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7029"/>
      </w:tblGrid>
      <w:tr w:rsidR="00D50AAC" w:rsidRPr="002D651F" w:rsidTr="002D651F">
        <w:tc>
          <w:tcPr>
            <w:tcW w:w="1701" w:type="dxa"/>
          </w:tcPr>
          <w:p w:rsidR="00D50AAC" w:rsidRPr="002D651F" w:rsidRDefault="00D50AAC" w:rsidP="006B2596">
            <w:pPr>
              <w:spacing w:after="0" w:line="240" w:lineRule="auto"/>
              <w:jc w:val="both"/>
              <w:rPr>
                <w:rFonts w:ascii="Tahoma" w:hAnsi="Tahoma" w:cs="Tahoma"/>
                <w:sz w:val="15"/>
                <w:szCs w:val="15"/>
                <w:lang w:val="es-MX" w:eastAsia="es-ES"/>
              </w:rPr>
            </w:pPr>
            <w:r w:rsidRPr="002D651F">
              <w:rPr>
                <w:rFonts w:ascii="Tahoma" w:hAnsi="Tahoma" w:cs="Tahoma"/>
                <w:sz w:val="15"/>
                <w:szCs w:val="15"/>
                <w:lang w:val="es-MX" w:eastAsia="es-ES"/>
              </w:rPr>
              <w:t>CIUDAD Y FECHA</w:t>
            </w:r>
          </w:p>
        </w:tc>
        <w:tc>
          <w:tcPr>
            <w:tcW w:w="7119" w:type="dxa"/>
          </w:tcPr>
          <w:p w:rsidR="00D50AAC" w:rsidRPr="002D651F" w:rsidRDefault="00D50AAC" w:rsidP="002D651F">
            <w:pPr>
              <w:spacing w:after="0" w:line="240" w:lineRule="auto"/>
              <w:jc w:val="both"/>
              <w:rPr>
                <w:rFonts w:ascii="Tahoma" w:hAnsi="Tahoma" w:cs="Tahoma"/>
                <w:b/>
                <w:sz w:val="15"/>
                <w:szCs w:val="15"/>
                <w:lang w:val="es-MX" w:eastAsia="es-ES"/>
              </w:rPr>
            </w:pPr>
            <w:r w:rsidRPr="002D651F">
              <w:rPr>
                <w:rFonts w:ascii="Tahoma" w:hAnsi="Tahoma" w:cs="Tahoma"/>
                <w:b/>
                <w:sz w:val="15"/>
                <w:szCs w:val="15"/>
                <w:lang w:val="es-MX" w:eastAsia="es-ES"/>
              </w:rPr>
              <w:t xml:space="preserve">Bogotá D.C., </w:t>
            </w:r>
            <w:r w:rsidR="002D651F" w:rsidRPr="002D651F">
              <w:rPr>
                <w:rFonts w:ascii="Tahoma" w:hAnsi="Tahoma" w:cs="Tahoma"/>
                <w:b/>
                <w:sz w:val="15"/>
                <w:szCs w:val="15"/>
                <w:lang w:val="es-MX" w:eastAsia="es-ES"/>
              </w:rPr>
              <w:t>veintinueve (29) de junio de dos mil dieciocho (2018)</w:t>
            </w:r>
          </w:p>
        </w:tc>
      </w:tr>
      <w:tr w:rsidR="008528A7" w:rsidRPr="002D651F" w:rsidTr="002D651F">
        <w:tc>
          <w:tcPr>
            <w:tcW w:w="1701" w:type="dxa"/>
          </w:tcPr>
          <w:p w:rsidR="008528A7" w:rsidRPr="002D651F" w:rsidRDefault="008528A7" w:rsidP="006B2596">
            <w:pPr>
              <w:spacing w:after="0" w:line="240" w:lineRule="auto"/>
              <w:jc w:val="both"/>
              <w:rPr>
                <w:rFonts w:ascii="Tahoma" w:hAnsi="Tahoma" w:cs="Tahoma"/>
                <w:sz w:val="15"/>
                <w:szCs w:val="15"/>
                <w:lang w:val="es-MX" w:eastAsia="es-ES"/>
              </w:rPr>
            </w:pPr>
            <w:r w:rsidRPr="002D651F">
              <w:rPr>
                <w:rFonts w:ascii="Tahoma" w:hAnsi="Tahoma" w:cs="Tahoma"/>
                <w:sz w:val="15"/>
                <w:szCs w:val="15"/>
                <w:lang w:val="es-MX" w:eastAsia="es-ES"/>
              </w:rPr>
              <w:t>REFERENCIA</w:t>
            </w:r>
          </w:p>
        </w:tc>
        <w:tc>
          <w:tcPr>
            <w:tcW w:w="7119" w:type="dxa"/>
          </w:tcPr>
          <w:p w:rsidR="008528A7" w:rsidRPr="002D651F" w:rsidRDefault="008528A7" w:rsidP="00880047">
            <w:pPr>
              <w:spacing w:after="0" w:line="240" w:lineRule="auto"/>
              <w:jc w:val="both"/>
              <w:rPr>
                <w:rFonts w:ascii="Tahoma" w:hAnsi="Tahoma" w:cs="Tahoma"/>
                <w:b/>
                <w:sz w:val="15"/>
                <w:szCs w:val="15"/>
                <w:lang w:val="es-MX"/>
              </w:rPr>
            </w:pPr>
            <w:r w:rsidRPr="002D651F">
              <w:rPr>
                <w:rFonts w:ascii="Tahoma" w:hAnsi="Tahoma" w:cs="Tahoma"/>
                <w:b/>
                <w:sz w:val="15"/>
                <w:szCs w:val="15"/>
                <w:lang w:val="es-MX"/>
              </w:rPr>
              <w:t>Expediente No. 11001333603420160021700</w:t>
            </w:r>
          </w:p>
        </w:tc>
      </w:tr>
      <w:tr w:rsidR="008528A7" w:rsidRPr="002D651F" w:rsidTr="002D651F">
        <w:tc>
          <w:tcPr>
            <w:tcW w:w="1701" w:type="dxa"/>
          </w:tcPr>
          <w:p w:rsidR="008528A7" w:rsidRPr="002D651F" w:rsidRDefault="008528A7" w:rsidP="006B2596">
            <w:pPr>
              <w:spacing w:after="0" w:line="240" w:lineRule="auto"/>
              <w:jc w:val="both"/>
              <w:rPr>
                <w:rFonts w:ascii="Tahoma" w:hAnsi="Tahoma" w:cs="Tahoma"/>
                <w:sz w:val="15"/>
                <w:szCs w:val="15"/>
                <w:lang w:val="es-MX" w:eastAsia="es-ES"/>
              </w:rPr>
            </w:pPr>
            <w:r w:rsidRPr="002D651F">
              <w:rPr>
                <w:rFonts w:ascii="Tahoma" w:hAnsi="Tahoma" w:cs="Tahoma"/>
                <w:sz w:val="15"/>
                <w:szCs w:val="15"/>
                <w:lang w:val="es-MX" w:eastAsia="es-ES"/>
              </w:rPr>
              <w:t>DEMANDANTE</w:t>
            </w:r>
          </w:p>
        </w:tc>
        <w:tc>
          <w:tcPr>
            <w:tcW w:w="7119" w:type="dxa"/>
          </w:tcPr>
          <w:p w:rsidR="008528A7" w:rsidRPr="002D651F" w:rsidRDefault="008528A7" w:rsidP="00880047">
            <w:pPr>
              <w:spacing w:after="0" w:line="240" w:lineRule="auto"/>
              <w:jc w:val="both"/>
              <w:rPr>
                <w:rFonts w:ascii="Tahoma" w:hAnsi="Tahoma" w:cs="Tahoma"/>
                <w:b/>
                <w:sz w:val="15"/>
                <w:szCs w:val="15"/>
                <w:lang w:val="es-MX"/>
              </w:rPr>
            </w:pPr>
            <w:r w:rsidRPr="002D651F">
              <w:rPr>
                <w:rFonts w:ascii="Tahoma" w:hAnsi="Tahoma" w:cs="Tahoma"/>
                <w:b/>
                <w:sz w:val="15"/>
                <w:szCs w:val="15"/>
                <w:lang w:val="es-MX"/>
              </w:rPr>
              <w:t>HEILER ANDRES MOSQUERA RAMIREZ</w:t>
            </w:r>
          </w:p>
        </w:tc>
      </w:tr>
      <w:tr w:rsidR="008528A7" w:rsidRPr="002D651F" w:rsidTr="002D651F">
        <w:tc>
          <w:tcPr>
            <w:tcW w:w="1701" w:type="dxa"/>
          </w:tcPr>
          <w:p w:rsidR="008528A7" w:rsidRPr="002D651F" w:rsidRDefault="008528A7" w:rsidP="006B2596">
            <w:pPr>
              <w:spacing w:after="0" w:line="240" w:lineRule="auto"/>
              <w:jc w:val="both"/>
              <w:rPr>
                <w:rFonts w:ascii="Tahoma" w:hAnsi="Tahoma" w:cs="Tahoma"/>
                <w:sz w:val="15"/>
                <w:szCs w:val="15"/>
                <w:lang w:val="es-MX" w:eastAsia="es-ES"/>
              </w:rPr>
            </w:pPr>
            <w:r w:rsidRPr="002D651F">
              <w:rPr>
                <w:rFonts w:ascii="Tahoma" w:hAnsi="Tahoma" w:cs="Tahoma"/>
                <w:sz w:val="15"/>
                <w:szCs w:val="15"/>
                <w:lang w:val="es-MX" w:eastAsia="es-ES"/>
              </w:rPr>
              <w:t>DEMANDADO</w:t>
            </w:r>
          </w:p>
        </w:tc>
        <w:tc>
          <w:tcPr>
            <w:tcW w:w="7119" w:type="dxa"/>
          </w:tcPr>
          <w:p w:rsidR="008528A7" w:rsidRPr="002D651F" w:rsidRDefault="008528A7" w:rsidP="00880047">
            <w:pPr>
              <w:spacing w:after="0" w:line="240" w:lineRule="auto"/>
              <w:jc w:val="both"/>
              <w:rPr>
                <w:rFonts w:ascii="Tahoma" w:hAnsi="Tahoma" w:cs="Tahoma"/>
                <w:b/>
                <w:sz w:val="15"/>
                <w:szCs w:val="15"/>
                <w:lang w:val="es-MX"/>
              </w:rPr>
            </w:pPr>
            <w:r w:rsidRPr="002D651F">
              <w:rPr>
                <w:rFonts w:ascii="Tahoma" w:hAnsi="Tahoma" w:cs="Tahoma"/>
                <w:b/>
                <w:sz w:val="15"/>
                <w:szCs w:val="15"/>
                <w:lang w:val="es-MX"/>
              </w:rPr>
              <w:t>NACIÓN – MINISTERIO DE DEFENSA – EJERCITO NACIONAL</w:t>
            </w:r>
          </w:p>
        </w:tc>
      </w:tr>
      <w:tr w:rsidR="008528A7" w:rsidRPr="002D651F" w:rsidTr="002D651F">
        <w:tc>
          <w:tcPr>
            <w:tcW w:w="1701" w:type="dxa"/>
          </w:tcPr>
          <w:p w:rsidR="008528A7" w:rsidRPr="002D651F" w:rsidRDefault="008528A7" w:rsidP="006B2596">
            <w:pPr>
              <w:spacing w:after="0" w:line="240" w:lineRule="auto"/>
              <w:jc w:val="both"/>
              <w:rPr>
                <w:rFonts w:ascii="Tahoma" w:hAnsi="Tahoma" w:cs="Tahoma"/>
                <w:sz w:val="15"/>
                <w:szCs w:val="15"/>
                <w:lang w:val="es-MX" w:eastAsia="es-ES"/>
              </w:rPr>
            </w:pPr>
            <w:r w:rsidRPr="002D651F">
              <w:rPr>
                <w:rFonts w:ascii="Tahoma" w:hAnsi="Tahoma" w:cs="Tahoma"/>
                <w:sz w:val="15"/>
                <w:szCs w:val="15"/>
                <w:lang w:val="es-MX" w:eastAsia="es-ES"/>
              </w:rPr>
              <w:t>MEDIO DE CONTROL</w:t>
            </w:r>
          </w:p>
        </w:tc>
        <w:tc>
          <w:tcPr>
            <w:tcW w:w="7119" w:type="dxa"/>
          </w:tcPr>
          <w:p w:rsidR="008528A7" w:rsidRPr="002D651F" w:rsidRDefault="008528A7" w:rsidP="00880047">
            <w:pPr>
              <w:spacing w:after="0" w:line="240" w:lineRule="auto"/>
              <w:rPr>
                <w:rFonts w:ascii="Tahoma" w:hAnsi="Tahoma" w:cs="Tahoma"/>
                <w:b/>
                <w:sz w:val="15"/>
                <w:szCs w:val="15"/>
                <w:lang w:val="es-MX"/>
              </w:rPr>
            </w:pPr>
            <w:r w:rsidRPr="002D651F">
              <w:rPr>
                <w:rFonts w:ascii="Tahoma" w:hAnsi="Tahoma" w:cs="Tahoma"/>
                <w:b/>
                <w:sz w:val="15"/>
                <w:szCs w:val="15"/>
                <w:lang w:val="es-MX"/>
              </w:rPr>
              <w:t xml:space="preserve">REPARACIÓN DIRECTA </w:t>
            </w:r>
          </w:p>
        </w:tc>
      </w:tr>
      <w:tr w:rsidR="00D50AAC" w:rsidRPr="002D651F" w:rsidTr="002D651F">
        <w:tc>
          <w:tcPr>
            <w:tcW w:w="1701" w:type="dxa"/>
          </w:tcPr>
          <w:p w:rsidR="00D50AAC" w:rsidRPr="002D651F" w:rsidRDefault="00D50AAC" w:rsidP="006B2596">
            <w:pPr>
              <w:spacing w:after="0" w:line="240" w:lineRule="auto"/>
              <w:jc w:val="both"/>
              <w:rPr>
                <w:rFonts w:ascii="Tahoma" w:hAnsi="Tahoma" w:cs="Tahoma"/>
                <w:sz w:val="15"/>
                <w:szCs w:val="15"/>
                <w:lang w:val="es-MX" w:eastAsia="es-ES"/>
              </w:rPr>
            </w:pPr>
            <w:r w:rsidRPr="002D651F">
              <w:rPr>
                <w:rFonts w:ascii="Tahoma" w:hAnsi="Tahoma" w:cs="Tahoma"/>
                <w:sz w:val="15"/>
                <w:szCs w:val="15"/>
                <w:lang w:val="es-MX" w:eastAsia="es-ES"/>
              </w:rPr>
              <w:t>ASUNTO</w:t>
            </w:r>
          </w:p>
        </w:tc>
        <w:tc>
          <w:tcPr>
            <w:tcW w:w="7119" w:type="dxa"/>
          </w:tcPr>
          <w:p w:rsidR="00D50AAC" w:rsidRPr="002D651F" w:rsidRDefault="00D50AAC" w:rsidP="006B2596">
            <w:pPr>
              <w:tabs>
                <w:tab w:val="left" w:pos="872"/>
              </w:tabs>
              <w:spacing w:after="0" w:line="240" w:lineRule="auto"/>
              <w:jc w:val="both"/>
              <w:rPr>
                <w:rFonts w:ascii="Tahoma" w:hAnsi="Tahoma" w:cs="Tahoma"/>
                <w:b/>
                <w:sz w:val="15"/>
                <w:szCs w:val="15"/>
                <w:lang w:val="es-MX" w:eastAsia="es-ES"/>
              </w:rPr>
            </w:pPr>
            <w:r w:rsidRPr="002D651F">
              <w:rPr>
                <w:rFonts w:ascii="Tahoma" w:hAnsi="Tahoma" w:cs="Tahoma"/>
                <w:b/>
                <w:sz w:val="15"/>
                <w:szCs w:val="15"/>
                <w:lang w:val="es-MX" w:eastAsia="es-ES"/>
              </w:rPr>
              <w:t>FALLO PRIMERA INSTANCIA</w:t>
            </w:r>
          </w:p>
        </w:tc>
      </w:tr>
    </w:tbl>
    <w:p w:rsidR="00D50AAC" w:rsidRPr="002D651F" w:rsidRDefault="00D50AAC" w:rsidP="00D50AAC">
      <w:pPr>
        <w:spacing w:after="0" w:line="240" w:lineRule="auto"/>
        <w:jc w:val="both"/>
        <w:rPr>
          <w:rFonts w:ascii="Tahoma" w:hAnsi="Tahoma" w:cs="Tahoma"/>
          <w:sz w:val="17"/>
          <w:szCs w:val="17"/>
          <w:lang w:eastAsia="es-ES"/>
        </w:rPr>
      </w:pPr>
    </w:p>
    <w:p w:rsidR="00732D19" w:rsidRPr="002D651F" w:rsidRDefault="00732D19" w:rsidP="00D50AAC">
      <w:pPr>
        <w:spacing w:after="0" w:line="240" w:lineRule="auto"/>
        <w:jc w:val="both"/>
        <w:rPr>
          <w:rFonts w:ascii="Tahoma" w:hAnsi="Tahoma" w:cs="Tahoma"/>
          <w:sz w:val="17"/>
          <w:szCs w:val="17"/>
          <w:lang w:eastAsia="es-ES"/>
        </w:rPr>
      </w:pPr>
      <w:r w:rsidRPr="002D651F">
        <w:rPr>
          <w:rFonts w:ascii="Tahoma" w:hAnsi="Tahoma" w:cs="Tahoma"/>
          <w:sz w:val="17"/>
          <w:szCs w:val="17"/>
          <w:lang w:eastAsia="es-ES"/>
        </w:rPr>
        <w:t xml:space="preserve">Agotado el trámite procesal sin que se observe causal de nulidad que invalide lo actuado, se procede a dictar sentencia en el proceso de REPARACION DIRECTA iniciado por </w:t>
      </w:r>
      <w:r w:rsidR="008528A7" w:rsidRPr="002D651F">
        <w:rPr>
          <w:rFonts w:ascii="Tahoma" w:hAnsi="Tahoma" w:cs="Tahoma"/>
          <w:bCs/>
          <w:sz w:val="17"/>
          <w:szCs w:val="17"/>
        </w:rPr>
        <w:t>HEILER ANDRES MOSQUERA RAMIREZ</w:t>
      </w:r>
      <w:r w:rsidR="008528A7" w:rsidRPr="002D651F">
        <w:rPr>
          <w:rFonts w:ascii="Tahoma" w:hAnsi="Tahoma" w:cs="Tahoma"/>
          <w:sz w:val="17"/>
          <w:szCs w:val="17"/>
        </w:rPr>
        <w:t xml:space="preserve"> en contra de la NACIÓN - MINISTERIO DE DEFENSA – EJERCITO NACIONAL</w:t>
      </w:r>
      <w:r w:rsidRPr="002D651F">
        <w:rPr>
          <w:rFonts w:ascii="Tahoma" w:hAnsi="Tahoma" w:cs="Tahoma"/>
          <w:sz w:val="17"/>
          <w:szCs w:val="17"/>
          <w:lang w:eastAsia="es-ES"/>
        </w:rPr>
        <w:t>.</w:t>
      </w:r>
    </w:p>
    <w:p w:rsidR="00D50AAC" w:rsidRPr="002D651F" w:rsidRDefault="00D50AAC" w:rsidP="00D50AAC">
      <w:pPr>
        <w:spacing w:after="0" w:line="240" w:lineRule="auto"/>
        <w:jc w:val="both"/>
        <w:rPr>
          <w:rFonts w:ascii="Tahoma" w:hAnsi="Tahoma" w:cs="Tahoma"/>
          <w:sz w:val="17"/>
          <w:szCs w:val="17"/>
        </w:rPr>
      </w:pPr>
    </w:p>
    <w:p w:rsidR="00D50AAC" w:rsidRPr="002D651F" w:rsidRDefault="00D50AAC" w:rsidP="00D50AAC">
      <w:pPr>
        <w:numPr>
          <w:ilvl w:val="1"/>
          <w:numId w:val="1"/>
        </w:numPr>
        <w:tabs>
          <w:tab w:val="num" w:pos="426"/>
        </w:tabs>
        <w:spacing w:after="0" w:line="240" w:lineRule="auto"/>
        <w:contextualSpacing/>
        <w:jc w:val="center"/>
        <w:rPr>
          <w:rFonts w:ascii="Tahoma" w:hAnsi="Tahoma" w:cs="Tahoma"/>
          <w:b/>
          <w:color w:val="000000"/>
          <w:sz w:val="17"/>
          <w:szCs w:val="17"/>
          <w:lang w:val="es-ES" w:eastAsia="es-ES"/>
        </w:rPr>
      </w:pPr>
      <w:r w:rsidRPr="002D651F">
        <w:rPr>
          <w:rFonts w:ascii="Tahoma" w:hAnsi="Tahoma" w:cs="Tahoma"/>
          <w:b/>
          <w:color w:val="000000"/>
          <w:sz w:val="17"/>
          <w:szCs w:val="17"/>
          <w:lang w:val="es-ES" w:eastAsia="es-ES"/>
        </w:rPr>
        <w:t>ANTECEDENTES:</w:t>
      </w:r>
    </w:p>
    <w:p w:rsidR="00D50AAC" w:rsidRPr="002D651F" w:rsidRDefault="00D50AAC" w:rsidP="00D50AAC">
      <w:pPr>
        <w:spacing w:after="0" w:line="240" w:lineRule="auto"/>
        <w:contextualSpacing/>
        <w:rPr>
          <w:rFonts w:ascii="Tahoma" w:hAnsi="Tahoma" w:cs="Tahoma"/>
          <w:b/>
          <w:color w:val="000000"/>
          <w:sz w:val="17"/>
          <w:szCs w:val="17"/>
          <w:lang w:val="es-ES" w:eastAsia="es-ES"/>
        </w:rPr>
      </w:pPr>
    </w:p>
    <w:p w:rsidR="00D50AAC" w:rsidRPr="002D651F" w:rsidRDefault="006C0229" w:rsidP="00D50AAC">
      <w:pPr>
        <w:numPr>
          <w:ilvl w:val="1"/>
          <w:numId w:val="2"/>
        </w:numPr>
        <w:tabs>
          <w:tab w:val="left" w:pos="567"/>
        </w:tabs>
        <w:spacing w:after="0" w:line="240" w:lineRule="auto"/>
        <w:contextualSpacing/>
        <w:jc w:val="both"/>
        <w:rPr>
          <w:rFonts w:ascii="Tahoma" w:hAnsi="Tahoma" w:cs="Tahoma"/>
          <w:b/>
          <w:color w:val="000000"/>
          <w:sz w:val="17"/>
          <w:szCs w:val="17"/>
          <w:lang w:val="es-ES" w:eastAsia="es-ES"/>
        </w:rPr>
      </w:pPr>
      <w:r w:rsidRPr="002D651F">
        <w:rPr>
          <w:rFonts w:ascii="Tahoma" w:hAnsi="Tahoma" w:cs="Tahoma"/>
          <w:b/>
          <w:color w:val="000000"/>
          <w:sz w:val="17"/>
          <w:szCs w:val="17"/>
          <w:lang w:val="es-ES" w:eastAsia="es-ES"/>
        </w:rPr>
        <w:t>LA</w:t>
      </w:r>
      <w:r w:rsidR="00D50AAC" w:rsidRPr="002D651F">
        <w:rPr>
          <w:rFonts w:ascii="Tahoma" w:hAnsi="Tahoma" w:cs="Tahoma"/>
          <w:b/>
          <w:color w:val="000000"/>
          <w:sz w:val="17"/>
          <w:szCs w:val="17"/>
          <w:lang w:val="es-ES" w:eastAsia="es-ES"/>
        </w:rPr>
        <w:t xml:space="preserve"> DEMANDA</w:t>
      </w:r>
    </w:p>
    <w:p w:rsidR="00D50AAC" w:rsidRPr="002D651F" w:rsidRDefault="00D50AAC" w:rsidP="00D50AAC">
      <w:pPr>
        <w:spacing w:after="0" w:line="240" w:lineRule="auto"/>
        <w:contextualSpacing/>
        <w:jc w:val="both"/>
        <w:rPr>
          <w:rFonts w:ascii="Tahoma" w:hAnsi="Tahoma" w:cs="Tahoma"/>
          <w:b/>
          <w:color w:val="000000"/>
          <w:sz w:val="17"/>
          <w:szCs w:val="17"/>
          <w:lang w:val="es-ES" w:eastAsia="es-ES"/>
        </w:rPr>
      </w:pPr>
    </w:p>
    <w:p w:rsidR="00D50AAC" w:rsidRPr="002D651F" w:rsidRDefault="00D50AAC" w:rsidP="00D50AAC">
      <w:pPr>
        <w:numPr>
          <w:ilvl w:val="2"/>
          <w:numId w:val="2"/>
        </w:numPr>
        <w:tabs>
          <w:tab w:val="left" w:pos="709"/>
        </w:tabs>
        <w:spacing w:after="0" w:line="240" w:lineRule="auto"/>
        <w:contextualSpacing/>
        <w:jc w:val="both"/>
        <w:rPr>
          <w:rFonts w:ascii="Tahoma" w:hAnsi="Tahoma" w:cs="Tahoma"/>
          <w:b/>
          <w:color w:val="000000"/>
          <w:sz w:val="17"/>
          <w:szCs w:val="17"/>
          <w:lang w:val="es-ES" w:eastAsia="es-ES"/>
        </w:rPr>
      </w:pPr>
      <w:r w:rsidRPr="002D651F">
        <w:rPr>
          <w:rFonts w:ascii="Tahoma" w:hAnsi="Tahoma" w:cs="Tahoma"/>
          <w:b/>
          <w:color w:val="000000"/>
          <w:sz w:val="17"/>
          <w:szCs w:val="17"/>
          <w:lang w:val="es-ES" w:eastAsia="es-ES"/>
        </w:rPr>
        <w:t>PRETENSIONES</w:t>
      </w:r>
    </w:p>
    <w:p w:rsidR="00D50AAC" w:rsidRPr="002D651F" w:rsidRDefault="00D50AAC" w:rsidP="00D50AAC">
      <w:pPr>
        <w:tabs>
          <w:tab w:val="left" w:pos="709"/>
        </w:tabs>
        <w:spacing w:after="0" w:line="240" w:lineRule="auto"/>
        <w:contextualSpacing/>
        <w:jc w:val="both"/>
        <w:rPr>
          <w:rFonts w:ascii="Gill Sans MT" w:hAnsi="Gill Sans MT" w:cs="Tahoma"/>
          <w:i/>
          <w:color w:val="000000"/>
          <w:sz w:val="17"/>
          <w:szCs w:val="17"/>
          <w:lang w:val="es-ES" w:eastAsia="es-ES"/>
        </w:rPr>
      </w:pPr>
    </w:p>
    <w:p w:rsidR="0011047F" w:rsidRPr="002D651F" w:rsidRDefault="00B33150" w:rsidP="0011047F">
      <w:pPr>
        <w:tabs>
          <w:tab w:val="left" w:pos="709"/>
        </w:tabs>
        <w:spacing w:after="0" w:line="240" w:lineRule="auto"/>
        <w:contextualSpacing/>
        <w:jc w:val="both"/>
        <w:rPr>
          <w:rFonts w:ascii="Gill Sans MT" w:hAnsi="Gill Sans MT" w:cs="Tahoma"/>
          <w:i/>
          <w:color w:val="000000"/>
          <w:sz w:val="17"/>
          <w:szCs w:val="17"/>
          <w:lang w:val="es-ES" w:eastAsia="es-ES"/>
        </w:rPr>
      </w:pPr>
      <w:r w:rsidRPr="002D651F">
        <w:rPr>
          <w:rFonts w:ascii="Gill Sans MT" w:hAnsi="Gill Sans MT" w:cs="Tahoma"/>
          <w:i/>
          <w:color w:val="000000"/>
          <w:sz w:val="17"/>
          <w:szCs w:val="17"/>
          <w:lang w:val="es-ES" w:eastAsia="es-ES"/>
        </w:rPr>
        <w:t>“(…)</w:t>
      </w:r>
      <w:r w:rsidRPr="002D651F">
        <w:rPr>
          <w:rFonts w:ascii="Gill Sans MT" w:hAnsi="Gill Sans MT" w:cs="Tahoma"/>
          <w:b/>
          <w:i/>
          <w:color w:val="000000"/>
          <w:sz w:val="17"/>
          <w:szCs w:val="17"/>
          <w:lang w:val="es-ES" w:eastAsia="es-ES"/>
        </w:rPr>
        <w:t xml:space="preserve"> </w:t>
      </w:r>
      <w:r w:rsidR="0011047F" w:rsidRPr="002D651F">
        <w:rPr>
          <w:rFonts w:ascii="Gill Sans MT" w:hAnsi="Gill Sans MT" w:cs="Tahoma"/>
          <w:i/>
          <w:color w:val="000000"/>
          <w:sz w:val="17"/>
          <w:szCs w:val="17"/>
          <w:lang w:val="es-ES" w:eastAsia="es-ES"/>
        </w:rPr>
        <w:t>PRIMERO. Declarar que LA NACION- MINISTERIO DE DEFENSA-EJÉRCITO NACIONAL, son administrativa y patrimonialmente responsables solidarios de los perjuicios materiales y morales causados a los demandantes.</w:t>
      </w:r>
    </w:p>
    <w:p w:rsidR="0011047F" w:rsidRPr="002D651F" w:rsidRDefault="0011047F" w:rsidP="0011047F">
      <w:pPr>
        <w:tabs>
          <w:tab w:val="left" w:pos="709"/>
        </w:tabs>
        <w:spacing w:after="0" w:line="240" w:lineRule="auto"/>
        <w:contextualSpacing/>
        <w:jc w:val="both"/>
        <w:rPr>
          <w:rFonts w:ascii="Gill Sans MT" w:hAnsi="Gill Sans MT" w:cs="Tahoma"/>
          <w:b/>
          <w:i/>
          <w:color w:val="000000"/>
          <w:sz w:val="17"/>
          <w:szCs w:val="17"/>
          <w:lang w:val="es-ES" w:eastAsia="es-ES"/>
        </w:rPr>
      </w:pPr>
    </w:p>
    <w:p w:rsidR="0011047F" w:rsidRPr="002D651F" w:rsidRDefault="0011047F" w:rsidP="0011047F">
      <w:pPr>
        <w:tabs>
          <w:tab w:val="left" w:pos="709"/>
        </w:tabs>
        <w:spacing w:after="0" w:line="240" w:lineRule="auto"/>
        <w:contextualSpacing/>
        <w:jc w:val="both"/>
        <w:rPr>
          <w:rFonts w:ascii="Gill Sans MT" w:hAnsi="Gill Sans MT" w:cs="Tahoma"/>
          <w:i/>
          <w:color w:val="000000"/>
          <w:sz w:val="17"/>
          <w:szCs w:val="17"/>
          <w:lang w:val="es-ES" w:eastAsia="es-ES"/>
        </w:rPr>
      </w:pPr>
      <w:r w:rsidRPr="002D651F">
        <w:rPr>
          <w:rFonts w:ascii="Gill Sans MT" w:hAnsi="Gill Sans MT" w:cs="Tahoma"/>
          <w:i/>
          <w:color w:val="000000"/>
          <w:sz w:val="17"/>
          <w:szCs w:val="17"/>
          <w:lang w:val="es-ES" w:eastAsia="es-ES"/>
        </w:rPr>
        <w:t xml:space="preserve">SEGUNDO. Condenar a LA NACION- MINISTERIO DE DEFENSA -EJÉRCITO NACIONAL a pagar a los demandantes, o a quien los represente legalmente en sus derechos, los perjuicios materiales aproximados a $ 65.876.239 que equivale a 95.5 S.M.L.M.V de 2016; y los perjuicios morales aproximados a $ 68.945.400 que equivale a 100 S.M.L.M.V de 2016; para un total de estimación de la </w:t>
      </w:r>
      <w:proofErr w:type="spellStart"/>
      <w:r w:rsidRPr="002D651F">
        <w:rPr>
          <w:rFonts w:ascii="Gill Sans MT" w:hAnsi="Gill Sans MT" w:cs="Tahoma"/>
          <w:i/>
          <w:color w:val="000000"/>
          <w:sz w:val="17"/>
          <w:szCs w:val="17"/>
          <w:lang w:val="es-ES" w:eastAsia="es-ES"/>
        </w:rPr>
        <w:t>indemizacion</w:t>
      </w:r>
      <w:proofErr w:type="spellEnd"/>
      <w:r w:rsidRPr="002D651F">
        <w:rPr>
          <w:rFonts w:ascii="Gill Sans MT" w:hAnsi="Gill Sans MT" w:cs="Tahoma"/>
          <w:i/>
          <w:color w:val="000000"/>
          <w:sz w:val="17"/>
          <w:szCs w:val="17"/>
          <w:lang w:val="es-ES" w:eastAsia="es-ES"/>
        </w:rPr>
        <w:t xml:space="preserve"> aproximado a $ 134.821.639 que equivale a 195,5 S.M.L.M.V de 2016.</w:t>
      </w:r>
    </w:p>
    <w:p w:rsidR="0011047F" w:rsidRPr="002D651F" w:rsidRDefault="0011047F" w:rsidP="0011047F">
      <w:pPr>
        <w:tabs>
          <w:tab w:val="left" w:pos="709"/>
        </w:tabs>
        <w:spacing w:after="0" w:line="240" w:lineRule="auto"/>
        <w:contextualSpacing/>
        <w:jc w:val="both"/>
        <w:rPr>
          <w:rFonts w:ascii="Gill Sans MT" w:hAnsi="Gill Sans MT" w:cs="Tahoma"/>
          <w:i/>
          <w:color w:val="000000"/>
          <w:sz w:val="17"/>
          <w:szCs w:val="17"/>
          <w:lang w:val="es-ES" w:eastAsia="es-ES"/>
        </w:rPr>
      </w:pPr>
    </w:p>
    <w:p w:rsidR="0011047F" w:rsidRPr="002D651F" w:rsidRDefault="0011047F" w:rsidP="0011047F">
      <w:pPr>
        <w:tabs>
          <w:tab w:val="left" w:pos="709"/>
        </w:tabs>
        <w:spacing w:after="0" w:line="240" w:lineRule="auto"/>
        <w:contextualSpacing/>
        <w:jc w:val="both"/>
        <w:rPr>
          <w:rFonts w:ascii="Gill Sans MT" w:hAnsi="Gill Sans MT" w:cs="Tahoma"/>
          <w:i/>
          <w:color w:val="000000"/>
          <w:sz w:val="17"/>
          <w:szCs w:val="17"/>
          <w:lang w:val="es-ES" w:eastAsia="es-ES"/>
        </w:rPr>
      </w:pPr>
      <w:r w:rsidRPr="002D651F">
        <w:rPr>
          <w:rFonts w:ascii="Gill Sans MT" w:hAnsi="Gill Sans MT" w:cs="Tahoma"/>
          <w:i/>
          <w:color w:val="000000"/>
          <w:sz w:val="17"/>
          <w:szCs w:val="17"/>
          <w:lang w:val="es-ES" w:eastAsia="es-ES"/>
        </w:rPr>
        <w:t>TERCERO. Que se condene al demandado en los gastos, costas judiciales y agencias en derecho</w:t>
      </w:r>
    </w:p>
    <w:p w:rsidR="0011047F" w:rsidRPr="002D651F" w:rsidRDefault="0011047F" w:rsidP="0011047F">
      <w:pPr>
        <w:tabs>
          <w:tab w:val="left" w:pos="709"/>
        </w:tabs>
        <w:spacing w:after="0" w:line="240" w:lineRule="auto"/>
        <w:contextualSpacing/>
        <w:jc w:val="both"/>
        <w:rPr>
          <w:rFonts w:ascii="Gill Sans MT" w:hAnsi="Gill Sans MT" w:cs="Tahoma"/>
          <w:i/>
          <w:color w:val="000000"/>
          <w:sz w:val="17"/>
          <w:szCs w:val="17"/>
          <w:lang w:val="es-ES" w:eastAsia="es-ES"/>
        </w:rPr>
      </w:pPr>
    </w:p>
    <w:p w:rsidR="0011047F" w:rsidRPr="002D651F" w:rsidRDefault="0011047F" w:rsidP="0011047F">
      <w:pPr>
        <w:tabs>
          <w:tab w:val="left" w:pos="709"/>
        </w:tabs>
        <w:spacing w:after="0" w:line="240" w:lineRule="auto"/>
        <w:contextualSpacing/>
        <w:jc w:val="both"/>
        <w:rPr>
          <w:rFonts w:ascii="Gill Sans MT" w:hAnsi="Gill Sans MT" w:cs="Tahoma"/>
          <w:i/>
          <w:color w:val="000000"/>
          <w:sz w:val="17"/>
          <w:szCs w:val="17"/>
          <w:lang w:val="es-ES" w:eastAsia="es-ES"/>
        </w:rPr>
      </w:pPr>
      <w:r w:rsidRPr="002D651F">
        <w:rPr>
          <w:rFonts w:ascii="Gill Sans MT" w:hAnsi="Gill Sans MT" w:cs="Tahoma"/>
          <w:i/>
          <w:color w:val="000000"/>
          <w:sz w:val="17"/>
          <w:szCs w:val="17"/>
          <w:lang w:val="es-ES" w:eastAsia="es-ES"/>
        </w:rPr>
        <w:t>CUARTO. Reconocer la legitimación en la causa por activa a HEILER ANDRES MOSQUERA</w:t>
      </w:r>
    </w:p>
    <w:p w:rsidR="0011047F" w:rsidRPr="002D651F" w:rsidRDefault="0011047F" w:rsidP="0011047F">
      <w:pPr>
        <w:tabs>
          <w:tab w:val="left" w:pos="709"/>
        </w:tabs>
        <w:spacing w:after="0" w:line="240" w:lineRule="auto"/>
        <w:contextualSpacing/>
        <w:jc w:val="both"/>
        <w:rPr>
          <w:rFonts w:ascii="Gill Sans MT" w:hAnsi="Gill Sans MT" w:cs="Tahoma"/>
          <w:i/>
          <w:color w:val="000000"/>
          <w:sz w:val="17"/>
          <w:szCs w:val="17"/>
          <w:lang w:val="es-ES" w:eastAsia="es-ES"/>
        </w:rPr>
      </w:pPr>
      <w:r w:rsidRPr="002D651F">
        <w:rPr>
          <w:rFonts w:ascii="Gill Sans MT" w:hAnsi="Gill Sans MT" w:cs="Tahoma"/>
          <w:i/>
          <w:color w:val="000000"/>
          <w:sz w:val="17"/>
          <w:szCs w:val="17"/>
          <w:lang w:val="es-ES" w:eastAsia="es-ES"/>
        </w:rPr>
        <w:t>.</w:t>
      </w:r>
    </w:p>
    <w:p w:rsidR="00D50AAC" w:rsidRPr="002D651F" w:rsidRDefault="0011047F" w:rsidP="00D50AAC">
      <w:pPr>
        <w:tabs>
          <w:tab w:val="left" w:pos="709"/>
        </w:tabs>
        <w:spacing w:after="0" w:line="240" w:lineRule="auto"/>
        <w:contextualSpacing/>
        <w:jc w:val="both"/>
        <w:rPr>
          <w:rFonts w:ascii="Gill Sans MT" w:hAnsi="Gill Sans MT" w:cs="Tahoma"/>
          <w:i/>
          <w:color w:val="000000"/>
          <w:sz w:val="17"/>
          <w:szCs w:val="17"/>
          <w:lang w:val="es-ES" w:eastAsia="es-ES"/>
        </w:rPr>
      </w:pPr>
      <w:r w:rsidRPr="002D651F">
        <w:rPr>
          <w:rFonts w:ascii="Gill Sans MT" w:hAnsi="Gill Sans MT" w:cs="Tahoma"/>
          <w:i/>
          <w:color w:val="000000"/>
          <w:sz w:val="17"/>
          <w:szCs w:val="17"/>
          <w:lang w:val="es-ES" w:eastAsia="es-ES"/>
        </w:rPr>
        <w:t>QUINTO. Reconocer personería al abogado SNEYDER EDUARDO BRITOS GARCIA, representante legal de BOGOTÁ LEGAL SERVICES S.A.S., con N.I.T NQ 900945148-1</w:t>
      </w:r>
      <w:r w:rsidR="009858DE" w:rsidRPr="002D651F">
        <w:rPr>
          <w:rFonts w:ascii="Gill Sans MT" w:hAnsi="Gill Sans MT" w:cs="Tahoma"/>
          <w:i/>
          <w:color w:val="000000"/>
          <w:sz w:val="17"/>
          <w:szCs w:val="17"/>
          <w:lang w:val="es-ES" w:eastAsia="es-ES"/>
        </w:rPr>
        <w:t>(…)”</w:t>
      </w:r>
    </w:p>
    <w:p w:rsidR="00D50AAC" w:rsidRPr="002D651F" w:rsidRDefault="00D50AAC" w:rsidP="00D50AAC">
      <w:pPr>
        <w:tabs>
          <w:tab w:val="left" w:pos="709"/>
        </w:tabs>
        <w:spacing w:after="0" w:line="240" w:lineRule="auto"/>
        <w:contextualSpacing/>
        <w:jc w:val="both"/>
        <w:rPr>
          <w:rFonts w:ascii="Tahoma" w:hAnsi="Tahoma" w:cs="Tahoma"/>
          <w:i/>
          <w:color w:val="000000"/>
          <w:sz w:val="17"/>
          <w:szCs w:val="17"/>
          <w:lang w:val="es-ES" w:eastAsia="es-ES"/>
        </w:rPr>
      </w:pPr>
    </w:p>
    <w:p w:rsidR="00D50AAC" w:rsidRPr="002D651F" w:rsidRDefault="00D50AAC" w:rsidP="00D50AAC">
      <w:pPr>
        <w:numPr>
          <w:ilvl w:val="2"/>
          <w:numId w:val="2"/>
        </w:numPr>
        <w:tabs>
          <w:tab w:val="left" w:pos="709"/>
        </w:tabs>
        <w:spacing w:after="0" w:line="240" w:lineRule="auto"/>
        <w:contextualSpacing/>
        <w:jc w:val="both"/>
        <w:rPr>
          <w:rFonts w:ascii="Tahoma" w:hAnsi="Tahoma" w:cs="Tahoma"/>
          <w:bCs/>
          <w:color w:val="000000"/>
          <w:sz w:val="17"/>
          <w:szCs w:val="17"/>
          <w:lang w:val="es-ES" w:eastAsia="es-ES"/>
        </w:rPr>
      </w:pPr>
      <w:r w:rsidRPr="002D651F">
        <w:rPr>
          <w:rFonts w:ascii="Tahoma" w:hAnsi="Tahoma" w:cs="Tahoma"/>
          <w:bCs/>
          <w:color w:val="000000"/>
          <w:sz w:val="17"/>
          <w:szCs w:val="17"/>
          <w:lang w:val="es-ES" w:eastAsia="es-ES"/>
        </w:rPr>
        <w:t>Los</w:t>
      </w:r>
      <w:r w:rsidRPr="002D651F">
        <w:rPr>
          <w:rFonts w:ascii="Tahoma" w:hAnsi="Tahoma" w:cs="Tahoma"/>
          <w:b/>
          <w:bCs/>
          <w:color w:val="000000"/>
          <w:sz w:val="17"/>
          <w:szCs w:val="17"/>
          <w:lang w:val="es-ES" w:eastAsia="es-ES"/>
        </w:rPr>
        <w:t xml:space="preserve"> HECHOS </w:t>
      </w:r>
      <w:r w:rsidRPr="002D651F">
        <w:rPr>
          <w:rFonts w:ascii="Tahoma" w:hAnsi="Tahoma" w:cs="Tahoma"/>
          <w:bCs/>
          <w:color w:val="000000"/>
          <w:sz w:val="17"/>
          <w:szCs w:val="17"/>
          <w:lang w:val="es-ES" w:eastAsia="es-ES"/>
        </w:rPr>
        <w:t>sobre los cuales basa su petición son en síntesis los siguientes:</w:t>
      </w:r>
    </w:p>
    <w:p w:rsidR="00D50AAC" w:rsidRPr="002D651F" w:rsidRDefault="00D50AAC" w:rsidP="00D50AAC">
      <w:pPr>
        <w:tabs>
          <w:tab w:val="left" w:pos="1134"/>
        </w:tabs>
        <w:spacing w:after="0" w:line="240" w:lineRule="auto"/>
        <w:contextualSpacing/>
        <w:jc w:val="both"/>
        <w:rPr>
          <w:rFonts w:ascii="Tahoma" w:hAnsi="Tahoma" w:cs="Tahoma"/>
          <w:bCs/>
          <w:color w:val="000000"/>
          <w:sz w:val="17"/>
          <w:szCs w:val="17"/>
          <w:lang w:val="es-ES" w:eastAsia="es-ES"/>
        </w:rPr>
      </w:pPr>
    </w:p>
    <w:p w:rsidR="0011047F" w:rsidRPr="002D651F" w:rsidRDefault="0011047F" w:rsidP="0011047F">
      <w:pPr>
        <w:pStyle w:val="Prrafodelista"/>
        <w:numPr>
          <w:ilvl w:val="3"/>
          <w:numId w:val="2"/>
        </w:numPr>
        <w:tabs>
          <w:tab w:val="left" w:pos="851"/>
        </w:tabs>
        <w:ind w:left="0" w:firstLine="0"/>
        <w:jc w:val="both"/>
        <w:rPr>
          <w:rFonts w:ascii="Tahoma" w:hAnsi="Tahoma" w:cs="Tahoma"/>
          <w:bCs/>
          <w:sz w:val="17"/>
          <w:szCs w:val="17"/>
        </w:rPr>
      </w:pPr>
      <w:r w:rsidRPr="002D651F">
        <w:rPr>
          <w:rFonts w:ascii="Tahoma" w:hAnsi="Tahoma" w:cs="Tahoma"/>
          <w:bCs/>
          <w:sz w:val="17"/>
          <w:szCs w:val="17"/>
        </w:rPr>
        <w:t>El señor HEILER ANDRES MOSQUERA RAMIREZ ingresó como soldado regular al Ejercito Nacional el día 26 de noviembre de 2013, orgánico del Batallón Especial Energético y Vial NQ 19 "GENERAL JULIAN TRUJILLO LARGACHA" integrante del tercer pelotón de la compañía Francia.</w:t>
      </w:r>
    </w:p>
    <w:p w:rsidR="0011047F" w:rsidRPr="002D651F" w:rsidRDefault="0011047F" w:rsidP="0011047F">
      <w:pPr>
        <w:pStyle w:val="Prrafodelista"/>
        <w:tabs>
          <w:tab w:val="left" w:pos="851"/>
        </w:tabs>
        <w:ind w:left="0"/>
        <w:jc w:val="both"/>
        <w:rPr>
          <w:rFonts w:ascii="Tahoma" w:hAnsi="Tahoma" w:cs="Tahoma"/>
          <w:bCs/>
          <w:sz w:val="17"/>
          <w:szCs w:val="17"/>
        </w:rPr>
      </w:pPr>
    </w:p>
    <w:p w:rsidR="0011047F" w:rsidRPr="002D651F" w:rsidRDefault="0011047F" w:rsidP="0011047F">
      <w:pPr>
        <w:pStyle w:val="Prrafodelista"/>
        <w:numPr>
          <w:ilvl w:val="3"/>
          <w:numId w:val="2"/>
        </w:numPr>
        <w:tabs>
          <w:tab w:val="left" w:pos="851"/>
        </w:tabs>
        <w:ind w:left="0" w:firstLine="0"/>
        <w:jc w:val="both"/>
        <w:rPr>
          <w:rFonts w:ascii="Tahoma" w:hAnsi="Tahoma" w:cs="Tahoma"/>
          <w:bCs/>
          <w:sz w:val="17"/>
          <w:szCs w:val="17"/>
        </w:rPr>
      </w:pPr>
      <w:r w:rsidRPr="002D651F">
        <w:rPr>
          <w:rFonts w:ascii="Tahoma" w:hAnsi="Tahoma" w:cs="Tahoma"/>
          <w:bCs/>
          <w:sz w:val="17"/>
          <w:szCs w:val="17"/>
        </w:rPr>
        <w:t xml:space="preserve">Manifiesta el señor HEILER ANDRES MOSQUERA RAMIREZ que el día 7 de octubre de 2014 a las 7:45 pm, prestando centinela en el área de </w:t>
      </w:r>
      <w:proofErr w:type="spellStart"/>
      <w:r w:rsidRPr="002D651F">
        <w:rPr>
          <w:rFonts w:ascii="Tahoma" w:hAnsi="Tahoma" w:cs="Tahoma"/>
          <w:bCs/>
          <w:sz w:val="17"/>
          <w:szCs w:val="17"/>
        </w:rPr>
        <w:t>Bivar</w:t>
      </w:r>
      <w:proofErr w:type="spellEnd"/>
      <w:r w:rsidRPr="002D651F">
        <w:rPr>
          <w:rFonts w:ascii="Tahoma" w:hAnsi="Tahoma" w:cs="Tahoma"/>
          <w:bCs/>
          <w:sz w:val="17"/>
          <w:szCs w:val="17"/>
        </w:rPr>
        <w:t>-Caquetá se cayó de una pendiente sufriendo un trauma en cabeza, columna y tórax.</w:t>
      </w:r>
    </w:p>
    <w:p w:rsidR="0011047F" w:rsidRPr="002D651F" w:rsidRDefault="0011047F" w:rsidP="0011047F">
      <w:pPr>
        <w:pStyle w:val="Prrafodelista"/>
        <w:rPr>
          <w:rFonts w:ascii="Tahoma" w:hAnsi="Tahoma" w:cs="Tahoma"/>
          <w:bCs/>
          <w:sz w:val="17"/>
          <w:szCs w:val="17"/>
        </w:rPr>
      </w:pPr>
    </w:p>
    <w:p w:rsidR="0011047F" w:rsidRPr="002D651F" w:rsidRDefault="0011047F" w:rsidP="00CF01E4">
      <w:pPr>
        <w:pStyle w:val="Prrafodelista"/>
        <w:numPr>
          <w:ilvl w:val="3"/>
          <w:numId w:val="2"/>
        </w:numPr>
        <w:tabs>
          <w:tab w:val="left" w:pos="851"/>
        </w:tabs>
        <w:ind w:left="0" w:firstLine="0"/>
        <w:jc w:val="both"/>
        <w:rPr>
          <w:rFonts w:ascii="Tahoma" w:hAnsi="Tahoma" w:cs="Tahoma"/>
          <w:bCs/>
          <w:sz w:val="17"/>
          <w:szCs w:val="17"/>
        </w:rPr>
      </w:pPr>
      <w:r w:rsidRPr="002D651F">
        <w:rPr>
          <w:rFonts w:ascii="Tahoma" w:hAnsi="Tahoma" w:cs="Tahoma"/>
          <w:bCs/>
          <w:sz w:val="17"/>
          <w:szCs w:val="17"/>
        </w:rPr>
        <w:t>Manifiesta el señor HEILER ANDRES MOSQUERA RAMIREZ que el</w:t>
      </w:r>
      <w:r w:rsidR="002D651F" w:rsidRPr="002D651F">
        <w:rPr>
          <w:rFonts w:ascii="Tahoma" w:hAnsi="Tahoma" w:cs="Tahoma"/>
          <w:bCs/>
          <w:sz w:val="17"/>
          <w:szCs w:val="17"/>
        </w:rPr>
        <w:t xml:space="preserve"> día 5 de enero de 2016 presentó</w:t>
      </w:r>
      <w:r w:rsidRPr="002D651F">
        <w:rPr>
          <w:rFonts w:ascii="Tahoma" w:hAnsi="Tahoma" w:cs="Tahoma"/>
          <w:bCs/>
          <w:sz w:val="17"/>
          <w:szCs w:val="17"/>
        </w:rPr>
        <w:t xml:space="preserve"> derecho de petición solicitando se</w:t>
      </w:r>
      <w:r w:rsidR="002D651F" w:rsidRPr="002D651F">
        <w:rPr>
          <w:rFonts w:ascii="Tahoma" w:hAnsi="Tahoma" w:cs="Tahoma"/>
          <w:bCs/>
          <w:sz w:val="17"/>
          <w:szCs w:val="17"/>
        </w:rPr>
        <w:t xml:space="preserve"> realizara junta médica laboral y que el </w:t>
      </w:r>
      <w:r w:rsidRPr="002D651F">
        <w:rPr>
          <w:rFonts w:ascii="Tahoma" w:hAnsi="Tahoma" w:cs="Tahoma"/>
          <w:bCs/>
          <w:sz w:val="17"/>
          <w:szCs w:val="17"/>
        </w:rPr>
        <w:t xml:space="preserve">día 3 de marzo 2016 </w:t>
      </w:r>
      <w:r w:rsidR="002D651F">
        <w:rPr>
          <w:rFonts w:ascii="Tahoma" w:hAnsi="Tahoma" w:cs="Tahoma"/>
          <w:bCs/>
          <w:sz w:val="17"/>
          <w:szCs w:val="17"/>
        </w:rPr>
        <w:t>obtuvo respuesta</w:t>
      </w:r>
      <w:r w:rsidRPr="002D651F">
        <w:rPr>
          <w:rFonts w:ascii="Tahoma" w:hAnsi="Tahoma" w:cs="Tahoma"/>
          <w:bCs/>
          <w:sz w:val="17"/>
          <w:szCs w:val="17"/>
        </w:rPr>
        <w:t xml:space="preserve"> negativa.</w:t>
      </w:r>
    </w:p>
    <w:p w:rsidR="0011047F" w:rsidRPr="002D651F" w:rsidRDefault="0011047F" w:rsidP="0011047F">
      <w:pPr>
        <w:pStyle w:val="Prrafodelista"/>
        <w:rPr>
          <w:rFonts w:ascii="Tahoma" w:hAnsi="Tahoma" w:cs="Tahoma"/>
          <w:bCs/>
          <w:sz w:val="17"/>
          <w:szCs w:val="17"/>
        </w:rPr>
      </w:pPr>
    </w:p>
    <w:p w:rsidR="0011047F" w:rsidRPr="002D651F" w:rsidRDefault="0011047F" w:rsidP="0011047F">
      <w:pPr>
        <w:pStyle w:val="Prrafodelista"/>
        <w:numPr>
          <w:ilvl w:val="3"/>
          <w:numId w:val="2"/>
        </w:numPr>
        <w:tabs>
          <w:tab w:val="left" w:pos="851"/>
        </w:tabs>
        <w:ind w:left="0" w:firstLine="0"/>
        <w:jc w:val="both"/>
        <w:rPr>
          <w:rFonts w:ascii="Tahoma" w:hAnsi="Tahoma" w:cs="Tahoma"/>
          <w:bCs/>
          <w:sz w:val="17"/>
          <w:szCs w:val="17"/>
        </w:rPr>
      </w:pPr>
      <w:r w:rsidRPr="002D651F">
        <w:rPr>
          <w:rFonts w:ascii="Tahoma" w:hAnsi="Tahoma" w:cs="Tahoma"/>
          <w:bCs/>
          <w:sz w:val="17"/>
          <w:szCs w:val="17"/>
        </w:rPr>
        <w:t>Manifiesta el señor HEILER ANDRES MOSQUERA RAMIREZ que le dieron de alta el día 31 de octubre de 2015, no le hicieron examen médico de retiro y salió en condiciones de pérdida de capacidad laboral.</w:t>
      </w:r>
    </w:p>
    <w:p w:rsidR="0011047F" w:rsidRPr="002D651F" w:rsidRDefault="0011047F" w:rsidP="0011047F">
      <w:pPr>
        <w:pStyle w:val="Prrafodelista"/>
        <w:rPr>
          <w:rFonts w:ascii="Tahoma" w:hAnsi="Tahoma" w:cs="Tahoma"/>
          <w:bCs/>
          <w:sz w:val="17"/>
          <w:szCs w:val="17"/>
        </w:rPr>
      </w:pPr>
    </w:p>
    <w:p w:rsidR="0011047F" w:rsidRPr="002D651F" w:rsidRDefault="0011047F" w:rsidP="0011047F">
      <w:pPr>
        <w:pStyle w:val="Prrafodelista"/>
        <w:numPr>
          <w:ilvl w:val="3"/>
          <w:numId w:val="2"/>
        </w:numPr>
        <w:tabs>
          <w:tab w:val="left" w:pos="851"/>
        </w:tabs>
        <w:ind w:left="0" w:firstLine="0"/>
        <w:jc w:val="both"/>
        <w:rPr>
          <w:rFonts w:ascii="Tahoma" w:hAnsi="Tahoma" w:cs="Tahoma"/>
          <w:bCs/>
          <w:sz w:val="17"/>
          <w:szCs w:val="17"/>
        </w:rPr>
      </w:pPr>
      <w:r w:rsidRPr="002D651F">
        <w:rPr>
          <w:rFonts w:ascii="Tahoma" w:hAnsi="Tahoma" w:cs="Tahoma"/>
          <w:bCs/>
          <w:sz w:val="17"/>
          <w:szCs w:val="17"/>
        </w:rPr>
        <w:t>Manifiesta el señor HEILER ANDRES MOSQUERA RAMIREZ que actualmente tiene problemas en su vista y oídos, físicos en su vista, intenso dolor en columna y tórax.</w:t>
      </w:r>
    </w:p>
    <w:p w:rsidR="0011047F" w:rsidRPr="002D651F" w:rsidRDefault="0011047F" w:rsidP="0011047F">
      <w:pPr>
        <w:pStyle w:val="Prrafodelista"/>
        <w:rPr>
          <w:rFonts w:ascii="Tahoma" w:hAnsi="Tahoma" w:cs="Tahoma"/>
          <w:bCs/>
          <w:sz w:val="17"/>
          <w:szCs w:val="17"/>
        </w:rPr>
      </w:pPr>
    </w:p>
    <w:p w:rsidR="0011047F" w:rsidRPr="002D651F" w:rsidRDefault="0011047F" w:rsidP="0011047F">
      <w:pPr>
        <w:pStyle w:val="Prrafodelista"/>
        <w:numPr>
          <w:ilvl w:val="3"/>
          <w:numId w:val="2"/>
        </w:numPr>
        <w:tabs>
          <w:tab w:val="left" w:pos="851"/>
        </w:tabs>
        <w:ind w:left="0" w:firstLine="0"/>
        <w:jc w:val="both"/>
        <w:rPr>
          <w:rFonts w:ascii="Tahoma" w:hAnsi="Tahoma" w:cs="Tahoma"/>
          <w:bCs/>
          <w:sz w:val="17"/>
          <w:szCs w:val="17"/>
        </w:rPr>
      </w:pPr>
      <w:r w:rsidRPr="002D651F">
        <w:rPr>
          <w:rFonts w:ascii="Tahoma" w:hAnsi="Tahoma" w:cs="Tahoma"/>
          <w:bCs/>
          <w:sz w:val="17"/>
          <w:szCs w:val="17"/>
        </w:rPr>
        <w:t>Afirma el señor HEILER ANDRES MOSQUERA RAMIREZ que antes de ingresar al ejército vivía su vida como cualquier joven promedio de su edad, le gustaba el deporte, le gustaba bailar, y departía con sus amigos de manera sana y sociable, y ahora que salió de la institución con problemas en su vista y oídos, físicos en su vista, intenso dolor en columna y tórax con problemas físicos irreversibles, ya no puede realizar estas actividades.</w:t>
      </w:r>
    </w:p>
    <w:p w:rsidR="0011047F" w:rsidRPr="002D651F" w:rsidRDefault="0011047F" w:rsidP="0011047F">
      <w:pPr>
        <w:pStyle w:val="Prrafodelista"/>
        <w:rPr>
          <w:rFonts w:ascii="Tahoma" w:hAnsi="Tahoma" w:cs="Tahoma"/>
          <w:bCs/>
          <w:sz w:val="17"/>
          <w:szCs w:val="17"/>
        </w:rPr>
      </w:pPr>
    </w:p>
    <w:p w:rsidR="00D50AAC" w:rsidRPr="002D651F" w:rsidRDefault="00D50AAC" w:rsidP="00D50AAC">
      <w:pPr>
        <w:tabs>
          <w:tab w:val="left" w:pos="709"/>
        </w:tabs>
        <w:spacing w:after="0" w:line="240" w:lineRule="auto"/>
        <w:contextualSpacing/>
        <w:jc w:val="both"/>
        <w:rPr>
          <w:rFonts w:ascii="Tahoma" w:hAnsi="Tahoma" w:cs="Tahoma"/>
          <w:b/>
          <w:color w:val="000000"/>
          <w:sz w:val="17"/>
          <w:szCs w:val="17"/>
          <w:lang w:val="es-ES" w:eastAsia="es-ES"/>
        </w:rPr>
      </w:pPr>
    </w:p>
    <w:p w:rsidR="003A5AD5" w:rsidRPr="002D651F" w:rsidRDefault="003A5AD5" w:rsidP="0092428F">
      <w:pPr>
        <w:pStyle w:val="Prrafodelista"/>
        <w:numPr>
          <w:ilvl w:val="1"/>
          <w:numId w:val="2"/>
        </w:numPr>
        <w:tabs>
          <w:tab w:val="left" w:pos="709"/>
        </w:tabs>
        <w:jc w:val="both"/>
        <w:rPr>
          <w:rFonts w:ascii="Tahoma" w:hAnsi="Tahoma" w:cs="Tahoma"/>
          <w:sz w:val="17"/>
          <w:szCs w:val="17"/>
        </w:rPr>
      </w:pPr>
      <w:r w:rsidRPr="002D651F">
        <w:rPr>
          <w:rFonts w:ascii="Tahoma" w:hAnsi="Tahoma" w:cs="Tahoma"/>
          <w:b/>
          <w:sz w:val="17"/>
          <w:szCs w:val="17"/>
        </w:rPr>
        <w:t>LA</w:t>
      </w:r>
      <w:r w:rsidR="00D50AAC" w:rsidRPr="002D651F">
        <w:rPr>
          <w:rFonts w:ascii="Tahoma" w:hAnsi="Tahoma" w:cs="Tahoma"/>
          <w:b/>
          <w:sz w:val="17"/>
          <w:szCs w:val="17"/>
        </w:rPr>
        <w:t xml:space="preserve"> CONTESTACIÓN DE LA DEMANDA:</w:t>
      </w:r>
      <w:r w:rsidRPr="002D651F">
        <w:rPr>
          <w:rFonts w:ascii="Tahoma" w:hAnsi="Tahoma" w:cs="Tahoma"/>
          <w:b/>
          <w:sz w:val="17"/>
          <w:szCs w:val="17"/>
        </w:rPr>
        <w:t xml:space="preserve"> </w:t>
      </w:r>
    </w:p>
    <w:p w:rsidR="003A5AD5" w:rsidRPr="002D651F" w:rsidRDefault="003A5AD5" w:rsidP="003A5AD5">
      <w:pPr>
        <w:spacing w:after="0" w:line="240" w:lineRule="auto"/>
        <w:ind w:left="360"/>
        <w:contextualSpacing/>
        <w:jc w:val="both"/>
        <w:rPr>
          <w:rFonts w:ascii="Tahoma" w:hAnsi="Tahoma" w:cs="Tahoma"/>
          <w:color w:val="000000"/>
          <w:sz w:val="17"/>
          <w:szCs w:val="17"/>
          <w:lang w:val="es-ES" w:eastAsia="es-ES"/>
        </w:rPr>
      </w:pPr>
    </w:p>
    <w:p w:rsidR="003A5AD5" w:rsidRPr="002D651F" w:rsidRDefault="003A5AD5" w:rsidP="0092428F">
      <w:pPr>
        <w:pStyle w:val="Prrafodelista"/>
        <w:numPr>
          <w:ilvl w:val="2"/>
          <w:numId w:val="2"/>
        </w:numPr>
        <w:tabs>
          <w:tab w:val="left" w:pos="0"/>
        </w:tabs>
        <w:ind w:left="0" w:firstLine="0"/>
        <w:jc w:val="both"/>
        <w:rPr>
          <w:rFonts w:ascii="Gill Sans MT" w:hAnsi="Gill Sans MT" w:cs="Tahoma"/>
          <w:i/>
          <w:sz w:val="17"/>
          <w:szCs w:val="17"/>
        </w:rPr>
      </w:pPr>
      <w:r w:rsidRPr="002D651F">
        <w:rPr>
          <w:rFonts w:ascii="Tahoma" w:hAnsi="Tahoma" w:cs="Tahoma"/>
          <w:sz w:val="17"/>
          <w:szCs w:val="17"/>
        </w:rPr>
        <w:t>El apoderado de la parte demandada</w:t>
      </w:r>
      <w:r w:rsidRPr="002D651F">
        <w:rPr>
          <w:rFonts w:ascii="Tahoma" w:hAnsi="Tahoma" w:cs="Tahoma"/>
          <w:b/>
          <w:sz w:val="17"/>
          <w:szCs w:val="17"/>
        </w:rPr>
        <w:t xml:space="preserve"> NACION – MINISTERIO DE DEFENSA- EJERCITO NACIONAL </w:t>
      </w:r>
      <w:r w:rsidRPr="002D651F">
        <w:rPr>
          <w:rFonts w:ascii="Tahoma" w:hAnsi="Tahoma" w:cs="Tahoma"/>
          <w:sz w:val="17"/>
          <w:szCs w:val="17"/>
        </w:rPr>
        <w:t xml:space="preserve">se opone a las pretensiones de la demanda por los siguientes motivos: </w:t>
      </w:r>
      <w:r w:rsidRPr="002D651F">
        <w:rPr>
          <w:rFonts w:ascii="Gill Sans MT" w:hAnsi="Gill Sans MT" w:cs="Tahoma"/>
          <w:i/>
          <w:sz w:val="17"/>
          <w:szCs w:val="17"/>
        </w:rPr>
        <w:t>“(…)</w:t>
      </w:r>
      <w:r w:rsidRPr="002D651F">
        <w:rPr>
          <w:rFonts w:ascii="Gill Sans MT" w:hAnsi="Gill Sans MT" w:cs="Tahoma"/>
          <w:b/>
          <w:i/>
          <w:sz w:val="17"/>
          <w:szCs w:val="17"/>
        </w:rPr>
        <w:t xml:space="preserve"> Daños morales</w:t>
      </w:r>
    </w:p>
    <w:p w:rsidR="0092428F" w:rsidRPr="002D651F" w:rsidRDefault="0092428F" w:rsidP="003A5AD5">
      <w:pPr>
        <w:spacing w:after="0" w:line="240" w:lineRule="auto"/>
        <w:contextualSpacing/>
        <w:jc w:val="both"/>
        <w:rPr>
          <w:rFonts w:ascii="Gill Sans MT" w:hAnsi="Gill Sans MT" w:cs="Tahoma"/>
          <w:i/>
          <w:color w:val="000000"/>
          <w:sz w:val="17"/>
          <w:szCs w:val="17"/>
          <w:lang w:val="es-ES" w:eastAsia="es-ES"/>
        </w:rPr>
      </w:pPr>
    </w:p>
    <w:p w:rsidR="003A5AD5" w:rsidRPr="002D651F" w:rsidRDefault="003A5AD5" w:rsidP="003A5AD5">
      <w:pPr>
        <w:spacing w:after="0" w:line="240" w:lineRule="auto"/>
        <w:contextualSpacing/>
        <w:jc w:val="both"/>
        <w:rPr>
          <w:rFonts w:ascii="Gill Sans MT" w:hAnsi="Gill Sans MT" w:cs="Tahoma"/>
          <w:i/>
          <w:color w:val="000000"/>
          <w:sz w:val="17"/>
          <w:szCs w:val="17"/>
          <w:lang w:val="es-ES" w:eastAsia="es-ES"/>
        </w:rPr>
      </w:pPr>
      <w:r w:rsidRPr="002D651F">
        <w:rPr>
          <w:rFonts w:ascii="Gill Sans MT" w:hAnsi="Gill Sans MT" w:cs="Tahoma"/>
          <w:i/>
          <w:color w:val="000000"/>
          <w:sz w:val="17"/>
          <w:szCs w:val="17"/>
          <w:lang w:val="es-ES" w:eastAsia="es-ES"/>
        </w:rPr>
        <w:t>La jurisprudencia del H. Consejo de Estado ha sugerido la imposición de condenas por la suma de dinero equivalente a cien (100) salarios mínimos legales mensuales, en los eventos en que aquél se presente en su mayor grado, demostrando su relación afectiva directa con la víctima y su aflicción, así:</w:t>
      </w:r>
    </w:p>
    <w:p w:rsidR="003A5AD5" w:rsidRPr="002D651F" w:rsidRDefault="003A5AD5" w:rsidP="003A5AD5">
      <w:pPr>
        <w:spacing w:after="0" w:line="240" w:lineRule="auto"/>
        <w:ind w:left="360"/>
        <w:contextualSpacing/>
        <w:jc w:val="both"/>
        <w:rPr>
          <w:rFonts w:ascii="Gill Sans MT" w:hAnsi="Gill Sans MT" w:cs="Tahoma"/>
          <w:i/>
          <w:color w:val="000000"/>
          <w:sz w:val="17"/>
          <w:szCs w:val="17"/>
          <w:lang w:val="es-ES" w:eastAsia="es-ES"/>
        </w:rPr>
      </w:pPr>
      <w:r w:rsidRPr="002D651F">
        <w:rPr>
          <w:rFonts w:ascii="Gill Sans MT" w:hAnsi="Gill Sans MT" w:cs="Tahoma"/>
          <w:i/>
          <w:color w:val="000000"/>
          <w:sz w:val="17"/>
          <w:szCs w:val="17"/>
          <w:lang w:val="es-ES" w:eastAsia="es-ES"/>
        </w:rPr>
        <w:t xml:space="preserve"> </w:t>
      </w:r>
    </w:p>
    <w:p w:rsidR="003A5AD5" w:rsidRPr="002D651F" w:rsidRDefault="003A5AD5" w:rsidP="003A5AD5">
      <w:pPr>
        <w:spacing w:after="0" w:line="240" w:lineRule="auto"/>
        <w:contextualSpacing/>
        <w:jc w:val="both"/>
        <w:rPr>
          <w:rFonts w:ascii="Gill Sans MT" w:hAnsi="Gill Sans MT" w:cs="Tahoma"/>
          <w:i/>
          <w:color w:val="000000"/>
          <w:sz w:val="17"/>
          <w:szCs w:val="17"/>
          <w:lang w:val="es-ES" w:eastAsia="es-ES"/>
        </w:rPr>
      </w:pPr>
      <w:r w:rsidRPr="002D651F">
        <w:rPr>
          <w:rFonts w:ascii="Gill Sans MT" w:hAnsi="Gill Sans MT" w:cs="Tahoma"/>
          <w:i/>
          <w:color w:val="000000"/>
          <w:sz w:val="17"/>
          <w:szCs w:val="17"/>
          <w:lang w:val="es-ES" w:eastAsia="es-ES"/>
        </w:rPr>
        <w:t>"(...) tratándose de perjuicios morales será viable que quien invoque la condición de familiar (consanguíneo, afín, por adopción o de crianza) -del núcleo cercano y en los grados que han sido objeto de presunción por esta Corporación- y lo acredite en el proceso a través de los diversos medios de convicción será beneficiario de la presunción de aflicción (...) "</w:t>
      </w:r>
    </w:p>
    <w:p w:rsidR="003A5AD5" w:rsidRPr="002D651F" w:rsidRDefault="003A5AD5" w:rsidP="003A5AD5">
      <w:pPr>
        <w:spacing w:after="0" w:line="240" w:lineRule="auto"/>
        <w:ind w:left="360"/>
        <w:contextualSpacing/>
        <w:jc w:val="both"/>
        <w:rPr>
          <w:rFonts w:ascii="Tahoma" w:hAnsi="Tahoma" w:cs="Tahoma"/>
          <w:color w:val="000000"/>
          <w:sz w:val="17"/>
          <w:szCs w:val="17"/>
          <w:lang w:val="es-ES" w:eastAsia="es-ES"/>
        </w:rPr>
      </w:pPr>
    </w:p>
    <w:p w:rsidR="003A5AD5" w:rsidRPr="00066008" w:rsidRDefault="003A5AD5" w:rsidP="003A5AD5">
      <w:pPr>
        <w:spacing w:after="0" w:line="240" w:lineRule="auto"/>
        <w:contextualSpacing/>
        <w:jc w:val="both"/>
        <w:rPr>
          <w:rFonts w:ascii="Gill Sans MT" w:hAnsi="Gill Sans MT" w:cs="Tahoma"/>
          <w:i/>
          <w:color w:val="000000"/>
          <w:sz w:val="17"/>
          <w:szCs w:val="17"/>
          <w:lang w:val="es-ES" w:eastAsia="es-ES"/>
        </w:rPr>
      </w:pPr>
      <w:r w:rsidRPr="00066008">
        <w:rPr>
          <w:rFonts w:ascii="Gill Sans MT" w:hAnsi="Gill Sans MT" w:cs="Tahoma"/>
          <w:i/>
          <w:color w:val="000000"/>
          <w:sz w:val="17"/>
          <w:szCs w:val="17"/>
          <w:lang w:val="es-ES" w:eastAsia="es-ES"/>
        </w:rPr>
        <w:t>Por lo anterior, es menester que la parte demandante demuestre estos dos elementos para que se pueda indemnizar tal daño, pues las pruebas aportadas son insuficientes para determinarlo, por lo anterior solicito negar esta pretensión.</w:t>
      </w:r>
    </w:p>
    <w:p w:rsidR="003A5AD5" w:rsidRPr="00066008" w:rsidRDefault="003A5AD5" w:rsidP="003A5AD5">
      <w:pPr>
        <w:spacing w:after="0" w:line="240" w:lineRule="auto"/>
        <w:contextualSpacing/>
        <w:jc w:val="both"/>
        <w:rPr>
          <w:rFonts w:ascii="Gill Sans MT" w:hAnsi="Gill Sans MT" w:cs="Tahoma"/>
          <w:i/>
          <w:color w:val="000000"/>
          <w:sz w:val="17"/>
          <w:szCs w:val="17"/>
          <w:lang w:val="es-ES" w:eastAsia="es-ES"/>
        </w:rPr>
      </w:pPr>
    </w:p>
    <w:p w:rsidR="003A5AD5" w:rsidRPr="00066008" w:rsidRDefault="003A5AD5" w:rsidP="003A5AD5">
      <w:pPr>
        <w:spacing w:after="0" w:line="240" w:lineRule="auto"/>
        <w:contextualSpacing/>
        <w:jc w:val="both"/>
        <w:rPr>
          <w:rFonts w:ascii="Gill Sans MT" w:hAnsi="Gill Sans MT" w:cs="Tahoma"/>
          <w:b/>
          <w:i/>
          <w:color w:val="000000"/>
          <w:sz w:val="17"/>
          <w:szCs w:val="17"/>
          <w:lang w:val="es-ES" w:eastAsia="es-ES"/>
        </w:rPr>
      </w:pPr>
      <w:r w:rsidRPr="00066008">
        <w:rPr>
          <w:rFonts w:ascii="Gill Sans MT" w:hAnsi="Gill Sans MT" w:cs="Tahoma"/>
          <w:b/>
          <w:i/>
          <w:color w:val="000000"/>
          <w:sz w:val="17"/>
          <w:szCs w:val="17"/>
          <w:lang w:val="es-ES" w:eastAsia="es-ES"/>
        </w:rPr>
        <w:lastRenderedPageBreak/>
        <w:t>Perjuicios materiales</w:t>
      </w:r>
    </w:p>
    <w:p w:rsidR="003A5AD5" w:rsidRPr="00066008" w:rsidRDefault="003A5AD5" w:rsidP="003A5AD5">
      <w:pPr>
        <w:spacing w:after="0" w:line="240" w:lineRule="auto"/>
        <w:ind w:left="360"/>
        <w:contextualSpacing/>
        <w:jc w:val="both"/>
        <w:rPr>
          <w:rFonts w:ascii="Gill Sans MT" w:hAnsi="Gill Sans MT" w:cs="Tahoma"/>
          <w:i/>
          <w:color w:val="000000"/>
          <w:sz w:val="17"/>
          <w:szCs w:val="17"/>
          <w:lang w:val="es-ES" w:eastAsia="es-ES"/>
        </w:rPr>
      </w:pPr>
    </w:p>
    <w:p w:rsidR="003A5AD5" w:rsidRPr="00066008" w:rsidRDefault="003A5AD5" w:rsidP="003A5AD5">
      <w:pPr>
        <w:spacing w:after="0" w:line="240" w:lineRule="auto"/>
        <w:contextualSpacing/>
        <w:jc w:val="both"/>
        <w:rPr>
          <w:rFonts w:ascii="Gill Sans MT" w:hAnsi="Gill Sans MT" w:cs="Tahoma"/>
          <w:i/>
          <w:color w:val="000000"/>
          <w:sz w:val="17"/>
          <w:szCs w:val="17"/>
          <w:lang w:val="es-ES" w:eastAsia="es-ES"/>
        </w:rPr>
      </w:pPr>
      <w:r w:rsidRPr="00066008">
        <w:rPr>
          <w:rFonts w:ascii="Gill Sans MT" w:hAnsi="Gill Sans MT" w:cs="Tahoma"/>
          <w:i/>
          <w:color w:val="000000"/>
          <w:sz w:val="17"/>
          <w:szCs w:val="17"/>
          <w:lang w:val="es-ES" w:eastAsia="es-ES"/>
        </w:rPr>
        <w:t>En el presente caso, el demande pretende que se le paguen los perjuicios materiales, sin aportar documento idóneo que demuestre el ingreso mensual que devengaba a la hora de su ingreso a las fuerzas militares</w:t>
      </w:r>
    </w:p>
    <w:p w:rsidR="003A5AD5" w:rsidRPr="00066008" w:rsidRDefault="003A5AD5" w:rsidP="003A5AD5">
      <w:pPr>
        <w:spacing w:after="0" w:line="240" w:lineRule="auto"/>
        <w:ind w:left="360"/>
        <w:contextualSpacing/>
        <w:jc w:val="both"/>
        <w:rPr>
          <w:rFonts w:ascii="Gill Sans MT" w:hAnsi="Gill Sans MT" w:cs="Tahoma"/>
          <w:i/>
          <w:color w:val="000000"/>
          <w:sz w:val="17"/>
          <w:szCs w:val="17"/>
          <w:lang w:val="es-ES" w:eastAsia="es-ES"/>
        </w:rPr>
      </w:pPr>
    </w:p>
    <w:p w:rsidR="003A5AD5" w:rsidRPr="00066008" w:rsidRDefault="003A5AD5" w:rsidP="003A5AD5">
      <w:pPr>
        <w:spacing w:after="0" w:line="240" w:lineRule="auto"/>
        <w:contextualSpacing/>
        <w:jc w:val="both"/>
        <w:rPr>
          <w:rFonts w:ascii="Gill Sans MT" w:hAnsi="Gill Sans MT" w:cs="Tahoma"/>
          <w:b/>
          <w:i/>
          <w:color w:val="000000"/>
          <w:sz w:val="17"/>
          <w:szCs w:val="17"/>
          <w:lang w:val="es-ES" w:eastAsia="es-ES"/>
        </w:rPr>
      </w:pPr>
      <w:r w:rsidRPr="00066008">
        <w:rPr>
          <w:rFonts w:ascii="Gill Sans MT" w:hAnsi="Gill Sans MT" w:cs="Tahoma"/>
          <w:b/>
          <w:i/>
          <w:color w:val="000000"/>
          <w:sz w:val="17"/>
          <w:szCs w:val="17"/>
          <w:lang w:val="es-ES" w:eastAsia="es-ES"/>
        </w:rPr>
        <w:t>Daño a la salud</w:t>
      </w:r>
    </w:p>
    <w:p w:rsidR="003A5AD5" w:rsidRPr="00066008" w:rsidRDefault="003A5AD5" w:rsidP="003A5AD5">
      <w:pPr>
        <w:spacing w:after="0" w:line="240" w:lineRule="auto"/>
        <w:ind w:left="360"/>
        <w:contextualSpacing/>
        <w:jc w:val="both"/>
        <w:rPr>
          <w:rFonts w:ascii="Gill Sans MT" w:hAnsi="Gill Sans MT" w:cs="Tahoma"/>
          <w:i/>
          <w:color w:val="000000"/>
          <w:sz w:val="17"/>
          <w:szCs w:val="17"/>
          <w:lang w:val="es-ES" w:eastAsia="es-ES"/>
        </w:rPr>
      </w:pPr>
    </w:p>
    <w:p w:rsidR="003A5AD5" w:rsidRPr="00066008" w:rsidRDefault="003A5AD5" w:rsidP="003A5AD5">
      <w:pPr>
        <w:spacing w:after="0" w:line="240" w:lineRule="auto"/>
        <w:contextualSpacing/>
        <w:jc w:val="both"/>
        <w:rPr>
          <w:rFonts w:ascii="Gill Sans MT" w:hAnsi="Gill Sans MT" w:cs="Tahoma"/>
          <w:i/>
          <w:color w:val="000000"/>
          <w:sz w:val="17"/>
          <w:szCs w:val="17"/>
          <w:highlight w:val="yellow"/>
          <w:lang w:val="es-ES" w:eastAsia="es-ES"/>
        </w:rPr>
      </w:pPr>
      <w:r w:rsidRPr="00066008">
        <w:rPr>
          <w:rFonts w:ascii="Gill Sans MT" w:hAnsi="Gill Sans MT" w:cs="Tahoma"/>
          <w:i/>
          <w:color w:val="000000"/>
          <w:sz w:val="17"/>
          <w:szCs w:val="17"/>
          <w:lang w:val="es-ES" w:eastAsia="es-ES"/>
        </w:rPr>
        <w:t>Pretende el demándate se le cancela por perjuicio a la vida de relación las sumas antes citadas, sin tener el suficiente material para probar ese tipo daño, pues solamente se limita a decirlo sin aportar prueba idónea. (…)”</w:t>
      </w:r>
    </w:p>
    <w:p w:rsidR="003A5AD5" w:rsidRPr="002D651F" w:rsidRDefault="003A5AD5" w:rsidP="003A5AD5">
      <w:pPr>
        <w:spacing w:after="0" w:line="240" w:lineRule="auto"/>
        <w:ind w:left="360"/>
        <w:contextualSpacing/>
        <w:jc w:val="both"/>
        <w:rPr>
          <w:rFonts w:ascii="Tahoma" w:hAnsi="Tahoma" w:cs="Tahoma"/>
          <w:sz w:val="17"/>
          <w:szCs w:val="17"/>
          <w:lang w:val="es-ES" w:eastAsia="es-ES"/>
        </w:rPr>
      </w:pPr>
    </w:p>
    <w:p w:rsidR="00D50AAC" w:rsidRPr="002D651F" w:rsidRDefault="00066008" w:rsidP="00D50AAC">
      <w:pPr>
        <w:tabs>
          <w:tab w:val="left" w:pos="567"/>
        </w:tabs>
        <w:jc w:val="both"/>
        <w:rPr>
          <w:rFonts w:ascii="Tahoma" w:hAnsi="Tahoma" w:cs="Tahoma"/>
          <w:sz w:val="17"/>
          <w:szCs w:val="17"/>
          <w:lang w:eastAsia="es-ES"/>
        </w:rPr>
      </w:pPr>
      <w:r>
        <w:rPr>
          <w:rFonts w:ascii="Tahoma" w:hAnsi="Tahoma" w:cs="Tahoma"/>
          <w:sz w:val="17"/>
          <w:szCs w:val="17"/>
          <w:lang w:eastAsia="es-ES"/>
        </w:rPr>
        <w:t>P</w:t>
      </w:r>
      <w:r w:rsidR="00DE2377" w:rsidRPr="002D651F">
        <w:rPr>
          <w:rFonts w:ascii="Tahoma" w:hAnsi="Tahoma" w:cs="Tahoma"/>
          <w:sz w:val="17"/>
          <w:szCs w:val="17"/>
          <w:lang w:eastAsia="es-ES"/>
        </w:rPr>
        <w:t xml:space="preserve">ropone como </w:t>
      </w:r>
      <w:r w:rsidR="00DE2377" w:rsidRPr="002D651F">
        <w:rPr>
          <w:rFonts w:ascii="Tahoma" w:hAnsi="Tahoma" w:cs="Tahoma"/>
          <w:b/>
          <w:sz w:val="17"/>
          <w:szCs w:val="17"/>
          <w:lang w:eastAsia="es-ES"/>
        </w:rPr>
        <w:t>excepción</w:t>
      </w:r>
      <w:r w:rsidR="00DE2377" w:rsidRPr="002D651F">
        <w:rPr>
          <w:rFonts w:ascii="Tahoma" w:hAnsi="Tahoma" w:cs="Tahoma"/>
          <w:sz w:val="17"/>
          <w:szCs w:val="17"/>
          <w:lang w:eastAsia="es-ES"/>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7331"/>
      </w:tblGrid>
      <w:tr w:rsidR="00DE2377" w:rsidRPr="00066008" w:rsidTr="000900FD">
        <w:tc>
          <w:tcPr>
            <w:tcW w:w="1566" w:type="dxa"/>
            <w:shd w:val="clear" w:color="auto" w:fill="auto"/>
          </w:tcPr>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b/>
                <w:i/>
                <w:sz w:val="17"/>
                <w:szCs w:val="17"/>
                <w:lang w:val="es-ES" w:eastAsia="es-ES"/>
              </w:rPr>
            </w:pPr>
            <w:r w:rsidRPr="00066008">
              <w:rPr>
                <w:rFonts w:ascii="Gill Sans MT" w:eastAsia="Times New Roman" w:hAnsi="Gill Sans MT" w:cs="Tahoma"/>
                <w:b/>
                <w:i/>
                <w:sz w:val="17"/>
                <w:szCs w:val="17"/>
                <w:lang w:val="es-ES" w:eastAsia="es-ES"/>
              </w:rPr>
              <w:t>EXCEPCION- FALTA DE PRUEBA EN LA EXTRUCTURA DEL DAÑO Y DE LA IMPUTACION OBJETIVA</w:t>
            </w:r>
          </w:p>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p>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p>
        </w:tc>
        <w:tc>
          <w:tcPr>
            <w:tcW w:w="7331" w:type="dxa"/>
            <w:shd w:val="clear" w:color="auto" w:fill="auto"/>
          </w:tcPr>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r w:rsidRPr="00066008">
              <w:rPr>
                <w:rFonts w:ascii="Gill Sans MT" w:eastAsia="Times New Roman" w:hAnsi="Gill Sans MT" w:cs="Tahoma"/>
                <w:i/>
                <w:sz w:val="17"/>
                <w:szCs w:val="17"/>
                <w:lang w:val="es-ES" w:eastAsia="es-ES"/>
              </w:rPr>
              <w:t>Es esencial resaltar que el daño sufrido por el señor HEILER ANDRES MOSQUERA, no estructura por si solo la imputación objetiva en contra del MINISTERIO DE DEFENSA- EJÉRCITO NACIONAL, toda vez, que los hechos que se describen en la demanda, no permiten estructurar de manera adecuada como sucedieron los hechos y la causalidad de los mismos con el daño, contaminando el primer elemento de la imputación fáctica del hecho, que es la causalidad material, la cual deberá estudiarse en conjunto con las herramientas de la imputación objetiva para su estructuración.</w:t>
            </w:r>
          </w:p>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p>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r w:rsidRPr="00066008">
              <w:rPr>
                <w:rFonts w:ascii="Gill Sans MT" w:eastAsia="Times New Roman" w:hAnsi="Gill Sans MT" w:cs="Tahoma"/>
                <w:i/>
                <w:sz w:val="17"/>
                <w:szCs w:val="17"/>
                <w:lang w:val="es-ES" w:eastAsia="es-ES"/>
              </w:rPr>
              <w:t>De ahí, que no puede estar probado ningún título de imputación, como lo asegura el demandante, pues de las pruebas obrantes en el plenario y de acuerdo al escrito de la demanda se desprende, no se encuentra acreditado el daño como es las lesiones producidas en la humanidad del demandante ahora bien tampoco, no se acreditó por parte del demandante falla alguna del servicio, de la cual se hubiere derivado la enfermedad, pues no existen pruebas que suministren certeza de la responsabilidad del MINISTERIO DE DEFENSA -EJERCITO NACIONAL</w:t>
            </w:r>
          </w:p>
          <w:p w:rsidR="00DE2377" w:rsidRPr="00066008" w:rsidRDefault="00DE2377" w:rsidP="000900FD">
            <w:pPr>
              <w:widowControl w:val="0"/>
              <w:tabs>
                <w:tab w:val="left" w:pos="1380"/>
              </w:tabs>
              <w:autoSpaceDE w:val="0"/>
              <w:autoSpaceDN w:val="0"/>
              <w:adjustRightInd w:val="0"/>
              <w:spacing w:after="0" w:line="240" w:lineRule="auto"/>
              <w:jc w:val="both"/>
              <w:rPr>
                <w:rFonts w:ascii="Gill Sans MT" w:eastAsia="Times New Roman" w:hAnsi="Gill Sans MT" w:cs="Tahoma"/>
                <w:i/>
                <w:sz w:val="17"/>
                <w:szCs w:val="17"/>
                <w:lang w:val="es-ES" w:eastAsia="es-ES"/>
              </w:rPr>
            </w:pPr>
            <w:r w:rsidRPr="00066008">
              <w:rPr>
                <w:rFonts w:ascii="Gill Sans MT" w:eastAsia="Times New Roman" w:hAnsi="Gill Sans MT" w:cs="Tahoma"/>
                <w:i/>
                <w:sz w:val="17"/>
                <w:szCs w:val="17"/>
                <w:lang w:val="es-ES" w:eastAsia="es-ES"/>
              </w:rPr>
              <w:tab/>
            </w:r>
          </w:p>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r w:rsidRPr="00066008">
              <w:rPr>
                <w:rFonts w:ascii="Gill Sans MT" w:eastAsia="Times New Roman" w:hAnsi="Gill Sans MT" w:cs="Tahoma"/>
                <w:i/>
                <w:sz w:val="17"/>
                <w:szCs w:val="17"/>
                <w:lang w:val="es-ES" w:eastAsia="es-ES"/>
              </w:rPr>
              <w:t>De igual manera, la parte demandante no demostró que la causa de la enfermedad fuera consecuencia de una negligencia por parte del MINISTERIO DE DEFENSA -EJERCITO NACIONAL, es decir que sus pretensiones se fundan en solas especulaciones y conjeturas que no sirven de sustento para las decisiones jurídicas que se solicitan en la demanda, por lo tanto el daño referido no se le puede imputar a la Entidad demandada, ya que es dable admitir, que puede existir un defecto fáctico que impide deprecar la responsabilidad administrativa solicitada en la demanda.</w:t>
            </w:r>
          </w:p>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p>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r w:rsidRPr="00066008">
              <w:rPr>
                <w:rFonts w:ascii="Gill Sans MT" w:eastAsia="Times New Roman" w:hAnsi="Gill Sans MT" w:cs="Tahoma"/>
                <w:i/>
                <w:sz w:val="17"/>
                <w:szCs w:val="17"/>
                <w:lang w:val="es-ES" w:eastAsia="es-ES"/>
              </w:rPr>
              <w:t>Así pues, con fundamento en los breves argumentos expuestos a lo largo de la presente contestación le solicito declara probada las presentes excepciones propuestas.</w:t>
            </w:r>
          </w:p>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p>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r w:rsidRPr="00066008">
              <w:rPr>
                <w:rFonts w:ascii="Gill Sans MT" w:eastAsia="Times New Roman" w:hAnsi="Gill Sans MT" w:cs="Tahoma"/>
                <w:i/>
                <w:sz w:val="17"/>
                <w:szCs w:val="17"/>
                <w:lang w:val="es-ES" w:eastAsia="es-ES"/>
              </w:rPr>
              <w:t>De ahí que, no pueden estar probados los títulos de imputación objetiva, ni mucho menos el título de imputación subjetiva, como lo argumentó el demandante, cuando primero es pertinente hacer un estudio de fondo de la causalidad material, de los hechos y de los preceptos constitucionales, como lo indica los artículos 2o y 217 de la Constitución Política, referente a las Fuerzas Militares y su objetivo primordial en el territorio Nacional, como es el de la defensa de la soberanía, la independencia, la integridad del territorio nacional y del orden constitucional, actividad que adelantaba el señor HEILER ANDRES MOSQUERA, el día de los hechos en que se produjo su supuesta lesión.</w:t>
            </w:r>
          </w:p>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p>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r w:rsidRPr="00066008">
              <w:rPr>
                <w:rFonts w:ascii="Gill Sans MT" w:eastAsia="Times New Roman" w:hAnsi="Gill Sans MT" w:cs="Tahoma"/>
                <w:i/>
                <w:sz w:val="17"/>
                <w:szCs w:val="17"/>
                <w:lang w:val="es-ES" w:eastAsia="es-ES"/>
              </w:rPr>
              <w:t>Así las cosas, faltaría el segundo presupuesto, que es la imputación objetiva del daño imputado al MINISTERIO DE DEFENSA- EJÉRCITO NACIONAL, en razón que la mera causalidad no es suficiente para imputar en forma objetiva un daño antijurídico, como lo ha venido desarrollando las jurisprudencia de la H. Corte Constitucional y el H. Consejo de Estado, al considerar que la misión constitucional impuesta a las Fuerzas Militares debiera asumirse con el mismo nivel de riesgo de una persona no considerada combatiente y en un país que goza del privilegio de la paz. Contrario sensu de lo que sucede en Nuestro país "Colombia", un país en continuo conflicto interno, que acoge los principios del Derecho Internacional Humanitario, por parte de las Fuerzas Militares, más no por parte de los grupos terroristas; situación que haría prácticamente imposible acatar el mandato constitucional, en razón que dentro del Derecho Internacional Humanitario, son considerados combatientes, sin ningún distingo a los oficiales, suboficiales, soldados profesionales y soldados regulares.</w:t>
            </w:r>
          </w:p>
          <w:p w:rsidR="00DE2377" w:rsidRPr="00066008" w:rsidRDefault="00DE2377" w:rsidP="000900FD">
            <w:pPr>
              <w:widowControl w:val="0"/>
              <w:autoSpaceDE w:val="0"/>
              <w:autoSpaceDN w:val="0"/>
              <w:adjustRightInd w:val="0"/>
              <w:spacing w:after="0" w:line="240" w:lineRule="auto"/>
              <w:jc w:val="both"/>
              <w:rPr>
                <w:rFonts w:ascii="Gill Sans MT" w:eastAsia="Times New Roman" w:hAnsi="Gill Sans MT" w:cs="Tahoma"/>
                <w:i/>
                <w:sz w:val="17"/>
                <w:szCs w:val="17"/>
                <w:lang w:val="es-ES" w:eastAsia="es-ES"/>
              </w:rPr>
            </w:pPr>
          </w:p>
        </w:tc>
      </w:tr>
    </w:tbl>
    <w:p w:rsidR="00D50AAC" w:rsidRPr="002D651F" w:rsidRDefault="00D50AAC" w:rsidP="00D50AAC">
      <w:pPr>
        <w:tabs>
          <w:tab w:val="left" w:pos="567"/>
        </w:tabs>
        <w:spacing w:after="0" w:line="240" w:lineRule="auto"/>
        <w:jc w:val="both"/>
        <w:rPr>
          <w:rFonts w:ascii="Tahoma" w:hAnsi="Tahoma" w:cs="Tahoma"/>
          <w:sz w:val="17"/>
          <w:szCs w:val="17"/>
          <w:highlight w:val="yellow"/>
          <w:lang w:eastAsia="es-ES"/>
        </w:rPr>
      </w:pPr>
    </w:p>
    <w:p w:rsidR="0092428F" w:rsidRPr="002D651F" w:rsidRDefault="0092428F" w:rsidP="00D50AAC">
      <w:pPr>
        <w:tabs>
          <w:tab w:val="left" w:pos="567"/>
        </w:tabs>
        <w:spacing w:after="0" w:line="240" w:lineRule="auto"/>
        <w:jc w:val="both"/>
        <w:rPr>
          <w:rFonts w:ascii="Tahoma" w:hAnsi="Tahoma" w:cs="Tahoma"/>
          <w:sz w:val="17"/>
          <w:szCs w:val="17"/>
          <w:lang w:eastAsia="es-ES"/>
        </w:rPr>
      </w:pPr>
    </w:p>
    <w:p w:rsidR="00D50AAC" w:rsidRPr="002D651F" w:rsidRDefault="00D50AAC" w:rsidP="00986C9C">
      <w:pPr>
        <w:pStyle w:val="Prrafodelista"/>
        <w:numPr>
          <w:ilvl w:val="1"/>
          <w:numId w:val="2"/>
        </w:numPr>
        <w:tabs>
          <w:tab w:val="left" w:pos="567"/>
        </w:tabs>
        <w:jc w:val="both"/>
        <w:rPr>
          <w:rFonts w:ascii="Tahoma" w:hAnsi="Tahoma" w:cs="Tahoma"/>
          <w:b/>
          <w:sz w:val="17"/>
          <w:szCs w:val="17"/>
        </w:rPr>
      </w:pPr>
      <w:r w:rsidRPr="002D651F">
        <w:rPr>
          <w:rFonts w:ascii="Tahoma" w:hAnsi="Tahoma" w:cs="Tahoma"/>
          <w:b/>
          <w:sz w:val="17"/>
          <w:szCs w:val="17"/>
        </w:rPr>
        <w:t xml:space="preserve">ALEGATOS DE CONCLUSIÓN </w:t>
      </w:r>
    </w:p>
    <w:p w:rsidR="00D50AAC" w:rsidRPr="002D651F" w:rsidRDefault="00D50AAC" w:rsidP="00D50AAC">
      <w:pPr>
        <w:tabs>
          <w:tab w:val="num" w:pos="426"/>
          <w:tab w:val="left" w:pos="567"/>
        </w:tabs>
        <w:spacing w:after="0" w:line="240" w:lineRule="auto"/>
        <w:contextualSpacing/>
        <w:jc w:val="both"/>
        <w:rPr>
          <w:rFonts w:ascii="Tahoma" w:hAnsi="Tahoma" w:cs="Tahoma"/>
          <w:b/>
          <w:color w:val="000000"/>
          <w:sz w:val="17"/>
          <w:szCs w:val="17"/>
          <w:lang w:val="es-ES" w:eastAsia="es-ES"/>
        </w:rPr>
      </w:pPr>
    </w:p>
    <w:p w:rsidR="00785BFD" w:rsidRPr="002D651F" w:rsidRDefault="00ED70EB" w:rsidP="00543773">
      <w:pPr>
        <w:numPr>
          <w:ilvl w:val="2"/>
          <w:numId w:val="2"/>
        </w:numPr>
        <w:tabs>
          <w:tab w:val="left" w:pos="567"/>
        </w:tabs>
        <w:spacing w:after="0" w:line="240" w:lineRule="auto"/>
        <w:ind w:left="0" w:firstLine="0"/>
        <w:contextualSpacing/>
        <w:jc w:val="both"/>
        <w:rPr>
          <w:rFonts w:ascii="Tahoma" w:hAnsi="Tahoma" w:cs="Tahoma"/>
          <w:b/>
          <w:color w:val="000000"/>
          <w:sz w:val="17"/>
          <w:szCs w:val="17"/>
          <w:lang w:val="es-ES" w:eastAsia="es-ES"/>
        </w:rPr>
      </w:pPr>
      <w:r w:rsidRPr="002D651F">
        <w:rPr>
          <w:rFonts w:ascii="Tahoma" w:hAnsi="Tahoma" w:cs="Tahoma"/>
          <w:color w:val="000000"/>
          <w:sz w:val="17"/>
          <w:szCs w:val="17"/>
          <w:lang w:val="es-ES" w:eastAsia="es-ES"/>
        </w:rPr>
        <w:t>El apoderado de la parte</w:t>
      </w:r>
      <w:r w:rsidRPr="002D651F">
        <w:rPr>
          <w:rFonts w:ascii="Tahoma" w:hAnsi="Tahoma" w:cs="Tahoma"/>
          <w:b/>
          <w:color w:val="000000"/>
          <w:sz w:val="17"/>
          <w:szCs w:val="17"/>
          <w:lang w:val="es-ES" w:eastAsia="es-ES"/>
        </w:rPr>
        <w:t xml:space="preserve"> </w:t>
      </w:r>
      <w:r w:rsidR="00D50AAC" w:rsidRPr="002D651F">
        <w:rPr>
          <w:rFonts w:ascii="Tahoma" w:hAnsi="Tahoma" w:cs="Tahoma"/>
          <w:b/>
          <w:color w:val="000000"/>
          <w:sz w:val="17"/>
          <w:szCs w:val="17"/>
          <w:lang w:val="es-ES" w:eastAsia="es-ES"/>
        </w:rPr>
        <w:t>DEMANDANTE</w:t>
      </w:r>
      <w:r w:rsidRPr="002D651F">
        <w:rPr>
          <w:rFonts w:ascii="Tahoma" w:hAnsi="Tahoma" w:cs="Tahoma"/>
          <w:b/>
          <w:color w:val="000000"/>
          <w:sz w:val="17"/>
          <w:szCs w:val="17"/>
          <w:lang w:val="es-ES" w:eastAsia="es-ES"/>
        </w:rPr>
        <w:t xml:space="preserve"> </w:t>
      </w:r>
      <w:r w:rsidR="009C697E" w:rsidRPr="002D651F">
        <w:rPr>
          <w:rFonts w:ascii="Tahoma" w:hAnsi="Tahoma" w:cs="Tahoma"/>
          <w:color w:val="000000"/>
          <w:sz w:val="17"/>
          <w:szCs w:val="17"/>
          <w:lang w:val="es-ES" w:eastAsia="es-ES"/>
        </w:rPr>
        <w:t xml:space="preserve">manifiesta </w:t>
      </w:r>
      <w:r w:rsidR="00501A37" w:rsidRPr="002D651F">
        <w:rPr>
          <w:rFonts w:ascii="Tahoma" w:hAnsi="Tahoma" w:cs="Tahoma"/>
          <w:color w:val="000000"/>
          <w:sz w:val="17"/>
          <w:szCs w:val="17"/>
          <w:lang w:val="es-ES" w:eastAsia="es-ES"/>
        </w:rPr>
        <w:t xml:space="preserve">que con </w:t>
      </w:r>
      <w:r w:rsidR="008F0752" w:rsidRPr="002D651F">
        <w:rPr>
          <w:rFonts w:ascii="Tahoma" w:hAnsi="Tahoma" w:cs="Tahoma"/>
          <w:color w:val="000000"/>
          <w:sz w:val="17"/>
          <w:szCs w:val="17"/>
          <w:lang w:val="es-ES" w:eastAsia="es-ES"/>
        </w:rPr>
        <w:t>las</w:t>
      </w:r>
      <w:r w:rsidR="00501A37" w:rsidRPr="002D651F">
        <w:rPr>
          <w:rFonts w:ascii="Tahoma" w:hAnsi="Tahoma" w:cs="Tahoma"/>
          <w:color w:val="000000"/>
          <w:sz w:val="17"/>
          <w:szCs w:val="17"/>
          <w:lang w:val="es-ES" w:eastAsia="es-ES"/>
        </w:rPr>
        <w:t xml:space="preserve"> pruebas aportadas al plenario es posible probar que si existe un daño </w:t>
      </w:r>
      <w:r w:rsidR="00785BFD" w:rsidRPr="002D651F">
        <w:rPr>
          <w:rFonts w:ascii="Tahoma" w:hAnsi="Tahoma" w:cs="Tahoma"/>
          <w:color w:val="000000"/>
          <w:sz w:val="17"/>
          <w:szCs w:val="17"/>
          <w:lang w:val="es-ES" w:eastAsia="es-ES"/>
        </w:rPr>
        <w:t xml:space="preserve">el cual se le infringió al joven HEILER ANDRES MOSQUERA cuando prestaba su servicio </w:t>
      </w:r>
      <w:r w:rsidR="008F0752" w:rsidRPr="002D651F">
        <w:rPr>
          <w:rFonts w:ascii="Tahoma" w:hAnsi="Tahoma" w:cs="Tahoma"/>
          <w:color w:val="000000"/>
          <w:sz w:val="17"/>
          <w:szCs w:val="17"/>
          <w:lang w:val="es-ES" w:eastAsia="es-ES"/>
        </w:rPr>
        <w:t>militar</w:t>
      </w:r>
      <w:r w:rsidR="00785BFD" w:rsidRPr="002D651F">
        <w:rPr>
          <w:rFonts w:ascii="Tahoma" w:hAnsi="Tahoma" w:cs="Tahoma"/>
          <w:color w:val="000000"/>
          <w:sz w:val="17"/>
          <w:szCs w:val="17"/>
          <w:lang w:val="es-ES" w:eastAsia="es-ES"/>
        </w:rPr>
        <w:t xml:space="preserve"> obligatorio esa consideración se desprende de unas pruebas documentales que se allegaron al proceso como son el </w:t>
      </w:r>
      <w:r w:rsidR="008F0752" w:rsidRPr="002D651F">
        <w:rPr>
          <w:rFonts w:ascii="Tahoma" w:hAnsi="Tahoma" w:cs="Tahoma"/>
          <w:color w:val="000000"/>
          <w:sz w:val="17"/>
          <w:szCs w:val="17"/>
          <w:lang w:val="es-ES" w:eastAsia="es-ES"/>
        </w:rPr>
        <w:t>documento</w:t>
      </w:r>
      <w:r w:rsidR="00785BFD" w:rsidRPr="002D651F">
        <w:rPr>
          <w:rFonts w:ascii="Tahoma" w:hAnsi="Tahoma" w:cs="Tahoma"/>
          <w:color w:val="000000"/>
          <w:sz w:val="17"/>
          <w:szCs w:val="17"/>
          <w:lang w:val="es-ES" w:eastAsia="es-ES"/>
        </w:rPr>
        <w:t xml:space="preserve"> medico acta No. 2320 que se encuentra anexo a la demanda es un </w:t>
      </w:r>
      <w:r w:rsidR="008F0752" w:rsidRPr="002D651F">
        <w:rPr>
          <w:rFonts w:ascii="Tahoma" w:hAnsi="Tahoma" w:cs="Tahoma"/>
          <w:color w:val="000000"/>
          <w:sz w:val="17"/>
          <w:szCs w:val="17"/>
          <w:lang w:val="es-ES" w:eastAsia="es-ES"/>
        </w:rPr>
        <w:t>documento de desacuarte</w:t>
      </w:r>
      <w:r w:rsidR="00785BFD" w:rsidRPr="002D651F">
        <w:rPr>
          <w:rFonts w:ascii="Tahoma" w:hAnsi="Tahoma" w:cs="Tahoma"/>
          <w:color w:val="000000"/>
          <w:sz w:val="17"/>
          <w:szCs w:val="17"/>
          <w:lang w:val="es-ES" w:eastAsia="es-ES"/>
        </w:rPr>
        <w:t xml:space="preserve">lamiento donde expresamente se deja constancia en el ítem de observaciones que el conscripto </w:t>
      </w:r>
      <w:r w:rsidR="00543773" w:rsidRPr="002D651F">
        <w:rPr>
          <w:rFonts w:ascii="Tahoma" w:hAnsi="Tahoma" w:cs="Tahoma"/>
          <w:color w:val="000000"/>
          <w:sz w:val="17"/>
          <w:szCs w:val="17"/>
          <w:lang w:val="es-ES" w:eastAsia="es-ES"/>
        </w:rPr>
        <w:t>presenta</w:t>
      </w:r>
      <w:r w:rsidR="00785BFD" w:rsidRPr="002D651F">
        <w:rPr>
          <w:rFonts w:ascii="Tahoma" w:hAnsi="Tahoma" w:cs="Tahoma"/>
          <w:color w:val="000000"/>
          <w:sz w:val="17"/>
          <w:szCs w:val="17"/>
          <w:lang w:val="es-ES" w:eastAsia="es-ES"/>
        </w:rPr>
        <w:t xml:space="preserve"> defectos visuales y además el documento </w:t>
      </w:r>
      <w:r w:rsidR="00543773" w:rsidRPr="002D651F">
        <w:rPr>
          <w:rFonts w:ascii="Tahoma" w:hAnsi="Tahoma" w:cs="Tahoma"/>
          <w:color w:val="000000"/>
          <w:sz w:val="17"/>
          <w:szCs w:val="17"/>
          <w:lang w:val="es-ES" w:eastAsia="es-ES"/>
        </w:rPr>
        <w:t>médico</w:t>
      </w:r>
      <w:r w:rsidR="00785BFD" w:rsidRPr="002D651F">
        <w:rPr>
          <w:rFonts w:ascii="Tahoma" w:hAnsi="Tahoma" w:cs="Tahoma"/>
          <w:color w:val="000000"/>
          <w:sz w:val="17"/>
          <w:szCs w:val="17"/>
          <w:lang w:val="es-ES" w:eastAsia="es-ES"/>
        </w:rPr>
        <w:t xml:space="preserve"> de ficha unificada también aportado al plenario expresamente deja </w:t>
      </w:r>
      <w:r w:rsidR="00543773" w:rsidRPr="002D651F">
        <w:rPr>
          <w:rFonts w:ascii="Tahoma" w:hAnsi="Tahoma" w:cs="Tahoma"/>
          <w:color w:val="000000"/>
          <w:sz w:val="17"/>
          <w:szCs w:val="17"/>
          <w:lang w:val="es-ES" w:eastAsia="es-ES"/>
        </w:rPr>
        <w:t>consignado</w:t>
      </w:r>
      <w:r w:rsidR="00785BFD" w:rsidRPr="002D651F">
        <w:rPr>
          <w:rFonts w:ascii="Tahoma" w:hAnsi="Tahoma" w:cs="Tahoma"/>
          <w:color w:val="000000"/>
          <w:sz w:val="17"/>
          <w:szCs w:val="17"/>
          <w:lang w:val="es-ES" w:eastAsia="es-ES"/>
        </w:rPr>
        <w:t xml:space="preserve"> </w:t>
      </w:r>
      <w:r w:rsidR="00543773" w:rsidRPr="002D651F">
        <w:rPr>
          <w:rFonts w:ascii="Tahoma" w:hAnsi="Tahoma" w:cs="Tahoma"/>
          <w:color w:val="000000"/>
          <w:sz w:val="17"/>
          <w:szCs w:val="17"/>
          <w:lang w:val="es-ES" w:eastAsia="es-ES"/>
        </w:rPr>
        <w:t>la ocurrencia de un hecho que s</w:t>
      </w:r>
      <w:r w:rsidR="00785BFD" w:rsidRPr="002D651F">
        <w:rPr>
          <w:rFonts w:ascii="Tahoma" w:hAnsi="Tahoma" w:cs="Tahoma"/>
          <w:color w:val="000000"/>
          <w:sz w:val="17"/>
          <w:szCs w:val="17"/>
          <w:lang w:val="es-ES" w:eastAsia="es-ES"/>
        </w:rPr>
        <w:t>e</w:t>
      </w:r>
      <w:r w:rsidR="00543773" w:rsidRPr="002D651F">
        <w:rPr>
          <w:rFonts w:ascii="Tahoma" w:hAnsi="Tahoma" w:cs="Tahoma"/>
          <w:color w:val="000000"/>
          <w:sz w:val="17"/>
          <w:szCs w:val="17"/>
          <w:lang w:val="es-ES" w:eastAsia="es-ES"/>
        </w:rPr>
        <w:t xml:space="preserve"> originó</w:t>
      </w:r>
      <w:r w:rsidR="00785BFD" w:rsidRPr="002D651F">
        <w:rPr>
          <w:rFonts w:ascii="Tahoma" w:hAnsi="Tahoma" w:cs="Tahoma"/>
          <w:color w:val="000000"/>
          <w:sz w:val="17"/>
          <w:szCs w:val="17"/>
          <w:lang w:val="es-ES" w:eastAsia="es-ES"/>
        </w:rPr>
        <w:t xml:space="preserve"> como</w:t>
      </w:r>
      <w:r w:rsidR="00785BFD" w:rsidRPr="002D651F">
        <w:rPr>
          <w:sz w:val="17"/>
          <w:szCs w:val="17"/>
        </w:rPr>
        <w:t xml:space="preserve"> </w:t>
      </w:r>
      <w:r w:rsidR="00543773" w:rsidRPr="002D651F">
        <w:rPr>
          <w:rFonts w:ascii="Tahoma" w:hAnsi="Tahoma" w:cs="Tahoma"/>
          <w:color w:val="000000"/>
          <w:sz w:val="17"/>
          <w:szCs w:val="17"/>
          <w:lang w:val="es-ES" w:eastAsia="es-ES"/>
        </w:rPr>
        <w:t>c</w:t>
      </w:r>
      <w:r w:rsidR="00785BFD" w:rsidRPr="002D651F">
        <w:rPr>
          <w:rFonts w:ascii="Tahoma" w:hAnsi="Tahoma" w:cs="Tahoma"/>
          <w:color w:val="000000"/>
          <w:sz w:val="17"/>
          <w:szCs w:val="17"/>
          <w:lang w:val="es-ES" w:eastAsia="es-ES"/>
        </w:rPr>
        <w:t>onsecuencia de una caída de 5 metros de altura la</w:t>
      </w:r>
      <w:r w:rsidR="00543773" w:rsidRPr="002D651F">
        <w:rPr>
          <w:rFonts w:ascii="Tahoma" w:hAnsi="Tahoma" w:cs="Tahoma"/>
          <w:color w:val="000000"/>
          <w:sz w:val="17"/>
          <w:szCs w:val="17"/>
          <w:lang w:val="es-ES" w:eastAsia="es-ES"/>
        </w:rPr>
        <w:t xml:space="preserve"> </w:t>
      </w:r>
      <w:r w:rsidR="00785BFD" w:rsidRPr="002D651F">
        <w:rPr>
          <w:rFonts w:ascii="Tahoma" w:hAnsi="Tahoma" w:cs="Tahoma"/>
          <w:color w:val="000000"/>
          <w:sz w:val="17"/>
          <w:szCs w:val="17"/>
          <w:lang w:val="es-ES" w:eastAsia="es-ES"/>
        </w:rPr>
        <w:t xml:space="preserve">cual </w:t>
      </w:r>
      <w:r w:rsidR="00543773" w:rsidRPr="002D651F">
        <w:rPr>
          <w:rFonts w:ascii="Tahoma" w:hAnsi="Tahoma" w:cs="Tahoma"/>
          <w:color w:val="000000"/>
          <w:sz w:val="17"/>
          <w:szCs w:val="17"/>
          <w:lang w:val="es-ES" w:eastAsia="es-ES"/>
        </w:rPr>
        <w:t>sufrió</w:t>
      </w:r>
      <w:r w:rsidR="00785BFD" w:rsidRPr="002D651F">
        <w:rPr>
          <w:rFonts w:ascii="Tahoma" w:hAnsi="Tahoma" w:cs="Tahoma"/>
          <w:color w:val="000000"/>
          <w:sz w:val="17"/>
          <w:szCs w:val="17"/>
          <w:lang w:val="es-ES" w:eastAsia="es-ES"/>
        </w:rPr>
        <w:t xml:space="preserve"> el soldado conscripto HEILER MOSQUERA. En ese entendido para la parte demandante esta </w:t>
      </w:r>
      <w:r w:rsidR="00543773" w:rsidRPr="002D651F">
        <w:rPr>
          <w:rFonts w:ascii="Tahoma" w:hAnsi="Tahoma" w:cs="Tahoma"/>
          <w:color w:val="000000"/>
          <w:sz w:val="17"/>
          <w:szCs w:val="17"/>
          <w:lang w:val="es-ES" w:eastAsia="es-ES"/>
        </w:rPr>
        <w:t>demostrado</w:t>
      </w:r>
      <w:r w:rsidR="00785BFD" w:rsidRPr="002D651F">
        <w:rPr>
          <w:rFonts w:ascii="Tahoma" w:hAnsi="Tahoma" w:cs="Tahoma"/>
          <w:color w:val="000000"/>
          <w:sz w:val="17"/>
          <w:szCs w:val="17"/>
          <w:lang w:val="es-ES" w:eastAsia="es-ES"/>
        </w:rPr>
        <w:t xml:space="preserve"> en el </w:t>
      </w:r>
      <w:r w:rsidR="00543773" w:rsidRPr="002D651F">
        <w:rPr>
          <w:rFonts w:ascii="Tahoma" w:hAnsi="Tahoma" w:cs="Tahoma"/>
          <w:color w:val="000000"/>
          <w:sz w:val="17"/>
          <w:szCs w:val="17"/>
          <w:lang w:val="es-ES" w:eastAsia="es-ES"/>
        </w:rPr>
        <w:t>presente</w:t>
      </w:r>
      <w:r w:rsidR="00785BFD" w:rsidRPr="002D651F">
        <w:rPr>
          <w:rFonts w:ascii="Tahoma" w:hAnsi="Tahoma" w:cs="Tahoma"/>
          <w:color w:val="000000"/>
          <w:sz w:val="17"/>
          <w:szCs w:val="17"/>
          <w:lang w:val="es-ES" w:eastAsia="es-ES"/>
        </w:rPr>
        <w:t xml:space="preserve"> caso se configura el típico </w:t>
      </w:r>
      <w:r w:rsidR="00543773" w:rsidRPr="002D651F">
        <w:rPr>
          <w:rFonts w:ascii="Tahoma" w:hAnsi="Tahoma" w:cs="Tahoma"/>
          <w:color w:val="000000"/>
          <w:sz w:val="17"/>
          <w:szCs w:val="17"/>
          <w:lang w:val="es-ES" w:eastAsia="es-ES"/>
        </w:rPr>
        <w:t>título</w:t>
      </w:r>
      <w:r w:rsidR="00785BFD" w:rsidRPr="002D651F">
        <w:rPr>
          <w:rFonts w:ascii="Tahoma" w:hAnsi="Tahoma" w:cs="Tahoma"/>
          <w:color w:val="000000"/>
          <w:sz w:val="17"/>
          <w:szCs w:val="17"/>
          <w:lang w:val="es-ES" w:eastAsia="es-ES"/>
        </w:rPr>
        <w:t xml:space="preserve"> de </w:t>
      </w:r>
      <w:r w:rsidR="00382F08" w:rsidRPr="002D651F">
        <w:rPr>
          <w:rFonts w:ascii="Tahoma" w:hAnsi="Tahoma" w:cs="Tahoma"/>
          <w:color w:val="000000"/>
          <w:sz w:val="17"/>
          <w:szCs w:val="17"/>
          <w:lang w:val="es-ES" w:eastAsia="es-ES"/>
        </w:rPr>
        <w:t xml:space="preserve">imputabilidad objetiva por daño especial a la demandada por el daño sufrido por el </w:t>
      </w:r>
      <w:r w:rsidR="00543773" w:rsidRPr="002D651F">
        <w:rPr>
          <w:rFonts w:ascii="Tahoma" w:hAnsi="Tahoma" w:cs="Tahoma"/>
          <w:color w:val="000000"/>
          <w:sz w:val="17"/>
          <w:szCs w:val="17"/>
          <w:lang w:val="es-ES" w:eastAsia="es-ES"/>
        </w:rPr>
        <w:t>demandante</w:t>
      </w:r>
      <w:r w:rsidR="00382F08" w:rsidRPr="002D651F">
        <w:rPr>
          <w:rFonts w:ascii="Tahoma" w:hAnsi="Tahoma" w:cs="Tahoma"/>
          <w:color w:val="000000"/>
          <w:sz w:val="17"/>
          <w:szCs w:val="17"/>
          <w:lang w:val="es-ES" w:eastAsia="es-ES"/>
        </w:rPr>
        <w:t xml:space="preserve"> sucedió en el tiempo en que prestaba su servicio militar obligatorio y en actividades propias de este, </w:t>
      </w:r>
      <w:r w:rsidR="00543773" w:rsidRPr="002D651F">
        <w:rPr>
          <w:rFonts w:ascii="Tahoma" w:hAnsi="Tahoma" w:cs="Tahoma"/>
          <w:color w:val="000000"/>
          <w:sz w:val="17"/>
          <w:szCs w:val="17"/>
          <w:lang w:val="es-ES" w:eastAsia="es-ES"/>
        </w:rPr>
        <w:t>así</w:t>
      </w:r>
      <w:r w:rsidR="00382F08" w:rsidRPr="002D651F">
        <w:rPr>
          <w:rFonts w:ascii="Tahoma" w:hAnsi="Tahoma" w:cs="Tahoma"/>
          <w:color w:val="000000"/>
          <w:sz w:val="17"/>
          <w:szCs w:val="17"/>
          <w:lang w:val="es-ES" w:eastAsia="es-ES"/>
        </w:rPr>
        <w:t xml:space="preserve"> como quedo consignado en los documentos que acabo de exponer</w:t>
      </w:r>
      <w:r w:rsidR="00B7334B" w:rsidRPr="002D651F">
        <w:rPr>
          <w:rFonts w:ascii="Tahoma" w:hAnsi="Tahoma" w:cs="Tahoma"/>
          <w:color w:val="000000"/>
          <w:sz w:val="17"/>
          <w:szCs w:val="17"/>
          <w:lang w:val="es-ES" w:eastAsia="es-ES"/>
        </w:rPr>
        <w:t xml:space="preserve">. Por otra parte, el hecho de que la demandada sea renuente a entregar las pruebas necesarias para valorar la </w:t>
      </w:r>
      <w:r w:rsidR="00543773" w:rsidRPr="002D651F">
        <w:rPr>
          <w:rFonts w:ascii="Tahoma" w:hAnsi="Tahoma" w:cs="Tahoma"/>
          <w:color w:val="000000"/>
          <w:sz w:val="17"/>
          <w:szCs w:val="17"/>
          <w:lang w:val="es-ES" w:eastAsia="es-ES"/>
        </w:rPr>
        <w:t>incapacidad</w:t>
      </w:r>
      <w:r w:rsidR="00B7334B" w:rsidRPr="002D651F">
        <w:rPr>
          <w:rFonts w:ascii="Tahoma" w:hAnsi="Tahoma" w:cs="Tahoma"/>
          <w:color w:val="000000"/>
          <w:sz w:val="17"/>
          <w:szCs w:val="17"/>
          <w:lang w:val="es-ES" w:eastAsia="es-ES"/>
        </w:rPr>
        <w:t xml:space="preserve"> de este muchacho no la excluye de la </w:t>
      </w:r>
      <w:r w:rsidR="00543773" w:rsidRPr="002D651F">
        <w:rPr>
          <w:rFonts w:ascii="Tahoma" w:hAnsi="Tahoma" w:cs="Tahoma"/>
          <w:color w:val="000000"/>
          <w:sz w:val="17"/>
          <w:szCs w:val="17"/>
          <w:lang w:val="es-ES" w:eastAsia="es-ES"/>
        </w:rPr>
        <w:t>responsabilidad patrimonial y mucho menos d</w:t>
      </w:r>
      <w:r w:rsidR="00B7334B" w:rsidRPr="002D651F">
        <w:rPr>
          <w:rFonts w:ascii="Tahoma" w:hAnsi="Tahoma" w:cs="Tahoma"/>
          <w:color w:val="000000"/>
          <w:sz w:val="17"/>
          <w:szCs w:val="17"/>
          <w:lang w:val="es-ES" w:eastAsia="es-ES"/>
        </w:rPr>
        <w:t>e</w:t>
      </w:r>
      <w:r w:rsidR="00543773" w:rsidRPr="002D651F">
        <w:rPr>
          <w:rFonts w:ascii="Tahoma" w:hAnsi="Tahoma" w:cs="Tahoma"/>
          <w:color w:val="000000"/>
          <w:sz w:val="17"/>
          <w:szCs w:val="17"/>
          <w:lang w:val="es-ES" w:eastAsia="es-ES"/>
        </w:rPr>
        <w:t xml:space="preserve"> </w:t>
      </w:r>
      <w:r w:rsidR="00B7334B" w:rsidRPr="002D651F">
        <w:rPr>
          <w:rFonts w:ascii="Tahoma" w:hAnsi="Tahoma" w:cs="Tahoma"/>
          <w:color w:val="000000"/>
          <w:sz w:val="17"/>
          <w:szCs w:val="17"/>
          <w:lang w:val="es-ES" w:eastAsia="es-ES"/>
        </w:rPr>
        <w:t xml:space="preserve">la </w:t>
      </w:r>
      <w:r w:rsidR="00543773" w:rsidRPr="002D651F">
        <w:rPr>
          <w:rFonts w:ascii="Tahoma" w:hAnsi="Tahoma" w:cs="Tahoma"/>
          <w:color w:val="000000"/>
          <w:sz w:val="17"/>
          <w:szCs w:val="17"/>
          <w:lang w:val="es-ES" w:eastAsia="es-ES"/>
        </w:rPr>
        <w:t>responsabilidad</w:t>
      </w:r>
      <w:r w:rsidR="00B7334B" w:rsidRPr="002D651F">
        <w:rPr>
          <w:rFonts w:ascii="Tahoma" w:hAnsi="Tahoma" w:cs="Tahoma"/>
          <w:color w:val="000000"/>
          <w:sz w:val="17"/>
          <w:szCs w:val="17"/>
          <w:lang w:val="es-ES" w:eastAsia="es-ES"/>
        </w:rPr>
        <w:t xml:space="preserve"> solidaria que la demandada mantiene con el </w:t>
      </w:r>
      <w:r w:rsidR="00543773" w:rsidRPr="002D651F">
        <w:rPr>
          <w:rFonts w:ascii="Tahoma" w:hAnsi="Tahoma" w:cs="Tahoma"/>
          <w:color w:val="000000"/>
          <w:sz w:val="17"/>
          <w:szCs w:val="17"/>
          <w:lang w:val="es-ES" w:eastAsia="es-ES"/>
        </w:rPr>
        <w:t>demandante</w:t>
      </w:r>
      <w:r w:rsidR="00B7334B" w:rsidRPr="002D651F">
        <w:rPr>
          <w:rFonts w:ascii="Tahoma" w:hAnsi="Tahoma" w:cs="Tahoma"/>
          <w:color w:val="000000"/>
          <w:sz w:val="17"/>
          <w:szCs w:val="17"/>
          <w:lang w:val="es-ES" w:eastAsia="es-ES"/>
        </w:rPr>
        <w:t xml:space="preserve"> por haber sido este un </w:t>
      </w:r>
      <w:r w:rsidR="00543773" w:rsidRPr="002D651F">
        <w:rPr>
          <w:rFonts w:ascii="Tahoma" w:hAnsi="Tahoma" w:cs="Tahoma"/>
          <w:color w:val="000000"/>
          <w:sz w:val="17"/>
          <w:szCs w:val="17"/>
          <w:lang w:val="es-ES" w:eastAsia="es-ES"/>
        </w:rPr>
        <w:t>ciudadano</w:t>
      </w:r>
      <w:r w:rsidR="00B7334B" w:rsidRPr="002D651F">
        <w:rPr>
          <w:rFonts w:ascii="Tahoma" w:hAnsi="Tahoma" w:cs="Tahoma"/>
          <w:color w:val="000000"/>
          <w:sz w:val="17"/>
          <w:szCs w:val="17"/>
          <w:lang w:val="es-ES" w:eastAsia="es-ES"/>
        </w:rPr>
        <w:t xml:space="preserve"> que presto el servicio militar obligatorio y en ese entendido </w:t>
      </w:r>
      <w:r w:rsidR="00543773" w:rsidRPr="002D651F">
        <w:rPr>
          <w:rFonts w:ascii="Tahoma" w:hAnsi="Tahoma" w:cs="Tahoma"/>
          <w:color w:val="000000"/>
          <w:sz w:val="17"/>
          <w:szCs w:val="17"/>
          <w:lang w:val="es-ES" w:eastAsia="es-ES"/>
        </w:rPr>
        <w:t>debió</w:t>
      </w:r>
      <w:r w:rsidR="00B7334B" w:rsidRPr="002D651F">
        <w:rPr>
          <w:rFonts w:ascii="Tahoma" w:hAnsi="Tahoma" w:cs="Tahoma"/>
          <w:color w:val="000000"/>
          <w:sz w:val="17"/>
          <w:szCs w:val="17"/>
          <w:lang w:val="es-ES" w:eastAsia="es-ES"/>
        </w:rPr>
        <w:t xml:space="preserve"> haber seguido las directrices de este despacho. Considero que esto no la exime de </w:t>
      </w:r>
      <w:r w:rsidR="00543773" w:rsidRPr="002D651F">
        <w:rPr>
          <w:rFonts w:ascii="Tahoma" w:hAnsi="Tahoma" w:cs="Tahoma"/>
          <w:color w:val="000000"/>
          <w:sz w:val="17"/>
          <w:szCs w:val="17"/>
          <w:lang w:val="es-ES" w:eastAsia="es-ES"/>
        </w:rPr>
        <w:t>responsabilidad</w:t>
      </w:r>
      <w:r w:rsidR="00B7334B" w:rsidRPr="002D651F">
        <w:rPr>
          <w:rFonts w:ascii="Tahoma" w:hAnsi="Tahoma" w:cs="Tahoma"/>
          <w:color w:val="000000"/>
          <w:sz w:val="17"/>
          <w:szCs w:val="17"/>
          <w:lang w:val="es-ES" w:eastAsia="es-ES"/>
        </w:rPr>
        <w:t xml:space="preserve"> y solicita sobre la base de esos argumentos que proceda a </w:t>
      </w:r>
      <w:r w:rsidR="003C0AF6" w:rsidRPr="002D651F">
        <w:rPr>
          <w:rFonts w:ascii="Tahoma" w:hAnsi="Tahoma" w:cs="Tahoma"/>
          <w:color w:val="000000"/>
          <w:sz w:val="17"/>
          <w:szCs w:val="17"/>
          <w:lang w:val="es-ES" w:eastAsia="es-ES"/>
        </w:rPr>
        <w:t>conceder</w:t>
      </w:r>
      <w:r w:rsidR="00B7334B" w:rsidRPr="002D651F">
        <w:rPr>
          <w:rFonts w:ascii="Tahoma" w:hAnsi="Tahoma" w:cs="Tahoma"/>
          <w:color w:val="000000"/>
          <w:sz w:val="17"/>
          <w:szCs w:val="17"/>
          <w:lang w:val="es-ES" w:eastAsia="es-ES"/>
        </w:rPr>
        <w:t xml:space="preserve"> las </w:t>
      </w:r>
      <w:r w:rsidR="003C0AF6" w:rsidRPr="002D651F">
        <w:rPr>
          <w:rFonts w:ascii="Tahoma" w:hAnsi="Tahoma" w:cs="Tahoma"/>
          <w:color w:val="000000"/>
          <w:sz w:val="17"/>
          <w:szCs w:val="17"/>
          <w:lang w:val="es-ES" w:eastAsia="es-ES"/>
        </w:rPr>
        <w:t>pretensiones</w:t>
      </w:r>
      <w:r w:rsidR="00B7334B" w:rsidRPr="002D651F">
        <w:rPr>
          <w:rFonts w:ascii="Tahoma" w:hAnsi="Tahoma" w:cs="Tahoma"/>
          <w:color w:val="000000"/>
          <w:sz w:val="17"/>
          <w:szCs w:val="17"/>
          <w:lang w:val="es-ES" w:eastAsia="es-ES"/>
        </w:rPr>
        <w:t xml:space="preserve"> de</w:t>
      </w:r>
      <w:r w:rsidR="003C0AF6" w:rsidRPr="002D651F">
        <w:rPr>
          <w:rFonts w:ascii="Tahoma" w:hAnsi="Tahoma" w:cs="Tahoma"/>
          <w:color w:val="000000"/>
          <w:sz w:val="17"/>
          <w:szCs w:val="17"/>
          <w:lang w:val="es-ES" w:eastAsia="es-ES"/>
        </w:rPr>
        <w:t xml:space="preserve"> </w:t>
      </w:r>
      <w:r w:rsidR="00B7334B" w:rsidRPr="002D651F">
        <w:rPr>
          <w:rFonts w:ascii="Tahoma" w:hAnsi="Tahoma" w:cs="Tahoma"/>
          <w:color w:val="000000"/>
          <w:sz w:val="17"/>
          <w:szCs w:val="17"/>
          <w:lang w:val="es-ES" w:eastAsia="es-ES"/>
        </w:rPr>
        <w:t>la demanda.</w:t>
      </w:r>
    </w:p>
    <w:p w:rsidR="00D50AAC" w:rsidRPr="002D651F" w:rsidRDefault="00785BFD" w:rsidP="00785BFD">
      <w:pPr>
        <w:tabs>
          <w:tab w:val="left" w:pos="567"/>
        </w:tabs>
        <w:spacing w:after="0" w:line="240" w:lineRule="auto"/>
        <w:ind w:left="720"/>
        <w:contextualSpacing/>
        <w:jc w:val="both"/>
        <w:rPr>
          <w:rFonts w:ascii="Tahoma" w:hAnsi="Tahoma" w:cs="Tahoma"/>
          <w:b/>
          <w:color w:val="000000"/>
          <w:sz w:val="17"/>
          <w:szCs w:val="17"/>
          <w:lang w:val="es-ES" w:eastAsia="es-ES"/>
        </w:rPr>
      </w:pPr>
      <w:r w:rsidRPr="002D651F">
        <w:rPr>
          <w:rFonts w:ascii="Tahoma" w:hAnsi="Tahoma" w:cs="Tahoma"/>
          <w:color w:val="000000"/>
          <w:sz w:val="17"/>
          <w:szCs w:val="17"/>
          <w:lang w:val="es-ES" w:eastAsia="es-ES"/>
        </w:rPr>
        <w:t xml:space="preserve"> </w:t>
      </w:r>
    </w:p>
    <w:p w:rsidR="00986C9C" w:rsidRPr="002D651F" w:rsidRDefault="00ED70EB" w:rsidP="00986C9C">
      <w:pPr>
        <w:numPr>
          <w:ilvl w:val="2"/>
          <w:numId w:val="2"/>
        </w:numPr>
        <w:tabs>
          <w:tab w:val="left" w:pos="567"/>
        </w:tabs>
        <w:spacing w:after="0" w:line="240" w:lineRule="auto"/>
        <w:ind w:left="0" w:firstLine="0"/>
        <w:contextualSpacing/>
        <w:jc w:val="both"/>
        <w:rPr>
          <w:rFonts w:ascii="Tahoma" w:eastAsiaTheme="minorEastAsia" w:hAnsi="Tahoma" w:cs="Tahoma"/>
          <w:sz w:val="17"/>
          <w:szCs w:val="17"/>
        </w:rPr>
      </w:pPr>
      <w:r w:rsidRPr="002D651F">
        <w:rPr>
          <w:rFonts w:ascii="Tahoma" w:hAnsi="Tahoma" w:cs="Tahoma"/>
          <w:color w:val="000000"/>
          <w:sz w:val="17"/>
          <w:szCs w:val="17"/>
          <w:lang w:val="es-ES" w:eastAsia="es-ES"/>
        </w:rPr>
        <w:t xml:space="preserve">El apoderado de la parte demandada </w:t>
      </w:r>
      <w:r w:rsidR="00AD7F8E" w:rsidRPr="002D651F">
        <w:rPr>
          <w:rFonts w:ascii="Tahoma" w:hAnsi="Tahoma" w:cs="Tahoma"/>
          <w:b/>
          <w:color w:val="000000"/>
          <w:sz w:val="17"/>
          <w:szCs w:val="17"/>
          <w:lang w:val="es-ES" w:eastAsia="es-ES"/>
        </w:rPr>
        <w:fldChar w:fldCharType="begin"/>
      </w:r>
      <w:r w:rsidR="00D50AAC" w:rsidRPr="002D651F">
        <w:rPr>
          <w:rFonts w:ascii="Tahoma" w:hAnsi="Tahoma" w:cs="Tahoma"/>
          <w:b/>
          <w:color w:val="000000"/>
          <w:sz w:val="17"/>
          <w:szCs w:val="17"/>
          <w:lang w:val="es-ES" w:eastAsia="es-ES"/>
        </w:rPr>
        <w:instrText xml:space="preserve"> MERGEFIELD "DEMANDADO" </w:instrText>
      </w:r>
      <w:r w:rsidR="00AD7F8E" w:rsidRPr="002D651F">
        <w:rPr>
          <w:rFonts w:ascii="Tahoma" w:hAnsi="Tahoma" w:cs="Tahoma"/>
          <w:b/>
          <w:color w:val="000000"/>
          <w:sz w:val="17"/>
          <w:szCs w:val="17"/>
          <w:lang w:val="es-ES" w:eastAsia="es-ES"/>
        </w:rPr>
        <w:fldChar w:fldCharType="separate"/>
      </w:r>
      <w:r w:rsidR="00D50AAC" w:rsidRPr="002D651F">
        <w:rPr>
          <w:rFonts w:ascii="Tahoma" w:hAnsi="Tahoma" w:cs="Tahoma"/>
          <w:b/>
          <w:noProof/>
          <w:color w:val="000000"/>
          <w:sz w:val="17"/>
          <w:szCs w:val="17"/>
          <w:lang w:val="es-ES" w:eastAsia="es-ES"/>
        </w:rPr>
        <w:t>NACIÓN - MINISTERIO DE DEFENSA - EJERCITO NACIONAL</w:t>
      </w:r>
      <w:r w:rsidR="00AD7F8E" w:rsidRPr="002D651F">
        <w:rPr>
          <w:rFonts w:ascii="Tahoma" w:hAnsi="Tahoma" w:cs="Tahoma"/>
          <w:b/>
          <w:color w:val="000000"/>
          <w:sz w:val="17"/>
          <w:szCs w:val="17"/>
          <w:lang w:val="es-ES" w:eastAsia="es-ES"/>
        </w:rPr>
        <w:fldChar w:fldCharType="end"/>
      </w:r>
      <w:r w:rsidRPr="002D651F">
        <w:rPr>
          <w:rFonts w:ascii="Tahoma" w:hAnsi="Tahoma" w:cs="Tahoma"/>
          <w:b/>
          <w:color w:val="000000"/>
          <w:sz w:val="17"/>
          <w:szCs w:val="17"/>
          <w:lang w:val="es-ES" w:eastAsia="es-ES"/>
        </w:rPr>
        <w:t xml:space="preserve"> </w:t>
      </w:r>
      <w:r w:rsidR="00583A50" w:rsidRPr="002D651F">
        <w:rPr>
          <w:rFonts w:ascii="Tahoma" w:hAnsi="Tahoma" w:cs="Tahoma"/>
          <w:color w:val="000000"/>
          <w:sz w:val="17"/>
          <w:szCs w:val="17"/>
          <w:lang w:val="es-ES" w:eastAsia="es-ES"/>
        </w:rPr>
        <w:t>señala</w:t>
      </w:r>
      <w:r w:rsidR="00B7334B" w:rsidRPr="002D651F">
        <w:rPr>
          <w:rFonts w:ascii="Tahoma" w:hAnsi="Tahoma" w:cs="Tahoma"/>
          <w:color w:val="000000"/>
          <w:sz w:val="17"/>
          <w:szCs w:val="17"/>
          <w:lang w:val="es-ES" w:eastAsia="es-ES"/>
        </w:rPr>
        <w:t xml:space="preserve"> en primer lugar manifestar que si bien existe una decantada </w:t>
      </w:r>
      <w:r w:rsidR="003364E8" w:rsidRPr="002D651F">
        <w:rPr>
          <w:rFonts w:ascii="Tahoma" w:hAnsi="Tahoma" w:cs="Tahoma"/>
          <w:color w:val="000000"/>
          <w:sz w:val="17"/>
          <w:szCs w:val="17"/>
          <w:lang w:val="es-ES" w:eastAsia="es-ES"/>
        </w:rPr>
        <w:t>jurisprudencia</w:t>
      </w:r>
      <w:r w:rsidR="00B7334B" w:rsidRPr="002D651F">
        <w:rPr>
          <w:rFonts w:ascii="Tahoma" w:hAnsi="Tahoma" w:cs="Tahoma"/>
          <w:color w:val="000000"/>
          <w:sz w:val="17"/>
          <w:szCs w:val="17"/>
          <w:lang w:val="es-ES" w:eastAsia="es-ES"/>
        </w:rPr>
        <w:t xml:space="preserve"> en cuanto a</w:t>
      </w:r>
      <w:r w:rsidR="003364E8" w:rsidRPr="002D651F">
        <w:rPr>
          <w:rFonts w:ascii="Tahoma" w:hAnsi="Tahoma" w:cs="Tahoma"/>
          <w:color w:val="000000"/>
          <w:sz w:val="17"/>
          <w:szCs w:val="17"/>
          <w:lang w:val="es-ES" w:eastAsia="es-ES"/>
        </w:rPr>
        <w:t xml:space="preserve"> </w:t>
      </w:r>
      <w:r w:rsidR="00B7334B" w:rsidRPr="002D651F">
        <w:rPr>
          <w:rFonts w:ascii="Tahoma" w:hAnsi="Tahoma" w:cs="Tahoma"/>
          <w:color w:val="000000"/>
          <w:sz w:val="17"/>
          <w:szCs w:val="17"/>
          <w:lang w:val="es-ES" w:eastAsia="es-ES"/>
        </w:rPr>
        <w:t xml:space="preserve">la teoría del </w:t>
      </w:r>
      <w:r w:rsidR="003364E8" w:rsidRPr="002D651F">
        <w:rPr>
          <w:rFonts w:ascii="Tahoma" w:hAnsi="Tahoma" w:cs="Tahoma"/>
          <w:color w:val="000000"/>
          <w:sz w:val="17"/>
          <w:szCs w:val="17"/>
          <w:lang w:val="es-ES" w:eastAsia="es-ES"/>
        </w:rPr>
        <w:t>depósito</w:t>
      </w:r>
      <w:r w:rsidR="00B7334B" w:rsidRPr="002D651F">
        <w:rPr>
          <w:rFonts w:ascii="Tahoma" w:hAnsi="Tahoma" w:cs="Tahoma"/>
          <w:color w:val="000000"/>
          <w:sz w:val="17"/>
          <w:szCs w:val="17"/>
          <w:lang w:val="es-ES" w:eastAsia="es-ES"/>
        </w:rPr>
        <w:t xml:space="preserve"> </w:t>
      </w:r>
      <w:r w:rsidR="00113649" w:rsidRPr="002D651F">
        <w:rPr>
          <w:rFonts w:ascii="Tahoma" w:hAnsi="Tahoma" w:cs="Tahoma"/>
          <w:color w:val="000000"/>
          <w:sz w:val="17"/>
          <w:szCs w:val="17"/>
          <w:lang w:val="es-ES" w:eastAsia="es-ES"/>
        </w:rPr>
        <w:t>en cuanto al tema de soldados regulares</w:t>
      </w:r>
      <w:r w:rsidR="00B7334B" w:rsidRPr="002D651F">
        <w:rPr>
          <w:rFonts w:ascii="Tahoma" w:hAnsi="Tahoma" w:cs="Tahoma"/>
          <w:color w:val="000000"/>
          <w:sz w:val="17"/>
          <w:szCs w:val="17"/>
          <w:lang w:val="es-ES" w:eastAsia="es-ES"/>
        </w:rPr>
        <w:t xml:space="preserve">, también es cierto que el </w:t>
      </w:r>
      <w:r w:rsidR="003364E8" w:rsidRPr="002D651F">
        <w:rPr>
          <w:rFonts w:ascii="Tahoma" w:hAnsi="Tahoma" w:cs="Tahoma"/>
          <w:color w:val="000000"/>
          <w:sz w:val="17"/>
          <w:szCs w:val="17"/>
          <w:lang w:val="es-ES" w:eastAsia="es-ES"/>
        </w:rPr>
        <w:t>mismo</w:t>
      </w:r>
      <w:r w:rsidR="00B7334B" w:rsidRPr="002D651F">
        <w:rPr>
          <w:rFonts w:ascii="Tahoma" w:hAnsi="Tahoma" w:cs="Tahoma"/>
          <w:color w:val="000000"/>
          <w:sz w:val="17"/>
          <w:szCs w:val="17"/>
          <w:lang w:val="es-ES" w:eastAsia="es-ES"/>
        </w:rPr>
        <w:t xml:space="preserve"> consejo se ha manifestado </w:t>
      </w:r>
      <w:r w:rsidR="003364E8" w:rsidRPr="002D651F">
        <w:rPr>
          <w:rFonts w:ascii="Tahoma" w:hAnsi="Tahoma" w:cs="Tahoma"/>
          <w:color w:val="000000"/>
          <w:sz w:val="17"/>
          <w:szCs w:val="17"/>
          <w:lang w:val="es-ES" w:eastAsia="es-ES"/>
        </w:rPr>
        <w:t xml:space="preserve">que </w:t>
      </w:r>
      <w:r w:rsidR="00165C33" w:rsidRPr="002D651F">
        <w:rPr>
          <w:rFonts w:ascii="Tahoma" w:hAnsi="Tahoma" w:cs="Tahoma"/>
          <w:color w:val="000000"/>
          <w:sz w:val="17"/>
          <w:szCs w:val="17"/>
          <w:lang w:val="es-ES" w:eastAsia="es-ES"/>
        </w:rPr>
        <w:t xml:space="preserve">respecto a cada tema deben de ser valoradas las </w:t>
      </w:r>
      <w:r w:rsidR="00113649" w:rsidRPr="002D651F">
        <w:rPr>
          <w:rFonts w:ascii="Tahoma" w:hAnsi="Tahoma" w:cs="Tahoma"/>
          <w:color w:val="000000"/>
          <w:sz w:val="17"/>
          <w:szCs w:val="17"/>
          <w:lang w:val="es-ES" w:eastAsia="es-ES"/>
        </w:rPr>
        <w:t xml:space="preserve">diferentes </w:t>
      </w:r>
      <w:r w:rsidR="00165C33" w:rsidRPr="002D651F">
        <w:rPr>
          <w:rFonts w:ascii="Tahoma" w:hAnsi="Tahoma" w:cs="Tahoma"/>
          <w:color w:val="000000"/>
          <w:sz w:val="17"/>
          <w:szCs w:val="17"/>
          <w:lang w:val="es-ES" w:eastAsia="es-ES"/>
        </w:rPr>
        <w:t xml:space="preserve">pruebas que se allega. Tenemos en el plenario que si bien </w:t>
      </w:r>
      <w:r w:rsidR="00113649" w:rsidRPr="002D651F">
        <w:rPr>
          <w:rFonts w:ascii="Tahoma" w:hAnsi="Tahoma" w:cs="Tahoma"/>
          <w:color w:val="000000"/>
          <w:sz w:val="17"/>
          <w:szCs w:val="17"/>
          <w:lang w:val="es-ES" w:eastAsia="es-ES"/>
        </w:rPr>
        <w:t xml:space="preserve">es cierto </w:t>
      </w:r>
      <w:r w:rsidR="00165C33" w:rsidRPr="002D651F">
        <w:rPr>
          <w:rFonts w:ascii="Tahoma" w:hAnsi="Tahoma" w:cs="Tahoma"/>
          <w:color w:val="000000"/>
          <w:sz w:val="17"/>
          <w:szCs w:val="17"/>
          <w:lang w:val="es-ES" w:eastAsia="es-ES"/>
        </w:rPr>
        <w:t xml:space="preserve">el señor </w:t>
      </w:r>
      <w:r w:rsidR="00165C33" w:rsidRPr="002D651F">
        <w:rPr>
          <w:rFonts w:ascii="Tahoma" w:hAnsi="Tahoma" w:cs="Tahoma"/>
          <w:color w:val="000000"/>
          <w:sz w:val="17"/>
          <w:szCs w:val="17"/>
          <w:lang w:val="es-ES" w:eastAsia="es-ES"/>
        </w:rPr>
        <w:lastRenderedPageBreak/>
        <w:t>HEILER ANDRES MOSQUERA presto su servici</w:t>
      </w:r>
      <w:r w:rsidR="00113649" w:rsidRPr="002D651F">
        <w:rPr>
          <w:rFonts w:ascii="Tahoma" w:hAnsi="Tahoma" w:cs="Tahoma"/>
          <w:color w:val="000000"/>
          <w:sz w:val="17"/>
          <w:szCs w:val="17"/>
          <w:lang w:val="es-ES" w:eastAsia="es-ES"/>
        </w:rPr>
        <w:t xml:space="preserve">o con la entidad que represento, también nos podemos dar cuenta de la falta de material probatorio que existe dentro de expediente, dentro de la demanda. En segundo lugar, existe una carga probatoria que lo manifiesta el código general del proceso en este caso es de la parte demandante, carga que si nos damos cuenta al día de hoy, respecto de cuando se admitió la demanda, pues no ha sido satisfecha en su totalidad. Podemos decir que existe  daño con el poco material probatorio arrimado pero no existe una imputabilidad, existe el decreto respecto de los soldados que una vez dados de baja ellos tiene cuatro meses se les hace su acta de desacuartelamiento y demás tramites ya para ser dados de baja. Cuando a ellos les ocurre una lesión, algún padecimiento tanto de salud física, inmediatamente ellos son remitidos a la Dirección de Sanidad sin ser desvinculados de sus tratamientos médicos, podemos denotar señora juez que en </w:t>
      </w:r>
      <w:r w:rsidR="006411F9" w:rsidRPr="002D651F">
        <w:rPr>
          <w:rFonts w:ascii="Tahoma" w:hAnsi="Tahoma" w:cs="Tahoma"/>
          <w:color w:val="000000"/>
          <w:sz w:val="17"/>
          <w:szCs w:val="17"/>
          <w:lang w:val="es-ES" w:eastAsia="es-ES"/>
        </w:rPr>
        <w:t>el</w:t>
      </w:r>
      <w:r w:rsidR="00113649" w:rsidRPr="002D651F">
        <w:rPr>
          <w:rFonts w:ascii="Tahoma" w:hAnsi="Tahoma" w:cs="Tahoma"/>
          <w:color w:val="000000"/>
          <w:sz w:val="17"/>
          <w:szCs w:val="17"/>
          <w:lang w:val="es-ES" w:eastAsia="es-ES"/>
        </w:rPr>
        <w:t xml:space="preserve"> presente caso por el transcurso del tiempo de que hablan los hechos a hoy, ha transcurrido bastante tiempo y si fuese verdad que el señor HEILER ANDRES MOSQUERA </w:t>
      </w:r>
      <w:r w:rsidR="002358A9" w:rsidRPr="002D651F">
        <w:rPr>
          <w:rFonts w:ascii="Tahoma" w:hAnsi="Tahoma" w:cs="Tahoma"/>
          <w:color w:val="000000"/>
          <w:sz w:val="17"/>
          <w:szCs w:val="17"/>
          <w:lang w:val="es-ES" w:eastAsia="es-ES"/>
        </w:rPr>
        <w:t xml:space="preserve">padeció alguna queja, alguna lesión dentro del servicio militar, este una vez desacuartelado se hubiera pasado con los médicos especialistas en cada caso por lo que aquí si bien es cierto la falta de material probatorio, tampoco se demostró la </w:t>
      </w:r>
      <w:r w:rsidR="00FA0211" w:rsidRPr="002D651F">
        <w:rPr>
          <w:rFonts w:ascii="Tahoma" w:hAnsi="Tahoma" w:cs="Tahoma"/>
          <w:color w:val="000000"/>
          <w:sz w:val="17"/>
          <w:szCs w:val="17"/>
          <w:lang w:val="es-ES" w:eastAsia="es-ES"/>
        </w:rPr>
        <w:t>pérdida</w:t>
      </w:r>
      <w:r w:rsidR="002358A9" w:rsidRPr="002D651F">
        <w:rPr>
          <w:rFonts w:ascii="Tahoma" w:hAnsi="Tahoma" w:cs="Tahoma"/>
          <w:color w:val="000000"/>
          <w:sz w:val="17"/>
          <w:szCs w:val="17"/>
          <w:lang w:val="es-ES" w:eastAsia="es-ES"/>
        </w:rPr>
        <w:t xml:space="preserve"> de capacidad laboral</w:t>
      </w:r>
      <w:r w:rsidR="00CD56BD" w:rsidRPr="002D651F">
        <w:rPr>
          <w:rFonts w:ascii="Tahoma" w:hAnsi="Tahoma" w:cs="Tahoma"/>
          <w:color w:val="000000"/>
          <w:sz w:val="17"/>
          <w:szCs w:val="17"/>
          <w:lang w:val="es-ES" w:eastAsia="es-ES"/>
        </w:rPr>
        <w:t xml:space="preserve"> por lo que faltaría una segunda prueba para que fuera posible una imputabilidad es por eso que además de faltar esta acta no existe </w:t>
      </w:r>
      <w:r w:rsidR="00FA0211" w:rsidRPr="002D651F">
        <w:rPr>
          <w:rFonts w:ascii="Tahoma" w:hAnsi="Tahoma" w:cs="Tahoma"/>
          <w:color w:val="000000"/>
          <w:sz w:val="17"/>
          <w:szCs w:val="17"/>
          <w:lang w:val="es-ES" w:eastAsia="es-ES"/>
        </w:rPr>
        <w:t>ningún</w:t>
      </w:r>
      <w:r w:rsidR="00CD56BD" w:rsidRPr="002D651F">
        <w:rPr>
          <w:rFonts w:ascii="Tahoma" w:hAnsi="Tahoma" w:cs="Tahoma"/>
          <w:color w:val="000000"/>
          <w:sz w:val="17"/>
          <w:szCs w:val="17"/>
          <w:lang w:val="es-ES" w:eastAsia="es-ES"/>
        </w:rPr>
        <w:t xml:space="preserve"> otro </w:t>
      </w:r>
      <w:r w:rsidR="00FA0211" w:rsidRPr="002D651F">
        <w:rPr>
          <w:rFonts w:ascii="Tahoma" w:hAnsi="Tahoma" w:cs="Tahoma"/>
          <w:color w:val="000000"/>
          <w:sz w:val="17"/>
          <w:szCs w:val="17"/>
          <w:lang w:val="es-ES" w:eastAsia="es-ES"/>
        </w:rPr>
        <w:t>medio</w:t>
      </w:r>
      <w:r w:rsidR="00CD56BD" w:rsidRPr="002D651F">
        <w:rPr>
          <w:rFonts w:ascii="Tahoma" w:hAnsi="Tahoma" w:cs="Tahoma"/>
          <w:color w:val="000000"/>
          <w:sz w:val="17"/>
          <w:szCs w:val="17"/>
          <w:lang w:val="es-ES" w:eastAsia="es-ES"/>
        </w:rPr>
        <w:t xml:space="preserve"> probatorio. Es de aclarar que </w:t>
      </w:r>
      <w:proofErr w:type="spellStart"/>
      <w:r w:rsidR="00CD56BD" w:rsidRPr="002D651F">
        <w:rPr>
          <w:rFonts w:ascii="Tahoma" w:hAnsi="Tahoma" w:cs="Tahoma"/>
          <w:color w:val="000000"/>
          <w:sz w:val="17"/>
          <w:szCs w:val="17"/>
          <w:lang w:val="es-ES" w:eastAsia="es-ES"/>
        </w:rPr>
        <w:t>a parte</w:t>
      </w:r>
      <w:proofErr w:type="spellEnd"/>
      <w:r w:rsidR="00CD56BD" w:rsidRPr="002D651F">
        <w:rPr>
          <w:rFonts w:ascii="Tahoma" w:hAnsi="Tahoma" w:cs="Tahoma"/>
          <w:color w:val="000000"/>
          <w:sz w:val="17"/>
          <w:szCs w:val="17"/>
          <w:lang w:val="es-ES" w:eastAsia="es-ES"/>
        </w:rPr>
        <w:t xml:space="preserve"> de la reparación directa existen mecanismos adicionales para obtener esta Junta </w:t>
      </w:r>
      <w:r w:rsidR="00FA0211" w:rsidRPr="002D651F">
        <w:rPr>
          <w:rFonts w:ascii="Tahoma" w:hAnsi="Tahoma" w:cs="Tahoma"/>
          <w:color w:val="000000"/>
          <w:sz w:val="17"/>
          <w:szCs w:val="17"/>
          <w:lang w:val="es-ES" w:eastAsia="es-ES"/>
        </w:rPr>
        <w:t>Médica</w:t>
      </w:r>
      <w:r w:rsidR="00CD56BD" w:rsidRPr="002D651F">
        <w:rPr>
          <w:rFonts w:ascii="Tahoma" w:hAnsi="Tahoma" w:cs="Tahoma"/>
          <w:color w:val="000000"/>
          <w:sz w:val="17"/>
          <w:szCs w:val="17"/>
          <w:lang w:val="es-ES" w:eastAsia="es-ES"/>
        </w:rPr>
        <w:t xml:space="preserve"> y </w:t>
      </w:r>
      <w:r w:rsidR="00FA0211" w:rsidRPr="002D651F">
        <w:rPr>
          <w:rFonts w:ascii="Tahoma" w:hAnsi="Tahoma" w:cs="Tahoma"/>
          <w:color w:val="000000"/>
          <w:sz w:val="17"/>
          <w:szCs w:val="17"/>
          <w:lang w:val="es-ES" w:eastAsia="es-ES"/>
        </w:rPr>
        <w:t>así</w:t>
      </w:r>
      <w:r w:rsidR="00CD56BD" w:rsidRPr="002D651F">
        <w:rPr>
          <w:rFonts w:ascii="Tahoma" w:hAnsi="Tahoma" w:cs="Tahoma"/>
          <w:color w:val="000000"/>
          <w:sz w:val="17"/>
          <w:szCs w:val="17"/>
          <w:lang w:val="es-ES" w:eastAsia="es-ES"/>
        </w:rPr>
        <w:t xml:space="preserve"> concluir cuales fueron esas afecciones, es mas en prueba allegada anteriormente se </w:t>
      </w:r>
      <w:r w:rsidR="00FA0211" w:rsidRPr="002D651F">
        <w:rPr>
          <w:rFonts w:ascii="Tahoma" w:hAnsi="Tahoma" w:cs="Tahoma"/>
          <w:color w:val="000000"/>
          <w:sz w:val="17"/>
          <w:szCs w:val="17"/>
          <w:lang w:val="es-ES" w:eastAsia="es-ES"/>
        </w:rPr>
        <w:t>manifiesta</w:t>
      </w:r>
      <w:r w:rsidR="00CD56BD" w:rsidRPr="002D651F">
        <w:rPr>
          <w:rFonts w:ascii="Tahoma" w:hAnsi="Tahoma" w:cs="Tahoma"/>
          <w:color w:val="000000"/>
          <w:sz w:val="17"/>
          <w:szCs w:val="17"/>
          <w:lang w:val="es-ES" w:eastAsia="es-ES"/>
        </w:rPr>
        <w:t xml:space="preserve"> que el señor abandono los </w:t>
      </w:r>
      <w:r w:rsidR="00FA0211" w:rsidRPr="002D651F">
        <w:rPr>
          <w:rFonts w:ascii="Tahoma" w:hAnsi="Tahoma" w:cs="Tahoma"/>
          <w:color w:val="000000"/>
          <w:sz w:val="17"/>
          <w:szCs w:val="17"/>
          <w:lang w:val="es-ES" w:eastAsia="es-ES"/>
        </w:rPr>
        <w:t>tratamientos</w:t>
      </w:r>
      <w:r w:rsidR="00CD56BD" w:rsidRPr="002D651F">
        <w:rPr>
          <w:rFonts w:ascii="Tahoma" w:hAnsi="Tahoma" w:cs="Tahoma"/>
          <w:color w:val="000000"/>
          <w:sz w:val="17"/>
          <w:szCs w:val="17"/>
          <w:lang w:val="es-ES" w:eastAsia="es-ES"/>
        </w:rPr>
        <w:t xml:space="preserve"> médicos, respe</w:t>
      </w:r>
      <w:r w:rsidR="00FA0211" w:rsidRPr="002D651F">
        <w:rPr>
          <w:rFonts w:ascii="Tahoma" w:hAnsi="Tahoma" w:cs="Tahoma"/>
          <w:color w:val="000000"/>
          <w:sz w:val="17"/>
          <w:szCs w:val="17"/>
          <w:lang w:val="es-ES" w:eastAsia="es-ES"/>
        </w:rPr>
        <w:t>cto a esto insisto en la falta d</w:t>
      </w:r>
      <w:r w:rsidR="00CD56BD" w:rsidRPr="002D651F">
        <w:rPr>
          <w:rFonts w:ascii="Tahoma" w:hAnsi="Tahoma" w:cs="Tahoma"/>
          <w:color w:val="000000"/>
          <w:sz w:val="17"/>
          <w:szCs w:val="17"/>
          <w:lang w:val="es-ES" w:eastAsia="es-ES"/>
        </w:rPr>
        <w:t>e</w:t>
      </w:r>
      <w:r w:rsidR="00FA0211" w:rsidRPr="002D651F">
        <w:rPr>
          <w:rFonts w:ascii="Tahoma" w:hAnsi="Tahoma" w:cs="Tahoma"/>
          <w:color w:val="000000"/>
          <w:sz w:val="17"/>
          <w:szCs w:val="17"/>
          <w:lang w:val="es-ES" w:eastAsia="es-ES"/>
        </w:rPr>
        <w:t xml:space="preserve"> </w:t>
      </w:r>
      <w:r w:rsidR="00CD56BD" w:rsidRPr="002D651F">
        <w:rPr>
          <w:rFonts w:ascii="Tahoma" w:hAnsi="Tahoma" w:cs="Tahoma"/>
          <w:color w:val="000000"/>
          <w:sz w:val="17"/>
          <w:szCs w:val="17"/>
          <w:lang w:val="es-ES" w:eastAsia="es-ES"/>
        </w:rPr>
        <w:t>material probatorio por lo que solicito exonere a</w:t>
      </w:r>
      <w:r w:rsidR="00FA0211" w:rsidRPr="002D651F">
        <w:rPr>
          <w:rFonts w:ascii="Tahoma" w:hAnsi="Tahoma" w:cs="Tahoma"/>
          <w:color w:val="000000"/>
          <w:sz w:val="17"/>
          <w:szCs w:val="17"/>
          <w:lang w:val="es-ES" w:eastAsia="es-ES"/>
        </w:rPr>
        <w:t xml:space="preserve"> </w:t>
      </w:r>
      <w:r w:rsidR="00CD56BD" w:rsidRPr="002D651F">
        <w:rPr>
          <w:rFonts w:ascii="Tahoma" w:hAnsi="Tahoma" w:cs="Tahoma"/>
          <w:color w:val="000000"/>
          <w:sz w:val="17"/>
          <w:szCs w:val="17"/>
          <w:lang w:val="es-ES" w:eastAsia="es-ES"/>
        </w:rPr>
        <w:t xml:space="preserve">la </w:t>
      </w:r>
      <w:r w:rsidR="00FA0211" w:rsidRPr="002D651F">
        <w:rPr>
          <w:rFonts w:ascii="Tahoma" w:hAnsi="Tahoma" w:cs="Tahoma"/>
          <w:color w:val="000000"/>
          <w:sz w:val="17"/>
          <w:szCs w:val="17"/>
          <w:lang w:val="es-ES" w:eastAsia="es-ES"/>
        </w:rPr>
        <w:t>entidad</w:t>
      </w:r>
      <w:r w:rsidR="00CD56BD" w:rsidRPr="002D651F">
        <w:rPr>
          <w:rFonts w:ascii="Tahoma" w:hAnsi="Tahoma" w:cs="Tahoma"/>
          <w:color w:val="000000"/>
          <w:sz w:val="17"/>
          <w:szCs w:val="17"/>
          <w:lang w:val="es-ES" w:eastAsia="es-ES"/>
        </w:rPr>
        <w:t xml:space="preserve"> que </w:t>
      </w:r>
      <w:r w:rsidR="00FA0211" w:rsidRPr="002D651F">
        <w:rPr>
          <w:rFonts w:ascii="Tahoma" w:hAnsi="Tahoma" w:cs="Tahoma"/>
          <w:color w:val="000000"/>
          <w:sz w:val="17"/>
          <w:szCs w:val="17"/>
          <w:lang w:val="es-ES" w:eastAsia="es-ES"/>
        </w:rPr>
        <w:t>represento</w:t>
      </w:r>
      <w:r w:rsidR="00CD56BD" w:rsidRPr="002D651F">
        <w:rPr>
          <w:rFonts w:ascii="Tahoma" w:hAnsi="Tahoma" w:cs="Tahoma"/>
          <w:color w:val="000000"/>
          <w:sz w:val="17"/>
          <w:szCs w:val="17"/>
          <w:lang w:val="es-ES" w:eastAsia="es-ES"/>
        </w:rPr>
        <w:t xml:space="preserve"> y no sea </w:t>
      </w:r>
      <w:r w:rsidR="00FA0211" w:rsidRPr="002D651F">
        <w:rPr>
          <w:rFonts w:ascii="Tahoma" w:hAnsi="Tahoma" w:cs="Tahoma"/>
          <w:color w:val="000000"/>
          <w:sz w:val="17"/>
          <w:szCs w:val="17"/>
          <w:lang w:val="es-ES" w:eastAsia="es-ES"/>
        </w:rPr>
        <w:t>condenada</w:t>
      </w:r>
      <w:r w:rsidR="00CD56BD" w:rsidRPr="002D651F">
        <w:rPr>
          <w:rFonts w:ascii="Tahoma" w:hAnsi="Tahoma" w:cs="Tahoma"/>
          <w:color w:val="000000"/>
          <w:sz w:val="17"/>
          <w:szCs w:val="17"/>
          <w:lang w:val="es-ES" w:eastAsia="es-ES"/>
        </w:rPr>
        <w:t>.</w:t>
      </w:r>
      <w:r w:rsidR="002358A9" w:rsidRPr="002D651F">
        <w:rPr>
          <w:rFonts w:ascii="Tahoma" w:hAnsi="Tahoma" w:cs="Tahoma"/>
          <w:color w:val="000000"/>
          <w:sz w:val="17"/>
          <w:szCs w:val="17"/>
          <w:lang w:val="es-ES" w:eastAsia="es-ES"/>
        </w:rPr>
        <w:t xml:space="preserve">  </w:t>
      </w:r>
    </w:p>
    <w:p w:rsidR="00D50AAC" w:rsidRPr="002D651F" w:rsidRDefault="00583A50" w:rsidP="00986C9C">
      <w:pPr>
        <w:tabs>
          <w:tab w:val="left" w:pos="567"/>
        </w:tabs>
        <w:spacing w:after="0" w:line="240" w:lineRule="auto"/>
        <w:contextualSpacing/>
        <w:jc w:val="both"/>
        <w:rPr>
          <w:rFonts w:ascii="Tahoma" w:eastAsiaTheme="minorEastAsia" w:hAnsi="Tahoma" w:cs="Tahoma"/>
          <w:sz w:val="17"/>
          <w:szCs w:val="17"/>
        </w:rPr>
      </w:pPr>
      <w:r w:rsidRPr="002D651F">
        <w:rPr>
          <w:rFonts w:ascii="Tahoma" w:hAnsi="Tahoma" w:cs="Tahoma"/>
          <w:color w:val="000000"/>
          <w:sz w:val="17"/>
          <w:szCs w:val="17"/>
          <w:lang w:val="es-ES" w:eastAsia="es-ES"/>
        </w:rPr>
        <w:t xml:space="preserve"> </w:t>
      </w:r>
    </w:p>
    <w:p w:rsidR="00D50AAC" w:rsidRPr="002D651F" w:rsidRDefault="00D50AAC" w:rsidP="00986C9C">
      <w:pPr>
        <w:pStyle w:val="Prrafodelista"/>
        <w:numPr>
          <w:ilvl w:val="2"/>
          <w:numId w:val="2"/>
        </w:numPr>
        <w:tabs>
          <w:tab w:val="left" w:pos="567"/>
        </w:tabs>
        <w:jc w:val="both"/>
        <w:rPr>
          <w:rFonts w:ascii="Tahoma" w:eastAsiaTheme="minorEastAsia" w:hAnsi="Tahoma" w:cs="Tahoma"/>
          <w:sz w:val="17"/>
          <w:szCs w:val="17"/>
        </w:rPr>
      </w:pPr>
      <w:r w:rsidRPr="002D651F">
        <w:rPr>
          <w:rFonts w:ascii="Tahoma" w:eastAsiaTheme="minorEastAsia" w:hAnsi="Tahoma" w:cs="Tahoma"/>
          <w:sz w:val="17"/>
          <w:szCs w:val="17"/>
        </w:rPr>
        <w:t xml:space="preserve">El </w:t>
      </w:r>
      <w:r w:rsidRPr="002D651F">
        <w:rPr>
          <w:rFonts w:ascii="Tahoma" w:eastAsiaTheme="minorEastAsia" w:hAnsi="Tahoma" w:cs="Tahoma"/>
          <w:b/>
          <w:sz w:val="17"/>
          <w:szCs w:val="17"/>
        </w:rPr>
        <w:t xml:space="preserve">ministerio </w:t>
      </w:r>
      <w:r w:rsidR="005B04E6" w:rsidRPr="002D651F">
        <w:rPr>
          <w:rFonts w:ascii="Tahoma" w:eastAsiaTheme="minorEastAsia" w:hAnsi="Tahoma" w:cs="Tahoma"/>
          <w:b/>
          <w:sz w:val="17"/>
          <w:szCs w:val="17"/>
        </w:rPr>
        <w:t>público</w:t>
      </w:r>
      <w:r w:rsidRPr="002D651F">
        <w:rPr>
          <w:rFonts w:ascii="Tahoma" w:eastAsiaTheme="minorEastAsia" w:hAnsi="Tahoma" w:cs="Tahoma"/>
          <w:sz w:val="17"/>
          <w:szCs w:val="17"/>
        </w:rPr>
        <w:t xml:space="preserve"> representado por la procuraduría judicial 82-1</w:t>
      </w:r>
      <w:r w:rsidR="00C2058C" w:rsidRPr="002D651F">
        <w:rPr>
          <w:rFonts w:ascii="Tahoma" w:eastAsiaTheme="minorEastAsia" w:hAnsi="Tahoma" w:cs="Tahoma"/>
          <w:sz w:val="17"/>
          <w:szCs w:val="17"/>
        </w:rPr>
        <w:t xml:space="preserve"> no</w:t>
      </w:r>
      <w:r w:rsidRPr="002D651F">
        <w:rPr>
          <w:rFonts w:ascii="Tahoma" w:eastAsiaTheme="minorEastAsia" w:hAnsi="Tahoma" w:cs="Tahoma"/>
          <w:sz w:val="17"/>
          <w:szCs w:val="17"/>
        </w:rPr>
        <w:t xml:space="preserve"> </w:t>
      </w:r>
      <w:r w:rsidR="00C2058C" w:rsidRPr="002D651F">
        <w:rPr>
          <w:rFonts w:ascii="Tahoma" w:eastAsiaTheme="minorEastAsia" w:hAnsi="Tahoma" w:cs="Tahoma"/>
          <w:sz w:val="17"/>
          <w:szCs w:val="17"/>
        </w:rPr>
        <w:t>conceptuó.</w:t>
      </w:r>
    </w:p>
    <w:p w:rsidR="00D50AAC" w:rsidRPr="002D651F" w:rsidRDefault="00D50AAC" w:rsidP="00D50AAC">
      <w:pPr>
        <w:tabs>
          <w:tab w:val="left" w:pos="567"/>
        </w:tabs>
        <w:spacing w:after="0" w:line="240" w:lineRule="auto"/>
        <w:contextualSpacing/>
        <w:jc w:val="both"/>
        <w:rPr>
          <w:rFonts w:ascii="Tahoma" w:hAnsi="Tahoma" w:cs="Tahoma"/>
          <w:b/>
          <w:color w:val="000000"/>
          <w:sz w:val="17"/>
          <w:szCs w:val="17"/>
          <w:highlight w:val="yellow"/>
          <w:lang w:val="es-ES" w:eastAsia="es-ES"/>
        </w:rPr>
      </w:pPr>
    </w:p>
    <w:p w:rsidR="00D50AAC" w:rsidRPr="002D651F" w:rsidRDefault="00AD7F8E" w:rsidP="00D50AAC">
      <w:pPr>
        <w:tabs>
          <w:tab w:val="left" w:pos="567"/>
        </w:tabs>
        <w:spacing w:after="0" w:line="240" w:lineRule="auto"/>
        <w:ind w:left="720"/>
        <w:contextualSpacing/>
        <w:jc w:val="both"/>
        <w:rPr>
          <w:rFonts w:ascii="Tahoma" w:hAnsi="Tahoma" w:cs="Tahoma"/>
          <w:b/>
          <w:color w:val="000000"/>
          <w:sz w:val="17"/>
          <w:szCs w:val="17"/>
          <w:lang w:val="es-ES" w:eastAsia="es-ES"/>
        </w:rPr>
      </w:pPr>
      <w:r w:rsidRPr="002D651F">
        <w:rPr>
          <w:rFonts w:ascii="Tahoma" w:hAnsi="Tahoma" w:cs="Tahoma"/>
          <w:b/>
          <w:color w:val="000000"/>
          <w:sz w:val="17"/>
          <w:szCs w:val="17"/>
          <w:highlight w:val="yellow"/>
          <w:lang w:val="es-ES" w:eastAsia="es-ES"/>
        </w:rPr>
        <w:fldChar w:fldCharType="begin"/>
      </w:r>
      <w:r w:rsidR="00D50AAC" w:rsidRPr="002D651F">
        <w:rPr>
          <w:rFonts w:ascii="Tahoma" w:hAnsi="Tahoma" w:cs="Tahoma"/>
          <w:b/>
          <w:color w:val="000000"/>
          <w:sz w:val="17"/>
          <w:szCs w:val="17"/>
          <w:highlight w:val="yellow"/>
          <w:lang w:val="es-ES" w:eastAsia="es-ES"/>
        </w:rPr>
        <w:instrText xml:space="preserve"> MERGEFIELD "TERCERO_VINCULADO" </w:instrText>
      </w:r>
      <w:r w:rsidRPr="002D651F">
        <w:rPr>
          <w:rFonts w:ascii="Tahoma" w:hAnsi="Tahoma" w:cs="Tahoma"/>
          <w:b/>
          <w:color w:val="000000"/>
          <w:sz w:val="17"/>
          <w:szCs w:val="17"/>
          <w:highlight w:val="yellow"/>
          <w:lang w:val="es-ES" w:eastAsia="es-ES"/>
        </w:rPr>
        <w:fldChar w:fldCharType="end"/>
      </w:r>
    </w:p>
    <w:p w:rsidR="00D50AAC" w:rsidRPr="002D651F" w:rsidRDefault="00D50AAC" w:rsidP="00986C9C">
      <w:pPr>
        <w:pStyle w:val="Prrafodelista"/>
        <w:numPr>
          <w:ilvl w:val="0"/>
          <w:numId w:val="2"/>
        </w:numPr>
        <w:jc w:val="center"/>
        <w:rPr>
          <w:rFonts w:ascii="Tahoma" w:hAnsi="Tahoma" w:cs="Tahoma"/>
          <w:b/>
          <w:sz w:val="17"/>
          <w:szCs w:val="17"/>
        </w:rPr>
      </w:pPr>
      <w:r w:rsidRPr="002D651F">
        <w:rPr>
          <w:rFonts w:ascii="Tahoma" w:hAnsi="Tahoma" w:cs="Tahoma"/>
          <w:b/>
          <w:sz w:val="17"/>
          <w:szCs w:val="17"/>
        </w:rPr>
        <w:t>CONSIDERACIONES</w:t>
      </w:r>
    </w:p>
    <w:p w:rsidR="00D50AAC" w:rsidRPr="002D651F" w:rsidRDefault="00D50AAC" w:rsidP="00D50AAC">
      <w:pPr>
        <w:tabs>
          <w:tab w:val="num" w:pos="426"/>
        </w:tabs>
        <w:spacing w:after="0" w:line="240" w:lineRule="auto"/>
        <w:contextualSpacing/>
        <w:rPr>
          <w:rFonts w:ascii="Tahoma" w:hAnsi="Tahoma" w:cs="Tahoma"/>
          <w:b/>
          <w:color w:val="000000"/>
          <w:sz w:val="17"/>
          <w:szCs w:val="17"/>
          <w:lang w:val="es-ES" w:eastAsia="es-ES"/>
        </w:rPr>
      </w:pPr>
    </w:p>
    <w:p w:rsidR="00D50AAC" w:rsidRPr="002D651F" w:rsidRDefault="00D50AAC" w:rsidP="00D50AAC">
      <w:pPr>
        <w:tabs>
          <w:tab w:val="left" w:pos="709"/>
        </w:tabs>
        <w:spacing w:after="0" w:line="240" w:lineRule="auto"/>
        <w:contextualSpacing/>
        <w:jc w:val="both"/>
        <w:rPr>
          <w:rFonts w:ascii="Tahoma" w:hAnsi="Tahoma" w:cs="Tahoma"/>
          <w:b/>
          <w:color w:val="000000"/>
          <w:sz w:val="17"/>
          <w:szCs w:val="17"/>
          <w:lang w:val="es-ES" w:eastAsia="es-ES"/>
        </w:rPr>
      </w:pPr>
    </w:p>
    <w:p w:rsidR="00344CB6" w:rsidRPr="002D651F" w:rsidRDefault="00344CB6" w:rsidP="00344CB6">
      <w:pPr>
        <w:pStyle w:val="Prrafodelista"/>
        <w:numPr>
          <w:ilvl w:val="1"/>
          <w:numId w:val="26"/>
        </w:numPr>
        <w:tabs>
          <w:tab w:val="left" w:pos="567"/>
        </w:tabs>
        <w:ind w:left="0" w:firstLine="0"/>
        <w:jc w:val="both"/>
        <w:rPr>
          <w:rFonts w:ascii="Tahoma" w:hAnsi="Tahoma" w:cs="Tahoma"/>
          <w:b/>
          <w:iCs/>
          <w:sz w:val="17"/>
          <w:szCs w:val="17"/>
        </w:rPr>
      </w:pPr>
      <w:r w:rsidRPr="002D651F">
        <w:rPr>
          <w:rFonts w:ascii="Tahoma" w:hAnsi="Tahoma" w:cs="Tahoma"/>
          <w:sz w:val="17"/>
          <w:szCs w:val="17"/>
        </w:rPr>
        <w:t xml:space="preserve">La </w:t>
      </w:r>
      <w:r w:rsidRPr="002D651F">
        <w:rPr>
          <w:rFonts w:ascii="Tahoma" w:hAnsi="Tahoma" w:cs="Tahoma"/>
          <w:sz w:val="17"/>
          <w:szCs w:val="17"/>
          <w:lang w:val="es-MX" w:eastAsia="es-MX"/>
        </w:rPr>
        <w:t xml:space="preserve">excepción </w:t>
      </w:r>
      <w:r w:rsidRPr="002D651F">
        <w:rPr>
          <w:rFonts w:ascii="Tahoma" w:hAnsi="Tahoma" w:cs="Tahoma"/>
          <w:b/>
          <w:sz w:val="17"/>
          <w:szCs w:val="17"/>
          <w:lang w:val="es-MX" w:eastAsia="es-MX"/>
        </w:rPr>
        <w:t xml:space="preserve">FALTA DE PRUEBA EN LA ESTRUCTURA DEL DAÑO Y DE LA IMPUTACION OBJETIVA, </w:t>
      </w:r>
      <w:r w:rsidRPr="002D651F">
        <w:rPr>
          <w:rFonts w:ascii="Tahoma" w:hAnsi="Tahoma" w:cs="Tahoma"/>
          <w:sz w:val="17"/>
          <w:szCs w:val="17"/>
        </w:rPr>
        <w:t>propuesta por la demandada</w:t>
      </w:r>
      <w:r w:rsidRPr="002D651F">
        <w:rPr>
          <w:rFonts w:ascii="Tahoma" w:hAnsi="Tahoma" w:cs="Tahoma"/>
          <w:sz w:val="17"/>
          <w:szCs w:val="17"/>
          <w:lang w:val="es-MX"/>
        </w:rPr>
        <w:t>,</w:t>
      </w:r>
      <w:r w:rsidRPr="002D651F">
        <w:rPr>
          <w:rFonts w:ascii="Tahoma" w:hAnsi="Tahoma" w:cs="Tahoma"/>
          <w:sz w:val="17"/>
          <w:szCs w:val="17"/>
          <w:lang w:val="es-MX" w:eastAsia="es-MX"/>
        </w:rPr>
        <w:t xml:space="preserve"> no está llamada a prosperar ya que no gozan de esta calidad. Lo anterior, en atención a que los hechos que se aducen como fundamento de la misma, no la conforman, limitándose simplemente a negar o contradecir los supuestos de hecho en que los demandantes sustentan su acción.</w:t>
      </w:r>
    </w:p>
    <w:p w:rsidR="00344CB6" w:rsidRPr="002D651F" w:rsidRDefault="00344CB6" w:rsidP="00344CB6">
      <w:pPr>
        <w:pStyle w:val="Prrafodelista"/>
        <w:tabs>
          <w:tab w:val="left" w:pos="567"/>
        </w:tabs>
        <w:ind w:left="0"/>
        <w:jc w:val="both"/>
        <w:rPr>
          <w:rFonts w:ascii="Tahoma" w:hAnsi="Tahoma" w:cs="Tahoma"/>
          <w:b/>
          <w:iCs/>
          <w:sz w:val="17"/>
          <w:szCs w:val="17"/>
        </w:rPr>
      </w:pPr>
      <w:r w:rsidRPr="002D651F">
        <w:rPr>
          <w:rFonts w:ascii="Tahoma" w:hAnsi="Tahoma" w:cs="Tahoma"/>
          <w:sz w:val="17"/>
          <w:szCs w:val="17"/>
          <w:lang w:val="es-MX" w:eastAsia="es-MX"/>
        </w:rPr>
        <w:t xml:space="preserve"> </w:t>
      </w:r>
    </w:p>
    <w:p w:rsidR="00344CB6" w:rsidRPr="002D651F" w:rsidRDefault="00344CB6" w:rsidP="00344CB6">
      <w:pPr>
        <w:widowControl w:val="0"/>
        <w:overflowPunct w:val="0"/>
        <w:autoSpaceDE w:val="0"/>
        <w:autoSpaceDN w:val="0"/>
        <w:adjustRightInd w:val="0"/>
        <w:spacing w:after="0" w:line="240" w:lineRule="auto"/>
        <w:jc w:val="both"/>
        <w:rPr>
          <w:rFonts w:ascii="Tahoma" w:hAnsi="Tahoma" w:cs="Tahoma"/>
          <w:sz w:val="17"/>
          <w:szCs w:val="17"/>
          <w:lang w:val="es-MX" w:eastAsia="es-MX"/>
        </w:rPr>
      </w:pPr>
      <w:r w:rsidRPr="002D651F">
        <w:rPr>
          <w:rFonts w:ascii="Tahoma" w:hAnsi="Tahoma" w:cs="Tahoma"/>
          <w:sz w:val="17"/>
          <w:szCs w:val="17"/>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344CB6" w:rsidRPr="002D651F" w:rsidRDefault="00344CB6" w:rsidP="00344CB6">
      <w:pPr>
        <w:widowControl w:val="0"/>
        <w:overflowPunct w:val="0"/>
        <w:autoSpaceDE w:val="0"/>
        <w:autoSpaceDN w:val="0"/>
        <w:adjustRightInd w:val="0"/>
        <w:spacing w:after="0" w:line="240" w:lineRule="auto"/>
        <w:jc w:val="both"/>
        <w:rPr>
          <w:rFonts w:ascii="Tahoma" w:hAnsi="Tahoma" w:cs="Tahoma"/>
          <w:sz w:val="17"/>
          <w:szCs w:val="17"/>
          <w:lang w:val="es-MX" w:eastAsia="es-MX"/>
        </w:rPr>
      </w:pPr>
    </w:p>
    <w:p w:rsidR="00344CB6" w:rsidRPr="002D651F" w:rsidRDefault="00344CB6" w:rsidP="00344CB6">
      <w:pPr>
        <w:widowControl w:val="0"/>
        <w:overflowPunct w:val="0"/>
        <w:autoSpaceDE w:val="0"/>
        <w:autoSpaceDN w:val="0"/>
        <w:adjustRightInd w:val="0"/>
        <w:spacing w:after="0" w:line="240" w:lineRule="auto"/>
        <w:jc w:val="both"/>
        <w:rPr>
          <w:rFonts w:ascii="Tahoma" w:hAnsi="Tahoma" w:cs="Tahoma"/>
          <w:sz w:val="17"/>
          <w:szCs w:val="17"/>
          <w:lang w:val="es-MX" w:eastAsia="es-MX"/>
        </w:rPr>
      </w:pPr>
      <w:r w:rsidRPr="002D651F">
        <w:rPr>
          <w:rFonts w:ascii="Tahoma" w:hAnsi="Tahoma" w:cs="Tahoma"/>
          <w:sz w:val="17"/>
          <w:szCs w:val="17"/>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w:t>
      </w:r>
    </w:p>
    <w:p w:rsidR="00344CB6" w:rsidRPr="002D651F" w:rsidRDefault="00344CB6" w:rsidP="00344CB6">
      <w:pPr>
        <w:widowControl w:val="0"/>
        <w:overflowPunct w:val="0"/>
        <w:autoSpaceDE w:val="0"/>
        <w:autoSpaceDN w:val="0"/>
        <w:adjustRightInd w:val="0"/>
        <w:spacing w:after="0" w:line="240" w:lineRule="auto"/>
        <w:jc w:val="both"/>
        <w:rPr>
          <w:rFonts w:ascii="Tahoma" w:hAnsi="Tahoma" w:cs="Tahoma"/>
          <w:sz w:val="17"/>
          <w:szCs w:val="17"/>
          <w:lang w:val="es-MX" w:eastAsia="es-MX"/>
        </w:rPr>
      </w:pPr>
    </w:p>
    <w:p w:rsidR="00D50AAC" w:rsidRPr="002D651F" w:rsidRDefault="00D50AAC" w:rsidP="00D50AAC">
      <w:pPr>
        <w:numPr>
          <w:ilvl w:val="1"/>
          <w:numId w:val="7"/>
        </w:numPr>
        <w:tabs>
          <w:tab w:val="left" w:pos="567"/>
        </w:tabs>
        <w:spacing w:after="0" w:line="240" w:lineRule="auto"/>
        <w:contextualSpacing/>
        <w:jc w:val="both"/>
        <w:rPr>
          <w:rFonts w:ascii="Tahoma" w:eastAsiaTheme="minorHAnsi" w:hAnsi="Tahoma" w:cs="Tahoma"/>
          <w:b/>
          <w:sz w:val="17"/>
          <w:szCs w:val="17"/>
        </w:rPr>
      </w:pPr>
      <w:r w:rsidRPr="002D651F">
        <w:rPr>
          <w:rFonts w:ascii="Tahoma" w:eastAsiaTheme="minorHAnsi" w:hAnsi="Tahoma" w:cs="Tahoma"/>
          <w:b/>
          <w:sz w:val="17"/>
          <w:szCs w:val="17"/>
        </w:rPr>
        <w:t>ANÁLISIS CRÍTICO DE LAS PRUEBAS:</w:t>
      </w:r>
    </w:p>
    <w:p w:rsidR="00D50AAC" w:rsidRPr="002D651F" w:rsidRDefault="00D50AAC" w:rsidP="00D50AAC">
      <w:pPr>
        <w:spacing w:after="0" w:line="240" w:lineRule="auto"/>
        <w:jc w:val="both"/>
        <w:rPr>
          <w:rFonts w:ascii="Tahoma" w:hAnsi="Tahoma" w:cs="Tahoma"/>
          <w:color w:val="000000"/>
          <w:sz w:val="17"/>
          <w:szCs w:val="17"/>
          <w:lang w:eastAsia="es-ES"/>
        </w:rPr>
      </w:pPr>
    </w:p>
    <w:p w:rsidR="00D568E4" w:rsidRPr="002D651F" w:rsidRDefault="00732834" w:rsidP="00732834">
      <w:pPr>
        <w:spacing w:after="160" w:line="240" w:lineRule="auto"/>
        <w:jc w:val="both"/>
        <w:rPr>
          <w:rFonts w:ascii="Tahoma" w:eastAsia="Times New Roman" w:hAnsi="Tahoma" w:cs="Tahoma"/>
          <w:b/>
          <w:sz w:val="17"/>
          <w:szCs w:val="17"/>
        </w:rPr>
      </w:pPr>
      <w:r w:rsidRPr="002D651F">
        <w:rPr>
          <w:rFonts w:ascii="Tahoma" w:eastAsia="Times New Roman" w:hAnsi="Tahoma" w:cs="Tahoma"/>
          <w:color w:val="000000"/>
          <w:sz w:val="17"/>
          <w:szCs w:val="17"/>
          <w:lang w:eastAsia="es-ES"/>
        </w:rPr>
        <w:t xml:space="preserve">Conforme a lo establecido en la FIJACIÓN DEL LITIGIO, se busca </w:t>
      </w:r>
      <w:r w:rsidR="007B4F7F" w:rsidRPr="002D651F">
        <w:rPr>
          <w:rFonts w:ascii="Tahoma" w:eastAsia="Times New Roman" w:hAnsi="Tahoma" w:cs="Tahoma"/>
          <w:b/>
          <w:color w:val="000000"/>
          <w:sz w:val="17"/>
          <w:szCs w:val="17"/>
          <w:lang w:eastAsia="es-ES"/>
        </w:rPr>
        <w:t>establecer si la demandada NACION-MINISTERIO DE DEFENSA- EJERCITO NACIONAL debe responder o no por las lesiones presuntamente causadas al señor HEILER ANDRES MOSQUERA RAMIREZ durante la prestación de su servicio militar obligatorio.</w:t>
      </w:r>
      <w:r w:rsidR="007B4F7F" w:rsidRPr="002D651F">
        <w:rPr>
          <w:rFonts w:ascii="Tahoma" w:eastAsia="Times New Roman" w:hAnsi="Tahoma" w:cs="Tahoma"/>
          <w:color w:val="000000"/>
          <w:sz w:val="17"/>
          <w:szCs w:val="17"/>
          <w:lang w:eastAsia="es-ES"/>
        </w:rPr>
        <w:t xml:space="preserve"> </w:t>
      </w:r>
    </w:p>
    <w:p w:rsidR="00732834" w:rsidRPr="002D651F" w:rsidRDefault="00732834" w:rsidP="00732834">
      <w:pPr>
        <w:spacing w:after="16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Surge entonces el siguiente problema jurídico:</w:t>
      </w:r>
    </w:p>
    <w:p w:rsidR="00732834" w:rsidRPr="002D651F" w:rsidRDefault="00732834" w:rsidP="00732834">
      <w:pPr>
        <w:spacing w:after="0" w:line="240" w:lineRule="auto"/>
        <w:jc w:val="both"/>
        <w:rPr>
          <w:rFonts w:ascii="Tahoma" w:eastAsia="Times New Roman" w:hAnsi="Tahoma" w:cs="Tahoma"/>
          <w:b/>
          <w:i/>
          <w:color w:val="000000"/>
          <w:sz w:val="17"/>
          <w:szCs w:val="17"/>
          <w:lang w:eastAsia="es-ES"/>
        </w:rPr>
      </w:pPr>
      <w:r w:rsidRPr="002D651F">
        <w:rPr>
          <w:rFonts w:ascii="Tahoma" w:eastAsia="Times New Roman" w:hAnsi="Tahoma" w:cs="Tahoma"/>
          <w:b/>
          <w:color w:val="000000"/>
          <w:sz w:val="17"/>
          <w:szCs w:val="17"/>
          <w:lang w:eastAsia="es-ES"/>
        </w:rPr>
        <w:t>¿</w:t>
      </w:r>
      <w:r w:rsidRPr="002D651F">
        <w:rPr>
          <w:rFonts w:ascii="Tahoma" w:eastAsia="Times New Roman" w:hAnsi="Tahoma" w:cs="Tahoma"/>
          <w:b/>
          <w:i/>
          <w:color w:val="000000"/>
          <w:sz w:val="17"/>
          <w:szCs w:val="17"/>
          <w:lang w:eastAsia="es-ES"/>
        </w:rPr>
        <w:t xml:space="preserve">Debe responder la demandada </w:t>
      </w:r>
      <w:r w:rsidRPr="002D651F">
        <w:rPr>
          <w:rFonts w:ascii="Tahoma" w:eastAsia="Times New Roman" w:hAnsi="Tahoma" w:cs="Tahoma"/>
          <w:b/>
          <w:i/>
          <w:sz w:val="17"/>
          <w:szCs w:val="17"/>
        </w:rPr>
        <w:t xml:space="preserve">NACIÓN – MINISTERIO DE DEFENSA – EJERCITO NACIONAL </w:t>
      </w:r>
      <w:r w:rsidRPr="002D651F">
        <w:rPr>
          <w:rFonts w:ascii="Tahoma" w:eastAsia="Times New Roman" w:hAnsi="Tahoma" w:cs="Tahoma"/>
          <w:b/>
          <w:i/>
          <w:color w:val="000000"/>
          <w:sz w:val="17"/>
          <w:szCs w:val="17"/>
          <w:lang w:eastAsia="es-ES"/>
        </w:rPr>
        <w:t xml:space="preserve">por las </w:t>
      </w:r>
      <w:r w:rsidR="00A2390F" w:rsidRPr="002D651F">
        <w:rPr>
          <w:rFonts w:ascii="Tahoma" w:eastAsia="Times New Roman" w:hAnsi="Tahoma" w:cs="Tahoma"/>
          <w:b/>
          <w:i/>
          <w:color w:val="000000"/>
          <w:sz w:val="17"/>
          <w:szCs w:val="17"/>
          <w:lang w:eastAsia="es-ES"/>
        </w:rPr>
        <w:t xml:space="preserve">presuntas </w:t>
      </w:r>
      <w:r w:rsidRPr="002D651F">
        <w:rPr>
          <w:rFonts w:ascii="Tahoma" w:eastAsia="Times New Roman" w:hAnsi="Tahoma" w:cs="Tahoma"/>
          <w:b/>
          <w:i/>
          <w:color w:val="000000"/>
          <w:sz w:val="17"/>
          <w:szCs w:val="17"/>
          <w:lang w:eastAsia="es-ES"/>
        </w:rPr>
        <w:t xml:space="preserve">lesiones causadas </w:t>
      </w:r>
      <w:r w:rsidRPr="002D651F">
        <w:rPr>
          <w:rFonts w:ascii="Tahoma" w:eastAsia="Times New Roman" w:hAnsi="Tahoma" w:cs="Tahoma"/>
          <w:b/>
          <w:i/>
          <w:sz w:val="17"/>
          <w:szCs w:val="17"/>
        </w:rPr>
        <w:t xml:space="preserve">a </w:t>
      </w:r>
      <w:r w:rsidR="006C0563" w:rsidRPr="002D651F">
        <w:rPr>
          <w:rFonts w:ascii="Tahoma" w:eastAsia="Times New Roman" w:hAnsi="Tahoma" w:cs="Tahoma"/>
          <w:b/>
          <w:i/>
          <w:sz w:val="17"/>
          <w:szCs w:val="17"/>
        </w:rPr>
        <w:t xml:space="preserve">HEILER ANDRES MOSQUERA RAMIREZ </w:t>
      </w:r>
      <w:r w:rsidRPr="002D651F">
        <w:rPr>
          <w:rFonts w:ascii="Tahoma" w:eastAsia="Times New Roman" w:hAnsi="Tahoma" w:cs="Tahoma"/>
          <w:b/>
          <w:i/>
          <w:color w:val="000000"/>
          <w:sz w:val="17"/>
          <w:szCs w:val="17"/>
          <w:lang w:eastAsia="es-ES"/>
        </w:rPr>
        <w:t>durante la prestación del servicio militar obligatorio?</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Para dar respuesta a este interrogante deben tenerse en cuenta estos puntos:</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El servicio militar es una obligación constitucional (art. 216)</w:t>
      </w:r>
      <w:r w:rsidRPr="002D651F">
        <w:rPr>
          <w:rFonts w:ascii="Tahoma" w:eastAsia="Times New Roman" w:hAnsi="Tahoma" w:cs="Tahoma"/>
          <w:color w:val="000000"/>
          <w:sz w:val="17"/>
          <w:szCs w:val="17"/>
          <w:vertAlign w:val="superscript"/>
          <w:lang w:eastAsia="es-ES"/>
        </w:rPr>
        <w:footnoteReference w:id="1"/>
      </w:r>
      <w:r w:rsidRPr="002D651F">
        <w:rPr>
          <w:rFonts w:ascii="Tahoma" w:eastAsia="Times New Roman" w:hAnsi="Tahoma" w:cs="Tahoma"/>
          <w:color w:val="000000"/>
          <w:sz w:val="17"/>
          <w:szCs w:val="17"/>
          <w:lang w:eastAsia="es-ES"/>
        </w:rPr>
        <w:t xml:space="preserve"> que surge como contraprestación de los derechos que se reconocen a las personas y que se hace necesario para la eficaz garantía de los mismos. </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numPr>
          <w:ilvl w:val="0"/>
          <w:numId w:val="20"/>
        </w:num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u w:val="single"/>
          <w:lang w:eastAsia="es-ES"/>
        </w:rPr>
        <w:t>soldado regular:</w:t>
      </w:r>
      <w:r w:rsidRPr="002D651F">
        <w:rPr>
          <w:rFonts w:ascii="Tahoma" w:eastAsia="Times New Roman" w:hAnsi="Tahoma" w:cs="Tahoma"/>
          <w:color w:val="000000"/>
          <w:sz w:val="17"/>
          <w:szCs w:val="17"/>
          <w:lang w:eastAsia="es-ES"/>
        </w:rPr>
        <w:t xml:space="preserve"> quien no terminó sus estudios de bachillerato y debe permanecer en filas un período entre 18 y 24 meses;</w:t>
      </w:r>
    </w:p>
    <w:p w:rsidR="00732834" w:rsidRPr="002D651F" w:rsidRDefault="00732834" w:rsidP="00732834">
      <w:pPr>
        <w:numPr>
          <w:ilvl w:val="0"/>
          <w:numId w:val="20"/>
        </w:num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u w:val="single"/>
          <w:lang w:eastAsia="es-ES"/>
        </w:rPr>
        <w:t>soldado bachiller</w:t>
      </w:r>
      <w:r w:rsidRPr="002D651F">
        <w:rPr>
          <w:rFonts w:ascii="Tahoma" w:eastAsia="Times New Roman" w:hAnsi="Tahoma" w:cs="Tahoma"/>
          <w:color w:val="000000"/>
          <w:sz w:val="17"/>
          <w:szCs w:val="17"/>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732834" w:rsidRPr="002D651F" w:rsidRDefault="00732834" w:rsidP="00732834">
      <w:pPr>
        <w:numPr>
          <w:ilvl w:val="0"/>
          <w:numId w:val="20"/>
        </w:num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u w:val="single"/>
          <w:lang w:eastAsia="es-ES"/>
        </w:rPr>
        <w:t>auxiliar de policía bachiller</w:t>
      </w:r>
      <w:r w:rsidRPr="002D651F">
        <w:rPr>
          <w:rFonts w:ascii="Tahoma" w:eastAsia="Times New Roman" w:hAnsi="Tahoma" w:cs="Tahoma"/>
          <w:color w:val="000000"/>
          <w:sz w:val="17"/>
          <w:szCs w:val="17"/>
          <w:lang w:eastAsia="es-ES"/>
        </w:rPr>
        <w:t xml:space="preserve">, quien debe prestar el servicio por 12 meses, y </w:t>
      </w:r>
    </w:p>
    <w:p w:rsidR="00732834" w:rsidRPr="002D651F" w:rsidRDefault="00732834" w:rsidP="00732834">
      <w:pPr>
        <w:numPr>
          <w:ilvl w:val="0"/>
          <w:numId w:val="20"/>
        </w:num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u w:val="single"/>
          <w:lang w:eastAsia="es-ES"/>
        </w:rPr>
        <w:t>soldado campesino</w:t>
      </w:r>
      <w:r w:rsidRPr="002D651F">
        <w:rPr>
          <w:rFonts w:ascii="Tahoma" w:eastAsia="Times New Roman" w:hAnsi="Tahoma" w:cs="Tahoma"/>
          <w:color w:val="000000"/>
          <w:sz w:val="17"/>
          <w:szCs w:val="17"/>
          <w:lang w:eastAsia="es-ES"/>
        </w:rPr>
        <w:t xml:space="preserve">, quien es asignado para prestar el servicio militar obligatorio en la zona geográfica donde reside, por un período de 12 a 18 meses. </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lastRenderedPageBreak/>
        <w:t xml:space="preserve">Por tanto, el conscripto, según lo establecido en el artículo 48 del decreto 2048 de 1993, es el joven que se ha inscrito para definir su situación militar dentro de los términos, plazos y edad establecidos en la Ley 48 de 1993. </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2D651F">
        <w:rPr>
          <w:rFonts w:ascii="Tahoma" w:eastAsia="Times New Roman" w:hAnsi="Tahoma" w:cs="Tahoma"/>
          <w:color w:val="000000"/>
          <w:sz w:val="17"/>
          <w:szCs w:val="17"/>
          <w:vertAlign w:val="superscript"/>
          <w:lang w:eastAsia="es-ES"/>
        </w:rPr>
        <w:footnoteReference w:id="2"/>
      </w:r>
      <w:r w:rsidRPr="002D651F">
        <w:rPr>
          <w:rFonts w:ascii="Tahoma" w:eastAsia="Times New Roman" w:hAnsi="Tahoma" w:cs="Tahoma"/>
          <w:color w:val="000000"/>
          <w:sz w:val="17"/>
          <w:szCs w:val="17"/>
          <w:lang w:eastAsia="es-ES"/>
        </w:rPr>
        <w:t>.</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r w:rsidRPr="002D651F">
        <w:rPr>
          <w:rFonts w:ascii="Tahoma" w:eastAsia="Times New Roman" w:hAnsi="Tahoma" w:cs="Tahoma"/>
          <w:noProof/>
          <w:color w:val="000000"/>
          <w:sz w:val="17"/>
          <w:szCs w:val="17"/>
          <w:lang w:eastAsia="es-ES"/>
        </w:rPr>
        <w:t xml:space="preserve">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2D651F">
        <w:rPr>
          <w:rFonts w:ascii="Tahoma" w:eastAsia="Times New Roman" w:hAnsi="Tahoma" w:cs="Tahoma"/>
          <w:noProof/>
          <w:color w:val="000000"/>
          <w:sz w:val="17"/>
          <w:szCs w:val="17"/>
          <w:vertAlign w:val="superscript"/>
          <w:lang w:eastAsia="es-ES"/>
        </w:rPr>
        <w:footnoteReference w:id="3"/>
      </w:r>
      <w:r w:rsidRPr="002D651F">
        <w:rPr>
          <w:rFonts w:ascii="Tahoma" w:eastAsia="Times New Roman" w:hAnsi="Tahoma" w:cs="Tahoma"/>
          <w:noProof/>
          <w:color w:val="000000"/>
          <w:sz w:val="17"/>
          <w:szCs w:val="17"/>
          <w:lang w:eastAsia="es-ES"/>
        </w:rPr>
        <w:t>; por lo que por regla general, ante cualquier daño que sufra,  se presume que su causa está vinculada con la prestación del servicio y libertades inherentes a la condición de militar.</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 xml:space="preserve">Por eso se ha dicho que frente a quien se halla en una situación de especial sujeción como la de los conscriptos, el Estado tiene dos tipos de obligaciones: </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 xml:space="preserve">1) De hacer, esto es, de prever y controlar los peligros que pueda sufrir una persona retenida desde el momento mismo en que se recluta, hasta el momento en que ella es devuelta a la sociedad, y </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2) De no hacer, referida a la abstención de cualquier conducta que pueda vulnerar o poner en peligro los derechos que no estén limitados por su situación especial</w:t>
      </w:r>
      <w:r w:rsidRPr="002D651F">
        <w:rPr>
          <w:rFonts w:ascii="Tahoma" w:eastAsia="Times New Roman" w:hAnsi="Tahoma" w:cs="Tahoma"/>
          <w:color w:val="000000"/>
          <w:sz w:val="17"/>
          <w:szCs w:val="17"/>
          <w:vertAlign w:val="superscript"/>
          <w:lang w:eastAsia="es-ES"/>
        </w:rPr>
        <w:footnoteReference w:id="4"/>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Por otro lado, es importante no olvidar que en los casos de accidente o lesiones, de conformidad con el Decreto Ley 0094 de 1989 en el artículo 35</w:t>
      </w:r>
      <w:r w:rsidRPr="002D651F">
        <w:rPr>
          <w:rFonts w:ascii="Tahoma" w:eastAsia="Times New Roman" w:hAnsi="Tahoma" w:cs="Tahoma"/>
          <w:color w:val="000000"/>
          <w:sz w:val="17"/>
          <w:szCs w:val="17"/>
          <w:vertAlign w:val="superscript"/>
          <w:lang w:eastAsia="es-ES"/>
        </w:rPr>
        <w:footnoteReference w:id="5"/>
      </w:r>
      <w:r w:rsidRPr="002D651F">
        <w:rPr>
          <w:rFonts w:ascii="Tahoma" w:eastAsia="Times New Roman" w:hAnsi="Tahoma" w:cs="Tahoma"/>
          <w:color w:val="000000"/>
          <w:sz w:val="17"/>
          <w:szCs w:val="17"/>
          <w:lang w:eastAsia="es-ES"/>
        </w:rPr>
        <w:t>, el Comandante o Jefe respectivo debe rendir un informe administrativo donde serán calificadas las condiciones de modo, tiempo y lugar en las que sucedieron los hechos de conformidad con la siguiente calificación:</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numPr>
          <w:ilvl w:val="0"/>
          <w:numId w:val="19"/>
        </w:num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En el servicio, pero no por causa y razón del mismo.</w:t>
      </w:r>
    </w:p>
    <w:p w:rsidR="00732834" w:rsidRPr="002D651F" w:rsidRDefault="00732834" w:rsidP="00732834">
      <w:pPr>
        <w:numPr>
          <w:ilvl w:val="0"/>
          <w:numId w:val="19"/>
        </w:num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En el servicio por causa y razón del mismo.</w:t>
      </w:r>
    </w:p>
    <w:p w:rsidR="00732834" w:rsidRPr="002D651F" w:rsidRDefault="00732834" w:rsidP="00732834">
      <w:pPr>
        <w:numPr>
          <w:ilvl w:val="0"/>
          <w:numId w:val="19"/>
        </w:num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En el servicio por causa de heridas en combate o como consecuencia de la acción del enemigo, en conflicto internacional o en tareas de mantenimiento o restablecimiento del orden público.</w:t>
      </w:r>
    </w:p>
    <w:p w:rsidR="00732834" w:rsidRPr="002D651F" w:rsidRDefault="00732834" w:rsidP="00732834">
      <w:pPr>
        <w:numPr>
          <w:ilvl w:val="0"/>
          <w:numId w:val="19"/>
        </w:num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En actos contra la Ley, el Reglamento o la orden Superior.</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r w:rsidRPr="002D651F">
        <w:rPr>
          <w:rFonts w:ascii="Tahoma" w:eastAsia="Times New Roman" w:hAnsi="Tahoma" w:cs="Tahoma"/>
          <w:color w:val="000000"/>
          <w:sz w:val="17"/>
          <w:szCs w:val="17"/>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rsidR="00732834" w:rsidRPr="002D651F" w:rsidRDefault="00732834" w:rsidP="00732834">
      <w:pPr>
        <w:tabs>
          <w:tab w:val="left" w:pos="426"/>
        </w:tabs>
        <w:spacing w:after="0" w:line="240" w:lineRule="auto"/>
        <w:contextualSpacing/>
        <w:jc w:val="both"/>
        <w:rPr>
          <w:rFonts w:ascii="Tahoma" w:eastAsia="Times New Roman" w:hAnsi="Tahoma" w:cs="Tahoma"/>
          <w:color w:val="000000"/>
          <w:sz w:val="17"/>
          <w:szCs w:val="17"/>
          <w:lang w:val="es-ES" w:eastAsia="es-ES"/>
        </w:rPr>
      </w:pPr>
    </w:p>
    <w:p w:rsidR="00732834" w:rsidRPr="002D651F" w:rsidRDefault="00732834" w:rsidP="00971BC2">
      <w:pPr>
        <w:pStyle w:val="Prrafodelista"/>
        <w:numPr>
          <w:ilvl w:val="1"/>
          <w:numId w:val="7"/>
        </w:numPr>
        <w:tabs>
          <w:tab w:val="left" w:pos="426"/>
        </w:tabs>
        <w:jc w:val="both"/>
        <w:rPr>
          <w:rFonts w:ascii="Tahoma" w:hAnsi="Tahoma" w:cs="Tahoma"/>
          <w:b/>
          <w:sz w:val="17"/>
          <w:szCs w:val="17"/>
        </w:rPr>
      </w:pPr>
      <w:r w:rsidRPr="002D651F">
        <w:rPr>
          <w:rFonts w:ascii="Tahoma" w:hAnsi="Tahoma" w:cs="Tahoma"/>
          <w:b/>
          <w:sz w:val="17"/>
          <w:szCs w:val="17"/>
        </w:rPr>
        <w:t>ANÁLISIS CRÍTICO DE LAS PRUEBAS:</w:t>
      </w:r>
    </w:p>
    <w:p w:rsidR="00732834" w:rsidRPr="002D651F" w:rsidRDefault="00732834" w:rsidP="00732834">
      <w:pPr>
        <w:spacing w:after="0" w:line="240" w:lineRule="auto"/>
        <w:jc w:val="both"/>
        <w:rPr>
          <w:rFonts w:ascii="Tahoma" w:eastAsia="Times New Roman" w:hAnsi="Tahoma" w:cs="Tahoma"/>
          <w:sz w:val="17"/>
          <w:szCs w:val="17"/>
        </w:rPr>
      </w:pPr>
    </w:p>
    <w:p w:rsidR="00732834" w:rsidRPr="002D651F" w:rsidRDefault="00732834" w:rsidP="00971BC2">
      <w:pPr>
        <w:pStyle w:val="Prrafodelista"/>
        <w:numPr>
          <w:ilvl w:val="2"/>
          <w:numId w:val="7"/>
        </w:numPr>
        <w:tabs>
          <w:tab w:val="left" w:pos="0"/>
          <w:tab w:val="left" w:pos="709"/>
        </w:tabs>
        <w:jc w:val="both"/>
        <w:rPr>
          <w:rFonts w:ascii="Tahoma" w:hAnsi="Tahoma" w:cs="Tahoma"/>
          <w:sz w:val="17"/>
          <w:szCs w:val="17"/>
        </w:rPr>
      </w:pPr>
      <w:r w:rsidRPr="002D651F">
        <w:rPr>
          <w:rFonts w:ascii="Tahoma" w:hAnsi="Tahoma" w:cs="Tahoma"/>
          <w:sz w:val="17"/>
          <w:szCs w:val="17"/>
        </w:rPr>
        <w:t xml:space="preserve">Conforme al material probatorio aportado se </w:t>
      </w:r>
      <w:r w:rsidRPr="002D651F">
        <w:rPr>
          <w:rFonts w:ascii="Tahoma" w:hAnsi="Tahoma" w:cs="Tahoma"/>
          <w:b/>
          <w:sz w:val="17"/>
          <w:szCs w:val="17"/>
        </w:rPr>
        <w:t>encuentran PROBADOS los siguientes hechos</w:t>
      </w:r>
      <w:r w:rsidRPr="002D651F">
        <w:rPr>
          <w:rFonts w:ascii="Tahoma" w:hAnsi="Tahoma" w:cs="Tahoma"/>
          <w:sz w:val="17"/>
          <w:szCs w:val="17"/>
        </w:rPr>
        <w:t>:</w:t>
      </w:r>
    </w:p>
    <w:p w:rsidR="00732834" w:rsidRPr="002D651F" w:rsidRDefault="00732834" w:rsidP="00732834">
      <w:pPr>
        <w:spacing w:after="0" w:line="240" w:lineRule="auto"/>
        <w:jc w:val="both"/>
        <w:rPr>
          <w:rFonts w:ascii="Tahoma" w:eastAsia="Times New Roman" w:hAnsi="Tahoma" w:cs="Tahoma"/>
          <w:color w:val="000000"/>
          <w:sz w:val="17"/>
          <w:szCs w:val="17"/>
          <w:lang w:eastAsia="es-ES"/>
        </w:rPr>
      </w:pPr>
    </w:p>
    <w:p w:rsidR="006D7719" w:rsidRPr="002D651F" w:rsidRDefault="00041201" w:rsidP="00AD3027">
      <w:pPr>
        <w:widowControl w:val="0"/>
        <w:numPr>
          <w:ilvl w:val="0"/>
          <w:numId w:val="21"/>
        </w:numPr>
        <w:tabs>
          <w:tab w:val="left" w:pos="426"/>
        </w:tabs>
        <w:autoSpaceDE w:val="0"/>
        <w:autoSpaceDN w:val="0"/>
        <w:adjustRightInd w:val="0"/>
        <w:spacing w:after="0" w:line="240" w:lineRule="auto"/>
        <w:ind w:left="0" w:firstLine="0"/>
        <w:contextualSpacing/>
        <w:jc w:val="both"/>
        <w:rPr>
          <w:rFonts w:asciiTheme="majorHAnsi" w:eastAsia="Times New Roman" w:hAnsiTheme="majorHAnsi" w:cs="Tahoma"/>
          <w:bCs/>
          <w:i/>
          <w:sz w:val="17"/>
          <w:szCs w:val="17"/>
          <w:lang w:val="es-ES_tradnl" w:eastAsia="es-ES"/>
        </w:rPr>
      </w:pPr>
      <w:r w:rsidRPr="002D651F">
        <w:rPr>
          <w:rFonts w:ascii="Tahoma" w:eastAsia="Times New Roman" w:hAnsi="Tahoma" w:cs="Tahoma"/>
          <w:bCs/>
          <w:sz w:val="17"/>
          <w:szCs w:val="17"/>
          <w:lang w:val="es-ES_tradnl" w:eastAsia="es-ES"/>
        </w:rPr>
        <w:t>E</w:t>
      </w:r>
      <w:r w:rsidR="006D7719" w:rsidRPr="002D651F">
        <w:rPr>
          <w:rFonts w:ascii="Tahoma" w:eastAsia="Times New Roman" w:hAnsi="Tahoma" w:cs="Tahoma"/>
          <w:bCs/>
          <w:sz w:val="17"/>
          <w:szCs w:val="17"/>
          <w:lang w:val="es-ES_tradnl" w:eastAsia="es-ES"/>
        </w:rPr>
        <w:t xml:space="preserve">n la respuesta a oficio del 16 de febrero de 2016 se indicó </w:t>
      </w:r>
      <w:r w:rsidR="004773FC" w:rsidRPr="002D651F">
        <w:rPr>
          <w:rFonts w:asciiTheme="majorHAnsi" w:eastAsia="Times New Roman" w:hAnsiTheme="majorHAnsi" w:cs="Tahoma"/>
          <w:bCs/>
          <w:i/>
          <w:sz w:val="17"/>
          <w:szCs w:val="17"/>
          <w:lang w:val="es-ES_tradnl" w:eastAsia="es-ES"/>
        </w:rPr>
        <w:t xml:space="preserve">“(…) </w:t>
      </w:r>
      <w:r w:rsidR="006D7719" w:rsidRPr="002D651F">
        <w:rPr>
          <w:rFonts w:asciiTheme="majorHAnsi" w:eastAsia="Times New Roman" w:hAnsiTheme="majorHAnsi" w:cs="Tahoma"/>
          <w:bCs/>
          <w:i/>
          <w:sz w:val="17"/>
          <w:szCs w:val="17"/>
          <w:lang w:val="es-ES_tradnl" w:eastAsia="es-ES"/>
        </w:rPr>
        <w:t xml:space="preserve">Que efectivamente </w:t>
      </w:r>
      <w:r w:rsidR="006D7719" w:rsidRPr="002D651F">
        <w:rPr>
          <w:rFonts w:asciiTheme="majorHAnsi" w:eastAsia="Times New Roman" w:hAnsiTheme="majorHAnsi" w:cs="Tahoma"/>
          <w:b/>
          <w:bCs/>
          <w:i/>
          <w:sz w:val="17"/>
          <w:szCs w:val="17"/>
          <w:lang w:val="es-ES_tradnl" w:eastAsia="es-ES"/>
        </w:rPr>
        <w:t>el señor SLR ® HEILER ANDRES MOSQUERA RAMIREZ</w:t>
      </w:r>
      <w:r w:rsidR="006D7719" w:rsidRPr="002D651F">
        <w:rPr>
          <w:rFonts w:asciiTheme="majorHAnsi" w:eastAsia="Times New Roman" w:hAnsiTheme="majorHAnsi" w:cs="Tahoma"/>
          <w:bCs/>
          <w:i/>
          <w:sz w:val="17"/>
          <w:szCs w:val="17"/>
          <w:lang w:val="es-ES_tradnl" w:eastAsia="es-ES"/>
        </w:rPr>
        <w:t xml:space="preserve"> </w:t>
      </w:r>
      <w:r w:rsidR="00621A0D" w:rsidRPr="002D651F">
        <w:rPr>
          <w:rFonts w:asciiTheme="majorHAnsi" w:eastAsia="Times New Roman" w:hAnsiTheme="majorHAnsi" w:cs="Tahoma"/>
          <w:bCs/>
          <w:i/>
          <w:sz w:val="17"/>
          <w:szCs w:val="17"/>
          <w:lang w:val="es-ES_tradnl" w:eastAsia="es-ES"/>
        </w:rPr>
        <w:t>identificado</w:t>
      </w:r>
      <w:r w:rsidR="006D7719" w:rsidRPr="002D651F">
        <w:rPr>
          <w:rFonts w:asciiTheme="majorHAnsi" w:eastAsia="Times New Roman" w:hAnsiTheme="majorHAnsi" w:cs="Tahoma"/>
          <w:bCs/>
          <w:i/>
          <w:sz w:val="17"/>
          <w:szCs w:val="17"/>
          <w:lang w:val="es-ES_tradnl" w:eastAsia="es-ES"/>
        </w:rPr>
        <w:t xml:space="preserve"> con cedula de ciudadanía No. 105458870, </w:t>
      </w:r>
      <w:r w:rsidR="006D7719" w:rsidRPr="002D651F">
        <w:rPr>
          <w:rFonts w:asciiTheme="majorHAnsi" w:eastAsia="Times New Roman" w:hAnsiTheme="majorHAnsi" w:cs="Tahoma"/>
          <w:b/>
          <w:bCs/>
          <w:i/>
          <w:sz w:val="17"/>
          <w:szCs w:val="17"/>
          <w:lang w:val="es-ES_tradnl" w:eastAsia="es-ES"/>
        </w:rPr>
        <w:t>fue orgánico de esta unidad militar integrante del tercer pelotón de la compañía Francia.</w:t>
      </w:r>
    </w:p>
    <w:p w:rsidR="006D7719" w:rsidRPr="002D651F" w:rsidRDefault="006D7719" w:rsidP="006D7719">
      <w:pPr>
        <w:widowControl w:val="0"/>
        <w:tabs>
          <w:tab w:val="left" w:pos="426"/>
        </w:tabs>
        <w:autoSpaceDE w:val="0"/>
        <w:autoSpaceDN w:val="0"/>
        <w:adjustRightInd w:val="0"/>
        <w:spacing w:after="0" w:line="240" w:lineRule="auto"/>
        <w:ind w:left="360"/>
        <w:contextualSpacing/>
        <w:jc w:val="both"/>
        <w:rPr>
          <w:rFonts w:asciiTheme="majorHAnsi" w:eastAsia="Times New Roman" w:hAnsiTheme="majorHAnsi" w:cs="Tahoma"/>
          <w:bCs/>
          <w:i/>
          <w:sz w:val="17"/>
          <w:szCs w:val="17"/>
          <w:lang w:val="es-ES_tradnl" w:eastAsia="es-ES"/>
        </w:rPr>
      </w:pPr>
    </w:p>
    <w:p w:rsidR="00621A0D" w:rsidRPr="002D651F" w:rsidRDefault="006D7719" w:rsidP="00AD3027">
      <w:pPr>
        <w:widowControl w:val="0"/>
        <w:tabs>
          <w:tab w:val="left" w:pos="426"/>
        </w:tabs>
        <w:autoSpaceDE w:val="0"/>
        <w:autoSpaceDN w:val="0"/>
        <w:adjustRightInd w:val="0"/>
        <w:spacing w:after="0" w:line="240" w:lineRule="auto"/>
        <w:contextualSpacing/>
        <w:jc w:val="both"/>
        <w:rPr>
          <w:rFonts w:asciiTheme="majorHAnsi" w:eastAsia="Times New Roman" w:hAnsiTheme="majorHAnsi" w:cs="Tahoma"/>
          <w:bCs/>
          <w:i/>
          <w:sz w:val="17"/>
          <w:szCs w:val="17"/>
          <w:lang w:val="es-ES_tradnl" w:eastAsia="es-ES"/>
        </w:rPr>
      </w:pPr>
      <w:r w:rsidRPr="002D651F">
        <w:rPr>
          <w:rFonts w:asciiTheme="majorHAnsi" w:eastAsia="Times New Roman" w:hAnsiTheme="majorHAnsi" w:cs="Tahoma"/>
          <w:bCs/>
          <w:i/>
          <w:sz w:val="17"/>
          <w:szCs w:val="17"/>
          <w:lang w:val="es-ES_tradnl" w:eastAsia="es-ES"/>
        </w:rPr>
        <w:t xml:space="preserve">Aunado a ello, este Comando se permite manifestar que </w:t>
      </w:r>
      <w:r w:rsidRPr="002D651F">
        <w:rPr>
          <w:rFonts w:asciiTheme="majorHAnsi" w:eastAsia="Times New Roman" w:hAnsiTheme="majorHAnsi" w:cs="Tahoma"/>
          <w:b/>
          <w:bCs/>
          <w:i/>
          <w:sz w:val="17"/>
          <w:szCs w:val="17"/>
          <w:lang w:val="es-ES_tradnl" w:eastAsia="es-ES"/>
        </w:rPr>
        <w:t xml:space="preserve">al momento de realizarse en debida forma el licenciamiento por </w:t>
      </w:r>
      <w:r w:rsidR="00621A0D" w:rsidRPr="002D651F">
        <w:rPr>
          <w:rFonts w:asciiTheme="majorHAnsi" w:eastAsia="Times New Roman" w:hAnsiTheme="majorHAnsi" w:cs="Tahoma"/>
          <w:b/>
          <w:bCs/>
          <w:i/>
          <w:sz w:val="17"/>
          <w:szCs w:val="17"/>
          <w:lang w:val="es-ES_tradnl" w:eastAsia="es-ES"/>
        </w:rPr>
        <w:t>término</w:t>
      </w:r>
      <w:r w:rsidRPr="002D651F">
        <w:rPr>
          <w:rFonts w:asciiTheme="majorHAnsi" w:eastAsia="Times New Roman" w:hAnsiTheme="majorHAnsi" w:cs="Tahoma"/>
          <w:b/>
          <w:bCs/>
          <w:i/>
          <w:sz w:val="17"/>
          <w:szCs w:val="17"/>
          <w:lang w:val="es-ES_tradnl" w:eastAsia="es-ES"/>
        </w:rPr>
        <w:t xml:space="preserve"> cumplido del servicio del antes mencionado, no presentaba problemas </w:t>
      </w:r>
      <w:r w:rsidR="00621A0D" w:rsidRPr="002D651F">
        <w:rPr>
          <w:rFonts w:asciiTheme="majorHAnsi" w:eastAsia="Times New Roman" w:hAnsiTheme="majorHAnsi" w:cs="Tahoma"/>
          <w:b/>
          <w:bCs/>
          <w:i/>
          <w:sz w:val="17"/>
          <w:szCs w:val="17"/>
          <w:lang w:val="es-ES_tradnl" w:eastAsia="es-ES"/>
        </w:rPr>
        <w:t>de salud que ameritaran adelantar informativo administrativo por lesión</w:t>
      </w:r>
      <w:r w:rsidR="00621A0D" w:rsidRPr="002D651F">
        <w:rPr>
          <w:rFonts w:asciiTheme="majorHAnsi" w:eastAsia="Times New Roman" w:hAnsiTheme="majorHAnsi" w:cs="Tahoma"/>
          <w:bCs/>
          <w:i/>
          <w:sz w:val="17"/>
          <w:szCs w:val="17"/>
          <w:lang w:val="es-ES_tradnl" w:eastAsia="es-ES"/>
        </w:rPr>
        <w:t>.</w:t>
      </w:r>
    </w:p>
    <w:p w:rsidR="008A5FFD" w:rsidRPr="002D651F" w:rsidRDefault="008A5FFD" w:rsidP="006D7719">
      <w:pPr>
        <w:widowControl w:val="0"/>
        <w:tabs>
          <w:tab w:val="left" w:pos="426"/>
        </w:tabs>
        <w:autoSpaceDE w:val="0"/>
        <w:autoSpaceDN w:val="0"/>
        <w:adjustRightInd w:val="0"/>
        <w:spacing w:after="0" w:line="240" w:lineRule="auto"/>
        <w:ind w:left="360"/>
        <w:contextualSpacing/>
        <w:jc w:val="both"/>
        <w:rPr>
          <w:rFonts w:asciiTheme="majorHAnsi" w:eastAsia="Times New Roman" w:hAnsiTheme="majorHAnsi" w:cs="Tahoma"/>
          <w:bCs/>
          <w:i/>
          <w:sz w:val="17"/>
          <w:szCs w:val="17"/>
          <w:lang w:val="es-ES_tradnl" w:eastAsia="es-ES"/>
        </w:rPr>
      </w:pPr>
    </w:p>
    <w:p w:rsidR="008A5FFD" w:rsidRPr="002D651F" w:rsidRDefault="008A5FFD" w:rsidP="00AD3027">
      <w:pPr>
        <w:widowControl w:val="0"/>
        <w:tabs>
          <w:tab w:val="left" w:pos="426"/>
        </w:tabs>
        <w:autoSpaceDE w:val="0"/>
        <w:autoSpaceDN w:val="0"/>
        <w:adjustRightInd w:val="0"/>
        <w:spacing w:after="0" w:line="240" w:lineRule="auto"/>
        <w:contextualSpacing/>
        <w:jc w:val="both"/>
        <w:rPr>
          <w:rFonts w:asciiTheme="majorHAnsi" w:eastAsia="Times New Roman" w:hAnsiTheme="majorHAnsi" w:cs="Tahoma"/>
          <w:bCs/>
          <w:i/>
          <w:sz w:val="17"/>
          <w:szCs w:val="17"/>
          <w:lang w:val="es-ES_tradnl" w:eastAsia="es-ES"/>
        </w:rPr>
      </w:pPr>
      <w:r w:rsidRPr="002D651F">
        <w:rPr>
          <w:rFonts w:asciiTheme="majorHAnsi" w:eastAsia="Times New Roman" w:hAnsiTheme="majorHAnsi" w:cs="Tahoma"/>
          <w:bCs/>
          <w:i/>
          <w:sz w:val="17"/>
          <w:szCs w:val="17"/>
          <w:lang w:val="es-ES_tradnl" w:eastAsia="es-ES"/>
        </w:rPr>
        <w:t xml:space="preserve">Es importante recalcar, que los hechos </w:t>
      </w:r>
      <w:r w:rsidR="00C841C4" w:rsidRPr="002D651F">
        <w:rPr>
          <w:rFonts w:asciiTheme="majorHAnsi" w:eastAsia="Times New Roman" w:hAnsiTheme="majorHAnsi" w:cs="Tahoma"/>
          <w:bCs/>
          <w:i/>
          <w:sz w:val="17"/>
          <w:szCs w:val="17"/>
          <w:lang w:val="es-ES_tradnl" w:eastAsia="es-ES"/>
        </w:rPr>
        <w:t>comentados</w:t>
      </w:r>
      <w:r w:rsidRPr="002D651F">
        <w:rPr>
          <w:rFonts w:asciiTheme="majorHAnsi" w:eastAsia="Times New Roman" w:hAnsiTheme="majorHAnsi" w:cs="Tahoma"/>
          <w:bCs/>
          <w:i/>
          <w:sz w:val="17"/>
          <w:szCs w:val="17"/>
          <w:lang w:val="es-ES_tradnl" w:eastAsia="es-ES"/>
        </w:rPr>
        <w:t xml:space="preserve"> por el ac</w:t>
      </w:r>
      <w:r w:rsidR="00C8103B" w:rsidRPr="002D651F">
        <w:rPr>
          <w:rFonts w:asciiTheme="majorHAnsi" w:eastAsia="Times New Roman" w:hAnsiTheme="majorHAnsi" w:cs="Tahoma"/>
          <w:bCs/>
          <w:i/>
          <w:sz w:val="17"/>
          <w:szCs w:val="17"/>
          <w:lang w:val="es-ES_tradnl" w:eastAsia="es-ES"/>
        </w:rPr>
        <w:t>á accionante</w:t>
      </w:r>
      <w:r w:rsidRPr="002D651F">
        <w:rPr>
          <w:rFonts w:asciiTheme="majorHAnsi" w:eastAsia="Times New Roman" w:hAnsiTheme="majorHAnsi" w:cs="Tahoma"/>
          <w:bCs/>
          <w:i/>
          <w:sz w:val="17"/>
          <w:szCs w:val="17"/>
          <w:lang w:val="es-ES_tradnl" w:eastAsia="es-ES"/>
        </w:rPr>
        <w:t xml:space="preserve"> nunc</w:t>
      </w:r>
      <w:r w:rsidR="00C8103B" w:rsidRPr="002D651F">
        <w:rPr>
          <w:rFonts w:asciiTheme="majorHAnsi" w:eastAsia="Times New Roman" w:hAnsiTheme="majorHAnsi" w:cs="Tahoma"/>
          <w:bCs/>
          <w:i/>
          <w:sz w:val="17"/>
          <w:szCs w:val="17"/>
          <w:lang w:val="es-ES_tradnl" w:eastAsia="es-ES"/>
        </w:rPr>
        <w:t>a</w:t>
      </w:r>
      <w:r w:rsidRPr="002D651F">
        <w:rPr>
          <w:rFonts w:asciiTheme="majorHAnsi" w:eastAsia="Times New Roman" w:hAnsiTheme="majorHAnsi" w:cs="Tahoma"/>
          <w:bCs/>
          <w:i/>
          <w:sz w:val="17"/>
          <w:szCs w:val="17"/>
          <w:lang w:val="es-ES_tradnl" w:eastAsia="es-ES"/>
        </w:rPr>
        <w:t xml:space="preserve"> fueron informados a tiempo por el comandante de </w:t>
      </w:r>
      <w:r w:rsidR="00C841C4" w:rsidRPr="002D651F">
        <w:rPr>
          <w:rFonts w:asciiTheme="majorHAnsi" w:eastAsia="Times New Roman" w:hAnsiTheme="majorHAnsi" w:cs="Tahoma"/>
          <w:bCs/>
          <w:i/>
          <w:sz w:val="17"/>
          <w:szCs w:val="17"/>
          <w:lang w:val="es-ES_tradnl" w:eastAsia="es-ES"/>
        </w:rPr>
        <w:t>Pelotón</w:t>
      </w:r>
      <w:r w:rsidRPr="002D651F">
        <w:rPr>
          <w:rFonts w:asciiTheme="majorHAnsi" w:eastAsia="Times New Roman" w:hAnsiTheme="majorHAnsi" w:cs="Tahoma"/>
          <w:bCs/>
          <w:i/>
          <w:sz w:val="17"/>
          <w:szCs w:val="17"/>
          <w:lang w:val="es-ES_tradnl" w:eastAsia="es-ES"/>
        </w:rPr>
        <w:t xml:space="preserve"> o Escuadra de mencionada compañía.</w:t>
      </w:r>
    </w:p>
    <w:p w:rsidR="008A5FFD" w:rsidRPr="002D651F" w:rsidRDefault="008A5FFD" w:rsidP="006D7719">
      <w:pPr>
        <w:widowControl w:val="0"/>
        <w:tabs>
          <w:tab w:val="left" w:pos="426"/>
        </w:tabs>
        <w:autoSpaceDE w:val="0"/>
        <w:autoSpaceDN w:val="0"/>
        <w:adjustRightInd w:val="0"/>
        <w:spacing w:after="0" w:line="240" w:lineRule="auto"/>
        <w:ind w:left="360"/>
        <w:contextualSpacing/>
        <w:jc w:val="both"/>
        <w:rPr>
          <w:rFonts w:asciiTheme="majorHAnsi" w:eastAsia="Times New Roman" w:hAnsiTheme="majorHAnsi" w:cs="Tahoma"/>
          <w:bCs/>
          <w:i/>
          <w:sz w:val="17"/>
          <w:szCs w:val="17"/>
          <w:lang w:val="es-ES_tradnl" w:eastAsia="es-ES"/>
        </w:rPr>
      </w:pPr>
    </w:p>
    <w:p w:rsidR="006D7719" w:rsidRPr="002D651F" w:rsidRDefault="008A5FFD" w:rsidP="00AD3027">
      <w:pPr>
        <w:widowControl w:val="0"/>
        <w:tabs>
          <w:tab w:val="left" w:pos="426"/>
        </w:tabs>
        <w:autoSpaceDE w:val="0"/>
        <w:autoSpaceDN w:val="0"/>
        <w:adjustRightInd w:val="0"/>
        <w:spacing w:after="0" w:line="240" w:lineRule="auto"/>
        <w:contextualSpacing/>
        <w:jc w:val="both"/>
        <w:rPr>
          <w:rFonts w:ascii="Tahoma" w:eastAsia="Times New Roman" w:hAnsi="Tahoma" w:cs="Tahoma"/>
          <w:bCs/>
          <w:sz w:val="17"/>
          <w:szCs w:val="17"/>
          <w:lang w:val="es-ES_tradnl" w:eastAsia="es-ES"/>
        </w:rPr>
      </w:pPr>
      <w:r w:rsidRPr="002D651F">
        <w:rPr>
          <w:rFonts w:asciiTheme="majorHAnsi" w:eastAsia="Times New Roman" w:hAnsiTheme="majorHAnsi" w:cs="Tahoma"/>
          <w:bCs/>
          <w:i/>
          <w:sz w:val="17"/>
          <w:szCs w:val="17"/>
          <w:lang w:val="es-ES_tradnl" w:eastAsia="es-ES"/>
        </w:rPr>
        <w:t xml:space="preserve">Por tal circunstancia, según el decreto 1796 de 2000 en su </w:t>
      </w:r>
      <w:r w:rsidR="00C841C4" w:rsidRPr="002D651F">
        <w:rPr>
          <w:rFonts w:asciiTheme="majorHAnsi" w:eastAsia="Times New Roman" w:hAnsiTheme="majorHAnsi" w:cs="Tahoma"/>
          <w:bCs/>
          <w:i/>
          <w:sz w:val="17"/>
          <w:szCs w:val="17"/>
          <w:lang w:val="es-ES_tradnl" w:eastAsia="es-ES"/>
        </w:rPr>
        <w:t>título</w:t>
      </w:r>
      <w:r w:rsidRPr="002D651F">
        <w:rPr>
          <w:rFonts w:asciiTheme="majorHAnsi" w:eastAsia="Times New Roman" w:hAnsiTheme="majorHAnsi" w:cs="Tahoma"/>
          <w:bCs/>
          <w:i/>
          <w:sz w:val="17"/>
          <w:szCs w:val="17"/>
          <w:lang w:val="es-ES_tradnl" w:eastAsia="es-ES"/>
        </w:rPr>
        <w:t xml:space="preserve"> VI “INFORMATIVOS ADMINISTRATIVOS POR LESION” art 24 y 25 se estipula que el </w:t>
      </w:r>
      <w:r w:rsidR="00C841C4" w:rsidRPr="002D651F">
        <w:rPr>
          <w:rFonts w:asciiTheme="majorHAnsi" w:eastAsia="Times New Roman" w:hAnsiTheme="majorHAnsi" w:cs="Tahoma"/>
          <w:bCs/>
          <w:i/>
          <w:sz w:val="17"/>
          <w:szCs w:val="17"/>
          <w:lang w:val="es-ES_tradnl" w:eastAsia="es-ES"/>
        </w:rPr>
        <w:t>Comandante</w:t>
      </w:r>
      <w:r w:rsidRPr="002D651F">
        <w:rPr>
          <w:rFonts w:asciiTheme="majorHAnsi" w:eastAsia="Times New Roman" w:hAnsiTheme="majorHAnsi" w:cs="Tahoma"/>
          <w:bCs/>
          <w:i/>
          <w:sz w:val="17"/>
          <w:szCs w:val="17"/>
          <w:lang w:val="es-ES_tradnl" w:eastAsia="es-ES"/>
        </w:rPr>
        <w:t xml:space="preserve"> o jefe respectivo, en los casos de lesiones sufridas por el personal bajo su mando, describir en el formato </w:t>
      </w:r>
      <w:r w:rsidR="00C841C4" w:rsidRPr="002D651F">
        <w:rPr>
          <w:rFonts w:asciiTheme="majorHAnsi" w:eastAsia="Times New Roman" w:hAnsiTheme="majorHAnsi" w:cs="Tahoma"/>
          <w:bCs/>
          <w:i/>
          <w:sz w:val="17"/>
          <w:szCs w:val="17"/>
          <w:lang w:val="es-ES_tradnl" w:eastAsia="es-ES"/>
        </w:rPr>
        <w:t>establecido</w:t>
      </w:r>
      <w:r w:rsidRPr="002D651F">
        <w:rPr>
          <w:rFonts w:asciiTheme="majorHAnsi" w:eastAsia="Times New Roman" w:hAnsiTheme="majorHAnsi" w:cs="Tahoma"/>
          <w:bCs/>
          <w:i/>
          <w:sz w:val="17"/>
          <w:szCs w:val="17"/>
          <w:lang w:val="es-ES_tradnl" w:eastAsia="es-ES"/>
        </w:rPr>
        <w:t xml:space="preserve"> para tal efecto, las circunstancias de modo, tiempo y lugar en las que se produjeron las lesiones……… </w:t>
      </w:r>
      <w:r w:rsidRPr="002D651F">
        <w:rPr>
          <w:rFonts w:asciiTheme="majorHAnsi" w:eastAsia="Times New Roman" w:hAnsiTheme="majorHAnsi" w:cs="Tahoma"/>
          <w:b/>
          <w:bCs/>
          <w:i/>
          <w:sz w:val="17"/>
          <w:szCs w:val="17"/>
          <w:lang w:val="es-ES_tradnl" w:eastAsia="es-ES"/>
        </w:rPr>
        <w:lastRenderedPageBreak/>
        <w:t xml:space="preserve">caso en el cual no se realizó debido a que el joven HEILER ANDRES no informó dentro de los dos 02 meses siguiente a los hechos la presunta </w:t>
      </w:r>
      <w:r w:rsidR="00C841C4" w:rsidRPr="002D651F">
        <w:rPr>
          <w:rFonts w:asciiTheme="majorHAnsi" w:eastAsia="Times New Roman" w:hAnsiTheme="majorHAnsi" w:cs="Tahoma"/>
          <w:b/>
          <w:bCs/>
          <w:i/>
          <w:sz w:val="17"/>
          <w:szCs w:val="17"/>
          <w:lang w:val="es-ES_tradnl" w:eastAsia="es-ES"/>
        </w:rPr>
        <w:t xml:space="preserve">lesión </w:t>
      </w:r>
      <w:r w:rsidRPr="002D651F">
        <w:rPr>
          <w:rFonts w:asciiTheme="majorHAnsi" w:eastAsia="Times New Roman" w:hAnsiTheme="majorHAnsi" w:cs="Tahoma"/>
          <w:b/>
          <w:bCs/>
          <w:i/>
          <w:sz w:val="17"/>
          <w:szCs w:val="17"/>
          <w:lang w:val="es-ES_tradnl" w:eastAsia="es-ES"/>
        </w:rPr>
        <w:t xml:space="preserve">que sufrió siendo </w:t>
      </w:r>
      <w:r w:rsidR="00C841C4" w:rsidRPr="002D651F">
        <w:rPr>
          <w:rFonts w:asciiTheme="majorHAnsi" w:eastAsia="Times New Roman" w:hAnsiTheme="majorHAnsi" w:cs="Tahoma"/>
          <w:b/>
          <w:bCs/>
          <w:i/>
          <w:sz w:val="17"/>
          <w:szCs w:val="17"/>
          <w:lang w:val="es-ES_tradnl" w:eastAsia="es-ES"/>
        </w:rPr>
        <w:t>orgánico</w:t>
      </w:r>
      <w:r w:rsidRPr="002D651F">
        <w:rPr>
          <w:rFonts w:asciiTheme="majorHAnsi" w:eastAsia="Times New Roman" w:hAnsiTheme="majorHAnsi" w:cs="Tahoma"/>
          <w:b/>
          <w:bCs/>
          <w:i/>
          <w:sz w:val="17"/>
          <w:szCs w:val="17"/>
          <w:lang w:val="es-ES_tradnl" w:eastAsia="es-ES"/>
        </w:rPr>
        <w:t xml:space="preserve"> de este batallón</w:t>
      </w:r>
      <w:r w:rsidRPr="002D651F">
        <w:rPr>
          <w:rFonts w:asciiTheme="majorHAnsi" w:eastAsia="Times New Roman" w:hAnsiTheme="majorHAnsi" w:cs="Tahoma"/>
          <w:bCs/>
          <w:i/>
          <w:sz w:val="17"/>
          <w:szCs w:val="17"/>
          <w:lang w:val="es-ES_tradnl" w:eastAsia="es-ES"/>
        </w:rPr>
        <w:t>. Según el parágrafo del art 24 manifiesta que:</w:t>
      </w:r>
      <w:r w:rsidR="00C841C4" w:rsidRPr="002D651F">
        <w:rPr>
          <w:rFonts w:asciiTheme="majorHAnsi" w:eastAsia="Times New Roman" w:hAnsiTheme="majorHAnsi" w:cs="Tahoma"/>
          <w:bCs/>
          <w:i/>
          <w:sz w:val="17"/>
          <w:szCs w:val="17"/>
          <w:lang w:val="es-ES_tradnl" w:eastAsia="es-ES"/>
        </w:rPr>
        <w:t xml:space="preserve"> </w:t>
      </w:r>
      <w:r w:rsidRPr="002D651F">
        <w:rPr>
          <w:rFonts w:asciiTheme="majorHAnsi" w:eastAsia="Times New Roman" w:hAnsiTheme="majorHAnsi" w:cs="Tahoma"/>
          <w:b/>
          <w:bCs/>
          <w:i/>
          <w:sz w:val="17"/>
          <w:szCs w:val="17"/>
          <w:lang w:val="es-ES_tradnl" w:eastAsia="es-ES"/>
        </w:rPr>
        <w:t xml:space="preserve">cuando el </w:t>
      </w:r>
      <w:r w:rsidR="00C841C4" w:rsidRPr="002D651F">
        <w:rPr>
          <w:rFonts w:asciiTheme="majorHAnsi" w:eastAsia="Times New Roman" w:hAnsiTheme="majorHAnsi" w:cs="Tahoma"/>
          <w:b/>
          <w:bCs/>
          <w:i/>
          <w:sz w:val="17"/>
          <w:szCs w:val="17"/>
          <w:lang w:val="es-ES_tradnl" w:eastAsia="es-ES"/>
        </w:rPr>
        <w:t>accidente</w:t>
      </w:r>
      <w:r w:rsidRPr="002D651F">
        <w:rPr>
          <w:rFonts w:asciiTheme="majorHAnsi" w:eastAsia="Times New Roman" w:hAnsiTheme="majorHAnsi" w:cs="Tahoma"/>
          <w:b/>
          <w:bCs/>
          <w:i/>
          <w:sz w:val="17"/>
          <w:szCs w:val="17"/>
          <w:lang w:val="es-ES_tradnl" w:eastAsia="es-ES"/>
        </w:rPr>
        <w:t xml:space="preserve"> en que se </w:t>
      </w:r>
      <w:r w:rsidR="00C841C4" w:rsidRPr="002D651F">
        <w:rPr>
          <w:rFonts w:asciiTheme="majorHAnsi" w:eastAsia="Times New Roman" w:hAnsiTheme="majorHAnsi" w:cs="Tahoma"/>
          <w:b/>
          <w:bCs/>
          <w:i/>
          <w:sz w:val="17"/>
          <w:szCs w:val="17"/>
          <w:lang w:val="es-ES_tradnl" w:eastAsia="es-ES"/>
        </w:rPr>
        <w:t>adquirió</w:t>
      </w:r>
      <w:r w:rsidRPr="002D651F">
        <w:rPr>
          <w:rFonts w:asciiTheme="majorHAnsi" w:eastAsia="Times New Roman" w:hAnsiTheme="majorHAnsi" w:cs="Tahoma"/>
          <w:b/>
          <w:bCs/>
          <w:i/>
          <w:sz w:val="17"/>
          <w:szCs w:val="17"/>
          <w:lang w:val="es-ES_tradnl" w:eastAsia="es-ES"/>
        </w:rPr>
        <w:t xml:space="preserve"> la </w:t>
      </w:r>
      <w:r w:rsidR="00C841C4" w:rsidRPr="002D651F">
        <w:rPr>
          <w:rFonts w:asciiTheme="majorHAnsi" w:eastAsia="Times New Roman" w:hAnsiTheme="majorHAnsi" w:cs="Tahoma"/>
          <w:b/>
          <w:bCs/>
          <w:i/>
          <w:sz w:val="17"/>
          <w:szCs w:val="17"/>
          <w:lang w:val="es-ES_tradnl" w:eastAsia="es-ES"/>
        </w:rPr>
        <w:t>lesión</w:t>
      </w:r>
      <w:r w:rsidRPr="002D651F">
        <w:rPr>
          <w:rFonts w:asciiTheme="majorHAnsi" w:eastAsia="Times New Roman" w:hAnsiTheme="majorHAnsi" w:cs="Tahoma"/>
          <w:b/>
          <w:bCs/>
          <w:i/>
          <w:sz w:val="17"/>
          <w:szCs w:val="17"/>
          <w:lang w:val="es-ES_tradnl" w:eastAsia="es-ES"/>
        </w:rPr>
        <w:t xml:space="preserve"> pase </w:t>
      </w:r>
      <w:r w:rsidR="00C841C4" w:rsidRPr="002D651F">
        <w:rPr>
          <w:rFonts w:asciiTheme="majorHAnsi" w:eastAsia="Times New Roman" w:hAnsiTheme="majorHAnsi" w:cs="Tahoma"/>
          <w:b/>
          <w:bCs/>
          <w:i/>
          <w:sz w:val="17"/>
          <w:szCs w:val="17"/>
          <w:lang w:val="es-ES_tradnl" w:eastAsia="es-ES"/>
        </w:rPr>
        <w:t>inadvertido</w:t>
      </w:r>
      <w:r w:rsidRPr="002D651F">
        <w:rPr>
          <w:rFonts w:asciiTheme="majorHAnsi" w:eastAsia="Times New Roman" w:hAnsiTheme="majorHAnsi" w:cs="Tahoma"/>
          <w:b/>
          <w:bCs/>
          <w:i/>
          <w:sz w:val="17"/>
          <w:szCs w:val="17"/>
          <w:lang w:val="es-ES_tradnl" w:eastAsia="es-ES"/>
        </w:rPr>
        <w:t xml:space="preserve"> para el Comandante o jefe respectivo, el lesionado deberá informarlo por escrito dentro de los dos 02 meses siguientes a su ocurrencia……. Caso en el cual no se realizó </w:t>
      </w:r>
      <w:r w:rsidR="004773FC" w:rsidRPr="002D651F">
        <w:rPr>
          <w:rFonts w:asciiTheme="majorHAnsi" w:eastAsia="Times New Roman" w:hAnsiTheme="majorHAnsi" w:cs="Tahoma"/>
          <w:b/>
          <w:bCs/>
          <w:i/>
          <w:sz w:val="17"/>
          <w:szCs w:val="17"/>
          <w:lang w:val="es-ES_tradnl" w:eastAsia="es-ES"/>
        </w:rPr>
        <w:t xml:space="preserve">por parte del SLR </w:t>
      </w:r>
      <w:r w:rsidR="00C8103B" w:rsidRPr="002D651F">
        <w:rPr>
          <w:rFonts w:asciiTheme="majorHAnsi" w:eastAsia="Times New Roman" w:hAnsiTheme="majorHAnsi" w:cs="Tahoma"/>
          <w:b/>
          <w:bCs/>
          <w:i/>
          <w:sz w:val="17"/>
          <w:szCs w:val="17"/>
          <w:lang w:val="es-ES_tradnl" w:eastAsia="es-ES"/>
        </w:rPr>
        <w:t xml:space="preserve">® </w:t>
      </w:r>
      <w:r w:rsidR="004773FC" w:rsidRPr="002D651F">
        <w:rPr>
          <w:rFonts w:asciiTheme="majorHAnsi" w:eastAsia="Times New Roman" w:hAnsiTheme="majorHAnsi" w:cs="Tahoma"/>
          <w:b/>
          <w:bCs/>
          <w:i/>
          <w:sz w:val="17"/>
          <w:szCs w:val="17"/>
          <w:lang w:val="es-ES_tradnl" w:eastAsia="es-ES"/>
        </w:rPr>
        <w:t>MOSQUERA RAMIREZ</w:t>
      </w:r>
      <w:r w:rsidR="004773FC" w:rsidRPr="002D651F">
        <w:rPr>
          <w:rFonts w:asciiTheme="majorHAnsi" w:eastAsia="Times New Roman" w:hAnsiTheme="majorHAnsi" w:cs="Tahoma"/>
          <w:bCs/>
          <w:i/>
          <w:sz w:val="17"/>
          <w:szCs w:val="17"/>
          <w:lang w:val="es-ES_tradnl" w:eastAsia="es-ES"/>
        </w:rPr>
        <w:t>. (…)”</w:t>
      </w:r>
      <w:r w:rsidR="001713B1" w:rsidRPr="002D651F">
        <w:rPr>
          <w:rStyle w:val="Refdenotaalpie"/>
          <w:rFonts w:ascii="Tahoma" w:eastAsia="Times New Roman" w:hAnsi="Tahoma"/>
          <w:bCs/>
          <w:i/>
          <w:sz w:val="17"/>
          <w:szCs w:val="17"/>
          <w:lang w:val="es-ES_tradnl" w:eastAsia="es-ES"/>
        </w:rPr>
        <w:footnoteReference w:id="6"/>
      </w:r>
    </w:p>
    <w:p w:rsidR="006D7719" w:rsidRPr="002D651F" w:rsidRDefault="006D7719" w:rsidP="006D7719">
      <w:pPr>
        <w:widowControl w:val="0"/>
        <w:tabs>
          <w:tab w:val="left" w:pos="426"/>
        </w:tabs>
        <w:autoSpaceDE w:val="0"/>
        <w:autoSpaceDN w:val="0"/>
        <w:adjustRightInd w:val="0"/>
        <w:spacing w:after="0" w:line="240" w:lineRule="auto"/>
        <w:ind w:left="360"/>
        <w:contextualSpacing/>
        <w:jc w:val="both"/>
        <w:rPr>
          <w:rFonts w:ascii="Tahoma" w:eastAsia="Times New Roman" w:hAnsi="Tahoma" w:cs="Tahoma"/>
          <w:bCs/>
          <w:sz w:val="17"/>
          <w:szCs w:val="17"/>
          <w:lang w:val="es-ES_tradnl" w:eastAsia="es-ES"/>
        </w:rPr>
      </w:pPr>
    </w:p>
    <w:p w:rsidR="00DA71DD" w:rsidRPr="002D651F" w:rsidRDefault="001713B1" w:rsidP="00AD3027">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7"/>
          <w:szCs w:val="17"/>
          <w:lang w:val="es-ES_tradnl" w:eastAsia="es-ES"/>
        </w:rPr>
      </w:pPr>
      <w:r w:rsidRPr="002D651F">
        <w:rPr>
          <w:rFonts w:ascii="Tahoma" w:eastAsia="Times New Roman" w:hAnsi="Tahoma" w:cs="Tahoma"/>
          <w:bCs/>
          <w:sz w:val="17"/>
          <w:szCs w:val="17"/>
          <w:lang w:val="es-ES_tradnl" w:eastAsia="es-ES"/>
        </w:rPr>
        <w:t xml:space="preserve">En el examen médico de desacuartelamiento </w:t>
      </w:r>
      <w:r w:rsidR="00EC58AB" w:rsidRPr="002D651F">
        <w:rPr>
          <w:rFonts w:ascii="Tahoma" w:eastAsia="Times New Roman" w:hAnsi="Tahoma" w:cs="Tahoma"/>
          <w:bCs/>
          <w:sz w:val="17"/>
          <w:szCs w:val="17"/>
          <w:lang w:val="es-ES_tradnl" w:eastAsia="es-ES"/>
        </w:rPr>
        <w:t>aunque se</w:t>
      </w:r>
      <w:r w:rsidRPr="002D651F">
        <w:rPr>
          <w:rFonts w:ascii="Tahoma" w:eastAsia="Times New Roman" w:hAnsi="Tahoma" w:cs="Tahoma"/>
          <w:bCs/>
          <w:sz w:val="17"/>
          <w:szCs w:val="17"/>
          <w:lang w:val="es-ES_tradnl" w:eastAsia="es-ES"/>
        </w:rPr>
        <w:t xml:space="preserve"> indicó </w:t>
      </w:r>
      <w:r w:rsidR="00EC58AB" w:rsidRPr="002D651F">
        <w:rPr>
          <w:rFonts w:ascii="Tahoma" w:eastAsia="Times New Roman" w:hAnsi="Tahoma" w:cs="Tahoma"/>
          <w:bCs/>
          <w:sz w:val="17"/>
          <w:szCs w:val="17"/>
          <w:lang w:val="es-ES_tradnl" w:eastAsia="es-ES"/>
        </w:rPr>
        <w:t>que el señor</w:t>
      </w:r>
      <w:r w:rsidRPr="002D651F">
        <w:rPr>
          <w:rFonts w:ascii="Tahoma" w:eastAsia="Times New Roman" w:hAnsi="Tahoma" w:cs="Tahoma"/>
          <w:bCs/>
          <w:sz w:val="17"/>
          <w:szCs w:val="17"/>
          <w:lang w:val="es-ES_tradnl" w:eastAsia="es-ES"/>
        </w:rPr>
        <w:t xml:space="preserve"> SLR MOSQUERA RAMIREZ HEILER</w:t>
      </w:r>
      <w:r w:rsidR="00EC58AB" w:rsidRPr="002D651F">
        <w:rPr>
          <w:rFonts w:ascii="Tahoma" w:eastAsia="Times New Roman" w:hAnsi="Tahoma" w:cs="Tahoma"/>
          <w:bCs/>
          <w:sz w:val="17"/>
          <w:szCs w:val="17"/>
          <w:lang w:val="es-ES_tradnl" w:eastAsia="es-ES"/>
        </w:rPr>
        <w:t xml:space="preserve"> no era apto, </w:t>
      </w:r>
      <w:r w:rsidR="00CC751E" w:rsidRPr="002D651F">
        <w:rPr>
          <w:rFonts w:ascii="Tahoma" w:eastAsia="Times New Roman" w:hAnsi="Tahoma" w:cs="Tahoma"/>
          <w:bCs/>
          <w:sz w:val="17"/>
          <w:szCs w:val="17"/>
          <w:lang w:val="es-ES_tradnl" w:eastAsia="es-ES"/>
        </w:rPr>
        <w:t>también se dijo que</w:t>
      </w:r>
      <w:r w:rsidR="00EC58AB" w:rsidRPr="002D651F">
        <w:rPr>
          <w:rFonts w:ascii="Tahoma" w:eastAsia="Times New Roman" w:hAnsi="Tahoma" w:cs="Tahoma"/>
          <w:bCs/>
          <w:sz w:val="17"/>
          <w:szCs w:val="17"/>
          <w:lang w:val="es-ES_tradnl" w:eastAsia="es-ES"/>
        </w:rPr>
        <w:t xml:space="preserve"> era debido a d</w:t>
      </w:r>
      <w:r w:rsidRPr="002D651F">
        <w:rPr>
          <w:rFonts w:ascii="Tahoma" w:eastAsia="Times New Roman" w:hAnsi="Tahoma" w:cs="Tahoma"/>
          <w:bCs/>
          <w:sz w:val="17"/>
          <w:szCs w:val="17"/>
          <w:lang w:val="es-ES_tradnl" w:eastAsia="es-ES"/>
        </w:rPr>
        <w:t>efectos visuales – oftalmología</w:t>
      </w:r>
      <w:r w:rsidR="00323242" w:rsidRPr="002D651F">
        <w:rPr>
          <w:rStyle w:val="Refdenotaalpie"/>
          <w:rFonts w:ascii="Tahoma" w:eastAsia="Times New Roman" w:hAnsi="Tahoma"/>
          <w:bCs/>
          <w:sz w:val="17"/>
          <w:szCs w:val="17"/>
          <w:lang w:val="es-ES_tradnl" w:eastAsia="es-ES"/>
        </w:rPr>
        <w:footnoteReference w:id="7"/>
      </w:r>
    </w:p>
    <w:p w:rsidR="00ED3794" w:rsidRPr="002D651F" w:rsidRDefault="00ED3794" w:rsidP="00ED3794">
      <w:pPr>
        <w:widowControl w:val="0"/>
        <w:tabs>
          <w:tab w:val="left" w:pos="426"/>
        </w:tabs>
        <w:autoSpaceDE w:val="0"/>
        <w:autoSpaceDN w:val="0"/>
        <w:adjustRightInd w:val="0"/>
        <w:spacing w:after="0" w:line="240" w:lineRule="auto"/>
        <w:ind w:left="360"/>
        <w:contextualSpacing/>
        <w:jc w:val="both"/>
        <w:rPr>
          <w:rFonts w:ascii="Tahoma" w:eastAsia="Times New Roman" w:hAnsi="Tahoma" w:cs="Tahoma"/>
          <w:bCs/>
          <w:sz w:val="17"/>
          <w:szCs w:val="17"/>
          <w:lang w:val="es-ES_tradnl" w:eastAsia="es-ES"/>
        </w:rPr>
      </w:pPr>
    </w:p>
    <w:p w:rsidR="00ED3794" w:rsidRPr="002D651F" w:rsidRDefault="00240704" w:rsidP="00AD3027">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7"/>
          <w:szCs w:val="17"/>
          <w:lang w:val="es-ES_tradnl" w:eastAsia="es-ES"/>
        </w:rPr>
      </w:pPr>
      <w:r w:rsidRPr="002D651F">
        <w:rPr>
          <w:rFonts w:ascii="Tahoma" w:eastAsia="Times New Roman" w:hAnsi="Tahoma" w:cs="Tahoma"/>
          <w:bCs/>
          <w:sz w:val="17"/>
          <w:szCs w:val="17"/>
          <w:lang w:val="es-ES_tradnl" w:eastAsia="es-ES"/>
        </w:rPr>
        <w:t xml:space="preserve">Así mismo, aunque en la </w:t>
      </w:r>
      <w:r w:rsidR="00AD3027" w:rsidRPr="002D651F">
        <w:rPr>
          <w:rFonts w:ascii="Tahoma" w:eastAsia="Times New Roman" w:hAnsi="Tahoma" w:cs="Tahoma"/>
          <w:bCs/>
          <w:sz w:val="17"/>
          <w:szCs w:val="17"/>
          <w:lang w:val="es-ES_tradnl" w:eastAsia="es-ES"/>
        </w:rPr>
        <w:t>Ficha mé</w:t>
      </w:r>
      <w:r w:rsidR="00CC751E" w:rsidRPr="002D651F">
        <w:rPr>
          <w:rFonts w:ascii="Tahoma" w:eastAsia="Times New Roman" w:hAnsi="Tahoma" w:cs="Tahoma"/>
          <w:bCs/>
          <w:sz w:val="17"/>
          <w:szCs w:val="17"/>
          <w:lang w:val="es-ES_tradnl" w:eastAsia="es-ES"/>
        </w:rPr>
        <w:t xml:space="preserve">dica </w:t>
      </w:r>
      <w:r w:rsidRPr="002D651F">
        <w:rPr>
          <w:rFonts w:ascii="Tahoma" w:eastAsia="Times New Roman" w:hAnsi="Tahoma" w:cs="Tahoma"/>
          <w:bCs/>
          <w:sz w:val="17"/>
          <w:szCs w:val="17"/>
          <w:lang w:val="es-ES_tradnl" w:eastAsia="es-ES"/>
        </w:rPr>
        <w:t>d</w:t>
      </w:r>
      <w:r w:rsidR="00CC751E" w:rsidRPr="002D651F">
        <w:rPr>
          <w:rFonts w:ascii="Tahoma" w:eastAsia="Times New Roman" w:hAnsi="Tahoma" w:cs="Tahoma"/>
          <w:bCs/>
          <w:sz w:val="17"/>
          <w:szCs w:val="17"/>
          <w:lang w:val="es-ES_tradnl" w:eastAsia="es-ES"/>
        </w:rPr>
        <w:t xml:space="preserve">el señor  </w:t>
      </w:r>
      <w:r w:rsidRPr="002D651F">
        <w:rPr>
          <w:rFonts w:ascii="Tahoma" w:eastAsia="Times New Roman" w:hAnsi="Tahoma" w:cs="Tahoma"/>
          <w:bCs/>
          <w:sz w:val="17"/>
          <w:szCs w:val="17"/>
          <w:lang w:val="es-ES_tradnl" w:eastAsia="es-ES"/>
        </w:rPr>
        <w:t xml:space="preserve">HEILER ANDRES MOSQUERA se indicó que tenía una visibilidad </w:t>
      </w:r>
      <w:r w:rsidR="00CB6488" w:rsidRPr="002D651F">
        <w:rPr>
          <w:rFonts w:ascii="Tahoma" w:eastAsia="Times New Roman" w:hAnsi="Tahoma" w:cs="Tahoma"/>
          <w:bCs/>
          <w:sz w:val="17"/>
          <w:szCs w:val="17"/>
          <w:lang w:val="es-ES_tradnl" w:eastAsia="es-ES"/>
        </w:rPr>
        <w:t>en el ojo derecho de 20/</w:t>
      </w:r>
      <w:r w:rsidRPr="002D651F">
        <w:rPr>
          <w:rFonts w:ascii="Tahoma" w:eastAsia="Times New Roman" w:hAnsi="Tahoma" w:cs="Tahoma"/>
          <w:bCs/>
          <w:sz w:val="17"/>
          <w:szCs w:val="17"/>
          <w:lang w:val="es-ES_tradnl" w:eastAsia="es-ES"/>
        </w:rPr>
        <w:t xml:space="preserve">200 y en el ojo izquierdo 20/70, que padecía de </w:t>
      </w:r>
      <w:r w:rsidR="00C357F3" w:rsidRPr="002D651F">
        <w:rPr>
          <w:rFonts w:ascii="Tahoma" w:eastAsia="Times New Roman" w:hAnsi="Tahoma" w:cs="Tahoma"/>
          <w:bCs/>
          <w:sz w:val="17"/>
          <w:szCs w:val="17"/>
          <w:lang w:val="es-ES_tradnl" w:eastAsia="es-ES"/>
        </w:rPr>
        <w:t xml:space="preserve">un </w:t>
      </w:r>
      <w:r w:rsidRPr="002D651F">
        <w:rPr>
          <w:rFonts w:ascii="Tahoma" w:eastAsia="Times New Roman" w:hAnsi="Tahoma" w:cs="Tahoma"/>
          <w:bCs/>
          <w:sz w:val="17"/>
          <w:szCs w:val="17"/>
          <w:lang w:val="es-ES_tradnl" w:eastAsia="es-ES"/>
        </w:rPr>
        <w:t xml:space="preserve">dolor agudo a la palpación en los pulmones y </w:t>
      </w:r>
      <w:r w:rsidR="00523381" w:rsidRPr="002D651F">
        <w:rPr>
          <w:rFonts w:ascii="Tahoma" w:eastAsia="Times New Roman" w:hAnsi="Tahoma" w:cs="Tahoma"/>
          <w:bCs/>
          <w:sz w:val="17"/>
          <w:szCs w:val="17"/>
          <w:lang w:val="es-ES_tradnl" w:eastAsia="es-ES"/>
        </w:rPr>
        <w:t>tórax</w:t>
      </w:r>
      <w:r w:rsidRPr="002D651F">
        <w:rPr>
          <w:rFonts w:ascii="Tahoma" w:eastAsia="Times New Roman" w:hAnsi="Tahoma" w:cs="Tahoma"/>
          <w:bCs/>
          <w:sz w:val="17"/>
          <w:szCs w:val="17"/>
          <w:lang w:val="es-ES_tradnl" w:eastAsia="es-ES"/>
        </w:rPr>
        <w:t xml:space="preserve"> y tenía </w:t>
      </w:r>
      <w:proofErr w:type="spellStart"/>
      <w:r w:rsidRPr="002D651F">
        <w:rPr>
          <w:rFonts w:ascii="Tahoma" w:eastAsia="Times New Roman" w:hAnsi="Tahoma" w:cs="Tahoma"/>
          <w:bCs/>
          <w:sz w:val="17"/>
          <w:szCs w:val="17"/>
          <w:lang w:val="es-ES_tradnl" w:eastAsia="es-ES"/>
        </w:rPr>
        <w:t>lumbosacralgia</w:t>
      </w:r>
      <w:proofErr w:type="spellEnd"/>
      <w:r w:rsidRPr="002D651F">
        <w:rPr>
          <w:rFonts w:ascii="Tahoma" w:eastAsia="Times New Roman" w:hAnsi="Tahoma" w:cs="Tahoma"/>
          <w:bCs/>
          <w:sz w:val="17"/>
          <w:szCs w:val="17"/>
          <w:lang w:val="es-ES_tradnl" w:eastAsia="es-ES"/>
        </w:rPr>
        <w:t xml:space="preserve">  a la extensión y flexión</w:t>
      </w:r>
      <w:r w:rsidR="00C357F3" w:rsidRPr="002D651F">
        <w:rPr>
          <w:rFonts w:ascii="Tahoma" w:eastAsia="Times New Roman" w:hAnsi="Tahoma" w:cs="Tahoma"/>
          <w:bCs/>
          <w:sz w:val="17"/>
          <w:szCs w:val="17"/>
          <w:lang w:val="es-ES_tradnl" w:eastAsia="es-ES"/>
        </w:rPr>
        <w:t xml:space="preserve"> en la columna vertebral</w:t>
      </w:r>
      <w:r w:rsidR="00066008">
        <w:rPr>
          <w:rFonts w:ascii="Tahoma" w:eastAsia="Times New Roman" w:hAnsi="Tahoma" w:cs="Tahoma"/>
          <w:bCs/>
          <w:sz w:val="17"/>
          <w:szCs w:val="17"/>
          <w:lang w:val="es-ES_tradnl" w:eastAsia="es-ES"/>
        </w:rPr>
        <w:t>,</w:t>
      </w:r>
      <w:r w:rsidRPr="002D651F">
        <w:rPr>
          <w:rFonts w:ascii="Tahoma" w:eastAsia="Times New Roman" w:hAnsi="Tahoma" w:cs="Tahoma"/>
          <w:bCs/>
          <w:sz w:val="17"/>
          <w:szCs w:val="17"/>
          <w:lang w:val="es-ES_tradnl" w:eastAsia="es-ES"/>
        </w:rPr>
        <w:t xml:space="preserve"> el mismo demandante en </w:t>
      </w:r>
      <w:r w:rsidR="00C357F3" w:rsidRPr="002D651F">
        <w:rPr>
          <w:rFonts w:ascii="Tahoma" w:eastAsia="Times New Roman" w:hAnsi="Tahoma" w:cs="Tahoma"/>
          <w:bCs/>
          <w:sz w:val="17"/>
          <w:szCs w:val="17"/>
          <w:lang w:val="es-ES_tradnl" w:eastAsia="es-ES"/>
        </w:rPr>
        <w:t>la demanda manifiesta que la respuesta fue negativa</w:t>
      </w:r>
      <w:r w:rsidR="00C357F3" w:rsidRPr="002D651F">
        <w:rPr>
          <w:rStyle w:val="Refdenotaalpie"/>
          <w:rFonts w:ascii="Tahoma" w:eastAsia="Times New Roman" w:hAnsi="Tahoma"/>
          <w:bCs/>
          <w:sz w:val="17"/>
          <w:szCs w:val="17"/>
          <w:lang w:val="es-ES_tradnl" w:eastAsia="es-ES"/>
        </w:rPr>
        <w:footnoteReference w:id="8"/>
      </w:r>
    </w:p>
    <w:p w:rsidR="00732834" w:rsidRPr="002D651F" w:rsidRDefault="00732834" w:rsidP="00732834">
      <w:pPr>
        <w:tabs>
          <w:tab w:val="left" w:pos="284"/>
        </w:tabs>
        <w:spacing w:after="0" w:line="240" w:lineRule="auto"/>
        <w:jc w:val="both"/>
        <w:rPr>
          <w:rFonts w:ascii="Tahoma" w:eastAsia="Times New Roman" w:hAnsi="Tahoma" w:cs="Tahoma"/>
          <w:sz w:val="17"/>
          <w:szCs w:val="17"/>
        </w:rPr>
      </w:pPr>
    </w:p>
    <w:p w:rsidR="007B15C3" w:rsidRPr="002D651F" w:rsidRDefault="00732834" w:rsidP="00971BC2">
      <w:pPr>
        <w:numPr>
          <w:ilvl w:val="2"/>
          <w:numId w:val="7"/>
        </w:numPr>
        <w:tabs>
          <w:tab w:val="left" w:pos="0"/>
        </w:tabs>
        <w:spacing w:after="0" w:line="240" w:lineRule="auto"/>
        <w:ind w:left="0" w:firstLine="0"/>
        <w:contextualSpacing/>
        <w:jc w:val="both"/>
        <w:rPr>
          <w:rFonts w:ascii="Tahoma" w:eastAsia="Times New Roman" w:hAnsi="Tahoma" w:cs="Tahoma"/>
          <w:color w:val="000000"/>
          <w:sz w:val="17"/>
          <w:szCs w:val="17"/>
          <w:lang w:val="es-ES" w:eastAsia="es-ES"/>
        </w:rPr>
      </w:pPr>
      <w:r w:rsidRPr="002D651F">
        <w:rPr>
          <w:rFonts w:ascii="Tahoma" w:eastAsia="Times New Roman" w:hAnsi="Tahoma" w:cs="Tahoma"/>
          <w:color w:val="000000"/>
          <w:sz w:val="17"/>
          <w:szCs w:val="17"/>
          <w:lang w:val="es-ES" w:eastAsia="es-ES"/>
        </w:rPr>
        <w:t xml:space="preserve">Procederemos entonces a dar respuesta al interrogante planteado </w:t>
      </w:r>
      <w:r w:rsidR="007B15C3" w:rsidRPr="002D651F">
        <w:rPr>
          <w:rFonts w:ascii="Tahoma" w:eastAsia="Times New Roman" w:hAnsi="Tahoma" w:cs="Tahoma"/>
          <w:b/>
          <w:color w:val="000000"/>
          <w:sz w:val="17"/>
          <w:szCs w:val="17"/>
          <w:lang w:eastAsia="es-ES"/>
        </w:rPr>
        <w:t>¿</w:t>
      </w:r>
      <w:r w:rsidR="007B15C3" w:rsidRPr="002D651F">
        <w:rPr>
          <w:rFonts w:ascii="Tahoma" w:eastAsia="Times New Roman" w:hAnsi="Tahoma" w:cs="Tahoma"/>
          <w:b/>
          <w:i/>
          <w:color w:val="000000"/>
          <w:sz w:val="17"/>
          <w:szCs w:val="17"/>
          <w:lang w:eastAsia="es-ES"/>
        </w:rPr>
        <w:t xml:space="preserve">Debe responder la demandada </w:t>
      </w:r>
      <w:r w:rsidR="007B15C3" w:rsidRPr="002D651F">
        <w:rPr>
          <w:rFonts w:ascii="Tahoma" w:eastAsia="Times New Roman" w:hAnsi="Tahoma" w:cs="Tahoma"/>
          <w:b/>
          <w:i/>
          <w:sz w:val="17"/>
          <w:szCs w:val="17"/>
        </w:rPr>
        <w:t xml:space="preserve">NACIÓN – MINISTERIO DE DEFENSA – EJERCITO NACIONAL </w:t>
      </w:r>
      <w:r w:rsidR="007B15C3" w:rsidRPr="002D651F">
        <w:rPr>
          <w:rFonts w:ascii="Tahoma" w:eastAsia="Times New Roman" w:hAnsi="Tahoma" w:cs="Tahoma"/>
          <w:b/>
          <w:i/>
          <w:color w:val="000000"/>
          <w:sz w:val="17"/>
          <w:szCs w:val="17"/>
          <w:lang w:eastAsia="es-ES"/>
        </w:rPr>
        <w:t xml:space="preserve">por las presuntas lesiones causadas </w:t>
      </w:r>
      <w:r w:rsidR="007B15C3" w:rsidRPr="002D651F">
        <w:rPr>
          <w:rFonts w:ascii="Tahoma" w:eastAsia="Times New Roman" w:hAnsi="Tahoma" w:cs="Tahoma"/>
          <w:b/>
          <w:i/>
          <w:sz w:val="17"/>
          <w:szCs w:val="17"/>
        </w:rPr>
        <w:t xml:space="preserve">a HEILER ANDRES MOSQUERA RAMIREZ </w:t>
      </w:r>
      <w:r w:rsidR="007B15C3" w:rsidRPr="002D651F">
        <w:rPr>
          <w:rFonts w:ascii="Tahoma" w:eastAsia="Times New Roman" w:hAnsi="Tahoma" w:cs="Tahoma"/>
          <w:b/>
          <w:i/>
          <w:color w:val="000000"/>
          <w:sz w:val="17"/>
          <w:szCs w:val="17"/>
          <w:lang w:eastAsia="es-ES"/>
        </w:rPr>
        <w:t>durante la prestación del servicio militar obligatorio?</w:t>
      </w:r>
    </w:p>
    <w:p w:rsidR="00732834" w:rsidRPr="002D651F" w:rsidRDefault="00732834" w:rsidP="00732834">
      <w:pPr>
        <w:spacing w:after="0" w:line="240" w:lineRule="auto"/>
        <w:jc w:val="both"/>
        <w:rPr>
          <w:rFonts w:ascii="Tahoma" w:eastAsia="Times New Roman" w:hAnsi="Tahoma" w:cs="Tahoma"/>
          <w:sz w:val="17"/>
          <w:szCs w:val="17"/>
          <w:highlight w:val="yellow"/>
          <w:lang w:eastAsia="es-ES"/>
        </w:rPr>
      </w:pPr>
    </w:p>
    <w:p w:rsidR="00751A38" w:rsidRPr="002D651F" w:rsidRDefault="0046287A"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r w:rsidRPr="002D651F">
        <w:rPr>
          <w:rFonts w:ascii="Tahoma" w:eastAsia="Times New Roman" w:hAnsi="Tahoma" w:cs="Tahoma"/>
          <w:color w:val="000000"/>
          <w:sz w:val="17"/>
          <w:szCs w:val="17"/>
          <w:lang w:val="es-ES" w:eastAsia="es-ES"/>
        </w:rPr>
        <w:t>Estudiado el caso observa el despacho q</w:t>
      </w:r>
      <w:r w:rsidR="0084281C" w:rsidRPr="002D651F">
        <w:rPr>
          <w:rFonts w:ascii="Tahoma" w:eastAsia="Times New Roman" w:hAnsi="Tahoma" w:cs="Tahoma"/>
          <w:color w:val="000000"/>
          <w:sz w:val="17"/>
          <w:szCs w:val="17"/>
          <w:lang w:val="es-ES" w:eastAsia="es-ES"/>
        </w:rPr>
        <w:t xml:space="preserve">ue aunque </w:t>
      </w:r>
      <w:r w:rsidR="009C3EFA" w:rsidRPr="002D651F">
        <w:rPr>
          <w:rFonts w:ascii="Tahoma" w:eastAsia="Times New Roman" w:hAnsi="Tahoma" w:cs="Tahoma"/>
          <w:color w:val="000000"/>
          <w:sz w:val="17"/>
          <w:szCs w:val="17"/>
          <w:lang w:val="es-ES" w:eastAsia="es-ES"/>
        </w:rPr>
        <w:t>en la demanda se</w:t>
      </w:r>
      <w:r w:rsidR="0084281C" w:rsidRPr="002D651F">
        <w:rPr>
          <w:rFonts w:ascii="Tahoma" w:eastAsia="Times New Roman" w:hAnsi="Tahoma" w:cs="Tahoma"/>
          <w:color w:val="000000"/>
          <w:sz w:val="17"/>
          <w:szCs w:val="17"/>
          <w:lang w:val="es-ES" w:eastAsia="es-ES"/>
        </w:rPr>
        <w:t xml:space="preserve"> aduce que el día </w:t>
      </w:r>
      <w:r w:rsidR="00751A38" w:rsidRPr="002D651F">
        <w:rPr>
          <w:rFonts w:ascii="Tahoma" w:eastAsia="Times New Roman" w:hAnsi="Tahoma" w:cs="Tahoma"/>
          <w:color w:val="000000"/>
          <w:sz w:val="17"/>
          <w:szCs w:val="17"/>
          <w:lang w:val="es-ES" w:eastAsia="es-ES"/>
        </w:rPr>
        <w:t xml:space="preserve">7 de octubre de 2014 a las 7:45 pm, prestando centinela en el área de </w:t>
      </w:r>
      <w:proofErr w:type="spellStart"/>
      <w:r w:rsidR="00751A38" w:rsidRPr="002D651F">
        <w:rPr>
          <w:rFonts w:ascii="Tahoma" w:eastAsia="Times New Roman" w:hAnsi="Tahoma" w:cs="Tahoma"/>
          <w:color w:val="000000"/>
          <w:sz w:val="17"/>
          <w:szCs w:val="17"/>
          <w:lang w:val="es-ES" w:eastAsia="es-ES"/>
        </w:rPr>
        <w:t>Bivar</w:t>
      </w:r>
      <w:proofErr w:type="spellEnd"/>
      <w:r w:rsidR="00751A38" w:rsidRPr="002D651F">
        <w:rPr>
          <w:rFonts w:ascii="Tahoma" w:eastAsia="Times New Roman" w:hAnsi="Tahoma" w:cs="Tahoma"/>
          <w:color w:val="000000"/>
          <w:sz w:val="17"/>
          <w:szCs w:val="17"/>
          <w:lang w:val="es-ES" w:eastAsia="es-ES"/>
        </w:rPr>
        <w:t xml:space="preserve"> – Caquetá, </w:t>
      </w:r>
      <w:r w:rsidR="0004486C" w:rsidRPr="002D651F">
        <w:rPr>
          <w:rFonts w:ascii="Tahoma" w:eastAsia="Times New Roman" w:hAnsi="Tahoma" w:cs="Tahoma"/>
          <w:color w:val="000000"/>
          <w:sz w:val="17"/>
          <w:szCs w:val="17"/>
          <w:lang w:val="es-ES" w:eastAsia="es-ES"/>
        </w:rPr>
        <w:t xml:space="preserve">el señor </w:t>
      </w:r>
      <w:r w:rsidR="0004486C" w:rsidRPr="002D651F">
        <w:rPr>
          <w:rFonts w:ascii="Tahoma" w:eastAsia="Times New Roman" w:hAnsi="Tahoma" w:cs="Tahoma"/>
          <w:bCs/>
          <w:sz w:val="17"/>
          <w:szCs w:val="17"/>
          <w:lang w:val="es-ES_tradnl" w:eastAsia="es-ES"/>
        </w:rPr>
        <w:t>HEILER ANDRES MOSQUERA</w:t>
      </w:r>
      <w:r w:rsidR="0004486C" w:rsidRPr="002D651F">
        <w:rPr>
          <w:rFonts w:ascii="Tahoma" w:eastAsia="Times New Roman" w:hAnsi="Tahoma" w:cs="Tahoma"/>
          <w:color w:val="000000"/>
          <w:sz w:val="17"/>
          <w:szCs w:val="17"/>
          <w:lang w:val="es-ES" w:eastAsia="es-ES"/>
        </w:rPr>
        <w:t xml:space="preserve"> </w:t>
      </w:r>
      <w:r w:rsidR="00751A38" w:rsidRPr="002D651F">
        <w:rPr>
          <w:rFonts w:ascii="Tahoma" w:eastAsia="Times New Roman" w:hAnsi="Tahoma" w:cs="Tahoma"/>
          <w:color w:val="000000"/>
          <w:sz w:val="17"/>
          <w:szCs w:val="17"/>
          <w:lang w:val="es-ES" w:eastAsia="es-ES"/>
        </w:rPr>
        <w:t>se cayó de una pendiente sufriendo un trauma</w:t>
      </w:r>
      <w:r w:rsidR="0004486C" w:rsidRPr="002D651F">
        <w:rPr>
          <w:rFonts w:ascii="Tahoma" w:eastAsia="Times New Roman" w:hAnsi="Tahoma" w:cs="Tahoma"/>
          <w:color w:val="000000"/>
          <w:sz w:val="17"/>
          <w:szCs w:val="17"/>
          <w:lang w:val="es-ES" w:eastAsia="es-ES"/>
        </w:rPr>
        <w:t xml:space="preserve"> en cabeza, columna y </w:t>
      </w:r>
      <w:r w:rsidR="002D1135" w:rsidRPr="002D651F">
        <w:rPr>
          <w:rFonts w:ascii="Tahoma" w:eastAsia="Times New Roman" w:hAnsi="Tahoma" w:cs="Tahoma"/>
          <w:color w:val="000000"/>
          <w:sz w:val="17"/>
          <w:szCs w:val="17"/>
          <w:lang w:val="es-ES" w:eastAsia="es-ES"/>
        </w:rPr>
        <w:t>tórax</w:t>
      </w:r>
      <w:r w:rsidR="0004486C" w:rsidRPr="002D651F">
        <w:rPr>
          <w:rFonts w:ascii="Tahoma" w:eastAsia="Times New Roman" w:hAnsi="Tahoma" w:cs="Tahoma"/>
          <w:color w:val="000000"/>
          <w:sz w:val="17"/>
          <w:szCs w:val="17"/>
          <w:lang w:val="es-ES" w:eastAsia="es-ES"/>
        </w:rPr>
        <w:t xml:space="preserve"> </w:t>
      </w:r>
      <w:r w:rsidR="002D2D26" w:rsidRPr="002D651F">
        <w:rPr>
          <w:rFonts w:ascii="Tahoma" w:eastAsia="Times New Roman" w:hAnsi="Tahoma" w:cs="Tahoma"/>
          <w:color w:val="000000"/>
          <w:sz w:val="17"/>
          <w:szCs w:val="17"/>
          <w:lang w:val="es-ES" w:eastAsia="es-ES"/>
        </w:rPr>
        <w:t xml:space="preserve">lo que </w:t>
      </w:r>
      <w:r w:rsidR="0004486C" w:rsidRPr="002D651F">
        <w:rPr>
          <w:rFonts w:ascii="Tahoma" w:eastAsia="Times New Roman" w:hAnsi="Tahoma" w:cs="Tahoma"/>
          <w:color w:val="000000"/>
          <w:sz w:val="17"/>
          <w:szCs w:val="17"/>
          <w:lang w:val="es-ES" w:eastAsia="es-ES"/>
        </w:rPr>
        <w:t xml:space="preserve">le causa dolor intenso en columna y </w:t>
      </w:r>
      <w:r w:rsidR="002D1135" w:rsidRPr="002D651F">
        <w:rPr>
          <w:rFonts w:ascii="Tahoma" w:eastAsia="Times New Roman" w:hAnsi="Tahoma" w:cs="Tahoma"/>
          <w:color w:val="000000"/>
          <w:sz w:val="17"/>
          <w:szCs w:val="17"/>
          <w:lang w:val="es-ES" w:eastAsia="es-ES"/>
        </w:rPr>
        <w:t>tórax</w:t>
      </w:r>
      <w:r w:rsidR="002D2D26" w:rsidRPr="002D651F">
        <w:rPr>
          <w:rFonts w:ascii="Tahoma" w:eastAsia="Times New Roman" w:hAnsi="Tahoma" w:cs="Tahoma"/>
          <w:color w:val="000000"/>
          <w:sz w:val="17"/>
          <w:szCs w:val="17"/>
          <w:lang w:val="es-ES" w:eastAsia="es-ES"/>
        </w:rPr>
        <w:t>,</w:t>
      </w:r>
      <w:r w:rsidR="0004486C" w:rsidRPr="002D651F">
        <w:rPr>
          <w:rFonts w:ascii="Tahoma" w:eastAsia="Times New Roman" w:hAnsi="Tahoma" w:cs="Tahoma"/>
          <w:color w:val="000000"/>
          <w:sz w:val="17"/>
          <w:szCs w:val="17"/>
          <w:lang w:val="es-ES" w:eastAsia="es-ES"/>
        </w:rPr>
        <w:t xml:space="preserve"> lo cierto es que</w:t>
      </w:r>
      <w:r w:rsidR="002D1135" w:rsidRPr="002D651F">
        <w:rPr>
          <w:rFonts w:ascii="Tahoma" w:eastAsia="Times New Roman" w:hAnsi="Tahoma" w:cs="Tahoma"/>
          <w:color w:val="000000"/>
          <w:sz w:val="17"/>
          <w:szCs w:val="17"/>
          <w:lang w:val="es-ES" w:eastAsia="es-ES"/>
        </w:rPr>
        <w:t xml:space="preserve"> no existen pruebas de tales hechos.</w:t>
      </w:r>
    </w:p>
    <w:p w:rsidR="002D1135" w:rsidRPr="002D651F" w:rsidRDefault="002D1135"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p>
    <w:p w:rsidR="00D2351D" w:rsidRPr="002D651F" w:rsidRDefault="002D1135" w:rsidP="0046287A">
      <w:pPr>
        <w:tabs>
          <w:tab w:val="left" w:pos="0"/>
        </w:tabs>
        <w:spacing w:after="0" w:line="240" w:lineRule="auto"/>
        <w:contextualSpacing/>
        <w:jc w:val="both"/>
        <w:rPr>
          <w:rFonts w:ascii="Tahoma" w:eastAsia="Times New Roman" w:hAnsi="Tahoma" w:cs="Tahoma"/>
          <w:bCs/>
          <w:sz w:val="17"/>
          <w:szCs w:val="17"/>
          <w:lang w:val="es-ES_tradnl" w:eastAsia="es-ES"/>
        </w:rPr>
      </w:pPr>
      <w:r w:rsidRPr="002D651F">
        <w:rPr>
          <w:rFonts w:ascii="Tahoma" w:eastAsia="Times New Roman" w:hAnsi="Tahoma" w:cs="Tahoma"/>
          <w:color w:val="000000"/>
          <w:sz w:val="17"/>
          <w:szCs w:val="17"/>
          <w:lang w:val="es-ES" w:eastAsia="es-ES"/>
        </w:rPr>
        <w:t>En efecto, del material probato</w:t>
      </w:r>
      <w:r w:rsidR="00111A16" w:rsidRPr="002D651F">
        <w:rPr>
          <w:rFonts w:ascii="Tahoma" w:eastAsia="Times New Roman" w:hAnsi="Tahoma" w:cs="Tahoma"/>
          <w:color w:val="000000"/>
          <w:sz w:val="17"/>
          <w:szCs w:val="17"/>
          <w:lang w:val="es-ES" w:eastAsia="es-ES"/>
        </w:rPr>
        <w:t xml:space="preserve">rio allegado, esto es, la respuesta al derecho de petición, el examen de desacuartelamiento y la ficha médica, </w:t>
      </w:r>
      <w:r w:rsidRPr="002D651F">
        <w:rPr>
          <w:rFonts w:ascii="Tahoma" w:eastAsia="Times New Roman" w:hAnsi="Tahoma" w:cs="Tahoma"/>
          <w:color w:val="000000"/>
          <w:sz w:val="17"/>
          <w:szCs w:val="17"/>
          <w:lang w:val="es-ES" w:eastAsia="es-ES"/>
        </w:rPr>
        <w:t xml:space="preserve">no es posible concluir que </w:t>
      </w:r>
      <w:r w:rsidR="004E132E" w:rsidRPr="002D651F">
        <w:rPr>
          <w:rFonts w:ascii="Tahoma" w:eastAsia="Times New Roman" w:hAnsi="Tahoma" w:cs="Tahoma"/>
          <w:color w:val="000000"/>
          <w:sz w:val="17"/>
          <w:szCs w:val="17"/>
          <w:lang w:val="es-ES" w:eastAsia="es-ES"/>
        </w:rPr>
        <w:t xml:space="preserve">las afecciones que padece el señor </w:t>
      </w:r>
      <w:r w:rsidR="004E132E" w:rsidRPr="002D651F">
        <w:rPr>
          <w:rFonts w:ascii="Tahoma" w:eastAsia="Times New Roman" w:hAnsi="Tahoma" w:cs="Tahoma"/>
          <w:bCs/>
          <w:sz w:val="17"/>
          <w:szCs w:val="17"/>
          <w:lang w:val="es-ES_tradnl" w:eastAsia="es-ES"/>
        </w:rPr>
        <w:t xml:space="preserve">HEILER ANDRES MOSQUERA hayan ocurrido </w:t>
      </w:r>
      <w:r w:rsidR="006F2D3F" w:rsidRPr="002D651F">
        <w:rPr>
          <w:rFonts w:ascii="Tahoma" w:eastAsia="Times New Roman" w:hAnsi="Tahoma" w:cs="Tahoma"/>
          <w:bCs/>
          <w:sz w:val="17"/>
          <w:szCs w:val="17"/>
          <w:lang w:val="es-ES_tradnl" w:eastAsia="es-ES"/>
        </w:rPr>
        <w:t xml:space="preserve">durante la prestación del servicio militar obligatorio, mucho menos que estas se deban a una caída que </w:t>
      </w:r>
      <w:r w:rsidR="002D2D26" w:rsidRPr="002D651F">
        <w:rPr>
          <w:rFonts w:ascii="Tahoma" w:eastAsia="Times New Roman" w:hAnsi="Tahoma" w:cs="Tahoma"/>
          <w:bCs/>
          <w:sz w:val="17"/>
          <w:szCs w:val="17"/>
          <w:lang w:val="es-ES_tradnl" w:eastAsia="es-ES"/>
        </w:rPr>
        <w:t>sufrió</w:t>
      </w:r>
      <w:r w:rsidR="006F2D3F" w:rsidRPr="002D651F">
        <w:rPr>
          <w:rFonts w:ascii="Tahoma" w:eastAsia="Times New Roman" w:hAnsi="Tahoma" w:cs="Tahoma"/>
          <w:bCs/>
          <w:sz w:val="17"/>
          <w:szCs w:val="17"/>
          <w:lang w:val="es-ES_tradnl" w:eastAsia="es-ES"/>
        </w:rPr>
        <w:t xml:space="preserve"> desde una </w:t>
      </w:r>
      <w:r w:rsidR="002D2D26" w:rsidRPr="002D651F">
        <w:rPr>
          <w:rFonts w:ascii="Tahoma" w:eastAsia="Times New Roman" w:hAnsi="Tahoma" w:cs="Tahoma"/>
          <w:bCs/>
          <w:sz w:val="17"/>
          <w:szCs w:val="17"/>
          <w:lang w:val="es-ES_tradnl" w:eastAsia="es-ES"/>
        </w:rPr>
        <w:t xml:space="preserve">pendiente cuando estaba prestando el servicio de centinela </w:t>
      </w:r>
      <w:r w:rsidR="006F2D3F" w:rsidRPr="002D651F">
        <w:rPr>
          <w:rFonts w:ascii="Tahoma" w:eastAsia="Times New Roman" w:hAnsi="Tahoma" w:cs="Tahoma"/>
          <w:bCs/>
          <w:sz w:val="17"/>
          <w:szCs w:val="17"/>
          <w:lang w:val="es-ES_tradnl" w:eastAsia="es-ES"/>
        </w:rPr>
        <w:t xml:space="preserve"> </w:t>
      </w:r>
      <w:r w:rsidR="002D2D26" w:rsidRPr="002D651F">
        <w:rPr>
          <w:rFonts w:ascii="Tahoma" w:eastAsia="Times New Roman" w:hAnsi="Tahoma" w:cs="Tahoma"/>
          <w:color w:val="000000"/>
          <w:sz w:val="17"/>
          <w:szCs w:val="17"/>
          <w:lang w:val="es-ES" w:eastAsia="es-ES"/>
        </w:rPr>
        <w:t xml:space="preserve">en el área de </w:t>
      </w:r>
      <w:proofErr w:type="spellStart"/>
      <w:r w:rsidR="002D2D26" w:rsidRPr="002D651F">
        <w:rPr>
          <w:rFonts w:ascii="Tahoma" w:eastAsia="Times New Roman" w:hAnsi="Tahoma" w:cs="Tahoma"/>
          <w:color w:val="000000"/>
          <w:sz w:val="17"/>
          <w:szCs w:val="17"/>
          <w:lang w:val="es-ES" w:eastAsia="es-ES"/>
        </w:rPr>
        <w:t>Bivar</w:t>
      </w:r>
      <w:proofErr w:type="spellEnd"/>
      <w:r w:rsidR="002D2D26" w:rsidRPr="002D651F">
        <w:rPr>
          <w:rFonts w:ascii="Tahoma" w:eastAsia="Times New Roman" w:hAnsi="Tahoma" w:cs="Tahoma"/>
          <w:color w:val="000000"/>
          <w:sz w:val="17"/>
          <w:szCs w:val="17"/>
          <w:lang w:val="es-ES" w:eastAsia="es-ES"/>
        </w:rPr>
        <w:t xml:space="preserve"> – Caquetá.</w:t>
      </w:r>
      <w:r w:rsidR="002D2D26" w:rsidRPr="002D651F">
        <w:rPr>
          <w:rFonts w:ascii="Tahoma" w:eastAsia="Times New Roman" w:hAnsi="Tahoma" w:cs="Tahoma"/>
          <w:bCs/>
          <w:sz w:val="17"/>
          <w:szCs w:val="17"/>
          <w:lang w:val="es-ES_tradnl" w:eastAsia="es-ES"/>
        </w:rPr>
        <w:t xml:space="preserve"> </w:t>
      </w:r>
    </w:p>
    <w:p w:rsidR="00D2351D" w:rsidRPr="002D651F" w:rsidRDefault="00D2351D" w:rsidP="0046287A">
      <w:pPr>
        <w:tabs>
          <w:tab w:val="left" w:pos="0"/>
        </w:tabs>
        <w:spacing w:after="0" w:line="240" w:lineRule="auto"/>
        <w:contextualSpacing/>
        <w:jc w:val="both"/>
        <w:rPr>
          <w:rFonts w:ascii="Tahoma" w:eastAsia="Times New Roman" w:hAnsi="Tahoma" w:cs="Tahoma"/>
          <w:bCs/>
          <w:sz w:val="17"/>
          <w:szCs w:val="17"/>
          <w:lang w:val="es-ES_tradnl" w:eastAsia="es-ES"/>
        </w:rPr>
      </w:pPr>
    </w:p>
    <w:p w:rsidR="00112F55" w:rsidRPr="002D651F" w:rsidRDefault="002D2D26" w:rsidP="0046287A">
      <w:pPr>
        <w:tabs>
          <w:tab w:val="left" w:pos="0"/>
        </w:tabs>
        <w:spacing w:after="0" w:line="240" w:lineRule="auto"/>
        <w:contextualSpacing/>
        <w:jc w:val="both"/>
        <w:rPr>
          <w:rFonts w:ascii="Tahoma" w:eastAsia="Times New Roman" w:hAnsi="Tahoma" w:cs="Tahoma"/>
          <w:bCs/>
          <w:sz w:val="17"/>
          <w:szCs w:val="17"/>
          <w:lang w:val="es-ES_tradnl" w:eastAsia="es-ES"/>
        </w:rPr>
      </w:pPr>
      <w:r w:rsidRPr="002D651F">
        <w:rPr>
          <w:rFonts w:ascii="Tahoma" w:eastAsia="Times New Roman" w:hAnsi="Tahoma" w:cs="Tahoma"/>
          <w:bCs/>
          <w:sz w:val="17"/>
          <w:szCs w:val="17"/>
          <w:lang w:val="es-ES_tradnl" w:eastAsia="es-ES"/>
        </w:rPr>
        <w:t xml:space="preserve">Por el contrario, de acuerdo a la respuesta al derecho de petición </w:t>
      </w:r>
      <w:r w:rsidR="000E7569" w:rsidRPr="002D651F">
        <w:rPr>
          <w:rFonts w:ascii="Tahoma" w:eastAsia="Times New Roman" w:hAnsi="Tahoma" w:cs="Tahoma"/>
          <w:bCs/>
          <w:sz w:val="17"/>
          <w:szCs w:val="17"/>
          <w:lang w:val="es-ES_tradnl" w:eastAsia="es-ES"/>
        </w:rPr>
        <w:t>que obra en el expediente</w:t>
      </w:r>
      <w:r w:rsidR="00066008">
        <w:rPr>
          <w:rFonts w:ascii="Tahoma" w:eastAsia="Times New Roman" w:hAnsi="Tahoma" w:cs="Tahoma"/>
          <w:bCs/>
          <w:sz w:val="17"/>
          <w:szCs w:val="17"/>
          <w:lang w:val="es-ES_tradnl" w:eastAsia="es-ES"/>
        </w:rPr>
        <w:t>,</w:t>
      </w:r>
      <w:r w:rsidR="000E7569" w:rsidRPr="002D651F">
        <w:rPr>
          <w:rFonts w:ascii="Tahoma" w:eastAsia="Times New Roman" w:hAnsi="Tahoma" w:cs="Tahoma"/>
          <w:bCs/>
          <w:sz w:val="17"/>
          <w:szCs w:val="17"/>
          <w:lang w:val="es-ES_tradnl" w:eastAsia="es-ES"/>
        </w:rPr>
        <w:t xml:space="preserve"> </w:t>
      </w:r>
      <w:r w:rsidR="00D2351D" w:rsidRPr="002D651F">
        <w:rPr>
          <w:rFonts w:ascii="Tahoma" w:eastAsia="Times New Roman" w:hAnsi="Tahoma" w:cs="Tahoma"/>
          <w:bCs/>
          <w:sz w:val="17"/>
          <w:szCs w:val="17"/>
          <w:lang w:val="es-ES_tradnl" w:eastAsia="es-ES"/>
        </w:rPr>
        <w:t>al momento de realizarse en debida forma el licenciamiento d</w:t>
      </w:r>
      <w:r w:rsidR="00D2351D" w:rsidRPr="002D651F">
        <w:rPr>
          <w:rFonts w:ascii="Tahoma" w:eastAsia="Times New Roman" w:hAnsi="Tahoma" w:cs="Tahoma"/>
          <w:color w:val="000000"/>
          <w:sz w:val="17"/>
          <w:szCs w:val="17"/>
          <w:lang w:val="es-ES" w:eastAsia="es-ES"/>
        </w:rPr>
        <w:t xml:space="preserve">el señor </w:t>
      </w:r>
      <w:r w:rsidR="00D2351D" w:rsidRPr="002D651F">
        <w:rPr>
          <w:rFonts w:ascii="Tahoma" w:eastAsia="Times New Roman" w:hAnsi="Tahoma" w:cs="Tahoma"/>
          <w:bCs/>
          <w:sz w:val="17"/>
          <w:szCs w:val="17"/>
          <w:lang w:val="es-ES_tradnl" w:eastAsia="es-ES"/>
        </w:rPr>
        <w:t>HEILER ANDRES MOSQUERA por término cumplido del servicio</w:t>
      </w:r>
      <w:r w:rsidR="00066008">
        <w:rPr>
          <w:rFonts w:ascii="Tahoma" w:eastAsia="Times New Roman" w:hAnsi="Tahoma" w:cs="Tahoma"/>
          <w:bCs/>
          <w:sz w:val="17"/>
          <w:szCs w:val="17"/>
          <w:lang w:val="es-ES_tradnl" w:eastAsia="es-ES"/>
        </w:rPr>
        <w:t>,</w:t>
      </w:r>
      <w:r w:rsidR="00D2351D" w:rsidRPr="002D651F">
        <w:rPr>
          <w:rFonts w:ascii="Tahoma" w:eastAsia="Times New Roman" w:hAnsi="Tahoma" w:cs="Tahoma"/>
          <w:bCs/>
          <w:sz w:val="17"/>
          <w:szCs w:val="17"/>
          <w:lang w:val="es-ES_tradnl" w:eastAsia="es-ES"/>
        </w:rPr>
        <w:t xml:space="preserve"> no presentaba problemas de salud que ameritaran adelantar informativo administrativo por lesión y el joven HEILER ANDRES no informó dentro de los dos meses siguiente</w:t>
      </w:r>
      <w:r w:rsidR="00AD3027" w:rsidRPr="002D651F">
        <w:rPr>
          <w:rFonts w:ascii="Tahoma" w:eastAsia="Times New Roman" w:hAnsi="Tahoma" w:cs="Tahoma"/>
          <w:bCs/>
          <w:sz w:val="17"/>
          <w:szCs w:val="17"/>
          <w:lang w:val="es-ES_tradnl" w:eastAsia="es-ES"/>
        </w:rPr>
        <w:t>s</w:t>
      </w:r>
      <w:r w:rsidR="00D2351D" w:rsidRPr="002D651F">
        <w:rPr>
          <w:rFonts w:ascii="Tahoma" w:eastAsia="Times New Roman" w:hAnsi="Tahoma" w:cs="Tahoma"/>
          <w:bCs/>
          <w:sz w:val="17"/>
          <w:szCs w:val="17"/>
          <w:lang w:val="es-ES_tradnl" w:eastAsia="es-ES"/>
        </w:rPr>
        <w:t xml:space="preserve"> a los hechos</w:t>
      </w:r>
      <w:r w:rsidR="00066008">
        <w:rPr>
          <w:rFonts w:ascii="Tahoma" w:eastAsia="Times New Roman" w:hAnsi="Tahoma" w:cs="Tahoma"/>
          <w:bCs/>
          <w:sz w:val="17"/>
          <w:szCs w:val="17"/>
          <w:lang w:val="es-ES_tradnl" w:eastAsia="es-ES"/>
        </w:rPr>
        <w:t>,</w:t>
      </w:r>
      <w:r w:rsidR="00D2351D" w:rsidRPr="002D651F">
        <w:rPr>
          <w:rFonts w:ascii="Tahoma" w:eastAsia="Times New Roman" w:hAnsi="Tahoma" w:cs="Tahoma"/>
          <w:bCs/>
          <w:sz w:val="17"/>
          <w:szCs w:val="17"/>
          <w:lang w:val="es-ES_tradnl" w:eastAsia="es-ES"/>
        </w:rPr>
        <w:t xml:space="preserve"> la presunta lesión que sufrió siendo orgánico de este batallón</w:t>
      </w:r>
      <w:r w:rsidR="00DD58E5" w:rsidRPr="002D651F">
        <w:rPr>
          <w:rFonts w:ascii="Tahoma" w:eastAsia="Times New Roman" w:hAnsi="Tahoma" w:cs="Tahoma"/>
          <w:bCs/>
          <w:sz w:val="17"/>
          <w:szCs w:val="17"/>
          <w:lang w:val="es-ES_tradnl" w:eastAsia="es-ES"/>
        </w:rPr>
        <w:t xml:space="preserve">, como lo ordena el parágrafo del artículo 24 del </w:t>
      </w:r>
      <w:r w:rsidR="00066008">
        <w:rPr>
          <w:rFonts w:ascii="Tahoma" w:eastAsia="Times New Roman" w:hAnsi="Tahoma" w:cs="Tahoma"/>
          <w:bCs/>
          <w:sz w:val="17"/>
          <w:szCs w:val="17"/>
          <w:lang w:val="es-ES_tradnl" w:eastAsia="es-ES"/>
        </w:rPr>
        <w:t>D</w:t>
      </w:r>
      <w:r w:rsidR="00DD58E5" w:rsidRPr="002D651F">
        <w:rPr>
          <w:rFonts w:ascii="Tahoma" w:eastAsia="Times New Roman" w:hAnsi="Tahoma" w:cs="Tahoma"/>
          <w:bCs/>
          <w:sz w:val="17"/>
          <w:szCs w:val="17"/>
          <w:lang w:val="es-ES_tradnl" w:eastAsia="es-ES"/>
        </w:rPr>
        <w:t>ecreto 1796 de 2000</w:t>
      </w:r>
      <w:r w:rsidR="00112F55" w:rsidRPr="002D651F">
        <w:rPr>
          <w:rFonts w:ascii="Tahoma" w:eastAsia="Times New Roman" w:hAnsi="Tahoma" w:cs="Tahoma"/>
          <w:bCs/>
          <w:sz w:val="17"/>
          <w:szCs w:val="17"/>
          <w:lang w:val="es-ES_tradnl" w:eastAsia="es-ES"/>
        </w:rPr>
        <w:t>.</w:t>
      </w:r>
    </w:p>
    <w:p w:rsidR="00112F55" w:rsidRPr="002D651F" w:rsidRDefault="00112F55" w:rsidP="00112F55">
      <w:pPr>
        <w:pStyle w:val="Sinespaciado"/>
        <w:rPr>
          <w:rFonts w:ascii="Tahoma" w:hAnsi="Tahoma" w:cs="Tahoma"/>
          <w:sz w:val="17"/>
          <w:szCs w:val="17"/>
          <w:lang w:val="es-ES_tradnl" w:eastAsia="es-ES"/>
        </w:rPr>
      </w:pPr>
    </w:p>
    <w:p w:rsidR="00112F55" w:rsidRPr="002D651F" w:rsidRDefault="00112F55" w:rsidP="00112F55">
      <w:pPr>
        <w:pStyle w:val="Sinespaciado"/>
        <w:rPr>
          <w:rFonts w:ascii="Tahoma" w:hAnsi="Tahoma" w:cs="Tahoma"/>
          <w:sz w:val="17"/>
          <w:szCs w:val="17"/>
          <w:lang w:val="es-ES_tradnl" w:eastAsia="es-ES"/>
        </w:rPr>
      </w:pPr>
      <w:r w:rsidRPr="002D651F">
        <w:rPr>
          <w:rFonts w:ascii="Tahoma" w:hAnsi="Tahoma" w:cs="Tahoma"/>
          <w:sz w:val="17"/>
          <w:szCs w:val="17"/>
          <w:lang w:val="es-ES_tradnl" w:eastAsia="es-ES"/>
        </w:rPr>
        <w:t xml:space="preserve">Además, no obra prueba de que el señor </w:t>
      </w:r>
      <w:r w:rsidRPr="002D651F">
        <w:rPr>
          <w:rFonts w:ascii="Tahoma" w:eastAsia="Times New Roman" w:hAnsi="Tahoma" w:cs="Tahoma"/>
          <w:bCs/>
          <w:sz w:val="17"/>
          <w:szCs w:val="17"/>
          <w:lang w:val="es-ES_tradnl" w:eastAsia="es-ES"/>
        </w:rPr>
        <w:t xml:space="preserve">HEILER ANDRES MOSQUERA </w:t>
      </w:r>
      <w:r w:rsidRPr="002D651F">
        <w:rPr>
          <w:rFonts w:ascii="Tahoma" w:hAnsi="Tahoma" w:cs="Tahoma"/>
          <w:sz w:val="17"/>
          <w:szCs w:val="17"/>
          <w:lang w:val="es-ES_tradnl" w:eastAsia="es-ES"/>
        </w:rPr>
        <w:t>haya sido atendido en la Dirección de Sanidad por estas dolencias cuando prestaba su servicio militar obligatorio como soldado regular, prueba que era fácil de allegar para el demandante si tenemos en cuenta que él era el paciente y era su historia cl</w:t>
      </w:r>
      <w:r w:rsidR="00066008">
        <w:rPr>
          <w:rFonts w:ascii="Tahoma" w:hAnsi="Tahoma" w:cs="Tahoma"/>
          <w:sz w:val="17"/>
          <w:szCs w:val="17"/>
          <w:lang w:val="es-ES_tradnl" w:eastAsia="es-ES"/>
        </w:rPr>
        <w:t>ínica la que estaba solicitando;</w:t>
      </w:r>
      <w:r w:rsidRPr="002D651F">
        <w:rPr>
          <w:rFonts w:ascii="Tahoma" w:hAnsi="Tahoma" w:cs="Tahoma"/>
          <w:sz w:val="17"/>
          <w:szCs w:val="17"/>
          <w:lang w:val="es-ES_tradnl" w:eastAsia="es-ES"/>
        </w:rPr>
        <w:t xml:space="preserve"> no </w:t>
      </w:r>
      <w:r w:rsidR="00D41875" w:rsidRPr="002D651F">
        <w:rPr>
          <w:rFonts w:ascii="Tahoma" w:hAnsi="Tahoma" w:cs="Tahoma"/>
          <w:sz w:val="17"/>
          <w:szCs w:val="17"/>
          <w:lang w:val="es-ES_tradnl" w:eastAsia="es-ES"/>
        </w:rPr>
        <w:t>obstante, no la a</w:t>
      </w:r>
      <w:r w:rsidR="00E4174C" w:rsidRPr="002D651F">
        <w:rPr>
          <w:rFonts w:ascii="Tahoma" w:hAnsi="Tahoma" w:cs="Tahoma"/>
          <w:sz w:val="17"/>
          <w:szCs w:val="17"/>
          <w:lang w:val="es-ES_tradnl" w:eastAsia="es-ES"/>
        </w:rPr>
        <w:t>portó</w:t>
      </w:r>
      <w:r w:rsidR="00D41875" w:rsidRPr="002D651F">
        <w:rPr>
          <w:rFonts w:ascii="Tahoma" w:hAnsi="Tahoma" w:cs="Tahoma"/>
          <w:sz w:val="17"/>
          <w:szCs w:val="17"/>
          <w:lang w:val="es-ES_tradnl" w:eastAsia="es-ES"/>
        </w:rPr>
        <w:t>.</w:t>
      </w:r>
    </w:p>
    <w:p w:rsidR="00112F55" w:rsidRPr="002D651F" w:rsidRDefault="00112F55" w:rsidP="00112F55">
      <w:pPr>
        <w:pStyle w:val="Sinespaciado"/>
        <w:rPr>
          <w:rFonts w:ascii="Tahoma" w:hAnsi="Tahoma" w:cs="Tahoma"/>
          <w:sz w:val="17"/>
          <w:szCs w:val="17"/>
          <w:lang w:val="es-ES_tradnl" w:eastAsia="es-ES"/>
        </w:rPr>
      </w:pPr>
    </w:p>
    <w:p w:rsidR="00577BCC" w:rsidRDefault="002D2D26" w:rsidP="00577BCC">
      <w:pPr>
        <w:tabs>
          <w:tab w:val="left" w:pos="0"/>
        </w:tabs>
        <w:spacing w:after="0" w:line="240" w:lineRule="auto"/>
        <w:contextualSpacing/>
        <w:jc w:val="both"/>
        <w:rPr>
          <w:rFonts w:ascii="Tahoma" w:hAnsi="Tahoma" w:cs="Tahoma"/>
          <w:sz w:val="17"/>
          <w:szCs w:val="17"/>
          <w:lang w:val="es-ES" w:eastAsia="es-ES"/>
        </w:rPr>
      </w:pPr>
      <w:r w:rsidRPr="002D651F">
        <w:rPr>
          <w:rFonts w:ascii="Tahoma" w:eastAsia="Times New Roman" w:hAnsi="Tahoma" w:cs="Tahoma"/>
          <w:color w:val="000000"/>
          <w:sz w:val="17"/>
          <w:szCs w:val="17"/>
          <w:lang w:val="es-ES" w:eastAsia="es-ES"/>
        </w:rPr>
        <w:t>Ahora, si bien es cierto en</w:t>
      </w:r>
      <w:r w:rsidR="000E7569" w:rsidRPr="002D651F">
        <w:rPr>
          <w:rFonts w:ascii="Tahoma" w:eastAsia="Times New Roman" w:hAnsi="Tahoma" w:cs="Tahoma"/>
          <w:color w:val="000000"/>
          <w:sz w:val="17"/>
          <w:szCs w:val="17"/>
          <w:lang w:val="es-ES" w:eastAsia="es-ES"/>
        </w:rPr>
        <w:t xml:space="preserve"> </w:t>
      </w:r>
      <w:r w:rsidRPr="002D651F">
        <w:rPr>
          <w:rFonts w:ascii="Tahoma" w:eastAsia="Times New Roman" w:hAnsi="Tahoma" w:cs="Tahoma"/>
          <w:color w:val="000000"/>
          <w:sz w:val="17"/>
          <w:szCs w:val="17"/>
          <w:lang w:val="es-ES" w:eastAsia="es-ES"/>
        </w:rPr>
        <w:t>el examen de desacuartelamiento se anotó que el señor</w:t>
      </w:r>
      <w:r w:rsidR="001C79D3" w:rsidRPr="002D651F">
        <w:rPr>
          <w:rFonts w:ascii="Tahoma" w:eastAsia="Times New Roman" w:hAnsi="Tahoma" w:cs="Tahoma"/>
          <w:bCs/>
          <w:sz w:val="17"/>
          <w:szCs w:val="17"/>
          <w:lang w:val="es-ES_tradnl" w:eastAsia="es-ES"/>
        </w:rPr>
        <w:t xml:space="preserve"> HEILER ANDRES MOSQUERA</w:t>
      </w:r>
      <w:r w:rsidRPr="002D651F">
        <w:rPr>
          <w:rFonts w:ascii="Tahoma" w:eastAsia="Times New Roman" w:hAnsi="Tahoma" w:cs="Tahoma"/>
          <w:color w:val="000000"/>
          <w:sz w:val="17"/>
          <w:szCs w:val="17"/>
          <w:lang w:val="es-ES" w:eastAsia="es-ES"/>
        </w:rPr>
        <w:t xml:space="preserve"> no e</w:t>
      </w:r>
      <w:r w:rsidR="001C79D3" w:rsidRPr="002D651F">
        <w:rPr>
          <w:rFonts w:ascii="Tahoma" w:eastAsia="Times New Roman" w:hAnsi="Tahoma" w:cs="Tahoma"/>
          <w:color w:val="000000"/>
          <w:sz w:val="17"/>
          <w:szCs w:val="17"/>
          <w:lang w:val="es-ES" w:eastAsia="es-ES"/>
        </w:rPr>
        <w:t>ra</w:t>
      </w:r>
      <w:r w:rsidRPr="002D651F">
        <w:rPr>
          <w:rFonts w:ascii="Tahoma" w:eastAsia="Times New Roman" w:hAnsi="Tahoma" w:cs="Tahoma"/>
          <w:color w:val="000000"/>
          <w:sz w:val="17"/>
          <w:szCs w:val="17"/>
          <w:lang w:val="es-ES" w:eastAsia="es-ES"/>
        </w:rPr>
        <w:t xml:space="preserve"> apto debido a </w:t>
      </w:r>
      <w:r w:rsidR="000E7569" w:rsidRPr="002D651F">
        <w:rPr>
          <w:rFonts w:ascii="Tahoma" w:eastAsia="Times New Roman" w:hAnsi="Tahoma" w:cs="Tahoma"/>
          <w:color w:val="000000"/>
          <w:sz w:val="17"/>
          <w:szCs w:val="17"/>
          <w:lang w:val="es-ES" w:eastAsia="es-ES"/>
        </w:rPr>
        <w:t>defectos visuales – oftalmología</w:t>
      </w:r>
      <w:r w:rsidR="00577BCC" w:rsidRPr="002D651F">
        <w:rPr>
          <w:rFonts w:ascii="Tahoma" w:eastAsia="Times New Roman" w:hAnsi="Tahoma" w:cs="Tahoma"/>
          <w:color w:val="000000"/>
          <w:sz w:val="17"/>
          <w:szCs w:val="17"/>
          <w:lang w:val="es-ES" w:eastAsia="es-ES"/>
        </w:rPr>
        <w:t xml:space="preserve"> y en el examen clínico de la ficha medica se indicó que tenía una visión de 20/200 en su ojo derecho y 20/70 en su ojo izquierdo</w:t>
      </w:r>
      <w:r w:rsidR="00C41ED1" w:rsidRPr="002D651F">
        <w:rPr>
          <w:rFonts w:ascii="Tahoma" w:eastAsia="Times New Roman" w:hAnsi="Tahoma" w:cs="Tahoma"/>
          <w:color w:val="000000"/>
          <w:sz w:val="17"/>
          <w:szCs w:val="17"/>
          <w:lang w:val="es-ES" w:eastAsia="es-ES"/>
        </w:rPr>
        <w:t xml:space="preserve">, </w:t>
      </w:r>
      <w:r w:rsidR="00B75F88" w:rsidRPr="002D651F">
        <w:rPr>
          <w:rFonts w:ascii="Tahoma" w:eastAsia="Times New Roman" w:hAnsi="Tahoma" w:cs="Tahoma"/>
          <w:color w:val="000000"/>
          <w:sz w:val="17"/>
          <w:szCs w:val="17"/>
          <w:lang w:val="es-ES" w:eastAsia="es-ES"/>
        </w:rPr>
        <w:t xml:space="preserve">estas </w:t>
      </w:r>
      <w:r w:rsidR="00C41ED1" w:rsidRPr="002D651F">
        <w:rPr>
          <w:rFonts w:ascii="Tahoma" w:eastAsia="Times New Roman" w:hAnsi="Tahoma" w:cs="Tahoma"/>
          <w:color w:val="000000"/>
          <w:sz w:val="17"/>
          <w:szCs w:val="17"/>
          <w:lang w:val="es-ES" w:eastAsia="es-ES"/>
        </w:rPr>
        <w:t xml:space="preserve">son </w:t>
      </w:r>
      <w:r w:rsidR="00B75F88" w:rsidRPr="002D651F">
        <w:rPr>
          <w:rFonts w:ascii="Tahoma" w:eastAsia="Times New Roman" w:hAnsi="Tahoma" w:cs="Tahoma"/>
          <w:color w:val="000000"/>
          <w:sz w:val="17"/>
          <w:szCs w:val="17"/>
          <w:lang w:val="es-ES" w:eastAsia="es-ES"/>
        </w:rPr>
        <w:t>enfermedades consideradas de origen común</w:t>
      </w:r>
      <w:r w:rsidR="00577BCC" w:rsidRPr="002D651F">
        <w:rPr>
          <w:rFonts w:ascii="Tahoma" w:eastAsia="Times New Roman" w:hAnsi="Tahoma" w:cs="Tahoma"/>
          <w:color w:val="000000"/>
          <w:sz w:val="17"/>
          <w:szCs w:val="17"/>
          <w:lang w:val="es-ES" w:eastAsia="es-ES"/>
        </w:rPr>
        <w:t xml:space="preserve">, por lo que </w:t>
      </w:r>
      <w:r w:rsidR="00F73B73" w:rsidRPr="002D651F">
        <w:rPr>
          <w:rFonts w:ascii="Tahoma" w:eastAsia="Times New Roman" w:hAnsi="Tahoma" w:cs="Tahoma"/>
          <w:color w:val="000000"/>
          <w:sz w:val="17"/>
          <w:szCs w:val="17"/>
          <w:lang w:val="es-ES" w:eastAsia="es-ES"/>
        </w:rPr>
        <w:t xml:space="preserve">no entrarían a ser </w:t>
      </w:r>
      <w:r w:rsidR="00F73B73" w:rsidRPr="002D651F">
        <w:rPr>
          <w:rFonts w:ascii="Tahoma" w:hAnsi="Tahoma" w:cs="Tahoma"/>
          <w:sz w:val="17"/>
          <w:szCs w:val="17"/>
          <w:lang w:val="es-ES" w:eastAsia="es-ES"/>
        </w:rPr>
        <w:t>indemnizables, puesto que las mismas no tienen un nexo causal con la</w:t>
      </w:r>
      <w:r w:rsidR="00577BCC" w:rsidRPr="002D651F">
        <w:rPr>
          <w:rFonts w:ascii="Tahoma" w:hAnsi="Tahoma" w:cs="Tahoma"/>
          <w:sz w:val="17"/>
          <w:szCs w:val="17"/>
          <w:lang w:val="es-ES" w:eastAsia="es-ES"/>
        </w:rPr>
        <w:t xml:space="preserve"> </w:t>
      </w:r>
      <w:r w:rsidR="00F73B73" w:rsidRPr="002D651F">
        <w:rPr>
          <w:rFonts w:ascii="Tahoma" w:hAnsi="Tahoma" w:cs="Tahoma"/>
          <w:sz w:val="17"/>
          <w:szCs w:val="17"/>
          <w:lang w:val="es-ES" w:eastAsia="es-ES"/>
        </w:rPr>
        <w:t>prestación del servicio militar, es decir, este tipo de enfermedades pueden ser padecidas según la ciencia médica, por cualquier persona y en cualquier circunstancia</w:t>
      </w:r>
      <w:r w:rsidR="00577BCC" w:rsidRPr="002D651F">
        <w:rPr>
          <w:rFonts w:ascii="Tahoma" w:hAnsi="Tahoma" w:cs="Tahoma"/>
          <w:sz w:val="17"/>
          <w:szCs w:val="17"/>
          <w:lang w:val="es-ES" w:eastAsia="es-ES"/>
        </w:rPr>
        <w:t xml:space="preserve">. </w:t>
      </w:r>
      <w:r w:rsidR="005D69F7" w:rsidRPr="002D651F">
        <w:rPr>
          <w:rFonts w:ascii="Tahoma" w:hAnsi="Tahoma" w:cs="Tahoma"/>
          <w:sz w:val="17"/>
          <w:szCs w:val="17"/>
          <w:lang w:val="es-ES" w:eastAsia="es-ES"/>
        </w:rPr>
        <w:t>Tampoco se probó que estos defectos visuales hayan sido causados por alguna actividad militar real</w:t>
      </w:r>
      <w:r w:rsidR="00066008">
        <w:rPr>
          <w:rFonts w:ascii="Tahoma" w:hAnsi="Tahoma" w:cs="Tahoma"/>
          <w:sz w:val="17"/>
          <w:szCs w:val="17"/>
          <w:lang w:val="es-ES" w:eastAsia="es-ES"/>
        </w:rPr>
        <w:t>izada, de hecho se desconoce qué</w:t>
      </w:r>
      <w:r w:rsidR="005D69F7" w:rsidRPr="002D651F">
        <w:rPr>
          <w:rFonts w:ascii="Tahoma" w:hAnsi="Tahoma" w:cs="Tahoma"/>
          <w:sz w:val="17"/>
          <w:szCs w:val="17"/>
          <w:lang w:val="es-ES" w:eastAsia="es-ES"/>
        </w:rPr>
        <w:t xml:space="preserve"> defectos visuales eran, pues no se describen.</w:t>
      </w:r>
    </w:p>
    <w:p w:rsidR="00CB0442" w:rsidRDefault="00CB0442" w:rsidP="00577BCC">
      <w:pPr>
        <w:tabs>
          <w:tab w:val="left" w:pos="0"/>
        </w:tabs>
        <w:spacing w:after="0" w:line="240" w:lineRule="auto"/>
        <w:contextualSpacing/>
        <w:jc w:val="both"/>
        <w:rPr>
          <w:rFonts w:ascii="Tahoma" w:hAnsi="Tahoma" w:cs="Tahoma"/>
          <w:sz w:val="17"/>
          <w:szCs w:val="17"/>
          <w:lang w:val="es-ES" w:eastAsia="es-ES"/>
        </w:rPr>
      </w:pPr>
    </w:p>
    <w:p w:rsidR="00CB0442" w:rsidRPr="002D651F" w:rsidRDefault="00CB0442" w:rsidP="00577BCC">
      <w:pPr>
        <w:tabs>
          <w:tab w:val="left" w:pos="0"/>
        </w:tabs>
        <w:spacing w:after="0" w:line="240" w:lineRule="auto"/>
        <w:contextualSpacing/>
        <w:jc w:val="both"/>
        <w:rPr>
          <w:rFonts w:ascii="Tahoma" w:hAnsi="Tahoma" w:cs="Tahoma"/>
          <w:sz w:val="17"/>
          <w:szCs w:val="17"/>
          <w:lang w:val="es-ES" w:eastAsia="es-ES"/>
        </w:rPr>
      </w:pPr>
      <w:r>
        <w:rPr>
          <w:rFonts w:ascii="Tahoma" w:hAnsi="Tahoma" w:cs="Tahoma"/>
          <w:sz w:val="17"/>
          <w:szCs w:val="17"/>
          <w:lang w:val="es-ES" w:eastAsia="es-ES"/>
        </w:rPr>
        <w:t>En conclusión, como quiera que no se probó el daño antijurídico causado, no hay lugar a declarar la prosperidad de las pretensiones.</w:t>
      </w:r>
      <w:bookmarkStart w:id="0" w:name="_GoBack"/>
      <w:bookmarkEnd w:id="0"/>
    </w:p>
    <w:p w:rsidR="0046287A" w:rsidRPr="002D651F" w:rsidRDefault="0046287A" w:rsidP="0046287A">
      <w:pPr>
        <w:tabs>
          <w:tab w:val="left" w:pos="0"/>
        </w:tabs>
        <w:spacing w:after="0" w:line="240" w:lineRule="auto"/>
        <w:contextualSpacing/>
        <w:jc w:val="both"/>
        <w:rPr>
          <w:rFonts w:ascii="Tahoma" w:eastAsia="Times New Roman" w:hAnsi="Tahoma" w:cs="Tahoma"/>
          <w:b/>
          <w:color w:val="000000"/>
          <w:sz w:val="17"/>
          <w:szCs w:val="17"/>
          <w:u w:val="single"/>
          <w:lang w:eastAsia="es-ES"/>
        </w:rPr>
      </w:pPr>
    </w:p>
    <w:p w:rsidR="0046287A" w:rsidRPr="002D651F" w:rsidRDefault="0046287A" w:rsidP="00BE7FDA">
      <w:pPr>
        <w:numPr>
          <w:ilvl w:val="1"/>
          <w:numId w:val="25"/>
        </w:numPr>
        <w:tabs>
          <w:tab w:val="left" w:pos="0"/>
        </w:tabs>
        <w:spacing w:after="0" w:line="240" w:lineRule="auto"/>
        <w:ind w:left="0" w:firstLine="0"/>
        <w:contextualSpacing/>
        <w:jc w:val="both"/>
        <w:rPr>
          <w:rFonts w:ascii="Tahoma" w:eastAsia="Times New Roman" w:hAnsi="Tahoma" w:cs="Tahoma"/>
          <w:color w:val="000000"/>
          <w:sz w:val="17"/>
          <w:szCs w:val="17"/>
          <w:lang w:val="es-ES" w:eastAsia="es-ES"/>
        </w:rPr>
      </w:pPr>
      <w:r w:rsidRPr="002D651F">
        <w:rPr>
          <w:rFonts w:ascii="Tahoma" w:eastAsia="Times New Roman" w:hAnsi="Tahoma" w:cs="Tahoma"/>
          <w:color w:val="000000"/>
          <w:sz w:val="17"/>
          <w:szCs w:val="17"/>
          <w:lang w:val="es-ES" w:eastAsia="es-ES"/>
        </w:rPr>
        <w:t xml:space="preserve">Se </w:t>
      </w:r>
      <w:r w:rsidRPr="002D651F">
        <w:rPr>
          <w:rFonts w:ascii="Tahoma" w:eastAsia="Times New Roman" w:hAnsi="Tahoma" w:cs="Tahoma"/>
          <w:b/>
          <w:color w:val="000000"/>
          <w:sz w:val="17"/>
          <w:szCs w:val="17"/>
          <w:lang w:val="es-ES" w:eastAsia="es-ES"/>
        </w:rPr>
        <w:t>CONDENARÁ EN COSTAS</w:t>
      </w:r>
      <w:r w:rsidRPr="002D651F">
        <w:rPr>
          <w:rFonts w:ascii="Tahoma" w:eastAsia="Times New Roman" w:hAnsi="Tahoma" w:cs="Tahoma"/>
          <w:color w:val="000000"/>
          <w:sz w:val="17"/>
          <w:szCs w:val="17"/>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46287A" w:rsidRPr="002D651F" w:rsidRDefault="0046287A" w:rsidP="0046287A">
      <w:pPr>
        <w:shd w:val="clear" w:color="auto" w:fill="FFFFFF"/>
        <w:spacing w:after="0" w:line="240" w:lineRule="auto"/>
        <w:jc w:val="both"/>
        <w:rPr>
          <w:rFonts w:ascii="Tahoma" w:hAnsi="Tahoma" w:cs="Tahoma"/>
          <w:bCs/>
          <w:sz w:val="17"/>
          <w:szCs w:val="17"/>
          <w:lang w:eastAsia="es-ES"/>
        </w:rPr>
      </w:pPr>
    </w:p>
    <w:p w:rsidR="0046287A" w:rsidRPr="002D651F" w:rsidRDefault="0046287A" w:rsidP="0046287A">
      <w:pPr>
        <w:shd w:val="clear" w:color="auto" w:fill="FFFFFF"/>
        <w:spacing w:after="0" w:line="240" w:lineRule="auto"/>
        <w:jc w:val="both"/>
        <w:rPr>
          <w:rFonts w:ascii="Tahoma" w:hAnsi="Tahoma" w:cs="Tahoma"/>
          <w:i/>
          <w:sz w:val="17"/>
          <w:szCs w:val="17"/>
        </w:rPr>
      </w:pPr>
      <w:r w:rsidRPr="002D651F">
        <w:rPr>
          <w:rFonts w:ascii="Tahoma" w:hAnsi="Tahoma" w:cs="Tahoma"/>
          <w:bCs/>
          <w:sz w:val="17"/>
          <w:szCs w:val="17"/>
          <w:lang w:eastAsia="es-ES"/>
        </w:rPr>
        <w:t>En efecto, el</w:t>
      </w:r>
      <w:r w:rsidRPr="002D651F">
        <w:rPr>
          <w:rFonts w:ascii="Tahoma" w:hAnsi="Tahoma" w:cs="Tahoma"/>
          <w:b/>
          <w:bCs/>
          <w:sz w:val="17"/>
          <w:szCs w:val="17"/>
        </w:rPr>
        <w:t xml:space="preserve"> </w:t>
      </w:r>
      <w:r w:rsidRPr="002D651F">
        <w:rPr>
          <w:rFonts w:ascii="Tahoma" w:hAnsi="Tahoma" w:cs="Tahoma"/>
          <w:bCs/>
          <w:sz w:val="17"/>
          <w:szCs w:val="17"/>
          <w:lang w:eastAsia="es-ES"/>
        </w:rPr>
        <w:t xml:space="preserve">artículo </w:t>
      </w:r>
      <w:r w:rsidRPr="002D651F">
        <w:rPr>
          <w:rFonts w:ascii="Tahoma" w:hAnsi="Tahoma" w:cs="Tahoma"/>
          <w:bCs/>
          <w:sz w:val="17"/>
          <w:szCs w:val="17"/>
        </w:rPr>
        <w:t>188</w:t>
      </w:r>
      <w:r w:rsidRPr="002D651F">
        <w:rPr>
          <w:rFonts w:ascii="Tahoma" w:hAnsi="Tahoma" w:cs="Tahoma"/>
          <w:bCs/>
          <w:sz w:val="17"/>
          <w:szCs w:val="17"/>
          <w:lang w:eastAsia="es-ES"/>
        </w:rPr>
        <w:t xml:space="preserve"> de la Ley 1437 de 2011 señala</w:t>
      </w:r>
      <w:r w:rsidRPr="002D651F">
        <w:rPr>
          <w:rFonts w:ascii="Tahoma" w:hAnsi="Tahoma" w:cs="Tahoma"/>
          <w:bCs/>
          <w:i/>
          <w:color w:val="000000"/>
          <w:sz w:val="17"/>
          <w:szCs w:val="17"/>
          <w:lang w:eastAsia="es-ES"/>
        </w:rPr>
        <w:t xml:space="preserve"> “</w:t>
      </w:r>
      <w:r w:rsidRPr="002D651F">
        <w:rPr>
          <w:rFonts w:ascii="Tahoma" w:hAnsi="Tahoma" w:cs="Tahoma"/>
          <w:bCs/>
          <w:i/>
          <w:iCs/>
          <w:sz w:val="17"/>
          <w:szCs w:val="17"/>
        </w:rPr>
        <w:t>Condena en costas.</w:t>
      </w:r>
      <w:r w:rsidRPr="002D651F">
        <w:rPr>
          <w:rFonts w:ascii="Tahoma" w:hAnsi="Tahoma" w:cs="Tahoma"/>
          <w:i/>
          <w:iCs/>
          <w:sz w:val="17"/>
          <w:szCs w:val="17"/>
        </w:rPr>
        <w:t xml:space="preserve"> </w:t>
      </w:r>
      <w:r w:rsidRPr="002D651F">
        <w:rPr>
          <w:rFonts w:ascii="Tahoma" w:hAnsi="Tahoma" w:cs="Tahoma"/>
          <w:i/>
          <w:sz w:val="17"/>
          <w:szCs w:val="17"/>
        </w:rPr>
        <w:t>Salvo en los procesos en que se ventile un interés público, la sentencia dispondrá sobre la condena en costas, cuya liquidación y ejecución se regirán por las normas del Código de Procedimiento Civil.”</w:t>
      </w:r>
    </w:p>
    <w:p w:rsidR="0046287A" w:rsidRPr="002D651F" w:rsidRDefault="0046287A" w:rsidP="0046287A">
      <w:pPr>
        <w:shd w:val="clear" w:color="auto" w:fill="FFFFFF"/>
        <w:spacing w:after="0" w:line="240" w:lineRule="auto"/>
        <w:jc w:val="both"/>
        <w:rPr>
          <w:rFonts w:ascii="Tahoma" w:hAnsi="Tahoma" w:cs="Tahoma"/>
          <w:i/>
          <w:sz w:val="17"/>
          <w:szCs w:val="17"/>
        </w:rPr>
      </w:pPr>
    </w:p>
    <w:p w:rsidR="0046287A" w:rsidRPr="002D651F" w:rsidRDefault="0046287A" w:rsidP="0046287A">
      <w:pPr>
        <w:shd w:val="clear" w:color="auto" w:fill="FFFFFF"/>
        <w:spacing w:after="0" w:line="240" w:lineRule="auto"/>
        <w:jc w:val="both"/>
        <w:rPr>
          <w:rFonts w:ascii="Tahoma" w:hAnsi="Tahoma" w:cs="Tahoma"/>
          <w:sz w:val="17"/>
          <w:szCs w:val="17"/>
        </w:rPr>
      </w:pPr>
      <w:r w:rsidRPr="002D651F">
        <w:rPr>
          <w:rFonts w:ascii="Tahoma" w:hAnsi="Tahoma" w:cs="Tahoma"/>
          <w:sz w:val="17"/>
          <w:szCs w:val="17"/>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46287A" w:rsidRPr="002D651F" w:rsidRDefault="0046287A" w:rsidP="0046287A">
      <w:pPr>
        <w:shd w:val="clear" w:color="auto" w:fill="FFFFFF"/>
        <w:tabs>
          <w:tab w:val="left" w:pos="3278"/>
        </w:tabs>
        <w:spacing w:after="0" w:line="240" w:lineRule="auto"/>
        <w:jc w:val="both"/>
        <w:rPr>
          <w:rFonts w:ascii="Tahoma" w:hAnsi="Tahoma" w:cs="Tahoma"/>
          <w:sz w:val="17"/>
          <w:szCs w:val="17"/>
        </w:rPr>
      </w:pPr>
      <w:r w:rsidRPr="002D651F">
        <w:rPr>
          <w:rFonts w:ascii="Tahoma" w:hAnsi="Tahoma" w:cs="Tahoma"/>
          <w:sz w:val="17"/>
          <w:szCs w:val="17"/>
        </w:rPr>
        <w:tab/>
      </w:r>
    </w:p>
    <w:p w:rsidR="0046287A" w:rsidRPr="002D651F" w:rsidRDefault="0046287A" w:rsidP="0046287A">
      <w:pPr>
        <w:spacing w:after="0" w:line="240" w:lineRule="auto"/>
        <w:jc w:val="both"/>
        <w:rPr>
          <w:rFonts w:ascii="Tahoma" w:hAnsi="Tahoma" w:cs="Tahoma"/>
          <w:sz w:val="17"/>
          <w:szCs w:val="17"/>
        </w:rPr>
      </w:pPr>
      <w:r w:rsidRPr="002D651F">
        <w:rPr>
          <w:rFonts w:ascii="Tahoma" w:hAnsi="Tahoma" w:cs="Tahoma"/>
          <w:sz w:val="17"/>
          <w:szCs w:val="17"/>
        </w:rPr>
        <w:t>Por último, mediante Acuerdo No. 1887 de 2003</w:t>
      </w:r>
      <w:r w:rsidRPr="002D651F">
        <w:rPr>
          <w:rFonts w:ascii="Tahoma" w:hAnsi="Tahoma" w:cs="Tahoma"/>
          <w:color w:val="000000"/>
          <w:sz w:val="17"/>
          <w:szCs w:val="17"/>
          <w:vertAlign w:val="superscript"/>
          <w:lang w:eastAsia="es-ES"/>
        </w:rPr>
        <w:footnoteReference w:id="9"/>
      </w:r>
      <w:r w:rsidRPr="002D651F">
        <w:rPr>
          <w:rFonts w:ascii="Tahoma" w:hAnsi="Tahoma" w:cs="Tahoma"/>
          <w:sz w:val="17"/>
          <w:szCs w:val="17"/>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46287A" w:rsidRPr="002D651F" w:rsidRDefault="0046287A" w:rsidP="0046287A">
      <w:pPr>
        <w:spacing w:after="0" w:line="240" w:lineRule="auto"/>
        <w:jc w:val="both"/>
        <w:rPr>
          <w:rFonts w:ascii="Tahoma" w:hAnsi="Tahoma" w:cs="Tahoma"/>
          <w:sz w:val="17"/>
          <w:szCs w:val="17"/>
        </w:rPr>
      </w:pPr>
    </w:p>
    <w:p w:rsidR="0046287A" w:rsidRPr="002D651F" w:rsidRDefault="0046287A" w:rsidP="0046287A">
      <w:pPr>
        <w:spacing w:after="0" w:line="240" w:lineRule="auto"/>
        <w:jc w:val="both"/>
        <w:rPr>
          <w:rFonts w:ascii="Tahoma" w:hAnsi="Tahoma" w:cs="Tahoma"/>
          <w:sz w:val="17"/>
          <w:szCs w:val="17"/>
        </w:rPr>
      </w:pPr>
      <w:r w:rsidRPr="002D651F">
        <w:rPr>
          <w:rFonts w:ascii="Tahoma" w:hAnsi="Tahoma" w:cs="Tahoma"/>
          <w:sz w:val="17"/>
          <w:szCs w:val="17"/>
        </w:rPr>
        <w:lastRenderedPageBreak/>
        <w:t xml:space="preserve">De conformidad con lo anterior, se fija como agencias en derecho el </w:t>
      </w:r>
      <w:r w:rsidR="002E49AD" w:rsidRPr="002D651F">
        <w:rPr>
          <w:rFonts w:ascii="Tahoma" w:hAnsi="Tahoma" w:cs="Tahoma"/>
          <w:b/>
          <w:sz w:val="17"/>
          <w:szCs w:val="17"/>
        </w:rPr>
        <w:t>1</w:t>
      </w:r>
      <w:r w:rsidRPr="002D651F">
        <w:rPr>
          <w:rFonts w:ascii="Tahoma" w:hAnsi="Tahoma" w:cs="Tahoma"/>
          <w:b/>
          <w:sz w:val="17"/>
          <w:szCs w:val="17"/>
        </w:rPr>
        <w:t>%</w:t>
      </w:r>
      <w:r w:rsidRPr="002D651F">
        <w:rPr>
          <w:rFonts w:ascii="Tahoma" w:hAnsi="Tahoma" w:cs="Tahoma"/>
          <w:sz w:val="17"/>
          <w:szCs w:val="17"/>
        </w:rPr>
        <w:t xml:space="preserve"> de las pretensiones solicitadas dentro del proceso.</w:t>
      </w:r>
    </w:p>
    <w:p w:rsidR="0046287A" w:rsidRPr="002D651F" w:rsidRDefault="0046287A" w:rsidP="0046287A">
      <w:pPr>
        <w:spacing w:after="0" w:line="240" w:lineRule="auto"/>
        <w:jc w:val="both"/>
        <w:rPr>
          <w:rFonts w:ascii="Tahoma" w:hAnsi="Tahoma" w:cs="Tahoma"/>
          <w:color w:val="000000"/>
          <w:sz w:val="17"/>
          <w:szCs w:val="17"/>
          <w:lang w:eastAsia="es-ES"/>
        </w:rPr>
      </w:pPr>
    </w:p>
    <w:p w:rsidR="0046287A" w:rsidRPr="002D651F" w:rsidRDefault="0046287A" w:rsidP="0046287A">
      <w:pPr>
        <w:spacing w:after="0" w:line="240" w:lineRule="auto"/>
        <w:jc w:val="both"/>
        <w:rPr>
          <w:rFonts w:ascii="Tahoma" w:hAnsi="Tahoma" w:cs="Tahoma"/>
          <w:b/>
          <w:color w:val="000000"/>
          <w:sz w:val="17"/>
          <w:szCs w:val="17"/>
          <w:lang w:eastAsia="es-ES"/>
        </w:rPr>
      </w:pPr>
      <w:r w:rsidRPr="002D651F">
        <w:rPr>
          <w:rFonts w:ascii="Tahoma" w:hAnsi="Tahoma" w:cs="Tahoma"/>
          <w:color w:val="000000"/>
          <w:sz w:val="17"/>
          <w:szCs w:val="17"/>
          <w:lang w:eastAsia="es-ES"/>
        </w:rPr>
        <w:t xml:space="preserve">En mérito de lo expuesto, el </w:t>
      </w:r>
      <w:r w:rsidRPr="002D651F">
        <w:rPr>
          <w:rFonts w:ascii="Tahoma" w:hAnsi="Tahoma" w:cs="Tahoma"/>
          <w:b/>
          <w:color w:val="000000"/>
          <w:sz w:val="17"/>
          <w:szCs w:val="17"/>
          <w:lang w:eastAsia="es-ES"/>
        </w:rPr>
        <w:t xml:space="preserve">JUZGADO TREINTA Y CUATRO (34) ADMINISTRATIVO DEL CIRCUÍTO DE BOGOTÁ, administrando justicia en nombre de la República de Colombia y, por autoridad de la Ley, </w:t>
      </w:r>
    </w:p>
    <w:p w:rsidR="0046287A" w:rsidRPr="002D651F" w:rsidRDefault="0046287A" w:rsidP="0046287A">
      <w:pPr>
        <w:spacing w:after="0" w:line="240" w:lineRule="auto"/>
        <w:jc w:val="both"/>
        <w:rPr>
          <w:rFonts w:ascii="Tahoma" w:hAnsi="Tahoma" w:cs="Tahoma"/>
          <w:b/>
          <w:color w:val="000000"/>
          <w:sz w:val="17"/>
          <w:szCs w:val="17"/>
          <w:lang w:eastAsia="es-ES"/>
        </w:rPr>
      </w:pPr>
    </w:p>
    <w:p w:rsidR="0046287A" w:rsidRPr="002D651F" w:rsidRDefault="0046287A" w:rsidP="0046287A">
      <w:pPr>
        <w:spacing w:after="0" w:line="240" w:lineRule="auto"/>
        <w:jc w:val="center"/>
        <w:rPr>
          <w:rFonts w:ascii="Tahoma" w:hAnsi="Tahoma" w:cs="Tahoma"/>
          <w:b/>
          <w:color w:val="000000"/>
          <w:sz w:val="17"/>
          <w:szCs w:val="17"/>
          <w:lang w:eastAsia="es-ES"/>
        </w:rPr>
      </w:pPr>
      <w:r w:rsidRPr="002D651F">
        <w:rPr>
          <w:rFonts w:ascii="Tahoma" w:hAnsi="Tahoma" w:cs="Tahoma"/>
          <w:b/>
          <w:color w:val="000000"/>
          <w:sz w:val="17"/>
          <w:szCs w:val="17"/>
          <w:lang w:eastAsia="es-ES"/>
        </w:rPr>
        <w:t>FALLA:</w:t>
      </w:r>
    </w:p>
    <w:p w:rsidR="0046287A" w:rsidRPr="002D651F" w:rsidRDefault="0046287A" w:rsidP="0046287A">
      <w:pPr>
        <w:spacing w:after="0" w:line="240" w:lineRule="auto"/>
        <w:jc w:val="both"/>
        <w:rPr>
          <w:rFonts w:ascii="Tahoma" w:hAnsi="Tahoma" w:cs="Tahoma"/>
          <w:b/>
          <w:color w:val="000000"/>
          <w:sz w:val="17"/>
          <w:szCs w:val="17"/>
          <w:lang w:eastAsia="es-ES"/>
        </w:rPr>
      </w:pPr>
    </w:p>
    <w:p w:rsidR="0046287A" w:rsidRPr="002D651F" w:rsidRDefault="0046287A" w:rsidP="0046287A">
      <w:pPr>
        <w:spacing w:after="0" w:line="240" w:lineRule="auto"/>
        <w:jc w:val="both"/>
        <w:rPr>
          <w:rFonts w:ascii="Tahoma" w:hAnsi="Tahoma" w:cs="Tahoma"/>
          <w:color w:val="000000"/>
          <w:sz w:val="17"/>
          <w:szCs w:val="17"/>
          <w:lang w:eastAsia="es-ES"/>
        </w:rPr>
      </w:pPr>
      <w:r w:rsidRPr="002D651F">
        <w:rPr>
          <w:rFonts w:ascii="Tahoma" w:hAnsi="Tahoma" w:cs="Tahoma"/>
          <w:b/>
          <w:color w:val="000000"/>
          <w:sz w:val="17"/>
          <w:szCs w:val="17"/>
          <w:lang w:eastAsia="es-ES"/>
        </w:rPr>
        <w:t>PRIMERO: Declárense no probadas</w:t>
      </w:r>
      <w:r w:rsidRPr="002D651F">
        <w:rPr>
          <w:rFonts w:ascii="Tahoma" w:hAnsi="Tahoma" w:cs="Tahoma"/>
          <w:color w:val="000000"/>
          <w:sz w:val="17"/>
          <w:szCs w:val="17"/>
          <w:lang w:eastAsia="es-ES"/>
        </w:rPr>
        <w:t xml:space="preserve"> las excepciones propuestas por la parte demandada </w:t>
      </w:r>
      <w:r w:rsidR="00AD7F8E" w:rsidRPr="002D651F">
        <w:rPr>
          <w:rFonts w:ascii="Tahoma" w:hAnsi="Tahoma" w:cs="Tahoma"/>
          <w:sz w:val="17"/>
          <w:szCs w:val="17"/>
          <w:lang w:val="es-ES"/>
        </w:rPr>
        <w:fldChar w:fldCharType="begin"/>
      </w:r>
      <w:r w:rsidRPr="002D651F">
        <w:rPr>
          <w:rFonts w:ascii="Tahoma" w:hAnsi="Tahoma" w:cs="Tahoma"/>
          <w:sz w:val="17"/>
          <w:szCs w:val="17"/>
          <w:lang w:val="es-ES"/>
        </w:rPr>
        <w:instrText xml:space="preserve"> MERGEFIELD "DEMANDADO" </w:instrText>
      </w:r>
      <w:r w:rsidR="00AD7F8E" w:rsidRPr="002D651F">
        <w:rPr>
          <w:rFonts w:ascii="Tahoma" w:hAnsi="Tahoma" w:cs="Tahoma"/>
          <w:sz w:val="17"/>
          <w:szCs w:val="17"/>
          <w:lang w:val="es-ES"/>
        </w:rPr>
        <w:fldChar w:fldCharType="separate"/>
      </w:r>
      <w:r w:rsidRPr="002D651F">
        <w:rPr>
          <w:rFonts w:ascii="Tahoma" w:hAnsi="Tahoma" w:cs="Tahoma"/>
          <w:noProof/>
          <w:sz w:val="17"/>
          <w:szCs w:val="17"/>
          <w:lang w:val="es-ES"/>
        </w:rPr>
        <w:t xml:space="preserve">NACION - MINISTERIO DE DEFENSA - </w:t>
      </w:r>
      <w:r w:rsidRPr="002D651F">
        <w:rPr>
          <w:rFonts w:ascii="Tahoma" w:hAnsi="Tahoma" w:cs="Tahoma"/>
          <w:sz w:val="17"/>
          <w:szCs w:val="17"/>
        </w:rPr>
        <w:t>EJERCITO  NACIONAL</w:t>
      </w:r>
      <w:r w:rsidR="00AD7F8E" w:rsidRPr="002D651F">
        <w:rPr>
          <w:rFonts w:ascii="Tahoma" w:hAnsi="Tahoma" w:cs="Tahoma"/>
          <w:sz w:val="17"/>
          <w:szCs w:val="17"/>
          <w:lang w:val="es-ES"/>
        </w:rPr>
        <w:fldChar w:fldCharType="end"/>
      </w:r>
      <w:r w:rsidRPr="002D651F">
        <w:rPr>
          <w:rFonts w:ascii="Tahoma" w:hAnsi="Tahoma" w:cs="Tahoma"/>
          <w:color w:val="000000"/>
          <w:sz w:val="17"/>
          <w:szCs w:val="17"/>
          <w:lang w:eastAsia="es-ES"/>
        </w:rPr>
        <w:t>.</w:t>
      </w:r>
    </w:p>
    <w:p w:rsidR="0046287A" w:rsidRPr="002D651F" w:rsidRDefault="0046287A" w:rsidP="0046287A">
      <w:pPr>
        <w:spacing w:after="0" w:line="240" w:lineRule="auto"/>
        <w:jc w:val="both"/>
        <w:rPr>
          <w:rFonts w:ascii="Tahoma" w:hAnsi="Tahoma" w:cs="Tahoma"/>
          <w:b/>
          <w:color w:val="000000"/>
          <w:sz w:val="17"/>
          <w:szCs w:val="17"/>
          <w:lang w:eastAsia="es-ES"/>
        </w:rPr>
      </w:pPr>
    </w:p>
    <w:p w:rsidR="0046287A" w:rsidRPr="002D651F" w:rsidRDefault="0046287A" w:rsidP="0046287A">
      <w:pPr>
        <w:spacing w:after="0" w:line="240" w:lineRule="auto"/>
        <w:jc w:val="both"/>
        <w:rPr>
          <w:rFonts w:ascii="Tahoma" w:hAnsi="Tahoma" w:cs="Tahoma"/>
          <w:sz w:val="17"/>
          <w:szCs w:val="17"/>
        </w:rPr>
      </w:pPr>
      <w:r w:rsidRPr="002D651F">
        <w:rPr>
          <w:rFonts w:ascii="Tahoma" w:hAnsi="Tahoma" w:cs="Tahoma"/>
          <w:b/>
          <w:sz w:val="17"/>
          <w:szCs w:val="17"/>
        </w:rPr>
        <w:t>SEGUNDO:</w:t>
      </w:r>
      <w:r w:rsidRPr="002D651F">
        <w:rPr>
          <w:rFonts w:ascii="Tahoma" w:hAnsi="Tahoma" w:cs="Tahoma"/>
          <w:sz w:val="17"/>
          <w:szCs w:val="17"/>
        </w:rPr>
        <w:t xml:space="preserve"> </w:t>
      </w:r>
      <w:r w:rsidRPr="002D651F">
        <w:rPr>
          <w:rFonts w:ascii="Tahoma" w:hAnsi="Tahoma" w:cs="Tahoma"/>
          <w:b/>
          <w:sz w:val="17"/>
          <w:szCs w:val="17"/>
        </w:rPr>
        <w:t>Niéguense</w:t>
      </w:r>
      <w:r w:rsidRPr="002D651F">
        <w:rPr>
          <w:rFonts w:ascii="Tahoma" w:hAnsi="Tahoma" w:cs="Tahoma"/>
          <w:sz w:val="17"/>
          <w:szCs w:val="17"/>
        </w:rPr>
        <w:t xml:space="preserve"> las pretensiones de la demanda</w:t>
      </w:r>
    </w:p>
    <w:p w:rsidR="0046287A" w:rsidRPr="002D651F" w:rsidRDefault="0046287A" w:rsidP="0046287A">
      <w:pPr>
        <w:spacing w:after="0" w:line="240" w:lineRule="auto"/>
        <w:jc w:val="both"/>
        <w:rPr>
          <w:rFonts w:ascii="Tahoma" w:hAnsi="Tahoma" w:cs="Tahoma"/>
          <w:b/>
          <w:sz w:val="17"/>
          <w:szCs w:val="17"/>
        </w:rPr>
      </w:pPr>
    </w:p>
    <w:p w:rsidR="0046287A" w:rsidRPr="002D651F" w:rsidRDefault="0046287A" w:rsidP="0046287A">
      <w:pPr>
        <w:spacing w:after="0" w:line="240" w:lineRule="auto"/>
        <w:jc w:val="both"/>
        <w:rPr>
          <w:rFonts w:ascii="Tahoma" w:hAnsi="Tahoma" w:cs="Tahoma"/>
          <w:sz w:val="17"/>
          <w:szCs w:val="17"/>
        </w:rPr>
      </w:pPr>
      <w:r w:rsidRPr="002D651F">
        <w:rPr>
          <w:rFonts w:ascii="Tahoma" w:hAnsi="Tahoma" w:cs="Tahoma"/>
          <w:b/>
          <w:sz w:val="17"/>
          <w:szCs w:val="17"/>
        </w:rPr>
        <w:t>TERCERO:</w:t>
      </w:r>
      <w:r w:rsidRPr="002D651F">
        <w:rPr>
          <w:rFonts w:ascii="Tahoma" w:hAnsi="Tahoma" w:cs="Tahoma"/>
          <w:sz w:val="17"/>
          <w:szCs w:val="17"/>
        </w:rPr>
        <w:t xml:space="preserve"> Se </w:t>
      </w:r>
      <w:r w:rsidRPr="002D651F">
        <w:rPr>
          <w:rFonts w:ascii="Tahoma" w:hAnsi="Tahoma" w:cs="Tahoma"/>
          <w:b/>
          <w:sz w:val="17"/>
          <w:szCs w:val="17"/>
        </w:rPr>
        <w:t>condena en costas</w:t>
      </w:r>
      <w:r w:rsidRPr="002D651F">
        <w:rPr>
          <w:rFonts w:ascii="Tahoma" w:hAnsi="Tahoma" w:cs="Tahoma"/>
          <w:sz w:val="17"/>
          <w:szCs w:val="17"/>
        </w:rPr>
        <w:t xml:space="preserve"> a la parte actora, liquídense por secretaria</w:t>
      </w:r>
    </w:p>
    <w:p w:rsidR="0046287A" w:rsidRPr="002D651F" w:rsidRDefault="0046287A" w:rsidP="0046287A">
      <w:pPr>
        <w:spacing w:after="0" w:line="240" w:lineRule="auto"/>
        <w:jc w:val="both"/>
        <w:rPr>
          <w:rFonts w:ascii="Tahoma" w:hAnsi="Tahoma" w:cs="Tahoma"/>
          <w:b/>
          <w:sz w:val="17"/>
          <w:szCs w:val="17"/>
        </w:rPr>
      </w:pPr>
    </w:p>
    <w:p w:rsidR="0046287A" w:rsidRPr="002D651F" w:rsidRDefault="0046287A" w:rsidP="0046287A">
      <w:pPr>
        <w:spacing w:after="0" w:line="240" w:lineRule="auto"/>
        <w:jc w:val="both"/>
        <w:rPr>
          <w:rFonts w:ascii="Tahoma" w:hAnsi="Tahoma" w:cs="Tahoma"/>
          <w:sz w:val="17"/>
          <w:szCs w:val="17"/>
        </w:rPr>
      </w:pPr>
      <w:r w:rsidRPr="002D651F">
        <w:rPr>
          <w:rFonts w:ascii="Tahoma" w:hAnsi="Tahoma" w:cs="Tahoma"/>
          <w:b/>
          <w:sz w:val="17"/>
          <w:szCs w:val="17"/>
        </w:rPr>
        <w:t>CUARTO:</w:t>
      </w:r>
      <w:r w:rsidRPr="002D651F">
        <w:rPr>
          <w:rFonts w:ascii="Tahoma" w:hAnsi="Tahoma" w:cs="Tahoma"/>
          <w:sz w:val="17"/>
          <w:szCs w:val="17"/>
        </w:rPr>
        <w:t xml:space="preserve"> </w:t>
      </w:r>
      <w:r w:rsidRPr="002D651F">
        <w:rPr>
          <w:rFonts w:ascii="Tahoma" w:hAnsi="Tahoma" w:cs="Tahoma"/>
          <w:b/>
          <w:sz w:val="17"/>
          <w:szCs w:val="17"/>
        </w:rPr>
        <w:t>Fíjense</w:t>
      </w:r>
      <w:r w:rsidRPr="002D651F">
        <w:rPr>
          <w:rFonts w:ascii="Tahoma" w:hAnsi="Tahoma" w:cs="Tahoma"/>
          <w:sz w:val="17"/>
          <w:szCs w:val="17"/>
        </w:rPr>
        <w:t xml:space="preserve"> como agencias en derecho de los apoderados de la parte demandada la suma de  </w:t>
      </w:r>
      <w:r w:rsidR="002E49AD" w:rsidRPr="002D651F">
        <w:rPr>
          <w:rFonts w:ascii="Tahoma" w:hAnsi="Tahoma" w:cs="Tahoma"/>
          <w:b/>
          <w:sz w:val="17"/>
          <w:szCs w:val="17"/>
        </w:rPr>
        <w:t>$1</w:t>
      </w:r>
      <w:r w:rsidRPr="002D651F">
        <w:rPr>
          <w:rFonts w:ascii="Tahoma" w:hAnsi="Tahoma" w:cs="Tahoma"/>
          <w:b/>
          <w:sz w:val="17"/>
          <w:szCs w:val="17"/>
        </w:rPr>
        <w:t>.</w:t>
      </w:r>
      <w:r w:rsidR="006D709C" w:rsidRPr="002D651F">
        <w:rPr>
          <w:rFonts w:ascii="Tahoma" w:hAnsi="Tahoma" w:cs="Tahoma"/>
          <w:b/>
          <w:sz w:val="17"/>
          <w:szCs w:val="17"/>
        </w:rPr>
        <w:t>348</w:t>
      </w:r>
      <w:r w:rsidRPr="002D651F">
        <w:rPr>
          <w:rFonts w:ascii="Tahoma" w:hAnsi="Tahoma" w:cs="Tahoma"/>
          <w:b/>
          <w:sz w:val="17"/>
          <w:szCs w:val="17"/>
        </w:rPr>
        <w:t>.</w:t>
      </w:r>
      <w:r w:rsidR="006D709C" w:rsidRPr="002D651F">
        <w:rPr>
          <w:rFonts w:ascii="Tahoma" w:hAnsi="Tahoma" w:cs="Tahoma"/>
          <w:b/>
          <w:sz w:val="17"/>
          <w:szCs w:val="17"/>
        </w:rPr>
        <w:t>216</w:t>
      </w:r>
      <w:r w:rsidRPr="002D651F">
        <w:rPr>
          <w:rFonts w:ascii="Tahoma" w:hAnsi="Tahoma" w:cs="Tahoma"/>
          <w:sz w:val="17"/>
          <w:szCs w:val="17"/>
          <w:vertAlign w:val="superscript"/>
        </w:rPr>
        <w:footnoteReference w:id="10"/>
      </w:r>
    </w:p>
    <w:p w:rsidR="0046287A" w:rsidRPr="002D651F" w:rsidRDefault="0046287A" w:rsidP="0046287A">
      <w:pPr>
        <w:spacing w:after="0" w:line="240" w:lineRule="auto"/>
        <w:jc w:val="both"/>
        <w:rPr>
          <w:rFonts w:ascii="Tahoma" w:hAnsi="Tahoma" w:cs="Tahoma"/>
          <w:sz w:val="17"/>
          <w:szCs w:val="17"/>
        </w:rPr>
      </w:pPr>
    </w:p>
    <w:p w:rsidR="0046287A" w:rsidRPr="002D651F" w:rsidRDefault="0046287A" w:rsidP="0046287A">
      <w:pPr>
        <w:spacing w:after="0" w:line="240" w:lineRule="auto"/>
        <w:jc w:val="both"/>
        <w:rPr>
          <w:rFonts w:ascii="Tahoma" w:hAnsi="Tahoma" w:cs="Tahoma"/>
          <w:sz w:val="17"/>
          <w:szCs w:val="17"/>
        </w:rPr>
      </w:pPr>
      <w:r w:rsidRPr="002D651F">
        <w:rPr>
          <w:rFonts w:ascii="Tahoma" w:hAnsi="Tahoma" w:cs="Tahoma"/>
          <w:b/>
          <w:sz w:val="17"/>
          <w:szCs w:val="17"/>
        </w:rPr>
        <w:t>QUINTO:</w:t>
      </w:r>
      <w:r w:rsidRPr="002D651F">
        <w:rPr>
          <w:rFonts w:ascii="Tahoma" w:hAnsi="Tahoma" w:cs="Tahoma"/>
          <w:sz w:val="17"/>
          <w:szCs w:val="17"/>
        </w:rPr>
        <w:t xml:space="preserve"> Notifíquese a las partes del contenido de esta decisión en los términos del artículo 203 del CPACA.</w:t>
      </w:r>
    </w:p>
    <w:p w:rsidR="0046287A" w:rsidRPr="002D651F" w:rsidRDefault="0046287A" w:rsidP="0046287A">
      <w:pPr>
        <w:spacing w:after="0" w:line="240" w:lineRule="auto"/>
        <w:jc w:val="both"/>
        <w:rPr>
          <w:rFonts w:ascii="Tahoma" w:hAnsi="Tahoma" w:cs="Tahoma"/>
          <w:sz w:val="17"/>
          <w:szCs w:val="17"/>
        </w:rPr>
      </w:pPr>
    </w:p>
    <w:p w:rsidR="0046287A" w:rsidRPr="002D651F" w:rsidRDefault="0046287A" w:rsidP="0046287A">
      <w:pPr>
        <w:spacing w:after="0" w:line="240" w:lineRule="auto"/>
        <w:jc w:val="both"/>
        <w:rPr>
          <w:rFonts w:ascii="Tahoma" w:hAnsi="Tahoma" w:cs="Tahoma"/>
          <w:b/>
          <w:sz w:val="17"/>
          <w:szCs w:val="17"/>
        </w:rPr>
      </w:pPr>
      <w:r w:rsidRPr="002D651F">
        <w:rPr>
          <w:rFonts w:ascii="Tahoma" w:hAnsi="Tahoma" w:cs="Tahoma"/>
          <w:b/>
          <w:sz w:val="17"/>
          <w:szCs w:val="17"/>
        </w:rPr>
        <w:t>CÓPIESE, NOTIFÍQUESE Y CÚMPLASE</w:t>
      </w:r>
    </w:p>
    <w:p w:rsidR="0046287A" w:rsidRPr="002D651F" w:rsidRDefault="0046287A" w:rsidP="0046287A">
      <w:pPr>
        <w:tabs>
          <w:tab w:val="left" w:pos="3675"/>
        </w:tabs>
        <w:spacing w:after="0" w:line="240" w:lineRule="auto"/>
        <w:jc w:val="both"/>
        <w:rPr>
          <w:rFonts w:ascii="Tahoma" w:hAnsi="Tahoma" w:cs="Tahoma"/>
          <w:b/>
          <w:sz w:val="17"/>
          <w:szCs w:val="17"/>
        </w:rPr>
      </w:pPr>
      <w:r w:rsidRPr="002D651F">
        <w:rPr>
          <w:rFonts w:ascii="Tahoma" w:hAnsi="Tahoma" w:cs="Tahoma"/>
          <w:b/>
          <w:sz w:val="17"/>
          <w:szCs w:val="17"/>
        </w:rPr>
        <w:tab/>
      </w:r>
    </w:p>
    <w:p w:rsidR="0046287A" w:rsidRPr="002D651F" w:rsidRDefault="0046287A" w:rsidP="0046287A">
      <w:pPr>
        <w:tabs>
          <w:tab w:val="left" w:pos="3675"/>
        </w:tabs>
        <w:spacing w:after="0" w:line="240" w:lineRule="auto"/>
        <w:jc w:val="both"/>
        <w:rPr>
          <w:rFonts w:ascii="Tahoma" w:hAnsi="Tahoma" w:cs="Tahoma"/>
          <w:b/>
          <w:sz w:val="17"/>
          <w:szCs w:val="17"/>
        </w:rPr>
      </w:pPr>
    </w:p>
    <w:p w:rsidR="0046287A" w:rsidRPr="002D651F" w:rsidRDefault="0046287A" w:rsidP="0046287A">
      <w:pPr>
        <w:spacing w:after="0" w:line="240" w:lineRule="auto"/>
        <w:jc w:val="center"/>
        <w:rPr>
          <w:rFonts w:ascii="Tahoma" w:hAnsi="Tahoma" w:cs="Tahoma"/>
          <w:b/>
          <w:sz w:val="17"/>
          <w:szCs w:val="17"/>
        </w:rPr>
      </w:pPr>
      <w:r w:rsidRPr="002D651F">
        <w:rPr>
          <w:rFonts w:ascii="Tahoma" w:hAnsi="Tahoma" w:cs="Tahoma"/>
          <w:b/>
          <w:sz w:val="17"/>
          <w:szCs w:val="17"/>
        </w:rPr>
        <w:t>OLGA CECILIA HENAO MARÍN</w:t>
      </w:r>
    </w:p>
    <w:p w:rsidR="0046287A" w:rsidRPr="002D651F" w:rsidRDefault="0046287A" w:rsidP="0046287A">
      <w:pPr>
        <w:spacing w:after="0" w:line="240" w:lineRule="auto"/>
        <w:jc w:val="center"/>
        <w:rPr>
          <w:rFonts w:ascii="Tahoma" w:hAnsi="Tahoma" w:cs="Tahoma"/>
          <w:sz w:val="17"/>
          <w:szCs w:val="17"/>
        </w:rPr>
      </w:pPr>
      <w:r w:rsidRPr="002D651F">
        <w:rPr>
          <w:rFonts w:ascii="Tahoma" w:hAnsi="Tahoma" w:cs="Tahoma"/>
          <w:sz w:val="17"/>
          <w:szCs w:val="17"/>
        </w:rPr>
        <w:t>Juez</w:t>
      </w:r>
    </w:p>
    <w:p w:rsidR="005D101C" w:rsidRPr="002D651F" w:rsidRDefault="005D101C" w:rsidP="00732834">
      <w:pPr>
        <w:spacing w:after="0" w:line="240" w:lineRule="auto"/>
        <w:jc w:val="both"/>
        <w:rPr>
          <w:rFonts w:ascii="Tahoma" w:hAnsi="Tahoma" w:cs="Tahoma"/>
          <w:sz w:val="17"/>
          <w:szCs w:val="17"/>
          <w:lang w:val="es-ES" w:eastAsia="es-ES"/>
        </w:rPr>
      </w:pPr>
    </w:p>
    <w:p w:rsidR="005D101C" w:rsidRPr="00C94169" w:rsidRDefault="00E06F6D" w:rsidP="00732834">
      <w:pPr>
        <w:spacing w:after="0" w:line="240" w:lineRule="auto"/>
        <w:jc w:val="both"/>
        <w:rPr>
          <w:rFonts w:ascii="Tahoma" w:hAnsi="Tahoma" w:cs="Tahoma"/>
          <w:sz w:val="12"/>
          <w:szCs w:val="12"/>
          <w:lang w:val="es-ES" w:eastAsia="es-ES"/>
        </w:rPr>
      </w:pPr>
      <w:r w:rsidRPr="00C94169">
        <w:rPr>
          <w:rFonts w:ascii="Tahoma" w:hAnsi="Tahoma" w:cs="Tahoma"/>
          <w:sz w:val="12"/>
          <w:szCs w:val="12"/>
          <w:lang w:val="es-ES" w:eastAsia="es-ES"/>
        </w:rPr>
        <w:t>MSGB</w:t>
      </w:r>
    </w:p>
    <w:sectPr w:rsidR="005D101C" w:rsidRPr="00C94169" w:rsidSect="006B259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42" w:rsidRDefault="00C17242" w:rsidP="005E56C8">
      <w:pPr>
        <w:spacing w:after="0" w:line="240" w:lineRule="auto"/>
      </w:pPr>
      <w:r>
        <w:separator/>
      </w:r>
    </w:p>
  </w:endnote>
  <w:endnote w:type="continuationSeparator" w:id="0">
    <w:p w:rsidR="00C17242" w:rsidRDefault="00C17242"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42" w:rsidRDefault="00C17242" w:rsidP="005E56C8">
      <w:pPr>
        <w:spacing w:after="0" w:line="240" w:lineRule="auto"/>
      </w:pPr>
      <w:r>
        <w:separator/>
      </w:r>
    </w:p>
  </w:footnote>
  <w:footnote w:type="continuationSeparator" w:id="0">
    <w:p w:rsidR="00C17242" w:rsidRDefault="00C17242" w:rsidP="005E56C8">
      <w:pPr>
        <w:spacing w:after="0" w:line="240" w:lineRule="auto"/>
      </w:pPr>
      <w:r>
        <w:continuationSeparator/>
      </w:r>
    </w:p>
  </w:footnote>
  <w:footnote w:id="1">
    <w:p w:rsidR="00234997" w:rsidRPr="00F606E3" w:rsidRDefault="00234997" w:rsidP="00732834">
      <w:pPr>
        <w:spacing w:after="0" w:line="240" w:lineRule="auto"/>
        <w:jc w:val="both"/>
        <w:rPr>
          <w:rFonts w:ascii="Times New Roman" w:hAnsi="Times New Roman"/>
          <w:i/>
          <w:snapToGrid w:val="0"/>
          <w:sz w:val="11"/>
          <w:szCs w:val="11"/>
        </w:rPr>
      </w:pPr>
      <w:r w:rsidRPr="00F606E3">
        <w:rPr>
          <w:rStyle w:val="Refdenotaalpie"/>
          <w:rFonts w:ascii="Times New Roman" w:hAnsi="Times New Roman"/>
          <w:sz w:val="11"/>
          <w:szCs w:val="11"/>
        </w:rPr>
        <w:footnoteRef/>
      </w:r>
      <w:r w:rsidRPr="00F606E3">
        <w:rPr>
          <w:rFonts w:ascii="Times New Roman" w:hAnsi="Times New Roman"/>
          <w:sz w:val="11"/>
          <w:szCs w:val="11"/>
        </w:rPr>
        <w:t xml:space="preserve"> </w:t>
      </w:r>
      <w:r w:rsidRPr="00F606E3">
        <w:rPr>
          <w:rFonts w:ascii="Times New Roman" w:hAnsi="Times New Roman"/>
          <w:i/>
          <w:sz w:val="11"/>
          <w:szCs w:val="11"/>
        </w:rPr>
        <w:t>“</w:t>
      </w:r>
      <w:r w:rsidRPr="00F606E3">
        <w:rPr>
          <w:rFonts w:ascii="Times New Roman" w:hAnsi="Times New Roman"/>
          <w:i/>
          <w:snapToGrid w:val="0"/>
          <w:sz w:val="11"/>
          <w:szCs w:val="11"/>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234997" w:rsidRPr="00F606E3" w:rsidRDefault="00234997" w:rsidP="00732834">
      <w:pPr>
        <w:pStyle w:val="Textonotapie"/>
        <w:jc w:val="both"/>
        <w:rPr>
          <w:sz w:val="11"/>
          <w:szCs w:val="11"/>
          <w:lang w:val="es-CO"/>
        </w:rPr>
      </w:pPr>
    </w:p>
  </w:footnote>
  <w:footnote w:id="2">
    <w:p w:rsidR="00234997" w:rsidRPr="00F606E3" w:rsidRDefault="00234997" w:rsidP="00732834">
      <w:pPr>
        <w:spacing w:after="0" w:line="240" w:lineRule="auto"/>
        <w:ind w:right="328"/>
        <w:jc w:val="both"/>
        <w:rPr>
          <w:rFonts w:ascii="Times New Roman" w:hAnsi="Times New Roman"/>
          <w:sz w:val="11"/>
          <w:szCs w:val="11"/>
        </w:rPr>
      </w:pPr>
      <w:r w:rsidRPr="00F606E3">
        <w:rPr>
          <w:rStyle w:val="Refdenotaalpie"/>
          <w:rFonts w:ascii="Times New Roman" w:hAnsi="Times New Roman"/>
          <w:sz w:val="11"/>
          <w:szCs w:val="11"/>
        </w:rPr>
        <w:footnoteRef/>
      </w:r>
      <w:r w:rsidRPr="00F606E3">
        <w:rPr>
          <w:rStyle w:val="Refdenotaalpie"/>
          <w:rFonts w:ascii="Times New Roman" w:hAnsi="Times New Roman"/>
          <w:sz w:val="11"/>
          <w:szCs w:val="11"/>
        </w:rPr>
        <w:t xml:space="preserve"> </w:t>
      </w:r>
      <w:r w:rsidRPr="00F606E3">
        <w:rPr>
          <w:rFonts w:ascii="Times New Roman" w:hAnsi="Times New Roman"/>
          <w:sz w:val="11"/>
          <w:szCs w:val="11"/>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234997" w:rsidRPr="00F606E3" w:rsidRDefault="00234997" w:rsidP="00732834">
      <w:pPr>
        <w:spacing w:after="0" w:line="240" w:lineRule="auto"/>
        <w:ind w:right="328"/>
        <w:jc w:val="both"/>
        <w:rPr>
          <w:rFonts w:ascii="Times New Roman" w:hAnsi="Times New Roman"/>
          <w:sz w:val="11"/>
          <w:szCs w:val="11"/>
        </w:rPr>
      </w:pPr>
    </w:p>
  </w:footnote>
  <w:footnote w:id="3">
    <w:p w:rsidR="00234997" w:rsidRPr="00F606E3" w:rsidRDefault="00234997" w:rsidP="00732834">
      <w:pPr>
        <w:pStyle w:val="Textonotapie"/>
        <w:jc w:val="both"/>
        <w:rPr>
          <w:sz w:val="11"/>
          <w:szCs w:val="11"/>
        </w:rPr>
      </w:pPr>
      <w:r w:rsidRPr="00F606E3">
        <w:rPr>
          <w:rStyle w:val="Refdenotaalpie"/>
          <w:sz w:val="11"/>
          <w:szCs w:val="11"/>
        </w:rPr>
        <w:footnoteRef/>
      </w:r>
      <w:r w:rsidRPr="00F606E3">
        <w:rPr>
          <w:sz w:val="11"/>
          <w:szCs w:val="11"/>
        </w:rPr>
        <w:t xml:space="preserve"> Sentencia del veinticinco (25) de mayo de dos mil once (2011), Radicación número: 52001-23-31-000-1997-08789-01(15838, 18075, 25212 acumulados), Actor: JOSE IGNACIO IBAÑEZ DIAZ Y OTROS, Consejero ponente: JAIME ORLANDO SANTOFIMIO GAMBOA.</w:t>
      </w:r>
    </w:p>
    <w:p w:rsidR="00234997" w:rsidRPr="00F606E3" w:rsidRDefault="00234997" w:rsidP="00732834">
      <w:pPr>
        <w:pStyle w:val="Textonotapie"/>
        <w:jc w:val="both"/>
        <w:rPr>
          <w:sz w:val="11"/>
          <w:szCs w:val="11"/>
        </w:rPr>
      </w:pPr>
    </w:p>
  </w:footnote>
  <w:footnote w:id="4">
    <w:p w:rsidR="00234997" w:rsidRPr="00F606E3" w:rsidRDefault="00234997" w:rsidP="00732834">
      <w:pPr>
        <w:spacing w:after="0" w:line="240" w:lineRule="auto"/>
        <w:jc w:val="both"/>
        <w:rPr>
          <w:rFonts w:ascii="Times New Roman" w:hAnsi="Times New Roman"/>
          <w:sz w:val="11"/>
          <w:szCs w:val="11"/>
        </w:rPr>
      </w:pPr>
      <w:r w:rsidRPr="00F606E3">
        <w:rPr>
          <w:rStyle w:val="Refdenotaalpie"/>
          <w:rFonts w:ascii="Times New Roman" w:hAnsi="Times New Roman"/>
          <w:sz w:val="11"/>
          <w:szCs w:val="11"/>
        </w:rPr>
        <w:footnoteRef/>
      </w:r>
      <w:r w:rsidRPr="00F606E3">
        <w:rPr>
          <w:rFonts w:ascii="Times New Roman" w:hAnsi="Times New Roman"/>
          <w:sz w:val="11"/>
          <w:szCs w:val="11"/>
        </w:rPr>
        <w:t xml:space="preserve"> Bogotá, D.C., treinta (30) de noviembre de dos mil (2000)- CONSEJO DE ESTADO - SALA DE LO CONTENCIOSO ADMINISTRATIVO - SECCIÓN TERCERA - Consejero ponente: RICARDO HOYOS DUQUE - Radicación número: 13329</w:t>
      </w:r>
    </w:p>
    <w:p w:rsidR="00234997" w:rsidRPr="00F606E3" w:rsidRDefault="00234997" w:rsidP="00732834">
      <w:pPr>
        <w:pStyle w:val="Textonotapie"/>
        <w:jc w:val="both"/>
        <w:rPr>
          <w:sz w:val="11"/>
          <w:szCs w:val="11"/>
          <w:lang w:val="es-CO"/>
        </w:rPr>
      </w:pPr>
    </w:p>
  </w:footnote>
  <w:footnote w:id="5">
    <w:p w:rsidR="00234997" w:rsidRPr="00F606E3" w:rsidRDefault="00234997" w:rsidP="00732834">
      <w:pPr>
        <w:pStyle w:val="Textoindependiente"/>
        <w:spacing w:after="0" w:line="240" w:lineRule="auto"/>
        <w:jc w:val="both"/>
        <w:rPr>
          <w:rFonts w:ascii="Times New Roman" w:hAnsi="Times New Roman"/>
          <w:sz w:val="11"/>
          <w:szCs w:val="11"/>
        </w:rPr>
      </w:pPr>
      <w:r w:rsidRPr="00F606E3">
        <w:rPr>
          <w:rStyle w:val="Refdenotaalpie"/>
          <w:rFonts w:ascii="Times New Roman" w:hAnsi="Times New Roman"/>
          <w:sz w:val="11"/>
          <w:szCs w:val="11"/>
        </w:rPr>
        <w:footnoteRef/>
      </w:r>
      <w:r w:rsidRPr="00F606E3">
        <w:rPr>
          <w:rFonts w:ascii="Times New Roman" w:hAnsi="Times New Roman"/>
          <w:sz w:val="11"/>
          <w:szCs w:val="11"/>
        </w:rPr>
        <w:t xml:space="preserve"> </w:t>
      </w:r>
      <w:r w:rsidRPr="00F606E3">
        <w:rPr>
          <w:rFonts w:ascii="Times New Roman" w:hAnsi="Times New Roman"/>
          <w:i/>
          <w:sz w:val="11"/>
          <w:szCs w:val="11"/>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F606E3">
        <w:rPr>
          <w:rFonts w:ascii="Times New Roman" w:hAnsi="Times New Roman"/>
          <w:sz w:val="11"/>
          <w:szCs w:val="11"/>
        </w:rPr>
        <w:t>.”</w:t>
      </w:r>
    </w:p>
    <w:p w:rsidR="00234997" w:rsidRPr="00F606E3" w:rsidRDefault="00234997" w:rsidP="00732834">
      <w:pPr>
        <w:pStyle w:val="Textonotapie"/>
        <w:jc w:val="both"/>
        <w:rPr>
          <w:sz w:val="11"/>
          <w:szCs w:val="11"/>
          <w:lang w:val="es-CO"/>
        </w:rPr>
      </w:pPr>
    </w:p>
  </w:footnote>
  <w:footnote w:id="6">
    <w:p w:rsidR="001713B1" w:rsidRPr="001713B1" w:rsidRDefault="001713B1">
      <w:pPr>
        <w:pStyle w:val="Textonotapie"/>
        <w:rPr>
          <w:sz w:val="11"/>
          <w:szCs w:val="11"/>
          <w:lang w:val="es-CO"/>
        </w:rPr>
      </w:pPr>
      <w:r w:rsidRPr="001713B1">
        <w:rPr>
          <w:sz w:val="11"/>
          <w:szCs w:val="11"/>
          <w:vertAlign w:val="superscript"/>
          <w:lang w:val="es-CO"/>
        </w:rPr>
        <w:footnoteRef/>
      </w:r>
      <w:r w:rsidRPr="001713B1">
        <w:rPr>
          <w:sz w:val="11"/>
          <w:szCs w:val="11"/>
          <w:lang w:val="es-CO"/>
        </w:rPr>
        <w:t xml:space="preserve"> Folios 4 y 5 del c2.</w:t>
      </w:r>
    </w:p>
  </w:footnote>
  <w:footnote w:id="7">
    <w:p w:rsidR="00234997" w:rsidRPr="00F606E3" w:rsidRDefault="00234997">
      <w:pPr>
        <w:pStyle w:val="Textonotapie"/>
        <w:rPr>
          <w:sz w:val="11"/>
          <w:szCs w:val="11"/>
          <w:lang w:val="es-CO"/>
        </w:rPr>
      </w:pPr>
      <w:r w:rsidRPr="00F606E3">
        <w:rPr>
          <w:rStyle w:val="Refdenotaalpie"/>
          <w:sz w:val="11"/>
          <w:szCs w:val="11"/>
        </w:rPr>
        <w:footnoteRef/>
      </w:r>
      <w:r w:rsidRPr="00F606E3">
        <w:rPr>
          <w:sz w:val="11"/>
          <w:szCs w:val="11"/>
        </w:rPr>
        <w:t xml:space="preserve"> </w:t>
      </w:r>
      <w:r w:rsidRPr="00F606E3">
        <w:rPr>
          <w:sz w:val="11"/>
          <w:szCs w:val="11"/>
          <w:lang w:val="es-CO"/>
        </w:rPr>
        <w:t xml:space="preserve">Folio </w:t>
      </w:r>
      <w:r w:rsidR="00ED3794">
        <w:rPr>
          <w:sz w:val="11"/>
          <w:szCs w:val="11"/>
          <w:lang w:val="es-CO"/>
        </w:rPr>
        <w:t>6 y 7</w:t>
      </w:r>
      <w:r w:rsidRPr="00F606E3">
        <w:rPr>
          <w:sz w:val="11"/>
          <w:szCs w:val="11"/>
          <w:lang w:val="es-CO"/>
        </w:rPr>
        <w:t xml:space="preserve"> del c2.</w:t>
      </w:r>
    </w:p>
  </w:footnote>
  <w:footnote w:id="8">
    <w:p w:rsidR="00C357F3" w:rsidRPr="00F606E3" w:rsidRDefault="00C357F3" w:rsidP="00C357F3">
      <w:pPr>
        <w:pStyle w:val="Textonotapie"/>
        <w:rPr>
          <w:sz w:val="11"/>
          <w:szCs w:val="11"/>
          <w:lang w:val="es-CO"/>
        </w:rPr>
      </w:pPr>
      <w:r w:rsidRPr="00F606E3">
        <w:rPr>
          <w:rStyle w:val="Refdenotaalpie"/>
          <w:sz w:val="11"/>
          <w:szCs w:val="11"/>
        </w:rPr>
        <w:footnoteRef/>
      </w:r>
      <w:r w:rsidRPr="00F606E3">
        <w:rPr>
          <w:sz w:val="11"/>
          <w:szCs w:val="11"/>
        </w:rPr>
        <w:t xml:space="preserve"> </w:t>
      </w:r>
      <w:r w:rsidRPr="00F606E3">
        <w:rPr>
          <w:sz w:val="11"/>
          <w:szCs w:val="11"/>
          <w:lang w:val="es-CO"/>
        </w:rPr>
        <w:t xml:space="preserve">Folio </w:t>
      </w:r>
      <w:r>
        <w:rPr>
          <w:sz w:val="11"/>
          <w:szCs w:val="11"/>
          <w:lang w:val="es-CO"/>
        </w:rPr>
        <w:t>10 a 13</w:t>
      </w:r>
      <w:r w:rsidRPr="00F606E3">
        <w:rPr>
          <w:sz w:val="11"/>
          <w:szCs w:val="11"/>
          <w:lang w:val="es-CO"/>
        </w:rPr>
        <w:t xml:space="preserve"> del c2.</w:t>
      </w:r>
    </w:p>
  </w:footnote>
  <w:footnote w:id="9">
    <w:p w:rsidR="00234997" w:rsidRPr="00F606E3" w:rsidRDefault="00234997" w:rsidP="0046287A">
      <w:pPr>
        <w:pStyle w:val="Textonotapie"/>
        <w:jc w:val="both"/>
        <w:rPr>
          <w:rFonts w:ascii="Tahoma" w:hAnsi="Tahoma" w:cs="Tahoma"/>
          <w:i/>
          <w:sz w:val="11"/>
          <w:szCs w:val="11"/>
        </w:rPr>
      </w:pPr>
      <w:r w:rsidRPr="00F606E3">
        <w:rPr>
          <w:rStyle w:val="Refdenotaalpie"/>
          <w:rFonts w:ascii="Tahoma" w:eastAsia="Calibri" w:hAnsi="Tahoma" w:cs="Tahoma"/>
          <w:sz w:val="11"/>
          <w:szCs w:val="11"/>
        </w:rPr>
        <w:footnoteRef/>
      </w:r>
      <w:r w:rsidRPr="00F606E3">
        <w:rPr>
          <w:rFonts w:ascii="Tahoma" w:hAnsi="Tahoma" w:cs="Tahoma"/>
          <w:sz w:val="11"/>
          <w:szCs w:val="11"/>
        </w:rPr>
        <w:t xml:space="preserve"> El Acuerdo No. PSAA16-10554 de agosto 5 de 2016 para este proceso no es aplicable. </w:t>
      </w:r>
      <w:r w:rsidRPr="00F606E3">
        <w:rPr>
          <w:rFonts w:ascii="Tahoma" w:hAnsi="Tahoma" w:cs="Tahoma"/>
          <w:i/>
          <w:sz w:val="11"/>
          <w:szCs w:val="11"/>
        </w:rPr>
        <w:t xml:space="preserve">“(…) </w:t>
      </w:r>
      <w:r w:rsidRPr="00F606E3">
        <w:rPr>
          <w:rFonts w:ascii="Tahoma" w:hAnsi="Tahoma" w:cs="Tahoma"/>
          <w:b/>
          <w:bCs/>
          <w:i/>
          <w:sz w:val="11"/>
          <w:szCs w:val="11"/>
        </w:rPr>
        <w:t xml:space="preserve">ARTÍCULO 7º. </w:t>
      </w:r>
      <w:r w:rsidRPr="00F606E3">
        <w:rPr>
          <w:rFonts w:ascii="Tahoma" w:hAnsi="Tahoma" w:cs="Tahoma"/>
          <w:i/>
          <w:iCs/>
          <w:sz w:val="11"/>
          <w:szCs w:val="11"/>
        </w:rPr>
        <w:t xml:space="preserve">Vigencia. </w:t>
      </w:r>
      <w:r w:rsidRPr="00F606E3">
        <w:rPr>
          <w:rFonts w:ascii="Tahoma" w:hAnsi="Tahoma" w:cs="Tahoma"/>
          <w:i/>
          <w:sz w:val="11"/>
          <w:szCs w:val="11"/>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234997" w:rsidRPr="00F606E3" w:rsidRDefault="00234997" w:rsidP="0046287A">
      <w:pPr>
        <w:pStyle w:val="Textonotapie"/>
        <w:jc w:val="both"/>
        <w:rPr>
          <w:rFonts w:ascii="Tahoma" w:hAnsi="Tahoma" w:cs="Tahoma"/>
          <w:sz w:val="11"/>
          <w:szCs w:val="11"/>
        </w:rPr>
      </w:pPr>
    </w:p>
  </w:footnote>
  <w:footnote w:id="10">
    <w:p w:rsidR="00234997" w:rsidRPr="00F606E3" w:rsidRDefault="00234997" w:rsidP="00BC0BED">
      <w:pPr>
        <w:pStyle w:val="textodenotaalp1"/>
        <w:jc w:val="both"/>
        <w:rPr>
          <w:rFonts w:ascii="Tahoma" w:hAnsi="Tahoma" w:cs="Tahoma"/>
          <w:sz w:val="11"/>
          <w:szCs w:val="11"/>
        </w:rPr>
      </w:pPr>
      <w:r w:rsidRPr="00F606E3">
        <w:rPr>
          <w:rFonts w:ascii="Tahoma" w:hAnsi="Tahoma" w:cs="Tahoma"/>
          <w:sz w:val="11"/>
          <w:szCs w:val="11"/>
          <w:vertAlign w:val="superscript"/>
        </w:rPr>
        <w:footnoteRef/>
      </w:r>
      <w:r w:rsidRPr="00F606E3">
        <w:rPr>
          <w:rFonts w:ascii="Tahoma" w:hAnsi="Tahoma" w:cs="Tahoma"/>
          <w:sz w:val="11"/>
          <w:szCs w:val="11"/>
        </w:rPr>
        <w:t xml:space="preserve"> Valor aproximado al 1% del total de las pretensiones soli</w:t>
      </w:r>
      <w:r w:rsidR="006D709C">
        <w:rPr>
          <w:rFonts w:ascii="Tahoma" w:hAnsi="Tahoma" w:cs="Tahoma"/>
          <w:sz w:val="11"/>
          <w:szCs w:val="11"/>
        </w:rPr>
        <w:t>citadas por la parte actora $ 134.821.639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97" w:rsidRPr="00B340C6" w:rsidRDefault="00234997" w:rsidP="00B340C6">
    <w:pPr>
      <w:pStyle w:val="Encabezado"/>
      <w:jc w:val="right"/>
      <w:rPr>
        <w:noProof/>
        <w:sz w:val="13"/>
        <w:szCs w:val="13"/>
        <w:lang w:val="es-MX"/>
      </w:rPr>
    </w:pPr>
    <w:r w:rsidRPr="00F824DA">
      <w:rPr>
        <w:sz w:val="13"/>
        <w:szCs w:val="13"/>
        <w:lang w:val="es-MX"/>
      </w:rPr>
      <w:t xml:space="preserve">Expediente No. </w:t>
    </w:r>
    <w:r w:rsidR="00036426">
      <w:rPr>
        <w:sz w:val="13"/>
        <w:szCs w:val="13"/>
        <w:lang w:val="es-MX"/>
      </w:rPr>
      <w:t>201</w:t>
    </w:r>
    <w:r w:rsidR="008528A7">
      <w:rPr>
        <w:sz w:val="13"/>
        <w:szCs w:val="13"/>
        <w:lang w:val="es-MX"/>
      </w:rPr>
      <w:t>6</w:t>
    </w:r>
    <w:r w:rsidR="00036426">
      <w:rPr>
        <w:sz w:val="13"/>
        <w:szCs w:val="13"/>
        <w:lang w:val="es-MX"/>
      </w:rPr>
      <w:t>-0</w:t>
    </w:r>
    <w:r w:rsidR="008528A7">
      <w:rPr>
        <w:sz w:val="13"/>
        <w:szCs w:val="13"/>
        <w:lang w:val="es-MX"/>
      </w:rPr>
      <w:t>217</w:t>
    </w:r>
  </w:p>
  <w:p w:rsidR="00234997" w:rsidRPr="00F824DA" w:rsidRDefault="00234997" w:rsidP="006B2596">
    <w:pPr>
      <w:pStyle w:val="Encabezado"/>
      <w:jc w:val="right"/>
      <w:rPr>
        <w:sz w:val="13"/>
        <w:szCs w:val="13"/>
      </w:rPr>
    </w:pPr>
    <w:r w:rsidRPr="00F824DA">
      <w:rPr>
        <w:sz w:val="13"/>
        <w:szCs w:val="13"/>
      </w:rPr>
      <w:t>FALLO DE PRIMERA INSTANCIA</w:t>
    </w:r>
  </w:p>
  <w:p w:rsidR="00234997" w:rsidRPr="00F824DA" w:rsidRDefault="00234997" w:rsidP="006B2596">
    <w:pPr>
      <w:pStyle w:val="Encabezado"/>
      <w:jc w:val="right"/>
      <w:rPr>
        <w:sz w:val="13"/>
        <w:szCs w:val="13"/>
      </w:rPr>
    </w:pPr>
    <w:r w:rsidRPr="00F824DA">
      <w:rPr>
        <w:sz w:val="13"/>
        <w:szCs w:val="13"/>
      </w:rPr>
      <w:t xml:space="preserve">Página </w:t>
    </w:r>
    <w:r w:rsidR="00AD7F8E" w:rsidRPr="00F824DA">
      <w:rPr>
        <w:sz w:val="13"/>
        <w:szCs w:val="13"/>
      </w:rPr>
      <w:fldChar w:fldCharType="begin"/>
    </w:r>
    <w:r w:rsidRPr="00F824DA">
      <w:rPr>
        <w:sz w:val="13"/>
        <w:szCs w:val="13"/>
      </w:rPr>
      <w:instrText xml:space="preserve"> PAGE  \* Arabic  \* MERGEFORMAT </w:instrText>
    </w:r>
    <w:r w:rsidR="00AD7F8E" w:rsidRPr="00F824DA">
      <w:rPr>
        <w:sz w:val="13"/>
        <w:szCs w:val="13"/>
      </w:rPr>
      <w:fldChar w:fldCharType="separate"/>
    </w:r>
    <w:r w:rsidR="00407FCB">
      <w:rPr>
        <w:noProof/>
        <w:sz w:val="13"/>
        <w:szCs w:val="13"/>
      </w:rPr>
      <w:t>6</w:t>
    </w:r>
    <w:r w:rsidR="00AD7F8E" w:rsidRPr="00F824DA">
      <w:rPr>
        <w:sz w:val="13"/>
        <w:szCs w:val="13"/>
      </w:rPr>
      <w:fldChar w:fldCharType="end"/>
    </w:r>
    <w:r w:rsidRPr="00F824DA">
      <w:rPr>
        <w:sz w:val="13"/>
        <w:szCs w:val="13"/>
      </w:rPr>
      <w:t xml:space="preserve"> de </w:t>
    </w:r>
    <w:fldSimple w:instr=" NUMPAGES  \* Arabic  \* MERGEFORMAT ">
      <w:r w:rsidR="00407FCB" w:rsidRPr="00407FCB">
        <w:rPr>
          <w:noProof/>
          <w:sz w:val="13"/>
          <w:szCs w:val="13"/>
        </w:rPr>
        <w:t>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97" w:rsidRPr="00F824DA" w:rsidRDefault="00234997" w:rsidP="006B2596">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234997" w:rsidRPr="00F824DA" w:rsidRDefault="00234997" w:rsidP="006B2596">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234997" w:rsidRPr="00F824DA" w:rsidRDefault="00234997" w:rsidP="006B2596">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234997" w:rsidRPr="00F824DA" w:rsidRDefault="00234997" w:rsidP="006B2596">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234997" w:rsidRDefault="002349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018"/>
    <w:multiLevelType w:val="hybridMultilevel"/>
    <w:tmpl w:val="615EC0F8"/>
    <w:lvl w:ilvl="0" w:tplc="240A0015">
      <w:start w:val="1"/>
      <w:numFmt w:val="upperLetter"/>
      <w:lvlText w:val="%1."/>
      <w:lvlJc w:val="left"/>
      <w:pPr>
        <w:ind w:left="1287" w:hanging="360"/>
      </w:pPr>
    </w:lvl>
    <w:lvl w:ilvl="1" w:tplc="73D2A032">
      <w:start w:val="1"/>
      <w:numFmt w:val="upperLetter"/>
      <w:lvlText w:val="%2."/>
      <w:lvlJc w:val="left"/>
      <w:pPr>
        <w:ind w:left="2007" w:hanging="360"/>
      </w:pPr>
      <w:rPr>
        <w:b/>
      </w:r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nsid w:val="12A452F8"/>
    <w:multiLevelType w:val="multilevel"/>
    <w:tmpl w:val="9BDA862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591093D"/>
    <w:multiLevelType w:val="hybridMultilevel"/>
    <w:tmpl w:val="F34EBCD0"/>
    <w:lvl w:ilvl="0" w:tplc="DF347264">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20214EB4"/>
    <w:multiLevelType w:val="hybridMultilevel"/>
    <w:tmpl w:val="450AF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207304B9"/>
    <w:multiLevelType w:val="hybridMultilevel"/>
    <w:tmpl w:val="5720C208"/>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7">
    <w:nsid w:val="29611AAD"/>
    <w:multiLevelType w:val="hybridMultilevel"/>
    <w:tmpl w:val="2BDA910E"/>
    <w:lvl w:ilvl="0" w:tplc="026AF1D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nsid w:val="2A484766"/>
    <w:multiLevelType w:val="hybridMultilevel"/>
    <w:tmpl w:val="06EE36E0"/>
    <w:lvl w:ilvl="0" w:tplc="AB8A7F5C">
      <w:start w:val="1"/>
      <w:numFmt w:val="upperRoman"/>
      <w:lvlText w:val="%1."/>
      <w:lvlJc w:val="left"/>
      <w:pPr>
        <w:ind w:left="1080" w:hanging="720"/>
      </w:pPr>
      <w:rPr>
        <w:rFonts w:hint="default"/>
      </w:rPr>
    </w:lvl>
    <w:lvl w:ilvl="1" w:tplc="81B20060">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10">
    <w:nsid w:val="380853BD"/>
    <w:multiLevelType w:val="multilevel"/>
    <w:tmpl w:val="902668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3C3163DB"/>
    <w:multiLevelType w:val="multilevel"/>
    <w:tmpl w:val="452E776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EC5A94"/>
    <w:multiLevelType w:val="hybridMultilevel"/>
    <w:tmpl w:val="01E07104"/>
    <w:lvl w:ilvl="0" w:tplc="E1AC494A">
      <w:start w:val="1"/>
      <w:numFmt w:val="upp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EE5107A"/>
    <w:multiLevelType w:val="hybridMultilevel"/>
    <w:tmpl w:val="C472F2B2"/>
    <w:lvl w:ilvl="0" w:tplc="E12E5C5C">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CB63993"/>
    <w:multiLevelType w:val="multilevel"/>
    <w:tmpl w:val="629C516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CCB564C"/>
    <w:multiLevelType w:val="hybridMultilevel"/>
    <w:tmpl w:val="9640B16E"/>
    <w:lvl w:ilvl="0" w:tplc="A6F2FF4C">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01B741A"/>
    <w:multiLevelType w:val="multilevel"/>
    <w:tmpl w:val="D2BE61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74D2668C"/>
    <w:multiLevelType w:val="hybridMultilevel"/>
    <w:tmpl w:val="964450F2"/>
    <w:lvl w:ilvl="0" w:tplc="B0BC98D4">
      <w:start w:val="1"/>
      <w:numFmt w:val="upperLetter"/>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num w:numId="1">
    <w:abstractNumId w:val="16"/>
  </w:num>
  <w:num w:numId="2">
    <w:abstractNumId w:val="18"/>
  </w:num>
  <w:num w:numId="3">
    <w:abstractNumId w:val="17"/>
  </w:num>
  <w:num w:numId="4">
    <w:abstractNumId w:val="2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10"/>
  </w:num>
  <w:num w:numId="9">
    <w:abstractNumId w:val="1"/>
  </w:num>
  <w:num w:numId="10">
    <w:abstractNumId w:val="8"/>
  </w:num>
  <w:num w:numId="11">
    <w:abstractNumId w:val="7"/>
  </w:num>
  <w:num w:numId="12">
    <w:abstractNumId w:val="19"/>
  </w:num>
  <w:num w:numId="13">
    <w:abstractNumId w:val="4"/>
  </w:num>
  <w:num w:numId="14">
    <w:abstractNumId w:val="15"/>
  </w:num>
  <w:num w:numId="15">
    <w:abstractNumId w:val="6"/>
  </w:num>
  <w:num w:numId="16">
    <w:abstractNumId w:val="25"/>
  </w:num>
  <w:num w:numId="17">
    <w:abstractNumId w:val="13"/>
  </w:num>
  <w:num w:numId="18">
    <w:abstractNumId w:val="0"/>
  </w:num>
  <w:num w:numId="19">
    <w:abstractNumId w:val="11"/>
  </w:num>
  <w:num w:numId="20">
    <w:abstractNumId w:val="2"/>
  </w:num>
  <w:num w:numId="21">
    <w:abstractNumId w:val="24"/>
  </w:num>
  <w:num w:numId="22">
    <w:abstractNumId w:val="22"/>
  </w:num>
  <w:num w:numId="23">
    <w:abstractNumId w:val="12"/>
  </w:num>
  <w:num w:numId="24">
    <w:abstractNumId w:val="21"/>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C8"/>
    <w:rsid w:val="00024427"/>
    <w:rsid w:val="000271A0"/>
    <w:rsid w:val="00036426"/>
    <w:rsid w:val="00037A4C"/>
    <w:rsid w:val="0004003D"/>
    <w:rsid w:val="00041201"/>
    <w:rsid w:val="0004486C"/>
    <w:rsid w:val="000473B4"/>
    <w:rsid w:val="00055466"/>
    <w:rsid w:val="00066008"/>
    <w:rsid w:val="0007640C"/>
    <w:rsid w:val="000848B0"/>
    <w:rsid w:val="00087501"/>
    <w:rsid w:val="00087CB5"/>
    <w:rsid w:val="000900FD"/>
    <w:rsid w:val="00095A8E"/>
    <w:rsid w:val="000B143C"/>
    <w:rsid w:val="000B55A0"/>
    <w:rsid w:val="000C36ED"/>
    <w:rsid w:val="000D5CEB"/>
    <w:rsid w:val="000E0CAA"/>
    <w:rsid w:val="000E7569"/>
    <w:rsid w:val="0011047F"/>
    <w:rsid w:val="00111A16"/>
    <w:rsid w:val="00112F55"/>
    <w:rsid w:val="00113649"/>
    <w:rsid w:val="00123999"/>
    <w:rsid w:val="00132460"/>
    <w:rsid w:val="00142767"/>
    <w:rsid w:val="0015710F"/>
    <w:rsid w:val="00164548"/>
    <w:rsid w:val="00165C33"/>
    <w:rsid w:val="001713B1"/>
    <w:rsid w:val="00181EFE"/>
    <w:rsid w:val="00190516"/>
    <w:rsid w:val="001A2CE1"/>
    <w:rsid w:val="001C79D3"/>
    <w:rsid w:val="001D2B8D"/>
    <w:rsid w:val="001D41EE"/>
    <w:rsid w:val="001E1B48"/>
    <w:rsid w:val="001E3DDA"/>
    <w:rsid w:val="001E5CE5"/>
    <w:rsid w:val="001E6AA9"/>
    <w:rsid w:val="001F4DA5"/>
    <w:rsid w:val="00234997"/>
    <w:rsid w:val="002358A9"/>
    <w:rsid w:val="00240704"/>
    <w:rsid w:val="00247599"/>
    <w:rsid w:val="00264934"/>
    <w:rsid w:val="00265814"/>
    <w:rsid w:val="00272557"/>
    <w:rsid w:val="00273403"/>
    <w:rsid w:val="00276E05"/>
    <w:rsid w:val="0029261D"/>
    <w:rsid w:val="0029401A"/>
    <w:rsid w:val="00295007"/>
    <w:rsid w:val="00297432"/>
    <w:rsid w:val="002A244C"/>
    <w:rsid w:val="002B33A0"/>
    <w:rsid w:val="002C1166"/>
    <w:rsid w:val="002D1135"/>
    <w:rsid w:val="002D2D26"/>
    <w:rsid w:val="002D651F"/>
    <w:rsid w:val="002E1045"/>
    <w:rsid w:val="002E49AD"/>
    <w:rsid w:val="00312FD5"/>
    <w:rsid w:val="00323242"/>
    <w:rsid w:val="00336239"/>
    <w:rsid w:val="003364E8"/>
    <w:rsid w:val="00344CB6"/>
    <w:rsid w:val="00362AAA"/>
    <w:rsid w:val="00371D47"/>
    <w:rsid w:val="00382F08"/>
    <w:rsid w:val="003949C5"/>
    <w:rsid w:val="003A5AD5"/>
    <w:rsid w:val="003A5CBC"/>
    <w:rsid w:val="003B16AB"/>
    <w:rsid w:val="003B3E70"/>
    <w:rsid w:val="003B659D"/>
    <w:rsid w:val="003C007F"/>
    <w:rsid w:val="003C0AF6"/>
    <w:rsid w:val="003D6CC4"/>
    <w:rsid w:val="003E7015"/>
    <w:rsid w:val="0040108F"/>
    <w:rsid w:val="00407FCB"/>
    <w:rsid w:val="004200EF"/>
    <w:rsid w:val="004236B5"/>
    <w:rsid w:val="00432014"/>
    <w:rsid w:val="0044012B"/>
    <w:rsid w:val="00443608"/>
    <w:rsid w:val="0046287A"/>
    <w:rsid w:val="004773FC"/>
    <w:rsid w:val="00477617"/>
    <w:rsid w:val="00487030"/>
    <w:rsid w:val="004A4F0B"/>
    <w:rsid w:val="004B63BE"/>
    <w:rsid w:val="004B696F"/>
    <w:rsid w:val="004C6432"/>
    <w:rsid w:val="004C64FB"/>
    <w:rsid w:val="004D0D66"/>
    <w:rsid w:val="004E132E"/>
    <w:rsid w:val="004E4D8C"/>
    <w:rsid w:val="004E55DF"/>
    <w:rsid w:val="004F27BE"/>
    <w:rsid w:val="004F486E"/>
    <w:rsid w:val="004F5E4D"/>
    <w:rsid w:val="00501A37"/>
    <w:rsid w:val="00510950"/>
    <w:rsid w:val="00520660"/>
    <w:rsid w:val="00523381"/>
    <w:rsid w:val="00524557"/>
    <w:rsid w:val="005332E8"/>
    <w:rsid w:val="00541E9E"/>
    <w:rsid w:val="00543773"/>
    <w:rsid w:val="0054394C"/>
    <w:rsid w:val="005470CE"/>
    <w:rsid w:val="0056791A"/>
    <w:rsid w:val="00570205"/>
    <w:rsid w:val="00577BCC"/>
    <w:rsid w:val="00583A50"/>
    <w:rsid w:val="005860C9"/>
    <w:rsid w:val="005A4687"/>
    <w:rsid w:val="005A6526"/>
    <w:rsid w:val="005B04E6"/>
    <w:rsid w:val="005B3050"/>
    <w:rsid w:val="005B6E51"/>
    <w:rsid w:val="005C1BF1"/>
    <w:rsid w:val="005D101C"/>
    <w:rsid w:val="005D69F7"/>
    <w:rsid w:val="005E1E77"/>
    <w:rsid w:val="005E56C8"/>
    <w:rsid w:val="0060260E"/>
    <w:rsid w:val="006135F6"/>
    <w:rsid w:val="006170FC"/>
    <w:rsid w:val="00621A0D"/>
    <w:rsid w:val="006411F9"/>
    <w:rsid w:val="00642D09"/>
    <w:rsid w:val="0067032D"/>
    <w:rsid w:val="006A27CF"/>
    <w:rsid w:val="006A2927"/>
    <w:rsid w:val="006A5D9B"/>
    <w:rsid w:val="006B2596"/>
    <w:rsid w:val="006B551F"/>
    <w:rsid w:val="006C0229"/>
    <w:rsid w:val="006C0563"/>
    <w:rsid w:val="006D5615"/>
    <w:rsid w:val="006D709C"/>
    <w:rsid w:val="006D7719"/>
    <w:rsid w:val="006E0575"/>
    <w:rsid w:val="006E6614"/>
    <w:rsid w:val="006F26B9"/>
    <w:rsid w:val="006F2D3F"/>
    <w:rsid w:val="006F3F97"/>
    <w:rsid w:val="00702EFF"/>
    <w:rsid w:val="007042E6"/>
    <w:rsid w:val="00712BC7"/>
    <w:rsid w:val="007140F0"/>
    <w:rsid w:val="00732834"/>
    <w:rsid w:val="00732D19"/>
    <w:rsid w:val="00751A38"/>
    <w:rsid w:val="00762480"/>
    <w:rsid w:val="007661A3"/>
    <w:rsid w:val="0077651B"/>
    <w:rsid w:val="00785BFD"/>
    <w:rsid w:val="007A1D18"/>
    <w:rsid w:val="007B15C3"/>
    <w:rsid w:val="007B4F7F"/>
    <w:rsid w:val="007D7758"/>
    <w:rsid w:val="007E2034"/>
    <w:rsid w:val="007E233D"/>
    <w:rsid w:val="007F6BB1"/>
    <w:rsid w:val="008023A4"/>
    <w:rsid w:val="00820842"/>
    <w:rsid w:val="00823154"/>
    <w:rsid w:val="00834822"/>
    <w:rsid w:val="0084281C"/>
    <w:rsid w:val="00851166"/>
    <w:rsid w:val="008528A7"/>
    <w:rsid w:val="00884027"/>
    <w:rsid w:val="0088494B"/>
    <w:rsid w:val="0088755E"/>
    <w:rsid w:val="00893765"/>
    <w:rsid w:val="00895B61"/>
    <w:rsid w:val="0089712F"/>
    <w:rsid w:val="008A1ADF"/>
    <w:rsid w:val="008A26DB"/>
    <w:rsid w:val="008A45C8"/>
    <w:rsid w:val="008A48C3"/>
    <w:rsid w:val="008A5FFD"/>
    <w:rsid w:val="008B05BC"/>
    <w:rsid w:val="008B12DE"/>
    <w:rsid w:val="008B3482"/>
    <w:rsid w:val="008C153A"/>
    <w:rsid w:val="008C327F"/>
    <w:rsid w:val="008C5C34"/>
    <w:rsid w:val="008C7DA7"/>
    <w:rsid w:val="008F0752"/>
    <w:rsid w:val="00911318"/>
    <w:rsid w:val="009209B7"/>
    <w:rsid w:val="0092428F"/>
    <w:rsid w:val="00937732"/>
    <w:rsid w:val="00943501"/>
    <w:rsid w:val="00945F50"/>
    <w:rsid w:val="00971BC2"/>
    <w:rsid w:val="00981D75"/>
    <w:rsid w:val="009837D7"/>
    <w:rsid w:val="009839EC"/>
    <w:rsid w:val="009858DE"/>
    <w:rsid w:val="00986C9C"/>
    <w:rsid w:val="00987400"/>
    <w:rsid w:val="009A3B79"/>
    <w:rsid w:val="009A7145"/>
    <w:rsid w:val="009B22EA"/>
    <w:rsid w:val="009C178A"/>
    <w:rsid w:val="009C3EFA"/>
    <w:rsid w:val="009C697E"/>
    <w:rsid w:val="009D4D6D"/>
    <w:rsid w:val="009E17BF"/>
    <w:rsid w:val="00A1284C"/>
    <w:rsid w:val="00A2390F"/>
    <w:rsid w:val="00A4560B"/>
    <w:rsid w:val="00A519FA"/>
    <w:rsid w:val="00A5220D"/>
    <w:rsid w:val="00A65E23"/>
    <w:rsid w:val="00A754B3"/>
    <w:rsid w:val="00A77591"/>
    <w:rsid w:val="00A81E71"/>
    <w:rsid w:val="00A87A6B"/>
    <w:rsid w:val="00A968B1"/>
    <w:rsid w:val="00AC2934"/>
    <w:rsid w:val="00AD3027"/>
    <w:rsid w:val="00AD7F8E"/>
    <w:rsid w:val="00AE2873"/>
    <w:rsid w:val="00AE2CC0"/>
    <w:rsid w:val="00B12E1F"/>
    <w:rsid w:val="00B166CA"/>
    <w:rsid w:val="00B1753B"/>
    <w:rsid w:val="00B33150"/>
    <w:rsid w:val="00B340C6"/>
    <w:rsid w:val="00B34F76"/>
    <w:rsid w:val="00B41D21"/>
    <w:rsid w:val="00B51F7C"/>
    <w:rsid w:val="00B52F97"/>
    <w:rsid w:val="00B57E45"/>
    <w:rsid w:val="00B65D26"/>
    <w:rsid w:val="00B7334B"/>
    <w:rsid w:val="00B75F88"/>
    <w:rsid w:val="00B764D3"/>
    <w:rsid w:val="00BA28D0"/>
    <w:rsid w:val="00BC0BED"/>
    <w:rsid w:val="00BC2D75"/>
    <w:rsid w:val="00BD52AD"/>
    <w:rsid w:val="00BD7A3D"/>
    <w:rsid w:val="00BE17D0"/>
    <w:rsid w:val="00BE7FDA"/>
    <w:rsid w:val="00BF2669"/>
    <w:rsid w:val="00BF3193"/>
    <w:rsid w:val="00C03CEB"/>
    <w:rsid w:val="00C14C6C"/>
    <w:rsid w:val="00C17242"/>
    <w:rsid w:val="00C2058C"/>
    <w:rsid w:val="00C357F3"/>
    <w:rsid w:val="00C37EFF"/>
    <w:rsid w:val="00C41ED1"/>
    <w:rsid w:val="00C42FEA"/>
    <w:rsid w:val="00C503F2"/>
    <w:rsid w:val="00C51F05"/>
    <w:rsid w:val="00C5360C"/>
    <w:rsid w:val="00C54370"/>
    <w:rsid w:val="00C8103B"/>
    <w:rsid w:val="00C841C4"/>
    <w:rsid w:val="00C94169"/>
    <w:rsid w:val="00C95235"/>
    <w:rsid w:val="00CA2135"/>
    <w:rsid w:val="00CA6F4A"/>
    <w:rsid w:val="00CB0442"/>
    <w:rsid w:val="00CB22E8"/>
    <w:rsid w:val="00CB6488"/>
    <w:rsid w:val="00CC1AD1"/>
    <w:rsid w:val="00CC751E"/>
    <w:rsid w:val="00CD56BD"/>
    <w:rsid w:val="00CE6D07"/>
    <w:rsid w:val="00D04D79"/>
    <w:rsid w:val="00D06460"/>
    <w:rsid w:val="00D17C70"/>
    <w:rsid w:val="00D212F6"/>
    <w:rsid w:val="00D2351D"/>
    <w:rsid w:val="00D25AA7"/>
    <w:rsid w:val="00D275D2"/>
    <w:rsid w:val="00D370E4"/>
    <w:rsid w:val="00D41875"/>
    <w:rsid w:val="00D46F72"/>
    <w:rsid w:val="00D500D8"/>
    <w:rsid w:val="00D50AAC"/>
    <w:rsid w:val="00D568E4"/>
    <w:rsid w:val="00D665B0"/>
    <w:rsid w:val="00D71887"/>
    <w:rsid w:val="00D90E97"/>
    <w:rsid w:val="00D953E1"/>
    <w:rsid w:val="00DA71DD"/>
    <w:rsid w:val="00DB1555"/>
    <w:rsid w:val="00DB2166"/>
    <w:rsid w:val="00DC5C8C"/>
    <w:rsid w:val="00DD16A0"/>
    <w:rsid w:val="00DD2268"/>
    <w:rsid w:val="00DD58E5"/>
    <w:rsid w:val="00DE2377"/>
    <w:rsid w:val="00DE6FE8"/>
    <w:rsid w:val="00E060B3"/>
    <w:rsid w:val="00E06F6D"/>
    <w:rsid w:val="00E10901"/>
    <w:rsid w:val="00E16124"/>
    <w:rsid w:val="00E161F2"/>
    <w:rsid w:val="00E4174C"/>
    <w:rsid w:val="00E42BD1"/>
    <w:rsid w:val="00E4600A"/>
    <w:rsid w:val="00E46C15"/>
    <w:rsid w:val="00E50B11"/>
    <w:rsid w:val="00E53164"/>
    <w:rsid w:val="00E65FFD"/>
    <w:rsid w:val="00E6752C"/>
    <w:rsid w:val="00EB43BB"/>
    <w:rsid w:val="00EB6DFE"/>
    <w:rsid w:val="00EC4A8B"/>
    <w:rsid w:val="00EC58AB"/>
    <w:rsid w:val="00ED3794"/>
    <w:rsid w:val="00ED70EB"/>
    <w:rsid w:val="00EF70EE"/>
    <w:rsid w:val="00F04C5A"/>
    <w:rsid w:val="00F168C4"/>
    <w:rsid w:val="00F35D9C"/>
    <w:rsid w:val="00F44A46"/>
    <w:rsid w:val="00F45FCE"/>
    <w:rsid w:val="00F56D89"/>
    <w:rsid w:val="00F57F0B"/>
    <w:rsid w:val="00F606E3"/>
    <w:rsid w:val="00F73B73"/>
    <w:rsid w:val="00F740FC"/>
    <w:rsid w:val="00F75B2E"/>
    <w:rsid w:val="00F82DC5"/>
    <w:rsid w:val="00FA0211"/>
    <w:rsid w:val="00FA2F9F"/>
    <w:rsid w:val="00FB0380"/>
    <w:rsid w:val="00FC6B0A"/>
    <w:rsid w:val="00FD0AB4"/>
    <w:rsid w:val="00FD3EB2"/>
    <w:rsid w:val="00FD50D9"/>
    <w:rsid w:val="00FD7FA7"/>
    <w:rsid w:val="00FE2ADD"/>
    <w:rsid w:val="00FE78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706FE-33B7-478A-AE56-95703E53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B34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0C6"/>
    <w:rPr>
      <w:rFonts w:ascii="Calibri" w:eastAsia="Calibri" w:hAnsi="Calibri" w:cs="Times New Roman"/>
    </w:rPr>
  </w:style>
  <w:style w:type="paragraph" w:styleId="Textoindependiente">
    <w:name w:val="Body Text"/>
    <w:basedOn w:val="Normal"/>
    <w:link w:val="TextoindependienteCar"/>
    <w:uiPriority w:val="99"/>
    <w:semiHidden/>
    <w:unhideWhenUsed/>
    <w:rsid w:val="00732834"/>
    <w:pPr>
      <w:spacing w:after="120"/>
    </w:pPr>
  </w:style>
  <w:style w:type="character" w:customStyle="1" w:styleId="TextoindependienteCar">
    <w:name w:val="Texto independiente Car"/>
    <w:basedOn w:val="Fuentedeprrafopredeter"/>
    <w:link w:val="Textoindependiente"/>
    <w:uiPriority w:val="99"/>
    <w:semiHidden/>
    <w:rsid w:val="00732834"/>
    <w:rPr>
      <w:rFonts w:ascii="Calibri" w:eastAsia="Calibri" w:hAnsi="Calibri" w:cs="Times New Roman"/>
    </w:rPr>
  </w:style>
  <w:style w:type="paragraph" w:styleId="Textocomentario">
    <w:name w:val="annotation text"/>
    <w:basedOn w:val="Normal"/>
    <w:link w:val="TextocomentarioCar"/>
    <w:uiPriority w:val="99"/>
    <w:semiHidden/>
    <w:unhideWhenUsed/>
    <w:rsid w:val="007328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834"/>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732834"/>
    <w:rPr>
      <w:sz w:val="16"/>
      <w:szCs w:val="16"/>
    </w:rPr>
  </w:style>
  <w:style w:type="paragraph" w:customStyle="1" w:styleId="textodenotaalp1">
    <w:name w:val="texto de nota al p1"/>
    <w:basedOn w:val="Normal"/>
    <w:next w:val="Textonotapie"/>
    <w:unhideWhenUsed/>
    <w:rsid w:val="0046287A"/>
    <w:pPr>
      <w:spacing w:after="0" w:line="240" w:lineRule="auto"/>
    </w:pPr>
    <w:rPr>
      <w:rFonts w:asciiTheme="minorHAnsi" w:eastAsia="Times New Roman" w:hAnsiTheme="minorHAnsi"/>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2B7FE-EFF0-4771-941D-44E77413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4278</Words>
  <Characters>23533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2</cp:revision>
  <cp:lastPrinted>2018-07-03T15:12:00Z</cp:lastPrinted>
  <dcterms:created xsi:type="dcterms:W3CDTF">2018-07-03T15:16:00Z</dcterms:created>
  <dcterms:modified xsi:type="dcterms:W3CDTF">2018-07-03T15:16:00Z</dcterms:modified>
</cp:coreProperties>
</file>