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625336" w:rsidRPr="008460AF" w:rsidTr="008460AF">
        <w:tc>
          <w:tcPr>
            <w:tcW w:w="1985" w:type="dxa"/>
          </w:tcPr>
          <w:p w:rsidR="00625336" w:rsidRPr="008460AF" w:rsidRDefault="00625336" w:rsidP="00F867BB">
            <w:pPr>
              <w:pStyle w:val="Sinespaciado"/>
              <w:jc w:val="both"/>
              <w:rPr>
                <w:rFonts w:ascii="Tahoma" w:hAnsi="Tahoma" w:cs="Tahoma"/>
                <w:sz w:val="16"/>
                <w:szCs w:val="16"/>
                <w:lang w:val="es-MX"/>
              </w:rPr>
            </w:pPr>
            <w:r w:rsidRPr="008460AF">
              <w:rPr>
                <w:rFonts w:ascii="Tahoma" w:hAnsi="Tahoma" w:cs="Tahoma"/>
                <w:sz w:val="16"/>
                <w:szCs w:val="16"/>
                <w:lang w:val="es-MX"/>
              </w:rPr>
              <w:t>CIUDAD Y FECHA</w:t>
            </w:r>
          </w:p>
        </w:tc>
        <w:tc>
          <w:tcPr>
            <w:tcW w:w="6835" w:type="dxa"/>
          </w:tcPr>
          <w:p w:rsidR="00625336" w:rsidRPr="008460AF" w:rsidRDefault="00625336" w:rsidP="00F867BB">
            <w:pPr>
              <w:pStyle w:val="Sinespaciado"/>
              <w:jc w:val="both"/>
              <w:rPr>
                <w:rFonts w:ascii="Tahoma" w:hAnsi="Tahoma" w:cs="Tahoma"/>
                <w:b/>
                <w:sz w:val="16"/>
                <w:szCs w:val="16"/>
                <w:lang w:val="es-MX"/>
              </w:rPr>
            </w:pPr>
            <w:r w:rsidRPr="008460AF">
              <w:rPr>
                <w:rFonts w:ascii="Tahoma" w:hAnsi="Tahoma" w:cs="Tahoma"/>
                <w:b/>
                <w:sz w:val="16"/>
                <w:szCs w:val="16"/>
                <w:lang w:val="es-MX"/>
              </w:rPr>
              <w:t xml:space="preserve">Bogotá D.C., </w:t>
            </w:r>
            <w:r w:rsidR="003B3603" w:rsidRPr="008460AF">
              <w:rPr>
                <w:rFonts w:ascii="Tahoma" w:hAnsi="Tahoma" w:cs="Tahoma"/>
                <w:b/>
                <w:sz w:val="16"/>
                <w:szCs w:val="16"/>
                <w:lang w:val="es-MX"/>
              </w:rPr>
              <w:t>treinta y uno (31) de julio de dos mil dieciocho (2018)</w:t>
            </w:r>
          </w:p>
        </w:tc>
      </w:tr>
      <w:tr w:rsidR="00E048CE" w:rsidRPr="008460AF" w:rsidTr="008460AF">
        <w:tc>
          <w:tcPr>
            <w:tcW w:w="1985" w:type="dxa"/>
          </w:tcPr>
          <w:p w:rsidR="00E048CE" w:rsidRPr="008460AF" w:rsidRDefault="00E048CE" w:rsidP="00E048CE">
            <w:pPr>
              <w:pStyle w:val="Sinespaciado"/>
              <w:jc w:val="both"/>
              <w:rPr>
                <w:rFonts w:ascii="Tahoma" w:hAnsi="Tahoma" w:cs="Tahoma"/>
                <w:sz w:val="16"/>
                <w:szCs w:val="16"/>
                <w:lang w:val="es-MX"/>
              </w:rPr>
            </w:pPr>
            <w:r w:rsidRPr="008460AF">
              <w:rPr>
                <w:rFonts w:ascii="Tahoma" w:hAnsi="Tahoma" w:cs="Tahoma"/>
                <w:sz w:val="16"/>
                <w:szCs w:val="16"/>
                <w:lang w:val="es-MX"/>
              </w:rPr>
              <w:t>REFERENCIA</w:t>
            </w:r>
          </w:p>
        </w:tc>
        <w:tc>
          <w:tcPr>
            <w:tcW w:w="6835" w:type="dxa"/>
          </w:tcPr>
          <w:p w:rsidR="00E048CE" w:rsidRPr="008460AF" w:rsidRDefault="00E048CE" w:rsidP="00E048CE">
            <w:pPr>
              <w:spacing w:after="0" w:line="240" w:lineRule="auto"/>
              <w:rPr>
                <w:rFonts w:ascii="Tahoma" w:hAnsi="Tahoma" w:cs="Tahoma"/>
                <w:b/>
                <w:sz w:val="16"/>
                <w:szCs w:val="16"/>
                <w:lang w:val="es-MX"/>
              </w:rPr>
            </w:pPr>
            <w:r w:rsidRPr="008460AF">
              <w:rPr>
                <w:rFonts w:ascii="Tahoma" w:hAnsi="Tahoma" w:cs="Tahoma"/>
                <w:b/>
                <w:sz w:val="16"/>
                <w:szCs w:val="16"/>
                <w:lang w:val="es-MX"/>
              </w:rPr>
              <w:t>Expediente No. 11001333603420150091800</w:t>
            </w:r>
          </w:p>
        </w:tc>
      </w:tr>
      <w:tr w:rsidR="00E048CE" w:rsidRPr="008460AF" w:rsidTr="008460AF">
        <w:tc>
          <w:tcPr>
            <w:tcW w:w="1985" w:type="dxa"/>
          </w:tcPr>
          <w:p w:rsidR="00E048CE" w:rsidRPr="008460AF" w:rsidRDefault="00E048CE" w:rsidP="00E048CE">
            <w:pPr>
              <w:pStyle w:val="Sinespaciado"/>
              <w:jc w:val="both"/>
              <w:rPr>
                <w:rFonts w:ascii="Tahoma" w:hAnsi="Tahoma" w:cs="Tahoma"/>
                <w:sz w:val="16"/>
                <w:szCs w:val="16"/>
                <w:lang w:val="es-MX"/>
              </w:rPr>
            </w:pPr>
            <w:r w:rsidRPr="008460AF">
              <w:rPr>
                <w:rFonts w:ascii="Tahoma" w:hAnsi="Tahoma" w:cs="Tahoma"/>
                <w:sz w:val="16"/>
                <w:szCs w:val="16"/>
                <w:lang w:val="es-MX"/>
              </w:rPr>
              <w:t>DEMANDANTE</w:t>
            </w:r>
          </w:p>
        </w:tc>
        <w:tc>
          <w:tcPr>
            <w:tcW w:w="6835" w:type="dxa"/>
          </w:tcPr>
          <w:p w:rsidR="00E048CE" w:rsidRPr="008460AF" w:rsidRDefault="00E048CE" w:rsidP="00E048CE">
            <w:pPr>
              <w:spacing w:after="0" w:line="240" w:lineRule="auto"/>
              <w:rPr>
                <w:rFonts w:ascii="Tahoma" w:hAnsi="Tahoma" w:cs="Tahoma"/>
                <w:b/>
                <w:sz w:val="16"/>
                <w:szCs w:val="16"/>
                <w:lang w:val="es-MX"/>
              </w:rPr>
            </w:pPr>
            <w:r w:rsidRPr="008460AF">
              <w:rPr>
                <w:rFonts w:ascii="Tahoma" w:hAnsi="Tahoma" w:cs="Tahoma"/>
                <w:b/>
                <w:color w:val="000000"/>
                <w:sz w:val="16"/>
                <w:szCs w:val="16"/>
                <w:lang w:val="es-ES_tradnl"/>
              </w:rPr>
              <w:t>ROSARIO VELANDIA SEPULVEDA Y OTROS</w:t>
            </w:r>
          </w:p>
        </w:tc>
      </w:tr>
      <w:tr w:rsidR="00E048CE" w:rsidRPr="008460AF" w:rsidTr="008460AF">
        <w:tc>
          <w:tcPr>
            <w:tcW w:w="1985" w:type="dxa"/>
          </w:tcPr>
          <w:p w:rsidR="00E048CE" w:rsidRPr="008460AF" w:rsidRDefault="00E048CE" w:rsidP="00E048CE">
            <w:pPr>
              <w:pStyle w:val="Sinespaciado"/>
              <w:jc w:val="both"/>
              <w:rPr>
                <w:rFonts w:ascii="Tahoma" w:hAnsi="Tahoma" w:cs="Tahoma"/>
                <w:sz w:val="16"/>
                <w:szCs w:val="16"/>
                <w:lang w:val="es-MX"/>
              </w:rPr>
            </w:pPr>
            <w:r w:rsidRPr="008460AF">
              <w:rPr>
                <w:rFonts w:ascii="Tahoma" w:hAnsi="Tahoma" w:cs="Tahoma"/>
                <w:sz w:val="16"/>
                <w:szCs w:val="16"/>
                <w:lang w:val="es-MX"/>
              </w:rPr>
              <w:t>DEMANDADO</w:t>
            </w:r>
          </w:p>
        </w:tc>
        <w:tc>
          <w:tcPr>
            <w:tcW w:w="6835" w:type="dxa"/>
          </w:tcPr>
          <w:p w:rsidR="00E048CE" w:rsidRPr="008460AF" w:rsidRDefault="00E048CE" w:rsidP="00E048CE">
            <w:pPr>
              <w:spacing w:after="0" w:line="240" w:lineRule="auto"/>
              <w:rPr>
                <w:rFonts w:ascii="Tahoma" w:hAnsi="Tahoma" w:cs="Tahoma"/>
                <w:b/>
                <w:sz w:val="16"/>
                <w:szCs w:val="16"/>
                <w:lang w:val="es-MX"/>
              </w:rPr>
            </w:pPr>
            <w:r w:rsidRPr="008460AF">
              <w:rPr>
                <w:rFonts w:ascii="Tahoma" w:hAnsi="Tahoma" w:cs="Tahoma"/>
                <w:b/>
                <w:sz w:val="16"/>
                <w:szCs w:val="16"/>
                <w:lang w:val="es-ES_tradnl"/>
              </w:rPr>
              <w:t>NACIÓN – MINISTERIO DE DEFENSA – EJERCITO NACIONAL</w:t>
            </w:r>
          </w:p>
        </w:tc>
      </w:tr>
      <w:tr w:rsidR="00E048CE" w:rsidRPr="008460AF" w:rsidTr="008460AF">
        <w:tc>
          <w:tcPr>
            <w:tcW w:w="1985" w:type="dxa"/>
          </w:tcPr>
          <w:p w:rsidR="00E048CE" w:rsidRPr="008460AF" w:rsidRDefault="00E048CE" w:rsidP="00E048CE">
            <w:pPr>
              <w:pStyle w:val="Sinespaciado"/>
              <w:jc w:val="both"/>
              <w:rPr>
                <w:rFonts w:ascii="Tahoma" w:hAnsi="Tahoma" w:cs="Tahoma"/>
                <w:sz w:val="16"/>
                <w:szCs w:val="16"/>
                <w:lang w:val="es-MX"/>
              </w:rPr>
            </w:pPr>
            <w:r w:rsidRPr="008460AF">
              <w:rPr>
                <w:rFonts w:ascii="Tahoma" w:hAnsi="Tahoma" w:cs="Tahoma"/>
                <w:sz w:val="16"/>
                <w:szCs w:val="16"/>
                <w:lang w:val="es-MX"/>
              </w:rPr>
              <w:t>MEDIO DE CONTROL</w:t>
            </w:r>
          </w:p>
        </w:tc>
        <w:tc>
          <w:tcPr>
            <w:tcW w:w="6835" w:type="dxa"/>
          </w:tcPr>
          <w:p w:rsidR="00E048CE" w:rsidRPr="008460AF" w:rsidRDefault="00E048CE" w:rsidP="00E048CE">
            <w:pPr>
              <w:spacing w:after="0" w:line="240" w:lineRule="auto"/>
              <w:rPr>
                <w:rFonts w:ascii="Tahoma" w:eastAsia="Times New Roman" w:hAnsi="Tahoma" w:cs="Tahoma"/>
                <w:b/>
                <w:sz w:val="16"/>
                <w:szCs w:val="16"/>
                <w:lang w:val="es-MX" w:eastAsia="es-ES"/>
              </w:rPr>
            </w:pPr>
            <w:r w:rsidRPr="008460AF">
              <w:rPr>
                <w:rFonts w:ascii="Tahoma" w:eastAsia="Times New Roman" w:hAnsi="Tahoma" w:cs="Tahoma"/>
                <w:b/>
                <w:sz w:val="16"/>
                <w:szCs w:val="16"/>
                <w:lang w:val="es-MX" w:eastAsia="es-ES"/>
              </w:rPr>
              <w:t xml:space="preserve">REPARACIÓN DIRECTA </w:t>
            </w:r>
          </w:p>
        </w:tc>
      </w:tr>
      <w:tr w:rsidR="00625336" w:rsidRPr="008460AF" w:rsidTr="008460AF">
        <w:tc>
          <w:tcPr>
            <w:tcW w:w="1985" w:type="dxa"/>
          </w:tcPr>
          <w:p w:rsidR="00625336" w:rsidRPr="008460AF" w:rsidRDefault="00625336" w:rsidP="00F867BB">
            <w:pPr>
              <w:pStyle w:val="Sinespaciado"/>
              <w:jc w:val="both"/>
              <w:rPr>
                <w:rFonts w:ascii="Tahoma" w:hAnsi="Tahoma" w:cs="Tahoma"/>
                <w:sz w:val="16"/>
                <w:szCs w:val="16"/>
              </w:rPr>
            </w:pPr>
            <w:r w:rsidRPr="008460AF">
              <w:rPr>
                <w:rFonts w:ascii="Tahoma" w:hAnsi="Tahoma" w:cs="Tahoma"/>
                <w:sz w:val="16"/>
                <w:szCs w:val="16"/>
              </w:rPr>
              <w:t>ASUNTO</w:t>
            </w:r>
          </w:p>
        </w:tc>
        <w:tc>
          <w:tcPr>
            <w:tcW w:w="6835" w:type="dxa"/>
          </w:tcPr>
          <w:p w:rsidR="00625336" w:rsidRPr="008460AF" w:rsidRDefault="00625336" w:rsidP="00F867BB">
            <w:pPr>
              <w:pStyle w:val="Sinespaciado"/>
              <w:jc w:val="both"/>
              <w:rPr>
                <w:rFonts w:ascii="Tahoma" w:hAnsi="Tahoma" w:cs="Tahoma"/>
                <w:b/>
                <w:sz w:val="16"/>
                <w:szCs w:val="16"/>
              </w:rPr>
            </w:pPr>
            <w:r w:rsidRPr="008460AF">
              <w:rPr>
                <w:rFonts w:ascii="Tahoma" w:hAnsi="Tahoma" w:cs="Tahoma"/>
                <w:b/>
                <w:sz w:val="16"/>
                <w:szCs w:val="16"/>
              </w:rPr>
              <w:t>FALLO DE PRIMERA INSTANCIA</w:t>
            </w:r>
          </w:p>
        </w:tc>
      </w:tr>
    </w:tbl>
    <w:p w:rsidR="00625336" w:rsidRPr="008460AF" w:rsidRDefault="00625336" w:rsidP="00625336">
      <w:pPr>
        <w:jc w:val="both"/>
        <w:rPr>
          <w:rFonts w:ascii="Tahoma" w:hAnsi="Tahoma" w:cs="Tahoma"/>
          <w:sz w:val="18"/>
          <w:szCs w:val="18"/>
        </w:rPr>
      </w:pPr>
    </w:p>
    <w:p w:rsidR="00E048CE" w:rsidRPr="008460AF" w:rsidRDefault="00625336" w:rsidP="00625336">
      <w:pPr>
        <w:jc w:val="both"/>
        <w:rPr>
          <w:rFonts w:ascii="Tahoma" w:eastAsia="Times New Roman" w:hAnsi="Tahoma" w:cs="Tahoma"/>
          <w:bCs/>
          <w:sz w:val="18"/>
          <w:szCs w:val="18"/>
          <w:lang w:val="es-MX" w:eastAsia="es-ES"/>
        </w:rPr>
      </w:pPr>
      <w:r w:rsidRPr="008460AF">
        <w:rPr>
          <w:rFonts w:ascii="Tahoma" w:hAnsi="Tahoma" w:cs="Tahoma"/>
          <w:sz w:val="18"/>
          <w:szCs w:val="18"/>
          <w:lang w:val="es-ES"/>
        </w:rPr>
        <w:t xml:space="preserve">Agotado el trámite procesal sin que se observe causal de nulidad que invalide lo actuado, se procede a dictar sentencia en el proceso de </w:t>
      </w:r>
      <w:r w:rsidRPr="008460AF">
        <w:rPr>
          <w:rFonts w:ascii="Tahoma" w:hAnsi="Tahoma" w:cs="Tahoma"/>
          <w:sz w:val="18"/>
          <w:szCs w:val="18"/>
          <w:lang w:val="es-ES"/>
        </w:rPr>
        <w:fldChar w:fldCharType="begin"/>
      </w:r>
      <w:r w:rsidRPr="008460AF">
        <w:rPr>
          <w:rFonts w:ascii="Tahoma" w:hAnsi="Tahoma" w:cs="Tahoma"/>
          <w:sz w:val="18"/>
          <w:szCs w:val="18"/>
          <w:lang w:val="es-ES"/>
        </w:rPr>
        <w:instrText xml:space="preserve"> MERGEFIELD "MEDIO_DE_CONTROL" </w:instrText>
      </w:r>
      <w:r w:rsidRPr="008460AF">
        <w:rPr>
          <w:rFonts w:ascii="Tahoma" w:hAnsi="Tahoma" w:cs="Tahoma"/>
          <w:sz w:val="18"/>
          <w:szCs w:val="18"/>
          <w:lang w:val="es-ES"/>
        </w:rPr>
        <w:fldChar w:fldCharType="separate"/>
      </w:r>
      <w:r w:rsidRPr="008460AF">
        <w:rPr>
          <w:rFonts w:ascii="Tahoma" w:hAnsi="Tahoma" w:cs="Tahoma"/>
          <w:noProof/>
          <w:sz w:val="18"/>
          <w:szCs w:val="18"/>
          <w:lang w:val="es-ES"/>
        </w:rPr>
        <w:t>REPARACION DIRECTA</w:t>
      </w:r>
      <w:r w:rsidRPr="008460AF">
        <w:rPr>
          <w:rFonts w:ascii="Tahoma" w:hAnsi="Tahoma" w:cs="Tahoma"/>
          <w:sz w:val="18"/>
          <w:szCs w:val="18"/>
          <w:lang w:val="es-ES"/>
        </w:rPr>
        <w:fldChar w:fldCharType="end"/>
      </w:r>
      <w:r w:rsidRPr="008460AF">
        <w:rPr>
          <w:rFonts w:ascii="Tahoma" w:hAnsi="Tahoma" w:cs="Tahoma"/>
          <w:sz w:val="18"/>
          <w:szCs w:val="18"/>
          <w:lang w:val="es-ES"/>
        </w:rPr>
        <w:t xml:space="preserve"> iniciado por</w:t>
      </w:r>
      <w:r w:rsidRPr="008460AF">
        <w:rPr>
          <w:rFonts w:ascii="Tahoma" w:hAnsi="Tahoma" w:cs="Tahoma"/>
          <w:b/>
          <w:sz w:val="18"/>
          <w:szCs w:val="18"/>
        </w:rPr>
        <w:t xml:space="preserve"> </w:t>
      </w:r>
      <w:r w:rsidR="00E048CE" w:rsidRPr="008460AF">
        <w:rPr>
          <w:rFonts w:ascii="Tahoma" w:eastAsia="Times New Roman" w:hAnsi="Tahoma" w:cs="Tahoma"/>
          <w:bCs/>
          <w:sz w:val="18"/>
          <w:szCs w:val="18"/>
          <w:lang w:val="es-ES" w:eastAsia="es-ES"/>
        </w:rPr>
        <w:t xml:space="preserve">ROSARIO VELANDIA SEPULVEDA, JOSE PARMENIO MENESES, ROSA EVELIA SPULVEDA, </w:t>
      </w:r>
      <w:r w:rsidR="00E048CE" w:rsidRPr="008460AF">
        <w:rPr>
          <w:rFonts w:ascii="Tahoma" w:eastAsia="Times New Roman" w:hAnsi="Tahoma" w:cs="Tahoma"/>
          <w:bCs/>
          <w:sz w:val="18"/>
          <w:szCs w:val="18"/>
          <w:lang w:val="es-MX" w:eastAsia="es-ES"/>
        </w:rPr>
        <w:t>FAUSTA MENESES, NYDIA YANETH MENESES VELANDIA, RAMIRO MENESES VELANDIA, MILENA MENESES VELANDIA y MARTHA MENESES VELANDIA</w:t>
      </w:r>
      <w:r w:rsidR="00E048CE" w:rsidRPr="008460AF">
        <w:rPr>
          <w:rFonts w:ascii="Tahoma" w:eastAsia="Times New Roman" w:hAnsi="Tahoma" w:cs="Tahoma"/>
          <w:bCs/>
          <w:sz w:val="18"/>
          <w:szCs w:val="18"/>
          <w:lang w:val="es-ES" w:eastAsia="es-ES"/>
        </w:rPr>
        <w:t xml:space="preserve"> </w:t>
      </w:r>
      <w:r w:rsidRPr="008460AF">
        <w:rPr>
          <w:rFonts w:ascii="Tahoma" w:hAnsi="Tahoma" w:cs="Tahoma"/>
          <w:sz w:val="18"/>
          <w:szCs w:val="18"/>
          <w:lang w:val="es-ES"/>
        </w:rPr>
        <w:t>contra</w:t>
      </w:r>
      <w:r w:rsidR="00E048CE" w:rsidRPr="008460AF">
        <w:rPr>
          <w:rFonts w:ascii="Tahoma" w:hAnsi="Tahoma" w:cs="Tahoma"/>
          <w:sz w:val="18"/>
          <w:szCs w:val="18"/>
          <w:lang w:val="es-ES"/>
        </w:rPr>
        <w:t xml:space="preserve"> LA NACIÓN -MINISTERIO DE DEFENSA NACIONAL - EJÉRCITO NACIONAL</w:t>
      </w:r>
      <w:r w:rsidRPr="008460AF">
        <w:rPr>
          <w:rFonts w:ascii="Tahoma" w:hAnsi="Tahoma" w:cs="Tahoma"/>
          <w:noProof/>
          <w:sz w:val="18"/>
          <w:szCs w:val="18"/>
          <w:lang w:val="es-ES"/>
        </w:rPr>
        <w:t>.</w:t>
      </w:r>
    </w:p>
    <w:p w:rsidR="00625336" w:rsidRPr="008460AF" w:rsidRDefault="00625336" w:rsidP="00625336">
      <w:pPr>
        <w:pStyle w:val="Prrafodelista"/>
        <w:numPr>
          <w:ilvl w:val="1"/>
          <w:numId w:val="1"/>
        </w:numPr>
        <w:tabs>
          <w:tab w:val="clear" w:pos="720"/>
          <w:tab w:val="num" w:pos="426"/>
        </w:tabs>
        <w:ind w:left="0" w:firstLine="0"/>
        <w:jc w:val="center"/>
        <w:rPr>
          <w:rFonts w:ascii="Tahoma" w:hAnsi="Tahoma" w:cs="Tahoma"/>
          <w:b/>
          <w:sz w:val="18"/>
          <w:szCs w:val="18"/>
        </w:rPr>
      </w:pPr>
      <w:r w:rsidRPr="008460AF">
        <w:rPr>
          <w:rFonts w:ascii="Tahoma" w:hAnsi="Tahoma" w:cs="Tahoma"/>
          <w:b/>
          <w:sz w:val="18"/>
          <w:szCs w:val="18"/>
        </w:rPr>
        <w:t>ANTECEDENTES:</w:t>
      </w:r>
    </w:p>
    <w:p w:rsidR="00625336" w:rsidRPr="008460AF" w:rsidRDefault="00625336" w:rsidP="00625336">
      <w:pPr>
        <w:pStyle w:val="Prrafodelista"/>
        <w:ind w:left="0"/>
        <w:rPr>
          <w:rFonts w:ascii="Tahoma" w:hAnsi="Tahoma" w:cs="Tahoma"/>
          <w:b/>
          <w:sz w:val="18"/>
          <w:szCs w:val="18"/>
        </w:rPr>
      </w:pPr>
    </w:p>
    <w:p w:rsidR="00780AB2" w:rsidRPr="008460AF" w:rsidRDefault="00625336" w:rsidP="00780AB2">
      <w:pPr>
        <w:pStyle w:val="Prrafodelista"/>
        <w:numPr>
          <w:ilvl w:val="1"/>
          <w:numId w:val="2"/>
        </w:numPr>
        <w:tabs>
          <w:tab w:val="left" w:pos="567"/>
        </w:tabs>
        <w:ind w:left="0" w:firstLine="0"/>
        <w:jc w:val="both"/>
        <w:rPr>
          <w:rFonts w:ascii="Tahoma" w:hAnsi="Tahoma" w:cs="Tahoma"/>
          <w:b/>
          <w:sz w:val="18"/>
          <w:szCs w:val="18"/>
        </w:rPr>
      </w:pPr>
      <w:r w:rsidRPr="008460AF">
        <w:rPr>
          <w:rFonts w:ascii="Tahoma" w:hAnsi="Tahoma" w:cs="Tahoma"/>
          <w:b/>
          <w:sz w:val="18"/>
          <w:szCs w:val="18"/>
        </w:rPr>
        <w:t>La DEMANDA</w:t>
      </w:r>
    </w:p>
    <w:p w:rsidR="00625336" w:rsidRPr="008460AF" w:rsidRDefault="00625336" w:rsidP="00625336">
      <w:pPr>
        <w:pStyle w:val="Prrafodelista"/>
        <w:ind w:left="0"/>
        <w:jc w:val="both"/>
        <w:rPr>
          <w:rFonts w:ascii="Tahoma" w:hAnsi="Tahoma" w:cs="Tahoma"/>
          <w:b/>
          <w:sz w:val="18"/>
          <w:szCs w:val="18"/>
        </w:rPr>
      </w:pPr>
    </w:p>
    <w:p w:rsidR="00780AB2" w:rsidRPr="008460AF" w:rsidRDefault="00625336" w:rsidP="00780AB2">
      <w:pPr>
        <w:pStyle w:val="Prrafodelista"/>
        <w:numPr>
          <w:ilvl w:val="2"/>
          <w:numId w:val="2"/>
        </w:numPr>
        <w:tabs>
          <w:tab w:val="left" w:pos="709"/>
        </w:tabs>
        <w:ind w:left="0" w:firstLine="0"/>
        <w:jc w:val="both"/>
        <w:rPr>
          <w:rFonts w:ascii="Tahoma" w:hAnsi="Tahoma" w:cs="Tahoma"/>
          <w:b/>
          <w:sz w:val="18"/>
          <w:szCs w:val="18"/>
        </w:rPr>
      </w:pPr>
      <w:r w:rsidRPr="008460AF">
        <w:rPr>
          <w:rFonts w:ascii="Tahoma" w:hAnsi="Tahoma" w:cs="Tahoma"/>
          <w:b/>
          <w:sz w:val="18"/>
          <w:szCs w:val="18"/>
        </w:rPr>
        <w:t>PRETENSIONES</w:t>
      </w:r>
    </w:p>
    <w:p w:rsidR="00780AB2" w:rsidRPr="008460AF" w:rsidRDefault="00780AB2" w:rsidP="00780AB2">
      <w:pPr>
        <w:pStyle w:val="Prrafodelista"/>
        <w:tabs>
          <w:tab w:val="left" w:pos="709"/>
        </w:tabs>
        <w:ind w:left="0"/>
        <w:jc w:val="both"/>
        <w:rPr>
          <w:rFonts w:ascii="Tahoma" w:hAnsi="Tahoma" w:cs="Tahoma"/>
          <w:b/>
          <w:sz w:val="18"/>
          <w:szCs w:val="18"/>
        </w:rPr>
      </w:pPr>
    </w:p>
    <w:p w:rsidR="00E048CE" w:rsidRPr="008460AF" w:rsidRDefault="001812FB" w:rsidP="00E048CE">
      <w:pPr>
        <w:pStyle w:val="Sinespaciado"/>
        <w:jc w:val="both"/>
        <w:rPr>
          <w:rFonts w:ascii="Gill Sans MT" w:hAnsi="Gill Sans MT" w:cs="Tahoma"/>
          <w:i/>
          <w:sz w:val="18"/>
          <w:szCs w:val="18"/>
        </w:rPr>
      </w:pPr>
      <w:r w:rsidRPr="008460AF">
        <w:rPr>
          <w:rFonts w:ascii="Gill Sans MT" w:hAnsi="Gill Sans MT" w:cs="Tahoma"/>
          <w:i/>
          <w:sz w:val="18"/>
          <w:szCs w:val="18"/>
        </w:rPr>
        <w:t>“</w:t>
      </w:r>
      <w:r w:rsidR="008460AF" w:rsidRPr="008460AF">
        <w:rPr>
          <w:rFonts w:ascii="Gill Sans MT" w:hAnsi="Gill Sans MT" w:cs="Tahoma"/>
          <w:i/>
          <w:sz w:val="18"/>
          <w:szCs w:val="18"/>
        </w:rPr>
        <w:t xml:space="preserve">(…) </w:t>
      </w:r>
      <w:r w:rsidR="00E048CE" w:rsidRPr="008460AF">
        <w:rPr>
          <w:rFonts w:ascii="Gill Sans MT" w:hAnsi="Gill Sans MT" w:cs="Tahoma"/>
          <w:b/>
          <w:i/>
          <w:sz w:val="18"/>
          <w:szCs w:val="18"/>
        </w:rPr>
        <w:t>PRIMERA:</w:t>
      </w:r>
      <w:r w:rsidR="00E048CE" w:rsidRPr="008460AF">
        <w:rPr>
          <w:rFonts w:ascii="Gill Sans MT" w:hAnsi="Gill Sans MT" w:cs="Tahoma"/>
          <w:i/>
          <w:sz w:val="18"/>
          <w:szCs w:val="18"/>
        </w:rPr>
        <w:t xml:space="preserve"> Declarar ADMINISTRATIVA Y PATRIMONIALMENTE RESPONSABLE a LA NACIÓN - MINISTERIO DE DEFENSA NACIONAL - EJERCITO NACIONAL, Representado Legalmente de conformidad con el artículo 159 del CPACA, por el Doctor LUIS CARLOS VILLEGAS, en su calidad de MINISTRO DE DEFENSA, o por quienes hagan sus veces, con ocasión de la MUERTE VIOLENTA, del nieto, hijo, hermano y Soldado Profesional ALBERTO MENESES VELANDIA, identificado con C. C. No. 1.049.432.047, en hechos ocurridos en el Municipio de Planeta Rica (Córdoba), el día Nueve (9) de Noviembre del año 2013, generadores de los daños antijurídicos padecidos por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 </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SEGUNDA:</w:t>
      </w:r>
      <w:r w:rsidRPr="008460AF">
        <w:rPr>
          <w:rFonts w:ascii="Gill Sans MT" w:hAnsi="Gill Sans MT" w:cs="Tahoma"/>
          <w:i/>
          <w:sz w:val="18"/>
          <w:szCs w:val="18"/>
        </w:rPr>
        <w:t xml:space="preserve"> Como consecuencia de la anterior declaración, CONDENAR a LA NACIÓN - MINISTERIO DE DEFENSA NACIONAL - EJERCITO NACIONAL -a pagar a favor de</w:t>
      </w:r>
      <w:r w:rsidR="007B71E6" w:rsidRPr="008460AF">
        <w:rPr>
          <w:rFonts w:ascii="Gill Sans MT" w:hAnsi="Gill Sans MT" w:cs="Tahoma"/>
          <w:i/>
          <w:sz w:val="18"/>
          <w:szCs w:val="18"/>
        </w:rPr>
        <w:t xml:space="preserve"> mis</w:t>
      </w:r>
      <w:r w:rsidRPr="008460AF">
        <w:rPr>
          <w:rFonts w:ascii="Gill Sans MT" w:hAnsi="Gill Sans MT" w:cs="Tahoma"/>
          <w:i/>
          <w:sz w:val="18"/>
          <w:szCs w:val="18"/>
        </w:rPr>
        <w:t xml:space="preserve">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perjuicios materiales, en la modalidad de LUCRO CESANTE ACTUAL Y CONSOLIDADO, la suma que resulte de aplicar la fórmula matemática establecida en la Sentencia de Unificación del 28 de Agosto del año 2014, proferida por la Sala Plena del Consejo de Estado, con número de radicación 73001-23-31-000-2001-00418-01 (27709), toda vez que no fue suministrada la información relacionada con el salario devengado por el soldado MENESES.</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TERCERA:</w:t>
      </w:r>
      <w:r w:rsidRPr="008460AF">
        <w:rPr>
          <w:rFonts w:ascii="Gill Sans MT" w:hAnsi="Gill Sans MT" w:cs="Tahoma"/>
          <w:i/>
          <w:sz w:val="18"/>
          <w:szCs w:val="18"/>
        </w:rPr>
        <w:t xml:space="preserve"> CONDENAR a LA NACION - MINISTERIO DE DEFENSA NACIONAL - EJERCITO NACIONAL - a pagar a favor de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DAÑO EMERGENTE, el valor de los Honorarios del suscrito apoderado, a razón de un 30% sobre la suma que se liquide, por cada uno de los representados.</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CUARTA:</w:t>
      </w:r>
      <w:r w:rsidRPr="008460AF">
        <w:rPr>
          <w:rFonts w:ascii="Gill Sans MT" w:hAnsi="Gill Sans MT" w:cs="Tahoma"/>
          <w:i/>
          <w:sz w:val="18"/>
          <w:szCs w:val="18"/>
        </w:rPr>
        <w:t xml:space="preserve"> CONDENAR a LA NACION - MINISTERIO DE DEFENSA NACIONAL - EJERCITO NACIONAL - a pagar a favor de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GRA VE AFECTACIÓN A SUS CONDICIONES DE EXISTENCIA, la suma de CIEN (100) salarios mínimos mensuales legales vigentes para los padres y CINCUENTA (50) para cada uno de los demás demandantes, con ocasión del padecimiento que los privó de esa posibilidad de compartir con su hijo, nieto, hermano y una familia normal, tiempo que no está por demás decirlo, se torna irrecuperable y quiéranlo o no, altera el normal y diario vivir de una familia tranquila y humilde, pues la duda y el reproche jamás permitirán que sus vidas sean las mismas que lo fueron antes de esa fatídico 9 de Noviembre del año 2013.</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QUINTA:</w:t>
      </w:r>
      <w:r w:rsidRPr="008460AF">
        <w:rPr>
          <w:rFonts w:ascii="Gill Sans MT" w:hAnsi="Gill Sans MT" w:cs="Tahoma"/>
          <w:i/>
          <w:sz w:val="18"/>
          <w:szCs w:val="18"/>
        </w:rPr>
        <w:t xml:space="preserve"> CONDENAR a la NACION - MINISTERIO DE DEFENSA, EJERCITO NACIONAL a pagar, a las personas que a continuación se relacionan, las siguientes sumas de dinero, por concepto de perjuicios morales:</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ROSARIO VELANDIA SEPULVEDA, (Madre) CIEN (100) SMMLV. </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JOSE PARMENIO MENESES, (Padre) CIEN (100) SMMLV. </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MARIA ROSA EVELIA SEPULVEDA, (Abuela Materna) CINCUENTA (50) SMMLV.</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FAUSTA MENESES, (Abuela Paterna), CINCUENTA (50) SMMLV. </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MILENA MENESES VELANDIA, (Hermana), CINCUENTA (50) SMMLV </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MARTHA MENESES VELANDIA, (Hermana); CINCUENTA (50) SMMLV.</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 xml:space="preserve"> NYDIA YANETH MENESES VELANDIA, (Hermana), CINCUENTA (50) SMMLV.</w:t>
      </w: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i/>
          <w:sz w:val="18"/>
          <w:szCs w:val="18"/>
        </w:rPr>
        <w:t>RAMIRO MENESES VELANDIA, (Hermano), CINCUENTA (50) SMMLV.</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SEXTA:</w:t>
      </w:r>
      <w:r w:rsidRPr="008460AF">
        <w:rPr>
          <w:rFonts w:ascii="Gill Sans MT" w:hAnsi="Gill Sans MT" w:cs="Tahoma"/>
          <w:i/>
          <w:sz w:val="18"/>
          <w:szCs w:val="18"/>
        </w:rPr>
        <w:t xml:space="preserve"> Que las anteriores sumas de dinero sean indexadas teniendo en cuenta el índice de precios al consumidor.</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i/>
          <w:sz w:val="18"/>
          <w:szCs w:val="18"/>
        </w:rPr>
      </w:pPr>
      <w:r w:rsidRPr="008460AF">
        <w:rPr>
          <w:rFonts w:ascii="Gill Sans MT" w:hAnsi="Gill Sans MT" w:cs="Tahoma"/>
          <w:b/>
          <w:i/>
          <w:sz w:val="18"/>
          <w:szCs w:val="18"/>
        </w:rPr>
        <w:t>SEPTIMA:</w:t>
      </w:r>
      <w:r w:rsidRPr="008460AF">
        <w:rPr>
          <w:rFonts w:ascii="Gill Sans MT" w:hAnsi="Gill Sans MT" w:cs="Tahoma"/>
          <w:i/>
          <w:sz w:val="18"/>
          <w:szCs w:val="18"/>
        </w:rPr>
        <w:t xml:space="preserve"> Que se dé cumplimiento a la sentencia o conciliación si la hubiere en los términos del artículo 192 del CPACA.</w:t>
      </w:r>
    </w:p>
    <w:p w:rsidR="00E048CE" w:rsidRPr="008460AF" w:rsidRDefault="00E048CE" w:rsidP="00E048CE">
      <w:pPr>
        <w:pStyle w:val="Sinespaciado"/>
        <w:jc w:val="both"/>
        <w:rPr>
          <w:rFonts w:ascii="Gill Sans MT" w:hAnsi="Gill Sans MT" w:cs="Tahoma"/>
          <w:i/>
          <w:sz w:val="18"/>
          <w:szCs w:val="18"/>
        </w:rPr>
      </w:pPr>
    </w:p>
    <w:p w:rsidR="00E048CE" w:rsidRPr="008460AF" w:rsidRDefault="00E048CE" w:rsidP="00E048CE">
      <w:pPr>
        <w:pStyle w:val="Sinespaciado"/>
        <w:jc w:val="both"/>
        <w:rPr>
          <w:rFonts w:ascii="Gill Sans MT" w:hAnsi="Gill Sans MT" w:cs="Tahoma"/>
          <w:sz w:val="18"/>
          <w:szCs w:val="18"/>
        </w:rPr>
      </w:pPr>
      <w:r w:rsidRPr="008460AF">
        <w:rPr>
          <w:rFonts w:ascii="Gill Sans MT" w:hAnsi="Gill Sans MT" w:cs="Tahoma"/>
          <w:b/>
          <w:i/>
          <w:sz w:val="18"/>
          <w:szCs w:val="18"/>
        </w:rPr>
        <w:t>OCTAVA:</w:t>
      </w:r>
      <w:r w:rsidRPr="008460AF">
        <w:rPr>
          <w:rFonts w:ascii="Gill Sans MT" w:hAnsi="Gill Sans MT" w:cs="Tahoma"/>
          <w:i/>
          <w:sz w:val="18"/>
          <w:szCs w:val="18"/>
        </w:rPr>
        <w:t xml:space="preserve"> CONDENAR a la NACION - MINISTERIO DE DEFENSA NACIONAL - EJERCITO NACIONAL, en costas y agencias en derecho. (…)”</w:t>
      </w:r>
    </w:p>
    <w:p w:rsidR="00E048CE" w:rsidRPr="008460AF" w:rsidRDefault="00E048CE" w:rsidP="00611092">
      <w:pPr>
        <w:pStyle w:val="Sinespaciado"/>
        <w:jc w:val="both"/>
        <w:rPr>
          <w:rFonts w:ascii="Tahoma" w:hAnsi="Tahoma" w:cs="Tahoma"/>
          <w:sz w:val="18"/>
          <w:szCs w:val="18"/>
        </w:rPr>
      </w:pPr>
    </w:p>
    <w:p w:rsidR="00065D6D" w:rsidRPr="008460AF" w:rsidRDefault="00611092" w:rsidP="00E048CE">
      <w:pPr>
        <w:pStyle w:val="Sinespaciado"/>
        <w:rPr>
          <w:rFonts w:ascii="Tahoma" w:hAnsi="Tahoma" w:cs="Tahoma"/>
          <w:i/>
          <w:sz w:val="18"/>
          <w:szCs w:val="18"/>
        </w:rPr>
      </w:pPr>
      <w:r w:rsidRPr="008460AF">
        <w:rPr>
          <w:rFonts w:ascii="Tahoma" w:eastAsia="Times New Roman" w:hAnsi="Tahoma" w:cs="Tahoma"/>
          <w:noProof/>
          <w:sz w:val="18"/>
          <w:szCs w:val="18"/>
          <w:lang w:eastAsia="es-CO"/>
        </w:rPr>
        <mc:AlternateContent>
          <mc:Choice Requires="wps">
            <w:drawing>
              <wp:anchor distT="0" distB="0" distL="114300" distR="114300" simplePos="0" relativeHeight="251649024" behindDoc="1" locked="0" layoutInCell="0" allowOverlap="1">
                <wp:simplePos x="0" y="0"/>
                <wp:positionH relativeFrom="column">
                  <wp:posOffset>5687060</wp:posOffset>
                </wp:positionH>
                <wp:positionV relativeFrom="paragraph">
                  <wp:posOffset>-1455420</wp:posOffset>
                </wp:positionV>
                <wp:extent cx="18415" cy="12065"/>
                <wp:effectExtent l="0" t="635" r="254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3638" id="Rectángulo 11" o:spid="_x0000_s1026" style="position:absolute;margin-left:447.8pt;margin-top:-114.6pt;width:1.4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51072" behindDoc="1" locked="0" layoutInCell="0" allowOverlap="1">
                <wp:simplePos x="0" y="0"/>
                <wp:positionH relativeFrom="column">
                  <wp:posOffset>13335</wp:posOffset>
                </wp:positionH>
                <wp:positionV relativeFrom="paragraph">
                  <wp:posOffset>-455295</wp:posOffset>
                </wp:positionV>
                <wp:extent cx="12700" cy="12700"/>
                <wp:effectExtent l="1270" t="635"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C616" id="Rectángulo 10" o:spid="_x0000_s1026" style="position:absolute;margin-left:1.05pt;margin-top:-35.85pt;width: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53120" behindDoc="1" locked="0" layoutInCell="0" allowOverlap="1">
                <wp:simplePos x="0" y="0"/>
                <wp:positionH relativeFrom="column">
                  <wp:posOffset>537845</wp:posOffset>
                </wp:positionH>
                <wp:positionV relativeFrom="paragraph">
                  <wp:posOffset>-452120</wp:posOffset>
                </wp:positionV>
                <wp:extent cx="12700" cy="12700"/>
                <wp:effectExtent l="1905" t="3810" r="4445" b="25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674A1" id="Rectángulo 9" o:spid="_x0000_s1026" style="position:absolute;margin-left:42.35pt;margin-top:-35.6pt;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HeIQIAADs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55168" behindDoc="1" locked="0" layoutInCell="0" allowOverlap="1">
                <wp:simplePos x="0" y="0"/>
                <wp:positionH relativeFrom="column">
                  <wp:posOffset>549910</wp:posOffset>
                </wp:positionH>
                <wp:positionV relativeFrom="paragraph">
                  <wp:posOffset>-455295</wp:posOffset>
                </wp:positionV>
                <wp:extent cx="12700" cy="12700"/>
                <wp:effectExtent l="4445" t="635" r="190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E52E" id="Rectángulo 8" o:spid="_x0000_s1026" style="position:absolute;margin-left:43.3pt;margin-top:-35.85pt;width:1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57216" behindDoc="1" locked="0" layoutInCell="0" allowOverlap="1">
                <wp:simplePos x="0" y="0"/>
                <wp:positionH relativeFrom="column">
                  <wp:posOffset>807720</wp:posOffset>
                </wp:positionH>
                <wp:positionV relativeFrom="paragraph">
                  <wp:posOffset>-452120</wp:posOffset>
                </wp:positionV>
                <wp:extent cx="12065" cy="12700"/>
                <wp:effectExtent l="0" t="3810" r="190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61CC" id="Rectángulo 7" o:spid="_x0000_s1026" style="position:absolute;margin-left:63.6pt;margin-top:-35.6pt;width:.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59264" behindDoc="1" locked="0" layoutInCell="0" allowOverlap="1">
                <wp:simplePos x="0" y="0"/>
                <wp:positionH relativeFrom="column">
                  <wp:posOffset>819785</wp:posOffset>
                </wp:positionH>
                <wp:positionV relativeFrom="paragraph">
                  <wp:posOffset>-455295</wp:posOffset>
                </wp:positionV>
                <wp:extent cx="12700" cy="12700"/>
                <wp:effectExtent l="0" t="635"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21D3" id="Rectángulo 6" o:spid="_x0000_s1026" style="position:absolute;margin-left:64.55pt;margin-top:-35.8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61312" behindDoc="1" locked="0" layoutInCell="0" allowOverlap="1">
                <wp:simplePos x="0" y="0"/>
                <wp:positionH relativeFrom="column">
                  <wp:posOffset>5683885</wp:posOffset>
                </wp:positionH>
                <wp:positionV relativeFrom="paragraph">
                  <wp:posOffset>-467995</wp:posOffset>
                </wp:positionV>
                <wp:extent cx="12700" cy="12700"/>
                <wp:effectExtent l="4445" t="0" r="190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7DB5" id="Rectángulo 5" o:spid="_x0000_s1026" style="position:absolute;margin-left:447.55pt;margin-top:-36.8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v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fM&#10;CUst+kSiPf5w7dYAmye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63360" behindDoc="1" locked="0" layoutInCell="0" allowOverlap="1">
                <wp:simplePos x="0" y="0"/>
                <wp:positionH relativeFrom="column">
                  <wp:posOffset>5683885</wp:posOffset>
                </wp:positionH>
                <wp:positionV relativeFrom="paragraph">
                  <wp:posOffset>-455295</wp:posOffset>
                </wp:positionV>
                <wp:extent cx="12700" cy="12700"/>
                <wp:effectExtent l="4445" t="635" r="190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D612F" id="Rectángulo 4" o:spid="_x0000_s1026" style="position:absolute;margin-left:447.55pt;margin-top:-35.8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N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PM&#10;CUst+kSiPf5w7dYAmyW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" o:allowincell="f" fillcolor="black" strokecolor="white"/>
            </w:pict>
          </mc:Fallback>
        </mc:AlternateContent>
      </w:r>
      <w:r w:rsidRPr="008460AF">
        <w:rPr>
          <w:rFonts w:ascii="Tahoma" w:eastAsia="Times New Roman" w:hAnsi="Tahoma" w:cs="Tahoma"/>
          <w:noProof/>
          <w:sz w:val="18"/>
          <w:szCs w:val="18"/>
          <w:lang w:eastAsia="es-CO"/>
        </w:rPr>
        <mc:AlternateContent>
          <mc:Choice Requires="wps">
            <w:drawing>
              <wp:anchor distT="0" distB="0" distL="114300" distR="114300" simplePos="0" relativeHeight="251665408" behindDoc="1" locked="0" layoutInCell="0" allowOverlap="1">
                <wp:simplePos x="0" y="0"/>
                <wp:positionH relativeFrom="column">
                  <wp:posOffset>5687060</wp:posOffset>
                </wp:positionH>
                <wp:positionV relativeFrom="paragraph">
                  <wp:posOffset>-8890</wp:posOffset>
                </wp:positionV>
                <wp:extent cx="18415" cy="12065"/>
                <wp:effectExtent l="0" t="0" r="254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AEE89" id="Rectángulo 3" o:spid="_x0000_s1026" style="position:absolute;margin-left:447.8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pPJAIAADs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" o:allowincell="f" fillcolor="black" strokecolor="white"/>
            </w:pict>
          </mc:Fallback>
        </mc:AlternateContent>
      </w:r>
      <w:r w:rsidRPr="008460AF">
        <w:rPr>
          <w:rFonts w:ascii="Tahoma" w:eastAsia="Times New Roman" w:hAnsi="Tahoma" w:cs="Tahoma"/>
          <w:noProof/>
          <w:sz w:val="18"/>
          <w:szCs w:val="18"/>
          <w:lang w:eastAsia="es-CO"/>
        </w:rPr>
        <w:drawing>
          <wp:anchor distT="0" distB="0" distL="114300" distR="114300" simplePos="0" relativeHeight="251667456" behindDoc="1" locked="0" layoutInCell="0" allowOverlap="1">
            <wp:simplePos x="0" y="0"/>
            <wp:positionH relativeFrom="column">
              <wp:posOffset>1012825</wp:posOffset>
            </wp:positionH>
            <wp:positionV relativeFrom="paragraph">
              <wp:posOffset>-1800860</wp:posOffset>
            </wp:positionV>
            <wp:extent cx="441960" cy="101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0160"/>
                    </a:xfrm>
                    <a:prstGeom prst="rect">
                      <a:avLst/>
                    </a:prstGeom>
                    <a:noFill/>
                  </pic:spPr>
                </pic:pic>
              </a:graphicData>
            </a:graphic>
            <wp14:sizeRelH relativeFrom="page">
              <wp14:pctWidth>0</wp14:pctWidth>
            </wp14:sizeRelH>
            <wp14:sizeRelV relativeFrom="page">
              <wp14:pctHeight>0</wp14:pctHeight>
            </wp14:sizeRelV>
          </wp:anchor>
        </w:drawing>
      </w:r>
    </w:p>
    <w:p w:rsidR="00625336" w:rsidRPr="008460AF" w:rsidRDefault="00625336" w:rsidP="00625336">
      <w:pPr>
        <w:pStyle w:val="Prrafodelista"/>
        <w:numPr>
          <w:ilvl w:val="2"/>
          <w:numId w:val="2"/>
        </w:numPr>
        <w:tabs>
          <w:tab w:val="left" w:pos="709"/>
        </w:tabs>
        <w:ind w:left="0" w:firstLine="0"/>
        <w:jc w:val="both"/>
        <w:rPr>
          <w:rFonts w:ascii="Tahoma" w:hAnsi="Tahoma" w:cs="Tahoma"/>
          <w:bCs/>
          <w:i/>
          <w:sz w:val="18"/>
          <w:szCs w:val="18"/>
        </w:rPr>
      </w:pPr>
      <w:r w:rsidRPr="008460AF">
        <w:rPr>
          <w:rFonts w:ascii="Tahoma" w:hAnsi="Tahoma" w:cs="Tahoma"/>
          <w:bCs/>
          <w:i/>
          <w:sz w:val="18"/>
          <w:szCs w:val="18"/>
        </w:rPr>
        <w:t>Los</w:t>
      </w:r>
      <w:r w:rsidRPr="008460AF">
        <w:rPr>
          <w:rFonts w:ascii="Tahoma" w:hAnsi="Tahoma" w:cs="Tahoma"/>
          <w:b/>
          <w:bCs/>
          <w:i/>
          <w:sz w:val="18"/>
          <w:szCs w:val="18"/>
        </w:rPr>
        <w:t xml:space="preserve"> HECHOS </w:t>
      </w:r>
      <w:r w:rsidRPr="008460AF">
        <w:rPr>
          <w:rFonts w:ascii="Tahoma" w:hAnsi="Tahoma" w:cs="Tahoma"/>
          <w:bCs/>
          <w:i/>
          <w:sz w:val="18"/>
          <w:szCs w:val="18"/>
        </w:rPr>
        <w:t>sobre los cuales basa su petición son en síntesis los siguientes:</w:t>
      </w:r>
    </w:p>
    <w:p w:rsidR="00625336" w:rsidRPr="008460AF" w:rsidRDefault="00625336" w:rsidP="00625336">
      <w:pPr>
        <w:pStyle w:val="Prrafodelista"/>
        <w:tabs>
          <w:tab w:val="left" w:pos="709"/>
        </w:tabs>
        <w:ind w:left="0"/>
        <w:jc w:val="both"/>
        <w:rPr>
          <w:rFonts w:ascii="Tahoma" w:hAnsi="Tahoma" w:cs="Tahoma"/>
          <w:bCs/>
          <w:i/>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De la unión entre JOSE PARMENIO MENESES, nacido el 9 de septiembre del año 1960 y ROSARIO VELANDIA SEPULVEDA, nacida el 25 de diciembre de 1966, fueron procreados sJis hijos NYDIA YANETH MENESES VELANDIA, nacida el 8 de enero de 1984; ALBERTO MENESES VELANDIA (a.o.d). nacido el 22 de septiembre de 1986; RAMIRO MENESES VELANDIA, nacido el 3 de junio de 1988; MILENA MENESES VELANDIA, nacida el 29 de marzo de 1993; y MARTHA MENESES VELANDIA, nacida el 29 de marzo de 1993, en el seno de una familia humilde y campesina del Municipio de Guacamayas, Departamento de Boyacá.</w:t>
      </w:r>
    </w:p>
    <w:p w:rsidR="00A25D70" w:rsidRPr="00F945C3" w:rsidRDefault="00A25D70" w:rsidP="00A25D70">
      <w:pPr>
        <w:pStyle w:val="Prrafodelista"/>
        <w:tabs>
          <w:tab w:val="left" w:pos="0"/>
          <w:tab w:val="left" w:pos="567"/>
        </w:tabs>
        <w:ind w:left="0"/>
        <w:jc w:val="both"/>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En busca de mejores oportunidades para él y toda su familia, el joven ALBERTO MENESES VELANDIA, ingresó al Ejercito Nacional de Colombia, como soldado profesional, destacándose como un soldado ejemplar, con una hoja de vida intachable, tanto así que como lo informa el mismo Ejército Nacional, el día del suceso, se dirigía hacia el fuerte militar de Tolemaida para conformar un Batallón de Fuerzas Especiales.</w:t>
      </w:r>
    </w:p>
    <w:p w:rsidR="00A25D70" w:rsidRPr="00F945C3" w:rsidRDefault="00A25D70" w:rsidP="00A25D70">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Sin embargo, según información contenida en el oficio No. 000786_/MDN-CGFM-CE-DIV7-FUNUP-BRIM18-BACOT105-cjm-1.5, suscrito por el Teniente Coronel JAIME ARMANDO BOJACA RODRÍGUEZ, el día nueve (9) de noviembre del año dos mil trece (2013), en desarrollo de la orden de operaciones Enigma I, de la Brigada Móvil No. 18, orden fragmentaria No. 038, al mando del Capitán EDWIN ARLEY MORENO BOLAÑOS, Comandante de la Compañía Cairo, del Batallón de Combate Terrestre No. 105, se inicia movimiento motorizado hacia el Municipio de Montelibano (Córdoba), con el fin de tanquear los vehículos, para encontrarse allí con la compañía Antílope del Batallón de Combate Terrestre 103 y continuar el desplazamiento hacia la ciudad de Montería (Córdoba), toda vez que el personal iba a esperar apoyo aéreo para el Fuerte Militar de Tolemaida, a fundar una nueva unidad, el Batallón de Fuerzas Especiales No. 5.</w:t>
      </w:r>
    </w:p>
    <w:p w:rsidR="00A25D70" w:rsidRPr="00F945C3" w:rsidRDefault="00A25D70" w:rsidP="00A25D70">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Siendo las tres (3) horas aproximadamente, el vehículo FTR (Vehículo Camión), sufre un accidente de tránsito, se sale de la vía y se estrella con dos postes, donde resulta el siguiente personal afectado: Soldados profesionales ALBERTO MENESES VELANDIA, ALEXANDER BOTACHE SANTA, ROBERT AGUDELO CARDONA, MARDEN ALCALA SANCHEZ, OMAR FLOREZ DELEGADO.</w:t>
      </w:r>
    </w:p>
    <w:p w:rsidR="00A25D70" w:rsidRPr="00F945C3" w:rsidRDefault="00A25D70" w:rsidP="00A25D70">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Por la gravedad de las heridas, el soldado profesional ALBERTO MENESES VELANDIA. es trasladado al Hospital Municipal de Planeta Rica (Córdoba), por el Subteniente JOAN ALVAREZ CANTERO, donde desafortunadamente FALLECE.</w:t>
      </w:r>
    </w:p>
    <w:p w:rsidR="00A25D70" w:rsidRPr="00F945C3" w:rsidRDefault="00A25D70" w:rsidP="00A25D70">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 xml:space="preserve">Tal acontecimiento fue registrado por el periódico </w:t>
      </w:r>
      <w:r w:rsidR="008460AF" w:rsidRPr="00F945C3">
        <w:rPr>
          <w:rFonts w:ascii="Tahoma" w:hAnsi="Tahoma" w:cs="Tahoma"/>
          <w:bCs/>
          <w:sz w:val="18"/>
          <w:szCs w:val="18"/>
        </w:rPr>
        <w:t>El Meridiano de Córdoba</w:t>
      </w:r>
      <w:r w:rsidRPr="00F945C3">
        <w:rPr>
          <w:rFonts w:ascii="Tahoma" w:hAnsi="Tahoma" w:cs="Tahoma"/>
          <w:bCs/>
          <w:sz w:val="18"/>
          <w:szCs w:val="18"/>
        </w:rPr>
        <w:t>, en su edición del 12 de noviembre de 2013, de la siguiente manera:</w:t>
      </w:r>
    </w:p>
    <w:p w:rsidR="003A7CCF" w:rsidRPr="00F945C3" w:rsidRDefault="003A7CCF" w:rsidP="003A7CCF">
      <w:pPr>
        <w:pStyle w:val="Prrafodelista"/>
        <w:rPr>
          <w:rFonts w:ascii="Tahoma" w:hAnsi="Tahoma" w:cs="Tahoma"/>
          <w:bCs/>
          <w:sz w:val="18"/>
          <w:szCs w:val="18"/>
        </w:rPr>
      </w:pPr>
    </w:p>
    <w:p w:rsidR="003A7CCF" w:rsidRPr="00F945C3" w:rsidRDefault="003A7CCF" w:rsidP="003A7CCF">
      <w:pPr>
        <w:pStyle w:val="Prrafodelista"/>
        <w:tabs>
          <w:tab w:val="left" w:pos="567"/>
        </w:tabs>
        <w:ind w:left="567"/>
        <w:jc w:val="both"/>
        <w:rPr>
          <w:rFonts w:ascii="Tahoma" w:hAnsi="Tahoma" w:cs="Tahoma"/>
          <w:bCs/>
          <w:sz w:val="18"/>
          <w:szCs w:val="18"/>
        </w:rPr>
      </w:pPr>
      <w:r w:rsidRPr="00F945C3">
        <w:rPr>
          <w:rFonts w:ascii="Tahoma" w:hAnsi="Tahoma" w:cs="Tahoma"/>
          <w:bCs/>
          <w:sz w:val="18"/>
          <w:szCs w:val="18"/>
        </w:rPr>
        <w:t>"</w:t>
      </w:r>
      <w:r w:rsidR="008460AF" w:rsidRPr="00F945C3">
        <w:rPr>
          <w:rFonts w:ascii="Tahoma" w:hAnsi="Tahoma" w:cs="Tahoma"/>
          <w:bCs/>
          <w:sz w:val="18"/>
          <w:szCs w:val="18"/>
        </w:rPr>
        <w:t xml:space="preserve">(…) </w:t>
      </w:r>
      <w:r w:rsidRPr="00F945C3">
        <w:rPr>
          <w:rFonts w:ascii="Tahoma" w:hAnsi="Tahoma" w:cs="Tahoma"/>
          <w:bCs/>
          <w:sz w:val="18"/>
          <w:szCs w:val="18"/>
        </w:rPr>
        <w:t xml:space="preserve">Planeta Rica. Un militar muerto y cuatro más heridos fue el saldo que dejó un accidente de tránsito en la vía que de esta localidad conduce al municipio de Buenavista, a la altura del sector conocido como Palmasoriana. El hecho ocurrió el sábado en las horas de la madrugada cuando, por motivos que se desconocen, el camión lleno de soldados se salló de la vía y chocó contra un árbol. El militar fallecido en el accidente fue identificado como Alberto Meneses Velandia, de 27 años, natural del municipio de Guacamayas, Boyacá. Los otros cuatro soldados heridos, que no fueron identificados por las autoridades, tuvieron que ser trasladados al Hospital San Nicolás de Planeta Rica, en donde fueron valorados. Hasta el momento se desconocen las causas del accidente. Sin embargo, las autoridades no descartan que se haya tratado de una falla mecánica del vehículo. Sobre la víctima se supo que tenía siete años de pertenecer al Ejército Nacional y que </w:t>
      </w:r>
      <w:r w:rsidR="008460AF" w:rsidRPr="00F945C3">
        <w:rPr>
          <w:rFonts w:ascii="Tahoma" w:hAnsi="Tahoma" w:cs="Tahoma"/>
          <w:bCs/>
          <w:sz w:val="18"/>
          <w:szCs w:val="18"/>
        </w:rPr>
        <w:t>estaba adscrito a la Brigada XI (…)</w:t>
      </w:r>
      <w:r w:rsidRPr="00F945C3">
        <w:rPr>
          <w:rFonts w:ascii="Tahoma" w:hAnsi="Tahoma" w:cs="Tahoma"/>
          <w:bCs/>
          <w:sz w:val="18"/>
          <w:szCs w:val="18"/>
        </w:rPr>
        <w:t>"</w:t>
      </w:r>
    </w:p>
    <w:p w:rsidR="003A7CCF" w:rsidRPr="00F945C3" w:rsidRDefault="003A7CCF" w:rsidP="003A7CCF">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 xml:space="preserve">Tales circunstancias les ocasionaron a </w:t>
      </w:r>
      <w:r w:rsidR="008460AF" w:rsidRPr="00F945C3">
        <w:rPr>
          <w:rFonts w:ascii="Tahoma" w:hAnsi="Tahoma" w:cs="Tahoma"/>
          <w:bCs/>
          <w:sz w:val="18"/>
          <w:szCs w:val="18"/>
        </w:rPr>
        <w:t>los actores</w:t>
      </w:r>
      <w:r w:rsidRPr="00F945C3">
        <w:rPr>
          <w:rFonts w:ascii="Tahoma" w:hAnsi="Tahoma" w:cs="Tahoma"/>
          <w:bCs/>
          <w:sz w:val="18"/>
          <w:szCs w:val="18"/>
        </w:rPr>
        <w:t xml:space="preserve"> irreversibles perjuicios de índole material, en razón a la privación de una mínima utilidad y sustento esperado, fruto de su trabajo como soldado profesional, pues el soldado MENESES siempre fue una persona activa, trabajadora, luchadora y pujante, para lograr satisfacer las mínimas necesidades de su familia, circunstancia que deja a su familia sumida casi que en la miseria. </w:t>
      </w:r>
    </w:p>
    <w:p w:rsidR="003A7CCF" w:rsidRPr="00F945C3" w:rsidRDefault="003A7CCF" w:rsidP="003A7CCF">
      <w:pPr>
        <w:pStyle w:val="Prrafodelista"/>
        <w:tabs>
          <w:tab w:val="left" w:pos="0"/>
          <w:tab w:val="left" w:pos="567"/>
        </w:tabs>
        <w:ind w:left="0"/>
        <w:jc w:val="both"/>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Además del menoscabo económico al que fueron expuestos, los perjuicios de índole moral no han sido pocos, pues sus padres sus abuelas y sus hermanos, ha</w:t>
      </w:r>
      <w:r w:rsidR="008460AF" w:rsidRPr="00F945C3">
        <w:rPr>
          <w:rFonts w:ascii="Tahoma" w:hAnsi="Tahoma" w:cs="Tahoma"/>
          <w:bCs/>
          <w:sz w:val="18"/>
          <w:szCs w:val="18"/>
        </w:rPr>
        <w:t>n</w:t>
      </w:r>
      <w:r w:rsidRPr="00F945C3">
        <w:rPr>
          <w:rFonts w:ascii="Tahoma" w:hAnsi="Tahoma" w:cs="Tahoma"/>
          <w:bCs/>
          <w:sz w:val="18"/>
          <w:szCs w:val="18"/>
        </w:rPr>
        <w:t xml:space="preserve"> tenido que padecer las vicisitudes</w:t>
      </w:r>
      <w:r w:rsidR="008460AF" w:rsidRPr="00F945C3">
        <w:rPr>
          <w:rFonts w:ascii="Tahoma" w:hAnsi="Tahoma" w:cs="Tahoma"/>
          <w:bCs/>
          <w:sz w:val="18"/>
          <w:szCs w:val="18"/>
        </w:rPr>
        <w:t xml:space="preserve"> que en el ser humano deja la pé</w:t>
      </w:r>
      <w:r w:rsidRPr="00F945C3">
        <w:rPr>
          <w:rFonts w:ascii="Tahoma" w:hAnsi="Tahoma" w:cs="Tahoma"/>
          <w:bCs/>
          <w:sz w:val="18"/>
          <w:szCs w:val="18"/>
        </w:rPr>
        <w:t>rdida repentina y temprano de un ser querido, y más aún, de un buen nieto, hijo, hermano y soldado profesional, pues quienes tuvieron que soportar la ausencia inexplicable, inesperada e inentendible de su nieto, hijo, hermano, amigo, cómplice y compañero de juegos, padecimientos que la jurisprudencia del Consejo de Estado los presume y los tasa de acuerdo al grado de parentesco como más adelante se analizará. (Perjuicios morales).</w:t>
      </w:r>
    </w:p>
    <w:p w:rsidR="003A7CCF" w:rsidRPr="00F945C3" w:rsidRDefault="003A7CCF" w:rsidP="003A7CCF">
      <w:pPr>
        <w:pStyle w:val="Prrafodelista"/>
        <w:rPr>
          <w:rFonts w:ascii="Tahoma" w:hAnsi="Tahoma" w:cs="Tahoma"/>
          <w:bCs/>
          <w:sz w:val="18"/>
          <w:szCs w:val="18"/>
        </w:rPr>
      </w:pPr>
    </w:p>
    <w:p w:rsidR="00A25D70" w:rsidRPr="00F945C3" w:rsidRDefault="008460AF" w:rsidP="00A25D70">
      <w:pPr>
        <w:pStyle w:val="Prrafodelista"/>
        <w:numPr>
          <w:ilvl w:val="3"/>
          <w:numId w:val="2"/>
        </w:numPr>
        <w:tabs>
          <w:tab w:val="left" w:pos="0"/>
          <w:tab w:val="left" w:pos="567"/>
        </w:tabs>
        <w:ind w:left="0" w:firstLine="0"/>
        <w:jc w:val="both"/>
        <w:rPr>
          <w:rFonts w:ascii="Tahoma" w:hAnsi="Tahoma" w:cs="Tahoma"/>
          <w:bCs/>
          <w:sz w:val="18"/>
          <w:szCs w:val="18"/>
        </w:rPr>
      </w:pPr>
      <w:r w:rsidRPr="00F945C3">
        <w:rPr>
          <w:rFonts w:ascii="Tahoma" w:hAnsi="Tahoma" w:cs="Tahoma"/>
          <w:bCs/>
          <w:sz w:val="18"/>
          <w:szCs w:val="18"/>
        </w:rPr>
        <w:t>L</w:t>
      </w:r>
      <w:r w:rsidR="00A25D70" w:rsidRPr="00F945C3">
        <w:rPr>
          <w:rFonts w:ascii="Tahoma" w:hAnsi="Tahoma" w:cs="Tahoma"/>
          <w:bCs/>
          <w:sz w:val="18"/>
          <w:szCs w:val="18"/>
        </w:rPr>
        <w:t xml:space="preserve">a muerte del soldado ALBERTO MENESES VELANDIA, a sus escasos 27 AÑOS, generó que perjuicio por la grave alteración de las condiciones de existencia, pues a ellos son a quienes se les privó de </w:t>
      </w:r>
      <w:r w:rsidRPr="00F945C3">
        <w:rPr>
          <w:rFonts w:ascii="Tahoma" w:hAnsi="Tahoma" w:cs="Tahoma"/>
          <w:bCs/>
          <w:sz w:val="18"/>
          <w:szCs w:val="18"/>
        </w:rPr>
        <w:t>la</w:t>
      </w:r>
      <w:r w:rsidR="00A25D70" w:rsidRPr="00F945C3">
        <w:rPr>
          <w:rFonts w:ascii="Tahoma" w:hAnsi="Tahoma" w:cs="Tahoma"/>
          <w:bCs/>
          <w:sz w:val="18"/>
          <w:szCs w:val="18"/>
        </w:rPr>
        <w:t xml:space="preserve"> posibilidad de compartir con su hijo, nieto, hermano y una familia normal, tiempo que no está por demás </w:t>
      </w:r>
      <w:r w:rsidR="00A25D70" w:rsidRPr="00F945C3">
        <w:rPr>
          <w:rFonts w:ascii="Tahoma" w:hAnsi="Tahoma" w:cs="Tahoma"/>
          <w:bCs/>
          <w:sz w:val="18"/>
          <w:szCs w:val="18"/>
        </w:rPr>
        <w:lastRenderedPageBreak/>
        <w:t>decirlo, se torna irrecuperable y quiéranlo o no, altera el normal y diario vivir de una familia tranquila y humilde, pues la duda y el reproche jamás permitirán que sus vidas sean las mismas que lo fueron antes de esa fatídico 9 de Noviembre de</w:t>
      </w:r>
      <w:r w:rsidRPr="00F945C3">
        <w:rPr>
          <w:rFonts w:ascii="Tahoma" w:hAnsi="Tahoma" w:cs="Tahoma"/>
          <w:bCs/>
          <w:sz w:val="18"/>
          <w:szCs w:val="18"/>
        </w:rPr>
        <w:t xml:space="preserve"> </w:t>
      </w:r>
      <w:r w:rsidR="00A25D70" w:rsidRPr="00F945C3">
        <w:rPr>
          <w:rFonts w:ascii="Tahoma" w:hAnsi="Tahoma" w:cs="Tahoma"/>
          <w:bCs/>
          <w:sz w:val="18"/>
          <w:szCs w:val="18"/>
        </w:rPr>
        <w:t>2013.</w:t>
      </w:r>
    </w:p>
    <w:p w:rsidR="003A7CCF" w:rsidRPr="00F945C3" w:rsidRDefault="003A7CCF" w:rsidP="003A7CCF">
      <w:pPr>
        <w:pStyle w:val="Prrafodelista"/>
        <w:tabs>
          <w:tab w:val="left" w:pos="0"/>
          <w:tab w:val="left" w:pos="567"/>
        </w:tabs>
        <w:ind w:left="0"/>
        <w:jc w:val="both"/>
        <w:rPr>
          <w:rFonts w:ascii="Tahoma" w:hAnsi="Tahoma" w:cs="Tahoma"/>
          <w:bCs/>
          <w:sz w:val="18"/>
          <w:szCs w:val="18"/>
        </w:rPr>
      </w:pPr>
    </w:p>
    <w:p w:rsidR="00A25D70" w:rsidRPr="00F945C3" w:rsidRDefault="00A25D70" w:rsidP="003A7CCF">
      <w:pPr>
        <w:pStyle w:val="Prrafodelista"/>
        <w:numPr>
          <w:ilvl w:val="3"/>
          <w:numId w:val="2"/>
        </w:numPr>
        <w:tabs>
          <w:tab w:val="left" w:pos="0"/>
          <w:tab w:val="left" w:pos="567"/>
          <w:tab w:val="left" w:pos="709"/>
          <w:tab w:val="left" w:pos="851"/>
        </w:tabs>
        <w:ind w:left="0" w:firstLine="0"/>
        <w:jc w:val="both"/>
        <w:rPr>
          <w:rFonts w:ascii="Tahoma" w:hAnsi="Tahoma" w:cs="Tahoma"/>
          <w:bCs/>
          <w:sz w:val="18"/>
          <w:szCs w:val="18"/>
        </w:rPr>
      </w:pPr>
      <w:r w:rsidRPr="00F945C3">
        <w:rPr>
          <w:rFonts w:ascii="Tahoma" w:hAnsi="Tahoma" w:cs="Tahoma"/>
          <w:bCs/>
          <w:sz w:val="18"/>
          <w:szCs w:val="18"/>
        </w:rPr>
        <w:t>En virtud de todo lo anterior, y en aras de agotar el requisito de procedibilidad de la acción de Reparación Directa</w:t>
      </w:r>
      <w:r w:rsidR="00F945C3" w:rsidRPr="00F945C3">
        <w:rPr>
          <w:rFonts w:ascii="Tahoma" w:hAnsi="Tahoma" w:cs="Tahoma"/>
          <w:bCs/>
          <w:sz w:val="18"/>
          <w:szCs w:val="18"/>
        </w:rPr>
        <w:t xml:space="preserve"> de conformidad con el numeral 1</w:t>
      </w:r>
      <w:r w:rsidRPr="00F945C3">
        <w:rPr>
          <w:rFonts w:ascii="Tahoma" w:hAnsi="Tahoma" w:cs="Tahoma"/>
          <w:bCs/>
          <w:sz w:val="18"/>
          <w:szCs w:val="18"/>
        </w:rPr>
        <w:t xml:space="preserve">o del Artículo 161 de CPACA, se acudió a la Procuraduría 193 Judicial I Para Asuntos Administrativos de Bogotá el día 2 de Diciembre de 2015, para </w:t>
      </w:r>
      <w:r w:rsidR="00F945C3" w:rsidRPr="00F945C3">
        <w:rPr>
          <w:rFonts w:ascii="Tahoma" w:hAnsi="Tahoma" w:cs="Tahoma"/>
          <w:bCs/>
          <w:sz w:val="18"/>
          <w:szCs w:val="18"/>
        </w:rPr>
        <w:t>lograr un acuerdo conciliatorio;</w:t>
      </w:r>
      <w:r w:rsidRPr="00F945C3">
        <w:rPr>
          <w:rFonts w:ascii="Tahoma" w:hAnsi="Tahoma" w:cs="Tahoma"/>
          <w:bCs/>
          <w:sz w:val="18"/>
          <w:szCs w:val="18"/>
        </w:rPr>
        <w:t xml:space="preserve"> sin embargo la parte convocada no asistió, evidenciándose la AUSENCIA DE ANIMO CONCILIATORIO, razón por I ni justifico su inasistencia dentro del término legal, por lo cual se expidió la correspondiente constancia con posterioridad como quedó demostrado en la documental que se anexa.</w:t>
      </w:r>
    </w:p>
    <w:p w:rsidR="003A7CCF" w:rsidRPr="00F945C3" w:rsidRDefault="003A7CCF" w:rsidP="003A7CCF">
      <w:pPr>
        <w:pStyle w:val="Prrafodelista"/>
        <w:rPr>
          <w:rFonts w:ascii="Tahoma" w:hAnsi="Tahoma" w:cs="Tahoma"/>
          <w:bCs/>
          <w:sz w:val="18"/>
          <w:szCs w:val="18"/>
        </w:rPr>
      </w:pPr>
    </w:p>
    <w:p w:rsidR="00A25D70" w:rsidRPr="00F945C3" w:rsidRDefault="00A25D70" w:rsidP="00A25D70">
      <w:pPr>
        <w:pStyle w:val="Prrafodelista"/>
        <w:numPr>
          <w:ilvl w:val="3"/>
          <w:numId w:val="2"/>
        </w:numPr>
        <w:tabs>
          <w:tab w:val="left" w:pos="0"/>
          <w:tab w:val="left" w:pos="567"/>
          <w:tab w:val="left" w:pos="709"/>
          <w:tab w:val="left" w:pos="851"/>
        </w:tabs>
        <w:ind w:left="0" w:firstLine="0"/>
        <w:jc w:val="both"/>
        <w:rPr>
          <w:rFonts w:ascii="Tahoma" w:hAnsi="Tahoma" w:cs="Tahoma"/>
          <w:bCs/>
          <w:sz w:val="18"/>
          <w:szCs w:val="18"/>
        </w:rPr>
      </w:pPr>
      <w:r w:rsidRPr="00F945C3">
        <w:rPr>
          <w:rFonts w:ascii="Tahoma" w:hAnsi="Tahoma" w:cs="Tahoma"/>
          <w:bCs/>
          <w:sz w:val="18"/>
          <w:szCs w:val="18"/>
        </w:rPr>
        <w:t xml:space="preserve">Así las cosas, de conformidad con los hechos anteriormente expuestos y toda vez que en el presente evento se encuentran absolutamente acreditados los elementos configuradores de la responsabilidad extracontractual del estado, tales como el hecho dañoso del estado consistente en el Accidente de Tránsito en el Municipio de Planeta Rica (Córdoba) en el que se vio involucrado un CAMIÓN, al servicio del Ejercito Nacional, el 9 de noviembre de 2013; el daño causado por dicho accidente consistente la muerte del </w:t>
      </w:r>
      <w:r w:rsidR="00F945C3" w:rsidRPr="00F945C3">
        <w:rPr>
          <w:rFonts w:ascii="Tahoma" w:hAnsi="Tahoma" w:cs="Tahoma"/>
          <w:bCs/>
          <w:sz w:val="18"/>
          <w:szCs w:val="18"/>
        </w:rPr>
        <w:t>soldado</w:t>
      </w:r>
      <w:r w:rsidRPr="00F945C3">
        <w:rPr>
          <w:rFonts w:ascii="Tahoma" w:hAnsi="Tahoma" w:cs="Tahoma"/>
          <w:bCs/>
          <w:sz w:val="18"/>
          <w:szCs w:val="18"/>
        </w:rPr>
        <w:t xml:space="preserve"> Profesional ALBERTO MENESES VELANDIA, y el nexo de causalidad entre esta y aquella, se procede a solicitar las siguientes</w:t>
      </w:r>
      <w:r w:rsidR="003A7CCF" w:rsidRPr="00F945C3">
        <w:rPr>
          <w:rFonts w:ascii="Tahoma" w:hAnsi="Tahoma" w:cs="Tahoma"/>
          <w:bCs/>
          <w:sz w:val="18"/>
          <w:szCs w:val="18"/>
        </w:rPr>
        <w:t>.</w:t>
      </w:r>
    </w:p>
    <w:p w:rsidR="003A7CCF" w:rsidRPr="008460AF" w:rsidRDefault="003A7CCF" w:rsidP="00625336">
      <w:pPr>
        <w:pStyle w:val="Prrafodelista"/>
        <w:tabs>
          <w:tab w:val="left" w:pos="567"/>
        </w:tabs>
        <w:ind w:left="0"/>
        <w:jc w:val="both"/>
        <w:rPr>
          <w:rFonts w:ascii="Tahoma" w:hAnsi="Tahoma" w:cs="Tahoma"/>
          <w:bCs/>
          <w:sz w:val="18"/>
          <w:szCs w:val="18"/>
        </w:rPr>
      </w:pPr>
    </w:p>
    <w:p w:rsidR="00625336" w:rsidRPr="008460AF" w:rsidRDefault="00AB05B1" w:rsidP="00625336">
      <w:pPr>
        <w:pStyle w:val="Prrafodelista"/>
        <w:numPr>
          <w:ilvl w:val="1"/>
          <w:numId w:val="2"/>
        </w:numPr>
        <w:tabs>
          <w:tab w:val="left" w:pos="567"/>
        </w:tabs>
        <w:ind w:left="0" w:firstLine="0"/>
        <w:jc w:val="both"/>
        <w:rPr>
          <w:rFonts w:ascii="Tahoma" w:hAnsi="Tahoma" w:cs="Tahoma"/>
          <w:b/>
          <w:sz w:val="18"/>
          <w:szCs w:val="18"/>
        </w:rPr>
      </w:pPr>
      <w:r w:rsidRPr="008460AF">
        <w:rPr>
          <w:rFonts w:ascii="Tahoma" w:hAnsi="Tahoma" w:cs="Tahoma"/>
          <w:b/>
          <w:sz w:val="18"/>
          <w:szCs w:val="18"/>
        </w:rPr>
        <w:t xml:space="preserve">LA </w:t>
      </w:r>
      <w:r w:rsidR="00625336" w:rsidRPr="008460AF">
        <w:rPr>
          <w:rFonts w:ascii="Tahoma" w:hAnsi="Tahoma" w:cs="Tahoma"/>
          <w:b/>
          <w:sz w:val="18"/>
          <w:szCs w:val="18"/>
        </w:rPr>
        <w:t>CONTESTACIÓN DE LA DEMANDA:</w:t>
      </w:r>
    </w:p>
    <w:p w:rsidR="00625336" w:rsidRPr="008460AF" w:rsidRDefault="00625336" w:rsidP="00625336">
      <w:pPr>
        <w:pStyle w:val="Prrafodelista"/>
        <w:ind w:left="360"/>
        <w:jc w:val="both"/>
        <w:rPr>
          <w:rFonts w:ascii="Tahoma" w:hAnsi="Tahoma" w:cs="Tahoma"/>
          <w:sz w:val="18"/>
          <w:szCs w:val="18"/>
        </w:rPr>
      </w:pPr>
    </w:p>
    <w:p w:rsidR="00C55D6B" w:rsidRPr="00F945C3" w:rsidRDefault="0048096D" w:rsidP="006B2033">
      <w:pPr>
        <w:numPr>
          <w:ilvl w:val="2"/>
          <w:numId w:val="2"/>
        </w:numPr>
        <w:tabs>
          <w:tab w:val="left" w:pos="567"/>
        </w:tabs>
        <w:ind w:left="0" w:firstLine="0"/>
        <w:jc w:val="both"/>
        <w:rPr>
          <w:rFonts w:ascii="Gill Sans MT" w:hAnsi="Gill Sans MT" w:cs="Tahoma"/>
          <w:i/>
          <w:sz w:val="18"/>
          <w:szCs w:val="18"/>
        </w:rPr>
      </w:pPr>
      <w:r w:rsidRPr="008460AF">
        <w:rPr>
          <w:rFonts w:ascii="Tahoma" w:hAnsi="Tahoma" w:cs="Tahoma"/>
          <w:sz w:val="18"/>
          <w:szCs w:val="18"/>
        </w:rPr>
        <w:t xml:space="preserve">El apoderado de </w:t>
      </w:r>
      <w:r w:rsidRPr="008460AF">
        <w:rPr>
          <w:rFonts w:ascii="Tahoma" w:hAnsi="Tahoma" w:cs="Tahoma"/>
          <w:b/>
          <w:sz w:val="18"/>
          <w:szCs w:val="18"/>
        </w:rPr>
        <w:t xml:space="preserve">MINISTERIO DE DEFENSA – EJÉRCITO NACIONAL </w:t>
      </w:r>
      <w:r w:rsidRPr="008460AF">
        <w:rPr>
          <w:rFonts w:ascii="Tahoma" w:hAnsi="Tahoma" w:cs="Tahoma"/>
          <w:sz w:val="18"/>
          <w:szCs w:val="18"/>
        </w:rPr>
        <w:t xml:space="preserve">se opuso </w:t>
      </w:r>
      <w:r w:rsidR="00F210EF" w:rsidRPr="008460AF">
        <w:rPr>
          <w:rFonts w:ascii="Tahoma" w:hAnsi="Tahoma" w:cs="Tahoma"/>
          <w:sz w:val="18"/>
          <w:szCs w:val="18"/>
        </w:rPr>
        <w:t xml:space="preserve">a todas y cada una de las pretensiones </w:t>
      </w:r>
      <w:r w:rsidR="00295A85" w:rsidRPr="008460AF">
        <w:rPr>
          <w:rFonts w:ascii="Tahoma" w:hAnsi="Tahoma" w:cs="Tahoma"/>
          <w:sz w:val="18"/>
          <w:szCs w:val="18"/>
        </w:rPr>
        <w:t>consignadas en el escrito de la demanda</w:t>
      </w:r>
      <w:r w:rsidRPr="008460AF">
        <w:rPr>
          <w:rFonts w:ascii="Tahoma" w:hAnsi="Tahoma" w:cs="Tahoma"/>
          <w:sz w:val="18"/>
          <w:szCs w:val="18"/>
        </w:rPr>
        <w:t xml:space="preserve">, en los siguientes términos: </w:t>
      </w:r>
      <w:r w:rsidRPr="00F945C3">
        <w:rPr>
          <w:rFonts w:ascii="Gill Sans MT" w:hAnsi="Gill Sans MT" w:cs="Tahoma"/>
          <w:i/>
          <w:sz w:val="18"/>
          <w:szCs w:val="18"/>
        </w:rPr>
        <w:t>“(…)</w:t>
      </w:r>
      <w:r w:rsidR="00295A85" w:rsidRPr="00F945C3">
        <w:rPr>
          <w:rFonts w:ascii="Gill Sans MT" w:hAnsi="Gill Sans MT" w:cs="Tahoma"/>
          <w:i/>
          <w:sz w:val="18"/>
          <w:szCs w:val="18"/>
        </w:rPr>
        <w:t xml:space="preserve"> pues la Nación- Ministerio de Defensa - Ejército Nacional, no puede ser declarado responsable administrativamente, esto debido a que no existen requisitos legales y probatorios que permitan establecer la responsabilidad del Estado de conformidad con los parámetros jurisprudencia</w:t>
      </w:r>
      <w:r w:rsidR="00AA4A69" w:rsidRPr="00F945C3">
        <w:rPr>
          <w:rFonts w:ascii="Gill Sans MT" w:hAnsi="Gill Sans MT" w:cs="Tahoma"/>
          <w:i/>
          <w:sz w:val="18"/>
          <w:szCs w:val="18"/>
        </w:rPr>
        <w:t xml:space="preserve">les, constitucionales y legales </w:t>
      </w:r>
      <w:r w:rsidR="00C55D6B" w:rsidRPr="00F945C3">
        <w:rPr>
          <w:rFonts w:ascii="Gill Sans MT" w:hAnsi="Gill Sans MT" w:cs="Tahoma"/>
          <w:i/>
          <w:sz w:val="18"/>
          <w:szCs w:val="18"/>
        </w:rPr>
        <w:t>(…)”</w:t>
      </w:r>
    </w:p>
    <w:p w:rsidR="006B2033" w:rsidRPr="008460AF" w:rsidRDefault="006B2033" w:rsidP="006B2033">
      <w:pPr>
        <w:pStyle w:val="Sinespaciado"/>
        <w:jc w:val="both"/>
        <w:rPr>
          <w:rFonts w:ascii="Tahoma" w:hAnsi="Tahoma" w:cs="Tahoma"/>
          <w:sz w:val="18"/>
          <w:szCs w:val="18"/>
        </w:rPr>
      </w:pPr>
    </w:p>
    <w:p w:rsidR="00625336" w:rsidRPr="008460AF" w:rsidRDefault="00625336" w:rsidP="00625336">
      <w:pPr>
        <w:jc w:val="both"/>
        <w:rPr>
          <w:rFonts w:ascii="Tahoma" w:hAnsi="Tahoma" w:cs="Tahoma"/>
          <w:sz w:val="18"/>
          <w:szCs w:val="18"/>
        </w:rPr>
      </w:pPr>
      <w:r w:rsidRPr="008460AF">
        <w:rPr>
          <w:rFonts w:ascii="Tahoma" w:hAnsi="Tahoma" w:cs="Tahoma"/>
          <w:sz w:val="18"/>
          <w:szCs w:val="18"/>
        </w:rPr>
        <w:t xml:space="preserve">Propuso como </w:t>
      </w:r>
      <w:r w:rsidRPr="008460AF">
        <w:rPr>
          <w:rFonts w:ascii="Tahoma" w:hAnsi="Tahoma" w:cs="Tahoma"/>
          <w:b/>
          <w:sz w:val="18"/>
          <w:szCs w:val="18"/>
        </w:rPr>
        <w:t>excepciones</w:t>
      </w:r>
      <w:r w:rsidRPr="008460AF">
        <w:rPr>
          <w:rFonts w:ascii="Tahoma" w:hAnsi="Tahoma" w:cs="Tahoma"/>
          <w:sz w:val="18"/>
          <w:szCs w:val="18"/>
        </w:rPr>
        <w:t xml:space="preserve"> las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444"/>
      </w:tblGrid>
      <w:tr w:rsidR="00C55D6B" w:rsidRPr="008460AF" w:rsidTr="00FC0935">
        <w:tc>
          <w:tcPr>
            <w:tcW w:w="8720" w:type="dxa"/>
            <w:gridSpan w:val="2"/>
            <w:shd w:val="clear" w:color="auto" w:fill="92CDDC"/>
          </w:tcPr>
          <w:p w:rsidR="00C55D6B" w:rsidRPr="008460AF" w:rsidRDefault="00C55D6B" w:rsidP="00F867BB">
            <w:pPr>
              <w:spacing w:after="0" w:line="240" w:lineRule="auto"/>
              <w:jc w:val="center"/>
              <w:rPr>
                <w:rFonts w:ascii="Tahoma" w:hAnsi="Tahoma" w:cs="Tahoma"/>
                <w:b/>
                <w:sz w:val="18"/>
                <w:szCs w:val="18"/>
              </w:rPr>
            </w:pPr>
            <w:r w:rsidRPr="008460AF">
              <w:rPr>
                <w:rFonts w:ascii="Tahoma" w:hAnsi="Tahoma" w:cs="Tahoma"/>
                <w:b/>
                <w:sz w:val="18"/>
                <w:szCs w:val="18"/>
              </w:rPr>
              <w:t>EXCEPCIONES</w:t>
            </w:r>
          </w:p>
        </w:tc>
      </w:tr>
      <w:tr w:rsidR="00927153" w:rsidRPr="00F945C3" w:rsidTr="00FC0935">
        <w:trPr>
          <w:trHeight w:val="1275"/>
        </w:trPr>
        <w:tc>
          <w:tcPr>
            <w:tcW w:w="1276" w:type="dxa"/>
            <w:tcBorders>
              <w:top w:val="single" w:sz="4" w:space="0" w:color="auto"/>
              <w:left w:val="single" w:sz="4" w:space="0" w:color="auto"/>
              <w:bottom w:val="single" w:sz="4" w:space="0" w:color="auto"/>
              <w:right w:val="single" w:sz="4" w:space="0" w:color="auto"/>
            </w:tcBorders>
          </w:tcPr>
          <w:p w:rsidR="00927153" w:rsidRPr="00F945C3" w:rsidRDefault="00927153" w:rsidP="00927153">
            <w:pPr>
              <w:pStyle w:val="Sinespaciado"/>
              <w:jc w:val="both"/>
              <w:rPr>
                <w:rFonts w:ascii="Gill Sans MT" w:hAnsi="Gill Sans MT" w:cs="Tahoma"/>
                <w:b/>
                <w:i/>
                <w:sz w:val="18"/>
                <w:szCs w:val="18"/>
                <w:lang w:eastAsia="es-CO"/>
              </w:rPr>
            </w:pPr>
            <w:r w:rsidRPr="00F945C3">
              <w:rPr>
                <w:rFonts w:ascii="Gill Sans MT" w:hAnsi="Gill Sans MT" w:cs="Tahoma"/>
                <w:b/>
                <w:i/>
                <w:sz w:val="18"/>
                <w:szCs w:val="18"/>
                <w:lang w:eastAsia="es-CO"/>
              </w:rPr>
              <w:t>FALTA DE PRUEBA EN LA ESTRUCTURA DE LA FALLA DEL SERVICIO:</w:t>
            </w:r>
          </w:p>
        </w:tc>
        <w:tc>
          <w:tcPr>
            <w:tcW w:w="7444" w:type="dxa"/>
            <w:tcBorders>
              <w:top w:val="single" w:sz="4" w:space="0" w:color="auto"/>
              <w:left w:val="single" w:sz="4" w:space="0" w:color="auto"/>
              <w:bottom w:val="single" w:sz="4" w:space="0" w:color="auto"/>
              <w:right w:val="single" w:sz="4" w:space="0" w:color="auto"/>
            </w:tcBorders>
          </w:tcPr>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Es menester indicar que para que haya lugar a la declaratoria de responsabilidad administrativa del Estado es necesario que, conforme a las circunstancias de tiempo modo y lugar, se pueda establecer plenamente la existencia del daño, de una conducta (activa y omisiva) por parte del Estado y la configuración del nexo causal entre la conducta y el daño, tales elementos deben ser probados en el proceso y esta carga procesal, que conforme al tenor legal del artículo 167 del CGP, se encuentra en cabeza de la persona que pretende ser indemnizada, es decir, la parte actora deberá demostrar la imputaciones realizadas en el escrito de la demanda.</w:t>
            </w:r>
          </w:p>
          <w:p w:rsidR="00927153" w:rsidRPr="00F945C3" w:rsidRDefault="00927153" w:rsidP="00927153">
            <w:pPr>
              <w:pStyle w:val="Sinespaciado"/>
              <w:jc w:val="both"/>
              <w:rPr>
                <w:rFonts w:ascii="Gill Sans MT" w:hAnsi="Gill Sans MT" w:cs="Tahoma"/>
                <w:i/>
                <w:sz w:val="18"/>
                <w:szCs w:val="18"/>
              </w:rPr>
            </w:pP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rsidR="00927153" w:rsidRPr="00F945C3" w:rsidRDefault="00927153" w:rsidP="00927153">
            <w:pPr>
              <w:pStyle w:val="Sinespaciado"/>
              <w:jc w:val="both"/>
              <w:rPr>
                <w:rFonts w:ascii="Gill Sans MT" w:hAnsi="Gill Sans MT" w:cs="Tahoma"/>
                <w:i/>
                <w:sz w:val="18"/>
                <w:szCs w:val="18"/>
              </w:rPr>
            </w:pP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Cada una de las afirmaciones realizadas por el apoderado de los demandantes a través de los cuales pretende endilgar una falla del servicio, deberán ser probadas dentro del proceso a través de los medios idóneos y no por simple descarte de posibilidades. En relación con la carga probatoria el Consejo de Estado ha sostenido:</w:t>
            </w: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Antloquia hayan sido los autores de los disparos que causaron la muerte de SERGIO AICARDO VASQUEZ. En el proceso si bien se demostró su muerte, no hay elementos de juicio suficientes que conduzcan inequívocamente a establecer la responsabilidad de la entidad demandada, pues únicamente se tiene conocimiento de hechos aislados que culminaron desafortunadamente con la muerte violenta de la víctima.</w:t>
            </w: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p>
          <w:p w:rsidR="00927153" w:rsidRPr="00F945C3" w:rsidRDefault="00927153" w:rsidP="00927153">
            <w:pPr>
              <w:pStyle w:val="Sinespaciado"/>
              <w:jc w:val="both"/>
              <w:rPr>
                <w:rStyle w:val="FontStyle14"/>
                <w:rFonts w:ascii="Gill Sans MT" w:hAnsi="Gill Sans MT" w:cs="Tahoma"/>
                <w:b w:val="0"/>
                <w:i/>
                <w:sz w:val="18"/>
                <w:szCs w:val="18"/>
                <w:lang w:val="es-ES_tradnl" w:eastAsia="es-ES_tradnl"/>
              </w:rPr>
            </w:pPr>
            <w:r w:rsidRPr="00F945C3">
              <w:rPr>
                <w:rStyle w:val="FontStyle14"/>
                <w:rFonts w:ascii="Gill Sans MT" w:hAnsi="Gill Sans MT" w:cs="Tahoma"/>
                <w:b w:val="0"/>
                <w:i/>
                <w:sz w:val="18"/>
                <w:szCs w:val="18"/>
                <w:lang w:val="es-ES_tradnl" w:eastAsia="es-ES_tradnl"/>
              </w:rPr>
              <w:t xml:space="preserve">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 Bajo </w:t>
            </w:r>
            <w:r w:rsidRPr="00F945C3">
              <w:rPr>
                <w:rStyle w:val="FontStyle14"/>
                <w:rFonts w:ascii="Gill Sans MT" w:hAnsi="Gill Sans MT" w:cs="Tahoma"/>
                <w:b w:val="0"/>
                <w:i/>
                <w:sz w:val="18"/>
                <w:szCs w:val="18"/>
                <w:lang w:val="es-ES_tradnl" w:eastAsia="es-ES_tradnl"/>
              </w:rPr>
              <w:lastRenderedPageBreak/>
              <w:t>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AICARDO. *</w:t>
            </w:r>
          </w:p>
          <w:p w:rsidR="00927153" w:rsidRPr="00F945C3" w:rsidRDefault="00927153" w:rsidP="00927153">
            <w:pPr>
              <w:pStyle w:val="Sinespaciado"/>
              <w:jc w:val="both"/>
              <w:rPr>
                <w:rStyle w:val="FontStyle14"/>
                <w:rFonts w:ascii="Gill Sans MT" w:hAnsi="Gill Sans MT" w:cs="Tahoma"/>
                <w:i/>
                <w:sz w:val="18"/>
                <w:szCs w:val="18"/>
                <w:lang w:val="es-ES_tradnl" w:eastAsia="es-ES_tradnl"/>
              </w:rPr>
            </w:pPr>
          </w:p>
          <w:p w:rsidR="00927153" w:rsidRPr="00F945C3" w:rsidRDefault="00927153" w:rsidP="00927153">
            <w:pPr>
              <w:pStyle w:val="Sinespaciado"/>
              <w:jc w:val="both"/>
              <w:rPr>
                <w:rStyle w:val="FontStyle14"/>
                <w:rFonts w:ascii="Gill Sans MT" w:hAnsi="Gill Sans MT" w:cs="Tahoma"/>
                <w:i/>
                <w:sz w:val="18"/>
                <w:szCs w:val="18"/>
                <w:lang w:val="es-ES_tradnl" w:eastAsia="es-ES_tradnl"/>
              </w:rPr>
            </w:pPr>
            <w:r w:rsidRPr="00F945C3">
              <w:rPr>
                <w:rStyle w:val="FontStyle14"/>
                <w:rFonts w:ascii="Gill Sans MT" w:hAnsi="Gill Sans MT" w:cs="Tahoma"/>
                <w:i/>
                <w:sz w:val="18"/>
                <w:szCs w:val="18"/>
                <w:lang w:val="es-ES_tradnl" w:eastAsia="es-ES_tradnl"/>
              </w:rPr>
              <w:t>Esta tesis que ha venido siendo reiterada por la misma Corporación así:</w:t>
            </w:r>
          </w:p>
          <w:p w:rsidR="00927153" w:rsidRPr="00F945C3" w:rsidRDefault="00927153" w:rsidP="00927153">
            <w:pPr>
              <w:pStyle w:val="Sinespaciado"/>
              <w:jc w:val="both"/>
              <w:rPr>
                <w:rStyle w:val="FontStyle18"/>
                <w:rFonts w:ascii="Gill Sans MT" w:hAnsi="Gill Sans MT"/>
                <w:sz w:val="18"/>
                <w:szCs w:val="18"/>
                <w:lang w:val="es-ES_tradnl" w:eastAsia="es-ES_tradnl"/>
              </w:rPr>
            </w:pPr>
            <w:r w:rsidRPr="00F945C3">
              <w:rPr>
                <w:rStyle w:val="FontStyle14"/>
                <w:rFonts w:ascii="Gill Sans MT" w:hAnsi="Gill Sans MT" w:cs="Tahoma"/>
                <w:i/>
                <w:sz w:val="18"/>
                <w:szCs w:val="18"/>
                <w:lang w:val="es-ES_tradnl" w:eastAsia="es-ES_tradnl"/>
              </w:rPr>
              <w:t xml:space="preserve">"Al respecto, no debe olvidarse que la carga de la prueba es una regla de nuestro derecho probatorio consagrada en el artículo 177 del C. de P. Civil, de acuerdo con el cual "Incumbe a las partes probar el supuesto de hecho de las normas que consagran el efecto jurídico que ellas persiguen... "; dicho en otras palabras: para lograr que el juez dirima una controversia de manera favorable a las pretensiones, le corresponde al interesado, esto es, al </w:t>
            </w:r>
            <w:r w:rsidRPr="00F945C3">
              <w:rPr>
                <w:rStyle w:val="FontStyle18"/>
                <w:rFonts w:ascii="Gill Sans MT" w:hAnsi="Gill Sans MT"/>
                <w:sz w:val="18"/>
                <w:szCs w:val="18"/>
                <w:lang w:val="es-ES_tradnl" w:eastAsia="es-ES_tradnl"/>
              </w:rPr>
              <w:t>demandante, demostrar en forma plena y completa los actos o hechos jurídicos de donde procede el derecho o nace la obligación, máxime si ninguna de las partes goza en el proceso colombiano de un privilegio especial que permita tener por ciertos los hechos simplemente enunciados en su escrito, sino que cada una de ellas deberá acreditar sus propias aseveraciones...</w:t>
            </w:r>
          </w:p>
          <w:p w:rsidR="00927153" w:rsidRPr="00F945C3" w:rsidRDefault="00927153" w:rsidP="00927153">
            <w:pPr>
              <w:pStyle w:val="Sinespaciado"/>
              <w:jc w:val="both"/>
              <w:rPr>
                <w:rFonts w:ascii="Gill Sans MT" w:hAnsi="Gill Sans MT" w:cs="Tahoma"/>
                <w:i/>
                <w:sz w:val="18"/>
                <w:szCs w:val="18"/>
              </w:rPr>
            </w:pPr>
          </w:p>
          <w:p w:rsidR="00927153" w:rsidRPr="00F945C3" w:rsidRDefault="00927153" w:rsidP="00927153">
            <w:pPr>
              <w:pStyle w:val="Sinespaciado"/>
              <w:jc w:val="both"/>
              <w:rPr>
                <w:rStyle w:val="FontStyle18"/>
                <w:rFonts w:ascii="Gill Sans MT" w:hAnsi="Gill Sans MT"/>
                <w:sz w:val="18"/>
                <w:szCs w:val="18"/>
                <w:lang w:val="es-ES_tradnl" w:eastAsia="es-ES_tradnl"/>
              </w:rPr>
            </w:pPr>
            <w:r w:rsidRPr="00F945C3">
              <w:rPr>
                <w:rStyle w:val="FontStyle18"/>
                <w:rFonts w:ascii="Gill Sans MT" w:hAnsi="Gill Sans MT"/>
                <w:sz w:val="18"/>
                <w:szCs w:val="18"/>
                <w:lang w:val="es-ES_tradnl" w:eastAsia="es-ES_tradnl"/>
              </w:rPr>
              <w:t xml:space="preserve">Cabe recordar que la carga de la prueba consiste en una regla de juicio, que le indica a las partes la responsabilidad que tienen para que los hechos que sirven de sustento a las pretensiones o a la defensa resulten probados; en este sentido, en relación con los intereses de la parte demandante, debe anotarse que quien prepara la demanda, sabe de antemano cuáles hechos le interesa que aparezcan demostrados en el proceso </w:t>
            </w:r>
            <w:r w:rsidRPr="00F945C3">
              <w:rPr>
                <w:rStyle w:val="FontStyle18"/>
                <w:rFonts w:ascii="Gill Sans MT" w:hAnsi="Gill Sans MT"/>
                <w:spacing w:val="-20"/>
                <w:sz w:val="18"/>
                <w:szCs w:val="18"/>
                <w:lang w:val="es-ES_tradnl" w:eastAsia="es-ES_tradnl"/>
              </w:rPr>
              <w:t>y,</w:t>
            </w:r>
            <w:r w:rsidRPr="00F945C3">
              <w:rPr>
                <w:rStyle w:val="FontStyle18"/>
                <w:rFonts w:ascii="Gill Sans MT" w:hAnsi="Gill Sans MT"/>
                <w:sz w:val="18"/>
                <w:szCs w:val="18"/>
                <w:lang w:val="es-ES_tradnl" w:eastAsia="es-ES_tradnl"/>
              </w:rPr>
              <w:t xml:space="preserve"> por tanto, sabe de la necesidad de que así sea, más aun tratándose del sustento mismo de la demanda y de los derechos que solicita sean reconocidos...</w:t>
            </w:r>
          </w:p>
          <w:p w:rsidR="00927153" w:rsidRPr="00F945C3" w:rsidRDefault="00927153" w:rsidP="00927153">
            <w:pPr>
              <w:pStyle w:val="Sinespaciado"/>
              <w:jc w:val="both"/>
              <w:rPr>
                <w:rFonts w:ascii="Gill Sans MT" w:hAnsi="Gill Sans MT" w:cs="Tahoma"/>
                <w:i/>
                <w:sz w:val="18"/>
                <w:szCs w:val="18"/>
              </w:rPr>
            </w:pPr>
          </w:p>
          <w:p w:rsidR="00927153" w:rsidRPr="00F945C3" w:rsidRDefault="00927153" w:rsidP="00927153">
            <w:pPr>
              <w:pStyle w:val="Sinespaciado"/>
              <w:jc w:val="both"/>
              <w:rPr>
                <w:rStyle w:val="FontStyle18"/>
                <w:rFonts w:ascii="Gill Sans MT" w:hAnsi="Gill Sans MT"/>
                <w:sz w:val="18"/>
                <w:szCs w:val="18"/>
                <w:lang w:val="es-ES_tradnl" w:eastAsia="es-ES_tradnl"/>
              </w:rPr>
            </w:pPr>
            <w:r w:rsidRPr="00F945C3">
              <w:rPr>
                <w:rStyle w:val="FontStyle24"/>
                <w:rFonts w:ascii="Gill Sans MT" w:hAnsi="Gill Sans MT"/>
                <w:sz w:val="18"/>
                <w:szCs w:val="18"/>
                <w:u w:val="single"/>
                <w:lang w:val="es-ES_tradnl" w:eastAsia="es-ES_tradnl"/>
              </w:rPr>
              <w:t>Siendo así las cosas, por deficiencia probatoria no es posible atribuir responsabilidad alguna a la Administración Pública, pues es indispensable demostrar, por los medios legalmente dispuestos para ello,</w:t>
            </w:r>
            <w:r w:rsidRPr="00F945C3">
              <w:rPr>
                <w:rStyle w:val="FontStyle24"/>
                <w:rFonts w:ascii="Gill Sans MT" w:hAnsi="Gill Sans MT"/>
                <w:sz w:val="18"/>
                <w:szCs w:val="18"/>
                <w:lang w:val="es-ES_tradnl" w:eastAsia="es-ES_tradnl"/>
              </w:rPr>
              <w:t xml:space="preserve"> </w:t>
            </w:r>
            <w:r w:rsidRPr="00F945C3">
              <w:rPr>
                <w:rStyle w:val="FontStyle18"/>
                <w:rFonts w:ascii="Gill Sans MT" w:hAnsi="Gill Sans MT"/>
                <w:sz w:val="18"/>
                <w:szCs w:val="18"/>
                <w:lang w:val="es-ES_tradnl" w:eastAsia="es-ES_tradnl"/>
              </w:rPr>
              <w:t>todos los hechos que sirvieron de fundamento táctico de la demanda y no solo el deceso de la víctima, para poder establecer cuál fue la actividad del ente demandado que guarde el necesario nexo de causalidad con el daño y que permita imputarle la responsabilidad a aquel, situación que no se dio en el sub lite...</w:t>
            </w:r>
          </w:p>
          <w:p w:rsidR="00927153" w:rsidRPr="00F945C3" w:rsidRDefault="00927153" w:rsidP="00927153">
            <w:pPr>
              <w:pStyle w:val="Sinespaciado"/>
              <w:jc w:val="both"/>
              <w:rPr>
                <w:rFonts w:ascii="Gill Sans MT" w:hAnsi="Gill Sans MT" w:cs="Tahoma"/>
                <w:i/>
                <w:sz w:val="18"/>
                <w:szCs w:val="18"/>
              </w:rPr>
            </w:pPr>
          </w:p>
          <w:p w:rsidR="00927153" w:rsidRPr="00F945C3" w:rsidRDefault="00927153" w:rsidP="00927153">
            <w:pPr>
              <w:pStyle w:val="Sinespaciado"/>
              <w:jc w:val="both"/>
              <w:rPr>
                <w:rStyle w:val="FontStyle18"/>
                <w:rFonts w:ascii="Gill Sans MT" w:hAnsi="Gill Sans MT"/>
                <w:sz w:val="18"/>
                <w:szCs w:val="18"/>
                <w:lang w:val="es-ES_tradnl" w:eastAsia="es-ES_tradnl"/>
              </w:rPr>
            </w:pPr>
            <w:r w:rsidRPr="00F945C3">
              <w:rPr>
                <w:rStyle w:val="FontStyle18"/>
                <w:rFonts w:ascii="Gill Sans MT" w:hAnsi="Gill Sans MT"/>
                <w:sz w:val="18"/>
                <w:szCs w:val="18"/>
                <w:lang w:val="es-ES_tradnl" w:eastAsia="es-ES_tradnl"/>
              </w:rPr>
              <w:t>En consecuencia, ésta Corporación no comparte los fundamentos de la decisión del Tribunal de Instancia para condenar al Estado, cuando afirma que en el presente caso existió una falla en el servicio por omisión en la prestación del servicio de protección y vigilancia al agente estatal asesinado, pues, no hay en el plenario ninguna prueba que demuestre tal circunstancia... En tales condiciones, teniendo en cuenta las circunstancias que atrás se precisaron y las pruebas allegadas y practicadas en el proceso, ésta Corporación habrá de revocar la sentencia dictada por el Tribunal Contencioso Administrativo del Meta...</w:t>
            </w:r>
          </w:p>
          <w:p w:rsidR="00927153" w:rsidRPr="00F945C3" w:rsidRDefault="00927153" w:rsidP="00927153">
            <w:pPr>
              <w:pStyle w:val="Sinespaciado"/>
              <w:jc w:val="both"/>
              <w:rPr>
                <w:rStyle w:val="FontStyle18"/>
                <w:rFonts w:ascii="Gill Sans MT" w:hAnsi="Gill Sans MT"/>
                <w:sz w:val="18"/>
                <w:szCs w:val="18"/>
                <w:lang w:val="es-ES_tradnl" w:eastAsia="es-ES_tradnl"/>
              </w:rPr>
            </w:pPr>
          </w:p>
          <w:p w:rsidR="00927153" w:rsidRPr="00F945C3" w:rsidRDefault="00927153" w:rsidP="00927153">
            <w:pPr>
              <w:pStyle w:val="Sinespaciado"/>
              <w:jc w:val="both"/>
              <w:rPr>
                <w:rStyle w:val="FontStyle18"/>
                <w:rFonts w:ascii="Gill Sans MT" w:hAnsi="Gill Sans MT"/>
                <w:sz w:val="18"/>
                <w:szCs w:val="18"/>
                <w:lang w:val="es-ES_tradnl" w:eastAsia="es-ES_tradnl"/>
              </w:rPr>
            </w:pPr>
            <w:r w:rsidRPr="00F945C3">
              <w:rPr>
                <w:rStyle w:val="FontStyle14"/>
                <w:rFonts w:ascii="Gill Sans MT" w:hAnsi="Gill Sans MT" w:cs="Tahoma"/>
                <w:i/>
                <w:sz w:val="18"/>
                <w:szCs w:val="18"/>
                <w:lang w:val="es-ES_tradnl" w:eastAsia="es-ES_tradnl"/>
              </w:rPr>
              <w:t xml:space="preserve">Así las cosas, no puede pretender la parte actora que se declare la responsabilidad de mi representada y menos por falla en el servicio, pues para ello se requiere que exista una relación causal o vínculo de causalidad entre el hecho y el resultado y la participación activa del demandado para considerar que éste ha producido el daño, ninguno de cuyos extremos logro demostrar la parte demandante, sobre quien recae la prueba de su afirmación, tal como lo tiene previsto el ya mencionado artículo 167 del Código General del Proceso al disponer que </w:t>
            </w:r>
            <w:r w:rsidRPr="00F945C3">
              <w:rPr>
                <w:rStyle w:val="FontStyle18"/>
                <w:rFonts w:ascii="Gill Sans MT" w:hAnsi="Gill Sans MT"/>
                <w:sz w:val="18"/>
                <w:szCs w:val="18"/>
                <w:lang w:val="es-ES_tradnl" w:eastAsia="es-ES_tradnl"/>
              </w:rPr>
              <w:t>"incumbe a las partes probar el supuesto de hecho de las normas que consagran al efecto jurídico que ellas persiguen.</w:t>
            </w:r>
          </w:p>
          <w:p w:rsidR="00927153" w:rsidRPr="00F945C3" w:rsidRDefault="00927153" w:rsidP="00927153">
            <w:pPr>
              <w:pStyle w:val="Sinespaciado"/>
              <w:jc w:val="both"/>
              <w:rPr>
                <w:rStyle w:val="FontStyle18"/>
                <w:rFonts w:ascii="Gill Sans MT" w:hAnsi="Gill Sans MT"/>
                <w:sz w:val="18"/>
                <w:szCs w:val="18"/>
                <w:lang w:val="es-ES_tradnl" w:eastAsia="es-ES_tradnl"/>
              </w:rPr>
            </w:pPr>
          </w:p>
          <w:p w:rsidR="00927153" w:rsidRPr="00F945C3" w:rsidRDefault="00927153" w:rsidP="00927153">
            <w:pPr>
              <w:pStyle w:val="Sinespaciado"/>
              <w:jc w:val="both"/>
              <w:rPr>
                <w:rStyle w:val="FontStyle14"/>
                <w:rFonts w:ascii="Gill Sans MT" w:hAnsi="Gill Sans MT" w:cs="Tahoma"/>
                <w:i/>
                <w:sz w:val="18"/>
                <w:szCs w:val="18"/>
                <w:lang w:val="es-ES_tradnl" w:eastAsia="es-ES_tradnl"/>
              </w:rPr>
            </w:pPr>
            <w:r w:rsidRPr="00F945C3">
              <w:rPr>
                <w:rStyle w:val="FontStyle14"/>
                <w:rFonts w:ascii="Gill Sans MT" w:hAnsi="Gill Sans MT" w:cs="Tahoma"/>
                <w:i/>
                <w:sz w:val="18"/>
                <w:szCs w:val="18"/>
                <w:lang w:val="es-ES_tradnl" w:eastAsia="es-ES_tradnl"/>
              </w:rPr>
              <w:t>En razón a las consideraciones anteriormente enunciadas, de manera respetuosa solicito a su señoría, dar lugar a la prosperidad de las mismas a favor de esta demandada.</w:t>
            </w:r>
          </w:p>
          <w:p w:rsidR="00927153" w:rsidRPr="00F945C3" w:rsidRDefault="00927153" w:rsidP="00927153">
            <w:pPr>
              <w:pStyle w:val="Sinespaciado"/>
              <w:jc w:val="both"/>
              <w:rPr>
                <w:rFonts w:ascii="Gill Sans MT" w:hAnsi="Gill Sans MT" w:cs="Tahoma"/>
                <w:i/>
                <w:sz w:val="18"/>
                <w:szCs w:val="18"/>
                <w:lang w:eastAsia="es-CO"/>
              </w:rPr>
            </w:pPr>
          </w:p>
        </w:tc>
      </w:tr>
    </w:tbl>
    <w:p w:rsidR="00C55D6B" w:rsidRPr="008460AF" w:rsidRDefault="00C55D6B" w:rsidP="001A1171">
      <w:pPr>
        <w:pStyle w:val="Sinespaciado"/>
        <w:rPr>
          <w:rFonts w:ascii="Tahoma" w:hAnsi="Tahoma" w:cs="Tahoma"/>
          <w:sz w:val="18"/>
          <w:szCs w:val="18"/>
        </w:rPr>
      </w:pPr>
    </w:p>
    <w:p w:rsidR="00F93017" w:rsidRPr="008460AF" w:rsidRDefault="00F93017" w:rsidP="001A1171">
      <w:pPr>
        <w:pStyle w:val="Sinespaciado"/>
        <w:rPr>
          <w:rFonts w:ascii="Tahoma" w:hAnsi="Tahoma" w:cs="Tahoma"/>
          <w:sz w:val="18"/>
          <w:szCs w:val="18"/>
        </w:rPr>
      </w:pPr>
    </w:p>
    <w:p w:rsidR="00625336" w:rsidRPr="008460AF" w:rsidRDefault="00625336" w:rsidP="00625336">
      <w:pPr>
        <w:pStyle w:val="Prrafodelista"/>
        <w:numPr>
          <w:ilvl w:val="1"/>
          <w:numId w:val="2"/>
        </w:numPr>
        <w:tabs>
          <w:tab w:val="left" w:pos="567"/>
        </w:tabs>
        <w:ind w:left="0" w:firstLine="0"/>
        <w:jc w:val="both"/>
        <w:rPr>
          <w:rFonts w:ascii="Tahoma" w:hAnsi="Tahoma" w:cs="Tahoma"/>
          <w:b/>
          <w:sz w:val="18"/>
          <w:szCs w:val="18"/>
        </w:rPr>
      </w:pPr>
      <w:r w:rsidRPr="008460AF">
        <w:rPr>
          <w:rFonts w:ascii="Tahoma" w:hAnsi="Tahoma" w:cs="Tahoma"/>
          <w:b/>
          <w:sz w:val="18"/>
          <w:szCs w:val="18"/>
        </w:rPr>
        <w:t>ALEGATOS DE CONCLUSIÓN</w:t>
      </w:r>
    </w:p>
    <w:p w:rsidR="00625336" w:rsidRPr="008460AF" w:rsidRDefault="00625336" w:rsidP="00625336">
      <w:pPr>
        <w:pStyle w:val="Prrafodelista"/>
        <w:tabs>
          <w:tab w:val="num" w:pos="426"/>
          <w:tab w:val="left" w:pos="567"/>
        </w:tabs>
        <w:ind w:left="0"/>
        <w:jc w:val="both"/>
        <w:rPr>
          <w:rFonts w:ascii="Tahoma" w:hAnsi="Tahoma" w:cs="Tahoma"/>
          <w:b/>
          <w:sz w:val="18"/>
          <w:szCs w:val="18"/>
        </w:rPr>
      </w:pPr>
    </w:p>
    <w:p w:rsidR="00F946F4" w:rsidRPr="008460AF" w:rsidRDefault="004E7537" w:rsidP="00BA172B">
      <w:pPr>
        <w:pStyle w:val="Prrafodelista"/>
        <w:numPr>
          <w:ilvl w:val="2"/>
          <w:numId w:val="2"/>
        </w:numPr>
        <w:tabs>
          <w:tab w:val="left" w:pos="567"/>
        </w:tabs>
        <w:ind w:left="0" w:firstLine="0"/>
        <w:jc w:val="both"/>
        <w:rPr>
          <w:rFonts w:ascii="Tahoma" w:hAnsi="Tahoma" w:cs="Tahoma"/>
          <w:sz w:val="18"/>
          <w:szCs w:val="18"/>
        </w:rPr>
      </w:pPr>
      <w:r w:rsidRPr="008460AF">
        <w:rPr>
          <w:rFonts w:ascii="Tahoma" w:hAnsi="Tahoma" w:cs="Tahoma"/>
          <w:sz w:val="18"/>
          <w:szCs w:val="18"/>
        </w:rPr>
        <w:t>El apoderado de la parte</w:t>
      </w:r>
      <w:r w:rsidRPr="008460AF">
        <w:rPr>
          <w:rFonts w:ascii="Tahoma" w:hAnsi="Tahoma" w:cs="Tahoma"/>
          <w:b/>
          <w:sz w:val="18"/>
          <w:szCs w:val="18"/>
        </w:rPr>
        <w:t xml:space="preserve"> DEMANDANTE </w:t>
      </w:r>
      <w:r w:rsidR="003B229A" w:rsidRPr="008460AF">
        <w:rPr>
          <w:rFonts w:ascii="Tahoma" w:hAnsi="Tahoma" w:cs="Tahoma"/>
          <w:sz w:val="18"/>
          <w:szCs w:val="18"/>
        </w:rPr>
        <w:t>manifiesta que</w:t>
      </w:r>
      <w:r w:rsidR="00F946F4" w:rsidRPr="008460AF">
        <w:rPr>
          <w:rFonts w:ascii="Tahoma" w:hAnsi="Tahoma" w:cs="Tahoma"/>
          <w:sz w:val="18"/>
          <w:szCs w:val="18"/>
        </w:rPr>
        <w:t xml:space="preserve"> </w:t>
      </w:r>
      <w:r w:rsidR="00F946F4" w:rsidRPr="008460AF">
        <w:rPr>
          <w:rFonts w:ascii="Tahoma" w:hAnsi="Tahoma" w:cs="Tahoma"/>
          <w:bCs/>
          <w:sz w:val="18"/>
          <w:szCs w:val="18"/>
        </w:rPr>
        <w:t>solicita se acceda a las pretensiones de la demanda, toda vez que del material probatorio practicado se observa que hubo un rie</w:t>
      </w:r>
      <w:r w:rsidR="00F945C3">
        <w:rPr>
          <w:rFonts w:ascii="Tahoma" w:hAnsi="Tahoma" w:cs="Tahoma"/>
          <w:bCs/>
          <w:sz w:val="18"/>
          <w:szCs w:val="18"/>
        </w:rPr>
        <w:t>sgo</w:t>
      </w:r>
      <w:r w:rsidR="00F946F4" w:rsidRPr="008460AF">
        <w:rPr>
          <w:rFonts w:ascii="Tahoma" w:hAnsi="Tahoma" w:cs="Tahoma"/>
          <w:bCs/>
          <w:sz w:val="18"/>
          <w:szCs w:val="18"/>
        </w:rPr>
        <w:t xml:space="preserve"> mayor que no tenía la obligación de soportar el soldado profesional y que conllevó </w:t>
      </w:r>
      <w:r w:rsidR="00F945C3">
        <w:rPr>
          <w:rFonts w:ascii="Tahoma" w:hAnsi="Tahoma" w:cs="Tahoma"/>
          <w:bCs/>
          <w:sz w:val="18"/>
          <w:szCs w:val="18"/>
        </w:rPr>
        <w:t>su</w:t>
      </w:r>
      <w:r w:rsidR="00F946F4" w:rsidRPr="008460AF">
        <w:rPr>
          <w:rFonts w:ascii="Tahoma" w:hAnsi="Tahoma" w:cs="Tahoma"/>
          <w:bCs/>
          <w:sz w:val="18"/>
          <w:szCs w:val="18"/>
        </w:rPr>
        <w:t xml:space="preserve"> muerte.</w:t>
      </w:r>
    </w:p>
    <w:p w:rsidR="002A7B33" w:rsidRPr="008460AF" w:rsidRDefault="002A7B33" w:rsidP="00F946F4">
      <w:pPr>
        <w:pStyle w:val="Prrafodelista"/>
        <w:tabs>
          <w:tab w:val="left" w:pos="567"/>
        </w:tabs>
        <w:ind w:left="0"/>
        <w:jc w:val="both"/>
        <w:rPr>
          <w:rFonts w:ascii="Tahoma" w:hAnsi="Tahoma" w:cs="Tahoma"/>
          <w:i/>
          <w:sz w:val="18"/>
          <w:szCs w:val="18"/>
        </w:rPr>
      </w:pPr>
    </w:p>
    <w:p w:rsidR="00B07A65" w:rsidRPr="008460AF" w:rsidRDefault="007F06FF" w:rsidP="00B07A65">
      <w:pPr>
        <w:pStyle w:val="Prrafodelista"/>
        <w:numPr>
          <w:ilvl w:val="2"/>
          <w:numId w:val="2"/>
        </w:numPr>
        <w:tabs>
          <w:tab w:val="left" w:pos="567"/>
        </w:tabs>
        <w:ind w:left="0" w:firstLine="0"/>
        <w:jc w:val="both"/>
        <w:rPr>
          <w:rFonts w:ascii="Tahoma" w:hAnsi="Tahoma" w:cs="Tahoma"/>
          <w:sz w:val="18"/>
          <w:szCs w:val="18"/>
        </w:rPr>
      </w:pPr>
      <w:r w:rsidRPr="008460AF">
        <w:rPr>
          <w:rFonts w:ascii="Tahoma" w:hAnsi="Tahoma" w:cs="Tahoma"/>
          <w:sz w:val="18"/>
          <w:szCs w:val="18"/>
        </w:rPr>
        <w:t>La apoderada de la parte demandada</w:t>
      </w:r>
      <w:r w:rsidRPr="008460AF">
        <w:rPr>
          <w:rFonts w:ascii="Tahoma" w:hAnsi="Tahoma" w:cs="Tahoma"/>
          <w:b/>
          <w:sz w:val="18"/>
          <w:szCs w:val="18"/>
        </w:rPr>
        <w:t xml:space="preserve"> </w:t>
      </w:r>
      <w:r w:rsidR="00625336" w:rsidRPr="008460AF">
        <w:rPr>
          <w:rFonts w:ascii="Tahoma" w:hAnsi="Tahoma" w:cs="Tahoma"/>
          <w:b/>
          <w:sz w:val="18"/>
          <w:szCs w:val="18"/>
        </w:rPr>
        <w:fldChar w:fldCharType="begin"/>
      </w:r>
      <w:r w:rsidR="00625336" w:rsidRPr="008460AF">
        <w:rPr>
          <w:rFonts w:ascii="Tahoma" w:hAnsi="Tahoma" w:cs="Tahoma"/>
          <w:b/>
          <w:sz w:val="18"/>
          <w:szCs w:val="18"/>
        </w:rPr>
        <w:instrText xml:space="preserve"> MERGEFIELD "DEMANDADO" </w:instrText>
      </w:r>
      <w:r w:rsidR="00625336" w:rsidRPr="008460AF">
        <w:rPr>
          <w:rFonts w:ascii="Tahoma" w:hAnsi="Tahoma" w:cs="Tahoma"/>
          <w:b/>
          <w:sz w:val="18"/>
          <w:szCs w:val="18"/>
        </w:rPr>
        <w:fldChar w:fldCharType="separate"/>
      </w:r>
      <w:r w:rsidR="00625336" w:rsidRPr="008460AF">
        <w:rPr>
          <w:rFonts w:ascii="Tahoma" w:hAnsi="Tahoma" w:cs="Tahoma"/>
          <w:b/>
          <w:noProof/>
          <w:sz w:val="18"/>
          <w:szCs w:val="18"/>
        </w:rPr>
        <w:t>LA NACIÓN -MINISTERIO DE DEFENSA NACIONAL - EJÉRCITO NACIONAL</w:t>
      </w:r>
      <w:r w:rsidR="00625336" w:rsidRPr="008460AF">
        <w:rPr>
          <w:rFonts w:ascii="Tahoma" w:hAnsi="Tahoma" w:cs="Tahoma"/>
          <w:b/>
          <w:sz w:val="18"/>
          <w:szCs w:val="18"/>
        </w:rPr>
        <w:fldChar w:fldCharType="end"/>
      </w:r>
      <w:r w:rsidR="008240AC" w:rsidRPr="008460AF">
        <w:rPr>
          <w:rFonts w:ascii="Tahoma" w:hAnsi="Tahoma" w:cs="Tahoma"/>
          <w:sz w:val="18"/>
          <w:szCs w:val="18"/>
        </w:rPr>
        <w:t xml:space="preserve"> señala</w:t>
      </w:r>
      <w:r w:rsidR="00BF4FC2" w:rsidRPr="008460AF">
        <w:rPr>
          <w:rFonts w:ascii="Tahoma" w:hAnsi="Tahoma" w:cs="Tahoma"/>
          <w:sz w:val="18"/>
          <w:szCs w:val="18"/>
        </w:rPr>
        <w:t xml:space="preserve"> que </w:t>
      </w:r>
      <w:r w:rsidR="00F946F4" w:rsidRPr="008460AF">
        <w:rPr>
          <w:rFonts w:ascii="Tahoma" w:hAnsi="Tahoma" w:cs="Tahoma"/>
          <w:sz w:val="18"/>
          <w:szCs w:val="18"/>
        </w:rPr>
        <w:t xml:space="preserve">no hay nexo causal entre el daño y la responsabilidad, es decir, que  queda desvirtuada la responsabilidad de la demandada, tampoco </w:t>
      </w:r>
      <w:r w:rsidR="00BF4FC2" w:rsidRPr="008460AF">
        <w:rPr>
          <w:rFonts w:ascii="Tahoma" w:hAnsi="Tahoma" w:cs="Tahoma"/>
          <w:sz w:val="18"/>
          <w:szCs w:val="18"/>
        </w:rPr>
        <w:t>está</w:t>
      </w:r>
      <w:r w:rsidR="00F946F4" w:rsidRPr="008460AF">
        <w:rPr>
          <w:rFonts w:ascii="Tahoma" w:hAnsi="Tahoma" w:cs="Tahoma"/>
          <w:sz w:val="18"/>
          <w:szCs w:val="18"/>
        </w:rPr>
        <w:t xml:space="preserve"> probada la falla en el servicio. </w:t>
      </w:r>
    </w:p>
    <w:p w:rsidR="00B07A65" w:rsidRPr="008460AF" w:rsidRDefault="00B07A65" w:rsidP="00B07A65">
      <w:pPr>
        <w:pStyle w:val="Prrafodelista"/>
        <w:tabs>
          <w:tab w:val="left" w:pos="567"/>
        </w:tabs>
        <w:ind w:left="0"/>
        <w:jc w:val="both"/>
        <w:rPr>
          <w:rFonts w:ascii="Tahoma" w:hAnsi="Tahoma" w:cs="Tahoma"/>
          <w:sz w:val="18"/>
          <w:szCs w:val="18"/>
        </w:rPr>
      </w:pPr>
    </w:p>
    <w:p w:rsidR="00BB626B" w:rsidRPr="008460AF" w:rsidRDefault="00F946F4" w:rsidP="00F945C3">
      <w:pPr>
        <w:tabs>
          <w:tab w:val="left" w:pos="567"/>
        </w:tabs>
        <w:spacing w:line="240" w:lineRule="auto"/>
        <w:jc w:val="both"/>
        <w:rPr>
          <w:rFonts w:ascii="Tahoma" w:hAnsi="Tahoma" w:cs="Tahoma"/>
          <w:i/>
          <w:sz w:val="18"/>
          <w:szCs w:val="18"/>
        </w:rPr>
      </w:pPr>
      <w:r w:rsidRPr="008460AF">
        <w:rPr>
          <w:rFonts w:ascii="Tahoma" w:hAnsi="Tahoma" w:cs="Tahoma"/>
          <w:sz w:val="18"/>
          <w:szCs w:val="18"/>
        </w:rPr>
        <w:t>Esta probada la idoneidad del conductor y el buen funcionamiento del vehículo. No  hay riego excepcional toda vez que, el soldado no iba solo, es decir tenía el mismo riesgo que el de sus compañeros y era una orden que estaba avalada y reina todos los requisitos. Esa actividad hace parte de las actividades ordinarias, es decir, es una actividad propia del servicio. Por lo anterior solicita se nieguen la</w:t>
      </w:r>
      <w:r w:rsidR="00BF4FC2" w:rsidRPr="008460AF">
        <w:rPr>
          <w:rFonts w:ascii="Tahoma" w:hAnsi="Tahoma" w:cs="Tahoma"/>
          <w:sz w:val="18"/>
          <w:szCs w:val="18"/>
        </w:rPr>
        <w:t>s</w:t>
      </w:r>
      <w:r w:rsidRPr="008460AF">
        <w:rPr>
          <w:rFonts w:ascii="Tahoma" w:hAnsi="Tahoma" w:cs="Tahoma"/>
          <w:sz w:val="18"/>
          <w:szCs w:val="18"/>
        </w:rPr>
        <w:t xml:space="preserve"> pretensiones</w:t>
      </w:r>
      <w:r w:rsidR="00BF4FC2" w:rsidRPr="008460AF">
        <w:rPr>
          <w:rFonts w:ascii="Tahoma" w:hAnsi="Tahoma" w:cs="Tahoma"/>
          <w:sz w:val="18"/>
          <w:szCs w:val="18"/>
        </w:rPr>
        <w:t>.</w:t>
      </w:r>
    </w:p>
    <w:p w:rsidR="00BB626B" w:rsidRPr="008460AF" w:rsidRDefault="00BB626B" w:rsidP="00BB626B">
      <w:pPr>
        <w:pStyle w:val="Prrafodelista"/>
        <w:numPr>
          <w:ilvl w:val="2"/>
          <w:numId w:val="2"/>
        </w:numPr>
        <w:tabs>
          <w:tab w:val="left" w:pos="567"/>
        </w:tabs>
        <w:jc w:val="both"/>
        <w:rPr>
          <w:rFonts w:ascii="Tahoma" w:hAnsi="Tahoma" w:cs="Tahoma"/>
          <w:b/>
          <w:sz w:val="18"/>
          <w:szCs w:val="18"/>
        </w:rPr>
      </w:pPr>
      <w:r w:rsidRPr="008460AF">
        <w:rPr>
          <w:rFonts w:ascii="Tahoma" w:hAnsi="Tahoma" w:cs="Tahoma"/>
          <w:sz w:val="18"/>
          <w:szCs w:val="18"/>
        </w:rPr>
        <w:t xml:space="preserve">El </w:t>
      </w:r>
      <w:r w:rsidRPr="008460AF">
        <w:rPr>
          <w:rFonts w:ascii="Tahoma" w:hAnsi="Tahoma" w:cs="Tahoma"/>
          <w:b/>
          <w:sz w:val="18"/>
          <w:szCs w:val="18"/>
        </w:rPr>
        <w:t>MINISTERIO PUBLICO</w:t>
      </w:r>
      <w:r w:rsidR="00F945C3">
        <w:rPr>
          <w:rFonts w:ascii="Tahoma" w:hAnsi="Tahoma" w:cs="Tahoma"/>
          <w:sz w:val="18"/>
          <w:szCs w:val="18"/>
        </w:rPr>
        <w:t xml:space="preserve"> no conceptuó</w:t>
      </w:r>
      <w:r w:rsidRPr="008460AF">
        <w:rPr>
          <w:rFonts w:ascii="Tahoma" w:hAnsi="Tahoma" w:cs="Tahoma"/>
          <w:sz w:val="18"/>
          <w:szCs w:val="18"/>
        </w:rPr>
        <w:t>.</w:t>
      </w:r>
    </w:p>
    <w:p w:rsidR="00625336" w:rsidRPr="008460AF" w:rsidRDefault="00625336" w:rsidP="00625336">
      <w:pPr>
        <w:pStyle w:val="Prrafodelista"/>
        <w:tabs>
          <w:tab w:val="left" w:pos="567"/>
        </w:tabs>
        <w:ind w:left="0"/>
        <w:jc w:val="both"/>
        <w:rPr>
          <w:rFonts w:ascii="Tahoma" w:hAnsi="Tahoma" w:cs="Tahoma"/>
          <w:i/>
          <w:sz w:val="18"/>
          <w:szCs w:val="18"/>
        </w:rPr>
      </w:pPr>
    </w:p>
    <w:p w:rsidR="00625336" w:rsidRPr="008460AF" w:rsidRDefault="00625336" w:rsidP="00625336">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8460AF">
        <w:rPr>
          <w:rFonts w:ascii="Tahoma" w:hAnsi="Tahoma" w:cs="Tahoma"/>
          <w:b/>
          <w:sz w:val="18"/>
          <w:szCs w:val="18"/>
        </w:rPr>
        <w:t>CONSIDERACIONES</w:t>
      </w:r>
    </w:p>
    <w:p w:rsidR="00625336" w:rsidRPr="008460AF" w:rsidRDefault="00625336" w:rsidP="00625336">
      <w:pPr>
        <w:pStyle w:val="Prrafodelista"/>
        <w:tabs>
          <w:tab w:val="left" w:pos="567"/>
        </w:tabs>
        <w:ind w:left="0"/>
        <w:jc w:val="both"/>
        <w:rPr>
          <w:rFonts w:ascii="Tahoma" w:hAnsi="Tahoma" w:cs="Tahoma"/>
          <w:i/>
          <w:sz w:val="18"/>
          <w:szCs w:val="18"/>
        </w:rPr>
      </w:pPr>
    </w:p>
    <w:p w:rsidR="00625336" w:rsidRPr="008460AF" w:rsidRDefault="00625336" w:rsidP="00625336">
      <w:pPr>
        <w:pStyle w:val="Prrafodelista"/>
        <w:tabs>
          <w:tab w:val="left" w:pos="567"/>
        </w:tabs>
        <w:ind w:left="0"/>
        <w:jc w:val="both"/>
        <w:rPr>
          <w:rFonts w:ascii="Tahoma" w:hAnsi="Tahoma" w:cs="Tahoma"/>
          <w:i/>
          <w:sz w:val="18"/>
          <w:szCs w:val="18"/>
        </w:rPr>
      </w:pPr>
    </w:p>
    <w:p w:rsidR="00625336" w:rsidRPr="008460AF" w:rsidRDefault="00C26296" w:rsidP="00625336">
      <w:pPr>
        <w:pStyle w:val="Prrafodelista"/>
        <w:numPr>
          <w:ilvl w:val="1"/>
          <w:numId w:val="3"/>
        </w:numPr>
        <w:tabs>
          <w:tab w:val="num" w:pos="0"/>
          <w:tab w:val="left" w:pos="709"/>
        </w:tabs>
        <w:ind w:left="0" w:firstLine="0"/>
        <w:jc w:val="both"/>
        <w:rPr>
          <w:rFonts w:ascii="Tahoma" w:hAnsi="Tahoma" w:cs="Tahoma"/>
          <w:b/>
          <w:sz w:val="18"/>
          <w:szCs w:val="18"/>
        </w:rPr>
      </w:pPr>
      <w:r w:rsidRPr="008460AF">
        <w:rPr>
          <w:rFonts w:ascii="Tahoma" w:hAnsi="Tahoma" w:cs="Tahoma"/>
          <w:b/>
          <w:sz w:val="18"/>
          <w:szCs w:val="18"/>
        </w:rPr>
        <w:t xml:space="preserve">ESTUDIO DE </w:t>
      </w:r>
      <w:r w:rsidR="00625336" w:rsidRPr="008460AF">
        <w:rPr>
          <w:rFonts w:ascii="Tahoma" w:hAnsi="Tahoma" w:cs="Tahoma"/>
          <w:b/>
          <w:sz w:val="18"/>
          <w:szCs w:val="18"/>
        </w:rPr>
        <w:t>LAS EXCEPCIONES:</w:t>
      </w:r>
    </w:p>
    <w:p w:rsidR="00C26296" w:rsidRPr="008460AF" w:rsidRDefault="00C26296" w:rsidP="00C26296">
      <w:pPr>
        <w:spacing w:after="0" w:line="240" w:lineRule="auto"/>
        <w:jc w:val="both"/>
        <w:rPr>
          <w:rFonts w:ascii="Tahoma" w:eastAsiaTheme="minorHAnsi" w:hAnsi="Tahoma" w:cs="Tahoma"/>
          <w:b/>
          <w:sz w:val="18"/>
          <w:szCs w:val="18"/>
        </w:rPr>
      </w:pPr>
    </w:p>
    <w:p w:rsidR="00765D10" w:rsidRPr="008460AF" w:rsidRDefault="00765D10" w:rsidP="00765D10">
      <w:pPr>
        <w:tabs>
          <w:tab w:val="left" w:pos="567"/>
        </w:tabs>
        <w:spacing w:after="0" w:line="240" w:lineRule="auto"/>
        <w:contextualSpacing/>
        <w:jc w:val="both"/>
        <w:rPr>
          <w:rFonts w:ascii="Tahoma" w:eastAsiaTheme="minorHAnsi" w:hAnsi="Tahoma" w:cs="Tahoma"/>
          <w:b/>
          <w:sz w:val="18"/>
          <w:szCs w:val="18"/>
        </w:rPr>
      </w:pPr>
      <w:r w:rsidRPr="008460AF">
        <w:rPr>
          <w:rFonts w:ascii="Tahoma" w:eastAsiaTheme="minorHAnsi" w:hAnsi="Tahoma" w:cs="Tahoma"/>
          <w:sz w:val="18"/>
          <w:szCs w:val="18"/>
          <w:lang w:eastAsia="es-CO"/>
        </w:rPr>
        <w:t xml:space="preserve">En cuanto a la </w:t>
      </w:r>
      <w:r w:rsidR="008B248D" w:rsidRPr="008460AF">
        <w:rPr>
          <w:rFonts w:ascii="Tahoma" w:eastAsiaTheme="minorHAnsi" w:hAnsi="Tahoma" w:cs="Tahoma"/>
          <w:sz w:val="18"/>
          <w:szCs w:val="18"/>
          <w:lang w:eastAsia="es-CO"/>
        </w:rPr>
        <w:t>excepción</w:t>
      </w:r>
      <w:r w:rsidRPr="008460AF">
        <w:rPr>
          <w:rFonts w:ascii="Tahoma" w:eastAsiaTheme="minorHAnsi" w:hAnsi="Tahoma" w:cs="Tahoma"/>
          <w:sz w:val="18"/>
          <w:szCs w:val="18"/>
          <w:lang w:eastAsia="es-CO"/>
        </w:rPr>
        <w:t xml:space="preserve"> de </w:t>
      </w:r>
      <w:r w:rsidRPr="008460AF">
        <w:rPr>
          <w:rFonts w:ascii="Tahoma" w:hAnsi="Tahoma" w:cs="Tahoma"/>
          <w:b/>
          <w:sz w:val="18"/>
          <w:szCs w:val="18"/>
          <w:lang w:eastAsia="es-CO"/>
        </w:rPr>
        <w:t>FALTA DE PRUEBA EN LA ESTRUCTURA DE LA FALLA DEL SERVICIO</w:t>
      </w:r>
      <w:r w:rsidRPr="008460AF">
        <w:rPr>
          <w:rFonts w:ascii="Tahoma" w:eastAsiaTheme="minorHAnsi" w:hAnsi="Tahoma" w:cs="Tahoma"/>
          <w:sz w:val="18"/>
          <w:szCs w:val="18"/>
        </w:rPr>
        <w:t xml:space="preserve"> propuestas por la demandada,</w:t>
      </w:r>
      <w:r w:rsidRPr="008460AF">
        <w:rPr>
          <w:rFonts w:ascii="Tahoma" w:eastAsiaTheme="minorHAnsi" w:hAnsi="Tahoma" w:cs="Tahoma"/>
          <w:sz w:val="18"/>
          <w:szCs w:val="18"/>
          <w:lang w:eastAsia="es-MX"/>
        </w:rPr>
        <w:t xml:space="preserve"> no está</w:t>
      </w:r>
      <w:r w:rsidR="008B248D" w:rsidRPr="008460AF">
        <w:rPr>
          <w:rFonts w:ascii="Tahoma" w:eastAsiaTheme="minorHAnsi" w:hAnsi="Tahoma" w:cs="Tahoma"/>
          <w:sz w:val="18"/>
          <w:szCs w:val="18"/>
          <w:lang w:eastAsia="es-MX"/>
        </w:rPr>
        <w:t xml:space="preserve"> llamada</w:t>
      </w:r>
      <w:r w:rsidRPr="008460AF">
        <w:rPr>
          <w:rFonts w:ascii="Tahoma" w:eastAsiaTheme="minorHAnsi" w:hAnsi="Tahoma" w:cs="Tahoma"/>
          <w:sz w:val="18"/>
          <w:szCs w:val="18"/>
          <w:lang w:eastAsia="es-MX"/>
        </w:rPr>
        <w:t xml:space="preserve"> a prosperar ya que no goza de esta calidad. Lo anterior, en </w:t>
      </w:r>
      <w:r w:rsidRPr="008460AF">
        <w:rPr>
          <w:rFonts w:ascii="Tahoma" w:eastAsiaTheme="minorHAnsi" w:hAnsi="Tahoma" w:cs="Tahoma"/>
          <w:sz w:val="18"/>
          <w:szCs w:val="18"/>
          <w:lang w:eastAsia="es-MX"/>
        </w:rPr>
        <w:lastRenderedPageBreak/>
        <w:t xml:space="preserve">atención a que los hechos que se aducen como fundamento de la misma, no la conforman, limitándose simplemente a negar o contradecir los supuestos de hecho en que los demandantes sustentan su acción. </w:t>
      </w:r>
    </w:p>
    <w:p w:rsidR="00765D10" w:rsidRPr="008460AF" w:rsidRDefault="00765D10" w:rsidP="00765D10">
      <w:pPr>
        <w:tabs>
          <w:tab w:val="left" w:pos="567"/>
        </w:tabs>
        <w:spacing w:after="0" w:line="240" w:lineRule="auto"/>
        <w:ind w:left="720"/>
        <w:contextualSpacing/>
        <w:jc w:val="both"/>
        <w:rPr>
          <w:rFonts w:ascii="Tahoma" w:eastAsiaTheme="minorHAnsi" w:hAnsi="Tahoma" w:cs="Tahoma"/>
          <w:b/>
          <w:sz w:val="18"/>
          <w:szCs w:val="18"/>
        </w:rPr>
      </w:pPr>
    </w:p>
    <w:p w:rsidR="00765D10" w:rsidRPr="008460AF" w:rsidRDefault="00765D10" w:rsidP="00765D10">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8460AF">
        <w:rPr>
          <w:rFonts w:ascii="Tahoma" w:hAnsi="Tahoma" w:cs="Tahoma"/>
          <w:sz w:val="18"/>
          <w:szCs w:val="18"/>
          <w:lang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65D10" w:rsidRPr="008460AF" w:rsidRDefault="00765D10" w:rsidP="00765D10">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765D10" w:rsidRPr="008460AF" w:rsidRDefault="00765D10" w:rsidP="00765D10">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8460AF">
        <w:rPr>
          <w:rFonts w:ascii="Tahoma" w:hAnsi="Tahoma" w:cs="Tahoma"/>
          <w:sz w:val="18"/>
          <w:szCs w:val="18"/>
          <w:lang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w:t>
      </w:r>
      <w:r w:rsidR="00F945C3">
        <w:rPr>
          <w:rFonts w:ascii="Tahoma" w:hAnsi="Tahoma" w:cs="Tahoma"/>
          <w:sz w:val="18"/>
          <w:szCs w:val="18"/>
          <w:lang w:eastAsia="es-MX"/>
        </w:rPr>
        <w:t>d</w:t>
      </w:r>
      <w:r w:rsidRPr="008460AF">
        <w:rPr>
          <w:rFonts w:ascii="Tahoma" w:hAnsi="Tahoma" w:cs="Tahoma"/>
          <w:sz w:val="18"/>
          <w:szCs w:val="18"/>
          <w:lang w:eastAsia="es-MX"/>
        </w:rPr>
        <w:t xml:space="preserve">el Proceso, aplicable a la materia. </w:t>
      </w:r>
    </w:p>
    <w:p w:rsidR="00E96B2A" w:rsidRPr="008460AF" w:rsidRDefault="00E96B2A" w:rsidP="00E96B2A">
      <w:pPr>
        <w:tabs>
          <w:tab w:val="left" w:pos="567"/>
        </w:tabs>
        <w:spacing w:after="0" w:line="240" w:lineRule="auto"/>
        <w:contextualSpacing/>
        <w:jc w:val="both"/>
        <w:rPr>
          <w:rFonts w:ascii="Tahoma" w:eastAsiaTheme="minorHAnsi" w:hAnsi="Tahoma" w:cs="Tahoma"/>
          <w:b/>
          <w:sz w:val="18"/>
          <w:szCs w:val="18"/>
        </w:rPr>
      </w:pPr>
    </w:p>
    <w:p w:rsidR="009F3B07" w:rsidRPr="008460AF" w:rsidRDefault="009F3B07" w:rsidP="00B503CC">
      <w:pPr>
        <w:pStyle w:val="Prrafodelista"/>
        <w:numPr>
          <w:ilvl w:val="1"/>
          <w:numId w:val="3"/>
        </w:numPr>
        <w:tabs>
          <w:tab w:val="left" w:pos="567"/>
        </w:tabs>
        <w:jc w:val="both"/>
        <w:rPr>
          <w:rFonts w:ascii="Tahoma" w:hAnsi="Tahoma" w:cs="Tahoma"/>
          <w:sz w:val="18"/>
          <w:szCs w:val="18"/>
          <w:lang w:val="es-MX" w:eastAsia="es-MX"/>
        </w:rPr>
      </w:pPr>
      <w:r w:rsidRPr="008460AF">
        <w:rPr>
          <w:rFonts w:ascii="Tahoma" w:hAnsi="Tahoma" w:cs="Tahoma"/>
          <w:b/>
          <w:sz w:val="18"/>
          <w:szCs w:val="18"/>
        </w:rPr>
        <w:t>LA RAZÓN DE LA CONTROVERSIA:</w:t>
      </w:r>
    </w:p>
    <w:p w:rsidR="009F3B07" w:rsidRPr="008460AF" w:rsidRDefault="009F3B07" w:rsidP="00E96B2A">
      <w:pPr>
        <w:pStyle w:val="Sinespaciado"/>
        <w:rPr>
          <w:sz w:val="18"/>
          <w:szCs w:val="18"/>
          <w:lang w:eastAsia="es-ES"/>
        </w:rPr>
      </w:pPr>
    </w:p>
    <w:p w:rsidR="009F3B07" w:rsidRPr="008460AF" w:rsidRDefault="009F3B07" w:rsidP="009F3B07">
      <w:pPr>
        <w:spacing w:after="16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Conforme a lo establecido en la FIJACIÓN DEL LITIGIO se busca </w:t>
      </w:r>
      <w:r w:rsidR="00F945C3">
        <w:rPr>
          <w:rFonts w:ascii="Tahoma" w:eastAsia="Times New Roman" w:hAnsi="Tahoma" w:cs="Tahoma"/>
          <w:color w:val="000000"/>
          <w:sz w:val="18"/>
          <w:szCs w:val="18"/>
          <w:lang w:eastAsia="es-ES"/>
        </w:rPr>
        <w:t>e</w:t>
      </w:r>
      <w:r w:rsidR="004B11AC" w:rsidRPr="008460AF">
        <w:rPr>
          <w:rFonts w:ascii="Tahoma" w:eastAsia="Times New Roman" w:hAnsi="Tahoma" w:cs="Tahoma"/>
          <w:color w:val="000000"/>
          <w:sz w:val="18"/>
          <w:szCs w:val="18"/>
          <w:lang w:eastAsia="es-ES"/>
        </w:rPr>
        <w:t xml:space="preserve">stablecer si la demandada NACION-MINISTERIO DE DEFENSA-EJERCITO NACIONAL debe responder o no por los presuntos perjuicios causados a los demandantes con la muerte del Soldado Profesional ALBERTO MENESES VELANDIA, en hechos ocurridos el día 9 de </w:t>
      </w:r>
      <w:r w:rsidR="00F945C3">
        <w:rPr>
          <w:rFonts w:ascii="Tahoma" w:eastAsia="Times New Roman" w:hAnsi="Tahoma" w:cs="Tahoma"/>
          <w:color w:val="000000"/>
          <w:sz w:val="18"/>
          <w:szCs w:val="18"/>
          <w:lang w:eastAsia="es-ES"/>
        </w:rPr>
        <w:t>n</w:t>
      </w:r>
      <w:r w:rsidR="004B11AC" w:rsidRPr="008460AF">
        <w:rPr>
          <w:rFonts w:ascii="Tahoma" w:eastAsia="Times New Roman" w:hAnsi="Tahoma" w:cs="Tahoma"/>
          <w:color w:val="000000"/>
          <w:sz w:val="18"/>
          <w:szCs w:val="18"/>
          <w:lang w:eastAsia="es-ES"/>
        </w:rPr>
        <w:t>oviembre de 2013 en el Municipio de Planeta Rica (Córdoba)</w:t>
      </w:r>
      <w:r w:rsidRPr="008460AF">
        <w:rPr>
          <w:rFonts w:ascii="Tahoma" w:hAnsi="Tahoma" w:cs="Tahoma"/>
          <w:sz w:val="18"/>
          <w:szCs w:val="18"/>
        </w:rPr>
        <w:t>.</w:t>
      </w:r>
    </w:p>
    <w:p w:rsidR="009F3B07" w:rsidRPr="008460AF" w:rsidRDefault="009F3B07" w:rsidP="009F3B07">
      <w:pPr>
        <w:spacing w:after="160" w:line="240" w:lineRule="auto"/>
        <w:jc w:val="both"/>
        <w:rPr>
          <w:rFonts w:ascii="Tahoma" w:eastAsiaTheme="minorHAnsi" w:hAnsi="Tahoma" w:cs="Tahoma"/>
          <w:sz w:val="18"/>
          <w:szCs w:val="18"/>
        </w:rPr>
      </w:pPr>
      <w:r w:rsidRPr="008460AF">
        <w:rPr>
          <w:rFonts w:ascii="Tahoma" w:eastAsiaTheme="minorHAnsi" w:hAnsi="Tahoma" w:cs="Tahoma"/>
          <w:sz w:val="18"/>
          <w:szCs w:val="18"/>
        </w:rPr>
        <w:t>Surge entonces el siguiente problema jurídico:</w:t>
      </w:r>
    </w:p>
    <w:p w:rsidR="009F3B07" w:rsidRPr="008460AF" w:rsidRDefault="007A1CC3" w:rsidP="009F3B07">
      <w:pPr>
        <w:spacing w:after="0" w:line="240" w:lineRule="auto"/>
        <w:jc w:val="both"/>
        <w:rPr>
          <w:rFonts w:ascii="Tahoma" w:eastAsiaTheme="minorHAnsi" w:hAnsi="Tahoma" w:cs="Tahoma"/>
          <w:b/>
          <w:i/>
          <w:sz w:val="18"/>
          <w:szCs w:val="18"/>
        </w:rPr>
      </w:pPr>
      <w:r w:rsidRPr="008460AF">
        <w:rPr>
          <w:rFonts w:ascii="Tahoma" w:eastAsiaTheme="minorHAnsi" w:hAnsi="Tahoma" w:cs="Tahoma"/>
          <w:b/>
          <w:i/>
          <w:sz w:val="18"/>
          <w:szCs w:val="18"/>
        </w:rPr>
        <w:t>¿Debe</w:t>
      </w:r>
      <w:r w:rsidR="004B11AC" w:rsidRPr="008460AF">
        <w:rPr>
          <w:rFonts w:ascii="Tahoma" w:eastAsiaTheme="minorHAnsi" w:hAnsi="Tahoma" w:cs="Tahoma"/>
          <w:b/>
          <w:i/>
          <w:sz w:val="18"/>
          <w:szCs w:val="18"/>
        </w:rPr>
        <w:t xml:space="preserve"> responder la entidad demandada por la muerte del Soldado Profesional ALBERTO MENESES VELANDIA en </w:t>
      </w:r>
      <w:r w:rsidR="00F945C3">
        <w:rPr>
          <w:rFonts w:ascii="Tahoma" w:eastAsiaTheme="minorHAnsi" w:hAnsi="Tahoma" w:cs="Tahoma"/>
          <w:b/>
          <w:i/>
          <w:sz w:val="18"/>
          <w:szCs w:val="18"/>
        </w:rPr>
        <w:t>el accidente de trá</w:t>
      </w:r>
      <w:r w:rsidR="00804B8D" w:rsidRPr="008460AF">
        <w:rPr>
          <w:rFonts w:ascii="Tahoma" w:eastAsiaTheme="minorHAnsi" w:hAnsi="Tahoma" w:cs="Tahoma"/>
          <w:b/>
          <w:i/>
          <w:sz w:val="18"/>
          <w:szCs w:val="18"/>
        </w:rPr>
        <w:t>nsito ocurrido el</w:t>
      </w:r>
      <w:r w:rsidR="004B11AC" w:rsidRPr="008460AF">
        <w:rPr>
          <w:rFonts w:ascii="Tahoma" w:eastAsiaTheme="minorHAnsi" w:hAnsi="Tahoma" w:cs="Tahoma"/>
          <w:b/>
          <w:i/>
          <w:sz w:val="18"/>
          <w:szCs w:val="18"/>
        </w:rPr>
        <w:t xml:space="preserve"> </w:t>
      </w:r>
      <w:r w:rsidRPr="008460AF">
        <w:rPr>
          <w:rFonts w:ascii="Tahoma" w:eastAsiaTheme="minorHAnsi" w:hAnsi="Tahoma" w:cs="Tahoma"/>
          <w:b/>
          <w:i/>
          <w:sz w:val="18"/>
          <w:szCs w:val="18"/>
        </w:rPr>
        <w:t>9 de Noviembre de 2013 en el Municipio de Planeta Rica (Córdoba)</w:t>
      </w:r>
      <w:r w:rsidR="00804B8D" w:rsidRPr="008460AF">
        <w:rPr>
          <w:rFonts w:ascii="Tahoma" w:eastAsiaTheme="minorHAnsi" w:hAnsi="Tahoma" w:cs="Tahoma"/>
          <w:b/>
          <w:i/>
          <w:sz w:val="18"/>
          <w:szCs w:val="18"/>
        </w:rPr>
        <w:t>, cuando era trasladado en un vehículo de su propiedad, manejado por un agente suyo y éste se sale de la carretera chocando contra unos postes de energía</w:t>
      </w:r>
      <w:r w:rsidR="004B11AC" w:rsidRPr="008460AF">
        <w:rPr>
          <w:rFonts w:ascii="Tahoma" w:eastAsiaTheme="minorHAnsi" w:hAnsi="Tahoma" w:cs="Tahoma"/>
          <w:b/>
          <w:i/>
          <w:sz w:val="18"/>
          <w:szCs w:val="18"/>
        </w:rPr>
        <w:t>?</w:t>
      </w:r>
    </w:p>
    <w:p w:rsidR="009F3B07" w:rsidRPr="008460AF" w:rsidRDefault="009F3B07" w:rsidP="009F3B07">
      <w:pPr>
        <w:spacing w:after="0" w:line="240" w:lineRule="auto"/>
        <w:jc w:val="both"/>
        <w:rPr>
          <w:rFonts w:ascii="Tahoma" w:eastAsiaTheme="minorHAnsi" w:hAnsi="Tahoma" w:cs="Tahoma"/>
          <w:sz w:val="18"/>
          <w:szCs w:val="18"/>
        </w:rPr>
      </w:pPr>
    </w:p>
    <w:p w:rsidR="00304694" w:rsidRPr="008460AF" w:rsidRDefault="00304694" w:rsidP="00304694">
      <w:pPr>
        <w:spacing w:after="0" w:line="240" w:lineRule="auto"/>
        <w:jc w:val="both"/>
        <w:rPr>
          <w:rFonts w:ascii="Tahoma" w:eastAsiaTheme="minorHAnsi" w:hAnsi="Tahoma" w:cs="Tahoma"/>
          <w:sz w:val="18"/>
          <w:szCs w:val="18"/>
          <w:lang w:val="es-ES"/>
        </w:rPr>
      </w:pPr>
      <w:r w:rsidRPr="008460AF">
        <w:rPr>
          <w:rFonts w:ascii="Tahoma" w:eastAsia="Times New Roman" w:hAnsi="Tahoma" w:cs="Tahoma"/>
          <w:sz w:val="18"/>
          <w:szCs w:val="18"/>
          <w:lang w:eastAsia="es-ES"/>
        </w:rPr>
        <w:t xml:space="preserve">Para dar respuesta a esta pregunta debe tenerse en cuenta que la </w:t>
      </w:r>
      <w:r w:rsidRPr="008460AF">
        <w:rPr>
          <w:rFonts w:ascii="Tahoma" w:eastAsiaTheme="minorHAnsi" w:hAnsi="Tahoma" w:cs="Tahoma"/>
          <w:b/>
          <w:sz w:val="18"/>
          <w:szCs w:val="18"/>
          <w:u w:val="single"/>
          <w:lang w:val="es-ES"/>
        </w:rPr>
        <w:t>conducción de vehículos automotores ha sido considerada tradicionalmente</w:t>
      </w:r>
      <w:r w:rsidRPr="008460AF">
        <w:rPr>
          <w:rFonts w:ascii="Tahoma" w:eastAsiaTheme="minorHAnsi" w:hAnsi="Tahoma" w:cs="Tahoma"/>
          <w:b/>
          <w:sz w:val="18"/>
          <w:szCs w:val="18"/>
          <w:lang w:val="es-ES"/>
        </w:rPr>
        <w:t xml:space="preserve"> </w:t>
      </w:r>
      <w:r w:rsidRPr="008460AF">
        <w:rPr>
          <w:rFonts w:ascii="Tahoma" w:eastAsiaTheme="minorHAnsi" w:hAnsi="Tahoma" w:cs="Tahoma"/>
          <w:sz w:val="18"/>
          <w:szCs w:val="18"/>
          <w:lang w:val="es-ES"/>
        </w:rPr>
        <w:t>tanto por la jurisprudencia ordinaria como por la jurisprudencia del Consejo de Estado</w:t>
      </w:r>
      <w:r w:rsidRPr="008460AF">
        <w:rPr>
          <w:rFonts w:ascii="Tahoma" w:eastAsiaTheme="minorHAnsi" w:hAnsi="Tahoma" w:cs="Tahoma"/>
          <w:b/>
          <w:sz w:val="18"/>
          <w:szCs w:val="18"/>
          <w:lang w:val="es-ES"/>
        </w:rPr>
        <w:t xml:space="preserve"> </w:t>
      </w:r>
      <w:r w:rsidRPr="008460AF">
        <w:rPr>
          <w:rFonts w:ascii="Tahoma" w:eastAsiaTheme="minorHAnsi" w:hAnsi="Tahoma" w:cs="Tahoma"/>
          <w:b/>
          <w:sz w:val="18"/>
          <w:szCs w:val="18"/>
          <w:u w:val="single"/>
          <w:lang w:val="es-ES"/>
        </w:rPr>
        <w:t>como una actividad peligrosa</w:t>
      </w:r>
      <w:r w:rsidRPr="008460AF">
        <w:rPr>
          <w:rFonts w:ascii="Tahoma" w:eastAsiaTheme="minorHAnsi" w:hAnsi="Tahoma" w:cs="Tahoma"/>
          <w:sz w:val="18"/>
          <w:szCs w:val="18"/>
          <w:lang w:val="es-ES"/>
        </w:rPr>
        <w:t xml:space="preserve"> y cuando su guarda está a cargo de una entidad estatal, el daño causado en desarrollo de la misma resulta imputable a ésta, a menos que demuestre que existió una causa extraña en la producción del daño para exonerarse de la responsabilidad.</w:t>
      </w:r>
    </w:p>
    <w:p w:rsidR="00304694" w:rsidRPr="008460AF" w:rsidRDefault="00304694" w:rsidP="00304694">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304694" w:rsidRPr="008460AF" w:rsidRDefault="00304694" w:rsidP="00304694">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8460AF">
        <w:rPr>
          <w:rFonts w:ascii="Tahoma" w:eastAsiaTheme="minorHAnsi" w:hAnsi="Tahoma" w:cs="Tahoma"/>
          <w:sz w:val="18"/>
          <w:szCs w:val="18"/>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304694" w:rsidRPr="008460AF" w:rsidRDefault="00304694" w:rsidP="00304694">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304694" w:rsidRPr="008460AF" w:rsidRDefault="00304694" w:rsidP="00304694">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8460AF">
        <w:rPr>
          <w:rFonts w:ascii="Tahoma" w:eastAsiaTheme="minorHAnsi" w:hAnsi="Tahoma" w:cs="Tahoma"/>
          <w:sz w:val="18"/>
          <w:szCs w:val="18"/>
          <w:lang w:val="es-ES"/>
        </w:rPr>
        <w:t xml:space="preserve">De conformidad con lo anterior, es claro entonces que no es necesario demostrar la existencia de una falla en el servicio. Es más, ni siquiera sería necesario probar el carácter de agente del </w:t>
      </w:r>
      <w:r w:rsidR="00F945C3">
        <w:rPr>
          <w:rFonts w:ascii="Tahoma" w:eastAsiaTheme="minorHAnsi" w:hAnsi="Tahoma" w:cs="Tahoma"/>
          <w:sz w:val="18"/>
          <w:szCs w:val="18"/>
          <w:lang w:val="es-ES"/>
        </w:rPr>
        <w:t>E</w:t>
      </w:r>
      <w:r w:rsidRPr="008460AF">
        <w:rPr>
          <w:rFonts w:ascii="Tahoma" w:eastAsiaTheme="minorHAnsi" w:hAnsi="Tahoma" w:cs="Tahoma"/>
          <w:sz w:val="18"/>
          <w:szCs w:val="18"/>
          <w:lang w:val="es-ES"/>
        </w:rPr>
        <w:t xml:space="preserve">stado de quien iba conduciendo.  </w:t>
      </w:r>
    </w:p>
    <w:p w:rsidR="00304694" w:rsidRPr="008460AF" w:rsidRDefault="00304694" w:rsidP="00304694">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rsidR="00304694" w:rsidRPr="008460AF" w:rsidRDefault="00304694" w:rsidP="00304694">
      <w:pPr>
        <w:widowControl w:val="0"/>
        <w:tabs>
          <w:tab w:val="left" w:pos="5940"/>
        </w:tabs>
        <w:autoSpaceDE w:val="0"/>
        <w:autoSpaceDN w:val="0"/>
        <w:adjustRightInd w:val="0"/>
        <w:spacing w:after="0" w:line="240" w:lineRule="auto"/>
        <w:jc w:val="both"/>
        <w:rPr>
          <w:rFonts w:ascii="Tahoma" w:hAnsi="Tahoma" w:cs="Tahoma"/>
          <w:bCs/>
          <w:sz w:val="18"/>
          <w:szCs w:val="18"/>
        </w:rPr>
      </w:pPr>
      <w:r w:rsidRPr="008460AF">
        <w:rPr>
          <w:rFonts w:ascii="Tahoma" w:hAnsi="Tahoma" w:cs="Tahoma"/>
          <w:bCs/>
          <w:sz w:val="18"/>
          <w:szCs w:val="18"/>
        </w:rPr>
        <w:t>En el caso en estudio debemos verificar si se presentó una omisión por parte de la NACIÓN – MINISTERIO DE DEFENSA -</w:t>
      </w:r>
      <w:r w:rsidR="001B57F0" w:rsidRPr="008460AF">
        <w:rPr>
          <w:rFonts w:ascii="Tahoma" w:hAnsi="Tahoma" w:cs="Tahoma"/>
          <w:bCs/>
          <w:sz w:val="18"/>
          <w:szCs w:val="18"/>
        </w:rPr>
        <w:t>EJERCITO</w:t>
      </w:r>
      <w:r w:rsidRPr="008460AF">
        <w:rPr>
          <w:rFonts w:ascii="Tahoma" w:hAnsi="Tahoma" w:cs="Tahoma"/>
          <w:bCs/>
          <w:sz w:val="18"/>
          <w:szCs w:val="18"/>
        </w:rPr>
        <w:t xml:space="preserve"> NACIONAL que hubiera dado lugar a los hechos relatados en la demanda.</w:t>
      </w:r>
    </w:p>
    <w:p w:rsidR="00304694" w:rsidRPr="008460AF" w:rsidRDefault="00304694" w:rsidP="009F3B07">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p>
    <w:p w:rsidR="009F3B07" w:rsidRPr="008460AF" w:rsidRDefault="009F3B07" w:rsidP="00B503CC">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8460AF">
        <w:rPr>
          <w:rFonts w:ascii="Tahoma" w:eastAsia="Times New Roman" w:hAnsi="Tahoma" w:cs="Tahoma"/>
          <w:b/>
          <w:color w:val="000000"/>
          <w:sz w:val="18"/>
          <w:szCs w:val="18"/>
          <w:lang w:val="es-ES" w:eastAsia="es-ES"/>
        </w:rPr>
        <w:t>ANÁLISIS CRÍTICO DE LAS PRUEBAS:</w:t>
      </w:r>
    </w:p>
    <w:p w:rsidR="009F3B07" w:rsidRPr="008460AF" w:rsidRDefault="009F3B07" w:rsidP="009F3B07">
      <w:pPr>
        <w:spacing w:after="0" w:line="240" w:lineRule="auto"/>
        <w:rPr>
          <w:rFonts w:ascii="Tahoma" w:eastAsiaTheme="minorHAnsi" w:hAnsi="Tahoma" w:cs="Tahoma"/>
          <w:sz w:val="18"/>
          <w:szCs w:val="18"/>
          <w:lang w:val="es-ES"/>
        </w:rPr>
      </w:pPr>
    </w:p>
    <w:p w:rsidR="009F3B07" w:rsidRPr="008460AF" w:rsidRDefault="009F3B07" w:rsidP="00B503CC">
      <w:pPr>
        <w:widowControl w:val="0"/>
        <w:numPr>
          <w:ilvl w:val="2"/>
          <w:numId w:val="3"/>
        </w:numPr>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8460AF">
        <w:rPr>
          <w:rFonts w:ascii="Tahoma" w:eastAsia="Times New Roman" w:hAnsi="Tahoma" w:cs="Tahoma"/>
          <w:color w:val="000000"/>
          <w:sz w:val="18"/>
          <w:szCs w:val="18"/>
          <w:lang w:val="es-ES" w:eastAsia="es-ES"/>
        </w:rPr>
        <w:t xml:space="preserve">De los documentos aportados al proceso </w:t>
      </w:r>
      <w:r w:rsidRPr="008460AF">
        <w:rPr>
          <w:rFonts w:ascii="Tahoma" w:eastAsia="Times New Roman" w:hAnsi="Tahoma" w:cs="Tahoma"/>
          <w:b/>
          <w:color w:val="000000"/>
          <w:sz w:val="18"/>
          <w:szCs w:val="18"/>
          <w:lang w:val="es-ES" w:eastAsia="es-ES"/>
        </w:rPr>
        <w:t>se encuentran probados los siguientes hechos</w:t>
      </w:r>
      <w:r w:rsidRPr="008460AF">
        <w:rPr>
          <w:rFonts w:ascii="Tahoma" w:eastAsia="Times New Roman" w:hAnsi="Tahoma" w:cs="Tahoma"/>
          <w:color w:val="000000"/>
          <w:sz w:val="18"/>
          <w:szCs w:val="18"/>
          <w:lang w:val="es-ES" w:eastAsia="es-ES"/>
        </w:rPr>
        <w:t>:</w:t>
      </w:r>
    </w:p>
    <w:p w:rsidR="009F3B07" w:rsidRPr="008460AF" w:rsidRDefault="009F3B07" w:rsidP="009F3B07">
      <w:pPr>
        <w:widowControl w:val="0"/>
        <w:tabs>
          <w:tab w:val="left" w:pos="567"/>
          <w:tab w:val="left" w:pos="5940"/>
        </w:tabs>
        <w:autoSpaceDE w:val="0"/>
        <w:autoSpaceDN w:val="0"/>
        <w:adjustRightInd w:val="0"/>
        <w:spacing w:after="160" w:line="240" w:lineRule="auto"/>
        <w:jc w:val="both"/>
        <w:rPr>
          <w:rFonts w:ascii="Tahoma" w:eastAsiaTheme="minorHAnsi" w:hAnsi="Tahoma" w:cs="Tahoma"/>
          <w:sz w:val="18"/>
          <w:szCs w:val="18"/>
        </w:rPr>
      </w:pPr>
    </w:p>
    <w:p w:rsidR="00382369" w:rsidRPr="008460AF" w:rsidRDefault="00382369" w:rsidP="00F945C3">
      <w:pPr>
        <w:pStyle w:val="Sinespaciado"/>
        <w:numPr>
          <w:ilvl w:val="0"/>
          <w:numId w:val="17"/>
        </w:numPr>
        <w:tabs>
          <w:tab w:val="left" w:pos="426"/>
        </w:tabs>
        <w:ind w:left="0" w:firstLine="0"/>
        <w:jc w:val="both"/>
        <w:rPr>
          <w:rFonts w:ascii="Tahoma" w:hAnsi="Tahoma" w:cs="Tahoma"/>
          <w:sz w:val="18"/>
          <w:szCs w:val="18"/>
          <w:lang w:val="es-ES" w:eastAsia="es-ES"/>
        </w:rPr>
      </w:pPr>
      <w:r w:rsidRPr="008460AF">
        <w:rPr>
          <w:rFonts w:ascii="Tahoma" w:eastAsia="Times New Roman" w:hAnsi="Tahoma" w:cs="Tahoma"/>
          <w:color w:val="000000"/>
          <w:sz w:val="18"/>
          <w:szCs w:val="18"/>
          <w:lang w:val="es-ES" w:eastAsia="es-ES"/>
        </w:rPr>
        <w:t xml:space="preserve">El señor </w:t>
      </w:r>
      <w:r w:rsidR="008B3B9F" w:rsidRPr="008460AF">
        <w:rPr>
          <w:rFonts w:ascii="Tahoma" w:eastAsia="Times New Roman" w:hAnsi="Tahoma" w:cs="Tahoma"/>
          <w:color w:val="000000"/>
          <w:sz w:val="18"/>
          <w:szCs w:val="18"/>
          <w:lang w:eastAsia="es-ES"/>
        </w:rPr>
        <w:t>ALBERTO MENESES VELANDIA</w:t>
      </w:r>
      <w:r w:rsidR="008B3B9F" w:rsidRPr="008460AF">
        <w:rPr>
          <w:rFonts w:ascii="Tahoma" w:eastAsia="Times New Roman" w:hAnsi="Tahoma" w:cs="Tahoma"/>
          <w:color w:val="000000"/>
          <w:sz w:val="18"/>
          <w:szCs w:val="18"/>
          <w:lang w:val="es-ES" w:eastAsia="es-ES"/>
        </w:rPr>
        <w:t xml:space="preserve"> </w:t>
      </w:r>
      <w:r w:rsidRPr="008460AF">
        <w:rPr>
          <w:rFonts w:ascii="Tahoma" w:eastAsia="Times New Roman" w:hAnsi="Tahoma" w:cs="Tahoma"/>
          <w:color w:val="000000"/>
          <w:sz w:val="18"/>
          <w:szCs w:val="18"/>
          <w:lang w:val="es-ES" w:eastAsia="es-ES"/>
        </w:rPr>
        <w:t xml:space="preserve">prestó sus servicios al Ejército Nacional como soldado regular del </w:t>
      </w:r>
      <w:r w:rsidR="008B3B9F" w:rsidRPr="008460AF">
        <w:rPr>
          <w:rFonts w:ascii="Tahoma" w:eastAsia="Times New Roman" w:hAnsi="Tahoma" w:cs="Tahoma"/>
          <w:color w:val="000000"/>
          <w:sz w:val="18"/>
          <w:szCs w:val="18"/>
          <w:lang w:val="es-ES" w:eastAsia="es-ES"/>
        </w:rPr>
        <w:t>11 de enero de 2005 al 30 de junio de 2006</w:t>
      </w:r>
      <w:r w:rsidRPr="008460AF">
        <w:rPr>
          <w:rFonts w:ascii="Tahoma" w:eastAsia="Times New Roman" w:hAnsi="Tahoma" w:cs="Tahoma"/>
          <w:color w:val="000000"/>
          <w:sz w:val="18"/>
          <w:szCs w:val="18"/>
          <w:lang w:val="es-ES" w:eastAsia="es-ES"/>
        </w:rPr>
        <w:t xml:space="preserve">, como alumno soldado profesional del </w:t>
      </w:r>
      <w:r w:rsidR="008B3B9F" w:rsidRPr="008460AF">
        <w:rPr>
          <w:rFonts w:ascii="Tahoma" w:eastAsia="Times New Roman" w:hAnsi="Tahoma" w:cs="Tahoma"/>
          <w:color w:val="000000"/>
          <w:sz w:val="18"/>
          <w:szCs w:val="18"/>
          <w:lang w:val="es-ES" w:eastAsia="es-ES"/>
        </w:rPr>
        <w:t>1 de julio de 2006 al 31 de julio de 2006</w:t>
      </w:r>
      <w:r w:rsidRPr="008460AF">
        <w:rPr>
          <w:rFonts w:ascii="Tahoma" w:eastAsia="Times New Roman" w:hAnsi="Tahoma" w:cs="Tahoma"/>
          <w:color w:val="000000"/>
          <w:sz w:val="18"/>
          <w:szCs w:val="18"/>
          <w:lang w:val="es-ES" w:eastAsia="es-ES"/>
        </w:rPr>
        <w:t xml:space="preserve"> y como soldado profesional del </w:t>
      </w:r>
      <w:r w:rsidR="008B3B9F" w:rsidRPr="008460AF">
        <w:rPr>
          <w:rFonts w:ascii="Tahoma" w:eastAsia="Times New Roman" w:hAnsi="Tahoma" w:cs="Tahoma"/>
          <w:color w:val="000000"/>
          <w:sz w:val="18"/>
          <w:szCs w:val="18"/>
          <w:lang w:val="es-ES" w:eastAsia="es-ES"/>
        </w:rPr>
        <w:t>1 de agosto de 2006 al 9 de noviembre de 2013</w:t>
      </w:r>
      <w:r w:rsidRPr="008460AF">
        <w:rPr>
          <w:rFonts w:ascii="Tahoma" w:eastAsia="Times New Roman" w:hAnsi="Tahoma" w:cs="Tahoma"/>
          <w:color w:val="000000"/>
          <w:sz w:val="18"/>
          <w:szCs w:val="18"/>
          <w:lang w:val="es-ES" w:eastAsia="es-ES"/>
        </w:rPr>
        <w:t>, fecha en que murió</w:t>
      </w:r>
      <w:r w:rsidRPr="008460AF">
        <w:rPr>
          <w:rFonts w:ascii="Tahoma" w:eastAsia="Times New Roman" w:hAnsi="Tahoma" w:cs="Tahoma"/>
          <w:color w:val="000000"/>
          <w:sz w:val="18"/>
          <w:szCs w:val="18"/>
          <w:vertAlign w:val="superscript"/>
          <w:lang w:val="es-ES" w:eastAsia="es-ES"/>
        </w:rPr>
        <w:footnoteReference w:id="1"/>
      </w:r>
      <w:r w:rsidRPr="008460AF">
        <w:rPr>
          <w:rFonts w:ascii="Tahoma" w:eastAsia="Times New Roman" w:hAnsi="Tahoma" w:cs="Tahoma"/>
          <w:color w:val="000000"/>
          <w:sz w:val="18"/>
          <w:szCs w:val="18"/>
          <w:lang w:val="es-ES" w:eastAsia="es-ES"/>
        </w:rPr>
        <w:t>.</w:t>
      </w:r>
    </w:p>
    <w:p w:rsidR="00382369" w:rsidRPr="008460AF" w:rsidRDefault="00382369" w:rsidP="00382369">
      <w:pPr>
        <w:pStyle w:val="Sinespaciado"/>
        <w:ind w:left="426"/>
        <w:jc w:val="both"/>
        <w:rPr>
          <w:rFonts w:ascii="Tahoma" w:hAnsi="Tahoma" w:cs="Tahoma"/>
          <w:sz w:val="18"/>
          <w:szCs w:val="18"/>
          <w:lang w:val="es-ES" w:eastAsia="es-ES"/>
        </w:rPr>
      </w:pPr>
    </w:p>
    <w:p w:rsidR="0031194F" w:rsidRPr="008460AF" w:rsidRDefault="0031194F" w:rsidP="00F945C3">
      <w:pPr>
        <w:pStyle w:val="Sinespaciado"/>
        <w:numPr>
          <w:ilvl w:val="0"/>
          <w:numId w:val="17"/>
        </w:numPr>
        <w:tabs>
          <w:tab w:val="left" w:pos="426"/>
        </w:tabs>
        <w:ind w:left="0" w:firstLine="0"/>
        <w:jc w:val="both"/>
        <w:rPr>
          <w:rFonts w:ascii="Tahoma" w:hAnsi="Tahoma" w:cs="Tahoma"/>
          <w:sz w:val="18"/>
          <w:szCs w:val="18"/>
          <w:lang w:val="es-ES" w:eastAsia="es-ES"/>
        </w:rPr>
      </w:pPr>
      <w:r w:rsidRPr="008460AF">
        <w:rPr>
          <w:rFonts w:ascii="Tahoma" w:eastAsia="Times New Roman" w:hAnsi="Tahoma" w:cs="Tahoma"/>
          <w:color w:val="000000"/>
          <w:sz w:val="18"/>
          <w:szCs w:val="18"/>
          <w:lang w:val="es-ES" w:eastAsia="es-ES"/>
        </w:rPr>
        <w:t xml:space="preserve">Según el informativo administrativo por muerte </w:t>
      </w:r>
      <w:r w:rsidRPr="008460AF">
        <w:rPr>
          <w:rFonts w:asciiTheme="majorHAnsi" w:eastAsia="Times New Roman" w:hAnsiTheme="majorHAnsi" w:cs="Tahoma"/>
          <w:i/>
          <w:color w:val="000000"/>
          <w:sz w:val="18"/>
          <w:szCs w:val="18"/>
          <w:lang w:val="es-ES" w:eastAsia="es-ES"/>
        </w:rPr>
        <w:t xml:space="preserve">“(…) </w:t>
      </w:r>
      <w:r w:rsidR="00FC351C" w:rsidRPr="008460AF">
        <w:rPr>
          <w:rFonts w:asciiTheme="majorHAnsi" w:eastAsia="Times New Roman" w:hAnsiTheme="majorHAnsi" w:cs="Tahoma"/>
          <w:i/>
          <w:color w:val="000000"/>
          <w:sz w:val="18"/>
          <w:szCs w:val="18"/>
          <w:lang w:val="es-ES" w:eastAsia="es-ES"/>
        </w:rPr>
        <w:t>el día 08 de Noviembre de 2013 siendo aproximadamente las 22:00 horas, de acuerdo a orden fragmentaria No. 038 a la orden de operaciones enigma II de la Brigada Móvil 18; se inicia movimiento motorizado hacia la ciudad de Montería para realizar movimiento aéreo hacia Tolemaida en el transcurso del desplazamiento siendo las 03:00 horas aproximadamente uno de los vehículos sufre un accidente contra un poste de luz en coordenadas (082320-753445) cerca al municipio de Planeta Rica Córdoba, donde el SLP. MENESES VELANDIA ALBERTO CC. 1.049.432.047 fue impactado por el golpe del vehículo donde sufre heridas en la cabeza y el cuerpo donde inmediatamente le fue prestado los primeros auxilios con el enfermero de combate y posteriormente enviado al hospital SAN NICOLAS del municipio de Planeta Rica para ser atendido por Urgencias donde aproximadamente a las 03:15 horas del día 09  de noviembre el SLP. MENESES VELANDIA ALBERTO CC.1.049.432.047 fallece en el Hospital San Nicolás. (…)”</w:t>
      </w:r>
      <w:r w:rsidRPr="008460AF">
        <w:rPr>
          <w:rFonts w:ascii="Tahoma" w:eastAsia="Times New Roman" w:hAnsi="Tahoma" w:cs="Tahoma"/>
          <w:i/>
          <w:color w:val="000000"/>
          <w:sz w:val="18"/>
          <w:szCs w:val="18"/>
          <w:vertAlign w:val="superscript"/>
          <w:lang w:val="es-ES" w:eastAsia="es-ES"/>
        </w:rPr>
        <w:footnoteReference w:id="2"/>
      </w:r>
    </w:p>
    <w:p w:rsidR="0031194F" w:rsidRPr="008460AF" w:rsidRDefault="0031194F" w:rsidP="0031194F">
      <w:pPr>
        <w:pStyle w:val="Prrafodelista"/>
        <w:rPr>
          <w:rFonts w:ascii="Tahoma" w:hAnsi="Tahoma" w:cs="Tahoma"/>
          <w:sz w:val="18"/>
          <w:szCs w:val="18"/>
        </w:rPr>
      </w:pPr>
    </w:p>
    <w:p w:rsidR="00D86C20" w:rsidRPr="008460AF" w:rsidRDefault="009F3B07" w:rsidP="00F945C3">
      <w:pPr>
        <w:pStyle w:val="Sinespaciado"/>
        <w:numPr>
          <w:ilvl w:val="0"/>
          <w:numId w:val="17"/>
        </w:numPr>
        <w:tabs>
          <w:tab w:val="left" w:pos="426"/>
        </w:tabs>
        <w:ind w:left="0" w:firstLine="0"/>
        <w:jc w:val="both"/>
        <w:rPr>
          <w:rFonts w:ascii="Tahoma" w:hAnsi="Tahoma" w:cs="Tahoma"/>
          <w:sz w:val="18"/>
          <w:szCs w:val="18"/>
          <w:lang w:val="es-ES" w:eastAsia="es-ES"/>
        </w:rPr>
      </w:pPr>
      <w:r w:rsidRPr="008460AF">
        <w:rPr>
          <w:rFonts w:ascii="Tahoma" w:hAnsi="Tahoma" w:cs="Tahoma"/>
          <w:sz w:val="18"/>
          <w:szCs w:val="18"/>
          <w:lang w:val="es-ES" w:eastAsia="es-ES"/>
        </w:rPr>
        <w:t>E</w:t>
      </w:r>
      <w:r w:rsidR="00D86C20" w:rsidRPr="008460AF">
        <w:rPr>
          <w:rFonts w:ascii="Tahoma" w:hAnsi="Tahoma" w:cs="Tahoma"/>
          <w:sz w:val="18"/>
          <w:szCs w:val="18"/>
          <w:lang w:val="es-ES" w:eastAsia="es-ES"/>
        </w:rPr>
        <w:t>n el informe del 14 de noviembre de 2013 el Comandante de la Compañía CAIRO señaló</w:t>
      </w:r>
      <w:r w:rsidR="00CC538C">
        <w:rPr>
          <w:rFonts w:ascii="Tahoma" w:hAnsi="Tahoma" w:cs="Tahoma"/>
          <w:sz w:val="18"/>
          <w:szCs w:val="18"/>
          <w:lang w:val="es-ES" w:eastAsia="es-ES"/>
        </w:rPr>
        <w:t>:</w:t>
      </w:r>
      <w:r w:rsidR="00D86C20" w:rsidRPr="008460AF">
        <w:rPr>
          <w:sz w:val="18"/>
          <w:szCs w:val="18"/>
          <w:lang w:val="es-ES" w:eastAsia="es-ES"/>
        </w:rPr>
        <w:t xml:space="preserve"> </w:t>
      </w:r>
      <w:r w:rsidR="00D86C20" w:rsidRPr="008460AF">
        <w:rPr>
          <w:rFonts w:asciiTheme="majorHAnsi" w:eastAsia="Times New Roman" w:hAnsiTheme="majorHAnsi" w:cs="Tahoma"/>
          <w:i/>
          <w:color w:val="000000"/>
          <w:sz w:val="18"/>
          <w:szCs w:val="18"/>
          <w:lang w:val="es-ES" w:eastAsia="es-ES"/>
        </w:rPr>
        <w:t>“</w:t>
      </w:r>
      <w:r w:rsidR="00F945C3">
        <w:rPr>
          <w:rFonts w:asciiTheme="majorHAnsi" w:eastAsia="Times New Roman" w:hAnsiTheme="majorHAnsi" w:cs="Tahoma"/>
          <w:i/>
          <w:color w:val="000000"/>
          <w:sz w:val="18"/>
          <w:szCs w:val="18"/>
          <w:lang w:val="es-ES" w:eastAsia="es-ES"/>
        </w:rPr>
        <w:t xml:space="preserve">(…) </w:t>
      </w:r>
      <w:r w:rsidR="00304532" w:rsidRPr="008460AF">
        <w:rPr>
          <w:rFonts w:asciiTheme="majorHAnsi" w:eastAsia="Times New Roman" w:hAnsiTheme="majorHAnsi" w:cs="Tahoma"/>
          <w:i/>
          <w:color w:val="000000"/>
          <w:sz w:val="18"/>
          <w:szCs w:val="18"/>
          <w:lang w:val="es-ES" w:eastAsia="es-ES"/>
        </w:rPr>
        <w:t xml:space="preserve">los hechos ocurridos el día 09 de Octubre del 2013, de acuerdo a orden fragmentaria No. 038 a la orden de operaciones ENIGMA II de la brigada Móvil Nº18, Inicio movimiento motorizado a las 22:00 horas hacia el pueblo de monte Líbano (Córdoba) para tanquear los vehículos y esperar a la compañía ANTILOPE y continuar con el movimiento hacia la ciudad de </w:t>
      </w:r>
      <w:r w:rsidR="00F945C3">
        <w:rPr>
          <w:rFonts w:asciiTheme="majorHAnsi" w:eastAsia="Times New Roman" w:hAnsiTheme="majorHAnsi" w:cs="Tahoma"/>
          <w:i/>
          <w:color w:val="000000"/>
          <w:sz w:val="18"/>
          <w:szCs w:val="18"/>
          <w:lang w:val="es-ES" w:eastAsia="es-ES"/>
        </w:rPr>
        <w:t>M</w:t>
      </w:r>
      <w:r w:rsidR="00304532" w:rsidRPr="008460AF">
        <w:rPr>
          <w:rFonts w:asciiTheme="majorHAnsi" w:eastAsia="Times New Roman" w:hAnsiTheme="majorHAnsi" w:cs="Tahoma"/>
          <w:i/>
          <w:color w:val="000000"/>
          <w:sz w:val="18"/>
          <w:szCs w:val="18"/>
          <w:lang w:val="es-ES" w:eastAsia="es-ES"/>
        </w:rPr>
        <w:t>ontería, siendo aproximadamente las 01:10 llega la compañía ANTILOPE para realizar el tanqueo de los carros, siendo</w:t>
      </w:r>
      <w:r w:rsidR="005B1CC7" w:rsidRPr="008460AF">
        <w:rPr>
          <w:rFonts w:asciiTheme="majorHAnsi" w:eastAsia="Times New Roman" w:hAnsiTheme="majorHAnsi" w:cs="Tahoma"/>
          <w:i/>
          <w:color w:val="000000"/>
          <w:sz w:val="18"/>
          <w:szCs w:val="18"/>
          <w:lang w:val="es-ES" w:eastAsia="es-ES"/>
        </w:rPr>
        <w:t xml:space="preserve"> </w:t>
      </w:r>
      <w:r w:rsidR="00304532" w:rsidRPr="008460AF">
        <w:rPr>
          <w:rFonts w:asciiTheme="majorHAnsi" w:eastAsia="Times New Roman" w:hAnsiTheme="majorHAnsi" w:cs="Tahoma"/>
          <w:i/>
          <w:color w:val="000000"/>
          <w:sz w:val="18"/>
          <w:szCs w:val="18"/>
          <w:lang w:val="es-ES" w:eastAsia="es-ES"/>
        </w:rPr>
        <w:t xml:space="preserve">aproximadamente las 02:05 am se inicia el movimiento con la compañía CAIRO Y ANTÍLOPE hacia la ciudad </w:t>
      </w:r>
      <w:r w:rsidR="005B1CC7" w:rsidRPr="008460AF">
        <w:rPr>
          <w:rFonts w:asciiTheme="majorHAnsi" w:eastAsia="Times New Roman" w:hAnsiTheme="majorHAnsi" w:cs="Tahoma"/>
          <w:i/>
          <w:color w:val="000000"/>
          <w:sz w:val="18"/>
          <w:szCs w:val="18"/>
          <w:lang w:val="es-ES" w:eastAsia="es-ES"/>
        </w:rPr>
        <w:t xml:space="preserve">de </w:t>
      </w:r>
      <w:r w:rsidR="00304532" w:rsidRPr="008460AF">
        <w:rPr>
          <w:rFonts w:asciiTheme="majorHAnsi" w:eastAsia="Times New Roman" w:hAnsiTheme="majorHAnsi" w:cs="Tahoma"/>
          <w:i/>
          <w:color w:val="000000"/>
          <w:sz w:val="18"/>
          <w:szCs w:val="18"/>
          <w:lang w:val="es-ES" w:eastAsia="es-ES"/>
        </w:rPr>
        <w:t xml:space="preserve">Montería, durante el desplazamiento siendo aproximadamente a </w:t>
      </w:r>
      <w:r w:rsidR="00F945C3" w:rsidRPr="008460AF">
        <w:rPr>
          <w:rFonts w:asciiTheme="majorHAnsi" w:eastAsia="Times New Roman" w:hAnsiTheme="majorHAnsi" w:cs="Tahoma"/>
          <w:i/>
          <w:color w:val="000000"/>
          <w:sz w:val="18"/>
          <w:szCs w:val="18"/>
          <w:lang w:val="es-ES" w:eastAsia="es-ES"/>
        </w:rPr>
        <w:t>las</w:t>
      </w:r>
      <w:r w:rsidR="00304532" w:rsidRPr="008460AF">
        <w:rPr>
          <w:rFonts w:asciiTheme="majorHAnsi" w:eastAsia="Times New Roman" w:hAnsiTheme="majorHAnsi" w:cs="Tahoma"/>
          <w:i/>
          <w:color w:val="000000"/>
          <w:sz w:val="18"/>
          <w:szCs w:val="18"/>
          <w:lang w:val="es-ES" w:eastAsia="es-ES"/>
        </w:rPr>
        <w:t xml:space="preserve"> 03:00 am el vehículo sufre un accidente </w:t>
      </w:r>
      <w:r w:rsidR="005B1CC7" w:rsidRPr="008460AF">
        <w:rPr>
          <w:rFonts w:asciiTheme="majorHAnsi" w:eastAsia="Times New Roman" w:hAnsiTheme="majorHAnsi" w:cs="Tahoma"/>
          <w:i/>
          <w:color w:val="000000"/>
          <w:sz w:val="18"/>
          <w:szCs w:val="18"/>
          <w:lang w:val="es-ES" w:eastAsia="es-ES"/>
        </w:rPr>
        <w:t xml:space="preserve">en </w:t>
      </w:r>
      <w:r w:rsidR="00304532" w:rsidRPr="008460AF">
        <w:rPr>
          <w:rFonts w:asciiTheme="majorHAnsi" w:eastAsia="Times New Roman" w:hAnsiTheme="majorHAnsi" w:cs="Tahoma"/>
          <w:i/>
          <w:color w:val="000000"/>
          <w:sz w:val="18"/>
          <w:szCs w:val="18"/>
          <w:lang w:val="es-ES" w:eastAsia="es-ES"/>
        </w:rPr>
        <w:t>coordenadas 082320-753445 cerca al Municipio de Planeta Rica (Córdoba) donde se verifica el personal que viene en ese momento resultando heridos los soldados BOTACHE S</w:t>
      </w:r>
      <w:r w:rsidR="005B1CC7" w:rsidRPr="008460AF">
        <w:rPr>
          <w:rFonts w:asciiTheme="majorHAnsi" w:eastAsia="Times New Roman" w:hAnsiTheme="majorHAnsi" w:cs="Tahoma"/>
          <w:i/>
          <w:color w:val="000000"/>
          <w:sz w:val="18"/>
          <w:szCs w:val="18"/>
          <w:lang w:val="es-ES" w:eastAsia="es-ES"/>
        </w:rPr>
        <w:t>anta</w:t>
      </w:r>
      <w:r w:rsidR="00304532" w:rsidRPr="008460AF">
        <w:rPr>
          <w:rFonts w:asciiTheme="majorHAnsi" w:eastAsia="Times New Roman" w:hAnsiTheme="majorHAnsi" w:cs="Tahoma"/>
          <w:i/>
          <w:color w:val="000000"/>
          <w:sz w:val="18"/>
          <w:szCs w:val="18"/>
          <w:lang w:val="es-ES" w:eastAsia="es-ES"/>
        </w:rPr>
        <w:t xml:space="preserve"> ALEXANDER, AGUDELO CARDONA ROBERT, ARCALA SANC</w:t>
      </w:r>
      <w:r w:rsidR="005B1CC7" w:rsidRPr="008460AF">
        <w:rPr>
          <w:rFonts w:asciiTheme="majorHAnsi" w:eastAsia="Times New Roman" w:hAnsiTheme="majorHAnsi" w:cs="Tahoma"/>
          <w:i/>
          <w:color w:val="000000"/>
          <w:sz w:val="18"/>
          <w:szCs w:val="18"/>
          <w:lang w:val="es-ES" w:eastAsia="es-ES"/>
        </w:rPr>
        <w:t xml:space="preserve">HEZ </w:t>
      </w:r>
      <w:r w:rsidR="00304532" w:rsidRPr="008460AF">
        <w:rPr>
          <w:rFonts w:asciiTheme="majorHAnsi" w:eastAsia="Times New Roman" w:hAnsiTheme="majorHAnsi" w:cs="Tahoma"/>
          <w:i/>
          <w:color w:val="000000"/>
          <w:sz w:val="18"/>
          <w:szCs w:val="18"/>
          <w:lang w:val="es-ES" w:eastAsia="es-ES"/>
        </w:rPr>
        <w:t xml:space="preserve">MARDEN, FLOREZ DELGADO </w:t>
      </w:r>
      <w:r w:rsidR="005B1CC7" w:rsidRPr="008460AF">
        <w:rPr>
          <w:rFonts w:asciiTheme="majorHAnsi" w:eastAsia="Times New Roman" w:hAnsiTheme="majorHAnsi" w:cs="Tahoma"/>
          <w:i/>
          <w:color w:val="000000"/>
          <w:sz w:val="18"/>
          <w:szCs w:val="18"/>
          <w:lang w:val="es-ES" w:eastAsia="es-ES"/>
        </w:rPr>
        <w:t>OMAR, MENES</w:t>
      </w:r>
      <w:r w:rsidR="00304532" w:rsidRPr="008460AF">
        <w:rPr>
          <w:rFonts w:asciiTheme="majorHAnsi" w:eastAsia="Times New Roman" w:hAnsiTheme="majorHAnsi" w:cs="Tahoma"/>
          <w:i/>
          <w:color w:val="000000"/>
          <w:sz w:val="18"/>
          <w:szCs w:val="18"/>
          <w:lang w:val="es-ES" w:eastAsia="es-ES"/>
        </w:rPr>
        <w:t xml:space="preserve">ES VELANDIA </w:t>
      </w:r>
      <w:r w:rsidR="005B1CC7" w:rsidRPr="008460AF">
        <w:rPr>
          <w:rFonts w:asciiTheme="majorHAnsi" w:eastAsia="Times New Roman" w:hAnsiTheme="majorHAnsi" w:cs="Tahoma"/>
          <w:i/>
          <w:color w:val="000000"/>
          <w:sz w:val="18"/>
          <w:szCs w:val="18"/>
          <w:lang w:val="es-ES" w:eastAsia="es-ES"/>
        </w:rPr>
        <w:t xml:space="preserve">ALBERTO </w:t>
      </w:r>
      <w:r w:rsidR="00304532" w:rsidRPr="008460AF">
        <w:rPr>
          <w:rFonts w:asciiTheme="majorHAnsi" w:eastAsia="Times New Roman" w:hAnsiTheme="majorHAnsi" w:cs="Tahoma"/>
          <w:i/>
          <w:color w:val="000000"/>
          <w:sz w:val="18"/>
          <w:szCs w:val="18"/>
          <w:lang w:val="es-ES" w:eastAsia="es-ES"/>
        </w:rPr>
        <w:t xml:space="preserve">quienes se </w:t>
      </w:r>
      <w:r w:rsidR="005B1CC7" w:rsidRPr="008460AF">
        <w:rPr>
          <w:rFonts w:asciiTheme="majorHAnsi" w:eastAsia="Times New Roman" w:hAnsiTheme="majorHAnsi" w:cs="Tahoma"/>
          <w:i/>
          <w:color w:val="000000"/>
          <w:sz w:val="18"/>
          <w:szCs w:val="18"/>
          <w:lang w:val="es-ES" w:eastAsia="es-ES"/>
        </w:rPr>
        <w:t>bajan del</w:t>
      </w:r>
      <w:r w:rsidR="00304532" w:rsidRPr="008460AF">
        <w:rPr>
          <w:rFonts w:asciiTheme="majorHAnsi" w:eastAsia="Times New Roman" w:hAnsiTheme="majorHAnsi" w:cs="Tahoma"/>
          <w:i/>
          <w:color w:val="000000"/>
          <w:sz w:val="18"/>
          <w:szCs w:val="18"/>
          <w:lang w:val="es-ES" w:eastAsia="es-ES"/>
        </w:rPr>
        <w:t xml:space="preserve"> carro y lue</w:t>
      </w:r>
      <w:r w:rsidR="00F945C3">
        <w:rPr>
          <w:rFonts w:asciiTheme="majorHAnsi" w:eastAsia="Times New Roman" w:hAnsiTheme="majorHAnsi" w:cs="Tahoma"/>
          <w:i/>
          <w:color w:val="000000"/>
          <w:sz w:val="18"/>
          <w:szCs w:val="18"/>
          <w:lang w:val="es-ES" w:eastAsia="es-ES"/>
        </w:rPr>
        <w:t>go se envían en un camión con el</w:t>
      </w:r>
      <w:r w:rsidR="00304532" w:rsidRPr="008460AF">
        <w:rPr>
          <w:rFonts w:asciiTheme="majorHAnsi" w:eastAsia="Times New Roman" w:hAnsiTheme="majorHAnsi" w:cs="Tahoma"/>
          <w:i/>
          <w:color w:val="000000"/>
          <w:sz w:val="18"/>
          <w:szCs w:val="18"/>
          <w:lang w:val="es-ES" w:eastAsia="es-ES"/>
        </w:rPr>
        <w:t xml:space="preserve"> ST. </w:t>
      </w:r>
      <w:r w:rsidR="005B1CC7" w:rsidRPr="008460AF">
        <w:rPr>
          <w:rFonts w:asciiTheme="majorHAnsi" w:eastAsia="Times New Roman" w:hAnsiTheme="majorHAnsi" w:cs="Tahoma"/>
          <w:i/>
          <w:color w:val="000000"/>
          <w:sz w:val="18"/>
          <w:szCs w:val="18"/>
          <w:lang w:val="es-ES" w:eastAsia="es-ES"/>
        </w:rPr>
        <w:t>ALVAREZ CANTERO JOAN quien l</w:t>
      </w:r>
      <w:r w:rsidR="00304532" w:rsidRPr="008460AF">
        <w:rPr>
          <w:rFonts w:asciiTheme="majorHAnsi" w:eastAsia="Times New Roman" w:hAnsiTheme="majorHAnsi" w:cs="Tahoma"/>
          <w:i/>
          <w:color w:val="000000"/>
          <w:sz w:val="18"/>
          <w:szCs w:val="18"/>
          <w:lang w:val="es-ES" w:eastAsia="es-ES"/>
        </w:rPr>
        <w:t xml:space="preserve">os lleva </w:t>
      </w:r>
      <w:r w:rsidR="005B1CC7" w:rsidRPr="008460AF">
        <w:rPr>
          <w:rFonts w:asciiTheme="majorHAnsi" w:eastAsia="Times New Roman" w:hAnsiTheme="majorHAnsi" w:cs="Tahoma"/>
          <w:i/>
          <w:color w:val="000000"/>
          <w:sz w:val="18"/>
          <w:szCs w:val="18"/>
          <w:lang w:val="es-ES" w:eastAsia="es-ES"/>
        </w:rPr>
        <w:t xml:space="preserve">al hospital de Planeta Rica y aproximadamente a </w:t>
      </w:r>
      <w:r w:rsidR="00304532" w:rsidRPr="008460AF">
        <w:rPr>
          <w:rFonts w:asciiTheme="majorHAnsi" w:eastAsia="Times New Roman" w:hAnsiTheme="majorHAnsi" w:cs="Tahoma"/>
          <w:i/>
          <w:color w:val="000000"/>
          <w:sz w:val="18"/>
          <w:szCs w:val="18"/>
          <w:lang w:val="es-ES" w:eastAsia="es-ES"/>
        </w:rPr>
        <w:t>las 03:20 am el ST. ALVAREZ me informa qu</w:t>
      </w:r>
      <w:r w:rsidR="005B1CC7" w:rsidRPr="008460AF">
        <w:rPr>
          <w:rFonts w:asciiTheme="majorHAnsi" w:eastAsia="Times New Roman" w:hAnsiTheme="majorHAnsi" w:cs="Tahoma"/>
          <w:i/>
          <w:color w:val="000000"/>
          <w:sz w:val="18"/>
          <w:szCs w:val="18"/>
          <w:lang w:val="es-ES" w:eastAsia="es-ES"/>
        </w:rPr>
        <w:t>e el soldado MEN</w:t>
      </w:r>
      <w:r w:rsidR="00304532" w:rsidRPr="008460AF">
        <w:rPr>
          <w:rFonts w:asciiTheme="majorHAnsi" w:eastAsia="Times New Roman" w:hAnsiTheme="majorHAnsi" w:cs="Tahoma"/>
          <w:i/>
          <w:color w:val="000000"/>
          <w:sz w:val="18"/>
          <w:szCs w:val="18"/>
          <w:lang w:val="es-ES" w:eastAsia="es-ES"/>
        </w:rPr>
        <w:t>ESES VELANDIA</w:t>
      </w:r>
      <w:r w:rsidR="005B1CC7" w:rsidRPr="008460AF">
        <w:rPr>
          <w:rFonts w:asciiTheme="majorHAnsi" w:eastAsia="Times New Roman" w:hAnsiTheme="majorHAnsi" w:cs="Tahoma"/>
          <w:i/>
          <w:color w:val="000000"/>
          <w:sz w:val="18"/>
          <w:szCs w:val="18"/>
          <w:lang w:val="es-ES" w:eastAsia="es-ES"/>
        </w:rPr>
        <w:t xml:space="preserve"> ALBERTO</w:t>
      </w:r>
      <w:r w:rsidR="00304532" w:rsidRPr="008460AF">
        <w:rPr>
          <w:rFonts w:asciiTheme="majorHAnsi" w:eastAsia="Times New Roman" w:hAnsiTheme="majorHAnsi" w:cs="Tahoma"/>
          <w:i/>
          <w:color w:val="000000"/>
          <w:sz w:val="18"/>
          <w:szCs w:val="18"/>
          <w:lang w:val="es-ES" w:eastAsia="es-ES"/>
        </w:rPr>
        <w:t xml:space="preserve"> falleció en el hospital San Nicolás debido a la gravedad </w:t>
      </w:r>
      <w:r w:rsidR="005B1CC7" w:rsidRPr="008460AF">
        <w:rPr>
          <w:rFonts w:asciiTheme="majorHAnsi" w:eastAsia="Times New Roman" w:hAnsiTheme="majorHAnsi" w:cs="Tahoma"/>
          <w:i/>
          <w:color w:val="000000"/>
          <w:sz w:val="18"/>
          <w:szCs w:val="18"/>
          <w:lang w:val="es-ES" w:eastAsia="es-ES"/>
        </w:rPr>
        <w:t xml:space="preserve">de las heridas, </w:t>
      </w:r>
      <w:r w:rsidR="00304532" w:rsidRPr="008460AF">
        <w:rPr>
          <w:rFonts w:asciiTheme="majorHAnsi" w:eastAsia="Times New Roman" w:hAnsiTheme="majorHAnsi" w:cs="Tahoma"/>
          <w:i/>
          <w:color w:val="000000"/>
          <w:sz w:val="18"/>
          <w:szCs w:val="18"/>
          <w:lang w:val="es-ES" w:eastAsia="es-ES"/>
        </w:rPr>
        <w:t>el soldado BOTACHE</w:t>
      </w:r>
      <w:r w:rsidR="00F945C3">
        <w:rPr>
          <w:rFonts w:asciiTheme="majorHAnsi" w:eastAsia="Times New Roman" w:hAnsiTheme="majorHAnsi" w:cs="Tahoma"/>
          <w:i/>
          <w:color w:val="000000"/>
          <w:sz w:val="18"/>
          <w:szCs w:val="18"/>
          <w:lang w:val="es-ES" w:eastAsia="es-ES"/>
        </w:rPr>
        <w:t xml:space="preserve"> fue atendido y remitido hacia l</w:t>
      </w:r>
      <w:r w:rsidR="00304532" w:rsidRPr="008460AF">
        <w:rPr>
          <w:rFonts w:asciiTheme="majorHAnsi" w:eastAsia="Times New Roman" w:hAnsiTheme="majorHAnsi" w:cs="Tahoma"/>
          <w:i/>
          <w:color w:val="000000"/>
          <w:sz w:val="18"/>
          <w:szCs w:val="18"/>
          <w:lang w:val="es-ES" w:eastAsia="es-ES"/>
        </w:rPr>
        <w:t xml:space="preserve">a </w:t>
      </w:r>
      <w:r w:rsidR="005B1CC7" w:rsidRPr="008460AF">
        <w:rPr>
          <w:rFonts w:asciiTheme="majorHAnsi" w:eastAsia="Times New Roman" w:hAnsiTheme="majorHAnsi" w:cs="Tahoma"/>
          <w:i/>
          <w:color w:val="000000"/>
          <w:sz w:val="18"/>
          <w:szCs w:val="18"/>
          <w:lang w:val="es-ES" w:eastAsia="es-ES"/>
        </w:rPr>
        <w:t xml:space="preserve">ciudad de Montería en </w:t>
      </w:r>
      <w:r w:rsidR="00304532" w:rsidRPr="008460AF">
        <w:rPr>
          <w:rFonts w:asciiTheme="majorHAnsi" w:eastAsia="Times New Roman" w:hAnsiTheme="majorHAnsi" w:cs="Tahoma"/>
          <w:i/>
          <w:color w:val="000000"/>
          <w:sz w:val="18"/>
          <w:szCs w:val="18"/>
          <w:lang w:val="es-ES" w:eastAsia="es-ES"/>
        </w:rPr>
        <w:t>ambulancia ya que no se podía mover, los otros tres fueron valora</w:t>
      </w:r>
      <w:r w:rsidR="005B1CC7" w:rsidRPr="008460AF">
        <w:rPr>
          <w:rFonts w:asciiTheme="majorHAnsi" w:eastAsia="Times New Roman" w:hAnsiTheme="majorHAnsi" w:cs="Tahoma"/>
          <w:i/>
          <w:color w:val="000000"/>
          <w:sz w:val="18"/>
          <w:szCs w:val="18"/>
          <w:lang w:val="es-ES" w:eastAsia="es-ES"/>
        </w:rPr>
        <w:t xml:space="preserve">dos y llevados </w:t>
      </w:r>
      <w:r w:rsidR="00304532" w:rsidRPr="008460AF">
        <w:rPr>
          <w:rFonts w:asciiTheme="majorHAnsi" w:eastAsia="Times New Roman" w:hAnsiTheme="majorHAnsi" w:cs="Tahoma"/>
          <w:i/>
          <w:color w:val="000000"/>
          <w:sz w:val="18"/>
          <w:szCs w:val="18"/>
          <w:lang w:val="es-ES" w:eastAsia="es-ES"/>
        </w:rPr>
        <w:t>en un camión para Montería</w:t>
      </w:r>
      <w:r w:rsidR="005B1CC7" w:rsidRPr="008460AF">
        <w:rPr>
          <w:rFonts w:asciiTheme="majorHAnsi" w:eastAsia="Times New Roman" w:hAnsiTheme="majorHAnsi" w:cs="Tahoma"/>
          <w:i/>
          <w:color w:val="000000"/>
          <w:sz w:val="18"/>
          <w:szCs w:val="18"/>
          <w:lang w:val="es-ES" w:eastAsia="es-ES"/>
        </w:rPr>
        <w:t xml:space="preserve"> luego</w:t>
      </w:r>
      <w:r w:rsidR="00304532" w:rsidRPr="008460AF">
        <w:rPr>
          <w:rFonts w:asciiTheme="majorHAnsi" w:eastAsia="Times New Roman" w:hAnsiTheme="majorHAnsi" w:cs="Tahoma"/>
          <w:i/>
          <w:color w:val="000000"/>
          <w:sz w:val="18"/>
          <w:szCs w:val="18"/>
          <w:lang w:val="es-ES" w:eastAsia="es-ES"/>
        </w:rPr>
        <w:t xml:space="preserve"> procedo a informarle a </w:t>
      </w:r>
      <w:r w:rsidR="005B1CC7" w:rsidRPr="008460AF">
        <w:rPr>
          <w:rFonts w:asciiTheme="majorHAnsi" w:eastAsia="Times New Roman" w:hAnsiTheme="majorHAnsi" w:cs="Tahoma"/>
          <w:i/>
          <w:color w:val="000000"/>
          <w:sz w:val="18"/>
          <w:szCs w:val="18"/>
          <w:lang w:val="es-ES" w:eastAsia="es-ES"/>
        </w:rPr>
        <w:t>mi coronel Marín l</w:t>
      </w:r>
      <w:r w:rsidR="00304532" w:rsidRPr="008460AF">
        <w:rPr>
          <w:rFonts w:asciiTheme="majorHAnsi" w:eastAsia="Times New Roman" w:hAnsiTheme="majorHAnsi" w:cs="Tahoma"/>
          <w:i/>
          <w:color w:val="000000"/>
          <w:sz w:val="18"/>
          <w:szCs w:val="18"/>
          <w:lang w:val="es-ES" w:eastAsia="es-ES"/>
        </w:rPr>
        <w:t>a</w:t>
      </w:r>
      <w:r w:rsidR="005B1CC7" w:rsidRPr="008460AF">
        <w:rPr>
          <w:rFonts w:asciiTheme="majorHAnsi" w:eastAsia="Times New Roman" w:hAnsiTheme="majorHAnsi" w:cs="Tahoma"/>
          <w:i/>
          <w:color w:val="000000"/>
          <w:sz w:val="18"/>
          <w:szCs w:val="18"/>
          <w:lang w:val="es-ES" w:eastAsia="es-ES"/>
        </w:rPr>
        <w:t xml:space="preserve"> situación de l</w:t>
      </w:r>
      <w:r w:rsidR="00304532" w:rsidRPr="008460AF">
        <w:rPr>
          <w:rFonts w:asciiTheme="majorHAnsi" w:eastAsia="Times New Roman" w:hAnsiTheme="majorHAnsi" w:cs="Tahoma"/>
          <w:i/>
          <w:color w:val="000000"/>
          <w:sz w:val="18"/>
          <w:szCs w:val="18"/>
          <w:lang w:val="es-ES" w:eastAsia="es-ES"/>
        </w:rPr>
        <w:t>os soldados</w:t>
      </w:r>
      <w:r w:rsidR="00F945C3">
        <w:rPr>
          <w:rFonts w:asciiTheme="majorHAnsi" w:eastAsia="Times New Roman" w:hAnsiTheme="majorHAnsi" w:cs="Tahoma"/>
          <w:i/>
          <w:color w:val="000000"/>
          <w:sz w:val="18"/>
          <w:szCs w:val="18"/>
          <w:lang w:val="es-ES" w:eastAsia="es-ES"/>
        </w:rPr>
        <w:t xml:space="preserve"> (…)</w:t>
      </w:r>
      <w:r w:rsidR="005B1CC7" w:rsidRPr="008460AF">
        <w:rPr>
          <w:rFonts w:asciiTheme="majorHAnsi" w:eastAsia="Times New Roman" w:hAnsiTheme="majorHAnsi" w:cs="Tahoma"/>
          <w:i/>
          <w:color w:val="000000"/>
          <w:sz w:val="18"/>
          <w:szCs w:val="18"/>
          <w:lang w:val="es-ES" w:eastAsia="es-ES"/>
        </w:rPr>
        <w:t>”</w:t>
      </w:r>
      <w:r w:rsidR="00304532" w:rsidRPr="008460AF">
        <w:rPr>
          <w:rFonts w:asciiTheme="majorHAnsi" w:eastAsia="Times New Roman" w:hAnsiTheme="majorHAnsi" w:cs="Tahoma"/>
          <w:i/>
          <w:color w:val="000000"/>
          <w:sz w:val="18"/>
          <w:szCs w:val="18"/>
          <w:lang w:val="es-ES" w:eastAsia="es-ES"/>
        </w:rPr>
        <w:t>.</w:t>
      </w:r>
      <w:r w:rsidR="00422C0E" w:rsidRPr="008460AF">
        <w:rPr>
          <w:rFonts w:ascii="Tahoma" w:eastAsia="Times New Roman" w:hAnsi="Tahoma" w:cs="Tahoma"/>
          <w:color w:val="000000"/>
          <w:sz w:val="18"/>
          <w:szCs w:val="18"/>
          <w:vertAlign w:val="superscript"/>
          <w:lang w:val="es-ES" w:eastAsia="es-ES"/>
        </w:rPr>
        <w:t xml:space="preserve"> </w:t>
      </w:r>
      <w:r w:rsidR="00422C0E" w:rsidRPr="008460AF">
        <w:rPr>
          <w:rFonts w:ascii="Tahoma" w:eastAsia="Times New Roman" w:hAnsi="Tahoma" w:cs="Tahoma"/>
          <w:color w:val="000000"/>
          <w:sz w:val="18"/>
          <w:szCs w:val="18"/>
          <w:vertAlign w:val="superscript"/>
          <w:lang w:val="es-ES" w:eastAsia="es-ES"/>
        </w:rPr>
        <w:footnoteReference w:id="3"/>
      </w:r>
    </w:p>
    <w:p w:rsidR="00976D81" w:rsidRPr="008460AF" w:rsidRDefault="00976D81" w:rsidP="001A029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p>
    <w:p w:rsidR="00A17F87" w:rsidRPr="008460AF" w:rsidRDefault="00A17F87" w:rsidP="00F945C3">
      <w:pPr>
        <w:pStyle w:val="Sinespaciado"/>
        <w:numPr>
          <w:ilvl w:val="0"/>
          <w:numId w:val="17"/>
        </w:numPr>
        <w:tabs>
          <w:tab w:val="left" w:pos="426"/>
        </w:tabs>
        <w:ind w:left="0" w:firstLine="0"/>
        <w:jc w:val="both"/>
        <w:rPr>
          <w:rFonts w:ascii="Tahoma" w:eastAsia="Times New Roman" w:hAnsi="Tahoma" w:cs="Tahoma"/>
          <w:i/>
          <w:color w:val="000000"/>
          <w:sz w:val="18"/>
          <w:szCs w:val="18"/>
          <w:lang w:val="es-ES" w:eastAsia="es-ES"/>
        </w:rPr>
      </w:pPr>
      <w:r w:rsidRPr="008460AF">
        <w:rPr>
          <w:rFonts w:ascii="Tahoma" w:eastAsia="Times New Roman" w:hAnsi="Tahoma" w:cs="Tahoma"/>
          <w:color w:val="000000"/>
          <w:sz w:val="18"/>
          <w:szCs w:val="18"/>
          <w:lang w:val="es-ES" w:eastAsia="es-ES"/>
        </w:rPr>
        <w:t xml:space="preserve">En el testimonio del SLP </w:t>
      </w:r>
      <w:r w:rsidR="001A029F" w:rsidRPr="008460AF">
        <w:rPr>
          <w:rFonts w:ascii="Tahoma" w:eastAsia="Times New Roman" w:hAnsi="Tahoma" w:cs="Tahoma"/>
          <w:color w:val="000000"/>
          <w:sz w:val="18"/>
          <w:szCs w:val="18"/>
          <w:lang w:val="es-ES" w:eastAsia="es-ES"/>
        </w:rPr>
        <w:t>ALEXANDER BOTACHE SANTA</w:t>
      </w:r>
      <w:r w:rsidRPr="008460AF">
        <w:rPr>
          <w:rFonts w:ascii="Tahoma" w:eastAsia="Times New Roman" w:hAnsi="Tahoma" w:cs="Tahoma"/>
          <w:color w:val="000000"/>
          <w:sz w:val="18"/>
          <w:szCs w:val="18"/>
          <w:lang w:val="es-ES" w:eastAsia="es-ES"/>
        </w:rPr>
        <w:t xml:space="preserve"> indicó: </w:t>
      </w:r>
      <w:r w:rsidRPr="00F945C3">
        <w:rPr>
          <w:rFonts w:asciiTheme="majorHAnsi" w:eastAsia="Times New Roman" w:hAnsiTheme="majorHAnsi" w:cs="Tahoma"/>
          <w:color w:val="000000"/>
          <w:sz w:val="18"/>
          <w:szCs w:val="18"/>
          <w:lang w:val="es-ES" w:eastAsia="es-ES"/>
        </w:rPr>
        <w:t>“</w:t>
      </w:r>
      <w:r w:rsidR="00E52752" w:rsidRPr="00F945C3">
        <w:rPr>
          <w:rFonts w:asciiTheme="majorHAnsi" w:eastAsia="Times New Roman" w:hAnsiTheme="majorHAnsi" w:cs="Tahoma"/>
          <w:i/>
          <w:color w:val="000000"/>
          <w:sz w:val="18"/>
          <w:szCs w:val="18"/>
          <w:lang w:val="es-ES" w:eastAsia="es-ES"/>
        </w:rPr>
        <w:t>(…)</w:t>
      </w:r>
      <w:r w:rsidR="001A029F" w:rsidRPr="00F945C3">
        <w:rPr>
          <w:rFonts w:asciiTheme="majorHAnsi" w:eastAsia="Times New Roman" w:hAnsiTheme="majorHAnsi" w:cs="Tahoma"/>
          <w:i/>
          <w:color w:val="000000"/>
          <w:sz w:val="18"/>
          <w:szCs w:val="18"/>
          <w:lang w:val="es-ES" w:eastAsia="es-ES"/>
        </w:rPr>
        <w:t>Antes de iniciar quiero hacer claridad, que el accidente ocurrió el día 09 de Noviembre de y no como se plantea en la pregunta el día 09 de Octubre de 2013 encontrábamos en un desplazamiento aproximadamente las 03:00 am del día 09 de noviembre 2013 desde Caucacia hacia Montería, no recuerdo el sector íbamos en un carro FTR, yo me en</w:t>
      </w:r>
      <w:r w:rsidR="00F945C3" w:rsidRPr="00F945C3">
        <w:rPr>
          <w:rFonts w:asciiTheme="majorHAnsi" w:eastAsia="Times New Roman" w:hAnsiTheme="majorHAnsi" w:cs="Tahoma"/>
          <w:i/>
          <w:color w:val="000000"/>
          <w:sz w:val="18"/>
          <w:szCs w:val="18"/>
          <w:lang w:val="es-ES" w:eastAsia="es-ES"/>
        </w:rPr>
        <w:t>contraba sentado sobre el equipo</w:t>
      </w:r>
      <w:r w:rsidR="001A029F" w:rsidRPr="00F945C3">
        <w:rPr>
          <w:rFonts w:asciiTheme="majorHAnsi" w:eastAsia="Times New Roman" w:hAnsiTheme="majorHAnsi" w:cs="Tahoma"/>
          <w:i/>
          <w:color w:val="000000"/>
          <w:sz w:val="18"/>
          <w:szCs w:val="18"/>
          <w:lang w:val="es-ES" w:eastAsia="es-ES"/>
        </w:rPr>
        <w:t xml:space="preserve"> y al costado derecho del vehículo, cuando de repente sentí movimientos extraños en el vehículo y el carro inmediatamente se detuvo y el golpe fue tan fuerte que no sabía que había sucedido quede en shock y sentado com</w:t>
      </w:r>
      <w:r w:rsidR="002E0A6A">
        <w:rPr>
          <w:rFonts w:asciiTheme="majorHAnsi" w:eastAsia="Times New Roman" w:hAnsiTheme="majorHAnsi" w:cs="Tahoma"/>
          <w:i/>
          <w:color w:val="000000"/>
          <w:sz w:val="18"/>
          <w:szCs w:val="18"/>
          <w:lang w:val="es-ES" w:eastAsia="es-ES"/>
        </w:rPr>
        <w:t>o a los cinco minutos reaccioné</w:t>
      </w:r>
      <w:r w:rsidR="001A029F" w:rsidRPr="00F945C3">
        <w:rPr>
          <w:rFonts w:asciiTheme="majorHAnsi" w:eastAsia="Times New Roman" w:hAnsiTheme="majorHAnsi" w:cs="Tahoma"/>
          <w:i/>
          <w:color w:val="000000"/>
          <w:sz w:val="18"/>
          <w:szCs w:val="18"/>
          <w:lang w:val="es-ES" w:eastAsia="es-ES"/>
        </w:rPr>
        <w:t xml:space="preserve"> y fue cuando escuché voces de compañeros pidiendo auxilio y que les ayudara me levante ayudarles pero no pude, ya que tenía un dolor fuerte en toda la espalda, y unos compañeros me ayudaron a salir del vehículo, por el momento y la situación no recuerdo los nombres, me bajaron del vehículo y en la parte de la carretera me prestaron los primeros auxilios, mientras venia la ambulancia, la ambulancia no llegó y me llevaron en una NPR del ejercito hasta el Hospital de Pl</w:t>
      </w:r>
      <w:r w:rsidR="00F945C3" w:rsidRPr="00F945C3">
        <w:rPr>
          <w:rFonts w:asciiTheme="majorHAnsi" w:eastAsia="Times New Roman" w:hAnsiTheme="majorHAnsi" w:cs="Tahoma"/>
          <w:i/>
          <w:color w:val="000000"/>
          <w:sz w:val="18"/>
          <w:szCs w:val="18"/>
          <w:lang w:val="es-ES" w:eastAsia="es-ES"/>
        </w:rPr>
        <w:t>aneta</w:t>
      </w:r>
      <w:r w:rsidR="001A029F" w:rsidRPr="00F945C3">
        <w:rPr>
          <w:rFonts w:asciiTheme="majorHAnsi" w:eastAsia="Times New Roman" w:hAnsiTheme="majorHAnsi" w:cs="Tahoma"/>
          <w:i/>
          <w:color w:val="000000"/>
          <w:sz w:val="18"/>
          <w:szCs w:val="18"/>
          <w:lang w:val="es-ES" w:eastAsia="es-ES"/>
        </w:rPr>
        <w:t xml:space="preserve"> Rica donde fui atendido por los médicos y trasladado automáticamente al Hospital de Montería donde se me realizaron exámenes de Orina, Sangre y Radiografías, y a medidas de que me iban realizando los exámenes, los médicos me dijeron que está bien, mas sin embargo me dejaron hospitalizado hasta el dia siguiente, ya que tenía que ser observado por médico especializado para poderme dar de alta y así fue la médico me reviso y me dijo que y</w:t>
      </w:r>
      <w:r w:rsidR="00CC6FA0" w:rsidRPr="00F945C3">
        <w:rPr>
          <w:rFonts w:asciiTheme="majorHAnsi" w:eastAsia="Times New Roman" w:hAnsiTheme="majorHAnsi" w:cs="Tahoma"/>
          <w:i/>
          <w:color w:val="000000"/>
          <w:sz w:val="18"/>
          <w:szCs w:val="18"/>
          <w:lang w:val="es-ES" w:eastAsia="es-ES"/>
        </w:rPr>
        <w:t>a me podía</w:t>
      </w:r>
      <w:r w:rsidR="00F945C3" w:rsidRPr="00F945C3">
        <w:rPr>
          <w:rFonts w:asciiTheme="majorHAnsi" w:eastAsia="Times New Roman" w:hAnsiTheme="majorHAnsi" w:cs="Tahoma"/>
          <w:i/>
          <w:color w:val="000000"/>
          <w:sz w:val="18"/>
          <w:szCs w:val="18"/>
          <w:lang w:val="es-ES" w:eastAsia="es-ES"/>
        </w:rPr>
        <w:t xml:space="preserve"> ir</w:t>
      </w:r>
      <w:r w:rsidR="00B10DE1" w:rsidRPr="00F945C3">
        <w:rPr>
          <w:rFonts w:asciiTheme="majorHAnsi" w:eastAsia="Times New Roman" w:hAnsiTheme="majorHAnsi" w:cs="Tahoma"/>
          <w:i/>
          <w:color w:val="000000"/>
          <w:sz w:val="18"/>
          <w:szCs w:val="18"/>
          <w:lang w:val="es-ES" w:eastAsia="es-ES"/>
        </w:rPr>
        <w:t xml:space="preserve"> (</w:t>
      </w:r>
      <w:r w:rsidR="00E52752" w:rsidRPr="00F945C3">
        <w:rPr>
          <w:rFonts w:asciiTheme="majorHAnsi" w:eastAsia="Times New Roman" w:hAnsiTheme="majorHAnsi" w:cs="Tahoma"/>
          <w:i/>
          <w:color w:val="000000"/>
          <w:sz w:val="18"/>
          <w:szCs w:val="18"/>
          <w:lang w:val="es-ES" w:eastAsia="es-ES"/>
        </w:rPr>
        <w:t>…</w:t>
      </w:r>
      <w:r w:rsidR="00B10DE1" w:rsidRPr="00F945C3">
        <w:rPr>
          <w:rFonts w:asciiTheme="majorHAnsi" w:eastAsia="Times New Roman" w:hAnsiTheme="majorHAnsi" w:cs="Tahoma"/>
          <w:i/>
          <w:color w:val="000000"/>
          <w:sz w:val="18"/>
          <w:szCs w:val="18"/>
          <w:lang w:val="es-ES" w:eastAsia="es-ES"/>
        </w:rPr>
        <w:t>)</w:t>
      </w:r>
      <w:r w:rsidR="00E52752" w:rsidRPr="00F945C3">
        <w:rPr>
          <w:rFonts w:asciiTheme="majorHAnsi" w:eastAsia="Times New Roman" w:hAnsiTheme="majorHAnsi" w:cs="Tahoma"/>
          <w:i/>
          <w:color w:val="000000"/>
          <w:sz w:val="18"/>
          <w:szCs w:val="18"/>
          <w:lang w:val="es-ES" w:eastAsia="es-ES"/>
        </w:rPr>
        <w:t>”</w:t>
      </w:r>
      <w:r w:rsidR="00E52752" w:rsidRPr="008460AF">
        <w:rPr>
          <w:rFonts w:ascii="Tahoma" w:eastAsia="Times New Roman" w:hAnsi="Tahoma" w:cs="Tahoma"/>
          <w:color w:val="000000"/>
          <w:sz w:val="18"/>
          <w:szCs w:val="18"/>
          <w:vertAlign w:val="superscript"/>
          <w:lang w:val="es-ES" w:eastAsia="es-ES"/>
        </w:rPr>
        <w:footnoteReference w:id="4"/>
      </w:r>
    </w:p>
    <w:p w:rsidR="00E52752" w:rsidRPr="008460AF" w:rsidRDefault="00E52752" w:rsidP="00A17F87">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E52752" w:rsidRPr="008460AF" w:rsidRDefault="00E52752" w:rsidP="00CC538C">
      <w:pPr>
        <w:pStyle w:val="Sinespaciado"/>
        <w:numPr>
          <w:ilvl w:val="0"/>
          <w:numId w:val="17"/>
        </w:numPr>
        <w:tabs>
          <w:tab w:val="left" w:pos="426"/>
        </w:tabs>
        <w:ind w:left="0" w:firstLine="0"/>
        <w:jc w:val="both"/>
        <w:rPr>
          <w:rFonts w:ascii="Tahoma" w:eastAsia="Times New Roman" w:hAnsi="Tahoma" w:cs="Tahoma"/>
          <w:i/>
          <w:color w:val="000000"/>
          <w:sz w:val="18"/>
          <w:szCs w:val="18"/>
          <w:lang w:val="es-ES" w:eastAsia="es-ES"/>
        </w:rPr>
      </w:pPr>
      <w:r w:rsidRPr="008460AF">
        <w:rPr>
          <w:rFonts w:ascii="Tahoma" w:eastAsia="Times New Roman" w:hAnsi="Tahoma" w:cs="Tahoma"/>
          <w:color w:val="000000"/>
          <w:sz w:val="18"/>
          <w:szCs w:val="18"/>
          <w:lang w:val="es-ES" w:eastAsia="es-ES"/>
        </w:rPr>
        <w:t>En el testimonio del S</w:t>
      </w:r>
      <w:r w:rsidR="00022838" w:rsidRPr="008460AF">
        <w:rPr>
          <w:rFonts w:ascii="Tahoma" w:eastAsia="Times New Roman" w:hAnsi="Tahoma" w:cs="Tahoma"/>
          <w:color w:val="000000"/>
          <w:sz w:val="18"/>
          <w:szCs w:val="18"/>
          <w:lang w:val="es-ES" w:eastAsia="es-ES"/>
        </w:rPr>
        <w:t>T. JOAN ALVAREZ CANTERO</w:t>
      </w:r>
      <w:r w:rsidRPr="008460AF">
        <w:rPr>
          <w:rFonts w:ascii="Tahoma" w:eastAsia="Times New Roman" w:hAnsi="Tahoma" w:cs="Tahoma"/>
          <w:color w:val="000000"/>
          <w:sz w:val="18"/>
          <w:szCs w:val="18"/>
          <w:lang w:val="es-ES" w:eastAsia="es-ES"/>
        </w:rPr>
        <w:t xml:space="preserve"> </w:t>
      </w:r>
      <w:r w:rsidR="00CC538C">
        <w:rPr>
          <w:rFonts w:ascii="Tahoma" w:eastAsia="Times New Roman" w:hAnsi="Tahoma" w:cs="Tahoma"/>
          <w:color w:val="000000"/>
          <w:sz w:val="18"/>
          <w:szCs w:val="18"/>
          <w:lang w:val="es-ES" w:eastAsia="es-ES"/>
        </w:rPr>
        <w:t>expuso</w:t>
      </w:r>
      <w:r w:rsidRPr="008460AF">
        <w:rPr>
          <w:rFonts w:ascii="Tahoma" w:eastAsia="Times New Roman" w:hAnsi="Tahoma" w:cs="Tahoma"/>
          <w:color w:val="000000"/>
          <w:sz w:val="18"/>
          <w:szCs w:val="18"/>
          <w:lang w:val="es-ES" w:eastAsia="es-ES"/>
        </w:rPr>
        <w:t xml:space="preserve">: </w:t>
      </w:r>
      <w:r w:rsidRPr="00CC538C">
        <w:rPr>
          <w:rFonts w:asciiTheme="majorHAnsi" w:eastAsia="Times New Roman" w:hAnsiTheme="majorHAnsi" w:cs="Tahoma"/>
          <w:color w:val="000000"/>
          <w:sz w:val="18"/>
          <w:szCs w:val="18"/>
          <w:lang w:val="es-ES" w:eastAsia="es-ES"/>
        </w:rPr>
        <w:t>“</w:t>
      </w:r>
      <w:r w:rsidRPr="00CC538C">
        <w:rPr>
          <w:rFonts w:asciiTheme="majorHAnsi" w:eastAsia="Times New Roman" w:hAnsiTheme="majorHAnsi" w:cs="Tahoma"/>
          <w:i/>
          <w:color w:val="000000"/>
          <w:sz w:val="18"/>
          <w:szCs w:val="18"/>
          <w:lang w:val="es-ES" w:eastAsia="es-ES"/>
        </w:rPr>
        <w:t>(…)</w:t>
      </w:r>
      <w:r w:rsidR="00CE2147" w:rsidRPr="00CC538C">
        <w:rPr>
          <w:rFonts w:asciiTheme="majorHAnsi" w:eastAsia="Times New Roman" w:hAnsiTheme="majorHAnsi" w:cs="Tahoma"/>
          <w:i/>
          <w:color w:val="000000"/>
          <w:sz w:val="18"/>
          <w:szCs w:val="18"/>
          <w:lang w:val="es-ES" w:eastAsia="es-ES"/>
        </w:rPr>
        <w:t xml:space="preserve"> </w:t>
      </w:r>
      <w:r w:rsidR="00022838" w:rsidRPr="00CC538C">
        <w:rPr>
          <w:rFonts w:asciiTheme="majorHAnsi" w:eastAsia="Times New Roman" w:hAnsiTheme="majorHAnsi" w:cs="Tahoma"/>
          <w:i/>
          <w:color w:val="000000"/>
          <w:sz w:val="18"/>
          <w:szCs w:val="18"/>
          <w:lang w:val="es-ES" w:eastAsia="es-ES"/>
        </w:rPr>
        <w:t>Los hechos ocurrieron el día 09 de Noviembre de 2013, aproximadamente a las tres de la mañana en jurisdicción del Municipio de Planeta Rica en el departamento de Córdoba,  iniciamos el movimiento desde el día 08 de Noviembre de 2013, desde el Batallón Rifles en el Municipio efe Caucacia, salimos para Monte Libano departamento de Córdoba, recogimos un Personal de la Compañía "A" que se encontraba en ese sitio y de allí continuamos movimiento hacia la ciudad de Montería, siendo aproximadamente las 03:00 de la mañana el vehículo FTR, se salió de la vía, colisionamos contra un poste de energía, se procedió a desembarcar del vehículo, yo no estaba herido solo golpeado ya que yo iba en la parte de atrás del vehículo, me subí nuevamente al vehículo con una linterna a verificar que todo el Personal hubiese salido del vehículo, en la parte de adentro encontré al soldado Alcalá Sánchez Marden se encontraba atrapado con unas varillas, observe que tenía sangre en la cabeza y no se encontraba totalmente consiente, lo bajamos del vehículo, otra vez me volvía a subir al vehículo y encontré al soldado Flórez Delgado y al Soldado Meneses Velandia, los bajamos del vehículo y el enfermero militar de la Unidad que se llama SLP. CALDERON ROA LUIS, les presto los primeros auxilios, se procedió a embarcarlo en otro vehículo FTR., y los llevamos al Hospital San Nicolás de Planeta Rica, siendo las 03:15 de la mañana yo me encontraba en el hospital en Urgencias, cuando sale el medico de turno no se el nombre y me informa que el señor SLP. Meneses Velandia había fallecido, inmediatamente le informe por via celular a mi Capitán Moreno Bolaños Edwin, quien era el Comandante de la Compañía "C" y quien también iba en el vehículo en la parte de adelante en la cabina. Luego seguí pendiente de los procedimientos médicos que les estaban realizando al otro personal militar que se encontraba herido</w:t>
      </w:r>
      <w:r w:rsidR="00B10DE1" w:rsidRPr="00CC538C">
        <w:rPr>
          <w:rFonts w:asciiTheme="majorHAnsi" w:hAnsiTheme="majorHAnsi" w:cs="Tahoma"/>
          <w:i/>
          <w:sz w:val="18"/>
          <w:szCs w:val="18"/>
        </w:rPr>
        <w:t xml:space="preserve"> (…)</w:t>
      </w:r>
      <w:r w:rsidR="00B10DE1" w:rsidRPr="008460AF">
        <w:rPr>
          <w:rFonts w:asciiTheme="majorHAnsi" w:hAnsiTheme="majorHAnsi" w:cs="Tahoma"/>
          <w:i/>
          <w:sz w:val="18"/>
          <w:szCs w:val="18"/>
        </w:rPr>
        <w:t>”</w:t>
      </w:r>
      <w:r w:rsidR="00B10DE1" w:rsidRPr="008460AF">
        <w:rPr>
          <w:rFonts w:ascii="Tahoma" w:eastAsia="Times New Roman" w:hAnsi="Tahoma" w:cs="Tahoma"/>
          <w:color w:val="000000"/>
          <w:sz w:val="18"/>
          <w:szCs w:val="18"/>
          <w:vertAlign w:val="superscript"/>
          <w:lang w:val="es-ES" w:eastAsia="es-ES"/>
        </w:rPr>
        <w:footnoteReference w:id="5"/>
      </w:r>
    </w:p>
    <w:p w:rsidR="00E52752" w:rsidRPr="008460AF" w:rsidRDefault="00E52752" w:rsidP="009602AC">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9602AC" w:rsidRPr="008460AF" w:rsidRDefault="00FB395F" w:rsidP="00CC538C">
      <w:pPr>
        <w:pStyle w:val="Sinespaciado"/>
        <w:numPr>
          <w:ilvl w:val="0"/>
          <w:numId w:val="17"/>
        </w:numPr>
        <w:tabs>
          <w:tab w:val="left" w:pos="426"/>
        </w:tabs>
        <w:ind w:left="0" w:firstLine="0"/>
        <w:jc w:val="both"/>
        <w:rPr>
          <w:rFonts w:asciiTheme="majorHAnsi" w:hAnsiTheme="majorHAnsi" w:cs="Tahoma"/>
          <w:i/>
          <w:sz w:val="18"/>
          <w:szCs w:val="18"/>
        </w:rPr>
      </w:pPr>
      <w:r w:rsidRPr="008460AF">
        <w:rPr>
          <w:rFonts w:ascii="Tahoma" w:eastAsia="Times New Roman" w:hAnsi="Tahoma" w:cs="Tahoma"/>
          <w:color w:val="000000"/>
          <w:sz w:val="18"/>
          <w:szCs w:val="18"/>
          <w:lang w:val="es-ES" w:eastAsia="es-ES"/>
        </w:rPr>
        <w:t>En el testimonio del SLP OMAR FLOREZ DELGADO</w:t>
      </w:r>
      <w:r w:rsidR="009602AC" w:rsidRPr="008460AF">
        <w:rPr>
          <w:rFonts w:ascii="Tahoma" w:eastAsia="Times New Roman" w:hAnsi="Tahoma" w:cs="Tahoma"/>
          <w:color w:val="000000"/>
          <w:sz w:val="18"/>
          <w:szCs w:val="18"/>
          <w:lang w:val="es-ES" w:eastAsia="es-ES"/>
        </w:rPr>
        <w:t xml:space="preserve"> </w:t>
      </w:r>
      <w:r w:rsidR="00CC538C">
        <w:rPr>
          <w:rFonts w:ascii="Tahoma" w:eastAsia="Times New Roman" w:hAnsi="Tahoma" w:cs="Tahoma"/>
          <w:color w:val="000000"/>
          <w:sz w:val="18"/>
          <w:szCs w:val="18"/>
          <w:lang w:val="es-ES" w:eastAsia="es-ES"/>
        </w:rPr>
        <w:t>narró</w:t>
      </w:r>
      <w:r w:rsidR="009602AC" w:rsidRPr="008460AF">
        <w:rPr>
          <w:rFonts w:ascii="Tahoma" w:eastAsia="Times New Roman" w:hAnsi="Tahoma" w:cs="Tahoma"/>
          <w:color w:val="000000"/>
          <w:sz w:val="18"/>
          <w:szCs w:val="18"/>
          <w:lang w:val="es-ES" w:eastAsia="es-ES"/>
        </w:rPr>
        <w:t xml:space="preserve">: </w:t>
      </w:r>
      <w:r w:rsidR="009602AC" w:rsidRPr="008460AF">
        <w:rPr>
          <w:rFonts w:asciiTheme="majorHAnsi" w:hAnsiTheme="majorHAnsi" w:cs="Tahoma"/>
          <w:i/>
          <w:sz w:val="18"/>
          <w:szCs w:val="18"/>
        </w:rPr>
        <w:t>“(…)</w:t>
      </w:r>
      <w:r w:rsidR="007E0D2C" w:rsidRPr="008460AF">
        <w:rPr>
          <w:rFonts w:asciiTheme="majorHAnsi" w:hAnsiTheme="majorHAnsi" w:cs="Tahoma"/>
          <w:i/>
          <w:sz w:val="18"/>
          <w:szCs w:val="18"/>
        </w:rPr>
        <w:t xml:space="preserve"> </w:t>
      </w:r>
      <w:r w:rsidR="00B0371A" w:rsidRPr="008460AF">
        <w:rPr>
          <w:rFonts w:asciiTheme="majorHAnsi" w:hAnsiTheme="majorHAnsi" w:cs="Tahoma"/>
          <w:i/>
          <w:sz w:val="18"/>
          <w:szCs w:val="18"/>
        </w:rPr>
        <w:t>la fecha que se dice en la pregunta se encuentra mal , porque los hechos fueron el día 09 de Noviembre de 2013, íbamos en un desplazamiento de Caucacia hacia Montería, y siendo aproximadamente las 04:00 am ocurrió el accidente de tránsito, el carro que era un camión FTR, se salió de la vía y se estrelló con dos postes, no se volcó, dentro del camión quedo un aislador de corriente de los postes debido al choque, yo venía un poquito más adelantico del centro como en la sexta varilla del camión, se baja la mayoría de la gente atender los heridos, yo tuve un golpe en la parte izquierda de la cabeza me colocaron tres puntos a mí me llevan al Hospital de Planeta Rica, no recuerdo el nombre de ese hospital, y ese mismo día me dieron salida y me llevaron en otro camión FTR hacia</w:t>
      </w:r>
      <w:r w:rsidR="00A6260A" w:rsidRPr="008460AF">
        <w:rPr>
          <w:rFonts w:asciiTheme="majorHAnsi" w:hAnsiTheme="majorHAnsi" w:cs="Tahoma"/>
          <w:i/>
          <w:sz w:val="18"/>
          <w:szCs w:val="18"/>
        </w:rPr>
        <w:t xml:space="preserve"> el dispensario en Montería, allá</w:t>
      </w:r>
      <w:r w:rsidR="00B0371A" w:rsidRPr="008460AF">
        <w:rPr>
          <w:rFonts w:asciiTheme="majorHAnsi" w:hAnsiTheme="majorHAnsi" w:cs="Tahoma"/>
          <w:i/>
          <w:sz w:val="18"/>
          <w:szCs w:val="18"/>
        </w:rPr>
        <w:t xml:space="preserve"> me hicieron curaciones y me</w:t>
      </w:r>
      <w:r w:rsidR="00B0371A" w:rsidRPr="008460AF">
        <w:rPr>
          <w:sz w:val="18"/>
          <w:szCs w:val="18"/>
        </w:rPr>
        <w:t xml:space="preserve"> </w:t>
      </w:r>
      <w:r w:rsidR="00B0371A" w:rsidRPr="008460AF">
        <w:rPr>
          <w:rFonts w:asciiTheme="majorHAnsi" w:hAnsiTheme="majorHAnsi" w:cs="Tahoma"/>
          <w:i/>
          <w:sz w:val="18"/>
          <w:szCs w:val="18"/>
        </w:rPr>
        <w:t>colocaron una vacuna contra el tétano, pero no estuve hospitalizado. (…)</w:t>
      </w:r>
      <w:r w:rsidR="009602AC" w:rsidRPr="008460AF">
        <w:rPr>
          <w:rFonts w:asciiTheme="majorHAnsi" w:hAnsiTheme="majorHAnsi" w:cs="Tahoma"/>
          <w:i/>
          <w:sz w:val="18"/>
          <w:szCs w:val="18"/>
        </w:rPr>
        <w:t>”</w:t>
      </w:r>
      <w:r w:rsidR="009602AC" w:rsidRPr="008460AF">
        <w:rPr>
          <w:rFonts w:ascii="Tahoma" w:eastAsia="Times New Roman" w:hAnsi="Tahoma" w:cs="Tahoma"/>
          <w:color w:val="000000"/>
          <w:sz w:val="18"/>
          <w:szCs w:val="18"/>
          <w:vertAlign w:val="superscript"/>
          <w:lang w:val="es-ES" w:eastAsia="es-ES"/>
        </w:rPr>
        <w:footnoteReference w:id="6"/>
      </w:r>
    </w:p>
    <w:p w:rsidR="009602AC" w:rsidRPr="008460AF" w:rsidRDefault="009602AC" w:rsidP="009602AC">
      <w:pPr>
        <w:pStyle w:val="Prrafodelista"/>
        <w:rPr>
          <w:rFonts w:ascii="Tahoma" w:hAnsi="Tahoma" w:cs="Tahoma"/>
          <w:sz w:val="18"/>
          <w:szCs w:val="18"/>
        </w:rPr>
      </w:pPr>
    </w:p>
    <w:p w:rsidR="009602AC" w:rsidRPr="008460AF" w:rsidRDefault="009602AC" w:rsidP="00CC538C">
      <w:pPr>
        <w:pStyle w:val="Sinespaciado"/>
        <w:numPr>
          <w:ilvl w:val="0"/>
          <w:numId w:val="17"/>
        </w:numPr>
        <w:tabs>
          <w:tab w:val="left" w:pos="426"/>
        </w:tabs>
        <w:ind w:left="0" w:firstLine="0"/>
        <w:jc w:val="both"/>
        <w:rPr>
          <w:rFonts w:ascii="Tahoma" w:eastAsia="Times New Roman" w:hAnsi="Tahoma" w:cs="Tahoma"/>
          <w:i/>
          <w:color w:val="000000"/>
          <w:sz w:val="18"/>
          <w:szCs w:val="18"/>
          <w:lang w:val="es-ES" w:eastAsia="es-ES"/>
        </w:rPr>
      </w:pPr>
      <w:r w:rsidRPr="008460AF">
        <w:rPr>
          <w:rFonts w:ascii="Tahoma" w:eastAsia="Times New Roman" w:hAnsi="Tahoma" w:cs="Tahoma"/>
          <w:color w:val="000000"/>
          <w:sz w:val="18"/>
          <w:szCs w:val="18"/>
          <w:lang w:val="es-ES" w:eastAsia="es-ES"/>
        </w:rPr>
        <w:t xml:space="preserve">En el testimonio del </w:t>
      </w:r>
      <w:r w:rsidR="00B0371A" w:rsidRPr="008460AF">
        <w:rPr>
          <w:rFonts w:ascii="Tahoma" w:eastAsia="Times New Roman" w:hAnsi="Tahoma" w:cs="Tahoma"/>
          <w:color w:val="000000"/>
          <w:sz w:val="18"/>
          <w:szCs w:val="18"/>
          <w:lang w:val="es-ES" w:eastAsia="es-ES"/>
        </w:rPr>
        <w:t>CT EDWIN ARLEY MORENO BOLAÑOS</w:t>
      </w:r>
      <w:r w:rsidR="000805B7" w:rsidRPr="008460AF">
        <w:rPr>
          <w:rFonts w:ascii="Tahoma" w:eastAsia="Times New Roman" w:hAnsi="Tahoma" w:cs="Tahoma"/>
          <w:color w:val="000000"/>
          <w:sz w:val="18"/>
          <w:szCs w:val="18"/>
          <w:lang w:val="es-ES" w:eastAsia="es-ES"/>
        </w:rPr>
        <w:t xml:space="preserve"> </w:t>
      </w:r>
      <w:r w:rsidRPr="008460AF">
        <w:rPr>
          <w:rFonts w:ascii="Tahoma" w:eastAsia="Times New Roman" w:hAnsi="Tahoma" w:cs="Tahoma"/>
          <w:color w:val="000000"/>
          <w:sz w:val="18"/>
          <w:szCs w:val="18"/>
          <w:lang w:val="es-ES" w:eastAsia="es-ES"/>
        </w:rPr>
        <w:t>se indicó: “</w:t>
      </w:r>
      <w:r w:rsidRPr="008460AF">
        <w:rPr>
          <w:rFonts w:ascii="Tahoma" w:eastAsia="Times New Roman" w:hAnsi="Tahoma" w:cs="Tahoma"/>
          <w:i/>
          <w:color w:val="000000"/>
          <w:sz w:val="18"/>
          <w:szCs w:val="18"/>
          <w:lang w:val="es-ES" w:eastAsia="es-ES"/>
        </w:rPr>
        <w:t>(…)</w:t>
      </w:r>
      <w:r w:rsidR="00300C49" w:rsidRPr="008460AF">
        <w:rPr>
          <w:rFonts w:asciiTheme="majorHAnsi" w:hAnsiTheme="majorHAnsi" w:cs="Tahoma"/>
          <w:i/>
          <w:sz w:val="18"/>
          <w:szCs w:val="18"/>
        </w:rPr>
        <w:t xml:space="preserve"> </w:t>
      </w:r>
      <w:r w:rsidR="00A6260A" w:rsidRPr="008460AF">
        <w:rPr>
          <w:rFonts w:asciiTheme="majorHAnsi" w:hAnsiTheme="majorHAnsi" w:cs="Tahoma"/>
          <w:i/>
          <w:sz w:val="18"/>
          <w:szCs w:val="18"/>
        </w:rPr>
        <w:t xml:space="preserve">aclaro que los hechos sucedieron el día 09 de Noviembre de 2013, de acuerdo a la orden que se tenía por parte del Comando Superior me encontraba con la Compañía en el Batallón de Infantería No. 31 Rifles en el municipio de Caucasia, donde </w:t>
      </w:r>
      <w:r w:rsidR="0088493E" w:rsidRPr="008460AF">
        <w:rPr>
          <w:rFonts w:asciiTheme="majorHAnsi" w:hAnsiTheme="majorHAnsi" w:cs="Tahoma"/>
          <w:i/>
          <w:sz w:val="18"/>
          <w:szCs w:val="18"/>
        </w:rPr>
        <w:t>recibí</w:t>
      </w:r>
      <w:r w:rsidR="00A6260A" w:rsidRPr="008460AF">
        <w:rPr>
          <w:rFonts w:asciiTheme="majorHAnsi" w:hAnsiTheme="majorHAnsi" w:cs="Tahoma"/>
          <w:i/>
          <w:sz w:val="18"/>
          <w:szCs w:val="18"/>
        </w:rPr>
        <w:t xml:space="preserve"> la orden de entregar todo el material de guerra de la Compañía "C" que estaba a mi mando y alistar el personal para realizar un movimiento hacia la ciudad de Montería, donde siendo las 22 horas donde</w:t>
      </w:r>
      <w:r w:rsidR="00A6260A" w:rsidRPr="008460AF">
        <w:rPr>
          <w:sz w:val="18"/>
          <w:szCs w:val="18"/>
        </w:rPr>
        <w:t xml:space="preserve"> </w:t>
      </w:r>
      <w:r w:rsidR="00A6260A" w:rsidRPr="008460AF">
        <w:rPr>
          <w:rFonts w:asciiTheme="majorHAnsi" w:hAnsiTheme="majorHAnsi" w:cs="Tahoma"/>
          <w:i/>
          <w:sz w:val="18"/>
          <w:szCs w:val="18"/>
        </w:rPr>
        <w:t xml:space="preserve">inicio   movimiento   motorizado   hacia   el   municipio   de   Monte Líbano departamento de Córdoba, para realizar el tanqueo de los vehículos y esperar una </w:t>
      </w:r>
      <w:r w:rsidR="00A6260A" w:rsidRPr="008460AF">
        <w:rPr>
          <w:rFonts w:asciiTheme="majorHAnsi" w:hAnsiTheme="majorHAnsi" w:cs="Tahoma"/>
          <w:i/>
          <w:sz w:val="18"/>
          <w:szCs w:val="18"/>
        </w:rPr>
        <w:lastRenderedPageBreak/>
        <w:t>Compañía que se encontraba en Taraza que era la Compañía "A", para continuar con el movimiento motorizado hacia la ciudad de Montería siendo aproximadamente la 01:10 de la mañana llega la Compañía "A" al municipio de Montelibano, donde realizan el Tanqueo de los vehículos y siendo las dos de la mañana aproximadamente, se inicia el movimiento hacia la ciudad de Montería, de acuerdo a la orden de marcha y aproximadamente siendo las tres de la mañana como a un kilómetro del Municipio de Planeta Rica se presenta el accidente del vehículo FTR donde nos</w:t>
      </w:r>
      <w:r w:rsidR="002A3FBD">
        <w:rPr>
          <w:rFonts w:asciiTheme="majorHAnsi" w:hAnsiTheme="majorHAnsi" w:cs="Tahoma"/>
          <w:i/>
          <w:sz w:val="18"/>
          <w:szCs w:val="18"/>
        </w:rPr>
        <w:t xml:space="preserve"> transportábamos,  yo venía en l</w:t>
      </w:r>
      <w:r w:rsidR="00A6260A" w:rsidRPr="008460AF">
        <w:rPr>
          <w:rFonts w:asciiTheme="majorHAnsi" w:hAnsiTheme="majorHAnsi" w:cs="Tahoma"/>
          <w:i/>
          <w:sz w:val="18"/>
          <w:szCs w:val="18"/>
        </w:rPr>
        <w:t>a parte de la cabina adelante con el conductor, yo venía dormido, cuando sentí el golpe y vi que venía el Poste de energía hacia donde yo me encontraba y yo inmediatamente me tire hacia donde estaba el conductor, ya del golpe el carro se quedó estático, el carro no se volcó, como a los dos minutos que ya reaccione del golpe e baje, me dirigí hacia la parte del vehículo, donde todos los soldados ya estaban desembarcando, y empecé a preguntar que quien estaba herido y ya los que venían en la parte de delante de la carrocería empezaron a gritar que estaban heridos del golpe, empezamos a bajarlos, los baje y a todos los embarcamos inmediatamente a otro camión para que fueran llevados a</w:t>
      </w:r>
      <w:r w:rsidR="005D46B1">
        <w:rPr>
          <w:rFonts w:asciiTheme="majorHAnsi" w:hAnsiTheme="majorHAnsi" w:cs="Tahoma"/>
          <w:i/>
          <w:sz w:val="18"/>
          <w:szCs w:val="18"/>
        </w:rPr>
        <w:t>l</w:t>
      </w:r>
      <w:r w:rsidR="00A6260A" w:rsidRPr="008460AF">
        <w:rPr>
          <w:rFonts w:asciiTheme="majorHAnsi" w:hAnsiTheme="majorHAnsi" w:cs="Tahoma"/>
          <w:i/>
          <w:sz w:val="18"/>
          <w:szCs w:val="18"/>
        </w:rPr>
        <w:t xml:space="preserve"> hospital de Planeta Rica, yo los envié con el ST. Álvarez Joan, informe inmediatamente a mi Teniente Coronel Luis Castillo Arbeláez quien era el Oficial de Operaciones de la Móvil No. 16, ya que el coronel tenía el mando de las Unidades en Taraza igualmente le informe vía celular al Coronel Gómez Amaya Gonzalo Antonio, Comandante de la Brigada Móvil No. 18, lo que había sucedido, como a los veinte minutos me llamo el Si Alvarez, para informarme que el soldado profesional Meneses   Velandia Alberto había fallecido, seguidamente pongo en conocimiento el fallecimiento al Comando Superior, donde me dan la orden de organizar la Unidad y a la entrada ele Planea Rica hay una base donde lleve el vehículo y se guardó en la Base Militar que está cerca, la Policía llego al sitio del accidente , ya se había evacuado todos los heridos, y lo que nos dijeron la policía es que el vehículo no podía seguir en movimiento y por esto los Policía nos indican que lo llevemos a la Base más cercana. Ya el personal que iba conmigo se quedó en esa base y los heridos fueron evacuados hacia Montería al Hospital.</w:t>
      </w:r>
      <w:r w:rsidR="00300C49" w:rsidRPr="008460AF">
        <w:rPr>
          <w:rFonts w:asciiTheme="majorHAnsi" w:hAnsiTheme="majorHAnsi" w:cs="Tahoma"/>
          <w:i/>
          <w:sz w:val="18"/>
          <w:szCs w:val="18"/>
        </w:rPr>
        <w:t xml:space="preserve"> </w:t>
      </w:r>
      <w:r w:rsidRPr="008460AF">
        <w:rPr>
          <w:rFonts w:asciiTheme="majorHAnsi" w:hAnsiTheme="majorHAnsi" w:cs="Tahoma"/>
          <w:i/>
          <w:sz w:val="18"/>
          <w:szCs w:val="18"/>
        </w:rPr>
        <w:t>(…)”</w:t>
      </w:r>
      <w:r w:rsidRPr="008460AF">
        <w:rPr>
          <w:rFonts w:ascii="Tahoma" w:eastAsia="Times New Roman" w:hAnsi="Tahoma" w:cs="Tahoma"/>
          <w:color w:val="000000"/>
          <w:sz w:val="18"/>
          <w:szCs w:val="18"/>
          <w:vertAlign w:val="superscript"/>
          <w:lang w:val="es-ES" w:eastAsia="es-ES"/>
        </w:rPr>
        <w:footnoteReference w:id="7"/>
      </w:r>
    </w:p>
    <w:p w:rsidR="009602AC" w:rsidRPr="008460AF" w:rsidRDefault="009602AC" w:rsidP="009602AC">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0805B7" w:rsidRPr="007E00DF" w:rsidRDefault="000805B7" w:rsidP="00CC538C">
      <w:pPr>
        <w:pStyle w:val="Sinespaciado"/>
        <w:numPr>
          <w:ilvl w:val="0"/>
          <w:numId w:val="17"/>
        </w:numPr>
        <w:tabs>
          <w:tab w:val="left" w:pos="426"/>
        </w:tabs>
        <w:ind w:left="0" w:firstLine="0"/>
        <w:jc w:val="both"/>
        <w:rPr>
          <w:rFonts w:ascii="Tahoma" w:eastAsia="Times New Roman" w:hAnsi="Tahoma" w:cs="Tahoma"/>
          <w:i/>
          <w:color w:val="000000"/>
          <w:sz w:val="18"/>
          <w:szCs w:val="18"/>
          <w:lang w:val="es-ES" w:eastAsia="es-ES"/>
        </w:rPr>
      </w:pPr>
      <w:r w:rsidRPr="008460AF">
        <w:rPr>
          <w:rFonts w:ascii="Tahoma" w:eastAsia="Times New Roman" w:hAnsi="Tahoma" w:cs="Tahoma"/>
          <w:color w:val="000000"/>
          <w:sz w:val="18"/>
          <w:szCs w:val="18"/>
          <w:lang w:val="es-ES" w:eastAsia="es-ES"/>
        </w:rPr>
        <w:t xml:space="preserve">En el testimonio del </w:t>
      </w:r>
      <w:r w:rsidR="00320F12" w:rsidRPr="008460AF">
        <w:rPr>
          <w:rFonts w:ascii="Tahoma" w:eastAsia="Times New Roman" w:hAnsi="Tahoma" w:cs="Tahoma"/>
          <w:color w:val="000000"/>
          <w:sz w:val="18"/>
          <w:szCs w:val="18"/>
          <w:lang w:val="es-ES" w:eastAsia="es-ES"/>
        </w:rPr>
        <w:t xml:space="preserve">SLP </w:t>
      </w:r>
      <w:r w:rsidR="00233BA1" w:rsidRPr="008460AF">
        <w:rPr>
          <w:rFonts w:ascii="Tahoma" w:eastAsia="Times New Roman" w:hAnsi="Tahoma" w:cs="Tahoma"/>
          <w:color w:val="000000"/>
          <w:sz w:val="18"/>
          <w:szCs w:val="18"/>
          <w:lang w:val="es-ES" w:eastAsia="es-ES"/>
        </w:rPr>
        <w:t>ROBERT ANTONIO AGUDELO CARDONA</w:t>
      </w:r>
      <w:r w:rsidR="00320F12" w:rsidRPr="008460AF">
        <w:rPr>
          <w:rFonts w:ascii="Tahoma" w:eastAsia="Times New Roman" w:hAnsi="Tahoma" w:cs="Tahoma"/>
          <w:color w:val="000000"/>
          <w:sz w:val="18"/>
          <w:szCs w:val="18"/>
          <w:lang w:val="es-ES" w:eastAsia="es-ES"/>
        </w:rPr>
        <w:t xml:space="preserve"> </w:t>
      </w:r>
      <w:r w:rsidRPr="008460AF">
        <w:rPr>
          <w:rFonts w:ascii="Tahoma" w:eastAsia="Times New Roman" w:hAnsi="Tahoma" w:cs="Tahoma"/>
          <w:color w:val="000000"/>
          <w:sz w:val="18"/>
          <w:szCs w:val="18"/>
          <w:lang w:val="es-ES" w:eastAsia="es-ES"/>
        </w:rPr>
        <w:t>se indicó: “</w:t>
      </w:r>
      <w:r w:rsidRPr="008460AF">
        <w:rPr>
          <w:rFonts w:ascii="Tahoma" w:eastAsia="Times New Roman" w:hAnsi="Tahoma" w:cs="Tahoma"/>
          <w:i/>
          <w:color w:val="000000"/>
          <w:sz w:val="18"/>
          <w:szCs w:val="18"/>
          <w:lang w:val="es-ES" w:eastAsia="es-ES"/>
        </w:rPr>
        <w:t xml:space="preserve">(…) </w:t>
      </w:r>
      <w:r w:rsidR="00233BA1" w:rsidRPr="008460AF">
        <w:rPr>
          <w:rFonts w:asciiTheme="majorHAnsi" w:hAnsiTheme="majorHAnsi" w:cs="Tahoma"/>
          <w:i/>
          <w:sz w:val="18"/>
          <w:szCs w:val="18"/>
        </w:rPr>
        <w:t xml:space="preserve">Salimos al parecer a eso de las 10 de la noche al sector de Montelibano para tranquear los carros, esperamos a que llegara la compañía Antílope para que ellos taquearan y seguir el movimiento hacia Montería, entre </w:t>
      </w:r>
      <w:r w:rsidR="00C500D7" w:rsidRPr="008460AF">
        <w:rPr>
          <w:rFonts w:asciiTheme="majorHAnsi" w:hAnsiTheme="majorHAnsi" w:cs="Tahoma"/>
          <w:i/>
          <w:sz w:val="18"/>
          <w:szCs w:val="18"/>
        </w:rPr>
        <w:t>l</w:t>
      </w:r>
      <w:r w:rsidR="00233BA1" w:rsidRPr="008460AF">
        <w:rPr>
          <w:rFonts w:asciiTheme="majorHAnsi" w:hAnsiTheme="majorHAnsi" w:cs="Tahoma"/>
          <w:i/>
          <w:sz w:val="18"/>
          <w:szCs w:val="18"/>
        </w:rPr>
        <w:t>a Una y una y media de la mañana iniciamos movimiento hacia Montería, durante el trayecto empezó a lloviznar y llegando al sector de Planeta Rica, sentí un golpe cuando levanto la cabeza mi compañero Meneses cayó encima de unos equipos y otros compañeros se encontraron heridos, yo después de sentir el estruendo caí encima de la plataforma y sentí un golpe en la cabeza quede inconscie</w:t>
      </w:r>
      <w:r w:rsidR="00C500D7" w:rsidRPr="008460AF">
        <w:rPr>
          <w:rFonts w:asciiTheme="majorHAnsi" w:hAnsiTheme="majorHAnsi" w:cs="Tahoma"/>
          <w:i/>
          <w:sz w:val="18"/>
          <w:szCs w:val="18"/>
        </w:rPr>
        <w:t>nte por cinco minutos cuando a l</w:t>
      </w:r>
      <w:r w:rsidR="00233BA1" w:rsidRPr="008460AF">
        <w:rPr>
          <w:rFonts w:asciiTheme="majorHAnsi" w:hAnsiTheme="majorHAnsi" w:cs="Tahoma"/>
          <w:i/>
          <w:sz w:val="18"/>
          <w:szCs w:val="18"/>
        </w:rPr>
        <w:t xml:space="preserve">os cinco minutos </w:t>
      </w:r>
      <w:r w:rsidR="00C500D7" w:rsidRPr="008460AF">
        <w:rPr>
          <w:rFonts w:asciiTheme="majorHAnsi" w:hAnsiTheme="majorHAnsi" w:cs="Tahoma"/>
          <w:i/>
          <w:sz w:val="18"/>
          <w:szCs w:val="18"/>
        </w:rPr>
        <w:t>escuche mucha bull</w:t>
      </w:r>
      <w:r w:rsidR="00233BA1" w:rsidRPr="008460AF">
        <w:rPr>
          <w:rFonts w:asciiTheme="majorHAnsi" w:hAnsiTheme="majorHAnsi" w:cs="Tahoma"/>
          <w:i/>
          <w:sz w:val="18"/>
          <w:szCs w:val="18"/>
        </w:rPr>
        <w:t>a, me pude levantar a auxiliar los heridos, se bajaron todos y ahí si empezaron a bajar un por uno de los heridos y el ultimo fuel el soldado profesional Meneses</w:t>
      </w:r>
      <w:r w:rsidR="00C500D7" w:rsidRPr="008460AF">
        <w:rPr>
          <w:rFonts w:asciiTheme="majorHAnsi" w:hAnsiTheme="majorHAnsi" w:cs="Tahoma"/>
          <w:i/>
          <w:sz w:val="18"/>
          <w:szCs w:val="18"/>
        </w:rPr>
        <w:t>, el cual era el más herido de t</w:t>
      </w:r>
      <w:r w:rsidR="00233BA1" w:rsidRPr="008460AF">
        <w:rPr>
          <w:rFonts w:asciiTheme="majorHAnsi" w:hAnsiTheme="majorHAnsi" w:cs="Tahoma"/>
          <w:i/>
          <w:sz w:val="18"/>
          <w:szCs w:val="18"/>
        </w:rPr>
        <w:t>odos, se bajó de</w:t>
      </w:r>
      <w:r w:rsidR="00C500D7" w:rsidRPr="008460AF">
        <w:rPr>
          <w:rFonts w:asciiTheme="majorHAnsi" w:hAnsiTheme="majorHAnsi" w:cs="Tahoma"/>
          <w:i/>
          <w:sz w:val="18"/>
          <w:szCs w:val="18"/>
        </w:rPr>
        <w:t>l</w:t>
      </w:r>
      <w:r w:rsidR="00233BA1" w:rsidRPr="008460AF">
        <w:rPr>
          <w:rFonts w:asciiTheme="majorHAnsi" w:hAnsiTheme="majorHAnsi" w:cs="Tahoma"/>
          <w:i/>
          <w:sz w:val="18"/>
          <w:szCs w:val="18"/>
        </w:rPr>
        <w:t xml:space="preserve"> vehículo y se montó en otro camión, llega</w:t>
      </w:r>
      <w:r w:rsidR="00C500D7" w:rsidRPr="008460AF">
        <w:rPr>
          <w:rFonts w:asciiTheme="majorHAnsi" w:hAnsiTheme="majorHAnsi" w:cs="Tahoma"/>
          <w:i/>
          <w:sz w:val="18"/>
          <w:szCs w:val="18"/>
        </w:rPr>
        <w:t>mos al hospital, se</w:t>
      </w:r>
      <w:r w:rsidR="00233BA1" w:rsidRPr="008460AF">
        <w:rPr>
          <w:rFonts w:asciiTheme="majorHAnsi" w:hAnsiTheme="majorHAnsi" w:cs="Tahoma"/>
          <w:i/>
          <w:sz w:val="18"/>
          <w:szCs w:val="18"/>
        </w:rPr>
        <w:t xml:space="preserve"> desembarcaron tipo 03:10 de la mañana, los doctores continu</w:t>
      </w:r>
      <w:r w:rsidR="00C500D7" w:rsidRPr="008460AF">
        <w:rPr>
          <w:rFonts w:asciiTheme="majorHAnsi" w:hAnsiTheme="majorHAnsi" w:cs="Tahoma"/>
          <w:i/>
          <w:sz w:val="18"/>
          <w:szCs w:val="18"/>
        </w:rPr>
        <w:t>aron presentado l</w:t>
      </w:r>
      <w:r w:rsidR="00233BA1" w:rsidRPr="008460AF">
        <w:rPr>
          <w:rFonts w:asciiTheme="majorHAnsi" w:hAnsiTheme="majorHAnsi" w:cs="Tahoma"/>
          <w:i/>
          <w:sz w:val="18"/>
          <w:szCs w:val="18"/>
        </w:rPr>
        <w:t>os primeros auxilios al soldado Me</w:t>
      </w:r>
      <w:r w:rsidR="00C500D7" w:rsidRPr="008460AF">
        <w:rPr>
          <w:rFonts w:asciiTheme="majorHAnsi" w:hAnsiTheme="majorHAnsi" w:cs="Tahoma"/>
          <w:i/>
          <w:sz w:val="18"/>
          <w:szCs w:val="18"/>
        </w:rPr>
        <w:t>neses el cual ya había perdido los signos vitales, le prestaron los servicios al</w:t>
      </w:r>
      <w:r w:rsidR="00233BA1" w:rsidRPr="008460AF">
        <w:rPr>
          <w:rFonts w:asciiTheme="majorHAnsi" w:hAnsiTheme="majorHAnsi" w:cs="Tahoma"/>
          <w:i/>
          <w:sz w:val="18"/>
          <w:szCs w:val="18"/>
        </w:rPr>
        <w:t xml:space="preserve"> soldado profesional Botache Sant</w:t>
      </w:r>
      <w:r w:rsidR="00C500D7" w:rsidRPr="008460AF">
        <w:rPr>
          <w:rFonts w:asciiTheme="majorHAnsi" w:hAnsiTheme="majorHAnsi" w:cs="Tahoma"/>
          <w:i/>
          <w:sz w:val="18"/>
          <w:szCs w:val="18"/>
        </w:rPr>
        <w:t xml:space="preserve">a el cual fue remitido </w:t>
      </w:r>
      <w:r w:rsidR="00233BA1" w:rsidRPr="008460AF">
        <w:rPr>
          <w:rFonts w:asciiTheme="majorHAnsi" w:hAnsiTheme="majorHAnsi" w:cs="Tahoma"/>
          <w:i/>
          <w:sz w:val="18"/>
          <w:szCs w:val="18"/>
        </w:rPr>
        <w:t>para Montería, y le prestaron los servicios al soldado Árcala S</w:t>
      </w:r>
      <w:r w:rsidR="00C500D7" w:rsidRPr="008460AF">
        <w:rPr>
          <w:rFonts w:asciiTheme="majorHAnsi" w:hAnsiTheme="majorHAnsi" w:cs="Tahoma"/>
          <w:i/>
          <w:sz w:val="18"/>
          <w:szCs w:val="18"/>
        </w:rPr>
        <w:t>anchez, al</w:t>
      </w:r>
      <w:r w:rsidR="00233BA1" w:rsidRPr="008460AF">
        <w:rPr>
          <w:rFonts w:asciiTheme="majorHAnsi" w:hAnsiTheme="majorHAnsi" w:cs="Tahoma"/>
          <w:i/>
          <w:sz w:val="18"/>
          <w:szCs w:val="18"/>
        </w:rPr>
        <w:t xml:space="preserve"> soldado profesional Flores y mi persona, de los cuales no salimos tan graves, después los hechos nos dirigimos a Montería hacer atendidos por médicos </w:t>
      </w:r>
      <w:r w:rsidR="00C500D7" w:rsidRPr="008460AF">
        <w:rPr>
          <w:rFonts w:asciiTheme="majorHAnsi" w:hAnsiTheme="majorHAnsi" w:cs="Tahoma"/>
          <w:i/>
          <w:sz w:val="18"/>
          <w:szCs w:val="18"/>
        </w:rPr>
        <w:t>del Batallón</w:t>
      </w:r>
      <w:r w:rsidR="00233BA1" w:rsidRPr="008460AF">
        <w:rPr>
          <w:rFonts w:asciiTheme="majorHAnsi" w:hAnsiTheme="majorHAnsi" w:cs="Tahoma"/>
          <w:i/>
          <w:sz w:val="18"/>
          <w:szCs w:val="18"/>
        </w:rPr>
        <w:t>.</w:t>
      </w:r>
      <w:r w:rsidRPr="008460AF">
        <w:rPr>
          <w:rFonts w:asciiTheme="majorHAnsi" w:hAnsiTheme="majorHAnsi" w:cs="Tahoma"/>
          <w:i/>
          <w:sz w:val="18"/>
          <w:szCs w:val="18"/>
        </w:rPr>
        <w:t xml:space="preserve"> (…)”</w:t>
      </w:r>
      <w:r w:rsidRPr="008460AF">
        <w:rPr>
          <w:rFonts w:ascii="Tahoma" w:eastAsia="Times New Roman" w:hAnsi="Tahoma" w:cs="Tahoma"/>
          <w:color w:val="000000"/>
          <w:sz w:val="18"/>
          <w:szCs w:val="18"/>
          <w:vertAlign w:val="superscript"/>
          <w:lang w:val="es-ES" w:eastAsia="es-ES"/>
        </w:rPr>
        <w:footnoteReference w:id="8"/>
      </w:r>
    </w:p>
    <w:p w:rsidR="007E00DF" w:rsidRDefault="007E00DF" w:rsidP="007E00DF">
      <w:pPr>
        <w:pStyle w:val="Sinespaciado"/>
        <w:tabs>
          <w:tab w:val="left" w:pos="426"/>
        </w:tabs>
        <w:jc w:val="both"/>
        <w:rPr>
          <w:rFonts w:asciiTheme="majorHAnsi" w:hAnsiTheme="majorHAnsi" w:cs="Tahoma"/>
          <w:i/>
          <w:sz w:val="18"/>
          <w:szCs w:val="18"/>
        </w:rPr>
      </w:pPr>
    </w:p>
    <w:p w:rsidR="00240D4C" w:rsidRPr="00896907" w:rsidRDefault="00BC09E6" w:rsidP="00896907">
      <w:pPr>
        <w:pStyle w:val="Sinespaciado"/>
        <w:numPr>
          <w:ilvl w:val="0"/>
          <w:numId w:val="17"/>
        </w:numPr>
        <w:tabs>
          <w:tab w:val="left" w:pos="426"/>
        </w:tabs>
        <w:ind w:left="0" w:firstLine="0"/>
        <w:jc w:val="both"/>
        <w:rPr>
          <w:rFonts w:asciiTheme="majorHAnsi" w:eastAsia="Times New Roman" w:hAnsiTheme="majorHAnsi" w:cs="Tahoma"/>
          <w:i/>
          <w:color w:val="000000"/>
          <w:sz w:val="18"/>
          <w:szCs w:val="18"/>
          <w:lang w:val="es-ES" w:eastAsia="es-ES"/>
        </w:rPr>
      </w:pPr>
      <w:r w:rsidRPr="008460AF">
        <w:rPr>
          <w:rFonts w:ascii="Tahoma" w:eastAsia="Times New Roman" w:hAnsi="Tahoma" w:cs="Tahoma"/>
          <w:color w:val="000000"/>
          <w:sz w:val="18"/>
          <w:szCs w:val="18"/>
          <w:lang w:val="es-ES" w:eastAsia="es-ES"/>
        </w:rPr>
        <w:t>El Comandante del Batallón de Combate Terrestre No. 105 p</w:t>
      </w:r>
      <w:r w:rsidR="009F3B07" w:rsidRPr="008460AF">
        <w:rPr>
          <w:rFonts w:ascii="Tahoma" w:eastAsia="Times New Roman" w:hAnsi="Tahoma" w:cs="Tahoma"/>
          <w:color w:val="000000"/>
          <w:sz w:val="18"/>
          <w:szCs w:val="18"/>
          <w:lang w:val="es-ES" w:eastAsia="es-ES"/>
        </w:rPr>
        <w:t xml:space="preserve">or medio de </w:t>
      </w:r>
      <w:r w:rsidR="00263A67" w:rsidRPr="008460AF">
        <w:rPr>
          <w:rFonts w:ascii="Tahoma" w:eastAsia="Times New Roman" w:hAnsi="Tahoma" w:cs="Tahoma"/>
          <w:color w:val="000000"/>
          <w:sz w:val="18"/>
          <w:szCs w:val="18"/>
          <w:lang w:val="es-ES" w:eastAsia="es-ES"/>
        </w:rPr>
        <w:t xml:space="preserve">providencia del </w:t>
      </w:r>
      <w:r w:rsidR="007B6455" w:rsidRPr="008460AF">
        <w:rPr>
          <w:rFonts w:ascii="Tahoma" w:eastAsia="Times New Roman" w:hAnsi="Tahoma" w:cs="Tahoma"/>
          <w:color w:val="000000"/>
          <w:sz w:val="18"/>
          <w:szCs w:val="18"/>
          <w:lang w:val="es-ES" w:eastAsia="es-ES"/>
        </w:rPr>
        <w:t>24 de agosto de 2014</w:t>
      </w:r>
      <w:r w:rsidR="00263A67" w:rsidRPr="008460AF">
        <w:rPr>
          <w:rFonts w:ascii="Tahoma" w:eastAsia="Times New Roman" w:hAnsi="Tahoma" w:cs="Tahoma"/>
          <w:color w:val="000000"/>
          <w:sz w:val="18"/>
          <w:szCs w:val="18"/>
          <w:lang w:val="es-ES" w:eastAsia="es-ES"/>
        </w:rPr>
        <w:t xml:space="preserve"> </w:t>
      </w:r>
      <w:r w:rsidRPr="008460AF">
        <w:rPr>
          <w:rFonts w:ascii="Tahoma" w:eastAsia="Times New Roman" w:hAnsi="Tahoma" w:cs="Tahoma"/>
          <w:color w:val="000000"/>
          <w:sz w:val="18"/>
          <w:szCs w:val="18"/>
          <w:lang w:val="es-ES" w:eastAsia="es-ES"/>
        </w:rPr>
        <w:t>decidió</w:t>
      </w:r>
      <w:r w:rsidR="00263A67" w:rsidRPr="008460AF">
        <w:rPr>
          <w:rFonts w:ascii="Tahoma" w:eastAsia="Times New Roman" w:hAnsi="Tahoma" w:cs="Tahoma"/>
          <w:color w:val="000000"/>
          <w:sz w:val="18"/>
          <w:szCs w:val="18"/>
          <w:lang w:val="es-ES" w:eastAsia="es-ES"/>
        </w:rPr>
        <w:t xml:space="preserve"> </w:t>
      </w:r>
      <w:r w:rsidRPr="008460AF">
        <w:rPr>
          <w:rFonts w:ascii="Tahoma" w:eastAsia="Times New Roman" w:hAnsi="Tahoma" w:cs="Tahoma"/>
          <w:color w:val="000000"/>
          <w:sz w:val="18"/>
          <w:szCs w:val="18"/>
          <w:lang w:val="es-ES" w:eastAsia="es-ES"/>
        </w:rPr>
        <w:t>abstenerse de dar inicio de investigación Disciplinaria dentro de la indagación Preliminar No. 001-14 debido a que</w:t>
      </w:r>
      <w:r w:rsidR="00240D4C" w:rsidRPr="008460AF">
        <w:rPr>
          <w:rFonts w:ascii="Tahoma" w:eastAsia="Times New Roman" w:hAnsi="Tahoma" w:cs="Tahoma"/>
          <w:i/>
          <w:color w:val="000000"/>
          <w:sz w:val="18"/>
          <w:szCs w:val="18"/>
          <w:lang w:val="es-ES" w:eastAsia="es-ES"/>
        </w:rPr>
        <w:t xml:space="preserve">: </w:t>
      </w:r>
      <w:r w:rsidR="00240D4C" w:rsidRPr="00896907">
        <w:rPr>
          <w:rFonts w:asciiTheme="majorHAnsi" w:eastAsia="Times New Roman" w:hAnsiTheme="majorHAnsi" w:cs="Tahoma"/>
          <w:i/>
          <w:color w:val="000000"/>
          <w:sz w:val="18"/>
          <w:szCs w:val="18"/>
          <w:lang w:val="es-ES" w:eastAsia="es-ES"/>
        </w:rPr>
        <w:t>“(…) En virtud de lo anterior, y en el entendido que dicho acto, fue consecuencia de una fuerza mayor, en este caso, un accidente de tránsito, que a la luz de la Jurisprudencia se encuentra catalogado como una actividad peligrosa (conducción de un vehículo); le compete a éste Comando estimar la conducta desplegada por quienes tenían la conducción y direccionamiento de la Compañía “del Batallón de Combate Terrestre No. 105 para el día 9  de Noviembre de 2013, a fin de determinar si se tomaron las medidas conducentes y necesarias para evitar algún percance durante el movimiento  que desencadeno en el hecho objeto de investigación. (…)</w:t>
      </w:r>
    </w:p>
    <w:p w:rsidR="00240D4C" w:rsidRPr="00896907" w:rsidRDefault="00240D4C" w:rsidP="00240D4C">
      <w:pPr>
        <w:pStyle w:val="Prrafodelista"/>
        <w:rPr>
          <w:rFonts w:asciiTheme="majorHAnsi" w:hAnsiTheme="majorHAnsi" w:cs="Tahoma"/>
          <w:i/>
          <w:sz w:val="18"/>
          <w:szCs w:val="18"/>
        </w:rPr>
      </w:pPr>
    </w:p>
    <w:p w:rsidR="009F3B07" w:rsidRPr="008460AF" w:rsidRDefault="00240D4C" w:rsidP="00896907">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896907">
        <w:rPr>
          <w:rFonts w:asciiTheme="majorHAnsi" w:eastAsia="Times New Roman" w:hAnsiTheme="majorHAnsi" w:cs="Tahoma"/>
          <w:i/>
          <w:color w:val="000000"/>
          <w:sz w:val="18"/>
          <w:szCs w:val="18"/>
          <w:lang w:val="es-ES" w:eastAsia="es-ES"/>
        </w:rPr>
        <w:t>Así las cosas, es claro que</w:t>
      </w:r>
      <w:r w:rsidR="00BC09E6" w:rsidRPr="00896907">
        <w:rPr>
          <w:rFonts w:asciiTheme="majorHAnsi" w:eastAsia="Times New Roman" w:hAnsiTheme="majorHAnsi" w:cs="Tahoma"/>
          <w:i/>
          <w:color w:val="000000"/>
          <w:sz w:val="18"/>
          <w:szCs w:val="18"/>
          <w:lang w:val="es-ES" w:eastAsia="es-ES"/>
        </w:rPr>
        <w:t xml:space="preserve"> </w:t>
      </w:r>
      <w:r w:rsidRPr="00896907">
        <w:rPr>
          <w:rFonts w:asciiTheme="majorHAnsi" w:eastAsia="Times New Roman" w:hAnsiTheme="majorHAnsi" w:cs="Tahoma"/>
          <w:i/>
          <w:color w:val="000000"/>
          <w:sz w:val="18"/>
          <w:szCs w:val="18"/>
          <w:lang w:val="es-ES" w:eastAsia="es-ES"/>
        </w:rPr>
        <w:t>la acción por la cual resulta muerto el SLP MENESES VELANDIA ALBERTO (q.e.p.d.), no obedece al desconocimiento de ninguna de los directrices emitidas por el Comando de la Brigada para el desarrollo de la operación, sin encontrar indicio alguno del quebrantamiento de las normas que rigen el comportamiento militar.</w:t>
      </w:r>
      <w:r w:rsidR="0052760C" w:rsidRPr="00896907">
        <w:rPr>
          <w:rFonts w:asciiTheme="majorHAnsi" w:eastAsia="Times New Roman" w:hAnsiTheme="majorHAnsi" w:cs="Tahoma"/>
          <w:i/>
          <w:color w:val="000000"/>
          <w:sz w:val="18"/>
          <w:szCs w:val="18"/>
          <w:lang w:val="es-ES" w:eastAsia="es-ES"/>
        </w:rPr>
        <w:t xml:space="preserve"> (…)”</w:t>
      </w:r>
      <w:r w:rsidR="009F3B07" w:rsidRPr="008460AF">
        <w:rPr>
          <w:rFonts w:ascii="Tahoma" w:eastAsia="Times New Roman" w:hAnsi="Tahoma" w:cs="Tahoma"/>
          <w:color w:val="000000"/>
          <w:sz w:val="18"/>
          <w:szCs w:val="18"/>
          <w:vertAlign w:val="superscript"/>
          <w:lang w:val="es-ES" w:eastAsia="es-ES"/>
        </w:rPr>
        <w:footnoteReference w:id="9"/>
      </w:r>
      <w:r w:rsidR="009F3B07" w:rsidRPr="008460AF">
        <w:rPr>
          <w:rFonts w:ascii="Tahoma" w:eastAsia="Times New Roman" w:hAnsi="Tahoma" w:cs="Tahoma"/>
          <w:color w:val="000000"/>
          <w:sz w:val="18"/>
          <w:szCs w:val="18"/>
          <w:lang w:val="es-ES" w:eastAsia="es-ES"/>
        </w:rPr>
        <w:t>.</w:t>
      </w:r>
    </w:p>
    <w:p w:rsidR="00B176CB" w:rsidRPr="008460AF" w:rsidRDefault="00B176CB" w:rsidP="008E563F">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D6531D" w:rsidRPr="003D2D0E" w:rsidRDefault="00D6531D" w:rsidP="00BF1342">
      <w:pPr>
        <w:pStyle w:val="Sinespaciado"/>
        <w:numPr>
          <w:ilvl w:val="0"/>
          <w:numId w:val="17"/>
        </w:numPr>
        <w:tabs>
          <w:tab w:val="left" w:pos="426"/>
        </w:tabs>
        <w:ind w:left="0" w:firstLine="0"/>
        <w:jc w:val="both"/>
        <w:rPr>
          <w:rFonts w:ascii="Tahoma" w:hAnsi="Tahoma" w:cs="Tahoma"/>
          <w:sz w:val="18"/>
          <w:szCs w:val="18"/>
        </w:rPr>
      </w:pPr>
      <w:r w:rsidRPr="008460AF">
        <w:rPr>
          <w:rFonts w:ascii="Tahoma" w:hAnsi="Tahoma" w:cs="Tahoma"/>
          <w:sz w:val="18"/>
          <w:szCs w:val="18"/>
        </w:rPr>
        <w:t xml:space="preserve">En el informe ejecutivo de fecha 9 de noviembre de 2013 se anotó </w:t>
      </w:r>
      <w:r w:rsidRPr="00BF1342">
        <w:rPr>
          <w:rFonts w:asciiTheme="majorHAnsi" w:hAnsiTheme="majorHAnsi" w:cs="Tahoma"/>
          <w:i/>
          <w:sz w:val="18"/>
          <w:szCs w:val="18"/>
        </w:rPr>
        <w:t>“SIENDO LAS 03:30 HORAS DEL DIA 09/11/13 EN EL KM 63-1330 SE SALIO DE LA VIA CHOCANDO CONTRA POSTES ELÉCTRICOS EL CAMIÓN MARCA CHEVROLET PLACA SJQ – 531 CONDUCIDO POR EL SR SERGIO A. BUSTAMANTE / CC 15372450 DONDE FALLECIÓ EL SR MENESES VELANDIA ALBERTO Y RESULTARON CON TRAUMAS Y HERIDOS LOS SR ALEXANDER BOTACHE, MAROEN ALCALA SANCHEZ, OMAR FLOREZ D. Y ROBERTH AGUDELO.”</w:t>
      </w:r>
      <w:r w:rsidR="0080273F" w:rsidRPr="008460AF">
        <w:rPr>
          <w:rStyle w:val="Refdenotaalpie"/>
          <w:rFonts w:ascii="Tahoma" w:hAnsi="Tahoma"/>
          <w:sz w:val="18"/>
          <w:szCs w:val="18"/>
        </w:rPr>
        <w:t xml:space="preserve"> </w:t>
      </w:r>
      <w:r w:rsidR="0080273F" w:rsidRPr="008460AF">
        <w:rPr>
          <w:rStyle w:val="Refdenotaalpie"/>
          <w:rFonts w:ascii="Tahoma" w:hAnsi="Tahoma"/>
          <w:sz w:val="18"/>
          <w:szCs w:val="18"/>
        </w:rPr>
        <w:footnoteReference w:id="10"/>
      </w:r>
    </w:p>
    <w:p w:rsidR="003D2D0E" w:rsidRPr="008460AF" w:rsidRDefault="003D2D0E" w:rsidP="003D2D0E">
      <w:pPr>
        <w:pStyle w:val="Sinespaciado"/>
        <w:tabs>
          <w:tab w:val="left" w:pos="426"/>
        </w:tabs>
        <w:jc w:val="both"/>
        <w:rPr>
          <w:rFonts w:ascii="Tahoma" w:hAnsi="Tahoma" w:cs="Tahoma"/>
          <w:sz w:val="18"/>
          <w:szCs w:val="18"/>
        </w:rPr>
      </w:pPr>
    </w:p>
    <w:p w:rsidR="00970450" w:rsidRPr="008460AF" w:rsidRDefault="00B176CB" w:rsidP="00BF1342">
      <w:pPr>
        <w:pStyle w:val="Sinespaciado"/>
        <w:numPr>
          <w:ilvl w:val="0"/>
          <w:numId w:val="17"/>
        </w:numPr>
        <w:tabs>
          <w:tab w:val="left" w:pos="426"/>
        </w:tabs>
        <w:ind w:left="0" w:firstLine="0"/>
        <w:jc w:val="both"/>
        <w:rPr>
          <w:rFonts w:ascii="Tahoma" w:hAnsi="Tahoma" w:cs="Tahoma"/>
          <w:sz w:val="18"/>
          <w:szCs w:val="18"/>
        </w:rPr>
      </w:pPr>
      <w:r w:rsidRPr="008460AF">
        <w:rPr>
          <w:rFonts w:ascii="Tahoma" w:hAnsi="Tahoma" w:cs="Tahoma"/>
          <w:sz w:val="18"/>
          <w:szCs w:val="18"/>
        </w:rPr>
        <w:t>En el Informe Policial de Accidentes de Transito se indicó como código de hipótesis del accidente “VEH. N. 1 POR ESTABLECER”</w:t>
      </w:r>
      <w:r w:rsidRPr="008460AF">
        <w:rPr>
          <w:rStyle w:val="Refdenotaalpie"/>
          <w:rFonts w:ascii="Tahoma" w:hAnsi="Tahoma"/>
          <w:sz w:val="18"/>
          <w:szCs w:val="18"/>
        </w:rPr>
        <w:footnoteReference w:id="11"/>
      </w:r>
      <w:r w:rsidRPr="008460AF">
        <w:rPr>
          <w:rFonts w:ascii="Tahoma" w:hAnsi="Tahoma" w:cs="Tahoma"/>
          <w:sz w:val="18"/>
          <w:szCs w:val="18"/>
        </w:rPr>
        <w:t>.</w:t>
      </w:r>
    </w:p>
    <w:p w:rsidR="00970450" w:rsidRPr="008460AF" w:rsidRDefault="00970450" w:rsidP="00970450">
      <w:pPr>
        <w:pStyle w:val="Prrafodelista"/>
        <w:widowControl w:val="0"/>
        <w:tabs>
          <w:tab w:val="left" w:pos="426"/>
          <w:tab w:val="left" w:pos="5940"/>
        </w:tabs>
        <w:autoSpaceDE w:val="0"/>
        <w:autoSpaceDN w:val="0"/>
        <w:adjustRightInd w:val="0"/>
        <w:ind w:left="360"/>
        <w:jc w:val="both"/>
        <w:rPr>
          <w:rFonts w:ascii="Tahoma" w:hAnsi="Tahoma" w:cs="Tahoma"/>
          <w:sz w:val="18"/>
          <w:szCs w:val="18"/>
        </w:rPr>
      </w:pPr>
    </w:p>
    <w:p w:rsidR="00B176CB" w:rsidRPr="008460AF" w:rsidRDefault="00970450" w:rsidP="00B176CB">
      <w:pPr>
        <w:pStyle w:val="Prrafodelista"/>
        <w:widowControl w:val="0"/>
        <w:numPr>
          <w:ilvl w:val="0"/>
          <w:numId w:val="10"/>
        </w:numPr>
        <w:tabs>
          <w:tab w:val="left" w:pos="426"/>
          <w:tab w:val="left" w:pos="5940"/>
        </w:tabs>
        <w:autoSpaceDE w:val="0"/>
        <w:autoSpaceDN w:val="0"/>
        <w:adjustRightInd w:val="0"/>
        <w:jc w:val="both"/>
        <w:rPr>
          <w:rFonts w:ascii="Tahoma" w:hAnsi="Tahoma" w:cs="Tahoma"/>
          <w:sz w:val="18"/>
          <w:szCs w:val="18"/>
        </w:rPr>
      </w:pPr>
      <w:r w:rsidRPr="008460AF">
        <w:rPr>
          <w:rFonts w:ascii="Tahoma" w:hAnsi="Tahoma" w:cs="Tahoma"/>
          <w:sz w:val="18"/>
          <w:szCs w:val="18"/>
        </w:rPr>
        <w:t xml:space="preserve">El Examen Prueba de </w:t>
      </w:r>
      <w:r w:rsidR="003D2D0E">
        <w:rPr>
          <w:rFonts w:ascii="Tahoma" w:hAnsi="Tahoma" w:cs="Tahoma"/>
          <w:sz w:val="18"/>
          <w:szCs w:val="18"/>
        </w:rPr>
        <w:t>Embriaguez/Beodez salió negativo</w:t>
      </w:r>
      <w:r w:rsidRPr="008460AF">
        <w:rPr>
          <w:rStyle w:val="Refdenotaalpie"/>
          <w:rFonts w:ascii="Tahoma" w:hAnsi="Tahoma"/>
          <w:sz w:val="18"/>
          <w:szCs w:val="18"/>
        </w:rPr>
        <w:footnoteReference w:id="12"/>
      </w:r>
      <w:r w:rsidRPr="008460AF">
        <w:rPr>
          <w:rFonts w:ascii="Tahoma" w:hAnsi="Tahoma" w:cs="Tahoma"/>
          <w:sz w:val="18"/>
          <w:szCs w:val="18"/>
        </w:rPr>
        <w:t>.</w:t>
      </w:r>
    </w:p>
    <w:p w:rsidR="0055082A" w:rsidRPr="008460AF" w:rsidRDefault="0055082A" w:rsidP="0055082A">
      <w:pPr>
        <w:pStyle w:val="Prrafodelista"/>
        <w:rPr>
          <w:rFonts w:ascii="Tahoma" w:hAnsi="Tahoma" w:cs="Tahoma"/>
          <w:sz w:val="18"/>
          <w:szCs w:val="18"/>
        </w:rPr>
      </w:pPr>
    </w:p>
    <w:p w:rsidR="0055082A" w:rsidRPr="008460AF" w:rsidRDefault="003D2D0E" w:rsidP="00B176CB">
      <w:pPr>
        <w:pStyle w:val="Prrafodelista"/>
        <w:widowControl w:val="0"/>
        <w:numPr>
          <w:ilvl w:val="0"/>
          <w:numId w:val="10"/>
        </w:numPr>
        <w:tabs>
          <w:tab w:val="left" w:pos="426"/>
          <w:tab w:val="left" w:pos="5940"/>
        </w:tabs>
        <w:autoSpaceDE w:val="0"/>
        <w:autoSpaceDN w:val="0"/>
        <w:adjustRightInd w:val="0"/>
        <w:jc w:val="both"/>
        <w:rPr>
          <w:rFonts w:ascii="Tahoma" w:hAnsi="Tahoma" w:cs="Tahoma"/>
          <w:sz w:val="18"/>
          <w:szCs w:val="18"/>
        </w:rPr>
      </w:pPr>
      <w:r>
        <w:rPr>
          <w:rFonts w:ascii="Tahoma" w:hAnsi="Tahoma" w:cs="Tahoma"/>
          <w:sz w:val="18"/>
          <w:szCs w:val="18"/>
        </w:rPr>
        <w:t>La atención mé</w:t>
      </w:r>
      <w:r w:rsidR="0055082A" w:rsidRPr="008460AF">
        <w:rPr>
          <w:rFonts w:ascii="Tahoma" w:hAnsi="Tahoma" w:cs="Tahoma"/>
          <w:sz w:val="18"/>
          <w:szCs w:val="18"/>
        </w:rPr>
        <w:t xml:space="preserve">dica </w:t>
      </w:r>
      <w:r w:rsidRPr="008460AF">
        <w:rPr>
          <w:rFonts w:ascii="Tahoma" w:hAnsi="Tahoma" w:cs="Tahoma"/>
          <w:sz w:val="18"/>
          <w:szCs w:val="18"/>
        </w:rPr>
        <w:t xml:space="preserve">a los soldados heridos </w:t>
      </w:r>
      <w:r w:rsidR="00FF76B1">
        <w:rPr>
          <w:rFonts w:ascii="Tahoma" w:hAnsi="Tahoma" w:cs="Tahoma"/>
          <w:sz w:val="18"/>
          <w:szCs w:val="18"/>
        </w:rPr>
        <w:t xml:space="preserve">se prestó </w:t>
      </w:r>
      <w:r w:rsidRPr="008460AF">
        <w:rPr>
          <w:rFonts w:ascii="Tahoma" w:hAnsi="Tahoma" w:cs="Tahoma"/>
          <w:sz w:val="18"/>
          <w:szCs w:val="18"/>
        </w:rPr>
        <w:t>en la E.S.E. HOSPITAL SAN NICOLAS</w:t>
      </w:r>
      <w:r w:rsidR="0055082A" w:rsidRPr="008460AF">
        <w:rPr>
          <w:rStyle w:val="Refdenotaalpie"/>
          <w:rFonts w:ascii="Tahoma" w:hAnsi="Tahoma"/>
          <w:sz w:val="18"/>
          <w:szCs w:val="18"/>
        </w:rPr>
        <w:footnoteReference w:id="13"/>
      </w:r>
      <w:r w:rsidR="0055082A" w:rsidRPr="008460AF">
        <w:rPr>
          <w:rFonts w:ascii="Tahoma" w:hAnsi="Tahoma" w:cs="Tahoma"/>
          <w:sz w:val="18"/>
          <w:szCs w:val="18"/>
        </w:rPr>
        <w:t>.</w:t>
      </w:r>
    </w:p>
    <w:p w:rsidR="009F3B07" w:rsidRPr="008460AF" w:rsidRDefault="009F3B07" w:rsidP="008E563F">
      <w:pPr>
        <w:spacing w:after="0" w:line="240" w:lineRule="auto"/>
        <w:contextualSpacing/>
        <w:rPr>
          <w:rFonts w:ascii="Tahoma" w:eastAsia="Times New Roman" w:hAnsi="Tahoma" w:cs="Tahoma"/>
          <w:bCs/>
          <w:color w:val="000000"/>
          <w:sz w:val="18"/>
          <w:szCs w:val="18"/>
          <w:highlight w:val="darkYellow"/>
          <w:lang w:val="es-ES" w:eastAsia="es-ES"/>
        </w:rPr>
      </w:pPr>
    </w:p>
    <w:p w:rsidR="009F3B07" w:rsidRPr="008460AF" w:rsidRDefault="009F3B07" w:rsidP="002376ED">
      <w:pPr>
        <w:widowControl w:val="0"/>
        <w:numPr>
          <w:ilvl w:val="2"/>
          <w:numId w:val="3"/>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color w:val="000000"/>
          <w:sz w:val="18"/>
          <w:szCs w:val="18"/>
          <w:lang w:val="es-ES" w:eastAsia="es-ES"/>
        </w:rPr>
      </w:pPr>
      <w:r w:rsidRPr="008460AF">
        <w:rPr>
          <w:rFonts w:ascii="Tahoma" w:eastAsia="Times New Roman" w:hAnsi="Tahoma" w:cs="Tahoma"/>
          <w:color w:val="000000"/>
          <w:sz w:val="18"/>
          <w:szCs w:val="18"/>
          <w:lang w:val="es-ES" w:eastAsia="es-ES"/>
        </w:rPr>
        <w:lastRenderedPageBreak/>
        <w:t>Respondamos ahora el interrogante planteado:</w:t>
      </w:r>
      <w:r w:rsidR="002376ED" w:rsidRPr="008460AF">
        <w:rPr>
          <w:rFonts w:ascii="Tahoma" w:eastAsia="Times New Roman" w:hAnsi="Tahoma" w:cs="Tahoma"/>
          <w:color w:val="000000"/>
          <w:sz w:val="18"/>
          <w:szCs w:val="18"/>
          <w:lang w:val="es-ES" w:eastAsia="es-ES"/>
        </w:rPr>
        <w:t xml:space="preserve"> </w:t>
      </w:r>
      <w:r w:rsidR="004A110B" w:rsidRPr="008460AF">
        <w:rPr>
          <w:rFonts w:ascii="Tahoma" w:eastAsiaTheme="minorHAnsi" w:hAnsi="Tahoma" w:cs="Tahoma"/>
          <w:b/>
          <w:i/>
          <w:sz w:val="18"/>
          <w:szCs w:val="18"/>
        </w:rPr>
        <w:t xml:space="preserve">¿Debe responder la entidad demandada por la muerte del Soldado Profesional ALBERTO MENESES VELANDIA en el accidente de </w:t>
      </w:r>
      <w:r w:rsidR="003F103C" w:rsidRPr="008460AF">
        <w:rPr>
          <w:rFonts w:ascii="Tahoma" w:eastAsiaTheme="minorHAnsi" w:hAnsi="Tahoma" w:cs="Tahoma"/>
          <w:b/>
          <w:i/>
          <w:sz w:val="18"/>
          <w:szCs w:val="18"/>
        </w:rPr>
        <w:t>tránsito</w:t>
      </w:r>
      <w:r w:rsidR="004A110B" w:rsidRPr="008460AF">
        <w:rPr>
          <w:rFonts w:ascii="Tahoma" w:eastAsiaTheme="minorHAnsi" w:hAnsi="Tahoma" w:cs="Tahoma"/>
          <w:b/>
          <w:i/>
          <w:sz w:val="18"/>
          <w:szCs w:val="18"/>
        </w:rPr>
        <w:t xml:space="preserve"> ocurrido el 9 de Noviembre de 2013 en el Municipio de Planeta Rica (Córdoba), cuando era trasladado en un vehículo de su propiedad, manejado por un agente suyo y éste se sale de la carretera chocando contra unos postes de energía?</w:t>
      </w:r>
    </w:p>
    <w:p w:rsidR="002D7E48" w:rsidRDefault="002D7E48" w:rsidP="004A110B">
      <w:pPr>
        <w:autoSpaceDE w:val="0"/>
        <w:autoSpaceDN w:val="0"/>
        <w:adjustRightInd w:val="0"/>
        <w:spacing w:after="0" w:line="240" w:lineRule="auto"/>
        <w:ind w:right="48"/>
        <w:jc w:val="both"/>
        <w:rPr>
          <w:rFonts w:ascii="Tahoma" w:eastAsiaTheme="minorHAnsi" w:hAnsi="Tahoma" w:cs="Tahoma"/>
          <w:sz w:val="18"/>
          <w:szCs w:val="18"/>
        </w:rPr>
      </w:pPr>
    </w:p>
    <w:p w:rsidR="002D7E48" w:rsidRDefault="002D7E48" w:rsidP="004A110B">
      <w:pPr>
        <w:autoSpaceDE w:val="0"/>
        <w:autoSpaceDN w:val="0"/>
        <w:adjustRightInd w:val="0"/>
        <w:spacing w:after="0" w:line="240" w:lineRule="auto"/>
        <w:ind w:right="48"/>
        <w:jc w:val="both"/>
        <w:rPr>
          <w:rFonts w:ascii="Tahoma" w:eastAsiaTheme="minorHAnsi" w:hAnsi="Tahoma" w:cs="Tahoma"/>
          <w:sz w:val="18"/>
          <w:szCs w:val="18"/>
        </w:rPr>
      </w:pPr>
      <w:r>
        <w:rPr>
          <w:rFonts w:ascii="Tahoma" w:eastAsiaTheme="minorHAnsi" w:hAnsi="Tahoma" w:cs="Tahoma"/>
          <w:sz w:val="18"/>
          <w:szCs w:val="18"/>
        </w:rPr>
        <w:t xml:space="preserve">La jurisprudencia del Consejo de Estado </w:t>
      </w:r>
      <w:r w:rsidR="00FB3237">
        <w:rPr>
          <w:rFonts w:ascii="Tahoma" w:eastAsiaTheme="minorHAnsi" w:hAnsi="Tahoma" w:cs="Tahoma"/>
          <w:sz w:val="18"/>
          <w:szCs w:val="18"/>
        </w:rPr>
        <w:t>h</w:t>
      </w:r>
      <w:r>
        <w:rPr>
          <w:rFonts w:ascii="Tahoma" w:eastAsiaTheme="minorHAnsi" w:hAnsi="Tahoma" w:cs="Tahoma"/>
          <w:sz w:val="18"/>
          <w:szCs w:val="18"/>
        </w:rPr>
        <w:t>a señalado al respecto</w:t>
      </w:r>
      <w:r w:rsidRPr="002D7E48">
        <w:rPr>
          <w:rFonts w:ascii="Tahoma" w:eastAsiaTheme="minorHAnsi" w:hAnsi="Tahoma" w:cs="Tahoma"/>
          <w:sz w:val="18"/>
          <w:szCs w:val="18"/>
        </w:rPr>
        <w:t xml:space="preserve"> que el simple hecho de que los miembros de los grupos armados del Estado tengan que movilizarse en vehículos automotores, no puede ser interpretado en aquellos eventos en que los daños ocurren con ocasión de accidente de los mismos, como un riesgo propio del servicio, toda vez que tales servidores no ejercen directamente dicha actividad, sino que son sujetos expuestos al peligro que la misma genera, razón por la cual resulta aplicable el régimen objetivo de responsabilidad al que se ha hecho referencia y con base en el resulta imputable el daño a la entidad demandada</w:t>
      </w:r>
      <w:r w:rsidR="00CA3C6A">
        <w:rPr>
          <w:rStyle w:val="Refdenotaalpie"/>
          <w:rFonts w:ascii="Tahoma" w:eastAsiaTheme="minorHAnsi" w:hAnsi="Tahoma"/>
          <w:sz w:val="18"/>
          <w:szCs w:val="18"/>
        </w:rPr>
        <w:footnoteReference w:id="14"/>
      </w:r>
    </w:p>
    <w:p w:rsidR="004A110B" w:rsidRPr="008460AF" w:rsidRDefault="004A110B" w:rsidP="004A110B">
      <w:pPr>
        <w:autoSpaceDE w:val="0"/>
        <w:autoSpaceDN w:val="0"/>
        <w:adjustRightInd w:val="0"/>
        <w:spacing w:after="0" w:line="240" w:lineRule="auto"/>
        <w:ind w:right="48"/>
        <w:jc w:val="both"/>
        <w:rPr>
          <w:rFonts w:ascii="Tahoma" w:eastAsiaTheme="minorHAnsi" w:hAnsi="Tahoma" w:cs="Tahoma"/>
          <w:sz w:val="18"/>
          <w:szCs w:val="18"/>
        </w:rPr>
      </w:pPr>
    </w:p>
    <w:p w:rsidR="006A57BF" w:rsidRDefault="002F0618" w:rsidP="004A110B">
      <w:pPr>
        <w:autoSpaceDE w:val="0"/>
        <w:autoSpaceDN w:val="0"/>
        <w:adjustRightInd w:val="0"/>
        <w:spacing w:after="0" w:line="240" w:lineRule="auto"/>
        <w:ind w:right="48"/>
        <w:jc w:val="both"/>
        <w:rPr>
          <w:rFonts w:ascii="Tahoma" w:eastAsiaTheme="minorHAnsi" w:hAnsi="Tahoma" w:cs="Tahoma"/>
          <w:sz w:val="18"/>
          <w:szCs w:val="18"/>
        </w:rPr>
      </w:pPr>
      <w:r>
        <w:rPr>
          <w:rFonts w:ascii="Tahoma" w:eastAsiaTheme="minorHAnsi" w:hAnsi="Tahoma" w:cs="Tahoma"/>
          <w:sz w:val="18"/>
          <w:szCs w:val="18"/>
        </w:rPr>
        <w:t xml:space="preserve">En </w:t>
      </w:r>
      <w:r w:rsidR="006A57BF">
        <w:rPr>
          <w:rFonts w:ascii="Tahoma" w:eastAsiaTheme="minorHAnsi" w:hAnsi="Tahoma" w:cs="Tahoma"/>
          <w:sz w:val="18"/>
          <w:szCs w:val="18"/>
        </w:rPr>
        <w:t>el presente caso</w:t>
      </w:r>
      <w:r>
        <w:rPr>
          <w:rFonts w:ascii="Tahoma" w:eastAsiaTheme="minorHAnsi" w:hAnsi="Tahoma" w:cs="Tahoma"/>
          <w:sz w:val="18"/>
          <w:szCs w:val="18"/>
        </w:rPr>
        <w:t xml:space="preserve"> </w:t>
      </w:r>
      <w:r w:rsidR="006A57BF">
        <w:rPr>
          <w:rFonts w:ascii="Tahoma" w:eastAsiaTheme="minorHAnsi" w:hAnsi="Tahoma" w:cs="Tahoma"/>
          <w:sz w:val="18"/>
          <w:szCs w:val="18"/>
        </w:rPr>
        <w:t>s</w:t>
      </w:r>
      <w:r w:rsidR="006A57BF" w:rsidRPr="008460AF">
        <w:rPr>
          <w:rFonts w:ascii="Tahoma" w:eastAsiaTheme="minorHAnsi" w:hAnsi="Tahoma" w:cs="Tahoma"/>
          <w:sz w:val="18"/>
          <w:szCs w:val="18"/>
        </w:rPr>
        <w:t xml:space="preserve">e encuentra demostrado que el </w:t>
      </w:r>
      <w:r w:rsidR="009815F1" w:rsidRPr="008460AF">
        <w:rPr>
          <w:rFonts w:ascii="Tahoma" w:eastAsiaTheme="minorHAnsi" w:hAnsi="Tahoma" w:cs="Tahoma"/>
          <w:sz w:val="18"/>
          <w:szCs w:val="18"/>
        </w:rPr>
        <w:t xml:space="preserve">soldado profesional </w:t>
      </w:r>
      <w:r w:rsidR="006A57BF" w:rsidRPr="008460AF">
        <w:rPr>
          <w:rFonts w:ascii="Tahoma" w:eastAsiaTheme="minorHAnsi" w:hAnsi="Tahoma" w:cs="Tahoma"/>
          <w:sz w:val="18"/>
          <w:szCs w:val="18"/>
        </w:rPr>
        <w:t xml:space="preserve">ALBERTO MENESES VELANDIA falleció a causa de un accidente de tránsito ocurrido el 9 de </w:t>
      </w:r>
      <w:r w:rsidR="006A57BF">
        <w:rPr>
          <w:rFonts w:ascii="Tahoma" w:eastAsiaTheme="minorHAnsi" w:hAnsi="Tahoma" w:cs="Tahoma"/>
          <w:sz w:val="18"/>
          <w:szCs w:val="18"/>
        </w:rPr>
        <w:t>n</w:t>
      </w:r>
      <w:r w:rsidR="006A57BF" w:rsidRPr="008460AF">
        <w:rPr>
          <w:rFonts w:ascii="Tahoma" w:eastAsiaTheme="minorHAnsi" w:hAnsi="Tahoma" w:cs="Tahoma"/>
          <w:sz w:val="18"/>
          <w:szCs w:val="18"/>
        </w:rPr>
        <w:t xml:space="preserve">oviembre de 2013 en el Municipio de Planeta Rica (Córdoba), cuando era trasladado en un vehículo clase Camión, modelo 2009, línea FTR, de placas SJQ 531, de propiedad del Ejercito Nacional Fuerzas Militares, manejado por el </w:t>
      </w:r>
      <w:r w:rsidR="00821F0E">
        <w:rPr>
          <w:rFonts w:ascii="Tahoma" w:eastAsiaTheme="minorHAnsi" w:hAnsi="Tahoma" w:cs="Tahoma"/>
          <w:sz w:val="18"/>
          <w:szCs w:val="18"/>
        </w:rPr>
        <w:t>también soldado</w:t>
      </w:r>
      <w:r w:rsidR="00634906">
        <w:rPr>
          <w:rFonts w:ascii="Tahoma" w:eastAsiaTheme="minorHAnsi" w:hAnsi="Tahoma" w:cs="Tahoma"/>
          <w:sz w:val="18"/>
          <w:szCs w:val="18"/>
        </w:rPr>
        <w:t xml:space="preserve"> BUSTAMANTE FERNANDEZ SERGIO A</w:t>
      </w:r>
      <w:r w:rsidR="006A57BF" w:rsidRPr="008460AF">
        <w:rPr>
          <w:rFonts w:ascii="Tahoma" w:eastAsiaTheme="minorHAnsi" w:hAnsi="Tahoma" w:cs="Tahoma"/>
          <w:sz w:val="18"/>
          <w:szCs w:val="18"/>
        </w:rPr>
        <w:t>.</w:t>
      </w:r>
    </w:p>
    <w:p w:rsidR="006A57BF" w:rsidRDefault="006A57BF" w:rsidP="004A110B">
      <w:pPr>
        <w:autoSpaceDE w:val="0"/>
        <w:autoSpaceDN w:val="0"/>
        <w:adjustRightInd w:val="0"/>
        <w:spacing w:after="0" w:line="240" w:lineRule="auto"/>
        <w:ind w:right="48"/>
        <w:jc w:val="both"/>
        <w:rPr>
          <w:rFonts w:ascii="Tahoma" w:eastAsiaTheme="minorHAnsi" w:hAnsi="Tahoma" w:cs="Tahoma"/>
          <w:sz w:val="18"/>
          <w:szCs w:val="18"/>
        </w:rPr>
      </w:pPr>
    </w:p>
    <w:p w:rsidR="009D1F33" w:rsidRDefault="009D1F33" w:rsidP="004A110B">
      <w:pPr>
        <w:autoSpaceDE w:val="0"/>
        <w:autoSpaceDN w:val="0"/>
        <w:adjustRightInd w:val="0"/>
        <w:spacing w:after="0" w:line="240" w:lineRule="auto"/>
        <w:ind w:right="48"/>
        <w:jc w:val="both"/>
        <w:rPr>
          <w:rFonts w:ascii="Tahoma" w:eastAsiaTheme="minorHAnsi" w:hAnsi="Tahoma" w:cs="Tahoma"/>
          <w:sz w:val="18"/>
          <w:szCs w:val="18"/>
        </w:rPr>
      </w:pPr>
      <w:r>
        <w:rPr>
          <w:rFonts w:ascii="Tahoma" w:eastAsiaTheme="minorHAnsi" w:hAnsi="Tahoma" w:cs="Tahoma"/>
          <w:sz w:val="18"/>
          <w:szCs w:val="18"/>
        </w:rPr>
        <w:t xml:space="preserve">De </w:t>
      </w:r>
      <w:r w:rsidR="00AA663C">
        <w:rPr>
          <w:rFonts w:ascii="Tahoma" w:eastAsiaTheme="minorHAnsi" w:hAnsi="Tahoma" w:cs="Tahoma"/>
          <w:sz w:val="18"/>
          <w:szCs w:val="18"/>
        </w:rPr>
        <w:t xml:space="preserve">lo anterior </w:t>
      </w:r>
      <w:r>
        <w:rPr>
          <w:rFonts w:ascii="Tahoma" w:eastAsiaTheme="minorHAnsi" w:hAnsi="Tahoma" w:cs="Tahoma"/>
          <w:sz w:val="18"/>
          <w:szCs w:val="18"/>
        </w:rPr>
        <w:t xml:space="preserve">se puede concluir que </w:t>
      </w:r>
      <w:r w:rsidR="00527288" w:rsidRPr="00844ED4">
        <w:rPr>
          <w:rFonts w:ascii="Tahoma" w:eastAsiaTheme="minorHAnsi" w:hAnsi="Tahoma" w:cs="Tahoma"/>
          <w:sz w:val="18"/>
          <w:szCs w:val="18"/>
        </w:rPr>
        <w:t xml:space="preserve">la muerte del </w:t>
      </w:r>
      <w:r>
        <w:rPr>
          <w:rFonts w:ascii="Tahoma" w:eastAsiaTheme="minorHAnsi" w:hAnsi="Tahoma" w:cs="Tahoma"/>
          <w:sz w:val="18"/>
          <w:szCs w:val="18"/>
        </w:rPr>
        <w:t>soldado profesional</w:t>
      </w:r>
      <w:r w:rsidRPr="009D1F33">
        <w:rPr>
          <w:rFonts w:ascii="Tahoma" w:eastAsiaTheme="minorHAnsi" w:hAnsi="Tahoma" w:cs="Tahoma"/>
          <w:sz w:val="18"/>
          <w:szCs w:val="18"/>
        </w:rPr>
        <w:t xml:space="preserve"> </w:t>
      </w:r>
      <w:r w:rsidRPr="008460AF">
        <w:rPr>
          <w:rFonts w:ascii="Tahoma" w:eastAsiaTheme="minorHAnsi" w:hAnsi="Tahoma" w:cs="Tahoma"/>
          <w:sz w:val="18"/>
          <w:szCs w:val="18"/>
        </w:rPr>
        <w:t>ALBERTO MENESES VELANDIA</w:t>
      </w:r>
      <w:r>
        <w:rPr>
          <w:rFonts w:ascii="Tahoma" w:eastAsiaTheme="minorHAnsi" w:hAnsi="Tahoma" w:cs="Tahoma"/>
          <w:sz w:val="18"/>
          <w:szCs w:val="18"/>
        </w:rPr>
        <w:t xml:space="preserve"> ocurrió como consecuencia del ejercicio de una actividad peligrosa, </w:t>
      </w:r>
      <w:r w:rsidRPr="00844ED4">
        <w:rPr>
          <w:rFonts w:ascii="Tahoma" w:eastAsiaTheme="minorHAnsi" w:hAnsi="Tahoma" w:cs="Tahoma"/>
          <w:sz w:val="18"/>
          <w:szCs w:val="18"/>
        </w:rPr>
        <w:t>circunstancia que hace imputable el daño a la demandada a título de riesgo excepcional,</w:t>
      </w:r>
      <w:r>
        <w:rPr>
          <w:rFonts w:ascii="Tahoma" w:eastAsiaTheme="minorHAnsi" w:hAnsi="Tahoma" w:cs="Tahoma"/>
          <w:sz w:val="18"/>
          <w:szCs w:val="18"/>
        </w:rPr>
        <w:t xml:space="preserve"> pues si bien es cierto se vinculó al Ejercito Nacional</w:t>
      </w:r>
      <w:r w:rsidR="00AA663C">
        <w:rPr>
          <w:rFonts w:ascii="Tahoma" w:eastAsiaTheme="minorHAnsi" w:hAnsi="Tahoma" w:cs="Tahoma"/>
          <w:sz w:val="18"/>
          <w:szCs w:val="18"/>
        </w:rPr>
        <w:t xml:space="preserve"> como soldado profesional</w:t>
      </w:r>
      <w:r>
        <w:rPr>
          <w:rFonts w:ascii="Tahoma" w:eastAsiaTheme="minorHAnsi" w:hAnsi="Tahoma" w:cs="Tahoma"/>
          <w:sz w:val="18"/>
          <w:szCs w:val="18"/>
        </w:rPr>
        <w:t>, no se encontraba en el deber de soportar los riesgos derivados de la conducción de automotores, riesgos  extraños al ejercicio de su función</w:t>
      </w:r>
      <w:r w:rsidR="00AA663C">
        <w:rPr>
          <w:rFonts w:ascii="Tahoma" w:eastAsiaTheme="minorHAnsi" w:hAnsi="Tahoma" w:cs="Tahoma"/>
          <w:sz w:val="18"/>
          <w:szCs w:val="18"/>
        </w:rPr>
        <w:t>.</w:t>
      </w:r>
    </w:p>
    <w:p w:rsidR="00AA663C" w:rsidRDefault="00AA663C" w:rsidP="004A110B">
      <w:pPr>
        <w:autoSpaceDE w:val="0"/>
        <w:autoSpaceDN w:val="0"/>
        <w:adjustRightInd w:val="0"/>
        <w:spacing w:after="0" w:line="240" w:lineRule="auto"/>
        <w:ind w:right="48"/>
        <w:jc w:val="both"/>
        <w:rPr>
          <w:rFonts w:ascii="Tahoma" w:eastAsiaTheme="minorHAnsi" w:hAnsi="Tahoma" w:cs="Tahoma"/>
          <w:sz w:val="18"/>
          <w:szCs w:val="18"/>
        </w:rPr>
      </w:pPr>
    </w:p>
    <w:p w:rsidR="00AA663C" w:rsidRDefault="00AA663C" w:rsidP="00AA663C">
      <w:pPr>
        <w:autoSpaceDE w:val="0"/>
        <w:autoSpaceDN w:val="0"/>
        <w:adjustRightInd w:val="0"/>
        <w:spacing w:after="0" w:line="240" w:lineRule="auto"/>
        <w:ind w:right="48"/>
        <w:jc w:val="both"/>
        <w:rPr>
          <w:rFonts w:ascii="Tahoma" w:eastAsiaTheme="minorHAnsi" w:hAnsi="Tahoma" w:cs="Tahoma"/>
          <w:sz w:val="18"/>
          <w:szCs w:val="18"/>
        </w:rPr>
      </w:pPr>
      <w:r>
        <w:rPr>
          <w:rFonts w:ascii="Tahoma" w:eastAsiaTheme="minorHAnsi" w:hAnsi="Tahoma" w:cs="Tahoma"/>
          <w:sz w:val="18"/>
          <w:szCs w:val="18"/>
        </w:rPr>
        <w:t>Además, no se demostró que el accidente haya ocurrido por la acción de terceros que enfrentaran a las fuerzas militares, ni por causas constitutiva</w:t>
      </w:r>
      <w:r w:rsidRPr="00DA2AAA">
        <w:rPr>
          <w:rFonts w:ascii="Tahoma" w:eastAsiaTheme="minorHAnsi" w:hAnsi="Tahoma" w:cs="Tahoma"/>
          <w:sz w:val="18"/>
          <w:szCs w:val="18"/>
        </w:rPr>
        <w:t>s de fuerza mayor</w:t>
      </w:r>
      <w:r>
        <w:rPr>
          <w:rFonts w:ascii="Tahoma" w:eastAsiaTheme="minorHAnsi" w:hAnsi="Tahoma" w:cs="Tahoma"/>
          <w:sz w:val="18"/>
          <w:szCs w:val="18"/>
        </w:rPr>
        <w:t xml:space="preserve"> o caso fortuito, ni que el señor MENESES VELANDIA manejara el vehículo.</w:t>
      </w:r>
    </w:p>
    <w:p w:rsidR="00AA663C" w:rsidRDefault="00AA663C" w:rsidP="004A110B">
      <w:pPr>
        <w:autoSpaceDE w:val="0"/>
        <w:autoSpaceDN w:val="0"/>
        <w:adjustRightInd w:val="0"/>
        <w:spacing w:after="0" w:line="240" w:lineRule="auto"/>
        <w:ind w:right="48"/>
        <w:jc w:val="both"/>
        <w:rPr>
          <w:rFonts w:ascii="Tahoma" w:eastAsiaTheme="minorHAnsi" w:hAnsi="Tahoma" w:cs="Tahoma"/>
          <w:sz w:val="18"/>
          <w:szCs w:val="18"/>
        </w:rPr>
      </w:pPr>
    </w:p>
    <w:p w:rsidR="002F0618" w:rsidRDefault="006A57BF" w:rsidP="004A110B">
      <w:pPr>
        <w:autoSpaceDE w:val="0"/>
        <w:autoSpaceDN w:val="0"/>
        <w:adjustRightInd w:val="0"/>
        <w:spacing w:after="0" w:line="240" w:lineRule="auto"/>
        <w:ind w:right="48"/>
        <w:jc w:val="both"/>
        <w:rPr>
          <w:rFonts w:ascii="Tahoma" w:eastAsiaTheme="minorHAnsi" w:hAnsi="Tahoma" w:cs="Tahoma"/>
          <w:sz w:val="18"/>
          <w:szCs w:val="18"/>
        </w:rPr>
      </w:pPr>
      <w:r w:rsidRPr="008460AF">
        <w:rPr>
          <w:rFonts w:ascii="Tahoma" w:eastAsiaTheme="minorHAnsi" w:hAnsi="Tahoma" w:cs="Tahoma"/>
          <w:sz w:val="18"/>
          <w:szCs w:val="18"/>
        </w:rPr>
        <w:t>En consecuencia, se encuentra demostrado el hecho, el daño, la relación de causalidad y por tanto la responsabilidad objetiva de la parte demandada Nación – Ministerio de Defensa – Ejercito Nacional por el desarrollo de una actividad peligrosa</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361BD9">
      <w:pPr>
        <w:numPr>
          <w:ilvl w:val="1"/>
          <w:numId w:val="3"/>
        </w:numPr>
        <w:tabs>
          <w:tab w:val="num" w:pos="0"/>
          <w:tab w:val="left" w:pos="567"/>
        </w:tabs>
        <w:spacing w:after="0" w:line="240" w:lineRule="auto"/>
        <w:contextualSpacing/>
        <w:jc w:val="both"/>
        <w:rPr>
          <w:rFonts w:ascii="Tahoma" w:eastAsiaTheme="minorHAnsi" w:hAnsi="Tahoma" w:cs="Tahoma"/>
          <w:sz w:val="18"/>
          <w:szCs w:val="18"/>
        </w:rPr>
      </w:pPr>
      <w:r w:rsidRPr="008460AF">
        <w:rPr>
          <w:rFonts w:ascii="Tahoma" w:eastAsiaTheme="minorHAnsi" w:hAnsi="Tahoma" w:cs="Tahoma"/>
          <w:b/>
          <w:sz w:val="18"/>
          <w:szCs w:val="18"/>
        </w:rPr>
        <w:t>DAÑOS E INDEMNIZACIÓN DE PERJUICIOS</w:t>
      </w:r>
      <w:r w:rsidRPr="008460AF">
        <w:rPr>
          <w:rFonts w:ascii="Tahoma" w:eastAsiaTheme="minorHAnsi" w:hAnsi="Tahoma" w:cs="Tahoma"/>
          <w:sz w:val="18"/>
          <w:szCs w:val="18"/>
        </w:rPr>
        <w:t xml:space="preserve"> </w:t>
      </w:r>
    </w:p>
    <w:p w:rsidR="004A110B" w:rsidRPr="008460AF" w:rsidRDefault="004A110B" w:rsidP="004A110B">
      <w:pPr>
        <w:widowControl w:val="0"/>
        <w:tabs>
          <w:tab w:val="left" w:pos="567"/>
          <w:tab w:val="left" w:pos="5940"/>
        </w:tabs>
        <w:autoSpaceDE w:val="0"/>
        <w:autoSpaceDN w:val="0"/>
        <w:adjustRightInd w:val="0"/>
        <w:spacing w:after="0" w:line="240" w:lineRule="auto"/>
        <w:contextualSpacing/>
        <w:jc w:val="both"/>
        <w:rPr>
          <w:rFonts w:ascii="Tahoma" w:eastAsiaTheme="minorHAnsi" w:hAnsi="Tahoma" w:cs="Tahoma"/>
          <w:sz w:val="18"/>
          <w:szCs w:val="18"/>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Demostrada como está la responsabilidad de la Administración procede el Despacho a estudiar las pretensiones de la demanda:</w:t>
      </w:r>
    </w:p>
    <w:p w:rsidR="004A110B" w:rsidRPr="008460AF" w:rsidRDefault="004A110B" w:rsidP="004A110B">
      <w:pPr>
        <w:spacing w:after="0" w:line="240" w:lineRule="auto"/>
        <w:jc w:val="both"/>
        <w:rPr>
          <w:rFonts w:ascii="Tahoma" w:eastAsia="Times New Roman" w:hAnsi="Tahoma" w:cs="Tahoma"/>
          <w:i/>
          <w:color w:val="000000"/>
          <w:sz w:val="18"/>
          <w:szCs w:val="18"/>
          <w:lang w:eastAsia="es-ES"/>
        </w:rPr>
      </w:pPr>
    </w:p>
    <w:p w:rsidR="004A110B" w:rsidRPr="00361BD9" w:rsidRDefault="004A110B" w:rsidP="00361BD9">
      <w:pPr>
        <w:pStyle w:val="Prrafodelista"/>
        <w:numPr>
          <w:ilvl w:val="2"/>
          <w:numId w:val="3"/>
        </w:numPr>
        <w:tabs>
          <w:tab w:val="left" w:pos="0"/>
          <w:tab w:val="left" w:pos="709"/>
        </w:tabs>
        <w:ind w:left="0" w:firstLine="0"/>
        <w:jc w:val="both"/>
        <w:rPr>
          <w:rFonts w:ascii="Tahoma" w:hAnsi="Tahoma" w:cs="Tahoma"/>
          <w:sz w:val="18"/>
          <w:szCs w:val="18"/>
          <w:u w:val="single"/>
        </w:rPr>
      </w:pPr>
      <w:r w:rsidRPr="00361BD9">
        <w:rPr>
          <w:rFonts w:ascii="Tahoma" w:hAnsi="Tahoma" w:cs="Tahoma"/>
          <w:b/>
          <w:sz w:val="18"/>
          <w:szCs w:val="18"/>
          <w:u w:val="single"/>
        </w:rPr>
        <w:t>PERJUICIOS MORALES</w:t>
      </w:r>
      <w:r w:rsidRPr="008460AF">
        <w:rPr>
          <w:vertAlign w:val="superscript"/>
        </w:rPr>
        <w:footnoteReference w:id="15"/>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heme="minorHAnsi" w:hAnsi="Tahoma" w:cs="Tahoma"/>
          <w:sz w:val="18"/>
          <w:szCs w:val="18"/>
          <w:lang w:val="es-ES"/>
        </w:rPr>
      </w:pPr>
      <w:r w:rsidRPr="008460AF">
        <w:rPr>
          <w:rFonts w:ascii="Tahoma" w:eastAsiaTheme="minorHAnsi" w:hAnsi="Tahoma" w:cs="Tahoma"/>
          <w:sz w:val="18"/>
          <w:szCs w:val="18"/>
          <w:lang w:val="es-ES"/>
        </w:rPr>
        <w:t xml:space="preserve">A propósito de los daños morales, la doctrina ha considerado que éstos son </w:t>
      </w:r>
      <w:r w:rsidRPr="008460AF">
        <w:rPr>
          <w:rFonts w:ascii="Times New Roman" w:eastAsiaTheme="minorHAnsi" w:hAnsi="Times New Roman"/>
          <w:i/>
          <w:sz w:val="18"/>
          <w:szCs w:val="18"/>
          <w:lang w:val="es-ES"/>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8460AF">
        <w:rPr>
          <w:rFonts w:ascii="Tahoma" w:eastAsiaTheme="minorHAnsi" w:hAnsi="Tahoma" w:cs="Tahoma"/>
          <w:sz w:val="18"/>
          <w:szCs w:val="18"/>
          <w:lang w:val="es-ES"/>
        </w:rPr>
        <w:t xml:space="preserve"> </w:t>
      </w:r>
    </w:p>
    <w:p w:rsidR="004A110B" w:rsidRPr="008460AF" w:rsidRDefault="004A110B" w:rsidP="004A110B">
      <w:pPr>
        <w:spacing w:after="0" w:line="240" w:lineRule="auto"/>
        <w:jc w:val="both"/>
        <w:rPr>
          <w:rFonts w:ascii="Tahoma" w:eastAsiaTheme="minorHAnsi" w:hAnsi="Tahoma" w:cs="Tahoma"/>
          <w:sz w:val="18"/>
          <w:szCs w:val="18"/>
          <w:lang w:val="es-ES"/>
        </w:rPr>
      </w:pPr>
    </w:p>
    <w:p w:rsidR="004A110B" w:rsidRPr="008460AF" w:rsidRDefault="004A110B" w:rsidP="004A110B">
      <w:pPr>
        <w:spacing w:after="0" w:line="240" w:lineRule="auto"/>
        <w:jc w:val="both"/>
        <w:rPr>
          <w:rFonts w:ascii="Tahoma" w:eastAsiaTheme="minorHAnsi" w:hAnsi="Tahoma" w:cs="Tahoma"/>
          <w:sz w:val="18"/>
          <w:szCs w:val="18"/>
          <w:lang w:val="es-ES"/>
        </w:rPr>
      </w:pPr>
      <w:r w:rsidRPr="008460AF">
        <w:rPr>
          <w:rFonts w:ascii="Tahoma" w:eastAsiaTheme="minorHAnsi" w:hAnsi="Tahoma" w:cs="Tahoma"/>
          <w:sz w:val="18"/>
          <w:szCs w:val="18"/>
          <w:lang w:val="es-ES"/>
        </w:rPr>
        <w:t>La indemnización que se reconoce a quienes sufran un daño antijurídico tiene una función básicamente satisfactoria y no reparatoria del daño causado.</w:t>
      </w:r>
    </w:p>
    <w:p w:rsidR="004A110B" w:rsidRPr="008460AF" w:rsidRDefault="004A110B" w:rsidP="004A110B">
      <w:pPr>
        <w:spacing w:after="0" w:line="240" w:lineRule="auto"/>
        <w:jc w:val="both"/>
        <w:rPr>
          <w:rFonts w:ascii="Tahoma" w:eastAsiaTheme="minorHAnsi" w:hAnsi="Tahoma" w:cs="Tahoma"/>
          <w:sz w:val="18"/>
          <w:szCs w:val="18"/>
          <w:highlight w:val="yellow"/>
          <w:lang w:val="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El Consejo de Estado mediante providencia proferida dentro del expediente No. 36149, unificó la jurisprudencia sobre el reconocimiento y liquidación de perjuicios morales en caso de muerte, de acuerdo al grado de parentesco de los perjudicados.</w:t>
      </w:r>
    </w:p>
    <w:p w:rsidR="004A110B" w:rsidRPr="008460AF" w:rsidRDefault="004A110B" w:rsidP="004A110B">
      <w:pPr>
        <w:spacing w:after="0" w:line="240" w:lineRule="auto"/>
        <w:jc w:val="both"/>
        <w:rPr>
          <w:rFonts w:ascii="Tahoma" w:eastAsiaTheme="minorHAnsi" w:hAnsi="Tahoma" w:cs="Tahoma"/>
          <w:sz w:val="18"/>
          <w:szCs w:val="18"/>
          <w:highlight w:val="yellow"/>
          <w:lang w:eastAsia="es-ES_tradnl"/>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En consecuencia, teniendo en cuenta los hechos probados en el proceso y el daño causado con la muerte del señor </w:t>
      </w:r>
      <w:r w:rsidR="0044717B" w:rsidRPr="008460AF">
        <w:rPr>
          <w:rFonts w:ascii="Tahoma" w:eastAsia="Times New Roman" w:hAnsi="Tahoma" w:cs="Tahoma"/>
          <w:color w:val="000000"/>
          <w:sz w:val="18"/>
          <w:szCs w:val="18"/>
          <w:lang w:eastAsia="es-ES"/>
        </w:rPr>
        <w:t>ALBERTO MENESES VELANDIA</w:t>
      </w:r>
      <w:r w:rsidR="00C158D9">
        <w:rPr>
          <w:rFonts w:ascii="Tahoma" w:eastAsia="Times New Roman" w:hAnsi="Tahoma" w:cs="Tahoma"/>
          <w:color w:val="000000"/>
          <w:sz w:val="18"/>
          <w:szCs w:val="18"/>
          <w:lang w:eastAsia="es-ES"/>
        </w:rPr>
        <w:t>,</w:t>
      </w:r>
      <w:r w:rsidR="0044717B" w:rsidRPr="008460AF">
        <w:rPr>
          <w:rFonts w:ascii="Tahoma" w:eastAsia="Times New Roman" w:hAnsi="Tahoma" w:cs="Tahoma"/>
          <w:color w:val="000000"/>
          <w:sz w:val="18"/>
          <w:szCs w:val="18"/>
          <w:lang w:eastAsia="es-ES"/>
        </w:rPr>
        <w:t xml:space="preserve"> </w:t>
      </w:r>
      <w:r w:rsidRPr="008460AF">
        <w:rPr>
          <w:rFonts w:ascii="Tahoma" w:eastAsia="Times New Roman" w:hAnsi="Tahoma" w:cs="Tahoma"/>
          <w:color w:val="000000"/>
          <w:sz w:val="18"/>
          <w:szCs w:val="18"/>
          <w:lang w:eastAsia="es-ES"/>
        </w:rPr>
        <w:t xml:space="preserve">se reconocerá a favor de los </w:t>
      </w:r>
      <w:r w:rsidR="0044717B" w:rsidRPr="008460AF">
        <w:rPr>
          <w:rFonts w:ascii="Tahoma" w:eastAsia="Times New Roman" w:hAnsi="Tahoma" w:cs="Tahoma"/>
          <w:color w:val="000000"/>
          <w:sz w:val="18"/>
          <w:szCs w:val="18"/>
          <w:lang w:eastAsia="es-ES"/>
        </w:rPr>
        <w:t xml:space="preserve">demandantes </w:t>
      </w:r>
      <w:r w:rsidRPr="008460AF">
        <w:rPr>
          <w:rFonts w:ascii="Tahoma" w:eastAsia="Times New Roman" w:hAnsi="Tahoma" w:cs="Tahoma"/>
          <w:color w:val="000000"/>
          <w:sz w:val="18"/>
          <w:szCs w:val="18"/>
          <w:lang w:eastAsia="es-ES"/>
        </w:rPr>
        <w:t>a título de daño moral, lo correspondiente en SMLMV</w:t>
      </w:r>
      <w:r w:rsidRPr="008460AF">
        <w:rPr>
          <w:rFonts w:ascii="Tahoma" w:eastAsia="Times New Roman" w:hAnsi="Tahoma"/>
          <w:color w:val="000000"/>
          <w:sz w:val="18"/>
          <w:szCs w:val="18"/>
          <w:vertAlign w:val="superscript"/>
          <w:lang w:eastAsia="es-ES"/>
        </w:rPr>
        <w:footnoteReference w:id="16"/>
      </w:r>
      <w:r w:rsidRPr="008460AF">
        <w:rPr>
          <w:rFonts w:ascii="Tahoma" w:eastAsia="Times New Roman" w:hAnsi="Tahoma" w:cs="Tahoma"/>
          <w:color w:val="000000"/>
          <w:sz w:val="18"/>
          <w:szCs w:val="18"/>
          <w:lang w:eastAsia="es-ES"/>
        </w:rPr>
        <w:t xml:space="preserve"> conforme a lo señalado por la sentencia de unificación proferida por el Consejo de Estado</w:t>
      </w:r>
      <w:r w:rsidRPr="008460AF">
        <w:rPr>
          <w:rFonts w:ascii="Tahoma" w:eastAsia="Times New Roman" w:hAnsi="Tahoma"/>
          <w:color w:val="000000"/>
          <w:sz w:val="18"/>
          <w:szCs w:val="18"/>
          <w:vertAlign w:val="superscript"/>
          <w:lang w:eastAsia="es-ES"/>
        </w:rPr>
        <w:footnoteReference w:id="17"/>
      </w:r>
      <w:r w:rsidRPr="008460AF">
        <w:rPr>
          <w:rFonts w:ascii="Tahoma" w:eastAsia="Times New Roman" w:hAnsi="Tahoma" w:cs="Tahoma"/>
          <w:color w:val="000000"/>
          <w:sz w:val="18"/>
          <w:szCs w:val="18"/>
          <w:lang w:eastAsia="es-ES"/>
        </w:rPr>
        <w:t xml:space="preserve">, </w:t>
      </w:r>
      <w:r w:rsidR="0044717B" w:rsidRPr="008460AF">
        <w:rPr>
          <w:rFonts w:ascii="Tahoma" w:eastAsia="Times New Roman" w:hAnsi="Tahoma" w:cs="Tahoma"/>
          <w:color w:val="000000"/>
          <w:sz w:val="18"/>
          <w:szCs w:val="18"/>
          <w:lang w:eastAsia="es-ES"/>
        </w:rPr>
        <w:t>así:</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tbl>
      <w:tblPr>
        <w:tblStyle w:val="Tablaconcuadrcula"/>
        <w:tblW w:w="0" w:type="auto"/>
        <w:tblInd w:w="392" w:type="dxa"/>
        <w:tblLook w:val="04A0" w:firstRow="1" w:lastRow="0" w:firstColumn="1" w:lastColumn="0" w:noHBand="0" w:noVBand="1"/>
      </w:tblPr>
      <w:tblGrid>
        <w:gridCol w:w="4394"/>
        <w:gridCol w:w="1822"/>
        <w:gridCol w:w="1714"/>
      </w:tblGrid>
      <w:tr w:rsidR="004A110B" w:rsidRPr="008460AF" w:rsidTr="0044717B">
        <w:tc>
          <w:tcPr>
            <w:tcW w:w="4394" w:type="dxa"/>
          </w:tcPr>
          <w:p w:rsidR="004A110B" w:rsidRPr="008460AF" w:rsidRDefault="004A110B" w:rsidP="004A110B">
            <w:pPr>
              <w:ind w:left="284"/>
              <w:jc w:val="both"/>
              <w:rPr>
                <w:rFonts w:asciiTheme="minorHAnsi" w:eastAsiaTheme="minorHAnsi" w:hAnsiTheme="minorHAnsi" w:cs="Tahoma"/>
                <w:b/>
                <w:sz w:val="18"/>
                <w:szCs w:val="18"/>
              </w:rPr>
            </w:pPr>
            <w:r w:rsidRPr="008460AF">
              <w:rPr>
                <w:rFonts w:asciiTheme="minorHAnsi" w:eastAsiaTheme="minorHAnsi" w:hAnsiTheme="minorHAnsi" w:cs="Tahoma"/>
                <w:b/>
                <w:sz w:val="18"/>
                <w:szCs w:val="18"/>
              </w:rPr>
              <w:t>Demandante</w:t>
            </w:r>
          </w:p>
        </w:tc>
        <w:tc>
          <w:tcPr>
            <w:tcW w:w="1822" w:type="dxa"/>
          </w:tcPr>
          <w:p w:rsidR="004A110B" w:rsidRPr="008460AF" w:rsidRDefault="004A110B" w:rsidP="004A110B">
            <w:pPr>
              <w:ind w:left="284"/>
              <w:jc w:val="both"/>
              <w:rPr>
                <w:rFonts w:asciiTheme="minorHAnsi" w:eastAsiaTheme="minorHAnsi" w:hAnsiTheme="minorHAnsi" w:cs="Tahoma"/>
                <w:b/>
                <w:sz w:val="18"/>
                <w:szCs w:val="18"/>
              </w:rPr>
            </w:pPr>
            <w:r w:rsidRPr="008460AF">
              <w:rPr>
                <w:rFonts w:asciiTheme="minorHAnsi" w:eastAsiaTheme="minorHAnsi" w:hAnsiTheme="minorHAnsi" w:cs="Tahoma"/>
                <w:b/>
                <w:sz w:val="18"/>
                <w:szCs w:val="18"/>
              </w:rPr>
              <w:t>Parentesco</w:t>
            </w:r>
          </w:p>
        </w:tc>
        <w:tc>
          <w:tcPr>
            <w:tcW w:w="1580" w:type="dxa"/>
          </w:tcPr>
          <w:p w:rsidR="004A110B" w:rsidRPr="008460AF" w:rsidRDefault="004A110B" w:rsidP="0044717B">
            <w:pPr>
              <w:ind w:left="284"/>
              <w:jc w:val="both"/>
              <w:rPr>
                <w:rFonts w:asciiTheme="minorHAnsi" w:eastAsiaTheme="minorHAnsi" w:hAnsiTheme="minorHAnsi" w:cs="Tahoma"/>
                <w:b/>
                <w:sz w:val="18"/>
                <w:szCs w:val="18"/>
              </w:rPr>
            </w:pPr>
            <w:r w:rsidRPr="008460AF">
              <w:rPr>
                <w:rFonts w:asciiTheme="minorHAnsi" w:eastAsiaTheme="minorHAnsi" w:hAnsiTheme="minorHAnsi" w:cs="Tahoma"/>
                <w:b/>
                <w:sz w:val="18"/>
                <w:szCs w:val="18"/>
              </w:rPr>
              <w:t>Reconocimiento</w:t>
            </w:r>
          </w:p>
        </w:tc>
      </w:tr>
      <w:tr w:rsidR="004A110B" w:rsidRPr="008460AF" w:rsidTr="0044717B">
        <w:tc>
          <w:tcPr>
            <w:tcW w:w="4394" w:type="dxa"/>
          </w:tcPr>
          <w:p w:rsidR="004A110B" w:rsidRPr="008460AF" w:rsidRDefault="0044717B" w:rsidP="0044717B">
            <w:pPr>
              <w:ind w:left="284"/>
              <w:jc w:val="both"/>
              <w:rPr>
                <w:rFonts w:ascii="Tahoma" w:eastAsiaTheme="minorHAnsi" w:hAnsi="Tahoma" w:cs="Tahoma"/>
                <w:sz w:val="18"/>
                <w:szCs w:val="18"/>
              </w:rPr>
            </w:pPr>
            <w:r w:rsidRPr="008460AF">
              <w:rPr>
                <w:rFonts w:ascii="Tahoma" w:eastAsiaTheme="minorHAnsi" w:hAnsi="Tahoma" w:cs="Tahoma"/>
                <w:sz w:val="18"/>
                <w:szCs w:val="18"/>
              </w:rPr>
              <w:t xml:space="preserve">ROSARIO VELANDIA SEPULVEDA </w:t>
            </w:r>
          </w:p>
        </w:tc>
        <w:tc>
          <w:tcPr>
            <w:tcW w:w="1822" w:type="dxa"/>
          </w:tcPr>
          <w:p w:rsidR="004A110B" w:rsidRPr="008460AF" w:rsidRDefault="0044717B" w:rsidP="0044717B">
            <w:pPr>
              <w:ind w:left="284"/>
              <w:jc w:val="both"/>
              <w:rPr>
                <w:rFonts w:ascii="Tahoma" w:eastAsiaTheme="minorHAnsi" w:hAnsi="Tahoma" w:cs="Tahoma"/>
                <w:sz w:val="18"/>
                <w:szCs w:val="18"/>
              </w:rPr>
            </w:pPr>
            <w:r w:rsidRPr="008460AF">
              <w:rPr>
                <w:rFonts w:ascii="Tahoma" w:eastAsiaTheme="minorHAnsi" w:hAnsi="Tahoma" w:cs="Tahoma"/>
                <w:sz w:val="18"/>
                <w:szCs w:val="18"/>
              </w:rPr>
              <w:t>Madre</w:t>
            </w:r>
            <w:r w:rsidR="00C43EF0" w:rsidRPr="008460AF">
              <w:rPr>
                <w:rStyle w:val="Refdenotaalpie"/>
                <w:rFonts w:ascii="Tahoma" w:eastAsiaTheme="minorHAnsi" w:hAnsi="Tahoma"/>
                <w:sz w:val="18"/>
                <w:szCs w:val="18"/>
              </w:rPr>
              <w:footnoteReference w:id="18"/>
            </w:r>
          </w:p>
        </w:tc>
        <w:tc>
          <w:tcPr>
            <w:tcW w:w="1580" w:type="dxa"/>
          </w:tcPr>
          <w:p w:rsidR="004A110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10</w:t>
            </w:r>
            <w:r w:rsidR="004A110B" w:rsidRPr="008460AF">
              <w:rPr>
                <w:rFonts w:ascii="Tahoma" w:eastAsiaTheme="minorHAnsi" w:hAnsi="Tahoma" w:cs="Tahoma"/>
                <w:sz w:val="18"/>
                <w:szCs w:val="18"/>
              </w:rPr>
              <w:t>0 SMMLV</w:t>
            </w:r>
          </w:p>
        </w:tc>
      </w:tr>
      <w:tr w:rsidR="004A110B" w:rsidRPr="008460AF" w:rsidTr="0044717B">
        <w:tc>
          <w:tcPr>
            <w:tcW w:w="4394" w:type="dxa"/>
          </w:tcPr>
          <w:p w:rsidR="004A110B" w:rsidRPr="008460AF" w:rsidRDefault="0044717B" w:rsidP="0044717B">
            <w:pPr>
              <w:ind w:left="284"/>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JOSE PARMENIO MENESES</w:t>
            </w:r>
            <w:r w:rsidRPr="008460AF">
              <w:rPr>
                <w:rFonts w:ascii="Tahoma" w:eastAsiaTheme="minorHAnsi" w:hAnsi="Tahoma" w:cs="Tahoma"/>
                <w:sz w:val="18"/>
                <w:szCs w:val="18"/>
              </w:rPr>
              <w:t xml:space="preserve"> </w:t>
            </w:r>
          </w:p>
        </w:tc>
        <w:tc>
          <w:tcPr>
            <w:tcW w:w="1822" w:type="dxa"/>
          </w:tcPr>
          <w:p w:rsidR="004A110B" w:rsidRPr="008460AF" w:rsidRDefault="0044717B" w:rsidP="0044717B">
            <w:pPr>
              <w:ind w:left="284"/>
              <w:jc w:val="both"/>
              <w:rPr>
                <w:rFonts w:ascii="Tahoma" w:eastAsiaTheme="minorHAnsi" w:hAnsi="Tahoma" w:cs="Tahoma"/>
                <w:sz w:val="18"/>
                <w:szCs w:val="18"/>
              </w:rPr>
            </w:pPr>
            <w:r w:rsidRPr="008460AF">
              <w:rPr>
                <w:rFonts w:ascii="Tahoma" w:eastAsiaTheme="minorHAnsi" w:hAnsi="Tahoma" w:cs="Tahoma"/>
                <w:sz w:val="18"/>
                <w:szCs w:val="18"/>
              </w:rPr>
              <w:t>Padre</w:t>
            </w:r>
            <w:r w:rsidR="00C43EF0" w:rsidRPr="008460AF">
              <w:rPr>
                <w:rStyle w:val="Refdenotaalpie"/>
                <w:rFonts w:ascii="Tahoma" w:eastAsiaTheme="minorHAnsi" w:hAnsi="Tahoma"/>
                <w:sz w:val="18"/>
                <w:szCs w:val="18"/>
              </w:rPr>
              <w:footnoteReference w:id="19"/>
            </w:r>
          </w:p>
        </w:tc>
        <w:tc>
          <w:tcPr>
            <w:tcW w:w="1580" w:type="dxa"/>
          </w:tcPr>
          <w:p w:rsidR="004A110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100</w:t>
            </w:r>
            <w:r w:rsidR="004A110B" w:rsidRPr="008460AF">
              <w:rPr>
                <w:rFonts w:ascii="Tahoma" w:eastAsiaTheme="minorHAnsi" w:hAnsi="Tahoma" w:cs="Tahoma"/>
                <w:sz w:val="18"/>
                <w:szCs w:val="18"/>
              </w:rPr>
              <w:t xml:space="preserve"> SMMLV</w:t>
            </w:r>
          </w:p>
        </w:tc>
      </w:tr>
      <w:tr w:rsidR="004A110B" w:rsidRPr="008460AF" w:rsidTr="0044717B">
        <w:tc>
          <w:tcPr>
            <w:tcW w:w="4394" w:type="dxa"/>
          </w:tcPr>
          <w:p w:rsidR="004A110B" w:rsidRPr="008460AF" w:rsidRDefault="0044717B" w:rsidP="0044717B">
            <w:pPr>
              <w:ind w:left="284"/>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MILENA MENESES VELANDIA</w:t>
            </w:r>
            <w:r w:rsidRPr="008460AF">
              <w:rPr>
                <w:rFonts w:ascii="Tahoma" w:eastAsiaTheme="minorHAnsi" w:hAnsi="Tahoma" w:cs="Tahoma"/>
                <w:sz w:val="18"/>
                <w:szCs w:val="18"/>
              </w:rPr>
              <w:t xml:space="preserve"> </w:t>
            </w:r>
          </w:p>
        </w:tc>
        <w:tc>
          <w:tcPr>
            <w:tcW w:w="1822" w:type="dxa"/>
          </w:tcPr>
          <w:p w:rsidR="004A110B" w:rsidRPr="008460AF" w:rsidRDefault="0044717B" w:rsidP="004A110B">
            <w:pPr>
              <w:ind w:left="284"/>
              <w:jc w:val="both"/>
              <w:rPr>
                <w:rFonts w:ascii="Tahoma" w:eastAsiaTheme="minorHAnsi" w:hAnsi="Tahoma" w:cs="Tahoma"/>
                <w:sz w:val="18"/>
                <w:szCs w:val="18"/>
              </w:rPr>
            </w:pPr>
            <w:r w:rsidRPr="008460AF">
              <w:rPr>
                <w:rFonts w:ascii="Tahoma" w:eastAsiaTheme="minorHAnsi" w:hAnsi="Tahoma" w:cs="Tahoma"/>
                <w:sz w:val="18"/>
                <w:szCs w:val="18"/>
              </w:rPr>
              <w:t>Hermana</w:t>
            </w:r>
            <w:r w:rsidR="00A52C50" w:rsidRPr="008460AF">
              <w:rPr>
                <w:rStyle w:val="Refdenotaalpie"/>
                <w:rFonts w:ascii="Tahoma" w:eastAsiaTheme="minorHAnsi" w:hAnsi="Tahoma"/>
                <w:sz w:val="18"/>
                <w:szCs w:val="18"/>
              </w:rPr>
              <w:footnoteReference w:id="20"/>
            </w:r>
          </w:p>
        </w:tc>
        <w:tc>
          <w:tcPr>
            <w:tcW w:w="1580" w:type="dxa"/>
          </w:tcPr>
          <w:p w:rsidR="004A110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50</w:t>
            </w:r>
            <w:r w:rsidR="004A110B" w:rsidRPr="008460AF">
              <w:rPr>
                <w:rFonts w:ascii="Tahoma" w:eastAsiaTheme="minorHAnsi" w:hAnsi="Tahoma" w:cs="Tahoma"/>
                <w:sz w:val="18"/>
                <w:szCs w:val="18"/>
              </w:rPr>
              <w:t xml:space="preserve"> SMMLV</w:t>
            </w:r>
          </w:p>
        </w:tc>
      </w:tr>
      <w:tr w:rsidR="0044717B" w:rsidRPr="008460AF" w:rsidTr="0044717B">
        <w:tc>
          <w:tcPr>
            <w:tcW w:w="4394" w:type="dxa"/>
          </w:tcPr>
          <w:p w:rsidR="0044717B" w:rsidRPr="008460AF" w:rsidRDefault="0044717B" w:rsidP="0044717B">
            <w:pPr>
              <w:ind w:left="284"/>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MARTHA MENESES VELANDIA</w:t>
            </w:r>
          </w:p>
        </w:tc>
        <w:tc>
          <w:tcPr>
            <w:tcW w:w="1822" w:type="dxa"/>
          </w:tcPr>
          <w:p w:rsidR="0044717B" w:rsidRPr="008460AF" w:rsidRDefault="0044717B" w:rsidP="004A1400">
            <w:pPr>
              <w:ind w:left="284"/>
              <w:jc w:val="both"/>
              <w:rPr>
                <w:rFonts w:ascii="Tahoma" w:eastAsiaTheme="minorHAnsi" w:hAnsi="Tahoma" w:cs="Tahoma"/>
                <w:sz w:val="18"/>
                <w:szCs w:val="18"/>
              </w:rPr>
            </w:pPr>
            <w:r w:rsidRPr="008460AF">
              <w:rPr>
                <w:rFonts w:ascii="Tahoma" w:eastAsiaTheme="minorHAnsi" w:hAnsi="Tahoma" w:cs="Tahoma"/>
                <w:sz w:val="18"/>
                <w:szCs w:val="18"/>
              </w:rPr>
              <w:t>Hermana</w:t>
            </w:r>
            <w:r w:rsidR="00A52C50" w:rsidRPr="008460AF">
              <w:rPr>
                <w:rStyle w:val="Refdenotaalpie"/>
                <w:rFonts w:ascii="Tahoma" w:eastAsiaTheme="minorHAnsi" w:hAnsi="Tahoma"/>
                <w:sz w:val="18"/>
                <w:szCs w:val="18"/>
              </w:rPr>
              <w:footnoteReference w:id="21"/>
            </w:r>
          </w:p>
        </w:tc>
        <w:tc>
          <w:tcPr>
            <w:tcW w:w="1580" w:type="dxa"/>
          </w:tcPr>
          <w:p w:rsidR="0044717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50 SMMLV</w:t>
            </w:r>
          </w:p>
        </w:tc>
      </w:tr>
      <w:tr w:rsidR="0044717B" w:rsidRPr="008460AF" w:rsidTr="0044717B">
        <w:tc>
          <w:tcPr>
            <w:tcW w:w="4394" w:type="dxa"/>
          </w:tcPr>
          <w:p w:rsidR="0044717B" w:rsidRPr="008460AF" w:rsidRDefault="0044717B" w:rsidP="0044717B">
            <w:pPr>
              <w:ind w:left="284"/>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NYDIA YANETH MENESES VELANDIA</w:t>
            </w:r>
          </w:p>
        </w:tc>
        <w:tc>
          <w:tcPr>
            <w:tcW w:w="1822" w:type="dxa"/>
          </w:tcPr>
          <w:p w:rsidR="0044717B" w:rsidRPr="008460AF" w:rsidRDefault="0044717B" w:rsidP="004A1400">
            <w:pPr>
              <w:ind w:left="284"/>
              <w:jc w:val="both"/>
              <w:rPr>
                <w:rFonts w:ascii="Tahoma" w:eastAsiaTheme="minorHAnsi" w:hAnsi="Tahoma" w:cs="Tahoma"/>
                <w:sz w:val="18"/>
                <w:szCs w:val="18"/>
              </w:rPr>
            </w:pPr>
            <w:r w:rsidRPr="008460AF">
              <w:rPr>
                <w:rFonts w:ascii="Tahoma" w:eastAsiaTheme="minorHAnsi" w:hAnsi="Tahoma" w:cs="Tahoma"/>
                <w:sz w:val="18"/>
                <w:szCs w:val="18"/>
              </w:rPr>
              <w:t>Hermana</w:t>
            </w:r>
            <w:r w:rsidR="00A52C50" w:rsidRPr="008460AF">
              <w:rPr>
                <w:rStyle w:val="Refdenotaalpie"/>
                <w:rFonts w:ascii="Tahoma" w:eastAsiaTheme="minorHAnsi" w:hAnsi="Tahoma"/>
                <w:sz w:val="18"/>
                <w:szCs w:val="18"/>
              </w:rPr>
              <w:footnoteReference w:id="22"/>
            </w:r>
          </w:p>
        </w:tc>
        <w:tc>
          <w:tcPr>
            <w:tcW w:w="1580" w:type="dxa"/>
          </w:tcPr>
          <w:p w:rsidR="0044717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50 SMMLV</w:t>
            </w:r>
          </w:p>
        </w:tc>
      </w:tr>
      <w:tr w:rsidR="0044717B" w:rsidRPr="008460AF" w:rsidTr="0044717B">
        <w:tc>
          <w:tcPr>
            <w:tcW w:w="4394" w:type="dxa"/>
          </w:tcPr>
          <w:p w:rsidR="0044717B" w:rsidRPr="008460AF" w:rsidRDefault="0044717B" w:rsidP="0044717B">
            <w:pPr>
              <w:ind w:left="284"/>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RAMIRO MENESES VELANDIA</w:t>
            </w:r>
          </w:p>
        </w:tc>
        <w:tc>
          <w:tcPr>
            <w:tcW w:w="1822" w:type="dxa"/>
          </w:tcPr>
          <w:p w:rsidR="0044717B" w:rsidRPr="008460AF" w:rsidRDefault="007E3398" w:rsidP="0044717B">
            <w:pPr>
              <w:ind w:left="284"/>
              <w:jc w:val="both"/>
              <w:rPr>
                <w:rFonts w:ascii="Tahoma" w:eastAsiaTheme="minorHAnsi" w:hAnsi="Tahoma" w:cs="Tahoma"/>
                <w:sz w:val="18"/>
                <w:szCs w:val="18"/>
              </w:rPr>
            </w:pPr>
            <w:r w:rsidRPr="008460AF">
              <w:rPr>
                <w:rFonts w:ascii="Tahoma" w:eastAsiaTheme="minorHAnsi" w:hAnsi="Tahoma" w:cs="Tahoma"/>
                <w:sz w:val="18"/>
                <w:szCs w:val="18"/>
              </w:rPr>
              <w:t>Hermano</w:t>
            </w:r>
            <w:r w:rsidR="00A52C50" w:rsidRPr="008460AF">
              <w:rPr>
                <w:rStyle w:val="Refdenotaalpie"/>
                <w:rFonts w:ascii="Tahoma" w:eastAsiaTheme="minorHAnsi" w:hAnsi="Tahoma"/>
                <w:sz w:val="18"/>
                <w:szCs w:val="18"/>
              </w:rPr>
              <w:footnoteReference w:id="23"/>
            </w:r>
          </w:p>
        </w:tc>
        <w:tc>
          <w:tcPr>
            <w:tcW w:w="1580" w:type="dxa"/>
          </w:tcPr>
          <w:p w:rsidR="0044717B" w:rsidRPr="008460AF" w:rsidRDefault="0044717B" w:rsidP="00C158D9">
            <w:pPr>
              <w:jc w:val="right"/>
              <w:rPr>
                <w:rFonts w:ascii="Tahoma" w:eastAsiaTheme="minorHAnsi" w:hAnsi="Tahoma" w:cs="Tahoma"/>
                <w:sz w:val="18"/>
                <w:szCs w:val="18"/>
              </w:rPr>
            </w:pPr>
            <w:r w:rsidRPr="008460AF">
              <w:rPr>
                <w:rFonts w:ascii="Tahoma" w:eastAsiaTheme="minorHAnsi" w:hAnsi="Tahoma" w:cs="Tahoma"/>
                <w:sz w:val="18"/>
                <w:szCs w:val="18"/>
              </w:rPr>
              <w:t>50 SMMLV</w:t>
            </w:r>
          </w:p>
        </w:tc>
      </w:tr>
      <w:tr w:rsidR="004A110B" w:rsidRPr="008460AF" w:rsidTr="0044717B">
        <w:tc>
          <w:tcPr>
            <w:tcW w:w="4394" w:type="dxa"/>
          </w:tcPr>
          <w:p w:rsidR="004A110B" w:rsidRPr="008460AF" w:rsidRDefault="007E3398" w:rsidP="0044717B">
            <w:pPr>
              <w:ind w:left="284"/>
              <w:jc w:val="both"/>
              <w:rPr>
                <w:rFonts w:ascii="Tahoma" w:eastAsiaTheme="minorHAnsi" w:hAnsi="Tahoma" w:cs="Tahoma"/>
                <w:sz w:val="18"/>
                <w:szCs w:val="18"/>
              </w:rPr>
            </w:pPr>
            <w:r w:rsidRPr="008460AF">
              <w:rPr>
                <w:rFonts w:ascii="Tahoma" w:eastAsiaTheme="minorHAnsi" w:hAnsi="Tahoma" w:cs="Tahoma"/>
                <w:sz w:val="18"/>
                <w:szCs w:val="18"/>
              </w:rPr>
              <w:t>MARIA ROSA EVELIA SEPULVEDA</w:t>
            </w:r>
          </w:p>
        </w:tc>
        <w:tc>
          <w:tcPr>
            <w:tcW w:w="1822" w:type="dxa"/>
          </w:tcPr>
          <w:p w:rsidR="004A110B" w:rsidRPr="008460AF" w:rsidRDefault="007E3398" w:rsidP="0044717B">
            <w:pPr>
              <w:ind w:left="284"/>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Abuela Materna</w:t>
            </w:r>
            <w:r w:rsidRPr="008460AF">
              <w:rPr>
                <w:rStyle w:val="Refdenotaalpie"/>
                <w:rFonts w:ascii="Tahoma" w:eastAsia="Times New Roman" w:hAnsi="Tahoma"/>
                <w:color w:val="000000"/>
                <w:sz w:val="18"/>
                <w:szCs w:val="18"/>
                <w:lang w:eastAsia="es-ES"/>
              </w:rPr>
              <w:footnoteReference w:id="24"/>
            </w:r>
          </w:p>
        </w:tc>
        <w:tc>
          <w:tcPr>
            <w:tcW w:w="1580" w:type="dxa"/>
          </w:tcPr>
          <w:p w:rsidR="004A110B" w:rsidRPr="008460AF" w:rsidRDefault="00A5605F" w:rsidP="00C158D9">
            <w:pPr>
              <w:jc w:val="right"/>
              <w:rPr>
                <w:rFonts w:ascii="Tahoma" w:eastAsiaTheme="minorHAnsi" w:hAnsi="Tahoma" w:cs="Tahoma"/>
                <w:sz w:val="18"/>
                <w:szCs w:val="18"/>
              </w:rPr>
            </w:pPr>
            <w:r w:rsidRPr="008460AF">
              <w:rPr>
                <w:rFonts w:ascii="Tahoma" w:eastAsiaTheme="minorHAnsi" w:hAnsi="Tahoma" w:cs="Tahoma"/>
                <w:sz w:val="18"/>
                <w:szCs w:val="18"/>
              </w:rPr>
              <w:t>50 SMMLV</w:t>
            </w:r>
          </w:p>
        </w:tc>
      </w:tr>
      <w:tr w:rsidR="007E3398" w:rsidRPr="008460AF" w:rsidTr="0044717B">
        <w:tc>
          <w:tcPr>
            <w:tcW w:w="4394" w:type="dxa"/>
          </w:tcPr>
          <w:p w:rsidR="007E3398" w:rsidRPr="008460AF" w:rsidRDefault="007E3398" w:rsidP="004A1400">
            <w:pPr>
              <w:ind w:left="284"/>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 xml:space="preserve">FAUSTA MENESES </w:t>
            </w:r>
          </w:p>
        </w:tc>
        <w:tc>
          <w:tcPr>
            <w:tcW w:w="1822" w:type="dxa"/>
          </w:tcPr>
          <w:p w:rsidR="007E3398" w:rsidRPr="008460AF" w:rsidRDefault="007E3398" w:rsidP="004A1400">
            <w:pPr>
              <w:ind w:left="284"/>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Abuela Paterna</w:t>
            </w:r>
            <w:r w:rsidRPr="008460AF">
              <w:rPr>
                <w:rStyle w:val="Refdenotaalpie"/>
                <w:rFonts w:ascii="Tahoma" w:eastAsia="Times New Roman" w:hAnsi="Tahoma"/>
                <w:color w:val="000000"/>
                <w:sz w:val="18"/>
                <w:szCs w:val="18"/>
                <w:lang w:eastAsia="es-ES"/>
              </w:rPr>
              <w:footnoteReference w:id="25"/>
            </w:r>
          </w:p>
        </w:tc>
        <w:tc>
          <w:tcPr>
            <w:tcW w:w="1580" w:type="dxa"/>
          </w:tcPr>
          <w:p w:rsidR="007E3398" w:rsidRPr="008460AF" w:rsidRDefault="007E3398" w:rsidP="00C158D9">
            <w:pPr>
              <w:jc w:val="right"/>
              <w:rPr>
                <w:rFonts w:ascii="Tahoma" w:eastAsiaTheme="minorHAnsi" w:hAnsi="Tahoma" w:cs="Tahoma"/>
                <w:sz w:val="18"/>
                <w:szCs w:val="18"/>
              </w:rPr>
            </w:pPr>
            <w:r w:rsidRPr="008460AF">
              <w:rPr>
                <w:rFonts w:ascii="Tahoma" w:eastAsiaTheme="minorHAnsi" w:hAnsi="Tahoma" w:cs="Tahoma"/>
                <w:sz w:val="18"/>
                <w:szCs w:val="18"/>
              </w:rPr>
              <w:t>50 SMMLV</w:t>
            </w:r>
          </w:p>
        </w:tc>
      </w:tr>
      <w:tr w:rsidR="004A110B" w:rsidRPr="008460AF" w:rsidTr="0044717B">
        <w:tc>
          <w:tcPr>
            <w:tcW w:w="6216" w:type="dxa"/>
            <w:gridSpan w:val="2"/>
          </w:tcPr>
          <w:p w:rsidR="004A110B" w:rsidRPr="008460AF" w:rsidRDefault="004A110B" w:rsidP="004A110B">
            <w:pPr>
              <w:ind w:left="284"/>
              <w:jc w:val="both"/>
              <w:rPr>
                <w:rFonts w:ascii="Tahoma" w:eastAsiaTheme="minorHAnsi" w:hAnsi="Tahoma" w:cs="Tahoma"/>
                <w:b/>
                <w:sz w:val="18"/>
                <w:szCs w:val="18"/>
              </w:rPr>
            </w:pPr>
            <w:r w:rsidRPr="008460AF">
              <w:rPr>
                <w:rFonts w:ascii="Tahoma" w:eastAsiaTheme="minorHAnsi" w:hAnsi="Tahoma" w:cs="Tahoma"/>
                <w:b/>
                <w:sz w:val="18"/>
                <w:szCs w:val="18"/>
              </w:rPr>
              <w:t>TOTAL</w:t>
            </w:r>
          </w:p>
        </w:tc>
        <w:tc>
          <w:tcPr>
            <w:tcW w:w="1580" w:type="dxa"/>
          </w:tcPr>
          <w:p w:rsidR="004A110B" w:rsidRPr="008460AF" w:rsidRDefault="004A110B" w:rsidP="00C158D9">
            <w:pPr>
              <w:jc w:val="right"/>
              <w:rPr>
                <w:rFonts w:ascii="Tahoma" w:eastAsiaTheme="minorHAnsi" w:hAnsi="Tahoma" w:cs="Tahoma"/>
                <w:b/>
                <w:sz w:val="18"/>
                <w:szCs w:val="18"/>
              </w:rPr>
            </w:pPr>
            <w:r w:rsidRPr="008460AF">
              <w:rPr>
                <w:rFonts w:ascii="Tahoma" w:eastAsiaTheme="minorHAnsi" w:hAnsi="Tahoma" w:cs="Tahoma"/>
                <w:b/>
                <w:sz w:val="18"/>
                <w:szCs w:val="18"/>
              </w:rPr>
              <w:t>5</w:t>
            </w:r>
            <w:r w:rsidR="00A5605F" w:rsidRPr="008460AF">
              <w:rPr>
                <w:rFonts w:ascii="Tahoma" w:eastAsiaTheme="minorHAnsi" w:hAnsi="Tahoma" w:cs="Tahoma"/>
                <w:b/>
                <w:sz w:val="18"/>
                <w:szCs w:val="18"/>
              </w:rPr>
              <w:t>00</w:t>
            </w:r>
            <w:r w:rsidRPr="008460AF">
              <w:rPr>
                <w:rFonts w:ascii="Tahoma" w:eastAsiaTheme="minorHAnsi" w:hAnsi="Tahoma" w:cs="Tahoma"/>
                <w:b/>
                <w:sz w:val="18"/>
                <w:szCs w:val="18"/>
              </w:rPr>
              <w:t xml:space="preserve"> SMLMV</w:t>
            </w:r>
          </w:p>
        </w:tc>
      </w:tr>
    </w:tbl>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heme="minorHAnsi" w:hAnsi="Tahoma" w:cs="Tahoma"/>
          <w:sz w:val="18"/>
          <w:szCs w:val="18"/>
          <w:lang w:val="es-ES_tradnl" w:eastAsia="es-ES_tradnl"/>
        </w:rPr>
      </w:pPr>
    </w:p>
    <w:p w:rsidR="004A110B" w:rsidRPr="008460AF" w:rsidRDefault="004A110B" w:rsidP="00361BD9">
      <w:pPr>
        <w:numPr>
          <w:ilvl w:val="2"/>
          <w:numId w:val="3"/>
        </w:numPr>
        <w:tabs>
          <w:tab w:val="left" w:pos="0"/>
          <w:tab w:val="left" w:pos="709"/>
        </w:tabs>
        <w:spacing w:after="0" w:line="240" w:lineRule="auto"/>
        <w:ind w:left="0" w:firstLine="0"/>
        <w:contextualSpacing/>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u w:val="single"/>
          <w:lang w:eastAsia="es-ES"/>
        </w:rPr>
        <w:t>DAÑO A LA SALUD</w:t>
      </w:r>
      <w:r w:rsidRPr="008460AF">
        <w:rPr>
          <w:rFonts w:ascii="Tahoma" w:eastAsia="Times New Roman" w:hAnsi="Tahoma"/>
          <w:b/>
          <w:color w:val="000000"/>
          <w:sz w:val="18"/>
          <w:szCs w:val="18"/>
          <w:u w:val="single"/>
          <w:vertAlign w:val="superscript"/>
          <w:lang w:eastAsia="es-ES"/>
        </w:rPr>
        <w:footnoteReference w:id="26"/>
      </w:r>
    </w:p>
    <w:p w:rsidR="004A110B" w:rsidRPr="008460AF" w:rsidRDefault="004A110B" w:rsidP="004A110B">
      <w:pPr>
        <w:spacing w:after="0" w:line="240" w:lineRule="auto"/>
        <w:jc w:val="both"/>
        <w:rPr>
          <w:rFonts w:ascii="Tahoma" w:eastAsia="Times New Roman" w:hAnsi="Tahoma" w:cs="Tahoma"/>
          <w:i/>
          <w:color w:val="000000"/>
          <w:sz w:val="18"/>
          <w:szCs w:val="18"/>
          <w:highlight w:val="yellow"/>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De conformidad con lo anterior no se concederá ninguna indemnización a los demandantes por esta categoría. </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361BD9">
      <w:pPr>
        <w:numPr>
          <w:ilvl w:val="2"/>
          <w:numId w:val="3"/>
        </w:numPr>
        <w:tabs>
          <w:tab w:val="left" w:pos="0"/>
          <w:tab w:val="left" w:pos="709"/>
        </w:tabs>
        <w:spacing w:after="0" w:line="240" w:lineRule="auto"/>
        <w:ind w:left="0" w:firstLine="0"/>
        <w:contextualSpacing/>
        <w:jc w:val="both"/>
        <w:rPr>
          <w:rFonts w:ascii="Tahoma" w:eastAsia="Times New Roman" w:hAnsi="Tahoma" w:cs="Tahoma"/>
          <w:b/>
          <w:color w:val="000000"/>
          <w:sz w:val="18"/>
          <w:szCs w:val="18"/>
          <w:u w:val="single"/>
          <w:lang w:eastAsia="es-ES"/>
        </w:rPr>
      </w:pPr>
      <w:r w:rsidRPr="008460AF">
        <w:rPr>
          <w:rFonts w:ascii="Tahoma" w:eastAsia="Times New Roman" w:hAnsi="Tahoma" w:cs="Tahoma"/>
          <w:b/>
          <w:color w:val="000000"/>
          <w:sz w:val="18"/>
          <w:szCs w:val="18"/>
          <w:u w:val="single"/>
          <w:lang w:eastAsia="es-ES"/>
        </w:rPr>
        <w:t>PERJUICIOS MATERIALES:</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361BD9">
      <w:pPr>
        <w:numPr>
          <w:ilvl w:val="3"/>
          <w:numId w:val="3"/>
        </w:numPr>
        <w:spacing w:after="0" w:line="240" w:lineRule="auto"/>
        <w:contextualSpacing/>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t>DAÑO EMERGENTE</w:t>
      </w:r>
      <w:r w:rsidR="00A24323" w:rsidRPr="008460AF">
        <w:rPr>
          <w:rFonts w:ascii="Tahoma" w:eastAsia="Times New Roman" w:hAnsi="Tahoma"/>
          <w:b/>
          <w:color w:val="000000"/>
          <w:sz w:val="18"/>
          <w:szCs w:val="18"/>
          <w:vertAlign w:val="superscript"/>
          <w:lang w:eastAsia="es-ES"/>
        </w:rPr>
        <w:footnoteReference w:id="27"/>
      </w:r>
      <w:r w:rsidRPr="008460AF">
        <w:rPr>
          <w:rFonts w:ascii="Tahoma" w:eastAsia="Times New Roman" w:hAnsi="Tahoma" w:cs="Tahoma"/>
          <w:b/>
          <w:color w:val="000000"/>
          <w:sz w:val="18"/>
          <w:szCs w:val="18"/>
          <w:lang w:eastAsia="es-ES"/>
        </w:rPr>
        <w:t>:</w:t>
      </w:r>
    </w:p>
    <w:p w:rsidR="004A110B" w:rsidRPr="008460AF" w:rsidRDefault="004A110B" w:rsidP="004A110B">
      <w:pPr>
        <w:spacing w:after="0" w:line="240" w:lineRule="auto"/>
        <w:jc w:val="both"/>
        <w:rPr>
          <w:rFonts w:ascii="Tahoma" w:eastAsia="Times New Roman" w:hAnsi="Tahoma" w:cs="Tahoma"/>
          <w:b/>
          <w:i/>
          <w:color w:val="000000"/>
          <w:sz w:val="18"/>
          <w:szCs w:val="18"/>
          <w:lang w:eastAsia="es-ES"/>
        </w:rPr>
      </w:pPr>
    </w:p>
    <w:p w:rsidR="00546796" w:rsidRPr="008460AF" w:rsidRDefault="00546796" w:rsidP="00546796">
      <w:pPr>
        <w:widowControl w:val="0"/>
        <w:tabs>
          <w:tab w:val="left" w:pos="567"/>
        </w:tabs>
        <w:autoSpaceDE w:val="0"/>
        <w:autoSpaceDN w:val="0"/>
        <w:adjustRightInd w:val="0"/>
        <w:spacing w:after="0" w:line="240" w:lineRule="auto"/>
        <w:jc w:val="both"/>
        <w:rPr>
          <w:rFonts w:ascii="Tahoma" w:hAnsi="Tahoma" w:cs="Tahoma"/>
          <w:sz w:val="18"/>
          <w:szCs w:val="18"/>
        </w:rPr>
      </w:pPr>
      <w:r w:rsidRPr="008460AF">
        <w:rPr>
          <w:rFonts w:ascii="Tahoma" w:hAnsi="Tahoma" w:cs="Tahoma"/>
          <w:sz w:val="18"/>
          <w:szCs w:val="18"/>
        </w:rPr>
        <w:t xml:space="preserve">El artículo 1614 del Código Civil define el </w:t>
      </w:r>
      <w:r w:rsidRPr="008460AF">
        <w:rPr>
          <w:rFonts w:ascii="Tahoma" w:hAnsi="Tahoma" w:cs="Tahoma"/>
          <w:b/>
          <w:sz w:val="18"/>
          <w:szCs w:val="18"/>
        </w:rPr>
        <w:t>daño emergente</w:t>
      </w:r>
      <w:r w:rsidRPr="008460AF">
        <w:rPr>
          <w:rFonts w:ascii="Tahoma" w:hAnsi="Tahoma" w:cs="Tahoma"/>
          <w:sz w:val="18"/>
          <w:szCs w:val="18"/>
        </w:rPr>
        <w:t xml:space="preserve"> como “el perjuicio o la pérdida que proviene de no haberse cumplido la obligación o de haberse cumplido imperfectamente, o de haberse retardado su cumplimiento”. </w:t>
      </w:r>
    </w:p>
    <w:p w:rsidR="00546796" w:rsidRPr="008460AF" w:rsidRDefault="00546796" w:rsidP="00546796">
      <w:pPr>
        <w:widowControl w:val="0"/>
        <w:tabs>
          <w:tab w:val="left" w:pos="567"/>
        </w:tabs>
        <w:autoSpaceDE w:val="0"/>
        <w:autoSpaceDN w:val="0"/>
        <w:adjustRightInd w:val="0"/>
        <w:spacing w:after="0" w:line="240" w:lineRule="auto"/>
        <w:jc w:val="both"/>
        <w:rPr>
          <w:rFonts w:ascii="Tahoma" w:hAnsi="Tahoma" w:cs="Tahoma"/>
          <w:sz w:val="18"/>
          <w:szCs w:val="18"/>
        </w:rPr>
      </w:pPr>
    </w:p>
    <w:p w:rsidR="00546796" w:rsidRPr="008460AF" w:rsidRDefault="00546796" w:rsidP="00546796">
      <w:pPr>
        <w:widowControl w:val="0"/>
        <w:tabs>
          <w:tab w:val="left" w:pos="567"/>
        </w:tabs>
        <w:autoSpaceDE w:val="0"/>
        <w:autoSpaceDN w:val="0"/>
        <w:adjustRightInd w:val="0"/>
        <w:spacing w:after="0" w:line="240" w:lineRule="auto"/>
        <w:jc w:val="both"/>
        <w:rPr>
          <w:rFonts w:ascii="Tahoma" w:hAnsi="Tahoma" w:cs="Tahoma"/>
          <w:b/>
          <w:sz w:val="18"/>
          <w:szCs w:val="18"/>
        </w:rPr>
      </w:pPr>
      <w:r w:rsidRPr="008460AF">
        <w:rPr>
          <w:rFonts w:ascii="Tahoma" w:hAnsi="Tahoma" w:cs="Tahoma"/>
          <w:sz w:val="18"/>
          <w:szCs w:val="18"/>
        </w:rPr>
        <w:t>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w:t>
      </w:r>
      <w:r w:rsidRPr="008460AF">
        <w:rPr>
          <w:rFonts w:ascii="Tahoma" w:hAnsi="Tahoma" w:cs="Tahoma"/>
          <w:b/>
          <w:sz w:val="18"/>
          <w:szCs w:val="18"/>
        </w:rPr>
        <w:t>.</w:t>
      </w:r>
    </w:p>
    <w:p w:rsidR="00546796" w:rsidRPr="008460AF" w:rsidRDefault="00546796" w:rsidP="00546796">
      <w:pPr>
        <w:widowControl w:val="0"/>
        <w:tabs>
          <w:tab w:val="left" w:pos="567"/>
        </w:tabs>
        <w:autoSpaceDE w:val="0"/>
        <w:autoSpaceDN w:val="0"/>
        <w:adjustRightInd w:val="0"/>
        <w:spacing w:after="0" w:line="240" w:lineRule="auto"/>
        <w:jc w:val="both"/>
        <w:rPr>
          <w:rFonts w:ascii="Tahoma" w:hAnsi="Tahoma" w:cs="Tahoma"/>
          <w:b/>
          <w:sz w:val="18"/>
          <w:szCs w:val="18"/>
        </w:rPr>
      </w:pPr>
    </w:p>
    <w:p w:rsidR="006C50DF" w:rsidRPr="008460AF" w:rsidRDefault="00546796" w:rsidP="00546796">
      <w:pPr>
        <w:widowControl w:val="0"/>
        <w:tabs>
          <w:tab w:val="left" w:pos="567"/>
        </w:tabs>
        <w:autoSpaceDE w:val="0"/>
        <w:autoSpaceDN w:val="0"/>
        <w:adjustRightInd w:val="0"/>
        <w:spacing w:after="0" w:line="240" w:lineRule="auto"/>
        <w:jc w:val="both"/>
        <w:rPr>
          <w:rFonts w:ascii="Tahoma" w:hAnsi="Tahoma" w:cs="Tahoma"/>
          <w:sz w:val="18"/>
          <w:szCs w:val="18"/>
        </w:rPr>
      </w:pPr>
      <w:r w:rsidRPr="008460AF">
        <w:rPr>
          <w:rFonts w:ascii="Tahoma" w:hAnsi="Tahoma" w:cs="Tahoma"/>
          <w:sz w:val="18"/>
          <w:szCs w:val="18"/>
        </w:rPr>
        <w:t>En el presente cas</w:t>
      </w:r>
      <w:r w:rsidR="002D1769" w:rsidRPr="008460AF">
        <w:rPr>
          <w:rFonts w:ascii="Tahoma" w:hAnsi="Tahoma" w:cs="Tahoma"/>
          <w:sz w:val="18"/>
          <w:szCs w:val="18"/>
        </w:rPr>
        <w:t xml:space="preserve">o se está solicitando </w:t>
      </w:r>
      <w:r w:rsidR="000F1BDF" w:rsidRPr="008460AF">
        <w:rPr>
          <w:rFonts w:ascii="Tahoma" w:hAnsi="Tahoma" w:cs="Tahoma"/>
          <w:sz w:val="18"/>
          <w:szCs w:val="18"/>
        </w:rPr>
        <w:t>el valor de los Honorarios del apoderado en este proceso, a razón de un 30% sobre la suma que se liquide, por cada uno de los representados</w:t>
      </w:r>
      <w:r w:rsidR="00963D05" w:rsidRPr="008460AF">
        <w:rPr>
          <w:rFonts w:ascii="Tahoma" w:hAnsi="Tahoma" w:cs="Tahoma"/>
          <w:sz w:val="18"/>
          <w:szCs w:val="18"/>
        </w:rPr>
        <w:t>, s</w:t>
      </w:r>
      <w:r w:rsidR="006C50DF" w:rsidRPr="008460AF">
        <w:rPr>
          <w:rFonts w:ascii="Tahoma" w:hAnsi="Tahoma" w:cs="Tahoma"/>
          <w:sz w:val="18"/>
          <w:szCs w:val="18"/>
        </w:rPr>
        <w:t xml:space="preserve">ea lo primero aclarar que si está </w:t>
      </w:r>
      <w:r w:rsidR="006C50DF" w:rsidRPr="008460AF">
        <w:rPr>
          <w:rFonts w:ascii="Tahoma" w:hAnsi="Tahoma" w:cs="Tahoma"/>
          <w:sz w:val="18"/>
          <w:szCs w:val="18"/>
        </w:rPr>
        <w:lastRenderedPageBreak/>
        <w:t xml:space="preserve">solicitando el 30% por ciento de la suma que se liquide </w:t>
      </w:r>
      <w:r w:rsidR="000F1BDF" w:rsidRPr="008460AF">
        <w:rPr>
          <w:rFonts w:ascii="Tahoma" w:hAnsi="Tahoma" w:cs="Tahoma"/>
          <w:sz w:val="18"/>
          <w:szCs w:val="18"/>
        </w:rPr>
        <w:t xml:space="preserve"> </w:t>
      </w:r>
      <w:r w:rsidR="006C50DF" w:rsidRPr="008460AF">
        <w:rPr>
          <w:rFonts w:ascii="Tahoma" w:hAnsi="Tahoma" w:cs="Tahoma"/>
          <w:sz w:val="18"/>
          <w:szCs w:val="18"/>
        </w:rPr>
        <w:t>por cada uno de los representados, no sería daño emergente, pues este hace alusión</w:t>
      </w:r>
      <w:r w:rsidR="00612B08" w:rsidRPr="008460AF">
        <w:rPr>
          <w:rFonts w:ascii="Tahoma" w:hAnsi="Tahoma" w:cs="Tahoma"/>
          <w:sz w:val="18"/>
          <w:szCs w:val="18"/>
        </w:rPr>
        <w:t xml:space="preserve"> es</w:t>
      </w:r>
      <w:r w:rsidR="006C50DF" w:rsidRPr="008460AF">
        <w:rPr>
          <w:rFonts w:ascii="Tahoma" w:hAnsi="Tahoma" w:cs="Tahoma"/>
          <w:sz w:val="18"/>
          <w:szCs w:val="18"/>
        </w:rPr>
        <w:t xml:space="preserve"> a la pérdida económica que se causa con ocasión del hecho dañoso.</w:t>
      </w:r>
      <w:r w:rsidR="00612B08" w:rsidRPr="008460AF">
        <w:rPr>
          <w:rFonts w:ascii="Tahoma" w:hAnsi="Tahoma" w:cs="Tahoma"/>
          <w:sz w:val="18"/>
          <w:szCs w:val="18"/>
        </w:rPr>
        <w:t xml:space="preserve"> Además, </w:t>
      </w:r>
      <w:r w:rsidR="00992681">
        <w:rPr>
          <w:rFonts w:ascii="Tahoma" w:hAnsi="Tahoma" w:cs="Tahoma"/>
          <w:sz w:val="18"/>
          <w:szCs w:val="18"/>
        </w:rPr>
        <w:t>tampoco se allegó</w:t>
      </w:r>
      <w:r w:rsidR="00612B08" w:rsidRPr="008460AF">
        <w:rPr>
          <w:rFonts w:ascii="Tahoma" w:hAnsi="Tahoma" w:cs="Tahoma"/>
          <w:sz w:val="18"/>
          <w:szCs w:val="18"/>
        </w:rPr>
        <w:t xml:space="preserve"> prueba del mismo.</w:t>
      </w:r>
    </w:p>
    <w:p w:rsidR="00612B08" w:rsidRPr="008460AF" w:rsidRDefault="00612B08" w:rsidP="00546796">
      <w:pPr>
        <w:widowControl w:val="0"/>
        <w:tabs>
          <w:tab w:val="left" w:pos="567"/>
        </w:tabs>
        <w:autoSpaceDE w:val="0"/>
        <w:autoSpaceDN w:val="0"/>
        <w:adjustRightInd w:val="0"/>
        <w:spacing w:after="0" w:line="240" w:lineRule="auto"/>
        <w:jc w:val="both"/>
        <w:rPr>
          <w:rFonts w:ascii="Tahoma" w:hAnsi="Tahoma" w:cs="Tahoma"/>
          <w:sz w:val="18"/>
          <w:szCs w:val="18"/>
        </w:rPr>
      </w:pPr>
    </w:p>
    <w:p w:rsidR="00612B08" w:rsidRPr="008460AF" w:rsidRDefault="00612B08" w:rsidP="00546796">
      <w:pPr>
        <w:widowControl w:val="0"/>
        <w:tabs>
          <w:tab w:val="left" w:pos="567"/>
        </w:tabs>
        <w:autoSpaceDE w:val="0"/>
        <w:autoSpaceDN w:val="0"/>
        <w:adjustRightInd w:val="0"/>
        <w:spacing w:after="0" w:line="240" w:lineRule="auto"/>
        <w:jc w:val="both"/>
        <w:rPr>
          <w:rFonts w:ascii="Tahoma" w:hAnsi="Tahoma" w:cs="Tahoma"/>
          <w:sz w:val="18"/>
          <w:szCs w:val="18"/>
        </w:rPr>
      </w:pPr>
      <w:r w:rsidRPr="008460AF">
        <w:rPr>
          <w:rFonts w:ascii="Tahoma" w:hAnsi="Tahoma" w:cs="Tahoma"/>
          <w:sz w:val="18"/>
          <w:szCs w:val="18"/>
        </w:rPr>
        <w:t>Con todo, de conformidad con lo señalado en la ley se condenará en costas dentro de las cuales se encuentra las agencias en derecho.</w:t>
      </w:r>
    </w:p>
    <w:p w:rsidR="006C50DF" w:rsidRPr="008460AF" w:rsidRDefault="006C50DF" w:rsidP="00546796">
      <w:pPr>
        <w:widowControl w:val="0"/>
        <w:tabs>
          <w:tab w:val="left" w:pos="567"/>
        </w:tabs>
        <w:autoSpaceDE w:val="0"/>
        <w:autoSpaceDN w:val="0"/>
        <w:adjustRightInd w:val="0"/>
        <w:spacing w:after="0" w:line="240" w:lineRule="auto"/>
        <w:jc w:val="both"/>
        <w:rPr>
          <w:rFonts w:ascii="Tahoma" w:hAnsi="Tahoma" w:cs="Tahoma"/>
          <w:sz w:val="18"/>
          <w:szCs w:val="18"/>
        </w:rPr>
      </w:pPr>
    </w:p>
    <w:p w:rsidR="004A110B" w:rsidRPr="008460AF" w:rsidRDefault="004A110B" w:rsidP="00361BD9">
      <w:pPr>
        <w:numPr>
          <w:ilvl w:val="3"/>
          <w:numId w:val="3"/>
        </w:numPr>
        <w:spacing w:after="0" w:line="240" w:lineRule="auto"/>
        <w:contextualSpacing/>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t>LUCRO CESANTE</w:t>
      </w:r>
      <w:r w:rsidR="00A24323" w:rsidRPr="008460AF">
        <w:rPr>
          <w:rFonts w:ascii="Tahoma" w:eastAsia="Times New Roman" w:hAnsi="Tahoma"/>
          <w:b/>
          <w:color w:val="000000"/>
          <w:sz w:val="18"/>
          <w:szCs w:val="18"/>
          <w:vertAlign w:val="superscript"/>
          <w:lang w:eastAsia="es-ES"/>
        </w:rPr>
        <w:footnoteReference w:id="28"/>
      </w:r>
      <w:r w:rsidRPr="008460AF">
        <w:rPr>
          <w:rFonts w:ascii="Tahoma" w:eastAsia="Times New Roman" w:hAnsi="Tahoma" w:cs="Tahoma"/>
          <w:b/>
          <w:color w:val="000000"/>
          <w:sz w:val="18"/>
          <w:szCs w:val="18"/>
          <w:lang w:eastAsia="es-ES"/>
        </w:rPr>
        <w:t>:</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El perjuicio material en la modalidad de </w:t>
      </w:r>
      <w:r w:rsidRPr="008460AF">
        <w:rPr>
          <w:rFonts w:ascii="Tahoma" w:eastAsia="Times New Roman" w:hAnsi="Tahoma" w:cs="Tahoma"/>
          <w:b/>
          <w:color w:val="000000"/>
          <w:sz w:val="18"/>
          <w:szCs w:val="18"/>
          <w:lang w:eastAsia="es-ES"/>
        </w:rPr>
        <w:t>lucro cesante</w:t>
      </w:r>
      <w:r w:rsidRPr="008460AF">
        <w:rPr>
          <w:rFonts w:ascii="Tahoma" w:eastAsia="Times New Roman" w:hAnsi="Tahoma" w:cs="Tahoma"/>
          <w:color w:val="000000"/>
          <w:sz w:val="18"/>
          <w:szCs w:val="18"/>
          <w:lang w:eastAsia="es-ES"/>
        </w:rPr>
        <w:t xml:space="preserve"> es la ganancia o provecho que el actor dejó de percibir como consecuencia del evento dañoso. </w:t>
      </w:r>
    </w:p>
    <w:p w:rsidR="004A110B" w:rsidRPr="008460AF" w:rsidRDefault="004A110B" w:rsidP="004A110B">
      <w:pPr>
        <w:spacing w:after="0" w:line="240" w:lineRule="auto"/>
        <w:jc w:val="both"/>
        <w:rPr>
          <w:rFonts w:ascii="Tahoma" w:eastAsia="Times New Roman" w:hAnsi="Tahoma" w:cs="Tahoma"/>
          <w:color w:val="000000"/>
          <w:sz w:val="18"/>
          <w:szCs w:val="18"/>
          <w:highlight w:val="yellow"/>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Según el Código Civil es la ganancia o el provecho que deja de reportarse (art. 1614).  Este daño como cualquiera otro debe indemnizarse, </w:t>
      </w:r>
      <w:r w:rsidRPr="008460AF">
        <w:rPr>
          <w:rFonts w:ascii="Tahoma" w:eastAsia="Times New Roman" w:hAnsi="Tahoma" w:cs="Tahoma"/>
          <w:color w:val="000000"/>
          <w:sz w:val="18"/>
          <w:szCs w:val="18"/>
          <w:u w:val="single"/>
          <w:lang w:eastAsia="es-ES"/>
        </w:rPr>
        <w:t>si se prueba</w:t>
      </w:r>
      <w:r w:rsidRPr="008460AF">
        <w:rPr>
          <w:rFonts w:ascii="Tahoma" w:eastAsia="Times New Roman"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8460AF">
        <w:rPr>
          <w:rFonts w:ascii="Tahoma" w:eastAsia="Times New Roman" w:hAnsi="Tahoma" w:cs="Tahoma"/>
          <w:color w:val="000000"/>
          <w:sz w:val="18"/>
          <w:szCs w:val="18"/>
          <w:vertAlign w:val="superscript"/>
          <w:lang w:eastAsia="es-ES"/>
        </w:rPr>
        <w:footnoteReference w:id="29"/>
      </w:r>
      <w:r w:rsidRPr="008460AF">
        <w:rPr>
          <w:rFonts w:ascii="Tahoma" w:eastAsia="Times New Roman"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8460AF">
        <w:rPr>
          <w:rFonts w:ascii="Tahoma" w:eastAsia="Times New Roman" w:hAnsi="Tahoma" w:cs="Tahoma"/>
          <w:color w:val="000000"/>
          <w:sz w:val="18"/>
          <w:szCs w:val="18"/>
          <w:vertAlign w:val="superscript"/>
          <w:lang w:eastAsia="es-ES"/>
        </w:rPr>
        <w:footnoteReference w:id="30"/>
      </w:r>
      <w:r w:rsidRPr="008460AF">
        <w:rPr>
          <w:rFonts w:ascii="Tahoma" w:eastAsia="Times New Roman" w:hAnsi="Tahoma" w:cs="Tahoma"/>
          <w:color w:val="000000"/>
          <w:sz w:val="18"/>
          <w:szCs w:val="18"/>
          <w:vertAlign w:val="superscript"/>
          <w:lang w:eastAsia="es-ES"/>
        </w:rPr>
        <w:t>.</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heme="minorHAnsi" w:hAnsi="Tahoma" w:cs="Tahoma"/>
          <w:sz w:val="18"/>
          <w:szCs w:val="18"/>
        </w:rPr>
      </w:pPr>
      <w:r w:rsidRPr="008460AF">
        <w:rPr>
          <w:rFonts w:ascii="Tahoma" w:eastAsiaTheme="minorHAnsi" w:hAnsi="Tahoma" w:cs="Tahoma"/>
          <w:sz w:val="18"/>
          <w:szCs w:val="18"/>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4126A7" w:rsidRPr="008460AF" w:rsidRDefault="004126A7" w:rsidP="004A110B">
      <w:pPr>
        <w:spacing w:after="0" w:line="240" w:lineRule="auto"/>
        <w:jc w:val="both"/>
        <w:rPr>
          <w:rFonts w:ascii="Tahoma" w:eastAsiaTheme="minorHAnsi" w:hAnsi="Tahoma" w:cs="Tahoma"/>
          <w:color w:val="000000"/>
          <w:sz w:val="18"/>
          <w:szCs w:val="18"/>
        </w:rPr>
      </w:pPr>
    </w:p>
    <w:p w:rsidR="004126A7" w:rsidRPr="008460AF" w:rsidRDefault="004126A7" w:rsidP="004126A7">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Observa el Despacho que se están solicitando valores en la modalidad de lucro cesante por vida probable del señor ALBERTO MENESES VELANDIA.</w:t>
      </w:r>
    </w:p>
    <w:p w:rsidR="004126A7" w:rsidRPr="008460AF" w:rsidRDefault="004126A7" w:rsidP="004126A7">
      <w:pPr>
        <w:spacing w:after="0" w:line="240" w:lineRule="auto"/>
        <w:ind w:left="360"/>
        <w:jc w:val="both"/>
        <w:rPr>
          <w:rFonts w:ascii="Tahoma" w:eastAsia="Times New Roman" w:hAnsi="Tahoma" w:cs="Tahoma"/>
          <w:color w:val="000000"/>
          <w:sz w:val="18"/>
          <w:szCs w:val="18"/>
          <w:lang w:eastAsia="es-ES"/>
        </w:rPr>
      </w:pPr>
    </w:p>
    <w:p w:rsidR="004126A7" w:rsidRPr="008460AF" w:rsidRDefault="004126A7" w:rsidP="004126A7">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8460AF">
        <w:rPr>
          <w:rFonts w:ascii="Tahoma" w:eastAsia="Times New Roman" w:hAnsi="Tahoma" w:cs="Tahoma"/>
          <w:color w:val="000000"/>
          <w:sz w:val="18"/>
          <w:szCs w:val="18"/>
          <w:lang w:eastAsia="es-ES"/>
        </w:rPr>
        <w:footnoteReference w:id="31"/>
      </w:r>
      <w:r w:rsidRPr="008460AF">
        <w:rPr>
          <w:rFonts w:ascii="Tahoma" w:eastAsia="Times New Roman" w:hAnsi="Tahoma" w:cs="Tahoma"/>
          <w:color w:val="000000"/>
          <w:sz w:val="18"/>
          <w:szCs w:val="18"/>
          <w:lang w:eastAsia="es-ES"/>
        </w:rPr>
        <w:t>.</w:t>
      </w:r>
    </w:p>
    <w:p w:rsidR="004126A7" w:rsidRPr="008460AF" w:rsidRDefault="004126A7" w:rsidP="004126A7">
      <w:pPr>
        <w:spacing w:after="0" w:line="240" w:lineRule="auto"/>
        <w:ind w:left="360"/>
        <w:jc w:val="both"/>
        <w:rPr>
          <w:rFonts w:ascii="Tahoma" w:eastAsia="Times New Roman" w:hAnsi="Tahoma" w:cs="Tahoma"/>
          <w:color w:val="000000"/>
          <w:sz w:val="18"/>
          <w:szCs w:val="18"/>
          <w:lang w:eastAsia="es-ES"/>
        </w:rPr>
      </w:pPr>
    </w:p>
    <w:p w:rsidR="004126A7" w:rsidRPr="008460AF" w:rsidRDefault="004126A7" w:rsidP="004126A7">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De conformidad con lo anterior, el reconocimiento de este valor derivará en los padres si el fallecido es menor de 25 años y se demuestra que NO ha formado su propia familia y continúa en su casa paterna.  Si el fallecido es mayor de 25 años deberá probarse además que contribuía económicamente con el sostenimiento de estos.</w:t>
      </w:r>
    </w:p>
    <w:p w:rsidR="004126A7" w:rsidRPr="008460AF" w:rsidRDefault="004126A7" w:rsidP="004126A7">
      <w:pPr>
        <w:spacing w:after="0" w:line="240" w:lineRule="auto"/>
        <w:jc w:val="both"/>
        <w:rPr>
          <w:rFonts w:ascii="Tahoma" w:eastAsia="Times New Roman" w:hAnsi="Tahoma" w:cs="Tahoma"/>
          <w:color w:val="000000"/>
          <w:sz w:val="18"/>
          <w:szCs w:val="18"/>
          <w:lang w:eastAsia="es-ES"/>
        </w:rPr>
      </w:pPr>
    </w:p>
    <w:p w:rsidR="004126A7" w:rsidRDefault="004126A7" w:rsidP="004126A7">
      <w:pPr>
        <w:spacing w:after="0" w:line="240" w:lineRule="auto"/>
        <w:jc w:val="both"/>
        <w:rPr>
          <w:rFonts w:ascii="Tahoma" w:eastAsiaTheme="minorHAnsi" w:hAnsi="Tahoma" w:cs="Tahoma"/>
          <w:sz w:val="18"/>
          <w:szCs w:val="18"/>
        </w:rPr>
      </w:pPr>
      <w:r w:rsidRPr="008460AF">
        <w:rPr>
          <w:rFonts w:ascii="Tahoma" w:eastAsia="Times New Roman" w:hAnsi="Tahoma" w:cs="Tahoma"/>
          <w:color w:val="000000"/>
          <w:sz w:val="18"/>
          <w:szCs w:val="18"/>
          <w:lang w:eastAsia="es-ES"/>
        </w:rPr>
        <w:t xml:space="preserve">En el caso concreto, el señor ALBERTO MENESES VELANDIA </w:t>
      </w:r>
      <w:r w:rsidRPr="008460AF">
        <w:rPr>
          <w:rFonts w:ascii="Tahoma" w:eastAsiaTheme="minorHAnsi" w:hAnsi="Tahoma" w:cs="Tahoma"/>
          <w:sz w:val="18"/>
          <w:szCs w:val="18"/>
        </w:rPr>
        <w:t xml:space="preserve">para la fecha de su </w:t>
      </w:r>
      <w:r w:rsidR="0083227B">
        <w:rPr>
          <w:rFonts w:ascii="Tahoma" w:eastAsiaTheme="minorHAnsi" w:hAnsi="Tahoma" w:cs="Tahoma"/>
          <w:sz w:val="18"/>
          <w:szCs w:val="18"/>
        </w:rPr>
        <w:t>muerte</w:t>
      </w:r>
      <w:r w:rsidRPr="008460AF">
        <w:rPr>
          <w:rFonts w:ascii="Tahoma" w:eastAsiaTheme="minorHAnsi" w:hAnsi="Tahoma" w:cs="Tahoma"/>
          <w:sz w:val="18"/>
          <w:szCs w:val="18"/>
        </w:rPr>
        <w:t xml:space="preserve"> tenía 27 años de edad y no se demostró que pese a ser mayor de 25 años, hubiera </w:t>
      </w:r>
      <w:r w:rsidR="00111E64" w:rsidRPr="008460AF">
        <w:rPr>
          <w:rFonts w:ascii="Tahoma" w:eastAsiaTheme="minorHAnsi" w:hAnsi="Tahoma" w:cs="Tahoma"/>
          <w:sz w:val="18"/>
          <w:szCs w:val="18"/>
        </w:rPr>
        <w:t>contribuido</w:t>
      </w:r>
      <w:r w:rsidRPr="008460AF">
        <w:rPr>
          <w:rFonts w:ascii="Tahoma" w:eastAsia="Times New Roman" w:hAnsi="Tahoma" w:cs="Tahoma"/>
          <w:color w:val="000000"/>
          <w:sz w:val="18"/>
          <w:szCs w:val="18"/>
          <w:lang w:eastAsia="es-ES"/>
        </w:rPr>
        <w:t xml:space="preserve"> económicamente con el sostenimiento de</w:t>
      </w:r>
      <w:r w:rsidRPr="008460AF">
        <w:rPr>
          <w:rFonts w:ascii="Tahoma" w:eastAsiaTheme="minorHAnsi" w:hAnsi="Tahoma" w:cs="Tahoma"/>
          <w:sz w:val="18"/>
          <w:szCs w:val="18"/>
        </w:rPr>
        <w:t xml:space="preserve"> sus padres.</w:t>
      </w:r>
    </w:p>
    <w:p w:rsidR="00992681" w:rsidRPr="008460AF" w:rsidRDefault="00992681" w:rsidP="004126A7">
      <w:pPr>
        <w:spacing w:after="0" w:line="240" w:lineRule="auto"/>
        <w:jc w:val="both"/>
        <w:rPr>
          <w:rFonts w:ascii="Tahoma" w:eastAsiaTheme="minorHAnsi" w:hAnsi="Tahoma" w:cs="Tahoma"/>
          <w:sz w:val="18"/>
          <w:szCs w:val="18"/>
        </w:rPr>
      </w:pPr>
    </w:p>
    <w:p w:rsidR="004126A7" w:rsidRPr="008460AF" w:rsidRDefault="004126A7" w:rsidP="004126A7">
      <w:pPr>
        <w:spacing w:after="0" w:line="240" w:lineRule="auto"/>
        <w:jc w:val="both"/>
        <w:rPr>
          <w:rFonts w:ascii="Tahoma" w:eastAsiaTheme="minorHAnsi" w:hAnsi="Tahoma" w:cs="Tahoma"/>
          <w:color w:val="000000"/>
          <w:sz w:val="18"/>
          <w:szCs w:val="18"/>
        </w:rPr>
      </w:pPr>
      <w:r w:rsidRPr="008460AF">
        <w:rPr>
          <w:rFonts w:ascii="Tahoma" w:eastAsiaTheme="minorHAnsi" w:hAnsi="Tahoma" w:cs="Tahoma"/>
          <w:sz w:val="18"/>
          <w:szCs w:val="18"/>
        </w:rPr>
        <w:t xml:space="preserve">Además, </w:t>
      </w:r>
      <w:r w:rsidRPr="008460AF">
        <w:rPr>
          <w:rFonts w:ascii="Tahoma" w:eastAsiaTheme="minorHAnsi" w:hAnsi="Tahoma" w:cs="Tahoma"/>
          <w:color w:val="000000"/>
          <w:sz w:val="18"/>
          <w:szCs w:val="18"/>
        </w:rPr>
        <w:t xml:space="preserve">teniendo en cuenta </w:t>
      </w:r>
      <w:r w:rsidR="0083227B">
        <w:rPr>
          <w:rFonts w:ascii="Tahoma" w:eastAsiaTheme="minorHAnsi" w:hAnsi="Tahoma" w:cs="Tahoma"/>
          <w:color w:val="000000"/>
          <w:sz w:val="18"/>
          <w:szCs w:val="18"/>
        </w:rPr>
        <w:t xml:space="preserve">que era </w:t>
      </w:r>
      <w:r w:rsidRPr="008460AF">
        <w:rPr>
          <w:rFonts w:ascii="Tahoma" w:eastAsiaTheme="minorHAnsi" w:hAnsi="Tahoma" w:cs="Tahoma"/>
          <w:color w:val="000000"/>
          <w:sz w:val="18"/>
          <w:szCs w:val="18"/>
        </w:rPr>
        <w:t xml:space="preserve">un soldado profesional que llevaba más 7 años en la fuerza, </w:t>
      </w:r>
      <w:r w:rsidR="00111E64" w:rsidRPr="008460AF">
        <w:rPr>
          <w:rFonts w:ascii="Tahoma" w:eastAsiaTheme="minorHAnsi" w:hAnsi="Tahoma" w:cs="Tahoma"/>
          <w:color w:val="000000"/>
          <w:sz w:val="18"/>
          <w:szCs w:val="18"/>
        </w:rPr>
        <w:t>a sus familiares</w:t>
      </w:r>
      <w:r w:rsidRPr="008460AF">
        <w:rPr>
          <w:rFonts w:ascii="Tahoma" w:eastAsiaTheme="minorHAnsi" w:hAnsi="Tahoma" w:cs="Tahoma"/>
          <w:color w:val="000000"/>
          <w:sz w:val="18"/>
          <w:szCs w:val="18"/>
        </w:rPr>
        <w:t xml:space="preserve"> se le</w:t>
      </w:r>
      <w:r w:rsidR="00272AB8">
        <w:rPr>
          <w:rFonts w:ascii="Tahoma" w:eastAsiaTheme="minorHAnsi" w:hAnsi="Tahoma" w:cs="Tahoma"/>
          <w:color w:val="000000"/>
          <w:sz w:val="18"/>
          <w:szCs w:val="18"/>
        </w:rPr>
        <w:t>s</w:t>
      </w:r>
      <w:r w:rsidRPr="008460AF">
        <w:rPr>
          <w:rFonts w:ascii="Tahoma" w:eastAsiaTheme="minorHAnsi" w:hAnsi="Tahoma" w:cs="Tahoma"/>
          <w:color w:val="000000"/>
          <w:sz w:val="18"/>
          <w:szCs w:val="18"/>
        </w:rPr>
        <w:t xml:space="preserve"> </w:t>
      </w:r>
      <w:r w:rsidR="00111E64" w:rsidRPr="008460AF">
        <w:rPr>
          <w:rFonts w:ascii="Tahoma" w:eastAsiaTheme="minorHAnsi" w:hAnsi="Tahoma" w:cs="Tahoma"/>
          <w:color w:val="000000"/>
          <w:sz w:val="18"/>
          <w:szCs w:val="18"/>
        </w:rPr>
        <w:t xml:space="preserve">debió reconocer una pensión mensual por invalidez. </w:t>
      </w:r>
    </w:p>
    <w:p w:rsidR="004126A7" w:rsidRPr="008460AF" w:rsidRDefault="004126A7" w:rsidP="004126A7">
      <w:pPr>
        <w:spacing w:after="0" w:line="240" w:lineRule="auto"/>
        <w:jc w:val="both"/>
        <w:rPr>
          <w:rFonts w:ascii="Tahoma" w:eastAsiaTheme="minorHAnsi" w:hAnsi="Tahoma" w:cs="Tahoma"/>
          <w:color w:val="000000"/>
          <w:sz w:val="18"/>
          <w:szCs w:val="18"/>
        </w:rPr>
      </w:pPr>
    </w:p>
    <w:p w:rsidR="00111E64" w:rsidRPr="008460AF" w:rsidRDefault="00111E64" w:rsidP="004126A7">
      <w:pPr>
        <w:spacing w:after="0" w:line="240" w:lineRule="auto"/>
        <w:jc w:val="both"/>
        <w:rPr>
          <w:rFonts w:ascii="Tahoma" w:eastAsiaTheme="minorHAnsi" w:hAnsi="Tahoma" w:cs="Tahoma"/>
          <w:color w:val="000000"/>
          <w:sz w:val="18"/>
          <w:szCs w:val="18"/>
        </w:rPr>
      </w:pPr>
      <w:r w:rsidRPr="008460AF">
        <w:rPr>
          <w:rFonts w:ascii="Tahoma" w:eastAsiaTheme="minorHAnsi" w:hAnsi="Tahoma" w:cs="Tahoma"/>
          <w:color w:val="000000"/>
          <w:sz w:val="18"/>
          <w:szCs w:val="18"/>
        </w:rPr>
        <w:t xml:space="preserve">En consecuencia, no habrá lugar a ningún tipo de reconocimiento </w:t>
      </w:r>
      <w:r w:rsidR="00895295">
        <w:rPr>
          <w:rFonts w:ascii="Tahoma" w:eastAsiaTheme="minorHAnsi" w:hAnsi="Tahoma" w:cs="Tahoma"/>
          <w:color w:val="000000"/>
          <w:sz w:val="18"/>
          <w:szCs w:val="18"/>
        </w:rPr>
        <w:t>por este punto.</w:t>
      </w:r>
    </w:p>
    <w:p w:rsidR="004126A7" w:rsidRPr="008460AF" w:rsidRDefault="004126A7" w:rsidP="004126A7">
      <w:pPr>
        <w:spacing w:after="0" w:line="240" w:lineRule="auto"/>
        <w:jc w:val="both"/>
        <w:rPr>
          <w:rFonts w:ascii="Tahoma" w:eastAsiaTheme="minorHAnsi" w:hAnsi="Tahoma" w:cs="Tahoma"/>
          <w:color w:val="000000"/>
          <w:sz w:val="18"/>
          <w:szCs w:val="18"/>
        </w:rPr>
      </w:pPr>
    </w:p>
    <w:p w:rsidR="004A110B" w:rsidRPr="008460AF" w:rsidRDefault="004A110B" w:rsidP="00361BD9">
      <w:pPr>
        <w:widowControl w:val="0"/>
        <w:numPr>
          <w:ilvl w:val="1"/>
          <w:numId w:val="3"/>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eastAsia="es-ES"/>
        </w:rPr>
      </w:pPr>
      <w:r w:rsidRPr="008460AF">
        <w:rPr>
          <w:rFonts w:ascii="Tahoma" w:eastAsia="Times New Roman" w:hAnsi="Tahoma" w:cs="Tahoma"/>
          <w:color w:val="000000"/>
          <w:sz w:val="18"/>
          <w:szCs w:val="18"/>
          <w:lang w:eastAsia="es-ES"/>
        </w:rPr>
        <w:t xml:space="preserve">Se </w:t>
      </w:r>
      <w:r w:rsidRPr="008460AF">
        <w:rPr>
          <w:rFonts w:ascii="Tahoma" w:eastAsia="Times New Roman" w:hAnsi="Tahoma" w:cs="Tahoma"/>
          <w:b/>
          <w:color w:val="000000"/>
          <w:sz w:val="18"/>
          <w:szCs w:val="18"/>
          <w:lang w:eastAsia="es-ES"/>
        </w:rPr>
        <w:t>CONDENARÁ EN COSTAS</w:t>
      </w:r>
      <w:r w:rsidRPr="008460AF">
        <w:rPr>
          <w:rFonts w:ascii="Tahoma" w:eastAsia="Times New Roman" w:hAnsi="Tahoma" w:cs="Tahoma"/>
          <w:color w:val="000000"/>
          <w:sz w:val="18"/>
          <w:szCs w:val="18"/>
          <w:lang w:eastAsia="es-ES"/>
        </w:rPr>
        <w:t xml:space="preserve"> a la parte demandada </w:t>
      </w:r>
      <w:r w:rsidRPr="008460AF">
        <w:rPr>
          <w:rFonts w:ascii="Tahoma" w:eastAsia="Times New Roman" w:hAnsi="Tahoma" w:cs="Tahoma"/>
          <w:b/>
          <w:color w:val="000000"/>
          <w:sz w:val="18"/>
          <w:szCs w:val="18"/>
          <w:lang w:eastAsia="es-ES"/>
        </w:rPr>
        <w:t xml:space="preserve">NACION – MINISTERIO DE DEFENSA – POLICIA NACIONAL </w:t>
      </w:r>
      <w:r w:rsidRPr="008460AF">
        <w:rPr>
          <w:rFonts w:ascii="Tahoma" w:eastAsia="Times New Roman" w:hAnsi="Tahoma" w:cs="Tahoma"/>
          <w:color w:val="000000"/>
          <w:sz w:val="18"/>
          <w:szCs w:val="18"/>
          <w:lang w:eastAsia="es-ES"/>
        </w:rPr>
        <w:t>de conformidad con lo dispuesto en el artículo 188 del Código de Procedimientos Administrativo y de lo Contencioso Administrativo que remite al Código de Procedimiento Civil hoy Código General del Proceso</w:t>
      </w:r>
      <w:r w:rsidRPr="008460AF">
        <w:rPr>
          <w:rFonts w:ascii="Tahoma" w:eastAsia="Times New Roman" w:hAnsi="Tahoma" w:cs="Tahoma"/>
          <w:color w:val="000000"/>
          <w:sz w:val="18"/>
          <w:szCs w:val="18"/>
          <w:vertAlign w:val="superscript"/>
          <w:lang w:eastAsia="es-ES"/>
        </w:rPr>
        <w:footnoteReference w:id="32"/>
      </w:r>
    </w:p>
    <w:p w:rsidR="004A110B" w:rsidRPr="008460AF" w:rsidRDefault="004A110B" w:rsidP="004A110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lastRenderedPageBreak/>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color w:val="000000"/>
          <w:sz w:val="18"/>
          <w:szCs w:val="18"/>
          <w:lang w:eastAsia="es-ES"/>
        </w:rPr>
        <w:t xml:space="preserve">De conformidad con lo anterior, teniendo en cuenta la naturaleza, calidad y gestión realizada por el apoderado de la parte actora, se fijará como agencias en derecho el </w:t>
      </w:r>
      <w:r w:rsidRPr="008460AF">
        <w:rPr>
          <w:rFonts w:ascii="Tahoma" w:eastAsia="Times New Roman" w:hAnsi="Tahoma" w:cs="Tahoma"/>
          <w:b/>
          <w:color w:val="000000"/>
          <w:sz w:val="18"/>
          <w:szCs w:val="18"/>
          <w:lang w:eastAsia="es-ES"/>
        </w:rPr>
        <w:t>1%</w:t>
      </w:r>
      <w:r w:rsidRPr="008460AF">
        <w:rPr>
          <w:rFonts w:ascii="Tahoma" w:eastAsia="Times New Roman" w:hAnsi="Tahoma" w:cs="Tahoma"/>
          <w:color w:val="000000"/>
          <w:sz w:val="18"/>
          <w:szCs w:val="18"/>
          <w:lang w:eastAsia="es-ES"/>
        </w:rPr>
        <w:t xml:space="preserve"> de las pretensiones reconocidas en la presente sentencia.</w:t>
      </w: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r w:rsidRPr="008460AF">
        <w:rPr>
          <w:rFonts w:ascii="Tahoma" w:eastAsia="Times New Roman" w:hAnsi="Tahoma" w:cs="Tahoma"/>
          <w:color w:val="000000"/>
          <w:sz w:val="18"/>
          <w:szCs w:val="18"/>
          <w:lang w:eastAsia="es-ES"/>
        </w:rPr>
        <w:t xml:space="preserve">En mérito de lo expuesto, el </w:t>
      </w:r>
      <w:r w:rsidRPr="008460AF">
        <w:rPr>
          <w:rFonts w:ascii="Tahoma" w:eastAsia="Times New Roman"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center"/>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t>FALLA:</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t xml:space="preserve">PRIMERO: </w:t>
      </w:r>
      <w:r w:rsidRPr="008460AF">
        <w:rPr>
          <w:rFonts w:ascii="Tahoma" w:eastAsia="Times New Roman" w:hAnsi="Tahoma" w:cs="Tahoma"/>
          <w:color w:val="000000"/>
          <w:sz w:val="18"/>
          <w:szCs w:val="18"/>
          <w:lang w:eastAsia="es-ES"/>
        </w:rPr>
        <w:t xml:space="preserve">Declárense no probadas las excepciones propuestas por la parte demandada NACION – MINISTERIO DE DEFENSA – </w:t>
      </w:r>
      <w:r w:rsidR="00236AFB" w:rsidRPr="008460AF">
        <w:rPr>
          <w:rFonts w:ascii="Tahoma" w:eastAsia="Times New Roman" w:hAnsi="Tahoma" w:cs="Tahoma"/>
          <w:color w:val="000000"/>
          <w:sz w:val="18"/>
          <w:szCs w:val="18"/>
          <w:lang w:eastAsia="es-ES"/>
        </w:rPr>
        <w:t xml:space="preserve">EJERCITO </w:t>
      </w:r>
      <w:r w:rsidRPr="008460AF">
        <w:rPr>
          <w:rFonts w:ascii="Tahoma" w:eastAsia="Times New Roman" w:hAnsi="Tahoma" w:cs="Tahoma"/>
          <w:color w:val="000000"/>
          <w:sz w:val="18"/>
          <w:szCs w:val="18"/>
          <w:lang w:eastAsia="es-ES"/>
        </w:rPr>
        <w:t>NACIONAL.</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t>SEGUNDO: Declárese administrativamente responsable</w:t>
      </w:r>
      <w:r w:rsidRPr="008460AF">
        <w:rPr>
          <w:rFonts w:ascii="Tahoma" w:eastAsia="Times New Roman" w:hAnsi="Tahoma" w:cs="Tahoma"/>
          <w:color w:val="000000"/>
          <w:sz w:val="18"/>
          <w:szCs w:val="18"/>
          <w:lang w:eastAsia="es-ES"/>
        </w:rPr>
        <w:t xml:space="preserve"> a la NACION – MINISTERIO DE DEFENSA – </w:t>
      </w:r>
      <w:r w:rsidR="00236AFB" w:rsidRPr="008460AF">
        <w:rPr>
          <w:rFonts w:ascii="Tahoma" w:eastAsia="Times New Roman" w:hAnsi="Tahoma" w:cs="Tahoma"/>
          <w:color w:val="000000"/>
          <w:sz w:val="18"/>
          <w:szCs w:val="18"/>
          <w:lang w:eastAsia="es-ES"/>
        </w:rPr>
        <w:t>EJERCITO</w:t>
      </w:r>
      <w:r w:rsidRPr="008460AF">
        <w:rPr>
          <w:rFonts w:ascii="Tahoma" w:eastAsia="Times New Roman" w:hAnsi="Tahoma" w:cs="Tahoma"/>
          <w:color w:val="000000"/>
          <w:sz w:val="18"/>
          <w:szCs w:val="18"/>
          <w:lang w:eastAsia="es-ES"/>
        </w:rPr>
        <w:t xml:space="preserve"> NACIONAL por los perjuicios causados a los demandantes de acuerdo con lo expuesto en la parte motiva de esta providencia.</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widowControl w:val="0"/>
        <w:autoSpaceDE w:val="0"/>
        <w:autoSpaceDN w:val="0"/>
        <w:adjustRightInd w:val="0"/>
        <w:spacing w:after="0" w:line="240" w:lineRule="auto"/>
        <w:jc w:val="both"/>
        <w:rPr>
          <w:rFonts w:ascii="Tahoma" w:eastAsiaTheme="minorEastAsia" w:hAnsi="Tahoma" w:cs="Tahoma"/>
          <w:iCs/>
          <w:sz w:val="18"/>
          <w:szCs w:val="18"/>
          <w:lang w:eastAsia="es-PE"/>
        </w:rPr>
      </w:pPr>
      <w:r w:rsidRPr="008460AF">
        <w:rPr>
          <w:rFonts w:ascii="Tahoma" w:eastAsia="Times New Roman" w:hAnsi="Tahoma" w:cs="Tahoma"/>
          <w:b/>
          <w:color w:val="000000"/>
          <w:sz w:val="18"/>
          <w:szCs w:val="18"/>
          <w:lang w:eastAsia="es-ES"/>
        </w:rPr>
        <w:t xml:space="preserve">TERCERO: </w:t>
      </w:r>
      <w:r w:rsidRPr="008460AF">
        <w:rPr>
          <w:rFonts w:ascii="Tahoma" w:eastAsiaTheme="minorEastAsia" w:hAnsi="Tahoma" w:cs="Tahoma"/>
          <w:b/>
          <w:iCs/>
          <w:sz w:val="18"/>
          <w:szCs w:val="18"/>
          <w:lang w:eastAsia="es-PE"/>
        </w:rPr>
        <w:t xml:space="preserve">Condénese </w:t>
      </w:r>
      <w:r w:rsidRPr="008460AF">
        <w:rPr>
          <w:rFonts w:ascii="Tahoma" w:eastAsiaTheme="minorEastAsia" w:hAnsi="Tahoma" w:cs="Tahoma"/>
          <w:iCs/>
          <w:sz w:val="18"/>
          <w:szCs w:val="18"/>
          <w:lang w:eastAsia="es-PE"/>
        </w:rPr>
        <w:t xml:space="preserve">a la NACION – MINISTERIO DE DEFENSA – </w:t>
      </w:r>
      <w:r w:rsidR="00236AFB" w:rsidRPr="008460AF">
        <w:rPr>
          <w:rFonts w:ascii="Tahoma" w:eastAsiaTheme="minorEastAsia" w:hAnsi="Tahoma" w:cs="Tahoma"/>
          <w:iCs/>
          <w:sz w:val="18"/>
          <w:szCs w:val="18"/>
          <w:lang w:eastAsia="es-PE"/>
        </w:rPr>
        <w:t>EJERCITO</w:t>
      </w:r>
      <w:r w:rsidRPr="008460AF">
        <w:rPr>
          <w:rFonts w:ascii="Tahoma" w:eastAsiaTheme="minorEastAsia" w:hAnsi="Tahoma" w:cs="Tahoma"/>
          <w:iCs/>
          <w:sz w:val="18"/>
          <w:szCs w:val="18"/>
          <w:lang w:eastAsia="es-PE"/>
        </w:rPr>
        <w:t xml:space="preserve"> NACIONAL a indemnizar los perjuicios causados así:</w:t>
      </w:r>
    </w:p>
    <w:p w:rsidR="004A110B" w:rsidRPr="008460AF" w:rsidRDefault="004A110B" w:rsidP="004A110B">
      <w:pPr>
        <w:widowControl w:val="0"/>
        <w:autoSpaceDE w:val="0"/>
        <w:autoSpaceDN w:val="0"/>
        <w:adjustRightInd w:val="0"/>
        <w:spacing w:after="0" w:line="240" w:lineRule="auto"/>
        <w:jc w:val="both"/>
        <w:rPr>
          <w:rFonts w:ascii="Tahoma" w:eastAsiaTheme="minorEastAsia" w:hAnsi="Tahoma" w:cs="Tahoma"/>
          <w:iCs/>
          <w:sz w:val="18"/>
          <w:szCs w:val="18"/>
          <w:lang w:eastAsia="es-PE"/>
        </w:rPr>
      </w:pPr>
    </w:p>
    <w:p w:rsidR="004A110B" w:rsidRPr="008460AF" w:rsidRDefault="004A110B" w:rsidP="00F57BAE">
      <w:pPr>
        <w:pStyle w:val="Prrafodelista"/>
        <w:widowControl w:val="0"/>
        <w:numPr>
          <w:ilvl w:val="0"/>
          <w:numId w:val="21"/>
        </w:numPr>
        <w:autoSpaceDE w:val="0"/>
        <w:autoSpaceDN w:val="0"/>
        <w:adjustRightInd w:val="0"/>
        <w:ind w:left="709" w:hanging="283"/>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005D3D3E" w:rsidRPr="008460AF">
        <w:rPr>
          <w:rFonts w:ascii="Tahoma" w:eastAsiaTheme="minorEastAsia" w:hAnsi="Tahoma" w:cs="Tahoma"/>
          <w:iCs/>
          <w:sz w:val="18"/>
          <w:szCs w:val="18"/>
          <w:lang w:eastAsia="es-PE"/>
        </w:rPr>
        <w:t xml:space="preserve">ROSARIO VELANDIA SEPULVEDA </w:t>
      </w:r>
      <w:r w:rsidRPr="008460AF">
        <w:rPr>
          <w:rFonts w:ascii="Tahoma" w:eastAsiaTheme="minorEastAsia" w:hAnsi="Tahoma" w:cs="Tahoma"/>
          <w:iCs/>
          <w:sz w:val="18"/>
          <w:szCs w:val="18"/>
          <w:lang w:eastAsia="es-PE"/>
        </w:rPr>
        <w:t xml:space="preserve">en calidad de </w:t>
      </w:r>
      <w:r w:rsidR="005D3D3E" w:rsidRPr="008460AF">
        <w:rPr>
          <w:rFonts w:ascii="Tahoma" w:eastAsiaTheme="minorEastAsia" w:hAnsi="Tahoma" w:cs="Tahoma"/>
          <w:iCs/>
          <w:sz w:val="18"/>
          <w:szCs w:val="18"/>
          <w:lang w:eastAsia="es-PE"/>
        </w:rPr>
        <w:t xml:space="preserve">madre de la </w:t>
      </w:r>
      <w:r w:rsidR="00F57BAE" w:rsidRPr="008460AF">
        <w:rPr>
          <w:rFonts w:ascii="Tahoma" w:eastAsiaTheme="minorEastAsia" w:hAnsi="Tahoma" w:cs="Tahoma"/>
          <w:iCs/>
          <w:sz w:val="18"/>
          <w:szCs w:val="18"/>
          <w:lang w:eastAsia="es-PE"/>
        </w:rPr>
        <w:t>víctima</w:t>
      </w:r>
      <w:r w:rsidR="005D3D3E" w:rsidRPr="008460AF">
        <w:rPr>
          <w:rFonts w:ascii="Tahoma" w:eastAsiaTheme="minorEastAsia" w:hAnsi="Tahoma" w:cs="Tahoma"/>
          <w:iCs/>
          <w:sz w:val="18"/>
          <w:szCs w:val="18"/>
          <w:lang w:eastAsia="es-PE"/>
        </w:rPr>
        <w:t xml:space="preserve"> e</w:t>
      </w:r>
      <w:r w:rsidRPr="008460AF">
        <w:rPr>
          <w:rFonts w:ascii="Tahoma" w:eastAsiaTheme="minorEastAsia" w:hAnsi="Tahoma" w:cs="Tahoma"/>
          <w:iCs/>
          <w:sz w:val="18"/>
          <w:szCs w:val="18"/>
          <w:lang w:eastAsia="es-PE"/>
        </w:rPr>
        <w:t xml:space="preserve">l equivalente a </w:t>
      </w:r>
      <w:r w:rsidR="00F57BAE" w:rsidRPr="008460AF">
        <w:rPr>
          <w:rFonts w:ascii="Tahoma" w:eastAsiaTheme="minorEastAsia" w:hAnsi="Tahoma" w:cs="Tahoma"/>
          <w:iCs/>
          <w:sz w:val="18"/>
          <w:szCs w:val="18"/>
          <w:lang w:eastAsia="es-PE"/>
        </w:rPr>
        <w:t>10</w:t>
      </w:r>
      <w:r w:rsidRPr="008460AF">
        <w:rPr>
          <w:rFonts w:ascii="Tahoma" w:eastAsiaTheme="minorEastAsia" w:hAnsi="Tahoma" w:cs="Tahoma"/>
          <w:iCs/>
          <w:sz w:val="18"/>
          <w:szCs w:val="18"/>
          <w:lang w:eastAsia="es-PE"/>
        </w:rPr>
        <w:t xml:space="preserve">0 salarios mínimos legales mensuales vigentes, que ascienden a la suma de </w:t>
      </w:r>
      <w:r w:rsidR="00F57BAE" w:rsidRPr="008460AF">
        <w:rPr>
          <w:rFonts w:ascii="Tahoma" w:eastAsiaTheme="minorEastAsia" w:hAnsi="Tahoma" w:cs="Tahoma"/>
          <w:iCs/>
          <w:sz w:val="18"/>
          <w:szCs w:val="18"/>
          <w:lang w:eastAsia="es-PE"/>
        </w:rPr>
        <w:t>SETENTA Y OCHO MILLONES CIENTO VEINTICUATRO MIL DOSCIENTOS</w:t>
      </w:r>
      <w:r w:rsidR="00DF33B4" w:rsidRPr="008460AF">
        <w:rPr>
          <w:rFonts w:ascii="Tahoma" w:eastAsiaTheme="minorEastAsia" w:hAnsi="Tahoma" w:cs="Tahoma"/>
          <w:iCs/>
          <w:sz w:val="18"/>
          <w:szCs w:val="18"/>
          <w:lang w:eastAsia="es-PE"/>
        </w:rPr>
        <w:t xml:space="preserve"> PESOS M/CTE ($78’124.200</w:t>
      </w:r>
      <w:r w:rsidRPr="008460AF">
        <w:rPr>
          <w:rFonts w:ascii="Tahoma" w:eastAsiaTheme="minorEastAsia" w:hAnsi="Tahoma" w:cs="Tahoma"/>
          <w:iCs/>
          <w:sz w:val="18"/>
          <w:szCs w:val="18"/>
          <w:lang w:eastAsia="es-PE"/>
        </w:rPr>
        <w:t>) a título de daño moral.</w:t>
      </w:r>
    </w:p>
    <w:p w:rsidR="004A110B" w:rsidRPr="008460AF" w:rsidRDefault="004A110B" w:rsidP="004A110B">
      <w:pPr>
        <w:widowControl w:val="0"/>
        <w:autoSpaceDE w:val="0"/>
        <w:autoSpaceDN w:val="0"/>
        <w:adjustRightInd w:val="0"/>
        <w:spacing w:after="0" w:line="240" w:lineRule="auto"/>
        <w:ind w:left="720"/>
        <w:contextualSpacing/>
        <w:jc w:val="both"/>
        <w:rPr>
          <w:rFonts w:ascii="Tahoma" w:eastAsiaTheme="minorEastAsia" w:hAnsi="Tahoma" w:cs="Tahoma"/>
          <w:iCs/>
          <w:sz w:val="18"/>
          <w:szCs w:val="18"/>
          <w:lang w:eastAsia="es-PE"/>
        </w:rPr>
      </w:pPr>
    </w:p>
    <w:p w:rsidR="00DF33B4" w:rsidRPr="008460AF" w:rsidRDefault="00DF33B4" w:rsidP="004A110B">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Pr="008460AF">
        <w:rPr>
          <w:rFonts w:ascii="Tahoma" w:eastAsia="Times New Roman" w:hAnsi="Tahoma" w:cs="Tahoma"/>
          <w:color w:val="000000"/>
          <w:sz w:val="18"/>
          <w:szCs w:val="18"/>
          <w:lang w:eastAsia="es-ES"/>
        </w:rPr>
        <w:t>JOSE PARMENIO MENESES</w:t>
      </w:r>
      <w:r w:rsidRPr="008460AF">
        <w:rPr>
          <w:rFonts w:ascii="Tahoma" w:eastAsiaTheme="minorHAnsi" w:hAnsi="Tahoma" w:cs="Tahoma"/>
          <w:sz w:val="18"/>
          <w:szCs w:val="18"/>
        </w:rPr>
        <w:t xml:space="preserve"> </w:t>
      </w:r>
      <w:r w:rsidRPr="008460AF">
        <w:rPr>
          <w:rFonts w:ascii="Tahoma" w:eastAsiaTheme="minorEastAsia" w:hAnsi="Tahoma" w:cs="Tahoma"/>
          <w:iCs/>
          <w:sz w:val="18"/>
          <w:szCs w:val="18"/>
          <w:lang w:eastAsia="es-PE"/>
        </w:rPr>
        <w:t>en calidad de padre de la víctima el equivalente a 100 salarios mínimos legales mensuales vigentes, que ascienden a la suma de SETENTA Y OCHO MILLONES CIENTO VEINTICUATRO MIL DOSCIENTOS PESOS M/CTE ($78’124.200) a título de daño moral.</w:t>
      </w:r>
    </w:p>
    <w:p w:rsidR="00DF33B4" w:rsidRPr="008460AF" w:rsidRDefault="00DF33B4" w:rsidP="00DF33B4">
      <w:pPr>
        <w:widowControl w:val="0"/>
        <w:autoSpaceDE w:val="0"/>
        <w:autoSpaceDN w:val="0"/>
        <w:adjustRightInd w:val="0"/>
        <w:spacing w:after="0" w:line="240" w:lineRule="auto"/>
        <w:ind w:left="720"/>
        <w:contextualSpacing/>
        <w:jc w:val="both"/>
        <w:rPr>
          <w:rFonts w:ascii="Tahoma" w:eastAsiaTheme="minorEastAsia" w:hAnsi="Tahoma" w:cs="Tahoma"/>
          <w:iCs/>
          <w:sz w:val="18"/>
          <w:szCs w:val="18"/>
          <w:lang w:eastAsia="es-PE"/>
        </w:rPr>
      </w:pPr>
    </w:p>
    <w:p w:rsidR="00DF33B4" w:rsidRPr="008460AF" w:rsidRDefault="004A110B" w:rsidP="004A110B">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00DF33B4" w:rsidRPr="008460AF">
        <w:rPr>
          <w:rFonts w:ascii="Tahoma" w:eastAsia="Times New Roman" w:hAnsi="Tahoma" w:cs="Tahoma"/>
          <w:color w:val="000000"/>
          <w:sz w:val="18"/>
          <w:szCs w:val="18"/>
          <w:lang w:eastAsia="es-ES"/>
        </w:rPr>
        <w:t>MILENA MENESES VELANDIA</w:t>
      </w:r>
      <w:r w:rsidR="00DF33B4" w:rsidRPr="008460AF">
        <w:rPr>
          <w:rFonts w:ascii="Tahoma" w:eastAsiaTheme="minorHAnsi" w:hAnsi="Tahoma" w:cs="Tahoma"/>
          <w:sz w:val="18"/>
          <w:szCs w:val="18"/>
        </w:rPr>
        <w:t xml:space="preserve"> </w:t>
      </w:r>
      <w:r w:rsidRPr="008460AF">
        <w:rPr>
          <w:rFonts w:ascii="Tahoma" w:eastAsiaTheme="minorHAnsi" w:hAnsi="Tahoma" w:cs="Tahoma"/>
          <w:sz w:val="18"/>
          <w:szCs w:val="18"/>
        </w:rPr>
        <w:t>en calidad de hermana</w:t>
      </w:r>
      <w:r w:rsidRPr="008460AF">
        <w:rPr>
          <w:rFonts w:ascii="Tahoma" w:eastAsiaTheme="minorEastAsia" w:hAnsi="Tahoma" w:cs="Tahoma"/>
          <w:iCs/>
          <w:sz w:val="18"/>
          <w:szCs w:val="18"/>
          <w:lang w:eastAsia="es-PE"/>
        </w:rPr>
        <w:t xml:space="preserve">, el equivalente a </w:t>
      </w:r>
      <w:r w:rsidR="00DF33B4" w:rsidRPr="008460AF">
        <w:rPr>
          <w:rFonts w:ascii="Tahoma" w:eastAsiaTheme="minorEastAsia" w:hAnsi="Tahoma" w:cs="Tahoma"/>
          <w:iCs/>
          <w:sz w:val="18"/>
          <w:szCs w:val="18"/>
          <w:lang w:eastAsia="es-PE"/>
        </w:rPr>
        <w:t>50</w:t>
      </w:r>
      <w:r w:rsidRPr="008460AF">
        <w:rPr>
          <w:rFonts w:ascii="Tahoma" w:eastAsiaTheme="minorEastAsia" w:hAnsi="Tahoma" w:cs="Tahoma"/>
          <w:iCs/>
          <w:sz w:val="18"/>
          <w:szCs w:val="18"/>
          <w:lang w:eastAsia="es-PE"/>
        </w:rPr>
        <w:t xml:space="preserve"> salarios mínimos legales mensuales vigentes, que ascienden a la suma de </w:t>
      </w:r>
      <w:r w:rsidR="00DF33B4" w:rsidRPr="008460AF">
        <w:rPr>
          <w:rFonts w:ascii="Tahoma" w:eastAsiaTheme="minorEastAsia" w:hAnsi="Tahoma" w:cs="Tahoma"/>
          <w:iCs/>
          <w:sz w:val="18"/>
          <w:szCs w:val="18"/>
          <w:lang w:eastAsia="es-PE"/>
        </w:rPr>
        <w:t>TREINTA Y NUEVE MILLONES SESENTA Y DOS MIL CIEN PESOS</w:t>
      </w:r>
      <w:r w:rsidRPr="008460AF">
        <w:rPr>
          <w:rFonts w:ascii="Tahoma" w:eastAsiaTheme="minorEastAsia" w:hAnsi="Tahoma" w:cs="Tahoma"/>
          <w:iCs/>
          <w:sz w:val="18"/>
          <w:szCs w:val="18"/>
          <w:lang w:eastAsia="es-PE"/>
        </w:rPr>
        <w:t xml:space="preserve"> M/CTE ($</w:t>
      </w:r>
      <w:r w:rsidR="00DF33B4" w:rsidRPr="008460AF">
        <w:rPr>
          <w:rFonts w:ascii="Tahoma" w:eastAsiaTheme="minorEastAsia" w:hAnsi="Tahoma" w:cs="Tahoma"/>
          <w:iCs/>
          <w:sz w:val="18"/>
          <w:szCs w:val="18"/>
          <w:lang w:eastAsia="es-PE"/>
        </w:rPr>
        <w:t>39.062.100</w:t>
      </w:r>
      <w:r w:rsidRPr="008460AF">
        <w:rPr>
          <w:rFonts w:ascii="Tahoma" w:eastAsiaTheme="minorEastAsia" w:hAnsi="Tahoma" w:cs="Tahoma"/>
          <w:iCs/>
          <w:sz w:val="18"/>
          <w:szCs w:val="18"/>
          <w:lang w:eastAsia="es-PE"/>
        </w:rPr>
        <w:t>) a título de daño moral.</w:t>
      </w:r>
      <w:r w:rsidR="00DF33B4" w:rsidRPr="008460AF">
        <w:rPr>
          <w:rFonts w:ascii="Tahoma" w:eastAsiaTheme="minorEastAsia" w:hAnsi="Tahoma" w:cs="Tahoma"/>
          <w:iCs/>
          <w:sz w:val="18"/>
          <w:szCs w:val="18"/>
          <w:lang w:eastAsia="es-PE"/>
        </w:rPr>
        <w:t xml:space="preserve"> </w:t>
      </w:r>
    </w:p>
    <w:p w:rsidR="00DF33B4" w:rsidRPr="008460AF" w:rsidRDefault="00DF33B4" w:rsidP="00DF33B4">
      <w:pPr>
        <w:pStyle w:val="Prrafodelista"/>
        <w:rPr>
          <w:rFonts w:ascii="Tahoma" w:eastAsiaTheme="minorEastAsia" w:hAnsi="Tahoma" w:cs="Tahoma"/>
          <w:iCs/>
          <w:sz w:val="18"/>
          <w:szCs w:val="18"/>
          <w:lang w:eastAsia="es-PE"/>
        </w:rPr>
      </w:pPr>
    </w:p>
    <w:p w:rsidR="00DF33B4" w:rsidRPr="008460AF" w:rsidRDefault="004A110B" w:rsidP="00DF33B4">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00DF33B4" w:rsidRPr="008460AF">
        <w:rPr>
          <w:rFonts w:ascii="Tahoma" w:eastAsia="Times New Roman" w:hAnsi="Tahoma" w:cs="Tahoma"/>
          <w:color w:val="000000"/>
          <w:sz w:val="18"/>
          <w:szCs w:val="18"/>
          <w:lang w:eastAsia="es-ES"/>
        </w:rPr>
        <w:t>MARTHA MENESES VELANDIA</w:t>
      </w:r>
      <w:r w:rsidR="00DF33B4" w:rsidRPr="008460AF">
        <w:rPr>
          <w:rFonts w:ascii="Tahoma" w:eastAsiaTheme="minorEastAsia" w:hAnsi="Tahoma" w:cs="Tahoma"/>
          <w:iCs/>
          <w:sz w:val="18"/>
          <w:szCs w:val="18"/>
          <w:lang w:eastAsia="es-PE"/>
        </w:rPr>
        <w:t xml:space="preserve"> </w:t>
      </w:r>
      <w:r w:rsidRPr="008460AF">
        <w:rPr>
          <w:rFonts w:ascii="Tahoma" w:eastAsiaTheme="minorEastAsia" w:hAnsi="Tahoma" w:cs="Tahoma"/>
          <w:iCs/>
          <w:sz w:val="18"/>
          <w:szCs w:val="18"/>
          <w:lang w:eastAsia="es-PE"/>
        </w:rPr>
        <w:t xml:space="preserve">en calidad de </w:t>
      </w:r>
      <w:r w:rsidR="00DF33B4" w:rsidRPr="008460AF">
        <w:rPr>
          <w:rFonts w:ascii="Tahoma" w:eastAsiaTheme="minorEastAsia" w:hAnsi="Tahoma" w:cs="Tahoma"/>
          <w:iCs/>
          <w:sz w:val="18"/>
          <w:szCs w:val="18"/>
          <w:lang w:eastAsia="es-PE"/>
        </w:rPr>
        <w:t>hermana, el equ</w:t>
      </w:r>
      <w:bookmarkStart w:id="0" w:name="_GoBack"/>
      <w:bookmarkEnd w:id="0"/>
      <w:r w:rsidR="00DF33B4" w:rsidRPr="008460AF">
        <w:rPr>
          <w:rFonts w:ascii="Tahoma" w:eastAsiaTheme="minorEastAsia" w:hAnsi="Tahoma" w:cs="Tahoma"/>
          <w:iCs/>
          <w:sz w:val="18"/>
          <w:szCs w:val="18"/>
          <w:lang w:eastAsia="es-PE"/>
        </w:rPr>
        <w:t xml:space="preserve">ivalente a 50 salarios mínimos legales mensuales vigentes, que ascienden a la suma de TREINTA Y NUEVE MILLONES SESENTA Y DOS MIL CIEN PESOS M/CTE ($39.062.100) a título de daño moral. </w:t>
      </w:r>
    </w:p>
    <w:p w:rsidR="00DF33B4" w:rsidRPr="008460AF" w:rsidRDefault="00DF33B4" w:rsidP="00DF33B4">
      <w:pPr>
        <w:pStyle w:val="Prrafodelista"/>
        <w:rPr>
          <w:rFonts w:ascii="Tahoma" w:eastAsiaTheme="minorEastAsia" w:hAnsi="Tahoma" w:cs="Tahoma"/>
          <w:iCs/>
          <w:sz w:val="18"/>
          <w:szCs w:val="18"/>
          <w:lang w:eastAsia="es-PE"/>
        </w:rPr>
      </w:pPr>
    </w:p>
    <w:p w:rsidR="00DF33B4" w:rsidRPr="008460AF" w:rsidRDefault="00DF33B4" w:rsidP="004A110B">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Pr="008460AF">
        <w:rPr>
          <w:rFonts w:ascii="Tahoma" w:eastAsia="Times New Roman" w:hAnsi="Tahoma" w:cs="Tahoma"/>
          <w:color w:val="000000"/>
          <w:sz w:val="18"/>
          <w:szCs w:val="18"/>
          <w:lang w:eastAsia="es-ES"/>
        </w:rPr>
        <w:t>NYDIA YANETH MENESES VELANDIA</w:t>
      </w:r>
      <w:r w:rsidRPr="008460AF">
        <w:rPr>
          <w:rFonts w:ascii="Tahoma" w:eastAsiaTheme="minorEastAsia" w:hAnsi="Tahoma" w:cs="Tahoma"/>
          <w:iCs/>
          <w:sz w:val="18"/>
          <w:szCs w:val="18"/>
          <w:lang w:eastAsia="es-PE"/>
        </w:rPr>
        <w:t xml:space="preserve"> en calidad de </w:t>
      </w:r>
      <w:r w:rsidRPr="008460AF">
        <w:rPr>
          <w:rFonts w:ascii="Tahoma" w:eastAsiaTheme="minorHAnsi" w:hAnsi="Tahoma" w:cs="Tahoma"/>
          <w:sz w:val="18"/>
          <w:szCs w:val="18"/>
        </w:rPr>
        <w:t>hermana</w:t>
      </w:r>
      <w:r w:rsidRPr="008460AF">
        <w:rPr>
          <w:rFonts w:ascii="Tahoma" w:eastAsiaTheme="minorEastAsia" w:hAnsi="Tahoma" w:cs="Tahoma"/>
          <w:iCs/>
          <w:sz w:val="18"/>
          <w:szCs w:val="18"/>
          <w:lang w:eastAsia="es-PE"/>
        </w:rPr>
        <w:t xml:space="preserve">, el equivalente a 50 salarios mínimos legales mensuales vigentes, que ascienden a la suma de TREINTA Y NUEVE MILLONES SESENTA Y DOS MIL CIEN PESOS M/CTE ($39.062.100) a título de daño moral. </w:t>
      </w:r>
    </w:p>
    <w:p w:rsidR="00DF33B4" w:rsidRPr="008460AF" w:rsidRDefault="00DF33B4" w:rsidP="00DF33B4">
      <w:pPr>
        <w:pStyle w:val="Prrafodelista"/>
        <w:rPr>
          <w:rFonts w:ascii="Tahoma" w:eastAsiaTheme="minorEastAsia" w:hAnsi="Tahoma" w:cs="Tahoma"/>
          <w:iCs/>
          <w:sz w:val="18"/>
          <w:szCs w:val="18"/>
          <w:lang w:eastAsia="es-PE"/>
        </w:rPr>
      </w:pPr>
    </w:p>
    <w:p w:rsidR="004A110B" w:rsidRPr="008460AF" w:rsidRDefault="00DF33B4" w:rsidP="00DF33B4">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 </w:t>
      </w:r>
      <w:r w:rsidRPr="008460AF">
        <w:rPr>
          <w:rFonts w:ascii="Tahoma" w:eastAsia="Times New Roman" w:hAnsi="Tahoma" w:cs="Tahoma"/>
          <w:color w:val="000000"/>
          <w:sz w:val="18"/>
          <w:szCs w:val="18"/>
          <w:lang w:eastAsia="es-ES"/>
        </w:rPr>
        <w:t>RAMIRO MENESES VELANDIA</w:t>
      </w:r>
      <w:r w:rsidRPr="008460AF">
        <w:rPr>
          <w:rFonts w:ascii="Tahoma" w:eastAsiaTheme="minorEastAsia" w:hAnsi="Tahoma" w:cs="Tahoma"/>
          <w:iCs/>
          <w:sz w:val="18"/>
          <w:szCs w:val="18"/>
          <w:lang w:eastAsia="es-PE"/>
        </w:rPr>
        <w:t xml:space="preserve"> en calidad de hermano, el equivalente a 50 salarios mínimos legales mensuales vigentes, que ascienden a la suma de TREINTA Y NUEVE MILLONES SESENTA Y DOS MIL CIEN PESOS M/CTE ($39.062.100) a título de daño moral.</w:t>
      </w:r>
    </w:p>
    <w:p w:rsidR="00DF33B4" w:rsidRPr="008460AF" w:rsidRDefault="00DF33B4" w:rsidP="00DF33B4">
      <w:pPr>
        <w:pStyle w:val="Prrafodelista"/>
        <w:rPr>
          <w:rFonts w:ascii="Tahoma" w:eastAsiaTheme="minorEastAsia" w:hAnsi="Tahoma" w:cs="Tahoma"/>
          <w:iCs/>
          <w:sz w:val="18"/>
          <w:szCs w:val="18"/>
          <w:lang w:eastAsia="es-PE"/>
        </w:rPr>
      </w:pPr>
    </w:p>
    <w:p w:rsidR="00DF33B4" w:rsidRPr="008460AF" w:rsidRDefault="00DF33B4" w:rsidP="00DF33B4">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Pr="008460AF">
        <w:rPr>
          <w:rFonts w:ascii="Tahoma" w:eastAsia="Times New Roman" w:hAnsi="Tahoma" w:cs="Tahoma"/>
          <w:color w:val="000000"/>
          <w:sz w:val="18"/>
          <w:szCs w:val="18"/>
          <w:lang w:eastAsia="es-ES"/>
        </w:rPr>
        <w:t xml:space="preserve">MARIA ROSA EVELIA SEPULVEDA </w:t>
      </w:r>
      <w:r w:rsidRPr="008460AF">
        <w:rPr>
          <w:rFonts w:ascii="Tahoma" w:eastAsiaTheme="minorEastAsia" w:hAnsi="Tahoma" w:cs="Tahoma"/>
          <w:iCs/>
          <w:sz w:val="18"/>
          <w:szCs w:val="18"/>
          <w:lang w:eastAsia="es-PE"/>
        </w:rPr>
        <w:t>en calidad de abuela materna, el equivalente a 50 salarios mínimos legales mensuales vigentes, que ascienden a la suma de TREINTA Y NUEVE MILLONES SESENTA Y DOS MIL CIEN PESOS M/CTE ($39.062.100) a título de daño moral.</w:t>
      </w:r>
    </w:p>
    <w:p w:rsidR="00DF33B4" w:rsidRPr="008460AF" w:rsidRDefault="00DF33B4" w:rsidP="00DF33B4">
      <w:pPr>
        <w:pStyle w:val="Prrafodelista"/>
        <w:rPr>
          <w:rFonts w:ascii="Tahoma" w:eastAsiaTheme="minorEastAsia" w:hAnsi="Tahoma" w:cs="Tahoma"/>
          <w:iCs/>
          <w:sz w:val="18"/>
          <w:szCs w:val="18"/>
          <w:lang w:eastAsia="es-PE"/>
        </w:rPr>
      </w:pPr>
    </w:p>
    <w:p w:rsidR="00DF33B4" w:rsidRPr="008460AF" w:rsidRDefault="00DF33B4" w:rsidP="00DF33B4">
      <w:pPr>
        <w:widowControl w:val="0"/>
        <w:numPr>
          <w:ilvl w:val="0"/>
          <w:numId w:val="19"/>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8460AF">
        <w:rPr>
          <w:rFonts w:ascii="Tahoma" w:eastAsiaTheme="minorEastAsia" w:hAnsi="Tahoma" w:cs="Tahoma"/>
          <w:iCs/>
          <w:sz w:val="18"/>
          <w:szCs w:val="18"/>
          <w:lang w:eastAsia="es-PE"/>
        </w:rPr>
        <w:t xml:space="preserve">Para la señora </w:t>
      </w:r>
      <w:r w:rsidRPr="008460AF">
        <w:rPr>
          <w:rFonts w:ascii="Tahoma" w:eastAsia="Times New Roman" w:hAnsi="Tahoma" w:cs="Tahoma"/>
          <w:color w:val="000000"/>
          <w:sz w:val="18"/>
          <w:szCs w:val="18"/>
          <w:lang w:eastAsia="es-ES"/>
        </w:rPr>
        <w:t xml:space="preserve">FAUSTA MENESES </w:t>
      </w:r>
      <w:r w:rsidRPr="008460AF">
        <w:rPr>
          <w:rFonts w:ascii="Tahoma" w:eastAsiaTheme="minorEastAsia" w:hAnsi="Tahoma" w:cs="Tahoma"/>
          <w:iCs/>
          <w:sz w:val="18"/>
          <w:szCs w:val="18"/>
          <w:lang w:eastAsia="es-PE"/>
        </w:rPr>
        <w:t>en calidad de abuela paterna, el equivalente a 50 salarios mínimos legales mensuales vigentes, que ascienden a la suma de TREINTA Y NUEVE MILLONES SESENTA Y DOS MIL CIEN PESOS M/CTE ($39.062.100) a título de daño moral.</w:t>
      </w:r>
    </w:p>
    <w:p w:rsidR="00DF33B4" w:rsidRPr="008460AF" w:rsidRDefault="00DF33B4" w:rsidP="00DF33B4">
      <w:pPr>
        <w:pStyle w:val="Prrafodelista"/>
        <w:rPr>
          <w:rFonts w:ascii="Tahoma" w:eastAsiaTheme="minorEastAsia" w:hAnsi="Tahoma" w:cs="Tahoma"/>
          <w:iCs/>
          <w:sz w:val="18"/>
          <w:szCs w:val="18"/>
          <w:lang w:eastAsia="es-PE"/>
        </w:rPr>
      </w:pPr>
    </w:p>
    <w:p w:rsidR="005D3D3E" w:rsidRPr="008460AF" w:rsidRDefault="005D3D3E" w:rsidP="00DF33B4">
      <w:pPr>
        <w:widowControl w:val="0"/>
        <w:autoSpaceDE w:val="0"/>
        <w:autoSpaceDN w:val="0"/>
        <w:adjustRightInd w:val="0"/>
        <w:spacing w:after="0" w:line="240" w:lineRule="auto"/>
        <w:contextualSpacing/>
        <w:jc w:val="both"/>
        <w:rPr>
          <w:rFonts w:ascii="Tahoma" w:eastAsiaTheme="minorEastAsia" w:hAnsi="Tahoma" w:cs="Tahoma"/>
          <w:iCs/>
          <w:sz w:val="18"/>
          <w:szCs w:val="18"/>
          <w:lang w:eastAsia="es-PE"/>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b/>
          <w:color w:val="000000"/>
          <w:sz w:val="18"/>
          <w:szCs w:val="18"/>
          <w:lang w:eastAsia="es-ES"/>
        </w:rPr>
        <w:t>CUARTO: Niéguense</w:t>
      </w:r>
      <w:r w:rsidRPr="008460AF">
        <w:rPr>
          <w:rFonts w:ascii="Tahoma" w:eastAsia="Times New Roman" w:hAnsi="Tahoma" w:cs="Tahoma"/>
          <w:color w:val="000000"/>
          <w:sz w:val="18"/>
          <w:szCs w:val="18"/>
          <w:lang w:eastAsia="es-ES"/>
        </w:rPr>
        <w:t xml:space="preserve"> las demás pretensiones de la demanda.</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b/>
          <w:color w:val="000000"/>
          <w:sz w:val="18"/>
          <w:szCs w:val="18"/>
          <w:lang w:eastAsia="es-ES"/>
        </w:rPr>
        <w:t xml:space="preserve">QUINTO: </w:t>
      </w:r>
      <w:r w:rsidRPr="008460AF">
        <w:rPr>
          <w:rFonts w:ascii="Tahoma" w:eastAsia="Times New Roman" w:hAnsi="Tahoma" w:cs="Tahoma"/>
          <w:color w:val="000000"/>
          <w:sz w:val="18"/>
          <w:szCs w:val="18"/>
          <w:lang w:eastAsia="es-ES"/>
        </w:rPr>
        <w:t xml:space="preserve">Se </w:t>
      </w:r>
      <w:r w:rsidRPr="008460AF">
        <w:rPr>
          <w:rFonts w:ascii="Tahoma" w:eastAsia="Times New Roman" w:hAnsi="Tahoma" w:cs="Tahoma"/>
          <w:b/>
          <w:color w:val="000000"/>
          <w:sz w:val="18"/>
          <w:szCs w:val="18"/>
          <w:lang w:eastAsia="es-ES"/>
        </w:rPr>
        <w:t>condena en costas a la parte demandada</w:t>
      </w:r>
      <w:r w:rsidRPr="008460AF">
        <w:rPr>
          <w:rFonts w:ascii="Tahoma" w:eastAsia="Times New Roman" w:hAnsi="Tahoma" w:cs="Tahoma"/>
          <w:color w:val="000000"/>
          <w:sz w:val="18"/>
          <w:szCs w:val="18"/>
          <w:lang w:eastAsia="es-ES"/>
        </w:rPr>
        <w:t>, liquídense por secretaría.</w:t>
      </w: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p>
    <w:p w:rsidR="004A110B" w:rsidRPr="008460AF" w:rsidRDefault="004A110B" w:rsidP="004A110B">
      <w:pPr>
        <w:spacing w:after="0" w:line="240" w:lineRule="auto"/>
        <w:jc w:val="both"/>
        <w:rPr>
          <w:rFonts w:ascii="Tahoma" w:eastAsia="Times New Roman" w:hAnsi="Tahoma" w:cs="Tahoma"/>
          <w:b/>
          <w:color w:val="000000"/>
          <w:sz w:val="18"/>
          <w:szCs w:val="18"/>
          <w:lang w:eastAsia="es-ES"/>
        </w:rPr>
      </w:pPr>
      <w:r w:rsidRPr="008460AF">
        <w:rPr>
          <w:rFonts w:ascii="Tahoma" w:eastAsia="Times New Roman" w:hAnsi="Tahoma" w:cs="Tahoma"/>
          <w:b/>
          <w:color w:val="000000"/>
          <w:sz w:val="18"/>
          <w:szCs w:val="18"/>
          <w:lang w:eastAsia="es-ES"/>
        </w:rPr>
        <w:lastRenderedPageBreak/>
        <w:t>SEXTO:</w:t>
      </w:r>
      <w:r w:rsidRPr="008460AF">
        <w:rPr>
          <w:rFonts w:ascii="Tahoma" w:eastAsia="Times New Roman" w:hAnsi="Tahoma" w:cs="Tahoma"/>
          <w:color w:val="000000"/>
          <w:sz w:val="18"/>
          <w:szCs w:val="18"/>
          <w:lang w:eastAsia="es-ES"/>
        </w:rPr>
        <w:t xml:space="preserve"> </w:t>
      </w:r>
      <w:r w:rsidRPr="008460AF">
        <w:rPr>
          <w:rFonts w:ascii="Tahoma" w:eastAsia="Times New Roman" w:hAnsi="Tahoma" w:cs="Tahoma"/>
          <w:b/>
          <w:color w:val="000000"/>
          <w:sz w:val="18"/>
          <w:szCs w:val="18"/>
          <w:lang w:eastAsia="es-ES"/>
        </w:rPr>
        <w:t>Fíjense</w:t>
      </w:r>
      <w:r w:rsidRPr="008460AF">
        <w:rPr>
          <w:rFonts w:ascii="Tahoma" w:eastAsia="Times New Roman" w:hAnsi="Tahoma" w:cs="Tahoma"/>
          <w:color w:val="000000"/>
          <w:sz w:val="18"/>
          <w:szCs w:val="18"/>
          <w:lang w:eastAsia="es-ES"/>
        </w:rPr>
        <w:t xml:space="preserve"> como agencias en derecho de la apoderada de la parte actora la suma de </w:t>
      </w:r>
      <w:r w:rsidRPr="008460AF">
        <w:rPr>
          <w:rFonts w:ascii="Tahoma" w:eastAsia="Times New Roman" w:hAnsi="Tahoma" w:cs="Tahoma"/>
          <w:color w:val="000000"/>
          <w:sz w:val="18"/>
          <w:szCs w:val="18"/>
          <w:lang w:val="es-ES" w:eastAsia="es-ES"/>
        </w:rPr>
        <w:t>$</w:t>
      </w:r>
      <w:r w:rsidR="00026FC3" w:rsidRPr="008460AF">
        <w:rPr>
          <w:rFonts w:ascii="Tahoma" w:eastAsia="Times New Roman" w:hAnsi="Tahoma" w:cs="Tahoma"/>
          <w:b/>
          <w:color w:val="000000"/>
          <w:sz w:val="18"/>
          <w:szCs w:val="18"/>
          <w:lang w:val="es-ES" w:eastAsia="es-ES"/>
        </w:rPr>
        <w:t>3.906.210</w:t>
      </w:r>
      <w:r w:rsidRPr="008460AF">
        <w:rPr>
          <w:rFonts w:ascii="Tahoma" w:eastAsia="Times New Roman" w:hAnsi="Tahoma" w:cs="Tahoma"/>
          <w:color w:val="000000"/>
          <w:sz w:val="18"/>
          <w:szCs w:val="18"/>
          <w:vertAlign w:val="superscript"/>
          <w:lang w:eastAsia="es-ES"/>
        </w:rPr>
        <w:footnoteReference w:id="33"/>
      </w:r>
    </w:p>
    <w:p w:rsidR="004A110B" w:rsidRPr="008460AF" w:rsidRDefault="004A110B" w:rsidP="004A110B">
      <w:pPr>
        <w:spacing w:after="0" w:line="240" w:lineRule="auto"/>
        <w:jc w:val="both"/>
        <w:rPr>
          <w:rFonts w:ascii="Tahoma" w:eastAsia="Times New Roman" w:hAnsi="Tahoma" w:cs="Tahoma"/>
          <w:color w:val="000000"/>
          <w:sz w:val="18"/>
          <w:szCs w:val="18"/>
          <w:lang w:val="es-ES"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b/>
          <w:color w:val="000000"/>
          <w:sz w:val="18"/>
          <w:szCs w:val="18"/>
          <w:lang w:eastAsia="es-ES"/>
        </w:rPr>
        <w:t xml:space="preserve">SEPTIMO: Expídanse </w:t>
      </w:r>
      <w:r w:rsidRPr="008460AF">
        <w:rPr>
          <w:rFonts w:ascii="Tahoma" w:eastAsia="Times New Roman" w:hAnsi="Tahoma" w:cs="Tahoma"/>
          <w:color w:val="000000"/>
          <w:sz w:val="18"/>
          <w:szCs w:val="18"/>
          <w:lang w:eastAsia="es-ES"/>
        </w:rPr>
        <w:t>por la Secretaría copias con destino a las partes, con las precisiones del artículo 114 del Código General del Proceso.</w:t>
      </w:r>
    </w:p>
    <w:p w:rsidR="004A110B" w:rsidRPr="008460AF" w:rsidRDefault="004A110B" w:rsidP="004A110B">
      <w:pPr>
        <w:spacing w:after="0" w:line="240" w:lineRule="auto"/>
        <w:jc w:val="both"/>
        <w:rPr>
          <w:rFonts w:ascii="Tahoma" w:eastAsia="Times New Roman" w:hAnsi="Tahoma" w:cs="Tahoma"/>
          <w:color w:val="000000"/>
          <w:sz w:val="18"/>
          <w:szCs w:val="18"/>
          <w:highlight w:val="yellow"/>
          <w:lang w:eastAsia="es-ES"/>
        </w:rPr>
      </w:pPr>
    </w:p>
    <w:p w:rsidR="004A110B" w:rsidRPr="008460AF" w:rsidRDefault="004A110B" w:rsidP="004A110B">
      <w:pPr>
        <w:spacing w:after="0" w:line="240" w:lineRule="auto"/>
        <w:jc w:val="both"/>
        <w:rPr>
          <w:rFonts w:ascii="Tahoma" w:eastAsia="Times New Roman" w:hAnsi="Tahoma" w:cs="Tahoma"/>
          <w:color w:val="000000"/>
          <w:sz w:val="18"/>
          <w:szCs w:val="18"/>
          <w:lang w:eastAsia="es-ES"/>
        </w:rPr>
      </w:pPr>
      <w:r w:rsidRPr="008460AF">
        <w:rPr>
          <w:rFonts w:ascii="Tahoma" w:eastAsia="Times New Roman" w:hAnsi="Tahoma" w:cs="Tahoma"/>
          <w:b/>
          <w:color w:val="000000"/>
          <w:sz w:val="18"/>
          <w:szCs w:val="18"/>
          <w:lang w:eastAsia="es-ES"/>
        </w:rPr>
        <w:t xml:space="preserve">OCTAVO: </w:t>
      </w:r>
      <w:r w:rsidRPr="008460AF">
        <w:rPr>
          <w:rFonts w:ascii="Tahoma" w:eastAsia="Times New Roman" w:hAnsi="Tahoma" w:cs="Tahoma"/>
          <w:color w:val="000000"/>
          <w:sz w:val="18"/>
          <w:szCs w:val="18"/>
          <w:lang w:eastAsia="es-ES"/>
        </w:rPr>
        <w:t>Por secretaria líbrense las comunicaciones necesarias para el cumplimiento de este fallo, de acuerdo con lo previsto en los artículos 203 del C.P.A.C.A y 329 del C.G.P.</w:t>
      </w:r>
    </w:p>
    <w:p w:rsidR="004A110B" w:rsidRPr="008460AF" w:rsidRDefault="004A110B" w:rsidP="004A110B">
      <w:pPr>
        <w:spacing w:after="0" w:line="240" w:lineRule="auto"/>
        <w:jc w:val="both"/>
        <w:rPr>
          <w:rFonts w:ascii="Tahoma" w:eastAsiaTheme="minorHAnsi" w:hAnsi="Tahoma" w:cs="Tahoma"/>
          <w:b/>
          <w:sz w:val="18"/>
          <w:szCs w:val="18"/>
          <w:lang w:val="es-MX"/>
        </w:rPr>
      </w:pPr>
    </w:p>
    <w:p w:rsidR="004A110B" w:rsidRPr="008460AF" w:rsidRDefault="004A110B" w:rsidP="004A110B">
      <w:pPr>
        <w:spacing w:after="0" w:line="240" w:lineRule="auto"/>
        <w:jc w:val="both"/>
        <w:rPr>
          <w:rFonts w:ascii="Tahoma" w:eastAsiaTheme="minorHAnsi" w:hAnsi="Tahoma" w:cs="Tahoma"/>
          <w:b/>
          <w:sz w:val="18"/>
          <w:szCs w:val="18"/>
          <w:lang w:val="es-MX"/>
        </w:rPr>
      </w:pPr>
      <w:r w:rsidRPr="008460AF">
        <w:rPr>
          <w:rFonts w:ascii="Tahoma" w:eastAsiaTheme="minorHAnsi" w:hAnsi="Tahoma" w:cs="Tahoma"/>
          <w:b/>
          <w:sz w:val="18"/>
          <w:szCs w:val="18"/>
          <w:lang w:val="es-MX"/>
        </w:rPr>
        <w:t>CÓPIESE, NOTIFÍQUESE Y CÚMPLASE</w:t>
      </w:r>
    </w:p>
    <w:p w:rsidR="004A110B" w:rsidRPr="008460AF" w:rsidRDefault="004A110B" w:rsidP="004A110B">
      <w:pPr>
        <w:spacing w:after="0" w:line="240" w:lineRule="auto"/>
        <w:jc w:val="both"/>
        <w:rPr>
          <w:rFonts w:ascii="Tahoma" w:eastAsiaTheme="minorHAnsi" w:hAnsi="Tahoma" w:cs="Tahoma"/>
          <w:b/>
          <w:sz w:val="18"/>
          <w:szCs w:val="18"/>
          <w:lang w:val="es-MX"/>
        </w:rPr>
      </w:pPr>
    </w:p>
    <w:p w:rsidR="004A110B" w:rsidRPr="008460AF" w:rsidRDefault="004A110B" w:rsidP="004A110B">
      <w:pPr>
        <w:spacing w:after="0" w:line="240" w:lineRule="auto"/>
        <w:jc w:val="both"/>
        <w:rPr>
          <w:rFonts w:ascii="Tahoma" w:eastAsiaTheme="minorHAnsi" w:hAnsi="Tahoma" w:cs="Tahoma"/>
          <w:b/>
          <w:sz w:val="18"/>
          <w:szCs w:val="18"/>
          <w:lang w:val="es-MX"/>
        </w:rPr>
      </w:pPr>
    </w:p>
    <w:p w:rsidR="004A110B" w:rsidRPr="008460AF" w:rsidRDefault="004A110B" w:rsidP="004A110B">
      <w:pPr>
        <w:spacing w:after="0" w:line="240" w:lineRule="auto"/>
        <w:jc w:val="center"/>
        <w:rPr>
          <w:rFonts w:ascii="Tahoma" w:eastAsiaTheme="minorHAnsi" w:hAnsi="Tahoma" w:cs="Tahoma"/>
          <w:b/>
          <w:sz w:val="18"/>
          <w:szCs w:val="18"/>
          <w:lang w:val="es-MX"/>
        </w:rPr>
      </w:pPr>
    </w:p>
    <w:p w:rsidR="004A110B" w:rsidRPr="008460AF" w:rsidRDefault="004A110B" w:rsidP="004A110B">
      <w:pPr>
        <w:spacing w:after="0" w:line="240" w:lineRule="auto"/>
        <w:jc w:val="center"/>
        <w:rPr>
          <w:rFonts w:ascii="Tahoma" w:eastAsiaTheme="minorHAnsi" w:hAnsi="Tahoma" w:cs="Tahoma"/>
          <w:b/>
          <w:sz w:val="18"/>
          <w:szCs w:val="18"/>
          <w:lang w:val="es-MX"/>
        </w:rPr>
      </w:pPr>
      <w:r w:rsidRPr="008460AF">
        <w:rPr>
          <w:rFonts w:ascii="Tahoma" w:eastAsiaTheme="minorHAnsi" w:hAnsi="Tahoma" w:cs="Tahoma"/>
          <w:b/>
          <w:sz w:val="18"/>
          <w:szCs w:val="18"/>
          <w:lang w:val="es-MX"/>
        </w:rPr>
        <w:t>OLGA CECILIA HENAO MARIN</w:t>
      </w:r>
    </w:p>
    <w:p w:rsidR="004A110B" w:rsidRPr="008460AF" w:rsidRDefault="004A110B" w:rsidP="004A110B">
      <w:pPr>
        <w:spacing w:after="0" w:line="240" w:lineRule="auto"/>
        <w:jc w:val="center"/>
        <w:rPr>
          <w:rFonts w:ascii="Tahoma" w:eastAsiaTheme="minorHAnsi" w:hAnsi="Tahoma" w:cs="Tahoma"/>
          <w:sz w:val="18"/>
          <w:szCs w:val="18"/>
          <w:lang w:val="es-MX"/>
        </w:rPr>
      </w:pPr>
      <w:r w:rsidRPr="008460AF">
        <w:rPr>
          <w:rFonts w:ascii="Tahoma" w:eastAsiaTheme="minorHAnsi" w:hAnsi="Tahoma" w:cs="Tahoma"/>
          <w:sz w:val="18"/>
          <w:szCs w:val="18"/>
          <w:lang w:val="es-MX"/>
        </w:rPr>
        <w:t>Juez</w:t>
      </w:r>
    </w:p>
    <w:p w:rsidR="004A110B" w:rsidRPr="008460AF" w:rsidRDefault="004A110B" w:rsidP="004A110B">
      <w:pPr>
        <w:autoSpaceDE w:val="0"/>
        <w:autoSpaceDN w:val="0"/>
        <w:adjustRightInd w:val="0"/>
        <w:spacing w:after="0" w:line="240" w:lineRule="auto"/>
        <w:ind w:right="48"/>
        <w:jc w:val="both"/>
        <w:rPr>
          <w:rFonts w:ascii="Tahoma" w:eastAsiaTheme="minorHAnsi" w:hAnsi="Tahoma" w:cs="Tahoma"/>
          <w:sz w:val="18"/>
          <w:szCs w:val="18"/>
        </w:rPr>
      </w:pPr>
    </w:p>
    <w:p w:rsidR="00625336" w:rsidRPr="00024A6D" w:rsidRDefault="000B01ED" w:rsidP="000B01ED">
      <w:pPr>
        <w:tabs>
          <w:tab w:val="left" w:pos="709"/>
        </w:tabs>
        <w:jc w:val="both"/>
        <w:rPr>
          <w:rFonts w:ascii="Tahoma" w:hAnsi="Tahoma" w:cs="Tahoma"/>
          <w:sz w:val="12"/>
          <w:szCs w:val="12"/>
        </w:rPr>
      </w:pPr>
      <w:r w:rsidRPr="00024A6D">
        <w:rPr>
          <w:rFonts w:ascii="Tahoma" w:eastAsia="Times New Roman" w:hAnsi="Tahoma" w:cs="Tahoma"/>
          <w:color w:val="000000"/>
          <w:sz w:val="12"/>
          <w:szCs w:val="12"/>
          <w:lang w:val="es-ES" w:eastAsia="es-ES"/>
        </w:rPr>
        <w:t>MSGB</w:t>
      </w:r>
    </w:p>
    <w:sectPr w:rsidR="00625336" w:rsidRPr="00024A6D" w:rsidSect="00F867BB">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2F" w:rsidRDefault="00B82C2F" w:rsidP="00625336">
      <w:pPr>
        <w:spacing w:after="0" w:line="240" w:lineRule="auto"/>
      </w:pPr>
      <w:r>
        <w:separator/>
      </w:r>
    </w:p>
  </w:endnote>
  <w:endnote w:type="continuationSeparator" w:id="0">
    <w:p w:rsidR="00B82C2F" w:rsidRDefault="00B82C2F" w:rsidP="0062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2F" w:rsidRDefault="00B82C2F" w:rsidP="00625336">
      <w:pPr>
        <w:spacing w:after="0" w:line="240" w:lineRule="auto"/>
      </w:pPr>
      <w:r>
        <w:separator/>
      </w:r>
    </w:p>
  </w:footnote>
  <w:footnote w:type="continuationSeparator" w:id="0">
    <w:p w:rsidR="00B82C2F" w:rsidRDefault="00B82C2F" w:rsidP="00625336">
      <w:pPr>
        <w:spacing w:after="0" w:line="240" w:lineRule="auto"/>
      </w:pPr>
      <w:r>
        <w:continuationSeparator/>
      </w:r>
    </w:p>
  </w:footnote>
  <w:footnote w:id="1">
    <w:p w:rsidR="004A110B" w:rsidRPr="00992681" w:rsidRDefault="004A110B" w:rsidP="00382369">
      <w:pPr>
        <w:pStyle w:val="Textonotapie"/>
        <w:rPr>
          <w:sz w:val="12"/>
          <w:szCs w:val="12"/>
          <w:lang w:val="es-CO"/>
        </w:rPr>
      </w:pPr>
      <w:r w:rsidRPr="00992681">
        <w:rPr>
          <w:rStyle w:val="Refdenotaalpie"/>
          <w:sz w:val="12"/>
          <w:szCs w:val="12"/>
        </w:rPr>
        <w:footnoteRef/>
      </w:r>
      <w:r w:rsidRPr="00992681">
        <w:rPr>
          <w:sz w:val="12"/>
          <w:szCs w:val="12"/>
        </w:rPr>
        <w:t xml:space="preserve"> Cd visible a folio 184 del c1</w:t>
      </w:r>
      <w:r w:rsidRPr="00992681">
        <w:rPr>
          <w:sz w:val="12"/>
          <w:szCs w:val="12"/>
          <w:lang w:val="es-CO"/>
        </w:rPr>
        <w:t>.</w:t>
      </w:r>
    </w:p>
    <w:p w:rsidR="000608F2" w:rsidRPr="00992681" w:rsidRDefault="000608F2" w:rsidP="00382369">
      <w:pPr>
        <w:pStyle w:val="Textonotapie"/>
        <w:rPr>
          <w:sz w:val="12"/>
          <w:szCs w:val="12"/>
          <w:lang w:val="es-CO"/>
        </w:rPr>
      </w:pPr>
    </w:p>
  </w:footnote>
  <w:footnote w:id="2">
    <w:p w:rsidR="004A110B" w:rsidRPr="00992681" w:rsidRDefault="004A110B" w:rsidP="0031194F">
      <w:pPr>
        <w:pStyle w:val="Textonotapie"/>
        <w:rPr>
          <w:sz w:val="12"/>
          <w:szCs w:val="12"/>
          <w:lang w:val="es-CO"/>
        </w:rPr>
      </w:pPr>
      <w:r w:rsidRPr="00992681">
        <w:rPr>
          <w:rStyle w:val="Refdenotaalpie"/>
          <w:sz w:val="12"/>
          <w:szCs w:val="12"/>
        </w:rPr>
        <w:footnoteRef/>
      </w:r>
      <w:r w:rsidRPr="00992681">
        <w:rPr>
          <w:sz w:val="12"/>
          <w:szCs w:val="12"/>
        </w:rPr>
        <w:t xml:space="preserve"> Cd visible a folio 184 del c1</w:t>
      </w:r>
      <w:r w:rsidRPr="00992681">
        <w:rPr>
          <w:sz w:val="12"/>
          <w:szCs w:val="12"/>
          <w:lang w:val="es-CO"/>
        </w:rPr>
        <w:t>.</w:t>
      </w:r>
    </w:p>
    <w:p w:rsidR="000608F2" w:rsidRPr="00992681" w:rsidRDefault="000608F2" w:rsidP="0031194F">
      <w:pPr>
        <w:pStyle w:val="Textonotapie"/>
        <w:rPr>
          <w:sz w:val="12"/>
          <w:szCs w:val="12"/>
          <w:lang w:val="es-CO"/>
        </w:rPr>
      </w:pPr>
    </w:p>
  </w:footnote>
  <w:footnote w:id="3">
    <w:p w:rsidR="004A110B" w:rsidRPr="00992681" w:rsidRDefault="004A110B" w:rsidP="00422C0E">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 del c3.</w:t>
      </w:r>
    </w:p>
  </w:footnote>
  <w:footnote w:id="4">
    <w:p w:rsidR="004A110B" w:rsidRPr="00992681" w:rsidRDefault="004A110B" w:rsidP="00E52752">
      <w:pPr>
        <w:pStyle w:val="Textonotapie"/>
        <w:rPr>
          <w:sz w:val="12"/>
          <w:szCs w:val="12"/>
        </w:rPr>
      </w:pPr>
      <w:r w:rsidRPr="00992681">
        <w:rPr>
          <w:rStyle w:val="Refdenotaalpie"/>
          <w:sz w:val="12"/>
          <w:szCs w:val="12"/>
        </w:rPr>
        <w:footnoteRef/>
      </w:r>
      <w:r w:rsidRPr="00992681">
        <w:rPr>
          <w:sz w:val="12"/>
          <w:szCs w:val="12"/>
        </w:rPr>
        <w:t xml:space="preserve"> Folios 37 a 39 del c3.</w:t>
      </w:r>
    </w:p>
    <w:p w:rsidR="000608F2" w:rsidRPr="00992681" w:rsidRDefault="000608F2" w:rsidP="00E52752">
      <w:pPr>
        <w:pStyle w:val="Textonotapie"/>
        <w:rPr>
          <w:sz w:val="12"/>
          <w:szCs w:val="12"/>
          <w:lang w:val="es-CO"/>
        </w:rPr>
      </w:pPr>
    </w:p>
  </w:footnote>
  <w:footnote w:id="5">
    <w:p w:rsidR="004A110B" w:rsidRPr="00992681" w:rsidRDefault="004A110B" w:rsidP="00B10DE1">
      <w:pPr>
        <w:pStyle w:val="Textonotapie"/>
        <w:rPr>
          <w:sz w:val="12"/>
          <w:szCs w:val="12"/>
        </w:rPr>
      </w:pPr>
      <w:r w:rsidRPr="00992681">
        <w:rPr>
          <w:rStyle w:val="Refdenotaalpie"/>
          <w:sz w:val="12"/>
          <w:szCs w:val="12"/>
        </w:rPr>
        <w:footnoteRef/>
      </w:r>
      <w:r w:rsidRPr="00992681">
        <w:rPr>
          <w:sz w:val="12"/>
          <w:szCs w:val="12"/>
        </w:rPr>
        <w:t xml:space="preserve"> Folios 41 A 42 del c3.</w:t>
      </w:r>
    </w:p>
    <w:p w:rsidR="000608F2" w:rsidRPr="00992681" w:rsidRDefault="000608F2" w:rsidP="00B10DE1">
      <w:pPr>
        <w:pStyle w:val="Textonotapie"/>
        <w:rPr>
          <w:sz w:val="12"/>
          <w:szCs w:val="12"/>
          <w:lang w:val="es-CO"/>
        </w:rPr>
      </w:pPr>
    </w:p>
  </w:footnote>
  <w:footnote w:id="6">
    <w:p w:rsidR="000608F2" w:rsidRPr="00992681" w:rsidRDefault="004A110B" w:rsidP="009E5BF3">
      <w:pPr>
        <w:pStyle w:val="Textonotapie"/>
        <w:tabs>
          <w:tab w:val="left" w:pos="5601"/>
        </w:tabs>
        <w:rPr>
          <w:sz w:val="12"/>
          <w:szCs w:val="12"/>
        </w:rPr>
      </w:pPr>
      <w:r w:rsidRPr="00992681">
        <w:rPr>
          <w:rStyle w:val="Refdenotaalpie"/>
          <w:sz w:val="12"/>
          <w:szCs w:val="12"/>
        </w:rPr>
        <w:footnoteRef/>
      </w:r>
      <w:r w:rsidRPr="00992681">
        <w:rPr>
          <w:sz w:val="12"/>
          <w:szCs w:val="12"/>
        </w:rPr>
        <w:t xml:space="preserve"> Folios 44 Y 45 del c3.</w:t>
      </w:r>
    </w:p>
    <w:p w:rsidR="004A110B" w:rsidRPr="00992681" w:rsidRDefault="004A110B" w:rsidP="009E5BF3">
      <w:pPr>
        <w:pStyle w:val="Textonotapie"/>
        <w:tabs>
          <w:tab w:val="left" w:pos="5601"/>
        </w:tabs>
        <w:rPr>
          <w:sz w:val="12"/>
          <w:szCs w:val="12"/>
          <w:lang w:val="es-CO"/>
        </w:rPr>
      </w:pPr>
      <w:r w:rsidRPr="00992681">
        <w:rPr>
          <w:sz w:val="12"/>
          <w:szCs w:val="12"/>
        </w:rPr>
        <w:tab/>
      </w:r>
    </w:p>
  </w:footnote>
  <w:footnote w:id="7">
    <w:p w:rsidR="004A110B" w:rsidRPr="00992681" w:rsidRDefault="004A110B" w:rsidP="009602AC">
      <w:pPr>
        <w:pStyle w:val="Textonotapie"/>
        <w:rPr>
          <w:sz w:val="12"/>
          <w:szCs w:val="12"/>
        </w:rPr>
      </w:pPr>
      <w:r w:rsidRPr="00992681">
        <w:rPr>
          <w:rStyle w:val="Refdenotaalpie"/>
          <w:sz w:val="12"/>
          <w:szCs w:val="12"/>
        </w:rPr>
        <w:footnoteRef/>
      </w:r>
      <w:r w:rsidRPr="00992681">
        <w:rPr>
          <w:sz w:val="12"/>
          <w:szCs w:val="12"/>
        </w:rPr>
        <w:t xml:space="preserve"> Folios 46 a 48 del c3.</w:t>
      </w:r>
    </w:p>
    <w:p w:rsidR="000608F2" w:rsidRPr="00992681" w:rsidRDefault="000608F2" w:rsidP="009602AC">
      <w:pPr>
        <w:pStyle w:val="Textonotapie"/>
        <w:rPr>
          <w:sz w:val="12"/>
          <w:szCs w:val="12"/>
          <w:lang w:val="es-CO"/>
        </w:rPr>
      </w:pPr>
    </w:p>
  </w:footnote>
  <w:footnote w:id="8">
    <w:p w:rsidR="004A110B" w:rsidRPr="00992681" w:rsidRDefault="004A110B" w:rsidP="000805B7">
      <w:pPr>
        <w:pStyle w:val="Textonotapie"/>
        <w:rPr>
          <w:sz w:val="12"/>
          <w:szCs w:val="12"/>
        </w:rPr>
      </w:pPr>
      <w:r w:rsidRPr="00992681">
        <w:rPr>
          <w:rStyle w:val="Refdenotaalpie"/>
          <w:sz w:val="12"/>
          <w:szCs w:val="12"/>
        </w:rPr>
        <w:footnoteRef/>
      </w:r>
      <w:r w:rsidRPr="00992681">
        <w:rPr>
          <w:sz w:val="12"/>
          <w:szCs w:val="12"/>
        </w:rPr>
        <w:t xml:space="preserve"> Folios 49 y 50 del c3.</w:t>
      </w:r>
    </w:p>
    <w:p w:rsidR="00BF1342" w:rsidRPr="00992681" w:rsidRDefault="00BF1342" w:rsidP="000805B7">
      <w:pPr>
        <w:pStyle w:val="Textonotapie"/>
        <w:rPr>
          <w:sz w:val="12"/>
          <w:szCs w:val="12"/>
          <w:lang w:val="es-CO"/>
        </w:rPr>
      </w:pPr>
    </w:p>
  </w:footnote>
  <w:footnote w:id="9">
    <w:p w:rsidR="004A110B" w:rsidRPr="00992681" w:rsidRDefault="004A110B" w:rsidP="009F3B07">
      <w:pPr>
        <w:pStyle w:val="Textonotapie"/>
        <w:rPr>
          <w:rFonts w:ascii="Tahoma" w:hAnsi="Tahoma" w:cs="Tahoma"/>
          <w:sz w:val="12"/>
          <w:szCs w:val="12"/>
        </w:rPr>
      </w:pPr>
      <w:r w:rsidRPr="00992681">
        <w:rPr>
          <w:rStyle w:val="Refdenotaalpie"/>
          <w:rFonts w:ascii="Tahoma" w:hAnsi="Tahoma" w:cs="Tahoma"/>
          <w:sz w:val="12"/>
          <w:szCs w:val="12"/>
        </w:rPr>
        <w:footnoteRef/>
      </w:r>
      <w:r w:rsidRPr="00992681">
        <w:rPr>
          <w:rFonts w:ascii="Tahoma" w:hAnsi="Tahoma" w:cs="Tahoma"/>
          <w:sz w:val="12"/>
          <w:szCs w:val="12"/>
        </w:rPr>
        <w:t xml:space="preserve"> Folio 131 a 139 del c3.</w:t>
      </w:r>
    </w:p>
    <w:p w:rsidR="000608F2" w:rsidRPr="00992681" w:rsidRDefault="000608F2" w:rsidP="009F3B07">
      <w:pPr>
        <w:pStyle w:val="Textonotapie"/>
        <w:rPr>
          <w:rFonts w:ascii="Tahoma" w:hAnsi="Tahoma" w:cs="Tahoma"/>
          <w:sz w:val="12"/>
          <w:szCs w:val="12"/>
          <w:lang w:val="es-CO"/>
        </w:rPr>
      </w:pPr>
    </w:p>
  </w:footnote>
  <w:footnote w:id="10">
    <w:p w:rsidR="004A110B" w:rsidRPr="00992681" w:rsidRDefault="004A110B" w:rsidP="0080273F">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Folios 144 y 145 del c1.</w:t>
      </w:r>
    </w:p>
    <w:p w:rsidR="000608F2" w:rsidRPr="00992681" w:rsidRDefault="000608F2" w:rsidP="0080273F">
      <w:pPr>
        <w:pStyle w:val="Textonotapie"/>
        <w:rPr>
          <w:sz w:val="12"/>
          <w:szCs w:val="12"/>
          <w:lang w:val="es-CO"/>
        </w:rPr>
      </w:pPr>
    </w:p>
  </w:footnote>
  <w:footnote w:id="11">
    <w:p w:rsidR="004A110B" w:rsidRPr="00992681" w:rsidRDefault="004A110B">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Folios 150 y 151 del c1.</w:t>
      </w:r>
    </w:p>
    <w:p w:rsidR="000608F2" w:rsidRPr="00992681" w:rsidRDefault="000608F2">
      <w:pPr>
        <w:pStyle w:val="Textonotapie"/>
        <w:rPr>
          <w:sz w:val="12"/>
          <w:szCs w:val="12"/>
          <w:lang w:val="es-CO"/>
        </w:rPr>
      </w:pPr>
    </w:p>
  </w:footnote>
  <w:footnote w:id="12">
    <w:p w:rsidR="004A110B" w:rsidRPr="00992681" w:rsidRDefault="004A110B">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156 del c1.</w:t>
      </w:r>
    </w:p>
    <w:p w:rsidR="000608F2" w:rsidRPr="00992681" w:rsidRDefault="000608F2">
      <w:pPr>
        <w:pStyle w:val="Textonotapie"/>
        <w:rPr>
          <w:sz w:val="12"/>
          <w:szCs w:val="12"/>
          <w:lang w:val="es-CO"/>
        </w:rPr>
      </w:pPr>
    </w:p>
  </w:footnote>
  <w:footnote w:id="13">
    <w:p w:rsidR="004A110B" w:rsidRPr="00992681" w:rsidRDefault="004A110B">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Folios 157 a 171 del c1.</w:t>
      </w:r>
    </w:p>
    <w:p w:rsidR="000608F2" w:rsidRPr="00992681" w:rsidRDefault="000608F2">
      <w:pPr>
        <w:pStyle w:val="Textonotapie"/>
        <w:rPr>
          <w:sz w:val="12"/>
          <w:szCs w:val="12"/>
          <w:lang w:val="es-CO"/>
        </w:rPr>
      </w:pPr>
    </w:p>
  </w:footnote>
  <w:footnote w:id="14">
    <w:p w:rsidR="00CA3C6A" w:rsidRPr="00992681" w:rsidRDefault="00CA3C6A" w:rsidP="00CA3C6A">
      <w:pPr>
        <w:pStyle w:val="Textonotapie"/>
        <w:rPr>
          <w:sz w:val="12"/>
          <w:szCs w:val="12"/>
        </w:rPr>
      </w:pPr>
      <w:r w:rsidRPr="00992681">
        <w:rPr>
          <w:rStyle w:val="Refdenotaalpie"/>
          <w:sz w:val="12"/>
          <w:szCs w:val="12"/>
        </w:rPr>
        <w:footnoteRef/>
      </w:r>
      <w:r w:rsidRPr="00992681">
        <w:rPr>
          <w:sz w:val="12"/>
          <w:szCs w:val="12"/>
        </w:rPr>
        <w:t xml:space="preserve"> Sentencia proferida veintidós (22) de noviembre de dos mil doce (2012) dentro del Expediente: 180012331000199900262-01 (23080), demandante: Lina María Vidal Chilito y otros, demandado: Nación–Ministerio de Defensa-Policía Nacional.</w:t>
      </w:r>
    </w:p>
    <w:p w:rsidR="00CA3C6A" w:rsidRPr="00992681" w:rsidRDefault="00CA3C6A" w:rsidP="00CA3C6A">
      <w:pPr>
        <w:pStyle w:val="Textonotapie"/>
        <w:rPr>
          <w:sz w:val="12"/>
          <w:szCs w:val="12"/>
          <w:lang w:val="es-CO"/>
        </w:rPr>
      </w:pPr>
    </w:p>
  </w:footnote>
  <w:footnote w:id="15">
    <w:p w:rsidR="00FA0868" w:rsidRPr="00992681" w:rsidRDefault="004A110B" w:rsidP="00FA0868">
      <w:pPr>
        <w:pStyle w:val="Textonotapie"/>
        <w:jc w:val="both"/>
        <w:rPr>
          <w:sz w:val="12"/>
          <w:szCs w:val="12"/>
        </w:rPr>
      </w:pPr>
      <w:r w:rsidRPr="00992681">
        <w:rPr>
          <w:rStyle w:val="Refdenotaalpie"/>
          <w:rFonts w:eastAsia="Calibri"/>
          <w:sz w:val="12"/>
          <w:szCs w:val="12"/>
        </w:rPr>
        <w:footnoteRef/>
      </w:r>
      <w:r w:rsidRPr="00992681">
        <w:rPr>
          <w:sz w:val="12"/>
          <w:szCs w:val="12"/>
        </w:rPr>
        <w:t xml:space="preserve"> </w:t>
      </w:r>
      <w:r w:rsidR="00FA0868" w:rsidRPr="00992681">
        <w:rPr>
          <w:sz w:val="12"/>
          <w:szCs w:val="12"/>
        </w:rPr>
        <w:t>QUINTA: CONDENAR a la NACION - MINISTERIO DE DEFENSA, EJERCITO NACIONAL a pagar, a las personas que a continuación se relacionan, las siguientes sumas de dinero, por concepto de perjuicios morales:</w:t>
      </w:r>
    </w:p>
    <w:p w:rsidR="00FA0868" w:rsidRPr="00992681" w:rsidRDefault="00FA0868" w:rsidP="00FA0868">
      <w:pPr>
        <w:pStyle w:val="Textonotapie"/>
        <w:jc w:val="both"/>
        <w:rPr>
          <w:sz w:val="12"/>
          <w:szCs w:val="12"/>
        </w:rPr>
      </w:pPr>
    </w:p>
    <w:p w:rsidR="00FA0868" w:rsidRPr="00992681" w:rsidRDefault="00FA0868" w:rsidP="00FA0868">
      <w:pPr>
        <w:pStyle w:val="Textonotapie"/>
        <w:jc w:val="both"/>
        <w:rPr>
          <w:sz w:val="12"/>
          <w:szCs w:val="12"/>
        </w:rPr>
      </w:pPr>
      <w:r w:rsidRPr="00992681">
        <w:rPr>
          <w:sz w:val="12"/>
          <w:szCs w:val="12"/>
        </w:rPr>
        <w:t xml:space="preserve">ROSARIO VELANDIA SEPULVEDA, (Madre) CIEN (100) SMMLV. </w:t>
      </w:r>
    </w:p>
    <w:p w:rsidR="00FA0868" w:rsidRPr="00992681" w:rsidRDefault="00FA0868" w:rsidP="00FA0868">
      <w:pPr>
        <w:pStyle w:val="Textonotapie"/>
        <w:jc w:val="both"/>
        <w:rPr>
          <w:sz w:val="12"/>
          <w:szCs w:val="12"/>
        </w:rPr>
      </w:pPr>
      <w:r w:rsidRPr="00992681">
        <w:rPr>
          <w:sz w:val="12"/>
          <w:szCs w:val="12"/>
        </w:rPr>
        <w:t xml:space="preserve">JOSE PARMENIO MENESES, (Padre) CIEN (100) SMMLV. </w:t>
      </w:r>
    </w:p>
    <w:p w:rsidR="00FA0868" w:rsidRPr="00992681" w:rsidRDefault="00FA0868" w:rsidP="00FA0868">
      <w:pPr>
        <w:pStyle w:val="Textonotapie"/>
        <w:jc w:val="both"/>
        <w:rPr>
          <w:sz w:val="12"/>
          <w:szCs w:val="12"/>
        </w:rPr>
      </w:pPr>
      <w:r w:rsidRPr="00992681">
        <w:rPr>
          <w:sz w:val="12"/>
          <w:szCs w:val="12"/>
        </w:rPr>
        <w:t>MARIA ROSA EVELIA SEPULVEDA, (Abuela Materna) CINCUENTA (50) SMMLV.</w:t>
      </w:r>
    </w:p>
    <w:p w:rsidR="00FA0868" w:rsidRPr="00992681" w:rsidRDefault="00FA0868" w:rsidP="00FA0868">
      <w:pPr>
        <w:pStyle w:val="Textonotapie"/>
        <w:jc w:val="both"/>
        <w:rPr>
          <w:sz w:val="12"/>
          <w:szCs w:val="12"/>
        </w:rPr>
      </w:pPr>
      <w:r w:rsidRPr="00992681">
        <w:rPr>
          <w:sz w:val="12"/>
          <w:szCs w:val="12"/>
        </w:rPr>
        <w:t xml:space="preserve">FAUSTA MENESES, (Abuela Paterna), CINCUENTA (50) SMMLV. </w:t>
      </w:r>
    </w:p>
    <w:p w:rsidR="00FA0868" w:rsidRPr="00992681" w:rsidRDefault="00FA0868" w:rsidP="00FA0868">
      <w:pPr>
        <w:pStyle w:val="Textonotapie"/>
        <w:jc w:val="both"/>
        <w:rPr>
          <w:sz w:val="12"/>
          <w:szCs w:val="12"/>
        </w:rPr>
      </w:pPr>
      <w:r w:rsidRPr="00992681">
        <w:rPr>
          <w:sz w:val="12"/>
          <w:szCs w:val="12"/>
        </w:rPr>
        <w:t xml:space="preserve">MILENA MENESES VELANDIA, (Hermana), CINCUENTA (50) SMMLV </w:t>
      </w:r>
    </w:p>
    <w:p w:rsidR="00FA0868" w:rsidRPr="00992681" w:rsidRDefault="00FA0868" w:rsidP="00FA0868">
      <w:pPr>
        <w:pStyle w:val="Textonotapie"/>
        <w:jc w:val="both"/>
        <w:rPr>
          <w:sz w:val="12"/>
          <w:szCs w:val="12"/>
        </w:rPr>
      </w:pPr>
      <w:r w:rsidRPr="00992681">
        <w:rPr>
          <w:sz w:val="12"/>
          <w:szCs w:val="12"/>
        </w:rPr>
        <w:t>MARTHA MENESES VELANDIA, (Hermana); CINCUENTA (50) SMMLV.</w:t>
      </w:r>
    </w:p>
    <w:p w:rsidR="00FA0868" w:rsidRPr="00992681" w:rsidRDefault="00FA0868" w:rsidP="00FA0868">
      <w:pPr>
        <w:pStyle w:val="Textonotapie"/>
        <w:jc w:val="both"/>
        <w:rPr>
          <w:sz w:val="12"/>
          <w:szCs w:val="12"/>
        </w:rPr>
      </w:pPr>
      <w:r w:rsidRPr="00992681">
        <w:rPr>
          <w:sz w:val="12"/>
          <w:szCs w:val="12"/>
        </w:rPr>
        <w:t xml:space="preserve"> NYDIA YANETH MENESES VELANDIA, (Hermana), CINCUENTA (50) SMMLV.</w:t>
      </w:r>
    </w:p>
    <w:p w:rsidR="004A110B" w:rsidRPr="00992681" w:rsidRDefault="00FA0868" w:rsidP="00FA0868">
      <w:pPr>
        <w:pStyle w:val="Textonotapie"/>
        <w:jc w:val="both"/>
        <w:rPr>
          <w:sz w:val="12"/>
          <w:szCs w:val="12"/>
        </w:rPr>
      </w:pPr>
      <w:r w:rsidRPr="00992681">
        <w:rPr>
          <w:sz w:val="12"/>
          <w:szCs w:val="12"/>
        </w:rPr>
        <w:t>RAMIRO MENESES VELANDIA, (Hermano), CINCUENTA (50) SMMLV.</w:t>
      </w:r>
    </w:p>
    <w:p w:rsidR="00FA0868" w:rsidRPr="00992681" w:rsidRDefault="00FA0868" w:rsidP="00FA0868">
      <w:pPr>
        <w:pStyle w:val="Textonotapie"/>
        <w:jc w:val="both"/>
        <w:rPr>
          <w:sz w:val="12"/>
          <w:szCs w:val="12"/>
        </w:rPr>
      </w:pPr>
    </w:p>
  </w:footnote>
  <w:footnote w:id="16">
    <w:p w:rsidR="004A110B" w:rsidRPr="00992681" w:rsidRDefault="004A110B" w:rsidP="004A110B">
      <w:pPr>
        <w:pStyle w:val="Textonotapie"/>
        <w:jc w:val="both"/>
        <w:rPr>
          <w:sz w:val="12"/>
          <w:szCs w:val="12"/>
        </w:rPr>
      </w:pPr>
      <w:r w:rsidRPr="00992681">
        <w:rPr>
          <w:rStyle w:val="Refdenotaalpie"/>
          <w:rFonts w:eastAsia="Calibri"/>
          <w:sz w:val="12"/>
          <w:szCs w:val="12"/>
        </w:rPr>
        <w:footnoteRef/>
      </w:r>
      <w:r w:rsidRPr="00992681">
        <w:rPr>
          <w:sz w:val="12"/>
          <w:szCs w:val="12"/>
        </w:rPr>
        <w:t xml:space="preserve"> El SMLMV para el año 201</w:t>
      </w:r>
      <w:r w:rsidR="00236AFB" w:rsidRPr="00992681">
        <w:rPr>
          <w:sz w:val="12"/>
          <w:szCs w:val="12"/>
        </w:rPr>
        <w:t>8</w:t>
      </w:r>
      <w:r w:rsidRPr="00992681">
        <w:rPr>
          <w:sz w:val="12"/>
          <w:szCs w:val="12"/>
        </w:rPr>
        <w:t xml:space="preserve"> es $ 7</w:t>
      </w:r>
      <w:r w:rsidR="00236AFB" w:rsidRPr="00992681">
        <w:rPr>
          <w:sz w:val="12"/>
          <w:szCs w:val="12"/>
        </w:rPr>
        <w:t>81.242</w:t>
      </w:r>
    </w:p>
    <w:p w:rsidR="000608F2" w:rsidRPr="00992681" w:rsidRDefault="000608F2" w:rsidP="004A110B">
      <w:pPr>
        <w:pStyle w:val="Textonotapie"/>
        <w:jc w:val="both"/>
        <w:rPr>
          <w:sz w:val="12"/>
          <w:szCs w:val="12"/>
        </w:rPr>
      </w:pPr>
    </w:p>
  </w:footnote>
  <w:footnote w:id="17">
    <w:p w:rsidR="004A110B" w:rsidRPr="00992681" w:rsidRDefault="004A110B" w:rsidP="004A110B">
      <w:pPr>
        <w:pStyle w:val="Textonotapie"/>
        <w:jc w:val="both"/>
        <w:rPr>
          <w:sz w:val="12"/>
          <w:szCs w:val="12"/>
        </w:rPr>
      </w:pPr>
      <w:r w:rsidRPr="00992681">
        <w:rPr>
          <w:rStyle w:val="Refdenotaalpie"/>
          <w:rFonts w:eastAsia="Calibri"/>
          <w:sz w:val="12"/>
          <w:szCs w:val="12"/>
        </w:rPr>
        <w:footnoteRef/>
      </w:r>
      <w:r w:rsidRPr="00992681">
        <w:rPr>
          <w:sz w:val="12"/>
          <w:szCs w:val="12"/>
        </w:rPr>
        <w:t xml:space="preserve"> </w:t>
      </w:r>
    </w:p>
    <w:tbl>
      <w:tblPr>
        <w:tblW w:w="8880" w:type="dxa"/>
        <w:tblInd w:w="40" w:type="dxa"/>
        <w:tblLayout w:type="fixed"/>
        <w:tblCellMar>
          <w:left w:w="40" w:type="dxa"/>
          <w:right w:w="40" w:type="dxa"/>
        </w:tblCellMar>
        <w:tblLook w:val="04A0" w:firstRow="1" w:lastRow="0" w:firstColumn="1" w:lastColumn="0" w:noHBand="0" w:noVBand="1"/>
      </w:tblPr>
      <w:tblGrid>
        <w:gridCol w:w="2586"/>
        <w:gridCol w:w="1157"/>
        <w:gridCol w:w="1295"/>
        <w:gridCol w:w="1300"/>
        <w:gridCol w:w="1266"/>
        <w:gridCol w:w="1276"/>
      </w:tblGrid>
      <w:tr w:rsidR="004A110B" w:rsidRPr="00992681">
        <w:tc>
          <w:tcPr>
            <w:tcW w:w="8885" w:type="dxa"/>
            <w:gridSpan w:val="6"/>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i/>
                <w:iCs/>
                <w:sz w:val="12"/>
                <w:szCs w:val="12"/>
              </w:rPr>
              <w:t>REPARACION DEL DAÑO MORAL EN CASO DE MUERTE</w:t>
            </w:r>
          </w:p>
        </w:tc>
      </w:tr>
      <w:tr w:rsidR="004A110B" w:rsidRPr="00992681">
        <w:tc>
          <w:tcPr>
            <w:tcW w:w="2587" w:type="dxa"/>
            <w:tcBorders>
              <w:top w:val="single" w:sz="6" w:space="0" w:color="auto"/>
              <w:left w:val="single" w:sz="6" w:space="0" w:color="auto"/>
              <w:bottom w:val="single" w:sz="6" w:space="0" w:color="auto"/>
              <w:right w:val="single" w:sz="6" w:space="0" w:color="auto"/>
            </w:tcBorders>
          </w:tcPr>
          <w:p w:rsidR="004A110B" w:rsidRPr="00992681" w:rsidRDefault="004A110B" w:rsidP="004A110B">
            <w:pPr>
              <w:pStyle w:val="Textonotapie"/>
              <w:jc w:val="both"/>
              <w:rPr>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NIVEL 1</w:t>
            </w:r>
          </w:p>
        </w:tc>
        <w:tc>
          <w:tcPr>
            <w:tcW w:w="1296"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NIVEL 2</w:t>
            </w:r>
          </w:p>
        </w:tc>
        <w:tc>
          <w:tcPr>
            <w:tcW w:w="1301"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bCs/>
                <w:sz w:val="12"/>
                <w:szCs w:val="12"/>
              </w:rPr>
              <w:t xml:space="preserve">NIVEL </w:t>
            </w:r>
            <w:r w:rsidRPr="00992681">
              <w:rPr>
                <w:sz w:val="12"/>
                <w:szCs w:val="12"/>
              </w:rPr>
              <w:t>3</w:t>
            </w:r>
          </w:p>
        </w:tc>
        <w:tc>
          <w:tcPr>
            <w:tcW w:w="126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bCs/>
                <w:sz w:val="12"/>
                <w:szCs w:val="12"/>
              </w:rPr>
              <w:t xml:space="preserve">NIVEL </w:t>
            </w:r>
            <w:r w:rsidRPr="00992681">
              <w:rPr>
                <w:sz w:val="12"/>
                <w:szCs w:val="12"/>
              </w:rPr>
              <w:t>4</w:t>
            </w:r>
          </w:p>
        </w:tc>
        <w:tc>
          <w:tcPr>
            <w:tcW w:w="127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NIVEL 5</w:t>
            </w:r>
          </w:p>
        </w:tc>
      </w:tr>
      <w:tr w:rsidR="004A110B" w:rsidRPr="00992681">
        <w:tc>
          <w:tcPr>
            <w:tcW w:w="2587" w:type="dxa"/>
            <w:tcBorders>
              <w:top w:val="single" w:sz="6" w:space="0" w:color="auto"/>
              <w:left w:val="single" w:sz="6" w:space="0" w:color="auto"/>
              <w:bottom w:val="single" w:sz="6" w:space="0" w:color="auto"/>
              <w:right w:val="single" w:sz="6" w:space="0" w:color="auto"/>
            </w:tcBorders>
          </w:tcPr>
          <w:p w:rsidR="004A110B" w:rsidRPr="00992681" w:rsidRDefault="004A110B" w:rsidP="004A110B">
            <w:pPr>
              <w:pStyle w:val="Textonotapie"/>
              <w:jc w:val="both"/>
              <w:rPr>
                <w:bCs/>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Relaciones</w:t>
            </w:r>
          </w:p>
          <w:p w:rsidR="004A110B" w:rsidRPr="00992681" w:rsidRDefault="004A110B" w:rsidP="004A110B">
            <w:pPr>
              <w:pStyle w:val="Textonotapie"/>
              <w:jc w:val="both"/>
              <w:rPr>
                <w:sz w:val="12"/>
                <w:szCs w:val="12"/>
              </w:rPr>
            </w:pPr>
            <w:r w:rsidRPr="00992681">
              <w:rPr>
                <w:sz w:val="12"/>
                <w:szCs w:val="12"/>
              </w:rPr>
              <w:t>afectivas conyugales y paterno-filiales</w:t>
            </w:r>
          </w:p>
        </w:tc>
        <w:tc>
          <w:tcPr>
            <w:tcW w:w="1296"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Relación afectiva</w:t>
            </w:r>
          </w:p>
          <w:p w:rsidR="004A110B" w:rsidRPr="00992681" w:rsidRDefault="004A110B" w:rsidP="004A110B">
            <w:pPr>
              <w:pStyle w:val="Textonotapie"/>
              <w:jc w:val="both"/>
              <w:rPr>
                <w:sz w:val="12"/>
                <w:szCs w:val="12"/>
              </w:rPr>
            </w:pPr>
            <w:r w:rsidRPr="00992681">
              <w:rPr>
                <w:sz w:val="12"/>
                <w:szCs w:val="12"/>
              </w:rPr>
              <w:t>del 2</w:t>
            </w:r>
            <w:r w:rsidRPr="00992681">
              <w:rPr>
                <w:sz w:val="12"/>
                <w:szCs w:val="12"/>
                <w:vertAlign w:val="superscript"/>
              </w:rPr>
              <w:t>o</w:t>
            </w:r>
            <w:r w:rsidRPr="00992681">
              <w:rPr>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Relación afectiva</w:t>
            </w:r>
          </w:p>
          <w:p w:rsidR="004A110B" w:rsidRPr="00992681" w:rsidRDefault="004A110B" w:rsidP="004A110B">
            <w:pPr>
              <w:pStyle w:val="Textonotapie"/>
              <w:jc w:val="both"/>
              <w:rPr>
                <w:sz w:val="12"/>
                <w:szCs w:val="12"/>
              </w:rPr>
            </w:pPr>
            <w:r w:rsidRPr="00992681">
              <w:rPr>
                <w:sz w:val="12"/>
                <w:szCs w:val="12"/>
              </w:rPr>
              <w:t>del 3</w:t>
            </w:r>
            <w:r w:rsidRPr="00992681">
              <w:rPr>
                <w:sz w:val="12"/>
                <w:szCs w:val="12"/>
                <w:vertAlign w:val="superscript"/>
              </w:rPr>
              <w:t>o</w:t>
            </w:r>
            <w:r w:rsidRPr="00992681">
              <w:rPr>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Relación afectiva del 4</w:t>
            </w:r>
            <w:r w:rsidRPr="00992681">
              <w:rPr>
                <w:sz w:val="12"/>
                <w:szCs w:val="12"/>
                <w:vertAlign w:val="superscript"/>
              </w:rPr>
              <w:t xml:space="preserve">o </w:t>
            </w:r>
            <w:r w:rsidRPr="00992681">
              <w:rPr>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Relaciones afectivas no familiares -</w:t>
            </w:r>
          </w:p>
          <w:p w:rsidR="004A110B" w:rsidRPr="00992681" w:rsidRDefault="004A110B" w:rsidP="004A110B">
            <w:pPr>
              <w:pStyle w:val="Textonotapie"/>
              <w:jc w:val="both"/>
              <w:rPr>
                <w:sz w:val="12"/>
                <w:szCs w:val="12"/>
              </w:rPr>
            </w:pPr>
            <w:r w:rsidRPr="00992681">
              <w:rPr>
                <w:sz w:val="12"/>
                <w:szCs w:val="12"/>
              </w:rPr>
              <w:t>terceros damnificados</w:t>
            </w:r>
          </w:p>
        </w:tc>
      </w:tr>
      <w:tr w:rsidR="004A110B" w:rsidRPr="00992681">
        <w:tc>
          <w:tcPr>
            <w:tcW w:w="258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sz w:val="12"/>
                <w:szCs w:val="12"/>
              </w:rPr>
            </w:pPr>
            <w:r w:rsidRPr="00992681">
              <w:rPr>
                <w:sz w:val="12"/>
                <w:szCs w:val="12"/>
              </w:rPr>
              <w:t>Porcentaje</w:t>
            </w:r>
          </w:p>
        </w:tc>
        <w:tc>
          <w:tcPr>
            <w:tcW w:w="115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100%</w:t>
            </w:r>
          </w:p>
        </w:tc>
        <w:tc>
          <w:tcPr>
            <w:tcW w:w="1296"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50%</w:t>
            </w:r>
          </w:p>
        </w:tc>
        <w:tc>
          <w:tcPr>
            <w:tcW w:w="1301"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35%</w:t>
            </w:r>
          </w:p>
        </w:tc>
        <w:tc>
          <w:tcPr>
            <w:tcW w:w="126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25%</w:t>
            </w:r>
          </w:p>
        </w:tc>
        <w:tc>
          <w:tcPr>
            <w:tcW w:w="1277" w:type="dxa"/>
            <w:tcBorders>
              <w:top w:val="single" w:sz="6" w:space="0" w:color="auto"/>
              <w:left w:val="single" w:sz="6" w:space="0" w:color="auto"/>
              <w:bottom w:val="single" w:sz="6" w:space="0" w:color="auto"/>
              <w:right w:val="single" w:sz="6" w:space="0" w:color="auto"/>
            </w:tcBorders>
            <w:hideMark/>
          </w:tcPr>
          <w:p w:rsidR="004A110B" w:rsidRPr="00992681" w:rsidRDefault="004A110B" w:rsidP="004A110B">
            <w:pPr>
              <w:pStyle w:val="Textonotapie"/>
              <w:jc w:val="both"/>
              <w:rPr>
                <w:bCs/>
                <w:sz w:val="12"/>
                <w:szCs w:val="12"/>
              </w:rPr>
            </w:pPr>
            <w:r w:rsidRPr="00992681">
              <w:rPr>
                <w:bCs/>
                <w:sz w:val="12"/>
                <w:szCs w:val="12"/>
              </w:rPr>
              <w:t>15%</w:t>
            </w:r>
          </w:p>
        </w:tc>
      </w:tr>
      <w:tr w:rsidR="004A110B" w:rsidRPr="00992681">
        <w:tc>
          <w:tcPr>
            <w:tcW w:w="2587"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Equivalencia en salarios mínimos</w:t>
            </w:r>
          </w:p>
        </w:tc>
        <w:tc>
          <w:tcPr>
            <w:tcW w:w="1157"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100</w:t>
            </w:r>
          </w:p>
        </w:tc>
        <w:tc>
          <w:tcPr>
            <w:tcW w:w="1296"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hideMark/>
          </w:tcPr>
          <w:p w:rsidR="004A110B" w:rsidRPr="00992681" w:rsidRDefault="004A110B" w:rsidP="004A110B">
            <w:pPr>
              <w:pStyle w:val="Textonotapie"/>
              <w:jc w:val="both"/>
              <w:rPr>
                <w:sz w:val="12"/>
                <w:szCs w:val="12"/>
              </w:rPr>
            </w:pPr>
            <w:r w:rsidRPr="00992681">
              <w:rPr>
                <w:sz w:val="12"/>
                <w:szCs w:val="12"/>
              </w:rPr>
              <w:t>15</w:t>
            </w:r>
          </w:p>
        </w:tc>
      </w:tr>
    </w:tbl>
    <w:p w:rsidR="004A110B" w:rsidRPr="00992681" w:rsidRDefault="004A110B" w:rsidP="004A110B">
      <w:pPr>
        <w:pStyle w:val="Textonotapie"/>
        <w:jc w:val="both"/>
        <w:rPr>
          <w:sz w:val="12"/>
          <w:szCs w:val="12"/>
        </w:rPr>
      </w:pPr>
    </w:p>
  </w:footnote>
  <w:footnote w:id="18">
    <w:p w:rsidR="00C43EF0" w:rsidRPr="00992681" w:rsidRDefault="00C43EF0">
      <w:pPr>
        <w:pStyle w:val="Textonotapie"/>
        <w:rPr>
          <w:sz w:val="12"/>
          <w:szCs w:val="12"/>
        </w:rPr>
      </w:pPr>
      <w:r w:rsidRPr="00992681">
        <w:rPr>
          <w:sz w:val="12"/>
          <w:szCs w:val="12"/>
        </w:rPr>
        <w:footnoteRef/>
      </w:r>
      <w:r w:rsidRPr="00992681">
        <w:rPr>
          <w:sz w:val="12"/>
          <w:szCs w:val="12"/>
        </w:rPr>
        <w:t xml:space="preserve"> Folio 12 del c2.</w:t>
      </w:r>
    </w:p>
    <w:p w:rsidR="00C43EF0" w:rsidRPr="00992681" w:rsidRDefault="00C43EF0">
      <w:pPr>
        <w:pStyle w:val="Textonotapie"/>
        <w:rPr>
          <w:sz w:val="12"/>
          <w:szCs w:val="12"/>
        </w:rPr>
      </w:pPr>
    </w:p>
  </w:footnote>
  <w:footnote w:id="19">
    <w:p w:rsidR="00C43EF0" w:rsidRPr="00992681" w:rsidRDefault="00C43EF0" w:rsidP="00C43EF0">
      <w:pPr>
        <w:pStyle w:val="Textonotapie"/>
        <w:rPr>
          <w:sz w:val="12"/>
          <w:szCs w:val="12"/>
        </w:rPr>
      </w:pPr>
      <w:r w:rsidRPr="00992681">
        <w:rPr>
          <w:sz w:val="12"/>
          <w:szCs w:val="12"/>
        </w:rPr>
        <w:footnoteRef/>
      </w:r>
      <w:r w:rsidRPr="00992681">
        <w:rPr>
          <w:sz w:val="12"/>
          <w:szCs w:val="12"/>
        </w:rPr>
        <w:t xml:space="preserve"> Folio 12 del c2.</w:t>
      </w:r>
    </w:p>
    <w:p w:rsidR="00C43EF0" w:rsidRPr="00992681" w:rsidRDefault="00C43EF0" w:rsidP="00C43EF0">
      <w:pPr>
        <w:pStyle w:val="Textonotapie"/>
        <w:rPr>
          <w:sz w:val="12"/>
          <w:szCs w:val="12"/>
        </w:rPr>
      </w:pPr>
    </w:p>
  </w:footnote>
  <w:footnote w:id="20">
    <w:p w:rsidR="00A52C50" w:rsidRPr="00992681" w:rsidRDefault="00A52C50" w:rsidP="00A52C50">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18 del c2.</w:t>
      </w:r>
    </w:p>
    <w:p w:rsidR="0058795D" w:rsidRPr="00992681" w:rsidRDefault="0058795D" w:rsidP="00A52C50">
      <w:pPr>
        <w:pStyle w:val="Textonotapie"/>
        <w:rPr>
          <w:sz w:val="12"/>
          <w:szCs w:val="12"/>
          <w:lang w:val="es-CO"/>
        </w:rPr>
      </w:pPr>
    </w:p>
  </w:footnote>
  <w:footnote w:id="21">
    <w:p w:rsidR="00A52C50" w:rsidRPr="00992681" w:rsidRDefault="00A52C50" w:rsidP="00A52C50">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19 del c2.</w:t>
      </w:r>
    </w:p>
    <w:p w:rsidR="0058795D" w:rsidRPr="00992681" w:rsidRDefault="0058795D" w:rsidP="00A52C50">
      <w:pPr>
        <w:pStyle w:val="Textonotapie"/>
        <w:rPr>
          <w:sz w:val="12"/>
          <w:szCs w:val="12"/>
          <w:lang w:val="es-CO"/>
        </w:rPr>
      </w:pPr>
    </w:p>
  </w:footnote>
  <w:footnote w:id="22">
    <w:p w:rsidR="00A52C50" w:rsidRPr="00992681" w:rsidRDefault="00A52C50">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16 del c2.</w:t>
      </w:r>
    </w:p>
    <w:p w:rsidR="0058795D" w:rsidRPr="00992681" w:rsidRDefault="0058795D">
      <w:pPr>
        <w:pStyle w:val="Textonotapie"/>
        <w:rPr>
          <w:sz w:val="12"/>
          <w:szCs w:val="12"/>
          <w:lang w:val="es-CO"/>
        </w:rPr>
      </w:pPr>
    </w:p>
  </w:footnote>
  <w:footnote w:id="23">
    <w:p w:rsidR="00A52C50" w:rsidRPr="00992681" w:rsidRDefault="00A52C50" w:rsidP="00A52C50">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17 del c2.</w:t>
      </w:r>
    </w:p>
    <w:p w:rsidR="0058795D" w:rsidRPr="00992681" w:rsidRDefault="0058795D" w:rsidP="00A52C50">
      <w:pPr>
        <w:pStyle w:val="Textonotapie"/>
        <w:rPr>
          <w:sz w:val="12"/>
          <w:szCs w:val="12"/>
          <w:lang w:val="es-CO"/>
        </w:rPr>
      </w:pPr>
    </w:p>
  </w:footnote>
  <w:footnote w:id="24">
    <w:p w:rsidR="007E3398" w:rsidRPr="00992681" w:rsidRDefault="007E3398">
      <w:pPr>
        <w:pStyle w:val="Textonotapie"/>
        <w:rPr>
          <w:sz w:val="12"/>
          <w:szCs w:val="12"/>
          <w:lang w:val="es-CO"/>
        </w:rPr>
      </w:pPr>
      <w:r w:rsidRPr="00992681">
        <w:rPr>
          <w:rStyle w:val="Refdenotaalpie"/>
          <w:sz w:val="12"/>
          <w:szCs w:val="12"/>
        </w:rPr>
        <w:footnoteRef/>
      </w:r>
      <w:r w:rsidRPr="00992681">
        <w:rPr>
          <w:sz w:val="12"/>
          <w:szCs w:val="12"/>
        </w:rPr>
        <w:t xml:space="preserve"> </w:t>
      </w:r>
      <w:r w:rsidRPr="00992681">
        <w:rPr>
          <w:sz w:val="12"/>
          <w:szCs w:val="12"/>
          <w:lang w:val="es-CO"/>
        </w:rPr>
        <w:t>Folio 14 del c2.</w:t>
      </w:r>
    </w:p>
    <w:p w:rsidR="0058795D" w:rsidRPr="00992681" w:rsidRDefault="0058795D">
      <w:pPr>
        <w:pStyle w:val="Textonotapie"/>
        <w:rPr>
          <w:sz w:val="12"/>
          <w:szCs w:val="12"/>
          <w:lang w:val="es-CO"/>
        </w:rPr>
      </w:pPr>
    </w:p>
  </w:footnote>
  <w:footnote w:id="25">
    <w:p w:rsidR="007E3398" w:rsidRPr="00992681" w:rsidRDefault="007E3398">
      <w:pPr>
        <w:pStyle w:val="Textonotapie"/>
        <w:rPr>
          <w:sz w:val="12"/>
          <w:szCs w:val="12"/>
        </w:rPr>
      </w:pPr>
      <w:r w:rsidRPr="00992681">
        <w:rPr>
          <w:sz w:val="12"/>
          <w:szCs w:val="12"/>
        </w:rPr>
        <w:footnoteRef/>
      </w:r>
      <w:r w:rsidRPr="00992681">
        <w:rPr>
          <w:sz w:val="12"/>
          <w:szCs w:val="12"/>
        </w:rPr>
        <w:t xml:space="preserve"> Folio 15 del c2.</w:t>
      </w:r>
    </w:p>
    <w:p w:rsidR="007E3398" w:rsidRPr="00992681" w:rsidRDefault="007E3398">
      <w:pPr>
        <w:pStyle w:val="Textonotapie"/>
        <w:rPr>
          <w:sz w:val="12"/>
          <w:szCs w:val="12"/>
          <w:lang w:val="es-CO"/>
        </w:rPr>
      </w:pPr>
    </w:p>
  </w:footnote>
  <w:footnote w:id="26">
    <w:p w:rsidR="00FA0868" w:rsidRPr="00992681" w:rsidRDefault="004A110B" w:rsidP="00FA0868">
      <w:pPr>
        <w:pStyle w:val="Textonotapie"/>
        <w:jc w:val="both"/>
        <w:rPr>
          <w:sz w:val="12"/>
          <w:szCs w:val="12"/>
        </w:rPr>
      </w:pPr>
      <w:r w:rsidRPr="00992681">
        <w:rPr>
          <w:rStyle w:val="Refdenotaalpie"/>
          <w:rFonts w:eastAsia="Calibri"/>
          <w:sz w:val="12"/>
          <w:szCs w:val="12"/>
        </w:rPr>
        <w:footnoteRef/>
      </w:r>
      <w:r w:rsidRPr="00992681">
        <w:rPr>
          <w:sz w:val="12"/>
          <w:szCs w:val="12"/>
        </w:rPr>
        <w:t xml:space="preserve"> </w:t>
      </w:r>
      <w:r w:rsidR="00FA0868" w:rsidRPr="00992681">
        <w:rPr>
          <w:sz w:val="12"/>
          <w:szCs w:val="12"/>
        </w:rPr>
        <w:t xml:space="preserve">CUARTA: CONDENAR a LA NACION - MINISTERIO DE DEFENSA NACIONAL - EJERCITO NACIONAL - a pagar a favor de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w:t>
      </w:r>
      <w:r w:rsidR="00FA0868" w:rsidRPr="00992681">
        <w:rPr>
          <w:b/>
          <w:sz w:val="12"/>
          <w:szCs w:val="12"/>
          <w:u w:val="single"/>
        </w:rPr>
        <w:t>GRA VE AFECTACIÓN A SUS CONDICIONES DE EXISTENCIA</w:t>
      </w:r>
      <w:r w:rsidR="00FA0868" w:rsidRPr="00992681">
        <w:rPr>
          <w:sz w:val="12"/>
          <w:szCs w:val="12"/>
        </w:rPr>
        <w:t>, la suma de CIEN (100) salarios mínimos mensuales legales vigentes para los padres y CINCUENTA (50) para cada uno de los demás demandantes, con ocasión del padecimiento que los privó de esa posibilidad de compartir con su hijo, nieto, hermano y una familia normal, tiempo que no está por demás decirlo, se torna irrecuperable y quiéranlo o no, altera el normal y diario vivir de una familia tranquila y humilde, pues la duda y el reproche jamás permitirán que sus vidas sean las mismas que lo fueron antes de esa fatídico 9 de Noviembre del año 2013.</w:t>
      </w:r>
    </w:p>
    <w:p w:rsidR="004A110B" w:rsidRPr="00992681" w:rsidRDefault="004A110B" w:rsidP="004A110B">
      <w:pPr>
        <w:pStyle w:val="Textonotapie"/>
        <w:jc w:val="both"/>
        <w:rPr>
          <w:sz w:val="12"/>
          <w:szCs w:val="12"/>
        </w:rPr>
      </w:pPr>
    </w:p>
  </w:footnote>
  <w:footnote w:id="27">
    <w:p w:rsidR="00A24323" w:rsidRPr="00992681" w:rsidRDefault="00A24323" w:rsidP="00A24323">
      <w:pPr>
        <w:pStyle w:val="Textonotapie"/>
        <w:jc w:val="both"/>
        <w:rPr>
          <w:sz w:val="12"/>
          <w:szCs w:val="12"/>
        </w:rPr>
      </w:pPr>
      <w:r w:rsidRPr="00992681">
        <w:rPr>
          <w:rStyle w:val="Refdenotaalpie"/>
          <w:rFonts w:eastAsia="Calibri"/>
          <w:sz w:val="12"/>
          <w:szCs w:val="12"/>
        </w:rPr>
        <w:footnoteRef/>
      </w:r>
      <w:r w:rsidRPr="00992681">
        <w:rPr>
          <w:sz w:val="12"/>
          <w:szCs w:val="12"/>
        </w:rPr>
        <w:t xml:space="preserve"> TERCERA: CONDENAR a LA NACION - MINISTERIO DE DEFENSA NACIONAL - EJERCITO NACIONAL - a pagar a favor de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w:t>
      </w:r>
      <w:r w:rsidRPr="00992681">
        <w:rPr>
          <w:b/>
          <w:sz w:val="12"/>
          <w:szCs w:val="12"/>
          <w:u w:val="single"/>
        </w:rPr>
        <w:t>DAÑO EMERGENTE</w:t>
      </w:r>
      <w:r w:rsidRPr="00992681">
        <w:rPr>
          <w:sz w:val="12"/>
          <w:szCs w:val="12"/>
        </w:rPr>
        <w:t>, el valor de los Honorarios del suscrito apoderado, a razón de un 30% sobre la suma que se liquide, por cada uno de los representados.</w:t>
      </w:r>
    </w:p>
    <w:p w:rsidR="00A24323" w:rsidRPr="00992681" w:rsidRDefault="00A24323" w:rsidP="00A24323">
      <w:pPr>
        <w:pStyle w:val="Textonotapie"/>
        <w:jc w:val="both"/>
        <w:rPr>
          <w:sz w:val="12"/>
          <w:szCs w:val="12"/>
        </w:rPr>
      </w:pPr>
    </w:p>
  </w:footnote>
  <w:footnote w:id="28">
    <w:p w:rsidR="00A24323" w:rsidRPr="00992681" w:rsidRDefault="00A24323" w:rsidP="00A24323">
      <w:pPr>
        <w:pStyle w:val="Textonotapie"/>
        <w:jc w:val="both"/>
        <w:rPr>
          <w:sz w:val="12"/>
          <w:szCs w:val="12"/>
        </w:rPr>
      </w:pPr>
      <w:r w:rsidRPr="00992681">
        <w:rPr>
          <w:rStyle w:val="Refdenotaalpie"/>
          <w:rFonts w:eastAsia="Calibri"/>
          <w:sz w:val="12"/>
          <w:szCs w:val="12"/>
        </w:rPr>
        <w:footnoteRef/>
      </w:r>
      <w:r w:rsidRPr="00992681">
        <w:rPr>
          <w:sz w:val="12"/>
          <w:szCs w:val="12"/>
        </w:rPr>
        <w:t xml:space="preserve"> SEGUNDA: Como consecuencia de la anterior declaración, CONDENAR a LA NACIÓN - MINISTERIO DE DEFENSA NACIONAL - EJERCITO NACIONAL -a pagar a favor de mis representados 1. ROSARIO VELANDIA SEPULVEDA, (Madre); 2. JOSE PARMENIO MENESES, (Padre); 3. MARIA ROSA EVELIA SEPULVEDA, (Abuela Materna); 4. FAUSTA MENESES, (Abuela Paterna); 5. MILENA MENESES VELANDIA, (Hermana); 6. MARTHA MENESES VELANDIA, (Hermana); 7. NYDIA YANETH MENESES VELANDIA, (Hermana); 8. RAMIRO MENESES VELANDIA, (Hermano), por concepto de perjuicios materiales, en la modalidad de </w:t>
      </w:r>
      <w:r w:rsidRPr="00992681">
        <w:rPr>
          <w:b/>
          <w:sz w:val="12"/>
          <w:szCs w:val="12"/>
          <w:u w:val="single"/>
        </w:rPr>
        <w:t>LUCRO CESANTE ACTUAL Y CONSOLIDADO</w:t>
      </w:r>
      <w:r w:rsidRPr="00992681">
        <w:rPr>
          <w:sz w:val="12"/>
          <w:szCs w:val="12"/>
        </w:rPr>
        <w:t>, la suma que resulte de aplicar la fórmula matemática establecida en la Sentencia de Unificación del 28 de Agosto del año 2014, proferida por la Sala Plena del Consejo de Estado, con número de radicación 73001-23-31-000-2001-00418-01 (27709), toda vez que no fue suministrada la información relacionada con el salario devengado por el soldado MENESES.</w:t>
      </w:r>
    </w:p>
    <w:p w:rsidR="00A24323" w:rsidRPr="00992681" w:rsidRDefault="00A24323" w:rsidP="00A24323">
      <w:pPr>
        <w:pStyle w:val="Textonotapie"/>
        <w:jc w:val="both"/>
        <w:rPr>
          <w:sz w:val="12"/>
          <w:szCs w:val="12"/>
        </w:rPr>
      </w:pPr>
    </w:p>
  </w:footnote>
  <w:footnote w:id="29">
    <w:p w:rsidR="004A110B" w:rsidRPr="00992681" w:rsidRDefault="004A110B" w:rsidP="004A110B">
      <w:pPr>
        <w:pStyle w:val="Textonotapie"/>
        <w:jc w:val="both"/>
        <w:rPr>
          <w:sz w:val="12"/>
          <w:szCs w:val="12"/>
        </w:rPr>
      </w:pPr>
      <w:r w:rsidRPr="00992681">
        <w:rPr>
          <w:rStyle w:val="Refdenotaalpie"/>
          <w:rFonts w:eastAsia="Calibri"/>
          <w:sz w:val="12"/>
          <w:szCs w:val="12"/>
        </w:rPr>
        <w:footnoteRef/>
      </w:r>
      <w:r w:rsidRPr="00992681">
        <w:rPr>
          <w:sz w:val="12"/>
          <w:szCs w:val="12"/>
        </w:rPr>
        <w:t xml:space="preserve"> Así se ha considerado entre muchas otras, en sentencias del 19 de octubre de 1990, exp: 4333; del 17 de febrero de 1994; exp: 6783 y del 10 de agosto de 2001, exp: 12.555.</w:t>
      </w:r>
    </w:p>
    <w:p w:rsidR="004A110B" w:rsidRPr="00992681" w:rsidRDefault="004A110B" w:rsidP="004A110B">
      <w:pPr>
        <w:pStyle w:val="Textonotapie"/>
        <w:jc w:val="both"/>
        <w:rPr>
          <w:sz w:val="12"/>
          <w:szCs w:val="12"/>
        </w:rPr>
      </w:pPr>
    </w:p>
  </w:footnote>
  <w:footnote w:id="30">
    <w:p w:rsidR="004A110B" w:rsidRPr="00992681" w:rsidRDefault="004A110B" w:rsidP="004A110B">
      <w:pPr>
        <w:pStyle w:val="Textonotapie"/>
        <w:jc w:val="both"/>
        <w:rPr>
          <w:sz w:val="12"/>
          <w:szCs w:val="12"/>
        </w:rPr>
      </w:pPr>
      <w:r w:rsidRPr="00992681">
        <w:rPr>
          <w:rStyle w:val="Refdenotaalpie"/>
          <w:rFonts w:eastAsia="Calibri"/>
          <w:sz w:val="12"/>
          <w:szCs w:val="12"/>
        </w:rPr>
        <w:footnoteRef/>
      </w:r>
      <w:r w:rsidRPr="00992681">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31">
    <w:p w:rsidR="004126A7" w:rsidRPr="00992681" w:rsidRDefault="004126A7" w:rsidP="004126A7">
      <w:pPr>
        <w:pStyle w:val="Textonotapie"/>
        <w:jc w:val="both"/>
        <w:rPr>
          <w:rFonts w:ascii="Tahoma" w:hAnsi="Tahoma" w:cs="Tahoma"/>
          <w:sz w:val="12"/>
          <w:szCs w:val="12"/>
        </w:rPr>
      </w:pPr>
      <w:r w:rsidRPr="00992681">
        <w:rPr>
          <w:rStyle w:val="Refdenotaalpie"/>
          <w:rFonts w:ascii="Tahoma" w:hAnsi="Tahoma" w:cs="Tahoma"/>
          <w:sz w:val="12"/>
          <w:szCs w:val="12"/>
        </w:rPr>
        <w:footnoteRef/>
      </w:r>
      <w:r w:rsidRPr="00992681">
        <w:rPr>
          <w:rFonts w:ascii="Tahoma" w:hAnsi="Tahoma" w:cs="Tahoma"/>
          <w:sz w:val="12"/>
          <w:szCs w:val="12"/>
        </w:rPr>
        <w:t xml:space="preserve"> Sentencia  9952(14515) del 03/02/20. Ponente: RICARDO HOYOS DUQUE. Actor: MIGUEL PEREIRA DIAZ Y OTROS. Demandado: LA NACIÓN- MINISTERIO DE DEFENSA-POLICIA NACIONAL</w:t>
      </w:r>
    </w:p>
    <w:p w:rsidR="004126A7" w:rsidRPr="00992681" w:rsidRDefault="004126A7" w:rsidP="004126A7">
      <w:pPr>
        <w:pStyle w:val="Textonotapie"/>
        <w:jc w:val="both"/>
        <w:rPr>
          <w:rFonts w:ascii="Tahoma" w:hAnsi="Tahoma" w:cs="Tahoma"/>
          <w:sz w:val="12"/>
          <w:szCs w:val="12"/>
        </w:rPr>
      </w:pPr>
    </w:p>
    <w:p w:rsidR="004126A7" w:rsidRPr="00992681" w:rsidRDefault="004126A7" w:rsidP="004126A7">
      <w:pPr>
        <w:pStyle w:val="Textonotapie"/>
        <w:rPr>
          <w:rFonts w:ascii="Tahoma" w:hAnsi="Tahoma" w:cs="Tahoma"/>
          <w:sz w:val="12"/>
          <w:szCs w:val="12"/>
        </w:rPr>
      </w:pPr>
    </w:p>
  </w:footnote>
  <w:footnote w:id="32">
    <w:p w:rsidR="004A110B" w:rsidRPr="00992681" w:rsidRDefault="004A110B" w:rsidP="004A110B">
      <w:pPr>
        <w:pStyle w:val="Textonotapie"/>
        <w:jc w:val="both"/>
        <w:rPr>
          <w:i/>
          <w:sz w:val="12"/>
          <w:szCs w:val="12"/>
        </w:rPr>
      </w:pPr>
      <w:r w:rsidRPr="00992681">
        <w:rPr>
          <w:rStyle w:val="Refdenotaalpie"/>
          <w:rFonts w:eastAsia="Calibri"/>
          <w:sz w:val="12"/>
          <w:szCs w:val="12"/>
        </w:rPr>
        <w:footnoteRef/>
      </w:r>
      <w:r w:rsidRPr="00992681">
        <w:rPr>
          <w:sz w:val="12"/>
          <w:szCs w:val="12"/>
        </w:rPr>
        <w:t xml:space="preserve"> </w:t>
      </w:r>
      <w:r w:rsidRPr="00992681">
        <w:rPr>
          <w:bCs/>
          <w:i/>
          <w:sz w:val="12"/>
          <w:szCs w:val="12"/>
        </w:rPr>
        <w:t>“(…)</w:t>
      </w:r>
      <w:r w:rsidRPr="00992681">
        <w:rPr>
          <w:bCs/>
          <w:i/>
          <w:iCs/>
          <w:sz w:val="12"/>
          <w:szCs w:val="12"/>
        </w:rPr>
        <w:t>.</w:t>
      </w:r>
      <w:r w:rsidRPr="00992681">
        <w:rPr>
          <w:i/>
          <w:iCs/>
          <w:sz w:val="12"/>
          <w:szCs w:val="12"/>
        </w:rPr>
        <w:t xml:space="preserve"> </w:t>
      </w:r>
      <w:r w:rsidRPr="00992681">
        <w:rPr>
          <w:i/>
          <w:sz w:val="12"/>
          <w:szCs w:val="12"/>
        </w:rPr>
        <w:t>Salvo en los procesos en que se ventile un interés público, la sentencia dispondrá sobre la condena en costas, cuya liquidación y ejecución se regirán por las normas del Código de Procedimiento Civil.”</w:t>
      </w:r>
    </w:p>
    <w:p w:rsidR="004A110B" w:rsidRPr="00992681" w:rsidRDefault="004A110B" w:rsidP="004A110B">
      <w:pPr>
        <w:pStyle w:val="Textonotapie"/>
        <w:jc w:val="both"/>
        <w:rPr>
          <w:sz w:val="12"/>
          <w:szCs w:val="12"/>
        </w:rPr>
      </w:pPr>
    </w:p>
  </w:footnote>
  <w:footnote w:id="33">
    <w:p w:rsidR="004A110B" w:rsidRPr="00992681" w:rsidRDefault="004A110B" w:rsidP="004A110B">
      <w:pPr>
        <w:pStyle w:val="Textonotapie"/>
        <w:jc w:val="both"/>
        <w:rPr>
          <w:sz w:val="12"/>
          <w:szCs w:val="12"/>
        </w:rPr>
      </w:pPr>
      <w:r w:rsidRPr="00992681">
        <w:rPr>
          <w:sz w:val="12"/>
          <w:szCs w:val="12"/>
          <w:vertAlign w:val="superscript"/>
        </w:rPr>
        <w:footnoteRef/>
      </w:r>
      <w:r w:rsidRPr="00992681">
        <w:rPr>
          <w:sz w:val="12"/>
          <w:szCs w:val="12"/>
        </w:rPr>
        <w:t xml:space="preserve"> </w:t>
      </w:r>
      <w:r w:rsidRPr="00992681">
        <w:rPr>
          <w:b/>
          <w:sz w:val="12"/>
          <w:szCs w:val="12"/>
        </w:rPr>
        <w:t>1%</w:t>
      </w:r>
      <w:r w:rsidRPr="00992681">
        <w:rPr>
          <w:sz w:val="12"/>
          <w:szCs w:val="12"/>
        </w:rPr>
        <w:t xml:space="preserve"> del total de la condena impuesta </w:t>
      </w:r>
    </w:p>
    <w:tbl>
      <w:tblPr>
        <w:tblW w:w="29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134"/>
      </w:tblGrid>
      <w:tr w:rsidR="004A110B" w:rsidRPr="00992681" w:rsidTr="004A110B">
        <w:trPr>
          <w:trHeight w:val="165"/>
        </w:trPr>
        <w:tc>
          <w:tcPr>
            <w:tcW w:w="1843" w:type="dxa"/>
            <w:shd w:val="clear" w:color="auto" w:fill="auto"/>
            <w:noWrap/>
            <w:vAlign w:val="bottom"/>
            <w:hideMark/>
          </w:tcPr>
          <w:p w:rsidR="004A110B" w:rsidRPr="00992681" w:rsidRDefault="004A110B" w:rsidP="004A110B">
            <w:pPr>
              <w:spacing w:after="0" w:line="240" w:lineRule="auto"/>
              <w:jc w:val="both"/>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Persona</w:t>
            </w:r>
          </w:p>
        </w:tc>
        <w:tc>
          <w:tcPr>
            <w:tcW w:w="1134" w:type="dxa"/>
            <w:shd w:val="clear" w:color="auto" w:fill="auto"/>
            <w:noWrap/>
            <w:vAlign w:val="bottom"/>
            <w:hideMark/>
          </w:tcPr>
          <w:p w:rsidR="004A110B" w:rsidRPr="00992681" w:rsidRDefault="004A110B" w:rsidP="004A110B">
            <w:pPr>
              <w:spacing w:after="0" w:line="240" w:lineRule="auto"/>
              <w:jc w:val="both"/>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Monto</w:t>
            </w:r>
          </w:p>
        </w:tc>
      </w:tr>
      <w:tr w:rsidR="004A110B" w:rsidRPr="00992681" w:rsidTr="004A110B">
        <w:trPr>
          <w:trHeight w:val="165"/>
        </w:trPr>
        <w:tc>
          <w:tcPr>
            <w:tcW w:w="1843" w:type="dxa"/>
            <w:shd w:val="clear" w:color="auto" w:fill="auto"/>
            <w:vAlign w:val="center"/>
          </w:tcPr>
          <w:p w:rsidR="004A110B" w:rsidRPr="00992681" w:rsidRDefault="00026FC3" w:rsidP="00026FC3">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 xml:space="preserve">ROSARIO VELANDIA SEPULVEDA </w:t>
            </w:r>
          </w:p>
        </w:tc>
        <w:tc>
          <w:tcPr>
            <w:tcW w:w="1134" w:type="dxa"/>
            <w:shd w:val="clear" w:color="auto" w:fill="auto"/>
            <w:noWrap/>
          </w:tcPr>
          <w:p w:rsidR="004A110B" w:rsidRPr="00992681" w:rsidRDefault="004A110B" w:rsidP="00026FC3">
            <w:pPr>
              <w:spacing w:after="0" w:line="240" w:lineRule="auto"/>
              <w:rPr>
                <w:rFonts w:ascii="Times New Roman" w:hAnsi="Times New Roman"/>
                <w:sz w:val="12"/>
                <w:szCs w:val="12"/>
              </w:rPr>
            </w:pPr>
            <w:r w:rsidRPr="00992681">
              <w:rPr>
                <w:rFonts w:ascii="Times New Roman" w:eastAsia="Times New Roman" w:hAnsi="Times New Roman"/>
                <w:color w:val="000000"/>
                <w:sz w:val="12"/>
                <w:szCs w:val="12"/>
                <w:lang w:val="es-ES" w:eastAsia="es-ES"/>
              </w:rPr>
              <w:t xml:space="preserve">$      </w:t>
            </w:r>
            <w:r w:rsidR="00026FC3" w:rsidRPr="00992681">
              <w:rPr>
                <w:rFonts w:ascii="Times New Roman" w:eastAsia="Times New Roman" w:hAnsi="Times New Roman"/>
                <w:color w:val="000000"/>
                <w:sz w:val="12"/>
                <w:szCs w:val="12"/>
                <w:lang w:val="es-ES" w:eastAsia="es-ES"/>
              </w:rPr>
              <w:t>78’124.200</w:t>
            </w:r>
          </w:p>
        </w:tc>
      </w:tr>
      <w:tr w:rsidR="004A110B" w:rsidRPr="00992681" w:rsidTr="004A110B">
        <w:trPr>
          <w:trHeight w:val="165"/>
        </w:trPr>
        <w:tc>
          <w:tcPr>
            <w:tcW w:w="1843" w:type="dxa"/>
            <w:shd w:val="clear" w:color="auto" w:fill="auto"/>
            <w:vAlign w:val="center"/>
          </w:tcPr>
          <w:p w:rsidR="004A110B" w:rsidRPr="00992681" w:rsidRDefault="00026FC3" w:rsidP="00026FC3">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 xml:space="preserve">JOSE PARMENIO MENESES </w:t>
            </w:r>
          </w:p>
        </w:tc>
        <w:tc>
          <w:tcPr>
            <w:tcW w:w="1134" w:type="dxa"/>
            <w:shd w:val="clear" w:color="auto" w:fill="auto"/>
            <w:noWrap/>
          </w:tcPr>
          <w:p w:rsidR="004A110B" w:rsidRPr="00992681" w:rsidRDefault="004A110B" w:rsidP="00026FC3">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xml:space="preserve">$     </w:t>
            </w:r>
            <w:r w:rsidR="00026FC3" w:rsidRPr="00992681">
              <w:rPr>
                <w:rFonts w:ascii="Times New Roman" w:eastAsia="Times New Roman" w:hAnsi="Times New Roman"/>
                <w:color w:val="000000"/>
                <w:sz w:val="12"/>
                <w:szCs w:val="12"/>
                <w:lang w:val="es-ES" w:eastAsia="es-ES"/>
              </w:rPr>
              <w:t>78’124.200</w:t>
            </w:r>
          </w:p>
        </w:tc>
      </w:tr>
      <w:tr w:rsidR="004A110B" w:rsidRPr="00992681" w:rsidTr="004A110B">
        <w:trPr>
          <w:trHeight w:val="165"/>
        </w:trPr>
        <w:tc>
          <w:tcPr>
            <w:tcW w:w="1843" w:type="dxa"/>
            <w:shd w:val="clear" w:color="auto" w:fill="auto"/>
            <w:vAlign w:val="center"/>
          </w:tcPr>
          <w:p w:rsidR="004A110B" w:rsidRPr="00992681" w:rsidRDefault="00026FC3" w:rsidP="00026FC3">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 xml:space="preserve">MILENA MENESES VELANDIA </w:t>
            </w:r>
          </w:p>
        </w:tc>
        <w:tc>
          <w:tcPr>
            <w:tcW w:w="1134" w:type="dxa"/>
            <w:shd w:val="clear" w:color="auto" w:fill="auto"/>
            <w:noWrap/>
          </w:tcPr>
          <w:p w:rsidR="004A110B" w:rsidRPr="00992681" w:rsidRDefault="004A110B" w:rsidP="00026FC3">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xml:space="preserve">$     </w:t>
            </w:r>
            <w:r w:rsidR="00026FC3" w:rsidRPr="00992681">
              <w:rPr>
                <w:rFonts w:ascii="Times New Roman" w:eastAsia="Times New Roman" w:hAnsi="Times New Roman"/>
                <w:color w:val="000000"/>
                <w:sz w:val="12"/>
                <w:szCs w:val="12"/>
                <w:lang w:val="es-ES" w:eastAsia="es-ES"/>
              </w:rPr>
              <w:t>39.062.100</w:t>
            </w:r>
          </w:p>
        </w:tc>
      </w:tr>
      <w:tr w:rsidR="00026FC3" w:rsidRPr="00992681" w:rsidTr="004A110B">
        <w:trPr>
          <w:trHeight w:val="165"/>
        </w:trPr>
        <w:tc>
          <w:tcPr>
            <w:tcW w:w="1843" w:type="dxa"/>
            <w:shd w:val="clear" w:color="auto" w:fill="auto"/>
            <w:vAlign w:val="center"/>
          </w:tcPr>
          <w:p w:rsidR="00026FC3" w:rsidRPr="00992681" w:rsidRDefault="00026FC3"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MARTHA MENESES VELANDIA</w:t>
            </w:r>
          </w:p>
        </w:tc>
        <w:tc>
          <w:tcPr>
            <w:tcW w:w="1134" w:type="dxa"/>
            <w:shd w:val="clear" w:color="auto" w:fill="auto"/>
            <w:noWrap/>
          </w:tcPr>
          <w:p w:rsidR="00026FC3" w:rsidRPr="00992681" w:rsidRDefault="00026FC3" w:rsidP="004A110B">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39.062.100</w:t>
            </w:r>
          </w:p>
        </w:tc>
      </w:tr>
      <w:tr w:rsidR="00026FC3" w:rsidRPr="00992681" w:rsidTr="004A110B">
        <w:trPr>
          <w:trHeight w:val="165"/>
        </w:trPr>
        <w:tc>
          <w:tcPr>
            <w:tcW w:w="1843" w:type="dxa"/>
            <w:shd w:val="clear" w:color="auto" w:fill="auto"/>
            <w:vAlign w:val="center"/>
          </w:tcPr>
          <w:p w:rsidR="00026FC3" w:rsidRPr="00992681" w:rsidRDefault="00026FC3"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NYDIA YANETH MENESES VELANDIA</w:t>
            </w:r>
          </w:p>
        </w:tc>
        <w:tc>
          <w:tcPr>
            <w:tcW w:w="1134" w:type="dxa"/>
            <w:shd w:val="clear" w:color="auto" w:fill="auto"/>
            <w:noWrap/>
          </w:tcPr>
          <w:p w:rsidR="00026FC3" w:rsidRPr="00992681" w:rsidRDefault="00026FC3" w:rsidP="004A110B">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39.062.100</w:t>
            </w:r>
          </w:p>
        </w:tc>
      </w:tr>
      <w:tr w:rsidR="00026FC3" w:rsidRPr="00992681" w:rsidTr="004A110B">
        <w:trPr>
          <w:trHeight w:val="165"/>
        </w:trPr>
        <w:tc>
          <w:tcPr>
            <w:tcW w:w="1843" w:type="dxa"/>
            <w:shd w:val="clear" w:color="auto" w:fill="auto"/>
            <w:vAlign w:val="center"/>
          </w:tcPr>
          <w:p w:rsidR="00026FC3" w:rsidRPr="00992681" w:rsidRDefault="00026FC3"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RAMIRO MENESES VELANDIA</w:t>
            </w:r>
          </w:p>
        </w:tc>
        <w:tc>
          <w:tcPr>
            <w:tcW w:w="1134" w:type="dxa"/>
            <w:shd w:val="clear" w:color="auto" w:fill="auto"/>
            <w:noWrap/>
          </w:tcPr>
          <w:p w:rsidR="00026FC3" w:rsidRPr="00992681" w:rsidRDefault="00026FC3" w:rsidP="004A110B">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39.062.100</w:t>
            </w:r>
          </w:p>
        </w:tc>
      </w:tr>
      <w:tr w:rsidR="00026FC3" w:rsidRPr="00992681" w:rsidTr="004A110B">
        <w:trPr>
          <w:trHeight w:val="165"/>
        </w:trPr>
        <w:tc>
          <w:tcPr>
            <w:tcW w:w="1843" w:type="dxa"/>
            <w:shd w:val="clear" w:color="auto" w:fill="auto"/>
            <w:vAlign w:val="center"/>
          </w:tcPr>
          <w:p w:rsidR="00026FC3" w:rsidRPr="00992681" w:rsidRDefault="00026FC3"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MARIA ROSA EVELIA SEPULVEDA</w:t>
            </w:r>
          </w:p>
        </w:tc>
        <w:tc>
          <w:tcPr>
            <w:tcW w:w="1134" w:type="dxa"/>
            <w:shd w:val="clear" w:color="auto" w:fill="auto"/>
            <w:noWrap/>
          </w:tcPr>
          <w:p w:rsidR="00026FC3" w:rsidRPr="00992681" w:rsidRDefault="00026FC3" w:rsidP="004A110B">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39.062.100</w:t>
            </w:r>
          </w:p>
        </w:tc>
      </w:tr>
      <w:tr w:rsidR="00026FC3" w:rsidRPr="00992681" w:rsidTr="004A110B">
        <w:trPr>
          <w:trHeight w:val="165"/>
        </w:trPr>
        <w:tc>
          <w:tcPr>
            <w:tcW w:w="1843" w:type="dxa"/>
            <w:shd w:val="clear" w:color="auto" w:fill="auto"/>
            <w:vAlign w:val="center"/>
          </w:tcPr>
          <w:p w:rsidR="00026FC3" w:rsidRPr="00992681" w:rsidRDefault="00026FC3"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FAUSTA MENESES</w:t>
            </w:r>
          </w:p>
        </w:tc>
        <w:tc>
          <w:tcPr>
            <w:tcW w:w="1134" w:type="dxa"/>
            <w:shd w:val="clear" w:color="auto" w:fill="auto"/>
            <w:noWrap/>
          </w:tcPr>
          <w:p w:rsidR="00026FC3" w:rsidRPr="00992681" w:rsidRDefault="00026FC3" w:rsidP="004A110B">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39.062.100</w:t>
            </w:r>
          </w:p>
        </w:tc>
      </w:tr>
      <w:tr w:rsidR="004A110B" w:rsidRPr="00992681" w:rsidTr="004A110B">
        <w:trPr>
          <w:trHeight w:val="165"/>
        </w:trPr>
        <w:tc>
          <w:tcPr>
            <w:tcW w:w="1843" w:type="dxa"/>
            <w:shd w:val="clear" w:color="auto" w:fill="auto"/>
            <w:vAlign w:val="center"/>
          </w:tcPr>
          <w:p w:rsidR="004A110B" w:rsidRPr="00992681" w:rsidRDefault="004A110B" w:rsidP="004A110B">
            <w:pPr>
              <w:spacing w:after="0" w:line="240" w:lineRule="auto"/>
              <w:jc w:val="both"/>
              <w:rPr>
                <w:rFonts w:ascii="Times New Roman" w:eastAsia="Times New Roman" w:hAnsi="Times New Roman"/>
                <w:color w:val="000000"/>
                <w:sz w:val="12"/>
                <w:szCs w:val="12"/>
                <w:lang w:eastAsia="es-ES"/>
              </w:rPr>
            </w:pPr>
            <w:r w:rsidRPr="00992681">
              <w:rPr>
                <w:rFonts w:ascii="Times New Roman" w:eastAsia="Times New Roman" w:hAnsi="Times New Roman"/>
                <w:color w:val="000000"/>
                <w:sz w:val="12"/>
                <w:szCs w:val="12"/>
                <w:lang w:eastAsia="es-ES"/>
              </w:rPr>
              <w:t>Total</w:t>
            </w:r>
          </w:p>
        </w:tc>
        <w:tc>
          <w:tcPr>
            <w:tcW w:w="1134" w:type="dxa"/>
            <w:shd w:val="clear" w:color="auto" w:fill="auto"/>
            <w:noWrap/>
          </w:tcPr>
          <w:p w:rsidR="004A110B" w:rsidRPr="00992681" w:rsidRDefault="004A110B" w:rsidP="00026FC3">
            <w:pPr>
              <w:spacing w:after="0" w:line="240" w:lineRule="auto"/>
              <w:rPr>
                <w:rFonts w:ascii="Times New Roman" w:eastAsia="Times New Roman" w:hAnsi="Times New Roman"/>
                <w:color w:val="000000"/>
                <w:sz w:val="12"/>
                <w:szCs w:val="12"/>
                <w:lang w:val="es-ES" w:eastAsia="es-ES"/>
              </w:rPr>
            </w:pPr>
            <w:r w:rsidRPr="00992681">
              <w:rPr>
                <w:rFonts w:ascii="Times New Roman" w:eastAsia="Times New Roman" w:hAnsi="Times New Roman"/>
                <w:color w:val="000000"/>
                <w:sz w:val="12"/>
                <w:szCs w:val="12"/>
                <w:lang w:val="es-ES" w:eastAsia="es-ES"/>
              </w:rPr>
              <w:t xml:space="preserve">$   </w:t>
            </w:r>
            <w:r w:rsidR="00026FC3" w:rsidRPr="00992681">
              <w:rPr>
                <w:rFonts w:ascii="Times New Roman" w:eastAsia="Times New Roman" w:hAnsi="Times New Roman"/>
                <w:color w:val="000000"/>
                <w:sz w:val="12"/>
                <w:szCs w:val="12"/>
                <w:lang w:val="es-ES" w:eastAsia="es-ES"/>
              </w:rPr>
              <w:t>390.621.000</w:t>
            </w:r>
          </w:p>
        </w:tc>
      </w:tr>
    </w:tbl>
    <w:p w:rsidR="004A110B" w:rsidRPr="00992681" w:rsidRDefault="004A110B" w:rsidP="004A110B">
      <w:pPr>
        <w:pStyle w:val="Textonotapie"/>
        <w:jc w:val="both"/>
        <w:rPr>
          <w:sz w:val="12"/>
          <w:szCs w:val="12"/>
        </w:rPr>
      </w:pPr>
    </w:p>
    <w:p w:rsidR="00026FC3" w:rsidRPr="00992681" w:rsidRDefault="00026FC3" w:rsidP="004A110B">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0B" w:rsidRPr="00F824DA" w:rsidRDefault="004A110B" w:rsidP="00F867BB">
    <w:pPr>
      <w:pStyle w:val="Encabezado"/>
      <w:jc w:val="right"/>
      <w:rPr>
        <w:sz w:val="13"/>
        <w:szCs w:val="13"/>
      </w:rPr>
    </w:pPr>
    <w:r w:rsidRPr="00F824DA">
      <w:rPr>
        <w:sz w:val="13"/>
        <w:szCs w:val="13"/>
        <w:lang w:val="es-MX"/>
      </w:rPr>
      <w:t xml:space="preserve">Expediente No. </w:t>
    </w:r>
    <w:r>
      <w:rPr>
        <w:sz w:val="13"/>
        <w:szCs w:val="13"/>
        <w:lang w:val="es-MX"/>
      </w:rPr>
      <w:t>2015-0918</w:t>
    </w:r>
  </w:p>
  <w:p w:rsidR="004A110B" w:rsidRPr="00F824DA" w:rsidRDefault="004A110B" w:rsidP="00F867BB">
    <w:pPr>
      <w:pStyle w:val="Encabezado"/>
      <w:jc w:val="right"/>
      <w:rPr>
        <w:sz w:val="13"/>
        <w:szCs w:val="13"/>
      </w:rPr>
    </w:pPr>
    <w:r w:rsidRPr="00F824DA">
      <w:rPr>
        <w:sz w:val="13"/>
        <w:szCs w:val="13"/>
      </w:rPr>
      <w:t>FALLO DE PRIMERA INSTANCIA</w:t>
    </w:r>
  </w:p>
  <w:p w:rsidR="004A110B" w:rsidRPr="00F824DA" w:rsidRDefault="004A110B" w:rsidP="00F867BB">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024A6D">
      <w:rPr>
        <w:noProof/>
        <w:sz w:val="13"/>
        <w:szCs w:val="13"/>
      </w:rPr>
      <w:t>11</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024A6D">
      <w:rPr>
        <w:noProof/>
        <w:sz w:val="13"/>
        <w:szCs w:val="13"/>
      </w:rPr>
      <w:t>12</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0B" w:rsidRPr="00F824DA" w:rsidRDefault="004A110B" w:rsidP="00F867BB">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0EF4EBA" wp14:editId="27AC3A45">
          <wp:extent cx="668020" cy="643255"/>
          <wp:effectExtent l="0" t="0" r="0" b="444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rsidR="004A110B" w:rsidRPr="00F824DA" w:rsidRDefault="004A110B" w:rsidP="00F867BB">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A110B" w:rsidRPr="00F824DA" w:rsidRDefault="004A110B" w:rsidP="00F867BB">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A110B" w:rsidRPr="00F824DA" w:rsidRDefault="004A110B" w:rsidP="00F867BB">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A110B" w:rsidRDefault="004A11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CB4CB0"/>
    <w:multiLevelType w:val="hybridMultilevel"/>
    <w:tmpl w:val="7CA2CEFE"/>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5FA1C86"/>
    <w:multiLevelType w:val="multilevel"/>
    <w:tmpl w:val="4CE08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3D5FAD"/>
    <w:multiLevelType w:val="hybridMultilevel"/>
    <w:tmpl w:val="E5520CAC"/>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A7D45F3"/>
    <w:multiLevelType w:val="hybridMultilevel"/>
    <w:tmpl w:val="E206B0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F6D2E04"/>
    <w:multiLevelType w:val="hybridMultilevel"/>
    <w:tmpl w:val="262A8F42"/>
    <w:lvl w:ilvl="0" w:tplc="3140D5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313A3BB2"/>
    <w:multiLevelType w:val="multilevel"/>
    <w:tmpl w:val="4016FB36"/>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i w:val="0"/>
        <w:color w:val="000000"/>
      </w:rPr>
    </w:lvl>
    <w:lvl w:ilvl="2">
      <w:start w:val="1"/>
      <w:numFmt w:val="decimal"/>
      <w:lvlText w:val="%1.%2.%3."/>
      <w:lvlJc w:val="left"/>
      <w:pPr>
        <w:ind w:left="7383"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7">
    <w:nsid w:val="367561BE"/>
    <w:multiLevelType w:val="hybridMultilevel"/>
    <w:tmpl w:val="16E4A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B651569"/>
    <w:multiLevelType w:val="hybridMultilevel"/>
    <w:tmpl w:val="0E38E2CC"/>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C0A4F52"/>
    <w:multiLevelType w:val="multilevel"/>
    <w:tmpl w:val="DD78FE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B63993"/>
    <w:multiLevelType w:val="multilevel"/>
    <w:tmpl w:val="EC8EC74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5D2136E"/>
    <w:multiLevelType w:val="hybridMultilevel"/>
    <w:tmpl w:val="1F100F16"/>
    <w:lvl w:ilvl="0" w:tplc="CD8C1DF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BD716AE"/>
    <w:multiLevelType w:val="hybridMultilevel"/>
    <w:tmpl w:val="71ECF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6DE3047"/>
    <w:multiLevelType w:val="hybridMultilevel"/>
    <w:tmpl w:val="ED6A8F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7A2D675D"/>
    <w:multiLevelType w:val="hybridMultilevel"/>
    <w:tmpl w:val="71E274D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nsid w:val="7BEA1A56"/>
    <w:multiLevelType w:val="hybridMultilevel"/>
    <w:tmpl w:val="036ED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3"/>
  </w:num>
  <w:num w:numId="5">
    <w:abstractNumId w:val="16"/>
  </w:num>
  <w:num w:numId="6">
    <w:abstractNumId w:val="7"/>
  </w:num>
  <w:num w:numId="7">
    <w:abstractNumId w:val="3"/>
  </w:num>
  <w:num w:numId="8">
    <w:abstractNumId w:val="8"/>
  </w:num>
  <w:num w:numId="9">
    <w:abstractNumId w:val="2"/>
  </w:num>
  <w:num w:numId="10">
    <w:abstractNumId w:val="4"/>
  </w:num>
  <w:num w:numId="11">
    <w:abstractNumId w:val="17"/>
  </w:num>
  <w:num w:numId="12">
    <w:abstractNumId w:val="5"/>
  </w:num>
  <w:num w:numId="13">
    <w:abstractNumId w:val="1"/>
  </w:num>
  <w:num w:numId="14">
    <w:abstractNumId w:val="0"/>
  </w:num>
  <w:num w:numId="15">
    <w:abstractNumId w:val="14"/>
  </w:num>
  <w:num w:numId="16">
    <w:abstractNumId w:val="15"/>
  </w:num>
  <w:num w:numId="17">
    <w:abstractNumId w:val="19"/>
  </w:num>
  <w:num w:numId="18">
    <w:abstractNumId w:val="6"/>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36"/>
    <w:rsid w:val="000008F9"/>
    <w:rsid w:val="000116AE"/>
    <w:rsid w:val="000123D2"/>
    <w:rsid w:val="00017A33"/>
    <w:rsid w:val="00022838"/>
    <w:rsid w:val="00024A6D"/>
    <w:rsid w:val="00026FC3"/>
    <w:rsid w:val="000608F2"/>
    <w:rsid w:val="00062965"/>
    <w:rsid w:val="00065D6D"/>
    <w:rsid w:val="0007306B"/>
    <w:rsid w:val="000805B7"/>
    <w:rsid w:val="0008542C"/>
    <w:rsid w:val="00096CFA"/>
    <w:rsid w:val="000A5D6E"/>
    <w:rsid w:val="000B01ED"/>
    <w:rsid w:val="000C5A1D"/>
    <w:rsid w:val="000E5EFA"/>
    <w:rsid w:val="000F1BDF"/>
    <w:rsid w:val="00107075"/>
    <w:rsid w:val="00111E64"/>
    <w:rsid w:val="0014506D"/>
    <w:rsid w:val="00162F32"/>
    <w:rsid w:val="001728B0"/>
    <w:rsid w:val="00176F6B"/>
    <w:rsid w:val="001812FB"/>
    <w:rsid w:val="001845A5"/>
    <w:rsid w:val="001934CF"/>
    <w:rsid w:val="001A029F"/>
    <w:rsid w:val="001A1171"/>
    <w:rsid w:val="001A1EC5"/>
    <w:rsid w:val="001B57F0"/>
    <w:rsid w:val="001C1CEC"/>
    <w:rsid w:val="001C6BE4"/>
    <w:rsid w:val="00201632"/>
    <w:rsid w:val="0020243B"/>
    <w:rsid w:val="00210884"/>
    <w:rsid w:val="00214B76"/>
    <w:rsid w:val="0022034D"/>
    <w:rsid w:val="00226BCD"/>
    <w:rsid w:val="00230035"/>
    <w:rsid w:val="00233BA1"/>
    <w:rsid w:val="00236AFB"/>
    <w:rsid w:val="002376ED"/>
    <w:rsid w:val="00240D4C"/>
    <w:rsid w:val="0024104A"/>
    <w:rsid w:val="00263A67"/>
    <w:rsid w:val="00266520"/>
    <w:rsid w:val="00270F0A"/>
    <w:rsid w:val="00272AB8"/>
    <w:rsid w:val="00290BF4"/>
    <w:rsid w:val="00295A85"/>
    <w:rsid w:val="002A3FBD"/>
    <w:rsid w:val="002A7636"/>
    <w:rsid w:val="002A7B33"/>
    <w:rsid w:val="002A7DE5"/>
    <w:rsid w:val="002D1769"/>
    <w:rsid w:val="002D1C86"/>
    <w:rsid w:val="002D60ED"/>
    <w:rsid w:val="002D744A"/>
    <w:rsid w:val="002D7E06"/>
    <w:rsid w:val="002D7E48"/>
    <w:rsid w:val="002E0A6A"/>
    <w:rsid w:val="002E3010"/>
    <w:rsid w:val="002E3360"/>
    <w:rsid w:val="002F0618"/>
    <w:rsid w:val="002F2A8B"/>
    <w:rsid w:val="002F6DB8"/>
    <w:rsid w:val="00300C49"/>
    <w:rsid w:val="0030199A"/>
    <w:rsid w:val="00304532"/>
    <w:rsid w:val="00304694"/>
    <w:rsid w:val="0031194F"/>
    <w:rsid w:val="00311D89"/>
    <w:rsid w:val="00320F12"/>
    <w:rsid w:val="00334A8E"/>
    <w:rsid w:val="003512ED"/>
    <w:rsid w:val="00353D67"/>
    <w:rsid w:val="00361BD9"/>
    <w:rsid w:val="00382369"/>
    <w:rsid w:val="003A7CCF"/>
    <w:rsid w:val="003A7E0C"/>
    <w:rsid w:val="003B1DF8"/>
    <w:rsid w:val="003B229A"/>
    <w:rsid w:val="003B3603"/>
    <w:rsid w:val="003B37AE"/>
    <w:rsid w:val="003D2D0E"/>
    <w:rsid w:val="003E7F6D"/>
    <w:rsid w:val="003F0569"/>
    <w:rsid w:val="003F103C"/>
    <w:rsid w:val="00400206"/>
    <w:rsid w:val="00411E6C"/>
    <w:rsid w:val="004126A7"/>
    <w:rsid w:val="00422C0E"/>
    <w:rsid w:val="004258CE"/>
    <w:rsid w:val="0044717B"/>
    <w:rsid w:val="004513C3"/>
    <w:rsid w:val="00452015"/>
    <w:rsid w:val="004557A7"/>
    <w:rsid w:val="00462C64"/>
    <w:rsid w:val="004660E6"/>
    <w:rsid w:val="004662A9"/>
    <w:rsid w:val="00477661"/>
    <w:rsid w:val="0048096D"/>
    <w:rsid w:val="00484B66"/>
    <w:rsid w:val="004933C2"/>
    <w:rsid w:val="004A110B"/>
    <w:rsid w:val="004A1240"/>
    <w:rsid w:val="004A302A"/>
    <w:rsid w:val="004B11AC"/>
    <w:rsid w:val="004B2150"/>
    <w:rsid w:val="004B6D02"/>
    <w:rsid w:val="004D40C5"/>
    <w:rsid w:val="004D5961"/>
    <w:rsid w:val="004E19E3"/>
    <w:rsid w:val="004E43A0"/>
    <w:rsid w:val="004E7537"/>
    <w:rsid w:val="005162E8"/>
    <w:rsid w:val="00521190"/>
    <w:rsid w:val="00524FCE"/>
    <w:rsid w:val="00527288"/>
    <w:rsid w:val="0052760C"/>
    <w:rsid w:val="00531CF4"/>
    <w:rsid w:val="00546796"/>
    <w:rsid w:val="0055082A"/>
    <w:rsid w:val="00553DC0"/>
    <w:rsid w:val="0056192E"/>
    <w:rsid w:val="005732BF"/>
    <w:rsid w:val="00577F4F"/>
    <w:rsid w:val="005826F5"/>
    <w:rsid w:val="0058450D"/>
    <w:rsid w:val="0058795D"/>
    <w:rsid w:val="005B1CC7"/>
    <w:rsid w:val="005B1E3D"/>
    <w:rsid w:val="005D3D3E"/>
    <w:rsid w:val="005D46B1"/>
    <w:rsid w:val="00611092"/>
    <w:rsid w:val="00612B08"/>
    <w:rsid w:val="00622927"/>
    <w:rsid w:val="00625336"/>
    <w:rsid w:val="00633102"/>
    <w:rsid w:val="00634906"/>
    <w:rsid w:val="006363C4"/>
    <w:rsid w:val="0063743E"/>
    <w:rsid w:val="006429DB"/>
    <w:rsid w:val="006475D0"/>
    <w:rsid w:val="00673538"/>
    <w:rsid w:val="00675495"/>
    <w:rsid w:val="0068171A"/>
    <w:rsid w:val="00692EC8"/>
    <w:rsid w:val="00696700"/>
    <w:rsid w:val="006A57BF"/>
    <w:rsid w:val="006B2033"/>
    <w:rsid w:val="006B5E27"/>
    <w:rsid w:val="006C50DF"/>
    <w:rsid w:val="006D49C1"/>
    <w:rsid w:val="006E1A6C"/>
    <w:rsid w:val="00704279"/>
    <w:rsid w:val="00727F69"/>
    <w:rsid w:val="0073486F"/>
    <w:rsid w:val="00735907"/>
    <w:rsid w:val="00746102"/>
    <w:rsid w:val="0076137C"/>
    <w:rsid w:val="00763ACC"/>
    <w:rsid w:val="00765D10"/>
    <w:rsid w:val="00770D6E"/>
    <w:rsid w:val="00773AA0"/>
    <w:rsid w:val="00780AB2"/>
    <w:rsid w:val="007830BB"/>
    <w:rsid w:val="007843F8"/>
    <w:rsid w:val="007A1CC3"/>
    <w:rsid w:val="007A25F6"/>
    <w:rsid w:val="007B2A0A"/>
    <w:rsid w:val="007B3AA0"/>
    <w:rsid w:val="007B6455"/>
    <w:rsid w:val="007B71E6"/>
    <w:rsid w:val="007C6836"/>
    <w:rsid w:val="007D5291"/>
    <w:rsid w:val="007E00DF"/>
    <w:rsid w:val="007E0D2C"/>
    <w:rsid w:val="007E3398"/>
    <w:rsid w:val="007F06FF"/>
    <w:rsid w:val="0080273F"/>
    <w:rsid w:val="00804B8D"/>
    <w:rsid w:val="00815636"/>
    <w:rsid w:val="00821F0E"/>
    <w:rsid w:val="00822B0B"/>
    <w:rsid w:val="008240AC"/>
    <w:rsid w:val="0083227B"/>
    <w:rsid w:val="0084224C"/>
    <w:rsid w:val="00844ED4"/>
    <w:rsid w:val="008460AF"/>
    <w:rsid w:val="0088468B"/>
    <w:rsid w:val="0088493E"/>
    <w:rsid w:val="00895295"/>
    <w:rsid w:val="00896907"/>
    <w:rsid w:val="008A4408"/>
    <w:rsid w:val="008B248D"/>
    <w:rsid w:val="008B3B9F"/>
    <w:rsid w:val="008B6388"/>
    <w:rsid w:val="008E0F7B"/>
    <w:rsid w:val="008E33DD"/>
    <w:rsid w:val="008E563F"/>
    <w:rsid w:val="008E6E8E"/>
    <w:rsid w:val="008F74EE"/>
    <w:rsid w:val="00927153"/>
    <w:rsid w:val="00947B30"/>
    <w:rsid w:val="0095753A"/>
    <w:rsid w:val="009602AC"/>
    <w:rsid w:val="0096114C"/>
    <w:rsid w:val="00963D05"/>
    <w:rsid w:val="00967560"/>
    <w:rsid w:val="00970450"/>
    <w:rsid w:val="00976D81"/>
    <w:rsid w:val="009815F1"/>
    <w:rsid w:val="00992681"/>
    <w:rsid w:val="009A2F57"/>
    <w:rsid w:val="009A6C92"/>
    <w:rsid w:val="009B3349"/>
    <w:rsid w:val="009B50CB"/>
    <w:rsid w:val="009D1F33"/>
    <w:rsid w:val="009D4CCB"/>
    <w:rsid w:val="009E18E4"/>
    <w:rsid w:val="009E5532"/>
    <w:rsid w:val="009E5BF3"/>
    <w:rsid w:val="009F097B"/>
    <w:rsid w:val="009F3B07"/>
    <w:rsid w:val="00A00D45"/>
    <w:rsid w:val="00A01A91"/>
    <w:rsid w:val="00A17C1C"/>
    <w:rsid w:val="00A17F87"/>
    <w:rsid w:val="00A22516"/>
    <w:rsid w:val="00A24323"/>
    <w:rsid w:val="00A25D70"/>
    <w:rsid w:val="00A4585F"/>
    <w:rsid w:val="00A52C50"/>
    <w:rsid w:val="00A53265"/>
    <w:rsid w:val="00A54E16"/>
    <w:rsid w:val="00A5605F"/>
    <w:rsid w:val="00A6260A"/>
    <w:rsid w:val="00A66AA5"/>
    <w:rsid w:val="00A72BAC"/>
    <w:rsid w:val="00A82962"/>
    <w:rsid w:val="00A916D4"/>
    <w:rsid w:val="00AA4A69"/>
    <w:rsid w:val="00AA663C"/>
    <w:rsid w:val="00AB05B1"/>
    <w:rsid w:val="00AE01C7"/>
    <w:rsid w:val="00AF2947"/>
    <w:rsid w:val="00B0371A"/>
    <w:rsid w:val="00B07A65"/>
    <w:rsid w:val="00B10DE1"/>
    <w:rsid w:val="00B176CB"/>
    <w:rsid w:val="00B3321D"/>
    <w:rsid w:val="00B36B80"/>
    <w:rsid w:val="00B44894"/>
    <w:rsid w:val="00B45D20"/>
    <w:rsid w:val="00B503CC"/>
    <w:rsid w:val="00B51553"/>
    <w:rsid w:val="00B5707D"/>
    <w:rsid w:val="00B82C2F"/>
    <w:rsid w:val="00B84E72"/>
    <w:rsid w:val="00B86027"/>
    <w:rsid w:val="00B9333F"/>
    <w:rsid w:val="00BA172B"/>
    <w:rsid w:val="00BB00CC"/>
    <w:rsid w:val="00BB626B"/>
    <w:rsid w:val="00BC09E6"/>
    <w:rsid w:val="00BE5EB6"/>
    <w:rsid w:val="00BF1342"/>
    <w:rsid w:val="00BF4FC2"/>
    <w:rsid w:val="00C01E1B"/>
    <w:rsid w:val="00C158D9"/>
    <w:rsid w:val="00C26296"/>
    <w:rsid w:val="00C43EF0"/>
    <w:rsid w:val="00C467CF"/>
    <w:rsid w:val="00C500D7"/>
    <w:rsid w:val="00C55D6B"/>
    <w:rsid w:val="00C64DD3"/>
    <w:rsid w:val="00C66D65"/>
    <w:rsid w:val="00C80B1F"/>
    <w:rsid w:val="00C80E86"/>
    <w:rsid w:val="00C8230F"/>
    <w:rsid w:val="00C8589D"/>
    <w:rsid w:val="00C87DAB"/>
    <w:rsid w:val="00CA3C6A"/>
    <w:rsid w:val="00CA46C2"/>
    <w:rsid w:val="00CB37AA"/>
    <w:rsid w:val="00CC538C"/>
    <w:rsid w:val="00CC6FA0"/>
    <w:rsid w:val="00CD049B"/>
    <w:rsid w:val="00CE2147"/>
    <w:rsid w:val="00CE5C7C"/>
    <w:rsid w:val="00D32AE2"/>
    <w:rsid w:val="00D420A3"/>
    <w:rsid w:val="00D467A2"/>
    <w:rsid w:val="00D56A91"/>
    <w:rsid w:val="00D5752F"/>
    <w:rsid w:val="00D6531D"/>
    <w:rsid w:val="00D6594B"/>
    <w:rsid w:val="00D665BC"/>
    <w:rsid w:val="00D66BDE"/>
    <w:rsid w:val="00D7632E"/>
    <w:rsid w:val="00D805AB"/>
    <w:rsid w:val="00D85F5D"/>
    <w:rsid w:val="00D86C20"/>
    <w:rsid w:val="00DA2AAA"/>
    <w:rsid w:val="00DB4106"/>
    <w:rsid w:val="00DD7C89"/>
    <w:rsid w:val="00DF33B4"/>
    <w:rsid w:val="00DF3A61"/>
    <w:rsid w:val="00E048CE"/>
    <w:rsid w:val="00E20781"/>
    <w:rsid w:val="00E26E70"/>
    <w:rsid w:val="00E52752"/>
    <w:rsid w:val="00E63D6C"/>
    <w:rsid w:val="00E81542"/>
    <w:rsid w:val="00E8286F"/>
    <w:rsid w:val="00E86AFF"/>
    <w:rsid w:val="00E909AE"/>
    <w:rsid w:val="00E90B55"/>
    <w:rsid w:val="00E96B2A"/>
    <w:rsid w:val="00EA2522"/>
    <w:rsid w:val="00EB176E"/>
    <w:rsid w:val="00EB47A0"/>
    <w:rsid w:val="00EC5C42"/>
    <w:rsid w:val="00ED6EAA"/>
    <w:rsid w:val="00EF0486"/>
    <w:rsid w:val="00EF4C33"/>
    <w:rsid w:val="00EF50F4"/>
    <w:rsid w:val="00F00CEA"/>
    <w:rsid w:val="00F015C4"/>
    <w:rsid w:val="00F01D41"/>
    <w:rsid w:val="00F06A30"/>
    <w:rsid w:val="00F20422"/>
    <w:rsid w:val="00F210EF"/>
    <w:rsid w:val="00F21E40"/>
    <w:rsid w:val="00F31D47"/>
    <w:rsid w:val="00F5008C"/>
    <w:rsid w:val="00F57BAE"/>
    <w:rsid w:val="00F867BB"/>
    <w:rsid w:val="00F86D9D"/>
    <w:rsid w:val="00F93017"/>
    <w:rsid w:val="00F945C3"/>
    <w:rsid w:val="00F946F4"/>
    <w:rsid w:val="00FA0868"/>
    <w:rsid w:val="00FA6152"/>
    <w:rsid w:val="00FA723A"/>
    <w:rsid w:val="00FB11AC"/>
    <w:rsid w:val="00FB3237"/>
    <w:rsid w:val="00FB395F"/>
    <w:rsid w:val="00FB5180"/>
    <w:rsid w:val="00FC0935"/>
    <w:rsid w:val="00FC20B1"/>
    <w:rsid w:val="00FC351C"/>
    <w:rsid w:val="00FC5F64"/>
    <w:rsid w:val="00FD1A84"/>
    <w:rsid w:val="00FD35E6"/>
    <w:rsid w:val="00FE4D71"/>
    <w:rsid w:val="00FE6999"/>
    <w:rsid w:val="00FF0876"/>
    <w:rsid w:val="00FF6343"/>
    <w:rsid w:val="00FF7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6BADD-1406-47D3-8929-96102A3F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F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625336"/>
    <w:rPr>
      <w:rFonts w:cs="Times New Roman"/>
      <w:vertAlign w:val="superscript"/>
    </w:rPr>
  </w:style>
  <w:style w:type="paragraph" w:styleId="Encabezado">
    <w:name w:val="header"/>
    <w:basedOn w:val="Normal"/>
    <w:link w:val="EncabezadoCar"/>
    <w:uiPriority w:val="99"/>
    <w:rsid w:val="00625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336"/>
    <w:rPr>
      <w:rFonts w:ascii="Calibri" w:eastAsia="Calibri" w:hAnsi="Calibri" w:cs="Times New Roman"/>
    </w:rPr>
  </w:style>
  <w:style w:type="paragraph" w:styleId="Sinespaciado">
    <w:name w:val="No Spacing"/>
    <w:uiPriority w:val="1"/>
    <w:qFormat/>
    <w:rsid w:val="0062533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62533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62533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2533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2533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25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36"/>
    <w:rPr>
      <w:rFonts w:ascii="Tahoma" w:eastAsia="Calibri" w:hAnsi="Tahoma" w:cs="Tahoma"/>
      <w:sz w:val="16"/>
      <w:szCs w:val="16"/>
    </w:rPr>
  </w:style>
  <w:style w:type="paragraph" w:styleId="Piedepgina">
    <w:name w:val="footer"/>
    <w:basedOn w:val="Normal"/>
    <w:link w:val="PiedepginaCar"/>
    <w:uiPriority w:val="99"/>
    <w:unhideWhenUsed/>
    <w:rsid w:val="00EB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7A0"/>
    <w:rPr>
      <w:rFonts w:ascii="Calibri" w:eastAsia="Calibri" w:hAnsi="Calibri" w:cs="Times New Roman"/>
    </w:rPr>
  </w:style>
  <w:style w:type="character" w:customStyle="1" w:styleId="FontStyle14">
    <w:name w:val="Font Style14"/>
    <w:basedOn w:val="Fuentedeprrafopredeter"/>
    <w:uiPriority w:val="99"/>
    <w:rsid w:val="00E96B2A"/>
    <w:rPr>
      <w:rFonts w:ascii="Arial" w:hAnsi="Arial" w:cs="Arial"/>
      <w:b/>
      <w:bCs/>
      <w:sz w:val="22"/>
      <w:szCs w:val="22"/>
    </w:rPr>
  </w:style>
  <w:style w:type="paragraph" w:customStyle="1" w:styleId="Style3">
    <w:name w:val="Style3"/>
    <w:basedOn w:val="Normal"/>
    <w:uiPriority w:val="99"/>
    <w:rsid w:val="00927153"/>
    <w:pPr>
      <w:widowControl w:val="0"/>
      <w:autoSpaceDE w:val="0"/>
      <w:autoSpaceDN w:val="0"/>
      <w:adjustRightInd w:val="0"/>
      <w:spacing w:after="0" w:line="307"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927153"/>
    <w:pPr>
      <w:widowControl w:val="0"/>
      <w:autoSpaceDE w:val="0"/>
      <w:autoSpaceDN w:val="0"/>
      <w:adjustRightInd w:val="0"/>
      <w:spacing w:after="0" w:line="306" w:lineRule="exact"/>
      <w:jc w:val="both"/>
    </w:pPr>
    <w:rPr>
      <w:rFonts w:ascii="Arial" w:eastAsiaTheme="minorEastAsia" w:hAnsi="Arial" w:cs="Arial"/>
      <w:sz w:val="24"/>
      <w:szCs w:val="24"/>
      <w:lang w:eastAsia="es-CO"/>
    </w:rPr>
  </w:style>
  <w:style w:type="character" w:customStyle="1" w:styleId="FontStyle18">
    <w:name w:val="Font Style18"/>
    <w:basedOn w:val="Fuentedeprrafopredeter"/>
    <w:uiPriority w:val="99"/>
    <w:rsid w:val="00927153"/>
    <w:rPr>
      <w:rFonts w:ascii="Tahoma" w:hAnsi="Tahoma" w:cs="Tahoma" w:hint="default"/>
      <w:i/>
      <w:iCs/>
      <w:sz w:val="20"/>
      <w:szCs w:val="20"/>
    </w:rPr>
  </w:style>
  <w:style w:type="character" w:customStyle="1" w:styleId="FontStyle24">
    <w:name w:val="Font Style24"/>
    <w:basedOn w:val="Fuentedeprrafopredeter"/>
    <w:uiPriority w:val="99"/>
    <w:rsid w:val="00927153"/>
    <w:rPr>
      <w:rFonts w:ascii="Tahoma" w:hAnsi="Tahoma" w:cs="Tahoma" w:hint="default"/>
      <w:b/>
      <w:bCs/>
      <w:i/>
      <w:iCs/>
      <w:sz w:val="20"/>
      <w:szCs w:val="20"/>
    </w:rPr>
  </w:style>
  <w:style w:type="character" w:customStyle="1" w:styleId="FontStyle52">
    <w:name w:val="Font Style52"/>
    <w:basedOn w:val="Fuentedeprrafopredeter"/>
    <w:uiPriority w:val="99"/>
    <w:rsid w:val="00304532"/>
    <w:rPr>
      <w:rFonts w:ascii="Arial" w:hAnsi="Arial" w:cs="Arial"/>
      <w:sz w:val="22"/>
      <w:szCs w:val="22"/>
    </w:rPr>
  </w:style>
  <w:style w:type="character" w:customStyle="1" w:styleId="FontStyle56">
    <w:name w:val="Font Style56"/>
    <w:basedOn w:val="Fuentedeprrafopredeter"/>
    <w:uiPriority w:val="99"/>
    <w:rsid w:val="00304532"/>
    <w:rPr>
      <w:rFonts w:ascii="Arial" w:hAnsi="Arial" w:cs="Arial"/>
      <w:i/>
      <w:iCs/>
      <w:spacing w:val="20"/>
      <w:sz w:val="20"/>
      <w:szCs w:val="20"/>
    </w:rPr>
  </w:style>
  <w:style w:type="character" w:customStyle="1" w:styleId="FontStyle73">
    <w:name w:val="Font Style73"/>
    <w:basedOn w:val="Fuentedeprrafopredeter"/>
    <w:uiPriority w:val="99"/>
    <w:rsid w:val="00304532"/>
    <w:rPr>
      <w:rFonts w:ascii="Arial" w:hAnsi="Arial" w:cs="Arial"/>
      <w:smallCaps/>
      <w:sz w:val="22"/>
      <w:szCs w:val="22"/>
    </w:rPr>
  </w:style>
  <w:style w:type="character" w:customStyle="1" w:styleId="FontStyle76">
    <w:name w:val="Font Style76"/>
    <w:basedOn w:val="Fuentedeprrafopredeter"/>
    <w:uiPriority w:val="99"/>
    <w:rsid w:val="00304532"/>
    <w:rPr>
      <w:rFonts w:ascii="Arial" w:hAnsi="Arial" w:cs="Arial"/>
      <w:i/>
      <w:iCs/>
      <w:sz w:val="22"/>
      <w:szCs w:val="22"/>
    </w:rPr>
  </w:style>
  <w:style w:type="character" w:customStyle="1" w:styleId="FontStyle77">
    <w:name w:val="Font Style77"/>
    <w:basedOn w:val="Fuentedeprrafopredeter"/>
    <w:uiPriority w:val="99"/>
    <w:rsid w:val="00304532"/>
    <w:rPr>
      <w:rFonts w:ascii="Arial" w:hAnsi="Arial" w:cs="Arial"/>
      <w:sz w:val="22"/>
      <w:szCs w:val="22"/>
    </w:rPr>
  </w:style>
  <w:style w:type="character" w:customStyle="1" w:styleId="FontStyle82">
    <w:name w:val="Font Style82"/>
    <w:basedOn w:val="Fuentedeprrafopredeter"/>
    <w:uiPriority w:val="99"/>
    <w:rsid w:val="00304532"/>
    <w:rPr>
      <w:rFonts w:ascii="Arial" w:hAnsi="Arial" w:cs="Arial"/>
      <w:smallCaps/>
      <w:sz w:val="22"/>
      <w:szCs w:val="22"/>
    </w:rPr>
  </w:style>
  <w:style w:type="paragraph" w:styleId="NormalWeb">
    <w:name w:val="Normal (Web)"/>
    <w:basedOn w:val="Normal"/>
    <w:uiPriority w:val="99"/>
    <w:semiHidden/>
    <w:unhideWhenUsed/>
    <w:rsid w:val="00304694"/>
    <w:rPr>
      <w:rFonts w:ascii="Times New Roman" w:eastAsiaTheme="minorHAnsi" w:hAnsi="Times New Roman"/>
      <w:sz w:val="24"/>
      <w:szCs w:val="24"/>
    </w:rPr>
  </w:style>
  <w:style w:type="character" w:styleId="Textoennegrita">
    <w:name w:val="Strong"/>
    <w:basedOn w:val="Fuentedeprrafopredeter"/>
    <w:uiPriority w:val="22"/>
    <w:qFormat/>
    <w:rsid w:val="00304694"/>
    <w:rPr>
      <w:b/>
      <w:bCs/>
    </w:rPr>
  </w:style>
  <w:style w:type="character" w:styleId="Hipervnculo">
    <w:name w:val="Hyperlink"/>
    <w:basedOn w:val="Fuentedeprrafopredeter"/>
    <w:uiPriority w:val="99"/>
    <w:semiHidden/>
    <w:unhideWhenUsed/>
    <w:rsid w:val="00304694"/>
    <w:rPr>
      <w:color w:val="0000FF"/>
      <w:u w:val="single"/>
    </w:rPr>
  </w:style>
  <w:style w:type="table" w:styleId="Tablaconcuadrcula">
    <w:name w:val="Table Grid"/>
    <w:basedOn w:val="Tablanormal"/>
    <w:uiPriority w:val="59"/>
    <w:rsid w:val="004A1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F55C-3E53-4D90-85A0-AEA4BD41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8290</Words>
  <Characters>45595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dcterms:created xsi:type="dcterms:W3CDTF">2018-08-03T22:07:00Z</dcterms:created>
  <dcterms:modified xsi:type="dcterms:W3CDTF">2018-08-03T22:07:00Z</dcterms:modified>
</cp:coreProperties>
</file>