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B94F6E" w:rsidRPr="00B051F4" w:rsidTr="00497E9A">
        <w:tc>
          <w:tcPr>
            <w:tcW w:w="2127" w:type="dxa"/>
            <w:vAlign w:val="center"/>
          </w:tcPr>
          <w:p w:rsidR="00B94F6E" w:rsidRPr="00B051F4" w:rsidRDefault="00B94F6E" w:rsidP="00B051F4">
            <w:pPr>
              <w:jc w:val="both"/>
              <w:rPr>
                <w:rFonts w:ascii="Tahoma" w:hAnsi="Tahoma" w:cs="Tahoma"/>
                <w:sz w:val="16"/>
                <w:szCs w:val="16"/>
                <w:lang w:val="es-MX"/>
              </w:rPr>
            </w:pPr>
            <w:r w:rsidRPr="00B051F4">
              <w:rPr>
                <w:rFonts w:ascii="Tahoma" w:hAnsi="Tahoma" w:cs="Tahoma"/>
                <w:sz w:val="16"/>
                <w:szCs w:val="16"/>
                <w:lang w:val="es-MX"/>
              </w:rPr>
              <w:t>CIUDAD Y FECHA</w:t>
            </w:r>
          </w:p>
        </w:tc>
        <w:tc>
          <w:tcPr>
            <w:tcW w:w="6804" w:type="dxa"/>
          </w:tcPr>
          <w:p w:rsidR="00B94F6E" w:rsidRPr="00B051F4" w:rsidRDefault="00B94F6E" w:rsidP="00B051F4">
            <w:pPr>
              <w:jc w:val="both"/>
              <w:rPr>
                <w:rFonts w:ascii="Tahoma" w:hAnsi="Tahoma" w:cs="Tahoma"/>
                <w:b/>
                <w:sz w:val="16"/>
                <w:szCs w:val="16"/>
                <w:lang w:val="es-MX"/>
              </w:rPr>
            </w:pPr>
            <w:r w:rsidRPr="00B051F4">
              <w:rPr>
                <w:rFonts w:ascii="Tahoma" w:hAnsi="Tahoma" w:cs="Tahoma"/>
                <w:b/>
                <w:sz w:val="16"/>
                <w:szCs w:val="16"/>
                <w:lang w:val="es-MX"/>
              </w:rPr>
              <w:t>Bogotá, D.C., dieciséis (16) de julio de dos mil dieciocho (2018)</w:t>
            </w:r>
          </w:p>
        </w:tc>
      </w:tr>
      <w:tr w:rsidR="00B94F6E" w:rsidRPr="00B051F4" w:rsidTr="00497E9A">
        <w:tc>
          <w:tcPr>
            <w:tcW w:w="2127" w:type="dxa"/>
            <w:vAlign w:val="center"/>
          </w:tcPr>
          <w:p w:rsidR="00B94F6E" w:rsidRPr="00B051F4" w:rsidRDefault="00B94F6E" w:rsidP="00B051F4">
            <w:pPr>
              <w:jc w:val="both"/>
              <w:rPr>
                <w:rFonts w:ascii="Tahoma" w:hAnsi="Tahoma" w:cs="Tahoma"/>
                <w:sz w:val="16"/>
                <w:szCs w:val="16"/>
                <w:lang w:val="es-MX"/>
              </w:rPr>
            </w:pPr>
            <w:r w:rsidRPr="00B051F4">
              <w:rPr>
                <w:rFonts w:ascii="Tahoma" w:hAnsi="Tahoma" w:cs="Tahoma"/>
                <w:sz w:val="16"/>
                <w:szCs w:val="16"/>
                <w:lang w:val="es-MX"/>
              </w:rPr>
              <w:t>REFERENCIA</w:t>
            </w:r>
          </w:p>
        </w:tc>
        <w:tc>
          <w:tcPr>
            <w:tcW w:w="6804" w:type="dxa"/>
          </w:tcPr>
          <w:p w:rsidR="00B94F6E" w:rsidRPr="00B051F4" w:rsidRDefault="00B94F6E" w:rsidP="00B051F4">
            <w:pPr>
              <w:jc w:val="both"/>
              <w:rPr>
                <w:rFonts w:ascii="Tahoma" w:hAnsi="Tahoma" w:cs="Tahoma"/>
                <w:b/>
                <w:sz w:val="16"/>
                <w:szCs w:val="16"/>
                <w:lang w:val="es-CO"/>
              </w:rPr>
            </w:pPr>
            <w:r w:rsidRPr="00B051F4">
              <w:rPr>
                <w:rFonts w:ascii="Tahoma" w:hAnsi="Tahoma" w:cs="Tahoma"/>
                <w:b/>
                <w:sz w:val="16"/>
                <w:szCs w:val="16"/>
                <w:lang w:val="es-CO"/>
              </w:rPr>
              <w:t>Expediente No. 110013336034</w:t>
            </w:r>
            <w:r w:rsidRPr="00B051F4">
              <w:rPr>
                <w:rFonts w:ascii="Tahoma" w:hAnsi="Tahoma" w:cs="Tahoma"/>
                <w:b/>
                <w:sz w:val="16"/>
                <w:szCs w:val="16"/>
                <w:lang w:val="es-CO"/>
              </w:rPr>
              <w:fldChar w:fldCharType="begin"/>
            </w:r>
            <w:r w:rsidRPr="00B051F4">
              <w:rPr>
                <w:rFonts w:ascii="Tahoma" w:hAnsi="Tahoma" w:cs="Tahoma"/>
                <w:b/>
                <w:sz w:val="16"/>
                <w:szCs w:val="16"/>
                <w:lang w:val="es-CO"/>
              </w:rPr>
              <w:instrText xml:space="preserve"> MERGEFIELD Año </w:instrText>
            </w:r>
            <w:r w:rsidRPr="00B051F4">
              <w:rPr>
                <w:rFonts w:ascii="Tahoma" w:hAnsi="Tahoma" w:cs="Tahoma"/>
                <w:b/>
                <w:sz w:val="16"/>
                <w:szCs w:val="16"/>
                <w:lang w:val="es-CO"/>
              </w:rPr>
              <w:fldChar w:fldCharType="separate"/>
            </w:r>
            <w:r w:rsidRPr="00B051F4">
              <w:rPr>
                <w:rFonts w:ascii="Tahoma" w:hAnsi="Tahoma" w:cs="Tahoma"/>
                <w:b/>
                <w:noProof/>
                <w:sz w:val="16"/>
                <w:szCs w:val="16"/>
                <w:lang w:val="es-CO"/>
              </w:rPr>
              <w:t>2018</w:t>
            </w:r>
            <w:r w:rsidRPr="00B051F4">
              <w:rPr>
                <w:rFonts w:ascii="Tahoma" w:hAnsi="Tahoma" w:cs="Tahoma"/>
                <w:b/>
                <w:sz w:val="16"/>
                <w:szCs w:val="16"/>
                <w:lang w:val="es-CO"/>
              </w:rPr>
              <w:fldChar w:fldCharType="end"/>
            </w:r>
            <w:r w:rsidRPr="00B051F4">
              <w:rPr>
                <w:rFonts w:ascii="Tahoma" w:hAnsi="Tahoma" w:cs="Tahoma"/>
                <w:b/>
                <w:sz w:val="16"/>
                <w:szCs w:val="16"/>
                <w:lang w:val="es-CO"/>
              </w:rPr>
              <w:t>00</w:t>
            </w:r>
            <w:r w:rsidRPr="00B051F4">
              <w:rPr>
                <w:rFonts w:ascii="Tahoma" w:hAnsi="Tahoma" w:cs="Tahoma"/>
                <w:b/>
                <w:sz w:val="16"/>
                <w:szCs w:val="16"/>
                <w:lang w:val="es-CO"/>
              </w:rPr>
              <w:fldChar w:fldCharType="begin"/>
            </w:r>
            <w:r w:rsidRPr="00B051F4">
              <w:rPr>
                <w:rFonts w:ascii="Tahoma" w:hAnsi="Tahoma" w:cs="Tahoma"/>
                <w:b/>
                <w:sz w:val="16"/>
                <w:szCs w:val="16"/>
                <w:lang w:val="es-CO"/>
              </w:rPr>
              <w:instrText xml:space="preserve"> MERGEFIELD radicado </w:instrText>
            </w:r>
            <w:r w:rsidRPr="00B051F4">
              <w:rPr>
                <w:rFonts w:ascii="Tahoma" w:hAnsi="Tahoma" w:cs="Tahoma"/>
                <w:b/>
                <w:sz w:val="16"/>
                <w:szCs w:val="16"/>
                <w:lang w:val="es-CO"/>
              </w:rPr>
              <w:fldChar w:fldCharType="separate"/>
            </w:r>
            <w:r w:rsidRPr="00B051F4">
              <w:rPr>
                <w:rFonts w:ascii="Tahoma" w:hAnsi="Tahoma" w:cs="Tahoma"/>
                <w:b/>
                <w:noProof/>
                <w:sz w:val="16"/>
                <w:szCs w:val="16"/>
                <w:lang w:val="es-CO"/>
              </w:rPr>
              <w:t>213</w:t>
            </w:r>
            <w:r w:rsidRPr="00B051F4">
              <w:rPr>
                <w:rFonts w:ascii="Tahoma" w:hAnsi="Tahoma" w:cs="Tahoma"/>
                <w:b/>
                <w:sz w:val="16"/>
                <w:szCs w:val="16"/>
                <w:lang w:val="es-CO"/>
              </w:rPr>
              <w:fldChar w:fldCharType="end"/>
            </w:r>
            <w:r w:rsidRPr="00B051F4">
              <w:rPr>
                <w:rFonts w:ascii="Tahoma" w:hAnsi="Tahoma" w:cs="Tahoma"/>
                <w:b/>
                <w:sz w:val="16"/>
                <w:szCs w:val="16"/>
                <w:lang w:val="es-CO"/>
              </w:rPr>
              <w:t>00</w:t>
            </w:r>
          </w:p>
        </w:tc>
      </w:tr>
      <w:tr w:rsidR="00B94F6E" w:rsidRPr="00B051F4" w:rsidTr="00497E9A">
        <w:tc>
          <w:tcPr>
            <w:tcW w:w="2127" w:type="dxa"/>
            <w:vAlign w:val="center"/>
          </w:tcPr>
          <w:p w:rsidR="00B94F6E" w:rsidRPr="00B051F4" w:rsidRDefault="00B94F6E" w:rsidP="00B051F4">
            <w:pPr>
              <w:jc w:val="both"/>
              <w:rPr>
                <w:rFonts w:ascii="Tahoma" w:hAnsi="Tahoma" w:cs="Tahoma"/>
                <w:sz w:val="16"/>
                <w:szCs w:val="16"/>
                <w:lang w:val="es-MX"/>
              </w:rPr>
            </w:pPr>
            <w:r w:rsidRPr="00B051F4">
              <w:rPr>
                <w:rFonts w:ascii="Tahoma" w:hAnsi="Tahoma" w:cs="Tahoma"/>
                <w:sz w:val="16"/>
                <w:szCs w:val="16"/>
                <w:lang w:val="es-MX"/>
              </w:rPr>
              <w:t>DEMANDANTE</w:t>
            </w:r>
          </w:p>
        </w:tc>
        <w:tc>
          <w:tcPr>
            <w:tcW w:w="6804" w:type="dxa"/>
          </w:tcPr>
          <w:p w:rsidR="00B94F6E" w:rsidRPr="00B051F4" w:rsidRDefault="00B94F6E" w:rsidP="00B051F4">
            <w:pPr>
              <w:jc w:val="both"/>
              <w:rPr>
                <w:rFonts w:ascii="Tahoma" w:hAnsi="Tahoma" w:cs="Tahoma"/>
                <w:b/>
                <w:sz w:val="16"/>
                <w:szCs w:val="16"/>
                <w:lang w:val="es-CO"/>
              </w:rPr>
            </w:pPr>
            <w:r w:rsidRPr="00B051F4">
              <w:rPr>
                <w:rFonts w:ascii="Tahoma" w:hAnsi="Tahoma" w:cs="Tahoma"/>
                <w:b/>
                <w:sz w:val="16"/>
                <w:szCs w:val="16"/>
                <w:lang w:val="es-CO"/>
              </w:rPr>
              <w:fldChar w:fldCharType="begin"/>
            </w:r>
            <w:r w:rsidRPr="00B051F4">
              <w:rPr>
                <w:rFonts w:ascii="Tahoma" w:hAnsi="Tahoma" w:cs="Tahoma"/>
                <w:b/>
                <w:sz w:val="16"/>
                <w:szCs w:val="16"/>
                <w:lang w:val="es-CO"/>
              </w:rPr>
              <w:instrText xml:space="preserve"> MERGEFIELD Demandante_ </w:instrText>
            </w:r>
            <w:r w:rsidRPr="00B051F4">
              <w:rPr>
                <w:rFonts w:ascii="Tahoma" w:hAnsi="Tahoma" w:cs="Tahoma"/>
                <w:b/>
                <w:sz w:val="16"/>
                <w:szCs w:val="16"/>
                <w:lang w:val="es-CO"/>
              </w:rPr>
              <w:fldChar w:fldCharType="separate"/>
            </w:r>
            <w:r w:rsidRPr="00B051F4">
              <w:rPr>
                <w:rFonts w:ascii="Tahoma" w:hAnsi="Tahoma" w:cs="Tahoma"/>
                <w:b/>
                <w:noProof/>
                <w:sz w:val="16"/>
                <w:szCs w:val="16"/>
                <w:lang w:val="es-CO"/>
              </w:rPr>
              <w:t>JEISON RINCÓN VARGAS</w:t>
            </w:r>
            <w:r w:rsidRPr="00B051F4">
              <w:rPr>
                <w:rFonts w:ascii="Tahoma" w:hAnsi="Tahoma" w:cs="Tahoma"/>
                <w:b/>
                <w:sz w:val="16"/>
                <w:szCs w:val="16"/>
                <w:lang w:val="es-CO"/>
              </w:rPr>
              <w:fldChar w:fldCharType="end"/>
            </w:r>
          </w:p>
        </w:tc>
      </w:tr>
      <w:tr w:rsidR="00B94F6E" w:rsidRPr="00B051F4" w:rsidTr="00497E9A">
        <w:tc>
          <w:tcPr>
            <w:tcW w:w="2127" w:type="dxa"/>
            <w:vAlign w:val="center"/>
          </w:tcPr>
          <w:p w:rsidR="00B94F6E" w:rsidRPr="00B051F4" w:rsidRDefault="00B94F6E" w:rsidP="00B051F4">
            <w:pPr>
              <w:jc w:val="both"/>
              <w:rPr>
                <w:rFonts w:ascii="Tahoma" w:hAnsi="Tahoma" w:cs="Tahoma"/>
                <w:sz w:val="16"/>
                <w:szCs w:val="16"/>
                <w:lang w:val="es-MX"/>
              </w:rPr>
            </w:pPr>
            <w:r w:rsidRPr="00B051F4">
              <w:rPr>
                <w:rFonts w:ascii="Tahoma" w:hAnsi="Tahoma" w:cs="Tahoma"/>
                <w:sz w:val="16"/>
                <w:szCs w:val="16"/>
                <w:lang w:val="es-MX"/>
              </w:rPr>
              <w:t>DEMANDADO</w:t>
            </w:r>
          </w:p>
        </w:tc>
        <w:tc>
          <w:tcPr>
            <w:tcW w:w="6804" w:type="dxa"/>
          </w:tcPr>
          <w:p w:rsidR="00B94F6E" w:rsidRPr="00B051F4" w:rsidRDefault="00B94F6E" w:rsidP="00B051F4">
            <w:pPr>
              <w:jc w:val="both"/>
              <w:rPr>
                <w:rFonts w:ascii="Tahoma" w:hAnsi="Tahoma" w:cs="Tahoma"/>
                <w:b/>
                <w:sz w:val="16"/>
                <w:szCs w:val="16"/>
                <w:lang w:val="es-CO"/>
              </w:rPr>
            </w:pPr>
            <w:r w:rsidRPr="00B051F4">
              <w:rPr>
                <w:rFonts w:ascii="Tahoma" w:hAnsi="Tahoma" w:cs="Tahoma"/>
                <w:b/>
                <w:sz w:val="16"/>
                <w:szCs w:val="16"/>
                <w:lang w:val="es-CO"/>
              </w:rPr>
              <w:t xml:space="preserve">MINISTERIO DE DEFENSA - </w:t>
            </w:r>
            <w:r w:rsidRPr="00B051F4">
              <w:rPr>
                <w:rFonts w:ascii="Tahoma" w:hAnsi="Tahoma" w:cs="Tahoma"/>
                <w:b/>
                <w:sz w:val="16"/>
                <w:szCs w:val="16"/>
                <w:lang w:val="es-CO"/>
              </w:rPr>
              <w:fldChar w:fldCharType="begin"/>
            </w:r>
            <w:r w:rsidRPr="00B051F4">
              <w:rPr>
                <w:rFonts w:ascii="Tahoma" w:hAnsi="Tahoma" w:cs="Tahoma"/>
                <w:b/>
                <w:sz w:val="16"/>
                <w:szCs w:val="16"/>
                <w:lang w:val="es-CO"/>
              </w:rPr>
              <w:instrText xml:space="preserve"> MERGEFIELD demandado </w:instrText>
            </w:r>
            <w:r w:rsidRPr="00B051F4">
              <w:rPr>
                <w:rFonts w:ascii="Tahoma" w:hAnsi="Tahoma" w:cs="Tahoma"/>
                <w:b/>
                <w:sz w:val="16"/>
                <w:szCs w:val="16"/>
                <w:lang w:val="es-CO"/>
              </w:rPr>
              <w:fldChar w:fldCharType="separate"/>
            </w:r>
            <w:r w:rsidRPr="00B051F4">
              <w:rPr>
                <w:rFonts w:ascii="Tahoma" w:hAnsi="Tahoma" w:cs="Tahoma"/>
                <w:b/>
                <w:noProof/>
                <w:sz w:val="16"/>
                <w:szCs w:val="16"/>
                <w:lang w:val="es-CO"/>
              </w:rPr>
              <w:t>FUERZA AEREA DE COLOMBIA -FAC</w:t>
            </w:r>
            <w:r w:rsidRPr="00B051F4">
              <w:rPr>
                <w:rFonts w:ascii="Tahoma" w:hAnsi="Tahoma" w:cs="Tahoma"/>
                <w:b/>
                <w:sz w:val="16"/>
                <w:szCs w:val="16"/>
                <w:lang w:val="es-CO"/>
              </w:rPr>
              <w:fldChar w:fldCharType="end"/>
            </w:r>
          </w:p>
        </w:tc>
      </w:tr>
      <w:tr w:rsidR="00B94F6E" w:rsidRPr="00B051F4" w:rsidTr="00497E9A">
        <w:tc>
          <w:tcPr>
            <w:tcW w:w="2127" w:type="dxa"/>
            <w:vAlign w:val="center"/>
          </w:tcPr>
          <w:p w:rsidR="00B94F6E" w:rsidRPr="00B051F4" w:rsidRDefault="00B94F6E" w:rsidP="00B051F4">
            <w:pPr>
              <w:jc w:val="both"/>
              <w:rPr>
                <w:rFonts w:ascii="Tahoma" w:hAnsi="Tahoma" w:cs="Tahoma"/>
                <w:sz w:val="16"/>
                <w:szCs w:val="16"/>
                <w:lang w:val="es-MX"/>
              </w:rPr>
            </w:pPr>
            <w:r w:rsidRPr="00B051F4">
              <w:rPr>
                <w:rFonts w:ascii="Tahoma" w:hAnsi="Tahoma" w:cs="Tahoma"/>
                <w:sz w:val="16"/>
                <w:szCs w:val="16"/>
                <w:lang w:val="es-MX"/>
              </w:rPr>
              <w:t>MEDIO DE CONTROL</w:t>
            </w:r>
          </w:p>
        </w:tc>
        <w:tc>
          <w:tcPr>
            <w:tcW w:w="6804" w:type="dxa"/>
          </w:tcPr>
          <w:p w:rsidR="00B94F6E" w:rsidRPr="00B051F4" w:rsidRDefault="00B94F6E" w:rsidP="00B051F4">
            <w:pPr>
              <w:jc w:val="both"/>
              <w:rPr>
                <w:rFonts w:ascii="Tahoma" w:hAnsi="Tahoma" w:cs="Tahoma"/>
                <w:b/>
                <w:sz w:val="16"/>
                <w:szCs w:val="16"/>
                <w:lang w:val="es-MX"/>
              </w:rPr>
            </w:pPr>
            <w:r w:rsidRPr="00B051F4">
              <w:rPr>
                <w:rFonts w:ascii="Tahoma" w:hAnsi="Tahoma" w:cs="Tahoma"/>
                <w:b/>
                <w:sz w:val="16"/>
                <w:szCs w:val="16"/>
                <w:lang w:val="es-MX"/>
              </w:rPr>
              <w:t>TUTELA</w:t>
            </w:r>
          </w:p>
        </w:tc>
      </w:tr>
      <w:tr w:rsidR="00B94F6E" w:rsidRPr="00B051F4" w:rsidTr="00497E9A">
        <w:tc>
          <w:tcPr>
            <w:tcW w:w="2127" w:type="dxa"/>
            <w:vAlign w:val="center"/>
          </w:tcPr>
          <w:p w:rsidR="00B94F6E" w:rsidRPr="00B051F4" w:rsidRDefault="00B94F6E" w:rsidP="00B051F4">
            <w:pPr>
              <w:jc w:val="both"/>
              <w:rPr>
                <w:rFonts w:ascii="Tahoma" w:hAnsi="Tahoma" w:cs="Tahoma"/>
                <w:sz w:val="16"/>
                <w:szCs w:val="16"/>
                <w:lang w:val="es-MX"/>
              </w:rPr>
            </w:pPr>
            <w:r w:rsidRPr="00B051F4">
              <w:rPr>
                <w:rFonts w:ascii="Tahoma" w:hAnsi="Tahoma" w:cs="Tahoma"/>
                <w:sz w:val="16"/>
                <w:szCs w:val="16"/>
                <w:lang w:val="es-MX"/>
              </w:rPr>
              <w:t>ASUNTO</w:t>
            </w:r>
          </w:p>
        </w:tc>
        <w:tc>
          <w:tcPr>
            <w:tcW w:w="6804" w:type="dxa"/>
          </w:tcPr>
          <w:p w:rsidR="00B94F6E" w:rsidRPr="00B051F4" w:rsidRDefault="00B94F6E" w:rsidP="00B051F4">
            <w:pPr>
              <w:jc w:val="both"/>
              <w:rPr>
                <w:rFonts w:ascii="Tahoma" w:hAnsi="Tahoma" w:cs="Tahoma"/>
                <w:b/>
                <w:sz w:val="16"/>
                <w:szCs w:val="16"/>
                <w:lang w:val="es-MX"/>
              </w:rPr>
            </w:pPr>
            <w:r w:rsidRPr="00B051F4">
              <w:rPr>
                <w:rFonts w:ascii="Tahoma" w:hAnsi="Tahoma" w:cs="Tahoma"/>
                <w:b/>
                <w:sz w:val="16"/>
                <w:szCs w:val="16"/>
                <w:lang w:val="es-MX"/>
              </w:rPr>
              <w:t xml:space="preserve">FALLO DE PRIMERA INSTANCIA </w:t>
            </w:r>
          </w:p>
        </w:tc>
      </w:tr>
    </w:tbl>
    <w:p w:rsidR="00B94F6E" w:rsidRPr="00B051F4" w:rsidRDefault="00B94F6E" w:rsidP="00B051F4">
      <w:pPr>
        <w:jc w:val="both"/>
        <w:rPr>
          <w:rFonts w:ascii="Tahoma" w:hAnsi="Tahoma" w:cs="Tahoma"/>
          <w:sz w:val="16"/>
          <w:szCs w:val="16"/>
          <w:lang w:val="es-MX"/>
        </w:rPr>
      </w:pPr>
    </w:p>
    <w:p w:rsidR="00B94F6E" w:rsidRPr="00B051F4" w:rsidRDefault="00B94F6E" w:rsidP="00B051F4">
      <w:pPr>
        <w:jc w:val="both"/>
        <w:rPr>
          <w:rFonts w:ascii="Tahoma" w:hAnsi="Tahoma" w:cs="Tahoma"/>
          <w:sz w:val="16"/>
          <w:szCs w:val="16"/>
          <w:lang w:val="es-CO"/>
        </w:rPr>
      </w:pPr>
      <w:r w:rsidRPr="00B051F4">
        <w:rPr>
          <w:rFonts w:ascii="Tahoma" w:hAnsi="Tahoma" w:cs="Tahoma"/>
          <w:sz w:val="16"/>
          <w:szCs w:val="16"/>
          <w:lang w:val="es-CO"/>
        </w:rPr>
        <w:t xml:space="preserve">El señor </w:t>
      </w:r>
      <w:r w:rsidRPr="00B051F4">
        <w:rPr>
          <w:rFonts w:ascii="Tahoma" w:hAnsi="Tahoma" w:cs="Tahoma"/>
          <w:sz w:val="16"/>
          <w:szCs w:val="16"/>
          <w:lang w:val="es-CO"/>
        </w:rPr>
        <w:fldChar w:fldCharType="begin"/>
      </w:r>
      <w:r w:rsidRPr="00B051F4">
        <w:rPr>
          <w:rFonts w:ascii="Tahoma" w:hAnsi="Tahoma" w:cs="Tahoma"/>
          <w:sz w:val="16"/>
          <w:szCs w:val="16"/>
          <w:lang w:val="es-CO"/>
        </w:rPr>
        <w:instrText xml:space="preserve"> MERGEFIELD Demandante_ </w:instrText>
      </w:r>
      <w:r w:rsidRPr="00B051F4">
        <w:rPr>
          <w:rFonts w:ascii="Tahoma" w:hAnsi="Tahoma" w:cs="Tahoma"/>
          <w:sz w:val="16"/>
          <w:szCs w:val="16"/>
          <w:lang w:val="es-CO"/>
        </w:rPr>
        <w:fldChar w:fldCharType="separate"/>
      </w:r>
      <w:r w:rsidRPr="00B051F4">
        <w:rPr>
          <w:rFonts w:ascii="Tahoma" w:hAnsi="Tahoma" w:cs="Tahoma"/>
          <w:noProof/>
          <w:sz w:val="16"/>
          <w:szCs w:val="16"/>
          <w:lang w:val="es-CO"/>
        </w:rPr>
        <w:t>JEISON RINCÓN VARGAS</w:t>
      </w:r>
      <w:r w:rsidRPr="00B051F4">
        <w:rPr>
          <w:rFonts w:ascii="Tahoma" w:hAnsi="Tahoma" w:cs="Tahoma"/>
          <w:sz w:val="16"/>
          <w:szCs w:val="16"/>
          <w:lang w:val="es-CO"/>
        </w:rPr>
        <w:fldChar w:fldCharType="end"/>
      </w:r>
      <w:r w:rsidRPr="00B051F4">
        <w:rPr>
          <w:rFonts w:ascii="Tahoma" w:hAnsi="Tahoma" w:cs="Tahoma"/>
          <w:sz w:val="16"/>
          <w:szCs w:val="16"/>
          <w:lang w:val="es-CO"/>
        </w:rPr>
        <w:t xml:space="preserve"> actuado en nombre propio, interpuso acción de tutela en contra de la MINISTERIO DE DEFENSA</w:t>
      </w:r>
      <w:r w:rsidRPr="00B051F4">
        <w:rPr>
          <w:rFonts w:ascii="Tahoma" w:hAnsi="Tahoma" w:cs="Tahoma"/>
          <w:b/>
          <w:sz w:val="16"/>
          <w:szCs w:val="16"/>
          <w:lang w:val="es-CO"/>
        </w:rPr>
        <w:t xml:space="preserve"> - </w:t>
      </w:r>
      <w:r w:rsidRPr="00B051F4">
        <w:rPr>
          <w:rFonts w:ascii="Tahoma" w:hAnsi="Tahoma" w:cs="Tahoma"/>
          <w:sz w:val="16"/>
          <w:szCs w:val="16"/>
          <w:lang w:val="es-CO"/>
        </w:rPr>
        <w:fldChar w:fldCharType="begin"/>
      </w:r>
      <w:r w:rsidRPr="00B051F4">
        <w:rPr>
          <w:rFonts w:ascii="Tahoma" w:hAnsi="Tahoma" w:cs="Tahoma"/>
          <w:sz w:val="16"/>
          <w:szCs w:val="16"/>
          <w:lang w:val="es-CO"/>
        </w:rPr>
        <w:instrText xml:space="preserve"> MERGEFIELD demandado </w:instrText>
      </w:r>
      <w:r w:rsidRPr="00B051F4">
        <w:rPr>
          <w:rFonts w:ascii="Tahoma" w:hAnsi="Tahoma" w:cs="Tahoma"/>
          <w:sz w:val="16"/>
          <w:szCs w:val="16"/>
          <w:lang w:val="es-CO"/>
        </w:rPr>
        <w:fldChar w:fldCharType="separate"/>
      </w:r>
      <w:r w:rsidRPr="00B051F4">
        <w:rPr>
          <w:rFonts w:ascii="Tahoma" w:hAnsi="Tahoma" w:cs="Tahoma"/>
          <w:noProof/>
          <w:sz w:val="16"/>
          <w:szCs w:val="16"/>
          <w:lang w:val="es-CO"/>
        </w:rPr>
        <w:t>FUERZA AEREA DE COLOMBIA -FAC</w:t>
      </w:r>
      <w:r w:rsidRPr="00B051F4">
        <w:rPr>
          <w:rFonts w:ascii="Tahoma" w:hAnsi="Tahoma" w:cs="Tahoma"/>
          <w:sz w:val="16"/>
          <w:szCs w:val="16"/>
          <w:lang w:val="es-CO"/>
        </w:rPr>
        <w:fldChar w:fldCharType="end"/>
      </w:r>
      <w:r w:rsidRPr="00B051F4">
        <w:rPr>
          <w:rFonts w:ascii="Tahoma" w:hAnsi="Tahoma" w:cs="Tahoma"/>
          <w:sz w:val="16"/>
          <w:szCs w:val="16"/>
          <w:lang w:val="es-CO"/>
        </w:rPr>
        <w:t>, con el fin de proteger su derecho fundamental de petición, debido proceso, libre desarrollo de la personal</w:t>
      </w:r>
      <w:r w:rsidR="006713B3">
        <w:rPr>
          <w:rFonts w:ascii="Tahoma" w:hAnsi="Tahoma" w:cs="Tahoma"/>
          <w:sz w:val="16"/>
          <w:szCs w:val="16"/>
          <w:lang w:val="es-CO"/>
        </w:rPr>
        <w:t>idad y la libre escogencia de</w:t>
      </w:r>
      <w:r w:rsidRPr="00B051F4">
        <w:rPr>
          <w:rFonts w:ascii="Tahoma" w:hAnsi="Tahoma" w:cs="Tahoma"/>
          <w:sz w:val="16"/>
          <w:szCs w:val="16"/>
          <w:lang w:val="es-CO"/>
        </w:rPr>
        <w:t xml:space="preserve"> profesión u oficio. </w:t>
      </w:r>
    </w:p>
    <w:p w:rsidR="00B94F6E" w:rsidRPr="00B051F4" w:rsidRDefault="00B94F6E" w:rsidP="00B051F4">
      <w:pPr>
        <w:tabs>
          <w:tab w:val="left" w:pos="5472"/>
        </w:tabs>
        <w:jc w:val="both"/>
        <w:rPr>
          <w:rFonts w:ascii="Tahoma" w:hAnsi="Tahoma" w:cs="Tahoma"/>
          <w:sz w:val="16"/>
          <w:szCs w:val="16"/>
          <w:lang w:val="es-MX"/>
        </w:rPr>
      </w:pPr>
    </w:p>
    <w:p w:rsidR="00B94F6E" w:rsidRPr="00B051F4" w:rsidRDefault="00B94F6E" w:rsidP="00B051F4">
      <w:pPr>
        <w:pStyle w:val="Textoindependiente"/>
        <w:numPr>
          <w:ilvl w:val="0"/>
          <w:numId w:val="1"/>
        </w:numPr>
        <w:tabs>
          <w:tab w:val="left" w:pos="0"/>
        </w:tabs>
        <w:spacing w:after="0"/>
        <w:jc w:val="both"/>
        <w:rPr>
          <w:rFonts w:ascii="Tahoma" w:hAnsi="Tahoma" w:cs="Tahoma"/>
          <w:b/>
          <w:sz w:val="16"/>
          <w:szCs w:val="16"/>
          <w:lang w:val="es-CO"/>
        </w:rPr>
      </w:pPr>
      <w:r w:rsidRPr="00B051F4">
        <w:rPr>
          <w:rFonts w:ascii="Tahoma" w:hAnsi="Tahoma" w:cs="Tahoma"/>
          <w:b/>
          <w:sz w:val="16"/>
          <w:szCs w:val="16"/>
          <w:lang w:val="es-CO"/>
        </w:rPr>
        <w:t>LA DEMANDA:</w:t>
      </w:r>
    </w:p>
    <w:p w:rsidR="00B94F6E" w:rsidRPr="00B051F4" w:rsidRDefault="00B94F6E" w:rsidP="00B051F4">
      <w:pPr>
        <w:pStyle w:val="Textoindependiente"/>
        <w:spacing w:after="0"/>
        <w:jc w:val="both"/>
        <w:rPr>
          <w:rFonts w:ascii="Tahoma" w:hAnsi="Tahoma" w:cs="Tahoma"/>
          <w:b/>
          <w:sz w:val="16"/>
          <w:szCs w:val="16"/>
          <w:lang w:val="es-CO"/>
        </w:rPr>
      </w:pPr>
    </w:p>
    <w:p w:rsidR="00B94F6E" w:rsidRPr="00B051F4" w:rsidRDefault="00B94F6E" w:rsidP="00B051F4">
      <w:pPr>
        <w:pStyle w:val="Textoindependiente"/>
        <w:spacing w:after="0"/>
        <w:jc w:val="both"/>
        <w:rPr>
          <w:rFonts w:ascii="Tahoma" w:hAnsi="Tahoma" w:cs="Tahoma"/>
          <w:b/>
          <w:color w:val="000000"/>
          <w:sz w:val="16"/>
          <w:szCs w:val="16"/>
          <w:lang w:val="es-CO"/>
        </w:rPr>
      </w:pPr>
      <w:r w:rsidRPr="00B051F4">
        <w:rPr>
          <w:rFonts w:ascii="Tahoma" w:hAnsi="Tahoma" w:cs="Tahoma"/>
          <w:b/>
          <w:sz w:val="16"/>
          <w:szCs w:val="16"/>
          <w:lang w:val="es-CO"/>
        </w:rPr>
        <w:t xml:space="preserve">El accionante solicita que se ordene </w:t>
      </w:r>
      <w:r w:rsidRPr="00B051F4">
        <w:rPr>
          <w:rFonts w:ascii="Tahoma" w:hAnsi="Tahoma" w:cs="Tahoma"/>
          <w:b/>
          <w:color w:val="000000"/>
          <w:sz w:val="16"/>
          <w:szCs w:val="16"/>
          <w:lang w:val="es-CO"/>
        </w:rPr>
        <w:t xml:space="preserve">al Ministro de Defensa y/o a quien corresponda que </w:t>
      </w:r>
      <w:r w:rsidR="004223CF" w:rsidRPr="00B051F4">
        <w:rPr>
          <w:rFonts w:ascii="Tahoma" w:hAnsi="Tahoma" w:cs="Tahoma"/>
          <w:b/>
          <w:color w:val="000000"/>
          <w:sz w:val="16"/>
          <w:szCs w:val="16"/>
          <w:lang w:val="es-CO"/>
        </w:rPr>
        <w:t>ordene su retiro inmediato de la Fuerza Aérea Colombiana.</w:t>
      </w:r>
    </w:p>
    <w:p w:rsidR="00B94F6E" w:rsidRPr="00B051F4" w:rsidRDefault="00B94F6E" w:rsidP="00B051F4">
      <w:pPr>
        <w:pStyle w:val="Textoindependiente"/>
        <w:spacing w:after="0"/>
        <w:jc w:val="both"/>
        <w:rPr>
          <w:rFonts w:ascii="Tahoma" w:hAnsi="Tahoma" w:cs="Tahoma"/>
          <w:sz w:val="16"/>
          <w:szCs w:val="16"/>
          <w:lang w:val="es-CO"/>
        </w:rPr>
      </w:pPr>
    </w:p>
    <w:p w:rsidR="00B94F6E" w:rsidRPr="00B051F4" w:rsidRDefault="00B94F6E" w:rsidP="00B051F4">
      <w:pPr>
        <w:pStyle w:val="Textoindependiente"/>
        <w:spacing w:after="0"/>
        <w:jc w:val="both"/>
        <w:rPr>
          <w:rFonts w:ascii="Tahoma" w:hAnsi="Tahoma" w:cs="Tahoma"/>
          <w:sz w:val="16"/>
          <w:szCs w:val="16"/>
          <w:lang w:val="es-CO"/>
        </w:rPr>
      </w:pPr>
      <w:r w:rsidRPr="00B051F4">
        <w:rPr>
          <w:rFonts w:ascii="Tahoma" w:hAnsi="Tahoma" w:cs="Tahoma"/>
          <w:sz w:val="16"/>
          <w:szCs w:val="16"/>
          <w:lang w:val="es-CO"/>
        </w:rPr>
        <w:t xml:space="preserve">Como </w:t>
      </w:r>
      <w:r w:rsidRPr="00B051F4">
        <w:rPr>
          <w:rFonts w:ascii="Tahoma" w:hAnsi="Tahoma" w:cs="Tahoma"/>
          <w:b/>
          <w:sz w:val="16"/>
          <w:szCs w:val="16"/>
          <w:lang w:val="es-CO"/>
        </w:rPr>
        <w:t>hechos</w:t>
      </w:r>
      <w:r w:rsidRPr="00B051F4">
        <w:rPr>
          <w:rFonts w:ascii="Tahoma" w:hAnsi="Tahoma" w:cs="Tahoma"/>
          <w:sz w:val="16"/>
          <w:szCs w:val="16"/>
          <w:lang w:val="es-CO"/>
        </w:rPr>
        <w:t xml:space="preserve"> sustento de las pretensiones anotadas se aducen los siguientes: </w:t>
      </w:r>
    </w:p>
    <w:p w:rsidR="00B94F6E" w:rsidRPr="00B051F4" w:rsidRDefault="00B94F6E" w:rsidP="00B051F4">
      <w:pPr>
        <w:pStyle w:val="Textoindependiente"/>
        <w:spacing w:after="0"/>
        <w:ind w:left="708"/>
        <w:jc w:val="both"/>
        <w:rPr>
          <w:rFonts w:ascii="Tahoma" w:hAnsi="Tahoma" w:cs="Tahoma"/>
          <w:i/>
          <w:sz w:val="16"/>
          <w:szCs w:val="16"/>
          <w:highlight w:val="yellow"/>
          <w:lang w:val="es-CO"/>
        </w:rPr>
      </w:pPr>
    </w:p>
    <w:p w:rsidR="00B94F6E" w:rsidRPr="00B051F4" w:rsidRDefault="00B94F6E" w:rsidP="00B051F4">
      <w:pPr>
        <w:pStyle w:val="Cita"/>
        <w:jc w:val="both"/>
        <w:rPr>
          <w:rStyle w:val="nfasisintenso"/>
          <w:rFonts w:ascii="Tahoma" w:hAnsi="Tahoma" w:cs="Tahoma"/>
          <w:b w:val="0"/>
          <w:i/>
          <w:color w:val="auto"/>
          <w:sz w:val="16"/>
          <w:szCs w:val="16"/>
        </w:rPr>
      </w:pPr>
      <w:r w:rsidRPr="00B051F4">
        <w:rPr>
          <w:rStyle w:val="nfasisintenso"/>
          <w:rFonts w:ascii="Tahoma" w:hAnsi="Tahoma" w:cs="Tahoma"/>
          <w:b w:val="0"/>
          <w:i/>
          <w:color w:val="auto"/>
          <w:sz w:val="16"/>
          <w:szCs w:val="16"/>
        </w:rPr>
        <w:t>“1</w:t>
      </w:r>
      <w:r w:rsidR="004223CF" w:rsidRPr="00B051F4">
        <w:rPr>
          <w:rStyle w:val="nfasisintenso"/>
          <w:rFonts w:ascii="Tahoma" w:hAnsi="Tahoma" w:cs="Tahoma"/>
          <w:b w:val="0"/>
          <w:i/>
          <w:color w:val="auto"/>
          <w:sz w:val="16"/>
          <w:szCs w:val="16"/>
        </w:rPr>
        <w:t>(…) El pasado 21 de mayo de 2018 solicite mi retiro de la Fuerza Aérea Colombiana FAC, tramite mi retiro con las formalidades que exige la FAC “conducto regular” estipulando que NO tengo nada pendiente; es decir, no tengo cursos de capacitación-pendientes- que me liguen a mantenerme en filas de la FAC, no quiero, ni deseo ascender al próximo grado.</w:t>
      </w:r>
    </w:p>
    <w:p w:rsidR="004223CF" w:rsidRPr="00B051F4" w:rsidRDefault="004223CF" w:rsidP="00B051F4">
      <w:pPr>
        <w:rPr>
          <w:rFonts w:ascii="Tahoma" w:hAnsi="Tahoma" w:cs="Tahoma"/>
          <w:sz w:val="16"/>
          <w:szCs w:val="16"/>
        </w:rPr>
      </w:pPr>
    </w:p>
    <w:p w:rsidR="004223CF" w:rsidRPr="00B051F4" w:rsidRDefault="004223CF" w:rsidP="00B051F4">
      <w:pPr>
        <w:rPr>
          <w:rFonts w:ascii="Tahoma" w:hAnsi="Tahoma" w:cs="Tahoma"/>
          <w:i/>
          <w:sz w:val="16"/>
          <w:szCs w:val="16"/>
        </w:rPr>
      </w:pPr>
      <w:r w:rsidRPr="00B051F4">
        <w:rPr>
          <w:rFonts w:ascii="Tahoma" w:hAnsi="Tahoma" w:cs="Tahoma"/>
          <w:i/>
          <w:sz w:val="16"/>
          <w:szCs w:val="16"/>
        </w:rPr>
        <w:t>2. No tengo cargo u responsabilidad alguna ni circunstancia especial de “orden público” que amerite mi permanencia en una institución a la cual no deseo pertenecer.</w:t>
      </w:r>
    </w:p>
    <w:p w:rsidR="004223CF" w:rsidRPr="00B051F4" w:rsidRDefault="004223CF" w:rsidP="00B051F4">
      <w:pPr>
        <w:rPr>
          <w:rFonts w:ascii="Tahoma" w:hAnsi="Tahoma" w:cs="Tahoma"/>
          <w:i/>
          <w:sz w:val="16"/>
          <w:szCs w:val="16"/>
        </w:rPr>
      </w:pPr>
    </w:p>
    <w:p w:rsidR="004223CF" w:rsidRPr="00B051F4" w:rsidRDefault="004223CF" w:rsidP="00B051F4">
      <w:pPr>
        <w:jc w:val="both"/>
        <w:rPr>
          <w:rFonts w:ascii="Tahoma" w:hAnsi="Tahoma" w:cs="Tahoma"/>
          <w:i/>
          <w:sz w:val="16"/>
          <w:szCs w:val="16"/>
        </w:rPr>
      </w:pPr>
      <w:r w:rsidRPr="00B051F4">
        <w:rPr>
          <w:rFonts w:ascii="Tahoma" w:hAnsi="Tahoma" w:cs="Tahoma"/>
          <w:i/>
          <w:sz w:val="16"/>
          <w:szCs w:val="16"/>
        </w:rPr>
        <w:t xml:space="preserve">3. Con el fin de no llegar a esta instancia judicial – TUTELA -  el pasado 14 de junio de 2018, tramite una </w:t>
      </w:r>
      <w:r w:rsidRPr="00B051F4">
        <w:rPr>
          <w:rFonts w:ascii="Tahoma" w:hAnsi="Tahoma" w:cs="Tahoma"/>
          <w:b/>
          <w:i/>
          <w:sz w:val="16"/>
          <w:szCs w:val="16"/>
          <w:u w:val="single"/>
        </w:rPr>
        <w:t>petición respetuosa</w:t>
      </w:r>
      <w:r w:rsidRPr="00B051F4">
        <w:rPr>
          <w:rFonts w:ascii="Tahoma" w:hAnsi="Tahoma" w:cs="Tahoma"/>
          <w:i/>
          <w:sz w:val="16"/>
          <w:szCs w:val="16"/>
        </w:rPr>
        <w:t xml:space="preserve"> al Comandante de la Fuerza Aérea Colombiana FAC con el fin se me respetaran mis argumentos, y mi libre determinación a elegir profesión y oficio; NO OBSTANTE mi petición nunca fue respondida, todo lo contrario fue utilizada en mi contra para postergar mi retiro.</w:t>
      </w:r>
    </w:p>
    <w:p w:rsidR="004223CF" w:rsidRPr="00B051F4" w:rsidRDefault="004223CF" w:rsidP="00B051F4">
      <w:pPr>
        <w:jc w:val="both"/>
        <w:rPr>
          <w:rFonts w:ascii="Tahoma" w:hAnsi="Tahoma" w:cs="Tahoma"/>
          <w:i/>
          <w:sz w:val="16"/>
          <w:szCs w:val="16"/>
        </w:rPr>
      </w:pPr>
    </w:p>
    <w:p w:rsidR="004223CF" w:rsidRPr="00B051F4" w:rsidRDefault="004223CF" w:rsidP="00B051F4">
      <w:pPr>
        <w:jc w:val="both"/>
        <w:rPr>
          <w:rFonts w:ascii="Tahoma" w:hAnsi="Tahoma" w:cs="Tahoma"/>
          <w:i/>
          <w:sz w:val="16"/>
          <w:szCs w:val="16"/>
        </w:rPr>
      </w:pPr>
      <w:r w:rsidRPr="00B051F4">
        <w:rPr>
          <w:rFonts w:ascii="Tahoma" w:hAnsi="Tahoma" w:cs="Tahoma"/>
          <w:i/>
          <w:sz w:val="16"/>
          <w:szCs w:val="16"/>
        </w:rPr>
        <w:t>4. Honorable y justo juez solicite mi retiro el día 21 de mayo de 2018 para hacerlo efectivo la FAC el 01 de julio de 2018 (02 dos meses, tiempo más que suficiente para que la FAC tramite un acto administrativo resolución.”</w:t>
      </w:r>
    </w:p>
    <w:p w:rsidR="00B94F6E" w:rsidRPr="00B051F4" w:rsidRDefault="00B94F6E" w:rsidP="00B051F4">
      <w:pPr>
        <w:pStyle w:val="Cita"/>
        <w:jc w:val="both"/>
        <w:rPr>
          <w:rFonts w:ascii="Tahoma" w:hAnsi="Tahoma" w:cs="Tahoma"/>
          <w:bCs/>
          <w:iCs w:val="0"/>
          <w:color w:val="4F81BD" w:themeColor="accent1"/>
          <w:sz w:val="16"/>
          <w:szCs w:val="16"/>
        </w:rPr>
      </w:pPr>
    </w:p>
    <w:p w:rsidR="00B94F6E" w:rsidRPr="00B051F4" w:rsidRDefault="00B94F6E" w:rsidP="00B051F4">
      <w:pPr>
        <w:pStyle w:val="Cita"/>
        <w:numPr>
          <w:ilvl w:val="0"/>
          <w:numId w:val="1"/>
        </w:numPr>
        <w:jc w:val="both"/>
        <w:rPr>
          <w:rFonts w:ascii="Tahoma" w:hAnsi="Tahoma" w:cs="Tahoma"/>
          <w:b/>
          <w:i w:val="0"/>
          <w:sz w:val="16"/>
          <w:szCs w:val="16"/>
          <w:lang w:val="es-CO"/>
        </w:rPr>
      </w:pPr>
      <w:r w:rsidRPr="00B051F4">
        <w:rPr>
          <w:rFonts w:ascii="Tahoma" w:hAnsi="Tahoma" w:cs="Tahoma"/>
          <w:b/>
          <w:i w:val="0"/>
          <w:sz w:val="16"/>
          <w:szCs w:val="16"/>
          <w:lang w:val="es-CO"/>
        </w:rPr>
        <w:t>ACTUACIÓN PROCESAL</w:t>
      </w:r>
    </w:p>
    <w:p w:rsidR="00B94F6E" w:rsidRPr="00B051F4" w:rsidRDefault="00B94F6E" w:rsidP="00B051F4">
      <w:pPr>
        <w:pStyle w:val="Textoindependiente"/>
        <w:spacing w:after="0"/>
        <w:jc w:val="both"/>
        <w:rPr>
          <w:rFonts w:ascii="Tahoma" w:hAnsi="Tahoma" w:cs="Tahoma"/>
          <w:sz w:val="16"/>
          <w:szCs w:val="16"/>
          <w:lang w:val="es-CO"/>
        </w:rPr>
      </w:pPr>
    </w:p>
    <w:p w:rsidR="00B94F6E" w:rsidRPr="00B051F4" w:rsidRDefault="00B94F6E" w:rsidP="00B051F4">
      <w:pPr>
        <w:pStyle w:val="Textoindependiente"/>
        <w:numPr>
          <w:ilvl w:val="1"/>
          <w:numId w:val="3"/>
        </w:numPr>
        <w:tabs>
          <w:tab w:val="left" w:pos="-142"/>
          <w:tab w:val="left" w:pos="284"/>
        </w:tabs>
        <w:spacing w:after="0"/>
        <w:ind w:left="0" w:firstLine="0"/>
        <w:jc w:val="both"/>
        <w:rPr>
          <w:rFonts w:ascii="Tahoma" w:hAnsi="Tahoma" w:cs="Tahoma"/>
          <w:b/>
          <w:sz w:val="16"/>
          <w:szCs w:val="16"/>
          <w:lang w:val="es-CO"/>
        </w:rPr>
      </w:pPr>
      <w:r w:rsidRPr="00B051F4">
        <w:rPr>
          <w:rFonts w:ascii="Tahoma" w:hAnsi="Tahoma" w:cs="Tahoma"/>
          <w:sz w:val="16"/>
          <w:szCs w:val="16"/>
          <w:lang w:val="es-CO"/>
        </w:rPr>
        <w:t xml:space="preserve">La presente demanda fue radicada el </w:t>
      </w:r>
      <w:r w:rsidR="004223CF" w:rsidRPr="00B051F4">
        <w:rPr>
          <w:rFonts w:ascii="Tahoma" w:hAnsi="Tahoma" w:cs="Tahoma"/>
          <w:sz w:val="16"/>
          <w:szCs w:val="16"/>
          <w:lang w:val="es-CO"/>
        </w:rPr>
        <w:t>4 de julio</w:t>
      </w:r>
      <w:r w:rsidRPr="00B051F4">
        <w:rPr>
          <w:rFonts w:ascii="Tahoma" w:hAnsi="Tahoma" w:cs="Tahoma"/>
          <w:sz w:val="16"/>
          <w:szCs w:val="16"/>
          <w:lang w:val="es-CO"/>
        </w:rPr>
        <w:t xml:space="preserve"> de 2018.</w:t>
      </w:r>
    </w:p>
    <w:p w:rsidR="00B94F6E" w:rsidRPr="00B051F4" w:rsidRDefault="00B94F6E" w:rsidP="00B051F4">
      <w:pPr>
        <w:pStyle w:val="Textoindependiente"/>
        <w:tabs>
          <w:tab w:val="left" w:pos="426"/>
        </w:tabs>
        <w:spacing w:after="0"/>
        <w:ind w:left="360"/>
        <w:jc w:val="both"/>
        <w:rPr>
          <w:rFonts w:ascii="Tahoma" w:hAnsi="Tahoma" w:cs="Tahoma"/>
          <w:b/>
          <w:sz w:val="16"/>
          <w:szCs w:val="16"/>
          <w:lang w:val="es-CO"/>
        </w:rPr>
      </w:pPr>
    </w:p>
    <w:p w:rsidR="00B94F6E" w:rsidRPr="00B051F4" w:rsidRDefault="00B94F6E" w:rsidP="00B051F4">
      <w:pPr>
        <w:pStyle w:val="Textoindependiente"/>
        <w:numPr>
          <w:ilvl w:val="1"/>
          <w:numId w:val="3"/>
        </w:numPr>
        <w:tabs>
          <w:tab w:val="left" w:pos="142"/>
          <w:tab w:val="left" w:pos="284"/>
        </w:tabs>
        <w:spacing w:after="0"/>
        <w:ind w:left="0" w:firstLine="0"/>
        <w:jc w:val="both"/>
        <w:rPr>
          <w:rFonts w:ascii="Tahoma" w:hAnsi="Tahoma" w:cs="Tahoma"/>
          <w:b/>
          <w:sz w:val="16"/>
          <w:szCs w:val="16"/>
          <w:lang w:val="es-CO"/>
        </w:rPr>
      </w:pPr>
      <w:r w:rsidRPr="00B051F4">
        <w:rPr>
          <w:rFonts w:ascii="Tahoma" w:hAnsi="Tahoma" w:cs="Tahoma"/>
          <w:sz w:val="16"/>
          <w:szCs w:val="16"/>
          <w:lang w:val="es-CO"/>
        </w:rPr>
        <w:t xml:space="preserve">Mediante providencia del </w:t>
      </w:r>
      <w:r w:rsidR="004223CF" w:rsidRPr="00B051F4">
        <w:rPr>
          <w:rFonts w:ascii="Tahoma" w:hAnsi="Tahoma" w:cs="Tahoma"/>
          <w:sz w:val="16"/>
          <w:szCs w:val="16"/>
          <w:lang w:val="es-CO"/>
        </w:rPr>
        <w:t>5 de julio</w:t>
      </w:r>
      <w:r w:rsidRPr="00B051F4">
        <w:rPr>
          <w:rFonts w:ascii="Tahoma" w:hAnsi="Tahoma" w:cs="Tahoma"/>
          <w:sz w:val="16"/>
          <w:szCs w:val="16"/>
          <w:lang w:val="es-CO"/>
        </w:rPr>
        <w:t xml:space="preserve"> de 2018 se admitió la demanda y se ordenó notificar al demandado.</w:t>
      </w:r>
    </w:p>
    <w:p w:rsidR="00B94F6E" w:rsidRPr="00B051F4" w:rsidRDefault="00B94F6E" w:rsidP="00B051F4">
      <w:pPr>
        <w:pStyle w:val="Textoindependiente"/>
        <w:tabs>
          <w:tab w:val="left" w:pos="426"/>
        </w:tabs>
        <w:spacing w:after="0"/>
        <w:jc w:val="both"/>
        <w:rPr>
          <w:rFonts w:ascii="Tahoma" w:hAnsi="Tahoma" w:cs="Tahoma"/>
          <w:b/>
          <w:sz w:val="16"/>
          <w:szCs w:val="16"/>
          <w:lang w:val="es-CO"/>
        </w:rPr>
      </w:pPr>
    </w:p>
    <w:p w:rsidR="00B94F6E" w:rsidRPr="00B051F4" w:rsidRDefault="00B94F6E" w:rsidP="00B051F4">
      <w:pPr>
        <w:pStyle w:val="Textoindependiente"/>
        <w:numPr>
          <w:ilvl w:val="0"/>
          <w:numId w:val="1"/>
        </w:numPr>
        <w:spacing w:after="0"/>
        <w:jc w:val="both"/>
        <w:rPr>
          <w:rFonts w:ascii="Tahoma" w:hAnsi="Tahoma" w:cs="Tahoma"/>
          <w:b/>
          <w:sz w:val="16"/>
          <w:szCs w:val="16"/>
          <w:lang w:val="es-CO"/>
        </w:rPr>
      </w:pPr>
      <w:r w:rsidRPr="00B051F4">
        <w:rPr>
          <w:rFonts w:ascii="Tahoma" w:hAnsi="Tahoma" w:cs="Tahoma"/>
          <w:b/>
          <w:sz w:val="16"/>
          <w:szCs w:val="16"/>
          <w:lang w:val="es-CO"/>
        </w:rPr>
        <w:t xml:space="preserve">LA IMPUGNACIÓN </w:t>
      </w:r>
      <w:r w:rsidRPr="00B051F4">
        <w:rPr>
          <w:rFonts w:ascii="Tahoma" w:hAnsi="Tahoma" w:cs="Tahoma"/>
          <w:b/>
          <w:bCs/>
          <w:i/>
          <w:sz w:val="16"/>
          <w:szCs w:val="16"/>
        </w:rPr>
        <w:t xml:space="preserve"> </w:t>
      </w:r>
    </w:p>
    <w:p w:rsidR="00B94F6E" w:rsidRPr="00B051F4" w:rsidRDefault="00B94F6E" w:rsidP="00B051F4">
      <w:pPr>
        <w:pStyle w:val="Textoindependiente"/>
        <w:spacing w:after="0"/>
        <w:jc w:val="both"/>
        <w:rPr>
          <w:rFonts w:ascii="Tahoma" w:hAnsi="Tahoma" w:cs="Tahoma"/>
          <w:b/>
          <w:bCs/>
          <w:i/>
          <w:sz w:val="16"/>
          <w:szCs w:val="16"/>
          <w:lang w:val="es-CO"/>
        </w:rPr>
      </w:pPr>
    </w:p>
    <w:p w:rsidR="00B94F6E" w:rsidRPr="00B051F4" w:rsidRDefault="00B94F6E" w:rsidP="00B051F4">
      <w:pPr>
        <w:pStyle w:val="Textoindependiente"/>
        <w:spacing w:after="0"/>
        <w:jc w:val="both"/>
        <w:rPr>
          <w:rFonts w:ascii="Tahoma" w:hAnsi="Tahoma" w:cs="Tahoma"/>
          <w:sz w:val="16"/>
          <w:szCs w:val="16"/>
          <w:lang w:val="es-CO"/>
        </w:rPr>
      </w:pPr>
      <w:r w:rsidRPr="00B051F4">
        <w:rPr>
          <w:rFonts w:ascii="Tahoma" w:hAnsi="Tahoma" w:cs="Tahoma"/>
          <w:bCs/>
          <w:sz w:val="16"/>
          <w:szCs w:val="16"/>
          <w:lang w:val="es-CO"/>
        </w:rPr>
        <w:t>Notificado el demandado</w:t>
      </w:r>
      <w:r w:rsidRPr="00B051F4">
        <w:rPr>
          <w:rFonts w:ascii="Tahoma" w:hAnsi="Tahoma" w:cs="Tahoma"/>
          <w:sz w:val="16"/>
          <w:szCs w:val="16"/>
          <w:lang w:val="es-CO"/>
        </w:rPr>
        <w:t xml:space="preserve"> </w:t>
      </w:r>
      <w:r w:rsidRPr="00B051F4">
        <w:rPr>
          <w:rFonts w:ascii="Tahoma" w:hAnsi="Tahoma" w:cs="Tahoma"/>
          <w:sz w:val="16"/>
          <w:szCs w:val="16"/>
        </w:rPr>
        <w:t>MINISTRO DE DEFENSA</w:t>
      </w:r>
      <w:r w:rsidRPr="00B051F4">
        <w:rPr>
          <w:rFonts w:ascii="Tahoma" w:hAnsi="Tahoma" w:cs="Tahoma"/>
          <w:sz w:val="16"/>
          <w:szCs w:val="16"/>
        </w:rPr>
        <w:fldChar w:fldCharType="begin"/>
      </w:r>
      <w:r w:rsidRPr="00B051F4">
        <w:rPr>
          <w:rFonts w:ascii="Tahoma" w:hAnsi="Tahoma" w:cs="Tahoma"/>
          <w:sz w:val="16"/>
          <w:szCs w:val="16"/>
        </w:rPr>
        <w:instrText xml:space="preserve"> MERGEFIELD demandado </w:instrText>
      </w:r>
      <w:r w:rsidRPr="00B051F4">
        <w:rPr>
          <w:rFonts w:ascii="Tahoma" w:hAnsi="Tahoma" w:cs="Tahoma"/>
          <w:sz w:val="16"/>
          <w:szCs w:val="16"/>
        </w:rPr>
        <w:fldChar w:fldCharType="separate"/>
      </w:r>
      <w:r w:rsidRPr="00B051F4">
        <w:rPr>
          <w:rFonts w:ascii="Tahoma" w:hAnsi="Tahoma" w:cs="Tahoma"/>
          <w:noProof/>
          <w:sz w:val="16"/>
          <w:szCs w:val="16"/>
        </w:rPr>
        <w:t xml:space="preserve">- </w:t>
      </w:r>
      <w:r w:rsidR="004223CF" w:rsidRPr="00B051F4">
        <w:rPr>
          <w:rFonts w:ascii="Tahoma" w:hAnsi="Tahoma" w:cs="Tahoma"/>
          <w:noProof/>
          <w:sz w:val="16"/>
          <w:szCs w:val="16"/>
          <w:lang w:val="es-CO"/>
        </w:rPr>
        <w:t>FUERZA AEREA DE COLOMBIA (FAC)</w:t>
      </w:r>
      <w:r w:rsidRPr="00B051F4">
        <w:rPr>
          <w:rFonts w:ascii="Tahoma" w:hAnsi="Tahoma" w:cs="Tahoma"/>
          <w:b/>
          <w:noProof/>
          <w:sz w:val="16"/>
          <w:szCs w:val="16"/>
        </w:rPr>
        <w:t xml:space="preserve"> </w:t>
      </w:r>
      <w:r w:rsidRPr="00B051F4">
        <w:rPr>
          <w:rFonts w:ascii="Tahoma" w:hAnsi="Tahoma" w:cs="Tahoma"/>
          <w:sz w:val="16"/>
          <w:szCs w:val="16"/>
        </w:rPr>
        <w:fldChar w:fldCharType="end"/>
      </w:r>
      <w:r w:rsidRPr="00B051F4">
        <w:rPr>
          <w:rFonts w:ascii="Tahoma" w:hAnsi="Tahoma" w:cs="Tahoma"/>
          <w:sz w:val="16"/>
          <w:szCs w:val="16"/>
          <w:lang w:val="es-CO"/>
        </w:rPr>
        <w:t xml:space="preserve">el </w:t>
      </w:r>
      <w:r w:rsidR="004223CF" w:rsidRPr="00B051F4">
        <w:rPr>
          <w:rFonts w:ascii="Tahoma" w:hAnsi="Tahoma" w:cs="Tahoma"/>
          <w:sz w:val="16"/>
          <w:szCs w:val="16"/>
          <w:lang w:val="es-CO"/>
        </w:rPr>
        <w:t>6</w:t>
      </w:r>
      <w:r w:rsidRPr="00B051F4">
        <w:rPr>
          <w:rFonts w:ascii="Tahoma" w:hAnsi="Tahoma" w:cs="Tahoma"/>
          <w:sz w:val="16"/>
          <w:szCs w:val="16"/>
          <w:lang w:val="es-CO"/>
        </w:rPr>
        <w:t xml:space="preserve"> de ju</w:t>
      </w:r>
      <w:r w:rsidR="004223CF" w:rsidRPr="00B051F4">
        <w:rPr>
          <w:rFonts w:ascii="Tahoma" w:hAnsi="Tahoma" w:cs="Tahoma"/>
          <w:sz w:val="16"/>
          <w:szCs w:val="16"/>
          <w:lang w:val="es-CO"/>
        </w:rPr>
        <w:t>l</w:t>
      </w:r>
      <w:r w:rsidRPr="00B051F4">
        <w:rPr>
          <w:rFonts w:ascii="Tahoma" w:hAnsi="Tahoma" w:cs="Tahoma"/>
          <w:sz w:val="16"/>
          <w:szCs w:val="16"/>
          <w:lang w:val="es-CO"/>
        </w:rPr>
        <w:t>io de 2018 no contestó la presente acción.</w:t>
      </w:r>
    </w:p>
    <w:p w:rsidR="00B94F6E" w:rsidRPr="00B051F4" w:rsidRDefault="00B94F6E" w:rsidP="00B051F4">
      <w:pPr>
        <w:pStyle w:val="Textoindependiente"/>
        <w:spacing w:after="0"/>
        <w:jc w:val="both"/>
        <w:rPr>
          <w:rFonts w:ascii="Tahoma" w:hAnsi="Tahoma" w:cs="Tahoma"/>
          <w:sz w:val="16"/>
          <w:szCs w:val="16"/>
          <w:lang w:val="es-CO"/>
        </w:rPr>
      </w:pPr>
    </w:p>
    <w:p w:rsidR="00B94F6E" w:rsidRPr="00B051F4" w:rsidRDefault="00B94F6E" w:rsidP="00B051F4">
      <w:pPr>
        <w:pStyle w:val="Textoindependiente"/>
        <w:numPr>
          <w:ilvl w:val="0"/>
          <w:numId w:val="1"/>
        </w:numPr>
        <w:spacing w:after="0"/>
        <w:jc w:val="both"/>
        <w:rPr>
          <w:rFonts w:ascii="Tahoma" w:hAnsi="Tahoma" w:cs="Tahoma"/>
          <w:b/>
          <w:sz w:val="16"/>
          <w:szCs w:val="16"/>
          <w:lang w:val="es-CO"/>
        </w:rPr>
      </w:pPr>
      <w:r w:rsidRPr="00B051F4">
        <w:rPr>
          <w:rFonts w:ascii="Tahoma" w:hAnsi="Tahoma" w:cs="Tahoma"/>
          <w:b/>
          <w:sz w:val="16"/>
          <w:szCs w:val="16"/>
          <w:lang w:val="es-CO"/>
        </w:rPr>
        <w:t>LAS PRUEBAS:</w:t>
      </w:r>
    </w:p>
    <w:p w:rsidR="00B94F6E" w:rsidRPr="00B051F4" w:rsidRDefault="00B94F6E" w:rsidP="00B051F4">
      <w:pPr>
        <w:pStyle w:val="Textoindependiente"/>
        <w:spacing w:after="0"/>
        <w:jc w:val="both"/>
        <w:rPr>
          <w:rFonts w:ascii="Tahoma" w:hAnsi="Tahoma" w:cs="Tahoma"/>
          <w:sz w:val="16"/>
          <w:szCs w:val="16"/>
          <w:lang w:val="es-CO"/>
        </w:rPr>
      </w:pPr>
    </w:p>
    <w:p w:rsidR="00B94F6E" w:rsidRPr="00B051F4" w:rsidRDefault="00B94F6E" w:rsidP="00B051F4">
      <w:pPr>
        <w:pStyle w:val="Textoindependiente"/>
        <w:spacing w:after="0"/>
        <w:jc w:val="both"/>
        <w:rPr>
          <w:rFonts w:ascii="Tahoma" w:hAnsi="Tahoma" w:cs="Tahoma"/>
          <w:sz w:val="16"/>
          <w:szCs w:val="16"/>
          <w:lang w:val="es-CO"/>
        </w:rPr>
      </w:pPr>
      <w:r w:rsidRPr="00B051F4">
        <w:rPr>
          <w:rFonts w:ascii="Tahoma" w:hAnsi="Tahoma" w:cs="Tahoma"/>
          <w:sz w:val="16"/>
          <w:szCs w:val="16"/>
          <w:lang w:val="es-CO"/>
        </w:rPr>
        <w:t>Como medio probatorio, destinado a acreditar los supuestos de hecho de la demanda se allegaron los siguientes documentos:</w:t>
      </w:r>
    </w:p>
    <w:p w:rsidR="004223CF" w:rsidRPr="00B051F4" w:rsidRDefault="004223CF" w:rsidP="00B051F4">
      <w:pPr>
        <w:pStyle w:val="Textoindependiente"/>
        <w:spacing w:after="0"/>
        <w:jc w:val="both"/>
        <w:rPr>
          <w:rFonts w:ascii="Tahoma" w:hAnsi="Tahoma" w:cs="Tahoma"/>
          <w:sz w:val="16"/>
          <w:szCs w:val="16"/>
          <w:lang w:val="es-CO"/>
        </w:rPr>
      </w:pPr>
    </w:p>
    <w:p w:rsidR="00B94F6E" w:rsidRPr="00B051F4" w:rsidRDefault="004223CF" w:rsidP="00B051F4">
      <w:pPr>
        <w:pStyle w:val="Textoindependiente"/>
        <w:numPr>
          <w:ilvl w:val="0"/>
          <w:numId w:val="6"/>
        </w:numPr>
        <w:spacing w:after="0"/>
        <w:jc w:val="both"/>
        <w:rPr>
          <w:rFonts w:ascii="Tahoma" w:hAnsi="Tahoma" w:cs="Tahoma"/>
          <w:sz w:val="16"/>
          <w:szCs w:val="16"/>
          <w:lang w:val="es-CO"/>
        </w:rPr>
      </w:pPr>
      <w:r w:rsidRPr="00B051F4">
        <w:rPr>
          <w:rFonts w:ascii="Tahoma" w:hAnsi="Tahoma" w:cs="Tahoma"/>
          <w:sz w:val="16"/>
          <w:szCs w:val="16"/>
          <w:lang w:val="es-CO"/>
        </w:rPr>
        <w:t>Copia de la solicitud de retiro enviada al Ministro de Defensa por el accionante (folio 7 del cp).</w:t>
      </w:r>
    </w:p>
    <w:p w:rsidR="004223CF" w:rsidRPr="00B051F4" w:rsidRDefault="004223CF" w:rsidP="00B051F4">
      <w:pPr>
        <w:pStyle w:val="Textoindependiente"/>
        <w:numPr>
          <w:ilvl w:val="0"/>
          <w:numId w:val="6"/>
        </w:numPr>
        <w:spacing w:after="0"/>
        <w:jc w:val="both"/>
        <w:rPr>
          <w:rFonts w:ascii="Tahoma" w:hAnsi="Tahoma" w:cs="Tahoma"/>
          <w:sz w:val="16"/>
          <w:szCs w:val="16"/>
          <w:lang w:val="es-CO"/>
        </w:rPr>
      </w:pPr>
      <w:r w:rsidRPr="00B051F4">
        <w:rPr>
          <w:rFonts w:ascii="Tahoma" w:hAnsi="Tahoma" w:cs="Tahoma"/>
          <w:sz w:val="16"/>
          <w:szCs w:val="16"/>
          <w:lang w:val="es-CO"/>
        </w:rPr>
        <w:t>Copia del oficio del 21 de mayo de 2018 del trámite de la solicitud de retiro por el accionante (folio 8 del cp).</w:t>
      </w:r>
    </w:p>
    <w:p w:rsidR="004223CF" w:rsidRPr="00B051F4" w:rsidRDefault="004223CF" w:rsidP="00B051F4">
      <w:pPr>
        <w:pStyle w:val="Textoindependiente"/>
        <w:numPr>
          <w:ilvl w:val="0"/>
          <w:numId w:val="6"/>
        </w:numPr>
        <w:spacing w:after="0"/>
        <w:jc w:val="both"/>
        <w:rPr>
          <w:rFonts w:ascii="Tahoma" w:hAnsi="Tahoma" w:cs="Tahoma"/>
          <w:sz w:val="16"/>
          <w:szCs w:val="16"/>
          <w:lang w:val="es-CO"/>
        </w:rPr>
      </w:pPr>
      <w:r w:rsidRPr="00B051F4">
        <w:rPr>
          <w:rFonts w:ascii="Tahoma" w:hAnsi="Tahoma" w:cs="Tahoma"/>
          <w:sz w:val="16"/>
          <w:szCs w:val="16"/>
          <w:lang w:val="es-CO"/>
        </w:rPr>
        <w:t xml:space="preserve">Copia de la solicitud del 14 de junio de 2018 del accionante al Comandante de la Fuerza </w:t>
      </w:r>
      <w:r w:rsidR="00EF119D" w:rsidRPr="00B051F4">
        <w:rPr>
          <w:rFonts w:ascii="Tahoma" w:hAnsi="Tahoma" w:cs="Tahoma"/>
          <w:sz w:val="16"/>
          <w:szCs w:val="16"/>
          <w:lang w:val="es-CO"/>
        </w:rPr>
        <w:t>Aérea</w:t>
      </w:r>
      <w:r w:rsidRPr="00B051F4">
        <w:rPr>
          <w:rFonts w:ascii="Tahoma" w:hAnsi="Tahoma" w:cs="Tahoma"/>
          <w:sz w:val="16"/>
          <w:szCs w:val="16"/>
          <w:lang w:val="es-CO"/>
        </w:rPr>
        <w:t xml:space="preserve"> Colombiana (folio 9 al 10 del cp).</w:t>
      </w:r>
    </w:p>
    <w:p w:rsidR="004223CF" w:rsidRPr="00B051F4" w:rsidRDefault="004223CF" w:rsidP="00B051F4">
      <w:pPr>
        <w:pStyle w:val="Textoindependiente"/>
        <w:numPr>
          <w:ilvl w:val="0"/>
          <w:numId w:val="6"/>
        </w:numPr>
        <w:spacing w:after="0"/>
        <w:jc w:val="both"/>
        <w:rPr>
          <w:rFonts w:ascii="Tahoma" w:hAnsi="Tahoma" w:cs="Tahoma"/>
          <w:sz w:val="16"/>
          <w:szCs w:val="16"/>
          <w:lang w:val="es-CO"/>
        </w:rPr>
      </w:pPr>
      <w:r w:rsidRPr="00B051F4">
        <w:rPr>
          <w:rFonts w:ascii="Tahoma" w:hAnsi="Tahoma" w:cs="Tahoma"/>
          <w:sz w:val="16"/>
          <w:szCs w:val="16"/>
          <w:lang w:val="es-CO"/>
        </w:rPr>
        <w:t xml:space="preserve">Copia del oficio No. 201812990051483 del 26 de junio de 2018 </w:t>
      </w:r>
      <w:r w:rsidR="00EF119D" w:rsidRPr="00B051F4">
        <w:rPr>
          <w:rFonts w:ascii="Tahoma" w:hAnsi="Tahoma" w:cs="Tahoma"/>
          <w:sz w:val="16"/>
          <w:szCs w:val="16"/>
          <w:lang w:val="es-CO"/>
        </w:rPr>
        <w:t>sobre la decisión adoptada del retiro del accionante (folio 12 al 13 del cp).</w:t>
      </w:r>
    </w:p>
    <w:p w:rsidR="00B94F6E" w:rsidRPr="00B051F4" w:rsidRDefault="00B94F6E" w:rsidP="00B051F4">
      <w:pPr>
        <w:pStyle w:val="Textoindependiente"/>
        <w:spacing w:after="0"/>
        <w:ind w:left="720"/>
        <w:jc w:val="both"/>
        <w:rPr>
          <w:rFonts w:ascii="Tahoma" w:hAnsi="Tahoma" w:cs="Tahoma"/>
          <w:sz w:val="16"/>
          <w:szCs w:val="16"/>
          <w:lang w:val="es-CO"/>
        </w:rPr>
      </w:pPr>
      <w:r w:rsidRPr="00B051F4">
        <w:rPr>
          <w:rFonts w:ascii="Tahoma" w:hAnsi="Tahoma" w:cs="Tahoma"/>
          <w:sz w:val="16"/>
          <w:szCs w:val="16"/>
          <w:lang w:val="es-CO"/>
        </w:rPr>
        <w:t xml:space="preserve"> </w:t>
      </w:r>
    </w:p>
    <w:p w:rsidR="00B94F6E" w:rsidRPr="00B051F4" w:rsidRDefault="00B94F6E" w:rsidP="00B051F4">
      <w:pPr>
        <w:pStyle w:val="Sangra2detindependiente"/>
        <w:widowControl/>
        <w:numPr>
          <w:ilvl w:val="0"/>
          <w:numId w:val="1"/>
        </w:numPr>
        <w:jc w:val="center"/>
        <w:rPr>
          <w:rFonts w:ascii="Tahoma" w:hAnsi="Tahoma" w:cs="Tahoma"/>
          <w:b/>
          <w:sz w:val="16"/>
          <w:szCs w:val="16"/>
          <w:lang w:val="es-CO"/>
        </w:rPr>
      </w:pPr>
      <w:r w:rsidRPr="00B051F4">
        <w:rPr>
          <w:rFonts w:ascii="Tahoma" w:hAnsi="Tahoma" w:cs="Tahoma"/>
          <w:b/>
          <w:sz w:val="16"/>
          <w:szCs w:val="16"/>
          <w:lang w:val="es-CO"/>
        </w:rPr>
        <w:t>CONSIDERACIONES:</w:t>
      </w:r>
    </w:p>
    <w:p w:rsidR="00B94F6E" w:rsidRPr="00B051F4" w:rsidRDefault="00B94F6E" w:rsidP="00B051F4">
      <w:pPr>
        <w:tabs>
          <w:tab w:val="left" w:pos="0"/>
          <w:tab w:val="left" w:pos="284"/>
          <w:tab w:val="left" w:pos="426"/>
        </w:tabs>
        <w:jc w:val="both"/>
        <w:rPr>
          <w:rFonts w:ascii="Tahoma" w:eastAsia="Calibri" w:hAnsi="Tahoma" w:cs="Tahoma"/>
          <w:b/>
          <w:sz w:val="16"/>
          <w:szCs w:val="16"/>
        </w:rPr>
      </w:pPr>
    </w:p>
    <w:p w:rsidR="00B94F6E" w:rsidRPr="00B051F4" w:rsidRDefault="00B94F6E" w:rsidP="00B051F4">
      <w:pPr>
        <w:numPr>
          <w:ilvl w:val="1"/>
          <w:numId w:val="2"/>
        </w:numPr>
        <w:tabs>
          <w:tab w:val="left" w:pos="0"/>
          <w:tab w:val="left" w:pos="284"/>
          <w:tab w:val="left" w:pos="426"/>
        </w:tabs>
        <w:ind w:left="0" w:firstLine="0"/>
        <w:jc w:val="both"/>
        <w:rPr>
          <w:rFonts w:ascii="Tahoma" w:eastAsia="Calibri" w:hAnsi="Tahoma" w:cs="Tahoma"/>
          <w:b/>
          <w:sz w:val="16"/>
          <w:szCs w:val="16"/>
        </w:rPr>
      </w:pPr>
      <w:r w:rsidRPr="00B051F4">
        <w:rPr>
          <w:rFonts w:ascii="Tahoma" w:eastAsia="Calibri" w:hAnsi="Tahoma" w:cs="Tahoma"/>
          <w:sz w:val="16"/>
          <w:szCs w:val="16"/>
        </w:rPr>
        <w:t>De conformidad con lo dispuesto en el artículo 86 de la Constitución Política, en el articulado general y, en particular, en los Artículos 1°, 5° y 8° del Decreto – Ley 2591 de 1991 “</w:t>
      </w:r>
      <w:r w:rsidRPr="00B051F4">
        <w:rPr>
          <w:rFonts w:ascii="Tahoma" w:eastAsia="Calibri" w:hAnsi="Tahoma" w:cs="Tahoma"/>
          <w:i/>
          <w:sz w:val="16"/>
          <w:szCs w:val="16"/>
        </w:rPr>
        <w:t>Por el cual se reglamenta la acción de tutela consagrada en el artículo 86 de la Constitución Política”</w:t>
      </w:r>
      <w:r w:rsidRPr="00B051F4">
        <w:rPr>
          <w:rFonts w:ascii="Tahoma" w:eastAsia="Calibri" w:hAnsi="Tahoma" w:cs="Tahoma"/>
          <w:sz w:val="16"/>
          <w:szCs w:val="16"/>
        </w:rPr>
        <w:t xml:space="preserve">, la Acción de Tutela se dirige o encamina a la protección inmediata de los Derechos Constitucionales Fundamentales, cuando quiera que estos resulten 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w:t>
      </w:r>
      <w:r w:rsidRPr="00B051F4">
        <w:rPr>
          <w:rFonts w:ascii="Tahoma" w:eastAsia="Calibri" w:hAnsi="Tahoma" w:cs="Tahoma"/>
          <w:sz w:val="16"/>
          <w:szCs w:val="16"/>
        </w:rPr>
        <w:lastRenderedPageBreak/>
        <w:t>mecanismo dotado de la eficacia jurídica requerida, dadas las circunstancias específicas del caso y es por ello que el legislador autoriza su ejercicio.</w:t>
      </w:r>
    </w:p>
    <w:p w:rsidR="00B94F6E" w:rsidRPr="00B051F4" w:rsidRDefault="00B94F6E" w:rsidP="00B051F4">
      <w:pPr>
        <w:ind w:left="708"/>
        <w:jc w:val="both"/>
        <w:rPr>
          <w:rFonts w:ascii="Tahoma" w:eastAsia="Calibri" w:hAnsi="Tahoma" w:cs="Tahoma"/>
          <w:sz w:val="16"/>
          <w:szCs w:val="16"/>
        </w:rPr>
      </w:pPr>
    </w:p>
    <w:p w:rsidR="00B94F6E" w:rsidRPr="00B051F4" w:rsidRDefault="00B94F6E" w:rsidP="00B051F4">
      <w:pPr>
        <w:jc w:val="both"/>
        <w:rPr>
          <w:rFonts w:ascii="Tahoma" w:eastAsia="Calibri" w:hAnsi="Tahoma" w:cs="Tahoma"/>
          <w:sz w:val="16"/>
          <w:szCs w:val="16"/>
        </w:rPr>
      </w:pPr>
      <w:r w:rsidRPr="00B051F4">
        <w:rPr>
          <w:rFonts w:ascii="Tahoma" w:eastAsia="Calibri" w:hAnsi="Tahoma" w:cs="Tahoma"/>
          <w:sz w:val="16"/>
          <w:szCs w:val="16"/>
        </w:rPr>
        <w:t>En síntesis, como la misma norma reglamentaria lo indica, la pretensión que caracteriza dicho instrumento jurídico,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rsidR="00B94F6E" w:rsidRPr="00B051F4" w:rsidRDefault="00B94F6E" w:rsidP="00B051F4">
      <w:pPr>
        <w:tabs>
          <w:tab w:val="left" w:pos="709"/>
        </w:tabs>
        <w:jc w:val="both"/>
        <w:rPr>
          <w:rFonts w:ascii="Tahoma" w:eastAsia="Calibri" w:hAnsi="Tahoma" w:cs="Tahoma"/>
          <w:sz w:val="16"/>
          <w:szCs w:val="16"/>
          <w:highlight w:val="yellow"/>
        </w:rPr>
      </w:pPr>
    </w:p>
    <w:p w:rsidR="00B94F6E" w:rsidRPr="00B051F4" w:rsidRDefault="00EF119D" w:rsidP="00B051F4">
      <w:pPr>
        <w:jc w:val="both"/>
        <w:rPr>
          <w:rFonts w:ascii="Tahoma" w:hAnsi="Tahoma" w:cs="Tahoma"/>
          <w:color w:val="000000"/>
          <w:sz w:val="16"/>
          <w:szCs w:val="16"/>
          <w:lang w:val="es-CO"/>
        </w:rPr>
      </w:pPr>
      <w:r w:rsidRPr="00B051F4">
        <w:rPr>
          <w:rFonts w:ascii="Tahoma" w:hAnsi="Tahoma" w:cs="Tahoma"/>
          <w:b/>
          <w:sz w:val="16"/>
          <w:szCs w:val="16"/>
          <w:lang w:val="es-ES_tradnl"/>
        </w:rPr>
        <w:t xml:space="preserve">5.2. </w:t>
      </w:r>
      <w:r w:rsidR="00B94F6E" w:rsidRPr="00B051F4">
        <w:rPr>
          <w:rFonts w:ascii="Tahoma" w:hAnsi="Tahoma" w:cs="Tahoma"/>
          <w:sz w:val="16"/>
          <w:szCs w:val="16"/>
          <w:lang w:val="es-ES_tradnl"/>
        </w:rPr>
        <w:t xml:space="preserve">Observa el Despacho que el derecho fundamental del cual pretende obtener protección el accionante es el </w:t>
      </w:r>
      <w:r w:rsidRPr="00B051F4">
        <w:rPr>
          <w:rFonts w:ascii="Tahoma" w:hAnsi="Tahoma" w:cs="Tahoma"/>
          <w:sz w:val="16"/>
          <w:szCs w:val="16"/>
          <w:lang w:val="es-CO"/>
        </w:rPr>
        <w:t>petición, debido proceso, libre desarrollo de la personalidad y la libre escogencia del profesión u oficio</w:t>
      </w:r>
      <w:r w:rsidR="00B94F6E" w:rsidRPr="00B051F4">
        <w:rPr>
          <w:rFonts w:ascii="Tahoma" w:hAnsi="Tahoma" w:cs="Tahoma"/>
          <w:sz w:val="16"/>
          <w:szCs w:val="16"/>
          <w:lang w:val="es-ES_tradnl"/>
        </w:rPr>
        <w:t xml:space="preserve">, toda vez que la entidad accionada </w:t>
      </w:r>
      <w:r w:rsidRPr="00B051F4">
        <w:rPr>
          <w:rFonts w:ascii="Tahoma" w:hAnsi="Tahoma" w:cs="Tahoma"/>
          <w:sz w:val="16"/>
          <w:szCs w:val="16"/>
          <w:lang w:val="es-ES_tradnl"/>
        </w:rPr>
        <w:t>no ha contestado su petición.</w:t>
      </w:r>
    </w:p>
    <w:p w:rsidR="00B94F6E" w:rsidRPr="00B051F4" w:rsidRDefault="00B94F6E" w:rsidP="00B051F4">
      <w:pPr>
        <w:pStyle w:val="Textoindependiente"/>
        <w:spacing w:after="0"/>
        <w:jc w:val="both"/>
        <w:rPr>
          <w:rFonts w:ascii="Tahoma" w:hAnsi="Tahoma" w:cs="Tahoma"/>
          <w:color w:val="000000"/>
          <w:sz w:val="16"/>
          <w:szCs w:val="16"/>
          <w:lang w:val="es-CO"/>
        </w:rPr>
      </w:pPr>
    </w:p>
    <w:p w:rsidR="00B94F6E" w:rsidRPr="00B051F4" w:rsidRDefault="00B94F6E" w:rsidP="00B051F4">
      <w:pPr>
        <w:pStyle w:val="Textoindependiente"/>
        <w:spacing w:after="0"/>
        <w:jc w:val="both"/>
        <w:rPr>
          <w:rFonts w:ascii="Tahoma" w:hAnsi="Tahoma" w:cs="Tahoma"/>
          <w:b/>
          <w:sz w:val="16"/>
          <w:szCs w:val="16"/>
          <w:lang w:val="es-MX"/>
        </w:rPr>
      </w:pPr>
      <w:r w:rsidRPr="00B051F4">
        <w:rPr>
          <w:rFonts w:ascii="Tahoma" w:hAnsi="Tahoma" w:cs="Tahoma"/>
          <w:sz w:val="16"/>
          <w:szCs w:val="16"/>
          <w:lang w:val="es-MX"/>
        </w:rPr>
        <w:t xml:space="preserve">Así las cosas, cabe preguntarse </w:t>
      </w:r>
      <w:r w:rsidRPr="00B051F4">
        <w:rPr>
          <w:rFonts w:ascii="Tahoma" w:hAnsi="Tahoma" w:cs="Tahoma"/>
          <w:b/>
          <w:sz w:val="16"/>
          <w:szCs w:val="16"/>
          <w:lang w:val="es-MX"/>
        </w:rPr>
        <w:t>¿Debe tutelarse el derecho de petición ante la falta de respuesta por parte de la entidad accionada?</w:t>
      </w:r>
    </w:p>
    <w:p w:rsidR="00B94F6E" w:rsidRPr="00B051F4" w:rsidRDefault="00B94F6E" w:rsidP="00B051F4">
      <w:pPr>
        <w:jc w:val="both"/>
        <w:rPr>
          <w:rFonts w:ascii="Tahoma" w:hAnsi="Tahoma" w:cs="Tahoma"/>
          <w:b/>
          <w:sz w:val="16"/>
          <w:szCs w:val="16"/>
          <w:lang w:val="es-MX"/>
        </w:rPr>
      </w:pPr>
    </w:p>
    <w:p w:rsidR="00B94F6E" w:rsidRPr="00B051F4" w:rsidRDefault="00B94F6E" w:rsidP="00B051F4">
      <w:pPr>
        <w:pStyle w:val="Sangradetextonormal"/>
        <w:ind w:left="0"/>
        <w:rPr>
          <w:rFonts w:ascii="Tahoma" w:hAnsi="Tahoma" w:cs="Tahoma"/>
          <w:color w:val="000000"/>
          <w:spacing w:val="3"/>
          <w:sz w:val="16"/>
          <w:szCs w:val="16"/>
          <w:lang w:val="es-ES_tradnl"/>
        </w:rPr>
      </w:pPr>
      <w:r w:rsidRPr="00B051F4">
        <w:rPr>
          <w:rFonts w:ascii="Tahoma" w:hAnsi="Tahoma" w:cs="Tahoma"/>
          <w:color w:val="000000"/>
          <w:spacing w:val="3"/>
          <w:sz w:val="16"/>
          <w:szCs w:val="16"/>
          <w:lang w:val="es-ES_tradnl"/>
        </w:rPr>
        <w:t>La respuesta al anotado interrogante</w:t>
      </w:r>
      <w:bookmarkStart w:id="0" w:name="_GoBack"/>
      <w:bookmarkEnd w:id="0"/>
      <w:r w:rsidRPr="00B051F4">
        <w:rPr>
          <w:rFonts w:ascii="Tahoma" w:hAnsi="Tahoma" w:cs="Tahoma"/>
          <w:color w:val="000000"/>
          <w:spacing w:val="3"/>
          <w:sz w:val="16"/>
          <w:szCs w:val="16"/>
          <w:lang w:val="es-ES_tradnl"/>
        </w:rPr>
        <w:t xml:space="preserve"> </w:t>
      </w:r>
      <w:r w:rsidRPr="00B051F4">
        <w:rPr>
          <w:rFonts w:ascii="Tahoma" w:hAnsi="Tahoma" w:cs="Tahoma"/>
          <w:b/>
          <w:color w:val="000000"/>
          <w:spacing w:val="3"/>
          <w:sz w:val="16"/>
          <w:szCs w:val="16"/>
          <w:lang w:val="es-ES_tradnl"/>
        </w:rPr>
        <w:t xml:space="preserve">es </w:t>
      </w:r>
      <w:r w:rsidR="00EF119D" w:rsidRPr="00B051F4">
        <w:rPr>
          <w:rFonts w:ascii="Tahoma" w:hAnsi="Tahoma" w:cs="Tahoma"/>
          <w:b/>
          <w:color w:val="000000"/>
          <w:spacing w:val="3"/>
          <w:sz w:val="16"/>
          <w:szCs w:val="16"/>
          <w:lang w:val="es-ES_tradnl"/>
        </w:rPr>
        <w:t xml:space="preserve">negativa </w:t>
      </w:r>
      <w:r w:rsidRPr="00B051F4">
        <w:rPr>
          <w:rFonts w:ascii="Tahoma" w:hAnsi="Tahoma" w:cs="Tahoma"/>
          <w:color w:val="000000"/>
          <w:spacing w:val="3"/>
          <w:sz w:val="16"/>
          <w:szCs w:val="16"/>
          <w:lang w:val="es-ES_tradnl"/>
        </w:rPr>
        <w:t xml:space="preserve">teniendo en cuenta las siguientes consideraciones: </w:t>
      </w:r>
    </w:p>
    <w:p w:rsidR="00B94F6E" w:rsidRPr="00B051F4" w:rsidRDefault="00B94F6E" w:rsidP="00B051F4">
      <w:pPr>
        <w:jc w:val="both"/>
        <w:rPr>
          <w:rFonts w:ascii="Tahoma" w:hAnsi="Tahoma" w:cs="Tahoma"/>
          <w:b/>
          <w:sz w:val="16"/>
          <w:szCs w:val="16"/>
          <w:lang w:val="es-MX"/>
        </w:rPr>
      </w:pPr>
    </w:p>
    <w:p w:rsidR="00B94F6E" w:rsidRPr="00B051F4" w:rsidRDefault="00B94F6E" w:rsidP="00B051F4">
      <w:pPr>
        <w:pStyle w:val="Sangradetextonormal"/>
        <w:ind w:left="0"/>
        <w:rPr>
          <w:rFonts w:ascii="Tahoma" w:hAnsi="Tahoma" w:cs="Tahoma"/>
          <w:sz w:val="16"/>
          <w:szCs w:val="16"/>
        </w:rPr>
      </w:pPr>
      <w:r w:rsidRPr="00B051F4">
        <w:rPr>
          <w:rFonts w:ascii="Tahoma" w:hAnsi="Tahoma" w:cs="Tahoma"/>
          <w:sz w:val="16"/>
          <w:szCs w:val="16"/>
        </w:rPr>
        <w:t>Respecto de las peticiones interpuestas en la vía gubernativa, el Código Contencioso Administrativo contempla unos términos frente a los cuales se presumirá el sentido de la decisión de la administración si ésta guarda silencio. No obstante, la jurisprudencia constitucional ha señalado que el silencio administrativo es prueba fehaciente que se ha violado el derecho de petición, al no producirse una respuesta pronta, oportuna y de fondo a la solicitud interpuesta</w:t>
      </w:r>
      <w:r w:rsidRPr="00B051F4">
        <w:rPr>
          <w:rStyle w:val="Refdenotaalpie"/>
          <w:rFonts w:ascii="Tahoma" w:hAnsi="Tahoma" w:cs="Tahoma"/>
          <w:sz w:val="16"/>
          <w:szCs w:val="16"/>
        </w:rPr>
        <w:footnoteReference w:id="1"/>
      </w:r>
      <w:r w:rsidRPr="00B051F4">
        <w:rPr>
          <w:rFonts w:ascii="Tahoma" w:hAnsi="Tahoma" w:cs="Tahoma"/>
          <w:sz w:val="16"/>
          <w:szCs w:val="16"/>
        </w:rPr>
        <w:t>, estableciendo las reglas básicas que rigen el derecho de petición:</w:t>
      </w:r>
    </w:p>
    <w:p w:rsidR="00B94F6E" w:rsidRPr="00B051F4" w:rsidRDefault="00B94F6E" w:rsidP="00B051F4">
      <w:pPr>
        <w:pStyle w:val="Sangradetextonormal"/>
        <w:rPr>
          <w:rFonts w:ascii="Tahoma" w:hAnsi="Tahoma" w:cs="Tahoma"/>
          <w:sz w:val="16"/>
          <w:szCs w:val="16"/>
        </w:rPr>
      </w:pPr>
    </w:p>
    <w:p w:rsidR="00B94F6E" w:rsidRPr="00B051F4" w:rsidRDefault="00B94F6E" w:rsidP="00B051F4">
      <w:pPr>
        <w:pStyle w:val="Sangradetextonormal"/>
        <w:numPr>
          <w:ilvl w:val="0"/>
          <w:numId w:val="5"/>
        </w:numPr>
        <w:tabs>
          <w:tab w:val="clear" w:pos="555"/>
          <w:tab w:val="num" w:pos="0"/>
          <w:tab w:val="left" w:pos="567"/>
        </w:tabs>
        <w:ind w:left="0" w:firstLine="0"/>
        <w:rPr>
          <w:rFonts w:ascii="Tahoma" w:hAnsi="Tahoma" w:cs="Tahoma"/>
          <w:sz w:val="16"/>
          <w:szCs w:val="16"/>
        </w:rPr>
      </w:pPr>
      <w:r w:rsidRPr="00B051F4">
        <w:rPr>
          <w:rFonts w:ascii="Tahoma" w:hAnsi="Tahoma" w:cs="Tahoma"/>
          <w:sz w:val="16"/>
          <w:szCs w:val="16"/>
        </w:rPr>
        <w:t>El derecho de petición es fundamental y determinante para la efectividad de los mecanismos de la democracia participativa</w:t>
      </w:r>
    </w:p>
    <w:p w:rsidR="00B94F6E" w:rsidRPr="00B051F4" w:rsidRDefault="00B94F6E" w:rsidP="00B051F4">
      <w:pPr>
        <w:pStyle w:val="Sangradetextonormal"/>
        <w:rPr>
          <w:rFonts w:ascii="Tahoma" w:hAnsi="Tahoma" w:cs="Tahoma"/>
          <w:sz w:val="16"/>
          <w:szCs w:val="16"/>
        </w:rPr>
      </w:pPr>
    </w:p>
    <w:p w:rsidR="00B94F6E" w:rsidRPr="00B051F4" w:rsidRDefault="00B94F6E" w:rsidP="00B051F4">
      <w:pPr>
        <w:pStyle w:val="Sangradetextonormal"/>
        <w:numPr>
          <w:ilvl w:val="0"/>
          <w:numId w:val="5"/>
        </w:numPr>
        <w:tabs>
          <w:tab w:val="clear" w:pos="555"/>
          <w:tab w:val="num" w:pos="0"/>
          <w:tab w:val="left" w:pos="567"/>
        </w:tabs>
        <w:ind w:left="0" w:firstLine="0"/>
        <w:rPr>
          <w:rFonts w:ascii="Tahoma" w:hAnsi="Tahoma" w:cs="Tahoma"/>
          <w:sz w:val="16"/>
          <w:szCs w:val="16"/>
        </w:rPr>
      </w:pPr>
      <w:r w:rsidRPr="00B051F4">
        <w:rPr>
          <w:rFonts w:ascii="Tahoma" w:hAnsi="Tahoma" w:cs="Tahoma"/>
          <w:sz w:val="16"/>
          <w:szCs w:val="16"/>
        </w:rPr>
        <w:t>El núcleo esencial del derecho de petición reside en la resolución pronta y oportuna de la cuestión</w:t>
      </w:r>
    </w:p>
    <w:p w:rsidR="00B94F6E" w:rsidRPr="00B051F4" w:rsidRDefault="00B94F6E" w:rsidP="00B051F4">
      <w:pPr>
        <w:pStyle w:val="Sangradetextonormal"/>
        <w:tabs>
          <w:tab w:val="left" w:pos="567"/>
        </w:tabs>
        <w:ind w:left="0"/>
        <w:rPr>
          <w:rFonts w:ascii="Tahoma" w:hAnsi="Tahoma" w:cs="Tahoma"/>
          <w:sz w:val="16"/>
          <w:szCs w:val="16"/>
        </w:rPr>
      </w:pPr>
    </w:p>
    <w:p w:rsidR="00B94F6E" w:rsidRPr="00B051F4" w:rsidRDefault="00B94F6E" w:rsidP="00B051F4">
      <w:pPr>
        <w:pStyle w:val="Sangradetextonormal"/>
        <w:numPr>
          <w:ilvl w:val="0"/>
          <w:numId w:val="5"/>
        </w:numPr>
        <w:tabs>
          <w:tab w:val="clear" w:pos="555"/>
          <w:tab w:val="num" w:pos="0"/>
          <w:tab w:val="left" w:pos="567"/>
        </w:tabs>
        <w:ind w:left="0" w:firstLine="0"/>
        <w:rPr>
          <w:rFonts w:ascii="Tahoma" w:hAnsi="Tahoma" w:cs="Tahoma"/>
          <w:sz w:val="16"/>
          <w:szCs w:val="16"/>
        </w:rPr>
      </w:pPr>
      <w:r w:rsidRPr="00B051F4">
        <w:rPr>
          <w:rFonts w:ascii="Tahoma" w:hAnsi="Tahoma" w:cs="Tahoma"/>
          <w:sz w:val="16"/>
          <w:szCs w:val="16"/>
        </w:rPr>
        <w:t>La respuesta debe cumplir con estos requisitos:</w:t>
      </w:r>
    </w:p>
    <w:p w:rsidR="00B94F6E" w:rsidRPr="00B051F4" w:rsidRDefault="00B94F6E" w:rsidP="00B051F4">
      <w:pPr>
        <w:pStyle w:val="Sangradetextonormal"/>
        <w:rPr>
          <w:rFonts w:ascii="Tahoma" w:hAnsi="Tahoma" w:cs="Tahoma"/>
          <w:sz w:val="16"/>
          <w:szCs w:val="16"/>
        </w:rPr>
      </w:pPr>
    </w:p>
    <w:p w:rsidR="00B94F6E" w:rsidRPr="00B051F4" w:rsidRDefault="00B94F6E" w:rsidP="00B051F4">
      <w:pPr>
        <w:pStyle w:val="Sangradetextonormal"/>
        <w:numPr>
          <w:ilvl w:val="0"/>
          <w:numId w:val="4"/>
        </w:numPr>
        <w:rPr>
          <w:rFonts w:ascii="Tahoma" w:hAnsi="Tahoma" w:cs="Tahoma"/>
          <w:sz w:val="16"/>
          <w:szCs w:val="16"/>
        </w:rPr>
      </w:pPr>
      <w:r w:rsidRPr="00B051F4">
        <w:rPr>
          <w:rFonts w:ascii="Tahoma" w:hAnsi="Tahoma" w:cs="Tahoma"/>
          <w:sz w:val="16"/>
          <w:szCs w:val="16"/>
        </w:rPr>
        <w:t>De ser oportuna</w:t>
      </w:r>
    </w:p>
    <w:p w:rsidR="00B94F6E" w:rsidRPr="00B051F4" w:rsidRDefault="00B94F6E" w:rsidP="00B051F4">
      <w:pPr>
        <w:pStyle w:val="Sangradetextonormal"/>
        <w:numPr>
          <w:ilvl w:val="0"/>
          <w:numId w:val="4"/>
        </w:numPr>
        <w:rPr>
          <w:rFonts w:ascii="Tahoma" w:hAnsi="Tahoma" w:cs="Tahoma"/>
          <w:sz w:val="16"/>
          <w:szCs w:val="16"/>
        </w:rPr>
      </w:pPr>
      <w:r w:rsidRPr="00B051F4">
        <w:rPr>
          <w:rFonts w:ascii="Tahoma" w:hAnsi="Tahoma" w:cs="Tahoma"/>
          <w:sz w:val="16"/>
          <w:szCs w:val="16"/>
        </w:rPr>
        <w:t>Debe resolverse de fondo, clara, precisa y de manera congruente con lo solicitado, y</w:t>
      </w:r>
    </w:p>
    <w:p w:rsidR="00B94F6E" w:rsidRPr="00B051F4" w:rsidRDefault="00B94F6E" w:rsidP="00B051F4">
      <w:pPr>
        <w:pStyle w:val="Sangradetextonormal"/>
        <w:numPr>
          <w:ilvl w:val="0"/>
          <w:numId w:val="4"/>
        </w:numPr>
        <w:rPr>
          <w:rFonts w:ascii="Tahoma" w:hAnsi="Tahoma" w:cs="Tahoma"/>
          <w:sz w:val="16"/>
          <w:szCs w:val="16"/>
        </w:rPr>
      </w:pPr>
      <w:r w:rsidRPr="00B051F4">
        <w:rPr>
          <w:rFonts w:ascii="Tahoma" w:hAnsi="Tahoma" w:cs="Tahoma"/>
          <w:sz w:val="16"/>
          <w:szCs w:val="16"/>
        </w:rPr>
        <w:t>Debe ser puesta en conocimiento del peticionario</w:t>
      </w:r>
    </w:p>
    <w:p w:rsidR="00B94F6E" w:rsidRPr="00B051F4" w:rsidRDefault="00B94F6E" w:rsidP="00B051F4">
      <w:pPr>
        <w:pStyle w:val="Sangradetextonormal"/>
        <w:ind w:left="360"/>
        <w:rPr>
          <w:rFonts w:ascii="Tahoma" w:hAnsi="Tahoma" w:cs="Tahoma"/>
          <w:sz w:val="16"/>
          <w:szCs w:val="16"/>
        </w:rPr>
      </w:pPr>
    </w:p>
    <w:p w:rsidR="00B94F6E" w:rsidRPr="00B051F4" w:rsidRDefault="00B94F6E" w:rsidP="00B051F4">
      <w:pPr>
        <w:pStyle w:val="Sangradetextonormal"/>
        <w:ind w:left="0"/>
        <w:rPr>
          <w:rFonts w:ascii="Tahoma" w:hAnsi="Tahoma" w:cs="Tahoma"/>
          <w:sz w:val="16"/>
          <w:szCs w:val="16"/>
        </w:rPr>
      </w:pPr>
      <w:r w:rsidRPr="00B051F4">
        <w:rPr>
          <w:rFonts w:ascii="Tahoma" w:hAnsi="Tahoma" w:cs="Tahoma"/>
          <w:sz w:val="16"/>
          <w:szCs w:val="16"/>
        </w:rPr>
        <w:t>Si no cumple con estos requisitos se incurre en una violación al derecho constitucional fundamental de petición</w:t>
      </w:r>
    </w:p>
    <w:p w:rsidR="00B94F6E" w:rsidRPr="00B051F4" w:rsidRDefault="00B94F6E" w:rsidP="00B051F4">
      <w:pPr>
        <w:pStyle w:val="Sangradetextonormal"/>
        <w:rPr>
          <w:rFonts w:ascii="Tahoma" w:hAnsi="Tahoma" w:cs="Tahoma"/>
          <w:sz w:val="16"/>
          <w:szCs w:val="16"/>
        </w:rPr>
      </w:pPr>
    </w:p>
    <w:p w:rsidR="00B94F6E" w:rsidRPr="00B051F4" w:rsidRDefault="00B94F6E" w:rsidP="00B051F4">
      <w:pPr>
        <w:pStyle w:val="Sangradetextonormal"/>
        <w:numPr>
          <w:ilvl w:val="0"/>
          <w:numId w:val="5"/>
        </w:numPr>
        <w:tabs>
          <w:tab w:val="clear" w:pos="555"/>
          <w:tab w:val="num" w:pos="0"/>
          <w:tab w:val="left" w:pos="567"/>
        </w:tabs>
        <w:ind w:left="0" w:firstLine="0"/>
        <w:rPr>
          <w:rFonts w:ascii="Tahoma" w:hAnsi="Tahoma" w:cs="Tahoma"/>
          <w:sz w:val="16"/>
          <w:szCs w:val="16"/>
        </w:rPr>
      </w:pPr>
      <w:r w:rsidRPr="00B051F4">
        <w:rPr>
          <w:rFonts w:ascii="Tahoma" w:hAnsi="Tahoma" w:cs="Tahoma"/>
          <w:sz w:val="16"/>
          <w:szCs w:val="16"/>
        </w:rPr>
        <w:t>La respuesta no implica la aceptación de lo solicitado ni tampoco se concreta siempre en una respuesta escrita</w:t>
      </w:r>
    </w:p>
    <w:p w:rsidR="00B94F6E" w:rsidRPr="00B051F4" w:rsidRDefault="00B94F6E" w:rsidP="00B051F4">
      <w:pPr>
        <w:pStyle w:val="Sangradetextonormal"/>
        <w:tabs>
          <w:tab w:val="left" w:pos="567"/>
        </w:tabs>
        <w:ind w:left="0"/>
        <w:rPr>
          <w:rFonts w:ascii="Tahoma" w:hAnsi="Tahoma" w:cs="Tahoma"/>
          <w:sz w:val="16"/>
          <w:szCs w:val="16"/>
        </w:rPr>
      </w:pPr>
    </w:p>
    <w:p w:rsidR="00B94F6E" w:rsidRPr="00B051F4" w:rsidRDefault="00B94F6E" w:rsidP="00B051F4">
      <w:pPr>
        <w:pStyle w:val="Sangradetextonormal"/>
        <w:numPr>
          <w:ilvl w:val="0"/>
          <w:numId w:val="5"/>
        </w:numPr>
        <w:tabs>
          <w:tab w:val="clear" w:pos="555"/>
          <w:tab w:val="num" w:pos="0"/>
          <w:tab w:val="left" w:pos="567"/>
        </w:tabs>
        <w:ind w:left="0" w:firstLine="0"/>
        <w:rPr>
          <w:rFonts w:ascii="Tahoma" w:hAnsi="Tahoma" w:cs="Tahoma"/>
          <w:sz w:val="16"/>
          <w:szCs w:val="16"/>
        </w:rPr>
      </w:pPr>
      <w:r w:rsidRPr="00B051F4">
        <w:rPr>
          <w:rFonts w:ascii="Tahoma" w:hAnsi="Tahoma" w:cs="Tahoma"/>
          <w:sz w:val="16"/>
          <w:szCs w:val="16"/>
        </w:rPr>
        <w:t>En relación con la oportunidad de la respuesta, esto es, con el término que tiene la administración para resolver las peticiones formuladas, por regla general se acude al artículo 6º del Código Contencioso Administrativo que señala 15 días para resolver.  De no ser posible, antes de que se cumpla con el término allí dispuesto y ante la imposibilidad de dar una respuesta en dicho lapso, la autoridad debe explicar los motivos y señalar el término en el cual realizará la contestación, según el grado de dificultad o complejidad de la solicitud</w:t>
      </w:r>
    </w:p>
    <w:p w:rsidR="00B94F6E" w:rsidRPr="00B051F4" w:rsidRDefault="00B94F6E" w:rsidP="00B051F4">
      <w:pPr>
        <w:pStyle w:val="Sangradetextonormal"/>
        <w:tabs>
          <w:tab w:val="left" w:pos="567"/>
        </w:tabs>
        <w:ind w:left="0"/>
        <w:rPr>
          <w:rFonts w:ascii="Tahoma" w:hAnsi="Tahoma" w:cs="Tahoma"/>
          <w:sz w:val="16"/>
          <w:szCs w:val="16"/>
        </w:rPr>
      </w:pPr>
    </w:p>
    <w:p w:rsidR="00B94F6E" w:rsidRPr="00B051F4" w:rsidRDefault="00B94F6E" w:rsidP="00B051F4">
      <w:pPr>
        <w:pStyle w:val="Sangradetextonormal"/>
        <w:numPr>
          <w:ilvl w:val="0"/>
          <w:numId w:val="5"/>
        </w:numPr>
        <w:tabs>
          <w:tab w:val="clear" w:pos="555"/>
          <w:tab w:val="num" w:pos="0"/>
          <w:tab w:val="left" w:pos="567"/>
        </w:tabs>
        <w:ind w:left="0" w:firstLine="0"/>
        <w:rPr>
          <w:rFonts w:ascii="Tahoma" w:hAnsi="Tahoma" w:cs="Tahoma"/>
          <w:sz w:val="16"/>
          <w:szCs w:val="16"/>
        </w:rPr>
      </w:pPr>
      <w:r w:rsidRPr="00B051F4">
        <w:rPr>
          <w:rFonts w:ascii="Tahoma" w:hAnsi="Tahoma" w:cs="Tahoma"/>
          <w:sz w:val="16"/>
          <w:szCs w:val="16"/>
        </w:rPr>
        <w:t>La figura del silencio administrativo no libera a la administración de la obligación de resolver oportunamente la petición, pues su objeto es distinto.  El silencio administrativo es la prueba incontrovertible de que se ha violado el derecho de petición.</w:t>
      </w:r>
    </w:p>
    <w:p w:rsidR="00B94F6E" w:rsidRPr="00B051F4" w:rsidRDefault="00B94F6E" w:rsidP="00B051F4">
      <w:pPr>
        <w:pStyle w:val="Sangradetextonormal"/>
        <w:tabs>
          <w:tab w:val="left" w:pos="567"/>
        </w:tabs>
        <w:ind w:left="0"/>
        <w:rPr>
          <w:rFonts w:ascii="Tahoma" w:hAnsi="Tahoma" w:cs="Tahoma"/>
          <w:sz w:val="16"/>
          <w:szCs w:val="16"/>
        </w:rPr>
      </w:pPr>
    </w:p>
    <w:p w:rsidR="00B94F6E" w:rsidRPr="00B051F4" w:rsidRDefault="00B94F6E" w:rsidP="00B051F4">
      <w:pPr>
        <w:pStyle w:val="Sangradetextonormal"/>
        <w:numPr>
          <w:ilvl w:val="0"/>
          <w:numId w:val="5"/>
        </w:numPr>
        <w:tabs>
          <w:tab w:val="clear" w:pos="555"/>
          <w:tab w:val="num" w:pos="0"/>
          <w:tab w:val="left" w:pos="567"/>
        </w:tabs>
        <w:ind w:left="0" w:firstLine="0"/>
        <w:rPr>
          <w:rFonts w:ascii="Tahoma" w:hAnsi="Tahoma" w:cs="Tahoma"/>
          <w:sz w:val="16"/>
          <w:szCs w:val="16"/>
        </w:rPr>
      </w:pPr>
      <w:r w:rsidRPr="00B051F4">
        <w:rPr>
          <w:rFonts w:ascii="Tahoma" w:hAnsi="Tahoma" w:cs="Tahoma"/>
          <w:sz w:val="16"/>
          <w:szCs w:val="16"/>
        </w:rPr>
        <w:t>El derecho de petición también es aplicable en la vía gubernativa, por ser ésta una expresión más del derecho consagrado en el artículo 23 de la Carta.</w:t>
      </w:r>
    </w:p>
    <w:p w:rsidR="00B94F6E" w:rsidRPr="00B051F4" w:rsidRDefault="00B94F6E" w:rsidP="00B051F4">
      <w:pPr>
        <w:pStyle w:val="Sangradetextonormal"/>
        <w:rPr>
          <w:rFonts w:ascii="Tahoma" w:hAnsi="Tahoma" w:cs="Tahoma"/>
          <w:sz w:val="16"/>
          <w:szCs w:val="16"/>
        </w:rPr>
      </w:pPr>
    </w:p>
    <w:p w:rsidR="00B94F6E" w:rsidRPr="00B051F4" w:rsidRDefault="00B94F6E" w:rsidP="00B051F4">
      <w:pPr>
        <w:jc w:val="both"/>
        <w:rPr>
          <w:rFonts w:ascii="Tahoma" w:hAnsi="Tahoma" w:cs="Tahoma"/>
          <w:sz w:val="16"/>
          <w:szCs w:val="16"/>
          <w:lang w:val="es-MX"/>
        </w:rPr>
      </w:pPr>
      <w:r w:rsidRPr="00B051F4">
        <w:rPr>
          <w:rFonts w:ascii="Tahoma" w:hAnsi="Tahoma" w:cs="Tahoma"/>
          <w:sz w:val="16"/>
          <w:szCs w:val="16"/>
          <w:lang w:val="es-MX"/>
        </w:rPr>
        <w:t>El artículo 23 de la Constitución consagra el derecho que tiene toda persona a presentar peticiones respetuosas a las autoridades por motivos de interés general o particular y a obtener pronta resolución.</w:t>
      </w:r>
    </w:p>
    <w:p w:rsidR="00B94F6E" w:rsidRPr="00B051F4" w:rsidRDefault="00B94F6E" w:rsidP="00B051F4">
      <w:pPr>
        <w:jc w:val="both"/>
        <w:rPr>
          <w:rFonts w:ascii="Tahoma" w:hAnsi="Tahoma" w:cs="Tahoma"/>
          <w:sz w:val="16"/>
          <w:szCs w:val="16"/>
          <w:lang w:val="es-MX"/>
        </w:rPr>
      </w:pPr>
    </w:p>
    <w:p w:rsidR="00B94F6E" w:rsidRPr="00B051F4" w:rsidRDefault="00B94F6E" w:rsidP="00B051F4">
      <w:pPr>
        <w:jc w:val="both"/>
        <w:rPr>
          <w:rFonts w:ascii="Tahoma" w:hAnsi="Tahoma" w:cs="Tahoma"/>
          <w:sz w:val="16"/>
          <w:szCs w:val="16"/>
          <w:lang w:val="es-MX"/>
        </w:rPr>
      </w:pPr>
      <w:r w:rsidRPr="00B051F4">
        <w:rPr>
          <w:rFonts w:ascii="Tahoma" w:hAnsi="Tahoma" w:cs="Tahoma"/>
          <w:sz w:val="16"/>
          <w:szCs w:val="16"/>
          <w:lang w:val="es-MX"/>
        </w:rPr>
        <w:t>Una vez formulada la petición en términos comedidos, claros y precisos, cualquiera que sea su motivación, bien sea en interés particular o general, al ciudadano le asiste el derecho a recibir oportunamente respuesta, con la solución que se reclama o con la información que cause su demora o con el traslado a la autoridad que sea competente según el caso.</w:t>
      </w:r>
    </w:p>
    <w:p w:rsidR="00B94F6E" w:rsidRPr="00B051F4" w:rsidRDefault="00B94F6E" w:rsidP="00B051F4">
      <w:pPr>
        <w:jc w:val="both"/>
        <w:rPr>
          <w:rFonts w:ascii="Tahoma" w:hAnsi="Tahoma" w:cs="Tahoma"/>
          <w:sz w:val="16"/>
          <w:szCs w:val="16"/>
          <w:highlight w:val="yellow"/>
          <w:lang w:val="es-MX"/>
        </w:rPr>
      </w:pPr>
    </w:p>
    <w:p w:rsidR="00B94F6E" w:rsidRPr="00B051F4" w:rsidRDefault="00B94F6E" w:rsidP="00B051F4">
      <w:pPr>
        <w:jc w:val="both"/>
        <w:rPr>
          <w:rFonts w:ascii="Tahoma" w:hAnsi="Tahoma" w:cs="Tahoma"/>
          <w:sz w:val="16"/>
          <w:szCs w:val="16"/>
          <w:lang w:val="es-MX"/>
        </w:rPr>
      </w:pPr>
      <w:r w:rsidRPr="00B051F4">
        <w:rPr>
          <w:rFonts w:ascii="Tahoma" w:hAnsi="Tahoma" w:cs="Tahoma"/>
          <w:sz w:val="16"/>
          <w:szCs w:val="16"/>
          <w:lang w:val="es-MX"/>
        </w:rPr>
        <w:t>Pronta resolución quiere decir que la autoridad está obligada a contestar la solicitud de manera oportuna, aunque el sentido de la decisión dependerá de las circunstancias de cada caso en particular.</w:t>
      </w:r>
    </w:p>
    <w:p w:rsidR="00B94F6E" w:rsidRPr="00B051F4" w:rsidRDefault="00B94F6E" w:rsidP="00B051F4">
      <w:pPr>
        <w:jc w:val="both"/>
        <w:rPr>
          <w:rFonts w:ascii="Tahoma" w:hAnsi="Tahoma" w:cs="Tahoma"/>
          <w:sz w:val="16"/>
          <w:szCs w:val="16"/>
          <w:lang w:val="es-MX"/>
        </w:rPr>
      </w:pPr>
    </w:p>
    <w:p w:rsidR="00B94F6E" w:rsidRPr="00B051F4" w:rsidRDefault="00B94F6E" w:rsidP="00B051F4">
      <w:pPr>
        <w:jc w:val="both"/>
        <w:rPr>
          <w:rFonts w:ascii="Tahoma" w:hAnsi="Tahoma" w:cs="Tahoma"/>
          <w:sz w:val="16"/>
          <w:szCs w:val="16"/>
          <w:lang w:val="es-MX"/>
        </w:rPr>
      </w:pPr>
      <w:r w:rsidRPr="00B051F4">
        <w:rPr>
          <w:rFonts w:ascii="Tahoma" w:hAnsi="Tahoma" w:cs="Tahoma"/>
          <w:sz w:val="16"/>
          <w:szCs w:val="16"/>
          <w:lang w:val="es-MX"/>
        </w:rPr>
        <w:t>Transcurridos los términos que la ley contempla sin que se reciba respuesta alguna de la administración, el derecho de petición resulta vulnerado por cuanto se desconoce el mandato constitucional de la prontitud en la contestación oficial al peticionario</w:t>
      </w:r>
      <w:r w:rsidRPr="00B051F4">
        <w:rPr>
          <w:rStyle w:val="Refdenotaalpie"/>
          <w:rFonts w:ascii="Tahoma" w:hAnsi="Tahoma" w:cs="Tahoma"/>
          <w:sz w:val="16"/>
          <w:szCs w:val="16"/>
          <w:lang w:val="es-MX"/>
        </w:rPr>
        <w:footnoteReference w:id="2"/>
      </w:r>
      <w:r w:rsidRPr="00B051F4">
        <w:rPr>
          <w:rFonts w:ascii="Tahoma" w:hAnsi="Tahoma" w:cs="Tahoma"/>
          <w:sz w:val="16"/>
          <w:szCs w:val="16"/>
          <w:lang w:val="es-MX"/>
        </w:rPr>
        <w:t>.</w:t>
      </w:r>
    </w:p>
    <w:p w:rsidR="00422B2D" w:rsidRPr="00B051F4" w:rsidRDefault="00422B2D" w:rsidP="00B051F4">
      <w:pPr>
        <w:jc w:val="both"/>
        <w:rPr>
          <w:rFonts w:ascii="Tahoma" w:hAnsi="Tahoma" w:cs="Tahoma"/>
          <w:sz w:val="16"/>
          <w:szCs w:val="16"/>
          <w:lang w:val="es-MX"/>
        </w:rPr>
      </w:pPr>
    </w:p>
    <w:p w:rsidR="00422B2D" w:rsidRPr="00B051F4" w:rsidRDefault="00422B2D" w:rsidP="00B051F4">
      <w:pPr>
        <w:jc w:val="both"/>
        <w:rPr>
          <w:rFonts w:ascii="Tahoma" w:hAnsi="Tahoma" w:cs="Tahoma"/>
          <w:sz w:val="16"/>
          <w:szCs w:val="16"/>
        </w:rPr>
      </w:pPr>
      <w:r w:rsidRPr="00B051F4">
        <w:rPr>
          <w:rFonts w:ascii="Tahoma" w:hAnsi="Tahoma" w:cs="Tahoma"/>
          <w:sz w:val="16"/>
          <w:szCs w:val="16"/>
        </w:rPr>
        <w:t>Por último tenemos que el numeral 1 del artículo 6 del decreto 2591 de 1991 señala que, “</w:t>
      </w:r>
      <w:r w:rsidRPr="00B051F4">
        <w:rPr>
          <w:rFonts w:ascii="Tahoma" w:hAnsi="Tahoma" w:cs="Tahoma"/>
          <w:i/>
          <w:sz w:val="16"/>
          <w:szCs w:val="16"/>
        </w:rPr>
        <w:t>La acción de tutela no procederá: 1. Cuando existan otros recursos o medios de defensa judiciales, salvo que aquella se utilice como mecanismo transitorio para evitar un perjuicio irremediable (…)</w:t>
      </w:r>
      <w:r w:rsidRPr="00B051F4">
        <w:rPr>
          <w:rFonts w:ascii="Tahoma" w:hAnsi="Tahoma" w:cs="Tahoma"/>
          <w:sz w:val="16"/>
          <w:szCs w:val="16"/>
        </w:rPr>
        <w:t>” (Subrayado fuera de texto)</w:t>
      </w:r>
    </w:p>
    <w:p w:rsidR="00422B2D" w:rsidRPr="00B051F4" w:rsidRDefault="00422B2D" w:rsidP="00B051F4">
      <w:pPr>
        <w:jc w:val="both"/>
        <w:rPr>
          <w:rFonts w:ascii="Tahoma" w:hAnsi="Tahoma" w:cs="Tahoma"/>
          <w:sz w:val="16"/>
          <w:szCs w:val="16"/>
        </w:rPr>
      </w:pPr>
    </w:p>
    <w:p w:rsidR="00422B2D" w:rsidRPr="00B051F4" w:rsidRDefault="00422B2D" w:rsidP="00B051F4">
      <w:pPr>
        <w:jc w:val="both"/>
        <w:rPr>
          <w:rFonts w:ascii="Tahoma" w:hAnsi="Tahoma" w:cs="Tahoma"/>
          <w:sz w:val="16"/>
          <w:szCs w:val="16"/>
        </w:rPr>
      </w:pPr>
      <w:r w:rsidRPr="00B051F4">
        <w:rPr>
          <w:rFonts w:ascii="Tahoma" w:hAnsi="Tahoma" w:cs="Tahoma"/>
          <w:sz w:val="16"/>
          <w:szCs w:val="16"/>
        </w:rPr>
        <w:t xml:space="preserve">La acción de tutela ha sido concebida para dar solución eficiente a situaciones de hecho creadas por actos u omisiones que implican la transgresión o amenaza de derechos fundamentales, respecto de los cuales el sistema jurídico no tiene previstos </w:t>
      </w:r>
      <w:r w:rsidRPr="00B051F4">
        <w:rPr>
          <w:rFonts w:ascii="Tahoma" w:hAnsi="Tahoma" w:cs="Tahoma"/>
          <w:sz w:val="16"/>
          <w:szCs w:val="16"/>
        </w:rPr>
        <w:lastRenderedPageBreak/>
        <w:t xml:space="preserve">otros medios de defensa, o que existiendo tales, éstos resultan ineficaces para evitar la consumación de un perjuicio irremediable. De allí su carácter subsidiario. </w:t>
      </w:r>
    </w:p>
    <w:p w:rsidR="00422B2D" w:rsidRPr="00B051F4" w:rsidRDefault="00422B2D" w:rsidP="00B051F4">
      <w:pPr>
        <w:jc w:val="both"/>
        <w:rPr>
          <w:rFonts w:ascii="Tahoma" w:hAnsi="Tahoma" w:cs="Tahoma"/>
          <w:sz w:val="16"/>
          <w:szCs w:val="16"/>
        </w:rPr>
      </w:pPr>
    </w:p>
    <w:p w:rsidR="00422B2D" w:rsidRPr="00B051F4" w:rsidRDefault="00422B2D" w:rsidP="00B051F4">
      <w:pPr>
        <w:jc w:val="both"/>
        <w:rPr>
          <w:rFonts w:ascii="Tahoma" w:hAnsi="Tahoma" w:cs="Tahoma"/>
          <w:b/>
          <w:sz w:val="16"/>
          <w:szCs w:val="16"/>
        </w:rPr>
      </w:pPr>
      <w:r w:rsidRPr="00B051F4">
        <w:rPr>
          <w:rFonts w:ascii="Tahoma" w:hAnsi="Tahoma" w:cs="Tahoma"/>
          <w:b/>
          <w:sz w:val="16"/>
          <w:szCs w:val="16"/>
        </w:rPr>
        <w:t>Se trata, en consecuencia, de un medio subsidiario que no puede reemplazar procedimientos ordinarios ni suplir los medios de defensa previstos en el ordenamiento legal para la protección de los derechos.</w:t>
      </w:r>
    </w:p>
    <w:p w:rsidR="00422B2D" w:rsidRPr="00B051F4" w:rsidRDefault="00422B2D" w:rsidP="00B051F4">
      <w:pPr>
        <w:jc w:val="both"/>
        <w:rPr>
          <w:rFonts w:ascii="Tahoma" w:hAnsi="Tahoma" w:cs="Tahoma"/>
          <w:b/>
          <w:sz w:val="16"/>
          <w:szCs w:val="16"/>
          <w:highlight w:val="yellow"/>
        </w:rPr>
      </w:pPr>
    </w:p>
    <w:p w:rsidR="00422B2D" w:rsidRPr="00B051F4" w:rsidRDefault="00422B2D" w:rsidP="00B051F4">
      <w:pPr>
        <w:jc w:val="both"/>
        <w:rPr>
          <w:rFonts w:ascii="Tahoma" w:hAnsi="Tahoma" w:cs="Tahoma"/>
          <w:sz w:val="16"/>
          <w:szCs w:val="16"/>
          <w:lang w:val="es-MX"/>
        </w:rPr>
      </w:pPr>
      <w:r w:rsidRPr="00B051F4">
        <w:rPr>
          <w:rFonts w:ascii="Tahoma" w:hAnsi="Tahoma" w:cs="Tahoma"/>
          <w:sz w:val="16"/>
          <w:szCs w:val="16"/>
          <w:lang w:val="es-MX"/>
        </w:rPr>
        <w:t>En el presente caso, el accionante elevó petición de retiro del servicio activo ante la entidad accionada y aunque el accionante manifiesta que no ha sido contestada</w:t>
      </w:r>
      <w:r w:rsidR="00AB7B6B">
        <w:rPr>
          <w:rFonts w:ascii="Tahoma" w:hAnsi="Tahoma" w:cs="Tahoma"/>
          <w:sz w:val="16"/>
          <w:szCs w:val="16"/>
          <w:lang w:val="es-MX"/>
        </w:rPr>
        <w:t xml:space="preserve"> su solicitud</w:t>
      </w:r>
      <w:r w:rsidRPr="00B051F4">
        <w:rPr>
          <w:rFonts w:ascii="Tahoma" w:hAnsi="Tahoma" w:cs="Tahoma"/>
          <w:sz w:val="16"/>
          <w:szCs w:val="16"/>
          <w:lang w:val="es-MX"/>
        </w:rPr>
        <w:t>, observa el despacho que de las pruebas que obran en el expediente se le otorgo respuesta a lo solicitado por el accionante indicándole que su retiro del servicio activo por solicitud propia previo acto administrativo, se hará a partir del 1 de octubre de 2018. Por lo tanto, no se puede entender que tal respuesta constituya una vulneración de los derechos fundamentales alegados por el accionante, pues si no estaba de acuerdo con la decisión adoptada debió interponer los recursos pertinentes en la oportunidad procesal correspondiente.</w:t>
      </w:r>
      <w:r w:rsidR="00B051F4" w:rsidRPr="00B051F4">
        <w:rPr>
          <w:rFonts w:ascii="Tahoma" w:hAnsi="Tahoma" w:cs="Tahoma"/>
          <w:sz w:val="16"/>
          <w:szCs w:val="16"/>
          <w:lang w:val="es-MX"/>
        </w:rPr>
        <w:t xml:space="preserve"> </w:t>
      </w:r>
    </w:p>
    <w:p w:rsidR="00B051F4" w:rsidRPr="00B051F4" w:rsidRDefault="00B051F4" w:rsidP="00B051F4">
      <w:pPr>
        <w:jc w:val="both"/>
        <w:rPr>
          <w:rFonts w:ascii="Tahoma" w:hAnsi="Tahoma" w:cs="Tahoma"/>
          <w:sz w:val="16"/>
          <w:szCs w:val="16"/>
          <w:lang w:val="es-MX"/>
        </w:rPr>
      </w:pPr>
    </w:p>
    <w:p w:rsidR="00B051F4" w:rsidRPr="00B051F4" w:rsidRDefault="00B051F4" w:rsidP="00B051F4">
      <w:pPr>
        <w:jc w:val="both"/>
        <w:rPr>
          <w:rFonts w:ascii="Tahoma" w:hAnsi="Tahoma" w:cs="Tahoma"/>
          <w:sz w:val="16"/>
          <w:szCs w:val="16"/>
          <w:lang w:val="es-MX"/>
        </w:rPr>
      </w:pPr>
      <w:r w:rsidRPr="00B051F4">
        <w:rPr>
          <w:rFonts w:ascii="Tahoma" w:hAnsi="Tahoma" w:cs="Tahoma"/>
          <w:sz w:val="16"/>
          <w:szCs w:val="16"/>
          <w:lang w:val="es-MX"/>
        </w:rPr>
        <w:t xml:space="preserve">Además, para impugnar los actos administrativos existe otro mecanismo de defensa judicial que es la acción de nulidad y restablecimiento del derecho, dentro de la cual se pueden alegar las violaciones que se estimen frente al ordenamiento jurídico, entre otras, contra derechos constitucionales fundamentales. Por ende, la tutela no tiene cabida por tener el carácter </w:t>
      </w:r>
      <w:r w:rsidR="00AB7B6B">
        <w:rPr>
          <w:rFonts w:ascii="Tahoma" w:hAnsi="Tahoma" w:cs="Tahoma"/>
          <w:sz w:val="16"/>
          <w:szCs w:val="16"/>
          <w:lang w:val="es-MX"/>
        </w:rPr>
        <w:t>de subsidiaria.</w:t>
      </w:r>
    </w:p>
    <w:p w:rsidR="00422B2D" w:rsidRPr="00B051F4" w:rsidRDefault="00422B2D" w:rsidP="00B051F4">
      <w:pPr>
        <w:jc w:val="both"/>
        <w:rPr>
          <w:rFonts w:ascii="Tahoma" w:hAnsi="Tahoma" w:cs="Tahoma"/>
          <w:sz w:val="16"/>
          <w:szCs w:val="16"/>
          <w:lang w:val="es-MX"/>
        </w:rPr>
      </w:pPr>
    </w:p>
    <w:p w:rsidR="00B051F4" w:rsidRPr="00B051F4" w:rsidRDefault="00B051F4" w:rsidP="00B051F4">
      <w:pPr>
        <w:pStyle w:val="Puesto"/>
        <w:tabs>
          <w:tab w:val="left" w:pos="0"/>
          <w:tab w:val="left" w:pos="709"/>
          <w:tab w:val="left" w:pos="993"/>
        </w:tabs>
        <w:jc w:val="both"/>
        <w:rPr>
          <w:rFonts w:ascii="Tahoma" w:hAnsi="Tahoma" w:cs="Tahoma"/>
          <w:b w:val="0"/>
          <w:sz w:val="16"/>
          <w:szCs w:val="16"/>
        </w:rPr>
      </w:pPr>
      <w:r w:rsidRPr="00B051F4">
        <w:rPr>
          <w:rFonts w:ascii="Tahoma" w:hAnsi="Tahoma" w:cs="Tahoma"/>
          <w:b w:val="0"/>
          <w:sz w:val="16"/>
          <w:szCs w:val="16"/>
        </w:rPr>
        <w:t xml:space="preserve">Igualmente, tampoco la tutela tendría cabida como mecanismo transitorio porque no está demostrado que el demandante padezca un perjuicio irremediable y como lo ha resuelto el Consejo de Estado en casos similares al estudiado </w:t>
      </w:r>
      <w:r w:rsidRPr="00B051F4">
        <w:rPr>
          <w:rFonts w:ascii="Tahoma" w:hAnsi="Tahoma" w:cs="Tahoma"/>
          <w:b w:val="0"/>
          <w:i/>
          <w:sz w:val="16"/>
          <w:szCs w:val="16"/>
        </w:rPr>
        <w:t>“…la acción de tutela planteada sólo sería procedente como mecanismo transitorio para evitar un perjuicio irremediable, mientras se adelanta y decide la acción principal.  No obstante, el accionante no expresa cuál sería el perjuicio con carácter de irremediable que sufriría mientras ejerce y se decide la mencionada acción principal, ni ello surge del contexto del caso planteado, pues no existen evidencias sobre la gravedad e inminencia que pudiera tener el posible perjuicio sufrido por el accionante, además de que, como quedó dicho, el presunto perjuicio podría ser restablecido como consecuencia del ejercicio de la citada acción contencioso administrativa</w:t>
      </w:r>
      <w:r w:rsidRPr="00B051F4">
        <w:rPr>
          <w:rFonts w:ascii="Tahoma" w:hAnsi="Tahoma" w:cs="Tahoma"/>
          <w:b w:val="0"/>
          <w:sz w:val="16"/>
          <w:szCs w:val="16"/>
        </w:rPr>
        <w:t>.”</w:t>
      </w:r>
      <w:r w:rsidRPr="00B051F4">
        <w:rPr>
          <w:rFonts w:ascii="Tahoma" w:hAnsi="Tahoma" w:cs="Tahoma"/>
          <w:b w:val="0"/>
          <w:sz w:val="16"/>
          <w:szCs w:val="16"/>
          <w:vertAlign w:val="superscript"/>
        </w:rPr>
        <w:footnoteReference w:id="3"/>
      </w:r>
    </w:p>
    <w:p w:rsidR="00B051F4" w:rsidRPr="00B051F4" w:rsidRDefault="00B051F4" w:rsidP="00B051F4">
      <w:pPr>
        <w:jc w:val="both"/>
        <w:rPr>
          <w:rFonts w:ascii="Tahoma" w:hAnsi="Tahoma" w:cs="Tahoma"/>
          <w:sz w:val="16"/>
          <w:szCs w:val="16"/>
        </w:rPr>
      </w:pPr>
    </w:p>
    <w:p w:rsidR="00B051F4" w:rsidRPr="00B051F4" w:rsidRDefault="00B051F4" w:rsidP="00B051F4">
      <w:pPr>
        <w:jc w:val="both"/>
        <w:rPr>
          <w:rFonts w:ascii="Tahoma" w:hAnsi="Tahoma" w:cs="Tahoma"/>
          <w:sz w:val="16"/>
          <w:szCs w:val="16"/>
        </w:rPr>
      </w:pPr>
      <w:r w:rsidRPr="00B051F4">
        <w:rPr>
          <w:rFonts w:ascii="Tahoma" w:hAnsi="Tahoma" w:cs="Tahoma"/>
          <w:sz w:val="16"/>
          <w:szCs w:val="16"/>
        </w:rPr>
        <w:t>Teniendo en cuenta lo anotado, aun cuando el accionante solicita el amparo de los derechos fundamentales, la acción de tutela no es el medio apropiado para su protección, toda vez que existe otro mecanismo de defensa judicial idóneo para la satisfacción de sus pretensiones por lo que la acción incoada es improcedente.</w:t>
      </w:r>
    </w:p>
    <w:p w:rsidR="00422B2D" w:rsidRPr="00B051F4" w:rsidRDefault="00422B2D" w:rsidP="00B051F4">
      <w:pPr>
        <w:jc w:val="both"/>
        <w:rPr>
          <w:rFonts w:ascii="Tahoma" w:hAnsi="Tahoma" w:cs="Tahoma"/>
          <w:sz w:val="16"/>
          <w:szCs w:val="16"/>
          <w:lang w:val="es-MX"/>
        </w:rPr>
      </w:pPr>
    </w:p>
    <w:p w:rsidR="00B94F6E" w:rsidRPr="00B051F4" w:rsidRDefault="00B94F6E" w:rsidP="00B051F4">
      <w:pPr>
        <w:pStyle w:val="Textoindependiente"/>
        <w:spacing w:after="0"/>
        <w:jc w:val="both"/>
        <w:rPr>
          <w:rFonts w:ascii="Tahoma" w:hAnsi="Tahoma" w:cs="Tahoma"/>
          <w:sz w:val="16"/>
          <w:szCs w:val="16"/>
          <w:lang w:val="es-CO"/>
        </w:rPr>
      </w:pPr>
      <w:r w:rsidRPr="00B051F4">
        <w:rPr>
          <w:rFonts w:ascii="Tahoma" w:hAnsi="Tahoma" w:cs="Tahoma"/>
          <w:sz w:val="16"/>
          <w:szCs w:val="16"/>
          <w:lang w:val="es-CO"/>
        </w:rPr>
        <w:t xml:space="preserve">En mérito de lo expuesto, el </w:t>
      </w:r>
      <w:r w:rsidRPr="00B051F4">
        <w:rPr>
          <w:rFonts w:ascii="Tahoma" w:hAnsi="Tahoma" w:cs="Tahoma"/>
          <w:b/>
          <w:sz w:val="16"/>
          <w:szCs w:val="16"/>
          <w:lang w:val="es-CO"/>
        </w:rPr>
        <w:t>JUZGADO TREINTA Y CUATRO (34) ADMINISTRATIVO DEL CIRCUITO DE BOGOTÁ</w:t>
      </w:r>
      <w:r w:rsidRPr="00B051F4">
        <w:rPr>
          <w:rFonts w:ascii="Tahoma" w:hAnsi="Tahoma" w:cs="Tahoma"/>
          <w:sz w:val="16"/>
          <w:szCs w:val="16"/>
          <w:lang w:val="es-CO"/>
        </w:rPr>
        <w:t xml:space="preserve">, administrando justicia en nombre de la República de Colombia y por autoridad de la ley, </w:t>
      </w:r>
    </w:p>
    <w:p w:rsidR="00B94F6E" w:rsidRPr="00B051F4" w:rsidRDefault="00B94F6E" w:rsidP="00B051F4">
      <w:pPr>
        <w:pStyle w:val="Sangradetextonormal"/>
        <w:ind w:left="0"/>
        <w:rPr>
          <w:rFonts w:ascii="Tahoma" w:hAnsi="Tahoma" w:cs="Tahoma"/>
          <w:sz w:val="16"/>
          <w:szCs w:val="16"/>
          <w:lang w:val="es-CO"/>
        </w:rPr>
      </w:pPr>
    </w:p>
    <w:p w:rsidR="00B94F6E" w:rsidRPr="00B051F4" w:rsidRDefault="00B94F6E" w:rsidP="00B051F4">
      <w:pPr>
        <w:pStyle w:val="Sangradetextonormal"/>
        <w:ind w:left="0"/>
        <w:jc w:val="center"/>
        <w:rPr>
          <w:rFonts w:ascii="Tahoma" w:hAnsi="Tahoma" w:cs="Tahoma"/>
          <w:b/>
          <w:sz w:val="16"/>
          <w:szCs w:val="16"/>
          <w:lang w:val="es-CO"/>
        </w:rPr>
      </w:pPr>
      <w:r w:rsidRPr="00B051F4">
        <w:rPr>
          <w:rFonts w:ascii="Tahoma" w:hAnsi="Tahoma" w:cs="Tahoma"/>
          <w:b/>
          <w:sz w:val="16"/>
          <w:szCs w:val="16"/>
          <w:lang w:val="es-CO"/>
        </w:rPr>
        <w:t>FALLA:</w:t>
      </w:r>
    </w:p>
    <w:p w:rsidR="00B94F6E" w:rsidRPr="00B051F4" w:rsidRDefault="00B94F6E" w:rsidP="00B051F4">
      <w:pPr>
        <w:pStyle w:val="Sangradetextonormal"/>
        <w:ind w:left="0"/>
        <w:jc w:val="center"/>
        <w:rPr>
          <w:rFonts w:ascii="Tahoma" w:hAnsi="Tahoma" w:cs="Tahoma"/>
          <w:b/>
          <w:sz w:val="16"/>
          <w:szCs w:val="16"/>
          <w:highlight w:val="yellow"/>
          <w:lang w:val="es-CO"/>
        </w:rPr>
      </w:pPr>
    </w:p>
    <w:p w:rsidR="00B051F4" w:rsidRPr="00B051F4" w:rsidRDefault="00B051F4" w:rsidP="00B051F4">
      <w:pPr>
        <w:pStyle w:val="Textoindependiente"/>
        <w:spacing w:after="0"/>
        <w:jc w:val="both"/>
        <w:rPr>
          <w:rFonts w:ascii="Tahoma" w:hAnsi="Tahoma" w:cs="Tahoma"/>
          <w:color w:val="000000"/>
          <w:sz w:val="16"/>
          <w:szCs w:val="16"/>
          <w:lang w:val="es-CO"/>
        </w:rPr>
      </w:pPr>
      <w:r w:rsidRPr="00B051F4">
        <w:rPr>
          <w:rFonts w:ascii="Tahoma" w:hAnsi="Tahoma" w:cs="Tahoma"/>
          <w:b/>
          <w:noProof/>
          <w:sz w:val="16"/>
          <w:szCs w:val="16"/>
        </w:rPr>
        <w:t>PRIMERO</w:t>
      </w:r>
      <w:r w:rsidRPr="00B051F4">
        <w:rPr>
          <w:rFonts w:ascii="Tahoma" w:hAnsi="Tahoma" w:cs="Tahoma"/>
          <w:b/>
          <w:sz w:val="16"/>
          <w:szCs w:val="16"/>
          <w:lang w:val="es-MX"/>
        </w:rPr>
        <w:t>.-</w:t>
      </w:r>
      <w:r w:rsidRPr="00B051F4">
        <w:rPr>
          <w:rFonts w:ascii="Tahoma" w:hAnsi="Tahoma" w:cs="Tahoma"/>
          <w:sz w:val="16"/>
          <w:szCs w:val="16"/>
        </w:rPr>
        <w:t xml:space="preserve"> </w:t>
      </w:r>
      <w:r w:rsidRPr="00B051F4">
        <w:rPr>
          <w:rFonts w:ascii="Tahoma" w:hAnsi="Tahoma" w:cs="Tahoma"/>
          <w:sz w:val="16"/>
          <w:szCs w:val="16"/>
          <w:lang w:val="es-MX"/>
        </w:rPr>
        <w:t xml:space="preserve">Niéguese la Acción de Tutela incoada por </w:t>
      </w:r>
      <w:r w:rsidRPr="00B051F4">
        <w:rPr>
          <w:rFonts w:ascii="Tahoma" w:hAnsi="Tahoma" w:cs="Tahoma"/>
          <w:b/>
          <w:sz w:val="16"/>
          <w:szCs w:val="16"/>
          <w:lang w:val="es-MX"/>
        </w:rPr>
        <w:t xml:space="preserve">JEISON RINCÓN VARGAS </w:t>
      </w:r>
      <w:r w:rsidRPr="00B051F4">
        <w:rPr>
          <w:rFonts w:ascii="Tahoma" w:hAnsi="Tahoma" w:cs="Tahoma"/>
          <w:sz w:val="16"/>
          <w:szCs w:val="16"/>
          <w:lang w:val="es-MX"/>
        </w:rPr>
        <w:t xml:space="preserve">en contra del </w:t>
      </w:r>
      <w:r w:rsidRPr="00B051F4">
        <w:rPr>
          <w:rFonts w:ascii="Tahoma" w:hAnsi="Tahoma" w:cs="Tahoma"/>
          <w:b/>
          <w:color w:val="000000" w:themeColor="text1"/>
          <w:sz w:val="16"/>
          <w:szCs w:val="16"/>
          <w:lang w:val="es-CO"/>
        </w:rPr>
        <w:t>Ministerio de Defensa – Fuerza Aérea Colombiana</w:t>
      </w:r>
      <w:r w:rsidRPr="00B051F4">
        <w:rPr>
          <w:rFonts w:ascii="Tahoma" w:hAnsi="Tahoma" w:cs="Tahoma"/>
          <w:sz w:val="16"/>
          <w:szCs w:val="16"/>
          <w:lang w:val="es-MX"/>
        </w:rPr>
        <w:t xml:space="preserve"> por las razones expuestas en la parte considerativa de esta providencia.</w:t>
      </w:r>
    </w:p>
    <w:p w:rsidR="00B051F4" w:rsidRPr="00B051F4" w:rsidRDefault="00B051F4" w:rsidP="00B051F4">
      <w:pPr>
        <w:pStyle w:val="Textoindependiente"/>
        <w:spacing w:after="0"/>
        <w:jc w:val="both"/>
        <w:rPr>
          <w:rFonts w:ascii="Tahoma" w:hAnsi="Tahoma" w:cs="Tahoma"/>
          <w:b/>
          <w:sz w:val="16"/>
          <w:szCs w:val="16"/>
        </w:rPr>
      </w:pPr>
    </w:p>
    <w:p w:rsidR="00B051F4" w:rsidRPr="00B051F4" w:rsidRDefault="00B051F4" w:rsidP="00B051F4">
      <w:pPr>
        <w:pStyle w:val="Textoindependiente"/>
        <w:spacing w:after="0"/>
        <w:jc w:val="both"/>
        <w:rPr>
          <w:rFonts w:ascii="Tahoma" w:hAnsi="Tahoma" w:cs="Tahoma"/>
          <w:sz w:val="16"/>
          <w:szCs w:val="16"/>
          <w:lang w:val="es-CO"/>
        </w:rPr>
      </w:pPr>
      <w:r w:rsidRPr="00B051F4">
        <w:rPr>
          <w:rFonts w:ascii="Tahoma" w:hAnsi="Tahoma" w:cs="Tahoma"/>
          <w:b/>
          <w:noProof/>
          <w:sz w:val="16"/>
          <w:szCs w:val="16"/>
        </w:rPr>
        <w:t>SEGUNDO.-</w:t>
      </w:r>
      <w:r w:rsidRPr="00B051F4">
        <w:rPr>
          <w:rFonts w:ascii="Tahoma" w:hAnsi="Tahoma" w:cs="Tahoma"/>
          <w:b/>
          <w:noProof/>
          <w:sz w:val="16"/>
          <w:szCs w:val="16"/>
          <w:lang w:val="es-ES"/>
        </w:rPr>
        <w:t xml:space="preserve"> </w:t>
      </w:r>
      <w:r w:rsidRPr="00B051F4">
        <w:rPr>
          <w:rFonts w:ascii="Tahoma" w:hAnsi="Tahoma" w:cs="Tahoma"/>
          <w:noProof/>
          <w:sz w:val="16"/>
          <w:szCs w:val="16"/>
        </w:rPr>
        <w:t>Comuníquese por el medio más expedito la presente providencia a</w:t>
      </w:r>
      <w:r w:rsidRPr="00B051F4">
        <w:rPr>
          <w:rFonts w:ascii="Tahoma" w:hAnsi="Tahoma" w:cs="Tahoma"/>
          <w:noProof/>
          <w:sz w:val="16"/>
          <w:szCs w:val="16"/>
          <w:lang w:val="es-CO"/>
        </w:rPr>
        <w:t>l</w:t>
      </w:r>
      <w:r w:rsidRPr="00B051F4">
        <w:rPr>
          <w:rFonts w:ascii="Tahoma" w:hAnsi="Tahoma" w:cs="Tahoma"/>
          <w:noProof/>
          <w:sz w:val="16"/>
          <w:szCs w:val="16"/>
        </w:rPr>
        <w:t xml:space="preserve"> accionante </w:t>
      </w:r>
      <w:r w:rsidRPr="00B051F4">
        <w:rPr>
          <w:rFonts w:ascii="Tahoma" w:hAnsi="Tahoma" w:cs="Tahoma"/>
          <w:b/>
          <w:sz w:val="16"/>
          <w:szCs w:val="16"/>
          <w:lang w:val="es-MX"/>
        </w:rPr>
        <w:t>JEISON RINCÓN VARGAS</w:t>
      </w:r>
      <w:r w:rsidRPr="00B051F4">
        <w:rPr>
          <w:rFonts w:ascii="Tahoma" w:hAnsi="Tahoma" w:cs="Tahoma"/>
          <w:sz w:val="16"/>
          <w:szCs w:val="16"/>
          <w:lang w:val="es-MX"/>
        </w:rPr>
        <w:t xml:space="preserve"> </w:t>
      </w:r>
      <w:r w:rsidRPr="00B051F4">
        <w:rPr>
          <w:rFonts w:ascii="Tahoma" w:hAnsi="Tahoma" w:cs="Tahoma"/>
          <w:noProof/>
          <w:sz w:val="16"/>
          <w:szCs w:val="16"/>
        </w:rPr>
        <w:t xml:space="preserve">y </w:t>
      </w:r>
      <w:r w:rsidRPr="00B051F4">
        <w:rPr>
          <w:rFonts w:ascii="Tahoma" w:hAnsi="Tahoma" w:cs="Tahoma"/>
          <w:sz w:val="16"/>
          <w:szCs w:val="16"/>
        </w:rPr>
        <w:t>a</w:t>
      </w:r>
      <w:r w:rsidRPr="00B051F4">
        <w:rPr>
          <w:rFonts w:ascii="Tahoma" w:hAnsi="Tahoma" w:cs="Tahoma"/>
          <w:sz w:val="16"/>
          <w:szCs w:val="16"/>
          <w:lang w:val="es-CO"/>
        </w:rPr>
        <w:t xml:space="preserve">l </w:t>
      </w:r>
      <w:r w:rsidRPr="00B051F4">
        <w:rPr>
          <w:rFonts w:ascii="Tahoma" w:hAnsi="Tahoma" w:cs="Tahoma"/>
          <w:b/>
          <w:sz w:val="16"/>
          <w:szCs w:val="16"/>
          <w:lang w:val="es-MX"/>
        </w:rPr>
        <w:t xml:space="preserve">MINISTRO DE DEFENSA – FUERZA AÉREA DE COLOMBIA (FAC) </w:t>
      </w:r>
      <w:r w:rsidRPr="00B051F4">
        <w:rPr>
          <w:rFonts w:ascii="Tahoma" w:hAnsi="Tahoma" w:cs="Tahoma"/>
          <w:sz w:val="16"/>
          <w:szCs w:val="16"/>
        </w:rPr>
        <w:t>y/o a quien haga sus veces</w:t>
      </w:r>
      <w:r w:rsidRPr="00B051F4">
        <w:rPr>
          <w:rFonts w:ascii="Tahoma" w:hAnsi="Tahoma" w:cs="Tahoma"/>
          <w:sz w:val="16"/>
          <w:szCs w:val="16"/>
          <w:lang w:val="es-MX"/>
        </w:rPr>
        <w:t>.</w:t>
      </w:r>
    </w:p>
    <w:p w:rsidR="00B051F4" w:rsidRPr="00B051F4" w:rsidRDefault="00B051F4" w:rsidP="00B051F4">
      <w:pPr>
        <w:pStyle w:val="Sinespaciado"/>
        <w:jc w:val="both"/>
        <w:rPr>
          <w:rFonts w:ascii="Tahoma" w:hAnsi="Tahoma" w:cs="Tahoma"/>
          <w:noProof/>
          <w:sz w:val="16"/>
          <w:szCs w:val="16"/>
        </w:rPr>
      </w:pPr>
    </w:p>
    <w:p w:rsidR="00B051F4" w:rsidRPr="00B051F4" w:rsidRDefault="00B051F4" w:rsidP="00B051F4">
      <w:pPr>
        <w:pStyle w:val="Textoindependiente"/>
        <w:spacing w:after="0"/>
        <w:jc w:val="both"/>
        <w:rPr>
          <w:rFonts w:ascii="Tahoma" w:hAnsi="Tahoma" w:cs="Tahoma"/>
          <w:noProof/>
          <w:sz w:val="16"/>
          <w:szCs w:val="16"/>
        </w:rPr>
      </w:pPr>
      <w:r w:rsidRPr="00B051F4">
        <w:rPr>
          <w:rFonts w:ascii="Tahoma" w:hAnsi="Tahoma" w:cs="Tahoma"/>
          <w:b/>
          <w:noProof/>
          <w:sz w:val="16"/>
          <w:szCs w:val="16"/>
        </w:rPr>
        <w:t>TERCERO.-</w:t>
      </w:r>
      <w:r w:rsidRPr="00B051F4">
        <w:rPr>
          <w:rFonts w:ascii="Tahoma" w:hAnsi="Tahoma" w:cs="Tahoma"/>
          <w:noProof/>
          <w:sz w:val="16"/>
          <w:szCs w:val="16"/>
        </w:rPr>
        <w:t xml:space="preserve"> En caso de que la presente providencia no fuere impugnada, remítase, para efectos de su Revisión, a la Honorable Corte Constitucional, en los términos del Artículo 31 del Decreto – Ley 2591 de 1991. </w:t>
      </w:r>
    </w:p>
    <w:p w:rsidR="00B051F4" w:rsidRPr="00B051F4" w:rsidRDefault="00B051F4" w:rsidP="00B051F4">
      <w:pPr>
        <w:pStyle w:val="Sinespaciado"/>
        <w:jc w:val="both"/>
        <w:rPr>
          <w:rFonts w:ascii="Tahoma" w:hAnsi="Tahoma" w:cs="Tahoma"/>
          <w:sz w:val="16"/>
          <w:szCs w:val="16"/>
        </w:rPr>
      </w:pPr>
    </w:p>
    <w:p w:rsidR="00B94F6E" w:rsidRPr="00B051F4" w:rsidRDefault="00B94F6E" w:rsidP="00B051F4">
      <w:pPr>
        <w:pStyle w:val="Sangra2detindependiente"/>
        <w:ind w:firstLine="0"/>
        <w:rPr>
          <w:rFonts w:ascii="Tahoma" w:hAnsi="Tahoma" w:cs="Tahoma"/>
          <w:b/>
          <w:sz w:val="16"/>
          <w:szCs w:val="16"/>
          <w:lang w:val="es-CO"/>
        </w:rPr>
      </w:pPr>
      <w:r w:rsidRPr="00B051F4">
        <w:rPr>
          <w:rFonts w:ascii="Tahoma" w:hAnsi="Tahoma" w:cs="Tahoma"/>
          <w:b/>
          <w:sz w:val="16"/>
          <w:szCs w:val="16"/>
          <w:lang w:val="es-CO"/>
        </w:rPr>
        <w:t>CÓPIESE, NOTIFÍQUESE y CÚMPLASE,</w:t>
      </w:r>
    </w:p>
    <w:p w:rsidR="00B94F6E" w:rsidRPr="00B051F4" w:rsidRDefault="00B94F6E" w:rsidP="00B051F4">
      <w:pPr>
        <w:pStyle w:val="Sangra2detindependiente"/>
        <w:ind w:firstLine="0"/>
        <w:rPr>
          <w:rFonts w:ascii="Tahoma" w:hAnsi="Tahoma" w:cs="Tahoma"/>
          <w:b/>
          <w:sz w:val="16"/>
          <w:szCs w:val="16"/>
          <w:lang w:val="es-CO"/>
        </w:rPr>
      </w:pPr>
    </w:p>
    <w:p w:rsidR="00B94F6E" w:rsidRPr="00B051F4" w:rsidRDefault="00B94F6E" w:rsidP="00B051F4">
      <w:pPr>
        <w:pStyle w:val="Sangra2detindependiente"/>
        <w:ind w:firstLine="0"/>
        <w:rPr>
          <w:rFonts w:ascii="Tahoma" w:hAnsi="Tahoma" w:cs="Tahoma"/>
          <w:b/>
          <w:sz w:val="16"/>
          <w:szCs w:val="16"/>
          <w:lang w:val="es-CO"/>
        </w:rPr>
      </w:pPr>
    </w:p>
    <w:p w:rsidR="00B94F6E" w:rsidRPr="00B051F4" w:rsidRDefault="00B94F6E" w:rsidP="00B051F4">
      <w:pPr>
        <w:jc w:val="center"/>
        <w:rPr>
          <w:rFonts w:ascii="Tahoma" w:hAnsi="Tahoma" w:cs="Tahoma"/>
          <w:b/>
          <w:sz w:val="16"/>
          <w:szCs w:val="16"/>
        </w:rPr>
      </w:pPr>
      <w:r w:rsidRPr="00B051F4">
        <w:rPr>
          <w:rFonts w:ascii="Tahoma" w:hAnsi="Tahoma" w:cs="Tahoma"/>
          <w:b/>
          <w:sz w:val="16"/>
          <w:szCs w:val="16"/>
        </w:rPr>
        <w:t>OLGA CECILIA HENAO MARÍN</w:t>
      </w:r>
    </w:p>
    <w:p w:rsidR="00B94F6E" w:rsidRPr="00B051F4" w:rsidRDefault="00B94F6E" w:rsidP="00B051F4">
      <w:pPr>
        <w:jc w:val="center"/>
        <w:rPr>
          <w:rFonts w:ascii="Tahoma" w:hAnsi="Tahoma" w:cs="Tahoma"/>
          <w:sz w:val="16"/>
          <w:szCs w:val="16"/>
        </w:rPr>
      </w:pPr>
      <w:r w:rsidRPr="00B051F4">
        <w:rPr>
          <w:rFonts w:ascii="Tahoma" w:hAnsi="Tahoma" w:cs="Tahoma"/>
          <w:sz w:val="16"/>
          <w:szCs w:val="16"/>
        </w:rPr>
        <w:t>Juez</w:t>
      </w:r>
    </w:p>
    <w:p w:rsidR="00B94F6E" w:rsidRPr="00B051F4" w:rsidRDefault="00B94F6E" w:rsidP="00B051F4">
      <w:pPr>
        <w:rPr>
          <w:rFonts w:ascii="Tahoma" w:hAnsi="Tahoma" w:cs="Tahoma"/>
          <w:sz w:val="12"/>
          <w:szCs w:val="12"/>
        </w:rPr>
      </w:pPr>
      <w:r w:rsidRPr="00B051F4">
        <w:rPr>
          <w:rFonts w:ascii="Tahoma" w:hAnsi="Tahoma" w:cs="Tahoma"/>
          <w:sz w:val="12"/>
          <w:szCs w:val="12"/>
        </w:rPr>
        <w:t>SLDR</w:t>
      </w:r>
    </w:p>
    <w:p w:rsidR="00B94F6E" w:rsidRPr="00B051F4" w:rsidRDefault="00B94F6E" w:rsidP="00B051F4">
      <w:pPr>
        <w:rPr>
          <w:rFonts w:ascii="Tahoma" w:hAnsi="Tahoma" w:cs="Tahoma"/>
          <w:sz w:val="16"/>
          <w:szCs w:val="16"/>
        </w:rPr>
      </w:pPr>
    </w:p>
    <w:p w:rsidR="00B94F6E" w:rsidRPr="00B051F4" w:rsidRDefault="00B94F6E" w:rsidP="00B051F4">
      <w:pPr>
        <w:rPr>
          <w:rFonts w:ascii="Tahoma" w:hAnsi="Tahoma" w:cs="Tahoma"/>
          <w:sz w:val="16"/>
          <w:szCs w:val="16"/>
        </w:rPr>
      </w:pPr>
    </w:p>
    <w:p w:rsidR="00B94F6E" w:rsidRPr="00B051F4" w:rsidRDefault="00B94F6E" w:rsidP="00B051F4">
      <w:pPr>
        <w:rPr>
          <w:rFonts w:ascii="Tahoma" w:hAnsi="Tahoma" w:cs="Tahoma"/>
          <w:sz w:val="16"/>
          <w:szCs w:val="16"/>
        </w:rPr>
      </w:pPr>
    </w:p>
    <w:p w:rsidR="00B94F6E" w:rsidRPr="00B051F4" w:rsidRDefault="00B94F6E" w:rsidP="00B051F4">
      <w:pPr>
        <w:rPr>
          <w:rFonts w:ascii="Tahoma" w:hAnsi="Tahoma" w:cs="Tahoma"/>
          <w:sz w:val="16"/>
          <w:szCs w:val="16"/>
        </w:rPr>
      </w:pPr>
    </w:p>
    <w:p w:rsidR="00A50FF4" w:rsidRPr="00B051F4" w:rsidRDefault="00A50FF4" w:rsidP="00B051F4">
      <w:pPr>
        <w:rPr>
          <w:rFonts w:ascii="Tahoma" w:hAnsi="Tahoma" w:cs="Tahoma"/>
          <w:sz w:val="16"/>
          <w:szCs w:val="16"/>
        </w:rPr>
      </w:pPr>
    </w:p>
    <w:sectPr w:rsidR="00A50FF4" w:rsidRPr="00B051F4" w:rsidSect="00A2789B">
      <w:headerReference w:type="default" r:id="rId7"/>
      <w:footerReference w:type="default" r:id="rId8"/>
      <w:headerReference w:type="first" r:id="rId9"/>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8F9" w:rsidRDefault="00E268F9" w:rsidP="00B94F6E">
      <w:r>
        <w:separator/>
      </w:r>
    </w:p>
  </w:endnote>
  <w:endnote w:type="continuationSeparator" w:id="0">
    <w:p w:rsidR="00E268F9" w:rsidRDefault="00E268F9" w:rsidP="00B9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2257EC" w:rsidRDefault="00E268F9" w:rsidP="008A5111">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8F9" w:rsidRDefault="00E268F9" w:rsidP="00B94F6E">
      <w:r>
        <w:separator/>
      </w:r>
    </w:p>
  </w:footnote>
  <w:footnote w:type="continuationSeparator" w:id="0">
    <w:p w:rsidR="00E268F9" w:rsidRDefault="00E268F9" w:rsidP="00B94F6E">
      <w:r>
        <w:continuationSeparator/>
      </w:r>
    </w:p>
  </w:footnote>
  <w:footnote w:id="1">
    <w:p w:rsidR="00B94F6E" w:rsidRPr="00C8738A" w:rsidRDefault="00B94F6E" w:rsidP="00B94F6E">
      <w:pPr>
        <w:pStyle w:val="Textonotapie"/>
        <w:jc w:val="both"/>
        <w:rPr>
          <w:rFonts w:ascii="Tahoma" w:hAnsi="Tahoma" w:cs="Tahoma"/>
          <w:sz w:val="12"/>
          <w:szCs w:val="12"/>
          <w:lang w:val="es-MX"/>
        </w:rPr>
      </w:pPr>
      <w:r w:rsidRPr="00C8738A">
        <w:rPr>
          <w:rStyle w:val="Refdenotaalpie"/>
          <w:rFonts w:ascii="Tahoma" w:hAnsi="Tahoma" w:cs="Tahoma"/>
          <w:sz w:val="12"/>
          <w:szCs w:val="12"/>
        </w:rPr>
        <w:footnoteRef/>
      </w:r>
      <w:r w:rsidRPr="00C8738A">
        <w:rPr>
          <w:rFonts w:ascii="Tahoma" w:hAnsi="Tahoma" w:cs="Tahoma"/>
          <w:sz w:val="12"/>
          <w:szCs w:val="12"/>
        </w:rPr>
        <w:t xml:space="preserve"> Corte Constitucional, </w:t>
      </w:r>
      <w:r w:rsidRPr="00C8738A">
        <w:rPr>
          <w:rFonts w:ascii="Tahoma" w:hAnsi="Tahoma" w:cs="Tahoma"/>
          <w:sz w:val="12"/>
          <w:szCs w:val="12"/>
          <w:lang w:val="es-MX"/>
        </w:rPr>
        <w:t>Sentencias T-</w:t>
      </w:r>
      <w:smartTag w:uri="urn:schemas-microsoft-com:office:smarttags" w:element="metricconverter">
        <w:smartTagPr>
          <w:attr w:name="ProductID" w:val="1160 A"/>
        </w:smartTagPr>
        <w:r w:rsidRPr="00C8738A">
          <w:rPr>
            <w:rFonts w:ascii="Tahoma" w:hAnsi="Tahoma" w:cs="Tahoma"/>
            <w:sz w:val="12"/>
            <w:szCs w:val="12"/>
            <w:lang w:val="es-MX"/>
          </w:rPr>
          <w:t>1160 A</w:t>
        </w:r>
      </w:smartTag>
      <w:r w:rsidRPr="00C8738A">
        <w:rPr>
          <w:rFonts w:ascii="Tahoma" w:hAnsi="Tahoma" w:cs="Tahoma"/>
          <w:sz w:val="12"/>
          <w:szCs w:val="12"/>
          <w:lang w:val="es-MX"/>
        </w:rPr>
        <w:t xml:space="preserve"> de 2001, T-1089 de 2001, T-377 de 2000, T-294 de 1997, T-457 de 1994 y T-1006 de 2001</w:t>
      </w:r>
    </w:p>
  </w:footnote>
  <w:footnote w:id="2">
    <w:p w:rsidR="00B94F6E" w:rsidRPr="00C8738A" w:rsidRDefault="00B94F6E" w:rsidP="00B94F6E">
      <w:pPr>
        <w:jc w:val="both"/>
        <w:rPr>
          <w:rFonts w:ascii="Tahoma" w:hAnsi="Tahoma" w:cs="Tahoma"/>
          <w:sz w:val="12"/>
          <w:szCs w:val="12"/>
          <w:lang w:val="es-MX"/>
        </w:rPr>
      </w:pPr>
      <w:r w:rsidRPr="00C8738A">
        <w:rPr>
          <w:rStyle w:val="Refdenotaalpie"/>
          <w:rFonts w:ascii="Tahoma" w:hAnsi="Tahoma" w:cs="Tahoma"/>
          <w:sz w:val="12"/>
          <w:szCs w:val="12"/>
        </w:rPr>
        <w:footnoteRef/>
      </w:r>
      <w:r w:rsidRPr="00C8738A">
        <w:rPr>
          <w:rFonts w:ascii="Tahoma" w:hAnsi="Tahoma" w:cs="Tahoma"/>
          <w:sz w:val="12"/>
          <w:szCs w:val="12"/>
        </w:rPr>
        <w:t xml:space="preserve"> </w:t>
      </w:r>
      <w:r w:rsidRPr="00C8738A">
        <w:rPr>
          <w:rFonts w:ascii="Tahoma" w:hAnsi="Tahoma" w:cs="Tahoma"/>
          <w:sz w:val="12"/>
          <w:szCs w:val="12"/>
          <w:lang w:val="es-MX"/>
        </w:rPr>
        <w:t>Bogotá D.C., ocho (8) de marzo de dos mil uno (2.001) - CONSEJO DE ESTADO - SALA DE LO CONTENCIOSO ADMINISTRATIVO - SECCIÓN QUINTA - Consejero ponente: ROBERTO MEDINA LÓPEZ -Radicado número: 25000-23-26-000-2000-3119-01(AC-215)</w:t>
      </w:r>
    </w:p>
  </w:footnote>
  <w:footnote w:id="3">
    <w:p w:rsidR="00B051F4" w:rsidRPr="00DF1179" w:rsidRDefault="00B051F4" w:rsidP="00B051F4">
      <w:pPr>
        <w:jc w:val="both"/>
        <w:rPr>
          <w:rFonts w:ascii="Tahoma" w:hAnsi="Tahoma" w:cs="Tahoma"/>
          <w:i/>
          <w:sz w:val="12"/>
          <w:szCs w:val="12"/>
        </w:rPr>
      </w:pPr>
      <w:r w:rsidRPr="00DF1179">
        <w:rPr>
          <w:rStyle w:val="Refdenotaalpie"/>
          <w:rFonts w:ascii="Tahoma" w:hAnsi="Tahoma" w:cs="Tahoma"/>
          <w:i/>
          <w:sz w:val="12"/>
          <w:szCs w:val="12"/>
        </w:rPr>
        <w:footnoteRef/>
      </w:r>
      <w:r w:rsidRPr="00DF1179">
        <w:rPr>
          <w:rFonts w:ascii="Tahoma" w:hAnsi="Tahoma" w:cs="Tahoma"/>
          <w:i/>
          <w:sz w:val="12"/>
          <w:szCs w:val="12"/>
        </w:rPr>
        <w:t xml:space="preserve"> Santa Fe de Bogotá, D.C., veinticuatro de junio de mil novecientos noventa y ocho - CONSEJO DE ESTADO - SALA DE LO CONTENCIOSO ADMINISTRATIVO - SECCION PRIMERA - Consejero ponente: LIBARDO RODRIGUEZ RODRÍGUEZ - Radicación número: AC-5988</w:t>
      </w:r>
    </w:p>
    <w:p w:rsidR="00B051F4" w:rsidRPr="00DF1179" w:rsidRDefault="00B051F4" w:rsidP="00B051F4">
      <w:pPr>
        <w:pStyle w:val="Textonotapie"/>
        <w:jc w:val="both"/>
        <w:rPr>
          <w:rFonts w:ascii="Tahoma" w:hAnsi="Tahoma" w:cs="Tahoma"/>
          <w:i/>
          <w:sz w:val="12"/>
          <w:szCs w:val="12"/>
          <w:lang w:val="es-MX"/>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E8E" w:rsidRPr="00F736B7" w:rsidRDefault="00E268F9" w:rsidP="008A5111">
    <w:pPr>
      <w:pStyle w:val="Encabezado"/>
      <w:tabs>
        <w:tab w:val="left" w:pos="8789"/>
      </w:tabs>
      <w:ind w:right="51"/>
      <w:jc w:val="right"/>
      <w:rPr>
        <w:rFonts w:ascii="Tahoma" w:hAnsi="Tahoma" w:cs="Tahoma"/>
        <w:smallCaps/>
        <w:sz w:val="12"/>
        <w:szCs w:val="12"/>
        <w:lang w:val="es-MX"/>
      </w:rPr>
    </w:pPr>
    <w:r>
      <w:rPr>
        <w:rFonts w:ascii="Tahoma" w:hAnsi="Tahoma" w:cs="Tahoma"/>
        <w:b/>
        <w:sz w:val="22"/>
        <w:szCs w:val="22"/>
        <w:lang w:val="es-MX"/>
      </w:rPr>
      <w:tab/>
    </w:r>
    <w:r w:rsidRPr="00F736B7">
      <w:rPr>
        <w:rFonts w:ascii="Tahoma" w:hAnsi="Tahoma" w:cs="Tahoma"/>
        <w:smallCaps/>
        <w:sz w:val="12"/>
        <w:szCs w:val="12"/>
        <w:lang w:val="es-MX"/>
      </w:rPr>
      <w:t xml:space="preserve">Expediente No. </w:t>
    </w:r>
    <w:r w:rsidRPr="00F736B7">
      <w:rPr>
        <w:rFonts w:ascii="Tahoma" w:hAnsi="Tahoma" w:cs="Tahoma"/>
        <w:smallCaps/>
        <w:sz w:val="12"/>
        <w:szCs w:val="12"/>
        <w:lang w:val="es-MX"/>
      </w:rPr>
      <w:t xml:space="preserve">2018 </w:t>
    </w:r>
    <w:r w:rsidRPr="00F736B7">
      <w:rPr>
        <w:rFonts w:ascii="Tahoma" w:hAnsi="Tahoma" w:cs="Tahoma"/>
        <w:smallCaps/>
        <w:sz w:val="12"/>
        <w:szCs w:val="12"/>
        <w:lang w:val="es-MX"/>
      </w:rPr>
      <w:t>-</w:t>
    </w:r>
    <w:r w:rsidRPr="00F736B7">
      <w:rPr>
        <w:rFonts w:ascii="Tahoma" w:hAnsi="Tahoma" w:cs="Tahoma"/>
        <w:smallCaps/>
        <w:sz w:val="12"/>
        <w:szCs w:val="12"/>
        <w:lang w:val="es-MX"/>
      </w:rPr>
      <w:t>02</w:t>
    </w:r>
    <w:r w:rsidR="00EF119D" w:rsidRPr="00F736B7">
      <w:rPr>
        <w:rFonts w:ascii="Tahoma" w:hAnsi="Tahoma" w:cs="Tahoma"/>
        <w:smallCaps/>
        <w:sz w:val="12"/>
        <w:szCs w:val="12"/>
        <w:lang w:val="es-MX"/>
      </w:rPr>
      <w:t>13</w:t>
    </w:r>
  </w:p>
  <w:p w:rsidR="00610DC9" w:rsidRPr="00F736B7" w:rsidRDefault="00E268F9" w:rsidP="008A5111">
    <w:pPr>
      <w:pStyle w:val="Encabezado"/>
      <w:tabs>
        <w:tab w:val="left" w:pos="8789"/>
      </w:tabs>
      <w:ind w:right="51"/>
      <w:jc w:val="right"/>
      <w:rPr>
        <w:rFonts w:ascii="Tahoma" w:hAnsi="Tahoma" w:cs="Tahoma"/>
        <w:smallCaps/>
        <w:sz w:val="12"/>
        <w:szCs w:val="12"/>
        <w:lang w:val="es-MX"/>
      </w:rPr>
    </w:pPr>
    <w:r w:rsidRPr="00F736B7">
      <w:rPr>
        <w:rFonts w:ascii="Tahoma" w:hAnsi="Tahoma" w:cs="Tahoma"/>
        <w:smallCaps/>
        <w:sz w:val="12"/>
        <w:szCs w:val="12"/>
        <w:lang w:val="es-MX"/>
      </w:rPr>
      <w:t>FALLO DE PRIMERA INSTANCIA</w:t>
    </w:r>
  </w:p>
  <w:p w:rsidR="00610DC9" w:rsidRPr="00F736B7" w:rsidRDefault="00E268F9" w:rsidP="008A5111">
    <w:pPr>
      <w:pStyle w:val="Encabezado"/>
      <w:tabs>
        <w:tab w:val="left" w:pos="8789"/>
      </w:tabs>
      <w:ind w:right="51"/>
      <w:jc w:val="right"/>
      <w:rPr>
        <w:rFonts w:ascii="Tahoma" w:hAnsi="Tahoma" w:cs="Tahoma"/>
        <w:smallCaps/>
        <w:sz w:val="12"/>
        <w:szCs w:val="12"/>
        <w:lang w:val="es-MX"/>
      </w:rPr>
    </w:pPr>
    <w:r w:rsidRPr="00F736B7">
      <w:rPr>
        <w:rFonts w:ascii="Tahoma" w:hAnsi="Tahoma" w:cs="Tahoma"/>
        <w:smallCaps/>
        <w:sz w:val="12"/>
        <w:szCs w:val="12"/>
        <w:lang w:val="es-MX"/>
      </w:rPr>
      <w:t>ACCIÓN DE TUTELA</w:t>
    </w:r>
  </w:p>
  <w:p w:rsidR="00610DC9" w:rsidRPr="00F736B7" w:rsidRDefault="00E268F9" w:rsidP="006A3475">
    <w:pPr>
      <w:pStyle w:val="Encabezado"/>
      <w:tabs>
        <w:tab w:val="left" w:pos="8789"/>
      </w:tabs>
      <w:ind w:right="51"/>
      <w:jc w:val="right"/>
      <w:rPr>
        <w:sz w:val="12"/>
        <w:szCs w:val="12"/>
        <w:lang w:val="es-MX"/>
      </w:rPr>
    </w:pPr>
    <w:r w:rsidRPr="00F736B7">
      <w:rPr>
        <w:rFonts w:ascii="Tahoma" w:hAnsi="Tahoma" w:cs="Tahoma"/>
        <w:smallCaps/>
        <w:sz w:val="12"/>
        <w:szCs w:val="12"/>
        <w:lang w:val="es-MX"/>
      </w:rPr>
      <w:t xml:space="preserve">Página </w:t>
    </w:r>
    <w:r w:rsidRPr="00F736B7">
      <w:rPr>
        <w:rFonts w:ascii="Tahoma" w:hAnsi="Tahoma" w:cs="Tahoma"/>
        <w:smallCaps/>
        <w:sz w:val="12"/>
        <w:szCs w:val="12"/>
        <w:lang w:val="es-MX"/>
      </w:rPr>
      <w:fldChar w:fldCharType="begin"/>
    </w:r>
    <w:r w:rsidRPr="00F736B7">
      <w:rPr>
        <w:rFonts w:ascii="Tahoma" w:hAnsi="Tahoma" w:cs="Tahoma"/>
        <w:smallCaps/>
        <w:sz w:val="12"/>
        <w:szCs w:val="12"/>
        <w:lang w:val="es-MX"/>
      </w:rPr>
      <w:instrText xml:space="preserve"> PAGE </w:instrText>
    </w:r>
    <w:r w:rsidRPr="00F736B7">
      <w:rPr>
        <w:rFonts w:ascii="Tahoma" w:hAnsi="Tahoma" w:cs="Tahoma"/>
        <w:smallCaps/>
        <w:sz w:val="12"/>
        <w:szCs w:val="12"/>
        <w:lang w:val="es-MX"/>
      </w:rPr>
      <w:fldChar w:fldCharType="separate"/>
    </w:r>
    <w:r w:rsidR="00F736B7">
      <w:rPr>
        <w:rFonts w:ascii="Tahoma" w:hAnsi="Tahoma" w:cs="Tahoma"/>
        <w:smallCaps/>
        <w:noProof/>
        <w:sz w:val="12"/>
        <w:szCs w:val="12"/>
        <w:lang w:val="es-MX"/>
      </w:rPr>
      <w:t>3</w:t>
    </w:r>
    <w:r w:rsidRPr="00F736B7">
      <w:rPr>
        <w:rFonts w:ascii="Tahoma" w:hAnsi="Tahoma" w:cs="Tahoma"/>
        <w:smallCaps/>
        <w:sz w:val="12"/>
        <w:szCs w:val="12"/>
        <w:lang w:val="es-MX"/>
      </w:rPr>
      <w:fldChar w:fldCharType="end"/>
    </w:r>
    <w:r w:rsidRPr="00F736B7">
      <w:rPr>
        <w:rFonts w:ascii="Tahoma" w:hAnsi="Tahoma" w:cs="Tahoma"/>
        <w:smallCaps/>
        <w:sz w:val="12"/>
        <w:szCs w:val="12"/>
        <w:lang w:val="es-MX"/>
      </w:rPr>
      <w:t xml:space="preserve"> de </w:t>
    </w:r>
    <w:r w:rsidRPr="00F736B7">
      <w:rPr>
        <w:rFonts w:ascii="Tahoma" w:hAnsi="Tahoma" w:cs="Tahoma"/>
        <w:smallCaps/>
        <w:sz w:val="12"/>
        <w:szCs w:val="12"/>
        <w:lang w:val="es-MX"/>
      </w:rPr>
      <w:fldChar w:fldCharType="begin"/>
    </w:r>
    <w:r w:rsidRPr="00F736B7">
      <w:rPr>
        <w:rFonts w:ascii="Tahoma" w:hAnsi="Tahoma" w:cs="Tahoma"/>
        <w:smallCaps/>
        <w:sz w:val="12"/>
        <w:szCs w:val="12"/>
        <w:lang w:val="es-MX"/>
      </w:rPr>
      <w:instrText xml:space="preserve"> NUMPAGES </w:instrText>
    </w:r>
    <w:r w:rsidRPr="00F736B7">
      <w:rPr>
        <w:rFonts w:ascii="Tahoma" w:hAnsi="Tahoma" w:cs="Tahoma"/>
        <w:smallCaps/>
        <w:sz w:val="12"/>
        <w:szCs w:val="12"/>
        <w:lang w:val="es-MX"/>
      </w:rPr>
      <w:fldChar w:fldCharType="separate"/>
    </w:r>
    <w:r w:rsidR="00F736B7">
      <w:rPr>
        <w:rFonts w:ascii="Tahoma" w:hAnsi="Tahoma" w:cs="Tahoma"/>
        <w:smallCaps/>
        <w:noProof/>
        <w:sz w:val="12"/>
        <w:szCs w:val="12"/>
        <w:lang w:val="es-MX"/>
      </w:rPr>
      <w:t>3</w:t>
    </w:r>
    <w:r w:rsidRPr="00F736B7">
      <w:rPr>
        <w:rFonts w:ascii="Tahoma" w:hAnsi="Tahoma" w:cs="Tahoma"/>
        <w:smallCaps/>
        <w:sz w:val="12"/>
        <w:szCs w:val="12"/>
        <w:lang w:val="es-MX"/>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DC9" w:rsidRPr="00F736B7" w:rsidRDefault="00E268F9" w:rsidP="008A5111">
    <w:pPr>
      <w:pStyle w:val="Encabezado"/>
      <w:jc w:val="center"/>
      <w:rPr>
        <w:rFonts w:ascii="Arial" w:hAnsi="Arial" w:cs="Arial"/>
        <w:b/>
        <w:i/>
        <w:sz w:val="12"/>
        <w:szCs w:val="12"/>
      </w:rPr>
    </w:pPr>
    <w:r w:rsidRPr="00F736B7">
      <w:rPr>
        <w:rFonts w:ascii="Arial" w:hAnsi="Arial" w:cs="Arial"/>
        <w:b/>
        <w:i/>
        <w:noProof/>
        <w:sz w:val="12"/>
        <w:szCs w:val="12"/>
        <w:lang w:val="es-CO" w:eastAsia="es-CO"/>
      </w:rPr>
      <w:drawing>
        <wp:inline distT="0" distB="0" distL="0" distR="0" wp14:anchorId="706BA7A6" wp14:editId="6D0B7CAB">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rsidR="00610DC9" w:rsidRPr="00F736B7" w:rsidRDefault="00E268F9" w:rsidP="008A5111">
    <w:pPr>
      <w:pStyle w:val="Encabezado"/>
      <w:jc w:val="center"/>
      <w:rPr>
        <w:rFonts w:ascii="Tahoma" w:hAnsi="Tahoma" w:cs="Tahoma"/>
        <w:b/>
        <w:sz w:val="12"/>
        <w:szCs w:val="12"/>
        <w:lang w:val="es-MX"/>
      </w:rPr>
    </w:pPr>
    <w:r w:rsidRPr="00F736B7">
      <w:rPr>
        <w:rFonts w:ascii="Tahoma" w:hAnsi="Tahoma" w:cs="Tahoma"/>
        <w:b/>
        <w:sz w:val="12"/>
        <w:szCs w:val="12"/>
        <w:lang w:val="es-MX"/>
      </w:rPr>
      <w:t>JUZGADO TREINTA Y CUATRO ADMINISTRATIVO</w:t>
    </w:r>
  </w:p>
  <w:p w:rsidR="00610DC9" w:rsidRPr="00F736B7" w:rsidRDefault="00E268F9" w:rsidP="008A5111">
    <w:pPr>
      <w:pStyle w:val="Encabezado"/>
      <w:jc w:val="center"/>
      <w:rPr>
        <w:rFonts w:ascii="Tahoma" w:hAnsi="Tahoma" w:cs="Tahoma"/>
        <w:b/>
        <w:sz w:val="12"/>
        <w:szCs w:val="12"/>
        <w:lang w:val="es-MX"/>
      </w:rPr>
    </w:pPr>
    <w:r w:rsidRPr="00F736B7">
      <w:rPr>
        <w:rFonts w:ascii="Tahoma" w:hAnsi="Tahoma" w:cs="Tahoma"/>
        <w:b/>
        <w:sz w:val="12"/>
        <w:szCs w:val="12"/>
        <w:lang w:val="es-MX"/>
      </w:rPr>
      <w:t xml:space="preserve">ORAL DEL </w:t>
    </w:r>
    <w:r w:rsidRPr="00F736B7">
      <w:rPr>
        <w:rFonts w:ascii="Tahoma" w:hAnsi="Tahoma" w:cs="Tahoma"/>
        <w:b/>
        <w:sz w:val="12"/>
        <w:szCs w:val="12"/>
        <w:lang w:val="es-MX"/>
      </w:rPr>
      <w:t>CIRCUITO DE BOGOTÁ</w:t>
    </w:r>
  </w:p>
  <w:p w:rsidR="00610DC9" w:rsidRPr="00F736B7" w:rsidRDefault="00E268F9" w:rsidP="008A5111">
    <w:pPr>
      <w:pStyle w:val="Encabezado"/>
      <w:jc w:val="center"/>
      <w:rPr>
        <w:rFonts w:ascii="Tahoma" w:hAnsi="Tahoma" w:cs="Tahoma"/>
        <w:b/>
        <w:sz w:val="12"/>
        <w:szCs w:val="12"/>
        <w:lang w:val="es-MX"/>
      </w:rPr>
    </w:pPr>
    <w:r w:rsidRPr="00F736B7">
      <w:rPr>
        <w:rFonts w:ascii="Tahoma" w:hAnsi="Tahoma" w:cs="Tahoma"/>
        <w:b/>
        <w:sz w:val="12"/>
        <w:szCs w:val="12"/>
        <w:lang w:val="es-MX"/>
      </w:rPr>
      <w:t>Sección Tercera</w:t>
    </w:r>
  </w:p>
  <w:p w:rsidR="00610DC9" w:rsidRDefault="00E268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06627"/>
    <w:multiLevelType w:val="hybridMultilevel"/>
    <w:tmpl w:val="6BBCAB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4">
    <w:nsid w:val="4F220311"/>
    <w:multiLevelType w:val="hybridMultilevel"/>
    <w:tmpl w:val="20D85C5C"/>
    <w:lvl w:ilvl="0" w:tplc="CCC67EFC">
      <w:start w:val="1"/>
      <w:numFmt w:val="lowerLetter"/>
      <w:lvlText w:val="%1."/>
      <w:lvlJc w:val="left"/>
      <w:pPr>
        <w:tabs>
          <w:tab w:val="num" w:pos="555"/>
        </w:tabs>
        <w:ind w:left="555" w:hanging="555"/>
      </w:pPr>
      <w:rPr>
        <w:rFonts w:cs="Times New Roman" w:hint="default"/>
        <w:b/>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5">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3"/>
  </w:num>
  <w:num w:numId="2">
    <w:abstractNumId w:val="1"/>
  </w:num>
  <w:num w:numId="3">
    <w:abstractNumId w:val="5"/>
  </w:num>
  <w:num w:numId="4">
    <w:abstractNumId w:val="2"/>
  </w:num>
  <w:num w:numId="5">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F6E"/>
    <w:rsid w:val="00040636"/>
    <w:rsid w:val="004223CF"/>
    <w:rsid w:val="00422B2D"/>
    <w:rsid w:val="006713B3"/>
    <w:rsid w:val="00941CB2"/>
    <w:rsid w:val="00A50FF4"/>
    <w:rsid w:val="00AB7B6B"/>
    <w:rsid w:val="00B051F4"/>
    <w:rsid w:val="00B94F6E"/>
    <w:rsid w:val="00E268F9"/>
    <w:rsid w:val="00EF119D"/>
    <w:rsid w:val="00F736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3C162BF-1188-45E5-975C-66785261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F6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4F6E"/>
    <w:pPr>
      <w:tabs>
        <w:tab w:val="center" w:pos="4252"/>
        <w:tab w:val="right" w:pos="8504"/>
      </w:tabs>
    </w:pPr>
  </w:style>
  <w:style w:type="character" w:customStyle="1" w:styleId="EncabezadoCar">
    <w:name w:val="Encabezado Car"/>
    <w:basedOn w:val="Fuentedeprrafopredeter"/>
    <w:link w:val="Encabezado"/>
    <w:rsid w:val="00B94F6E"/>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B94F6E"/>
    <w:pPr>
      <w:tabs>
        <w:tab w:val="center" w:pos="4252"/>
        <w:tab w:val="right" w:pos="8504"/>
      </w:tabs>
    </w:pPr>
  </w:style>
  <w:style w:type="character" w:customStyle="1" w:styleId="PiedepginaCar">
    <w:name w:val="Pie de página Car"/>
    <w:basedOn w:val="Fuentedeprrafopredeter"/>
    <w:link w:val="Piedepgina"/>
    <w:rsid w:val="00B94F6E"/>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unhideWhenUsed/>
    <w:rsid w:val="00B94F6E"/>
    <w:rPr>
      <w:sz w:val="20"/>
      <w:szCs w:val="20"/>
    </w:rPr>
  </w:style>
  <w:style w:type="character" w:customStyle="1" w:styleId="TextonotapieCar">
    <w:name w:val="Texto nota pie Car"/>
    <w:basedOn w:val="Fuentedeprrafopredeter"/>
    <w:link w:val="Textonotapie"/>
    <w:uiPriority w:val="99"/>
    <w:rsid w:val="00B94F6E"/>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B94F6E"/>
    <w:rPr>
      <w:vertAlign w:val="superscript"/>
    </w:rPr>
  </w:style>
  <w:style w:type="paragraph" w:styleId="Sangradetextonormal">
    <w:name w:val="Body Text Indent"/>
    <w:basedOn w:val="Normal"/>
    <w:link w:val="SangradetextonormalCar"/>
    <w:rsid w:val="00B94F6E"/>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B94F6E"/>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B94F6E"/>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B94F6E"/>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B94F6E"/>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B94F6E"/>
    <w:rPr>
      <w:rFonts w:ascii="Arial" w:eastAsia="Times New Roman" w:hAnsi="Arial" w:cs="Times New Roman"/>
      <w:sz w:val="24"/>
      <w:szCs w:val="20"/>
      <w:lang w:val="x-none" w:eastAsia="es-ES"/>
    </w:rPr>
  </w:style>
  <w:style w:type="paragraph" w:styleId="Prrafodelista">
    <w:name w:val="List Paragraph"/>
    <w:basedOn w:val="Normal"/>
    <w:uiPriority w:val="34"/>
    <w:qFormat/>
    <w:rsid w:val="00B94F6E"/>
    <w:pPr>
      <w:ind w:left="720"/>
      <w:contextualSpacing/>
    </w:pPr>
    <w:rPr>
      <w:rFonts w:ascii="Arial" w:hAnsi="Arial"/>
      <w:szCs w:val="20"/>
      <w:lang w:val="es-CO"/>
    </w:rPr>
  </w:style>
  <w:style w:type="paragraph" w:styleId="Cita">
    <w:name w:val="Quote"/>
    <w:basedOn w:val="Normal"/>
    <w:next w:val="Normal"/>
    <w:link w:val="CitaCar"/>
    <w:uiPriority w:val="29"/>
    <w:qFormat/>
    <w:rsid w:val="00B94F6E"/>
    <w:rPr>
      <w:i/>
      <w:iCs/>
      <w:color w:val="000000" w:themeColor="text1"/>
    </w:rPr>
  </w:style>
  <w:style w:type="character" w:customStyle="1" w:styleId="CitaCar">
    <w:name w:val="Cita Car"/>
    <w:basedOn w:val="Fuentedeprrafopredeter"/>
    <w:link w:val="Cita"/>
    <w:uiPriority w:val="29"/>
    <w:rsid w:val="00B94F6E"/>
    <w:rPr>
      <w:rFonts w:ascii="Times New Roman" w:eastAsia="Times New Roman" w:hAnsi="Times New Roman" w:cs="Times New Roman"/>
      <w:i/>
      <w:iCs/>
      <w:color w:val="000000" w:themeColor="text1"/>
      <w:sz w:val="24"/>
      <w:szCs w:val="24"/>
      <w:lang w:val="es-ES" w:eastAsia="es-ES"/>
    </w:rPr>
  </w:style>
  <w:style w:type="character" w:styleId="nfasisintenso">
    <w:name w:val="Intense Emphasis"/>
    <w:basedOn w:val="Fuentedeprrafopredeter"/>
    <w:uiPriority w:val="21"/>
    <w:qFormat/>
    <w:rsid w:val="00B94F6E"/>
    <w:rPr>
      <w:b/>
      <w:bCs/>
      <w:i/>
      <w:iCs/>
      <w:color w:val="4F81BD" w:themeColor="accent1"/>
    </w:rPr>
  </w:style>
  <w:style w:type="paragraph" w:styleId="Textodeglobo">
    <w:name w:val="Balloon Text"/>
    <w:basedOn w:val="Normal"/>
    <w:link w:val="TextodegloboCar"/>
    <w:uiPriority w:val="99"/>
    <w:semiHidden/>
    <w:unhideWhenUsed/>
    <w:rsid w:val="00B94F6E"/>
    <w:rPr>
      <w:rFonts w:ascii="Tahoma" w:hAnsi="Tahoma" w:cs="Tahoma"/>
      <w:sz w:val="16"/>
      <w:szCs w:val="16"/>
    </w:rPr>
  </w:style>
  <w:style w:type="character" w:customStyle="1" w:styleId="TextodegloboCar">
    <w:name w:val="Texto de globo Car"/>
    <w:basedOn w:val="Fuentedeprrafopredeter"/>
    <w:link w:val="Textodeglobo"/>
    <w:uiPriority w:val="99"/>
    <w:semiHidden/>
    <w:rsid w:val="00B94F6E"/>
    <w:rPr>
      <w:rFonts w:ascii="Tahoma" w:eastAsia="Times New Roman" w:hAnsi="Tahoma" w:cs="Tahoma"/>
      <w:sz w:val="16"/>
      <w:szCs w:val="16"/>
      <w:lang w:val="es-ES" w:eastAsia="es-ES"/>
    </w:rPr>
  </w:style>
  <w:style w:type="paragraph" w:styleId="Puesto">
    <w:name w:val="Title"/>
    <w:basedOn w:val="Normal"/>
    <w:link w:val="PuestoCar"/>
    <w:qFormat/>
    <w:rsid w:val="00422B2D"/>
    <w:pPr>
      <w:overflowPunct w:val="0"/>
      <w:autoSpaceDE w:val="0"/>
      <w:autoSpaceDN w:val="0"/>
      <w:adjustRightInd w:val="0"/>
      <w:jc w:val="center"/>
      <w:textAlignment w:val="baseline"/>
    </w:pPr>
    <w:rPr>
      <w:rFonts w:ascii="Arial" w:hAnsi="Arial"/>
      <w:b/>
      <w:sz w:val="28"/>
      <w:szCs w:val="20"/>
      <w:lang w:val="es-CO"/>
    </w:rPr>
  </w:style>
  <w:style w:type="character" w:customStyle="1" w:styleId="PuestoCar">
    <w:name w:val="Puesto Car"/>
    <w:basedOn w:val="Fuentedeprrafopredeter"/>
    <w:link w:val="Puesto"/>
    <w:rsid w:val="00422B2D"/>
    <w:rPr>
      <w:rFonts w:ascii="Arial" w:eastAsia="Times New Roman" w:hAnsi="Arial" w:cs="Times New Roman"/>
      <w:b/>
      <w:sz w:val="28"/>
      <w:szCs w:val="20"/>
      <w:lang w:eastAsia="es-ES"/>
    </w:rPr>
  </w:style>
  <w:style w:type="paragraph" w:styleId="Sinespaciado">
    <w:name w:val="No Spacing"/>
    <w:uiPriority w:val="1"/>
    <w:qFormat/>
    <w:rsid w:val="00B051F4"/>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1990</Words>
  <Characters>10945</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Judicante Juzgado 34 Administrativo</dc:creator>
  <cp:lastModifiedBy>Olga Henao Marin</cp:lastModifiedBy>
  <cp:revision>2</cp:revision>
  <dcterms:created xsi:type="dcterms:W3CDTF">2018-07-16T20:51:00Z</dcterms:created>
  <dcterms:modified xsi:type="dcterms:W3CDTF">2018-07-16T20:51:00Z</dcterms:modified>
</cp:coreProperties>
</file>