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46"/>
      </w:tblGrid>
      <w:tr w:rsidR="00FE6C52" w:rsidRPr="004C422E" w:rsidTr="0089516F">
        <w:tc>
          <w:tcPr>
            <w:tcW w:w="2268" w:type="dxa"/>
          </w:tcPr>
          <w:p w:rsidR="00FE6C52" w:rsidRPr="000679AF" w:rsidRDefault="00FE6C52" w:rsidP="004C422E">
            <w:pPr>
              <w:tabs>
                <w:tab w:val="left" w:pos="1650"/>
              </w:tabs>
              <w:spacing w:after="0" w:line="240" w:lineRule="auto"/>
              <w:jc w:val="both"/>
              <w:rPr>
                <w:rFonts w:ascii="Tahoma" w:hAnsi="Tahoma" w:cs="Tahoma"/>
                <w:sz w:val="16"/>
                <w:szCs w:val="16"/>
                <w:lang w:val="es-MX"/>
              </w:rPr>
            </w:pPr>
            <w:bookmarkStart w:id="0" w:name="_GoBack"/>
            <w:bookmarkEnd w:id="0"/>
            <w:r w:rsidRPr="000679AF">
              <w:rPr>
                <w:rFonts w:ascii="Tahoma" w:hAnsi="Tahoma" w:cs="Tahoma"/>
                <w:sz w:val="16"/>
                <w:szCs w:val="16"/>
                <w:lang w:val="es-MX"/>
              </w:rPr>
              <w:t>CIUDAD Y FECHA</w:t>
            </w:r>
          </w:p>
        </w:tc>
        <w:tc>
          <w:tcPr>
            <w:tcW w:w="6446" w:type="dxa"/>
          </w:tcPr>
          <w:p w:rsidR="00FE6C52" w:rsidRPr="000679AF" w:rsidRDefault="00FE6C52" w:rsidP="00984CF8">
            <w:pPr>
              <w:tabs>
                <w:tab w:val="left" w:pos="1650"/>
              </w:tabs>
              <w:spacing w:after="0" w:line="240" w:lineRule="auto"/>
              <w:jc w:val="both"/>
              <w:rPr>
                <w:rFonts w:ascii="Tahoma" w:hAnsi="Tahoma" w:cs="Tahoma"/>
                <w:b/>
                <w:bCs/>
                <w:sz w:val="16"/>
                <w:szCs w:val="16"/>
                <w:lang w:val="es-MX"/>
              </w:rPr>
            </w:pPr>
            <w:r w:rsidRPr="000679AF">
              <w:rPr>
                <w:rFonts w:ascii="Tahoma" w:hAnsi="Tahoma" w:cs="Tahoma"/>
                <w:b/>
                <w:bCs/>
                <w:sz w:val="16"/>
                <w:szCs w:val="16"/>
              </w:rPr>
              <w:t xml:space="preserve">Bogotá D.C., </w:t>
            </w:r>
            <w:r w:rsidR="00984CF8">
              <w:rPr>
                <w:rFonts w:ascii="Tahoma" w:hAnsi="Tahoma" w:cs="Tahoma"/>
                <w:b/>
                <w:bCs/>
                <w:sz w:val="16"/>
                <w:szCs w:val="16"/>
              </w:rPr>
              <w:t>once (11)</w:t>
            </w:r>
            <w:r w:rsidR="00A155B5">
              <w:rPr>
                <w:rFonts w:ascii="Tahoma" w:hAnsi="Tahoma" w:cs="Tahoma"/>
                <w:b/>
                <w:bCs/>
                <w:sz w:val="16"/>
                <w:szCs w:val="16"/>
              </w:rPr>
              <w:t xml:space="preserve"> de </w:t>
            </w:r>
            <w:r w:rsidR="001F5191">
              <w:rPr>
                <w:rFonts w:ascii="Tahoma" w:hAnsi="Tahoma" w:cs="Tahoma"/>
                <w:b/>
                <w:bCs/>
                <w:sz w:val="16"/>
                <w:szCs w:val="16"/>
              </w:rPr>
              <w:t>julio de dos mil dieciocho</w:t>
            </w:r>
            <w:r w:rsidRPr="000679AF">
              <w:rPr>
                <w:rFonts w:ascii="Tahoma" w:hAnsi="Tahoma" w:cs="Tahoma"/>
                <w:b/>
                <w:bCs/>
                <w:sz w:val="16"/>
                <w:szCs w:val="16"/>
              </w:rPr>
              <w:t xml:space="preserve"> (201</w:t>
            </w:r>
            <w:r w:rsidR="001F5191">
              <w:rPr>
                <w:rFonts w:ascii="Tahoma" w:hAnsi="Tahoma" w:cs="Tahoma"/>
                <w:b/>
                <w:bCs/>
                <w:sz w:val="16"/>
                <w:szCs w:val="16"/>
              </w:rPr>
              <w:t>8</w:t>
            </w:r>
            <w:r w:rsidRPr="000679AF">
              <w:rPr>
                <w:rFonts w:ascii="Tahoma" w:hAnsi="Tahoma" w:cs="Tahoma"/>
                <w:b/>
                <w:bCs/>
                <w:sz w:val="16"/>
                <w:szCs w:val="16"/>
              </w:rPr>
              <w:t>)</w:t>
            </w:r>
          </w:p>
        </w:tc>
      </w:tr>
      <w:tr w:rsidR="001F5191" w:rsidRPr="004C422E" w:rsidTr="0089516F">
        <w:tc>
          <w:tcPr>
            <w:tcW w:w="2268" w:type="dxa"/>
          </w:tcPr>
          <w:p w:rsidR="001F5191" w:rsidRPr="000679AF" w:rsidRDefault="001F5191" w:rsidP="004C422E">
            <w:pPr>
              <w:tabs>
                <w:tab w:val="left" w:pos="1650"/>
              </w:tabs>
              <w:spacing w:after="0" w:line="240" w:lineRule="auto"/>
              <w:jc w:val="both"/>
              <w:rPr>
                <w:rFonts w:ascii="Tahoma" w:hAnsi="Tahoma" w:cs="Tahoma"/>
                <w:sz w:val="16"/>
                <w:szCs w:val="16"/>
                <w:lang w:val="es-MX"/>
              </w:rPr>
            </w:pPr>
            <w:r w:rsidRPr="000679AF">
              <w:rPr>
                <w:rFonts w:ascii="Tahoma" w:hAnsi="Tahoma" w:cs="Tahoma"/>
                <w:sz w:val="16"/>
                <w:szCs w:val="16"/>
                <w:lang w:val="es-MX"/>
              </w:rPr>
              <w:t>REFERENCIA</w:t>
            </w:r>
          </w:p>
        </w:tc>
        <w:tc>
          <w:tcPr>
            <w:tcW w:w="6446" w:type="dxa"/>
          </w:tcPr>
          <w:p w:rsidR="001F5191" w:rsidRDefault="001F5191" w:rsidP="00B512EF">
            <w:pPr>
              <w:spacing w:after="0" w:line="276" w:lineRule="auto"/>
              <w:jc w:val="both"/>
              <w:rPr>
                <w:rFonts w:ascii="Tahoma" w:hAnsi="Tahoma" w:cs="Tahoma"/>
                <w:b/>
                <w:sz w:val="16"/>
                <w:szCs w:val="16"/>
                <w:lang w:eastAsia="es-CO"/>
              </w:rPr>
            </w:pPr>
            <w:r>
              <w:rPr>
                <w:rFonts w:ascii="Tahoma" w:hAnsi="Tahoma" w:cs="Tahoma"/>
                <w:b/>
                <w:sz w:val="16"/>
                <w:szCs w:val="16"/>
                <w:lang w:eastAsia="es-CO"/>
              </w:rPr>
              <w:t>Expediente No. 11001333603420150072500</w:t>
            </w:r>
          </w:p>
        </w:tc>
      </w:tr>
      <w:tr w:rsidR="001F5191" w:rsidRPr="004C422E" w:rsidTr="0089516F">
        <w:tc>
          <w:tcPr>
            <w:tcW w:w="2268" w:type="dxa"/>
          </w:tcPr>
          <w:p w:rsidR="001F5191" w:rsidRPr="000679AF" w:rsidRDefault="001F5191" w:rsidP="004C422E">
            <w:pPr>
              <w:tabs>
                <w:tab w:val="left" w:pos="1650"/>
              </w:tabs>
              <w:spacing w:after="0" w:line="240" w:lineRule="auto"/>
              <w:jc w:val="both"/>
              <w:rPr>
                <w:rFonts w:ascii="Tahoma" w:hAnsi="Tahoma" w:cs="Tahoma"/>
                <w:sz w:val="16"/>
                <w:szCs w:val="16"/>
                <w:lang w:val="es-MX"/>
              </w:rPr>
            </w:pPr>
            <w:r w:rsidRPr="000679AF">
              <w:rPr>
                <w:rFonts w:ascii="Tahoma" w:hAnsi="Tahoma" w:cs="Tahoma"/>
                <w:sz w:val="16"/>
                <w:szCs w:val="16"/>
                <w:lang w:val="es-MX"/>
              </w:rPr>
              <w:t>DEMANDANTE</w:t>
            </w:r>
          </w:p>
        </w:tc>
        <w:tc>
          <w:tcPr>
            <w:tcW w:w="6446" w:type="dxa"/>
          </w:tcPr>
          <w:p w:rsidR="001F5191" w:rsidRDefault="001F5191" w:rsidP="00B512EF">
            <w:pPr>
              <w:spacing w:after="0" w:line="276" w:lineRule="auto"/>
              <w:jc w:val="both"/>
              <w:rPr>
                <w:rFonts w:ascii="Tahoma" w:hAnsi="Tahoma" w:cs="Tahoma"/>
                <w:b/>
                <w:sz w:val="16"/>
                <w:szCs w:val="16"/>
                <w:lang w:eastAsia="es-CO"/>
              </w:rPr>
            </w:pPr>
            <w:r>
              <w:rPr>
                <w:rFonts w:ascii="Tahoma" w:hAnsi="Tahoma" w:cs="Tahoma"/>
                <w:b/>
                <w:sz w:val="16"/>
                <w:szCs w:val="16"/>
                <w:lang w:eastAsia="es-CO"/>
              </w:rPr>
              <w:t xml:space="preserve">CAMILO NOVOA NUÑEZ Y OTROS </w:t>
            </w:r>
          </w:p>
        </w:tc>
      </w:tr>
      <w:tr w:rsidR="001F5191" w:rsidRPr="004C422E" w:rsidTr="0089516F">
        <w:tc>
          <w:tcPr>
            <w:tcW w:w="2268" w:type="dxa"/>
          </w:tcPr>
          <w:p w:rsidR="001F5191" w:rsidRPr="000679AF" w:rsidRDefault="001F5191" w:rsidP="004C422E">
            <w:pPr>
              <w:tabs>
                <w:tab w:val="left" w:pos="1650"/>
              </w:tabs>
              <w:spacing w:after="0" w:line="240" w:lineRule="auto"/>
              <w:jc w:val="both"/>
              <w:rPr>
                <w:rFonts w:ascii="Tahoma" w:hAnsi="Tahoma" w:cs="Tahoma"/>
                <w:sz w:val="16"/>
                <w:szCs w:val="16"/>
                <w:lang w:val="es-MX"/>
              </w:rPr>
            </w:pPr>
            <w:r w:rsidRPr="000679AF">
              <w:rPr>
                <w:rFonts w:ascii="Tahoma" w:hAnsi="Tahoma" w:cs="Tahoma"/>
                <w:sz w:val="16"/>
                <w:szCs w:val="16"/>
                <w:lang w:val="es-MX"/>
              </w:rPr>
              <w:t>DEMANDADO</w:t>
            </w:r>
          </w:p>
        </w:tc>
        <w:tc>
          <w:tcPr>
            <w:tcW w:w="6446" w:type="dxa"/>
          </w:tcPr>
          <w:p w:rsidR="001F5191" w:rsidRDefault="001F5191" w:rsidP="00B512EF">
            <w:pPr>
              <w:tabs>
                <w:tab w:val="center" w:pos="3309"/>
              </w:tabs>
              <w:spacing w:after="0" w:line="276" w:lineRule="auto"/>
              <w:jc w:val="both"/>
              <w:rPr>
                <w:rFonts w:ascii="Tahoma" w:hAnsi="Tahoma" w:cs="Tahoma"/>
                <w:b/>
                <w:sz w:val="16"/>
                <w:szCs w:val="16"/>
                <w:lang w:eastAsia="es-CO"/>
              </w:rPr>
            </w:pPr>
            <w:r>
              <w:rPr>
                <w:rFonts w:ascii="Tahoma" w:hAnsi="Tahoma" w:cs="Tahoma"/>
                <w:b/>
                <w:sz w:val="16"/>
                <w:szCs w:val="16"/>
                <w:lang w:eastAsia="es-CO"/>
              </w:rPr>
              <w:t>NACIÓN - MINISTERIO DE DEFENSA NACIONAL - EJÉRCITO NACIONAL</w:t>
            </w:r>
          </w:p>
        </w:tc>
      </w:tr>
      <w:tr w:rsidR="001F5191" w:rsidRPr="004C422E" w:rsidTr="0089516F">
        <w:tc>
          <w:tcPr>
            <w:tcW w:w="2268" w:type="dxa"/>
          </w:tcPr>
          <w:p w:rsidR="001F5191" w:rsidRPr="000679AF" w:rsidRDefault="001F5191" w:rsidP="004C422E">
            <w:pPr>
              <w:tabs>
                <w:tab w:val="left" w:pos="1650"/>
              </w:tabs>
              <w:spacing w:after="0" w:line="240" w:lineRule="auto"/>
              <w:jc w:val="both"/>
              <w:rPr>
                <w:rFonts w:ascii="Tahoma" w:hAnsi="Tahoma" w:cs="Tahoma"/>
                <w:sz w:val="16"/>
                <w:szCs w:val="16"/>
                <w:lang w:val="es-MX"/>
              </w:rPr>
            </w:pPr>
            <w:r w:rsidRPr="000679AF">
              <w:rPr>
                <w:rFonts w:ascii="Tahoma" w:hAnsi="Tahoma" w:cs="Tahoma"/>
                <w:sz w:val="16"/>
                <w:szCs w:val="16"/>
                <w:lang w:val="es-MX"/>
              </w:rPr>
              <w:t>MEDIO DE CONTROL</w:t>
            </w:r>
          </w:p>
        </w:tc>
        <w:tc>
          <w:tcPr>
            <w:tcW w:w="6446" w:type="dxa"/>
          </w:tcPr>
          <w:p w:rsidR="001F5191" w:rsidRDefault="001F5191" w:rsidP="00B512EF">
            <w:pPr>
              <w:spacing w:after="0" w:line="276" w:lineRule="auto"/>
              <w:jc w:val="both"/>
              <w:rPr>
                <w:rFonts w:ascii="Tahoma" w:hAnsi="Tahoma" w:cs="Tahoma"/>
                <w:b/>
                <w:sz w:val="16"/>
                <w:szCs w:val="16"/>
                <w:lang w:eastAsia="es-CO"/>
              </w:rPr>
            </w:pPr>
            <w:r>
              <w:rPr>
                <w:rFonts w:ascii="Tahoma" w:hAnsi="Tahoma" w:cs="Tahoma"/>
                <w:b/>
                <w:sz w:val="16"/>
                <w:szCs w:val="16"/>
                <w:lang w:eastAsia="es-CO"/>
              </w:rPr>
              <w:t>REPARACION DIRECTA</w:t>
            </w:r>
          </w:p>
        </w:tc>
      </w:tr>
      <w:tr w:rsidR="00FE6C52" w:rsidRPr="004C422E" w:rsidTr="0089516F">
        <w:tc>
          <w:tcPr>
            <w:tcW w:w="2268" w:type="dxa"/>
          </w:tcPr>
          <w:p w:rsidR="00FE6C52" w:rsidRPr="000679AF" w:rsidRDefault="00FE6C52" w:rsidP="004C422E">
            <w:pPr>
              <w:tabs>
                <w:tab w:val="left" w:pos="1650"/>
              </w:tabs>
              <w:spacing w:after="0" w:line="240" w:lineRule="auto"/>
              <w:jc w:val="both"/>
              <w:rPr>
                <w:rFonts w:ascii="Tahoma" w:hAnsi="Tahoma" w:cs="Tahoma"/>
                <w:sz w:val="16"/>
                <w:szCs w:val="16"/>
                <w:lang w:val="es-MX"/>
              </w:rPr>
            </w:pPr>
            <w:r w:rsidRPr="000679AF">
              <w:rPr>
                <w:rFonts w:ascii="Tahoma" w:hAnsi="Tahoma" w:cs="Tahoma"/>
                <w:sz w:val="16"/>
                <w:szCs w:val="16"/>
                <w:lang w:val="es-MX"/>
              </w:rPr>
              <w:t>ASUNTO</w:t>
            </w:r>
          </w:p>
        </w:tc>
        <w:tc>
          <w:tcPr>
            <w:tcW w:w="6446" w:type="dxa"/>
          </w:tcPr>
          <w:p w:rsidR="00FE6C52" w:rsidRPr="000679AF" w:rsidRDefault="001F5191" w:rsidP="00613EF4">
            <w:pPr>
              <w:tabs>
                <w:tab w:val="left" w:pos="1650"/>
              </w:tabs>
              <w:spacing w:after="0" w:line="240" w:lineRule="auto"/>
              <w:jc w:val="both"/>
              <w:rPr>
                <w:rFonts w:ascii="Tahoma" w:hAnsi="Tahoma" w:cs="Tahoma"/>
                <w:b/>
                <w:bCs/>
                <w:sz w:val="16"/>
                <w:szCs w:val="16"/>
                <w:lang w:val="es-MX"/>
              </w:rPr>
            </w:pPr>
            <w:r>
              <w:rPr>
                <w:rFonts w:ascii="Tahoma" w:hAnsi="Tahoma" w:cs="Tahoma"/>
                <w:b/>
                <w:bCs/>
                <w:sz w:val="16"/>
                <w:szCs w:val="16"/>
                <w:lang w:val="es-MX"/>
              </w:rPr>
              <w:t>DECIDE SOLICITUD DE ACLARACION DE SENTENCIA</w:t>
            </w:r>
          </w:p>
        </w:tc>
      </w:tr>
    </w:tbl>
    <w:p w:rsidR="00FE6C52" w:rsidRPr="004C422E" w:rsidRDefault="00FE6C52" w:rsidP="004C422E">
      <w:pPr>
        <w:tabs>
          <w:tab w:val="left" w:pos="1650"/>
        </w:tabs>
        <w:spacing w:after="0" w:line="240" w:lineRule="auto"/>
        <w:jc w:val="both"/>
        <w:rPr>
          <w:rFonts w:ascii="Tahoma" w:hAnsi="Tahoma" w:cs="Tahoma"/>
          <w:sz w:val="18"/>
          <w:szCs w:val="18"/>
          <w:lang w:val="es-ES"/>
        </w:rPr>
      </w:pPr>
      <w:r w:rsidRPr="004C422E">
        <w:rPr>
          <w:rFonts w:ascii="Tahoma" w:hAnsi="Tahoma" w:cs="Tahoma"/>
          <w:sz w:val="18"/>
          <w:szCs w:val="18"/>
          <w:lang w:val="es-ES"/>
        </w:rPr>
        <w:tab/>
      </w:r>
    </w:p>
    <w:p w:rsidR="008B23A7" w:rsidRPr="00F00304" w:rsidRDefault="001F5191" w:rsidP="008B23A7">
      <w:pPr>
        <w:spacing w:after="0" w:line="240" w:lineRule="auto"/>
        <w:jc w:val="both"/>
        <w:rPr>
          <w:rFonts w:ascii="Tahoma" w:hAnsi="Tahoma" w:cs="Tahoma"/>
          <w:bCs/>
          <w:sz w:val="18"/>
          <w:szCs w:val="18"/>
          <w:lang w:eastAsia="es-ES"/>
        </w:rPr>
      </w:pPr>
      <w:r w:rsidRPr="001F5191">
        <w:rPr>
          <w:rFonts w:ascii="Tahoma" w:hAnsi="Tahoma" w:cs="Tahoma"/>
          <w:spacing w:val="1"/>
          <w:sz w:val="18"/>
          <w:szCs w:val="18"/>
          <w:lang w:val="es-ES_tradnl"/>
        </w:rPr>
        <w:t>La presente demanda pretende que se declare responsable a la NACION-MINISTERIO DE DEFENSA-EJERCITO NACIONAL por los perjuicios causados a los demandantes con las lesiones causadas al soldado regular CAMILO NOVOA NUÑEZ el día 30 de julio de 2014 mientras prestaba su servicio militar obligatorio</w:t>
      </w:r>
      <w:r w:rsidR="008B23A7" w:rsidRPr="00F00304">
        <w:rPr>
          <w:rFonts w:ascii="Tahoma" w:hAnsi="Tahoma" w:cs="Tahoma"/>
          <w:bCs/>
          <w:sz w:val="18"/>
          <w:szCs w:val="18"/>
          <w:lang w:eastAsia="es-ES"/>
        </w:rPr>
        <w:t xml:space="preserve">El 15 de febrero de 2016 se profirió fallo de primera instancia </w:t>
      </w:r>
      <w:r w:rsidR="008B23A7">
        <w:rPr>
          <w:rFonts w:ascii="Tahoma" w:hAnsi="Tahoma" w:cs="Tahoma"/>
          <w:bCs/>
          <w:sz w:val="18"/>
          <w:szCs w:val="18"/>
          <w:lang w:eastAsia="es-ES"/>
        </w:rPr>
        <w:t xml:space="preserve">accediendo a parcialmente a las pretensiones de la demanda. </w:t>
      </w:r>
      <w:r w:rsidR="008B23A7" w:rsidRPr="00DA053E">
        <w:rPr>
          <w:rFonts w:ascii="Tahoma" w:hAnsi="Tahoma" w:cs="Tahoma"/>
          <w:bCs/>
          <w:sz w:val="18"/>
          <w:szCs w:val="18"/>
          <w:lang w:val="es-MX"/>
        </w:rPr>
        <w:t>(Folio</w:t>
      </w:r>
      <w:r w:rsidR="008B23A7">
        <w:rPr>
          <w:rFonts w:ascii="Tahoma" w:hAnsi="Tahoma" w:cs="Tahoma"/>
          <w:bCs/>
          <w:sz w:val="18"/>
          <w:szCs w:val="18"/>
          <w:lang w:val="es-MX"/>
        </w:rPr>
        <w:t xml:space="preserve"> 181 a 185 del cuaderno principal)</w:t>
      </w:r>
    </w:p>
    <w:p w:rsidR="008B23A7" w:rsidRDefault="008B23A7" w:rsidP="008B23A7">
      <w:pPr>
        <w:spacing w:after="0" w:line="240" w:lineRule="auto"/>
        <w:jc w:val="both"/>
        <w:rPr>
          <w:rFonts w:ascii="Tahoma" w:hAnsi="Tahoma" w:cs="Tahoma"/>
          <w:bCs/>
          <w:sz w:val="18"/>
          <w:szCs w:val="18"/>
          <w:lang w:eastAsia="es-ES"/>
        </w:rPr>
      </w:pPr>
    </w:p>
    <w:p w:rsidR="001F5191" w:rsidRDefault="001F5191" w:rsidP="008B23A7">
      <w:pPr>
        <w:spacing w:after="0" w:line="240" w:lineRule="auto"/>
        <w:jc w:val="both"/>
        <w:rPr>
          <w:rFonts w:ascii="Tahoma" w:hAnsi="Tahoma" w:cs="Tahoma"/>
          <w:bCs/>
          <w:sz w:val="18"/>
          <w:szCs w:val="18"/>
          <w:lang w:eastAsia="es-ES"/>
        </w:rPr>
      </w:pPr>
      <w:r>
        <w:rPr>
          <w:rFonts w:ascii="Tahoma" w:hAnsi="Tahoma" w:cs="Tahoma"/>
          <w:bCs/>
          <w:sz w:val="18"/>
          <w:szCs w:val="18"/>
          <w:lang w:eastAsia="es-ES"/>
        </w:rPr>
        <w:t xml:space="preserve">El </w:t>
      </w:r>
      <w:r w:rsidRPr="001F5191">
        <w:rPr>
          <w:rFonts w:ascii="Tahoma" w:hAnsi="Tahoma" w:cs="Tahoma"/>
          <w:b/>
          <w:bCs/>
          <w:sz w:val="18"/>
          <w:szCs w:val="18"/>
          <w:lang w:eastAsia="es-ES"/>
        </w:rPr>
        <w:t>24 de abril de 2018</w:t>
      </w:r>
      <w:r>
        <w:rPr>
          <w:rFonts w:ascii="Tahoma" w:hAnsi="Tahoma" w:cs="Tahoma"/>
          <w:bCs/>
          <w:sz w:val="18"/>
          <w:szCs w:val="18"/>
          <w:lang w:eastAsia="es-ES"/>
        </w:rPr>
        <w:t xml:space="preserve"> se profirió fallo de primera instancia accediendo parcialmente a las pretensiones de la demanda.</w:t>
      </w:r>
    </w:p>
    <w:p w:rsidR="001F5191" w:rsidRDefault="001F5191" w:rsidP="008B23A7">
      <w:pPr>
        <w:spacing w:after="0" w:line="240" w:lineRule="auto"/>
        <w:jc w:val="both"/>
        <w:rPr>
          <w:rFonts w:ascii="Tahoma" w:hAnsi="Tahoma" w:cs="Tahoma"/>
          <w:bCs/>
          <w:sz w:val="18"/>
          <w:szCs w:val="18"/>
          <w:lang w:eastAsia="es-ES"/>
        </w:rPr>
      </w:pPr>
    </w:p>
    <w:p w:rsidR="001F5191" w:rsidRPr="00F00304" w:rsidRDefault="001F5191" w:rsidP="008B23A7">
      <w:pPr>
        <w:spacing w:after="0" w:line="240" w:lineRule="auto"/>
        <w:jc w:val="both"/>
        <w:rPr>
          <w:rFonts w:ascii="Tahoma" w:eastAsia="Calibri" w:hAnsi="Tahoma" w:cs="Tahoma"/>
          <w:bCs/>
          <w:sz w:val="18"/>
          <w:szCs w:val="18"/>
          <w:lang w:eastAsia="es-ES"/>
        </w:rPr>
      </w:pPr>
      <w:r>
        <w:rPr>
          <w:rFonts w:ascii="Tahoma" w:hAnsi="Tahoma" w:cs="Tahoma"/>
          <w:bCs/>
          <w:sz w:val="18"/>
          <w:szCs w:val="18"/>
          <w:lang w:eastAsia="es-ES"/>
        </w:rPr>
        <w:t>Con escrito radicado el 7 de mayo de 2018 el apode</w:t>
      </w:r>
      <w:r w:rsidR="00984CF8">
        <w:rPr>
          <w:rFonts w:ascii="Tahoma" w:hAnsi="Tahoma" w:cs="Tahoma"/>
          <w:bCs/>
          <w:sz w:val="18"/>
          <w:szCs w:val="18"/>
          <w:lang w:eastAsia="es-ES"/>
        </w:rPr>
        <w:t>rado de la parte actora solicitó</w:t>
      </w:r>
      <w:r>
        <w:rPr>
          <w:rFonts w:ascii="Tahoma" w:hAnsi="Tahoma" w:cs="Tahoma"/>
          <w:bCs/>
          <w:sz w:val="18"/>
          <w:szCs w:val="18"/>
          <w:lang w:eastAsia="es-ES"/>
        </w:rPr>
        <w:t xml:space="preserve"> aclarar la anterior sentencia en el sentido de incluir que el fallo se cumpla en los términos de los artículos 192 y 195 del CPACA </w:t>
      </w:r>
    </w:p>
    <w:p w:rsidR="008B23A7" w:rsidRPr="00F00304" w:rsidRDefault="008B23A7" w:rsidP="008B23A7">
      <w:pPr>
        <w:pStyle w:val="Textoindependiente2"/>
        <w:spacing w:after="0" w:line="240" w:lineRule="auto"/>
        <w:jc w:val="both"/>
        <w:rPr>
          <w:rFonts w:ascii="Tahoma" w:hAnsi="Tahoma" w:cs="Tahoma"/>
          <w:spacing w:val="1"/>
          <w:sz w:val="18"/>
          <w:szCs w:val="18"/>
          <w:lang w:val="es-ES_tradnl"/>
        </w:rPr>
      </w:pPr>
    </w:p>
    <w:p w:rsidR="00FE6C52" w:rsidRPr="004C422E" w:rsidRDefault="00FE6C52" w:rsidP="004C422E">
      <w:pPr>
        <w:spacing w:after="0" w:line="240" w:lineRule="auto"/>
        <w:rPr>
          <w:rFonts w:ascii="Tahoma" w:hAnsi="Tahoma" w:cs="Tahoma"/>
          <w:sz w:val="18"/>
          <w:szCs w:val="18"/>
          <w:lang w:eastAsia="es-ES"/>
        </w:rPr>
      </w:pPr>
      <w:r w:rsidRPr="004C422E">
        <w:rPr>
          <w:rFonts w:ascii="Tahoma" w:hAnsi="Tahoma" w:cs="Tahoma"/>
          <w:bCs/>
          <w:sz w:val="18"/>
          <w:szCs w:val="18"/>
          <w:lang w:eastAsia="es-ES"/>
        </w:rPr>
        <w:t>Procede el Despacho a pronunciarse en los siguientes términos.</w:t>
      </w:r>
    </w:p>
    <w:p w:rsidR="00FE6C52" w:rsidRPr="004C422E" w:rsidRDefault="00FE6C52" w:rsidP="004C422E">
      <w:pPr>
        <w:spacing w:after="0" w:line="240" w:lineRule="auto"/>
        <w:jc w:val="center"/>
        <w:rPr>
          <w:rFonts w:ascii="Tahoma" w:hAnsi="Tahoma" w:cs="Tahoma"/>
          <w:b/>
          <w:color w:val="000000"/>
          <w:sz w:val="18"/>
          <w:szCs w:val="18"/>
          <w:lang w:eastAsia="es-ES"/>
        </w:rPr>
      </w:pPr>
    </w:p>
    <w:p w:rsidR="00FE6C52" w:rsidRPr="004C422E" w:rsidRDefault="00FE6C52" w:rsidP="004C422E">
      <w:pPr>
        <w:spacing w:after="0" w:line="240" w:lineRule="auto"/>
        <w:jc w:val="center"/>
        <w:rPr>
          <w:rFonts w:ascii="Tahoma" w:hAnsi="Tahoma" w:cs="Tahoma"/>
          <w:b/>
          <w:color w:val="000000"/>
          <w:sz w:val="18"/>
          <w:szCs w:val="18"/>
          <w:lang w:eastAsia="es-ES"/>
        </w:rPr>
      </w:pPr>
      <w:r w:rsidRPr="004C422E">
        <w:rPr>
          <w:rFonts w:ascii="Tahoma" w:hAnsi="Tahoma" w:cs="Tahoma"/>
          <w:b/>
          <w:color w:val="000000"/>
          <w:sz w:val="18"/>
          <w:szCs w:val="18"/>
          <w:lang w:eastAsia="es-ES"/>
        </w:rPr>
        <w:t>CONSIDERACIONES</w:t>
      </w:r>
    </w:p>
    <w:p w:rsidR="004D5902" w:rsidRPr="004C422E" w:rsidRDefault="004D5902" w:rsidP="004C422E">
      <w:pPr>
        <w:spacing w:after="0" w:line="240" w:lineRule="auto"/>
        <w:rPr>
          <w:rFonts w:ascii="Tahoma" w:hAnsi="Tahoma" w:cs="Tahoma"/>
          <w:color w:val="000000"/>
          <w:sz w:val="18"/>
          <w:szCs w:val="18"/>
          <w:lang w:eastAsia="es-ES"/>
        </w:rPr>
      </w:pPr>
    </w:p>
    <w:p w:rsidR="00FE6C52" w:rsidRDefault="004D5902" w:rsidP="00806B62">
      <w:pPr>
        <w:spacing w:after="0" w:line="240" w:lineRule="auto"/>
        <w:jc w:val="both"/>
        <w:rPr>
          <w:rFonts w:ascii="Tahoma" w:hAnsi="Tahoma" w:cs="Tahoma"/>
          <w:color w:val="000000"/>
          <w:sz w:val="18"/>
          <w:szCs w:val="18"/>
          <w:lang w:eastAsia="es-ES"/>
        </w:rPr>
      </w:pPr>
      <w:r w:rsidRPr="004C422E">
        <w:rPr>
          <w:rFonts w:ascii="Tahoma" w:hAnsi="Tahoma" w:cs="Tahoma"/>
          <w:color w:val="000000"/>
          <w:sz w:val="18"/>
          <w:szCs w:val="18"/>
          <w:lang w:eastAsia="es-ES"/>
        </w:rPr>
        <w:t>Con memorial de</w:t>
      </w:r>
      <w:r w:rsidR="001F5191">
        <w:rPr>
          <w:rFonts w:ascii="Tahoma" w:hAnsi="Tahoma" w:cs="Tahoma"/>
          <w:color w:val="000000"/>
          <w:sz w:val="18"/>
          <w:szCs w:val="18"/>
          <w:lang w:eastAsia="es-ES"/>
        </w:rPr>
        <w:t>l</w:t>
      </w:r>
      <w:r w:rsidRPr="004C422E">
        <w:rPr>
          <w:rFonts w:ascii="Tahoma" w:hAnsi="Tahoma" w:cs="Tahoma"/>
          <w:color w:val="000000"/>
          <w:sz w:val="18"/>
          <w:szCs w:val="18"/>
          <w:lang w:eastAsia="es-ES"/>
        </w:rPr>
        <w:t xml:space="preserve"> </w:t>
      </w:r>
      <w:r w:rsidR="001F5191">
        <w:rPr>
          <w:rFonts w:ascii="Tahoma" w:hAnsi="Tahoma" w:cs="Tahoma"/>
          <w:bCs/>
          <w:sz w:val="18"/>
          <w:szCs w:val="18"/>
          <w:lang w:eastAsia="es-ES"/>
        </w:rPr>
        <w:t xml:space="preserve">7 de mayo de 2018 </w:t>
      </w:r>
      <w:r w:rsidRPr="004C422E">
        <w:rPr>
          <w:rFonts w:ascii="Tahoma" w:hAnsi="Tahoma" w:cs="Tahoma"/>
          <w:color w:val="000000"/>
          <w:sz w:val="18"/>
          <w:szCs w:val="18"/>
          <w:lang w:eastAsia="es-ES"/>
        </w:rPr>
        <w:t xml:space="preserve">el apoderado de la parte actora </w:t>
      </w:r>
      <w:r w:rsidR="00806B62">
        <w:rPr>
          <w:rFonts w:ascii="Tahoma" w:hAnsi="Tahoma" w:cs="Tahoma"/>
          <w:color w:val="000000"/>
          <w:sz w:val="18"/>
          <w:szCs w:val="18"/>
          <w:lang w:eastAsia="es-ES"/>
        </w:rPr>
        <w:t xml:space="preserve">solicita se aclare la sentencia </w:t>
      </w:r>
      <w:r w:rsidR="00D45EAB">
        <w:rPr>
          <w:rFonts w:ascii="Tahoma" w:hAnsi="Tahoma" w:cs="Tahoma"/>
          <w:color w:val="000000"/>
          <w:sz w:val="18"/>
          <w:szCs w:val="18"/>
          <w:lang w:eastAsia="es-ES"/>
        </w:rPr>
        <w:t>de primera instancia</w:t>
      </w:r>
      <w:r w:rsidR="00806B62">
        <w:rPr>
          <w:rFonts w:ascii="Tahoma" w:hAnsi="Tahoma" w:cs="Tahoma"/>
          <w:color w:val="000000"/>
          <w:sz w:val="18"/>
          <w:szCs w:val="18"/>
          <w:lang w:eastAsia="es-ES"/>
        </w:rPr>
        <w:t xml:space="preserve"> por cuanto en la parte resolutiva</w:t>
      </w:r>
      <w:r w:rsidRPr="004C422E">
        <w:rPr>
          <w:rFonts w:ascii="Tahoma" w:hAnsi="Tahoma" w:cs="Tahoma"/>
          <w:color w:val="000000"/>
          <w:sz w:val="18"/>
          <w:szCs w:val="18"/>
          <w:lang w:eastAsia="es-ES"/>
        </w:rPr>
        <w:t xml:space="preserve"> no se</w:t>
      </w:r>
      <w:r w:rsidR="00806B62">
        <w:rPr>
          <w:rFonts w:ascii="Tahoma" w:hAnsi="Tahoma" w:cs="Tahoma"/>
          <w:color w:val="000000"/>
          <w:sz w:val="18"/>
          <w:szCs w:val="18"/>
          <w:lang w:eastAsia="es-ES"/>
        </w:rPr>
        <w:t xml:space="preserve"> indicó la forma en que se debe realizar el pago por parte de la demandada</w:t>
      </w:r>
      <w:r w:rsidRPr="004C422E">
        <w:rPr>
          <w:rFonts w:ascii="Tahoma" w:hAnsi="Tahoma" w:cs="Tahoma"/>
          <w:color w:val="000000"/>
          <w:sz w:val="18"/>
          <w:szCs w:val="18"/>
          <w:lang w:eastAsia="es-ES"/>
        </w:rPr>
        <w:t xml:space="preserve"> de acuerdo </w:t>
      </w:r>
      <w:r w:rsidR="00B52172" w:rsidRPr="004C422E">
        <w:rPr>
          <w:rFonts w:ascii="Tahoma" w:hAnsi="Tahoma" w:cs="Tahoma"/>
          <w:color w:val="000000"/>
          <w:sz w:val="18"/>
          <w:szCs w:val="18"/>
          <w:lang w:eastAsia="es-ES"/>
        </w:rPr>
        <w:t>a los art</w:t>
      </w:r>
      <w:r w:rsidR="00984CF8">
        <w:rPr>
          <w:rFonts w:ascii="Tahoma" w:hAnsi="Tahoma" w:cs="Tahoma"/>
          <w:color w:val="000000"/>
          <w:sz w:val="18"/>
          <w:szCs w:val="18"/>
          <w:lang w:eastAsia="es-ES"/>
        </w:rPr>
        <w:t>ículos</w:t>
      </w:r>
      <w:r w:rsidR="00B52172" w:rsidRPr="004C422E">
        <w:rPr>
          <w:rFonts w:ascii="Tahoma" w:hAnsi="Tahoma" w:cs="Tahoma"/>
          <w:color w:val="000000"/>
          <w:sz w:val="18"/>
          <w:szCs w:val="18"/>
          <w:lang w:eastAsia="es-ES"/>
        </w:rPr>
        <w:t xml:space="preserve"> 192 y 195 del CPACA</w:t>
      </w:r>
      <w:r w:rsidR="00806B62">
        <w:rPr>
          <w:rFonts w:ascii="Tahoma" w:hAnsi="Tahoma" w:cs="Tahoma"/>
          <w:color w:val="000000"/>
          <w:sz w:val="18"/>
          <w:szCs w:val="18"/>
          <w:lang w:eastAsia="es-ES"/>
        </w:rPr>
        <w:t>.</w:t>
      </w:r>
    </w:p>
    <w:p w:rsidR="00DA5588" w:rsidRDefault="00DA5588" w:rsidP="00806B62">
      <w:pPr>
        <w:spacing w:after="0" w:line="240" w:lineRule="auto"/>
        <w:jc w:val="both"/>
        <w:rPr>
          <w:rFonts w:ascii="Tahoma" w:hAnsi="Tahoma" w:cs="Tahoma"/>
          <w:color w:val="000000"/>
          <w:sz w:val="18"/>
          <w:szCs w:val="18"/>
          <w:lang w:eastAsia="es-ES"/>
        </w:rPr>
      </w:pPr>
    </w:p>
    <w:p w:rsidR="00DA5588" w:rsidRDefault="00DA5588" w:rsidP="00DA5588">
      <w:pPr>
        <w:spacing w:after="0" w:line="240" w:lineRule="auto"/>
        <w:jc w:val="both"/>
        <w:rPr>
          <w:rFonts w:ascii="Tahoma" w:hAnsi="Tahoma" w:cs="Tahoma"/>
          <w:color w:val="000000"/>
          <w:sz w:val="18"/>
          <w:szCs w:val="18"/>
          <w:lang w:eastAsia="es-ES"/>
        </w:rPr>
      </w:pPr>
      <w:r>
        <w:rPr>
          <w:rFonts w:ascii="Tahoma" w:hAnsi="Tahoma" w:cs="Tahoma"/>
          <w:color w:val="000000"/>
          <w:sz w:val="18"/>
          <w:szCs w:val="18"/>
          <w:lang w:eastAsia="es-ES"/>
        </w:rPr>
        <w:t>Por su parte, el artículo 285 del CGP dispone:</w:t>
      </w:r>
    </w:p>
    <w:p w:rsidR="00DA5588" w:rsidRDefault="00DA5588" w:rsidP="00DA5588">
      <w:pPr>
        <w:spacing w:after="0" w:line="240" w:lineRule="auto"/>
        <w:jc w:val="both"/>
        <w:rPr>
          <w:rFonts w:ascii="Tahoma" w:hAnsi="Tahoma" w:cs="Tahoma"/>
          <w:color w:val="000000"/>
          <w:sz w:val="18"/>
          <w:szCs w:val="18"/>
          <w:lang w:eastAsia="es-ES"/>
        </w:rPr>
      </w:pPr>
    </w:p>
    <w:p w:rsidR="00DA5588" w:rsidRPr="00DA5588" w:rsidRDefault="00DA5588" w:rsidP="00DA5588">
      <w:pPr>
        <w:spacing w:after="0" w:line="240" w:lineRule="auto"/>
        <w:ind w:left="284"/>
        <w:jc w:val="both"/>
        <w:rPr>
          <w:rFonts w:ascii="Tahoma" w:hAnsi="Tahoma" w:cs="Tahoma"/>
          <w:i/>
          <w:color w:val="000000"/>
          <w:sz w:val="17"/>
          <w:szCs w:val="17"/>
          <w:lang w:eastAsia="es-ES"/>
        </w:rPr>
      </w:pPr>
      <w:r>
        <w:rPr>
          <w:rFonts w:ascii="Tahoma" w:hAnsi="Tahoma" w:cs="Tahoma"/>
          <w:i/>
          <w:color w:val="000000"/>
          <w:sz w:val="17"/>
          <w:szCs w:val="17"/>
          <w:lang w:eastAsia="es-ES"/>
        </w:rPr>
        <w:t>“</w:t>
      </w:r>
      <w:r w:rsidRPr="00DA5588">
        <w:rPr>
          <w:rFonts w:ascii="Tahoma" w:hAnsi="Tahoma" w:cs="Tahoma"/>
          <w:i/>
          <w:color w:val="000000"/>
          <w:sz w:val="17"/>
          <w:szCs w:val="17"/>
          <w:lang w:eastAsia="es-ES"/>
        </w:rPr>
        <w:t>Aclaración.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rsidR="00DA5588" w:rsidRPr="00DA5588" w:rsidRDefault="00DA5588" w:rsidP="00DA5588">
      <w:pPr>
        <w:spacing w:after="0" w:line="240" w:lineRule="auto"/>
        <w:ind w:left="284"/>
        <w:jc w:val="both"/>
        <w:rPr>
          <w:rFonts w:ascii="Tahoma" w:hAnsi="Tahoma" w:cs="Tahoma"/>
          <w:i/>
          <w:color w:val="000000"/>
          <w:sz w:val="17"/>
          <w:szCs w:val="17"/>
          <w:lang w:eastAsia="es-ES"/>
        </w:rPr>
      </w:pPr>
    </w:p>
    <w:p w:rsidR="00DA5588" w:rsidRPr="00DA5588" w:rsidRDefault="00DA5588" w:rsidP="00DA5588">
      <w:pPr>
        <w:spacing w:after="0" w:line="240" w:lineRule="auto"/>
        <w:ind w:left="284"/>
        <w:jc w:val="both"/>
        <w:rPr>
          <w:rFonts w:ascii="Tahoma" w:hAnsi="Tahoma" w:cs="Tahoma"/>
          <w:i/>
          <w:color w:val="000000"/>
          <w:sz w:val="17"/>
          <w:szCs w:val="17"/>
          <w:lang w:eastAsia="es-ES"/>
        </w:rPr>
      </w:pPr>
      <w:r w:rsidRPr="00DA5588">
        <w:rPr>
          <w:rFonts w:ascii="Tahoma" w:hAnsi="Tahoma" w:cs="Tahoma"/>
          <w:i/>
          <w:color w:val="000000"/>
          <w:sz w:val="17"/>
          <w:szCs w:val="17"/>
          <w:lang w:eastAsia="es-ES"/>
        </w:rPr>
        <w:t>En las mismas circunstancias procederá la aclaración de auto. La aclaración procederá de oficio o a petición de parte formulada dentro del término de ejecutoria de la providencia.</w:t>
      </w:r>
    </w:p>
    <w:p w:rsidR="00DA5588" w:rsidRPr="00DA5588" w:rsidRDefault="00DA5588" w:rsidP="00DA5588">
      <w:pPr>
        <w:spacing w:after="0" w:line="240" w:lineRule="auto"/>
        <w:ind w:left="284"/>
        <w:jc w:val="both"/>
        <w:rPr>
          <w:rFonts w:ascii="Tahoma" w:hAnsi="Tahoma" w:cs="Tahoma"/>
          <w:i/>
          <w:color w:val="000000"/>
          <w:sz w:val="17"/>
          <w:szCs w:val="17"/>
          <w:lang w:eastAsia="es-ES"/>
        </w:rPr>
      </w:pPr>
    </w:p>
    <w:p w:rsidR="00DA5588" w:rsidRDefault="00DA5588" w:rsidP="00DA5588">
      <w:pPr>
        <w:spacing w:after="0" w:line="240" w:lineRule="auto"/>
        <w:ind w:left="284"/>
        <w:jc w:val="both"/>
        <w:rPr>
          <w:rFonts w:ascii="Tahoma" w:hAnsi="Tahoma" w:cs="Tahoma"/>
          <w:color w:val="000000"/>
          <w:sz w:val="17"/>
          <w:szCs w:val="17"/>
          <w:lang w:eastAsia="es-ES"/>
        </w:rPr>
      </w:pPr>
      <w:r w:rsidRPr="00DA5588">
        <w:rPr>
          <w:rFonts w:ascii="Tahoma" w:hAnsi="Tahoma" w:cs="Tahoma"/>
          <w:i/>
          <w:color w:val="000000"/>
          <w:sz w:val="17"/>
          <w:szCs w:val="17"/>
          <w:lang w:eastAsia="es-ES"/>
        </w:rPr>
        <w:t>La providencia que resuelva sobre la aclaración no admite recursos, pero dentro de su ejecutoria podrán interponerse los que procedan contra la providencia objeto de aclaración</w:t>
      </w:r>
      <w:r>
        <w:rPr>
          <w:rFonts w:ascii="Tahoma" w:hAnsi="Tahoma" w:cs="Tahoma"/>
          <w:i/>
          <w:color w:val="000000"/>
          <w:sz w:val="17"/>
          <w:szCs w:val="17"/>
          <w:lang w:eastAsia="es-ES"/>
        </w:rPr>
        <w:t>”</w:t>
      </w:r>
      <w:r w:rsidRPr="00DA5588">
        <w:rPr>
          <w:rFonts w:ascii="Tahoma" w:hAnsi="Tahoma" w:cs="Tahoma"/>
          <w:i/>
          <w:color w:val="000000"/>
          <w:sz w:val="17"/>
          <w:szCs w:val="17"/>
          <w:lang w:eastAsia="es-ES"/>
        </w:rPr>
        <w:t>.</w:t>
      </w:r>
    </w:p>
    <w:p w:rsidR="00DA5588" w:rsidRDefault="00DA5588" w:rsidP="00DA5588">
      <w:pPr>
        <w:spacing w:after="0" w:line="240" w:lineRule="auto"/>
        <w:jc w:val="both"/>
        <w:rPr>
          <w:rFonts w:ascii="Tahoma" w:hAnsi="Tahoma" w:cs="Tahoma"/>
          <w:color w:val="000000"/>
          <w:sz w:val="17"/>
          <w:szCs w:val="17"/>
          <w:lang w:eastAsia="es-ES"/>
        </w:rPr>
      </w:pPr>
    </w:p>
    <w:p w:rsidR="001F5191" w:rsidRDefault="00DA5588" w:rsidP="004C422E">
      <w:pPr>
        <w:spacing w:after="0" w:line="240" w:lineRule="auto"/>
        <w:jc w:val="both"/>
        <w:rPr>
          <w:rFonts w:ascii="Tahoma" w:hAnsi="Tahoma" w:cs="Tahoma"/>
          <w:color w:val="000000"/>
          <w:sz w:val="18"/>
          <w:szCs w:val="18"/>
          <w:lang w:eastAsia="es-ES"/>
        </w:rPr>
      </w:pPr>
      <w:r>
        <w:rPr>
          <w:rFonts w:ascii="Tahoma" w:hAnsi="Tahoma" w:cs="Tahoma"/>
          <w:color w:val="000000"/>
          <w:sz w:val="18"/>
          <w:szCs w:val="18"/>
          <w:lang w:eastAsia="es-ES"/>
        </w:rPr>
        <w:t>A</w:t>
      </w:r>
      <w:r w:rsidR="001F5191">
        <w:rPr>
          <w:rFonts w:ascii="Tahoma" w:hAnsi="Tahoma" w:cs="Tahoma"/>
          <w:color w:val="000000"/>
          <w:sz w:val="18"/>
          <w:szCs w:val="18"/>
          <w:lang w:eastAsia="es-ES"/>
        </w:rPr>
        <w:t>sí las cosas</w:t>
      </w:r>
      <w:r w:rsidR="00984CF8">
        <w:rPr>
          <w:rFonts w:ascii="Tahoma" w:hAnsi="Tahoma" w:cs="Tahoma"/>
          <w:color w:val="000000"/>
          <w:sz w:val="18"/>
          <w:szCs w:val="18"/>
          <w:lang w:eastAsia="es-ES"/>
        </w:rPr>
        <w:t>,</w:t>
      </w:r>
      <w:r w:rsidR="001F5191">
        <w:rPr>
          <w:rFonts w:ascii="Tahoma" w:hAnsi="Tahoma" w:cs="Tahoma"/>
          <w:color w:val="000000"/>
          <w:sz w:val="18"/>
          <w:szCs w:val="18"/>
          <w:lang w:eastAsia="es-ES"/>
        </w:rPr>
        <w:t xml:space="preserve"> </w:t>
      </w:r>
      <w:r>
        <w:rPr>
          <w:rFonts w:ascii="Tahoma" w:hAnsi="Tahoma" w:cs="Tahoma"/>
          <w:color w:val="000000"/>
          <w:sz w:val="18"/>
          <w:szCs w:val="18"/>
          <w:lang w:eastAsia="es-ES"/>
        </w:rPr>
        <w:t xml:space="preserve">la solicitud de aclaración de sentencia resulta improcedente por cuanto la providencia de </w:t>
      </w:r>
      <w:r w:rsidR="001F5191" w:rsidRPr="001F5191">
        <w:rPr>
          <w:rFonts w:ascii="Tahoma" w:hAnsi="Tahoma" w:cs="Tahoma"/>
          <w:b/>
          <w:bCs/>
          <w:sz w:val="18"/>
          <w:szCs w:val="18"/>
          <w:lang w:eastAsia="es-ES"/>
        </w:rPr>
        <w:t>24 de abril de 2018</w:t>
      </w:r>
      <w:r w:rsidR="001F5191">
        <w:rPr>
          <w:rFonts w:ascii="Tahoma" w:hAnsi="Tahoma" w:cs="Tahoma"/>
          <w:bCs/>
          <w:sz w:val="18"/>
          <w:szCs w:val="18"/>
          <w:lang w:eastAsia="es-ES"/>
        </w:rPr>
        <w:t xml:space="preserve"> </w:t>
      </w:r>
      <w:r>
        <w:rPr>
          <w:rFonts w:ascii="Tahoma" w:hAnsi="Tahoma" w:cs="Tahoma"/>
          <w:color w:val="000000"/>
          <w:sz w:val="18"/>
          <w:szCs w:val="18"/>
          <w:lang w:eastAsia="es-ES"/>
        </w:rPr>
        <w:t xml:space="preserve"> no contiene conceptos ni frases que ofrezcan un verdadero motivo de </w:t>
      </w:r>
      <w:r w:rsidR="00984CF8">
        <w:rPr>
          <w:rFonts w:ascii="Tahoma" w:hAnsi="Tahoma" w:cs="Tahoma"/>
          <w:color w:val="000000"/>
          <w:sz w:val="18"/>
          <w:szCs w:val="18"/>
          <w:lang w:eastAsia="es-ES"/>
        </w:rPr>
        <w:t>aclaración</w:t>
      </w:r>
      <w:r>
        <w:rPr>
          <w:rFonts w:ascii="Tahoma" w:hAnsi="Tahoma" w:cs="Tahoma"/>
          <w:color w:val="000000"/>
          <w:sz w:val="18"/>
          <w:szCs w:val="18"/>
          <w:lang w:eastAsia="es-ES"/>
        </w:rPr>
        <w:t xml:space="preserve">, ni en su parte motiva, ni en la resolutiva. </w:t>
      </w:r>
    </w:p>
    <w:p w:rsidR="001F5191" w:rsidRDefault="001F5191" w:rsidP="004C422E">
      <w:pPr>
        <w:spacing w:after="0" w:line="240" w:lineRule="auto"/>
        <w:jc w:val="both"/>
        <w:rPr>
          <w:rFonts w:ascii="Tahoma" w:hAnsi="Tahoma" w:cs="Tahoma"/>
          <w:color w:val="000000"/>
          <w:sz w:val="18"/>
          <w:szCs w:val="18"/>
          <w:lang w:eastAsia="es-ES"/>
        </w:rPr>
      </w:pPr>
    </w:p>
    <w:p w:rsidR="004C422E" w:rsidRPr="004C422E" w:rsidRDefault="00D45EAB" w:rsidP="004C422E">
      <w:pPr>
        <w:spacing w:after="0" w:line="240" w:lineRule="auto"/>
        <w:jc w:val="both"/>
        <w:rPr>
          <w:rFonts w:ascii="Tahoma" w:hAnsi="Tahoma" w:cs="Tahoma"/>
          <w:color w:val="000000"/>
          <w:sz w:val="18"/>
          <w:szCs w:val="18"/>
          <w:lang w:eastAsia="es-ES"/>
        </w:rPr>
      </w:pPr>
      <w:r>
        <w:rPr>
          <w:rFonts w:ascii="Tahoma" w:hAnsi="Tahoma" w:cs="Tahoma"/>
          <w:color w:val="000000"/>
          <w:sz w:val="18"/>
          <w:szCs w:val="18"/>
          <w:lang w:eastAsia="es-ES"/>
        </w:rPr>
        <w:t>En efecto</w:t>
      </w:r>
      <w:r w:rsidR="00DA5588">
        <w:rPr>
          <w:rFonts w:ascii="Tahoma" w:hAnsi="Tahoma" w:cs="Tahoma"/>
          <w:color w:val="000000"/>
          <w:sz w:val="18"/>
          <w:szCs w:val="18"/>
          <w:lang w:eastAsia="es-ES"/>
        </w:rPr>
        <w:t xml:space="preserve">, </w:t>
      </w:r>
      <w:r w:rsidR="004C422E" w:rsidRPr="004C422E">
        <w:rPr>
          <w:rFonts w:ascii="Tahoma" w:hAnsi="Tahoma" w:cs="Tahoma"/>
          <w:color w:val="000000"/>
          <w:sz w:val="18"/>
          <w:szCs w:val="18"/>
          <w:lang w:eastAsia="es-ES"/>
        </w:rPr>
        <w:t xml:space="preserve">no es necesario referirse en la sentencia a los artículos </w:t>
      </w:r>
      <w:r w:rsidR="00984CF8">
        <w:rPr>
          <w:rFonts w:ascii="Tahoma" w:hAnsi="Tahoma" w:cs="Tahoma"/>
          <w:color w:val="000000"/>
          <w:sz w:val="18"/>
          <w:szCs w:val="18"/>
          <w:lang w:eastAsia="es-ES"/>
        </w:rPr>
        <w:t xml:space="preserve">a </w:t>
      </w:r>
      <w:r w:rsidR="004C422E" w:rsidRPr="004C422E">
        <w:rPr>
          <w:rFonts w:ascii="Tahoma" w:hAnsi="Tahoma" w:cs="Tahoma"/>
          <w:color w:val="000000"/>
          <w:sz w:val="18"/>
          <w:szCs w:val="18"/>
          <w:lang w:eastAsia="es-ES"/>
        </w:rPr>
        <w:t>que hace mención el actor</w:t>
      </w:r>
      <w:r w:rsidR="000679AF">
        <w:rPr>
          <w:rFonts w:ascii="Tahoma" w:hAnsi="Tahoma" w:cs="Tahoma"/>
          <w:color w:val="000000"/>
          <w:sz w:val="18"/>
          <w:szCs w:val="18"/>
          <w:lang w:eastAsia="es-ES"/>
        </w:rPr>
        <w:t>, p</w:t>
      </w:r>
      <w:r w:rsidR="004C422E" w:rsidRPr="004C422E">
        <w:rPr>
          <w:rFonts w:ascii="Tahoma" w:hAnsi="Tahoma" w:cs="Tahoma"/>
          <w:color w:val="000000"/>
          <w:sz w:val="18"/>
          <w:szCs w:val="18"/>
          <w:lang w:eastAsia="es-ES"/>
        </w:rPr>
        <w:t>ues los mismos hacen alusión al</w:t>
      </w:r>
      <w:r w:rsidR="00984CF8">
        <w:rPr>
          <w:rFonts w:ascii="Tahoma" w:hAnsi="Tahoma" w:cs="Tahoma"/>
          <w:color w:val="000000"/>
          <w:sz w:val="18"/>
          <w:szCs w:val="18"/>
          <w:lang w:eastAsia="es-ES"/>
        </w:rPr>
        <w:t xml:space="preserve"> cumplimiento de las sentencias y</w:t>
      </w:r>
      <w:r w:rsidR="004C422E" w:rsidRPr="004C422E">
        <w:rPr>
          <w:rFonts w:ascii="Tahoma" w:hAnsi="Tahoma" w:cs="Tahoma"/>
          <w:color w:val="000000"/>
          <w:sz w:val="18"/>
          <w:szCs w:val="18"/>
          <w:lang w:eastAsia="es-ES"/>
        </w:rPr>
        <w:t xml:space="preserve"> a su trámite</w:t>
      </w:r>
      <w:r w:rsidR="00DE60DC">
        <w:rPr>
          <w:rFonts w:ascii="Tahoma" w:hAnsi="Tahoma" w:cs="Tahoma"/>
          <w:color w:val="000000"/>
          <w:sz w:val="18"/>
          <w:szCs w:val="18"/>
          <w:lang w:eastAsia="es-ES"/>
        </w:rPr>
        <w:t>,</w:t>
      </w:r>
      <w:r w:rsidR="004C422E" w:rsidRPr="004C422E">
        <w:rPr>
          <w:rFonts w:ascii="Tahoma" w:hAnsi="Tahoma" w:cs="Tahoma"/>
          <w:color w:val="000000"/>
          <w:sz w:val="18"/>
          <w:szCs w:val="18"/>
          <w:lang w:eastAsia="es-ES"/>
        </w:rPr>
        <w:t xml:space="preserve"> que es conocido por las parte</w:t>
      </w:r>
      <w:r w:rsidR="00984CF8">
        <w:rPr>
          <w:rFonts w:ascii="Tahoma" w:hAnsi="Tahoma" w:cs="Tahoma"/>
          <w:color w:val="000000"/>
          <w:sz w:val="18"/>
          <w:szCs w:val="18"/>
          <w:lang w:eastAsia="es-ES"/>
        </w:rPr>
        <w:t>s en el proceso y es obligatoria</w:t>
      </w:r>
      <w:r w:rsidR="004C422E" w:rsidRPr="004C422E">
        <w:rPr>
          <w:rFonts w:ascii="Tahoma" w:hAnsi="Tahoma" w:cs="Tahoma"/>
          <w:color w:val="000000"/>
          <w:sz w:val="18"/>
          <w:szCs w:val="18"/>
          <w:lang w:eastAsia="es-ES"/>
        </w:rPr>
        <w:t xml:space="preserve"> su </w:t>
      </w:r>
      <w:r w:rsidR="00597396">
        <w:rPr>
          <w:rFonts w:ascii="Tahoma" w:hAnsi="Tahoma" w:cs="Tahoma"/>
          <w:color w:val="000000"/>
          <w:sz w:val="18"/>
          <w:szCs w:val="18"/>
          <w:lang w:eastAsia="es-ES"/>
        </w:rPr>
        <w:t>aplicación</w:t>
      </w:r>
      <w:r w:rsidR="00984CF8">
        <w:rPr>
          <w:rFonts w:ascii="Tahoma" w:hAnsi="Tahoma" w:cs="Tahoma"/>
          <w:color w:val="000000"/>
          <w:sz w:val="18"/>
          <w:szCs w:val="18"/>
          <w:lang w:eastAsia="es-ES"/>
        </w:rPr>
        <w:t>, sin que se haga necesaria incluir dichas normas en el fallo</w:t>
      </w:r>
      <w:r w:rsidR="004C422E" w:rsidRPr="004C422E">
        <w:rPr>
          <w:rFonts w:ascii="Tahoma" w:hAnsi="Tahoma" w:cs="Tahoma"/>
          <w:color w:val="000000"/>
          <w:sz w:val="18"/>
          <w:szCs w:val="18"/>
          <w:lang w:eastAsia="es-ES"/>
        </w:rPr>
        <w:t xml:space="preserve">. </w:t>
      </w:r>
    </w:p>
    <w:p w:rsidR="00FE6C52" w:rsidRPr="004C422E" w:rsidRDefault="00FE6C52" w:rsidP="004C422E">
      <w:pPr>
        <w:spacing w:after="0" w:line="240" w:lineRule="auto"/>
        <w:jc w:val="both"/>
        <w:rPr>
          <w:rFonts w:ascii="Tahoma" w:hAnsi="Tahoma" w:cs="Tahoma"/>
          <w:sz w:val="18"/>
          <w:szCs w:val="18"/>
          <w:highlight w:val="yellow"/>
        </w:rPr>
      </w:pPr>
    </w:p>
    <w:p w:rsidR="00FE6C52" w:rsidRPr="004C422E" w:rsidRDefault="00FE6C52" w:rsidP="004C422E">
      <w:pPr>
        <w:spacing w:after="0" w:line="240" w:lineRule="auto"/>
        <w:jc w:val="both"/>
        <w:rPr>
          <w:rFonts w:ascii="Tahoma" w:hAnsi="Tahoma" w:cs="Tahoma"/>
          <w:b/>
          <w:sz w:val="18"/>
          <w:szCs w:val="18"/>
        </w:rPr>
      </w:pPr>
      <w:r w:rsidRPr="004C422E">
        <w:rPr>
          <w:rFonts w:ascii="Tahoma" w:hAnsi="Tahoma" w:cs="Tahoma"/>
          <w:sz w:val="18"/>
          <w:szCs w:val="18"/>
        </w:rPr>
        <w:t>Por lo anteriormente expuesto, se</w:t>
      </w:r>
      <w:r w:rsidRPr="004C422E">
        <w:rPr>
          <w:rFonts w:ascii="Tahoma" w:hAnsi="Tahoma" w:cs="Tahoma"/>
          <w:b/>
          <w:sz w:val="18"/>
          <w:szCs w:val="18"/>
        </w:rPr>
        <w:t xml:space="preserve"> RESUELVE:</w:t>
      </w:r>
    </w:p>
    <w:p w:rsidR="00FE6C52" w:rsidRPr="004C422E" w:rsidRDefault="00FE6C52" w:rsidP="004C422E">
      <w:pPr>
        <w:spacing w:after="0" w:line="240" w:lineRule="auto"/>
        <w:jc w:val="both"/>
        <w:rPr>
          <w:rFonts w:ascii="Tahoma" w:hAnsi="Tahoma" w:cs="Tahoma"/>
          <w:b/>
          <w:sz w:val="18"/>
          <w:szCs w:val="18"/>
        </w:rPr>
      </w:pPr>
    </w:p>
    <w:p w:rsidR="00FE6C52" w:rsidRPr="004C422E" w:rsidRDefault="00D45EAB" w:rsidP="004C422E">
      <w:pPr>
        <w:spacing w:after="0" w:line="240" w:lineRule="auto"/>
        <w:jc w:val="both"/>
        <w:rPr>
          <w:rFonts w:ascii="Tahoma" w:hAnsi="Tahoma" w:cs="Tahoma"/>
          <w:sz w:val="18"/>
          <w:szCs w:val="18"/>
        </w:rPr>
      </w:pPr>
      <w:r>
        <w:rPr>
          <w:rFonts w:ascii="Tahoma" w:hAnsi="Tahoma" w:cs="Tahoma"/>
          <w:sz w:val="18"/>
          <w:szCs w:val="18"/>
        </w:rPr>
        <w:t xml:space="preserve">Rechácese la solicitud de aclaración de la sentencia de </w:t>
      </w:r>
      <w:r w:rsidR="001F5191" w:rsidRPr="001F5191">
        <w:rPr>
          <w:rFonts w:ascii="Tahoma" w:hAnsi="Tahoma" w:cs="Tahoma"/>
          <w:bCs/>
          <w:sz w:val="18"/>
          <w:szCs w:val="18"/>
          <w:lang w:eastAsia="es-ES"/>
        </w:rPr>
        <w:t>24 de abril de 2018</w:t>
      </w:r>
      <w:r w:rsidR="00984CF8">
        <w:rPr>
          <w:rFonts w:ascii="Tahoma" w:hAnsi="Tahoma" w:cs="Tahoma"/>
          <w:bCs/>
          <w:sz w:val="18"/>
          <w:szCs w:val="18"/>
          <w:lang w:eastAsia="es-ES"/>
        </w:rPr>
        <w:t xml:space="preserve"> por los motivos expuestos.</w:t>
      </w:r>
    </w:p>
    <w:p w:rsidR="00FE6C52" w:rsidRPr="004C422E" w:rsidRDefault="00FE6C52" w:rsidP="004C422E">
      <w:pPr>
        <w:spacing w:after="0" w:line="240" w:lineRule="auto"/>
        <w:jc w:val="both"/>
        <w:rPr>
          <w:rFonts w:ascii="Tahoma" w:hAnsi="Tahoma" w:cs="Tahoma"/>
          <w:sz w:val="18"/>
          <w:szCs w:val="18"/>
        </w:rPr>
      </w:pPr>
    </w:p>
    <w:p w:rsidR="00FE6C52" w:rsidRPr="004C422E" w:rsidRDefault="00FE6C52" w:rsidP="004C422E">
      <w:pPr>
        <w:spacing w:after="0" w:line="240" w:lineRule="auto"/>
        <w:jc w:val="both"/>
        <w:rPr>
          <w:rFonts w:ascii="Tahoma" w:hAnsi="Tahoma" w:cs="Tahoma"/>
          <w:b/>
          <w:bCs/>
          <w:sz w:val="18"/>
          <w:szCs w:val="18"/>
        </w:rPr>
      </w:pPr>
      <w:r w:rsidRPr="004C422E">
        <w:rPr>
          <w:rFonts w:ascii="Tahoma" w:hAnsi="Tahoma" w:cs="Tahoma"/>
          <w:b/>
          <w:bCs/>
          <w:sz w:val="18"/>
          <w:szCs w:val="18"/>
        </w:rPr>
        <w:t>NOTIFÍQUESE Y CÚMPLASE</w:t>
      </w:r>
    </w:p>
    <w:p w:rsidR="00FE6C52" w:rsidRPr="004C422E" w:rsidRDefault="00FE6C52" w:rsidP="004C422E">
      <w:pPr>
        <w:spacing w:after="0" w:line="240" w:lineRule="auto"/>
        <w:ind w:left="283"/>
        <w:jc w:val="center"/>
        <w:rPr>
          <w:rFonts w:ascii="Tahoma" w:hAnsi="Tahoma" w:cs="Tahoma"/>
          <w:b/>
          <w:color w:val="000000"/>
          <w:sz w:val="18"/>
          <w:szCs w:val="18"/>
          <w:lang w:eastAsia="es-ES"/>
        </w:rPr>
      </w:pPr>
    </w:p>
    <w:p w:rsidR="00FE6C52" w:rsidRPr="004C422E" w:rsidRDefault="00FE6C52" w:rsidP="004C422E">
      <w:pPr>
        <w:spacing w:after="0" w:line="240" w:lineRule="auto"/>
        <w:ind w:left="283"/>
        <w:jc w:val="center"/>
        <w:rPr>
          <w:rFonts w:ascii="Tahoma" w:hAnsi="Tahoma" w:cs="Tahoma"/>
          <w:b/>
          <w:color w:val="000000"/>
          <w:sz w:val="18"/>
          <w:szCs w:val="18"/>
          <w:lang w:eastAsia="es-ES"/>
        </w:rPr>
      </w:pPr>
      <w:r w:rsidRPr="004C422E">
        <w:rPr>
          <w:rFonts w:ascii="Tahoma" w:hAnsi="Tahoma" w:cs="Tahoma"/>
          <w:b/>
          <w:color w:val="000000"/>
          <w:sz w:val="18"/>
          <w:szCs w:val="18"/>
          <w:lang w:eastAsia="es-ES"/>
        </w:rPr>
        <w:t>OLGA CECILIA HENAO MARÍN</w:t>
      </w:r>
    </w:p>
    <w:p w:rsidR="00FE6C52" w:rsidRPr="004C422E" w:rsidRDefault="00FE6C52" w:rsidP="004C422E">
      <w:pPr>
        <w:spacing w:after="0" w:line="240" w:lineRule="auto"/>
        <w:ind w:left="283"/>
        <w:jc w:val="center"/>
        <w:rPr>
          <w:rFonts w:ascii="Tahoma" w:hAnsi="Tahoma" w:cs="Tahoma"/>
          <w:b/>
          <w:color w:val="000000"/>
          <w:sz w:val="18"/>
          <w:szCs w:val="18"/>
          <w:lang w:eastAsia="es-ES"/>
        </w:rPr>
      </w:pPr>
      <w:r w:rsidRPr="004C422E">
        <w:rPr>
          <w:rFonts w:ascii="Tahoma" w:hAnsi="Tahoma" w:cs="Tahoma"/>
          <w:b/>
          <w:color w:val="000000"/>
          <w:sz w:val="18"/>
          <w:szCs w:val="18"/>
          <w:lang w:eastAsia="es-ES"/>
        </w:rPr>
        <w:t>Juez</w:t>
      </w:r>
    </w:p>
    <w:p w:rsidR="00FE6C52" w:rsidRPr="00B4526D" w:rsidRDefault="001F5191" w:rsidP="001F5191">
      <w:pPr>
        <w:spacing w:after="0" w:line="240" w:lineRule="auto"/>
        <w:jc w:val="both"/>
        <w:rPr>
          <w:rFonts w:ascii="Tahoma" w:hAnsi="Tahoma" w:cs="Tahoma"/>
          <w:sz w:val="16"/>
          <w:szCs w:val="16"/>
        </w:rPr>
      </w:pPr>
      <w:r>
        <w:rPr>
          <w:rFonts w:ascii="Tahoma" w:hAnsi="Tahoma" w:cs="Tahoma"/>
          <w:color w:val="000000"/>
          <w:sz w:val="12"/>
          <w:szCs w:val="18"/>
          <w:lang w:eastAsia="es-ES"/>
        </w:rPr>
        <w:t>NNC</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EB41F9" w:rsidRPr="00C47C8D" w:rsidTr="00EF6CB9">
        <w:trPr>
          <w:trHeight w:val="1404"/>
        </w:trPr>
        <w:tc>
          <w:tcPr>
            <w:tcW w:w="5954" w:type="dxa"/>
          </w:tcPr>
          <w:p w:rsidR="00EB41F9" w:rsidRPr="00C47C8D" w:rsidRDefault="00EB41F9" w:rsidP="00EF6CB9">
            <w:pPr>
              <w:jc w:val="center"/>
              <w:rPr>
                <w:rFonts w:ascii="Gill Sans MT" w:hAnsi="Gill Sans MT"/>
                <w:b/>
                <w:sz w:val="16"/>
                <w:szCs w:val="16"/>
              </w:rPr>
            </w:pPr>
          </w:p>
          <w:p w:rsidR="00EB41F9" w:rsidRPr="00C47C8D" w:rsidRDefault="00EB41F9" w:rsidP="00EF6CB9">
            <w:pPr>
              <w:jc w:val="center"/>
              <w:rPr>
                <w:rFonts w:ascii="Agency FB" w:hAnsi="Agency FB"/>
                <w:sz w:val="16"/>
                <w:szCs w:val="16"/>
              </w:rPr>
            </w:pPr>
            <w:r w:rsidRPr="00C47C8D">
              <w:rPr>
                <w:rFonts w:ascii="Agency FB" w:hAnsi="Agency FB"/>
                <w:sz w:val="16"/>
                <w:szCs w:val="16"/>
              </w:rPr>
              <w:t>JUZGADO TREINTA Y CUATRO ADMINISTRATIVO CIRCUITO DE BOGOTA -  SECCION TERCERA</w:t>
            </w:r>
          </w:p>
          <w:p w:rsidR="00EB41F9" w:rsidRPr="00C47C8D" w:rsidRDefault="00EB41F9" w:rsidP="00EF6CB9">
            <w:pPr>
              <w:jc w:val="center"/>
              <w:rPr>
                <w:rFonts w:ascii="Agency FB" w:hAnsi="Agency FB"/>
                <w:sz w:val="16"/>
                <w:szCs w:val="16"/>
              </w:rPr>
            </w:pPr>
          </w:p>
          <w:p w:rsidR="00EB41F9" w:rsidRPr="00C47C8D" w:rsidRDefault="00EB41F9" w:rsidP="00EF6CB9">
            <w:pPr>
              <w:jc w:val="both"/>
              <w:rPr>
                <w:rFonts w:ascii="Gill Sans MT" w:hAnsi="Gill Sans MT"/>
                <w:sz w:val="16"/>
                <w:szCs w:val="16"/>
              </w:rPr>
            </w:pPr>
            <w:r w:rsidRPr="00C47C8D">
              <w:rPr>
                <w:rFonts w:ascii="Agency FB" w:hAnsi="Agency FB" w:cs="Tahoma"/>
                <w:b/>
                <w:noProof/>
                <w:sz w:val="16"/>
                <w:szCs w:val="16"/>
                <w:lang w:eastAsia="es-CO"/>
              </w:rPr>
              <w:drawing>
                <wp:anchor distT="0" distB="0" distL="114300" distR="114300" simplePos="0" relativeHeight="251659264" behindDoc="0" locked="0" layoutInCell="1" allowOverlap="1" wp14:anchorId="2024658B" wp14:editId="2F585A8B">
                  <wp:simplePos x="0" y="0"/>
                  <wp:positionH relativeFrom="margin">
                    <wp:posOffset>1374140</wp:posOffset>
                  </wp:positionH>
                  <wp:positionV relativeFrom="paragraph">
                    <wp:posOffset>178435</wp:posOffset>
                  </wp:positionV>
                  <wp:extent cx="815340" cy="485775"/>
                  <wp:effectExtent l="0" t="0" r="3810" b="9525"/>
                  <wp:wrapSquare wrapText="bothSides"/>
                  <wp:docPr id="1" name="Imagen 1"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6"/>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7C8D">
              <w:rPr>
                <w:rFonts w:ascii="Agency FB" w:hAnsi="Agency FB"/>
                <w:sz w:val="16"/>
                <w:szCs w:val="16"/>
              </w:rPr>
              <w:t xml:space="preserve">Por anotación en ESTADO notifico a las partes la providencia anterior, hoy </w:t>
            </w:r>
            <w:r>
              <w:rPr>
                <w:rFonts w:ascii="Agency FB" w:hAnsi="Agency FB"/>
                <w:b/>
                <w:sz w:val="16"/>
                <w:szCs w:val="16"/>
              </w:rPr>
              <w:t>____________________________</w:t>
            </w:r>
            <w:r w:rsidRPr="00C47C8D">
              <w:rPr>
                <w:rFonts w:ascii="Agency FB" w:hAnsi="Agency FB"/>
                <w:sz w:val="16"/>
                <w:szCs w:val="16"/>
              </w:rPr>
              <w:t>a las</w:t>
            </w:r>
            <w:r w:rsidRPr="00C47C8D">
              <w:rPr>
                <w:rFonts w:ascii="Gill Sans MT" w:hAnsi="Gill Sans MT"/>
                <w:sz w:val="16"/>
                <w:szCs w:val="16"/>
              </w:rPr>
              <w:t xml:space="preserve"> 8:00 a.m.</w:t>
            </w:r>
          </w:p>
          <w:p w:rsidR="00EB41F9" w:rsidRPr="00C47C8D" w:rsidRDefault="00EB41F9" w:rsidP="00EF6CB9">
            <w:pPr>
              <w:rPr>
                <w:sz w:val="16"/>
                <w:szCs w:val="16"/>
              </w:rPr>
            </w:pPr>
          </w:p>
        </w:tc>
      </w:tr>
    </w:tbl>
    <w:p w:rsidR="00A50FF4" w:rsidRDefault="00A50FF4"/>
    <w:sectPr w:rsidR="00A50FF4" w:rsidSect="00AD32BE">
      <w:headerReference w:type="even" r:id="rId7"/>
      <w:headerReference w:type="default" r:id="rId8"/>
      <w:foot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39" w:rsidRDefault="00793639" w:rsidP="00FE6C52">
      <w:pPr>
        <w:spacing w:after="0" w:line="240" w:lineRule="auto"/>
      </w:pPr>
      <w:r>
        <w:separator/>
      </w:r>
    </w:p>
  </w:endnote>
  <w:endnote w:type="continuationSeparator" w:id="0">
    <w:p w:rsidR="00793639" w:rsidRDefault="00793639" w:rsidP="00FE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50" w:rsidRPr="00116394" w:rsidRDefault="00A97EEE" w:rsidP="00AD32BE">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39" w:rsidRDefault="00793639" w:rsidP="00FE6C52">
      <w:pPr>
        <w:spacing w:after="0" w:line="240" w:lineRule="auto"/>
      </w:pPr>
      <w:r>
        <w:separator/>
      </w:r>
    </w:p>
  </w:footnote>
  <w:footnote w:type="continuationSeparator" w:id="0">
    <w:p w:rsidR="00793639" w:rsidRDefault="00793639" w:rsidP="00FE6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50" w:rsidRPr="00B7731B" w:rsidRDefault="00A97EEE" w:rsidP="00AD32BE">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033850" w:rsidRPr="00B7731B" w:rsidRDefault="00A97EEE" w:rsidP="00AD32BE">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sidR="00343050">
      <w:rPr>
        <w:rStyle w:val="Nmerodepgina"/>
        <w:rFonts w:ascii="Tahoma" w:hAnsi="Tahoma" w:cs="Tahoma"/>
        <w:noProof/>
        <w:sz w:val="18"/>
        <w:szCs w:val="18"/>
      </w:rPr>
      <w:t>2</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99" w:rsidRDefault="00A97EEE" w:rsidP="00AD32BE">
    <w:pPr>
      <w:pStyle w:val="Encabezado"/>
      <w:jc w:val="right"/>
      <w:rPr>
        <w:rFonts w:ascii="Tahoma" w:hAnsi="Tahoma" w:cs="Tahoma"/>
        <w:sz w:val="12"/>
        <w:szCs w:val="12"/>
        <w:lang w:val="es-MX"/>
      </w:rPr>
    </w:pPr>
    <w:r w:rsidRPr="005E4E4B">
      <w:rPr>
        <w:rFonts w:ascii="Tahoma" w:hAnsi="Tahoma" w:cs="Tahoma"/>
        <w:sz w:val="12"/>
        <w:szCs w:val="12"/>
        <w:lang w:val="es-MX"/>
      </w:rPr>
      <w:t xml:space="preserve"> Expediente No. 201</w:t>
    </w:r>
    <w:r>
      <w:rPr>
        <w:rFonts w:ascii="Tahoma" w:hAnsi="Tahoma" w:cs="Tahoma"/>
        <w:sz w:val="12"/>
        <w:szCs w:val="12"/>
        <w:lang w:val="es-MX"/>
      </w:rPr>
      <w:t>3-0</w:t>
    </w:r>
    <w:r w:rsidR="00D45EAB">
      <w:rPr>
        <w:rFonts w:ascii="Tahoma" w:hAnsi="Tahoma" w:cs="Tahoma"/>
        <w:sz w:val="12"/>
        <w:szCs w:val="12"/>
        <w:lang w:val="es-MX"/>
      </w:rPr>
      <w:t>285</w:t>
    </w:r>
  </w:p>
  <w:p w:rsidR="00B42C09" w:rsidRDefault="00D45EAB" w:rsidP="00AD32BE">
    <w:pPr>
      <w:pStyle w:val="Encabezado"/>
      <w:jc w:val="right"/>
      <w:rPr>
        <w:rFonts w:ascii="Tahoma" w:hAnsi="Tahoma" w:cs="Tahoma"/>
        <w:sz w:val="14"/>
        <w:szCs w:val="14"/>
        <w:lang w:val="es-ES"/>
      </w:rPr>
    </w:pPr>
    <w:r>
      <w:rPr>
        <w:rFonts w:ascii="Tahoma" w:hAnsi="Tahoma" w:cs="Tahoma"/>
        <w:sz w:val="14"/>
        <w:szCs w:val="14"/>
        <w:lang w:val="es-ES"/>
      </w:rPr>
      <w:t>RECHAZA SOLICITUD DE ACLARACION DE SENTENCIA POR EXTEMPORANEA</w:t>
    </w:r>
  </w:p>
  <w:p w:rsidR="00033850" w:rsidRPr="009474B9" w:rsidRDefault="00A97EEE" w:rsidP="00AD32BE">
    <w:pPr>
      <w:pStyle w:val="Encabezado"/>
      <w:jc w:val="right"/>
      <w:rPr>
        <w:rStyle w:val="Nmerodepgina"/>
        <w:rFonts w:ascii="Tahoma" w:hAnsi="Tahoma" w:cs="Tahoma"/>
        <w:sz w:val="12"/>
        <w:szCs w:val="12"/>
        <w:lang w:val="es-ES"/>
      </w:rPr>
    </w:pPr>
    <w:r w:rsidRPr="009474B9">
      <w:rPr>
        <w:rFonts w:ascii="Tahoma" w:hAnsi="Tahoma" w:cs="Tahoma"/>
        <w:sz w:val="12"/>
        <w:szCs w:val="12"/>
        <w:lang w:val="es-MX"/>
      </w:rPr>
      <w:t xml:space="preserve">Páginas </w:t>
    </w:r>
    <w:r w:rsidRPr="009474B9">
      <w:rPr>
        <w:rStyle w:val="Nmerodepgina"/>
        <w:rFonts w:ascii="Tahoma" w:hAnsi="Tahoma" w:cs="Tahoma"/>
        <w:sz w:val="12"/>
        <w:szCs w:val="12"/>
        <w:lang w:val="es-ES"/>
      </w:rPr>
      <w:fldChar w:fldCharType="begin"/>
    </w:r>
    <w:r w:rsidRPr="009474B9">
      <w:rPr>
        <w:rStyle w:val="Nmerodepgina"/>
        <w:rFonts w:ascii="Tahoma" w:hAnsi="Tahoma" w:cs="Tahoma"/>
        <w:sz w:val="12"/>
        <w:szCs w:val="12"/>
        <w:lang w:val="es-ES"/>
      </w:rPr>
      <w:instrText xml:space="preserve"> PAGE </w:instrText>
    </w:r>
    <w:r w:rsidRPr="009474B9">
      <w:rPr>
        <w:rStyle w:val="Nmerodepgina"/>
        <w:rFonts w:ascii="Tahoma" w:hAnsi="Tahoma" w:cs="Tahoma"/>
        <w:sz w:val="12"/>
        <w:szCs w:val="12"/>
        <w:lang w:val="es-ES"/>
      </w:rPr>
      <w:fldChar w:fldCharType="separate"/>
    </w:r>
    <w:r w:rsidR="001F5191">
      <w:rPr>
        <w:rStyle w:val="Nmerodepgina"/>
        <w:rFonts w:ascii="Tahoma" w:hAnsi="Tahoma" w:cs="Tahoma"/>
        <w:noProof/>
        <w:sz w:val="12"/>
        <w:szCs w:val="12"/>
        <w:lang w:val="es-ES"/>
      </w:rPr>
      <w:t>2</w:t>
    </w:r>
    <w:r w:rsidRPr="009474B9">
      <w:rPr>
        <w:rStyle w:val="Nmerodepgina"/>
        <w:rFonts w:ascii="Tahoma" w:hAnsi="Tahoma" w:cs="Tahoma"/>
        <w:sz w:val="12"/>
        <w:szCs w:val="12"/>
        <w:lang w:val="es-ES"/>
      </w:rPr>
      <w:fldChar w:fldCharType="end"/>
    </w:r>
    <w:r w:rsidRPr="009474B9">
      <w:rPr>
        <w:rStyle w:val="Nmerodepgina"/>
        <w:rFonts w:ascii="Tahoma" w:hAnsi="Tahoma" w:cs="Tahoma"/>
        <w:sz w:val="12"/>
        <w:szCs w:val="12"/>
        <w:lang w:val="es-ES"/>
      </w:rPr>
      <w:t xml:space="preserve"> de </w:t>
    </w:r>
    <w:r w:rsidRPr="009474B9">
      <w:rPr>
        <w:rStyle w:val="Nmerodepgina"/>
        <w:rFonts w:ascii="Tahoma" w:hAnsi="Tahoma" w:cs="Tahoma"/>
        <w:sz w:val="12"/>
        <w:szCs w:val="12"/>
        <w:lang w:val="es-ES"/>
      </w:rPr>
      <w:fldChar w:fldCharType="begin"/>
    </w:r>
    <w:r w:rsidRPr="009474B9">
      <w:rPr>
        <w:rStyle w:val="Nmerodepgina"/>
        <w:rFonts w:ascii="Tahoma" w:hAnsi="Tahoma" w:cs="Tahoma"/>
        <w:sz w:val="12"/>
        <w:szCs w:val="12"/>
        <w:lang w:val="es-ES"/>
      </w:rPr>
      <w:instrText xml:space="preserve"> NUMPAGES </w:instrText>
    </w:r>
    <w:r w:rsidRPr="009474B9">
      <w:rPr>
        <w:rStyle w:val="Nmerodepgina"/>
        <w:rFonts w:ascii="Tahoma" w:hAnsi="Tahoma" w:cs="Tahoma"/>
        <w:sz w:val="12"/>
        <w:szCs w:val="12"/>
        <w:lang w:val="es-ES"/>
      </w:rPr>
      <w:fldChar w:fldCharType="separate"/>
    </w:r>
    <w:r w:rsidR="001F5191">
      <w:rPr>
        <w:rStyle w:val="Nmerodepgina"/>
        <w:rFonts w:ascii="Tahoma" w:hAnsi="Tahoma" w:cs="Tahoma"/>
        <w:noProof/>
        <w:sz w:val="12"/>
        <w:szCs w:val="12"/>
        <w:lang w:val="es-ES"/>
      </w:rPr>
      <w:t>2</w:t>
    </w:r>
    <w:r w:rsidRPr="009474B9">
      <w:rPr>
        <w:rStyle w:val="Nmerodepgina"/>
        <w:rFonts w:ascii="Tahoma" w:hAnsi="Tahoma" w:cs="Tahoma"/>
        <w:sz w:val="12"/>
        <w:szCs w:val="12"/>
        <w:lang w:val="es-ES"/>
      </w:rPr>
      <w:fldChar w:fldCharType="end"/>
    </w:r>
  </w:p>
  <w:p w:rsidR="00033850" w:rsidRPr="005E4E4B" w:rsidRDefault="00793639" w:rsidP="00AD32BE">
    <w:pPr>
      <w:pStyle w:val="Encabezado"/>
      <w:jc w:val="right"/>
      <w:rPr>
        <w:rFonts w:ascii="Tahoma" w:hAnsi="Tahoma" w:cs="Tahoma"/>
        <w:sz w:val="12"/>
        <w:szCs w:val="1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50" w:rsidRPr="00AF7373" w:rsidRDefault="00A97EEE" w:rsidP="00AD32BE">
    <w:pPr>
      <w:pStyle w:val="Encabezado"/>
      <w:jc w:val="center"/>
      <w:rPr>
        <w:rFonts w:ascii="Arial" w:hAnsi="Arial" w:cs="Arial"/>
        <w:b/>
        <w:i/>
        <w:sz w:val="12"/>
        <w:szCs w:val="12"/>
      </w:rPr>
    </w:pPr>
    <w:r>
      <w:rPr>
        <w:rFonts w:ascii="Arial" w:hAnsi="Arial" w:cs="Arial"/>
        <w:b/>
        <w:i/>
        <w:noProof/>
        <w:sz w:val="12"/>
        <w:szCs w:val="12"/>
        <w:lang w:eastAsia="es-CO"/>
      </w:rPr>
      <w:drawing>
        <wp:inline distT="0" distB="0" distL="0" distR="0" wp14:anchorId="39BB32A6" wp14:editId="5D92E245">
          <wp:extent cx="666750" cy="6096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rsidR="00033850" w:rsidRPr="00AF7373" w:rsidRDefault="00A97EEE" w:rsidP="00AD32BE">
    <w:pPr>
      <w:pStyle w:val="Encabezado"/>
      <w:jc w:val="center"/>
      <w:rPr>
        <w:rFonts w:ascii="Tahoma" w:hAnsi="Tahoma" w:cs="Tahoma"/>
        <w:b/>
        <w:sz w:val="12"/>
        <w:szCs w:val="12"/>
        <w:lang w:val="es-MX"/>
      </w:rPr>
    </w:pPr>
    <w:r w:rsidRPr="00AF7373">
      <w:rPr>
        <w:rFonts w:ascii="Tahoma" w:hAnsi="Tahoma" w:cs="Tahoma"/>
        <w:b/>
        <w:sz w:val="12"/>
        <w:szCs w:val="12"/>
        <w:lang w:val="es-MX"/>
      </w:rPr>
      <w:t>JUZGADO TREINTA Y CUATRO ADMINISTRATIVO</w:t>
    </w:r>
  </w:p>
  <w:p w:rsidR="00033850" w:rsidRPr="00AF7373" w:rsidRDefault="00A97EEE" w:rsidP="00AD32BE">
    <w:pPr>
      <w:pStyle w:val="Encabezado"/>
      <w:jc w:val="center"/>
      <w:rPr>
        <w:rFonts w:ascii="Tahoma" w:hAnsi="Tahoma" w:cs="Tahoma"/>
        <w:b/>
        <w:sz w:val="12"/>
        <w:szCs w:val="12"/>
        <w:lang w:val="es-MX"/>
      </w:rPr>
    </w:pPr>
    <w:r w:rsidRPr="00AF7373">
      <w:rPr>
        <w:rFonts w:ascii="Tahoma" w:hAnsi="Tahoma" w:cs="Tahoma"/>
        <w:b/>
        <w:sz w:val="12"/>
        <w:szCs w:val="12"/>
        <w:lang w:val="es-MX"/>
      </w:rPr>
      <w:t>ORAL DE BOGOTÁ</w:t>
    </w:r>
  </w:p>
  <w:p w:rsidR="00033850" w:rsidRPr="00AF7373" w:rsidRDefault="00A97EEE" w:rsidP="00AD32BE">
    <w:pPr>
      <w:pStyle w:val="Encabezado"/>
      <w:jc w:val="center"/>
      <w:rPr>
        <w:rFonts w:ascii="Tahoma" w:hAnsi="Tahoma" w:cs="Tahoma"/>
        <w:b/>
        <w:sz w:val="12"/>
        <w:szCs w:val="12"/>
        <w:lang w:val="es-MX"/>
      </w:rPr>
    </w:pPr>
    <w:r w:rsidRPr="00AF7373">
      <w:rPr>
        <w:rFonts w:ascii="Tahoma" w:hAnsi="Tahoma" w:cs="Tahoma"/>
        <w:b/>
        <w:sz w:val="12"/>
        <w:szCs w:val="12"/>
        <w:lang w:val="es-MX"/>
      </w:rPr>
      <w:t>Sección Tercera</w:t>
    </w:r>
  </w:p>
  <w:p w:rsidR="00033850" w:rsidRDefault="007936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52"/>
    <w:rsid w:val="00040636"/>
    <w:rsid w:val="00066E29"/>
    <w:rsid w:val="000679AF"/>
    <w:rsid w:val="000950F3"/>
    <w:rsid w:val="001A57E5"/>
    <w:rsid w:val="001F5191"/>
    <w:rsid w:val="00235E64"/>
    <w:rsid w:val="002E1987"/>
    <w:rsid w:val="00341E3F"/>
    <w:rsid w:val="00343050"/>
    <w:rsid w:val="00381E94"/>
    <w:rsid w:val="004B42DE"/>
    <w:rsid w:val="004C422E"/>
    <w:rsid w:val="004D5902"/>
    <w:rsid w:val="00597396"/>
    <w:rsid w:val="005B54FA"/>
    <w:rsid w:val="00613EF4"/>
    <w:rsid w:val="00675AA4"/>
    <w:rsid w:val="00793639"/>
    <w:rsid w:val="007C4AF6"/>
    <w:rsid w:val="007E2536"/>
    <w:rsid w:val="00806B62"/>
    <w:rsid w:val="00842A2D"/>
    <w:rsid w:val="008B23A7"/>
    <w:rsid w:val="00984CF8"/>
    <w:rsid w:val="00A155B5"/>
    <w:rsid w:val="00A50FF4"/>
    <w:rsid w:val="00A714B7"/>
    <w:rsid w:val="00A721FA"/>
    <w:rsid w:val="00A92E89"/>
    <w:rsid w:val="00A97EEE"/>
    <w:rsid w:val="00B464A2"/>
    <w:rsid w:val="00B52172"/>
    <w:rsid w:val="00C27AAD"/>
    <w:rsid w:val="00C30B3B"/>
    <w:rsid w:val="00D45EAB"/>
    <w:rsid w:val="00DA5588"/>
    <w:rsid w:val="00DE60DC"/>
    <w:rsid w:val="00EB41F9"/>
    <w:rsid w:val="00FC2841"/>
    <w:rsid w:val="00FE6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19219-1018-4C8D-A000-4EE017A3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C52"/>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6C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E6C52"/>
    <w:rPr>
      <w:rFonts w:eastAsia="Times New Roman" w:cs="Times New Roman"/>
    </w:rPr>
  </w:style>
  <w:style w:type="paragraph" w:styleId="Piedepgina">
    <w:name w:val="footer"/>
    <w:basedOn w:val="Normal"/>
    <w:link w:val="PiedepginaCar"/>
    <w:uiPriority w:val="99"/>
    <w:unhideWhenUsed/>
    <w:rsid w:val="00FE6C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C52"/>
    <w:rPr>
      <w:rFonts w:eastAsia="Times New Roman" w:cs="Times New Roman"/>
    </w:rPr>
  </w:style>
  <w:style w:type="character" w:styleId="Nmerodepgina">
    <w:name w:val="page number"/>
    <w:basedOn w:val="Fuentedeprrafopredeter"/>
    <w:uiPriority w:val="99"/>
    <w:rsid w:val="00FE6C52"/>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FE6C5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FE6C52"/>
    <w:rPr>
      <w:rFonts w:eastAsia="Times New Roman" w:cs="Times New Roman"/>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rsid w:val="00FE6C52"/>
    <w:rPr>
      <w:rFonts w:cs="Times New Roman"/>
      <w:vertAlign w:val="superscript"/>
    </w:rPr>
  </w:style>
  <w:style w:type="paragraph" w:styleId="Textoindependiente2">
    <w:name w:val="Body Text 2"/>
    <w:basedOn w:val="Normal"/>
    <w:link w:val="Textoindependiente2Car"/>
    <w:uiPriority w:val="99"/>
    <w:rsid w:val="00FE6C52"/>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FE6C5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E6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C52"/>
    <w:rPr>
      <w:rFonts w:ascii="Tahoma" w:eastAsia="Times New Roman" w:hAnsi="Tahoma" w:cs="Tahoma"/>
      <w:sz w:val="16"/>
      <w:szCs w:val="16"/>
    </w:rPr>
  </w:style>
  <w:style w:type="table" w:styleId="Tablaconcuadrcula">
    <w:name w:val="Table Grid"/>
    <w:basedOn w:val="Tablanormal"/>
    <w:uiPriority w:val="39"/>
    <w:rsid w:val="00EB4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27AAD"/>
    <w:rPr>
      <w:sz w:val="16"/>
      <w:szCs w:val="16"/>
    </w:rPr>
  </w:style>
  <w:style w:type="paragraph" w:styleId="Textocomentario">
    <w:name w:val="annotation text"/>
    <w:basedOn w:val="Normal"/>
    <w:link w:val="TextocomentarioCar"/>
    <w:uiPriority w:val="99"/>
    <w:semiHidden/>
    <w:unhideWhenUsed/>
    <w:rsid w:val="00C27A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AAD"/>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7AAD"/>
    <w:rPr>
      <w:b/>
      <w:bCs/>
    </w:rPr>
  </w:style>
  <w:style w:type="character" w:customStyle="1" w:styleId="AsuntodelcomentarioCar">
    <w:name w:val="Asunto del comentario Car"/>
    <w:basedOn w:val="TextocomentarioCar"/>
    <w:link w:val="Asuntodelcomentario"/>
    <w:uiPriority w:val="99"/>
    <w:semiHidden/>
    <w:rsid w:val="00C27AA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2017-12-19T20:48:00Z</cp:lastPrinted>
  <dcterms:created xsi:type="dcterms:W3CDTF">2018-07-11T20:32:00Z</dcterms:created>
  <dcterms:modified xsi:type="dcterms:W3CDTF">2018-07-11T20:32:00Z</dcterms:modified>
</cp:coreProperties>
</file>