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6750"/>
      </w:tblGrid>
      <w:tr w:rsidR="00D63A61" w:rsidRPr="00B771E6" w:rsidTr="00B771E6">
        <w:tc>
          <w:tcPr>
            <w:tcW w:w="2083" w:type="dxa"/>
          </w:tcPr>
          <w:p w:rsidR="00D63A61" w:rsidRPr="00B771E6" w:rsidRDefault="00D63A61" w:rsidP="00B771E6">
            <w:pPr>
              <w:pStyle w:val="Sinespaciado"/>
              <w:jc w:val="both"/>
              <w:rPr>
                <w:rFonts w:ascii="Tahoma" w:hAnsi="Tahoma" w:cs="Tahoma"/>
                <w:sz w:val="16"/>
                <w:szCs w:val="16"/>
                <w:lang w:val="es-MX"/>
              </w:rPr>
            </w:pPr>
            <w:r w:rsidRPr="00B771E6">
              <w:rPr>
                <w:rFonts w:ascii="Tahoma" w:hAnsi="Tahoma" w:cs="Tahoma"/>
                <w:sz w:val="16"/>
                <w:szCs w:val="16"/>
                <w:lang w:val="es-MX"/>
              </w:rPr>
              <w:t>CIUDAD Y FECHA</w:t>
            </w:r>
          </w:p>
        </w:tc>
        <w:tc>
          <w:tcPr>
            <w:tcW w:w="6750" w:type="dxa"/>
          </w:tcPr>
          <w:p w:rsidR="00D63A61" w:rsidRPr="00B771E6" w:rsidRDefault="00D63A61" w:rsidP="00B771E6">
            <w:pPr>
              <w:pStyle w:val="Sinespaciado"/>
              <w:jc w:val="both"/>
              <w:rPr>
                <w:rFonts w:ascii="Tahoma" w:hAnsi="Tahoma" w:cs="Tahoma"/>
                <w:b/>
                <w:sz w:val="16"/>
                <w:szCs w:val="16"/>
                <w:lang w:val="es-MX"/>
              </w:rPr>
            </w:pPr>
            <w:r w:rsidRPr="00B771E6">
              <w:rPr>
                <w:rFonts w:ascii="Tahoma" w:hAnsi="Tahoma" w:cs="Tahoma"/>
                <w:b/>
                <w:sz w:val="16"/>
                <w:szCs w:val="16"/>
                <w:lang w:val="es-MX"/>
              </w:rPr>
              <w:t xml:space="preserve">Bogotá D.C., </w:t>
            </w:r>
            <w:r w:rsidR="00FE28A8" w:rsidRPr="00B771E6">
              <w:rPr>
                <w:rFonts w:ascii="Tahoma" w:hAnsi="Tahoma" w:cs="Tahoma"/>
                <w:b/>
                <w:sz w:val="16"/>
                <w:szCs w:val="16"/>
                <w:lang w:val="es-MX"/>
              </w:rPr>
              <w:t>veintiocho (28)</w:t>
            </w:r>
            <w:r w:rsidRPr="00B771E6">
              <w:rPr>
                <w:rFonts w:ascii="Tahoma" w:hAnsi="Tahoma" w:cs="Tahoma"/>
                <w:b/>
                <w:sz w:val="16"/>
                <w:szCs w:val="16"/>
                <w:lang w:val="es-MX"/>
              </w:rPr>
              <w:t xml:space="preserve"> de </w:t>
            </w:r>
            <w:r w:rsidR="000B17A9" w:rsidRPr="00B771E6">
              <w:rPr>
                <w:rFonts w:ascii="Tahoma" w:hAnsi="Tahoma" w:cs="Tahoma"/>
                <w:b/>
                <w:sz w:val="16"/>
                <w:szCs w:val="16"/>
                <w:lang w:val="es-MX"/>
              </w:rPr>
              <w:t>septiembre</w:t>
            </w:r>
            <w:r w:rsidR="00613885" w:rsidRPr="00B771E6">
              <w:rPr>
                <w:rFonts w:ascii="Tahoma" w:hAnsi="Tahoma" w:cs="Tahoma"/>
                <w:b/>
                <w:sz w:val="16"/>
                <w:szCs w:val="16"/>
                <w:lang w:val="es-MX"/>
              </w:rPr>
              <w:t xml:space="preserve"> </w:t>
            </w:r>
            <w:r w:rsidRPr="00B771E6">
              <w:rPr>
                <w:rFonts w:ascii="Tahoma" w:hAnsi="Tahoma" w:cs="Tahoma"/>
                <w:b/>
                <w:sz w:val="16"/>
                <w:szCs w:val="16"/>
                <w:lang w:val="es-MX"/>
              </w:rPr>
              <w:t>de dos mil dieciocho (2018)</w:t>
            </w:r>
          </w:p>
        </w:tc>
      </w:tr>
      <w:tr w:rsidR="00D63A61" w:rsidRPr="00B771E6" w:rsidTr="00B771E6">
        <w:tc>
          <w:tcPr>
            <w:tcW w:w="2083" w:type="dxa"/>
          </w:tcPr>
          <w:p w:rsidR="00D63A61" w:rsidRPr="00B771E6" w:rsidRDefault="00D63A61" w:rsidP="00B771E6">
            <w:pPr>
              <w:pStyle w:val="Sinespaciado"/>
              <w:jc w:val="both"/>
              <w:rPr>
                <w:rFonts w:ascii="Tahoma" w:hAnsi="Tahoma" w:cs="Tahoma"/>
                <w:sz w:val="16"/>
                <w:szCs w:val="16"/>
                <w:lang w:val="es-MX"/>
              </w:rPr>
            </w:pPr>
            <w:r w:rsidRPr="00B771E6">
              <w:rPr>
                <w:rFonts w:ascii="Tahoma" w:hAnsi="Tahoma" w:cs="Tahoma"/>
                <w:sz w:val="16"/>
                <w:szCs w:val="16"/>
                <w:lang w:val="es-MX"/>
              </w:rPr>
              <w:t>REFERENCIA</w:t>
            </w:r>
          </w:p>
        </w:tc>
        <w:tc>
          <w:tcPr>
            <w:tcW w:w="6750" w:type="dxa"/>
          </w:tcPr>
          <w:p w:rsidR="00D63A61" w:rsidRPr="00B771E6" w:rsidRDefault="00613885" w:rsidP="00B771E6">
            <w:pPr>
              <w:spacing w:after="0" w:line="240" w:lineRule="auto"/>
              <w:rPr>
                <w:rFonts w:ascii="Tahoma" w:hAnsi="Tahoma" w:cs="Tahoma"/>
                <w:b/>
                <w:sz w:val="16"/>
                <w:szCs w:val="16"/>
                <w:lang w:val="es-MX"/>
              </w:rPr>
            </w:pPr>
            <w:r w:rsidRPr="00B771E6">
              <w:rPr>
                <w:rFonts w:ascii="Tahoma" w:hAnsi="Tahoma" w:cs="Tahoma"/>
                <w:b/>
                <w:sz w:val="16"/>
                <w:szCs w:val="16"/>
                <w:lang w:val="es-MX"/>
              </w:rPr>
              <w:t>Expediente No. 110013336034201700028</w:t>
            </w:r>
            <w:r w:rsidR="00D63A61" w:rsidRPr="00B771E6">
              <w:rPr>
                <w:rFonts w:ascii="Tahoma" w:hAnsi="Tahoma" w:cs="Tahoma"/>
                <w:b/>
                <w:sz w:val="16"/>
                <w:szCs w:val="16"/>
                <w:lang w:val="es-MX"/>
              </w:rPr>
              <w:t>00</w:t>
            </w:r>
          </w:p>
        </w:tc>
      </w:tr>
      <w:tr w:rsidR="00D63A61" w:rsidRPr="00B771E6" w:rsidTr="00B771E6">
        <w:tc>
          <w:tcPr>
            <w:tcW w:w="2083" w:type="dxa"/>
          </w:tcPr>
          <w:p w:rsidR="00D63A61" w:rsidRPr="00B771E6" w:rsidRDefault="00D63A61" w:rsidP="00B771E6">
            <w:pPr>
              <w:pStyle w:val="Sinespaciado"/>
              <w:jc w:val="both"/>
              <w:rPr>
                <w:rFonts w:ascii="Tahoma" w:hAnsi="Tahoma" w:cs="Tahoma"/>
                <w:sz w:val="16"/>
                <w:szCs w:val="16"/>
                <w:lang w:val="es-MX"/>
              </w:rPr>
            </w:pPr>
            <w:r w:rsidRPr="00B771E6">
              <w:rPr>
                <w:rFonts w:ascii="Tahoma" w:hAnsi="Tahoma" w:cs="Tahoma"/>
                <w:sz w:val="16"/>
                <w:szCs w:val="16"/>
                <w:lang w:val="es-MX"/>
              </w:rPr>
              <w:t>DEMANDANTE</w:t>
            </w:r>
          </w:p>
        </w:tc>
        <w:tc>
          <w:tcPr>
            <w:tcW w:w="6750" w:type="dxa"/>
          </w:tcPr>
          <w:p w:rsidR="00D63A61" w:rsidRPr="00B771E6" w:rsidRDefault="00613885" w:rsidP="00B771E6">
            <w:pPr>
              <w:spacing w:after="0" w:line="240" w:lineRule="auto"/>
              <w:rPr>
                <w:rFonts w:ascii="Tahoma" w:hAnsi="Tahoma" w:cs="Tahoma"/>
                <w:b/>
                <w:sz w:val="16"/>
                <w:szCs w:val="16"/>
                <w:lang w:val="es-MX"/>
              </w:rPr>
            </w:pPr>
            <w:r w:rsidRPr="00B771E6">
              <w:rPr>
                <w:rFonts w:ascii="Tahoma" w:hAnsi="Tahoma" w:cs="Tahoma"/>
                <w:b/>
                <w:color w:val="000000"/>
                <w:sz w:val="16"/>
                <w:szCs w:val="16"/>
                <w:lang w:val="es-ES_tradnl"/>
              </w:rPr>
              <w:t xml:space="preserve">CARLOS ALFONSO PEREZ CAPOTE </w:t>
            </w:r>
          </w:p>
        </w:tc>
      </w:tr>
      <w:tr w:rsidR="00D63A61" w:rsidRPr="00B771E6" w:rsidTr="00B771E6">
        <w:tc>
          <w:tcPr>
            <w:tcW w:w="2083" w:type="dxa"/>
          </w:tcPr>
          <w:p w:rsidR="00D63A61" w:rsidRPr="00B771E6" w:rsidRDefault="00D63A61" w:rsidP="00B771E6">
            <w:pPr>
              <w:pStyle w:val="Sinespaciado"/>
              <w:jc w:val="both"/>
              <w:rPr>
                <w:rFonts w:ascii="Tahoma" w:hAnsi="Tahoma" w:cs="Tahoma"/>
                <w:sz w:val="16"/>
                <w:szCs w:val="16"/>
                <w:lang w:val="es-MX"/>
              </w:rPr>
            </w:pPr>
            <w:r w:rsidRPr="00B771E6">
              <w:rPr>
                <w:rFonts w:ascii="Tahoma" w:hAnsi="Tahoma" w:cs="Tahoma"/>
                <w:sz w:val="16"/>
                <w:szCs w:val="16"/>
                <w:lang w:val="es-MX"/>
              </w:rPr>
              <w:t>DEMANDADO</w:t>
            </w:r>
          </w:p>
        </w:tc>
        <w:tc>
          <w:tcPr>
            <w:tcW w:w="6750" w:type="dxa"/>
          </w:tcPr>
          <w:p w:rsidR="00D63A61" w:rsidRPr="00B771E6" w:rsidRDefault="00D63A61" w:rsidP="00B771E6">
            <w:pPr>
              <w:spacing w:after="0" w:line="240" w:lineRule="auto"/>
              <w:rPr>
                <w:rFonts w:ascii="Tahoma" w:hAnsi="Tahoma" w:cs="Tahoma"/>
                <w:b/>
                <w:sz w:val="16"/>
                <w:szCs w:val="16"/>
                <w:lang w:val="es-MX"/>
              </w:rPr>
            </w:pPr>
            <w:r w:rsidRPr="00B771E6">
              <w:rPr>
                <w:rFonts w:ascii="Tahoma" w:hAnsi="Tahoma" w:cs="Tahoma"/>
                <w:b/>
                <w:sz w:val="16"/>
                <w:szCs w:val="16"/>
                <w:lang w:val="es-ES_tradnl"/>
              </w:rPr>
              <w:t>NACIÓN – MINISTERIO DE DEFENSA – EJERCITO NACIONAL</w:t>
            </w:r>
          </w:p>
        </w:tc>
      </w:tr>
      <w:tr w:rsidR="00D63A61" w:rsidRPr="00B771E6" w:rsidTr="00B771E6">
        <w:tc>
          <w:tcPr>
            <w:tcW w:w="2083" w:type="dxa"/>
          </w:tcPr>
          <w:p w:rsidR="00D63A61" w:rsidRPr="00B771E6" w:rsidRDefault="00D63A61" w:rsidP="00B771E6">
            <w:pPr>
              <w:pStyle w:val="Sinespaciado"/>
              <w:jc w:val="both"/>
              <w:rPr>
                <w:rFonts w:ascii="Tahoma" w:hAnsi="Tahoma" w:cs="Tahoma"/>
                <w:sz w:val="16"/>
                <w:szCs w:val="16"/>
                <w:lang w:val="es-MX"/>
              </w:rPr>
            </w:pPr>
            <w:r w:rsidRPr="00B771E6">
              <w:rPr>
                <w:rFonts w:ascii="Tahoma" w:hAnsi="Tahoma" w:cs="Tahoma"/>
                <w:sz w:val="16"/>
                <w:szCs w:val="16"/>
                <w:lang w:val="es-MX"/>
              </w:rPr>
              <w:t>MEDIO DE CONTROL</w:t>
            </w:r>
          </w:p>
        </w:tc>
        <w:tc>
          <w:tcPr>
            <w:tcW w:w="6750" w:type="dxa"/>
          </w:tcPr>
          <w:p w:rsidR="00D63A61" w:rsidRPr="00B771E6" w:rsidRDefault="00D63A61" w:rsidP="00B771E6">
            <w:pPr>
              <w:spacing w:after="0" w:line="240" w:lineRule="auto"/>
              <w:rPr>
                <w:rFonts w:ascii="Tahoma" w:eastAsia="Times New Roman" w:hAnsi="Tahoma" w:cs="Tahoma"/>
                <w:b/>
                <w:sz w:val="16"/>
                <w:szCs w:val="16"/>
                <w:lang w:val="es-MX" w:eastAsia="es-ES"/>
              </w:rPr>
            </w:pPr>
            <w:r w:rsidRPr="00B771E6">
              <w:rPr>
                <w:rFonts w:ascii="Tahoma" w:eastAsia="Times New Roman" w:hAnsi="Tahoma" w:cs="Tahoma"/>
                <w:b/>
                <w:sz w:val="16"/>
                <w:szCs w:val="16"/>
                <w:lang w:val="es-MX" w:eastAsia="es-ES"/>
              </w:rPr>
              <w:t xml:space="preserve">REPARACIÓN DIRECTA </w:t>
            </w:r>
          </w:p>
        </w:tc>
      </w:tr>
      <w:tr w:rsidR="00D63A61" w:rsidRPr="00B771E6" w:rsidTr="00B771E6">
        <w:tc>
          <w:tcPr>
            <w:tcW w:w="2083" w:type="dxa"/>
          </w:tcPr>
          <w:p w:rsidR="00D63A61" w:rsidRPr="00B771E6" w:rsidRDefault="00D63A61" w:rsidP="00B771E6">
            <w:pPr>
              <w:pStyle w:val="Sinespaciado"/>
              <w:jc w:val="both"/>
              <w:rPr>
                <w:rFonts w:ascii="Tahoma" w:hAnsi="Tahoma" w:cs="Tahoma"/>
                <w:sz w:val="16"/>
                <w:szCs w:val="16"/>
              </w:rPr>
            </w:pPr>
            <w:r w:rsidRPr="00B771E6">
              <w:rPr>
                <w:rFonts w:ascii="Tahoma" w:hAnsi="Tahoma" w:cs="Tahoma"/>
                <w:sz w:val="16"/>
                <w:szCs w:val="16"/>
              </w:rPr>
              <w:t>ASUNTO</w:t>
            </w:r>
          </w:p>
        </w:tc>
        <w:tc>
          <w:tcPr>
            <w:tcW w:w="6750" w:type="dxa"/>
          </w:tcPr>
          <w:p w:rsidR="00D63A61" w:rsidRPr="00B771E6" w:rsidRDefault="00D63A61" w:rsidP="00B771E6">
            <w:pPr>
              <w:pStyle w:val="Sinespaciado"/>
              <w:jc w:val="both"/>
              <w:rPr>
                <w:rFonts w:ascii="Tahoma" w:hAnsi="Tahoma" w:cs="Tahoma"/>
                <w:b/>
                <w:sz w:val="16"/>
                <w:szCs w:val="16"/>
              </w:rPr>
            </w:pPr>
            <w:bookmarkStart w:id="0" w:name="_GoBack"/>
            <w:r w:rsidRPr="00B771E6">
              <w:rPr>
                <w:rFonts w:ascii="Tahoma" w:hAnsi="Tahoma" w:cs="Tahoma"/>
                <w:b/>
                <w:sz w:val="16"/>
                <w:szCs w:val="16"/>
              </w:rPr>
              <w:t>FALLO DE PRIMERA INSTANCIA</w:t>
            </w:r>
            <w:bookmarkEnd w:id="0"/>
          </w:p>
        </w:tc>
      </w:tr>
    </w:tbl>
    <w:p w:rsidR="00D63A61" w:rsidRPr="00B771E6" w:rsidRDefault="00D63A61" w:rsidP="00B771E6">
      <w:pPr>
        <w:spacing w:line="240" w:lineRule="auto"/>
        <w:jc w:val="both"/>
        <w:rPr>
          <w:rFonts w:ascii="Tahoma" w:hAnsi="Tahoma" w:cs="Tahoma"/>
          <w:sz w:val="18"/>
          <w:szCs w:val="18"/>
        </w:rPr>
      </w:pPr>
    </w:p>
    <w:p w:rsidR="00D63A61" w:rsidRPr="00B771E6" w:rsidRDefault="00D63A61" w:rsidP="00B771E6">
      <w:pPr>
        <w:spacing w:line="240" w:lineRule="auto"/>
        <w:jc w:val="both"/>
        <w:rPr>
          <w:rFonts w:ascii="Tahoma" w:eastAsia="Times New Roman" w:hAnsi="Tahoma" w:cs="Tahoma"/>
          <w:bCs/>
          <w:sz w:val="18"/>
          <w:szCs w:val="18"/>
          <w:lang w:val="es-MX" w:eastAsia="es-ES"/>
        </w:rPr>
      </w:pPr>
      <w:r w:rsidRPr="00B771E6">
        <w:rPr>
          <w:rFonts w:ascii="Tahoma" w:hAnsi="Tahoma" w:cs="Tahoma"/>
          <w:sz w:val="18"/>
          <w:szCs w:val="18"/>
          <w:lang w:val="es-ES"/>
        </w:rPr>
        <w:t xml:space="preserve">Agotado el trámite procesal sin que se observe causal de nulidad que invalide lo actuado, se procede a dictar sentencia en el proceso de </w:t>
      </w:r>
      <w:r w:rsidRPr="00B771E6">
        <w:rPr>
          <w:rFonts w:ascii="Tahoma" w:hAnsi="Tahoma" w:cs="Tahoma"/>
          <w:sz w:val="18"/>
          <w:szCs w:val="18"/>
          <w:lang w:val="es-ES"/>
        </w:rPr>
        <w:fldChar w:fldCharType="begin"/>
      </w:r>
      <w:r w:rsidRPr="00B771E6">
        <w:rPr>
          <w:rFonts w:ascii="Tahoma" w:hAnsi="Tahoma" w:cs="Tahoma"/>
          <w:sz w:val="18"/>
          <w:szCs w:val="18"/>
          <w:lang w:val="es-ES"/>
        </w:rPr>
        <w:instrText xml:space="preserve"> MERGEFIELD "MEDIO_DE_CONTROL" </w:instrText>
      </w:r>
      <w:r w:rsidRPr="00B771E6">
        <w:rPr>
          <w:rFonts w:ascii="Tahoma" w:hAnsi="Tahoma" w:cs="Tahoma"/>
          <w:sz w:val="18"/>
          <w:szCs w:val="18"/>
          <w:lang w:val="es-ES"/>
        </w:rPr>
        <w:fldChar w:fldCharType="separate"/>
      </w:r>
      <w:r w:rsidRPr="00B771E6">
        <w:rPr>
          <w:rFonts w:ascii="Tahoma" w:hAnsi="Tahoma" w:cs="Tahoma"/>
          <w:noProof/>
          <w:sz w:val="18"/>
          <w:szCs w:val="18"/>
          <w:lang w:val="es-ES"/>
        </w:rPr>
        <w:t>REPARACION DIRECTA</w:t>
      </w:r>
      <w:r w:rsidRPr="00B771E6">
        <w:rPr>
          <w:rFonts w:ascii="Tahoma" w:hAnsi="Tahoma" w:cs="Tahoma"/>
          <w:sz w:val="18"/>
          <w:szCs w:val="18"/>
          <w:lang w:val="es-ES"/>
        </w:rPr>
        <w:fldChar w:fldCharType="end"/>
      </w:r>
      <w:r w:rsidRPr="00B771E6">
        <w:rPr>
          <w:rFonts w:ascii="Tahoma" w:hAnsi="Tahoma" w:cs="Tahoma"/>
          <w:sz w:val="18"/>
          <w:szCs w:val="18"/>
          <w:lang w:val="es-ES"/>
        </w:rPr>
        <w:t xml:space="preserve"> iniciado por</w:t>
      </w:r>
      <w:r w:rsidRPr="00B771E6">
        <w:rPr>
          <w:rFonts w:ascii="Tahoma" w:hAnsi="Tahoma" w:cs="Tahoma"/>
          <w:b/>
          <w:sz w:val="18"/>
          <w:szCs w:val="18"/>
        </w:rPr>
        <w:t xml:space="preserve"> </w:t>
      </w:r>
      <w:r w:rsidR="00613885" w:rsidRPr="00B771E6">
        <w:rPr>
          <w:rFonts w:ascii="Tahoma" w:hAnsi="Tahoma" w:cs="Tahoma"/>
          <w:sz w:val="18"/>
          <w:szCs w:val="18"/>
        </w:rPr>
        <w:t>CARLOS ALFONSO PEREZ CAPOTE</w:t>
      </w:r>
      <w:r w:rsidR="00613885" w:rsidRPr="00B771E6">
        <w:rPr>
          <w:rFonts w:ascii="Tahoma" w:hAnsi="Tahoma" w:cs="Tahoma"/>
          <w:b/>
          <w:sz w:val="18"/>
          <w:szCs w:val="18"/>
        </w:rPr>
        <w:t xml:space="preserve"> </w:t>
      </w:r>
      <w:r w:rsidRPr="00B771E6">
        <w:rPr>
          <w:rFonts w:ascii="Tahoma" w:hAnsi="Tahoma" w:cs="Tahoma"/>
          <w:sz w:val="18"/>
          <w:szCs w:val="18"/>
          <w:lang w:val="es-ES"/>
        </w:rPr>
        <w:t>contra LA NACIÓN -MINISTERIO DE DEFENSA NACIONAL - EJÉRCITO NACIONAL</w:t>
      </w:r>
      <w:r w:rsidRPr="00B771E6">
        <w:rPr>
          <w:rFonts w:ascii="Tahoma" w:hAnsi="Tahoma" w:cs="Tahoma"/>
          <w:noProof/>
          <w:sz w:val="18"/>
          <w:szCs w:val="18"/>
          <w:lang w:val="es-ES"/>
        </w:rPr>
        <w:t>.</w:t>
      </w:r>
    </w:p>
    <w:p w:rsidR="00D63A61" w:rsidRPr="00B771E6" w:rsidRDefault="00D63A61" w:rsidP="00B771E6">
      <w:pPr>
        <w:pStyle w:val="Prrafodelista"/>
        <w:numPr>
          <w:ilvl w:val="1"/>
          <w:numId w:val="1"/>
        </w:numPr>
        <w:tabs>
          <w:tab w:val="clear" w:pos="720"/>
          <w:tab w:val="num" w:pos="426"/>
        </w:tabs>
        <w:ind w:left="0" w:firstLine="0"/>
        <w:jc w:val="center"/>
        <w:rPr>
          <w:rFonts w:ascii="Tahoma" w:hAnsi="Tahoma" w:cs="Tahoma"/>
          <w:b/>
          <w:sz w:val="18"/>
          <w:szCs w:val="18"/>
        </w:rPr>
      </w:pPr>
      <w:r w:rsidRPr="00B771E6">
        <w:rPr>
          <w:rFonts w:ascii="Tahoma" w:hAnsi="Tahoma" w:cs="Tahoma"/>
          <w:b/>
          <w:sz w:val="18"/>
          <w:szCs w:val="18"/>
        </w:rPr>
        <w:t>ANTECEDENTES:</w:t>
      </w:r>
    </w:p>
    <w:p w:rsidR="00D63A61" w:rsidRPr="00B771E6" w:rsidRDefault="00D63A61" w:rsidP="00B771E6">
      <w:pPr>
        <w:pStyle w:val="Prrafodelista"/>
        <w:ind w:left="0"/>
        <w:rPr>
          <w:rFonts w:ascii="Tahoma" w:hAnsi="Tahoma" w:cs="Tahoma"/>
          <w:b/>
          <w:sz w:val="18"/>
          <w:szCs w:val="18"/>
        </w:rPr>
      </w:pPr>
    </w:p>
    <w:p w:rsidR="00D63A61" w:rsidRPr="00B771E6" w:rsidRDefault="00D63A61" w:rsidP="00B771E6">
      <w:pPr>
        <w:pStyle w:val="Prrafodelista"/>
        <w:numPr>
          <w:ilvl w:val="1"/>
          <w:numId w:val="2"/>
        </w:numPr>
        <w:tabs>
          <w:tab w:val="left" w:pos="567"/>
        </w:tabs>
        <w:ind w:left="0" w:firstLine="0"/>
        <w:jc w:val="both"/>
        <w:rPr>
          <w:rFonts w:ascii="Tahoma" w:hAnsi="Tahoma" w:cs="Tahoma"/>
          <w:b/>
          <w:sz w:val="18"/>
          <w:szCs w:val="18"/>
        </w:rPr>
      </w:pPr>
      <w:r w:rsidRPr="00B771E6">
        <w:rPr>
          <w:rFonts w:ascii="Tahoma" w:hAnsi="Tahoma" w:cs="Tahoma"/>
          <w:b/>
          <w:sz w:val="18"/>
          <w:szCs w:val="18"/>
        </w:rPr>
        <w:t>La DEMANDA</w:t>
      </w:r>
    </w:p>
    <w:p w:rsidR="00D63A61" w:rsidRPr="00B771E6" w:rsidRDefault="00D63A61" w:rsidP="00B771E6">
      <w:pPr>
        <w:pStyle w:val="Prrafodelista"/>
        <w:ind w:left="0"/>
        <w:jc w:val="both"/>
        <w:rPr>
          <w:rFonts w:ascii="Tahoma" w:hAnsi="Tahoma" w:cs="Tahoma"/>
          <w:b/>
          <w:sz w:val="18"/>
          <w:szCs w:val="18"/>
        </w:rPr>
      </w:pPr>
    </w:p>
    <w:p w:rsidR="00D63A61" w:rsidRPr="00B771E6" w:rsidRDefault="00D63A61" w:rsidP="00B771E6">
      <w:pPr>
        <w:pStyle w:val="Prrafodelista"/>
        <w:numPr>
          <w:ilvl w:val="2"/>
          <w:numId w:val="2"/>
        </w:numPr>
        <w:tabs>
          <w:tab w:val="left" w:pos="709"/>
        </w:tabs>
        <w:ind w:left="0" w:firstLine="0"/>
        <w:jc w:val="both"/>
        <w:rPr>
          <w:rFonts w:ascii="Tahoma" w:hAnsi="Tahoma" w:cs="Tahoma"/>
          <w:b/>
          <w:sz w:val="18"/>
          <w:szCs w:val="18"/>
        </w:rPr>
      </w:pPr>
      <w:r w:rsidRPr="00B771E6">
        <w:rPr>
          <w:rFonts w:ascii="Tahoma" w:hAnsi="Tahoma" w:cs="Tahoma"/>
          <w:b/>
          <w:sz w:val="18"/>
          <w:szCs w:val="18"/>
        </w:rPr>
        <w:t>PRETENSIONES</w:t>
      </w:r>
    </w:p>
    <w:p w:rsidR="00C43BBB" w:rsidRPr="00B771E6" w:rsidRDefault="00FE28A8" w:rsidP="00B771E6">
      <w:pPr>
        <w:pStyle w:val="Style7"/>
        <w:widowControl/>
        <w:spacing w:before="228" w:line="240" w:lineRule="auto"/>
        <w:jc w:val="both"/>
        <w:rPr>
          <w:rStyle w:val="FontStyle31"/>
          <w:rFonts w:ascii="Gill Sans MT" w:hAnsi="Gill Sans MT" w:cs="Tahoma"/>
          <w:sz w:val="18"/>
          <w:szCs w:val="18"/>
          <w:lang w:val="es-ES_tradnl" w:eastAsia="es-ES_tradnl"/>
        </w:rPr>
      </w:pPr>
      <w:r w:rsidRPr="00B771E6">
        <w:rPr>
          <w:rFonts w:ascii="Gill Sans MT" w:eastAsia="Times New Roman" w:hAnsi="Gill Sans MT" w:cs="Tahoma"/>
          <w:i/>
          <w:color w:val="000000"/>
          <w:sz w:val="18"/>
          <w:szCs w:val="18"/>
          <w:lang w:val="es-ES" w:eastAsia="es-ES"/>
        </w:rPr>
        <w:t>“(…)</w:t>
      </w:r>
      <w:r w:rsidRPr="00B771E6">
        <w:rPr>
          <w:rFonts w:ascii="Gill Sans MT" w:eastAsia="Times New Roman" w:hAnsi="Gill Sans MT" w:cs="Tahoma"/>
          <w:b/>
          <w:i/>
          <w:color w:val="000000"/>
          <w:sz w:val="18"/>
          <w:szCs w:val="18"/>
          <w:lang w:val="es-ES" w:eastAsia="es-ES"/>
        </w:rPr>
        <w:t xml:space="preserve"> </w:t>
      </w:r>
      <w:r w:rsidR="00C43BBB" w:rsidRPr="00B771E6">
        <w:rPr>
          <w:rStyle w:val="FontStyle32"/>
          <w:rFonts w:ascii="Gill Sans MT" w:hAnsi="Gill Sans MT" w:cs="Tahoma"/>
          <w:i/>
          <w:lang w:val="es-ES_tradnl" w:eastAsia="es-ES_tradnl"/>
        </w:rPr>
        <w:t xml:space="preserve">PRIMERA. </w:t>
      </w:r>
      <w:r w:rsidR="00C43BBB" w:rsidRPr="00B771E6">
        <w:rPr>
          <w:rStyle w:val="FontStyle31"/>
          <w:rFonts w:ascii="Gill Sans MT" w:hAnsi="Gill Sans MT" w:cs="Tahoma"/>
          <w:sz w:val="18"/>
          <w:szCs w:val="18"/>
          <w:lang w:val="es-ES_tradnl" w:eastAsia="es-ES_tradnl"/>
        </w:rPr>
        <w:t xml:space="preserve">Que se declare patrimonialmente responsable a la </w:t>
      </w:r>
      <w:r w:rsidR="00C43BBB" w:rsidRPr="00B771E6">
        <w:rPr>
          <w:rStyle w:val="FontStyle32"/>
          <w:rFonts w:ascii="Gill Sans MT" w:hAnsi="Gill Sans MT" w:cs="Tahoma"/>
          <w:i/>
          <w:lang w:val="es-ES_tradnl" w:eastAsia="es-ES_tradnl"/>
        </w:rPr>
        <w:t xml:space="preserve">NACIÓN Ministerio de Defensa, Ejercito Nacional, </w:t>
      </w:r>
      <w:r w:rsidR="00C43BBB" w:rsidRPr="00B771E6">
        <w:rPr>
          <w:rStyle w:val="FontStyle31"/>
          <w:rFonts w:ascii="Gill Sans MT" w:hAnsi="Gill Sans MT" w:cs="Tahoma"/>
          <w:sz w:val="18"/>
          <w:szCs w:val="18"/>
          <w:lang w:val="es-ES_tradnl" w:eastAsia="es-ES_tradnl"/>
        </w:rPr>
        <w:t xml:space="preserve">representado legalmente por el Doctor LUIS CARLOS VILLEGAS y el Mayor General Alberto José Mejía Ferrero o quien haga sus veces al momento de la notificación; de todos los perjuicios ocasionados a </w:t>
      </w:r>
      <w:r w:rsidR="00C43BBB" w:rsidRPr="00B771E6">
        <w:rPr>
          <w:rStyle w:val="FontStyle32"/>
          <w:rFonts w:ascii="Gill Sans MT" w:hAnsi="Gill Sans MT" w:cs="Tahoma"/>
          <w:i/>
          <w:lang w:val="es-ES_tradnl" w:eastAsia="es-ES_tradnl"/>
        </w:rPr>
        <w:t xml:space="preserve">CARLOS ALFONSO PEREZ CAPOTE; </w:t>
      </w:r>
      <w:r w:rsidR="00C43BBB" w:rsidRPr="00B771E6">
        <w:rPr>
          <w:rStyle w:val="FontStyle31"/>
          <w:rFonts w:ascii="Gill Sans MT" w:hAnsi="Gill Sans MT" w:cs="Tahoma"/>
          <w:sz w:val="18"/>
          <w:szCs w:val="18"/>
          <w:lang w:val="es-ES_tradnl" w:eastAsia="es-ES_tradnl"/>
        </w:rPr>
        <w:t xml:space="preserve">como consecuencia de la MUERTE DEL JOVEN </w:t>
      </w:r>
      <w:r w:rsidR="00C43BBB" w:rsidRPr="00B771E6">
        <w:rPr>
          <w:rStyle w:val="FontStyle32"/>
          <w:rFonts w:ascii="Gill Sans MT" w:hAnsi="Gill Sans MT" w:cs="Tahoma"/>
          <w:i/>
          <w:lang w:val="es-ES_tradnl" w:eastAsia="es-ES_tradnl"/>
        </w:rPr>
        <w:t>EDWAR ALFONSO PEREZ MINA</w:t>
      </w:r>
      <w:r w:rsidR="00C43BBB" w:rsidRPr="00B771E6">
        <w:rPr>
          <w:rStyle w:val="FontStyle31"/>
          <w:rFonts w:ascii="Gill Sans MT" w:hAnsi="Gill Sans MT" w:cs="Tahoma"/>
          <w:sz w:val="18"/>
          <w:szCs w:val="18"/>
          <w:lang w:val="es-ES_tradnl" w:eastAsia="es-ES_tradnl"/>
        </w:rPr>
        <w:t>, Falleció siendo un conscripto. Hechos ocurridos el 28 de noviembre de 2014, que genera perturbaciones psíquicas en la vida de ellas dos como seres cercanos.</w:t>
      </w:r>
    </w:p>
    <w:p w:rsidR="00C43BBB" w:rsidRPr="00B771E6" w:rsidRDefault="00C43BBB" w:rsidP="00B771E6">
      <w:pPr>
        <w:pStyle w:val="Style7"/>
        <w:widowControl/>
        <w:spacing w:before="209" w:line="240" w:lineRule="auto"/>
        <w:jc w:val="both"/>
        <w:rPr>
          <w:rStyle w:val="FontStyle31"/>
          <w:rFonts w:ascii="Gill Sans MT" w:hAnsi="Gill Sans MT" w:cs="Tahoma"/>
          <w:sz w:val="18"/>
          <w:szCs w:val="18"/>
          <w:lang w:val="es-ES_tradnl" w:eastAsia="es-ES_tradnl"/>
        </w:rPr>
      </w:pPr>
      <w:r w:rsidRPr="00B771E6">
        <w:rPr>
          <w:rStyle w:val="FontStyle32"/>
          <w:rFonts w:ascii="Gill Sans MT" w:hAnsi="Gill Sans MT" w:cs="Tahoma"/>
          <w:i/>
          <w:lang w:val="es-ES_tradnl" w:eastAsia="es-ES_tradnl"/>
        </w:rPr>
        <w:t xml:space="preserve">SEGUNDA. </w:t>
      </w:r>
      <w:r w:rsidRPr="00B771E6">
        <w:rPr>
          <w:rStyle w:val="FontStyle31"/>
          <w:rFonts w:ascii="Gill Sans MT" w:hAnsi="Gill Sans MT" w:cs="Tahoma"/>
          <w:sz w:val="18"/>
          <w:szCs w:val="18"/>
          <w:lang w:val="es-ES_tradnl" w:eastAsia="es-ES_tradnl"/>
        </w:rPr>
        <w:t>Que como consecuencia obligada de la anterior declaración, se condene a las entidades demandadas a pagar las siguientes sumas de dinero:</w:t>
      </w:r>
    </w:p>
    <w:p w:rsidR="00C43BBB" w:rsidRPr="00B771E6" w:rsidRDefault="00C43BBB" w:rsidP="00B771E6">
      <w:pPr>
        <w:pStyle w:val="Style4"/>
        <w:widowControl/>
        <w:spacing w:before="233" w:line="240" w:lineRule="auto"/>
        <w:jc w:val="both"/>
        <w:rPr>
          <w:rStyle w:val="FontStyle32"/>
          <w:rFonts w:ascii="Gill Sans MT" w:hAnsi="Gill Sans MT" w:cs="Tahoma"/>
          <w:i/>
          <w:lang w:val="es-ES_tradnl" w:eastAsia="es-ES_tradnl"/>
        </w:rPr>
      </w:pPr>
      <w:r w:rsidRPr="00B771E6">
        <w:rPr>
          <w:rStyle w:val="FontStyle32"/>
          <w:rFonts w:ascii="Gill Sans MT" w:hAnsi="Gill Sans MT" w:cs="Tahoma"/>
          <w:i/>
          <w:lang w:val="es-ES_tradnl" w:eastAsia="es-ES_tradnl"/>
        </w:rPr>
        <w:t>1.       PERJUICIOS MATERIALES.</w:t>
      </w:r>
    </w:p>
    <w:p w:rsidR="00E32119" w:rsidRPr="00B771E6" w:rsidRDefault="00E32119" w:rsidP="00B771E6">
      <w:pPr>
        <w:pStyle w:val="Style4"/>
        <w:widowControl/>
        <w:spacing w:before="233" w:line="240" w:lineRule="auto"/>
        <w:jc w:val="both"/>
        <w:rPr>
          <w:rStyle w:val="FontStyle32"/>
          <w:rFonts w:ascii="Gill Sans MT" w:hAnsi="Gill Sans MT" w:cs="Tahoma"/>
          <w:b w:val="0"/>
          <w:i/>
          <w:lang w:val="es-ES_tradnl" w:eastAsia="es-ES_tradnl"/>
        </w:rPr>
      </w:pPr>
      <w:r w:rsidRPr="00B771E6">
        <w:rPr>
          <w:rStyle w:val="FontStyle32"/>
          <w:rFonts w:ascii="Gill Sans MT" w:hAnsi="Gill Sans MT" w:cs="Tahoma"/>
          <w:b w:val="0"/>
          <w:i/>
          <w:lang w:val="es-ES_tradnl" w:eastAsia="es-ES_tradnl"/>
        </w:rPr>
        <w:t>Se hará bajo las siguientes modalidades</w:t>
      </w:r>
    </w:p>
    <w:p w:rsidR="00C43BBB" w:rsidRPr="00B771E6" w:rsidRDefault="00C43BBB" w:rsidP="00B771E6">
      <w:pPr>
        <w:pStyle w:val="Style7"/>
        <w:widowControl/>
        <w:spacing w:before="221" w:line="240" w:lineRule="auto"/>
        <w:jc w:val="both"/>
        <w:rPr>
          <w:rStyle w:val="FontStyle31"/>
          <w:rFonts w:ascii="Gill Sans MT" w:hAnsi="Gill Sans MT" w:cs="Tahoma"/>
          <w:sz w:val="18"/>
          <w:szCs w:val="18"/>
          <w:lang w:val="es-ES_tradnl" w:eastAsia="es-ES_tradnl"/>
        </w:rPr>
      </w:pPr>
      <w:r w:rsidRPr="00B771E6">
        <w:rPr>
          <w:rStyle w:val="FontStyle32"/>
          <w:rFonts w:ascii="Gill Sans MT" w:hAnsi="Gill Sans MT" w:cs="Tahoma"/>
          <w:i/>
          <w:lang w:val="es-ES_tradnl" w:eastAsia="es-ES_tradnl"/>
        </w:rPr>
        <w:t xml:space="preserve">1.1. Lucro Cesante. </w:t>
      </w:r>
      <w:r w:rsidRPr="00B771E6">
        <w:rPr>
          <w:rStyle w:val="FontStyle31"/>
          <w:rFonts w:ascii="Gill Sans MT" w:hAnsi="Gill Sans MT" w:cs="Tahoma"/>
          <w:sz w:val="18"/>
          <w:szCs w:val="18"/>
          <w:lang w:val="es-ES_tradnl" w:eastAsia="es-ES_tradnl"/>
        </w:rPr>
        <w:t xml:space="preserve">Su fundamento en el caso bajo examen se encuentra en la pérdida de capacidad laboral del joven </w:t>
      </w:r>
      <w:r w:rsidRPr="00B771E6">
        <w:rPr>
          <w:rStyle w:val="FontStyle32"/>
          <w:rFonts w:ascii="Gill Sans MT" w:hAnsi="Gill Sans MT" w:cs="Tahoma"/>
          <w:i/>
          <w:lang w:val="es-ES_tradnl" w:eastAsia="es-ES_tradnl"/>
        </w:rPr>
        <w:t xml:space="preserve">EDWAR ALFONSO PEREZ MINA, </w:t>
      </w:r>
      <w:r w:rsidRPr="00B771E6">
        <w:rPr>
          <w:rStyle w:val="FontStyle31"/>
          <w:rFonts w:ascii="Gill Sans MT" w:hAnsi="Gill Sans MT" w:cs="Tahoma"/>
          <w:sz w:val="18"/>
          <w:szCs w:val="18"/>
          <w:lang w:val="es-ES_tradnl" w:eastAsia="es-ES_tradnl"/>
        </w:rPr>
        <w:t>como consecuencia de su muerte causando el origen a esta reclamación.</w:t>
      </w:r>
    </w:p>
    <w:p w:rsidR="00C43BBB" w:rsidRPr="00B771E6" w:rsidRDefault="00C43BBB" w:rsidP="00B771E6">
      <w:pPr>
        <w:pStyle w:val="Style7"/>
        <w:widowControl/>
        <w:spacing w:line="240" w:lineRule="auto"/>
        <w:jc w:val="both"/>
        <w:rPr>
          <w:rFonts w:ascii="Gill Sans MT" w:hAnsi="Gill Sans MT" w:cs="Tahoma"/>
          <w:i/>
          <w:sz w:val="18"/>
          <w:szCs w:val="18"/>
        </w:rPr>
      </w:pPr>
    </w:p>
    <w:p w:rsidR="00C43BBB" w:rsidRPr="00B771E6" w:rsidRDefault="00C43BBB" w:rsidP="00B771E6">
      <w:pPr>
        <w:pStyle w:val="Style7"/>
        <w:widowControl/>
        <w:spacing w:before="2" w:line="240" w:lineRule="auto"/>
        <w:jc w:val="both"/>
        <w:rPr>
          <w:rStyle w:val="FontStyle31"/>
          <w:rFonts w:ascii="Gill Sans MT" w:hAnsi="Gill Sans MT" w:cs="Tahoma"/>
          <w:sz w:val="18"/>
          <w:szCs w:val="18"/>
          <w:lang w:val="es-ES_tradnl" w:eastAsia="es-ES_tradnl"/>
        </w:rPr>
      </w:pPr>
      <w:r w:rsidRPr="00B771E6">
        <w:rPr>
          <w:rStyle w:val="FontStyle31"/>
          <w:rFonts w:ascii="Gill Sans MT" w:hAnsi="Gill Sans MT" w:cs="Tahoma"/>
          <w:sz w:val="18"/>
          <w:szCs w:val="18"/>
          <w:lang w:val="es-ES_tradnl" w:eastAsia="es-ES_tradnl"/>
        </w:rPr>
        <w:t>Para la liquidación de este perjuicio se tendrá en cuenta:</w:t>
      </w:r>
    </w:p>
    <w:p w:rsidR="00FE72B4" w:rsidRPr="00B771E6" w:rsidRDefault="00FE72B4" w:rsidP="00B771E6">
      <w:pPr>
        <w:pStyle w:val="Style7"/>
        <w:widowControl/>
        <w:spacing w:before="2" w:line="240" w:lineRule="auto"/>
        <w:jc w:val="both"/>
        <w:rPr>
          <w:rStyle w:val="FontStyle31"/>
          <w:rFonts w:ascii="Gill Sans MT" w:hAnsi="Gill Sans MT" w:cs="Tahoma"/>
          <w:sz w:val="18"/>
          <w:szCs w:val="18"/>
          <w:lang w:val="es-ES_tradnl" w:eastAsia="es-ES_tradnl"/>
        </w:rPr>
      </w:pPr>
    </w:p>
    <w:p w:rsidR="00C43BBB" w:rsidRPr="00B771E6" w:rsidRDefault="00C43BBB" w:rsidP="00B771E6">
      <w:pPr>
        <w:pStyle w:val="Style22"/>
        <w:widowControl/>
        <w:tabs>
          <w:tab w:val="left" w:pos="358"/>
        </w:tabs>
        <w:spacing w:line="240" w:lineRule="auto"/>
        <w:rPr>
          <w:rStyle w:val="FontStyle32"/>
          <w:rFonts w:ascii="Gill Sans MT" w:hAnsi="Gill Sans MT" w:cs="Tahoma"/>
          <w:i/>
          <w:lang w:val="es-ES_tradnl" w:eastAsia="es-ES_tradnl"/>
        </w:rPr>
      </w:pPr>
      <w:r w:rsidRPr="00B771E6">
        <w:rPr>
          <w:rStyle w:val="FontStyle32"/>
          <w:rFonts w:ascii="Gill Sans MT" w:hAnsi="Gill Sans MT" w:cs="Tahoma"/>
          <w:i/>
          <w:lang w:val="es-ES_tradnl" w:eastAsia="es-ES_tradnl"/>
        </w:rPr>
        <w:t xml:space="preserve">a) </w:t>
      </w:r>
      <w:r w:rsidRPr="00B771E6">
        <w:rPr>
          <w:rStyle w:val="FontStyle31"/>
          <w:rFonts w:ascii="Gill Sans MT" w:hAnsi="Gill Sans MT" w:cs="Tahoma"/>
          <w:sz w:val="18"/>
          <w:szCs w:val="18"/>
          <w:lang w:val="es-ES_tradnl" w:eastAsia="es-ES_tradnl"/>
        </w:rPr>
        <w:t xml:space="preserve">Promedio de vida probable del lesionado, partiendo que la víctima nació en el Año Mil novecientos Noventa y cinco (1995), es decir con sesenta y un (61) años más de expectativa de vida, de conformidad lo dispuesto en la </w:t>
      </w:r>
      <w:r w:rsidRPr="00B771E6">
        <w:rPr>
          <w:rStyle w:val="FontStyle32"/>
          <w:rFonts w:ascii="Gill Sans MT" w:hAnsi="Gill Sans MT" w:cs="Tahoma"/>
          <w:i/>
          <w:lang w:val="es-ES_tradnl" w:eastAsia="es-ES_tradnl"/>
        </w:rPr>
        <w:t xml:space="preserve">Resolución 0497 de abril de 1994 del Departamento Administrativo Nacional de Estadística DANE.  </w:t>
      </w:r>
    </w:p>
    <w:p w:rsidR="00C43BBB" w:rsidRPr="00B771E6" w:rsidRDefault="00C43BBB" w:rsidP="00B771E6">
      <w:pPr>
        <w:pStyle w:val="Style22"/>
        <w:widowControl/>
        <w:tabs>
          <w:tab w:val="left" w:pos="358"/>
        </w:tabs>
        <w:spacing w:line="240" w:lineRule="auto"/>
        <w:rPr>
          <w:rStyle w:val="FontStyle31"/>
          <w:rFonts w:ascii="Gill Sans MT" w:hAnsi="Gill Sans MT" w:cs="Tahoma"/>
          <w:sz w:val="18"/>
          <w:szCs w:val="18"/>
          <w:lang w:val="es-ES_tradnl" w:eastAsia="es-ES_tradnl"/>
        </w:rPr>
      </w:pPr>
    </w:p>
    <w:p w:rsidR="00C43BBB" w:rsidRPr="00B771E6" w:rsidRDefault="00C43BBB" w:rsidP="00B771E6">
      <w:pPr>
        <w:pStyle w:val="Style22"/>
        <w:widowControl/>
        <w:tabs>
          <w:tab w:val="left" w:pos="358"/>
        </w:tabs>
        <w:spacing w:line="240" w:lineRule="auto"/>
        <w:rPr>
          <w:rStyle w:val="FontStyle32"/>
          <w:rFonts w:ascii="Gill Sans MT" w:hAnsi="Gill Sans MT" w:cs="Tahoma"/>
          <w:i/>
          <w:lang w:val="es-ES_tradnl" w:eastAsia="es-ES_tradnl"/>
        </w:rPr>
      </w:pPr>
      <w:r w:rsidRPr="00B771E6">
        <w:rPr>
          <w:rStyle w:val="FontStyle31"/>
          <w:rFonts w:ascii="Gill Sans MT" w:hAnsi="Gill Sans MT" w:cs="Tahoma"/>
          <w:b/>
          <w:sz w:val="18"/>
          <w:szCs w:val="18"/>
          <w:lang w:val="es-ES_tradnl" w:eastAsia="es-ES_tradnl"/>
        </w:rPr>
        <w:t>b)</w:t>
      </w:r>
      <w:r w:rsidRPr="00B771E6">
        <w:rPr>
          <w:rStyle w:val="FontStyle31"/>
          <w:rFonts w:ascii="Gill Sans MT" w:hAnsi="Gill Sans MT" w:cs="Tahoma"/>
          <w:sz w:val="18"/>
          <w:szCs w:val="18"/>
          <w:lang w:val="es-ES_tradnl" w:eastAsia="es-ES_tradnl"/>
        </w:rPr>
        <w:t xml:space="preserve"> El ingreso mensual promedio que se ha percibir por el señor </w:t>
      </w:r>
      <w:r w:rsidRPr="00B771E6">
        <w:rPr>
          <w:rStyle w:val="FontStyle32"/>
          <w:rFonts w:ascii="Gill Sans MT" w:hAnsi="Gill Sans MT" w:cs="Tahoma"/>
          <w:i/>
          <w:lang w:val="es-ES_tradnl" w:eastAsia="es-ES_tradnl"/>
        </w:rPr>
        <w:t xml:space="preserve">EDWAR ALFONSO PEREZ MINA, </w:t>
      </w:r>
      <w:r w:rsidRPr="00B771E6">
        <w:rPr>
          <w:rStyle w:val="FontStyle31"/>
          <w:rFonts w:ascii="Gill Sans MT" w:hAnsi="Gill Sans MT" w:cs="Tahoma"/>
          <w:sz w:val="18"/>
          <w:szCs w:val="18"/>
          <w:lang w:val="es-ES_tradnl" w:eastAsia="es-ES_tradnl"/>
        </w:rPr>
        <w:t>para la época de la lesión, equivalente a NOVESCIENTOS VEINTIUN MIL pesos   ( $ 921.145.oo) mensual.</w:t>
      </w:r>
    </w:p>
    <w:p w:rsidR="00C43BBB" w:rsidRPr="00B771E6" w:rsidRDefault="00C43BBB" w:rsidP="00B771E6">
      <w:pPr>
        <w:pStyle w:val="Style22"/>
        <w:widowControl/>
        <w:tabs>
          <w:tab w:val="left" w:pos="358"/>
        </w:tabs>
        <w:spacing w:line="240" w:lineRule="auto"/>
        <w:rPr>
          <w:rStyle w:val="FontStyle32"/>
          <w:rFonts w:ascii="Gill Sans MT" w:hAnsi="Gill Sans MT" w:cs="Tahoma"/>
          <w:i/>
          <w:lang w:val="es-ES_tradnl" w:eastAsia="es-ES_tradnl"/>
        </w:rPr>
      </w:pPr>
    </w:p>
    <w:p w:rsidR="00C43BBB" w:rsidRPr="00B771E6" w:rsidRDefault="00C43BBB" w:rsidP="00B771E6">
      <w:pPr>
        <w:pStyle w:val="Style22"/>
        <w:widowControl/>
        <w:tabs>
          <w:tab w:val="left" w:pos="358"/>
        </w:tabs>
        <w:spacing w:line="240" w:lineRule="auto"/>
        <w:rPr>
          <w:rStyle w:val="FontStyle32"/>
          <w:rFonts w:ascii="Gill Sans MT" w:hAnsi="Gill Sans MT" w:cs="Tahoma"/>
          <w:i/>
          <w:lang w:val="es-ES_tradnl" w:eastAsia="es-ES_tradnl"/>
        </w:rPr>
      </w:pPr>
      <w:r w:rsidRPr="00B771E6">
        <w:rPr>
          <w:rStyle w:val="FontStyle32"/>
          <w:rFonts w:ascii="Gill Sans MT" w:hAnsi="Gill Sans MT" w:cs="Tahoma"/>
          <w:i/>
          <w:lang w:val="es-ES_tradnl" w:eastAsia="es-ES_tradnl"/>
        </w:rPr>
        <w:t xml:space="preserve">c) </w:t>
      </w:r>
      <w:r w:rsidRPr="00B771E6">
        <w:rPr>
          <w:rStyle w:val="FontStyle31"/>
          <w:rFonts w:ascii="Gill Sans MT" w:hAnsi="Gill Sans MT" w:cs="Tahoma"/>
          <w:sz w:val="18"/>
          <w:szCs w:val="18"/>
          <w:lang w:val="es-ES_tradnl" w:eastAsia="es-ES_tradnl"/>
        </w:rPr>
        <w:t>La pérdida de capacidad laboral sufrida es total por su muerte.</w:t>
      </w:r>
    </w:p>
    <w:p w:rsidR="00C43BBB" w:rsidRPr="00B771E6" w:rsidRDefault="00C43BBB" w:rsidP="00B771E6">
      <w:pPr>
        <w:pStyle w:val="Style22"/>
        <w:widowControl/>
        <w:tabs>
          <w:tab w:val="left" w:pos="358"/>
        </w:tabs>
        <w:spacing w:line="240" w:lineRule="auto"/>
        <w:rPr>
          <w:rStyle w:val="FontStyle32"/>
          <w:rFonts w:ascii="Gill Sans MT" w:hAnsi="Gill Sans MT" w:cs="Tahoma"/>
          <w:i/>
          <w:lang w:val="es-ES_tradnl" w:eastAsia="es-ES_tradnl"/>
        </w:rPr>
      </w:pPr>
    </w:p>
    <w:p w:rsidR="00C43BBB" w:rsidRPr="00B771E6" w:rsidRDefault="00C43BBB" w:rsidP="00B771E6">
      <w:pPr>
        <w:pStyle w:val="Style22"/>
        <w:widowControl/>
        <w:tabs>
          <w:tab w:val="left" w:pos="358"/>
        </w:tabs>
        <w:spacing w:line="240" w:lineRule="auto"/>
        <w:rPr>
          <w:rStyle w:val="FontStyle31"/>
          <w:rFonts w:ascii="Gill Sans MT" w:hAnsi="Gill Sans MT" w:cs="Tahoma"/>
          <w:b/>
          <w:bCs/>
          <w:iCs w:val="0"/>
          <w:sz w:val="18"/>
          <w:szCs w:val="18"/>
          <w:lang w:val="es-ES_tradnl" w:eastAsia="es-ES_tradnl"/>
        </w:rPr>
      </w:pPr>
      <w:r w:rsidRPr="00B771E6">
        <w:rPr>
          <w:rStyle w:val="FontStyle32"/>
          <w:rFonts w:ascii="Gill Sans MT" w:hAnsi="Gill Sans MT" w:cs="Tahoma"/>
          <w:i/>
          <w:lang w:val="es-ES_tradnl" w:eastAsia="es-ES_tradnl"/>
        </w:rPr>
        <w:t xml:space="preserve">d) </w:t>
      </w:r>
      <w:r w:rsidRPr="00B771E6">
        <w:rPr>
          <w:rStyle w:val="FontStyle31"/>
          <w:rFonts w:ascii="Gill Sans MT" w:hAnsi="Gill Sans MT" w:cs="Tahoma"/>
          <w:sz w:val="18"/>
          <w:szCs w:val="18"/>
          <w:lang w:val="es-ES_tradnl" w:eastAsia="es-ES_tradnl"/>
        </w:rPr>
        <w:t>Los intereses compensatorios desde la fecha de su causación hasta cuando se produzca la indemnización.</w:t>
      </w:r>
    </w:p>
    <w:p w:rsidR="00C43BBB" w:rsidRPr="00B771E6" w:rsidRDefault="00C43BBB" w:rsidP="00B771E6">
      <w:pPr>
        <w:pStyle w:val="Style7"/>
        <w:widowControl/>
        <w:spacing w:before="221" w:line="240" w:lineRule="auto"/>
        <w:jc w:val="both"/>
        <w:rPr>
          <w:rStyle w:val="FontStyle31"/>
          <w:rFonts w:ascii="Gill Sans MT" w:hAnsi="Gill Sans MT" w:cs="Tahoma"/>
          <w:sz w:val="18"/>
          <w:szCs w:val="18"/>
          <w:lang w:val="es-ES_tradnl" w:eastAsia="es-ES_tradnl"/>
        </w:rPr>
      </w:pPr>
      <w:r w:rsidRPr="00B771E6">
        <w:rPr>
          <w:rStyle w:val="FontStyle31"/>
          <w:rFonts w:ascii="Gill Sans MT" w:hAnsi="Gill Sans MT" w:cs="Tahoma"/>
          <w:sz w:val="18"/>
          <w:szCs w:val="18"/>
          <w:lang w:val="es-ES_tradnl" w:eastAsia="es-ES_tradnl"/>
        </w:rPr>
        <w:t>Para actualizar la suma de dinero se le aplicará la siguiente fórmula:</w:t>
      </w:r>
    </w:p>
    <w:p w:rsidR="00C43BBB" w:rsidRPr="00B771E6" w:rsidRDefault="00C43BBB" w:rsidP="00B771E6">
      <w:pPr>
        <w:pStyle w:val="Style11"/>
        <w:widowControl/>
        <w:tabs>
          <w:tab w:val="left" w:pos="1637"/>
        </w:tabs>
        <w:spacing w:before="221"/>
        <w:jc w:val="both"/>
        <w:rPr>
          <w:rStyle w:val="FontStyle32"/>
          <w:rFonts w:ascii="Gill Sans MT" w:hAnsi="Gill Sans MT" w:cs="Tahoma"/>
          <w:i/>
          <w:lang w:val="es-ES_tradnl" w:eastAsia="es-ES_tradnl"/>
        </w:rPr>
      </w:pPr>
      <w:r w:rsidRPr="00B771E6">
        <w:rPr>
          <w:rStyle w:val="FontStyle32"/>
          <w:rFonts w:ascii="Gill Sans MT" w:hAnsi="Gill Sans MT" w:cs="Tahoma"/>
          <w:i/>
          <w:lang w:val="es-ES_tradnl" w:eastAsia="es-ES_tradnl"/>
        </w:rPr>
        <w:t>VP =    S</w:t>
      </w:r>
      <w:r w:rsidRPr="00B771E6">
        <w:rPr>
          <w:rStyle w:val="FontStyle32"/>
          <w:rFonts w:ascii="Gill Sans MT" w:hAnsi="Gill Sans MT" w:cs="Tahoma"/>
          <w:i/>
          <w:lang w:val="es-ES_tradnl" w:eastAsia="es-ES_tradnl"/>
        </w:rPr>
        <w:tab/>
        <w:t>índice Final</w:t>
      </w:r>
    </w:p>
    <w:p w:rsidR="00C43BBB" w:rsidRPr="00B771E6" w:rsidRDefault="00C43BBB" w:rsidP="00B771E6">
      <w:pPr>
        <w:pStyle w:val="Style4"/>
        <w:widowControl/>
        <w:spacing w:line="240" w:lineRule="auto"/>
        <w:jc w:val="both"/>
        <w:rPr>
          <w:rStyle w:val="FontStyle32"/>
          <w:rFonts w:ascii="Gill Sans MT" w:hAnsi="Gill Sans MT" w:cs="Tahoma"/>
          <w:i/>
          <w:lang w:val="es-ES_tradnl" w:eastAsia="es-ES_tradnl"/>
        </w:rPr>
      </w:pPr>
      <w:r w:rsidRPr="00B771E6">
        <w:rPr>
          <w:rStyle w:val="FontStyle32"/>
          <w:rFonts w:ascii="Gill Sans MT" w:hAnsi="Gill Sans MT" w:cs="Tahoma"/>
          <w:i/>
          <w:lang w:val="es-ES_tradnl" w:eastAsia="es-ES_tradnl"/>
        </w:rPr>
        <w:t xml:space="preserve">                                 </w:t>
      </w:r>
      <w:r w:rsidR="000C7D94" w:rsidRPr="00B771E6">
        <w:rPr>
          <w:rStyle w:val="FontStyle32"/>
          <w:rFonts w:ascii="Gill Sans MT" w:hAnsi="Gill Sans MT" w:cs="Tahoma"/>
          <w:i/>
          <w:lang w:val="es-ES_tradnl" w:eastAsia="es-ES_tradnl"/>
        </w:rPr>
        <w:t>Índice</w:t>
      </w:r>
      <w:r w:rsidRPr="00B771E6">
        <w:rPr>
          <w:rStyle w:val="FontStyle32"/>
          <w:rFonts w:ascii="Gill Sans MT" w:hAnsi="Gill Sans MT" w:cs="Tahoma"/>
          <w:i/>
          <w:lang w:val="es-ES_tradnl" w:eastAsia="es-ES_tradnl"/>
        </w:rPr>
        <w:t xml:space="preserve"> Inicial</w:t>
      </w:r>
    </w:p>
    <w:p w:rsidR="00C43BBB" w:rsidRPr="00B771E6" w:rsidRDefault="00C43BBB" w:rsidP="00B771E6">
      <w:pPr>
        <w:pStyle w:val="Style7"/>
        <w:widowControl/>
        <w:spacing w:before="238" w:line="240" w:lineRule="auto"/>
        <w:jc w:val="both"/>
        <w:rPr>
          <w:rStyle w:val="FontStyle31"/>
          <w:rFonts w:ascii="Gill Sans MT" w:hAnsi="Gill Sans MT" w:cs="Tahoma"/>
          <w:sz w:val="18"/>
          <w:szCs w:val="18"/>
          <w:lang w:val="es-ES_tradnl" w:eastAsia="es-ES_tradnl"/>
        </w:rPr>
      </w:pPr>
      <w:r w:rsidRPr="00B771E6">
        <w:rPr>
          <w:rStyle w:val="FontStyle31"/>
          <w:rFonts w:ascii="Gill Sans MT" w:hAnsi="Gill Sans MT" w:cs="Tahoma"/>
          <w:sz w:val="18"/>
          <w:szCs w:val="18"/>
          <w:lang w:val="es-ES_tradnl" w:eastAsia="es-ES_tradnl"/>
        </w:rPr>
        <w:t>Donde los factores equivalen a:</w:t>
      </w:r>
    </w:p>
    <w:p w:rsidR="00C43BBB" w:rsidRPr="00B771E6" w:rsidRDefault="00C43BBB" w:rsidP="00B771E6">
      <w:pPr>
        <w:pStyle w:val="Style7"/>
        <w:widowControl/>
        <w:tabs>
          <w:tab w:val="left" w:pos="2918"/>
        </w:tabs>
        <w:spacing w:before="223" w:line="240" w:lineRule="auto"/>
        <w:jc w:val="both"/>
        <w:rPr>
          <w:rStyle w:val="FontStyle31"/>
          <w:rFonts w:ascii="Gill Sans MT" w:hAnsi="Gill Sans MT" w:cs="Tahoma"/>
          <w:sz w:val="18"/>
          <w:szCs w:val="18"/>
          <w:lang w:val="es-ES_tradnl" w:eastAsia="es-ES_tradnl"/>
        </w:rPr>
      </w:pPr>
      <w:r w:rsidRPr="00B771E6">
        <w:rPr>
          <w:rStyle w:val="FontStyle31"/>
          <w:rFonts w:ascii="Gill Sans MT" w:hAnsi="Gill Sans MT" w:cs="Tahoma"/>
          <w:sz w:val="18"/>
          <w:szCs w:val="18"/>
          <w:lang w:val="es-ES_tradnl" w:eastAsia="es-ES_tradnl"/>
        </w:rPr>
        <w:t>VP-Valor Presente</w:t>
      </w:r>
    </w:p>
    <w:p w:rsidR="00C43BBB" w:rsidRPr="00B771E6" w:rsidRDefault="00C43BBB" w:rsidP="00B771E6">
      <w:pPr>
        <w:pStyle w:val="Style7"/>
        <w:widowControl/>
        <w:tabs>
          <w:tab w:val="left" w:pos="2918"/>
        </w:tabs>
        <w:spacing w:line="240" w:lineRule="auto"/>
        <w:jc w:val="both"/>
        <w:rPr>
          <w:rStyle w:val="FontStyle31"/>
          <w:rFonts w:ascii="Gill Sans MT" w:hAnsi="Gill Sans MT" w:cs="Tahoma"/>
          <w:sz w:val="18"/>
          <w:szCs w:val="18"/>
          <w:lang w:val="es-ES_tradnl" w:eastAsia="es-ES_tradnl"/>
        </w:rPr>
      </w:pPr>
      <w:r w:rsidRPr="00B771E6">
        <w:rPr>
          <w:rStyle w:val="FontStyle31"/>
          <w:rFonts w:ascii="Gill Sans MT" w:hAnsi="Gill Sans MT" w:cs="Tahoma"/>
          <w:sz w:val="18"/>
          <w:szCs w:val="18"/>
          <w:lang w:val="es-ES_tradnl" w:eastAsia="es-ES_tradnl"/>
        </w:rPr>
        <w:t>S-Suma que se busca actualizar</w:t>
      </w:r>
    </w:p>
    <w:p w:rsidR="00C43BBB" w:rsidRPr="00B771E6" w:rsidRDefault="00C43BBB" w:rsidP="00B771E6">
      <w:pPr>
        <w:pStyle w:val="Style7"/>
        <w:widowControl/>
        <w:tabs>
          <w:tab w:val="left" w:pos="2338"/>
        </w:tabs>
        <w:spacing w:line="240" w:lineRule="auto"/>
        <w:jc w:val="both"/>
        <w:rPr>
          <w:rStyle w:val="FontStyle31"/>
          <w:rFonts w:ascii="Gill Sans MT" w:hAnsi="Gill Sans MT" w:cs="Tahoma"/>
          <w:sz w:val="18"/>
          <w:szCs w:val="18"/>
          <w:lang w:val="es-ES_tradnl" w:eastAsia="es-ES_tradnl"/>
        </w:rPr>
      </w:pPr>
      <w:r w:rsidRPr="00B771E6">
        <w:rPr>
          <w:rStyle w:val="FontStyle31"/>
          <w:rFonts w:ascii="Gill Sans MT" w:hAnsi="Gill Sans MT" w:cs="Tahoma"/>
          <w:sz w:val="18"/>
          <w:szCs w:val="18"/>
          <w:lang w:val="es-ES_tradnl" w:eastAsia="es-ES_tradnl"/>
        </w:rPr>
        <w:t>Índice final-índice de Precios al Consumidor a la fecha del incidente regulador.</w:t>
      </w:r>
    </w:p>
    <w:p w:rsidR="00C43BBB" w:rsidRPr="00B771E6" w:rsidRDefault="00C43BBB" w:rsidP="00B771E6">
      <w:pPr>
        <w:pStyle w:val="Style7"/>
        <w:widowControl/>
        <w:tabs>
          <w:tab w:val="left" w:pos="2335"/>
        </w:tabs>
        <w:spacing w:before="5" w:line="240" w:lineRule="auto"/>
        <w:jc w:val="both"/>
        <w:rPr>
          <w:rStyle w:val="FontStyle31"/>
          <w:rFonts w:ascii="Gill Sans MT" w:hAnsi="Gill Sans MT" w:cs="Tahoma"/>
          <w:sz w:val="18"/>
          <w:szCs w:val="18"/>
          <w:lang w:val="es-ES_tradnl" w:eastAsia="es-ES_tradnl"/>
        </w:rPr>
      </w:pPr>
      <w:r w:rsidRPr="00B771E6">
        <w:rPr>
          <w:rStyle w:val="FontStyle31"/>
          <w:rFonts w:ascii="Gill Sans MT" w:hAnsi="Gill Sans MT" w:cs="Tahoma"/>
          <w:sz w:val="18"/>
          <w:szCs w:val="18"/>
          <w:lang w:val="es-ES_tradnl" w:eastAsia="es-ES_tradnl"/>
        </w:rPr>
        <w:t>Índice Inicial-índice de Precios al Consumidor a la fecha de causación del perjuicio.</w:t>
      </w:r>
    </w:p>
    <w:p w:rsidR="00C43BBB" w:rsidRPr="00B771E6" w:rsidRDefault="00C43BBB" w:rsidP="00B771E6">
      <w:pPr>
        <w:pStyle w:val="Style7"/>
        <w:widowControl/>
        <w:spacing w:before="235" w:line="240" w:lineRule="auto"/>
        <w:jc w:val="both"/>
        <w:rPr>
          <w:rStyle w:val="FontStyle31"/>
          <w:rFonts w:ascii="Gill Sans MT" w:hAnsi="Gill Sans MT" w:cs="Tahoma"/>
          <w:sz w:val="18"/>
          <w:szCs w:val="18"/>
          <w:lang w:val="es-ES_tradnl" w:eastAsia="es-ES_tradnl"/>
        </w:rPr>
      </w:pPr>
      <w:r w:rsidRPr="00B771E6">
        <w:rPr>
          <w:rStyle w:val="FontStyle31"/>
          <w:rFonts w:ascii="Gill Sans MT" w:hAnsi="Gill Sans MT" w:cs="Tahoma"/>
          <w:sz w:val="18"/>
          <w:szCs w:val="18"/>
          <w:lang w:val="es-ES_tradnl" w:eastAsia="es-ES_tradnl"/>
        </w:rPr>
        <w:t>La indemnización comprenderá dos periodos:</w:t>
      </w:r>
    </w:p>
    <w:p w:rsidR="00C43BBB" w:rsidRPr="00B771E6" w:rsidRDefault="00C43BBB" w:rsidP="00B771E6">
      <w:pPr>
        <w:pStyle w:val="Style7"/>
        <w:widowControl/>
        <w:spacing w:before="233" w:line="240" w:lineRule="auto"/>
        <w:jc w:val="both"/>
        <w:rPr>
          <w:rStyle w:val="FontStyle31"/>
          <w:rFonts w:ascii="Gill Sans MT" w:hAnsi="Gill Sans MT" w:cs="Tahoma"/>
          <w:sz w:val="18"/>
          <w:szCs w:val="18"/>
          <w:lang w:val="es-ES_tradnl" w:eastAsia="es-ES_tradnl"/>
        </w:rPr>
      </w:pPr>
      <w:r w:rsidRPr="00B771E6">
        <w:rPr>
          <w:rStyle w:val="FontStyle32"/>
          <w:rFonts w:ascii="Gill Sans MT" w:hAnsi="Gill Sans MT" w:cs="Tahoma"/>
          <w:i/>
          <w:lang w:val="es-ES_tradnl" w:eastAsia="es-ES_tradnl"/>
        </w:rPr>
        <w:t xml:space="preserve">a.  </w:t>
      </w:r>
      <w:r w:rsidR="00F7738A" w:rsidRPr="00B771E6">
        <w:rPr>
          <w:rStyle w:val="FontStyle31"/>
          <w:rFonts w:ascii="Gill Sans MT" w:hAnsi="Gill Sans MT" w:cs="Tahoma"/>
          <w:sz w:val="18"/>
          <w:szCs w:val="18"/>
          <w:lang w:val="es-ES_tradnl" w:eastAsia="es-ES_tradnl"/>
        </w:rPr>
        <w:t xml:space="preserve">Vencido o consolidado,  </w:t>
      </w:r>
      <w:r w:rsidRPr="00B771E6">
        <w:rPr>
          <w:rStyle w:val="FontStyle31"/>
          <w:rFonts w:ascii="Gill Sans MT" w:hAnsi="Gill Sans MT" w:cs="Tahoma"/>
          <w:sz w:val="18"/>
          <w:szCs w:val="18"/>
          <w:lang w:val="es-ES_tradnl" w:eastAsia="es-ES_tradnl"/>
        </w:rPr>
        <w:t>que se establezca aplicando la fórmula:</w:t>
      </w:r>
    </w:p>
    <w:p w:rsidR="00C43BBB" w:rsidRPr="00B771E6" w:rsidRDefault="00C43BBB" w:rsidP="00B771E6">
      <w:pPr>
        <w:pStyle w:val="Style25"/>
        <w:widowControl/>
        <w:spacing w:before="226" w:line="240" w:lineRule="auto"/>
        <w:ind w:left="2940" w:right="3552"/>
        <w:jc w:val="both"/>
        <w:rPr>
          <w:rStyle w:val="FontStyle32"/>
          <w:rFonts w:ascii="Gill Sans MT" w:hAnsi="Gill Sans MT" w:cs="Tahoma"/>
          <w:i/>
          <w:lang w:val="es-ES_tradnl" w:eastAsia="es-ES_tradnl"/>
        </w:rPr>
      </w:pPr>
      <w:r w:rsidRPr="00B771E6">
        <w:rPr>
          <w:rStyle w:val="FontStyle32"/>
          <w:rFonts w:ascii="Gill Sans MT" w:hAnsi="Gill Sans MT" w:cs="Tahoma"/>
          <w:i/>
          <w:lang w:val="es-ES_tradnl" w:eastAsia="es-ES_tradnl"/>
        </w:rPr>
        <w:t xml:space="preserve">S=     Ra  (1+i)  n </w:t>
      </w:r>
      <w:r w:rsidR="00F7738A" w:rsidRPr="00B771E6">
        <w:rPr>
          <w:rStyle w:val="FontStyle32"/>
          <w:rFonts w:ascii="Gill Sans MT" w:hAnsi="Gill Sans MT" w:cs="Tahoma"/>
          <w:i/>
          <w:lang w:val="es-ES_tradnl" w:eastAsia="es-ES_tradnl"/>
        </w:rPr>
        <w:t>–</w:t>
      </w:r>
      <w:r w:rsidRPr="00B771E6">
        <w:rPr>
          <w:rStyle w:val="FontStyle32"/>
          <w:rFonts w:ascii="Gill Sans MT" w:hAnsi="Gill Sans MT" w:cs="Tahoma"/>
          <w:i/>
          <w:lang w:val="es-ES_tradnl" w:eastAsia="es-ES_tradnl"/>
        </w:rPr>
        <w:t xml:space="preserve"> 1</w:t>
      </w:r>
    </w:p>
    <w:p w:rsidR="00F7738A" w:rsidRPr="00B771E6" w:rsidRDefault="00F7738A" w:rsidP="00B771E6">
      <w:pPr>
        <w:pStyle w:val="Sinespaciado"/>
        <w:rPr>
          <w:rStyle w:val="FontStyle32"/>
          <w:rFonts w:ascii="Gill Sans MT" w:hAnsi="Gill Sans MT" w:cs="Tahoma"/>
          <w:i/>
          <w:lang w:val="es-ES_tradnl" w:eastAsia="es-ES_tradnl"/>
        </w:rPr>
      </w:pPr>
      <w:r w:rsidRPr="00B771E6">
        <w:rPr>
          <w:rStyle w:val="FontStyle32"/>
          <w:rFonts w:ascii="Gill Sans MT" w:hAnsi="Gill Sans MT" w:cs="Tahoma"/>
          <w:i/>
          <w:lang w:val="es-ES_tradnl" w:eastAsia="es-ES_tradnl"/>
        </w:rPr>
        <w:t xml:space="preserve">                                                              i</w:t>
      </w:r>
    </w:p>
    <w:p w:rsidR="00C43BBB" w:rsidRPr="00B771E6" w:rsidRDefault="00F7738A" w:rsidP="00B771E6">
      <w:pPr>
        <w:pStyle w:val="Style7"/>
        <w:widowControl/>
        <w:tabs>
          <w:tab w:val="left" w:pos="1176"/>
        </w:tabs>
        <w:spacing w:before="211" w:line="240" w:lineRule="auto"/>
        <w:jc w:val="both"/>
        <w:rPr>
          <w:rStyle w:val="FontStyle31"/>
          <w:rFonts w:ascii="Gill Sans MT" w:hAnsi="Gill Sans MT" w:cs="Tahoma"/>
          <w:sz w:val="18"/>
          <w:szCs w:val="18"/>
          <w:lang w:val="es-ES_tradnl" w:eastAsia="es-ES_tradnl"/>
        </w:rPr>
      </w:pPr>
      <w:r w:rsidRPr="00B771E6">
        <w:rPr>
          <w:rStyle w:val="FontStyle32"/>
          <w:rFonts w:ascii="Gill Sans MT" w:hAnsi="Gill Sans MT" w:cs="Tahoma"/>
          <w:i/>
          <w:lang w:val="es-ES_tradnl" w:eastAsia="es-ES_tradnl"/>
        </w:rPr>
        <w:t xml:space="preserve">Ra </w:t>
      </w:r>
      <w:r w:rsidR="00C43BBB" w:rsidRPr="00B771E6">
        <w:rPr>
          <w:rStyle w:val="FontStyle31"/>
          <w:rFonts w:ascii="Gill Sans MT" w:hAnsi="Gill Sans MT" w:cs="Tahoma"/>
          <w:sz w:val="18"/>
          <w:szCs w:val="18"/>
          <w:lang w:val="es-ES_tradnl" w:eastAsia="es-ES_tradnl"/>
        </w:rPr>
        <w:t>Renta mensual actualizada según la primera fórmula,</w:t>
      </w:r>
    </w:p>
    <w:p w:rsidR="00C43BBB" w:rsidRPr="00B771E6" w:rsidRDefault="00F7738A" w:rsidP="00B771E6">
      <w:pPr>
        <w:pStyle w:val="Style7"/>
        <w:widowControl/>
        <w:tabs>
          <w:tab w:val="left" w:pos="1178"/>
        </w:tabs>
        <w:spacing w:line="240" w:lineRule="auto"/>
        <w:jc w:val="both"/>
        <w:rPr>
          <w:rStyle w:val="FontStyle31"/>
          <w:rFonts w:ascii="Gill Sans MT" w:hAnsi="Gill Sans MT" w:cs="Tahoma"/>
          <w:sz w:val="18"/>
          <w:szCs w:val="18"/>
          <w:lang w:val="es-ES_tradnl" w:eastAsia="es-ES_tradnl"/>
        </w:rPr>
      </w:pPr>
      <w:r w:rsidRPr="00B771E6">
        <w:rPr>
          <w:rStyle w:val="FontStyle32"/>
          <w:rFonts w:ascii="Gill Sans MT" w:hAnsi="Gill Sans MT" w:cs="Tahoma"/>
          <w:i/>
          <w:lang w:val="es-ES_tradnl" w:eastAsia="es-ES_tradnl"/>
        </w:rPr>
        <w:t xml:space="preserve">i </w:t>
      </w:r>
      <w:r w:rsidR="00C43BBB" w:rsidRPr="00B771E6">
        <w:rPr>
          <w:rStyle w:val="FontStyle31"/>
          <w:rFonts w:ascii="Gill Sans MT" w:hAnsi="Gill Sans MT" w:cs="Tahoma"/>
          <w:sz w:val="18"/>
          <w:szCs w:val="18"/>
          <w:lang w:val="es-ES_tradnl" w:eastAsia="es-ES_tradnl"/>
        </w:rPr>
        <w:t>Interés puro o técnico del  6 % mensual o 0.4867 mensual</w:t>
      </w:r>
    </w:p>
    <w:p w:rsidR="00C43BBB" w:rsidRPr="00B771E6" w:rsidRDefault="00F7738A" w:rsidP="00B771E6">
      <w:pPr>
        <w:pStyle w:val="Style7"/>
        <w:widowControl/>
        <w:tabs>
          <w:tab w:val="left" w:pos="1181"/>
        </w:tabs>
        <w:spacing w:line="240" w:lineRule="auto"/>
        <w:jc w:val="both"/>
        <w:rPr>
          <w:rStyle w:val="FontStyle31"/>
          <w:rFonts w:ascii="Gill Sans MT" w:hAnsi="Gill Sans MT" w:cs="Tahoma"/>
          <w:sz w:val="18"/>
          <w:szCs w:val="18"/>
          <w:lang w:val="es-ES_tradnl" w:eastAsia="es-ES_tradnl"/>
        </w:rPr>
      </w:pPr>
      <w:r w:rsidRPr="00B771E6">
        <w:rPr>
          <w:rStyle w:val="FontStyle32"/>
          <w:rFonts w:ascii="Gill Sans MT" w:hAnsi="Gill Sans MT" w:cs="Tahoma"/>
          <w:i/>
          <w:lang w:val="es-ES_tradnl" w:eastAsia="es-ES_tradnl"/>
        </w:rPr>
        <w:lastRenderedPageBreak/>
        <w:t xml:space="preserve">n </w:t>
      </w:r>
      <w:r w:rsidR="00C43BBB" w:rsidRPr="00B771E6">
        <w:rPr>
          <w:rStyle w:val="FontStyle31"/>
          <w:rFonts w:ascii="Gill Sans MT" w:hAnsi="Gill Sans MT" w:cs="Tahoma"/>
          <w:sz w:val="18"/>
          <w:szCs w:val="18"/>
          <w:lang w:val="es-ES_tradnl" w:eastAsia="es-ES_tradnl"/>
        </w:rPr>
        <w:t>Periodo       (número      de      meses)       que      comprende la</w:t>
      </w:r>
      <w:r w:rsidRPr="00B771E6">
        <w:rPr>
          <w:rStyle w:val="FontStyle31"/>
          <w:rFonts w:ascii="Gill Sans MT" w:hAnsi="Gill Sans MT" w:cs="Tahoma"/>
          <w:sz w:val="18"/>
          <w:szCs w:val="18"/>
          <w:lang w:val="es-ES_tradnl" w:eastAsia="es-ES_tradnl"/>
        </w:rPr>
        <w:t xml:space="preserve"> </w:t>
      </w:r>
      <w:r w:rsidR="00C43BBB" w:rsidRPr="00B771E6">
        <w:rPr>
          <w:rStyle w:val="FontStyle31"/>
          <w:rFonts w:ascii="Gill Sans MT" w:hAnsi="Gill Sans MT" w:cs="Tahoma"/>
          <w:sz w:val="18"/>
          <w:szCs w:val="18"/>
          <w:lang w:val="es-ES_tradnl" w:eastAsia="es-ES_tradnl"/>
        </w:rPr>
        <w:t>indemnización, que va desde la fecha de ocurrencia del hecho,   hasta aquella probable de ejecutoria del auto.</w:t>
      </w:r>
    </w:p>
    <w:p w:rsidR="00C43BBB" w:rsidRPr="00B771E6" w:rsidRDefault="00C43BBB" w:rsidP="00B771E6">
      <w:pPr>
        <w:pStyle w:val="Style7"/>
        <w:widowControl/>
        <w:spacing w:before="230" w:line="240" w:lineRule="auto"/>
        <w:jc w:val="both"/>
        <w:rPr>
          <w:rStyle w:val="FontStyle31"/>
          <w:rFonts w:ascii="Gill Sans MT" w:hAnsi="Gill Sans MT" w:cs="Tahoma"/>
          <w:sz w:val="18"/>
          <w:szCs w:val="18"/>
          <w:lang w:val="es-ES_tradnl" w:eastAsia="es-ES_tradnl"/>
        </w:rPr>
      </w:pPr>
      <w:r w:rsidRPr="00B771E6">
        <w:rPr>
          <w:rStyle w:val="FontStyle32"/>
          <w:rFonts w:ascii="Gill Sans MT" w:hAnsi="Gill Sans MT" w:cs="Tahoma"/>
          <w:i/>
          <w:lang w:val="es-ES_tradnl" w:eastAsia="es-ES_tradnl"/>
        </w:rPr>
        <w:t xml:space="preserve">b.   </w:t>
      </w:r>
      <w:r w:rsidRPr="00B771E6">
        <w:rPr>
          <w:rStyle w:val="FontStyle31"/>
          <w:rFonts w:ascii="Gill Sans MT" w:hAnsi="Gill Sans MT" w:cs="Tahoma"/>
          <w:sz w:val="18"/>
          <w:szCs w:val="18"/>
          <w:lang w:val="es-ES_tradnl" w:eastAsia="es-ES_tradnl"/>
        </w:rPr>
        <w:t>Futuro o anticipado,  que se halla mediante la fórmula:</w:t>
      </w:r>
    </w:p>
    <w:p w:rsidR="00F7738A" w:rsidRPr="00B771E6" w:rsidRDefault="00C43BBB" w:rsidP="00B771E6">
      <w:pPr>
        <w:pStyle w:val="Style11"/>
        <w:widowControl/>
        <w:spacing w:before="228"/>
        <w:ind w:left="2350" w:right="3370"/>
        <w:jc w:val="both"/>
        <w:rPr>
          <w:rStyle w:val="FontStyle32"/>
          <w:rFonts w:ascii="Gill Sans MT" w:hAnsi="Gill Sans MT" w:cs="Tahoma"/>
          <w:i/>
          <w:lang w:val="en-029" w:eastAsia="es-ES_tradnl"/>
        </w:rPr>
      </w:pPr>
      <w:r w:rsidRPr="00B771E6">
        <w:rPr>
          <w:rStyle w:val="FontStyle32"/>
          <w:rFonts w:ascii="Gill Sans MT" w:hAnsi="Gill Sans MT" w:cs="Tahoma"/>
          <w:i/>
          <w:lang w:val="en-029" w:eastAsia="es-ES_tradnl"/>
        </w:rPr>
        <w:t>S = Ra   (1+i)   n -1</w:t>
      </w:r>
    </w:p>
    <w:p w:rsidR="00C43BBB" w:rsidRPr="00B771E6" w:rsidRDefault="00F7738A" w:rsidP="00B771E6">
      <w:pPr>
        <w:pStyle w:val="Sinespaciado"/>
        <w:rPr>
          <w:rStyle w:val="FontStyle32"/>
          <w:rFonts w:ascii="Gill Sans MT" w:hAnsi="Gill Sans MT" w:cs="Tahoma"/>
          <w:i/>
          <w:lang w:val="en-029" w:eastAsia="es-ES_tradnl"/>
        </w:rPr>
      </w:pPr>
      <w:r w:rsidRPr="00B771E6">
        <w:rPr>
          <w:rStyle w:val="FontStyle32"/>
          <w:rFonts w:ascii="Gill Sans MT" w:hAnsi="Gill Sans MT" w:cs="Tahoma"/>
          <w:i/>
          <w:lang w:val="en-029" w:eastAsia="es-ES_tradnl"/>
        </w:rPr>
        <w:t xml:space="preserve">                                                                </w:t>
      </w:r>
      <w:r w:rsidR="00C43BBB" w:rsidRPr="00B771E6">
        <w:rPr>
          <w:rStyle w:val="FontStyle32"/>
          <w:rFonts w:ascii="Gill Sans MT" w:hAnsi="Gill Sans MT" w:cs="Tahoma"/>
          <w:i/>
          <w:lang w:val="en-029" w:eastAsia="es-ES_tradnl"/>
        </w:rPr>
        <w:t xml:space="preserve"> i (l+i)n</w:t>
      </w:r>
    </w:p>
    <w:p w:rsidR="00C43BBB" w:rsidRPr="00B771E6" w:rsidRDefault="00F7738A" w:rsidP="00B771E6">
      <w:pPr>
        <w:pStyle w:val="Style7"/>
        <w:widowControl/>
        <w:tabs>
          <w:tab w:val="left" w:pos="1111"/>
        </w:tabs>
        <w:spacing w:before="230" w:line="240" w:lineRule="auto"/>
        <w:jc w:val="both"/>
        <w:rPr>
          <w:rStyle w:val="FontStyle31"/>
          <w:rFonts w:ascii="Gill Sans MT" w:hAnsi="Gill Sans MT" w:cs="Tahoma"/>
          <w:sz w:val="18"/>
          <w:szCs w:val="18"/>
          <w:lang w:val="en-029" w:eastAsia="es-ES_tradnl"/>
        </w:rPr>
      </w:pPr>
      <w:r w:rsidRPr="00B771E6">
        <w:rPr>
          <w:rStyle w:val="FontStyle31"/>
          <w:rFonts w:ascii="Gill Sans MT" w:hAnsi="Gill Sans MT" w:cs="Tahoma"/>
          <w:b/>
          <w:sz w:val="18"/>
          <w:szCs w:val="18"/>
          <w:lang w:val="en-029" w:eastAsia="es-ES_tradnl"/>
        </w:rPr>
        <w:t>S</w:t>
      </w:r>
      <w:r w:rsidRPr="00B771E6">
        <w:rPr>
          <w:rStyle w:val="FontStyle31"/>
          <w:rFonts w:ascii="Gill Sans MT" w:hAnsi="Gill Sans MT" w:cs="Tahoma"/>
          <w:sz w:val="18"/>
          <w:szCs w:val="18"/>
          <w:lang w:val="en-029" w:eastAsia="es-ES_tradnl"/>
        </w:rPr>
        <w:t xml:space="preserve"> </w:t>
      </w:r>
      <w:r w:rsidR="00C43BBB" w:rsidRPr="00B771E6">
        <w:rPr>
          <w:rStyle w:val="FontStyle31"/>
          <w:rFonts w:ascii="Gill Sans MT" w:hAnsi="Gill Sans MT" w:cs="Tahoma"/>
          <w:sz w:val="18"/>
          <w:szCs w:val="18"/>
          <w:lang w:val="en-029" w:eastAsia="es-ES_tradnl"/>
        </w:rPr>
        <w:t>Suma buscada</w:t>
      </w:r>
    </w:p>
    <w:p w:rsidR="00C43BBB" w:rsidRPr="00B771E6" w:rsidRDefault="00F7738A" w:rsidP="00B771E6">
      <w:pPr>
        <w:pStyle w:val="Style7"/>
        <w:widowControl/>
        <w:tabs>
          <w:tab w:val="left" w:pos="1123"/>
        </w:tabs>
        <w:spacing w:line="240" w:lineRule="auto"/>
        <w:jc w:val="both"/>
        <w:rPr>
          <w:rStyle w:val="FontStyle31"/>
          <w:rFonts w:ascii="Gill Sans MT" w:hAnsi="Gill Sans MT" w:cs="Tahoma"/>
          <w:sz w:val="18"/>
          <w:szCs w:val="18"/>
          <w:lang w:val="es-ES_tradnl" w:eastAsia="es-ES_tradnl"/>
        </w:rPr>
      </w:pPr>
      <w:r w:rsidRPr="00B771E6">
        <w:rPr>
          <w:rStyle w:val="FontStyle32"/>
          <w:rFonts w:ascii="Gill Sans MT" w:hAnsi="Gill Sans MT" w:cs="Tahoma"/>
          <w:i/>
          <w:lang w:val="es-ES_tradnl" w:eastAsia="es-ES_tradnl"/>
        </w:rPr>
        <w:t xml:space="preserve">Ra  </w:t>
      </w:r>
      <w:r w:rsidR="00C43BBB" w:rsidRPr="00B771E6">
        <w:rPr>
          <w:rStyle w:val="FontStyle31"/>
          <w:rFonts w:ascii="Gill Sans MT" w:hAnsi="Gill Sans MT" w:cs="Tahoma"/>
          <w:sz w:val="18"/>
          <w:szCs w:val="18"/>
          <w:lang w:val="es-ES_tradnl" w:eastAsia="es-ES_tradnl"/>
        </w:rPr>
        <w:t>Renta actualizada</w:t>
      </w:r>
    </w:p>
    <w:p w:rsidR="00C43BBB" w:rsidRPr="00B771E6" w:rsidRDefault="00F7738A" w:rsidP="00B771E6">
      <w:pPr>
        <w:pStyle w:val="Style7"/>
        <w:widowControl/>
        <w:tabs>
          <w:tab w:val="left" w:pos="1116"/>
        </w:tabs>
        <w:spacing w:before="5" w:line="240" w:lineRule="auto"/>
        <w:jc w:val="both"/>
        <w:rPr>
          <w:rStyle w:val="FontStyle31"/>
          <w:rFonts w:ascii="Gill Sans MT" w:hAnsi="Gill Sans MT" w:cs="Tahoma"/>
          <w:sz w:val="18"/>
          <w:szCs w:val="18"/>
          <w:lang w:val="es-ES_tradnl" w:eastAsia="es-ES_tradnl"/>
        </w:rPr>
      </w:pPr>
      <w:r w:rsidRPr="00B771E6">
        <w:rPr>
          <w:rStyle w:val="FontStyle32"/>
          <w:rFonts w:ascii="Gill Sans MT" w:hAnsi="Gill Sans MT" w:cs="Tahoma"/>
          <w:i/>
          <w:lang w:val="es-ES_tradnl" w:eastAsia="es-ES_tradnl"/>
        </w:rPr>
        <w:t xml:space="preserve">i </w:t>
      </w:r>
      <w:r w:rsidR="00C43BBB" w:rsidRPr="00B771E6">
        <w:rPr>
          <w:rStyle w:val="FontStyle31"/>
          <w:rFonts w:ascii="Gill Sans MT" w:hAnsi="Gill Sans MT" w:cs="Tahoma"/>
          <w:sz w:val="18"/>
          <w:szCs w:val="18"/>
          <w:lang w:val="es-ES_tradnl" w:eastAsia="es-ES_tradnl"/>
        </w:rPr>
        <w:t>Interés 6%</w:t>
      </w:r>
    </w:p>
    <w:p w:rsidR="00C43BBB" w:rsidRPr="00B771E6" w:rsidRDefault="00F7738A" w:rsidP="00B771E6">
      <w:pPr>
        <w:pStyle w:val="Style7"/>
        <w:widowControl/>
        <w:tabs>
          <w:tab w:val="left" w:pos="1123"/>
        </w:tabs>
        <w:spacing w:line="240" w:lineRule="auto"/>
        <w:jc w:val="both"/>
        <w:rPr>
          <w:rStyle w:val="FontStyle31"/>
          <w:rFonts w:ascii="Gill Sans MT" w:hAnsi="Gill Sans MT" w:cs="Tahoma"/>
          <w:sz w:val="18"/>
          <w:szCs w:val="18"/>
          <w:lang w:val="es-ES_tradnl" w:eastAsia="es-ES_tradnl"/>
        </w:rPr>
      </w:pPr>
      <w:r w:rsidRPr="00B771E6">
        <w:rPr>
          <w:rStyle w:val="FontStyle32"/>
          <w:rFonts w:ascii="Gill Sans MT" w:hAnsi="Gill Sans MT" w:cs="Tahoma"/>
          <w:i/>
          <w:lang w:val="es-ES_tradnl" w:eastAsia="es-ES_tradnl"/>
        </w:rPr>
        <w:t xml:space="preserve">n </w:t>
      </w:r>
      <w:r w:rsidR="00C43BBB" w:rsidRPr="00B771E6">
        <w:rPr>
          <w:rStyle w:val="FontStyle31"/>
          <w:rFonts w:ascii="Gill Sans MT" w:hAnsi="Gill Sans MT" w:cs="Tahoma"/>
          <w:sz w:val="18"/>
          <w:szCs w:val="18"/>
          <w:lang w:val="es-ES_tradnl" w:eastAsia="es-ES_tradnl"/>
        </w:rPr>
        <w:t>Número de meses a indemnizar (supervivencia)</w:t>
      </w:r>
    </w:p>
    <w:p w:rsidR="00F7738A" w:rsidRPr="00B771E6" w:rsidRDefault="00F7738A" w:rsidP="00B771E6">
      <w:pPr>
        <w:pStyle w:val="Style7"/>
        <w:widowControl/>
        <w:tabs>
          <w:tab w:val="left" w:pos="1123"/>
        </w:tabs>
        <w:spacing w:line="240" w:lineRule="auto"/>
        <w:jc w:val="both"/>
        <w:rPr>
          <w:rStyle w:val="FontStyle31"/>
          <w:rFonts w:ascii="Gill Sans MT" w:hAnsi="Gill Sans MT" w:cs="Tahoma"/>
          <w:sz w:val="18"/>
          <w:szCs w:val="18"/>
          <w:lang w:val="es-ES_tradnl" w:eastAsia="es-ES_tradnl"/>
        </w:rPr>
      </w:pPr>
    </w:p>
    <w:p w:rsidR="00F7738A" w:rsidRPr="00B771E6" w:rsidRDefault="00C43BBB" w:rsidP="00B771E6">
      <w:pPr>
        <w:pStyle w:val="Sinespaciado"/>
        <w:rPr>
          <w:rStyle w:val="FontStyle31"/>
          <w:rFonts w:ascii="Gill Sans MT" w:hAnsi="Gill Sans MT" w:cs="Tahoma"/>
          <w:sz w:val="18"/>
          <w:szCs w:val="18"/>
          <w:lang w:val="es-ES_tradnl" w:eastAsia="es-ES_tradnl"/>
        </w:rPr>
      </w:pPr>
      <w:r w:rsidRPr="00B771E6">
        <w:rPr>
          <w:rStyle w:val="FontStyle31"/>
          <w:rFonts w:ascii="Gill Sans MT" w:hAnsi="Gill Sans MT" w:cs="Tahoma"/>
          <w:sz w:val="18"/>
          <w:szCs w:val="18"/>
          <w:lang w:val="es-ES_tradnl" w:eastAsia="es-ES_tradnl"/>
        </w:rPr>
        <w:t xml:space="preserve">De acuerdo con los factores mencionados inicialmente; se tasa este </w:t>
      </w:r>
      <w:r w:rsidR="00F7738A" w:rsidRPr="00B771E6">
        <w:rPr>
          <w:rStyle w:val="FontStyle31"/>
          <w:rFonts w:ascii="Gill Sans MT" w:hAnsi="Gill Sans MT" w:cs="Tahoma"/>
          <w:sz w:val="18"/>
          <w:szCs w:val="18"/>
          <w:lang w:val="es-ES_tradnl" w:eastAsia="es-ES_tradnl"/>
        </w:rPr>
        <w:t>p</w:t>
      </w:r>
      <w:r w:rsidRPr="00B771E6">
        <w:rPr>
          <w:rStyle w:val="FontStyle31"/>
          <w:rFonts w:ascii="Gill Sans MT" w:hAnsi="Gill Sans MT" w:cs="Tahoma"/>
          <w:sz w:val="18"/>
          <w:szCs w:val="18"/>
          <w:lang w:val="es-ES_tradnl" w:eastAsia="es-ES_tradnl"/>
        </w:rPr>
        <w:t>erjuicio en la suma de CIENTO CUARENTA Y TRES MILLONES DE PESOS ($143.000.000) m/cte. El cual será para su señor padre que era la cual ayudaba en todo para su sostenimiento y era con quien solven</w:t>
      </w:r>
      <w:r w:rsidR="00F7738A" w:rsidRPr="00B771E6">
        <w:rPr>
          <w:rStyle w:val="FontStyle31"/>
          <w:rFonts w:ascii="Gill Sans MT" w:hAnsi="Gill Sans MT" w:cs="Tahoma"/>
          <w:sz w:val="18"/>
          <w:szCs w:val="18"/>
          <w:lang w:val="es-ES_tradnl" w:eastAsia="es-ES_tradnl"/>
        </w:rPr>
        <w:t>to todos sus prospectos en vida.</w:t>
      </w:r>
    </w:p>
    <w:p w:rsidR="00F7738A" w:rsidRPr="00B771E6" w:rsidRDefault="00F7738A" w:rsidP="00B771E6">
      <w:pPr>
        <w:pStyle w:val="Sinespaciado"/>
        <w:rPr>
          <w:rStyle w:val="FontStyle31"/>
          <w:rFonts w:ascii="Gill Sans MT" w:hAnsi="Gill Sans MT" w:cs="Tahoma"/>
          <w:sz w:val="18"/>
          <w:szCs w:val="18"/>
          <w:lang w:val="es-ES_tradnl" w:eastAsia="es-ES_tradnl"/>
        </w:rPr>
      </w:pPr>
    </w:p>
    <w:p w:rsidR="00F7738A" w:rsidRPr="00B771E6" w:rsidRDefault="00C43BBB" w:rsidP="00B771E6">
      <w:pPr>
        <w:pStyle w:val="Sinespaciado"/>
        <w:rPr>
          <w:rStyle w:val="FontStyle32"/>
          <w:rFonts w:ascii="Gill Sans MT" w:hAnsi="Gill Sans MT" w:cs="Tahoma"/>
          <w:i/>
          <w:lang w:val="es-ES_tradnl" w:eastAsia="es-ES_tradnl"/>
        </w:rPr>
      </w:pPr>
      <w:r w:rsidRPr="00B771E6">
        <w:rPr>
          <w:rStyle w:val="FontStyle32"/>
          <w:rFonts w:ascii="Gill Sans MT" w:hAnsi="Gill Sans MT" w:cs="Tahoma"/>
          <w:i/>
          <w:lang w:val="es-ES_tradnl" w:eastAsia="es-ES_tradnl"/>
        </w:rPr>
        <w:t xml:space="preserve">2.       PERJUICIOS INMATERIALES. </w:t>
      </w:r>
    </w:p>
    <w:p w:rsidR="00F7738A" w:rsidRPr="00B771E6" w:rsidRDefault="00F7738A" w:rsidP="00B771E6">
      <w:pPr>
        <w:pStyle w:val="Sinespaciado"/>
        <w:rPr>
          <w:rStyle w:val="FontStyle32"/>
          <w:rFonts w:ascii="Gill Sans MT" w:hAnsi="Gill Sans MT" w:cs="Tahoma"/>
          <w:i/>
          <w:lang w:val="es-ES_tradnl" w:eastAsia="es-ES_tradnl"/>
        </w:rPr>
      </w:pPr>
    </w:p>
    <w:p w:rsidR="00C43BBB" w:rsidRPr="00B771E6" w:rsidRDefault="00C43BBB" w:rsidP="00B771E6">
      <w:pPr>
        <w:pStyle w:val="Sinespaciado"/>
        <w:rPr>
          <w:rStyle w:val="FontStyle32"/>
          <w:rFonts w:ascii="Gill Sans MT" w:hAnsi="Gill Sans MT" w:cs="Tahoma"/>
          <w:i/>
          <w:lang w:val="es-ES_tradnl" w:eastAsia="es-ES_tradnl"/>
        </w:rPr>
      </w:pPr>
      <w:r w:rsidRPr="00B771E6">
        <w:rPr>
          <w:rStyle w:val="FontStyle32"/>
          <w:rFonts w:ascii="Gill Sans MT" w:hAnsi="Gill Sans MT" w:cs="Tahoma"/>
          <w:i/>
          <w:lang w:val="es-ES_tradnl" w:eastAsia="es-ES_tradnl"/>
        </w:rPr>
        <w:t>2.1.  Perjuicios morales.</w:t>
      </w:r>
    </w:p>
    <w:p w:rsidR="00C43BBB" w:rsidRPr="00B771E6" w:rsidRDefault="00C43BBB" w:rsidP="00B771E6">
      <w:pPr>
        <w:pStyle w:val="Style7"/>
        <w:widowControl/>
        <w:spacing w:before="185" w:line="240" w:lineRule="auto"/>
        <w:jc w:val="both"/>
        <w:rPr>
          <w:rStyle w:val="FontStyle31"/>
          <w:rFonts w:ascii="Gill Sans MT" w:hAnsi="Gill Sans MT" w:cs="Tahoma"/>
          <w:sz w:val="18"/>
          <w:szCs w:val="18"/>
          <w:lang w:val="es-ES_tradnl" w:eastAsia="es-ES_tradnl"/>
        </w:rPr>
      </w:pPr>
      <w:r w:rsidRPr="00B771E6">
        <w:rPr>
          <w:rStyle w:val="FontStyle31"/>
          <w:rFonts w:ascii="Gill Sans MT" w:hAnsi="Gill Sans MT" w:cs="Tahoma"/>
          <w:sz w:val="18"/>
          <w:szCs w:val="18"/>
          <w:lang w:val="es-ES_tradnl" w:eastAsia="es-ES_tradnl"/>
        </w:rPr>
        <w:t>La tradicional concepción del daño moral se centra en el daño ocasionado al ámbito efectivo o sentimental de la persona, lo que trae como consecuencia, sufrimiento, dolor, perturbación espiritual</w:t>
      </w:r>
      <w:r w:rsidRPr="00B771E6">
        <w:rPr>
          <w:rStyle w:val="FontStyle31"/>
          <w:rFonts w:ascii="Gill Sans MT" w:hAnsi="Gill Sans MT" w:cs="Tahoma"/>
          <w:sz w:val="18"/>
          <w:szCs w:val="18"/>
          <w:vertAlign w:val="superscript"/>
          <w:lang w:val="es-ES_tradnl" w:eastAsia="es-ES_tradnl"/>
        </w:rPr>
        <w:t>1</w:t>
      </w:r>
      <w:r w:rsidRPr="00B771E6">
        <w:rPr>
          <w:rStyle w:val="FontStyle31"/>
          <w:rFonts w:ascii="Gill Sans MT" w:hAnsi="Gill Sans MT" w:cs="Tahoma"/>
          <w:sz w:val="18"/>
          <w:szCs w:val="18"/>
          <w:lang w:val="es-ES_tradnl" w:eastAsia="es-ES_tradnl"/>
        </w:rPr>
        <w:t>, situaciones, que como se demostrará; se evidenciaron tanto en la afectada como en su compañero permanente y su hija.</w:t>
      </w:r>
    </w:p>
    <w:p w:rsidR="00C43BBB" w:rsidRPr="00B771E6" w:rsidRDefault="00C43BBB" w:rsidP="00B771E6">
      <w:pPr>
        <w:pStyle w:val="Style7"/>
        <w:widowControl/>
        <w:spacing w:before="216" w:line="240" w:lineRule="auto"/>
        <w:jc w:val="both"/>
        <w:rPr>
          <w:rStyle w:val="FontStyle31"/>
          <w:rFonts w:ascii="Gill Sans MT" w:hAnsi="Gill Sans MT" w:cs="Tahoma"/>
          <w:sz w:val="18"/>
          <w:szCs w:val="18"/>
          <w:lang w:val="es-ES_tradnl" w:eastAsia="es-ES_tradnl"/>
        </w:rPr>
      </w:pPr>
      <w:r w:rsidRPr="00B771E6">
        <w:rPr>
          <w:rStyle w:val="FontStyle31"/>
          <w:rFonts w:ascii="Gill Sans MT" w:hAnsi="Gill Sans MT" w:cs="Tahoma"/>
          <w:sz w:val="18"/>
          <w:szCs w:val="18"/>
          <w:lang w:val="es-ES_tradnl" w:eastAsia="es-ES_tradnl"/>
        </w:rPr>
        <w:t xml:space="preserve">Atendiendo los principios de </w:t>
      </w:r>
      <w:r w:rsidRPr="00B771E6">
        <w:rPr>
          <w:rStyle w:val="FontStyle40"/>
          <w:rFonts w:ascii="Gill Sans MT" w:hAnsi="Gill Sans MT" w:cs="Tahoma"/>
          <w:lang w:val="es-ES_tradnl" w:eastAsia="es-ES_tradnl"/>
        </w:rPr>
        <w:t xml:space="preserve">Reparación Integral </w:t>
      </w:r>
      <w:r w:rsidRPr="00B771E6">
        <w:rPr>
          <w:rStyle w:val="FontStyle31"/>
          <w:rFonts w:ascii="Gill Sans MT" w:hAnsi="Gill Sans MT" w:cs="Tahoma"/>
          <w:sz w:val="18"/>
          <w:szCs w:val="18"/>
          <w:lang w:val="es-ES_tradnl" w:eastAsia="es-ES_tradnl"/>
        </w:rPr>
        <w:t xml:space="preserve">y </w:t>
      </w:r>
      <w:r w:rsidRPr="00B771E6">
        <w:rPr>
          <w:rStyle w:val="FontStyle40"/>
          <w:rFonts w:ascii="Gill Sans MT" w:hAnsi="Gill Sans MT" w:cs="Tahoma"/>
          <w:lang w:val="es-ES_tradnl" w:eastAsia="es-ES_tradnl"/>
        </w:rPr>
        <w:t xml:space="preserve">Equidad </w:t>
      </w:r>
      <w:r w:rsidRPr="00B771E6">
        <w:rPr>
          <w:rStyle w:val="FontStyle31"/>
          <w:rFonts w:ascii="Gill Sans MT" w:hAnsi="Gill Sans MT" w:cs="Tahoma"/>
          <w:sz w:val="18"/>
          <w:szCs w:val="18"/>
          <w:lang w:val="es-ES_tradnl" w:eastAsia="es-ES_tradnl"/>
        </w:rPr>
        <w:t xml:space="preserve">que señala el </w:t>
      </w:r>
      <w:r w:rsidR="00F7738A" w:rsidRPr="00B771E6">
        <w:rPr>
          <w:rStyle w:val="FontStyle32"/>
          <w:rFonts w:ascii="Gill Sans MT" w:hAnsi="Gill Sans MT" w:cs="Tahoma"/>
          <w:b w:val="0"/>
          <w:i/>
          <w:lang w:val="es-ES_tradnl" w:eastAsia="es-ES_tradnl"/>
        </w:rPr>
        <w:t>artículo</w:t>
      </w:r>
      <w:r w:rsidRPr="00B771E6">
        <w:rPr>
          <w:rStyle w:val="FontStyle32"/>
          <w:rFonts w:ascii="Gill Sans MT" w:hAnsi="Gill Sans MT" w:cs="Tahoma"/>
          <w:b w:val="0"/>
          <w:i/>
          <w:lang w:val="es-ES_tradnl" w:eastAsia="es-ES_tradnl"/>
        </w:rPr>
        <w:t xml:space="preserve"> 16 de la Ley 446 de 1998,</w:t>
      </w:r>
      <w:r w:rsidRPr="00B771E6">
        <w:rPr>
          <w:rStyle w:val="FontStyle32"/>
          <w:rFonts w:ascii="Gill Sans MT" w:hAnsi="Gill Sans MT" w:cs="Tahoma"/>
          <w:i/>
          <w:lang w:val="es-ES_tradnl" w:eastAsia="es-ES_tradnl"/>
        </w:rPr>
        <w:t xml:space="preserve"> </w:t>
      </w:r>
      <w:r w:rsidRPr="00B771E6">
        <w:rPr>
          <w:rStyle w:val="FontStyle31"/>
          <w:rFonts w:ascii="Gill Sans MT" w:hAnsi="Gill Sans MT" w:cs="Tahoma"/>
          <w:sz w:val="18"/>
          <w:szCs w:val="18"/>
          <w:lang w:val="es-ES_tradnl" w:eastAsia="es-ES_tradnl"/>
        </w:rPr>
        <w:t xml:space="preserve">la valoración del perjuicio moral se tendrá en salarios mínimos legales mensuales, por lo cual se tasará </w:t>
      </w:r>
      <w:r w:rsidR="00F7738A" w:rsidRPr="00B771E6">
        <w:rPr>
          <w:rStyle w:val="FontStyle31"/>
          <w:rFonts w:ascii="Gill Sans MT" w:hAnsi="Gill Sans MT" w:cs="Tahoma"/>
          <w:sz w:val="18"/>
          <w:szCs w:val="18"/>
          <w:lang w:val="es-ES_tradnl" w:eastAsia="es-ES_tradnl"/>
        </w:rPr>
        <w:t>así</w:t>
      </w:r>
      <w:r w:rsidRPr="00B771E6">
        <w:rPr>
          <w:rStyle w:val="FontStyle31"/>
          <w:rFonts w:ascii="Gill Sans MT" w:hAnsi="Gill Sans MT" w:cs="Tahoma"/>
          <w:sz w:val="18"/>
          <w:szCs w:val="18"/>
          <w:lang w:val="es-ES_tradnl" w:eastAsia="es-ES_tradnl"/>
        </w:rPr>
        <w:t>:</w:t>
      </w:r>
    </w:p>
    <w:p w:rsidR="00C43BBB" w:rsidRPr="00B771E6" w:rsidRDefault="00C43BBB" w:rsidP="00B771E6">
      <w:pPr>
        <w:pStyle w:val="Style10"/>
        <w:widowControl/>
        <w:spacing w:before="214"/>
        <w:jc w:val="both"/>
        <w:rPr>
          <w:rStyle w:val="FontStyle32"/>
          <w:rFonts w:ascii="Gill Sans MT" w:hAnsi="Gill Sans MT" w:cs="Tahoma"/>
          <w:i/>
          <w:lang w:val="es-ES_tradnl" w:eastAsia="es-ES_tradnl"/>
        </w:rPr>
      </w:pPr>
      <w:r w:rsidRPr="00B771E6">
        <w:rPr>
          <w:rStyle w:val="FontStyle32"/>
          <w:rFonts w:ascii="Gill Sans MT" w:hAnsi="Gill Sans MT" w:cs="Tahoma"/>
          <w:i/>
          <w:lang w:val="es-ES_tradnl" w:eastAsia="es-ES_tradnl"/>
        </w:rPr>
        <w:t xml:space="preserve">CARLOS ALFONSO PEREZ CAPOTE, CIEN (100) SALARIOS MÍNIMOS MENSUALES LEGALES VIGENTES </w:t>
      </w:r>
      <w:r w:rsidRPr="00B771E6">
        <w:rPr>
          <w:rStyle w:val="FontStyle31"/>
          <w:rFonts w:ascii="Gill Sans MT" w:hAnsi="Gill Sans MT" w:cs="Tahoma"/>
          <w:sz w:val="18"/>
          <w:szCs w:val="18"/>
          <w:lang w:val="es-ES_tradnl" w:eastAsia="es-ES_tradnl"/>
        </w:rPr>
        <w:t xml:space="preserve">al momento de la ejecutoria de la decisión definitiva,  o lo que resultare probado.  - </w:t>
      </w:r>
      <w:r w:rsidRPr="00B771E6">
        <w:rPr>
          <w:rStyle w:val="FontStyle32"/>
          <w:rFonts w:ascii="Gill Sans MT" w:hAnsi="Gill Sans MT" w:cs="Tahoma"/>
          <w:i/>
          <w:lang w:val="es-ES_tradnl" w:eastAsia="es-ES_tradnl"/>
        </w:rPr>
        <w:t>(padre)</w:t>
      </w:r>
    </w:p>
    <w:p w:rsidR="00C43BBB" w:rsidRPr="00B771E6" w:rsidRDefault="00C43BBB" w:rsidP="00B771E6">
      <w:pPr>
        <w:pStyle w:val="Style7"/>
        <w:widowControl/>
        <w:spacing w:line="240" w:lineRule="auto"/>
        <w:jc w:val="both"/>
        <w:rPr>
          <w:rFonts w:ascii="Gill Sans MT" w:hAnsi="Gill Sans MT" w:cs="Tahoma"/>
          <w:i/>
          <w:sz w:val="18"/>
          <w:szCs w:val="18"/>
        </w:rPr>
      </w:pPr>
    </w:p>
    <w:p w:rsidR="00C43BBB" w:rsidRPr="00B771E6" w:rsidRDefault="00C43BBB" w:rsidP="00B771E6">
      <w:pPr>
        <w:pStyle w:val="Style7"/>
        <w:widowControl/>
        <w:spacing w:before="5" w:line="240" w:lineRule="auto"/>
        <w:jc w:val="both"/>
        <w:rPr>
          <w:rStyle w:val="FontStyle31"/>
          <w:rFonts w:ascii="Gill Sans MT" w:hAnsi="Gill Sans MT" w:cs="Tahoma"/>
          <w:sz w:val="18"/>
          <w:szCs w:val="18"/>
          <w:lang w:val="es-ES_tradnl" w:eastAsia="es-ES_tradnl"/>
        </w:rPr>
      </w:pPr>
      <w:r w:rsidRPr="00B771E6">
        <w:rPr>
          <w:rStyle w:val="FontStyle32"/>
          <w:rFonts w:ascii="Gill Sans MT" w:hAnsi="Gill Sans MT" w:cs="Tahoma"/>
          <w:i/>
          <w:lang w:val="es-ES_tradnl" w:eastAsia="es-ES_tradnl"/>
        </w:rPr>
        <w:t>Total perjuicios morales:</w:t>
      </w:r>
      <w:r w:rsidR="00F7738A" w:rsidRPr="00B771E6">
        <w:rPr>
          <w:rStyle w:val="FontStyle32"/>
          <w:rFonts w:ascii="Gill Sans MT" w:hAnsi="Gill Sans MT" w:cs="Tahoma"/>
          <w:b w:val="0"/>
          <w:i/>
          <w:lang w:val="es-ES_tradnl" w:eastAsia="es-ES_tradnl"/>
        </w:rPr>
        <w:t>(</w:t>
      </w:r>
      <w:r w:rsidRPr="00B771E6">
        <w:rPr>
          <w:rStyle w:val="FontStyle31"/>
          <w:rFonts w:ascii="Gill Sans MT" w:hAnsi="Gill Sans MT" w:cs="Tahoma"/>
          <w:sz w:val="18"/>
          <w:szCs w:val="18"/>
          <w:lang w:val="es-ES_tradnl" w:eastAsia="es-ES_tradnl"/>
        </w:rPr>
        <w:t>100) Salarios mínimos mensuales legales vigentes</w:t>
      </w:r>
    </w:p>
    <w:p w:rsidR="00C43BBB" w:rsidRPr="00B771E6" w:rsidRDefault="00FE72B4" w:rsidP="00B771E6">
      <w:pPr>
        <w:pStyle w:val="Style9"/>
        <w:widowControl/>
        <w:spacing w:before="228" w:line="240" w:lineRule="auto"/>
        <w:rPr>
          <w:rStyle w:val="FontStyle32"/>
          <w:rFonts w:ascii="Gill Sans MT" w:hAnsi="Gill Sans MT" w:cs="Tahoma"/>
          <w:i/>
          <w:lang w:val="es-ES_tradnl" w:eastAsia="es-ES_tradnl"/>
        </w:rPr>
      </w:pPr>
      <w:r w:rsidRPr="00B771E6">
        <w:rPr>
          <w:rStyle w:val="FontStyle32"/>
          <w:rFonts w:ascii="Gill Sans MT" w:hAnsi="Gill Sans MT" w:cs="Tahoma"/>
          <w:i/>
          <w:lang w:val="es-ES_tradnl" w:eastAsia="es-ES_tradnl"/>
        </w:rPr>
        <w:t xml:space="preserve">2.2 </w:t>
      </w:r>
      <w:r w:rsidR="00C43BBB" w:rsidRPr="00B771E6">
        <w:rPr>
          <w:rStyle w:val="FontStyle32"/>
          <w:rFonts w:ascii="Gill Sans MT" w:hAnsi="Gill Sans MT" w:cs="Tahoma"/>
          <w:i/>
          <w:lang w:val="es-ES_tradnl" w:eastAsia="es-ES_tradnl"/>
        </w:rPr>
        <w:t>Daño a la vida de relación.</w:t>
      </w:r>
    </w:p>
    <w:p w:rsidR="00C43BBB" w:rsidRPr="00B771E6" w:rsidRDefault="00C43BBB" w:rsidP="00B771E6">
      <w:pPr>
        <w:pStyle w:val="Style7"/>
        <w:widowControl/>
        <w:spacing w:before="230" w:line="240" w:lineRule="auto"/>
        <w:jc w:val="both"/>
        <w:rPr>
          <w:rStyle w:val="FontStyle31"/>
          <w:rFonts w:ascii="Gill Sans MT" w:hAnsi="Gill Sans MT" w:cs="Tahoma"/>
          <w:sz w:val="18"/>
          <w:szCs w:val="18"/>
          <w:lang w:val="es-ES_tradnl" w:eastAsia="es-ES_tradnl"/>
        </w:rPr>
      </w:pPr>
      <w:r w:rsidRPr="00B771E6">
        <w:rPr>
          <w:rStyle w:val="FontStyle31"/>
          <w:rFonts w:ascii="Gill Sans MT" w:hAnsi="Gill Sans MT" w:cs="Tahoma"/>
          <w:sz w:val="18"/>
          <w:szCs w:val="18"/>
          <w:lang w:val="es-ES_tradnl" w:eastAsia="es-ES_tradnl"/>
        </w:rPr>
        <w:t xml:space="preserve">El objetivo de la reparación es fundamentalmente devolver las cosas a su estado primitivo, </w:t>
      </w:r>
      <w:r w:rsidRPr="00B771E6">
        <w:rPr>
          <w:rStyle w:val="FontStyle39"/>
          <w:rFonts w:ascii="Gill Sans MT" w:hAnsi="Gill Sans MT" w:cs="Tahoma"/>
          <w:lang w:val="es-ES_tradnl" w:eastAsia="es-ES_tradnl"/>
        </w:rPr>
        <w:t xml:space="preserve">in natura; </w:t>
      </w:r>
      <w:r w:rsidRPr="00B771E6">
        <w:rPr>
          <w:rStyle w:val="FontStyle31"/>
          <w:rFonts w:ascii="Gill Sans MT" w:hAnsi="Gill Sans MT" w:cs="Tahoma"/>
          <w:sz w:val="18"/>
          <w:szCs w:val="18"/>
          <w:lang w:val="es-ES_tradnl" w:eastAsia="es-ES_tradnl"/>
        </w:rPr>
        <w:t>no obstante hay eventos que por su naturaleza impiden logran ese tipo de reparación, de allí que surjan las indemnizaciones</w:t>
      </w:r>
      <w:r w:rsidRPr="00B771E6">
        <w:rPr>
          <w:rStyle w:val="FontStyle31"/>
          <w:rFonts w:ascii="Gill Sans MT" w:hAnsi="Gill Sans MT" w:cs="Tahoma"/>
          <w:sz w:val="18"/>
          <w:szCs w:val="18"/>
          <w:vertAlign w:val="superscript"/>
          <w:lang w:val="es-ES_tradnl" w:eastAsia="es-ES_tradnl"/>
        </w:rPr>
        <w:t>2</w:t>
      </w:r>
      <w:r w:rsidRPr="00B771E6">
        <w:rPr>
          <w:rStyle w:val="FontStyle31"/>
          <w:rFonts w:ascii="Gill Sans MT" w:hAnsi="Gill Sans MT" w:cs="Tahoma"/>
          <w:sz w:val="18"/>
          <w:szCs w:val="18"/>
          <w:lang w:val="es-ES_tradnl" w:eastAsia="es-ES_tradnl"/>
        </w:rPr>
        <w:t xml:space="preserve"> y las compensaciones</w:t>
      </w:r>
      <w:r w:rsidRPr="00B771E6">
        <w:rPr>
          <w:rStyle w:val="FontStyle31"/>
          <w:rFonts w:ascii="Gill Sans MT" w:hAnsi="Gill Sans MT" w:cs="Tahoma"/>
          <w:sz w:val="18"/>
          <w:szCs w:val="18"/>
          <w:vertAlign w:val="superscript"/>
          <w:lang w:val="es-ES_tradnl" w:eastAsia="es-ES_tradnl"/>
        </w:rPr>
        <w:t>3</w:t>
      </w:r>
      <w:r w:rsidRPr="00B771E6">
        <w:rPr>
          <w:rStyle w:val="FontStyle31"/>
          <w:rFonts w:ascii="Gill Sans MT" w:hAnsi="Gill Sans MT" w:cs="Tahoma"/>
          <w:sz w:val="18"/>
          <w:szCs w:val="18"/>
          <w:lang w:val="es-ES_tradnl" w:eastAsia="es-ES_tradnl"/>
        </w:rPr>
        <w:t xml:space="preserve"> como forma </w:t>
      </w:r>
      <w:r w:rsidR="00F7738A" w:rsidRPr="00B771E6">
        <w:rPr>
          <w:rStyle w:val="FontStyle31"/>
          <w:rFonts w:ascii="Gill Sans MT" w:hAnsi="Gill Sans MT" w:cs="Tahoma"/>
          <w:sz w:val="18"/>
          <w:szCs w:val="18"/>
          <w:lang w:val="es-ES_tradnl" w:eastAsia="es-ES_tradnl"/>
        </w:rPr>
        <w:t>reparatoria</w:t>
      </w:r>
      <w:r w:rsidRPr="00B771E6">
        <w:rPr>
          <w:rStyle w:val="FontStyle31"/>
          <w:rFonts w:ascii="Gill Sans MT" w:hAnsi="Gill Sans MT" w:cs="Tahoma"/>
          <w:sz w:val="18"/>
          <w:szCs w:val="18"/>
          <w:lang w:val="es-ES_tradnl" w:eastAsia="es-ES_tradnl"/>
        </w:rPr>
        <w:t>. No obstante la reparación no puede traducirse en un beneficio para el perjudicado, es decir no puede ir más allá, o de percibir más de lo que perdiere como consecuencia del daño.</w:t>
      </w:r>
    </w:p>
    <w:p w:rsidR="00C43BBB" w:rsidRPr="00B771E6" w:rsidRDefault="00C43BBB" w:rsidP="00B771E6">
      <w:pPr>
        <w:pStyle w:val="Style7"/>
        <w:widowControl/>
        <w:spacing w:before="214" w:line="240" w:lineRule="auto"/>
        <w:jc w:val="both"/>
        <w:rPr>
          <w:rStyle w:val="FontStyle31"/>
          <w:rFonts w:ascii="Gill Sans MT" w:hAnsi="Gill Sans MT" w:cs="Tahoma"/>
          <w:sz w:val="18"/>
          <w:szCs w:val="18"/>
          <w:lang w:val="es-ES_tradnl" w:eastAsia="es-ES_tradnl"/>
        </w:rPr>
      </w:pPr>
      <w:r w:rsidRPr="00B771E6">
        <w:rPr>
          <w:rStyle w:val="FontStyle31"/>
          <w:rFonts w:ascii="Gill Sans MT" w:hAnsi="Gill Sans MT" w:cs="Tahoma"/>
          <w:sz w:val="18"/>
          <w:szCs w:val="18"/>
          <w:lang w:val="es-ES_tradnl" w:eastAsia="es-ES_tradnl"/>
        </w:rPr>
        <w:t xml:space="preserve">Si bien es cierto la jurisprudencia del Consejo de Estado ha realizado serios estudios que permitan estructurar una tipología adecuada de los daños inmateriales, construida sobre la base de los principios de reparación integral y el </w:t>
      </w:r>
      <w:r w:rsidRPr="00B771E6">
        <w:rPr>
          <w:rStyle w:val="FontStyle32"/>
          <w:rFonts w:ascii="Gill Sans MT" w:hAnsi="Gill Sans MT" w:cs="Tahoma"/>
          <w:i/>
          <w:lang w:val="es-ES_tradnl" w:eastAsia="es-ES_tradnl"/>
        </w:rPr>
        <w:t xml:space="preserve">"no enriquecimiento sin causa", </w:t>
      </w:r>
      <w:r w:rsidRPr="00B771E6">
        <w:rPr>
          <w:rStyle w:val="FontStyle31"/>
          <w:rFonts w:ascii="Gill Sans MT" w:hAnsi="Gill Sans MT" w:cs="Tahoma"/>
          <w:sz w:val="18"/>
          <w:szCs w:val="18"/>
          <w:lang w:val="es-ES_tradnl" w:eastAsia="es-ES_tradnl"/>
        </w:rPr>
        <w:t>no ha sido del todo pacifica la discusión, aún más cuando el escenario ofrece un alto grado en la polémica pues vr. gr. la doctrina refiere multiplicidad de daños inmateriales; la evidente dualidad de conceptos en lo que atañe a la finalidad de la reparación, es decir si se indemniza el daño evento o la consecuencia del mismo.   Sin embargo,   encontramos  que  en el mismo</w:t>
      </w:r>
      <w:r w:rsidR="00F7738A" w:rsidRPr="00B771E6">
        <w:rPr>
          <w:rStyle w:val="FontStyle31"/>
          <w:rFonts w:ascii="Gill Sans MT" w:hAnsi="Gill Sans MT" w:cs="Tahoma"/>
          <w:sz w:val="18"/>
          <w:szCs w:val="18"/>
          <w:lang w:val="es-ES_tradnl" w:eastAsia="es-ES_tradnl"/>
        </w:rPr>
        <w:t xml:space="preserve"> sentido </w:t>
      </w:r>
      <w:r w:rsidR="0042255B" w:rsidRPr="00B771E6">
        <w:rPr>
          <w:rStyle w:val="FontStyle31"/>
          <w:rFonts w:ascii="Gill Sans MT" w:hAnsi="Gill Sans MT" w:cs="Tahoma"/>
          <w:sz w:val="18"/>
          <w:szCs w:val="18"/>
          <w:lang w:val="es-ES_tradnl" w:eastAsia="es-ES_tradnl"/>
        </w:rPr>
        <w:t xml:space="preserve">nuestro Consejo de Estado advierte, a pesar de categorizar los daños inmateriales en clases que no llamen a confusiones, el daño moral y daño a la salud; la viabilidad de encontrar daños inmateriales bajo las aceptaciones que se pretenden dejar de lado. Sostuvo: </w:t>
      </w:r>
    </w:p>
    <w:p w:rsidR="00C43BBB" w:rsidRPr="00B771E6" w:rsidRDefault="00C43BBB" w:rsidP="00B771E6">
      <w:pPr>
        <w:pStyle w:val="Style27"/>
        <w:widowControl/>
        <w:spacing w:before="216" w:line="240" w:lineRule="auto"/>
        <w:rPr>
          <w:rStyle w:val="FontStyle40"/>
          <w:rFonts w:ascii="Gill Sans MT" w:hAnsi="Gill Sans MT" w:cs="Tahoma"/>
          <w:lang w:val="es-ES_tradnl" w:eastAsia="es-ES_tradnl"/>
        </w:rPr>
      </w:pPr>
      <w:r w:rsidRPr="00B771E6">
        <w:rPr>
          <w:rStyle w:val="FontStyle40"/>
          <w:rFonts w:ascii="Gill Sans MT" w:hAnsi="Gill Sans MT" w:cs="Tahoma"/>
          <w:lang w:val="es-ES_tradnl" w:eastAsia="es-ES_tradnl"/>
        </w:rPr>
        <w:t xml:space="preserve">"Desde esa perspectiva, se insiste, el daño a la salud comprende toda la órbita </w:t>
      </w:r>
      <w:r w:rsidR="0042255B" w:rsidRPr="00B771E6">
        <w:rPr>
          <w:rStyle w:val="FontStyle40"/>
          <w:rFonts w:ascii="Gill Sans MT" w:hAnsi="Gill Sans MT" w:cs="Tahoma"/>
          <w:lang w:val="es-ES_tradnl" w:eastAsia="es-ES_tradnl"/>
        </w:rPr>
        <w:t>psicofísica</w:t>
      </w:r>
      <w:r w:rsidRPr="00B771E6">
        <w:rPr>
          <w:rStyle w:val="FontStyle40"/>
          <w:rFonts w:ascii="Gill Sans MT" w:hAnsi="Gill Sans MT" w:cs="Tahoma"/>
          <w:lang w:val="es-ES_tradnl" w:eastAsia="es-ES_tradnl"/>
        </w:rPr>
        <w:t xml:space="preserve"> del sujeto. En consecuencia, la tipología del </w:t>
      </w:r>
      <w:r w:rsidR="0042255B" w:rsidRPr="00B771E6">
        <w:rPr>
          <w:rStyle w:val="FontStyle40"/>
          <w:rFonts w:ascii="Gill Sans MT" w:hAnsi="Gill Sans MT" w:cs="Tahoma"/>
          <w:lang w:val="es-ES_tradnl" w:eastAsia="es-ES_tradnl"/>
        </w:rPr>
        <w:t>perjuicio inmaterial se puede s</w:t>
      </w:r>
      <w:r w:rsidRPr="00B771E6">
        <w:rPr>
          <w:rStyle w:val="FontStyle40"/>
          <w:rFonts w:ascii="Gill Sans MT" w:hAnsi="Gill Sans MT" w:cs="Tahoma"/>
          <w:lang w:val="es-ES_tradnl" w:eastAsia="es-ES_tradnl"/>
        </w:rPr>
        <w:t xml:space="preserve">istematizar de la siguiente manera: i) perjuicio moral; ii) daño a la salud (perjuicio fisiológico o biológico); iii) </w:t>
      </w:r>
      <w:r w:rsidRPr="00B771E6">
        <w:rPr>
          <w:rStyle w:val="FontStyle39"/>
          <w:rFonts w:ascii="Gill Sans MT" w:hAnsi="Gill Sans MT" w:cs="Tahoma"/>
          <w:lang w:val="es-ES_tradnl" w:eastAsia="es-ES_tradnl"/>
        </w:rPr>
        <w:t xml:space="preserve">cualquier otro bien, derecho o interés </w:t>
      </w:r>
      <w:r w:rsidR="0042255B" w:rsidRPr="00B771E6">
        <w:rPr>
          <w:rStyle w:val="FontStyle39"/>
          <w:rFonts w:ascii="Gill Sans MT" w:hAnsi="Gill Sans MT" w:cs="Tahoma"/>
          <w:lang w:val="es-ES_tradnl" w:eastAsia="es-ES_tradnl"/>
        </w:rPr>
        <w:t>legítimo</w:t>
      </w:r>
      <w:r w:rsidRPr="00B771E6">
        <w:rPr>
          <w:rStyle w:val="FontStyle39"/>
          <w:rFonts w:ascii="Gill Sans MT" w:hAnsi="Gill Sans MT" w:cs="Tahoma"/>
          <w:lang w:val="es-ES_tradnl" w:eastAsia="es-ES_tradnl"/>
        </w:rPr>
        <w:t xml:space="preserve"> constitucional, jurídicamente tutelado que no esté comprendido dentro del concepto de "daño corporal o afectación a la integridad </w:t>
      </w:r>
      <w:r w:rsidR="0042255B" w:rsidRPr="00B771E6">
        <w:rPr>
          <w:rStyle w:val="FontStyle39"/>
          <w:rFonts w:ascii="Gill Sans MT" w:hAnsi="Gill Sans MT" w:cs="Tahoma"/>
          <w:lang w:val="es-ES_tradnl" w:eastAsia="es-ES_tradnl"/>
        </w:rPr>
        <w:t>psicofísica</w:t>
      </w:r>
      <w:r w:rsidRPr="00B771E6">
        <w:rPr>
          <w:rStyle w:val="FontStyle39"/>
          <w:rFonts w:ascii="Gill Sans MT" w:hAnsi="Gill Sans MT" w:cs="Tahoma"/>
          <w:lang w:val="es-ES_tradnl" w:eastAsia="es-ES_tradnl"/>
        </w:rPr>
        <w:t xml:space="preserve">" y que merezca una valoración e indemnización a través de las tipologías tradicionales como el daño a la vida de relación o la alteración grave a las condiciones de existencia o mediante el reconocimiento individual o autónomo del daño (v.gr. el derecho al buen nombre, al honor o a la honra; el derecho a tener una familia, entre otros), </w:t>
      </w:r>
      <w:r w:rsidRPr="00B771E6">
        <w:rPr>
          <w:rStyle w:val="FontStyle40"/>
          <w:rFonts w:ascii="Gill Sans MT" w:hAnsi="Gill Sans MT" w:cs="Tahoma"/>
          <w:lang w:val="es-ES_tradnl" w:eastAsia="es-ES_tradnl"/>
        </w:rPr>
        <w:t>siempre que esté acreditada en el proceso su concreción y sea preciso su resarcimien</w:t>
      </w:r>
      <w:r w:rsidR="0042255B" w:rsidRPr="00B771E6">
        <w:rPr>
          <w:rStyle w:val="FontStyle40"/>
          <w:rFonts w:ascii="Gill Sans MT" w:hAnsi="Gill Sans MT" w:cs="Tahoma"/>
          <w:lang w:val="es-ES_tradnl" w:eastAsia="es-ES_tradnl"/>
        </w:rPr>
        <w:t>to, de conformidad con los linea</w:t>
      </w:r>
      <w:r w:rsidRPr="00B771E6">
        <w:rPr>
          <w:rStyle w:val="FontStyle40"/>
          <w:rFonts w:ascii="Gill Sans MT" w:hAnsi="Gill Sans MT" w:cs="Tahoma"/>
          <w:lang w:val="es-ES_tradnl" w:eastAsia="es-ES_tradnl"/>
        </w:rPr>
        <w:t xml:space="preserve">mientos que fije en su momento esta Corporación" </w:t>
      </w:r>
      <w:r w:rsidRPr="00B771E6">
        <w:rPr>
          <w:rStyle w:val="FontStyle40"/>
          <w:rFonts w:ascii="Gill Sans MT" w:hAnsi="Gill Sans MT" w:cs="Tahoma"/>
          <w:vertAlign w:val="superscript"/>
          <w:lang w:val="es-ES_tradnl" w:eastAsia="es-ES_tradnl"/>
        </w:rPr>
        <w:t>4</w:t>
      </w:r>
      <w:r w:rsidRPr="00B771E6">
        <w:rPr>
          <w:rStyle w:val="FontStyle40"/>
          <w:rFonts w:ascii="Gill Sans MT" w:hAnsi="Gill Sans MT" w:cs="Tahoma"/>
          <w:lang w:val="es-ES_tradnl" w:eastAsia="es-ES_tradnl"/>
        </w:rPr>
        <w:t>.</w:t>
      </w:r>
    </w:p>
    <w:p w:rsidR="00FE72B4" w:rsidRPr="00B771E6" w:rsidRDefault="0042255B" w:rsidP="00B771E6">
      <w:pPr>
        <w:pStyle w:val="Style7"/>
        <w:widowControl/>
        <w:spacing w:before="223" w:line="240" w:lineRule="auto"/>
        <w:jc w:val="both"/>
        <w:rPr>
          <w:rStyle w:val="FontStyle31"/>
          <w:rFonts w:ascii="Gill Sans MT" w:hAnsi="Gill Sans MT" w:cs="Tahoma"/>
          <w:sz w:val="18"/>
          <w:szCs w:val="18"/>
          <w:lang w:val="es-ES_tradnl" w:eastAsia="es-ES_tradnl"/>
        </w:rPr>
      </w:pPr>
      <w:r w:rsidRPr="00B771E6">
        <w:rPr>
          <w:rStyle w:val="FontStyle31"/>
          <w:rFonts w:ascii="Gill Sans MT" w:hAnsi="Gill Sans MT" w:cs="Tahoma"/>
          <w:sz w:val="18"/>
          <w:szCs w:val="18"/>
          <w:lang w:val="es-ES_tradnl" w:eastAsia="es-ES_tradnl"/>
        </w:rPr>
        <w:t>Así</w:t>
      </w:r>
      <w:r w:rsidR="00C43BBB" w:rsidRPr="00B771E6">
        <w:rPr>
          <w:rStyle w:val="FontStyle31"/>
          <w:rFonts w:ascii="Gill Sans MT" w:hAnsi="Gill Sans MT" w:cs="Tahoma"/>
          <w:sz w:val="18"/>
          <w:szCs w:val="18"/>
          <w:lang w:val="es-ES_tradnl" w:eastAsia="es-ES_tradnl"/>
        </w:rPr>
        <w:t xml:space="preserve"> pues en aras de satisfacer cada interés </w:t>
      </w:r>
      <w:r w:rsidRPr="00B771E6">
        <w:rPr>
          <w:rStyle w:val="FontStyle31"/>
          <w:rFonts w:ascii="Gill Sans MT" w:hAnsi="Gill Sans MT" w:cs="Tahoma"/>
          <w:sz w:val="18"/>
          <w:szCs w:val="18"/>
          <w:lang w:val="es-ES_tradnl" w:eastAsia="es-ES_tradnl"/>
        </w:rPr>
        <w:t>legítimo</w:t>
      </w:r>
      <w:r w:rsidR="00C43BBB" w:rsidRPr="00B771E6">
        <w:rPr>
          <w:rStyle w:val="FontStyle31"/>
          <w:rFonts w:ascii="Gill Sans MT" w:hAnsi="Gill Sans MT" w:cs="Tahoma"/>
          <w:sz w:val="18"/>
          <w:szCs w:val="18"/>
          <w:lang w:val="es-ES_tradnl" w:eastAsia="es-ES_tradnl"/>
        </w:rPr>
        <w:t xml:space="preserve"> lesionado con el hecho dañoso, en el caso de autos, tenemos que además de apalear sus derechos fundamentales a la vida, el respeto por la integridad </w:t>
      </w:r>
      <w:r w:rsidRPr="00B771E6">
        <w:rPr>
          <w:rStyle w:val="FontStyle31"/>
          <w:rFonts w:ascii="Gill Sans MT" w:hAnsi="Gill Sans MT" w:cs="Tahoma"/>
          <w:sz w:val="18"/>
          <w:szCs w:val="18"/>
          <w:lang w:val="es-ES_tradnl" w:eastAsia="es-ES_tradnl"/>
        </w:rPr>
        <w:t>física,</w:t>
      </w:r>
      <w:r w:rsidR="00C43BBB" w:rsidRPr="00B771E6">
        <w:rPr>
          <w:rStyle w:val="FontStyle31"/>
          <w:rFonts w:ascii="Gill Sans MT" w:hAnsi="Gill Sans MT" w:cs="Tahoma"/>
          <w:sz w:val="18"/>
          <w:szCs w:val="18"/>
          <w:lang w:val="es-ES_tradnl" w:eastAsia="es-ES_tradnl"/>
        </w:rPr>
        <w:t xml:space="preserve"> se generó el menoscabo general a su vida.</w:t>
      </w:r>
      <w:r w:rsidRPr="00B771E6">
        <w:rPr>
          <w:rStyle w:val="FontStyle31"/>
          <w:rFonts w:ascii="Gill Sans MT" w:hAnsi="Gill Sans MT" w:cs="Tahoma"/>
          <w:sz w:val="18"/>
          <w:szCs w:val="18"/>
          <w:lang w:val="es-ES_tradnl" w:eastAsia="es-ES_tradnl"/>
        </w:rPr>
        <w:t xml:space="preserve"> </w:t>
      </w:r>
    </w:p>
    <w:p w:rsidR="00C43BBB" w:rsidRPr="00B771E6" w:rsidRDefault="00C43BBB" w:rsidP="00B771E6">
      <w:pPr>
        <w:pStyle w:val="Style7"/>
        <w:widowControl/>
        <w:spacing w:before="223" w:line="240" w:lineRule="auto"/>
        <w:jc w:val="both"/>
        <w:rPr>
          <w:rStyle w:val="FontStyle31"/>
          <w:rFonts w:ascii="Gill Sans MT" w:hAnsi="Gill Sans MT" w:cs="Tahoma"/>
          <w:sz w:val="18"/>
          <w:szCs w:val="18"/>
          <w:lang w:val="es-ES_tradnl" w:eastAsia="es-ES_tradnl"/>
        </w:rPr>
      </w:pPr>
      <w:r w:rsidRPr="00B771E6">
        <w:rPr>
          <w:rStyle w:val="FontStyle31"/>
          <w:rFonts w:ascii="Gill Sans MT" w:hAnsi="Gill Sans MT" w:cs="Tahoma"/>
          <w:sz w:val="18"/>
          <w:szCs w:val="18"/>
          <w:lang w:val="es-ES_tradnl" w:eastAsia="es-ES_tradnl"/>
        </w:rPr>
        <w:t>Habida cuenta que su familia, fruto del fatídico suceso, vive momentos de aislamiento y temor por lo ocurrido; el disfrute normal de sus actividades personales cotidianas se han visto manifiestamente limitadas, como consecuencia del complejo y del retraimiento social del afectado.</w:t>
      </w:r>
    </w:p>
    <w:p w:rsidR="00C43BBB" w:rsidRPr="00B771E6" w:rsidRDefault="00C43BBB" w:rsidP="00B771E6">
      <w:pPr>
        <w:pStyle w:val="Style7"/>
        <w:widowControl/>
        <w:spacing w:before="216" w:line="240" w:lineRule="auto"/>
        <w:jc w:val="both"/>
        <w:rPr>
          <w:rStyle w:val="FontStyle31"/>
          <w:rFonts w:ascii="Gill Sans MT" w:hAnsi="Gill Sans MT" w:cs="Tahoma"/>
          <w:sz w:val="18"/>
          <w:szCs w:val="18"/>
          <w:lang w:val="es-ES_tradnl" w:eastAsia="es-ES_tradnl"/>
        </w:rPr>
      </w:pPr>
      <w:r w:rsidRPr="00B771E6">
        <w:rPr>
          <w:rStyle w:val="FontStyle31"/>
          <w:rFonts w:ascii="Gill Sans MT" w:hAnsi="Gill Sans MT" w:cs="Tahoma"/>
          <w:sz w:val="18"/>
          <w:szCs w:val="18"/>
          <w:lang w:val="es-ES_tradnl" w:eastAsia="es-ES_tradnl"/>
        </w:rPr>
        <w:t>Sin duda alguna la aniquilación de algunas tareas usuales para las afectadas, como el desarrollado de tareas familiares, la descendencia obstruida, sus momentos de toda familia como eventos de grados, navidad, cumpleaños y demás. Este tipo de interese trasciende, en nuestro concepto, para efectos de la reparación integral bajo la acepción del daño a la salud, que genera también la pérdida de la posibilidad de realización de actividades lúdicas, recreativas, culturales, deportivas, de la capacidad para su realización,   que como consecuencia del daño sufrido.</w:t>
      </w:r>
    </w:p>
    <w:p w:rsidR="00C43BBB" w:rsidRPr="00B771E6" w:rsidRDefault="00C43BBB" w:rsidP="00B771E6">
      <w:pPr>
        <w:pStyle w:val="Style7"/>
        <w:widowControl/>
        <w:spacing w:before="233" w:line="240" w:lineRule="auto"/>
        <w:jc w:val="both"/>
        <w:rPr>
          <w:rStyle w:val="FontStyle31"/>
          <w:rFonts w:ascii="Gill Sans MT" w:hAnsi="Gill Sans MT" w:cs="Tahoma"/>
          <w:sz w:val="18"/>
          <w:szCs w:val="18"/>
          <w:lang w:val="es-ES_tradnl" w:eastAsia="es-ES_tradnl"/>
        </w:rPr>
      </w:pPr>
      <w:r w:rsidRPr="00B771E6">
        <w:rPr>
          <w:rStyle w:val="FontStyle31"/>
          <w:rFonts w:ascii="Gill Sans MT" w:hAnsi="Gill Sans MT" w:cs="Tahoma"/>
          <w:sz w:val="18"/>
          <w:szCs w:val="18"/>
          <w:lang w:val="es-ES_tradnl" w:eastAsia="es-ES_tradnl"/>
        </w:rPr>
        <w:t>Sobre el tema,   el doctor Juan Carlos Henao,  ha precisado:</w:t>
      </w:r>
    </w:p>
    <w:p w:rsidR="00FE72B4" w:rsidRPr="00B771E6" w:rsidRDefault="00FE72B4" w:rsidP="00B771E6">
      <w:pPr>
        <w:pStyle w:val="Style7"/>
        <w:widowControl/>
        <w:spacing w:before="233" w:line="240" w:lineRule="auto"/>
        <w:jc w:val="both"/>
        <w:rPr>
          <w:rStyle w:val="FontStyle31"/>
          <w:rFonts w:ascii="Gill Sans MT" w:hAnsi="Gill Sans MT" w:cs="Tahoma"/>
          <w:sz w:val="18"/>
          <w:szCs w:val="18"/>
          <w:lang w:val="es-ES_tradnl" w:eastAsia="es-ES_tradnl"/>
        </w:rPr>
      </w:pPr>
    </w:p>
    <w:p w:rsidR="00D7077F" w:rsidRPr="00B771E6" w:rsidRDefault="00FE72B4" w:rsidP="00B771E6">
      <w:pPr>
        <w:spacing w:line="240" w:lineRule="auto"/>
        <w:jc w:val="both"/>
        <w:rPr>
          <w:rStyle w:val="FontStyle31"/>
          <w:rFonts w:ascii="Gill Sans MT" w:hAnsi="Gill Sans MT" w:cs="Tahoma"/>
          <w:sz w:val="18"/>
          <w:szCs w:val="18"/>
          <w:vertAlign w:val="superscript"/>
          <w:lang w:val="es-ES_tradnl" w:eastAsia="es-ES_tradnl"/>
        </w:rPr>
      </w:pPr>
      <w:r w:rsidRPr="00B771E6">
        <w:rPr>
          <w:rStyle w:val="FontStyle40"/>
          <w:rFonts w:ascii="Gill Sans MT" w:hAnsi="Gill Sans MT" w:cs="Tahoma"/>
          <w:spacing w:val="-20"/>
          <w:lang w:val="es-ES_tradnl" w:eastAsia="es-ES_tradnl"/>
        </w:rPr>
        <w:lastRenderedPageBreak/>
        <w:t xml:space="preserve">" El </w:t>
      </w:r>
      <w:r w:rsidR="00C43BBB" w:rsidRPr="00B771E6">
        <w:rPr>
          <w:rStyle w:val="FontStyle40"/>
          <w:rFonts w:ascii="Gill Sans MT" w:hAnsi="Gill Sans MT" w:cs="Tahoma"/>
          <w:lang w:val="es-ES_tradnl" w:eastAsia="es-ES_tradnl"/>
        </w:rPr>
        <w:t xml:space="preserve"> PERJUICIO FISIOLÓGICO 0 A LA VIDA DE RELACIÓN, exige que se repare la pérdida de la posibilidad de realizar </w:t>
      </w:r>
      <w:r w:rsidR="00C43BBB" w:rsidRPr="00B771E6">
        <w:rPr>
          <w:rStyle w:val="FontStyle40"/>
          <w:rFonts w:ascii="Gill Sans MT" w:hAnsi="Gill Sans MT" w:cs="Tahoma"/>
          <w:spacing w:val="-20"/>
          <w:lang w:val="es-ES_tradnl" w:eastAsia="es-ES_tradnl"/>
        </w:rPr>
        <w:t>"...</w:t>
      </w:r>
      <w:r w:rsidR="00C43BBB" w:rsidRPr="00B771E6">
        <w:rPr>
          <w:rStyle w:val="FontStyle40"/>
          <w:rFonts w:ascii="Gill Sans MT" w:hAnsi="Gill Sans MT" w:cs="Tahoma"/>
          <w:lang w:val="es-ES_tradnl" w:eastAsia="es-ES_tradnl"/>
        </w:rPr>
        <w:t xml:space="preserve"> otras actividades vitales, que aunque no producen rendimiento patrimonial, hacen agradable la existencia" (Dr. Javier Tamayo Jaramillo, obra citada, Pág. 144). Teniendo en cuenta estas definiciones estima la sentencia que "es lamentable que niños, jóvenes, hombres maduros y ancianos tengan que culminar su existencia privados de la alegría de vivir porque perdieron sus ojos, sus piernas, sus brazos, o la capacidad de procreación por la intolerancia de los demás hombres. A quienes sufren esas pérdidas irremediables es necesario brindarles la posibilidad de procurarse una satisfacción equivalente a la que han perdido. Por algo se enseña que el verdadero carácter del resarcimiento de los daños y perjuicios es un PAPEL SATISFACTORIO (Mazeaud y Tune). Así, el que ha perdido su capacidad laboral plena, a quien perdió su capacidad de practicar un deporte, debe procurársele un sustituto que le haga agradable la vida (equipo de música, libros, proyector de películas, etc.) </w:t>
      </w:r>
      <w:r w:rsidR="00C43BBB" w:rsidRPr="00B771E6">
        <w:rPr>
          <w:rStyle w:val="FontStyle40"/>
          <w:rFonts w:ascii="Gill Sans MT" w:hAnsi="Gill Sans MT" w:cs="Tahoma"/>
          <w:spacing w:val="-20"/>
          <w:lang w:val="es-ES_tradnl" w:eastAsia="es-ES_tradnl"/>
        </w:rPr>
        <w:t>(...)</w:t>
      </w:r>
      <w:r w:rsidR="00C43BBB" w:rsidRPr="00B771E6">
        <w:rPr>
          <w:rStyle w:val="FontStyle40"/>
          <w:rFonts w:ascii="Gill Sans MT" w:hAnsi="Gill Sans MT" w:cs="Tahoma"/>
          <w:lang w:val="es-ES_tradnl" w:eastAsia="es-ES_tradnl"/>
        </w:rPr>
        <w:t xml:space="preserve"> Al logro de este renacimiento, de esta </w:t>
      </w:r>
      <w:r w:rsidR="00C43BBB" w:rsidRPr="00B771E6">
        <w:rPr>
          <w:rStyle w:val="FontStyle39"/>
          <w:rFonts w:ascii="Gill Sans MT" w:hAnsi="Gill Sans MT" w:cs="Tahoma"/>
          <w:lang w:val="es-ES_tradnl" w:eastAsia="es-ES_tradnl"/>
        </w:rPr>
        <w:t>especie de resurrección del hombre, abatido por los males del cuerpo, y también por los que atacan el espíritu, se orienta la indemnización del DAÑO FISIOLÓGICO O A LA VIDA DE RELACIÓN</w:t>
      </w:r>
      <w:r w:rsidR="00B301AC" w:rsidRPr="00B771E6">
        <w:rPr>
          <w:rStyle w:val="FontStyle39"/>
          <w:rFonts w:ascii="Gill Sans MT" w:hAnsi="Gill Sans MT" w:cs="Tahoma"/>
          <w:lang w:val="es-ES_tradnl" w:eastAsia="es-ES_tradnl"/>
        </w:rPr>
        <w:t>…</w:t>
      </w:r>
      <w:r w:rsidR="00C43BBB" w:rsidRPr="00B771E6">
        <w:rPr>
          <w:rStyle w:val="FontStyle39"/>
          <w:rFonts w:ascii="Gill Sans MT" w:hAnsi="Gill Sans MT" w:cs="Tahoma"/>
          <w:lang w:val="es-ES_tradnl" w:eastAsia="es-ES_tradnl"/>
        </w:rPr>
        <w:t xml:space="preserve">' </w:t>
      </w:r>
      <w:r w:rsidR="00C43BBB" w:rsidRPr="00B771E6">
        <w:rPr>
          <w:rStyle w:val="FontStyle31"/>
          <w:rFonts w:ascii="Gill Sans MT" w:hAnsi="Gill Sans MT" w:cs="Tahoma"/>
          <w:sz w:val="18"/>
          <w:szCs w:val="18"/>
          <w:lang w:val="es-ES_tradnl" w:eastAsia="es-ES_tradnl"/>
        </w:rPr>
        <w:t>(Resaltado fuera de texto).</w:t>
      </w:r>
      <w:r w:rsidR="00C43BBB" w:rsidRPr="00B771E6">
        <w:rPr>
          <w:rStyle w:val="FontStyle31"/>
          <w:rFonts w:ascii="Gill Sans MT" w:hAnsi="Gill Sans MT" w:cs="Tahoma"/>
          <w:sz w:val="18"/>
          <w:szCs w:val="18"/>
          <w:vertAlign w:val="superscript"/>
          <w:lang w:val="es-ES_tradnl" w:eastAsia="es-ES_tradnl"/>
        </w:rPr>
        <w:t>5</w:t>
      </w:r>
    </w:p>
    <w:p w:rsidR="00B301AC" w:rsidRPr="00B771E6" w:rsidRDefault="00C43BBB" w:rsidP="00B771E6">
      <w:pPr>
        <w:spacing w:line="240" w:lineRule="auto"/>
        <w:jc w:val="both"/>
        <w:rPr>
          <w:rStyle w:val="FontStyle31"/>
          <w:rFonts w:ascii="Gill Sans MT" w:hAnsi="Gill Sans MT" w:cs="Tahoma"/>
          <w:sz w:val="18"/>
          <w:szCs w:val="18"/>
          <w:lang w:val="es-ES_tradnl" w:eastAsia="es-ES_tradnl"/>
        </w:rPr>
      </w:pPr>
      <w:r w:rsidRPr="00B771E6">
        <w:rPr>
          <w:rStyle w:val="FontStyle31"/>
          <w:rFonts w:ascii="Gill Sans MT" w:hAnsi="Gill Sans MT" w:cs="Tahoma"/>
          <w:sz w:val="18"/>
          <w:szCs w:val="18"/>
          <w:lang w:val="es-ES_tradnl" w:eastAsia="es-ES_tradnl"/>
        </w:rPr>
        <w:t xml:space="preserve">Bajo las consideraciones de las graves consecuencias extraídas de la pérdida del ser querido, tenemos un desmedro en la salud que generó afectaciones </w:t>
      </w:r>
      <w:r w:rsidR="00B301AC" w:rsidRPr="00B771E6">
        <w:rPr>
          <w:rStyle w:val="FontStyle32"/>
          <w:rFonts w:ascii="Gill Sans MT" w:hAnsi="Gill Sans MT" w:cs="Tahoma"/>
          <w:i/>
          <w:lang w:val="es-ES_tradnl" w:eastAsia="es-ES_tradnl"/>
        </w:rPr>
        <w:t>psicofísicas</w:t>
      </w:r>
      <w:r w:rsidRPr="00B771E6">
        <w:rPr>
          <w:rStyle w:val="FontStyle32"/>
          <w:rFonts w:ascii="Gill Sans MT" w:hAnsi="Gill Sans MT" w:cs="Tahoma"/>
          <w:i/>
          <w:lang w:val="es-ES_tradnl" w:eastAsia="es-ES_tradnl"/>
        </w:rPr>
        <w:t xml:space="preserve"> </w:t>
      </w:r>
      <w:r w:rsidRPr="00B771E6">
        <w:rPr>
          <w:rStyle w:val="FontStyle31"/>
          <w:rFonts w:ascii="Gill Sans MT" w:hAnsi="Gill Sans MT" w:cs="Tahoma"/>
          <w:sz w:val="18"/>
          <w:szCs w:val="18"/>
          <w:lang w:val="es-ES_tradnl" w:eastAsia="es-ES_tradnl"/>
        </w:rPr>
        <w:t>que deberán ser reparadas por las instituciones demandadas a su núcleo familiar.</w:t>
      </w:r>
      <w:r w:rsidR="00B301AC" w:rsidRPr="00B771E6">
        <w:rPr>
          <w:rStyle w:val="FontStyle31"/>
          <w:rFonts w:ascii="Gill Sans MT" w:hAnsi="Gill Sans MT" w:cs="Tahoma"/>
          <w:sz w:val="18"/>
          <w:szCs w:val="18"/>
          <w:lang w:val="es-ES_tradnl" w:eastAsia="es-ES_tradnl"/>
        </w:rPr>
        <w:t xml:space="preserve"> </w:t>
      </w:r>
      <w:r w:rsidRPr="00B771E6">
        <w:rPr>
          <w:rStyle w:val="FontStyle31"/>
          <w:rFonts w:ascii="Gill Sans MT" w:hAnsi="Gill Sans MT" w:cs="Tahoma"/>
          <w:sz w:val="18"/>
          <w:szCs w:val="18"/>
          <w:lang w:val="es-ES_tradnl" w:eastAsia="es-ES_tradnl"/>
        </w:rPr>
        <w:t xml:space="preserve">La tasación del presente perjuicio, se estima por ser tan grave; esto emocional ocasionado por el daño en el tope máximo reconocido por el Consejo de Estado: en </w:t>
      </w:r>
      <w:r w:rsidRPr="00B771E6">
        <w:rPr>
          <w:rStyle w:val="FontStyle32"/>
          <w:rFonts w:ascii="Gill Sans MT" w:hAnsi="Gill Sans MT" w:cs="Tahoma"/>
          <w:i/>
          <w:lang w:val="es-ES_tradnl" w:eastAsia="es-ES_tradnl"/>
        </w:rPr>
        <w:t xml:space="preserve">trescientos (300) salarios mínimos mensuales legales vigentes </w:t>
      </w:r>
      <w:r w:rsidRPr="00B771E6">
        <w:rPr>
          <w:rStyle w:val="FontStyle31"/>
          <w:rFonts w:ascii="Gill Sans MT" w:hAnsi="Gill Sans MT" w:cs="Tahoma"/>
          <w:sz w:val="18"/>
          <w:szCs w:val="18"/>
          <w:lang w:val="es-ES_tradnl" w:eastAsia="es-ES_tradnl"/>
        </w:rPr>
        <w:t>al momento de la ejecutoria de la decisión definitiva.</w:t>
      </w:r>
    </w:p>
    <w:p w:rsidR="00C43BBB" w:rsidRPr="00B771E6" w:rsidRDefault="00C43BBB" w:rsidP="00B771E6">
      <w:pPr>
        <w:spacing w:line="240" w:lineRule="auto"/>
        <w:rPr>
          <w:rStyle w:val="FontStyle32"/>
          <w:rFonts w:ascii="Gill Sans MT" w:hAnsi="Gill Sans MT" w:cs="Tahoma"/>
          <w:i/>
          <w:lang w:val="es-ES_tradnl" w:eastAsia="es-ES_tradnl"/>
        </w:rPr>
      </w:pPr>
      <w:r w:rsidRPr="00B771E6">
        <w:rPr>
          <w:rStyle w:val="FontStyle32"/>
          <w:rFonts w:ascii="Gill Sans MT" w:hAnsi="Gill Sans MT" w:cs="Tahoma"/>
          <w:i/>
          <w:lang w:val="es-ES_tradnl" w:eastAsia="es-ES_tradnl"/>
        </w:rPr>
        <w:t xml:space="preserve">TERCERO. </w:t>
      </w:r>
      <w:r w:rsidRPr="00B771E6">
        <w:rPr>
          <w:rStyle w:val="FontStyle31"/>
          <w:rFonts w:ascii="Gill Sans MT" w:hAnsi="Gill Sans MT" w:cs="Tahoma"/>
          <w:sz w:val="18"/>
          <w:szCs w:val="18"/>
          <w:lang w:val="es-ES_tradnl" w:eastAsia="es-ES_tradnl"/>
        </w:rPr>
        <w:t xml:space="preserve">Que se ordene que el valor de la indemnización se liquide con el ajuste previsto en el </w:t>
      </w:r>
      <w:r w:rsidR="00B301AC" w:rsidRPr="00B771E6">
        <w:rPr>
          <w:rStyle w:val="FontStyle32"/>
          <w:rFonts w:ascii="Gill Sans MT" w:hAnsi="Gill Sans MT" w:cs="Tahoma"/>
          <w:b w:val="0"/>
          <w:i/>
          <w:lang w:val="es-ES_tradnl" w:eastAsia="es-ES_tradnl"/>
        </w:rPr>
        <w:t>artículo</w:t>
      </w:r>
      <w:r w:rsidRPr="00B771E6">
        <w:rPr>
          <w:rStyle w:val="FontStyle32"/>
          <w:rFonts w:ascii="Gill Sans MT" w:hAnsi="Gill Sans MT" w:cs="Tahoma"/>
          <w:b w:val="0"/>
          <w:i/>
          <w:lang w:val="es-ES_tradnl" w:eastAsia="es-ES_tradnl"/>
        </w:rPr>
        <w:t xml:space="preserve"> 192 inciso 3 del Código de Procedimiento Administrativo y de lo Contencioso Administrativo.</w:t>
      </w:r>
    </w:p>
    <w:p w:rsidR="00D63A61" w:rsidRPr="00B771E6" w:rsidRDefault="00C43BBB" w:rsidP="00B771E6">
      <w:pPr>
        <w:spacing w:line="240" w:lineRule="auto"/>
        <w:rPr>
          <w:rStyle w:val="FontStyle32"/>
          <w:rFonts w:ascii="Gill Sans MT" w:hAnsi="Gill Sans MT" w:cs="Tahoma"/>
          <w:i/>
          <w:lang w:val="es-ES_tradnl" w:eastAsia="es-ES_tradnl"/>
        </w:rPr>
      </w:pPr>
      <w:r w:rsidRPr="00B771E6">
        <w:rPr>
          <w:rStyle w:val="FontStyle32"/>
          <w:rFonts w:ascii="Gill Sans MT" w:hAnsi="Gill Sans MT" w:cs="Tahoma"/>
          <w:i/>
          <w:lang w:val="es-ES_tradnl" w:eastAsia="es-ES_tradnl"/>
        </w:rPr>
        <w:t xml:space="preserve">CUARTO. </w:t>
      </w:r>
      <w:r w:rsidRPr="00B771E6">
        <w:rPr>
          <w:rStyle w:val="FontStyle31"/>
          <w:rFonts w:ascii="Gill Sans MT" w:hAnsi="Gill Sans MT" w:cs="Tahoma"/>
          <w:sz w:val="18"/>
          <w:szCs w:val="18"/>
          <w:lang w:val="es-ES_tradnl" w:eastAsia="es-ES_tradnl"/>
        </w:rPr>
        <w:t xml:space="preserve">Que se ordene cumplir con la sentencia en el término indicado en el </w:t>
      </w:r>
      <w:r w:rsidR="00B301AC" w:rsidRPr="00B771E6">
        <w:rPr>
          <w:rStyle w:val="FontStyle32"/>
          <w:rFonts w:ascii="Gill Sans MT" w:hAnsi="Gill Sans MT" w:cs="Tahoma"/>
          <w:b w:val="0"/>
          <w:i/>
          <w:lang w:val="es-ES_tradnl" w:eastAsia="es-ES_tradnl"/>
        </w:rPr>
        <w:t>artículo</w:t>
      </w:r>
      <w:r w:rsidRPr="00B771E6">
        <w:rPr>
          <w:rStyle w:val="FontStyle32"/>
          <w:rFonts w:ascii="Gill Sans MT" w:hAnsi="Gill Sans MT" w:cs="Tahoma"/>
          <w:b w:val="0"/>
          <w:i/>
          <w:lang w:val="es-ES_tradnl" w:eastAsia="es-ES_tradnl"/>
        </w:rPr>
        <w:t xml:space="preserve"> 192 inciso 2 del Código de Procedimiento Administrativo y d</w:t>
      </w:r>
      <w:r w:rsidR="00B771E6">
        <w:rPr>
          <w:rStyle w:val="FontStyle32"/>
          <w:rFonts w:ascii="Gill Sans MT" w:hAnsi="Gill Sans MT" w:cs="Tahoma"/>
          <w:b w:val="0"/>
          <w:i/>
          <w:lang w:val="es-ES_tradnl" w:eastAsia="es-ES_tradnl"/>
        </w:rPr>
        <w:t>e lo Contencioso Administrativo (…)”</w:t>
      </w:r>
    </w:p>
    <w:p w:rsidR="00BC6C3A" w:rsidRPr="00B771E6" w:rsidRDefault="00D63A61" w:rsidP="00B771E6">
      <w:pPr>
        <w:pStyle w:val="Prrafodelista"/>
        <w:numPr>
          <w:ilvl w:val="2"/>
          <w:numId w:val="2"/>
        </w:numPr>
        <w:tabs>
          <w:tab w:val="left" w:pos="709"/>
        </w:tabs>
        <w:ind w:left="0" w:firstLine="0"/>
        <w:jc w:val="both"/>
        <w:rPr>
          <w:rFonts w:ascii="Tahoma" w:hAnsi="Tahoma" w:cs="Tahoma"/>
          <w:bCs/>
          <w:sz w:val="18"/>
          <w:szCs w:val="18"/>
        </w:rPr>
      </w:pPr>
      <w:r w:rsidRPr="00B771E6">
        <w:rPr>
          <w:rFonts w:ascii="Tahoma" w:hAnsi="Tahoma" w:cs="Tahoma"/>
          <w:b/>
          <w:noProof/>
          <w:sz w:val="18"/>
          <w:szCs w:val="18"/>
          <w:lang w:val="es-CO" w:eastAsia="es-CO"/>
        </w:rPr>
        <mc:AlternateContent>
          <mc:Choice Requires="wps">
            <w:drawing>
              <wp:anchor distT="0" distB="0" distL="114300" distR="114300" simplePos="0" relativeHeight="251659264" behindDoc="1" locked="0" layoutInCell="0" allowOverlap="1" wp14:anchorId="746103C1" wp14:editId="48D9FAC6">
                <wp:simplePos x="0" y="0"/>
                <wp:positionH relativeFrom="column">
                  <wp:posOffset>5687060</wp:posOffset>
                </wp:positionH>
                <wp:positionV relativeFrom="paragraph">
                  <wp:posOffset>-1455420</wp:posOffset>
                </wp:positionV>
                <wp:extent cx="18415" cy="12065"/>
                <wp:effectExtent l="0" t="635" r="2540" b="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B928C4" id="Rectángulo 11" o:spid="_x0000_s1026" style="position:absolute;margin-left:447.8pt;margin-top:-114.6pt;width:1.45pt;height:.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" o:allowincell="f" fillcolor="black" strokecolor="white"/>
            </w:pict>
          </mc:Fallback>
        </mc:AlternateContent>
      </w:r>
      <w:r w:rsidRPr="00B771E6">
        <w:rPr>
          <w:rFonts w:ascii="Tahoma" w:hAnsi="Tahoma" w:cs="Tahoma"/>
          <w:b/>
          <w:noProof/>
          <w:sz w:val="18"/>
          <w:szCs w:val="18"/>
          <w:lang w:val="es-CO" w:eastAsia="es-CO"/>
        </w:rPr>
        <mc:AlternateContent>
          <mc:Choice Requires="wps">
            <w:drawing>
              <wp:anchor distT="0" distB="0" distL="114300" distR="114300" simplePos="0" relativeHeight="251660288" behindDoc="1" locked="0" layoutInCell="0" allowOverlap="1" wp14:anchorId="6D765AEA" wp14:editId="708AACCE">
                <wp:simplePos x="0" y="0"/>
                <wp:positionH relativeFrom="column">
                  <wp:posOffset>13335</wp:posOffset>
                </wp:positionH>
                <wp:positionV relativeFrom="paragraph">
                  <wp:posOffset>-455295</wp:posOffset>
                </wp:positionV>
                <wp:extent cx="12700" cy="12700"/>
                <wp:effectExtent l="1270" t="635" r="0" b="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F99A4A" id="Rectángulo 10" o:spid="_x0000_s1026" style="position:absolute;margin-left:1.05pt;margin-top:-35.85pt;width:1pt;height: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" o:allowincell="f" fillcolor="black" strokecolor="white"/>
            </w:pict>
          </mc:Fallback>
        </mc:AlternateContent>
      </w:r>
      <w:r w:rsidRPr="00B771E6">
        <w:rPr>
          <w:rFonts w:ascii="Tahoma" w:hAnsi="Tahoma" w:cs="Tahoma"/>
          <w:b/>
          <w:noProof/>
          <w:sz w:val="18"/>
          <w:szCs w:val="18"/>
          <w:lang w:val="es-CO" w:eastAsia="es-CO"/>
        </w:rPr>
        <mc:AlternateContent>
          <mc:Choice Requires="wps">
            <w:drawing>
              <wp:anchor distT="0" distB="0" distL="114300" distR="114300" simplePos="0" relativeHeight="251661312" behindDoc="1" locked="0" layoutInCell="0" allowOverlap="1" wp14:anchorId="131446F6" wp14:editId="0BF3030B">
                <wp:simplePos x="0" y="0"/>
                <wp:positionH relativeFrom="column">
                  <wp:posOffset>537845</wp:posOffset>
                </wp:positionH>
                <wp:positionV relativeFrom="paragraph">
                  <wp:posOffset>-452120</wp:posOffset>
                </wp:positionV>
                <wp:extent cx="12700" cy="12700"/>
                <wp:effectExtent l="1905" t="3810" r="4445" b="254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4F9381" id="Rectángulo 9" o:spid="_x0000_s1026" style="position:absolute;margin-left:42.35pt;margin-top:-35.6pt;width:1pt;height: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" o:allowincell="f" fillcolor="black" strokecolor="white"/>
            </w:pict>
          </mc:Fallback>
        </mc:AlternateContent>
      </w:r>
      <w:r w:rsidRPr="00B771E6">
        <w:rPr>
          <w:rFonts w:ascii="Tahoma" w:hAnsi="Tahoma" w:cs="Tahoma"/>
          <w:b/>
          <w:noProof/>
          <w:sz w:val="18"/>
          <w:szCs w:val="18"/>
          <w:lang w:val="es-CO" w:eastAsia="es-CO"/>
        </w:rPr>
        <mc:AlternateContent>
          <mc:Choice Requires="wps">
            <w:drawing>
              <wp:anchor distT="0" distB="0" distL="114300" distR="114300" simplePos="0" relativeHeight="251662336" behindDoc="1" locked="0" layoutInCell="0" allowOverlap="1" wp14:anchorId="04C86EE7" wp14:editId="18534659">
                <wp:simplePos x="0" y="0"/>
                <wp:positionH relativeFrom="column">
                  <wp:posOffset>549910</wp:posOffset>
                </wp:positionH>
                <wp:positionV relativeFrom="paragraph">
                  <wp:posOffset>-455295</wp:posOffset>
                </wp:positionV>
                <wp:extent cx="12700" cy="12700"/>
                <wp:effectExtent l="4445" t="635" r="1905" b="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A09608" id="Rectángulo 8" o:spid="_x0000_s1026" style="position:absolute;margin-left:43.3pt;margin-top:-35.85pt;width:1pt;height: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" o:allowincell="f" fillcolor="black" strokecolor="white"/>
            </w:pict>
          </mc:Fallback>
        </mc:AlternateContent>
      </w:r>
      <w:r w:rsidRPr="00B771E6">
        <w:rPr>
          <w:rFonts w:ascii="Tahoma" w:hAnsi="Tahoma" w:cs="Tahoma"/>
          <w:b/>
          <w:noProof/>
          <w:sz w:val="18"/>
          <w:szCs w:val="18"/>
          <w:lang w:val="es-CO" w:eastAsia="es-CO"/>
        </w:rPr>
        <mc:AlternateContent>
          <mc:Choice Requires="wps">
            <w:drawing>
              <wp:anchor distT="0" distB="0" distL="114300" distR="114300" simplePos="0" relativeHeight="251663360" behindDoc="1" locked="0" layoutInCell="0" allowOverlap="1" wp14:anchorId="4DBE812C" wp14:editId="206E61B5">
                <wp:simplePos x="0" y="0"/>
                <wp:positionH relativeFrom="column">
                  <wp:posOffset>807720</wp:posOffset>
                </wp:positionH>
                <wp:positionV relativeFrom="paragraph">
                  <wp:posOffset>-452120</wp:posOffset>
                </wp:positionV>
                <wp:extent cx="12065" cy="12700"/>
                <wp:effectExtent l="0" t="3810" r="1905" b="254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3C41D" id="Rectángulo 7" o:spid="_x0000_s1026" style="position:absolute;margin-left:63.6pt;margin-top:-35.6pt;width:.95pt;height: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" o:allowincell="f" fillcolor="black" strokecolor="white"/>
            </w:pict>
          </mc:Fallback>
        </mc:AlternateContent>
      </w:r>
      <w:r w:rsidRPr="00B771E6">
        <w:rPr>
          <w:rFonts w:ascii="Tahoma" w:hAnsi="Tahoma" w:cs="Tahoma"/>
          <w:b/>
          <w:noProof/>
          <w:sz w:val="18"/>
          <w:szCs w:val="18"/>
          <w:lang w:val="es-CO" w:eastAsia="es-CO"/>
        </w:rPr>
        <mc:AlternateContent>
          <mc:Choice Requires="wps">
            <w:drawing>
              <wp:anchor distT="0" distB="0" distL="114300" distR="114300" simplePos="0" relativeHeight="251664384" behindDoc="1" locked="0" layoutInCell="0" allowOverlap="1" wp14:anchorId="45A725BC" wp14:editId="385F73FD">
                <wp:simplePos x="0" y="0"/>
                <wp:positionH relativeFrom="column">
                  <wp:posOffset>819785</wp:posOffset>
                </wp:positionH>
                <wp:positionV relativeFrom="paragraph">
                  <wp:posOffset>-455295</wp:posOffset>
                </wp:positionV>
                <wp:extent cx="12700" cy="12700"/>
                <wp:effectExtent l="0" t="635" r="0" b="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92E61B" id="Rectángulo 6" o:spid="_x0000_s1026" style="position:absolute;margin-left:64.55pt;margin-top:-35.85pt;width:1pt;height: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" o:allowincell="f" fillcolor="black" strokecolor="white"/>
            </w:pict>
          </mc:Fallback>
        </mc:AlternateContent>
      </w:r>
      <w:r w:rsidRPr="00B771E6">
        <w:rPr>
          <w:rFonts w:ascii="Tahoma" w:hAnsi="Tahoma" w:cs="Tahoma"/>
          <w:b/>
          <w:noProof/>
          <w:sz w:val="18"/>
          <w:szCs w:val="18"/>
          <w:lang w:val="es-CO" w:eastAsia="es-CO"/>
        </w:rPr>
        <mc:AlternateContent>
          <mc:Choice Requires="wps">
            <w:drawing>
              <wp:anchor distT="0" distB="0" distL="114300" distR="114300" simplePos="0" relativeHeight="251665408" behindDoc="1" locked="0" layoutInCell="0" allowOverlap="1" wp14:anchorId="40F190D2" wp14:editId="0E4D8EF3">
                <wp:simplePos x="0" y="0"/>
                <wp:positionH relativeFrom="column">
                  <wp:posOffset>5683885</wp:posOffset>
                </wp:positionH>
                <wp:positionV relativeFrom="paragraph">
                  <wp:posOffset>-467995</wp:posOffset>
                </wp:positionV>
                <wp:extent cx="12700" cy="12700"/>
                <wp:effectExtent l="4445" t="0" r="1905" b="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B22FB9" id="Rectángulo 5" o:spid="_x0000_s1026" style="position:absolute;margin-left:447.55pt;margin-top:-36.85pt;width:1pt;height: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" o:allowincell="f" fillcolor="black" strokecolor="white"/>
            </w:pict>
          </mc:Fallback>
        </mc:AlternateContent>
      </w:r>
      <w:r w:rsidRPr="00B771E6">
        <w:rPr>
          <w:rFonts w:ascii="Tahoma" w:hAnsi="Tahoma" w:cs="Tahoma"/>
          <w:b/>
          <w:noProof/>
          <w:sz w:val="18"/>
          <w:szCs w:val="18"/>
          <w:lang w:val="es-CO" w:eastAsia="es-CO"/>
        </w:rPr>
        <mc:AlternateContent>
          <mc:Choice Requires="wps">
            <w:drawing>
              <wp:anchor distT="0" distB="0" distL="114300" distR="114300" simplePos="0" relativeHeight="251666432" behindDoc="1" locked="0" layoutInCell="0" allowOverlap="1" wp14:anchorId="5071BEC4" wp14:editId="36B051C6">
                <wp:simplePos x="0" y="0"/>
                <wp:positionH relativeFrom="column">
                  <wp:posOffset>5683885</wp:posOffset>
                </wp:positionH>
                <wp:positionV relativeFrom="paragraph">
                  <wp:posOffset>-455295</wp:posOffset>
                </wp:positionV>
                <wp:extent cx="12700" cy="12700"/>
                <wp:effectExtent l="4445" t="635" r="1905" b="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0C465D" id="Rectángulo 4" o:spid="_x0000_s1026" style="position:absolute;margin-left:447.55pt;margin-top:-35.85pt;width:1pt;height: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" o:allowincell="f" fillcolor="black" strokecolor="white"/>
            </w:pict>
          </mc:Fallback>
        </mc:AlternateContent>
      </w:r>
      <w:r w:rsidRPr="00B771E6">
        <w:rPr>
          <w:rFonts w:ascii="Tahoma" w:hAnsi="Tahoma" w:cs="Tahoma"/>
          <w:b/>
          <w:noProof/>
          <w:sz w:val="18"/>
          <w:szCs w:val="18"/>
          <w:lang w:val="es-CO" w:eastAsia="es-CO"/>
        </w:rPr>
        <mc:AlternateContent>
          <mc:Choice Requires="wps">
            <w:drawing>
              <wp:anchor distT="0" distB="0" distL="114300" distR="114300" simplePos="0" relativeHeight="251667456" behindDoc="1" locked="0" layoutInCell="0" allowOverlap="1" wp14:anchorId="253DFA57" wp14:editId="55B9942D">
                <wp:simplePos x="0" y="0"/>
                <wp:positionH relativeFrom="column">
                  <wp:posOffset>5687060</wp:posOffset>
                </wp:positionH>
                <wp:positionV relativeFrom="paragraph">
                  <wp:posOffset>-8890</wp:posOffset>
                </wp:positionV>
                <wp:extent cx="18415" cy="12065"/>
                <wp:effectExtent l="0" t="0" r="2540" b="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964A05" id="Rectángulo 3" o:spid="_x0000_s1026" style="position:absolute;margin-left:447.8pt;margin-top:-.7pt;width:1.45pt;height:.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" o:allowincell="f" fillcolor="black" strokecolor="white"/>
            </w:pict>
          </mc:Fallback>
        </mc:AlternateContent>
      </w:r>
      <w:r w:rsidRPr="00B771E6">
        <w:rPr>
          <w:rFonts w:ascii="Tahoma" w:hAnsi="Tahoma" w:cs="Tahoma"/>
          <w:b/>
          <w:noProof/>
          <w:sz w:val="18"/>
          <w:szCs w:val="18"/>
          <w:lang w:val="es-CO" w:eastAsia="es-CO"/>
        </w:rPr>
        <w:drawing>
          <wp:anchor distT="0" distB="0" distL="114300" distR="114300" simplePos="0" relativeHeight="251668480" behindDoc="1" locked="0" layoutInCell="0" allowOverlap="1" wp14:anchorId="4B766182" wp14:editId="178785EE">
            <wp:simplePos x="0" y="0"/>
            <wp:positionH relativeFrom="column">
              <wp:posOffset>1012825</wp:posOffset>
            </wp:positionH>
            <wp:positionV relativeFrom="paragraph">
              <wp:posOffset>-1800860</wp:posOffset>
            </wp:positionV>
            <wp:extent cx="441960" cy="10160"/>
            <wp:effectExtent l="0" t="0" r="0" b="889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1960" cy="10160"/>
                    </a:xfrm>
                    <a:prstGeom prst="rect">
                      <a:avLst/>
                    </a:prstGeom>
                    <a:noFill/>
                  </pic:spPr>
                </pic:pic>
              </a:graphicData>
            </a:graphic>
            <wp14:sizeRelH relativeFrom="page">
              <wp14:pctWidth>0</wp14:pctWidth>
            </wp14:sizeRelH>
            <wp14:sizeRelV relativeFrom="page">
              <wp14:pctHeight>0</wp14:pctHeight>
            </wp14:sizeRelV>
          </wp:anchor>
        </w:drawing>
      </w:r>
      <w:r w:rsidRPr="00B771E6">
        <w:rPr>
          <w:rFonts w:ascii="Tahoma" w:hAnsi="Tahoma" w:cs="Tahoma"/>
          <w:b/>
          <w:bCs/>
          <w:sz w:val="18"/>
          <w:szCs w:val="18"/>
        </w:rPr>
        <w:t xml:space="preserve">Los HECHOS </w:t>
      </w:r>
      <w:r w:rsidRPr="00B771E6">
        <w:rPr>
          <w:rFonts w:ascii="Tahoma" w:hAnsi="Tahoma" w:cs="Tahoma"/>
          <w:bCs/>
          <w:sz w:val="18"/>
          <w:szCs w:val="18"/>
        </w:rPr>
        <w:t>sobre los cuales basa su petición son en síntesis los siguientes:</w:t>
      </w:r>
    </w:p>
    <w:p w:rsidR="00BC6C3A" w:rsidRPr="00B771E6" w:rsidRDefault="00BC6C3A" w:rsidP="00B771E6">
      <w:pPr>
        <w:pStyle w:val="Prrafodelista"/>
        <w:tabs>
          <w:tab w:val="left" w:pos="709"/>
        </w:tabs>
        <w:ind w:left="0"/>
        <w:jc w:val="both"/>
        <w:rPr>
          <w:rFonts w:ascii="Tahoma" w:hAnsi="Tahoma" w:cs="Tahoma"/>
          <w:bCs/>
          <w:sz w:val="18"/>
          <w:szCs w:val="18"/>
        </w:rPr>
      </w:pPr>
    </w:p>
    <w:p w:rsidR="00BC6C3A" w:rsidRPr="00B771E6" w:rsidRDefault="00D7077F" w:rsidP="00B771E6">
      <w:pPr>
        <w:pStyle w:val="Prrafodelista"/>
        <w:numPr>
          <w:ilvl w:val="3"/>
          <w:numId w:val="2"/>
        </w:numPr>
        <w:tabs>
          <w:tab w:val="left" w:pos="709"/>
        </w:tabs>
        <w:ind w:left="0" w:firstLine="0"/>
        <w:jc w:val="both"/>
        <w:rPr>
          <w:rFonts w:ascii="Tahoma" w:hAnsi="Tahoma" w:cs="Tahoma"/>
          <w:bCs/>
          <w:sz w:val="18"/>
          <w:szCs w:val="18"/>
        </w:rPr>
      </w:pPr>
      <w:r w:rsidRPr="00B771E6">
        <w:rPr>
          <w:rFonts w:ascii="Tahoma" w:hAnsi="Tahoma" w:cs="Tahoma"/>
          <w:sz w:val="18"/>
          <w:szCs w:val="18"/>
        </w:rPr>
        <w:t>El joven EDWAR ALFONSO PEREZ MINA (Fallecido), tiene su padre en unidad familiar, consolidándose un hogar lleno de afecto, compresión y respeto, cimentados en valores bajo los cuales dieron aliento  para  prestar   su   servicio  militar  obligatorio  que prestó efectivamente en el ejército nacional de Colombia y fue dispuesto en la unidad de Villavicencio.</w:t>
      </w:r>
    </w:p>
    <w:p w:rsidR="00BC6C3A" w:rsidRPr="00B771E6" w:rsidRDefault="00BC6C3A" w:rsidP="00B771E6">
      <w:pPr>
        <w:pStyle w:val="Prrafodelista"/>
        <w:tabs>
          <w:tab w:val="left" w:pos="709"/>
        </w:tabs>
        <w:ind w:left="0"/>
        <w:jc w:val="both"/>
        <w:rPr>
          <w:rFonts w:ascii="Tahoma" w:hAnsi="Tahoma" w:cs="Tahoma"/>
          <w:bCs/>
          <w:sz w:val="18"/>
          <w:szCs w:val="18"/>
        </w:rPr>
      </w:pPr>
    </w:p>
    <w:p w:rsidR="00BC6C3A" w:rsidRPr="00B771E6" w:rsidRDefault="00D7077F" w:rsidP="00B771E6">
      <w:pPr>
        <w:pStyle w:val="Prrafodelista"/>
        <w:numPr>
          <w:ilvl w:val="3"/>
          <w:numId w:val="2"/>
        </w:numPr>
        <w:tabs>
          <w:tab w:val="left" w:pos="709"/>
        </w:tabs>
        <w:ind w:left="0" w:firstLine="0"/>
        <w:jc w:val="both"/>
        <w:rPr>
          <w:rFonts w:ascii="Tahoma" w:hAnsi="Tahoma" w:cs="Tahoma"/>
          <w:bCs/>
          <w:sz w:val="18"/>
          <w:szCs w:val="18"/>
        </w:rPr>
      </w:pPr>
      <w:r w:rsidRPr="00B771E6">
        <w:rPr>
          <w:rFonts w:ascii="Tahoma" w:hAnsi="Tahoma" w:cs="Tahoma"/>
          <w:sz w:val="18"/>
          <w:szCs w:val="18"/>
        </w:rPr>
        <w:t xml:space="preserve">Con el fallecimiento su </w:t>
      </w:r>
      <w:r w:rsidR="00BC6C3A" w:rsidRPr="00B771E6">
        <w:rPr>
          <w:rFonts w:ascii="Tahoma" w:hAnsi="Tahoma" w:cs="Tahoma"/>
          <w:sz w:val="18"/>
          <w:szCs w:val="18"/>
        </w:rPr>
        <w:t xml:space="preserve">hijo el </w:t>
      </w:r>
      <w:r w:rsidRPr="00B771E6">
        <w:rPr>
          <w:rFonts w:ascii="Tahoma" w:hAnsi="Tahoma" w:cs="Tahoma"/>
          <w:sz w:val="18"/>
          <w:szCs w:val="18"/>
        </w:rPr>
        <w:t xml:space="preserve">padre se obligó a buscar empleos en otras zonas de donde </w:t>
      </w:r>
      <w:r w:rsidR="00BC6C3A" w:rsidRPr="00B771E6">
        <w:rPr>
          <w:rFonts w:ascii="Tahoma" w:hAnsi="Tahoma" w:cs="Tahoma"/>
          <w:sz w:val="18"/>
          <w:szCs w:val="18"/>
        </w:rPr>
        <w:t>vivía</w:t>
      </w:r>
      <w:r w:rsidRPr="00B771E6">
        <w:rPr>
          <w:rFonts w:ascii="Tahoma" w:hAnsi="Tahoma" w:cs="Tahoma"/>
          <w:sz w:val="18"/>
          <w:szCs w:val="18"/>
        </w:rPr>
        <w:t>, pues él le daba tanto económicamente como moralmente un sustento de estar en pie y seguir viviendo allí mismo, ahora ya no está en ese lugar y se fue a laborar en otra zona,   lugar rural del municipio de Jamundi.</w:t>
      </w:r>
    </w:p>
    <w:p w:rsidR="00BC6C3A" w:rsidRPr="00B771E6" w:rsidRDefault="00BC6C3A" w:rsidP="00B771E6">
      <w:pPr>
        <w:pStyle w:val="Prrafodelista"/>
        <w:rPr>
          <w:rFonts w:ascii="Tahoma" w:hAnsi="Tahoma" w:cs="Tahoma"/>
          <w:sz w:val="18"/>
          <w:szCs w:val="18"/>
        </w:rPr>
      </w:pPr>
    </w:p>
    <w:p w:rsidR="00BC6C3A" w:rsidRPr="00B771E6" w:rsidRDefault="00D7077F" w:rsidP="00B771E6">
      <w:pPr>
        <w:pStyle w:val="Prrafodelista"/>
        <w:numPr>
          <w:ilvl w:val="3"/>
          <w:numId w:val="2"/>
        </w:numPr>
        <w:tabs>
          <w:tab w:val="left" w:pos="709"/>
        </w:tabs>
        <w:ind w:left="0" w:firstLine="0"/>
        <w:jc w:val="both"/>
        <w:rPr>
          <w:rFonts w:ascii="Tahoma" w:hAnsi="Tahoma" w:cs="Tahoma"/>
          <w:bCs/>
          <w:sz w:val="18"/>
          <w:szCs w:val="18"/>
        </w:rPr>
      </w:pPr>
      <w:r w:rsidRPr="00B771E6">
        <w:rPr>
          <w:rFonts w:ascii="Tahoma" w:hAnsi="Tahoma" w:cs="Tahoma"/>
          <w:sz w:val="18"/>
          <w:szCs w:val="18"/>
        </w:rPr>
        <w:t xml:space="preserve">El hecho de que EDWAR ALFONSO PEREZ MINA hubiese sido incorporado a las filas del Ejército Nacional permite deducir por lógica: que se encontraba en buenas condiciones de salud, habida cuenta que para ingresar a una Institución de esa naturaleza, los aspirantes son sometidos a exámenes médicos de rigor, y la entidad demandada lo admitió sin hacer salvedad alguna en relación con su estado de salud, infiriéndose de lo anterior que se encontraba apto para su incorporación a las filas de la Institución demandada, pero no es justo que ahora salga en un ataúd y ser entregado </w:t>
      </w:r>
      <w:r w:rsidR="00BC6C3A" w:rsidRPr="00B771E6">
        <w:rPr>
          <w:rFonts w:ascii="Tahoma" w:hAnsi="Tahoma" w:cs="Tahoma"/>
          <w:sz w:val="18"/>
          <w:szCs w:val="18"/>
        </w:rPr>
        <w:t>así</w:t>
      </w:r>
      <w:r w:rsidRPr="00B771E6">
        <w:rPr>
          <w:rFonts w:ascii="Tahoma" w:hAnsi="Tahoma" w:cs="Tahoma"/>
          <w:sz w:val="18"/>
          <w:szCs w:val="18"/>
        </w:rPr>
        <w:t xml:space="preserve"> a su familia.</w:t>
      </w:r>
    </w:p>
    <w:p w:rsidR="00BC6C3A" w:rsidRPr="00B771E6" w:rsidRDefault="00BC6C3A" w:rsidP="00B771E6">
      <w:pPr>
        <w:pStyle w:val="Prrafodelista"/>
        <w:rPr>
          <w:rFonts w:ascii="Tahoma" w:hAnsi="Tahoma" w:cs="Tahoma"/>
          <w:sz w:val="18"/>
          <w:szCs w:val="18"/>
        </w:rPr>
      </w:pPr>
    </w:p>
    <w:p w:rsidR="00BC6C3A" w:rsidRPr="00B771E6" w:rsidRDefault="00D7077F" w:rsidP="00B771E6">
      <w:pPr>
        <w:pStyle w:val="Prrafodelista"/>
        <w:numPr>
          <w:ilvl w:val="3"/>
          <w:numId w:val="2"/>
        </w:numPr>
        <w:tabs>
          <w:tab w:val="left" w:pos="709"/>
        </w:tabs>
        <w:ind w:left="0" w:firstLine="0"/>
        <w:jc w:val="both"/>
        <w:rPr>
          <w:rFonts w:ascii="Tahoma" w:hAnsi="Tahoma" w:cs="Tahoma"/>
          <w:bCs/>
          <w:sz w:val="18"/>
          <w:szCs w:val="18"/>
        </w:rPr>
      </w:pPr>
      <w:r w:rsidRPr="00B771E6">
        <w:rPr>
          <w:rFonts w:ascii="Tahoma" w:hAnsi="Tahoma" w:cs="Tahoma"/>
          <w:sz w:val="18"/>
          <w:szCs w:val="18"/>
        </w:rPr>
        <w:t>Son tristes las consecuencias del nefasto suceso, generada a víctima, y familiares, con quienes el joven siempre ha mantenido destacadísima convivencia y constante comunicación. Además, las secuelas psíquicas tienen a las víctimas con una baja autoestima y un notable cambio en el comportamiento, tanto así que a pesar que siempre han sido distinguidas como una personas activas, alegres y entusiastas últimamente ha denotado profunda tristeza y apatía frente a sus familiares y ya no desarrolla las actividades sociales que solían hacer, manifiestan que no tiene sentido su vida- con la pérdida de su hijo hombre-</w:t>
      </w:r>
    </w:p>
    <w:p w:rsidR="00BC6C3A" w:rsidRPr="00B771E6" w:rsidRDefault="00BC6C3A" w:rsidP="00B771E6">
      <w:pPr>
        <w:pStyle w:val="Prrafodelista"/>
        <w:rPr>
          <w:rFonts w:ascii="Tahoma" w:hAnsi="Tahoma" w:cs="Tahoma"/>
          <w:sz w:val="18"/>
          <w:szCs w:val="18"/>
        </w:rPr>
      </w:pPr>
    </w:p>
    <w:p w:rsidR="00D7077F" w:rsidRPr="00B771E6" w:rsidRDefault="00B771E6" w:rsidP="00B771E6">
      <w:pPr>
        <w:pStyle w:val="Prrafodelista"/>
        <w:numPr>
          <w:ilvl w:val="3"/>
          <w:numId w:val="2"/>
        </w:numPr>
        <w:tabs>
          <w:tab w:val="left" w:pos="709"/>
        </w:tabs>
        <w:ind w:left="0" w:firstLine="0"/>
        <w:jc w:val="both"/>
        <w:rPr>
          <w:rFonts w:ascii="Tahoma" w:hAnsi="Tahoma" w:cs="Tahoma"/>
          <w:bCs/>
          <w:sz w:val="18"/>
          <w:szCs w:val="18"/>
        </w:rPr>
      </w:pPr>
      <w:r>
        <w:rPr>
          <w:rFonts w:ascii="Tahoma" w:hAnsi="Tahoma" w:cs="Tahoma"/>
          <w:sz w:val="18"/>
          <w:szCs w:val="18"/>
        </w:rPr>
        <w:t>El actor</w:t>
      </w:r>
      <w:r w:rsidR="00D7077F" w:rsidRPr="00B771E6">
        <w:rPr>
          <w:rFonts w:ascii="Tahoma" w:hAnsi="Tahoma" w:cs="Tahoma"/>
          <w:sz w:val="18"/>
          <w:szCs w:val="18"/>
        </w:rPr>
        <w:t xml:space="preserve"> quedó con anomalía, o defecto en muchas actividades y se refleja en su estado emocional, sus actividades lúdicas por esa misma razón.</w:t>
      </w:r>
    </w:p>
    <w:p w:rsidR="00D63A61" w:rsidRPr="00B771E6" w:rsidRDefault="00D63A61" w:rsidP="00B771E6">
      <w:pPr>
        <w:pStyle w:val="Prrafodelista"/>
        <w:tabs>
          <w:tab w:val="left" w:pos="567"/>
        </w:tabs>
        <w:ind w:left="0"/>
        <w:jc w:val="both"/>
        <w:rPr>
          <w:rFonts w:ascii="Tahoma" w:hAnsi="Tahoma" w:cs="Tahoma"/>
          <w:bCs/>
          <w:sz w:val="18"/>
          <w:szCs w:val="18"/>
        </w:rPr>
      </w:pPr>
    </w:p>
    <w:p w:rsidR="00D63A61" w:rsidRPr="00B771E6" w:rsidRDefault="00D63A61" w:rsidP="00B771E6">
      <w:pPr>
        <w:pStyle w:val="Prrafodelista"/>
        <w:numPr>
          <w:ilvl w:val="1"/>
          <w:numId w:val="2"/>
        </w:numPr>
        <w:tabs>
          <w:tab w:val="left" w:pos="567"/>
        </w:tabs>
        <w:ind w:left="0" w:firstLine="0"/>
        <w:jc w:val="both"/>
        <w:rPr>
          <w:rFonts w:ascii="Tahoma" w:hAnsi="Tahoma" w:cs="Tahoma"/>
          <w:b/>
          <w:sz w:val="18"/>
          <w:szCs w:val="18"/>
        </w:rPr>
      </w:pPr>
      <w:r w:rsidRPr="00B771E6">
        <w:rPr>
          <w:rFonts w:ascii="Tahoma" w:hAnsi="Tahoma" w:cs="Tahoma"/>
          <w:b/>
          <w:sz w:val="18"/>
          <w:szCs w:val="18"/>
        </w:rPr>
        <w:t>LA CONTESTACIÓN DE LA DEMANDA:</w:t>
      </w:r>
    </w:p>
    <w:p w:rsidR="00D63A61" w:rsidRPr="00B771E6" w:rsidRDefault="00D63A61" w:rsidP="00B771E6">
      <w:pPr>
        <w:pStyle w:val="Prrafodelista"/>
        <w:ind w:left="360"/>
        <w:jc w:val="both"/>
        <w:rPr>
          <w:rFonts w:ascii="Tahoma" w:hAnsi="Tahoma" w:cs="Tahoma"/>
          <w:sz w:val="18"/>
          <w:szCs w:val="18"/>
        </w:rPr>
      </w:pPr>
    </w:p>
    <w:p w:rsidR="00D63A61" w:rsidRPr="00B771E6" w:rsidRDefault="00D63A61" w:rsidP="00B771E6">
      <w:pPr>
        <w:numPr>
          <w:ilvl w:val="2"/>
          <w:numId w:val="2"/>
        </w:numPr>
        <w:tabs>
          <w:tab w:val="left" w:pos="567"/>
        </w:tabs>
        <w:spacing w:line="240" w:lineRule="auto"/>
        <w:ind w:left="0" w:firstLine="0"/>
        <w:jc w:val="both"/>
        <w:rPr>
          <w:rFonts w:ascii="Gill Sans MT" w:hAnsi="Gill Sans MT" w:cs="Tahoma"/>
          <w:i/>
          <w:sz w:val="18"/>
          <w:szCs w:val="18"/>
        </w:rPr>
      </w:pPr>
      <w:r w:rsidRPr="00B771E6">
        <w:rPr>
          <w:rFonts w:ascii="Tahoma" w:hAnsi="Tahoma" w:cs="Tahoma"/>
          <w:sz w:val="18"/>
          <w:szCs w:val="18"/>
        </w:rPr>
        <w:t xml:space="preserve">El apoderado de </w:t>
      </w:r>
      <w:r w:rsidRPr="00B771E6">
        <w:rPr>
          <w:rFonts w:ascii="Tahoma" w:hAnsi="Tahoma" w:cs="Tahoma"/>
          <w:b/>
          <w:sz w:val="18"/>
          <w:szCs w:val="18"/>
        </w:rPr>
        <w:t xml:space="preserve">MINISTERIO DE DEFENSA – EJÉRCITO NACIONAL </w:t>
      </w:r>
      <w:r w:rsidRPr="00B771E6">
        <w:rPr>
          <w:rFonts w:ascii="Tahoma" w:hAnsi="Tahoma" w:cs="Tahoma"/>
          <w:sz w:val="18"/>
          <w:szCs w:val="18"/>
        </w:rPr>
        <w:t xml:space="preserve">se opuso a todas y cada una de las pretensiones consignadas en el escrito de la demanda, en los siguientes términos: </w:t>
      </w:r>
      <w:r w:rsidR="00B771E6" w:rsidRPr="00B771E6">
        <w:rPr>
          <w:rFonts w:ascii="Gill Sans MT" w:hAnsi="Gill Sans MT" w:cs="Tahoma"/>
          <w:i/>
          <w:sz w:val="18"/>
          <w:szCs w:val="18"/>
        </w:rPr>
        <w:t>“</w:t>
      </w:r>
      <w:r w:rsidR="00D7077F" w:rsidRPr="00B771E6">
        <w:rPr>
          <w:rFonts w:ascii="Gill Sans MT" w:hAnsi="Gill Sans MT" w:cs="Tahoma"/>
          <w:i/>
          <w:sz w:val="18"/>
          <w:szCs w:val="18"/>
        </w:rPr>
        <w:t>(…)</w:t>
      </w:r>
      <w:r w:rsidR="00B771E6" w:rsidRPr="00B771E6">
        <w:rPr>
          <w:rFonts w:ascii="Gill Sans MT" w:hAnsi="Gill Sans MT" w:cs="Tahoma"/>
          <w:i/>
          <w:sz w:val="18"/>
          <w:szCs w:val="18"/>
        </w:rPr>
        <w:t xml:space="preserve"> </w:t>
      </w:r>
      <w:r w:rsidR="00D7077F" w:rsidRPr="00B771E6">
        <w:rPr>
          <w:rFonts w:ascii="Gill Sans MT" w:hAnsi="Gill Sans MT" w:cs="Tahoma"/>
          <w:i/>
          <w:sz w:val="18"/>
          <w:szCs w:val="18"/>
        </w:rPr>
        <w:t>me opongo a todas y cada una de las pretensiones solicitadas por la parte actora</w:t>
      </w:r>
      <w:r w:rsidR="009D7227" w:rsidRPr="00B771E6">
        <w:rPr>
          <w:rFonts w:ascii="Gill Sans MT" w:hAnsi="Gill Sans MT" w:cs="Tahoma"/>
          <w:i/>
          <w:sz w:val="18"/>
          <w:szCs w:val="18"/>
        </w:rPr>
        <w:t>, por lo cual solicito respetuosamente a su Señoría que las mismas sean negadas teniendo en cuenta que la mera casualidad no basta para imputar el daño  en forma objetiva toda vez que debe probarse la antijuridicidad (…)</w:t>
      </w:r>
      <w:r w:rsidR="00B771E6" w:rsidRPr="00B771E6">
        <w:rPr>
          <w:rFonts w:ascii="Gill Sans MT" w:hAnsi="Gill Sans MT" w:cs="Tahoma"/>
          <w:i/>
          <w:sz w:val="18"/>
          <w:szCs w:val="18"/>
        </w:rPr>
        <w:t>”</w:t>
      </w:r>
      <w:r w:rsidR="009D7227" w:rsidRPr="00B771E6">
        <w:rPr>
          <w:rFonts w:ascii="Gill Sans MT" w:hAnsi="Gill Sans MT" w:cs="Tahoma"/>
          <w:i/>
          <w:sz w:val="18"/>
          <w:szCs w:val="18"/>
        </w:rPr>
        <w:t xml:space="preserve">   </w:t>
      </w:r>
    </w:p>
    <w:p w:rsidR="00D63A61" w:rsidRPr="00B771E6" w:rsidRDefault="00D63A61" w:rsidP="00B771E6">
      <w:pPr>
        <w:spacing w:line="240" w:lineRule="auto"/>
        <w:jc w:val="both"/>
        <w:rPr>
          <w:rFonts w:ascii="Tahoma" w:hAnsi="Tahoma" w:cs="Tahoma"/>
          <w:sz w:val="18"/>
          <w:szCs w:val="18"/>
        </w:rPr>
      </w:pPr>
      <w:r w:rsidRPr="00B771E6">
        <w:rPr>
          <w:rFonts w:ascii="Tahoma" w:hAnsi="Tahoma" w:cs="Tahoma"/>
          <w:sz w:val="18"/>
          <w:szCs w:val="18"/>
        </w:rPr>
        <w:t xml:space="preserve">Propuso como </w:t>
      </w:r>
      <w:r w:rsidRPr="00B771E6">
        <w:rPr>
          <w:rFonts w:ascii="Tahoma" w:hAnsi="Tahoma" w:cs="Tahoma"/>
          <w:b/>
          <w:sz w:val="18"/>
          <w:szCs w:val="18"/>
        </w:rPr>
        <w:t>excepciones</w:t>
      </w:r>
      <w:r w:rsidRPr="00B771E6">
        <w:rPr>
          <w:rFonts w:ascii="Tahoma" w:hAnsi="Tahoma" w:cs="Tahoma"/>
          <w:sz w:val="18"/>
          <w:szCs w:val="18"/>
        </w:rPr>
        <w:t xml:space="preserve"> las siguientes:</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7371"/>
      </w:tblGrid>
      <w:tr w:rsidR="00D63A61" w:rsidRPr="00B771E6" w:rsidTr="00BA53CB">
        <w:tc>
          <w:tcPr>
            <w:tcW w:w="8931" w:type="dxa"/>
            <w:gridSpan w:val="2"/>
            <w:shd w:val="clear" w:color="auto" w:fill="92CDDC"/>
          </w:tcPr>
          <w:p w:rsidR="00D63A61" w:rsidRPr="00B771E6" w:rsidRDefault="00D63A61" w:rsidP="00B771E6">
            <w:pPr>
              <w:spacing w:after="0" w:line="240" w:lineRule="auto"/>
              <w:jc w:val="center"/>
              <w:rPr>
                <w:rFonts w:ascii="Gill Sans MT" w:hAnsi="Gill Sans MT" w:cs="Tahoma"/>
                <w:b/>
                <w:sz w:val="18"/>
                <w:szCs w:val="18"/>
              </w:rPr>
            </w:pPr>
            <w:r w:rsidRPr="00B771E6">
              <w:rPr>
                <w:rFonts w:ascii="Gill Sans MT" w:hAnsi="Gill Sans MT" w:cs="Tahoma"/>
                <w:b/>
                <w:sz w:val="18"/>
                <w:szCs w:val="18"/>
              </w:rPr>
              <w:t>EXCEPCIONES</w:t>
            </w:r>
          </w:p>
        </w:tc>
      </w:tr>
      <w:tr w:rsidR="009D7227" w:rsidRPr="00B771E6" w:rsidTr="00BA53CB">
        <w:trPr>
          <w:trHeight w:val="1275"/>
        </w:trPr>
        <w:tc>
          <w:tcPr>
            <w:tcW w:w="1560" w:type="dxa"/>
            <w:tcBorders>
              <w:top w:val="single" w:sz="4" w:space="0" w:color="auto"/>
              <w:left w:val="single" w:sz="4" w:space="0" w:color="auto"/>
              <w:bottom w:val="single" w:sz="4" w:space="0" w:color="auto"/>
              <w:right w:val="single" w:sz="4" w:space="0" w:color="auto"/>
            </w:tcBorders>
          </w:tcPr>
          <w:p w:rsidR="009D7227" w:rsidRPr="00B771E6" w:rsidRDefault="00FE72B4" w:rsidP="00B771E6">
            <w:pPr>
              <w:pStyle w:val="Style3"/>
              <w:widowControl/>
              <w:rPr>
                <w:rStyle w:val="FontStyle23"/>
                <w:rFonts w:ascii="Gill Sans MT" w:hAnsi="Gill Sans MT" w:cs="Tahoma"/>
                <w:i/>
                <w:sz w:val="18"/>
                <w:szCs w:val="18"/>
                <w:lang w:val="es-ES_tradnl" w:eastAsia="es-ES_tradnl"/>
              </w:rPr>
            </w:pPr>
            <w:r w:rsidRPr="00B771E6">
              <w:rPr>
                <w:rStyle w:val="FontStyle23"/>
                <w:rFonts w:ascii="Gill Sans MT" w:hAnsi="Gill Sans MT" w:cs="Tahoma"/>
                <w:i/>
                <w:sz w:val="18"/>
                <w:szCs w:val="18"/>
                <w:lang w:val="es-ES_tradnl" w:eastAsia="es-ES_tradnl"/>
              </w:rPr>
              <w:t>AUSENCIA DE MATERIAL PROBATORIO QUE PERMITA ENDILGAR RESPONSABILIDAD A LA DEMANDADA</w:t>
            </w:r>
          </w:p>
          <w:p w:rsidR="009D7227" w:rsidRPr="00B771E6" w:rsidRDefault="009D7227" w:rsidP="00B771E6">
            <w:pPr>
              <w:pStyle w:val="Sinespaciado"/>
              <w:jc w:val="both"/>
              <w:rPr>
                <w:rFonts w:ascii="Gill Sans MT" w:hAnsi="Gill Sans MT" w:cs="Tahoma"/>
                <w:b/>
                <w:i/>
                <w:sz w:val="18"/>
                <w:szCs w:val="18"/>
                <w:lang w:eastAsia="es-CO"/>
              </w:rPr>
            </w:pPr>
          </w:p>
        </w:tc>
        <w:tc>
          <w:tcPr>
            <w:tcW w:w="7371" w:type="dxa"/>
            <w:tcBorders>
              <w:top w:val="single" w:sz="4" w:space="0" w:color="auto"/>
              <w:left w:val="single" w:sz="4" w:space="0" w:color="auto"/>
              <w:bottom w:val="single" w:sz="4" w:space="0" w:color="auto"/>
              <w:right w:val="single" w:sz="4" w:space="0" w:color="auto"/>
            </w:tcBorders>
          </w:tcPr>
          <w:p w:rsidR="009D7227" w:rsidRPr="00B771E6" w:rsidRDefault="009D7227" w:rsidP="00B771E6">
            <w:pPr>
              <w:spacing w:after="0" w:line="240" w:lineRule="auto"/>
              <w:jc w:val="both"/>
              <w:rPr>
                <w:rStyle w:val="FontStyle26"/>
                <w:rFonts w:ascii="Gill Sans MT" w:hAnsi="Gill Sans MT" w:cs="Tahoma"/>
                <w:i/>
                <w:sz w:val="18"/>
                <w:szCs w:val="18"/>
                <w:lang w:val="es-ES_tradnl" w:eastAsia="es-ES_tradnl"/>
              </w:rPr>
            </w:pPr>
            <w:r w:rsidRPr="00B771E6">
              <w:rPr>
                <w:rStyle w:val="FontStyle26"/>
                <w:rFonts w:ascii="Gill Sans MT" w:hAnsi="Gill Sans MT" w:cs="Tahoma"/>
                <w:i/>
                <w:sz w:val="18"/>
                <w:szCs w:val="18"/>
                <w:lang w:val="es-ES_tradnl" w:eastAsia="es-ES_tradnl"/>
              </w:rPr>
              <w:t>Al respecto debe observarse que el derecho a presentar pruebas y a controvertirlas se traduce, en un derecho a la prueba, mejor aún, en un derecho a probar los hechos que determinan la consecuencia jurídica a cuyo reconocimiento, en el caso litigado, aspira cada una de las partes.</w:t>
            </w:r>
          </w:p>
          <w:p w:rsidR="00FE72B4" w:rsidRPr="00B771E6" w:rsidRDefault="00FE72B4" w:rsidP="00B771E6">
            <w:pPr>
              <w:spacing w:after="0" w:line="240" w:lineRule="auto"/>
              <w:jc w:val="both"/>
              <w:rPr>
                <w:rStyle w:val="FontStyle26"/>
                <w:rFonts w:ascii="Gill Sans MT" w:hAnsi="Gill Sans MT" w:cs="Tahoma"/>
                <w:i/>
                <w:sz w:val="18"/>
                <w:szCs w:val="18"/>
                <w:lang w:val="es-ES_tradnl" w:eastAsia="es-ES_tradnl"/>
              </w:rPr>
            </w:pPr>
          </w:p>
          <w:p w:rsidR="009D7227" w:rsidRPr="00B771E6" w:rsidRDefault="009D7227" w:rsidP="00B771E6">
            <w:pPr>
              <w:spacing w:after="0" w:line="240" w:lineRule="auto"/>
              <w:jc w:val="both"/>
              <w:rPr>
                <w:rStyle w:val="FontStyle26"/>
                <w:rFonts w:ascii="Gill Sans MT" w:hAnsi="Gill Sans MT" w:cs="Tahoma"/>
                <w:i/>
                <w:sz w:val="18"/>
                <w:szCs w:val="18"/>
                <w:lang w:val="es-ES_tradnl" w:eastAsia="es-ES_tradnl"/>
              </w:rPr>
            </w:pPr>
            <w:r w:rsidRPr="00B771E6">
              <w:rPr>
                <w:rStyle w:val="FontStyle26"/>
                <w:rFonts w:ascii="Gill Sans MT" w:hAnsi="Gill Sans MT" w:cs="Tahoma"/>
                <w:i/>
                <w:sz w:val="18"/>
                <w:szCs w:val="18"/>
                <w:lang w:val="es-ES_tradnl" w:eastAsia="es-ES_tradnl"/>
              </w:rPr>
              <w:t xml:space="preserve">Se trata de una aquilatada garantía de acceso real y efectivo a los diferentes medios probatorios, que le permita a las partes acreditar los hechos alegados y, desde luego, generarle convencimiento al juez en torno a la pretensión o a la excepción. Al fin y al cabo, de antiguo se sabe que el juez debe sentenciar conforme a lo alegado y probado </w:t>
            </w:r>
            <w:r w:rsidRPr="00B771E6">
              <w:rPr>
                <w:rStyle w:val="FontStyle29"/>
                <w:rFonts w:ascii="Gill Sans MT" w:hAnsi="Gill Sans MT" w:cs="Tahoma"/>
                <w:sz w:val="18"/>
                <w:szCs w:val="18"/>
                <w:lang w:val="es-ES_tradnl" w:eastAsia="es-ES_tradnl"/>
              </w:rPr>
              <w:t xml:space="preserve">(¡uxta allegota ef probata ¡udex iudicare debet), </w:t>
            </w:r>
            <w:r w:rsidRPr="00B771E6">
              <w:rPr>
                <w:rStyle w:val="FontStyle26"/>
                <w:rFonts w:ascii="Gill Sans MT" w:hAnsi="Gill Sans MT" w:cs="Tahoma"/>
                <w:i/>
                <w:sz w:val="18"/>
                <w:szCs w:val="18"/>
                <w:lang w:val="es-ES_tradnl" w:eastAsia="es-ES_tradnl"/>
              </w:rPr>
              <w:t>razón por la cual, quienes concurren a su estrado deben gozar de la sacrosanta prerrogativa a probar los supuestos de hecho del derecho que reclaman, la que debe materializarse en términos reales y no simplemente formales, lo cual implica, en primer lugar y de manera plena, hacer efectivas las oportunidades para pedir y aportar pruebas.</w:t>
            </w:r>
          </w:p>
          <w:p w:rsidR="00FE72B4" w:rsidRPr="00B771E6" w:rsidRDefault="00FE72B4" w:rsidP="00B771E6">
            <w:pPr>
              <w:spacing w:after="0" w:line="240" w:lineRule="auto"/>
              <w:jc w:val="both"/>
              <w:rPr>
                <w:rStyle w:val="FontStyle26"/>
                <w:rFonts w:ascii="Gill Sans MT" w:hAnsi="Gill Sans MT" w:cs="Tahoma"/>
                <w:i/>
                <w:sz w:val="18"/>
                <w:szCs w:val="18"/>
                <w:lang w:val="es-ES_tradnl" w:eastAsia="es-ES_tradnl"/>
              </w:rPr>
            </w:pPr>
          </w:p>
          <w:p w:rsidR="009D7227" w:rsidRPr="00B771E6" w:rsidRDefault="009D7227" w:rsidP="00B771E6">
            <w:pPr>
              <w:spacing w:after="0" w:line="240" w:lineRule="auto"/>
              <w:jc w:val="both"/>
              <w:rPr>
                <w:rStyle w:val="FontStyle26"/>
                <w:rFonts w:ascii="Gill Sans MT" w:hAnsi="Gill Sans MT" w:cs="Tahoma"/>
                <w:i/>
                <w:sz w:val="18"/>
                <w:szCs w:val="18"/>
                <w:lang w:val="es-ES_tradnl" w:eastAsia="es-ES_tradnl"/>
              </w:rPr>
            </w:pPr>
            <w:r w:rsidRPr="00B771E6">
              <w:rPr>
                <w:rStyle w:val="FontStyle26"/>
                <w:rFonts w:ascii="Gill Sans MT" w:hAnsi="Gill Sans MT" w:cs="Tahoma"/>
                <w:i/>
                <w:sz w:val="18"/>
                <w:szCs w:val="18"/>
                <w:lang w:val="es-ES_tradnl" w:eastAsia="es-ES_tradnl"/>
              </w:rPr>
              <w:t>Resulta claro que el daño debe ser probado por quien lo sufre para obtener indemnización. La jurisprudencia colombiana invocando el texto del artículo 177 del Cogido de Procedimiento Civil - Ahora 167 del Código General del Proceso -, ha sido enfática en afirmar que "el legislador tiene establecido que incumbe a las partes probar el supuesto de hecho de las normas que consagran el efecto jurídico que ellas persiguen". No basta entonces, que en la demanda se hagan afirmaciones sobre la existencia del daño, es necesario que las mismas cuenten con el debido respaldo probatorio.</w:t>
            </w:r>
          </w:p>
          <w:p w:rsidR="00FE72B4" w:rsidRPr="00B771E6" w:rsidRDefault="00FE72B4" w:rsidP="00B771E6">
            <w:pPr>
              <w:spacing w:after="0" w:line="240" w:lineRule="auto"/>
              <w:jc w:val="both"/>
              <w:rPr>
                <w:rStyle w:val="FontStyle26"/>
                <w:rFonts w:ascii="Gill Sans MT" w:hAnsi="Gill Sans MT" w:cs="Tahoma"/>
                <w:i/>
                <w:sz w:val="18"/>
                <w:szCs w:val="18"/>
                <w:lang w:val="es-ES_tradnl" w:eastAsia="es-ES_tradnl"/>
              </w:rPr>
            </w:pPr>
          </w:p>
          <w:p w:rsidR="009D7227" w:rsidRPr="00B771E6" w:rsidRDefault="009D7227" w:rsidP="00B771E6">
            <w:pPr>
              <w:spacing w:after="0" w:line="240" w:lineRule="auto"/>
              <w:jc w:val="both"/>
              <w:rPr>
                <w:rStyle w:val="FontStyle26"/>
                <w:rFonts w:ascii="Gill Sans MT" w:hAnsi="Gill Sans MT" w:cs="Tahoma"/>
                <w:i/>
                <w:sz w:val="18"/>
                <w:szCs w:val="18"/>
                <w:lang w:val="es-ES_tradnl" w:eastAsia="es-ES_tradnl"/>
              </w:rPr>
            </w:pPr>
            <w:r w:rsidRPr="00B771E6">
              <w:rPr>
                <w:rStyle w:val="FontStyle26"/>
                <w:rFonts w:ascii="Gill Sans MT" w:hAnsi="Gill Sans MT" w:cs="Tahoma"/>
                <w:i/>
                <w:sz w:val="18"/>
                <w:szCs w:val="18"/>
                <w:lang w:val="es-ES_tradnl" w:eastAsia="es-ES_tradnl"/>
              </w:rPr>
              <w:t>En relación con la carga probatoria el Honorable Consejo de Estado ha manifestado:</w:t>
            </w:r>
          </w:p>
          <w:p w:rsidR="00FE72B4" w:rsidRPr="00B771E6" w:rsidRDefault="00FE72B4" w:rsidP="00B771E6">
            <w:pPr>
              <w:spacing w:after="0" w:line="240" w:lineRule="auto"/>
              <w:jc w:val="both"/>
              <w:rPr>
                <w:rStyle w:val="FontStyle31"/>
                <w:rFonts w:ascii="Gill Sans MT" w:hAnsi="Gill Sans MT" w:cs="Tahoma"/>
                <w:sz w:val="18"/>
                <w:szCs w:val="18"/>
                <w:lang w:val="es-ES_tradnl" w:eastAsia="es-ES_tradnl"/>
              </w:rPr>
            </w:pPr>
          </w:p>
          <w:p w:rsidR="009D7227" w:rsidRPr="00B771E6" w:rsidRDefault="009D7227" w:rsidP="00B771E6">
            <w:pPr>
              <w:spacing w:after="0" w:line="240" w:lineRule="auto"/>
              <w:jc w:val="both"/>
              <w:rPr>
                <w:rStyle w:val="FontStyle30"/>
                <w:rFonts w:ascii="Gill Sans MT" w:hAnsi="Gill Sans MT" w:cs="Tahoma"/>
                <w:sz w:val="18"/>
                <w:szCs w:val="18"/>
                <w:lang w:val="es-ES_tradnl" w:eastAsia="es-ES_tradnl"/>
              </w:rPr>
            </w:pPr>
            <w:r w:rsidRPr="00B771E6">
              <w:rPr>
                <w:rStyle w:val="FontStyle31"/>
                <w:rFonts w:ascii="Gill Sans MT" w:hAnsi="Gill Sans MT" w:cs="Tahoma"/>
                <w:sz w:val="18"/>
                <w:szCs w:val="18"/>
                <w:lang w:val="es-ES_tradnl" w:eastAsia="es-ES_tradnl"/>
              </w:rPr>
              <w:t xml:space="preserve">"En este sentido, y respecto a la carencia de pruebas que establezcan la veracidad de los hechos alegados en la demanda, la Sala observa que en el presente caso la parte actora no asumió la carga probatoria que le correspondía. No debe olvidarse, que es un principio de derecho probatorio, el que para lograr que el juez dirima una controversia de manera favorable a las pretensiones o favorable a las razones de defensa del ente demandado, es menester demostrar en forma plena y completa los .actos o hechos jurídicos de donde procede el derecho, o nace la obligación, máxime si ninguna de las partes goza en el proceso colombiano de un privilegio especial, de que se tengan por ciertos los hechos simplemente enunciados en su escrito, sino que cada una de éstas deberá acreditar sus propias aseveraciones. Todo esto en virtud también de que el Art. 177 del C. de P. Civil, que consagra el principio de la carga de la prueba, terminantemente nos dice que: "Incumbe a las partes probar el supuesto de hecho de las normas que consagran el efecto jurídico que ellas persiguen...". </w:t>
            </w:r>
            <w:r w:rsidRPr="00B771E6">
              <w:rPr>
                <w:rStyle w:val="FontStyle30"/>
                <w:rFonts w:ascii="Gill Sans MT" w:hAnsi="Gill Sans MT" w:cs="Tahoma"/>
                <w:sz w:val="18"/>
                <w:szCs w:val="18"/>
                <w:lang w:val="es-ES_tradnl" w:eastAsia="es-ES_tradnl"/>
              </w:rPr>
              <w:t xml:space="preserve">En el presente caso, en el expediente no hay prueba suficiente que permita precisar de manera clara y concreta la manera cómo sucedieron los hechos, las circunstancias de tiempo, modo y lugar en que estos se desarrollaron, ni mucho menos la causa de ellos. Pues, se repite, nada hay en concreto que haga pensar que miembros efectivos de la Policía Nacional acantonada en el Municipio de Peque Antioquia hayan sido los autores de los disparos que causaron la muerte de SERGIO AICARDO VASQUE1. En el proceso si bien se demostró su muerte, </w:t>
            </w:r>
            <w:r w:rsidRPr="00B771E6">
              <w:rPr>
                <w:rStyle w:val="FontStyle30"/>
                <w:rFonts w:ascii="Gill Sans MT" w:hAnsi="Gill Sans MT" w:cs="Tahoma"/>
                <w:sz w:val="18"/>
                <w:szCs w:val="18"/>
                <w:u w:val="single"/>
                <w:lang w:val="es-ES_tradnl" w:eastAsia="es-ES_tradnl"/>
              </w:rPr>
              <w:t>no hay elementos de juicio suficientes que conduzcan inequívocamente a establecer la responsabilidad de la entidad demandada,</w:t>
            </w:r>
            <w:r w:rsidRPr="00B771E6">
              <w:rPr>
                <w:rStyle w:val="FontStyle30"/>
                <w:rFonts w:ascii="Gill Sans MT" w:hAnsi="Gill Sans MT" w:cs="Tahoma"/>
                <w:sz w:val="18"/>
                <w:szCs w:val="18"/>
                <w:lang w:val="es-ES_tradnl" w:eastAsia="es-ES_tradnl"/>
              </w:rPr>
              <w:t xml:space="preserve"> pues únicamente se tiene conocimiento de hechos aislados que culminaron desafortunadamente con la muerte violenta de la víctima.</w:t>
            </w:r>
          </w:p>
          <w:p w:rsidR="00FE72B4" w:rsidRPr="00B771E6" w:rsidRDefault="00FE72B4" w:rsidP="00B771E6">
            <w:pPr>
              <w:spacing w:after="0" w:line="240" w:lineRule="auto"/>
              <w:jc w:val="both"/>
              <w:rPr>
                <w:rStyle w:val="FontStyle30"/>
                <w:rFonts w:ascii="Gill Sans MT" w:hAnsi="Gill Sans MT" w:cs="Tahoma"/>
                <w:sz w:val="18"/>
                <w:szCs w:val="18"/>
                <w:lang w:val="es-ES_tradnl" w:eastAsia="es-ES_tradnl"/>
              </w:rPr>
            </w:pPr>
          </w:p>
          <w:p w:rsidR="009D7227" w:rsidRPr="00B771E6" w:rsidRDefault="009D7227" w:rsidP="00B771E6">
            <w:pPr>
              <w:spacing w:after="0" w:line="240" w:lineRule="auto"/>
              <w:jc w:val="both"/>
              <w:rPr>
                <w:rStyle w:val="FontStyle30"/>
                <w:rFonts w:ascii="Gill Sans MT" w:hAnsi="Gill Sans MT" w:cs="Tahoma"/>
                <w:sz w:val="18"/>
                <w:szCs w:val="18"/>
                <w:lang w:val="es-ES_tradnl" w:eastAsia="es-ES_tradnl"/>
              </w:rPr>
            </w:pPr>
            <w:r w:rsidRPr="00B771E6">
              <w:rPr>
                <w:rStyle w:val="FontStyle30"/>
                <w:rFonts w:ascii="Gill Sans MT" w:hAnsi="Gill Sans MT" w:cs="Tahoma"/>
                <w:sz w:val="18"/>
                <w:szCs w:val="18"/>
                <w:lang w:val="es-ES_tradnl" w:eastAsia="es-ES_tradnl"/>
              </w:rPr>
              <w:t>Siendo así las cosas, por deficiencia probatoria no es posible atribuir responsabilidad alguna a la Administración Pública, pues es necesario demostrar cuál fue la actividad del ente demandado que guarde estrecho nexo de causalidad con el daño antijurídico, y la razón misma de la imputación del daño.</w:t>
            </w:r>
          </w:p>
          <w:p w:rsidR="00FE72B4" w:rsidRPr="00B771E6" w:rsidRDefault="00FE72B4" w:rsidP="00B771E6">
            <w:pPr>
              <w:spacing w:after="0" w:line="240" w:lineRule="auto"/>
              <w:jc w:val="both"/>
              <w:rPr>
                <w:rStyle w:val="FontStyle30"/>
                <w:rFonts w:ascii="Gill Sans MT" w:hAnsi="Gill Sans MT" w:cs="Tahoma"/>
                <w:sz w:val="18"/>
                <w:szCs w:val="18"/>
                <w:lang w:val="es-ES_tradnl" w:eastAsia="es-ES_tradnl"/>
              </w:rPr>
            </w:pPr>
          </w:p>
          <w:p w:rsidR="009D7227" w:rsidRPr="00B771E6" w:rsidRDefault="009D7227" w:rsidP="00B771E6">
            <w:pPr>
              <w:spacing w:after="0" w:line="240" w:lineRule="auto"/>
              <w:jc w:val="both"/>
              <w:rPr>
                <w:rStyle w:val="FontStyle31"/>
                <w:rFonts w:ascii="Gill Sans MT" w:hAnsi="Gill Sans MT" w:cs="Tahoma"/>
                <w:sz w:val="18"/>
                <w:szCs w:val="18"/>
                <w:lang w:val="es-ES_tradnl" w:eastAsia="es-ES_tradnl"/>
              </w:rPr>
            </w:pPr>
            <w:r w:rsidRPr="00B771E6">
              <w:rPr>
                <w:rStyle w:val="FontStyle31"/>
                <w:rFonts w:ascii="Gill Sans MT" w:hAnsi="Gill Sans MT" w:cs="Tahoma"/>
                <w:sz w:val="18"/>
                <w:szCs w:val="18"/>
                <w:lang w:val="es-ES_tradnl" w:eastAsia="es-ES_tradnl"/>
              </w:rPr>
              <w:t>Bajo esta perspectiva, aunque en el recurso de apelación se asegura que en el expediente obra prueba indirecta constitutiva de Indicios que conducen a la certeza sobre la existencia del hecho irregular de la administración, la Sala considera que no existe prueba alguna, ni directa ni indirecta que permita concluir que miembros de la Policía Nacional hubieran dado muerte al señor SERGIO AICARDO."' (Negrilla fuera de texto)</w:t>
            </w:r>
          </w:p>
          <w:p w:rsidR="00FE72B4" w:rsidRPr="00B771E6" w:rsidRDefault="00FE72B4" w:rsidP="00B771E6">
            <w:pPr>
              <w:spacing w:after="0" w:line="240" w:lineRule="auto"/>
              <w:jc w:val="both"/>
              <w:rPr>
                <w:rStyle w:val="FontStyle31"/>
                <w:rFonts w:ascii="Gill Sans MT" w:hAnsi="Gill Sans MT" w:cs="Tahoma"/>
                <w:sz w:val="18"/>
                <w:szCs w:val="18"/>
                <w:lang w:val="es-ES_tradnl" w:eastAsia="es-ES_tradnl"/>
              </w:rPr>
            </w:pPr>
          </w:p>
          <w:p w:rsidR="009D7227" w:rsidRPr="00B771E6" w:rsidRDefault="009D7227" w:rsidP="00B771E6">
            <w:pPr>
              <w:spacing w:after="0" w:line="240" w:lineRule="auto"/>
              <w:jc w:val="both"/>
              <w:rPr>
                <w:rStyle w:val="FontStyle26"/>
                <w:rFonts w:ascii="Gill Sans MT" w:hAnsi="Gill Sans MT" w:cs="Tahoma"/>
                <w:i/>
                <w:sz w:val="18"/>
                <w:szCs w:val="18"/>
                <w:lang w:val="es-ES_tradnl" w:eastAsia="es-ES_tradnl"/>
              </w:rPr>
            </w:pPr>
            <w:r w:rsidRPr="00B771E6">
              <w:rPr>
                <w:rStyle w:val="FontStyle26"/>
                <w:rFonts w:ascii="Gill Sans MT" w:hAnsi="Gill Sans MT" w:cs="Tahoma"/>
                <w:i/>
                <w:sz w:val="18"/>
                <w:szCs w:val="18"/>
                <w:lang w:val="es-ES_tradnl" w:eastAsia="es-ES_tradnl"/>
              </w:rPr>
              <w:t xml:space="preserve">Teniendo en cuenta lo anterior, la carga de la prueba es del demandante, quien debe probar que la muerte del soldado </w:t>
            </w:r>
            <w:r w:rsidRPr="00B771E6">
              <w:rPr>
                <w:rStyle w:val="FontStyle33"/>
                <w:rFonts w:ascii="Gill Sans MT" w:hAnsi="Gill Sans MT" w:cs="Tahoma"/>
                <w:i/>
                <w:sz w:val="18"/>
                <w:szCs w:val="18"/>
                <w:lang w:val="es-ES_tradnl" w:eastAsia="es-ES_tradnl"/>
              </w:rPr>
              <w:t xml:space="preserve">EDWAR ALFONSO PEREZ MINA, </w:t>
            </w:r>
            <w:r w:rsidRPr="00B771E6">
              <w:rPr>
                <w:rStyle w:val="FontStyle26"/>
                <w:rFonts w:ascii="Gill Sans MT" w:hAnsi="Gill Sans MT" w:cs="Tahoma"/>
                <w:i/>
                <w:sz w:val="18"/>
                <w:szCs w:val="18"/>
                <w:lang w:val="es-ES_tradnl" w:eastAsia="es-ES_tradnl"/>
              </w:rPr>
              <w:t>se presentó por una falla del servicio por parte de la Ejercito Nacional o soportar la responsabilidad directa de la Entidad demandada, material probatorio que no reposa en el proceso, ni se solicitó pruebas para ello.</w:t>
            </w:r>
          </w:p>
          <w:p w:rsidR="00FE72B4" w:rsidRPr="00B771E6" w:rsidRDefault="00FE72B4" w:rsidP="00B771E6">
            <w:pPr>
              <w:spacing w:after="0" w:line="240" w:lineRule="auto"/>
              <w:jc w:val="both"/>
              <w:rPr>
                <w:rStyle w:val="FontStyle26"/>
                <w:rFonts w:ascii="Gill Sans MT" w:hAnsi="Gill Sans MT" w:cs="Tahoma"/>
                <w:i/>
                <w:sz w:val="18"/>
                <w:szCs w:val="18"/>
                <w:lang w:val="es-ES_tradnl" w:eastAsia="es-ES_tradnl"/>
              </w:rPr>
            </w:pPr>
          </w:p>
          <w:p w:rsidR="009D7227" w:rsidRPr="00B771E6" w:rsidRDefault="009D7227" w:rsidP="00B771E6">
            <w:pPr>
              <w:spacing w:after="0" w:line="240" w:lineRule="auto"/>
              <w:jc w:val="both"/>
              <w:rPr>
                <w:rFonts w:ascii="Gill Sans MT" w:hAnsi="Gill Sans MT"/>
                <w:i/>
                <w:sz w:val="18"/>
                <w:szCs w:val="18"/>
              </w:rPr>
            </w:pPr>
            <w:r w:rsidRPr="00B771E6">
              <w:rPr>
                <w:rStyle w:val="FontStyle26"/>
                <w:rFonts w:ascii="Gill Sans MT" w:hAnsi="Gill Sans MT" w:cs="Tahoma"/>
                <w:i/>
                <w:sz w:val="18"/>
                <w:szCs w:val="18"/>
                <w:lang w:val="es-ES_tradnl" w:eastAsia="es-ES_tradnl"/>
              </w:rPr>
              <w:t>Por lo expuesto anteriormente, sírvase señor Juez, declarar probados los fundamentos jurídicos de la defensa, y como consecuencia de ello, negar las pretensiones de la demanda.</w:t>
            </w:r>
          </w:p>
        </w:tc>
      </w:tr>
      <w:tr w:rsidR="00FE72B4" w:rsidRPr="00B771E6" w:rsidTr="00FE72B4">
        <w:trPr>
          <w:trHeight w:val="176"/>
        </w:trPr>
        <w:tc>
          <w:tcPr>
            <w:tcW w:w="1560" w:type="dxa"/>
            <w:tcBorders>
              <w:top w:val="single" w:sz="4" w:space="0" w:color="auto"/>
              <w:left w:val="single" w:sz="4" w:space="0" w:color="auto"/>
              <w:bottom w:val="single" w:sz="4" w:space="0" w:color="auto"/>
              <w:right w:val="single" w:sz="4" w:space="0" w:color="auto"/>
            </w:tcBorders>
          </w:tcPr>
          <w:p w:rsidR="00FE72B4" w:rsidRPr="00B771E6" w:rsidRDefault="00FE72B4" w:rsidP="00B771E6">
            <w:pPr>
              <w:pStyle w:val="Style3"/>
              <w:widowControl/>
              <w:rPr>
                <w:rStyle w:val="FontStyle23"/>
                <w:rFonts w:ascii="Gill Sans MT" w:hAnsi="Gill Sans MT" w:cs="Tahoma"/>
                <w:i/>
                <w:sz w:val="18"/>
                <w:szCs w:val="18"/>
                <w:lang w:val="es-ES_tradnl" w:eastAsia="es-ES_tradnl"/>
              </w:rPr>
            </w:pPr>
            <w:r w:rsidRPr="00B771E6">
              <w:rPr>
                <w:rStyle w:val="FontStyle23"/>
                <w:rFonts w:ascii="Gill Sans MT" w:hAnsi="Gill Sans MT" w:cs="Tahoma"/>
                <w:i/>
                <w:sz w:val="18"/>
                <w:szCs w:val="18"/>
                <w:lang w:val="es-ES_tradnl" w:eastAsia="es-ES_tradnl"/>
              </w:rPr>
              <w:lastRenderedPageBreak/>
              <w:t>GENERICAS</w:t>
            </w:r>
          </w:p>
        </w:tc>
        <w:tc>
          <w:tcPr>
            <w:tcW w:w="7371" w:type="dxa"/>
            <w:tcBorders>
              <w:top w:val="single" w:sz="4" w:space="0" w:color="auto"/>
              <w:left w:val="single" w:sz="4" w:space="0" w:color="auto"/>
              <w:bottom w:val="single" w:sz="4" w:space="0" w:color="auto"/>
              <w:right w:val="single" w:sz="4" w:space="0" w:color="auto"/>
            </w:tcBorders>
          </w:tcPr>
          <w:p w:rsidR="00FE72B4" w:rsidRPr="00B771E6" w:rsidRDefault="00FE72B4" w:rsidP="00B771E6">
            <w:pPr>
              <w:spacing w:after="0" w:line="240" w:lineRule="auto"/>
              <w:jc w:val="both"/>
              <w:rPr>
                <w:rStyle w:val="FontStyle26"/>
                <w:rFonts w:ascii="Gill Sans MT" w:hAnsi="Gill Sans MT" w:cs="Tahoma"/>
                <w:i/>
                <w:sz w:val="18"/>
                <w:szCs w:val="18"/>
                <w:lang w:val="es-ES_tradnl" w:eastAsia="es-ES_tradnl"/>
              </w:rPr>
            </w:pPr>
            <w:r w:rsidRPr="00B771E6">
              <w:rPr>
                <w:rStyle w:val="FontStyle26"/>
                <w:rFonts w:ascii="Gill Sans MT" w:hAnsi="Gill Sans MT" w:cs="Tahoma"/>
                <w:i/>
                <w:sz w:val="18"/>
                <w:szCs w:val="18"/>
                <w:lang w:val="es-ES_tradnl" w:eastAsia="es-ES_tradnl"/>
              </w:rPr>
              <w:t>Para que la judicatura de por probadas aquellas que dentro de su real saber y entender encuentre en el presente proceso</w:t>
            </w:r>
          </w:p>
        </w:tc>
      </w:tr>
    </w:tbl>
    <w:p w:rsidR="00D63A61" w:rsidRPr="00B771E6" w:rsidRDefault="00D63A61" w:rsidP="00B771E6">
      <w:pPr>
        <w:pStyle w:val="Sinespaciado"/>
        <w:rPr>
          <w:rFonts w:ascii="Tahoma" w:hAnsi="Tahoma" w:cs="Tahoma"/>
          <w:sz w:val="18"/>
          <w:szCs w:val="18"/>
        </w:rPr>
      </w:pPr>
    </w:p>
    <w:p w:rsidR="00D63A61" w:rsidRPr="00B771E6" w:rsidRDefault="00D63A61" w:rsidP="00B771E6">
      <w:pPr>
        <w:pStyle w:val="Prrafodelista"/>
        <w:numPr>
          <w:ilvl w:val="1"/>
          <w:numId w:val="2"/>
        </w:numPr>
        <w:tabs>
          <w:tab w:val="left" w:pos="567"/>
        </w:tabs>
        <w:ind w:left="0" w:firstLine="0"/>
        <w:jc w:val="both"/>
        <w:rPr>
          <w:rFonts w:ascii="Tahoma" w:hAnsi="Tahoma" w:cs="Tahoma"/>
          <w:b/>
          <w:sz w:val="18"/>
          <w:szCs w:val="18"/>
        </w:rPr>
      </w:pPr>
      <w:r w:rsidRPr="00B771E6">
        <w:rPr>
          <w:rFonts w:ascii="Tahoma" w:hAnsi="Tahoma" w:cs="Tahoma"/>
          <w:b/>
          <w:sz w:val="18"/>
          <w:szCs w:val="18"/>
        </w:rPr>
        <w:t>ALEGATOS DE CONCLUSIÓN</w:t>
      </w:r>
    </w:p>
    <w:p w:rsidR="00D63A61" w:rsidRPr="00B771E6" w:rsidRDefault="00D63A61" w:rsidP="00B771E6">
      <w:pPr>
        <w:pStyle w:val="Prrafodelista"/>
        <w:tabs>
          <w:tab w:val="num" w:pos="426"/>
          <w:tab w:val="left" w:pos="567"/>
        </w:tabs>
        <w:ind w:left="0"/>
        <w:jc w:val="both"/>
        <w:rPr>
          <w:rFonts w:ascii="Tahoma" w:hAnsi="Tahoma" w:cs="Tahoma"/>
          <w:b/>
          <w:sz w:val="18"/>
          <w:szCs w:val="18"/>
        </w:rPr>
      </w:pPr>
    </w:p>
    <w:p w:rsidR="00D63A61" w:rsidRPr="00B771E6" w:rsidRDefault="00D63A61" w:rsidP="00B771E6">
      <w:pPr>
        <w:pStyle w:val="Prrafodelista"/>
        <w:numPr>
          <w:ilvl w:val="2"/>
          <w:numId w:val="2"/>
        </w:numPr>
        <w:tabs>
          <w:tab w:val="left" w:pos="567"/>
        </w:tabs>
        <w:ind w:left="0" w:firstLine="0"/>
        <w:jc w:val="both"/>
        <w:rPr>
          <w:rFonts w:ascii="Tahoma" w:hAnsi="Tahoma" w:cs="Tahoma"/>
          <w:sz w:val="18"/>
          <w:szCs w:val="18"/>
        </w:rPr>
      </w:pPr>
      <w:r w:rsidRPr="00B771E6">
        <w:rPr>
          <w:rFonts w:ascii="Tahoma" w:hAnsi="Tahoma" w:cs="Tahoma"/>
          <w:sz w:val="18"/>
          <w:szCs w:val="18"/>
        </w:rPr>
        <w:t>El apoderado de la parte</w:t>
      </w:r>
      <w:r w:rsidRPr="00B771E6">
        <w:rPr>
          <w:rFonts w:ascii="Tahoma" w:hAnsi="Tahoma" w:cs="Tahoma"/>
          <w:b/>
          <w:sz w:val="18"/>
          <w:szCs w:val="18"/>
        </w:rPr>
        <w:t xml:space="preserve"> DEMANDANTE </w:t>
      </w:r>
      <w:r w:rsidR="004816CD" w:rsidRPr="00B771E6">
        <w:rPr>
          <w:rFonts w:ascii="Tahoma" w:hAnsi="Tahoma" w:cs="Tahoma"/>
          <w:sz w:val="18"/>
          <w:szCs w:val="18"/>
        </w:rPr>
        <w:t xml:space="preserve"> manifestó:</w:t>
      </w:r>
    </w:p>
    <w:p w:rsidR="004816CD" w:rsidRPr="00B771E6" w:rsidRDefault="004816CD" w:rsidP="00B771E6">
      <w:pPr>
        <w:spacing w:after="0" w:line="240" w:lineRule="auto"/>
        <w:jc w:val="both"/>
        <w:rPr>
          <w:rFonts w:ascii="Gill Sans MT" w:hAnsi="Gill Sans MT" w:cs="Tahoma"/>
          <w:bCs/>
          <w:i/>
          <w:sz w:val="18"/>
          <w:szCs w:val="18"/>
        </w:rPr>
      </w:pPr>
    </w:p>
    <w:p w:rsidR="00A75A6B" w:rsidRPr="00B771E6" w:rsidRDefault="00B771E6" w:rsidP="00B771E6">
      <w:pPr>
        <w:spacing w:after="0" w:line="240" w:lineRule="auto"/>
        <w:jc w:val="both"/>
        <w:rPr>
          <w:rFonts w:ascii="Gill Sans MT" w:hAnsi="Gill Sans MT" w:cs="Tahoma"/>
          <w:bCs/>
          <w:i/>
          <w:sz w:val="18"/>
          <w:szCs w:val="18"/>
        </w:rPr>
      </w:pPr>
      <w:r>
        <w:rPr>
          <w:rFonts w:ascii="Gill Sans MT" w:hAnsi="Gill Sans MT" w:cs="Tahoma"/>
          <w:bCs/>
          <w:i/>
          <w:sz w:val="18"/>
          <w:szCs w:val="18"/>
        </w:rPr>
        <w:t>“</w:t>
      </w:r>
      <w:r w:rsidR="004816CD" w:rsidRPr="00B771E6">
        <w:rPr>
          <w:rFonts w:ascii="Gill Sans MT" w:hAnsi="Gill Sans MT" w:cs="Tahoma"/>
          <w:bCs/>
          <w:i/>
          <w:sz w:val="18"/>
          <w:szCs w:val="18"/>
        </w:rPr>
        <w:t xml:space="preserve">(…) </w:t>
      </w:r>
      <w:r w:rsidR="00A75A6B" w:rsidRPr="00B771E6">
        <w:rPr>
          <w:rFonts w:ascii="Gill Sans MT" w:hAnsi="Gill Sans MT" w:cs="Tahoma"/>
          <w:bCs/>
          <w:i/>
          <w:sz w:val="18"/>
          <w:szCs w:val="18"/>
        </w:rPr>
        <w:t>Se reitera en los hechos narrados en el libelo de la demanda, su primogénito ingreso al EJERCITO NACIONAL sano y salvo, en buenas condiciones de salud, presto su servicio a la patria, con el informativo por muerte quedo claro que él y otros compañeros habían presentados síntomas de vómito y dolor, que se le brindo socorro pero su condición de salud se agravo y falleció. Con ello es claro la responsabilidad de la entidad demanda.</w:t>
      </w:r>
    </w:p>
    <w:p w:rsidR="00646030" w:rsidRPr="00B771E6" w:rsidRDefault="00646030" w:rsidP="00B771E6">
      <w:pPr>
        <w:spacing w:after="0" w:line="240" w:lineRule="auto"/>
        <w:jc w:val="both"/>
        <w:rPr>
          <w:rFonts w:ascii="Gill Sans MT" w:hAnsi="Gill Sans MT" w:cs="Tahoma"/>
          <w:bCs/>
          <w:i/>
          <w:sz w:val="18"/>
          <w:szCs w:val="18"/>
        </w:rPr>
      </w:pPr>
    </w:p>
    <w:p w:rsidR="00A75A6B" w:rsidRPr="00B771E6" w:rsidRDefault="00A75A6B" w:rsidP="00B771E6">
      <w:pPr>
        <w:spacing w:after="0" w:line="240" w:lineRule="auto"/>
        <w:jc w:val="both"/>
        <w:rPr>
          <w:rFonts w:ascii="Gill Sans MT" w:hAnsi="Gill Sans MT" w:cs="Tahoma"/>
          <w:bCs/>
          <w:i/>
          <w:sz w:val="18"/>
          <w:szCs w:val="18"/>
        </w:rPr>
      </w:pPr>
      <w:r w:rsidRPr="00B771E6">
        <w:rPr>
          <w:rFonts w:ascii="Gill Sans MT" w:hAnsi="Gill Sans MT" w:cs="Tahoma"/>
          <w:bCs/>
          <w:i/>
          <w:sz w:val="18"/>
          <w:szCs w:val="18"/>
        </w:rPr>
        <w:t xml:space="preserve">Agrega que se le entrego una indemnización al demandada pero esto obedece a un seguro, pide se de aplicación al régimen de responsabilidad reiterado en caso de conscriptos </w:t>
      </w:r>
      <w:r w:rsidR="004816CD" w:rsidRPr="00B771E6">
        <w:rPr>
          <w:rFonts w:ascii="Gill Sans MT" w:hAnsi="Gill Sans MT" w:cs="Tahoma"/>
          <w:bCs/>
          <w:i/>
          <w:sz w:val="18"/>
          <w:szCs w:val="18"/>
        </w:rPr>
        <w:t>(…)</w:t>
      </w:r>
      <w:r w:rsidR="00B771E6">
        <w:rPr>
          <w:rFonts w:ascii="Gill Sans MT" w:hAnsi="Gill Sans MT" w:cs="Tahoma"/>
          <w:bCs/>
          <w:i/>
          <w:sz w:val="18"/>
          <w:szCs w:val="18"/>
        </w:rPr>
        <w:t>”</w:t>
      </w:r>
    </w:p>
    <w:p w:rsidR="00646030" w:rsidRPr="00B771E6" w:rsidRDefault="00646030" w:rsidP="00B771E6">
      <w:pPr>
        <w:spacing w:after="0" w:line="240" w:lineRule="auto"/>
        <w:jc w:val="both"/>
        <w:rPr>
          <w:rFonts w:ascii="Gill Sans MT" w:hAnsi="Gill Sans MT" w:cs="Tahoma"/>
          <w:bCs/>
          <w:i/>
          <w:sz w:val="18"/>
          <w:szCs w:val="18"/>
        </w:rPr>
      </w:pPr>
    </w:p>
    <w:p w:rsidR="00D63A61" w:rsidRPr="00B771E6" w:rsidRDefault="00D63A61" w:rsidP="00B771E6">
      <w:pPr>
        <w:pStyle w:val="Prrafodelista"/>
        <w:numPr>
          <w:ilvl w:val="2"/>
          <w:numId w:val="2"/>
        </w:numPr>
        <w:tabs>
          <w:tab w:val="left" w:pos="567"/>
        </w:tabs>
        <w:ind w:left="0" w:firstLine="0"/>
        <w:jc w:val="both"/>
        <w:rPr>
          <w:rFonts w:ascii="Tahoma" w:hAnsi="Tahoma" w:cs="Tahoma"/>
          <w:sz w:val="18"/>
          <w:szCs w:val="18"/>
        </w:rPr>
      </w:pPr>
      <w:r w:rsidRPr="00B771E6">
        <w:rPr>
          <w:rFonts w:ascii="Tahoma" w:hAnsi="Tahoma" w:cs="Tahoma"/>
          <w:sz w:val="18"/>
          <w:szCs w:val="18"/>
        </w:rPr>
        <w:t>La apoderada de la parte demandada</w:t>
      </w:r>
      <w:r w:rsidRPr="00B771E6">
        <w:rPr>
          <w:rFonts w:ascii="Tahoma" w:hAnsi="Tahoma" w:cs="Tahoma"/>
          <w:b/>
          <w:sz w:val="18"/>
          <w:szCs w:val="18"/>
        </w:rPr>
        <w:t xml:space="preserve"> </w:t>
      </w:r>
      <w:r w:rsidRPr="00B771E6">
        <w:rPr>
          <w:rFonts w:ascii="Tahoma" w:hAnsi="Tahoma" w:cs="Tahoma"/>
          <w:b/>
          <w:sz w:val="18"/>
          <w:szCs w:val="18"/>
        </w:rPr>
        <w:fldChar w:fldCharType="begin"/>
      </w:r>
      <w:r w:rsidRPr="00B771E6">
        <w:rPr>
          <w:rFonts w:ascii="Tahoma" w:hAnsi="Tahoma" w:cs="Tahoma"/>
          <w:b/>
          <w:sz w:val="18"/>
          <w:szCs w:val="18"/>
        </w:rPr>
        <w:instrText xml:space="preserve"> MERGEFIELD "DEMANDADO" </w:instrText>
      </w:r>
      <w:r w:rsidRPr="00B771E6">
        <w:rPr>
          <w:rFonts w:ascii="Tahoma" w:hAnsi="Tahoma" w:cs="Tahoma"/>
          <w:b/>
          <w:sz w:val="18"/>
          <w:szCs w:val="18"/>
        </w:rPr>
        <w:fldChar w:fldCharType="separate"/>
      </w:r>
      <w:r w:rsidRPr="00B771E6">
        <w:rPr>
          <w:rFonts w:ascii="Tahoma" w:hAnsi="Tahoma" w:cs="Tahoma"/>
          <w:b/>
          <w:noProof/>
          <w:sz w:val="18"/>
          <w:szCs w:val="18"/>
        </w:rPr>
        <w:t>LA NACIÓN -MINISTERIO DE DEFENSA NACIONAL - EJÉRCITO NACIONAL</w:t>
      </w:r>
      <w:r w:rsidRPr="00B771E6">
        <w:rPr>
          <w:rFonts w:ascii="Tahoma" w:hAnsi="Tahoma" w:cs="Tahoma"/>
          <w:b/>
          <w:sz w:val="18"/>
          <w:szCs w:val="18"/>
        </w:rPr>
        <w:fldChar w:fldCharType="end"/>
      </w:r>
      <w:r w:rsidRPr="00B771E6">
        <w:rPr>
          <w:rFonts w:ascii="Tahoma" w:hAnsi="Tahoma" w:cs="Tahoma"/>
          <w:sz w:val="18"/>
          <w:szCs w:val="18"/>
        </w:rPr>
        <w:t xml:space="preserve"> </w:t>
      </w:r>
    </w:p>
    <w:p w:rsidR="004816CD" w:rsidRPr="00B771E6" w:rsidRDefault="004816CD" w:rsidP="00B771E6">
      <w:pPr>
        <w:pStyle w:val="Prrafodelista"/>
        <w:tabs>
          <w:tab w:val="left" w:pos="567"/>
        </w:tabs>
        <w:ind w:left="0"/>
        <w:jc w:val="both"/>
        <w:rPr>
          <w:rFonts w:ascii="Tahoma" w:hAnsi="Tahoma" w:cs="Tahoma"/>
          <w:sz w:val="18"/>
          <w:szCs w:val="18"/>
        </w:rPr>
      </w:pPr>
    </w:p>
    <w:p w:rsidR="00A75A6B" w:rsidRPr="00B771E6" w:rsidRDefault="00B771E6" w:rsidP="00B771E6">
      <w:pPr>
        <w:pStyle w:val="Prrafodelista"/>
        <w:tabs>
          <w:tab w:val="left" w:pos="567"/>
        </w:tabs>
        <w:ind w:left="0"/>
        <w:jc w:val="both"/>
        <w:rPr>
          <w:rFonts w:ascii="Gill Sans MT" w:hAnsi="Gill Sans MT" w:cs="Tahoma"/>
          <w:bCs/>
          <w:i/>
          <w:sz w:val="18"/>
          <w:szCs w:val="18"/>
        </w:rPr>
      </w:pPr>
      <w:r>
        <w:rPr>
          <w:rFonts w:ascii="Tahoma" w:hAnsi="Tahoma" w:cs="Tahoma"/>
          <w:sz w:val="18"/>
          <w:szCs w:val="18"/>
        </w:rPr>
        <w:t>“</w:t>
      </w:r>
      <w:r w:rsidR="004816CD" w:rsidRPr="00B771E6">
        <w:rPr>
          <w:rFonts w:ascii="Tahoma" w:hAnsi="Tahoma" w:cs="Tahoma"/>
          <w:sz w:val="18"/>
          <w:szCs w:val="18"/>
        </w:rPr>
        <w:t xml:space="preserve">(…) </w:t>
      </w:r>
      <w:r w:rsidR="00A75A6B" w:rsidRPr="00B771E6">
        <w:rPr>
          <w:rFonts w:ascii="Gill Sans MT" w:hAnsi="Gill Sans MT" w:cs="Tahoma"/>
          <w:bCs/>
          <w:i/>
          <w:sz w:val="18"/>
          <w:szCs w:val="18"/>
        </w:rPr>
        <w:t xml:space="preserve">Se ratifica en lo manifestado en la contestación de la demanda, considera que no está demostrada la causa de la muerte del soldado, la muerte se produjo </w:t>
      </w:r>
      <w:r w:rsidR="004816CD" w:rsidRPr="00B771E6">
        <w:rPr>
          <w:rFonts w:ascii="Gill Sans MT" w:hAnsi="Gill Sans MT" w:cs="Tahoma"/>
          <w:bCs/>
          <w:i/>
          <w:sz w:val="18"/>
          <w:szCs w:val="18"/>
        </w:rPr>
        <w:t>como</w:t>
      </w:r>
      <w:r w:rsidR="00A75A6B" w:rsidRPr="00B771E6">
        <w:rPr>
          <w:rFonts w:ascii="Gill Sans MT" w:hAnsi="Gill Sans MT" w:cs="Tahoma"/>
          <w:bCs/>
          <w:i/>
          <w:sz w:val="18"/>
          <w:szCs w:val="18"/>
        </w:rPr>
        <w:t xml:space="preserve"> consecuencia de una enfermedad desconocida con un día de evolución.</w:t>
      </w:r>
      <w:r w:rsidR="00646030" w:rsidRPr="00B771E6">
        <w:rPr>
          <w:rFonts w:ascii="Gill Sans MT" w:hAnsi="Gill Sans MT" w:cs="Tahoma"/>
          <w:bCs/>
          <w:i/>
          <w:sz w:val="18"/>
          <w:szCs w:val="18"/>
        </w:rPr>
        <w:t xml:space="preserve"> </w:t>
      </w:r>
      <w:r w:rsidR="00A75A6B" w:rsidRPr="00B771E6">
        <w:rPr>
          <w:rFonts w:ascii="Gill Sans MT" w:hAnsi="Gill Sans MT" w:cs="Tahoma"/>
          <w:bCs/>
          <w:i/>
          <w:sz w:val="18"/>
          <w:szCs w:val="18"/>
        </w:rPr>
        <w:t>Agrega que al señor se le reconoció una compensación por muerte y el pago de un seguro.</w:t>
      </w:r>
      <w:r w:rsidR="00646030" w:rsidRPr="00B771E6">
        <w:rPr>
          <w:rFonts w:ascii="Gill Sans MT" w:hAnsi="Gill Sans MT" w:cs="Tahoma"/>
          <w:bCs/>
          <w:i/>
          <w:sz w:val="18"/>
          <w:szCs w:val="18"/>
        </w:rPr>
        <w:t xml:space="preserve"> </w:t>
      </w:r>
      <w:r w:rsidR="00A75A6B" w:rsidRPr="00B771E6">
        <w:rPr>
          <w:rFonts w:ascii="Gill Sans MT" w:hAnsi="Gill Sans MT" w:cs="Tahoma"/>
          <w:bCs/>
          <w:i/>
          <w:sz w:val="18"/>
          <w:szCs w:val="18"/>
        </w:rPr>
        <w:t xml:space="preserve">Es claro que la entidad no actuó de manera omisiva, ya que le presto toda la atención que estuvo a su alcance </w:t>
      </w:r>
      <w:r w:rsidR="004816CD" w:rsidRPr="00B771E6">
        <w:rPr>
          <w:rFonts w:ascii="Gill Sans MT" w:hAnsi="Gill Sans MT" w:cs="Tahoma"/>
          <w:bCs/>
          <w:i/>
          <w:sz w:val="18"/>
          <w:szCs w:val="18"/>
        </w:rPr>
        <w:t>(…)</w:t>
      </w:r>
      <w:r>
        <w:rPr>
          <w:rFonts w:ascii="Gill Sans MT" w:hAnsi="Gill Sans MT" w:cs="Tahoma"/>
          <w:bCs/>
          <w:i/>
          <w:sz w:val="18"/>
          <w:szCs w:val="18"/>
        </w:rPr>
        <w:t>”</w:t>
      </w:r>
    </w:p>
    <w:p w:rsidR="00A75A6B" w:rsidRPr="00B771E6" w:rsidRDefault="00A75A6B" w:rsidP="00B771E6">
      <w:pPr>
        <w:pStyle w:val="Prrafodelista"/>
        <w:tabs>
          <w:tab w:val="left" w:pos="567"/>
        </w:tabs>
        <w:ind w:left="0"/>
        <w:jc w:val="both"/>
        <w:rPr>
          <w:rFonts w:ascii="Tahoma" w:hAnsi="Tahoma" w:cs="Tahoma"/>
          <w:sz w:val="18"/>
          <w:szCs w:val="18"/>
        </w:rPr>
      </w:pPr>
    </w:p>
    <w:p w:rsidR="00D63A61" w:rsidRPr="00B771E6" w:rsidRDefault="00D63A61" w:rsidP="00B771E6">
      <w:pPr>
        <w:pStyle w:val="Prrafodelista"/>
        <w:numPr>
          <w:ilvl w:val="2"/>
          <w:numId w:val="2"/>
        </w:numPr>
        <w:tabs>
          <w:tab w:val="left" w:pos="567"/>
        </w:tabs>
        <w:jc w:val="both"/>
        <w:rPr>
          <w:rFonts w:ascii="Tahoma" w:hAnsi="Tahoma" w:cs="Tahoma"/>
          <w:b/>
          <w:sz w:val="18"/>
          <w:szCs w:val="18"/>
        </w:rPr>
      </w:pPr>
      <w:r w:rsidRPr="00B771E6">
        <w:rPr>
          <w:rFonts w:ascii="Tahoma" w:hAnsi="Tahoma" w:cs="Tahoma"/>
          <w:sz w:val="18"/>
          <w:szCs w:val="18"/>
        </w:rPr>
        <w:t xml:space="preserve">El </w:t>
      </w:r>
      <w:r w:rsidRPr="00B771E6">
        <w:rPr>
          <w:rFonts w:ascii="Tahoma" w:hAnsi="Tahoma" w:cs="Tahoma"/>
          <w:b/>
          <w:sz w:val="18"/>
          <w:szCs w:val="18"/>
        </w:rPr>
        <w:t>MINISTERIO PUBLICO</w:t>
      </w:r>
      <w:r w:rsidR="00A75A6B" w:rsidRPr="00B771E6">
        <w:rPr>
          <w:rFonts w:ascii="Tahoma" w:hAnsi="Tahoma" w:cs="Tahoma"/>
          <w:sz w:val="18"/>
          <w:szCs w:val="18"/>
        </w:rPr>
        <w:t xml:space="preserve"> representado por la </w:t>
      </w:r>
      <w:r w:rsidR="00B771E6">
        <w:rPr>
          <w:rFonts w:ascii="Tahoma" w:hAnsi="Tahoma" w:cs="Tahoma"/>
          <w:sz w:val="18"/>
          <w:szCs w:val="18"/>
        </w:rPr>
        <w:t xml:space="preserve">Procuraduría Judicial </w:t>
      </w:r>
      <w:r w:rsidR="00646030" w:rsidRPr="00B771E6">
        <w:rPr>
          <w:rFonts w:ascii="Tahoma" w:hAnsi="Tahoma" w:cs="Tahoma"/>
          <w:sz w:val="18"/>
          <w:szCs w:val="18"/>
        </w:rPr>
        <w:t>81-1</w:t>
      </w:r>
      <w:r w:rsidR="00B771E6">
        <w:rPr>
          <w:rFonts w:ascii="Tahoma" w:hAnsi="Tahoma" w:cs="Tahoma"/>
          <w:sz w:val="18"/>
          <w:szCs w:val="18"/>
        </w:rPr>
        <w:t xml:space="preserve"> no presentó concepto.</w:t>
      </w:r>
    </w:p>
    <w:p w:rsidR="00A75A6B" w:rsidRPr="00B771E6" w:rsidRDefault="00A75A6B" w:rsidP="00B771E6">
      <w:pPr>
        <w:pStyle w:val="Prrafodelista"/>
        <w:tabs>
          <w:tab w:val="left" w:pos="567"/>
        </w:tabs>
        <w:jc w:val="both"/>
        <w:rPr>
          <w:rFonts w:ascii="Tahoma" w:hAnsi="Tahoma" w:cs="Tahoma"/>
          <w:b/>
          <w:sz w:val="18"/>
          <w:szCs w:val="18"/>
        </w:rPr>
      </w:pPr>
    </w:p>
    <w:p w:rsidR="00D63A61" w:rsidRPr="00B771E6" w:rsidRDefault="00D63A61" w:rsidP="00B771E6">
      <w:pPr>
        <w:pStyle w:val="Prrafodelista"/>
        <w:numPr>
          <w:ilvl w:val="1"/>
          <w:numId w:val="1"/>
        </w:numPr>
        <w:tabs>
          <w:tab w:val="clear" w:pos="720"/>
          <w:tab w:val="num" w:pos="0"/>
          <w:tab w:val="num" w:pos="426"/>
        </w:tabs>
        <w:ind w:left="0" w:firstLine="0"/>
        <w:jc w:val="center"/>
        <w:rPr>
          <w:rFonts w:ascii="Tahoma" w:hAnsi="Tahoma" w:cs="Tahoma"/>
          <w:b/>
          <w:sz w:val="18"/>
          <w:szCs w:val="18"/>
        </w:rPr>
      </w:pPr>
      <w:r w:rsidRPr="00B771E6">
        <w:rPr>
          <w:rFonts w:ascii="Tahoma" w:hAnsi="Tahoma" w:cs="Tahoma"/>
          <w:b/>
          <w:sz w:val="18"/>
          <w:szCs w:val="18"/>
        </w:rPr>
        <w:t>CONSIDERACIONES</w:t>
      </w:r>
    </w:p>
    <w:p w:rsidR="00D63A61" w:rsidRPr="00B771E6" w:rsidRDefault="00D63A61" w:rsidP="00B771E6">
      <w:pPr>
        <w:pStyle w:val="Prrafodelista"/>
        <w:tabs>
          <w:tab w:val="left" w:pos="567"/>
        </w:tabs>
        <w:ind w:left="0"/>
        <w:jc w:val="both"/>
        <w:rPr>
          <w:rFonts w:ascii="Tahoma" w:hAnsi="Tahoma" w:cs="Tahoma"/>
          <w:i/>
          <w:sz w:val="18"/>
          <w:szCs w:val="18"/>
        </w:rPr>
      </w:pPr>
    </w:p>
    <w:p w:rsidR="00D63A61" w:rsidRPr="00B771E6" w:rsidRDefault="00D63A61" w:rsidP="00B771E6">
      <w:pPr>
        <w:pStyle w:val="Prrafodelista"/>
        <w:numPr>
          <w:ilvl w:val="1"/>
          <w:numId w:val="3"/>
        </w:numPr>
        <w:tabs>
          <w:tab w:val="num" w:pos="0"/>
          <w:tab w:val="left" w:pos="709"/>
        </w:tabs>
        <w:ind w:left="0" w:firstLine="0"/>
        <w:jc w:val="both"/>
        <w:rPr>
          <w:rFonts w:ascii="Tahoma" w:hAnsi="Tahoma" w:cs="Tahoma"/>
          <w:b/>
          <w:sz w:val="18"/>
          <w:szCs w:val="18"/>
        </w:rPr>
      </w:pPr>
      <w:r w:rsidRPr="00B771E6">
        <w:rPr>
          <w:rFonts w:ascii="Tahoma" w:hAnsi="Tahoma" w:cs="Tahoma"/>
          <w:b/>
          <w:sz w:val="18"/>
          <w:szCs w:val="18"/>
        </w:rPr>
        <w:t>ESTUDIO DE LAS EXCEPCIONES:</w:t>
      </w:r>
    </w:p>
    <w:p w:rsidR="00D63A61" w:rsidRPr="00B771E6" w:rsidRDefault="00D63A61" w:rsidP="00B771E6">
      <w:pPr>
        <w:pStyle w:val="Style3"/>
        <w:widowControl/>
        <w:spacing w:before="211"/>
        <w:rPr>
          <w:rFonts w:ascii="Tahoma" w:eastAsiaTheme="minorHAnsi" w:hAnsi="Tahoma" w:cs="Tahoma"/>
          <w:b/>
          <w:sz w:val="18"/>
          <w:szCs w:val="18"/>
        </w:rPr>
      </w:pPr>
      <w:r w:rsidRPr="00B771E6">
        <w:rPr>
          <w:rFonts w:ascii="Tahoma" w:eastAsiaTheme="minorHAnsi" w:hAnsi="Tahoma" w:cs="Tahoma"/>
          <w:sz w:val="18"/>
          <w:szCs w:val="18"/>
        </w:rPr>
        <w:t>En cuanto a la excepción de propuesta por la demandada</w:t>
      </w:r>
      <w:r w:rsidR="00BA53CB" w:rsidRPr="00B771E6">
        <w:rPr>
          <w:rFonts w:ascii="Tahoma" w:eastAsiaTheme="minorHAnsi" w:hAnsi="Tahoma" w:cs="Tahoma"/>
          <w:sz w:val="18"/>
          <w:szCs w:val="18"/>
        </w:rPr>
        <w:t xml:space="preserve"> </w:t>
      </w:r>
      <w:r w:rsidR="00BA53CB" w:rsidRPr="00B771E6">
        <w:rPr>
          <w:rStyle w:val="FontStyle23"/>
          <w:rFonts w:ascii="Tahoma" w:hAnsi="Tahoma" w:cs="Tahoma"/>
          <w:sz w:val="18"/>
          <w:szCs w:val="18"/>
          <w:lang w:val="es-ES_tradnl" w:eastAsia="es-ES_tradnl"/>
        </w:rPr>
        <w:t>AUSENCIA DE MATERIAL PROBATORIO QUE PERMITA ENDILGAR RESPONSABILIDAD A LA DEMANDADA</w:t>
      </w:r>
      <w:r w:rsidRPr="00B771E6">
        <w:rPr>
          <w:rFonts w:ascii="Tahoma" w:eastAsiaTheme="minorHAnsi" w:hAnsi="Tahoma" w:cs="Tahoma"/>
          <w:sz w:val="18"/>
          <w:szCs w:val="18"/>
        </w:rPr>
        <w:t>,</w:t>
      </w:r>
      <w:r w:rsidRPr="00B771E6">
        <w:rPr>
          <w:rFonts w:ascii="Tahoma" w:eastAsiaTheme="minorHAnsi" w:hAnsi="Tahoma" w:cs="Tahoma"/>
          <w:sz w:val="18"/>
          <w:szCs w:val="18"/>
          <w:lang w:eastAsia="es-MX"/>
        </w:rPr>
        <w:t xml:space="preserve"> no está llamada a prosperar ya que no goza de esta calidad. Lo anterior, en atención a que los hechos que se aducen como fundamento de la misma, no la conforman, limitándose simplemente a negar o contradecir los supuestos de hecho en que los demandantes sustentan su acción. </w:t>
      </w:r>
    </w:p>
    <w:p w:rsidR="00D63A61" w:rsidRPr="00B771E6" w:rsidRDefault="00D63A61" w:rsidP="00B771E6">
      <w:pPr>
        <w:tabs>
          <w:tab w:val="left" w:pos="567"/>
        </w:tabs>
        <w:spacing w:after="0" w:line="240" w:lineRule="auto"/>
        <w:ind w:left="720"/>
        <w:contextualSpacing/>
        <w:jc w:val="both"/>
        <w:rPr>
          <w:rFonts w:ascii="Tahoma" w:eastAsiaTheme="minorHAnsi" w:hAnsi="Tahoma" w:cs="Tahoma"/>
          <w:b/>
          <w:sz w:val="18"/>
          <w:szCs w:val="18"/>
        </w:rPr>
      </w:pPr>
    </w:p>
    <w:p w:rsidR="00D63A61" w:rsidRPr="00B771E6" w:rsidRDefault="00D63A61" w:rsidP="00B771E6">
      <w:pPr>
        <w:widowControl w:val="0"/>
        <w:overflowPunct w:val="0"/>
        <w:autoSpaceDE w:val="0"/>
        <w:autoSpaceDN w:val="0"/>
        <w:adjustRightInd w:val="0"/>
        <w:spacing w:after="0" w:line="240" w:lineRule="auto"/>
        <w:jc w:val="both"/>
        <w:textAlignment w:val="baseline"/>
        <w:rPr>
          <w:rFonts w:ascii="Tahoma" w:hAnsi="Tahoma" w:cs="Tahoma"/>
          <w:sz w:val="18"/>
          <w:szCs w:val="18"/>
          <w:lang w:eastAsia="es-MX"/>
        </w:rPr>
      </w:pPr>
      <w:r w:rsidRPr="00B771E6">
        <w:rPr>
          <w:rFonts w:ascii="Tahoma" w:hAnsi="Tahoma" w:cs="Tahoma"/>
          <w:sz w:val="18"/>
          <w:szCs w:val="18"/>
          <w:lang w:eastAsia="es-MX"/>
        </w:rPr>
        <w:t>En este sentido, es claro que la sola negación o contradicción de los supuestos fácticos y/o jurídicos en que se apoyan las pretensiones formuladas en la demanda, constituyen una simple no aceptación de éstos, pero no excepciones en el sentido propio, estricto y restringido del término.</w:t>
      </w:r>
    </w:p>
    <w:p w:rsidR="00D63A61" w:rsidRPr="00B771E6" w:rsidRDefault="00D63A61" w:rsidP="00B771E6">
      <w:pPr>
        <w:widowControl w:val="0"/>
        <w:overflowPunct w:val="0"/>
        <w:autoSpaceDE w:val="0"/>
        <w:autoSpaceDN w:val="0"/>
        <w:adjustRightInd w:val="0"/>
        <w:spacing w:after="0" w:line="240" w:lineRule="auto"/>
        <w:jc w:val="both"/>
        <w:textAlignment w:val="baseline"/>
        <w:rPr>
          <w:rFonts w:ascii="Tahoma" w:hAnsi="Tahoma" w:cs="Tahoma"/>
          <w:sz w:val="18"/>
          <w:szCs w:val="18"/>
          <w:lang w:eastAsia="es-MX"/>
        </w:rPr>
      </w:pPr>
    </w:p>
    <w:p w:rsidR="00BA53CB" w:rsidRPr="00B771E6" w:rsidRDefault="00D63A61" w:rsidP="00B771E6">
      <w:pPr>
        <w:widowControl w:val="0"/>
        <w:overflowPunct w:val="0"/>
        <w:autoSpaceDE w:val="0"/>
        <w:autoSpaceDN w:val="0"/>
        <w:adjustRightInd w:val="0"/>
        <w:spacing w:after="0" w:line="240" w:lineRule="auto"/>
        <w:jc w:val="both"/>
        <w:textAlignment w:val="baseline"/>
        <w:rPr>
          <w:rFonts w:ascii="Tahoma" w:hAnsi="Tahoma" w:cs="Tahoma"/>
          <w:sz w:val="18"/>
          <w:szCs w:val="18"/>
          <w:lang w:eastAsia="es-MX"/>
        </w:rPr>
      </w:pPr>
      <w:r w:rsidRPr="00B771E6">
        <w:rPr>
          <w:rFonts w:ascii="Tahoma" w:hAnsi="Tahoma" w:cs="Tahoma"/>
          <w:sz w:val="18"/>
          <w:szCs w:val="18"/>
          <w:lang w:eastAsia="es-MX"/>
        </w:rPr>
        <w:t xml:space="preserve">En efecto, si bien en sentido amplio, cualquier actividad que desarrolle el demandado tendiente a obtener decisión total o parcialmente contraria a las pretensiones formuladas, constituye genéricamente un medio de defensa, en el referido sentido restringido, el término “excepción”, está reservado para aquéllos únicos casos en que tal instrumento de defensa, se traduce en la acreditación de hechos y razones distintos, encaminados a excluirlas, enervarlas o dilatarlas. Es esta última la acepción que, en derecho colombiano, tal y como se desprende de las normas que regulan la antedicha institución, acogen tanto el CPACA (Artículo 164 CCA), como el Código General del Proceso, aplicable a la materia. </w:t>
      </w:r>
    </w:p>
    <w:p w:rsidR="00FE72B4" w:rsidRPr="00B771E6" w:rsidRDefault="00FE72B4" w:rsidP="00B771E6">
      <w:pPr>
        <w:widowControl w:val="0"/>
        <w:overflowPunct w:val="0"/>
        <w:autoSpaceDE w:val="0"/>
        <w:autoSpaceDN w:val="0"/>
        <w:adjustRightInd w:val="0"/>
        <w:spacing w:after="0" w:line="240" w:lineRule="auto"/>
        <w:jc w:val="both"/>
        <w:textAlignment w:val="baseline"/>
        <w:rPr>
          <w:rFonts w:ascii="Tahoma" w:hAnsi="Tahoma" w:cs="Tahoma"/>
          <w:sz w:val="18"/>
          <w:szCs w:val="18"/>
          <w:lang w:eastAsia="es-MX"/>
        </w:rPr>
      </w:pPr>
    </w:p>
    <w:p w:rsidR="00FE72B4" w:rsidRPr="00B771E6" w:rsidRDefault="007930D8" w:rsidP="00B771E6">
      <w:pPr>
        <w:widowControl w:val="0"/>
        <w:overflowPunct w:val="0"/>
        <w:autoSpaceDE w:val="0"/>
        <w:autoSpaceDN w:val="0"/>
        <w:adjustRightInd w:val="0"/>
        <w:spacing w:after="0" w:line="240" w:lineRule="auto"/>
        <w:jc w:val="both"/>
        <w:textAlignment w:val="baseline"/>
        <w:rPr>
          <w:rFonts w:ascii="Tahoma" w:hAnsi="Tahoma" w:cs="Tahoma"/>
          <w:sz w:val="18"/>
          <w:szCs w:val="18"/>
          <w:lang w:eastAsia="es-MX"/>
        </w:rPr>
      </w:pPr>
      <w:r w:rsidRPr="00B771E6">
        <w:rPr>
          <w:rFonts w:ascii="Tahoma" w:hAnsi="Tahoma" w:cs="Tahoma"/>
          <w:sz w:val="18"/>
          <w:szCs w:val="18"/>
          <w:lang w:eastAsia="es-MX"/>
        </w:rPr>
        <w:t xml:space="preserve">En relación con la excepción </w:t>
      </w:r>
      <w:r w:rsidRPr="00B771E6">
        <w:rPr>
          <w:rFonts w:ascii="Tahoma" w:hAnsi="Tahoma" w:cs="Tahoma"/>
          <w:b/>
          <w:sz w:val="18"/>
          <w:szCs w:val="18"/>
          <w:lang w:eastAsia="es-MX"/>
        </w:rPr>
        <w:t>GENÉRICA o  LA INNOMINADA</w:t>
      </w:r>
      <w:r w:rsidRPr="00B771E6">
        <w:rPr>
          <w:rFonts w:ascii="Tahoma" w:hAnsi="Tahoma" w:cs="Tahoma"/>
          <w:sz w:val="18"/>
          <w:szCs w:val="18"/>
          <w:lang w:eastAsia="es-MX"/>
        </w:rPr>
        <w:t xml:space="preserve">  planteada por la demandada, sólo puede considerarse como un llamado al Despacho para que en caso de encontrar una causal que pudiera enervar las pretensiones de la demanda, así lo indique, por lo que se tendrá en cuenta, advirtiendo que a la fecha no encuentra ningún motivo que impida proferir una decisión de fondo en este asunto.</w:t>
      </w:r>
    </w:p>
    <w:p w:rsidR="00FE72B4" w:rsidRPr="00B771E6" w:rsidRDefault="00FE72B4" w:rsidP="00B771E6">
      <w:pPr>
        <w:widowControl w:val="0"/>
        <w:overflowPunct w:val="0"/>
        <w:autoSpaceDE w:val="0"/>
        <w:autoSpaceDN w:val="0"/>
        <w:adjustRightInd w:val="0"/>
        <w:spacing w:after="0" w:line="240" w:lineRule="auto"/>
        <w:jc w:val="both"/>
        <w:textAlignment w:val="baseline"/>
        <w:rPr>
          <w:rFonts w:ascii="Tahoma" w:hAnsi="Tahoma" w:cs="Tahoma"/>
          <w:sz w:val="18"/>
          <w:szCs w:val="18"/>
          <w:lang w:eastAsia="es-MX"/>
        </w:rPr>
      </w:pPr>
    </w:p>
    <w:p w:rsidR="00D63A61" w:rsidRPr="00B771E6" w:rsidRDefault="00D63A61" w:rsidP="00B771E6">
      <w:pPr>
        <w:pStyle w:val="Prrafodelista"/>
        <w:numPr>
          <w:ilvl w:val="1"/>
          <w:numId w:val="3"/>
        </w:numPr>
        <w:tabs>
          <w:tab w:val="left" w:pos="567"/>
        </w:tabs>
        <w:jc w:val="both"/>
        <w:rPr>
          <w:rFonts w:ascii="Tahoma" w:hAnsi="Tahoma" w:cs="Tahoma"/>
          <w:sz w:val="18"/>
          <w:szCs w:val="18"/>
          <w:lang w:val="es-MX" w:eastAsia="es-MX"/>
        </w:rPr>
      </w:pPr>
      <w:r w:rsidRPr="00B771E6">
        <w:rPr>
          <w:rFonts w:ascii="Tahoma" w:hAnsi="Tahoma" w:cs="Tahoma"/>
          <w:b/>
          <w:sz w:val="18"/>
          <w:szCs w:val="18"/>
        </w:rPr>
        <w:t>LA RAZÓN DE LA CONTROVERSIA:</w:t>
      </w:r>
    </w:p>
    <w:p w:rsidR="00D63A61" w:rsidRPr="00B771E6" w:rsidRDefault="00D63A61" w:rsidP="00B771E6">
      <w:pPr>
        <w:pStyle w:val="Sinespaciado"/>
        <w:rPr>
          <w:sz w:val="18"/>
          <w:szCs w:val="18"/>
          <w:lang w:eastAsia="es-ES"/>
        </w:rPr>
      </w:pPr>
    </w:p>
    <w:p w:rsidR="00D63A61" w:rsidRPr="00B771E6" w:rsidRDefault="00D63A61" w:rsidP="00B771E6">
      <w:pPr>
        <w:spacing w:after="160" w:line="240" w:lineRule="auto"/>
        <w:jc w:val="both"/>
        <w:rPr>
          <w:rFonts w:ascii="Tahoma" w:eastAsia="Times New Roman" w:hAnsi="Tahoma" w:cs="Tahoma"/>
          <w:color w:val="000000"/>
          <w:sz w:val="18"/>
          <w:szCs w:val="18"/>
          <w:lang w:eastAsia="es-ES"/>
        </w:rPr>
      </w:pPr>
      <w:r w:rsidRPr="00B771E6">
        <w:rPr>
          <w:rFonts w:ascii="Tahoma" w:eastAsia="Times New Roman" w:hAnsi="Tahoma" w:cs="Tahoma"/>
          <w:color w:val="000000"/>
          <w:sz w:val="18"/>
          <w:szCs w:val="18"/>
          <w:lang w:eastAsia="es-ES"/>
        </w:rPr>
        <w:t>Conforme a lo establecido en la FIJACIÓN DEL LITIGIO se busca establecer si la demandada NACION-MINISTERIO DE DEFENSA-EJERCITO NACIONAL debe responder o no por los</w:t>
      </w:r>
      <w:r w:rsidR="00E5117F" w:rsidRPr="00B771E6">
        <w:rPr>
          <w:rFonts w:ascii="Tahoma" w:eastAsia="Times New Roman" w:hAnsi="Tahoma" w:cs="Tahoma"/>
          <w:color w:val="000000"/>
          <w:sz w:val="18"/>
          <w:szCs w:val="18"/>
          <w:lang w:eastAsia="es-ES"/>
        </w:rPr>
        <w:t xml:space="preserve"> presuntos perjuicios causados a</w:t>
      </w:r>
      <w:r w:rsidR="00BA53CB" w:rsidRPr="00B771E6">
        <w:rPr>
          <w:rFonts w:ascii="Tahoma" w:eastAsia="Times New Roman" w:hAnsi="Tahoma" w:cs="Tahoma"/>
          <w:color w:val="000000"/>
          <w:sz w:val="18"/>
          <w:szCs w:val="18"/>
          <w:lang w:eastAsia="es-ES"/>
        </w:rPr>
        <w:t>l demandante</w:t>
      </w:r>
      <w:r w:rsidRPr="00B771E6">
        <w:rPr>
          <w:rFonts w:ascii="Tahoma" w:eastAsia="Times New Roman" w:hAnsi="Tahoma" w:cs="Tahoma"/>
          <w:color w:val="000000"/>
          <w:sz w:val="18"/>
          <w:szCs w:val="18"/>
          <w:lang w:eastAsia="es-ES"/>
        </w:rPr>
        <w:t xml:space="preserve"> con la muerte del Soldado</w:t>
      </w:r>
      <w:r w:rsidR="00BA53CB" w:rsidRPr="00B771E6">
        <w:rPr>
          <w:rFonts w:ascii="Tahoma" w:eastAsia="Times New Roman" w:hAnsi="Tahoma" w:cs="Tahoma"/>
          <w:color w:val="000000"/>
          <w:sz w:val="18"/>
          <w:szCs w:val="18"/>
          <w:lang w:eastAsia="es-ES"/>
        </w:rPr>
        <w:t xml:space="preserve"> EDWAR ALFONSO PEREZ MINA</w:t>
      </w:r>
      <w:r w:rsidR="008B65BC" w:rsidRPr="00B771E6">
        <w:rPr>
          <w:rFonts w:ascii="Tahoma" w:eastAsia="Times New Roman" w:hAnsi="Tahoma" w:cs="Tahoma"/>
          <w:color w:val="000000"/>
          <w:sz w:val="18"/>
          <w:szCs w:val="18"/>
          <w:lang w:eastAsia="es-ES"/>
        </w:rPr>
        <w:t xml:space="preserve">, </w:t>
      </w:r>
      <w:r w:rsidR="007930D8" w:rsidRPr="00B771E6">
        <w:rPr>
          <w:rFonts w:ascii="Tahoma" w:eastAsia="Times New Roman" w:hAnsi="Tahoma" w:cs="Tahoma"/>
          <w:color w:val="000000"/>
          <w:sz w:val="18"/>
          <w:szCs w:val="18"/>
          <w:lang w:eastAsia="es-ES"/>
        </w:rPr>
        <w:t xml:space="preserve">ocurrida durante la prestación del </w:t>
      </w:r>
      <w:r w:rsidR="00FE5DE7" w:rsidRPr="00B771E6">
        <w:rPr>
          <w:rFonts w:ascii="Tahoma" w:eastAsia="Times New Roman" w:hAnsi="Tahoma" w:cs="Tahoma"/>
          <w:color w:val="000000"/>
          <w:sz w:val="18"/>
          <w:szCs w:val="18"/>
          <w:lang w:eastAsia="es-ES"/>
        </w:rPr>
        <w:t xml:space="preserve"> servicio militar obligatorio</w:t>
      </w:r>
      <w:r w:rsidR="00383C60" w:rsidRPr="00B771E6">
        <w:rPr>
          <w:rFonts w:ascii="Tahoma" w:eastAsia="Times New Roman" w:hAnsi="Tahoma" w:cs="Tahoma"/>
          <w:color w:val="000000"/>
          <w:sz w:val="18"/>
          <w:szCs w:val="18"/>
          <w:lang w:eastAsia="es-ES"/>
        </w:rPr>
        <w:t>.</w:t>
      </w:r>
    </w:p>
    <w:p w:rsidR="00D63A61" w:rsidRPr="00B771E6" w:rsidRDefault="00D63A61" w:rsidP="00B771E6">
      <w:pPr>
        <w:spacing w:after="160" w:line="240" w:lineRule="auto"/>
        <w:jc w:val="both"/>
        <w:rPr>
          <w:rFonts w:ascii="Tahoma" w:eastAsiaTheme="minorHAnsi" w:hAnsi="Tahoma" w:cs="Tahoma"/>
          <w:sz w:val="18"/>
          <w:szCs w:val="18"/>
        </w:rPr>
      </w:pPr>
      <w:r w:rsidRPr="00B771E6">
        <w:rPr>
          <w:rFonts w:ascii="Tahoma" w:eastAsiaTheme="minorHAnsi" w:hAnsi="Tahoma" w:cs="Tahoma"/>
          <w:sz w:val="18"/>
          <w:szCs w:val="18"/>
        </w:rPr>
        <w:t>Surge entonces el siguiente problema jurídico:</w:t>
      </w:r>
    </w:p>
    <w:p w:rsidR="00D63A61" w:rsidRDefault="00D63A61" w:rsidP="00B771E6">
      <w:pPr>
        <w:spacing w:after="0" w:line="240" w:lineRule="auto"/>
        <w:jc w:val="both"/>
        <w:rPr>
          <w:rFonts w:ascii="Tahoma" w:eastAsiaTheme="minorHAnsi" w:hAnsi="Tahoma" w:cs="Tahoma"/>
          <w:b/>
          <w:i/>
          <w:sz w:val="18"/>
          <w:szCs w:val="18"/>
        </w:rPr>
      </w:pPr>
      <w:r w:rsidRPr="00B771E6">
        <w:rPr>
          <w:rFonts w:ascii="Tahoma" w:eastAsiaTheme="minorHAnsi" w:hAnsi="Tahoma" w:cs="Tahoma"/>
          <w:b/>
          <w:i/>
          <w:sz w:val="18"/>
          <w:szCs w:val="18"/>
        </w:rPr>
        <w:t xml:space="preserve">¿Debe responder la entidad demandada por la muerte del Soldado </w:t>
      </w:r>
      <w:r w:rsidR="008B65BC" w:rsidRPr="00B771E6">
        <w:rPr>
          <w:rFonts w:ascii="Tahoma" w:eastAsiaTheme="minorHAnsi" w:hAnsi="Tahoma" w:cs="Tahoma"/>
          <w:b/>
          <w:i/>
          <w:sz w:val="18"/>
          <w:szCs w:val="18"/>
        </w:rPr>
        <w:t>EDWAR ALFONSO PEREZ MINA</w:t>
      </w:r>
      <w:r w:rsidR="00FE5DE7" w:rsidRPr="00B771E6">
        <w:rPr>
          <w:rFonts w:ascii="Tahoma" w:eastAsiaTheme="minorHAnsi" w:hAnsi="Tahoma" w:cs="Tahoma"/>
          <w:b/>
          <w:i/>
          <w:sz w:val="18"/>
          <w:szCs w:val="18"/>
        </w:rPr>
        <w:t xml:space="preserve"> mientras prestaba su servicio militar obligatorio</w:t>
      </w:r>
      <w:r w:rsidRPr="00B771E6">
        <w:rPr>
          <w:rFonts w:ascii="Tahoma" w:eastAsiaTheme="minorHAnsi" w:hAnsi="Tahoma" w:cs="Tahoma"/>
          <w:b/>
          <w:i/>
          <w:sz w:val="18"/>
          <w:szCs w:val="18"/>
        </w:rPr>
        <w:t>?</w:t>
      </w:r>
    </w:p>
    <w:p w:rsidR="001D102F" w:rsidRDefault="001D102F" w:rsidP="00B771E6">
      <w:pPr>
        <w:spacing w:after="0" w:line="240" w:lineRule="auto"/>
        <w:jc w:val="both"/>
        <w:rPr>
          <w:rFonts w:ascii="Tahoma" w:eastAsiaTheme="minorHAnsi" w:hAnsi="Tahoma" w:cs="Tahoma"/>
          <w:b/>
          <w:i/>
          <w:sz w:val="18"/>
          <w:szCs w:val="18"/>
        </w:rPr>
      </w:pPr>
    </w:p>
    <w:p w:rsidR="001D102F" w:rsidRPr="001D102F" w:rsidRDefault="001D102F" w:rsidP="00B771E6">
      <w:pPr>
        <w:spacing w:after="0" w:line="240" w:lineRule="auto"/>
        <w:jc w:val="both"/>
        <w:rPr>
          <w:rFonts w:ascii="Tahoma" w:eastAsiaTheme="minorHAnsi" w:hAnsi="Tahoma" w:cs="Tahoma"/>
          <w:sz w:val="18"/>
          <w:szCs w:val="18"/>
        </w:rPr>
      </w:pPr>
      <w:r w:rsidRPr="001D102F">
        <w:rPr>
          <w:rFonts w:ascii="Tahoma" w:eastAsiaTheme="minorHAnsi" w:hAnsi="Tahoma" w:cs="Tahoma"/>
          <w:sz w:val="18"/>
          <w:szCs w:val="18"/>
        </w:rPr>
        <w:t>Para dar respuesta a ese cuestionamiento es preciso tener en cuenta lo siguiente:</w:t>
      </w:r>
    </w:p>
    <w:p w:rsidR="00D63A61" w:rsidRPr="00B771E6" w:rsidRDefault="00D63A61" w:rsidP="00B771E6">
      <w:pPr>
        <w:spacing w:after="0" w:line="240" w:lineRule="auto"/>
        <w:jc w:val="both"/>
        <w:rPr>
          <w:rFonts w:ascii="Tahoma" w:eastAsiaTheme="minorHAnsi" w:hAnsi="Tahoma" w:cs="Tahoma"/>
          <w:sz w:val="18"/>
          <w:szCs w:val="18"/>
        </w:rPr>
      </w:pPr>
    </w:p>
    <w:p w:rsidR="000A4264" w:rsidRDefault="00383C60" w:rsidP="008C1CB0">
      <w:pPr>
        <w:spacing w:after="0" w:line="240" w:lineRule="auto"/>
        <w:jc w:val="both"/>
        <w:rPr>
          <w:rFonts w:ascii="Tahoma" w:eastAsia="Times New Roman" w:hAnsi="Tahoma" w:cs="Tahoma"/>
          <w:color w:val="000000"/>
          <w:sz w:val="18"/>
          <w:szCs w:val="18"/>
          <w:lang w:eastAsia="es-ES"/>
        </w:rPr>
      </w:pPr>
      <w:r w:rsidRPr="00B771E6">
        <w:rPr>
          <w:rFonts w:ascii="Tahoma" w:eastAsia="Times New Roman" w:hAnsi="Tahoma" w:cs="Tahoma"/>
          <w:color w:val="000000"/>
          <w:sz w:val="18"/>
          <w:szCs w:val="18"/>
          <w:lang w:eastAsia="es-ES"/>
        </w:rPr>
        <w:t>El servicio militar es una obligación constitucional (art. 216)</w:t>
      </w:r>
      <w:r w:rsidRPr="00B771E6">
        <w:rPr>
          <w:rFonts w:ascii="Tahoma" w:eastAsia="Times New Roman" w:hAnsi="Tahoma" w:cs="Tahoma"/>
          <w:color w:val="000000"/>
          <w:sz w:val="18"/>
          <w:szCs w:val="18"/>
          <w:vertAlign w:val="superscript"/>
          <w:lang w:eastAsia="es-ES"/>
        </w:rPr>
        <w:footnoteReference w:id="1"/>
      </w:r>
      <w:r w:rsidRPr="00B771E6">
        <w:rPr>
          <w:rFonts w:ascii="Tahoma" w:eastAsia="Times New Roman" w:hAnsi="Tahoma" w:cs="Tahoma"/>
          <w:color w:val="000000"/>
          <w:sz w:val="18"/>
          <w:szCs w:val="18"/>
          <w:lang w:eastAsia="es-ES"/>
        </w:rPr>
        <w:t xml:space="preserve"> que surge como contraprestación de los derechos que se reconocen a las personas y que se hace necesario para la eficaz garantía de los mismos. </w:t>
      </w:r>
    </w:p>
    <w:p w:rsidR="000A4264" w:rsidRDefault="000A4264" w:rsidP="008C1CB0">
      <w:pPr>
        <w:spacing w:after="0" w:line="240" w:lineRule="auto"/>
        <w:jc w:val="both"/>
        <w:rPr>
          <w:rFonts w:ascii="Tahoma" w:eastAsia="Times New Roman" w:hAnsi="Tahoma" w:cs="Tahoma"/>
          <w:color w:val="000000"/>
          <w:sz w:val="18"/>
          <w:szCs w:val="18"/>
          <w:lang w:eastAsia="es-ES"/>
        </w:rPr>
      </w:pPr>
    </w:p>
    <w:p w:rsidR="000A4264" w:rsidRPr="00B771E6" w:rsidRDefault="000A4264" w:rsidP="000A4264">
      <w:pPr>
        <w:spacing w:after="0" w:line="240" w:lineRule="auto"/>
        <w:jc w:val="both"/>
        <w:rPr>
          <w:rFonts w:ascii="Tahoma" w:eastAsia="Times New Roman" w:hAnsi="Tahoma" w:cs="Tahoma"/>
          <w:color w:val="000000"/>
          <w:sz w:val="18"/>
          <w:szCs w:val="18"/>
          <w:lang w:eastAsia="es-ES"/>
        </w:rPr>
      </w:pPr>
      <w:r w:rsidRPr="00B771E6">
        <w:rPr>
          <w:rFonts w:ascii="Tahoma" w:eastAsia="Times New Roman" w:hAnsi="Tahoma" w:cs="Tahoma"/>
          <w:color w:val="000000"/>
          <w:sz w:val="18"/>
          <w:szCs w:val="18"/>
          <w:lang w:eastAsia="es-ES"/>
        </w:rPr>
        <w:t xml:space="preserve">En relación con los militares al servicio del Estado, la jurisprudencia ha diferenciado entre los soldados que voluntariamente ingresan a las filas o profesionales y los que prestan el servicio militar obligatorio, conscriptos, destacando que mientras que el soldado voluntario se vincula laboralmente al Ejército, el conscripto es llamado a prestar el servicio militar obligatorio, de conformidad con lo establecido en el artículo 13 de la ley 48 de 1993, y puede hacerlo a través de distintas modalidades de incorporación: </w:t>
      </w:r>
    </w:p>
    <w:p w:rsidR="000A4264" w:rsidRPr="00B771E6" w:rsidRDefault="000A4264" w:rsidP="000A4264">
      <w:pPr>
        <w:spacing w:after="0" w:line="240" w:lineRule="auto"/>
        <w:jc w:val="both"/>
        <w:rPr>
          <w:rFonts w:ascii="Tahoma" w:eastAsia="Times New Roman" w:hAnsi="Tahoma" w:cs="Tahoma"/>
          <w:color w:val="000000"/>
          <w:sz w:val="18"/>
          <w:szCs w:val="18"/>
          <w:lang w:eastAsia="es-ES"/>
        </w:rPr>
      </w:pPr>
    </w:p>
    <w:p w:rsidR="000A4264" w:rsidRPr="00B771E6" w:rsidRDefault="000A4264" w:rsidP="000A4264">
      <w:pPr>
        <w:numPr>
          <w:ilvl w:val="0"/>
          <w:numId w:val="12"/>
        </w:numPr>
        <w:spacing w:after="0" w:line="240" w:lineRule="auto"/>
        <w:jc w:val="both"/>
        <w:rPr>
          <w:rFonts w:ascii="Tahoma" w:eastAsia="Times New Roman" w:hAnsi="Tahoma" w:cs="Tahoma"/>
          <w:color w:val="000000"/>
          <w:sz w:val="18"/>
          <w:szCs w:val="18"/>
          <w:lang w:eastAsia="es-ES"/>
        </w:rPr>
      </w:pPr>
      <w:r w:rsidRPr="00B771E6">
        <w:rPr>
          <w:rFonts w:ascii="Tahoma" w:eastAsia="Times New Roman" w:hAnsi="Tahoma" w:cs="Tahoma"/>
          <w:color w:val="000000"/>
          <w:sz w:val="18"/>
          <w:szCs w:val="18"/>
          <w:u w:val="single"/>
          <w:lang w:eastAsia="es-ES"/>
        </w:rPr>
        <w:t>soldado regular:</w:t>
      </w:r>
      <w:r w:rsidRPr="00B771E6">
        <w:rPr>
          <w:rFonts w:ascii="Tahoma" w:eastAsia="Times New Roman" w:hAnsi="Tahoma" w:cs="Tahoma"/>
          <w:color w:val="000000"/>
          <w:sz w:val="18"/>
          <w:szCs w:val="18"/>
          <w:lang w:eastAsia="es-ES"/>
        </w:rPr>
        <w:t xml:space="preserve"> quien no terminó sus estudios de bachillerato y debe permanecer en filas un período entre 18 y 24 meses;</w:t>
      </w:r>
    </w:p>
    <w:p w:rsidR="000A4264" w:rsidRPr="00B771E6" w:rsidRDefault="000A4264" w:rsidP="000A4264">
      <w:pPr>
        <w:numPr>
          <w:ilvl w:val="0"/>
          <w:numId w:val="12"/>
        </w:numPr>
        <w:spacing w:after="0" w:line="240" w:lineRule="auto"/>
        <w:jc w:val="both"/>
        <w:rPr>
          <w:rFonts w:ascii="Tahoma" w:eastAsia="Times New Roman" w:hAnsi="Tahoma" w:cs="Tahoma"/>
          <w:color w:val="000000"/>
          <w:sz w:val="18"/>
          <w:szCs w:val="18"/>
          <w:lang w:eastAsia="es-ES"/>
        </w:rPr>
      </w:pPr>
      <w:r w:rsidRPr="00B771E6">
        <w:rPr>
          <w:rFonts w:ascii="Tahoma" w:eastAsia="Times New Roman" w:hAnsi="Tahoma" w:cs="Tahoma"/>
          <w:color w:val="000000"/>
          <w:sz w:val="18"/>
          <w:szCs w:val="18"/>
          <w:u w:val="single"/>
          <w:lang w:eastAsia="es-ES"/>
        </w:rPr>
        <w:t>soldado bachiller</w:t>
      </w:r>
      <w:r w:rsidRPr="00B771E6">
        <w:rPr>
          <w:rFonts w:ascii="Tahoma" w:eastAsia="Times New Roman" w:hAnsi="Tahoma" w:cs="Tahoma"/>
          <w:color w:val="000000"/>
          <w:sz w:val="18"/>
          <w:szCs w:val="18"/>
          <w:lang w:eastAsia="es-ES"/>
        </w:rPr>
        <w:t xml:space="preserve">, quien debe prestar el servicio por 12 meses y, además de su formación militar, y demás obligaciones inherentes a su calidad de soldado, deberá ser instruido y dedicado a la realización de actividades de bienestar social a la comunidad y en especial a tareas para la preservación del medio ambiente y conservación ecológica; </w:t>
      </w:r>
    </w:p>
    <w:p w:rsidR="000A4264" w:rsidRPr="00B771E6" w:rsidRDefault="000A4264" w:rsidP="000A4264">
      <w:pPr>
        <w:numPr>
          <w:ilvl w:val="0"/>
          <w:numId w:val="12"/>
        </w:numPr>
        <w:spacing w:after="0" w:line="240" w:lineRule="auto"/>
        <w:jc w:val="both"/>
        <w:rPr>
          <w:rFonts w:ascii="Tahoma" w:eastAsia="Times New Roman" w:hAnsi="Tahoma" w:cs="Tahoma"/>
          <w:color w:val="000000"/>
          <w:sz w:val="18"/>
          <w:szCs w:val="18"/>
          <w:lang w:eastAsia="es-ES"/>
        </w:rPr>
      </w:pPr>
      <w:r w:rsidRPr="00B771E6">
        <w:rPr>
          <w:rFonts w:ascii="Tahoma" w:eastAsia="Times New Roman" w:hAnsi="Tahoma" w:cs="Tahoma"/>
          <w:color w:val="000000"/>
          <w:sz w:val="18"/>
          <w:szCs w:val="18"/>
          <w:u w:val="single"/>
          <w:lang w:eastAsia="es-ES"/>
        </w:rPr>
        <w:t>auxiliar de policía bachiller</w:t>
      </w:r>
      <w:r w:rsidRPr="00B771E6">
        <w:rPr>
          <w:rFonts w:ascii="Tahoma" w:eastAsia="Times New Roman" w:hAnsi="Tahoma" w:cs="Tahoma"/>
          <w:color w:val="000000"/>
          <w:sz w:val="18"/>
          <w:szCs w:val="18"/>
          <w:lang w:eastAsia="es-ES"/>
        </w:rPr>
        <w:t xml:space="preserve">, quien debe prestar el servicio por 12 meses, y </w:t>
      </w:r>
    </w:p>
    <w:p w:rsidR="000A4264" w:rsidRDefault="000A4264" w:rsidP="000A4264">
      <w:pPr>
        <w:numPr>
          <w:ilvl w:val="0"/>
          <w:numId w:val="12"/>
        </w:numPr>
        <w:spacing w:after="0" w:line="240" w:lineRule="auto"/>
        <w:jc w:val="both"/>
        <w:rPr>
          <w:rFonts w:ascii="Tahoma" w:eastAsia="Times New Roman" w:hAnsi="Tahoma" w:cs="Tahoma"/>
          <w:color w:val="000000"/>
          <w:sz w:val="18"/>
          <w:szCs w:val="18"/>
          <w:lang w:eastAsia="es-ES"/>
        </w:rPr>
      </w:pPr>
      <w:r w:rsidRPr="00B771E6">
        <w:rPr>
          <w:rFonts w:ascii="Tahoma" w:eastAsia="Times New Roman" w:hAnsi="Tahoma" w:cs="Tahoma"/>
          <w:color w:val="000000"/>
          <w:sz w:val="18"/>
          <w:szCs w:val="18"/>
          <w:u w:val="single"/>
          <w:lang w:eastAsia="es-ES"/>
        </w:rPr>
        <w:t>soldado campesino</w:t>
      </w:r>
      <w:r w:rsidRPr="00B771E6">
        <w:rPr>
          <w:rFonts w:ascii="Tahoma" w:eastAsia="Times New Roman" w:hAnsi="Tahoma" w:cs="Tahoma"/>
          <w:color w:val="000000"/>
          <w:sz w:val="18"/>
          <w:szCs w:val="18"/>
          <w:lang w:eastAsia="es-ES"/>
        </w:rPr>
        <w:t xml:space="preserve">, quien es asignado para prestar el servicio militar obligatorio en la zona geográfica donde reside, por un período de 12 a 18 meses. </w:t>
      </w:r>
    </w:p>
    <w:p w:rsidR="000A4264" w:rsidRDefault="000A4264" w:rsidP="008C1CB0">
      <w:pPr>
        <w:spacing w:after="0" w:line="240" w:lineRule="auto"/>
        <w:jc w:val="both"/>
        <w:rPr>
          <w:rFonts w:ascii="Tahoma" w:eastAsia="Times New Roman" w:hAnsi="Tahoma" w:cs="Tahoma"/>
          <w:color w:val="000000"/>
          <w:sz w:val="18"/>
          <w:szCs w:val="18"/>
          <w:lang w:eastAsia="es-ES"/>
        </w:rPr>
      </w:pPr>
    </w:p>
    <w:p w:rsidR="00493136" w:rsidRDefault="00493136" w:rsidP="00493136">
      <w:pPr>
        <w:spacing w:after="0" w:line="240" w:lineRule="auto"/>
        <w:jc w:val="both"/>
        <w:rPr>
          <w:rFonts w:ascii="Tahoma" w:eastAsia="Times New Roman" w:hAnsi="Tahoma" w:cs="Tahoma"/>
          <w:color w:val="000000"/>
          <w:sz w:val="18"/>
          <w:szCs w:val="18"/>
          <w:lang w:eastAsia="es-ES"/>
        </w:rPr>
      </w:pPr>
      <w:r w:rsidRPr="00611AEE">
        <w:rPr>
          <w:rFonts w:ascii="Tahoma" w:eastAsia="Times New Roman" w:hAnsi="Tahoma" w:cs="Tahoma"/>
          <w:color w:val="000000"/>
          <w:sz w:val="18"/>
          <w:szCs w:val="18"/>
          <w:lang w:eastAsia="es-ES"/>
        </w:rPr>
        <w:t>El</w:t>
      </w:r>
      <w:r>
        <w:rPr>
          <w:rFonts w:ascii="Tahoma" w:eastAsia="Times New Roman" w:hAnsi="Tahoma" w:cs="Tahoma"/>
          <w:color w:val="000000"/>
          <w:sz w:val="18"/>
          <w:szCs w:val="18"/>
          <w:lang w:eastAsia="es-ES"/>
        </w:rPr>
        <w:t xml:space="preserve"> sometimiento de los conscriptos</w:t>
      </w:r>
      <w:r w:rsidRPr="00611AEE">
        <w:rPr>
          <w:rFonts w:ascii="Tahoma" w:eastAsia="Times New Roman" w:hAnsi="Tahoma" w:cs="Tahoma"/>
          <w:color w:val="000000"/>
          <w:sz w:val="18"/>
          <w:szCs w:val="18"/>
          <w:lang w:eastAsia="es-ES"/>
        </w:rPr>
        <w:t xml:space="preserve"> a los riesgos inherentes a la actividad militar no se realiza de manera voluntaria, sino que corresponde al cumplimiento de los deberes que la Constitución impone a las personas, </w:t>
      </w:r>
      <w:r w:rsidRPr="001E0DC2">
        <w:rPr>
          <w:rFonts w:ascii="Tahoma" w:eastAsia="Times New Roman" w:hAnsi="Tahoma" w:cs="Tahoma"/>
          <w:i/>
          <w:color w:val="000000"/>
          <w:sz w:val="18"/>
          <w:szCs w:val="18"/>
          <w:lang w:eastAsia="es-ES"/>
        </w:rPr>
        <w:t>“derivados de los principios fundamentales de solidaridad y reciprocidad social”</w:t>
      </w:r>
      <w:r w:rsidRPr="00611AEE">
        <w:rPr>
          <w:rFonts w:ascii="Tahoma" w:eastAsia="Times New Roman" w:hAnsi="Tahoma" w:cs="Tahoma"/>
          <w:color w:val="000000"/>
          <w:sz w:val="18"/>
          <w:szCs w:val="18"/>
          <w:lang w:eastAsia="es-ES"/>
        </w:rPr>
        <w:t xml:space="preserve">, para </w:t>
      </w:r>
      <w:r w:rsidRPr="001E0DC2">
        <w:rPr>
          <w:rFonts w:ascii="Tahoma" w:eastAsia="Times New Roman" w:hAnsi="Tahoma" w:cs="Tahoma"/>
          <w:i/>
          <w:color w:val="000000"/>
          <w:sz w:val="18"/>
          <w:szCs w:val="18"/>
          <w:lang w:eastAsia="es-ES"/>
        </w:rPr>
        <w:t>“defender la independencia nacional y las instituciones públicas”</w:t>
      </w:r>
      <w:r w:rsidRPr="00611AEE">
        <w:rPr>
          <w:rFonts w:ascii="Tahoma" w:eastAsia="Times New Roman" w:hAnsi="Tahoma" w:cs="Tahoma"/>
          <w:color w:val="000000"/>
          <w:sz w:val="18"/>
          <w:szCs w:val="18"/>
          <w:lang w:eastAsia="es-ES"/>
        </w:rPr>
        <w:t>.</w:t>
      </w:r>
    </w:p>
    <w:p w:rsidR="00493136" w:rsidRDefault="00493136" w:rsidP="008C1CB0">
      <w:pPr>
        <w:spacing w:after="0" w:line="240" w:lineRule="auto"/>
        <w:jc w:val="both"/>
        <w:rPr>
          <w:rFonts w:ascii="Tahoma" w:eastAsia="Times New Roman" w:hAnsi="Tahoma" w:cs="Tahoma"/>
          <w:color w:val="000000"/>
          <w:sz w:val="18"/>
          <w:szCs w:val="18"/>
          <w:lang w:eastAsia="es-ES"/>
        </w:rPr>
      </w:pPr>
    </w:p>
    <w:p w:rsidR="008C1CB0" w:rsidRPr="00B771E6" w:rsidRDefault="003C6152" w:rsidP="008C1CB0">
      <w:pPr>
        <w:spacing w:after="0" w:line="240" w:lineRule="auto"/>
        <w:jc w:val="both"/>
        <w:rPr>
          <w:rFonts w:ascii="Tahoma" w:eastAsia="Times New Roman" w:hAnsi="Tahoma" w:cs="Tahoma"/>
          <w:color w:val="000000"/>
          <w:sz w:val="18"/>
          <w:szCs w:val="18"/>
          <w:lang w:eastAsia="es-ES"/>
        </w:rPr>
      </w:pPr>
      <w:r>
        <w:rPr>
          <w:rFonts w:ascii="Tahoma" w:eastAsia="Times New Roman" w:hAnsi="Tahoma" w:cs="Tahoma"/>
          <w:color w:val="000000"/>
          <w:sz w:val="18"/>
          <w:szCs w:val="18"/>
          <w:lang w:eastAsia="es-ES"/>
        </w:rPr>
        <w:t>El</w:t>
      </w:r>
      <w:r w:rsidR="008C1CB0" w:rsidRPr="00B771E6">
        <w:rPr>
          <w:rFonts w:ascii="Tahoma" w:eastAsia="Times New Roman" w:hAnsi="Tahoma" w:cs="Tahoma"/>
          <w:color w:val="000000"/>
          <w:sz w:val="18"/>
          <w:szCs w:val="18"/>
          <w:lang w:eastAsia="es-ES"/>
        </w:rPr>
        <w:t xml:space="preserve"> reclutamiento como ejercicio legítimo del poder del Estado que afecta algunos derechos de las personas llamadas, en sí mismo no genera responsabilidad patrimonial derivada de los perjuicios consustanciales a esa actividad, dado que esta es una carga que los ciudadanos deben soportar. Pero así como el ciudadano debe asumir la carga derivada de la restricción de sus derechos, en la medida en que el reclutamiento es una actividad que redunda en beneficio de la comunidad, el Estado se obliga a garantizarle una eficaz protección y seguridad </w:t>
      </w:r>
      <w:r w:rsidR="008C1CB0" w:rsidRPr="00B771E6">
        <w:rPr>
          <w:rFonts w:ascii="Tahoma" w:eastAsia="Times New Roman" w:hAnsi="Tahoma" w:cs="Tahoma"/>
          <w:color w:val="000000"/>
          <w:sz w:val="18"/>
          <w:szCs w:val="18"/>
          <w:lang w:eastAsia="es-ES"/>
        </w:rPr>
        <w:lastRenderedPageBreak/>
        <w:t>para lo cual éste goza de posibilidades reales, pues posee también el monopolio de la fuerza y los poderes de coerción que le permiten afrontar tales riesgos.</w:t>
      </w:r>
    </w:p>
    <w:p w:rsidR="002F2833" w:rsidRDefault="002F2833" w:rsidP="00B771E6">
      <w:pPr>
        <w:spacing w:after="0" w:line="240" w:lineRule="auto"/>
        <w:jc w:val="both"/>
        <w:rPr>
          <w:rFonts w:ascii="Tahoma" w:eastAsia="Times New Roman" w:hAnsi="Tahoma" w:cs="Tahoma"/>
          <w:color w:val="000000"/>
          <w:sz w:val="18"/>
          <w:szCs w:val="18"/>
          <w:lang w:eastAsia="es-ES"/>
        </w:rPr>
      </w:pPr>
    </w:p>
    <w:p w:rsidR="001A42C0" w:rsidRPr="00B771E6" w:rsidRDefault="001A42C0" w:rsidP="001A42C0">
      <w:pPr>
        <w:spacing w:after="0" w:line="240" w:lineRule="auto"/>
        <w:jc w:val="both"/>
        <w:rPr>
          <w:rFonts w:ascii="Tahoma" w:eastAsia="Times New Roman" w:hAnsi="Tahoma" w:cs="Tahoma"/>
          <w:color w:val="000000"/>
          <w:sz w:val="18"/>
          <w:szCs w:val="18"/>
          <w:lang w:eastAsia="es-ES"/>
        </w:rPr>
      </w:pPr>
      <w:r w:rsidRPr="00B771E6">
        <w:rPr>
          <w:rFonts w:ascii="Tahoma" w:eastAsia="Times New Roman" w:hAnsi="Tahoma" w:cs="Tahoma"/>
          <w:color w:val="000000"/>
          <w:sz w:val="18"/>
          <w:szCs w:val="18"/>
          <w:lang w:eastAsia="es-ES"/>
        </w:rPr>
        <w:t>Surge entonces el deber del Estado que se beneficia con la prestación de ese servicio, de ofrecer al conscripto las medidas de protección que se requieran para reintegrarlo a su familia en las mismas condiciones en que ingresó y brindarle no sólo la preparación y adiestramiento en el aspecto militar y de defensa personal que precisa para enfrentar los peligros que comporta el ejercicio de su actividad, y la atención médica y sicológica que requiera.</w:t>
      </w:r>
    </w:p>
    <w:p w:rsidR="001A42C0" w:rsidRPr="00B771E6" w:rsidRDefault="001A42C0" w:rsidP="001A42C0">
      <w:pPr>
        <w:spacing w:after="0" w:line="240" w:lineRule="auto"/>
        <w:jc w:val="both"/>
        <w:rPr>
          <w:rFonts w:ascii="Tahoma" w:eastAsia="Times New Roman" w:hAnsi="Tahoma" w:cs="Tahoma"/>
          <w:color w:val="000000"/>
          <w:sz w:val="18"/>
          <w:szCs w:val="18"/>
          <w:lang w:eastAsia="es-ES"/>
        </w:rPr>
      </w:pPr>
    </w:p>
    <w:p w:rsidR="001A42C0" w:rsidRPr="00B771E6" w:rsidRDefault="001A42C0" w:rsidP="001A42C0">
      <w:pPr>
        <w:spacing w:after="0" w:line="240" w:lineRule="auto"/>
        <w:jc w:val="both"/>
        <w:rPr>
          <w:rFonts w:ascii="Tahoma" w:eastAsia="Times New Roman" w:hAnsi="Tahoma" w:cs="Tahoma"/>
          <w:color w:val="000000"/>
          <w:sz w:val="18"/>
          <w:szCs w:val="18"/>
          <w:lang w:eastAsia="es-ES"/>
        </w:rPr>
      </w:pPr>
      <w:r w:rsidRPr="00B771E6">
        <w:rPr>
          <w:rFonts w:ascii="Tahoma" w:eastAsia="Times New Roman" w:hAnsi="Tahoma" w:cs="Tahoma"/>
          <w:color w:val="000000"/>
          <w:sz w:val="18"/>
          <w:szCs w:val="18"/>
          <w:lang w:eastAsia="es-ES"/>
        </w:rPr>
        <w:t>Así mismo, las labores o misiones que se les encomienden, deben ser proporcionales a ese grado básico de instrucción, además de representar un mínimo riesgo para su vida e integridad personal, salvo que la situación específica de necesidad de defensa del Estado exija algo distinto</w:t>
      </w:r>
      <w:r w:rsidRPr="00B771E6">
        <w:rPr>
          <w:rFonts w:ascii="Tahoma" w:eastAsia="Times New Roman" w:hAnsi="Tahoma" w:cs="Tahoma"/>
          <w:color w:val="000000"/>
          <w:sz w:val="18"/>
          <w:szCs w:val="18"/>
          <w:vertAlign w:val="superscript"/>
          <w:lang w:eastAsia="es-ES"/>
        </w:rPr>
        <w:footnoteReference w:id="2"/>
      </w:r>
      <w:r w:rsidRPr="00B771E6">
        <w:rPr>
          <w:rFonts w:ascii="Tahoma" w:eastAsia="Times New Roman" w:hAnsi="Tahoma" w:cs="Tahoma"/>
          <w:color w:val="000000"/>
          <w:sz w:val="18"/>
          <w:szCs w:val="18"/>
          <w:lang w:eastAsia="es-ES"/>
        </w:rPr>
        <w:t>, estableciéndose por regla general, que ante cualquier daño que sufra,  se presume que su causa está vinculada con la prestación del servicio y libertades inherentes a la condición de militar.</w:t>
      </w:r>
    </w:p>
    <w:p w:rsidR="001A42C0" w:rsidRDefault="001A42C0" w:rsidP="001A42C0">
      <w:pPr>
        <w:spacing w:after="0" w:line="240" w:lineRule="auto"/>
        <w:jc w:val="both"/>
        <w:rPr>
          <w:rFonts w:ascii="Tahoma" w:eastAsia="Times New Roman" w:hAnsi="Tahoma" w:cs="Tahoma"/>
          <w:color w:val="000000"/>
          <w:sz w:val="18"/>
          <w:szCs w:val="18"/>
          <w:lang w:eastAsia="es-ES"/>
        </w:rPr>
      </w:pPr>
    </w:p>
    <w:p w:rsidR="001A42C0" w:rsidRPr="00B771E6" w:rsidRDefault="001A42C0" w:rsidP="001A42C0">
      <w:pPr>
        <w:spacing w:after="0" w:line="240" w:lineRule="auto"/>
        <w:jc w:val="both"/>
        <w:rPr>
          <w:rFonts w:ascii="Tahoma" w:eastAsia="Times New Roman" w:hAnsi="Tahoma" w:cs="Tahoma"/>
          <w:color w:val="000000"/>
          <w:sz w:val="18"/>
          <w:szCs w:val="18"/>
          <w:lang w:eastAsia="es-ES"/>
        </w:rPr>
      </w:pPr>
      <w:r w:rsidRPr="00B771E6">
        <w:rPr>
          <w:rFonts w:ascii="Tahoma" w:eastAsia="Times New Roman" w:hAnsi="Tahoma" w:cs="Tahoma"/>
          <w:color w:val="000000"/>
          <w:sz w:val="18"/>
          <w:szCs w:val="18"/>
          <w:lang w:eastAsia="es-ES"/>
        </w:rPr>
        <w:t>Por eso, cuando una persona ingresa al servicio militar obligatorio en buenas condiciones de salud debe dejar el servicio en condiciones similares, criterio a partir del cual se estableció la obligación de reparación a cargo de la entidad demandada, frente a los daños cuya causa esté vinculada con la prestación del servicio y excedan la restricción de los derechos y libertades inherentes a la condición de militar</w:t>
      </w:r>
      <w:r w:rsidRPr="00B771E6">
        <w:rPr>
          <w:rFonts w:ascii="Tahoma" w:eastAsia="Times New Roman" w:hAnsi="Tahoma" w:cs="Tahoma"/>
          <w:color w:val="000000"/>
          <w:sz w:val="18"/>
          <w:szCs w:val="18"/>
          <w:vertAlign w:val="superscript"/>
          <w:lang w:eastAsia="es-ES"/>
        </w:rPr>
        <w:footnoteReference w:id="3"/>
      </w:r>
      <w:r w:rsidRPr="00B771E6">
        <w:rPr>
          <w:rFonts w:ascii="Tahoma" w:eastAsia="Times New Roman" w:hAnsi="Tahoma" w:cs="Tahoma"/>
          <w:color w:val="000000"/>
          <w:sz w:val="18"/>
          <w:szCs w:val="18"/>
          <w:lang w:eastAsia="es-ES"/>
        </w:rPr>
        <w:t>.</w:t>
      </w:r>
    </w:p>
    <w:p w:rsidR="001A42C0" w:rsidRPr="00B771E6" w:rsidRDefault="001A42C0" w:rsidP="001A42C0">
      <w:pPr>
        <w:spacing w:after="0" w:line="240" w:lineRule="auto"/>
        <w:jc w:val="both"/>
        <w:rPr>
          <w:rFonts w:ascii="Tahoma" w:eastAsia="Times New Roman" w:hAnsi="Tahoma" w:cs="Tahoma"/>
          <w:color w:val="000000"/>
          <w:sz w:val="18"/>
          <w:szCs w:val="18"/>
          <w:lang w:eastAsia="es-ES"/>
        </w:rPr>
      </w:pPr>
    </w:p>
    <w:p w:rsidR="001A42C0" w:rsidRPr="00B771E6" w:rsidRDefault="001A42C0" w:rsidP="001A42C0">
      <w:pPr>
        <w:spacing w:after="0" w:line="240" w:lineRule="auto"/>
        <w:jc w:val="both"/>
        <w:rPr>
          <w:rFonts w:ascii="Tahoma" w:eastAsia="Times New Roman" w:hAnsi="Tahoma" w:cs="Tahoma"/>
          <w:color w:val="000000"/>
          <w:sz w:val="18"/>
          <w:szCs w:val="18"/>
          <w:lang w:eastAsia="es-ES"/>
        </w:rPr>
      </w:pPr>
      <w:r w:rsidRPr="00B771E6">
        <w:rPr>
          <w:rFonts w:ascii="Tahoma" w:eastAsia="Times New Roman" w:hAnsi="Tahoma" w:cs="Tahoma"/>
          <w:color w:val="000000"/>
          <w:sz w:val="18"/>
          <w:szCs w:val="18"/>
          <w:lang w:eastAsia="es-ES"/>
        </w:rPr>
        <w:t>Sin embargo, no debe perderse de vista que para que surja el deber del Estado de reparar el daño sufrido por un conscripto es necesario acreditar que el mismo tuvo alguna vinculación con el servicio, porque se produjo por causa o con ocasión del mismo.</w:t>
      </w:r>
    </w:p>
    <w:p w:rsidR="001A42C0" w:rsidRPr="00B771E6" w:rsidRDefault="001A42C0" w:rsidP="001A42C0">
      <w:pPr>
        <w:spacing w:after="0" w:line="240" w:lineRule="auto"/>
        <w:jc w:val="both"/>
        <w:rPr>
          <w:rFonts w:ascii="Tahoma" w:eastAsia="Times New Roman" w:hAnsi="Tahoma" w:cs="Tahoma"/>
          <w:color w:val="000000"/>
          <w:sz w:val="18"/>
          <w:szCs w:val="18"/>
          <w:lang w:eastAsia="es-ES"/>
        </w:rPr>
      </w:pPr>
    </w:p>
    <w:p w:rsidR="001A42C0" w:rsidRPr="00B771E6" w:rsidRDefault="001A42C0" w:rsidP="001A42C0">
      <w:pPr>
        <w:spacing w:after="0" w:line="240" w:lineRule="auto"/>
        <w:jc w:val="both"/>
        <w:rPr>
          <w:rFonts w:ascii="Tahoma" w:eastAsia="Times New Roman" w:hAnsi="Tahoma" w:cs="Tahoma"/>
          <w:color w:val="000000"/>
          <w:sz w:val="18"/>
          <w:szCs w:val="18"/>
          <w:lang w:eastAsia="es-ES"/>
        </w:rPr>
      </w:pPr>
      <w:r w:rsidRPr="00B771E6">
        <w:rPr>
          <w:rFonts w:ascii="Tahoma" w:eastAsia="Times New Roman" w:hAnsi="Tahoma" w:cs="Tahoma"/>
          <w:color w:val="000000"/>
          <w:sz w:val="18"/>
          <w:szCs w:val="18"/>
          <w:lang w:eastAsia="es-ES"/>
        </w:rPr>
        <w:t>Por otro lado, es importante no olvidar que en los casos de accidente o lesiones, de conformidad con el Decreto Ley 0094 de 1989 en el artículo 35</w:t>
      </w:r>
      <w:r w:rsidRPr="00B771E6">
        <w:rPr>
          <w:rFonts w:ascii="Tahoma" w:eastAsia="Times New Roman" w:hAnsi="Tahoma" w:cs="Tahoma"/>
          <w:color w:val="000000"/>
          <w:sz w:val="18"/>
          <w:szCs w:val="18"/>
          <w:vertAlign w:val="superscript"/>
          <w:lang w:eastAsia="es-ES"/>
        </w:rPr>
        <w:footnoteReference w:id="4"/>
      </w:r>
      <w:r w:rsidRPr="00B771E6">
        <w:rPr>
          <w:rFonts w:ascii="Tahoma" w:eastAsia="Times New Roman" w:hAnsi="Tahoma" w:cs="Tahoma"/>
          <w:color w:val="000000"/>
          <w:sz w:val="18"/>
          <w:szCs w:val="18"/>
          <w:lang w:eastAsia="es-ES"/>
        </w:rPr>
        <w:t>, el Comandante o Jefe respectivo debe rendir un informe administrativo donde serán calificadas las condiciones de modo, tiempo y lugar en las que sucedieron los hechos de conformidad con la siguiente calificación:</w:t>
      </w:r>
    </w:p>
    <w:p w:rsidR="001A42C0" w:rsidRPr="00B771E6" w:rsidRDefault="001A42C0" w:rsidP="001A42C0">
      <w:pPr>
        <w:spacing w:after="0" w:line="240" w:lineRule="auto"/>
        <w:jc w:val="both"/>
        <w:rPr>
          <w:rFonts w:ascii="Tahoma" w:eastAsia="Times New Roman" w:hAnsi="Tahoma" w:cs="Tahoma"/>
          <w:color w:val="000000"/>
          <w:sz w:val="18"/>
          <w:szCs w:val="18"/>
          <w:lang w:eastAsia="es-ES"/>
        </w:rPr>
      </w:pPr>
    </w:p>
    <w:p w:rsidR="001A42C0" w:rsidRPr="00B771E6" w:rsidRDefault="001A42C0" w:rsidP="001A42C0">
      <w:pPr>
        <w:numPr>
          <w:ilvl w:val="0"/>
          <w:numId w:val="11"/>
        </w:numPr>
        <w:spacing w:after="0" w:line="240" w:lineRule="auto"/>
        <w:jc w:val="both"/>
        <w:rPr>
          <w:rFonts w:ascii="Tahoma" w:eastAsia="Times New Roman" w:hAnsi="Tahoma" w:cs="Tahoma"/>
          <w:color w:val="000000"/>
          <w:sz w:val="18"/>
          <w:szCs w:val="18"/>
          <w:lang w:eastAsia="es-ES"/>
        </w:rPr>
      </w:pPr>
      <w:r w:rsidRPr="00B771E6">
        <w:rPr>
          <w:rFonts w:ascii="Tahoma" w:eastAsia="Times New Roman" w:hAnsi="Tahoma" w:cs="Tahoma"/>
          <w:color w:val="000000"/>
          <w:sz w:val="18"/>
          <w:szCs w:val="18"/>
          <w:lang w:eastAsia="es-ES"/>
        </w:rPr>
        <w:t>En el servicio, pero no por causa y razón del mismo.</w:t>
      </w:r>
    </w:p>
    <w:p w:rsidR="001A42C0" w:rsidRPr="00B771E6" w:rsidRDefault="001A42C0" w:rsidP="001A42C0">
      <w:pPr>
        <w:numPr>
          <w:ilvl w:val="0"/>
          <w:numId w:val="11"/>
        </w:numPr>
        <w:spacing w:after="0" w:line="240" w:lineRule="auto"/>
        <w:jc w:val="both"/>
        <w:rPr>
          <w:rFonts w:ascii="Tahoma" w:eastAsia="Times New Roman" w:hAnsi="Tahoma" w:cs="Tahoma"/>
          <w:color w:val="000000"/>
          <w:sz w:val="18"/>
          <w:szCs w:val="18"/>
          <w:lang w:eastAsia="es-ES"/>
        </w:rPr>
      </w:pPr>
      <w:r w:rsidRPr="00B771E6">
        <w:rPr>
          <w:rFonts w:ascii="Tahoma" w:eastAsia="Times New Roman" w:hAnsi="Tahoma" w:cs="Tahoma"/>
          <w:color w:val="000000"/>
          <w:sz w:val="18"/>
          <w:szCs w:val="18"/>
          <w:lang w:eastAsia="es-ES"/>
        </w:rPr>
        <w:t>En el servicio por causa y razón del mismo.</w:t>
      </w:r>
    </w:p>
    <w:p w:rsidR="001A42C0" w:rsidRPr="00B771E6" w:rsidRDefault="001A42C0" w:rsidP="001A42C0">
      <w:pPr>
        <w:numPr>
          <w:ilvl w:val="0"/>
          <w:numId w:val="11"/>
        </w:numPr>
        <w:spacing w:after="0" w:line="240" w:lineRule="auto"/>
        <w:jc w:val="both"/>
        <w:rPr>
          <w:rFonts w:ascii="Tahoma" w:eastAsia="Times New Roman" w:hAnsi="Tahoma" w:cs="Tahoma"/>
          <w:color w:val="000000"/>
          <w:sz w:val="18"/>
          <w:szCs w:val="18"/>
          <w:lang w:eastAsia="es-ES"/>
        </w:rPr>
      </w:pPr>
      <w:r w:rsidRPr="00B771E6">
        <w:rPr>
          <w:rFonts w:ascii="Tahoma" w:eastAsia="Times New Roman" w:hAnsi="Tahoma" w:cs="Tahoma"/>
          <w:color w:val="000000"/>
          <w:sz w:val="18"/>
          <w:szCs w:val="18"/>
          <w:lang w:eastAsia="es-ES"/>
        </w:rPr>
        <w:t>En el servicio por causa de heridas en combate o como consecuencia de la acción del enemigo, en conflicto internacional o en tareas de mantenimiento o restablecimiento del orden público.</w:t>
      </w:r>
    </w:p>
    <w:p w:rsidR="001A42C0" w:rsidRPr="00B771E6" w:rsidRDefault="001A42C0" w:rsidP="001A42C0">
      <w:pPr>
        <w:numPr>
          <w:ilvl w:val="0"/>
          <w:numId w:val="11"/>
        </w:numPr>
        <w:spacing w:after="0" w:line="240" w:lineRule="auto"/>
        <w:jc w:val="both"/>
        <w:rPr>
          <w:rFonts w:ascii="Tahoma" w:eastAsia="Times New Roman" w:hAnsi="Tahoma" w:cs="Tahoma"/>
          <w:color w:val="000000"/>
          <w:sz w:val="18"/>
          <w:szCs w:val="18"/>
          <w:lang w:eastAsia="es-ES"/>
        </w:rPr>
      </w:pPr>
      <w:r w:rsidRPr="00B771E6">
        <w:rPr>
          <w:rFonts w:ascii="Tahoma" w:eastAsia="Times New Roman" w:hAnsi="Tahoma" w:cs="Tahoma"/>
          <w:color w:val="000000"/>
          <w:sz w:val="18"/>
          <w:szCs w:val="18"/>
          <w:lang w:eastAsia="es-ES"/>
        </w:rPr>
        <w:t>En actos contra la Ley, el Reglamento o la orden Superior.</w:t>
      </w:r>
    </w:p>
    <w:p w:rsidR="001A42C0" w:rsidRDefault="001A42C0" w:rsidP="00FE3698">
      <w:pPr>
        <w:spacing w:after="0" w:line="240" w:lineRule="auto"/>
        <w:jc w:val="both"/>
        <w:rPr>
          <w:rFonts w:ascii="Tahoma" w:eastAsia="Times New Roman" w:hAnsi="Tahoma" w:cs="Tahoma"/>
          <w:color w:val="000000"/>
          <w:sz w:val="18"/>
          <w:szCs w:val="18"/>
          <w:lang w:eastAsia="es-ES"/>
        </w:rPr>
      </w:pPr>
    </w:p>
    <w:p w:rsidR="00383C60" w:rsidRPr="00B771E6" w:rsidRDefault="00383C60" w:rsidP="00B771E6">
      <w:pPr>
        <w:spacing w:after="0" w:line="240" w:lineRule="auto"/>
        <w:jc w:val="both"/>
        <w:rPr>
          <w:rFonts w:ascii="Tahoma" w:eastAsia="Times New Roman" w:hAnsi="Tahoma" w:cs="Tahoma"/>
          <w:color w:val="000000"/>
          <w:sz w:val="18"/>
          <w:szCs w:val="18"/>
          <w:lang w:eastAsia="es-ES"/>
        </w:rPr>
      </w:pPr>
      <w:r w:rsidRPr="00B771E6">
        <w:rPr>
          <w:rFonts w:ascii="Tahoma" w:eastAsia="Times New Roman" w:hAnsi="Tahoma" w:cs="Tahoma"/>
          <w:color w:val="000000"/>
          <w:sz w:val="18"/>
          <w:szCs w:val="18"/>
          <w:lang w:eastAsia="es-ES"/>
        </w:rPr>
        <w:t>Atendiendo a las condiciones concretas en las que se produjo el hecho, se ha dado aplicación a los distintos regímenes de responsabilidad. Así, ha decidido la responsabilidad del Estado bajo el régimen de daño especial cuando el daño se produjo como consecuencia del rompimiento de la igualdad frente a las cargas públicas; el de falla probada cuando la irregularidad administrativa produjo el daño y, el de riesgo cuando éste proviene o de la realización de actividades peligrosas o de la utilización de artefactos que en su estructura son peligrosos;</w:t>
      </w:r>
      <w:r w:rsidRPr="00B771E6">
        <w:rPr>
          <w:rFonts w:ascii="Tahoma" w:eastAsia="Times New Roman" w:hAnsi="Tahoma" w:cs="Tahoma"/>
          <w:b/>
          <w:color w:val="000000"/>
          <w:sz w:val="18"/>
          <w:szCs w:val="18"/>
          <w:lang w:eastAsia="es-ES"/>
        </w:rPr>
        <w:t xml:space="preserve"> </w:t>
      </w:r>
      <w:r w:rsidRPr="00B771E6">
        <w:rPr>
          <w:rFonts w:ascii="Tahoma" w:eastAsia="Times New Roman" w:hAnsi="Tahoma" w:cs="Tahoma"/>
          <w:color w:val="000000"/>
          <w:sz w:val="18"/>
          <w:szCs w:val="18"/>
          <w:lang w:eastAsia="es-ES"/>
        </w:rPr>
        <w:t>pero, en todo caso, se ha considerado que el daño no será imputable al Estado cuando se haya producido por culpa exclusiva de la víctima, por fuerza mayor o por el hecho exclusivo de un tercero</w:t>
      </w:r>
      <w:r w:rsidR="0077611B">
        <w:rPr>
          <w:rStyle w:val="Refdenotaalpie"/>
          <w:rFonts w:ascii="Tahoma" w:eastAsia="Times New Roman" w:hAnsi="Tahoma"/>
          <w:color w:val="000000"/>
          <w:sz w:val="18"/>
          <w:szCs w:val="18"/>
          <w:lang w:eastAsia="es-ES"/>
        </w:rPr>
        <w:footnoteReference w:id="5"/>
      </w:r>
      <w:r w:rsidRPr="00B771E6">
        <w:rPr>
          <w:rFonts w:ascii="Tahoma" w:eastAsia="Times New Roman" w:hAnsi="Tahoma" w:cs="Tahoma"/>
          <w:color w:val="000000"/>
          <w:sz w:val="18"/>
          <w:szCs w:val="18"/>
          <w:lang w:eastAsia="es-ES"/>
        </w:rPr>
        <w:t xml:space="preserve">. </w:t>
      </w:r>
    </w:p>
    <w:p w:rsidR="00383C60" w:rsidRPr="00B771E6" w:rsidRDefault="00383C60" w:rsidP="00B771E6">
      <w:pPr>
        <w:spacing w:after="0" w:line="240" w:lineRule="auto"/>
        <w:jc w:val="both"/>
        <w:rPr>
          <w:rFonts w:ascii="Tahoma" w:eastAsia="Times New Roman" w:hAnsi="Tahoma" w:cs="Tahoma"/>
          <w:color w:val="000000"/>
          <w:sz w:val="18"/>
          <w:szCs w:val="18"/>
          <w:lang w:eastAsia="es-ES"/>
        </w:rPr>
      </w:pPr>
    </w:p>
    <w:p w:rsidR="00D63A61" w:rsidRPr="00B771E6" w:rsidRDefault="00D63A61" w:rsidP="00B771E6">
      <w:pPr>
        <w:numPr>
          <w:ilvl w:val="1"/>
          <w:numId w:val="3"/>
        </w:numPr>
        <w:tabs>
          <w:tab w:val="num" w:pos="0"/>
          <w:tab w:val="left" w:pos="567"/>
        </w:tabs>
        <w:spacing w:after="0" w:line="240" w:lineRule="auto"/>
        <w:contextualSpacing/>
        <w:jc w:val="both"/>
        <w:rPr>
          <w:rFonts w:ascii="Tahoma" w:eastAsia="Times New Roman" w:hAnsi="Tahoma" w:cs="Tahoma"/>
          <w:b/>
          <w:color w:val="000000"/>
          <w:sz w:val="18"/>
          <w:szCs w:val="18"/>
          <w:lang w:val="es-ES" w:eastAsia="es-ES"/>
        </w:rPr>
      </w:pPr>
      <w:r w:rsidRPr="00B771E6">
        <w:rPr>
          <w:rFonts w:ascii="Tahoma" w:eastAsia="Times New Roman" w:hAnsi="Tahoma" w:cs="Tahoma"/>
          <w:b/>
          <w:color w:val="000000"/>
          <w:sz w:val="18"/>
          <w:szCs w:val="18"/>
          <w:lang w:val="es-ES" w:eastAsia="es-ES"/>
        </w:rPr>
        <w:t>ANÁLISIS CRÍTICO DE LAS PRUEBAS:</w:t>
      </w:r>
    </w:p>
    <w:p w:rsidR="00D63A61" w:rsidRPr="00B771E6" w:rsidRDefault="00D63A61" w:rsidP="00B771E6">
      <w:pPr>
        <w:spacing w:after="0" w:line="240" w:lineRule="auto"/>
        <w:rPr>
          <w:rFonts w:ascii="Tahoma" w:eastAsiaTheme="minorHAnsi" w:hAnsi="Tahoma" w:cs="Tahoma"/>
          <w:sz w:val="18"/>
          <w:szCs w:val="18"/>
          <w:lang w:val="es-ES"/>
        </w:rPr>
      </w:pPr>
    </w:p>
    <w:p w:rsidR="00D63A61" w:rsidRPr="00B771E6" w:rsidRDefault="00D63A61" w:rsidP="00B771E6">
      <w:pPr>
        <w:widowControl w:val="0"/>
        <w:numPr>
          <w:ilvl w:val="2"/>
          <w:numId w:val="3"/>
        </w:numPr>
        <w:tabs>
          <w:tab w:val="left" w:pos="567"/>
          <w:tab w:val="left" w:pos="5940"/>
        </w:tabs>
        <w:autoSpaceDE w:val="0"/>
        <w:autoSpaceDN w:val="0"/>
        <w:adjustRightInd w:val="0"/>
        <w:spacing w:after="0" w:line="240" w:lineRule="auto"/>
        <w:contextualSpacing/>
        <w:jc w:val="both"/>
        <w:rPr>
          <w:rFonts w:ascii="Tahoma" w:eastAsia="Times New Roman" w:hAnsi="Tahoma" w:cs="Tahoma"/>
          <w:color w:val="000000"/>
          <w:sz w:val="18"/>
          <w:szCs w:val="18"/>
          <w:lang w:val="es-ES" w:eastAsia="es-ES"/>
        </w:rPr>
      </w:pPr>
      <w:r w:rsidRPr="00B771E6">
        <w:rPr>
          <w:rFonts w:ascii="Tahoma" w:eastAsia="Times New Roman" w:hAnsi="Tahoma" w:cs="Tahoma"/>
          <w:color w:val="000000"/>
          <w:sz w:val="18"/>
          <w:szCs w:val="18"/>
          <w:lang w:val="es-ES" w:eastAsia="es-ES"/>
        </w:rPr>
        <w:t xml:space="preserve">De los documentos aportados al proceso </w:t>
      </w:r>
      <w:r w:rsidRPr="00B771E6">
        <w:rPr>
          <w:rFonts w:ascii="Tahoma" w:eastAsia="Times New Roman" w:hAnsi="Tahoma" w:cs="Tahoma"/>
          <w:b/>
          <w:color w:val="000000"/>
          <w:sz w:val="18"/>
          <w:szCs w:val="18"/>
          <w:lang w:val="es-ES" w:eastAsia="es-ES"/>
        </w:rPr>
        <w:t>se encuentran probados los siguientes hechos</w:t>
      </w:r>
      <w:r w:rsidRPr="00B771E6">
        <w:rPr>
          <w:rFonts w:ascii="Tahoma" w:eastAsia="Times New Roman" w:hAnsi="Tahoma" w:cs="Tahoma"/>
          <w:color w:val="000000"/>
          <w:sz w:val="18"/>
          <w:szCs w:val="18"/>
          <w:lang w:val="es-ES" w:eastAsia="es-ES"/>
        </w:rPr>
        <w:t>:</w:t>
      </w:r>
    </w:p>
    <w:p w:rsidR="008B65BC" w:rsidRPr="00B771E6" w:rsidRDefault="008B65BC" w:rsidP="00B771E6">
      <w:pPr>
        <w:widowControl w:val="0"/>
        <w:tabs>
          <w:tab w:val="left" w:pos="567"/>
          <w:tab w:val="left" w:pos="5940"/>
        </w:tabs>
        <w:autoSpaceDE w:val="0"/>
        <w:autoSpaceDN w:val="0"/>
        <w:adjustRightInd w:val="0"/>
        <w:spacing w:after="0" w:line="240" w:lineRule="auto"/>
        <w:contextualSpacing/>
        <w:jc w:val="both"/>
        <w:rPr>
          <w:rFonts w:ascii="Tahoma" w:eastAsia="Times New Roman" w:hAnsi="Tahoma" w:cs="Tahoma"/>
          <w:color w:val="000000"/>
          <w:sz w:val="18"/>
          <w:szCs w:val="18"/>
          <w:lang w:val="es-ES" w:eastAsia="es-ES"/>
        </w:rPr>
      </w:pPr>
    </w:p>
    <w:p w:rsidR="00115C1A" w:rsidRPr="00B771E6" w:rsidRDefault="00115C1A" w:rsidP="00B771E6">
      <w:pPr>
        <w:pStyle w:val="Prrafodelista"/>
        <w:widowControl w:val="0"/>
        <w:numPr>
          <w:ilvl w:val="0"/>
          <w:numId w:val="10"/>
        </w:numPr>
        <w:tabs>
          <w:tab w:val="left" w:pos="284"/>
          <w:tab w:val="left" w:pos="567"/>
          <w:tab w:val="left" w:pos="5940"/>
        </w:tabs>
        <w:autoSpaceDE w:val="0"/>
        <w:autoSpaceDN w:val="0"/>
        <w:adjustRightInd w:val="0"/>
        <w:ind w:left="0" w:firstLine="0"/>
        <w:jc w:val="both"/>
        <w:rPr>
          <w:rFonts w:ascii="Tahoma" w:hAnsi="Tahoma" w:cs="Tahoma"/>
          <w:color w:val="FF0000"/>
          <w:sz w:val="18"/>
          <w:szCs w:val="18"/>
        </w:rPr>
      </w:pPr>
      <w:r w:rsidRPr="00B771E6">
        <w:rPr>
          <w:rFonts w:ascii="Tahoma" w:eastAsiaTheme="minorHAnsi" w:hAnsi="Tahoma" w:cs="Tahoma"/>
          <w:sz w:val="18"/>
          <w:szCs w:val="18"/>
        </w:rPr>
        <w:t xml:space="preserve">EDWAR ALFONSO PEREZ MINA nació el </w:t>
      </w:r>
      <w:r w:rsidRPr="00B771E6">
        <w:rPr>
          <w:rFonts w:ascii="Tahoma" w:eastAsiaTheme="minorHAnsi" w:hAnsi="Tahoma" w:cs="Tahoma"/>
          <w:b/>
          <w:sz w:val="18"/>
          <w:szCs w:val="18"/>
        </w:rPr>
        <w:t>10 de julio de 1995</w:t>
      </w:r>
      <w:r w:rsidRPr="00B771E6">
        <w:rPr>
          <w:rFonts w:ascii="Tahoma" w:eastAsiaTheme="minorHAnsi" w:hAnsi="Tahoma" w:cs="Tahoma"/>
          <w:sz w:val="18"/>
          <w:szCs w:val="18"/>
        </w:rPr>
        <w:t xml:space="preserve"> y era hijo del señor </w:t>
      </w:r>
      <w:r w:rsidRPr="00B771E6">
        <w:rPr>
          <w:rFonts w:ascii="Tahoma" w:eastAsiaTheme="minorHAnsi" w:hAnsi="Tahoma" w:cs="Tahoma"/>
          <w:color w:val="FF0000"/>
          <w:sz w:val="18"/>
          <w:szCs w:val="18"/>
        </w:rPr>
        <w:t>CARLOS ALFONSO PEREZ CAPOTE</w:t>
      </w:r>
      <w:r w:rsidRPr="00B771E6">
        <w:rPr>
          <w:rStyle w:val="Refdenotaalpie"/>
          <w:rFonts w:ascii="Tahoma" w:eastAsiaTheme="minorHAnsi" w:hAnsi="Tahoma"/>
          <w:color w:val="FF0000"/>
          <w:sz w:val="18"/>
          <w:szCs w:val="18"/>
        </w:rPr>
        <w:footnoteReference w:id="6"/>
      </w:r>
      <w:r w:rsidR="00AE35B2" w:rsidRPr="00B771E6">
        <w:rPr>
          <w:rFonts w:ascii="Tahoma" w:eastAsiaTheme="minorHAnsi" w:hAnsi="Tahoma" w:cs="Tahoma"/>
          <w:color w:val="FF0000"/>
          <w:sz w:val="18"/>
          <w:szCs w:val="18"/>
        </w:rPr>
        <w:t xml:space="preserve"> </w:t>
      </w:r>
    </w:p>
    <w:p w:rsidR="00AE35B2" w:rsidRPr="00B771E6" w:rsidRDefault="00AE35B2" w:rsidP="00B771E6">
      <w:pPr>
        <w:pStyle w:val="Prrafodelista"/>
        <w:widowControl w:val="0"/>
        <w:tabs>
          <w:tab w:val="left" w:pos="567"/>
          <w:tab w:val="left" w:pos="5940"/>
        </w:tabs>
        <w:autoSpaceDE w:val="0"/>
        <w:autoSpaceDN w:val="0"/>
        <w:adjustRightInd w:val="0"/>
        <w:ind w:left="360"/>
        <w:jc w:val="both"/>
        <w:rPr>
          <w:rFonts w:ascii="Tahoma" w:hAnsi="Tahoma" w:cs="Tahoma"/>
          <w:sz w:val="18"/>
          <w:szCs w:val="18"/>
        </w:rPr>
      </w:pPr>
    </w:p>
    <w:p w:rsidR="00AE35B2" w:rsidRPr="00B771E6" w:rsidRDefault="00AE35B2" w:rsidP="00B771E6">
      <w:pPr>
        <w:pStyle w:val="Prrafodelista"/>
        <w:widowControl w:val="0"/>
        <w:numPr>
          <w:ilvl w:val="0"/>
          <w:numId w:val="10"/>
        </w:numPr>
        <w:tabs>
          <w:tab w:val="left" w:pos="284"/>
          <w:tab w:val="left" w:pos="567"/>
          <w:tab w:val="left" w:pos="5940"/>
        </w:tabs>
        <w:autoSpaceDE w:val="0"/>
        <w:autoSpaceDN w:val="0"/>
        <w:adjustRightInd w:val="0"/>
        <w:ind w:left="0" w:firstLine="0"/>
        <w:jc w:val="both"/>
        <w:rPr>
          <w:rFonts w:ascii="Tahoma" w:hAnsi="Tahoma" w:cs="Tahoma"/>
          <w:sz w:val="18"/>
          <w:szCs w:val="18"/>
        </w:rPr>
      </w:pPr>
      <w:r w:rsidRPr="00B771E6">
        <w:rPr>
          <w:rFonts w:ascii="Tahoma" w:hAnsi="Tahoma" w:cs="Tahoma"/>
          <w:sz w:val="18"/>
          <w:szCs w:val="18"/>
        </w:rPr>
        <w:t xml:space="preserve">El </w:t>
      </w:r>
      <w:r w:rsidRPr="00B771E6">
        <w:rPr>
          <w:rFonts w:ascii="Tahoma" w:hAnsi="Tahoma" w:cs="Tahoma"/>
          <w:b/>
          <w:sz w:val="18"/>
          <w:szCs w:val="18"/>
        </w:rPr>
        <w:t>26 de marzo de 2014</w:t>
      </w:r>
      <w:r w:rsidR="00467AEB" w:rsidRPr="00B771E6">
        <w:rPr>
          <w:rStyle w:val="Refdenotaalpie"/>
          <w:rFonts w:ascii="Tahoma" w:hAnsi="Tahoma"/>
          <w:sz w:val="18"/>
          <w:szCs w:val="18"/>
        </w:rPr>
        <w:footnoteReference w:id="7"/>
      </w:r>
      <w:r w:rsidRPr="00B771E6">
        <w:rPr>
          <w:rFonts w:ascii="Tahoma" w:hAnsi="Tahoma" w:cs="Tahoma"/>
          <w:sz w:val="18"/>
          <w:szCs w:val="18"/>
        </w:rPr>
        <w:t xml:space="preserve"> le fue efectuado examen de incorporación al señor </w:t>
      </w:r>
      <w:r w:rsidRPr="00B771E6">
        <w:rPr>
          <w:rFonts w:ascii="Tahoma" w:eastAsiaTheme="minorHAnsi" w:hAnsi="Tahoma" w:cs="Tahoma"/>
          <w:sz w:val="18"/>
          <w:szCs w:val="18"/>
        </w:rPr>
        <w:t>EDWAR ALFONSO PEREZ MINA, encontrándolo apto</w:t>
      </w:r>
      <w:r w:rsidR="00467AEB" w:rsidRPr="00B771E6">
        <w:rPr>
          <w:rFonts w:ascii="Tahoma" w:eastAsiaTheme="minorHAnsi" w:hAnsi="Tahoma" w:cs="Tahoma"/>
          <w:sz w:val="18"/>
          <w:szCs w:val="18"/>
        </w:rPr>
        <w:t>.</w:t>
      </w:r>
    </w:p>
    <w:p w:rsidR="00AE35B2" w:rsidRPr="00B771E6" w:rsidRDefault="00AE35B2" w:rsidP="00B771E6">
      <w:pPr>
        <w:pStyle w:val="Prrafodelista"/>
        <w:rPr>
          <w:rFonts w:ascii="Tahoma" w:eastAsiaTheme="minorHAnsi" w:hAnsi="Tahoma" w:cs="Tahoma"/>
          <w:sz w:val="18"/>
          <w:szCs w:val="18"/>
        </w:rPr>
      </w:pPr>
    </w:p>
    <w:p w:rsidR="00AE35B2" w:rsidRPr="00B771E6" w:rsidRDefault="00AE35B2" w:rsidP="00B771E6">
      <w:pPr>
        <w:pStyle w:val="Prrafodelista"/>
        <w:widowControl w:val="0"/>
        <w:numPr>
          <w:ilvl w:val="0"/>
          <w:numId w:val="10"/>
        </w:numPr>
        <w:tabs>
          <w:tab w:val="left" w:pos="284"/>
          <w:tab w:val="left" w:pos="567"/>
          <w:tab w:val="left" w:pos="5940"/>
        </w:tabs>
        <w:autoSpaceDE w:val="0"/>
        <w:autoSpaceDN w:val="0"/>
        <w:adjustRightInd w:val="0"/>
        <w:ind w:left="0" w:firstLine="0"/>
        <w:jc w:val="both"/>
        <w:rPr>
          <w:rFonts w:ascii="Tahoma" w:hAnsi="Tahoma" w:cs="Tahoma"/>
          <w:sz w:val="18"/>
          <w:szCs w:val="18"/>
        </w:rPr>
      </w:pPr>
      <w:r w:rsidRPr="00B771E6">
        <w:rPr>
          <w:rFonts w:ascii="Tahoma" w:eastAsiaTheme="minorHAnsi" w:hAnsi="Tahoma" w:cs="Tahoma"/>
          <w:sz w:val="18"/>
          <w:szCs w:val="18"/>
        </w:rPr>
        <w:t>EDWAR ALFONSO PEREZ MINA fue incorporado a la unidad táctica como integrante del 4</w:t>
      </w:r>
      <w:r w:rsidR="00B771E6">
        <w:rPr>
          <w:rFonts w:ascii="Tahoma" w:eastAsiaTheme="minorHAnsi" w:hAnsi="Tahoma" w:cs="Tahoma"/>
          <w:sz w:val="18"/>
          <w:szCs w:val="18"/>
        </w:rPr>
        <w:t xml:space="preserve">º </w:t>
      </w:r>
      <w:r w:rsidRPr="00B771E6">
        <w:rPr>
          <w:rFonts w:ascii="Tahoma" w:eastAsiaTheme="minorHAnsi" w:hAnsi="Tahoma" w:cs="Tahoma"/>
          <w:sz w:val="18"/>
          <w:szCs w:val="18"/>
        </w:rPr>
        <w:t>contingente 201</w:t>
      </w:r>
      <w:r w:rsidR="00467AEB" w:rsidRPr="00B771E6">
        <w:rPr>
          <w:rFonts w:ascii="Tahoma" w:eastAsiaTheme="minorHAnsi" w:hAnsi="Tahoma" w:cs="Tahoma"/>
          <w:sz w:val="18"/>
          <w:szCs w:val="18"/>
        </w:rPr>
        <w:t xml:space="preserve">4, </w:t>
      </w:r>
      <w:r w:rsidR="00467AEB" w:rsidRPr="00B771E6">
        <w:rPr>
          <w:rFonts w:ascii="Tahoma" w:eastAsiaTheme="minorHAnsi" w:hAnsi="Tahoma" w:cs="Tahoma"/>
          <w:sz w:val="18"/>
          <w:szCs w:val="18"/>
        </w:rPr>
        <w:lastRenderedPageBreak/>
        <w:t>dado de alta el 3 de abril d</w:t>
      </w:r>
      <w:r w:rsidRPr="00B771E6">
        <w:rPr>
          <w:rFonts w:ascii="Tahoma" w:eastAsiaTheme="minorHAnsi" w:hAnsi="Tahoma" w:cs="Tahoma"/>
          <w:sz w:val="18"/>
          <w:szCs w:val="18"/>
        </w:rPr>
        <w:t>e</w:t>
      </w:r>
      <w:r w:rsidR="00467AEB" w:rsidRPr="00B771E6">
        <w:rPr>
          <w:rFonts w:ascii="Tahoma" w:eastAsiaTheme="minorHAnsi" w:hAnsi="Tahoma" w:cs="Tahoma"/>
          <w:sz w:val="18"/>
          <w:szCs w:val="18"/>
        </w:rPr>
        <w:t xml:space="preserve"> </w:t>
      </w:r>
      <w:r w:rsidRPr="00B771E6">
        <w:rPr>
          <w:rFonts w:ascii="Tahoma" w:eastAsiaTheme="minorHAnsi" w:hAnsi="Tahoma" w:cs="Tahoma"/>
          <w:sz w:val="18"/>
          <w:szCs w:val="18"/>
        </w:rPr>
        <w:t>2014 y retirado mediante orden administrativa de personal Nº 2528 del 30 de diciembre de 2014 con novedad fiscal 28 de noviembre de 2014 por muerte en misión del servicio</w:t>
      </w:r>
      <w:r w:rsidRPr="00B771E6">
        <w:rPr>
          <w:rStyle w:val="Refdenotaalpie"/>
          <w:rFonts w:ascii="Tahoma" w:eastAsiaTheme="minorHAnsi" w:hAnsi="Tahoma"/>
          <w:sz w:val="18"/>
          <w:szCs w:val="18"/>
        </w:rPr>
        <w:footnoteReference w:id="8"/>
      </w:r>
      <w:r w:rsidRPr="00B771E6">
        <w:rPr>
          <w:rFonts w:ascii="Tahoma" w:eastAsiaTheme="minorHAnsi" w:hAnsi="Tahoma" w:cs="Tahoma"/>
          <w:sz w:val="18"/>
          <w:szCs w:val="18"/>
        </w:rPr>
        <w:t>.</w:t>
      </w:r>
      <w:r w:rsidR="00B771E6">
        <w:rPr>
          <w:rFonts w:ascii="Tahoma" w:eastAsiaTheme="minorHAnsi" w:hAnsi="Tahoma" w:cs="Tahoma"/>
          <w:sz w:val="18"/>
          <w:szCs w:val="18"/>
        </w:rPr>
        <w:t xml:space="preserve"> Prestó</w:t>
      </w:r>
      <w:r w:rsidR="00467AEB" w:rsidRPr="00B771E6">
        <w:rPr>
          <w:rFonts w:ascii="Tahoma" w:eastAsiaTheme="minorHAnsi" w:hAnsi="Tahoma" w:cs="Tahoma"/>
          <w:sz w:val="18"/>
          <w:szCs w:val="18"/>
        </w:rPr>
        <w:t xml:space="preserve"> su servicio por 7 meses y 25 </w:t>
      </w:r>
      <w:r w:rsidR="00EC30F1" w:rsidRPr="00B771E6">
        <w:rPr>
          <w:rFonts w:ascii="Tahoma" w:eastAsiaTheme="minorHAnsi" w:hAnsi="Tahoma" w:cs="Tahoma"/>
          <w:sz w:val="18"/>
          <w:szCs w:val="18"/>
        </w:rPr>
        <w:t>días</w:t>
      </w:r>
      <w:r w:rsidR="00467AEB" w:rsidRPr="00B771E6">
        <w:rPr>
          <w:rStyle w:val="Refdenotaalpie"/>
          <w:rFonts w:ascii="Tahoma" w:eastAsiaTheme="minorHAnsi" w:hAnsi="Tahoma"/>
          <w:sz w:val="18"/>
          <w:szCs w:val="18"/>
        </w:rPr>
        <w:footnoteReference w:id="9"/>
      </w:r>
    </w:p>
    <w:p w:rsidR="00AE35B2" w:rsidRPr="00B771E6" w:rsidRDefault="00AE35B2" w:rsidP="00B771E6">
      <w:pPr>
        <w:pStyle w:val="Prrafodelista"/>
        <w:rPr>
          <w:rFonts w:ascii="Tahoma" w:hAnsi="Tahoma" w:cs="Tahoma"/>
          <w:sz w:val="18"/>
          <w:szCs w:val="18"/>
        </w:rPr>
      </w:pPr>
    </w:p>
    <w:p w:rsidR="00350728" w:rsidRPr="00B771E6" w:rsidRDefault="00350728" w:rsidP="00B771E6">
      <w:pPr>
        <w:pStyle w:val="Prrafodelista"/>
        <w:widowControl w:val="0"/>
        <w:numPr>
          <w:ilvl w:val="0"/>
          <w:numId w:val="10"/>
        </w:numPr>
        <w:tabs>
          <w:tab w:val="left" w:pos="284"/>
          <w:tab w:val="left" w:pos="567"/>
          <w:tab w:val="left" w:pos="5940"/>
        </w:tabs>
        <w:autoSpaceDE w:val="0"/>
        <w:autoSpaceDN w:val="0"/>
        <w:adjustRightInd w:val="0"/>
        <w:ind w:left="0" w:firstLine="0"/>
        <w:jc w:val="both"/>
        <w:rPr>
          <w:rFonts w:ascii="Tahoma" w:hAnsi="Tahoma" w:cs="Tahoma"/>
          <w:sz w:val="18"/>
          <w:szCs w:val="18"/>
        </w:rPr>
      </w:pPr>
      <w:r w:rsidRPr="00B771E6">
        <w:rPr>
          <w:rFonts w:ascii="Tahoma" w:hAnsi="Tahoma" w:cs="Tahoma"/>
          <w:sz w:val="18"/>
          <w:szCs w:val="18"/>
        </w:rPr>
        <w:t xml:space="preserve">En informativo por muerte 002/2014 se </w:t>
      </w:r>
      <w:r w:rsidR="00D339B8" w:rsidRPr="00B771E6">
        <w:rPr>
          <w:rFonts w:ascii="Tahoma" w:hAnsi="Tahoma" w:cs="Tahoma"/>
          <w:sz w:val="18"/>
          <w:szCs w:val="18"/>
        </w:rPr>
        <w:t>anotó</w:t>
      </w:r>
      <w:r w:rsidR="00D339B8" w:rsidRPr="00B771E6">
        <w:rPr>
          <w:rStyle w:val="Refdenotaalpie"/>
          <w:rFonts w:ascii="Tahoma" w:hAnsi="Tahoma"/>
          <w:sz w:val="18"/>
          <w:szCs w:val="18"/>
        </w:rPr>
        <w:footnoteReference w:id="10"/>
      </w:r>
      <w:r w:rsidRPr="00B771E6">
        <w:rPr>
          <w:rFonts w:ascii="Tahoma" w:hAnsi="Tahoma" w:cs="Tahoma"/>
          <w:sz w:val="18"/>
          <w:szCs w:val="18"/>
        </w:rPr>
        <w:t>:</w:t>
      </w:r>
    </w:p>
    <w:p w:rsidR="00350728" w:rsidRPr="00B771E6" w:rsidRDefault="00350728" w:rsidP="00B771E6">
      <w:pPr>
        <w:pStyle w:val="Prrafodelista"/>
        <w:rPr>
          <w:rFonts w:ascii="Tahoma" w:hAnsi="Tahoma" w:cs="Tahoma"/>
          <w:sz w:val="18"/>
          <w:szCs w:val="18"/>
        </w:rPr>
      </w:pPr>
    </w:p>
    <w:p w:rsidR="004F42DE" w:rsidRPr="00E03967" w:rsidRDefault="00B771E6" w:rsidP="00E03967">
      <w:pPr>
        <w:widowControl w:val="0"/>
        <w:tabs>
          <w:tab w:val="left" w:pos="567"/>
          <w:tab w:val="left" w:pos="5940"/>
        </w:tabs>
        <w:autoSpaceDE w:val="0"/>
        <w:autoSpaceDN w:val="0"/>
        <w:adjustRightInd w:val="0"/>
        <w:jc w:val="both"/>
        <w:rPr>
          <w:rFonts w:ascii="Times New Roman" w:hAnsi="Times New Roman"/>
          <w:i/>
          <w:sz w:val="18"/>
          <w:szCs w:val="18"/>
        </w:rPr>
      </w:pPr>
      <w:r w:rsidRPr="00E03967">
        <w:rPr>
          <w:rFonts w:ascii="Times New Roman" w:hAnsi="Times New Roman"/>
          <w:i/>
          <w:sz w:val="18"/>
          <w:szCs w:val="18"/>
        </w:rPr>
        <w:t>“</w:t>
      </w:r>
      <w:r w:rsidR="00350728" w:rsidRPr="00E03967">
        <w:rPr>
          <w:rFonts w:ascii="Times New Roman" w:hAnsi="Times New Roman"/>
          <w:i/>
          <w:sz w:val="18"/>
          <w:szCs w:val="18"/>
        </w:rPr>
        <w:t>(…)</w:t>
      </w:r>
      <w:r w:rsidRPr="00E03967">
        <w:rPr>
          <w:rFonts w:ascii="Times New Roman" w:hAnsi="Times New Roman"/>
          <w:i/>
          <w:sz w:val="18"/>
          <w:szCs w:val="18"/>
        </w:rPr>
        <w:t xml:space="preserve"> </w:t>
      </w:r>
      <w:r w:rsidR="004F42DE" w:rsidRPr="00E03967">
        <w:rPr>
          <w:rFonts w:ascii="Times New Roman" w:hAnsi="Times New Roman"/>
          <w:i/>
          <w:sz w:val="18"/>
          <w:szCs w:val="18"/>
        </w:rPr>
        <w:t>De acuerdo con el informe rendido a este Comando por el señor SS. ESPITIA LETRADO JAIME HUMBERTO CC 7316495, Comandante del Tercer Pelotón de la Compañía Canadá, de fecha 28 de Noviembre de 2014, donde informa los hechos sucedidos el día 28 de noviembre de 2014, siendo aproximadamente las 05:40 horas con el SLR. PEREZ MINA EDWAR ALFONSO CC. 1112485264, integrante del 4C-2014, este comando conceptúa lo siguiente:</w:t>
      </w:r>
    </w:p>
    <w:p w:rsidR="00495C9D" w:rsidRPr="00E03967" w:rsidRDefault="004F42DE" w:rsidP="00E03967">
      <w:pPr>
        <w:widowControl w:val="0"/>
        <w:tabs>
          <w:tab w:val="left" w:pos="567"/>
          <w:tab w:val="left" w:pos="5940"/>
        </w:tabs>
        <w:autoSpaceDE w:val="0"/>
        <w:autoSpaceDN w:val="0"/>
        <w:adjustRightInd w:val="0"/>
        <w:jc w:val="both"/>
        <w:rPr>
          <w:rFonts w:ascii="Times New Roman" w:hAnsi="Times New Roman"/>
          <w:i/>
          <w:sz w:val="18"/>
          <w:szCs w:val="18"/>
        </w:rPr>
      </w:pPr>
      <w:r w:rsidRPr="00E03967">
        <w:rPr>
          <w:rFonts w:ascii="Times New Roman" w:hAnsi="Times New Roman"/>
          <w:i/>
          <w:sz w:val="18"/>
          <w:szCs w:val="18"/>
        </w:rPr>
        <w:t xml:space="preserve">De acuerdo a lo descrito en el informe rendido por el señor SS. ESPITIA LETRADO JAIME HUMBERTO CC. 7316495, Comandante del Tercer Pelotón de la Compañía Canadá, de fecha 28 de Noviembre de 2014, el señor </w:t>
      </w:r>
      <w:r w:rsidRPr="00E03967">
        <w:rPr>
          <w:rFonts w:ascii="Times New Roman" w:hAnsi="Times New Roman"/>
          <w:b/>
          <w:i/>
          <w:sz w:val="18"/>
          <w:szCs w:val="18"/>
        </w:rPr>
        <w:t>SLR. PEREZ MINA EDWAR ALFONSO CC. 1112485264, integrante del 4C-2014, había presentado unos síntomas de marea, vómito y dolor de espalda el día 26 de noviembre de 2014</w:t>
      </w:r>
      <w:r w:rsidRPr="00E03967">
        <w:rPr>
          <w:rFonts w:ascii="Times New Roman" w:hAnsi="Times New Roman"/>
          <w:i/>
          <w:sz w:val="18"/>
          <w:szCs w:val="18"/>
        </w:rPr>
        <w:t xml:space="preserve">, pero el Suboficial Comandante de pelotón le ordena al Comandante de Escuadra señor CS. COPETE URRUTIA WILSON CC. 1040352787, que lo </w:t>
      </w:r>
      <w:r w:rsidRPr="00E03967">
        <w:rPr>
          <w:rFonts w:ascii="Times New Roman" w:hAnsi="Times New Roman"/>
          <w:b/>
          <w:i/>
          <w:sz w:val="18"/>
          <w:szCs w:val="18"/>
        </w:rPr>
        <w:t>hidrate aplicándole suero</w:t>
      </w:r>
      <w:r w:rsidRPr="00E03967">
        <w:rPr>
          <w:rFonts w:ascii="Times New Roman" w:hAnsi="Times New Roman"/>
          <w:i/>
          <w:sz w:val="18"/>
          <w:szCs w:val="18"/>
        </w:rPr>
        <w:t>.</w:t>
      </w:r>
    </w:p>
    <w:p w:rsidR="004F42DE" w:rsidRPr="00E03967" w:rsidRDefault="004F42DE" w:rsidP="00E03967">
      <w:pPr>
        <w:widowControl w:val="0"/>
        <w:tabs>
          <w:tab w:val="left" w:pos="567"/>
          <w:tab w:val="left" w:pos="5940"/>
        </w:tabs>
        <w:autoSpaceDE w:val="0"/>
        <w:autoSpaceDN w:val="0"/>
        <w:adjustRightInd w:val="0"/>
        <w:jc w:val="both"/>
        <w:rPr>
          <w:rFonts w:ascii="Times New Roman" w:hAnsi="Times New Roman"/>
          <w:i/>
          <w:sz w:val="18"/>
          <w:szCs w:val="18"/>
        </w:rPr>
      </w:pPr>
      <w:r w:rsidRPr="00E03967">
        <w:rPr>
          <w:rFonts w:ascii="Times New Roman" w:hAnsi="Times New Roman"/>
          <w:i/>
          <w:sz w:val="18"/>
          <w:szCs w:val="18"/>
        </w:rPr>
        <w:t xml:space="preserve">El día </w:t>
      </w:r>
      <w:r w:rsidRPr="00E03967">
        <w:rPr>
          <w:rFonts w:ascii="Times New Roman" w:hAnsi="Times New Roman"/>
          <w:b/>
          <w:i/>
          <w:sz w:val="18"/>
          <w:szCs w:val="18"/>
        </w:rPr>
        <w:t>27 de noviembre de 2014</w:t>
      </w:r>
      <w:r w:rsidRPr="00E03967">
        <w:rPr>
          <w:rFonts w:ascii="Times New Roman" w:hAnsi="Times New Roman"/>
          <w:i/>
          <w:sz w:val="18"/>
          <w:szCs w:val="18"/>
        </w:rPr>
        <w:t xml:space="preserve">, los Suboficiales de esa Unidad, SS. ESPITIA LETRADO JAIME HUMBERTO y el CS. COPETE URRUTIA WILSON, se percatan del estado físico del señor SLR. PEREZ MINA EDWAR ALFONSO CC. 1112485264, donde miran que </w:t>
      </w:r>
      <w:r w:rsidRPr="00E03967">
        <w:rPr>
          <w:rFonts w:ascii="Times New Roman" w:hAnsi="Times New Roman"/>
          <w:b/>
          <w:i/>
          <w:sz w:val="18"/>
          <w:szCs w:val="18"/>
        </w:rPr>
        <w:t>su piel y ojos presentan una coloración amarilla y que continua con marea y dolor de espalda</w:t>
      </w:r>
      <w:r w:rsidRPr="00E03967">
        <w:rPr>
          <w:rFonts w:ascii="Times New Roman" w:hAnsi="Times New Roman"/>
          <w:i/>
          <w:sz w:val="18"/>
          <w:szCs w:val="18"/>
        </w:rPr>
        <w:t xml:space="preserve">, y se le aplica por parte del Comandante del Pelotón una </w:t>
      </w:r>
      <w:r w:rsidRPr="00E03967">
        <w:rPr>
          <w:rFonts w:ascii="Times New Roman" w:hAnsi="Times New Roman"/>
          <w:b/>
          <w:i/>
          <w:sz w:val="18"/>
          <w:szCs w:val="18"/>
        </w:rPr>
        <w:t>inyección de diclofenaco para calmarle el dolor de espalda,</w:t>
      </w:r>
      <w:r w:rsidRPr="00E03967">
        <w:rPr>
          <w:rFonts w:ascii="Times New Roman" w:hAnsi="Times New Roman"/>
          <w:i/>
          <w:sz w:val="18"/>
          <w:szCs w:val="18"/>
        </w:rPr>
        <w:t xml:space="preserve"> el Suboficial Comandante de Pelotón informa vía mensaje de celular al señor Mayor BARBOSA OLARTE DIEGO FERNANDO CC. 79722074, Ejecutivo y Segundo Comandante del Batallón, y le manifiesta que el había atendido al Soldado para aliviarle el malestar para poder evacuarlo en el apoyo aéreo de los abastecimientos del día siguiente. De Igual forma, el Suboficial Comandante de Pelotón, le informa al señor Mayor GOMEZ CANTOR HECTOR JAVIER, Comandante de la Fuerza de Tarea DAMASCO, sobre el estado de salud del Soldado y que </w:t>
      </w:r>
      <w:r w:rsidRPr="00E03967">
        <w:rPr>
          <w:rFonts w:ascii="Times New Roman" w:hAnsi="Times New Roman"/>
          <w:i/>
          <w:sz w:val="18"/>
          <w:szCs w:val="18"/>
          <w:u w:val="single"/>
        </w:rPr>
        <w:t>la evacuación estaba prevista para el día 28 de noviembre 2014 a primera hora con los abastecimientos</w:t>
      </w:r>
      <w:r w:rsidRPr="00E03967">
        <w:rPr>
          <w:rFonts w:ascii="Times New Roman" w:hAnsi="Times New Roman"/>
          <w:i/>
          <w:sz w:val="18"/>
          <w:szCs w:val="18"/>
        </w:rPr>
        <w:t xml:space="preserve">, de igual forma, el señor CS. COPETE URRUTIA WILSON, </w:t>
      </w:r>
      <w:r w:rsidRPr="00E03967">
        <w:rPr>
          <w:rFonts w:ascii="Times New Roman" w:hAnsi="Times New Roman"/>
          <w:b/>
          <w:i/>
          <w:sz w:val="18"/>
          <w:szCs w:val="18"/>
        </w:rPr>
        <w:t>en horas de la tarde, le comunica al Sargento que el Soldado había presentado mejorí</w:t>
      </w:r>
      <w:r w:rsidRPr="00E03967">
        <w:rPr>
          <w:rFonts w:ascii="Times New Roman" w:hAnsi="Times New Roman"/>
          <w:i/>
          <w:sz w:val="18"/>
          <w:szCs w:val="18"/>
        </w:rPr>
        <w:t xml:space="preserve">a, y le ordena al Comandante de escuadra, que había que estar pendiente del Soldado para poderlo evacuar. Ya </w:t>
      </w:r>
      <w:r w:rsidRPr="00E03967">
        <w:rPr>
          <w:rFonts w:ascii="Times New Roman" w:hAnsi="Times New Roman"/>
          <w:b/>
          <w:i/>
          <w:sz w:val="18"/>
          <w:szCs w:val="18"/>
        </w:rPr>
        <w:t>en horas de la noche, el CS. Copete, le informa al SS. Espitia que el Soldado continuaba estable y que se había acostado</w:t>
      </w:r>
      <w:r w:rsidRPr="00E03967">
        <w:rPr>
          <w:rFonts w:ascii="Times New Roman" w:hAnsi="Times New Roman"/>
          <w:i/>
          <w:sz w:val="18"/>
          <w:szCs w:val="18"/>
        </w:rPr>
        <w:t xml:space="preserve">. </w:t>
      </w:r>
    </w:p>
    <w:p w:rsidR="004F42DE" w:rsidRPr="00E03967" w:rsidRDefault="004F42DE" w:rsidP="00E03967">
      <w:pPr>
        <w:widowControl w:val="0"/>
        <w:tabs>
          <w:tab w:val="left" w:pos="567"/>
          <w:tab w:val="left" w:pos="5940"/>
        </w:tabs>
        <w:autoSpaceDE w:val="0"/>
        <w:autoSpaceDN w:val="0"/>
        <w:adjustRightInd w:val="0"/>
        <w:jc w:val="both"/>
        <w:rPr>
          <w:rFonts w:ascii="Times New Roman" w:hAnsi="Times New Roman"/>
          <w:i/>
          <w:sz w:val="18"/>
          <w:szCs w:val="18"/>
        </w:rPr>
      </w:pPr>
      <w:r w:rsidRPr="00E03967">
        <w:rPr>
          <w:rFonts w:ascii="Times New Roman" w:hAnsi="Times New Roman"/>
          <w:i/>
          <w:sz w:val="18"/>
          <w:szCs w:val="18"/>
        </w:rPr>
        <w:t xml:space="preserve">El día </w:t>
      </w:r>
      <w:r w:rsidRPr="00E03967">
        <w:rPr>
          <w:rFonts w:ascii="Times New Roman" w:hAnsi="Times New Roman"/>
          <w:b/>
          <w:i/>
          <w:sz w:val="18"/>
          <w:szCs w:val="18"/>
        </w:rPr>
        <w:t>28 de noviembre de 2014</w:t>
      </w:r>
      <w:r w:rsidRPr="00E03967">
        <w:rPr>
          <w:rFonts w:ascii="Times New Roman" w:hAnsi="Times New Roman"/>
          <w:i/>
          <w:sz w:val="18"/>
          <w:szCs w:val="18"/>
        </w:rPr>
        <w:t xml:space="preserve">, siendo aproximadamente las </w:t>
      </w:r>
      <w:r w:rsidRPr="00E03967">
        <w:rPr>
          <w:rFonts w:ascii="Times New Roman" w:hAnsi="Times New Roman"/>
          <w:b/>
          <w:i/>
          <w:sz w:val="18"/>
          <w:szCs w:val="18"/>
        </w:rPr>
        <w:t>01:40 horas</w:t>
      </w:r>
      <w:r w:rsidRPr="00E03967">
        <w:rPr>
          <w:rFonts w:ascii="Times New Roman" w:hAnsi="Times New Roman"/>
          <w:i/>
          <w:sz w:val="18"/>
          <w:szCs w:val="18"/>
        </w:rPr>
        <w:t xml:space="preserve">, el señor SLR. MEDINA CHOCUE VICTOR ALFONSO CC 1007349876, le informa al señor SS. ESPITIA LETRADO JAIME HUMBERTO CC. 7316495, que el SLR. PEREZ MINA EDWAR ALFONSO CC. 1112485264, </w:t>
      </w:r>
      <w:r w:rsidRPr="00E03967">
        <w:rPr>
          <w:rFonts w:ascii="Times New Roman" w:hAnsi="Times New Roman"/>
          <w:b/>
          <w:i/>
          <w:sz w:val="18"/>
          <w:szCs w:val="18"/>
        </w:rPr>
        <w:t>estaba presentando dolor de estómago</w:t>
      </w:r>
      <w:r w:rsidRPr="00E03967">
        <w:rPr>
          <w:rFonts w:ascii="Times New Roman" w:hAnsi="Times New Roman"/>
          <w:i/>
          <w:sz w:val="18"/>
          <w:szCs w:val="18"/>
        </w:rPr>
        <w:t xml:space="preserve">, en ese momento el Suboficial llamo al enfermero, que trajera el botiquín, </w:t>
      </w:r>
      <w:r w:rsidRPr="00E03967">
        <w:rPr>
          <w:rFonts w:ascii="Times New Roman" w:hAnsi="Times New Roman"/>
          <w:b/>
          <w:i/>
          <w:sz w:val="18"/>
          <w:szCs w:val="18"/>
        </w:rPr>
        <w:t>le aplico una inyección de diclofenaco para calmarle el dolor de estómago</w:t>
      </w:r>
      <w:r w:rsidRPr="00E03967">
        <w:rPr>
          <w:rFonts w:ascii="Times New Roman" w:hAnsi="Times New Roman"/>
          <w:i/>
          <w:sz w:val="18"/>
          <w:szCs w:val="18"/>
        </w:rPr>
        <w:t xml:space="preserve">, en ese momento espero con el cabo Copete la recuperación del Soldado por un lapso de una hora, e impartió ordenes al Cabo Copete, que asignara a los señores SLR. MEDINA CHOCUE VICTOR ALFONSO CC. 1007349876, PEREZ ROSAS ALEXIS CC. 1193238851y al SLR. HINOJOSA LOPEZ BRAYAN ANDRES CC. 1077648640, para que estuvieran en turnos cerca al soldado enfermo, y que informaran de forma inmediata cualquier novedad que este Soldado presentara. A la hora del Programa que era a las 05:05 aproximadamente, con el señor Mayor GOMEZ CANTOR HECTOR JAVIER, el señor SS. ESPITIA LETRADO JAIME HUMBERTO CC. 7316495, le informa que tenía al señor </w:t>
      </w:r>
      <w:r w:rsidRPr="00E03967">
        <w:rPr>
          <w:rFonts w:ascii="Times New Roman" w:hAnsi="Times New Roman"/>
          <w:i/>
          <w:sz w:val="18"/>
          <w:szCs w:val="18"/>
          <w:u w:val="single"/>
        </w:rPr>
        <w:t>SLR. PEREZ MINA EDWAR ALFONSO CC. 1112485264, bastante enfermo, y le solicita la intervención para agilizar el apoyo aéreo de los abastecimientos para poder evacuar al Soldado Enfermo</w:t>
      </w:r>
      <w:r w:rsidRPr="00E03967">
        <w:rPr>
          <w:rFonts w:ascii="Times New Roman" w:hAnsi="Times New Roman"/>
          <w:i/>
          <w:sz w:val="18"/>
          <w:szCs w:val="18"/>
        </w:rPr>
        <w:t xml:space="preserve">, a lo cual el Señor Mayor le manifiesta al Sargento que si le envía la camioneta , pero después concluye que es más rápido en el apoyo aéreo, que estaba previsto para las primeras horas del día. Después del Programa, procede el Sargento Comandante de Pelotón, a organizar a su Unidad para colocar la seguridad del helipuerto para la evacuación del SLR. PEREZ MINA EDWAR ALFONSO CC. 1112485264 y de los abastecimiento, </w:t>
      </w:r>
      <w:r w:rsidRPr="00E03967">
        <w:rPr>
          <w:rFonts w:ascii="Times New Roman" w:hAnsi="Times New Roman"/>
          <w:i/>
          <w:color w:val="FF0000"/>
          <w:sz w:val="18"/>
          <w:szCs w:val="18"/>
        </w:rPr>
        <w:t>a eso de las 05:40 aproximadamente, llega el señor SLR. HINOJOSA LOPEZ BRAYAN ANDRES CC. 1077648640, donde se encontraba el Suboficial, manifestándole que el señor SLR. PEREZ MINA EDWAR ALFONSO CC. 1112485264 había fallecido</w:t>
      </w:r>
      <w:r w:rsidRPr="00E03967">
        <w:rPr>
          <w:rFonts w:ascii="Times New Roman" w:hAnsi="Times New Roman"/>
          <w:i/>
          <w:sz w:val="18"/>
          <w:szCs w:val="18"/>
        </w:rPr>
        <w:t>, de inmediato corrió hasta el sitio y verifico los signos vitales del Soldado, confirmando la muerte, emite la orden al señor CS. COPETE URRUTIA WILSON, Comandante de escuadra, que nadie se acercara al sitio donde se encontraba el cuerpo del Soldado, en ese momento el Suboficial Informa de inmediato la muerte del Soldado al señor MY. BARBOSA OLARTE DIEGO FERNANDO CC. 79722074, el cual le ordena que le informe también al señor TC. JUAN CARLOS GUERRA DURAN, Comandante del Batallón, y de igual forma le informo lo sucedido al señor MY. GOMEZ CANTOR HECTOR JAVIER, Comandante de la Fuerza de Tarea DAMASCO.</w:t>
      </w:r>
    </w:p>
    <w:p w:rsidR="004F42DE" w:rsidRPr="00E03967" w:rsidRDefault="004F42DE" w:rsidP="00E03967">
      <w:pPr>
        <w:widowControl w:val="0"/>
        <w:tabs>
          <w:tab w:val="left" w:pos="567"/>
          <w:tab w:val="left" w:pos="5940"/>
        </w:tabs>
        <w:autoSpaceDE w:val="0"/>
        <w:autoSpaceDN w:val="0"/>
        <w:adjustRightInd w:val="0"/>
        <w:jc w:val="both"/>
        <w:rPr>
          <w:rFonts w:ascii="Times New Roman" w:hAnsi="Times New Roman"/>
          <w:i/>
          <w:sz w:val="18"/>
          <w:szCs w:val="18"/>
        </w:rPr>
      </w:pPr>
      <w:r w:rsidRPr="00E03967">
        <w:rPr>
          <w:rFonts w:ascii="Times New Roman" w:hAnsi="Times New Roman"/>
          <w:i/>
          <w:sz w:val="18"/>
          <w:szCs w:val="18"/>
        </w:rPr>
        <w:t>El Suboficial Comandante de Pelotón, teniendo como antecedentes los síntomas que posiblemente dieron lugar a la muerte del Soldado, formo su personal e inicio a verificar que soldados presentaban los mismos síntomas que el Soldado fallecido, encontrando como 2 Soldados, los cuales tenían vómito y dolor de cabeza, situación que informo de nuevo al comando del Batallón, recibiendo la orden de la evacuación de esos dos Soldado también.</w:t>
      </w:r>
    </w:p>
    <w:p w:rsidR="004F42DE" w:rsidRPr="00E03967" w:rsidRDefault="004F42DE" w:rsidP="00E03967">
      <w:pPr>
        <w:widowControl w:val="0"/>
        <w:tabs>
          <w:tab w:val="left" w:pos="567"/>
          <w:tab w:val="left" w:pos="5940"/>
        </w:tabs>
        <w:autoSpaceDE w:val="0"/>
        <w:autoSpaceDN w:val="0"/>
        <w:adjustRightInd w:val="0"/>
        <w:jc w:val="both"/>
        <w:rPr>
          <w:rFonts w:ascii="Times New Roman" w:hAnsi="Times New Roman"/>
          <w:i/>
          <w:sz w:val="18"/>
          <w:szCs w:val="18"/>
        </w:rPr>
      </w:pPr>
      <w:r w:rsidRPr="00E03967">
        <w:rPr>
          <w:rFonts w:ascii="Times New Roman" w:hAnsi="Times New Roman"/>
          <w:i/>
          <w:sz w:val="18"/>
          <w:szCs w:val="18"/>
        </w:rPr>
        <w:t xml:space="preserve">Teniendo en cuenta los síntomas presentados por el Señor Soldado Fallecido y los otros soldados, se inicia un proceso por parte de la Dirección de Sanidad del Hospital miliar de oriente de la Ciudad de Villavicencio, y se llega al lugar donde está el cuerpo, con personal Médico y personal del GROI para realizar el levantamiento del Cadáver, dejando al personal </w:t>
      </w:r>
      <w:r w:rsidRPr="00E03967">
        <w:rPr>
          <w:rFonts w:ascii="Times New Roman" w:hAnsi="Times New Roman"/>
          <w:i/>
          <w:sz w:val="18"/>
          <w:szCs w:val="18"/>
        </w:rPr>
        <w:lastRenderedPageBreak/>
        <w:t>de ese Pelotón en Cuarentena hasta la realización de unos exámenes médicos por parte de la sanidad Militar.</w:t>
      </w:r>
    </w:p>
    <w:p w:rsidR="004F42DE" w:rsidRPr="00E03967" w:rsidRDefault="004F42DE" w:rsidP="00E03967">
      <w:pPr>
        <w:widowControl w:val="0"/>
        <w:tabs>
          <w:tab w:val="left" w:pos="567"/>
          <w:tab w:val="left" w:pos="5940"/>
        </w:tabs>
        <w:autoSpaceDE w:val="0"/>
        <w:autoSpaceDN w:val="0"/>
        <w:adjustRightInd w:val="0"/>
        <w:jc w:val="both"/>
        <w:rPr>
          <w:rFonts w:ascii="Times New Roman" w:hAnsi="Times New Roman"/>
          <w:i/>
          <w:sz w:val="18"/>
          <w:szCs w:val="18"/>
        </w:rPr>
      </w:pPr>
      <w:r w:rsidRPr="00E03967">
        <w:rPr>
          <w:rFonts w:ascii="Times New Roman" w:hAnsi="Times New Roman"/>
          <w:i/>
          <w:sz w:val="18"/>
          <w:szCs w:val="18"/>
        </w:rPr>
        <w:t>El cuerpo es Evacuado vía aérea del área de operaciones, con recomendaciones de sanidad, y llevado hasta medicina legal de Villavicencio para la necropsia respectiva, con los protocolos médicos y legales según la autoridad que practico el levantamiento del cadáver.</w:t>
      </w:r>
    </w:p>
    <w:p w:rsidR="00350728" w:rsidRPr="00E03967" w:rsidRDefault="004F42DE" w:rsidP="00E03967">
      <w:pPr>
        <w:widowControl w:val="0"/>
        <w:tabs>
          <w:tab w:val="left" w:pos="567"/>
          <w:tab w:val="left" w:pos="5940"/>
        </w:tabs>
        <w:autoSpaceDE w:val="0"/>
        <w:autoSpaceDN w:val="0"/>
        <w:adjustRightInd w:val="0"/>
        <w:jc w:val="both"/>
        <w:rPr>
          <w:rFonts w:ascii="Times New Roman" w:hAnsi="Times New Roman"/>
          <w:i/>
          <w:sz w:val="18"/>
          <w:szCs w:val="18"/>
        </w:rPr>
      </w:pPr>
      <w:r w:rsidRPr="00E03967">
        <w:rPr>
          <w:rFonts w:ascii="Times New Roman" w:hAnsi="Times New Roman"/>
          <w:i/>
          <w:sz w:val="18"/>
          <w:szCs w:val="18"/>
        </w:rPr>
        <w:t xml:space="preserve">De acuerdo al Decreto No. 2728 de 1968 Articulo 8, la Muerte del señor SLR. PEREZ MINA EDWAR ALFONSO CC. 1112485264 </w:t>
      </w:r>
      <w:r w:rsidRPr="00E03967">
        <w:rPr>
          <w:rFonts w:ascii="Times New Roman" w:hAnsi="Times New Roman"/>
          <w:b/>
          <w:i/>
          <w:sz w:val="18"/>
          <w:szCs w:val="18"/>
        </w:rPr>
        <w:t>ocurrió muerte en Misión del servicio</w:t>
      </w:r>
      <w:r w:rsidR="00E03967" w:rsidRPr="00E03967">
        <w:rPr>
          <w:rFonts w:ascii="Times New Roman" w:hAnsi="Times New Roman"/>
          <w:i/>
          <w:sz w:val="18"/>
          <w:szCs w:val="18"/>
        </w:rPr>
        <w:t xml:space="preserve"> </w:t>
      </w:r>
      <w:r w:rsidR="00350728" w:rsidRPr="00E03967">
        <w:rPr>
          <w:rFonts w:ascii="Times New Roman" w:hAnsi="Times New Roman"/>
          <w:i/>
          <w:sz w:val="18"/>
          <w:szCs w:val="18"/>
        </w:rPr>
        <w:t>(…)</w:t>
      </w:r>
      <w:r w:rsidR="00E03967" w:rsidRPr="00E03967">
        <w:rPr>
          <w:rFonts w:ascii="Times New Roman" w:hAnsi="Times New Roman"/>
          <w:i/>
          <w:sz w:val="18"/>
          <w:szCs w:val="18"/>
        </w:rPr>
        <w:t>”</w:t>
      </w:r>
    </w:p>
    <w:p w:rsidR="00AE35B2" w:rsidRPr="00B771E6" w:rsidRDefault="00AE35B2" w:rsidP="00E03967">
      <w:pPr>
        <w:pStyle w:val="Prrafodelista"/>
        <w:widowControl w:val="0"/>
        <w:numPr>
          <w:ilvl w:val="0"/>
          <w:numId w:val="10"/>
        </w:numPr>
        <w:tabs>
          <w:tab w:val="left" w:pos="284"/>
          <w:tab w:val="left" w:pos="567"/>
          <w:tab w:val="left" w:pos="5940"/>
        </w:tabs>
        <w:autoSpaceDE w:val="0"/>
        <w:autoSpaceDN w:val="0"/>
        <w:adjustRightInd w:val="0"/>
        <w:ind w:left="0" w:firstLine="0"/>
        <w:jc w:val="both"/>
        <w:rPr>
          <w:rFonts w:ascii="Tahoma" w:hAnsi="Tahoma" w:cs="Tahoma"/>
          <w:sz w:val="18"/>
          <w:szCs w:val="18"/>
        </w:rPr>
      </w:pPr>
      <w:r w:rsidRPr="00B771E6">
        <w:rPr>
          <w:rFonts w:ascii="Tahoma" w:eastAsiaTheme="minorHAnsi" w:hAnsi="Tahoma" w:cs="Tahoma"/>
          <w:sz w:val="18"/>
          <w:szCs w:val="18"/>
        </w:rPr>
        <w:t xml:space="preserve">EDWAR ALFONSO PEREZ MINA murió el </w:t>
      </w:r>
      <w:r w:rsidRPr="00B771E6">
        <w:rPr>
          <w:rFonts w:ascii="Tahoma" w:eastAsiaTheme="minorHAnsi" w:hAnsi="Tahoma" w:cs="Tahoma"/>
          <w:b/>
          <w:sz w:val="18"/>
          <w:szCs w:val="18"/>
        </w:rPr>
        <w:t>28 de noviembre de 2014</w:t>
      </w:r>
      <w:r w:rsidRPr="00B771E6">
        <w:rPr>
          <w:rStyle w:val="Refdenotaalpie"/>
          <w:rFonts w:ascii="Tahoma" w:eastAsiaTheme="minorHAnsi" w:hAnsi="Tahoma"/>
          <w:sz w:val="18"/>
          <w:szCs w:val="18"/>
        </w:rPr>
        <w:footnoteReference w:id="11"/>
      </w:r>
    </w:p>
    <w:p w:rsidR="00EC30F1" w:rsidRPr="00B771E6" w:rsidRDefault="00EC30F1" w:rsidP="00B771E6">
      <w:pPr>
        <w:pStyle w:val="Prrafodelista"/>
        <w:rPr>
          <w:rFonts w:ascii="Tahoma" w:hAnsi="Tahoma" w:cs="Tahoma"/>
          <w:sz w:val="18"/>
          <w:szCs w:val="18"/>
        </w:rPr>
      </w:pPr>
    </w:p>
    <w:p w:rsidR="00EC30F1" w:rsidRPr="00B771E6" w:rsidRDefault="00EC30F1" w:rsidP="00E03967">
      <w:pPr>
        <w:pStyle w:val="Prrafodelista"/>
        <w:widowControl w:val="0"/>
        <w:numPr>
          <w:ilvl w:val="0"/>
          <w:numId w:val="10"/>
        </w:numPr>
        <w:tabs>
          <w:tab w:val="left" w:pos="284"/>
          <w:tab w:val="left" w:pos="567"/>
          <w:tab w:val="left" w:pos="5940"/>
        </w:tabs>
        <w:autoSpaceDE w:val="0"/>
        <w:autoSpaceDN w:val="0"/>
        <w:adjustRightInd w:val="0"/>
        <w:ind w:left="0" w:firstLine="0"/>
        <w:jc w:val="both"/>
        <w:rPr>
          <w:rFonts w:ascii="Tahoma" w:hAnsi="Tahoma" w:cs="Tahoma"/>
          <w:sz w:val="18"/>
          <w:szCs w:val="18"/>
        </w:rPr>
      </w:pPr>
      <w:r w:rsidRPr="00B771E6">
        <w:rPr>
          <w:rFonts w:ascii="Tahoma" w:hAnsi="Tahoma" w:cs="Tahoma"/>
          <w:sz w:val="18"/>
          <w:szCs w:val="18"/>
        </w:rPr>
        <w:t>Mediante resolución Nº 194413 del 24 de abril de 2015</w:t>
      </w:r>
      <w:r w:rsidR="00350728" w:rsidRPr="00B771E6">
        <w:rPr>
          <w:rStyle w:val="Refdenotaalpie"/>
          <w:rFonts w:ascii="Tahoma" w:hAnsi="Tahoma"/>
          <w:sz w:val="18"/>
          <w:szCs w:val="18"/>
        </w:rPr>
        <w:footnoteReference w:id="12"/>
      </w:r>
      <w:r w:rsidRPr="00B771E6">
        <w:rPr>
          <w:rFonts w:ascii="Tahoma" w:hAnsi="Tahoma" w:cs="Tahoma"/>
          <w:sz w:val="18"/>
          <w:szCs w:val="18"/>
        </w:rPr>
        <w:t xml:space="preserve"> la </w:t>
      </w:r>
      <w:r w:rsidR="00E03967">
        <w:rPr>
          <w:rFonts w:ascii="Tahoma" w:hAnsi="Tahoma" w:cs="Tahoma"/>
          <w:sz w:val="18"/>
          <w:szCs w:val="18"/>
        </w:rPr>
        <w:t>Dirección de Prestaciones Sociales d</w:t>
      </w:r>
      <w:r w:rsidR="00E03967" w:rsidRPr="00B771E6">
        <w:rPr>
          <w:rFonts w:ascii="Tahoma" w:hAnsi="Tahoma" w:cs="Tahoma"/>
          <w:sz w:val="18"/>
          <w:szCs w:val="18"/>
        </w:rPr>
        <w:t xml:space="preserve">el Ejército Nacional </w:t>
      </w:r>
      <w:r w:rsidRPr="00B771E6">
        <w:rPr>
          <w:rFonts w:ascii="Tahoma" w:hAnsi="Tahoma" w:cs="Tahoma"/>
          <w:sz w:val="18"/>
          <w:szCs w:val="18"/>
        </w:rPr>
        <w:t xml:space="preserve"> </w:t>
      </w:r>
      <w:r w:rsidR="00350728" w:rsidRPr="00B771E6">
        <w:rPr>
          <w:rFonts w:ascii="Tahoma" w:hAnsi="Tahoma" w:cs="Tahoma"/>
          <w:sz w:val="18"/>
          <w:szCs w:val="18"/>
        </w:rPr>
        <w:t xml:space="preserve">reconoció al señor </w:t>
      </w:r>
      <w:r w:rsidR="00350728" w:rsidRPr="00B771E6">
        <w:rPr>
          <w:rFonts w:ascii="Tahoma" w:eastAsiaTheme="minorHAnsi" w:hAnsi="Tahoma" w:cs="Tahoma"/>
          <w:sz w:val="18"/>
          <w:szCs w:val="18"/>
        </w:rPr>
        <w:t>CARLOS ALFONSO PEREZ CAPOTE (padre)</w:t>
      </w:r>
      <w:r w:rsidR="00350728" w:rsidRPr="00B771E6">
        <w:rPr>
          <w:rFonts w:ascii="Tahoma" w:hAnsi="Tahoma" w:cs="Tahoma"/>
          <w:sz w:val="18"/>
          <w:szCs w:val="18"/>
        </w:rPr>
        <w:t xml:space="preserve"> la suma de $17´104.050 por compensación por muerte del soldado </w:t>
      </w:r>
      <w:r w:rsidR="00350728" w:rsidRPr="00B771E6">
        <w:rPr>
          <w:rFonts w:ascii="Tahoma" w:eastAsiaTheme="minorHAnsi" w:hAnsi="Tahoma" w:cs="Tahoma"/>
          <w:b/>
          <w:i/>
          <w:sz w:val="18"/>
          <w:szCs w:val="18"/>
        </w:rPr>
        <w:t xml:space="preserve">EDWAR ALFONSO PEREZ MINA </w:t>
      </w:r>
      <w:r w:rsidR="00350728" w:rsidRPr="00B771E6">
        <w:rPr>
          <w:rFonts w:ascii="Tahoma" w:eastAsiaTheme="minorHAnsi" w:hAnsi="Tahoma" w:cs="Tahoma"/>
          <w:i/>
          <w:sz w:val="18"/>
          <w:szCs w:val="18"/>
        </w:rPr>
        <w:t xml:space="preserve"> </w:t>
      </w:r>
    </w:p>
    <w:p w:rsidR="00115C1A" w:rsidRPr="00B771E6" w:rsidRDefault="00115C1A" w:rsidP="00B771E6">
      <w:pPr>
        <w:widowControl w:val="0"/>
        <w:tabs>
          <w:tab w:val="left" w:pos="567"/>
          <w:tab w:val="left" w:pos="5940"/>
        </w:tabs>
        <w:autoSpaceDE w:val="0"/>
        <w:autoSpaceDN w:val="0"/>
        <w:adjustRightInd w:val="0"/>
        <w:spacing w:after="0" w:line="240" w:lineRule="auto"/>
        <w:contextualSpacing/>
        <w:jc w:val="both"/>
        <w:rPr>
          <w:rFonts w:ascii="Tahoma" w:eastAsia="Times New Roman" w:hAnsi="Tahoma" w:cs="Tahoma"/>
          <w:color w:val="000000"/>
          <w:sz w:val="18"/>
          <w:szCs w:val="18"/>
          <w:lang w:val="es-ES" w:eastAsia="es-ES"/>
        </w:rPr>
      </w:pPr>
    </w:p>
    <w:p w:rsidR="00115C1A" w:rsidRPr="00B771E6" w:rsidRDefault="00115C1A" w:rsidP="00E03967">
      <w:pPr>
        <w:pStyle w:val="Prrafodelista"/>
        <w:widowControl w:val="0"/>
        <w:numPr>
          <w:ilvl w:val="0"/>
          <w:numId w:val="10"/>
        </w:numPr>
        <w:tabs>
          <w:tab w:val="left" w:pos="284"/>
          <w:tab w:val="left" w:pos="567"/>
          <w:tab w:val="left" w:pos="5940"/>
        </w:tabs>
        <w:autoSpaceDE w:val="0"/>
        <w:autoSpaceDN w:val="0"/>
        <w:adjustRightInd w:val="0"/>
        <w:ind w:left="0" w:firstLine="0"/>
        <w:jc w:val="both"/>
        <w:rPr>
          <w:rFonts w:ascii="Tahoma" w:hAnsi="Tahoma" w:cs="Tahoma"/>
          <w:sz w:val="18"/>
          <w:szCs w:val="18"/>
        </w:rPr>
      </w:pPr>
      <w:r w:rsidRPr="00B771E6">
        <w:rPr>
          <w:rFonts w:ascii="Tahoma" w:hAnsi="Tahoma" w:cs="Tahoma"/>
          <w:sz w:val="18"/>
          <w:szCs w:val="18"/>
        </w:rPr>
        <w:t>En respuesta a derecho de petición el 15 de julio de 2016</w:t>
      </w:r>
      <w:r w:rsidRPr="00B771E6">
        <w:rPr>
          <w:rStyle w:val="Refdenotaalpie"/>
          <w:rFonts w:ascii="Tahoma" w:hAnsi="Tahoma"/>
          <w:sz w:val="18"/>
          <w:szCs w:val="18"/>
        </w:rPr>
        <w:footnoteReference w:id="13"/>
      </w:r>
      <w:r w:rsidRPr="00B771E6">
        <w:rPr>
          <w:rFonts w:ascii="Tahoma" w:hAnsi="Tahoma" w:cs="Tahoma"/>
          <w:sz w:val="18"/>
          <w:szCs w:val="18"/>
        </w:rPr>
        <w:t xml:space="preserve"> el comandante del </w:t>
      </w:r>
      <w:r w:rsidR="00E03967" w:rsidRPr="00B771E6">
        <w:rPr>
          <w:rFonts w:ascii="Tahoma" w:hAnsi="Tahoma" w:cs="Tahoma"/>
          <w:sz w:val="18"/>
          <w:szCs w:val="18"/>
        </w:rPr>
        <w:t xml:space="preserve">Batallón Serviez </w:t>
      </w:r>
      <w:r w:rsidRPr="00B771E6">
        <w:rPr>
          <w:rFonts w:ascii="Tahoma" w:hAnsi="Tahoma" w:cs="Tahoma"/>
          <w:sz w:val="18"/>
          <w:szCs w:val="18"/>
        </w:rPr>
        <w:t xml:space="preserve">manifestó lo siguiente: La ultima unidad militar a la que perteneció el soldado </w:t>
      </w:r>
      <w:r w:rsidRPr="00B771E6">
        <w:rPr>
          <w:rFonts w:ascii="Tahoma" w:eastAsiaTheme="minorHAnsi" w:hAnsi="Tahoma" w:cs="Tahoma"/>
          <w:b/>
          <w:i/>
          <w:sz w:val="18"/>
          <w:szCs w:val="18"/>
        </w:rPr>
        <w:t xml:space="preserve">EDWAR ALFONSO PEREZ MINA </w:t>
      </w:r>
      <w:r w:rsidRPr="00B771E6">
        <w:rPr>
          <w:rFonts w:ascii="Tahoma" w:eastAsiaTheme="minorHAnsi" w:hAnsi="Tahoma" w:cs="Tahoma"/>
          <w:i/>
          <w:sz w:val="18"/>
          <w:szCs w:val="18"/>
        </w:rPr>
        <w:t xml:space="preserve"> fue el tercer pelotón de la compañía C segregado operacionalmente al batallón de infantería Nº 21 “Batallón Pantano De Vargas ”, lugar de muerte sector San Jorge Jurisdicción De Mapiripan (Meta), circunstancia de muerte en misión de servicio</w:t>
      </w:r>
    </w:p>
    <w:p w:rsidR="00495C9D" w:rsidRPr="00B771E6" w:rsidRDefault="00495C9D" w:rsidP="00B771E6">
      <w:pPr>
        <w:pStyle w:val="Prrafodelista"/>
        <w:rPr>
          <w:rFonts w:ascii="Tahoma" w:hAnsi="Tahoma" w:cs="Tahoma"/>
          <w:sz w:val="18"/>
          <w:szCs w:val="18"/>
        </w:rPr>
      </w:pPr>
    </w:p>
    <w:p w:rsidR="00495C9D" w:rsidRPr="00B771E6" w:rsidRDefault="00495C9D" w:rsidP="00E03967">
      <w:pPr>
        <w:pStyle w:val="Prrafodelista"/>
        <w:widowControl w:val="0"/>
        <w:numPr>
          <w:ilvl w:val="0"/>
          <w:numId w:val="10"/>
        </w:numPr>
        <w:tabs>
          <w:tab w:val="left" w:pos="284"/>
          <w:tab w:val="left" w:pos="567"/>
          <w:tab w:val="left" w:pos="5940"/>
        </w:tabs>
        <w:autoSpaceDE w:val="0"/>
        <w:autoSpaceDN w:val="0"/>
        <w:adjustRightInd w:val="0"/>
        <w:ind w:left="0" w:firstLine="0"/>
        <w:jc w:val="both"/>
        <w:rPr>
          <w:rFonts w:ascii="Times New Roman" w:hAnsi="Times New Roman" w:cs="Times New Roman"/>
          <w:i/>
          <w:sz w:val="18"/>
          <w:szCs w:val="18"/>
        </w:rPr>
      </w:pPr>
      <w:r w:rsidRPr="00B771E6">
        <w:rPr>
          <w:rFonts w:ascii="Tahoma" w:hAnsi="Tahoma" w:cs="Tahoma"/>
          <w:sz w:val="18"/>
          <w:szCs w:val="18"/>
        </w:rPr>
        <w:t xml:space="preserve">En respuesta a derecho de petición el 23 de noviembre de 2017 el subdirector de familia y bienestar con funciones administrativas del MINISTERIO DE DEFENSA contesto:  </w:t>
      </w:r>
      <w:r w:rsidR="00E03967">
        <w:rPr>
          <w:rFonts w:ascii="Tahoma" w:hAnsi="Tahoma" w:cs="Tahoma"/>
          <w:sz w:val="18"/>
          <w:szCs w:val="18"/>
        </w:rPr>
        <w:t>“</w:t>
      </w:r>
      <w:r w:rsidRPr="00B771E6">
        <w:rPr>
          <w:rFonts w:ascii="Tahoma" w:hAnsi="Tahoma" w:cs="Tahoma"/>
          <w:i/>
          <w:sz w:val="18"/>
          <w:szCs w:val="18"/>
        </w:rPr>
        <w:t xml:space="preserve">(…) </w:t>
      </w:r>
      <w:r w:rsidRPr="00B771E6">
        <w:rPr>
          <w:rFonts w:ascii="Times New Roman" w:hAnsi="Times New Roman" w:cs="Times New Roman"/>
          <w:i/>
          <w:sz w:val="18"/>
          <w:szCs w:val="18"/>
        </w:rPr>
        <w:t>me permito proporcionar respuesta a su requerimiento donde solicita copia del trámite realizado para el pago del seguro de vida, suscrito por el señor Soldado Regular EDWAR ALFONSO PEREZ MINA (Q.E.P.D), como a continuación se indica: Una vez verificado el archivo se evidencia que el Soldado Regular antes mencionado suscribió el seguro de vida subsidiado, el cual ante su fallecimiento fue cancelado en su totalidad a la señora MINA SANDOVAL INES de conformidad con la beneficiaría establecida en el formato de asegurabilidad No.343253, el cual me permito adjuntar</w:t>
      </w:r>
    </w:p>
    <w:p w:rsidR="00495C9D" w:rsidRPr="00B771E6" w:rsidRDefault="00495C9D" w:rsidP="00E03967">
      <w:pPr>
        <w:pStyle w:val="Prrafodelista"/>
        <w:widowControl w:val="0"/>
        <w:tabs>
          <w:tab w:val="left" w:pos="567"/>
          <w:tab w:val="left" w:pos="5940"/>
        </w:tabs>
        <w:autoSpaceDE w:val="0"/>
        <w:autoSpaceDN w:val="0"/>
        <w:adjustRightInd w:val="0"/>
        <w:ind w:left="360"/>
        <w:jc w:val="both"/>
        <w:rPr>
          <w:rFonts w:ascii="Times New Roman" w:hAnsi="Times New Roman" w:cs="Times New Roman"/>
          <w:i/>
          <w:sz w:val="18"/>
          <w:szCs w:val="18"/>
        </w:rPr>
      </w:pPr>
    </w:p>
    <w:p w:rsidR="00495C9D" w:rsidRPr="00E03967" w:rsidRDefault="00495C9D" w:rsidP="00E03967">
      <w:pPr>
        <w:widowControl w:val="0"/>
        <w:tabs>
          <w:tab w:val="left" w:pos="567"/>
          <w:tab w:val="left" w:pos="5940"/>
        </w:tabs>
        <w:autoSpaceDE w:val="0"/>
        <w:autoSpaceDN w:val="0"/>
        <w:adjustRightInd w:val="0"/>
        <w:spacing w:line="240" w:lineRule="auto"/>
        <w:jc w:val="both"/>
        <w:rPr>
          <w:rFonts w:ascii="Tahoma" w:hAnsi="Tahoma" w:cs="Tahoma"/>
          <w:sz w:val="18"/>
          <w:szCs w:val="18"/>
        </w:rPr>
      </w:pPr>
      <w:r w:rsidRPr="00E03967">
        <w:rPr>
          <w:rFonts w:ascii="Times New Roman" w:hAnsi="Times New Roman"/>
          <w:i/>
          <w:sz w:val="18"/>
          <w:szCs w:val="18"/>
        </w:rPr>
        <w:t>Adicional a lo anterior, me permito adjuntar los soportes del trámite administrativo adelantado frente al fallecimiento del militar en comento, como a continuación se indica:</w:t>
      </w:r>
      <w:r w:rsidR="00576057" w:rsidRPr="00E03967">
        <w:rPr>
          <w:rFonts w:ascii="Times New Roman" w:hAnsi="Times New Roman"/>
          <w:i/>
          <w:sz w:val="18"/>
          <w:szCs w:val="18"/>
        </w:rPr>
        <w:t xml:space="preserve"> </w:t>
      </w:r>
      <w:r w:rsidRPr="00E03967">
        <w:rPr>
          <w:rFonts w:ascii="Times New Roman" w:hAnsi="Times New Roman"/>
          <w:i/>
          <w:sz w:val="18"/>
          <w:szCs w:val="18"/>
        </w:rPr>
        <w:t>1.</w:t>
      </w:r>
      <w:r w:rsidR="00576057" w:rsidRPr="00E03967">
        <w:rPr>
          <w:rFonts w:ascii="Times New Roman" w:hAnsi="Times New Roman"/>
          <w:i/>
          <w:sz w:val="18"/>
          <w:szCs w:val="18"/>
        </w:rPr>
        <w:t xml:space="preserve"> </w:t>
      </w:r>
      <w:r w:rsidRPr="00E03967">
        <w:rPr>
          <w:rFonts w:ascii="Times New Roman" w:hAnsi="Times New Roman"/>
          <w:i/>
          <w:sz w:val="18"/>
          <w:szCs w:val="18"/>
        </w:rPr>
        <w:t>Radiograma No.20145131160813 de Solicitud documentos para tramite pago seguro de vida</w:t>
      </w:r>
      <w:r w:rsidRPr="00B771E6">
        <w:rPr>
          <w:rStyle w:val="Refdenotaalpie"/>
          <w:rFonts w:ascii="Times New Roman" w:hAnsi="Times New Roman"/>
          <w:i/>
          <w:sz w:val="18"/>
          <w:szCs w:val="18"/>
        </w:rPr>
        <w:footnoteReference w:id="14"/>
      </w:r>
      <w:r w:rsidRPr="00E03967">
        <w:rPr>
          <w:rFonts w:ascii="Times New Roman" w:hAnsi="Times New Roman"/>
          <w:i/>
          <w:sz w:val="18"/>
          <w:szCs w:val="18"/>
        </w:rPr>
        <w:t>.</w:t>
      </w:r>
      <w:r w:rsidR="00576057" w:rsidRPr="00E03967">
        <w:rPr>
          <w:rFonts w:ascii="Times New Roman" w:hAnsi="Times New Roman"/>
          <w:i/>
          <w:sz w:val="18"/>
          <w:szCs w:val="18"/>
        </w:rPr>
        <w:t xml:space="preserve"> </w:t>
      </w:r>
      <w:r w:rsidRPr="00E03967">
        <w:rPr>
          <w:rFonts w:ascii="Times New Roman" w:hAnsi="Times New Roman"/>
          <w:i/>
          <w:sz w:val="18"/>
          <w:szCs w:val="18"/>
        </w:rPr>
        <w:t>2.</w:t>
      </w:r>
      <w:r w:rsidR="00576057" w:rsidRPr="00E03967">
        <w:rPr>
          <w:rFonts w:ascii="Times New Roman" w:hAnsi="Times New Roman"/>
          <w:i/>
          <w:sz w:val="18"/>
          <w:szCs w:val="18"/>
        </w:rPr>
        <w:t xml:space="preserve"> </w:t>
      </w:r>
      <w:r w:rsidRPr="00E03967">
        <w:rPr>
          <w:rFonts w:ascii="Times New Roman" w:hAnsi="Times New Roman"/>
          <w:i/>
          <w:sz w:val="18"/>
          <w:szCs w:val="18"/>
        </w:rPr>
        <w:t>Planilla de reporte para el pago de los seguros de vida</w:t>
      </w:r>
      <w:r w:rsidRPr="00B771E6">
        <w:rPr>
          <w:rStyle w:val="Refdenotaalpie"/>
          <w:rFonts w:ascii="Times New Roman" w:hAnsi="Times New Roman"/>
          <w:i/>
          <w:sz w:val="18"/>
          <w:szCs w:val="18"/>
        </w:rPr>
        <w:footnoteReference w:id="15"/>
      </w:r>
      <w:r w:rsidR="00576057" w:rsidRPr="00E03967">
        <w:rPr>
          <w:rFonts w:ascii="Times New Roman" w:hAnsi="Times New Roman"/>
          <w:i/>
          <w:sz w:val="18"/>
          <w:szCs w:val="18"/>
        </w:rPr>
        <w:t xml:space="preserve"> </w:t>
      </w:r>
      <w:r w:rsidRPr="00E03967">
        <w:rPr>
          <w:rFonts w:ascii="Times New Roman" w:hAnsi="Times New Roman"/>
          <w:i/>
          <w:sz w:val="18"/>
          <w:szCs w:val="18"/>
        </w:rPr>
        <w:t>3.</w:t>
      </w:r>
      <w:r w:rsidR="00576057" w:rsidRPr="00E03967">
        <w:rPr>
          <w:rFonts w:ascii="Times New Roman" w:hAnsi="Times New Roman"/>
          <w:i/>
          <w:sz w:val="18"/>
          <w:szCs w:val="18"/>
        </w:rPr>
        <w:t xml:space="preserve"> </w:t>
      </w:r>
      <w:r w:rsidRPr="00E03967">
        <w:rPr>
          <w:rFonts w:ascii="Times New Roman" w:hAnsi="Times New Roman"/>
          <w:i/>
          <w:sz w:val="18"/>
          <w:szCs w:val="18"/>
        </w:rPr>
        <w:t>Registro civil de defunción No.08601857 y registro civil de nacimiento No.22073809.</w:t>
      </w:r>
      <w:r w:rsidRPr="00B771E6">
        <w:rPr>
          <w:rStyle w:val="Refdenotaalpie"/>
          <w:rFonts w:ascii="Times New Roman" w:hAnsi="Times New Roman"/>
          <w:i/>
          <w:sz w:val="18"/>
          <w:szCs w:val="18"/>
        </w:rPr>
        <w:footnoteReference w:id="16"/>
      </w:r>
      <w:r w:rsidR="00576057" w:rsidRPr="00E03967">
        <w:rPr>
          <w:rFonts w:ascii="Times New Roman" w:hAnsi="Times New Roman"/>
          <w:i/>
          <w:sz w:val="18"/>
          <w:szCs w:val="18"/>
        </w:rPr>
        <w:t xml:space="preserve"> </w:t>
      </w:r>
      <w:r w:rsidRPr="00E03967">
        <w:rPr>
          <w:rFonts w:ascii="Times New Roman" w:hAnsi="Times New Roman"/>
          <w:i/>
          <w:sz w:val="18"/>
          <w:szCs w:val="18"/>
        </w:rPr>
        <w:t>4.</w:t>
      </w:r>
      <w:r w:rsidR="00576057" w:rsidRPr="00E03967">
        <w:rPr>
          <w:rFonts w:ascii="Times New Roman" w:hAnsi="Times New Roman"/>
          <w:i/>
          <w:sz w:val="18"/>
          <w:szCs w:val="18"/>
        </w:rPr>
        <w:t xml:space="preserve"> </w:t>
      </w:r>
      <w:r w:rsidRPr="00E03967">
        <w:rPr>
          <w:rFonts w:ascii="Times New Roman" w:hAnsi="Times New Roman"/>
          <w:i/>
          <w:sz w:val="18"/>
          <w:szCs w:val="18"/>
        </w:rPr>
        <w:t>Cédula ciudadanía del fallecido</w:t>
      </w:r>
      <w:r w:rsidRPr="00B771E6">
        <w:rPr>
          <w:rStyle w:val="Refdenotaalpie"/>
          <w:rFonts w:ascii="Times New Roman" w:hAnsi="Times New Roman"/>
          <w:i/>
          <w:sz w:val="18"/>
          <w:szCs w:val="18"/>
        </w:rPr>
        <w:footnoteReference w:id="17"/>
      </w:r>
      <w:r w:rsidR="00576057" w:rsidRPr="00E03967">
        <w:rPr>
          <w:rFonts w:ascii="Times New Roman" w:hAnsi="Times New Roman"/>
          <w:i/>
          <w:sz w:val="18"/>
          <w:szCs w:val="18"/>
        </w:rPr>
        <w:t xml:space="preserve"> </w:t>
      </w:r>
      <w:r w:rsidRPr="00E03967">
        <w:rPr>
          <w:rFonts w:ascii="Times New Roman" w:hAnsi="Times New Roman"/>
          <w:i/>
          <w:sz w:val="18"/>
          <w:szCs w:val="18"/>
        </w:rPr>
        <w:t>5.</w:t>
      </w:r>
      <w:r w:rsidR="00576057" w:rsidRPr="00E03967">
        <w:rPr>
          <w:rFonts w:ascii="Times New Roman" w:hAnsi="Times New Roman"/>
          <w:i/>
          <w:sz w:val="18"/>
          <w:szCs w:val="18"/>
        </w:rPr>
        <w:t xml:space="preserve"> </w:t>
      </w:r>
      <w:r w:rsidRPr="00E03967">
        <w:rPr>
          <w:rFonts w:ascii="Times New Roman" w:hAnsi="Times New Roman"/>
          <w:i/>
          <w:sz w:val="18"/>
          <w:szCs w:val="18"/>
        </w:rPr>
        <w:t>Formato de Seguro de Vida No.343253</w:t>
      </w:r>
      <w:r w:rsidRPr="00B771E6">
        <w:rPr>
          <w:rStyle w:val="Refdenotaalpie"/>
          <w:rFonts w:ascii="Times New Roman" w:hAnsi="Times New Roman"/>
          <w:i/>
          <w:sz w:val="18"/>
          <w:szCs w:val="18"/>
        </w:rPr>
        <w:footnoteReference w:id="18"/>
      </w:r>
      <w:r w:rsidR="00576057" w:rsidRPr="00E03967">
        <w:rPr>
          <w:rFonts w:ascii="Times New Roman" w:hAnsi="Times New Roman"/>
          <w:i/>
          <w:sz w:val="18"/>
          <w:szCs w:val="18"/>
        </w:rPr>
        <w:t xml:space="preserve"> 6. </w:t>
      </w:r>
      <w:r w:rsidRPr="00E03967">
        <w:rPr>
          <w:rFonts w:ascii="Times New Roman" w:hAnsi="Times New Roman"/>
          <w:i/>
          <w:sz w:val="18"/>
          <w:szCs w:val="18"/>
        </w:rPr>
        <w:t>Cédula ciudadanía, certificado bancario y formato contacto beneficiaría</w:t>
      </w:r>
      <w:r w:rsidRPr="00B771E6">
        <w:rPr>
          <w:rStyle w:val="Refdenotaalpie"/>
          <w:rFonts w:ascii="Times New Roman" w:hAnsi="Times New Roman"/>
          <w:i/>
          <w:sz w:val="18"/>
          <w:szCs w:val="18"/>
        </w:rPr>
        <w:footnoteReference w:id="19"/>
      </w:r>
      <w:r w:rsidR="00576057" w:rsidRPr="00E03967">
        <w:rPr>
          <w:rFonts w:ascii="Times New Roman" w:hAnsi="Times New Roman"/>
          <w:i/>
          <w:sz w:val="18"/>
          <w:szCs w:val="18"/>
        </w:rPr>
        <w:t xml:space="preserve"> </w:t>
      </w:r>
      <w:r w:rsidRPr="00E03967">
        <w:rPr>
          <w:rFonts w:ascii="Times New Roman" w:hAnsi="Times New Roman"/>
          <w:i/>
          <w:sz w:val="18"/>
          <w:szCs w:val="18"/>
        </w:rPr>
        <w:t>7.</w:t>
      </w:r>
      <w:r w:rsidR="00576057" w:rsidRPr="00E03967">
        <w:rPr>
          <w:rFonts w:ascii="Times New Roman" w:hAnsi="Times New Roman"/>
          <w:i/>
          <w:sz w:val="18"/>
          <w:szCs w:val="18"/>
        </w:rPr>
        <w:t xml:space="preserve"> </w:t>
      </w:r>
      <w:r w:rsidRPr="00E03967">
        <w:rPr>
          <w:rFonts w:ascii="Times New Roman" w:hAnsi="Times New Roman"/>
          <w:i/>
          <w:sz w:val="18"/>
          <w:szCs w:val="18"/>
        </w:rPr>
        <w:t>Informativo Administrativo por muerte</w:t>
      </w:r>
      <w:r w:rsidRPr="00B771E6">
        <w:rPr>
          <w:rStyle w:val="Refdenotaalpie"/>
          <w:rFonts w:ascii="Times New Roman" w:hAnsi="Times New Roman"/>
          <w:i/>
          <w:sz w:val="18"/>
          <w:szCs w:val="18"/>
        </w:rPr>
        <w:footnoteReference w:id="20"/>
      </w:r>
      <w:r w:rsidR="00576057" w:rsidRPr="00E03967">
        <w:rPr>
          <w:rFonts w:ascii="Times New Roman" w:hAnsi="Times New Roman"/>
          <w:i/>
          <w:sz w:val="18"/>
          <w:szCs w:val="18"/>
        </w:rPr>
        <w:t xml:space="preserve"> </w:t>
      </w:r>
      <w:r w:rsidRPr="00E03967">
        <w:rPr>
          <w:rFonts w:ascii="Times New Roman" w:hAnsi="Times New Roman"/>
          <w:i/>
          <w:sz w:val="18"/>
          <w:szCs w:val="18"/>
        </w:rPr>
        <w:t>8.</w:t>
      </w:r>
      <w:r w:rsidR="00576057" w:rsidRPr="00E03967">
        <w:rPr>
          <w:rFonts w:ascii="Times New Roman" w:hAnsi="Times New Roman"/>
          <w:i/>
          <w:sz w:val="18"/>
          <w:szCs w:val="18"/>
        </w:rPr>
        <w:t xml:space="preserve"> </w:t>
      </w:r>
      <w:r w:rsidRPr="00E03967">
        <w:rPr>
          <w:rFonts w:ascii="Times New Roman" w:hAnsi="Times New Roman"/>
          <w:i/>
          <w:sz w:val="18"/>
          <w:szCs w:val="18"/>
        </w:rPr>
        <w:t>Oficio Np.0650 del BISER de envío documentación</w:t>
      </w:r>
      <w:r w:rsidR="00E03967">
        <w:rPr>
          <w:rFonts w:ascii="Times New Roman" w:hAnsi="Times New Roman"/>
          <w:i/>
          <w:sz w:val="18"/>
          <w:szCs w:val="18"/>
        </w:rPr>
        <w:t xml:space="preserve"> </w:t>
      </w:r>
      <w:r w:rsidRPr="00E03967">
        <w:rPr>
          <w:rFonts w:ascii="Tahoma" w:hAnsi="Tahoma" w:cs="Tahoma"/>
          <w:sz w:val="18"/>
          <w:szCs w:val="18"/>
        </w:rPr>
        <w:t>(…)</w:t>
      </w:r>
      <w:r w:rsidR="00E03967">
        <w:rPr>
          <w:rFonts w:ascii="Tahoma" w:hAnsi="Tahoma" w:cs="Tahoma"/>
          <w:sz w:val="18"/>
          <w:szCs w:val="18"/>
        </w:rPr>
        <w:t>”</w:t>
      </w:r>
      <w:r w:rsidR="00E03967" w:rsidRPr="00B771E6">
        <w:rPr>
          <w:rStyle w:val="Refdenotaalpie"/>
          <w:rFonts w:ascii="Times New Roman" w:hAnsi="Times New Roman"/>
          <w:i/>
          <w:sz w:val="18"/>
          <w:szCs w:val="18"/>
        </w:rPr>
        <w:footnoteReference w:id="21"/>
      </w:r>
    </w:p>
    <w:p w:rsidR="008B65BC" w:rsidRPr="00B771E6" w:rsidRDefault="008B65BC" w:rsidP="00B771E6">
      <w:pPr>
        <w:spacing w:after="0" w:line="240" w:lineRule="auto"/>
        <w:contextualSpacing/>
        <w:rPr>
          <w:rFonts w:ascii="Tahoma" w:eastAsia="Times New Roman" w:hAnsi="Tahoma" w:cs="Tahoma"/>
          <w:bCs/>
          <w:color w:val="000000"/>
          <w:sz w:val="18"/>
          <w:szCs w:val="18"/>
          <w:lang w:val="es-ES" w:eastAsia="es-ES"/>
        </w:rPr>
      </w:pPr>
    </w:p>
    <w:p w:rsidR="00E03967" w:rsidRPr="00B771E6" w:rsidRDefault="00D63A61" w:rsidP="00E03967">
      <w:pPr>
        <w:spacing w:after="0" w:line="240" w:lineRule="auto"/>
        <w:jc w:val="both"/>
        <w:rPr>
          <w:rFonts w:ascii="Tahoma" w:eastAsiaTheme="minorHAnsi" w:hAnsi="Tahoma" w:cs="Tahoma"/>
          <w:b/>
          <w:i/>
          <w:sz w:val="18"/>
          <w:szCs w:val="18"/>
        </w:rPr>
      </w:pPr>
      <w:r w:rsidRPr="00B771E6">
        <w:rPr>
          <w:rFonts w:ascii="Tahoma" w:eastAsia="Times New Roman" w:hAnsi="Tahoma" w:cs="Tahoma"/>
          <w:color w:val="000000"/>
          <w:sz w:val="18"/>
          <w:szCs w:val="18"/>
          <w:lang w:val="es-ES" w:eastAsia="es-ES"/>
        </w:rPr>
        <w:t xml:space="preserve">Respondamos ahora el interrogante planteado: </w:t>
      </w:r>
      <w:r w:rsidR="00E03967" w:rsidRPr="00B771E6">
        <w:rPr>
          <w:rFonts w:ascii="Tahoma" w:eastAsiaTheme="minorHAnsi" w:hAnsi="Tahoma" w:cs="Tahoma"/>
          <w:b/>
          <w:i/>
          <w:sz w:val="18"/>
          <w:szCs w:val="18"/>
        </w:rPr>
        <w:t>¿Debe responder la entidad demandada por la muerte del Soldado EDWAR ALFONSO PEREZ MINA mientras prestaba su servicio militar obligatorio?</w:t>
      </w:r>
    </w:p>
    <w:p w:rsidR="00D63A61" w:rsidRPr="00B771E6" w:rsidRDefault="00D63A61" w:rsidP="00E03967">
      <w:pPr>
        <w:spacing w:after="0" w:line="240" w:lineRule="auto"/>
        <w:jc w:val="both"/>
        <w:rPr>
          <w:rFonts w:ascii="Tahoma" w:hAnsi="Tahoma" w:cs="Tahoma"/>
          <w:sz w:val="18"/>
          <w:szCs w:val="18"/>
        </w:rPr>
      </w:pPr>
    </w:p>
    <w:p w:rsidR="00383C60" w:rsidRPr="00B771E6" w:rsidRDefault="00383C60" w:rsidP="00B771E6">
      <w:pPr>
        <w:spacing w:after="0" w:line="240" w:lineRule="auto"/>
        <w:jc w:val="both"/>
        <w:rPr>
          <w:rFonts w:ascii="Tahoma" w:hAnsi="Tahoma" w:cs="Tahoma"/>
          <w:i/>
          <w:sz w:val="18"/>
          <w:szCs w:val="18"/>
          <w:lang w:eastAsia="es-ES"/>
        </w:rPr>
      </w:pPr>
      <w:r w:rsidRPr="00B771E6">
        <w:rPr>
          <w:rFonts w:ascii="Tahoma" w:hAnsi="Tahoma" w:cs="Tahoma"/>
          <w:sz w:val="18"/>
          <w:szCs w:val="18"/>
          <w:lang w:eastAsia="es-ES"/>
        </w:rPr>
        <w:t xml:space="preserve">Según las pruebas allegadas al plenario, se concluye que en este caso el </w:t>
      </w:r>
      <w:r w:rsidRPr="00B771E6">
        <w:rPr>
          <w:rFonts w:ascii="Tahoma" w:hAnsi="Tahoma" w:cs="Tahoma"/>
          <w:b/>
          <w:sz w:val="18"/>
          <w:szCs w:val="18"/>
          <w:lang w:eastAsia="es-ES"/>
        </w:rPr>
        <w:t xml:space="preserve">daño </w:t>
      </w:r>
      <w:r w:rsidRPr="00B771E6">
        <w:rPr>
          <w:rFonts w:ascii="Tahoma" w:hAnsi="Tahoma" w:cs="Tahoma"/>
          <w:sz w:val="18"/>
          <w:szCs w:val="18"/>
          <w:lang w:eastAsia="es-ES"/>
        </w:rPr>
        <w:t>consiste en la</w:t>
      </w:r>
      <w:r w:rsidR="00576057" w:rsidRPr="00B771E6">
        <w:rPr>
          <w:rFonts w:ascii="Tahoma" w:hAnsi="Tahoma" w:cs="Tahoma"/>
          <w:sz w:val="18"/>
          <w:szCs w:val="18"/>
          <w:lang w:eastAsia="es-ES"/>
        </w:rPr>
        <w:t xml:space="preserve"> muerte</w:t>
      </w:r>
      <w:r w:rsidRPr="00B771E6">
        <w:rPr>
          <w:rFonts w:ascii="Tahoma" w:hAnsi="Tahoma" w:cs="Tahoma"/>
          <w:sz w:val="18"/>
          <w:szCs w:val="18"/>
          <w:lang w:eastAsia="es-ES"/>
        </w:rPr>
        <w:t xml:space="preserve"> </w:t>
      </w:r>
      <w:r w:rsidR="00576057" w:rsidRPr="00B771E6">
        <w:rPr>
          <w:rFonts w:ascii="Tahoma" w:hAnsi="Tahoma" w:cs="Tahoma"/>
          <w:sz w:val="18"/>
          <w:szCs w:val="18"/>
          <w:lang w:eastAsia="es-ES"/>
        </w:rPr>
        <w:t xml:space="preserve">EDWAR ALFONSO PEREZ MINA durante la prestación del servicio militar obligatorio </w:t>
      </w:r>
      <w:r w:rsidRPr="00B771E6">
        <w:rPr>
          <w:rFonts w:ascii="Tahoma" w:hAnsi="Tahoma" w:cs="Tahoma"/>
          <w:sz w:val="18"/>
          <w:szCs w:val="18"/>
          <w:lang w:eastAsia="es-ES"/>
        </w:rPr>
        <w:t xml:space="preserve">por lo cual se encuentra verificado el primer elemento de la responsabilidad en el caso </w:t>
      </w:r>
      <w:r w:rsidRPr="00B771E6">
        <w:rPr>
          <w:rFonts w:ascii="Tahoma" w:hAnsi="Tahoma" w:cs="Tahoma"/>
          <w:i/>
          <w:sz w:val="18"/>
          <w:szCs w:val="18"/>
          <w:lang w:eastAsia="es-ES"/>
        </w:rPr>
        <w:t>sub examine.</w:t>
      </w:r>
    </w:p>
    <w:p w:rsidR="00383C60" w:rsidRPr="00B771E6" w:rsidRDefault="00383C60" w:rsidP="00B771E6">
      <w:pPr>
        <w:spacing w:after="0" w:line="240" w:lineRule="auto"/>
        <w:jc w:val="both"/>
        <w:rPr>
          <w:rFonts w:ascii="Tahoma" w:hAnsi="Tahoma" w:cs="Tahoma"/>
          <w:sz w:val="18"/>
          <w:szCs w:val="18"/>
          <w:lang w:eastAsia="es-ES"/>
        </w:rPr>
      </w:pPr>
    </w:p>
    <w:p w:rsidR="000C7D94" w:rsidRPr="00B771E6" w:rsidRDefault="006A488F" w:rsidP="00B771E6">
      <w:pPr>
        <w:spacing w:after="0" w:line="240" w:lineRule="auto"/>
        <w:jc w:val="both"/>
        <w:rPr>
          <w:rFonts w:ascii="Tahoma" w:hAnsi="Tahoma" w:cs="Tahoma"/>
          <w:sz w:val="18"/>
          <w:szCs w:val="18"/>
          <w:lang w:eastAsia="es-ES"/>
        </w:rPr>
      </w:pPr>
      <w:r>
        <w:rPr>
          <w:rFonts w:ascii="Tahoma" w:hAnsi="Tahoma" w:cs="Tahoma"/>
          <w:sz w:val="18"/>
          <w:szCs w:val="18"/>
          <w:lang w:eastAsia="es-ES"/>
        </w:rPr>
        <w:t>En cuanto a la antijuridicidad, l</w:t>
      </w:r>
      <w:r w:rsidR="00383C60" w:rsidRPr="00B771E6">
        <w:rPr>
          <w:rFonts w:ascii="Tahoma" w:hAnsi="Tahoma" w:cs="Tahoma"/>
          <w:sz w:val="18"/>
          <w:szCs w:val="18"/>
          <w:lang w:eastAsia="es-ES"/>
        </w:rPr>
        <w:t xml:space="preserve">a </w:t>
      </w:r>
      <w:r w:rsidR="00383C60" w:rsidRPr="00B771E6">
        <w:rPr>
          <w:rFonts w:ascii="Tahoma" w:hAnsi="Tahoma" w:cs="Tahoma"/>
          <w:b/>
          <w:sz w:val="18"/>
          <w:szCs w:val="18"/>
          <w:lang w:eastAsia="es-ES"/>
        </w:rPr>
        <w:t>imputación</w:t>
      </w:r>
      <w:r w:rsidR="00383C60" w:rsidRPr="00B771E6">
        <w:rPr>
          <w:rFonts w:ascii="Tahoma" w:hAnsi="Tahoma" w:cs="Tahoma"/>
          <w:sz w:val="18"/>
          <w:szCs w:val="18"/>
          <w:lang w:eastAsia="es-ES"/>
        </w:rPr>
        <w:t xml:space="preserve">, también se encuentra comprobada en el caso en concreto. En efecto, se encuentra probado que </w:t>
      </w:r>
      <w:r w:rsidR="00576057" w:rsidRPr="00B771E6">
        <w:rPr>
          <w:rFonts w:ascii="Tahoma" w:hAnsi="Tahoma" w:cs="Tahoma"/>
          <w:sz w:val="18"/>
          <w:szCs w:val="18"/>
          <w:lang w:eastAsia="es-ES"/>
        </w:rPr>
        <w:t xml:space="preserve">EDWAR ALFONSO PEREZ MINA </w:t>
      </w:r>
      <w:r w:rsidR="00383C60" w:rsidRPr="00B771E6">
        <w:rPr>
          <w:rFonts w:ascii="Tahoma" w:hAnsi="Tahoma" w:cs="Tahoma"/>
          <w:sz w:val="18"/>
          <w:szCs w:val="18"/>
          <w:lang w:eastAsia="es-ES"/>
        </w:rPr>
        <w:t xml:space="preserve">se encontraba prestando servicio militar </w:t>
      </w:r>
      <w:r w:rsidR="00245DFD">
        <w:rPr>
          <w:rFonts w:ascii="Tahoma" w:hAnsi="Tahoma" w:cs="Tahoma"/>
          <w:sz w:val="18"/>
          <w:szCs w:val="18"/>
          <w:lang w:eastAsia="es-ES"/>
        </w:rPr>
        <w:t xml:space="preserve">obligatorio </w:t>
      </w:r>
      <w:r w:rsidR="000C7D94" w:rsidRPr="00B771E6">
        <w:rPr>
          <w:rFonts w:ascii="Tahoma" w:hAnsi="Tahoma" w:cs="Tahoma"/>
          <w:sz w:val="18"/>
          <w:szCs w:val="18"/>
          <w:lang w:eastAsia="es-ES"/>
        </w:rPr>
        <w:t xml:space="preserve">cuando el 26 de noviembre de 2014 empezó a </w:t>
      </w:r>
      <w:r w:rsidR="00576057" w:rsidRPr="00B771E6">
        <w:rPr>
          <w:rFonts w:ascii="Tahoma" w:hAnsi="Tahoma" w:cs="Tahoma"/>
          <w:sz w:val="18"/>
          <w:szCs w:val="18"/>
          <w:lang w:eastAsia="es-ES"/>
        </w:rPr>
        <w:t>deca</w:t>
      </w:r>
      <w:r w:rsidR="000C7D94" w:rsidRPr="00B771E6">
        <w:rPr>
          <w:rFonts w:ascii="Tahoma" w:hAnsi="Tahoma" w:cs="Tahoma"/>
          <w:sz w:val="18"/>
          <w:szCs w:val="18"/>
          <w:lang w:eastAsia="es-ES"/>
        </w:rPr>
        <w:t xml:space="preserve">er </w:t>
      </w:r>
      <w:r w:rsidR="00576057" w:rsidRPr="00B771E6">
        <w:rPr>
          <w:rFonts w:ascii="Tahoma" w:hAnsi="Tahoma" w:cs="Tahoma"/>
          <w:sz w:val="18"/>
          <w:szCs w:val="18"/>
          <w:lang w:eastAsia="es-ES"/>
        </w:rPr>
        <w:t>su estado de salud y finalmente falleció</w:t>
      </w:r>
      <w:r w:rsidR="00E03967">
        <w:rPr>
          <w:rFonts w:ascii="Tahoma" w:hAnsi="Tahoma" w:cs="Tahoma"/>
          <w:sz w:val="18"/>
          <w:szCs w:val="18"/>
          <w:lang w:eastAsia="es-ES"/>
        </w:rPr>
        <w:t xml:space="preserve"> el 28 de noviembre de 2014;</w:t>
      </w:r>
      <w:r w:rsidR="000C7D94" w:rsidRPr="00B771E6">
        <w:rPr>
          <w:rFonts w:ascii="Tahoma" w:hAnsi="Tahoma" w:cs="Tahoma"/>
          <w:sz w:val="18"/>
          <w:szCs w:val="18"/>
          <w:lang w:eastAsia="es-ES"/>
        </w:rPr>
        <w:t xml:space="preserve"> de esto da cuenta el informativo por muerte.</w:t>
      </w:r>
      <w:r w:rsidR="00383C60" w:rsidRPr="00B771E6">
        <w:rPr>
          <w:rFonts w:ascii="Tahoma" w:hAnsi="Tahoma" w:cs="Tahoma"/>
          <w:sz w:val="18"/>
          <w:szCs w:val="18"/>
          <w:lang w:eastAsia="es-ES"/>
        </w:rPr>
        <w:t xml:space="preserve"> </w:t>
      </w:r>
    </w:p>
    <w:p w:rsidR="000C7D94" w:rsidRPr="00B771E6" w:rsidRDefault="000C7D94" w:rsidP="00B771E6">
      <w:pPr>
        <w:spacing w:after="0" w:line="240" w:lineRule="auto"/>
        <w:jc w:val="both"/>
        <w:rPr>
          <w:rFonts w:ascii="Tahoma" w:hAnsi="Tahoma" w:cs="Tahoma"/>
          <w:sz w:val="18"/>
          <w:szCs w:val="18"/>
          <w:lang w:eastAsia="es-ES"/>
        </w:rPr>
      </w:pPr>
    </w:p>
    <w:p w:rsidR="007C368C" w:rsidRDefault="00B7556B" w:rsidP="00B771E6">
      <w:pPr>
        <w:tabs>
          <w:tab w:val="num" w:pos="426"/>
        </w:tabs>
        <w:spacing w:after="0" w:line="240" w:lineRule="auto"/>
        <w:contextualSpacing/>
        <w:jc w:val="both"/>
        <w:rPr>
          <w:rFonts w:ascii="Tahoma" w:hAnsi="Tahoma" w:cs="Tahoma"/>
          <w:sz w:val="18"/>
          <w:szCs w:val="18"/>
          <w:lang w:val="es-ES"/>
        </w:rPr>
      </w:pPr>
      <w:r>
        <w:rPr>
          <w:rFonts w:ascii="Tahoma" w:hAnsi="Tahoma" w:cs="Tahoma"/>
          <w:sz w:val="18"/>
          <w:szCs w:val="18"/>
          <w:lang w:val="es-ES"/>
        </w:rPr>
        <w:t>Además, e</w:t>
      </w:r>
      <w:r w:rsidR="000C7D94" w:rsidRPr="00B771E6">
        <w:rPr>
          <w:rFonts w:ascii="Tahoma" w:hAnsi="Tahoma" w:cs="Tahoma"/>
          <w:sz w:val="18"/>
          <w:szCs w:val="18"/>
          <w:lang w:val="es-ES"/>
        </w:rPr>
        <w:t xml:space="preserve">l joven </w:t>
      </w:r>
      <w:r w:rsidR="00E03967">
        <w:rPr>
          <w:rFonts w:ascii="Tahoma" w:hAnsi="Tahoma" w:cs="Tahoma"/>
          <w:sz w:val="18"/>
          <w:szCs w:val="18"/>
          <w:lang w:val="es-ES"/>
        </w:rPr>
        <w:t xml:space="preserve">como conscripto debía estar desarrollando actividades distintas a las </w:t>
      </w:r>
      <w:r w:rsidR="00F96C37">
        <w:rPr>
          <w:rFonts w:ascii="Tahoma" w:hAnsi="Tahoma" w:cs="Tahoma"/>
          <w:sz w:val="18"/>
          <w:szCs w:val="18"/>
          <w:lang w:val="es-ES"/>
        </w:rPr>
        <w:t>que se le en</w:t>
      </w:r>
      <w:r>
        <w:rPr>
          <w:rFonts w:ascii="Tahoma" w:hAnsi="Tahoma" w:cs="Tahoma"/>
          <w:sz w:val="18"/>
          <w:szCs w:val="18"/>
          <w:lang w:val="es-ES"/>
        </w:rPr>
        <w:t>co</w:t>
      </w:r>
      <w:r w:rsidR="00F96C37">
        <w:rPr>
          <w:rFonts w:ascii="Tahoma" w:hAnsi="Tahoma" w:cs="Tahoma"/>
          <w:sz w:val="18"/>
          <w:szCs w:val="18"/>
          <w:lang w:val="es-ES"/>
        </w:rPr>
        <w:t>mendaron</w:t>
      </w:r>
      <w:r w:rsidR="00275197">
        <w:rPr>
          <w:rStyle w:val="Refdenotaalpie"/>
          <w:rFonts w:ascii="Tahoma" w:hAnsi="Tahoma"/>
          <w:sz w:val="18"/>
          <w:szCs w:val="18"/>
          <w:lang w:val="es-ES"/>
        </w:rPr>
        <w:footnoteReference w:id="22"/>
      </w:r>
      <w:r w:rsidR="00BA207A">
        <w:rPr>
          <w:rFonts w:ascii="Tahoma" w:hAnsi="Tahoma" w:cs="Tahoma"/>
          <w:sz w:val="18"/>
          <w:szCs w:val="18"/>
          <w:lang w:val="es-ES"/>
        </w:rPr>
        <w:t xml:space="preserve"> y se encontraba </w:t>
      </w:r>
      <w:r w:rsidR="000C7D94" w:rsidRPr="00B771E6">
        <w:rPr>
          <w:rFonts w:ascii="Tahoma" w:hAnsi="Tahoma" w:cs="Tahoma"/>
          <w:sz w:val="18"/>
          <w:szCs w:val="18"/>
          <w:lang w:val="es-ES"/>
        </w:rPr>
        <w:t>en un lugar de difícil acceso de ingreso y salida,</w:t>
      </w:r>
      <w:r w:rsidR="007C368C">
        <w:rPr>
          <w:rFonts w:ascii="Tahoma" w:hAnsi="Tahoma" w:cs="Tahoma"/>
          <w:sz w:val="18"/>
          <w:szCs w:val="18"/>
          <w:lang w:val="es-ES"/>
        </w:rPr>
        <w:t xml:space="preserve"> por lo que ello generaría responsabilidad por falla en el servicio.</w:t>
      </w:r>
    </w:p>
    <w:p w:rsidR="007C368C" w:rsidRDefault="007C368C" w:rsidP="00B771E6">
      <w:pPr>
        <w:tabs>
          <w:tab w:val="num" w:pos="426"/>
        </w:tabs>
        <w:spacing w:after="0" w:line="240" w:lineRule="auto"/>
        <w:contextualSpacing/>
        <w:jc w:val="both"/>
        <w:rPr>
          <w:rFonts w:ascii="Tahoma" w:hAnsi="Tahoma" w:cs="Tahoma"/>
          <w:sz w:val="18"/>
          <w:szCs w:val="18"/>
          <w:lang w:val="es-ES"/>
        </w:rPr>
      </w:pPr>
    </w:p>
    <w:p w:rsidR="00CA2860" w:rsidRPr="00B771E6" w:rsidRDefault="007A1899" w:rsidP="00B771E6">
      <w:pPr>
        <w:tabs>
          <w:tab w:val="num" w:pos="426"/>
        </w:tabs>
        <w:spacing w:after="0" w:line="240" w:lineRule="auto"/>
        <w:contextualSpacing/>
        <w:jc w:val="both"/>
        <w:rPr>
          <w:rFonts w:ascii="Tahoma" w:hAnsi="Tahoma" w:cs="Tahoma"/>
          <w:sz w:val="18"/>
          <w:szCs w:val="18"/>
          <w:lang w:val="es-ES"/>
        </w:rPr>
      </w:pPr>
      <w:r>
        <w:rPr>
          <w:rFonts w:ascii="Tahoma" w:hAnsi="Tahoma" w:cs="Tahoma"/>
          <w:sz w:val="18"/>
          <w:szCs w:val="18"/>
          <w:lang w:val="es-ES"/>
        </w:rPr>
        <w:t>Ahora bien, no</w:t>
      </w:r>
      <w:r w:rsidR="00E51F90">
        <w:rPr>
          <w:rFonts w:ascii="Tahoma" w:hAnsi="Tahoma" w:cs="Tahoma"/>
          <w:sz w:val="18"/>
          <w:szCs w:val="18"/>
          <w:lang w:val="es-ES"/>
        </w:rPr>
        <w:t xml:space="preserve"> </w:t>
      </w:r>
      <w:r w:rsidR="000C7D94" w:rsidRPr="00B771E6">
        <w:rPr>
          <w:rFonts w:ascii="Tahoma" w:hAnsi="Tahoma" w:cs="Tahoma"/>
          <w:sz w:val="18"/>
          <w:szCs w:val="18"/>
          <w:lang w:val="es-ES"/>
        </w:rPr>
        <w:t>se puede exonera</w:t>
      </w:r>
      <w:r w:rsidR="00F410AD">
        <w:rPr>
          <w:rFonts w:ascii="Tahoma" w:hAnsi="Tahoma" w:cs="Tahoma"/>
          <w:sz w:val="18"/>
          <w:szCs w:val="18"/>
          <w:lang w:val="es-ES"/>
        </w:rPr>
        <w:t>r</w:t>
      </w:r>
      <w:r w:rsidR="000C7D94" w:rsidRPr="00B771E6">
        <w:rPr>
          <w:rFonts w:ascii="Tahoma" w:hAnsi="Tahoma" w:cs="Tahoma"/>
          <w:sz w:val="18"/>
          <w:szCs w:val="18"/>
          <w:lang w:val="es-ES"/>
        </w:rPr>
        <w:t xml:space="preserve"> la demanda</w:t>
      </w:r>
      <w:r w:rsidR="00151267">
        <w:rPr>
          <w:rFonts w:ascii="Tahoma" w:hAnsi="Tahoma" w:cs="Tahoma"/>
          <w:sz w:val="18"/>
          <w:szCs w:val="18"/>
          <w:lang w:val="es-ES"/>
        </w:rPr>
        <w:t xml:space="preserve">da por </w:t>
      </w:r>
      <w:r w:rsidR="000C7D94" w:rsidRPr="00B771E6">
        <w:rPr>
          <w:rFonts w:ascii="Tahoma" w:hAnsi="Tahoma" w:cs="Tahoma"/>
          <w:sz w:val="18"/>
          <w:szCs w:val="18"/>
          <w:lang w:val="es-ES"/>
        </w:rPr>
        <w:t xml:space="preserve">haberle dado un tratamiento, </w:t>
      </w:r>
      <w:r w:rsidR="00D96D82">
        <w:rPr>
          <w:rFonts w:ascii="Tahoma" w:hAnsi="Tahoma" w:cs="Tahoma"/>
          <w:sz w:val="18"/>
          <w:szCs w:val="18"/>
          <w:lang w:val="es-ES"/>
        </w:rPr>
        <w:t xml:space="preserve">pues </w:t>
      </w:r>
      <w:r w:rsidR="000C7D94" w:rsidRPr="00B771E6">
        <w:rPr>
          <w:rFonts w:ascii="Tahoma" w:hAnsi="Tahoma" w:cs="Tahoma"/>
          <w:sz w:val="18"/>
          <w:szCs w:val="18"/>
          <w:lang w:val="es-ES"/>
        </w:rPr>
        <w:t>fue errado</w:t>
      </w:r>
      <w:r w:rsidR="00D96D82">
        <w:rPr>
          <w:rFonts w:ascii="Tahoma" w:hAnsi="Tahoma" w:cs="Tahoma"/>
          <w:sz w:val="18"/>
          <w:szCs w:val="18"/>
          <w:lang w:val="es-ES"/>
        </w:rPr>
        <w:t>, ya que ni siquiera se tom</w:t>
      </w:r>
      <w:r w:rsidR="00B73F43">
        <w:rPr>
          <w:rFonts w:ascii="Tahoma" w:hAnsi="Tahoma" w:cs="Tahoma"/>
          <w:sz w:val="18"/>
          <w:szCs w:val="18"/>
          <w:lang w:val="es-ES"/>
        </w:rPr>
        <w:t>aron</w:t>
      </w:r>
      <w:r w:rsidR="00D96D82">
        <w:rPr>
          <w:rFonts w:ascii="Tahoma" w:hAnsi="Tahoma" w:cs="Tahoma"/>
          <w:sz w:val="18"/>
          <w:szCs w:val="18"/>
          <w:lang w:val="es-ES"/>
        </w:rPr>
        <w:t xml:space="preserve"> exámenes diagnósticos;</w:t>
      </w:r>
      <w:r w:rsidR="000C7D94" w:rsidRPr="00B771E6">
        <w:rPr>
          <w:rFonts w:ascii="Tahoma" w:hAnsi="Tahoma" w:cs="Tahoma"/>
          <w:sz w:val="18"/>
          <w:szCs w:val="18"/>
          <w:lang w:val="es-ES"/>
        </w:rPr>
        <w:t xml:space="preserve"> incluso cuando </w:t>
      </w:r>
      <w:r w:rsidR="00B73F43">
        <w:rPr>
          <w:rFonts w:ascii="Tahoma" w:hAnsi="Tahoma" w:cs="Tahoma"/>
          <w:sz w:val="18"/>
          <w:szCs w:val="18"/>
          <w:lang w:val="es-ES"/>
        </w:rPr>
        <w:t>se presentó</w:t>
      </w:r>
      <w:r w:rsidR="000C7D94" w:rsidRPr="00B771E6">
        <w:rPr>
          <w:rFonts w:ascii="Tahoma" w:hAnsi="Tahoma" w:cs="Tahoma"/>
          <w:sz w:val="18"/>
          <w:szCs w:val="18"/>
          <w:lang w:val="es-ES"/>
        </w:rPr>
        <w:t xml:space="preserve"> el evento</w:t>
      </w:r>
      <w:r w:rsidR="00B73F43">
        <w:rPr>
          <w:rFonts w:ascii="Tahoma" w:hAnsi="Tahoma" w:cs="Tahoma"/>
          <w:sz w:val="18"/>
          <w:szCs w:val="18"/>
          <w:lang w:val="es-ES"/>
        </w:rPr>
        <w:t xml:space="preserve"> fue que</w:t>
      </w:r>
      <w:r w:rsidR="000C7D94" w:rsidRPr="00B771E6">
        <w:rPr>
          <w:rFonts w:ascii="Tahoma" w:hAnsi="Tahoma" w:cs="Tahoma"/>
          <w:sz w:val="18"/>
          <w:szCs w:val="18"/>
          <w:lang w:val="es-ES"/>
        </w:rPr>
        <w:t xml:space="preserve"> verificaron si el resto del personal tenia síntomas</w:t>
      </w:r>
      <w:r w:rsidR="00F410AD">
        <w:rPr>
          <w:rFonts w:ascii="Tahoma" w:hAnsi="Tahoma" w:cs="Tahoma"/>
          <w:sz w:val="18"/>
          <w:szCs w:val="18"/>
          <w:lang w:val="es-ES"/>
        </w:rPr>
        <w:t xml:space="preserve"> iguales a los del soldado fallecido,</w:t>
      </w:r>
      <w:r w:rsidR="000C7D94" w:rsidRPr="00B771E6">
        <w:rPr>
          <w:rFonts w:ascii="Tahoma" w:hAnsi="Tahoma" w:cs="Tahoma"/>
          <w:sz w:val="18"/>
          <w:szCs w:val="18"/>
          <w:lang w:val="es-ES"/>
        </w:rPr>
        <w:t xml:space="preserve"> encontrando </w:t>
      </w:r>
      <w:r w:rsidR="00B73F43" w:rsidRPr="00B771E6">
        <w:rPr>
          <w:rFonts w:ascii="Tahoma" w:hAnsi="Tahoma" w:cs="Tahoma"/>
          <w:sz w:val="18"/>
          <w:szCs w:val="18"/>
          <w:lang w:val="es-ES"/>
        </w:rPr>
        <w:t>más</w:t>
      </w:r>
      <w:r w:rsidR="000C7D94" w:rsidRPr="00B771E6">
        <w:rPr>
          <w:rFonts w:ascii="Tahoma" w:hAnsi="Tahoma" w:cs="Tahoma"/>
          <w:sz w:val="18"/>
          <w:szCs w:val="18"/>
          <w:lang w:val="es-ES"/>
        </w:rPr>
        <w:t xml:space="preserve"> afectados.</w:t>
      </w:r>
    </w:p>
    <w:p w:rsidR="000C7D94" w:rsidRPr="00B771E6" w:rsidRDefault="000C7D94" w:rsidP="00B771E6">
      <w:pPr>
        <w:tabs>
          <w:tab w:val="num" w:pos="426"/>
        </w:tabs>
        <w:spacing w:after="0" w:line="240" w:lineRule="auto"/>
        <w:contextualSpacing/>
        <w:jc w:val="both"/>
        <w:rPr>
          <w:rFonts w:ascii="Tahoma" w:hAnsi="Tahoma" w:cs="Tahoma"/>
          <w:sz w:val="18"/>
          <w:szCs w:val="18"/>
          <w:lang w:val="es-ES"/>
        </w:rPr>
      </w:pPr>
    </w:p>
    <w:p w:rsidR="000C7D94" w:rsidRPr="00B771E6" w:rsidRDefault="000C7D94" w:rsidP="00B771E6">
      <w:pPr>
        <w:spacing w:after="0" w:line="240" w:lineRule="auto"/>
        <w:jc w:val="both"/>
        <w:rPr>
          <w:rFonts w:ascii="Tahoma" w:hAnsi="Tahoma" w:cs="Tahoma"/>
          <w:sz w:val="18"/>
          <w:szCs w:val="18"/>
          <w:lang w:val="es-ES"/>
        </w:rPr>
      </w:pPr>
      <w:r w:rsidRPr="00B771E6">
        <w:rPr>
          <w:rFonts w:ascii="Tahoma" w:hAnsi="Tahoma" w:cs="Tahoma"/>
          <w:sz w:val="18"/>
          <w:szCs w:val="18"/>
          <w:lang w:eastAsia="es-ES"/>
        </w:rPr>
        <w:t xml:space="preserve">Así las cosas, </w:t>
      </w:r>
      <w:r w:rsidRPr="00B771E6">
        <w:rPr>
          <w:rFonts w:ascii="Tahoma" w:hAnsi="Tahoma" w:cs="Tahoma"/>
          <w:sz w:val="18"/>
          <w:szCs w:val="18"/>
          <w:lang w:val="es-MX" w:eastAsia="es-ES"/>
        </w:rPr>
        <w:t xml:space="preserve">el Despacho declarará </w:t>
      </w:r>
      <w:r w:rsidRPr="00B771E6">
        <w:rPr>
          <w:rFonts w:ascii="Tahoma" w:hAnsi="Tahoma" w:cs="Tahoma"/>
          <w:sz w:val="18"/>
          <w:szCs w:val="18"/>
          <w:lang w:val="es-ES"/>
        </w:rPr>
        <w:t>la responsabilidad de la entidad demandada, para lo cual procederá a realizar la correspondiente tasación de perjuicios.</w:t>
      </w:r>
    </w:p>
    <w:p w:rsidR="000C7D94" w:rsidRPr="00B771E6" w:rsidRDefault="000C7D94" w:rsidP="00B771E6">
      <w:pPr>
        <w:tabs>
          <w:tab w:val="num" w:pos="426"/>
        </w:tabs>
        <w:spacing w:after="0" w:line="240" w:lineRule="auto"/>
        <w:contextualSpacing/>
        <w:jc w:val="both"/>
        <w:rPr>
          <w:rFonts w:ascii="Tahoma" w:hAnsi="Tahoma" w:cs="Tahoma"/>
          <w:sz w:val="18"/>
          <w:szCs w:val="18"/>
          <w:lang w:val="es-ES"/>
        </w:rPr>
      </w:pPr>
    </w:p>
    <w:p w:rsidR="00B45937" w:rsidRPr="00B771E6" w:rsidRDefault="00B45937" w:rsidP="00B771E6">
      <w:pPr>
        <w:tabs>
          <w:tab w:val="num" w:pos="426"/>
        </w:tabs>
        <w:spacing w:after="0" w:line="240" w:lineRule="auto"/>
        <w:contextualSpacing/>
        <w:jc w:val="both"/>
        <w:rPr>
          <w:rFonts w:ascii="Tahoma" w:hAnsi="Tahoma" w:cs="Tahoma"/>
          <w:sz w:val="18"/>
          <w:szCs w:val="18"/>
          <w:lang w:val="es-ES"/>
        </w:rPr>
      </w:pPr>
      <w:r w:rsidRPr="00B771E6">
        <w:rPr>
          <w:rFonts w:ascii="Tahoma" w:hAnsi="Tahoma" w:cs="Tahoma"/>
          <w:sz w:val="18"/>
          <w:szCs w:val="18"/>
          <w:lang w:val="es-ES"/>
        </w:rPr>
        <w:t xml:space="preserve">No se descontará el pago </w:t>
      </w:r>
      <w:r w:rsidR="000C7D94" w:rsidRPr="00B771E6">
        <w:rPr>
          <w:rFonts w:ascii="Tahoma" w:hAnsi="Tahoma" w:cs="Tahoma"/>
          <w:sz w:val="18"/>
          <w:szCs w:val="18"/>
          <w:lang w:val="es-ES"/>
        </w:rPr>
        <w:t xml:space="preserve">por concepto de seguro pues el origen de este no es la responsabilidad que se le atribuye a la entidad ni tampoco el recibido </w:t>
      </w:r>
      <w:r w:rsidRPr="00B771E6">
        <w:rPr>
          <w:rFonts w:ascii="Tahoma" w:hAnsi="Tahoma" w:cs="Tahoma"/>
          <w:sz w:val="18"/>
          <w:szCs w:val="18"/>
          <w:lang w:val="es-ES"/>
        </w:rPr>
        <w:t xml:space="preserve">por indemnización por </w:t>
      </w:r>
      <w:r w:rsidR="000C7D94" w:rsidRPr="00B771E6">
        <w:rPr>
          <w:rFonts w:ascii="Tahoma" w:hAnsi="Tahoma" w:cs="Tahoma"/>
          <w:sz w:val="18"/>
          <w:szCs w:val="18"/>
          <w:lang w:val="es-ES"/>
        </w:rPr>
        <w:t>muerte que</w:t>
      </w:r>
      <w:r w:rsidRPr="00B771E6">
        <w:rPr>
          <w:rFonts w:ascii="Tahoma" w:hAnsi="Tahoma" w:cs="Tahoma"/>
          <w:sz w:val="18"/>
          <w:szCs w:val="18"/>
          <w:lang w:val="es-ES"/>
        </w:rPr>
        <w:t xml:space="preserve"> se efectuó al</w:t>
      </w:r>
      <w:r w:rsidR="000C7D94" w:rsidRPr="00B771E6">
        <w:rPr>
          <w:rFonts w:ascii="Tahoma" w:hAnsi="Tahoma" w:cs="Tahoma"/>
          <w:sz w:val="18"/>
          <w:szCs w:val="18"/>
          <w:lang w:val="es-ES"/>
        </w:rPr>
        <w:t xml:space="preserve"> padre del señor</w:t>
      </w:r>
      <w:r w:rsidRPr="00B771E6">
        <w:rPr>
          <w:rFonts w:ascii="Tahoma" w:hAnsi="Tahoma" w:cs="Tahoma"/>
          <w:sz w:val="18"/>
          <w:szCs w:val="18"/>
          <w:lang w:val="es-ES"/>
        </w:rPr>
        <w:t>, puesto que la ley ha impuesto esta obligación por el sólo hecho de estar incorporado a alguna de las Fuerzas Armadas, desde el estudiante de la escuela militar hasta el oficial de más alto rango.  Así las cosas, cualquier pago que la entidad haga a título de indemnización parte de la base de la vinculación que ha tenido con ella, así no se le indique como laboral; interpretarlo como un pago que debe ser descontado de la indemnización a la que se condena por el daño antijurídico producido, sería tanto como asumir que por el hecho de pagar la indemnización, la entidad ya está reconociendo su responsabilidad, e incluso no podría alegar ningún eximente de responsabilidad, algo que no ha ocurrido en este caso. De hecho, se está defendiendo todo lo contrario.</w:t>
      </w:r>
    </w:p>
    <w:p w:rsidR="00CA2860" w:rsidRPr="00B771E6" w:rsidRDefault="00CA2860" w:rsidP="00B771E6">
      <w:pPr>
        <w:tabs>
          <w:tab w:val="num" w:pos="426"/>
        </w:tabs>
        <w:spacing w:after="0" w:line="240" w:lineRule="auto"/>
        <w:contextualSpacing/>
        <w:rPr>
          <w:rFonts w:ascii="Tahoma" w:hAnsi="Tahoma" w:cs="Tahoma"/>
          <w:sz w:val="18"/>
          <w:szCs w:val="18"/>
          <w:lang w:val="es-ES"/>
        </w:rPr>
      </w:pPr>
    </w:p>
    <w:p w:rsidR="00383C60" w:rsidRPr="00B771E6" w:rsidRDefault="00383C60" w:rsidP="00B771E6">
      <w:pPr>
        <w:pStyle w:val="Prrafodelista"/>
        <w:numPr>
          <w:ilvl w:val="1"/>
          <w:numId w:val="13"/>
        </w:numPr>
        <w:tabs>
          <w:tab w:val="left" w:pos="567"/>
        </w:tabs>
        <w:ind w:left="709"/>
        <w:jc w:val="both"/>
        <w:rPr>
          <w:rFonts w:ascii="Tahoma" w:hAnsi="Tahoma" w:cs="Tahoma"/>
          <w:b/>
          <w:sz w:val="18"/>
          <w:szCs w:val="18"/>
        </w:rPr>
      </w:pPr>
      <w:r w:rsidRPr="00B771E6">
        <w:rPr>
          <w:rFonts w:ascii="Tahoma" w:hAnsi="Tahoma" w:cs="Tahoma"/>
          <w:b/>
          <w:sz w:val="18"/>
          <w:szCs w:val="18"/>
        </w:rPr>
        <w:t>DAÑOS E INDEMNIZACIÓN DE PERJUICIOS:</w:t>
      </w:r>
      <w:r w:rsidRPr="00B771E6">
        <w:rPr>
          <w:rFonts w:ascii="Tahoma" w:hAnsi="Tahoma" w:cs="Tahoma"/>
          <w:sz w:val="18"/>
          <w:szCs w:val="18"/>
        </w:rPr>
        <w:t xml:space="preserve"> </w:t>
      </w:r>
    </w:p>
    <w:p w:rsidR="00383C60" w:rsidRPr="00B771E6" w:rsidRDefault="00383C60" w:rsidP="00B771E6">
      <w:pPr>
        <w:spacing w:after="0" w:line="240" w:lineRule="auto"/>
        <w:jc w:val="both"/>
        <w:rPr>
          <w:rFonts w:ascii="Tahoma" w:hAnsi="Tahoma" w:cs="Tahoma"/>
          <w:color w:val="000000"/>
          <w:sz w:val="18"/>
          <w:szCs w:val="18"/>
          <w:lang w:eastAsia="es-ES"/>
        </w:rPr>
      </w:pPr>
    </w:p>
    <w:p w:rsidR="00383C60" w:rsidRPr="00B771E6" w:rsidRDefault="00383C60" w:rsidP="00B771E6">
      <w:pPr>
        <w:spacing w:after="0" w:line="240" w:lineRule="auto"/>
        <w:jc w:val="both"/>
        <w:rPr>
          <w:rFonts w:ascii="Tahoma" w:hAnsi="Tahoma" w:cs="Tahoma"/>
          <w:color w:val="000000"/>
          <w:sz w:val="18"/>
          <w:szCs w:val="18"/>
          <w:lang w:eastAsia="es-ES"/>
        </w:rPr>
      </w:pPr>
      <w:r w:rsidRPr="00B771E6">
        <w:rPr>
          <w:rFonts w:ascii="Tahoma" w:hAnsi="Tahoma" w:cs="Tahoma"/>
          <w:color w:val="000000"/>
          <w:sz w:val="18"/>
          <w:szCs w:val="18"/>
          <w:lang w:eastAsia="es-ES"/>
        </w:rPr>
        <w:t>Demostrada como está la responsabilidad de la Administración procede el Despacho a estudiar las pretensiones de la demanda:</w:t>
      </w:r>
    </w:p>
    <w:p w:rsidR="00383C60" w:rsidRPr="00B771E6" w:rsidRDefault="00383C60" w:rsidP="00B771E6">
      <w:pPr>
        <w:spacing w:after="0" w:line="240" w:lineRule="auto"/>
        <w:jc w:val="both"/>
        <w:rPr>
          <w:rFonts w:ascii="Tahoma" w:hAnsi="Tahoma" w:cs="Tahoma"/>
          <w:sz w:val="18"/>
          <w:szCs w:val="18"/>
          <w:lang w:eastAsia="es-ES"/>
        </w:rPr>
      </w:pPr>
    </w:p>
    <w:p w:rsidR="009579A2" w:rsidRPr="00B771E6" w:rsidRDefault="009579A2" w:rsidP="00B771E6">
      <w:pPr>
        <w:pStyle w:val="Prrafodelista"/>
        <w:numPr>
          <w:ilvl w:val="2"/>
          <w:numId w:val="13"/>
        </w:numPr>
        <w:tabs>
          <w:tab w:val="left" w:pos="0"/>
          <w:tab w:val="left" w:pos="709"/>
        </w:tabs>
        <w:ind w:left="0" w:firstLine="0"/>
        <w:jc w:val="both"/>
        <w:rPr>
          <w:rFonts w:ascii="Tahoma" w:hAnsi="Tahoma" w:cs="Tahoma"/>
          <w:color w:val="auto"/>
          <w:sz w:val="18"/>
          <w:szCs w:val="18"/>
          <w:u w:val="single"/>
        </w:rPr>
      </w:pPr>
      <w:r w:rsidRPr="00B771E6">
        <w:rPr>
          <w:rFonts w:ascii="Tahoma" w:hAnsi="Tahoma" w:cs="Tahoma"/>
          <w:color w:val="auto"/>
          <w:sz w:val="18"/>
          <w:szCs w:val="18"/>
          <w:u w:val="single"/>
        </w:rPr>
        <w:t>PERJUICIOS INMATERIALES</w:t>
      </w:r>
    </w:p>
    <w:p w:rsidR="009579A2" w:rsidRPr="00B771E6" w:rsidRDefault="009579A2" w:rsidP="00B771E6">
      <w:pPr>
        <w:pStyle w:val="Prrafodelista"/>
        <w:tabs>
          <w:tab w:val="left" w:pos="0"/>
          <w:tab w:val="left" w:pos="709"/>
        </w:tabs>
        <w:ind w:left="0"/>
        <w:jc w:val="both"/>
        <w:rPr>
          <w:rFonts w:ascii="Tahoma" w:hAnsi="Tahoma" w:cs="Tahoma"/>
          <w:color w:val="auto"/>
          <w:sz w:val="18"/>
          <w:szCs w:val="18"/>
          <w:u w:val="single"/>
        </w:rPr>
      </w:pPr>
    </w:p>
    <w:p w:rsidR="00383C60" w:rsidRPr="00B771E6" w:rsidRDefault="00383C60" w:rsidP="00B771E6">
      <w:pPr>
        <w:pStyle w:val="Prrafodelista"/>
        <w:numPr>
          <w:ilvl w:val="3"/>
          <w:numId w:val="13"/>
        </w:numPr>
        <w:tabs>
          <w:tab w:val="left" w:pos="0"/>
          <w:tab w:val="left" w:pos="709"/>
        </w:tabs>
        <w:ind w:hanging="2160"/>
        <w:jc w:val="both"/>
        <w:rPr>
          <w:rFonts w:ascii="Tahoma" w:hAnsi="Tahoma" w:cs="Tahoma"/>
          <w:color w:val="auto"/>
          <w:sz w:val="18"/>
          <w:szCs w:val="18"/>
          <w:u w:val="single"/>
        </w:rPr>
      </w:pPr>
      <w:r w:rsidRPr="00B771E6">
        <w:rPr>
          <w:rFonts w:ascii="Tahoma" w:hAnsi="Tahoma" w:cs="Tahoma"/>
          <w:b/>
          <w:color w:val="auto"/>
          <w:sz w:val="18"/>
          <w:szCs w:val="18"/>
          <w:u w:val="single"/>
        </w:rPr>
        <w:t>PERJUICIOS MORALES</w:t>
      </w:r>
    </w:p>
    <w:p w:rsidR="00383C60" w:rsidRPr="00B771E6" w:rsidRDefault="00383C60" w:rsidP="00B771E6">
      <w:pPr>
        <w:spacing w:after="0" w:line="240" w:lineRule="auto"/>
        <w:jc w:val="both"/>
        <w:rPr>
          <w:rFonts w:ascii="Tahoma" w:eastAsiaTheme="minorEastAsia" w:hAnsi="Tahoma" w:cs="Tahoma"/>
          <w:b/>
          <w:i/>
          <w:sz w:val="18"/>
          <w:szCs w:val="18"/>
        </w:rPr>
      </w:pPr>
    </w:p>
    <w:p w:rsidR="00BC6C3A" w:rsidRPr="00B771E6" w:rsidRDefault="00BC6C3A" w:rsidP="00B771E6">
      <w:pPr>
        <w:spacing w:after="0" w:line="240" w:lineRule="auto"/>
        <w:jc w:val="both"/>
        <w:rPr>
          <w:rFonts w:ascii="Tahoma" w:eastAsia="Times New Roman" w:hAnsi="Tahoma" w:cs="Tahoma"/>
          <w:sz w:val="18"/>
          <w:szCs w:val="18"/>
          <w:lang w:val="es-ES"/>
        </w:rPr>
      </w:pPr>
      <w:r w:rsidRPr="00B771E6">
        <w:rPr>
          <w:rFonts w:ascii="Tahoma" w:eastAsia="Times New Roman" w:hAnsi="Tahoma" w:cs="Tahoma"/>
          <w:sz w:val="18"/>
          <w:szCs w:val="18"/>
          <w:lang w:val="es-ES"/>
        </w:rPr>
        <w:t xml:space="preserve">A propósito de los daños morales, la doctrina ha considerado que éstos son “(…) </w:t>
      </w:r>
      <w:r w:rsidRPr="00B771E6">
        <w:rPr>
          <w:rFonts w:ascii="Tahoma" w:eastAsia="Times New Roman" w:hAnsi="Tahoma" w:cs="Tahoma"/>
          <w:i/>
          <w:sz w:val="18"/>
          <w:szCs w:val="18"/>
          <w:lang w:val="es-ES"/>
        </w:rPr>
        <w:t>esos dolores, padecimientos, etc., que pueden presentarse solamente como secuela de los daños infligidos a la persona. Que no son entonces daños propiamente dichos, y que por otra parte, constituyen un sacrificio de intereses puramente morales, que justifican una extensión del resarcimiento, esta vez con función principalmente satisfactoria (…)</w:t>
      </w:r>
      <w:r w:rsidRPr="00B771E6">
        <w:rPr>
          <w:rFonts w:ascii="Tahoma" w:eastAsia="Times New Roman" w:hAnsi="Tahoma" w:cs="Tahoma"/>
          <w:sz w:val="18"/>
          <w:szCs w:val="18"/>
          <w:lang w:val="es-ES"/>
        </w:rPr>
        <w:t xml:space="preserve">”. </w:t>
      </w:r>
    </w:p>
    <w:p w:rsidR="00BC6C3A" w:rsidRPr="00B771E6" w:rsidRDefault="00BC6C3A" w:rsidP="00B771E6">
      <w:pPr>
        <w:spacing w:after="0" w:line="240" w:lineRule="auto"/>
        <w:jc w:val="both"/>
        <w:rPr>
          <w:rFonts w:ascii="Tahoma" w:eastAsia="Times New Roman" w:hAnsi="Tahoma" w:cs="Tahoma"/>
          <w:sz w:val="18"/>
          <w:szCs w:val="18"/>
          <w:lang w:val="es-ES"/>
        </w:rPr>
      </w:pPr>
    </w:p>
    <w:p w:rsidR="00BC6C3A" w:rsidRPr="00B771E6" w:rsidRDefault="00BC6C3A" w:rsidP="00B771E6">
      <w:pPr>
        <w:spacing w:after="0" w:line="240" w:lineRule="auto"/>
        <w:jc w:val="both"/>
        <w:rPr>
          <w:rFonts w:ascii="Tahoma" w:eastAsia="Times New Roman" w:hAnsi="Tahoma" w:cs="Tahoma"/>
          <w:sz w:val="18"/>
          <w:szCs w:val="18"/>
          <w:lang w:val="es-ES"/>
        </w:rPr>
      </w:pPr>
      <w:r w:rsidRPr="00B771E6">
        <w:rPr>
          <w:rFonts w:ascii="Tahoma" w:eastAsia="Times New Roman" w:hAnsi="Tahoma" w:cs="Tahoma"/>
          <w:sz w:val="18"/>
          <w:szCs w:val="18"/>
          <w:lang w:val="es-ES"/>
        </w:rPr>
        <w:t>La indemnización que se reconoce a quienes sufran un daño antijurídico tiene una función básicamente satisfactoria y no reparatoria del daño causado.</w:t>
      </w:r>
    </w:p>
    <w:p w:rsidR="00BC6C3A" w:rsidRPr="00B771E6" w:rsidRDefault="00BC6C3A" w:rsidP="00B771E6">
      <w:pPr>
        <w:spacing w:after="0" w:line="240" w:lineRule="auto"/>
        <w:jc w:val="both"/>
        <w:rPr>
          <w:rFonts w:ascii="Tahoma" w:eastAsia="Times New Roman" w:hAnsi="Tahoma" w:cs="Tahoma"/>
          <w:sz w:val="18"/>
          <w:szCs w:val="18"/>
          <w:lang w:val="es-ES"/>
        </w:rPr>
      </w:pPr>
    </w:p>
    <w:p w:rsidR="00BC6C3A" w:rsidRPr="00B771E6" w:rsidRDefault="00BC6C3A" w:rsidP="00B771E6">
      <w:pPr>
        <w:spacing w:after="0" w:line="240" w:lineRule="auto"/>
        <w:jc w:val="both"/>
        <w:rPr>
          <w:rFonts w:ascii="Tahoma" w:eastAsia="Times New Roman" w:hAnsi="Tahoma" w:cs="Tahoma"/>
          <w:sz w:val="18"/>
          <w:szCs w:val="18"/>
          <w:lang w:eastAsia="es-ES_tradnl"/>
        </w:rPr>
      </w:pPr>
      <w:r w:rsidRPr="00B771E6">
        <w:rPr>
          <w:rFonts w:ascii="Tahoma" w:eastAsia="Times New Roman" w:hAnsi="Tahoma" w:cs="Tahoma"/>
          <w:sz w:val="18"/>
          <w:szCs w:val="18"/>
          <w:lang w:val="es-ES"/>
        </w:rPr>
        <w:t xml:space="preserve">El Consejo de Estado mediante providencia proferida dentro del expediente No. 36149, </w:t>
      </w:r>
      <w:r w:rsidRPr="00B771E6">
        <w:rPr>
          <w:rFonts w:ascii="Tahoma" w:eastAsia="Times New Roman" w:hAnsi="Tahoma" w:cs="Tahoma"/>
          <w:bCs/>
          <w:sz w:val="18"/>
          <w:szCs w:val="18"/>
          <w:lang w:eastAsia="es-ES_tradnl"/>
        </w:rPr>
        <w:t>unificó la jurisprudencia sobre el</w:t>
      </w:r>
      <w:r w:rsidRPr="00B771E6">
        <w:rPr>
          <w:rFonts w:ascii="Tahoma" w:eastAsia="Times New Roman" w:hAnsi="Tahoma" w:cs="Tahoma"/>
          <w:b/>
          <w:bCs/>
          <w:sz w:val="18"/>
          <w:szCs w:val="18"/>
          <w:lang w:eastAsia="es-ES_tradnl"/>
        </w:rPr>
        <w:t xml:space="preserve"> </w:t>
      </w:r>
      <w:r w:rsidRPr="00B771E6">
        <w:rPr>
          <w:rFonts w:ascii="Tahoma" w:eastAsia="Times New Roman" w:hAnsi="Tahoma" w:cs="Tahoma"/>
          <w:sz w:val="18"/>
          <w:szCs w:val="18"/>
          <w:lang w:eastAsia="es-ES_tradnl"/>
        </w:rPr>
        <w:t>reconocimiento y liquidación de perjuicios morales en caso de lesiones, de acuerdo a la gravedad de la lesión por pérdida de capacidad laboral y al grado de parentesco de los perjudicados.</w:t>
      </w:r>
    </w:p>
    <w:p w:rsidR="00BC6C3A" w:rsidRPr="00B771E6" w:rsidRDefault="00BC6C3A" w:rsidP="00B771E6">
      <w:pPr>
        <w:spacing w:after="0" w:line="240" w:lineRule="auto"/>
        <w:jc w:val="both"/>
        <w:rPr>
          <w:rFonts w:ascii="Tahoma" w:eastAsia="Times New Roman" w:hAnsi="Tahoma" w:cs="Tahoma"/>
          <w:sz w:val="18"/>
          <w:szCs w:val="18"/>
          <w:lang w:eastAsia="es-ES_tradnl"/>
        </w:rPr>
      </w:pPr>
    </w:p>
    <w:p w:rsidR="00BC6C3A" w:rsidRPr="00B771E6" w:rsidRDefault="00BC6C3A" w:rsidP="00B771E6">
      <w:pPr>
        <w:spacing w:after="0" w:line="240" w:lineRule="auto"/>
        <w:jc w:val="both"/>
        <w:rPr>
          <w:rFonts w:ascii="Tahoma" w:eastAsia="Times New Roman" w:hAnsi="Tahoma" w:cs="Tahoma"/>
          <w:sz w:val="18"/>
          <w:szCs w:val="18"/>
        </w:rPr>
      </w:pPr>
      <w:r w:rsidRPr="00B771E6">
        <w:rPr>
          <w:rFonts w:ascii="Tahoma" w:eastAsia="Times New Roman" w:hAnsi="Tahoma" w:cs="Tahoma"/>
          <w:sz w:val="18"/>
          <w:szCs w:val="18"/>
        </w:rPr>
        <w:t>Agregó que respecto del quantum al cual deben ascender estos perjuicios, se encuentra suficientemente establecido que el juez debe valorar, según su prudente juicio, las circunstancias propias del caso concreto, para efectos de determinar la intensidad de esa afectación, con el fin de calcular las sumas que se deben reconocer por este concepto, sin que de manera alguna implique un parámetro inmodificable que deba aplicarse en todos los casos, puesto que se insiste en la necesidad de que en cada proceso se valoren las circunstancias particulares que emergen del respectivo expediente, a manera de sugerencia y como parámetro que pueda orientar la decisión del juez en estos eventos.</w:t>
      </w:r>
    </w:p>
    <w:p w:rsidR="00BC6C3A" w:rsidRPr="00B771E6" w:rsidRDefault="00BC6C3A" w:rsidP="00B771E6">
      <w:pPr>
        <w:spacing w:after="0" w:line="240" w:lineRule="auto"/>
        <w:jc w:val="both"/>
        <w:rPr>
          <w:rFonts w:ascii="Tahoma" w:eastAsiaTheme="minorEastAsia" w:hAnsi="Tahoma" w:cs="Tahoma"/>
          <w:i/>
          <w:sz w:val="18"/>
          <w:szCs w:val="18"/>
        </w:rPr>
      </w:pPr>
    </w:p>
    <w:p w:rsidR="00383C60" w:rsidRPr="00B771E6" w:rsidRDefault="00383C60" w:rsidP="00B771E6">
      <w:pPr>
        <w:spacing w:after="0" w:line="240" w:lineRule="auto"/>
        <w:jc w:val="both"/>
        <w:rPr>
          <w:rFonts w:ascii="Tahoma" w:hAnsi="Tahoma" w:cs="Tahoma"/>
          <w:sz w:val="18"/>
          <w:szCs w:val="18"/>
        </w:rPr>
      </w:pPr>
      <w:r w:rsidRPr="00B771E6">
        <w:rPr>
          <w:rFonts w:ascii="Tahoma" w:hAnsi="Tahoma" w:cs="Tahoma"/>
          <w:sz w:val="18"/>
          <w:szCs w:val="18"/>
        </w:rPr>
        <w:t>Encontrándose acreditado el Daño Antijurídico, se considera pertinente liquidar perjuicios morales a favor del demandante, quien de conformidad con los criterios fijados por la sección tercera del Consejo de Estado</w:t>
      </w:r>
      <w:r w:rsidRPr="00B771E6">
        <w:rPr>
          <w:rStyle w:val="Refdenotaalpie"/>
          <w:sz w:val="18"/>
          <w:szCs w:val="18"/>
          <w:u w:val="single"/>
        </w:rPr>
        <w:footnoteReference w:id="23"/>
      </w:r>
      <w:r w:rsidRPr="00B771E6">
        <w:rPr>
          <w:rFonts w:ascii="Tahoma" w:hAnsi="Tahoma" w:cs="Tahoma"/>
          <w:sz w:val="18"/>
          <w:szCs w:val="18"/>
        </w:rPr>
        <w:t xml:space="preserve"> se encuentra en </w:t>
      </w:r>
      <w:r w:rsidR="00442C77" w:rsidRPr="00B771E6">
        <w:rPr>
          <w:rFonts w:ascii="Tahoma" w:hAnsi="Tahoma" w:cs="Tahoma"/>
          <w:sz w:val="18"/>
          <w:szCs w:val="18"/>
        </w:rPr>
        <w:t>el</w:t>
      </w:r>
      <w:r w:rsidRPr="00B771E6">
        <w:rPr>
          <w:rFonts w:ascii="Tahoma" w:hAnsi="Tahoma" w:cs="Tahoma"/>
          <w:sz w:val="18"/>
          <w:szCs w:val="18"/>
        </w:rPr>
        <w:t xml:space="preserve"> nivel 1 de cercanía afectiva, y por consiguiente, se presume que los perjuicios causados por este concepto son los siguientes:</w:t>
      </w:r>
    </w:p>
    <w:p w:rsidR="00383C60" w:rsidRPr="00B771E6" w:rsidRDefault="00383C60" w:rsidP="00B771E6">
      <w:pPr>
        <w:spacing w:after="0" w:line="240" w:lineRule="auto"/>
        <w:jc w:val="both"/>
        <w:rPr>
          <w:rFonts w:ascii="Tahoma" w:hAnsi="Tahoma" w:cs="Tahoma"/>
          <w:sz w:val="18"/>
          <w:szCs w:val="18"/>
        </w:rPr>
      </w:pPr>
    </w:p>
    <w:tbl>
      <w:tblPr>
        <w:tblStyle w:val="Tablaconcuadrcula"/>
        <w:tblW w:w="0" w:type="auto"/>
        <w:tblLook w:val="04A0" w:firstRow="1" w:lastRow="0" w:firstColumn="1" w:lastColumn="0" w:noHBand="0" w:noVBand="1"/>
      </w:tblPr>
      <w:tblGrid>
        <w:gridCol w:w="818"/>
        <w:gridCol w:w="1454"/>
        <w:gridCol w:w="2896"/>
        <w:gridCol w:w="1451"/>
        <w:gridCol w:w="2209"/>
      </w:tblGrid>
      <w:tr w:rsidR="00BC6C3A" w:rsidRPr="00B771E6" w:rsidTr="00BC6C3A">
        <w:trPr>
          <w:trHeight w:val="185"/>
        </w:trPr>
        <w:tc>
          <w:tcPr>
            <w:tcW w:w="820" w:type="dxa"/>
          </w:tcPr>
          <w:p w:rsidR="00BC6C3A" w:rsidRPr="00B771E6" w:rsidRDefault="00BC6C3A" w:rsidP="00B771E6">
            <w:pPr>
              <w:spacing w:after="0" w:line="240" w:lineRule="auto"/>
              <w:jc w:val="both"/>
              <w:rPr>
                <w:rFonts w:ascii="Tahoma" w:hAnsi="Tahoma" w:cs="Tahoma"/>
                <w:b/>
                <w:sz w:val="18"/>
                <w:szCs w:val="18"/>
              </w:rPr>
            </w:pPr>
            <w:r w:rsidRPr="00B771E6">
              <w:rPr>
                <w:rFonts w:ascii="Tahoma" w:hAnsi="Tahoma" w:cs="Tahoma"/>
                <w:b/>
                <w:sz w:val="18"/>
                <w:szCs w:val="18"/>
              </w:rPr>
              <w:t xml:space="preserve">NIVEL </w:t>
            </w:r>
          </w:p>
        </w:tc>
        <w:tc>
          <w:tcPr>
            <w:tcW w:w="1456" w:type="dxa"/>
          </w:tcPr>
          <w:p w:rsidR="00BC6C3A" w:rsidRPr="00B771E6" w:rsidRDefault="00BC6C3A" w:rsidP="00B771E6">
            <w:pPr>
              <w:spacing w:after="0" w:line="240" w:lineRule="auto"/>
              <w:jc w:val="both"/>
              <w:rPr>
                <w:rFonts w:ascii="Tahoma" w:hAnsi="Tahoma" w:cs="Tahoma"/>
                <w:b/>
                <w:sz w:val="18"/>
                <w:szCs w:val="18"/>
              </w:rPr>
            </w:pPr>
            <w:r w:rsidRPr="00B771E6">
              <w:rPr>
                <w:rFonts w:ascii="Tahoma" w:hAnsi="Tahoma" w:cs="Tahoma"/>
                <w:b/>
                <w:sz w:val="18"/>
                <w:szCs w:val="18"/>
              </w:rPr>
              <w:t>PARENTESCO</w:t>
            </w:r>
          </w:p>
        </w:tc>
        <w:tc>
          <w:tcPr>
            <w:tcW w:w="3003" w:type="dxa"/>
          </w:tcPr>
          <w:p w:rsidR="00BC6C3A" w:rsidRPr="00B771E6" w:rsidRDefault="00BC6C3A" w:rsidP="00B771E6">
            <w:pPr>
              <w:spacing w:after="0" w:line="240" w:lineRule="auto"/>
              <w:jc w:val="both"/>
              <w:rPr>
                <w:rFonts w:ascii="Tahoma" w:hAnsi="Tahoma" w:cs="Tahoma"/>
                <w:b/>
                <w:sz w:val="18"/>
                <w:szCs w:val="18"/>
              </w:rPr>
            </w:pPr>
            <w:r w:rsidRPr="00B771E6">
              <w:rPr>
                <w:rFonts w:ascii="Tahoma" w:hAnsi="Tahoma" w:cs="Tahoma"/>
                <w:b/>
                <w:sz w:val="18"/>
                <w:szCs w:val="18"/>
              </w:rPr>
              <w:t>DEMANDANTE</w:t>
            </w:r>
          </w:p>
        </w:tc>
        <w:tc>
          <w:tcPr>
            <w:tcW w:w="3775" w:type="dxa"/>
            <w:gridSpan w:val="2"/>
          </w:tcPr>
          <w:p w:rsidR="00BC6C3A" w:rsidRPr="00B771E6" w:rsidRDefault="00BC6C3A" w:rsidP="00B771E6">
            <w:pPr>
              <w:spacing w:after="0" w:line="240" w:lineRule="auto"/>
              <w:jc w:val="both"/>
              <w:rPr>
                <w:rFonts w:ascii="Tahoma" w:hAnsi="Tahoma" w:cs="Tahoma"/>
                <w:b/>
                <w:sz w:val="18"/>
                <w:szCs w:val="18"/>
              </w:rPr>
            </w:pPr>
            <w:r w:rsidRPr="00B771E6">
              <w:rPr>
                <w:rFonts w:ascii="Tahoma" w:hAnsi="Tahoma" w:cs="Tahoma"/>
                <w:b/>
                <w:sz w:val="18"/>
                <w:szCs w:val="18"/>
              </w:rPr>
              <w:t>MONTO INDEMNIZATORIO</w:t>
            </w:r>
          </w:p>
        </w:tc>
      </w:tr>
      <w:tr w:rsidR="00BC6C3A" w:rsidRPr="00B771E6" w:rsidTr="00BC6C3A">
        <w:tc>
          <w:tcPr>
            <w:tcW w:w="820" w:type="dxa"/>
          </w:tcPr>
          <w:p w:rsidR="00BC6C3A" w:rsidRPr="00B771E6" w:rsidRDefault="00BC6C3A" w:rsidP="00B771E6">
            <w:pPr>
              <w:spacing w:after="0" w:line="240" w:lineRule="auto"/>
              <w:jc w:val="both"/>
              <w:rPr>
                <w:rFonts w:ascii="Tahoma" w:hAnsi="Tahoma" w:cs="Tahoma"/>
                <w:sz w:val="18"/>
                <w:szCs w:val="18"/>
              </w:rPr>
            </w:pPr>
            <w:r w:rsidRPr="00B771E6">
              <w:rPr>
                <w:rFonts w:ascii="Tahoma" w:hAnsi="Tahoma" w:cs="Tahoma"/>
                <w:sz w:val="18"/>
                <w:szCs w:val="18"/>
              </w:rPr>
              <w:t>No. 1</w:t>
            </w:r>
          </w:p>
        </w:tc>
        <w:tc>
          <w:tcPr>
            <w:tcW w:w="1456" w:type="dxa"/>
          </w:tcPr>
          <w:p w:rsidR="00BC6C3A" w:rsidRPr="00B771E6" w:rsidRDefault="00BC6C3A" w:rsidP="00B771E6">
            <w:pPr>
              <w:spacing w:after="0" w:line="240" w:lineRule="auto"/>
              <w:jc w:val="both"/>
              <w:rPr>
                <w:rFonts w:ascii="Tahoma" w:eastAsiaTheme="minorHAnsi" w:hAnsi="Tahoma" w:cs="Tahoma"/>
                <w:sz w:val="18"/>
                <w:szCs w:val="18"/>
              </w:rPr>
            </w:pPr>
            <w:r w:rsidRPr="00B771E6">
              <w:rPr>
                <w:rFonts w:ascii="Tahoma" w:eastAsiaTheme="minorHAnsi" w:hAnsi="Tahoma" w:cs="Tahoma"/>
                <w:sz w:val="18"/>
                <w:szCs w:val="18"/>
              </w:rPr>
              <w:t>Padre</w:t>
            </w:r>
          </w:p>
        </w:tc>
        <w:tc>
          <w:tcPr>
            <w:tcW w:w="3003" w:type="dxa"/>
          </w:tcPr>
          <w:p w:rsidR="00BC6C3A" w:rsidRPr="00B771E6" w:rsidRDefault="00BC6C3A" w:rsidP="00B771E6">
            <w:pPr>
              <w:spacing w:after="0" w:line="240" w:lineRule="auto"/>
              <w:jc w:val="both"/>
              <w:rPr>
                <w:rFonts w:ascii="Tahoma" w:hAnsi="Tahoma" w:cs="Tahoma"/>
                <w:sz w:val="18"/>
                <w:szCs w:val="18"/>
              </w:rPr>
            </w:pPr>
            <w:r w:rsidRPr="00B771E6">
              <w:rPr>
                <w:rFonts w:ascii="Tahoma" w:eastAsiaTheme="minorHAnsi" w:hAnsi="Tahoma" w:cs="Tahoma"/>
                <w:sz w:val="18"/>
                <w:szCs w:val="18"/>
              </w:rPr>
              <w:t>CARLOS ALFONSO PEREZ CAPOTE</w:t>
            </w:r>
          </w:p>
        </w:tc>
        <w:tc>
          <w:tcPr>
            <w:tcW w:w="1492" w:type="dxa"/>
          </w:tcPr>
          <w:p w:rsidR="00BC6C3A" w:rsidRPr="00B771E6" w:rsidRDefault="00BC6C3A" w:rsidP="00B771E6">
            <w:pPr>
              <w:spacing w:after="0" w:line="240" w:lineRule="auto"/>
              <w:jc w:val="both"/>
              <w:rPr>
                <w:rFonts w:ascii="Tahoma" w:hAnsi="Tahoma" w:cs="Tahoma"/>
                <w:sz w:val="18"/>
                <w:szCs w:val="18"/>
              </w:rPr>
            </w:pPr>
            <w:r w:rsidRPr="00B771E6">
              <w:rPr>
                <w:rFonts w:ascii="Tahoma" w:hAnsi="Tahoma" w:cs="Tahoma"/>
                <w:sz w:val="18"/>
                <w:szCs w:val="18"/>
              </w:rPr>
              <w:t>100 SMLMV</w:t>
            </w:r>
            <w:r w:rsidRPr="00B771E6">
              <w:rPr>
                <w:rStyle w:val="Refdenotaalpie"/>
                <w:rFonts w:ascii="Tahoma" w:hAnsi="Tahoma"/>
                <w:sz w:val="18"/>
                <w:szCs w:val="18"/>
              </w:rPr>
              <w:footnoteReference w:id="24"/>
            </w:r>
          </w:p>
        </w:tc>
        <w:tc>
          <w:tcPr>
            <w:tcW w:w="2283" w:type="dxa"/>
          </w:tcPr>
          <w:p w:rsidR="00BC6C3A" w:rsidRPr="00B771E6" w:rsidRDefault="00BC6C3A" w:rsidP="00B771E6">
            <w:pPr>
              <w:spacing w:after="0" w:line="240" w:lineRule="auto"/>
              <w:jc w:val="both"/>
              <w:rPr>
                <w:rFonts w:ascii="Tahoma" w:hAnsi="Tahoma" w:cs="Tahoma"/>
                <w:sz w:val="18"/>
                <w:szCs w:val="18"/>
              </w:rPr>
            </w:pPr>
            <w:r w:rsidRPr="00B771E6">
              <w:rPr>
                <w:rFonts w:ascii="Tahoma" w:hAnsi="Tahoma" w:cs="Tahoma"/>
                <w:sz w:val="18"/>
                <w:szCs w:val="18"/>
              </w:rPr>
              <w:t>$78´124.200</w:t>
            </w:r>
          </w:p>
        </w:tc>
      </w:tr>
    </w:tbl>
    <w:p w:rsidR="00383C60" w:rsidRPr="00B771E6" w:rsidRDefault="00383C60" w:rsidP="00B771E6">
      <w:pPr>
        <w:spacing w:after="0" w:line="240" w:lineRule="auto"/>
        <w:jc w:val="both"/>
        <w:rPr>
          <w:rFonts w:ascii="Tahoma" w:hAnsi="Tahoma" w:cs="Tahoma"/>
          <w:sz w:val="18"/>
          <w:szCs w:val="18"/>
        </w:rPr>
      </w:pPr>
    </w:p>
    <w:p w:rsidR="00383C60" w:rsidRPr="00B771E6" w:rsidRDefault="00383C60" w:rsidP="00B771E6">
      <w:pPr>
        <w:pStyle w:val="Prrafodelista"/>
        <w:numPr>
          <w:ilvl w:val="3"/>
          <w:numId w:val="13"/>
        </w:numPr>
        <w:tabs>
          <w:tab w:val="left" w:pos="0"/>
          <w:tab w:val="left" w:pos="709"/>
        </w:tabs>
        <w:ind w:hanging="2160"/>
        <w:jc w:val="both"/>
        <w:rPr>
          <w:rFonts w:ascii="Tahoma" w:hAnsi="Tahoma" w:cs="Tahoma"/>
          <w:color w:val="auto"/>
          <w:sz w:val="18"/>
          <w:szCs w:val="18"/>
        </w:rPr>
      </w:pPr>
      <w:r w:rsidRPr="00B771E6">
        <w:rPr>
          <w:rFonts w:ascii="Tahoma" w:hAnsi="Tahoma" w:cs="Tahoma"/>
          <w:b/>
          <w:color w:val="auto"/>
          <w:sz w:val="18"/>
          <w:szCs w:val="18"/>
          <w:u w:val="single"/>
        </w:rPr>
        <w:t>DAÑO A LA SALUD</w:t>
      </w:r>
      <w:r w:rsidRPr="00B771E6">
        <w:rPr>
          <w:rFonts w:ascii="Tahoma" w:hAnsi="Tahoma" w:cs="Tahoma"/>
          <w:color w:val="auto"/>
          <w:sz w:val="18"/>
          <w:szCs w:val="18"/>
          <w:vertAlign w:val="superscript"/>
        </w:rPr>
        <w:footnoteReference w:id="25"/>
      </w:r>
      <w:r w:rsidRPr="00B771E6">
        <w:rPr>
          <w:rFonts w:ascii="Tahoma" w:hAnsi="Tahoma" w:cs="Tahoma"/>
          <w:color w:val="auto"/>
          <w:sz w:val="18"/>
          <w:szCs w:val="18"/>
        </w:rPr>
        <w:t>.</w:t>
      </w:r>
    </w:p>
    <w:p w:rsidR="00383C60" w:rsidRPr="00B771E6" w:rsidRDefault="00383C60" w:rsidP="00B771E6">
      <w:pPr>
        <w:spacing w:after="0" w:line="240" w:lineRule="auto"/>
        <w:jc w:val="both"/>
        <w:rPr>
          <w:rFonts w:ascii="Tahoma" w:hAnsi="Tahoma" w:cs="Tahoma"/>
          <w:sz w:val="18"/>
          <w:szCs w:val="18"/>
          <w:lang w:eastAsia="es-ES"/>
        </w:rPr>
      </w:pPr>
    </w:p>
    <w:p w:rsidR="00BC6C3A" w:rsidRPr="00B771E6" w:rsidRDefault="00BC6C3A" w:rsidP="00B771E6">
      <w:pPr>
        <w:spacing w:after="0" w:line="240" w:lineRule="auto"/>
        <w:jc w:val="both"/>
        <w:rPr>
          <w:rFonts w:ascii="Tahoma" w:eastAsia="Times New Roman" w:hAnsi="Tahoma" w:cs="Tahoma"/>
          <w:sz w:val="18"/>
          <w:szCs w:val="18"/>
        </w:rPr>
      </w:pPr>
      <w:r w:rsidRPr="00B771E6">
        <w:rPr>
          <w:rFonts w:ascii="Tahoma" w:eastAsia="Times New Roman" w:hAnsi="Tahoma" w:cs="Tahoma"/>
          <w:color w:val="000000"/>
          <w:sz w:val="18"/>
          <w:szCs w:val="18"/>
          <w:lang w:eastAsia="es-ES"/>
        </w:rPr>
        <w:t xml:space="preserve">La jurisprudencia ha venido decantando el concepto de este tipo de perjuicio a través del tiempo, pasando del “daño fisiológico” al “daño a la vida de relación”, para luego acoger, el de “alteración grave a las condiciones de </w:t>
      </w:r>
      <w:r w:rsidRPr="00B771E6">
        <w:rPr>
          <w:rFonts w:ascii="Tahoma" w:eastAsia="Times New Roman" w:hAnsi="Tahoma" w:cs="Tahoma"/>
          <w:color w:val="000000"/>
          <w:sz w:val="18"/>
          <w:szCs w:val="18"/>
          <w:lang w:eastAsia="es-ES"/>
        </w:rPr>
        <w:lastRenderedPageBreak/>
        <w:t>existencia” y llegar al hoy denominado “daño a la salud”, el cual abarca todas las categorías dispersas que se indemnizaban por separado en el anterior concepto, tales como, el perjuicio fisiológico y daños externos como el estético, el daño a las relaciones sexuales, familiares y sociales, evitando el subjetivismo judicial que conllevaba al enriquecimiento sin causa de las víctimas.</w:t>
      </w:r>
    </w:p>
    <w:p w:rsidR="00BC6C3A" w:rsidRPr="00B771E6" w:rsidRDefault="00BC6C3A" w:rsidP="00B771E6">
      <w:pPr>
        <w:spacing w:after="0" w:line="240" w:lineRule="auto"/>
        <w:jc w:val="both"/>
        <w:rPr>
          <w:rFonts w:ascii="Tahoma" w:eastAsia="Times New Roman" w:hAnsi="Tahoma" w:cs="Tahoma"/>
          <w:color w:val="000000"/>
          <w:sz w:val="18"/>
          <w:szCs w:val="18"/>
          <w:lang w:eastAsia="es-ES"/>
        </w:rPr>
      </w:pPr>
    </w:p>
    <w:p w:rsidR="00BC6C3A" w:rsidRPr="00B771E6" w:rsidRDefault="00BC6C3A" w:rsidP="00B771E6">
      <w:pPr>
        <w:spacing w:after="0" w:line="240" w:lineRule="auto"/>
        <w:jc w:val="both"/>
        <w:rPr>
          <w:rFonts w:ascii="Tahoma" w:eastAsia="Times New Roman" w:hAnsi="Tahoma" w:cs="Tahoma"/>
          <w:color w:val="000000"/>
          <w:sz w:val="18"/>
          <w:szCs w:val="18"/>
          <w:lang w:eastAsia="es-ES"/>
        </w:rPr>
      </w:pPr>
      <w:r w:rsidRPr="00B771E6">
        <w:rPr>
          <w:rFonts w:ascii="Tahoma" w:eastAsia="Times New Roman" w:hAnsi="Tahoma" w:cs="Tahoma"/>
          <w:color w:val="000000"/>
          <w:sz w:val="18"/>
          <w:szCs w:val="18"/>
          <w:lang w:eastAsia="es-ES"/>
        </w:rPr>
        <w:t>Como su nombre lo indica, esta clase de daño implica que la víctima no ha fallecido, pues el perjuicio está directamente relacionado con las secuelas que le haya dejado la lesión física sufrida por ella, y la alteración tanto de las condiciones en que se desarrollaba en su vida familiar y laboral, como en la pérdida de goce y disfrute de los placeres de vida y la imposibilidad de relacionarse normalmente con sus semejantes</w:t>
      </w:r>
      <w:r w:rsidRPr="00B771E6">
        <w:rPr>
          <w:rFonts w:ascii="Tahoma" w:eastAsia="Times New Roman" w:hAnsi="Tahoma" w:cs="Tahoma"/>
          <w:color w:val="000000"/>
          <w:sz w:val="18"/>
          <w:szCs w:val="18"/>
          <w:vertAlign w:val="superscript"/>
          <w:lang w:eastAsia="es-ES"/>
        </w:rPr>
        <w:footnoteReference w:id="26"/>
      </w:r>
      <w:r w:rsidRPr="00B771E6">
        <w:rPr>
          <w:rFonts w:ascii="Tahoma" w:eastAsia="Times New Roman" w:hAnsi="Tahoma" w:cs="Tahoma"/>
          <w:color w:val="000000"/>
          <w:sz w:val="18"/>
          <w:szCs w:val="18"/>
          <w:lang w:eastAsia="es-ES"/>
        </w:rPr>
        <w:t>.</w:t>
      </w:r>
    </w:p>
    <w:p w:rsidR="00BC6C3A" w:rsidRPr="00B771E6" w:rsidRDefault="00BC6C3A" w:rsidP="00B771E6">
      <w:pPr>
        <w:spacing w:after="0" w:line="240" w:lineRule="auto"/>
        <w:jc w:val="both"/>
        <w:rPr>
          <w:rFonts w:ascii="Tahoma" w:hAnsi="Tahoma" w:cs="Tahoma"/>
          <w:sz w:val="18"/>
          <w:szCs w:val="18"/>
          <w:lang w:eastAsia="es-ES"/>
        </w:rPr>
      </w:pPr>
    </w:p>
    <w:p w:rsidR="00383C60" w:rsidRPr="00B771E6" w:rsidRDefault="00383C60" w:rsidP="00B771E6">
      <w:pPr>
        <w:spacing w:after="0" w:line="240" w:lineRule="auto"/>
        <w:jc w:val="both"/>
        <w:rPr>
          <w:rFonts w:ascii="Tahoma" w:hAnsi="Tahoma" w:cs="Tahoma"/>
          <w:sz w:val="18"/>
          <w:szCs w:val="18"/>
          <w:lang w:eastAsia="es-ES"/>
        </w:rPr>
      </w:pPr>
      <w:r w:rsidRPr="00B771E6">
        <w:rPr>
          <w:rFonts w:ascii="Tahoma" w:hAnsi="Tahoma" w:cs="Tahoma"/>
          <w:sz w:val="18"/>
          <w:szCs w:val="18"/>
          <w:lang w:eastAsia="es-ES"/>
        </w:rPr>
        <w:t>Este perjuicio solo se reconoce a quien sufre el daño de manera directa, razón por la cual no se reconocerá monto alguno.</w:t>
      </w:r>
    </w:p>
    <w:p w:rsidR="00383C60" w:rsidRPr="00B771E6" w:rsidRDefault="00383C60" w:rsidP="00B771E6">
      <w:pPr>
        <w:spacing w:after="0" w:line="240" w:lineRule="auto"/>
        <w:jc w:val="both"/>
        <w:rPr>
          <w:rFonts w:ascii="Tahoma" w:hAnsi="Tahoma" w:cs="Tahoma"/>
          <w:color w:val="000000"/>
          <w:sz w:val="18"/>
          <w:szCs w:val="18"/>
          <w:lang w:eastAsia="es-ES"/>
        </w:rPr>
      </w:pPr>
    </w:p>
    <w:p w:rsidR="00383C60" w:rsidRPr="00B771E6" w:rsidRDefault="00383C60" w:rsidP="00B771E6">
      <w:pPr>
        <w:pStyle w:val="Prrafodelista"/>
        <w:numPr>
          <w:ilvl w:val="2"/>
          <w:numId w:val="13"/>
        </w:numPr>
        <w:tabs>
          <w:tab w:val="left" w:pos="0"/>
          <w:tab w:val="left" w:pos="709"/>
        </w:tabs>
        <w:ind w:left="0" w:firstLine="0"/>
        <w:jc w:val="both"/>
        <w:rPr>
          <w:rFonts w:ascii="Tahoma" w:hAnsi="Tahoma" w:cs="Tahoma"/>
          <w:b/>
          <w:sz w:val="18"/>
          <w:szCs w:val="18"/>
          <w:u w:val="single"/>
        </w:rPr>
      </w:pPr>
      <w:r w:rsidRPr="00B771E6">
        <w:rPr>
          <w:rFonts w:ascii="Tahoma" w:hAnsi="Tahoma" w:cs="Tahoma"/>
          <w:b/>
          <w:sz w:val="18"/>
          <w:szCs w:val="18"/>
          <w:u w:val="single"/>
        </w:rPr>
        <w:t>PERJUICIOS MATERIALES:</w:t>
      </w:r>
    </w:p>
    <w:p w:rsidR="009579A2" w:rsidRPr="00B771E6" w:rsidRDefault="009579A2" w:rsidP="00B771E6">
      <w:pPr>
        <w:pStyle w:val="Prrafodelista"/>
        <w:tabs>
          <w:tab w:val="left" w:pos="0"/>
          <w:tab w:val="left" w:pos="709"/>
        </w:tabs>
        <w:ind w:left="0"/>
        <w:jc w:val="both"/>
        <w:rPr>
          <w:rFonts w:ascii="Tahoma" w:hAnsi="Tahoma" w:cs="Tahoma"/>
          <w:b/>
          <w:sz w:val="18"/>
          <w:szCs w:val="18"/>
          <w:u w:val="single"/>
        </w:rPr>
      </w:pPr>
    </w:p>
    <w:p w:rsidR="009579A2" w:rsidRPr="00B771E6" w:rsidRDefault="009579A2" w:rsidP="00B771E6">
      <w:pPr>
        <w:pStyle w:val="Prrafodelista"/>
        <w:numPr>
          <w:ilvl w:val="3"/>
          <w:numId w:val="13"/>
        </w:numPr>
        <w:tabs>
          <w:tab w:val="left" w:pos="0"/>
          <w:tab w:val="left" w:pos="709"/>
        </w:tabs>
        <w:ind w:hanging="2160"/>
        <w:jc w:val="both"/>
        <w:rPr>
          <w:rFonts w:ascii="Tahoma" w:hAnsi="Tahoma" w:cs="Tahoma"/>
          <w:b/>
          <w:sz w:val="18"/>
          <w:szCs w:val="18"/>
          <w:u w:val="single"/>
        </w:rPr>
      </w:pPr>
      <w:r w:rsidRPr="00B771E6">
        <w:rPr>
          <w:rFonts w:ascii="Tahoma" w:hAnsi="Tahoma" w:cs="Tahoma"/>
          <w:b/>
          <w:sz w:val="18"/>
          <w:szCs w:val="18"/>
          <w:u w:val="single"/>
        </w:rPr>
        <w:t xml:space="preserve"> DAÑO EMERGENTE</w:t>
      </w:r>
    </w:p>
    <w:p w:rsidR="00383C60" w:rsidRPr="00B771E6" w:rsidRDefault="00383C60" w:rsidP="00B771E6">
      <w:pPr>
        <w:spacing w:after="0" w:line="240" w:lineRule="auto"/>
        <w:jc w:val="both"/>
        <w:rPr>
          <w:rFonts w:ascii="Tahoma" w:hAnsi="Tahoma" w:cs="Tahoma"/>
          <w:color w:val="FF0000"/>
          <w:sz w:val="18"/>
          <w:szCs w:val="18"/>
          <w:lang w:eastAsia="es-ES"/>
        </w:rPr>
      </w:pPr>
    </w:p>
    <w:p w:rsidR="009579A2" w:rsidRPr="00B771E6" w:rsidRDefault="009579A2" w:rsidP="00B771E6">
      <w:pPr>
        <w:spacing w:after="0" w:line="240" w:lineRule="auto"/>
        <w:jc w:val="both"/>
        <w:rPr>
          <w:rFonts w:ascii="Tahoma" w:hAnsi="Tahoma" w:cs="Tahoma"/>
          <w:i/>
          <w:color w:val="000000"/>
          <w:sz w:val="18"/>
          <w:szCs w:val="18"/>
          <w:lang w:eastAsia="es-ES"/>
        </w:rPr>
      </w:pPr>
      <w:r w:rsidRPr="00B771E6">
        <w:rPr>
          <w:rFonts w:ascii="Tahoma" w:hAnsi="Tahoma" w:cs="Tahoma"/>
          <w:color w:val="000000"/>
          <w:sz w:val="18"/>
          <w:szCs w:val="18"/>
          <w:lang w:eastAsia="es-ES"/>
        </w:rPr>
        <w:t>Sea lo primero aclarar que no se estudiará la existencia de daño emergente, en la medida que dicho perjuicio no fue solicitado por la parte actora.</w:t>
      </w:r>
    </w:p>
    <w:p w:rsidR="009579A2" w:rsidRPr="00B771E6" w:rsidRDefault="009579A2" w:rsidP="00B771E6">
      <w:pPr>
        <w:spacing w:after="0" w:line="240" w:lineRule="auto"/>
        <w:jc w:val="both"/>
        <w:rPr>
          <w:rFonts w:ascii="Tahoma" w:hAnsi="Tahoma" w:cs="Tahoma"/>
          <w:color w:val="000000"/>
          <w:sz w:val="18"/>
          <w:szCs w:val="18"/>
          <w:lang w:eastAsia="es-ES"/>
        </w:rPr>
      </w:pPr>
    </w:p>
    <w:p w:rsidR="009579A2" w:rsidRPr="00B771E6" w:rsidRDefault="009579A2" w:rsidP="00B771E6">
      <w:pPr>
        <w:pStyle w:val="Prrafodelista"/>
        <w:numPr>
          <w:ilvl w:val="3"/>
          <w:numId w:val="13"/>
        </w:numPr>
        <w:tabs>
          <w:tab w:val="left" w:pos="0"/>
          <w:tab w:val="left" w:pos="709"/>
        </w:tabs>
        <w:ind w:hanging="2160"/>
        <w:jc w:val="both"/>
        <w:rPr>
          <w:rFonts w:ascii="Tahoma" w:hAnsi="Tahoma" w:cs="Tahoma"/>
          <w:sz w:val="18"/>
          <w:szCs w:val="18"/>
        </w:rPr>
      </w:pPr>
      <w:r w:rsidRPr="00B771E6">
        <w:rPr>
          <w:rFonts w:ascii="Tahoma" w:hAnsi="Tahoma" w:cs="Tahoma"/>
          <w:b/>
          <w:sz w:val="18"/>
          <w:szCs w:val="18"/>
          <w:u w:val="single"/>
        </w:rPr>
        <w:t>LUCRO CESANTE</w:t>
      </w:r>
    </w:p>
    <w:p w:rsidR="009579A2" w:rsidRPr="00B771E6" w:rsidRDefault="009579A2" w:rsidP="00B771E6">
      <w:pPr>
        <w:tabs>
          <w:tab w:val="left" w:pos="0"/>
          <w:tab w:val="left" w:pos="709"/>
        </w:tabs>
        <w:spacing w:after="0" w:line="240" w:lineRule="auto"/>
        <w:jc w:val="both"/>
        <w:rPr>
          <w:rFonts w:ascii="Tahoma" w:hAnsi="Tahoma" w:cs="Tahoma"/>
          <w:b/>
          <w:sz w:val="18"/>
          <w:szCs w:val="18"/>
          <w:u w:val="single"/>
        </w:rPr>
      </w:pPr>
    </w:p>
    <w:p w:rsidR="009579A2" w:rsidRPr="00B771E6" w:rsidRDefault="009579A2" w:rsidP="00B771E6">
      <w:pPr>
        <w:tabs>
          <w:tab w:val="left" w:pos="0"/>
          <w:tab w:val="left" w:pos="709"/>
        </w:tabs>
        <w:spacing w:after="0" w:line="240" w:lineRule="auto"/>
        <w:jc w:val="both"/>
        <w:rPr>
          <w:rFonts w:ascii="Tahoma" w:hAnsi="Tahoma" w:cs="Tahoma"/>
          <w:sz w:val="18"/>
          <w:szCs w:val="18"/>
        </w:rPr>
      </w:pPr>
      <w:r w:rsidRPr="00B771E6">
        <w:rPr>
          <w:rFonts w:ascii="Tahoma" w:hAnsi="Tahoma" w:cs="Tahoma"/>
          <w:sz w:val="18"/>
          <w:szCs w:val="18"/>
        </w:rPr>
        <w:t xml:space="preserve">El Lucro Cesante, según el Código Civil, es la ganancia o el provecho que deja de reportarse (art. 1614).  Este perjuicio, como cualquier otro, debe indemnizarse </w:t>
      </w:r>
      <w:r w:rsidRPr="00B771E6">
        <w:rPr>
          <w:rFonts w:ascii="Tahoma" w:hAnsi="Tahoma" w:cs="Tahoma"/>
          <w:sz w:val="18"/>
          <w:szCs w:val="18"/>
          <w:u w:val="single"/>
        </w:rPr>
        <w:t>siempre que el mismo se encuentre probado</w:t>
      </w:r>
      <w:r w:rsidRPr="00B771E6">
        <w:rPr>
          <w:rFonts w:ascii="Tahoma" w:hAnsi="Tahoma" w:cs="Tahoma"/>
          <w:sz w:val="18"/>
          <w:szCs w:val="18"/>
        </w:rPr>
        <w:t>, pues para que haya lugar a la reparación de un perjuicio es necesario que el mismo sea cierto, es decir, que no sea meramente eventual o hipotético</w:t>
      </w:r>
      <w:r w:rsidRPr="00B771E6">
        <w:rPr>
          <w:sz w:val="18"/>
          <w:szCs w:val="18"/>
          <w:vertAlign w:val="superscript"/>
        </w:rPr>
        <w:footnoteReference w:id="27"/>
      </w:r>
      <w:r w:rsidRPr="00B771E6">
        <w:rPr>
          <w:rFonts w:ascii="Tahoma" w:hAnsi="Tahoma" w:cs="Tahoma"/>
          <w:sz w:val="18"/>
          <w:szCs w:val="18"/>
        </w:rPr>
        <w:t xml:space="preserve">. </w:t>
      </w:r>
    </w:p>
    <w:p w:rsidR="009579A2" w:rsidRPr="00B771E6" w:rsidRDefault="009579A2" w:rsidP="00B771E6">
      <w:pPr>
        <w:spacing w:after="0" w:line="240" w:lineRule="auto"/>
        <w:jc w:val="both"/>
        <w:rPr>
          <w:rFonts w:ascii="Tahoma" w:hAnsi="Tahoma" w:cs="Tahoma"/>
          <w:color w:val="000000"/>
          <w:sz w:val="18"/>
          <w:szCs w:val="18"/>
          <w:lang w:eastAsia="es-ES"/>
        </w:rPr>
      </w:pPr>
    </w:p>
    <w:p w:rsidR="009579A2" w:rsidRPr="00B771E6" w:rsidRDefault="009579A2" w:rsidP="00B771E6">
      <w:pPr>
        <w:spacing w:after="0" w:line="240" w:lineRule="auto"/>
        <w:jc w:val="both"/>
        <w:rPr>
          <w:rFonts w:ascii="Tahoma" w:hAnsi="Tahoma" w:cs="Tahoma"/>
          <w:color w:val="000000"/>
          <w:sz w:val="18"/>
          <w:szCs w:val="18"/>
          <w:lang w:eastAsia="es-ES"/>
        </w:rPr>
      </w:pPr>
      <w:r w:rsidRPr="00B771E6">
        <w:rPr>
          <w:rFonts w:ascii="Tahoma" w:hAnsi="Tahoma" w:cs="Tahoma"/>
          <w:color w:val="000000"/>
          <w:sz w:val="18"/>
          <w:szCs w:val="18"/>
          <w:lang w:eastAsia="es-ES"/>
        </w:rPr>
        <w:t>Adicionalmente, es necesario demostrar la cuantía del perjuicio. La explicación que se da a esta regla se apoya en otro principio general del derecho: si el daño se indemniza por encima del realmente causado, se produce un enriquecimiento sin justa causa a favor de la víctima; si el daño se indemniza por debajo del realmente causado, se genera un empobrecimiento sin justa causa para la víctima; por ello el daño es la medida del resarcimiento. Cuando el perjuicio aún no se ha consolidado puede realizarse un cálculo de probabilidad de su existencia a partir de las condiciones que se presentan en el momento en que se causó el daño</w:t>
      </w:r>
      <w:r w:rsidRPr="00B771E6">
        <w:rPr>
          <w:rFonts w:ascii="Tahoma" w:hAnsi="Tahoma" w:cs="Tahoma"/>
          <w:color w:val="000000"/>
          <w:sz w:val="18"/>
          <w:szCs w:val="18"/>
          <w:vertAlign w:val="superscript"/>
          <w:lang w:eastAsia="es-ES"/>
        </w:rPr>
        <w:footnoteReference w:id="28"/>
      </w:r>
      <w:r w:rsidRPr="00B771E6">
        <w:rPr>
          <w:rFonts w:ascii="Tahoma" w:hAnsi="Tahoma" w:cs="Tahoma"/>
          <w:color w:val="000000"/>
          <w:sz w:val="18"/>
          <w:szCs w:val="18"/>
          <w:vertAlign w:val="superscript"/>
          <w:lang w:eastAsia="es-ES"/>
        </w:rPr>
        <w:t>.</w:t>
      </w:r>
    </w:p>
    <w:p w:rsidR="00171579" w:rsidRPr="00B771E6" w:rsidRDefault="00171579" w:rsidP="00B771E6">
      <w:pPr>
        <w:spacing w:after="0" w:line="240" w:lineRule="auto"/>
        <w:jc w:val="both"/>
        <w:rPr>
          <w:rFonts w:ascii="Tahoma" w:hAnsi="Tahoma" w:cs="Tahoma"/>
          <w:color w:val="000000"/>
          <w:sz w:val="18"/>
          <w:szCs w:val="18"/>
          <w:vertAlign w:val="superscript"/>
          <w:lang w:eastAsia="es-ES"/>
        </w:rPr>
      </w:pPr>
    </w:p>
    <w:p w:rsidR="00171579" w:rsidRPr="00B771E6" w:rsidRDefault="00171579" w:rsidP="00B771E6">
      <w:pPr>
        <w:spacing w:after="0" w:line="240" w:lineRule="auto"/>
        <w:jc w:val="both"/>
        <w:rPr>
          <w:rFonts w:ascii="Tahoma" w:hAnsi="Tahoma" w:cs="Tahoma"/>
          <w:color w:val="000000"/>
          <w:sz w:val="18"/>
          <w:szCs w:val="18"/>
          <w:lang w:eastAsia="es-ES"/>
        </w:rPr>
      </w:pPr>
      <w:r w:rsidRPr="00B771E6">
        <w:rPr>
          <w:rFonts w:ascii="Tahoma" w:hAnsi="Tahoma" w:cs="Tahoma"/>
          <w:color w:val="000000"/>
          <w:sz w:val="18"/>
          <w:szCs w:val="18"/>
          <w:lang w:eastAsia="es-ES"/>
        </w:rPr>
        <w:t>Ahora, la jurisprudencia del Consejo de Estado ha entendido que el hijo soltero contribuye al sostenimiento de su casa materna hasta la edad de 25 años, pues se presume que a partir de la misma forma su propio hogar, “realidad que normalmente impide atender las necesidades económicas de otros frentes familiares” o inclusive con posterioridad si existe certeza de que el hijo prestaba auxilio económico a sus padres y se han encontrado reunidos otros elementos indiciarios como la vida modesta de la familia o “la voluntad reiterada, por actos sucesivos, de asumir el auxilio económico” y particularmente, cuando el hijo no había formado su propia familia y continuaba en la casa paterna</w:t>
      </w:r>
      <w:r w:rsidRPr="00B771E6">
        <w:rPr>
          <w:rFonts w:ascii="Tahoma" w:hAnsi="Tahoma" w:cs="Tahoma"/>
          <w:color w:val="000000"/>
          <w:sz w:val="18"/>
          <w:szCs w:val="18"/>
          <w:vertAlign w:val="superscript"/>
          <w:lang w:eastAsia="es-ES"/>
        </w:rPr>
        <w:footnoteReference w:id="29"/>
      </w:r>
      <w:r w:rsidRPr="00B771E6">
        <w:rPr>
          <w:rFonts w:ascii="Tahoma" w:hAnsi="Tahoma" w:cs="Tahoma"/>
          <w:color w:val="000000"/>
          <w:sz w:val="18"/>
          <w:szCs w:val="18"/>
          <w:lang w:eastAsia="es-ES"/>
        </w:rPr>
        <w:t>.</w:t>
      </w:r>
    </w:p>
    <w:p w:rsidR="00171579" w:rsidRPr="00B771E6" w:rsidRDefault="00171579" w:rsidP="00B771E6">
      <w:pPr>
        <w:spacing w:after="0" w:line="240" w:lineRule="auto"/>
        <w:jc w:val="both"/>
        <w:rPr>
          <w:rFonts w:ascii="Tahoma" w:hAnsi="Tahoma" w:cs="Tahoma"/>
          <w:color w:val="000000"/>
          <w:sz w:val="18"/>
          <w:szCs w:val="18"/>
        </w:rPr>
      </w:pPr>
    </w:p>
    <w:p w:rsidR="00171579" w:rsidRPr="00B771E6" w:rsidRDefault="00171579" w:rsidP="00B771E6">
      <w:pPr>
        <w:spacing w:after="0" w:line="240" w:lineRule="auto"/>
        <w:jc w:val="both"/>
        <w:rPr>
          <w:rFonts w:ascii="Tahoma" w:hAnsi="Tahoma" w:cs="Tahoma"/>
          <w:color w:val="000000"/>
          <w:sz w:val="18"/>
          <w:szCs w:val="18"/>
        </w:rPr>
      </w:pPr>
      <w:r w:rsidRPr="00B771E6">
        <w:rPr>
          <w:rFonts w:ascii="Tahoma" w:hAnsi="Tahoma" w:cs="Tahoma"/>
          <w:color w:val="000000"/>
          <w:sz w:val="18"/>
          <w:szCs w:val="18"/>
        </w:rPr>
        <w:t>El reconocimiento de este valor derivará en los padres si el fallecido era menor de 25 años y se demuestra que NO había formado su propia familia y continuaba en su casa paterna. Si el fallecido es mayor de 25 años deberá probarse además que contribuía económicamente con el sostenimiento de estos.</w:t>
      </w:r>
    </w:p>
    <w:p w:rsidR="00171579" w:rsidRPr="00B771E6" w:rsidRDefault="00171579" w:rsidP="00B771E6">
      <w:pPr>
        <w:spacing w:after="0" w:line="240" w:lineRule="auto"/>
        <w:jc w:val="both"/>
        <w:rPr>
          <w:rFonts w:ascii="Tahoma" w:hAnsi="Tahoma" w:cs="Tahoma"/>
          <w:color w:val="000000"/>
          <w:sz w:val="18"/>
          <w:szCs w:val="18"/>
        </w:rPr>
      </w:pPr>
    </w:p>
    <w:p w:rsidR="00171579" w:rsidRPr="00B771E6" w:rsidRDefault="00171579" w:rsidP="00B771E6">
      <w:pPr>
        <w:spacing w:after="0" w:line="240" w:lineRule="auto"/>
        <w:jc w:val="both"/>
        <w:rPr>
          <w:rFonts w:ascii="Tahoma" w:hAnsi="Tahoma" w:cs="Tahoma"/>
          <w:sz w:val="18"/>
          <w:szCs w:val="18"/>
        </w:rPr>
      </w:pPr>
      <w:r w:rsidRPr="00B771E6">
        <w:rPr>
          <w:rFonts w:ascii="Tahoma" w:hAnsi="Tahoma" w:cs="Tahoma"/>
          <w:color w:val="000000"/>
          <w:sz w:val="18"/>
          <w:szCs w:val="18"/>
          <w:lang w:eastAsia="es-ES"/>
        </w:rPr>
        <w:t xml:space="preserve">En el caso concreto, el señor </w:t>
      </w:r>
      <w:r w:rsidR="009579A2" w:rsidRPr="00B771E6">
        <w:rPr>
          <w:rFonts w:ascii="Tahoma" w:eastAsiaTheme="minorHAnsi" w:hAnsi="Tahoma" w:cs="Tahoma"/>
          <w:sz w:val="18"/>
          <w:szCs w:val="18"/>
        </w:rPr>
        <w:t xml:space="preserve">EDWAR ALFONSO PEREZ MINA </w:t>
      </w:r>
      <w:r w:rsidRPr="00B771E6">
        <w:rPr>
          <w:rFonts w:ascii="Tahoma" w:hAnsi="Tahoma" w:cs="Tahoma"/>
          <w:sz w:val="18"/>
          <w:szCs w:val="18"/>
        </w:rPr>
        <w:t>para la fecha de su muerte tenía 1</w:t>
      </w:r>
      <w:r w:rsidR="009579A2" w:rsidRPr="00B771E6">
        <w:rPr>
          <w:rFonts w:ascii="Tahoma" w:hAnsi="Tahoma" w:cs="Tahoma"/>
          <w:sz w:val="18"/>
          <w:szCs w:val="18"/>
        </w:rPr>
        <w:t>9</w:t>
      </w:r>
      <w:r w:rsidRPr="00B771E6">
        <w:rPr>
          <w:rFonts w:ascii="Tahoma" w:hAnsi="Tahoma" w:cs="Tahoma"/>
          <w:sz w:val="18"/>
          <w:szCs w:val="18"/>
        </w:rPr>
        <w:t xml:space="preserve"> años de edad por lo que se realizará la correspondiente liquidación de indemnización hasta los 25 años de edad, teniendo como base el salario mínimo legal mensual vigente, toda vez que la jurisprudencia del Consejo de Estado ha manifestado que una persona no debe ganar menos de un mínimo. No obstante, como quiera que se presume que toda persona destina por lo menos el 50% de sus ingresos a su sostenimiento, la liquidación se realizará sobre la mitad del salario mínimo legal mensual vigente para la época de los hechos. </w:t>
      </w:r>
    </w:p>
    <w:p w:rsidR="00171579" w:rsidRPr="00B771E6" w:rsidRDefault="00171579" w:rsidP="00B771E6">
      <w:pPr>
        <w:spacing w:after="0" w:line="240" w:lineRule="auto"/>
        <w:jc w:val="both"/>
        <w:rPr>
          <w:rFonts w:ascii="Tahoma" w:hAnsi="Tahoma" w:cs="Tahoma"/>
          <w:sz w:val="18"/>
          <w:szCs w:val="18"/>
        </w:rPr>
      </w:pPr>
    </w:p>
    <w:p w:rsidR="00171579" w:rsidRPr="00B771E6" w:rsidRDefault="00171579" w:rsidP="00B771E6">
      <w:pPr>
        <w:spacing w:after="0" w:line="240" w:lineRule="auto"/>
        <w:jc w:val="both"/>
        <w:rPr>
          <w:rFonts w:ascii="Tahoma" w:hAnsi="Tahoma" w:cs="Tahoma"/>
          <w:sz w:val="18"/>
          <w:szCs w:val="18"/>
        </w:rPr>
      </w:pPr>
      <w:r w:rsidRPr="00B771E6">
        <w:rPr>
          <w:rFonts w:ascii="Tahoma" w:hAnsi="Tahoma" w:cs="Tahoma"/>
          <w:sz w:val="18"/>
          <w:szCs w:val="18"/>
        </w:rPr>
        <w:t xml:space="preserve">La indemnización por lucro cesante se divide en histórico y futuro. La primera abarca desde la fecha del hecho dañoso hasta la fecha de esta sentencia y la segunda desde el día siguiente de la sentencia hasta la fecha probable donde la obligación de alimentos para con sus padres se mantendría, es decir, hasta cuando formara su propio hogar que se presume era hasta los 25 años de edad. </w:t>
      </w:r>
    </w:p>
    <w:p w:rsidR="00171579" w:rsidRPr="00B771E6" w:rsidRDefault="00171579" w:rsidP="00B771E6">
      <w:pPr>
        <w:spacing w:after="0" w:line="240" w:lineRule="auto"/>
        <w:jc w:val="both"/>
        <w:rPr>
          <w:rFonts w:ascii="Tahoma" w:hAnsi="Tahoma" w:cs="Tahoma"/>
          <w:sz w:val="18"/>
          <w:szCs w:val="18"/>
        </w:rPr>
      </w:pPr>
    </w:p>
    <w:p w:rsidR="00171579" w:rsidRPr="00B771E6" w:rsidRDefault="00171579" w:rsidP="00B771E6">
      <w:pPr>
        <w:spacing w:after="0" w:line="240" w:lineRule="auto"/>
        <w:jc w:val="both"/>
        <w:rPr>
          <w:rFonts w:ascii="Tahoma" w:hAnsi="Tahoma" w:cs="Tahoma"/>
          <w:sz w:val="18"/>
          <w:szCs w:val="18"/>
        </w:rPr>
      </w:pPr>
      <w:r w:rsidRPr="00B771E6">
        <w:rPr>
          <w:rFonts w:ascii="Tahoma" w:hAnsi="Tahoma" w:cs="Tahoma"/>
          <w:sz w:val="18"/>
          <w:szCs w:val="18"/>
        </w:rPr>
        <w:t>Aplicando la fórmula utilizada reiteradamente por la jurisprudencia, se tiene que la renta actualizada (Ra) es igual a la renta histórica (salario mínimo vigente para la época de los hechos), multiplicada por el índice de precios al consumidor del mes anterior a la sentencia, dividido por el índice de precios al consumidor vigente en el mes del hecho dañino, conforme a las certificaciones del DANE más el 25% de la misma como valor de las prestaciones sociales.</w:t>
      </w:r>
    </w:p>
    <w:p w:rsidR="00171579" w:rsidRPr="00B771E6" w:rsidRDefault="00171579" w:rsidP="00B771E6">
      <w:pPr>
        <w:spacing w:after="0" w:line="240" w:lineRule="auto"/>
        <w:jc w:val="both"/>
        <w:rPr>
          <w:rFonts w:ascii="Tahoma" w:hAnsi="Tahoma" w:cs="Tahoma"/>
          <w:sz w:val="18"/>
          <w:szCs w:val="18"/>
        </w:rPr>
      </w:pPr>
    </w:p>
    <w:p w:rsidR="00171579" w:rsidRPr="00B771E6" w:rsidRDefault="00171579" w:rsidP="00B771E6">
      <w:pPr>
        <w:spacing w:after="0" w:line="240" w:lineRule="auto"/>
        <w:jc w:val="both"/>
        <w:rPr>
          <w:rFonts w:ascii="Tahoma" w:hAnsi="Tahoma" w:cs="Tahoma"/>
          <w:color w:val="000000"/>
          <w:sz w:val="18"/>
          <w:szCs w:val="18"/>
          <w:lang w:eastAsia="es-ES"/>
        </w:rPr>
      </w:pPr>
      <w:r w:rsidRPr="00B771E6">
        <w:rPr>
          <w:rFonts w:ascii="Tahoma" w:hAnsi="Tahoma" w:cs="Tahoma"/>
          <w:color w:val="000000"/>
          <w:sz w:val="18"/>
          <w:szCs w:val="18"/>
          <w:lang w:eastAsia="es-ES"/>
        </w:rPr>
        <w:lastRenderedPageBreak/>
        <w:t>Para este caso, la renta base será el salario mínimo legal vigente a la fecha en que ocurrieron los hechos conforme a lo solicitado por la parte actora. Ahora, como la victima destinaba por lo menos de la mitad de dicho sueldo a sus gastos de mantención,  la liquidación se realizará en esta proporción, así:</w:t>
      </w:r>
    </w:p>
    <w:p w:rsidR="00171579" w:rsidRPr="00B771E6" w:rsidRDefault="00171579" w:rsidP="00B771E6">
      <w:pPr>
        <w:spacing w:after="0" w:line="240" w:lineRule="auto"/>
        <w:jc w:val="both"/>
        <w:rPr>
          <w:rFonts w:ascii="Tahoma" w:hAnsi="Tahoma" w:cs="Tahoma"/>
          <w:color w:val="000000"/>
          <w:sz w:val="18"/>
          <w:szCs w:val="18"/>
          <w:lang w:eastAsia="es-ES"/>
        </w:rPr>
      </w:pPr>
    </w:p>
    <w:p w:rsidR="00171579" w:rsidRPr="00B771E6" w:rsidRDefault="00171579" w:rsidP="00B771E6">
      <w:pPr>
        <w:spacing w:after="0" w:line="240" w:lineRule="auto"/>
        <w:jc w:val="both"/>
        <w:rPr>
          <w:rFonts w:ascii="Tahoma" w:hAnsi="Tahoma" w:cs="Tahoma"/>
          <w:color w:val="000000"/>
          <w:sz w:val="18"/>
          <w:szCs w:val="18"/>
          <w:lang w:eastAsia="es-ES"/>
        </w:rPr>
      </w:pPr>
      <w:r w:rsidRPr="00B771E6">
        <w:rPr>
          <w:rFonts w:ascii="Tahoma" w:hAnsi="Tahoma" w:cs="Tahoma"/>
          <w:color w:val="000000"/>
          <w:sz w:val="18"/>
          <w:szCs w:val="18"/>
          <w:lang w:eastAsia="es-ES"/>
        </w:rPr>
        <w:t>Salario para la época de los hechos (28 de</w:t>
      </w:r>
      <w:r w:rsidR="009579A2" w:rsidRPr="00B771E6">
        <w:rPr>
          <w:rFonts w:ascii="Tahoma" w:hAnsi="Tahoma" w:cs="Tahoma"/>
          <w:color w:val="000000"/>
          <w:sz w:val="18"/>
          <w:szCs w:val="18"/>
          <w:lang w:eastAsia="es-ES"/>
        </w:rPr>
        <w:t xml:space="preserve"> noviembre </w:t>
      </w:r>
      <w:r w:rsidRPr="00B771E6">
        <w:rPr>
          <w:rFonts w:ascii="Tahoma" w:hAnsi="Tahoma" w:cs="Tahoma"/>
          <w:color w:val="000000"/>
          <w:sz w:val="18"/>
          <w:szCs w:val="18"/>
          <w:lang w:eastAsia="es-ES"/>
        </w:rPr>
        <w:t>de 2014)  =  $616.000</w:t>
      </w:r>
    </w:p>
    <w:p w:rsidR="00171579" w:rsidRPr="00B771E6" w:rsidRDefault="00171579" w:rsidP="00B771E6">
      <w:pPr>
        <w:spacing w:after="0" w:line="240" w:lineRule="auto"/>
        <w:jc w:val="both"/>
        <w:rPr>
          <w:rFonts w:ascii="Tahoma" w:hAnsi="Tahoma" w:cs="Tahoma"/>
          <w:color w:val="000000"/>
          <w:sz w:val="18"/>
          <w:szCs w:val="18"/>
          <w:lang w:eastAsia="es-ES"/>
        </w:rPr>
      </w:pPr>
    </w:p>
    <w:p w:rsidR="00171579" w:rsidRPr="00B771E6" w:rsidRDefault="00171579" w:rsidP="00B771E6">
      <w:pPr>
        <w:spacing w:after="0" w:line="240" w:lineRule="auto"/>
        <w:jc w:val="both"/>
        <w:rPr>
          <w:rFonts w:ascii="Tahoma" w:hAnsi="Tahoma" w:cs="Tahoma"/>
          <w:color w:val="000000"/>
          <w:sz w:val="18"/>
          <w:szCs w:val="18"/>
          <w:lang w:eastAsia="es-ES"/>
        </w:rPr>
      </w:pPr>
      <w:r w:rsidRPr="00B771E6">
        <w:rPr>
          <w:rFonts w:ascii="Tahoma" w:hAnsi="Tahoma" w:cs="Tahoma"/>
          <w:color w:val="000000"/>
          <w:sz w:val="18"/>
          <w:szCs w:val="18"/>
          <w:lang w:eastAsia="es-ES"/>
        </w:rPr>
        <w:t>50% del salario mínimo legal mensual vigente                 =  $308.000</w:t>
      </w:r>
    </w:p>
    <w:p w:rsidR="00C64B15" w:rsidRPr="00B771E6" w:rsidRDefault="00C64B15" w:rsidP="00B771E6">
      <w:pPr>
        <w:spacing w:after="0" w:line="240" w:lineRule="auto"/>
        <w:jc w:val="both"/>
        <w:rPr>
          <w:rFonts w:ascii="Tahoma" w:hAnsi="Tahoma" w:cs="Tahoma"/>
          <w:color w:val="000000"/>
          <w:sz w:val="18"/>
          <w:szCs w:val="18"/>
          <w:lang w:eastAsia="es-ES"/>
        </w:rPr>
      </w:pPr>
    </w:p>
    <w:p w:rsidR="00C64B15" w:rsidRPr="00B771E6" w:rsidRDefault="00C64B15" w:rsidP="00B771E6">
      <w:pPr>
        <w:spacing w:after="0" w:line="240" w:lineRule="auto"/>
        <w:jc w:val="both"/>
        <w:rPr>
          <w:rFonts w:ascii="Tahoma" w:hAnsi="Tahoma" w:cs="Tahoma"/>
          <w:color w:val="000000"/>
          <w:sz w:val="18"/>
          <w:szCs w:val="18"/>
          <w:lang w:eastAsia="es-ES"/>
        </w:rPr>
      </w:pPr>
      <w:r w:rsidRPr="00B771E6">
        <w:rPr>
          <w:rFonts w:ascii="Tahoma" w:hAnsi="Tahoma" w:cs="Tahoma"/>
          <w:color w:val="000000"/>
          <w:sz w:val="18"/>
          <w:szCs w:val="18"/>
          <w:lang w:eastAsia="es-ES"/>
        </w:rPr>
        <w:t>Y como la madre del joven sigue viva  pues así lo registro el mismo joven al ingresar al ejército incluso en la indemnización que efectuó la institución dejo una salvedad a favor de la madre el Despacho no puede considera lo contrario, por lo tanto se tendría que dividir en dos esa parte del salario una disposición para el padre y otros para la madre, en el presente caso solo demanda el padre del joven.</w:t>
      </w:r>
    </w:p>
    <w:p w:rsidR="00C64B15" w:rsidRPr="00B771E6" w:rsidRDefault="00C64B15" w:rsidP="00B771E6">
      <w:pPr>
        <w:spacing w:after="0" w:line="240" w:lineRule="auto"/>
        <w:jc w:val="both"/>
        <w:rPr>
          <w:rFonts w:ascii="Tahoma" w:hAnsi="Tahoma" w:cs="Tahoma"/>
          <w:color w:val="000000"/>
          <w:sz w:val="18"/>
          <w:szCs w:val="18"/>
          <w:lang w:eastAsia="es-ES"/>
        </w:rPr>
      </w:pPr>
    </w:p>
    <w:p w:rsidR="00C64B15" w:rsidRPr="00B771E6" w:rsidRDefault="00C64B15" w:rsidP="00B771E6">
      <w:pPr>
        <w:spacing w:after="0" w:line="240" w:lineRule="auto"/>
        <w:jc w:val="both"/>
        <w:rPr>
          <w:rFonts w:ascii="Tahoma" w:hAnsi="Tahoma" w:cs="Tahoma"/>
          <w:color w:val="000000"/>
          <w:sz w:val="18"/>
          <w:szCs w:val="18"/>
          <w:lang w:eastAsia="es-ES"/>
        </w:rPr>
      </w:pPr>
      <w:r w:rsidRPr="00B771E6">
        <w:rPr>
          <w:rFonts w:ascii="Tahoma" w:hAnsi="Tahoma" w:cs="Tahoma"/>
          <w:color w:val="000000"/>
          <w:sz w:val="18"/>
          <w:szCs w:val="18"/>
          <w:lang w:eastAsia="es-ES"/>
        </w:rPr>
        <w:t>La mitad de $308.000 es $154.00</w:t>
      </w:r>
    </w:p>
    <w:p w:rsidR="00C64B15" w:rsidRPr="00B771E6" w:rsidRDefault="00C64B15" w:rsidP="00B771E6">
      <w:pPr>
        <w:spacing w:after="0" w:line="240" w:lineRule="auto"/>
        <w:jc w:val="both"/>
        <w:rPr>
          <w:rFonts w:asciiTheme="minorHAnsi" w:eastAsiaTheme="minorHAnsi" w:hAnsiTheme="minorHAnsi" w:cstheme="minorBidi"/>
          <w:sz w:val="18"/>
          <w:szCs w:val="18"/>
        </w:rPr>
      </w:pPr>
      <w:r w:rsidRPr="00B771E6">
        <w:rPr>
          <w:sz w:val="18"/>
          <w:szCs w:val="18"/>
          <w:lang w:eastAsia="es-ES"/>
        </w:rPr>
        <w:fldChar w:fldCharType="begin"/>
      </w:r>
      <w:r w:rsidRPr="00B771E6">
        <w:rPr>
          <w:sz w:val="18"/>
          <w:szCs w:val="18"/>
          <w:lang w:eastAsia="es-ES"/>
        </w:rPr>
        <w:instrText xml:space="preserve"> LINK </w:instrText>
      </w:r>
      <w:r w:rsidR="00547C44">
        <w:rPr>
          <w:sz w:val="18"/>
          <w:szCs w:val="18"/>
          <w:lang w:eastAsia="es-ES"/>
        </w:rPr>
        <w:instrText xml:space="preserve">Excel.Sheet.8 "\\\\Bog34adm11\\d\\JUZGADO 34\\LÍNEA JURISPRUDENCIAL\\DATOS PARA INDEMNIZACIÓN\\APLICACIÓN DE FÓRMULAS DE INDEMNIZACIÓN 2.xls" "RD. 2017-0028!F1C1:F14C4" </w:instrText>
      </w:r>
      <w:r w:rsidRPr="00B771E6">
        <w:rPr>
          <w:sz w:val="18"/>
          <w:szCs w:val="18"/>
          <w:lang w:eastAsia="es-ES"/>
        </w:rPr>
        <w:instrText xml:space="preserve">\a \f 4 \h  \* MERGEFORMAT </w:instrText>
      </w:r>
      <w:r w:rsidRPr="00B771E6">
        <w:rPr>
          <w:sz w:val="18"/>
          <w:szCs w:val="18"/>
          <w:lang w:eastAsia="es-ES"/>
        </w:rPr>
        <w:fldChar w:fldCharType="separate"/>
      </w:r>
    </w:p>
    <w:tbl>
      <w:tblPr>
        <w:tblW w:w="6382" w:type="dxa"/>
        <w:tblInd w:w="70" w:type="dxa"/>
        <w:tblCellMar>
          <w:left w:w="70" w:type="dxa"/>
          <w:right w:w="70" w:type="dxa"/>
        </w:tblCellMar>
        <w:tblLook w:val="04A0" w:firstRow="1" w:lastRow="0" w:firstColumn="1" w:lastColumn="0" w:noHBand="0" w:noVBand="1"/>
      </w:tblPr>
      <w:tblGrid>
        <w:gridCol w:w="718"/>
        <w:gridCol w:w="2120"/>
        <w:gridCol w:w="1784"/>
        <w:gridCol w:w="1760"/>
      </w:tblGrid>
      <w:tr w:rsidR="00C64B15" w:rsidRPr="00B771E6" w:rsidTr="00C64B15">
        <w:trPr>
          <w:trHeight w:val="290"/>
        </w:trPr>
        <w:tc>
          <w:tcPr>
            <w:tcW w:w="718" w:type="dxa"/>
            <w:vMerge w:val="restart"/>
            <w:tcBorders>
              <w:top w:val="single" w:sz="4" w:space="0" w:color="auto"/>
              <w:left w:val="single" w:sz="4" w:space="0" w:color="auto"/>
              <w:bottom w:val="nil"/>
              <w:right w:val="nil"/>
            </w:tcBorders>
            <w:shd w:val="clear" w:color="auto" w:fill="auto"/>
            <w:noWrap/>
            <w:vAlign w:val="center"/>
            <w:hideMark/>
          </w:tcPr>
          <w:p w:rsidR="00C64B15" w:rsidRPr="00B771E6" w:rsidRDefault="00C64B15" w:rsidP="00B771E6">
            <w:pPr>
              <w:spacing w:after="0" w:line="240" w:lineRule="auto"/>
              <w:jc w:val="center"/>
              <w:rPr>
                <w:rFonts w:ascii="Arial" w:eastAsia="Times New Roman" w:hAnsi="Arial" w:cs="Arial"/>
                <w:sz w:val="18"/>
                <w:szCs w:val="18"/>
                <w:lang w:eastAsia="es-CO"/>
              </w:rPr>
            </w:pPr>
            <w:r w:rsidRPr="00B771E6">
              <w:rPr>
                <w:rFonts w:ascii="Arial" w:eastAsia="Times New Roman" w:hAnsi="Arial" w:cs="Arial"/>
                <w:sz w:val="18"/>
                <w:szCs w:val="18"/>
                <w:lang w:eastAsia="es-CO"/>
              </w:rPr>
              <w:t>Ra =</w:t>
            </w:r>
          </w:p>
        </w:tc>
        <w:tc>
          <w:tcPr>
            <w:tcW w:w="2119" w:type="dxa"/>
            <w:vMerge w:val="restart"/>
            <w:tcBorders>
              <w:top w:val="single" w:sz="4" w:space="0" w:color="auto"/>
              <w:left w:val="nil"/>
              <w:bottom w:val="nil"/>
              <w:right w:val="nil"/>
            </w:tcBorders>
            <w:shd w:val="clear" w:color="auto" w:fill="auto"/>
            <w:noWrap/>
            <w:vAlign w:val="center"/>
            <w:hideMark/>
          </w:tcPr>
          <w:p w:rsidR="00C64B15" w:rsidRPr="00B771E6" w:rsidRDefault="00C64B15" w:rsidP="00B771E6">
            <w:pPr>
              <w:spacing w:after="0" w:line="240" w:lineRule="auto"/>
              <w:jc w:val="center"/>
              <w:rPr>
                <w:rFonts w:ascii="Arial" w:eastAsia="Times New Roman" w:hAnsi="Arial" w:cs="Arial"/>
                <w:sz w:val="18"/>
                <w:szCs w:val="18"/>
                <w:lang w:eastAsia="es-CO"/>
              </w:rPr>
            </w:pPr>
            <w:r w:rsidRPr="00B771E6">
              <w:rPr>
                <w:rFonts w:ascii="Arial" w:eastAsia="Times New Roman" w:hAnsi="Arial" w:cs="Arial"/>
                <w:sz w:val="18"/>
                <w:szCs w:val="18"/>
                <w:lang w:eastAsia="es-CO"/>
              </w:rPr>
              <w:t xml:space="preserve">R </w:t>
            </w:r>
          </w:p>
        </w:tc>
        <w:tc>
          <w:tcPr>
            <w:tcW w:w="1784" w:type="dxa"/>
            <w:tcBorders>
              <w:top w:val="single" w:sz="4" w:space="0" w:color="auto"/>
              <w:left w:val="nil"/>
              <w:bottom w:val="single" w:sz="8" w:space="0" w:color="auto"/>
              <w:right w:val="nil"/>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r w:rsidRPr="00B771E6">
              <w:rPr>
                <w:rFonts w:ascii="Arial" w:eastAsia="Times New Roman" w:hAnsi="Arial" w:cs="Arial"/>
                <w:sz w:val="18"/>
                <w:szCs w:val="18"/>
                <w:lang w:eastAsia="es-CO"/>
              </w:rPr>
              <w:t>Indice final</w:t>
            </w:r>
          </w:p>
        </w:tc>
        <w:tc>
          <w:tcPr>
            <w:tcW w:w="1760" w:type="dxa"/>
            <w:tcBorders>
              <w:top w:val="single" w:sz="4" w:space="0" w:color="auto"/>
              <w:left w:val="nil"/>
              <w:bottom w:val="nil"/>
              <w:right w:val="single" w:sz="4" w:space="0" w:color="auto"/>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r w:rsidRPr="00B771E6">
              <w:rPr>
                <w:rFonts w:ascii="Arial" w:eastAsia="Times New Roman" w:hAnsi="Arial" w:cs="Arial"/>
                <w:sz w:val="18"/>
                <w:szCs w:val="18"/>
                <w:lang w:eastAsia="es-CO"/>
              </w:rPr>
              <w:t> </w:t>
            </w:r>
          </w:p>
        </w:tc>
      </w:tr>
      <w:tr w:rsidR="00C64B15" w:rsidRPr="00B771E6" w:rsidTr="00C64B15">
        <w:trPr>
          <w:trHeight w:val="290"/>
        </w:trPr>
        <w:tc>
          <w:tcPr>
            <w:tcW w:w="718" w:type="dxa"/>
            <w:vMerge/>
            <w:tcBorders>
              <w:top w:val="single" w:sz="4" w:space="0" w:color="auto"/>
              <w:left w:val="single" w:sz="4" w:space="0" w:color="auto"/>
              <w:bottom w:val="nil"/>
              <w:right w:val="nil"/>
            </w:tcBorders>
            <w:vAlign w:val="center"/>
            <w:hideMark/>
          </w:tcPr>
          <w:p w:rsidR="00C64B15" w:rsidRPr="00B771E6" w:rsidRDefault="00C64B15" w:rsidP="00B771E6">
            <w:pPr>
              <w:spacing w:after="0" w:line="240" w:lineRule="auto"/>
              <w:rPr>
                <w:rFonts w:ascii="Arial" w:eastAsia="Times New Roman" w:hAnsi="Arial" w:cs="Arial"/>
                <w:sz w:val="18"/>
                <w:szCs w:val="18"/>
                <w:lang w:eastAsia="es-CO"/>
              </w:rPr>
            </w:pPr>
          </w:p>
        </w:tc>
        <w:tc>
          <w:tcPr>
            <w:tcW w:w="2119" w:type="dxa"/>
            <w:vMerge/>
            <w:tcBorders>
              <w:top w:val="single" w:sz="4" w:space="0" w:color="auto"/>
              <w:left w:val="nil"/>
              <w:bottom w:val="nil"/>
              <w:right w:val="nil"/>
            </w:tcBorders>
            <w:vAlign w:val="center"/>
            <w:hideMark/>
          </w:tcPr>
          <w:p w:rsidR="00C64B15" w:rsidRPr="00B771E6" w:rsidRDefault="00C64B15" w:rsidP="00B771E6">
            <w:pPr>
              <w:spacing w:after="0" w:line="240" w:lineRule="auto"/>
              <w:rPr>
                <w:rFonts w:ascii="Arial" w:eastAsia="Times New Roman" w:hAnsi="Arial" w:cs="Arial"/>
                <w:sz w:val="18"/>
                <w:szCs w:val="18"/>
                <w:lang w:eastAsia="es-CO"/>
              </w:rPr>
            </w:pPr>
          </w:p>
        </w:tc>
        <w:tc>
          <w:tcPr>
            <w:tcW w:w="1784" w:type="dxa"/>
            <w:tcBorders>
              <w:top w:val="nil"/>
              <w:left w:val="nil"/>
              <w:bottom w:val="nil"/>
              <w:right w:val="nil"/>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r w:rsidRPr="00B771E6">
              <w:rPr>
                <w:rFonts w:ascii="Arial" w:eastAsia="Times New Roman" w:hAnsi="Arial" w:cs="Arial"/>
                <w:sz w:val="18"/>
                <w:szCs w:val="18"/>
                <w:lang w:eastAsia="es-CO"/>
              </w:rPr>
              <w:t>Indice incial</w:t>
            </w:r>
          </w:p>
        </w:tc>
        <w:tc>
          <w:tcPr>
            <w:tcW w:w="1760" w:type="dxa"/>
            <w:tcBorders>
              <w:top w:val="nil"/>
              <w:left w:val="nil"/>
              <w:bottom w:val="nil"/>
              <w:right w:val="single" w:sz="4" w:space="0" w:color="auto"/>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p>
        </w:tc>
      </w:tr>
      <w:tr w:rsidR="00C64B15" w:rsidRPr="00B771E6" w:rsidTr="00C64B15">
        <w:trPr>
          <w:trHeight w:val="274"/>
        </w:trPr>
        <w:tc>
          <w:tcPr>
            <w:tcW w:w="718" w:type="dxa"/>
            <w:tcBorders>
              <w:top w:val="nil"/>
              <w:left w:val="single" w:sz="4" w:space="0" w:color="auto"/>
              <w:bottom w:val="nil"/>
              <w:right w:val="nil"/>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r w:rsidRPr="00B771E6">
              <w:rPr>
                <w:rFonts w:ascii="Arial" w:eastAsia="Times New Roman" w:hAnsi="Arial" w:cs="Arial"/>
                <w:sz w:val="18"/>
                <w:szCs w:val="18"/>
                <w:lang w:eastAsia="es-CO"/>
              </w:rPr>
              <w:t> </w:t>
            </w:r>
          </w:p>
        </w:tc>
        <w:tc>
          <w:tcPr>
            <w:tcW w:w="2119" w:type="dxa"/>
            <w:tcBorders>
              <w:top w:val="nil"/>
              <w:left w:val="nil"/>
              <w:bottom w:val="nil"/>
              <w:right w:val="nil"/>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p>
        </w:tc>
        <w:tc>
          <w:tcPr>
            <w:tcW w:w="1784" w:type="dxa"/>
            <w:tcBorders>
              <w:top w:val="nil"/>
              <w:left w:val="nil"/>
              <w:bottom w:val="nil"/>
              <w:right w:val="nil"/>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p>
        </w:tc>
        <w:tc>
          <w:tcPr>
            <w:tcW w:w="1760" w:type="dxa"/>
            <w:tcBorders>
              <w:top w:val="nil"/>
              <w:left w:val="nil"/>
              <w:bottom w:val="nil"/>
              <w:right w:val="single" w:sz="4" w:space="0" w:color="auto"/>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p>
        </w:tc>
      </w:tr>
      <w:tr w:rsidR="00C64B15" w:rsidRPr="00B771E6" w:rsidTr="00C64B15">
        <w:trPr>
          <w:trHeight w:val="274"/>
        </w:trPr>
        <w:tc>
          <w:tcPr>
            <w:tcW w:w="2838" w:type="dxa"/>
            <w:gridSpan w:val="2"/>
            <w:tcBorders>
              <w:top w:val="nil"/>
              <w:left w:val="single" w:sz="4" w:space="0" w:color="auto"/>
              <w:bottom w:val="nil"/>
              <w:right w:val="nil"/>
            </w:tcBorders>
            <w:shd w:val="clear" w:color="auto" w:fill="auto"/>
            <w:noWrap/>
            <w:vAlign w:val="center"/>
            <w:hideMark/>
          </w:tcPr>
          <w:p w:rsidR="00C64B15" w:rsidRPr="00B771E6" w:rsidRDefault="00C64B15" w:rsidP="00B771E6">
            <w:pPr>
              <w:spacing w:after="0" w:line="240" w:lineRule="auto"/>
              <w:jc w:val="right"/>
              <w:rPr>
                <w:rFonts w:ascii="Arial" w:eastAsia="Times New Roman" w:hAnsi="Arial" w:cs="Arial"/>
                <w:sz w:val="18"/>
                <w:szCs w:val="18"/>
                <w:lang w:eastAsia="es-CO"/>
              </w:rPr>
            </w:pPr>
            <w:r w:rsidRPr="00B771E6">
              <w:rPr>
                <w:rFonts w:ascii="Arial" w:eastAsia="Times New Roman" w:hAnsi="Arial" w:cs="Arial"/>
                <w:sz w:val="18"/>
                <w:szCs w:val="18"/>
                <w:lang w:eastAsia="es-CO"/>
              </w:rPr>
              <w:t>R =</w:t>
            </w:r>
          </w:p>
        </w:tc>
        <w:tc>
          <w:tcPr>
            <w:tcW w:w="1784" w:type="dxa"/>
            <w:tcBorders>
              <w:top w:val="nil"/>
              <w:left w:val="nil"/>
              <w:bottom w:val="nil"/>
              <w:right w:val="nil"/>
            </w:tcBorders>
            <w:shd w:val="clear" w:color="auto" w:fill="auto"/>
            <w:vAlign w:val="center"/>
            <w:hideMark/>
          </w:tcPr>
          <w:p w:rsidR="00C64B15" w:rsidRPr="00B771E6" w:rsidRDefault="00C64B15" w:rsidP="00B771E6">
            <w:pPr>
              <w:spacing w:after="0" w:line="240" w:lineRule="auto"/>
              <w:jc w:val="center"/>
              <w:rPr>
                <w:rFonts w:ascii="Arial" w:eastAsia="Times New Roman" w:hAnsi="Arial" w:cs="Arial"/>
                <w:sz w:val="18"/>
                <w:szCs w:val="18"/>
                <w:lang w:eastAsia="es-CO"/>
              </w:rPr>
            </w:pPr>
            <w:r w:rsidRPr="00B771E6">
              <w:rPr>
                <w:rFonts w:ascii="Arial" w:eastAsia="Times New Roman" w:hAnsi="Arial" w:cs="Arial"/>
                <w:sz w:val="18"/>
                <w:szCs w:val="18"/>
                <w:lang w:eastAsia="es-CO"/>
              </w:rPr>
              <w:t>Suma a actualizar</w:t>
            </w:r>
          </w:p>
        </w:tc>
        <w:tc>
          <w:tcPr>
            <w:tcW w:w="1760" w:type="dxa"/>
            <w:tcBorders>
              <w:top w:val="nil"/>
              <w:left w:val="nil"/>
              <w:bottom w:val="nil"/>
              <w:right w:val="single" w:sz="4" w:space="0" w:color="auto"/>
            </w:tcBorders>
            <w:shd w:val="clear" w:color="auto" w:fill="auto"/>
            <w:noWrap/>
            <w:vAlign w:val="bottom"/>
            <w:hideMark/>
          </w:tcPr>
          <w:p w:rsidR="00C64B15" w:rsidRPr="00B771E6" w:rsidRDefault="00C64B15" w:rsidP="00B771E6">
            <w:pPr>
              <w:spacing w:after="0" w:line="240" w:lineRule="auto"/>
              <w:jc w:val="right"/>
              <w:rPr>
                <w:rFonts w:ascii="Arial" w:eastAsia="Times New Roman" w:hAnsi="Arial" w:cs="Arial"/>
                <w:sz w:val="18"/>
                <w:szCs w:val="18"/>
                <w:lang w:eastAsia="es-CO"/>
              </w:rPr>
            </w:pPr>
            <w:r w:rsidRPr="00B771E6">
              <w:rPr>
                <w:rFonts w:ascii="Arial" w:eastAsia="Times New Roman" w:hAnsi="Arial" w:cs="Arial"/>
                <w:sz w:val="18"/>
                <w:szCs w:val="18"/>
                <w:lang w:eastAsia="es-CO"/>
              </w:rPr>
              <w:t>$ 154.000,00</w:t>
            </w:r>
          </w:p>
        </w:tc>
      </w:tr>
      <w:tr w:rsidR="00C64B15" w:rsidRPr="00B771E6" w:rsidTr="00C64B15">
        <w:trPr>
          <w:trHeight w:val="339"/>
        </w:trPr>
        <w:tc>
          <w:tcPr>
            <w:tcW w:w="2838" w:type="dxa"/>
            <w:gridSpan w:val="2"/>
            <w:tcBorders>
              <w:top w:val="nil"/>
              <w:left w:val="single" w:sz="4" w:space="0" w:color="auto"/>
              <w:bottom w:val="nil"/>
              <w:right w:val="nil"/>
            </w:tcBorders>
            <w:shd w:val="clear" w:color="auto" w:fill="auto"/>
            <w:noWrap/>
            <w:vAlign w:val="bottom"/>
            <w:hideMark/>
          </w:tcPr>
          <w:p w:rsidR="00C64B15" w:rsidRPr="00B771E6" w:rsidRDefault="00C64B15" w:rsidP="00B771E6">
            <w:pPr>
              <w:spacing w:after="0" w:line="240" w:lineRule="auto"/>
              <w:jc w:val="right"/>
              <w:rPr>
                <w:rFonts w:ascii="Arial" w:eastAsia="Times New Roman" w:hAnsi="Arial" w:cs="Arial"/>
                <w:sz w:val="18"/>
                <w:szCs w:val="18"/>
                <w:lang w:eastAsia="es-CO"/>
              </w:rPr>
            </w:pPr>
            <w:r w:rsidRPr="00B771E6">
              <w:rPr>
                <w:rFonts w:ascii="Arial" w:eastAsia="Times New Roman" w:hAnsi="Arial" w:cs="Arial"/>
                <w:sz w:val="18"/>
                <w:szCs w:val="18"/>
                <w:lang w:eastAsia="es-CO"/>
              </w:rPr>
              <w:t>Indice final =</w:t>
            </w:r>
          </w:p>
        </w:tc>
        <w:tc>
          <w:tcPr>
            <w:tcW w:w="1784" w:type="dxa"/>
            <w:tcBorders>
              <w:top w:val="nil"/>
              <w:left w:val="nil"/>
              <w:bottom w:val="nil"/>
              <w:right w:val="nil"/>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r w:rsidRPr="00B771E6">
              <w:rPr>
                <w:rFonts w:ascii="Arial" w:eastAsia="Times New Roman" w:hAnsi="Arial" w:cs="Arial"/>
                <w:sz w:val="18"/>
                <w:szCs w:val="18"/>
                <w:lang w:eastAsia="es-CO"/>
              </w:rPr>
              <w:t>AGOSTO DE 2018</w:t>
            </w:r>
          </w:p>
        </w:tc>
        <w:tc>
          <w:tcPr>
            <w:tcW w:w="1760" w:type="dxa"/>
            <w:tcBorders>
              <w:top w:val="nil"/>
              <w:left w:val="nil"/>
              <w:bottom w:val="nil"/>
              <w:right w:val="single" w:sz="4" w:space="0" w:color="auto"/>
            </w:tcBorders>
            <w:shd w:val="clear" w:color="auto" w:fill="auto"/>
            <w:noWrap/>
            <w:vAlign w:val="bottom"/>
            <w:hideMark/>
          </w:tcPr>
          <w:p w:rsidR="00C64B15" w:rsidRPr="00B771E6" w:rsidRDefault="00C64B15" w:rsidP="00B771E6">
            <w:pPr>
              <w:spacing w:after="0" w:line="240" w:lineRule="auto"/>
              <w:jc w:val="right"/>
              <w:rPr>
                <w:rFonts w:ascii="Arial" w:eastAsia="Times New Roman" w:hAnsi="Arial" w:cs="Arial"/>
                <w:sz w:val="18"/>
                <w:szCs w:val="18"/>
                <w:lang w:eastAsia="es-CO"/>
              </w:rPr>
            </w:pPr>
            <w:r w:rsidRPr="00B771E6">
              <w:rPr>
                <w:rFonts w:ascii="Arial" w:eastAsia="Times New Roman" w:hAnsi="Arial" w:cs="Arial"/>
                <w:sz w:val="18"/>
                <w:szCs w:val="18"/>
                <w:lang w:eastAsia="es-CO"/>
              </w:rPr>
              <w:t>142,268580</w:t>
            </w:r>
          </w:p>
        </w:tc>
      </w:tr>
      <w:tr w:rsidR="00C64B15" w:rsidRPr="00B771E6" w:rsidTr="00C64B15">
        <w:trPr>
          <w:trHeight w:val="274"/>
        </w:trPr>
        <w:tc>
          <w:tcPr>
            <w:tcW w:w="2838" w:type="dxa"/>
            <w:gridSpan w:val="2"/>
            <w:tcBorders>
              <w:top w:val="nil"/>
              <w:left w:val="single" w:sz="4" w:space="0" w:color="auto"/>
              <w:bottom w:val="nil"/>
              <w:right w:val="nil"/>
            </w:tcBorders>
            <w:shd w:val="clear" w:color="auto" w:fill="auto"/>
            <w:noWrap/>
            <w:vAlign w:val="bottom"/>
            <w:hideMark/>
          </w:tcPr>
          <w:p w:rsidR="00C64B15" w:rsidRPr="00B771E6" w:rsidRDefault="00C64B15" w:rsidP="00B771E6">
            <w:pPr>
              <w:spacing w:after="0" w:line="240" w:lineRule="auto"/>
              <w:jc w:val="right"/>
              <w:rPr>
                <w:rFonts w:ascii="Arial" w:eastAsia="Times New Roman" w:hAnsi="Arial" w:cs="Arial"/>
                <w:sz w:val="18"/>
                <w:szCs w:val="18"/>
                <w:lang w:eastAsia="es-CO"/>
              </w:rPr>
            </w:pPr>
            <w:r w:rsidRPr="00B771E6">
              <w:rPr>
                <w:rFonts w:ascii="Arial" w:eastAsia="Times New Roman" w:hAnsi="Arial" w:cs="Arial"/>
                <w:sz w:val="18"/>
                <w:szCs w:val="18"/>
                <w:lang w:eastAsia="es-CO"/>
              </w:rPr>
              <w:t>Indice inicial =</w:t>
            </w:r>
          </w:p>
        </w:tc>
        <w:tc>
          <w:tcPr>
            <w:tcW w:w="1784" w:type="dxa"/>
            <w:tcBorders>
              <w:top w:val="nil"/>
              <w:left w:val="nil"/>
              <w:bottom w:val="nil"/>
              <w:right w:val="nil"/>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r w:rsidRPr="00B771E6">
              <w:rPr>
                <w:rFonts w:ascii="Arial" w:eastAsia="Times New Roman" w:hAnsi="Arial" w:cs="Arial"/>
                <w:sz w:val="18"/>
                <w:szCs w:val="18"/>
                <w:lang w:eastAsia="es-CO"/>
              </w:rPr>
              <w:t>NOVIEMBRE DE 2014</w:t>
            </w:r>
          </w:p>
        </w:tc>
        <w:tc>
          <w:tcPr>
            <w:tcW w:w="1760" w:type="dxa"/>
            <w:tcBorders>
              <w:top w:val="nil"/>
              <w:left w:val="nil"/>
              <w:bottom w:val="nil"/>
              <w:right w:val="single" w:sz="4" w:space="0" w:color="auto"/>
            </w:tcBorders>
            <w:shd w:val="clear" w:color="auto" w:fill="auto"/>
            <w:noWrap/>
            <w:vAlign w:val="bottom"/>
            <w:hideMark/>
          </w:tcPr>
          <w:p w:rsidR="00C64B15" w:rsidRPr="00B771E6" w:rsidRDefault="00C64B15" w:rsidP="00B771E6">
            <w:pPr>
              <w:spacing w:after="0" w:line="240" w:lineRule="auto"/>
              <w:jc w:val="right"/>
              <w:rPr>
                <w:rFonts w:ascii="Arial" w:eastAsia="Times New Roman" w:hAnsi="Arial" w:cs="Arial"/>
                <w:sz w:val="18"/>
                <w:szCs w:val="18"/>
                <w:lang w:eastAsia="es-CO"/>
              </w:rPr>
            </w:pPr>
            <w:r w:rsidRPr="00B771E6">
              <w:rPr>
                <w:rFonts w:ascii="Arial" w:eastAsia="Times New Roman" w:hAnsi="Arial" w:cs="Arial"/>
                <w:sz w:val="18"/>
                <w:szCs w:val="18"/>
                <w:lang w:eastAsia="es-CO"/>
              </w:rPr>
              <w:t>117,837300</w:t>
            </w:r>
          </w:p>
        </w:tc>
      </w:tr>
      <w:tr w:rsidR="00C64B15" w:rsidRPr="00B771E6" w:rsidTr="00C64B15">
        <w:trPr>
          <w:trHeight w:val="339"/>
        </w:trPr>
        <w:tc>
          <w:tcPr>
            <w:tcW w:w="718" w:type="dxa"/>
            <w:tcBorders>
              <w:top w:val="nil"/>
              <w:left w:val="single" w:sz="4" w:space="0" w:color="auto"/>
              <w:bottom w:val="nil"/>
              <w:right w:val="nil"/>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r w:rsidRPr="00B771E6">
              <w:rPr>
                <w:rFonts w:ascii="Arial" w:eastAsia="Times New Roman" w:hAnsi="Arial" w:cs="Arial"/>
                <w:sz w:val="18"/>
                <w:szCs w:val="18"/>
                <w:lang w:eastAsia="es-CO"/>
              </w:rPr>
              <w:t> </w:t>
            </w:r>
          </w:p>
        </w:tc>
        <w:tc>
          <w:tcPr>
            <w:tcW w:w="2119" w:type="dxa"/>
            <w:tcBorders>
              <w:top w:val="nil"/>
              <w:left w:val="nil"/>
              <w:bottom w:val="nil"/>
              <w:right w:val="nil"/>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p>
        </w:tc>
        <w:tc>
          <w:tcPr>
            <w:tcW w:w="1784" w:type="dxa"/>
            <w:tcBorders>
              <w:top w:val="nil"/>
              <w:left w:val="nil"/>
              <w:bottom w:val="nil"/>
              <w:right w:val="nil"/>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p>
        </w:tc>
        <w:tc>
          <w:tcPr>
            <w:tcW w:w="1760" w:type="dxa"/>
            <w:tcBorders>
              <w:top w:val="nil"/>
              <w:left w:val="nil"/>
              <w:bottom w:val="nil"/>
              <w:right w:val="single" w:sz="4" w:space="0" w:color="auto"/>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p>
        </w:tc>
      </w:tr>
      <w:tr w:rsidR="00C64B15" w:rsidRPr="00B771E6" w:rsidTr="00C64B15">
        <w:trPr>
          <w:trHeight w:val="339"/>
        </w:trPr>
        <w:tc>
          <w:tcPr>
            <w:tcW w:w="718" w:type="dxa"/>
            <w:tcBorders>
              <w:top w:val="nil"/>
              <w:left w:val="single" w:sz="4" w:space="0" w:color="auto"/>
              <w:bottom w:val="nil"/>
              <w:right w:val="nil"/>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r w:rsidRPr="00B771E6">
              <w:rPr>
                <w:rFonts w:ascii="Arial" w:eastAsia="Times New Roman" w:hAnsi="Arial" w:cs="Arial"/>
                <w:sz w:val="18"/>
                <w:szCs w:val="18"/>
                <w:lang w:eastAsia="es-CO"/>
              </w:rPr>
              <w:t> </w:t>
            </w:r>
          </w:p>
        </w:tc>
        <w:tc>
          <w:tcPr>
            <w:tcW w:w="2119" w:type="dxa"/>
            <w:vMerge w:val="restart"/>
            <w:tcBorders>
              <w:top w:val="nil"/>
              <w:left w:val="nil"/>
              <w:bottom w:val="single" w:sz="8" w:space="0" w:color="000000"/>
              <w:right w:val="nil"/>
            </w:tcBorders>
            <w:shd w:val="clear" w:color="auto" w:fill="auto"/>
            <w:noWrap/>
            <w:vAlign w:val="center"/>
            <w:hideMark/>
          </w:tcPr>
          <w:p w:rsidR="00C64B15" w:rsidRPr="00B771E6" w:rsidRDefault="00C64B15" w:rsidP="00B771E6">
            <w:pPr>
              <w:spacing w:after="0" w:line="240" w:lineRule="auto"/>
              <w:jc w:val="center"/>
              <w:rPr>
                <w:rFonts w:ascii="Arial" w:eastAsia="Times New Roman" w:hAnsi="Arial" w:cs="Arial"/>
                <w:sz w:val="18"/>
                <w:szCs w:val="18"/>
                <w:lang w:eastAsia="es-CO"/>
              </w:rPr>
            </w:pPr>
            <w:r w:rsidRPr="00B771E6">
              <w:rPr>
                <w:rFonts w:ascii="Arial" w:eastAsia="Times New Roman" w:hAnsi="Arial" w:cs="Arial"/>
                <w:sz w:val="18"/>
                <w:szCs w:val="18"/>
                <w:lang w:eastAsia="es-CO"/>
              </w:rPr>
              <w:t>Ra =</w:t>
            </w:r>
          </w:p>
        </w:tc>
        <w:tc>
          <w:tcPr>
            <w:tcW w:w="3544" w:type="dxa"/>
            <w:gridSpan w:val="2"/>
            <w:vMerge w:val="restart"/>
            <w:tcBorders>
              <w:top w:val="nil"/>
              <w:left w:val="nil"/>
              <w:bottom w:val="single" w:sz="8" w:space="0" w:color="000000"/>
              <w:right w:val="single" w:sz="4" w:space="0" w:color="auto"/>
            </w:tcBorders>
            <w:shd w:val="clear" w:color="auto" w:fill="auto"/>
            <w:noWrap/>
            <w:vAlign w:val="center"/>
            <w:hideMark/>
          </w:tcPr>
          <w:p w:rsidR="00C64B15" w:rsidRPr="00B771E6" w:rsidRDefault="00C64B15" w:rsidP="00B771E6">
            <w:pPr>
              <w:spacing w:after="0" w:line="240" w:lineRule="auto"/>
              <w:jc w:val="center"/>
              <w:rPr>
                <w:rFonts w:ascii="Arial" w:eastAsia="Times New Roman" w:hAnsi="Arial" w:cs="Arial"/>
                <w:b/>
                <w:bCs/>
                <w:sz w:val="18"/>
                <w:szCs w:val="18"/>
                <w:lang w:eastAsia="es-CO"/>
              </w:rPr>
            </w:pPr>
            <w:r w:rsidRPr="00B771E6">
              <w:rPr>
                <w:rFonts w:ascii="Arial" w:eastAsia="Times New Roman" w:hAnsi="Arial" w:cs="Arial"/>
                <w:b/>
                <w:bCs/>
                <w:sz w:val="18"/>
                <w:szCs w:val="18"/>
                <w:lang w:eastAsia="es-CO"/>
              </w:rPr>
              <w:t>$ 185.928,91</w:t>
            </w:r>
          </w:p>
        </w:tc>
      </w:tr>
      <w:tr w:rsidR="00C64B15" w:rsidRPr="00B771E6" w:rsidTr="00C64B15">
        <w:trPr>
          <w:trHeight w:val="355"/>
        </w:trPr>
        <w:tc>
          <w:tcPr>
            <w:tcW w:w="718" w:type="dxa"/>
            <w:tcBorders>
              <w:top w:val="nil"/>
              <w:left w:val="single" w:sz="4" w:space="0" w:color="auto"/>
              <w:bottom w:val="single" w:sz="8" w:space="0" w:color="auto"/>
              <w:right w:val="nil"/>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r w:rsidRPr="00B771E6">
              <w:rPr>
                <w:rFonts w:ascii="Arial" w:eastAsia="Times New Roman" w:hAnsi="Arial" w:cs="Arial"/>
                <w:sz w:val="18"/>
                <w:szCs w:val="18"/>
                <w:lang w:eastAsia="es-CO"/>
              </w:rPr>
              <w:t> </w:t>
            </w:r>
          </w:p>
        </w:tc>
        <w:tc>
          <w:tcPr>
            <w:tcW w:w="2119" w:type="dxa"/>
            <w:vMerge/>
            <w:tcBorders>
              <w:top w:val="nil"/>
              <w:left w:val="nil"/>
              <w:bottom w:val="single" w:sz="8" w:space="0" w:color="000000"/>
              <w:right w:val="nil"/>
            </w:tcBorders>
            <w:vAlign w:val="center"/>
            <w:hideMark/>
          </w:tcPr>
          <w:p w:rsidR="00C64B15" w:rsidRPr="00B771E6" w:rsidRDefault="00C64B15" w:rsidP="00B771E6">
            <w:pPr>
              <w:spacing w:after="0" w:line="240" w:lineRule="auto"/>
              <w:rPr>
                <w:rFonts w:ascii="Arial" w:eastAsia="Times New Roman" w:hAnsi="Arial" w:cs="Arial"/>
                <w:sz w:val="18"/>
                <w:szCs w:val="18"/>
                <w:lang w:eastAsia="es-CO"/>
              </w:rPr>
            </w:pPr>
          </w:p>
        </w:tc>
        <w:tc>
          <w:tcPr>
            <w:tcW w:w="3544" w:type="dxa"/>
            <w:gridSpan w:val="2"/>
            <w:vMerge/>
            <w:tcBorders>
              <w:top w:val="nil"/>
              <w:left w:val="nil"/>
              <w:bottom w:val="single" w:sz="8" w:space="0" w:color="000000"/>
              <w:right w:val="single" w:sz="4" w:space="0" w:color="auto"/>
            </w:tcBorders>
            <w:vAlign w:val="center"/>
            <w:hideMark/>
          </w:tcPr>
          <w:p w:rsidR="00C64B15" w:rsidRPr="00B771E6" w:rsidRDefault="00C64B15" w:rsidP="00B771E6">
            <w:pPr>
              <w:spacing w:after="0" w:line="240" w:lineRule="auto"/>
              <w:rPr>
                <w:rFonts w:ascii="Arial" w:eastAsia="Times New Roman" w:hAnsi="Arial" w:cs="Arial"/>
                <w:b/>
                <w:bCs/>
                <w:sz w:val="18"/>
                <w:szCs w:val="18"/>
                <w:lang w:eastAsia="es-CO"/>
              </w:rPr>
            </w:pPr>
          </w:p>
        </w:tc>
      </w:tr>
      <w:tr w:rsidR="00C64B15" w:rsidRPr="00B771E6" w:rsidTr="00C64B15">
        <w:trPr>
          <w:trHeight w:val="355"/>
        </w:trPr>
        <w:tc>
          <w:tcPr>
            <w:tcW w:w="718" w:type="dxa"/>
            <w:tcBorders>
              <w:top w:val="nil"/>
              <w:left w:val="single" w:sz="4" w:space="0" w:color="auto"/>
              <w:bottom w:val="nil"/>
              <w:right w:val="nil"/>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r w:rsidRPr="00B771E6">
              <w:rPr>
                <w:rFonts w:ascii="Arial" w:eastAsia="Times New Roman" w:hAnsi="Arial" w:cs="Arial"/>
                <w:sz w:val="18"/>
                <w:szCs w:val="18"/>
                <w:lang w:eastAsia="es-CO"/>
              </w:rPr>
              <w:t> </w:t>
            </w:r>
          </w:p>
        </w:tc>
        <w:tc>
          <w:tcPr>
            <w:tcW w:w="2119" w:type="dxa"/>
            <w:tcBorders>
              <w:top w:val="nil"/>
              <w:left w:val="nil"/>
              <w:bottom w:val="nil"/>
              <w:right w:val="nil"/>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p>
        </w:tc>
        <w:tc>
          <w:tcPr>
            <w:tcW w:w="1784" w:type="dxa"/>
            <w:tcBorders>
              <w:top w:val="nil"/>
              <w:left w:val="nil"/>
              <w:bottom w:val="nil"/>
              <w:right w:val="nil"/>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p>
        </w:tc>
        <w:tc>
          <w:tcPr>
            <w:tcW w:w="1760" w:type="dxa"/>
            <w:tcBorders>
              <w:top w:val="nil"/>
              <w:left w:val="nil"/>
              <w:bottom w:val="nil"/>
              <w:right w:val="single" w:sz="4" w:space="0" w:color="auto"/>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p>
        </w:tc>
      </w:tr>
      <w:tr w:rsidR="00C64B15" w:rsidRPr="00B771E6" w:rsidTr="00C64B15">
        <w:trPr>
          <w:trHeight w:val="274"/>
        </w:trPr>
        <w:tc>
          <w:tcPr>
            <w:tcW w:w="718" w:type="dxa"/>
            <w:tcBorders>
              <w:top w:val="nil"/>
              <w:left w:val="single" w:sz="4" w:space="0" w:color="auto"/>
              <w:bottom w:val="nil"/>
              <w:right w:val="nil"/>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r w:rsidRPr="00B771E6">
              <w:rPr>
                <w:rFonts w:ascii="Arial" w:eastAsia="Times New Roman" w:hAnsi="Arial" w:cs="Arial"/>
                <w:sz w:val="18"/>
                <w:szCs w:val="18"/>
                <w:lang w:eastAsia="es-CO"/>
              </w:rPr>
              <w:t> </w:t>
            </w:r>
          </w:p>
        </w:tc>
        <w:tc>
          <w:tcPr>
            <w:tcW w:w="2119" w:type="dxa"/>
            <w:tcBorders>
              <w:top w:val="nil"/>
              <w:left w:val="nil"/>
              <w:bottom w:val="nil"/>
              <w:right w:val="nil"/>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r w:rsidRPr="00B771E6">
              <w:rPr>
                <w:rFonts w:ascii="Arial" w:eastAsia="Times New Roman" w:hAnsi="Arial" w:cs="Arial"/>
                <w:sz w:val="18"/>
                <w:szCs w:val="18"/>
                <w:lang w:eastAsia="es-CO"/>
              </w:rPr>
              <w:t>25%Ra=</w:t>
            </w:r>
          </w:p>
        </w:tc>
        <w:tc>
          <w:tcPr>
            <w:tcW w:w="3544" w:type="dxa"/>
            <w:gridSpan w:val="2"/>
            <w:vMerge w:val="restart"/>
            <w:tcBorders>
              <w:top w:val="nil"/>
              <w:left w:val="nil"/>
              <w:bottom w:val="single" w:sz="8" w:space="0" w:color="000000"/>
              <w:right w:val="single" w:sz="4" w:space="0" w:color="auto"/>
            </w:tcBorders>
            <w:shd w:val="clear" w:color="auto" w:fill="auto"/>
            <w:noWrap/>
            <w:vAlign w:val="center"/>
            <w:hideMark/>
          </w:tcPr>
          <w:p w:rsidR="00C64B15" w:rsidRPr="00B771E6" w:rsidRDefault="00C64B15" w:rsidP="00B771E6">
            <w:pPr>
              <w:spacing w:after="0" w:line="240" w:lineRule="auto"/>
              <w:jc w:val="center"/>
              <w:rPr>
                <w:rFonts w:ascii="Arial" w:eastAsia="Times New Roman" w:hAnsi="Arial" w:cs="Arial"/>
                <w:b/>
                <w:bCs/>
                <w:sz w:val="18"/>
                <w:szCs w:val="18"/>
                <w:lang w:eastAsia="es-CO"/>
              </w:rPr>
            </w:pPr>
            <w:r w:rsidRPr="00B771E6">
              <w:rPr>
                <w:rFonts w:ascii="Arial" w:eastAsia="Times New Roman" w:hAnsi="Arial" w:cs="Arial"/>
                <w:b/>
                <w:bCs/>
                <w:sz w:val="18"/>
                <w:szCs w:val="18"/>
                <w:lang w:eastAsia="es-CO"/>
              </w:rPr>
              <w:t>$ 46.482,23</w:t>
            </w:r>
          </w:p>
        </w:tc>
      </w:tr>
      <w:tr w:rsidR="00C64B15" w:rsidRPr="00B771E6" w:rsidTr="00C64B15">
        <w:trPr>
          <w:trHeight w:val="290"/>
        </w:trPr>
        <w:tc>
          <w:tcPr>
            <w:tcW w:w="718" w:type="dxa"/>
            <w:tcBorders>
              <w:top w:val="nil"/>
              <w:left w:val="single" w:sz="4" w:space="0" w:color="auto"/>
              <w:bottom w:val="nil"/>
              <w:right w:val="nil"/>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r w:rsidRPr="00B771E6">
              <w:rPr>
                <w:rFonts w:ascii="Arial" w:eastAsia="Times New Roman" w:hAnsi="Arial" w:cs="Arial"/>
                <w:sz w:val="18"/>
                <w:szCs w:val="18"/>
                <w:lang w:eastAsia="es-CO"/>
              </w:rPr>
              <w:t> </w:t>
            </w:r>
          </w:p>
        </w:tc>
        <w:tc>
          <w:tcPr>
            <w:tcW w:w="2119" w:type="dxa"/>
            <w:tcBorders>
              <w:top w:val="nil"/>
              <w:left w:val="nil"/>
              <w:bottom w:val="nil"/>
              <w:right w:val="nil"/>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p>
        </w:tc>
        <w:tc>
          <w:tcPr>
            <w:tcW w:w="3544" w:type="dxa"/>
            <w:gridSpan w:val="2"/>
            <w:vMerge/>
            <w:tcBorders>
              <w:top w:val="nil"/>
              <w:left w:val="nil"/>
              <w:bottom w:val="nil"/>
              <w:right w:val="single" w:sz="4" w:space="0" w:color="auto"/>
            </w:tcBorders>
            <w:vAlign w:val="center"/>
            <w:hideMark/>
          </w:tcPr>
          <w:p w:rsidR="00C64B15" w:rsidRPr="00B771E6" w:rsidRDefault="00C64B15" w:rsidP="00B771E6">
            <w:pPr>
              <w:spacing w:after="0" w:line="240" w:lineRule="auto"/>
              <w:rPr>
                <w:rFonts w:ascii="Arial" w:eastAsia="Times New Roman" w:hAnsi="Arial" w:cs="Arial"/>
                <w:b/>
                <w:bCs/>
                <w:sz w:val="18"/>
                <w:szCs w:val="18"/>
                <w:lang w:eastAsia="es-CO"/>
              </w:rPr>
            </w:pPr>
          </w:p>
        </w:tc>
      </w:tr>
      <w:tr w:rsidR="00C64B15" w:rsidRPr="00B771E6" w:rsidTr="00C64B15">
        <w:trPr>
          <w:trHeight w:val="274"/>
        </w:trPr>
        <w:tc>
          <w:tcPr>
            <w:tcW w:w="718" w:type="dxa"/>
            <w:tcBorders>
              <w:top w:val="nil"/>
              <w:left w:val="single" w:sz="4" w:space="0" w:color="auto"/>
              <w:bottom w:val="nil"/>
              <w:right w:val="nil"/>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r w:rsidRPr="00B771E6">
              <w:rPr>
                <w:rFonts w:ascii="Arial" w:eastAsia="Times New Roman" w:hAnsi="Arial" w:cs="Arial"/>
                <w:sz w:val="18"/>
                <w:szCs w:val="18"/>
                <w:lang w:eastAsia="es-CO"/>
              </w:rPr>
              <w:t> </w:t>
            </w:r>
          </w:p>
        </w:tc>
        <w:tc>
          <w:tcPr>
            <w:tcW w:w="2119" w:type="dxa"/>
            <w:tcBorders>
              <w:top w:val="nil"/>
              <w:left w:val="nil"/>
              <w:bottom w:val="nil"/>
              <w:right w:val="nil"/>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p>
        </w:tc>
        <w:tc>
          <w:tcPr>
            <w:tcW w:w="1784" w:type="dxa"/>
            <w:tcBorders>
              <w:top w:val="nil"/>
              <w:left w:val="nil"/>
              <w:bottom w:val="nil"/>
              <w:right w:val="nil"/>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p>
        </w:tc>
        <w:tc>
          <w:tcPr>
            <w:tcW w:w="1760" w:type="dxa"/>
            <w:tcBorders>
              <w:top w:val="nil"/>
              <w:left w:val="nil"/>
              <w:bottom w:val="nil"/>
              <w:right w:val="single" w:sz="4" w:space="0" w:color="auto"/>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p>
        </w:tc>
      </w:tr>
      <w:tr w:rsidR="00C64B15" w:rsidRPr="00B771E6" w:rsidTr="00C64B15">
        <w:trPr>
          <w:trHeight w:val="274"/>
        </w:trPr>
        <w:tc>
          <w:tcPr>
            <w:tcW w:w="718" w:type="dxa"/>
            <w:tcBorders>
              <w:top w:val="nil"/>
              <w:left w:val="single" w:sz="4" w:space="0" w:color="auto"/>
              <w:bottom w:val="single" w:sz="4" w:space="0" w:color="auto"/>
              <w:right w:val="nil"/>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r w:rsidRPr="00B771E6">
              <w:rPr>
                <w:rFonts w:ascii="Arial" w:eastAsia="Times New Roman" w:hAnsi="Arial" w:cs="Arial"/>
                <w:sz w:val="18"/>
                <w:szCs w:val="18"/>
                <w:lang w:eastAsia="es-CO"/>
              </w:rPr>
              <w:t> </w:t>
            </w:r>
          </w:p>
        </w:tc>
        <w:tc>
          <w:tcPr>
            <w:tcW w:w="2119" w:type="dxa"/>
            <w:tcBorders>
              <w:top w:val="nil"/>
              <w:left w:val="nil"/>
              <w:bottom w:val="single" w:sz="4" w:space="0" w:color="auto"/>
              <w:right w:val="nil"/>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r w:rsidRPr="00B771E6">
              <w:rPr>
                <w:rFonts w:ascii="Arial" w:eastAsia="Times New Roman" w:hAnsi="Arial" w:cs="Arial"/>
                <w:sz w:val="18"/>
                <w:szCs w:val="18"/>
                <w:lang w:eastAsia="es-CO"/>
              </w:rPr>
              <w:t>Ra+25%Ra =</w:t>
            </w:r>
          </w:p>
        </w:tc>
        <w:tc>
          <w:tcPr>
            <w:tcW w:w="1784" w:type="dxa"/>
            <w:tcBorders>
              <w:top w:val="nil"/>
              <w:left w:val="nil"/>
              <w:bottom w:val="single" w:sz="4" w:space="0" w:color="auto"/>
              <w:right w:val="nil"/>
            </w:tcBorders>
            <w:shd w:val="clear" w:color="auto" w:fill="auto"/>
            <w:noWrap/>
            <w:vAlign w:val="bottom"/>
            <w:hideMark/>
          </w:tcPr>
          <w:p w:rsidR="00C64B15" w:rsidRPr="00B771E6" w:rsidRDefault="00C64B15" w:rsidP="00B771E6">
            <w:pPr>
              <w:spacing w:after="0" w:line="240" w:lineRule="auto"/>
              <w:jc w:val="right"/>
              <w:rPr>
                <w:rFonts w:ascii="Arial" w:eastAsia="Times New Roman" w:hAnsi="Arial" w:cs="Arial"/>
                <w:sz w:val="18"/>
                <w:szCs w:val="18"/>
                <w:lang w:eastAsia="es-CO"/>
              </w:rPr>
            </w:pPr>
            <w:r w:rsidRPr="00B771E6">
              <w:rPr>
                <w:rFonts w:ascii="Arial" w:eastAsia="Times New Roman" w:hAnsi="Arial" w:cs="Arial"/>
                <w:sz w:val="18"/>
                <w:szCs w:val="18"/>
                <w:lang w:eastAsia="es-CO"/>
              </w:rPr>
              <w:t>$ 232.411,14</w:t>
            </w:r>
          </w:p>
        </w:tc>
        <w:tc>
          <w:tcPr>
            <w:tcW w:w="1760" w:type="dxa"/>
            <w:tcBorders>
              <w:top w:val="nil"/>
              <w:left w:val="nil"/>
              <w:bottom w:val="single" w:sz="4" w:space="0" w:color="auto"/>
              <w:right w:val="single" w:sz="4" w:space="0" w:color="auto"/>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r w:rsidRPr="00B771E6">
              <w:rPr>
                <w:rFonts w:ascii="Arial" w:eastAsia="Times New Roman" w:hAnsi="Arial" w:cs="Arial"/>
                <w:sz w:val="18"/>
                <w:szCs w:val="18"/>
                <w:lang w:eastAsia="es-CO"/>
              </w:rPr>
              <w:t> </w:t>
            </w:r>
          </w:p>
        </w:tc>
      </w:tr>
    </w:tbl>
    <w:p w:rsidR="00171579" w:rsidRPr="00B771E6" w:rsidRDefault="00C64B15" w:rsidP="00B771E6">
      <w:pPr>
        <w:spacing w:after="0" w:line="240" w:lineRule="auto"/>
        <w:jc w:val="both"/>
        <w:rPr>
          <w:rFonts w:ascii="Tahoma" w:hAnsi="Tahoma" w:cs="Tahoma"/>
          <w:color w:val="000000"/>
          <w:sz w:val="18"/>
          <w:szCs w:val="18"/>
          <w:lang w:eastAsia="es-ES"/>
        </w:rPr>
      </w:pPr>
      <w:r w:rsidRPr="00B771E6">
        <w:rPr>
          <w:rFonts w:ascii="Tahoma" w:hAnsi="Tahoma" w:cs="Tahoma"/>
          <w:color w:val="000000"/>
          <w:sz w:val="18"/>
          <w:szCs w:val="18"/>
          <w:lang w:eastAsia="es-ES"/>
        </w:rPr>
        <w:fldChar w:fldCharType="end"/>
      </w:r>
    </w:p>
    <w:p w:rsidR="00383C60" w:rsidRPr="00B771E6" w:rsidRDefault="00383C60" w:rsidP="00B771E6">
      <w:pPr>
        <w:spacing w:after="0" w:line="240" w:lineRule="auto"/>
        <w:jc w:val="both"/>
        <w:rPr>
          <w:rFonts w:ascii="Tahoma" w:hAnsi="Tahoma" w:cs="Tahoma"/>
          <w:color w:val="000000"/>
          <w:sz w:val="18"/>
          <w:szCs w:val="18"/>
          <w:lang w:eastAsia="es-ES"/>
        </w:rPr>
      </w:pPr>
    </w:p>
    <w:p w:rsidR="00C64B15" w:rsidRPr="00B771E6" w:rsidRDefault="00C64B15" w:rsidP="00B771E6">
      <w:pPr>
        <w:spacing w:after="0" w:line="240" w:lineRule="auto"/>
        <w:jc w:val="both"/>
        <w:rPr>
          <w:rFonts w:ascii="Tahoma" w:hAnsi="Tahoma" w:cs="Tahoma"/>
          <w:color w:val="000000"/>
          <w:sz w:val="18"/>
          <w:szCs w:val="18"/>
          <w:lang w:eastAsia="es-ES"/>
        </w:rPr>
      </w:pPr>
    </w:p>
    <w:p w:rsidR="00C64B15" w:rsidRPr="00B771E6" w:rsidRDefault="00C64B15" w:rsidP="00B771E6">
      <w:pPr>
        <w:spacing w:after="0" w:line="240" w:lineRule="auto"/>
        <w:jc w:val="both"/>
        <w:rPr>
          <w:rFonts w:ascii="Tahoma" w:hAnsi="Tahoma" w:cs="Tahoma"/>
          <w:color w:val="000000"/>
          <w:sz w:val="18"/>
          <w:szCs w:val="18"/>
          <w:lang w:eastAsia="es-ES"/>
        </w:rPr>
      </w:pPr>
    </w:p>
    <w:p w:rsidR="00171579" w:rsidRPr="00B771E6" w:rsidRDefault="00171579" w:rsidP="00B771E6">
      <w:pPr>
        <w:spacing w:after="0" w:line="240" w:lineRule="auto"/>
        <w:jc w:val="both"/>
        <w:rPr>
          <w:rFonts w:ascii="Tahoma" w:hAnsi="Tahoma" w:cs="Tahoma"/>
          <w:b/>
          <w:color w:val="000000"/>
          <w:sz w:val="18"/>
          <w:szCs w:val="18"/>
          <w:lang w:eastAsia="es-ES"/>
        </w:rPr>
      </w:pPr>
    </w:p>
    <w:p w:rsidR="00171579" w:rsidRPr="00B771E6" w:rsidRDefault="00171579" w:rsidP="00B771E6">
      <w:pPr>
        <w:spacing w:after="0" w:line="240" w:lineRule="auto"/>
        <w:jc w:val="both"/>
        <w:rPr>
          <w:rFonts w:ascii="Tahoma" w:hAnsi="Tahoma" w:cs="Tahoma"/>
          <w:color w:val="000000"/>
          <w:sz w:val="18"/>
          <w:szCs w:val="18"/>
          <w:lang w:eastAsia="es-ES"/>
        </w:rPr>
      </w:pPr>
      <w:r w:rsidRPr="00B771E6">
        <w:rPr>
          <w:rFonts w:ascii="Tahoma" w:hAnsi="Tahoma" w:cs="Tahoma"/>
          <w:color w:val="000000"/>
          <w:sz w:val="18"/>
          <w:szCs w:val="18"/>
          <w:lang w:eastAsia="es-ES"/>
        </w:rPr>
        <w:t>La indemnización vencida se calculará con base en la siguiente fórmula:</w:t>
      </w:r>
    </w:p>
    <w:p w:rsidR="00171579" w:rsidRPr="00B771E6" w:rsidRDefault="00171579" w:rsidP="00B771E6">
      <w:pPr>
        <w:spacing w:after="0" w:line="240" w:lineRule="auto"/>
        <w:jc w:val="both"/>
        <w:rPr>
          <w:rFonts w:ascii="Tahoma" w:hAnsi="Tahoma" w:cs="Tahoma"/>
          <w:color w:val="000000"/>
          <w:sz w:val="18"/>
          <w:szCs w:val="18"/>
          <w:lang w:eastAsia="es-ES"/>
        </w:rPr>
      </w:pPr>
    </w:p>
    <w:tbl>
      <w:tblPr>
        <w:tblW w:w="8859" w:type="dxa"/>
        <w:tblCellMar>
          <w:left w:w="70" w:type="dxa"/>
          <w:right w:w="70" w:type="dxa"/>
        </w:tblCellMar>
        <w:tblLook w:val="04A0" w:firstRow="1" w:lastRow="0" w:firstColumn="1" w:lastColumn="0" w:noHBand="0" w:noVBand="1"/>
      </w:tblPr>
      <w:tblGrid>
        <w:gridCol w:w="846"/>
        <w:gridCol w:w="992"/>
        <w:gridCol w:w="1134"/>
        <w:gridCol w:w="851"/>
        <w:gridCol w:w="567"/>
        <w:gridCol w:w="425"/>
        <w:gridCol w:w="1701"/>
        <w:gridCol w:w="2343"/>
      </w:tblGrid>
      <w:tr w:rsidR="00171579" w:rsidRPr="00B771E6" w:rsidTr="00A75A6B">
        <w:trPr>
          <w:trHeight w:val="270"/>
        </w:trPr>
        <w:tc>
          <w:tcPr>
            <w:tcW w:w="846" w:type="dxa"/>
            <w:tcBorders>
              <w:top w:val="single" w:sz="4" w:space="0" w:color="auto"/>
              <w:left w:val="single" w:sz="4" w:space="0" w:color="auto"/>
            </w:tcBorders>
            <w:noWrap/>
            <w:vAlign w:val="bottom"/>
            <w:hideMark/>
          </w:tcPr>
          <w:p w:rsidR="00171579" w:rsidRPr="00B771E6" w:rsidRDefault="00171579" w:rsidP="00B771E6">
            <w:pPr>
              <w:spacing w:after="0" w:line="240" w:lineRule="auto"/>
              <w:rPr>
                <w:rFonts w:ascii="Tahoma" w:hAnsi="Tahoma" w:cs="Tahoma"/>
                <w:sz w:val="18"/>
                <w:szCs w:val="18"/>
                <w:lang w:eastAsia="es-CO"/>
              </w:rPr>
            </w:pPr>
            <w:r w:rsidRPr="00B771E6">
              <w:rPr>
                <w:rFonts w:ascii="Tahoma" w:hAnsi="Tahoma" w:cs="Tahoma"/>
                <w:sz w:val="18"/>
                <w:szCs w:val="18"/>
                <w:lang w:eastAsia="es-CO"/>
              </w:rPr>
              <w:t> </w:t>
            </w:r>
          </w:p>
        </w:tc>
        <w:tc>
          <w:tcPr>
            <w:tcW w:w="992" w:type="dxa"/>
            <w:tcBorders>
              <w:top w:val="single" w:sz="4" w:space="0" w:color="auto"/>
            </w:tcBorders>
            <w:noWrap/>
            <w:vAlign w:val="bottom"/>
            <w:hideMark/>
          </w:tcPr>
          <w:p w:rsidR="00171579" w:rsidRPr="00B771E6" w:rsidRDefault="00171579" w:rsidP="00B771E6">
            <w:pPr>
              <w:spacing w:after="0" w:line="240" w:lineRule="auto"/>
              <w:rPr>
                <w:rFonts w:ascii="Tahoma" w:hAnsi="Tahoma" w:cs="Tahoma"/>
                <w:sz w:val="18"/>
                <w:szCs w:val="18"/>
                <w:lang w:eastAsia="es-CO"/>
              </w:rPr>
            </w:pPr>
            <w:r w:rsidRPr="00B771E6">
              <w:rPr>
                <w:rFonts w:ascii="Tahoma" w:hAnsi="Tahoma" w:cs="Tahoma"/>
                <w:sz w:val="18"/>
                <w:szCs w:val="18"/>
                <w:lang w:eastAsia="es-CO"/>
              </w:rPr>
              <w:t> </w:t>
            </w:r>
          </w:p>
        </w:tc>
        <w:tc>
          <w:tcPr>
            <w:tcW w:w="1134" w:type="dxa"/>
            <w:tcBorders>
              <w:top w:val="single" w:sz="4" w:space="0" w:color="auto"/>
            </w:tcBorders>
            <w:noWrap/>
            <w:vAlign w:val="bottom"/>
            <w:hideMark/>
          </w:tcPr>
          <w:p w:rsidR="00171579" w:rsidRPr="00B771E6" w:rsidRDefault="00171579" w:rsidP="00B771E6">
            <w:pPr>
              <w:spacing w:after="0" w:line="240" w:lineRule="auto"/>
              <w:rPr>
                <w:rFonts w:ascii="Tahoma" w:hAnsi="Tahoma" w:cs="Tahoma"/>
                <w:sz w:val="18"/>
                <w:szCs w:val="18"/>
                <w:lang w:eastAsia="es-CO"/>
              </w:rPr>
            </w:pPr>
            <w:r w:rsidRPr="00B771E6">
              <w:rPr>
                <w:rFonts w:ascii="Tahoma" w:hAnsi="Tahoma" w:cs="Tahoma"/>
                <w:sz w:val="18"/>
                <w:szCs w:val="18"/>
                <w:lang w:eastAsia="es-CO"/>
              </w:rPr>
              <w:t> </w:t>
            </w:r>
          </w:p>
        </w:tc>
        <w:tc>
          <w:tcPr>
            <w:tcW w:w="851" w:type="dxa"/>
            <w:tcBorders>
              <w:top w:val="single" w:sz="4" w:space="0" w:color="auto"/>
            </w:tcBorders>
            <w:noWrap/>
            <w:vAlign w:val="bottom"/>
            <w:hideMark/>
          </w:tcPr>
          <w:p w:rsidR="00171579" w:rsidRPr="00B771E6" w:rsidRDefault="00171579" w:rsidP="00B771E6">
            <w:pPr>
              <w:spacing w:after="0" w:line="240" w:lineRule="auto"/>
              <w:rPr>
                <w:rFonts w:ascii="Tahoma" w:hAnsi="Tahoma" w:cs="Tahoma"/>
                <w:sz w:val="18"/>
                <w:szCs w:val="18"/>
                <w:lang w:eastAsia="es-CO"/>
              </w:rPr>
            </w:pPr>
            <w:r w:rsidRPr="00B771E6">
              <w:rPr>
                <w:rFonts w:ascii="Tahoma" w:hAnsi="Tahoma" w:cs="Tahoma"/>
                <w:sz w:val="18"/>
                <w:szCs w:val="18"/>
                <w:lang w:eastAsia="es-CO"/>
              </w:rPr>
              <w:t>n</w:t>
            </w:r>
          </w:p>
        </w:tc>
        <w:tc>
          <w:tcPr>
            <w:tcW w:w="567" w:type="dxa"/>
            <w:tcBorders>
              <w:top w:val="single" w:sz="4" w:space="0" w:color="auto"/>
            </w:tcBorders>
            <w:noWrap/>
            <w:vAlign w:val="bottom"/>
            <w:hideMark/>
          </w:tcPr>
          <w:p w:rsidR="00171579" w:rsidRPr="00B771E6" w:rsidRDefault="00171579" w:rsidP="00B771E6">
            <w:pPr>
              <w:spacing w:after="0" w:line="240" w:lineRule="auto"/>
              <w:rPr>
                <w:rFonts w:ascii="Tahoma" w:hAnsi="Tahoma" w:cs="Tahoma"/>
                <w:sz w:val="18"/>
                <w:szCs w:val="18"/>
                <w:lang w:eastAsia="es-CO"/>
              </w:rPr>
            </w:pPr>
            <w:r w:rsidRPr="00B771E6">
              <w:rPr>
                <w:rFonts w:ascii="Tahoma" w:hAnsi="Tahoma" w:cs="Tahoma"/>
                <w:sz w:val="18"/>
                <w:szCs w:val="18"/>
                <w:lang w:eastAsia="es-CO"/>
              </w:rPr>
              <w:t> </w:t>
            </w:r>
          </w:p>
        </w:tc>
        <w:tc>
          <w:tcPr>
            <w:tcW w:w="425" w:type="dxa"/>
            <w:tcBorders>
              <w:top w:val="single" w:sz="4" w:space="0" w:color="auto"/>
            </w:tcBorders>
            <w:noWrap/>
            <w:vAlign w:val="bottom"/>
            <w:hideMark/>
          </w:tcPr>
          <w:p w:rsidR="00171579" w:rsidRPr="00B771E6" w:rsidRDefault="00171579" w:rsidP="00B771E6">
            <w:pPr>
              <w:spacing w:after="0" w:line="240" w:lineRule="auto"/>
              <w:rPr>
                <w:rFonts w:ascii="Tahoma" w:hAnsi="Tahoma" w:cs="Tahoma"/>
                <w:sz w:val="18"/>
                <w:szCs w:val="18"/>
                <w:lang w:eastAsia="es-CO"/>
              </w:rPr>
            </w:pPr>
            <w:r w:rsidRPr="00B771E6">
              <w:rPr>
                <w:rFonts w:ascii="Tahoma" w:hAnsi="Tahoma" w:cs="Tahoma"/>
                <w:sz w:val="18"/>
                <w:szCs w:val="18"/>
                <w:lang w:eastAsia="es-CO"/>
              </w:rPr>
              <w:t> </w:t>
            </w:r>
          </w:p>
        </w:tc>
        <w:tc>
          <w:tcPr>
            <w:tcW w:w="1701" w:type="dxa"/>
            <w:tcBorders>
              <w:top w:val="single" w:sz="4" w:space="0" w:color="auto"/>
            </w:tcBorders>
            <w:noWrap/>
            <w:vAlign w:val="bottom"/>
            <w:hideMark/>
          </w:tcPr>
          <w:p w:rsidR="00171579" w:rsidRPr="00B771E6" w:rsidRDefault="00171579" w:rsidP="00B771E6">
            <w:pPr>
              <w:spacing w:after="0" w:line="240" w:lineRule="auto"/>
              <w:rPr>
                <w:rFonts w:ascii="Tahoma" w:hAnsi="Tahoma" w:cs="Tahoma"/>
                <w:sz w:val="18"/>
                <w:szCs w:val="18"/>
                <w:lang w:eastAsia="es-CO"/>
              </w:rPr>
            </w:pPr>
            <w:r w:rsidRPr="00B771E6">
              <w:rPr>
                <w:rFonts w:ascii="Tahoma" w:hAnsi="Tahoma" w:cs="Tahoma"/>
                <w:sz w:val="18"/>
                <w:szCs w:val="18"/>
                <w:lang w:eastAsia="es-CO"/>
              </w:rPr>
              <w:t> </w:t>
            </w:r>
          </w:p>
        </w:tc>
        <w:tc>
          <w:tcPr>
            <w:tcW w:w="2343" w:type="dxa"/>
            <w:tcBorders>
              <w:top w:val="single" w:sz="4" w:space="0" w:color="auto"/>
              <w:right w:val="single" w:sz="4" w:space="0" w:color="auto"/>
            </w:tcBorders>
            <w:noWrap/>
            <w:vAlign w:val="bottom"/>
            <w:hideMark/>
          </w:tcPr>
          <w:p w:rsidR="00171579" w:rsidRPr="00B771E6" w:rsidRDefault="00171579" w:rsidP="00B771E6">
            <w:pPr>
              <w:spacing w:after="0" w:line="240" w:lineRule="auto"/>
              <w:rPr>
                <w:rFonts w:ascii="Tahoma" w:hAnsi="Tahoma" w:cs="Tahoma"/>
                <w:sz w:val="18"/>
                <w:szCs w:val="18"/>
                <w:lang w:eastAsia="es-CO"/>
              </w:rPr>
            </w:pPr>
            <w:r w:rsidRPr="00B771E6">
              <w:rPr>
                <w:rFonts w:ascii="Tahoma" w:hAnsi="Tahoma" w:cs="Tahoma"/>
                <w:sz w:val="18"/>
                <w:szCs w:val="18"/>
                <w:lang w:eastAsia="es-CO"/>
              </w:rPr>
              <w:t> </w:t>
            </w:r>
          </w:p>
        </w:tc>
      </w:tr>
      <w:tr w:rsidR="00171579" w:rsidRPr="00B771E6" w:rsidTr="00A75A6B">
        <w:trPr>
          <w:trHeight w:val="270"/>
        </w:trPr>
        <w:tc>
          <w:tcPr>
            <w:tcW w:w="846" w:type="dxa"/>
            <w:vMerge w:val="restart"/>
            <w:tcBorders>
              <w:left w:val="single" w:sz="4" w:space="0" w:color="auto"/>
            </w:tcBorders>
            <w:noWrap/>
            <w:vAlign w:val="center"/>
            <w:hideMark/>
          </w:tcPr>
          <w:p w:rsidR="00171579" w:rsidRPr="00B771E6" w:rsidRDefault="00171579" w:rsidP="00B771E6">
            <w:pPr>
              <w:spacing w:after="0" w:line="240" w:lineRule="auto"/>
              <w:jc w:val="center"/>
              <w:rPr>
                <w:rFonts w:ascii="Tahoma" w:hAnsi="Tahoma" w:cs="Tahoma"/>
                <w:sz w:val="18"/>
                <w:szCs w:val="18"/>
                <w:lang w:eastAsia="es-CO"/>
              </w:rPr>
            </w:pPr>
            <w:r w:rsidRPr="00B771E6">
              <w:rPr>
                <w:rFonts w:ascii="Tahoma" w:hAnsi="Tahoma" w:cs="Tahoma"/>
                <w:sz w:val="18"/>
                <w:szCs w:val="18"/>
                <w:lang w:eastAsia="es-CO"/>
              </w:rPr>
              <w:t>S=</w:t>
            </w:r>
          </w:p>
        </w:tc>
        <w:tc>
          <w:tcPr>
            <w:tcW w:w="992" w:type="dxa"/>
            <w:vMerge w:val="restart"/>
            <w:noWrap/>
            <w:vAlign w:val="center"/>
            <w:hideMark/>
          </w:tcPr>
          <w:p w:rsidR="00171579" w:rsidRPr="00B771E6" w:rsidRDefault="00171579" w:rsidP="00B771E6">
            <w:pPr>
              <w:spacing w:after="0" w:line="240" w:lineRule="auto"/>
              <w:jc w:val="center"/>
              <w:rPr>
                <w:rFonts w:ascii="Tahoma" w:hAnsi="Tahoma" w:cs="Tahoma"/>
                <w:sz w:val="18"/>
                <w:szCs w:val="18"/>
                <w:lang w:eastAsia="es-CO"/>
              </w:rPr>
            </w:pPr>
            <w:r w:rsidRPr="00B771E6">
              <w:rPr>
                <w:rFonts w:ascii="Tahoma" w:hAnsi="Tahoma" w:cs="Tahoma"/>
                <w:sz w:val="18"/>
                <w:szCs w:val="18"/>
                <w:lang w:eastAsia="es-CO"/>
              </w:rPr>
              <w:t>Ra</w:t>
            </w:r>
          </w:p>
        </w:tc>
        <w:tc>
          <w:tcPr>
            <w:tcW w:w="1134" w:type="dxa"/>
            <w:noWrap/>
            <w:vAlign w:val="bottom"/>
            <w:hideMark/>
          </w:tcPr>
          <w:p w:rsidR="00171579" w:rsidRPr="00B771E6" w:rsidRDefault="00171579" w:rsidP="00B771E6">
            <w:pPr>
              <w:spacing w:after="0" w:line="240" w:lineRule="auto"/>
              <w:jc w:val="right"/>
              <w:rPr>
                <w:rFonts w:ascii="Tahoma" w:hAnsi="Tahoma" w:cs="Tahoma"/>
                <w:sz w:val="18"/>
                <w:szCs w:val="18"/>
                <w:lang w:eastAsia="es-CO"/>
              </w:rPr>
            </w:pPr>
            <w:r w:rsidRPr="00B771E6">
              <w:rPr>
                <w:rFonts w:ascii="Tahoma" w:hAnsi="Tahoma" w:cs="Tahoma"/>
                <w:sz w:val="18"/>
                <w:szCs w:val="18"/>
                <w:lang w:eastAsia="es-CO"/>
              </w:rPr>
              <w:t>(1+i)</w:t>
            </w:r>
          </w:p>
        </w:tc>
        <w:tc>
          <w:tcPr>
            <w:tcW w:w="851" w:type="dxa"/>
            <w:noWrap/>
            <w:vAlign w:val="bottom"/>
            <w:hideMark/>
          </w:tcPr>
          <w:p w:rsidR="00171579" w:rsidRPr="00B771E6" w:rsidRDefault="00171579" w:rsidP="00B771E6">
            <w:pPr>
              <w:spacing w:after="0" w:line="240" w:lineRule="auto"/>
              <w:rPr>
                <w:rFonts w:ascii="Tahoma" w:hAnsi="Tahoma" w:cs="Tahoma"/>
                <w:sz w:val="18"/>
                <w:szCs w:val="18"/>
                <w:lang w:eastAsia="es-CO"/>
              </w:rPr>
            </w:pPr>
            <w:r w:rsidRPr="00B771E6">
              <w:rPr>
                <w:rFonts w:ascii="Tahoma" w:hAnsi="Tahoma" w:cs="Tahoma"/>
                <w:sz w:val="18"/>
                <w:szCs w:val="18"/>
                <w:lang w:eastAsia="es-CO"/>
              </w:rPr>
              <w:t> </w:t>
            </w:r>
          </w:p>
        </w:tc>
        <w:tc>
          <w:tcPr>
            <w:tcW w:w="567" w:type="dxa"/>
            <w:noWrap/>
            <w:vAlign w:val="bottom"/>
            <w:hideMark/>
          </w:tcPr>
          <w:p w:rsidR="00171579" w:rsidRPr="00B771E6" w:rsidRDefault="00171579" w:rsidP="00B771E6">
            <w:pPr>
              <w:spacing w:after="0" w:line="240" w:lineRule="auto"/>
              <w:jc w:val="right"/>
              <w:rPr>
                <w:rFonts w:ascii="Tahoma" w:hAnsi="Tahoma" w:cs="Tahoma"/>
                <w:sz w:val="18"/>
                <w:szCs w:val="18"/>
                <w:lang w:eastAsia="es-CO"/>
              </w:rPr>
            </w:pPr>
            <w:r w:rsidRPr="00B771E6">
              <w:rPr>
                <w:rFonts w:ascii="Tahoma" w:hAnsi="Tahoma" w:cs="Tahoma"/>
                <w:sz w:val="18"/>
                <w:szCs w:val="18"/>
                <w:lang w:eastAsia="es-CO"/>
              </w:rPr>
              <w:t>-1</w:t>
            </w:r>
          </w:p>
        </w:tc>
        <w:tc>
          <w:tcPr>
            <w:tcW w:w="425" w:type="dxa"/>
            <w:noWrap/>
            <w:vAlign w:val="bottom"/>
            <w:hideMark/>
          </w:tcPr>
          <w:p w:rsidR="00171579" w:rsidRPr="00B771E6" w:rsidRDefault="00171579" w:rsidP="00B771E6">
            <w:pPr>
              <w:spacing w:after="0" w:line="240" w:lineRule="auto"/>
              <w:jc w:val="right"/>
              <w:rPr>
                <w:rFonts w:ascii="Tahoma" w:hAnsi="Tahoma" w:cs="Tahoma"/>
                <w:sz w:val="18"/>
                <w:szCs w:val="18"/>
                <w:lang w:eastAsia="es-CO"/>
              </w:rPr>
            </w:pPr>
          </w:p>
        </w:tc>
        <w:tc>
          <w:tcPr>
            <w:tcW w:w="1701" w:type="dxa"/>
            <w:noWrap/>
            <w:vAlign w:val="bottom"/>
            <w:hideMark/>
          </w:tcPr>
          <w:p w:rsidR="00171579" w:rsidRPr="00B771E6" w:rsidRDefault="00171579" w:rsidP="00B771E6">
            <w:pPr>
              <w:spacing w:after="0" w:line="240" w:lineRule="auto"/>
              <w:rPr>
                <w:rFonts w:ascii="Tahoma" w:hAnsi="Tahoma" w:cs="Tahoma"/>
                <w:sz w:val="18"/>
                <w:szCs w:val="18"/>
                <w:lang w:eastAsia="es-CO"/>
              </w:rPr>
            </w:pPr>
          </w:p>
        </w:tc>
        <w:tc>
          <w:tcPr>
            <w:tcW w:w="2343" w:type="dxa"/>
            <w:tcBorders>
              <w:right w:val="single" w:sz="4" w:space="0" w:color="auto"/>
            </w:tcBorders>
            <w:noWrap/>
            <w:vAlign w:val="bottom"/>
            <w:hideMark/>
          </w:tcPr>
          <w:p w:rsidR="00171579" w:rsidRPr="00B771E6" w:rsidRDefault="00171579" w:rsidP="00B771E6">
            <w:pPr>
              <w:spacing w:after="0" w:line="240" w:lineRule="auto"/>
              <w:rPr>
                <w:rFonts w:ascii="Tahoma" w:hAnsi="Tahoma" w:cs="Tahoma"/>
                <w:sz w:val="18"/>
                <w:szCs w:val="18"/>
                <w:lang w:eastAsia="es-CO"/>
              </w:rPr>
            </w:pPr>
            <w:r w:rsidRPr="00B771E6">
              <w:rPr>
                <w:rFonts w:ascii="Tahoma" w:hAnsi="Tahoma" w:cs="Tahoma"/>
                <w:sz w:val="18"/>
                <w:szCs w:val="18"/>
                <w:lang w:eastAsia="es-CO"/>
              </w:rPr>
              <w:t> </w:t>
            </w:r>
          </w:p>
        </w:tc>
      </w:tr>
      <w:tr w:rsidR="00171579" w:rsidRPr="00B771E6" w:rsidTr="00A75A6B">
        <w:trPr>
          <w:trHeight w:val="255"/>
        </w:trPr>
        <w:tc>
          <w:tcPr>
            <w:tcW w:w="846" w:type="dxa"/>
            <w:vMerge/>
            <w:tcBorders>
              <w:left w:val="single" w:sz="4" w:space="0" w:color="auto"/>
            </w:tcBorders>
            <w:vAlign w:val="center"/>
            <w:hideMark/>
          </w:tcPr>
          <w:p w:rsidR="00171579" w:rsidRPr="00B771E6" w:rsidRDefault="00171579" w:rsidP="00B771E6">
            <w:pPr>
              <w:spacing w:after="0" w:line="240" w:lineRule="auto"/>
              <w:rPr>
                <w:rFonts w:ascii="Tahoma" w:hAnsi="Tahoma" w:cs="Tahoma"/>
                <w:sz w:val="18"/>
                <w:szCs w:val="18"/>
                <w:lang w:eastAsia="es-CO"/>
              </w:rPr>
            </w:pPr>
          </w:p>
        </w:tc>
        <w:tc>
          <w:tcPr>
            <w:tcW w:w="992" w:type="dxa"/>
            <w:vMerge/>
            <w:vAlign w:val="center"/>
            <w:hideMark/>
          </w:tcPr>
          <w:p w:rsidR="00171579" w:rsidRPr="00B771E6" w:rsidRDefault="00171579" w:rsidP="00B771E6">
            <w:pPr>
              <w:spacing w:after="0" w:line="240" w:lineRule="auto"/>
              <w:rPr>
                <w:rFonts w:ascii="Tahoma" w:hAnsi="Tahoma" w:cs="Tahoma"/>
                <w:sz w:val="18"/>
                <w:szCs w:val="18"/>
                <w:lang w:eastAsia="es-CO"/>
              </w:rPr>
            </w:pPr>
          </w:p>
        </w:tc>
        <w:tc>
          <w:tcPr>
            <w:tcW w:w="2552" w:type="dxa"/>
            <w:gridSpan w:val="3"/>
            <w:noWrap/>
            <w:vAlign w:val="bottom"/>
            <w:hideMark/>
          </w:tcPr>
          <w:p w:rsidR="00171579" w:rsidRPr="00B771E6" w:rsidRDefault="00171579" w:rsidP="00B771E6">
            <w:pPr>
              <w:spacing w:after="0" w:line="240" w:lineRule="auto"/>
              <w:jc w:val="center"/>
              <w:rPr>
                <w:rFonts w:ascii="Tahoma" w:hAnsi="Tahoma" w:cs="Tahoma"/>
                <w:sz w:val="18"/>
                <w:szCs w:val="18"/>
                <w:lang w:eastAsia="es-CO"/>
              </w:rPr>
            </w:pPr>
            <w:r w:rsidRPr="00B771E6">
              <w:rPr>
                <w:rFonts w:ascii="Tahoma" w:hAnsi="Tahoma" w:cs="Tahoma"/>
                <w:sz w:val="18"/>
                <w:szCs w:val="18"/>
                <w:lang w:eastAsia="es-CO"/>
              </w:rPr>
              <w:t>I</w:t>
            </w:r>
          </w:p>
        </w:tc>
        <w:tc>
          <w:tcPr>
            <w:tcW w:w="425" w:type="dxa"/>
            <w:noWrap/>
            <w:vAlign w:val="bottom"/>
            <w:hideMark/>
          </w:tcPr>
          <w:p w:rsidR="00171579" w:rsidRPr="00B771E6" w:rsidRDefault="00171579" w:rsidP="00B771E6">
            <w:pPr>
              <w:spacing w:after="0" w:line="240" w:lineRule="auto"/>
              <w:jc w:val="center"/>
              <w:rPr>
                <w:rFonts w:ascii="Tahoma" w:hAnsi="Tahoma" w:cs="Tahoma"/>
                <w:sz w:val="18"/>
                <w:szCs w:val="18"/>
                <w:lang w:eastAsia="es-CO"/>
              </w:rPr>
            </w:pPr>
          </w:p>
        </w:tc>
        <w:tc>
          <w:tcPr>
            <w:tcW w:w="1701" w:type="dxa"/>
            <w:noWrap/>
            <w:vAlign w:val="bottom"/>
            <w:hideMark/>
          </w:tcPr>
          <w:p w:rsidR="00171579" w:rsidRPr="00B771E6" w:rsidRDefault="00171579" w:rsidP="00B771E6">
            <w:pPr>
              <w:spacing w:after="0" w:line="240" w:lineRule="auto"/>
              <w:rPr>
                <w:rFonts w:ascii="Tahoma" w:hAnsi="Tahoma" w:cs="Tahoma"/>
                <w:sz w:val="18"/>
                <w:szCs w:val="18"/>
                <w:lang w:eastAsia="es-CO"/>
              </w:rPr>
            </w:pPr>
          </w:p>
        </w:tc>
        <w:tc>
          <w:tcPr>
            <w:tcW w:w="2343" w:type="dxa"/>
            <w:tcBorders>
              <w:right w:val="single" w:sz="4" w:space="0" w:color="auto"/>
            </w:tcBorders>
            <w:noWrap/>
            <w:vAlign w:val="bottom"/>
            <w:hideMark/>
          </w:tcPr>
          <w:p w:rsidR="00171579" w:rsidRPr="00B771E6" w:rsidRDefault="00171579" w:rsidP="00B771E6">
            <w:pPr>
              <w:spacing w:after="0" w:line="240" w:lineRule="auto"/>
              <w:rPr>
                <w:rFonts w:ascii="Tahoma" w:hAnsi="Tahoma" w:cs="Tahoma"/>
                <w:sz w:val="18"/>
                <w:szCs w:val="18"/>
                <w:lang w:eastAsia="es-CO"/>
              </w:rPr>
            </w:pPr>
            <w:r w:rsidRPr="00B771E6">
              <w:rPr>
                <w:rFonts w:ascii="Tahoma" w:hAnsi="Tahoma" w:cs="Tahoma"/>
                <w:sz w:val="18"/>
                <w:szCs w:val="18"/>
                <w:lang w:eastAsia="es-CO"/>
              </w:rPr>
              <w:t> </w:t>
            </w:r>
          </w:p>
        </w:tc>
      </w:tr>
      <w:tr w:rsidR="00171579" w:rsidRPr="00B771E6" w:rsidTr="00A75A6B">
        <w:trPr>
          <w:trHeight w:val="255"/>
        </w:trPr>
        <w:tc>
          <w:tcPr>
            <w:tcW w:w="846" w:type="dxa"/>
            <w:tcBorders>
              <w:left w:val="single" w:sz="4" w:space="0" w:color="auto"/>
            </w:tcBorders>
            <w:noWrap/>
            <w:vAlign w:val="bottom"/>
            <w:hideMark/>
          </w:tcPr>
          <w:p w:rsidR="00171579" w:rsidRPr="00B771E6" w:rsidRDefault="00171579" w:rsidP="00B771E6">
            <w:pPr>
              <w:spacing w:after="0" w:line="240" w:lineRule="auto"/>
              <w:rPr>
                <w:rFonts w:ascii="Tahoma" w:hAnsi="Tahoma" w:cs="Tahoma"/>
                <w:sz w:val="18"/>
                <w:szCs w:val="18"/>
                <w:lang w:eastAsia="es-CO"/>
              </w:rPr>
            </w:pPr>
            <w:r w:rsidRPr="00B771E6">
              <w:rPr>
                <w:rFonts w:ascii="Tahoma" w:hAnsi="Tahoma" w:cs="Tahoma"/>
                <w:sz w:val="18"/>
                <w:szCs w:val="18"/>
                <w:lang w:eastAsia="es-CO"/>
              </w:rPr>
              <w:t> </w:t>
            </w:r>
          </w:p>
        </w:tc>
        <w:tc>
          <w:tcPr>
            <w:tcW w:w="992" w:type="dxa"/>
            <w:noWrap/>
            <w:vAlign w:val="bottom"/>
            <w:hideMark/>
          </w:tcPr>
          <w:p w:rsidR="00171579" w:rsidRPr="00B771E6" w:rsidRDefault="00171579" w:rsidP="00B771E6">
            <w:pPr>
              <w:spacing w:after="0" w:line="240" w:lineRule="auto"/>
              <w:rPr>
                <w:rFonts w:ascii="Tahoma" w:hAnsi="Tahoma" w:cs="Tahoma"/>
                <w:sz w:val="18"/>
                <w:szCs w:val="18"/>
                <w:lang w:eastAsia="es-CO"/>
              </w:rPr>
            </w:pPr>
          </w:p>
        </w:tc>
        <w:tc>
          <w:tcPr>
            <w:tcW w:w="1134" w:type="dxa"/>
            <w:noWrap/>
            <w:vAlign w:val="bottom"/>
            <w:hideMark/>
          </w:tcPr>
          <w:p w:rsidR="00171579" w:rsidRPr="00B771E6" w:rsidRDefault="00171579" w:rsidP="00B771E6">
            <w:pPr>
              <w:spacing w:after="0" w:line="240" w:lineRule="auto"/>
              <w:rPr>
                <w:rFonts w:ascii="Tahoma" w:hAnsi="Tahoma" w:cs="Tahoma"/>
                <w:sz w:val="18"/>
                <w:szCs w:val="18"/>
                <w:lang w:eastAsia="es-CO"/>
              </w:rPr>
            </w:pPr>
          </w:p>
        </w:tc>
        <w:tc>
          <w:tcPr>
            <w:tcW w:w="851" w:type="dxa"/>
            <w:noWrap/>
            <w:vAlign w:val="bottom"/>
            <w:hideMark/>
          </w:tcPr>
          <w:p w:rsidR="00171579" w:rsidRPr="00B771E6" w:rsidRDefault="00171579" w:rsidP="00B771E6">
            <w:pPr>
              <w:spacing w:after="0" w:line="240" w:lineRule="auto"/>
              <w:rPr>
                <w:rFonts w:ascii="Tahoma" w:hAnsi="Tahoma" w:cs="Tahoma"/>
                <w:sz w:val="18"/>
                <w:szCs w:val="18"/>
                <w:lang w:eastAsia="es-CO"/>
              </w:rPr>
            </w:pPr>
          </w:p>
        </w:tc>
        <w:tc>
          <w:tcPr>
            <w:tcW w:w="567" w:type="dxa"/>
            <w:noWrap/>
            <w:vAlign w:val="bottom"/>
            <w:hideMark/>
          </w:tcPr>
          <w:p w:rsidR="00171579" w:rsidRPr="00B771E6" w:rsidRDefault="00171579" w:rsidP="00B771E6">
            <w:pPr>
              <w:spacing w:after="0" w:line="240" w:lineRule="auto"/>
              <w:rPr>
                <w:rFonts w:ascii="Tahoma" w:hAnsi="Tahoma" w:cs="Tahoma"/>
                <w:sz w:val="18"/>
                <w:szCs w:val="18"/>
                <w:lang w:eastAsia="es-CO"/>
              </w:rPr>
            </w:pPr>
          </w:p>
        </w:tc>
        <w:tc>
          <w:tcPr>
            <w:tcW w:w="425" w:type="dxa"/>
            <w:noWrap/>
            <w:vAlign w:val="bottom"/>
            <w:hideMark/>
          </w:tcPr>
          <w:p w:rsidR="00171579" w:rsidRPr="00B771E6" w:rsidRDefault="00171579" w:rsidP="00B771E6">
            <w:pPr>
              <w:spacing w:after="0" w:line="240" w:lineRule="auto"/>
              <w:rPr>
                <w:rFonts w:ascii="Tahoma" w:hAnsi="Tahoma" w:cs="Tahoma"/>
                <w:sz w:val="18"/>
                <w:szCs w:val="18"/>
                <w:lang w:eastAsia="es-CO"/>
              </w:rPr>
            </w:pPr>
          </w:p>
        </w:tc>
        <w:tc>
          <w:tcPr>
            <w:tcW w:w="1701" w:type="dxa"/>
            <w:noWrap/>
            <w:vAlign w:val="bottom"/>
            <w:hideMark/>
          </w:tcPr>
          <w:p w:rsidR="00171579" w:rsidRPr="00B771E6" w:rsidRDefault="00171579" w:rsidP="00B771E6">
            <w:pPr>
              <w:spacing w:after="0" w:line="240" w:lineRule="auto"/>
              <w:rPr>
                <w:rFonts w:ascii="Tahoma" w:hAnsi="Tahoma" w:cs="Tahoma"/>
                <w:sz w:val="18"/>
                <w:szCs w:val="18"/>
                <w:lang w:eastAsia="es-CO"/>
              </w:rPr>
            </w:pPr>
          </w:p>
        </w:tc>
        <w:tc>
          <w:tcPr>
            <w:tcW w:w="2343" w:type="dxa"/>
            <w:tcBorders>
              <w:right w:val="single" w:sz="4" w:space="0" w:color="auto"/>
            </w:tcBorders>
            <w:noWrap/>
            <w:vAlign w:val="bottom"/>
            <w:hideMark/>
          </w:tcPr>
          <w:p w:rsidR="00171579" w:rsidRPr="00B771E6" w:rsidRDefault="00171579" w:rsidP="00B771E6">
            <w:pPr>
              <w:spacing w:after="0" w:line="240" w:lineRule="auto"/>
              <w:rPr>
                <w:rFonts w:ascii="Tahoma" w:hAnsi="Tahoma" w:cs="Tahoma"/>
                <w:sz w:val="18"/>
                <w:szCs w:val="18"/>
                <w:lang w:eastAsia="es-CO"/>
              </w:rPr>
            </w:pPr>
            <w:r w:rsidRPr="00B771E6">
              <w:rPr>
                <w:rFonts w:ascii="Tahoma" w:hAnsi="Tahoma" w:cs="Tahoma"/>
                <w:sz w:val="18"/>
                <w:szCs w:val="18"/>
                <w:lang w:eastAsia="es-CO"/>
              </w:rPr>
              <w:t> </w:t>
            </w:r>
          </w:p>
        </w:tc>
      </w:tr>
      <w:tr w:rsidR="00171579" w:rsidRPr="00B771E6" w:rsidTr="00A75A6B">
        <w:trPr>
          <w:trHeight w:val="315"/>
        </w:trPr>
        <w:tc>
          <w:tcPr>
            <w:tcW w:w="6516" w:type="dxa"/>
            <w:gridSpan w:val="7"/>
            <w:tcBorders>
              <w:left w:val="single" w:sz="4" w:space="0" w:color="auto"/>
            </w:tcBorders>
            <w:noWrap/>
            <w:vAlign w:val="bottom"/>
            <w:hideMark/>
          </w:tcPr>
          <w:p w:rsidR="00171579" w:rsidRPr="00B771E6" w:rsidRDefault="00171579" w:rsidP="00B771E6">
            <w:pPr>
              <w:spacing w:after="0" w:line="240" w:lineRule="auto"/>
              <w:rPr>
                <w:rFonts w:ascii="Tahoma" w:hAnsi="Tahoma" w:cs="Tahoma"/>
                <w:sz w:val="18"/>
                <w:szCs w:val="18"/>
                <w:lang w:eastAsia="es-CO"/>
              </w:rPr>
            </w:pPr>
            <w:r w:rsidRPr="00B771E6">
              <w:rPr>
                <w:rFonts w:ascii="Tahoma" w:hAnsi="Tahoma" w:cs="Tahoma"/>
                <w:sz w:val="18"/>
                <w:szCs w:val="18"/>
                <w:lang w:eastAsia="es-CO"/>
              </w:rPr>
              <w:t>En donde:</w:t>
            </w:r>
          </w:p>
        </w:tc>
        <w:tc>
          <w:tcPr>
            <w:tcW w:w="2343" w:type="dxa"/>
            <w:tcBorders>
              <w:right w:val="single" w:sz="4" w:space="0" w:color="auto"/>
            </w:tcBorders>
            <w:noWrap/>
            <w:vAlign w:val="bottom"/>
            <w:hideMark/>
          </w:tcPr>
          <w:p w:rsidR="00171579" w:rsidRPr="00B771E6" w:rsidRDefault="00171579" w:rsidP="00B771E6">
            <w:pPr>
              <w:spacing w:after="0" w:line="240" w:lineRule="auto"/>
              <w:rPr>
                <w:rFonts w:ascii="Tahoma" w:hAnsi="Tahoma" w:cs="Tahoma"/>
                <w:sz w:val="18"/>
                <w:szCs w:val="18"/>
                <w:lang w:eastAsia="es-CO"/>
              </w:rPr>
            </w:pPr>
            <w:r w:rsidRPr="00B771E6">
              <w:rPr>
                <w:rFonts w:ascii="Tahoma" w:hAnsi="Tahoma" w:cs="Tahoma"/>
                <w:sz w:val="18"/>
                <w:szCs w:val="18"/>
                <w:lang w:eastAsia="es-CO"/>
              </w:rPr>
              <w:t> </w:t>
            </w:r>
          </w:p>
        </w:tc>
      </w:tr>
      <w:tr w:rsidR="00171579" w:rsidRPr="00B771E6" w:rsidTr="00A75A6B">
        <w:trPr>
          <w:trHeight w:val="255"/>
        </w:trPr>
        <w:tc>
          <w:tcPr>
            <w:tcW w:w="846" w:type="dxa"/>
            <w:tcBorders>
              <w:left w:val="single" w:sz="4" w:space="0" w:color="auto"/>
            </w:tcBorders>
            <w:noWrap/>
            <w:vAlign w:val="bottom"/>
            <w:hideMark/>
          </w:tcPr>
          <w:p w:rsidR="00171579" w:rsidRPr="00B771E6" w:rsidRDefault="00171579" w:rsidP="00B771E6">
            <w:pPr>
              <w:spacing w:after="0" w:line="240" w:lineRule="auto"/>
              <w:rPr>
                <w:rFonts w:ascii="Tahoma" w:hAnsi="Tahoma" w:cs="Tahoma"/>
                <w:sz w:val="18"/>
                <w:szCs w:val="18"/>
                <w:lang w:eastAsia="es-CO"/>
              </w:rPr>
            </w:pPr>
            <w:r w:rsidRPr="00B771E6">
              <w:rPr>
                <w:rFonts w:ascii="Tahoma" w:hAnsi="Tahoma" w:cs="Tahoma"/>
                <w:sz w:val="18"/>
                <w:szCs w:val="18"/>
                <w:lang w:eastAsia="es-CO"/>
              </w:rPr>
              <w:t>S =</w:t>
            </w:r>
          </w:p>
        </w:tc>
        <w:tc>
          <w:tcPr>
            <w:tcW w:w="5670" w:type="dxa"/>
            <w:gridSpan w:val="6"/>
            <w:noWrap/>
            <w:vAlign w:val="bottom"/>
            <w:hideMark/>
          </w:tcPr>
          <w:p w:rsidR="00171579" w:rsidRPr="00B771E6" w:rsidRDefault="00171579" w:rsidP="00B771E6">
            <w:pPr>
              <w:spacing w:after="0" w:line="240" w:lineRule="auto"/>
              <w:rPr>
                <w:rFonts w:ascii="Tahoma" w:hAnsi="Tahoma" w:cs="Tahoma"/>
                <w:sz w:val="18"/>
                <w:szCs w:val="18"/>
                <w:lang w:eastAsia="es-CO"/>
              </w:rPr>
            </w:pPr>
            <w:r w:rsidRPr="00B771E6">
              <w:rPr>
                <w:rFonts w:ascii="Tahoma" w:hAnsi="Tahoma" w:cs="Tahoma"/>
                <w:sz w:val="18"/>
                <w:szCs w:val="18"/>
                <w:lang w:eastAsia="es-CO"/>
              </w:rPr>
              <w:t>suma buscada de la indemnización debida o consolidada</w:t>
            </w:r>
          </w:p>
        </w:tc>
        <w:tc>
          <w:tcPr>
            <w:tcW w:w="2343" w:type="dxa"/>
            <w:tcBorders>
              <w:right w:val="single" w:sz="4" w:space="0" w:color="auto"/>
            </w:tcBorders>
            <w:noWrap/>
            <w:vAlign w:val="bottom"/>
            <w:hideMark/>
          </w:tcPr>
          <w:p w:rsidR="00171579" w:rsidRPr="00B771E6" w:rsidRDefault="00171579" w:rsidP="00B771E6">
            <w:pPr>
              <w:spacing w:after="0" w:line="240" w:lineRule="auto"/>
              <w:rPr>
                <w:rFonts w:ascii="Tahoma" w:hAnsi="Tahoma" w:cs="Tahoma"/>
                <w:sz w:val="18"/>
                <w:szCs w:val="18"/>
                <w:lang w:eastAsia="es-CO"/>
              </w:rPr>
            </w:pPr>
            <w:r w:rsidRPr="00B771E6">
              <w:rPr>
                <w:rFonts w:ascii="Tahoma" w:hAnsi="Tahoma" w:cs="Tahoma"/>
                <w:sz w:val="18"/>
                <w:szCs w:val="18"/>
                <w:lang w:eastAsia="es-CO"/>
              </w:rPr>
              <w:t> </w:t>
            </w:r>
          </w:p>
        </w:tc>
      </w:tr>
      <w:tr w:rsidR="00171579" w:rsidRPr="00B771E6" w:rsidTr="00A75A6B">
        <w:trPr>
          <w:trHeight w:val="315"/>
        </w:trPr>
        <w:tc>
          <w:tcPr>
            <w:tcW w:w="846" w:type="dxa"/>
            <w:tcBorders>
              <w:left w:val="single" w:sz="4" w:space="0" w:color="auto"/>
            </w:tcBorders>
            <w:noWrap/>
            <w:vAlign w:val="bottom"/>
            <w:hideMark/>
          </w:tcPr>
          <w:p w:rsidR="00171579" w:rsidRPr="00B771E6" w:rsidRDefault="00171579" w:rsidP="00B771E6">
            <w:pPr>
              <w:spacing w:after="0" w:line="240" w:lineRule="auto"/>
              <w:rPr>
                <w:rFonts w:ascii="Tahoma" w:hAnsi="Tahoma" w:cs="Tahoma"/>
                <w:sz w:val="18"/>
                <w:szCs w:val="18"/>
                <w:lang w:eastAsia="es-CO"/>
              </w:rPr>
            </w:pPr>
            <w:r w:rsidRPr="00B771E6">
              <w:rPr>
                <w:rFonts w:ascii="Tahoma" w:hAnsi="Tahoma" w:cs="Tahoma"/>
                <w:sz w:val="18"/>
                <w:szCs w:val="18"/>
                <w:lang w:eastAsia="es-CO"/>
              </w:rPr>
              <w:t>Ra =</w:t>
            </w:r>
          </w:p>
        </w:tc>
        <w:tc>
          <w:tcPr>
            <w:tcW w:w="5670" w:type="dxa"/>
            <w:gridSpan w:val="6"/>
            <w:noWrap/>
            <w:vAlign w:val="bottom"/>
            <w:hideMark/>
          </w:tcPr>
          <w:p w:rsidR="00171579" w:rsidRPr="00B771E6" w:rsidRDefault="00171579" w:rsidP="00B771E6">
            <w:pPr>
              <w:spacing w:after="0" w:line="240" w:lineRule="auto"/>
              <w:rPr>
                <w:rFonts w:ascii="Tahoma" w:hAnsi="Tahoma" w:cs="Tahoma"/>
                <w:sz w:val="18"/>
                <w:szCs w:val="18"/>
                <w:lang w:eastAsia="es-CO"/>
              </w:rPr>
            </w:pPr>
            <w:r w:rsidRPr="00B771E6">
              <w:rPr>
                <w:rFonts w:ascii="Tahoma" w:hAnsi="Tahoma" w:cs="Tahoma"/>
                <w:sz w:val="18"/>
                <w:szCs w:val="18"/>
                <w:lang w:eastAsia="es-CO"/>
              </w:rPr>
              <w:t>renta actualizada;</w:t>
            </w:r>
          </w:p>
        </w:tc>
        <w:tc>
          <w:tcPr>
            <w:tcW w:w="2343" w:type="dxa"/>
            <w:tcBorders>
              <w:right w:val="single" w:sz="4" w:space="0" w:color="auto"/>
            </w:tcBorders>
            <w:noWrap/>
            <w:vAlign w:val="bottom"/>
            <w:hideMark/>
          </w:tcPr>
          <w:p w:rsidR="00171579" w:rsidRPr="00B771E6" w:rsidRDefault="00171579" w:rsidP="00B771E6">
            <w:pPr>
              <w:spacing w:after="0" w:line="240" w:lineRule="auto"/>
              <w:rPr>
                <w:rFonts w:ascii="Tahoma" w:hAnsi="Tahoma" w:cs="Tahoma"/>
                <w:sz w:val="18"/>
                <w:szCs w:val="18"/>
                <w:lang w:eastAsia="es-CO"/>
              </w:rPr>
            </w:pPr>
            <w:r w:rsidRPr="00B771E6">
              <w:rPr>
                <w:rFonts w:ascii="Tahoma" w:hAnsi="Tahoma" w:cs="Tahoma"/>
                <w:sz w:val="18"/>
                <w:szCs w:val="18"/>
                <w:lang w:eastAsia="es-CO"/>
              </w:rPr>
              <w:t> </w:t>
            </w:r>
          </w:p>
        </w:tc>
      </w:tr>
      <w:tr w:rsidR="00171579" w:rsidRPr="00B771E6" w:rsidTr="00A75A6B">
        <w:trPr>
          <w:trHeight w:val="315"/>
        </w:trPr>
        <w:tc>
          <w:tcPr>
            <w:tcW w:w="846" w:type="dxa"/>
            <w:tcBorders>
              <w:left w:val="single" w:sz="4" w:space="0" w:color="auto"/>
            </w:tcBorders>
            <w:noWrap/>
            <w:vAlign w:val="bottom"/>
            <w:hideMark/>
          </w:tcPr>
          <w:p w:rsidR="00171579" w:rsidRPr="00B771E6" w:rsidRDefault="00171579" w:rsidP="00B771E6">
            <w:pPr>
              <w:spacing w:after="0" w:line="240" w:lineRule="auto"/>
              <w:rPr>
                <w:rFonts w:ascii="Tahoma" w:hAnsi="Tahoma" w:cs="Tahoma"/>
                <w:sz w:val="18"/>
                <w:szCs w:val="18"/>
                <w:lang w:eastAsia="es-CO"/>
              </w:rPr>
            </w:pPr>
            <w:r w:rsidRPr="00B771E6">
              <w:rPr>
                <w:rFonts w:ascii="Tahoma" w:hAnsi="Tahoma" w:cs="Tahoma"/>
                <w:sz w:val="18"/>
                <w:szCs w:val="18"/>
                <w:lang w:eastAsia="es-CO"/>
              </w:rPr>
              <w:t>i =</w:t>
            </w:r>
          </w:p>
        </w:tc>
        <w:tc>
          <w:tcPr>
            <w:tcW w:w="5670" w:type="dxa"/>
            <w:gridSpan w:val="6"/>
            <w:noWrap/>
            <w:vAlign w:val="bottom"/>
            <w:hideMark/>
          </w:tcPr>
          <w:p w:rsidR="00171579" w:rsidRPr="00B771E6" w:rsidRDefault="00171579" w:rsidP="00B771E6">
            <w:pPr>
              <w:spacing w:after="0" w:line="240" w:lineRule="auto"/>
              <w:rPr>
                <w:rFonts w:ascii="Tahoma" w:hAnsi="Tahoma" w:cs="Tahoma"/>
                <w:sz w:val="18"/>
                <w:szCs w:val="18"/>
                <w:lang w:eastAsia="es-CO"/>
              </w:rPr>
            </w:pPr>
            <w:r w:rsidRPr="00B771E6">
              <w:rPr>
                <w:rFonts w:ascii="Tahoma" w:hAnsi="Tahoma" w:cs="Tahoma"/>
                <w:sz w:val="18"/>
                <w:szCs w:val="18"/>
                <w:lang w:eastAsia="es-CO"/>
              </w:rPr>
              <w:t>interés legal;</w:t>
            </w:r>
          </w:p>
        </w:tc>
        <w:tc>
          <w:tcPr>
            <w:tcW w:w="2343" w:type="dxa"/>
            <w:tcBorders>
              <w:right w:val="single" w:sz="4" w:space="0" w:color="auto"/>
            </w:tcBorders>
            <w:noWrap/>
            <w:vAlign w:val="bottom"/>
            <w:hideMark/>
          </w:tcPr>
          <w:p w:rsidR="00171579" w:rsidRPr="00B771E6" w:rsidRDefault="00171579" w:rsidP="00B771E6">
            <w:pPr>
              <w:spacing w:after="0" w:line="240" w:lineRule="auto"/>
              <w:rPr>
                <w:rFonts w:ascii="Tahoma" w:hAnsi="Tahoma" w:cs="Tahoma"/>
                <w:sz w:val="18"/>
                <w:szCs w:val="18"/>
                <w:lang w:eastAsia="es-CO"/>
              </w:rPr>
            </w:pPr>
            <w:r w:rsidRPr="00B771E6">
              <w:rPr>
                <w:rFonts w:ascii="Tahoma" w:hAnsi="Tahoma" w:cs="Tahoma"/>
                <w:sz w:val="18"/>
                <w:szCs w:val="18"/>
                <w:lang w:eastAsia="es-CO"/>
              </w:rPr>
              <w:t> </w:t>
            </w:r>
          </w:p>
        </w:tc>
      </w:tr>
      <w:tr w:rsidR="00171579" w:rsidRPr="00B771E6" w:rsidTr="00A75A6B">
        <w:trPr>
          <w:trHeight w:val="330"/>
        </w:trPr>
        <w:tc>
          <w:tcPr>
            <w:tcW w:w="846" w:type="dxa"/>
            <w:tcBorders>
              <w:left w:val="single" w:sz="4" w:space="0" w:color="auto"/>
              <w:bottom w:val="single" w:sz="4" w:space="0" w:color="auto"/>
            </w:tcBorders>
            <w:noWrap/>
            <w:vAlign w:val="bottom"/>
            <w:hideMark/>
          </w:tcPr>
          <w:p w:rsidR="00171579" w:rsidRPr="00B771E6" w:rsidRDefault="00171579" w:rsidP="00B771E6">
            <w:pPr>
              <w:spacing w:after="0" w:line="240" w:lineRule="auto"/>
              <w:rPr>
                <w:rFonts w:ascii="Tahoma" w:hAnsi="Tahoma" w:cs="Tahoma"/>
                <w:sz w:val="18"/>
                <w:szCs w:val="18"/>
                <w:lang w:eastAsia="es-CO"/>
              </w:rPr>
            </w:pPr>
            <w:r w:rsidRPr="00B771E6">
              <w:rPr>
                <w:rFonts w:ascii="Tahoma" w:hAnsi="Tahoma" w:cs="Tahoma"/>
                <w:sz w:val="18"/>
                <w:szCs w:val="18"/>
                <w:lang w:eastAsia="es-CO"/>
              </w:rPr>
              <w:t>n =</w:t>
            </w:r>
          </w:p>
        </w:tc>
        <w:tc>
          <w:tcPr>
            <w:tcW w:w="5670" w:type="dxa"/>
            <w:gridSpan w:val="6"/>
            <w:tcBorders>
              <w:bottom w:val="single" w:sz="4" w:space="0" w:color="auto"/>
            </w:tcBorders>
            <w:noWrap/>
            <w:vAlign w:val="center"/>
            <w:hideMark/>
          </w:tcPr>
          <w:p w:rsidR="00171579" w:rsidRPr="00B771E6" w:rsidRDefault="00171579" w:rsidP="00B771E6">
            <w:pPr>
              <w:spacing w:after="0" w:line="240" w:lineRule="auto"/>
              <w:rPr>
                <w:rFonts w:ascii="Tahoma" w:hAnsi="Tahoma" w:cs="Tahoma"/>
                <w:sz w:val="18"/>
                <w:szCs w:val="18"/>
                <w:lang w:eastAsia="es-CO"/>
              </w:rPr>
            </w:pPr>
          </w:p>
          <w:p w:rsidR="00171579" w:rsidRPr="00B771E6" w:rsidRDefault="00171579" w:rsidP="00B771E6">
            <w:pPr>
              <w:spacing w:after="0" w:line="240" w:lineRule="auto"/>
              <w:rPr>
                <w:rFonts w:ascii="Tahoma" w:hAnsi="Tahoma" w:cs="Tahoma"/>
                <w:sz w:val="18"/>
                <w:szCs w:val="18"/>
                <w:lang w:eastAsia="es-CO"/>
              </w:rPr>
            </w:pPr>
            <w:r w:rsidRPr="00B771E6">
              <w:rPr>
                <w:rFonts w:ascii="Tahoma" w:hAnsi="Tahoma" w:cs="Tahoma"/>
                <w:sz w:val="18"/>
                <w:szCs w:val="18"/>
                <w:lang w:eastAsia="es-CO"/>
              </w:rPr>
              <w:t xml:space="preserve">número de meses transcurrido entre la fecha del hecho dañino y la fecha de la sentencia.  </w:t>
            </w:r>
          </w:p>
        </w:tc>
        <w:tc>
          <w:tcPr>
            <w:tcW w:w="2343" w:type="dxa"/>
            <w:tcBorders>
              <w:bottom w:val="single" w:sz="4" w:space="0" w:color="auto"/>
              <w:right w:val="single" w:sz="4" w:space="0" w:color="auto"/>
            </w:tcBorders>
            <w:noWrap/>
            <w:vAlign w:val="bottom"/>
            <w:hideMark/>
          </w:tcPr>
          <w:p w:rsidR="00171579" w:rsidRPr="00B771E6" w:rsidRDefault="00171579" w:rsidP="00B771E6">
            <w:pPr>
              <w:spacing w:after="0" w:line="240" w:lineRule="auto"/>
              <w:rPr>
                <w:rFonts w:ascii="Tahoma" w:hAnsi="Tahoma" w:cs="Tahoma"/>
                <w:sz w:val="18"/>
                <w:szCs w:val="18"/>
                <w:lang w:eastAsia="es-CO"/>
              </w:rPr>
            </w:pPr>
            <w:r w:rsidRPr="00B771E6">
              <w:rPr>
                <w:rFonts w:ascii="Tahoma" w:hAnsi="Tahoma" w:cs="Tahoma"/>
                <w:sz w:val="18"/>
                <w:szCs w:val="18"/>
                <w:lang w:eastAsia="es-CO"/>
              </w:rPr>
              <w:t> </w:t>
            </w:r>
          </w:p>
        </w:tc>
      </w:tr>
    </w:tbl>
    <w:p w:rsidR="00171579" w:rsidRPr="00B771E6" w:rsidRDefault="00171579" w:rsidP="00B771E6">
      <w:pPr>
        <w:spacing w:after="0" w:line="240" w:lineRule="auto"/>
        <w:jc w:val="both"/>
        <w:rPr>
          <w:rFonts w:ascii="Tahoma" w:hAnsi="Tahoma" w:cs="Tahoma"/>
          <w:color w:val="000000"/>
          <w:sz w:val="18"/>
          <w:szCs w:val="18"/>
          <w:lang w:eastAsia="es-ES"/>
        </w:rPr>
      </w:pPr>
    </w:p>
    <w:p w:rsidR="00171579" w:rsidRPr="00B771E6" w:rsidRDefault="00171579" w:rsidP="00B771E6">
      <w:pPr>
        <w:spacing w:after="0" w:line="240" w:lineRule="auto"/>
        <w:jc w:val="both"/>
        <w:rPr>
          <w:rFonts w:ascii="Tahoma" w:hAnsi="Tahoma" w:cs="Tahoma"/>
          <w:color w:val="000000"/>
          <w:sz w:val="18"/>
          <w:szCs w:val="18"/>
          <w:lang w:eastAsia="es-ES"/>
        </w:rPr>
      </w:pPr>
    </w:p>
    <w:p w:rsidR="00C64B15" w:rsidRPr="00B771E6" w:rsidRDefault="00C64B15" w:rsidP="00B771E6">
      <w:pPr>
        <w:spacing w:after="0" w:line="240" w:lineRule="auto"/>
        <w:jc w:val="both"/>
        <w:rPr>
          <w:rFonts w:asciiTheme="minorHAnsi" w:eastAsiaTheme="minorHAnsi" w:hAnsiTheme="minorHAnsi" w:cstheme="minorBidi"/>
          <w:sz w:val="18"/>
          <w:szCs w:val="18"/>
        </w:rPr>
      </w:pPr>
      <w:r w:rsidRPr="00B771E6">
        <w:rPr>
          <w:sz w:val="18"/>
          <w:szCs w:val="18"/>
          <w:lang w:eastAsia="es-ES"/>
        </w:rPr>
        <w:fldChar w:fldCharType="begin"/>
      </w:r>
      <w:r w:rsidRPr="00B771E6">
        <w:rPr>
          <w:sz w:val="18"/>
          <w:szCs w:val="18"/>
          <w:lang w:eastAsia="es-ES"/>
        </w:rPr>
        <w:instrText xml:space="preserve"> LINK </w:instrText>
      </w:r>
      <w:r w:rsidR="00547C44">
        <w:rPr>
          <w:sz w:val="18"/>
          <w:szCs w:val="18"/>
          <w:lang w:eastAsia="es-ES"/>
        </w:rPr>
        <w:instrText xml:space="preserve">Excel.Sheet.8 "\\\\Bog34adm11\\d\\JUZGADO 34\\LÍNEA JURISPRUDENCIAL\\DATOS PARA INDEMNIZACIÓN\\APLICACIÓN DE FÓRMULAS DE INDEMNIZACIÓN 2.xls" "RD. 2017-0028!F11C6:F25C13" </w:instrText>
      </w:r>
      <w:r w:rsidRPr="00B771E6">
        <w:rPr>
          <w:sz w:val="18"/>
          <w:szCs w:val="18"/>
          <w:lang w:eastAsia="es-ES"/>
        </w:rPr>
        <w:instrText xml:space="preserve">\a \f 4 \h  \* MERGEFORMAT </w:instrText>
      </w:r>
      <w:r w:rsidRPr="00B771E6">
        <w:rPr>
          <w:sz w:val="18"/>
          <w:szCs w:val="18"/>
          <w:lang w:eastAsia="es-ES"/>
        </w:rPr>
        <w:fldChar w:fldCharType="separate"/>
      </w:r>
    </w:p>
    <w:tbl>
      <w:tblPr>
        <w:tblW w:w="8100" w:type="dxa"/>
        <w:tblInd w:w="70" w:type="dxa"/>
        <w:tblCellMar>
          <w:left w:w="70" w:type="dxa"/>
          <w:right w:w="70" w:type="dxa"/>
        </w:tblCellMar>
        <w:tblLook w:val="04A0" w:firstRow="1" w:lastRow="0" w:firstColumn="1" w:lastColumn="0" w:noHBand="0" w:noVBand="1"/>
      </w:tblPr>
      <w:tblGrid>
        <w:gridCol w:w="1200"/>
        <w:gridCol w:w="1200"/>
        <w:gridCol w:w="1600"/>
        <w:gridCol w:w="241"/>
        <w:gridCol w:w="260"/>
        <w:gridCol w:w="1200"/>
        <w:gridCol w:w="1200"/>
        <w:gridCol w:w="1200"/>
      </w:tblGrid>
      <w:tr w:rsidR="00C64B15" w:rsidRPr="00B771E6" w:rsidTr="00C64B15">
        <w:trPr>
          <w:trHeight w:val="255"/>
        </w:trPr>
        <w:tc>
          <w:tcPr>
            <w:tcW w:w="1200" w:type="dxa"/>
            <w:tcBorders>
              <w:top w:val="single" w:sz="8" w:space="0" w:color="auto"/>
              <w:left w:val="single" w:sz="8" w:space="0" w:color="auto"/>
              <w:bottom w:val="nil"/>
              <w:right w:val="nil"/>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r w:rsidRPr="00B771E6">
              <w:rPr>
                <w:rFonts w:ascii="Arial" w:eastAsia="Times New Roman" w:hAnsi="Arial" w:cs="Arial"/>
                <w:sz w:val="18"/>
                <w:szCs w:val="18"/>
                <w:lang w:eastAsia="es-CO"/>
              </w:rPr>
              <w:t> </w:t>
            </w:r>
          </w:p>
        </w:tc>
        <w:tc>
          <w:tcPr>
            <w:tcW w:w="1200" w:type="dxa"/>
            <w:tcBorders>
              <w:top w:val="single" w:sz="8" w:space="0" w:color="auto"/>
              <w:left w:val="nil"/>
              <w:bottom w:val="nil"/>
              <w:right w:val="nil"/>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r w:rsidRPr="00B771E6">
              <w:rPr>
                <w:rFonts w:ascii="Arial" w:eastAsia="Times New Roman" w:hAnsi="Arial" w:cs="Arial"/>
                <w:sz w:val="18"/>
                <w:szCs w:val="18"/>
                <w:lang w:eastAsia="es-CO"/>
              </w:rPr>
              <w:t> </w:t>
            </w:r>
          </w:p>
        </w:tc>
        <w:tc>
          <w:tcPr>
            <w:tcW w:w="1600" w:type="dxa"/>
            <w:tcBorders>
              <w:top w:val="single" w:sz="8" w:space="0" w:color="auto"/>
              <w:left w:val="nil"/>
              <w:bottom w:val="nil"/>
              <w:right w:val="nil"/>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r w:rsidRPr="00B771E6">
              <w:rPr>
                <w:rFonts w:ascii="Arial" w:eastAsia="Times New Roman" w:hAnsi="Arial" w:cs="Arial"/>
                <w:sz w:val="18"/>
                <w:szCs w:val="18"/>
                <w:lang w:eastAsia="es-CO"/>
              </w:rPr>
              <w:t> </w:t>
            </w:r>
          </w:p>
        </w:tc>
        <w:tc>
          <w:tcPr>
            <w:tcW w:w="240" w:type="dxa"/>
            <w:tcBorders>
              <w:top w:val="single" w:sz="8" w:space="0" w:color="auto"/>
              <w:left w:val="nil"/>
              <w:bottom w:val="nil"/>
              <w:right w:val="nil"/>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r w:rsidRPr="00B771E6">
              <w:rPr>
                <w:rFonts w:ascii="Arial" w:eastAsia="Times New Roman" w:hAnsi="Arial" w:cs="Arial"/>
                <w:sz w:val="18"/>
                <w:szCs w:val="18"/>
                <w:lang w:eastAsia="es-CO"/>
              </w:rPr>
              <w:t>n</w:t>
            </w:r>
          </w:p>
        </w:tc>
        <w:tc>
          <w:tcPr>
            <w:tcW w:w="260" w:type="dxa"/>
            <w:tcBorders>
              <w:top w:val="single" w:sz="8" w:space="0" w:color="auto"/>
              <w:left w:val="nil"/>
              <w:bottom w:val="nil"/>
              <w:right w:val="nil"/>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r w:rsidRPr="00B771E6">
              <w:rPr>
                <w:rFonts w:ascii="Arial" w:eastAsia="Times New Roman" w:hAnsi="Arial" w:cs="Arial"/>
                <w:sz w:val="18"/>
                <w:szCs w:val="18"/>
                <w:lang w:eastAsia="es-CO"/>
              </w:rPr>
              <w:t> </w:t>
            </w:r>
          </w:p>
        </w:tc>
        <w:tc>
          <w:tcPr>
            <w:tcW w:w="1200" w:type="dxa"/>
            <w:tcBorders>
              <w:top w:val="single" w:sz="8" w:space="0" w:color="auto"/>
              <w:left w:val="nil"/>
              <w:bottom w:val="nil"/>
              <w:right w:val="nil"/>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r w:rsidRPr="00B771E6">
              <w:rPr>
                <w:rFonts w:ascii="Arial" w:eastAsia="Times New Roman" w:hAnsi="Arial" w:cs="Arial"/>
                <w:sz w:val="18"/>
                <w:szCs w:val="18"/>
                <w:lang w:eastAsia="es-CO"/>
              </w:rPr>
              <w:t> </w:t>
            </w:r>
          </w:p>
        </w:tc>
        <w:tc>
          <w:tcPr>
            <w:tcW w:w="1200" w:type="dxa"/>
            <w:tcBorders>
              <w:top w:val="single" w:sz="8" w:space="0" w:color="auto"/>
              <w:left w:val="nil"/>
              <w:bottom w:val="nil"/>
              <w:right w:val="nil"/>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r w:rsidRPr="00B771E6">
              <w:rPr>
                <w:rFonts w:ascii="Arial" w:eastAsia="Times New Roman" w:hAnsi="Arial" w:cs="Arial"/>
                <w:sz w:val="18"/>
                <w:szCs w:val="18"/>
                <w:lang w:eastAsia="es-CO"/>
              </w:rPr>
              <w:t> </w:t>
            </w:r>
          </w:p>
        </w:tc>
        <w:tc>
          <w:tcPr>
            <w:tcW w:w="1200" w:type="dxa"/>
            <w:tcBorders>
              <w:top w:val="single" w:sz="8" w:space="0" w:color="auto"/>
              <w:left w:val="nil"/>
              <w:bottom w:val="nil"/>
              <w:right w:val="single" w:sz="8" w:space="0" w:color="auto"/>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r w:rsidRPr="00B771E6">
              <w:rPr>
                <w:rFonts w:ascii="Arial" w:eastAsia="Times New Roman" w:hAnsi="Arial" w:cs="Arial"/>
                <w:sz w:val="18"/>
                <w:szCs w:val="18"/>
                <w:lang w:eastAsia="es-CO"/>
              </w:rPr>
              <w:t> </w:t>
            </w:r>
          </w:p>
        </w:tc>
      </w:tr>
      <w:tr w:rsidR="00C64B15" w:rsidRPr="00B771E6" w:rsidTr="00C64B15">
        <w:trPr>
          <w:trHeight w:val="270"/>
        </w:trPr>
        <w:tc>
          <w:tcPr>
            <w:tcW w:w="1200" w:type="dxa"/>
            <w:vMerge w:val="restart"/>
            <w:tcBorders>
              <w:top w:val="nil"/>
              <w:left w:val="single" w:sz="8" w:space="0" w:color="auto"/>
              <w:bottom w:val="nil"/>
              <w:right w:val="nil"/>
            </w:tcBorders>
            <w:shd w:val="clear" w:color="auto" w:fill="auto"/>
            <w:noWrap/>
            <w:vAlign w:val="center"/>
            <w:hideMark/>
          </w:tcPr>
          <w:p w:rsidR="00C64B15" w:rsidRPr="00B771E6" w:rsidRDefault="00C64B15" w:rsidP="00B771E6">
            <w:pPr>
              <w:spacing w:after="0" w:line="240" w:lineRule="auto"/>
              <w:jc w:val="center"/>
              <w:rPr>
                <w:rFonts w:ascii="Arial" w:eastAsia="Times New Roman" w:hAnsi="Arial" w:cs="Arial"/>
                <w:sz w:val="18"/>
                <w:szCs w:val="18"/>
                <w:lang w:eastAsia="es-CO"/>
              </w:rPr>
            </w:pPr>
            <w:r w:rsidRPr="00B771E6">
              <w:rPr>
                <w:rFonts w:ascii="Arial" w:eastAsia="Times New Roman" w:hAnsi="Arial" w:cs="Arial"/>
                <w:sz w:val="18"/>
                <w:szCs w:val="18"/>
                <w:lang w:eastAsia="es-CO"/>
              </w:rPr>
              <w:t>S=</w:t>
            </w:r>
          </w:p>
        </w:tc>
        <w:tc>
          <w:tcPr>
            <w:tcW w:w="1200" w:type="dxa"/>
            <w:vMerge w:val="restart"/>
            <w:tcBorders>
              <w:top w:val="nil"/>
              <w:left w:val="nil"/>
              <w:bottom w:val="nil"/>
              <w:right w:val="nil"/>
            </w:tcBorders>
            <w:shd w:val="clear" w:color="auto" w:fill="auto"/>
            <w:noWrap/>
            <w:vAlign w:val="center"/>
            <w:hideMark/>
          </w:tcPr>
          <w:p w:rsidR="00C64B15" w:rsidRPr="00B771E6" w:rsidRDefault="00C64B15" w:rsidP="00B771E6">
            <w:pPr>
              <w:spacing w:after="0" w:line="240" w:lineRule="auto"/>
              <w:jc w:val="center"/>
              <w:rPr>
                <w:rFonts w:ascii="Arial" w:eastAsia="Times New Roman" w:hAnsi="Arial" w:cs="Arial"/>
                <w:sz w:val="18"/>
                <w:szCs w:val="18"/>
                <w:lang w:eastAsia="es-CO"/>
              </w:rPr>
            </w:pPr>
            <w:r w:rsidRPr="00B771E6">
              <w:rPr>
                <w:rFonts w:ascii="Arial" w:eastAsia="Times New Roman" w:hAnsi="Arial" w:cs="Arial"/>
                <w:sz w:val="18"/>
                <w:szCs w:val="18"/>
                <w:lang w:eastAsia="es-CO"/>
              </w:rPr>
              <w:t>Ra</w:t>
            </w:r>
          </w:p>
        </w:tc>
        <w:tc>
          <w:tcPr>
            <w:tcW w:w="1600" w:type="dxa"/>
            <w:tcBorders>
              <w:top w:val="nil"/>
              <w:left w:val="nil"/>
              <w:bottom w:val="single" w:sz="8" w:space="0" w:color="auto"/>
              <w:right w:val="nil"/>
            </w:tcBorders>
            <w:shd w:val="clear" w:color="auto" w:fill="auto"/>
            <w:noWrap/>
            <w:vAlign w:val="bottom"/>
            <w:hideMark/>
          </w:tcPr>
          <w:p w:rsidR="00C64B15" w:rsidRPr="00B771E6" w:rsidRDefault="00C64B15" w:rsidP="00B771E6">
            <w:pPr>
              <w:spacing w:after="0" w:line="240" w:lineRule="auto"/>
              <w:jc w:val="right"/>
              <w:rPr>
                <w:rFonts w:ascii="Arial" w:eastAsia="Times New Roman" w:hAnsi="Arial" w:cs="Arial"/>
                <w:sz w:val="18"/>
                <w:szCs w:val="18"/>
                <w:lang w:eastAsia="es-CO"/>
              </w:rPr>
            </w:pPr>
            <w:r w:rsidRPr="00B771E6">
              <w:rPr>
                <w:rFonts w:ascii="Arial" w:eastAsia="Times New Roman" w:hAnsi="Arial" w:cs="Arial"/>
                <w:sz w:val="18"/>
                <w:szCs w:val="18"/>
                <w:lang w:eastAsia="es-CO"/>
              </w:rPr>
              <w:t>(1+i)</w:t>
            </w:r>
          </w:p>
        </w:tc>
        <w:tc>
          <w:tcPr>
            <w:tcW w:w="240" w:type="dxa"/>
            <w:tcBorders>
              <w:top w:val="nil"/>
              <w:left w:val="nil"/>
              <w:bottom w:val="single" w:sz="8" w:space="0" w:color="auto"/>
              <w:right w:val="nil"/>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r w:rsidRPr="00B771E6">
              <w:rPr>
                <w:rFonts w:ascii="Arial" w:eastAsia="Times New Roman" w:hAnsi="Arial" w:cs="Arial"/>
                <w:sz w:val="18"/>
                <w:szCs w:val="18"/>
                <w:lang w:eastAsia="es-CO"/>
              </w:rPr>
              <w:t> </w:t>
            </w:r>
          </w:p>
        </w:tc>
        <w:tc>
          <w:tcPr>
            <w:tcW w:w="260" w:type="dxa"/>
            <w:tcBorders>
              <w:top w:val="nil"/>
              <w:left w:val="nil"/>
              <w:bottom w:val="single" w:sz="8" w:space="0" w:color="auto"/>
              <w:right w:val="nil"/>
            </w:tcBorders>
            <w:shd w:val="clear" w:color="auto" w:fill="auto"/>
            <w:noWrap/>
            <w:vAlign w:val="bottom"/>
            <w:hideMark/>
          </w:tcPr>
          <w:p w:rsidR="00C64B15" w:rsidRPr="00B771E6" w:rsidRDefault="00C64B15" w:rsidP="00B771E6">
            <w:pPr>
              <w:spacing w:after="0" w:line="240" w:lineRule="auto"/>
              <w:jc w:val="right"/>
              <w:rPr>
                <w:rFonts w:ascii="Arial" w:eastAsia="Times New Roman" w:hAnsi="Arial" w:cs="Arial"/>
                <w:sz w:val="18"/>
                <w:szCs w:val="18"/>
                <w:lang w:eastAsia="es-CO"/>
              </w:rPr>
            </w:pPr>
            <w:r w:rsidRPr="00B771E6">
              <w:rPr>
                <w:rFonts w:ascii="Arial" w:eastAsia="Times New Roman" w:hAnsi="Arial" w:cs="Arial"/>
                <w:sz w:val="18"/>
                <w:szCs w:val="18"/>
                <w:lang w:eastAsia="es-CO"/>
              </w:rPr>
              <w:t>-1</w:t>
            </w:r>
          </w:p>
        </w:tc>
        <w:tc>
          <w:tcPr>
            <w:tcW w:w="1200" w:type="dxa"/>
            <w:tcBorders>
              <w:top w:val="nil"/>
              <w:left w:val="nil"/>
              <w:bottom w:val="nil"/>
              <w:right w:val="nil"/>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p>
        </w:tc>
        <w:tc>
          <w:tcPr>
            <w:tcW w:w="1200" w:type="dxa"/>
            <w:tcBorders>
              <w:top w:val="nil"/>
              <w:left w:val="nil"/>
              <w:bottom w:val="nil"/>
              <w:right w:val="nil"/>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p>
        </w:tc>
        <w:tc>
          <w:tcPr>
            <w:tcW w:w="1200" w:type="dxa"/>
            <w:tcBorders>
              <w:top w:val="nil"/>
              <w:left w:val="nil"/>
              <w:bottom w:val="nil"/>
              <w:right w:val="single" w:sz="8" w:space="0" w:color="auto"/>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r w:rsidRPr="00B771E6">
              <w:rPr>
                <w:rFonts w:ascii="Arial" w:eastAsia="Times New Roman" w:hAnsi="Arial" w:cs="Arial"/>
                <w:sz w:val="18"/>
                <w:szCs w:val="18"/>
                <w:lang w:eastAsia="es-CO"/>
              </w:rPr>
              <w:t> </w:t>
            </w:r>
          </w:p>
        </w:tc>
      </w:tr>
      <w:tr w:rsidR="00C64B15" w:rsidRPr="00B771E6" w:rsidTr="00C64B15">
        <w:trPr>
          <w:trHeight w:val="255"/>
        </w:trPr>
        <w:tc>
          <w:tcPr>
            <w:tcW w:w="1200" w:type="dxa"/>
            <w:vMerge/>
            <w:tcBorders>
              <w:top w:val="nil"/>
              <w:left w:val="single" w:sz="8" w:space="0" w:color="auto"/>
              <w:bottom w:val="nil"/>
              <w:right w:val="nil"/>
            </w:tcBorders>
            <w:vAlign w:val="center"/>
            <w:hideMark/>
          </w:tcPr>
          <w:p w:rsidR="00C64B15" w:rsidRPr="00B771E6" w:rsidRDefault="00C64B15" w:rsidP="00B771E6">
            <w:pPr>
              <w:spacing w:after="0" w:line="240" w:lineRule="auto"/>
              <w:rPr>
                <w:rFonts w:ascii="Arial" w:eastAsia="Times New Roman" w:hAnsi="Arial" w:cs="Arial"/>
                <w:sz w:val="18"/>
                <w:szCs w:val="18"/>
                <w:lang w:eastAsia="es-CO"/>
              </w:rPr>
            </w:pPr>
          </w:p>
        </w:tc>
        <w:tc>
          <w:tcPr>
            <w:tcW w:w="1200" w:type="dxa"/>
            <w:vMerge/>
            <w:tcBorders>
              <w:top w:val="nil"/>
              <w:left w:val="nil"/>
              <w:bottom w:val="nil"/>
              <w:right w:val="nil"/>
            </w:tcBorders>
            <w:vAlign w:val="center"/>
            <w:hideMark/>
          </w:tcPr>
          <w:p w:rsidR="00C64B15" w:rsidRPr="00B771E6" w:rsidRDefault="00C64B15" w:rsidP="00B771E6">
            <w:pPr>
              <w:spacing w:after="0" w:line="240" w:lineRule="auto"/>
              <w:rPr>
                <w:rFonts w:ascii="Arial" w:eastAsia="Times New Roman" w:hAnsi="Arial" w:cs="Arial"/>
                <w:sz w:val="18"/>
                <w:szCs w:val="18"/>
                <w:lang w:eastAsia="es-CO"/>
              </w:rPr>
            </w:pPr>
          </w:p>
        </w:tc>
        <w:tc>
          <w:tcPr>
            <w:tcW w:w="2100" w:type="dxa"/>
            <w:gridSpan w:val="3"/>
            <w:tcBorders>
              <w:top w:val="single" w:sz="8" w:space="0" w:color="auto"/>
              <w:left w:val="nil"/>
              <w:bottom w:val="nil"/>
              <w:right w:val="nil"/>
            </w:tcBorders>
            <w:shd w:val="clear" w:color="auto" w:fill="auto"/>
            <w:noWrap/>
            <w:vAlign w:val="bottom"/>
            <w:hideMark/>
          </w:tcPr>
          <w:p w:rsidR="00C64B15" w:rsidRPr="00B771E6" w:rsidRDefault="00C64B15" w:rsidP="00B771E6">
            <w:pPr>
              <w:spacing w:after="0" w:line="240" w:lineRule="auto"/>
              <w:jc w:val="center"/>
              <w:rPr>
                <w:rFonts w:ascii="Arial" w:eastAsia="Times New Roman" w:hAnsi="Arial" w:cs="Arial"/>
                <w:sz w:val="18"/>
                <w:szCs w:val="18"/>
                <w:lang w:eastAsia="es-CO"/>
              </w:rPr>
            </w:pPr>
            <w:r w:rsidRPr="00B771E6">
              <w:rPr>
                <w:rFonts w:ascii="Arial" w:eastAsia="Times New Roman" w:hAnsi="Arial" w:cs="Arial"/>
                <w:sz w:val="18"/>
                <w:szCs w:val="18"/>
                <w:lang w:eastAsia="es-CO"/>
              </w:rPr>
              <w:t>i</w:t>
            </w:r>
          </w:p>
        </w:tc>
        <w:tc>
          <w:tcPr>
            <w:tcW w:w="1200" w:type="dxa"/>
            <w:tcBorders>
              <w:top w:val="nil"/>
              <w:left w:val="nil"/>
              <w:bottom w:val="nil"/>
              <w:right w:val="nil"/>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p>
        </w:tc>
        <w:tc>
          <w:tcPr>
            <w:tcW w:w="1200" w:type="dxa"/>
            <w:tcBorders>
              <w:top w:val="nil"/>
              <w:left w:val="nil"/>
              <w:bottom w:val="nil"/>
              <w:right w:val="nil"/>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p>
        </w:tc>
        <w:tc>
          <w:tcPr>
            <w:tcW w:w="1200" w:type="dxa"/>
            <w:tcBorders>
              <w:top w:val="nil"/>
              <w:left w:val="nil"/>
              <w:bottom w:val="nil"/>
              <w:right w:val="single" w:sz="8" w:space="0" w:color="auto"/>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r w:rsidRPr="00B771E6">
              <w:rPr>
                <w:rFonts w:ascii="Arial" w:eastAsia="Times New Roman" w:hAnsi="Arial" w:cs="Arial"/>
                <w:sz w:val="18"/>
                <w:szCs w:val="18"/>
                <w:lang w:eastAsia="es-CO"/>
              </w:rPr>
              <w:t> </w:t>
            </w:r>
          </w:p>
        </w:tc>
      </w:tr>
      <w:tr w:rsidR="00C64B15" w:rsidRPr="00B771E6" w:rsidTr="00C64B15">
        <w:trPr>
          <w:trHeight w:val="255"/>
        </w:trPr>
        <w:tc>
          <w:tcPr>
            <w:tcW w:w="1200" w:type="dxa"/>
            <w:tcBorders>
              <w:top w:val="nil"/>
              <w:left w:val="single" w:sz="8" w:space="0" w:color="auto"/>
              <w:bottom w:val="nil"/>
              <w:right w:val="nil"/>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r w:rsidRPr="00B771E6">
              <w:rPr>
                <w:rFonts w:ascii="Arial" w:eastAsia="Times New Roman" w:hAnsi="Arial" w:cs="Arial"/>
                <w:sz w:val="18"/>
                <w:szCs w:val="18"/>
                <w:lang w:eastAsia="es-CO"/>
              </w:rPr>
              <w:t> </w:t>
            </w:r>
          </w:p>
        </w:tc>
        <w:tc>
          <w:tcPr>
            <w:tcW w:w="1200" w:type="dxa"/>
            <w:tcBorders>
              <w:top w:val="nil"/>
              <w:left w:val="nil"/>
              <w:bottom w:val="nil"/>
              <w:right w:val="nil"/>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p>
        </w:tc>
        <w:tc>
          <w:tcPr>
            <w:tcW w:w="1600" w:type="dxa"/>
            <w:tcBorders>
              <w:top w:val="nil"/>
              <w:left w:val="nil"/>
              <w:bottom w:val="nil"/>
              <w:right w:val="nil"/>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p>
        </w:tc>
        <w:tc>
          <w:tcPr>
            <w:tcW w:w="240" w:type="dxa"/>
            <w:tcBorders>
              <w:top w:val="nil"/>
              <w:left w:val="nil"/>
              <w:bottom w:val="nil"/>
              <w:right w:val="nil"/>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p>
        </w:tc>
        <w:tc>
          <w:tcPr>
            <w:tcW w:w="260" w:type="dxa"/>
            <w:tcBorders>
              <w:top w:val="nil"/>
              <w:left w:val="nil"/>
              <w:bottom w:val="nil"/>
              <w:right w:val="nil"/>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p>
        </w:tc>
        <w:tc>
          <w:tcPr>
            <w:tcW w:w="1200" w:type="dxa"/>
            <w:tcBorders>
              <w:top w:val="nil"/>
              <w:left w:val="nil"/>
              <w:bottom w:val="nil"/>
              <w:right w:val="nil"/>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p>
        </w:tc>
        <w:tc>
          <w:tcPr>
            <w:tcW w:w="1200" w:type="dxa"/>
            <w:tcBorders>
              <w:top w:val="nil"/>
              <w:left w:val="nil"/>
              <w:bottom w:val="nil"/>
              <w:right w:val="nil"/>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p>
        </w:tc>
        <w:tc>
          <w:tcPr>
            <w:tcW w:w="1200" w:type="dxa"/>
            <w:tcBorders>
              <w:top w:val="nil"/>
              <w:left w:val="nil"/>
              <w:bottom w:val="nil"/>
              <w:right w:val="single" w:sz="8" w:space="0" w:color="auto"/>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r w:rsidRPr="00B771E6">
              <w:rPr>
                <w:rFonts w:ascii="Arial" w:eastAsia="Times New Roman" w:hAnsi="Arial" w:cs="Arial"/>
                <w:sz w:val="18"/>
                <w:szCs w:val="18"/>
                <w:lang w:eastAsia="es-CO"/>
              </w:rPr>
              <w:t> </w:t>
            </w:r>
          </w:p>
        </w:tc>
      </w:tr>
      <w:tr w:rsidR="00C64B15" w:rsidRPr="00B771E6" w:rsidTr="00C64B15">
        <w:trPr>
          <w:trHeight w:val="255"/>
        </w:trPr>
        <w:tc>
          <w:tcPr>
            <w:tcW w:w="1200" w:type="dxa"/>
            <w:tcBorders>
              <w:top w:val="nil"/>
              <w:left w:val="single" w:sz="8" w:space="0" w:color="auto"/>
              <w:bottom w:val="nil"/>
              <w:right w:val="nil"/>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r w:rsidRPr="00B771E6">
              <w:rPr>
                <w:rFonts w:ascii="Arial" w:eastAsia="Times New Roman" w:hAnsi="Arial" w:cs="Arial"/>
                <w:sz w:val="18"/>
                <w:szCs w:val="18"/>
                <w:lang w:eastAsia="es-CO"/>
              </w:rPr>
              <w:t>S =</w:t>
            </w:r>
          </w:p>
        </w:tc>
        <w:tc>
          <w:tcPr>
            <w:tcW w:w="5700" w:type="dxa"/>
            <w:gridSpan w:val="6"/>
            <w:tcBorders>
              <w:top w:val="nil"/>
              <w:left w:val="nil"/>
              <w:bottom w:val="nil"/>
              <w:right w:val="nil"/>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r w:rsidRPr="00B771E6">
              <w:rPr>
                <w:rFonts w:ascii="Arial" w:eastAsia="Times New Roman" w:hAnsi="Arial" w:cs="Arial"/>
                <w:sz w:val="18"/>
                <w:szCs w:val="18"/>
                <w:lang w:eastAsia="es-CO"/>
              </w:rPr>
              <w:t>suma buscada de la indemnización debida o consolidada</w:t>
            </w:r>
          </w:p>
        </w:tc>
        <w:tc>
          <w:tcPr>
            <w:tcW w:w="1200" w:type="dxa"/>
            <w:tcBorders>
              <w:top w:val="nil"/>
              <w:left w:val="nil"/>
              <w:bottom w:val="nil"/>
              <w:right w:val="single" w:sz="8" w:space="0" w:color="auto"/>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r w:rsidRPr="00B771E6">
              <w:rPr>
                <w:rFonts w:ascii="Arial" w:eastAsia="Times New Roman" w:hAnsi="Arial" w:cs="Arial"/>
                <w:sz w:val="18"/>
                <w:szCs w:val="18"/>
                <w:lang w:eastAsia="es-CO"/>
              </w:rPr>
              <w:t> </w:t>
            </w:r>
          </w:p>
        </w:tc>
      </w:tr>
      <w:tr w:rsidR="00C64B15" w:rsidRPr="00B771E6" w:rsidTr="00C64B15">
        <w:trPr>
          <w:trHeight w:val="315"/>
        </w:trPr>
        <w:tc>
          <w:tcPr>
            <w:tcW w:w="1200" w:type="dxa"/>
            <w:tcBorders>
              <w:top w:val="nil"/>
              <w:left w:val="single" w:sz="8" w:space="0" w:color="auto"/>
              <w:bottom w:val="nil"/>
              <w:right w:val="nil"/>
            </w:tcBorders>
            <w:shd w:val="clear" w:color="auto" w:fill="auto"/>
            <w:noWrap/>
            <w:vAlign w:val="bottom"/>
            <w:hideMark/>
          </w:tcPr>
          <w:p w:rsidR="00C64B15" w:rsidRPr="00B771E6" w:rsidRDefault="00C64B15" w:rsidP="00B771E6">
            <w:pPr>
              <w:spacing w:after="0" w:line="240" w:lineRule="auto"/>
              <w:rPr>
                <w:rFonts w:ascii="Times New Roman" w:eastAsia="Times New Roman" w:hAnsi="Times New Roman"/>
                <w:sz w:val="18"/>
                <w:szCs w:val="18"/>
                <w:lang w:eastAsia="es-CO"/>
              </w:rPr>
            </w:pPr>
            <w:r w:rsidRPr="00B771E6">
              <w:rPr>
                <w:rFonts w:ascii="Times New Roman" w:eastAsia="Times New Roman" w:hAnsi="Times New Roman"/>
                <w:sz w:val="18"/>
                <w:szCs w:val="18"/>
                <w:lang w:eastAsia="es-CO"/>
              </w:rPr>
              <w:t>Ra =</w:t>
            </w:r>
          </w:p>
        </w:tc>
        <w:tc>
          <w:tcPr>
            <w:tcW w:w="5700" w:type="dxa"/>
            <w:gridSpan w:val="6"/>
            <w:tcBorders>
              <w:top w:val="nil"/>
              <w:left w:val="nil"/>
              <w:bottom w:val="nil"/>
              <w:right w:val="nil"/>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r w:rsidRPr="00B771E6">
              <w:rPr>
                <w:rFonts w:ascii="Arial" w:eastAsia="Times New Roman" w:hAnsi="Arial" w:cs="Arial"/>
                <w:sz w:val="18"/>
                <w:szCs w:val="18"/>
                <w:lang w:eastAsia="es-CO"/>
              </w:rPr>
              <w:t>renta actualizada;</w:t>
            </w:r>
          </w:p>
        </w:tc>
        <w:tc>
          <w:tcPr>
            <w:tcW w:w="1200" w:type="dxa"/>
            <w:tcBorders>
              <w:top w:val="nil"/>
              <w:left w:val="nil"/>
              <w:bottom w:val="nil"/>
              <w:right w:val="single" w:sz="8" w:space="0" w:color="auto"/>
            </w:tcBorders>
            <w:shd w:val="clear" w:color="auto" w:fill="auto"/>
            <w:noWrap/>
            <w:vAlign w:val="bottom"/>
            <w:hideMark/>
          </w:tcPr>
          <w:p w:rsidR="00C64B15" w:rsidRPr="00B771E6" w:rsidRDefault="00C64B15" w:rsidP="00B771E6">
            <w:pPr>
              <w:spacing w:after="0" w:line="240" w:lineRule="auto"/>
              <w:jc w:val="right"/>
              <w:rPr>
                <w:rFonts w:ascii="Arial" w:eastAsia="Times New Roman" w:hAnsi="Arial" w:cs="Arial"/>
                <w:sz w:val="18"/>
                <w:szCs w:val="18"/>
                <w:lang w:eastAsia="es-CO"/>
              </w:rPr>
            </w:pPr>
            <w:r w:rsidRPr="00B771E6">
              <w:rPr>
                <w:rFonts w:ascii="Arial" w:eastAsia="Times New Roman" w:hAnsi="Arial" w:cs="Arial"/>
                <w:sz w:val="18"/>
                <w:szCs w:val="18"/>
                <w:lang w:eastAsia="es-CO"/>
              </w:rPr>
              <w:t>$ 232.411,14</w:t>
            </w:r>
          </w:p>
        </w:tc>
      </w:tr>
      <w:tr w:rsidR="00C64B15" w:rsidRPr="00B771E6" w:rsidTr="00C64B15">
        <w:trPr>
          <w:trHeight w:val="315"/>
        </w:trPr>
        <w:tc>
          <w:tcPr>
            <w:tcW w:w="1200" w:type="dxa"/>
            <w:tcBorders>
              <w:top w:val="nil"/>
              <w:left w:val="single" w:sz="8" w:space="0" w:color="auto"/>
              <w:bottom w:val="nil"/>
              <w:right w:val="nil"/>
            </w:tcBorders>
            <w:shd w:val="clear" w:color="auto" w:fill="auto"/>
            <w:noWrap/>
            <w:vAlign w:val="bottom"/>
            <w:hideMark/>
          </w:tcPr>
          <w:p w:rsidR="00C64B15" w:rsidRPr="00B771E6" w:rsidRDefault="00C64B15" w:rsidP="00B771E6">
            <w:pPr>
              <w:spacing w:after="0" w:line="240" w:lineRule="auto"/>
              <w:rPr>
                <w:rFonts w:ascii="Times New Roman" w:eastAsia="Times New Roman" w:hAnsi="Times New Roman"/>
                <w:sz w:val="18"/>
                <w:szCs w:val="18"/>
                <w:lang w:eastAsia="es-CO"/>
              </w:rPr>
            </w:pPr>
            <w:r w:rsidRPr="00B771E6">
              <w:rPr>
                <w:rFonts w:ascii="Times New Roman" w:eastAsia="Times New Roman" w:hAnsi="Times New Roman"/>
                <w:sz w:val="18"/>
                <w:szCs w:val="18"/>
                <w:lang w:eastAsia="es-CO"/>
              </w:rPr>
              <w:t>i =</w:t>
            </w:r>
          </w:p>
        </w:tc>
        <w:tc>
          <w:tcPr>
            <w:tcW w:w="5700" w:type="dxa"/>
            <w:gridSpan w:val="6"/>
            <w:tcBorders>
              <w:top w:val="nil"/>
              <w:left w:val="nil"/>
              <w:bottom w:val="nil"/>
              <w:right w:val="nil"/>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r w:rsidRPr="00B771E6">
              <w:rPr>
                <w:rFonts w:ascii="Arial" w:eastAsia="Times New Roman" w:hAnsi="Arial" w:cs="Arial"/>
                <w:sz w:val="18"/>
                <w:szCs w:val="18"/>
                <w:lang w:eastAsia="es-CO"/>
              </w:rPr>
              <w:t>interés legal;</w:t>
            </w:r>
          </w:p>
        </w:tc>
        <w:tc>
          <w:tcPr>
            <w:tcW w:w="1200" w:type="dxa"/>
            <w:tcBorders>
              <w:top w:val="nil"/>
              <w:left w:val="nil"/>
              <w:bottom w:val="nil"/>
              <w:right w:val="single" w:sz="8" w:space="0" w:color="auto"/>
            </w:tcBorders>
            <w:shd w:val="clear" w:color="auto" w:fill="auto"/>
            <w:noWrap/>
            <w:vAlign w:val="bottom"/>
            <w:hideMark/>
          </w:tcPr>
          <w:p w:rsidR="00C64B15" w:rsidRPr="00B771E6" w:rsidRDefault="00C64B15" w:rsidP="00B771E6">
            <w:pPr>
              <w:spacing w:after="0" w:line="240" w:lineRule="auto"/>
              <w:jc w:val="right"/>
              <w:rPr>
                <w:rFonts w:ascii="Arial" w:eastAsia="Times New Roman" w:hAnsi="Arial" w:cs="Arial"/>
                <w:sz w:val="18"/>
                <w:szCs w:val="18"/>
                <w:lang w:eastAsia="es-CO"/>
              </w:rPr>
            </w:pPr>
            <w:r w:rsidRPr="00B771E6">
              <w:rPr>
                <w:rFonts w:ascii="Arial" w:eastAsia="Times New Roman" w:hAnsi="Arial" w:cs="Arial"/>
                <w:sz w:val="18"/>
                <w:szCs w:val="18"/>
                <w:lang w:eastAsia="es-CO"/>
              </w:rPr>
              <w:t>0,004867</w:t>
            </w:r>
          </w:p>
        </w:tc>
      </w:tr>
      <w:tr w:rsidR="00C64B15" w:rsidRPr="00B771E6" w:rsidTr="00C64B15">
        <w:trPr>
          <w:trHeight w:val="315"/>
        </w:trPr>
        <w:tc>
          <w:tcPr>
            <w:tcW w:w="1200" w:type="dxa"/>
            <w:tcBorders>
              <w:top w:val="nil"/>
              <w:left w:val="single" w:sz="8" w:space="0" w:color="auto"/>
              <w:bottom w:val="nil"/>
              <w:right w:val="nil"/>
            </w:tcBorders>
            <w:shd w:val="clear" w:color="auto" w:fill="auto"/>
            <w:noWrap/>
            <w:vAlign w:val="bottom"/>
            <w:hideMark/>
          </w:tcPr>
          <w:p w:rsidR="00C64B15" w:rsidRPr="00B771E6" w:rsidRDefault="00C64B15" w:rsidP="00B771E6">
            <w:pPr>
              <w:spacing w:after="0" w:line="240" w:lineRule="auto"/>
              <w:rPr>
                <w:rFonts w:ascii="Times New Roman" w:eastAsia="Times New Roman" w:hAnsi="Times New Roman"/>
                <w:sz w:val="18"/>
                <w:szCs w:val="18"/>
                <w:lang w:eastAsia="es-CO"/>
              </w:rPr>
            </w:pPr>
            <w:r w:rsidRPr="00B771E6">
              <w:rPr>
                <w:rFonts w:ascii="Times New Roman" w:eastAsia="Times New Roman" w:hAnsi="Times New Roman"/>
                <w:sz w:val="18"/>
                <w:szCs w:val="18"/>
                <w:lang w:eastAsia="es-CO"/>
              </w:rPr>
              <w:t>n =</w:t>
            </w:r>
          </w:p>
        </w:tc>
        <w:tc>
          <w:tcPr>
            <w:tcW w:w="5700" w:type="dxa"/>
            <w:gridSpan w:val="6"/>
            <w:tcBorders>
              <w:top w:val="nil"/>
              <w:left w:val="nil"/>
              <w:bottom w:val="nil"/>
              <w:right w:val="nil"/>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r w:rsidRPr="00B771E6">
              <w:rPr>
                <w:rFonts w:ascii="Arial" w:eastAsia="Times New Roman" w:hAnsi="Arial" w:cs="Arial"/>
                <w:sz w:val="18"/>
                <w:szCs w:val="18"/>
                <w:lang w:eastAsia="es-CO"/>
              </w:rPr>
              <w:t xml:space="preserve">número de meses transcurrido entre la fecha del hecho dañino y la fecha de la sentencia.  </w:t>
            </w:r>
          </w:p>
        </w:tc>
        <w:tc>
          <w:tcPr>
            <w:tcW w:w="1200" w:type="dxa"/>
            <w:tcBorders>
              <w:top w:val="nil"/>
              <w:left w:val="nil"/>
              <w:bottom w:val="nil"/>
              <w:right w:val="single" w:sz="8" w:space="0" w:color="auto"/>
            </w:tcBorders>
            <w:shd w:val="clear" w:color="auto" w:fill="auto"/>
            <w:noWrap/>
            <w:vAlign w:val="bottom"/>
            <w:hideMark/>
          </w:tcPr>
          <w:p w:rsidR="00C64B15" w:rsidRPr="00B771E6" w:rsidRDefault="00C64B15" w:rsidP="00B771E6">
            <w:pPr>
              <w:spacing w:after="0" w:line="240" w:lineRule="auto"/>
              <w:jc w:val="right"/>
              <w:rPr>
                <w:rFonts w:ascii="Arial" w:eastAsia="Times New Roman" w:hAnsi="Arial" w:cs="Arial"/>
                <w:sz w:val="18"/>
                <w:szCs w:val="18"/>
                <w:lang w:eastAsia="es-CO"/>
              </w:rPr>
            </w:pPr>
            <w:r w:rsidRPr="00B771E6">
              <w:rPr>
                <w:rFonts w:ascii="Arial" w:eastAsia="Times New Roman" w:hAnsi="Arial" w:cs="Arial"/>
                <w:sz w:val="18"/>
                <w:szCs w:val="18"/>
                <w:lang w:eastAsia="es-CO"/>
              </w:rPr>
              <w:t>46,000000</w:t>
            </w:r>
          </w:p>
        </w:tc>
      </w:tr>
      <w:tr w:rsidR="00C64B15" w:rsidRPr="00B771E6" w:rsidTr="00C64B15">
        <w:trPr>
          <w:trHeight w:val="255"/>
        </w:trPr>
        <w:tc>
          <w:tcPr>
            <w:tcW w:w="1200" w:type="dxa"/>
            <w:tcBorders>
              <w:top w:val="nil"/>
              <w:left w:val="single" w:sz="8" w:space="0" w:color="auto"/>
              <w:bottom w:val="nil"/>
              <w:right w:val="nil"/>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r w:rsidRPr="00B771E6">
              <w:rPr>
                <w:rFonts w:ascii="Arial" w:eastAsia="Times New Roman" w:hAnsi="Arial" w:cs="Arial"/>
                <w:sz w:val="18"/>
                <w:szCs w:val="18"/>
                <w:lang w:eastAsia="es-CO"/>
              </w:rPr>
              <w:t> </w:t>
            </w:r>
          </w:p>
        </w:tc>
        <w:tc>
          <w:tcPr>
            <w:tcW w:w="1200" w:type="dxa"/>
            <w:tcBorders>
              <w:top w:val="nil"/>
              <w:left w:val="nil"/>
              <w:bottom w:val="nil"/>
              <w:right w:val="nil"/>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p>
        </w:tc>
        <w:tc>
          <w:tcPr>
            <w:tcW w:w="1600" w:type="dxa"/>
            <w:tcBorders>
              <w:top w:val="nil"/>
              <w:left w:val="nil"/>
              <w:bottom w:val="nil"/>
              <w:right w:val="nil"/>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p>
        </w:tc>
        <w:tc>
          <w:tcPr>
            <w:tcW w:w="240" w:type="dxa"/>
            <w:tcBorders>
              <w:top w:val="nil"/>
              <w:left w:val="nil"/>
              <w:bottom w:val="nil"/>
              <w:right w:val="nil"/>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p>
        </w:tc>
        <w:tc>
          <w:tcPr>
            <w:tcW w:w="260" w:type="dxa"/>
            <w:tcBorders>
              <w:top w:val="nil"/>
              <w:left w:val="nil"/>
              <w:bottom w:val="nil"/>
              <w:right w:val="nil"/>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p>
        </w:tc>
        <w:tc>
          <w:tcPr>
            <w:tcW w:w="1200" w:type="dxa"/>
            <w:tcBorders>
              <w:top w:val="nil"/>
              <w:left w:val="nil"/>
              <w:bottom w:val="nil"/>
              <w:right w:val="nil"/>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p>
        </w:tc>
        <w:tc>
          <w:tcPr>
            <w:tcW w:w="1200" w:type="dxa"/>
            <w:tcBorders>
              <w:top w:val="nil"/>
              <w:left w:val="nil"/>
              <w:bottom w:val="nil"/>
              <w:right w:val="nil"/>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p>
        </w:tc>
        <w:tc>
          <w:tcPr>
            <w:tcW w:w="1200" w:type="dxa"/>
            <w:tcBorders>
              <w:top w:val="nil"/>
              <w:left w:val="nil"/>
              <w:bottom w:val="nil"/>
              <w:right w:val="single" w:sz="8" w:space="0" w:color="auto"/>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r w:rsidRPr="00B771E6">
              <w:rPr>
                <w:rFonts w:ascii="Arial" w:eastAsia="Times New Roman" w:hAnsi="Arial" w:cs="Arial"/>
                <w:sz w:val="18"/>
                <w:szCs w:val="18"/>
                <w:lang w:eastAsia="es-CO"/>
              </w:rPr>
              <w:t> </w:t>
            </w:r>
          </w:p>
        </w:tc>
      </w:tr>
      <w:tr w:rsidR="00C64B15" w:rsidRPr="00B771E6" w:rsidTr="00C64B15">
        <w:trPr>
          <w:trHeight w:val="315"/>
        </w:trPr>
        <w:tc>
          <w:tcPr>
            <w:tcW w:w="1200" w:type="dxa"/>
            <w:tcBorders>
              <w:top w:val="nil"/>
              <w:left w:val="single" w:sz="8" w:space="0" w:color="auto"/>
              <w:bottom w:val="nil"/>
              <w:right w:val="nil"/>
            </w:tcBorders>
            <w:shd w:val="clear" w:color="auto" w:fill="auto"/>
            <w:noWrap/>
            <w:vAlign w:val="bottom"/>
            <w:hideMark/>
          </w:tcPr>
          <w:p w:rsidR="00C64B15" w:rsidRPr="00B771E6" w:rsidRDefault="00C64B15" w:rsidP="00B771E6">
            <w:pPr>
              <w:spacing w:after="0" w:line="240" w:lineRule="auto"/>
              <w:rPr>
                <w:rFonts w:ascii="Times New Roman" w:eastAsia="Times New Roman" w:hAnsi="Times New Roman"/>
                <w:sz w:val="18"/>
                <w:szCs w:val="18"/>
                <w:lang w:eastAsia="es-CO"/>
              </w:rPr>
            </w:pPr>
            <w:r w:rsidRPr="00B771E6">
              <w:rPr>
                <w:rFonts w:ascii="Times New Roman" w:eastAsia="Times New Roman" w:hAnsi="Times New Roman"/>
                <w:sz w:val="18"/>
                <w:szCs w:val="18"/>
                <w:lang w:eastAsia="es-CO"/>
              </w:rPr>
              <w:lastRenderedPageBreak/>
              <w:t> </w:t>
            </w:r>
          </w:p>
        </w:tc>
        <w:tc>
          <w:tcPr>
            <w:tcW w:w="1200" w:type="dxa"/>
            <w:tcBorders>
              <w:top w:val="nil"/>
              <w:left w:val="nil"/>
              <w:bottom w:val="nil"/>
              <w:right w:val="nil"/>
            </w:tcBorders>
            <w:shd w:val="clear" w:color="auto" w:fill="auto"/>
            <w:noWrap/>
            <w:vAlign w:val="bottom"/>
            <w:hideMark/>
          </w:tcPr>
          <w:p w:rsidR="00C64B15" w:rsidRPr="00B771E6" w:rsidRDefault="00C64B15" w:rsidP="00B771E6">
            <w:pPr>
              <w:spacing w:after="0" w:line="240" w:lineRule="auto"/>
              <w:rPr>
                <w:rFonts w:ascii="Times New Roman" w:eastAsia="Times New Roman" w:hAnsi="Times New Roman"/>
                <w:sz w:val="18"/>
                <w:szCs w:val="18"/>
                <w:lang w:eastAsia="es-CO"/>
              </w:rPr>
            </w:pPr>
            <w:r w:rsidRPr="00B771E6">
              <w:rPr>
                <w:rFonts w:ascii="Times New Roman" w:eastAsia="Times New Roman" w:hAnsi="Times New Roman"/>
                <w:sz w:val="18"/>
                <w:szCs w:val="18"/>
                <w:lang w:eastAsia="es-CO"/>
              </w:rPr>
              <w:t>Ra =</w:t>
            </w:r>
          </w:p>
        </w:tc>
        <w:tc>
          <w:tcPr>
            <w:tcW w:w="3300" w:type="dxa"/>
            <w:gridSpan w:val="4"/>
            <w:tcBorders>
              <w:top w:val="nil"/>
              <w:left w:val="nil"/>
              <w:bottom w:val="nil"/>
              <w:right w:val="single" w:sz="8" w:space="0" w:color="auto"/>
            </w:tcBorders>
            <w:shd w:val="clear" w:color="auto" w:fill="auto"/>
            <w:noWrap/>
            <w:vAlign w:val="bottom"/>
            <w:hideMark/>
          </w:tcPr>
          <w:p w:rsidR="00C64B15" w:rsidRPr="00B771E6" w:rsidRDefault="00C64B15" w:rsidP="00B771E6">
            <w:pPr>
              <w:spacing w:after="0" w:line="240" w:lineRule="auto"/>
              <w:jc w:val="right"/>
              <w:rPr>
                <w:rFonts w:ascii="Arial" w:eastAsia="Times New Roman" w:hAnsi="Arial" w:cs="Arial"/>
                <w:sz w:val="18"/>
                <w:szCs w:val="18"/>
                <w:lang w:eastAsia="es-CO"/>
              </w:rPr>
            </w:pPr>
            <w:r w:rsidRPr="00B771E6">
              <w:rPr>
                <w:rFonts w:ascii="Arial" w:eastAsia="Times New Roman" w:hAnsi="Arial" w:cs="Arial"/>
                <w:sz w:val="18"/>
                <w:szCs w:val="18"/>
                <w:lang w:eastAsia="es-CO"/>
              </w:rPr>
              <w:t>$ 232.411,14</w:t>
            </w:r>
          </w:p>
        </w:tc>
        <w:tc>
          <w:tcPr>
            <w:tcW w:w="1200" w:type="dxa"/>
            <w:tcBorders>
              <w:top w:val="nil"/>
              <w:left w:val="nil"/>
              <w:bottom w:val="nil"/>
              <w:right w:val="nil"/>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p>
        </w:tc>
        <w:tc>
          <w:tcPr>
            <w:tcW w:w="1200" w:type="dxa"/>
            <w:tcBorders>
              <w:top w:val="nil"/>
              <w:left w:val="nil"/>
              <w:bottom w:val="nil"/>
              <w:right w:val="single" w:sz="8" w:space="0" w:color="auto"/>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r w:rsidRPr="00B771E6">
              <w:rPr>
                <w:rFonts w:ascii="Arial" w:eastAsia="Times New Roman" w:hAnsi="Arial" w:cs="Arial"/>
                <w:sz w:val="18"/>
                <w:szCs w:val="18"/>
                <w:lang w:eastAsia="es-CO"/>
              </w:rPr>
              <w:t> </w:t>
            </w:r>
          </w:p>
        </w:tc>
      </w:tr>
      <w:tr w:rsidR="00C64B15" w:rsidRPr="00B771E6" w:rsidTr="00C64B15">
        <w:trPr>
          <w:trHeight w:val="315"/>
        </w:trPr>
        <w:tc>
          <w:tcPr>
            <w:tcW w:w="1200" w:type="dxa"/>
            <w:tcBorders>
              <w:top w:val="nil"/>
              <w:left w:val="single" w:sz="8" w:space="0" w:color="auto"/>
              <w:bottom w:val="nil"/>
              <w:right w:val="nil"/>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r w:rsidRPr="00B771E6">
              <w:rPr>
                <w:rFonts w:ascii="Arial" w:eastAsia="Times New Roman" w:hAnsi="Arial" w:cs="Arial"/>
                <w:sz w:val="18"/>
                <w:szCs w:val="18"/>
                <w:lang w:eastAsia="es-CO"/>
              </w:rPr>
              <w:t> </w:t>
            </w:r>
          </w:p>
        </w:tc>
        <w:tc>
          <w:tcPr>
            <w:tcW w:w="1200" w:type="dxa"/>
            <w:tcBorders>
              <w:top w:val="nil"/>
              <w:left w:val="nil"/>
              <w:bottom w:val="nil"/>
              <w:right w:val="nil"/>
            </w:tcBorders>
            <w:shd w:val="clear" w:color="auto" w:fill="auto"/>
            <w:noWrap/>
            <w:vAlign w:val="bottom"/>
            <w:hideMark/>
          </w:tcPr>
          <w:p w:rsidR="00C64B15" w:rsidRPr="00B771E6" w:rsidRDefault="00C64B15" w:rsidP="00B771E6">
            <w:pPr>
              <w:spacing w:after="0" w:line="240" w:lineRule="auto"/>
              <w:rPr>
                <w:rFonts w:ascii="Times New Roman" w:eastAsia="Times New Roman" w:hAnsi="Times New Roman"/>
                <w:sz w:val="18"/>
                <w:szCs w:val="18"/>
                <w:lang w:eastAsia="es-CO"/>
              </w:rPr>
            </w:pPr>
            <w:r w:rsidRPr="00B771E6">
              <w:rPr>
                <w:rFonts w:ascii="Times New Roman" w:eastAsia="Times New Roman" w:hAnsi="Times New Roman"/>
                <w:sz w:val="18"/>
                <w:szCs w:val="18"/>
                <w:lang w:eastAsia="es-CO"/>
              </w:rPr>
              <w:t>i =</w:t>
            </w:r>
          </w:p>
        </w:tc>
        <w:tc>
          <w:tcPr>
            <w:tcW w:w="3300" w:type="dxa"/>
            <w:gridSpan w:val="4"/>
            <w:tcBorders>
              <w:top w:val="nil"/>
              <w:left w:val="nil"/>
              <w:bottom w:val="nil"/>
              <w:right w:val="nil"/>
            </w:tcBorders>
            <w:shd w:val="clear" w:color="auto" w:fill="auto"/>
            <w:noWrap/>
            <w:vAlign w:val="bottom"/>
            <w:hideMark/>
          </w:tcPr>
          <w:p w:rsidR="00C64B15" w:rsidRPr="00B771E6" w:rsidRDefault="00C64B15" w:rsidP="00B771E6">
            <w:pPr>
              <w:spacing w:after="0" w:line="240" w:lineRule="auto"/>
              <w:jc w:val="right"/>
              <w:rPr>
                <w:rFonts w:ascii="Arial" w:eastAsia="Times New Roman" w:hAnsi="Arial" w:cs="Arial"/>
                <w:sz w:val="18"/>
                <w:szCs w:val="18"/>
                <w:lang w:eastAsia="es-CO"/>
              </w:rPr>
            </w:pPr>
            <w:r w:rsidRPr="00B771E6">
              <w:rPr>
                <w:rFonts w:ascii="Arial" w:eastAsia="Times New Roman" w:hAnsi="Arial" w:cs="Arial"/>
                <w:sz w:val="18"/>
                <w:szCs w:val="18"/>
                <w:lang w:eastAsia="es-CO"/>
              </w:rPr>
              <w:t>0,004867</w:t>
            </w:r>
          </w:p>
        </w:tc>
        <w:tc>
          <w:tcPr>
            <w:tcW w:w="1200" w:type="dxa"/>
            <w:tcBorders>
              <w:top w:val="nil"/>
              <w:left w:val="nil"/>
              <w:bottom w:val="nil"/>
              <w:right w:val="nil"/>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p>
        </w:tc>
        <w:tc>
          <w:tcPr>
            <w:tcW w:w="1200" w:type="dxa"/>
            <w:tcBorders>
              <w:top w:val="nil"/>
              <w:left w:val="nil"/>
              <w:bottom w:val="nil"/>
              <w:right w:val="single" w:sz="8" w:space="0" w:color="auto"/>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r w:rsidRPr="00B771E6">
              <w:rPr>
                <w:rFonts w:ascii="Arial" w:eastAsia="Times New Roman" w:hAnsi="Arial" w:cs="Arial"/>
                <w:sz w:val="18"/>
                <w:szCs w:val="18"/>
                <w:lang w:eastAsia="es-CO"/>
              </w:rPr>
              <w:t> </w:t>
            </w:r>
          </w:p>
        </w:tc>
      </w:tr>
      <w:tr w:rsidR="00C64B15" w:rsidRPr="00B771E6" w:rsidTr="00C64B15">
        <w:trPr>
          <w:trHeight w:val="315"/>
        </w:trPr>
        <w:tc>
          <w:tcPr>
            <w:tcW w:w="1200" w:type="dxa"/>
            <w:tcBorders>
              <w:top w:val="nil"/>
              <w:left w:val="single" w:sz="8" w:space="0" w:color="auto"/>
              <w:bottom w:val="nil"/>
              <w:right w:val="nil"/>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r w:rsidRPr="00B771E6">
              <w:rPr>
                <w:rFonts w:ascii="Arial" w:eastAsia="Times New Roman" w:hAnsi="Arial" w:cs="Arial"/>
                <w:sz w:val="18"/>
                <w:szCs w:val="18"/>
                <w:lang w:eastAsia="es-CO"/>
              </w:rPr>
              <w:t> </w:t>
            </w:r>
          </w:p>
        </w:tc>
        <w:tc>
          <w:tcPr>
            <w:tcW w:w="1200" w:type="dxa"/>
            <w:tcBorders>
              <w:top w:val="nil"/>
              <w:left w:val="nil"/>
              <w:bottom w:val="nil"/>
              <w:right w:val="nil"/>
            </w:tcBorders>
            <w:shd w:val="clear" w:color="auto" w:fill="auto"/>
            <w:vAlign w:val="bottom"/>
            <w:hideMark/>
          </w:tcPr>
          <w:p w:rsidR="00C64B15" w:rsidRPr="00B771E6" w:rsidRDefault="00C64B15" w:rsidP="00B771E6">
            <w:pPr>
              <w:spacing w:after="0" w:line="240" w:lineRule="auto"/>
              <w:rPr>
                <w:rFonts w:ascii="Times New Roman" w:eastAsia="Times New Roman" w:hAnsi="Times New Roman"/>
                <w:sz w:val="18"/>
                <w:szCs w:val="18"/>
                <w:lang w:eastAsia="es-CO"/>
              </w:rPr>
            </w:pPr>
            <w:r w:rsidRPr="00B771E6">
              <w:rPr>
                <w:rFonts w:ascii="Times New Roman" w:eastAsia="Times New Roman" w:hAnsi="Times New Roman"/>
                <w:sz w:val="18"/>
                <w:szCs w:val="18"/>
                <w:lang w:eastAsia="es-CO"/>
              </w:rPr>
              <w:t>n =</w:t>
            </w:r>
          </w:p>
        </w:tc>
        <w:tc>
          <w:tcPr>
            <w:tcW w:w="3300" w:type="dxa"/>
            <w:gridSpan w:val="4"/>
            <w:tcBorders>
              <w:top w:val="nil"/>
              <w:left w:val="nil"/>
              <w:bottom w:val="nil"/>
              <w:right w:val="nil"/>
            </w:tcBorders>
            <w:shd w:val="clear" w:color="auto" w:fill="auto"/>
            <w:noWrap/>
            <w:vAlign w:val="bottom"/>
            <w:hideMark/>
          </w:tcPr>
          <w:p w:rsidR="00C64B15" w:rsidRPr="00B771E6" w:rsidRDefault="00C64B15" w:rsidP="00B771E6">
            <w:pPr>
              <w:spacing w:after="0" w:line="240" w:lineRule="auto"/>
              <w:jc w:val="right"/>
              <w:rPr>
                <w:rFonts w:ascii="Arial" w:eastAsia="Times New Roman" w:hAnsi="Arial" w:cs="Arial"/>
                <w:sz w:val="18"/>
                <w:szCs w:val="18"/>
                <w:lang w:eastAsia="es-CO"/>
              </w:rPr>
            </w:pPr>
            <w:r w:rsidRPr="00B771E6">
              <w:rPr>
                <w:rFonts w:ascii="Arial" w:eastAsia="Times New Roman" w:hAnsi="Arial" w:cs="Arial"/>
                <w:sz w:val="18"/>
                <w:szCs w:val="18"/>
                <w:lang w:eastAsia="es-CO"/>
              </w:rPr>
              <w:t>46,000000</w:t>
            </w:r>
          </w:p>
        </w:tc>
        <w:tc>
          <w:tcPr>
            <w:tcW w:w="1200" w:type="dxa"/>
            <w:tcBorders>
              <w:top w:val="nil"/>
              <w:left w:val="nil"/>
              <w:bottom w:val="nil"/>
              <w:right w:val="nil"/>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p>
        </w:tc>
        <w:tc>
          <w:tcPr>
            <w:tcW w:w="1200" w:type="dxa"/>
            <w:tcBorders>
              <w:top w:val="nil"/>
              <w:left w:val="nil"/>
              <w:bottom w:val="nil"/>
              <w:right w:val="single" w:sz="8" w:space="0" w:color="auto"/>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r w:rsidRPr="00B771E6">
              <w:rPr>
                <w:rFonts w:ascii="Arial" w:eastAsia="Times New Roman" w:hAnsi="Arial" w:cs="Arial"/>
                <w:sz w:val="18"/>
                <w:szCs w:val="18"/>
                <w:lang w:eastAsia="es-CO"/>
              </w:rPr>
              <w:t> </w:t>
            </w:r>
          </w:p>
        </w:tc>
      </w:tr>
      <w:tr w:rsidR="00C64B15" w:rsidRPr="00B771E6" w:rsidTr="00C64B15">
        <w:trPr>
          <w:trHeight w:val="315"/>
        </w:trPr>
        <w:tc>
          <w:tcPr>
            <w:tcW w:w="1200" w:type="dxa"/>
            <w:tcBorders>
              <w:top w:val="nil"/>
              <w:left w:val="single" w:sz="8" w:space="0" w:color="auto"/>
              <w:bottom w:val="nil"/>
              <w:right w:val="nil"/>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r w:rsidRPr="00B771E6">
              <w:rPr>
                <w:rFonts w:ascii="Arial" w:eastAsia="Times New Roman" w:hAnsi="Arial" w:cs="Arial"/>
                <w:sz w:val="18"/>
                <w:szCs w:val="18"/>
                <w:lang w:eastAsia="es-CO"/>
              </w:rPr>
              <w:t> </w:t>
            </w:r>
          </w:p>
        </w:tc>
        <w:tc>
          <w:tcPr>
            <w:tcW w:w="1200" w:type="dxa"/>
            <w:tcBorders>
              <w:top w:val="nil"/>
              <w:left w:val="nil"/>
              <w:bottom w:val="nil"/>
              <w:right w:val="nil"/>
            </w:tcBorders>
            <w:shd w:val="clear" w:color="auto" w:fill="auto"/>
            <w:noWrap/>
            <w:vAlign w:val="bottom"/>
            <w:hideMark/>
          </w:tcPr>
          <w:p w:rsidR="00C64B15" w:rsidRPr="00B771E6" w:rsidRDefault="00C64B15" w:rsidP="00B771E6">
            <w:pPr>
              <w:spacing w:after="0" w:line="240" w:lineRule="auto"/>
              <w:rPr>
                <w:rFonts w:ascii="Times New Roman" w:eastAsia="Times New Roman" w:hAnsi="Times New Roman"/>
                <w:sz w:val="18"/>
                <w:szCs w:val="18"/>
                <w:lang w:eastAsia="es-CO"/>
              </w:rPr>
            </w:pPr>
            <w:r w:rsidRPr="00B771E6">
              <w:rPr>
                <w:rFonts w:ascii="Times New Roman" w:eastAsia="Times New Roman" w:hAnsi="Times New Roman"/>
                <w:sz w:val="18"/>
                <w:szCs w:val="18"/>
                <w:lang w:eastAsia="es-CO"/>
              </w:rPr>
              <w:t>1+i =</w:t>
            </w:r>
          </w:p>
        </w:tc>
        <w:tc>
          <w:tcPr>
            <w:tcW w:w="3300" w:type="dxa"/>
            <w:gridSpan w:val="4"/>
            <w:tcBorders>
              <w:top w:val="nil"/>
              <w:left w:val="nil"/>
              <w:bottom w:val="nil"/>
              <w:right w:val="nil"/>
            </w:tcBorders>
            <w:shd w:val="clear" w:color="auto" w:fill="auto"/>
            <w:noWrap/>
            <w:vAlign w:val="bottom"/>
            <w:hideMark/>
          </w:tcPr>
          <w:p w:rsidR="00C64B15" w:rsidRPr="00B771E6" w:rsidRDefault="00C64B15" w:rsidP="00B771E6">
            <w:pPr>
              <w:spacing w:after="0" w:line="240" w:lineRule="auto"/>
              <w:jc w:val="right"/>
              <w:rPr>
                <w:rFonts w:ascii="Arial" w:eastAsia="Times New Roman" w:hAnsi="Arial" w:cs="Arial"/>
                <w:sz w:val="18"/>
                <w:szCs w:val="18"/>
                <w:lang w:eastAsia="es-CO"/>
              </w:rPr>
            </w:pPr>
            <w:r w:rsidRPr="00B771E6">
              <w:rPr>
                <w:rFonts w:ascii="Arial" w:eastAsia="Times New Roman" w:hAnsi="Arial" w:cs="Arial"/>
                <w:sz w:val="18"/>
                <w:szCs w:val="18"/>
                <w:lang w:eastAsia="es-CO"/>
              </w:rPr>
              <w:t>1,004867</w:t>
            </w:r>
          </w:p>
        </w:tc>
        <w:tc>
          <w:tcPr>
            <w:tcW w:w="1200" w:type="dxa"/>
            <w:tcBorders>
              <w:top w:val="nil"/>
              <w:left w:val="nil"/>
              <w:bottom w:val="nil"/>
              <w:right w:val="nil"/>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p>
        </w:tc>
        <w:tc>
          <w:tcPr>
            <w:tcW w:w="1200" w:type="dxa"/>
            <w:tcBorders>
              <w:top w:val="nil"/>
              <w:left w:val="nil"/>
              <w:bottom w:val="nil"/>
              <w:right w:val="single" w:sz="8" w:space="0" w:color="auto"/>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r w:rsidRPr="00B771E6">
              <w:rPr>
                <w:rFonts w:ascii="Arial" w:eastAsia="Times New Roman" w:hAnsi="Arial" w:cs="Arial"/>
                <w:sz w:val="18"/>
                <w:szCs w:val="18"/>
                <w:lang w:eastAsia="es-CO"/>
              </w:rPr>
              <w:t> </w:t>
            </w:r>
          </w:p>
        </w:tc>
      </w:tr>
      <w:tr w:rsidR="00C64B15" w:rsidRPr="00B771E6" w:rsidTr="00C64B15">
        <w:trPr>
          <w:trHeight w:val="315"/>
        </w:trPr>
        <w:tc>
          <w:tcPr>
            <w:tcW w:w="1200" w:type="dxa"/>
            <w:tcBorders>
              <w:top w:val="nil"/>
              <w:left w:val="single" w:sz="8" w:space="0" w:color="auto"/>
              <w:bottom w:val="nil"/>
              <w:right w:val="nil"/>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r w:rsidRPr="00B771E6">
              <w:rPr>
                <w:rFonts w:ascii="Arial" w:eastAsia="Times New Roman" w:hAnsi="Arial" w:cs="Arial"/>
                <w:sz w:val="18"/>
                <w:szCs w:val="18"/>
                <w:lang w:eastAsia="es-CO"/>
              </w:rPr>
              <w:t> </w:t>
            </w:r>
          </w:p>
        </w:tc>
        <w:tc>
          <w:tcPr>
            <w:tcW w:w="1200" w:type="dxa"/>
            <w:tcBorders>
              <w:top w:val="nil"/>
              <w:left w:val="nil"/>
              <w:bottom w:val="nil"/>
              <w:right w:val="nil"/>
            </w:tcBorders>
            <w:shd w:val="clear" w:color="auto" w:fill="auto"/>
            <w:noWrap/>
            <w:vAlign w:val="bottom"/>
            <w:hideMark/>
          </w:tcPr>
          <w:p w:rsidR="00C64B15" w:rsidRPr="00B771E6" w:rsidRDefault="00C64B15" w:rsidP="00B771E6">
            <w:pPr>
              <w:spacing w:after="0" w:line="240" w:lineRule="auto"/>
              <w:rPr>
                <w:rFonts w:ascii="Times New Roman" w:eastAsia="Times New Roman" w:hAnsi="Times New Roman"/>
                <w:sz w:val="18"/>
                <w:szCs w:val="18"/>
                <w:lang w:eastAsia="es-CO"/>
              </w:rPr>
            </w:pPr>
            <w:r w:rsidRPr="00B771E6">
              <w:rPr>
                <w:rFonts w:ascii="Times New Roman" w:eastAsia="Times New Roman" w:hAnsi="Times New Roman"/>
                <w:sz w:val="18"/>
                <w:szCs w:val="18"/>
                <w:lang w:eastAsia="es-CO"/>
              </w:rPr>
              <w:t>(1+i)</w:t>
            </w:r>
            <w:r w:rsidRPr="00B771E6">
              <w:rPr>
                <w:rFonts w:ascii="Arial" w:eastAsia="Times New Roman" w:hAnsi="Arial" w:cs="Arial"/>
                <w:sz w:val="18"/>
                <w:szCs w:val="18"/>
                <w:lang w:eastAsia="es-CO"/>
              </w:rPr>
              <w:t xml:space="preserve">ⁿ </w:t>
            </w:r>
            <w:r w:rsidRPr="00B771E6">
              <w:rPr>
                <w:rFonts w:ascii="Times New Roman" w:eastAsia="Times New Roman" w:hAnsi="Times New Roman"/>
                <w:sz w:val="18"/>
                <w:szCs w:val="18"/>
                <w:lang w:eastAsia="es-CO"/>
              </w:rPr>
              <w:t>=</w:t>
            </w:r>
          </w:p>
        </w:tc>
        <w:tc>
          <w:tcPr>
            <w:tcW w:w="3300" w:type="dxa"/>
            <w:gridSpan w:val="4"/>
            <w:tcBorders>
              <w:top w:val="nil"/>
              <w:left w:val="nil"/>
              <w:bottom w:val="nil"/>
              <w:right w:val="nil"/>
            </w:tcBorders>
            <w:shd w:val="clear" w:color="auto" w:fill="auto"/>
            <w:noWrap/>
            <w:vAlign w:val="bottom"/>
            <w:hideMark/>
          </w:tcPr>
          <w:p w:rsidR="00C64B15" w:rsidRPr="00B771E6" w:rsidRDefault="00C64B15" w:rsidP="00B771E6">
            <w:pPr>
              <w:spacing w:after="0" w:line="240" w:lineRule="auto"/>
              <w:jc w:val="right"/>
              <w:rPr>
                <w:rFonts w:ascii="Arial" w:eastAsia="Times New Roman" w:hAnsi="Arial" w:cs="Arial"/>
                <w:sz w:val="18"/>
                <w:szCs w:val="18"/>
                <w:lang w:eastAsia="es-CO"/>
              </w:rPr>
            </w:pPr>
            <w:r w:rsidRPr="00B771E6">
              <w:rPr>
                <w:rFonts w:ascii="Arial" w:eastAsia="Times New Roman" w:hAnsi="Arial" w:cs="Arial"/>
                <w:sz w:val="18"/>
                <w:szCs w:val="18"/>
                <w:lang w:eastAsia="es-CO"/>
              </w:rPr>
              <w:t>1,250244</w:t>
            </w:r>
          </w:p>
        </w:tc>
        <w:tc>
          <w:tcPr>
            <w:tcW w:w="1200" w:type="dxa"/>
            <w:tcBorders>
              <w:top w:val="nil"/>
              <w:left w:val="nil"/>
              <w:bottom w:val="nil"/>
              <w:right w:val="nil"/>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p>
        </w:tc>
        <w:tc>
          <w:tcPr>
            <w:tcW w:w="1200" w:type="dxa"/>
            <w:tcBorders>
              <w:top w:val="nil"/>
              <w:left w:val="nil"/>
              <w:bottom w:val="nil"/>
              <w:right w:val="single" w:sz="8" w:space="0" w:color="auto"/>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r w:rsidRPr="00B771E6">
              <w:rPr>
                <w:rFonts w:ascii="Arial" w:eastAsia="Times New Roman" w:hAnsi="Arial" w:cs="Arial"/>
                <w:sz w:val="18"/>
                <w:szCs w:val="18"/>
                <w:lang w:eastAsia="es-CO"/>
              </w:rPr>
              <w:t> </w:t>
            </w:r>
          </w:p>
        </w:tc>
      </w:tr>
      <w:tr w:rsidR="00C64B15" w:rsidRPr="00B771E6" w:rsidTr="00C64B15">
        <w:trPr>
          <w:trHeight w:val="330"/>
        </w:trPr>
        <w:tc>
          <w:tcPr>
            <w:tcW w:w="1200" w:type="dxa"/>
            <w:tcBorders>
              <w:top w:val="nil"/>
              <w:left w:val="single" w:sz="8" w:space="0" w:color="auto"/>
              <w:bottom w:val="single" w:sz="8" w:space="0" w:color="auto"/>
              <w:right w:val="nil"/>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r w:rsidRPr="00B771E6">
              <w:rPr>
                <w:rFonts w:ascii="Arial" w:eastAsia="Times New Roman" w:hAnsi="Arial" w:cs="Arial"/>
                <w:sz w:val="18"/>
                <w:szCs w:val="18"/>
                <w:lang w:eastAsia="es-CO"/>
              </w:rPr>
              <w:t> </w:t>
            </w:r>
          </w:p>
        </w:tc>
        <w:tc>
          <w:tcPr>
            <w:tcW w:w="1200" w:type="dxa"/>
            <w:tcBorders>
              <w:top w:val="nil"/>
              <w:left w:val="nil"/>
              <w:bottom w:val="single" w:sz="8" w:space="0" w:color="auto"/>
              <w:right w:val="nil"/>
            </w:tcBorders>
            <w:shd w:val="clear" w:color="auto" w:fill="auto"/>
            <w:noWrap/>
            <w:vAlign w:val="bottom"/>
            <w:hideMark/>
          </w:tcPr>
          <w:p w:rsidR="00C64B15" w:rsidRPr="00B771E6" w:rsidRDefault="00C64B15" w:rsidP="00B771E6">
            <w:pPr>
              <w:spacing w:after="0" w:line="240" w:lineRule="auto"/>
              <w:rPr>
                <w:rFonts w:ascii="Times New Roman" w:eastAsia="Times New Roman" w:hAnsi="Times New Roman"/>
                <w:sz w:val="18"/>
                <w:szCs w:val="18"/>
                <w:lang w:eastAsia="es-CO"/>
              </w:rPr>
            </w:pPr>
            <w:r w:rsidRPr="00B771E6">
              <w:rPr>
                <w:rFonts w:ascii="Times New Roman" w:eastAsia="Times New Roman" w:hAnsi="Times New Roman"/>
                <w:sz w:val="18"/>
                <w:szCs w:val="18"/>
                <w:lang w:eastAsia="es-CO"/>
              </w:rPr>
              <w:t>S =</w:t>
            </w:r>
          </w:p>
        </w:tc>
        <w:tc>
          <w:tcPr>
            <w:tcW w:w="3300" w:type="dxa"/>
            <w:gridSpan w:val="4"/>
            <w:tcBorders>
              <w:top w:val="nil"/>
              <w:left w:val="nil"/>
              <w:bottom w:val="single" w:sz="8" w:space="0" w:color="auto"/>
              <w:right w:val="nil"/>
            </w:tcBorders>
            <w:shd w:val="clear" w:color="auto" w:fill="auto"/>
            <w:noWrap/>
            <w:vAlign w:val="bottom"/>
            <w:hideMark/>
          </w:tcPr>
          <w:p w:rsidR="00C64B15" w:rsidRPr="00B771E6" w:rsidRDefault="00C64B15" w:rsidP="00B771E6">
            <w:pPr>
              <w:spacing w:after="0" w:line="240" w:lineRule="auto"/>
              <w:jc w:val="right"/>
              <w:rPr>
                <w:rFonts w:ascii="Arial" w:eastAsia="Times New Roman" w:hAnsi="Arial" w:cs="Arial"/>
                <w:b/>
                <w:bCs/>
                <w:sz w:val="18"/>
                <w:szCs w:val="18"/>
                <w:lang w:eastAsia="es-CO"/>
              </w:rPr>
            </w:pPr>
            <w:r w:rsidRPr="00B771E6">
              <w:rPr>
                <w:rFonts w:ascii="Arial" w:eastAsia="Times New Roman" w:hAnsi="Arial" w:cs="Arial"/>
                <w:b/>
                <w:bCs/>
                <w:sz w:val="18"/>
                <w:szCs w:val="18"/>
                <w:lang w:eastAsia="es-CO"/>
              </w:rPr>
              <w:t>$ 11.949.775,20</w:t>
            </w:r>
          </w:p>
        </w:tc>
        <w:tc>
          <w:tcPr>
            <w:tcW w:w="1200" w:type="dxa"/>
            <w:tcBorders>
              <w:top w:val="nil"/>
              <w:left w:val="nil"/>
              <w:bottom w:val="single" w:sz="8" w:space="0" w:color="auto"/>
              <w:right w:val="nil"/>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b/>
                <w:bCs/>
                <w:sz w:val="18"/>
                <w:szCs w:val="18"/>
                <w:lang w:eastAsia="es-CO"/>
              </w:rPr>
            </w:pPr>
            <w:r w:rsidRPr="00B771E6">
              <w:rPr>
                <w:rFonts w:ascii="Arial" w:eastAsia="Times New Roman" w:hAnsi="Arial" w:cs="Arial"/>
                <w:b/>
                <w:bCs/>
                <w:sz w:val="18"/>
                <w:szCs w:val="18"/>
                <w:lang w:eastAsia="es-CO"/>
              </w:rPr>
              <w:t> </w:t>
            </w:r>
          </w:p>
        </w:tc>
        <w:tc>
          <w:tcPr>
            <w:tcW w:w="1200" w:type="dxa"/>
            <w:tcBorders>
              <w:top w:val="nil"/>
              <w:left w:val="nil"/>
              <w:bottom w:val="single" w:sz="8" w:space="0" w:color="auto"/>
              <w:right w:val="single" w:sz="8" w:space="0" w:color="auto"/>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r w:rsidRPr="00B771E6">
              <w:rPr>
                <w:rFonts w:ascii="Arial" w:eastAsia="Times New Roman" w:hAnsi="Arial" w:cs="Arial"/>
                <w:sz w:val="18"/>
                <w:szCs w:val="18"/>
                <w:lang w:eastAsia="es-CO"/>
              </w:rPr>
              <w:t> </w:t>
            </w:r>
          </w:p>
        </w:tc>
      </w:tr>
    </w:tbl>
    <w:p w:rsidR="00171579" w:rsidRPr="00B771E6" w:rsidRDefault="00C64B15" w:rsidP="00B771E6">
      <w:pPr>
        <w:spacing w:after="0" w:line="240" w:lineRule="auto"/>
        <w:jc w:val="both"/>
        <w:rPr>
          <w:rFonts w:ascii="Tahoma" w:hAnsi="Tahoma" w:cs="Tahoma"/>
          <w:color w:val="000000"/>
          <w:sz w:val="18"/>
          <w:szCs w:val="18"/>
          <w:lang w:eastAsia="es-ES"/>
        </w:rPr>
      </w:pPr>
      <w:r w:rsidRPr="00B771E6">
        <w:rPr>
          <w:rFonts w:ascii="Tahoma" w:hAnsi="Tahoma" w:cs="Tahoma"/>
          <w:color w:val="000000"/>
          <w:sz w:val="18"/>
          <w:szCs w:val="18"/>
          <w:lang w:eastAsia="es-ES"/>
        </w:rPr>
        <w:fldChar w:fldCharType="end"/>
      </w:r>
    </w:p>
    <w:p w:rsidR="00C64B15" w:rsidRPr="00B771E6" w:rsidRDefault="00C64B15" w:rsidP="00B771E6">
      <w:pPr>
        <w:spacing w:after="0" w:line="240" w:lineRule="auto"/>
        <w:jc w:val="both"/>
        <w:rPr>
          <w:rFonts w:ascii="Tahoma" w:hAnsi="Tahoma" w:cs="Tahoma"/>
          <w:color w:val="000000"/>
          <w:sz w:val="18"/>
          <w:szCs w:val="18"/>
          <w:lang w:eastAsia="es-ES"/>
        </w:rPr>
      </w:pPr>
    </w:p>
    <w:p w:rsidR="00171579" w:rsidRPr="00B771E6" w:rsidRDefault="00171579" w:rsidP="00B771E6">
      <w:pPr>
        <w:spacing w:after="0" w:line="240" w:lineRule="auto"/>
        <w:jc w:val="both"/>
        <w:rPr>
          <w:rFonts w:ascii="Tahoma" w:hAnsi="Tahoma" w:cs="Tahoma"/>
          <w:color w:val="000000"/>
          <w:sz w:val="18"/>
          <w:szCs w:val="18"/>
          <w:lang w:eastAsia="es-ES"/>
        </w:rPr>
      </w:pPr>
      <w:r w:rsidRPr="00B771E6">
        <w:rPr>
          <w:rFonts w:ascii="Tahoma" w:hAnsi="Tahoma" w:cs="Tahoma"/>
          <w:color w:val="000000"/>
          <w:sz w:val="18"/>
          <w:szCs w:val="18"/>
          <w:lang w:eastAsia="es-ES"/>
        </w:rPr>
        <w:t>La indemnización futura se liquidará así:</w:t>
      </w:r>
    </w:p>
    <w:p w:rsidR="00171579" w:rsidRPr="00B771E6" w:rsidRDefault="00171579" w:rsidP="00B771E6">
      <w:pPr>
        <w:spacing w:after="0" w:line="240" w:lineRule="auto"/>
        <w:jc w:val="both"/>
        <w:rPr>
          <w:rFonts w:ascii="Tahoma" w:hAnsi="Tahoma" w:cs="Tahoma"/>
          <w:color w:val="000000"/>
          <w:sz w:val="18"/>
          <w:szCs w:val="18"/>
          <w:lang w:eastAsia="es-ES"/>
        </w:rPr>
      </w:pPr>
    </w:p>
    <w:tbl>
      <w:tblPr>
        <w:tblW w:w="8859" w:type="dxa"/>
        <w:tblCellMar>
          <w:left w:w="70" w:type="dxa"/>
          <w:right w:w="70" w:type="dxa"/>
        </w:tblCellMar>
        <w:tblLook w:val="04A0" w:firstRow="1" w:lastRow="0" w:firstColumn="1" w:lastColumn="0" w:noHBand="0" w:noVBand="1"/>
      </w:tblPr>
      <w:tblGrid>
        <w:gridCol w:w="958"/>
        <w:gridCol w:w="1123"/>
        <w:gridCol w:w="1123"/>
        <w:gridCol w:w="1124"/>
        <w:gridCol w:w="643"/>
        <w:gridCol w:w="642"/>
        <w:gridCol w:w="694"/>
        <w:gridCol w:w="2552"/>
      </w:tblGrid>
      <w:tr w:rsidR="00171579" w:rsidRPr="00B771E6" w:rsidTr="00A75A6B">
        <w:trPr>
          <w:trHeight w:val="255"/>
        </w:trPr>
        <w:tc>
          <w:tcPr>
            <w:tcW w:w="958" w:type="dxa"/>
            <w:tcBorders>
              <w:top w:val="single" w:sz="4" w:space="0" w:color="auto"/>
              <w:left w:val="single" w:sz="4" w:space="0" w:color="auto"/>
            </w:tcBorders>
            <w:noWrap/>
            <w:vAlign w:val="bottom"/>
            <w:hideMark/>
          </w:tcPr>
          <w:p w:rsidR="00171579" w:rsidRPr="00B771E6" w:rsidRDefault="00171579" w:rsidP="00B771E6">
            <w:pPr>
              <w:spacing w:after="0" w:line="240" w:lineRule="auto"/>
              <w:rPr>
                <w:rFonts w:ascii="Tahoma" w:hAnsi="Tahoma" w:cs="Tahoma"/>
                <w:sz w:val="18"/>
                <w:szCs w:val="18"/>
                <w:lang w:eastAsia="es-CO"/>
              </w:rPr>
            </w:pPr>
            <w:r w:rsidRPr="00B771E6">
              <w:rPr>
                <w:rFonts w:ascii="Tahoma" w:hAnsi="Tahoma" w:cs="Tahoma"/>
                <w:sz w:val="18"/>
                <w:szCs w:val="18"/>
                <w:lang w:eastAsia="es-CO"/>
              </w:rPr>
              <w:t> </w:t>
            </w:r>
          </w:p>
        </w:tc>
        <w:tc>
          <w:tcPr>
            <w:tcW w:w="1123" w:type="dxa"/>
            <w:tcBorders>
              <w:top w:val="single" w:sz="4" w:space="0" w:color="auto"/>
            </w:tcBorders>
            <w:noWrap/>
            <w:vAlign w:val="bottom"/>
            <w:hideMark/>
          </w:tcPr>
          <w:p w:rsidR="00171579" w:rsidRPr="00B771E6" w:rsidRDefault="00171579" w:rsidP="00B771E6">
            <w:pPr>
              <w:spacing w:after="0" w:line="240" w:lineRule="auto"/>
              <w:rPr>
                <w:rFonts w:ascii="Tahoma" w:hAnsi="Tahoma" w:cs="Tahoma"/>
                <w:sz w:val="18"/>
                <w:szCs w:val="18"/>
                <w:lang w:eastAsia="es-CO"/>
              </w:rPr>
            </w:pPr>
            <w:r w:rsidRPr="00B771E6">
              <w:rPr>
                <w:rFonts w:ascii="Tahoma" w:hAnsi="Tahoma" w:cs="Tahoma"/>
                <w:sz w:val="18"/>
                <w:szCs w:val="18"/>
                <w:lang w:eastAsia="es-CO"/>
              </w:rPr>
              <w:t> </w:t>
            </w:r>
          </w:p>
        </w:tc>
        <w:tc>
          <w:tcPr>
            <w:tcW w:w="1123" w:type="dxa"/>
            <w:tcBorders>
              <w:top w:val="single" w:sz="4" w:space="0" w:color="auto"/>
            </w:tcBorders>
            <w:noWrap/>
            <w:vAlign w:val="bottom"/>
            <w:hideMark/>
          </w:tcPr>
          <w:p w:rsidR="00171579" w:rsidRPr="00B771E6" w:rsidRDefault="00171579" w:rsidP="00B771E6">
            <w:pPr>
              <w:spacing w:after="0" w:line="240" w:lineRule="auto"/>
              <w:rPr>
                <w:rFonts w:ascii="Tahoma" w:hAnsi="Tahoma" w:cs="Tahoma"/>
                <w:sz w:val="18"/>
                <w:szCs w:val="18"/>
                <w:lang w:eastAsia="es-CO"/>
              </w:rPr>
            </w:pPr>
            <w:r w:rsidRPr="00B771E6">
              <w:rPr>
                <w:rFonts w:ascii="Tahoma" w:hAnsi="Tahoma" w:cs="Tahoma"/>
                <w:sz w:val="18"/>
                <w:szCs w:val="18"/>
                <w:lang w:eastAsia="es-CO"/>
              </w:rPr>
              <w:t> </w:t>
            </w:r>
          </w:p>
        </w:tc>
        <w:tc>
          <w:tcPr>
            <w:tcW w:w="1124" w:type="dxa"/>
            <w:tcBorders>
              <w:top w:val="single" w:sz="4" w:space="0" w:color="auto"/>
            </w:tcBorders>
            <w:noWrap/>
            <w:vAlign w:val="bottom"/>
            <w:hideMark/>
          </w:tcPr>
          <w:p w:rsidR="00171579" w:rsidRPr="00B771E6" w:rsidRDefault="00171579" w:rsidP="00B771E6">
            <w:pPr>
              <w:spacing w:after="0" w:line="240" w:lineRule="auto"/>
              <w:rPr>
                <w:rFonts w:ascii="Tahoma" w:hAnsi="Tahoma" w:cs="Tahoma"/>
                <w:sz w:val="18"/>
                <w:szCs w:val="18"/>
                <w:lang w:eastAsia="es-CO"/>
              </w:rPr>
            </w:pPr>
            <w:r w:rsidRPr="00B771E6">
              <w:rPr>
                <w:rFonts w:ascii="Tahoma" w:hAnsi="Tahoma" w:cs="Tahoma"/>
                <w:sz w:val="18"/>
                <w:szCs w:val="18"/>
                <w:lang w:eastAsia="es-CO"/>
              </w:rPr>
              <w:t>n</w:t>
            </w:r>
          </w:p>
        </w:tc>
        <w:tc>
          <w:tcPr>
            <w:tcW w:w="643" w:type="dxa"/>
            <w:tcBorders>
              <w:top w:val="single" w:sz="4" w:space="0" w:color="auto"/>
            </w:tcBorders>
            <w:noWrap/>
            <w:vAlign w:val="bottom"/>
            <w:hideMark/>
          </w:tcPr>
          <w:p w:rsidR="00171579" w:rsidRPr="00B771E6" w:rsidRDefault="00171579" w:rsidP="00B771E6">
            <w:pPr>
              <w:spacing w:after="0" w:line="240" w:lineRule="auto"/>
              <w:rPr>
                <w:rFonts w:ascii="Tahoma" w:hAnsi="Tahoma" w:cs="Tahoma"/>
                <w:sz w:val="18"/>
                <w:szCs w:val="18"/>
                <w:lang w:eastAsia="es-CO"/>
              </w:rPr>
            </w:pPr>
            <w:r w:rsidRPr="00B771E6">
              <w:rPr>
                <w:rFonts w:ascii="Tahoma" w:hAnsi="Tahoma" w:cs="Tahoma"/>
                <w:sz w:val="18"/>
                <w:szCs w:val="18"/>
                <w:lang w:eastAsia="es-CO"/>
              </w:rPr>
              <w:t> </w:t>
            </w:r>
          </w:p>
        </w:tc>
        <w:tc>
          <w:tcPr>
            <w:tcW w:w="642" w:type="dxa"/>
            <w:tcBorders>
              <w:top w:val="single" w:sz="4" w:space="0" w:color="auto"/>
            </w:tcBorders>
            <w:noWrap/>
            <w:vAlign w:val="bottom"/>
            <w:hideMark/>
          </w:tcPr>
          <w:p w:rsidR="00171579" w:rsidRPr="00B771E6" w:rsidRDefault="00171579" w:rsidP="00B771E6">
            <w:pPr>
              <w:spacing w:after="0" w:line="240" w:lineRule="auto"/>
              <w:rPr>
                <w:rFonts w:ascii="Tahoma" w:hAnsi="Tahoma" w:cs="Tahoma"/>
                <w:sz w:val="18"/>
                <w:szCs w:val="18"/>
                <w:lang w:eastAsia="es-CO"/>
              </w:rPr>
            </w:pPr>
            <w:r w:rsidRPr="00B771E6">
              <w:rPr>
                <w:rFonts w:ascii="Tahoma" w:hAnsi="Tahoma" w:cs="Tahoma"/>
                <w:sz w:val="18"/>
                <w:szCs w:val="18"/>
                <w:lang w:eastAsia="es-CO"/>
              </w:rPr>
              <w:t> </w:t>
            </w:r>
          </w:p>
        </w:tc>
        <w:tc>
          <w:tcPr>
            <w:tcW w:w="694" w:type="dxa"/>
            <w:tcBorders>
              <w:top w:val="single" w:sz="4" w:space="0" w:color="auto"/>
            </w:tcBorders>
            <w:noWrap/>
            <w:vAlign w:val="bottom"/>
            <w:hideMark/>
          </w:tcPr>
          <w:p w:rsidR="00171579" w:rsidRPr="00B771E6" w:rsidRDefault="00171579" w:rsidP="00B771E6">
            <w:pPr>
              <w:spacing w:after="0" w:line="240" w:lineRule="auto"/>
              <w:rPr>
                <w:rFonts w:ascii="Tahoma" w:hAnsi="Tahoma" w:cs="Tahoma"/>
                <w:sz w:val="18"/>
                <w:szCs w:val="18"/>
                <w:lang w:eastAsia="es-CO"/>
              </w:rPr>
            </w:pPr>
            <w:r w:rsidRPr="00B771E6">
              <w:rPr>
                <w:rFonts w:ascii="Tahoma" w:hAnsi="Tahoma" w:cs="Tahoma"/>
                <w:sz w:val="18"/>
                <w:szCs w:val="18"/>
                <w:lang w:eastAsia="es-CO"/>
              </w:rPr>
              <w:t> </w:t>
            </w:r>
          </w:p>
        </w:tc>
        <w:tc>
          <w:tcPr>
            <w:tcW w:w="2552" w:type="dxa"/>
            <w:tcBorders>
              <w:top w:val="single" w:sz="4" w:space="0" w:color="auto"/>
              <w:right w:val="single" w:sz="4" w:space="0" w:color="auto"/>
            </w:tcBorders>
            <w:noWrap/>
            <w:vAlign w:val="bottom"/>
            <w:hideMark/>
          </w:tcPr>
          <w:p w:rsidR="00171579" w:rsidRPr="00B771E6" w:rsidRDefault="00171579" w:rsidP="00B771E6">
            <w:pPr>
              <w:spacing w:after="0" w:line="240" w:lineRule="auto"/>
              <w:rPr>
                <w:rFonts w:ascii="Tahoma" w:hAnsi="Tahoma" w:cs="Tahoma"/>
                <w:sz w:val="18"/>
                <w:szCs w:val="18"/>
                <w:lang w:eastAsia="es-CO"/>
              </w:rPr>
            </w:pPr>
            <w:r w:rsidRPr="00B771E6">
              <w:rPr>
                <w:rFonts w:ascii="Tahoma" w:hAnsi="Tahoma" w:cs="Tahoma"/>
                <w:sz w:val="18"/>
                <w:szCs w:val="18"/>
                <w:lang w:eastAsia="es-CO"/>
              </w:rPr>
              <w:t> </w:t>
            </w:r>
          </w:p>
        </w:tc>
      </w:tr>
      <w:tr w:rsidR="00171579" w:rsidRPr="00B771E6" w:rsidTr="00A75A6B">
        <w:trPr>
          <w:trHeight w:val="270"/>
        </w:trPr>
        <w:tc>
          <w:tcPr>
            <w:tcW w:w="958" w:type="dxa"/>
            <w:vMerge w:val="restart"/>
            <w:tcBorders>
              <w:left w:val="single" w:sz="4" w:space="0" w:color="auto"/>
            </w:tcBorders>
            <w:noWrap/>
            <w:vAlign w:val="center"/>
            <w:hideMark/>
          </w:tcPr>
          <w:p w:rsidR="00171579" w:rsidRPr="00B771E6" w:rsidRDefault="00171579" w:rsidP="00B771E6">
            <w:pPr>
              <w:spacing w:after="0" w:line="240" w:lineRule="auto"/>
              <w:jc w:val="center"/>
              <w:rPr>
                <w:rFonts w:ascii="Tahoma" w:hAnsi="Tahoma" w:cs="Tahoma"/>
                <w:sz w:val="18"/>
                <w:szCs w:val="18"/>
                <w:lang w:eastAsia="es-CO"/>
              </w:rPr>
            </w:pPr>
            <w:r w:rsidRPr="00B771E6">
              <w:rPr>
                <w:rFonts w:ascii="Tahoma" w:hAnsi="Tahoma" w:cs="Tahoma"/>
                <w:sz w:val="18"/>
                <w:szCs w:val="18"/>
                <w:lang w:eastAsia="es-CO"/>
              </w:rPr>
              <w:t>S=</w:t>
            </w:r>
          </w:p>
        </w:tc>
        <w:tc>
          <w:tcPr>
            <w:tcW w:w="1123" w:type="dxa"/>
            <w:vMerge w:val="restart"/>
            <w:noWrap/>
            <w:vAlign w:val="center"/>
            <w:hideMark/>
          </w:tcPr>
          <w:p w:rsidR="00171579" w:rsidRPr="00B771E6" w:rsidRDefault="00171579" w:rsidP="00B771E6">
            <w:pPr>
              <w:spacing w:after="0" w:line="240" w:lineRule="auto"/>
              <w:jc w:val="center"/>
              <w:rPr>
                <w:rFonts w:ascii="Tahoma" w:hAnsi="Tahoma" w:cs="Tahoma"/>
                <w:sz w:val="18"/>
                <w:szCs w:val="18"/>
                <w:lang w:eastAsia="es-CO"/>
              </w:rPr>
            </w:pPr>
            <w:r w:rsidRPr="00B771E6">
              <w:rPr>
                <w:rFonts w:ascii="Tahoma" w:hAnsi="Tahoma" w:cs="Tahoma"/>
                <w:sz w:val="18"/>
                <w:szCs w:val="18"/>
                <w:lang w:eastAsia="es-CO"/>
              </w:rPr>
              <w:t>Ra</w:t>
            </w:r>
          </w:p>
        </w:tc>
        <w:tc>
          <w:tcPr>
            <w:tcW w:w="1123" w:type="dxa"/>
            <w:noWrap/>
            <w:vAlign w:val="bottom"/>
            <w:hideMark/>
          </w:tcPr>
          <w:p w:rsidR="00171579" w:rsidRPr="00B771E6" w:rsidRDefault="00171579" w:rsidP="00B771E6">
            <w:pPr>
              <w:spacing w:after="0" w:line="240" w:lineRule="auto"/>
              <w:jc w:val="right"/>
              <w:rPr>
                <w:rFonts w:ascii="Tahoma" w:hAnsi="Tahoma" w:cs="Tahoma"/>
                <w:sz w:val="18"/>
                <w:szCs w:val="18"/>
                <w:lang w:eastAsia="es-CO"/>
              </w:rPr>
            </w:pPr>
            <w:r w:rsidRPr="00B771E6">
              <w:rPr>
                <w:rFonts w:ascii="Tahoma" w:hAnsi="Tahoma" w:cs="Tahoma"/>
                <w:sz w:val="18"/>
                <w:szCs w:val="18"/>
                <w:lang w:eastAsia="es-CO"/>
              </w:rPr>
              <w:t>(1+i)</w:t>
            </w:r>
          </w:p>
        </w:tc>
        <w:tc>
          <w:tcPr>
            <w:tcW w:w="1124" w:type="dxa"/>
            <w:noWrap/>
            <w:vAlign w:val="bottom"/>
            <w:hideMark/>
          </w:tcPr>
          <w:p w:rsidR="00171579" w:rsidRPr="00B771E6" w:rsidRDefault="00171579" w:rsidP="00B771E6">
            <w:pPr>
              <w:spacing w:after="0" w:line="240" w:lineRule="auto"/>
              <w:rPr>
                <w:rFonts w:ascii="Tahoma" w:hAnsi="Tahoma" w:cs="Tahoma"/>
                <w:sz w:val="18"/>
                <w:szCs w:val="18"/>
                <w:lang w:eastAsia="es-CO"/>
              </w:rPr>
            </w:pPr>
            <w:r w:rsidRPr="00B771E6">
              <w:rPr>
                <w:rFonts w:ascii="Tahoma" w:hAnsi="Tahoma" w:cs="Tahoma"/>
                <w:sz w:val="18"/>
                <w:szCs w:val="18"/>
                <w:lang w:eastAsia="es-CO"/>
              </w:rPr>
              <w:t> </w:t>
            </w:r>
          </w:p>
        </w:tc>
        <w:tc>
          <w:tcPr>
            <w:tcW w:w="643" w:type="dxa"/>
            <w:noWrap/>
            <w:vAlign w:val="bottom"/>
            <w:hideMark/>
          </w:tcPr>
          <w:p w:rsidR="00171579" w:rsidRPr="00B771E6" w:rsidRDefault="00171579" w:rsidP="00B771E6">
            <w:pPr>
              <w:spacing w:after="0" w:line="240" w:lineRule="auto"/>
              <w:jc w:val="right"/>
              <w:rPr>
                <w:rFonts w:ascii="Tahoma" w:hAnsi="Tahoma" w:cs="Tahoma"/>
                <w:sz w:val="18"/>
                <w:szCs w:val="18"/>
                <w:lang w:eastAsia="es-CO"/>
              </w:rPr>
            </w:pPr>
            <w:r w:rsidRPr="00B771E6">
              <w:rPr>
                <w:rFonts w:ascii="Tahoma" w:hAnsi="Tahoma" w:cs="Tahoma"/>
                <w:sz w:val="18"/>
                <w:szCs w:val="18"/>
                <w:lang w:eastAsia="es-CO"/>
              </w:rPr>
              <w:t>-1</w:t>
            </w:r>
          </w:p>
        </w:tc>
        <w:tc>
          <w:tcPr>
            <w:tcW w:w="642" w:type="dxa"/>
            <w:noWrap/>
            <w:vAlign w:val="bottom"/>
            <w:hideMark/>
          </w:tcPr>
          <w:p w:rsidR="00171579" w:rsidRPr="00B771E6" w:rsidRDefault="00171579" w:rsidP="00B771E6">
            <w:pPr>
              <w:spacing w:after="0" w:line="240" w:lineRule="auto"/>
              <w:jc w:val="right"/>
              <w:rPr>
                <w:rFonts w:ascii="Tahoma" w:hAnsi="Tahoma" w:cs="Tahoma"/>
                <w:sz w:val="18"/>
                <w:szCs w:val="18"/>
                <w:lang w:eastAsia="es-CO"/>
              </w:rPr>
            </w:pPr>
          </w:p>
        </w:tc>
        <w:tc>
          <w:tcPr>
            <w:tcW w:w="694" w:type="dxa"/>
            <w:noWrap/>
            <w:vAlign w:val="bottom"/>
            <w:hideMark/>
          </w:tcPr>
          <w:p w:rsidR="00171579" w:rsidRPr="00B771E6" w:rsidRDefault="00171579" w:rsidP="00B771E6">
            <w:pPr>
              <w:spacing w:after="0" w:line="240" w:lineRule="auto"/>
              <w:rPr>
                <w:rFonts w:ascii="Tahoma" w:hAnsi="Tahoma" w:cs="Tahoma"/>
                <w:sz w:val="18"/>
                <w:szCs w:val="18"/>
                <w:lang w:eastAsia="es-CO"/>
              </w:rPr>
            </w:pPr>
          </w:p>
        </w:tc>
        <w:tc>
          <w:tcPr>
            <w:tcW w:w="2552" w:type="dxa"/>
            <w:tcBorders>
              <w:right w:val="single" w:sz="4" w:space="0" w:color="auto"/>
            </w:tcBorders>
            <w:noWrap/>
            <w:vAlign w:val="bottom"/>
            <w:hideMark/>
          </w:tcPr>
          <w:p w:rsidR="00171579" w:rsidRPr="00B771E6" w:rsidRDefault="00171579" w:rsidP="00B771E6">
            <w:pPr>
              <w:spacing w:after="0" w:line="240" w:lineRule="auto"/>
              <w:rPr>
                <w:rFonts w:ascii="Tahoma" w:hAnsi="Tahoma" w:cs="Tahoma"/>
                <w:sz w:val="18"/>
                <w:szCs w:val="18"/>
                <w:lang w:eastAsia="es-CO"/>
              </w:rPr>
            </w:pPr>
            <w:r w:rsidRPr="00B771E6">
              <w:rPr>
                <w:rFonts w:ascii="Tahoma" w:hAnsi="Tahoma" w:cs="Tahoma"/>
                <w:sz w:val="18"/>
                <w:szCs w:val="18"/>
                <w:lang w:eastAsia="es-CO"/>
              </w:rPr>
              <w:t> </w:t>
            </w:r>
          </w:p>
        </w:tc>
      </w:tr>
      <w:tr w:rsidR="00171579" w:rsidRPr="00B771E6" w:rsidTr="00A75A6B">
        <w:trPr>
          <w:trHeight w:val="255"/>
        </w:trPr>
        <w:tc>
          <w:tcPr>
            <w:tcW w:w="958" w:type="dxa"/>
            <w:vMerge/>
            <w:tcBorders>
              <w:left w:val="single" w:sz="4" w:space="0" w:color="auto"/>
            </w:tcBorders>
            <w:vAlign w:val="center"/>
            <w:hideMark/>
          </w:tcPr>
          <w:p w:rsidR="00171579" w:rsidRPr="00B771E6" w:rsidRDefault="00171579" w:rsidP="00B771E6">
            <w:pPr>
              <w:spacing w:after="0" w:line="240" w:lineRule="auto"/>
              <w:rPr>
                <w:rFonts w:ascii="Tahoma" w:hAnsi="Tahoma" w:cs="Tahoma"/>
                <w:sz w:val="18"/>
                <w:szCs w:val="18"/>
                <w:lang w:eastAsia="es-CO"/>
              </w:rPr>
            </w:pPr>
          </w:p>
        </w:tc>
        <w:tc>
          <w:tcPr>
            <w:tcW w:w="1123" w:type="dxa"/>
            <w:vMerge/>
            <w:vAlign w:val="center"/>
            <w:hideMark/>
          </w:tcPr>
          <w:p w:rsidR="00171579" w:rsidRPr="00B771E6" w:rsidRDefault="00171579" w:rsidP="00B771E6">
            <w:pPr>
              <w:spacing w:after="0" w:line="240" w:lineRule="auto"/>
              <w:rPr>
                <w:rFonts w:ascii="Tahoma" w:hAnsi="Tahoma" w:cs="Tahoma"/>
                <w:sz w:val="18"/>
                <w:szCs w:val="18"/>
                <w:lang w:eastAsia="es-CO"/>
              </w:rPr>
            </w:pPr>
          </w:p>
        </w:tc>
        <w:tc>
          <w:tcPr>
            <w:tcW w:w="2890" w:type="dxa"/>
            <w:gridSpan w:val="3"/>
            <w:noWrap/>
            <w:vAlign w:val="bottom"/>
            <w:hideMark/>
          </w:tcPr>
          <w:p w:rsidR="00171579" w:rsidRPr="00B771E6" w:rsidRDefault="00171579" w:rsidP="00B771E6">
            <w:pPr>
              <w:spacing w:after="0" w:line="240" w:lineRule="auto"/>
              <w:jc w:val="center"/>
              <w:rPr>
                <w:rFonts w:ascii="Tahoma" w:hAnsi="Tahoma" w:cs="Tahoma"/>
                <w:sz w:val="18"/>
                <w:szCs w:val="18"/>
                <w:lang w:eastAsia="es-CO"/>
              </w:rPr>
            </w:pPr>
            <w:r w:rsidRPr="00B771E6">
              <w:rPr>
                <w:rFonts w:ascii="Tahoma" w:hAnsi="Tahoma" w:cs="Tahoma"/>
                <w:sz w:val="18"/>
                <w:szCs w:val="18"/>
                <w:lang w:eastAsia="es-CO"/>
              </w:rPr>
              <w:t> </w:t>
            </w:r>
          </w:p>
        </w:tc>
        <w:tc>
          <w:tcPr>
            <w:tcW w:w="642" w:type="dxa"/>
            <w:noWrap/>
            <w:vAlign w:val="bottom"/>
            <w:hideMark/>
          </w:tcPr>
          <w:p w:rsidR="00171579" w:rsidRPr="00B771E6" w:rsidRDefault="00171579" w:rsidP="00B771E6">
            <w:pPr>
              <w:spacing w:after="0" w:line="240" w:lineRule="auto"/>
              <w:rPr>
                <w:rFonts w:ascii="Tahoma" w:hAnsi="Tahoma" w:cs="Tahoma"/>
                <w:sz w:val="18"/>
                <w:szCs w:val="18"/>
                <w:lang w:eastAsia="es-CO"/>
              </w:rPr>
            </w:pPr>
            <w:r w:rsidRPr="00B771E6">
              <w:rPr>
                <w:rFonts w:ascii="Tahoma" w:hAnsi="Tahoma" w:cs="Tahoma"/>
                <w:sz w:val="18"/>
                <w:szCs w:val="18"/>
                <w:lang w:eastAsia="es-CO"/>
              </w:rPr>
              <w:t>n</w:t>
            </w:r>
          </w:p>
        </w:tc>
        <w:tc>
          <w:tcPr>
            <w:tcW w:w="694" w:type="dxa"/>
            <w:noWrap/>
            <w:vAlign w:val="bottom"/>
            <w:hideMark/>
          </w:tcPr>
          <w:p w:rsidR="00171579" w:rsidRPr="00B771E6" w:rsidRDefault="00171579" w:rsidP="00B771E6">
            <w:pPr>
              <w:spacing w:after="0" w:line="240" w:lineRule="auto"/>
              <w:rPr>
                <w:rFonts w:ascii="Tahoma" w:hAnsi="Tahoma" w:cs="Tahoma"/>
                <w:sz w:val="18"/>
                <w:szCs w:val="18"/>
                <w:lang w:eastAsia="es-CO"/>
              </w:rPr>
            </w:pPr>
          </w:p>
        </w:tc>
        <w:tc>
          <w:tcPr>
            <w:tcW w:w="2552" w:type="dxa"/>
            <w:tcBorders>
              <w:right w:val="single" w:sz="4" w:space="0" w:color="auto"/>
            </w:tcBorders>
            <w:noWrap/>
            <w:vAlign w:val="bottom"/>
            <w:hideMark/>
          </w:tcPr>
          <w:p w:rsidR="00171579" w:rsidRPr="00B771E6" w:rsidRDefault="00171579" w:rsidP="00B771E6">
            <w:pPr>
              <w:spacing w:after="0" w:line="240" w:lineRule="auto"/>
              <w:rPr>
                <w:rFonts w:ascii="Tahoma" w:hAnsi="Tahoma" w:cs="Tahoma"/>
                <w:sz w:val="18"/>
                <w:szCs w:val="18"/>
                <w:lang w:eastAsia="es-CO"/>
              </w:rPr>
            </w:pPr>
            <w:r w:rsidRPr="00B771E6">
              <w:rPr>
                <w:rFonts w:ascii="Tahoma" w:hAnsi="Tahoma" w:cs="Tahoma"/>
                <w:sz w:val="18"/>
                <w:szCs w:val="18"/>
                <w:lang w:eastAsia="es-CO"/>
              </w:rPr>
              <w:t> </w:t>
            </w:r>
          </w:p>
        </w:tc>
      </w:tr>
      <w:tr w:rsidR="00171579" w:rsidRPr="00B771E6" w:rsidTr="00A75A6B">
        <w:trPr>
          <w:trHeight w:val="255"/>
        </w:trPr>
        <w:tc>
          <w:tcPr>
            <w:tcW w:w="958" w:type="dxa"/>
            <w:tcBorders>
              <w:left w:val="single" w:sz="4" w:space="0" w:color="auto"/>
            </w:tcBorders>
            <w:noWrap/>
            <w:vAlign w:val="bottom"/>
            <w:hideMark/>
          </w:tcPr>
          <w:p w:rsidR="00171579" w:rsidRPr="00B771E6" w:rsidRDefault="00171579" w:rsidP="00B771E6">
            <w:pPr>
              <w:spacing w:after="0" w:line="240" w:lineRule="auto"/>
              <w:rPr>
                <w:rFonts w:ascii="Tahoma" w:hAnsi="Tahoma" w:cs="Tahoma"/>
                <w:sz w:val="18"/>
                <w:szCs w:val="18"/>
                <w:lang w:eastAsia="es-CO"/>
              </w:rPr>
            </w:pPr>
            <w:r w:rsidRPr="00B771E6">
              <w:rPr>
                <w:rFonts w:ascii="Tahoma" w:hAnsi="Tahoma" w:cs="Tahoma"/>
                <w:sz w:val="18"/>
                <w:szCs w:val="18"/>
                <w:lang w:eastAsia="es-CO"/>
              </w:rPr>
              <w:t> </w:t>
            </w:r>
          </w:p>
        </w:tc>
        <w:tc>
          <w:tcPr>
            <w:tcW w:w="1123" w:type="dxa"/>
            <w:noWrap/>
            <w:vAlign w:val="bottom"/>
            <w:hideMark/>
          </w:tcPr>
          <w:p w:rsidR="00171579" w:rsidRPr="00B771E6" w:rsidRDefault="00171579" w:rsidP="00B771E6">
            <w:pPr>
              <w:spacing w:after="0" w:line="240" w:lineRule="auto"/>
              <w:rPr>
                <w:rFonts w:ascii="Tahoma" w:hAnsi="Tahoma" w:cs="Tahoma"/>
                <w:sz w:val="18"/>
                <w:szCs w:val="18"/>
                <w:lang w:eastAsia="es-CO"/>
              </w:rPr>
            </w:pPr>
          </w:p>
        </w:tc>
        <w:tc>
          <w:tcPr>
            <w:tcW w:w="1123" w:type="dxa"/>
            <w:noWrap/>
            <w:vAlign w:val="bottom"/>
            <w:hideMark/>
          </w:tcPr>
          <w:p w:rsidR="00171579" w:rsidRPr="00B771E6" w:rsidRDefault="00171579" w:rsidP="00B771E6">
            <w:pPr>
              <w:spacing w:after="0" w:line="240" w:lineRule="auto"/>
              <w:rPr>
                <w:rFonts w:ascii="Tahoma" w:hAnsi="Tahoma" w:cs="Tahoma"/>
                <w:sz w:val="18"/>
                <w:szCs w:val="18"/>
                <w:lang w:eastAsia="es-CO"/>
              </w:rPr>
            </w:pPr>
          </w:p>
        </w:tc>
        <w:tc>
          <w:tcPr>
            <w:tcW w:w="1124" w:type="dxa"/>
            <w:noWrap/>
            <w:vAlign w:val="bottom"/>
            <w:hideMark/>
          </w:tcPr>
          <w:p w:rsidR="00171579" w:rsidRPr="00B771E6" w:rsidRDefault="00171579" w:rsidP="00B771E6">
            <w:pPr>
              <w:spacing w:after="0" w:line="240" w:lineRule="auto"/>
              <w:rPr>
                <w:rFonts w:ascii="Tahoma" w:hAnsi="Tahoma" w:cs="Tahoma"/>
                <w:sz w:val="18"/>
                <w:szCs w:val="18"/>
                <w:lang w:eastAsia="es-CO"/>
              </w:rPr>
            </w:pPr>
            <w:r w:rsidRPr="00B771E6">
              <w:rPr>
                <w:rFonts w:ascii="Tahoma" w:hAnsi="Tahoma" w:cs="Tahoma"/>
                <w:sz w:val="18"/>
                <w:szCs w:val="18"/>
                <w:lang w:eastAsia="es-CO"/>
              </w:rPr>
              <w:t>i</w:t>
            </w:r>
          </w:p>
        </w:tc>
        <w:tc>
          <w:tcPr>
            <w:tcW w:w="643" w:type="dxa"/>
            <w:noWrap/>
            <w:vAlign w:val="bottom"/>
            <w:hideMark/>
          </w:tcPr>
          <w:p w:rsidR="00171579" w:rsidRPr="00B771E6" w:rsidRDefault="00171579" w:rsidP="00B771E6">
            <w:pPr>
              <w:spacing w:after="0" w:line="240" w:lineRule="auto"/>
              <w:rPr>
                <w:rFonts w:ascii="Tahoma" w:hAnsi="Tahoma" w:cs="Tahoma"/>
                <w:sz w:val="18"/>
                <w:szCs w:val="18"/>
                <w:lang w:eastAsia="es-CO"/>
              </w:rPr>
            </w:pPr>
            <w:r w:rsidRPr="00B771E6">
              <w:rPr>
                <w:rFonts w:ascii="Tahoma" w:hAnsi="Tahoma" w:cs="Tahoma"/>
                <w:sz w:val="18"/>
                <w:szCs w:val="18"/>
                <w:lang w:eastAsia="es-CO"/>
              </w:rPr>
              <w:t>(1+i)</w:t>
            </w:r>
          </w:p>
        </w:tc>
        <w:tc>
          <w:tcPr>
            <w:tcW w:w="642" w:type="dxa"/>
            <w:noWrap/>
            <w:vAlign w:val="bottom"/>
            <w:hideMark/>
          </w:tcPr>
          <w:p w:rsidR="00171579" w:rsidRPr="00B771E6" w:rsidRDefault="00171579" w:rsidP="00B771E6">
            <w:pPr>
              <w:spacing w:after="0" w:line="240" w:lineRule="auto"/>
              <w:rPr>
                <w:rFonts w:ascii="Tahoma" w:hAnsi="Tahoma" w:cs="Tahoma"/>
                <w:sz w:val="18"/>
                <w:szCs w:val="18"/>
                <w:lang w:eastAsia="es-CO"/>
              </w:rPr>
            </w:pPr>
          </w:p>
        </w:tc>
        <w:tc>
          <w:tcPr>
            <w:tcW w:w="694" w:type="dxa"/>
            <w:noWrap/>
            <w:vAlign w:val="bottom"/>
            <w:hideMark/>
          </w:tcPr>
          <w:p w:rsidR="00171579" w:rsidRPr="00B771E6" w:rsidRDefault="00171579" w:rsidP="00B771E6">
            <w:pPr>
              <w:spacing w:after="0" w:line="240" w:lineRule="auto"/>
              <w:rPr>
                <w:rFonts w:ascii="Tahoma" w:hAnsi="Tahoma" w:cs="Tahoma"/>
                <w:sz w:val="18"/>
                <w:szCs w:val="18"/>
                <w:lang w:eastAsia="es-CO"/>
              </w:rPr>
            </w:pPr>
          </w:p>
        </w:tc>
        <w:tc>
          <w:tcPr>
            <w:tcW w:w="2552" w:type="dxa"/>
            <w:tcBorders>
              <w:right w:val="single" w:sz="4" w:space="0" w:color="auto"/>
            </w:tcBorders>
            <w:noWrap/>
            <w:vAlign w:val="bottom"/>
            <w:hideMark/>
          </w:tcPr>
          <w:p w:rsidR="00171579" w:rsidRPr="00B771E6" w:rsidRDefault="00171579" w:rsidP="00B771E6">
            <w:pPr>
              <w:spacing w:after="0" w:line="240" w:lineRule="auto"/>
              <w:rPr>
                <w:rFonts w:ascii="Tahoma" w:hAnsi="Tahoma" w:cs="Tahoma"/>
                <w:sz w:val="18"/>
                <w:szCs w:val="18"/>
                <w:lang w:eastAsia="es-CO"/>
              </w:rPr>
            </w:pPr>
            <w:r w:rsidRPr="00B771E6">
              <w:rPr>
                <w:rFonts w:ascii="Tahoma" w:hAnsi="Tahoma" w:cs="Tahoma"/>
                <w:sz w:val="18"/>
                <w:szCs w:val="18"/>
                <w:lang w:eastAsia="es-CO"/>
              </w:rPr>
              <w:t> </w:t>
            </w:r>
          </w:p>
        </w:tc>
      </w:tr>
      <w:tr w:rsidR="00171579" w:rsidRPr="00B771E6" w:rsidTr="00A75A6B">
        <w:trPr>
          <w:trHeight w:val="315"/>
        </w:trPr>
        <w:tc>
          <w:tcPr>
            <w:tcW w:w="6307" w:type="dxa"/>
            <w:gridSpan w:val="7"/>
            <w:tcBorders>
              <w:left w:val="single" w:sz="4" w:space="0" w:color="auto"/>
            </w:tcBorders>
            <w:noWrap/>
            <w:vAlign w:val="bottom"/>
            <w:hideMark/>
          </w:tcPr>
          <w:p w:rsidR="00171579" w:rsidRPr="00B771E6" w:rsidRDefault="00171579" w:rsidP="00B771E6">
            <w:pPr>
              <w:spacing w:after="0" w:line="240" w:lineRule="auto"/>
              <w:rPr>
                <w:rFonts w:ascii="Tahoma" w:hAnsi="Tahoma" w:cs="Tahoma"/>
                <w:sz w:val="18"/>
                <w:szCs w:val="18"/>
                <w:lang w:eastAsia="es-CO"/>
              </w:rPr>
            </w:pPr>
            <w:r w:rsidRPr="00B771E6">
              <w:rPr>
                <w:rFonts w:ascii="Tahoma" w:hAnsi="Tahoma" w:cs="Tahoma"/>
                <w:sz w:val="18"/>
                <w:szCs w:val="18"/>
                <w:lang w:eastAsia="es-CO"/>
              </w:rPr>
              <w:t>En donde:</w:t>
            </w:r>
          </w:p>
        </w:tc>
        <w:tc>
          <w:tcPr>
            <w:tcW w:w="2552" w:type="dxa"/>
            <w:tcBorders>
              <w:right w:val="single" w:sz="4" w:space="0" w:color="auto"/>
            </w:tcBorders>
            <w:noWrap/>
            <w:vAlign w:val="bottom"/>
            <w:hideMark/>
          </w:tcPr>
          <w:p w:rsidR="00171579" w:rsidRPr="00B771E6" w:rsidRDefault="00171579" w:rsidP="00B771E6">
            <w:pPr>
              <w:spacing w:after="0" w:line="240" w:lineRule="auto"/>
              <w:rPr>
                <w:rFonts w:ascii="Tahoma" w:hAnsi="Tahoma" w:cs="Tahoma"/>
                <w:sz w:val="18"/>
                <w:szCs w:val="18"/>
                <w:lang w:eastAsia="es-CO"/>
              </w:rPr>
            </w:pPr>
            <w:r w:rsidRPr="00B771E6">
              <w:rPr>
                <w:rFonts w:ascii="Tahoma" w:hAnsi="Tahoma" w:cs="Tahoma"/>
                <w:sz w:val="18"/>
                <w:szCs w:val="18"/>
                <w:lang w:eastAsia="es-CO"/>
              </w:rPr>
              <w:t> </w:t>
            </w:r>
          </w:p>
        </w:tc>
      </w:tr>
      <w:tr w:rsidR="00171579" w:rsidRPr="00B771E6" w:rsidTr="00A75A6B">
        <w:trPr>
          <w:trHeight w:val="255"/>
        </w:trPr>
        <w:tc>
          <w:tcPr>
            <w:tcW w:w="958" w:type="dxa"/>
            <w:tcBorders>
              <w:left w:val="single" w:sz="4" w:space="0" w:color="auto"/>
            </w:tcBorders>
            <w:noWrap/>
            <w:vAlign w:val="bottom"/>
            <w:hideMark/>
          </w:tcPr>
          <w:p w:rsidR="00171579" w:rsidRPr="00B771E6" w:rsidRDefault="00171579" w:rsidP="00B771E6">
            <w:pPr>
              <w:spacing w:after="0" w:line="240" w:lineRule="auto"/>
              <w:rPr>
                <w:rFonts w:ascii="Tahoma" w:hAnsi="Tahoma" w:cs="Tahoma"/>
                <w:sz w:val="18"/>
                <w:szCs w:val="18"/>
                <w:lang w:eastAsia="es-CO"/>
              </w:rPr>
            </w:pPr>
            <w:r w:rsidRPr="00B771E6">
              <w:rPr>
                <w:rFonts w:ascii="Tahoma" w:hAnsi="Tahoma" w:cs="Tahoma"/>
                <w:sz w:val="18"/>
                <w:szCs w:val="18"/>
                <w:lang w:eastAsia="es-CO"/>
              </w:rPr>
              <w:t>S =</w:t>
            </w:r>
          </w:p>
        </w:tc>
        <w:tc>
          <w:tcPr>
            <w:tcW w:w="5349" w:type="dxa"/>
            <w:gridSpan w:val="6"/>
            <w:noWrap/>
            <w:vAlign w:val="bottom"/>
            <w:hideMark/>
          </w:tcPr>
          <w:p w:rsidR="00171579" w:rsidRPr="00B771E6" w:rsidRDefault="00171579" w:rsidP="00B771E6">
            <w:pPr>
              <w:spacing w:after="0" w:line="240" w:lineRule="auto"/>
              <w:rPr>
                <w:rFonts w:ascii="Tahoma" w:hAnsi="Tahoma" w:cs="Tahoma"/>
                <w:sz w:val="18"/>
                <w:szCs w:val="18"/>
                <w:lang w:eastAsia="es-CO"/>
              </w:rPr>
            </w:pPr>
            <w:r w:rsidRPr="00B771E6">
              <w:rPr>
                <w:rFonts w:ascii="Tahoma" w:hAnsi="Tahoma" w:cs="Tahoma"/>
                <w:sz w:val="18"/>
                <w:szCs w:val="18"/>
                <w:lang w:eastAsia="es-CO"/>
              </w:rPr>
              <w:t>suma buscada de la indemnización futura</w:t>
            </w:r>
          </w:p>
        </w:tc>
        <w:tc>
          <w:tcPr>
            <w:tcW w:w="2552" w:type="dxa"/>
            <w:tcBorders>
              <w:right w:val="single" w:sz="4" w:space="0" w:color="auto"/>
            </w:tcBorders>
            <w:noWrap/>
            <w:vAlign w:val="bottom"/>
            <w:hideMark/>
          </w:tcPr>
          <w:p w:rsidR="00171579" w:rsidRPr="00B771E6" w:rsidRDefault="00171579" w:rsidP="00B771E6">
            <w:pPr>
              <w:spacing w:after="0" w:line="240" w:lineRule="auto"/>
              <w:rPr>
                <w:rFonts w:ascii="Tahoma" w:hAnsi="Tahoma" w:cs="Tahoma"/>
                <w:sz w:val="18"/>
                <w:szCs w:val="18"/>
                <w:lang w:eastAsia="es-CO"/>
              </w:rPr>
            </w:pPr>
            <w:r w:rsidRPr="00B771E6">
              <w:rPr>
                <w:rFonts w:ascii="Tahoma" w:hAnsi="Tahoma" w:cs="Tahoma"/>
                <w:sz w:val="18"/>
                <w:szCs w:val="18"/>
                <w:lang w:eastAsia="es-CO"/>
              </w:rPr>
              <w:t> </w:t>
            </w:r>
          </w:p>
        </w:tc>
      </w:tr>
      <w:tr w:rsidR="00171579" w:rsidRPr="00B771E6" w:rsidTr="00A75A6B">
        <w:trPr>
          <w:trHeight w:val="315"/>
        </w:trPr>
        <w:tc>
          <w:tcPr>
            <w:tcW w:w="958" w:type="dxa"/>
            <w:tcBorders>
              <w:left w:val="single" w:sz="4" w:space="0" w:color="auto"/>
            </w:tcBorders>
            <w:noWrap/>
            <w:vAlign w:val="bottom"/>
            <w:hideMark/>
          </w:tcPr>
          <w:p w:rsidR="00171579" w:rsidRPr="00B771E6" w:rsidRDefault="00171579" w:rsidP="00B771E6">
            <w:pPr>
              <w:spacing w:after="0" w:line="240" w:lineRule="auto"/>
              <w:rPr>
                <w:rFonts w:ascii="Tahoma" w:hAnsi="Tahoma" w:cs="Tahoma"/>
                <w:sz w:val="18"/>
                <w:szCs w:val="18"/>
                <w:lang w:eastAsia="es-CO"/>
              </w:rPr>
            </w:pPr>
            <w:r w:rsidRPr="00B771E6">
              <w:rPr>
                <w:rFonts w:ascii="Tahoma" w:hAnsi="Tahoma" w:cs="Tahoma"/>
                <w:sz w:val="18"/>
                <w:szCs w:val="18"/>
                <w:lang w:eastAsia="es-CO"/>
              </w:rPr>
              <w:t>Ra =</w:t>
            </w:r>
          </w:p>
        </w:tc>
        <w:tc>
          <w:tcPr>
            <w:tcW w:w="5349" w:type="dxa"/>
            <w:gridSpan w:val="6"/>
            <w:noWrap/>
            <w:vAlign w:val="bottom"/>
            <w:hideMark/>
          </w:tcPr>
          <w:p w:rsidR="00171579" w:rsidRPr="00B771E6" w:rsidRDefault="00171579" w:rsidP="00B771E6">
            <w:pPr>
              <w:spacing w:after="0" w:line="240" w:lineRule="auto"/>
              <w:rPr>
                <w:rFonts w:ascii="Tahoma" w:hAnsi="Tahoma" w:cs="Tahoma"/>
                <w:sz w:val="18"/>
                <w:szCs w:val="18"/>
                <w:lang w:eastAsia="es-CO"/>
              </w:rPr>
            </w:pPr>
            <w:r w:rsidRPr="00B771E6">
              <w:rPr>
                <w:rFonts w:ascii="Tahoma" w:hAnsi="Tahoma" w:cs="Tahoma"/>
                <w:sz w:val="18"/>
                <w:szCs w:val="18"/>
                <w:lang w:eastAsia="es-CO"/>
              </w:rPr>
              <w:t>renta actualizada;</w:t>
            </w:r>
          </w:p>
        </w:tc>
        <w:tc>
          <w:tcPr>
            <w:tcW w:w="2552" w:type="dxa"/>
            <w:tcBorders>
              <w:right w:val="single" w:sz="4" w:space="0" w:color="auto"/>
            </w:tcBorders>
            <w:noWrap/>
            <w:vAlign w:val="bottom"/>
            <w:hideMark/>
          </w:tcPr>
          <w:p w:rsidR="00171579" w:rsidRPr="00B771E6" w:rsidRDefault="00171579" w:rsidP="00B771E6">
            <w:pPr>
              <w:spacing w:after="0" w:line="240" w:lineRule="auto"/>
              <w:rPr>
                <w:rFonts w:ascii="Tahoma" w:hAnsi="Tahoma" w:cs="Tahoma"/>
                <w:sz w:val="18"/>
                <w:szCs w:val="18"/>
                <w:lang w:eastAsia="es-CO"/>
              </w:rPr>
            </w:pPr>
            <w:r w:rsidRPr="00B771E6">
              <w:rPr>
                <w:rFonts w:ascii="Tahoma" w:hAnsi="Tahoma" w:cs="Tahoma"/>
                <w:sz w:val="18"/>
                <w:szCs w:val="18"/>
                <w:lang w:eastAsia="es-CO"/>
              </w:rPr>
              <w:t> </w:t>
            </w:r>
          </w:p>
        </w:tc>
      </w:tr>
      <w:tr w:rsidR="00171579" w:rsidRPr="00B771E6" w:rsidTr="00A75A6B">
        <w:trPr>
          <w:trHeight w:val="315"/>
        </w:trPr>
        <w:tc>
          <w:tcPr>
            <w:tcW w:w="958" w:type="dxa"/>
            <w:tcBorders>
              <w:left w:val="single" w:sz="4" w:space="0" w:color="auto"/>
            </w:tcBorders>
            <w:noWrap/>
            <w:vAlign w:val="bottom"/>
            <w:hideMark/>
          </w:tcPr>
          <w:p w:rsidR="00171579" w:rsidRPr="00B771E6" w:rsidRDefault="00171579" w:rsidP="00B771E6">
            <w:pPr>
              <w:spacing w:after="0" w:line="240" w:lineRule="auto"/>
              <w:rPr>
                <w:rFonts w:ascii="Tahoma" w:hAnsi="Tahoma" w:cs="Tahoma"/>
                <w:sz w:val="18"/>
                <w:szCs w:val="18"/>
                <w:lang w:eastAsia="es-CO"/>
              </w:rPr>
            </w:pPr>
            <w:r w:rsidRPr="00B771E6">
              <w:rPr>
                <w:rFonts w:ascii="Tahoma" w:hAnsi="Tahoma" w:cs="Tahoma"/>
                <w:sz w:val="18"/>
                <w:szCs w:val="18"/>
                <w:lang w:eastAsia="es-CO"/>
              </w:rPr>
              <w:t>i =</w:t>
            </w:r>
          </w:p>
        </w:tc>
        <w:tc>
          <w:tcPr>
            <w:tcW w:w="5349" w:type="dxa"/>
            <w:gridSpan w:val="6"/>
            <w:noWrap/>
            <w:vAlign w:val="bottom"/>
            <w:hideMark/>
          </w:tcPr>
          <w:p w:rsidR="00171579" w:rsidRPr="00B771E6" w:rsidRDefault="00171579" w:rsidP="00B771E6">
            <w:pPr>
              <w:spacing w:after="0" w:line="240" w:lineRule="auto"/>
              <w:rPr>
                <w:rFonts w:ascii="Tahoma" w:hAnsi="Tahoma" w:cs="Tahoma"/>
                <w:sz w:val="18"/>
                <w:szCs w:val="18"/>
                <w:lang w:eastAsia="es-CO"/>
              </w:rPr>
            </w:pPr>
            <w:r w:rsidRPr="00B771E6">
              <w:rPr>
                <w:rFonts w:ascii="Tahoma" w:hAnsi="Tahoma" w:cs="Tahoma"/>
                <w:sz w:val="18"/>
                <w:szCs w:val="18"/>
                <w:lang w:eastAsia="es-CO"/>
              </w:rPr>
              <w:t>interés legal;</w:t>
            </w:r>
          </w:p>
        </w:tc>
        <w:tc>
          <w:tcPr>
            <w:tcW w:w="2552" w:type="dxa"/>
            <w:tcBorders>
              <w:right w:val="single" w:sz="4" w:space="0" w:color="auto"/>
            </w:tcBorders>
            <w:noWrap/>
            <w:vAlign w:val="bottom"/>
            <w:hideMark/>
          </w:tcPr>
          <w:p w:rsidR="00171579" w:rsidRPr="00B771E6" w:rsidRDefault="00171579" w:rsidP="00B771E6">
            <w:pPr>
              <w:spacing w:after="0" w:line="240" w:lineRule="auto"/>
              <w:rPr>
                <w:rFonts w:ascii="Tahoma" w:hAnsi="Tahoma" w:cs="Tahoma"/>
                <w:sz w:val="18"/>
                <w:szCs w:val="18"/>
                <w:lang w:eastAsia="es-CO"/>
              </w:rPr>
            </w:pPr>
            <w:r w:rsidRPr="00B771E6">
              <w:rPr>
                <w:rFonts w:ascii="Tahoma" w:hAnsi="Tahoma" w:cs="Tahoma"/>
                <w:sz w:val="18"/>
                <w:szCs w:val="18"/>
                <w:lang w:eastAsia="es-CO"/>
              </w:rPr>
              <w:t> </w:t>
            </w:r>
          </w:p>
        </w:tc>
      </w:tr>
      <w:tr w:rsidR="00171579" w:rsidRPr="00B771E6" w:rsidTr="00A75A6B">
        <w:trPr>
          <w:trHeight w:val="315"/>
        </w:trPr>
        <w:tc>
          <w:tcPr>
            <w:tcW w:w="958" w:type="dxa"/>
            <w:tcBorders>
              <w:left w:val="single" w:sz="4" w:space="0" w:color="auto"/>
              <w:bottom w:val="single" w:sz="4" w:space="0" w:color="auto"/>
            </w:tcBorders>
            <w:noWrap/>
            <w:vAlign w:val="bottom"/>
            <w:hideMark/>
          </w:tcPr>
          <w:p w:rsidR="00171579" w:rsidRPr="00B771E6" w:rsidRDefault="00171579" w:rsidP="00B771E6">
            <w:pPr>
              <w:spacing w:after="0" w:line="240" w:lineRule="auto"/>
              <w:rPr>
                <w:rFonts w:ascii="Tahoma" w:hAnsi="Tahoma" w:cs="Tahoma"/>
                <w:sz w:val="18"/>
                <w:szCs w:val="18"/>
                <w:lang w:eastAsia="es-CO"/>
              </w:rPr>
            </w:pPr>
            <w:r w:rsidRPr="00B771E6">
              <w:rPr>
                <w:rFonts w:ascii="Tahoma" w:hAnsi="Tahoma" w:cs="Tahoma"/>
                <w:sz w:val="18"/>
                <w:szCs w:val="18"/>
                <w:lang w:eastAsia="es-CO"/>
              </w:rPr>
              <w:t>n =</w:t>
            </w:r>
          </w:p>
        </w:tc>
        <w:tc>
          <w:tcPr>
            <w:tcW w:w="5349" w:type="dxa"/>
            <w:gridSpan w:val="6"/>
            <w:tcBorders>
              <w:bottom w:val="single" w:sz="4" w:space="0" w:color="auto"/>
            </w:tcBorders>
            <w:noWrap/>
            <w:vAlign w:val="bottom"/>
            <w:hideMark/>
          </w:tcPr>
          <w:p w:rsidR="00171579" w:rsidRPr="00B771E6" w:rsidRDefault="00171579" w:rsidP="00B771E6">
            <w:pPr>
              <w:spacing w:after="0" w:line="240" w:lineRule="auto"/>
              <w:rPr>
                <w:rFonts w:ascii="Tahoma" w:hAnsi="Tahoma" w:cs="Tahoma"/>
                <w:sz w:val="18"/>
                <w:szCs w:val="18"/>
                <w:lang w:eastAsia="es-CO"/>
              </w:rPr>
            </w:pPr>
            <w:r w:rsidRPr="00B771E6">
              <w:rPr>
                <w:rFonts w:ascii="Tahoma" w:hAnsi="Tahoma" w:cs="Tahoma"/>
                <w:sz w:val="18"/>
                <w:szCs w:val="18"/>
                <w:lang w:eastAsia="es-CO"/>
              </w:rPr>
              <w:t>número de meses entre el día siguiente de la fecha de la sentencia y los meses hasta que cumpla 25 años</w:t>
            </w:r>
          </w:p>
        </w:tc>
        <w:tc>
          <w:tcPr>
            <w:tcW w:w="2552" w:type="dxa"/>
            <w:tcBorders>
              <w:bottom w:val="single" w:sz="4" w:space="0" w:color="auto"/>
              <w:right w:val="single" w:sz="4" w:space="0" w:color="auto"/>
            </w:tcBorders>
            <w:noWrap/>
            <w:vAlign w:val="bottom"/>
            <w:hideMark/>
          </w:tcPr>
          <w:p w:rsidR="00171579" w:rsidRPr="00B771E6" w:rsidRDefault="00171579" w:rsidP="00B771E6">
            <w:pPr>
              <w:spacing w:after="0" w:line="240" w:lineRule="auto"/>
              <w:rPr>
                <w:rFonts w:ascii="Tahoma" w:hAnsi="Tahoma" w:cs="Tahoma"/>
                <w:sz w:val="18"/>
                <w:szCs w:val="18"/>
                <w:lang w:eastAsia="es-CO"/>
              </w:rPr>
            </w:pPr>
            <w:r w:rsidRPr="00B771E6">
              <w:rPr>
                <w:rFonts w:ascii="Tahoma" w:hAnsi="Tahoma" w:cs="Tahoma"/>
                <w:sz w:val="18"/>
                <w:szCs w:val="18"/>
                <w:lang w:eastAsia="es-CO"/>
              </w:rPr>
              <w:t> </w:t>
            </w:r>
          </w:p>
        </w:tc>
      </w:tr>
    </w:tbl>
    <w:p w:rsidR="00171579" w:rsidRPr="00B771E6" w:rsidRDefault="00171579" w:rsidP="00B771E6">
      <w:pPr>
        <w:spacing w:after="0" w:line="240" w:lineRule="auto"/>
        <w:jc w:val="both"/>
        <w:rPr>
          <w:rFonts w:ascii="Tahoma" w:hAnsi="Tahoma" w:cs="Tahoma"/>
          <w:color w:val="000000"/>
          <w:sz w:val="18"/>
          <w:szCs w:val="18"/>
          <w:lang w:eastAsia="es-ES"/>
        </w:rPr>
      </w:pPr>
    </w:p>
    <w:p w:rsidR="00C64B15" w:rsidRPr="00B771E6" w:rsidRDefault="00C64B15" w:rsidP="00B771E6">
      <w:pPr>
        <w:spacing w:after="0" w:line="240" w:lineRule="auto"/>
        <w:jc w:val="both"/>
        <w:rPr>
          <w:rFonts w:asciiTheme="minorHAnsi" w:eastAsiaTheme="minorHAnsi" w:hAnsiTheme="minorHAnsi" w:cstheme="minorBidi"/>
          <w:sz w:val="18"/>
          <w:szCs w:val="18"/>
        </w:rPr>
      </w:pPr>
      <w:r w:rsidRPr="00B771E6">
        <w:rPr>
          <w:sz w:val="18"/>
          <w:szCs w:val="18"/>
        </w:rPr>
        <w:fldChar w:fldCharType="begin"/>
      </w:r>
      <w:r w:rsidRPr="00B771E6">
        <w:rPr>
          <w:sz w:val="18"/>
          <w:szCs w:val="18"/>
        </w:rPr>
        <w:instrText xml:space="preserve"> LINK </w:instrText>
      </w:r>
      <w:r w:rsidR="00547C44">
        <w:rPr>
          <w:sz w:val="18"/>
          <w:szCs w:val="18"/>
        </w:rPr>
        <w:instrText xml:space="preserve">Excel.Sheet.8 "\\\\Bog34adm11\\d\\JUZGADO 34\\LÍNEA JURISPRUDENCIAL\\DATOS PARA INDEMNIZACIÓN\\APLICACIÓN DE FÓRMULAS DE INDEMNIZACIÓN 2.xls" "RD. 2017-0028!F38C6:F54C13" </w:instrText>
      </w:r>
      <w:r w:rsidRPr="00B771E6">
        <w:rPr>
          <w:sz w:val="18"/>
          <w:szCs w:val="18"/>
        </w:rPr>
        <w:instrText xml:space="preserve">\a \f 4 \h  \* MERGEFORMAT </w:instrText>
      </w:r>
      <w:r w:rsidRPr="00B771E6">
        <w:rPr>
          <w:sz w:val="18"/>
          <w:szCs w:val="18"/>
        </w:rPr>
        <w:fldChar w:fldCharType="separate"/>
      </w:r>
    </w:p>
    <w:tbl>
      <w:tblPr>
        <w:tblW w:w="8100" w:type="dxa"/>
        <w:tblInd w:w="70" w:type="dxa"/>
        <w:tblCellMar>
          <w:left w:w="70" w:type="dxa"/>
          <w:right w:w="70" w:type="dxa"/>
        </w:tblCellMar>
        <w:tblLook w:val="04A0" w:firstRow="1" w:lastRow="0" w:firstColumn="1" w:lastColumn="0" w:noHBand="0" w:noVBand="1"/>
      </w:tblPr>
      <w:tblGrid>
        <w:gridCol w:w="1200"/>
        <w:gridCol w:w="1200"/>
        <w:gridCol w:w="1428"/>
        <w:gridCol w:w="172"/>
        <w:gridCol w:w="241"/>
        <w:gridCol w:w="260"/>
        <w:gridCol w:w="1200"/>
        <w:gridCol w:w="1200"/>
        <w:gridCol w:w="1200"/>
      </w:tblGrid>
      <w:tr w:rsidR="00C64B15" w:rsidRPr="00B771E6" w:rsidTr="00C64B15">
        <w:trPr>
          <w:trHeight w:val="255"/>
        </w:trPr>
        <w:tc>
          <w:tcPr>
            <w:tcW w:w="1200" w:type="dxa"/>
            <w:tcBorders>
              <w:top w:val="single" w:sz="8" w:space="0" w:color="auto"/>
              <w:left w:val="single" w:sz="8" w:space="0" w:color="auto"/>
              <w:bottom w:val="nil"/>
              <w:right w:val="nil"/>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r w:rsidRPr="00B771E6">
              <w:rPr>
                <w:rFonts w:ascii="Arial" w:eastAsia="Times New Roman" w:hAnsi="Arial" w:cs="Arial"/>
                <w:sz w:val="18"/>
                <w:szCs w:val="18"/>
                <w:lang w:eastAsia="es-CO"/>
              </w:rPr>
              <w:t> </w:t>
            </w:r>
          </w:p>
        </w:tc>
        <w:tc>
          <w:tcPr>
            <w:tcW w:w="1200" w:type="dxa"/>
            <w:tcBorders>
              <w:top w:val="single" w:sz="4" w:space="0" w:color="auto"/>
              <w:left w:val="nil"/>
              <w:bottom w:val="nil"/>
              <w:right w:val="nil"/>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r w:rsidRPr="00B771E6">
              <w:rPr>
                <w:rFonts w:ascii="Arial" w:eastAsia="Times New Roman" w:hAnsi="Arial" w:cs="Arial"/>
                <w:sz w:val="18"/>
                <w:szCs w:val="18"/>
                <w:lang w:eastAsia="es-CO"/>
              </w:rPr>
              <w:t> </w:t>
            </w:r>
          </w:p>
        </w:tc>
        <w:tc>
          <w:tcPr>
            <w:tcW w:w="1600" w:type="dxa"/>
            <w:gridSpan w:val="2"/>
            <w:tcBorders>
              <w:top w:val="single" w:sz="4" w:space="0" w:color="auto"/>
              <w:left w:val="nil"/>
              <w:bottom w:val="nil"/>
              <w:right w:val="nil"/>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r w:rsidRPr="00B771E6">
              <w:rPr>
                <w:rFonts w:ascii="Arial" w:eastAsia="Times New Roman" w:hAnsi="Arial" w:cs="Arial"/>
                <w:sz w:val="18"/>
                <w:szCs w:val="18"/>
                <w:lang w:eastAsia="es-CO"/>
              </w:rPr>
              <w:t> </w:t>
            </w:r>
          </w:p>
        </w:tc>
        <w:tc>
          <w:tcPr>
            <w:tcW w:w="240" w:type="dxa"/>
            <w:tcBorders>
              <w:top w:val="single" w:sz="4" w:space="0" w:color="auto"/>
              <w:left w:val="nil"/>
              <w:bottom w:val="nil"/>
              <w:right w:val="nil"/>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r w:rsidRPr="00B771E6">
              <w:rPr>
                <w:rFonts w:ascii="Arial" w:eastAsia="Times New Roman" w:hAnsi="Arial" w:cs="Arial"/>
                <w:sz w:val="18"/>
                <w:szCs w:val="18"/>
                <w:lang w:eastAsia="es-CO"/>
              </w:rPr>
              <w:t>n</w:t>
            </w:r>
          </w:p>
        </w:tc>
        <w:tc>
          <w:tcPr>
            <w:tcW w:w="260" w:type="dxa"/>
            <w:tcBorders>
              <w:top w:val="single" w:sz="4" w:space="0" w:color="auto"/>
              <w:left w:val="nil"/>
              <w:bottom w:val="nil"/>
              <w:right w:val="nil"/>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r w:rsidRPr="00B771E6">
              <w:rPr>
                <w:rFonts w:ascii="Arial" w:eastAsia="Times New Roman" w:hAnsi="Arial" w:cs="Arial"/>
                <w:sz w:val="18"/>
                <w:szCs w:val="18"/>
                <w:lang w:eastAsia="es-CO"/>
              </w:rPr>
              <w:t> </w:t>
            </w:r>
          </w:p>
        </w:tc>
        <w:tc>
          <w:tcPr>
            <w:tcW w:w="1200" w:type="dxa"/>
            <w:tcBorders>
              <w:top w:val="single" w:sz="4" w:space="0" w:color="auto"/>
              <w:left w:val="nil"/>
              <w:bottom w:val="nil"/>
              <w:right w:val="nil"/>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r w:rsidRPr="00B771E6">
              <w:rPr>
                <w:rFonts w:ascii="Arial" w:eastAsia="Times New Roman" w:hAnsi="Arial" w:cs="Arial"/>
                <w:sz w:val="18"/>
                <w:szCs w:val="18"/>
                <w:lang w:eastAsia="es-CO"/>
              </w:rPr>
              <w:t> </w:t>
            </w:r>
          </w:p>
        </w:tc>
        <w:tc>
          <w:tcPr>
            <w:tcW w:w="1200" w:type="dxa"/>
            <w:tcBorders>
              <w:top w:val="single" w:sz="8" w:space="0" w:color="auto"/>
              <w:left w:val="nil"/>
              <w:bottom w:val="nil"/>
              <w:right w:val="nil"/>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r w:rsidRPr="00B771E6">
              <w:rPr>
                <w:rFonts w:ascii="Arial" w:eastAsia="Times New Roman" w:hAnsi="Arial" w:cs="Arial"/>
                <w:sz w:val="18"/>
                <w:szCs w:val="18"/>
                <w:lang w:eastAsia="es-CO"/>
              </w:rPr>
              <w:t> </w:t>
            </w:r>
          </w:p>
        </w:tc>
        <w:tc>
          <w:tcPr>
            <w:tcW w:w="1200" w:type="dxa"/>
            <w:tcBorders>
              <w:top w:val="single" w:sz="8" w:space="0" w:color="auto"/>
              <w:left w:val="nil"/>
              <w:bottom w:val="nil"/>
              <w:right w:val="single" w:sz="8" w:space="0" w:color="auto"/>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r w:rsidRPr="00B771E6">
              <w:rPr>
                <w:rFonts w:ascii="Arial" w:eastAsia="Times New Roman" w:hAnsi="Arial" w:cs="Arial"/>
                <w:sz w:val="18"/>
                <w:szCs w:val="18"/>
                <w:lang w:eastAsia="es-CO"/>
              </w:rPr>
              <w:t> </w:t>
            </w:r>
          </w:p>
        </w:tc>
      </w:tr>
      <w:tr w:rsidR="00C64B15" w:rsidRPr="00B771E6" w:rsidTr="00C64B15">
        <w:trPr>
          <w:trHeight w:val="270"/>
        </w:trPr>
        <w:tc>
          <w:tcPr>
            <w:tcW w:w="1200" w:type="dxa"/>
            <w:vMerge w:val="restart"/>
            <w:tcBorders>
              <w:top w:val="nil"/>
              <w:left w:val="single" w:sz="8" w:space="0" w:color="auto"/>
              <w:bottom w:val="nil"/>
              <w:right w:val="nil"/>
            </w:tcBorders>
            <w:shd w:val="clear" w:color="auto" w:fill="auto"/>
            <w:noWrap/>
            <w:vAlign w:val="center"/>
            <w:hideMark/>
          </w:tcPr>
          <w:p w:rsidR="00C64B15" w:rsidRPr="00B771E6" w:rsidRDefault="00C64B15" w:rsidP="00B771E6">
            <w:pPr>
              <w:spacing w:after="0" w:line="240" w:lineRule="auto"/>
              <w:jc w:val="center"/>
              <w:rPr>
                <w:rFonts w:ascii="Arial" w:eastAsia="Times New Roman" w:hAnsi="Arial" w:cs="Arial"/>
                <w:sz w:val="18"/>
                <w:szCs w:val="18"/>
                <w:lang w:eastAsia="es-CO"/>
              </w:rPr>
            </w:pPr>
            <w:r w:rsidRPr="00B771E6">
              <w:rPr>
                <w:rFonts w:ascii="Arial" w:eastAsia="Times New Roman" w:hAnsi="Arial" w:cs="Arial"/>
                <w:sz w:val="18"/>
                <w:szCs w:val="18"/>
                <w:lang w:eastAsia="es-CO"/>
              </w:rPr>
              <w:t>S=</w:t>
            </w:r>
          </w:p>
        </w:tc>
        <w:tc>
          <w:tcPr>
            <w:tcW w:w="1200" w:type="dxa"/>
            <w:vMerge w:val="restart"/>
            <w:tcBorders>
              <w:top w:val="nil"/>
              <w:left w:val="nil"/>
              <w:bottom w:val="nil"/>
              <w:right w:val="nil"/>
            </w:tcBorders>
            <w:shd w:val="clear" w:color="auto" w:fill="auto"/>
            <w:noWrap/>
            <w:vAlign w:val="center"/>
            <w:hideMark/>
          </w:tcPr>
          <w:p w:rsidR="00C64B15" w:rsidRPr="00B771E6" w:rsidRDefault="00C64B15" w:rsidP="00B771E6">
            <w:pPr>
              <w:spacing w:after="0" w:line="240" w:lineRule="auto"/>
              <w:jc w:val="center"/>
              <w:rPr>
                <w:rFonts w:ascii="Arial" w:eastAsia="Times New Roman" w:hAnsi="Arial" w:cs="Arial"/>
                <w:sz w:val="18"/>
                <w:szCs w:val="18"/>
                <w:lang w:eastAsia="es-CO"/>
              </w:rPr>
            </w:pPr>
            <w:r w:rsidRPr="00B771E6">
              <w:rPr>
                <w:rFonts w:ascii="Arial" w:eastAsia="Times New Roman" w:hAnsi="Arial" w:cs="Arial"/>
                <w:sz w:val="18"/>
                <w:szCs w:val="18"/>
                <w:lang w:eastAsia="es-CO"/>
              </w:rPr>
              <w:t>Ra</w:t>
            </w:r>
          </w:p>
        </w:tc>
        <w:tc>
          <w:tcPr>
            <w:tcW w:w="1600" w:type="dxa"/>
            <w:gridSpan w:val="2"/>
            <w:tcBorders>
              <w:top w:val="nil"/>
              <w:left w:val="nil"/>
              <w:bottom w:val="single" w:sz="8" w:space="0" w:color="auto"/>
              <w:right w:val="nil"/>
            </w:tcBorders>
            <w:shd w:val="clear" w:color="auto" w:fill="auto"/>
            <w:noWrap/>
            <w:vAlign w:val="bottom"/>
            <w:hideMark/>
          </w:tcPr>
          <w:p w:rsidR="00C64B15" w:rsidRPr="00B771E6" w:rsidRDefault="00C64B15" w:rsidP="00B771E6">
            <w:pPr>
              <w:spacing w:after="0" w:line="240" w:lineRule="auto"/>
              <w:jc w:val="right"/>
              <w:rPr>
                <w:rFonts w:ascii="Arial" w:eastAsia="Times New Roman" w:hAnsi="Arial" w:cs="Arial"/>
                <w:sz w:val="18"/>
                <w:szCs w:val="18"/>
                <w:lang w:eastAsia="es-CO"/>
              </w:rPr>
            </w:pPr>
            <w:r w:rsidRPr="00B771E6">
              <w:rPr>
                <w:rFonts w:ascii="Arial" w:eastAsia="Times New Roman" w:hAnsi="Arial" w:cs="Arial"/>
                <w:sz w:val="18"/>
                <w:szCs w:val="18"/>
                <w:lang w:eastAsia="es-CO"/>
              </w:rPr>
              <w:t>(1+i)</w:t>
            </w:r>
          </w:p>
        </w:tc>
        <w:tc>
          <w:tcPr>
            <w:tcW w:w="240" w:type="dxa"/>
            <w:tcBorders>
              <w:top w:val="nil"/>
              <w:left w:val="nil"/>
              <w:bottom w:val="single" w:sz="8" w:space="0" w:color="auto"/>
              <w:right w:val="nil"/>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r w:rsidRPr="00B771E6">
              <w:rPr>
                <w:rFonts w:ascii="Arial" w:eastAsia="Times New Roman" w:hAnsi="Arial" w:cs="Arial"/>
                <w:sz w:val="18"/>
                <w:szCs w:val="18"/>
                <w:lang w:eastAsia="es-CO"/>
              </w:rPr>
              <w:t> </w:t>
            </w:r>
          </w:p>
        </w:tc>
        <w:tc>
          <w:tcPr>
            <w:tcW w:w="260" w:type="dxa"/>
            <w:tcBorders>
              <w:top w:val="nil"/>
              <w:left w:val="nil"/>
              <w:bottom w:val="single" w:sz="8" w:space="0" w:color="auto"/>
              <w:right w:val="nil"/>
            </w:tcBorders>
            <w:shd w:val="clear" w:color="auto" w:fill="auto"/>
            <w:noWrap/>
            <w:vAlign w:val="bottom"/>
            <w:hideMark/>
          </w:tcPr>
          <w:p w:rsidR="00C64B15" w:rsidRPr="00B771E6" w:rsidRDefault="00C64B15" w:rsidP="00B771E6">
            <w:pPr>
              <w:spacing w:after="0" w:line="240" w:lineRule="auto"/>
              <w:jc w:val="right"/>
              <w:rPr>
                <w:rFonts w:ascii="Arial" w:eastAsia="Times New Roman" w:hAnsi="Arial" w:cs="Arial"/>
                <w:sz w:val="18"/>
                <w:szCs w:val="18"/>
                <w:lang w:eastAsia="es-CO"/>
              </w:rPr>
            </w:pPr>
            <w:r w:rsidRPr="00B771E6">
              <w:rPr>
                <w:rFonts w:ascii="Arial" w:eastAsia="Times New Roman" w:hAnsi="Arial" w:cs="Arial"/>
                <w:sz w:val="18"/>
                <w:szCs w:val="18"/>
                <w:lang w:eastAsia="es-CO"/>
              </w:rPr>
              <w:t>-1</w:t>
            </w:r>
          </w:p>
        </w:tc>
        <w:tc>
          <w:tcPr>
            <w:tcW w:w="1200" w:type="dxa"/>
            <w:tcBorders>
              <w:top w:val="nil"/>
              <w:left w:val="nil"/>
              <w:bottom w:val="nil"/>
              <w:right w:val="nil"/>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p>
        </w:tc>
        <w:tc>
          <w:tcPr>
            <w:tcW w:w="1200" w:type="dxa"/>
            <w:tcBorders>
              <w:top w:val="nil"/>
              <w:left w:val="nil"/>
              <w:bottom w:val="nil"/>
              <w:right w:val="nil"/>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p>
        </w:tc>
        <w:tc>
          <w:tcPr>
            <w:tcW w:w="1200" w:type="dxa"/>
            <w:tcBorders>
              <w:top w:val="nil"/>
              <w:left w:val="nil"/>
              <w:bottom w:val="nil"/>
              <w:right w:val="single" w:sz="8" w:space="0" w:color="auto"/>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r w:rsidRPr="00B771E6">
              <w:rPr>
                <w:rFonts w:ascii="Arial" w:eastAsia="Times New Roman" w:hAnsi="Arial" w:cs="Arial"/>
                <w:sz w:val="18"/>
                <w:szCs w:val="18"/>
                <w:lang w:eastAsia="es-CO"/>
              </w:rPr>
              <w:t> </w:t>
            </w:r>
          </w:p>
        </w:tc>
      </w:tr>
      <w:tr w:rsidR="00C64B15" w:rsidRPr="00B771E6" w:rsidTr="00C64B15">
        <w:trPr>
          <w:trHeight w:val="255"/>
        </w:trPr>
        <w:tc>
          <w:tcPr>
            <w:tcW w:w="1200" w:type="dxa"/>
            <w:vMerge/>
            <w:tcBorders>
              <w:top w:val="nil"/>
              <w:left w:val="single" w:sz="8" w:space="0" w:color="auto"/>
              <w:bottom w:val="nil"/>
              <w:right w:val="nil"/>
            </w:tcBorders>
            <w:vAlign w:val="center"/>
            <w:hideMark/>
          </w:tcPr>
          <w:p w:rsidR="00C64B15" w:rsidRPr="00B771E6" w:rsidRDefault="00C64B15" w:rsidP="00B771E6">
            <w:pPr>
              <w:spacing w:after="0" w:line="240" w:lineRule="auto"/>
              <w:rPr>
                <w:rFonts w:ascii="Arial" w:eastAsia="Times New Roman" w:hAnsi="Arial" w:cs="Arial"/>
                <w:sz w:val="18"/>
                <w:szCs w:val="18"/>
                <w:lang w:eastAsia="es-CO"/>
              </w:rPr>
            </w:pPr>
          </w:p>
        </w:tc>
        <w:tc>
          <w:tcPr>
            <w:tcW w:w="1200" w:type="dxa"/>
            <w:vMerge/>
            <w:tcBorders>
              <w:top w:val="nil"/>
              <w:left w:val="nil"/>
              <w:bottom w:val="nil"/>
              <w:right w:val="nil"/>
            </w:tcBorders>
            <w:vAlign w:val="center"/>
            <w:hideMark/>
          </w:tcPr>
          <w:p w:rsidR="00C64B15" w:rsidRPr="00B771E6" w:rsidRDefault="00C64B15" w:rsidP="00B771E6">
            <w:pPr>
              <w:spacing w:after="0" w:line="240" w:lineRule="auto"/>
              <w:rPr>
                <w:rFonts w:ascii="Arial" w:eastAsia="Times New Roman" w:hAnsi="Arial" w:cs="Arial"/>
                <w:sz w:val="18"/>
                <w:szCs w:val="18"/>
                <w:lang w:eastAsia="es-CO"/>
              </w:rPr>
            </w:pPr>
          </w:p>
        </w:tc>
        <w:tc>
          <w:tcPr>
            <w:tcW w:w="2100" w:type="dxa"/>
            <w:gridSpan w:val="4"/>
            <w:tcBorders>
              <w:top w:val="single" w:sz="8" w:space="0" w:color="auto"/>
              <w:left w:val="nil"/>
              <w:bottom w:val="nil"/>
              <w:right w:val="nil"/>
            </w:tcBorders>
            <w:shd w:val="clear" w:color="auto" w:fill="auto"/>
            <w:noWrap/>
            <w:vAlign w:val="bottom"/>
            <w:hideMark/>
          </w:tcPr>
          <w:p w:rsidR="00C64B15" w:rsidRPr="00B771E6" w:rsidRDefault="00C64B15" w:rsidP="00B771E6">
            <w:pPr>
              <w:spacing w:after="0" w:line="240" w:lineRule="auto"/>
              <w:jc w:val="center"/>
              <w:rPr>
                <w:rFonts w:ascii="Arial" w:eastAsia="Times New Roman" w:hAnsi="Arial" w:cs="Arial"/>
                <w:sz w:val="18"/>
                <w:szCs w:val="18"/>
                <w:lang w:eastAsia="es-CO"/>
              </w:rPr>
            </w:pPr>
            <w:r w:rsidRPr="00B771E6">
              <w:rPr>
                <w:rFonts w:ascii="Arial" w:eastAsia="Times New Roman" w:hAnsi="Arial" w:cs="Arial"/>
                <w:sz w:val="18"/>
                <w:szCs w:val="18"/>
                <w:lang w:eastAsia="es-CO"/>
              </w:rPr>
              <w:t> </w:t>
            </w:r>
          </w:p>
        </w:tc>
        <w:tc>
          <w:tcPr>
            <w:tcW w:w="1200" w:type="dxa"/>
            <w:tcBorders>
              <w:top w:val="single" w:sz="8" w:space="0" w:color="auto"/>
              <w:left w:val="nil"/>
              <w:bottom w:val="nil"/>
              <w:right w:val="nil"/>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r w:rsidRPr="00B771E6">
              <w:rPr>
                <w:rFonts w:ascii="Arial" w:eastAsia="Times New Roman" w:hAnsi="Arial" w:cs="Arial"/>
                <w:sz w:val="18"/>
                <w:szCs w:val="18"/>
                <w:lang w:eastAsia="es-CO"/>
              </w:rPr>
              <w:t>n</w:t>
            </w:r>
          </w:p>
        </w:tc>
        <w:tc>
          <w:tcPr>
            <w:tcW w:w="1200" w:type="dxa"/>
            <w:tcBorders>
              <w:top w:val="nil"/>
              <w:left w:val="nil"/>
              <w:bottom w:val="nil"/>
              <w:right w:val="nil"/>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p>
        </w:tc>
        <w:tc>
          <w:tcPr>
            <w:tcW w:w="1200" w:type="dxa"/>
            <w:tcBorders>
              <w:top w:val="nil"/>
              <w:left w:val="nil"/>
              <w:bottom w:val="nil"/>
              <w:right w:val="single" w:sz="8" w:space="0" w:color="auto"/>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r w:rsidRPr="00B771E6">
              <w:rPr>
                <w:rFonts w:ascii="Arial" w:eastAsia="Times New Roman" w:hAnsi="Arial" w:cs="Arial"/>
                <w:sz w:val="18"/>
                <w:szCs w:val="18"/>
                <w:lang w:eastAsia="es-CO"/>
              </w:rPr>
              <w:t> </w:t>
            </w:r>
          </w:p>
        </w:tc>
      </w:tr>
      <w:tr w:rsidR="00C64B15" w:rsidRPr="00B771E6" w:rsidTr="00C64B15">
        <w:trPr>
          <w:trHeight w:val="255"/>
        </w:trPr>
        <w:tc>
          <w:tcPr>
            <w:tcW w:w="1200" w:type="dxa"/>
            <w:tcBorders>
              <w:top w:val="nil"/>
              <w:left w:val="single" w:sz="8" w:space="0" w:color="auto"/>
              <w:bottom w:val="nil"/>
              <w:right w:val="nil"/>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r w:rsidRPr="00B771E6">
              <w:rPr>
                <w:rFonts w:ascii="Arial" w:eastAsia="Times New Roman" w:hAnsi="Arial" w:cs="Arial"/>
                <w:sz w:val="18"/>
                <w:szCs w:val="18"/>
                <w:lang w:eastAsia="es-CO"/>
              </w:rPr>
              <w:t> </w:t>
            </w:r>
          </w:p>
        </w:tc>
        <w:tc>
          <w:tcPr>
            <w:tcW w:w="1200" w:type="dxa"/>
            <w:tcBorders>
              <w:top w:val="nil"/>
              <w:left w:val="nil"/>
              <w:bottom w:val="nil"/>
              <w:right w:val="nil"/>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p>
        </w:tc>
        <w:tc>
          <w:tcPr>
            <w:tcW w:w="1600" w:type="dxa"/>
            <w:gridSpan w:val="2"/>
            <w:tcBorders>
              <w:top w:val="nil"/>
              <w:left w:val="nil"/>
              <w:bottom w:val="nil"/>
              <w:right w:val="nil"/>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p>
        </w:tc>
        <w:tc>
          <w:tcPr>
            <w:tcW w:w="240" w:type="dxa"/>
            <w:tcBorders>
              <w:top w:val="nil"/>
              <w:left w:val="nil"/>
              <w:bottom w:val="nil"/>
              <w:right w:val="nil"/>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r w:rsidRPr="00B771E6">
              <w:rPr>
                <w:rFonts w:ascii="Arial" w:eastAsia="Times New Roman" w:hAnsi="Arial" w:cs="Arial"/>
                <w:sz w:val="18"/>
                <w:szCs w:val="18"/>
                <w:lang w:eastAsia="es-CO"/>
              </w:rPr>
              <w:t>i</w:t>
            </w:r>
          </w:p>
        </w:tc>
        <w:tc>
          <w:tcPr>
            <w:tcW w:w="1460" w:type="dxa"/>
            <w:gridSpan w:val="2"/>
            <w:tcBorders>
              <w:top w:val="nil"/>
              <w:left w:val="nil"/>
              <w:bottom w:val="nil"/>
              <w:right w:val="nil"/>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r w:rsidRPr="00B771E6">
              <w:rPr>
                <w:rFonts w:ascii="Arial" w:eastAsia="Times New Roman" w:hAnsi="Arial" w:cs="Arial"/>
                <w:sz w:val="18"/>
                <w:szCs w:val="18"/>
                <w:lang w:eastAsia="es-CO"/>
              </w:rPr>
              <w:t>(1+i)</w:t>
            </w:r>
          </w:p>
        </w:tc>
        <w:tc>
          <w:tcPr>
            <w:tcW w:w="1200" w:type="dxa"/>
            <w:tcBorders>
              <w:top w:val="nil"/>
              <w:left w:val="nil"/>
              <w:bottom w:val="nil"/>
              <w:right w:val="nil"/>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p>
        </w:tc>
        <w:tc>
          <w:tcPr>
            <w:tcW w:w="1200" w:type="dxa"/>
            <w:tcBorders>
              <w:top w:val="nil"/>
              <w:left w:val="nil"/>
              <w:bottom w:val="nil"/>
              <w:right w:val="single" w:sz="8" w:space="0" w:color="auto"/>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r w:rsidRPr="00B771E6">
              <w:rPr>
                <w:rFonts w:ascii="Arial" w:eastAsia="Times New Roman" w:hAnsi="Arial" w:cs="Arial"/>
                <w:sz w:val="18"/>
                <w:szCs w:val="18"/>
                <w:lang w:eastAsia="es-CO"/>
              </w:rPr>
              <w:t> </w:t>
            </w:r>
          </w:p>
        </w:tc>
      </w:tr>
      <w:tr w:rsidR="00C64B15" w:rsidRPr="00B771E6" w:rsidTr="00C64B15">
        <w:trPr>
          <w:trHeight w:val="255"/>
        </w:trPr>
        <w:tc>
          <w:tcPr>
            <w:tcW w:w="1200" w:type="dxa"/>
            <w:tcBorders>
              <w:top w:val="nil"/>
              <w:left w:val="single" w:sz="8" w:space="0" w:color="auto"/>
              <w:bottom w:val="nil"/>
              <w:right w:val="nil"/>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r w:rsidRPr="00B771E6">
              <w:rPr>
                <w:rFonts w:ascii="Arial" w:eastAsia="Times New Roman" w:hAnsi="Arial" w:cs="Arial"/>
                <w:sz w:val="18"/>
                <w:szCs w:val="18"/>
                <w:lang w:eastAsia="es-CO"/>
              </w:rPr>
              <w:t>S =</w:t>
            </w:r>
          </w:p>
        </w:tc>
        <w:tc>
          <w:tcPr>
            <w:tcW w:w="5700" w:type="dxa"/>
            <w:gridSpan w:val="7"/>
            <w:tcBorders>
              <w:top w:val="nil"/>
              <w:left w:val="nil"/>
              <w:bottom w:val="nil"/>
              <w:right w:val="nil"/>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r w:rsidRPr="00B771E6">
              <w:rPr>
                <w:rFonts w:ascii="Arial" w:eastAsia="Times New Roman" w:hAnsi="Arial" w:cs="Arial"/>
                <w:sz w:val="18"/>
                <w:szCs w:val="18"/>
                <w:lang w:eastAsia="es-CO"/>
              </w:rPr>
              <w:t>suma buscada de la indemnización debida o consolidada</w:t>
            </w:r>
          </w:p>
        </w:tc>
        <w:tc>
          <w:tcPr>
            <w:tcW w:w="1200" w:type="dxa"/>
            <w:tcBorders>
              <w:top w:val="nil"/>
              <w:left w:val="nil"/>
              <w:bottom w:val="nil"/>
              <w:right w:val="single" w:sz="8" w:space="0" w:color="auto"/>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r w:rsidRPr="00B771E6">
              <w:rPr>
                <w:rFonts w:ascii="Arial" w:eastAsia="Times New Roman" w:hAnsi="Arial" w:cs="Arial"/>
                <w:sz w:val="18"/>
                <w:szCs w:val="18"/>
                <w:lang w:eastAsia="es-CO"/>
              </w:rPr>
              <w:t> </w:t>
            </w:r>
          </w:p>
        </w:tc>
      </w:tr>
      <w:tr w:rsidR="00C64B15" w:rsidRPr="00B771E6" w:rsidTr="00C64B15">
        <w:trPr>
          <w:trHeight w:val="315"/>
        </w:trPr>
        <w:tc>
          <w:tcPr>
            <w:tcW w:w="1200" w:type="dxa"/>
            <w:tcBorders>
              <w:top w:val="nil"/>
              <w:left w:val="single" w:sz="8" w:space="0" w:color="auto"/>
              <w:bottom w:val="nil"/>
              <w:right w:val="nil"/>
            </w:tcBorders>
            <w:shd w:val="clear" w:color="auto" w:fill="auto"/>
            <w:noWrap/>
            <w:vAlign w:val="bottom"/>
            <w:hideMark/>
          </w:tcPr>
          <w:p w:rsidR="00C64B15" w:rsidRPr="00B771E6" w:rsidRDefault="00C64B15" w:rsidP="00B771E6">
            <w:pPr>
              <w:spacing w:after="0" w:line="240" w:lineRule="auto"/>
              <w:rPr>
                <w:rFonts w:ascii="Times New Roman" w:eastAsia="Times New Roman" w:hAnsi="Times New Roman"/>
                <w:sz w:val="18"/>
                <w:szCs w:val="18"/>
                <w:lang w:eastAsia="es-CO"/>
              </w:rPr>
            </w:pPr>
            <w:r w:rsidRPr="00B771E6">
              <w:rPr>
                <w:rFonts w:ascii="Times New Roman" w:eastAsia="Times New Roman" w:hAnsi="Times New Roman"/>
                <w:sz w:val="18"/>
                <w:szCs w:val="18"/>
                <w:lang w:eastAsia="es-CO"/>
              </w:rPr>
              <w:t>Ra =</w:t>
            </w:r>
          </w:p>
        </w:tc>
        <w:tc>
          <w:tcPr>
            <w:tcW w:w="5700" w:type="dxa"/>
            <w:gridSpan w:val="7"/>
            <w:tcBorders>
              <w:top w:val="nil"/>
              <w:left w:val="nil"/>
              <w:bottom w:val="nil"/>
              <w:right w:val="nil"/>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r w:rsidRPr="00B771E6">
              <w:rPr>
                <w:rFonts w:ascii="Arial" w:eastAsia="Times New Roman" w:hAnsi="Arial" w:cs="Arial"/>
                <w:sz w:val="18"/>
                <w:szCs w:val="18"/>
                <w:lang w:eastAsia="es-CO"/>
              </w:rPr>
              <w:t>renta actualizada;</w:t>
            </w:r>
          </w:p>
        </w:tc>
        <w:tc>
          <w:tcPr>
            <w:tcW w:w="1200" w:type="dxa"/>
            <w:tcBorders>
              <w:top w:val="nil"/>
              <w:left w:val="nil"/>
              <w:bottom w:val="nil"/>
              <w:right w:val="single" w:sz="8" w:space="0" w:color="auto"/>
            </w:tcBorders>
            <w:shd w:val="clear" w:color="auto" w:fill="auto"/>
            <w:noWrap/>
            <w:vAlign w:val="bottom"/>
            <w:hideMark/>
          </w:tcPr>
          <w:p w:rsidR="00C64B15" w:rsidRPr="00B771E6" w:rsidRDefault="00C64B15" w:rsidP="00B771E6">
            <w:pPr>
              <w:spacing w:after="0" w:line="240" w:lineRule="auto"/>
              <w:jc w:val="right"/>
              <w:rPr>
                <w:rFonts w:ascii="Arial" w:eastAsia="Times New Roman" w:hAnsi="Arial" w:cs="Arial"/>
                <w:sz w:val="18"/>
                <w:szCs w:val="18"/>
                <w:lang w:eastAsia="es-CO"/>
              </w:rPr>
            </w:pPr>
            <w:r w:rsidRPr="00B771E6">
              <w:rPr>
                <w:rFonts w:ascii="Arial" w:eastAsia="Times New Roman" w:hAnsi="Arial" w:cs="Arial"/>
                <w:sz w:val="18"/>
                <w:szCs w:val="18"/>
                <w:lang w:eastAsia="es-CO"/>
              </w:rPr>
              <w:t>$ 232.411,14</w:t>
            </w:r>
          </w:p>
        </w:tc>
      </w:tr>
      <w:tr w:rsidR="00C64B15" w:rsidRPr="00B771E6" w:rsidTr="00C64B15">
        <w:trPr>
          <w:trHeight w:val="315"/>
        </w:trPr>
        <w:tc>
          <w:tcPr>
            <w:tcW w:w="1200" w:type="dxa"/>
            <w:tcBorders>
              <w:top w:val="nil"/>
              <w:left w:val="single" w:sz="8" w:space="0" w:color="auto"/>
              <w:bottom w:val="nil"/>
              <w:right w:val="nil"/>
            </w:tcBorders>
            <w:shd w:val="clear" w:color="auto" w:fill="auto"/>
            <w:noWrap/>
            <w:vAlign w:val="bottom"/>
            <w:hideMark/>
          </w:tcPr>
          <w:p w:rsidR="00C64B15" w:rsidRPr="00B771E6" w:rsidRDefault="00C64B15" w:rsidP="00B771E6">
            <w:pPr>
              <w:spacing w:after="0" w:line="240" w:lineRule="auto"/>
              <w:rPr>
                <w:rFonts w:ascii="Times New Roman" w:eastAsia="Times New Roman" w:hAnsi="Times New Roman"/>
                <w:sz w:val="18"/>
                <w:szCs w:val="18"/>
                <w:lang w:eastAsia="es-CO"/>
              </w:rPr>
            </w:pPr>
            <w:r w:rsidRPr="00B771E6">
              <w:rPr>
                <w:rFonts w:ascii="Times New Roman" w:eastAsia="Times New Roman" w:hAnsi="Times New Roman"/>
                <w:sz w:val="18"/>
                <w:szCs w:val="18"/>
                <w:lang w:eastAsia="es-CO"/>
              </w:rPr>
              <w:t>i =</w:t>
            </w:r>
          </w:p>
        </w:tc>
        <w:tc>
          <w:tcPr>
            <w:tcW w:w="5700" w:type="dxa"/>
            <w:gridSpan w:val="7"/>
            <w:tcBorders>
              <w:top w:val="nil"/>
              <w:left w:val="nil"/>
              <w:bottom w:val="nil"/>
              <w:right w:val="nil"/>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r w:rsidRPr="00B771E6">
              <w:rPr>
                <w:rFonts w:ascii="Arial" w:eastAsia="Times New Roman" w:hAnsi="Arial" w:cs="Arial"/>
                <w:sz w:val="18"/>
                <w:szCs w:val="18"/>
                <w:lang w:eastAsia="es-CO"/>
              </w:rPr>
              <w:t>interés legal;</w:t>
            </w:r>
          </w:p>
        </w:tc>
        <w:tc>
          <w:tcPr>
            <w:tcW w:w="1200" w:type="dxa"/>
            <w:tcBorders>
              <w:top w:val="nil"/>
              <w:left w:val="nil"/>
              <w:bottom w:val="nil"/>
              <w:right w:val="single" w:sz="8" w:space="0" w:color="auto"/>
            </w:tcBorders>
            <w:shd w:val="clear" w:color="auto" w:fill="auto"/>
            <w:noWrap/>
            <w:vAlign w:val="bottom"/>
            <w:hideMark/>
          </w:tcPr>
          <w:p w:rsidR="00C64B15" w:rsidRPr="00B771E6" w:rsidRDefault="00C64B15" w:rsidP="00B771E6">
            <w:pPr>
              <w:spacing w:after="0" w:line="240" w:lineRule="auto"/>
              <w:jc w:val="right"/>
              <w:rPr>
                <w:rFonts w:ascii="Arial" w:eastAsia="Times New Roman" w:hAnsi="Arial" w:cs="Arial"/>
                <w:sz w:val="18"/>
                <w:szCs w:val="18"/>
                <w:lang w:eastAsia="es-CO"/>
              </w:rPr>
            </w:pPr>
            <w:r w:rsidRPr="00B771E6">
              <w:rPr>
                <w:rFonts w:ascii="Arial" w:eastAsia="Times New Roman" w:hAnsi="Arial" w:cs="Arial"/>
                <w:sz w:val="18"/>
                <w:szCs w:val="18"/>
                <w:lang w:eastAsia="es-CO"/>
              </w:rPr>
              <w:t>0,004867</w:t>
            </w:r>
          </w:p>
        </w:tc>
      </w:tr>
      <w:tr w:rsidR="00C64B15" w:rsidRPr="00B771E6" w:rsidTr="00C64B15">
        <w:trPr>
          <w:trHeight w:val="315"/>
        </w:trPr>
        <w:tc>
          <w:tcPr>
            <w:tcW w:w="1200" w:type="dxa"/>
            <w:tcBorders>
              <w:top w:val="nil"/>
              <w:left w:val="single" w:sz="8" w:space="0" w:color="auto"/>
              <w:bottom w:val="nil"/>
              <w:right w:val="nil"/>
            </w:tcBorders>
            <w:shd w:val="clear" w:color="auto" w:fill="auto"/>
            <w:noWrap/>
            <w:vAlign w:val="bottom"/>
            <w:hideMark/>
          </w:tcPr>
          <w:p w:rsidR="00C64B15" w:rsidRPr="00B771E6" w:rsidRDefault="00C64B15" w:rsidP="00B771E6">
            <w:pPr>
              <w:spacing w:after="0" w:line="240" w:lineRule="auto"/>
              <w:rPr>
                <w:rFonts w:ascii="Times New Roman" w:eastAsia="Times New Roman" w:hAnsi="Times New Roman"/>
                <w:sz w:val="18"/>
                <w:szCs w:val="18"/>
                <w:lang w:eastAsia="es-CO"/>
              </w:rPr>
            </w:pPr>
            <w:r w:rsidRPr="00B771E6">
              <w:rPr>
                <w:rFonts w:ascii="Times New Roman" w:eastAsia="Times New Roman" w:hAnsi="Times New Roman"/>
                <w:sz w:val="18"/>
                <w:szCs w:val="18"/>
                <w:lang w:eastAsia="es-CO"/>
              </w:rPr>
              <w:t>n =</w:t>
            </w:r>
          </w:p>
        </w:tc>
        <w:tc>
          <w:tcPr>
            <w:tcW w:w="5700" w:type="dxa"/>
            <w:gridSpan w:val="7"/>
            <w:tcBorders>
              <w:top w:val="nil"/>
              <w:left w:val="nil"/>
              <w:bottom w:val="nil"/>
              <w:right w:val="nil"/>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r w:rsidRPr="00B771E6">
              <w:rPr>
                <w:rFonts w:ascii="Arial" w:eastAsia="Times New Roman" w:hAnsi="Arial" w:cs="Arial"/>
                <w:sz w:val="18"/>
                <w:szCs w:val="18"/>
                <w:lang w:eastAsia="es-CO"/>
              </w:rPr>
              <w:t>número de meses entre el día siguiente de la fecha de la sentencia y los meses de vida probable</w:t>
            </w:r>
          </w:p>
        </w:tc>
        <w:tc>
          <w:tcPr>
            <w:tcW w:w="1200" w:type="dxa"/>
            <w:tcBorders>
              <w:top w:val="nil"/>
              <w:left w:val="nil"/>
              <w:bottom w:val="nil"/>
              <w:right w:val="single" w:sz="8" w:space="0" w:color="auto"/>
            </w:tcBorders>
            <w:shd w:val="clear" w:color="auto" w:fill="auto"/>
            <w:noWrap/>
            <w:vAlign w:val="bottom"/>
            <w:hideMark/>
          </w:tcPr>
          <w:p w:rsidR="00C64B15" w:rsidRPr="00B771E6" w:rsidRDefault="00C64B15" w:rsidP="00B771E6">
            <w:pPr>
              <w:spacing w:after="0" w:line="240" w:lineRule="auto"/>
              <w:jc w:val="right"/>
              <w:rPr>
                <w:rFonts w:ascii="Arial" w:eastAsia="Times New Roman" w:hAnsi="Arial" w:cs="Arial"/>
                <w:sz w:val="18"/>
                <w:szCs w:val="18"/>
                <w:lang w:eastAsia="es-CO"/>
              </w:rPr>
            </w:pPr>
            <w:r w:rsidRPr="00B771E6">
              <w:rPr>
                <w:rFonts w:ascii="Arial" w:eastAsia="Times New Roman" w:hAnsi="Arial" w:cs="Arial"/>
                <w:sz w:val="18"/>
                <w:szCs w:val="18"/>
                <w:lang w:eastAsia="es-CO"/>
              </w:rPr>
              <w:t>14,000000</w:t>
            </w:r>
          </w:p>
        </w:tc>
      </w:tr>
      <w:tr w:rsidR="00C64B15" w:rsidRPr="00B771E6" w:rsidTr="00C64B15">
        <w:trPr>
          <w:trHeight w:val="255"/>
        </w:trPr>
        <w:tc>
          <w:tcPr>
            <w:tcW w:w="1200" w:type="dxa"/>
            <w:tcBorders>
              <w:top w:val="nil"/>
              <w:left w:val="single" w:sz="8" w:space="0" w:color="auto"/>
              <w:bottom w:val="nil"/>
              <w:right w:val="nil"/>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r w:rsidRPr="00B771E6">
              <w:rPr>
                <w:rFonts w:ascii="Arial" w:eastAsia="Times New Roman" w:hAnsi="Arial" w:cs="Arial"/>
                <w:sz w:val="18"/>
                <w:szCs w:val="18"/>
                <w:lang w:eastAsia="es-CO"/>
              </w:rPr>
              <w:t> </w:t>
            </w:r>
          </w:p>
        </w:tc>
        <w:tc>
          <w:tcPr>
            <w:tcW w:w="1200" w:type="dxa"/>
            <w:tcBorders>
              <w:top w:val="nil"/>
              <w:left w:val="nil"/>
              <w:bottom w:val="nil"/>
              <w:right w:val="nil"/>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p>
        </w:tc>
        <w:tc>
          <w:tcPr>
            <w:tcW w:w="1600" w:type="dxa"/>
            <w:gridSpan w:val="2"/>
            <w:tcBorders>
              <w:top w:val="nil"/>
              <w:left w:val="nil"/>
              <w:bottom w:val="nil"/>
              <w:right w:val="nil"/>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p>
        </w:tc>
        <w:tc>
          <w:tcPr>
            <w:tcW w:w="240" w:type="dxa"/>
            <w:tcBorders>
              <w:top w:val="nil"/>
              <w:left w:val="nil"/>
              <w:bottom w:val="nil"/>
              <w:right w:val="nil"/>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p>
        </w:tc>
        <w:tc>
          <w:tcPr>
            <w:tcW w:w="260" w:type="dxa"/>
            <w:tcBorders>
              <w:top w:val="nil"/>
              <w:left w:val="nil"/>
              <w:bottom w:val="nil"/>
              <w:right w:val="nil"/>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p>
        </w:tc>
        <w:tc>
          <w:tcPr>
            <w:tcW w:w="1200" w:type="dxa"/>
            <w:tcBorders>
              <w:top w:val="nil"/>
              <w:left w:val="nil"/>
              <w:bottom w:val="nil"/>
              <w:right w:val="nil"/>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p>
        </w:tc>
        <w:tc>
          <w:tcPr>
            <w:tcW w:w="1200" w:type="dxa"/>
            <w:tcBorders>
              <w:top w:val="nil"/>
              <w:left w:val="nil"/>
              <w:bottom w:val="nil"/>
              <w:right w:val="nil"/>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p>
        </w:tc>
        <w:tc>
          <w:tcPr>
            <w:tcW w:w="1200" w:type="dxa"/>
            <w:tcBorders>
              <w:top w:val="nil"/>
              <w:left w:val="nil"/>
              <w:bottom w:val="nil"/>
              <w:right w:val="single" w:sz="8" w:space="0" w:color="auto"/>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r w:rsidRPr="00B771E6">
              <w:rPr>
                <w:rFonts w:ascii="Arial" w:eastAsia="Times New Roman" w:hAnsi="Arial" w:cs="Arial"/>
                <w:sz w:val="18"/>
                <w:szCs w:val="18"/>
                <w:lang w:eastAsia="es-CO"/>
              </w:rPr>
              <w:t> </w:t>
            </w:r>
          </w:p>
        </w:tc>
      </w:tr>
      <w:tr w:rsidR="00C64B15" w:rsidRPr="00B771E6" w:rsidTr="00C64B15">
        <w:trPr>
          <w:trHeight w:val="315"/>
        </w:trPr>
        <w:tc>
          <w:tcPr>
            <w:tcW w:w="1200" w:type="dxa"/>
            <w:tcBorders>
              <w:top w:val="nil"/>
              <w:left w:val="single" w:sz="8" w:space="0" w:color="auto"/>
              <w:bottom w:val="nil"/>
              <w:right w:val="nil"/>
            </w:tcBorders>
            <w:shd w:val="clear" w:color="auto" w:fill="auto"/>
            <w:noWrap/>
            <w:vAlign w:val="bottom"/>
            <w:hideMark/>
          </w:tcPr>
          <w:p w:rsidR="00C64B15" w:rsidRPr="00B771E6" w:rsidRDefault="00C64B15" w:rsidP="00B771E6">
            <w:pPr>
              <w:spacing w:after="0" w:line="240" w:lineRule="auto"/>
              <w:rPr>
                <w:rFonts w:ascii="Times New Roman" w:eastAsia="Times New Roman" w:hAnsi="Times New Roman"/>
                <w:sz w:val="18"/>
                <w:szCs w:val="18"/>
                <w:lang w:eastAsia="es-CO"/>
              </w:rPr>
            </w:pPr>
            <w:r w:rsidRPr="00B771E6">
              <w:rPr>
                <w:rFonts w:ascii="Times New Roman" w:eastAsia="Times New Roman" w:hAnsi="Times New Roman"/>
                <w:sz w:val="18"/>
                <w:szCs w:val="18"/>
                <w:lang w:eastAsia="es-CO"/>
              </w:rPr>
              <w:t> </w:t>
            </w:r>
          </w:p>
        </w:tc>
        <w:tc>
          <w:tcPr>
            <w:tcW w:w="1200" w:type="dxa"/>
            <w:tcBorders>
              <w:top w:val="nil"/>
              <w:left w:val="nil"/>
              <w:bottom w:val="nil"/>
              <w:right w:val="nil"/>
            </w:tcBorders>
            <w:shd w:val="clear" w:color="auto" w:fill="auto"/>
            <w:noWrap/>
            <w:vAlign w:val="bottom"/>
            <w:hideMark/>
          </w:tcPr>
          <w:p w:rsidR="00C64B15" w:rsidRPr="00B771E6" w:rsidRDefault="00C64B15" w:rsidP="00B771E6">
            <w:pPr>
              <w:spacing w:after="0" w:line="240" w:lineRule="auto"/>
              <w:rPr>
                <w:rFonts w:ascii="Times New Roman" w:eastAsia="Times New Roman" w:hAnsi="Times New Roman"/>
                <w:sz w:val="18"/>
                <w:szCs w:val="18"/>
                <w:lang w:eastAsia="es-CO"/>
              </w:rPr>
            </w:pPr>
            <w:r w:rsidRPr="00B771E6">
              <w:rPr>
                <w:rFonts w:ascii="Times New Roman" w:eastAsia="Times New Roman" w:hAnsi="Times New Roman"/>
                <w:sz w:val="18"/>
                <w:szCs w:val="18"/>
                <w:lang w:eastAsia="es-CO"/>
              </w:rPr>
              <w:t>Ra =</w:t>
            </w:r>
          </w:p>
        </w:tc>
        <w:tc>
          <w:tcPr>
            <w:tcW w:w="3300" w:type="dxa"/>
            <w:gridSpan w:val="5"/>
            <w:tcBorders>
              <w:top w:val="nil"/>
              <w:left w:val="nil"/>
              <w:bottom w:val="nil"/>
              <w:right w:val="single" w:sz="8" w:space="0" w:color="auto"/>
            </w:tcBorders>
            <w:shd w:val="clear" w:color="auto" w:fill="auto"/>
            <w:noWrap/>
            <w:vAlign w:val="bottom"/>
            <w:hideMark/>
          </w:tcPr>
          <w:p w:rsidR="00C64B15" w:rsidRPr="00B771E6" w:rsidRDefault="00C64B15" w:rsidP="00B771E6">
            <w:pPr>
              <w:spacing w:after="0" w:line="240" w:lineRule="auto"/>
              <w:jc w:val="right"/>
              <w:rPr>
                <w:rFonts w:ascii="Arial" w:eastAsia="Times New Roman" w:hAnsi="Arial" w:cs="Arial"/>
                <w:sz w:val="18"/>
                <w:szCs w:val="18"/>
                <w:lang w:eastAsia="es-CO"/>
              </w:rPr>
            </w:pPr>
            <w:r w:rsidRPr="00B771E6">
              <w:rPr>
                <w:rFonts w:ascii="Arial" w:eastAsia="Times New Roman" w:hAnsi="Arial" w:cs="Arial"/>
                <w:sz w:val="18"/>
                <w:szCs w:val="18"/>
                <w:lang w:eastAsia="es-CO"/>
              </w:rPr>
              <w:t>$ 232.411,14</w:t>
            </w:r>
          </w:p>
        </w:tc>
        <w:tc>
          <w:tcPr>
            <w:tcW w:w="1200" w:type="dxa"/>
            <w:tcBorders>
              <w:top w:val="nil"/>
              <w:left w:val="nil"/>
              <w:bottom w:val="nil"/>
              <w:right w:val="nil"/>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p>
        </w:tc>
        <w:tc>
          <w:tcPr>
            <w:tcW w:w="1200" w:type="dxa"/>
            <w:tcBorders>
              <w:top w:val="nil"/>
              <w:left w:val="nil"/>
              <w:bottom w:val="nil"/>
              <w:right w:val="single" w:sz="8" w:space="0" w:color="auto"/>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r w:rsidRPr="00B771E6">
              <w:rPr>
                <w:rFonts w:ascii="Arial" w:eastAsia="Times New Roman" w:hAnsi="Arial" w:cs="Arial"/>
                <w:sz w:val="18"/>
                <w:szCs w:val="18"/>
                <w:lang w:eastAsia="es-CO"/>
              </w:rPr>
              <w:t> </w:t>
            </w:r>
          </w:p>
        </w:tc>
      </w:tr>
      <w:tr w:rsidR="00C64B15" w:rsidRPr="00B771E6" w:rsidTr="00C64B15">
        <w:trPr>
          <w:trHeight w:val="315"/>
        </w:trPr>
        <w:tc>
          <w:tcPr>
            <w:tcW w:w="1200" w:type="dxa"/>
            <w:tcBorders>
              <w:top w:val="nil"/>
              <w:left w:val="single" w:sz="8" w:space="0" w:color="auto"/>
              <w:bottom w:val="nil"/>
              <w:right w:val="nil"/>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r w:rsidRPr="00B771E6">
              <w:rPr>
                <w:rFonts w:ascii="Arial" w:eastAsia="Times New Roman" w:hAnsi="Arial" w:cs="Arial"/>
                <w:sz w:val="18"/>
                <w:szCs w:val="18"/>
                <w:lang w:eastAsia="es-CO"/>
              </w:rPr>
              <w:t> </w:t>
            </w:r>
          </w:p>
        </w:tc>
        <w:tc>
          <w:tcPr>
            <w:tcW w:w="1200" w:type="dxa"/>
            <w:tcBorders>
              <w:top w:val="nil"/>
              <w:left w:val="nil"/>
              <w:bottom w:val="nil"/>
              <w:right w:val="nil"/>
            </w:tcBorders>
            <w:shd w:val="clear" w:color="auto" w:fill="auto"/>
            <w:noWrap/>
            <w:vAlign w:val="bottom"/>
            <w:hideMark/>
          </w:tcPr>
          <w:p w:rsidR="00C64B15" w:rsidRPr="00B771E6" w:rsidRDefault="00C64B15" w:rsidP="00B771E6">
            <w:pPr>
              <w:spacing w:after="0" w:line="240" w:lineRule="auto"/>
              <w:rPr>
                <w:rFonts w:ascii="Times New Roman" w:eastAsia="Times New Roman" w:hAnsi="Times New Roman"/>
                <w:sz w:val="18"/>
                <w:szCs w:val="18"/>
                <w:lang w:eastAsia="es-CO"/>
              </w:rPr>
            </w:pPr>
            <w:r w:rsidRPr="00B771E6">
              <w:rPr>
                <w:rFonts w:ascii="Times New Roman" w:eastAsia="Times New Roman" w:hAnsi="Times New Roman"/>
                <w:sz w:val="18"/>
                <w:szCs w:val="18"/>
                <w:lang w:eastAsia="es-CO"/>
              </w:rPr>
              <w:t>i =</w:t>
            </w:r>
          </w:p>
        </w:tc>
        <w:tc>
          <w:tcPr>
            <w:tcW w:w="3300" w:type="dxa"/>
            <w:gridSpan w:val="5"/>
            <w:tcBorders>
              <w:top w:val="nil"/>
              <w:left w:val="nil"/>
              <w:bottom w:val="nil"/>
              <w:right w:val="nil"/>
            </w:tcBorders>
            <w:shd w:val="clear" w:color="auto" w:fill="auto"/>
            <w:noWrap/>
            <w:vAlign w:val="bottom"/>
            <w:hideMark/>
          </w:tcPr>
          <w:p w:rsidR="00C64B15" w:rsidRPr="00B771E6" w:rsidRDefault="00C64B15" w:rsidP="00B771E6">
            <w:pPr>
              <w:spacing w:after="0" w:line="240" w:lineRule="auto"/>
              <w:jc w:val="right"/>
              <w:rPr>
                <w:rFonts w:ascii="Arial" w:eastAsia="Times New Roman" w:hAnsi="Arial" w:cs="Arial"/>
                <w:sz w:val="18"/>
                <w:szCs w:val="18"/>
                <w:lang w:eastAsia="es-CO"/>
              </w:rPr>
            </w:pPr>
            <w:r w:rsidRPr="00B771E6">
              <w:rPr>
                <w:rFonts w:ascii="Arial" w:eastAsia="Times New Roman" w:hAnsi="Arial" w:cs="Arial"/>
                <w:sz w:val="18"/>
                <w:szCs w:val="18"/>
                <w:lang w:eastAsia="es-CO"/>
              </w:rPr>
              <w:t>0,004867</w:t>
            </w:r>
          </w:p>
        </w:tc>
        <w:tc>
          <w:tcPr>
            <w:tcW w:w="1200" w:type="dxa"/>
            <w:tcBorders>
              <w:top w:val="nil"/>
              <w:left w:val="nil"/>
              <w:bottom w:val="nil"/>
              <w:right w:val="nil"/>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p>
        </w:tc>
        <w:tc>
          <w:tcPr>
            <w:tcW w:w="1200" w:type="dxa"/>
            <w:tcBorders>
              <w:top w:val="nil"/>
              <w:left w:val="nil"/>
              <w:bottom w:val="nil"/>
              <w:right w:val="single" w:sz="8" w:space="0" w:color="auto"/>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r w:rsidRPr="00B771E6">
              <w:rPr>
                <w:rFonts w:ascii="Arial" w:eastAsia="Times New Roman" w:hAnsi="Arial" w:cs="Arial"/>
                <w:sz w:val="18"/>
                <w:szCs w:val="18"/>
                <w:lang w:eastAsia="es-CO"/>
              </w:rPr>
              <w:t> </w:t>
            </w:r>
          </w:p>
        </w:tc>
      </w:tr>
      <w:tr w:rsidR="00C64B15" w:rsidRPr="00B771E6" w:rsidTr="00C64B15">
        <w:trPr>
          <w:trHeight w:val="315"/>
        </w:trPr>
        <w:tc>
          <w:tcPr>
            <w:tcW w:w="1200" w:type="dxa"/>
            <w:tcBorders>
              <w:top w:val="nil"/>
              <w:left w:val="single" w:sz="8" w:space="0" w:color="auto"/>
              <w:bottom w:val="nil"/>
              <w:right w:val="nil"/>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r w:rsidRPr="00B771E6">
              <w:rPr>
                <w:rFonts w:ascii="Arial" w:eastAsia="Times New Roman" w:hAnsi="Arial" w:cs="Arial"/>
                <w:sz w:val="18"/>
                <w:szCs w:val="18"/>
                <w:lang w:eastAsia="es-CO"/>
              </w:rPr>
              <w:t> </w:t>
            </w:r>
          </w:p>
        </w:tc>
        <w:tc>
          <w:tcPr>
            <w:tcW w:w="1200" w:type="dxa"/>
            <w:tcBorders>
              <w:top w:val="nil"/>
              <w:left w:val="nil"/>
              <w:bottom w:val="nil"/>
              <w:right w:val="nil"/>
            </w:tcBorders>
            <w:shd w:val="clear" w:color="auto" w:fill="auto"/>
            <w:vAlign w:val="bottom"/>
            <w:hideMark/>
          </w:tcPr>
          <w:p w:rsidR="00C64B15" w:rsidRPr="00B771E6" w:rsidRDefault="00C64B15" w:rsidP="00B771E6">
            <w:pPr>
              <w:spacing w:after="0" w:line="240" w:lineRule="auto"/>
              <w:rPr>
                <w:rFonts w:ascii="Times New Roman" w:eastAsia="Times New Roman" w:hAnsi="Times New Roman"/>
                <w:sz w:val="18"/>
                <w:szCs w:val="18"/>
                <w:lang w:eastAsia="es-CO"/>
              </w:rPr>
            </w:pPr>
            <w:r w:rsidRPr="00B771E6">
              <w:rPr>
                <w:rFonts w:ascii="Times New Roman" w:eastAsia="Times New Roman" w:hAnsi="Times New Roman"/>
                <w:sz w:val="18"/>
                <w:szCs w:val="18"/>
                <w:lang w:eastAsia="es-CO"/>
              </w:rPr>
              <w:t>n =</w:t>
            </w:r>
          </w:p>
        </w:tc>
        <w:tc>
          <w:tcPr>
            <w:tcW w:w="3300" w:type="dxa"/>
            <w:gridSpan w:val="5"/>
            <w:tcBorders>
              <w:top w:val="nil"/>
              <w:left w:val="nil"/>
              <w:bottom w:val="nil"/>
              <w:right w:val="nil"/>
            </w:tcBorders>
            <w:shd w:val="clear" w:color="auto" w:fill="auto"/>
            <w:noWrap/>
            <w:vAlign w:val="bottom"/>
            <w:hideMark/>
          </w:tcPr>
          <w:p w:rsidR="00C64B15" w:rsidRPr="00B771E6" w:rsidRDefault="00C64B15" w:rsidP="00B771E6">
            <w:pPr>
              <w:spacing w:after="0" w:line="240" w:lineRule="auto"/>
              <w:jc w:val="right"/>
              <w:rPr>
                <w:rFonts w:ascii="Arial" w:eastAsia="Times New Roman" w:hAnsi="Arial" w:cs="Arial"/>
                <w:sz w:val="18"/>
                <w:szCs w:val="18"/>
                <w:lang w:eastAsia="es-CO"/>
              </w:rPr>
            </w:pPr>
            <w:r w:rsidRPr="00B771E6">
              <w:rPr>
                <w:rFonts w:ascii="Arial" w:eastAsia="Times New Roman" w:hAnsi="Arial" w:cs="Arial"/>
                <w:sz w:val="18"/>
                <w:szCs w:val="18"/>
                <w:lang w:eastAsia="es-CO"/>
              </w:rPr>
              <w:t>14,000000</w:t>
            </w:r>
          </w:p>
        </w:tc>
        <w:tc>
          <w:tcPr>
            <w:tcW w:w="1200" w:type="dxa"/>
            <w:tcBorders>
              <w:top w:val="nil"/>
              <w:left w:val="nil"/>
              <w:bottom w:val="nil"/>
              <w:right w:val="nil"/>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p>
        </w:tc>
        <w:tc>
          <w:tcPr>
            <w:tcW w:w="1200" w:type="dxa"/>
            <w:tcBorders>
              <w:top w:val="nil"/>
              <w:left w:val="nil"/>
              <w:bottom w:val="nil"/>
              <w:right w:val="single" w:sz="8" w:space="0" w:color="auto"/>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r w:rsidRPr="00B771E6">
              <w:rPr>
                <w:rFonts w:ascii="Arial" w:eastAsia="Times New Roman" w:hAnsi="Arial" w:cs="Arial"/>
                <w:sz w:val="18"/>
                <w:szCs w:val="18"/>
                <w:lang w:eastAsia="es-CO"/>
              </w:rPr>
              <w:t> </w:t>
            </w:r>
          </w:p>
        </w:tc>
      </w:tr>
      <w:tr w:rsidR="00C64B15" w:rsidRPr="00B771E6" w:rsidTr="00C64B15">
        <w:trPr>
          <w:trHeight w:val="315"/>
        </w:trPr>
        <w:tc>
          <w:tcPr>
            <w:tcW w:w="1200" w:type="dxa"/>
            <w:tcBorders>
              <w:top w:val="nil"/>
              <w:left w:val="single" w:sz="8" w:space="0" w:color="auto"/>
              <w:bottom w:val="nil"/>
              <w:right w:val="nil"/>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r w:rsidRPr="00B771E6">
              <w:rPr>
                <w:rFonts w:ascii="Arial" w:eastAsia="Times New Roman" w:hAnsi="Arial" w:cs="Arial"/>
                <w:sz w:val="18"/>
                <w:szCs w:val="18"/>
                <w:lang w:eastAsia="es-CO"/>
              </w:rPr>
              <w:t> </w:t>
            </w:r>
          </w:p>
        </w:tc>
        <w:tc>
          <w:tcPr>
            <w:tcW w:w="1200" w:type="dxa"/>
            <w:tcBorders>
              <w:top w:val="nil"/>
              <w:left w:val="nil"/>
              <w:bottom w:val="nil"/>
              <w:right w:val="nil"/>
            </w:tcBorders>
            <w:shd w:val="clear" w:color="auto" w:fill="auto"/>
            <w:noWrap/>
            <w:vAlign w:val="bottom"/>
            <w:hideMark/>
          </w:tcPr>
          <w:p w:rsidR="00C64B15" w:rsidRPr="00B771E6" w:rsidRDefault="00C64B15" w:rsidP="00B771E6">
            <w:pPr>
              <w:spacing w:after="0" w:line="240" w:lineRule="auto"/>
              <w:rPr>
                <w:rFonts w:ascii="Times New Roman" w:eastAsia="Times New Roman" w:hAnsi="Times New Roman"/>
                <w:sz w:val="18"/>
                <w:szCs w:val="18"/>
                <w:lang w:eastAsia="es-CO"/>
              </w:rPr>
            </w:pPr>
            <w:r w:rsidRPr="00B771E6">
              <w:rPr>
                <w:rFonts w:ascii="Times New Roman" w:eastAsia="Times New Roman" w:hAnsi="Times New Roman"/>
                <w:sz w:val="18"/>
                <w:szCs w:val="18"/>
                <w:lang w:eastAsia="es-CO"/>
              </w:rPr>
              <w:t>1+i =</w:t>
            </w:r>
          </w:p>
        </w:tc>
        <w:tc>
          <w:tcPr>
            <w:tcW w:w="3300" w:type="dxa"/>
            <w:gridSpan w:val="5"/>
            <w:tcBorders>
              <w:top w:val="nil"/>
              <w:left w:val="nil"/>
              <w:bottom w:val="nil"/>
              <w:right w:val="nil"/>
            </w:tcBorders>
            <w:shd w:val="clear" w:color="auto" w:fill="auto"/>
            <w:noWrap/>
            <w:vAlign w:val="bottom"/>
            <w:hideMark/>
          </w:tcPr>
          <w:p w:rsidR="00C64B15" w:rsidRPr="00B771E6" w:rsidRDefault="00C64B15" w:rsidP="00B771E6">
            <w:pPr>
              <w:spacing w:after="0" w:line="240" w:lineRule="auto"/>
              <w:jc w:val="right"/>
              <w:rPr>
                <w:rFonts w:ascii="Arial" w:eastAsia="Times New Roman" w:hAnsi="Arial" w:cs="Arial"/>
                <w:sz w:val="18"/>
                <w:szCs w:val="18"/>
                <w:lang w:eastAsia="es-CO"/>
              </w:rPr>
            </w:pPr>
            <w:r w:rsidRPr="00B771E6">
              <w:rPr>
                <w:rFonts w:ascii="Arial" w:eastAsia="Times New Roman" w:hAnsi="Arial" w:cs="Arial"/>
                <w:sz w:val="18"/>
                <w:szCs w:val="18"/>
                <w:lang w:eastAsia="es-CO"/>
              </w:rPr>
              <w:t>1,004867</w:t>
            </w:r>
          </w:p>
        </w:tc>
        <w:tc>
          <w:tcPr>
            <w:tcW w:w="1200" w:type="dxa"/>
            <w:tcBorders>
              <w:top w:val="nil"/>
              <w:left w:val="nil"/>
              <w:bottom w:val="nil"/>
              <w:right w:val="nil"/>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p>
        </w:tc>
        <w:tc>
          <w:tcPr>
            <w:tcW w:w="1200" w:type="dxa"/>
            <w:tcBorders>
              <w:top w:val="nil"/>
              <w:left w:val="nil"/>
              <w:bottom w:val="nil"/>
              <w:right w:val="single" w:sz="8" w:space="0" w:color="auto"/>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r w:rsidRPr="00B771E6">
              <w:rPr>
                <w:rFonts w:ascii="Arial" w:eastAsia="Times New Roman" w:hAnsi="Arial" w:cs="Arial"/>
                <w:sz w:val="18"/>
                <w:szCs w:val="18"/>
                <w:lang w:eastAsia="es-CO"/>
              </w:rPr>
              <w:t> </w:t>
            </w:r>
          </w:p>
        </w:tc>
      </w:tr>
      <w:tr w:rsidR="00C64B15" w:rsidRPr="00B771E6" w:rsidTr="00C64B15">
        <w:trPr>
          <w:trHeight w:val="315"/>
        </w:trPr>
        <w:tc>
          <w:tcPr>
            <w:tcW w:w="1200" w:type="dxa"/>
            <w:tcBorders>
              <w:top w:val="nil"/>
              <w:left w:val="single" w:sz="8" w:space="0" w:color="auto"/>
              <w:bottom w:val="nil"/>
              <w:right w:val="nil"/>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r w:rsidRPr="00B771E6">
              <w:rPr>
                <w:rFonts w:ascii="Arial" w:eastAsia="Times New Roman" w:hAnsi="Arial" w:cs="Arial"/>
                <w:sz w:val="18"/>
                <w:szCs w:val="18"/>
                <w:lang w:eastAsia="es-CO"/>
              </w:rPr>
              <w:t> </w:t>
            </w:r>
          </w:p>
        </w:tc>
        <w:tc>
          <w:tcPr>
            <w:tcW w:w="1200" w:type="dxa"/>
            <w:tcBorders>
              <w:top w:val="nil"/>
              <w:left w:val="nil"/>
              <w:bottom w:val="nil"/>
              <w:right w:val="nil"/>
            </w:tcBorders>
            <w:shd w:val="clear" w:color="auto" w:fill="auto"/>
            <w:noWrap/>
            <w:vAlign w:val="bottom"/>
            <w:hideMark/>
          </w:tcPr>
          <w:p w:rsidR="00C64B15" w:rsidRPr="00B771E6" w:rsidRDefault="00C64B15" w:rsidP="00B771E6">
            <w:pPr>
              <w:spacing w:after="0" w:line="240" w:lineRule="auto"/>
              <w:rPr>
                <w:rFonts w:ascii="Times New Roman" w:eastAsia="Times New Roman" w:hAnsi="Times New Roman"/>
                <w:sz w:val="18"/>
                <w:szCs w:val="18"/>
                <w:lang w:eastAsia="es-CO"/>
              </w:rPr>
            </w:pPr>
            <w:r w:rsidRPr="00B771E6">
              <w:rPr>
                <w:rFonts w:ascii="Times New Roman" w:eastAsia="Times New Roman" w:hAnsi="Times New Roman"/>
                <w:sz w:val="18"/>
                <w:szCs w:val="18"/>
                <w:lang w:eastAsia="es-CO"/>
              </w:rPr>
              <w:t>(1+i)</w:t>
            </w:r>
            <w:r w:rsidRPr="00B771E6">
              <w:rPr>
                <w:rFonts w:ascii="Arial" w:eastAsia="Times New Roman" w:hAnsi="Arial" w:cs="Arial"/>
                <w:sz w:val="18"/>
                <w:szCs w:val="18"/>
                <w:lang w:eastAsia="es-CO"/>
              </w:rPr>
              <w:t xml:space="preserve">ⁿ </w:t>
            </w:r>
            <w:r w:rsidRPr="00B771E6">
              <w:rPr>
                <w:rFonts w:ascii="Times New Roman" w:eastAsia="Times New Roman" w:hAnsi="Times New Roman"/>
                <w:sz w:val="18"/>
                <w:szCs w:val="18"/>
                <w:lang w:eastAsia="es-CO"/>
              </w:rPr>
              <w:t>=</w:t>
            </w:r>
          </w:p>
        </w:tc>
        <w:tc>
          <w:tcPr>
            <w:tcW w:w="3300" w:type="dxa"/>
            <w:gridSpan w:val="5"/>
            <w:tcBorders>
              <w:top w:val="nil"/>
              <w:left w:val="nil"/>
              <w:bottom w:val="nil"/>
              <w:right w:val="nil"/>
            </w:tcBorders>
            <w:shd w:val="clear" w:color="auto" w:fill="auto"/>
            <w:noWrap/>
            <w:vAlign w:val="bottom"/>
            <w:hideMark/>
          </w:tcPr>
          <w:p w:rsidR="00C64B15" w:rsidRPr="00B771E6" w:rsidRDefault="00C64B15" w:rsidP="00B771E6">
            <w:pPr>
              <w:spacing w:after="0" w:line="240" w:lineRule="auto"/>
              <w:jc w:val="right"/>
              <w:rPr>
                <w:rFonts w:ascii="Arial" w:eastAsia="Times New Roman" w:hAnsi="Arial" w:cs="Arial"/>
                <w:sz w:val="18"/>
                <w:szCs w:val="18"/>
                <w:lang w:eastAsia="es-CO"/>
              </w:rPr>
            </w:pPr>
            <w:r w:rsidRPr="00B771E6">
              <w:rPr>
                <w:rFonts w:ascii="Arial" w:eastAsia="Times New Roman" w:hAnsi="Arial" w:cs="Arial"/>
                <w:sz w:val="18"/>
                <w:szCs w:val="18"/>
                <w:lang w:eastAsia="es-CO"/>
              </w:rPr>
              <w:t>1,070336</w:t>
            </w:r>
          </w:p>
        </w:tc>
        <w:tc>
          <w:tcPr>
            <w:tcW w:w="1200" w:type="dxa"/>
            <w:tcBorders>
              <w:top w:val="nil"/>
              <w:left w:val="nil"/>
              <w:bottom w:val="nil"/>
              <w:right w:val="nil"/>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p>
        </w:tc>
        <w:tc>
          <w:tcPr>
            <w:tcW w:w="1200" w:type="dxa"/>
            <w:tcBorders>
              <w:top w:val="nil"/>
              <w:left w:val="nil"/>
              <w:bottom w:val="nil"/>
              <w:right w:val="single" w:sz="8" w:space="0" w:color="auto"/>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r w:rsidRPr="00B771E6">
              <w:rPr>
                <w:rFonts w:ascii="Arial" w:eastAsia="Times New Roman" w:hAnsi="Arial" w:cs="Arial"/>
                <w:sz w:val="18"/>
                <w:szCs w:val="18"/>
                <w:lang w:eastAsia="es-CO"/>
              </w:rPr>
              <w:t> </w:t>
            </w:r>
          </w:p>
        </w:tc>
      </w:tr>
      <w:tr w:rsidR="00C64B15" w:rsidRPr="00B771E6" w:rsidTr="00C64B15">
        <w:trPr>
          <w:trHeight w:val="330"/>
        </w:trPr>
        <w:tc>
          <w:tcPr>
            <w:tcW w:w="1200" w:type="dxa"/>
            <w:tcBorders>
              <w:top w:val="nil"/>
              <w:left w:val="single" w:sz="8" w:space="0" w:color="auto"/>
              <w:bottom w:val="single" w:sz="8" w:space="0" w:color="auto"/>
              <w:right w:val="nil"/>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r w:rsidRPr="00B771E6">
              <w:rPr>
                <w:rFonts w:ascii="Arial" w:eastAsia="Times New Roman" w:hAnsi="Arial" w:cs="Arial"/>
                <w:sz w:val="18"/>
                <w:szCs w:val="18"/>
                <w:lang w:eastAsia="es-CO"/>
              </w:rPr>
              <w:t> </w:t>
            </w:r>
          </w:p>
        </w:tc>
        <w:tc>
          <w:tcPr>
            <w:tcW w:w="1200" w:type="dxa"/>
            <w:tcBorders>
              <w:top w:val="nil"/>
              <w:left w:val="nil"/>
              <w:bottom w:val="single" w:sz="8" w:space="0" w:color="auto"/>
              <w:right w:val="nil"/>
            </w:tcBorders>
            <w:shd w:val="clear" w:color="auto" w:fill="auto"/>
            <w:noWrap/>
            <w:vAlign w:val="bottom"/>
            <w:hideMark/>
          </w:tcPr>
          <w:p w:rsidR="00C64B15" w:rsidRPr="00B771E6" w:rsidRDefault="00C64B15" w:rsidP="00B771E6">
            <w:pPr>
              <w:spacing w:after="0" w:line="240" w:lineRule="auto"/>
              <w:rPr>
                <w:rFonts w:ascii="Times New Roman" w:eastAsia="Times New Roman" w:hAnsi="Times New Roman"/>
                <w:sz w:val="18"/>
                <w:szCs w:val="18"/>
                <w:lang w:eastAsia="es-CO"/>
              </w:rPr>
            </w:pPr>
            <w:r w:rsidRPr="00B771E6">
              <w:rPr>
                <w:rFonts w:ascii="Times New Roman" w:eastAsia="Times New Roman" w:hAnsi="Times New Roman"/>
                <w:sz w:val="18"/>
                <w:szCs w:val="18"/>
                <w:lang w:eastAsia="es-CO"/>
              </w:rPr>
              <w:t>S =</w:t>
            </w:r>
          </w:p>
        </w:tc>
        <w:tc>
          <w:tcPr>
            <w:tcW w:w="3300" w:type="dxa"/>
            <w:gridSpan w:val="5"/>
            <w:tcBorders>
              <w:top w:val="nil"/>
              <w:left w:val="nil"/>
              <w:bottom w:val="single" w:sz="8" w:space="0" w:color="auto"/>
              <w:right w:val="nil"/>
            </w:tcBorders>
            <w:shd w:val="clear" w:color="auto" w:fill="auto"/>
            <w:noWrap/>
            <w:vAlign w:val="bottom"/>
            <w:hideMark/>
          </w:tcPr>
          <w:p w:rsidR="00C64B15" w:rsidRPr="00B771E6" w:rsidRDefault="00C64B15" w:rsidP="00B771E6">
            <w:pPr>
              <w:spacing w:after="0" w:line="240" w:lineRule="auto"/>
              <w:jc w:val="right"/>
              <w:rPr>
                <w:rFonts w:ascii="Arial" w:eastAsia="Times New Roman" w:hAnsi="Arial" w:cs="Arial"/>
                <w:b/>
                <w:bCs/>
                <w:sz w:val="18"/>
                <w:szCs w:val="18"/>
                <w:lang w:eastAsia="es-CO"/>
              </w:rPr>
            </w:pPr>
            <w:r w:rsidRPr="00B771E6">
              <w:rPr>
                <w:rFonts w:ascii="Arial" w:eastAsia="Times New Roman" w:hAnsi="Arial" w:cs="Arial"/>
                <w:b/>
                <w:bCs/>
                <w:sz w:val="18"/>
                <w:szCs w:val="18"/>
                <w:lang w:eastAsia="es-CO"/>
              </w:rPr>
              <w:t>$ 3.138.006,07</w:t>
            </w:r>
          </w:p>
        </w:tc>
        <w:tc>
          <w:tcPr>
            <w:tcW w:w="1200" w:type="dxa"/>
            <w:tcBorders>
              <w:top w:val="nil"/>
              <w:left w:val="nil"/>
              <w:bottom w:val="single" w:sz="8" w:space="0" w:color="auto"/>
              <w:right w:val="nil"/>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b/>
                <w:bCs/>
                <w:sz w:val="18"/>
                <w:szCs w:val="18"/>
                <w:lang w:eastAsia="es-CO"/>
              </w:rPr>
            </w:pPr>
            <w:r w:rsidRPr="00B771E6">
              <w:rPr>
                <w:rFonts w:ascii="Arial" w:eastAsia="Times New Roman" w:hAnsi="Arial" w:cs="Arial"/>
                <w:b/>
                <w:bCs/>
                <w:sz w:val="18"/>
                <w:szCs w:val="18"/>
                <w:lang w:eastAsia="es-CO"/>
              </w:rPr>
              <w:t> </w:t>
            </w:r>
          </w:p>
        </w:tc>
        <w:tc>
          <w:tcPr>
            <w:tcW w:w="1200" w:type="dxa"/>
            <w:tcBorders>
              <w:top w:val="nil"/>
              <w:left w:val="nil"/>
              <w:bottom w:val="single" w:sz="8" w:space="0" w:color="auto"/>
              <w:right w:val="single" w:sz="8" w:space="0" w:color="auto"/>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r w:rsidRPr="00B771E6">
              <w:rPr>
                <w:rFonts w:ascii="Arial" w:eastAsia="Times New Roman" w:hAnsi="Arial" w:cs="Arial"/>
                <w:sz w:val="18"/>
                <w:szCs w:val="18"/>
                <w:lang w:eastAsia="es-CO"/>
              </w:rPr>
              <w:t> </w:t>
            </w:r>
          </w:p>
        </w:tc>
      </w:tr>
      <w:tr w:rsidR="00C64B15" w:rsidRPr="00B771E6" w:rsidTr="00C64B15">
        <w:trPr>
          <w:trHeight w:val="255"/>
        </w:trPr>
        <w:tc>
          <w:tcPr>
            <w:tcW w:w="1200" w:type="dxa"/>
            <w:tcBorders>
              <w:top w:val="nil"/>
              <w:left w:val="nil"/>
              <w:bottom w:val="nil"/>
              <w:right w:val="nil"/>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p>
        </w:tc>
        <w:tc>
          <w:tcPr>
            <w:tcW w:w="1200" w:type="dxa"/>
            <w:tcBorders>
              <w:top w:val="nil"/>
              <w:left w:val="nil"/>
              <w:bottom w:val="nil"/>
              <w:right w:val="nil"/>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p>
        </w:tc>
        <w:tc>
          <w:tcPr>
            <w:tcW w:w="1428" w:type="dxa"/>
            <w:tcBorders>
              <w:top w:val="nil"/>
              <w:left w:val="nil"/>
              <w:bottom w:val="nil"/>
              <w:right w:val="nil"/>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p>
        </w:tc>
        <w:tc>
          <w:tcPr>
            <w:tcW w:w="412" w:type="dxa"/>
            <w:gridSpan w:val="2"/>
            <w:tcBorders>
              <w:top w:val="nil"/>
              <w:left w:val="nil"/>
              <w:bottom w:val="nil"/>
              <w:right w:val="nil"/>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p>
        </w:tc>
        <w:tc>
          <w:tcPr>
            <w:tcW w:w="260" w:type="dxa"/>
            <w:tcBorders>
              <w:top w:val="nil"/>
              <w:left w:val="nil"/>
              <w:bottom w:val="nil"/>
              <w:right w:val="nil"/>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p>
        </w:tc>
        <w:tc>
          <w:tcPr>
            <w:tcW w:w="1200" w:type="dxa"/>
            <w:tcBorders>
              <w:top w:val="nil"/>
              <w:left w:val="nil"/>
              <w:bottom w:val="nil"/>
              <w:right w:val="nil"/>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p>
        </w:tc>
        <w:tc>
          <w:tcPr>
            <w:tcW w:w="1200" w:type="dxa"/>
            <w:tcBorders>
              <w:top w:val="nil"/>
              <w:left w:val="nil"/>
              <w:bottom w:val="nil"/>
              <w:right w:val="nil"/>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p>
        </w:tc>
        <w:tc>
          <w:tcPr>
            <w:tcW w:w="1200" w:type="dxa"/>
            <w:tcBorders>
              <w:top w:val="nil"/>
              <w:left w:val="nil"/>
              <w:bottom w:val="nil"/>
              <w:right w:val="nil"/>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p>
        </w:tc>
      </w:tr>
      <w:tr w:rsidR="00C64B15" w:rsidRPr="00B771E6" w:rsidTr="00C64B15">
        <w:trPr>
          <w:trHeight w:val="255"/>
        </w:trPr>
        <w:tc>
          <w:tcPr>
            <w:tcW w:w="2400" w:type="dxa"/>
            <w:gridSpan w:val="2"/>
            <w:tcBorders>
              <w:top w:val="nil"/>
              <w:left w:val="nil"/>
              <w:bottom w:val="nil"/>
              <w:right w:val="nil"/>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r w:rsidRPr="00B771E6">
              <w:rPr>
                <w:rFonts w:ascii="Arial" w:eastAsia="Times New Roman" w:hAnsi="Arial" w:cs="Arial"/>
                <w:sz w:val="18"/>
                <w:szCs w:val="18"/>
                <w:lang w:eastAsia="es-CO"/>
              </w:rPr>
              <w:t>TOTAL LUCRO CESANTE</w:t>
            </w:r>
          </w:p>
        </w:tc>
        <w:tc>
          <w:tcPr>
            <w:tcW w:w="1428" w:type="dxa"/>
            <w:tcBorders>
              <w:top w:val="nil"/>
              <w:left w:val="nil"/>
              <w:bottom w:val="nil"/>
              <w:right w:val="nil"/>
            </w:tcBorders>
            <w:shd w:val="clear" w:color="auto" w:fill="auto"/>
            <w:noWrap/>
            <w:vAlign w:val="bottom"/>
            <w:hideMark/>
          </w:tcPr>
          <w:p w:rsidR="00C64B15" w:rsidRPr="00B771E6" w:rsidRDefault="00C64B15" w:rsidP="00B771E6">
            <w:pPr>
              <w:spacing w:after="0" w:line="240" w:lineRule="auto"/>
              <w:jc w:val="right"/>
              <w:rPr>
                <w:rFonts w:ascii="Arial" w:eastAsia="Times New Roman" w:hAnsi="Arial" w:cs="Arial"/>
                <w:b/>
                <w:bCs/>
                <w:sz w:val="18"/>
                <w:szCs w:val="18"/>
                <w:lang w:eastAsia="es-CO"/>
              </w:rPr>
            </w:pPr>
            <w:r w:rsidRPr="00B771E6">
              <w:rPr>
                <w:rFonts w:ascii="Arial" w:eastAsia="Times New Roman" w:hAnsi="Arial" w:cs="Arial"/>
                <w:b/>
                <w:bCs/>
                <w:sz w:val="18"/>
                <w:szCs w:val="18"/>
                <w:lang w:eastAsia="es-CO"/>
              </w:rPr>
              <w:t>$ 15.087.781,27</w:t>
            </w:r>
          </w:p>
        </w:tc>
        <w:tc>
          <w:tcPr>
            <w:tcW w:w="412" w:type="dxa"/>
            <w:gridSpan w:val="2"/>
            <w:tcBorders>
              <w:top w:val="nil"/>
              <w:left w:val="nil"/>
              <w:bottom w:val="nil"/>
              <w:right w:val="nil"/>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p>
        </w:tc>
        <w:tc>
          <w:tcPr>
            <w:tcW w:w="260" w:type="dxa"/>
            <w:tcBorders>
              <w:top w:val="nil"/>
              <w:left w:val="nil"/>
              <w:bottom w:val="nil"/>
              <w:right w:val="nil"/>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p>
        </w:tc>
        <w:tc>
          <w:tcPr>
            <w:tcW w:w="1200" w:type="dxa"/>
            <w:tcBorders>
              <w:top w:val="nil"/>
              <w:left w:val="nil"/>
              <w:bottom w:val="nil"/>
              <w:right w:val="nil"/>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p>
        </w:tc>
        <w:tc>
          <w:tcPr>
            <w:tcW w:w="1200" w:type="dxa"/>
            <w:tcBorders>
              <w:top w:val="nil"/>
              <w:left w:val="nil"/>
              <w:bottom w:val="nil"/>
              <w:right w:val="nil"/>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p>
        </w:tc>
        <w:tc>
          <w:tcPr>
            <w:tcW w:w="1200" w:type="dxa"/>
            <w:tcBorders>
              <w:top w:val="nil"/>
              <w:left w:val="nil"/>
              <w:bottom w:val="nil"/>
              <w:right w:val="nil"/>
            </w:tcBorders>
            <w:shd w:val="clear" w:color="auto" w:fill="auto"/>
            <w:noWrap/>
            <w:vAlign w:val="bottom"/>
            <w:hideMark/>
          </w:tcPr>
          <w:p w:rsidR="00C64B15" w:rsidRPr="00B771E6" w:rsidRDefault="00C64B15" w:rsidP="00B771E6">
            <w:pPr>
              <w:spacing w:after="0" w:line="240" w:lineRule="auto"/>
              <w:rPr>
                <w:rFonts w:ascii="Arial" w:eastAsia="Times New Roman" w:hAnsi="Arial" w:cs="Arial"/>
                <w:sz w:val="18"/>
                <w:szCs w:val="18"/>
                <w:lang w:eastAsia="es-CO"/>
              </w:rPr>
            </w:pPr>
          </w:p>
        </w:tc>
      </w:tr>
    </w:tbl>
    <w:p w:rsidR="00171579" w:rsidRPr="00B771E6" w:rsidRDefault="00C64B15" w:rsidP="00B771E6">
      <w:pPr>
        <w:spacing w:after="0" w:line="240" w:lineRule="auto"/>
        <w:jc w:val="both"/>
        <w:rPr>
          <w:rFonts w:ascii="Tahoma" w:hAnsi="Tahoma" w:cs="Tahoma"/>
          <w:sz w:val="18"/>
          <w:szCs w:val="18"/>
        </w:rPr>
      </w:pPr>
      <w:r w:rsidRPr="00B771E6">
        <w:rPr>
          <w:rFonts w:ascii="Tahoma" w:hAnsi="Tahoma" w:cs="Tahoma"/>
          <w:sz w:val="18"/>
          <w:szCs w:val="18"/>
        </w:rPr>
        <w:fldChar w:fldCharType="end"/>
      </w:r>
    </w:p>
    <w:p w:rsidR="004A61C9" w:rsidRPr="00B771E6" w:rsidRDefault="004A61C9" w:rsidP="00B771E6">
      <w:pPr>
        <w:numPr>
          <w:ilvl w:val="1"/>
          <w:numId w:val="3"/>
        </w:numPr>
        <w:tabs>
          <w:tab w:val="left" w:pos="567"/>
        </w:tabs>
        <w:spacing w:after="0" w:line="240" w:lineRule="auto"/>
        <w:ind w:left="0" w:firstLine="0"/>
        <w:contextualSpacing/>
        <w:jc w:val="both"/>
        <w:rPr>
          <w:rFonts w:ascii="Tahoma" w:hAnsi="Tahoma" w:cs="Tahoma"/>
          <w:i/>
          <w:sz w:val="18"/>
          <w:szCs w:val="18"/>
        </w:rPr>
      </w:pPr>
      <w:r w:rsidRPr="00B771E6">
        <w:rPr>
          <w:rFonts w:ascii="Tahoma" w:hAnsi="Tahoma" w:cs="Tahoma"/>
          <w:sz w:val="18"/>
          <w:szCs w:val="18"/>
        </w:rPr>
        <w:t xml:space="preserve">Se </w:t>
      </w:r>
      <w:r w:rsidRPr="00B771E6">
        <w:rPr>
          <w:rFonts w:ascii="Tahoma" w:hAnsi="Tahoma" w:cs="Tahoma"/>
          <w:b/>
          <w:sz w:val="18"/>
          <w:szCs w:val="18"/>
        </w:rPr>
        <w:t>CONDENARÁ EN COSTAS</w:t>
      </w:r>
      <w:r w:rsidRPr="00B771E6">
        <w:rPr>
          <w:rFonts w:ascii="Tahoma" w:hAnsi="Tahoma" w:cs="Tahoma"/>
          <w:sz w:val="18"/>
          <w:szCs w:val="18"/>
        </w:rPr>
        <w:t xml:space="preserve"> a la parte demandada de conformidad con lo dispuesto en el artículo 188 del Código de Procedimientos Administrativo y de lo Contencioso Administrativo que remite al Código de Procedimiento Civil hoy Código General del Proceso</w:t>
      </w:r>
      <w:r w:rsidRPr="00B771E6">
        <w:rPr>
          <w:rFonts w:ascii="Tahoma" w:hAnsi="Tahoma" w:cs="Tahoma"/>
          <w:sz w:val="18"/>
          <w:szCs w:val="18"/>
          <w:vertAlign w:val="superscript"/>
        </w:rPr>
        <w:footnoteReference w:id="30"/>
      </w:r>
    </w:p>
    <w:p w:rsidR="004A61C9" w:rsidRPr="00B771E6" w:rsidRDefault="004A61C9" w:rsidP="00B771E6">
      <w:pPr>
        <w:tabs>
          <w:tab w:val="left" w:pos="567"/>
        </w:tabs>
        <w:spacing w:line="240" w:lineRule="auto"/>
        <w:contextualSpacing/>
        <w:jc w:val="both"/>
        <w:rPr>
          <w:rFonts w:ascii="Tahoma" w:hAnsi="Tahoma" w:cs="Tahoma"/>
          <w:i/>
          <w:sz w:val="18"/>
          <w:szCs w:val="18"/>
        </w:rPr>
      </w:pPr>
    </w:p>
    <w:p w:rsidR="004A61C9" w:rsidRPr="00B771E6" w:rsidRDefault="004A61C9" w:rsidP="00B771E6">
      <w:pPr>
        <w:spacing w:line="240" w:lineRule="auto"/>
        <w:jc w:val="both"/>
        <w:rPr>
          <w:rFonts w:ascii="Tahoma" w:hAnsi="Tahoma" w:cs="Tahoma"/>
          <w:sz w:val="18"/>
          <w:szCs w:val="18"/>
        </w:rPr>
      </w:pPr>
      <w:r w:rsidRPr="00B771E6">
        <w:rPr>
          <w:rFonts w:ascii="Tahoma" w:hAnsi="Tahoma" w:cs="Tahoma"/>
          <w:sz w:val="18"/>
          <w:szCs w:val="18"/>
        </w:rPr>
        <w:t>Sobre este punto los artículos 365 y 366 del Código General del Proceso establecen que se condenará en costas a la parte vencida en el proceso y para la fijación de las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rsidR="004A61C9" w:rsidRPr="00B771E6" w:rsidRDefault="004A61C9" w:rsidP="00B771E6">
      <w:pPr>
        <w:spacing w:line="240" w:lineRule="auto"/>
        <w:jc w:val="both"/>
        <w:rPr>
          <w:rFonts w:ascii="Tahoma" w:hAnsi="Tahoma" w:cs="Tahoma"/>
          <w:sz w:val="18"/>
          <w:szCs w:val="18"/>
        </w:rPr>
      </w:pPr>
      <w:r w:rsidRPr="00B771E6">
        <w:rPr>
          <w:rFonts w:ascii="Tahoma" w:hAnsi="Tahoma" w:cs="Tahoma"/>
          <w:sz w:val="18"/>
          <w:szCs w:val="18"/>
        </w:rPr>
        <w:lastRenderedPageBreak/>
        <w:t xml:space="preserve">En el </w:t>
      </w:r>
      <w:r w:rsidRPr="00B771E6">
        <w:rPr>
          <w:rFonts w:ascii="Tahoma" w:hAnsi="Tahoma" w:cs="Tahoma"/>
          <w:noProof/>
          <w:sz w:val="18"/>
          <w:szCs w:val="18"/>
        </w:rPr>
        <w:t>Acuerdo No. PSAA16-10554 de agosto 5 de 2016</w:t>
      </w:r>
      <w:r w:rsidRPr="00B771E6">
        <w:rPr>
          <w:rFonts w:ascii="Tahoma" w:hAnsi="Tahoma" w:cs="Tahoma"/>
          <w:noProof/>
          <w:sz w:val="18"/>
          <w:szCs w:val="18"/>
          <w:vertAlign w:val="superscript"/>
        </w:rPr>
        <w:footnoteReference w:id="31"/>
      </w:r>
      <w:r w:rsidRPr="00B771E6">
        <w:rPr>
          <w:rFonts w:ascii="Tahoma" w:hAnsi="Tahoma" w:cs="Tahoma"/>
          <w:sz w:val="18"/>
          <w:szCs w:val="18"/>
        </w:rPr>
        <w:t>, la Sala Administrativa del Consejo Superior de la Judicatura establece las tarifas de agencias en derecho, señalando en los asuntos de primera instancia de mayor cuantía</w:t>
      </w:r>
      <w:r w:rsidRPr="00B771E6">
        <w:rPr>
          <w:rStyle w:val="Refdenotaalpie"/>
          <w:rFonts w:ascii="Tahoma" w:hAnsi="Tahoma" w:cs="Tahoma"/>
          <w:sz w:val="18"/>
          <w:szCs w:val="18"/>
        </w:rPr>
        <w:footnoteReference w:id="32"/>
      </w:r>
      <w:r w:rsidRPr="00B771E6">
        <w:rPr>
          <w:rFonts w:ascii="Tahoma" w:hAnsi="Tahoma" w:cs="Tahoma"/>
          <w:sz w:val="18"/>
          <w:szCs w:val="18"/>
        </w:rPr>
        <w:t xml:space="preserve">, un parámetro entre el </w:t>
      </w:r>
      <w:r w:rsidRPr="00B771E6">
        <w:rPr>
          <w:rFonts w:ascii="Tahoma" w:hAnsi="Tahoma" w:cs="Tahoma"/>
          <w:b/>
          <w:sz w:val="18"/>
          <w:szCs w:val="18"/>
        </w:rPr>
        <w:t>3 y el 7,5% de lo pedido</w:t>
      </w:r>
      <w:r w:rsidRPr="00B771E6">
        <w:rPr>
          <w:rFonts w:ascii="Tahoma" w:hAnsi="Tahoma" w:cs="Tahoma"/>
          <w:sz w:val="18"/>
          <w:szCs w:val="18"/>
        </w:rPr>
        <w:t>.</w:t>
      </w:r>
    </w:p>
    <w:p w:rsidR="004A61C9" w:rsidRPr="00B771E6" w:rsidRDefault="004A61C9" w:rsidP="00B771E6">
      <w:pPr>
        <w:spacing w:line="240" w:lineRule="auto"/>
        <w:jc w:val="both"/>
        <w:rPr>
          <w:rFonts w:ascii="Tahoma" w:hAnsi="Tahoma" w:cs="Tahoma"/>
          <w:sz w:val="18"/>
          <w:szCs w:val="18"/>
        </w:rPr>
      </w:pPr>
      <w:r w:rsidRPr="00B771E6">
        <w:rPr>
          <w:rFonts w:ascii="Tahoma" w:hAnsi="Tahoma" w:cs="Tahoma"/>
          <w:sz w:val="18"/>
          <w:szCs w:val="18"/>
        </w:rPr>
        <w:t>De conformidad con lo anterior, teniendo en cuenta</w:t>
      </w:r>
      <w:r w:rsidRPr="00B771E6">
        <w:rPr>
          <w:sz w:val="18"/>
          <w:szCs w:val="18"/>
        </w:rPr>
        <w:t xml:space="preserve"> </w:t>
      </w:r>
      <w:r w:rsidRPr="00B771E6">
        <w:rPr>
          <w:rFonts w:ascii="Tahoma" w:hAnsi="Tahoma" w:cs="Tahoma"/>
          <w:sz w:val="18"/>
          <w:szCs w:val="18"/>
        </w:rPr>
        <w:t>la naturaleza, calidad y duración de la gestión realizada por el apoderado de la parte actora,</w:t>
      </w:r>
      <w:r w:rsidRPr="00B771E6">
        <w:rPr>
          <w:sz w:val="18"/>
          <w:szCs w:val="18"/>
        </w:rPr>
        <w:t xml:space="preserve"> </w:t>
      </w:r>
      <w:r w:rsidRPr="00B771E6">
        <w:rPr>
          <w:rFonts w:ascii="Tahoma" w:hAnsi="Tahoma" w:cs="Tahoma"/>
          <w:sz w:val="18"/>
          <w:szCs w:val="18"/>
        </w:rPr>
        <w:t>así como</w:t>
      </w:r>
      <w:r w:rsidRPr="00B771E6">
        <w:rPr>
          <w:sz w:val="18"/>
          <w:szCs w:val="18"/>
        </w:rPr>
        <w:t xml:space="preserve"> </w:t>
      </w:r>
      <w:r w:rsidRPr="00B771E6">
        <w:rPr>
          <w:rFonts w:ascii="Tahoma" w:hAnsi="Tahoma" w:cs="Tahoma"/>
          <w:sz w:val="18"/>
          <w:szCs w:val="18"/>
        </w:rPr>
        <w:t xml:space="preserve">la cuantía del proceso, </w:t>
      </w:r>
      <w:r w:rsidR="00D21F4C">
        <w:rPr>
          <w:rFonts w:ascii="Tahoma" w:hAnsi="Tahoma" w:cs="Tahoma"/>
          <w:sz w:val="18"/>
          <w:szCs w:val="18"/>
        </w:rPr>
        <w:t>y a atención a que no se tuvo en cuenta por parte del Comité de Conciliación, la abundante jurisprudencia referida a casos como el estudiado</w:t>
      </w:r>
      <w:r w:rsidRPr="00B771E6">
        <w:rPr>
          <w:rFonts w:ascii="Tahoma" w:hAnsi="Tahoma" w:cs="Tahoma"/>
          <w:sz w:val="18"/>
          <w:szCs w:val="18"/>
        </w:rPr>
        <w:t xml:space="preserve">, se fijará como agencias en derecho el </w:t>
      </w:r>
      <w:r w:rsidR="00C64B15" w:rsidRPr="00B771E6">
        <w:rPr>
          <w:rFonts w:ascii="Tahoma" w:hAnsi="Tahoma" w:cs="Tahoma"/>
          <w:b/>
          <w:sz w:val="18"/>
          <w:szCs w:val="18"/>
        </w:rPr>
        <w:t>7,5</w:t>
      </w:r>
      <w:r w:rsidRPr="00B771E6">
        <w:rPr>
          <w:rFonts w:ascii="Tahoma" w:hAnsi="Tahoma" w:cs="Tahoma"/>
          <w:b/>
          <w:sz w:val="18"/>
          <w:szCs w:val="18"/>
        </w:rPr>
        <w:t>%</w:t>
      </w:r>
      <w:r w:rsidRPr="00B771E6">
        <w:rPr>
          <w:rFonts w:ascii="Tahoma" w:hAnsi="Tahoma" w:cs="Tahoma"/>
          <w:sz w:val="18"/>
          <w:szCs w:val="18"/>
        </w:rPr>
        <w:t xml:space="preserve"> </w:t>
      </w:r>
      <w:r w:rsidRPr="00B771E6">
        <w:rPr>
          <w:rFonts w:ascii="Tahoma" w:hAnsi="Tahoma" w:cs="Tahoma"/>
          <w:b/>
          <w:sz w:val="18"/>
          <w:szCs w:val="18"/>
        </w:rPr>
        <w:t>de las pretensiones reconocidas</w:t>
      </w:r>
      <w:r w:rsidRPr="00B771E6">
        <w:rPr>
          <w:rFonts w:ascii="Tahoma" w:hAnsi="Tahoma" w:cs="Tahoma"/>
          <w:sz w:val="18"/>
          <w:szCs w:val="18"/>
        </w:rPr>
        <w:t xml:space="preserve"> en la presente sentencia.</w:t>
      </w:r>
    </w:p>
    <w:p w:rsidR="00383C60" w:rsidRPr="00B771E6" w:rsidRDefault="00383C60" w:rsidP="00B771E6">
      <w:pPr>
        <w:spacing w:after="0" w:line="240" w:lineRule="auto"/>
        <w:jc w:val="both"/>
        <w:rPr>
          <w:rFonts w:ascii="Tahoma" w:hAnsi="Tahoma" w:cs="Tahoma"/>
          <w:color w:val="000000"/>
          <w:sz w:val="18"/>
          <w:szCs w:val="18"/>
          <w:lang w:eastAsia="es-ES"/>
        </w:rPr>
      </w:pPr>
      <w:r w:rsidRPr="00B771E6">
        <w:rPr>
          <w:rFonts w:ascii="Tahoma" w:hAnsi="Tahoma" w:cs="Tahoma"/>
          <w:color w:val="000000"/>
          <w:sz w:val="18"/>
          <w:szCs w:val="18"/>
          <w:lang w:eastAsia="es-ES"/>
        </w:rPr>
        <w:t xml:space="preserve">En mérito de lo expuesto, el </w:t>
      </w:r>
      <w:r w:rsidRPr="00B771E6">
        <w:rPr>
          <w:rFonts w:ascii="Tahoma" w:hAnsi="Tahoma" w:cs="Tahoma"/>
          <w:b/>
          <w:color w:val="000000"/>
          <w:sz w:val="18"/>
          <w:szCs w:val="18"/>
          <w:lang w:eastAsia="es-ES"/>
        </w:rPr>
        <w:t>JUZGADO TREINTA Y CUATRO (34) ADMINISTRATIVO DEL CIRCUÍTO DE BOGOTÁ, administrando justicia en nombre de la República de Colombia y, por autoridad de la Ley,</w:t>
      </w:r>
    </w:p>
    <w:p w:rsidR="00383C60" w:rsidRPr="00B771E6" w:rsidRDefault="00383C60" w:rsidP="00B771E6">
      <w:pPr>
        <w:spacing w:after="0" w:line="240" w:lineRule="auto"/>
        <w:jc w:val="both"/>
        <w:rPr>
          <w:rFonts w:ascii="Tahoma" w:hAnsi="Tahoma" w:cs="Tahoma"/>
          <w:sz w:val="18"/>
          <w:szCs w:val="18"/>
          <w:lang w:val="es-ES_tradnl"/>
        </w:rPr>
      </w:pPr>
    </w:p>
    <w:p w:rsidR="00383C60" w:rsidRPr="00B771E6" w:rsidRDefault="00383C60" w:rsidP="00B771E6">
      <w:pPr>
        <w:spacing w:after="0" w:line="240" w:lineRule="auto"/>
        <w:jc w:val="center"/>
        <w:rPr>
          <w:rFonts w:ascii="Tahoma" w:hAnsi="Tahoma" w:cs="Tahoma"/>
          <w:b/>
          <w:bCs/>
          <w:sz w:val="18"/>
          <w:szCs w:val="18"/>
          <w:lang w:val="es-ES_tradnl"/>
        </w:rPr>
      </w:pPr>
      <w:r w:rsidRPr="00B771E6">
        <w:rPr>
          <w:rFonts w:ascii="Tahoma" w:hAnsi="Tahoma" w:cs="Tahoma"/>
          <w:b/>
          <w:bCs/>
          <w:sz w:val="18"/>
          <w:szCs w:val="18"/>
          <w:lang w:val="es-ES_tradnl"/>
        </w:rPr>
        <w:t>FALLA:</w:t>
      </w:r>
    </w:p>
    <w:p w:rsidR="00383C60" w:rsidRPr="00B771E6" w:rsidRDefault="00383C60" w:rsidP="00B771E6">
      <w:pPr>
        <w:spacing w:after="0" w:line="240" w:lineRule="auto"/>
        <w:jc w:val="both"/>
        <w:rPr>
          <w:rFonts w:ascii="Tahoma" w:hAnsi="Tahoma" w:cs="Tahoma"/>
          <w:sz w:val="18"/>
          <w:szCs w:val="18"/>
          <w:lang w:val="es-ES"/>
        </w:rPr>
      </w:pPr>
    </w:p>
    <w:p w:rsidR="00171579" w:rsidRPr="00B771E6" w:rsidRDefault="00383C60" w:rsidP="00B771E6">
      <w:pPr>
        <w:spacing w:after="0" w:line="240" w:lineRule="auto"/>
        <w:jc w:val="both"/>
        <w:rPr>
          <w:rFonts w:ascii="Tahoma" w:hAnsi="Tahoma" w:cs="Tahoma"/>
          <w:sz w:val="18"/>
          <w:szCs w:val="18"/>
          <w:lang w:val="es-ES"/>
        </w:rPr>
      </w:pPr>
      <w:r w:rsidRPr="00B771E6">
        <w:rPr>
          <w:rFonts w:ascii="Tahoma" w:hAnsi="Tahoma" w:cs="Tahoma"/>
          <w:b/>
          <w:sz w:val="18"/>
          <w:szCs w:val="18"/>
          <w:lang w:val="es-ES"/>
        </w:rPr>
        <w:t xml:space="preserve">PRIMERO: </w:t>
      </w:r>
      <w:r w:rsidR="00171579" w:rsidRPr="00B771E6">
        <w:rPr>
          <w:rFonts w:ascii="Tahoma" w:hAnsi="Tahoma" w:cs="Tahoma"/>
          <w:sz w:val="18"/>
          <w:szCs w:val="18"/>
          <w:lang w:val="es-ES"/>
        </w:rPr>
        <w:t>Declárese no probada las excepciones</w:t>
      </w:r>
      <w:r w:rsidR="00171579" w:rsidRPr="00B771E6">
        <w:rPr>
          <w:rFonts w:ascii="Tahoma" w:hAnsi="Tahoma" w:cs="Tahoma"/>
          <w:b/>
          <w:sz w:val="18"/>
          <w:szCs w:val="18"/>
          <w:lang w:val="es-ES"/>
        </w:rPr>
        <w:t xml:space="preserve"> </w:t>
      </w:r>
      <w:r w:rsidR="00171579" w:rsidRPr="00B771E6">
        <w:rPr>
          <w:rFonts w:ascii="Tahoma" w:hAnsi="Tahoma" w:cs="Tahoma"/>
          <w:sz w:val="18"/>
          <w:szCs w:val="18"/>
          <w:lang w:val="es-ES"/>
        </w:rPr>
        <w:t xml:space="preserve">propuesta por la demandada </w:t>
      </w:r>
      <w:r w:rsidR="00171579" w:rsidRPr="00B771E6">
        <w:rPr>
          <w:rFonts w:ascii="Tahoma" w:hAnsi="Tahoma" w:cs="Tahoma"/>
          <w:color w:val="000000"/>
          <w:sz w:val="18"/>
          <w:szCs w:val="18"/>
          <w:lang w:eastAsia="es-ES"/>
        </w:rPr>
        <w:t>NACIÓN- MINISTERIO DE DEFENSA- EJERCITO NACIONAL.</w:t>
      </w:r>
    </w:p>
    <w:p w:rsidR="00171579" w:rsidRPr="00B771E6" w:rsidRDefault="00171579" w:rsidP="00B771E6">
      <w:pPr>
        <w:spacing w:after="0" w:line="240" w:lineRule="auto"/>
        <w:jc w:val="both"/>
        <w:rPr>
          <w:rFonts w:ascii="Tahoma" w:hAnsi="Tahoma" w:cs="Tahoma"/>
          <w:b/>
          <w:sz w:val="18"/>
          <w:szCs w:val="18"/>
          <w:lang w:val="es-ES"/>
        </w:rPr>
      </w:pPr>
    </w:p>
    <w:p w:rsidR="00383C60" w:rsidRPr="00B771E6" w:rsidRDefault="00BC6C3A" w:rsidP="00B771E6">
      <w:pPr>
        <w:spacing w:after="0" w:line="240" w:lineRule="auto"/>
        <w:jc w:val="both"/>
        <w:rPr>
          <w:rFonts w:ascii="Tahoma" w:hAnsi="Tahoma" w:cs="Tahoma"/>
          <w:color w:val="000000"/>
          <w:sz w:val="18"/>
          <w:szCs w:val="18"/>
          <w:lang w:eastAsia="es-ES"/>
        </w:rPr>
      </w:pPr>
      <w:r w:rsidRPr="00B771E6">
        <w:rPr>
          <w:rFonts w:ascii="Tahoma" w:hAnsi="Tahoma" w:cs="Tahoma"/>
          <w:b/>
          <w:sz w:val="18"/>
          <w:szCs w:val="18"/>
          <w:lang w:val="es-ES_tradnl"/>
        </w:rPr>
        <w:t>SEGUNDO:</w:t>
      </w:r>
      <w:r w:rsidRPr="00B771E6">
        <w:rPr>
          <w:rFonts w:ascii="Tahoma" w:hAnsi="Tahoma" w:cs="Tahoma"/>
          <w:sz w:val="18"/>
          <w:szCs w:val="18"/>
          <w:lang w:val="es-ES_tradnl"/>
        </w:rPr>
        <w:t xml:space="preserve"> </w:t>
      </w:r>
      <w:r w:rsidR="00383C60" w:rsidRPr="00B771E6">
        <w:rPr>
          <w:rFonts w:ascii="Tahoma" w:hAnsi="Tahoma" w:cs="Tahoma"/>
          <w:b/>
          <w:sz w:val="18"/>
          <w:szCs w:val="18"/>
          <w:lang w:val="es-ES_tradnl"/>
        </w:rPr>
        <w:t>Declárase</w:t>
      </w:r>
      <w:r w:rsidR="00383C60" w:rsidRPr="00B771E6">
        <w:rPr>
          <w:rFonts w:ascii="Tahoma" w:hAnsi="Tahoma" w:cs="Tahoma"/>
          <w:sz w:val="18"/>
          <w:szCs w:val="18"/>
          <w:lang w:val="es-ES_tradnl"/>
        </w:rPr>
        <w:t xml:space="preserve"> administrativamente responsable </w:t>
      </w:r>
      <w:r w:rsidR="00383C60" w:rsidRPr="00B771E6">
        <w:rPr>
          <w:rFonts w:ascii="Tahoma" w:hAnsi="Tahoma" w:cs="Tahoma"/>
          <w:color w:val="000000"/>
          <w:sz w:val="18"/>
          <w:szCs w:val="18"/>
          <w:lang w:eastAsia="es-ES"/>
        </w:rPr>
        <w:t xml:space="preserve">a la NACIÓN- MINISTERIO DE DEFENSA- </w:t>
      </w:r>
      <w:r w:rsidR="00171579" w:rsidRPr="00B771E6">
        <w:rPr>
          <w:rFonts w:ascii="Tahoma" w:hAnsi="Tahoma" w:cs="Tahoma"/>
          <w:color w:val="000000"/>
          <w:sz w:val="18"/>
          <w:szCs w:val="18"/>
          <w:lang w:eastAsia="es-ES"/>
        </w:rPr>
        <w:t>EJERCITO</w:t>
      </w:r>
      <w:r w:rsidR="00383C60" w:rsidRPr="00B771E6">
        <w:rPr>
          <w:rFonts w:ascii="Tahoma" w:hAnsi="Tahoma" w:cs="Tahoma"/>
          <w:color w:val="000000"/>
          <w:sz w:val="18"/>
          <w:szCs w:val="18"/>
          <w:lang w:eastAsia="es-ES"/>
        </w:rPr>
        <w:t xml:space="preserve"> NACIONAL de los perjuicios causados a la parte actora por las razones expuestas en la parte motiva.</w:t>
      </w:r>
    </w:p>
    <w:p w:rsidR="00383C60" w:rsidRPr="00B771E6" w:rsidRDefault="00383C60" w:rsidP="00B771E6">
      <w:pPr>
        <w:spacing w:after="0" w:line="240" w:lineRule="auto"/>
        <w:jc w:val="both"/>
        <w:rPr>
          <w:rFonts w:ascii="Tahoma" w:hAnsi="Tahoma" w:cs="Tahoma"/>
          <w:color w:val="000000"/>
          <w:sz w:val="18"/>
          <w:szCs w:val="18"/>
          <w:lang w:eastAsia="es-ES"/>
        </w:rPr>
      </w:pPr>
    </w:p>
    <w:p w:rsidR="00383C60" w:rsidRPr="00B771E6" w:rsidRDefault="00BC6C3A" w:rsidP="00B771E6">
      <w:pPr>
        <w:spacing w:after="0" w:line="240" w:lineRule="auto"/>
        <w:jc w:val="both"/>
        <w:rPr>
          <w:rFonts w:ascii="Tahoma" w:hAnsi="Tahoma" w:cs="Tahoma"/>
          <w:color w:val="000000"/>
          <w:sz w:val="18"/>
          <w:szCs w:val="18"/>
          <w:lang w:val="es-ES" w:eastAsia="es-ES"/>
        </w:rPr>
      </w:pPr>
      <w:r w:rsidRPr="00B771E6">
        <w:rPr>
          <w:rFonts w:ascii="Tahoma" w:hAnsi="Tahoma" w:cs="Tahoma"/>
          <w:b/>
          <w:color w:val="000000"/>
          <w:sz w:val="18"/>
          <w:szCs w:val="18"/>
          <w:lang w:eastAsia="es-ES"/>
        </w:rPr>
        <w:t xml:space="preserve">TERCERO: </w:t>
      </w:r>
      <w:r w:rsidR="00383C60" w:rsidRPr="00B771E6">
        <w:rPr>
          <w:rFonts w:ascii="Tahoma" w:hAnsi="Tahoma" w:cs="Tahoma"/>
          <w:b/>
          <w:color w:val="000000"/>
          <w:sz w:val="18"/>
          <w:szCs w:val="18"/>
          <w:lang w:eastAsia="es-ES"/>
        </w:rPr>
        <w:t xml:space="preserve">Condénese </w:t>
      </w:r>
      <w:r w:rsidR="00383C60" w:rsidRPr="00B771E6">
        <w:rPr>
          <w:rFonts w:ascii="Tahoma" w:hAnsi="Tahoma" w:cs="Tahoma"/>
          <w:color w:val="000000"/>
          <w:sz w:val="18"/>
          <w:szCs w:val="18"/>
          <w:lang w:eastAsia="es-ES"/>
        </w:rPr>
        <w:t xml:space="preserve">a la NACIÓN- MINISTERIO DE DEFENSA- </w:t>
      </w:r>
      <w:r w:rsidRPr="00B771E6">
        <w:rPr>
          <w:rFonts w:ascii="Tahoma" w:hAnsi="Tahoma" w:cs="Tahoma"/>
          <w:color w:val="000000"/>
          <w:sz w:val="18"/>
          <w:szCs w:val="18"/>
          <w:lang w:eastAsia="es-ES"/>
        </w:rPr>
        <w:t xml:space="preserve">EJERCITO </w:t>
      </w:r>
      <w:r w:rsidR="00383C60" w:rsidRPr="00B771E6">
        <w:rPr>
          <w:rFonts w:ascii="Tahoma" w:hAnsi="Tahoma" w:cs="Tahoma"/>
          <w:color w:val="000000"/>
          <w:sz w:val="18"/>
          <w:szCs w:val="18"/>
          <w:lang w:eastAsia="es-ES"/>
        </w:rPr>
        <w:t xml:space="preserve">NACIONAL a indemnizar los perjuicios causados </w:t>
      </w:r>
      <w:r w:rsidR="00383C60" w:rsidRPr="00B771E6">
        <w:rPr>
          <w:rFonts w:ascii="Tahoma" w:hAnsi="Tahoma" w:cs="Tahoma"/>
          <w:color w:val="000000"/>
          <w:sz w:val="18"/>
          <w:szCs w:val="18"/>
          <w:lang w:val="es-ES" w:eastAsia="es-ES"/>
        </w:rPr>
        <w:t>así:</w:t>
      </w:r>
    </w:p>
    <w:p w:rsidR="00BC6C3A" w:rsidRPr="00B771E6" w:rsidRDefault="00BC6C3A" w:rsidP="00B771E6">
      <w:pPr>
        <w:spacing w:after="0" w:line="240" w:lineRule="auto"/>
        <w:jc w:val="both"/>
        <w:rPr>
          <w:rFonts w:ascii="Tahoma" w:hAnsi="Tahoma" w:cs="Tahoma"/>
          <w:color w:val="000000"/>
          <w:sz w:val="18"/>
          <w:szCs w:val="18"/>
          <w:lang w:val="es-ES" w:eastAsia="es-ES"/>
        </w:rPr>
      </w:pPr>
    </w:p>
    <w:p w:rsidR="00BC6C3A" w:rsidRPr="00B771E6" w:rsidRDefault="00BC6C3A" w:rsidP="00B771E6">
      <w:pPr>
        <w:spacing w:after="0" w:line="240" w:lineRule="auto"/>
        <w:jc w:val="both"/>
        <w:rPr>
          <w:rFonts w:ascii="Tahoma" w:eastAsiaTheme="minorHAnsi" w:hAnsi="Tahoma" w:cs="Tahoma"/>
          <w:sz w:val="18"/>
          <w:szCs w:val="18"/>
        </w:rPr>
      </w:pPr>
      <w:r w:rsidRPr="00B771E6">
        <w:rPr>
          <w:rFonts w:ascii="Tahoma" w:hAnsi="Tahoma" w:cs="Tahoma"/>
          <w:color w:val="000000"/>
          <w:sz w:val="18"/>
          <w:szCs w:val="18"/>
          <w:lang w:val="es-ES" w:eastAsia="es-ES"/>
        </w:rPr>
        <w:t xml:space="preserve">Para el señor </w:t>
      </w:r>
      <w:r w:rsidRPr="00B771E6">
        <w:rPr>
          <w:rFonts w:ascii="Tahoma" w:eastAsiaTheme="minorHAnsi" w:hAnsi="Tahoma" w:cs="Tahoma"/>
          <w:sz w:val="18"/>
          <w:szCs w:val="18"/>
        </w:rPr>
        <w:t xml:space="preserve">CARLOS ALFONSO PEREZ CAPOTE en calidad de padres de la víctima directa </w:t>
      </w:r>
    </w:p>
    <w:p w:rsidR="00BC6C3A" w:rsidRPr="00B771E6" w:rsidRDefault="00BC6C3A" w:rsidP="00B771E6">
      <w:pPr>
        <w:spacing w:after="0" w:line="240" w:lineRule="auto"/>
        <w:jc w:val="both"/>
        <w:rPr>
          <w:rFonts w:ascii="Tahoma" w:eastAsiaTheme="minorHAnsi" w:hAnsi="Tahoma" w:cs="Tahoma"/>
          <w:sz w:val="18"/>
          <w:szCs w:val="18"/>
        </w:rPr>
      </w:pPr>
    </w:p>
    <w:p w:rsidR="00BC6C3A" w:rsidRPr="00B771E6" w:rsidRDefault="00BC6C3A" w:rsidP="00B771E6">
      <w:pPr>
        <w:pStyle w:val="Prrafodelista"/>
        <w:numPr>
          <w:ilvl w:val="0"/>
          <w:numId w:val="15"/>
        </w:numPr>
        <w:jc w:val="both"/>
        <w:rPr>
          <w:rFonts w:ascii="Tahoma" w:hAnsi="Tahoma" w:cs="Tahoma"/>
          <w:sz w:val="18"/>
          <w:szCs w:val="18"/>
        </w:rPr>
      </w:pPr>
      <w:r w:rsidRPr="00B771E6">
        <w:rPr>
          <w:rFonts w:ascii="Tahoma" w:eastAsiaTheme="minorHAnsi" w:hAnsi="Tahoma" w:cs="Tahoma"/>
          <w:sz w:val="18"/>
          <w:szCs w:val="18"/>
        </w:rPr>
        <w:t>La suma de 100 salarios mínimos legales vigentes equivalentes a la suma de SETENTA Y OCHO MILLONES CIENTO VEINTICUATRO MIL DOSCIENTOS PESOS ($</w:t>
      </w:r>
      <w:r w:rsidRPr="00B771E6">
        <w:rPr>
          <w:rFonts w:ascii="Tahoma" w:hAnsi="Tahoma" w:cs="Tahoma"/>
          <w:sz w:val="18"/>
          <w:szCs w:val="18"/>
        </w:rPr>
        <w:t xml:space="preserve">78´124.200) por daño </w:t>
      </w:r>
      <w:r w:rsidR="00C64B15" w:rsidRPr="00B771E6">
        <w:rPr>
          <w:rFonts w:ascii="Tahoma" w:hAnsi="Tahoma" w:cs="Tahoma"/>
          <w:sz w:val="18"/>
          <w:szCs w:val="18"/>
        </w:rPr>
        <w:t>moral.</w:t>
      </w:r>
    </w:p>
    <w:p w:rsidR="00BC6C3A" w:rsidRPr="00B771E6" w:rsidRDefault="00BC6C3A" w:rsidP="00B771E6">
      <w:pPr>
        <w:pStyle w:val="Prrafodelista"/>
        <w:numPr>
          <w:ilvl w:val="0"/>
          <w:numId w:val="15"/>
        </w:numPr>
        <w:jc w:val="both"/>
        <w:rPr>
          <w:rFonts w:ascii="Tahoma" w:hAnsi="Tahoma" w:cs="Tahoma"/>
          <w:sz w:val="18"/>
          <w:szCs w:val="18"/>
        </w:rPr>
      </w:pPr>
      <w:r w:rsidRPr="00B771E6">
        <w:rPr>
          <w:rFonts w:ascii="Tahoma" w:hAnsi="Tahoma" w:cs="Tahoma"/>
          <w:sz w:val="18"/>
          <w:szCs w:val="18"/>
        </w:rPr>
        <w:t xml:space="preserve">La </w:t>
      </w:r>
      <w:r w:rsidR="00C64B15" w:rsidRPr="00B771E6">
        <w:rPr>
          <w:rFonts w:ascii="Tahoma" w:hAnsi="Tahoma" w:cs="Tahoma"/>
          <w:sz w:val="18"/>
          <w:szCs w:val="18"/>
        </w:rPr>
        <w:t>suma de QUINCE MILLONES OCHENTA Y SIETEMIL SETECIENTOS OCHENTA Y UN MIL PESOS CON VENTISIETE CENTAVOS</w:t>
      </w:r>
      <w:r w:rsidRPr="00B771E6">
        <w:rPr>
          <w:rFonts w:ascii="Tahoma" w:hAnsi="Tahoma" w:cs="Tahoma"/>
          <w:sz w:val="18"/>
          <w:szCs w:val="18"/>
        </w:rPr>
        <w:t xml:space="preserve"> (</w:t>
      </w:r>
      <w:r w:rsidR="00C64B15" w:rsidRPr="00B771E6">
        <w:rPr>
          <w:rFonts w:ascii="Tahoma" w:hAnsi="Tahoma" w:cs="Tahoma"/>
          <w:sz w:val="18"/>
          <w:szCs w:val="18"/>
        </w:rPr>
        <w:t xml:space="preserve"> $ 15.087.781,27</w:t>
      </w:r>
      <w:r w:rsidRPr="00B771E6">
        <w:rPr>
          <w:rFonts w:ascii="Tahoma" w:hAnsi="Tahoma" w:cs="Tahoma"/>
          <w:sz w:val="18"/>
          <w:szCs w:val="18"/>
        </w:rPr>
        <w:t>)</w:t>
      </w:r>
      <w:r w:rsidR="00C64B15" w:rsidRPr="00B771E6">
        <w:rPr>
          <w:rFonts w:ascii="Tahoma" w:hAnsi="Tahoma" w:cs="Tahoma"/>
          <w:sz w:val="18"/>
          <w:szCs w:val="18"/>
        </w:rPr>
        <w:t xml:space="preserve"> por lucro cesante</w:t>
      </w:r>
    </w:p>
    <w:p w:rsidR="00383C60" w:rsidRPr="00B771E6" w:rsidRDefault="00383C60" w:rsidP="00B771E6">
      <w:pPr>
        <w:spacing w:after="0" w:line="240" w:lineRule="auto"/>
        <w:jc w:val="both"/>
        <w:rPr>
          <w:rFonts w:ascii="Tahoma" w:hAnsi="Tahoma" w:cs="Tahoma"/>
          <w:color w:val="000000"/>
          <w:sz w:val="18"/>
          <w:szCs w:val="18"/>
          <w:lang w:val="es-ES" w:eastAsia="es-ES"/>
        </w:rPr>
      </w:pPr>
    </w:p>
    <w:p w:rsidR="00383C60" w:rsidRPr="00B771E6" w:rsidRDefault="00BC6C3A" w:rsidP="00B771E6">
      <w:pPr>
        <w:spacing w:after="0" w:line="240" w:lineRule="auto"/>
        <w:jc w:val="both"/>
        <w:rPr>
          <w:rFonts w:ascii="Tahoma" w:hAnsi="Tahoma" w:cs="Tahoma"/>
          <w:b/>
          <w:color w:val="000000"/>
          <w:sz w:val="18"/>
          <w:szCs w:val="18"/>
          <w:lang w:eastAsia="es-ES"/>
        </w:rPr>
      </w:pPr>
      <w:r w:rsidRPr="00B771E6">
        <w:rPr>
          <w:rFonts w:ascii="Tahoma" w:hAnsi="Tahoma" w:cs="Tahoma"/>
          <w:b/>
          <w:color w:val="000000"/>
          <w:sz w:val="18"/>
          <w:szCs w:val="18"/>
          <w:lang w:eastAsia="es-ES"/>
        </w:rPr>
        <w:t>CUARTO:</w:t>
      </w:r>
      <w:r w:rsidRPr="00B771E6">
        <w:rPr>
          <w:rFonts w:ascii="Tahoma" w:hAnsi="Tahoma" w:cs="Tahoma"/>
          <w:color w:val="000000"/>
          <w:sz w:val="18"/>
          <w:szCs w:val="18"/>
          <w:lang w:eastAsia="es-ES"/>
        </w:rPr>
        <w:t xml:space="preserve"> </w:t>
      </w:r>
      <w:r w:rsidR="00383C60" w:rsidRPr="00B771E6">
        <w:rPr>
          <w:rFonts w:ascii="Tahoma" w:hAnsi="Tahoma" w:cs="Tahoma"/>
          <w:b/>
          <w:color w:val="000000"/>
          <w:sz w:val="18"/>
          <w:szCs w:val="18"/>
          <w:lang w:eastAsia="es-ES"/>
        </w:rPr>
        <w:t>Niéguense las demás pretensiones de la demanda.</w:t>
      </w:r>
    </w:p>
    <w:p w:rsidR="00383C60" w:rsidRPr="00B771E6" w:rsidRDefault="00383C60" w:rsidP="00B771E6">
      <w:pPr>
        <w:spacing w:after="0" w:line="240" w:lineRule="auto"/>
        <w:jc w:val="both"/>
        <w:rPr>
          <w:rFonts w:ascii="Tahoma" w:hAnsi="Tahoma" w:cs="Tahoma"/>
          <w:color w:val="000000"/>
          <w:sz w:val="18"/>
          <w:szCs w:val="18"/>
          <w:lang w:eastAsia="es-ES"/>
        </w:rPr>
      </w:pPr>
    </w:p>
    <w:p w:rsidR="00383C60" w:rsidRPr="00B771E6" w:rsidRDefault="00BC6C3A" w:rsidP="00B771E6">
      <w:pPr>
        <w:spacing w:after="0" w:line="240" w:lineRule="auto"/>
        <w:jc w:val="both"/>
        <w:rPr>
          <w:rFonts w:ascii="Tahoma" w:hAnsi="Tahoma" w:cs="Tahoma"/>
          <w:color w:val="000000"/>
          <w:sz w:val="18"/>
          <w:szCs w:val="18"/>
          <w:lang w:val="es-ES" w:eastAsia="es-ES"/>
        </w:rPr>
      </w:pPr>
      <w:r w:rsidRPr="00B771E6">
        <w:rPr>
          <w:rFonts w:ascii="Tahoma" w:hAnsi="Tahoma" w:cs="Tahoma"/>
          <w:b/>
          <w:color w:val="000000"/>
          <w:sz w:val="18"/>
          <w:szCs w:val="18"/>
          <w:lang w:eastAsia="es-ES"/>
        </w:rPr>
        <w:t>QUINTO:</w:t>
      </w:r>
      <w:r w:rsidRPr="00B771E6">
        <w:rPr>
          <w:rFonts w:ascii="Tahoma" w:hAnsi="Tahoma" w:cs="Tahoma"/>
          <w:color w:val="000000"/>
          <w:sz w:val="18"/>
          <w:szCs w:val="18"/>
          <w:lang w:eastAsia="es-ES"/>
        </w:rPr>
        <w:t xml:space="preserve"> </w:t>
      </w:r>
      <w:r w:rsidR="00383C60" w:rsidRPr="00B771E6">
        <w:rPr>
          <w:rFonts w:ascii="Tahoma" w:hAnsi="Tahoma" w:cs="Tahoma"/>
          <w:color w:val="000000"/>
          <w:sz w:val="18"/>
          <w:szCs w:val="18"/>
          <w:lang w:eastAsia="es-ES"/>
        </w:rPr>
        <w:t xml:space="preserve">Se </w:t>
      </w:r>
      <w:r w:rsidR="00383C60" w:rsidRPr="00B771E6">
        <w:rPr>
          <w:rFonts w:ascii="Tahoma" w:hAnsi="Tahoma" w:cs="Tahoma"/>
          <w:b/>
          <w:color w:val="000000"/>
          <w:sz w:val="18"/>
          <w:szCs w:val="18"/>
          <w:lang w:eastAsia="es-ES"/>
        </w:rPr>
        <w:t>condena en costas a la parte demandada</w:t>
      </w:r>
      <w:r w:rsidR="00383C60" w:rsidRPr="00B771E6">
        <w:rPr>
          <w:rFonts w:ascii="Tahoma" w:hAnsi="Tahoma" w:cs="Tahoma"/>
          <w:color w:val="000000"/>
          <w:sz w:val="18"/>
          <w:szCs w:val="18"/>
          <w:lang w:eastAsia="es-ES"/>
        </w:rPr>
        <w:t>, liquídense por secretaria.</w:t>
      </w:r>
    </w:p>
    <w:p w:rsidR="00383C60" w:rsidRPr="00B771E6" w:rsidRDefault="00383C60" w:rsidP="00B771E6">
      <w:pPr>
        <w:spacing w:after="0" w:line="240" w:lineRule="auto"/>
        <w:jc w:val="both"/>
        <w:rPr>
          <w:rFonts w:ascii="Tahoma" w:hAnsi="Tahoma" w:cs="Tahoma"/>
          <w:sz w:val="18"/>
          <w:szCs w:val="18"/>
        </w:rPr>
      </w:pPr>
    </w:p>
    <w:p w:rsidR="00383C60" w:rsidRPr="00B771E6" w:rsidRDefault="00BC6C3A" w:rsidP="00B771E6">
      <w:pPr>
        <w:spacing w:after="0" w:line="240" w:lineRule="auto"/>
        <w:jc w:val="both"/>
        <w:rPr>
          <w:rFonts w:ascii="Tahoma" w:hAnsi="Tahoma" w:cs="Tahoma"/>
          <w:color w:val="000000"/>
          <w:sz w:val="18"/>
          <w:szCs w:val="18"/>
          <w:lang w:eastAsia="es-ES"/>
        </w:rPr>
      </w:pPr>
      <w:r w:rsidRPr="00B771E6">
        <w:rPr>
          <w:rFonts w:ascii="Tahoma" w:hAnsi="Tahoma" w:cs="Tahoma"/>
          <w:b/>
          <w:color w:val="000000"/>
          <w:sz w:val="18"/>
          <w:szCs w:val="18"/>
          <w:lang w:eastAsia="es-ES"/>
        </w:rPr>
        <w:t>SEXTO:</w:t>
      </w:r>
      <w:r w:rsidRPr="00B771E6">
        <w:rPr>
          <w:rFonts w:ascii="Tahoma" w:hAnsi="Tahoma" w:cs="Tahoma"/>
          <w:color w:val="000000"/>
          <w:sz w:val="18"/>
          <w:szCs w:val="18"/>
          <w:lang w:eastAsia="es-ES"/>
        </w:rPr>
        <w:t xml:space="preserve"> </w:t>
      </w:r>
      <w:r w:rsidR="00383C60" w:rsidRPr="00B771E6">
        <w:rPr>
          <w:rFonts w:ascii="Tahoma" w:hAnsi="Tahoma" w:cs="Tahoma"/>
          <w:b/>
          <w:color w:val="000000"/>
          <w:sz w:val="18"/>
          <w:szCs w:val="18"/>
          <w:lang w:eastAsia="es-ES"/>
        </w:rPr>
        <w:t>Fíjese</w:t>
      </w:r>
      <w:r w:rsidR="00383C60" w:rsidRPr="00B771E6">
        <w:rPr>
          <w:rFonts w:ascii="Tahoma" w:hAnsi="Tahoma" w:cs="Tahoma"/>
          <w:color w:val="000000"/>
          <w:sz w:val="18"/>
          <w:szCs w:val="18"/>
          <w:lang w:eastAsia="es-ES"/>
        </w:rPr>
        <w:t xml:space="preserve"> como agencias en derecho del apoderado de la parte actora la suma de </w:t>
      </w:r>
      <w:r w:rsidR="00383C60" w:rsidRPr="00B771E6">
        <w:rPr>
          <w:rFonts w:ascii="Tahoma" w:hAnsi="Tahoma" w:cs="Tahoma"/>
          <w:b/>
          <w:sz w:val="18"/>
          <w:szCs w:val="18"/>
          <w:lang w:val="es-ES" w:eastAsia="es-ES"/>
        </w:rPr>
        <w:t>$</w:t>
      </w:r>
      <w:r w:rsidR="00FB3F45" w:rsidRPr="00B771E6">
        <w:rPr>
          <w:rFonts w:ascii="Tahoma" w:hAnsi="Tahoma" w:cs="Tahoma"/>
          <w:b/>
          <w:sz w:val="18"/>
          <w:szCs w:val="18"/>
          <w:lang w:val="es-ES" w:eastAsia="es-ES"/>
        </w:rPr>
        <w:t>6´990.898.595</w:t>
      </w:r>
      <w:r w:rsidR="00383C60" w:rsidRPr="00B771E6">
        <w:rPr>
          <w:rFonts w:ascii="Tahoma" w:hAnsi="Tahoma" w:cs="Tahoma"/>
          <w:color w:val="000000"/>
          <w:sz w:val="18"/>
          <w:szCs w:val="18"/>
          <w:vertAlign w:val="superscript"/>
          <w:lang w:eastAsia="es-ES"/>
        </w:rPr>
        <w:footnoteReference w:id="33"/>
      </w:r>
    </w:p>
    <w:p w:rsidR="00383C60" w:rsidRPr="00B771E6" w:rsidRDefault="00383C60" w:rsidP="00B771E6">
      <w:pPr>
        <w:spacing w:after="0" w:line="240" w:lineRule="auto"/>
        <w:jc w:val="both"/>
        <w:rPr>
          <w:rFonts w:ascii="Tahoma" w:hAnsi="Tahoma" w:cs="Tahoma"/>
          <w:b/>
          <w:color w:val="000000"/>
          <w:sz w:val="18"/>
          <w:szCs w:val="18"/>
          <w:lang w:eastAsia="es-ES"/>
        </w:rPr>
      </w:pPr>
    </w:p>
    <w:p w:rsidR="00383C60" w:rsidRPr="00B771E6" w:rsidRDefault="00BC6C3A" w:rsidP="00B771E6">
      <w:pPr>
        <w:spacing w:after="160" w:line="240" w:lineRule="auto"/>
        <w:jc w:val="both"/>
        <w:rPr>
          <w:rFonts w:ascii="Tahoma" w:hAnsi="Tahoma" w:cs="Tahoma"/>
          <w:color w:val="000000"/>
          <w:sz w:val="18"/>
          <w:szCs w:val="18"/>
          <w:lang w:eastAsia="es-ES"/>
        </w:rPr>
      </w:pPr>
      <w:r w:rsidRPr="00B771E6">
        <w:rPr>
          <w:rFonts w:ascii="Tahoma" w:hAnsi="Tahoma" w:cs="Tahoma"/>
          <w:b/>
          <w:color w:val="000000"/>
          <w:sz w:val="18"/>
          <w:szCs w:val="18"/>
          <w:lang w:eastAsia="es-ES"/>
        </w:rPr>
        <w:t xml:space="preserve">SEPTIMO: </w:t>
      </w:r>
      <w:r w:rsidR="00383C60" w:rsidRPr="00B771E6">
        <w:rPr>
          <w:rFonts w:ascii="Tahoma" w:hAnsi="Tahoma" w:cs="Tahoma"/>
          <w:b/>
          <w:color w:val="000000"/>
          <w:sz w:val="18"/>
          <w:szCs w:val="18"/>
          <w:lang w:eastAsia="es-ES"/>
        </w:rPr>
        <w:t xml:space="preserve">Expídanse </w:t>
      </w:r>
      <w:r w:rsidR="00383C60" w:rsidRPr="00B771E6">
        <w:rPr>
          <w:rFonts w:ascii="Tahoma" w:hAnsi="Tahoma" w:cs="Tahoma"/>
          <w:color w:val="000000"/>
          <w:sz w:val="18"/>
          <w:szCs w:val="18"/>
          <w:lang w:eastAsia="es-ES"/>
        </w:rPr>
        <w:t>por la Secretaría copias con destino a las partes, con las precisiones del artículo 114 del Código General del Proceso.</w:t>
      </w:r>
    </w:p>
    <w:p w:rsidR="00383C60" w:rsidRPr="00B771E6" w:rsidRDefault="00383C60" w:rsidP="00B771E6">
      <w:pPr>
        <w:spacing w:after="0" w:line="240" w:lineRule="auto"/>
        <w:jc w:val="both"/>
        <w:rPr>
          <w:rFonts w:ascii="Tahoma" w:hAnsi="Tahoma" w:cs="Tahoma"/>
          <w:color w:val="000000"/>
          <w:sz w:val="18"/>
          <w:szCs w:val="18"/>
          <w:lang w:eastAsia="es-ES"/>
        </w:rPr>
      </w:pPr>
      <w:r w:rsidRPr="00B771E6">
        <w:rPr>
          <w:rFonts w:ascii="Tahoma" w:hAnsi="Tahoma" w:cs="Tahoma"/>
          <w:b/>
          <w:color w:val="000000"/>
          <w:sz w:val="18"/>
          <w:szCs w:val="18"/>
          <w:lang w:eastAsia="es-ES"/>
        </w:rPr>
        <w:t xml:space="preserve">OCTAVO: </w:t>
      </w:r>
      <w:r w:rsidRPr="00B771E6">
        <w:rPr>
          <w:rFonts w:ascii="Tahoma" w:hAnsi="Tahoma" w:cs="Tahoma"/>
          <w:color w:val="000000"/>
          <w:sz w:val="18"/>
          <w:szCs w:val="18"/>
          <w:lang w:eastAsia="es-ES"/>
        </w:rPr>
        <w:t>Por secretaria líbrense las comunicaciones necesarias para el cumplimiento de este fallo, de acuerdo con lo previsto en los artículos 203 del CPACA y 329 del CGP.</w:t>
      </w:r>
    </w:p>
    <w:p w:rsidR="00383C60" w:rsidRPr="00B771E6" w:rsidRDefault="00383C60" w:rsidP="00B771E6">
      <w:pPr>
        <w:spacing w:after="0" w:line="240" w:lineRule="auto"/>
        <w:jc w:val="both"/>
        <w:rPr>
          <w:rFonts w:ascii="Tahoma" w:hAnsi="Tahoma" w:cs="Tahoma"/>
          <w:color w:val="000000"/>
          <w:sz w:val="18"/>
          <w:szCs w:val="18"/>
          <w:lang w:eastAsia="es-ES"/>
        </w:rPr>
      </w:pPr>
    </w:p>
    <w:p w:rsidR="00383C60" w:rsidRPr="00B771E6" w:rsidRDefault="00383C60" w:rsidP="00B771E6">
      <w:pPr>
        <w:spacing w:after="0" w:line="240" w:lineRule="auto"/>
        <w:jc w:val="both"/>
        <w:rPr>
          <w:rFonts w:ascii="Tahoma" w:hAnsi="Tahoma" w:cs="Tahoma"/>
          <w:color w:val="000000"/>
          <w:sz w:val="18"/>
          <w:szCs w:val="18"/>
          <w:lang w:eastAsia="es-ES"/>
        </w:rPr>
      </w:pPr>
      <w:r w:rsidRPr="00B771E6">
        <w:rPr>
          <w:rFonts w:ascii="Tahoma" w:hAnsi="Tahoma" w:cs="Tahoma"/>
          <w:b/>
          <w:color w:val="000000"/>
          <w:sz w:val="18"/>
          <w:szCs w:val="18"/>
          <w:lang w:eastAsia="es-ES"/>
        </w:rPr>
        <w:t xml:space="preserve">Notifíquese </w:t>
      </w:r>
      <w:r w:rsidRPr="00B771E6">
        <w:rPr>
          <w:rFonts w:ascii="Tahoma" w:hAnsi="Tahoma" w:cs="Tahoma"/>
          <w:color w:val="000000"/>
          <w:sz w:val="18"/>
          <w:szCs w:val="18"/>
          <w:lang w:eastAsia="es-ES"/>
        </w:rPr>
        <w:t>a las partes del contenido de esta decisión en los términos del artículo 203 del CPACA.</w:t>
      </w:r>
    </w:p>
    <w:p w:rsidR="00383C60" w:rsidRPr="00B771E6" w:rsidRDefault="00383C60" w:rsidP="00B771E6">
      <w:pPr>
        <w:spacing w:after="0" w:line="240" w:lineRule="auto"/>
        <w:jc w:val="both"/>
        <w:rPr>
          <w:rFonts w:ascii="Tahoma" w:hAnsi="Tahoma" w:cs="Tahoma"/>
          <w:color w:val="000000"/>
          <w:sz w:val="18"/>
          <w:szCs w:val="18"/>
          <w:lang w:eastAsia="es-ES"/>
        </w:rPr>
      </w:pPr>
    </w:p>
    <w:p w:rsidR="00383C60" w:rsidRPr="00B771E6" w:rsidRDefault="00383C60" w:rsidP="00B771E6">
      <w:pPr>
        <w:spacing w:after="0" w:line="240" w:lineRule="auto"/>
        <w:jc w:val="both"/>
        <w:rPr>
          <w:rFonts w:ascii="Tahoma" w:hAnsi="Tahoma" w:cs="Tahoma"/>
          <w:b/>
          <w:color w:val="000000"/>
          <w:sz w:val="18"/>
          <w:szCs w:val="18"/>
          <w:lang w:eastAsia="es-ES"/>
        </w:rPr>
      </w:pPr>
    </w:p>
    <w:p w:rsidR="00383C60" w:rsidRPr="00B771E6" w:rsidRDefault="00383C60" w:rsidP="00B771E6">
      <w:pPr>
        <w:spacing w:after="0" w:line="240" w:lineRule="auto"/>
        <w:jc w:val="both"/>
        <w:rPr>
          <w:rFonts w:ascii="Tahoma" w:hAnsi="Tahoma" w:cs="Tahoma"/>
          <w:b/>
          <w:bCs/>
          <w:sz w:val="18"/>
          <w:szCs w:val="18"/>
        </w:rPr>
      </w:pPr>
      <w:r w:rsidRPr="00B771E6">
        <w:rPr>
          <w:rFonts w:ascii="Tahoma" w:hAnsi="Tahoma" w:cs="Tahoma"/>
          <w:b/>
          <w:bCs/>
          <w:sz w:val="18"/>
          <w:szCs w:val="18"/>
        </w:rPr>
        <w:t>CÓPIESE, NOTIFÍQUESE y CÚMPLASE</w:t>
      </w:r>
    </w:p>
    <w:p w:rsidR="00383C60" w:rsidRPr="00B771E6" w:rsidRDefault="00383C60" w:rsidP="00B771E6">
      <w:pPr>
        <w:spacing w:after="0" w:line="240" w:lineRule="auto"/>
        <w:jc w:val="both"/>
        <w:rPr>
          <w:rFonts w:ascii="Tahoma" w:hAnsi="Tahoma" w:cs="Tahoma"/>
          <w:b/>
          <w:bCs/>
          <w:sz w:val="18"/>
          <w:szCs w:val="18"/>
        </w:rPr>
      </w:pPr>
    </w:p>
    <w:p w:rsidR="00383C60" w:rsidRPr="00B771E6" w:rsidRDefault="00383C60" w:rsidP="00B771E6">
      <w:pPr>
        <w:spacing w:after="0" w:line="240" w:lineRule="auto"/>
        <w:jc w:val="both"/>
        <w:rPr>
          <w:rFonts w:ascii="Tahoma" w:hAnsi="Tahoma" w:cs="Tahoma"/>
          <w:b/>
          <w:bCs/>
          <w:sz w:val="18"/>
          <w:szCs w:val="18"/>
        </w:rPr>
      </w:pPr>
    </w:p>
    <w:p w:rsidR="00383C60" w:rsidRPr="00B771E6" w:rsidRDefault="00383C60" w:rsidP="00B771E6">
      <w:pPr>
        <w:spacing w:after="0" w:line="240" w:lineRule="auto"/>
        <w:jc w:val="center"/>
        <w:rPr>
          <w:rFonts w:ascii="Tahoma" w:hAnsi="Tahoma" w:cs="Tahoma"/>
          <w:b/>
          <w:bCs/>
          <w:sz w:val="18"/>
          <w:szCs w:val="18"/>
        </w:rPr>
      </w:pPr>
      <w:r w:rsidRPr="00B771E6">
        <w:rPr>
          <w:rFonts w:ascii="Tahoma" w:hAnsi="Tahoma" w:cs="Tahoma"/>
          <w:b/>
          <w:bCs/>
          <w:sz w:val="18"/>
          <w:szCs w:val="18"/>
        </w:rPr>
        <w:t>OLGA CECILIA HENAO MARÍN</w:t>
      </w:r>
    </w:p>
    <w:p w:rsidR="00383C60" w:rsidRPr="00B771E6" w:rsidRDefault="00383C60" w:rsidP="00B771E6">
      <w:pPr>
        <w:spacing w:after="0" w:line="240" w:lineRule="auto"/>
        <w:jc w:val="center"/>
        <w:rPr>
          <w:rFonts w:ascii="Tahoma" w:hAnsi="Tahoma" w:cs="Tahoma"/>
          <w:sz w:val="18"/>
          <w:szCs w:val="18"/>
        </w:rPr>
      </w:pPr>
      <w:r w:rsidRPr="00B771E6">
        <w:rPr>
          <w:rFonts w:ascii="Tahoma" w:hAnsi="Tahoma" w:cs="Tahoma"/>
          <w:sz w:val="18"/>
          <w:szCs w:val="18"/>
        </w:rPr>
        <w:t>Juez</w:t>
      </w:r>
    </w:p>
    <w:p w:rsidR="00383C60" w:rsidRPr="00B771E6" w:rsidRDefault="00383C60" w:rsidP="00B771E6">
      <w:pPr>
        <w:spacing w:after="0" w:line="240" w:lineRule="auto"/>
        <w:rPr>
          <w:rFonts w:ascii="Tahoma" w:hAnsi="Tahoma" w:cs="Tahoma"/>
          <w:sz w:val="18"/>
          <w:szCs w:val="18"/>
          <w:lang w:val="es-ES" w:eastAsia="es-ES"/>
        </w:rPr>
      </w:pPr>
    </w:p>
    <w:p w:rsidR="00383C60" w:rsidRPr="00DF5E62" w:rsidRDefault="00383C60" w:rsidP="00B771E6">
      <w:pPr>
        <w:spacing w:after="0" w:line="240" w:lineRule="auto"/>
        <w:rPr>
          <w:rFonts w:ascii="Tahoma" w:hAnsi="Tahoma" w:cs="Tahoma"/>
          <w:color w:val="000000"/>
          <w:sz w:val="12"/>
          <w:szCs w:val="12"/>
        </w:rPr>
      </w:pPr>
      <w:r w:rsidRPr="00DF5E62">
        <w:rPr>
          <w:rFonts w:ascii="Tahoma" w:hAnsi="Tahoma" w:cs="Tahoma"/>
          <w:sz w:val="12"/>
          <w:szCs w:val="12"/>
          <w:lang w:val="es-ES" w:eastAsia="es-ES"/>
        </w:rPr>
        <w:t>NNC</w:t>
      </w:r>
    </w:p>
    <w:p w:rsidR="00B301AC" w:rsidRPr="00B771E6" w:rsidRDefault="00B301AC" w:rsidP="00B771E6">
      <w:pPr>
        <w:spacing w:after="0" w:line="240" w:lineRule="auto"/>
        <w:jc w:val="both"/>
        <w:rPr>
          <w:sz w:val="18"/>
          <w:szCs w:val="18"/>
        </w:rPr>
      </w:pPr>
    </w:p>
    <w:sectPr w:rsidR="00B301AC" w:rsidRPr="00B771E6" w:rsidSect="00B301AC">
      <w:headerReference w:type="default" r:id="rId9"/>
      <w:headerReference w:type="first" r:id="rId10"/>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D17" w:rsidRDefault="00A72D17" w:rsidP="00D63A61">
      <w:pPr>
        <w:spacing w:after="0" w:line="240" w:lineRule="auto"/>
      </w:pPr>
      <w:r>
        <w:separator/>
      </w:r>
    </w:p>
  </w:endnote>
  <w:endnote w:type="continuationSeparator" w:id="0">
    <w:p w:rsidR="00A72D17" w:rsidRDefault="00A72D17" w:rsidP="00D63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ill Sans MT">
    <w:altName w:val="Segoe UI"/>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D17" w:rsidRDefault="00A72D17" w:rsidP="00D63A61">
      <w:pPr>
        <w:spacing w:after="0" w:line="240" w:lineRule="auto"/>
      </w:pPr>
      <w:r>
        <w:separator/>
      </w:r>
    </w:p>
  </w:footnote>
  <w:footnote w:type="continuationSeparator" w:id="0">
    <w:p w:rsidR="00A72D17" w:rsidRDefault="00A72D17" w:rsidP="00D63A61">
      <w:pPr>
        <w:spacing w:after="0" w:line="240" w:lineRule="auto"/>
      </w:pPr>
      <w:r>
        <w:continuationSeparator/>
      </w:r>
    </w:p>
  </w:footnote>
  <w:footnote w:id="1">
    <w:p w:rsidR="00547C44" w:rsidRPr="001E0DC2" w:rsidRDefault="00547C44" w:rsidP="00C64B15">
      <w:pPr>
        <w:spacing w:after="0" w:line="240" w:lineRule="auto"/>
        <w:jc w:val="both"/>
        <w:rPr>
          <w:rFonts w:ascii="Times New Roman" w:hAnsi="Times New Roman"/>
          <w:i/>
          <w:snapToGrid w:val="0"/>
          <w:sz w:val="12"/>
          <w:szCs w:val="12"/>
        </w:rPr>
      </w:pPr>
      <w:r w:rsidRPr="001E0DC2">
        <w:rPr>
          <w:rStyle w:val="Refdenotaalpie"/>
          <w:rFonts w:ascii="Times New Roman" w:hAnsi="Times New Roman"/>
          <w:sz w:val="12"/>
          <w:szCs w:val="12"/>
        </w:rPr>
        <w:footnoteRef/>
      </w:r>
      <w:r w:rsidRPr="001E0DC2">
        <w:rPr>
          <w:rFonts w:ascii="Times New Roman" w:hAnsi="Times New Roman"/>
          <w:sz w:val="12"/>
          <w:szCs w:val="12"/>
        </w:rPr>
        <w:t xml:space="preserve"> </w:t>
      </w:r>
      <w:r w:rsidRPr="001E0DC2">
        <w:rPr>
          <w:rFonts w:ascii="Times New Roman" w:hAnsi="Times New Roman"/>
          <w:i/>
          <w:sz w:val="12"/>
          <w:szCs w:val="12"/>
        </w:rPr>
        <w:t>“</w:t>
      </w:r>
      <w:r w:rsidRPr="001E0DC2">
        <w:rPr>
          <w:rFonts w:ascii="Times New Roman" w:hAnsi="Times New Roman"/>
          <w:i/>
          <w:snapToGrid w:val="0"/>
          <w:sz w:val="12"/>
          <w:szCs w:val="12"/>
        </w:rPr>
        <w:t xml:space="preserve">La fuerza pública estará integrada en forma exclusiva por las fuerzas militares y la Policía Nacional. </w:t>
      </w:r>
    </w:p>
    <w:p w:rsidR="00547C44" w:rsidRPr="001E0DC2" w:rsidRDefault="00547C44" w:rsidP="00C64B15">
      <w:pPr>
        <w:spacing w:after="0" w:line="240" w:lineRule="auto"/>
        <w:jc w:val="both"/>
        <w:rPr>
          <w:rFonts w:ascii="Times New Roman" w:hAnsi="Times New Roman"/>
          <w:i/>
          <w:snapToGrid w:val="0"/>
          <w:sz w:val="12"/>
          <w:szCs w:val="12"/>
        </w:rPr>
      </w:pPr>
      <w:r w:rsidRPr="001E0DC2">
        <w:rPr>
          <w:rFonts w:ascii="Times New Roman" w:hAnsi="Times New Roman"/>
          <w:i/>
          <w:snapToGrid w:val="0"/>
          <w:sz w:val="12"/>
          <w:szCs w:val="12"/>
        </w:rPr>
        <w:t>Todos los colombianos están obligados a tomar las armas cuando las necesidades públicas lo exijan para defender la independencia nacional y las instituciones públicas. La ley determinará las condiciones que en todo tiempo eximen del servicio militar y las prerrogativas por la prestación del mismo”.</w:t>
      </w:r>
    </w:p>
    <w:p w:rsidR="00547C44" w:rsidRPr="001E0DC2" w:rsidRDefault="00547C44" w:rsidP="00C64B15">
      <w:pPr>
        <w:pStyle w:val="Textonotapie"/>
        <w:jc w:val="both"/>
        <w:rPr>
          <w:sz w:val="12"/>
          <w:szCs w:val="12"/>
        </w:rPr>
      </w:pPr>
    </w:p>
  </w:footnote>
  <w:footnote w:id="2">
    <w:p w:rsidR="00547C44" w:rsidRPr="001E0DC2" w:rsidRDefault="00547C44" w:rsidP="001A42C0">
      <w:pPr>
        <w:pStyle w:val="Textonotapie"/>
        <w:jc w:val="both"/>
        <w:rPr>
          <w:sz w:val="12"/>
          <w:szCs w:val="12"/>
        </w:rPr>
      </w:pPr>
      <w:r w:rsidRPr="001E0DC2">
        <w:rPr>
          <w:rStyle w:val="Refdenotaalpie"/>
          <w:sz w:val="12"/>
          <w:szCs w:val="12"/>
        </w:rPr>
        <w:footnoteRef/>
      </w:r>
      <w:r w:rsidRPr="001E0DC2">
        <w:rPr>
          <w:sz w:val="12"/>
          <w:szCs w:val="12"/>
        </w:rPr>
        <w:t xml:space="preserve"> Sentencia del veinticinco (25) de mayo de dos mil once (2011), Radicación número: 52001-23-31-000-1997-08789-01(15838, 18075, 25212 acumulados), Actor: JOSE IGNACIO IBAÑEZ DIAZ Y OTROS, Consejero ponente: JAIME ORLANDO SANTOFIMIO GAMBOA.</w:t>
      </w:r>
    </w:p>
    <w:p w:rsidR="00547C44" w:rsidRPr="001E0DC2" w:rsidRDefault="00547C44" w:rsidP="001A42C0">
      <w:pPr>
        <w:pStyle w:val="Textonotapie"/>
        <w:jc w:val="both"/>
        <w:rPr>
          <w:sz w:val="12"/>
          <w:szCs w:val="12"/>
        </w:rPr>
      </w:pPr>
    </w:p>
  </w:footnote>
  <w:footnote w:id="3">
    <w:p w:rsidR="00547C44" w:rsidRPr="001E0DC2" w:rsidRDefault="00547C44" w:rsidP="001A42C0">
      <w:pPr>
        <w:spacing w:after="0" w:line="240" w:lineRule="auto"/>
        <w:ind w:right="328"/>
        <w:jc w:val="both"/>
        <w:rPr>
          <w:rFonts w:ascii="Times New Roman" w:hAnsi="Times New Roman"/>
          <w:sz w:val="12"/>
          <w:szCs w:val="12"/>
        </w:rPr>
      </w:pPr>
      <w:r w:rsidRPr="001E0DC2">
        <w:rPr>
          <w:rStyle w:val="Refdenotaalpie"/>
          <w:rFonts w:ascii="Times New Roman" w:hAnsi="Times New Roman"/>
          <w:sz w:val="12"/>
          <w:szCs w:val="12"/>
        </w:rPr>
        <w:footnoteRef/>
      </w:r>
      <w:r w:rsidRPr="001E0DC2">
        <w:rPr>
          <w:rStyle w:val="Refdenotaalpie"/>
          <w:rFonts w:ascii="Times New Roman" w:hAnsi="Times New Roman"/>
          <w:sz w:val="12"/>
          <w:szCs w:val="12"/>
        </w:rPr>
        <w:t xml:space="preserve"> </w:t>
      </w:r>
      <w:r w:rsidRPr="001E0DC2">
        <w:rPr>
          <w:rFonts w:ascii="Times New Roman" w:hAnsi="Times New Roman"/>
          <w:sz w:val="12"/>
          <w:szCs w:val="12"/>
        </w:rPr>
        <w:t>CONSEJO DE ESTADO. SALA DE LO CONTENCIOSO ADMINISTRATIVO.  SECCION TERCERA.  Consejera ponente: RUTH STELLA CORREA PALACIO.  Bogotá, D.C., catorce (14) de abril de dos mil diez (2010).  Radicación número: 76001-23-31-000-1995-02632-01(18717). Actor: HUGO LONDOÑO VELASQUEZ Y OTROS. Demandado: NACION- MINISTERIO DE DEFENSA-EJERCITO NACIONAL.  Referencia: ACCION DE REPARACION DIRECTA</w:t>
      </w:r>
    </w:p>
    <w:p w:rsidR="00547C44" w:rsidRPr="001E0DC2" w:rsidRDefault="00547C44" w:rsidP="001A42C0">
      <w:pPr>
        <w:spacing w:after="0" w:line="240" w:lineRule="auto"/>
        <w:ind w:right="328"/>
        <w:jc w:val="both"/>
        <w:rPr>
          <w:rFonts w:ascii="Times New Roman" w:hAnsi="Times New Roman"/>
          <w:sz w:val="12"/>
          <w:szCs w:val="12"/>
        </w:rPr>
      </w:pPr>
    </w:p>
  </w:footnote>
  <w:footnote w:id="4">
    <w:p w:rsidR="00547C44" w:rsidRPr="001E0DC2" w:rsidRDefault="00547C44" w:rsidP="001A42C0">
      <w:pPr>
        <w:pStyle w:val="Textoindependiente"/>
        <w:spacing w:after="0" w:line="240" w:lineRule="auto"/>
        <w:jc w:val="both"/>
        <w:rPr>
          <w:rFonts w:ascii="Times New Roman" w:hAnsi="Times New Roman" w:cs="Times New Roman"/>
          <w:sz w:val="12"/>
          <w:szCs w:val="12"/>
          <w:lang w:val="es-ES"/>
        </w:rPr>
      </w:pPr>
      <w:r w:rsidRPr="001E0DC2">
        <w:rPr>
          <w:rStyle w:val="Refdenotaalpie"/>
          <w:rFonts w:ascii="Times New Roman" w:hAnsi="Times New Roman"/>
          <w:sz w:val="12"/>
          <w:szCs w:val="12"/>
        </w:rPr>
        <w:footnoteRef/>
      </w:r>
      <w:r w:rsidRPr="001E0DC2">
        <w:rPr>
          <w:rFonts w:ascii="Times New Roman" w:hAnsi="Times New Roman" w:cs="Times New Roman"/>
          <w:sz w:val="12"/>
          <w:szCs w:val="12"/>
        </w:rPr>
        <w:t xml:space="preserve"> </w:t>
      </w:r>
      <w:r w:rsidRPr="001E0DC2">
        <w:rPr>
          <w:rFonts w:ascii="Times New Roman" w:hAnsi="Times New Roman" w:cs="Times New Roman"/>
          <w:i/>
          <w:sz w:val="12"/>
          <w:szCs w:val="12"/>
        </w:rPr>
        <w:t xml:space="preserve">Artículo 35º. - Informe Administrativo. En los casos de accidentes o lesiones, las circunstancias de modo, tiempo y lugar en las que sucedieron los hechos serán calificadas por el Comandante o Jefe respectivo, según sea el caso, conforme a lo siguiente: </w:t>
      </w:r>
      <w:r w:rsidRPr="001E0DC2">
        <w:rPr>
          <w:rFonts w:ascii="Times New Roman" w:hAnsi="Times New Roman" w:cs="Times New Roman"/>
          <w:i/>
          <w:sz w:val="12"/>
          <w:szCs w:val="12"/>
          <w:lang w:val="es-ES"/>
        </w:rPr>
        <w:t>En el servicio, pero no por causa y razón del mismo. En el servicio por causa y razón del mismo. En el servicio por causa de heridas en combate o como consecuencia de la acción del enemigo, en conflicto internacional o en tareas de mantenimiento o restablecimiento del orden público. En actos contra la Ley, el Reglamento o la orden Superior</w:t>
      </w:r>
      <w:r w:rsidRPr="001E0DC2">
        <w:rPr>
          <w:rFonts w:ascii="Times New Roman" w:hAnsi="Times New Roman" w:cs="Times New Roman"/>
          <w:sz w:val="12"/>
          <w:szCs w:val="12"/>
          <w:lang w:val="es-ES"/>
        </w:rPr>
        <w:t>.”</w:t>
      </w:r>
    </w:p>
    <w:p w:rsidR="00547C44" w:rsidRPr="001E0DC2" w:rsidRDefault="00547C44" w:rsidP="001A42C0">
      <w:pPr>
        <w:pStyle w:val="Textonotapie"/>
        <w:jc w:val="both"/>
        <w:rPr>
          <w:sz w:val="12"/>
          <w:szCs w:val="12"/>
        </w:rPr>
      </w:pPr>
    </w:p>
  </w:footnote>
  <w:footnote w:id="5">
    <w:p w:rsidR="00547C44" w:rsidRPr="001E0DC2" w:rsidRDefault="00547C44" w:rsidP="0077611B">
      <w:pPr>
        <w:spacing w:after="0" w:line="240" w:lineRule="auto"/>
        <w:jc w:val="both"/>
        <w:rPr>
          <w:rFonts w:ascii="Tahoma" w:eastAsia="Times New Roman" w:hAnsi="Tahoma" w:cs="Tahoma"/>
          <w:color w:val="000000"/>
          <w:sz w:val="12"/>
          <w:szCs w:val="12"/>
          <w:lang w:eastAsia="es-ES"/>
        </w:rPr>
      </w:pPr>
      <w:r w:rsidRPr="001E0DC2">
        <w:rPr>
          <w:rStyle w:val="Refdenotaalpie"/>
          <w:sz w:val="12"/>
          <w:szCs w:val="12"/>
        </w:rPr>
        <w:footnoteRef/>
      </w:r>
      <w:r w:rsidRPr="001E0DC2">
        <w:rPr>
          <w:sz w:val="12"/>
          <w:szCs w:val="12"/>
        </w:rPr>
        <w:t xml:space="preserve"> </w:t>
      </w:r>
      <w:r w:rsidRPr="001E0DC2">
        <w:rPr>
          <w:rFonts w:ascii="Tahoma" w:eastAsia="Times New Roman" w:hAnsi="Tahoma" w:cs="Tahoma"/>
          <w:color w:val="000000"/>
          <w:sz w:val="12"/>
          <w:szCs w:val="12"/>
          <w:lang w:eastAsia="es-ES"/>
        </w:rPr>
        <w:t>En relación con la responsabilidad patrimonial del Estado frente a quienes se encuentren prestando el servicio militar ha considerado el Consejo de Estado que si el daño se produce respecto de quienes les ha sido impuesta la obligación de prestar ese servicio (conscriptos), el Estado debe responder por:</w:t>
      </w:r>
    </w:p>
    <w:p w:rsidR="00547C44" w:rsidRPr="001E0DC2" w:rsidRDefault="00547C44" w:rsidP="0077611B">
      <w:pPr>
        <w:spacing w:after="0" w:line="240" w:lineRule="auto"/>
        <w:jc w:val="both"/>
        <w:rPr>
          <w:rFonts w:ascii="Tahoma" w:eastAsia="Times New Roman" w:hAnsi="Tahoma" w:cs="Tahoma"/>
          <w:color w:val="000000"/>
          <w:sz w:val="12"/>
          <w:szCs w:val="12"/>
          <w:lang w:eastAsia="es-ES"/>
        </w:rPr>
      </w:pPr>
    </w:p>
    <w:p w:rsidR="00547C44" w:rsidRPr="001E0DC2" w:rsidRDefault="00547C44" w:rsidP="0077611B">
      <w:pPr>
        <w:spacing w:after="0" w:line="240" w:lineRule="auto"/>
        <w:jc w:val="both"/>
        <w:rPr>
          <w:rFonts w:ascii="Tahoma" w:eastAsia="Times New Roman" w:hAnsi="Tahoma" w:cs="Tahoma"/>
          <w:color w:val="000000"/>
          <w:sz w:val="12"/>
          <w:szCs w:val="12"/>
          <w:lang w:eastAsia="es-ES"/>
        </w:rPr>
      </w:pPr>
      <w:r w:rsidRPr="001E0DC2">
        <w:rPr>
          <w:rFonts w:ascii="Tahoma" w:eastAsia="Times New Roman" w:hAnsi="Tahoma" w:cs="Tahoma"/>
          <w:color w:val="000000"/>
          <w:sz w:val="12"/>
          <w:szCs w:val="12"/>
          <w:lang w:eastAsia="es-ES"/>
        </w:rPr>
        <w:t>(i)Falla del servicio: si la acción u omisión del Estado es ilegítima y el daño ocasionado tiene vocación de ser imputado a este.</w:t>
      </w:r>
    </w:p>
    <w:p w:rsidR="00547C44" w:rsidRPr="001E0DC2" w:rsidRDefault="00547C44" w:rsidP="0077611B">
      <w:pPr>
        <w:spacing w:after="0" w:line="240" w:lineRule="auto"/>
        <w:jc w:val="both"/>
        <w:rPr>
          <w:rFonts w:ascii="Tahoma" w:eastAsia="Times New Roman" w:hAnsi="Tahoma" w:cs="Tahoma"/>
          <w:color w:val="000000"/>
          <w:sz w:val="12"/>
          <w:szCs w:val="12"/>
          <w:lang w:eastAsia="es-ES"/>
        </w:rPr>
      </w:pPr>
    </w:p>
    <w:p w:rsidR="00547C44" w:rsidRPr="001E0DC2" w:rsidRDefault="00547C44" w:rsidP="0077611B">
      <w:pPr>
        <w:spacing w:after="0" w:line="240" w:lineRule="auto"/>
        <w:jc w:val="both"/>
        <w:rPr>
          <w:rFonts w:ascii="Tahoma" w:eastAsia="Times New Roman" w:hAnsi="Tahoma" w:cs="Tahoma"/>
          <w:color w:val="000000"/>
          <w:sz w:val="12"/>
          <w:szCs w:val="12"/>
          <w:lang w:eastAsia="es-ES"/>
        </w:rPr>
      </w:pPr>
      <w:r w:rsidRPr="001E0DC2">
        <w:rPr>
          <w:rFonts w:ascii="Tahoma" w:eastAsia="Times New Roman" w:hAnsi="Tahoma" w:cs="Tahoma"/>
          <w:color w:val="000000"/>
          <w:sz w:val="12"/>
          <w:szCs w:val="12"/>
          <w:lang w:eastAsia="es-ES"/>
        </w:rPr>
        <w:t xml:space="preserve"> (ii)Riesgo excepcional: si la actividad del Estado es, por el contrario, legítima y riesgosa, y el daño es producto de la concreción del riesgo que ella conscientemente crea para el cumplimiento de ciertos deberes legales y constitucionales asignados.</w:t>
      </w:r>
    </w:p>
    <w:p w:rsidR="00547C44" w:rsidRPr="001E0DC2" w:rsidRDefault="00547C44" w:rsidP="0077611B">
      <w:pPr>
        <w:spacing w:after="0" w:line="240" w:lineRule="auto"/>
        <w:jc w:val="both"/>
        <w:rPr>
          <w:rFonts w:ascii="Tahoma" w:eastAsia="Times New Roman" w:hAnsi="Tahoma" w:cs="Tahoma"/>
          <w:color w:val="000000"/>
          <w:sz w:val="12"/>
          <w:szCs w:val="12"/>
          <w:lang w:eastAsia="es-ES"/>
        </w:rPr>
      </w:pPr>
    </w:p>
    <w:p w:rsidR="00547C44" w:rsidRPr="001E0DC2" w:rsidRDefault="00547C44" w:rsidP="0077611B">
      <w:pPr>
        <w:pStyle w:val="Textonotapie"/>
        <w:rPr>
          <w:sz w:val="12"/>
          <w:szCs w:val="12"/>
          <w:lang w:val="es-CO"/>
        </w:rPr>
      </w:pPr>
      <w:r w:rsidRPr="001E0DC2">
        <w:rPr>
          <w:rFonts w:ascii="Tahoma" w:hAnsi="Tahoma" w:cs="Tahoma"/>
          <w:color w:val="000000"/>
          <w:sz w:val="12"/>
          <w:szCs w:val="12"/>
        </w:rPr>
        <w:t>(iii)Daño especial: si la acción del Estado es legítima, no es riesgosa y se ha desarrollado en cumplimiento de un encargo o mandato legal en beneficio del interés general, pero con ella se ha producido un perjuicio concreto, anormal y particular que impone un sacrificio mayor a una persona o a un grupo de personas (Consejo de Estado, Sección Tercera, Sentencia 18001233100019980000301 (28223) (AC), Ago. 31/17)</w:t>
      </w:r>
    </w:p>
  </w:footnote>
  <w:footnote w:id="6">
    <w:p w:rsidR="00547C44" w:rsidRPr="001E0DC2" w:rsidRDefault="00547C44" w:rsidP="00C64B15">
      <w:pPr>
        <w:pStyle w:val="Textonotapie"/>
        <w:jc w:val="both"/>
        <w:rPr>
          <w:sz w:val="12"/>
          <w:szCs w:val="12"/>
          <w:lang w:val="es-CO"/>
        </w:rPr>
      </w:pPr>
      <w:r w:rsidRPr="001E0DC2">
        <w:rPr>
          <w:rStyle w:val="Refdenotaalpie"/>
          <w:sz w:val="12"/>
          <w:szCs w:val="12"/>
        </w:rPr>
        <w:footnoteRef/>
      </w:r>
      <w:r w:rsidRPr="001E0DC2">
        <w:rPr>
          <w:sz w:val="12"/>
          <w:szCs w:val="12"/>
        </w:rPr>
        <w:t xml:space="preserve"> </w:t>
      </w:r>
      <w:r w:rsidRPr="001E0DC2">
        <w:rPr>
          <w:sz w:val="12"/>
          <w:szCs w:val="12"/>
          <w:lang w:val="es-CO"/>
        </w:rPr>
        <w:t>folio 4 del c2</w:t>
      </w:r>
    </w:p>
    <w:p w:rsidR="00547C44" w:rsidRPr="001E0DC2" w:rsidRDefault="00547C44" w:rsidP="00C64B15">
      <w:pPr>
        <w:pStyle w:val="Textonotapie"/>
        <w:jc w:val="both"/>
        <w:rPr>
          <w:sz w:val="12"/>
          <w:szCs w:val="12"/>
          <w:lang w:val="es-CO"/>
        </w:rPr>
      </w:pPr>
    </w:p>
  </w:footnote>
  <w:footnote w:id="7">
    <w:p w:rsidR="00547C44" w:rsidRPr="001E0DC2" w:rsidRDefault="00547C44" w:rsidP="00C64B15">
      <w:pPr>
        <w:pStyle w:val="Textonotapie"/>
        <w:jc w:val="both"/>
        <w:rPr>
          <w:sz w:val="12"/>
          <w:szCs w:val="12"/>
          <w:lang w:val="es-CO"/>
        </w:rPr>
      </w:pPr>
      <w:r w:rsidRPr="001E0DC2">
        <w:rPr>
          <w:rStyle w:val="Refdenotaalpie"/>
          <w:sz w:val="12"/>
          <w:szCs w:val="12"/>
        </w:rPr>
        <w:footnoteRef/>
      </w:r>
      <w:r w:rsidRPr="001E0DC2">
        <w:rPr>
          <w:sz w:val="12"/>
          <w:szCs w:val="12"/>
        </w:rPr>
        <w:t xml:space="preserve"> </w:t>
      </w:r>
      <w:r w:rsidRPr="001E0DC2">
        <w:rPr>
          <w:sz w:val="12"/>
          <w:szCs w:val="12"/>
          <w:lang w:val="es-CO"/>
        </w:rPr>
        <w:t>Folio 10 y 11 del c2</w:t>
      </w:r>
    </w:p>
    <w:p w:rsidR="00547C44" w:rsidRPr="001E0DC2" w:rsidRDefault="00547C44" w:rsidP="00C64B15">
      <w:pPr>
        <w:pStyle w:val="Textonotapie"/>
        <w:jc w:val="both"/>
        <w:rPr>
          <w:sz w:val="12"/>
          <w:szCs w:val="12"/>
          <w:lang w:val="es-CO"/>
        </w:rPr>
      </w:pPr>
    </w:p>
  </w:footnote>
  <w:footnote w:id="8">
    <w:p w:rsidR="00547C44" w:rsidRPr="001E0DC2" w:rsidRDefault="00547C44" w:rsidP="00C64B15">
      <w:pPr>
        <w:pStyle w:val="Textonotapie"/>
        <w:jc w:val="both"/>
        <w:rPr>
          <w:sz w:val="12"/>
          <w:szCs w:val="12"/>
          <w:lang w:val="es-CO"/>
        </w:rPr>
      </w:pPr>
      <w:r w:rsidRPr="001E0DC2">
        <w:rPr>
          <w:rStyle w:val="Refdenotaalpie"/>
          <w:sz w:val="12"/>
          <w:szCs w:val="12"/>
        </w:rPr>
        <w:footnoteRef/>
      </w:r>
      <w:r w:rsidRPr="001E0DC2">
        <w:rPr>
          <w:sz w:val="12"/>
          <w:szCs w:val="12"/>
        </w:rPr>
        <w:t xml:space="preserve"> </w:t>
      </w:r>
      <w:r w:rsidRPr="001E0DC2">
        <w:rPr>
          <w:sz w:val="12"/>
          <w:szCs w:val="12"/>
          <w:lang w:val="es-CO"/>
        </w:rPr>
        <w:t>Folio 7 del c2</w:t>
      </w:r>
    </w:p>
    <w:p w:rsidR="00547C44" w:rsidRPr="001E0DC2" w:rsidRDefault="00547C44" w:rsidP="00C64B15">
      <w:pPr>
        <w:pStyle w:val="Textonotapie"/>
        <w:jc w:val="both"/>
        <w:rPr>
          <w:sz w:val="12"/>
          <w:szCs w:val="12"/>
          <w:lang w:val="es-CO"/>
        </w:rPr>
      </w:pPr>
    </w:p>
  </w:footnote>
  <w:footnote w:id="9">
    <w:p w:rsidR="00547C44" w:rsidRPr="001E0DC2" w:rsidRDefault="00547C44" w:rsidP="00C64B15">
      <w:pPr>
        <w:pStyle w:val="Textonotapie"/>
        <w:jc w:val="both"/>
        <w:rPr>
          <w:sz w:val="12"/>
          <w:szCs w:val="12"/>
          <w:lang w:val="es-CO"/>
        </w:rPr>
      </w:pPr>
      <w:r w:rsidRPr="001E0DC2">
        <w:rPr>
          <w:rStyle w:val="Refdenotaalpie"/>
          <w:sz w:val="12"/>
          <w:szCs w:val="12"/>
        </w:rPr>
        <w:footnoteRef/>
      </w:r>
      <w:r w:rsidRPr="001E0DC2">
        <w:rPr>
          <w:sz w:val="12"/>
          <w:szCs w:val="12"/>
        </w:rPr>
        <w:t xml:space="preserve"> </w:t>
      </w:r>
      <w:r w:rsidRPr="001E0DC2">
        <w:rPr>
          <w:sz w:val="12"/>
          <w:szCs w:val="12"/>
          <w:lang w:val="es-CO"/>
        </w:rPr>
        <w:t>Folio 12 del c2</w:t>
      </w:r>
    </w:p>
    <w:p w:rsidR="00547C44" w:rsidRPr="001E0DC2" w:rsidRDefault="00547C44" w:rsidP="00C64B15">
      <w:pPr>
        <w:pStyle w:val="Textonotapie"/>
        <w:jc w:val="both"/>
        <w:rPr>
          <w:sz w:val="12"/>
          <w:szCs w:val="12"/>
          <w:lang w:val="es-CO"/>
        </w:rPr>
      </w:pPr>
    </w:p>
  </w:footnote>
  <w:footnote w:id="10">
    <w:p w:rsidR="00547C44" w:rsidRPr="001E0DC2" w:rsidRDefault="00547C44" w:rsidP="00C64B15">
      <w:pPr>
        <w:pStyle w:val="Textonotapie"/>
        <w:jc w:val="both"/>
        <w:rPr>
          <w:sz w:val="12"/>
          <w:szCs w:val="12"/>
          <w:lang w:val="es-CO"/>
        </w:rPr>
      </w:pPr>
      <w:r w:rsidRPr="001E0DC2">
        <w:rPr>
          <w:rStyle w:val="Refdenotaalpie"/>
          <w:sz w:val="12"/>
          <w:szCs w:val="12"/>
        </w:rPr>
        <w:footnoteRef/>
      </w:r>
      <w:r w:rsidRPr="001E0DC2">
        <w:rPr>
          <w:sz w:val="12"/>
          <w:szCs w:val="12"/>
        </w:rPr>
        <w:t xml:space="preserve"> </w:t>
      </w:r>
      <w:r w:rsidRPr="001E0DC2">
        <w:rPr>
          <w:sz w:val="12"/>
          <w:szCs w:val="12"/>
          <w:lang w:val="es-CO"/>
        </w:rPr>
        <w:t>Folio 45 del c2</w:t>
      </w:r>
    </w:p>
  </w:footnote>
  <w:footnote w:id="11">
    <w:p w:rsidR="00547C44" w:rsidRPr="001E0DC2" w:rsidRDefault="00547C44" w:rsidP="00C64B15">
      <w:pPr>
        <w:pStyle w:val="Textonotapie"/>
        <w:jc w:val="both"/>
        <w:rPr>
          <w:sz w:val="12"/>
          <w:szCs w:val="12"/>
          <w:lang w:val="es-CO"/>
        </w:rPr>
      </w:pPr>
      <w:r w:rsidRPr="001E0DC2">
        <w:rPr>
          <w:rStyle w:val="Refdenotaalpie"/>
          <w:sz w:val="12"/>
          <w:szCs w:val="12"/>
        </w:rPr>
        <w:footnoteRef/>
      </w:r>
      <w:r w:rsidRPr="001E0DC2">
        <w:rPr>
          <w:sz w:val="12"/>
          <w:szCs w:val="12"/>
        </w:rPr>
        <w:t xml:space="preserve"> </w:t>
      </w:r>
      <w:r w:rsidRPr="001E0DC2">
        <w:rPr>
          <w:sz w:val="12"/>
          <w:szCs w:val="12"/>
          <w:lang w:val="es-CO"/>
        </w:rPr>
        <w:t>Folio 8 y 9de c2</w:t>
      </w:r>
    </w:p>
    <w:p w:rsidR="00547C44" w:rsidRPr="001E0DC2" w:rsidRDefault="00547C44" w:rsidP="00C64B15">
      <w:pPr>
        <w:pStyle w:val="Textonotapie"/>
        <w:jc w:val="both"/>
        <w:rPr>
          <w:sz w:val="12"/>
          <w:szCs w:val="12"/>
          <w:lang w:val="es-CO"/>
        </w:rPr>
      </w:pPr>
    </w:p>
  </w:footnote>
  <w:footnote w:id="12">
    <w:p w:rsidR="00547C44" w:rsidRPr="001E0DC2" w:rsidRDefault="00547C44" w:rsidP="00C64B15">
      <w:pPr>
        <w:pStyle w:val="Textonotapie"/>
        <w:jc w:val="both"/>
        <w:rPr>
          <w:sz w:val="12"/>
          <w:szCs w:val="12"/>
          <w:lang w:val="es-CO"/>
        </w:rPr>
      </w:pPr>
      <w:r w:rsidRPr="001E0DC2">
        <w:rPr>
          <w:rStyle w:val="Refdenotaalpie"/>
          <w:sz w:val="12"/>
          <w:szCs w:val="12"/>
        </w:rPr>
        <w:footnoteRef/>
      </w:r>
      <w:r w:rsidRPr="001E0DC2">
        <w:rPr>
          <w:sz w:val="12"/>
          <w:szCs w:val="12"/>
        </w:rPr>
        <w:t xml:space="preserve"> </w:t>
      </w:r>
      <w:r w:rsidRPr="001E0DC2">
        <w:rPr>
          <w:sz w:val="12"/>
          <w:szCs w:val="12"/>
          <w:lang w:val="es-CO"/>
        </w:rPr>
        <w:t xml:space="preserve">Folio 46 del cuaderno principal </w:t>
      </w:r>
    </w:p>
    <w:p w:rsidR="00547C44" w:rsidRPr="001E0DC2" w:rsidRDefault="00547C44" w:rsidP="00C64B15">
      <w:pPr>
        <w:pStyle w:val="Textonotapie"/>
        <w:jc w:val="both"/>
        <w:rPr>
          <w:sz w:val="12"/>
          <w:szCs w:val="12"/>
          <w:lang w:val="es-CO"/>
        </w:rPr>
      </w:pPr>
    </w:p>
  </w:footnote>
  <w:footnote w:id="13">
    <w:p w:rsidR="00547C44" w:rsidRPr="001E0DC2" w:rsidRDefault="00547C44" w:rsidP="00C64B15">
      <w:pPr>
        <w:pStyle w:val="Textonotapie"/>
        <w:jc w:val="both"/>
        <w:rPr>
          <w:sz w:val="12"/>
          <w:szCs w:val="12"/>
          <w:lang w:val="es-CO"/>
        </w:rPr>
      </w:pPr>
      <w:r w:rsidRPr="001E0DC2">
        <w:rPr>
          <w:rStyle w:val="Refdenotaalpie"/>
          <w:sz w:val="12"/>
          <w:szCs w:val="12"/>
        </w:rPr>
        <w:footnoteRef/>
      </w:r>
      <w:r w:rsidRPr="001E0DC2">
        <w:rPr>
          <w:sz w:val="12"/>
          <w:szCs w:val="12"/>
        </w:rPr>
        <w:t xml:space="preserve"> </w:t>
      </w:r>
      <w:r w:rsidRPr="001E0DC2">
        <w:rPr>
          <w:sz w:val="12"/>
          <w:szCs w:val="12"/>
          <w:lang w:val="es-CO"/>
        </w:rPr>
        <w:t>Folio 5 del cuaderno 2</w:t>
      </w:r>
    </w:p>
    <w:p w:rsidR="00547C44" w:rsidRPr="001E0DC2" w:rsidRDefault="00547C44" w:rsidP="00C64B15">
      <w:pPr>
        <w:pStyle w:val="Textonotapie"/>
        <w:jc w:val="both"/>
        <w:rPr>
          <w:sz w:val="12"/>
          <w:szCs w:val="12"/>
          <w:lang w:val="es-CO"/>
        </w:rPr>
      </w:pPr>
    </w:p>
  </w:footnote>
  <w:footnote w:id="14">
    <w:p w:rsidR="00547C44" w:rsidRPr="001E0DC2" w:rsidRDefault="00547C44" w:rsidP="00C64B15">
      <w:pPr>
        <w:pStyle w:val="Textonotapie"/>
        <w:jc w:val="both"/>
        <w:rPr>
          <w:sz w:val="12"/>
          <w:szCs w:val="12"/>
          <w:lang w:val="es-CO"/>
        </w:rPr>
      </w:pPr>
      <w:r w:rsidRPr="001E0DC2">
        <w:rPr>
          <w:rStyle w:val="Refdenotaalpie"/>
          <w:sz w:val="12"/>
          <w:szCs w:val="12"/>
        </w:rPr>
        <w:footnoteRef/>
      </w:r>
      <w:r w:rsidRPr="001E0DC2">
        <w:rPr>
          <w:sz w:val="12"/>
          <w:szCs w:val="12"/>
        </w:rPr>
        <w:t xml:space="preserve"> </w:t>
      </w:r>
      <w:r w:rsidRPr="001E0DC2">
        <w:rPr>
          <w:sz w:val="12"/>
          <w:szCs w:val="12"/>
          <w:lang w:val="es-CO"/>
        </w:rPr>
        <w:t xml:space="preserve">Folio 53 del cuaderno principal </w:t>
      </w:r>
    </w:p>
    <w:p w:rsidR="00547C44" w:rsidRPr="001E0DC2" w:rsidRDefault="00547C44" w:rsidP="00C64B15">
      <w:pPr>
        <w:pStyle w:val="Textonotapie"/>
        <w:jc w:val="both"/>
        <w:rPr>
          <w:sz w:val="12"/>
          <w:szCs w:val="12"/>
          <w:lang w:val="es-CO"/>
        </w:rPr>
      </w:pPr>
    </w:p>
  </w:footnote>
  <w:footnote w:id="15">
    <w:p w:rsidR="00547C44" w:rsidRPr="001E0DC2" w:rsidRDefault="00547C44" w:rsidP="00C64B15">
      <w:pPr>
        <w:pStyle w:val="Textonotapie"/>
        <w:jc w:val="both"/>
        <w:rPr>
          <w:sz w:val="12"/>
          <w:szCs w:val="12"/>
          <w:lang w:val="es-CO"/>
        </w:rPr>
      </w:pPr>
      <w:r w:rsidRPr="001E0DC2">
        <w:rPr>
          <w:rStyle w:val="Refdenotaalpie"/>
          <w:sz w:val="12"/>
          <w:szCs w:val="12"/>
        </w:rPr>
        <w:footnoteRef/>
      </w:r>
      <w:r w:rsidRPr="001E0DC2">
        <w:rPr>
          <w:sz w:val="12"/>
          <w:szCs w:val="12"/>
        </w:rPr>
        <w:t xml:space="preserve"> </w:t>
      </w:r>
      <w:r w:rsidRPr="001E0DC2">
        <w:rPr>
          <w:sz w:val="12"/>
          <w:szCs w:val="12"/>
          <w:lang w:val="es-CO"/>
        </w:rPr>
        <w:t xml:space="preserve">Folio 54 del cuaderno principal </w:t>
      </w:r>
    </w:p>
    <w:p w:rsidR="00547C44" w:rsidRPr="001E0DC2" w:rsidRDefault="00547C44" w:rsidP="00C64B15">
      <w:pPr>
        <w:pStyle w:val="Textonotapie"/>
        <w:jc w:val="both"/>
        <w:rPr>
          <w:sz w:val="12"/>
          <w:szCs w:val="12"/>
          <w:lang w:val="es-CO"/>
        </w:rPr>
      </w:pPr>
    </w:p>
  </w:footnote>
  <w:footnote w:id="16">
    <w:p w:rsidR="00547C44" w:rsidRPr="001E0DC2" w:rsidRDefault="00547C44" w:rsidP="00C64B15">
      <w:pPr>
        <w:pStyle w:val="Textonotapie"/>
        <w:jc w:val="both"/>
        <w:rPr>
          <w:sz w:val="12"/>
          <w:szCs w:val="12"/>
          <w:lang w:val="es-CO"/>
        </w:rPr>
      </w:pPr>
      <w:r w:rsidRPr="001E0DC2">
        <w:rPr>
          <w:rStyle w:val="Refdenotaalpie"/>
          <w:sz w:val="12"/>
          <w:szCs w:val="12"/>
        </w:rPr>
        <w:footnoteRef/>
      </w:r>
      <w:r w:rsidRPr="001E0DC2">
        <w:rPr>
          <w:sz w:val="12"/>
          <w:szCs w:val="12"/>
        </w:rPr>
        <w:t xml:space="preserve"> </w:t>
      </w:r>
      <w:r w:rsidRPr="001E0DC2">
        <w:rPr>
          <w:sz w:val="12"/>
          <w:szCs w:val="12"/>
          <w:lang w:val="es-CO"/>
        </w:rPr>
        <w:t xml:space="preserve">Folio 55 y 56 del cuaderno principal </w:t>
      </w:r>
    </w:p>
    <w:p w:rsidR="00547C44" w:rsidRPr="001E0DC2" w:rsidRDefault="00547C44" w:rsidP="00C64B15">
      <w:pPr>
        <w:pStyle w:val="Textonotapie"/>
        <w:jc w:val="both"/>
        <w:rPr>
          <w:sz w:val="12"/>
          <w:szCs w:val="12"/>
          <w:lang w:val="es-CO"/>
        </w:rPr>
      </w:pPr>
    </w:p>
  </w:footnote>
  <w:footnote w:id="17">
    <w:p w:rsidR="00547C44" w:rsidRPr="001E0DC2" w:rsidRDefault="00547C44" w:rsidP="00C64B15">
      <w:pPr>
        <w:pStyle w:val="Textonotapie"/>
        <w:jc w:val="both"/>
        <w:rPr>
          <w:sz w:val="12"/>
          <w:szCs w:val="12"/>
          <w:lang w:val="es-CO"/>
        </w:rPr>
      </w:pPr>
      <w:r w:rsidRPr="001E0DC2">
        <w:rPr>
          <w:rStyle w:val="Refdenotaalpie"/>
          <w:sz w:val="12"/>
          <w:szCs w:val="12"/>
        </w:rPr>
        <w:footnoteRef/>
      </w:r>
      <w:r w:rsidRPr="001E0DC2">
        <w:rPr>
          <w:sz w:val="12"/>
          <w:szCs w:val="12"/>
        </w:rPr>
        <w:t xml:space="preserve"> </w:t>
      </w:r>
      <w:r w:rsidRPr="001E0DC2">
        <w:rPr>
          <w:sz w:val="12"/>
          <w:szCs w:val="12"/>
          <w:lang w:val="es-CO"/>
        </w:rPr>
        <w:t xml:space="preserve">Folio 57 del cuaderno principal </w:t>
      </w:r>
    </w:p>
    <w:p w:rsidR="00547C44" w:rsidRPr="001E0DC2" w:rsidRDefault="00547C44" w:rsidP="00C64B15">
      <w:pPr>
        <w:pStyle w:val="Textonotapie"/>
        <w:jc w:val="both"/>
        <w:rPr>
          <w:sz w:val="12"/>
          <w:szCs w:val="12"/>
          <w:lang w:val="es-CO"/>
        </w:rPr>
      </w:pPr>
    </w:p>
  </w:footnote>
  <w:footnote w:id="18">
    <w:p w:rsidR="00547C44" w:rsidRPr="001E0DC2" w:rsidRDefault="00547C44" w:rsidP="00C64B15">
      <w:pPr>
        <w:pStyle w:val="Textonotapie"/>
        <w:jc w:val="both"/>
        <w:rPr>
          <w:sz w:val="12"/>
          <w:szCs w:val="12"/>
          <w:lang w:val="es-CO"/>
        </w:rPr>
      </w:pPr>
      <w:r w:rsidRPr="001E0DC2">
        <w:rPr>
          <w:rStyle w:val="Refdenotaalpie"/>
          <w:sz w:val="12"/>
          <w:szCs w:val="12"/>
        </w:rPr>
        <w:footnoteRef/>
      </w:r>
      <w:r w:rsidRPr="001E0DC2">
        <w:rPr>
          <w:sz w:val="12"/>
          <w:szCs w:val="12"/>
        </w:rPr>
        <w:t xml:space="preserve"> </w:t>
      </w:r>
      <w:r w:rsidRPr="001E0DC2">
        <w:rPr>
          <w:sz w:val="12"/>
          <w:szCs w:val="12"/>
          <w:lang w:val="es-CO"/>
        </w:rPr>
        <w:t xml:space="preserve">Folio 58 del cuaderno principal </w:t>
      </w:r>
    </w:p>
    <w:p w:rsidR="00547C44" w:rsidRPr="001E0DC2" w:rsidRDefault="00547C44" w:rsidP="00C64B15">
      <w:pPr>
        <w:pStyle w:val="Textonotapie"/>
        <w:jc w:val="both"/>
        <w:rPr>
          <w:sz w:val="12"/>
          <w:szCs w:val="12"/>
          <w:lang w:val="es-CO"/>
        </w:rPr>
      </w:pPr>
    </w:p>
  </w:footnote>
  <w:footnote w:id="19">
    <w:p w:rsidR="00547C44" w:rsidRPr="001E0DC2" w:rsidRDefault="00547C44" w:rsidP="00C64B15">
      <w:pPr>
        <w:pStyle w:val="Textonotapie"/>
        <w:jc w:val="both"/>
        <w:rPr>
          <w:sz w:val="12"/>
          <w:szCs w:val="12"/>
          <w:lang w:val="es-CO"/>
        </w:rPr>
      </w:pPr>
      <w:r w:rsidRPr="001E0DC2">
        <w:rPr>
          <w:rStyle w:val="Refdenotaalpie"/>
          <w:sz w:val="12"/>
          <w:szCs w:val="12"/>
        </w:rPr>
        <w:footnoteRef/>
      </w:r>
      <w:r w:rsidRPr="001E0DC2">
        <w:rPr>
          <w:sz w:val="12"/>
          <w:szCs w:val="12"/>
        </w:rPr>
        <w:t xml:space="preserve"> </w:t>
      </w:r>
      <w:r w:rsidRPr="001E0DC2">
        <w:rPr>
          <w:sz w:val="12"/>
          <w:szCs w:val="12"/>
          <w:lang w:val="es-CO"/>
        </w:rPr>
        <w:t xml:space="preserve">Folio 59-61 del cuaderno principal </w:t>
      </w:r>
    </w:p>
    <w:p w:rsidR="00547C44" w:rsidRPr="001E0DC2" w:rsidRDefault="00547C44" w:rsidP="00C64B15">
      <w:pPr>
        <w:pStyle w:val="Textonotapie"/>
        <w:jc w:val="both"/>
        <w:rPr>
          <w:sz w:val="12"/>
          <w:szCs w:val="12"/>
          <w:lang w:val="es-CO"/>
        </w:rPr>
      </w:pPr>
    </w:p>
  </w:footnote>
  <w:footnote w:id="20">
    <w:p w:rsidR="00547C44" w:rsidRPr="001E0DC2" w:rsidRDefault="00547C44" w:rsidP="00C64B15">
      <w:pPr>
        <w:pStyle w:val="Textonotapie"/>
        <w:jc w:val="both"/>
        <w:rPr>
          <w:sz w:val="12"/>
          <w:szCs w:val="12"/>
          <w:lang w:val="es-CO"/>
        </w:rPr>
      </w:pPr>
      <w:r w:rsidRPr="001E0DC2">
        <w:rPr>
          <w:rStyle w:val="Refdenotaalpie"/>
          <w:sz w:val="12"/>
          <w:szCs w:val="12"/>
        </w:rPr>
        <w:footnoteRef/>
      </w:r>
      <w:r w:rsidRPr="001E0DC2">
        <w:rPr>
          <w:sz w:val="12"/>
          <w:szCs w:val="12"/>
        </w:rPr>
        <w:t xml:space="preserve"> </w:t>
      </w:r>
      <w:r w:rsidRPr="001E0DC2">
        <w:rPr>
          <w:sz w:val="12"/>
          <w:szCs w:val="12"/>
          <w:lang w:val="es-CO"/>
        </w:rPr>
        <w:t xml:space="preserve">Folio 62 del cuaderno principal </w:t>
      </w:r>
    </w:p>
    <w:p w:rsidR="00547C44" w:rsidRPr="001E0DC2" w:rsidRDefault="00547C44" w:rsidP="00C64B15">
      <w:pPr>
        <w:pStyle w:val="Textonotapie"/>
        <w:jc w:val="both"/>
        <w:rPr>
          <w:sz w:val="12"/>
          <w:szCs w:val="12"/>
          <w:lang w:val="es-CO"/>
        </w:rPr>
      </w:pPr>
    </w:p>
  </w:footnote>
  <w:footnote w:id="21">
    <w:p w:rsidR="00547C44" w:rsidRPr="001E0DC2" w:rsidRDefault="00547C44" w:rsidP="00E03967">
      <w:pPr>
        <w:pStyle w:val="Textonotapie"/>
        <w:jc w:val="both"/>
        <w:rPr>
          <w:sz w:val="12"/>
          <w:szCs w:val="12"/>
          <w:lang w:val="es-CO"/>
        </w:rPr>
      </w:pPr>
      <w:r w:rsidRPr="001E0DC2">
        <w:rPr>
          <w:rStyle w:val="Refdenotaalpie"/>
          <w:sz w:val="12"/>
          <w:szCs w:val="12"/>
        </w:rPr>
        <w:footnoteRef/>
      </w:r>
      <w:r w:rsidRPr="001E0DC2">
        <w:rPr>
          <w:sz w:val="12"/>
          <w:szCs w:val="12"/>
        </w:rPr>
        <w:t xml:space="preserve"> </w:t>
      </w:r>
      <w:r w:rsidRPr="001E0DC2">
        <w:rPr>
          <w:sz w:val="12"/>
          <w:szCs w:val="12"/>
          <w:lang w:val="es-CO"/>
        </w:rPr>
        <w:t xml:space="preserve">Folio 63 del cuaderno principal </w:t>
      </w:r>
    </w:p>
    <w:p w:rsidR="00547C44" w:rsidRPr="001E0DC2" w:rsidRDefault="00547C44" w:rsidP="00E03967">
      <w:pPr>
        <w:pStyle w:val="Textonotapie"/>
        <w:jc w:val="both"/>
        <w:rPr>
          <w:sz w:val="12"/>
          <w:szCs w:val="12"/>
          <w:lang w:val="es-CO"/>
        </w:rPr>
      </w:pPr>
    </w:p>
  </w:footnote>
  <w:footnote w:id="22">
    <w:p w:rsidR="00547C44" w:rsidRPr="001E0DC2" w:rsidRDefault="00547C44" w:rsidP="001B5866">
      <w:pPr>
        <w:pStyle w:val="Textonotapie"/>
        <w:rPr>
          <w:rFonts w:ascii="Arial" w:hAnsi="Arial" w:cs="Arial"/>
          <w:bCs/>
          <w:color w:val="000000"/>
          <w:sz w:val="12"/>
          <w:szCs w:val="12"/>
        </w:rPr>
      </w:pPr>
      <w:r w:rsidRPr="001E0DC2">
        <w:rPr>
          <w:rStyle w:val="Refdenotaalpie"/>
          <w:sz w:val="12"/>
          <w:szCs w:val="12"/>
        </w:rPr>
        <w:footnoteRef/>
      </w:r>
      <w:r w:rsidRPr="001E0DC2">
        <w:rPr>
          <w:sz w:val="12"/>
          <w:szCs w:val="12"/>
        </w:rPr>
        <w:t xml:space="preserve"> </w:t>
      </w:r>
      <w:r w:rsidRPr="001E0DC2">
        <w:rPr>
          <w:i/>
          <w:sz w:val="12"/>
          <w:szCs w:val="12"/>
        </w:rPr>
        <w:t xml:space="preserve">“(…) </w:t>
      </w:r>
      <w:r w:rsidRPr="001E0DC2">
        <w:rPr>
          <w:rFonts w:ascii="Arial" w:hAnsi="Arial" w:cs="Arial"/>
          <w:bCs/>
          <w:i/>
          <w:sz w:val="12"/>
          <w:szCs w:val="12"/>
        </w:rPr>
        <w:t xml:space="preserve">los soldados </w:t>
      </w:r>
      <w:r w:rsidRPr="001E0DC2">
        <w:rPr>
          <w:rFonts w:ascii="Arial" w:hAnsi="Arial" w:cs="Arial"/>
          <w:bCs/>
          <w:i/>
          <w:color w:val="000000"/>
          <w:sz w:val="12"/>
          <w:szCs w:val="12"/>
        </w:rPr>
        <w:t xml:space="preserve">reclutados en calidad de conscriptos deben recibir instrucción para realizar actividades de bienestar social en beneficio de la comunidad y tareas para la preservación del medio ambiente y la conservación ecológica, de suerte que a éstas actividades deben ser destinados los jóvenes que prestan el servicio militar obligatorio en cualquiera de sus modalidades, por ende, someterlo a desarrollar </w:t>
      </w:r>
      <w:r w:rsidRPr="001E0DC2">
        <w:rPr>
          <w:rFonts w:ascii="Arial" w:hAnsi="Arial" w:cs="Arial"/>
          <w:bCs/>
          <w:i/>
          <w:sz w:val="12"/>
          <w:szCs w:val="12"/>
        </w:rPr>
        <w:t xml:space="preserve">tareas de inteligencia táctica de combate, tendientes a identificar a los adversarios o potenciales adversarios, su capacidad de ataque y centros de arremetida o cualquier otra forma de exponerlos al fuego del adversario constituye una falla en el servicio por la inobservancia de una obligación legal que implica el surgimiento de la responsabilidad de la administración determinado en el incumplimiento </w:t>
      </w:r>
      <w:r w:rsidRPr="001E0DC2">
        <w:rPr>
          <w:rFonts w:ascii="Arial" w:hAnsi="Arial" w:cs="Arial"/>
          <w:bCs/>
          <w:i/>
          <w:color w:val="000000"/>
          <w:sz w:val="12"/>
          <w:szCs w:val="12"/>
        </w:rPr>
        <w:t>del contenido obligacional de protección que tiene el Estado en relación con los conscriptos (…)”</w:t>
      </w:r>
      <w:r w:rsidRPr="001E0DC2">
        <w:rPr>
          <w:sz w:val="12"/>
          <w:szCs w:val="12"/>
        </w:rPr>
        <w:t xml:space="preserve"> CONSEJO DE ESTADO. SALA DE LO CONTENCIOSO ADMINISTRATIVO. SECCION TERCERA. Consejera ponente: MYRIAM GUERRERO DE ESCOBAR. Bogotá, D. C., veinticinco (25) de febrero de dos mil nueve (2009). Radicación número: 18001-23-31-000-1995-05743-01(15793). Actor: WILSON GUZMAN BOCANEGRA Y OTROS. Demandado: NACION COLOMBIANA-MINISTERIO DE DEFENSA-EJERCITO NACIONAL. Referencia: ACCION DE REPARACION DIRECTA.</w:t>
      </w:r>
    </w:p>
    <w:p w:rsidR="00547C44" w:rsidRPr="001E0DC2" w:rsidRDefault="00547C44">
      <w:pPr>
        <w:pStyle w:val="Textonotapie"/>
        <w:rPr>
          <w:sz w:val="12"/>
          <w:szCs w:val="12"/>
          <w:lang w:val="es-CO"/>
        </w:rPr>
      </w:pPr>
    </w:p>
  </w:footnote>
  <w:footnote w:id="23">
    <w:p w:rsidR="00547C44" w:rsidRPr="001E0DC2" w:rsidRDefault="00547C44" w:rsidP="00C64B15">
      <w:pPr>
        <w:pStyle w:val="Textonotapie"/>
        <w:jc w:val="both"/>
        <w:rPr>
          <w:sz w:val="12"/>
          <w:szCs w:val="12"/>
        </w:rPr>
      </w:pPr>
      <w:r w:rsidRPr="001E0DC2">
        <w:rPr>
          <w:rStyle w:val="Refdenotaalpie"/>
          <w:sz w:val="12"/>
          <w:szCs w:val="12"/>
        </w:rPr>
        <w:footnoteRef/>
      </w:r>
      <w:r w:rsidRPr="001E0DC2">
        <w:rPr>
          <w:sz w:val="12"/>
          <w:szCs w:val="12"/>
        </w:rPr>
        <w:t xml:space="preserve"> A propósito de los daños morales, la doctrina ha considerado que éstos son “esos dolores, padecimientos, etc., que pueden presentarse solamente como secuela de los daños infligidos a la persona. Que no son entonces daños propiamente dichos, y que por otra parte, constituyen un sacrificio de intereses puramente morales, que justifican una extensión del resarcimiento, esta vez con función principalmente satisfactoria”. La indemnización que se reconoce a quienes sufran un daño antijurídico tiene una función básicamente satisfactoria y no reparatoria del daño causado. El Consejo de Estado mediante providencia proferida dentro del expediente No. 27.709 unificó la jurisprudencia sobre el reconocimiento y liquidación de perjuicios morales en caso de lesiones, de acuerdo a la gravedad de la lesión por pérdida de capacidad laboral y al grado de parentesco de los perjudicados.</w:t>
      </w:r>
    </w:p>
    <w:p w:rsidR="00547C44" w:rsidRPr="001E0DC2" w:rsidRDefault="00547C44" w:rsidP="00C64B15">
      <w:pPr>
        <w:pStyle w:val="Textonotapie"/>
        <w:jc w:val="both"/>
        <w:rPr>
          <w:sz w:val="12"/>
          <w:szCs w:val="12"/>
        </w:rPr>
      </w:pPr>
    </w:p>
  </w:footnote>
  <w:footnote w:id="24">
    <w:p w:rsidR="00547C44" w:rsidRPr="001E0DC2" w:rsidRDefault="00547C44" w:rsidP="00C64B15">
      <w:pPr>
        <w:pStyle w:val="Textonotapie"/>
        <w:jc w:val="both"/>
        <w:rPr>
          <w:sz w:val="12"/>
          <w:szCs w:val="12"/>
          <w:lang w:val="es-CO"/>
        </w:rPr>
      </w:pPr>
      <w:r w:rsidRPr="001E0DC2">
        <w:rPr>
          <w:rStyle w:val="Refdenotaalpie"/>
          <w:sz w:val="12"/>
          <w:szCs w:val="12"/>
        </w:rPr>
        <w:footnoteRef/>
      </w:r>
      <w:r w:rsidRPr="001E0DC2">
        <w:rPr>
          <w:sz w:val="12"/>
          <w:szCs w:val="12"/>
        </w:rPr>
        <w:t xml:space="preserve"> </w:t>
      </w:r>
      <w:r w:rsidRPr="001E0DC2">
        <w:rPr>
          <w:sz w:val="12"/>
          <w:szCs w:val="12"/>
          <w:lang w:val="es-CO"/>
        </w:rPr>
        <w:t>Salario para el año 2018 $781.242</w:t>
      </w:r>
    </w:p>
    <w:p w:rsidR="00547C44" w:rsidRPr="001E0DC2" w:rsidRDefault="00547C44" w:rsidP="00C64B15">
      <w:pPr>
        <w:pStyle w:val="Textonotapie"/>
        <w:jc w:val="both"/>
        <w:rPr>
          <w:sz w:val="12"/>
          <w:szCs w:val="12"/>
          <w:lang w:val="es-CO"/>
        </w:rPr>
      </w:pPr>
    </w:p>
  </w:footnote>
  <w:footnote w:id="25">
    <w:p w:rsidR="00547C44" w:rsidRPr="001E0DC2" w:rsidRDefault="00547C44" w:rsidP="00C64B15">
      <w:pPr>
        <w:spacing w:after="0" w:line="240" w:lineRule="auto"/>
        <w:ind w:right="-93"/>
        <w:jc w:val="both"/>
        <w:rPr>
          <w:rFonts w:ascii="Times New Roman" w:hAnsi="Times New Roman"/>
          <w:sz w:val="12"/>
          <w:szCs w:val="12"/>
        </w:rPr>
      </w:pPr>
      <w:r w:rsidRPr="001E0DC2">
        <w:rPr>
          <w:rStyle w:val="Refdenotaalpie"/>
          <w:rFonts w:ascii="Times New Roman" w:hAnsi="Times New Roman"/>
          <w:sz w:val="12"/>
          <w:szCs w:val="12"/>
        </w:rPr>
        <w:footnoteRef/>
      </w:r>
      <w:r w:rsidRPr="001E0DC2">
        <w:rPr>
          <w:rFonts w:ascii="Times New Roman" w:hAnsi="Times New Roman"/>
          <w:sz w:val="12"/>
          <w:szCs w:val="12"/>
        </w:rPr>
        <w:t xml:space="preserve"> La jurisprudencia ha venido decantando el concepto de este tipo de perjuicio a través del tiempo, pasando del “daño fisiológico” al “daño a la vida de relación”, para luego acoger, el de “alteración grave a las condiciones de existencia” y llegar al hoy denominado “daño a la salud”, el cual abarca todas las categorías dispersas que se indemnizaban por separado en el anterior concepto, tales como, el perjuicio fisiológico y daños externos como el estético, el daño a las relaciones sexuales, familiares y sociales, evitando el subjetivismo judicial que conllevaba al enriquecimiento sin causa de las víctimas. Como su nombre lo indica, esta clase de daño implica que la víctima no ha fallecido, pues el perjuicio está directamente relacionado con las secuelas que le haya dejado la lesión física sufrida por ella, y la alteración tanto de las condiciones en que se desarrollaba en su vida familiar y laboral, como en la pérdida de goce y disfrute de los placeres de vida y la imposibilidad de relacionarse normalmente con sus semejantes Bogotá, D.C., primero (1) de marzo de dos mil seis (2006)- CONSEJO DE ESTADO - SALA DE LO CONTENCIOSO ADMINISTRATIVO - SECCION TERCERA - Consejera ponente: RUTH STELLA CORREA PALACIO- Radicación número: 52001-23-31-000-1995-06529-01(13887)</w:t>
      </w:r>
    </w:p>
    <w:p w:rsidR="00547C44" w:rsidRPr="001E0DC2" w:rsidRDefault="00547C44" w:rsidP="00C64B15">
      <w:pPr>
        <w:spacing w:after="0" w:line="240" w:lineRule="auto"/>
        <w:ind w:right="-283"/>
        <w:jc w:val="both"/>
        <w:rPr>
          <w:rFonts w:ascii="Times New Roman" w:hAnsi="Times New Roman"/>
          <w:sz w:val="12"/>
          <w:szCs w:val="12"/>
        </w:rPr>
      </w:pPr>
    </w:p>
  </w:footnote>
  <w:footnote w:id="26">
    <w:p w:rsidR="00547C44" w:rsidRPr="001E0DC2" w:rsidRDefault="00547C44" w:rsidP="00C64B15">
      <w:pPr>
        <w:spacing w:after="0" w:line="240" w:lineRule="auto"/>
        <w:ind w:right="-283"/>
        <w:jc w:val="both"/>
        <w:rPr>
          <w:rFonts w:ascii="Times New Roman" w:hAnsi="Times New Roman"/>
          <w:sz w:val="12"/>
          <w:szCs w:val="12"/>
        </w:rPr>
      </w:pPr>
      <w:r w:rsidRPr="001E0DC2">
        <w:rPr>
          <w:rStyle w:val="Refdenotaalpie"/>
          <w:rFonts w:ascii="Times New Roman" w:hAnsi="Times New Roman"/>
          <w:sz w:val="12"/>
          <w:szCs w:val="12"/>
        </w:rPr>
        <w:footnoteRef/>
      </w:r>
      <w:r w:rsidRPr="001E0DC2">
        <w:rPr>
          <w:rFonts w:ascii="Times New Roman" w:hAnsi="Times New Roman"/>
          <w:sz w:val="12"/>
          <w:szCs w:val="12"/>
        </w:rPr>
        <w:t xml:space="preserve"> Bogotá, D.C., primero (1) de marzo de dos mil seis (2006)- CONSEJO DE ESTADO - SALA DE LO CONTENCIOSO ADMINISTRATIVO - SECCION TERCERA - Consejera ponente: RUTH STELLA CORREA PALACIO- Radicación número: 52001-23-31-000-1995-06529-01(13887)</w:t>
      </w:r>
    </w:p>
    <w:p w:rsidR="00547C44" w:rsidRPr="001E0DC2" w:rsidRDefault="00547C44" w:rsidP="00C64B15">
      <w:pPr>
        <w:spacing w:after="0" w:line="240" w:lineRule="auto"/>
        <w:ind w:right="-283"/>
        <w:jc w:val="both"/>
        <w:rPr>
          <w:sz w:val="12"/>
          <w:szCs w:val="12"/>
        </w:rPr>
      </w:pPr>
    </w:p>
  </w:footnote>
  <w:footnote w:id="27">
    <w:p w:rsidR="00547C44" w:rsidRPr="001E0DC2" w:rsidRDefault="00547C44" w:rsidP="00C64B15">
      <w:pPr>
        <w:pStyle w:val="Textonotapie"/>
        <w:jc w:val="both"/>
        <w:rPr>
          <w:sz w:val="12"/>
          <w:szCs w:val="12"/>
        </w:rPr>
      </w:pPr>
      <w:r w:rsidRPr="001E0DC2">
        <w:rPr>
          <w:rStyle w:val="Refdenotaalpie"/>
          <w:sz w:val="12"/>
          <w:szCs w:val="12"/>
        </w:rPr>
        <w:footnoteRef/>
      </w:r>
      <w:r w:rsidRPr="001E0DC2">
        <w:rPr>
          <w:sz w:val="12"/>
          <w:szCs w:val="12"/>
        </w:rPr>
        <w:t xml:space="preserve"> Así se ha considerado entre muchas otras, en sentencias del 19 de octubre de 1990, exp: 4333; del 17 de febrero de 1994; exp: 6783 y del 10 de agosto de 2001, exp: 12.555.</w:t>
      </w:r>
    </w:p>
    <w:p w:rsidR="00547C44" w:rsidRPr="001E0DC2" w:rsidRDefault="00547C44" w:rsidP="00C64B15">
      <w:pPr>
        <w:pStyle w:val="Textonotapie"/>
        <w:jc w:val="both"/>
        <w:rPr>
          <w:sz w:val="12"/>
          <w:szCs w:val="12"/>
        </w:rPr>
      </w:pPr>
    </w:p>
  </w:footnote>
  <w:footnote w:id="28">
    <w:p w:rsidR="00547C44" w:rsidRPr="001E0DC2" w:rsidRDefault="00547C44" w:rsidP="00C64B15">
      <w:pPr>
        <w:pStyle w:val="Textonotapie"/>
        <w:jc w:val="both"/>
        <w:rPr>
          <w:sz w:val="12"/>
          <w:szCs w:val="12"/>
        </w:rPr>
      </w:pPr>
      <w:r w:rsidRPr="001E0DC2">
        <w:rPr>
          <w:rStyle w:val="Refdenotaalpie"/>
          <w:sz w:val="12"/>
          <w:szCs w:val="12"/>
        </w:rPr>
        <w:footnoteRef/>
      </w:r>
      <w:r w:rsidRPr="001E0DC2">
        <w:rPr>
          <w:sz w:val="12"/>
          <w:szCs w:val="12"/>
        </w:rPr>
        <w:t xml:space="preserve"> Se ha reconocido la existencia del perjuicio futuro, con fundamento en las condiciones existentes en el momento en el cual se causó el daño, entre otras, en sentencias de la Sección del 19 de junio de 1989, exp: 4678; 7 de mayo de 1993, exp: 7715 y del 5 de septiembre de 1994, exp: 8674.  </w:t>
      </w:r>
    </w:p>
    <w:p w:rsidR="00547C44" w:rsidRPr="001E0DC2" w:rsidRDefault="00547C44" w:rsidP="00C64B15">
      <w:pPr>
        <w:pStyle w:val="Textonotapie"/>
        <w:jc w:val="both"/>
        <w:rPr>
          <w:sz w:val="12"/>
          <w:szCs w:val="12"/>
        </w:rPr>
      </w:pPr>
    </w:p>
  </w:footnote>
  <w:footnote w:id="29">
    <w:p w:rsidR="00547C44" w:rsidRPr="001E0DC2" w:rsidRDefault="00547C44" w:rsidP="00C64B15">
      <w:pPr>
        <w:pStyle w:val="Textonotapie"/>
        <w:jc w:val="both"/>
        <w:rPr>
          <w:sz w:val="12"/>
          <w:szCs w:val="12"/>
        </w:rPr>
      </w:pPr>
      <w:r w:rsidRPr="001E0DC2">
        <w:rPr>
          <w:rStyle w:val="Refdenotaalpie"/>
          <w:sz w:val="12"/>
          <w:szCs w:val="12"/>
        </w:rPr>
        <w:footnoteRef/>
      </w:r>
      <w:r w:rsidRPr="001E0DC2">
        <w:rPr>
          <w:sz w:val="12"/>
          <w:szCs w:val="12"/>
        </w:rPr>
        <w:t xml:space="preserve"> Sentencia  9952(14515) del 03/02/20. Ponente: RICARDO HOYOS DUQUE. Actor: MIGUEL PEREIRA DIAZ Y OTROS. Demandado: LA NACIÓN- MINISTERIO DE DEFENSA-POLICIA NACIONAL</w:t>
      </w:r>
    </w:p>
    <w:p w:rsidR="00547C44" w:rsidRPr="001E0DC2" w:rsidRDefault="00547C44" w:rsidP="00C64B15">
      <w:pPr>
        <w:pStyle w:val="Textonotapie"/>
        <w:jc w:val="both"/>
        <w:rPr>
          <w:sz w:val="12"/>
          <w:szCs w:val="12"/>
        </w:rPr>
      </w:pPr>
    </w:p>
    <w:p w:rsidR="00547C44" w:rsidRPr="001E0DC2" w:rsidRDefault="00547C44" w:rsidP="00C64B15">
      <w:pPr>
        <w:pStyle w:val="Textonotapie"/>
        <w:jc w:val="both"/>
        <w:rPr>
          <w:sz w:val="12"/>
          <w:szCs w:val="12"/>
        </w:rPr>
      </w:pPr>
    </w:p>
  </w:footnote>
  <w:footnote w:id="30">
    <w:p w:rsidR="00547C44" w:rsidRPr="001E0DC2" w:rsidRDefault="00547C44" w:rsidP="00C64B15">
      <w:pPr>
        <w:pStyle w:val="Textonotapie"/>
        <w:jc w:val="both"/>
        <w:rPr>
          <w:i/>
          <w:sz w:val="12"/>
          <w:szCs w:val="12"/>
        </w:rPr>
      </w:pPr>
      <w:r w:rsidRPr="001E0DC2">
        <w:rPr>
          <w:rStyle w:val="Refdenotaalpie"/>
          <w:sz w:val="12"/>
          <w:szCs w:val="12"/>
        </w:rPr>
        <w:footnoteRef/>
      </w:r>
      <w:r w:rsidRPr="001E0DC2">
        <w:rPr>
          <w:sz w:val="12"/>
          <w:szCs w:val="12"/>
        </w:rPr>
        <w:t xml:space="preserve"> </w:t>
      </w:r>
      <w:r w:rsidRPr="001E0DC2">
        <w:rPr>
          <w:bCs/>
          <w:i/>
          <w:sz w:val="12"/>
          <w:szCs w:val="12"/>
        </w:rPr>
        <w:t>“(…)</w:t>
      </w:r>
      <w:r w:rsidRPr="001E0DC2">
        <w:rPr>
          <w:bCs/>
          <w:i/>
          <w:iCs/>
          <w:sz w:val="12"/>
          <w:szCs w:val="12"/>
        </w:rPr>
        <w:t>.</w:t>
      </w:r>
      <w:r w:rsidRPr="001E0DC2">
        <w:rPr>
          <w:i/>
          <w:iCs/>
          <w:sz w:val="12"/>
          <w:szCs w:val="12"/>
        </w:rPr>
        <w:t xml:space="preserve"> </w:t>
      </w:r>
      <w:r w:rsidRPr="001E0DC2">
        <w:rPr>
          <w:i/>
          <w:sz w:val="12"/>
          <w:szCs w:val="12"/>
        </w:rPr>
        <w:t>Salvo en los procesos en que se ventile un interés público, la sentencia dispondrá sobre la condena en costas, cuya liquidación y ejecución se regirán por las normas del Código de Procedimiento Civil.”</w:t>
      </w:r>
    </w:p>
    <w:p w:rsidR="00547C44" w:rsidRPr="001E0DC2" w:rsidRDefault="00547C44" w:rsidP="00C64B15">
      <w:pPr>
        <w:pStyle w:val="Textonotapie"/>
        <w:jc w:val="both"/>
        <w:rPr>
          <w:sz w:val="12"/>
          <w:szCs w:val="12"/>
        </w:rPr>
      </w:pPr>
    </w:p>
  </w:footnote>
  <w:footnote w:id="31">
    <w:p w:rsidR="00547C44" w:rsidRPr="001E0DC2" w:rsidRDefault="00547C44" w:rsidP="00C64B15">
      <w:pPr>
        <w:spacing w:after="0" w:line="240" w:lineRule="auto"/>
        <w:jc w:val="both"/>
        <w:rPr>
          <w:rFonts w:ascii="Times New Roman" w:hAnsi="Times New Roman"/>
          <w:i/>
          <w:sz w:val="12"/>
          <w:szCs w:val="12"/>
        </w:rPr>
      </w:pPr>
      <w:r w:rsidRPr="001E0DC2">
        <w:rPr>
          <w:rStyle w:val="Refdenotaalpie"/>
          <w:rFonts w:ascii="Times New Roman" w:hAnsi="Times New Roman"/>
          <w:sz w:val="12"/>
          <w:szCs w:val="12"/>
        </w:rPr>
        <w:footnoteRef/>
      </w:r>
      <w:r w:rsidRPr="001E0DC2">
        <w:rPr>
          <w:rFonts w:ascii="Times New Roman" w:hAnsi="Times New Roman"/>
          <w:sz w:val="12"/>
          <w:szCs w:val="12"/>
        </w:rPr>
        <w:t xml:space="preserve"> </w:t>
      </w:r>
      <w:r w:rsidRPr="001E0DC2">
        <w:rPr>
          <w:rStyle w:val="Textoennegrita"/>
          <w:rFonts w:ascii="Times New Roman" w:hAnsi="Times New Roman"/>
          <w:i/>
          <w:sz w:val="12"/>
          <w:szCs w:val="12"/>
        </w:rPr>
        <w:t xml:space="preserve">ACUERDO No. PSAA16-10554 Agosto 5 de 2016 “Por el cual se establecen las tarifas de agencias en derecho </w:t>
      </w:r>
      <w:r w:rsidRPr="001E0DC2">
        <w:rPr>
          <w:rFonts w:ascii="Times New Roman" w:hAnsi="Times New Roman"/>
          <w:i/>
          <w:sz w:val="12"/>
          <w:szCs w:val="12"/>
          <w:u w:val="single"/>
        </w:rPr>
        <w:t>A</w:t>
      </w:r>
      <w:r w:rsidRPr="001E0DC2">
        <w:rPr>
          <w:rFonts w:ascii="Times New Roman" w:hAnsi="Times New Roman"/>
          <w:i/>
          <w:sz w:val="12"/>
          <w:szCs w:val="12"/>
        </w:rPr>
        <w:t>RTÍCULO 4º. Analogía. A los trámites no contemplados en este acuerdo se aplicarán las tarifas establecidas para asuntos similares. ARTÍCULO 5º.Tarifas. Las tarifas de agencias en derecho son: 1. PROCESOS DECLARATIVOS EN GENERAL. En única instancia. a. Cuando en la demanda se formulen pretensiones de contenido pecuniario, entre el 5% y el 15% de lo pedido. b. En aquellos asuntos que carezcan de cuantía o de pretensiones pecuniarias, entre 1 y 8 S.M.M.L.V. En primera instancia. a. Por la cuantía. Cuando en la demanda se formulen pretensiones de contenido pecuniario: (i) De menor cuantía, entre el 4% y el 10% de lo pedido. (</w:t>
      </w:r>
      <w:r w:rsidRPr="001E0DC2">
        <w:rPr>
          <w:rFonts w:ascii="Times New Roman" w:hAnsi="Times New Roman"/>
          <w:b/>
          <w:i/>
          <w:sz w:val="12"/>
          <w:szCs w:val="12"/>
        </w:rPr>
        <w:t>ii) De mayor cuantía, entre el 3% y el 7.5% de lo pedido.</w:t>
      </w:r>
      <w:r w:rsidRPr="001E0DC2">
        <w:rPr>
          <w:rFonts w:ascii="Times New Roman" w:hAnsi="Times New Roman"/>
          <w:i/>
          <w:sz w:val="12"/>
          <w:szCs w:val="12"/>
        </w:rPr>
        <w:t xml:space="preserve"> b. Por la naturaleza del asunto. En aquellos asuntos que carezcan de cuantía o de pretensiones pecuniarias, entre 1 y 10 S.M.M.L.V.</w:t>
      </w:r>
    </w:p>
    <w:p w:rsidR="00547C44" w:rsidRPr="001E0DC2" w:rsidRDefault="00547C44" w:rsidP="00C64B15">
      <w:pPr>
        <w:spacing w:after="0" w:line="240" w:lineRule="auto"/>
        <w:jc w:val="both"/>
        <w:rPr>
          <w:rFonts w:ascii="Times New Roman" w:hAnsi="Times New Roman"/>
          <w:i/>
          <w:sz w:val="12"/>
          <w:szCs w:val="12"/>
        </w:rPr>
      </w:pPr>
      <w:r w:rsidRPr="001E0DC2">
        <w:rPr>
          <w:rFonts w:ascii="Times New Roman" w:hAnsi="Times New Roman"/>
          <w:i/>
          <w:sz w:val="12"/>
          <w:szCs w:val="12"/>
        </w:rPr>
        <w:t>En segunda instancia. Entre 1 y 6 S.M.M.L.V. (…) negrita fuera de texto.</w:t>
      </w:r>
    </w:p>
    <w:p w:rsidR="00547C44" w:rsidRPr="001E0DC2" w:rsidRDefault="00547C44" w:rsidP="00C64B15">
      <w:pPr>
        <w:spacing w:after="0" w:line="240" w:lineRule="auto"/>
        <w:jc w:val="both"/>
        <w:rPr>
          <w:rFonts w:ascii="Times New Roman" w:hAnsi="Times New Roman"/>
          <w:i/>
          <w:sz w:val="12"/>
          <w:szCs w:val="12"/>
          <w:u w:val="single"/>
        </w:rPr>
      </w:pPr>
    </w:p>
  </w:footnote>
  <w:footnote w:id="32">
    <w:p w:rsidR="00547C44" w:rsidRPr="001E0DC2" w:rsidRDefault="00547C44" w:rsidP="00C64B15">
      <w:pPr>
        <w:pStyle w:val="Textonotapie"/>
        <w:jc w:val="both"/>
        <w:rPr>
          <w:i/>
          <w:sz w:val="12"/>
          <w:szCs w:val="12"/>
        </w:rPr>
      </w:pPr>
      <w:r w:rsidRPr="001E0DC2">
        <w:rPr>
          <w:rStyle w:val="Refdenotaalpie"/>
          <w:sz w:val="12"/>
          <w:szCs w:val="12"/>
        </w:rPr>
        <w:footnoteRef/>
      </w:r>
      <w:r w:rsidRPr="001E0DC2">
        <w:rPr>
          <w:sz w:val="12"/>
          <w:szCs w:val="12"/>
        </w:rPr>
        <w:t xml:space="preserve"> CGP. ARTÍCULO 25 Cuantía. </w:t>
      </w:r>
      <w:r w:rsidRPr="001E0DC2">
        <w:rPr>
          <w:i/>
          <w:sz w:val="12"/>
          <w:szCs w:val="12"/>
        </w:rPr>
        <w:t>“(…) Son de menor cuantía cuando versen sobre pretensiones patrimoniales que excedan el equivalente a cuarenta salarios mínimos legales mensuales vigentes (40 smlmv) sin exceder el equivalente a ciento cincuenta salarios mínimos legales mensuales vigentes (150 smlmv). Son de mayor cuantía cuando versen sobre pretensiones patrimoniales que excedan el equivalente a ciento cincuenta salarios mínimos legales mensuales vigentes (150 smlmv). (…)”</w:t>
      </w:r>
    </w:p>
    <w:p w:rsidR="00547C44" w:rsidRPr="001E0DC2" w:rsidRDefault="00547C44" w:rsidP="00C64B15">
      <w:pPr>
        <w:pStyle w:val="Textonotapie"/>
        <w:jc w:val="both"/>
        <w:rPr>
          <w:i/>
          <w:sz w:val="12"/>
          <w:szCs w:val="12"/>
        </w:rPr>
      </w:pPr>
    </w:p>
    <w:p w:rsidR="00547C44" w:rsidRPr="001E0DC2" w:rsidRDefault="00547C44" w:rsidP="00C64B15">
      <w:pPr>
        <w:pStyle w:val="Textonotapie"/>
        <w:jc w:val="both"/>
        <w:rPr>
          <w:i/>
          <w:sz w:val="12"/>
          <w:szCs w:val="12"/>
          <w:lang w:val="es-CO"/>
        </w:rPr>
      </w:pPr>
    </w:p>
  </w:footnote>
  <w:footnote w:id="33">
    <w:p w:rsidR="00547C44" w:rsidRPr="001E0DC2" w:rsidRDefault="00547C44" w:rsidP="00C64B15">
      <w:pPr>
        <w:pStyle w:val="Textonotapie"/>
        <w:jc w:val="both"/>
        <w:rPr>
          <w:sz w:val="12"/>
          <w:szCs w:val="12"/>
          <w:lang w:val="es-CO"/>
        </w:rPr>
      </w:pPr>
      <w:r w:rsidRPr="001E0DC2">
        <w:rPr>
          <w:rStyle w:val="Refdenotaalpie"/>
          <w:sz w:val="12"/>
          <w:szCs w:val="12"/>
        </w:rPr>
        <w:footnoteRef/>
      </w:r>
      <w:r w:rsidRPr="001E0DC2">
        <w:rPr>
          <w:sz w:val="12"/>
          <w:szCs w:val="12"/>
        </w:rPr>
        <w:t xml:space="preserve"> 7.7</w:t>
      </w:r>
      <w:r w:rsidRPr="001E0DC2">
        <w:rPr>
          <w:sz w:val="12"/>
          <w:szCs w:val="12"/>
          <w:lang w:val="es-CO"/>
        </w:rPr>
        <w:t>% del total de la condena impuesta $93´211.981,27</w:t>
      </w:r>
    </w:p>
    <w:p w:rsidR="00547C44" w:rsidRPr="001E0DC2" w:rsidRDefault="00547C44" w:rsidP="00C64B15">
      <w:pPr>
        <w:pStyle w:val="Textonotapie"/>
        <w:jc w:val="both"/>
        <w:rPr>
          <w:sz w:val="12"/>
          <w:szCs w:val="1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C44" w:rsidRPr="00F824DA" w:rsidRDefault="00547C44" w:rsidP="00B301AC">
    <w:pPr>
      <w:pStyle w:val="Encabezado"/>
      <w:jc w:val="right"/>
      <w:rPr>
        <w:sz w:val="13"/>
        <w:szCs w:val="13"/>
      </w:rPr>
    </w:pPr>
    <w:r w:rsidRPr="00F824DA">
      <w:rPr>
        <w:sz w:val="13"/>
        <w:szCs w:val="13"/>
        <w:lang w:val="es-MX"/>
      </w:rPr>
      <w:t xml:space="preserve">Expediente No. </w:t>
    </w:r>
    <w:r>
      <w:rPr>
        <w:sz w:val="13"/>
        <w:szCs w:val="13"/>
        <w:lang w:val="es-MX"/>
      </w:rPr>
      <w:t>2017-0028</w:t>
    </w:r>
  </w:p>
  <w:p w:rsidR="00547C44" w:rsidRPr="00F824DA" w:rsidRDefault="00547C44" w:rsidP="00B301AC">
    <w:pPr>
      <w:pStyle w:val="Encabezado"/>
      <w:jc w:val="right"/>
      <w:rPr>
        <w:sz w:val="13"/>
        <w:szCs w:val="13"/>
      </w:rPr>
    </w:pPr>
    <w:r w:rsidRPr="00F824DA">
      <w:rPr>
        <w:sz w:val="13"/>
        <w:szCs w:val="13"/>
      </w:rPr>
      <w:t>FALLO DE PRIMERA INSTANCIA</w:t>
    </w:r>
  </w:p>
  <w:p w:rsidR="00547C44" w:rsidRPr="00F824DA" w:rsidRDefault="00547C44" w:rsidP="00B301AC">
    <w:pPr>
      <w:pStyle w:val="Encabezado"/>
      <w:jc w:val="right"/>
      <w:rPr>
        <w:sz w:val="13"/>
        <w:szCs w:val="13"/>
      </w:rPr>
    </w:pPr>
    <w:r w:rsidRPr="00F824DA">
      <w:rPr>
        <w:sz w:val="13"/>
        <w:szCs w:val="13"/>
      </w:rPr>
      <w:t xml:space="preserve">Página </w:t>
    </w:r>
    <w:r w:rsidRPr="00F824DA">
      <w:rPr>
        <w:sz w:val="13"/>
        <w:szCs w:val="13"/>
      </w:rPr>
      <w:fldChar w:fldCharType="begin"/>
    </w:r>
    <w:r w:rsidRPr="00F824DA">
      <w:rPr>
        <w:sz w:val="13"/>
        <w:szCs w:val="13"/>
      </w:rPr>
      <w:instrText xml:space="preserve"> PAGE  \* Arabic  \* MERGEFORMAT </w:instrText>
    </w:r>
    <w:r w:rsidRPr="00F824DA">
      <w:rPr>
        <w:sz w:val="13"/>
        <w:szCs w:val="13"/>
      </w:rPr>
      <w:fldChar w:fldCharType="separate"/>
    </w:r>
    <w:r w:rsidR="00654B13">
      <w:rPr>
        <w:noProof/>
        <w:sz w:val="13"/>
        <w:szCs w:val="13"/>
      </w:rPr>
      <w:t>13</w:t>
    </w:r>
    <w:r w:rsidRPr="00F824DA">
      <w:rPr>
        <w:sz w:val="13"/>
        <w:szCs w:val="13"/>
      </w:rPr>
      <w:fldChar w:fldCharType="end"/>
    </w:r>
    <w:r w:rsidRPr="00F824DA">
      <w:rPr>
        <w:sz w:val="13"/>
        <w:szCs w:val="13"/>
      </w:rPr>
      <w:t xml:space="preserve"> de </w:t>
    </w:r>
    <w:r w:rsidRPr="00F824DA">
      <w:rPr>
        <w:sz w:val="13"/>
        <w:szCs w:val="13"/>
      </w:rPr>
      <w:fldChar w:fldCharType="begin"/>
    </w:r>
    <w:r w:rsidRPr="00F824DA">
      <w:rPr>
        <w:sz w:val="13"/>
        <w:szCs w:val="13"/>
      </w:rPr>
      <w:instrText xml:space="preserve"> NUMPAGES  \* Arabic  \* MERGEFORMAT </w:instrText>
    </w:r>
    <w:r w:rsidRPr="00F824DA">
      <w:rPr>
        <w:sz w:val="13"/>
        <w:szCs w:val="13"/>
      </w:rPr>
      <w:fldChar w:fldCharType="separate"/>
    </w:r>
    <w:r w:rsidR="00654B13">
      <w:rPr>
        <w:noProof/>
        <w:sz w:val="13"/>
        <w:szCs w:val="13"/>
      </w:rPr>
      <w:t>13</w:t>
    </w:r>
    <w:r w:rsidRPr="00F824DA">
      <w:rPr>
        <w:noProof/>
        <w:sz w:val="13"/>
        <w:szCs w:val="13"/>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C44" w:rsidRPr="00F824DA" w:rsidRDefault="00547C44" w:rsidP="00B301AC">
    <w:pPr>
      <w:pStyle w:val="Encabezado"/>
      <w:jc w:val="center"/>
      <w:rPr>
        <w:rFonts w:ascii="Arial" w:hAnsi="Arial" w:cs="Arial"/>
        <w:b/>
        <w:i/>
        <w:sz w:val="13"/>
        <w:szCs w:val="13"/>
      </w:rPr>
    </w:pPr>
    <w:r>
      <w:rPr>
        <w:rFonts w:ascii="Arial" w:hAnsi="Arial" w:cs="Arial"/>
        <w:b/>
        <w:i/>
        <w:noProof/>
        <w:sz w:val="13"/>
        <w:szCs w:val="13"/>
        <w:lang w:eastAsia="es-CO"/>
      </w:rPr>
      <w:drawing>
        <wp:inline distT="0" distB="0" distL="0" distR="0" wp14:anchorId="436D0768" wp14:editId="48C206AF">
          <wp:extent cx="668020" cy="643255"/>
          <wp:effectExtent l="0" t="0" r="0" b="4445"/>
          <wp:docPr id="1" name="Imagen 1"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020" cy="643255"/>
                  </a:xfrm>
                  <a:prstGeom prst="rect">
                    <a:avLst/>
                  </a:prstGeom>
                  <a:noFill/>
                  <a:ln>
                    <a:noFill/>
                  </a:ln>
                </pic:spPr>
              </pic:pic>
            </a:graphicData>
          </a:graphic>
        </wp:inline>
      </w:drawing>
    </w:r>
  </w:p>
  <w:p w:rsidR="00547C44" w:rsidRPr="00F824DA" w:rsidRDefault="00547C44" w:rsidP="00B301AC">
    <w:pPr>
      <w:pStyle w:val="Encabezado"/>
      <w:jc w:val="center"/>
      <w:rPr>
        <w:rFonts w:ascii="Tahoma" w:hAnsi="Tahoma" w:cs="Tahoma"/>
        <w:b/>
        <w:sz w:val="13"/>
        <w:szCs w:val="13"/>
        <w:lang w:val="es-MX"/>
      </w:rPr>
    </w:pPr>
    <w:r w:rsidRPr="00F824DA">
      <w:rPr>
        <w:rFonts w:ascii="Tahoma" w:hAnsi="Tahoma" w:cs="Tahoma"/>
        <w:b/>
        <w:sz w:val="13"/>
        <w:szCs w:val="13"/>
        <w:lang w:val="es-MX"/>
      </w:rPr>
      <w:t>JUZGADO TREINTA Y CUATRO ADMINISTRATIVO</w:t>
    </w:r>
  </w:p>
  <w:p w:rsidR="00547C44" w:rsidRPr="00F824DA" w:rsidRDefault="00547C44" w:rsidP="00B301AC">
    <w:pPr>
      <w:pStyle w:val="Encabezado"/>
      <w:jc w:val="center"/>
      <w:rPr>
        <w:rFonts w:ascii="Tahoma" w:hAnsi="Tahoma" w:cs="Tahoma"/>
        <w:b/>
        <w:sz w:val="13"/>
        <w:szCs w:val="13"/>
        <w:lang w:val="es-MX"/>
      </w:rPr>
    </w:pPr>
    <w:r w:rsidRPr="00F824DA">
      <w:rPr>
        <w:rFonts w:ascii="Tahoma" w:hAnsi="Tahoma" w:cs="Tahoma"/>
        <w:b/>
        <w:sz w:val="13"/>
        <w:szCs w:val="13"/>
        <w:lang w:val="es-MX"/>
      </w:rPr>
      <w:t>CIRCUITO DE BOGOTÁ</w:t>
    </w:r>
  </w:p>
  <w:p w:rsidR="00547C44" w:rsidRPr="00F824DA" w:rsidRDefault="00547C44" w:rsidP="00B301AC">
    <w:pPr>
      <w:pStyle w:val="Encabezado"/>
      <w:jc w:val="center"/>
      <w:rPr>
        <w:rFonts w:ascii="Tahoma" w:hAnsi="Tahoma" w:cs="Tahoma"/>
        <w:b/>
        <w:sz w:val="13"/>
        <w:szCs w:val="13"/>
        <w:lang w:val="es-MX"/>
      </w:rPr>
    </w:pPr>
    <w:r w:rsidRPr="00F824DA">
      <w:rPr>
        <w:rFonts w:ascii="Tahoma" w:hAnsi="Tahoma" w:cs="Tahoma"/>
        <w:b/>
        <w:sz w:val="13"/>
        <w:szCs w:val="13"/>
        <w:lang w:val="es-MX"/>
      </w:rPr>
      <w:t>Sección Tercera</w:t>
    </w:r>
  </w:p>
  <w:p w:rsidR="00547C44" w:rsidRDefault="00547C4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0686D"/>
    <w:multiLevelType w:val="hybridMultilevel"/>
    <w:tmpl w:val="EFAC3F7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3FE21B4"/>
    <w:multiLevelType w:val="hybridMultilevel"/>
    <w:tmpl w:val="33444788"/>
    <w:lvl w:ilvl="0" w:tplc="371E0618">
      <w:start w:val="1"/>
      <w:numFmt w:val="lowerLetter"/>
      <w:lvlText w:val="%1)"/>
      <w:lvlJc w:val="left"/>
      <w:pPr>
        <w:ind w:left="360" w:hanging="360"/>
      </w:pPr>
      <w:rPr>
        <w:rFonts w:hint="default"/>
        <w:color w:val="00000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nsid w:val="26541F85"/>
    <w:multiLevelType w:val="hybridMultilevel"/>
    <w:tmpl w:val="494C38E4"/>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2A7D45F3"/>
    <w:multiLevelType w:val="hybridMultilevel"/>
    <w:tmpl w:val="E206B018"/>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8C05AB6"/>
    <w:multiLevelType w:val="hybridMultilevel"/>
    <w:tmpl w:val="A4E0A09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nsid w:val="3BE154F8"/>
    <w:multiLevelType w:val="singleLevel"/>
    <w:tmpl w:val="E8A6B73E"/>
    <w:lvl w:ilvl="0">
      <w:start w:val="2"/>
      <w:numFmt w:val="lowerLetter"/>
      <w:lvlText w:val="%1)"/>
      <w:legacy w:legacy="1" w:legacySpace="0" w:legacyIndent="358"/>
      <w:lvlJc w:val="left"/>
      <w:rPr>
        <w:rFonts w:ascii="Courier New" w:hAnsi="Courier New" w:cs="Courier New" w:hint="default"/>
      </w:rPr>
    </w:lvl>
  </w:abstractNum>
  <w:abstractNum w:abstractNumId="6">
    <w:nsid w:val="46E467B0"/>
    <w:multiLevelType w:val="hybridMultilevel"/>
    <w:tmpl w:val="304A11C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8">
    <w:nsid w:val="4C0A4F52"/>
    <w:multiLevelType w:val="multilevel"/>
    <w:tmpl w:val="DD78FEB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lang w:val="es-C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4CB63993"/>
    <w:multiLevelType w:val="multilevel"/>
    <w:tmpl w:val="EC8EC74E"/>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i w:val="0"/>
      </w:rPr>
    </w:lvl>
    <w:lvl w:ilvl="3">
      <w:start w:val="1"/>
      <w:numFmt w:val="decimal"/>
      <w:lvlText w:val="%1.%2.%3.%4."/>
      <w:lvlJc w:val="left"/>
      <w:pPr>
        <w:ind w:left="1080" w:hanging="1080"/>
      </w:pPr>
      <w:rPr>
        <w:rFonts w:cs="Times New Roman" w:hint="default"/>
        <w:b/>
        <w:i w:val="0"/>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nsid w:val="712A2096"/>
    <w:multiLevelType w:val="hybridMultilevel"/>
    <w:tmpl w:val="8848A1F6"/>
    <w:lvl w:ilvl="0" w:tplc="08D8AA3E">
      <w:start w:val="2"/>
      <w:numFmt w:val="bullet"/>
      <w:lvlText w:val="-"/>
      <w:lvlJc w:val="left"/>
      <w:pPr>
        <w:ind w:left="720" w:hanging="360"/>
      </w:pPr>
      <w:rPr>
        <w:rFonts w:ascii="Tahoma" w:eastAsiaTheme="minorEastAsia"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78E41779"/>
    <w:multiLevelType w:val="multilevel"/>
    <w:tmpl w:val="D0B2D828"/>
    <w:lvl w:ilvl="0">
      <w:start w:val="2"/>
      <w:numFmt w:val="decimal"/>
      <w:lvlText w:val="%1."/>
      <w:lvlJc w:val="left"/>
      <w:pPr>
        <w:ind w:left="360" w:hanging="360"/>
      </w:pPr>
      <w:rPr>
        <w:rFonts w:cs="Times New Roman" w:hint="default"/>
      </w:rPr>
    </w:lvl>
    <w:lvl w:ilvl="1">
      <w:start w:val="3"/>
      <w:numFmt w:val="decimal"/>
      <w:lvlText w:val="%1.%2."/>
      <w:lvlJc w:val="left"/>
      <w:pPr>
        <w:ind w:left="1080" w:hanging="720"/>
      </w:pPr>
      <w:rPr>
        <w:rFonts w:cs="Times New Roman" w:hint="default"/>
        <w:b/>
        <w:i w:val="0"/>
      </w:rPr>
    </w:lvl>
    <w:lvl w:ilvl="2">
      <w:start w:val="1"/>
      <w:numFmt w:val="decimal"/>
      <w:lvlText w:val="%1.%2.%3."/>
      <w:lvlJc w:val="left"/>
      <w:pPr>
        <w:ind w:left="1440" w:hanging="720"/>
      </w:pPr>
      <w:rPr>
        <w:rFonts w:cs="Times New Roman" w:hint="default"/>
        <w:b/>
      </w:rPr>
    </w:lvl>
    <w:lvl w:ilvl="3">
      <w:start w:val="1"/>
      <w:numFmt w:val="decimal"/>
      <w:lvlText w:val="%1.%2.%3.%4."/>
      <w:lvlJc w:val="left"/>
      <w:pPr>
        <w:ind w:left="2160" w:hanging="1080"/>
      </w:pPr>
      <w:rPr>
        <w:rFonts w:cs="Times New Roman" w:hint="default"/>
        <w:b/>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2">
    <w:nsid w:val="7A2D675D"/>
    <w:multiLevelType w:val="hybridMultilevel"/>
    <w:tmpl w:val="71E274D0"/>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13">
    <w:nsid w:val="7BEA1A56"/>
    <w:multiLevelType w:val="hybridMultilevel"/>
    <w:tmpl w:val="036ED6F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7C1F157B"/>
    <w:multiLevelType w:val="hybridMultilevel"/>
    <w:tmpl w:val="1CCC051A"/>
    <w:lvl w:ilvl="0" w:tplc="0C0A0001">
      <w:start w:val="1"/>
      <w:numFmt w:val="bullet"/>
      <w:lvlText w:val=""/>
      <w:lvlJc w:val="left"/>
      <w:pPr>
        <w:ind w:left="720" w:hanging="360"/>
      </w:pPr>
      <w:rPr>
        <w:rFonts w:ascii="Symbol" w:hAnsi="Symbol" w:hint="default"/>
      </w:rPr>
    </w:lvl>
    <w:lvl w:ilvl="1" w:tplc="EE8E7DDE">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8"/>
  </w:num>
  <w:num w:numId="4">
    <w:abstractNumId w:val="3"/>
  </w:num>
  <w:num w:numId="5">
    <w:abstractNumId w:val="13"/>
  </w:num>
  <w:num w:numId="6">
    <w:abstractNumId w:val="14"/>
  </w:num>
  <w:num w:numId="7">
    <w:abstractNumId w:val="12"/>
  </w:num>
  <w:num w:numId="8">
    <w:abstractNumId w:val="5"/>
  </w:num>
  <w:num w:numId="9">
    <w:abstractNumId w:val="10"/>
  </w:num>
  <w:num w:numId="10">
    <w:abstractNumId w:val="6"/>
  </w:num>
  <w:num w:numId="11">
    <w:abstractNumId w:val="4"/>
  </w:num>
  <w:num w:numId="12">
    <w:abstractNumId w:val="1"/>
  </w:num>
  <w:num w:numId="13">
    <w:abstractNumId w:val="1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A61"/>
    <w:rsid w:val="000112ED"/>
    <w:rsid w:val="000A4264"/>
    <w:rsid w:val="000B17A9"/>
    <w:rsid w:val="000B2CC7"/>
    <w:rsid w:val="000C7D94"/>
    <w:rsid w:val="00115C1A"/>
    <w:rsid w:val="00151267"/>
    <w:rsid w:val="00171579"/>
    <w:rsid w:val="001A42C0"/>
    <w:rsid w:val="001B5866"/>
    <w:rsid w:val="001D102F"/>
    <w:rsid w:val="001D5734"/>
    <w:rsid w:val="001E0DC2"/>
    <w:rsid w:val="00232D47"/>
    <w:rsid w:val="00242E1D"/>
    <w:rsid w:val="00245DFD"/>
    <w:rsid w:val="00275197"/>
    <w:rsid w:val="002D3C9F"/>
    <w:rsid w:val="002E2171"/>
    <w:rsid w:val="002F2833"/>
    <w:rsid w:val="00332DA1"/>
    <w:rsid w:val="00350728"/>
    <w:rsid w:val="00383C60"/>
    <w:rsid w:val="003A4961"/>
    <w:rsid w:val="003C6152"/>
    <w:rsid w:val="003F7F87"/>
    <w:rsid w:val="0042255B"/>
    <w:rsid w:val="00442C77"/>
    <w:rsid w:val="00455A19"/>
    <w:rsid w:val="00463F31"/>
    <w:rsid w:val="00467AEB"/>
    <w:rsid w:val="004816CD"/>
    <w:rsid w:val="00490191"/>
    <w:rsid w:val="00493136"/>
    <w:rsid w:val="00495C9D"/>
    <w:rsid w:val="004A0FF8"/>
    <w:rsid w:val="004A61C9"/>
    <w:rsid w:val="004D0684"/>
    <w:rsid w:val="004F42DE"/>
    <w:rsid w:val="00547C44"/>
    <w:rsid w:val="00576057"/>
    <w:rsid w:val="00611AEE"/>
    <w:rsid w:val="00613885"/>
    <w:rsid w:val="00646030"/>
    <w:rsid w:val="00654B13"/>
    <w:rsid w:val="006A04C2"/>
    <w:rsid w:val="006A488F"/>
    <w:rsid w:val="00715C47"/>
    <w:rsid w:val="0077611B"/>
    <w:rsid w:val="0078770A"/>
    <w:rsid w:val="00787967"/>
    <w:rsid w:val="007930D8"/>
    <w:rsid w:val="007A1899"/>
    <w:rsid w:val="007C368C"/>
    <w:rsid w:val="007E2A1A"/>
    <w:rsid w:val="007E50D7"/>
    <w:rsid w:val="0089526F"/>
    <w:rsid w:val="008B65BC"/>
    <w:rsid w:val="008C1CB0"/>
    <w:rsid w:val="008C7837"/>
    <w:rsid w:val="008E1085"/>
    <w:rsid w:val="00901931"/>
    <w:rsid w:val="00954A39"/>
    <w:rsid w:val="009579A2"/>
    <w:rsid w:val="009D4296"/>
    <w:rsid w:val="009D7227"/>
    <w:rsid w:val="00A3518B"/>
    <w:rsid w:val="00A35B4F"/>
    <w:rsid w:val="00A4224B"/>
    <w:rsid w:val="00A72D17"/>
    <w:rsid w:val="00A75A6B"/>
    <w:rsid w:val="00AA55FD"/>
    <w:rsid w:val="00AE35B2"/>
    <w:rsid w:val="00B15785"/>
    <w:rsid w:val="00B1676E"/>
    <w:rsid w:val="00B301AC"/>
    <w:rsid w:val="00B45196"/>
    <w:rsid w:val="00B45937"/>
    <w:rsid w:val="00B73F43"/>
    <w:rsid w:val="00B7556B"/>
    <w:rsid w:val="00B771E6"/>
    <w:rsid w:val="00BA207A"/>
    <w:rsid w:val="00BA53CB"/>
    <w:rsid w:val="00BC6C3A"/>
    <w:rsid w:val="00C43BBB"/>
    <w:rsid w:val="00C64B15"/>
    <w:rsid w:val="00CA2860"/>
    <w:rsid w:val="00D21F4C"/>
    <w:rsid w:val="00D2692D"/>
    <w:rsid w:val="00D339B8"/>
    <w:rsid w:val="00D6170D"/>
    <w:rsid w:val="00D63A61"/>
    <w:rsid w:val="00D7077F"/>
    <w:rsid w:val="00D96D82"/>
    <w:rsid w:val="00DF5E62"/>
    <w:rsid w:val="00E03967"/>
    <w:rsid w:val="00E0625B"/>
    <w:rsid w:val="00E32119"/>
    <w:rsid w:val="00E5117F"/>
    <w:rsid w:val="00E51F90"/>
    <w:rsid w:val="00E6472C"/>
    <w:rsid w:val="00E8173B"/>
    <w:rsid w:val="00EB76FD"/>
    <w:rsid w:val="00EC30F1"/>
    <w:rsid w:val="00F35E63"/>
    <w:rsid w:val="00F3706F"/>
    <w:rsid w:val="00F410AD"/>
    <w:rsid w:val="00F7738A"/>
    <w:rsid w:val="00F96C37"/>
    <w:rsid w:val="00FA4297"/>
    <w:rsid w:val="00FB3F45"/>
    <w:rsid w:val="00FB70DC"/>
    <w:rsid w:val="00FE28A8"/>
    <w:rsid w:val="00FE3698"/>
    <w:rsid w:val="00FE5DE7"/>
    <w:rsid w:val="00FE72B4"/>
    <w:rsid w:val="00FF215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121F58-854D-4612-9601-B3AA75CF2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A61"/>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uiPriority w:val="99"/>
    <w:qFormat/>
    <w:rsid w:val="00D63A61"/>
    <w:rPr>
      <w:rFonts w:cs="Times New Roman"/>
      <w:vertAlign w:val="superscript"/>
    </w:rPr>
  </w:style>
  <w:style w:type="paragraph" w:styleId="Encabezado">
    <w:name w:val="header"/>
    <w:basedOn w:val="Normal"/>
    <w:link w:val="EncabezadoCar"/>
    <w:uiPriority w:val="99"/>
    <w:rsid w:val="00D63A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3A61"/>
    <w:rPr>
      <w:rFonts w:ascii="Calibri" w:eastAsia="Calibri" w:hAnsi="Calibri" w:cs="Times New Roman"/>
    </w:rPr>
  </w:style>
  <w:style w:type="paragraph" w:styleId="Sinespaciado">
    <w:name w:val="No Spacing"/>
    <w:uiPriority w:val="1"/>
    <w:qFormat/>
    <w:rsid w:val="00D63A61"/>
    <w:pPr>
      <w:spacing w:after="0" w:line="240" w:lineRule="auto"/>
    </w:pPr>
    <w:rPr>
      <w:rFonts w:ascii="Calibri" w:eastAsia="Calibri" w:hAnsi="Calibri" w:cs="Times New Roma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uiPriority w:val="99"/>
    <w:qFormat/>
    <w:rsid w:val="00D63A61"/>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Ref. de nota al pie1 Car,Ref. de nota al pie1 Car Car1,Pie de Página Car Car1,FC Car Car1,Texto de nota al pie Car Car1,Ref. de nota al pie 2 Car Car1,Footnote Text Char Char Char Char Char Car Car1,FA Fu Car Car1"/>
    <w:basedOn w:val="Fuentedeprrafopredeter"/>
    <w:uiPriority w:val="99"/>
    <w:rsid w:val="00D63A61"/>
    <w:rPr>
      <w:rFonts w:ascii="Calibri" w:eastAsia="Calibri" w:hAnsi="Calibri" w:cs="Times New Roman"/>
      <w:sz w:val="20"/>
      <w:szCs w:val="20"/>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locked/>
    <w:rsid w:val="00D63A61"/>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D63A61"/>
    <w:pPr>
      <w:spacing w:after="0" w:line="240" w:lineRule="auto"/>
      <w:ind w:left="720"/>
      <w:contextualSpacing/>
    </w:pPr>
    <w:rPr>
      <w:rFonts w:ascii="Arial" w:eastAsia="Times New Roman" w:hAnsi="Arial" w:cs="Arial"/>
      <w:color w:val="000000"/>
      <w:sz w:val="24"/>
      <w:szCs w:val="24"/>
      <w:lang w:val="es-ES" w:eastAsia="es-ES"/>
    </w:rPr>
  </w:style>
  <w:style w:type="character" w:customStyle="1" w:styleId="FontStyle14">
    <w:name w:val="Font Style14"/>
    <w:basedOn w:val="Fuentedeprrafopredeter"/>
    <w:uiPriority w:val="99"/>
    <w:rsid w:val="00D63A61"/>
    <w:rPr>
      <w:rFonts w:ascii="Arial" w:hAnsi="Arial" w:cs="Arial"/>
      <w:b/>
      <w:bCs/>
      <w:sz w:val="22"/>
      <w:szCs w:val="22"/>
    </w:rPr>
  </w:style>
  <w:style w:type="character" w:customStyle="1" w:styleId="FontStyle18">
    <w:name w:val="Font Style18"/>
    <w:basedOn w:val="Fuentedeprrafopredeter"/>
    <w:uiPriority w:val="99"/>
    <w:rsid w:val="00D63A61"/>
    <w:rPr>
      <w:rFonts w:ascii="Tahoma" w:hAnsi="Tahoma" w:cs="Tahoma" w:hint="default"/>
      <w:i/>
      <w:iCs/>
      <w:sz w:val="20"/>
      <w:szCs w:val="20"/>
    </w:rPr>
  </w:style>
  <w:style w:type="character" w:customStyle="1" w:styleId="FontStyle24">
    <w:name w:val="Font Style24"/>
    <w:basedOn w:val="Fuentedeprrafopredeter"/>
    <w:uiPriority w:val="99"/>
    <w:rsid w:val="00D63A61"/>
    <w:rPr>
      <w:rFonts w:ascii="Tahoma" w:hAnsi="Tahoma" w:cs="Tahoma" w:hint="default"/>
      <w:b/>
      <w:bCs/>
      <w:i/>
      <w:iCs/>
      <w:sz w:val="20"/>
      <w:szCs w:val="20"/>
    </w:rPr>
  </w:style>
  <w:style w:type="table" w:styleId="Tablaconcuadrcula">
    <w:name w:val="Table Grid"/>
    <w:basedOn w:val="Tablanormal"/>
    <w:uiPriority w:val="59"/>
    <w:rsid w:val="00D63A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9">
    <w:name w:val="Style9"/>
    <w:basedOn w:val="Normal"/>
    <w:uiPriority w:val="99"/>
    <w:rsid w:val="00C43BBB"/>
    <w:pPr>
      <w:widowControl w:val="0"/>
      <w:autoSpaceDE w:val="0"/>
      <w:autoSpaceDN w:val="0"/>
      <w:adjustRightInd w:val="0"/>
      <w:spacing w:after="0" w:line="269" w:lineRule="exact"/>
      <w:jc w:val="both"/>
    </w:pPr>
    <w:rPr>
      <w:rFonts w:ascii="Century Gothic" w:eastAsiaTheme="minorEastAsia" w:hAnsi="Century Gothic" w:cstheme="minorBidi"/>
      <w:sz w:val="24"/>
      <w:szCs w:val="24"/>
      <w:lang w:eastAsia="es-CO"/>
    </w:rPr>
  </w:style>
  <w:style w:type="character" w:customStyle="1" w:styleId="FontStyle31">
    <w:name w:val="Font Style31"/>
    <w:basedOn w:val="Fuentedeprrafopredeter"/>
    <w:uiPriority w:val="99"/>
    <w:rsid w:val="00C43BBB"/>
    <w:rPr>
      <w:rFonts w:ascii="Century Gothic" w:hAnsi="Century Gothic" w:cs="Century Gothic"/>
      <w:i/>
      <w:iCs/>
      <w:sz w:val="16"/>
      <w:szCs w:val="16"/>
    </w:rPr>
  </w:style>
  <w:style w:type="paragraph" w:customStyle="1" w:styleId="Style10">
    <w:name w:val="Style10"/>
    <w:basedOn w:val="Normal"/>
    <w:uiPriority w:val="99"/>
    <w:rsid w:val="00C43BBB"/>
    <w:pPr>
      <w:widowControl w:val="0"/>
      <w:autoSpaceDE w:val="0"/>
      <w:autoSpaceDN w:val="0"/>
      <w:adjustRightInd w:val="0"/>
      <w:spacing w:after="0" w:line="240" w:lineRule="auto"/>
      <w:jc w:val="center"/>
    </w:pPr>
    <w:rPr>
      <w:rFonts w:ascii="Century Gothic" w:eastAsiaTheme="minorEastAsia" w:hAnsi="Century Gothic" w:cstheme="minorBidi"/>
      <w:sz w:val="24"/>
      <w:szCs w:val="24"/>
      <w:lang w:eastAsia="es-CO"/>
    </w:rPr>
  </w:style>
  <w:style w:type="paragraph" w:customStyle="1" w:styleId="Style7">
    <w:name w:val="Style7"/>
    <w:basedOn w:val="Normal"/>
    <w:uiPriority w:val="99"/>
    <w:rsid w:val="00C43BBB"/>
    <w:pPr>
      <w:widowControl w:val="0"/>
      <w:autoSpaceDE w:val="0"/>
      <w:autoSpaceDN w:val="0"/>
      <w:adjustRightInd w:val="0"/>
      <w:spacing w:after="0" w:line="283" w:lineRule="exact"/>
    </w:pPr>
    <w:rPr>
      <w:rFonts w:ascii="Century Gothic" w:eastAsiaTheme="minorEastAsia" w:hAnsi="Century Gothic" w:cstheme="minorBidi"/>
      <w:sz w:val="24"/>
      <w:szCs w:val="24"/>
      <w:lang w:eastAsia="es-CO"/>
    </w:rPr>
  </w:style>
  <w:style w:type="paragraph" w:customStyle="1" w:styleId="Style4">
    <w:name w:val="Style4"/>
    <w:basedOn w:val="Normal"/>
    <w:uiPriority w:val="99"/>
    <w:rsid w:val="00C43BBB"/>
    <w:pPr>
      <w:widowControl w:val="0"/>
      <w:autoSpaceDE w:val="0"/>
      <w:autoSpaceDN w:val="0"/>
      <w:adjustRightInd w:val="0"/>
      <w:spacing w:after="0" w:line="227" w:lineRule="exact"/>
    </w:pPr>
    <w:rPr>
      <w:rFonts w:ascii="Arial" w:eastAsiaTheme="minorEastAsia" w:hAnsi="Arial" w:cs="Arial"/>
      <w:sz w:val="24"/>
      <w:szCs w:val="24"/>
      <w:lang w:eastAsia="es-CO"/>
    </w:rPr>
  </w:style>
  <w:style w:type="character" w:customStyle="1" w:styleId="FontStyle32">
    <w:name w:val="Font Style32"/>
    <w:basedOn w:val="Fuentedeprrafopredeter"/>
    <w:uiPriority w:val="99"/>
    <w:rsid w:val="00C43BBB"/>
    <w:rPr>
      <w:rFonts w:ascii="Courier New" w:hAnsi="Courier New" w:cs="Courier New"/>
      <w:b/>
      <w:bCs/>
      <w:sz w:val="18"/>
      <w:szCs w:val="18"/>
    </w:rPr>
  </w:style>
  <w:style w:type="paragraph" w:customStyle="1" w:styleId="Style11">
    <w:name w:val="Style11"/>
    <w:basedOn w:val="Normal"/>
    <w:uiPriority w:val="99"/>
    <w:rsid w:val="00C43BBB"/>
    <w:pPr>
      <w:widowControl w:val="0"/>
      <w:autoSpaceDE w:val="0"/>
      <w:autoSpaceDN w:val="0"/>
      <w:adjustRightInd w:val="0"/>
      <w:spacing w:after="0" w:line="240" w:lineRule="auto"/>
      <w:jc w:val="center"/>
    </w:pPr>
    <w:rPr>
      <w:rFonts w:ascii="Arial" w:eastAsiaTheme="minorEastAsia" w:hAnsi="Arial" w:cs="Arial"/>
      <w:sz w:val="24"/>
      <w:szCs w:val="24"/>
      <w:lang w:eastAsia="es-CO"/>
    </w:rPr>
  </w:style>
  <w:style w:type="paragraph" w:customStyle="1" w:styleId="Style22">
    <w:name w:val="Style22"/>
    <w:basedOn w:val="Normal"/>
    <w:uiPriority w:val="99"/>
    <w:rsid w:val="00C43BBB"/>
    <w:pPr>
      <w:widowControl w:val="0"/>
      <w:autoSpaceDE w:val="0"/>
      <w:autoSpaceDN w:val="0"/>
      <w:adjustRightInd w:val="0"/>
      <w:spacing w:after="0" w:line="229" w:lineRule="exact"/>
      <w:jc w:val="both"/>
    </w:pPr>
    <w:rPr>
      <w:rFonts w:ascii="Arial" w:eastAsiaTheme="minorEastAsia" w:hAnsi="Arial" w:cs="Arial"/>
      <w:sz w:val="24"/>
      <w:szCs w:val="24"/>
      <w:lang w:eastAsia="es-CO"/>
    </w:rPr>
  </w:style>
  <w:style w:type="paragraph" w:customStyle="1" w:styleId="Style25">
    <w:name w:val="Style25"/>
    <w:basedOn w:val="Normal"/>
    <w:uiPriority w:val="99"/>
    <w:rsid w:val="00C43BBB"/>
    <w:pPr>
      <w:widowControl w:val="0"/>
      <w:autoSpaceDE w:val="0"/>
      <w:autoSpaceDN w:val="0"/>
      <w:adjustRightInd w:val="0"/>
      <w:spacing w:after="0" w:line="223" w:lineRule="exact"/>
      <w:ind w:hanging="1169"/>
    </w:pPr>
    <w:rPr>
      <w:rFonts w:ascii="Arial" w:eastAsiaTheme="minorEastAsia" w:hAnsi="Arial" w:cs="Arial"/>
      <w:sz w:val="24"/>
      <w:szCs w:val="24"/>
      <w:lang w:eastAsia="es-CO"/>
    </w:rPr>
  </w:style>
  <w:style w:type="paragraph" w:customStyle="1" w:styleId="Style6">
    <w:name w:val="Style6"/>
    <w:basedOn w:val="Normal"/>
    <w:uiPriority w:val="99"/>
    <w:rsid w:val="00C43BBB"/>
    <w:pPr>
      <w:widowControl w:val="0"/>
      <w:autoSpaceDE w:val="0"/>
      <w:autoSpaceDN w:val="0"/>
      <w:adjustRightInd w:val="0"/>
      <w:spacing w:after="0" w:line="190" w:lineRule="exact"/>
      <w:jc w:val="both"/>
    </w:pPr>
    <w:rPr>
      <w:rFonts w:ascii="Arial" w:eastAsiaTheme="minorEastAsia" w:hAnsi="Arial" w:cs="Arial"/>
      <w:sz w:val="24"/>
      <w:szCs w:val="24"/>
      <w:lang w:eastAsia="es-CO"/>
    </w:rPr>
  </w:style>
  <w:style w:type="paragraph" w:customStyle="1" w:styleId="Style24">
    <w:name w:val="Style24"/>
    <w:basedOn w:val="Normal"/>
    <w:uiPriority w:val="99"/>
    <w:rsid w:val="00C43BBB"/>
    <w:pPr>
      <w:widowControl w:val="0"/>
      <w:autoSpaceDE w:val="0"/>
      <w:autoSpaceDN w:val="0"/>
      <w:adjustRightInd w:val="0"/>
      <w:spacing w:after="0" w:line="190" w:lineRule="exact"/>
      <w:ind w:hanging="67"/>
    </w:pPr>
    <w:rPr>
      <w:rFonts w:ascii="Arial" w:eastAsiaTheme="minorEastAsia" w:hAnsi="Arial" w:cs="Arial"/>
      <w:sz w:val="24"/>
      <w:szCs w:val="24"/>
      <w:lang w:eastAsia="es-CO"/>
    </w:rPr>
  </w:style>
  <w:style w:type="character" w:customStyle="1" w:styleId="FontStyle34">
    <w:name w:val="Font Style34"/>
    <w:basedOn w:val="Fuentedeprrafopredeter"/>
    <w:uiPriority w:val="99"/>
    <w:rsid w:val="00C43BBB"/>
    <w:rPr>
      <w:rFonts w:ascii="Arial Narrow" w:hAnsi="Arial Narrow" w:cs="Arial Narrow"/>
      <w:sz w:val="16"/>
      <w:szCs w:val="16"/>
    </w:rPr>
  </w:style>
  <w:style w:type="character" w:customStyle="1" w:styleId="FontStyle35">
    <w:name w:val="Font Style35"/>
    <w:basedOn w:val="Fuentedeprrafopredeter"/>
    <w:uiPriority w:val="99"/>
    <w:rsid w:val="00C43BBB"/>
    <w:rPr>
      <w:rFonts w:ascii="Arial Narrow" w:hAnsi="Arial Narrow" w:cs="Arial Narrow"/>
      <w:b/>
      <w:bCs/>
      <w:sz w:val="16"/>
      <w:szCs w:val="16"/>
    </w:rPr>
  </w:style>
  <w:style w:type="character" w:customStyle="1" w:styleId="FontStyle39">
    <w:name w:val="Font Style39"/>
    <w:basedOn w:val="Fuentedeprrafopredeter"/>
    <w:uiPriority w:val="99"/>
    <w:rsid w:val="00C43BBB"/>
    <w:rPr>
      <w:rFonts w:ascii="Courier New" w:hAnsi="Courier New" w:cs="Courier New"/>
      <w:b/>
      <w:bCs/>
      <w:i/>
      <w:iCs/>
      <w:sz w:val="18"/>
      <w:szCs w:val="18"/>
    </w:rPr>
  </w:style>
  <w:style w:type="character" w:customStyle="1" w:styleId="FontStyle40">
    <w:name w:val="Font Style40"/>
    <w:basedOn w:val="Fuentedeprrafopredeter"/>
    <w:uiPriority w:val="99"/>
    <w:rsid w:val="00C43BBB"/>
    <w:rPr>
      <w:rFonts w:ascii="Courier New" w:hAnsi="Courier New" w:cs="Courier New"/>
      <w:i/>
      <w:iCs/>
      <w:sz w:val="18"/>
      <w:szCs w:val="18"/>
    </w:rPr>
  </w:style>
  <w:style w:type="paragraph" w:customStyle="1" w:styleId="Style27">
    <w:name w:val="Style27"/>
    <w:basedOn w:val="Normal"/>
    <w:uiPriority w:val="99"/>
    <w:rsid w:val="00C43BBB"/>
    <w:pPr>
      <w:widowControl w:val="0"/>
      <w:autoSpaceDE w:val="0"/>
      <w:autoSpaceDN w:val="0"/>
      <w:adjustRightInd w:val="0"/>
      <w:spacing w:after="0" w:line="224" w:lineRule="exact"/>
      <w:jc w:val="both"/>
    </w:pPr>
    <w:rPr>
      <w:rFonts w:ascii="Arial" w:eastAsiaTheme="minorEastAsia" w:hAnsi="Arial" w:cs="Arial"/>
      <w:sz w:val="24"/>
      <w:szCs w:val="24"/>
      <w:lang w:eastAsia="es-CO"/>
    </w:rPr>
  </w:style>
  <w:style w:type="paragraph" w:customStyle="1" w:styleId="Style28">
    <w:name w:val="Style28"/>
    <w:basedOn w:val="Normal"/>
    <w:uiPriority w:val="99"/>
    <w:rsid w:val="00C43BBB"/>
    <w:pPr>
      <w:widowControl w:val="0"/>
      <w:autoSpaceDE w:val="0"/>
      <w:autoSpaceDN w:val="0"/>
      <w:adjustRightInd w:val="0"/>
      <w:spacing w:after="0" w:line="224" w:lineRule="exact"/>
      <w:jc w:val="both"/>
    </w:pPr>
    <w:rPr>
      <w:rFonts w:ascii="Arial" w:eastAsiaTheme="minorEastAsia" w:hAnsi="Arial" w:cs="Arial"/>
      <w:sz w:val="24"/>
      <w:szCs w:val="24"/>
      <w:lang w:eastAsia="es-CO"/>
    </w:rPr>
  </w:style>
  <w:style w:type="paragraph" w:styleId="Piedepgina">
    <w:name w:val="footer"/>
    <w:basedOn w:val="Normal"/>
    <w:link w:val="PiedepginaCar"/>
    <w:uiPriority w:val="99"/>
    <w:unhideWhenUsed/>
    <w:rsid w:val="00F7738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7738A"/>
    <w:rPr>
      <w:rFonts w:ascii="Calibri" w:eastAsia="Calibri" w:hAnsi="Calibri" w:cs="Times New Roman"/>
    </w:rPr>
  </w:style>
  <w:style w:type="character" w:customStyle="1" w:styleId="FontStyle23">
    <w:name w:val="Font Style23"/>
    <w:basedOn w:val="Fuentedeprrafopredeter"/>
    <w:uiPriority w:val="99"/>
    <w:rsid w:val="009D7227"/>
    <w:rPr>
      <w:rFonts w:ascii="Century Gothic" w:hAnsi="Century Gothic" w:cs="Century Gothic"/>
      <w:b/>
      <w:bCs/>
      <w:sz w:val="20"/>
      <w:szCs w:val="20"/>
    </w:rPr>
  </w:style>
  <w:style w:type="paragraph" w:customStyle="1" w:styleId="Style3">
    <w:name w:val="Style3"/>
    <w:basedOn w:val="Normal"/>
    <w:uiPriority w:val="99"/>
    <w:rsid w:val="009D7227"/>
    <w:pPr>
      <w:widowControl w:val="0"/>
      <w:autoSpaceDE w:val="0"/>
      <w:autoSpaceDN w:val="0"/>
      <w:adjustRightInd w:val="0"/>
      <w:spacing w:after="0" w:line="240" w:lineRule="auto"/>
      <w:jc w:val="both"/>
    </w:pPr>
    <w:rPr>
      <w:rFonts w:ascii="Century Gothic" w:eastAsiaTheme="minorEastAsia" w:hAnsi="Century Gothic" w:cstheme="minorBidi"/>
      <w:sz w:val="24"/>
      <w:szCs w:val="24"/>
      <w:lang w:eastAsia="es-CO"/>
    </w:rPr>
  </w:style>
  <w:style w:type="character" w:customStyle="1" w:styleId="FontStyle26">
    <w:name w:val="Font Style26"/>
    <w:basedOn w:val="Fuentedeprrafopredeter"/>
    <w:uiPriority w:val="99"/>
    <w:rsid w:val="009D7227"/>
    <w:rPr>
      <w:rFonts w:ascii="Century Gothic" w:hAnsi="Century Gothic" w:cs="Century Gothic"/>
      <w:sz w:val="20"/>
      <w:szCs w:val="20"/>
    </w:rPr>
  </w:style>
  <w:style w:type="paragraph" w:customStyle="1" w:styleId="Style8">
    <w:name w:val="Style8"/>
    <w:basedOn w:val="Normal"/>
    <w:uiPriority w:val="99"/>
    <w:rsid w:val="009D7227"/>
    <w:pPr>
      <w:widowControl w:val="0"/>
      <w:autoSpaceDE w:val="0"/>
      <w:autoSpaceDN w:val="0"/>
      <w:adjustRightInd w:val="0"/>
      <w:spacing w:after="0" w:line="226" w:lineRule="exact"/>
      <w:jc w:val="both"/>
    </w:pPr>
    <w:rPr>
      <w:rFonts w:ascii="Century Gothic" w:eastAsiaTheme="minorEastAsia" w:hAnsi="Century Gothic" w:cstheme="minorBidi"/>
      <w:sz w:val="24"/>
      <w:szCs w:val="24"/>
      <w:lang w:eastAsia="es-CO"/>
    </w:rPr>
  </w:style>
  <w:style w:type="paragraph" w:customStyle="1" w:styleId="Style12">
    <w:name w:val="Style12"/>
    <w:basedOn w:val="Normal"/>
    <w:uiPriority w:val="99"/>
    <w:rsid w:val="009D7227"/>
    <w:pPr>
      <w:widowControl w:val="0"/>
      <w:autoSpaceDE w:val="0"/>
      <w:autoSpaceDN w:val="0"/>
      <w:adjustRightInd w:val="0"/>
      <w:spacing w:after="0" w:line="220" w:lineRule="exact"/>
      <w:jc w:val="both"/>
    </w:pPr>
    <w:rPr>
      <w:rFonts w:ascii="Century Gothic" w:eastAsiaTheme="minorEastAsia" w:hAnsi="Century Gothic" w:cstheme="minorBidi"/>
      <w:sz w:val="24"/>
      <w:szCs w:val="24"/>
      <w:lang w:eastAsia="es-CO"/>
    </w:rPr>
  </w:style>
  <w:style w:type="character" w:customStyle="1" w:styleId="FontStyle33">
    <w:name w:val="Font Style33"/>
    <w:basedOn w:val="Fuentedeprrafopredeter"/>
    <w:uiPriority w:val="99"/>
    <w:rsid w:val="009D7227"/>
    <w:rPr>
      <w:rFonts w:ascii="Century Gothic" w:hAnsi="Century Gothic" w:cs="Century Gothic"/>
      <w:b/>
      <w:bCs/>
      <w:sz w:val="20"/>
      <w:szCs w:val="20"/>
    </w:rPr>
  </w:style>
  <w:style w:type="character" w:customStyle="1" w:styleId="FontStyle30">
    <w:name w:val="Font Style30"/>
    <w:basedOn w:val="Fuentedeprrafopredeter"/>
    <w:uiPriority w:val="99"/>
    <w:rsid w:val="009D7227"/>
    <w:rPr>
      <w:rFonts w:ascii="Century Gothic" w:hAnsi="Century Gothic" w:cs="Century Gothic"/>
      <w:b/>
      <w:bCs/>
      <w:i/>
      <w:iCs/>
      <w:sz w:val="16"/>
      <w:szCs w:val="16"/>
    </w:rPr>
  </w:style>
  <w:style w:type="character" w:customStyle="1" w:styleId="FontStyle29">
    <w:name w:val="Font Style29"/>
    <w:basedOn w:val="Fuentedeprrafopredeter"/>
    <w:uiPriority w:val="99"/>
    <w:rsid w:val="009D7227"/>
    <w:rPr>
      <w:rFonts w:ascii="Century Gothic" w:hAnsi="Century Gothic" w:cs="Century Gothic"/>
      <w:i/>
      <w:iCs/>
      <w:sz w:val="20"/>
      <w:szCs w:val="20"/>
    </w:rPr>
  </w:style>
  <w:style w:type="paragraph" w:styleId="Textodeglobo">
    <w:name w:val="Balloon Text"/>
    <w:basedOn w:val="Normal"/>
    <w:link w:val="TextodegloboCar"/>
    <w:uiPriority w:val="99"/>
    <w:semiHidden/>
    <w:unhideWhenUsed/>
    <w:rsid w:val="00115C1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15C1A"/>
    <w:rPr>
      <w:rFonts w:ascii="Tahoma" w:eastAsia="Calibri" w:hAnsi="Tahoma" w:cs="Tahoma"/>
      <w:sz w:val="16"/>
      <w:szCs w:val="16"/>
    </w:rPr>
  </w:style>
  <w:style w:type="paragraph" w:styleId="Textoindependiente">
    <w:name w:val="Body Text"/>
    <w:basedOn w:val="Normal"/>
    <w:link w:val="TextoindependienteCar"/>
    <w:uiPriority w:val="99"/>
    <w:unhideWhenUsed/>
    <w:rsid w:val="00383C60"/>
    <w:pPr>
      <w:spacing w:after="120"/>
    </w:pPr>
    <w:rPr>
      <w:rFonts w:asciiTheme="minorHAnsi" w:eastAsiaTheme="minorHAnsi" w:hAnsiTheme="minorHAnsi" w:cstheme="minorBidi"/>
    </w:rPr>
  </w:style>
  <w:style w:type="character" w:customStyle="1" w:styleId="TextoindependienteCar">
    <w:name w:val="Texto independiente Car"/>
    <w:basedOn w:val="Fuentedeprrafopredeter"/>
    <w:link w:val="Textoindependiente"/>
    <w:uiPriority w:val="99"/>
    <w:rsid w:val="00383C60"/>
  </w:style>
  <w:style w:type="paragraph" w:customStyle="1" w:styleId="BodyText31">
    <w:name w:val="Body Text 31"/>
    <w:basedOn w:val="Normal"/>
    <w:rsid w:val="00383C60"/>
    <w:pPr>
      <w:overflowPunct w:val="0"/>
      <w:autoSpaceDE w:val="0"/>
      <w:autoSpaceDN w:val="0"/>
      <w:adjustRightInd w:val="0"/>
      <w:spacing w:after="0" w:line="480" w:lineRule="auto"/>
      <w:jc w:val="both"/>
    </w:pPr>
    <w:rPr>
      <w:rFonts w:ascii="Arial" w:hAnsi="Arial"/>
      <w:sz w:val="24"/>
      <w:szCs w:val="20"/>
      <w:lang w:val="es-ES" w:eastAsia="es-ES"/>
    </w:rPr>
  </w:style>
  <w:style w:type="paragraph" w:customStyle="1" w:styleId="UNICO">
    <w:name w:val="UNICO"/>
    <w:rsid w:val="00383C60"/>
    <w:pPr>
      <w:widowControl w:val="0"/>
      <w:autoSpaceDE w:val="0"/>
      <w:autoSpaceDN w:val="0"/>
      <w:adjustRightInd w:val="0"/>
      <w:spacing w:before="108" w:after="108" w:line="240" w:lineRule="auto"/>
      <w:ind w:firstLine="159"/>
      <w:jc w:val="both"/>
    </w:pPr>
    <w:rPr>
      <w:rFonts w:ascii="Arial" w:eastAsia="Calibri" w:hAnsi="Arial" w:cs="Times New Roman"/>
      <w:sz w:val="20"/>
      <w:szCs w:val="20"/>
      <w:lang w:val="es-ES" w:eastAsia="es-ES"/>
    </w:rPr>
  </w:style>
  <w:style w:type="paragraph" w:styleId="NormalWeb">
    <w:name w:val="Normal (Web)"/>
    <w:basedOn w:val="Normal"/>
    <w:rsid w:val="00383C60"/>
    <w:pPr>
      <w:spacing w:before="100" w:beforeAutospacing="1" w:after="100" w:afterAutospacing="1" w:line="240" w:lineRule="auto"/>
    </w:pPr>
    <w:rPr>
      <w:rFonts w:ascii="Times New Roman" w:hAnsi="Times New Roman"/>
      <w:sz w:val="24"/>
      <w:szCs w:val="24"/>
      <w:lang w:val="es-ES" w:eastAsia="es-ES"/>
    </w:rPr>
  </w:style>
  <w:style w:type="character" w:styleId="Refdecomentario">
    <w:name w:val="annotation reference"/>
    <w:basedOn w:val="Fuentedeprrafopredeter"/>
    <w:uiPriority w:val="99"/>
    <w:semiHidden/>
    <w:unhideWhenUsed/>
    <w:rsid w:val="00383C60"/>
    <w:rPr>
      <w:sz w:val="16"/>
      <w:szCs w:val="16"/>
    </w:rPr>
  </w:style>
  <w:style w:type="paragraph" w:styleId="Textocomentario">
    <w:name w:val="annotation text"/>
    <w:basedOn w:val="Normal"/>
    <w:link w:val="TextocomentarioCar"/>
    <w:uiPriority w:val="99"/>
    <w:semiHidden/>
    <w:unhideWhenUsed/>
    <w:rsid w:val="00383C6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83C60"/>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83C60"/>
    <w:rPr>
      <w:b/>
      <w:bCs/>
    </w:rPr>
  </w:style>
  <w:style w:type="character" w:customStyle="1" w:styleId="AsuntodelcomentarioCar">
    <w:name w:val="Asunto del comentario Car"/>
    <w:basedOn w:val="TextocomentarioCar"/>
    <w:link w:val="Asuntodelcomentario"/>
    <w:uiPriority w:val="99"/>
    <w:semiHidden/>
    <w:rsid w:val="00383C60"/>
    <w:rPr>
      <w:rFonts w:ascii="Calibri" w:eastAsia="Calibri" w:hAnsi="Calibri" w:cs="Times New Roman"/>
      <w:b/>
      <w:bCs/>
      <w:sz w:val="20"/>
      <w:szCs w:val="20"/>
    </w:rPr>
  </w:style>
  <w:style w:type="character" w:styleId="Textoennegrita">
    <w:name w:val="Strong"/>
    <w:basedOn w:val="Fuentedeprrafopredeter"/>
    <w:uiPriority w:val="22"/>
    <w:qFormat/>
    <w:rsid w:val="004A61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70738">
      <w:bodyDiv w:val="1"/>
      <w:marLeft w:val="0"/>
      <w:marRight w:val="0"/>
      <w:marTop w:val="0"/>
      <w:marBottom w:val="0"/>
      <w:divBdr>
        <w:top w:val="none" w:sz="0" w:space="0" w:color="auto"/>
        <w:left w:val="none" w:sz="0" w:space="0" w:color="auto"/>
        <w:bottom w:val="none" w:sz="0" w:space="0" w:color="auto"/>
        <w:right w:val="none" w:sz="0" w:space="0" w:color="auto"/>
      </w:divBdr>
    </w:div>
    <w:div w:id="1465932009">
      <w:bodyDiv w:val="1"/>
      <w:marLeft w:val="0"/>
      <w:marRight w:val="0"/>
      <w:marTop w:val="0"/>
      <w:marBottom w:val="0"/>
      <w:divBdr>
        <w:top w:val="none" w:sz="0" w:space="0" w:color="auto"/>
        <w:left w:val="none" w:sz="0" w:space="0" w:color="auto"/>
        <w:bottom w:val="none" w:sz="0" w:space="0" w:color="auto"/>
        <w:right w:val="none" w:sz="0" w:space="0" w:color="auto"/>
      </w:divBdr>
    </w:div>
    <w:div w:id="169321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58049-49CB-4B41-9FB1-51FA35119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8172</Words>
  <Characters>44951</Characters>
  <Application>Microsoft Office Word</Application>
  <DocSecurity>0</DocSecurity>
  <Lines>374</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Olga Henao Marin</cp:lastModifiedBy>
  <cp:revision>5</cp:revision>
  <cp:lastPrinted>2018-09-24T21:50:00Z</cp:lastPrinted>
  <dcterms:created xsi:type="dcterms:W3CDTF">2018-09-24T21:48:00Z</dcterms:created>
  <dcterms:modified xsi:type="dcterms:W3CDTF">2018-09-24T21:58:00Z</dcterms:modified>
</cp:coreProperties>
</file>