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0B68AD" w:rsidRPr="00E63AB8" w14:paraId="2814E793" w14:textId="77777777" w:rsidTr="00BF5A9C">
        <w:tc>
          <w:tcPr>
            <w:tcW w:w="1985" w:type="dxa"/>
          </w:tcPr>
          <w:p w14:paraId="0D613CEB" w14:textId="77777777" w:rsidR="000B68AD" w:rsidRPr="00E63AB8" w:rsidRDefault="000B68AD" w:rsidP="00767AC3">
            <w:pPr>
              <w:spacing w:after="0" w:line="240" w:lineRule="auto"/>
              <w:rPr>
                <w:rFonts w:ascii="Tahoma" w:eastAsia="Times New Roman" w:hAnsi="Tahoma" w:cs="Tahoma"/>
                <w:color w:val="000000"/>
                <w:sz w:val="16"/>
                <w:szCs w:val="16"/>
                <w:lang w:eastAsia="es-ES"/>
              </w:rPr>
            </w:pPr>
            <w:r w:rsidRPr="00E63AB8">
              <w:rPr>
                <w:rFonts w:ascii="Tahoma" w:eastAsia="Times New Roman" w:hAnsi="Tahoma" w:cs="Tahoma"/>
                <w:color w:val="000000"/>
                <w:sz w:val="16"/>
                <w:szCs w:val="16"/>
                <w:lang w:eastAsia="es-ES"/>
              </w:rPr>
              <w:t>CIUDAD Y FECHA</w:t>
            </w:r>
          </w:p>
        </w:tc>
        <w:tc>
          <w:tcPr>
            <w:tcW w:w="6835" w:type="dxa"/>
          </w:tcPr>
          <w:p w14:paraId="666ABE56" w14:textId="4FD88D74" w:rsidR="000B68AD" w:rsidRPr="00E63AB8" w:rsidRDefault="000B68AD" w:rsidP="00A849B2">
            <w:pPr>
              <w:spacing w:after="0" w:line="240" w:lineRule="auto"/>
              <w:jc w:val="both"/>
              <w:rPr>
                <w:rFonts w:ascii="Tahoma" w:eastAsia="Times New Roman" w:hAnsi="Tahoma" w:cs="Tahoma"/>
                <w:b/>
                <w:color w:val="000000"/>
                <w:sz w:val="16"/>
                <w:szCs w:val="16"/>
                <w:lang w:eastAsia="es-ES"/>
              </w:rPr>
            </w:pPr>
            <w:r w:rsidRPr="00E63AB8">
              <w:rPr>
                <w:rFonts w:ascii="Tahoma" w:eastAsia="Times New Roman" w:hAnsi="Tahoma" w:cs="Tahoma"/>
                <w:b/>
                <w:color w:val="000000"/>
                <w:sz w:val="16"/>
                <w:szCs w:val="16"/>
                <w:lang w:eastAsia="es-ES"/>
              </w:rPr>
              <w:t xml:space="preserve">Bogotá D.C., </w:t>
            </w:r>
            <w:r w:rsidR="00E63AB8" w:rsidRPr="00E63AB8">
              <w:rPr>
                <w:rFonts w:ascii="Tahoma" w:eastAsia="Times New Roman" w:hAnsi="Tahoma" w:cs="Tahoma"/>
                <w:b/>
                <w:color w:val="000000"/>
                <w:sz w:val="16"/>
                <w:szCs w:val="16"/>
                <w:lang w:eastAsia="es-ES"/>
              </w:rPr>
              <w:t xml:space="preserve"> veinte (20) de septiembre de dos mil dieciocho (2018)</w:t>
            </w:r>
          </w:p>
        </w:tc>
      </w:tr>
      <w:tr w:rsidR="00A849B2" w:rsidRPr="00E63AB8" w14:paraId="637905C1" w14:textId="77777777" w:rsidTr="00BF5A9C">
        <w:tc>
          <w:tcPr>
            <w:tcW w:w="1985" w:type="dxa"/>
          </w:tcPr>
          <w:p w14:paraId="4504AF52" w14:textId="77777777" w:rsidR="00A849B2" w:rsidRPr="00E63AB8" w:rsidRDefault="00A849B2" w:rsidP="00767AC3">
            <w:pPr>
              <w:spacing w:after="0" w:line="240" w:lineRule="auto"/>
              <w:rPr>
                <w:rFonts w:ascii="Tahoma" w:eastAsia="Times New Roman" w:hAnsi="Tahoma" w:cs="Tahoma"/>
                <w:color w:val="000000"/>
                <w:sz w:val="16"/>
                <w:szCs w:val="16"/>
                <w:lang w:eastAsia="es-ES"/>
              </w:rPr>
            </w:pPr>
            <w:r w:rsidRPr="00E63AB8">
              <w:rPr>
                <w:rFonts w:ascii="Tahoma" w:eastAsia="Times New Roman" w:hAnsi="Tahoma" w:cs="Tahoma"/>
                <w:color w:val="000000"/>
                <w:sz w:val="16"/>
                <w:szCs w:val="16"/>
                <w:lang w:eastAsia="es-ES"/>
              </w:rPr>
              <w:t>REFERENCIA</w:t>
            </w:r>
          </w:p>
        </w:tc>
        <w:tc>
          <w:tcPr>
            <w:tcW w:w="6835" w:type="dxa"/>
          </w:tcPr>
          <w:p w14:paraId="5FC6AA1D" w14:textId="4C7FB4F5" w:rsidR="00A849B2" w:rsidRPr="00E63AB8" w:rsidRDefault="00A849B2" w:rsidP="00767AC3">
            <w:pPr>
              <w:pStyle w:val="Ttulo1"/>
              <w:rPr>
                <w:sz w:val="16"/>
                <w:szCs w:val="16"/>
                <w:lang w:val="es-CO"/>
              </w:rPr>
            </w:pPr>
            <w:r w:rsidRPr="00E63AB8">
              <w:rPr>
                <w:sz w:val="16"/>
                <w:szCs w:val="16"/>
              </w:rPr>
              <w:t xml:space="preserve">Expediente No. </w:t>
            </w:r>
            <w:r w:rsidRPr="00E63AB8">
              <w:rPr>
                <w:b w:val="0"/>
                <w:sz w:val="16"/>
                <w:szCs w:val="16"/>
              </w:rPr>
              <w:fldChar w:fldCharType="begin"/>
            </w:r>
            <w:r w:rsidRPr="00E63AB8">
              <w:rPr>
                <w:sz w:val="16"/>
                <w:szCs w:val="16"/>
              </w:rPr>
              <w:instrText xml:space="preserve"> MERGEFIELD "No_DE_EXPEDIENTE" </w:instrText>
            </w:r>
            <w:r w:rsidRPr="00E63AB8">
              <w:rPr>
                <w:b w:val="0"/>
                <w:sz w:val="16"/>
                <w:szCs w:val="16"/>
              </w:rPr>
              <w:fldChar w:fldCharType="separate"/>
            </w:r>
            <w:r w:rsidRPr="00E63AB8">
              <w:rPr>
                <w:noProof/>
                <w:sz w:val="16"/>
                <w:szCs w:val="16"/>
              </w:rPr>
              <w:t>11001333603420170012600</w:t>
            </w:r>
            <w:r w:rsidRPr="00E63AB8">
              <w:rPr>
                <w:b w:val="0"/>
                <w:sz w:val="16"/>
                <w:szCs w:val="16"/>
              </w:rPr>
              <w:fldChar w:fldCharType="end"/>
            </w:r>
          </w:p>
        </w:tc>
      </w:tr>
      <w:tr w:rsidR="00A849B2" w:rsidRPr="00E63AB8" w14:paraId="2EBDB085" w14:textId="77777777" w:rsidTr="00BF5A9C">
        <w:trPr>
          <w:trHeight w:val="246"/>
        </w:trPr>
        <w:tc>
          <w:tcPr>
            <w:tcW w:w="1985" w:type="dxa"/>
          </w:tcPr>
          <w:p w14:paraId="34DEBA8B" w14:textId="77777777" w:rsidR="00A849B2" w:rsidRPr="00E63AB8" w:rsidRDefault="00A849B2" w:rsidP="00767AC3">
            <w:pPr>
              <w:spacing w:after="0" w:line="240" w:lineRule="auto"/>
              <w:rPr>
                <w:rFonts w:ascii="Tahoma" w:eastAsia="Times New Roman" w:hAnsi="Tahoma" w:cs="Tahoma"/>
                <w:color w:val="000000"/>
                <w:sz w:val="16"/>
                <w:szCs w:val="16"/>
                <w:lang w:eastAsia="es-ES"/>
              </w:rPr>
            </w:pPr>
            <w:r w:rsidRPr="00E63AB8">
              <w:rPr>
                <w:rFonts w:ascii="Tahoma" w:eastAsia="Times New Roman" w:hAnsi="Tahoma" w:cs="Tahoma"/>
                <w:color w:val="000000"/>
                <w:sz w:val="16"/>
                <w:szCs w:val="16"/>
                <w:lang w:eastAsia="es-ES"/>
              </w:rPr>
              <w:t>DEMANDANTE</w:t>
            </w:r>
          </w:p>
        </w:tc>
        <w:tc>
          <w:tcPr>
            <w:tcW w:w="6835" w:type="dxa"/>
          </w:tcPr>
          <w:p w14:paraId="5FA742E2" w14:textId="7DEA3ACA" w:rsidR="00A849B2" w:rsidRPr="00E63AB8" w:rsidRDefault="00A849B2" w:rsidP="00767AC3">
            <w:pPr>
              <w:pStyle w:val="Ttulo1"/>
              <w:rPr>
                <w:sz w:val="16"/>
                <w:szCs w:val="16"/>
                <w:lang w:val="es-CO"/>
              </w:rPr>
            </w:pPr>
            <w:r w:rsidRPr="00E63AB8">
              <w:rPr>
                <w:b w:val="0"/>
                <w:sz w:val="16"/>
                <w:szCs w:val="16"/>
              </w:rPr>
              <w:fldChar w:fldCharType="begin"/>
            </w:r>
            <w:r w:rsidRPr="00E63AB8">
              <w:rPr>
                <w:sz w:val="16"/>
                <w:szCs w:val="16"/>
              </w:rPr>
              <w:instrText xml:space="preserve"> MERGEFIELD "DEMANDANTE" </w:instrText>
            </w:r>
            <w:r w:rsidRPr="00E63AB8">
              <w:rPr>
                <w:b w:val="0"/>
                <w:sz w:val="16"/>
                <w:szCs w:val="16"/>
              </w:rPr>
              <w:fldChar w:fldCharType="separate"/>
            </w:r>
            <w:r w:rsidRPr="00E63AB8">
              <w:rPr>
                <w:noProof/>
                <w:sz w:val="16"/>
                <w:szCs w:val="16"/>
              </w:rPr>
              <w:t>JAIVER AUGUSTO RIAÑO ROMERO</w:t>
            </w:r>
            <w:r w:rsidRPr="00E63AB8">
              <w:rPr>
                <w:b w:val="0"/>
                <w:sz w:val="16"/>
                <w:szCs w:val="16"/>
              </w:rPr>
              <w:fldChar w:fldCharType="end"/>
            </w:r>
          </w:p>
        </w:tc>
      </w:tr>
      <w:tr w:rsidR="00A849B2" w:rsidRPr="00E63AB8" w14:paraId="29DF0975" w14:textId="77777777" w:rsidTr="00BF5A9C">
        <w:tc>
          <w:tcPr>
            <w:tcW w:w="1985" w:type="dxa"/>
          </w:tcPr>
          <w:p w14:paraId="3E299EAE" w14:textId="77777777" w:rsidR="00A849B2" w:rsidRPr="00E63AB8" w:rsidRDefault="00A849B2" w:rsidP="00767AC3">
            <w:pPr>
              <w:spacing w:after="0" w:line="240" w:lineRule="auto"/>
              <w:rPr>
                <w:rFonts w:ascii="Tahoma" w:eastAsia="Times New Roman" w:hAnsi="Tahoma" w:cs="Tahoma"/>
                <w:color w:val="000000"/>
                <w:sz w:val="16"/>
                <w:szCs w:val="16"/>
                <w:lang w:eastAsia="es-ES"/>
              </w:rPr>
            </w:pPr>
            <w:r w:rsidRPr="00E63AB8">
              <w:rPr>
                <w:rFonts w:ascii="Tahoma" w:eastAsia="Times New Roman" w:hAnsi="Tahoma" w:cs="Tahoma"/>
                <w:color w:val="000000"/>
                <w:sz w:val="16"/>
                <w:szCs w:val="16"/>
                <w:lang w:eastAsia="es-ES"/>
              </w:rPr>
              <w:t>DEMANDADO</w:t>
            </w:r>
          </w:p>
        </w:tc>
        <w:tc>
          <w:tcPr>
            <w:tcW w:w="6835" w:type="dxa"/>
          </w:tcPr>
          <w:p w14:paraId="5DB9542C" w14:textId="75712BA2" w:rsidR="00A849B2" w:rsidRPr="00E63AB8" w:rsidRDefault="00A849B2" w:rsidP="00767AC3">
            <w:pPr>
              <w:pStyle w:val="Ttulo1"/>
              <w:rPr>
                <w:sz w:val="16"/>
                <w:szCs w:val="16"/>
                <w:lang w:val="es-CO"/>
              </w:rPr>
            </w:pPr>
            <w:r w:rsidRPr="00E63AB8">
              <w:rPr>
                <w:b w:val="0"/>
                <w:sz w:val="16"/>
                <w:szCs w:val="16"/>
              </w:rPr>
              <w:fldChar w:fldCharType="begin"/>
            </w:r>
            <w:r w:rsidRPr="00E63AB8">
              <w:rPr>
                <w:sz w:val="16"/>
                <w:szCs w:val="16"/>
              </w:rPr>
              <w:instrText xml:space="preserve"> MERGEFIELD "DEMANDADO" </w:instrText>
            </w:r>
            <w:r w:rsidRPr="00E63AB8">
              <w:rPr>
                <w:b w:val="0"/>
                <w:sz w:val="16"/>
                <w:szCs w:val="16"/>
              </w:rPr>
              <w:fldChar w:fldCharType="separate"/>
            </w:r>
            <w:r w:rsidRPr="00E63AB8">
              <w:rPr>
                <w:noProof/>
                <w:sz w:val="16"/>
                <w:szCs w:val="16"/>
              </w:rPr>
              <w:t>NACION-MINISTERIO DE DEFENSA-EJERCITO NACIONAL</w:t>
            </w:r>
            <w:r w:rsidRPr="00E63AB8">
              <w:rPr>
                <w:b w:val="0"/>
                <w:sz w:val="16"/>
                <w:szCs w:val="16"/>
              </w:rPr>
              <w:fldChar w:fldCharType="end"/>
            </w:r>
          </w:p>
        </w:tc>
      </w:tr>
      <w:tr w:rsidR="00A849B2" w:rsidRPr="00E63AB8" w14:paraId="3897F5EC" w14:textId="77777777" w:rsidTr="00317753">
        <w:trPr>
          <w:trHeight w:val="138"/>
        </w:trPr>
        <w:tc>
          <w:tcPr>
            <w:tcW w:w="1985" w:type="dxa"/>
          </w:tcPr>
          <w:p w14:paraId="6C7A8F70" w14:textId="77777777" w:rsidR="00A849B2" w:rsidRPr="00E63AB8" w:rsidRDefault="00A849B2" w:rsidP="00767AC3">
            <w:pPr>
              <w:spacing w:after="0" w:line="240" w:lineRule="auto"/>
              <w:rPr>
                <w:rFonts w:ascii="Tahoma" w:eastAsia="Times New Roman" w:hAnsi="Tahoma" w:cs="Tahoma"/>
                <w:color w:val="000000"/>
                <w:sz w:val="16"/>
                <w:szCs w:val="16"/>
                <w:lang w:eastAsia="es-ES"/>
              </w:rPr>
            </w:pPr>
            <w:r w:rsidRPr="00E63AB8">
              <w:rPr>
                <w:rFonts w:ascii="Tahoma" w:eastAsia="Times New Roman" w:hAnsi="Tahoma" w:cs="Tahoma"/>
                <w:color w:val="000000"/>
                <w:sz w:val="16"/>
                <w:szCs w:val="16"/>
                <w:lang w:eastAsia="es-ES"/>
              </w:rPr>
              <w:t>MEDIO DE CONTROL</w:t>
            </w:r>
          </w:p>
        </w:tc>
        <w:tc>
          <w:tcPr>
            <w:tcW w:w="6835" w:type="dxa"/>
          </w:tcPr>
          <w:p w14:paraId="34DDB5E6" w14:textId="56B7E486" w:rsidR="00A849B2" w:rsidRPr="00E63AB8" w:rsidRDefault="00A849B2" w:rsidP="00767AC3">
            <w:pPr>
              <w:spacing w:after="0" w:line="240" w:lineRule="auto"/>
              <w:rPr>
                <w:rFonts w:ascii="Tahoma" w:hAnsi="Tahoma" w:cs="Tahoma"/>
                <w:b/>
                <w:sz w:val="16"/>
                <w:szCs w:val="16"/>
              </w:rPr>
            </w:pPr>
            <w:r w:rsidRPr="00E63AB8">
              <w:rPr>
                <w:rFonts w:ascii="Tahoma" w:hAnsi="Tahoma" w:cs="Tahoma"/>
                <w:b/>
                <w:sz w:val="16"/>
                <w:szCs w:val="16"/>
                <w:lang w:val="es-MX"/>
              </w:rPr>
              <w:fldChar w:fldCharType="begin"/>
            </w:r>
            <w:r w:rsidRPr="00E63AB8">
              <w:rPr>
                <w:rFonts w:ascii="Tahoma" w:hAnsi="Tahoma" w:cs="Tahoma"/>
                <w:b/>
                <w:sz w:val="16"/>
                <w:szCs w:val="16"/>
                <w:lang w:val="es-MX"/>
              </w:rPr>
              <w:instrText xml:space="preserve"> MERGEFIELD "MEDIO_DE_CONTROL" </w:instrText>
            </w:r>
            <w:r w:rsidRPr="00E63AB8">
              <w:rPr>
                <w:rFonts w:ascii="Tahoma" w:hAnsi="Tahoma" w:cs="Tahoma"/>
                <w:b/>
                <w:sz w:val="16"/>
                <w:szCs w:val="16"/>
                <w:lang w:val="es-MX"/>
              </w:rPr>
              <w:fldChar w:fldCharType="separate"/>
            </w:r>
            <w:r w:rsidRPr="00E63AB8">
              <w:rPr>
                <w:rFonts w:ascii="Tahoma" w:hAnsi="Tahoma" w:cs="Tahoma"/>
                <w:b/>
                <w:noProof/>
                <w:sz w:val="16"/>
                <w:szCs w:val="16"/>
                <w:lang w:val="es-MX"/>
              </w:rPr>
              <w:t>REPARACIÓN DIRECTA</w:t>
            </w:r>
            <w:r w:rsidRPr="00E63AB8">
              <w:rPr>
                <w:rFonts w:ascii="Tahoma" w:hAnsi="Tahoma" w:cs="Tahoma"/>
                <w:b/>
                <w:sz w:val="16"/>
                <w:szCs w:val="16"/>
                <w:lang w:val="es-MX"/>
              </w:rPr>
              <w:fldChar w:fldCharType="end"/>
            </w:r>
          </w:p>
        </w:tc>
      </w:tr>
      <w:tr w:rsidR="000B68AD" w:rsidRPr="00E63AB8" w14:paraId="3F7C7286" w14:textId="77777777" w:rsidTr="00BF5A9C">
        <w:tc>
          <w:tcPr>
            <w:tcW w:w="1985" w:type="dxa"/>
          </w:tcPr>
          <w:p w14:paraId="38C22F82" w14:textId="77777777" w:rsidR="000B68AD" w:rsidRPr="00E63AB8" w:rsidRDefault="000B68AD" w:rsidP="00767AC3">
            <w:pPr>
              <w:spacing w:after="0" w:line="240" w:lineRule="auto"/>
              <w:rPr>
                <w:rFonts w:ascii="Tahoma" w:eastAsia="Times New Roman" w:hAnsi="Tahoma" w:cs="Tahoma"/>
                <w:color w:val="000000"/>
                <w:sz w:val="16"/>
                <w:szCs w:val="16"/>
                <w:lang w:eastAsia="es-ES"/>
              </w:rPr>
            </w:pPr>
            <w:r w:rsidRPr="00E63AB8">
              <w:rPr>
                <w:rFonts w:ascii="Tahoma" w:eastAsia="Times New Roman" w:hAnsi="Tahoma" w:cs="Tahoma"/>
                <w:color w:val="000000"/>
                <w:sz w:val="16"/>
                <w:szCs w:val="16"/>
                <w:lang w:eastAsia="es-ES"/>
              </w:rPr>
              <w:t>ASUNTO</w:t>
            </w:r>
          </w:p>
        </w:tc>
        <w:tc>
          <w:tcPr>
            <w:tcW w:w="6835" w:type="dxa"/>
          </w:tcPr>
          <w:p w14:paraId="0CA560BA" w14:textId="77777777" w:rsidR="000B68AD" w:rsidRPr="00E63AB8" w:rsidRDefault="000B68AD" w:rsidP="00767AC3">
            <w:pPr>
              <w:spacing w:after="0" w:line="240" w:lineRule="auto"/>
              <w:jc w:val="both"/>
              <w:rPr>
                <w:rFonts w:ascii="Tahoma" w:eastAsia="Times New Roman" w:hAnsi="Tahoma" w:cs="Tahoma"/>
                <w:b/>
                <w:color w:val="000000"/>
                <w:sz w:val="16"/>
                <w:szCs w:val="16"/>
                <w:lang w:eastAsia="es-ES"/>
              </w:rPr>
            </w:pPr>
            <w:r w:rsidRPr="00E63AB8">
              <w:rPr>
                <w:rFonts w:ascii="Tahoma" w:eastAsia="Times New Roman" w:hAnsi="Tahoma" w:cs="Tahoma"/>
                <w:b/>
                <w:color w:val="000000"/>
                <w:sz w:val="16"/>
                <w:szCs w:val="16"/>
                <w:lang w:eastAsia="es-ES"/>
              </w:rPr>
              <w:t xml:space="preserve">FALLO DE PRIMERA INSTANCIA  </w:t>
            </w:r>
          </w:p>
        </w:tc>
      </w:tr>
    </w:tbl>
    <w:p w14:paraId="244245F0" w14:textId="77777777" w:rsidR="000B68AD" w:rsidRPr="00E63AB8" w:rsidRDefault="000B68AD" w:rsidP="00767AC3">
      <w:pPr>
        <w:spacing w:after="0" w:line="240" w:lineRule="auto"/>
        <w:jc w:val="both"/>
        <w:rPr>
          <w:rFonts w:ascii="Tahoma" w:eastAsia="BatangChe" w:hAnsi="Tahoma" w:cs="Tahoma"/>
          <w:sz w:val="18"/>
          <w:szCs w:val="18"/>
        </w:rPr>
      </w:pPr>
    </w:p>
    <w:p w14:paraId="194AA96B" w14:textId="04FDC95D" w:rsidR="000B68AD" w:rsidRPr="00E63AB8" w:rsidRDefault="000B68AD" w:rsidP="00767AC3">
      <w:pPr>
        <w:spacing w:after="0" w:line="240" w:lineRule="auto"/>
        <w:jc w:val="both"/>
        <w:rPr>
          <w:rFonts w:ascii="Tahoma" w:eastAsia="BatangChe" w:hAnsi="Tahoma" w:cs="Tahoma"/>
          <w:sz w:val="18"/>
          <w:szCs w:val="18"/>
        </w:rPr>
      </w:pPr>
      <w:r w:rsidRPr="00E63AB8">
        <w:rPr>
          <w:rFonts w:ascii="Tahoma" w:eastAsia="BatangChe" w:hAnsi="Tahoma" w:cs="Tahoma"/>
          <w:sz w:val="18"/>
          <w:szCs w:val="18"/>
        </w:rPr>
        <w:t xml:space="preserve">Agotado el trámite procesal sin que se observe causal de nulidad que invalide lo actuado, se procede a dictar sentencia en el proceso de </w:t>
      </w:r>
      <w:r w:rsidRPr="00E63AB8">
        <w:rPr>
          <w:rFonts w:ascii="Tahoma" w:eastAsia="BatangChe" w:hAnsi="Tahoma" w:cs="Tahoma"/>
          <w:sz w:val="18"/>
          <w:szCs w:val="18"/>
        </w:rPr>
        <w:fldChar w:fldCharType="begin"/>
      </w:r>
      <w:r w:rsidRPr="00E63AB8">
        <w:rPr>
          <w:rFonts w:ascii="Tahoma" w:eastAsia="BatangChe" w:hAnsi="Tahoma" w:cs="Tahoma"/>
          <w:sz w:val="18"/>
          <w:szCs w:val="18"/>
        </w:rPr>
        <w:instrText xml:space="preserve"> MERGEFIELD "MEDIO_DE_CONTROL" </w:instrText>
      </w:r>
      <w:r w:rsidRPr="00E63AB8">
        <w:rPr>
          <w:rFonts w:ascii="Tahoma" w:eastAsia="BatangChe" w:hAnsi="Tahoma" w:cs="Tahoma"/>
          <w:sz w:val="18"/>
          <w:szCs w:val="18"/>
        </w:rPr>
        <w:fldChar w:fldCharType="separate"/>
      </w:r>
      <w:r w:rsidRPr="00E63AB8">
        <w:rPr>
          <w:rFonts w:ascii="Tahoma" w:eastAsia="BatangChe" w:hAnsi="Tahoma" w:cs="Tahoma"/>
          <w:sz w:val="18"/>
          <w:szCs w:val="18"/>
        </w:rPr>
        <w:t>REPARACIÓN DIRECTA</w:t>
      </w:r>
      <w:r w:rsidRPr="00E63AB8">
        <w:rPr>
          <w:rFonts w:ascii="Tahoma" w:eastAsia="BatangChe" w:hAnsi="Tahoma" w:cs="Tahoma"/>
          <w:sz w:val="18"/>
          <w:szCs w:val="18"/>
        </w:rPr>
        <w:fldChar w:fldCharType="end"/>
      </w:r>
      <w:r w:rsidRPr="00E63AB8">
        <w:rPr>
          <w:rFonts w:ascii="Tahoma" w:eastAsia="BatangChe" w:hAnsi="Tahoma" w:cs="Tahoma"/>
          <w:sz w:val="18"/>
          <w:szCs w:val="18"/>
        </w:rPr>
        <w:t xml:space="preserve"> iniciado por </w:t>
      </w:r>
      <w:r w:rsidR="00453E33" w:rsidRPr="00E63AB8">
        <w:rPr>
          <w:rFonts w:ascii="Tahoma" w:eastAsia="BatangChe" w:hAnsi="Tahoma" w:cs="Tahoma"/>
          <w:sz w:val="18"/>
          <w:szCs w:val="18"/>
        </w:rPr>
        <w:t xml:space="preserve">JAIVER AUGUSTO RIAÑO ROMERO en contra de </w:t>
      </w:r>
      <w:r w:rsidR="00E63AB8">
        <w:rPr>
          <w:rFonts w:ascii="Tahoma" w:eastAsia="BatangChe" w:hAnsi="Tahoma" w:cs="Tahoma"/>
          <w:sz w:val="18"/>
          <w:szCs w:val="18"/>
        </w:rPr>
        <w:t>la</w:t>
      </w:r>
      <w:r w:rsidR="00453E33" w:rsidRPr="00E63AB8">
        <w:rPr>
          <w:rFonts w:ascii="Tahoma" w:eastAsia="BatangChe" w:hAnsi="Tahoma" w:cs="Tahoma"/>
          <w:sz w:val="18"/>
          <w:szCs w:val="18"/>
        </w:rPr>
        <w:t xml:space="preserve"> NACIÓN - MINISTERIO DE DEFENSA – POLICÍA NACIONAL</w:t>
      </w:r>
      <w:r w:rsidR="00317753" w:rsidRPr="00E63AB8">
        <w:rPr>
          <w:rFonts w:ascii="Tahoma" w:eastAsia="BatangChe" w:hAnsi="Tahoma" w:cs="Tahoma"/>
          <w:sz w:val="18"/>
          <w:szCs w:val="18"/>
        </w:rPr>
        <w:t>.</w:t>
      </w:r>
    </w:p>
    <w:p w14:paraId="32BCB500" w14:textId="77777777" w:rsidR="00317753" w:rsidRPr="00E63AB8" w:rsidRDefault="00317753" w:rsidP="00767AC3">
      <w:pPr>
        <w:spacing w:after="0" w:line="240" w:lineRule="auto"/>
        <w:jc w:val="both"/>
        <w:rPr>
          <w:rFonts w:ascii="Tahoma" w:eastAsia="BatangChe" w:hAnsi="Tahoma" w:cs="Tahoma"/>
          <w:sz w:val="18"/>
          <w:szCs w:val="18"/>
        </w:rPr>
      </w:pPr>
    </w:p>
    <w:p w14:paraId="60522BE9" w14:textId="77777777" w:rsidR="000B68AD" w:rsidRPr="00E63AB8" w:rsidRDefault="000B68AD" w:rsidP="00767AC3">
      <w:pPr>
        <w:spacing w:after="0" w:line="240" w:lineRule="auto"/>
        <w:jc w:val="center"/>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1. ANTECEDENTES:</w:t>
      </w:r>
    </w:p>
    <w:p w14:paraId="4B6B72C5" w14:textId="77777777" w:rsidR="000B68AD" w:rsidRPr="00E63AB8" w:rsidRDefault="000B68AD" w:rsidP="00767AC3">
      <w:pPr>
        <w:numPr>
          <w:ilvl w:val="1"/>
          <w:numId w:val="1"/>
        </w:numPr>
        <w:tabs>
          <w:tab w:val="left" w:pos="567"/>
        </w:tabs>
        <w:spacing w:after="0" w:line="240" w:lineRule="auto"/>
        <w:contextualSpacing/>
        <w:jc w:val="both"/>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La DEMANDA</w:t>
      </w:r>
    </w:p>
    <w:p w14:paraId="741EC355" w14:textId="77777777" w:rsidR="000B68AD" w:rsidRPr="00E63AB8" w:rsidRDefault="000B68AD" w:rsidP="00767AC3">
      <w:pPr>
        <w:spacing w:after="0" w:line="240" w:lineRule="auto"/>
        <w:contextualSpacing/>
        <w:jc w:val="both"/>
        <w:rPr>
          <w:rFonts w:ascii="Tahoma" w:eastAsia="Times New Roman" w:hAnsi="Tahoma" w:cs="Tahoma"/>
          <w:b/>
          <w:color w:val="000000"/>
          <w:sz w:val="18"/>
          <w:szCs w:val="18"/>
          <w:lang w:eastAsia="es-ES"/>
        </w:rPr>
      </w:pPr>
    </w:p>
    <w:p w14:paraId="5B3896ED" w14:textId="77777777" w:rsidR="000B68AD" w:rsidRPr="00E63AB8" w:rsidRDefault="000B68AD" w:rsidP="00767AC3">
      <w:pPr>
        <w:numPr>
          <w:ilvl w:val="2"/>
          <w:numId w:val="1"/>
        </w:numPr>
        <w:tabs>
          <w:tab w:val="left" w:pos="709"/>
        </w:tabs>
        <w:spacing w:after="0" w:line="240" w:lineRule="auto"/>
        <w:contextualSpacing/>
        <w:jc w:val="both"/>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PRETENSIONES</w:t>
      </w:r>
    </w:p>
    <w:p w14:paraId="2502F677" w14:textId="77777777" w:rsidR="000B68AD" w:rsidRPr="00E63AB8" w:rsidRDefault="000B68AD" w:rsidP="00767AC3">
      <w:pPr>
        <w:tabs>
          <w:tab w:val="left" w:pos="567"/>
        </w:tabs>
        <w:spacing w:after="0" w:line="240" w:lineRule="auto"/>
        <w:contextualSpacing/>
        <w:jc w:val="both"/>
        <w:rPr>
          <w:rFonts w:ascii="Tahoma" w:eastAsia="Times New Roman" w:hAnsi="Tahoma" w:cs="Tahoma"/>
          <w:b/>
          <w:color w:val="000000"/>
          <w:sz w:val="18"/>
          <w:szCs w:val="18"/>
          <w:lang w:eastAsia="es-ES"/>
        </w:rPr>
      </w:pPr>
    </w:p>
    <w:p w14:paraId="7386EA2B" w14:textId="0C94EFB2" w:rsidR="00343A30" w:rsidRPr="00E63AB8" w:rsidRDefault="000B68AD"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w:t>
      </w:r>
      <w:r w:rsidR="00D62899" w:rsidRPr="00E63AB8">
        <w:rPr>
          <w:rFonts w:ascii="Gill Sans MT" w:eastAsia="Times New Roman" w:hAnsi="Gill Sans MT" w:cs="Tahoma"/>
          <w:i/>
          <w:color w:val="000000"/>
          <w:sz w:val="18"/>
          <w:szCs w:val="18"/>
          <w:lang w:eastAsia="es-ES"/>
        </w:rPr>
        <w:t xml:space="preserve"> </w:t>
      </w:r>
      <w:r w:rsidR="00343A30" w:rsidRPr="00E63AB8">
        <w:rPr>
          <w:rFonts w:ascii="Gill Sans MT" w:eastAsia="Times New Roman" w:hAnsi="Gill Sans MT" w:cs="Tahoma"/>
          <w:b/>
          <w:i/>
          <w:color w:val="000000"/>
          <w:sz w:val="18"/>
          <w:szCs w:val="18"/>
          <w:lang w:eastAsia="es-ES"/>
        </w:rPr>
        <w:t>PRIMERA:</w:t>
      </w:r>
      <w:r w:rsidR="00343A30" w:rsidRPr="00E63AB8">
        <w:rPr>
          <w:rFonts w:ascii="Gill Sans MT" w:eastAsia="Times New Roman" w:hAnsi="Gill Sans MT" w:cs="Tahoma"/>
          <w:i/>
          <w:color w:val="000000"/>
          <w:sz w:val="18"/>
          <w:szCs w:val="18"/>
          <w:lang w:eastAsia="es-ES"/>
        </w:rPr>
        <w:t xml:space="preserve"> LA NACION - MINISTERIO DE DEFENSA NACIONAL - POLICIA NACIONAL - es administrativamente responsable por las lesiones causadas al señor JAIVER AUGUSTO RIAÑO ROMERO mientras prestaba servicio militar obligatorio</w:t>
      </w:r>
    </w:p>
    <w:p w14:paraId="48BC486C" w14:textId="77777777" w:rsidR="001F35B7" w:rsidRPr="00E63AB8" w:rsidRDefault="001F35B7" w:rsidP="00343A30">
      <w:pPr>
        <w:spacing w:after="0" w:line="240" w:lineRule="auto"/>
        <w:contextualSpacing/>
        <w:jc w:val="both"/>
        <w:rPr>
          <w:rFonts w:ascii="Gill Sans MT" w:eastAsia="Times New Roman" w:hAnsi="Gill Sans MT" w:cs="Tahoma"/>
          <w:i/>
          <w:color w:val="000000"/>
          <w:sz w:val="18"/>
          <w:szCs w:val="18"/>
          <w:lang w:eastAsia="es-ES"/>
        </w:rPr>
      </w:pPr>
    </w:p>
    <w:p w14:paraId="19D2606B"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b/>
          <w:i/>
          <w:color w:val="000000"/>
          <w:sz w:val="18"/>
          <w:szCs w:val="18"/>
          <w:lang w:eastAsia="es-ES"/>
        </w:rPr>
        <w:t xml:space="preserve">SEGUNDA: </w:t>
      </w:r>
      <w:r w:rsidRPr="00E63AB8">
        <w:rPr>
          <w:rFonts w:ascii="Gill Sans MT" w:eastAsia="Times New Roman" w:hAnsi="Gill Sans MT" w:cs="Tahoma"/>
          <w:i/>
          <w:color w:val="000000"/>
          <w:sz w:val="18"/>
          <w:szCs w:val="18"/>
          <w:lang w:eastAsia="es-ES"/>
        </w:rPr>
        <w:t>Que LA NACION - MINISTERIO DE DEFENSA - POLICIA NACIONAL - pagué a JAIVER AUGUSTO RIAÑO ROMERO, la cantidad equivalente a CIEN (100) SALARIOS MINIMOS MENSUALES VIGENTES, por concepto de PERJUCIOS MORALES causados por las lesiones que sufrió mientras prestaba servicio militar obligatorio</w:t>
      </w:r>
    </w:p>
    <w:p w14:paraId="36C9B8D2"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467A3234" w14:textId="75D7FB32"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b/>
          <w:i/>
          <w:color w:val="000000"/>
          <w:sz w:val="18"/>
          <w:szCs w:val="18"/>
          <w:lang w:eastAsia="es-ES"/>
        </w:rPr>
        <w:t xml:space="preserve">TERCERA: </w:t>
      </w:r>
      <w:r w:rsidRPr="00E63AB8">
        <w:rPr>
          <w:rFonts w:ascii="Gill Sans MT" w:eastAsia="Times New Roman" w:hAnsi="Gill Sans MT" w:cs="Tahoma"/>
          <w:i/>
          <w:color w:val="000000"/>
          <w:sz w:val="18"/>
          <w:szCs w:val="18"/>
          <w:lang w:eastAsia="es-ES"/>
        </w:rPr>
        <w:t xml:space="preserve">Que LA NACION - MINISTERIO DE DEFENSA - POLICIA NACIONAL - reconozca y pague al señor JAIVER AUGUSTO RIAÑO ROMERO, por concepto de PERJUICIOS MATERIALES - LUCRO CESANTE la suma de CIENTO CINCUENTA MILLONES DE PESOS MCTE ($150.000.000.00.)/ </w:t>
      </w:r>
      <w:proofErr w:type="gramStart"/>
      <w:r w:rsidRPr="00E63AB8">
        <w:rPr>
          <w:rFonts w:ascii="Gill Sans MT" w:eastAsia="Times New Roman" w:hAnsi="Gill Sans MT" w:cs="Tahoma"/>
          <w:i/>
          <w:color w:val="000000"/>
          <w:sz w:val="18"/>
          <w:szCs w:val="18"/>
          <w:lang w:eastAsia="es-ES"/>
        </w:rPr>
        <w:t>más</w:t>
      </w:r>
      <w:proofErr w:type="gramEnd"/>
      <w:r w:rsidRPr="00E63AB8">
        <w:rPr>
          <w:rFonts w:ascii="Gill Sans MT" w:eastAsia="Times New Roman" w:hAnsi="Gill Sans MT" w:cs="Tahoma"/>
          <w:i/>
          <w:color w:val="000000"/>
          <w:sz w:val="18"/>
          <w:szCs w:val="18"/>
          <w:lang w:eastAsia="es-ES"/>
        </w:rPr>
        <w:t xml:space="preserve"> el 25% por concepto de prestaciones sociales, perjuicios que obedecen al desorden físico y biológico que ha sufrido y a la disminución de la capacidad laboral que le determino la entidad demandada en un 18.10%.</w:t>
      </w:r>
    </w:p>
    <w:p w14:paraId="6CB999F1" w14:textId="77777777" w:rsidR="006956B4"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p>
    <w:p w14:paraId="2753B41B" w14:textId="5B1DB95D" w:rsidR="006956B4"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Los perjuicios materiales se determinan a continuación, con los siguientes presupuestos, sin perjuicio de lo que se pruebe dentro del proceso y de lo que arroje la liquidación de los perjuicios, en caso de proferirse sentencia condenatoria:</w:t>
      </w:r>
    </w:p>
    <w:p w14:paraId="79CC9131"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tbl>
      <w:tblPr>
        <w:tblW w:w="0" w:type="auto"/>
        <w:tblInd w:w="40" w:type="dxa"/>
        <w:tblLayout w:type="fixed"/>
        <w:tblCellMar>
          <w:left w:w="40" w:type="dxa"/>
          <w:right w:w="40" w:type="dxa"/>
        </w:tblCellMar>
        <w:tblLook w:val="0000" w:firstRow="0" w:lastRow="0" w:firstColumn="0" w:lastColumn="0" w:noHBand="0" w:noVBand="0"/>
      </w:tblPr>
      <w:tblGrid>
        <w:gridCol w:w="3034"/>
        <w:gridCol w:w="389"/>
        <w:gridCol w:w="6067"/>
      </w:tblGrid>
      <w:tr w:rsidR="00343A30" w:rsidRPr="00E63AB8" w14:paraId="44673C4E" w14:textId="77777777" w:rsidTr="006956B4">
        <w:tc>
          <w:tcPr>
            <w:tcW w:w="3034" w:type="dxa"/>
            <w:tcBorders>
              <w:top w:val="single" w:sz="6" w:space="0" w:color="auto"/>
              <w:left w:val="single" w:sz="6" w:space="0" w:color="auto"/>
              <w:bottom w:val="single" w:sz="6" w:space="0" w:color="auto"/>
              <w:right w:val="single" w:sz="6" w:space="0" w:color="auto"/>
            </w:tcBorders>
          </w:tcPr>
          <w:p w14:paraId="4A4511CA" w14:textId="77777777" w:rsidR="00343A30" w:rsidRPr="00E63AB8" w:rsidRDefault="00343A30" w:rsidP="006956B4">
            <w:pPr>
              <w:pStyle w:val="Style16"/>
              <w:widowControl/>
              <w:ind w:firstLine="10"/>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Presentación Probable de la Demanda</w:t>
            </w:r>
          </w:p>
        </w:tc>
        <w:tc>
          <w:tcPr>
            <w:tcW w:w="389" w:type="dxa"/>
            <w:tcBorders>
              <w:top w:val="single" w:sz="6" w:space="0" w:color="auto"/>
              <w:left w:val="single" w:sz="6" w:space="0" w:color="auto"/>
              <w:bottom w:val="single" w:sz="6" w:space="0" w:color="auto"/>
              <w:right w:val="single" w:sz="6" w:space="0" w:color="auto"/>
            </w:tcBorders>
          </w:tcPr>
          <w:p w14:paraId="56C85FC7" w14:textId="57B06758" w:rsidR="00343A30" w:rsidRPr="00E63AB8" w:rsidRDefault="00343A30" w:rsidP="006956B4">
            <w:pPr>
              <w:pStyle w:val="Style17"/>
              <w:widowControl/>
              <w:rPr>
                <w:rStyle w:val="FontStyle45"/>
                <w:rFonts w:ascii="Gill Sans MT" w:hAnsi="Gill Sans MT"/>
                <w:i/>
                <w:sz w:val="18"/>
                <w:szCs w:val="18"/>
                <w:lang w:val="es-ES_tradnl" w:eastAsia="es-ES_tradnl"/>
              </w:rPr>
            </w:pPr>
            <w:r w:rsidRPr="00E63AB8">
              <w:rPr>
                <w:rStyle w:val="FontStyle45"/>
                <w:rFonts w:ascii="Gill Sans MT" w:hAnsi="Gill Sans MT" w:cs="Arial"/>
                <w:i/>
                <w:sz w:val="18"/>
                <w:szCs w:val="18"/>
                <w:lang w:val="es-ES_tradnl" w:eastAsia="es-ES_tradnl"/>
              </w:rPr>
              <w:t>:</w:t>
            </w:r>
          </w:p>
        </w:tc>
        <w:tc>
          <w:tcPr>
            <w:tcW w:w="6067" w:type="dxa"/>
            <w:tcBorders>
              <w:top w:val="single" w:sz="6" w:space="0" w:color="auto"/>
              <w:left w:val="single" w:sz="6" w:space="0" w:color="auto"/>
              <w:bottom w:val="single" w:sz="6" w:space="0" w:color="auto"/>
              <w:right w:val="single" w:sz="6" w:space="0" w:color="auto"/>
            </w:tcBorders>
          </w:tcPr>
          <w:p w14:paraId="600F4216"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31 de marzo de 2017</w:t>
            </w:r>
          </w:p>
        </w:tc>
      </w:tr>
      <w:tr w:rsidR="00343A30" w:rsidRPr="00E63AB8" w14:paraId="2A33AED0" w14:textId="77777777" w:rsidTr="006956B4">
        <w:tc>
          <w:tcPr>
            <w:tcW w:w="3034" w:type="dxa"/>
            <w:tcBorders>
              <w:top w:val="single" w:sz="6" w:space="0" w:color="auto"/>
              <w:left w:val="single" w:sz="6" w:space="0" w:color="auto"/>
              <w:bottom w:val="single" w:sz="6" w:space="0" w:color="auto"/>
              <w:right w:val="single" w:sz="6" w:space="0" w:color="auto"/>
            </w:tcBorders>
          </w:tcPr>
          <w:p w14:paraId="47814EE8"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Fecha de los Hechos</w:t>
            </w:r>
          </w:p>
        </w:tc>
        <w:tc>
          <w:tcPr>
            <w:tcW w:w="389" w:type="dxa"/>
            <w:tcBorders>
              <w:top w:val="single" w:sz="6" w:space="0" w:color="auto"/>
              <w:left w:val="single" w:sz="6" w:space="0" w:color="auto"/>
              <w:bottom w:val="single" w:sz="6" w:space="0" w:color="auto"/>
              <w:right w:val="single" w:sz="6" w:space="0" w:color="auto"/>
            </w:tcBorders>
          </w:tcPr>
          <w:p w14:paraId="46BCFA90" w14:textId="25797CAD" w:rsidR="00343A30" w:rsidRPr="00E63AB8" w:rsidRDefault="00343A30" w:rsidP="006956B4">
            <w:pPr>
              <w:pStyle w:val="Style23"/>
              <w:widowControl/>
              <w:rPr>
                <w:rFonts w:ascii="Gill Sans MT" w:hAnsi="Gill Sans MT"/>
                <w:i/>
                <w:sz w:val="18"/>
                <w:szCs w:val="18"/>
              </w:rPr>
            </w:pPr>
            <w:r w:rsidRPr="00E63AB8">
              <w:rPr>
                <w:rFonts w:ascii="Gill Sans MT" w:hAnsi="Gill Sans MT"/>
                <w:i/>
                <w:sz w:val="18"/>
                <w:szCs w:val="18"/>
              </w:rPr>
              <w:t>:</w:t>
            </w:r>
          </w:p>
        </w:tc>
        <w:tc>
          <w:tcPr>
            <w:tcW w:w="6067" w:type="dxa"/>
            <w:tcBorders>
              <w:top w:val="single" w:sz="6" w:space="0" w:color="auto"/>
              <w:left w:val="single" w:sz="6" w:space="0" w:color="auto"/>
              <w:bottom w:val="single" w:sz="6" w:space="0" w:color="auto"/>
              <w:right w:val="single" w:sz="6" w:space="0" w:color="auto"/>
            </w:tcBorders>
          </w:tcPr>
          <w:p w14:paraId="5AE54FCF"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15 de mayo de 2008</w:t>
            </w:r>
          </w:p>
        </w:tc>
      </w:tr>
      <w:tr w:rsidR="00343A30" w:rsidRPr="00E63AB8" w14:paraId="7BB39C8E" w14:textId="77777777" w:rsidTr="006956B4">
        <w:tc>
          <w:tcPr>
            <w:tcW w:w="3034" w:type="dxa"/>
            <w:tcBorders>
              <w:top w:val="single" w:sz="6" w:space="0" w:color="auto"/>
              <w:left w:val="single" w:sz="6" w:space="0" w:color="auto"/>
              <w:bottom w:val="single" w:sz="6" w:space="0" w:color="auto"/>
              <w:right w:val="single" w:sz="6" w:space="0" w:color="auto"/>
            </w:tcBorders>
          </w:tcPr>
          <w:p w14:paraId="1BC629A5"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Fecha de Nacimiento</w:t>
            </w:r>
          </w:p>
        </w:tc>
        <w:tc>
          <w:tcPr>
            <w:tcW w:w="389" w:type="dxa"/>
            <w:tcBorders>
              <w:top w:val="single" w:sz="6" w:space="0" w:color="auto"/>
              <w:left w:val="single" w:sz="6" w:space="0" w:color="auto"/>
              <w:bottom w:val="single" w:sz="6" w:space="0" w:color="auto"/>
              <w:right w:val="single" w:sz="6" w:space="0" w:color="auto"/>
            </w:tcBorders>
          </w:tcPr>
          <w:p w14:paraId="1C386EBE" w14:textId="40B0CD4B" w:rsidR="00343A30" w:rsidRPr="00E63AB8" w:rsidRDefault="00343A30" w:rsidP="006956B4">
            <w:pPr>
              <w:pStyle w:val="Style23"/>
              <w:widowControl/>
              <w:rPr>
                <w:rFonts w:ascii="Gill Sans MT" w:hAnsi="Gill Sans MT"/>
                <w:i/>
                <w:sz w:val="18"/>
                <w:szCs w:val="18"/>
              </w:rPr>
            </w:pPr>
            <w:r w:rsidRPr="00E63AB8">
              <w:rPr>
                <w:rFonts w:ascii="Gill Sans MT" w:hAnsi="Gill Sans MT"/>
                <w:i/>
                <w:sz w:val="18"/>
                <w:szCs w:val="18"/>
              </w:rPr>
              <w:t>:</w:t>
            </w:r>
          </w:p>
        </w:tc>
        <w:tc>
          <w:tcPr>
            <w:tcW w:w="6067" w:type="dxa"/>
            <w:tcBorders>
              <w:top w:val="single" w:sz="6" w:space="0" w:color="auto"/>
              <w:left w:val="single" w:sz="6" w:space="0" w:color="auto"/>
              <w:bottom w:val="single" w:sz="6" w:space="0" w:color="auto"/>
              <w:right w:val="single" w:sz="6" w:space="0" w:color="auto"/>
            </w:tcBorders>
          </w:tcPr>
          <w:p w14:paraId="3BFD33A9"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25 de febrero de 1989</w:t>
            </w:r>
          </w:p>
        </w:tc>
      </w:tr>
      <w:tr w:rsidR="00343A30" w:rsidRPr="00E63AB8" w14:paraId="5F1192DC" w14:textId="77777777" w:rsidTr="006956B4">
        <w:tc>
          <w:tcPr>
            <w:tcW w:w="3034" w:type="dxa"/>
            <w:tcBorders>
              <w:top w:val="single" w:sz="6" w:space="0" w:color="auto"/>
              <w:left w:val="single" w:sz="6" w:space="0" w:color="auto"/>
              <w:bottom w:val="single" w:sz="6" w:space="0" w:color="auto"/>
              <w:right w:val="single" w:sz="6" w:space="0" w:color="auto"/>
            </w:tcBorders>
          </w:tcPr>
          <w:p w14:paraId="3489DC56" w14:textId="77777777" w:rsidR="00343A30" w:rsidRPr="00E63AB8" w:rsidRDefault="00343A30" w:rsidP="006956B4">
            <w:pPr>
              <w:pStyle w:val="Style16"/>
              <w:widowControl/>
              <w:spacing w:line="288" w:lineRule="exact"/>
              <w:ind w:firstLine="5"/>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Edad  al  momento de presentar la demanda</w:t>
            </w:r>
          </w:p>
        </w:tc>
        <w:tc>
          <w:tcPr>
            <w:tcW w:w="389" w:type="dxa"/>
            <w:tcBorders>
              <w:top w:val="single" w:sz="6" w:space="0" w:color="auto"/>
              <w:left w:val="single" w:sz="6" w:space="0" w:color="auto"/>
              <w:bottom w:val="single" w:sz="6" w:space="0" w:color="auto"/>
              <w:right w:val="single" w:sz="6" w:space="0" w:color="auto"/>
            </w:tcBorders>
          </w:tcPr>
          <w:p w14:paraId="27D6A6AF" w14:textId="59C084EB" w:rsidR="00343A30" w:rsidRPr="00E63AB8" w:rsidRDefault="00343A30" w:rsidP="006956B4">
            <w:pPr>
              <w:pStyle w:val="Style23"/>
              <w:widowControl/>
              <w:rPr>
                <w:rFonts w:ascii="Gill Sans MT" w:hAnsi="Gill Sans MT"/>
                <w:i/>
                <w:sz w:val="18"/>
                <w:szCs w:val="18"/>
              </w:rPr>
            </w:pPr>
            <w:r w:rsidRPr="00E63AB8">
              <w:rPr>
                <w:rFonts w:ascii="Gill Sans MT" w:hAnsi="Gill Sans MT"/>
                <w:i/>
                <w:sz w:val="18"/>
                <w:szCs w:val="18"/>
              </w:rPr>
              <w:t>:</w:t>
            </w:r>
          </w:p>
        </w:tc>
        <w:tc>
          <w:tcPr>
            <w:tcW w:w="6067" w:type="dxa"/>
            <w:tcBorders>
              <w:top w:val="single" w:sz="6" w:space="0" w:color="auto"/>
              <w:left w:val="single" w:sz="6" w:space="0" w:color="auto"/>
              <w:bottom w:val="single" w:sz="6" w:space="0" w:color="auto"/>
              <w:right w:val="single" w:sz="6" w:space="0" w:color="auto"/>
            </w:tcBorders>
          </w:tcPr>
          <w:p w14:paraId="70C56070"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28 años 1 mes y 6 días</w:t>
            </w:r>
          </w:p>
        </w:tc>
      </w:tr>
      <w:tr w:rsidR="00343A30" w:rsidRPr="00E63AB8" w14:paraId="2DC7E68F" w14:textId="77777777" w:rsidTr="006956B4">
        <w:tc>
          <w:tcPr>
            <w:tcW w:w="3034" w:type="dxa"/>
            <w:tcBorders>
              <w:top w:val="single" w:sz="6" w:space="0" w:color="auto"/>
              <w:left w:val="single" w:sz="6" w:space="0" w:color="auto"/>
              <w:bottom w:val="single" w:sz="6" w:space="0" w:color="auto"/>
              <w:right w:val="single" w:sz="6" w:space="0" w:color="auto"/>
            </w:tcBorders>
          </w:tcPr>
          <w:p w14:paraId="403BEA99"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Años de Vida Probable</w:t>
            </w:r>
          </w:p>
        </w:tc>
        <w:tc>
          <w:tcPr>
            <w:tcW w:w="389" w:type="dxa"/>
            <w:tcBorders>
              <w:top w:val="single" w:sz="6" w:space="0" w:color="auto"/>
              <w:left w:val="single" w:sz="6" w:space="0" w:color="auto"/>
              <w:bottom w:val="single" w:sz="6" w:space="0" w:color="auto"/>
              <w:right w:val="single" w:sz="6" w:space="0" w:color="auto"/>
            </w:tcBorders>
          </w:tcPr>
          <w:p w14:paraId="55A3BFE7" w14:textId="37D44A70" w:rsidR="00343A30" w:rsidRPr="00E63AB8" w:rsidRDefault="00343A30" w:rsidP="006956B4">
            <w:pPr>
              <w:pStyle w:val="Style25"/>
              <w:widowControl/>
              <w:rPr>
                <w:rStyle w:val="FontStyle46"/>
                <w:rFonts w:ascii="Gill Sans MT" w:hAnsi="Gill Sans MT"/>
                <w:i/>
                <w:sz w:val="18"/>
                <w:szCs w:val="18"/>
                <w:lang w:val="es-ES_tradnl" w:eastAsia="es-ES_tradnl"/>
              </w:rPr>
            </w:pPr>
            <w:r w:rsidRPr="00E63AB8">
              <w:rPr>
                <w:rStyle w:val="FontStyle46"/>
                <w:rFonts w:ascii="Gill Sans MT" w:hAnsi="Gill Sans MT"/>
                <w:i/>
                <w:sz w:val="18"/>
                <w:szCs w:val="18"/>
                <w:lang w:val="es-ES_tradnl" w:eastAsia="es-ES_tradnl"/>
              </w:rPr>
              <w:t>:</w:t>
            </w:r>
          </w:p>
        </w:tc>
        <w:tc>
          <w:tcPr>
            <w:tcW w:w="6067" w:type="dxa"/>
            <w:tcBorders>
              <w:top w:val="single" w:sz="6" w:space="0" w:color="auto"/>
              <w:left w:val="single" w:sz="6" w:space="0" w:color="auto"/>
              <w:bottom w:val="single" w:sz="6" w:space="0" w:color="auto"/>
              <w:right w:val="single" w:sz="6" w:space="0" w:color="auto"/>
            </w:tcBorders>
          </w:tcPr>
          <w:p w14:paraId="0605F656"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52 X 12 = 624</w:t>
            </w:r>
          </w:p>
        </w:tc>
      </w:tr>
      <w:tr w:rsidR="00343A30" w:rsidRPr="00E63AB8" w14:paraId="424A202D" w14:textId="77777777" w:rsidTr="006956B4">
        <w:tc>
          <w:tcPr>
            <w:tcW w:w="3034" w:type="dxa"/>
            <w:tcBorders>
              <w:top w:val="single" w:sz="6" w:space="0" w:color="auto"/>
              <w:left w:val="single" w:sz="6" w:space="0" w:color="auto"/>
              <w:bottom w:val="single" w:sz="6" w:space="0" w:color="auto"/>
              <w:right w:val="single" w:sz="6" w:space="0" w:color="auto"/>
            </w:tcBorders>
            <w:vAlign w:val="bottom"/>
          </w:tcPr>
          <w:p w14:paraId="68E4C0F5"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Salario</w:t>
            </w:r>
          </w:p>
        </w:tc>
        <w:tc>
          <w:tcPr>
            <w:tcW w:w="389" w:type="dxa"/>
            <w:tcBorders>
              <w:top w:val="single" w:sz="6" w:space="0" w:color="auto"/>
              <w:left w:val="single" w:sz="6" w:space="0" w:color="auto"/>
              <w:bottom w:val="single" w:sz="6" w:space="0" w:color="auto"/>
              <w:right w:val="single" w:sz="6" w:space="0" w:color="auto"/>
            </w:tcBorders>
            <w:vAlign w:val="bottom"/>
          </w:tcPr>
          <w:p w14:paraId="2ACB5C02" w14:textId="22A570AE" w:rsidR="00343A30" w:rsidRPr="00E63AB8" w:rsidRDefault="00343A30" w:rsidP="006956B4">
            <w:pPr>
              <w:pStyle w:val="Style26"/>
              <w:widowControl/>
              <w:rPr>
                <w:rStyle w:val="FontStyle47"/>
                <w:rFonts w:ascii="Gill Sans MT" w:hAnsi="Gill Sans MT"/>
                <w:i/>
                <w:sz w:val="18"/>
                <w:szCs w:val="18"/>
                <w:vertAlign w:val="subscript"/>
                <w:lang w:val="es-ES_tradnl" w:eastAsia="es-ES_tradnl"/>
              </w:rPr>
            </w:pPr>
            <w:r w:rsidRPr="00E63AB8">
              <w:rPr>
                <w:rStyle w:val="FontStyle47"/>
                <w:rFonts w:ascii="Gill Sans MT" w:hAnsi="Gill Sans MT"/>
                <w:i/>
                <w:sz w:val="18"/>
                <w:szCs w:val="18"/>
                <w:vertAlign w:val="subscript"/>
                <w:lang w:val="es-ES_tradnl" w:eastAsia="es-ES_tradnl"/>
              </w:rPr>
              <w:t>:</w:t>
            </w:r>
          </w:p>
        </w:tc>
        <w:tc>
          <w:tcPr>
            <w:tcW w:w="6067" w:type="dxa"/>
            <w:tcBorders>
              <w:top w:val="single" w:sz="6" w:space="0" w:color="auto"/>
              <w:left w:val="single" w:sz="6" w:space="0" w:color="auto"/>
              <w:bottom w:val="single" w:sz="6" w:space="0" w:color="auto"/>
              <w:right w:val="single" w:sz="6" w:space="0" w:color="auto"/>
            </w:tcBorders>
            <w:vAlign w:val="bottom"/>
          </w:tcPr>
          <w:p w14:paraId="56958CDF"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737.717</w:t>
            </w:r>
          </w:p>
        </w:tc>
      </w:tr>
      <w:tr w:rsidR="00343A30" w:rsidRPr="00E63AB8" w14:paraId="4EA9445B" w14:textId="77777777" w:rsidTr="006956B4">
        <w:tc>
          <w:tcPr>
            <w:tcW w:w="3034" w:type="dxa"/>
            <w:tcBorders>
              <w:top w:val="single" w:sz="6" w:space="0" w:color="auto"/>
              <w:left w:val="single" w:sz="6" w:space="0" w:color="auto"/>
              <w:bottom w:val="single" w:sz="6" w:space="0" w:color="auto"/>
              <w:right w:val="single" w:sz="6" w:space="0" w:color="auto"/>
            </w:tcBorders>
          </w:tcPr>
          <w:p w14:paraId="30C13E08" w14:textId="77777777" w:rsidR="00343A30" w:rsidRPr="00E63AB8" w:rsidRDefault="00343A30" w:rsidP="006956B4">
            <w:pPr>
              <w:pStyle w:val="Style16"/>
              <w:widowControl/>
              <w:spacing w:line="293" w:lineRule="exact"/>
              <w:ind w:left="5" w:hanging="5"/>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Incremento 25% prestaciones</w:t>
            </w:r>
          </w:p>
        </w:tc>
        <w:tc>
          <w:tcPr>
            <w:tcW w:w="389" w:type="dxa"/>
            <w:tcBorders>
              <w:top w:val="single" w:sz="6" w:space="0" w:color="auto"/>
              <w:left w:val="single" w:sz="6" w:space="0" w:color="auto"/>
              <w:bottom w:val="single" w:sz="6" w:space="0" w:color="auto"/>
              <w:right w:val="single" w:sz="6" w:space="0" w:color="auto"/>
            </w:tcBorders>
          </w:tcPr>
          <w:p w14:paraId="00759107" w14:textId="3FE09050" w:rsidR="00343A30" w:rsidRPr="00E63AB8" w:rsidRDefault="00343A30" w:rsidP="006956B4">
            <w:pPr>
              <w:pStyle w:val="Style23"/>
              <w:widowControl/>
              <w:rPr>
                <w:rFonts w:ascii="Gill Sans MT" w:hAnsi="Gill Sans MT"/>
                <w:i/>
                <w:sz w:val="18"/>
                <w:szCs w:val="18"/>
              </w:rPr>
            </w:pPr>
            <w:r w:rsidRPr="00E63AB8">
              <w:rPr>
                <w:rFonts w:ascii="Gill Sans MT" w:hAnsi="Gill Sans MT"/>
                <w:i/>
                <w:sz w:val="18"/>
                <w:szCs w:val="18"/>
              </w:rPr>
              <w:t>:</w:t>
            </w:r>
          </w:p>
        </w:tc>
        <w:tc>
          <w:tcPr>
            <w:tcW w:w="6067" w:type="dxa"/>
            <w:tcBorders>
              <w:top w:val="single" w:sz="6" w:space="0" w:color="auto"/>
              <w:left w:val="single" w:sz="6" w:space="0" w:color="auto"/>
              <w:bottom w:val="single" w:sz="6" w:space="0" w:color="auto"/>
              <w:right w:val="single" w:sz="6" w:space="0" w:color="auto"/>
            </w:tcBorders>
          </w:tcPr>
          <w:p w14:paraId="39495E09"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184.429</w:t>
            </w:r>
          </w:p>
        </w:tc>
      </w:tr>
      <w:tr w:rsidR="00343A30" w:rsidRPr="00E63AB8" w14:paraId="1983385F" w14:textId="77777777" w:rsidTr="006956B4">
        <w:tc>
          <w:tcPr>
            <w:tcW w:w="3034" w:type="dxa"/>
            <w:tcBorders>
              <w:top w:val="single" w:sz="6" w:space="0" w:color="auto"/>
              <w:left w:val="single" w:sz="6" w:space="0" w:color="auto"/>
              <w:bottom w:val="single" w:sz="6" w:space="0" w:color="auto"/>
              <w:right w:val="single" w:sz="6" w:space="0" w:color="auto"/>
            </w:tcBorders>
          </w:tcPr>
          <w:p w14:paraId="4EB02821"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proofErr w:type="spellStart"/>
            <w:r w:rsidRPr="00E63AB8">
              <w:rPr>
                <w:rStyle w:val="FontStyle42"/>
                <w:rFonts w:ascii="Gill Sans MT" w:hAnsi="Gill Sans MT"/>
                <w:i/>
                <w:sz w:val="18"/>
                <w:szCs w:val="18"/>
                <w:lang w:val="es-ES_tradnl" w:eastAsia="es-ES_tradnl"/>
              </w:rPr>
              <w:t>Indice</w:t>
            </w:r>
            <w:proofErr w:type="spellEnd"/>
            <w:r w:rsidRPr="00E63AB8">
              <w:rPr>
                <w:rStyle w:val="FontStyle42"/>
                <w:rFonts w:ascii="Gill Sans MT" w:hAnsi="Gill Sans MT"/>
                <w:i/>
                <w:sz w:val="18"/>
                <w:szCs w:val="18"/>
                <w:lang w:val="es-ES_tradnl" w:eastAsia="es-ES_tradnl"/>
              </w:rPr>
              <w:t xml:space="preserve"> de Incapacidad</w:t>
            </w:r>
          </w:p>
        </w:tc>
        <w:tc>
          <w:tcPr>
            <w:tcW w:w="389" w:type="dxa"/>
            <w:tcBorders>
              <w:top w:val="single" w:sz="6" w:space="0" w:color="auto"/>
              <w:left w:val="single" w:sz="6" w:space="0" w:color="auto"/>
              <w:bottom w:val="single" w:sz="6" w:space="0" w:color="auto"/>
              <w:right w:val="single" w:sz="6" w:space="0" w:color="auto"/>
            </w:tcBorders>
          </w:tcPr>
          <w:p w14:paraId="5700685B" w14:textId="250D2362" w:rsidR="00343A30" w:rsidRPr="00E63AB8" w:rsidRDefault="00343A30" w:rsidP="006956B4">
            <w:pPr>
              <w:pStyle w:val="Style23"/>
              <w:widowControl/>
              <w:rPr>
                <w:rFonts w:ascii="Gill Sans MT" w:hAnsi="Gill Sans MT"/>
                <w:i/>
                <w:sz w:val="18"/>
                <w:szCs w:val="18"/>
              </w:rPr>
            </w:pPr>
            <w:r w:rsidRPr="00E63AB8">
              <w:rPr>
                <w:rFonts w:ascii="Gill Sans MT" w:hAnsi="Gill Sans MT"/>
                <w:i/>
                <w:sz w:val="18"/>
                <w:szCs w:val="18"/>
              </w:rPr>
              <w:t>:</w:t>
            </w:r>
          </w:p>
        </w:tc>
        <w:tc>
          <w:tcPr>
            <w:tcW w:w="6067" w:type="dxa"/>
            <w:tcBorders>
              <w:top w:val="single" w:sz="6" w:space="0" w:color="auto"/>
              <w:left w:val="single" w:sz="6" w:space="0" w:color="auto"/>
              <w:bottom w:val="single" w:sz="6" w:space="0" w:color="auto"/>
              <w:right w:val="single" w:sz="6" w:space="0" w:color="auto"/>
            </w:tcBorders>
          </w:tcPr>
          <w:p w14:paraId="45B05A41"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18.10%</w:t>
            </w:r>
          </w:p>
        </w:tc>
      </w:tr>
      <w:tr w:rsidR="00343A30" w:rsidRPr="00E63AB8" w14:paraId="28512246" w14:textId="77777777" w:rsidTr="006956B4">
        <w:tc>
          <w:tcPr>
            <w:tcW w:w="3034" w:type="dxa"/>
            <w:tcBorders>
              <w:top w:val="single" w:sz="6" w:space="0" w:color="auto"/>
              <w:left w:val="single" w:sz="6" w:space="0" w:color="auto"/>
              <w:bottom w:val="single" w:sz="6" w:space="0" w:color="auto"/>
              <w:right w:val="single" w:sz="6" w:space="0" w:color="auto"/>
            </w:tcBorders>
            <w:vAlign w:val="center"/>
          </w:tcPr>
          <w:p w14:paraId="5A16564C"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Salario base para liquidar</w:t>
            </w:r>
          </w:p>
        </w:tc>
        <w:tc>
          <w:tcPr>
            <w:tcW w:w="389" w:type="dxa"/>
            <w:tcBorders>
              <w:top w:val="single" w:sz="6" w:space="0" w:color="auto"/>
              <w:left w:val="single" w:sz="6" w:space="0" w:color="auto"/>
              <w:bottom w:val="single" w:sz="6" w:space="0" w:color="auto"/>
              <w:right w:val="single" w:sz="6" w:space="0" w:color="auto"/>
            </w:tcBorders>
            <w:vAlign w:val="center"/>
          </w:tcPr>
          <w:p w14:paraId="25F98DE2" w14:textId="6D4C3262" w:rsidR="00343A30" w:rsidRPr="00E63AB8" w:rsidRDefault="00343A30" w:rsidP="006956B4">
            <w:pPr>
              <w:pStyle w:val="Style20"/>
              <w:widowControl/>
              <w:rPr>
                <w:rStyle w:val="FontStyle48"/>
                <w:rFonts w:ascii="Gill Sans MT" w:hAnsi="Gill Sans MT"/>
                <w:i/>
                <w:sz w:val="18"/>
                <w:szCs w:val="18"/>
                <w:lang w:val="es-ES_tradnl" w:eastAsia="es-ES_tradnl"/>
              </w:rPr>
            </w:pPr>
            <w:r w:rsidRPr="00E63AB8">
              <w:rPr>
                <w:rStyle w:val="FontStyle48"/>
                <w:rFonts w:ascii="Gill Sans MT" w:hAnsi="Gill Sans MT" w:cs="Arial"/>
                <w:i/>
                <w:sz w:val="18"/>
                <w:szCs w:val="18"/>
                <w:lang w:val="es-ES_tradnl" w:eastAsia="es-ES_tradnl"/>
              </w:rPr>
              <w:t>:</w:t>
            </w:r>
          </w:p>
        </w:tc>
        <w:tc>
          <w:tcPr>
            <w:tcW w:w="6067" w:type="dxa"/>
            <w:tcBorders>
              <w:top w:val="single" w:sz="6" w:space="0" w:color="auto"/>
              <w:left w:val="single" w:sz="6" w:space="0" w:color="auto"/>
              <w:bottom w:val="single" w:sz="6" w:space="0" w:color="auto"/>
              <w:right w:val="single" w:sz="6" w:space="0" w:color="auto"/>
            </w:tcBorders>
            <w:vAlign w:val="center"/>
          </w:tcPr>
          <w:p w14:paraId="71C4DCA2" w14:textId="77777777" w:rsidR="00343A30" w:rsidRPr="00E63AB8" w:rsidRDefault="00343A30" w:rsidP="006956B4">
            <w:pPr>
              <w:pStyle w:val="Style16"/>
              <w:widowControl/>
              <w:spacing w:line="240" w:lineRule="auto"/>
              <w:rPr>
                <w:rStyle w:val="FontStyle42"/>
                <w:rFonts w:ascii="Gill Sans MT" w:hAnsi="Gill Sans MT"/>
                <w:i/>
                <w:sz w:val="18"/>
                <w:szCs w:val="18"/>
                <w:lang w:val="es-ES_tradnl" w:eastAsia="es-ES_tradnl"/>
              </w:rPr>
            </w:pPr>
            <w:r w:rsidRPr="00E63AB8">
              <w:rPr>
                <w:rStyle w:val="FontStyle42"/>
                <w:rFonts w:ascii="Gill Sans MT" w:hAnsi="Gill Sans MT"/>
                <w:i/>
                <w:sz w:val="18"/>
                <w:szCs w:val="18"/>
                <w:lang w:val="es-ES_tradnl" w:eastAsia="es-ES_tradnl"/>
              </w:rPr>
              <w:t>922.146 x 80% = 166.908</w:t>
            </w:r>
          </w:p>
        </w:tc>
      </w:tr>
    </w:tbl>
    <w:p w14:paraId="58E4DE77"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5F375272" w14:textId="56506FE6" w:rsidR="00343A30" w:rsidRPr="00E63AB8" w:rsidRDefault="006956B4" w:rsidP="00343A30">
      <w:pPr>
        <w:spacing w:after="0" w:line="240" w:lineRule="auto"/>
        <w:contextualSpacing/>
        <w:jc w:val="both"/>
        <w:rPr>
          <w:rFonts w:ascii="Gill Sans MT" w:eastAsia="Times New Roman" w:hAnsi="Gill Sans MT" w:cs="Tahoma"/>
          <w:b/>
          <w:i/>
          <w:color w:val="000000"/>
          <w:sz w:val="18"/>
          <w:szCs w:val="18"/>
          <w:lang w:eastAsia="es-ES"/>
        </w:rPr>
      </w:pPr>
      <w:r w:rsidRPr="00E63AB8">
        <w:rPr>
          <w:rFonts w:ascii="Gill Sans MT" w:eastAsia="Times New Roman" w:hAnsi="Gill Sans MT" w:cs="Tahoma"/>
          <w:b/>
          <w:i/>
          <w:color w:val="000000"/>
          <w:sz w:val="18"/>
          <w:szCs w:val="18"/>
          <w:lang w:eastAsia="es-ES"/>
        </w:rPr>
        <w:t>INDEMNIZACION VENCIDA O DEBIDA:</w:t>
      </w:r>
    </w:p>
    <w:p w14:paraId="1E5D12C8" w14:textId="77777777" w:rsidR="006956B4"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p>
    <w:p w14:paraId="6862C9BC" w14:textId="653250BE"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De la fecha de los hechos a la demanda, es decir, del 15 de mayo de 2008 al 31 de marzo de 20</w:t>
      </w:r>
      <w:r w:rsidR="006956B4" w:rsidRPr="00E63AB8">
        <w:rPr>
          <w:rFonts w:ascii="Gill Sans MT" w:eastAsia="Times New Roman" w:hAnsi="Gill Sans MT" w:cs="Tahoma"/>
          <w:i/>
          <w:color w:val="000000"/>
          <w:sz w:val="18"/>
          <w:szCs w:val="18"/>
          <w:lang w:eastAsia="es-ES"/>
        </w:rPr>
        <w:t>17. Hay 118 meses y 16 días N=</w:t>
      </w:r>
      <w:r w:rsidRPr="00E63AB8">
        <w:rPr>
          <w:rFonts w:ascii="Gill Sans MT" w:eastAsia="Times New Roman" w:hAnsi="Gill Sans MT" w:cs="Tahoma"/>
          <w:i/>
          <w:color w:val="000000"/>
          <w:sz w:val="18"/>
          <w:szCs w:val="18"/>
          <w:lang w:eastAsia="es-ES"/>
        </w:rPr>
        <w:t>118,16</w:t>
      </w:r>
    </w:p>
    <w:p w14:paraId="30E227D6"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6F1EFDDA"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Fórmula:</w:t>
      </w:r>
    </w:p>
    <w:p w14:paraId="12FD8E7B" w14:textId="66E1B374" w:rsidR="00343A30"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 xml:space="preserve">              </w:t>
      </w:r>
      <w:r w:rsidR="00343A30" w:rsidRPr="00E63AB8">
        <w:rPr>
          <w:rFonts w:ascii="Gill Sans MT" w:eastAsia="Times New Roman" w:hAnsi="Gill Sans MT" w:cs="Tahoma"/>
          <w:i/>
          <w:color w:val="000000"/>
          <w:sz w:val="18"/>
          <w:szCs w:val="18"/>
          <w:lang w:eastAsia="es-ES"/>
        </w:rPr>
        <w:t>118,16</w:t>
      </w:r>
    </w:p>
    <w:p w14:paraId="244FC8F2" w14:textId="6F70B499" w:rsidR="00343A30"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u w:val="single"/>
          <w:lang w:eastAsia="es-ES"/>
        </w:rPr>
        <w:t xml:space="preserve">$737.717 X </w:t>
      </w:r>
      <w:r w:rsidR="00343A30" w:rsidRPr="00E63AB8">
        <w:rPr>
          <w:rFonts w:ascii="Gill Sans MT" w:eastAsia="Times New Roman" w:hAnsi="Gill Sans MT" w:cs="Tahoma"/>
          <w:i/>
          <w:color w:val="000000"/>
          <w:sz w:val="18"/>
          <w:szCs w:val="18"/>
          <w:u w:val="single"/>
          <w:lang w:eastAsia="es-ES"/>
        </w:rPr>
        <w:t>(1.004867)</w:t>
      </w:r>
      <w:r w:rsidR="00343A30" w:rsidRPr="00E63AB8">
        <w:rPr>
          <w:rFonts w:ascii="Gill Sans MT" w:eastAsia="Times New Roman" w:hAnsi="Gill Sans MT" w:cs="Tahoma"/>
          <w:i/>
          <w:color w:val="000000"/>
          <w:sz w:val="18"/>
          <w:szCs w:val="18"/>
          <w:lang w:eastAsia="es-ES"/>
        </w:rPr>
        <w:t xml:space="preserve">    - 1</w:t>
      </w:r>
      <w:r w:rsidRPr="00E63AB8">
        <w:rPr>
          <w:rFonts w:ascii="Gill Sans MT" w:eastAsia="Times New Roman" w:hAnsi="Gill Sans MT" w:cs="Tahoma"/>
          <w:i/>
          <w:color w:val="000000"/>
          <w:sz w:val="18"/>
          <w:szCs w:val="18"/>
          <w:lang w:eastAsia="es-ES"/>
        </w:rPr>
        <w:t xml:space="preserve">= </w:t>
      </w:r>
      <w:r w:rsidRPr="00E63AB8">
        <w:rPr>
          <w:rFonts w:ascii="Gill Sans MT" w:eastAsia="Times New Roman" w:hAnsi="Gill Sans MT" w:cs="Tahoma"/>
          <w:b/>
          <w:i/>
          <w:color w:val="000000"/>
          <w:sz w:val="18"/>
          <w:szCs w:val="18"/>
          <w:lang w:eastAsia="es-ES"/>
        </w:rPr>
        <w:t>$ 18.611.206,22</w:t>
      </w:r>
    </w:p>
    <w:p w14:paraId="64961192" w14:textId="60B9F564" w:rsidR="00343A30"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ab/>
      </w:r>
      <w:r w:rsidR="00343A30" w:rsidRPr="00E63AB8">
        <w:rPr>
          <w:rFonts w:ascii="Gill Sans MT" w:eastAsia="Times New Roman" w:hAnsi="Gill Sans MT" w:cs="Tahoma"/>
          <w:i/>
          <w:color w:val="000000"/>
          <w:sz w:val="18"/>
          <w:szCs w:val="18"/>
          <w:lang w:eastAsia="es-ES"/>
        </w:rPr>
        <w:t>0.004867</w:t>
      </w:r>
    </w:p>
    <w:p w14:paraId="16DE99D4"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5907E5A1" w14:textId="77777777" w:rsidR="006956B4" w:rsidRPr="00E63AB8" w:rsidRDefault="00343A30" w:rsidP="00343A30">
      <w:pPr>
        <w:spacing w:after="0" w:line="240" w:lineRule="auto"/>
        <w:contextualSpacing/>
        <w:jc w:val="both"/>
        <w:rPr>
          <w:rFonts w:ascii="Gill Sans MT" w:eastAsia="Times New Roman" w:hAnsi="Gill Sans MT" w:cs="Tahoma"/>
          <w:b/>
          <w:i/>
          <w:color w:val="000000"/>
          <w:sz w:val="18"/>
          <w:szCs w:val="18"/>
          <w:lang w:eastAsia="es-ES"/>
        </w:rPr>
      </w:pPr>
      <w:r w:rsidRPr="00E63AB8">
        <w:rPr>
          <w:rFonts w:ascii="Gill Sans MT" w:eastAsia="Times New Roman" w:hAnsi="Gill Sans MT" w:cs="Tahoma"/>
          <w:b/>
          <w:i/>
          <w:color w:val="000000"/>
          <w:sz w:val="18"/>
          <w:szCs w:val="18"/>
          <w:lang w:eastAsia="es-ES"/>
        </w:rPr>
        <w:t xml:space="preserve">TOTAL INDEMNIZACION DEBIDA: $ 18.611.206,22 </w:t>
      </w:r>
    </w:p>
    <w:p w14:paraId="0A02118A" w14:textId="77777777" w:rsidR="006956B4"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p>
    <w:p w14:paraId="74C01A14" w14:textId="1F012556" w:rsidR="00343A30" w:rsidRPr="00E63AB8" w:rsidRDefault="00343A30" w:rsidP="00343A30">
      <w:pPr>
        <w:spacing w:after="0" w:line="240" w:lineRule="auto"/>
        <w:contextualSpacing/>
        <w:jc w:val="both"/>
        <w:rPr>
          <w:rFonts w:ascii="Gill Sans MT" w:eastAsia="Times New Roman" w:hAnsi="Gill Sans MT" w:cs="Tahoma"/>
          <w:b/>
          <w:i/>
          <w:color w:val="000000"/>
          <w:sz w:val="18"/>
          <w:szCs w:val="18"/>
          <w:lang w:eastAsia="es-ES"/>
        </w:rPr>
      </w:pPr>
      <w:r w:rsidRPr="00E63AB8">
        <w:rPr>
          <w:rFonts w:ascii="Gill Sans MT" w:eastAsia="Times New Roman" w:hAnsi="Gill Sans MT" w:cs="Tahoma"/>
          <w:b/>
          <w:i/>
          <w:color w:val="000000"/>
          <w:sz w:val="18"/>
          <w:szCs w:val="18"/>
          <w:lang w:eastAsia="es-ES"/>
        </w:rPr>
        <w:t>INDEMNIZACION FUTURA:</w:t>
      </w:r>
    </w:p>
    <w:p w14:paraId="08B556B9"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2FCCA896"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Comprende desde la fecha de la demanda: 31 de marzo de 2017, hasta la vida probable del lesionado: 52. En meses da: 624 (de la indemnización futura), a la fecha de la demanda tiene 28 años 1 meses y 6 días.</w:t>
      </w:r>
    </w:p>
    <w:p w14:paraId="596C50DE"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2B672E57" w14:textId="28B23B14" w:rsidR="00343A30"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 xml:space="preserve">               </w:t>
      </w:r>
      <w:r w:rsidR="008A6E87" w:rsidRPr="00E63AB8">
        <w:rPr>
          <w:rFonts w:ascii="Gill Sans MT" w:eastAsia="Times New Roman" w:hAnsi="Gill Sans MT" w:cs="Tahoma"/>
          <w:i/>
          <w:color w:val="000000"/>
          <w:sz w:val="18"/>
          <w:szCs w:val="18"/>
          <w:lang w:eastAsia="es-ES"/>
        </w:rPr>
        <w:t xml:space="preserve">                 </w:t>
      </w:r>
      <w:r w:rsidR="00343A30" w:rsidRPr="00E63AB8">
        <w:rPr>
          <w:rFonts w:ascii="Gill Sans MT" w:eastAsia="Times New Roman" w:hAnsi="Gill Sans MT" w:cs="Tahoma"/>
          <w:i/>
          <w:color w:val="000000"/>
          <w:sz w:val="18"/>
          <w:szCs w:val="18"/>
          <w:lang w:eastAsia="es-ES"/>
        </w:rPr>
        <w:t>624</w:t>
      </w:r>
    </w:p>
    <w:p w14:paraId="30698358" w14:textId="58913765" w:rsidR="00343A30"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u w:val="single"/>
          <w:lang w:eastAsia="es-ES"/>
        </w:rPr>
        <w:t>$ 737.717 X (1.004867</w:t>
      </w:r>
      <w:r w:rsidR="008A6E87" w:rsidRPr="00E63AB8">
        <w:rPr>
          <w:rFonts w:ascii="Gill Sans MT" w:eastAsia="Times New Roman" w:hAnsi="Gill Sans MT" w:cs="Tahoma"/>
          <w:i/>
          <w:color w:val="000000"/>
          <w:sz w:val="18"/>
          <w:szCs w:val="18"/>
          <w:u w:val="single"/>
          <w:lang w:eastAsia="es-ES"/>
        </w:rPr>
        <w:t>)</w:t>
      </w:r>
      <w:r w:rsidR="00343A30" w:rsidRPr="00E63AB8">
        <w:rPr>
          <w:rFonts w:ascii="Gill Sans MT" w:eastAsia="Times New Roman" w:hAnsi="Gill Sans MT" w:cs="Tahoma"/>
          <w:i/>
          <w:color w:val="000000"/>
          <w:sz w:val="18"/>
          <w:szCs w:val="18"/>
          <w:u w:val="single"/>
          <w:lang w:eastAsia="es-ES"/>
        </w:rPr>
        <w:t xml:space="preserve"> </w:t>
      </w:r>
      <w:r w:rsidRPr="00E63AB8">
        <w:rPr>
          <w:rFonts w:ascii="Gill Sans MT" w:eastAsia="Times New Roman" w:hAnsi="Gill Sans MT" w:cs="Tahoma"/>
          <w:i/>
          <w:color w:val="000000"/>
          <w:sz w:val="18"/>
          <w:szCs w:val="18"/>
          <w:u w:val="single"/>
          <w:lang w:eastAsia="es-ES"/>
        </w:rPr>
        <w:t>–</w:t>
      </w:r>
      <w:r w:rsidR="00343A30" w:rsidRPr="00E63AB8">
        <w:rPr>
          <w:rFonts w:ascii="Gill Sans MT" w:eastAsia="Times New Roman" w:hAnsi="Gill Sans MT" w:cs="Tahoma"/>
          <w:i/>
          <w:color w:val="000000"/>
          <w:sz w:val="18"/>
          <w:szCs w:val="18"/>
          <w:u w:val="single"/>
          <w:lang w:eastAsia="es-ES"/>
        </w:rPr>
        <w:t xml:space="preserve"> 1</w:t>
      </w:r>
      <w:r w:rsidRPr="00E63AB8">
        <w:rPr>
          <w:rFonts w:ascii="Gill Sans MT" w:eastAsia="Times New Roman" w:hAnsi="Gill Sans MT" w:cs="Tahoma"/>
          <w:i/>
          <w:color w:val="000000"/>
          <w:sz w:val="18"/>
          <w:szCs w:val="18"/>
          <w:lang w:eastAsia="es-ES"/>
        </w:rPr>
        <w:t xml:space="preserve"> = $131.388.793,78</w:t>
      </w:r>
    </w:p>
    <w:p w14:paraId="4C23DF03" w14:textId="3134E77F"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ab/>
      </w:r>
      <w:r w:rsidRPr="00E63AB8">
        <w:rPr>
          <w:rFonts w:ascii="Gill Sans MT" w:eastAsia="Times New Roman" w:hAnsi="Gill Sans MT" w:cs="Tahoma"/>
          <w:i/>
          <w:color w:val="000000"/>
          <w:sz w:val="18"/>
          <w:szCs w:val="18"/>
          <w:lang w:eastAsia="es-ES"/>
        </w:rPr>
        <w:tab/>
      </w:r>
      <w:r w:rsidR="006956B4" w:rsidRPr="00E63AB8">
        <w:rPr>
          <w:rFonts w:ascii="Gill Sans MT" w:eastAsia="Times New Roman" w:hAnsi="Gill Sans MT" w:cs="Tahoma"/>
          <w:i/>
          <w:color w:val="000000"/>
          <w:sz w:val="18"/>
          <w:szCs w:val="18"/>
          <w:lang w:eastAsia="es-ES"/>
        </w:rPr>
        <w:t xml:space="preserve">   </w:t>
      </w:r>
      <w:r w:rsidRPr="00E63AB8">
        <w:rPr>
          <w:rFonts w:ascii="Gill Sans MT" w:eastAsia="Times New Roman" w:hAnsi="Gill Sans MT" w:cs="Tahoma"/>
          <w:i/>
          <w:color w:val="000000"/>
          <w:sz w:val="18"/>
          <w:szCs w:val="18"/>
          <w:lang w:eastAsia="es-ES"/>
        </w:rPr>
        <w:t>672</w:t>
      </w:r>
    </w:p>
    <w:p w14:paraId="537AFD62" w14:textId="4802DF14" w:rsidR="006956B4"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 xml:space="preserve">        </w:t>
      </w:r>
      <w:r w:rsidR="00343A30" w:rsidRPr="00E63AB8">
        <w:rPr>
          <w:rFonts w:ascii="Gill Sans MT" w:eastAsia="Times New Roman" w:hAnsi="Gill Sans MT" w:cs="Tahoma"/>
          <w:i/>
          <w:color w:val="000000"/>
          <w:sz w:val="18"/>
          <w:szCs w:val="18"/>
          <w:lang w:eastAsia="es-ES"/>
        </w:rPr>
        <w:t xml:space="preserve">0.004867 (1.004867) </w:t>
      </w:r>
    </w:p>
    <w:p w14:paraId="25585007" w14:textId="77777777" w:rsidR="006956B4" w:rsidRPr="00E63AB8" w:rsidRDefault="006956B4" w:rsidP="00343A30">
      <w:pPr>
        <w:spacing w:after="0" w:line="240" w:lineRule="auto"/>
        <w:contextualSpacing/>
        <w:jc w:val="both"/>
        <w:rPr>
          <w:rFonts w:ascii="Gill Sans MT" w:eastAsia="Times New Roman" w:hAnsi="Gill Sans MT" w:cs="Tahoma"/>
          <w:i/>
          <w:color w:val="000000"/>
          <w:sz w:val="18"/>
          <w:szCs w:val="18"/>
          <w:lang w:eastAsia="es-ES"/>
        </w:rPr>
      </w:pPr>
    </w:p>
    <w:p w14:paraId="23D073D8" w14:textId="77777777" w:rsidR="001F35B7" w:rsidRPr="00E63AB8" w:rsidRDefault="00343A30" w:rsidP="00343A30">
      <w:pPr>
        <w:spacing w:after="0" w:line="240" w:lineRule="auto"/>
        <w:contextualSpacing/>
        <w:jc w:val="both"/>
        <w:rPr>
          <w:rFonts w:ascii="Gill Sans MT" w:eastAsia="Times New Roman" w:hAnsi="Gill Sans MT" w:cs="Tahoma"/>
          <w:b/>
          <w:i/>
          <w:color w:val="000000"/>
          <w:sz w:val="18"/>
          <w:szCs w:val="18"/>
          <w:lang w:eastAsia="es-ES"/>
        </w:rPr>
      </w:pPr>
      <w:r w:rsidRPr="00E63AB8">
        <w:rPr>
          <w:rFonts w:ascii="Gill Sans MT" w:eastAsia="Times New Roman" w:hAnsi="Gill Sans MT" w:cs="Tahoma"/>
          <w:i/>
          <w:color w:val="000000"/>
          <w:sz w:val="18"/>
          <w:szCs w:val="18"/>
          <w:lang w:eastAsia="es-ES"/>
        </w:rPr>
        <w:t>T</w:t>
      </w:r>
      <w:r w:rsidRPr="00E63AB8">
        <w:rPr>
          <w:rFonts w:ascii="Gill Sans MT" w:eastAsia="Times New Roman" w:hAnsi="Gill Sans MT" w:cs="Tahoma"/>
          <w:b/>
          <w:i/>
          <w:color w:val="000000"/>
          <w:sz w:val="18"/>
          <w:szCs w:val="18"/>
          <w:lang w:eastAsia="es-ES"/>
        </w:rPr>
        <w:t xml:space="preserve">OTAL INDEMNIZACIÓN FUTURA: $ 131.388.793,78 </w:t>
      </w:r>
    </w:p>
    <w:p w14:paraId="0016FA82" w14:textId="77777777" w:rsidR="001F35B7" w:rsidRPr="00E63AB8" w:rsidRDefault="001F35B7" w:rsidP="00343A30">
      <w:pPr>
        <w:spacing w:after="0" w:line="240" w:lineRule="auto"/>
        <w:contextualSpacing/>
        <w:jc w:val="both"/>
        <w:rPr>
          <w:rFonts w:ascii="Gill Sans MT" w:eastAsia="Times New Roman" w:hAnsi="Gill Sans MT" w:cs="Tahoma"/>
          <w:b/>
          <w:i/>
          <w:color w:val="000000"/>
          <w:sz w:val="18"/>
          <w:szCs w:val="18"/>
          <w:lang w:eastAsia="es-ES"/>
        </w:rPr>
      </w:pPr>
    </w:p>
    <w:p w14:paraId="172F44FE" w14:textId="0EF8F68B"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b/>
          <w:i/>
          <w:color w:val="000000"/>
          <w:sz w:val="18"/>
          <w:szCs w:val="18"/>
          <w:lang w:eastAsia="es-ES"/>
        </w:rPr>
        <w:t>TOTAL PERJUICIOS MATERIALES $ 150.000.000</w:t>
      </w:r>
    </w:p>
    <w:p w14:paraId="0B768205"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682FFDA4"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b/>
          <w:i/>
          <w:color w:val="000000"/>
          <w:sz w:val="18"/>
          <w:szCs w:val="18"/>
          <w:lang w:eastAsia="es-ES"/>
        </w:rPr>
        <w:lastRenderedPageBreak/>
        <w:t>CUARTA:</w:t>
      </w:r>
      <w:r w:rsidRPr="00E63AB8">
        <w:rPr>
          <w:rFonts w:ascii="Gill Sans MT" w:eastAsia="Times New Roman" w:hAnsi="Gill Sans MT" w:cs="Tahoma"/>
          <w:i/>
          <w:color w:val="000000"/>
          <w:sz w:val="18"/>
          <w:szCs w:val="18"/>
          <w:lang w:eastAsia="es-ES"/>
        </w:rPr>
        <w:t xml:space="preserve"> LA NACION - MINISTERIO DE DEFENSA - POLICIA NACIONAL -pagará a JAIVER AUGUSTO RIAÑO ROMERO, la suma equivalente a CIEN SALARIOS MINIMOS MENSUALES LEGALES VIGENTES (100), por concepto de DAÑO A LA SALUD.</w:t>
      </w:r>
    </w:p>
    <w:p w14:paraId="0A4D9401"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5D339FF0"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b/>
          <w:i/>
          <w:color w:val="000000"/>
          <w:sz w:val="18"/>
          <w:szCs w:val="18"/>
          <w:lang w:eastAsia="es-ES"/>
        </w:rPr>
        <w:t>QUINTA:</w:t>
      </w:r>
      <w:r w:rsidRPr="00E63AB8">
        <w:rPr>
          <w:rFonts w:ascii="Gill Sans MT" w:eastAsia="Times New Roman" w:hAnsi="Gill Sans MT" w:cs="Tahoma"/>
          <w:i/>
          <w:color w:val="000000"/>
          <w:sz w:val="18"/>
          <w:szCs w:val="18"/>
          <w:lang w:eastAsia="es-ES"/>
        </w:rPr>
        <w:t xml:space="preserve"> LA NACION - MINISTERIO DE DEFENSA NACIONAL - POLICIA NACIONAL - dará cumplimiento a la sentencia de conformidad con lo señalado en el artículo 192 de la Ley 1437 de 2011.</w:t>
      </w:r>
    </w:p>
    <w:p w14:paraId="24FFCA9F"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040D0E7B" w14:textId="77777777" w:rsidR="00343A30" w:rsidRPr="00E63AB8" w:rsidRDefault="00343A30" w:rsidP="00343A30">
      <w:pPr>
        <w:spacing w:after="0" w:line="240" w:lineRule="auto"/>
        <w:contextualSpacing/>
        <w:jc w:val="both"/>
        <w:rPr>
          <w:rFonts w:ascii="Gill Sans MT" w:eastAsia="Times New Roman" w:hAnsi="Gill Sans MT" w:cs="Tahoma"/>
          <w:b/>
          <w:i/>
          <w:color w:val="000000"/>
          <w:sz w:val="18"/>
          <w:szCs w:val="18"/>
          <w:lang w:eastAsia="es-ES"/>
        </w:rPr>
      </w:pPr>
      <w:r w:rsidRPr="00E63AB8">
        <w:rPr>
          <w:rFonts w:ascii="Gill Sans MT" w:eastAsia="Times New Roman" w:hAnsi="Gill Sans MT" w:cs="Tahoma"/>
          <w:b/>
          <w:i/>
          <w:color w:val="000000"/>
          <w:sz w:val="18"/>
          <w:szCs w:val="18"/>
          <w:lang w:eastAsia="es-ES"/>
        </w:rPr>
        <w:t>SEXTA: INTERESES</w:t>
      </w:r>
    </w:p>
    <w:p w14:paraId="03F13A90"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58604A6D"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Se pagará a la totalidad de los demandantes los intereses que genere la sentencia desde la fecha de su ejecutoria hasta cuando se produzca su efectivo cumplimiento.</w:t>
      </w:r>
    </w:p>
    <w:p w14:paraId="01142692"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7D1862E3"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Con fundamento en lo dispuesto en el art. 1653 del C.C., todo pago se imputará primero a intereses.</w:t>
      </w:r>
    </w:p>
    <w:p w14:paraId="2B9692FB"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4A917795"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i/>
          <w:color w:val="000000"/>
          <w:sz w:val="18"/>
          <w:szCs w:val="18"/>
          <w:lang w:eastAsia="es-ES"/>
        </w:rPr>
        <w:t>Se pagaran intereses moratorios desde el momento de la ejecutoria y hasta el pago total de la indemnización.</w:t>
      </w:r>
    </w:p>
    <w:p w14:paraId="69262A5C" w14:textId="77777777" w:rsidR="00343A30" w:rsidRPr="00E63AB8" w:rsidRDefault="00343A30" w:rsidP="00343A30">
      <w:pPr>
        <w:spacing w:after="0" w:line="240" w:lineRule="auto"/>
        <w:contextualSpacing/>
        <w:jc w:val="both"/>
        <w:rPr>
          <w:rFonts w:ascii="Gill Sans MT" w:eastAsia="Times New Roman" w:hAnsi="Gill Sans MT" w:cs="Tahoma"/>
          <w:i/>
          <w:color w:val="000000"/>
          <w:sz w:val="18"/>
          <w:szCs w:val="18"/>
          <w:lang w:eastAsia="es-ES"/>
        </w:rPr>
      </w:pPr>
    </w:p>
    <w:p w14:paraId="1C2CC488" w14:textId="0C37FEE5" w:rsidR="000B68AD" w:rsidRPr="00E63AB8" w:rsidRDefault="00343A30" w:rsidP="00767AC3">
      <w:pPr>
        <w:spacing w:after="0" w:line="240" w:lineRule="auto"/>
        <w:contextualSpacing/>
        <w:jc w:val="both"/>
        <w:rPr>
          <w:rFonts w:ascii="Gill Sans MT" w:eastAsia="Times New Roman" w:hAnsi="Gill Sans MT" w:cs="Tahoma"/>
          <w:i/>
          <w:color w:val="000000"/>
          <w:sz w:val="18"/>
          <w:szCs w:val="18"/>
          <w:lang w:eastAsia="es-ES"/>
        </w:rPr>
      </w:pPr>
      <w:r w:rsidRPr="00E63AB8">
        <w:rPr>
          <w:rFonts w:ascii="Gill Sans MT" w:eastAsia="Times New Roman" w:hAnsi="Gill Sans MT" w:cs="Tahoma"/>
          <w:b/>
          <w:i/>
          <w:color w:val="000000"/>
          <w:sz w:val="18"/>
          <w:szCs w:val="18"/>
          <w:lang w:eastAsia="es-ES"/>
        </w:rPr>
        <w:t>SEPTIMA:</w:t>
      </w:r>
      <w:r w:rsidRPr="00E63AB8">
        <w:rPr>
          <w:rFonts w:ascii="Gill Sans MT" w:eastAsia="Times New Roman" w:hAnsi="Gill Sans MT" w:cs="Tahoma"/>
          <w:i/>
          <w:color w:val="000000"/>
          <w:sz w:val="18"/>
          <w:szCs w:val="18"/>
          <w:lang w:eastAsia="es-ES"/>
        </w:rPr>
        <w:t xml:space="preserve"> Condenar en costas y ag</w:t>
      </w:r>
      <w:r w:rsidR="001F35B7" w:rsidRPr="00E63AB8">
        <w:rPr>
          <w:rFonts w:ascii="Gill Sans MT" w:eastAsia="Times New Roman" w:hAnsi="Gill Sans MT" w:cs="Tahoma"/>
          <w:i/>
          <w:color w:val="000000"/>
          <w:sz w:val="18"/>
          <w:szCs w:val="18"/>
          <w:lang w:eastAsia="es-ES"/>
        </w:rPr>
        <w:t>encias en derecho al demandado</w:t>
      </w:r>
      <w:proofErr w:type="gramStart"/>
      <w:r w:rsidR="001F35B7" w:rsidRPr="00E63AB8">
        <w:rPr>
          <w:rFonts w:ascii="Gill Sans MT" w:eastAsia="Times New Roman" w:hAnsi="Gill Sans MT" w:cs="Tahoma"/>
          <w:i/>
          <w:color w:val="000000"/>
          <w:sz w:val="18"/>
          <w:szCs w:val="18"/>
          <w:lang w:eastAsia="es-ES"/>
        </w:rPr>
        <w:t>.</w:t>
      </w:r>
      <w:r w:rsidR="000B68AD" w:rsidRPr="00E63AB8">
        <w:rPr>
          <w:rFonts w:ascii="Gill Sans MT" w:eastAsia="Times New Roman" w:hAnsi="Gill Sans MT" w:cs="Tahoma"/>
          <w:i/>
          <w:color w:val="000000"/>
          <w:sz w:val="18"/>
          <w:szCs w:val="18"/>
          <w:lang w:eastAsia="es-ES"/>
        </w:rPr>
        <w:t>(</w:t>
      </w:r>
      <w:proofErr w:type="gramEnd"/>
      <w:r w:rsidR="000B68AD" w:rsidRPr="00E63AB8">
        <w:rPr>
          <w:rFonts w:ascii="Gill Sans MT" w:eastAsia="Times New Roman" w:hAnsi="Gill Sans MT" w:cs="Tahoma"/>
          <w:i/>
          <w:color w:val="000000"/>
          <w:sz w:val="18"/>
          <w:szCs w:val="18"/>
          <w:lang w:eastAsia="es-ES"/>
        </w:rPr>
        <w:t>…)”</w:t>
      </w:r>
    </w:p>
    <w:p w14:paraId="7C7C50F9" w14:textId="77777777" w:rsidR="000B68AD" w:rsidRPr="00E63AB8" w:rsidRDefault="000B68AD" w:rsidP="00767AC3">
      <w:pPr>
        <w:spacing w:after="0" w:line="240" w:lineRule="auto"/>
        <w:contextualSpacing/>
        <w:jc w:val="both"/>
        <w:rPr>
          <w:rFonts w:ascii="Tahoma" w:eastAsia="Times New Roman" w:hAnsi="Tahoma" w:cs="Tahoma"/>
          <w:b/>
          <w:color w:val="000000"/>
          <w:sz w:val="18"/>
          <w:szCs w:val="18"/>
          <w:lang w:eastAsia="es-ES"/>
        </w:rPr>
      </w:pPr>
    </w:p>
    <w:p w14:paraId="5B3A3BAE" w14:textId="77777777" w:rsidR="001F35B7" w:rsidRPr="00E63AB8" w:rsidRDefault="001F35B7" w:rsidP="00767AC3">
      <w:pPr>
        <w:spacing w:after="0" w:line="240" w:lineRule="auto"/>
        <w:contextualSpacing/>
        <w:jc w:val="both"/>
        <w:rPr>
          <w:rFonts w:ascii="Tahoma" w:eastAsia="Times New Roman" w:hAnsi="Tahoma" w:cs="Tahoma"/>
          <w:b/>
          <w:color w:val="000000"/>
          <w:sz w:val="18"/>
          <w:szCs w:val="18"/>
          <w:lang w:eastAsia="es-ES"/>
        </w:rPr>
      </w:pPr>
    </w:p>
    <w:p w14:paraId="483B49CE" w14:textId="77777777" w:rsidR="000B68AD" w:rsidRPr="00E63AB8" w:rsidRDefault="000B68AD" w:rsidP="00767AC3">
      <w:pPr>
        <w:numPr>
          <w:ilvl w:val="2"/>
          <w:numId w:val="1"/>
        </w:numPr>
        <w:tabs>
          <w:tab w:val="left" w:pos="709"/>
        </w:tabs>
        <w:spacing w:after="0" w:line="240" w:lineRule="auto"/>
        <w:contextualSpacing/>
        <w:jc w:val="both"/>
        <w:rPr>
          <w:rFonts w:ascii="Tahoma" w:eastAsia="Times New Roman" w:hAnsi="Tahoma" w:cs="Tahoma"/>
          <w:bCs/>
          <w:color w:val="000000"/>
          <w:sz w:val="18"/>
          <w:szCs w:val="18"/>
          <w:lang w:eastAsia="es-ES"/>
        </w:rPr>
      </w:pPr>
      <w:r w:rsidRPr="00E63AB8">
        <w:rPr>
          <w:rFonts w:ascii="Tahoma" w:eastAsia="Times New Roman" w:hAnsi="Tahoma" w:cs="Tahoma"/>
          <w:bCs/>
          <w:color w:val="000000"/>
          <w:sz w:val="18"/>
          <w:szCs w:val="18"/>
          <w:lang w:eastAsia="es-ES"/>
        </w:rPr>
        <w:t>Los</w:t>
      </w:r>
      <w:r w:rsidRPr="00E63AB8">
        <w:rPr>
          <w:rFonts w:ascii="Tahoma" w:eastAsia="Times New Roman" w:hAnsi="Tahoma" w:cs="Tahoma"/>
          <w:b/>
          <w:bCs/>
          <w:color w:val="000000"/>
          <w:sz w:val="18"/>
          <w:szCs w:val="18"/>
          <w:lang w:eastAsia="es-ES"/>
        </w:rPr>
        <w:t xml:space="preserve"> HECHOS </w:t>
      </w:r>
      <w:r w:rsidRPr="00E63AB8">
        <w:rPr>
          <w:rFonts w:ascii="Tahoma" w:eastAsia="Times New Roman" w:hAnsi="Tahoma" w:cs="Tahoma"/>
          <w:bCs/>
          <w:color w:val="000000"/>
          <w:sz w:val="18"/>
          <w:szCs w:val="18"/>
          <w:lang w:eastAsia="es-ES"/>
        </w:rPr>
        <w:t>sobre los cuales basa su petición son en síntesis los siguientes:</w:t>
      </w:r>
    </w:p>
    <w:p w14:paraId="162EFD8C" w14:textId="77777777" w:rsidR="00317753" w:rsidRPr="00E63AB8" w:rsidRDefault="00317753" w:rsidP="00767AC3">
      <w:pPr>
        <w:tabs>
          <w:tab w:val="left" w:pos="709"/>
        </w:tabs>
        <w:spacing w:after="0" w:line="240" w:lineRule="auto"/>
        <w:ind w:left="720"/>
        <w:contextualSpacing/>
        <w:jc w:val="both"/>
        <w:rPr>
          <w:rFonts w:ascii="Tahoma" w:eastAsia="Times New Roman" w:hAnsi="Tahoma" w:cs="Tahoma"/>
          <w:bCs/>
          <w:color w:val="000000"/>
          <w:sz w:val="18"/>
          <w:szCs w:val="18"/>
          <w:lang w:eastAsia="es-ES"/>
        </w:rPr>
      </w:pPr>
    </w:p>
    <w:p w14:paraId="26F07C6F" w14:textId="2045AF84" w:rsidR="001F35B7" w:rsidRPr="00E63AB8" w:rsidRDefault="001F35B7" w:rsidP="001F35B7">
      <w:pPr>
        <w:numPr>
          <w:ilvl w:val="3"/>
          <w:numId w:val="1"/>
        </w:numPr>
        <w:tabs>
          <w:tab w:val="left" w:pos="709"/>
        </w:tabs>
        <w:spacing w:after="0" w:line="240" w:lineRule="auto"/>
        <w:ind w:left="0" w:firstLine="0"/>
        <w:contextualSpacing/>
        <w:jc w:val="both"/>
        <w:rPr>
          <w:rFonts w:ascii="Tahoma" w:hAnsi="Tahoma" w:cs="Tahoma"/>
          <w:sz w:val="18"/>
          <w:szCs w:val="18"/>
        </w:rPr>
      </w:pPr>
      <w:r w:rsidRPr="00E63AB8">
        <w:rPr>
          <w:rFonts w:ascii="Tahoma" w:hAnsi="Tahoma" w:cs="Tahoma"/>
          <w:sz w:val="18"/>
          <w:szCs w:val="18"/>
        </w:rPr>
        <w:t>El señor JAIVER AUGUSTO RIAÑO ROMERO para la época de los hechos prestaba su servicio militar obligatorio en condición de Auxiliar de la Policía, adscrito a la Dirección de Antinarcóticos de la Policía Nacional.</w:t>
      </w:r>
    </w:p>
    <w:p w14:paraId="23E14EF1" w14:textId="77777777" w:rsidR="001F35B7" w:rsidRPr="00E63AB8" w:rsidRDefault="001F35B7" w:rsidP="001F35B7">
      <w:pPr>
        <w:tabs>
          <w:tab w:val="left" w:pos="709"/>
        </w:tabs>
        <w:spacing w:after="0" w:line="240" w:lineRule="auto"/>
        <w:contextualSpacing/>
        <w:jc w:val="both"/>
        <w:rPr>
          <w:rFonts w:ascii="Tahoma" w:hAnsi="Tahoma" w:cs="Tahoma"/>
          <w:sz w:val="18"/>
          <w:szCs w:val="18"/>
        </w:rPr>
      </w:pPr>
    </w:p>
    <w:p w14:paraId="04F0DB2B" w14:textId="64AF5909" w:rsidR="001F35B7" w:rsidRDefault="001F35B7" w:rsidP="006C4B4B">
      <w:pPr>
        <w:numPr>
          <w:ilvl w:val="3"/>
          <w:numId w:val="1"/>
        </w:numPr>
        <w:tabs>
          <w:tab w:val="left" w:pos="709"/>
        </w:tabs>
        <w:spacing w:after="0" w:line="240" w:lineRule="auto"/>
        <w:ind w:left="0" w:firstLine="0"/>
        <w:contextualSpacing/>
        <w:jc w:val="both"/>
        <w:rPr>
          <w:rFonts w:ascii="Tahoma" w:hAnsi="Tahoma" w:cs="Tahoma"/>
          <w:sz w:val="18"/>
          <w:szCs w:val="18"/>
        </w:rPr>
      </w:pPr>
      <w:r w:rsidRPr="0022290D">
        <w:rPr>
          <w:rFonts w:ascii="Tahoma" w:hAnsi="Tahoma" w:cs="Tahoma"/>
          <w:sz w:val="18"/>
          <w:szCs w:val="18"/>
        </w:rPr>
        <w:t xml:space="preserve">El señor JAIVER AUGUSTO RIAÑO ROMERO durante la prestación del servicio militar obligatorio, sufrió LESION </w:t>
      </w:r>
      <w:r w:rsidR="0022290D">
        <w:rPr>
          <w:rFonts w:ascii="Tahoma" w:hAnsi="Tahoma" w:cs="Tahoma"/>
          <w:sz w:val="18"/>
          <w:szCs w:val="18"/>
        </w:rPr>
        <w:t xml:space="preserve">en </w:t>
      </w:r>
      <w:r w:rsidRPr="0022290D">
        <w:rPr>
          <w:rFonts w:ascii="Tahoma" w:hAnsi="Tahoma" w:cs="Tahoma"/>
          <w:sz w:val="18"/>
          <w:szCs w:val="18"/>
        </w:rPr>
        <w:t>OJO IZQUIERDO</w:t>
      </w:r>
      <w:r w:rsidR="0022290D">
        <w:rPr>
          <w:rFonts w:ascii="Tahoma" w:hAnsi="Tahoma" w:cs="Tahoma"/>
          <w:sz w:val="18"/>
          <w:szCs w:val="18"/>
        </w:rPr>
        <w:t>.</w:t>
      </w:r>
    </w:p>
    <w:p w14:paraId="6B1D78C7" w14:textId="77777777" w:rsidR="0022290D" w:rsidRPr="0022290D" w:rsidRDefault="0022290D" w:rsidP="0022290D">
      <w:pPr>
        <w:tabs>
          <w:tab w:val="left" w:pos="709"/>
        </w:tabs>
        <w:spacing w:after="0" w:line="240" w:lineRule="auto"/>
        <w:contextualSpacing/>
        <w:jc w:val="both"/>
        <w:rPr>
          <w:rFonts w:ascii="Tahoma" w:hAnsi="Tahoma" w:cs="Tahoma"/>
          <w:sz w:val="18"/>
          <w:szCs w:val="18"/>
        </w:rPr>
      </w:pPr>
    </w:p>
    <w:p w14:paraId="14746F70" w14:textId="6EA16772" w:rsidR="001F35B7" w:rsidRPr="00E63AB8" w:rsidRDefault="001F35B7" w:rsidP="001F35B7">
      <w:pPr>
        <w:numPr>
          <w:ilvl w:val="3"/>
          <w:numId w:val="1"/>
        </w:numPr>
        <w:tabs>
          <w:tab w:val="left" w:pos="709"/>
        </w:tabs>
        <w:spacing w:after="0" w:line="240" w:lineRule="auto"/>
        <w:ind w:left="0" w:firstLine="0"/>
        <w:contextualSpacing/>
        <w:jc w:val="both"/>
        <w:rPr>
          <w:rFonts w:ascii="Tahoma" w:hAnsi="Tahoma" w:cs="Tahoma"/>
          <w:sz w:val="18"/>
          <w:szCs w:val="18"/>
        </w:rPr>
      </w:pPr>
      <w:r w:rsidRPr="00E63AB8">
        <w:rPr>
          <w:rFonts w:ascii="Tahoma" w:hAnsi="Tahoma" w:cs="Tahoma"/>
          <w:sz w:val="18"/>
          <w:szCs w:val="18"/>
        </w:rPr>
        <w:t xml:space="preserve">El día 15 de mayo de 2008, siendo aproximadamente las 21:00 horas, el Auxiliar de la Policía JAIVER AUGUSTO RIAÑO ROMERO se dirigía en desplazamiento de patrulla, donde debían pasar por un barranco y bajar una quebrada para llegar al lugar de descanso, cuando al pasar por el barranco se tropezó con un arbusto con el equipo de campaña, cayendo aproximadamente dos metros, golpeándose fuertemente la cara, y quedando inconsciente por cinco minutos, por lo que es auxiliado por sus compañeros y remitido con el enfermero de los </w:t>
      </w:r>
      <w:proofErr w:type="spellStart"/>
      <w:r w:rsidRPr="00E63AB8">
        <w:rPr>
          <w:rFonts w:ascii="Tahoma" w:hAnsi="Tahoma" w:cs="Tahoma"/>
          <w:sz w:val="18"/>
          <w:szCs w:val="18"/>
        </w:rPr>
        <w:t>erradicadores</w:t>
      </w:r>
      <w:proofErr w:type="spellEnd"/>
      <w:r w:rsidRPr="00E63AB8">
        <w:rPr>
          <w:rFonts w:ascii="Tahoma" w:hAnsi="Tahoma" w:cs="Tahoma"/>
          <w:sz w:val="18"/>
          <w:szCs w:val="18"/>
        </w:rPr>
        <w:t>, quien le informo que su ojo izquierdo tenia lente intraocular corrido.</w:t>
      </w:r>
    </w:p>
    <w:p w14:paraId="54A09042" w14:textId="77777777" w:rsidR="001F35B7" w:rsidRPr="00E63AB8" w:rsidRDefault="001F35B7" w:rsidP="001F35B7">
      <w:pPr>
        <w:tabs>
          <w:tab w:val="left" w:pos="709"/>
        </w:tabs>
        <w:spacing w:after="0" w:line="240" w:lineRule="auto"/>
        <w:contextualSpacing/>
        <w:jc w:val="both"/>
        <w:rPr>
          <w:rFonts w:ascii="Tahoma" w:hAnsi="Tahoma" w:cs="Tahoma"/>
          <w:sz w:val="18"/>
          <w:szCs w:val="18"/>
        </w:rPr>
      </w:pPr>
    </w:p>
    <w:p w14:paraId="188F69D2" w14:textId="3CE3DBC6" w:rsidR="001F35B7" w:rsidRDefault="001F35B7" w:rsidP="00506C8A">
      <w:pPr>
        <w:numPr>
          <w:ilvl w:val="3"/>
          <w:numId w:val="1"/>
        </w:numPr>
        <w:tabs>
          <w:tab w:val="left" w:pos="709"/>
        </w:tabs>
        <w:spacing w:after="0" w:line="240" w:lineRule="auto"/>
        <w:ind w:left="0" w:firstLine="0"/>
        <w:contextualSpacing/>
        <w:jc w:val="both"/>
        <w:rPr>
          <w:rFonts w:ascii="Tahoma" w:hAnsi="Tahoma" w:cs="Tahoma"/>
          <w:sz w:val="18"/>
          <w:szCs w:val="18"/>
        </w:rPr>
      </w:pPr>
      <w:r w:rsidRPr="0022290D">
        <w:rPr>
          <w:rFonts w:ascii="Tahoma" w:hAnsi="Tahoma" w:cs="Tahoma"/>
          <w:sz w:val="18"/>
          <w:szCs w:val="18"/>
        </w:rPr>
        <w:t>Los hechos en que resultó lesionado el señor JAIVER AUGUSTO RIAÑO ROMERO, se encuentran detallados en el Informativo Administrativo por Lesiones No 166/</w:t>
      </w:r>
      <w:r w:rsidR="0022290D" w:rsidRPr="0022290D">
        <w:rPr>
          <w:rFonts w:ascii="Tahoma" w:hAnsi="Tahoma" w:cs="Tahoma"/>
          <w:sz w:val="18"/>
          <w:szCs w:val="18"/>
        </w:rPr>
        <w:t xml:space="preserve">08 del </w:t>
      </w:r>
      <w:r w:rsidR="0022290D">
        <w:rPr>
          <w:rFonts w:ascii="Tahoma" w:hAnsi="Tahoma" w:cs="Tahoma"/>
          <w:sz w:val="18"/>
          <w:szCs w:val="18"/>
        </w:rPr>
        <w:t>13 de septiembre de 2008.</w:t>
      </w:r>
    </w:p>
    <w:p w14:paraId="17B95AFA" w14:textId="77777777" w:rsidR="0022290D" w:rsidRPr="0022290D" w:rsidRDefault="0022290D" w:rsidP="0022290D">
      <w:pPr>
        <w:tabs>
          <w:tab w:val="left" w:pos="709"/>
        </w:tabs>
        <w:spacing w:after="0" w:line="240" w:lineRule="auto"/>
        <w:contextualSpacing/>
        <w:jc w:val="both"/>
        <w:rPr>
          <w:rFonts w:ascii="Tahoma" w:hAnsi="Tahoma" w:cs="Tahoma"/>
          <w:sz w:val="18"/>
          <w:szCs w:val="18"/>
        </w:rPr>
      </w:pPr>
    </w:p>
    <w:p w14:paraId="5B7CD0C5" w14:textId="4143504D" w:rsidR="001F35B7" w:rsidRPr="00E63AB8" w:rsidRDefault="001F35B7" w:rsidP="001F35B7">
      <w:pPr>
        <w:numPr>
          <w:ilvl w:val="3"/>
          <w:numId w:val="1"/>
        </w:numPr>
        <w:tabs>
          <w:tab w:val="left" w:pos="709"/>
        </w:tabs>
        <w:spacing w:after="0" w:line="240" w:lineRule="auto"/>
        <w:ind w:left="0" w:firstLine="0"/>
        <w:contextualSpacing/>
        <w:jc w:val="both"/>
        <w:rPr>
          <w:rFonts w:ascii="Tahoma" w:hAnsi="Tahoma" w:cs="Tahoma"/>
          <w:sz w:val="18"/>
          <w:szCs w:val="18"/>
        </w:rPr>
      </w:pPr>
      <w:r w:rsidRPr="00E63AB8">
        <w:rPr>
          <w:rFonts w:ascii="Tahoma" w:hAnsi="Tahoma" w:cs="Tahoma"/>
          <w:sz w:val="18"/>
          <w:szCs w:val="18"/>
        </w:rPr>
        <w:t xml:space="preserve">Durante la prestación </w:t>
      </w:r>
      <w:proofErr w:type="spellStart"/>
      <w:r w:rsidRPr="00E63AB8">
        <w:rPr>
          <w:rFonts w:ascii="Tahoma" w:hAnsi="Tahoma" w:cs="Tahoma"/>
          <w:sz w:val="18"/>
          <w:szCs w:val="18"/>
        </w:rPr>
        <w:t>del_servicio</w:t>
      </w:r>
      <w:proofErr w:type="spellEnd"/>
      <w:r w:rsidRPr="00E63AB8">
        <w:rPr>
          <w:rFonts w:ascii="Tahoma" w:hAnsi="Tahoma" w:cs="Tahoma"/>
          <w:sz w:val="18"/>
          <w:szCs w:val="18"/>
        </w:rPr>
        <w:t xml:space="preserve"> militar obligatorio le diagnosticaron al señor JAIVER AUGUSTO RIAÑO ROMERO leishmaniasis en el área dorsal derecha, razón por la cual recibe el tratamiento médico correspondiente.</w:t>
      </w:r>
    </w:p>
    <w:p w14:paraId="33F22782" w14:textId="77777777" w:rsidR="001F35B7" w:rsidRPr="00E63AB8" w:rsidRDefault="001F35B7" w:rsidP="001F35B7">
      <w:pPr>
        <w:tabs>
          <w:tab w:val="left" w:pos="709"/>
        </w:tabs>
        <w:spacing w:after="0" w:line="240" w:lineRule="auto"/>
        <w:contextualSpacing/>
        <w:jc w:val="both"/>
        <w:rPr>
          <w:rFonts w:ascii="Tahoma" w:hAnsi="Tahoma" w:cs="Tahoma"/>
          <w:sz w:val="18"/>
          <w:szCs w:val="18"/>
        </w:rPr>
      </w:pPr>
    </w:p>
    <w:p w14:paraId="708E7EE7" w14:textId="6DF1AAC2" w:rsidR="001F35B7" w:rsidRPr="00E63AB8" w:rsidRDefault="001F35B7" w:rsidP="001F35B7">
      <w:pPr>
        <w:numPr>
          <w:ilvl w:val="3"/>
          <w:numId w:val="1"/>
        </w:numPr>
        <w:tabs>
          <w:tab w:val="left" w:pos="709"/>
        </w:tabs>
        <w:spacing w:after="0" w:line="240" w:lineRule="auto"/>
        <w:ind w:left="0" w:firstLine="0"/>
        <w:contextualSpacing/>
        <w:jc w:val="both"/>
        <w:rPr>
          <w:rFonts w:ascii="Tahoma" w:hAnsi="Tahoma" w:cs="Tahoma"/>
          <w:sz w:val="18"/>
          <w:szCs w:val="18"/>
        </w:rPr>
      </w:pPr>
      <w:r w:rsidRPr="00E63AB8">
        <w:rPr>
          <w:rFonts w:ascii="Tahoma" w:hAnsi="Tahoma" w:cs="Tahoma"/>
          <w:sz w:val="18"/>
          <w:szCs w:val="18"/>
        </w:rPr>
        <w:t>Las graves lesiones y afecciones causadas al señor JAIVER AUGUSTO RIAÑO ROMERO, le producen una disminución de la Capacidad Laboral del 18,10 %, de acuerdo con lo señalado en el Acta de Junta Médico Laboral No 6727 del 13 de julio de 2016, realizada por la Dirección de Sanidad de la Policía Nacional, la cual califica las lesiones como enfermedades comunes y/o accidentes de trabajo, la cual dice:</w:t>
      </w:r>
    </w:p>
    <w:p w14:paraId="2A8B9F70" w14:textId="77777777" w:rsidR="001F35B7" w:rsidRPr="00E63AB8" w:rsidRDefault="001F35B7" w:rsidP="001F35B7">
      <w:pPr>
        <w:tabs>
          <w:tab w:val="left" w:pos="709"/>
        </w:tabs>
        <w:spacing w:after="0" w:line="240" w:lineRule="auto"/>
        <w:contextualSpacing/>
        <w:jc w:val="both"/>
        <w:rPr>
          <w:rFonts w:ascii="Tahoma" w:hAnsi="Tahoma" w:cs="Tahoma"/>
          <w:sz w:val="18"/>
          <w:szCs w:val="18"/>
        </w:rPr>
      </w:pPr>
    </w:p>
    <w:p w14:paraId="6EA1EAD5" w14:textId="77777777" w:rsidR="001F35B7" w:rsidRPr="00E63AB8" w:rsidRDefault="001F35B7" w:rsidP="001F35B7">
      <w:pPr>
        <w:pStyle w:val="Prrafodelista"/>
        <w:tabs>
          <w:tab w:val="left" w:pos="709"/>
        </w:tabs>
        <w:spacing w:after="0" w:line="240" w:lineRule="auto"/>
        <w:ind w:left="360"/>
        <w:jc w:val="both"/>
        <w:rPr>
          <w:rFonts w:ascii="Tahoma" w:hAnsi="Tahoma" w:cs="Tahoma"/>
          <w:sz w:val="18"/>
          <w:szCs w:val="18"/>
        </w:rPr>
      </w:pPr>
      <w:r w:rsidRPr="00E63AB8">
        <w:rPr>
          <w:rFonts w:ascii="Tahoma" w:hAnsi="Tahoma" w:cs="Tahoma"/>
          <w:sz w:val="18"/>
          <w:szCs w:val="18"/>
        </w:rPr>
        <w:t>A- ANTECEDENTES- LESIONES-AFECCIONES-SECUELAS</w:t>
      </w:r>
    </w:p>
    <w:p w14:paraId="54BAEACF" w14:textId="77777777" w:rsidR="001F35B7" w:rsidRPr="00E63AB8" w:rsidRDefault="001F35B7" w:rsidP="001F35B7">
      <w:pPr>
        <w:pStyle w:val="Prrafodelista"/>
        <w:tabs>
          <w:tab w:val="left" w:pos="709"/>
        </w:tabs>
        <w:spacing w:after="0" w:line="240" w:lineRule="auto"/>
        <w:ind w:left="360"/>
        <w:jc w:val="both"/>
        <w:rPr>
          <w:rFonts w:ascii="Tahoma" w:hAnsi="Tahoma" w:cs="Tahoma"/>
          <w:sz w:val="18"/>
          <w:szCs w:val="18"/>
        </w:rPr>
      </w:pPr>
      <w:r w:rsidRPr="00E63AB8">
        <w:rPr>
          <w:rFonts w:ascii="Tahoma" w:hAnsi="Tahoma" w:cs="Tahoma"/>
          <w:sz w:val="18"/>
          <w:szCs w:val="18"/>
        </w:rPr>
        <w:t>1)</w:t>
      </w:r>
      <w:r w:rsidRPr="00E63AB8">
        <w:rPr>
          <w:rFonts w:ascii="Tahoma" w:hAnsi="Tahoma" w:cs="Tahoma"/>
          <w:sz w:val="18"/>
          <w:szCs w:val="18"/>
        </w:rPr>
        <w:tab/>
        <w:t>CICATRIZ FRONTAL DESCRITA</w:t>
      </w:r>
    </w:p>
    <w:p w14:paraId="21CEE3BD" w14:textId="77777777" w:rsidR="001F35B7" w:rsidRPr="00E63AB8" w:rsidRDefault="001F35B7" w:rsidP="001F35B7">
      <w:pPr>
        <w:pStyle w:val="Prrafodelista"/>
        <w:tabs>
          <w:tab w:val="left" w:pos="709"/>
        </w:tabs>
        <w:spacing w:after="0" w:line="240" w:lineRule="auto"/>
        <w:ind w:left="360"/>
        <w:jc w:val="both"/>
        <w:rPr>
          <w:rFonts w:ascii="Tahoma" w:hAnsi="Tahoma" w:cs="Tahoma"/>
          <w:sz w:val="18"/>
          <w:szCs w:val="18"/>
        </w:rPr>
      </w:pPr>
      <w:r w:rsidRPr="00E63AB8">
        <w:rPr>
          <w:rFonts w:ascii="Tahoma" w:hAnsi="Tahoma" w:cs="Tahoma"/>
          <w:sz w:val="18"/>
          <w:szCs w:val="18"/>
        </w:rPr>
        <w:t>2)</w:t>
      </w:r>
      <w:r w:rsidRPr="00E63AB8">
        <w:rPr>
          <w:rFonts w:ascii="Tahoma" w:hAnsi="Tahoma" w:cs="Tahoma"/>
          <w:sz w:val="18"/>
          <w:szCs w:val="18"/>
        </w:rPr>
        <w:tab/>
        <w:t>CICATRIZ POR LEISHMANIASIS</w:t>
      </w:r>
    </w:p>
    <w:p w14:paraId="4860174B" w14:textId="190389A7" w:rsidR="001F35B7" w:rsidRPr="00E63AB8" w:rsidRDefault="001F35B7" w:rsidP="001F35B7">
      <w:pPr>
        <w:pStyle w:val="Prrafodelista"/>
        <w:ind w:left="360"/>
        <w:rPr>
          <w:rFonts w:ascii="Tahoma" w:hAnsi="Tahoma" w:cs="Tahoma"/>
          <w:sz w:val="18"/>
          <w:szCs w:val="18"/>
        </w:rPr>
      </w:pPr>
      <w:r w:rsidRPr="00E63AB8">
        <w:rPr>
          <w:rFonts w:ascii="Tahoma" w:hAnsi="Tahoma" w:cs="Tahoma"/>
          <w:sz w:val="18"/>
          <w:szCs w:val="18"/>
        </w:rPr>
        <w:t>3)</w:t>
      </w:r>
      <w:r w:rsidRPr="00E63AB8">
        <w:rPr>
          <w:rFonts w:ascii="Tahoma" w:hAnsi="Tahoma" w:cs="Tahoma"/>
          <w:sz w:val="18"/>
          <w:szCs w:val="18"/>
        </w:rPr>
        <w:tab/>
        <w:t>VISION NORMAL</w:t>
      </w:r>
    </w:p>
    <w:p w14:paraId="38E4EC3B" w14:textId="77777777" w:rsidR="001F35B7" w:rsidRPr="00E63AB8" w:rsidRDefault="001F35B7" w:rsidP="001F35B7">
      <w:pPr>
        <w:numPr>
          <w:ilvl w:val="3"/>
          <w:numId w:val="1"/>
        </w:numPr>
        <w:tabs>
          <w:tab w:val="left" w:pos="709"/>
        </w:tabs>
        <w:spacing w:after="0" w:line="240" w:lineRule="auto"/>
        <w:ind w:left="0" w:firstLine="0"/>
        <w:contextualSpacing/>
        <w:jc w:val="both"/>
        <w:rPr>
          <w:rFonts w:ascii="Tahoma" w:hAnsi="Tahoma" w:cs="Tahoma"/>
          <w:sz w:val="18"/>
          <w:szCs w:val="18"/>
        </w:rPr>
      </w:pPr>
      <w:r w:rsidRPr="00E63AB8">
        <w:rPr>
          <w:rFonts w:ascii="Tahoma" w:hAnsi="Tahoma" w:cs="Tahoma"/>
          <w:sz w:val="18"/>
          <w:szCs w:val="18"/>
        </w:rPr>
        <w:t>El acta de Junta Médico Laboral No 6727 del 13 de julio de 2016, proferida por la Dirección de Sanidad de la Policía Nacional, fue notificada de manera personal al señor JAIVER AUGUSTO RIAÑO ROMERO el 25 de julio de 2016.</w:t>
      </w:r>
    </w:p>
    <w:p w14:paraId="30C19CA2" w14:textId="77777777" w:rsidR="001F35B7" w:rsidRPr="00E63AB8" w:rsidRDefault="001F35B7" w:rsidP="001F35B7">
      <w:pPr>
        <w:tabs>
          <w:tab w:val="left" w:pos="709"/>
        </w:tabs>
        <w:spacing w:after="0" w:line="240" w:lineRule="auto"/>
        <w:contextualSpacing/>
        <w:jc w:val="both"/>
        <w:rPr>
          <w:rFonts w:ascii="Tahoma" w:hAnsi="Tahoma" w:cs="Tahoma"/>
          <w:sz w:val="18"/>
          <w:szCs w:val="18"/>
        </w:rPr>
      </w:pPr>
    </w:p>
    <w:p w14:paraId="6D3AB376" w14:textId="30DF3845" w:rsidR="001F35B7" w:rsidRPr="00E63AB8" w:rsidRDefault="005578CF" w:rsidP="001F35B7">
      <w:pPr>
        <w:numPr>
          <w:ilvl w:val="3"/>
          <w:numId w:val="1"/>
        </w:numPr>
        <w:tabs>
          <w:tab w:val="left" w:pos="709"/>
        </w:tabs>
        <w:spacing w:after="0" w:line="240" w:lineRule="auto"/>
        <w:ind w:left="0" w:firstLine="0"/>
        <w:contextualSpacing/>
        <w:jc w:val="both"/>
        <w:rPr>
          <w:rFonts w:ascii="Tahoma" w:hAnsi="Tahoma" w:cs="Tahoma"/>
          <w:sz w:val="18"/>
          <w:szCs w:val="18"/>
        </w:rPr>
      </w:pPr>
      <w:r>
        <w:rPr>
          <w:rFonts w:ascii="Tahoma" w:hAnsi="Tahoma" w:cs="Tahoma"/>
          <w:sz w:val="18"/>
          <w:szCs w:val="18"/>
        </w:rPr>
        <w:t>A</w:t>
      </w:r>
      <w:r w:rsidR="001F35B7" w:rsidRPr="00E63AB8">
        <w:rPr>
          <w:rFonts w:ascii="Tahoma" w:hAnsi="Tahoma" w:cs="Tahoma"/>
          <w:sz w:val="18"/>
          <w:szCs w:val="18"/>
        </w:rPr>
        <w:t>ntes de ser enrolado a las filas de la Policía Nacional el señor JAIVER AUGUSTO RIAÑO ROMERO (lesionado), era una persona que tenía el 100% de su capacidad laboral, por lo que al momento de salir de prestar el servicio militar obligatorio hubiera podido dedicarse cualquier actividad lucrativa para su manutención y la de su familia, sin embargo con la lesión que este sufrió en cumplimiento del deber constitucional y legal de prestar el servicio militar obligatorio, quedo de manera irreversible incapacitado y por obvias razones frustrado física, psicológica y fisiológicamente para llevar una vida normal y obviamente desde luego desempeñarse en cualquier actividad laboral, falla que debe atribuirse al Estado y debe ser indemnizada, para que así sea de manera mínima retribuya los perjuicios de todo orden sufridos por el JAIVER AUGUSTO RIAÑO ROMERO (lesionado).</w:t>
      </w:r>
    </w:p>
    <w:p w14:paraId="0003B94C" w14:textId="77777777" w:rsidR="001F35B7" w:rsidRPr="00E63AB8" w:rsidRDefault="001F35B7" w:rsidP="001F35B7">
      <w:pPr>
        <w:tabs>
          <w:tab w:val="left" w:pos="709"/>
        </w:tabs>
        <w:spacing w:after="0" w:line="240" w:lineRule="auto"/>
        <w:ind w:left="1080"/>
        <w:contextualSpacing/>
        <w:jc w:val="both"/>
        <w:rPr>
          <w:rFonts w:ascii="Tahoma" w:hAnsi="Tahoma" w:cs="Tahoma"/>
          <w:sz w:val="18"/>
          <w:szCs w:val="18"/>
        </w:rPr>
      </w:pPr>
    </w:p>
    <w:p w14:paraId="258B4CAA" w14:textId="77777777" w:rsidR="000B68AD" w:rsidRPr="00E63AB8" w:rsidRDefault="000B68AD" w:rsidP="00767AC3">
      <w:pPr>
        <w:tabs>
          <w:tab w:val="left" w:pos="709"/>
        </w:tabs>
        <w:spacing w:after="0" w:line="240" w:lineRule="auto"/>
        <w:contextualSpacing/>
        <w:jc w:val="both"/>
        <w:rPr>
          <w:rFonts w:ascii="Tahoma" w:eastAsia="Times New Roman" w:hAnsi="Tahoma" w:cs="Tahoma"/>
          <w:bCs/>
          <w:color w:val="000000"/>
          <w:sz w:val="18"/>
          <w:szCs w:val="18"/>
          <w:lang w:eastAsia="es-ES"/>
        </w:rPr>
      </w:pPr>
    </w:p>
    <w:p w14:paraId="0BA15741" w14:textId="77777777" w:rsidR="000B68AD" w:rsidRPr="00E63AB8" w:rsidRDefault="000B68AD" w:rsidP="00767AC3">
      <w:pPr>
        <w:numPr>
          <w:ilvl w:val="1"/>
          <w:numId w:val="1"/>
        </w:numPr>
        <w:tabs>
          <w:tab w:val="left" w:pos="567"/>
        </w:tabs>
        <w:spacing w:after="0" w:line="240" w:lineRule="auto"/>
        <w:contextualSpacing/>
        <w:jc w:val="both"/>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La CONTESTACIÓN DE LA DEMANDA:</w:t>
      </w:r>
    </w:p>
    <w:p w14:paraId="479D1023" w14:textId="77777777" w:rsidR="000B68AD" w:rsidRPr="00E63AB8" w:rsidRDefault="000B68AD" w:rsidP="00767AC3">
      <w:pPr>
        <w:spacing w:after="0" w:line="240" w:lineRule="auto"/>
        <w:ind w:left="360"/>
        <w:contextualSpacing/>
        <w:jc w:val="both"/>
        <w:rPr>
          <w:rFonts w:ascii="Tahoma" w:eastAsia="Times New Roman" w:hAnsi="Tahoma" w:cs="Tahoma"/>
          <w:color w:val="000000"/>
          <w:sz w:val="18"/>
          <w:szCs w:val="18"/>
          <w:lang w:eastAsia="es-ES"/>
        </w:rPr>
      </w:pPr>
    </w:p>
    <w:p w14:paraId="6F80D90B" w14:textId="3BE2D19A" w:rsidR="00B761E7" w:rsidRPr="00E63AB8" w:rsidRDefault="000B68AD" w:rsidP="00767AC3">
      <w:pPr>
        <w:spacing w:after="0" w:line="240" w:lineRule="auto"/>
        <w:jc w:val="both"/>
        <w:rPr>
          <w:rFonts w:ascii="Tahoma" w:eastAsia="Times New Roman" w:hAnsi="Tahoma" w:cs="Tahoma"/>
          <w:sz w:val="18"/>
          <w:szCs w:val="18"/>
        </w:rPr>
      </w:pPr>
      <w:r w:rsidRPr="00E63AB8">
        <w:rPr>
          <w:rFonts w:ascii="Tahoma" w:eastAsia="Times New Roman" w:hAnsi="Tahoma" w:cs="Tahoma"/>
          <w:bCs/>
          <w:sz w:val="18"/>
          <w:szCs w:val="18"/>
        </w:rPr>
        <w:t xml:space="preserve">El apoderado de la </w:t>
      </w:r>
      <w:r w:rsidR="000E3B8D" w:rsidRPr="00E63AB8">
        <w:rPr>
          <w:rFonts w:ascii="Tahoma" w:eastAsia="Times New Roman" w:hAnsi="Tahoma" w:cs="Tahoma"/>
          <w:bCs/>
          <w:sz w:val="18"/>
          <w:szCs w:val="18"/>
        </w:rPr>
        <w:t xml:space="preserve">NACION - MINISTERIO DE DEFENSA – POLICIA NACIONAL </w:t>
      </w:r>
      <w:r w:rsidR="00983059" w:rsidRPr="00E63AB8">
        <w:rPr>
          <w:rFonts w:ascii="Tahoma" w:eastAsia="Times New Roman" w:hAnsi="Tahoma" w:cs="Tahoma"/>
          <w:sz w:val="18"/>
          <w:szCs w:val="18"/>
        </w:rPr>
        <w:t>afirmó:</w:t>
      </w:r>
    </w:p>
    <w:p w14:paraId="3D135C07" w14:textId="77777777" w:rsidR="00B761E7" w:rsidRPr="00E63AB8" w:rsidRDefault="00B761E7" w:rsidP="00767AC3">
      <w:pPr>
        <w:spacing w:after="0" w:line="240" w:lineRule="auto"/>
        <w:jc w:val="both"/>
        <w:rPr>
          <w:rFonts w:ascii="Tahoma" w:eastAsia="Times New Roman" w:hAnsi="Tahoma" w:cs="Tahoma"/>
          <w:sz w:val="18"/>
          <w:szCs w:val="18"/>
        </w:rPr>
      </w:pPr>
    </w:p>
    <w:p w14:paraId="3EC70428" w14:textId="7E7E7280" w:rsidR="00B761E7" w:rsidRPr="00E63AB8" w:rsidRDefault="00983059" w:rsidP="00767AC3">
      <w:pPr>
        <w:spacing w:after="0" w:line="240" w:lineRule="auto"/>
        <w:jc w:val="both"/>
        <w:rPr>
          <w:rFonts w:ascii="Gill Sans MT" w:eastAsia="Times New Roman" w:hAnsi="Gill Sans MT" w:cs="Tahoma"/>
          <w:i/>
          <w:sz w:val="18"/>
          <w:szCs w:val="18"/>
        </w:rPr>
      </w:pPr>
      <w:r w:rsidRPr="00E63AB8">
        <w:rPr>
          <w:rFonts w:ascii="Gill Sans MT" w:eastAsia="Times New Roman" w:hAnsi="Gill Sans MT" w:cs="Tahoma"/>
          <w:i/>
          <w:sz w:val="18"/>
          <w:szCs w:val="18"/>
        </w:rPr>
        <w:t>“(…)</w:t>
      </w:r>
      <w:r w:rsidR="005578CF">
        <w:rPr>
          <w:rFonts w:ascii="Gill Sans MT" w:eastAsia="Times New Roman" w:hAnsi="Gill Sans MT" w:cs="Tahoma"/>
          <w:i/>
          <w:sz w:val="18"/>
          <w:szCs w:val="18"/>
        </w:rPr>
        <w:t xml:space="preserve"> </w:t>
      </w:r>
      <w:r w:rsidR="006E0110" w:rsidRPr="00E63AB8">
        <w:rPr>
          <w:rFonts w:ascii="Gill Sans MT" w:eastAsia="Times New Roman" w:hAnsi="Gill Sans MT" w:cs="Tahoma"/>
          <w:i/>
          <w:sz w:val="18"/>
          <w:szCs w:val="18"/>
        </w:rPr>
        <w:t xml:space="preserve">Mediante las cuales solicita que se declare la responsabilidad administrativa de la Policía Nacional y el pago de 100 SMMLV, por concepto de perjuicios morales. Me opongo teniendo en cuenta que dicha pretensión no se encuentra ajustada a lo establecido por el Honorable Consejo de Estado con relación a los topes </w:t>
      </w:r>
      <w:proofErr w:type="gramStart"/>
      <w:r w:rsidR="006E0110" w:rsidRPr="00E63AB8">
        <w:rPr>
          <w:rFonts w:ascii="Gill Sans MT" w:eastAsia="Times New Roman" w:hAnsi="Gill Sans MT" w:cs="Tahoma"/>
          <w:i/>
          <w:sz w:val="18"/>
          <w:szCs w:val="18"/>
        </w:rPr>
        <w:t>¡</w:t>
      </w:r>
      <w:proofErr w:type="spellStart"/>
      <w:proofErr w:type="gramEnd"/>
      <w:r w:rsidR="006E0110" w:rsidRPr="00E63AB8">
        <w:rPr>
          <w:rFonts w:ascii="Gill Sans MT" w:eastAsia="Times New Roman" w:hAnsi="Gill Sans MT" w:cs="Tahoma"/>
          <w:i/>
          <w:sz w:val="18"/>
          <w:szCs w:val="18"/>
        </w:rPr>
        <w:t>ndemnizatorios</w:t>
      </w:r>
      <w:proofErr w:type="spellEnd"/>
      <w:r w:rsidR="006E0110" w:rsidRPr="00E63AB8">
        <w:rPr>
          <w:rFonts w:ascii="Gill Sans MT" w:eastAsia="Times New Roman" w:hAnsi="Gill Sans MT" w:cs="Tahoma"/>
          <w:i/>
          <w:sz w:val="18"/>
          <w:szCs w:val="18"/>
        </w:rPr>
        <w:t>, toda vez que la disminución de la capacidad laboral que le fue calificada al conscripto fue del 18.10%, es decir no supera el 50% para tener derecho a lo pretendido.</w:t>
      </w:r>
      <w:r w:rsidRPr="00E63AB8">
        <w:rPr>
          <w:rFonts w:ascii="Gill Sans MT" w:eastAsia="Times New Roman" w:hAnsi="Gill Sans MT" w:cs="Tahoma"/>
          <w:i/>
          <w:sz w:val="18"/>
          <w:szCs w:val="18"/>
        </w:rPr>
        <w:t>(…)”</w:t>
      </w:r>
    </w:p>
    <w:p w14:paraId="73F7379D" w14:textId="77777777" w:rsidR="000B68AD" w:rsidRPr="00E63AB8" w:rsidRDefault="000B68AD" w:rsidP="00767AC3">
      <w:pPr>
        <w:spacing w:after="0" w:line="240" w:lineRule="auto"/>
        <w:jc w:val="both"/>
        <w:rPr>
          <w:rFonts w:ascii="Tahoma" w:eastAsia="Times New Roman" w:hAnsi="Tahoma" w:cs="Tahoma"/>
          <w:i/>
          <w:sz w:val="18"/>
          <w:szCs w:val="18"/>
        </w:rPr>
      </w:pPr>
    </w:p>
    <w:p w14:paraId="7232E079" w14:textId="66E58650" w:rsidR="0053687C" w:rsidRPr="00E63AB8" w:rsidRDefault="0053687C" w:rsidP="00767AC3">
      <w:pPr>
        <w:spacing w:after="0" w:line="240" w:lineRule="auto"/>
        <w:jc w:val="both"/>
        <w:rPr>
          <w:rFonts w:ascii="Tahoma" w:eastAsia="Times New Roman" w:hAnsi="Tahoma" w:cs="Tahoma"/>
          <w:sz w:val="18"/>
          <w:szCs w:val="18"/>
        </w:rPr>
      </w:pPr>
      <w:r w:rsidRPr="00E63AB8">
        <w:rPr>
          <w:rFonts w:ascii="Tahoma" w:eastAsia="Times New Roman" w:hAnsi="Tahoma" w:cs="Tahoma"/>
          <w:sz w:val="18"/>
          <w:szCs w:val="18"/>
        </w:rPr>
        <w:lastRenderedPageBreak/>
        <w:t xml:space="preserve">Propuso como </w:t>
      </w:r>
      <w:r w:rsidRPr="00E63AB8">
        <w:rPr>
          <w:rFonts w:ascii="Tahoma" w:eastAsia="Times New Roman" w:hAnsi="Tahoma" w:cs="Tahoma"/>
          <w:b/>
          <w:sz w:val="18"/>
          <w:szCs w:val="18"/>
        </w:rPr>
        <w:t>excepciones</w:t>
      </w:r>
      <w:r w:rsidR="00274E0E" w:rsidRPr="00E63AB8">
        <w:rPr>
          <w:rFonts w:ascii="Tahoma" w:eastAsia="Times New Roman" w:hAnsi="Tahoma" w:cs="Tahoma"/>
          <w:sz w:val="18"/>
          <w:szCs w:val="18"/>
        </w:rPr>
        <w:t>:</w:t>
      </w:r>
    </w:p>
    <w:p w14:paraId="61E4222C" w14:textId="77777777" w:rsidR="0053687C" w:rsidRPr="00E63AB8" w:rsidRDefault="0053687C" w:rsidP="00767AC3">
      <w:pPr>
        <w:spacing w:after="0" w:line="240" w:lineRule="auto"/>
        <w:jc w:val="both"/>
        <w:rPr>
          <w:rFonts w:ascii="Tahoma" w:eastAsia="Times New Roman"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117"/>
      </w:tblGrid>
      <w:tr w:rsidR="006E0110" w:rsidRPr="00D36B58" w14:paraId="2E743AFF" w14:textId="77777777" w:rsidTr="006B2B76">
        <w:tc>
          <w:tcPr>
            <w:tcW w:w="1820" w:type="dxa"/>
            <w:shd w:val="clear" w:color="auto" w:fill="auto"/>
          </w:tcPr>
          <w:p w14:paraId="128C9F3B" w14:textId="7175FD0B" w:rsidR="006E0110" w:rsidRPr="00D36B58" w:rsidRDefault="006E0110" w:rsidP="006E0110">
            <w:pPr>
              <w:pStyle w:val="Sinespaciado"/>
              <w:jc w:val="both"/>
              <w:rPr>
                <w:rFonts w:ascii="Gill Sans MT" w:eastAsia="Times New Roman" w:hAnsi="Gill Sans MT" w:cs="Tahoma"/>
                <w:i/>
                <w:sz w:val="18"/>
                <w:szCs w:val="18"/>
                <w:lang w:eastAsia="es-CO"/>
              </w:rPr>
            </w:pPr>
            <w:r w:rsidRPr="00D36B58">
              <w:rPr>
                <w:rStyle w:val="FontStyle46"/>
                <w:rFonts w:ascii="Gill Sans MT" w:hAnsi="Gill Sans MT" w:cs="Tahoma"/>
                <w:i/>
                <w:sz w:val="18"/>
                <w:szCs w:val="18"/>
                <w:lang w:val="es-ES_tradnl" w:eastAsia="es-ES_tradnl"/>
              </w:rPr>
              <w:t>COBRO DE LO NO DEBIDO</w:t>
            </w:r>
          </w:p>
        </w:tc>
        <w:tc>
          <w:tcPr>
            <w:tcW w:w="8129" w:type="dxa"/>
            <w:shd w:val="clear" w:color="auto" w:fill="auto"/>
          </w:tcPr>
          <w:p w14:paraId="354067B8" w14:textId="77777777" w:rsidR="006E0110" w:rsidRPr="00D36B58" w:rsidRDefault="006E0110" w:rsidP="006E0110">
            <w:pPr>
              <w:pStyle w:val="Sinespaciado"/>
              <w:jc w:val="both"/>
              <w:rPr>
                <w:rFonts w:ascii="Gill Sans MT" w:hAnsi="Gill Sans MT" w:cs="Tahoma"/>
                <w:i/>
                <w:sz w:val="18"/>
                <w:szCs w:val="18"/>
                <w:lang w:val="es-ES_tradnl" w:eastAsia="es-ES_tradnl"/>
              </w:rPr>
            </w:pPr>
            <w:r w:rsidRPr="00D36B58">
              <w:rPr>
                <w:rStyle w:val="FontStyle45"/>
                <w:rFonts w:ascii="Gill Sans MT" w:hAnsi="Gill Sans MT" w:cs="Tahoma"/>
                <w:i/>
                <w:sz w:val="18"/>
                <w:szCs w:val="18"/>
                <w:lang w:val="es-ES_tradnl" w:eastAsia="es-ES_tradnl"/>
              </w:rPr>
              <w:t xml:space="preserve">Toda vez que, la Policía Nacional, ya reconoció y pagó al señor JAIVER AUGUSTO RIAÑO ROMERO, la indemnización por la disminución de la capacidad laboral o psicofísica, determinada por la Junta Médico-Laboral Militar o de Policía número 6727 de fecha 13 de julio de 2016, mediante Resolución número 0830 del 20 de junio de 2017, en la nómina 29 de 2017, cancelándose el valor total de </w:t>
            </w:r>
            <w:r w:rsidRPr="00D36B58">
              <w:rPr>
                <w:rStyle w:val="FontStyle46"/>
                <w:rFonts w:ascii="Gill Sans MT" w:hAnsi="Gill Sans MT" w:cs="Tahoma"/>
                <w:i/>
                <w:sz w:val="18"/>
                <w:szCs w:val="18"/>
                <w:lang w:val="es-ES_tradnl" w:eastAsia="es-ES_tradnl"/>
              </w:rPr>
              <w:t xml:space="preserve">SIETE MILLONES DOSCIENTOS CINCUENTA Y DOS MIL SETECIENTOS SETENTA Y DOS PESOS CON 40 </w:t>
            </w:r>
            <w:proofErr w:type="spellStart"/>
            <w:r w:rsidRPr="00D36B58">
              <w:rPr>
                <w:rStyle w:val="FontStyle46"/>
                <w:rFonts w:ascii="Gill Sans MT" w:hAnsi="Gill Sans MT" w:cs="Tahoma"/>
                <w:i/>
                <w:sz w:val="18"/>
                <w:szCs w:val="18"/>
                <w:lang w:val="es-ES_tradnl" w:eastAsia="es-ES_tradnl"/>
              </w:rPr>
              <w:t>Cvs</w:t>
            </w:r>
            <w:proofErr w:type="spellEnd"/>
            <w:r w:rsidRPr="00D36B58">
              <w:rPr>
                <w:rStyle w:val="FontStyle46"/>
                <w:rFonts w:ascii="Gill Sans MT" w:hAnsi="Gill Sans MT" w:cs="Tahoma"/>
                <w:i/>
                <w:sz w:val="18"/>
                <w:szCs w:val="18"/>
                <w:lang w:val="es-ES_tradnl" w:eastAsia="es-ES_tradnl"/>
              </w:rPr>
              <w:t xml:space="preserve"> M/CTE ($7.252.772.40). </w:t>
            </w:r>
            <w:r w:rsidRPr="00D36B58">
              <w:rPr>
                <w:rStyle w:val="FontStyle45"/>
                <w:rFonts w:ascii="Gill Sans MT" w:hAnsi="Gill Sans MT" w:cs="Tahoma"/>
                <w:i/>
                <w:sz w:val="18"/>
                <w:szCs w:val="18"/>
                <w:lang w:val="es-ES_tradnl" w:eastAsia="es-ES_tradnl"/>
              </w:rPr>
              <w:t>Lo anterior indicando con claridad y precisión, que en el presente caso y en relación con la lesión ocasionada en su momento al Auxiliar de Policía JAIVER AUGUSTO RIAÑO ROMERO, mi defendida ya cumplió con dicha obligación.</w:t>
            </w:r>
          </w:p>
          <w:p w14:paraId="02D7DE35" w14:textId="77777777" w:rsidR="006E0110" w:rsidRPr="00D36B58" w:rsidRDefault="006E0110" w:rsidP="006E0110">
            <w:pPr>
              <w:pStyle w:val="Sinespaciado"/>
              <w:jc w:val="both"/>
              <w:rPr>
                <w:rFonts w:ascii="Gill Sans MT" w:eastAsia="Times New Roman" w:hAnsi="Gill Sans MT" w:cs="Tahoma"/>
                <w:i/>
                <w:sz w:val="18"/>
                <w:szCs w:val="18"/>
              </w:rPr>
            </w:pPr>
          </w:p>
        </w:tc>
      </w:tr>
      <w:tr w:rsidR="006E0110" w:rsidRPr="00D36B58" w14:paraId="1CA1C406" w14:textId="77777777" w:rsidTr="00AC41C6">
        <w:trPr>
          <w:trHeight w:val="721"/>
        </w:trPr>
        <w:tc>
          <w:tcPr>
            <w:tcW w:w="1820" w:type="dxa"/>
            <w:shd w:val="clear" w:color="auto" w:fill="auto"/>
          </w:tcPr>
          <w:p w14:paraId="3C0814C4" w14:textId="454D4E8C" w:rsidR="006E0110" w:rsidRPr="00D36B58" w:rsidRDefault="006E0110" w:rsidP="006E0110">
            <w:pPr>
              <w:pStyle w:val="Sinespaciado"/>
              <w:jc w:val="both"/>
              <w:rPr>
                <w:rFonts w:ascii="Gill Sans MT" w:eastAsia="Times New Roman" w:hAnsi="Gill Sans MT" w:cs="Tahoma"/>
                <w:i/>
                <w:sz w:val="18"/>
                <w:szCs w:val="18"/>
                <w:lang w:eastAsia="es-CO"/>
              </w:rPr>
            </w:pPr>
            <w:r w:rsidRPr="00D36B58">
              <w:rPr>
                <w:rStyle w:val="FontStyle46"/>
                <w:rFonts w:ascii="Gill Sans MT" w:hAnsi="Gill Sans MT" w:cs="Tahoma"/>
                <w:i/>
                <w:sz w:val="18"/>
                <w:szCs w:val="18"/>
                <w:lang w:val="es-ES_tradnl" w:eastAsia="es-ES_tradnl"/>
              </w:rPr>
              <w:t>GENERICA</w:t>
            </w:r>
          </w:p>
        </w:tc>
        <w:tc>
          <w:tcPr>
            <w:tcW w:w="8129" w:type="dxa"/>
            <w:shd w:val="clear" w:color="auto" w:fill="auto"/>
          </w:tcPr>
          <w:p w14:paraId="43CE76F8" w14:textId="3633AED7" w:rsidR="006E0110" w:rsidRPr="00D36B58" w:rsidRDefault="006E0110" w:rsidP="006E0110">
            <w:pPr>
              <w:pStyle w:val="Sinespaciado"/>
              <w:jc w:val="both"/>
              <w:rPr>
                <w:rStyle w:val="FontStyle45"/>
                <w:rFonts w:ascii="Gill Sans MT" w:hAnsi="Gill Sans MT" w:cs="Tahoma"/>
                <w:b/>
                <w:bCs/>
                <w:i/>
                <w:sz w:val="18"/>
                <w:szCs w:val="18"/>
                <w:lang w:val="es-ES_tradnl" w:eastAsia="es-ES_tradnl"/>
              </w:rPr>
            </w:pPr>
            <w:r w:rsidRPr="00D36B58">
              <w:rPr>
                <w:rStyle w:val="FontStyle45"/>
                <w:rFonts w:ascii="Gill Sans MT" w:hAnsi="Gill Sans MT" w:cs="Tahoma"/>
                <w:i/>
                <w:sz w:val="18"/>
                <w:szCs w:val="18"/>
                <w:lang w:val="es-ES_tradnl" w:eastAsia="es-ES_tradnl"/>
              </w:rPr>
              <w:t xml:space="preserve">Solicito al Despacho de manera respetuosa, se decreten de oficio las excepciones que se establezcan dentro de éste proceso, de conformidad con lo establecido en los artículos 175 </w:t>
            </w:r>
            <w:proofErr w:type="spellStart"/>
            <w:r w:rsidRPr="00D36B58">
              <w:rPr>
                <w:rStyle w:val="FontStyle45"/>
                <w:rFonts w:ascii="Gill Sans MT" w:hAnsi="Gill Sans MT" w:cs="Tahoma"/>
                <w:i/>
                <w:sz w:val="18"/>
                <w:szCs w:val="18"/>
                <w:lang w:val="es-ES_tradnl" w:eastAsia="es-ES_tradnl"/>
              </w:rPr>
              <w:t>num</w:t>
            </w:r>
            <w:proofErr w:type="spellEnd"/>
            <w:r w:rsidRPr="00D36B58">
              <w:rPr>
                <w:rStyle w:val="FontStyle45"/>
                <w:rFonts w:ascii="Gill Sans MT" w:hAnsi="Gill Sans MT" w:cs="Tahoma"/>
                <w:i/>
                <w:sz w:val="18"/>
                <w:szCs w:val="18"/>
                <w:lang w:val="es-ES_tradnl" w:eastAsia="es-ES_tradnl"/>
              </w:rPr>
              <w:t xml:space="preserve">. 3 y 180 </w:t>
            </w:r>
            <w:proofErr w:type="spellStart"/>
            <w:r w:rsidRPr="00D36B58">
              <w:rPr>
                <w:rStyle w:val="FontStyle45"/>
                <w:rFonts w:ascii="Gill Sans MT" w:hAnsi="Gill Sans MT" w:cs="Tahoma"/>
                <w:i/>
                <w:sz w:val="18"/>
                <w:szCs w:val="18"/>
                <w:lang w:val="es-ES_tradnl" w:eastAsia="es-ES_tradnl"/>
              </w:rPr>
              <w:t>num</w:t>
            </w:r>
            <w:proofErr w:type="spellEnd"/>
            <w:r w:rsidRPr="00D36B58">
              <w:rPr>
                <w:rStyle w:val="FontStyle45"/>
                <w:rFonts w:ascii="Gill Sans MT" w:hAnsi="Gill Sans MT" w:cs="Tahoma"/>
                <w:i/>
                <w:sz w:val="18"/>
                <w:szCs w:val="18"/>
                <w:lang w:val="es-ES_tradnl" w:eastAsia="es-ES_tradnl"/>
              </w:rPr>
              <w:t>. 6 de la Ley 1437 de 2011.</w:t>
            </w:r>
          </w:p>
          <w:p w14:paraId="62B6DF4F" w14:textId="77777777" w:rsidR="006E0110" w:rsidRPr="00D36B58" w:rsidRDefault="006E0110" w:rsidP="006E0110">
            <w:pPr>
              <w:pStyle w:val="Sinespaciado"/>
              <w:jc w:val="both"/>
              <w:rPr>
                <w:rStyle w:val="FontStyle64"/>
                <w:rFonts w:ascii="Gill Sans MT" w:hAnsi="Gill Sans MT" w:cs="Tahoma"/>
                <w:i/>
                <w:lang w:val="es-ES_tradnl" w:eastAsia="es-ES_tradnl"/>
              </w:rPr>
            </w:pPr>
          </w:p>
        </w:tc>
      </w:tr>
    </w:tbl>
    <w:p w14:paraId="424148DA" w14:textId="77777777" w:rsidR="006E0110" w:rsidRPr="00E63AB8" w:rsidRDefault="006E0110" w:rsidP="00767AC3">
      <w:pPr>
        <w:spacing w:after="0" w:line="240" w:lineRule="auto"/>
        <w:jc w:val="both"/>
        <w:rPr>
          <w:rFonts w:ascii="Tahoma" w:eastAsia="Times New Roman" w:hAnsi="Tahoma" w:cs="Tahoma"/>
          <w:i/>
          <w:sz w:val="18"/>
          <w:szCs w:val="18"/>
        </w:rPr>
      </w:pPr>
    </w:p>
    <w:p w14:paraId="7D1E1998" w14:textId="77777777" w:rsidR="0053687C" w:rsidRPr="00E63AB8" w:rsidRDefault="0053687C" w:rsidP="00767AC3">
      <w:pPr>
        <w:spacing w:after="0" w:line="240" w:lineRule="auto"/>
        <w:jc w:val="both"/>
        <w:rPr>
          <w:rFonts w:ascii="Tahoma" w:eastAsia="Times New Roman" w:hAnsi="Tahoma" w:cs="Tahoma"/>
          <w:i/>
          <w:sz w:val="18"/>
          <w:szCs w:val="18"/>
        </w:rPr>
      </w:pPr>
    </w:p>
    <w:p w14:paraId="7A1212D2" w14:textId="77777777" w:rsidR="000B68AD" w:rsidRPr="00E63AB8" w:rsidRDefault="000B68AD" w:rsidP="00767AC3">
      <w:pPr>
        <w:numPr>
          <w:ilvl w:val="1"/>
          <w:numId w:val="1"/>
        </w:numPr>
        <w:tabs>
          <w:tab w:val="left" w:pos="567"/>
        </w:tabs>
        <w:spacing w:after="0" w:line="240" w:lineRule="auto"/>
        <w:contextualSpacing/>
        <w:jc w:val="both"/>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ALEGATOS DE CONCLUSIÓN</w:t>
      </w:r>
    </w:p>
    <w:p w14:paraId="2269093D" w14:textId="77777777" w:rsidR="000B68AD" w:rsidRPr="00E63AB8" w:rsidRDefault="000B68AD" w:rsidP="00767AC3">
      <w:pPr>
        <w:tabs>
          <w:tab w:val="num" w:pos="426"/>
          <w:tab w:val="left" w:pos="567"/>
        </w:tabs>
        <w:spacing w:after="0" w:line="240" w:lineRule="auto"/>
        <w:contextualSpacing/>
        <w:jc w:val="both"/>
        <w:rPr>
          <w:rFonts w:ascii="Tahoma" w:eastAsia="Times New Roman" w:hAnsi="Tahoma" w:cs="Tahoma"/>
          <w:b/>
          <w:color w:val="000000"/>
          <w:sz w:val="18"/>
          <w:szCs w:val="18"/>
          <w:lang w:eastAsia="es-ES"/>
        </w:rPr>
      </w:pPr>
    </w:p>
    <w:p w14:paraId="25BBF794" w14:textId="666E02FF" w:rsidR="00DF6AC5" w:rsidRPr="00E63AB8" w:rsidRDefault="000B68AD" w:rsidP="00767AC3">
      <w:pPr>
        <w:numPr>
          <w:ilvl w:val="2"/>
          <w:numId w:val="1"/>
        </w:numPr>
        <w:tabs>
          <w:tab w:val="left" w:pos="567"/>
        </w:tabs>
        <w:spacing w:after="0" w:line="240" w:lineRule="auto"/>
        <w:ind w:left="0" w:firstLine="0"/>
        <w:contextualSpacing/>
        <w:jc w:val="both"/>
        <w:rPr>
          <w:rFonts w:ascii="Tahoma" w:eastAsia="Times New Roman" w:hAnsi="Tahoma" w:cs="Tahoma"/>
          <w:i/>
          <w:color w:val="000000"/>
          <w:sz w:val="18"/>
          <w:szCs w:val="18"/>
          <w:lang w:eastAsia="es-ES"/>
        </w:rPr>
      </w:pPr>
      <w:r w:rsidRPr="00E63AB8">
        <w:rPr>
          <w:rFonts w:ascii="Tahoma" w:eastAsia="Times New Roman" w:hAnsi="Tahoma" w:cs="Tahoma"/>
          <w:color w:val="000000"/>
          <w:sz w:val="18"/>
          <w:szCs w:val="18"/>
          <w:lang w:eastAsia="es-ES"/>
        </w:rPr>
        <w:t xml:space="preserve">El apoderado de la </w:t>
      </w:r>
      <w:r w:rsidRPr="00E63AB8">
        <w:rPr>
          <w:rFonts w:ascii="Tahoma" w:eastAsia="Times New Roman" w:hAnsi="Tahoma" w:cs="Tahoma"/>
          <w:b/>
          <w:color w:val="000000"/>
          <w:sz w:val="18"/>
          <w:szCs w:val="18"/>
          <w:lang w:eastAsia="es-ES"/>
        </w:rPr>
        <w:t>PARTE ACTORA</w:t>
      </w:r>
      <w:r w:rsidRPr="00E63AB8">
        <w:rPr>
          <w:rFonts w:ascii="Tahoma" w:eastAsia="Times New Roman" w:hAnsi="Tahoma" w:cs="Tahoma"/>
          <w:color w:val="000000"/>
          <w:sz w:val="18"/>
          <w:szCs w:val="18"/>
          <w:lang w:eastAsia="es-ES"/>
        </w:rPr>
        <w:t xml:space="preserve"> manifiesta </w:t>
      </w:r>
      <w:r w:rsidR="00B362E4" w:rsidRPr="00E63AB8">
        <w:rPr>
          <w:rFonts w:ascii="Tahoma" w:eastAsia="Times New Roman" w:hAnsi="Tahoma" w:cs="Tahoma"/>
          <w:color w:val="000000"/>
          <w:sz w:val="18"/>
          <w:szCs w:val="18"/>
          <w:lang w:eastAsia="es-ES"/>
        </w:rPr>
        <w:t xml:space="preserve">que se ratifica en hechos y pretensiones de la demanda y </w:t>
      </w:r>
      <w:r w:rsidR="00DF6AC5" w:rsidRPr="00E63AB8">
        <w:rPr>
          <w:rFonts w:ascii="Tahoma" w:eastAsia="Times New Roman" w:hAnsi="Tahoma" w:cs="Tahoma"/>
          <w:color w:val="000000"/>
          <w:sz w:val="18"/>
          <w:szCs w:val="18"/>
          <w:lang w:eastAsia="es-ES"/>
        </w:rPr>
        <w:t xml:space="preserve">agrega que en el presente caso tenemos un material probatorio que prueba los hechos frente a las lesiones que se causaron al demandante durante el tiempo que estuvo prestando su servicio militar obligatorio. En el acta de Junta Medico Laboral se narra los hechos por los cuales el demandante sufre la pérdida de capacidad laboral, se reconoce que el demandante se le ocasionaron unas lesiones durante el tiempo de prestación del servicio militar obligatorio, lesiones que le dejaron unas secuelas que las encuentran descritas en dicha Junta y le determina una pérdida de capacidad laboral del 18.10%. Ahora, si bien es cierto califica como literal A no es menos cierto que las mismas se produjeron durante el tiempo en que estuvo prestando sus servicio militar obligatorio. Tenemos que estos hechos lograron ser demostrados, y por ende estarían llamadas a prosperar las pretensiones por lo que </w:t>
      </w:r>
      <w:r w:rsidR="00CE2D1F" w:rsidRPr="00E63AB8">
        <w:rPr>
          <w:rFonts w:ascii="Tahoma" w:eastAsia="Times New Roman" w:hAnsi="Tahoma" w:cs="Tahoma"/>
          <w:color w:val="000000"/>
          <w:sz w:val="18"/>
          <w:szCs w:val="18"/>
          <w:lang w:eastAsia="es-ES"/>
        </w:rPr>
        <w:t>solicita</w:t>
      </w:r>
      <w:r w:rsidR="00DF6AC5" w:rsidRPr="00E63AB8">
        <w:rPr>
          <w:rFonts w:ascii="Tahoma" w:eastAsia="Times New Roman" w:hAnsi="Tahoma" w:cs="Tahoma"/>
          <w:color w:val="000000"/>
          <w:sz w:val="18"/>
          <w:szCs w:val="18"/>
          <w:lang w:eastAsia="es-ES"/>
        </w:rPr>
        <w:t xml:space="preserve"> se realice la correspondiente indemnización teniendo en cuenta la pérdida de capacidad laboral.</w:t>
      </w:r>
    </w:p>
    <w:p w14:paraId="77E4A1D5" w14:textId="77777777" w:rsidR="000B68AD" w:rsidRPr="00E63AB8" w:rsidRDefault="000B68AD" w:rsidP="00767AC3">
      <w:pPr>
        <w:tabs>
          <w:tab w:val="left" w:pos="567"/>
        </w:tabs>
        <w:spacing w:after="0" w:line="240" w:lineRule="auto"/>
        <w:contextualSpacing/>
        <w:jc w:val="both"/>
        <w:rPr>
          <w:rFonts w:ascii="Tahoma" w:eastAsia="Times New Roman" w:hAnsi="Tahoma" w:cs="Tahoma"/>
          <w:color w:val="000000"/>
          <w:sz w:val="18"/>
          <w:szCs w:val="18"/>
          <w:lang w:eastAsia="es-ES"/>
        </w:rPr>
      </w:pPr>
    </w:p>
    <w:p w14:paraId="4F89120F" w14:textId="2A92AA1E" w:rsidR="009109FF" w:rsidRPr="00E63AB8" w:rsidRDefault="000B68AD" w:rsidP="00F24D25">
      <w:pPr>
        <w:numPr>
          <w:ilvl w:val="2"/>
          <w:numId w:val="1"/>
        </w:numPr>
        <w:tabs>
          <w:tab w:val="left" w:pos="567"/>
        </w:tabs>
        <w:spacing w:after="0" w:line="240" w:lineRule="auto"/>
        <w:ind w:left="0" w:firstLine="0"/>
        <w:contextualSpacing/>
        <w:jc w:val="both"/>
        <w:rPr>
          <w:rFonts w:ascii="Tahoma" w:eastAsia="Times New Roman" w:hAnsi="Tahoma" w:cs="Tahoma"/>
          <w:sz w:val="18"/>
          <w:szCs w:val="18"/>
        </w:rPr>
      </w:pPr>
      <w:r w:rsidRPr="00E63AB8">
        <w:rPr>
          <w:rFonts w:ascii="Tahoma" w:eastAsia="Times New Roman" w:hAnsi="Tahoma" w:cs="Tahoma"/>
          <w:color w:val="000000"/>
          <w:sz w:val="18"/>
          <w:szCs w:val="18"/>
          <w:lang w:eastAsia="es-ES"/>
        </w:rPr>
        <w:t xml:space="preserve">La apoderada de </w:t>
      </w:r>
      <w:r w:rsidRPr="00E63AB8">
        <w:rPr>
          <w:rFonts w:ascii="Tahoma" w:eastAsia="Times New Roman" w:hAnsi="Tahoma" w:cs="Tahoma"/>
          <w:b/>
          <w:color w:val="000000"/>
          <w:sz w:val="18"/>
          <w:szCs w:val="18"/>
          <w:lang w:eastAsia="es-ES"/>
        </w:rPr>
        <w:t xml:space="preserve">la NACION - MINISTERIO DE DEFENSA </w:t>
      </w:r>
      <w:r w:rsidR="00EA19EF" w:rsidRPr="00E63AB8">
        <w:rPr>
          <w:rFonts w:ascii="Tahoma" w:eastAsia="Times New Roman" w:hAnsi="Tahoma" w:cs="Tahoma"/>
          <w:b/>
          <w:color w:val="000000"/>
          <w:sz w:val="18"/>
          <w:szCs w:val="18"/>
          <w:lang w:eastAsia="es-ES"/>
        </w:rPr>
        <w:t>–</w:t>
      </w:r>
      <w:r w:rsidRPr="00E63AB8">
        <w:rPr>
          <w:rFonts w:ascii="Tahoma" w:eastAsia="Times New Roman" w:hAnsi="Tahoma" w:cs="Tahoma"/>
          <w:b/>
          <w:color w:val="000000"/>
          <w:sz w:val="18"/>
          <w:szCs w:val="18"/>
          <w:lang w:eastAsia="es-ES"/>
        </w:rPr>
        <w:t xml:space="preserve"> </w:t>
      </w:r>
      <w:r w:rsidR="00326A5E" w:rsidRPr="00E63AB8">
        <w:rPr>
          <w:rFonts w:ascii="Tahoma" w:eastAsia="Times New Roman" w:hAnsi="Tahoma" w:cs="Tahoma"/>
          <w:b/>
          <w:color w:val="000000"/>
          <w:sz w:val="18"/>
          <w:szCs w:val="18"/>
          <w:lang w:eastAsia="es-ES"/>
        </w:rPr>
        <w:t>POLICIA</w:t>
      </w:r>
      <w:r w:rsidR="009109FF" w:rsidRPr="00E63AB8">
        <w:rPr>
          <w:rFonts w:ascii="Tahoma" w:eastAsia="Times New Roman" w:hAnsi="Tahoma" w:cs="Tahoma"/>
          <w:b/>
          <w:color w:val="000000"/>
          <w:sz w:val="18"/>
          <w:szCs w:val="18"/>
          <w:lang w:eastAsia="es-ES"/>
        </w:rPr>
        <w:t xml:space="preserve"> </w:t>
      </w:r>
      <w:r w:rsidR="00EA19EF" w:rsidRPr="00E63AB8">
        <w:rPr>
          <w:rFonts w:ascii="Tahoma" w:eastAsia="Times New Roman" w:hAnsi="Tahoma" w:cs="Tahoma"/>
          <w:b/>
          <w:color w:val="000000"/>
          <w:sz w:val="18"/>
          <w:szCs w:val="18"/>
          <w:lang w:eastAsia="es-ES"/>
        </w:rPr>
        <w:t xml:space="preserve"> NACIONAL</w:t>
      </w:r>
      <w:r w:rsidR="00CE2D1F" w:rsidRPr="00E63AB8">
        <w:rPr>
          <w:rFonts w:ascii="Tahoma" w:eastAsia="Times New Roman" w:hAnsi="Tahoma" w:cs="Tahoma"/>
          <w:b/>
          <w:color w:val="000000"/>
          <w:sz w:val="18"/>
          <w:szCs w:val="18"/>
          <w:lang w:eastAsia="es-ES"/>
        </w:rPr>
        <w:t xml:space="preserve"> </w:t>
      </w:r>
      <w:r w:rsidR="0067224F" w:rsidRPr="00E63AB8">
        <w:rPr>
          <w:rFonts w:ascii="Tahoma" w:eastAsia="Times New Roman" w:hAnsi="Tahoma" w:cs="Tahoma"/>
          <w:color w:val="000000"/>
          <w:sz w:val="18"/>
          <w:szCs w:val="18"/>
          <w:lang w:eastAsia="es-ES"/>
        </w:rPr>
        <w:t xml:space="preserve">reitera los argumentos esbozados en la contestación de la demanda y manifiesta, </w:t>
      </w:r>
      <w:r w:rsidR="00CE2D1F" w:rsidRPr="00E63AB8">
        <w:rPr>
          <w:rFonts w:ascii="Tahoma" w:eastAsia="Times New Roman" w:hAnsi="Tahoma" w:cs="Tahoma"/>
          <w:color w:val="000000"/>
          <w:sz w:val="18"/>
          <w:szCs w:val="18"/>
          <w:lang w:eastAsia="es-ES"/>
        </w:rPr>
        <w:t>que s</w:t>
      </w:r>
      <w:r w:rsidR="003011AE" w:rsidRPr="00E63AB8">
        <w:rPr>
          <w:rFonts w:ascii="Tahoma" w:hAnsi="Tahoma" w:cs="Tahoma"/>
          <w:sz w:val="18"/>
          <w:szCs w:val="18"/>
        </w:rPr>
        <w:t xml:space="preserve">i bien es cierto </w:t>
      </w:r>
      <w:r w:rsidR="0067224F" w:rsidRPr="00E63AB8">
        <w:rPr>
          <w:rFonts w:ascii="Tahoma" w:hAnsi="Tahoma" w:cs="Tahoma"/>
          <w:sz w:val="18"/>
          <w:szCs w:val="18"/>
        </w:rPr>
        <w:t>se trata de un conscripto auxiliar de policía de la Policía Nacional, el señor JAIVER AUGUSTO RIAÑO ROMERO, quien efectivamente se encontraba al cuidado y protección de la institución a la cual representa, la defensa se encuentra en desacuerdo frente a las pretensiones tan elevadas que se solicitan,</w:t>
      </w:r>
      <w:r w:rsidR="003011AE" w:rsidRPr="00E63AB8">
        <w:rPr>
          <w:rFonts w:ascii="Tahoma" w:hAnsi="Tahoma" w:cs="Tahoma"/>
          <w:sz w:val="18"/>
          <w:szCs w:val="18"/>
        </w:rPr>
        <w:t xml:space="preserve"> </w:t>
      </w:r>
      <w:r w:rsidR="0067224F" w:rsidRPr="00E63AB8">
        <w:rPr>
          <w:rFonts w:ascii="Tahoma" w:hAnsi="Tahoma" w:cs="Tahoma"/>
          <w:sz w:val="18"/>
          <w:szCs w:val="18"/>
        </w:rPr>
        <w:t>toda vez que si bien es cierto, sufrió una lesión, una leishmaniasis por al cual s ele practico una Junta Medica Laboral</w:t>
      </w:r>
      <w:r w:rsidR="00F24D25" w:rsidRPr="00E63AB8">
        <w:rPr>
          <w:rFonts w:ascii="Tahoma" w:hAnsi="Tahoma" w:cs="Tahoma"/>
          <w:sz w:val="18"/>
          <w:szCs w:val="18"/>
        </w:rPr>
        <w:t xml:space="preserve"> en donde se le determino una lesión del 18. 10%, fue calificada en el literal A, sin embargo, no podemos dejar de lado que por esta disminución, la Policía Nacional mediante resolución 830 del 20 de junio de 2017 reconoció a título de indemnización una suma, situación está que no fue advertida por el apoderado de la parte demandante, sin embargo fue algo que se acredito. Así las cosas, solicita que si se llegase a proferir un fallo en contra se tenga en cuenta la indemnización ya pagada, por el 18.10% que ya se pagó.</w:t>
      </w:r>
      <w:r w:rsidR="00F24D25" w:rsidRPr="00E63AB8">
        <w:rPr>
          <w:rFonts w:ascii="Tahoma" w:eastAsia="Times New Roman" w:hAnsi="Tahoma" w:cs="Tahoma"/>
          <w:sz w:val="18"/>
          <w:szCs w:val="18"/>
        </w:rPr>
        <w:t xml:space="preserve"> </w:t>
      </w:r>
      <w:r w:rsidR="003011AE" w:rsidRPr="00E63AB8">
        <w:rPr>
          <w:rFonts w:ascii="Tahoma" w:hAnsi="Tahoma" w:cs="Tahoma"/>
          <w:sz w:val="18"/>
          <w:szCs w:val="18"/>
        </w:rPr>
        <w:t xml:space="preserve">Así mismo, no puede pretender que se pague la lesión de su ojo porque no fue </w:t>
      </w:r>
      <w:r w:rsidR="00F24D25" w:rsidRPr="00E63AB8">
        <w:rPr>
          <w:rFonts w:ascii="Tahoma" w:hAnsi="Tahoma" w:cs="Tahoma"/>
          <w:sz w:val="18"/>
          <w:szCs w:val="18"/>
        </w:rPr>
        <w:t>acreditada en el plenario</w:t>
      </w:r>
      <w:r w:rsidR="003011AE" w:rsidRPr="00E63AB8">
        <w:rPr>
          <w:rFonts w:ascii="Tahoma" w:hAnsi="Tahoma" w:cs="Tahoma"/>
          <w:sz w:val="18"/>
          <w:szCs w:val="18"/>
        </w:rPr>
        <w:t xml:space="preserve">, pues se determina que la visión fue normal, por lo que no puede ser reconocida. Igualmente solicita de manera respetuosa en cuanto a la condena en costas que no la condene porque no se acredita que actuó de mala fe. Así las cosas, solicita se nieguen las pretensiones de la demanda o se realice conforme a limites indemnizatorios establecidos por el Consejo de Estado y sean negados lo materiales y se reitera que la disminución es del 18.10%, lo que no significa que </w:t>
      </w:r>
      <w:r w:rsidR="00B4122B" w:rsidRPr="00E63AB8">
        <w:rPr>
          <w:rFonts w:ascii="Tahoma" w:hAnsi="Tahoma" w:cs="Tahoma"/>
          <w:sz w:val="18"/>
          <w:szCs w:val="18"/>
        </w:rPr>
        <w:t xml:space="preserve">con </w:t>
      </w:r>
      <w:r w:rsidR="003011AE" w:rsidRPr="00E63AB8">
        <w:rPr>
          <w:rFonts w:ascii="Tahoma" w:hAnsi="Tahoma" w:cs="Tahoma"/>
          <w:sz w:val="18"/>
          <w:szCs w:val="18"/>
        </w:rPr>
        <w:t>esta lesión de</w:t>
      </w:r>
      <w:r w:rsidR="00B4122B" w:rsidRPr="00E63AB8">
        <w:rPr>
          <w:rFonts w:ascii="Tahoma" w:hAnsi="Tahoma" w:cs="Tahoma"/>
          <w:sz w:val="18"/>
          <w:szCs w:val="18"/>
        </w:rPr>
        <w:t xml:space="preserve"> cicatriz de</w:t>
      </w:r>
      <w:r w:rsidR="003011AE" w:rsidRPr="00E63AB8">
        <w:rPr>
          <w:rFonts w:ascii="Tahoma" w:hAnsi="Tahoma" w:cs="Tahoma"/>
          <w:sz w:val="18"/>
          <w:szCs w:val="18"/>
        </w:rPr>
        <w:t xml:space="preserve"> leishmaniosis no le permita desempeñarse en una vida laboral.</w:t>
      </w:r>
    </w:p>
    <w:p w14:paraId="7CED437F" w14:textId="77777777" w:rsidR="000F36BF" w:rsidRPr="00E63AB8" w:rsidRDefault="000F36BF" w:rsidP="000F36BF">
      <w:pPr>
        <w:tabs>
          <w:tab w:val="left" w:pos="567"/>
        </w:tabs>
        <w:spacing w:after="0" w:line="240" w:lineRule="auto"/>
        <w:contextualSpacing/>
        <w:jc w:val="both"/>
        <w:rPr>
          <w:rFonts w:ascii="Tahoma" w:eastAsia="Times New Roman" w:hAnsi="Tahoma" w:cs="Tahoma"/>
          <w:sz w:val="18"/>
          <w:szCs w:val="18"/>
        </w:rPr>
      </w:pPr>
    </w:p>
    <w:p w14:paraId="165ED7CA" w14:textId="15AFA6C1" w:rsidR="009109FF" w:rsidRPr="00E63AB8" w:rsidRDefault="009109FF" w:rsidP="00326A5E">
      <w:pPr>
        <w:numPr>
          <w:ilvl w:val="2"/>
          <w:numId w:val="1"/>
        </w:numPr>
        <w:tabs>
          <w:tab w:val="left" w:pos="567"/>
        </w:tabs>
        <w:spacing w:after="0" w:line="240" w:lineRule="auto"/>
        <w:ind w:left="0" w:firstLine="0"/>
        <w:contextualSpacing/>
        <w:jc w:val="both"/>
        <w:rPr>
          <w:rFonts w:ascii="Tahoma" w:eastAsia="Times New Roman" w:hAnsi="Tahoma" w:cs="Tahoma"/>
          <w:sz w:val="18"/>
          <w:szCs w:val="18"/>
        </w:rPr>
      </w:pPr>
      <w:r w:rsidRPr="00E63AB8">
        <w:rPr>
          <w:rFonts w:ascii="Tahoma" w:eastAsia="Times New Roman" w:hAnsi="Tahoma" w:cs="Tahoma"/>
          <w:sz w:val="18"/>
          <w:szCs w:val="18"/>
        </w:rPr>
        <w:t xml:space="preserve">El </w:t>
      </w:r>
      <w:r w:rsidRPr="00E63AB8">
        <w:rPr>
          <w:rFonts w:ascii="Tahoma" w:eastAsia="Times New Roman" w:hAnsi="Tahoma" w:cs="Tahoma"/>
          <w:b/>
          <w:sz w:val="18"/>
          <w:szCs w:val="18"/>
        </w:rPr>
        <w:t>ministerio publico</w:t>
      </w:r>
      <w:r w:rsidRPr="00E63AB8">
        <w:rPr>
          <w:rFonts w:ascii="Tahoma" w:eastAsia="Times New Roman" w:hAnsi="Tahoma" w:cs="Tahoma"/>
          <w:sz w:val="18"/>
          <w:szCs w:val="18"/>
        </w:rPr>
        <w:t xml:space="preserve"> representado por la PROCURADURIA JUDICIAL 82-1 </w:t>
      </w:r>
      <w:r w:rsidR="005B45F3" w:rsidRPr="00E63AB8">
        <w:rPr>
          <w:rFonts w:ascii="Tahoma" w:eastAsia="Times New Roman" w:hAnsi="Tahoma" w:cs="Tahoma"/>
          <w:sz w:val="18"/>
          <w:szCs w:val="18"/>
        </w:rPr>
        <w:t>no conceptuó</w:t>
      </w:r>
    </w:p>
    <w:p w14:paraId="2EA8110E" w14:textId="77777777" w:rsidR="000B68AD" w:rsidRPr="00E63AB8" w:rsidRDefault="000B68AD" w:rsidP="00767AC3">
      <w:pPr>
        <w:tabs>
          <w:tab w:val="left" w:pos="567"/>
        </w:tabs>
        <w:spacing w:after="0" w:line="240" w:lineRule="auto"/>
        <w:contextualSpacing/>
        <w:jc w:val="both"/>
        <w:rPr>
          <w:rFonts w:ascii="Tahoma" w:eastAsia="Times New Roman" w:hAnsi="Tahoma" w:cs="Tahoma"/>
          <w:sz w:val="18"/>
          <w:szCs w:val="18"/>
        </w:rPr>
      </w:pPr>
    </w:p>
    <w:p w14:paraId="00A3087A" w14:textId="77777777" w:rsidR="000B68AD" w:rsidRPr="00E63AB8" w:rsidRDefault="000B68AD" w:rsidP="00767AC3">
      <w:pPr>
        <w:tabs>
          <w:tab w:val="left" w:pos="567"/>
        </w:tabs>
        <w:spacing w:after="0" w:line="240" w:lineRule="auto"/>
        <w:contextualSpacing/>
        <w:jc w:val="both"/>
        <w:rPr>
          <w:rFonts w:ascii="Tahoma" w:eastAsia="Times New Roman" w:hAnsi="Tahoma" w:cs="Tahoma"/>
          <w:sz w:val="18"/>
          <w:szCs w:val="18"/>
        </w:rPr>
      </w:pPr>
    </w:p>
    <w:p w14:paraId="0988E141" w14:textId="77777777" w:rsidR="000B68AD" w:rsidRPr="00E63AB8" w:rsidRDefault="000B68AD" w:rsidP="00767AC3">
      <w:pPr>
        <w:numPr>
          <w:ilvl w:val="0"/>
          <w:numId w:val="1"/>
        </w:numPr>
        <w:tabs>
          <w:tab w:val="num" w:pos="426"/>
          <w:tab w:val="num" w:pos="720"/>
        </w:tabs>
        <w:spacing w:after="0" w:line="240" w:lineRule="auto"/>
        <w:contextualSpacing/>
        <w:jc w:val="center"/>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CONSIDERACIONES</w:t>
      </w:r>
    </w:p>
    <w:p w14:paraId="63361F2D" w14:textId="77777777" w:rsidR="000B68AD" w:rsidRPr="00E63AB8" w:rsidRDefault="000B68AD" w:rsidP="00767AC3">
      <w:pPr>
        <w:tabs>
          <w:tab w:val="num" w:pos="426"/>
          <w:tab w:val="num" w:pos="720"/>
        </w:tabs>
        <w:spacing w:after="0" w:line="240" w:lineRule="auto"/>
        <w:ind w:left="720"/>
        <w:contextualSpacing/>
        <w:rPr>
          <w:rFonts w:ascii="Tahoma" w:eastAsia="Times New Roman" w:hAnsi="Tahoma" w:cs="Tahoma"/>
          <w:b/>
          <w:color w:val="000000"/>
          <w:sz w:val="18"/>
          <w:szCs w:val="18"/>
          <w:lang w:eastAsia="es-ES"/>
        </w:rPr>
      </w:pPr>
    </w:p>
    <w:p w14:paraId="441ECDD8" w14:textId="04159477" w:rsidR="00633007" w:rsidRPr="00E63AB8" w:rsidRDefault="00633007" w:rsidP="005578CF">
      <w:pPr>
        <w:numPr>
          <w:ilvl w:val="1"/>
          <w:numId w:val="5"/>
        </w:numPr>
        <w:tabs>
          <w:tab w:val="left" w:pos="567"/>
        </w:tabs>
        <w:spacing w:after="0" w:line="240" w:lineRule="auto"/>
        <w:ind w:left="0" w:firstLine="0"/>
        <w:contextualSpacing/>
        <w:jc w:val="both"/>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ESTUDIO DE LAS EXCEPCIONES</w:t>
      </w:r>
    </w:p>
    <w:p w14:paraId="03F6F354" w14:textId="77777777" w:rsidR="00633007" w:rsidRPr="00E63AB8" w:rsidRDefault="00633007" w:rsidP="00767AC3">
      <w:pPr>
        <w:tabs>
          <w:tab w:val="left" w:pos="567"/>
        </w:tabs>
        <w:spacing w:after="0" w:line="240" w:lineRule="auto"/>
        <w:contextualSpacing/>
        <w:jc w:val="both"/>
        <w:rPr>
          <w:rFonts w:ascii="Tahoma" w:eastAsia="Times New Roman" w:hAnsi="Tahoma" w:cs="Tahoma"/>
          <w:b/>
          <w:color w:val="000000"/>
          <w:sz w:val="18"/>
          <w:szCs w:val="18"/>
          <w:highlight w:val="yellow"/>
          <w:lang w:eastAsia="es-ES"/>
        </w:rPr>
      </w:pPr>
    </w:p>
    <w:p w14:paraId="7631E0B3" w14:textId="78DC3994" w:rsidR="00633007" w:rsidRPr="00E63AB8" w:rsidRDefault="00633007" w:rsidP="00A7431B">
      <w:pPr>
        <w:pStyle w:val="Prrafodelista"/>
        <w:numPr>
          <w:ilvl w:val="0"/>
          <w:numId w:val="20"/>
        </w:numPr>
        <w:tabs>
          <w:tab w:val="left" w:pos="426"/>
        </w:tabs>
        <w:spacing w:after="0" w:line="240" w:lineRule="auto"/>
        <w:ind w:left="0" w:firstLine="0"/>
        <w:jc w:val="both"/>
        <w:rPr>
          <w:rFonts w:ascii="Tahoma" w:eastAsia="Times New Roman" w:hAnsi="Tahoma" w:cs="Tahoma"/>
          <w:b/>
          <w:color w:val="000000"/>
          <w:sz w:val="18"/>
          <w:szCs w:val="18"/>
          <w:lang w:eastAsia="es-ES"/>
        </w:rPr>
      </w:pPr>
      <w:r w:rsidRPr="00E63AB8">
        <w:rPr>
          <w:rFonts w:ascii="Tahoma" w:eastAsia="Times New Roman" w:hAnsi="Tahoma" w:cs="Tahoma"/>
          <w:color w:val="000000"/>
          <w:sz w:val="18"/>
          <w:szCs w:val="18"/>
          <w:lang w:eastAsia="es-ES"/>
        </w:rPr>
        <w:t xml:space="preserve">En relación con la </w:t>
      </w:r>
      <w:r w:rsidR="00C6681D" w:rsidRPr="00E63AB8">
        <w:rPr>
          <w:rFonts w:ascii="Tahoma" w:eastAsia="Times New Roman" w:hAnsi="Tahoma" w:cs="Tahoma"/>
          <w:color w:val="000000"/>
          <w:sz w:val="18"/>
          <w:szCs w:val="18"/>
          <w:lang w:eastAsia="es-ES"/>
        </w:rPr>
        <w:t>excepción</w:t>
      </w:r>
      <w:r w:rsidRPr="00E63AB8">
        <w:rPr>
          <w:rFonts w:ascii="Tahoma" w:eastAsia="Times New Roman" w:hAnsi="Tahoma" w:cs="Tahoma"/>
          <w:color w:val="000000"/>
          <w:sz w:val="18"/>
          <w:szCs w:val="18"/>
          <w:lang w:eastAsia="es-ES"/>
        </w:rPr>
        <w:t xml:space="preserve"> de</w:t>
      </w:r>
      <w:r w:rsidRPr="00E63AB8">
        <w:rPr>
          <w:rFonts w:ascii="Tahoma" w:eastAsia="Times New Roman" w:hAnsi="Tahoma" w:cs="Tahoma"/>
          <w:b/>
          <w:color w:val="000000"/>
          <w:sz w:val="18"/>
          <w:szCs w:val="18"/>
          <w:lang w:eastAsia="es-ES"/>
        </w:rPr>
        <w:t xml:space="preserve"> </w:t>
      </w:r>
      <w:r w:rsidR="00C6681D" w:rsidRPr="00E63AB8">
        <w:rPr>
          <w:rFonts w:ascii="Tahoma" w:eastAsia="Times New Roman" w:hAnsi="Tahoma" w:cs="Tahoma"/>
          <w:b/>
          <w:color w:val="000000"/>
          <w:sz w:val="18"/>
          <w:szCs w:val="18"/>
          <w:lang w:eastAsia="es-ES"/>
        </w:rPr>
        <w:t xml:space="preserve">COBRO DE LO NO DEBIDO </w:t>
      </w:r>
      <w:r w:rsidRPr="00E63AB8">
        <w:rPr>
          <w:rFonts w:ascii="Tahoma" w:eastAsia="Times New Roman" w:hAnsi="Tahoma" w:cs="Tahoma"/>
          <w:color w:val="000000"/>
          <w:sz w:val="18"/>
          <w:szCs w:val="18"/>
          <w:lang w:eastAsia="es-ES"/>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700BB69" w14:textId="77777777" w:rsidR="00633007" w:rsidRPr="00E63AB8" w:rsidRDefault="00633007" w:rsidP="004B5B58">
      <w:pPr>
        <w:widowControl w:val="0"/>
        <w:tabs>
          <w:tab w:val="left" w:pos="5940"/>
        </w:tabs>
        <w:autoSpaceDE w:val="0"/>
        <w:autoSpaceDN w:val="0"/>
        <w:adjustRightInd w:val="0"/>
        <w:spacing w:after="0" w:line="240" w:lineRule="auto"/>
        <w:jc w:val="both"/>
        <w:rPr>
          <w:rFonts w:ascii="Tahoma" w:hAnsi="Tahoma" w:cs="Tahoma"/>
          <w:b/>
          <w:sz w:val="18"/>
          <w:szCs w:val="18"/>
          <w:lang w:eastAsia="es-MX"/>
        </w:rPr>
      </w:pPr>
    </w:p>
    <w:p w14:paraId="06C69B3C" w14:textId="7506FDE8" w:rsidR="00633007" w:rsidRPr="00E63AB8" w:rsidRDefault="00633007" w:rsidP="00FD129E">
      <w:pPr>
        <w:pStyle w:val="Prrafodelista"/>
        <w:numPr>
          <w:ilvl w:val="0"/>
          <w:numId w:val="20"/>
        </w:numPr>
        <w:tabs>
          <w:tab w:val="left" w:pos="426"/>
        </w:tabs>
        <w:spacing w:after="0" w:line="240" w:lineRule="auto"/>
        <w:ind w:left="0" w:firstLine="0"/>
        <w:jc w:val="both"/>
        <w:rPr>
          <w:rFonts w:ascii="Tahoma" w:eastAsia="Times New Roman" w:hAnsi="Tahoma" w:cs="Tahoma"/>
          <w:b/>
          <w:color w:val="000000"/>
          <w:sz w:val="18"/>
          <w:szCs w:val="18"/>
          <w:lang w:eastAsia="es-ES"/>
        </w:rPr>
      </w:pPr>
      <w:r w:rsidRPr="00E63AB8">
        <w:rPr>
          <w:rFonts w:ascii="Tahoma" w:eastAsia="Times New Roman" w:hAnsi="Tahoma" w:cs="Tahoma"/>
          <w:color w:val="000000"/>
          <w:sz w:val="18"/>
          <w:szCs w:val="18"/>
          <w:lang w:eastAsia="es-ES"/>
        </w:rPr>
        <w:t xml:space="preserve">En </w:t>
      </w:r>
      <w:r w:rsidR="004B5B58" w:rsidRPr="00E63AB8">
        <w:rPr>
          <w:rFonts w:ascii="Tahoma" w:hAnsi="Tahoma" w:cs="Tahoma"/>
          <w:sz w:val="18"/>
          <w:szCs w:val="18"/>
          <w:lang w:eastAsia="es-MX"/>
        </w:rPr>
        <w:t xml:space="preserve">cuanto a la excepción </w:t>
      </w:r>
      <w:r w:rsidRPr="00E63AB8">
        <w:rPr>
          <w:rFonts w:ascii="Tahoma" w:eastAsia="Times New Roman" w:hAnsi="Tahoma" w:cs="Tahoma"/>
          <w:b/>
          <w:color w:val="000000"/>
          <w:sz w:val="18"/>
          <w:szCs w:val="18"/>
          <w:lang w:eastAsia="es-ES"/>
        </w:rPr>
        <w:t xml:space="preserve">GENÉRICA o  LA INNOMINADA  </w:t>
      </w:r>
      <w:r w:rsidRPr="00E63AB8">
        <w:rPr>
          <w:rFonts w:ascii="Tahoma" w:eastAsia="Times New Roman" w:hAnsi="Tahoma" w:cs="Tahoma"/>
          <w:color w:val="000000"/>
          <w:sz w:val="18"/>
          <w:szCs w:val="18"/>
          <w:lang w:eastAsia="es-ES"/>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0C3E1269" w14:textId="77777777" w:rsidR="00633007" w:rsidRPr="00E63AB8" w:rsidRDefault="00633007" w:rsidP="00767AC3">
      <w:pPr>
        <w:tabs>
          <w:tab w:val="left" w:pos="567"/>
        </w:tabs>
        <w:spacing w:after="0" w:line="240" w:lineRule="auto"/>
        <w:contextualSpacing/>
        <w:jc w:val="both"/>
        <w:rPr>
          <w:rFonts w:ascii="Tahoma" w:eastAsia="Times New Roman" w:hAnsi="Tahoma" w:cs="Tahoma"/>
          <w:b/>
          <w:color w:val="000000"/>
          <w:sz w:val="18"/>
          <w:szCs w:val="18"/>
          <w:highlight w:val="yellow"/>
          <w:lang w:eastAsia="es-ES"/>
        </w:rPr>
      </w:pPr>
    </w:p>
    <w:p w14:paraId="2E56FF44" w14:textId="77777777" w:rsidR="000B68AD" w:rsidRPr="00E63AB8" w:rsidRDefault="000B68AD" w:rsidP="00767AC3">
      <w:pPr>
        <w:numPr>
          <w:ilvl w:val="1"/>
          <w:numId w:val="5"/>
        </w:numPr>
        <w:tabs>
          <w:tab w:val="left" w:pos="567"/>
        </w:tabs>
        <w:spacing w:after="0" w:line="240" w:lineRule="auto"/>
        <w:contextualSpacing/>
        <w:jc w:val="both"/>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LA RAZÓN DE LA CONTROVERSIA:</w:t>
      </w:r>
    </w:p>
    <w:p w14:paraId="5A8BA3E0" w14:textId="77777777" w:rsidR="000B68AD" w:rsidRPr="00E63AB8" w:rsidRDefault="000B68AD" w:rsidP="00767AC3">
      <w:pPr>
        <w:spacing w:after="0" w:line="240" w:lineRule="auto"/>
        <w:jc w:val="both"/>
        <w:rPr>
          <w:rFonts w:ascii="Tahoma" w:eastAsia="Times New Roman" w:hAnsi="Tahoma" w:cs="Tahoma"/>
          <w:b/>
          <w:color w:val="000000"/>
          <w:sz w:val="18"/>
          <w:szCs w:val="18"/>
          <w:lang w:eastAsia="es-ES"/>
        </w:rPr>
      </w:pPr>
    </w:p>
    <w:p w14:paraId="155DE9AC" w14:textId="2A491F82" w:rsidR="00633007"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Conforme a lo establecido en la FIJACIÓN DEL LITIGIO, se busca </w:t>
      </w:r>
      <w:r w:rsidR="00633007" w:rsidRPr="00E63AB8">
        <w:rPr>
          <w:rFonts w:ascii="Tahoma" w:eastAsia="Times New Roman" w:hAnsi="Tahoma" w:cs="Tahoma"/>
          <w:color w:val="000000"/>
          <w:sz w:val="18"/>
          <w:szCs w:val="18"/>
          <w:lang w:eastAsia="es-ES"/>
        </w:rPr>
        <w:t xml:space="preserve">establecer si la demandada NACIÓN -MINISTERIO DE DEFENSA NACIONAL – </w:t>
      </w:r>
      <w:r w:rsidR="00DE576B" w:rsidRPr="00E63AB8">
        <w:rPr>
          <w:rFonts w:ascii="Tahoma" w:eastAsia="Times New Roman" w:hAnsi="Tahoma" w:cs="Tahoma"/>
          <w:color w:val="000000"/>
          <w:sz w:val="18"/>
          <w:szCs w:val="18"/>
          <w:lang w:eastAsia="es-ES"/>
        </w:rPr>
        <w:t>POLICIA</w:t>
      </w:r>
      <w:r w:rsidR="00633007" w:rsidRPr="00E63AB8">
        <w:rPr>
          <w:rFonts w:ascii="Tahoma" w:eastAsia="Times New Roman" w:hAnsi="Tahoma" w:cs="Tahoma"/>
          <w:color w:val="000000"/>
          <w:sz w:val="18"/>
          <w:szCs w:val="18"/>
          <w:lang w:eastAsia="es-ES"/>
        </w:rPr>
        <w:t xml:space="preserve"> NACIONAL debe responder o no por las presuntas lesiones ocasionadas a </w:t>
      </w:r>
      <w:r w:rsidR="00F33FAB" w:rsidRPr="00E63AB8">
        <w:rPr>
          <w:rFonts w:ascii="Tahoma" w:eastAsia="Times New Roman" w:hAnsi="Tahoma" w:cs="Tahoma"/>
          <w:color w:val="000000"/>
          <w:sz w:val="18"/>
          <w:szCs w:val="18"/>
          <w:lang w:eastAsia="es-ES"/>
        </w:rPr>
        <w:t>JAIVER AUGUSTO RIAÑO ROMERO</w:t>
      </w:r>
      <w:r w:rsidR="00633007" w:rsidRPr="00E63AB8">
        <w:rPr>
          <w:rFonts w:ascii="Tahoma" w:eastAsia="Times New Roman" w:hAnsi="Tahoma" w:cs="Tahoma"/>
          <w:color w:val="000000"/>
          <w:sz w:val="18"/>
          <w:szCs w:val="18"/>
          <w:lang w:eastAsia="es-ES"/>
        </w:rPr>
        <w:t xml:space="preserve"> el 1</w:t>
      </w:r>
      <w:r w:rsidR="00F33FAB" w:rsidRPr="00E63AB8">
        <w:rPr>
          <w:rFonts w:ascii="Tahoma" w:eastAsia="Times New Roman" w:hAnsi="Tahoma" w:cs="Tahoma"/>
          <w:color w:val="000000"/>
          <w:sz w:val="18"/>
          <w:szCs w:val="18"/>
          <w:lang w:eastAsia="es-ES"/>
        </w:rPr>
        <w:t>5 de mayo de 2008</w:t>
      </w:r>
      <w:r w:rsidR="00633007" w:rsidRPr="00E63AB8">
        <w:rPr>
          <w:rFonts w:ascii="Tahoma" w:eastAsia="Times New Roman" w:hAnsi="Tahoma" w:cs="Tahoma"/>
          <w:color w:val="000000"/>
          <w:sz w:val="18"/>
          <w:szCs w:val="18"/>
          <w:lang w:eastAsia="es-ES"/>
        </w:rPr>
        <w:t>, mientras prestaba servicio militar obligatorio.</w:t>
      </w:r>
    </w:p>
    <w:p w14:paraId="22698374" w14:textId="77777777" w:rsidR="00633007" w:rsidRPr="00E63AB8" w:rsidRDefault="00633007" w:rsidP="00767AC3">
      <w:pPr>
        <w:spacing w:after="0" w:line="240" w:lineRule="auto"/>
        <w:jc w:val="both"/>
        <w:rPr>
          <w:rFonts w:ascii="Tahoma" w:eastAsia="Times New Roman" w:hAnsi="Tahoma" w:cs="Tahoma"/>
          <w:color w:val="000000"/>
          <w:sz w:val="18"/>
          <w:szCs w:val="18"/>
          <w:lang w:eastAsia="es-ES"/>
        </w:rPr>
      </w:pPr>
    </w:p>
    <w:p w14:paraId="2CD9121E" w14:textId="4EDA2926"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Surge entonces el siguiente problema jurídico:</w:t>
      </w:r>
    </w:p>
    <w:p w14:paraId="3BCAA1EC" w14:textId="77777777" w:rsidR="009109FF" w:rsidRPr="00E63AB8" w:rsidRDefault="009109FF" w:rsidP="00767AC3">
      <w:pPr>
        <w:spacing w:after="0" w:line="240" w:lineRule="auto"/>
        <w:jc w:val="both"/>
        <w:rPr>
          <w:rFonts w:ascii="Tahoma" w:eastAsia="Times New Roman" w:hAnsi="Tahoma" w:cs="Tahoma"/>
          <w:color w:val="000000"/>
          <w:sz w:val="18"/>
          <w:szCs w:val="18"/>
          <w:lang w:eastAsia="es-ES"/>
        </w:rPr>
      </w:pPr>
    </w:p>
    <w:p w14:paraId="1E98CD29" w14:textId="5505340F" w:rsidR="000B68AD" w:rsidRPr="00E63AB8" w:rsidRDefault="000B68AD" w:rsidP="00767AC3">
      <w:pPr>
        <w:spacing w:after="0" w:line="240" w:lineRule="auto"/>
        <w:jc w:val="both"/>
        <w:rPr>
          <w:rFonts w:ascii="Tahoma" w:eastAsia="Times New Roman" w:hAnsi="Tahoma" w:cs="Tahoma"/>
          <w:b/>
          <w:i/>
          <w:color w:val="000000"/>
          <w:sz w:val="18"/>
          <w:szCs w:val="18"/>
          <w:lang w:eastAsia="es-ES"/>
        </w:rPr>
      </w:pPr>
      <w:r w:rsidRPr="00E63AB8">
        <w:rPr>
          <w:rFonts w:ascii="Tahoma" w:eastAsia="Times New Roman" w:hAnsi="Tahoma" w:cs="Tahoma"/>
          <w:b/>
          <w:i/>
          <w:color w:val="000000"/>
          <w:sz w:val="18"/>
          <w:szCs w:val="18"/>
          <w:lang w:eastAsia="es-ES"/>
        </w:rPr>
        <w:t xml:space="preserve">¿Debe responder la demandada </w:t>
      </w:r>
      <w:r w:rsidRPr="00E63AB8">
        <w:rPr>
          <w:rFonts w:ascii="Tahoma" w:eastAsia="Times New Roman" w:hAnsi="Tahoma" w:cs="Tahoma"/>
          <w:b/>
          <w:i/>
          <w:sz w:val="18"/>
          <w:szCs w:val="18"/>
        </w:rPr>
        <w:t xml:space="preserve">NACIÓN – MINISTERIO DE DEFENSA – </w:t>
      </w:r>
      <w:r w:rsidR="00662301" w:rsidRPr="00E63AB8">
        <w:rPr>
          <w:rFonts w:ascii="Tahoma" w:eastAsia="Times New Roman" w:hAnsi="Tahoma" w:cs="Tahoma"/>
          <w:b/>
          <w:i/>
          <w:sz w:val="18"/>
          <w:szCs w:val="18"/>
        </w:rPr>
        <w:t>POLICIA</w:t>
      </w:r>
      <w:r w:rsidR="00E576E7" w:rsidRPr="00E63AB8">
        <w:rPr>
          <w:rFonts w:ascii="Tahoma" w:eastAsia="Times New Roman" w:hAnsi="Tahoma" w:cs="Tahoma"/>
          <w:b/>
          <w:i/>
          <w:sz w:val="18"/>
          <w:szCs w:val="18"/>
        </w:rPr>
        <w:t xml:space="preserve"> NACIONAL</w:t>
      </w:r>
      <w:r w:rsidRPr="00E63AB8">
        <w:rPr>
          <w:rFonts w:ascii="Tahoma" w:eastAsia="Times New Roman" w:hAnsi="Tahoma" w:cs="Tahoma"/>
          <w:b/>
          <w:i/>
          <w:sz w:val="18"/>
          <w:szCs w:val="18"/>
        </w:rPr>
        <w:t xml:space="preserve"> </w:t>
      </w:r>
      <w:r w:rsidRPr="00E63AB8">
        <w:rPr>
          <w:rFonts w:ascii="Tahoma" w:eastAsia="Times New Roman" w:hAnsi="Tahoma" w:cs="Tahoma"/>
          <w:b/>
          <w:i/>
          <w:color w:val="000000"/>
          <w:sz w:val="18"/>
          <w:szCs w:val="18"/>
          <w:lang w:eastAsia="es-ES"/>
        </w:rPr>
        <w:t xml:space="preserve">por las lesiones causadas a </w:t>
      </w:r>
      <w:r w:rsidR="00662301" w:rsidRPr="00E63AB8">
        <w:rPr>
          <w:rFonts w:ascii="Tahoma" w:eastAsia="Times New Roman" w:hAnsi="Tahoma" w:cs="Tahoma"/>
          <w:b/>
          <w:i/>
          <w:color w:val="000000"/>
          <w:sz w:val="18"/>
          <w:szCs w:val="18"/>
          <w:lang w:eastAsia="es-ES"/>
        </w:rPr>
        <w:t xml:space="preserve">JAIVER AUGUSTO RIAÑO ROMERO </w:t>
      </w:r>
      <w:r w:rsidRPr="00E63AB8">
        <w:rPr>
          <w:rFonts w:ascii="Tahoma" w:eastAsia="Times New Roman" w:hAnsi="Tahoma" w:cs="Tahoma"/>
          <w:b/>
          <w:i/>
          <w:color w:val="000000"/>
          <w:sz w:val="18"/>
          <w:szCs w:val="18"/>
          <w:lang w:eastAsia="es-ES"/>
        </w:rPr>
        <w:t>durante la prestación del servicio militar obligatorio?</w:t>
      </w:r>
    </w:p>
    <w:p w14:paraId="67036393" w14:textId="77777777" w:rsidR="000B68AD" w:rsidRPr="00E63AB8" w:rsidRDefault="000B68AD" w:rsidP="00767AC3">
      <w:pPr>
        <w:spacing w:after="0" w:line="240" w:lineRule="auto"/>
        <w:jc w:val="both"/>
        <w:rPr>
          <w:rFonts w:ascii="Tahoma" w:eastAsia="Times New Roman" w:hAnsi="Tahoma" w:cs="Tahoma"/>
          <w:color w:val="000000"/>
          <w:sz w:val="18"/>
          <w:szCs w:val="18"/>
          <w:highlight w:val="yellow"/>
          <w:lang w:eastAsia="es-ES"/>
        </w:rPr>
      </w:pPr>
    </w:p>
    <w:p w14:paraId="080FFBC3"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Para dar respuesta a este interrogante deben tenerse en cuenta estos puntos:</w:t>
      </w:r>
    </w:p>
    <w:p w14:paraId="683A16E5"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178D2BBB"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El servicio militar es una obligación constitucional (art. 216)</w:t>
      </w:r>
      <w:r w:rsidRPr="00E63AB8">
        <w:rPr>
          <w:rFonts w:ascii="Tahoma" w:eastAsia="Times New Roman" w:hAnsi="Tahoma" w:cs="Tahoma"/>
          <w:color w:val="000000"/>
          <w:sz w:val="18"/>
          <w:szCs w:val="18"/>
          <w:vertAlign w:val="superscript"/>
          <w:lang w:eastAsia="es-ES"/>
        </w:rPr>
        <w:footnoteReference w:id="1"/>
      </w:r>
      <w:r w:rsidRPr="00E63AB8">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w:t>
      </w:r>
    </w:p>
    <w:p w14:paraId="1DD364ED"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51D39038"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3C50900E"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79B34F82" w14:textId="77777777" w:rsidR="000B68AD" w:rsidRPr="00E63AB8" w:rsidRDefault="000B68AD" w:rsidP="00767AC3">
      <w:pPr>
        <w:numPr>
          <w:ilvl w:val="0"/>
          <w:numId w:val="3"/>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u w:val="single"/>
          <w:lang w:eastAsia="es-ES"/>
        </w:rPr>
        <w:t>soldado regular:</w:t>
      </w:r>
      <w:r w:rsidRPr="00E63AB8">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14:paraId="6EFE3A0A" w14:textId="77777777" w:rsidR="000B68AD" w:rsidRPr="00E63AB8" w:rsidRDefault="000B68AD" w:rsidP="00767AC3">
      <w:pPr>
        <w:numPr>
          <w:ilvl w:val="0"/>
          <w:numId w:val="3"/>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u w:val="single"/>
          <w:lang w:eastAsia="es-ES"/>
        </w:rPr>
        <w:t>soldado bachiller</w:t>
      </w:r>
      <w:r w:rsidRPr="00E63AB8">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2A058FBD" w14:textId="77777777" w:rsidR="000B68AD" w:rsidRPr="00E63AB8" w:rsidRDefault="000B68AD" w:rsidP="00767AC3">
      <w:pPr>
        <w:numPr>
          <w:ilvl w:val="0"/>
          <w:numId w:val="3"/>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u w:val="single"/>
          <w:lang w:eastAsia="es-ES"/>
        </w:rPr>
        <w:t>auxiliar de policía bachiller</w:t>
      </w:r>
      <w:r w:rsidRPr="00E63AB8">
        <w:rPr>
          <w:rFonts w:ascii="Tahoma" w:eastAsia="Times New Roman" w:hAnsi="Tahoma" w:cs="Tahoma"/>
          <w:color w:val="000000"/>
          <w:sz w:val="18"/>
          <w:szCs w:val="18"/>
          <w:lang w:eastAsia="es-ES"/>
        </w:rPr>
        <w:t xml:space="preserve">, quien debe prestar el servicio por 12 meses, y </w:t>
      </w:r>
    </w:p>
    <w:p w14:paraId="3268141C" w14:textId="77777777" w:rsidR="000B68AD" w:rsidRPr="00E63AB8" w:rsidRDefault="000B68AD" w:rsidP="00767AC3">
      <w:pPr>
        <w:numPr>
          <w:ilvl w:val="0"/>
          <w:numId w:val="3"/>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u w:val="single"/>
          <w:lang w:eastAsia="es-ES"/>
        </w:rPr>
        <w:t>soldado campesino</w:t>
      </w:r>
      <w:r w:rsidRPr="00E63AB8">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14:paraId="5DD856D4"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4F87E8FE"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14:paraId="2C023A48"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6C82A61C"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E63AB8">
        <w:rPr>
          <w:rFonts w:ascii="Tahoma" w:eastAsia="Times New Roman" w:hAnsi="Tahoma" w:cs="Tahoma"/>
          <w:color w:val="000000"/>
          <w:sz w:val="18"/>
          <w:szCs w:val="18"/>
          <w:vertAlign w:val="superscript"/>
          <w:lang w:eastAsia="es-ES"/>
        </w:rPr>
        <w:footnoteReference w:id="2"/>
      </w:r>
      <w:r w:rsidRPr="00E63AB8">
        <w:rPr>
          <w:rFonts w:ascii="Tahoma" w:eastAsia="Times New Roman" w:hAnsi="Tahoma" w:cs="Tahoma"/>
          <w:color w:val="000000"/>
          <w:sz w:val="18"/>
          <w:szCs w:val="18"/>
          <w:lang w:eastAsia="es-ES"/>
        </w:rPr>
        <w:t>.</w:t>
      </w:r>
    </w:p>
    <w:p w14:paraId="6B2B64B9"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7AC4046A"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E63AB8">
        <w:rPr>
          <w:rFonts w:ascii="Tahoma" w:eastAsia="Times New Roman" w:hAnsi="Tahoma" w:cs="Tahoma"/>
          <w:color w:val="000000"/>
          <w:sz w:val="18"/>
          <w:szCs w:val="18"/>
          <w:vertAlign w:val="superscript"/>
          <w:lang w:eastAsia="es-ES"/>
        </w:rPr>
        <w:footnoteReference w:id="3"/>
      </w:r>
      <w:r w:rsidRPr="00E63AB8">
        <w:rPr>
          <w:rFonts w:ascii="Tahoma" w:eastAsia="Times New Roman" w:hAnsi="Tahoma" w:cs="Tahoma"/>
          <w:color w:val="000000"/>
          <w:sz w:val="18"/>
          <w:szCs w:val="18"/>
          <w:lang w:eastAsia="es-ES"/>
        </w:rPr>
        <w:t>; por lo que por regla general, ante cualquier daño que sufra,  se presume que su causa está vinculada con la prestación del servicio y libertades inherentes a la condición de militar.</w:t>
      </w:r>
    </w:p>
    <w:p w14:paraId="4CEA5669"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5501D661"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14:paraId="428A3815"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4B96463C"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1) De hacer, esto es, de prever y controlar los peligros que pueda sufrir una persona retenida desde el momento mismo en que se recluta, hasta el momento en que ella es devuelta a la sociedad, y </w:t>
      </w:r>
    </w:p>
    <w:p w14:paraId="5F114602"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34B7AF3E"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2) De no hacer, referida a la abstención de cualquier conducta que pueda vulnerar o poner en peligro los derechos que no estén limitados por su situación especial</w:t>
      </w:r>
      <w:r w:rsidRPr="00E63AB8">
        <w:rPr>
          <w:rFonts w:ascii="Tahoma" w:eastAsia="Times New Roman" w:hAnsi="Tahoma" w:cs="Tahoma"/>
          <w:color w:val="000000"/>
          <w:sz w:val="18"/>
          <w:szCs w:val="18"/>
          <w:vertAlign w:val="superscript"/>
          <w:lang w:eastAsia="es-ES"/>
        </w:rPr>
        <w:footnoteReference w:id="4"/>
      </w:r>
    </w:p>
    <w:p w14:paraId="05CAA250"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49C180CC"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lastRenderedPageBreak/>
        <w:t>Por otro lado, es importante no olvidar que en los casos de accidente o lesiones, de conformidad con el Decreto Ley 0094 de 1989 en el artículo 35</w:t>
      </w:r>
      <w:r w:rsidRPr="00E63AB8">
        <w:rPr>
          <w:rFonts w:ascii="Tahoma" w:eastAsia="Times New Roman" w:hAnsi="Tahoma" w:cs="Tahoma"/>
          <w:color w:val="000000"/>
          <w:sz w:val="18"/>
          <w:szCs w:val="18"/>
          <w:vertAlign w:val="superscript"/>
          <w:lang w:eastAsia="es-ES"/>
        </w:rPr>
        <w:footnoteReference w:id="5"/>
      </w:r>
      <w:r w:rsidRPr="00E63AB8">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14:paraId="1F76F29F"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31466F71" w14:textId="77777777" w:rsidR="000B68AD" w:rsidRPr="00E63AB8" w:rsidRDefault="000B68AD" w:rsidP="00767AC3">
      <w:pPr>
        <w:numPr>
          <w:ilvl w:val="0"/>
          <w:numId w:val="2"/>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En el servicio, pero no por causa y razón del mismo.</w:t>
      </w:r>
    </w:p>
    <w:p w14:paraId="762E05EF" w14:textId="77777777" w:rsidR="000B68AD" w:rsidRPr="00E63AB8" w:rsidRDefault="000B68AD" w:rsidP="00767AC3">
      <w:pPr>
        <w:numPr>
          <w:ilvl w:val="0"/>
          <w:numId w:val="2"/>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En el servicio por causa y razón del mismo.</w:t>
      </w:r>
    </w:p>
    <w:p w14:paraId="5EA69164" w14:textId="77777777" w:rsidR="000B68AD" w:rsidRPr="00E63AB8" w:rsidRDefault="000B68AD" w:rsidP="00767AC3">
      <w:pPr>
        <w:numPr>
          <w:ilvl w:val="0"/>
          <w:numId w:val="2"/>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14:paraId="37249500" w14:textId="77777777" w:rsidR="000B68AD" w:rsidRPr="00E63AB8" w:rsidRDefault="000B68AD" w:rsidP="00767AC3">
      <w:pPr>
        <w:numPr>
          <w:ilvl w:val="0"/>
          <w:numId w:val="2"/>
        </w:num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En actos contra la Ley, el Reglamento o la orden Superior.</w:t>
      </w:r>
    </w:p>
    <w:p w14:paraId="1174FB84"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4FE1BA9D"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21C0F3B3" w14:textId="77777777" w:rsidR="000B68AD" w:rsidRPr="00E63AB8" w:rsidRDefault="000B68AD" w:rsidP="00767AC3">
      <w:pPr>
        <w:tabs>
          <w:tab w:val="left" w:pos="426"/>
        </w:tabs>
        <w:spacing w:after="0" w:line="240" w:lineRule="auto"/>
        <w:contextualSpacing/>
        <w:jc w:val="both"/>
        <w:rPr>
          <w:rFonts w:ascii="Tahoma" w:eastAsia="Times New Roman" w:hAnsi="Tahoma" w:cs="Tahoma"/>
          <w:color w:val="000000"/>
          <w:sz w:val="18"/>
          <w:szCs w:val="18"/>
          <w:lang w:eastAsia="es-ES"/>
        </w:rPr>
      </w:pPr>
    </w:p>
    <w:p w14:paraId="0251EBA1" w14:textId="77777777" w:rsidR="000B68AD" w:rsidRPr="00E63AB8" w:rsidRDefault="000B68AD" w:rsidP="00767AC3">
      <w:pPr>
        <w:numPr>
          <w:ilvl w:val="1"/>
          <w:numId w:val="5"/>
        </w:numPr>
        <w:tabs>
          <w:tab w:val="left" w:pos="567"/>
        </w:tabs>
        <w:spacing w:after="0" w:line="240" w:lineRule="auto"/>
        <w:contextualSpacing/>
        <w:jc w:val="both"/>
        <w:rPr>
          <w:rFonts w:ascii="Tahoma" w:eastAsia="Times New Roman" w:hAnsi="Tahoma" w:cs="Tahoma"/>
          <w:b/>
          <w:color w:val="000000"/>
          <w:sz w:val="18"/>
          <w:szCs w:val="18"/>
          <w:lang w:eastAsia="es-ES"/>
        </w:rPr>
      </w:pPr>
      <w:r w:rsidRPr="00E63AB8">
        <w:rPr>
          <w:rFonts w:ascii="Tahoma" w:eastAsia="Times New Roman" w:hAnsi="Tahoma" w:cs="Tahoma"/>
          <w:b/>
          <w:color w:val="000000"/>
          <w:sz w:val="18"/>
          <w:szCs w:val="18"/>
          <w:lang w:eastAsia="es-ES"/>
        </w:rPr>
        <w:t>ANÁLISIS CRÍTICO DE LAS PRUEBAS:</w:t>
      </w:r>
    </w:p>
    <w:p w14:paraId="1BC92B8C" w14:textId="77777777" w:rsidR="000B68AD" w:rsidRPr="00E63AB8" w:rsidRDefault="000B68AD" w:rsidP="00767AC3">
      <w:pPr>
        <w:spacing w:after="0" w:line="240" w:lineRule="auto"/>
        <w:jc w:val="both"/>
        <w:rPr>
          <w:rFonts w:ascii="Tahoma" w:eastAsia="Times New Roman" w:hAnsi="Tahoma" w:cs="Tahoma"/>
          <w:sz w:val="18"/>
          <w:szCs w:val="18"/>
        </w:rPr>
      </w:pPr>
    </w:p>
    <w:p w14:paraId="0F986C36" w14:textId="77777777" w:rsidR="000B68AD" w:rsidRPr="00E63AB8" w:rsidRDefault="000B68AD" w:rsidP="00767AC3">
      <w:pPr>
        <w:numPr>
          <w:ilvl w:val="2"/>
          <w:numId w:val="6"/>
        </w:numPr>
        <w:tabs>
          <w:tab w:val="left" w:pos="709"/>
        </w:tabs>
        <w:spacing w:after="0" w:line="240" w:lineRule="auto"/>
        <w:contextualSpacing/>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Conforme al material probatorio aportado se </w:t>
      </w:r>
      <w:r w:rsidRPr="00E63AB8">
        <w:rPr>
          <w:rFonts w:ascii="Tahoma" w:eastAsia="Times New Roman" w:hAnsi="Tahoma" w:cs="Tahoma"/>
          <w:b/>
          <w:color w:val="000000"/>
          <w:sz w:val="18"/>
          <w:szCs w:val="18"/>
          <w:lang w:eastAsia="es-ES"/>
        </w:rPr>
        <w:t>encuentran PROBADOS los siguientes hechos</w:t>
      </w:r>
      <w:r w:rsidRPr="00E63AB8">
        <w:rPr>
          <w:rFonts w:ascii="Tahoma" w:eastAsia="Times New Roman" w:hAnsi="Tahoma" w:cs="Tahoma"/>
          <w:color w:val="000000"/>
          <w:sz w:val="18"/>
          <w:szCs w:val="18"/>
          <w:lang w:eastAsia="es-ES"/>
        </w:rPr>
        <w:t>:</w:t>
      </w:r>
    </w:p>
    <w:p w14:paraId="657C0FA2" w14:textId="77777777" w:rsidR="000B68AD" w:rsidRPr="00E63AB8" w:rsidRDefault="000B68AD" w:rsidP="00767AC3">
      <w:pPr>
        <w:spacing w:after="0" w:line="240" w:lineRule="auto"/>
        <w:jc w:val="both"/>
        <w:rPr>
          <w:rFonts w:ascii="Tahoma" w:eastAsia="Times New Roman" w:hAnsi="Tahoma" w:cs="Tahoma"/>
          <w:color w:val="000000"/>
          <w:sz w:val="18"/>
          <w:szCs w:val="18"/>
          <w:lang w:eastAsia="es-ES"/>
        </w:rPr>
      </w:pPr>
    </w:p>
    <w:p w14:paraId="3D66B7AC" w14:textId="139A1247" w:rsidR="00996552" w:rsidRPr="00E63AB8" w:rsidRDefault="00662301"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8"/>
          <w:szCs w:val="18"/>
        </w:rPr>
      </w:pPr>
      <w:r w:rsidRPr="00E63AB8">
        <w:rPr>
          <w:rFonts w:ascii="Tahoma" w:hAnsi="Tahoma" w:cs="Tahoma"/>
          <w:sz w:val="18"/>
          <w:szCs w:val="18"/>
        </w:rPr>
        <w:t>JAIVER AUGUSTO RIAÑO ROMERO</w:t>
      </w:r>
      <w:r w:rsidR="00CB31AA" w:rsidRPr="00E63AB8">
        <w:rPr>
          <w:rFonts w:ascii="Tahoma" w:hAnsi="Tahoma" w:cs="Tahoma"/>
          <w:sz w:val="18"/>
          <w:szCs w:val="18"/>
        </w:rPr>
        <w:t xml:space="preserve"> prestó</w:t>
      </w:r>
      <w:r w:rsidR="006D40E2" w:rsidRPr="00E63AB8">
        <w:rPr>
          <w:rFonts w:ascii="Tahoma" w:hAnsi="Tahoma" w:cs="Tahoma"/>
          <w:sz w:val="18"/>
          <w:szCs w:val="18"/>
        </w:rPr>
        <w:t xml:space="preserve"> su servicio militar obligatorio del </w:t>
      </w:r>
      <w:r w:rsidR="00DF7D8A" w:rsidRPr="00E63AB8">
        <w:rPr>
          <w:rFonts w:ascii="Tahoma" w:hAnsi="Tahoma" w:cs="Tahoma"/>
          <w:sz w:val="18"/>
          <w:szCs w:val="18"/>
        </w:rPr>
        <w:t>5 de agosto de 2007 al 5 de febrero de 2009</w:t>
      </w:r>
      <w:r w:rsidR="006D40E2" w:rsidRPr="00E63AB8">
        <w:rPr>
          <w:rStyle w:val="Refdenotaalpie"/>
          <w:rFonts w:ascii="Tahoma" w:hAnsi="Tahoma" w:cs="Tahoma"/>
          <w:sz w:val="18"/>
          <w:szCs w:val="18"/>
        </w:rPr>
        <w:footnoteReference w:id="6"/>
      </w:r>
    </w:p>
    <w:p w14:paraId="49BB98A4" w14:textId="77777777" w:rsidR="00996552" w:rsidRPr="00E63AB8" w:rsidRDefault="00996552" w:rsidP="00767AC3">
      <w:pPr>
        <w:pStyle w:val="Prrafodelista"/>
        <w:spacing w:after="0" w:line="240" w:lineRule="auto"/>
        <w:rPr>
          <w:rFonts w:ascii="Tahoma" w:eastAsia="Times New Roman" w:hAnsi="Tahoma" w:cs="Tahoma"/>
          <w:sz w:val="18"/>
          <w:szCs w:val="18"/>
        </w:rPr>
      </w:pPr>
    </w:p>
    <w:p w14:paraId="0763260A" w14:textId="5B3297C1" w:rsidR="00DF7D8A" w:rsidRPr="00A7431B" w:rsidRDefault="00DF7D8A"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Cambria" w:hAnsi="Cambria" w:cs="Tahoma"/>
          <w:b/>
          <w:i/>
          <w:sz w:val="18"/>
          <w:szCs w:val="18"/>
        </w:rPr>
      </w:pPr>
      <w:r w:rsidRPr="00E63AB8">
        <w:rPr>
          <w:rFonts w:ascii="Tahoma" w:eastAsia="Times New Roman" w:hAnsi="Tahoma" w:cs="Tahoma"/>
          <w:sz w:val="18"/>
          <w:szCs w:val="18"/>
        </w:rPr>
        <w:t xml:space="preserve">En el informe prestacional por lesiones No. 166/08 se indicó: </w:t>
      </w:r>
      <w:r w:rsidRPr="00A7431B">
        <w:rPr>
          <w:rFonts w:ascii="Cambria" w:eastAsia="Times New Roman" w:hAnsi="Cambria" w:cs="Tahoma"/>
          <w:i/>
          <w:sz w:val="18"/>
          <w:szCs w:val="18"/>
        </w:rPr>
        <w:t>“(…) De lo anteriormente expuesto se concluye que efectivamente el señor Auxiliar Regular RIAÑO ROMERO JAIVER, para la fecha en que sufrió las lesiones se encontraba asignado al Escuadrón Móvil Antinarcóticos, realizando labores de seguridad a los grupos móviles de la erradicación manual, quien al momento del desplazamiento de la patrulla se tropezó con un arbusto, sufriendo una caída, golpeándose fuerte en la cara sufriendo</w:t>
      </w:r>
      <w:r w:rsidR="007F4E9F" w:rsidRPr="00A7431B">
        <w:rPr>
          <w:rFonts w:ascii="Cambria" w:eastAsia="Times New Roman" w:hAnsi="Cambria" w:cs="Tahoma"/>
          <w:i/>
          <w:sz w:val="18"/>
          <w:szCs w:val="18"/>
        </w:rPr>
        <w:t xml:space="preserve"> lesiones en su ojo izquierdo, como lo manifiesta el lesionado en su versión libre y demás diligencias obrantes en el </w:t>
      </w:r>
      <w:r w:rsidR="009A5FB1" w:rsidRPr="00A7431B">
        <w:rPr>
          <w:rFonts w:ascii="Cambria" w:eastAsia="Times New Roman" w:hAnsi="Cambria" w:cs="Tahoma"/>
          <w:i/>
          <w:sz w:val="18"/>
          <w:szCs w:val="18"/>
        </w:rPr>
        <w:t>presente</w:t>
      </w:r>
      <w:r w:rsidR="007F4E9F" w:rsidRPr="00A7431B">
        <w:rPr>
          <w:rFonts w:ascii="Cambria" w:eastAsia="Times New Roman" w:hAnsi="Cambria" w:cs="Tahoma"/>
          <w:i/>
          <w:sz w:val="18"/>
          <w:szCs w:val="18"/>
        </w:rPr>
        <w:t xml:space="preserve"> cuadernillo.</w:t>
      </w:r>
    </w:p>
    <w:p w14:paraId="01174D99" w14:textId="77777777" w:rsidR="007F4E9F" w:rsidRPr="00A7431B" w:rsidRDefault="007F4E9F" w:rsidP="007F4E9F">
      <w:pPr>
        <w:pStyle w:val="Prrafodelista"/>
        <w:rPr>
          <w:rFonts w:ascii="Cambria" w:hAnsi="Cambria" w:cs="Tahoma"/>
          <w:b/>
          <w:i/>
          <w:sz w:val="18"/>
          <w:szCs w:val="18"/>
        </w:rPr>
      </w:pPr>
    </w:p>
    <w:p w14:paraId="65E78361" w14:textId="7D5261DC" w:rsidR="00996552" w:rsidRPr="00E63AB8" w:rsidRDefault="007F4E9F" w:rsidP="00426E78">
      <w:pPr>
        <w:pStyle w:val="Prrafodelista"/>
        <w:widowControl w:val="0"/>
        <w:shd w:val="clear" w:color="auto" w:fill="FFFFFF"/>
        <w:tabs>
          <w:tab w:val="left" w:pos="426"/>
        </w:tabs>
        <w:autoSpaceDE w:val="0"/>
        <w:autoSpaceDN w:val="0"/>
        <w:adjustRightInd w:val="0"/>
        <w:spacing w:after="0" w:line="240" w:lineRule="auto"/>
        <w:ind w:left="0"/>
        <w:jc w:val="both"/>
        <w:rPr>
          <w:rFonts w:ascii="Tahoma" w:hAnsi="Tahoma" w:cs="Tahoma"/>
          <w:sz w:val="18"/>
          <w:szCs w:val="18"/>
        </w:rPr>
      </w:pPr>
      <w:r w:rsidRPr="00A7431B">
        <w:rPr>
          <w:rFonts w:ascii="Cambria" w:hAnsi="Cambria" w:cs="Tahoma"/>
          <w:i/>
          <w:sz w:val="18"/>
          <w:szCs w:val="18"/>
        </w:rPr>
        <w:t xml:space="preserve">Motivo por el cual el suscrito Director </w:t>
      </w:r>
      <w:r w:rsidR="009A5FB1" w:rsidRPr="00A7431B">
        <w:rPr>
          <w:rFonts w:ascii="Cambria" w:hAnsi="Cambria" w:cs="Tahoma"/>
          <w:i/>
          <w:sz w:val="18"/>
          <w:szCs w:val="18"/>
        </w:rPr>
        <w:t>Antinarcóticos</w:t>
      </w:r>
      <w:r w:rsidRPr="00A7431B">
        <w:rPr>
          <w:rFonts w:ascii="Cambria" w:hAnsi="Cambria" w:cs="Tahoma"/>
          <w:i/>
          <w:sz w:val="18"/>
          <w:szCs w:val="18"/>
        </w:rPr>
        <w:t xml:space="preserve">, con base a las diligencias obrantes en el presente cuadernillo enmarca las </w:t>
      </w:r>
      <w:r w:rsidR="009A5FB1" w:rsidRPr="00A7431B">
        <w:rPr>
          <w:rFonts w:ascii="Cambria" w:hAnsi="Cambria" w:cs="Tahoma"/>
          <w:i/>
          <w:sz w:val="18"/>
          <w:szCs w:val="18"/>
        </w:rPr>
        <w:t>lesiones</w:t>
      </w:r>
      <w:r w:rsidRPr="00A7431B">
        <w:rPr>
          <w:rFonts w:ascii="Cambria" w:hAnsi="Cambria" w:cs="Tahoma"/>
          <w:i/>
          <w:sz w:val="18"/>
          <w:szCs w:val="18"/>
        </w:rPr>
        <w:t xml:space="preserve"> que sufrió el señor Auxiliar de </w:t>
      </w:r>
      <w:r w:rsidR="009A5FB1" w:rsidRPr="00A7431B">
        <w:rPr>
          <w:rFonts w:ascii="Cambria" w:hAnsi="Cambria" w:cs="Tahoma"/>
          <w:i/>
          <w:sz w:val="18"/>
          <w:szCs w:val="18"/>
        </w:rPr>
        <w:t>Policía</w:t>
      </w:r>
      <w:r w:rsidRPr="00A7431B">
        <w:rPr>
          <w:rFonts w:ascii="Cambria" w:hAnsi="Cambria" w:cs="Tahoma"/>
          <w:i/>
          <w:sz w:val="18"/>
          <w:szCs w:val="18"/>
        </w:rPr>
        <w:t xml:space="preserve"> RIAÑO ROMERO JAIVER, (</w:t>
      </w:r>
      <w:r w:rsidR="009A5FB1" w:rsidRPr="00A7431B">
        <w:rPr>
          <w:rFonts w:ascii="Cambria" w:hAnsi="Cambria" w:cs="Tahoma"/>
          <w:i/>
          <w:sz w:val="18"/>
          <w:szCs w:val="18"/>
        </w:rPr>
        <w:t>Lesión</w:t>
      </w:r>
      <w:r w:rsidRPr="00A7431B">
        <w:rPr>
          <w:rFonts w:ascii="Cambria" w:hAnsi="Cambria" w:cs="Tahoma"/>
          <w:i/>
          <w:sz w:val="18"/>
          <w:szCs w:val="18"/>
        </w:rPr>
        <w:t xml:space="preserve"> en el ojo izquierdo), de acuerdo a lo establecido en el Decreto 1796 del</w:t>
      </w:r>
      <w:r w:rsidR="003708DB" w:rsidRPr="00A7431B">
        <w:rPr>
          <w:rFonts w:ascii="Cambria" w:hAnsi="Cambria" w:cs="Tahoma"/>
          <w:i/>
          <w:sz w:val="18"/>
          <w:szCs w:val="18"/>
        </w:rPr>
        <w:t xml:space="preserve"> 14-09-00, Art. 24 Literal b), </w:t>
      </w:r>
      <w:r w:rsidRPr="00A7431B">
        <w:rPr>
          <w:rFonts w:ascii="Cambria" w:hAnsi="Cambria" w:cs="Tahoma"/>
          <w:i/>
          <w:sz w:val="18"/>
          <w:szCs w:val="18"/>
        </w:rPr>
        <w:t xml:space="preserve">En el servicio por causa y razón del mismo, es decir, enfermedad profesional y/o </w:t>
      </w:r>
      <w:r w:rsidR="009A5FB1" w:rsidRPr="00A7431B">
        <w:rPr>
          <w:rFonts w:ascii="Cambria" w:hAnsi="Cambria" w:cs="Tahoma"/>
          <w:i/>
          <w:sz w:val="18"/>
          <w:szCs w:val="18"/>
        </w:rPr>
        <w:t>accidente</w:t>
      </w:r>
      <w:r w:rsidRPr="00A7431B">
        <w:rPr>
          <w:rFonts w:ascii="Cambria" w:hAnsi="Cambria" w:cs="Tahoma"/>
          <w:i/>
          <w:sz w:val="18"/>
          <w:szCs w:val="18"/>
        </w:rPr>
        <w:t xml:space="preserve"> de trabajo</w:t>
      </w:r>
      <w:r w:rsidR="00426E78" w:rsidRPr="00A7431B">
        <w:rPr>
          <w:rFonts w:ascii="Cambria" w:hAnsi="Cambria" w:cs="Tahoma"/>
          <w:i/>
          <w:sz w:val="18"/>
          <w:szCs w:val="18"/>
        </w:rPr>
        <w:t>. (</w:t>
      </w:r>
      <w:r w:rsidRPr="00A7431B">
        <w:rPr>
          <w:rFonts w:ascii="Cambria" w:hAnsi="Cambria" w:cs="Tahoma"/>
          <w:i/>
          <w:sz w:val="18"/>
          <w:szCs w:val="18"/>
        </w:rPr>
        <w:t>…)</w:t>
      </w:r>
      <w:r w:rsidR="00A7431B" w:rsidRPr="00A7431B">
        <w:rPr>
          <w:rFonts w:ascii="Cambria" w:hAnsi="Cambria" w:cs="Tahoma"/>
          <w:i/>
          <w:sz w:val="18"/>
          <w:szCs w:val="18"/>
        </w:rPr>
        <w:t>”</w:t>
      </w:r>
      <w:r w:rsidR="00996552" w:rsidRPr="00E63AB8">
        <w:rPr>
          <w:rStyle w:val="Refdenotaalpie"/>
          <w:rFonts w:ascii="Tahoma" w:eastAsia="Times New Roman" w:hAnsi="Tahoma" w:cs="Tahoma"/>
          <w:b/>
          <w:sz w:val="18"/>
          <w:szCs w:val="18"/>
        </w:rPr>
        <w:footnoteReference w:id="7"/>
      </w:r>
    </w:p>
    <w:p w14:paraId="734D6366" w14:textId="77777777" w:rsidR="00996552" w:rsidRPr="00E63AB8" w:rsidRDefault="00996552" w:rsidP="00767AC3">
      <w:pPr>
        <w:pStyle w:val="Prrafodelista"/>
        <w:widowControl w:val="0"/>
        <w:shd w:val="clear" w:color="auto" w:fill="FFFFFF"/>
        <w:tabs>
          <w:tab w:val="left" w:pos="142"/>
        </w:tabs>
        <w:autoSpaceDE w:val="0"/>
        <w:autoSpaceDN w:val="0"/>
        <w:adjustRightInd w:val="0"/>
        <w:spacing w:after="0" w:line="240" w:lineRule="auto"/>
        <w:jc w:val="both"/>
        <w:rPr>
          <w:rFonts w:ascii="Tahoma" w:hAnsi="Tahoma" w:cs="Tahoma"/>
          <w:b/>
          <w:sz w:val="18"/>
          <w:szCs w:val="18"/>
        </w:rPr>
      </w:pPr>
    </w:p>
    <w:p w14:paraId="6370A6A5" w14:textId="1E81C4E3" w:rsidR="000B68AD" w:rsidRPr="00E63AB8" w:rsidRDefault="00A7431B"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8"/>
          <w:szCs w:val="18"/>
        </w:rPr>
      </w:pPr>
      <w:r>
        <w:rPr>
          <w:rFonts w:ascii="Tahoma" w:eastAsia="Times New Roman" w:hAnsi="Tahoma" w:cs="Tahoma"/>
          <w:sz w:val="18"/>
          <w:szCs w:val="18"/>
        </w:rPr>
        <w:t>A</w:t>
      </w:r>
      <w:r w:rsidRPr="00E63AB8">
        <w:rPr>
          <w:rFonts w:ascii="Tahoma" w:eastAsia="Times New Roman" w:hAnsi="Tahoma" w:cs="Tahoma"/>
          <w:sz w:val="18"/>
          <w:szCs w:val="18"/>
        </w:rPr>
        <w:t xml:space="preserve">l señor </w:t>
      </w:r>
      <w:r w:rsidRPr="00E63AB8">
        <w:rPr>
          <w:rFonts w:ascii="Tahoma" w:hAnsi="Tahoma" w:cs="Tahoma"/>
          <w:sz w:val="18"/>
          <w:szCs w:val="18"/>
        </w:rPr>
        <w:t>JAIVER AUGUSTO RIAÑO ROMERO</w:t>
      </w:r>
      <w:r w:rsidRPr="00E63AB8">
        <w:rPr>
          <w:rFonts w:ascii="Tahoma" w:eastAsia="Times New Roman" w:hAnsi="Tahoma" w:cs="Tahoma"/>
          <w:sz w:val="18"/>
          <w:szCs w:val="18"/>
        </w:rPr>
        <w:t xml:space="preserve"> </w:t>
      </w:r>
      <w:r>
        <w:rPr>
          <w:rFonts w:ascii="Tahoma" w:eastAsia="Times New Roman" w:hAnsi="Tahoma" w:cs="Tahoma"/>
          <w:sz w:val="18"/>
          <w:szCs w:val="18"/>
        </w:rPr>
        <w:t>se le prestó atención mé</w:t>
      </w:r>
      <w:r w:rsidR="006860C6" w:rsidRPr="00E63AB8">
        <w:rPr>
          <w:rFonts w:ascii="Tahoma" w:eastAsia="Times New Roman" w:hAnsi="Tahoma" w:cs="Tahoma"/>
          <w:sz w:val="18"/>
          <w:szCs w:val="18"/>
        </w:rPr>
        <w:t>dica</w:t>
      </w:r>
      <w:r w:rsidR="00996552" w:rsidRPr="00E63AB8">
        <w:rPr>
          <w:rStyle w:val="Refdenotaalpie"/>
          <w:rFonts w:ascii="Tahoma" w:eastAsia="Times New Roman" w:hAnsi="Tahoma" w:cs="Tahoma"/>
          <w:sz w:val="18"/>
          <w:szCs w:val="18"/>
        </w:rPr>
        <w:footnoteReference w:id="8"/>
      </w:r>
    </w:p>
    <w:p w14:paraId="48B76E63" w14:textId="7053035A" w:rsidR="00B677BC" w:rsidRPr="00E63AB8" w:rsidRDefault="00B677BC" w:rsidP="005D09BC">
      <w:pPr>
        <w:pStyle w:val="Prrafodelista"/>
        <w:widowControl w:val="0"/>
        <w:shd w:val="clear" w:color="auto" w:fill="FFFFFF"/>
        <w:tabs>
          <w:tab w:val="left" w:pos="426"/>
        </w:tabs>
        <w:autoSpaceDE w:val="0"/>
        <w:autoSpaceDN w:val="0"/>
        <w:adjustRightInd w:val="0"/>
        <w:spacing w:after="0" w:line="240" w:lineRule="auto"/>
        <w:ind w:left="0"/>
        <w:jc w:val="both"/>
        <w:rPr>
          <w:rFonts w:ascii="Tahoma" w:hAnsi="Tahoma" w:cs="Tahoma"/>
          <w:b/>
          <w:sz w:val="18"/>
          <w:szCs w:val="18"/>
        </w:rPr>
      </w:pPr>
    </w:p>
    <w:p w14:paraId="4670A428" w14:textId="47B4DAC4" w:rsidR="00996552" w:rsidRPr="00E63AB8" w:rsidRDefault="00996552"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8"/>
          <w:szCs w:val="18"/>
        </w:rPr>
      </w:pPr>
      <w:r w:rsidRPr="00E63AB8">
        <w:rPr>
          <w:rFonts w:ascii="Tahoma" w:hAnsi="Tahoma" w:cs="Tahoma"/>
          <w:sz w:val="18"/>
          <w:szCs w:val="18"/>
        </w:rPr>
        <w:t>El señor</w:t>
      </w:r>
      <w:r w:rsidRPr="00E63AB8">
        <w:rPr>
          <w:rFonts w:ascii="Tahoma" w:hAnsi="Tahoma" w:cs="Tahoma"/>
          <w:b/>
          <w:sz w:val="18"/>
          <w:szCs w:val="18"/>
        </w:rPr>
        <w:t xml:space="preserve"> </w:t>
      </w:r>
      <w:r w:rsidR="005D09BC" w:rsidRPr="00E63AB8">
        <w:rPr>
          <w:rFonts w:ascii="Tahoma" w:hAnsi="Tahoma" w:cs="Tahoma"/>
          <w:sz w:val="18"/>
          <w:szCs w:val="18"/>
        </w:rPr>
        <w:t xml:space="preserve">JAIVER AUGUSTO RIAÑO ROMERO </w:t>
      </w:r>
      <w:r w:rsidRPr="00E63AB8">
        <w:rPr>
          <w:rFonts w:ascii="Tahoma" w:hAnsi="Tahoma" w:cs="Tahoma"/>
          <w:sz w:val="18"/>
          <w:szCs w:val="18"/>
        </w:rPr>
        <w:t xml:space="preserve">tiene </w:t>
      </w:r>
      <w:r w:rsidR="005D09BC" w:rsidRPr="00E63AB8">
        <w:rPr>
          <w:rFonts w:ascii="Tahoma" w:hAnsi="Tahoma" w:cs="Tahoma"/>
          <w:sz w:val="18"/>
          <w:szCs w:val="18"/>
        </w:rPr>
        <w:t xml:space="preserve">una </w:t>
      </w:r>
      <w:r w:rsidR="00795525" w:rsidRPr="00E63AB8">
        <w:rPr>
          <w:rFonts w:ascii="Tahoma" w:hAnsi="Tahoma" w:cs="Tahoma"/>
          <w:sz w:val="18"/>
          <w:szCs w:val="18"/>
        </w:rPr>
        <w:t>pérd</w:t>
      </w:r>
      <w:r w:rsidRPr="00E63AB8">
        <w:rPr>
          <w:rFonts w:ascii="Tahoma" w:hAnsi="Tahoma" w:cs="Tahoma"/>
          <w:sz w:val="18"/>
          <w:szCs w:val="18"/>
        </w:rPr>
        <w:t>ida de capacidad laboral</w:t>
      </w:r>
      <w:r w:rsidR="005D09BC" w:rsidRPr="00E63AB8">
        <w:rPr>
          <w:rFonts w:ascii="Tahoma" w:hAnsi="Tahoma" w:cs="Tahoma"/>
          <w:sz w:val="18"/>
          <w:szCs w:val="18"/>
        </w:rPr>
        <w:t xml:space="preserve"> del 18.10% conforme a la Junta Médico Laboral del 13 de julio de 2016</w:t>
      </w:r>
      <w:r w:rsidR="00061074" w:rsidRPr="00E63AB8">
        <w:rPr>
          <w:rStyle w:val="Refdenotaalpie"/>
          <w:rFonts w:ascii="Tahoma" w:hAnsi="Tahoma"/>
          <w:sz w:val="18"/>
          <w:szCs w:val="18"/>
        </w:rPr>
        <w:footnoteReference w:id="9"/>
      </w:r>
      <w:r w:rsidR="008E1BA3" w:rsidRPr="00E63AB8">
        <w:rPr>
          <w:rFonts w:ascii="Tahoma" w:hAnsi="Tahoma" w:cs="Tahoma"/>
          <w:sz w:val="18"/>
          <w:szCs w:val="18"/>
        </w:rPr>
        <w:t>,</w:t>
      </w:r>
      <w:r w:rsidR="00061074" w:rsidRPr="00E63AB8">
        <w:rPr>
          <w:rFonts w:ascii="Tahoma" w:hAnsi="Tahoma" w:cs="Tahoma"/>
          <w:sz w:val="18"/>
          <w:szCs w:val="18"/>
        </w:rPr>
        <w:t xml:space="preserve"> </w:t>
      </w:r>
      <w:r w:rsidR="005D09BC" w:rsidRPr="00E63AB8">
        <w:rPr>
          <w:rFonts w:ascii="Tahoma" w:hAnsi="Tahoma" w:cs="Tahoma"/>
          <w:sz w:val="18"/>
          <w:szCs w:val="18"/>
        </w:rPr>
        <w:t>donde también se calificó la lesión como en el servicio por causa y razón del mismo, es decir, enfermedad profesional y/o accidente de trabajo.</w:t>
      </w:r>
    </w:p>
    <w:p w14:paraId="17AF6F95" w14:textId="242DF12E" w:rsidR="006D40E2" w:rsidRPr="00E63AB8" w:rsidRDefault="006D40E2" w:rsidP="00767AC3">
      <w:pPr>
        <w:pStyle w:val="Prrafodelista"/>
        <w:widowControl w:val="0"/>
        <w:shd w:val="clear" w:color="auto" w:fill="FFFFFF"/>
        <w:tabs>
          <w:tab w:val="left" w:pos="142"/>
        </w:tabs>
        <w:autoSpaceDE w:val="0"/>
        <w:autoSpaceDN w:val="0"/>
        <w:adjustRightInd w:val="0"/>
        <w:spacing w:after="0" w:line="240" w:lineRule="auto"/>
        <w:jc w:val="both"/>
        <w:rPr>
          <w:rFonts w:ascii="Tahoma" w:hAnsi="Tahoma" w:cs="Tahoma"/>
          <w:b/>
          <w:sz w:val="18"/>
          <w:szCs w:val="18"/>
        </w:rPr>
      </w:pPr>
    </w:p>
    <w:p w14:paraId="76165804" w14:textId="23A9B1C1" w:rsidR="00996552" w:rsidRPr="00E63AB8" w:rsidRDefault="000B68AD" w:rsidP="00767AC3">
      <w:pPr>
        <w:spacing w:after="0" w:line="240" w:lineRule="auto"/>
        <w:jc w:val="both"/>
        <w:rPr>
          <w:rFonts w:ascii="Tahoma" w:eastAsia="Times New Roman" w:hAnsi="Tahoma" w:cs="Tahoma"/>
          <w:b/>
          <w:i/>
          <w:color w:val="000000"/>
          <w:sz w:val="18"/>
          <w:szCs w:val="18"/>
          <w:lang w:eastAsia="es-ES"/>
        </w:rPr>
      </w:pPr>
      <w:r w:rsidRPr="00E63AB8">
        <w:rPr>
          <w:rFonts w:ascii="Tahoma" w:eastAsia="Times New Roman" w:hAnsi="Tahoma" w:cs="Tahoma"/>
          <w:b/>
          <w:sz w:val="18"/>
          <w:szCs w:val="18"/>
        </w:rPr>
        <w:t>2.3.2</w:t>
      </w:r>
      <w:r w:rsidRPr="00E63AB8">
        <w:rPr>
          <w:rFonts w:ascii="Tahoma" w:eastAsia="Times New Roman" w:hAnsi="Tahoma" w:cs="Tahoma"/>
          <w:sz w:val="18"/>
          <w:szCs w:val="18"/>
        </w:rPr>
        <w:t xml:space="preserve"> </w:t>
      </w:r>
      <w:r w:rsidRPr="00E63AB8">
        <w:rPr>
          <w:rFonts w:ascii="Tahoma" w:hAnsi="Tahoma" w:cs="Tahoma"/>
          <w:sz w:val="18"/>
          <w:szCs w:val="18"/>
        </w:rPr>
        <w:t xml:space="preserve">Entramos entonces a dar respuesta al interrogante planteado </w:t>
      </w:r>
      <w:r w:rsidR="00662301" w:rsidRPr="00E63AB8">
        <w:rPr>
          <w:rFonts w:ascii="Tahoma" w:eastAsia="Times New Roman" w:hAnsi="Tahoma" w:cs="Tahoma"/>
          <w:b/>
          <w:i/>
          <w:color w:val="000000"/>
          <w:sz w:val="18"/>
          <w:szCs w:val="18"/>
          <w:lang w:eastAsia="es-ES"/>
        </w:rPr>
        <w:t xml:space="preserve">¿Debe responder la demandada </w:t>
      </w:r>
      <w:r w:rsidR="00662301" w:rsidRPr="00E63AB8">
        <w:rPr>
          <w:rFonts w:ascii="Tahoma" w:eastAsia="Times New Roman" w:hAnsi="Tahoma" w:cs="Tahoma"/>
          <w:b/>
          <w:i/>
          <w:sz w:val="18"/>
          <w:szCs w:val="18"/>
        </w:rPr>
        <w:t xml:space="preserve">NACIÓN – MINISTERIO DE DEFENSA – POLICIA NACIONAL </w:t>
      </w:r>
      <w:r w:rsidR="00662301" w:rsidRPr="00E63AB8">
        <w:rPr>
          <w:rFonts w:ascii="Tahoma" w:eastAsia="Times New Roman" w:hAnsi="Tahoma" w:cs="Tahoma"/>
          <w:b/>
          <w:i/>
          <w:color w:val="000000"/>
          <w:sz w:val="18"/>
          <w:szCs w:val="18"/>
          <w:lang w:eastAsia="es-ES"/>
        </w:rPr>
        <w:t>por las lesiones causadas a JAIVER AUGUSTO RIAÑO ROMERO durante la prestación del servicio militar obligatorio?</w:t>
      </w:r>
    </w:p>
    <w:p w14:paraId="456E3560" w14:textId="553F3D0F" w:rsidR="00D5289C" w:rsidRPr="00E63AB8" w:rsidRDefault="00D5289C" w:rsidP="00767AC3">
      <w:pPr>
        <w:spacing w:after="0" w:line="240" w:lineRule="auto"/>
        <w:jc w:val="both"/>
        <w:rPr>
          <w:rFonts w:ascii="Tahoma" w:eastAsia="Times New Roman" w:hAnsi="Tahoma" w:cs="Tahoma"/>
          <w:b/>
          <w:i/>
          <w:color w:val="000000"/>
          <w:sz w:val="18"/>
          <w:szCs w:val="18"/>
          <w:lang w:eastAsia="es-ES"/>
        </w:rPr>
      </w:pPr>
    </w:p>
    <w:p w14:paraId="685061A9" w14:textId="77777777" w:rsidR="000B68AD" w:rsidRPr="00E63AB8" w:rsidRDefault="000B68AD" w:rsidP="00767AC3">
      <w:pPr>
        <w:spacing w:after="0" w:line="240" w:lineRule="auto"/>
        <w:jc w:val="both"/>
        <w:rPr>
          <w:rFonts w:ascii="Tahoma" w:eastAsia="Calibri" w:hAnsi="Tahoma" w:cs="Tahoma"/>
          <w:sz w:val="18"/>
          <w:szCs w:val="18"/>
          <w:lang w:eastAsia="es-ES"/>
        </w:rPr>
      </w:pPr>
      <w:r w:rsidRPr="00E63AB8">
        <w:rPr>
          <w:rFonts w:ascii="Tahoma" w:eastAsia="Calibri" w:hAnsi="Tahoma" w:cs="Tahoma"/>
          <w:sz w:val="18"/>
          <w:szCs w:val="18"/>
          <w:lang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14:paraId="6EBF90F8" w14:textId="77777777" w:rsidR="000B68AD" w:rsidRPr="00E63AB8" w:rsidRDefault="000B68AD" w:rsidP="00767AC3">
      <w:pPr>
        <w:spacing w:after="0" w:line="240" w:lineRule="auto"/>
        <w:rPr>
          <w:rFonts w:ascii="Tahoma" w:eastAsia="Times New Roman" w:hAnsi="Tahoma" w:cs="Tahoma"/>
          <w:sz w:val="18"/>
          <w:szCs w:val="18"/>
          <w:lang w:eastAsia="es-ES"/>
        </w:rPr>
      </w:pPr>
    </w:p>
    <w:p w14:paraId="46296E9B" w14:textId="00395EE8" w:rsidR="000B68AD" w:rsidRPr="00E63AB8" w:rsidRDefault="000B68AD" w:rsidP="00767AC3">
      <w:pPr>
        <w:spacing w:after="0" w:line="240" w:lineRule="auto"/>
        <w:jc w:val="both"/>
        <w:rPr>
          <w:rFonts w:ascii="Tahoma" w:eastAsia="Times New Roman" w:hAnsi="Tahoma" w:cs="Tahoma"/>
          <w:sz w:val="18"/>
          <w:szCs w:val="18"/>
          <w:lang w:eastAsia="es-ES"/>
        </w:rPr>
      </w:pPr>
      <w:r w:rsidRPr="00E63AB8">
        <w:rPr>
          <w:rFonts w:ascii="Tahoma" w:eastAsia="Times New Roman" w:hAnsi="Tahoma" w:cs="Tahoma"/>
          <w:sz w:val="18"/>
          <w:szCs w:val="18"/>
          <w:lang w:eastAsia="es-ES"/>
        </w:rPr>
        <w:t xml:space="preserve">En el presente caso el </w:t>
      </w:r>
      <w:r w:rsidRPr="00E63AB8">
        <w:rPr>
          <w:rFonts w:ascii="Tahoma" w:eastAsia="Times New Roman" w:hAnsi="Tahoma" w:cs="Tahoma"/>
          <w:b/>
          <w:sz w:val="18"/>
          <w:szCs w:val="18"/>
          <w:lang w:eastAsia="es-ES"/>
        </w:rPr>
        <w:t xml:space="preserve">daño </w:t>
      </w:r>
      <w:r w:rsidRPr="00E63AB8">
        <w:rPr>
          <w:rFonts w:ascii="Tahoma" w:eastAsia="Times New Roman" w:hAnsi="Tahoma" w:cs="Tahoma"/>
          <w:sz w:val="18"/>
          <w:szCs w:val="18"/>
          <w:lang w:eastAsia="es-ES"/>
        </w:rPr>
        <w:t xml:space="preserve">consistente en las lesiones sufridas por el señor </w:t>
      </w:r>
      <w:r w:rsidR="00932534" w:rsidRPr="00E63AB8">
        <w:rPr>
          <w:rFonts w:ascii="Tahoma" w:eastAsia="Times New Roman" w:hAnsi="Tahoma" w:cs="Tahoma"/>
          <w:b/>
          <w:color w:val="000000"/>
          <w:sz w:val="18"/>
          <w:szCs w:val="18"/>
          <w:lang w:eastAsia="es-ES"/>
        </w:rPr>
        <w:t xml:space="preserve">JAIVER AUGUSTO RIAÑO ROMERO </w:t>
      </w:r>
      <w:r w:rsidRPr="00E63AB8">
        <w:rPr>
          <w:rFonts w:ascii="Tahoma" w:eastAsia="Times New Roman" w:hAnsi="Tahoma" w:cs="Tahoma"/>
          <w:sz w:val="18"/>
          <w:szCs w:val="18"/>
        </w:rPr>
        <w:t>se</w:t>
      </w:r>
      <w:r w:rsidRPr="00E63AB8">
        <w:rPr>
          <w:rFonts w:ascii="Tahoma" w:eastAsia="Times New Roman" w:hAnsi="Tahoma" w:cs="Tahoma"/>
          <w:sz w:val="18"/>
          <w:szCs w:val="18"/>
          <w:lang w:eastAsia="es-ES"/>
        </w:rPr>
        <w:t xml:space="preserve"> encuentra demostrado con el informe administrativo por lesión</w:t>
      </w:r>
      <w:r w:rsidR="0009090C" w:rsidRPr="00E63AB8">
        <w:rPr>
          <w:rFonts w:ascii="Tahoma" w:eastAsia="Times New Roman" w:hAnsi="Tahoma" w:cs="Tahoma"/>
          <w:sz w:val="18"/>
          <w:szCs w:val="18"/>
          <w:lang w:eastAsia="es-ES"/>
        </w:rPr>
        <w:t>,</w:t>
      </w:r>
      <w:r w:rsidRPr="00E63AB8">
        <w:rPr>
          <w:rFonts w:ascii="Tahoma" w:eastAsia="Times New Roman" w:hAnsi="Tahoma" w:cs="Tahoma"/>
          <w:sz w:val="18"/>
          <w:szCs w:val="18"/>
          <w:lang w:eastAsia="es-ES"/>
        </w:rPr>
        <w:t xml:space="preserve"> </w:t>
      </w:r>
      <w:r w:rsidR="00996552" w:rsidRPr="00E63AB8">
        <w:rPr>
          <w:rFonts w:ascii="Tahoma" w:eastAsia="Times New Roman" w:hAnsi="Tahoma" w:cs="Tahoma"/>
          <w:sz w:val="18"/>
          <w:szCs w:val="18"/>
          <w:lang w:eastAsia="es-ES"/>
        </w:rPr>
        <w:t xml:space="preserve">la historia clínica y </w:t>
      </w:r>
      <w:r w:rsidRPr="00E63AB8">
        <w:rPr>
          <w:rFonts w:ascii="Tahoma" w:eastAsia="Times New Roman" w:hAnsi="Tahoma" w:cs="Tahoma"/>
          <w:sz w:val="18"/>
          <w:szCs w:val="18"/>
          <w:lang w:eastAsia="es-ES"/>
        </w:rPr>
        <w:t>el acta de la Junta médica Laboral</w:t>
      </w:r>
      <w:r w:rsidR="00932534" w:rsidRPr="00E63AB8">
        <w:rPr>
          <w:rFonts w:ascii="Tahoma" w:eastAsia="Times New Roman" w:hAnsi="Tahoma" w:cs="Tahoma"/>
          <w:sz w:val="18"/>
          <w:szCs w:val="18"/>
          <w:lang w:eastAsia="es-ES"/>
        </w:rPr>
        <w:t>.</w:t>
      </w:r>
    </w:p>
    <w:p w14:paraId="3E851B88" w14:textId="77777777" w:rsidR="000B68AD" w:rsidRPr="00E63AB8" w:rsidRDefault="000B68AD" w:rsidP="00767AC3">
      <w:pPr>
        <w:spacing w:after="0" w:line="240" w:lineRule="auto"/>
        <w:rPr>
          <w:rFonts w:ascii="Tahoma" w:eastAsia="Times New Roman" w:hAnsi="Tahoma" w:cs="Tahoma"/>
          <w:sz w:val="18"/>
          <w:szCs w:val="18"/>
          <w:highlight w:val="yellow"/>
        </w:rPr>
      </w:pPr>
    </w:p>
    <w:p w14:paraId="0F3382F9" w14:textId="77F7F78A" w:rsidR="00A10ADE" w:rsidRPr="00E63AB8" w:rsidRDefault="000B68AD" w:rsidP="00767AC3">
      <w:pPr>
        <w:spacing w:after="0" w:line="240" w:lineRule="auto"/>
        <w:jc w:val="both"/>
        <w:rPr>
          <w:rFonts w:ascii="Tahoma" w:eastAsia="Times New Roman" w:hAnsi="Tahoma" w:cs="Tahoma"/>
          <w:sz w:val="18"/>
          <w:szCs w:val="18"/>
          <w:lang w:eastAsia="es-ES"/>
        </w:rPr>
      </w:pPr>
      <w:r w:rsidRPr="00E63AB8">
        <w:rPr>
          <w:rFonts w:ascii="Tahoma" w:eastAsia="Times New Roman" w:hAnsi="Tahoma" w:cs="Tahoma"/>
          <w:sz w:val="18"/>
          <w:szCs w:val="18"/>
          <w:lang w:eastAsia="es-ES"/>
        </w:rPr>
        <w:t>En relación con la</w:t>
      </w:r>
      <w:r w:rsidR="004F1541">
        <w:rPr>
          <w:rFonts w:ascii="Tahoma" w:eastAsia="Times New Roman" w:hAnsi="Tahoma" w:cs="Tahoma"/>
          <w:sz w:val="18"/>
          <w:szCs w:val="18"/>
          <w:lang w:eastAsia="es-ES"/>
        </w:rPr>
        <w:t xml:space="preserve"> </w:t>
      </w:r>
      <w:r w:rsidR="004F1541" w:rsidRPr="004F1541">
        <w:rPr>
          <w:rFonts w:ascii="Tahoma" w:eastAsia="Times New Roman" w:hAnsi="Tahoma" w:cs="Tahoma"/>
          <w:b/>
          <w:sz w:val="18"/>
          <w:szCs w:val="18"/>
          <w:lang w:eastAsia="es-ES"/>
        </w:rPr>
        <w:t>antijuridicidad</w:t>
      </w:r>
      <w:r w:rsidR="004F1541">
        <w:rPr>
          <w:rFonts w:ascii="Tahoma" w:eastAsia="Times New Roman" w:hAnsi="Tahoma" w:cs="Tahoma"/>
          <w:sz w:val="18"/>
          <w:szCs w:val="18"/>
          <w:lang w:eastAsia="es-ES"/>
        </w:rPr>
        <w:t xml:space="preserve">, </w:t>
      </w:r>
      <w:r w:rsidRPr="00E63AB8">
        <w:rPr>
          <w:rFonts w:ascii="Tahoma" w:eastAsia="Times New Roman" w:hAnsi="Tahoma" w:cs="Tahoma"/>
          <w:sz w:val="18"/>
          <w:szCs w:val="18"/>
          <w:lang w:eastAsia="es-ES"/>
        </w:rPr>
        <w:t>corresponde determinar si la lesión sufrida por el uniformado puede ser atribuida a la entidad demandada.</w:t>
      </w:r>
    </w:p>
    <w:p w14:paraId="5B3C0263" w14:textId="77777777" w:rsidR="00A10ADE" w:rsidRPr="00E63AB8" w:rsidRDefault="00A10ADE" w:rsidP="00767AC3">
      <w:pPr>
        <w:spacing w:after="0" w:line="240" w:lineRule="auto"/>
        <w:jc w:val="both"/>
        <w:rPr>
          <w:rFonts w:ascii="Tahoma" w:eastAsia="Times New Roman" w:hAnsi="Tahoma" w:cs="Tahoma"/>
          <w:sz w:val="18"/>
          <w:szCs w:val="18"/>
          <w:lang w:eastAsia="es-ES"/>
        </w:rPr>
      </w:pPr>
    </w:p>
    <w:p w14:paraId="137E077A" w14:textId="06C26346" w:rsidR="000B68AD" w:rsidRPr="00E63AB8" w:rsidRDefault="00A10ADE" w:rsidP="00767AC3">
      <w:pPr>
        <w:spacing w:after="0" w:line="240" w:lineRule="auto"/>
        <w:jc w:val="both"/>
        <w:rPr>
          <w:rFonts w:ascii="Tahoma" w:eastAsia="Times New Roman" w:hAnsi="Tahoma" w:cs="Tahoma"/>
          <w:sz w:val="18"/>
          <w:szCs w:val="18"/>
          <w:lang w:eastAsia="es-ES"/>
        </w:rPr>
      </w:pPr>
      <w:r w:rsidRPr="00E63AB8">
        <w:rPr>
          <w:rFonts w:ascii="Tahoma" w:eastAsia="Times New Roman" w:hAnsi="Tahoma" w:cs="Tahoma"/>
          <w:sz w:val="18"/>
          <w:szCs w:val="18"/>
          <w:lang w:eastAsia="es-ES"/>
        </w:rPr>
        <w:t xml:space="preserve">En el presente caso tenemos claro que el señor JAIVER AUGUSTO RIAÑO ROMERO durante la prestación del servicio militar obligatorio sufrió </w:t>
      </w:r>
      <w:r w:rsidR="00871F8B" w:rsidRPr="00E63AB8">
        <w:rPr>
          <w:rFonts w:ascii="Tahoma" w:eastAsia="Times New Roman" w:hAnsi="Tahoma" w:cs="Tahoma"/>
          <w:sz w:val="18"/>
          <w:szCs w:val="18"/>
          <w:lang w:eastAsia="es-ES"/>
        </w:rPr>
        <w:t>dos</w:t>
      </w:r>
      <w:r w:rsidRPr="00E63AB8">
        <w:rPr>
          <w:rFonts w:ascii="Tahoma" w:eastAsia="Times New Roman" w:hAnsi="Tahoma" w:cs="Tahoma"/>
          <w:sz w:val="18"/>
          <w:szCs w:val="18"/>
          <w:lang w:eastAsia="es-ES"/>
        </w:rPr>
        <w:t xml:space="preserve"> circunstancias </w:t>
      </w:r>
      <w:r w:rsidR="00871F8B" w:rsidRPr="00E63AB8">
        <w:rPr>
          <w:rFonts w:ascii="Tahoma" w:eastAsia="Times New Roman" w:hAnsi="Tahoma" w:cs="Tahoma"/>
          <w:sz w:val="18"/>
          <w:szCs w:val="18"/>
          <w:lang w:eastAsia="es-ES"/>
        </w:rPr>
        <w:t>de salud diferentes, una la lesión en un ojo y otra la ci</w:t>
      </w:r>
      <w:r w:rsidR="00E23E1F">
        <w:rPr>
          <w:rFonts w:ascii="Tahoma" w:eastAsia="Times New Roman" w:hAnsi="Tahoma" w:cs="Tahoma"/>
          <w:sz w:val="18"/>
          <w:szCs w:val="18"/>
          <w:lang w:eastAsia="es-ES"/>
        </w:rPr>
        <w:t xml:space="preserve">rcunstancia de la </w:t>
      </w:r>
      <w:proofErr w:type="spellStart"/>
      <w:r w:rsidR="00E23E1F">
        <w:rPr>
          <w:rFonts w:ascii="Tahoma" w:eastAsia="Times New Roman" w:hAnsi="Tahoma" w:cs="Tahoma"/>
          <w:sz w:val="18"/>
          <w:szCs w:val="18"/>
          <w:lang w:eastAsia="es-ES"/>
        </w:rPr>
        <w:t>leishmaniasis</w:t>
      </w:r>
      <w:proofErr w:type="spellEnd"/>
      <w:r w:rsidR="00E23E1F">
        <w:rPr>
          <w:rFonts w:ascii="Tahoma" w:eastAsia="Times New Roman" w:hAnsi="Tahoma" w:cs="Tahoma"/>
          <w:sz w:val="18"/>
          <w:szCs w:val="18"/>
          <w:lang w:eastAsia="es-ES"/>
        </w:rPr>
        <w:t>.  R</w:t>
      </w:r>
      <w:r w:rsidR="00871F8B" w:rsidRPr="00E63AB8">
        <w:rPr>
          <w:rFonts w:ascii="Tahoma" w:eastAsia="Times New Roman" w:hAnsi="Tahoma" w:cs="Tahoma"/>
          <w:sz w:val="18"/>
          <w:szCs w:val="18"/>
          <w:lang w:eastAsia="es-ES"/>
        </w:rPr>
        <w:t xml:space="preserve">especto de la lesión en el ojo izquierdo al Junta Medico Laboral dijo que </w:t>
      </w:r>
      <w:r w:rsidR="003708DB" w:rsidRPr="00E63AB8">
        <w:rPr>
          <w:rFonts w:ascii="Tahoma" w:eastAsia="Times New Roman" w:hAnsi="Tahoma" w:cs="Tahoma"/>
          <w:sz w:val="18"/>
          <w:szCs w:val="18"/>
          <w:lang w:eastAsia="es-ES"/>
        </w:rPr>
        <w:t xml:space="preserve">estaba normal que no había secuela, mientras que de la leishmaniasis dijo que había una condición de </w:t>
      </w:r>
      <w:r w:rsidR="003708DB" w:rsidRPr="00E63AB8">
        <w:rPr>
          <w:rFonts w:ascii="Tahoma" w:eastAsia="Times New Roman" w:hAnsi="Tahoma" w:cs="Tahoma"/>
          <w:sz w:val="18"/>
          <w:szCs w:val="18"/>
          <w:lang w:eastAsia="es-ES"/>
        </w:rPr>
        <w:lastRenderedPageBreak/>
        <w:t>discapacidad del 18.10%, calificada como literal b, esto es, e</w:t>
      </w:r>
      <w:r w:rsidR="003708DB" w:rsidRPr="00E63AB8">
        <w:rPr>
          <w:rFonts w:ascii="Tahoma" w:hAnsi="Tahoma" w:cs="Tahoma"/>
          <w:sz w:val="18"/>
          <w:szCs w:val="18"/>
        </w:rPr>
        <w:t>n el servicio por causa y razón del mismo, es decir, enfermedad profesional y/o accidente de trabajo.</w:t>
      </w:r>
    </w:p>
    <w:p w14:paraId="64F18957" w14:textId="77777777" w:rsidR="000B68AD" w:rsidRPr="00E63AB8" w:rsidRDefault="000B68AD" w:rsidP="00767AC3">
      <w:pPr>
        <w:spacing w:after="0" w:line="240" w:lineRule="auto"/>
        <w:jc w:val="both"/>
        <w:rPr>
          <w:rFonts w:ascii="Tahoma" w:eastAsia="Times New Roman" w:hAnsi="Tahoma" w:cs="Tahoma"/>
          <w:sz w:val="18"/>
          <w:szCs w:val="18"/>
          <w:lang w:eastAsia="es-ES"/>
        </w:rPr>
      </w:pPr>
    </w:p>
    <w:p w14:paraId="3FB6C91C" w14:textId="020D2C64" w:rsidR="003708DB" w:rsidRPr="00E63AB8" w:rsidRDefault="003708DB" w:rsidP="003708DB">
      <w:pPr>
        <w:spacing w:after="0" w:line="240" w:lineRule="auto"/>
        <w:jc w:val="both"/>
        <w:rPr>
          <w:rFonts w:ascii="Tahoma" w:eastAsia="Calibri" w:hAnsi="Tahoma" w:cs="Tahoma"/>
          <w:color w:val="000000"/>
          <w:sz w:val="18"/>
          <w:szCs w:val="18"/>
        </w:rPr>
      </w:pPr>
      <w:r w:rsidRPr="00E63AB8">
        <w:rPr>
          <w:rFonts w:ascii="Tahoma" w:eastAsia="Calibri" w:hAnsi="Tahoma" w:cs="Tahoma"/>
          <w:color w:val="000000"/>
          <w:sz w:val="18"/>
          <w:szCs w:val="18"/>
        </w:rPr>
        <w:t>Así las cosas, como quiera que la base de la incorporación al servicio militar obligatorio implica el lleno de ciertos requisitos para considerar al conscripto apto para prestar ese servicio,  así como el descarte de padecimientos anteriores a su entrada, ante cualquier enfermedad detectada durante la prestación, se supone también adqui</w:t>
      </w:r>
      <w:r w:rsidR="00890BFC">
        <w:rPr>
          <w:rFonts w:ascii="Tahoma" w:eastAsia="Calibri" w:hAnsi="Tahoma" w:cs="Tahoma"/>
          <w:color w:val="000000"/>
          <w:sz w:val="18"/>
          <w:szCs w:val="18"/>
        </w:rPr>
        <w:t>rida durante ese mismo período.  Además, la misma entidad demandada ha considerado a este padecimiento, como una enfermedad profesional</w:t>
      </w:r>
      <w:r w:rsidR="00717180" w:rsidRPr="00717180">
        <w:rPr>
          <w:rFonts w:ascii="Tahoma" w:eastAsia="Calibri" w:hAnsi="Tahoma" w:cs="Tahoma"/>
          <w:sz w:val="18"/>
          <w:szCs w:val="18"/>
          <w:lang w:val="es-MX"/>
        </w:rPr>
        <w:t xml:space="preserve"> </w:t>
      </w:r>
      <w:r w:rsidR="00717180" w:rsidRPr="00E63AB8">
        <w:rPr>
          <w:rFonts w:ascii="Tahoma" w:eastAsia="Calibri" w:hAnsi="Tahoma" w:cs="Tahoma"/>
          <w:sz w:val="18"/>
          <w:szCs w:val="18"/>
          <w:lang w:val="es-MX"/>
        </w:rPr>
        <w:t>en el caso de los militares</w:t>
      </w:r>
      <w:r w:rsidR="00890BFC">
        <w:rPr>
          <w:rFonts w:ascii="Tahoma" w:eastAsia="Calibri" w:hAnsi="Tahoma" w:cs="Tahoma"/>
          <w:color w:val="000000"/>
          <w:sz w:val="18"/>
          <w:szCs w:val="18"/>
        </w:rPr>
        <w:t>.</w:t>
      </w:r>
    </w:p>
    <w:p w14:paraId="624E0386" w14:textId="77777777" w:rsidR="003708DB" w:rsidRPr="00E63AB8" w:rsidRDefault="003708DB" w:rsidP="003708DB">
      <w:pPr>
        <w:spacing w:after="0" w:line="240" w:lineRule="auto"/>
        <w:jc w:val="both"/>
        <w:rPr>
          <w:rFonts w:ascii="Tahoma" w:eastAsia="Calibri" w:hAnsi="Tahoma" w:cs="Tahoma"/>
          <w:color w:val="000000"/>
          <w:sz w:val="18"/>
          <w:szCs w:val="18"/>
        </w:rPr>
      </w:pPr>
    </w:p>
    <w:p w14:paraId="65EA090A" w14:textId="4E6CAECD" w:rsidR="003708DB" w:rsidRPr="00E63AB8" w:rsidRDefault="003708DB" w:rsidP="003708DB">
      <w:pPr>
        <w:spacing w:after="0" w:line="240" w:lineRule="auto"/>
        <w:jc w:val="both"/>
        <w:rPr>
          <w:rFonts w:ascii="Tahoma" w:eastAsia="Calibri" w:hAnsi="Tahoma" w:cs="Tahoma"/>
          <w:sz w:val="18"/>
          <w:szCs w:val="18"/>
          <w:lang w:val="es-MX"/>
        </w:rPr>
      </w:pPr>
      <w:r w:rsidRPr="00E63AB8">
        <w:rPr>
          <w:rFonts w:ascii="Tahoma" w:eastAsia="Calibri" w:hAnsi="Tahoma" w:cs="Tahoma"/>
          <w:sz w:val="18"/>
          <w:szCs w:val="18"/>
          <w:lang w:val="es-MX"/>
        </w:rPr>
        <w:t xml:space="preserve">De conformidad con lo anterior, considera el Despacho que el régimen de responsabilidad aplicable en el caso concreto es el de responsabilidad objetiva por daño especial, toda vez que el señor </w:t>
      </w:r>
      <w:r w:rsidRPr="00E63AB8">
        <w:rPr>
          <w:rFonts w:ascii="Tahoma" w:eastAsia="Times New Roman" w:hAnsi="Tahoma" w:cs="Tahoma"/>
          <w:sz w:val="18"/>
          <w:szCs w:val="18"/>
          <w:lang w:eastAsia="es-ES"/>
        </w:rPr>
        <w:t xml:space="preserve">JAIVER AUGUSTO RIAÑO ROMERO </w:t>
      </w:r>
      <w:r w:rsidRPr="00E63AB8">
        <w:rPr>
          <w:rFonts w:ascii="Tahoma" w:eastAsia="Calibri" w:hAnsi="Tahoma" w:cs="Tahoma"/>
          <w:sz w:val="18"/>
          <w:szCs w:val="18"/>
          <w:lang w:val="es-MX"/>
        </w:rPr>
        <w:t>entró a prestar el servicio militar obligatorio en buenas condiciones de salud, le fue diagnosti</w:t>
      </w:r>
      <w:r w:rsidR="00906ACB">
        <w:rPr>
          <w:rFonts w:ascii="Tahoma" w:eastAsia="Calibri" w:hAnsi="Tahoma" w:cs="Tahoma"/>
          <w:sz w:val="18"/>
          <w:szCs w:val="18"/>
          <w:lang w:val="es-MX"/>
        </w:rPr>
        <w:t xml:space="preserve">cada la enfermedad de </w:t>
      </w:r>
      <w:proofErr w:type="spellStart"/>
      <w:r w:rsidR="00906ACB">
        <w:rPr>
          <w:rFonts w:ascii="Tahoma" w:eastAsia="Calibri" w:hAnsi="Tahoma" w:cs="Tahoma"/>
          <w:sz w:val="18"/>
          <w:szCs w:val="18"/>
          <w:lang w:val="es-MX"/>
        </w:rPr>
        <w:t>leishmania</w:t>
      </w:r>
      <w:r w:rsidRPr="00E63AB8">
        <w:rPr>
          <w:rFonts w:ascii="Tahoma" w:eastAsia="Calibri" w:hAnsi="Tahoma" w:cs="Tahoma"/>
          <w:sz w:val="18"/>
          <w:szCs w:val="18"/>
          <w:lang w:val="es-MX"/>
        </w:rPr>
        <w:t>sis</w:t>
      </w:r>
      <w:proofErr w:type="spellEnd"/>
      <w:r w:rsidRPr="00E63AB8">
        <w:rPr>
          <w:rFonts w:ascii="Tahoma" w:eastAsia="Calibri" w:hAnsi="Tahoma" w:cs="Tahoma"/>
          <w:sz w:val="18"/>
          <w:szCs w:val="18"/>
          <w:lang w:val="es-MX"/>
        </w:rPr>
        <w:t xml:space="preserve"> y le fue aplicado su tratamiento dentro de la prestación del mismo. </w:t>
      </w:r>
    </w:p>
    <w:p w14:paraId="5E69AAE9" w14:textId="77777777" w:rsidR="003708DB" w:rsidRPr="00E63AB8" w:rsidRDefault="003708DB" w:rsidP="003708DB">
      <w:pPr>
        <w:spacing w:after="0" w:line="240" w:lineRule="auto"/>
        <w:rPr>
          <w:rFonts w:ascii="Calibri" w:eastAsia="Calibri" w:hAnsi="Calibri" w:cs="Times New Roman"/>
          <w:sz w:val="18"/>
          <w:szCs w:val="18"/>
          <w:lang w:val="es-MX"/>
        </w:rPr>
      </w:pPr>
    </w:p>
    <w:p w14:paraId="7BCF3658" w14:textId="1467D5CA" w:rsidR="00105E2A" w:rsidRPr="00E63AB8" w:rsidRDefault="003708DB" w:rsidP="003708DB">
      <w:pPr>
        <w:spacing w:after="0" w:line="240" w:lineRule="auto"/>
        <w:jc w:val="both"/>
        <w:rPr>
          <w:rFonts w:ascii="Tahoma" w:eastAsia="Calibri" w:hAnsi="Tahoma" w:cs="Tahoma"/>
          <w:sz w:val="18"/>
          <w:szCs w:val="18"/>
        </w:rPr>
      </w:pPr>
      <w:r w:rsidRPr="00E63AB8">
        <w:rPr>
          <w:rFonts w:ascii="Tahoma" w:eastAsia="Calibri" w:hAnsi="Tahoma" w:cs="Tahoma"/>
          <w:sz w:val="18"/>
          <w:szCs w:val="18"/>
          <w:lang w:val="es-MX"/>
        </w:rPr>
        <w:t xml:space="preserve">Ahora, </w:t>
      </w:r>
      <w:r w:rsidRPr="00E63AB8">
        <w:rPr>
          <w:rFonts w:ascii="Tahoma" w:eastAsia="Calibri" w:hAnsi="Tahoma" w:cs="Tahoma"/>
          <w:sz w:val="18"/>
          <w:szCs w:val="18"/>
        </w:rPr>
        <w:t xml:space="preserve">aunque la demandada </w:t>
      </w:r>
      <w:r w:rsidR="006B2B76" w:rsidRPr="00E63AB8">
        <w:rPr>
          <w:rFonts w:ascii="Tahoma" w:eastAsia="Calibri" w:hAnsi="Tahoma" w:cs="Tahoma"/>
          <w:sz w:val="18"/>
          <w:szCs w:val="18"/>
        </w:rPr>
        <w:t xml:space="preserve">solicita que se descuente de la condena el </w:t>
      </w:r>
      <w:r w:rsidRPr="00E63AB8">
        <w:rPr>
          <w:rFonts w:ascii="Tahoma" w:eastAsia="Calibri" w:hAnsi="Tahoma" w:cs="Tahoma"/>
          <w:sz w:val="18"/>
          <w:szCs w:val="18"/>
        </w:rPr>
        <w:t xml:space="preserve">pago </w:t>
      </w:r>
      <w:r w:rsidR="006B2B76" w:rsidRPr="00E63AB8">
        <w:rPr>
          <w:rFonts w:ascii="Tahoma" w:eastAsia="Calibri" w:hAnsi="Tahoma" w:cs="Tahoma"/>
          <w:sz w:val="18"/>
          <w:szCs w:val="18"/>
        </w:rPr>
        <w:t xml:space="preserve">realizado por la demandada a título de indemnización </w:t>
      </w:r>
      <w:r w:rsidRPr="00E63AB8">
        <w:rPr>
          <w:rFonts w:ascii="Tahoma" w:eastAsia="Calibri" w:hAnsi="Tahoma" w:cs="Tahoma"/>
          <w:sz w:val="18"/>
          <w:szCs w:val="18"/>
        </w:rPr>
        <w:t xml:space="preserve">por la pérdida de capacidad laboral, </w:t>
      </w:r>
      <w:r w:rsidR="006B2B76" w:rsidRPr="00E63AB8">
        <w:rPr>
          <w:rFonts w:ascii="Tahoma" w:eastAsia="Calibri" w:hAnsi="Tahoma" w:cs="Tahoma"/>
          <w:sz w:val="18"/>
          <w:szCs w:val="18"/>
        </w:rPr>
        <w:t xml:space="preserve">la jurisprudencia ha sido clara en </w:t>
      </w:r>
      <w:r w:rsidR="00717180">
        <w:rPr>
          <w:rFonts w:ascii="Tahoma" w:eastAsia="Calibri" w:hAnsi="Tahoma" w:cs="Tahoma"/>
          <w:sz w:val="18"/>
          <w:szCs w:val="18"/>
        </w:rPr>
        <w:t>señalar que la indemnización a f</w:t>
      </w:r>
      <w:r w:rsidR="006B2B76" w:rsidRPr="00E63AB8">
        <w:rPr>
          <w:rFonts w:ascii="Tahoma" w:eastAsia="Calibri" w:hAnsi="Tahoma" w:cs="Tahoma"/>
          <w:sz w:val="18"/>
          <w:szCs w:val="18"/>
        </w:rPr>
        <w:t xml:space="preserve">orfait, </w:t>
      </w:r>
      <w:r w:rsidR="008034FC" w:rsidRPr="00E63AB8">
        <w:rPr>
          <w:rFonts w:ascii="Tahoma" w:eastAsia="Calibri" w:hAnsi="Tahoma" w:cs="Tahoma"/>
          <w:sz w:val="18"/>
          <w:szCs w:val="18"/>
        </w:rPr>
        <w:t xml:space="preserve">es aquella prestación social especial de carácter laboral que aplica cuando sobrevienen graves lesiones en el cumplimiento de actos propios del servicio, es decir, en razón a la existencia de una vinculación laboral especial y la indemnización de perjuicios que se declara en sede judicial dentro de la </w:t>
      </w:r>
      <w:r w:rsidR="00717180">
        <w:rPr>
          <w:rFonts w:ascii="Tahoma" w:eastAsia="Calibri" w:hAnsi="Tahoma" w:cs="Tahoma"/>
          <w:sz w:val="18"/>
          <w:szCs w:val="18"/>
        </w:rPr>
        <w:t>j</w:t>
      </w:r>
      <w:r w:rsidR="008034FC" w:rsidRPr="00E63AB8">
        <w:rPr>
          <w:rFonts w:ascii="Tahoma" w:eastAsia="Calibri" w:hAnsi="Tahoma" w:cs="Tahoma"/>
          <w:sz w:val="18"/>
          <w:szCs w:val="18"/>
        </w:rPr>
        <w:t>urisdicción contencioso administrativa tiene su aplicación en los casos en que se precise que el daño ha tenido lugar por una falla del servicio o por haber existido una conducta de la administración que generó una situación de riesgo excepcional para la víctima</w:t>
      </w:r>
      <w:r w:rsidR="00786354" w:rsidRPr="00E63AB8">
        <w:rPr>
          <w:rFonts w:ascii="Tahoma" w:eastAsia="Calibri" w:hAnsi="Tahoma" w:cs="Tahoma"/>
          <w:sz w:val="18"/>
          <w:szCs w:val="18"/>
        </w:rPr>
        <w:t xml:space="preserve">. </w:t>
      </w:r>
    </w:p>
    <w:p w14:paraId="51829CF1" w14:textId="77777777" w:rsidR="00105E2A" w:rsidRPr="00E63AB8" w:rsidRDefault="00105E2A" w:rsidP="003708DB">
      <w:pPr>
        <w:spacing w:after="0" w:line="240" w:lineRule="auto"/>
        <w:jc w:val="both"/>
        <w:rPr>
          <w:rFonts w:ascii="Tahoma" w:eastAsia="Calibri" w:hAnsi="Tahoma" w:cs="Tahoma"/>
          <w:sz w:val="18"/>
          <w:szCs w:val="18"/>
        </w:rPr>
      </w:pPr>
    </w:p>
    <w:p w14:paraId="6DB34C41" w14:textId="32DD0B94" w:rsidR="00786354" w:rsidRPr="00E63AB8" w:rsidRDefault="00105E2A" w:rsidP="003708DB">
      <w:pPr>
        <w:spacing w:after="0" w:line="240" w:lineRule="auto"/>
        <w:jc w:val="both"/>
        <w:rPr>
          <w:rFonts w:ascii="Tahoma" w:eastAsia="Calibri" w:hAnsi="Tahoma" w:cs="Tahoma"/>
          <w:sz w:val="18"/>
          <w:szCs w:val="18"/>
        </w:rPr>
      </w:pPr>
      <w:r w:rsidRPr="00E63AB8">
        <w:rPr>
          <w:rFonts w:ascii="Tahoma" w:eastAsia="Calibri" w:hAnsi="Tahoma" w:cs="Tahoma"/>
          <w:sz w:val="18"/>
          <w:szCs w:val="18"/>
        </w:rPr>
        <w:t xml:space="preserve">En ese orden de ideas, </w:t>
      </w:r>
      <w:r w:rsidR="00786354" w:rsidRPr="00E63AB8">
        <w:rPr>
          <w:rFonts w:ascii="Tahoma" w:eastAsia="Calibri" w:hAnsi="Tahoma" w:cs="Tahoma"/>
          <w:sz w:val="18"/>
          <w:szCs w:val="18"/>
        </w:rPr>
        <w:t>se debe tener en cuenta la causal por la cual se paga</w:t>
      </w:r>
      <w:r w:rsidR="00274D7E">
        <w:rPr>
          <w:rFonts w:ascii="Tahoma" w:eastAsia="Calibri" w:hAnsi="Tahoma" w:cs="Tahoma"/>
          <w:sz w:val="18"/>
          <w:szCs w:val="18"/>
        </w:rPr>
        <w:t>;</w:t>
      </w:r>
      <w:r w:rsidR="00786354" w:rsidRPr="00E63AB8">
        <w:rPr>
          <w:rFonts w:ascii="Tahoma" w:eastAsia="Calibri" w:hAnsi="Tahoma" w:cs="Tahoma"/>
          <w:sz w:val="18"/>
          <w:szCs w:val="18"/>
        </w:rPr>
        <w:t xml:space="preserve"> </w:t>
      </w:r>
      <w:r w:rsidRPr="00E63AB8">
        <w:rPr>
          <w:rFonts w:ascii="Tahoma" w:eastAsia="Calibri" w:hAnsi="Tahoma" w:cs="Tahoma"/>
          <w:sz w:val="18"/>
          <w:szCs w:val="18"/>
        </w:rPr>
        <w:t xml:space="preserve">la indemnización realizada por la entidad </w:t>
      </w:r>
      <w:r w:rsidR="00274D7E">
        <w:rPr>
          <w:rFonts w:ascii="Tahoma" w:eastAsia="Calibri" w:hAnsi="Tahoma" w:cs="Tahoma"/>
          <w:sz w:val="18"/>
          <w:szCs w:val="18"/>
        </w:rPr>
        <w:t>se origina en la</w:t>
      </w:r>
      <w:r w:rsidRPr="00E63AB8">
        <w:rPr>
          <w:rFonts w:ascii="Tahoma" w:eastAsia="Calibri" w:hAnsi="Tahoma" w:cs="Tahoma"/>
          <w:sz w:val="18"/>
          <w:szCs w:val="18"/>
        </w:rPr>
        <w:t xml:space="preserve"> prestación del servicio militar obligatorio, mientras que la que se establece en el presente proceso, es por el daño antijurídico, es decir, que las causas son diferentes y </w:t>
      </w:r>
      <w:r w:rsidR="008034FC" w:rsidRPr="00E63AB8">
        <w:rPr>
          <w:rFonts w:ascii="Tahoma" w:eastAsia="Calibri" w:hAnsi="Tahoma" w:cs="Tahoma"/>
          <w:sz w:val="18"/>
          <w:szCs w:val="18"/>
        </w:rPr>
        <w:t xml:space="preserve">por ende, </w:t>
      </w:r>
      <w:r w:rsidRPr="00E63AB8">
        <w:rPr>
          <w:rFonts w:ascii="Tahoma" w:eastAsia="Calibri" w:hAnsi="Tahoma" w:cs="Tahoma"/>
          <w:sz w:val="18"/>
          <w:szCs w:val="18"/>
        </w:rPr>
        <w:t xml:space="preserve">no habría lugar al descuento de </w:t>
      </w:r>
      <w:r w:rsidR="008034FC" w:rsidRPr="00E63AB8">
        <w:rPr>
          <w:rFonts w:ascii="Tahoma" w:eastAsia="Calibri" w:hAnsi="Tahoma" w:cs="Tahoma"/>
          <w:sz w:val="18"/>
          <w:szCs w:val="18"/>
        </w:rPr>
        <w:t xml:space="preserve">la </w:t>
      </w:r>
      <w:r w:rsidR="004D2072" w:rsidRPr="00E63AB8">
        <w:rPr>
          <w:rFonts w:ascii="Tahoma" w:eastAsia="Calibri" w:hAnsi="Tahoma" w:cs="Tahoma"/>
          <w:sz w:val="18"/>
          <w:szCs w:val="18"/>
        </w:rPr>
        <w:t>indemnización</w:t>
      </w:r>
      <w:r w:rsidR="008034FC" w:rsidRPr="00E63AB8">
        <w:rPr>
          <w:rFonts w:ascii="Tahoma" w:eastAsia="Calibri" w:hAnsi="Tahoma" w:cs="Tahoma"/>
          <w:sz w:val="18"/>
          <w:szCs w:val="18"/>
        </w:rPr>
        <w:t xml:space="preserve"> pagada por la demandada </w:t>
      </w:r>
      <w:r w:rsidRPr="00E63AB8">
        <w:rPr>
          <w:rFonts w:ascii="Tahoma" w:eastAsia="Calibri" w:hAnsi="Tahoma" w:cs="Tahoma"/>
          <w:sz w:val="18"/>
          <w:szCs w:val="18"/>
        </w:rPr>
        <w:t>en el presente proceso.</w:t>
      </w:r>
    </w:p>
    <w:p w14:paraId="6CB80ECE" w14:textId="12813B06" w:rsidR="006B2B76" w:rsidRPr="00E63AB8" w:rsidRDefault="0033482D" w:rsidP="003708DB">
      <w:pPr>
        <w:spacing w:after="0" w:line="240" w:lineRule="auto"/>
        <w:jc w:val="both"/>
        <w:rPr>
          <w:rFonts w:ascii="Tahoma" w:eastAsia="Calibri" w:hAnsi="Tahoma" w:cs="Tahoma"/>
          <w:sz w:val="18"/>
          <w:szCs w:val="18"/>
        </w:rPr>
      </w:pPr>
      <w:r w:rsidRPr="00E63AB8">
        <w:rPr>
          <w:rFonts w:ascii="Tahoma" w:eastAsia="Calibri" w:hAnsi="Tahoma" w:cs="Tahoma"/>
          <w:sz w:val="18"/>
          <w:szCs w:val="18"/>
        </w:rPr>
        <w:t xml:space="preserve"> </w:t>
      </w:r>
    </w:p>
    <w:p w14:paraId="5B1D5715" w14:textId="411FFB1F" w:rsidR="00786354" w:rsidRPr="00E63AB8" w:rsidRDefault="000354C3" w:rsidP="003708DB">
      <w:pPr>
        <w:spacing w:after="0" w:line="240" w:lineRule="auto"/>
        <w:jc w:val="both"/>
        <w:rPr>
          <w:rFonts w:ascii="Tahoma" w:eastAsia="Calibri" w:hAnsi="Tahoma" w:cs="Tahoma"/>
          <w:sz w:val="18"/>
          <w:szCs w:val="18"/>
        </w:rPr>
      </w:pPr>
      <w:r w:rsidRPr="00E63AB8">
        <w:rPr>
          <w:rFonts w:ascii="Tahoma" w:eastAsia="Calibri" w:hAnsi="Tahoma" w:cs="Tahoma"/>
          <w:sz w:val="18"/>
          <w:szCs w:val="18"/>
        </w:rPr>
        <w:t>Tampoco debe tenerse en cuenta como lo habla la apoderada de la parte demandada</w:t>
      </w:r>
      <w:r w:rsidR="0016277C">
        <w:rPr>
          <w:rFonts w:ascii="Tahoma" w:eastAsia="Calibri" w:hAnsi="Tahoma" w:cs="Tahoma"/>
          <w:sz w:val="18"/>
          <w:szCs w:val="18"/>
        </w:rPr>
        <w:t>,</w:t>
      </w:r>
      <w:r w:rsidRPr="00E63AB8">
        <w:rPr>
          <w:rFonts w:ascii="Tahoma" w:eastAsia="Calibri" w:hAnsi="Tahoma" w:cs="Tahoma"/>
          <w:sz w:val="18"/>
          <w:szCs w:val="18"/>
        </w:rPr>
        <w:t xml:space="preserve"> el hecho de que no se sepa si la persona trabajaba antes de la prestación del servicio, puesto que la jurisprudencia también ha sido prolija en decir, que la situación de conscripción hace que sea paga y que esta situación tiene que perdurar en el tiempo, como si él estuviera recibiendo un salario mínimo</w:t>
      </w:r>
      <w:r w:rsidR="0016277C">
        <w:rPr>
          <w:rFonts w:ascii="Tahoma" w:eastAsia="Calibri" w:hAnsi="Tahoma" w:cs="Tahoma"/>
          <w:sz w:val="18"/>
          <w:szCs w:val="18"/>
        </w:rPr>
        <w:t>.  As</w:t>
      </w:r>
      <w:r w:rsidRPr="00E63AB8">
        <w:rPr>
          <w:rFonts w:ascii="Tahoma" w:eastAsia="Calibri" w:hAnsi="Tahoma" w:cs="Tahoma"/>
          <w:sz w:val="18"/>
          <w:szCs w:val="18"/>
        </w:rPr>
        <w:t xml:space="preserve">í las cosas, tendría que pagarse. </w:t>
      </w:r>
    </w:p>
    <w:p w14:paraId="0BB0F8BB" w14:textId="2CFF4BDC" w:rsidR="003708DB" w:rsidRPr="00E63AB8" w:rsidRDefault="003708DB" w:rsidP="003708DB">
      <w:pPr>
        <w:spacing w:after="0" w:line="240" w:lineRule="auto"/>
        <w:jc w:val="both"/>
        <w:rPr>
          <w:rFonts w:ascii="Tahoma" w:eastAsia="Calibri" w:hAnsi="Tahoma" w:cs="Tahoma"/>
          <w:sz w:val="18"/>
          <w:szCs w:val="18"/>
        </w:rPr>
      </w:pPr>
    </w:p>
    <w:p w14:paraId="7C8BF0E4" w14:textId="0D186877" w:rsidR="00395BAB" w:rsidRPr="00E63AB8" w:rsidRDefault="00395BAB" w:rsidP="00395BAB">
      <w:pPr>
        <w:tabs>
          <w:tab w:val="left" w:pos="426"/>
        </w:tabs>
        <w:spacing w:after="0" w:line="240" w:lineRule="auto"/>
        <w:contextualSpacing/>
        <w:jc w:val="both"/>
        <w:rPr>
          <w:rFonts w:ascii="Tahoma" w:eastAsia="Times New Roman" w:hAnsi="Tahoma" w:cs="Tahoma"/>
          <w:sz w:val="18"/>
          <w:szCs w:val="18"/>
          <w:lang w:val="es-ES"/>
        </w:rPr>
      </w:pPr>
      <w:r w:rsidRPr="00E63AB8">
        <w:rPr>
          <w:rFonts w:ascii="Tahoma" w:eastAsia="Times New Roman" w:hAnsi="Tahoma" w:cs="Tahoma"/>
          <w:sz w:val="18"/>
          <w:szCs w:val="18"/>
          <w:lang w:val="es-ES"/>
        </w:rPr>
        <w:t xml:space="preserve">En consecuencia, demostrada la responsabilidad de la demandada procederá el despacho a </w:t>
      </w:r>
      <w:r w:rsidR="0016277C">
        <w:rPr>
          <w:rFonts w:ascii="Tahoma" w:eastAsia="Times New Roman" w:hAnsi="Tahoma" w:cs="Tahoma"/>
          <w:sz w:val="18"/>
          <w:szCs w:val="18"/>
          <w:lang w:val="es-ES"/>
        </w:rPr>
        <w:t>tasar</w:t>
      </w:r>
      <w:r w:rsidRPr="00E63AB8">
        <w:rPr>
          <w:rFonts w:ascii="Tahoma" w:eastAsia="Times New Roman" w:hAnsi="Tahoma" w:cs="Tahoma"/>
          <w:sz w:val="18"/>
          <w:szCs w:val="18"/>
          <w:lang w:val="es-ES"/>
        </w:rPr>
        <w:t xml:space="preserve"> la correspondiente indemnización, teniendo como porcentaje de pérdida de capacidad laboral del 1</w:t>
      </w:r>
      <w:r w:rsidR="004D2072" w:rsidRPr="00E63AB8">
        <w:rPr>
          <w:rFonts w:ascii="Tahoma" w:eastAsia="Times New Roman" w:hAnsi="Tahoma" w:cs="Tahoma"/>
          <w:sz w:val="18"/>
          <w:szCs w:val="18"/>
          <w:lang w:val="es-ES"/>
        </w:rPr>
        <w:t>8</w:t>
      </w:r>
      <w:r w:rsidRPr="00E63AB8">
        <w:rPr>
          <w:rFonts w:ascii="Tahoma" w:eastAsia="Times New Roman" w:hAnsi="Tahoma" w:cs="Tahoma"/>
          <w:sz w:val="18"/>
          <w:szCs w:val="18"/>
          <w:lang w:val="es-ES"/>
        </w:rPr>
        <w:t>.</w:t>
      </w:r>
      <w:r w:rsidR="004D2072" w:rsidRPr="00E63AB8">
        <w:rPr>
          <w:rFonts w:ascii="Tahoma" w:eastAsia="Times New Roman" w:hAnsi="Tahoma" w:cs="Tahoma"/>
          <w:sz w:val="18"/>
          <w:szCs w:val="18"/>
          <w:lang w:val="es-ES"/>
        </w:rPr>
        <w:t>10</w:t>
      </w:r>
      <w:r w:rsidRPr="00E63AB8">
        <w:rPr>
          <w:rFonts w:ascii="Tahoma" w:eastAsia="Times New Roman" w:hAnsi="Tahoma" w:cs="Tahoma"/>
          <w:sz w:val="18"/>
          <w:szCs w:val="18"/>
          <w:lang w:val="es-ES"/>
        </w:rPr>
        <w:t>%.</w:t>
      </w:r>
    </w:p>
    <w:p w14:paraId="1FA56479" w14:textId="77777777" w:rsidR="00395BAB" w:rsidRPr="00E63AB8" w:rsidRDefault="00395BAB" w:rsidP="00395BAB">
      <w:pPr>
        <w:tabs>
          <w:tab w:val="num" w:pos="426"/>
        </w:tabs>
        <w:spacing w:after="0" w:line="240" w:lineRule="auto"/>
        <w:contextualSpacing/>
        <w:rPr>
          <w:rFonts w:ascii="Tahoma" w:eastAsia="Times New Roman" w:hAnsi="Tahoma" w:cs="Tahoma"/>
          <w:sz w:val="18"/>
          <w:szCs w:val="18"/>
          <w:lang w:val="es-ES"/>
        </w:rPr>
      </w:pPr>
    </w:p>
    <w:p w14:paraId="270C435C" w14:textId="527B90C6" w:rsidR="00395BAB" w:rsidRPr="00E63AB8" w:rsidRDefault="00395BAB" w:rsidP="00057D01">
      <w:pPr>
        <w:pStyle w:val="Prrafodelista"/>
        <w:numPr>
          <w:ilvl w:val="1"/>
          <w:numId w:val="6"/>
        </w:numPr>
        <w:tabs>
          <w:tab w:val="left" w:pos="567"/>
        </w:tabs>
        <w:spacing w:after="0" w:line="240" w:lineRule="auto"/>
        <w:jc w:val="both"/>
        <w:rPr>
          <w:rFonts w:ascii="Tahoma" w:eastAsia="Times New Roman" w:hAnsi="Tahoma" w:cs="Tahoma"/>
          <w:b/>
          <w:color w:val="000000"/>
          <w:sz w:val="18"/>
          <w:szCs w:val="18"/>
          <w:lang w:val="es-ES" w:eastAsia="es-ES"/>
        </w:rPr>
      </w:pPr>
      <w:r w:rsidRPr="00E63AB8">
        <w:rPr>
          <w:rFonts w:ascii="Tahoma" w:eastAsia="Times New Roman" w:hAnsi="Tahoma" w:cs="Tahoma"/>
          <w:b/>
          <w:color w:val="000000"/>
          <w:sz w:val="18"/>
          <w:szCs w:val="18"/>
          <w:lang w:val="es-ES" w:eastAsia="es-ES"/>
        </w:rPr>
        <w:t>DAÑOS E INDEMNIZACIÓN DE PERJUICIOS:</w:t>
      </w:r>
      <w:r w:rsidRPr="00E63AB8">
        <w:rPr>
          <w:rFonts w:ascii="Tahoma" w:eastAsia="Times New Roman" w:hAnsi="Tahoma" w:cs="Tahoma"/>
          <w:color w:val="000000"/>
          <w:sz w:val="18"/>
          <w:szCs w:val="18"/>
          <w:lang w:val="es-ES" w:eastAsia="es-ES"/>
        </w:rPr>
        <w:t xml:space="preserve"> </w:t>
      </w:r>
    </w:p>
    <w:p w14:paraId="1C80EC40" w14:textId="77777777" w:rsidR="00395BAB" w:rsidRPr="00E63AB8" w:rsidRDefault="00395BAB" w:rsidP="00395BAB">
      <w:pPr>
        <w:spacing w:after="0" w:line="240" w:lineRule="auto"/>
        <w:jc w:val="both"/>
        <w:rPr>
          <w:rFonts w:ascii="Tahoma" w:eastAsia="Times New Roman" w:hAnsi="Tahoma" w:cs="Tahoma"/>
          <w:color w:val="000000"/>
          <w:sz w:val="18"/>
          <w:szCs w:val="18"/>
          <w:lang w:eastAsia="es-ES"/>
        </w:rPr>
      </w:pPr>
    </w:p>
    <w:p w14:paraId="18F42633" w14:textId="77777777" w:rsidR="00395BAB" w:rsidRPr="00E63AB8" w:rsidRDefault="00395BAB" w:rsidP="00395BAB">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Demostrada como está la responsabilidad de la Administración procede el Despacho a estudiar las pretensiones de la demanda:</w:t>
      </w:r>
    </w:p>
    <w:p w14:paraId="696A28EC" w14:textId="77777777" w:rsidR="00395BAB" w:rsidRPr="00E63AB8" w:rsidRDefault="00395BAB" w:rsidP="00395BAB">
      <w:pPr>
        <w:spacing w:after="0" w:line="240" w:lineRule="auto"/>
        <w:jc w:val="both"/>
        <w:rPr>
          <w:rFonts w:ascii="Tahoma" w:eastAsia="Times New Roman" w:hAnsi="Tahoma" w:cs="Tahoma"/>
          <w:color w:val="000000"/>
          <w:sz w:val="18"/>
          <w:szCs w:val="18"/>
          <w:lang w:eastAsia="es-ES"/>
        </w:rPr>
      </w:pPr>
    </w:p>
    <w:p w14:paraId="28B0E0FE" w14:textId="77777777" w:rsidR="00395BAB" w:rsidRPr="00E63AB8" w:rsidRDefault="00395BAB" w:rsidP="00057D01">
      <w:pPr>
        <w:numPr>
          <w:ilvl w:val="2"/>
          <w:numId w:val="6"/>
        </w:numPr>
        <w:tabs>
          <w:tab w:val="left" w:pos="0"/>
          <w:tab w:val="left" w:pos="709"/>
        </w:tabs>
        <w:spacing w:after="0" w:line="240" w:lineRule="auto"/>
        <w:ind w:left="0" w:firstLine="0"/>
        <w:contextualSpacing/>
        <w:jc w:val="both"/>
        <w:rPr>
          <w:rFonts w:ascii="Tahoma" w:eastAsia="Times New Roman" w:hAnsi="Tahoma" w:cs="Tahoma"/>
          <w:color w:val="000000"/>
          <w:sz w:val="18"/>
          <w:szCs w:val="18"/>
          <w:u w:val="single"/>
          <w:lang w:val="es-ES" w:eastAsia="es-ES"/>
        </w:rPr>
      </w:pPr>
      <w:r w:rsidRPr="00E63AB8">
        <w:rPr>
          <w:rFonts w:ascii="Tahoma" w:eastAsia="Times New Roman" w:hAnsi="Tahoma" w:cs="Tahoma"/>
          <w:b/>
          <w:color w:val="000000"/>
          <w:sz w:val="18"/>
          <w:szCs w:val="18"/>
          <w:u w:val="single"/>
          <w:lang w:val="es-ES" w:eastAsia="es-ES"/>
        </w:rPr>
        <w:t>PERJUICIOS MORALES</w:t>
      </w:r>
      <w:r w:rsidRPr="00E63AB8">
        <w:rPr>
          <w:rFonts w:ascii="Gill Sans MT" w:eastAsia="Times New Roman" w:hAnsi="Gill Sans MT" w:cs="Arial"/>
          <w:i/>
          <w:iCs/>
          <w:color w:val="000000"/>
          <w:sz w:val="18"/>
          <w:szCs w:val="18"/>
          <w:vertAlign w:val="superscript"/>
          <w:lang w:val="es-ES_tradnl" w:eastAsia="es-ES_tradnl"/>
        </w:rPr>
        <w:footnoteReference w:id="10"/>
      </w:r>
    </w:p>
    <w:p w14:paraId="24B44266" w14:textId="77777777" w:rsidR="00395BAB" w:rsidRPr="00E63AB8" w:rsidRDefault="00395BAB" w:rsidP="00395BAB">
      <w:pPr>
        <w:spacing w:after="0" w:line="240" w:lineRule="auto"/>
        <w:jc w:val="both"/>
        <w:rPr>
          <w:rFonts w:ascii="Tahoma" w:eastAsiaTheme="minorEastAsia" w:hAnsi="Tahoma" w:cs="Tahoma"/>
          <w:b/>
          <w:i/>
          <w:sz w:val="18"/>
          <w:szCs w:val="18"/>
        </w:rPr>
      </w:pPr>
    </w:p>
    <w:p w14:paraId="3263F987" w14:textId="77777777" w:rsidR="00395BAB" w:rsidRPr="00E63AB8" w:rsidRDefault="00395BAB" w:rsidP="00395BAB">
      <w:pPr>
        <w:spacing w:after="0" w:line="240" w:lineRule="auto"/>
        <w:jc w:val="both"/>
        <w:rPr>
          <w:rFonts w:ascii="Tahoma" w:eastAsia="Times New Roman" w:hAnsi="Tahoma" w:cs="Tahoma"/>
          <w:sz w:val="18"/>
          <w:szCs w:val="18"/>
          <w:lang w:val="es-ES"/>
        </w:rPr>
      </w:pPr>
      <w:r w:rsidRPr="00E63AB8">
        <w:rPr>
          <w:rFonts w:ascii="Tahoma" w:eastAsia="Times New Roman" w:hAnsi="Tahoma" w:cs="Tahoma"/>
          <w:sz w:val="18"/>
          <w:szCs w:val="18"/>
          <w:lang w:val="es-ES"/>
        </w:rPr>
        <w:t xml:space="preserve">A propósito de los daños morales, la doctrina ha considerado que éstos son “(…) </w:t>
      </w:r>
      <w:r w:rsidRPr="00E63AB8">
        <w:rPr>
          <w:rFonts w:ascii="Tahoma" w:eastAsia="Times New Roman" w:hAnsi="Tahoma" w:cs="Tahoma"/>
          <w:i/>
          <w:sz w:val="18"/>
          <w:szCs w:val="18"/>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E63AB8">
        <w:rPr>
          <w:rFonts w:ascii="Tahoma" w:eastAsia="Times New Roman" w:hAnsi="Tahoma" w:cs="Tahoma"/>
          <w:sz w:val="18"/>
          <w:szCs w:val="18"/>
          <w:lang w:val="es-ES"/>
        </w:rPr>
        <w:t xml:space="preserve">”. </w:t>
      </w:r>
    </w:p>
    <w:p w14:paraId="40688BE8" w14:textId="77777777" w:rsidR="00395BAB" w:rsidRPr="00E63AB8" w:rsidRDefault="00395BAB" w:rsidP="00395BAB">
      <w:pPr>
        <w:spacing w:after="0" w:line="240" w:lineRule="auto"/>
        <w:jc w:val="both"/>
        <w:rPr>
          <w:rFonts w:ascii="Tahoma" w:eastAsia="Times New Roman" w:hAnsi="Tahoma" w:cs="Tahoma"/>
          <w:sz w:val="18"/>
          <w:szCs w:val="18"/>
          <w:lang w:val="es-ES"/>
        </w:rPr>
      </w:pPr>
    </w:p>
    <w:p w14:paraId="05CC1149" w14:textId="77777777" w:rsidR="00395BAB" w:rsidRPr="00E63AB8" w:rsidRDefault="00395BAB" w:rsidP="00395BAB">
      <w:pPr>
        <w:spacing w:after="0" w:line="240" w:lineRule="auto"/>
        <w:jc w:val="both"/>
        <w:rPr>
          <w:rFonts w:ascii="Tahoma" w:eastAsia="Times New Roman" w:hAnsi="Tahoma" w:cs="Tahoma"/>
          <w:sz w:val="18"/>
          <w:szCs w:val="18"/>
          <w:lang w:val="es-ES"/>
        </w:rPr>
      </w:pPr>
      <w:r w:rsidRPr="00E63AB8">
        <w:rPr>
          <w:rFonts w:ascii="Tahoma" w:eastAsia="Times New Roman" w:hAnsi="Tahoma" w:cs="Tahoma"/>
          <w:sz w:val="18"/>
          <w:szCs w:val="18"/>
          <w:lang w:val="es-ES"/>
        </w:rPr>
        <w:t xml:space="preserve">La indemnización que se reconoce a quienes sufran un daño antijurídico tiene una función básicamente satisfactoria y no </w:t>
      </w:r>
      <w:proofErr w:type="spellStart"/>
      <w:r w:rsidRPr="00E63AB8">
        <w:rPr>
          <w:rFonts w:ascii="Tahoma" w:eastAsia="Times New Roman" w:hAnsi="Tahoma" w:cs="Tahoma"/>
          <w:sz w:val="18"/>
          <w:szCs w:val="18"/>
          <w:lang w:val="es-ES"/>
        </w:rPr>
        <w:t>reparatoria</w:t>
      </w:r>
      <w:proofErr w:type="spellEnd"/>
      <w:r w:rsidRPr="00E63AB8">
        <w:rPr>
          <w:rFonts w:ascii="Tahoma" w:eastAsia="Times New Roman" w:hAnsi="Tahoma" w:cs="Tahoma"/>
          <w:sz w:val="18"/>
          <w:szCs w:val="18"/>
          <w:lang w:val="es-ES"/>
        </w:rPr>
        <w:t xml:space="preserve"> del daño causado.</w:t>
      </w:r>
    </w:p>
    <w:p w14:paraId="00BFD45F" w14:textId="77777777" w:rsidR="00395BAB" w:rsidRPr="00E63AB8" w:rsidRDefault="00395BAB" w:rsidP="00395BAB">
      <w:pPr>
        <w:spacing w:after="0" w:line="240" w:lineRule="auto"/>
        <w:jc w:val="both"/>
        <w:rPr>
          <w:rFonts w:ascii="Tahoma" w:eastAsia="Times New Roman" w:hAnsi="Tahoma" w:cs="Tahoma"/>
          <w:sz w:val="18"/>
          <w:szCs w:val="18"/>
          <w:lang w:val="es-ES"/>
        </w:rPr>
      </w:pPr>
    </w:p>
    <w:p w14:paraId="5A42F27D" w14:textId="77777777" w:rsidR="00395BAB" w:rsidRPr="00E63AB8" w:rsidRDefault="00395BAB" w:rsidP="00395BAB">
      <w:pPr>
        <w:spacing w:after="0" w:line="240" w:lineRule="auto"/>
        <w:jc w:val="both"/>
        <w:rPr>
          <w:rFonts w:ascii="Tahoma" w:eastAsia="Times New Roman" w:hAnsi="Tahoma" w:cs="Tahoma"/>
          <w:sz w:val="18"/>
          <w:szCs w:val="18"/>
          <w:lang w:eastAsia="es-ES_tradnl"/>
        </w:rPr>
      </w:pPr>
      <w:r w:rsidRPr="00E63AB8">
        <w:rPr>
          <w:rFonts w:ascii="Tahoma" w:eastAsia="Times New Roman" w:hAnsi="Tahoma" w:cs="Tahoma"/>
          <w:sz w:val="18"/>
          <w:szCs w:val="18"/>
          <w:lang w:val="es-ES"/>
        </w:rPr>
        <w:t xml:space="preserve">El Consejo de Estado mediante providencia proferida dentro del expediente No. 36149, </w:t>
      </w:r>
      <w:r w:rsidRPr="00E63AB8">
        <w:rPr>
          <w:rFonts w:ascii="Tahoma" w:eastAsia="Times New Roman" w:hAnsi="Tahoma" w:cs="Tahoma"/>
          <w:bCs/>
          <w:sz w:val="18"/>
          <w:szCs w:val="18"/>
          <w:lang w:eastAsia="es-ES_tradnl"/>
        </w:rPr>
        <w:t>unificó la jurisprudencia sobre el</w:t>
      </w:r>
      <w:r w:rsidRPr="00E63AB8">
        <w:rPr>
          <w:rFonts w:ascii="Tahoma" w:eastAsia="Times New Roman" w:hAnsi="Tahoma" w:cs="Tahoma"/>
          <w:b/>
          <w:bCs/>
          <w:sz w:val="18"/>
          <w:szCs w:val="18"/>
          <w:lang w:eastAsia="es-ES_tradnl"/>
        </w:rPr>
        <w:t xml:space="preserve"> </w:t>
      </w:r>
      <w:r w:rsidRPr="00E63AB8">
        <w:rPr>
          <w:rFonts w:ascii="Tahoma" w:eastAsia="Times New Roman"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14:paraId="555D852B" w14:textId="77777777" w:rsidR="00395BAB" w:rsidRPr="00E63AB8" w:rsidRDefault="00395BAB" w:rsidP="00395BAB">
      <w:pPr>
        <w:spacing w:after="0" w:line="240" w:lineRule="auto"/>
        <w:jc w:val="both"/>
        <w:rPr>
          <w:rFonts w:ascii="Tahoma" w:eastAsia="Times New Roman" w:hAnsi="Tahoma" w:cs="Tahoma"/>
          <w:sz w:val="18"/>
          <w:szCs w:val="18"/>
          <w:lang w:eastAsia="es-ES_tradnl"/>
        </w:rPr>
      </w:pPr>
    </w:p>
    <w:p w14:paraId="7FCAAD2A" w14:textId="77777777" w:rsidR="00395BAB" w:rsidRPr="00E63AB8" w:rsidRDefault="00395BAB" w:rsidP="00395BAB">
      <w:pPr>
        <w:spacing w:after="0" w:line="240" w:lineRule="auto"/>
        <w:jc w:val="both"/>
        <w:rPr>
          <w:rFonts w:ascii="Tahoma" w:eastAsia="Times New Roman" w:hAnsi="Tahoma" w:cs="Tahoma"/>
          <w:sz w:val="18"/>
          <w:szCs w:val="18"/>
        </w:rPr>
      </w:pPr>
      <w:r w:rsidRPr="00E63AB8">
        <w:rPr>
          <w:rFonts w:ascii="Tahoma" w:eastAsia="Times New Roman"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1D622FB4" w14:textId="77777777" w:rsidR="00395BAB" w:rsidRPr="00E63AB8" w:rsidRDefault="00395BAB" w:rsidP="00395BAB">
      <w:pPr>
        <w:spacing w:after="0" w:line="240" w:lineRule="auto"/>
        <w:jc w:val="both"/>
        <w:rPr>
          <w:rFonts w:ascii="Tahoma" w:eastAsia="Times New Roman" w:hAnsi="Tahoma" w:cs="Tahoma"/>
          <w:sz w:val="18"/>
          <w:szCs w:val="18"/>
        </w:rPr>
      </w:pPr>
    </w:p>
    <w:p w14:paraId="5ACCC137" w14:textId="68C41572" w:rsidR="00395BAB" w:rsidRPr="00E63AB8" w:rsidRDefault="00395BAB" w:rsidP="00395BAB">
      <w:pPr>
        <w:spacing w:after="0" w:line="240" w:lineRule="auto"/>
        <w:jc w:val="both"/>
        <w:rPr>
          <w:rFonts w:ascii="Tahoma" w:eastAsia="Times New Roman" w:hAnsi="Tahoma" w:cs="Tahoma"/>
          <w:sz w:val="18"/>
          <w:szCs w:val="18"/>
        </w:rPr>
      </w:pPr>
      <w:r w:rsidRPr="00E63AB8">
        <w:rPr>
          <w:rFonts w:ascii="Tahoma" w:eastAsia="Times New Roman" w:hAnsi="Tahoma" w:cs="Tahoma"/>
          <w:sz w:val="18"/>
          <w:szCs w:val="18"/>
        </w:rPr>
        <w:t>Teniendo en cuenta que el porcentaje de pérdida de capacidad laboral para el presente caso es del 1</w:t>
      </w:r>
      <w:r w:rsidR="001D57B0" w:rsidRPr="00E63AB8">
        <w:rPr>
          <w:rFonts w:ascii="Tahoma" w:eastAsia="Times New Roman" w:hAnsi="Tahoma" w:cs="Tahoma"/>
          <w:sz w:val="18"/>
          <w:szCs w:val="18"/>
        </w:rPr>
        <w:t>8.10</w:t>
      </w:r>
      <w:r w:rsidRPr="00E63AB8">
        <w:rPr>
          <w:rFonts w:ascii="Tahoma" w:eastAsia="Times New Roman" w:hAnsi="Tahoma" w:cs="Tahoma"/>
          <w:sz w:val="18"/>
          <w:szCs w:val="18"/>
        </w:rPr>
        <w:t>%</w:t>
      </w:r>
      <w:r w:rsidRPr="00E63AB8">
        <w:rPr>
          <w:rFonts w:ascii="Tahoma" w:eastAsia="Times New Roman" w:hAnsi="Tahoma" w:cs="Tahoma"/>
          <w:sz w:val="18"/>
          <w:szCs w:val="18"/>
          <w:vertAlign w:val="superscript"/>
          <w:lang w:eastAsia="es-ES_tradnl"/>
        </w:rPr>
        <w:footnoteReference w:id="11"/>
      </w:r>
      <w:r w:rsidRPr="00E63AB8">
        <w:rPr>
          <w:rFonts w:ascii="Tahoma" w:eastAsia="Times New Roman" w:hAnsi="Tahoma" w:cs="Tahoma"/>
          <w:sz w:val="18"/>
          <w:szCs w:val="18"/>
        </w:rPr>
        <w:t xml:space="preserve">, se reconocerá a favor de </w:t>
      </w:r>
      <w:r w:rsidR="001D57B0" w:rsidRPr="00E63AB8">
        <w:rPr>
          <w:rFonts w:ascii="Tahoma" w:eastAsia="Times New Roman" w:hAnsi="Tahoma" w:cs="Tahoma"/>
          <w:sz w:val="18"/>
          <w:szCs w:val="18"/>
          <w:lang w:eastAsia="es-ES"/>
        </w:rPr>
        <w:t xml:space="preserve">JAIVER AUGUSTO RIAÑO ROMERO </w:t>
      </w:r>
      <w:r w:rsidRPr="00E63AB8">
        <w:rPr>
          <w:rFonts w:ascii="Tahoma" w:eastAsia="Times New Roman" w:hAnsi="Tahoma" w:cs="Tahoma"/>
          <w:color w:val="000000"/>
          <w:sz w:val="18"/>
          <w:szCs w:val="18"/>
          <w:lang w:eastAsia="es-ES"/>
        </w:rPr>
        <w:t xml:space="preserve">en calidad de víctima 20 salarios mínimos legales </w:t>
      </w:r>
      <w:r w:rsidRPr="00E63AB8">
        <w:rPr>
          <w:rFonts w:ascii="Tahoma" w:eastAsia="Times New Roman" w:hAnsi="Tahoma" w:cs="Tahoma"/>
          <w:color w:val="000000"/>
          <w:sz w:val="18"/>
          <w:szCs w:val="18"/>
          <w:lang w:eastAsia="es-ES"/>
        </w:rPr>
        <w:lastRenderedPageBreak/>
        <w:t>mensuales vigentes</w:t>
      </w:r>
      <w:r w:rsidRPr="00E63AB8">
        <w:rPr>
          <w:rFonts w:ascii="Tahoma" w:eastAsia="Times New Roman" w:hAnsi="Tahoma" w:cs="Tahoma"/>
          <w:sz w:val="18"/>
          <w:szCs w:val="18"/>
          <w:vertAlign w:val="superscript"/>
        </w:rPr>
        <w:footnoteReference w:id="12"/>
      </w:r>
      <w:r w:rsidRPr="00E63AB8">
        <w:rPr>
          <w:rFonts w:ascii="Tahoma" w:eastAsia="Times New Roman" w:hAnsi="Tahoma" w:cs="Tahoma"/>
          <w:color w:val="000000"/>
          <w:sz w:val="18"/>
          <w:szCs w:val="18"/>
          <w:lang w:eastAsia="es-ES"/>
        </w:rPr>
        <w:t xml:space="preserve"> que ascienden a la suma de QUINCE MILLONES SEISCIENTOS VEINTICUATRO MIL OCHOCIENTOS CUARENTA PESOS</w:t>
      </w:r>
      <w:r w:rsidRPr="00E63AB8">
        <w:rPr>
          <w:rFonts w:ascii="Tahoma" w:eastAsia="Times New Roman" w:hAnsi="Tahoma" w:cs="Tahoma"/>
          <w:sz w:val="18"/>
          <w:szCs w:val="18"/>
        </w:rPr>
        <w:t xml:space="preserve"> ($15’624.840)</w:t>
      </w:r>
      <w:r w:rsidR="001D57B0" w:rsidRPr="00E63AB8">
        <w:rPr>
          <w:rFonts w:ascii="Tahoma" w:eastAsia="Times New Roman" w:hAnsi="Tahoma" w:cs="Tahoma"/>
          <w:sz w:val="18"/>
          <w:szCs w:val="18"/>
        </w:rPr>
        <w:t>.</w:t>
      </w:r>
    </w:p>
    <w:p w14:paraId="596A0EA9" w14:textId="77777777" w:rsidR="00395BAB" w:rsidRPr="00E63AB8" w:rsidRDefault="00395BAB" w:rsidP="00395BAB">
      <w:pPr>
        <w:tabs>
          <w:tab w:val="left" w:pos="5119"/>
        </w:tabs>
        <w:spacing w:after="0" w:line="240" w:lineRule="auto"/>
        <w:jc w:val="both"/>
        <w:rPr>
          <w:rFonts w:ascii="Tahoma" w:eastAsia="Times New Roman" w:hAnsi="Tahoma" w:cs="Tahoma"/>
          <w:sz w:val="18"/>
          <w:szCs w:val="18"/>
        </w:rPr>
      </w:pPr>
      <w:r w:rsidRPr="00E63AB8">
        <w:rPr>
          <w:rFonts w:ascii="Tahoma" w:eastAsia="Times New Roman" w:hAnsi="Tahoma" w:cs="Tahoma"/>
          <w:sz w:val="18"/>
          <w:szCs w:val="18"/>
        </w:rPr>
        <w:tab/>
      </w:r>
    </w:p>
    <w:p w14:paraId="54C14974" w14:textId="77777777" w:rsidR="00395BAB" w:rsidRPr="00E63AB8" w:rsidRDefault="00395BAB" w:rsidP="00057D01">
      <w:pPr>
        <w:numPr>
          <w:ilvl w:val="2"/>
          <w:numId w:val="6"/>
        </w:numPr>
        <w:tabs>
          <w:tab w:val="left" w:pos="0"/>
          <w:tab w:val="left" w:pos="709"/>
        </w:tabs>
        <w:spacing w:after="0" w:line="240" w:lineRule="auto"/>
        <w:ind w:left="0" w:firstLine="0"/>
        <w:contextualSpacing/>
        <w:jc w:val="both"/>
        <w:rPr>
          <w:rFonts w:ascii="Tahoma" w:eastAsia="Times New Roman" w:hAnsi="Tahoma" w:cs="Tahoma"/>
          <w:b/>
          <w:color w:val="000000"/>
          <w:sz w:val="18"/>
          <w:szCs w:val="18"/>
          <w:u w:val="single"/>
          <w:lang w:val="es-ES" w:eastAsia="es-ES"/>
        </w:rPr>
      </w:pPr>
      <w:r w:rsidRPr="00E63AB8">
        <w:rPr>
          <w:rFonts w:ascii="Tahoma" w:eastAsia="Times New Roman" w:hAnsi="Tahoma" w:cs="Tahoma"/>
          <w:b/>
          <w:color w:val="000000"/>
          <w:sz w:val="18"/>
          <w:szCs w:val="18"/>
          <w:u w:val="single"/>
          <w:lang w:val="es-ES" w:eastAsia="es-ES"/>
        </w:rPr>
        <w:t>DAÑO A LA SALUD</w:t>
      </w:r>
      <w:r w:rsidRPr="00E63AB8">
        <w:rPr>
          <w:rFonts w:ascii="Gill Sans MT" w:eastAsia="Times New Roman" w:hAnsi="Gill Sans MT" w:cs="Arial"/>
          <w:i/>
          <w:iCs/>
          <w:color w:val="000000"/>
          <w:sz w:val="18"/>
          <w:szCs w:val="18"/>
          <w:vertAlign w:val="superscript"/>
          <w:lang w:val="es-ES_tradnl" w:eastAsia="es-ES_tradnl"/>
        </w:rPr>
        <w:footnoteReference w:id="13"/>
      </w:r>
    </w:p>
    <w:p w14:paraId="162BBBBD" w14:textId="77777777" w:rsidR="00395BAB" w:rsidRPr="00E63AB8" w:rsidRDefault="00395BAB" w:rsidP="00395BAB">
      <w:pPr>
        <w:spacing w:after="0" w:line="240" w:lineRule="auto"/>
        <w:jc w:val="both"/>
        <w:rPr>
          <w:rFonts w:ascii="Tahoma" w:eastAsia="Times New Roman" w:hAnsi="Tahoma" w:cs="Tahoma"/>
          <w:i/>
          <w:color w:val="000000"/>
          <w:sz w:val="18"/>
          <w:szCs w:val="18"/>
          <w:lang w:eastAsia="es-ES"/>
        </w:rPr>
      </w:pPr>
    </w:p>
    <w:p w14:paraId="26CDF7E9" w14:textId="77777777" w:rsidR="00395BAB" w:rsidRPr="00E63AB8" w:rsidRDefault="00395BAB" w:rsidP="00395BAB">
      <w:pPr>
        <w:spacing w:after="0" w:line="240" w:lineRule="auto"/>
        <w:jc w:val="both"/>
        <w:rPr>
          <w:rFonts w:ascii="Tahoma" w:eastAsia="Times New Roman" w:hAnsi="Tahoma" w:cs="Tahoma"/>
          <w:sz w:val="18"/>
          <w:szCs w:val="18"/>
        </w:rPr>
      </w:pPr>
      <w:r w:rsidRPr="00E63AB8">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46AC6C9A" w14:textId="77777777" w:rsidR="00395BAB" w:rsidRPr="00E63AB8" w:rsidRDefault="00395BAB" w:rsidP="00395BAB">
      <w:pPr>
        <w:spacing w:after="0" w:line="240" w:lineRule="auto"/>
        <w:jc w:val="both"/>
        <w:rPr>
          <w:rFonts w:ascii="Tahoma" w:eastAsia="Times New Roman" w:hAnsi="Tahoma" w:cs="Tahoma"/>
          <w:color w:val="000000"/>
          <w:sz w:val="18"/>
          <w:szCs w:val="18"/>
          <w:lang w:eastAsia="es-ES"/>
        </w:rPr>
      </w:pPr>
    </w:p>
    <w:p w14:paraId="5FCF2A4F" w14:textId="77777777" w:rsidR="00395BAB" w:rsidRPr="00E63AB8" w:rsidRDefault="00395BAB" w:rsidP="00395BAB">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E63AB8">
        <w:rPr>
          <w:rFonts w:ascii="Tahoma" w:eastAsia="Times New Roman" w:hAnsi="Tahoma" w:cs="Tahoma"/>
          <w:color w:val="000000"/>
          <w:sz w:val="18"/>
          <w:szCs w:val="18"/>
          <w:vertAlign w:val="superscript"/>
          <w:lang w:eastAsia="es-ES"/>
        </w:rPr>
        <w:footnoteReference w:id="14"/>
      </w:r>
      <w:r w:rsidRPr="00E63AB8">
        <w:rPr>
          <w:rFonts w:ascii="Tahoma" w:eastAsia="Times New Roman" w:hAnsi="Tahoma" w:cs="Tahoma"/>
          <w:color w:val="000000"/>
          <w:sz w:val="18"/>
          <w:szCs w:val="18"/>
          <w:lang w:eastAsia="es-ES"/>
        </w:rPr>
        <w:t>.</w:t>
      </w:r>
    </w:p>
    <w:p w14:paraId="2996F4CA" w14:textId="77777777" w:rsidR="00395BAB" w:rsidRPr="00E63AB8" w:rsidRDefault="00395BAB" w:rsidP="00395BAB">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 </w:t>
      </w:r>
    </w:p>
    <w:p w14:paraId="1F39A5ED" w14:textId="651E343A" w:rsidR="00395BAB" w:rsidRPr="00E63AB8" w:rsidRDefault="00395BAB" w:rsidP="00395BAB">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En el presente caso no se demostró que la secuela de la lesión que sufrió el señor </w:t>
      </w:r>
      <w:r w:rsidR="00365C70" w:rsidRPr="00E63AB8">
        <w:rPr>
          <w:rFonts w:ascii="Tahoma" w:eastAsia="Times New Roman" w:hAnsi="Tahoma" w:cs="Tahoma"/>
          <w:sz w:val="18"/>
          <w:szCs w:val="18"/>
          <w:lang w:eastAsia="es-ES"/>
        </w:rPr>
        <w:t xml:space="preserve">JAIVER AUGUSTO RIAÑO ROMERO </w:t>
      </w:r>
      <w:r w:rsidRPr="00E63AB8">
        <w:rPr>
          <w:rFonts w:ascii="Tahoma" w:eastAsia="Times New Roman" w:hAnsi="Tahoma" w:cs="Tahoma"/>
          <w:color w:val="000000"/>
          <w:sz w:val="18"/>
          <w:szCs w:val="18"/>
          <w:lang w:eastAsia="es-ES"/>
        </w:rPr>
        <w:t>le haya afectado su relación familiar y social o haya perdido la posibilidad de disfrutar los placeres de la vida por ende no habrá lugar a reconocimiento alguno por este tipo de perjuicio, más si se tiene en cuenta que se le han venido prestando los servicios de salud para su recuperación.</w:t>
      </w:r>
    </w:p>
    <w:p w14:paraId="019F45F3" w14:textId="77777777" w:rsidR="00395BAB" w:rsidRPr="00E63AB8" w:rsidRDefault="00395BAB" w:rsidP="00395BAB">
      <w:pPr>
        <w:tabs>
          <w:tab w:val="left" w:pos="709"/>
        </w:tabs>
        <w:spacing w:after="0" w:line="240" w:lineRule="auto"/>
        <w:contextualSpacing/>
        <w:jc w:val="both"/>
        <w:rPr>
          <w:rFonts w:ascii="Tahoma" w:eastAsia="Times New Roman" w:hAnsi="Tahoma" w:cs="Tahoma"/>
          <w:b/>
          <w:color w:val="000000"/>
          <w:sz w:val="18"/>
          <w:szCs w:val="18"/>
          <w:u w:val="single"/>
          <w:lang w:eastAsia="es-ES"/>
        </w:rPr>
      </w:pPr>
    </w:p>
    <w:p w14:paraId="564B2E61" w14:textId="77777777" w:rsidR="00395BAB" w:rsidRPr="00E63AB8" w:rsidRDefault="00395BAB" w:rsidP="00057D01">
      <w:pPr>
        <w:numPr>
          <w:ilvl w:val="2"/>
          <w:numId w:val="6"/>
        </w:numPr>
        <w:tabs>
          <w:tab w:val="left" w:pos="0"/>
          <w:tab w:val="left" w:pos="709"/>
        </w:tabs>
        <w:spacing w:after="0" w:line="240" w:lineRule="auto"/>
        <w:ind w:left="0" w:firstLine="0"/>
        <w:contextualSpacing/>
        <w:jc w:val="both"/>
        <w:rPr>
          <w:rFonts w:ascii="Tahoma" w:eastAsia="Times New Roman" w:hAnsi="Tahoma" w:cs="Tahoma"/>
          <w:b/>
          <w:color w:val="000000"/>
          <w:sz w:val="18"/>
          <w:szCs w:val="18"/>
          <w:u w:val="single"/>
          <w:lang w:val="es-ES" w:eastAsia="es-ES"/>
        </w:rPr>
      </w:pPr>
      <w:r w:rsidRPr="00E63AB8">
        <w:rPr>
          <w:rFonts w:ascii="Tahoma" w:eastAsia="Times New Roman" w:hAnsi="Tahoma" w:cs="Tahoma"/>
          <w:b/>
          <w:color w:val="000000"/>
          <w:sz w:val="18"/>
          <w:szCs w:val="18"/>
          <w:u w:val="single"/>
          <w:lang w:val="es-ES" w:eastAsia="es-ES"/>
        </w:rPr>
        <w:t>PERJUICIOS MATERIALES:</w:t>
      </w:r>
    </w:p>
    <w:p w14:paraId="1D3F146F" w14:textId="77777777" w:rsidR="00395BAB" w:rsidRPr="00E63AB8" w:rsidRDefault="00395BAB" w:rsidP="00395BAB">
      <w:pPr>
        <w:spacing w:after="0" w:line="240" w:lineRule="auto"/>
        <w:jc w:val="both"/>
        <w:rPr>
          <w:rFonts w:ascii="Tahoma" w:eastAsia="Times New Roman" w:hAnsi="Tahoma" w:cs="Tahoma"/>
          <w:b/>
          <w:i/>
          <w:sz w:val="18"/>
          <w:szCs w:val="18"/>
        </w:rPr>
      </w:pPr>
    </w:p>
    <w:p w14:paraId="17FFB96C" w14:textId="77777777" w:rsidR="00395BAB" w:rsidRPr="00E63AB8" w:rsidRDefault="00395BAB" w:rsidP="00057D01">
      <w:pPr>
        <w:numPr>
          <w:ilvl w:val="3"/>
          <w:numId w:val="6"/>
        </w:numPr>
        <w:tabs>
          <w:tab w:val="left" w:pos="851"/>
        </w:tabs>
        <w:spacing w:after="0" w:line="240" w:lineRule="auto"/>
        <w:ind w:left="0" w:firstLine="0"/>
        <w:contextualSpacing/>
        <w:jc w:val="both"/>
        <w:rPr>
          <w:rFonts w:ascii="Tahoma" w:eastAsia="Times New Roman" w:hAnsi="Tahoma" w:cs="Tahoma"/>
          <w:b/>
          <w:color w:val="000000"/>
          <w:sz w:val="18"/>
          <w:szCs w:val="18"/>
          <w:lang w:val="es-ES" w:eastAsia="es-ES"/>
        </w:rPr>
      </w:pPr>
      <w:r w:rsidRPr="00E63AB8">
        <w:rPr>
          <w:rFonts w:ascii="Tahoma" w:eastAsia="Times New Roman" w:hAnsi="Tahoma" w:cs="Tahoma"/>
          <w:b/>
          <w:color w:val="000000"/>
          <w:sz w:val="18"/>
          <w:szCs w:val="18"/>
          <w:lang w:val="es-ES" w:eastAsia="es-ES"/>
        </w:rPr>
        <w:t>LUCRO CESANTE</w:t>
      </w:r>
      <w:r w:rsidRPr="00E63AB8">
        <w:rPr>
          <w:rFonts w:ascii="Tahoma" w:eastAsia="Times New Roman" w:hAnsi="Tahoma" w:cs="Times New Roman"/>
          <w:b/>
          <w:color w:val="000000"/>
          <w:sz w:val="18"/>
          <w:szCs w:val="18"/>
          <w:u w:val="single"/>
          <w:vertAlign w:val="superscript"/>
          <w:lang w:val="es-ES" w:eastAsia="es-ES"/>
        </w:rPr>
        <w:footnoteReference w:id="15"/>
      </w:r>
      <w:r w:rsidRPr="00E63AB8">
        <w:rPr>
          <w:rFonts w:ascii="Tahoma" w:eastAsia="Times New Roman" w:hAnsi="Tahoma" w:cs="Tahoma"/>
          <w:b/>
          <w:color w:val="000000"/>
          <w:sz w:val="18"/>
          <w:szCs w:val="18"/>
          <w:lang w:val="es-ES" w:eastAsia="es-ES"/>
        </w:rPr>
        <w:t>:</w:t>
      </w:r>
    </w:p>
    <w:p w14:paraId="48792892" w14:textId="77777777" w:rsidR="00395BAB" w:rsidRPr="00E63AB8" w:rsidRDefault="00395BAB" w:rsidP="00395BAB">
      <w:pPr>
        <w:spacing w:after="0" w:line="240" w:lineRule="auto"/>
        <w:ind w:left="720"/>
        <w:contextualSpacing/>
        <w:jc w:val="both"/>
        <w:rPr>
          <w:rFonts w:ascii="Tahoma" w:eastAsia="Times New Roman" w:hAnsi="Tahoma" w:cs="Tahoma"/>
          <w:color w:val="000000"/>
          <w:sz w:val="18"/>
          <w:szCs w:val="18"/>
          <w:lang w:val="es-ES" w:eastAsia="es-ES"/>
        </w:rPr>
      </w:pPr>
    </w:p>
    <w:p w14:paraId="46F79178"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El perjuicio material en la modalidad de </w:t>
      </w:r>
      <w:r w:rsidRPr="00E63AB8">
        <w:rPr>
          <w:rFonts w:ascii="Tahoma" w:eastAsia="Times New Roman" w:hAnsi="Tahoma" w:cs="Tahoma"/>
          <w:b/>
          <w:color w:val="000000"/>
          <w:sz w:val="18"/>
          <w:szCs w:val="18"/>
          <w:lang w:eastAsia="es-ES"/>
        </w:rPr>
        <w:t>lucro cesante</w:t>
      </w:r>
      <w:r w:rsidRPr="00E63AB8">
        <w:rPr>
          <w:rFonts w:ascii="Tahoma" w:eastAsia="Times New Roman" w:hAnsi="Tahoma" w:cs="Tahoma"/>
          <w:color w:val="000000"/>
          <w:sz w:val="18"/>
          <w:szCs w:val="18"/>
          <w:lang w:eastAsia="es-ES"/>
        </w:rPr>
        <w:t xml:space="preserve"> es la ganancia o provecho que el actor dejó de percibir como consecuencia del evento dañoso. </w:t>
      </w:r>
    </w:p>
    <w:p w14:paraId="22949026"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p>
    <w:p w14:paraId="386AB655"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lastRenderedPageBreak/>
        <w:t xml:space="preserve">Según el Código Civil es la ganancia o el provecho que deja de reportarse (art. 1614).  Este daño como cualquiera otro debe indemnizarse, </w:t>
      </w:r>
      <w:r w:rsidRPr="00E63AB8">
        <w:rPr>
          <w:rFonts w:ascii="Tahoma" w:eastAsia="Times New Roman" w:hAnsi="Tahoma" w:cs="Tahoma"/>
          <w:color w:val="000000"/>
          <w:sz w:val="18"/>
          <w:szCs w:val="18"/>
          <w:u w:val="single"/>
          <w:lang w:eastAsia="es-ES"/>
        </w:rPr>
        <w:t>si se prueba</w:t>
      </w:r>
      <w:r w:rsidRPr="00E63AB8">
        <w:rPr>
          <w:rFonts w:ascii="Tahoma" w:eastAsia="Times New Roman" w:hAnsi="Tahoma" w:cs="Tahoma"/>
          <w:color w:val="000000"/>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70E19B04"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p>
    <w:p w14:paraId="1A04D4E1"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E63AB8">
        <w:rPr>
          <w:rFonts w:ascii="Tahoma" w:eastAsia="Times New Roman" w:hAnsi="Tahoma" w:cs="Tahoma"/>
          <w:color w:val="000000"/>
          <w:sz w:val="18"/>
          <w:szCs w:val="18"/>
          <w:vertAlign w:val="superscript"/>
          <w:lang w:eastAsia="es-ES"/>
        </w:rPr>
        <w:footnoteReference w:id="16"/>
      </w:r>
      <w:r w:rsidRPr="00E63AB8">
        <w:rPr>
          <w:rFonts w:ascii="Tahoma" w:eastAsia="Times New Roman" w:hAnsi="Tahoma" w:cs="Tahoma"/>
          <w:color w:val="000000"/>
          <w:sz w:val="18"/>
          <w:szCs w:val="18"/>
          <w:lang w:eastAsia="es-ES"/>
        </w:rPr>
        <w:t>. Cuando el perjuicio aún no se ha consolidado puede realizarse un cálculo de probabilidad de su existencia a partir de las condiciones que se presentan en el momento en que se causó el daño</w:t>
      </w:r>
      <w:r w:rsidRPr="00E63AB8">
        <w:rPr>
          <w:rFonts w:ascii="Tahoma" w:eastAsia="Times New Roman" w:hAnsi="Tahoma" w:cs="Tahoma"/>
          <w:color w:val="000000"/>
          <w:sz w:val="18"/>
          <w:szCs w:val="18"/>
          <w:vertAlign w:val="superscript"/>
          <w:lang w:eastAsia="es-ES"/>
        </w:rPr>
        <w:footnoteReference w:id="17"/>
      </w:r>
      <w:r w:rsidRPr="00E63AB8">
        <w:rPr>
          <w:rFonts w:ascii="Tahoma" w:eastAsia="Times New Roman" w:hAnsi="Tahoma" w:cs="Tahoma"/>
          <w:color w:val="000000"/>
          <w:sz w:val="18"/>
          <w:szCs w:val="18"/>
          <w:vertAlign w:val="superscript"/>
          <w:lang w:eastAsia="es-ES"/>
        </w:rPr>
        <w:t>.</w:t>
      </w:r>
    </w:p>
    <w:p w14:paraId="466768EC"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p>
    <w:p w14:paraId="0830ED85"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5814BB3E"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p>
    <w:p w14:paraId="2E600EA5"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361E909B"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p>
    <w:p w14:paraId="4D9E5AC8" w14:textId="1CF1FC2D" w:rsidR="00277253" w:rsidRPr="00E63AB8" w:rsidRDefault="00277253" w:rsidP="0027725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 xml:space="preserve">En el caso concreto, la renta base será el salario mínimo legal vigente a la fecha en que sufrió la lesión, pero en la proporción en la que se tuvo la pérdida de capacidad laboral, esto es, el </w:t>
      </w:r>
      <w:r w:rsidRPr="00E63AB8">
        <w:rPr>
          <w:rFonts w:ascii="Tahoma" w:hAnsi="Tahoma" w:cs="Tahoma"/>
          <w:b/>
          <w:bCs/>
          <w:sz w:val="18"/>
          <w:szCs w:val="18"/>
          <w:lang w:val="es-ES_tradnl"/>
        </w:rPr>
        <w:t>1</w:t>
      </w:r>
      <w:r w:rsidR="004D71E6" w:rsidRPr="00E63AB8">
        <w:rPr>
          <w:rFonts w:ascii="Tahoma" w:hAnsi="Tahoma" w:cs="Tahoma"/>
          <w:b/>
          <w:bCs/>
          <w:sz w:val="18"/>
          <w:szCs w:val="18"/>
          <w:lang w:val="es-ES_tradnl"/>
        </w:rPr>
        <w:t>8.10</w:t>
      </w:r>
      <w:r w:rsidRPr="00E63AB8">
        <w:rPr>
          <w:rFonts w:ascii="Tahoma" w:eastAsia="Times New Roman" w:hAnsi="Tahoma" w:cs="Tahoma"/>
          <w:color w:val="000000"/>
          <w:sz w:val="18"/>
          <w:szCs w:val="18"/>
          <w:lang w:eastAsia="es-ES"/>
        </w:rPr>
        <w:t>%, así:</w:t>
      </w:r>
    </w:p>
    <w:p w14:paraId="4F0D87A4"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p>
    <w:p w14:paraId="55198860" w14:textId="29AE863E" w:rsidR="00277253" w:rsidRPr="00E63AB8" w:rsidRDefault="00277253" w:rsidP="00277253">
      <w:pPr>
        <w:spacing w:after="0" w:line="240" w:lineRule="auto"/>
        <w:jc w:val="both"/>
        <w:rPr>
          <w:rFonts w:ascii="Tahoma" w:eastAsia="Times New Roman" w:hAnsi="Tahoma" w:cs="Tahoma"/>
          <w:color w:val="000000"/>
          <w:sz w:val="18"/>
          <w:szCs w:val="18"/>
          <w:lang w:eastAsia="es-ES"/>
        </w:rPr>
      </w:pPr>
      <w:r w:rsidRPr="00E63AB8">
        <w:rPr>
          <w:rFonts w:ascii="Tahoma" w:eastAsia="Times New Roman" w:hAnsi="Tahoma" w:cs="Tahoma"/>
          <w:color w:val="000000"/>
          <w:sz w:val="18"/>
          <w:szCs w:val="18"/>
          <w:lang w:eastAsia="es-ES"/>
        </w:rPr>
        <w:t>Salario para la época de los hechos (</w:t>
      </w:r>
      <w:r w:rsidR="00977EAA" w:rsidRPr="00E63AB8">
        <w:rPr>
          <w:rFonts w:ascii="Tahoma" w:eastAsia="Times New Roman" w:hAnsi="Tahoma" w:cs="Tahoma"/>
          <w:color w:val="000000"/>
          <w:sz w:val="18"/>
          <w:szCs w:val="18"/>
          <w:lang w:eastAsia="es-ES"/>
        </w:rPr>
        <w:t xml:space="preserve">15 de octubre de </w:t>
      </w:r>
      <w:r w:rsidR="00522097" w:rsidRPr="00E63AB8">
        <w:rPr>
          <w:rFonts w:ascii="Tahoma" w:eastAsia="Times New Roman" w:hAnsi="Tahoma" w:cs="Tahoma"/>
          <w:color w:val="000000"/>
          <w:sz w:val="18"/>
          <w:szCs w:val="18"/>
          <w:lang w:eastAsia="es-ES"/>
        </w:rPr>
        <w:t>2008</w:t>
      </w:r>
      <w:r w:rsidR="00522097" w:rsidRPr="00E63AB8">
        <w:rPr>
          <w:rStyle w:val="Refdenotaalpie"/>
          <w:rFonts w:ascii="Tahoma" w:eastAsia="Times New Roman" w:hAnsi="Tahoma"/>
          <w:color w:val="000000"/>
          <w:sz w:val="18"/>
          <w:szCs w:val="18"/>
          <w:lang w:eastAsia="es-ES"/>
        </w:rPr>
        <w:footnoteReference w:id="18"/>
      </w:r>
      <w:r w:rsidRPr="00E63AB8">
        <w:rPr>
          <w:rFonts w:ascii="Tahoma" w:eastAsia="Times New Roman" w:hAnsi="Tahoma" w:cs="Tahoma"/>
          <w:color w:val="000000"/>
          <w:sz w:val="18"/>
          <w:szCs w:val="18"/>
          <w:lang w:eastAsia="es-ES"/>
        </w:rPr>
        <w:t>)  =  $</w:t>
      </w:r>
      <w:r w:rsidR="00522097" w:rsidRPr="00E63AB8">
        <w:rPr>
          <w:rFonts w:ascii="Tahoma" w:eastAsia="Times New Roman" w:hAnsi="Tahoma" w:cs="Tahoma"/>
          <w:color w:val="000000"/>
          <w:sz w:val="18"/>
          <w:szCs w:val="18"/>
          <w:lang w:eastAsia="es-ES"/>
        </w:rPr>
        <w:t>460.500</w:t>
      </w:r>
    </w:p>
    <w:p w14:paraId="1692828E" w14:textId="77777777" w:rsidR="004D71E6" w:rsidRPr="00E63AB8" w:rsidRDefault="004D71E6" w:rsidP="00277253">
      <w:pPr>
        <w:spacing w:after="0" w:line="240" w:lineRule="auto"/>
        <w:jc w:val="both"/>
        <w:rPr>
          <w:rFonts w:ascii="Tahoma" w:eastAsia="Times New Roman" w:hAnsi="Tahoma" w:cs="Tahoma"/>
          <w:color w:val="000000"/>
          <w:sz w:val="18"/>
          <w:szCs w:val="18"/>
          <w:lang w:eastAsia="es-ES"/>
        </w:rPr>
      </w:pPr>
    </w:p>
    <w:p w14:paraId="0DA73CA2" w14:textId="1B6315E6" w:rsidR="004D71E6" w:rsidRPr="00E63AB8" w:rsidRDefault="00522097" w:rsidP="00277253">
      <w:pPr>
        <w:spacing w:after="0" w:line="240" w:lineRule="auto"/>
        <w:jc w:val="both"/>
        <w:rPr>
          <w:rFonts w:ascii="Tahoma" w:eastAsia="Times New Roman" w:hAnsi="Tahoma" w:cs="Tahoma"/>
          <w:color w:val="000000"/>
          <w:sz w:val="18"/>
          <w:szCs w:val="18"/>
          <w:lang w:eastAsia="es-ES"/>
        </w:rPr>
      </w:pPr>
      <w:r w:rsidRPr="00E63AB8">
        <w:rPr>
          <w:rFonts w:ascii="Tahoma" w:hAnsi="Tahoma" w:cs="Tahoma"/>
          <w:b/>
          <w:bCs/>
          <w:sz w:val="18"/>
          <w:szCs w:val="18"/>
          <w:lang w:val="es-ES_tradnl"/>
        </w:rPr>
        <w:t xml:space="preserve">18.10 </w:t>
      </w:r>
      <w:r w:rsidRPr="00E63AB8">
        <w:rPr>
          <w:rFonts w:ascii="Tahoma" w:eastAsia="Times New Roman" w:hAnsi="Tahoma" w:cs="Tahoma"/>
          <w:color w:val="000000"/>
          <w:sz w:val="18"/>
          <w:szCs w:val="18"/>
          <w:lang w:eastAsia="es-ES"/>
        </w:rPr>
        <w:t>% del salario mínimo legal mensual vigente  =  $</w:t>
      </w:r>
      <w:r w:rsidR="00977EAA" w:rsidRPr="00E63AB8">
        <w:rPr>
          <w:rFonts w:ascii="Tahoma" w:eastAsia="Times New Roman" w:hAnsi="Tahoma" w:cs="Tahoma"/>
          <w:color w:val="000000"/>
          <w:sz w:val="18"/>
          <w:szCs w:val="18"/>
          <w:lang w:eastAsia="es-ES"/>
        </w:rPr>
        <w:t>83.350,5</w:t>
      </w:r>
    </w:p>
    <w:p w14:paraId="7C8293D9" w14:textId="77777777" w:rsidR="00051EF6" w:rsidRPr="00E63AB8" w:rsidRDefault="00051EF6" w:rsidP="00277253">
      <w:pPr>
        <w:spacing w:after="0" w:line="240" w:lineRule="auto"/>
        <w:jc w:val="both"/>
        <w:rPr>
          <w:rFonts w:ascii="Tahoma" w:eastAsia="Times New Roman" w:hAnsi="Tahoma" w:cs="Tahoma"/>
          <w:color w:val="000000"/>
          <w:sz w:val="18"/>
          <w:szCs w:val="18"/>
          <w:lang w:eastAsia="es-ES"/>
        </w:rPr>
      </w:pPr>
    </w:p>
    <w:tbl>
      <w:tblPr>
        <w:tblW w:w="5651"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00"/>
        <w:gridCol w:w="1231"/>
        <w:gridCol w:w="2020"/>
        <w:gridCol w:w="1200"/>
      </w:tblGrid>
      <w:tr w:rsidR="00977EAA" w:rsidRPr="00305457" w14:paraId="60026D61" w14:textId="77777777" w:rsidTr="00977EAA">
        <w:trPr>
          <w:trHeight w:val="270"/>
        </w:trPr>
        <w:tc>
          <w:tcPr>
            <w:tcW w:w="1200" w:type="dxa"/>
            <w:vMerge w:val="restart"/>
            <w:shd w:val="clear" w:color="auto" w:fill="auto"/>
            <w:noWrap/>
            <w:vAlign w:val="center"/>
            <w:hideMark/>
          </w:tcPr>
          <w:p w14:paraId="0C2A5D39" w14:textId="77777777" w:rsidR="00977EAA" w:rsidRPr="00305457" w:rsidRDefault="00977EAA" w:rsidP="00977EAA">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Ra =</w:t>
            </w:r>
          </w:p>
        </w:tc>
        <w:tc>
          <w:tcPr>
            <w:tcW w:w="1231" w:type="dxa"/>
            <w:vMerge w:val="restart"/>
            <w:shd w:val="clear" w:color="auto" w:fill="auto"/>
            <w:noWrap/>
            <w:vAlign w:val="center"/>
            <w:hideMark/>
          </w:tcPr>
          <w:p w14:paraId="50470370" w14:textId="77777777" w:rsidR="00977EAA" w:rsidRPr="00305457" w:rsidRDefault="00977EAA" w:rsidP="00977EAA">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xml:space="preserve">R </w:t>
            </w:r>
          </w:p>
        </w:tc>
        <w:tc>
          <w:tcPr>
            <w:tcW w:w="2020" w:type="dxa"/>
            <w:shd w:val="clear" w:color="auto" w:fill="auto"/>
            <w:noWrap/>
            <w:vAlign w:val="bottom"/>
            <w:hideMark/>
          </w:tcPr>
          <w:p w14:paraId="4F5BAE36" w14:textId="77777777" w:rsidR="00977EAA" w:rsidRPr="00305457" w:rsidRDefault="00977EAA" w:rsidP="00977EAA">
            <w:pPr>
              <w:spacing w:after="0" w:line="240" w:lineRule="auto"/>
              <w:rPr>
                <w:rFonts w:ascii="Gill Sans MT" w:eastAsia="Times New Roman" w:hAnsi="Gill Sans MT" w:cs="Arial"/>
                <w:sz w:val="16"/>
                <w:szCs w:val="16"/>
                <w:lang w:eastAsia="es-CO"/>
              </w:rPr>
            </w:pPr>
            <w:proofErr w:type="spellStart"/>
            <w:r w:rsidRPr="00305457">
              <w:rPr>
                <w:rFonts w:ascii="Gill Sans MT" w:eastAsia="Times New Roman" w:hAnsi="Gill Sans MT" w:cs="Arial"/>
                <w:sz w:val="16"/>
                <w:szCs w:val="16"/>
                <w:lang w:eastAsia="es-CO"/>
              </w:rPr>
              <w:t>Indice</w:t>
            </w:r>
            <w:proofErr w:type="spellEnd"/>
            <w:r w:rsidRPr="00305457">
              <w:rPr>
                <w:rFonts w:ascii="Gill Sans MT" w:eastAsia="Times New Roman" w:hAnsi="Gill Sans MT" w:cs="Arial"/>
                <w:sz w:val="16"/>
                <w:szCs w:val="16"/>
                <w:lang w:eastAsia="es-CO"/>
              </w:rPr>
              <w:t xml:space="preserve"> final</w:t>
            </w:r>
          </w:p>
        </w:tc>
        <w:tc>
          <w:tcPr>
            <w:tcW w:w="1200" w:type="dxa"/>
            <w:shd w:val="clear" w:color="auto" w:fill="auto"/>
            <w:noWrap/>
            <w:vAlign w:val="bottom"/>
            <w:hideMark/>
          </w:tcPr>
          <w:p w14:paraId="0B37353F"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977EAA" w:rsidRPr="00305457" w14:paraId="46F80F17" w14:textId="77777777" w:rsidTr="00977EAA">
        <w:trPr>
          <w:trHeight w:val="270"/>
        </w:trPr>
        <w:tc>
          <w:tcPr>
            <w:tcW w:w="1200" w:type="dxa"/>
            <w:vMerge/>
            <w:vAlign w:val="center"/>
            <w:hideMark/>
          </w:tcPr>
          <w:p w14:paraId="582B049E"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1231" w:type="dxa"/>
            <w:vMerge/>
            <w:vAlign w:val="center"/>
            <w:hideMark/>
          </w:tcPr>
          <w:p w14:paraId="055D0E33"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2020" w:type="dxa"/>
            <w:shd w:val="clear" w:color="auto" w:fill="auto"/>
            <w:noWrap/>
            <w:vAlign w:val="bottom"/>
            <w:hideMark/>
          </w:tcPr>
          <w:p w14:paraId="5DF6641C" w14:textId="77777777" w:rsidR="00977EAA" w:rsidRPr="00305457" w:rsidRDefault="00977EAA" w:rsidP="00977EAA">
            <w:pPr>
              <w:spacing w:after="0" w:line="240" w:lineRule="auto"/>
              <w:rPr>
                <w:rFonts w:ascii="Gill Sans MT" w:eastAsia="Times New Roman" w:hAnsi="Gill Sans MT" w:cs="Arial"/>
                <w:sz w:val="16"/>
                <w:szCs w:val="16"/>
                <w:lang w:eastAsia="es-CO"/>
              </w:rPr>
            </w:pPr>
            <w:proofErr w:type="spellStart"/>
            <w:r w:rsidRPr="00305457">
              <w:rPr>
                <w:rFonts w:ascii="Gill Sans MT" w:eastAsia="Times New Roman" w:hAnsi="Gill Sans MT" w:cs="Arial"/>
                <w:sz w:val="16"/>
                <w:szCs w:val="16"/>
                <w:lang w:eastAsia="es-CO"/>
              </w:rPr>
              <w:t>Indice</w:t>
            </w:r>
            <w:proofErr w:type="spellEnd"/>
            <w:r w:rsidRPr="00305457">
              <w:rPr>
                <w:rFonts w:ascii="Gill Sans MT" w:eastAsia="Times New Roman" w:hAnsi="Gill Sans MT" w:cs="Arial"/>
                <w:sz w:val="16"/>
                <w:szCs w:val="16"/>
                <w:lang w:eastAsia="es-CO"/>
              </w:rPr>
              <w:t xml:space="preserve"> </w:t>
            </w:r>
            <w:proofErr w:type="spellStart"/>
            <w:r w:rsidRPr="00305457">
              <w:rPr>
                <w:rFonts w:ascii="Gill Sans MT" w:eastAsia="Times New Roman" w:hAnsi="Gill Sans MT" w:cs="Arial"/>
                <w:sz w:val="16"/>
                <w:szCs w:val="16"/>
                <w:lang w:eastAsia="es-CO"/>
              </w:rPr>
              <w:t>incial</w:t>
            </w:r>
            <w:proofErr w:type="spellEnd"/>
          </w:p>
        </w:tc>
        <w:tc>
          <w:tcPr>
            <w:tcW w:w="1200" w:type="dxa"/>
            <w:shd w:val="clear" w:color="auto" w:fill="auto"/>
            <w:noWrap/>
            <w:vAlign w:val="bottom"/>
            <w:hideMark/>
          </w:tcPr>
          <w:p w14:paraId="506B7F1B"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r>
      <w:tr w:rsidR="00977EAA" w:rsidRPr="00305457" w14:paraId="108458A4" w14:textId="77777777" w:rsidTr="00977EAA">
        <w:trPr>
          <w:trHeight w:val="255"/>
        </w:trPr>
        <w:tc>
          <w:tcPr>
            <w:tcW w:w="1200" w:type="dxa"/>
            <w:shd w:val="clear" w:color="auto" w:fill="auto"/>
            <w:noWrap/>
            <w:vAlign w:val="bottom"/>
            <w:hideMark/>
          </w:tcPr>
          <w:p w14:paraId="3567CEDB"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shd w:val="clear" w:color="auto" w:fill="auto"/>
            <w:noWrap/>
            <w:vAlign w:val="bottom"/>
            <w:hideMark/>
          </w:tcPr>
          <w:p w14:paraId="6A7777CE"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2020" w:type="dxa"/>
            <w:shd w:val="clear" w:color="auto" w:fill="auto"/>
            <w:noWrap/>
            <w:vAlign w:val="bottom"/>
            <w:hideMark/>
          </w:tcPr>
          <w:p w14:paraId="043C0849"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1200" w:type="dxa"/>
            <w:shd w:val="clear" w:color="auto" w:fill="auto"/>
            <w:noWrap/>
            <w:vAlign w:val="bottom"/>
            <w:hideMark/>
          </w:tcPr>
          <w:p w14:paraId="0E1681F5"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r>
      <w:tr w:rsidR="00977EAA" w:rsidRPr="00305457" w14:paraId="77D5CE9D" w14:textId="77777777" w:rsidTr="00977EAA">
        <w:trPr>
          <w:trHeight w:val="255"/>
        </w:trPr>
        <w:tc>
          <w:tcPr>
            <w:tcW w:w="2431" w:type="dxa"/>
            <w:gridSpan w:val="2"/>
            <w:shd w:val="clear" w:color="auto" w:fill="auto"/>
            <w:noWrap/>
            <w:vAlign w:val="center"/>
            <w:hideMark/>
          </w:tcPr>
          <w:p w14:paraId="40494DBD" w14:textId="77777777" w:rsidR="00977EAA" w:rsidRPr="00305457" w:rsidRDefault="00977EAA" w:rsidP="00977EAA">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 =</w:t>
            </w:r>
          </w:p>
        </w:tc>
        <w:tc>
          <w:tcPr>
            <w:tcW w:w="2020" w:type="dxa"/>
            <w:shd w:val="clear" w:color="auto" w:fill="auto"/>
            <w:vAlign w:val="center"/>
            <w:hideMark/>
          </w:tcPr>
          <w:p w14:paraId="57383469" w14:textId="77777777" w:rsidR="00977EAA" w:rsidRPr="00305457" w:rsidRDefault="00977EAA" w:rsidP="00977EAA">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Suma a actualizar</w:t>
            </w:r>
          </w:p>
        </w:tc>
        <w:tc>
          <w:tcPr>
            <w:tcW w:w="1200" w:type="dxa"/>
            <w:shd w:val="clear" w:color="auto" w:fill="auto"/>
            <w:noWrap/>
            <w:vAlign w:val="bottom"/>
            <w:hideMark/>
          </w:tcPr>
          <w:p w14:paraId="223F7770" w14:textId="77777777" w:rsidR="00977EAA" w:rsidRPr="00305457" w:rsidRDefault="00977EAA" w:rsidP="00977EAA">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$ 83.350,50</w:t>
            </w:r>
          </w:p>
        </w:tc>
      </w:tr>
      <w:tr w:rsidR="00977EAA" w:rsidRPr="00305457" w14:paraId="65AE7A60" w14:textId="77777777" w:rsidTr="00977EAA">
        <w:trPr>
          <w:trHeight w:val="315"/>
        </w:trPr>
        <w:tc>
          <w:tcPr>
            <w:tcW w:w="2431" w:type="dxa"/>
            <w:gridSpan w:val="2"/>
            <w:shd w:val="clear" w:color="auto" w:fill="auto"/>
            <w:noWrap/>
            <w:vAlign w:val="bottom"/>
            <w:hideMark/>
          </w:tcPr>
          <w:p w14:paraId="60644F73" w14:textId="77777777" w:rsidR="00977EAA" w:rsidRPr="00305457" w:rsidRDefault="00977EAA" w:rsidP="00977EAA">
            <w:pPr>
              <w:spacing w:after="0" w:line="240" w:lineRule="auto"/>
              <w:jc w:val="right"/>
              <w:rPr>
                <w:rFonts w:ascii="Gill Sans MT" w:eastAsia="Times New Roman" w:hAnsi="Gill Sans MT" w:cs="Arial"/>
                <w:sz w:val="16"/>
                <w:szCs w:val="16"/>
                <w:lang w:eastAsia="es-CO"/>
              </w:rPr>
            </w:pPr>
            <w:proofErr w:type="spellStart"/>
            <w:r w:rsidRPr="00305457">
              <w:rPr>
                <w:rFonts w:ascii="Gill Sans MT" w:eastAsia="Times New Roman" w:hAnsi="Gill Sans MT" w:cs="Arial"/>
                <w:sz w:val="16"/>
                <w:szCs w:val="16"/>
                <w:lang w:eastAsia="es-CO"/>
              </w:rPr>
              <w:t>Indice</w:t>
            </w:r>
            <w:proofErr w:type="spellEnd"/>
            <w:r w:rsidRPr="00305457">
              <w:rPr>
                <w:rFonts w:ascii="Gill Sans MT" w:eastAsia="Times New Roman" w:hAnsi="Gill Sans MT" w:cs="Arial"/>
                <w:sz w:val="16"/>
                <w:szCs w:val="16"/>
                <w:lang w:eastAsia="es-CO"/>
              </w:rPr>
              <w:t xml:space="preserve"> final =</w:t>
            </w:r>
          </w:p>
        </w:tc>
        <w:tc>
          <w:tcPr>
            <w:tcW w:w="2020" w:type="dxa"/>
            <w:shd w:val="clear" w:color="auto" w:fill="auto"/>
            <w:noWrap/>
            <w:vAlign w:val="bottom"/>
            <w:hideMark/>
          </w:tcPr>
          <w:p w14:paraId="0348D6B5"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Agosto de 2018</w:t>
            </w:r>
          </w:p>
        </w:tc>
        <w:tc>
          <w:tcPr>
            <w:tcW w:w="1200" w:type="dxa"/>
            <w:shd w:val="clear" w:color="auto" w:fill="auto"/>
            <w:noWrap/>
            <w:vAlign w:val="bottom"/>
            <w:hideMark/>
          </w:tcPr>
          <w:p w14:paraId="1C618EC2" w14:textId="77777777" w:rsidR="00977EAA" w:rsidRPr="00305457" w:rsidRDefault="00977EAA" w:rsidP="00977EAA">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142,268580</w:t>
            </w:r>
          </w:p>
        </w:tc>
      </w:tr>
      <w:tr w:rsidR="00977EAA" w:rsidRPr="00305457" w14:paraId="1ACC0AB5" w14:textId="77777777" w:rsidTr="00977EAA">
        <w:trPr>
          <w:trHeight w:val="255"/>
        </w:trPr>
        <w:tc>
          <w:tcPr>
            <w:tcW w:w="2431" w:type="dxa"/>
            <w:gridSpan w:val="2"/>
            <w:shd w:val="clear" w:color="auto" w:fill="auto"/>
            <w:noWrap/>
            <w:vAlign w:val="bottom"/>
            <w:hideMark/>
          </w:tcPr>
          <w:p w14:paraId="719993CE" w14:textId="77777777" w:rsidR="00977EAA" w:rsidRPr="00305457" w:rsidRDefault="00977EAA" w:rsidP="00977EAA">
            <w:pPr>
              <w:spacing w:after="0" w:line="240" w:lineRule="auto"/>
              <w:jc w:val="right"/>
              <w:rPr>
                <w:rFonts w:ascii="Gill Sans MT" w:eastAsia="Times New Roman" w:hAnsi="Gill Sans MT" w:cs="Arial"/>
                <w:sz w:val="16"/>
                <w:szCs w:val="16"/>
                <w:lang w:eastAsia="es-CO"/>
              </w:rPr>
            </w:pPr>
            <w:proofErr w:type="spellStart"/>
            <w:r w:rsidRPr="00305457">
              <w:rPr>
                <w:rFonts w:ascii="Gill Sans MT" w:eastAsia="Times New Roman" w:hAnsi="Gill Sans MT" w:cs="Arial"/>
                <w:sz w:val="16"/>
                <w:szCs w:val="16"/>
                <w:lang w:eastAsia="es-CO"/>
              </w:rPr>
              <w:t>Indice</w:t>
            </w:r>
            <w:proofErr w:type="spellEnd"/>
            <w:r w:rsidRPr="00305457">
              <w:rPr>
                <w:rFonts w:ascii="Gill Sans MT" w:eastAsia="Times New Roman" w:hAnsi="Gill Sans MT" w:cs="Arial"/>
                <w:sz w:val="16"/>
                <w:szCs w:val="16"/>
                <w:lang w:eastAsia="es-CO"/>
              </w:rPr>
              <w:t xml:space="preserve"> inicial =</w:t>
            </w:r>
          </w:p>
        </w:tc>
        <w:tc>
          <w:tcPr>
            <w:tcW w:w="2020" w:type="dxa"/>
            <w:shd w:val="clear" w:color="auto" w:fill="auto"/>
            <w:noWrap/>
            <w:vAlign w:val="bottom"/>
            <w:hideMark/>
          </w:tcPr>
          <w:p w14:paraId="2BC84B5C"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Octubre de 2008</w:t>
            </w:r>
          </w:p>
        </w:tc>
        <w:tc>
          <w:tcPr>
            <w:tcW w:w="1200" w:type="dxa"/>
            <w:shd w:val="clear" w:color="auto" w:fill="auto"/>
            <w:noWrap/>
            <w:vAlign w:val="bottom"/>
            <w:hideMark/>
          </w:tcPr>
          <w:p w14:paraId="3DFFD646" w14:textId="77777777" w:rsidR="00977EAA" w:rsidRPr="00305457" w:rsidRDefault="00977EAA" w:rsidP="00977EAA">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99,282654</w:t>
            </w:r>
          </w:p>
        </w:tc>
      </w:tr>
      <w:tr w:rsidR="00977EAA" w:rsidRPr="00305457" w14:paraId="257D7814" w14:textId="77777777" w:rsidTr="00977EAA">
        <w:trPr>
          <w:trHeight w:val="315"/>
        </w:trPr>
        <w:tc>
          <w:tcPr>
            <w:tcW w:w="1200" w:type="dxa"/>
            <w:shd w:val="clear" w:color="auto" w:fill="auto"/>
            <w:noWrap/>
            <w:vAlign w:val="bottom"/>
            <w:hideMark/>
          </w:tcPr>
          <w:p w14:paraId="20C37BFA"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shd w:val="clear" w:color="auto" w:fill="auto"/>
            <w:noWrap/>
            <w:vAlign w:val="bottom"/>
            <w:hideMark/>
          </w:tcPr>
          <w:p w14:paraId="0677DE78"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2020" w:type="dxa"/>
            <w:shd w:val="clear" w:color="auto" w:fill="auto"/>
            <w:noWrap/>
            <w:vAlign w:val="bottom"/>
            <w:hideMark/>
          </w:tcPr>
          <w:p w14:paraId="3F9E615C"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1200" w:type="dxa"/>
            <w:shd w:val="clear" w:color="auto" w:fill="auto"/>
            <w:noWrap/>
            <w:vAlign w:val="bottom"/>
            <w:hideMark/>
          </w:tcPr>
          <w:p w14:paraId="3A09D001"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r>
      <w:tr w:rsidR="00977EAA" w:rsidRPr="00305457" w14:paraId="6B0D1055" w14:textId="77777777" w:rsidTr="00977EAA">
        <w:trPr>
          <w:trHeight w:val="315"/>
        </w:trPr>
        <w:tc>
          <w:tcPr>
            <w:tcW w:w="1200" w:type="dxa"/>
            <w:shd w:val="clear" w:color="auto" w:fill="auto"/>
            <w:noWrap/>
            <w:vAlign w:val="bottom"/>
            <w:hideMark/>
          </w:tcPr>
          <w:p w14:paraId="59745634"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vMerge w:val="restart"/>
            <w:shd w:val="clear" w:color="auto" w:fill="auto"/>
            <w:noWrap/>
            <w:vAlign w:val="center"/>
            <w:hideMark/>
          </w:tcPr>
          <w:p w14:paraId="5F1BF8E8" w14:textId="77777777" w:rsidR="00977EAA" w:rsidRPr="00305457" w:rsidRDefault="00977EAA" w:rsidP="00977EAA">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Ra =</w:t>
            </w:r>
          </w:p>
        </w:tc>
        <w:tc>
          <w:tcPr>
            <w:tcW w:w="3220" w:type="dxa"/>
            <w:gridSpan w:val="2"/>
            <w:vMerge w:val="restart"/>
            <w:shd w:val="clear" w:color="auto" w:fill="auto"/>
            <w:noWrap/>
            <w:vAlign w:val="center"/>
            <w:hideMark/>
          </w:tcPr>
          <w:p w14:paraId="4F28CB53" w14:textId="77777777" w:rsidR="00977EAA" w:rsidRPr="00305457" w:rsidRDefault="00977EAA" w:rsidP="00977EAA">
            <w:pPr>
              <w:spacing w:after="0" w:line="240" w:lineRule="auto"/>
              <w:jc w:val="center"/>
              <w:rPr>
                <w:rFonts w:ascii="Gill Sans MT" w:eastAsia="Times New Roman" w:hAnsi="Gill Sans MT" w:cs="Arial"/>
                <w:b/>
                <w:bCs/>
                <w:sz w:val="16"/>
                <w:szCs w:val="16"/>
                <w:lang w:eastAsia="es-CO"/>
              </w:rPr>
            </w:pPr>
            <w:r w:rsidRPr="00305457">
              <w:rPr>
                <w:rFonts w:ascii="Gill Sans MT" w:eastAsia="Times New Roman" w:hAnsi="Gill Sans MT" w:cs="Arial"/>
                <w:b/>
                <w:bCs/>
                <w:sz w:val="16"/>
                <w:szCs w:val="16"/>
                <w:lang w:eastAsia="es-CO"/>
              </w:rPr>
              <w:t>$ 119.438,36</w:t>
            </w:r>
          </w:p>
        </w:tc>
      </w:tr>
      <w:tr w:rsidR="00977EAA" w:rsidRPr="00305457" w14:paraId="3CEC2A19" w14:textId="77777777" w:rsidTr="00977EAA">
        <w:trPr>
          <w:trHeight w:val="330"/>
        </w:trPr>
        <w:tc>
          <w:tcPr>
            <w:tcW w:w="1200" w:type="dxa"/>
            <w:shd w:val="clear" w:color="auto" w:fill="auto"/>
            <w:noWrap/>
            <w:vAlign w:val="bottom"/>
            <w:hideMark/>
          </w:tcPr>
          <w:p w14:paraId="6F387D45"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vMerge/>
            <w:vAlign w:val="center"/>
            <w:hideMark/>
          </w:tcPr>
          <w:p w14:paraId="652AAB96"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3220" w:type="dxa"/>
            <w:gridSpan w:val="2"/>
            <w:vMerge/>
            <w:vAlign w:val="center"/>
            <w:hideMark/>
          </w:tcPr>
          <w:p w14:paraId="31058C82" w14:textId="77777777" w:rsidR="00977EAA" w:rsidRPr="00305457" w:rsidRDefault="00977EAA" w:rsidP="00977EAA">
            <w:pPr>
              <w:spacing w:after="0" w:line="240" w:lineRule="auto"/>
              <w:rPr>
                <w:rFonts w:ascii="Gill Sans MT" w:eastAsia="Times New Roman" w:hAnsi="Gill Sans MT" w:cs="Arial"/>
                <w:b/>
                <w:bCs/>
                <w:sz w:val="16"/>
                <w:szCs w:val="16"/>
                <w:lang w:eastAsia="es-CO"/>
              </w:rPr>
            </w:pPr>
          </w:p>
        </w:tc>
      </w:tr>
      <w:tr w:rsidR="00977EAA" w:rsidRPr="00305457" w14:paraId="15786F51" w14:textId="77777777" w:rsidTr="00977EAA">
        <w:trPr>
          <w:trHeight w:val="330"/>
        </w:trPr>
        <w:tc>
          <w:tcPr>
            <w:tcW w:w="1200" w:type="dxa"/>
            <w:shd w:val="clear" w:color="auto" w:fill="auto"/>
            <w:noWrap/>
            <w:vAlign w:val="bottom"/>
            <w:hideMark/>
          </w:tcPr>
          <w:p w14:paraId="4B17D6E0"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shd w:val="clear" w:color="auto" w:fill="auto"/>
            <w:noWrap/>
            <w:vAlign w:val="bottom"/>
            <w:hideMark/>
          </w:tcPr>
          <w:p w14:paraId="6C9B2863"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2020" w:type="dxa"/>
            <w:shd w:val="clear" w:color="auto" w:fill="auto"/>
            <w:noWrap/>
            <w:vAlign w:val="bottom"/>
            <w:hideMark/>
          </w:tcPr>
          <w:p w14:paraId="17695614"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1200" w:type="dxa"/>
            <w:shd w:val="clear" w:color="auto" w:fill="auto"/>
            <w:noWrap/>
            <w:vAlign w:val="bottom"/>
            <w:hideMark/>
          </w:tcPr>
          <w:p w14:paraId="3F17F756"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r>
      <w:tr w:rsidR="00977EAA" w:rsidRPr="00305457" w14:paraId="1D9C5CAC" w14:textId="77777777" w:rsidTr="00977EAA">
        <w:trPr>
          <w:trHeight w:val="255"/>
        </w:trPr>
        <w:tc>
          <w:tcPr>
            <w:tcW w:w="1200" w:type="dxa"/>
            <w:shd w:val="clear" w:color="auto" w:fill="auto"/>
            <w:noWrap/>
            <w:vAlign w:val="bottom"/>
            <w:hideMark/>
          </w:tcPr>
          <w:p w14:paraId="48533E6F"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shd w:val="clear" w:color="auto" w:fill="auto"/>
            <w:noWrap/>
            <w:vAlign w:val="bottom"/>
            <w:hideMark/>
          </w:tcPr>
          <w:p w14:paraId="3C8EF128"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25%Ra=</w:t>
            </w:r>
          </w:p>
        </w:tc>
        <w:tc>
          <w:tcPr>
            <w:tcW w:w="3220" w:type="dxa"/>
            <w:gridSpan w:val="2"/>
            <w:vMerge w:val="restart"/>
            <w:shd w:val="clear" w:color="auto" w:fill="auto"/>
            <w:noWrap/>
            <w:vAlign w:val="center"/>
            <w:hideMark/>
          </w:tcPr>
          <w:p w14:paraId="52C65449" w14:textId="77777777" w:rsidR="00977EAA" w:rsidRPr="00305457" w:rsidRDefault="00977EAA" w:rsidP="00977EAA">
            <w:pPr>
              <w:spacing w:after="0" w:line="240" w:lineRule="auto"/>
              <w:jc w:val="center"/>
              <w:rPr>
                <w:rFonts w:ascii="Gill Sans MT" w:eastAsia="Times New Roman" w:hAnsi="Gill Sans MT" w:cs="Arial"/>
                <w:b/>
                <w:bCs/>
                <w:sz w:val="16"/>
                <w:szCs w:val="16"/>
                <w:lang w:eastAsia="es-CO"/>
              </w:rPr>
            </w:pPr>
            <w:r w:rsidRPr="00305457">
              <w:rPr>
                <w:rFonts w:ascii="Gill Sans MT" w:eastAsia="Times New Roman" w:hAnsi="Gill Sans MT" w:cs="Arial"/>
                <w:b/>
                <w:bCs/>
                <w:sz w:val="16"/>
                <w:szCs w:val="16"/>
                <w:lang w:eastAsia="es-CO"/>
              </w:rPr>
              <w:t>$ 29.859,59</w:t>
            </w:r>
          </w:p>
        </w:tc>
      </w:tr>
      <w:tr w:rsidR="00977EAA" w:rsidRPr="00305457" w14:paraId="3BF7FB49" w14:textId="77777777" w:rsidTr="00977EAA">
        <w:trPr>
          <w:trHeight w:val="270"/>
        </w:trPr>
        <w:tc>
          <w:tcPr>
            <w:tcW w:w="1200" w:type="dxa"/>
            <w:shd w:val="clear" w:color="auto" w:fill="auto"/>
            <w:noWrap/>
            <w:vAlign w:val="bottom"/>
            <w:hideMark/>
          </w:tcPr>
          <w:p w14:paraId="129BF865"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shd w:val="clear" w:color="auto" w:fill="auto"/>
            <w:noWrap/>
            <w:vAlign w:val="bottom"/>
            <w:hideMark/>
          </w:tcPr>
          <w:p w14:paraId="0495003B"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3220" w:type="dxa"/>
            <w:gridSpan w:val="2"/>
            <w:vMerge/>
            <w:vAlign w:val="center"/>
            <w:hideMark/>
          </w:tcPr>
          <w:p w14:paraId="63367A20" w14:textId="77777777" w:rsidR="00977EAA" w:rsidRPr="00305457" w:rsidRDefault="00977EAA" w:rsidP="00977EAA">
            <w:pPr>
              <w:spacing w:after="0" w:line="240" w:lineRule="auto"/>
              <w:rPr>
                <w:rFonts w:ascii="Gill Sans MT" w:eastAsia="Times New Roman" w:hAnsi="Gill Sans MT" w:cs="Arial"/>
                <w:b/>
                <w:bCs/>
                <w:sz w:val="16"/>
                <w:szCs w:val="16"/>
                <w:lang w:eastAsia="es-CO"/>
              </w:rPr>
            </w:pPr>
          </w:p>
        </w:tc>
      </w:tr>
      <w:tr w:rsidR="00977EAA" w:rsidRPr="00305457" w14:paraId="51E8C68D" w14:textId="77777777" w:rsidTr="00977EAA">
        <w:trPr>
          <w:trHeight w:val="255"/>
        </w:trPr>
        <w:tc>
          <w:tcPr>
            <w:tcW w:w="1200" w:type="dxa"/>
            <w:shd w:val="clear" w:color="auto" w:fill="auto"/>
            <w:noWrap/>
            <w:vAlign w:val="bottom"/>
            <w:hideMark/>
          </w:tcPr>
          <w:p w14:paraId="336FFB4F"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shd w:val="clear" w:color="auto" w:fill="auto"/>
            <w:noWrap/>
            <w:vAlign w:val="bottom"/>
            <w:hideMark/>
          </w:tcPr>
          <w:p w14:paraId="6A08CCBB"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2020" w:type="dxa"/>
            <w:shd w:val="clear" w:color="auto" w:fill="auto"/>
            <w:noWrap/>
            <w:vAlign w:val="bottom"/>
            <w:hideMark/>
          </w:tcPr>
          <w:p w14:paraId="6EA30343"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c>
          <w:tcPr>
            <w:tcW w:w="1200" w:type="dxa"/>
            <w:shd w:val="clear" w:color="auto" w:fill="auto"/>
            <w:noWrap/>
            <w:vAlign w:val="bottom"/>
            <w:hideMark/>
          </w:tcPr>
          <w:p w14:paraId="7EC11FAA" w14:textId="77777777" w:rsidR="00977EAA" w:rsidRPr="00305457" w:rsidRDefault="00977EAA" w:rsidP="00977EAA">
            <w:pPr>
              <w:spacing w:after="0" w:line="240" w:lineRule="auto"/>
              <w:rPr>
                <w:rFonts w:ascii="Gill Sans MT" w:eastAsia="Times New Roman" w:hAnsi="Gill Sans MT" w:cs="Arial"/>
                <w:sz w:val="16"/>
                <w:szCs w:val="16"/>
                <w:lang w:eastAsia="es-CO"/>
              </w:rPr>
            </w:pPr>
          </w:p>
        </w:tc>
      </w:tr>
      <w:tr w:rsidR="00977EAA" w:rsidRPr="00305457" w14:paraId="3B8DD824" w14:textId="77777777" w:rsidTr="00977EAA">
        <w:trPr>
          <w:trHeight w:val="255"/>
        </w:trPr>
        <w:tc>
          <w:tcPr>
            <w:tcW w:w="1200" w:type="dxa"/>
            <w:shd w:val="clear" w:color="auto" w:fill="auto"/>
            <w:noWrap/>
            <w:vAlign w:val="bottom"/>
            <w:hideMark/>
          </w:tcPr>
          <w:p w14:paraId="6A15EA8F"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31" w:type="dxa"/>
            <w:shd w:val="clear" w:color="auto" w:fill="auto"/>
            <w:noWrap/>
            <w:vAlign w:val="bottom"/>
            <w:hideMark/>
          </w:tcPr>
          <w:p w14:paraId="65D459E5"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Ra+25%Ra =</w:t>
            </w:r>
          </w:p>
        </w:tc>
        <w:tc>
          <w:tcPr>
            <w:tcW w:w="2020" w:type="dxa"/>
            <w:shd w:val="clear" w:color="auto" w:fill="auto"/>
            <w:noWrap/>
            <w:vAlign w:val="bottom"/>
            <w:hideMark/>
          </w:tcPr>
          <w:p w14:paraId="1E89A041" w14:textId="77777777" w:rsidR="00977EAA" w:rsidRPr="00305457" w:rsidRDefault="00977EAA" w:rsidP="00977EAA">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$ 149.297,95</w:t>
            </w:r>
          </w:p>
        </w:tc>
        <w:tc>
          <w:tcPr>
            <w:tcW w:w="1200" w:type="dxa"/>
            <w:shd w:val="clear" w:color="auto" w:fill="auto"/>
            <w:noWrap/>
            <w:vAlign w:val="bottom"/>
            <w:hideMark/>
          </w:tcPr>
          <w:p w14:paraId="20D58CF8" w14:textId="77777777" w:rsidR="00977EAA" w:rsidRPr="00305457" w:rsidRDefault="00977EAA" w:rsidP="00977EAA">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bl>
    <w:p w14:paraId="2760B392" w14:textId="77777777" w:rsidR="00977EAA" w:rsidRPr="00E63AB8" w:rsidRDefault="00977EAA" w:rsidP="00277253">
      <w:pPr>
        <w:spacing w:after="0" w:line="240" w:lineRule="auto"/>
        <w:jc w:val="both"/>
        <w:rPr>
          <w:rFonts w:ascii="Gill Sans MT" w:eastAsia="Times New Roman" w:hAnsi="Gill Sans MT" w:cs="Tahoma"/>
          <w:color w:val="000000"/>
          <w:sz w:val="18"/>
          <w:szCs w:val="18"/>
          <w:lang w:eastAsia="es-ES"/>
        </w:rPr>
      </w:pPr>
    </w:p>
    <w:p w14:paraId="47F4EB55" w14:textId="77777777" w:rsidR="00277253" w:rsidRPr="00E63AB8" w:rsidRDefault="00277253" w:rsidP="00277253">
      <w:pPr>
        <w:spacing w:after="0" w:line="240" w:lineRule="auto"/>
        <w:jc w:val="both"/>
        <w:rPr>
          <w:rFonts w:ascii="Gill Sans MT" w:eastAsia="Times New Roman" w:hAnsi="Gill Sans MT" w:cs="Tahoma"/>
          <w:color w:val="000000"/>
          <w:sz w:val="18"/>
          <w:szCs w:val="18"/>
          <w:lang w:eastAsia="es-ES"/>
        </w:rPr>
      </w:pPr>
    </w:p>
    <w:tbl>
      <w:tblPr>
        <w:tblW w:w="7821" w:type="dxa"/>
        <w:tblInd w:w="55" w:type="dxa"/>
        <w:tblCellMar>
          <w:left w:w="70" w:type="dxa"/>
          <w:right w:w="70" w:type="dxa"/>
        </w:tblCellMar>
        <w:tblLook w:val="04A0" w:firstRow="1" w:lastRow="0" w:firstColumn="1" w:lastColumn="0" w:noHBand="0" w:noVBand="1"/>
      </w:tblPr>
      <w:tblGrid>
        <w:gridCol w:w="973"/>
        <w:gridCol w:w="973"/>
        <w:gridCol w:w="1297"/>
        <w:gridCol w:w="220"/>
        <w:gridCol w:w="220"/>
        <w:gridCol w:w="973"/>
        <w:gridCol w:w="3032"/>
        <w:gridCol w:w="185"/>
      </w:tblGrid>
      <w:tr w:rsidR="00277253" w:rsidRPr="00305457" w14:paraId="46B9009F" w14:textId="77777777" w:rsidTr="00277253">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19F50335"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973" w:type="dxa"/>
            <w:tcBorders>
              <w:top w:val="single" w:sz="4" w:space="0" w:color="auto"/>
              <w:left w:val="nil"/>
              <w:bottom w:val="nil"/>
              <w:right w:val="nil"/>
            </w:tcBorders>
            <w:shd w:val="clear" w:color="auto" w:fill="auto"/>
            <w:noWrap/>
            <w:vAlign w:val="bottom"/>
            <w:hideMark/>
          </w:tcPr>
          <w:p w14:paraId="6788CE3C"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297" w:type="dxa"/>
            <w:tcBorders>
              <w:top w:val="single" w:sz="4" w:space="0" w:color="auto"/>
              <w:left w:val="nil"/>
              <w:bottom w:val="nil"/>
              <w:right w:val="nil"/>
            </w:tcBorders>
            <w:shd w:val="clear" w:color="auto" w:fill="auto"/>
            <w:noWrap/>
            <w:vAlign w:val="bottom"/>
            <w:hideMark/>
          </w:tcPr>
          <w:p w14:paraId="065CC6AA"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203" w:type="dxa"/>
            <w:tcBorders>
              <w:top w:val="single" w:sz="4" w:space="0" w:color="auto"/>
              <w:left w:val="nil"/>
              <w:bottom w:val="nil"/>
              <w:right w:val="nil"/>
            </w:tcBorders>
            <w:shd w:val="clear" w:color="auto" w:fill="auto"/>
            <w:noWrap/>
            <w:vAlign w:val="bottom"/>
            <w:hideMark/>
          </w:tcPr>
          <w:p w14:paraId="303E2CB1"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n</w:t>
            </w:r>
          </w:p>
        </w:tc>
        <w:tc>
          <w:tcPr>
            <w:tcW w:w="211" w:type="dxa"/>
            <w:tcBorders>
              <w:top w:val="single" w:sz="4" w:space="0" w:color="auto"/>
              <w:left w:val="nil"/>
              <w:bottom w:val="nil"/>
              <w:right w:val="nil"/>
            </w:tcBorders>
            <w:shd w:val="clear" w:color="auto" w:fill="auto"/>
            <w:noWrap/>
            <w:vAlign w:val="bottom"/>
            <w:hideMark/>
          </w:tcPr>
          <w:p w14:paraId="5C456056"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973" w:type="dxa"/>
            <w:tcBorders>
              <w:top w:val="single" w:sz="4" w:space="0" w:color="auto"/>
              <w:left w:val="nil"/>
              <w:bottom w:val="nil"/>
              <w:right w:val="nil"/>
            </w:tcBorders>
            <w:shd w:val="clear" w:color="auto" w:fill="auto"/>
            <w:noWrap/>
            <w:vAlign w:val="bottom"/>
            <w:hideMark/>
          </w:tcPr>
          <w:p w14:paraId="6C8D9B81"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3032" w:type="dxa"/>
            <w:tcBorders>
              <w:top w:val="single" w:sz="4" w:space="0" w:color="auto"/>
              <w:left w:val="nil"/>
              <w:bottom w:val="nil"/>
              <w:right w:val="nil"/>
            </w:tcBorders>
            <w:shd w:val="clear" w:color="auto" w:fill="auto"/>
            <w:noWrap/>
            <w:vAlign w:val="bottom"/>
            <w:hideMark/>
          </w:tcPr>
          <w:p w14:paraId="0F93A305"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59" w:type="dxa"/>
            <w:tcBorders>
              <w:top w:val="single" w:sz="4" w:space="0" w:color="auto"/>
              <w:left w:val="nil"/>
              <w:bottom w:val="nil"/>
              <w:right w:val="single" w:sz="4" w:space="0" w:color="auto"/>
            </w:tcBorders>
            <w:shd w:val="clear" w:color="auto" w:fill="auto"/>
            <w:noWrap/>
            <w:vAlign w:val="bottom"/>
            <w:hideMark/>
          </w:tcPr>
          <w:p w14:paraId="2DE1B3BC"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6AF173A6" w14:textId="77777777" w:rsidTr="00277253">
        <w:trPr>
          <w:trHeight w:val="267"/>
        </w:trPr>
        <w:tc>
          <w:tcPr>
            <w:tcW w:w="973" w:type="dxa"/>
            <w:vMerge w:val="restart"/>
            <w:tcBorders>
              <w:top w:val="nil"/>
              <w:left w:val="single" w:sz="4" w:space="0" w:color="auto"/>
              <w:bottom w:val="nil"/>
              <w:right w:val="nil"/>
            </w:tcBorders>
            <w:shd w:val="clear" w:color="auto" w:fill="auto"/>
            <w:noWrap/>
            <w:vAlign w:val="center"/>
            <w:hideMark/>
          </w:tcPr>
          <w:p w14:paraId="4259BEFC" w14:textId="77777777" w:rsidR="00277253" w:rsidRPr="00305457" w:rsidRDefault="00277253" w:rsidP="00277253">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w:t>
            </w:r>
          </w:p>
        </w:tc>
        <w:tc>
          <w:tcPr>
            <w:tcW w:w="973" w:type="dxa"/>
            <w:vMerge w:val="restart"/>
            <w:tcBorders>
              <w:top w:val="nil"/>
              <w:left w:val="nil"/>
              <w:bottom w:val="nil"/>
              <w:right w:val="nil"/>
            </w:tcBorders>
            <w:shd w:val="clear" w:color="auto" w:fill="auto"/>
            <w:noWrap/>
            <w:vAlign w:val="center"/>
            <w:hideMark/>
          </w:tcPr>
          <w:p w14:paraId="0800A09E" w14:textId="77777777" w:rsidR="00277253" w:rsidRPr="00305457" w:rsidRDefault="00277253" w:rsidP="00277253">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Ra</w:t>
            </w:r>
          </w:p>
        </w:tc>
        <w:tc>
          <w:tcPr>
            <w:tcW w:w="1297" w:type="dxa"/>
            <w:tcBorders>
              <w:top w:val="nil"/>
              <w:left w:val="nil"/>
              <w:bottom w:val="single" w:sz="8" w:space="0" w:color="auto"/>
              <w:right w:val="nil"/>
            </w:tcBorders>
            <w:shd w:val="clear" w:color="auto" w:fill="auto"/>
            <w:noWrap/>
            <w:vAlign w:val="bottom"/>
            <w:hideMark/>
          </w:tcPr>
          <w:p w14:paraId="1B1E836D" w14:textId="77777777" w:rsidR="00277253" w:rsidRPr="00305457" w:rsidRDefault="00277253" w:rsidP="00277253">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(1+i)</w:t>
            </w:r>
          </w:p>
        </w:tc>
        <w:tc>
          <w:tcPr>
            <w:tcW w:w="203" w:type="dxa"/>
            <w:tcBorders>
              <w:top w:val="nil"/>
              <w:left w:val="nil"/>
              <w:bottom w:val="single" w:sz="8" w:space="0" w:color="auto"/>
              <w:right w:val="nil"/>
            </w:tcBorders>
            <w:shd w:val="clear" w:color="auto" w:fill="auto"/>
            <w:noWrap/>
            <w:vAlign w:val="bottom"/>
            <w:hideMark/>
          </w:tcPr>
          <w:p w14:paraId="7CA49EA5"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211" w:type="dxa"/>
            <w:tcBorders>
              <w:top w:val="nil"/>
              <w:left w:val="nil"/>
              <w:bottom w:val="single" w:sz="8" w:space="0" w:color="auto"/>
              <w:right w:val="nil"/>
            </w:tcBorders>
            <w:shd w:val="clear" w:color="auto" w:fill="auto"/>
            <w:noWrap/>
            <w:vAlign w:val="bottom"/>
            <w:hideMark/>
          </w:tcPr>
          <w:p w14:paraId="52672D08" w14:textId="77777777" w:rsidR="00277253" w:rsidRPr="00305457" w:rsidRDefault="00277253" w:rsidP="00277253">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w:t>
            </w:r>
          </w:p>
        </w:tc>
        <w:tc>
          <w:tcPr>
            <w:tcW w:w="973" w:type="dxa"/>
            <w:tcBorders>
              <w:top w:val="nil"/>
              <w:left w:val="nil"/>
              <w:bottom w:val="nil"/>
              <w:right w:val="nil"/>
            </w:tcBorders>
            <w:shd w:val="clear" w:color="auto" w:fill="auto"/>
            <w:noWrap/>
            <w:vAlign w:val="bottom"/>
            <w:hideMark/>
          </w:tcPr>
          <w:p w14:paraId="5B3766F1"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3032" w:type="dxa"/>
            <w:tcBorders>
              <w:top w:val="nil"/>
              <w:left w:val="nil"/>
              <w:bottom w:val="nil"/>
              <w:right w:val="nil"/>
            </w:tcBorders>
            <w:shd w:val="clear" w:color="auto" w:fill="auto"/>
            <w:noWrap/>
            <w:vAlign w:val="bottom"/>
            <w:hideMark/>
          </w:tcPr>
          <w:p w14:paraId="77751FFC"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59" w:type="dxa"/>
            <w:tcBorders>
              <w:top w:val="nil"/>
              <w:left w:val="nil"/>
              <w:bottom w:val="nil"/>
              <w:right w:val="single" w:sz="4" w:space="0" w:color="auto"/>
            </w:tcBorders>
            <w:shd w:val="clear" w:color="auto" w:fill="auto"/>
            <w:noWrap/>
            <w:vAlign w:val="bottom"/>
            <w:hideMark/>
          </w:tcPr>
          <w:p w14:paraId="63591116"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0C9D9034" w14:textId="77777777" w:rsidTr="00277253">
        <w:trPr>
          <w:trHeight w:val="253"/>
        </w:trPr>
        <w:tc>
          <w:tcPr>
            <w:tcW w:w="973" w:type="dxa"/>
            <w:vMerge/>
            <w:tcBorders>
              <w:top w:val="nil"/>
              <w:left w:val="single" w:sz="4" w:space="0" w:color="auto"/>
              <w:bottom w:val="nil"/>
              <w:right w:val="nil"/>
            </w:tcBorders>
            <w:vAlign w:val="center"/>
            <w:hideMark/>
          </w:tcPr>
          <w:p w14:paraId="4BEE8E68"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973" w:type="dxa"/>
            <w:vMerge/>
            <w:tcBorders>
              <w:top w:val="nil"/>
              <w:left w:val="nil"/>
              <w:bottom w:val="nil"/>
              <w:right w:val="nil"/>
            </w:tcBorders>
            <w:vAlign w:val="center"/>
            <w:hideMark/>
          </w:tcPr>
          <w:p w14:paraId="19DA033A"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711" w:type="dxa"/>
            <w:gridSpan w:val="3"/>
            <w:tcBorders>
              <w:top w:val="single" w:sz="8" w:space="0" w:color="auto"/>
              <w:left w:val="nil"/>
              <w:bottom w:val="nil"/>
              <w:right w:val="nil"/>
            </w:tcBorders>
            <w:shd w:val="clear" w:color="auto" w:fill="auto"/>
            <w:noWrap/>
            <w:vAlign w:val="bottom"/>
            <w:hideMark/>
          </w:tcPr>
          <w:p w14:paraId="5BBA7A92" w14:textId="77777777" w:rsidR="00277253" w:rsidRPr="00305457" w:rsidRDefault="00277253" w:rsidP="00277253">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i</w:t>
            </w:r>
          </w:p>
        </w:tc>
        <w:tc>
          <w:tcPr>
            <w:tcW w:w="973" w:type="dxa"/>
            <w:tcBorders>
              <w:top w:val="nil"/>
              <w:left w:val="nil"/>
              <w:bottom w:val="nil"/>
              <w:right w:val="nil"/>
            </w:tcBorders>
            <w:shd w:val="clear" w:color="auto" w:fill="auto"/>
            <w:noWrap/>
            <w:vAlign w:val="bottom"/>
            <w:hideMark/>
          </w:tcPr>
          <w:p w14:paraId="1BFD1D37"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3032" w:type="dxa"/>
            <w:tcBorders>
              <w:top w:val="nil"/>
              <w:left w:val="nil"/>
              <w:bottom w:val="nil"/>
              <w:right w:val="nil"/>
            </w:tcBorders>
            <w:shd w:val="clear" w:color="auto" w:fill="auto"/>
            <w:noWrap/>
            <w:vAlign w:val="bottom"/>
            <w:hideMark/>
          </w:tcPr>
          <w:p w14:paraId="58568937"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59" w:type="dxa"/>
            <w:tcBorders>
              <w:top w:val="nil"/>
              <w:left w:val="nil"/>
              <w:bottom w:val="nil"/>
              <w:right w:val="single" w:sz="4" w:space="0" w:color="auto"/>
            </w:tcBorders>
            <w:shd w:val="clear" w:color="auto" w:fill="auto"/>
            <w:noWrap/>
            <w:vAlign w:val="bottom"/>
            <w:hideMark/>
          </w:tcPr>
          <w:p w14:paraId="0ADAF2B4"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014798A3" w14:textId="77777777" w:rsidTr="00277253">
        <w:trPr>
          <w:trHeight w:val="253"/>
        </w:trPr>
        <w:tc>
          <w:tcPr>
            <w:tcW w:w="973" w:type="dxa"/>
            <w:tcBorders>
              <w:top w:val="nil"/>
              <w:left w:val="single" w:sz="4" w:space="0" w:color="auto"/>
              <w:bottom w:val="nil"/>
              <w:right w:val="nil"/>
            </w:tcBorders>
            <w:shd w:val="clear" w:color="auto" w:fill="auto"/>
            <w:noWrap/>
            <w:vAlign w:val="bottom"/>
            <w:hideMark/>
          </w:tcPr>
          <w:p w14:paraId="13B1BFD5"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973" w:type="dxa"/>
            <w:tcBorders>
              <w:top w:val="nil"/>
              <w:left w:val="nil"/>
              <w:bottom w:val="nil"/>
              <w:right w:val="nil"/>
            </w:tcBorders>
            <w:shd w:val="clear" w:color="auto" w:fill="auto"/>
            <w:noWrap/>
            <w:vAlign w:val="bottom"/>
            <w:hideMark/>
          </w:tcPr>
          <w:p w14:paraId="251916E9"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297" w:type="dxa"/>
            <w:tcBorders>
              <w:top w:val="nil"/>
              <w:left w:val="nil"/>
              <w:bottom w:val="nil"/>
              <w:right w:val="nil"/>
            </w:tcBorders>
            <w:shd w:val="clear" w:color="auto" w:fill="auto"/>
            <w:noWrap/>
            <w:vAlign w:val="bottom"/>
            <w:hideMark/>
          </w:tcPr>
          <w:p w14:paraId="4E90BBE4"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203" w:type="dxa"/>
            <w:tcBorders>
              <w:top w:val="nil"/>
              <w:left w:val="nil"/>
              <w:bottom w:val="nil"/>
              <w:right w:val="nil"/>
            </w:tcBorders>
            <w:shd w:val="clear" w:color="auto" w:fill="auto"/>
            <w:noWrap/>
            <w:vAlign w:val="bottom"/>
            <w:hideMark/>
          </w:tcPr>
          <w:p w14:paraId="2184EC1A"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211" w:type="dxa"/>
            <w:tcBorders>
              <w:top w:val="nil"/>
              <w:left w:val="nil"/>
              <w:bottom w:val="nil"/>
              <w:right w:val="nil"/>
            </w:tcBorders>
            <w:shd w:val="clear" w:color="auto" w:fill="auto"/>
            <w:noWrap/>
            <w:vAlign w:val="bottom"/>
            <w:hideMark/>
          </w:tcPr>
          <w:p w14:paraId="036265DC"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973" w:type="dxa"/>
            <w:tcBorders>
              <w:top w:val="nil"/>
              <w:left w:val="nil"/>
              <w:bottom w:val="nil"/>
              <w:right w:val="nil"/>
            </w:tcBorders>
            <w:shd w:val="clear" w:color="auto" w:fill="auto"/>
            <w:noWrap/>
            <w:vAlign w:val="bottom"/>
            <w:hideMark/>
          </w:tcPr>
          <w:p w14:paraId="70EA562D"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3032" w:type="dxa"/>
            <w:tcBorders>
              <w:top w:val="nil"/>
              <w:left w:val="nil"/>
              <w:bottom w:val="nil"/>
              <w:right w:val="nil"/>
            </w:tcBorders>
            <w:shd w:val="clear" w:color="auto" w:fill="auto"/>
            <w:noWrap/>
            <w:vAlign w:val="bottom"/>
            <w:hideMark/>
          </w:tcPr>
          <w:p w14:paraId="68F8F175"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59" w:type="dxa"/>
            <w:tcBorders>
              <w:top w:val="nil"/>
              <w:left w:val="nil"/>
              <w:bottom w:val="nil"/>
              <w:right w:val="single" w:sz="4" w:space="0" w:color="auto"/>
            </w:tcBorders>
            <w:shd w:val="clear" w:color="auto" w:fill="auto"/>
            <w:noWrap/>
            <w:vAlign w:val="bottom"/>
            <w:hideMark/>
          </w:tcPr>
          <w:p w14:paraId="3154121C"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05AD8443" w14:textId="77777777" w:rsidTr="00277253">
        <w:trPr>
          <w:trHeight w:val="312"/>
        </w:trPr>
        <w:tc>
          <w:tcPr>
            <w:tcW w:w="7661" w:type="dxa"/>
            <w:gridSpan w:val="7"/>
            <w:tcBorders>
              <w:top w:val="nil"/>
              <w:left w:val="single" w:sz="4" w:space="0" w:color="auto"/>
              <w:bottom w:val="nil"/>
              <w:right w:val="nil"/>
            </w:tcBorders>
            <w:shd w:val="clear" w:color="auto" w:fill="auto"/>
            <w:noWrap/>
            <w:vAlign w:val="bottom"/>
            <w:hideMark/>
          </w:tcPr>
          <w:p w14:paraId="32B75E3D"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En donde:</w:t>
            </w:r>
          </w:p>
        </w:tc>
        <w:tc>
          <w:tcPr>
            <w:tcW w:w="159" w:type="dxa"/>
            <w:tcBorders>
              <w:top w:val="nil"/>
              <w:left w:val="nil"/>
              <w:bottom w:val="nil"/>
              <w:right w:val="single" w:sz="4" w:space="0" w:color="auto"/>
            </w:tcBorders>
            <w:shd w:val="clear" w:color="auto" w:fill="auto"/>
            <w:noWrap/>
            <w:vAlign w:val="bottom"/>
            <w:hideMark/>
          </w:tcPr>
          <w:p w14:paraId="3FA70667"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06D93814" w14:textId="77777777" w:rsidTr="00277253">
        <w:trPr>
          <w:trHeight w:val="253"/>
        </w:trPr>
        <w:tc>
          <w:tcPr>
            <w:tcW w:w="973" w:type="dxa"/>
            <w:tcBorders>
              <w:top w:val="nil"/>
              <w:left w:val="single" w:sz="4" w:space="0" w:color="auto"/>
              <w:bottom w:val="nil"/>
              <w:right w:val="nil"/>
            </w:tcBorders>
            <w:shd w:val="clear" w:color="auto" w:fill="auto"/>
            <w:noWrap/>
            <w:vAlign w:val="bottom"/>
            <w:hideMark/>
          </w:tcPr>
          <w:p w14:paraId="6CB7AA3F"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 =</w:t>
            </w:r>
          </w:p>
        </w:tc>
        <w:tc>
          <w:tcPr>
            <w:tcW w:w="6688" w:type="dxa"/>
            <w:gridSpan w:val="6"/>
            <w:tcBorders>
              <w:top w:val="nil"/>
              <w:left w:val="nil"/>
              <w:bottom w:val="nil"/>
              <w:right w:val="nil"/>
            </w:tcBorders>
            <w:shd w:val="clear" w:color="auto" w:fill="auto"/>
            <w:noWrap/>
            <w:vAlign w:val="bottom"/>
            <w:hideMark/>
          </w:tcPr>
          <w:p w14:paraId="5D0B1DA8"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suma buscada de la indemnización debida o consolidada</w:t>
            </w:r>
          </w:p>
        </w:tc>
        <w:tc>
          <w:tcPr>
            <w:tcW w:w="159" w:type="dxa"/>
            <w:tcBorders>
              <w:top w:val="nil"/>
              <w:left w:val="nil"/>
              <w:bottom w:val="nil"/>
              <w:right w:val="single" w:sz="4" w:space="0" w:color="auto"/>
            </w:tcBorders>
            <w:shd w:val="clear" w:color="auto" w:fill="auto"/>
            <w:noWrap/>
            <w:vAlign w:val="bottom"/>
            <w:hideMark/>
          </w:tcPr>
          <w:p w14:paraId="0E7DB018"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01984C3A" w14:textId="77777777" w:rsidTr="00277253">
        <w:trPr>
          <w:trHeight w:val="312"/>
        </w:trPr>
        <w:tc>
          <w:tcPr>
            <w:tcW w:w="973" w:type="dxa"/>
            <w:tcBorders>
              <w:top w:val="nil"/>
              <w:left w:val="single" w:sz="4" w:space="0" w:color="auto"/>
              <w:bottom w:val="nil"/>
              <w:right w:val="nil"/>
            </w:tcBorders>
            <w:shd w:val="clear" w:color="auto" w:fill="auto"/>
            <w:noWrap/>
            <w:vAlign w:val="bottom"/>
            <w:hideMark/>
          </w:tcPr>
          <w:p w14:paraId="564902F3"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Ra =</w:t>
            </w:r>
          </w:p>
        </w:tc>
        <w:tc>
          <w:tcPr>
            <w:tcW w:w="6688" w:type="dxa"/>
            <w:gridSpan w:val="6"/>
            <w:tcBorders>
              <w:top w:val="nil"/>
              <w:left w:val="nil"/>
              <w:bottom w:val="nil"/>
              <w:right w:val="nil"/>
            </w:tcBorders>
            <w:shd w:val="clear" w:color="auto" w:fill="auto"/>
            <w:noWrap/>
            <w:vAlign w:val="bottom"/>
            <w:hideMark/>
          </w:tcPr>
          <w:p w14:paraId="4A02FA25"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renta actualizada;</w:t>
            </w:r>
          </w:p>
        </w:tc>
        <w:tc>
          <w:tcPr>
            <w:tcW w:w="159" w:type="dxa"/>
            <w:tcBorders>
              <w:top w:val="nil"/>
              <w:left w:val="nil"/>
              <w:bottom w:val="nil"/>
              <w:right w:val="single" w:sz="4" w:space="0" w:color="auto"/>
            </w:tcBorders>
            <w:shd w:val="clear" w:color="auto" w:fill="auto"/>
            <w:noWrap/>
            <w:vAlign w:val="bottom"/>
            <w:hideMark/>
          </w:tcPr>
          <w:p w14:paraId="6F433D6C"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48983D34" w14:textId="77777777" w:rsidTr="00277253">
        <w:trPr>
          <w:trHeight w:val="312"/>
        </w:trPr>
        <w:tc>
          <w:tcPr>
            <w:tcW w:w="973" w:type="dxa"/>
            <w:tcBorders>
              <w:top w:val="nil"/>
              <w:left w:val="single" w:sz="4" w:space="0" w:color="auto"/>
              <w:bottom w:val="nil"/>
              <w:right w:val="nil"/>
            </w:tcBorders>
            <w:shd w:val="clear" w:color="auto" w:fill="auto"/>
            <w:noWrap/>
            <w:vAlign w:val="bottom"/>
            <w:hideMark/>
          </w:tcPr>
          <w:p w14:paraId="4AB10770"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i =</w:t>
            </w:r>
          </w:p>
        </w:tc>
        <w:tc>
          <w:tcPr>
            <w:tcW w:w="6688" w:type="dxa"/>
            <w:gridSpan w:val="6"/>
            <w:tcBorders>
              <w:top w:val="nil"/>
              <w:left w:val="nil"/>
              <w:bottom w:val="nil"/>
              <w:right w:val="nil"/>
            </w:tcBorders>
            <w:shd w:val="clear" w:color="auto" w:fill="auto"/>
            <w:noWrap/>
            <w:vAlign w:val="bottom"/>
            <w:hideMark/>
          </w:tcPr>
          <w:p w14:paraId="047740A3"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interés legal;</w:t>
            </w:r>
          </w:p>
        </w:tc>
        <w:tc>
          <w:tcPr>
            <w:tcW w:w="159" w:type="dxa"/>
            <w:tcBorders>
              <w:top w:val="nil"/>
              <w:left w:val="nil"/>
              <w:bottom w:val="nil"/>
              <w:right w:val="single" w:sz="4" w:space="0" w:color="auto"/>
            </w:tcBorders>
            <w:shd w:val="clear" w:color="auto" w:fill="auto"/>
            <w:noWrap/>
            <w:vAlign w:val="bottom"/>
            <w:hideMark/>
          </w:tcPr>
          <w:p w14:paraId="6DF77033"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0DACDEB5" w14:textId="77777777" w:rsidTr="00277253">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1370C44B"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n =</w:t>
            </w:r>
          </w:p>
        </w:tc>
        <w:tc>
          <w:tcPr>
            <w:tcW w:w="6688" w:type="dxa"/>
            <w:gridSpan w:val="6"/>
            <w:tcBorders>
              <w:top w:val="nil"/>
              <w:left w:val="nil"/>
              <w:bottom w:val="single" w:sz="4" w:space="0" w:color="auto"/>
              <w:right w:val="nil"/>
            </w:tcBorders>
            <w:shd w:val="clear" w:color="auto" w:fill="auto"/>
            <w:noWrap/>
            <w:vAlign w:val="bottom"/>
            <w:hideMark/>
          </w:tcPr>
          <w:p w14:paraId="682720E6" w14:textId="77777777" w:rsidR="00277253" w:rsidRPr="00305457" w:rsidRDefault="00277253" w:rsidP="00277253">
            <w:pPr>
              <w:spacing w:after="0" w:line="240" w:lineRule="auto"/>
              <w:rPr>
                <w:rFonts w:ascii="Gill Sans MT" w:eastAsia="Times New Roman" w:hAnsi="Gill Sans MT" w:cs="Arial"/>
                <w:sz w:val="16"/>
                <w:szCs w:val="16"/>
                <w:lang w:eastAsia="es-CO"/>
              </w:rPr>
            </w:pPr>
            <w:proofErr w:type="gramStart"/>
            <w:r w:rsidRPr="00305457">
              <w:rPr>
                <w:rFonts w:ascii="Gill Sans MT" w:eastAsia="Times New Roman" w:hAnsi="Gill Sans MT" w:cs="Arial"/>
                <w:sz w:val="16"/>
                <w:szCs w:val="16"/>
                <w:lang w:eastAsia="es-CO"/>
              </w:rPr>
              <w:t>número</w:t>
            </w:r>
            <w:proofErr w:type="gramEnd"/>
            <w:r w:rsidRPr="00305457">
              <w:rPr>
                <w:rFonts w:ascii="Gill Sans MT" w:eastAsia="Times New Roman" w:hAnsi="Gill Sans MT" w:cs="Arial"/>
                <w:sz w:val="16"/>
                <w:szCs w:val="16"/>
                <w:lang w:eastAsia="es-CO"/>
              </w:rPr>
              <w:t xml:space="preserve"> de meses transcurrido entre la fecha del hecho dañino y la fecha de la sentencia.  </w:t>
            </w:r>
          </w:p>
        </w:tc>
        <w:tc>
          <w:tcPr>
            <w:tcW w:w="159" w:type="dxa"/>
            <w:tcBorders>
              <w:top w:val="nil"/>
              <w:left w:val="nil"/>
              <w:bottom w:val="single" w:sz="4" w:space="0" w:color="auto"/>
              <w:right w:val="single" w:sz="4" w:space="0" w:color="auto"/>
            </w:tcBorders>
            <w:shd w:val="clear" w:color="auto" w:fill="auto"/>
            <w:noWrap/>
            <w:vAlign w:val="bottom"/>
            <w:hideMark/>
          </w:tcPr>
          <w:p w14:paraId="4026057A"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bl>
    <w:p w14:paraId="3BE880DF" w14:textId="77777777" w:rsidR="00277253" w:rsidRPr="00E63AB8" w:rsidRDefault="00277253" w:rsidP="00277253">
      <w:pPr>
        <w:spacing w:after="0" w:line="240" w:lineRule="auto"/>
        <w:jc w:val="both"/>
        <w:rPr>
          <w:rFonts w:ascii="Gill Sans MT" w:eastAsia="Times New Roman" w:hAnsi="Gill Sans MT" w:cs="Tahoma"/>
          <w:color w:val="000000"/>
          <w:sz w:val="18"/>
          <w:szCs w:val="18"/>
          <w:lang w:eastAsia="es-ES"/>
        </w:rPr>
      </w:pPr>
    </w:p>
    <w:p w14:paraId="61A4D0EA" w14:textId="77777777" w:rsidR="00277253" w:rsidRPr="00E63AB8" w:rsidRDefault="00277253" w:rsidP="00277253">
      <w:pPr>
        <w:spacing w:after="0" w:line="240" w:lineRule="auto"/>
        <w:jc w:val="both"/>
        <w:rPr>
          <w:rFonts w:ascii="Gill Sans MT" w:eastAsia="Times New Roman" w:hAnsi="Gill Sans MT" w:cs="Tahoma"/>
          <w:color w:val="000000"/>
          <w:sz w:val="18"/>
          <w:szCs w:val="18"/>
          <w:lang w:eastAsia="es-ES"/>
        </w:rPr>
      </w:pPr>
    </w:p>
    <w:tbl>
      <w:tblPr>
        <w:tblW w:w="7812" w:type="dxa"/>
        <w:tblInd w:w="55" w:type="dxa"/>
        <w:tblCellMar>
          <w:left w:w="70" w:type="dxa"/>
          <w:right w:w="70" w:type="dxa"/>
        </w:tblCellMar>
        <w:tblLook w:val="04A0" w:firstRow="1" w:lastRow="0" w:firstColumn="1" w:lastColumn="0" w:noHBand="0" w:noVBand="1"/>
      </w:tblPr>
      <w:tblGrid>
        <w:gridCol w:w="582"/>
        <w:gridCol w:w="709"/>
        <w:gridCol w:w="1418"/>
        <w:gridCol w:w="1275"/>
        <w:gridCol w:w="993"/>
        <w:gridCol w:w="708"/>
        <w:gridCol w:w="567"/>
        <w:gridCol w:w="1560"/>
      </w:tblGrid>
      <w:tr w:rsidR="0056727D" w:rsidRPr="00305457" w14:paraId="6D81DF5F" w14:textId="77777777" w:rsidTr="0056727D">
        <w:trPr>
          <w:trHeight w:val="255"/>
        </w:trPr>
        <w:tc>
          <w:tcPr>
            <w:tcW w:w="582" w:type="dxa"/>
            <w:tcBorders>
              <w:top w:val="single" w:sz="4" w:space="0" w:color="auto"/>
              <w:left w:val="single" w:sz="4" w:space="0" w:color="auto"/>
            </w:tcBorders>
            <w:shd w:val="clear" w:color="auto" w:fill="auto"/>
            <w:noWrap/>
            <w:vAlign w:val="bottom"/>
            <w:hideMark/>
          </w:tcPr>
          <w:p w14:paraId="6EEE4F1C"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tcBorders>
              <w:top w:val="single" w:sz="4" w:space="0" w:color="auto"/>
            </w:tcBorders>
            <w:shd w:val="clear" w:color="auto" w:fill="auto"/>
            <w:noWrap/>
            <w:vAlign w:val="bottom"/>
            <w:hideMark/>
          </w:tcPr>
          <w:p w14:paraId="475DDACF"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1418" w:type="dxa"/>
            <w:tcBorders>
              <w:top w:val="single" w:sz="4" w:space="0" w:color="auto"/>
            </w:tcBorders>
            <w:shd w:val="clear" w:color="auto" w:fill="auto"/>
            <w:noWrap/>
            <w:vAlign w:val="bottom"/>
            <w:hideMark/>
          </w:tcPr>
          <w:p w14:paraId="76A017EE"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1275" w:type="dxa"/>
            <w:tcBorders>
              <w:top w:val="single" w:sz="4" w:space="0" w:color="auto"/>
            </w:tcBorders>
            <w:shd w:val="clear" w:color="auto" w:fill="auto"/>
            <w:noWrap/>
            <w:vAlign w:val="bottom"/>
            <w:hideMark/>
          </w:tcPr>
          <w:p w14:paraId="76C2F267"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n</w:t>
            </w:r>
          </w:p>
        </w:tc>
        <w:tc>
          <w:tcPr>
            <w:tcW w:w="993" w:type="dxa"/>
            <w:tcBorders>
              <w:top w:val="single" w:sz="4" w:space="0" w:color="auto"/>
            </w:tcBorders>
            <w:shd w:val="clear" w:color="auto" w:fill="auto"/>
            <w:noWrap/>
            <w:vAlign w:val="bottom"/>
            <w:hideMark/>
          </w:tcPr>
          <w:p w14:paraId="2FDA5DD1"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8" w:type="dxa"/>
            <w:tcBorders>
              <w:top w:val="single" w:sz="4" w:space="0" w:color="auto"/>
            </w:tcBorders>
            <w:shd w:val="clear" w:color="auto" w:fill="auto"/>
            <w:noWrap/>
            <w:vAlign w:val="bottom"/>
            <w:hideMark/>
          </w:tcPr>
          <w:p w14:paraId="674DF344"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567" w:type="dxa"/>
            <w:tcBorders>
              <w:top w:val="single" w:sz="4" w:space="0" w:color="auto"/>
            </w:tcBorders>
            <w:shd w:val="clear" w:color="auto" w:fill="auto"/>
            <w:noWrap/>
            <w:vAlign w:val="bottom"/>
            <w:hideMark/>
          </w:tcPr>
          <w:p w14:paraId="347A5776"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1560" w:type="dxa"/>
            <w:tcBorders>
              <w:top w:val="single" w:sz="4" w:space="0" w:color="auto"/>
              <w:right w:val="single" w:sz="4" w:space="0" w:color="auto"/>
            </w:tcBorders>
            <w:shd w:val="clear" w:color="auto" w:fill="auto"/>
            <w:noWrap/>
            <w:vAlign w:val="bottom"/>
            <w:hideMark/>
          </w:tcPr>
          <w:p w14:paraId="547A28F3"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0C32C26E" w14:textId="77777777" w:rsidTr="0056727D">
        <w:trPr>
          <w:trHeight w:val="270"/>
        </w:trPr>
        <w:tc>
          <w:tcPr>
            <w:tcW w:w="582" w:type="dxa"/>
            <w:vMerge w:val="restart"/>
            <w:tcBorders>
              <w:left w:val="single" w:sz="4" w:space="0" w:color="auto"/>
            </w:tcBorders>
            <w:shd w:val="clear" w:color="auto" w:fill="auto"/>
            <w:noWrap/>
            <w:vAlign w:val="center"/>
            <w:hideMark/>
          </w:tcPr>
          <w:p w14:paraId="2A632B56"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S=</w:t>
            </w:r>
          </w:p>
        </w:tc>
        <w:tc>
          <w:tcPr>
            <w:tcW w:w="709" w:type="dxa"/>
            <w:vMerge w:val="restart"/>
            <w:shd w:val="clear" w:color="auto" w:fill="auto"/>
            <w:noWrap/>
            <w:vAlign w:val="center"/>
            <w:hideMark/>
          </w:tcPr>
          <w:p w14:paraId="39824468"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Ra</w:t>
            </w:r>
          </w:p>
        </w:tc>
        <w:tc>
          <w:tcPr>
            <w:tcW w:w="1418" w:type="dxa"/>
            <w:shd w:val="clear" w:color="auto" w:fill="auto"/>
            <w:noWrap/>
            <w:vAlign w:val="bottom"/>
            <w:hideMark/>
          </w:tcPr>
          <w:p w14:paraId="55870C2B"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(1+i)</w:t>
            </w:r>
          </w:p>
        </w:tc>
        <w:tc>
          <w:tcPr>
            <w:tcW w:w="1275" w:type="dxa"/>
            <w:shd w:val="clear" w:color="auto" w:fill="auto"/>
            <w:noWrap/>
            <w:vAlign w:val="bottom"/>
            <w:hideMark/>
          </w:tcPr>
          <w:p w14:paraId="38EAA4EA"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993" w:type="dxa"/>
            <w:shd w:val="clear" w:color="auto" w:fill="auto"/>
            <w:noWrap/>
            <w:vAlign w:val="bottom"/>
            <w:hideMark/>
          </w:tcPr>
          <w:p w14:paraId="1CC56FF0"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w:t>
            </w:r>
          </w:p>
        </w:tc>
        <w:tc>
          <w:tcPr>
            <w:tcW w:w="708" w:type="dxa"/>
            <w:shd w:val="clear" w:color="auto" w:fill="auto"/>
            <w:noWrap/>
            <w:vAlign w:val="bottom"/>
            <w:hideMark/>
          </w:tcPr>
          <w:p w14:paraId="5D64163D" w14:textId="77777777" w:rsidR="0056727D" w:rsidRPr="00305457" w:rsidRDefault="0056727D" w:rsidP="0056727D">
            <w:pPr>
              <w:pStyle w:val="Sinespaciado"/>
              <w:rPr>
                <w:rFonts w:ascii="Gill Sans MT" w:hAnsi="Gill Sans MT" w:cs="Tahoma"/>
                <w:sz w:val="16"/>
                <w:szCs w:val="16"/>
                <w:lang w:eastAsia="es-CO"/>
              </w:rPr>
            </w:pPr>
          </w:p>
        </w:tc>
        <w:tc>
          <w:tcPr>
            <w:tcW w:w="567" w:type="dxa"/>
            <w:shd w:val="clear" w:color="auto" w:fill="auto"/>
            <w:noWrap/>
            <w:vAlign w:val="bottom"/>
            <w:hideMark/>
          </w:tcPr>
          <w:p w14:paraId="63B60A02"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59AAE57D"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7128BD93" w14:textId="77777777" w:rsidTr="0056727D">
        <w:trPr>
          <w:trHeight w:val="255"/>
        </w:trPr>
        <w:tc>
          <w:tcPr>
            <w:tcW w:w="582" w:type="dxa"/>
            <w:vMerge/>
            <w:tcBorders>
              <w:left w:val="single" w:sz="4" w:space="0" w:color="auto"/>
            </w:tcBorders>
            <w:vAlign w:val="center"/>
            <w:hideMark/>
          </w:tcPr>
          <w:p w14:paraId="1259BD85" w14:textId="77777777" w:rsidR="0056727D" w:rsidRPr="00305457" w:rsidRDefault="0056727D" w:rsidP="0056727D">
            <w:pPr>
              <w:pStyle w:val="Sinespaciado"/>
              <w:rPr>
                <w:rFonts w:ascii="Gill Sans MT" w:hAnsi="Gill Sans MT" w:cs="Tahoma"/>
                <w:sz w:val="16"/>
                <w:szCs w:val="16"/>
                <w:lang w:eastAsia="es-CO"/>
              </w:rPr>
            </w:pPr>
          </w:p>
        </w:tc>
        <w:tc>
          <w:tcPr>
            <w:tcW w:w="709" w:type="dxa"/>
            <w:vMerge/>
            <w:vAlign w:val="center"/>
            <w:hideMark/>
          </w:tcPr>
          <w:p w14:paraId="17C85CB4" w14:textId="77777777" w:rsidR="0056727D" w:rsidRPr="00305457" w:rsidRDefault="0056727D" w:rsidP="0056727D">
            <w:pPr>
              <w:pStyle w:val="Sinespaciado"/>
              <w:rPr>
                <w:rFonts w:ascii="Gill Sans MT" w:hAnsi="Gill Sans MT" w:cs="Tahoma"/>
                <w:sz w:val="16"/>
                <w:szCs w:val="16"/>
                <w:lang w:eastAsia="es-CO"/>
              </w:rPr>
            </w:pPr>
          </w:p>
        </w:tc>
        <w:tc>
          <w:tcPr>
            <w:tcW w:w="3686" w:type="dxa"/>
            <w:gridSpan w:val="3"/>
            <w:shd w:val="clear" w:color="auto" w:fill="auto"/>
            <w:noWrap/>
            <w:vAlign w:val="bottom"/>
            <w:hideMark/>
          </w:tcPr>
          <w:p w14:paraId="7C992081"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i</w:t>
            </w:r>
          </w:p>
        </w:tc>
        <w:tc>
          <w:tcPr>
            <w:tcW w:w="708" w:type="dxa"/>
            <w:shd w:val="clear" w:color="auto" w:fill="auto"/>
            <w:noWrap/>
            <w:vAlign w:val="bottom"/>
            <w:hideMark/>
          </w:tcPr>
          <w:p w14:paraId="19810122" w14:textId="77777777" w:rsidR="0056727D" w:rsidRPr="00305457" w:rsidRDefault="0056727D" w:rsidP="0056727D">
            <w:pPr>
              <w:pStyle w:val="Sinespaciado"/>
              <w:rPr>
                <w:rFonts w:ascii="Gill Sans MT" w:hAnsi="Gill Sans MT" w:cs="Tahoma"/>
                <w:sz w:val="16"/>
                <w:szCs w:val="16"/>
                <w:lang w:eastAsia="es-CO"/>
              </w:rPr>
            </w:pPr>
          </w:p>
        </w:tc>
        <w:tc>
          <w:tcPr>
            <w:tcW w:w="567" w:type="dxa"/>
            <w:shd w:val="clear" w:color="auto" w:fill="auto"/>
            <w:noWrap/>
            <w:vAlign w:val="bottom"/>
            <w:hideMark/>
          </w:tcPr>
          <w:p w14:paraId="05152A08"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17FA1C9F"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24454B12" w14:textId="77777777" w:rsidTr="0056727D">
        <w:trPr>
          <w:trHeight w:val="255"/>
        </w:trPr>
        <w:tc>
          <w:tcPr>
            <w:tcW w:w="582" w:type="dxa"/>
            <w:tcBorders>
              <w:left w:val="single" w:sz="4" w:space="0" w:color="auto"/>
            </w:tcBorders>
            <w:shd w:val="clear" w:color="auto" w:fill="auto"/>
            <w:noWrap/>
            <w:vAlign w:val="bottom"/>
            <w:hideMark/>
          </w:tcPr>
          <w:p w14:paraId="42FDAAFC"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shd w:val="clear" w:color="auto" w:fill="auto"/>
            <w:noWrap/>
            <w:vAlign w:val="bottom"/>
            <w:hideMark/>
          </w:tcPr>
          <w:p w14:paraId="189565AF" w14:textId="77777777" w:rsidR="0056727D" w:rsidRPr="00305457" w:rsidRDefault="0056727D" w:rsidP="0056727D">
            <w:pPr>
              <w:pStyle w:val="Sinespaciado"/>
              <w:rPr>
                <w:rFonts w:ascii="Gill Sans MT" w:hAnsi="Gill Sans MT" w:cs="Tahoma"/>
                <w:sz w:val="16"/>
                <w:szCs w:val="16"/>
                <w:lang w:eastAsia="es-CO"/>
              </w:rPr>
            </w:pPr>
          </w:p>
        </w:tc>
        <w:tc>
          <w:tcPr>
            <w:tcW w:w="1418" w:type="dxa"/>
            <w:shd w:val="clear" w:color="auto" w:fill="auto"/>
            <w:noWrap/>
            <w:vAlign w:val="bottom"/>
            <w:hideMark/>
          </w:tcPr>
          <w:p w14:paraId="366A9FC6" w14:textId="77777777" w:rsidR="0056727D" w:rsidRPr="00305457" w:rsidRDefault="0056727D" w:rsidP="0056727D">
            <w:pPr>
              <w:pStyle w:val="Sinespaciado"/>
              <w:rPr>
                <w:rFonts w:ascii="Gill Sans MT" w:hAnsi="Gill Sans MT" w:cs="Tahoma"/>
                <w:sz w:val="16"/>
                <w:szCs w:val="16"/>
                <w:lang w:eastAsia="es-CO"/>
              </w:rPr>
            </w:pPr>
          </w:p>
        </w:tc>
        <w:tc>
          <w:tcPr>
            <w:tcW w:w="1275" w:type="dxa"/>
            <w:shd w:val="clear" w:color="auto" w:fill="auto"/>
            <w:noWrap/>
            <w:vAlign w:val="bottom"/>
            <w:hideMark/>
          </w:tcPr>
          <w:p w14:paraId="3380476C" w14:textId="77777777" w:rsidR="0056727D" w:rsidRPr="00305457" w:rsidRDefault="0056727D" w:rsidP="0056727D">
            <w:pPr>
              <w:pStyle w:val="Sinespaciado"/>
              <w:rPr>
                <w:rFonts w:ascii="Gill Sans MT" w:hAnsi="Gill Sans MT" w:cs="Tahoma"/>
                <w:sz w:val="16"/>
                <w:szCs w:val="16"/>
                <w:lang w:eastAsia="es-CO"/>
              </w:rPr>
            </w:pPr>
          </w:p>
        </w:tc>
        <w:tc>
          <w:tcPr>
            <w:tcW w:w="993" w:type="dxa"/>
            <w:shd w:val="clear" w:color="auto" w:fill="auto"/>
            <w:noWrap/>
            <w:vAlign w:val="bottom"/>
            <w:hideMark/>
          </w:tcPr>
          <w:p w14:paraId="5B40C191" w14:textId="77777777" w:rsidR="0056727D" w:rsidRPr="00305457" w:rsidRDefault="0056727D" w:rsidP="0056727D">
            <w:pPr>
              <w:pStyle w:val="Sinespaciado"/>
              <w:rPr>
                <w:rFonts w:ascii="Gill Sans MT" w:hAnsi="Gill Sans MT" w:cs="Tahoma"/>
                <w:sz w:val="16"/>
                <w:szCs w:val="16"/>
                <w:lang w:eastAsia="es-CO"/>
              </w:rPr>
            </w:pPr>
          </w:p>
        </w:tc>
        <w:tc>
          <w:tcPr>
            <w:tcW w:w="708" w:type="dxa"/>
            <w:shd w:val="clear" w:color="auto" w:fill="auto"/>
            <w:noWrap/>
            <w:vAlign w:val="bottom"/>
            <w:hideMark/>
          </w:tcPr>
          <w:p w14:paraId="5E4EAE84" w14:textId="77777777" w:rsidR="0056727D" w:rsidRPr="00305457" w:rsidRDefault="0056727D" w:rsidP="0056727D">
            <w:pPr>
              <w:pStyle w:val="Sinespaciado"/>
              <w:rPr>
                <w:rFonts w:ascii="Gill Sans MT" w:hAnsi="Gill Sans MT" w:cs="Tahoma"/>
                <w:sz w:val="16"/>
                <w:szCs w:val="16"/>
                <w:lang w:eastAsia="es-CO"/>
              </w:rPr>
            </w:pPr>
          </w:p>
        </w:tc>
        <w:tc>
          <w:tcPr>
            <w:tcW w:w="567" w:type="dxa"/>
            <w:shd w:val="clear" w:color="auto" w:fill="auto"/>
            <w:noWrap/>
            <w:vAlign w:val="bottom"/>
            <w:hideMark/>
          </w:tcPr>
          <w:p w14:paraId="0B89EBCD"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4527D5E3"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0AB97450" w14:textId="77777777" w:rsidTr="0056727D">
        <w:trPr>
          <w:trHeight w:val="255"/>
        </w:trPr>
        <w:tc>
          <w:tcPr>
            <w:tcW w:w="582" w:type="dxa"/>
            <w:tcBorders>
              <w:left w:val="single" w:sz="4" w:space="0" w:color="auto"/>
            </w:tcBorders>
            <w:shd w:val="clear" w:color="auto" w:fill="auto"/>
            <w:noWrap/>
            <w:vAlign w:val="bottom"/>
            <w:hideMark/>
          </w:tcPr>
          <w:p w14:paraId="115DB0B5"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S =</w:t>
            </w:r>
          </w:p>
        </w:tc>
        <w:tc>
          <w:tcPr>
            <w:tcW w:w="5670" w:type="dxa"/>
            <w:gridSpan w:val="6"/>
            <w:shd w:val="clear" w:color="auto" w:fill="auto"/>
            <w:noWrap/>
            <w:vAlign w:val="bottom"/>
            <w:hideMark/>
          </w:tcPr>
          <w:p w14:paraId="5250C7F3"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suma buscada de la indemnización debida o consolidada</w:t>
            </w:r>
          </w:p>
        </w:tc>
        <w:tc>
          <w:tcPr>
            <w:tcW w:w="1560" w:type="dxa"/>
            <w:tcBorders>
              <w:right w:val="single" w:sz="4" w:space="0" w:color="auto"/>
            </w:tcBorders>
            <w:shd w:val="clear" w:color="auto" w:fill="auto"/>
            <w:noWrap/>
            <w:vAlign w:val="bottom"/>
            <w:hideMark/>
          </w:tcPr>
          <w:p w14:paraId="001397F6"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11B93551" w14:textId="77777777" w:rsidTr="0056727D">
        <w:trPr>
          <w:trHeight w:val="315"/>
        </w:trPr>
        <w:tc>
          <w:tcPr>
            <w:tcW w:w="582" w:type="dxa"/>
            <w:tcBorders>
              <w:left w:val="single" w:sz="4" w:space="0" w:color="auto"/>
            </w:tcBorders>
            <w:shd w:val="clear" w:color="auto" w:fill="auto"/>
            <w:noWrap/>
            <w:vAlign w:val="bottom"/>
            <w:hideMark/>
          </w:tcPr>
          <w:p w14:paraId="07AFE088"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lastRenderedPageBreak/>
              <w:t>Ra =</w:t>
            </w:r>
          </w:p>
        </w:tc>
        <w:tc>
          <w:tcPr>
            <w:tcW w:w="5670" w:type="dxa"/>
            <w:gridSpan w:val="6"/>
            <w:shd w:val="clear" w:color="auto" w:fill="auto"/>
            <w:noWrap/>
            <w:vAlign w:val="bottom"/>
            <w:hideMark/>
          </w:tcPr>
          <w:p w14:paraId="01457CC6"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renta actualizada;</w:t>
            </w:r>
          </w:p>
        </w:tc>
        <w:tc>
          <w:tcPr>
            <w:tcW w:w="1560" w:type="dxa"/>
            <w:tcBorders>
              <w:right w:val="single" w:sz="4" w:space="0" w:color="auto"/>
            </w:tcBorders>
            <w:shd w:val="clear" w:color="auto" w:fill="auto"/>
            <w:noWrap/>
            <w:vAlign w:val="bottom"/>
            <w:hideMark/>
          </w:tcPr>
          <w:p w14:paraId="61D05E29"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$ 149.297,95</w:t>
            </w:r>
          </w:p>
        </w:tc>
      </w:tr>
      <w:tr w:rsidR="0056727D" w:rsidRPr="00305457" w14:paraId="015A3DC1" w14:textId="77777777" w:rsidTr="0056727D">
        <w:trPr>
          <w:trHeight w:val="315"/>
        </w:trPr>
        <w:tc>
          <w:tcPr>
            <w:tcW w:w="582" w:type="dxa"/>
            <w:tcBorders>
              <w:left w:val="single" w:sz="4" w:space="0" w:color="auto"/>
            </w:tcBorders>
            <w:shd w:val="clear" w:color="auto" w:fill="auto"/>
            <w:noWrap/>
            <w:vAlign w:val="bottom"/>
            <w:hideMark/>
          </w:tcPr>
          <w:p w14:paraId="093F18E1"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i =</w:t>
            </w:r>
          </w:p>
        </w:tc>
        <w:tc>
          <w:tcPr>
            <w:tcW w:w="5670" w:type="dxa"/>
            <w:gridSpan w:val="6"/>
            <w:shd w:val="clear" w:color="auto" w:fill="auto"/>
            <w:noWrap/>
            <w:vAlign w:val="bottom"/>
            <w:hideMark/>
          </w:tcPr>
          <w:p w14:paraId="54AA28E8"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interés legal;</w:t>
            </w:r>
          </w:p>
        </w:tc>
        <w:tc>
          <w:tcPr>
            <w:tcW w:w="1560" w:type="dxa"/>
            <w:tcBorders>
              <w:right w:val="single" w:sz="4" w:space="0" w:color="auto"/>
            </w:tcBorders>
            <w:shd w:val="clear" w:color="auto" w:fill="auto"/>
            <w:noWrap/>
            <w:vAlign w:val="bottom"/>
            <w:hideMark/>
          </w:tcPr>
          <w:p w14:paraId="1EF03CD3"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0,004867</w:t>
            </w:r>
          </w:p>
        </w:tc>
      </w:tr>
      <w:tr w:rsidR="0056727D" w:rsidRPr="00305457" w14:paraId="5886C04F" w14:textId="77777777" w:rsidTr="0056727D">
        <w:trPr>
          <w:trHeight w:val="315"/>
        </w:trPr>
        <w:tc>
          <w:tcPr>
            <w:tcW w:w="582" w:type="dxa"/>
            <w:tcBorders>
              <w:left w:val="single" w:sz="4" w:space="0" w:color="auto"/>
            </w:tcBorders>
            <w:shd w:val="clear" w:color="auto" w:fill="auto"/>
            <w:noWrap/>
            <w:vAlign w:val="bottom"/>
            <w:hideMark/>
          </w:tcPr>
          <w:p w14:paraId="7DFFB315"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n =</w:t>
            </w:r>
          </w:p>
        </w:tc>
        <w:tc>
          <w:tcPr>
            <w:tcW w:w="5670" w:type="dxa"/>
            <w:gridSpan w:val="6"/>
            <w:shd w:val="clear" w:color="auto" w:fill="auto"/>
            <w:noWrap/>
            <w:vAlign w:val="bottom"/>
            <w:hideMark/>
          </w:tcPr>
          <w:p w14:paraId="55861FA5" w14:textId="77777777" w:rsidR="0056727D" w:rsidRPr="00305457" w:rsidRDefault="0056727D" w:rsidP="0056727D">
            <w:pPr>
              <w:pStyle w:val="Sinespaciado"/>
              <w:rPr>
                <w:rFonts w:ascii="Gill Sans MT" w:hAnsi="Gill Sans MT" w:cs="Tahoma"/>
                <w:sz w:val="16"/>
                <w:szCs w:val="16"/>
                <w:lang w:eastAsia="es-CO"/>
              </w:rPr>
            </w:pPr>
            <w:proofErr w:type="gramStart"/>
            <w:r w:rsidRPr="00305457">
              <w:rPr>
                <w:rFonts w:ascii="Gill Sans MT" w:hAnsi="Gill Sans MT" w:cs="Tahoma"/>
                <w:sz w:val="16"/>
                <w:szCs w:val="16"/>
                <w:lang w:eastAsia="es-CO"/>
              </w:rPr>
              <w:t>número</w:t>
            </w:r>
            <w:proofErr w:type="gramEnd"/>
            <w:r w:rsidRPr="00305457">
              <w:rPr>
                <w:rFonts w:ascii="Gill Sans MT" w:hAnsi="Gill Sans MT" w:cs="Tahoma"/>
                <w:sz w:val="16"/>
                <w:szCs w:val="16"/>
                <w:lang w:eastAsia="es-CO"/>
              </w:rPr>
              <w:t xml:space="preserve"> de meses transcurrido entre la fecha del hecho dañino y la fecha de la sentencia.  </w:t>
            </w:r>
          </w:p>
        </w:tc>
        <w:tc>
          <w:tcPr>
            <w:tcW w:w="1560" w:type="dxa"/>
            <w:tcBorders>
              <w:right w:val="single" w:sz="4" w:space="0" w:color="auto"/>
            </w:tcBorders>
            <w:shd w:val="clear" w:color="auto" w:fill="auto"/>
            <w:noWrap/>
            <w:vAlign w:val="bottom"/>
            <w:hideMark/>
          </w:tcPr>
          <w:p w14:paraId="1578DB6E"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119,000000</w:t>
            </w:r>
          </w:p>
        </w:tc>
      </w:tr>
      <w:tr w:rsidR="0056727D" w:rsidRPr="00305457" w14:paraId="5C42D4C0" w14:textId="77777777" w:rsidTr="0056727D">
        <w:trPr>
          <w:trHeight w:val="255"/>
        </w:trPr>
        <w:tc>
          <w:tcPr>
            <w:tcW w:w="582" w:type="dxa"/>
            <w:tcBorders>
              <w:left w:val="single" w:sz="4" w:space="0" w:color="auto"/>
            </w:tcBorders>
            <w:shd w:val="clear" w:color="auto" w:fill="auto"/>
            <w:noWrap/>
            <w:vAlign w:val="bottom"/>
            <w:hideMark/>
          </w:tcPr>
          <w:p w14:paraId="448C7D20"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shd w:val="clear" w:color="auto" w:fill="auto"/>
            <w:noWrap/>
            <w:vAlign w:val="bottom"/>
            <w:hideMark/>
          </w:tcPr>
          <w:p w14:paraId="5CA91A14" w14:textId="77777777" w:rsidR="0056727D" w:rsidRPr="00305457" w:rsidRDefault="0056727D" w:rsidP="0056727D">
            <w:pPr>
              <w:pStyle w:val="Sinespaciado"/>
              <w:rPr>
                <w:rFonts w:ascii="Gill Sans MT" w:hAnsi="Gill Sans MT" w:cs="Tahoma"/>
                <w:sz w:val="16"/>
                <w:szCs w:val="16"/>
                <w:lang w:eastAsia="es-CO"/>
              </w:rPr>
            </w:pPr>
          </w:p>
        </w:tc>
        <w:tc>
          <w:tcPr>
            <w:tcW w:w="1418" w:type="dxa"/>
            <w:shd w:val="clear" w:color="auto" w:fill="auto"/>
            <w:noWrap/>
            <w:vAlign w:val="bottom"/>
            <w:hideMark/>
          </w:tcPr>
          <w:p w14:paraId="5E5A48DB" w14:textId="77777777" w:rsidR="0056727D" w:rsidRPr="00305457" w:rsidRDefault="0056727D" w:rsidP="0056727D">
            <w:pPr>
              <w:pStyle w:val="Sinespaciado"/>
              <w:rPr>
                <w:rFonts w:ascii="Gill Sans MT" w:hAnsi="Gill Sans MT" w:cs="Tahoma"/>
                <w:sz w:val="16"/>
                <w:szCs w:val="16"/>
                <w:lang w:eastAsia="es-CO"/>
              </w:rPr>
            </w:pPr>
          </w:p>
        </w:tc>
        <w:tc>
          <w:tcPr>
            <w:tcW w:w="1275" w:type="dxa"/>
            <w:shd w:val="clear" w:color="auto" w:fill="auto"/>
            <w:noWrap/>
            <w:vAlign w:val="bottom"/>
            <w:hideMark/>
          </w:tcPr>
          <w:p w14:paraId="48A9E05C" w14:textId="77777777" w:rsidR="0056727D" w:rsidRPr="00305457" w:rsidRDefault="0056727D" w:rsidP="0056727D">
            <w:pPr>
              <w:pStyle w:val="Sinespaciado"/>
              <w:rPr>
                <w:rFonts w:ascii="Gill Sans MT" w:hAnsi="Gill Sans MT" w:cs="Tahoma"/>
                <w:sz w:val="16"/>
                <w:szCs w:val="16"/>
                <w:lang w:eastAsia="es-CO"/>
              </w:rPr>
            </w:pPr>
          </w:p>
        </w:tc>
        <w:tc>
          <w:tcPr>
            <w:tcW w:w="993" w:type="dxa"/>
            <w:shd w:val="clear" w:color="auto" w:fill="auto"/>
            <w:noWrap/>
            <w:vAlign w:val="bottom"/>
            <w:hideMark/>
          </w:tcPr>
          <w:p w14:paraId="38110B5B" w14:textId="77777777" w:rsidR="0056727D" w:rsidRPr="00305457" w:rsidRDefault="0056727D" w:rsidP="0056727D">
            <w:pPr>
              <w:pStyle w:val="Sinespaciado"/>
              <w:rPr>
                <w:rFonts w:ascii="Gill Sans MT" w:hAnsi="Gill Sans MT" w:cs="Tahoma"/>
                <w:sz w:val="16"/>
                <w:szCs w:val="16"/>
                <w:lang w:eastAsia="es-CO"/>
              </w:rPr>
            </w:pPr>
          </w:p>
        </w:tc>
        <w:tc>
          <w:tcPr>
            <w:tcW w:w="708" w:type="dxa"/>
            <w:shd w:val="clear" w:color="auto" w:fill="auto"/>
            <w:noWrap/>
            <w:vAlign w:val="bottom"/>
            <w:hideMark/>
          </w:tcPr>
          <w:p w14:paraId="00ED650C" w14:textId="77777777" w:rsidR="0056727D" w:rsidRPr="00305457" w:rsidRDefault="0056727D" w:rsidP="0056727D">
            <w:pPr>
              <w:pStyle w:val="Sinespaciado"/>
              <w:rPr>
                <w:rFonts w:ascii="Gill Sans MT" w:hAnsi="Gill Sans MT" w:cs="Tahoma"/>
                <w:sz w:val="16"/>
                <w:szCs w:val="16"/>
                <w:lang w:eastAsia="es-CO"/>
              </w:rPr>
            </w:pPr>
          </w:p>
        </w:tc>
        <w:tc>
          <w:tcPr>
            <w:tcW w:w="567" w:type="dxa"/>
            <w:shd w:val="clear" w:color="auto" w:fill="auto"/>
            <w:noWrap/>
            <w:vAlign w:val="bottom"/>
            <w:hideMark/>
          </w:tcPr>
          <w:p w14:paraId="2E4A3FAC"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717979CE"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19B2630D" w14:textId="77777777" w:rsidTr="0056727D">
        <w:trPr>
          <w:trHeight w:val="315"/>
        </w:trPr>
        <w:tc>
          <w:tcPr>
            <w:tcW w:w="582" w:type="dxa"/>
            <w:tcBorders>
              <w:left w:val="single" w:sz="4" w:space="0" w:color="auto"/>
            </w:tcBorders>
            <w:shd w:val="clear" w:color="auto" w:fill="auto"/>
            <w:noWrap/>
            <w:vAlign w:val="bottom"/>
            <w:hideMark/>
          </w:tcPr>
          <w:p w14:paraId="0AE8A431"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shd w:val="clear" w:color="auto" w:fill="auto"/>
            <w:noWrap/>
            <w:vAlign w:val="bottom"/>
            <w:hideMark/>
          </w:tcPr>
          <w:p w14:paraId="19EFA87F"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Ra =</w:t>
            </w:r>
          </w:p>
        </w:tc>
        <w:tc>
          <w:tcPr>
            <w:tcW w:w="4394" w:type="dxa"/>
            <w:gridSpan w:val="4"/>
            <w:shd w:val="clear" w:color="auto" w:fill="auto"/>
            <w:noWrap/>
            <w:vAlign w:val="bottom"/>
            <w:hideMark/>
          </w:tcPr>
          <w:p w14:paraId="1A1FC88F"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$ 149.297,95</w:t>
            </w:r>
          </w:p>
        </w:tc>
        <w:tc>
          <w:tcPr>
            <w:tcW w:w="567" w:type="dxa"/>
            <w:shd w:val="clear" w:color="auto" w:fill="auto"/>
            <w:noWrap/>
            <w:vAlign w:val="bottom"/>
            <w:hideMark/>
          </w:tcPr>
          <w:p w14:paraId="505DE72C"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3D7A58ED"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1CF58775" w14:textId="77777777" w:rsidTr="0056727D">
        <w:trPr>
          <w:trHeight w:val="315"/>
        </w:trPr>
        <w:tc>
          <w:tcPr>
            <w:tcW w:w="582" w:type="dxa"/>
            <w:tcBorders>
              <w:left w:val="single" w:sz="4" w:space="0" w:color="auto"/>
            </w:tcBorders>
            <w:shd w:val="clear" w:color="auto" w:fill="auto"/>
            <w:noWrap/>
            <w:vAlign w:val="bottom"/>
            <w:hideMark/>
          </w:tcPr>
          <w:p w14:paraId="6B8EB33A"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shd w:val="clear" w:color="auto" w:fill="auto"/>
            <w:noWrap/>
            <w:vAlign w:val="bottom"/>
            <w:hideMark/>
          </w:tcPr>
          <w:p w14:paraId="5C7E992D"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i =</w:t>
            </w:r>
          </w:p>
        </w:tc>
        <w:tc>
          <w:tcPr>
            <w:tcW w:w="4394" w:type="dxa"/>
            <w:gridSpan w:val="4"/>
            <w:shd w:val="clear" w:color="auto" w:fill="auto"/>
            <w:noWrap/>
            <w:vAlign w:val="bottom"/>
            <w:hideMark/>
          </w:tcPr>
          <w:p w14:paraId="7FC73CC5"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0,004867</w:t>
            </w:r>
          </w:p>
        </w:tc>
        <w:tc>
          <w:tcPr>
            <w:tcW w:w="567" w:type="dxa"/>
            <w:shd w:val="clear" w:color="auto" w:fill="auto"/>
            <w:noWrap/>
            <w:vAlign w:val="bottom"/>
            <w:hideMark/>
          </w:tcPr>
          <w:p w14:paraId="19734136"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759980F7"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23C5E7A9" w14:textId="77777777" w:rsidTr="0056727D">
        <w:trPr>
          <w:trHeight w:val="315"/>
        </w:trPr>
        <w:tc>
          <w:tcPr>
            <w:tcW w:w="582" w:type="dxa"/>
            <w:tcBorders>
              <w:left w:val="single" w:sz="4" w:space="0" w:color="auto"/>
            </w:tcBorders>
            <w:shd w:val="clear" w:color="auto" w:fill="auto"/>
            <w:noWrap/>
            <w:vAlign w:val="bottom"/>
            <w:hideMark/>
          </w:tcPr>
          <w:p w14:paraId="125A5392"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shd w:val="clear" w:color="auto" w:fill="auto"/>
            <w:vAlign w:val="bottom"/>
            <w:hideMark/>
          </w:tcPr>
          <w:p w14:paraId="2E44C721"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n =</w:t>
            </w:r>
          </w:p>
        </w:tc>
        <w:tc>
          <w:tcPr>
            <w:tcW w:w="4394" w:type="dxa"/>
            <w:gridSpan w:val="4"/>
            <w:shd w:val="clear" w:color="auto" w:fill="auto"/>
            <w:noWrap/>
            <w:vAlign w:val="bottom"/>
            <w:hideMark/>
          </w:tcPr>
          <w:p w14:paraId="1F981495"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119,000000</w:t>
            </w:r>
          </w:p>
        </w:tc>
        <w:tc>
          <w:tcPr>
            <w:tcW w:w="567" w:type="dxa"/>
            <w:shd w:val="clear" w:color="auto" w:fill="auto"/>
            <w:noWrap/>
            <w:vAlign w:val="bottom"/>
            <w:hideMark/>
          </w:tcPr>
          <w:p w14:paraId="285A5892"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2D04949C"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03496402" w14:textId="77777777" w:rsidTr="0056727D">
        <w:trPr>
          <w:trHeight w:val="315"/>
        </w:trPr>
        <w:tc>
          <w:tcPr>
            <w:tcW w:w="582" w:type="dxa"/>
            <w:tcBorders>
              <w:left w:val="single" w:sz="4" w:space="0" w:color="auto"/>
            </w:tcBorders>
            <w:shd w:val="clear" w:color="auto" w:fill="auto"/>
            <w:noWrap/>
            <w:vAlign w:val="bottom"/>
            <w:hideMark/>
          </w:tcPr>
          <w:p w14:paraId="7A5500B4"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shd w:val="clear" w:color="auto" w:fill="auto"/>
            <w:noWrap/>
            <w:vAlign w:val="bottom"/>
            <w:hideMark/>
          </w:tcPr>
          <w:p w14:paraId="2A08F014"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1+i =</w:t>
            </w:r>
          </w:p>
        </w:tc>
        <w:tc>
          <w:tcPr>
            <w:tcW w:w="4394" w:type="dxa"/>
            <w:gridSpan w:val="4"/>
            <w:shd w:val="clear" w:color="auto" w:fill="auto"/>
            <w:noWrap/>
            <w:vAlign w:val="bottom"/>
            <w:hideMark/>
          </w:tcPr>
          <w:p w14:paraId="33EEFE51"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1,004867</w:t>
            </w:r>
          </w:p>
        </w:tc>
        <w:tc>
          <w:tcPr>
            <w:tcW w:w="567" w:type="dxa"/>
            <w:shd w:val="clear" w:color="auto" w:fill="auto"/>
            <w:noWrap/>
            <w:vAlign w:val="bottom"/>
            <w:hideMark/>
          </w:tcPr>
          <w:p w14:paraId="729F351A"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60C511D1"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769CB8CD" w14:textId="77777777" w:rsidTr="0056727D">
        <w:trPr>
          <w:trHeight w:val="315"/>
        </w:trPr>
        <w:tc>
          <w:tcPr>
            <w:tcW w:w="582" w:type="dxa"/>
            <w:tcBorders>
              <w:left w:val="single" w:sz="4" w:space="0" w:color="auto"/>
            </w:tcBorders>
            <w:shd w:val="clear" w:color="auto" w:fill="auto"/>
            <w:noWrap/>
            <w:vAlign w:val="bottom"/>
            <w:hideMark/>
          </w:tcPr>
          <w:p w14:paraId="318E557A"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shd w:val="clear" w:color="auto" w:fill="auto"/>
            <w:noWrap/>
            <w:vAlign w:val="bottom"/>
            <w:hideMark/>
          </w:tcPr>
          <w:p w14:paraId="3C71FE5E"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(1+i)</w:t>
            </w:r>
            <w:r w:rsidRPr="00305457">
              <w:rPr>
                <w:rFonts w:ascii="Arial" w:hAnsi="Arial" w:cs="Arial"/>
                <w:sz w:val="16"/>
                <w:szCs w:val="16"/>
                <w:lang w:eastAsia="es-CO"/>
              </w:rPr>
              <w:t>ⁿ</w:t>
            </w:r>
            <w:r w:rsidRPr="00305457">
              <w:rPr>
                <w:rFonts w:ascii="Gill Sans MT" w:hAnsi="Gill Sans MT" w:cs="Tahoma"/>
                <w:sz w:val="16"/>
                <w:szCs w:val="16"/>
                <w:lang w:eastAsia="es-CO"/>
              </w:rPr>
              <w:t xml:space="preserve"> =</w:t>
            </w:r>
          </w:p>
        </w:tc>
        <w:tc>
          <w:tcPr>
            <w:tcW w:w="4394" w:type="dxa"/>
            <w:gridSpan w:val="4"/>
            <w:shd w:val="clear" w:color="auto" w:fill="auto"/>
            <w:noWrap/>
            <w:vAlign w:val="bottom"/>
            <w:hideMark/>
          </w:tcPr>
          <w:p w14:paraId="7C382CD8"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1,782057</w:t>
            </w:r>
          </w:p>
        </w:tc>
        <w:tc>
          <w:tcPr>
            <w:tcW w:w="567" w:type="dxa"/>
            <w:shd w:val="clear" w:color="auto" w:fill="auto"/>
            <w:noWrap/>
            <w:vAlign w:val="bottom"/>
            <w:hideMark/>
          </w:tcPr>
          <w:p w14:paraId="121D4C5D" w14:textId="77777777" w:rsidR="0056727D" w:rsidRPr="00305457" w:rsidRDefault="0056727D" w:rsidP="0056727D">
            <w:pPr>
              <w:pStyle w:val="Sinespaciado"/>
              <w:rPr>
                <w:rFonts w:ascii="Gill Sans MT" w:hAnsi="Gill Sans MT" w:cs="Tahoma"/>
                <w:sz w:val="16"/>
                <w:szCs w:val="16"/>
                <w:lang w:eastAsia="es-CO"/>
              </w:rPr>
            </w:pPr>
          </w:p>
        </w:tc>
        <w:tc>
          <w:tcPr>
            <w:tcW w:w="1560" w:type="dxa"/>
            <w:tcBorders>
              <w:right w:val="single" w:sz="4" w:space="0" w:color="auto"/>
            </w:tcBorders>
            <w:shd w:val="clear" w:color="auto" w:fill="auto"/>
            <w:noWrap/>
            <w:vAlign w:val="bottom"/>
            <w:hideMark/>
          </w:tcPr>
          <w:p w14:paraId="090742DC"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r w:rsidR="0056727D" w:rsidRPr="00305457" w14:paraId="4D6B9EC8" w14:textId="77777777" w:rsidTr="0056727D">
        <w:trPr>
          <w:trHeight w:val="330"/>
        </w:trPr>
        <w:tc>
          <w:tcPr>
            <w:tcW w:w="582" w:type="dxa"/>
            <w:tcBorders>
              <w:left w:val="single" w:sz="4" w:space="0" w:color="auto"/>
              <w:bottom w:val="single" w:sz="4" w:space="0" w:color="auto"/>
            </w:tcBorders>
            <w:shd w:val="clear" w:color="auto" w:fill="auto"/>
            <w:noWrap/>
            <w:vAlign w:val="bottom"/>
            <w:hideMark/>
          </w:tcPr>
          <w:p w14:paraId="756A8A3A"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c>
          <w:tcPr>
            <w:tcW w:w="709" w:type="dxa"/>
            <w:tcBorders>
              <w:bottom w:val="single" w:sz="4" w:space="0" w:color="auto"/>
            </w:tcBorders>
            <w:shd w:val="clear" w:color="auto" w:fill="auto"/>
            <w:noWrap/>
            <w:vAlign w:val="bottom"/>
            <w:hideMark/>
          </w:tcPr>
          <w:p w14:paraId="1345D9B8"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S =</w:t>
            </w:r>
          </w:p>
        </w:tc>
        <w:tc>
          <w:tcPr>
            <w:tcW w:w="4394" w:type="dxa"/>
            <w:gridSpan w:val="4"/>
            <w:tcBorders>
              <w:bottom w:val="single" w:sz="4" w:space="0" w:color="auto"/>
            </w:tcBorders>
            <w:shd w:val="clear" w:color="auto" w:fill="auto"/>
            <w:noWrap/>
            <w:vAlign w:val="bottom"/>
            <w:hideMark/>
          </w:tcPr>
          <w:p w14:paraId="79BE2B0D" w14:textId="77777777" w:rsidR="0056727D" w:rsidRPr="00305457" w:rsidRDefault="0056727D" w:rsidP="0056727D">
            <w:pPr>
              <w:pStyle w:val="Sinespaciado"/>
              <w:rPr>
                <w:rFonts w:ascii="Gill Sans MT" w:hAnsi="Gill Sans MT" w:cs="Tahoma"/>
                <w:b/>
                <w:bCs/>
                <w:sz w:val="16"/>
                <w:szCs w:val="16"/>
                <w:lang w:eastAsia="es-CO"/>
              </w:rPr>
            </w:pPr>
            <w:r w:rsidRPr="00305457">
              <w:rPr>
                <w:rFonts w:ascii="Gill Sans MT" w:hAnsi="Gill Sans MT" w:cs="Tahoma"/>
                <w:b/>
                <w:bCs/>
                <w:sz w:val="16"/>
                <w:szCs w:val="16"/>
                <w:lang w:eastAsia="es-CO"/>
              </w:rPr>
              <w:t>$ 23.990.026,65</w:t>
            </w:r>
          </w:p>
        </w:tc>
        <w:tc>
          <w:tcPr>
            <w:tcW w:w="567" w:type="dxa"/>
            <w:tcBorders>
              <w:bottom w:val="single" w:sz="4" w:space="0" w:color="auto"/>
            </w:tcBorders>
            <w:shd w:val="clear" w:color="auto" w:fill="auto"/>
            <w:noWrap/>
            <w:vAlign w:val="bottom"/>
            <w:hideMark/>
          </w:tcPr>
          <w:p w14:paraId="0F868F4E" w14:textId="77777777" w:rsidR="0056727D" w:rsidRPr="00305457" w:rsidRDefault="0056727D" w:rsidP="0056727D">
            <w:pPr>
              <w:pStyle w:val="Sinespaciado"/>
              <w:rPr>
                <w:rFonts w:ascii="Gill Sans MT" w:hAnsi="Gill Sans MT" w:cs="Tahoma"/>
                <w:b/>
                <w:bCs/>
                <w:sz w:val="16"/>
                <w:szCs w:val="16"/>
                <w:lang w:eastAsia="es-CO"/>
              </w:rPr>
            </w:pPr>
            <w:r w:rsidRPr="00305457">
              <w:rPr>
                <w:rFonts w:ascii="Gill Sans MT" w:hAnsi="Gill Sans MT" w:cs="Tahoma"/>
                <w:b/>
                <w:bCs/>
                <w:sz w:val="16"/>
                <w:szCs w:val="16"/>
                <w:lang w:eastAsia="es-CO"/>
              </w:rPr>
              <w:t> </w:t>
            </w:r>
          </w:p>
        </w:tc>
        <w:tc>
          <w:tcPr>
            <w:tcW w:w="1560" w:type="dxa"/>
            <w:tcBorders>
              <w:bottom w:val="single" w:sz="4" w:space="0" w:color="auto"/>
              <w:right w:val="single" w:sz="4" w:space="0" w:color="auto"/>
            </w:tcBorders>
            <w:shd w:val="clear" w:color="auto" w:fill="auto"/>
            <w:noWrap/>
            <w:vAlign w:val="bottom"/>
            <w:hideMark/>
          </w:tcPr>
          <w:p w14:paraId="3834674C" w14:textId="77777777" w:rsidR="0056727D" w:rsidRPr="00305457" w:rsidRDefault="0056727D" w:rsidP="0056727D">
            <w:pPr>
              <w:pStyle w:val="Sinespaciado"/>
              <w:rPr>
                <w:rFonts w:ascii="Gill Sans MT" w:hAnsi="Gill Sans MT" w:cs="Tahoma"/>
                <w:sz w:val="16"/>
                <w:szCs w:val="16"/>
                <w:lang w:eastAsia="es-CO"/>
              </w:rPr>
            </w:pPr>
            <w:r w:rsidRPr="00305457">
              <w:rPr>
                <w:rFonts w:ascii="Gill Sans MT" w:hAnsi="Gill Sans MT" w:cs="Tahoma"/>
                <w:sz w:val="16"/>
                <w:szCs w:val="16"/>
                <w:lang w:eastAsia="es-CO"/>
              </w:rPr>
              <w:t> </w:t>
            </w:r>
          </w:p>
        </w:tc>
      </w:tr>
    </w:tbl>
    <w:p w14:paraId="32892195" w14:textId="77777777" w:rsidR="0056727D" w:rsidRPr="00305457" w:rsidRDefault="0056727D" w:rsidP="00277253">
      <w:pPr>
        <w:spacing w:after="0" w:line="240" w:lineRule="auto"/>
        <w:jc w:val="both"/>
        <w:rPr>
          <w:rFonts w:ascii="Tahoma" w:eastAsia="Times New Roman" w:hAnsi="Tahoma" w:cs="Tahoma"/>
          <w:color w:val="000000"/>
          <w:sz w:val="16"/>
          <w:szCs w:val="16"/>
          <w:lang w:eastAsia="es-ES"/>
        </w:rPr>
      </w:pPr>
    </w:p>
    <w:p w14:paraId="6E23ED1C" w14:textId="77777777" w:rsidR="00277253" w:rsidRPr="00305457" w:rsidRDefault="00277253" w:rsidP="00277253">
      <w:pPr>
        <w:spacing w:after="0" w:line="240" w:lineRule="auto"/>
        <w:jc w:val="both"/>
        <w:rPr>
          <w:rFonts w:ascii="Tahoma" w:eastAsia="Times New Roman" w:hAnsi="Tahoma" w:cs="Tahoma"/>
          <w:color w:val="000000"/>
          <w:sz w:val="16"/>
          <w:szCs w:val="16"/>
          <w:lang w:eastAsia="es-ES"/>
        </w:rPr>
      </w:pPr>
    </w:p>
    <w:tbl>
      <w:tblPr>
        <w:tblW w:w="7433" w:type="dxa"/>
        <w:tblInd w:w="55" w:type="dxa"/>
        <w:tblCellMar>
          <w:left w:w="70" w:type="dxa"/>
          <w:right w:w="70" w:type="dxa"/>
        </w:tblCellMar>
        <w:tblLook w:val="04A0" w:firstRow="1" w:lastRow="0" w:firstColumn="1" w:lastColumn="0" w:noHBand="0" w:noVBand="1"/>
      </w:tblPr>
      <w:tblGrid>
        <w:gridCol w:w="802"/>
        <w:gridCol w:w="802"/>
        <w:gridCol w:w="1069"/>
        <w:gridCol w:w="220"/>
        <w:gridCol w:w="220"/>
        <w:gridCol w:w="802"/>
        <w:gridCol w:w="2500"/>
        <w:gridCol w:w="1123"/>
      </w:tblGrid>
      <w:tr w:rsidR="00277253" w:rsidRPr="00305457" w14:paraId="36D87336" w14:textId="77777777" w:rsidTr="00277253">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734C2F6C"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802" w:type="dxa"/>
            <w:tcBorders>
              <w:top w:val="single" w:sz="4" w:space="0" w:color="auto"/>
              <w:left w:val="nil"/>
              <w:bottom w:val="nil"/>
              <w:right w:val="nil"/>
            </w:tcBorders>
            <w:shd w:val="clear" w:color="auto" w:fill="auto"/>
            <w:noWrap/>
            <w:vAlign w:val="bottom"/>
            <w:hideMark/>
          </w:tcPr>
          <w:p w14:paraId="4CC443EF"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069" w:type="dxa"/>
            <w:tcBorders>
              <w:top w:val="single" w:sz="4" w:space="0" w:color="auto"/>
              <w:left w:val="nil"/>
              <w:bottom w:val="nil"/>
              <w:right w:val="nil"/>
            </w:tcBorders>
            <w:shd w:val="clear" w:color="auto" w:fill="auto"/>
            <w:noWrap/>
            <w:vAlign w:val="bottom"/>
            <w:hideMark/>
          </w:tcPr>
          <w:p w14:paraId="206F11DA"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60" w:type="dxa"/>
            <w:tcBorders>
              <w:top w:val="single" w:sz="4" w:space="0" w:color="auto"/>
              <w:left w:val="nil"/>
              <w:bottom w:val="nil"/>
              <w:right w:val="nil"/>
            </w:tcBorders>
            <w:shd w:val="clear" w:color="auto" w:fill="auto"/>
            <w:noWrap/>
            <w:vAlign w:val="bottom"/>
            <w:hideMark/>
          </w:tcPr>
          <w:p w14:paraId="600C8C7E"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n</w:t>
            </w:r>
          </w:p>
        </w:tc>
        <w:tc>
          <w:tcPr>
            <w:tcW w:w="174" w:type="dxa"/>
            <w:tcBorders>
              <w:top w:val="single" w:sz="4" w:space="0" w:color="auto"/>
              <w:left w:val="nil"/>
              <w:bottom w:val="nil"/>
              <w:right w:val="nil"/>
            </w:tcBorders>
            <w:shd w:val="clear" w:color="auto" w:fill="auto"/>
            <w:noWrap/>
            <w:vAlign w:val="bottom"/>
            <w:hideMark/>
          </w:tcPr>
          <w:p w14:paraId="5C76B5BB"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802" w:type="dxa"/>
            <w:tcBorders>
              <w:top w:val="single" w:sz="4" w:space="0" w:color="auto"/>
              <w:left w:val="nil"/>
              <w:bottom w:val="nil"/>
              <w:right w:val="nil"/>
            </w:tcBorders>
            <w:shd w:val="clear" w:color="auto" w:fill="auto"/>
            <w:noWrap/>
            <w:vAlign w:val="bottom"/>
            <w:hideMark/>
          </w:tcPr>
          <w:p w14:paraId="5126BFB8"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2500" w:type="dxa"/>
            <w:tcBorders>
              <w:top w:val="single" w:sz="4" w:space="0" w:color="auto"/>
              <w:left w:val="nil"/>
              <w:bottom w:val="nil"/>
              <w:right w:val="nil"/>
            </w:tcBorders>
            <w:shd w:val="clear" w:color="auto" w:fill="auto"/>
            <w:noWrap/>
            <w:vAlign w:val="bottom"/>
            <w:hideMark/>
          </w:tcPr>
          <w:p w14:paraId="5695C830"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123" w:type="dxa"/>
            <w:tcBorders>
              <w:top w:val="single" w:sz="4" w:space="0" w:color="auto"/>
              <w:left w:val="nil"/>
              <w:bottom w:val="nil"/>
              <w:right w:val="single" w:sz="4" w:space="0" w:color="auto"/>
            </w:tcBorders>
            <w:shd w:val="clear" w:color="auto" w:fill="auto"/>
            <w:noWrap/>
            <w:vAlign w:val="bottom"/>
            <w:hideMark/>
          </w:tcPr>
          <w:p w14:paraId="4B2DCB2E"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1FB220EB" w14:textId="77777777" w:rsidTr="00277253">
        <w:trPr>
          <w:trHeight w:val="293"/>
        </w:trPr>
        <w:tc>
          <w:tcPr>
            <w:tcW w:w="802" w:type="dxa"/>
            <w:vMerge w:val="restart"/>
            <w:tcBorders>
              <w:top w:val="nil"/>
              <w:left w:val="single" w:sz="4" w:space="0" w:color="auto"/>
              <w:bottom w:val="nil"/>
              <w:right w:val="nil"/>
            </w:tcBorders>
            <w:shd w:val="clear" w:color="auto" w:fill="auto"/>
            <w:noWrap/>
            <w:vAlign w:val="center"/>
            <w:hideMark/>
          </w:tcPr>
          <w:p w14:paraId="28C8ADBE" w14:textId="77777777" w:rsidR="00277253" w:rsidRPr="00305457" w:rsidRDefault="00277253" w:rsidP="00277253">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w:t>
            </w:r>
          </w:p>
        </w:tc>
        <w:tc>
          <w:tcPr>
            <w:tcW w:w="802" w:type="dxa"/>
            <w:vMerge w:val="restart"/>
            <w:tcBorders>
              <w:top w:val="nil"/>
              <w:left w:val="nil"/>
              <w:bottom w:val="nil"/>
              <w:right w:val="nil"/>
            </w:tcBorders>
            <w:shd w:val="clear" w:color="auto" w:fill="auto"/>
            <w:noWrap/>
            <w:vAlign w:val="center"/>
            <w:hideMark/>
          </w:tcPr>
          <w:p w14:paraId="35BE24AC" w14:textId="77777777" w:rsidR="00277253" w:rsidRPr="00305457" w:rsidRDefault="00277253" w:rsidP="00277253">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Ra</w:t>
            </w:r>
          </w:p>
        </w:tc>
        <w:tc>
          <w:tcPr>
            <w:tcW w:w="1069" w:type="dxa"/>
            <w:tcBorders>
              <w:top w:val="nil"/>
              <w:left w:val="nil"/>
              <w:bottom w:val="single" w:sz="8" w:space="0" w:color="auto"/>
              <w:right w:val="nil"/>
            </w:tcBorders>
            <w:shd w:val="clear" w:color="auto" w:fill="auto"/>
            <w:noWrap/>
            <w:vAlign w:val="bottom"/>
            <w:hideMark/>
          </w:tcPr>
          <w:p w14:paraId="5A919B5F" w14:textId="77777777" w:rsidR="00277253" w:rsidRPr="00305457" w:rsidRDefault="00277253" w:rsidP="00277253">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(1+i)</w:t>
            </w:r>
          </w:p>
        </w:tc>
        <w:tc>
          <w:tcPr>
            <w:tcW w:w="160" w:type="dxa"/>
            <w:tcBorders>
              <w:top w:val="nil"/>
              <w:left w:val="nil"/>
              <w:bottom w:val="single" w:sz="8" w:space="0" w:color="auto"/>
              <w:right w:val="nil"/>
            </w:tcBorders>
            <w:shd w:val="clear" w:color="auto" w:fill="auto"/>
            <w:noWrap/>
            <w:vAlign w:val="bottom"/>
            <w:hideMark/>
          </w:tcPr>
          <w:p w14:paraId="1F0270E4"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174" w:type="dxa"/>
            <w:tcBorders>
              <w:top w:val="nil"/>
              <w:left w:val="nil"/>
              <w:bottom w:val="single" w:sz="8" w:space="0" w:color="auto"/>
              <w:right w:val="nil"/>
            </w:tcBorders>
            <w:shd w:val="clear" w:color="auto" w:fill="auto"/>
            <w:noWrap/>
            <w:vAlign w:val="bottom"/>
            <w:hideMark/>
          </w:tcPr>
          <w:p w14:paraId="3BB1AB74" w14:textId="77777777" w:rsidR="00277253" w:rsidRPr="00305457" w:rsidRDefault="00277253" w:rsidP="00277253">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w:t>
            </w:r>
          </w:p>
        </w:tc>
        <w:tc>
          <w:tcPr>
            <w:tcW w:w="802" w:type="dxa"/>
            <w:tcBorders>
              <w:top w:val="nil"/>
              <w:left w:val="nil"/>
              <w:bottom w:val="nil"/>
              <w:right w:val="nil"/>
            </w:tcBorders>
            <w:shd w:val="clear" w:color="auto" w:fill="auto"/>
            <w:noWrap/>
            <w:vAlign w:val="bottom"/>
            <w:hideMark/>
          </w:tcPr>
          <w:p w14:paraId="2A0B45B4"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2500" w:type="dxa"/>
            <w:tcBorders>
              <w:top w:val="nil"/>
              <w:left w:val="nil"/>
              <w:bottom w:val="nil"/>
              <w:right w:val="nil"/>
            </w:tcBorders>
            <w:shd w:val="clear" w:color="auto" w:fill="auto"/>
            <w:noWrap/>
            <w:vAlign w:val="bottom"/>
            <w:hideMark/>
          </w:tcPr>
          <w:p w14:paraId="0D7DC596"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123" w:type="dxa"/>
            <w:tcBorders>
              <w:top w:val="nil"/>
              <w:left w:val="nil"/>
              <w:bottom w:val="nil"/>
              <w:right w:val="single" w:sz="4" w:space="0" w:color="auto"/>
            </w:tcBorders>
            <w:shd w:val="clear" w:color="auto" w:fill="auto"/>
            <w:noWrap/>
            <w:vAlign w:val="bottom"/>
            <w:hideMark/>
          </w:tcPr>
          <w:p w14:paraId="2D11D200"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57B91F31" w14:textId="77777777" w:rsidTr="00277253">
        <w:trPr>
          <w:trHeight w:val="277"/>
        </w:trPr>
        <w:tc>
          <w:tcPr>
            <w:tcW w:w="802" w:type="dxa"/>
            <w:vMerge/>
            <w:tcBorders>
              <w:top w:val="nil"/>
              <w:left w:val="single" w:sz="4" w:space="0" w:color="auto"/>
              <w:bottom w:val="nil"/>
              <w:right w:val="nil"/>
            </w:tcBorders>
            <w:vAlign w:val="center"/>
            <w:hideMark/>
          </w:tcPr>
          <w:p w14:paraId="0FA5A5D3"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802" w:type="dxa"/>
            <w:vMerge/>
            <w:tcBorders>
              <w:top w:val="nil"/>
              <w:left w:val="nil"/>
              <w:bottom w:val="nil"/>
              <w:right w:val="nil"/>
            </w:tcBorders>
            <w:vAlign w:val="center"/>
            <w:hideMark/>
          </w:tcPr>
          <w:p w14:paraId="60D749F2"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404" w:type="dxa"/>
            <w:gridSpan w:val="3"/>
            <w:tcBorders>
              <w:top w:val="single" w:sz="8" w:space="0" w:color="auto"/>
              <w:left w:val="nil"/>
              <w:bottom w:val="nil"/>
              <w:right w:val="nil"/>
            </w:tcBorders>
            <w:shd w:val="clear" w:color="auto" w:fill="auto"/>
            <w:noWrap/>
            <w:vAlign w:val="bottom"/>
            <w:hideMark/>
          </w:tcPr>
          <w:p w14:paraId="3E3CAEE4" w14:textId="77777777" w:rsidR="00277253" w:rsidRPr="00305457" w:rsidRDefault="00277253" w:rsidP="00277253">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802" w:type="dxa"/>
            <w:tcBorders>
              <w:top w:val="single" w:sz="8" w:space="0" w:color="auto"/>
              <w:left w:val="nil"/>
              <w:bottom w:val="nil"/>
              <w:right w:val="nil"/>
            </w:tcBorders>
            <w:shd w:val="clear" w:color="auto" w:fill="auto"/>
            <w:noWrap/>
            <w:vAlign w:val="bottom"/>
            <w:hideMark/>
          </w:tcPr>
          <w:p w14:paraId="390E42D6"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n</w:t>
            </w:r>
          </w:p>
        </w:tc>
        <w:tc>
          <w:tcPr>
            <w:tcW w:w="2500" w:type="dxa"/>
            <w:tcBorders>
              <w:top w:val="nil"/>
              <w:left w:val="nil"/>
              <w:bottom w:val="nil"/>
              <w:right w:val="nil"/>
            </w:tcBorders>
            <w:shd w:val="clear" w:color="auto" w:fill="auto"/>
            <w:noWrap/>
            <w:vAlign w:val="bottom"/>
            <w:hideMark/>
          </w:tcPr>
          <w:p w14:paraId="7326D5B2"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123" w:type="dxa"/>
            <w:tcBorders>
              <w:top w:val="nil"/>
              <w:left w:val="nil"/>
              <w:bottom w:val="nil"/>
              <w:right w:val="single" w:sz="4" w:space="0" w:color="auto"/>
            </w:tcBorders>
            <w:shd w:val="clear" w:color="auto" w:fill="auto"/>
            <w:noWrap/>
            <w:vAlign w:val="bottom"/>
            <w:hideMark/>
          </w:tcPr>
          <w:p w14:paraId="33E0F238"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59963D26" w14:textId="77777777" w:rsidTr="00277253">
        <w:trPr>
          <w:trHeight w:val="277"/>
        </w:trPr>
        <w:tc>
          <w:tcPr>
            <w:tcW w:w="802" w:type="dxa"/>
            <w:tcBorders>
              <w:top w:val="nil"/>
              <w:left w:val="single" w:sz="4" w:space="0" w:color="auto"/>
              <w:bottom w:val="nil"/>
              <w:right w:val="nil"/>
            </w:tcBorders>
            <w:shd w:val="clear" w:color="auto" w:fill="auto"/>
            <w:noWrap/>
            <w:vAlign w:val="bottom"/>
            <w:hideMark/>
          </w:tcPr>
          <w:p w14:paraId="73EE7443"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802" w:type="dxa"/>
            <w:tcBorders>
              <w:top w:val="nil"/>
              <w:left w:val="nil"/>
              <w:bottom w:val="nil"/>
              <w:right w:val="nil"/>
            </w:tcBorders>
            <w:shd w:val="clear" w:color="auto" w:fill="auto"/>
            <w:noWrap/>
            <w:vAlign w:val="bottom"/>
            <w:hideMark/>
          </w:tcPr>
          <w:p w14:paraId="1DEF29E6"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069" w:type="dxa"/>
            <w:tcBorders>
              <w:top w:val="nil"/>
              <w:left w:val="nil"/>
              <w:bottom w:val="nil"/>
              <w:right w:val="nil"/>
            </w:tcBorders>
            <w:shd w:val="clear" w:color="auto" w:fill="auto"/>
            <w:noWrap/>
            <w:vAlign w:val="bottom"/>
            <w:hideMark/>
          </w:tcPr>
          <w:p w14:paraId="7B272442"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60" w:type="dxa"/>
            <w:tcBorders>
              <w:top w:val="nil"/>
              <w:left w:val="nil"/>
              <w:bottom w:val="nil"/>
              <w:right w:val="nil"/>
            </w:tcBorders>
            <w:shd w:val="clear" w:color="auto" w:fill="auto"/>
            <w:noWrap/>
            <w:vAlign w:val="bottom"/>
            <w:hideMark/>
          </w:tcPr>
          <w:p w14:paraId="27A6F1A9"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i</w:t>
            </w:r>
          </w:p>
        </w:tc>
        <w:tc>
          <w:tcPr>
            <w:tcW w:w="976" w:type="dxa"/>
            <w:gridSpan w:val="2"/>
            <w:tcBorders>
              <w:top w:val="nil"/>
              <w:left w:val="nil"/>
              <w:bottom w:val="nil"/>
              <w:right w:val="nil"/>
            </w:tcBorders>
            <w:shd w:val="clear" w:color="auto" w:fill="auto"/>
            <w:noWrap/>
            <w:vAlign w:val="bottom"/>
            <w:hideMark/>
          </w:tcPr>
          <w:p w14:paraId="4A91B9A2"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(1+i)</w:t>
            </w:r>
          </w:p>
        </w:tc>
        <w:tc>
          <w:tcPr>
            <w:tcW w:w="2500" w:type="dxa"/>
            <w:tcBorders>
              <w:top w:val="nil"/>
              <w:left w:val="nil"/>
              <w:bottom w:val="nil"/>
              <w:right w:val="nil"/>
            </w:tcBorders>
            <w:shd w:val="clear" w:color="auto" w:fill="auto"/>
            <w:noWrap/>
            <w:vAlign w:val="bottom"/>
            <w:hideMark/>
          </w:tcPr>
          <w:p w14:paraId="538B6281" w14:textId="77777777" w:rsidR="00277253" w:rsidRPr="00305457" w:rsidRDefault="00277253" w:rsidP="00277253">
            <w:pPr>
              <w:spacing w:after="0" w:line="240" w:lineRule="auto"/>
              <w:rPr>
                <w:rFonts w:ascii="Gill Sans MT" w:eastAsia="Times New Roman" w:hAnsi="Gill Sans MT" w:cs="Arial"/>
                <w:sz w:val="16"/>
                <w:szCs w:val="16"/>
                <w:lang w:eastAsia="es-CO"/>
              </w:rPr>
            </w:pPr>
          </w:p>
        </w:tc>
        <w:tc>
          <w:tcPr>
            <w:tcW w:w="1123" w:type="dxa"/>
            <w:tcBorders>
              <w:top w:val="nil"/>
              <w:left w:val="nil"/>
              <w:bottom w:val="nil"/>
              <w:right w:val="single" w:sz="4" w:space="0" w:color="auto"/>
            </w:tcBorders>
            <w:shd w:val="clear" w:color="auto" w:fill="auto"/>
            <w:noWrap/>
            <w:vAlign w:val="bottom"/>
            <w:hideMark/>
          </w:tcPr>
          <w:p w14:paraId="254EC2DC"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13E4F706" w14:textId="77777777" w:rsidTr="00277253">
        <w:trPr>
          <w:trHeight w:val="342"/>
        </w:trPr>
        <w:tc>
          <w:tcPr>
            <w:tcW w:w="6309" w:type="dxa"/>
            <w:gridSpan w:val="7"/>
            <w:tcBorders>
              <w:top w:val="nil"/>
              <w:left w:val="single" w:sz="4" w:space="0" w:color="auto"/>
              <w:bottom w:val="nil"/>
              <w:right w:val="nil"/>
            </w:tcBorders>
            <w:shd w:val="clear" w:color="auto" w:fill="auto"/>
            <w:noWrap/>
            <w:vAlign w:val="bottom"/>
            <w:hideMark/>
          </w:tcPr>
          <w:p w14:paraId="73B4C2BA"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En donde:</w:t>
            </w:r>
          </w:p>
        </w:tc>
        <w:tc>
          <w:tcPr>
            <w:tcW w:w="1123" w:type="dxa"/>
            <w:tcBorders>
              <w:top w:val="nil"/>
              <w:left w:val="nil"/>
              <w:bottom w:val="nil"/>
              <w:right w:val="single" w:sz="4" w:space="0" w:color="auto"/>
            </w:tcBorders>
            <w:shd w:val="clear" w:color="auto" w:fill="auto"/>
            <w:noWrap/>
            <w:vAlign w:val="bottom"/>
            <w:hideMark/>
          </w:tcPr>
          <w:p w14:paraId="789F574C"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14C2D857" w14:textId="77777777" w:rsidTr="00277253">
        <w:trPr>
          <w:trHeight w:val="277"/>
        </w:trPr>
        <w:tc>
          <w:tcPr>
            <w:tcW w:w="802" w:type="dxa"/>
            <w:tcBorders>
              <w:top w:val="nil"/>
              <w:left w:val="single" w:sz="4" w:space="0" w:color="auto"/>
              <w:bottom w:val="nil"/>
              <w:right w:val="nil"/>
            </w:tcBorders>
            <w:shd w:val="clear" w:color="auto" w:fill="auto"/>
            <w:noWrap/>
            <w:vAlign w:val="bottom"/>
            <w:hideMark/>
          </w:tcPr>
          <w:p w14:paraId="51E550C2"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 =</w:t>
            </w:r>
          </w:p>
        </w:tc>
        <w:tc>
          <w:tcPr>
            <w:tcW w:w="5507" w:type="dxa"/>
            <w:gridSpan w:val="6"/>
            <w:tcBorders>
              <w:top w:val="nil"/>
              <w:left w:val="nil"/>
              <w:bottom w:val="nil"/>
              <w:right w:val="nil"/>
            </w:tcBorders>
            <w:shd w:val="clear" w:color="auto" w:fill="auto"/>
            <w:noWrap/>
            <w:vAlign w:val="bottom"/>
            <w:hideMark/>
          </w:tcPr>
          <w:p w14:paraId="6558096D"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suma buscada de la indemnización futura</w:t>
            </w:r>
          </w:p>
        </w:tc>
        <w:tc>
          <w:tcPr>
            <w:tcW w:w="1123" w:type="dxa"/>
            <w:tcBorders>
              <w:top w:val="nil"/>
              <w:left w:val="nil"/>
              <w:bottom w:val="nil"/>
              <w:right w:val="single" w:sz="4" w:space="0" w:color="auto"/>
            </w:tcBorders>
            <w:shd w:val="clear" w:color="auto" w:fill="auto"/>
            <w:noWrap/>
            <w:vAlign w:val="bottom"/>
            <w:hideMark/>
          </w:tcPr>
          <w:p w14:paraId="7D6E8A76"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53B0D72F" w14:textId="77777777" w:rsidTr="00277253">
        <w:trPr>
          <w:trHeight w:val="342"/>
        </w:trPr>
        <w:tc>
          <w:tcPr>
            <w:tcW w:w="802" w:type="dxa"/>
            <w:tcBorders>
              <w:top w:val="nil"/>
              <w:left w:val="single" w:sz="4" w:space="0" w:color="auto"/>
              <w:bottom w:val="nil"/>
              <w:right w:val="nil"/>
            </w:tcBorders>
            <w:shd w:val="clear" w:color="auto" w:fill="auto"/>
            <w:noWrap/>
            <w:vAlign w:val="bottom"/>
            <w:hideMark/>
          </w:tcPr>
          <w:p w14:paraId="11F244AB"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Ra =</w:t>
            </w:r>
          </w:p>
        </w:tc>
        <w:tc>
          <w:tcPr>
            <w:tcW w:w="5507" w:type="dxa"/>
            <w:gridSpan w:val="6"/>
            <w:tcBorders>
              <w:top w:val="nil"/>
              <w:left w:val="nil"/>
              <w:bottom w:val="nil"/>
              <w:right w:val="nil"/>
            </w:tcBorders>
            <w:shd w:val="clear" w:color="auto" w:fill="auto"/>
            <w:noWrap/>
            <w:vAlign w:val="bottom"/>
            <w:hideMark/>
          </w:tcPr>
          <w:p w14:paraId="16411D67"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renta actualizada;</w:t>
            </w:r>
          </w:p>
        </w:tc>
        <w:tc>
          <w:tcPr>
            <w:tcW w:w="1123" w:type="dxa"/>
            <w:tcBorders>
              <w:top w:val="nil"/>
              <w:left w:val="nil"/>
              <w:bottom w:val="nil"/>
              <w:right w:val="single" w:sz="4" w:space="0" w:color="auto"/>
            </w:tcBorders>
            <w:shd w:val="clear" w:color="auto" w:fill="auto"/>
            <w:noWrap/>
            <w:vAlign w:val="bottom"/>
            <w:hideMark/>
          </w:tcPr>
          <w:p w14:paraId="5B11C49E"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756C8322" w14:textId="77777777" w:rsidTr="00277253">
        <w:trPr>
          <w:trHeight w:val="342"/>
        </w:trPr>
        <w:tc>
          <w:tcPr>
            <w:tcW w:w="802" w:type="dxa"/>
            <w:tcBorders>
              <w:top w:val="nil"/>
              <w:left w:val="single" w:sz="4" w:space="0" w:color="auto"/>
              <w:bottom w:val="nil"/>
              <w:right w:val="nil"/>
            </w:tcBorders>
            <w:shd w:val="clear" w:color="auto" w:fill="auto"/>
            <w:noWrap/>
            <w:vAlign w:val="bottom"/>
            <w:hideMark/>
          </w:tcPr>
          <w:p w14:paraId="423C1498"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i =</w:t>
            </w:r>
          </w:p>
        </w:tc>
        <w:tc>
          <w:tcPr>
            <w:tcW w:w="5507" w:type="dxa"/>
            <w:gridSpan w:val="6"/>
            <w:tcBorders>
              <w:top w:val="nil"/>
              <w:left w:val="nil"/>
              <w:bottom w:val="nil"/>
              <w:right w:val="nil"/>
            </w:tcBorders>
            <w:shd w:val="clear" w:color="auto" w:fill="auto"/>
            <w:noWrap/>
            <w:vAlign w:val="bottom"/>
            <w:hideMark/>
          </w:tcPr>
          <w:p w14:paraId="15EEE1FD"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interés legal;</w:t>
            </w:r>
          </w:p>
        </w:tc>
        <w:tc>
          <w:tcPr>
            <w:tcW w:w="1123" w:type="dxa"/>
            <w:tcBorders>
              <w:top w:val="nil"/>
              <w:left w:val="nil"/>
              <w:bottom w:val="nil"/>
              <w:right w:val="single" w:sz="4" w:space="0" w:color="auto"/>
            </w:tcBorders>
            <w:shd w:val="clear" w:color="auto" w:fill="auto"/>
            <w:noWrap/>
            <w:vAlign w:val="bottom"/>
            <w:hideMark/>
          </w:tcPr>
          <w:p w14:paraId="0860676D"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277253" w:rsidRPr="00305457" w14:paraId="17023A45" w14:textId="77777777" w:rsidTr="00277253">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5EEF9494" w14:textId="77777777" w:rsidR="00277253" w:rsidRPr="00305457" w:rsidRDefault="00277253" w:rsidP="00277253">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n =</w:t>
            </w:r>
          </w:p>
        </w:tc>
        <w:tc>
          <w:tcPr>
            <w:tcW w:w="5507" w:type="dxa"/>
            <w:gridSpan w:val="6"/>
            <w:tcBorders>
              <w:top w:val="nil"/>
              <w:left w:val="nil"/>
              <w:bottom w:val="single" w:sz="4" w:space="0" w:color="auto"/>
              <w:right w:val="nil"/>
            </w:tcBorders>
            <w:shd w:val="clear" w:color="auto" w:fill="auto"/>
            <w:noWrap/>
            <w:vAlign w:val="bottom"/>
            <w:hideMark/>
          </w:tcPr>
          <w:p w14:paraId="2823DAE4"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número de meses entre el día siguiente de la fecha de la sentencia y los meses hasta la vida probable del joven</w:t>
            </w:r>
          </w:p>
        </w:tc>
        <w:tc>
          <w:tcPr>
            <w:tcW w:w="1123" w:type="dxa"/>
            <w:tcBorders>
              <w:top w:val="nil"/>
              <w:left w:val="nil"/>
              <w:bottom w:val="single" w:sz="4" w:space="0" w:color="auto"/>
              <w:right w:val="single" w:sz="4" w:space="0" w:color="auto"/>
            </w:tcBorders>
            <w:shd w:val="clear" w:color="auto" w:fill="auto"/>
            <w:noWrap/>
            <w:vAlign w:val="bottom"/>
            <w:hideMark/>
          </w:tcPr>
          <w:p w14:paraId="0291309A" w14:textId="77777777" w:rsidR="00277253" w:rsidRPr="00305457" w:rsidRDefault="00277253" w:rsidP="00277253">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bl>
    <w:p w14:paraId="4B8236FE" w14:textId="77777777" w:rsidR="00277253" w:rsidRPr="00305457" w:rsidRDefault="00277253" w:rsidP="00277253">
      <w:pPr>
        <w:spacing w:after="0" w:line="240" w:lineRule="auto"/>
        <w:jc w:val="both"/>
        <w:rPr>
          <w:rFonts w:ascii="Tahoma" w:eastAsia="Times New Roman" w:hAnsi="Tahoma" w:cs="Tahoma"/>
          <w:color w:val="000000"/>
          <w:sz w:val="16"/>
          <w:szCs w:val="16"/>
          <w:lang w:eastAsia="es-ES"/>
        </w:rPr>
      </w:pPr>
    </w:p>
    <w:tbl>
      <w:tblPr>
        <w:tblW w:w="7528"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4"/>
        <w:gridCol w:w="709"/>
        <w:gridCol w:w="452"/>
        <w:gridCol w:w="709"/>
        <w:gridCol w:w="992"/>
        <w:gridCol w:w="567"/>
        <w:gridCol w:w="709"/>
        <w:gridCol w:w="2693"/>
      </w:tblGrid>
      <w:tr w:rsidR="0056727D" w:rsidRPr="00305457" w14:paraId="4A4C7F0C" w14:textId="77777777" w:rsidTr="0056727D">
        <w:trPr>
          <w:trHeight w:val="255"/>
        </w:trPr>
        <w:tc>
          <w:tcPr>
            <w:tcW w:w="724" w:type="dxa"/>
            <w:shd w:val="clear" w:color="auto" w:fill="auto"/>
            <w:noWrap/>
            <w:vAlign w:val="bottom"/>
            <w:hideMark/>
          </w:tcPr>
          <w:p w14:paraId="4DE27E17"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050C1592"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425" w:type="dxa"/>
            <w:shd w:val="clear" w:color="auto" w:fill="auto"/>
            <w:noWrap/>
            <w:vAlign w:val="bottom"/>
            <w:hideMark/>
          </w:tcPr>
          <w:p w14:paraId="3BA43404"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256C5D37"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n</w:t>
            </w:r>
          </w:p>
        </w:tc>
        <w:tc>
          <w:tcPr>
            <w:tcW w:w="992" w:type="dxa"/>
            <w:shd w:val="clear" w:color="auto" w:fill="auto"/>
            <w:noWrap/>
            <w:vAlign w:val="bottom"/>
            <w:hideMark/>
          </w:tcPr>
          <w:p w14:paraId="4940BFB3"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567" w:type="dxa"/>
            <w:shd w:val="clear" w:color="auto" w:fill="auto"/>
            <w:noWrap/>
            <w:vAlign w:val="bottom"/>
            <w:hideMark/>
          </w:tcPr>
          <w:p w14:paraId="5407231F"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30DB4816"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2693" w:type="dxa"/>
            <w:shd w:val="clear" w:color="auto" w:fill="auto"/>
            <w:noWrap/>
            <w:vAlign w:val="bottom"/>
            <w:hideMark/>
          </w:tcPr>
          <w:p w14:paraId="67693614"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25AFCF48" w14:textId="77777777" w:rsidTr="0056727D">
        <w:trPr>
          <w:trHeight w:val="270"/>
        </w:trPr>
        <w:tc>
          <w:tcPr>
            <w:tcW w:w="724" w:type="dxa"/>
            <w:vMerge w:val="restart"/>
            <w:shd w:val="clear" w:color="auto" w:fill="auto"/>
            <w:noWrap/>
            <w:vAlign w:val="center"/>
            <w:hideMark/>
          </w:tcPr>
          <w:p w14:paraId="73B2CAC5" w14:textId="77777777" w:rsidR="0056727D" w:rsidRPr="00305457" w:rsidRDefault="0056727D" w:rsidP="0056727D">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w:t>
            </w:r>
          </w:p>
        </w:tc>
        <w:tc>
          <w:tcPr>
            <w:tcW w:w="709" w:type="dxa"/>
            <w:vMerge w:val="restart"/>
            <w:shd w:val="clear" w:color="auto" w:fill="auto"/>
            <w:noWrap/>
            <w:vAlign w:val="center"/>
            <w:hideMark/>
          </w:tcPr>
          <w:p w14:paraId="2D19D87C" w14:textId="77777777" w:rsidR="0056727D" w:rsidRPr="00305457" w:rsidRDefault="0056727D" w:rsidP="0056727D">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Ra</w:t>
            </w:r>
          </w:p>
        </w:tc>
        <w:tc>
          <w:tcPr>
            <w:tcW w:w="425" w:type="dxa"/>
            <w:shd w:val="clear" w:color="auto" w:fill="auto"/>
            <w:noWrap/>
            <w:vAlign w:val="bottom"/>
            <w:hideMark/>
          </w:tcPr>
          <w:p w14:paraId="5392DCB2"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(1+i)</w:t>
            </w:r>
          </w:p>
        </w:tc>
        <w:tc>
          <w:tcPr>
            <w:tcW w:w="709" w:type="dxa"/>
            <w:shd w:val="clear" w:color="auto" w:fill="auto"/>
            <w:noWrap/>
            <w:vAlign w:val="bottom"/>
            <w:hideMark/>
          </w:tcPr>
          <w:p w14:paraId="442975BA"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992" w:type="dxa"/>
            <w:shd w:val="clear" w:color="auto" w:fill="auto"/>
            <w:noWrap/>
            <w:vAlign w:val="bottom"/>
            <w:hideMark/>
          </w:tcPr>
          <w:p w14:paraId="05962AFA"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w:t>
            </w:r>
          </w:p>
        </w:tc>
        <w:tc>
          <w:tcPr>
            <w:tcW w:w="567" w:type="dxa"/>
            <w:shd w:val="clear" w:color="auto" w:fill="auto"/>
            <w:noWrap/>
            <w:vAlign w:val="bottom"/>
            <w:hideMark/>
          </w:tcPr>
          <w:p w14:paraId="6CFB7A75"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709" w:type="dxa"/>
            <w:shd w:val="clear" w:color="auto" w:fill="auto"/>
            <w:noWrap/>
            <w:vAlign w:val="bottom"/>
            <w:hideMark/>
          </w:tcPr>
          <w:p w14:paraId="0695B8D8"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38E0DDF5"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61F475F7" w14:textId="77777777" w:rsidTr="0056727D">
        <w:trPr>
          <w:trHeight w:val="255"/>
        </w:trPr>
        <w:tc>
          <w:tcPr>
            <w:tcW w:w="724" w:type="dxa"/>
            <w:vMerge/>
            <w:vAlign w:val="center"/>
            <w:hideMark/>
          </w:tcPr>
          <w:p w14:paraId="64AFB760"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709" w:type="dxa"/>
            <w:vMerge/>
            <w:vAlign w:val="center"/>
            <w:hideMark/>
          </w:tcPr>
          <w:p w14:paraId="441ABCE2"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126" w:type="dxa"/>
            <w:gridSpan w:val="3"/>
            <w:shd w:val="clear" w:color="auto" w:fill="auto"/>
            <w:noWrap/>
            <w:vAlign w:val="bottom"/>
            <w:hideMark/>
          </w:tcPr>
          <w:p w14:paraId="50CD103A" w14:textId="77777777" w:rsidR="0056727D" w:rsidRPr="00305457" w:rsidRDefault="0056727D" w:rsidP="0056727D">
            <w:pPr>
              <w:spacing w:after="0" w:line="240" w:lineRule="auto"/>
              <w:jc w:val="center"/>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567" w:type="dxa"/>
            <w:shd w:val="clear" w:color="auto" w:fill="auto"/>
            <w:noWrap/>
            <w:vAlign w:val="bottom"/>
            <w:hideMark/>
          </w:tcPr>
          <w:p w14:paraId="65F47103"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n</w:t>
            </w:r>
          </w:p>
        </w:tc>
        <w:tc>
          <w:tcPr>
            <w:tcW w:w="709" w:type="dxa"/>
            <w:shd w:val="clear" w:color="auto" w:fill="auto"/>
            <w:noWrap/>
            <w:vAlign w:val="bottom"/>
            <w:hideMark/>
          </w:tcPr>
          <w:p w14:paraId="6DA0682A"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3DC8F890"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7BB8372E" w14:textId="77777777" w:rsidTr="0056727D">
        <w:trPr>
          <w:trHeight w:val="255"/>
        </w:trPr>
        <w:tc>
          <w:tcPr>
            <w:tcW w:w="724" w:type="dxa"/>
            <w:shd w:val="clear" w:color="auto" w:fill="auto"/>
            <w:noWrap/>
            <w:vAlign w:val="bottom"/>
            <w:hideMark/>
          </w:tcPr>
          <w:p w14:paraId="7A5E73C5"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148C541D"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425" w:type="dxa"/>
            <w:shd w:val="clear" w:color="auto" w:fill="auto"/>
            <w:noWrap/>
            <w:vAlign w:val="bottom"/>
            <w:hideMark/>
          </w:tcPr>
          <w:p w14:paraId="6683A6A3"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709" w:type="dxa"/>
            <w:shd w:val="clear" w:color="auto" w:fill="auto"/>
            <w:noWrap/>
            <w:vAlign w:val="bottom"/>
            <w:hideMark/>
          </w:tcPr>
          <w:p w14:paraId="639CADB4"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i</w:t>
            </w:r>
          </w:p>
        </w:tc>
        <w:tc>
          <w:tcPr>
            <w:tcW w:w="992" w:type="dxa"/>
            <w:shd w:val="clear" w:color="auto" w:fill="auto"/>
            <w:noWrap/>
            <w:vAlign w:val="bottom"/>
            <w:hideMark/>
          </w:tcPr>
          <w:p w14:paraId="0CC0C137"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(1+i)</w:t>
            </w:r>
          </w:p>
        </w:tc>
        <w:tc>
          <w:tcPr>
            <w:tcW w:w="567" w:type="dxa"/>
            <w:shd w:val="clear" w:color="auto" w:fill="auto"/>
            <w:noWrap/>
            <w:vAlign w:val="bottom"/>
            <w:hideMark/>
          </w:tcPr>
          <w:p w14:paraId="59C100E5"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709" w:type="dxa"/>
            <w:shd w:val="clear" w:color="auto" w:fill="auto"/>
            <w:noWrap/>
            <w:vAlign w:val="bottom"/>
            <w:hideMark/>
          </w:tcPr>
          <w:p w14:paraId="5C4C2795"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70976986"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2139EF04" w14:textId="77777777" w:rsidTr="0056727D">
        <w:trPr>
          <w:trHeight w:val="255"/>
        </w:trPr>
        <w:tc>
          <w:tcPr>
            <w:tcW w:w="724" w:type="dxa"/>
            <w:shd w:val="clear" w:color="auto" w:fill="auto"/>
            <w:noWrap/>
            <w:vAlign w:val="bottom"/>
            <w:hideMark/>
          </w:tcPr>
          <w:p w14:paraId="6529E981"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 =</w:t>
            </w:r>
          </w:p>
        </w:tc>
        <w:tc>
          <w:tcPr>
            <w:tcW w:w="4111" w:type="dxa"/>
            <w:gridSpan w:val="6"/>
            <w:shd w:val="clear" w:color="auto" w:fill="auto"/>
            <w:noWrap/>
            <w:vAlign w:val="bottom"/>
            <w:hideMark/>
          </w:tcPr>
          <w:p w14:paraId="13EFD534"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suma buscada de la indemnización debida o consolidada</w:t>
            </w:r>
          </w:p>
        </w:tc>
        <w:tc>
          <w:tcPr>
            <w:tcW w:w="2693" w:type="dxa"/>
            <w:shd w:val="clear" w:color="auto" w:fill="auto"/>
            <w:noWrap/>
            <w:vAlign w:val="bottom"/>
            <w:hideMark/>
          </w:tcPr>
          <w:p w14:paraId="72D2EF79"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07B0481F" w14:textId="77777777" w:rsidTr="0056727D">
        <w:trPr>
          <w:trHeight w:val="315"/>
        </w:trPr>
        <w:tc>
          <w:tcPr>
            <w:tcW w:w="724" w:type="dxa"/>
            <w:shd w:val="clear" w:color="auto" w:fill="auto"/>
            <w:noWrap/>
            <w:vAlign w:val="bottom"/>
            <w:hideMark/>
          </w:tcPr>
          <w:p w14:paraId="4693423F"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Ra =</w:t>
            </w:r>
          </w:p>
        </w:tc>
        <w:tc>
          <w:tcPr>
            <w:tcW w:w="4111" w:type="dxa"/>
            <w:gridSpan w:val="6"/>
            <w:shd w:val="clear" w:color="auto" w:fill="auto"/>
            <w:noWrap/>
            <w:vAlign w:val="bottom"/>
            <w:hideMark/>
          </w:tcPr>
          <w:p w14:paraId="1A6143E7"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renta actualizada;</w:t>
            </w:r>
          </w:p>
        </w:tc>
        <w:tc>
          <w:tcPr>
            <w:tcW w:w="2693" w:type="dxa"/>
            <w:shd w:val="clear" w:color="auto" w:fill="auto"/>
            <w:noWrap/>
            <w:vAlign w:val="bottom"/>
            <w:hideMark/>
          </w:tcPr>
          <w:p w14:paraId="2076C6AB"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$ 149.297,95</w:t>
            </w:r>
          </w:p>
        </w:tc>
      </w:tr>
      <w:tr w:rsidR="0056727D" w:rsidRPr="00305457" w14:paraId="69E79CB5" w14:textId="77777777" w:rsidTr="0056727D">
        <w:trPr>
          <w:trHeight w:val="315"/>
        </w:trPr>
        <w:tc>
          <w:tcPr>
            <w:tcW w:w="724" w:type="dxa"/>
            <w:shd w:val="clear" w:color="auto" w:fill="auto"/>
            <w:noWrap/>
            <w:vAlign w:val="bottom"/>
            <w:hideMark/>
          </w:tcPr>
          <w:p w14:paraId="10CB7101"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i =</w:t>
            </w:r>
          </w:p>
        </w:tc>
        <w:tc>
          <w:tcPr>
            <w:tcW w:w="4111" w:type="dxa"/>
            <w:gridSpan w:val="6"/>
            <w:shd w:val="clear" w:color="auto" w:fill="auto"/>
            <w:noWrap/>
            <w:vAlign w:val="bottom"/>
            <w:hideMark/>
          </w:tcPr>
          <w:p w14:paraId="67BAFF7D"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interés legal;</w:t>
            </w:r>
          </w:p>
        </w:tc>
        <w:tc>
          <w:tcPr>
            <w:tcW w:w="2693" w:type="dxa"/>
            <w:shd w:val="clear" w:color="auto" w:fill="auto"/>
            <w:noWrap/>
            <w:vAlign w:val="bottom"/>
            <w:hideMark/>
          </w:tcPr>
          <w:p w14:paraId="0BE84D3C"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0,004867</w:t>
            </w:r>
          </w:p>
        </w:tc>
      </w:tr>
      <w:tr w:rsidR="0056727D" w:rsidRPr="00305457" w14:paraId="18003623" w14:textId="77777777" w:rsidTr="0056727D">
        <w:trPr>
          <w:trHeight w:val="315"/>
        </w:trPr>
        <w:tc>
          <w:tcPr>
            <w:tcW w:w="724" w:type="dxa"/>
            <w:shd w:val="clear" w:color="auto" w:fill="auto"/>
            <w:noWrap/>
            <w:vAlign w:val="bottom"/>
            <w:hideMark/>
          </w:tcPr>
          <w:p w14:paraId="7573C882"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n =</w:t>
            </w:r>
          </w:p>
        </w:tc>
        <w:tc>
          <w:tcPr>
            <w:tcW w:w="4111" w:type="dxa"/>
            <w:gridSpan w:val="6"/>
            <w:shd w:val="clear" w:color="auto" w:fill="auto"/>
            <w:noWrap/>
            <w:vAlign w:val="bottom"/>
            <w:hideMark/>
          </w:tcPr>
          <w:p w14:paraId="75E00D9F"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número de meses entre el día siguiente de la fecha de la sentencia y los meses de vida probable</w:t>
            </w:r>
          </w:p>
        </w:tc>
        <w:tc>
          <w:tcPr>
            <w:tcW w:w="2693" w:type="dxa"/>
            <w:shd w:val="clear" w:color="auto" w:fill="auto"/>
            <w:noWrap/>
            <w:vAlign w:val="bottom"/>
            <w:hideMark/>
          </w:tcPr>
          <w:p w14:paraId="2F778A45"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607,000000</w:t>
            </w:r>
          </w:p>
        </w:tc>
      </w:tr>
      <w:tr w:rsidR="0056727D" w:rsidRPr="00305457" w14:paraId="28A4E3D9" w14:textId="77777777" w:rsidTr="0056727D">
        <w:trPr>
          <w:trHeight w:val="255"/>
        </w:trPr>
        <w:tc>
          <w:tcPr>
            <w:tcW w:w="724" w:type="dxa"/>
            <w:shd w:val="clear" w:color="auto" w:fill="auto"/>
            <w:noWrap/>
            <w:vAlign w:val="bottom"/>
            <w:hideMark/>
          </w:tcPr>
          <w:p w14:paraId="5B29919D"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64C41703"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425" w:type="dxa"/>
            <w:shd w:val="clear" w:color="auto" w:fill="auto"/>
            <w:noWrap/>
            <w:vAlign w:val="bottom"/>
            <w:hideMark/>
          </w:tcPr>
          <w:p w14:paraId="51B3CC45"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709" w:type="dxa"/>
            <w:shd w:val="clear" w:color="auto" w:fill="auto"/>
            <w:noWrap/>
            <w:vAlign w:val="bottom"/>
            <w:hideMark/>
          </w:tcPr>
          <w:p w14:paraId="79B04868"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992" w:type="dxa"/>
            <w:shd w:val="clear" w:color="auto" w:fill="auto"/>
            <w:noWrap/>
            <w:vAlign w:val="bottom"/>
            <w:hideMark/>
          </w:tcPr>
          <w:p w14:paraId="7AD6B9B6"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567" w:type="dxa"/>
            <w:shd w:val="clear" w:color="auto" w:fill="auto"/>
            <w:noWrap/>
            <w:vAlign w:val="bottom"/>
            <w:hideMark/>
          </w:tcPr>
          <w:p w14:paraId="1A9F65BE"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709" w:type="dxa"/>
            <w:shd w:val="clear" w:color="auto" w:fill="auto"/>
            <w:noWrap/>
            <w:vAlign w:val="bottom"/>
            <w:hideMark/>
          </w:tcPr>
          <w:p w14:paraId="700EEFC7"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0811A99F"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227C98E8" w14:textId="77777777" w:rsidTr="0056727D">
        <w:trPr>
          <w:trHeight w:val="315"/>
        </w:trPr>
        <w:tc>
          <w:tcPr>
            <w:tcW w:w="724" w:type="dxa"/>
            <w:shd w:val="clear" w:color="auto" w:fill="auto"/>
            <w:noWrap/>
            <w:vAlign w:val="bottom"/>
            <w:hideMark/>
          </w:tcPr>
          <w:p w14:paraId="58C5C051"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 </w:t>
            </w:r>
          </w:p>
        </w:tc>
        <w:tc>
          <w:tcPr>
            <w:tcW w:w="709" w:type="dxa"/>
            <w:shd w:val="clear" w:color="auto" w:fill="auto"/>
            <w:noWrap/>
            <w:vAlign w:val="bottom"/>
            <w:hideMark/>
          </w:tcPr>
          <w:p w14:paraId="356FBE04"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Ra =</w:t>
            </w:r>
          </w:p>
        </w:tc>
        <w:tc>
          <w:tcPr>
            <w:tcW w:w="2693" w:type="dxa"/>
            <w:gridSpan w:val="4"/>
            <w:shd w:val="clear" w:color="auto" w:fill="auto"/>
            <w:noWrap/>
            <w:vAlign w:val="bottom"/>
            <w:hideMark/>
          </w:tcPr>
          <w:p w14:paraId="1AD96A16"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$ 149.297,95</w:t>
            </w:r>
          </w:p>
        </w:tc>
        <w:tc>
          <w:tcPr>
            <w:tcW w:w="709" w:type="dxa"/>
            <w:shd w:val="clear" w:color="auto" w:fill="auto"/>
            <w:noWrap/>
            <w:vAlign w:val="bottom"/>
            <w:hideMark/>
          </w:tcPr>
          <w:p w14:paraId="21C77E2C"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7D402FF4"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26A070E2" w14:textId="77777777" w:rsidTr="0056727D">
        <w:trPr>
          <w:trHeight w:val="315"/>
        </w:trPr>
        <w:tc>
          <w:tcPr>
            <w:tcW w:w="724" w:type="dxa"/>
            <w:shd w:val="clear" w:color="auto" w:fill="auto"/>
            <w:noWrap/>
            <w:vAlign w:val="bottom"/>
            <w:hideMark/>
          </w:tcPr>
          <w:p w14:paraId="2102BA19"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00AA254E"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i =</w:t>
            </w:r>
          </w:p>
        </w:tc>
        <w:tc>
          <w:tcPr>
            <w:tcW w:w="2693" w:type="dxa"/>
            <w:gridSpan w:val="4"/>
            <w:shd w:val="clear" w:color="auto" w:fill="auto"/>
            <w:noWrap/>
            <w:vAlign w:val="bottom"/>
            <w:hideMark/>
          </w:tcPr>
          <w:p w14:paraId="1A65DB1C"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0,004867</w:t>
            </w:r>
          </w:p>
        </w:tc>
        <w:tc>
          <w:tcPr>
            <w:tcW w:w="709" w:type="dxa"/>
            <w:shd w:val="clear" w:color="auto" w:fill="auto"/>
            <w:noWrap/>
            <w:vAlign w:val="bottom"/>
            <w:hideMark/>
          </w:tcPr>
          <w:p w14:paraId="5093765F"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4430FE81"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634B065A" w14:textId="77777777" w:rsidTr="0056727D">
        <w:trPr>
          <w:trHeight w:val="315"/>
        </w:trPr>
        <w:tc>
          <w:tcPr>
            <w:tcW w:w="724" w:type="dxa"/>
            <w:shd w:val="clear" w:color="auto" w:fill="auto"/>
            <w:noWrap/>
            <w:vAlign w:val="bottom"/>
            <w:hideMark/>
          </w:tcPr>
          <w:p w14:paraId="741755A8"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vAlign w:val="bottom"/>
            <w:hideMark/>
          </w:tcPr>
          <w:p w14:paraId="3E3DF9C7"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n =</w:t>
            </w:r>
          </w:p>
        </w:tc>
        <w:tc>
          <w:tcPr>
            <w:tcW w:w="2693" w:type="dxa"/>
            <w:gridSpan w:val="4"/>
            <w:shd w:val="clear" w:color="auto" w:fill="auto"/>
            <w:noWrap/>
            <w:vAlign w:val="bottom"/>
            <w:hideMark/>
          </w:tcPr>
          <w:p w14:paraId="6AA428EC"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607,000000</w:t>
            </w:r>
          </w:p>
        </w:tc>
        <w:tc>
          <w:tcPr>
            <w:tcW w:w="709" w:type="dxa"/>
            <w:shd w:val="clear" w:color="auto" w:fill="auto"/>
            <w:noWrap/>
            <w:vAlign w:val="bottom"/>
            <w:hideMark/>
          </w:tcPr>
          <w:p w14:paraId="36C2D993"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6C21AF32"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1D2FC3B9" w14:textId="77777777" w:rsidTr="0056727D">
        <w:trPr>
          <w:trHeight w:val="315"/>
        </w:trPr>
        <w:tc>
          <w:tcPr>
            <w:tcW w:w="724" w:type="dxa"/>
            <w:shd w:val="clear" w:color="auto" w:fill="auto"/>
            <w:noWrap/>
            <w:vAlign w:val="bottom"/>
            <w:hideMark/>
          </w:tcPr>
          <w:p w14:paraId="503F87D5"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304AC7C1"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1+i =</w:t>
            </w:r>
          </w:p>
        </w:tc>
        <w:tc>
          <w:tcPr>
            <w:tcW w:w="2693" w:type="dxa"/>
            <w:gridSpan w:val="4"/>
            <w:shd w:val="clear" w:color="auto" w:fill="auto"/>
            <w:noWrap/>
            <w:vAlign w:val="bottom"/>
            <w:hideMark/>
          </w:tcPr>
          <w:p w14:paraId="3FDDF4A1"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1,004867</w:t>
            </w:r>
          </w:p>
        </w:tc>
        <w:tc>
          <w:tcPr>
            <w:tcW w:w="709" w:type="dxa"/>
            <w:shd w:val="clear" w:color="auto" w:fill="auto"/>
            <w:noWrap/>
            <w:vAlign w:val="bottom"/>
            <w:hideMark/>
          </w:tcPr>
          <w:p w14:paraId="40FEA333"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03C7A5C9"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0A8D901D" w14:textId="77777777" w:rsidTr="0056727D">
        <w:trPr>
          <w:trHeight w:val="315"/>
        </w:trPr>
        <w:tc>
          <w:tcPr>
            <w:tcW w:w="724" w:type="dxa"/>
            <w:shd w:val="clear" w:color="auto" w:fill="auto"/>
            <w:noWrap/>
            <w:vAlign w:val="bottom"/>
            <w:hideMark/>
          </w:tcPr>
          <w:p w14:paraId="4C74506C"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253E0C43"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(1+i)</w:t>
            </w:r>
            <w:r w:rsidRPr="00305457">
              <w:rPr>
                <w:rFonts w:ascii="Arial" w:eastAsia="Times New Roman" w:hAnsi="Arial" w:cs="Arial"/>
                <w:sz w:val="16"/>
                <w:szCs w:val="16"/>
                <w:lang w:eastAsia="es-CO"/>
              </w:rPr>
              <w:t>ⁿ</w:t>
            </w:r>
            <w:r w:rsidRPr="00305457">
              <w:rPr>
                <w:rFonts w:ascii="Gill Sans MT" w:eastAsia="Times New Roman" w:hAnsi="Gill Sans MT" w:cs="Arial"/>
                <w:sz w:val="16"/>
                <w:szCs w:val="16"/>
                <w:lang w:eastAsia="es-CO"/>
              </w:rPr>
              <w:t xml:space="preserve"> </w:t>
            </w:r>
            <w:r w:rsidRPr="00305457">
              <w:rPr>
                <w:rFonts w:ascii="Gill Sans MT" w:eastAsia="Times New Roman" w:hAnsi="Gill Sans MT" w:cs="Times New Roman"/>
                <w:sz w:val="16"/>
                <w:szCs w:val="16"/>
                <w:lang w:eastAsia="es-CO"/>
              </w:rPr>
              <w:t>=</w:t>
            </w:r>
          </w:p>
        </w:tc>
        <w:tc>
          <w:tcPr>
            <w:tcW w:w="2693" w:type="dxa"/>
            <w:gridSpan w:val="4"/>
            <w:shd w:val="clear" w:color="auto" w:fill="auto"/>
            <w:noWrap/>
            <w:vAlign w:val="bottom"/>
            <w:hideMark/>
          </w:tcPr>
          <w:p w14:paraId="586935B0" w14:textId="77777777" w:rsidR="0056727D" w:rsidRPr="00305457" w:rsidRDefault="0056727D" w:rsidP="0056727D">
            <w:pPr>
              <w:spacing w:after="0" w:line="240" w:lineRule="auto"/>
              <w:jc w:val="right"/>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19,050684</w:t>
            </w:r>
          </w:p>
        </w:tc>
        <w:tc>
          <w:tcPr>
            <w:tcW w:w="709" w:type="dxa"/>
            <w:shd w:val="clear" w:color="auto" w:fill="auto"/>
            <w:noWrap/>
            <w:vAlign w:val="bottom"/>
            <w:hideMark/>
          </w:tcPr>
          <w:p w14:paraId="573D887D" w14:textId="77777777" w:rsidR="0056727D" w:rsidRPr="00305457" w:rsidRDefault="0056727D" w:rsidP="0056727D">
            <w:pPr>
              <w:spacing w:after="0" w:line="240" w:lineRule="auto"/>
              <w:rPr>
                <w:rFonts w:ascii="Gill Sans MT" w:eastAsia="Times New Roman" w:hAnsi="Gill Sans MT" w:cs="Arial"/>
                <w:sz w:val="16"/>
                <w:szCs w:val="16"/>
                <w:lang w:eastAsia="es-CO"/>
              </w:rPr>
            </w:pPr>
          </w:p>
        </w:tc>
        <w:tc>
          <w:tcPr>
            <w:tcW w:w="2693" w:type="dxa"/>
            <w:shd w:val="clear" w:color="auto" w:fill="auto"/>
            <w:noWrap/>
            <w:vAlign w:val="bottom"/>
            <w:hideMark/>
          </w:tcPr>
          <w:p w14:paraId="6EA9FE4C"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r w:rsidR="0056727D" w:rsidRPr="00305457" w14:paraId="647CDFFC" w14:textId="77777777" w:rsidTr="0056727D">
        <w:trPr>
          <w:trHeight w:val="330"/>
        </w:trPr>
        <w:tc>
          <w:tcPr>
            <w:tcW w:w="724" w:type="dxa"/>
            <w:shd w:val="clear" w:color="auto" w:fill="auto"/>
            <w:noWrap/>
            <w:vAlign w:val="bottom"/>
            <w:hideMark/>
          </w:tcPr>
          <w:p w14:paraId="73DE6E97"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c>
          <w:tcPr>
            <w:tcW w:w="709" w:type="dxa"/>
            <w:shd w:val="clear" w:color="auto" w:fill="auto"/>
            <w:noWrap/>
            <w:vAlign w:val="bottom"/>
            <w:hideMark/>
          </w:tcPr>
          <w:p w14:paraId="374590B1" w14:textId="77777777" w:rsidR="0056727D" w:rsidRPr="00305457" w:rsidRDefault="0056727D" w:rsidP="0056727D">
            <w:pPr>
              <w:spacing w:after="0" w:line="240" w:lineRule="auto"/>
              <w:rPr>
                <w:rFonts w:ascii="Gill Sans MT" w:eastAsia="Times New Roman" w:hAnsi="Gill Sans MT" w:cs="Times New Roman"/>
                <w:sz w:val="16"/>
                <w:szCs w:val="16"/>
                <w:lang w:eastAsia="es-CO"/>
              </w:rPr>
            </w:pPr>
            <w:r w:rsidRPr="00305457">
              <w:rPr>
                <w:rFonts w:ascii="Gill Sans MT" w:eastAsia="Times New Roman" w:hAnsi="Gill Sans MT" w:cs="Times New Roman"/>
                <w:sz w:val="16"/>
                <w:szCs w:val="16"/>
                <w:lang w:eastAsia="es-CO"/>
              </w:rPr>
              <w:t>S =</w:t>
            </w:r>
          </w:p>
        </w:tc>
        <w:tc>
          <w:tcPr>
            <w:tcW w:w="2693" w:type="dxa"/>
            <w:gridSpan w:val="4"/>
            <w:shd w:val="clear" w:color="auto" w:fill="auto"/>
            <w:noWrap/>
            <w:vAlign w:val="bottom"/>
            <w:hideMark/>
          </w:tcPr>
          <w:p w14:paraId="02CC9745" w14:textId="77777777" w:rsidR="0056727D" w:rsidRPr="00305457" w:rsidRDefault="0056727D" w:rsidP="0056727D">
            <w:pPr>
              <w:spacing w:after="0" w:line="240" w:lineRule="auto"/>
              <w:jc w:val="right"/>
              <w:rPr>
                <w:rFonts w:ascii="Gill Sans MT" w:eastAsia="Times New Roman" w:hAnsi="Gill Sans MT" w:cs="Arial"/>
                <w:b/>
                <w:bCs/>
                <w:sz w:val="16"/>
                <w:szCs w:val="16"/>
                <w:lang w:eastAsia="es-CO"/>
              </w:rPr>
            </w:pPr>
            <w:r w:rsidRPr="00305457">
              <w:rPr>
                <w:rFonts w:ascii="Gill Sans MT" w:eastAsia="Times New Roman" w:hAnsi="Gill Sans MT" w:cs="Arial"/>
                <w:b/>
                <w:bCs/>
                <w:sz w:val="16"/>
                <w:szCs w:val="16"/>
                <w:lang w:eastAsia="es-CO"/>
              </w:rPr>
              <w:t>$ 29.065.352,05</w:t>
            </w:r>
          </w:p>
        </w:tc>
        <w:tc>
          <w:tcPr>
            <w:tcW w:w="709" w:type="dxa"/>
            <w:shd w:val="clear" w:color="auto" w:fill="auto"/>
            <w:noWrap/>
            <w:vAlign w:val="bottom"/>
            <w:hideMark/>
          </w:tcPr>
          <w:p w14:paraId="7DD3D1AF" w14:textId="77777777" w:rsidR="0056727D" w:rsidRPr="00305457" w:rsidRDefault="0056727D" w:rsidP="0056727D">
            <w:pPr>
              <w:spacing w:after="0" w:line="240" w:lineRule="auto"/>
              <w:rPr>
                <w:rFonts w:ascii="Gill Sans MT" w:eastAsia="Times New Roman" w:hAnsi="Gill Sans MT" w:cs="Arial"/>
                <w:b/>
                <w:bCs/>
                <w:sz w:val="16"/>
                <w:szCs w:val="16"/>
                <w:lang w:eastAsia="es-CO"/>
              </w:rPr>
            </w:pPr>
            <w:r w:rsidRPr="00305457">
              <w:rPr>
                <w:rFonts w:ascii="Gill Sans MT" w:eastAsia="Times New Roman" w:hAnsi="Gill Sans MT" w:cs="Arial"/>
                <w:b/>
                <w:bCs/>
                <w:sz w:val="16"/>
                <w:szCs w:val="16"/>
                <w:lang w:eastAsia="es-CO"/>
              </w:rPr>
              <w:t> </w:t>
            </w:r>
          </w:p>
        </w:tc>
        <w:tc>
          <w:tcPr>
            <w:tcW w:w="2693" w:type="dxa"/>
            <w:shd w:val="clear" w:color="auto" w:fill="auto"/>
            <w:noWrap/>
            <w:vAlign w:val="bottom"/>
            <w:hideMark/>
          </w:tcPr>
          <w:p w14:paraId="42201971" w14:textId="77777777" w:rsidR="0056727D" w:rsidRPr="00305457" w:rsidRDefault="0056727D" w:rsidP="0056727D">
            <w:pPr>
              <w:spacing w:after="0" w:line="240" w:lineRule="auto"/>
              <w:rPr>
                <w:rFonts w:ascii="Gill Sans MT" w:eastAsia="Times New Roman" w:hAnsi="Gill Sans MT" w:cs="Arial"/>
                <w:sz w:val="16"/>
                <w:szCs w:val="16"/>
                <w:lang w:eastAsia="es-CO"/>
              </w:rPr>
            </w:pPr>
            <w:r w:rsidRPr="00305457">
              <w:rPr>
                <w:rFonts w:ascii="Gill Sans MT" w:eastAsia="Times New Roman" w:hAnsi="Gill Sans MT" w:cs="Arial"/>
                <w:sz w:val="16"/>
                <w:szCs w:val="16"/>
                <w:lang w:eastAsia="es-CO"/>
              </w:rPr>
              <w:t> </w:t>
            </w:r>
          </w:p>
        </w:tc>
      </w:tr>
    </w:tbl>
    <w:p w14:paraId="5D849B84" w14:textId="77777777" w:rsidR="00277253" w:rsidRPr="00305457" w:rsidRDefault="00277253" w:rsidP="00277253">
      <w:pPr>
        <w:spacing w:after="0" w:line="240" w:lineRule="auto"/>
        <w:jc w:val="both"/>
        <w:rPr>
          <w:rFonts w:ascii="Tahoma" w:eastAsia="Times New Roman" w:hAnsi="Tahoma" w:cs="Tahoma"/>
          <w:color w:val="000000"/>
          <w:sz w:val="16"/>
          <w:szCs w:val="16"/>
          <w:lang w:eastAsia="es-ES"/>
        </w:rPr>
      </w:pPr>
    </w:p>
    <w:tbl>
      <w:tblPr>
        <w:tblW w:w="4000" w:type="dxa"/>
        <w:tblInd w:w="55" w:type="dxa"/>
        <w:tblCellMar>
          <w:left w:w="70" w:type="dxa"/>
          <w:right w:w="70" w:type="dxa"/>
        </w:tblCellMar>
        <w:tblLook w:val="04A0" w:firstRow="1" w:lastRow="0" w:firstColumn="1" w:lastColumn="0" w:noHBand="0" w:noVBand="1"/>
      </w:tblPr>
      <w:tblGrid>
        <w:gridCol w:w="2400"/>
        <w:gridCol w:w="1600"/>
      </w:tblGrid>
      <w:tr w:rsidR="00277253" w:rsidRPr="00E63AB8" w14:paraId="14B28F65" w14:textId="77777777" w:rsidTr="00277253">
        <w:trPr>
          <w:trHeight w:val="255"/>
        </w:trPr>
        <w:tc>
          <w:tcPr>
            <w:tcW w:w="2400" w:type="dxa"/>
            <w:tcBorders>
              <w:top w:val="nil"/>
              <w:left w:val="nil"/>
              <w:bottom w:val="nil"/>
              <w:right w:val="nil"/>
            </w:tcBorders>
            <w:shd w:val="clear" w:color="auto" w:fill="auto"/>
            <w:noWrap/>
            <w:vAlign w:val="bottom"/>
            <w:hideMark/>
          </w:tcPr>
          <w:p w14:paraId="41FCF65F" w14:textId="77777777" w:rsidR="00277253" w:rsidRPr="00E63AB8" w:rsidRDefault="00277253" w:rsidP="00277253">
            <w:pPr>
              <w:spacing w:after="0" w:line="240" w:lineRule="auto"/>
              <w:rPr>
                <w:rFonts w:ascii="Arial" w:eastAsia="Times New Roman" w:hAnsi="Arial" w:cs="Arial"/>
                <w:sz w:val="18"/>
                <w:szCs w:val="18"/>
                <w:lang w:eastAsia="es-CO"/>
              </w:rPr>
            </w:pPr>
            <w:r w:rsidRPr="00E63AB8">
              <w:rPr>
                <w:rFonts w:ascii="Arial" w:eastAsia="Times New Roman" w:hAnsi="Arial" w:cs="Arial"/>
                <w:sz w:val="18"/>
                <w:szCs w:val="18"/>
                <w:lang w:eastAsia="es-CO"/>
              </w:rPr>
              <w:t>TOTAL LUCRO CESANTE</w:t>
            </w:r>
          </w:p>
        </w:tc>
        <w:tc>
          <w:tcPr>
            <w:tcW w:w="1600" w:type="dxa"/>
            <w:tcBorders>
              <w:top w:val="nil"/>
              <w:left w:val="nil"/>
              <w:bottom w:val="nil"/>
              <w:right w:val="nil"/>
            </w:tcBorders>
            <w:shd w:val="clear" w:color="auto" w:fill="auto"/>
            <w:noWrap/>
            <w:vAlign w:val="bottom"/>
            <w:hideMark/>
          </w:tcPr>
          <w:p w14:paraId="20847614" w14:textId="7DAE8214" w:rsidR="00277253" w:rsidRPr="00E63AB8" w:rsidRDefault="000F5E06" w:rsidP="000F5E06">
            <w:pPr>
              <w:spacing w:after="0" w:line="240" w:lineRule="auto"/>
              <w:jc w:val="right"/>
              <w:rPr>
                <w:rFonts w:ascii="Arial" w:eastAsia="Times New Roman" w:hAnsi="Arial" w:cs="Arial"/>
                <w:b/>
                <w:bCs/>
                <w:sz w:val="18"/>
                <w:szCs w:val="18"/>
                <w:lang w:eastAsia="es-CO"/>
              </w:rPr>
            </w:pPr>
            <w:r w:rsidRPr="00E63AB8">
              <w:rPr>
                <w:rFonts w:ascii="Arial" w:eastAsia="Times New Roman" w:hAnsi="Arial" w:cs="Arial"/>
                <w:b/>
                <w:bCs/>
                <w:sz w:val="18"/>
                <w:szCs w:val="18"/>
                <w:lang w:eastAsia="es-CO"/>
              </w:rPr>
              <w:t>$ 53.055.378,70</w:t>
            </w:r>
          </w:p>
        </w:tc>
      </w:tr>
    </w:tbl>
    <w:p w14:paraId="2133DD06" w14:textId="77777777" w:rsidR="00277253" w:rsidRPr="00E63AB8" w:rsidRDefault="00277253" w:rsidP="00277253">
      <w:pPr>
        <w:spacing w:after="0" w:line="240" w:lineRule="auto"/>
        <w:jc w:val="both"/>
        <w:rPr>
          <w:rFonts w:ascii="Tahoma" w:eastAsia="Times New Roman" w:hAnsi="Tahoma" w:cs="Tahoma"/>
          <w:color w:val="000000"/>
          <w:sz w:val="18"/>
          <w:szCs w:val="18"/>
          <w:lang w:eastAsia="es-ES"/>
        </w:rPr>
      </w:pPr>
    </w:p>
    <w:p w14:paraId="58629B56" w14:textId="77777777" w:rsidR="00E31BD7" w:rsidRPr="00E63AB8" w:rsidRDefault="00E31BD7" w:rsidP="00E31BD7">
      <w:pPr>
        <w:suppressAutoHyphens/>
        <w:spacing w:after="0" w:line="240" w:lineRule="auto"/>
        <w:jc w:val="both"/>
        <w:rPr>
          <w:rFonts w:ascii="Tahoma" w:eastAsia="Times New Roman" w:hAnsi="Tahoma" w:cs="Tahoma"/>
          <w:sz w:val="18"/>
          <w:szCs w:val="18"/>
          <w:lang w:val="es-ES" w:eastAsia="es-ES"/>
        </w:rPr>
      </w:pPr>
    </w:p>
    <w:p w14:paraId="59EE1C44" w14:textId="7DEDA2E7" w:rsidR="00E31BD7" w:rsidRPr="00E63AB8" w:rsidRDefault="00E31BD7" w:rsidP="00E31BD7">
      <w:pPr>
        <w:pStyle w:val="Prrafodelista"/>
        <w:numPr>
          <w:ilvl w:val="1"/>
          <w:numId w:val="6"/>
        </w:numPr>
        <w:tabs>
          <w:tab w:val="left" w:pos="0"/>
        </w:tabs>
        <w:spacing w:after="0" w:line="240" w:lineRule="auto"/>
        <w:ind w:left="0" w:firstLine="0"/>
        <w:jc w:val="both"/>
        <w:rPr>
          <w:rFonts w:ascii="Tahoma" w:eastAsia="Times New Roman" w:hAnsi="Tahoma" w:cs="Tahoma"/>
          <w:i/>
          <w:sz w:val="18"/>
          <w:szCs w:val="18"/>
          <w:lang w:val="es-ES" w:eastAsia="es-ES"/>
        </w:rPr>
      </w:pPr>
      <w:r w:rsidRPr="00E63AB8">
        <w:rPr>
          <w:rFonts w:ascii="Tahoma" w:eastAsia="Times New Roman" w:hAnsi="Tahoma" w:cs="Tahoma"/>
          <w:sz w:val="18"/>
          <w:szCs w:val="18"/>
          <w:lang w:val="es-ES" w:eastAsia="es-ES"/>
        </w:rPr>
        <w:t xml:space="preserve">Se </w:t>
      </w:r>
      <w:r w:rsidRPr="00E63AB8">
        <w:rPr>
          <w:rFonts w:ascii="Tahoma" w:eastAsia="Times New Roman" w:hAnsi="Tahoma" w:cs="Tahoma"/>
          <w:b/>
          <w:sz w:val="18"/>
          <w:szCs w:val="18"/>
          <w:lang w:val="es-ES" w:eastAsia="es-ES"/>
        </w:rPr>
        <w:t>CONDENARÁ EN COSTAS</w:t>
      </w:r>
      <w:r w:rsidRPr="00E63AB8">
        <w:rPr>
          <w:rFonts w:ascii="Tahoma" w:eastAsia="Times New Roman" w:hAnsi="Tahoma" w:cs="Tahoma"/>
          <w:sz w:val="18"/>
          <w:szCs w:val="18"/>
          <w:lang w:val="es-ES" w:eastAsia="es-ES"/>
        </w:rPr>
        <w:t xml:space="preserve"> a la parte demandada de conformidad con lo dispuesto en el artículo 188 del Código de Procedimientos Administrativo y de lo Contencioso Administrativo que remite al Código de Procedimiento Civil hoy Código General del Proceso</w:t>
      </w:r>
      <w:r w:rsidRPr="00E63AB8">
        <w:rPr>
          <w:sz w:val="18"/>
          <w:szCs w:val="18"/>
          <w:vertAlign w:val="superscript"/>
          <w:lang w:val="es-ES" w:eastAsia="es-ES"/>
        </w:rPr>
        <w:footnoteReference w:id="19"/>
      </w:r>
    </w:p>
    <w:p w14:paraId="1EBF375E" w14:textId="77777777" w:rsidR="00E31BD7" w:rsidRPr="00E63AB8" w:rsidRDefault="00E31BD7" w:rsidP="00E31BD7">
      <w:pPr>
        <w:tabs>
          <w:tab w:val="left" w:pos="567"/>
        </w:tabs>
        <w:spacing w:after="0" w:line="240" w:lineRule="auto"/>
        <w:contextualSpacing/>
        <w:jc w:val="both"/>
        <w:rPr>
          <w:rFonts w:ascii="Tahoma" w:eastAsia="Times New Roman" w:hAnsi="Tahoma" w:cs="Tahoma"/>
          <w:i/>
          <w:sz w:val="18"/>
          <w:szCs w:val="18"/>
          <w:lang w:val="es-ES" w:eastAsia="es-ES"/>
        </w:rPr>
      </w:pPr>
    </w:p>
    <w:p w14:paraId="28BBE2BF"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sz w:val="18"/>
          <w:szCs w:val="18"/>
          <w:lang w:val="es-ES"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4AF68BCF"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p>
    <w:p w14:paraId="6F5E568B"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sz w:val="18"/>
          <w:szCs w:val="18"/>
          <w:lang w:val="es-ES" w:eastAsia="es-ES"/>
        </w:rPr>
        <w:lastRenderedPageBreak/>
        <w:t xml:space="preserve">En el </w:t>
      </w:r>
      <w:r w:rsidRPr="00E63AB8">
        <w:rPr>
          <w:rFonts w:ascii="Tahoma" w:eastAsia="Times New Roman" w:hAnsi="Tahoma" w:cs="Tahoma"/>
          <w:noProof/>
          <w:sz w:val="18"/>
          <w:szCs w:val="18"/>
          <w:lang w:val="es-ES" w:eastAsia="es-ES"/>
        </w:rPr>
        <w:t>Acuerdo No. PSAA16-10554 de agosto 5 de 2016</w:t>
      </w:r>
      <w:r w:rsidRPr="00E63AB8">
        <w:rPr>
          <w:rFonts w:ascii="Tahoma" w:eastAsia="Times New Roman" w:hAnsi="Tahoma" w:cs="Tahoma"/>
          <w:noProof/>
          <w:sz w:val="18"/>
          <w:szCs w:val="18"/>
          <w:vertAlign w:val="superscript"/>
          <w:lang w:val="es-ES" w:eastAsia="es-ES"/>
        </w:rPr>
        <w:footnoteReference w:id="20"/>
      </w:r>
      <w:r w:rsidRPr="00E63AB8">
        <w:rPr>
          <w:rFonts w:ascii="Tahoma" w:eastAsia="Times New Roman" w:hAnsi="Tahoma" w:cs="Tahoma"/>
          <w:sz w:val="18"/>
          <w:szCs w:val="18"/>
          <w:lang w:val="es-ES" w:eastAsia="es-ES"/>
        </w:rPr>
        <w:t>, la Sala Administrativa del Consejo Superior de la Judicatura establece las tarifas de agencias en derecho, señalando en los asuntos de primera instancia de mayor cuantía</w:t>
      </w:r>
      <w:r w:rsidRPr="00E63AB8">
        <w:rPr>
          <w:rFonts w:ascii="Tahoma" w:eastAsia="Times New Roman" w:hAnsi="Tahoma" w:cs="Tahoma"/>
          <w:sz w:val="18"/>
          <w:szCs w:val="18"/>
          <w:vertAlign w:val="superscript"/>
          <w:lang w:val="es-ES" w:eastAsia="es-ES"/>
        </w:rPr>
        <w:footnoteReference w:id="21"/>
      </w:r>
      <w:r w:rsidRPr="00E63AB8">
        <w:rPr>
          <w:rFonts w:ascii="Tahoma" w:eastAsia="Times New Roman" w:hAnsi="Tahoma" w:cs="Tahoma"/>
          <w:sz w:val="18"/>
          <w:szCs w:val="18"/>
          <w:lang w:val="es-ES" w:eastAsia="es-ES"/>
        </w:rPr>
        <w:t xml:space="preserve">, un parámetro entre el </w:t>
      </w:r>
      <w:r w:rsidRPr="00E63AB8">
        <w:rPr>
          <w:rFonts w:ascii="Tahoma" w:eastAsia="Times New Roman" w:hAnsi="Tahoma" w:cs="Tahoma"/>
          <w:b/>
          <w:sz w:val="18"/>
          <w:szCs w:val="18"/>
          <w:lang w:val="es-ES" w:eastAsia="es-ES"/>
        </w:rPr>
        <w:t>3 y el 7,5% de lo pedido</w:t>
      </w:r>
      <w:r w:rsidRPr="00E63AB8">
        <w:rPr>
          <w:rFonts w:ascii="Tahoma" w:eastAsia="Times New Roman" w:hAnsi="Tahoma" w:cs="Tahoma"/>
          <w:sz w:val="18"/>
          <w:szCs w:val="18"/>
          <w:lang w:val="es-ES" w:eastAsia="es-ES"/>
        </w:rPr>
        <w:t>.</w:t>
      </w:r>
    </w:p>
    <w:p w14:paraId="112B043E"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p>
    <w:p w14:paraId="3A4E67CF" w14:textId="238A60E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sz w:val="18"/>
          <w:szCs w:val="18"/>
          <w:lang w:val="es-ES" w:eastAsia="es-ES"/>
        </w:rPr>
        <w:t>De conformidad con lo anterior, teniendo en cuenta</w:t>
      </w:r>
      <w:r w:rsidRPr="00E63AB8">
        <w:rPr>
          <w:rFonts w:ascii="Times New Roman" w:eastAsia="Times New Roman" w:hAnsi="Times New Roman" w:cs="Times New Roman"/>
          <w:sz w:val="18"/>
          <w:szCs w:val="18"/>
          <w:lang w:val="es-ES" w:eastAsia="es-ES"/>
        </w:rPr>
        <w:t xml:space="preserve"> </w:t>
      </w:r>
      <w:r w:rsidRPr="00E63AB8">
        <w:rPr>
          <w:rFonts w:ascii="Tahoma" w:eastAsia="Times New Roman" w:hAnsi="Tahoma" w:cs="Tahoma"/>
          <w:sz w:val="18"/>
          <w:szCs w:val="18"/>
          <w:lang w:val="es-ES" w:eastAsia="es-ES"/>
        </w:rPr>
        <w:t>la naturaleza, calidad y duración de la gestión realizada por el apoderado de la parte actora,</w:t>
      </w:r>
      <w:r w:rsidRPr="00E63AB8">
        <w:rPr>
          <w:rFonts w:ascii="Times New Roman" w:eastAsia="Times New Roman" w:hAnsi="Times New Roman" w:cs="Times New Roman"/>
          <w:sz w:val="18"/>
          <w:szCs w:val="18"/>
          <w:lang w:val="es-ES" w:eastAsia="es-ES"/>
        </w:rPr>
        <w:t xml:space="preserve"> </w:t>
      </w:r>
      <w:r w:rsidRPr="00E63AB8">
        <w:rPr>
          <w:rFonts w:ascii="Tahoma" w:eastAsia="Times New Roman" w:hAnsi="Tahoma" w:cs="Tahoma"/>
          <w:sz w:val="18"/>
          <w:szCs w:val="18"/>
          <w:lang w:val="es-ES" w:eastAsia="es-ES"/>
        </w:rPr>
        <w:t>así como</w:t>
      </w:r>
      <w:r w:rsidRPr="00E63AB8">
        <w:rPr>
          <w:rFonts w:ascii="Times New Roman" w:eastAsia="Times New Roman" w:hAnsi="Times New Roman" w:cs="Times New Roman"/>
          <w:sz w:val="18"/>
          <w:szCs w:val="18"/>
          <w:lang w:val="es-ES" w:eastAsia="es-ES"/>
        </w:rPr>
        <w:t xml:space="preserve"> </w:t>
      </w:r>
      <w:r w:rsidRPr="00E63AB8">
        <w:rPr>
          <w:rFonts w:ascii="Tahoma" w:eastAsia="Times New Roman" w:hAnsi="Tahoma" w:cs="Tahoma"/>
          <w:sz w:val="18"/>
          <w:szCs w:val="18"/>
          <w:lang w:val="es-ES" w:eastAsia="es-ES"/>
        </w:rPr>
        <w:t xml:space="preserve">la cuantía del proceso, se fijará como agencias en derecho el </w:t>
      </w:r>
      <w:r w:rsidRPr="00E63AB8">
        <w:rPr>
          <w:rFonts w:ascii="Tahoma" w:eastAsia="Times New Roman" w:hAnsi="Tahoma" w:cs="Tahoma"/>
          <w:b/>
          <w:sz w:val="18"/>
          <w:szCs w:val="18"/>
          <w:lang w:val="es-ES" w:eastAsia="es-ES"/>
        </w:rPr>
        <w:t>3%</w:t>
      </w:r>
      <w:r w:rsidRPr="00E63AB8">
        <w:rPr>
          <w:rFonts w:ascii="Tahoma" w:eastAsia="Times New Roman" w:hAnsi="Tahoma" w:cs="Tahoma"/>
          <w:sz w:val="18"/>
          <w:szCs w:val="18"/>
          <w:lang w:val="es-ES" w:eastAsia="es-ES"/>
        </w:rPr>
        <w:t xml:space="preserve"> </w:t>
      </w:r>
      <w:r w:rsidRPr="00E63AB8">
        <w:rPr>
          <w:rFonts w:ascii="Tahoma" w:eastAsia="Times New Roman" w:hAnsi="Tahoma" w:cs="Tahoma"/>
          <w:b/>
          <w:sz w:val="18"/>
          <w:szCs w:val="18"/>
          <w:lang w:val="es-ES" w:eastAsia="es-ES"/>
        </w:rPr>
        <w:t>de las pretensiones reconocidas</w:t>
      </w:r>
      <w:r w:rsidRPr="00E63AB8">
        <w:rPr>
          <w:rFonts w:ascii="Tahoma" w:eastAsia="Times New Roman" w:hAnsi="Tahoma" w:cs="Tahoma"/>
          <w:sz w:val="18"/>
          <w:szCs w:val="18"/>
          <w:lang w:val="es-ES" w:eastAsia="es-ES"/>
        </w:rPr>
        <w:t xml:space="preserve"> en la presente sentencia.</w:t>
      </w:r>
    </w:p>
    <w:p w14:paraId="6CF14D42"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p>
    <w:p w14:paraId="002DCDBF"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r w:rsidRPr="00E63AB8">
        <w:rPr>
          <w:rFonts w:ascii="Tahoma" w:eastAsia="Times New Roman" w:hAnsi="Tahoma" w:cs="Tahoma"/>
          <w:sz w:val="18"/>
          <w:szCs w:val="18"/>
          <w:lang w:val="es-ES" w:eastAsia="es-ES"/>
        </w:rPr>
        <w:t xml:space="preserve">En mérito de lo expuesto, el </w:t>
      </w:r>
      <w:r w:rsidRPr="00E63AB8">
        <w:rPr>
          <w:rFonts w:ascii="Tahoma" w:eastAsia="Times New Roman" w:hAnsi="Tahoma" w:cs="Tahoma"/>
          <w:b/>
          <w:sz w:val="18"/>
          <w:szCs w:val="18"/>
          <w:lang w:val="es-ES" w:eastAsia="es-ES"/>
        </w:rPr>
        <w:t xml:space="preserve">JUZGADO TREINTA Y CUATRO (34) ADMINISTRATIVO DEL CIRCUÍTO DE BOGOTÁ, administrando justicia en nombre de la República de Colombia y, por autoridad de la Ley, </w:t>
      </w:r>
    </w:p>
    <w:p w14:paraId="783ADA19"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04CDD664" w14:textId="77777777" w:rsidR="00E31BD7" w:rsidRPr="00E63AB8" w:rsidRDefault="00E31BD7" w:rsidP="00E31BD7">
      <w:pPr>
        <w:spacing w:after="0" w:line="240" w:lineRule="auto"/>
        <w:jc w:val="center"/>
        <w:rPr>
          <w:rFonts w:ascii="Tahoma" w:eastAsia="Times New Roman" w:hAnsi="Tahoma" w:cs="Tahoma"/>
          <w:b/>
          <w:sz w:val="18"/>
          <w:szCs w:val="18"/>
          <w:lang w:val="es-ES" w:eastAsia="es-ES"/>
        </w:rPr>
      </w:pPr>
      <w:r w:rsidRPr="00E63AB8">
        <w:rPr>
          <w:rFonts w:ascii="Tahoma" w:eastAsia="Times New Roman" w:hAnsi="Tahoma" w:cs="Tahoma"/>
          <w:b/>
          <w:sz w:val="18"/>
          <w:szCs w:val="18"/>
          <w:lang w:val="es-ES" w:eastAsia="es-ES"/>
        </w:rPr>
        <w:t>FALLA:</w:t>
      </w:r>
    </w:p>
    <w:p w14:paraId="67A66C01"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r w:rsidRPr="00E63AB8">
        <w:rPr>
          <w:rFonts w:ascii="Tahoma" w:eastAsia="Times New Roman" w:hAnsi="Tahoma" w:cs="Tahoma"/>
          <w:b/>
          <w:sz w:val="18"/>
          <w:szCs w:val="18"/>
          <w:lang w:val="es-ES" w:eastAsia="es-ES"/>
        </w:rPr>
        <w:t xml:space="preserve">PRIMERO: Declárese </w:t>
      </w:r>
      <w:r w:rsidRPr="00E63AB8">
        <w:rPr>
          <w:rFonts w:ascii="Tahoma" w:eastAsia="Times New Roman" w:hAnsi="Tahoma" w:cs="Tahoma"/>
          <w:sz w:val="18"/>
          <w:szCs w:val="18"/>
          <w:lang w:val="es-ES" w:eastAsia="es-ES"/>
        </w:rPr>
        <w:t>no probadas las excepciones propuestas por la parte demandada.</w:t>
      </w:r>
    </w:p>
    <w:p w14:paraId="768A4C9C"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32A9EC3E" w14:textId="5B22B258"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SEGUNDO: Declárese administrativamente responsable</w:t>
      </w:r>
      <w:r w:rsidRPr="00E63AB8">
        <w:rPr>
          <w:rFonts w:ascii="Tahoma" w:eastAsia="Times New Roman" w:hAnsi="Tahoma" w:cs="Tahoma"/>
          <w:sz w:val="18"/>
          <w:szCs w:val="18"/>
          <w:lang w:val="es-ES" w:eastAsia="es-ES"/>
        </w:rPr>
        <w:t xml:space="preserve"> a la </w:t>
      </w:r>
      <w:r w:rsidR="00451593" w:rsidRPr="00E63AB8">
        <w:rPr>
          <w:rFonts w:ascii="Tahoma" w:eastAsia="Times New Roman" w:hAnsi="Tahoma" w:cs="Tahoma"/>
          <w:sz w:val="18"/>
          <w:szCs w:val="18"/>
          <w:lang w:val="es-ES" w:eastAsia="es-ES"/>
        </w:rPr>
        <w:t>NACION- MINISTERIO DE DEFENSA- POLICIA</w:t>
      </w:r>
      <w:r w:rsidRPr="00E63AB8">
        <w:rPr>
          <w:rFonts w:ascii="Tahoma" w:eastAsia="Times New Roman" w:hAnsi="Tahoma" w:cs="Tahoma"/>
          <w:sz w:val="18"/>
          <w:szCs w:val="18"/>
          <w:lang w:val="es-ES" w:eastAsia="es-ES"/>
        </w:rPr>
        <w:t xml:space="preserve"> NACIONAL de los perjuicios causados a los demandantes de acuerdo con lo expuesto en la parte motiva de esta providencia.</w:t>
      </w:r>
    </w:p>
    <w:p w14:paraId="3BD8CBD5"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071084E5" w14:textId="020FF8F5"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 xml:space="preserve">TERCERO: Condénese </w:t>
      </w:r>
      <w:r w:rsidRPr="00E63AB8">
        <w:rPr>
          <w:rFonts w:ascii="Tahoma" w:eastAsia="Times New Roman" w:hAnsi="Tahoma" w:cs="Tahoma"/>
          <w:sz w:val="18"/>
          <w:szCs w:val="18"/>
          <w:lang w:val="es-ES" w:eastAsia="es-ES"/>
        </w:rPr>
        <w:t xml:space="preserve">a la NACION- MINISTERIO DE DEFENSA- </w:t>
      </w:r>
      <w:r w:rsidR="00451593" w:rsidRPr="00E63AB8">
        <w:rPr>
          <w:rFonts w:ascii="Tahoma" w:eastAsia="Times New Roman" w:hAnsi="Tahoma" w:cs="Tahoma"/>
          <w:sz w:val="18"/>
          <w:szCs w:val="18"/>
          <w:lang w:val="es-ES" w:eastAsia="es-ES"/>
        </w:rPr>
        <w:t>POLICIA</w:t>
      </w:r>
      <w:r w:rsidRPr="00E63AB8">
        <w:rPr>
          <w:rFonts w:ascii="Tahoma" w:eastAsia="Times New Roman" w:hAnsi="Tahoma" w:cs="Tahoma"/>
          <w:sz w:val="18"/>
          <w:szCs w:val="18"/>
          <w:lang w:val="es-ES" w:eastAsia="es-ES"/>
        </w:rPr>
        <w:t xml:space="preserve"> NACIONAL a indemnizar los perjuicios causados así:</w:t>
      </w:r>
    </w:p>
    <w:p w14:paraId="1FC708DB"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p>
    <w:p w14:paraId="31AB6DDC" w14:textId="10E5083D" w:rsidR="00E31BD7" w:rsidRPr="001F2637" w:rsidRDefault="00E31BD7" w:rsidP="001F2637">
      <w:pPr>
        <w:pStyle w:val="Prrafodelista"/>
        <w:numPr>
          <w:ilvl w:val="0"/>
          <w:numId w:val="32"/>
        </w:numPr>
        <w:spacing w:after="0" w:line="240" w:lineRule="auto"/>
        <w:jc w:val="both"/>
        <w:rPr>
          <w:rFonts w:ascii="Tahoma" w:eastAsia="Times New Roman" w:hAnsi="Tahoma" w:cs="Tahoma"/>
          <w:sz w:val="18"/>
          <w:szCs w:val="18"/>
          <w:lang w:eastAsia="es-ES"/>
        </w:rPr>
      </w:pPr>
      <w:r w:rsidRPr="001F2637">
        <w:rPr>
          <w:rFonts w:ascii="Tahoma" w:eastAsia="Times New Roman" w:hAnsi="Tahoma" w:cs="Tahoma"/>
          <w:sz w:val="18"/>
          <w:szCs w:val="18"/>
          <w:lang w:eastAsia="es-ES"/>
        </w:rPr>
        <w:t xml:space="preserve">Para </w:t>
      </w:r>
      <w:r w:rsidR="00451593" w:rsidRPr="001F2637">
        <w:rPr>
          <w:rFonts w:ascii="Tahoma" w:eastAsia="Times New Roman" w:hAnsi="Tahoma" w:cs="Tahoma"/>
          <w:b/>
          <w:sz w:val="18"/>
          <w:szCs w:val="18"/>
          <w:lang w:eastAsia="es-ES"/>
        </w:rPr>
        <w:t>JAIVER AUGUSTO RIAÑO ROMERO</w:t>
      </w:r>
      <w:r w:rsidR="00451593" w:rsidRPr="001F2637">
        <w:rPr>
          <w:rFonts w:ascii="Tahoma" w:eastAsia="Times New Roman" w:hAnsi="Tahoma" w:cs="Tahoma"/>
          <w:sz w:val="18"/>
          <w:szCs w:val="18"/>
          <w:lang w:eastAsia="es-ES"/>
        </w:rPr>
        <w:t xml:space="preserve"> </w:t>
      </w:r>
      <w:r w:rsidRPr="001F2637">
        <w:rPr>
          <w:rFonts w:ascii="Tahoma" w:eastAsia="Times New Roman" w:hAnsi="Tahoma" w:cs="Tahoma"/>
          <w:sz w:val="18"/>
          <w:szCs w:val="18"/>
          <w:lang w:eastAsia="es-ES"/>
        </w:rPr>
        <w:t xml:space="preserve">en calidad de </w:t>
      </w:r>
      <w:r w:rsidR="00451593" w:rsidRPr="001F2637">
        <w:rPr>
          <w:rFonts w:ascii="Tahoma" w:eastAsia="Times New Roman" w:hAnsi="Tahoma" w:cs="Tahoma"/>
          <w:sz w:val="18"/>
          <w:szCs w:val="18"/>
          <w:lang w:eastAsia="es-ES"/>
        </w:rPr>
        <w:t>víctima:</w:t>
      </w:r>
    </w:p>
    <w:p w14:paraId="616113D4" w14:textId="77777777" w:rsidR="00451593" w:rsidRPr="00E63AB8" w:rsidRDefault="00451593" w:rsidP="00451593">
      <w:pPr>
        <w:pStyle w:val="Prrafodelista"/>
        <w:spacing w:after="0" w:line="240" w:lineRule="auto"/>
        <w:jc w:val="both"/>
        <w:rPr>
          <w:rFonts w:ascii="Tahoma" w:eastAsia="Times New Roman" w:hAnsi="Tahoma" w:cs="Tahoma"/>
          <w:sz w:val="18"/>
          <w:szCs w:val="18"/>
          <w:lang w:eastAsia="es-ES"/>
        </w:rPr>
      </w:pPr>
    </w:p>
    <w:p w14:paraId="18A26286" w14:textId="312EBE41" w:rsidR="00E31BD7" w:rsidRPr="00E63AB8" w:rsidRDefault="00F163AD" w:rsidP="00F163AD">
      <w:pPr>
        <w:numPr>
          <w:ilvl w:val="1"/>
          <w:numId w:val="30"/>
        </w:numPr>
        <w:spacing w:after="0" w:line="240" w:lineRule="auto"/>
        <w:contextualSpacing/>
        <w:jc w:val="both"/>
        <w:rPr>
          <w:rFonts w:ascii="Tahoma" w:eastAsia="Times New Roman" w:hAnsi="Tahoma" w:cs="Tahoma"/>
          <w:sz w:val="18"/>
          <w:szCs w:val="18"/>
          <w:lang w:eastAsia="es-ES"/>
        </w:rPr>
      </w:pPr>
      <w:r w:rsidRPr="00E63AB8">
        <w:rPr>
          <w:rFonts w:ascii="Tahoma" w:eastAsia="Times New Roman" w:hAnsi="Tahoma" w:cs="Tahoma"/>
          <w:sz w:val="18"/>
          <w:szCs w:val="18"/>
          <w:lang w:eastAsia="es-ES"/>
        </w:rPr>
        <w:t>20 salarios mínimos legales mensuales vigentes  que ascienden a la suma de QUINCE MILLONES SEISCIENTOS VEINTICUATRO MIL OCHOCIENTOS CUARENTA PESOS ($15’624.840),</w:t>
      </w:r>
      <w:r w:rsidR="00E31BD7" w:rsidRPr="00E63AB8">
        <w:rPr>
          <w:rFonts w:ascii="Tahoma" w:eastAsia="Times New Roman" w:hAnsi="Tahoma" w:cs="Tahoma"/>
          <w:sz w:val="18"/>
          <w:szCs w:val="18"/>
          <w:lang w:eastAsia="es-CO"/>
        </w:rPr>
        <w:t xml:space="preserve"> por daño moral. </w:t>
      </w:r>
    </w:p>
    <w:p w14:paraId="3FAD6789" w14:textId="77777777" w:rsidR="00513317" w:rsidRPr="00E63AB8" w:rsidRDefault="00513317" w:rsidP="00513317">
      <w:pPr>
        <w:spacing w:after="0" w:line="240" w:lineRule="auto"/>
        <w:ind w:left="1440"/>
        <w:contextualSpacing/>
        <w:jc w:val="both"/>
        <w:rPr>
          <w:rFonts w:ascii="Tahoma" w:eastAsia="Times New Roman" w:hAnsi="Tahoma" w:cs="Tahoma"/>
          <w:sz w:val="18"/>
          <w:szCs w:val="18"/>
          <w:lang w:eastAsia="es-ES"/>
        </w:rPr>
      </w:pPr>
    </w:p>
    <w:p w14:paraId="28AA5ABD" w14:textId="1F2023A2" w:rsidR="00E31BD7" w:rsidRPr="00E63AB8" w:rsidRDefault="00513317" w:rsidP="00513317">
      <w:pPr>
        <w:numPr>
          <w:ilvl w:val="1"/>
          <w:numId w:val="30"/>
        </w:numPr>
        <w:spacing w:after="0" w:line="240" w:lineRule="auto"/>
        <w:contextualSpacing/>
        <w:jc w:val="both"/>
        <w:rPr>
          <w:rFonts w:ascii="Tahoma" w:eastAsia="Times New Roman" w:hAnsi="Tahoma" w:cs="Tahoma"/>
          <w:sz w:val="18"/>
          <w:szCs w:val="18"/>
          <w:lang w:eastAsia="es-ES"/>
        </w:rPr>
      </w:pPr>
      <w:r w:rsidRPr="00E63AB8">
        <w:rPr>
          <w:rFonts w:ascii="Tahoma" w:eastAsia="Times New Roman" w:hAnsi="Tahoma" w:cs="Tahoma"/>
          <w:sz w:val="18"/>
          <w:szCs w:val="18"/>
          <w:lang w:eastAsia="es-ES"/>
        </w:rPr>
        <w:t>CINCUENTA Y TRES MILLONES CINCUENTA Y CINCO MIL TRESCIENTOS SETENTA Y OCHO PESOS CON SETENTA CENTAVOS</w:t>
      </w:r>
      <w:r w:rsidR="00E31BD7" w:rsidRPr="00E63AB8">
        <w:rPr>
          <w:rFonts w:ascii="Tahoma" w:eastAsia="Times New Roman" w:hAnsi="Tahoma" w:cs="Tahoma"/>
          <w:sz w:val="18"/>
          <w:szCs w:val="18"/>
          <w:lang w:eastAsia="es-CO"/>
        </w:rPr>
        <w:t xml:space="preserve"> (</w:t>
      </w:r>
      <w:r w:rsidRPr="00E63AB8">
        <w:rPr>
          <w:rFonts w:ascii="Tahoma" w:eastAsia="Times New Roman" w:hAnsi="Tahoma" w:cs="Tahoma"/>
          <w:sz w:val="18"/>
          <w:szCs w:val="18"/>
          <w:lang w:eastAsia="es-CO"/>
        </w:rPr>
        <w:t>$53.055.378,70</w:t>
      </w:r>
      <w:r w:rsidR="00E31BD7" w:rsidRPr="00E63AB8">
        <w:rPr>
          <w:rFonts w:ascii="Tahoma" w:eastAsia="Times New Roman" w:hAnsi="Tahoma" w:cs="Tahoma"/>
          <w:sz w:val="18"/>
          <w:szCs w:val="18"/>
          <w:lang w:eastAsia="es-CO"/>
        </w:rPr>
        <w:t xml:space="preserve">) </w:t>
      </w:r>
      <w:r w:rsidRPr="00E63AB8">
        <w:rPr>
          <w:rFonts w:ascii="Tahoma" w:eastAsia="Times New Roman" w:hAnsi="Tahoma" w:cs="Tahoma"/>
          <w:sz w:val="18"/>
          <w:szCs w:val="18"/>
          <w:lang w:eastAsia="es-CO"/>
        </w:rPr>
        <w:t>correspondientes al daño material en la modalidad de lucro cesante.</w:t>
      </w:r>
    </w:p>
    <w:p w14:paraId="2F03CBC7" w14:textId="77777777" w:rsidR="00513317" w:rsidRPr="00E63AB8" w:rsidRDefault="00513317" w:rsidP="00513317">
      <w:pPr>
        <w:spacing w:after="0" w:line="240" w:lineRule="auto"/>
        <w:ind w:left="1440"/>
        <w:contextualSpacing/>
        <w:jc w:val="both"/>
        <w:rPr>
          <w:rFonts w:ascii="Tahoma" w:eastAsia="Times New Roman" w:hAnsi="Tahoma" w:cs="Tahoma"/>
          <w:sz w:val="18"/>
          <w:szCs w:val="18"/>
          <w:lang w:eastAsia="es-ES"/>
        </w:rPr>
      </w:pPr>
    </w:p>
    <w:p w14:paraId="15FE7AD5"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CUARTO:</w:t>
      </w:r>
      <w:r w:rsidRPr="00E63AB8">
        <w:rPr>
          <w:rFonts w:ascii="Tahoma" w:eastAsia="Times New Roman" w:hAnsi="Tahoma" w:cs="Tahoma"/>
          <w:sz w:val="18"/>
          <w:szCs w:val="18"/>
          <w:lang w:val="es-ES" w:eastAsia="es-ES"/>
        </w:rPr>
        <w:t xml:space="preserve"> </w:t>
      </w:r>
      <w:r w:rsidRPr="00E63AB8">
        <w:rPr>
          <w:rFonts w:ascii="Tahoma" w:eastAsia="Times New Roman" w:hAnsi="Tahoma" w:cs="Tahoma"/>
          <w:b/>
          <w:sz w:val="18"/>
          <w:szCs w:val="18"/>
          <w:lang w:val="es-ES" w:eastAsia="es-ES"/>
        </w:rPr>
        <w:t>Niéguense</w:t>
      </w:r>
      <w:r w:rsidRPr="00E63AB8">
        <w:rPr>
          <w:rFonts w:ascii="Tahoma" w:eastAsia="Times New Roman" w:hAnsi="Tahoma" w:cs="Tahoma"/>
          <w:sz w:val="18"/>
          <w:szCs w:val="18"/>
          <w:lang w:val="es-ES" w:eastAsia="es-ES"/>
        </w:rPr>
        <w:t xml:space="preserve"> las demás pretensiones de la demanda.</w:t>
      </w:r>
    </w:p>
    <w:p w14:paraId="5EBAEBFC"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43FBFBA3"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QUINTO:</w:t>
      </w:r>
      <w:r w:rsidRPr="00E63AB8">
        <w:rPr>
          <w:rFonts w:ascii="Tahoma" w:eastAsia="Times New Roman" w:hAnsi="Tahoma" w:cs="Tahoma"/>
          <w:sz w:val="18"/>
          <w:szCs w:val="18"/>
          <w:lang w:val="es-ES" w:eastAsia="es-ES"/>
        </w:rPr>
        <w:t xml:space="preserve"> Se </w:t>
      </w:r>
      <w:r w:rsidRPr="00E63AB8">
        <w:rPr>
          <w:rFonts w:ascii="Tahoma" w:eastAsia="Times New Roman" w:hAnsi="Tahoma" w:cs="Tahoma"/>
          <w:b/>
          <w:sz w:val="18"/>
          <w:szCs w:val="18"/>
          <w:lang w:val="es-ES" w:eastAsia="es-ES"/>
        </w:rPr>
        <w:t>condena en costas</w:t>
      </w:r>
      <w:r w:rsidRPr="00E63AB8">
        <w:rPr>
          <w:rFonts w:ascii="Tahoma" w:eastAsia="Times New Roman" w:hAnsi="Tahoma" w:cs="Tahoma"/>
          <w:sz w:val="18"/>
          <w:szCs w:val="18"/>
          <w:lang w:val="es-ES" w:eastAsia="es-ES"/>
        </w:rPr>
        <w:t xml:space="preserve"> a la parte demandada, liquídense por secretaria.</w:t>
      </w:r>
    </w:p>
    <w:p w14:paraId="34F174EE"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2E1FAAB3" w14:textId="506A0912"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SEXTO:</w:t>
      </w:r>
      <w:r w:rsidRPr="00E63AB8">
        <w:rPr>
          <w:rFonts w:ascii="Tahoma" w:eastAsia="Times New Roman" w:hAnsi="Tahoma" w:cs="Tahoma"/>
          <w:sz w:val="18"/>
          <w:szCs w:val="18"/>
          <w:lang w:val="es-ES" w:eastAsia="es-ES"/>
        </w:rPr>
        <w:t xml:space="preserve"> </w:t>
      </w:r>
      <w:r w:rsidRPr="00E63AB8">
        <w:rPr>
          <w:rFonts w:ascii="Tahoma" w:eastAsia="Times New Roman" w:hAnsi="Tahoma" w:cs="Tahoma"/>
          <w:b/>
          <w:sz w:val="18"/>
          <w:szCs w:val="18"/>
          <w:lang w:val="es-ES" w:eastAsia="es-ES"/>
        </w:rPr>
        <w:t>Fíjense</w:t>
      </w:r>
      <w:r w:rsidRPr="00E63AB8">
        <w:rPr>
          <w:rFonts w:ascii="Tahoma" w:eastAsia="Times New Roman" w:hAnsi="Tahoma" w:cs="Tahoma"/>
          <w:sz w:val="18"/>
          <w:szCs w:val="18"/>
          <w:lang w:val="es-ES" w:eastAsia="es-ES"/>
        </w:rPr>
        <w:t xml:space="preserve"> como agencias en derecho de la apoderada de la parte actora la suma de $</w:t>
      </w:r>
      <w:r w:rsidR="00CB582E" w:rsidRPr="00E63AB8">
        <w:rPr>
          <w:rFonts w:ascii="Tahoma" w:eastAsia="Times New Roman" w:hAnsi="Tahoma" w:cs="Tahoma"/>
          <w:sz w:val="18"/>
          <w:szCs w:val="18"/>
          <w:lang w:val="es-ES" w:eastAsia="es-ES"/>
        </w:rPr>
        <w:t>2</w:t>
      </w:r>
      <w:r w:rsidRPr="00E63AB8">
        <w:rPr>
          <w:rFonts w:ascii="Tahoma" w:eastAsia="Times New Roman" w:hAnsi="Tahoma" w:cs="Tahoma"/>
          <w:sz w:val="18"/>
          <w:szCs w:val="18"/>
          <w:lang w:val="es-ES" w:eastAsia="es-ES"/>
        </w:rPr>
        <w:t>.</w:t>
      </w:r>
      <w:r w:rsidR="00CB582E" w:rsidRPr="00E63AB8">
        <w:rPr>
          <w:rFonts w:ascii="Tahoma" w:eastAsia="Times New Roman" w:hAnsi="Tahoma" w:cs="Tahoma"/>
          <w:sz w:val="18"/>
          <w:szCs w:val="18"/>
          <w:lang w:val="es-ES" w:eastAsia="es-ES"/>
        </w:rPr>
        <w:t>060.</w:t>
      </w:r>
      <w:r w:rsidRPr="00E63AB8">
        <w:rPr>
          <w:rFonts w:ascii="Tahoma" w:eastAsia="Times New Roman" w:hAnsi="Tahoma" w:cs="Tahoma"/>
          <w:sz w:val="18"/>
          <w:szCs w:val="18"/>
          <w:lang w:val="es-ES" w:eastAsia="es-ES"/>
        </w:rPr>
        <w:t>406.</w:t>
      </w:r>
      <w:proofErr w:type="gramStart"/>
      <w:r w:rsidR="00CB582E" w:rsidRPr="00E63AB8">
        <w:rPr>
          <w:rFonts w:ascii="Tahoma" w:eastAsia="Times New Roman" w:hAnsi="Tahoma" w:cs="Tahoma"/>
          <w:sz w:val="18"/>
          <w:szCs w:val="18"/>
          <w:lang w:val="es-ES" w:eastAsia="es-ES"/>
        </w:rPr>
        <w:t>,56</w:t>
      </w:r>
      <w:proofErr w:type="gramEnd"/>
      <w:r w:rsidRPr="00E63AB8">
        <w:rPr>
          <w:rFonts w:ascii="Tahoma" w:eastAsia="Times New Roman" w:hAnsi="Tahoma" w:cs="Tahoma"/>
          <w:sz w:val="18"/>
          <w:szCs w:val="18"/>
          <w:vertAlign w:val="superscript"/>
          <w:lang w:val="es-ES" w:eastAsia="es-ES"/>
        </w:rPr>
        <w:footnoteReference w:id="22"/>
      </w:r>
    </w:p>
    <w:p w14:paraId="0FE45F82"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4730C6D5"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 xml:space="preserve">SEPTIMO: Notifíquese </w:t>
      </w:r>
      <w:r w:rsidRPr="00E63AB8">
        <w:rPr>
          <w:rFonts w:ascii="Tahoma" w:eastAsia="Times New Roman" w:hAnsi="Tahoma" w:cs="Tahoma"/>
          <w:sz w:val="18"/>
          <w:szCs w:val="18"/>
          <w:lang w:val="es-ES" w:eastAsia="es-ES"/>
        </w:rPr>
        <w:t>a las partes del contenido de esta decisión en los términos del artículo 203 del CPACA.</w:t>
      </w:r>
    </w:p>
    <w:p w14:paraId="3548B398"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411E9C5F"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 xml:space="preserve">OCTAVO: Expídanse </w:t>
      </w:r>
      <w:r w:rsidRPr="00E63AB8">
        <w:rPr>
          <w:rFonts w:ascii="Tahoma" w:eastAsia="Times New Roman" w:hAnsi="Tahoma" w:cs="Tahoma"/>
          <w:sz w:val="18"/>
          <w:szCs w:val="18"/>
          <w:lang w:val="es-ES" w:eastAsia="es-ES"/>
        </w:rPr>
        <w:t>por la Secretaría copias con destino a las partes, con las precisiones del artículo 114 del Código General del Proceso.</w:t>
      </w:r>
    </w:p>
    <w:p w14:paraId="4E61AD4C" w14:textId="77777777" w:rsidR="00E31BD7" w:rsidRPr="00E63AB8" w:rsidRDefault="00E31BD7" w:rsidP="00E31BD7">
      <w:pPr>
        <w:spacing w:after="0" w:line="240" w:lineRule="auto"/>
        <w:jc w:val="both"/>
        <w:rPr>
          <w:rFonts w:ascii="Tahoma" w:eastAsia="Times New Roman" w:hAnsi="Tahoma" w:cs="Tahoma"/>
          <w:b/>
          <w:sz w:val="18"/>
          <w:szCs w:val="18"/>
          <w:lang w:val="es-ES" w:eastAsia="es-ES"/>
        </w:rPr>
      </w:pPr>
    </w:p>
    <w:p w14:paraId="14420CB6" w14:textId="77777777" w:rsidR="00E31BD7" w:rsidRPr="00E63AB8" w:rsidRDefault="00E31BD7"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 xml:space="preserve">NOVENO: </w:t>
      </w:r>
      <w:r w:rsidRPr="00E63AB8">
        <w:rPr>
          <w:rFonts w:ascii="Tahoma" w:eastAsia="Times New Roman" w:hAnsi="Tahoma" w:cs="Tahoma"/>
          <w:sz w:val="18"/>
          <w:szCs w:val="18"/>
          <w:lang w:val="es-ES" w:eastAsia="es-ES"/>
        </w:rPr>
        <w:t>Por secretaria líbrense las comunicaciones necesarias para el cumplimiento de este fallo, de acuerdo con lo previsto en los artículos 203 del C.P.A.C.A y 329 del C.G.P.</w:t>
      </w:r>
    </w:p>
    <w:p w14:paraId="0EEAE397" w14:textId="77777777" w:rsidR="00CB582E" w:rsidRPr="00E63AB8" w:rsidRDefault="00CB582E" w:rsidP="00E31BD7">
      <w:pPr>
        <w:spacing w:after="0" w:line="240" w:lineRule="auto"/>
        <w:jc w:val="both"/>
        <w:rPr>
          <w:rFonts w:ascii="Tahoma" w:eastAsia="Times New Roman" w:hAnsi="Tahoma" w:cs="Tahoma"/>
          <w:sz w:val="18"/>
          <w:szCs w:val="18"/>
          <w:lang w:val="es-ES" w:eastAsia="es-ES"/>
        </w:rPr>
      </w:pPr>
    </w:p>
    <w:p w14:paraId="6429D3F2" w14:textId="12B5A2D8" w:rsidR="00CB582E" w:rsidRPr="00E63AB8" w:rsidRDefault="00CB582E" w:rsidP="00E31BD7">
      <w:pPr>
        <w:spacing w:after="0" w:line="240" w:lineRule="auto"/>
        <w:jc w:val="both"/>
        <w:rPr>
          <w:rFonts w:ascii="Tahoma" w:eastAsia="Times New Roman" w:hAnsi="Tahoma" w:cs="Tahoma"/>
          <w:sz w:val="18"/>
          <w:szCs w:val="18"/>
          <w:lang w:val="es-ES" w:eastAsia="es-ES"/>
        </w:rPr>
      </w:pPr>
      <w:r w:rsidRPr="00E63AB8">
        <w:rPr>
          <w:rFonts w:ascii="Tahoma" w:eastAsia="Times New Roman" w:hAnsi="Tahoma" w:cs="Tahoma"/>
          <w:b/>
          <w:sz w:val="18"/>
          <w:szCs w:val="18"/>
          <w:lang w:val="es-ES" w:eastAsia="es-ES"/>
        </w:rPr>
        <w:t xml:space="preserve">DECIMO: </w:t>
      </w:r>
      <w:r w:rsidRPr="00E63AB8">
        <w:rPr>
          <w:rFonts w:ascii="Tahoma" w:eastAsia="Times New Roman" w:hAnsi="Tahoma" w:cs="Tahoma"/>
          <w:sz w:val="18"/>
          <w:szCs w:val="18"/>
          <w:lang w:val="es-ES" w:eastAsia="es-ES"/>
        </w:rPr>
        <w:t>Una vez ejecutoriada la presente providencia, las sumas indemnizadas en la presente providencia devengaran intereses moratorios a una tasa equivalente al DTF hasta por el término de diez (10) meses de que trata el inciso segundo del artículo 192 de</w:t>
      </w:r>
      <w:r w:rsidR="00ED4C8B" w:rsidRPr="00E63AB8">
        <w:rPr>
          <w:rFonts w:ascii="Tahoma" w:eastAsia="Times New Roman" w:hAnsi="Tahoma" w:cs="Tahoma"/>
          <w:sz w:val="18"/>
          <w:szCs w:val="18"/>
          <w:lang w:val="es-ES" w:eastAsia="es-ES"/>
        </w:rPr>
        <w:t>l CPACA</w:t>
      </w:r>
      <w:r w:rsidRPr="00E63AB8">
        <w:rPr>
          <w:rFonts w:ascii="Tahoma" w:eastAsia="Times New Roman" w:hAnsi="Tahoma" w:cs="Tahoma"/>
          <w:sz w:val="18"/>
          <w:szCs w:val="18"/>
          <w:lang w:val="es-ES" w:eastAsia="es-ES"/>
        </w:rPr>
        <w:t xml:space="preserve"> o el de los cinco (5) días establecidos en el numeral 3 del artículo </w:t>
      </w:r>
      <w:r w:rsidR="00ED4C8B" w:rsidRPr="00E63AB8">
        <w:rPr>
          <w:rFonts w:ascii="Tahoma" w:eastAsia="Times New Roman" w:hAnsi="Tahoma" w:cs="Tahoma"/>
          <w:sz w:val="18"/>
          <w:szCs w:val="18"/>
          <w:lang w:val="es-ES" w:eastAsia="es-ES"/>
        </w:rPr>
        <w:t>195 ibídem</w:t>
      </w:r>
      <w:r w:rsidRPr="00E63AB8">
        <w:rPr>
          <w:rFonts w:ascii="Tahoma" w:eastAsia="Times New Roman" w:hAnsi="Tahoma" w:cs="Tahoma"/>
          <w:sz w:val="18"/>
          <w:szCs w:val="18"/>
          <w:lang w:val="es-ES" w:eastAsia="es-ES"/>
        </w:rPr>
        <w:t>, lo que ocurra primero</w:t>
      </w:r>
      <w:r w:rsidR="00ED4C8B" w:rsidRPr="00E63AB8">
        <w:rPr>
          <w:rFonts w:ascii="Tahoma" w:eastAsia="Times New Roman" w:hAnsi="Tahoma" w:cs="Tahoma"/>
          <w:sz w:val="18"/>
          <w:szCs w:val="18"/>
          <w:lang w:val="es-ES" w:eastAsia="es-ES"/>
        </w:rPr>
        <w:t>. No obstante, si trascurrido este tiempo</w:t>
      </w:r>
      <w:r w:rsidR="005B71B8" w:rsidRPr="00E63AB8">
        <w:rPr>
          <w:rFonts w:ascii="Tahoma" w:eastAsia="Times New Roman" w:hAnsi="Tahoma" w:cs="Tahoma"/>
          <w:sz w:val="18"/>
          <w:szCs w:val="18"/>
          <w:lang w:val="es-ES" w:eastAsia="es-ES"/>
        </w:rPr>
        <w:t>,</w:t>
      </w:r>
      <w:r w:rsidR="00ED4C8B" w:rsidRPr="00E63AB8">
        <w:rPr>
          <w:rFonts w:ascii="Tahoma" w:eastAsia="Times New Roman" w:hAnsi="Tahoma" w:cs="Tahoma"/>
          <w:sz w:val="18"/>
          <w:szCs w:val="18"/>
          <w:lang w:val="es-ES" w:eastAsia="es-ES"/>
        </w:rPr>
        <w:t xml:space="preserve"> la entidad no</w:t>
      </w:r>
      <w:r w:rsidR="001F2637">
        <w:rPr>
          <w:rFonts w:ascii="Tahoma" w:eastAsia="Times New Roman" w:hAnsi="Tahoma" w:cs="Tahoma"/>
          <w:sz w:val="18"/>
          <w:szCs w:val="18"/>
          <w:lang w:val="es-ES" w:eastAsia="es-ES"/>
        </w:rPr>
        <w:t xml:space="preserve"> ha</w:t>
      </w:r>
      <w:r w:rsidR="00ED4C8B" w:rsidRPr="00E63AB8">
        <w:rPr>
          <w:rFonts w:ascii="Tahoma" w:eastAsia="Times New Roman" w:hAnsi="Tahoma" w:cs="Tahoma"/>
          <w:sz w:val="18"/>
          <w:szCs w:val="18"/>
          <w:lang w:val="es-ES" w:eastAsia="es-ES"/>
        </w:rPr>
        <w:t xml:space="preserve"> realizado el pago efectivo del  crédito judicialmente reconocido, las cantidades líquidas adeudadas causarán un interés moratori</w:t>
      </w:r>
      <w:r w:rsidR="001F2637">
        <w:rPr>
          <w:rFonts w:ascii="Tahoma" w:eastAsia="Times New Roman" w:hAnsi="Tahoma" w:cs="Tahoma"/>
          <w:sz w:val="18"/>
          <w:szCs w:val="18"/>
          <w:lang w:val="es-ES" w:eastAsia="es-ES"/>
        </w:rPr>
        <w:t>o</w:t>
      </w:r>
      <w:r w:rsidR="00ED4C8B" w:rsidRPr="00E63AB8">
        <w:rPr>
          <w:rFonts w:ascii="Tahoma" w:eastAsia="Times New Roman" w:hAnsi="Tahoma" w:cs="Tahoma"/>
          <w:sz w:val="18"/>
          <w:szCs w:val="18"/>
          <w:lang w:val="es-ES" w:eastAsia="es-ES"/>
        </w:rPr>
        <w:t xml:space="preserve"> a la tasa comercial. </w:t>
      </w:r>
    </w:p>
    <w:p w14:paraId="115E6C48" w14:textId="7686D95A" w:rsidR="00CB582E" w:rsidRPr="00E63AB8" w:rsidRDefault="00CB582E" w:rsidP="00E31BD7">
      <w:pPr>
        <w:spacing w:after="0" w:line="240" w:lineRule="auto"/>
        <w:jc w:val="both"/>
        <w:rPr>
          <w:rFonts w:ascii="Tahoma" w:eastAsia="Times New Roman" w:hAnsi="Tahoma" w:cs="Tahoma"/>
          <w:sz w:val="18"/>
          <w:szCs w:val="18"/>
          <w:lang w:val="es-ES" w:eastAsia="es-ES"/>
        </w:rPr>
      </w:pPr>
    </w:p>
    <w:p w14:paraId="07564E62" w14:textId="77777777" w:rsidR="00E31BD7" w:rsidRPr="00E63AB8" w:rsidRDefault="00E31BD7" w:rsidP="00E31BD7">
      <w:pPr>
        <w:spacing w:after="0" w:line="240" w:lineRule="auto"/>
        <w:jc w:val="both"/>
        <w:rPr>
          <w:rFonts w:ascii="Tahoma" w:eastAsia="Times New Roman" w:hAnsi="Tahoma" w:cs="Tahoma"/>
          <w:b/>
          <w:bCs/>
          <w:sz w:val="18"/>
          <w:szCs w:val="18"/>
          <w:lang w:val="es-ES" w:eastAsia="es-ES"/>
        </w:rPr>
      </w:pPr>
      <w:r w:rsidRPr="00E63AB8">
        <w:rPr>
          <w:rFonts w:ascii="Tahoma" w:eastAsia="Times New Roman" w:hAnsi="Tahoma" w:cs="Tahoma"/>
          <w:b/>
          <w:bCs/>
          <w:sz w:val="18"/>
          <w:szCs w:val="18"/>
          <w:lang w:val="es-ES" w:eastAsia="es-ES"/>
        </w:rPr>
        <w:t>CÓPIESE, NOTIFÍQUESE y CÚMPLASE</w:t>
      </w:r>
    </w:p>
    <w:p w14:paraId="1509C97D" w14:textId="77777777" w:rsidR="00E31BD7" w:rsidRDefault="00E31BD7" w:rsidP="00E31BD7">
      <w:pPr>
        <w:spacing w:after="0" w:line="240" w:lineRule="auto"/>
        <w:jc w:val="both"/>
        <w:rPr>
          <w:rFonts w:ascii="Tahoma" w:eastAsia="Times New Roman" w:hAnsi="Tahoma" w:cs="Tahoma"/>
          <w:b/>
          <w:bCs/>
          <w:sz w:val="18"/>
          <w:szCs w:val="18"/>
          <w:lang w:val="es-ES" w:eastAsia="es-ES"/>
        </w:rPr>
      </w:pPr>
    </w:p>
    <w:p w14:paraId="353D1739" w14:textId="77777777" w:rsidR="00A83E45" w:rsidRPr="00E63AB8" w:rsidRDefault="00A83E45" w:rsidP="00E31BD7">
      <w:pPr>
        <w:spacing w:after="0" w:line="240" w:lineRule="auto"/>
        <w:jc w:val="both"/>
        <w:rPr>
          <w:rFonts w:ascii="Tahoma" w:eastAsia="Times New Roman" w:hAnsi="Tahoma" w:cs="Tahoma"/>
          <w:b/>
          <w:bCs/>
          <w:sz w:val="18"/>
          <w:szCs w:val="18"/>
          <w:lang w:val="es-ES" w:eastAsia="es-ES"/>
        </w:rPr>
      </w:pPr>
      <w:bookmarkStart w:id="0" w:name="_GoBack"/>
      <w:bookmarkEnd w:id="0"/>
    </w:p>
    <w:p w14:paraId="3383899E" w14:textId="77777777" w:rsidR="00E31BD7" w:rsidRPr="00E63AB8" w:rsidRDefault="00E31BD7" w:rsidP="00E31BD7">
      <w:pPr>
        <w:spacing w:after="0" w:line="240" w:lineRule="auto"/>
        <w:jc w:val="center"/>
        <w:rPr>
          <w:rFonts w:ascii="Tahoma" w:eastAsia="Calibri" w:hAnsi="Tahoma" w:cs="Tahoma"/>
          <w:b/>
          <w:sz w:val="18"/>
          <w:szCs w:val="18"/>
        </w:rPr>
      </w:pPr>
      <w:r w:rsidRPr="00E63AB8">
        <w:rPr>
          <w:rFonts w:ascii="Tahoma" w:eastAsia="Calibri" w:hAnsi="Tahoma" w:cs="Tahoma"/>
          <w:b/>
          <w:sz w:val="18"/>
          <w:szCs w:val="18"/>
        </w:rPr>
        <w:t>OLGA CECILIA HENAO MARÍN</w:t>
      </w:r>
    </w:p>
    <w:p w14:paraId="584337A2" w14:textId="77777777" w:rsidR="00E31BD7" w:rsidRPr="00E63AB8" w:rsidRDefault="00E31BD7" w:rsidP="00E31BD7">
      <w:pPr>
        <w:spacing w:after="0" w:line="240" w:lineRule="auto"/>
        <w:jc w:val="center"/>
        <w:rPr>
          <w:rFonts w:ascii="Tahoma" w:eastAsia="Calibri" w:hAnsi="Tahoma" w:cs="Tahoma"/>
          <w:b/>
          <w:sz w:val="18"/>
          <w:szCs w:val="18"/>
        </w:rPr>
      </w:pPr>
      <w:r w:rsidRPr="00E63AB8">
        <w:rPr>
          <w:rFonts w:ascii="Tahoma" w:eastAsia="Calibri" w:hAnsi="Tahoma" w:cs="Tahoma"/>
          <w:b/>
          <w:sz w:val="18"/>
          <w:szCs w:val="18"/>
        </w:rPr>
        <w:t>Juez</w:t>
      </w:r>
    </w:p>
    <w:p w14:paraId="526F094E" w14:textId="7C7B8433" w:rsidR="00395BAB" w:rsidRPr="00E63AB8" w:rsidRDefault="005B71B8" w:rsidP="00FE42AD">
      <w:pPr>
        <w:widowControl w:val="0"/>
        <w:tabs>
          <w:tab w:val="left" w:pos="851"/>
        </w:tabs>
        <w:autoSpaceDE w:val="0"/>
        <w:autoSpaceDN w:val="0"/>
        <w:adjustRightInd w:val="0"/>
        <w:spacing w:after="0" w:line="259" w:lineRule="auto"/>
        <w:contextualSpacing/>
        <w:jc w:val="both"/>
        <w:rPr>
          <w:rFonts w:ascii="Tahoma" w:eastAsia="Times New Roman" w:hAnsi="Tahoma" w:cs="Tahoma"/>
          <w:sz w:val="18"/>
          <w:szCs w:val="18"/>
          <w:lang w:eastAsia="es-ES"/>
        </w:rPr>
      </w:pPr>
      <w:r w:rsidRPr="001F2637">
        <w:rPr>
          <w:rFonts w:ascii="Tahoma" w:eastAsia="Times New Roman" w:hAnsi="Tahoma" w:cs="Tahoma"/>
          <w:sz w:val="12"/>
          <w:szCs w:val="12"/>
          <w:lang w:val="es-ES" w:eastAsia="es-ES"/>
        </w:rPr>
        <w:t>MSGB</w:t>
      </w:r>
    </w:p>
    <w:sectPr w:rsidR="00395BAB" w:rsidRPr="00E63AB8" w:rsidSect="00D36B5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8AEF7" w14:textId="77777777" w:rsidR="008F7E8C" w:rsidRDefault="008F7E8C" w:rsidP="000B68AD">
      <w:pPr>
        <w:spacing w:after="0" w:line="240" w:lineRule="auto"/>
      </w:pPr>
      <w:r>
        <w:separator/>
      </w:r>
    </w:p>
  </w:endnote>
  <w:endnote w:type="continuationSeparator" w:id="0">
    <w:p w14:paraId="08A32ABB" w14:textId="77777777" w:rsidR="008F7E8C" w:rsidRDefault="008F7E8C" w:rsidP="000B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78E5F" w14:textId="77777777" w:rsidR="008F7E8C" w:rsidRDefault="008F7E8C" w:rsidP="000B68AD">
      <w:pPr>
        <w:spacing w:after="0" w:line="240" w:lineRule="auto"/>
      </w:pPr>
      <w:r>
        <w:separator/>
      </w:r>
    </w:p>
  </w:footnote>
  <w:footnote w:type="continuationSeparator" w:id="0">
    <w:p w14:paraId="72B1987A" w14:textId="77777777" w:rsidR="008F7E8C" w:rsidRDefault="008F7E8C" w:rsidP="000B68AD">
      <w:pPr>
        <w:spacing w:after="0" w:line="240" w:lineRule="auto"/>
      </w:pPr>
      <w:r>
        <w:continuationSeparator/>
      </w:r>
    </w:p>
  </w:footnote>
  <w:footnote w:id="1">
    <w:p w14:paraId="02257480" w14:textId="77777777" w:rsidR="00E63AB8" w:rsidRPr="00305457" w:rsidRDefault="00E63AB8" w:rsidP="005B45F3">
      <w:pPr>
        <w:spacing w:after="0" w:line="240" w:lineRule="auto"/>
        <w:jc w:val="both"/>
        <w:rPr>
          <w:rFonts w:ascii="Times New Roman" w:hAnsi="Times New Roman" w:cs="Times New Roman"/>
          <w:i/>
          <w:snapToGrid w:val="0"/>
          <w:sz w:val="12"/>
          <w:szCs w:val="12"/>
        </w:rPr>
      </w:pPr>
      <w:r w:rsidRPr="00305457">
        <w:rPr>
          <w:rStyle w:val="Refdenotaalpie"/>
          <w:rFonts w:ascii="Times New Roman" w:hAnsi="Times New Roman"/>
          <w:sz w:val="12"/>
          <w:szCs w:val="12"/>
        </w:rPr>
        <w:footnoteRef/>
      </w:r>
      <w:r w:rsidRPr="00305457">
        <w:rPr>
          <w:rFonts w:ascii="Times New Roman" w:hAnsi="Times New Roman" w:cs="Times New Roman"/>
          <w:sz w:val="12"/>
          <w:szCs w:val="12"/>
        </w:rPr>
        <w:t xml:space="preserve"> </w:t>
      </w:r>
      <w:r w:rsidRPr="00305457">
        <w:rPr>
          <w:rFonts w:ascii="Times New Roman" w:hAnsi="Times New Roman" w:cs="Times New Roman"/>
          <w:i/>
          <w:sz w:val="12"/>
          <w:szCs w:val="12"/>
        </w:rPr>
        <w:t>“</w:t>
      </w:r>
      <w:r w:rsidRPr="00305457">
        <w:rPr>
          <w:rFonts w:ascii="Times New Roman" w:hAnsi="Times New Roman" w:cs="Times New Roman"/>
          <w:i/>
          <w:snapToGrid w:val="0"/>
          <w:sz w:val="12"/>
          <w:szCs w:val="12"/>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71F2F57D" w14:textId="77777777" w:rsidR="00E63AB8" w:rsidRPr="00305457" w:rsidRDefault="00E63AB8" w:rsidP="005B45F3">
      <w:pPr>
        <w:pStyle w:val="Textonotapie"/>
        <w:jc w:val="both"/>
        <w:rPr>
          <w:sz w:val="12"/>
          <w:szCs w:val="12"/>
          <w:lang w:val="es-CO"/>
        </w:rPr>
      </w:pPr>
    </w:p>
  </w:footnote>
  <w:footnote w:id="2">
    <w:p w14:paraId="10C0B5F3" w14:textId="77777777" w:rsidR="00E63AB8" w:rsidRPr="00305457" w:rsidRDefault="00E63AB8" w:rsidP="005B45F3">
      <w:pPr>
        <w:spacing w:after="0" w:line="240" w:lineRule="auto"/>
        <w:ind w:right="328"/>
        <w:jc w:val="both"/>
        <w:rPr>
          <w:rFonts w:ascii="Times New Roman" w:hAnsi="Times New Roman" w:cs="Times New Roman"/>
          <w:sz w:val="12"/>
          <w:szCs w:val="12"/>
        </w:rPr>
      </w:pPr>
      <w:r w:rsidRPr="00305457">
        <w:rPr>
          <w:rStyle w:val="Refdenotaalpie"/>
          <w:rFonts w:ascii="Times New Roman" w:hAnsi="Times New Roman"/>
          <w:sz w:val="12"/>
          <w:szCs w:val="12"/>
        </w:rPr>
        <w:footnoteRef/>
      </w:r>
      <w:r w:rsidRPr="00305457">
        <w:rPr>
          <w:rStyle w:val="Refdenotaalpie"/>
          <w:rFonts w:ascii="Times New Roman" w:hAnsi="Times New Roman"/>
          <w:sz w:val="12"/>
          <w:szCs w:val="12"/>
        </w:rPr>
        <w:t xml:space="preserve"> </w:t>
      </w:r>
      <w:r w:rsidRPr="00305457">
        <w:rPr>
          <w:rFonts w:ascii="Times New Roman" w:hAnsi="Times New Roman" w:cs="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4C10E74B" w14:textId="77777777" w:rsidR="00E63AB8" w:rsidRPr="00305457" w:rsidRDefault="00E63AB8" w:rsidP="005B45F3">
      <w:pPr>
        <w:spacing w:after="0" w:line="240" w:lineRule="auto"/>
        <w:ind w:right="328"/>
        <w:jc w:val="both"/>
        <w:rPr>
          <w:rFonts w:ascii="Times New Roman" w:hAnsi="Times New Roman" w:cs="Times New Roman"/>
          <w:sz w:val="12"/>
          <w:szCs w:val="12"/>
        </w:rPr>
      </w:pPr>
    </w:p>
  </w:footnote>
  <w:footnote w:id="3">
    <w:p w14:paraId="3F86150B" w14:textId="77777777" w:rsidR="00E63AB8" w:rsidRPr="00305457" w:rsidRDefault="00E63AB8" w:rsidP="005B45F3">
      <w:pPr>
        <w:pStyle w:val="Textonotapie"/>
        <w:jc w:val="both"/>
        <w:rPr>
          <w:sz w:val="12"/>
          <w:szCs w:val="12"/>
        </w:rPr>
      </w:pPr>
      <w:r w:rsidRPr="00305457">
        <w:rPr>
          <w:rStyle w:val="Refdenotaalpie"/>
          <w:sz w:val="12"/>
          <w:szCs w:val="12"/>
        </w:rPr>
        <w:footnoteRef/>
      </w:r>
      <w:r w:rsidRPr="00305457">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14:paraId="15E216F3" w14:textId="77777777" w:rsidR="00E63AB8" w:rsidRPr="00305457" w:rsidRDefault="00E63AB8" w:rsidP="005B45F3">
      <w:pPr>
        <w:pStyle w:val="Textonotapie"/>
        <w:jc w:val="both"/>
        <w:rPr>
          <w:sz w:val="12"/>
          <w:szCs w:val="12"/>
        </w:rPr>
      </w:pPr>
    </w:p>
  </w:footnote>
  <w:footnote w:id="4">
    <w:p w14:paraId="1D97147D" w14:textId="77777777" w:rsidR="00E63AB8" w:rsidRPr="00305457" w:rsidRDefault="00E63AB8" w:rsidP="005B45F3">
      <w:pPr>
        <w:spacing w:after="0" w:line="240" w:lineRule="auto"/>
        <w:jc w:val="both"/>
        <w:rPr>
          <w:rFonts w:ascii="Times New Roman" w:hAnsi="Times New Roman" w:cs="Times New Roman"/>
          <w:sz w:val="12"/>
          <w:szCs w:val="12"/>
        </w:rPr>
      </w:pPr>
      <w:r w:rsidRPr="00305457">
        <w:rPr>
          <w:rStyle w:val="Refdenotaalpie"/>
          <w:rFonts w:ascii="Times New Roman" w:hAnsi="Times New Roman"/>
          <w:sz w:val="12"/>
          <w:szCs w:val="12"/>
        </w:rPr>
        <w:footnoteRef/>
      </w:r>
      <w:r w:rsidRPr="00305457">
        <w:rPr>
          <w:rFonts w:ascii="Times New Roman" w:hAnsi="Times New Roman" w:cs="Times New Roman"/>
          <w:sz w:val="12"/>
          <w:szCs w:val="12"/>
        </w:rPr>
        <w:t xml:space="preserve"> Bogotá, D.C., treinta (30) de noviembre de dos mil (2000)- CONSEJO DE ESTADO - SALA DE LO CONTENCIOSO ADMINISTRATIVO - SECCIÓN TERCERA - Consejero ponente: RICARDO HOYOS DUQUE - Radicación número: 13329</w:t>
      </w:r>
    </w:p>
    <w:p w14:paraId="47F9B954" w14:textId="77777777" w:rsidR="00E63AB8" w:rsidRPr="00305457" w:rsidRDefault="00E63AB8" w:rsidP="005B45F3">
      <w:pPr>
        <w:pStyle w:val="Textonotapie"/>
        <w:jc w:val="both"/>
        <w:rPr>
          <w:sz w:val="12"/>
          <w:szCs w:val="12"/>
          <w:lang w:val="es-CO"/>
        </w:rPr>
      </w:pPr>
    </w:p>
  </w:footnote>
  <w:footnote w:id="5">
    <w:p w14:paraId="5247B504" w14:textId="77777777" w:rsidR="00E63AB8" w:rsidRPr="00305457" w:rsidRDefault="00E63AB8" w:rsidP="005B45F3">
      <w:pPr>
        <w:pStyle w:val="Textoindependiente"/>
        <w:spacing w:after="0" w:line="240" w:lineRule="auto"/>
        <w:jc w:val="both"/>
        <w:rPr>
          <w:rFonts w:ascii="Times New Roman" w:hAnsi="Times New Roman"/>
          <w:sz w:val="12"/>
          <w:szCs w:val="12"/>
        </w:rPr>
      </w:pPr>
      <w:r w:rsidRPr="00305457">
        <w:rPr>
          <w:rStyle w:val="Refdenotaalpie"/>
          <w:rFonts w:ascii="Times New Roman" w:hAnsi="Times New Roman"/>
          <w:sz w:val="12"/>
          <w:szCs w:val="12"/>
        </w:rPr>
        <w:footnoteRef/>
      </w:r>
      <w:r w:rsidRPr="00305457">
        <w:rPr>
          <w:rFonts w:ascii="Times New Roman" w:hAnsi="Times New Roman"/>
          <w:sz w:val="12"/>
          <w:szCs w:val="12"/>
        </w:rPr>
        <w:t xml:space="preserve"> </w:t>
      </w:r>
      <w:r w:rsidRPr="00305457">
        <w:rPr>
          <w:rFonts w:ascii="Times New Roman" w:hAnsi="Times New Roman"/>
          <w:i/>
          <w:sz w:val="12"/>
          <w:szCs w:val="12"/>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305457">
        <w:rPr>
          <w:rFonts w:ascii="Times New Roman" w:hAnsi="Times New Roman"/>
          <w:sz w:val="12"/>
          <w:szCs w:val="12"/>
        </w:rPr>
        <w:t>.”</w:t>
      </w:r>
    </w:p>
    <w:p w14:paraId="23F82AB4" w14:textId="77777777" w:rsidR="00E63AB8" w:rsidRPr="00305457" w:rsidRDefault="00E63AB8" w:rsidP="005B45F3">
      <w:pPr>
        <w:pStyle w:val="Textonotapie"/>
        <w:jc w:val="both"/>
        <w:rPr>
          <w:sz w:val="12"/>
          <w:szCs w:val="12"/>
          <w:lang w:val="es-CO"/>
        </w:rPr>
      </w:pPr>
    </w:p>
  </w:footnote>
  <w:footnote w:id="6">
    <w:p w14:paraId="3B986F36" w14:textId="54F82223" w:rsidR="00E63AB8" w:rsidRPr="00305457" w:rsidRDefault="00E63AB8" w:rsidP="005B45F3">
      <w:pPr>
        <w:pStyle w:val="Textonotapie"/>
        <w:jc w:val="both"/>
        <w:rPr>
          <w:sz w:val="12"/>
          <w:szCs w:val="12"/>
          <w:lang w:val="es-CO"/>
        </w:rPr>
      </w:pPr>
      <w:r w:rsidRPr="00305457">
        <w:rPr>
          <w:rStyle w:val="Refdenotaalpie"/>
          <w:sz w:val="12"/>
          <w:szCs w:val="12"/>
        </w:rPr>
        <w:footnoteRef/>
      </w:r>
      <w:r w:rsidRPr="00305457">
        <w:rPr>
          <w:sz w:val="12"/>
          <w:szCs w:val="12"/>
        </w:rPr>
        <w:t xml:space="preserve"> </w:t>
      </w:r>
      <w:r w:rsidRPr="00305457">
        <w:rPr>
          <w:sz w:val="12"/>
          <w:szCs w:val="12"/>
          <w:lang w:val="es-CO"/>
        </w:rPr>
        <w:t xml:space="preserve">Folios 75 a 77 del c1. </w:t>
      </w:r>
    </w:p>
    <w:p w14:paraId="0A0C2D16" w14:textId="77777777" w:rsidR="00E63AB8" w:rsidRPr="00305457" w:rsidRDefault="00E63AB8" w:rsidP="005B45F3">
      <w:pPr>
        <w:pStyle w:val="Textonotapie"/>
        <w:jc w:val="both"/>
        <w:rPr>
          <w:sz w:val="12"/>
          <w:szCs w:val="12"/>
          <w:lang w:val="es-CO"/>
        </w:rPr>
      </w:pPr>
    </w:p>
  </w:footnote>
  <w:footnote w:id="7">
    <w:p w14:paraId="0F5D195B" w14:textId="45FC7903" w:rsidR="00E63AB8" w:rsidRPr="00305457" w:rsidRDefault="00E63AB8" w:rsidP="005B45F3">
      <w:pPr>
        <w:pStyle w:val="Textonotapie"/>
        <w:jc w:val="both"/>
        <w:rPr>
          <w:sz w:val="12"/>
          <w:szCs w:val="12"/>
          <w:lang w:val="es-CO"/>
        </w:rPr>
      </w:pPr>
      <w:r w:rsidRPr="00305457">
        <w:rPr>
          <w:rStyle w:val="Refdenotaalpie"/>
          <w:sz w:val="12"/>
          <w:szCs w:val="12"/>
        </w:rPr>
        <w:footnoteRef/>
      </w:r>
      <w:r w:rsidRPr="00305457">
        <w:rPr>
          <w:sz w:val="12"/>
          <w:szCs w:val="12"/>
        </w:rPr>
        <w:t xml:space="preserve"> </w:t>
      </w:r>
      <w:r w:rsidRPr="00305457">
        <w:rPr>
          <w:sz w:val="12"/>
          <w:szCs w:val="12"/>
          <w:lang w:val="es-CO"/>
        </w:rPr>
        <w:t xml:space="preserve">Folios 69 a 74 del c1. </w:t>
      </w:r>
    </w:p>
    <w:p w14:paraId="102A6BA7" w14:textId="77777777" w:rsidR="00E63AB8" w:rsidRPr="00305457" w:rsidRDefault="00E63AB8" w:rsidP="005B45F3">
      <w:pPr>
        <w:pStyle w:val="Textonotapie"/>
        <w:jc w:val="both"/>
        <w:rPr>
          <w:sz w:val="12"/>
          <w:szCs w:val="12"/>
          <w:lang w:val="es-CO"/>
        </w:rPr>
      </w:pPr>
    </w:p>
  </w:footnote>
  <w:footnote w:id="8">
    <w:p w14:paraId="2EB68E05" w14:textId="302C6A96" w:rsidR="00E63AB8" w:rsidRPr="00305457" w:rsidRDefault="00E63AB8" w:rsidP="005B45F3">
      <w:pPr>
        <w:pStyle w:val="Textonotapie"/>
        <w:jc w:val="both"/>
        <w:rPr>
          <w:sz w:val="12"/>
          <w:szCs w:val="12"/>
          <w:lang w:val="es-CO"/>
        </w:rPr>
      </w:pPr>
      <w:r w:rsidRPr="00305457">
        <w:rPr>
          <w:rStyle w:val="Refdenotaalpie"/>
          <w:sz w:val="12"/>
          <w:szCs w:val="12"/>
        </w:rPr>
        <w:footnoteRef/>
      </w:r>
      <w:r w:rsidRPr="00305457">
        <w:rPr>
          <w:sz w:val="12"/>
          <w:szCs w:val="12"/>
        </w:rPr>
        <w:t xml:space="preserve"> </w:t>
      </w:r>
      <w:r w:rsidRPr="00305457">
        <w:rPr>
          <w:sz w:val="12"/>
          <w:szCs w:val="12"/>
          <w:lang w:val="es-CO"/>
        </w:rPr>
        <w:t xml:space="preserve">Folios 21 a 26 y 53 a 65 del c1 y folios 9 a 83 del c2. </w:t>
      </w:r>
    </w:p>
    <w:p w14:paraId="3C80AF6F" w14:textId="77777777" w:rsidR="00E63AB8" w:rsidRPr="00305457" w:rsidRDefault="00E63AB8" w:rsidP="005B45F3">
      <w:pPr>
        <w:pStyle w:val="Textonotapie"/>
        <w:jc w:val="both"/>
        <w:rPr>
          <w:sz w:val="12"/>
          <w:szCs w:val="12"/>
          <w:lang w:val="es-CO"/>
        </w:rPr>
      </w:pPr>
    </w:p>
  </w:footnote>
  <w:footnote w:id="9">
    <w:p w14:paraId="39818FA6" w14:textId="77777777" w:rsidR="00E63AB8" w:rsidRPr="00305457" w:rsidRDefault="00E63AB8">
      <w:pPr>
        <w:pStyle w:val="Textonotapie"/>
        <w:rPr>
          <w:sz w:val="12"/>
          <w:szCs w:val="12"/>
          <w:lang w:val="es-CO"/>
        </w:rPr>
      </w:pPr>
      <w:r w:rsidRPr="00305457">
        <w:rPr>
          <w:rStyle w:val="Refdenotaalpie"/>
          <w:sz w:val="12"/>
          <w:szCs w:val="12"/>
        </w:rPr>
        <w:footnoteRef/>
      </w:r>
      <w:r w:rsidRPr="00305457">
        <w:rPr>
          <w:sz w:val="12"/>
          <w:szCs w:val="12"/>
        </w:rPr>
        <w:t xml:space="preserve"> </w:t>
      </w:r>
      <w:r w:rsidRPr="00305457">
        <w:rPr>
          <w:sz w:val="12"/>
          <w:szCs w:val="12"/>
          <w:lang w:val="es-CO"/>
        </w:rPr>
        <w:t>Folios 32 a 38 del c1 y 5 a 9 del c2.</w:t>
      </w:r>
    </w:p>
    <w:p w14:paraId="4CA500E6" w14:textId="3A70941E" w:rsidR="00E63AB8" w:rsidRPr="00305457" w:rsidRDefault="00E63AB8">
      <w:pPr>
        <w:pStyle w:val="Textonotapie"/>
        <w:rPr>
          <w:sz w:val="12"/>
          <w:szCs w:val="12"/>
          <w:lang w:val="es-CO"/>
        </w:rPr>
      </w:pPr>
      <w:r w:rsidRPr="00305457">
        <w:rPr>
          <w:sz w:val="12"/>
          <w:szCs w:val="12"/>
          <w:lang w:val="es-CO"/>
        </w:rPr>
        <w:t xml:space="preserve"> </w:t>
      </w:r>
    </w:p>
  </w:footnote>
  <w:footnote w:id="10">
    <w:p w14:paraId="3023882E" w14:textId="24515EDB" w:rsidR="00E63AB8" w:rsidRPr="00305457" w:rsidRDefault="00E63AB8" w:rsidP="0033482D">
      <w:pPr>
        <w:spacing w:after="0" w:line="240" w:lineRule="auto"/>
        <w:jc w:val="both"/>
        <w:rPr>
          <w:rFonts w:ascii="Tahoma" w:hAnsi="Tahoma" w:cs="Tahoma"/>
          <w:sz w:val="12"/>
          <w:szCs w:val="12"/>
        </w:rPr>
      </w:pPr>
      <w:r w:rsidRPr="00305457">
        <w:rPr>
          <w:rStyle w:val="Refdenotaalpie"/>
          <w:rFonts w:ascii="Tahoma" w:hAnsi="Tahoma" w:cs="Tahoma"/>
          <w:sz w:val="12"/>
          <w:szCs w:val="12"/>
        </w:rPr>
        <w:footnoteRef/>
      </w:r>
      <w:r w:rsidRPr="00305457">
        <w:rPr>
          <w:rFonts w:ascii="Tahoma" w:hAnsi="Tahoma" w:cs="Tahoma"/>
          <w:sz w:val="12"/>
          <w:szCs w:val="12"/>
        </w:rPr>
        <w:t xml:space="preserve"> SEGUNDA: Que LA NACION - MINISTERIO DE DEFENSA - POLICIA NACIONAL - pagué a JAIVER AUGUSTO RIAÑO ROMERO, la cantidad equivalente a CIEN (100) SALARIOS MINIMOS MENSUALES VIGENTES, por concepto de PERJUCIOS MORALES causados por las lesiones que sufrió mientras prestaba servicio militar obligatorio</w:t>
      </w:r>
    </w:p>
    <w:p w14:paraId="74316CAB" w14:textId="77777777" w:rsidR="00E63AB8" w:rsidRPr="00305457" w:rsidRDefault="00E63AB8" w:rsidP="00395BAB">
      <w:pPr>
        <w:pStyle w:val="Sinespaciado"/>
        <w:jc w:val="both"/>
        <w:rPr>
          <w:rFonts w:ascii="Tahoma" w:hAnsi="Tahoma" w:cs="Tahoma"/>
          <w:i/>
          <w:iCs/>
          <w:sz w:val="12"/>
          <w:szCs w:val="12"/>
          <w:lang w:val="es-ES_tradnl" w:eastAsia="es-ES_tradnl"/>
        </w:rPr>
      </w:pPr>
    </w:p>
  </w:footnote>
  <w:footnote w:id="11">
    <w:p w14:paraId="2722D5E2" w14:textId="77777777" w:rsidR="00E63AB8" w:rsidRPr="00305457" w:rsidRDefault="00E63AB8" w:rsidP="00395BAB">
      <w:pPr>
        <w:pStyle w:val="Textonotapie"/>
        <w:rPr>
          <w:sz w:val="12"/>
          <w:szCs w:val="12"/>
          <w:lang w:val="es-CO"/>
        </w:rPr>
      </w:pPr>
      <w:r w:rsidRPr="00305457">
        <w:rPr>
          <w:rStyle w:val="Refdenotaalpie"/>
          <w:sz w:val="12"/>
          <w:szCs w:val="12"/>
        </w:rPr>
        <w:footnoteRef/>
      </w:r>
      <w:r w:rsidRPr="00305457">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E63AB8" w:rsidRPr="00305457" w14:paraId="42251E51" w14:textId="77777777" w:rsidTr="006B2B76">
        <w:tc>
          <w:tcPr>
            <w:tcW w:w="8885" w:type="dxa"/>
            <w:gridSpan w:val="6"/>
            <w:tcBorders>
              <w:top w:val="single" w:sz="6" w:space="0" w:color="auto"/>
              <w:left w:val="single" w:sz="6" w:space="0" w:color="auto"/>
              <w:bottom w:val="single" w:sz="6" w:space="0" w:color="auto"/>
              <w:right w:val="single" w:sz="6" w:space="0" w:color="auto"/>
            </w:tcBorders>
          </w:tcPr>
          <w:p w14:paraId="7E73F905" w14:textId="77777777" w:rsidR="00E63AB8" w:rsidRPr="00305457" w:rsidRDefault="00E63AB8" w:rsidP="006B2B76">
            <w:pPr>
              <w:autoSpaceDE w:val="0"/>
              <w:autoSpaceDN w:val="0"/>
              <w:adjustRightInd w:val="0"/>
              <w:spacing w:before="120" w:after="0" w:line="240" w:lineRule="auto"/>
              <w:jc w:val="center"/>
              <w:rPr>
                <w:rFonts w:ascii="Times New Roman" w:eastAsiaTheme="minorEastAsia" w:hAnsi="Times New Roman"/>
                <w:b/>
                <w:bCs/>
                <w:sz w:val="12"/>
                <w:szCs w:val="12"/>
                <w:lang w:eastAsia="es-CO"/>
              </w:rPr>
            </w:pPr>
            <w:r w:rsidRPr="00305457">
              <w:rPr>
                <w:rFonts w:ascii="Times New Roman" w:eastAsiaTheme="minorEastAsia" w:hAnsi="Times New Roman"/>
                <w:i/>
                <w:iCs/>
                <w:color w:val="808080" w:themeColor="text1" w:themeTint="7F"/>
                <w:sz w:val="12"/>
                <w:szCs w:val="12"/>
                <w:lang w:eastAsia="es-CO"/>
              </w:rPr>
              <w:t xml:space="preserve">REPARACION DEL DAÑO MORAL EN CASO DE </w:t>
            </w:r>
            <w:r w:rsidRPr="00305457">
              <w:rPr>
                <w:rFonts w:ascii="Times New Roman" w:eastAsiaTheme="minorEastAsia" w:hAnsi="Times New Roman"/>
                <w:i/>
                <w:iCs/>
                <w:color w:val="FF0000"/>
                <w:sz w:val="12"/>
                <w:szCs w:val="12"/>
                <w:lang w:eastAsia="es-CO"/>
              </w:rPr>
              <w:t>LESIONES</w:t>
            </w:r>
          </w:p>
        </w:tc>
      </w:tr>
      <w:tr w:rsidR="00E63AB8" w:rsidRPr="00305457" w14:paraId="3A4C661E" w14:textId="77777777" w:rsidTr="006B2B76">
        <w:tc>
          <w:tcPr>
            <w:tcW w:w="2587" w:type="dxa"/>
            <w:tcBorders>
              <w:top w:val="single" w:sz="6" w:space="0" w:color="auto"/>
              <w:left w:val="single" w:sz="6" w:space="0" w:color="auto"/>
              <w:bottom w:val="single" w:sz="6" w:space="0" w:color="auto"/>
              <w:right w:val="single" w:sz="6" w:space="0" w:color="auto"/>
            </w:tcBorders>
          </w:tcPr>
          <w:p w14:paraId="2508D9AD"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5F9389ED"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3A1F3F43"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5BCAB1F9"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b/>
                <w:bCs/>
                <w:sz w:val="12"/>
                <w:szCs w:val="12"/>
                <w:lang w:eastAsia="es-CO"/>
              </w:rPr>
              <w:t xml:space="preserve">NIVEL </w:t>
            </w:r>
            <w:r w:rsidRPr="00305457">
              <w:rPr>
                <w:rFonts w:ascii="Times New Roman" w:eastAsiaTheme="minorEastAsia" w:hAnsi="Times New Roman"/>
                <w:sz w:val="12"/>
                <w:szCs w:val="12"/>
                <w:lang w:eastAsia="es-CO"/>
              </w:rPr>
              <w:t>3</w:t>
            </w:r>
          </w:p>
        </w:tc>
        <w:tc>
          <w:tcPr>
            <w:tcW w:w="1267" w:type="dxa"/>
            <w:tcBorders>
              <w:top w:val="single" w:sz="6" w:space="0" w:color="auto"/>
              <w:left w:val="single" w:sz="6" w:space="0" w:color="auto"/>
              <w:bottom w:val="single" w:sz="6" w:space="0" w:color="auto"/>
              <w:right w:val="single" w:sz="6" w:space="0" w:color="auto"/>
            </w:tcBorders>
          </w:tcPr>
          <w:p w14:paraId="0A1A85FC"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b/>
                <w:bCs/>
                <w:sz w:val="12"/>
                <w:szCs w:val="12"/>
                <w:lang w:eastAsia="es-CO"/>
              </w:rPr>
              <w:t xml:space="preserve">NIVEL </w:t>
            </w:r>
            <w:r w:rsidRPr="00305457">
              <w:rPr>
                <w:rFonts w:ascii="Times New Roman" w:eastAsiaTheme="minorEastAsia" w:hAnsi="Times New Roman"/>
                <w:sz w:val="12"/>
                <w:szCs w:val="12"/>
                <w:lang w:eastAsia="es-CO"/>
              </w:rPr>
              <w:t>4</w:t>
            </w:r>
          </w:p>
        </w:tc>
        <w:tc>
          <w:tcPr>
            <w:tcW w:w="1277" w:type="dxa"/>
            <w:tcBorders>
              <w:top w:val="single" w:sz="6" w:space="0" w:color="auto"/>
              <w:left w:val="single" w:sz="6" w:space="0" w:color="auto"/>
              <w:bottom w:val="single" w:sz="6" w:space="0" w:color="auto"/>
              <w:right w:val="single" w:sz="6" w:space="0" w:color="auto"/>
            </w:tcBorders>
          </w:tcPr>
          <w:p w14:paraId="3692D6EF"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5</w:t>
            </w:r>
          </w:p>
        </w:tc>
      </w:tr>
      <w:tr w:rsidR="00E63AB8" w:rsidRPr="00305457" w14:paraId="4201A832" w14:textId="77777777" w:rsidTr="006B2B76">
        <w:tc>
          <w:tcPr>
            <w:tcW w:w="2587" w:type="dxa"/>
            <w:tcBorders>
              <w:top w:val="single" w:sz="6" w:space="0" w:color="auto"/>
              <w:left w:val="single" w:sz="6" w:space="0" w:color="auto"/>
              <w:bottom w:val="single" w:sz="6" w:space="0" w:color="auto"/>
              <w:right w:val="single" w:sz="6" w:space="0" w:color="auto"/>
            </w:tcBorders>
          </w:tcPr>
          <w:p w14:paraId="1FF657D4"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48942C11"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Víctima directa y relaciones</w:t>
            </w:r>
          </w:p>
          <w:p w14:paraId="776B7006"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6FB58CF0"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w:t>
            </w:r>
          </w:p>
          <w:p w14:paraId="22ECCFA5"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del 2</w:t>
            </w:r>
            <w:r w:rsidRPr="00305457">
              <w:rPr>
                <w:rFonts w:ascii="Times New Roman" w:eastAsiaTheme="minorEastAsia" w:hAnsi="Times New Roman"/>
                <w:sz w:val="12"/>
                <w:szCs w:val="12"/>
                <w:vertAlign w:val="superscript"/>
                <w:lang w:eastAsia="es-CO"/>
              </w:rPr>
              <w:t>o</w:t>
            </w:r>
            <w:r w:rsidRPr="00305457">
              <w:rPr>
                <w:rFonts w:ascii="Times New Roman" w:eastAsiaTheme="minorEastAsia" w:hAnsi="Times New Roman"/>
                <w:sz w:val="12"/>
                <w:szCs w:val="12"/>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71E6BB8A"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w:t>
            </w:r>
          </w:p>
          <w:p w14:paraId="3BB58BBA"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del 3</w:t>
            </w:r>
            <w:r w:rsidRPr="00305457">
              <w:rPr>
                <w:rFonts w:ascii="Times New Roman" w:eastAsiaTheme="minorEastAsia" w:hAnsi="Times New Roman"/>
                <w:sz w:val="12"/>
                <w:szCs w:val="12"/>
                <w:vertAlign w:val="superscript"/>
                <w:lang w:eastAsia="es-CO"/>
              </w:rPr>
              <w:t>o</w:t>
            </w:r>
            <w:r w:rsidRPr="00305457">
              <w:rPr>
                <w:rFonts w:ascii="Times New Roman" w:eastAsiaTheme="minorEastAsia" w:hAnsi="Times New Roman"/>
                <w:sz w:val="12"/>
                <w:szCs w:val="12"/>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3EBE3C4E" w14:textId="77777777" w:rsidR="00E63AB8" w:rsidRPr="00305457" w:rsidRDefault="00E63AB8" w:rsidP="006B2B76">
            <w:pPr>
              <w:widowControl w:val="0"/>
              <w:autoSpaceDE w:val="0"/>
              <w:autoSpaceDN w:val="0"/>
              <w:adjustRightInd w:val="0"/>
              <w:spacing w:after="0" w:line="240" w:lineRule="exact"/>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 del 4</w:t>
            </w:r>
            <w:r w:rsidRPr="00305457">
              <w:rPr>
                <w:rFonts w:ascii="Times New Roman" w:eastAsiaTheme="minorEastAsia" w:hAnsi="Times New Roman"/>
                <w:sz w:val="12"/>
                <w:szCs w:val="12"/>
                <w:vertAlign w:val="superscript"/>
                <w:lang w:eastAsia="es-CO"/>
              </w:rPr>
              <w:t xml:space="preserve">o </w:t>
            </w:r>
            <w:r w:rsidRPr="00305457">
              <w:rPr>
                <w:rFonts w:ascii="Times New Roman" w:eastAsiaTheme="minorEastAsia" w:hAnsi="Times New Roman"/>
                <w:sz w:val="12"/>
                <w:szCs w:val="12"/>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231C5F18"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Relaciones afectivas no familiares -</w:t>
            </w:r>
          </w:p>
          <w:p w14:paraId="1278DEA2"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terceros damnificados</w:t>
            </w:r>
            <w:r w:rsidRPr="00305457">
              <w:rPr>
                <w:rFonts w:ascii="Times New Roman" w:eastAsiaTheme="minorEastAsia" w:hAnsi="Times New Roman"/>
                <w:sz w:val="12"/>
                <w:szCs w:val="12"/>
                <w:vertAlign w:val="superscript"/>
                <w:lang w:eastAsia="es-CO"/>
              </w:rPr>
              <w:footnoteRef/>
            </w:r>
          </w:p>
        </w:tc>
      </w:tr>
      <w:tr w:rsidR="00E63AB8" w:rsidRPr="00305457" w14:paraId="2BFD0D18" w14:textId="77777777" w:rsidTr="006B2B76">
        <w:tc>
          <w:tcPr>
            <w:tcW w:w="2587" w:type="dxa"/>
            <w:tcBorders>
              <w:top w:val="single" w:sz="6" w:space="0" w:color="auto"/>
              <w:left w:val="single" w:sz="6" w:space="0" w:color="auto"/>
              <w:bottom w:val="single" w:sz="6" w:space="0" w:color="auto"/>
              <w:right w:val="single" w:sz="6" w:space="0" w:color="auto"/>
            </w:tcBorders>
          </w:tcPr>
          <w:p w14:paraId="549E5A9B"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5A06E158"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54FFE288"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77A25504"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29A483F3"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2766C0BE" w14:textId="77777777" w:rsidR="00E63AB8" w:rsidRPr="00305457" w:rsidRDefault="00E63AB8" w:rsidP="006B2B76">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r>
      <w:tr w:rsidR="00E63AB8" w:rsidRPr="00305457" w14:paraId="519A39A8" w14:textId="77777777" w:rsidTr="006B2B76">
        <w:tc>
          <w:tcPr>
            <w:tcW w:w="2587" w:type="dxa"/>
            <w:tcBorders>
              <w:top w:val="single" w:sz="6" w:space="0" w:color="auto"/>
              <w:left w:val="single" w:sz="6" w:space="0" w:color="auto"/>
              <w:bottom w:val="single" w:sz="6" w:space="0" w:color="auto"/>
              <w:right w:val="single" w:sz="6" w:space="0" w:color="auto"/>
            </w:tcBorders>
            <w:vAlign w:val="bottom"/>
          </w:tcPr>
          <w:p w14:paraId="25EC23EB" w14:textId="77777777" w:rsidR="00E63AB8" w:rsidRPr="00305457" w:rsidRDefault="00E63AB8" w:rsidP="006B2B76">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14:paraId="6F2AABCF" w14:textId="77777777" w:rsidR="00E63AB8" w:rsidRPr="00305457" w:rsidRDefault="00E63AB8" w:rsidP="006B2B76">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20</w:t>
            </w:r>
          </w:p>
        </w:tc>
        <w:tc>
          <w:tcPr>
            <w:tcW w:w="1296" w:type="dxa"/>
            <w:tcBorders>
              <w:top w:val="single" w:sz="6" w:space="0" w:color="auto"/>
              <w:left w:val="single" w:sz="6" w:space="0" w:color="auto"/>
              <w:bottom w:val="single" w:sz="6" w:space="0" w:color="auto"/>
              <w:right w:val="single" w:sz="6" w:space="0" w:color="auto"/>
            </w:tcBorders>
            <w:vAlign w:val="bottom"/>
          </w:tcPr>
          <w:p w14:paraId="530E224D" w14:textId="77777777" w:rsidR="00E63AB8" w:rsidRPr="00305457" w:rsidRDefault="00E63AB8" w:rsidP="006B2B76">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10</w:t>
            </w:r>
          </w:p>
        </w:tc>
        <w:tc>
          <w:tcPr>
            <w:tcW w:w="1301" w:type="dxa"/>
            <w:tcBorders>
              <w:top w:val="single" w:sz="6" w:space="0" w:color="auto"/>
              <w:left w:val="single" w:sz="6" w:space="0" w:color="auto"/>
              <w:bottom w:val="single" w:sz="6" w:space="0" w:color="auto"/>
              <w:right w:val="single" w:sz="6" w:space="0" w:color="auto"/>
            </w:tcBorders>
            <w:vAlign w:val="bottom"/>
          </w:tcPr>
          <w:p w14:paraId="6046D8C9" w14:textId="77777777" w:rsidR="00E63AB8" w:rsidRPr="00305457" w:rsidRDefault="00E63AB8" w:rsidP="006B2B76">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7</w:t>
            </w:r>
          </w:p>
        </w:tc>
        <w:tc>
          <w:tcPr>
            <w:tcW w:w="1267" w:type="dxa"/>
            <w:tcBorders>
              <w:top w:val="single" w:sz="6" w:space="0" w:color="auto"/>
              <w:left w:val="single" w:sz="6" w:space="0" w:color="auto"/>
              <w:bottom w:val="single" w:sz="6" w:space="0" w:color="auto"/>
              <w:right w:val="single" w:sz="6" w:space="0" w:color="auto"/>
            </w:tcBorders>
            <w:vAlign w:val="bottom"/>
          </w:tcPr>
          <w:p w14:paraId="18F777AE" w14:textId="77777777" w:rsidR="00E63AB8" w:rsidRPr="00305457" w:rsidRDefault="00E63AB8" w:rsidP="006B2B76">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5</w:t>
            </w:r>
          </w:p>
        </w:tc>
        <w:tc>
          <w:tcPr>
            <w:tcW w:w="1277" w:type="dxa"/>
            <w:tcBorders>
              <w:top w:val="single" w:sz="6" w:space="0" w:color="auto"/>
              <w:left w:val="single" w:sz="6" w:space="0" w:color="auto"/>
              <w:bottom w:val="single" w:sz="6" w:space="0" w:color="auto"/>
              <w:right w:val="single" w:sz="6" w:space="0" w:color="auto"/>
            </w:tcBorders>
            <w:vAlign w:val="bottom"/>
          </w:tcPr>
          <w:p w14:paraId="68B70DD3" w14:textId="77777777" w:rsidR="00E63AB8" w:rsidRPr="00305457" w:rsidRDefault="00E63AB8" w:rsidP="006B2B76">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3</w:t>
            </w:r>
          </w:p>
        </w:tc>
      </w:tr>
    </w:tbl>
    <w:p w14:paraId="24A2D25A" w14:textId="77777777" w:rsidR="00E63AB8" w:rsidRPr="00305457" w:rsidRDefault="00E63AB8" w:rsidP="00395BAB">
      <w:pPr>
        <w:rPr>
          <w:sz w:val="12"/>
          <w:szCs w:val="12"/>
        </w:rPr>
      </w:pPr>
    </w:p>
  </w:footnote>
  <w:footnote w:id="12">
    <w:p w14:paraId="156C84E4" w14:textId="77777777" w:rsidR="00E63AB8" w:rsidRPr="00305457" w:rsidRDefault="00E63AB8" w:rsidP="00395BAB">
      <w:pPr>
        <w:pStyle w:val="Textonotapie"/>
        <w:rPr>
          <w:sz w:val="12"/>
          <w:szCs w:val="12"/>
        </w:rPr>
      </w:pPr>
      <w:r w:rsidRPr="00305457">
        <w:rPr>
          <w:rStyle w:val="Refdenotaalpie"/>
          <w:sz w:val="12"/>
          <w:szCs w:val="12"/>
        </w:rPr>
        <w:footnoteRef/>
      </w:r>
      <w:r w:rsidRPr="00305457">
        <w:rPr>
          <w:sz w:val="12"/>
          <w:szCs w:val="12"/>
        </w:rPr>
        <w:t xml:space="preserve"> El salario mínimo legal mensual para el 2018 es de $781.242.</w:t>
      </w:r>
    </w:p>
    <w:p w14:paraId="7F32C929" w14:textId="77777777" w:rsidR="00E63AB8" w:rsidRPr="00305457" w:rsidRDefault="00E63AB8" w:rsidP="00395BAB">
      <w:pPr>
        <w:pStyle w:val="Textonotapie"/>
        <w:rPr>
          <w:sz w:val="12"/>
          <w:szCs w:val="12"/>
        </w:rPr>
      </w:pPr>
    </w:p>
  </w:footnote>
  <w:footnote w:id="13">
    <w:p w14:paraId="7AE963CD" w14:textId="3B587306" w:rsidR="00E63AB8" w:rsidRPr="00305457" w:rsidRDefault="00E63AB8" w:rsidP="0033482D">
      <w:pPr>
        <w:spacing w:after="0" w:line="240" w:lineRule="auto"/>
        <w:jc w:val="both"/>
        <w:rPr>
          <w:rFonts w:ascii="Tahoma" w:hAnsi="Tahoma" w:cs="Tahoma"/>
          <w:sz w:val="12"/>
          <w:szCs w:val="12"/>
        </w:rPr>
      </w:pPr>
      <w:r w:rsidRPr="00305457">
        <w:rPr>
          <w:rStyle w:val="Refdenotaalpie"/>
          <w:rFonts w:ascii="Tahoma" w:hAnsi="Tahoma" w:cs="Tahoma"/>
          <w:sz w:val="12"/>
          <w:szCs w:val="12"/>
        </w:rPr>
        <w:footnoteRef/>
      </w:r>
      <w:r w:rsidRPr="00305457">
        <w:rPr>
          <w:rFonts w:ascii="Tahoma" w:hAnsi="Tahoma" w:cs="Tahoma"/>
          <w:sz w:val="12"/>
          <w:szCs w:val="12"/>
        </w:rPr>
        <w:t xml:space="preserve"> CUARTA: LA NACION - MINISTERIO DE DEFENSA - POLICIA NACIONAL -pagará a JAIVER AUGUSTO RIAÑO ROMERO, la suma equivalente a CIEN SALARIOS MINIMOS MENSUALES LEGALES VIGENTES (100), por concepto de DAÑO A LA SALUD.</w:t>
      </w:r>
    </w:p>
    <w:p w14:paraId="0388BF5D" w14:textId="77777777" w:rsidR="00E63AB8" w:rsidRPr="00305457" w:rsidRDefault="00E63AB8" w:rsidP="00395BAB">
      <w:pPr>
        <w:pStyle w:val="Sinespaciado"/>
        <w:jc w:val="both"/>
        <w:rPr>
          <w:rFonts w:ascii="Tahoma" w:hAnsi="Tahoma" w:cs="Tahoma"/>
          <w:i/>
          <w:iCs/>
          <w:sz w:val="12"/>
          <w:szCs w:val="12"/>
          <w:lang w:val="es-ES_tradnl" w:eastAsia="es-ES_tradnl"/>
        </w:rPr>
      </w:pPr>
    </w:p>
  </w:footnote>
  <w:footnote w:id="14">
    <w:p w14:paraId="30220CB5" w14:textId="77777777" w:rsidR="00E63AB8" w:rsidRPr="00305457" w:rsidRDefault="00E63AB8" w:rsidP="00395BAB">
      <w:pPr>
        <w:spacing w:after="0" w:line="240" w:lineRule="auto"/>
        <w:ind w:right="-283"/>
        <w:jc w:val="both"/>
        <w:rPr>
          <w:rFonts w:ascii="Times New Roman" w:hAnsi="Times New Roman"/>
          <w:sz w:val="12"/>
          <w:szCs w:val="12"/>
        </w:rPr>
      </w:pPr>
      <w:r w:rsidRPr="00305457">
        <w:rPr>
          <w:rStyle w:val="Refdenotaalpie"/>
          <w:rFonts w:ascii="Times New Roman" w:hAnsi="Times New Roman"/>
          <w:sz w:val="12"/>
          <w:szCs w:val="12"/>
        </w:rPr>
        <w:footnoteRef/>
      </w:r>
      <w:r w:rsidRPr="00305457">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14:paraId="254E3EE4" w14:textId="77777777" w:rsidR="00E63AB8" w:rsidRPr="00305457" w:rsidRDefault="00E63AB8" w:rsidP="00395BAB">
      <w:pPr>
        <w:spacing w:after="0" w:line="240" w:lineRule="auto"/>
        <w:ind w:right="-283"/>
        <w:jc w:val="both"/>
        <w:rPr>
          <w:sz w:val="12"/>
          <w:szCs w:val="12"/>
        </w:rPr>
      </w:pPr>
    </w:p>
  </w:footnote>
  <w:footnote w:id="15">
    <w:p w14:paraId="3ABB14A3" w14:textId="77777777" w:rsidR="00E63AB8" w:rsidRPr="00305457" w:rsidRDefault="00E63AB8" w:rsidP="0033482D">
      <w:pPr>
        <w:spacing w:after="0" w:line="240" w:lineRule="auto"/>
        <w:jc w:val="both"/>
        <w:rPr>
          <w:rFonts w:ascii="Tahoma" w:hAnsi="Tahoma" w:cs="Tahoma"/>
          <w:sz w:val="12"/>
          <w:szCs w:val="12"/>
        </w:rPr>
      </w:pPr>
      <w:r w:rsidRPr="00305457">
        <w:rPr>
          <w:rStyle w:val="Refdenotaalpie"/>
          <w:sz w:val="12"/>
          <w:szCs w:val="12"/>
        </w:rPr>
        <w:footnoteRef/>
      </w:r>
      <w:r w:rsidRPr="00305457">
        <w:rPr>
          <w:sz w:val="12"/>
          <w:szCs w:val="12"/>
        </w:rPr>
        <w:t xml:space="preserve"> </w:t>
      </w:r>
      <w:r w:rsidRPr="00305457">
        <w:rPr>
          <w:rFonts w:ascii="Tahoma" w:hAnsi="Tahoma" w:cs="Tahoma"/>
          <w:sz w:val="12"/>
          <w:szCs w:val="12"/>
        </w:rPr>
        <w:t>TERCERA: Que LA NACION - MINISTERIO DE DEFENSA - POLICIA NACIONAL - reconozca y pague al señor JAIVER AUGUSTO RIAÑO ROMERO, por concepto de PERJUICIOS MATERIALES - LUCRO CESANTE la suma de CIENTO CINCUENTA MILLONES DE PESOS MCTE ($150.000.000.00.)/ más el 25% por concepto de prestaciones sociales, perjuicios que obedecen al desorden físico y biológico que ha sufrido y a la disminución de la capacidad laboral que le determino la entidad demandada en un 18.10%.</w:t>
      </w:r>
    </w:p>
    <w:p w14:paraId="36137A7F" w14:textId="77777777" w:rsidR="00E63AB8" w:rsidRPr="00305457" w:rsidRDefault="00E63AB8" w:rsidP="0033482D">
      <w:pPr>
        <w:spacing w:after="0" w:line="240" w:lineRule="auto"/>
        <w:jc w:val="both"/>
        <w:rPr>
          <w:rFonts w:ascii="Tahoma" w:hAnsi="Tahoma" w:cs="Tahoma"/>
          <w:sz w:val="12"/>
          <w:szCs w:val="12"/>
        </w:rPr>
      </w:pPr>
    </w:p>
    <w:p w14:paraId="244F2657"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Los perjuicios materiales se determinan a continuación, con los siguientes presupuestos, sin perjuicio de lo que se pruebe dentro del proceso y de lo que arroje la liquidación de los perjuicios, en caso de proferirse sentencia condenatoria:</w:t>
      </w:r>
    </w:p>
    <w:p w14:paraId="0B7EA708" w14:textId="77777777" w:rsidR="00E63AB8" w:rsidRPr="00305457" w:rsidRDefault="00E63AB8" w:rsidP="0033482D">
      <w:pPr>
        <w:spacing w:after="0" w:line="240" w:lineRule="auto"/>
        <w:jc w:val="both"/>
        <w:rPr>
          <w:rFonts w:ascii="Tahoma" w:hAnsi="Tahoma" w:cs="Tahoma"/>
          <w:sz w:val="12"/>
          <w:szCs w:val="12"/>
        </w:rPr>
      </w:pPr>
    </w:p>
    <w:p w14:paraId="14DAA611"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Presentación Probable de la Demanda</w:t>
      </w:r>
      <w:r w:rsidRPr="00305457">
        <w:rPr>
          <w:rFonts w:ascii="Tahoma" w:hAnsi="Tahoma" w:cs="Tahoma"/>
          <w:sz w:val="12"/>
          <w:szCs w:val="12"/>
        </w:rPr>
        <w:tab/>
        <w:t>:</w:t>
      </w:r>
      <w:r w:rsidRPr="00305457">
        <w:rPr>
          <w:rFonts w:ascii="Tahoma" w:hAnsi="Tahoma" w:cs="Tahoma"/>
          <w:sz w:val="12"/>
          <w:szCs w:val="12"/>
        </w:rPr>
        <w:tab/>
        <w:t>31 de marzo de 2017</w:t>
      </w:r>
    </w:p>
    <w:p w14:paraId="23218A95"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Fecha de los Hechos</w:t>
      </w:r>
      <w:r w:rsidRPr="00305457">
        <w:rPr>
          <w:rFonts w:ascii="Tahoma" w:hAnsi="Tahoma" w:cs="Tahoma"/>
          <w:sz w:val="12"/>
          <w:szCs w:val="12"/>
        </w:rPr>
        <w:tab/>
        <w:t>:</w:t>
      </w:r>
      <w:r w:rsidRPr="00305457">
        <w:rPr>
          <w:rFonts w:ascii="Tahoma" w:hAnsi="Tahoma" w:cs="Tahoma"/>
          <w:sz w:val="12"/>
          <w:szCs w:val="12"/>
        </w:rPr>
        <w:tab/>
        <w:t>15 de mayo de 2008</w:t>
      </w:r>
    </w:p>
    <w:p w14:paraId="58CE36A4"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Fecha de Nacimiento</w:t>
      </w:r>
      <w:r w:rsidRPr="00305457">
        <w:rPr>
          <w:rFonts w:ascii="Tahoma" w:hAnsi="Tahoma" w:cs="Tahoma"/>
          <w:sz w:val="12"/>
          <w:szCs w:val="12"/>
        </w:rPr>
        <w:tab/>
        <w:t>:</w:t>
      </w:r>
      <w:r w:rsidRPr="00305457">
        <w:rPr>
          <w:rFonts w:ascii="Tahoma" w:hAnsi="Tahoma" w:cs="Tahoma"/>
          <w:sz w:val="12"/>
          <w:szCs w:val="12"/>
        </w:rPr>
        <w:tab/>
        <w:t>25 de febrero de 1989</w:t>
      </w:r>
    </w:p>
    <w:p w14:paraId="7A131A79"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Edad  al  momento de presentar la demanda</w:t>
      </w:r>
      <w:r w:rsidRPr="00305457">
        <w:rPr>
          <w:rFonts w:ascii="Tahoma" w:hAnsi="Tahoma" w:cs="Tahoma"/>
          <w:sz w:val="12"/>
          <w:szCs w:val="12"/>
        </w:rPr>
        <w:tab/>
        <w:t>:</w:t>
      </w:r>
      <w:r w:rsidRPr="00305457">
        <w:rPr>
          <w:rFonts w:ascii="Tahoma" w:hAnsi="Tahoma" w:cs="Tahoma"/>
          <w:sz w:val="12"/>
          <w:szCs w:val="12"/>
        </w:rPr>
        <w:tab/>
        <w:t>28 años 1 mes y 6 días</w:t>
      </w:r>
    </w:p>
    <w:p w14:paraId="49EB9F8C"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Años de Vida Probable</w:t>
      </w:r>
      <w:r w:rsidRPr="00305457">
        <w:rPr>
          <w:rFonts w:ascii="Tahoma" w:hAnsi="Tahoma" w:cs="Tahoma"/>
          <w:sz w:val="12"/>
          <w:szCs w:val="12"/>
        </w:rPr>
        <w:tab/>
        <w:t>:</w:t>
      </w:r>
      <w:r w:rsidRPr="00305457">
        <w:rPr>
          <w:rFonts w:ascii="Tahoma" w:hAnsi="Tahoma" w:cs="Tahoma"/>
          <w:sz w:val="12"/>
          <w:szCs w:val="12"/>
        </w:rPr>
        <w:tab/>
        <w:t>52 X 12 = 624</w:t>
      </w:r>
    </w:p>
    <w:p w14:paraId="6F54A6FB"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Salario</w:t>
      </w:r>
      <w:r w:rsidRPr="00305457">
        <w:rPr>
          <w:rFonts w:ascii="Tahoma" w:hAnsi="Tahoma" w:cs="Tahoma"/>
          <w:sz w:val="12"/>
          <w:szCs w:val="12"/>
        </w:rPr>
        <w:tab/>
        <w:t>:</w:t>
      </w:r>
      <w:r w:rsidRPr="00305457">
        <w:rPr>
          <w:rFonts w:ascii="Tahoma" w:hAnsi="Tahoma" w:cs="Tahoma"/>
          <w:sz w:val="12"/>
          <w:szCs w:val="12"/>
        </w:rPr>
        <w:tab/>
        <w:t>737.717</w:t>
      </w:r>
    </w:p>
    <w:p w14:paraId="1D96E552"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Incremento 25% prestaciones</w:t>
      </w:r>
      <w:r w:rsidRPr="00305457">
        <w:rPr>
          <w:rFonts w:ascii="Tahoma" w:hAnsi="Tahoma" w:cs="Tahoma"/>
          <w:sz w:val="12"/>
          <w:szCs w:val="12"/>
        </w:rPr>
        <w:tab/>
        <w:t>:</w:t>
      </w:r>
      <w:r w:rsidRPr="00305457">
        <w:rPr>
          <w:rFonts w:ascii="Tahoma" w:hAnsi="Tahoma" w:cs="Tahoma"/>
          <w:sz w:val="12"/>
          <w:szCs w:val="12"/>
        </w:rPr>
        <w:tab/>
        <w:t>184.429</w:t>
      </w:r>
    </w:p>
    <w:p w14:paraId="40E83143" w14:textId="77777777" w:rsidR="00E63AB8" w:rsidRPr="00305457" w:rsidRDefault="00E63AB8" w:rsidP="0033482D">
      <w:pPr>
        <w:spacing w:after="0" w:line="240" w:lineRule="auto"/>
        <w:jc w:val="both"/>
        <w:rPr>
          <w:rFonts w:ascii="Tahoma" w:hAnsi="Tahoma" w:cs="Tahoma"/>
          <w:sz w:val="12"/>
          <w:szCs w:val="12"/>
        </w:rPr>
      </w:pPr>
      <w:proofErr w:type="spellStart"/>
      <w:r w:rsidRPr="00305457">
        <w:rPr>
          <w:rFonts w:ascii="Tahoma" w:hAnsi="Tahoma" w:cs="Tahoma"/>
          <w:sz w:val="12"/>
          <w:szCs w:val="12"/>
        </w:rPr>
        <w:t>Indice</w:t>
      </w:r>
      <w:proofErr w:type="spellEnd"/>
      <w:r w:rsidRPr="00305457">
        <w:rPr>
          <w:rFonts w:ascii="Tahoma" w:hAnsi="Tahoma" w:cs="Tahoma"/>
          <w:sz w:val="12"/>
          <w:szCs w:val="12"/>
        </w:rPr>
        <w:t xml:space="preserve"> de Incapacidad</w:t>
      </w:r>
      <w:r w:rsidRPr="00305457">
        <w:rPr>
          <w:rFonts w:ascii="Tahoma" w:hAnsi="Tahoma" w:cs="Tahoma"/>
          <w:sz w:val="12"/>
          <w:szCs w:val="12"/>
        </w:rPr>
        <w:tab/>
        <w:t>:</w:t>
      </w:r>
      <w:r w:rsidRPr="00305457">
        <w:rPr>
          <w:rFonts w:ascii="Tahoma" w:hAnsi="Tahoma" w:cs="Tahoma"/>
          <w:sz w:val="12"/>
          <w:szCs w:val="12"/>
        </w:rPr>
        <w:tab/>
        <w:t>18.10%</w:t>
      </w:r>
    </w:p>
    <w:p w14:paraId="26B6B334"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Salario base para liquidar</w:t>
      </w:r>
      <w:r w:rsidRPr="00305457">
        <w:rPr>
          <w:rFonts w:ascii="Tahoma" w:hAnsi="Tahoma" w:cs="Tahoma"/>
          <w:sz w:val="12"/>
          <w:szCs w:val="12"/>
        </w:rPr>
        <w:tab/>
        <w:t>:</w:t>
      </w:r>
      <w:r w:rsidRPr="00305457">
        <w:rPr>
          <w:rFonts w:ascii="Tahoma" w:hAnsi="Tahoma" w:cs="Tahoma"/>
          <w:sz w:val="12"/>
          <w:szCs w:val="12"/>
        </w:rPr>
        <w:tab/>
        <w:t>922.146 x 80% = 166.908</w:t>
      </w:r>
    </w:p>
    <w:p w14:paraId="4A059FE4" w14:textId="77777777" w:rsidR="00E63AB8" w:rsidRPr="00305457" w:rsidRDefault="00E63AB8" w:rsidP="0033482D">
      <w:pPr>
        <w:spacing w:after="0" w:line="240" w:lineRule="auto"/>
        <w:jc w:val="both"/>
        <w:rPr>
          <w:rFonts w:ascii="Tahoma" w:hAnsi="Tahoma" w:cs="Tahoma"/>
          <w:sz w:val="12"/>
          <w:szCs w:val="12"/>
        </w:rPr>
      </w:pPr>
    </w:p>
    <w:p w14:paraId="54D3CB0A"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INDEMNIZACION VENCIDA O DEBIDA:</w:t>
      </w:r>
    </w:p>
    <w:p w14:paraId="5C2116F9" w14:textId="77777777" w:rsidR="00E63AB8" w:rsidRPr="00305457" w:rsidRDefault="00E63AB8" w:rsidP="0033482D">
      <w:pPr>
        <w:spacing w:after="0" w:line="240" w:lineRule="auto"/>
        <w:jc w:val="both"/>
        <w:rPr>
          <w:rFonts w:ascii="Tahoma" w:hAnsi="Tahoma" w:cs="Tahoma"/>
          <w:sz w:val="12"/>
          <w:szCs w:val="12"/>
        </w:rPr>
      </w:pPr>
    </w:p>
    <w:p w14:paraId="7C7B2E36"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De la fecha de los hechos a la demanda, es decir, del 15 de mayo de 2008 al 31 de marzo de 2017. Hay 118 meses y 16 días N=118,16</w:t>
      </w:r>
    </w:p>
    <w:p w14:paraId="1CA8D311" w14:textId="77777777" w:rsidR="00E63AB8" w:rsidRPr="00305457" w:rsidRDefault="00E63AB8" w:rsidP="0033482D">
      <w:pPr>
        <w:spacing w:after="0" w:line="240" w:lineRule="auto"/>
        <w:jc w:val="both"/>
        <w:rPr>
          <w:rFonts w:ascii="Tahoma" w:hAnsi="Tahoma" w:cs="Tahoma"/>
          <w:sz w:val="12"/>
          <w:szCs w:val="12"/>
        </w:rPr>
      </w:pPr>
    </w:p>
    <w:p w14:paraId="13B5F9FC"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Fórmula:</w:t>
      </w:r>
    </w:p>
    <w:p w14:paraId="474404F9"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 xml:space="preserve">              118,16</w:t>
      </w:r>
    </w:p>
    <w:p w14:paraId="177FA8CA"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$737.717 X (1.004867)    - 1= $ 18.611.206,22</w:t>
      </w:r>
    </w:p>
    <w:p w14:paraId="177B092E"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ab/>
        <w:t>0.004867</w:t>
      </w:r>
    </w:p>
    <w:p w14:paraId="661BDB3D" w14:textId="77777777" w:rsidR="00E63AB8" w:rsidRPr="00305457" w:rsidRDefault="00E63AB8" w:rsidP="0033482D">
      <w:pPr>
        <w:spacing w:after="0" w:line="240" w:lineRule="auto"/>
        <w:jc w:val="both"/>
        <w:rPr>
          <w:rFonts w:ascii="Tahoma" w:hAnsi="Tahoma" w:cs="Tahoma"/>
          <w:sz w:val="12"/>
          <w:szCs w:val="12"/>
        </w:rPr>
      </w:pPr>
    </w:p>
    <w:p w14:paraId="55B68F79"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 xml:space="preserve">TOTAL INDEMNIZACION DEBIDA: $ 18.611.206,22 </w:t>
      </w:r>
    </w:p>
    <w:p w14:paraId="57AAE667" w14:textId="77777777" w:rsidR="00E63AB8" w:rsidRPr="00305457" w:rsidRDefault="00E63AB8" w:rsidP="0033482D">
      <w:pPr>
        <w:spacing w:after="0" w:line="240" w:lineRule="auto"/>
        <w:jc w:val="both"/>
        <w:rPr>
          <w:rFonts w:ascii="Tahoma" w:hAnsi="Tahoma" w:cs="Tahoma"/>
          <w:sz w:val="12"/>
          <w:szCs w:val="12"/>
        </w:rPr>
      </w:pPr>
    </w:p>
    <w:p w14:paraId="5255E844"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INDEMNIZACION FUTURA:</w:t>
      </w:r>
    </w:p>
    <w:p w14:paraId="44BC534B" w14:textId="77777777" w:rsidR="00E63AB8" w:rsidRPr="00305457" w:rsidRDefault="00E63AB8" w:rsidP="0033482D">
      <w:pPr>
        <w:spacing w:after="0" w:line="240" w:lineRule="auto"/>
        <w:jc w:val="both"/>
        <w:rPr>
          <w:rFonts w:ascii="Tahoma" w:hAnsi="Tahoma" w:cs="Tahoma"/>
          <w:sz w:val="12"/>
          <w:szCs w:val="12"/>
        </w:rPr>
      </w:pPr>
    </w:p>
    <w:p w14:paraId="07D42EE1"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Comprende desde la fecha de la demanda: 31 de marzo de 2017, hasta la vida probable del lesionado: 52. En meses da: 624 (de la indemnización futura), a la fecha de la demanda tiene 28 años 1 meses y 6 días.</w:t>
      </w:r>
    </w:p>
    <w:p w14:paraId="72171DEA" w14:textId="77777777" w:rsidR="00E63AB8" w:rsidRPr="00305457" w:rsidRDefault="00E63AB8" w:rsidP="0033482D">
      <w:pPr>
        <w:spacing w:after="0" w:line="240" w:lineRule="auto"/>
        <w:jc w:val="both"/>
        <w:rPr>
          <w:rFonts w:ascii="Tahoma" w:hAnsi="Tahoma" w:cs="Tahoma"/>
          <w:sz w:val="12"/>
          <w:szCs w:val="12"/>
        </w:rPr>
      </w:pPr>
    </w:p>
    <w:p w14:paraId="7BE39257"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 xml:space="preserve">                                624</w:t>
      </w:r>
    </w:p>
    <w:p w14:paraId="64720904"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$ 737.717 X (1.004867) – 1 = $131.388.793,78</w:t>
      </w:r>
    </w:p>
    <w:p w14:paraId="05D0D093"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ab/>
      </w:r>
      <w:r w:rsidRPr="00305457">
        <w:rPr>
          <w:rFonts w:ascii="Tahoma" w:hAnsi="Tahoma" w:cs="Tahoma"/>
          <w:sz w:val="12"/>
          <w:szCs w:val="12"/>
        </w:rPr>
        <w:tab/>
        <w:t xml:space="preserve">   672</w:t>
      </w:r>
    </w:p>
    <w:p w14:paraId="36DE3D04"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 xml:space="preserve">        0.004867 (1.004867) </w:t>
      </w:r>
    </w:p>
    <w:p w14:paraId="06D7A357" w14:textId="77777777" w:rsidR="00E63AB8" w:rsidRPr="00305457" w:rsidRDefault="00E63AB8" w:rsidP="0033482D">
      <w:pPr>
        <w:spacing w:after="0" w:line="240" w:lineRule="auto"/>
        <w:jc w:val="both"/>
        <w:rPr>
          <w:rFonts w:ascii="Tahoma" w:hAnsi="Tahoma" w:cs="Tahoma"/>
          <w:sz w:val="12"/>
          <w:szCs w:val="12"/>
        </w:rPr>
      </w:pPr>
    </w:p>
    <w:p w14:paraId="19A1EEC4"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 xml:space="preserve">TOTAL INDEMNIZACIÓN FUTURA: $ 131.388.793,78 </w:t>
      </w:r>
    </w:p>
    <w:p w14:paraId="7451847B" w14:textId="77777777" w:rsidR="00E63AB8" w:rsidRPr="00305457" w:rsidRDefault="00E63AB8" w:rsidP="0033482D">
      <w:pPr>
        <w:spacing w:after="0" w:line="240" w:lineRule="auto"/>
        <w:jc w:val="both"/>
        <w:rPr>
          <w:rFonts w:ascii="Tahoma" w:hAnsi="Tahoma" w:cs="Tahoma"/>
          <w:sz w:val="12"/>
          <w:szCs w:val="12"/>
        </w:rPr>
      </w:pPr>
    </w:p>
    <w:p w14:paraId="7654541F" w14:textId="77777777" w:rsidR="00E63AB8" w:rsidRPr="00305457" w:rsidRDefault="00E63AB8" w:rsidP="0033482D">
      <w:pPr>
        <w:spacing w:after="0" w:line="240" w:lineRule="auto"/>
        <w:jc w:val="both"/>
        <w:rPr>
          <w:rFonts w:ascii="Tahoma" w:hAnsi="Tahoma" w:cs="Tahoma"/>
          <w:sz w:val="12"/>
          <w:szCs w:val="12"/>
        </w:rPr>
      </w:pPr>
      <w:r w:rsidRPr="00305457">
        <w:rPr>
          <w:rFonts w:ascii="Tahoma" w:hAnsi="Tahoma" w:cs="Tahoma"/>
          <w:sz w:val="12"/>
          <w:szCs w:val="12"/>
        </w:rPr>
        <w:t>TOTAL PERJUICIOS MATERIALES $ 150.000.000</w:t>
      </w:r>
    </w:p>
    <w:p w14:paraId="1C2C29C4" w14:textId="77777777" w:rsidR="00E63AB8" w:rsidRPr="00305457" w:rsidRDefault="00E63AB8" w:rsidP="0033482D">
      <w:pPr>
        <w:spacing w:after="0" w:line="240" w:lineRule="auto"/>
        <w:jc w:val="both"/>
        <w:rPr>
          <w:rFonts w:ascii="Tahoma" w:hAnsi="Tahoma" w:cs="Tahoma"/>
          <w:sz w:val="12"/>
          <w:szCs w:val="12"/>
        </w:rPr>
      </w:pPr>
    </w:p>
    <w:p w14:paraId="756ADFB5" w14:textId="77777777" w:rsidR="00E63AB8" w:rsidRPr="00305457" w:rsidRDefault="00E63AB8" w:rsidP="00395BAB">
      <w:pPr>
        <w:pStyle w:val="Textonotapie"/>
        <w:rPr>
          <w:sz w:val="12"/>
          <w:szCs w:val="12"/>
          <w:lang w:val="es-CO"/>
        </w:rPr>
      </w:pPr>
    </w:p>
  </w:footnote>
  <w:footnote w:id="16">
    <w:p w14:paraId="0C842514" w14:textId="77777777" w:rsidR="00E63AB8" w:rsidRPr="00305457" w:rsidRDefault="00E63AB8" w:rsidP="00277253">
      <w:pPr>
        <w:pStyle w:val="Textonotapie"/>
        <w:jc w:val="both"/>
        <w:rPr>
          <w:sz w:val="12"/>
          <w:szCs w:val="12"/>
        </w:rPr>
      </w:pPr>
      <w:r w:rsidRPr="00305457">
        <w:rPr>
          <w:rStyle w:val="Refdenotaalpie"/>
          <w:sz w:val="12"/>
          <w:szCs w:val="12"/>
        </w:rPr>
        <w:footnoteRef/>
      </w:r>
      <w:r w:rsidRPr="00305457">
        <w:rPr>
          <w:sz w:val="12"/>
          <w:szCs w:val="12"/>
        </w:rPr>
        <w:t xml:space="preserve"> Así se ha considerado entre muchas otras, en sentencias del 19 de octubre de 1990, </w:t>
      </w:r>
      <w:proofErr w:type="spellStart"/>
      <w:r w:rsidRPr="00305457">
        <w:rPr>
          <w:sz w:val="12"/>
          <w:szCs w:val="12"/>
        </w:rPr>
        <w:t>exp</w:t>
      </w:r>
      <w:proofErr w:type="spellEnd"/>
      <w:r w:rsidRPr="00305457">
        <w:rPr>
          <w:sz w:val="12"/>
          <w:szCs w:val="12"/>
        </w:rPr>
        <w:t xml:space="preserve">: 4333; del 17 de febrero de 1994; </w:t>
      </w:r>
      <w:proofErr w:type="spellStart"/>
      <w:r w:rsidRPr="00305457">
        <w:rPr>
          <w:sz w:val="12"/>
          <w:szCs w:val="12"/>
        </w:rPr>
        <w:t>exp</w:t>
      </w:r>
      <w:proofErr w:type="spellEnd"/>
      <w:r w:rsidRPr="00305457">
        <w:rPr>
          <w:sz w:val="12"/>
          <w:szCs w:val="12"/>
        </w:rPr>
        <w:t xml:space="preserve">: 6783 y del 10 de agosto de 2001, </w:t>
      </w:r>
      <w:proofErr w:type="spellStart"/>
      <w:r w:rsidRPr="00305457">
        <w:rPr>
          <w:sz w:val="12"/>
          <w:szCs w:val="12"/>
        </w:rPr>
        <w:t>exp</w:t>
      </w:r>
      <w:proofErr w:type="spellEnd"/>
      <w:r w:rsidRPr="00305457">
        <w:rPr>
          <w:sz w:val="12"/>
          <w:szCs w:val="12"/>
        </w:rPr>
        <w:t>: 12.555.</w:t>
      </w:r>
    </w:p>
    <w:p w14:paraId="448F25EA" w14:textId="77777777" w:rsidR="00E63AB8" w:rsidRPr="00305457" w:rsidRDefault="00E63AB8" w:rsidP="00277253">
      <w:pPr>
        <w:pStyle w:val="Textonotapie"/>
        <w:jc w:val="both"/>
        <w:rPr>
          <w:sz w:val="12"/>
          <w:szCs w:val="12"/>
        </w:rPr>
      </w:pPr>
    </w:p>
  </w:footnote>
  <w:footnote w:id="17">
    <w:p w14:paraId="42AE5DF2" w14:textId="77777777" w:rsidR="00E63AB8" w:rsidRDefault="00E63AB8" w:rsidP="00277253">
      <w:pPr>
        <w:pStyle w:val="Textonotapie"/>
        <w:jc w:val="both"/>
        <w:rPr>
          <w:sz w:val="12"/>
          <w:szCs w:val="12"/>
        </w:rPr>
      </w:pPr>
      <w:r w:rsidRPr="00305457">
        <w:rPr>
          <w:rStyle w:val="Refdenotaalpie"/>
          <w:sz w:val="12"/>
          <w:szCs w:val="12"/>
        </w:rPr>
        <w:footnoteRef/>
      </w:r>
      <w:r w:rsidRPr="00305457">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305457">
        <w:rPr>
          <w:sz w:val="12"/>
          <w:szCs w:val="12"/>
        </w:rPr>
        <w:t>exp</w:t>
      </w:r>
      <w:proofErr w:type="spellEnd"/>
      <w:r w:rsidRPr="00305457">
        <w:rPr>
          <w:sz w:val="12"/>
          <w:szCs w:val="12"/>
        </w:rPr>
        <w:t xml:space="preserve">: 4678; 7 de mayo de 1993, </w:t>
      </w:r>
      <w:proofErr w:type="spellStart"/>
      <w:r w:rsidRPr="00305457">
        <w:rPr>
          <w:sz w:val="12"/>
          <w:szCs w:val="12"/>
        </w:rPr>
        <w:t>exp</w:t>
      </w:r>
      <w:proofErr w:type="spellEnd"/>
      <w:r w:rsidRPr="00305457">
        <w:rPr>
          <w:sz w:val="12"/>
          <w:szCs w:val="12"/>
        </w:rPr>
        <w:t xml:space="preserve">: 7715 y del 5 de septiembre de 1994, </w:t>
      </w:r>
      <w:proofErr w:type="spellStart"/>
      <w:r w:rsidRPr="00305457">
        <w:rPr>
          <w:sz w:val="12"/>
          <w:szCs w:val="12"/>
        </w:rPr>
        <w:t>exp</w:t>
      </w:r>
      <w:proofErr w:type="spellEnd"/>
      <w:r w:rsidRPr="00305457">
        <w:rPr>
          <w:sz w:val="12"/>
          <w:szCs w:val="12"/>
        </w:rPr>
        <w:t xml:space="preserve">: 8674.  </w:t>
      </w:r>
    </w:p>
    <w:p w14:paraId="75B6D089" w14:textId="77777777" w:rsidR="00305457" w:rsidRPr="00305457" w:rsidRDefault="00305457" w:rsidP="00277253">
      <w:pPr>
        <w:pStyle w:val="Textonotapie"/>
        <w:jc w:val="both"/>
        <w:rPr>
          <w:sz w:val="12"/>
          <w:szCs w:val="12"/>
        </w:rPr>
      </w:pPr>
    </w:p>
  </w:footnote>
  <w:footnote w:id="18">
    <w:p w14:paraId="3D71DB58" w14:textId="157073AF" w:rsidR="00E63AB8" w:rsidRPr="00305457" w:rsidRDefault="00E63AB8">
      <w:pPr>
        <w:pStyle w:val="Textonotapie"/>
        <w:rPr>
          <w:sz w:val="12"/>
          <w:szCs w:val="12"/>
          <w:lang w:val="es-CO"/>
        </w:rPr>
      </w:pPr>
      <w:r w:rsidRPr="00305457">
        <w:rPr>
          <w:rStyle w:val="Refdenotaalpie"/>
          <w:sz w:val="12"/>
          <w:szCs w:val="12"/>
        </w:rPr>
        <w:footnoteRef/>
      </w:r>
      <w:r w:rsidRPr="00305457">
        <w:rPr>
          <w:sz w:val="12"/>
          <w:szCs w:val="12"/>
        </w:rPr>
        <w:t xml:space="preserve"> </w:t>
      </w:r>
      <w:r w:rsidRPr="00305457">
        <w:rPr>
          <w:sz w:val="12"/>
          <w:szCs w:val="12"/>
          <w:lang w:val="es-CO"/>
        </w:rPr>
        <w:t>Folios 80 y 81 del c2.</w:t>
      </w:r>
    </w:p>
  </w:footnote>
  <w:footnote w:id="19">
    <w:p w14:paraId="6ED3B1D5" w14:textId="77777777" w:rsidR="00E63AB8" w:rsidRPr="00305457" w:rsidRDefault="00E63AB8" w:rsidP="00E31BD7">
      <w:pPr>
        <w:pStyle w:val="Textonotapie"/>
        <w:rPr>
          <w:i/>
          <w:sz w:val="12"/>
          <w:szCs w:val="12"/>
        </w:rPr>
      </w:pPr>
      <w:r w:rsidRPr="00305457">
        <w:rPr>
          <w:rStyle w:val="Refdenotaalpie"/>
          <w:sz w:val="12"/>
          <w:szCs w:val="12"/>
        </w:rPr>
        <w:footnoteRef/>
      </w:r>
      <w:r w:rsidRPr="00305457">
        <w:rPr>
          <w:sz w:val="12"/>
          <w:szCs w:val="12"/>
        </w:rPr>
        <w:t xml:space="preserve"> </w:t>
      </w:r>
      <w:r w:rsidRPr="00305457">
        <w:rPr>
          <w:bCs/>
          <w:i/>
          <w:sz w:val="12"/>
          <w:szCs w:val="12"/>
        </w:rPr>
        <w:t>“(…)</w:t>
      </w:r>
      <w:r w:rsidRPr="00305457">
        <w:rPr>
          <w:bCs/>
          <w:i/>
          <w:iCs/>
          <w:sz w:val="12"/>
          <w:szCs w:val="12"/>
        </w:rPr>
        <w:t>.</w:t>
      </w:r>
      <w:r w:rsidRPr="00305457">
        <w:rPr>
          <w:i/>
          <w:iCs/>
          <w:sz w:val="12"/>
          <w:szCs w:val="12"/>
        </w:rPr>
        <w:t xml:space="preserve"> </w:t>
      </w:r>
      <w:r w:rsidRPr="00305457">
        <w:rPr>
          <w:i/>
          <w:sz w:val="12"/>
          <w:szCs w:val="12"/>
        </w:rPr>
        <w:t>Salvo en los procesos en que se ventile un interés público, la sentencia dispondrá sobre la condena en costas, cuya liquidación y ejecución se regirán por las normas del Código de Procedimiento Civil.”</w:t>
      </w:r>
    </w:p>
    <w:p w14:paraId="4A5A3908" w14:textId="77777777" w:rsidR="00E63AB8" w:rsidRPr="00305457" w:rsidRDefault="00E63AB8" w:rsidP="00E31BD7">
      <w:pPr>
        <w:pStyle w:val="Textonotapie"/>
        <w:rPr>
          <w:sz w:val="12"/>
          <w:szCs w:val="12"/>
        </w:rPr>
      </w:pPr>
    </w:p>
  </w:footnote>
  <w:footnote w:id="20">
    <w:p w14:paraId="6704099E" w14:textId="517D7C11" w:rsidR="00E63AB8" w:rsidRPr="00305457" w:rsidRDefault="00E63AB8" w:rsidP="00E31BD7">
      <w:pPr>
        <w:jc w:val="both"/>
        <w:rPr>
          <w:i/>
          <w:sz w:val="12"/>
          <w:szCs w:val="12"/>
          <w:u w:val="single"/>
        </w:rPr>
      </w:pPr>
      <w:r w:rsidRPr="00305457">
        <w:rPr>
          <w:rStyle w:val="Refdenotaalpie"/>
          <w:sz w:val="12"/>
          <w:szCs w:val="12"/>
        </w:rPr>
        <w:footnoteRef/>
      </w:r>
      <w:r w:rsidRPr="00305457">
        <w:rPr>
          <w:sz w:val="12"/>
          <w:szCs w:val="12"/>
        </w:rPr>
        <w:t xml:space="preserve"> </w:t>
      </w:r>
      <w:r w:rsidRPr="00305457">
        <w:rPr>
          <w:rStyle w:val="Textoennegrita"/>
          <w:i/>
          <w:sz w:val="12"/>
          <w:szCs w:val="12"/>
        </w:rPr>
        <w:t xml:space="preserve">ACUERDO No. PSAA16-10554 Agosto 5 de 2016 “Por el cual se establecen las tarifas de agencias en derecho </w:t>
      </w:r>
      <w:r w:rsidRPr="00305457">
        <w:rPr>
          <w:i/>
          <w:sz w:val="12"/>
          <w:szCs w:val="12"/>
          <w:u w:val="single"/>
        </w:rPr>
        <w:t>A</w:t>
      </w:r>
      <w:r w:rsidRPr="00305457">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305457">
        <w:rPr>
          <w:b/>
          <w:i/>
          <w:sz w:val="12"/>
          <w:szCs w:val="12"/>
        </w:rPr>
        <w:t>ii) De mayor cuantía, entre el 3% y el 7.5% de lo pedido.</w:t>
      </w:r>
      <w:r w:rsidRPr="00305457">
        <w:rPr>
          <w:i/>
          <w:sz w:val="12"/>
          <w:szCs w:val="12"/>
        </w:rPr>
        <w:t xml:space="preserve"> b. Por la naturaleza del asunto. En aquellos asuntos que carezcan de cuantía o de pretensiones pecuniarias, entre 1 y 10 S.M.M.L.V.</w:t>
      </w:r>
      <w:r w:rsidR="001F2637">
        <w:rPr>
          <w:i/>
          <w:sz w:val="12"/>
          <w:szCs w:val="12"/>
        </w:rPr>
        <w:t xml:space="preserve"> (…) </w:t>
      </w:r>
      <w:r w:rsidRPr="00305457">
        <w:rPr>
          <w:i/>
          <w:sz w:val="12"/>
          <w:szCs w:val="12"/>
        </w:rPr>
        <w:t>En segunda instancia. Entre 1 y 6 S.M.M.L.V. (…) negrita fuera de texto.</w:t>
      </w:r>
    </w:p>
  </w:footnote>
  <w:footnote w:id="21">
    <w:p w14:paraId="20F1E6C1" w14:textId="77777777" w:rsidR="00E63AB8" w:rsidRPr="00305457" w:rsidRDefault="00E63AB8" w:rsidP="00E31BD7">
      <w:pPr>
        <w:pStyle w:val="Textonotapie"/>
        <w:rPr>
          <w:i/>
          <w:sz w:val="12"/>
          <w:szCs w:val="12"/>
        </w:rPr>
      </w:pPr>
      <w:r w:rsidRPr="00305457">
        <w:rPr>
          <w:rStyle w:val="Refdenotaalpie"/>
          <w:sz w:val="12"/>
          <w:szCs w:val="12"/>
        </w:rPr>
        <w:footnoteRef/>
      </w:r>
      <w:r w:rsidRPr="00305457">
        <w:rPr>
          <w:sz w:val="12"/>
          <w:szCs w:val="12"/>
        </w:rPr>
        <w:t xml:space="preserve"> CGP. ARTÍCULO 25 Cuantía. </w:t>
      </w:r>
      <w:r w:rsidRPr="00305457">
        <w:rPr>
          <w:i/>
          <w:sz w:val="12"/>
          <w:szCs w:val="12"/>
        </w:rPr>
        <w:t xml:space="preserve">“(…) Son de menor cuantía cuando versen sobre pretensiones patrimoniales que excedan el equivalente a cuarenta salarios mínimos legales mensuales vigentes (40 </w:t>
      </w:r>
      <w:proofErr w:type="spellStart"/>
      <w:r w:rsidRPr="00305457">
        <w:rPr>
          <w:i/>
          <w:sz w:val="12"/>
          <w:szCs w:val="12"/>
        </w:rPr>
        <w:t>smlmv</w:t>
      </w:r>
      <w:proofErr w:type="spellEnd"/>
      <w:r w:rsidRPr="00305457">
        <w:rPr>
          <w:i/>
          <w:sz w:val="12"/>
          <w:szCs w:val="12"/>
        </w:rPr>
        <w:t xml:space="preserve">) sin exceder el equivalente a ciento cincuenta salarios mínimos legales mensuales vigentes (150 </w:t>
      </w:r>
      <w:proofErr w:type="spellStart"/>
      <w:r w:rsidRPr="00305457">
        <w:rPr>
          <w:i/>
          <w:sz w:val="12"/>
          <w:szCs w:val="12"/>
        </w:rPr>
        <w:t>smlmv</w:t>
      </w:r>
      <w:proofErr w:type="spellEnd"/>
      <w:r w:rsidRPr="00305457">
        <w:rPr>
          <w:i/>
          <w:sz w:val="12"/>
          <w:szCs w:val="12"/>
        </w:rPr>
        <w:t xml:space="preserve">). Son de mayor cuantía cuando versen sobre pretensiones patrimoniales que excedan el equivalente a ciento cincuenta salarios mínimos legales mensuales vigentes (150 </w:t>
      </w:r>
      <w:proofErr w:type="spellStart"/>
      <w:r w:rsidRPr="00305457">
        <w:rPr>
          <w:i/>
          <w:sz w:val="12"/>
          <w:szCs w:val="12"/>
        </w:rPr>
        <w:t>smlmv</w:t>
      </w:r>
      <w:proofErr w:type="spellEnd"/>
      <w:r w:rsidRPr="00305457">
        <w:rPr>
          <w:i/>
          <w:sz w:val="12"/>
          <w:szCs w:val="12"/>
        </w:rPr>
        <w:t>). (…)”</w:t>
      </w:r>
    </w:p>
    <w:p w14:paraId="398E7DE0" w14:textId="77777777" w:rsidR="00E63AB8" w:rsidRPr="00305457" w:rsidRDefault="00E63AB8" w:rsidP="00E31BD7">
      <w:pPr>
        <w:pStyle w:val="Textonotapie"/>
        <w:rPr>
          <w:i/>
          <w:sz w:val="12"/>
          <w:szCs w:val="12"/>
          <w:lang w:val="es-CO"/>
        </w:rPr>
      </w:pPr>
    </w:p>
  </w:footnote>
  <w:footnote w:id="22">
    <w:p w14:paraId="7DCEAB1E" w14:textId="5554C014" w:rsidR="00E63AB8" w:rsidRPr="00305457" w:rsidRDefault="00E63AB8" w:rsidP="00E31BD7">
      <w:pPr>
        <w:pStyle w:val="Textonotapie"/>
        <w:rPr>
          <w:sz w:val="12"/>
          <w:szCs w:val="12"/>
        </w:rPr>
      </w:pPr>
      <w:r w:rsidRPr="00305457">
        <w:rPr>
          <w:rStyle w:val="Refdenotaalpie"/>
          <w:sz w:val="12"/>
          <w:szCs w:val="12"/>
        </w:rPr>
        <w:footnoteRef/>
      </w:r>
      <w:r w:rsidRPr="00305457">
        <w:rPr>
          <w:sz w:val="12"/>
          <w:szCs w:val="12"/>
        </w:rPr>
        <w:t xml:space="preserve"> 3 % del total de la condena $68.680.218,7</w:t>
      </w:r>
    </w:p>
    <w:p w14:paraId="3DC34A4A" w14:textId="77777777" w:rsidR="00E63AB8" w:rsidRPr="00305457" w:rsidRDefault="00E63AB8" w:rsidP="00E31BD7">
      <w:pPr>
        <w:pStyle w:val="Textonotapie"/>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1442C" w14:textId="325FC84C" w:rsidR="00E63AB8" w:rsidRPr="00AC41C6" w:rsidRDefault="00E63AB8" w:rsidP="00BF5A9C">
    <w:pPr>
      <w:pStyle w:val="Encabezado"/>
      <w:jc w:val="right"/>
      <w:rPr>
        <w:sz w:val="12"/>
        <w:szCs w:val="12"/>
      </w:rPr>
    </w:pPr>
    <w:r w:rsidRPr="00AC41C6">
      <w:rPr>
        <w:sz w:val="12"/>
        <w:szCs w:val="12"/>
        <w:lang w:val="es-MX"/>
      </w:rPr>
      <w:t xml:space="preserve">Expediente No. </w:t>
    </w:r>
    <w:r w:rsidRPr="00AC41C6">
      <w:rPr>
        <w:sz w:val="12"/>
        <w:szCs w:val="12"/>
      </w:rPr>
      <w:t>2017-0126</w:t>
    </w:r>
  </w:p>
  <w:p w14:paraId="70C10826" w14:textId="77777777" w:rsidR="00E63AB8" w:rsidRPr="00AC41C6" w:rsidRDefault="00E63AB8" w:rsidP="00BF5A9C">
    <w:pPr>
      <w:pStyle w:val="Encabezado"/>
      <w:jc w:val="right"/>
      <w:rPr>
        <w:sz w:val="12"/>
        <w:szCs w:val="12"/>
      </w:rPr>
    </w:pPr>
    <w:r w:rsidRPr="00AC41C6">
      <w:rPr>
        <w:sz w:val="12"/>
        <w:szCs w:val="12"/>
      </w:rPr>
      <w:t>FALLO DE PRIMERA INSTANCIA</w:t>
    </w:r>
  </w:p>
  <w:p w14:paraId="3862948A" w14:textId="77777777" w:rsidR="00E63AB8" w:rsidRPr="00AC41C6" w:rsidRDefault="00E63AB8" w:rsidP="00BF5A9C">
    <w:pPr>
      <w:pStyle w:val="Encabezado"/>
      <w:jc w:val="right"/>
      <w:rPr>
        <w:sz w:val="12"/>
        <w:szCs w:val="12"/>
      </w:rPr>
    </w:pPr>
    <w:r w:rsidRPr="00AC41C6">
      <w:rPr>
        <w:sz w:val="12"/>
        <w:szCs w:val="12"/>
      </w:rPr>
      <w:t xml:space="preserve">Página </w:t>
    </w:r>
    <w:r w:rsidRPr="00AC41C6">
      <w:rPr>
        <w:sz w:val="12"/>
        <w:szCs w:val="12"/>
      </w:rPr>
      <w:fldChar w:fldCharType="begin"/>
    </w:r>
    <w:r w:rsidRPr="00AC41C6">
      <w:rPr>
        <w:sz w:val="12"/>
        <w:szCs w:val="12"/>
      </w:rPr>
      <w:instrText xml:space="preserve"> PAGE  \* Arabic  \* MERGEFORMAT </w:instrText>
    </w:r>
    <w:r w:rsidRPr="00AC41C6">
      <w:rPr>
        <w:sz w:val="12"/>
        <w:szCs w:val="12"/>
      </w:rPr>
      <w:fldChar w:fldCharType="separate"/>
    </w:r>
    <w:r w:rsidR="00A83E45">
      <w:rPr>
        <w:noProof/>
        <w:sz w:val="12"/>
        <w:szCs w:val="12"/>
      </w:rPr>
      <w:t>10</w:t>
    </w:r>
    <w:r w:rsidRPr="00AC41C6">
      <w:rPr>
        <w:sz w:val="12"/>
        <w:szCs w:val="12"/>
      </w:rPr>
      <w:fldChar w:fldCharType="end"/>
    </w:r>
    <w:r w:rsidRPr="00AC41C6">
      <w:rPr>
        <w:sz w:val="12"/>
        <w:szCs w:val="12"/>
      </w:rPr>
      <w:t xml:space="preserve"> de </w:t>
    </w:r>
    <w:r w:rsidRPr="00AC41C6">
      <w:rPr>
        <w:sz w:val="12"/>
        <w:szCs w:val="12"/>
      </w:rPr>
      <w:fldChar w:fldCharType="begin"/>
    </w:r>
    <w:r w:rsidRPr="00AC41C6">
      <w:rPr>
        <w:sz w:val="12"/>
        <w:szCs w:val="12"/>
      </w:rPr>
      <w:instrText xml:space="preserve"> NUMPAGES  \* Arabic  \* MERGEFORMAT </w:instrText>
    </w:r>
    <w:r w:rsidRPr="00AC41C6">
      <w:rPr>
        <w:sz w:val="12"/>
        <w:szCs w:val="12"/>
      </w:rPr>
      <w:fldChar w:fldCharType="separate"/>
    </w:r>
    <w:r w:rsidR="00A83E45">
      <w:rPr>
        <w:noProof/>
        <w:sz w:val="12"/>
        <w:szCs w:val="12"/>
      </w:rPr>
      <w:t>10</w:t>
    </w:r>
    <w:r w:rsidRPr="00AC41C6">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802A" w14:textId="77777777" w:rsidR="00E63AB8" w:rsidRPr="00AC41C6" w:rsidRDefault="00E63AB8" w:rsidP="00BF5A9C">
    <w:pPr>
      <w:pStyle w:val="Encabezado"/>
      <w:jc w:val="center"/>
      <w:rPr>
        <w:rFonts w:ascii="Arial" w:hAnsi="Arial" w:cs="Arial"/>
        <w:b/>
        <w:i/>
        <w:sz w:val="12"/>
        <w:szCs w:val="12"/>
      </w:rPr>
    </w:pPr>
    <w:r w:rsidRPr="00AC41C6">
      <w:rPr>
        <w:rFonts w:ascii="Arial" w:hAnsi="Arial" w:cs="Arial"/>
        <w:b/>
        <w:i/>
        <w:noProof/>
        <w:sz w:val="12"/>
        <w:szCs w:val="12"/>
        <w:lang w:eastAsia="es-CO"/>
      </w:rPr>
      <w:drawing>
        <wp:inline distT="0" distB="0" distL="0" distR="0" wp14:anchorId="4A57348B" wp14:editId="0E87932A">
          <wp:extent cx="635000" cy="609600"/>
          <wp:effectExtent l="0" t="0" r="0" b="0"/>
          <wp:docPr id="1" name="Imagen 1"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09600"/>
                  </a:xfrm>
                  <a:prstGeom prst="rect">
                    <a:avLst/>
                  </a:prstGeom>
                  <a:noFill/>
                  <a:ln>
                    <a:noFill/>
                  </a:ln>
                </pic:spPr>
              </pic:pic>
            </a:graphicData>
          </a:graphic>
        </wp:inline>
      </w:drawing>
    </w:r>
  </w:p>
  <w:p w14:paraId="6BDBC29E" w14:textId="77777777" w:rsidR="00E63AB8" w:rsidRPr="00AC41C6" w:rsidRDefault="00E63AB8" w:rsidP="00BF5A9C">
    <w:pPr>
      <w:pStyle w:val="Encabezado"/>
      <w:jc w:val="center"/>
      <w:rPr>
        <w:rFonts w:ascii="Tahoma" w:hAnsi="Tahoma" w:cs="Tahoma"/>
        <w:b/>
        <w:sz w:val="12"/>
        <w:szCs w:val="12"/>
        <w:lang w:val="es-MX"/>
      </w:rPr>
    </w:pPr>
    <w:r w:rsidRPr="00AC41C6">
      <w:rPr>
        <w:rFonts w:ascii="Tahoma" w:hAnsi="Tahoma" w:cs="Tahoma"/>
        <w:b/>
        <w:sz w:val="12"/>
        <w:szCs w:val="12"/>
        <w:lang w:val="es-MX"/>
      </w:rPr>
      <w:t>JUZGADO TREINTA Y CUATRO ADMINISTRATIVO</w:t>
    </w:r>
  </w:p>
  <w:p w14:paraId="68C60ECC" w14:textId="77777777" w:rsidR="00E63AB8" w:rsidRPr="00AC41C6" w:rsidRDefault="00E63AB8" w:rsidP="00BF5A9C">
    <w:pPr>
      <w:pStyle w:val="Encabezado"/>
      <w:jc w:val="center"/>
      <w:rPr>
        <w:rFonts w:ascii="Tahoma" w:hAnsi="Tahoma" w:cs="Tahoma"/>
        <w:b/>
        <w:sz w:val="12"/>
        <w:szCs w:val="12"/>
        <w:lang w:val="es-MX"/>
      </w:rPr>
    </w:pPr>
    <w:r w:rsidRPr="00AC41C6">
      <w:rPr>
        <w:rFonts w:ascii="Tahoma" w:hAnsi="Tahoma" w:cs="Tahoma"/>
        <w:b/>
        <w:sz w:val="12"/>
        <w:szCs w:val="12"/>
        <w:lang w:val="es-MX"/>
      </w:rPr>
      <w:t>CIRCUITO DE BOGOTÁ</w:t>
    </w:r>
  </w:p>
  <w:p w14:paraId="11329B6D" w14:textId="77777777" w:rsidR="00E63AB8" w:rsidRPr="00AC41C6" w:rsidRDefault="00E63AB8" w:rsidP="00BF5A9C">
    <w:pPr>
      <w:pStyle w:val="Encabezado"/>
      <w:jc w:val="center"/>
      <w:rPr>
        <w:rFonts w:ascii="Tahoma" w:hAnsi="Tahoma" w:cs="Tahoma"/>
        <w:b/>
        <w:sz w:val="12"/>
        <w:szCs w:val="12"/>
        <w:lang w:val="es-MX"/>
      </w:rPr>
    </w:pPr>
    <w:r w:rsidRPr="00AC41C6">
      <w:rPr>
        <w:rFonts w:ascii="Tahoma" w:hAnsi="Tahoma" w:cs="Tahoma"/>
        <w:b/>
        <w:sz w:val="12"/>
        <w:szCs w:val="12"/>
        <w:lang w:val="es-MX"/>
      </w:rPr>
      <w:t>Sección Tercera</w:t>
    </w:r>
  </w:p>
  <w:p w14:paraId="5D816CFA" w14:textId="77777777" w:rsidR="00E63AB8" w:rsidRDefault="00E63A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0D2A"/>
    <w:multiLevelType w:val="hybridMultilevel"/>
    <w:tmpl w:val="3F42195C"/>
    <w:lvl w:ilvl="0" w:tplc="CDD2964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05B10A8B"/>
    <w:multiLevelType w:val="hybridMultilevel"/>
    <w:tmpl w:val="C9E261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D36AD9"/>
    <w:multiLevelType w:val="hybridMultilevel"/>
    <w:tmpl w:val="CCEE6D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38761A"/>
    <w:multiLevelType w:val="hybridMultilevel"/>
    <w:tmpl w:val="3DA8C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BC6660"/>
    <w:multiLevelType w:val="hybridMultilevel"/>
    <w:tmpl w:val="920423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427374"/>
    <w:multiLevelType w:val="hybridMultilevel"/>
    <w:tmpl w:val="E80CC1B4"/>
    <w:lvl w:ilvl="0" w:tplc="240A000F">
      <w:start w:val="1"/>
      <w:numFmt w:val="decimal"/>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7">
    <w:nsid w:val="181E5F79"/>
    <w:multiLevelType w:val="hybridMultilevel"/>
    <w:tmpl w:val="33803E1E"/>
    <w:lvl w:ilvl="0" w:tplc="AA949D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nsid w:val="1D987AA7"/>
    <w:multiLevelType w:val="multilevel"/>
    <w:tmpl w:val="47B66CE0"/>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2A037179"/>
    <w:multiLevelType w:val="hybridMultilevel"/>
    <w:tmpl w:val="17A2E616"/>
    <w:lvl w:ilvl="0" w:tplc="8170445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322947"/>
    <w:multiLevelType w:val="hybridMultilevel"/>
    <w:tmpl w:val="E7F6780C"/>
    <w:lvl w:ilvl="0" w:tplc="73F04DF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5FA02F0"/>
    <w:multiLevelType w:val="hybridMultilevel"/>
    <w:tmpl w:val="ADE014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AFC1096"/>
    <w:multiLevelType w:val="hybridMultilevel"/>
    <w:tmpl w:val="E6B06CA2"/>
    <w:lvl w:ilvl="0" w:tplc="31308BCC">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3BF32B43"/>
    <w:multiLevelType w:val="hybridMultilevel"/>
    <w:tmpl w:val="D4D0B0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3334C6"/>
    <w:multiLevelType w:val="hybridMultilevel"/>
    <w:tmpl w:val="AD0AE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B63993"/>
    <w:multiLevelType w:val="multilevel"/>
    <w:tmpl w:val="73A02D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EEC0716"/>
    <w:multiLevelType w:val="multilevel"/>
    <w:tmpl w:val="1A8257BE"/>
    <w:lvl w:ilvl="0">
      <w:start w:val="1"/>
      <w:numFmt w:val="decimal"/>
      <w:lvlText w:val="%1."/>
      <w:legacy w:legacy="1" w:legacySpace="0" w:legacyIndent="278"/>
      <w:lvlJc w:val="left"/>
      <w:rPr>
        <w:rFonts w:ascii="Arial" w:hAnsi="Arial" w:cs="Arial"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14D4855"/>
    <w:multiLevelType w:val="hybridMultilevel"/>
    <w:tmpl w:val="FD4CDF70"/>
    <w:lvl w:ilvl="0" w:tplc="C50E476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23459E9"/>
    <w:multiLevelType w:val="hybridMultilevel"/>
    <w:tmpl w:val="8C7ABD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5BF4559"/>
    <w:multiLevelType w:val="hybridMultilevel"/>
    <w:tmpl w:val="696CB77C"/>
    <w:lvl w:ilvl="0" w:tplc="D3446740">
      <w:numFmt w:val="bullet"/>
      <w:lvlText w:val="•"/>
      <w:lvlJc w:val="left"/>
      <w:pPr>
        <w:ind w:left="1065" w:hanging="705"/>
      </w:pPr>
      <w:rPr>
        <w:rFonts w:ascii="Gill Sans MT" w:eastAsiaTheme="minorHAnsi"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64E39E6"/>
    <w:multiLevelType w:val="hybridMultilevel"/>
    <w:tmpl w:val="43601898"/>
    <w:lvl w:ilvl="0" w:tplc="31308BCC">
      <w:start w:val="1"/>
      <w:numFmt w:val="bullet"/>
      <w:lvlText w:val=""/>
      <w:lvlJc w:val="left"/>
      <w:pPr>
        <w:ind w:left="360" w:hanging="360"/>
      </w:pPr>
      <w:rPr>
        <w:rFonts w:ascii="Wingdings" w:hAnsi="Wingding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97C35"/>
    <w:multiLevelType w:val="hybridMultilevel"/>
    <w:tmpl w:val="C1CEA7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3A12987"/>
    <w:multiLevelType w:val="hybridMultilevel"/>
    <w:tmpl w:val="45263454"/>
    <w:lvl w:ilvl="0" w:tplc="DED40D08">
      <w:start w:val="1"/>
      <w:numFmt w:val="upp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3"/>
  </w:num>
  <w:num w:numId="3">
    <w:abstractNumId w:val="6"/>
  </w:num>
  <w:num w:numId="4">
    <w:abstractNumId w:val="29"/>
  </w:num>
  <w:num w:numId="5">
    <w:abstractNumId w:val="28"/>
  </w:num>
  <w:num w:numId="6">
    <w:abstractNumId w:val="31"/>
  </w:num>
  <w:num w:numId="7">
    <w:abstractNumId w:val="21"/>
  </w:num>
  <w:num w:numId="8">
    <w:abstractNumId w:val="22"/>
  </w:num>
  <w:num w:numId="9">
    <w:abstractNumId w:val="30"/>
  </w:num>
  <w:num w:numId="10">
    <w:abstractNumId w:val="23"/>
  </w:num>
  <w:num w:numId="11">
    <w:abstractNumId w:val="10"/>
  </w:num>
  <w:num w:numId="12">
    <w:abstractNumId w:val="11"/>
  </w:num>
  <w:num w:numId="13">
    <w:abstractNumId w:val="0"/>
  </w:num>
  <w:num w:numId="14">
    <w:abstractNumId w:val="7"/>
  </w:num>
  <w:num w:numId="15">
    <w:abstractNumId w:val="8"/>
  </w:num>
  <w:num w:numId="16">
    <w:abstractNumId w:val="17"/>
  </w:num>
  <w:num w:numId="17">
    <w:abstractNumId w:val="2"/>
  </w:num>
  <w:num w:numId="18">
    <w:abstractNumId w:val="3"/>
  </w:num>
  <w:num w:numId="19">
    <w:abstractNumId w:val="4"/>
  </w:num>
  <w:num w:numId="20">
    <w:abstractNumId w:val="25"/>
  </w:num>
  <w:num w:numId="21">
    <w:abstractNumId w:val="1"/>
  </w:num>
  <w:num w:numId="22">
    <w:abstractNumId w:val="18"/>
  </w:num>
  <w:num w:numId="23">
    <w:abstractNumId w:val="12"/>
  </w:num>
  <w:num w:numId="24">
    <w:abstractNumId w:val="24"/>
  </w:num>
  <w:num w:numId="25">
    <w:abstractNumId w:val="5"/>
  </w:num>
  <w:num w:numId="26">
    <w:abstractNumId w:val="27"/>
  </w:num>
  <w:num w:numId="27">
    <w:abstractNumId w:val="14"/>
  </w:num>
  <w:num w:numId="28">
    <w:abstractNumId w:val="9"/>
  </w:num>
  <w:num w:numId="29">
    <w:abstractNumId w:val="19"/>
  </w:num>
  <w:num w:numId="30">
    <w:abstractNumId w:val="26"/>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AD"/>
    <w:rsid w:val="00030AB8"/>
    <w:rsid w:val="00033311"/>
    <w:rsid w:val="000354C3"/>
    <w:rsid w:val="0003741A"/>
    <w:rsid w:val="00046A22"/>
    <w:rsid w:val="00051EF6"/>
    <w:rsid w:val="00057D01"/>
    <w:rsid w:val="00061074"/>
    <w:rsid w:val="0007775A"/>
    <w:rsid w:val="00081FAA"/>
    <w:rsid w:val="0009090C"/>
    <w:rsid w:val="000A350F"/>
    <w:rsid w:val="000B68AD"/>
    <w:rsid w:val="000D2E4F"/>
    <w:rsid w:val="000E3B8D"/>
    <w:rsid w:val="000F36BF"/>
    <w:rsid w:val="000F5E06"/>
    <w:rsid w:val="00101938"/>
    <w:rsid w:val="00105E2A"/>
    <w:rsid w:val="00111B5C"/>
    <w:rsid w:val="00115759"/>
    <w:rsid w:val="001548C3"/>
    <w:rsid w:val="0016277C"/>
    <w:rsid w:val="001A7845"/>
    <w:rsid w:val="001D17E9"/>
    <w:rsid w:val="001D2CB0"/>
    <w:rsid w:val="001D57B0"/>
    <w:rsid w:val="001D70CD"/>
    <w:rsid w:val="001F2637"/>
    <w:rsid w:val="001F35B7"/>
    <w:rsid w:val="0022290D"/>
    <w:rsid w:val="00235920"/>
    <w:rsid w:val="00241963"/>
    <w:rsid w:val="0026463D"/>
    <w:rsid w:val="00270F02"/>
    <w:rsid w:val="00274D7E"/>
    <w:rsid w:val="00274E0E"/>
    <w:rsid w:val="00277253"/>
    <w:rsid w:val="00283B5A"/>
    <w:rsid w:val="002B768F"/>
    <w:rsid w:val="002D3073"/>
    <w:rsid w:val="002E2841"/>
    <w:rsid w:val="002E66EE"/>
    <w:rsid w:val="003003EF"/>
    <w:rsid w:val="003011AE"/>
    <w:rsid w:val="00305457"/>
    <w:rsid w:val="00317753"/>
    <w:rsid w:val="003229DA"/>
    <w:rsid w:val="00326A5E"/>
    <w:rsid w:val="00327AB0"/>
    <w:rsid w:val="0033482D"/>
    <w:rsid w:val="00343A30"/>
    <w:rsid w:val="00365C70"/>
    <w:rsid w:val="003708DB"/>
    <w:rsid w:val="00395BAB"/>
    <w:rsid w:val="003A5701"/>
    <w:rsid w:val="003B2163"/>
    <w:rsid w:val="003B6791"/>
    <w:rsid w:val="003E312C"/>
    <w:rsid w:val="003E7E08"/>
    <w:rsid w:val="003F7678"/>
    <w:rsid w:val="004116DB"/>
    <w:rsid w:val="0041518B"/>
    <w:rsid w:val="0042661D"/>
    <w:rsid w:val="00426E78"/>
    <w:rsid w:val="00451593"/>
    <w:rsid w:val="00453E33"/>
    <w:rsid w:val="00461969"/>
    <w:rsid w:val="00467C91"/>
    <w:rsid w:val="004701EC"/>
    <w:rsid w:val="00475C5C"/>
    <w:rsid w:val="004B0156"/>
    <w:rsid w:val="004B5B58"/>
    <w:rsid w:val="004D2072"/>
    <w:rsid w:val="004D2704"/>
    <w:rsid w:val="004D71E6"/>
    <w:rsid w:val="004F1541"/>
    <w:rsid w:val="005101CB"/>
    <w:rsid w:val="00513317"/>
    <w:rsid w:val="00522097"/>
    <w:rsid w:val="00532036"/>
    <w:rsid w:val="0053687C"/>
    <w:rsid w:val="00536F5F"/>
    <w:rsid w:val="005578CF"/>
    <w:rsid w:val="0056727D"/>
    <w:rsid w:val="0057293F"/>
    <w:rsid w:val="005740DC"/>
    <w:rsid w:val="005A0305"/>
    <w:rsid w:val="005A3E32"/>
    <w:rsid w:val="005B45F3"/>
    <w:rsid w:val="005B6367"/>
    <w:rsid w:val="005B71B8"/>
    <w:rsid w:val="005C3932"/>
    <w:rsid w:val="005D09BC"/>
    <w:rsid w:val="005E090D"/>
    <w:rsid w:val="005E7B49"/>
    <w:rsid w:val="005F51D2"/>
    <w:rsid w:val="00603B08"/>
    <w:rsid w:val="00617605"/>
    <w:rsid w:val="00623B80"/>
    <w:rsid w:val="0062500C"/>
    <w:rsid w:val="00631573"/>
    <w:rsid w:val="00633007"/>
    <w:rsid w:val="00662301"/>
    <w:rsid w:val="0067224F"/>
    <w:rsid w:val="00672D3A"/>
    <w:rsid w:val="006860C6"/>
    <w:rsid w:val="006956B4"/>
    <w:rsid w:val="006A51C0"/>
    <w:rsid w:val="006B2B76"/>
    <w:rsid w:val="006D372D"/>
    <w:rsid w:val="006D3F00"/>
    <w:rsid w:val="006D40E2"/>
    <w:rsid w:val="006D5696"/>
    <w:rsid w:val="006E0110"/>
    <w:rsid w:val="006E0929"/>
    <w:rsid w:val="006F786E"/>
    <w:rsid w:val="00717180"/>
    <w:rsid w:val="007244B1"/>
    <w:rsid w:val="00725F08"/>
    <w:rsid w:val="00767AC3"/>
    <w:rsid w:val="00786354"/>
    <w:rsid w:val="00795525"/>
    <w:rsid w:val="007B371B"/>
    <w:rsid w:val="007F4E9F"/>
    <w:rsid w:val="008034FC"/>
    <w:rsid w:val="00805CFF"/>
    <w:rsid w:val="00824BE3"/>
    <w:rsid w:val="008277B7"/>
    <w:rsid w:val="008355B6"/>
    <w:rsid w:val="00853362"/>
    <w:rsid w:val="00871F8B"/>
    <w:rsid w:val="00890BFC"/>
    <w:rsid w:val="008A3656"/>
    <w:rsid w:val="008A6E87"/>
    <w:rsid w:val="008A6EA8"/>
    <w:rsid w:val="008E1BA3"/>
    <w:rsid w:val="008E4250"/>
    <w:rsid w:val="008F7E8C"/>
    <w:rsid w:val="00906ACB"/>
    <w:rsid w:val="009109FF"/>
    <w:rsid w:val="0092519E"/>
    <w:rsid w:val="00932534"/>
    <w:rsid w:val="00933542"/>
    <w:rsid w:val="00933FDC"/>
    <w:rsid w:val="0095132E"/>
    <w:rsid w:val="00977EAA"/>
    <w:rsid w:val="00980163"/>
    <w:rsid w:val="00983059"/>
    <w:rsid w:val="00996552"/>
    <w:rsid w:val="009A03A1"/>
    <w:rsid w:val="009A5FB1"/>
    <w:rsid w:val="009F0881"/>
    <w:rsid w:val="00A042F0"/>
    <w:rsid w:val="00A10ADE"/>
    <w:rsid w:val="00A37B35"/>
    <w:rsid w:val="00A431FD"/>
    <w:rsid w:val="00A531C4"/>
    <w:rsid w:val="00A7431B"/>
    <w:rsid w:val="00A837E5"/>
    <w:rsid w:val="00A83E45"/>
    <w:rsid w:val="00A847F4"/>
    <w:rsid w:val="00A849B2"/>
    <w:rsid w:val="00AA5B43"/>
    <w:rsid w:val="00AC41C6"/>
    <w:rsid w:val="00AC6078"/>
    <w:rsid w:val="00AC7596"/>
    <w:rsid w:val="00AE4091"/>
    <w:rsid w:val="00AE5177"/>
    <w:rsid w:val="00B174F8"/>
    <w:rsid w:val="00B362E4"/>
    <w:rsid w:val="00B40D03"/>
    <w:rsid w:val="00B4122B"/>
    <w:rsid w:val="00B54EC8"/>
    <w:rsid w:val="00B677BC"/>
    <w:rsid w:val="00B72588"/>
    <w:rsid w:val="00B761E7"/>
    <w:rsid w:val="00B87607"/>
    <w:rsid w:val="00B90322"/>
    <w:rsid w:val="00BA4048"/>
    <w:rsid w:val="00BE2F21"/>
    <w:rsid w:val="00BF5A9C"/>
    <w:rsid w:val="00C10972"/>
    <w:rsid w:val="00C422B0"/>
    <w:rsid w:val="00C6681D"/>
    <w:rsid w:val="00C92CEA"/>
    <w:rsid w:val="00C93CAF"/>
    <w:rsid w:val="00CB31AA"/>
    <w:rsid w:val="00CB582E"/>
    <w:rsid w:val="00CC6C3F"/>
    <w:rsid w:val="00CE2D1F"/>
    <w:rsid w:val="00CF1959"/>
    <w:rsid w:val="00D363E8"/>
    <w:rsid w:val="00D36B58"/>
    <w:rsid w:val="00D5289C"/>
    <w:rsid w:val="00D62899"/>
    <w:rsid w:val="00D81411"/>
    <w:rsid w:val="00DA2039"/>
    <w:rsid w:val="00DC2A3D"/>
    <w:rsid w:val="00DE4E26"/>
    <w:rsid w:val="00DE576B"/>
    <w:rsid w:val="00DF6AC5"/>
    <w:rsid w:val="00DF7D8A"/>
    <w:rsid w:val="00E014D1"/>
    <w:rsid w:val="00E13ADB"/>
    <w:rsid w:val="00E23E1F"/>
    <w:rsid w:val="00E31BD7"/>
    <w:rsid w:val="00E400EC"/>
    <w:rsid w:val="00E576E7"/>
    <w:rsid w:val="00E631CE"/>
    <w:rsid w:val="00E63AB8"/>
    <w:rsid w:val="00EA0B16"/>
    <w:rsid w:val="00EA19EF"/>
    <w:rsid w:val="00EA7042"/>
    <w:rsid w:val="00EB625F"/>
    <w:rsid w:val="00ED4C8B"/>
    <w:rsid w:val="00EE78D6"/>
    <w:rsid w:val="00EF3729"/>
    <w:rsid w:val="00EF435F"/>
    <w:rsid w:val="00EF6502"/>
    <w:rsid w:val="00F1153A"/>
    <w:rsid w:val="00F163AD"/>
    <w:rsid w:val="00F24D25"/>
    <w:rsid w:val="00F33FAB"/>
    <w:rsid w:val="00F5363A"/>
    <w:rsid w:val="00F65E09"/>
    <w:rsid w:val="00F73F72"/>
    <w:rsid w:val="00F754DE"/>
    <w:rsid w:val="00F95890"/>
    <w:rsid w:val="00FC7259"/>
    <w:rsid w:val="00FD129E"/>
    <w:rsid w:val="00FE42AD"/>
    <w:rsid w:val="00FF5C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9E4F"/>
  <w15:docId w15:val="{2B800135-583F-4632-BD1C-795D07E8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078"/>
  </w:style>
  <w:style w:type="paragraph" w:styleId="Ttulo1">
    <w:name w:val="heading 1"/>
    <w:basedOn w:val="Normal"/>
    <w:next w:val="Normal"/>
    <w:link w:val="Ttulo1Car"/>
    <w:qFormat/>
    <w:rsid w:val="005E090D"/>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qFormat/>
    <w:rsid w:val="000B68AD"/>
    <w:rPr>
      <w:rFonts w:cs="Times New Roman"/>
      <w:vertAlign w:val="superscript"/>
    </w:rPr>
  </w:style>
  <w:style w:type="paragraph" w:styleId="Encabezado">
    <w:name w:val="header"/>
    <w:basedOn w:val="Normal"/>
    <w:link w:val="EncabezadoCar"/>
    <w:uiPriority w:val="99"/>
    <w:rsid w:val="000B68AD"/>
    <w:pPr>
      <w:tabs>
        <w:tab w:val="center" w:pos="4419"/>
        <w:tab w:val="right" w:pos="8838"/>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0B68AD"/>
    <w:rPr>
      <w:rFonts w:ascii="Calibri" w:eastAsia="Times New Roman" w:hAnsi="Calibri" w:cs="Times New Roman"/>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qFormat/>
    <w:rsid w:val="000B68A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0B68A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0B68AD"/>
    <w:pPr>
      <w:spacing w:after="120"/>
    </w:pPr>
    <w:rPr>
      <w:rFonts w:eastAsia="Times New Roman" w:cs="Times New Roman"/>
    </w:rPr>
  </w:style>
  <w:style w:type="character" w:customStyle="1" w:styleId="TextoindependienteCar">
    <w:name w:val="Texto independiente Car"/>
    <w:basedOn w:val="Fuentedeprrafopredeter"/>
    <w:link w:val="Textoindependiente"/>
    <w:uiPriority w:val="99"/>
    <w:rsid w:val="000B68AD"/>
    <w:rPr>
      <w:rFonts w:eastAsia="Times New Roman" w:cs="Times New Roman"/>
    </w:rPr>
  </w:style>
  <w:style w:type="paragraph" w:styleId="Textodeglobo">
    <w:name w:val="Balloon Text"/>
    <w:basedOn w:val="Normal"/>
    <w:link w:val="TextodegloboCar"/>
    <w:uiPriority w:val="99"/>
    <w:semiHidden/>
    <w:unhideWhenUsed/>
    <w:rsid w:val="000B68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8AD"/>
    <w:rPr>
      <w:rFonts w:ascii="Tahoma" w:hAnsi="Tahoma" w:cs="Tahoma"/>
      <w:sz w:val="16"/>
      <w:szCs w:val="16"/>
    </w:rPr>
  </w:style>
  <w:style w:type="character" w:customStyle="1" w:styleId="Ttulo1Car">
    <w:name w:val="Título 1 Car"/>
    <w:basedOn w:val="Fuentedeprrafopredeter"/>
    <w:link w:val="Ttulo1"/>
    <w:rsid w:val="005E090D"/>
    <w:rPr>
      <w:rFonts w:ascii="Tahoma" w:eastAsia="Times New Roman" w:hAnsi="Tahoma" w:cs="Tahoma"/>
      <w:b/>
      <w:sz w:val="18"/>
      <w:szCs w:val="18"/>
      <w:lang w:val="es-MX" w:eastAsia="es-ES"/>
    </w:rPr>
  </w:style>
  <w:style w:type="paragraph" w:styleId="Prrafodelista">
    <w:name w:val="List Paragraph"/>
    <w:basedOn w:val="Normal"/>
    <w:uiPriority w:val="34"/>
    <w:qFormat/>
    <w:rsid w:val="00235920"/>
    <w:pPr>
      <w:ind w:left="720"/>
      <w:contextualSpacing/>
    </w:pPr>
  </w:style>
  <w:style w:type="paragraph" w:styleId="Piedepgina">
    <w:name w:val="footer"/>
    <w:basedOn w:val="Normal"/>
    <w:link w:val="PiedepginaCar"/>
    <w:uiPriority w:val="99"/>
    <w:unhideWhenUsed/>
    <w:rsid w:val="00827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7B7"/>
  </w:style>
  <w:style w:type="paragraph" w:styleId="Sinespaciado">
    <w:name w:val="No Spacing"/>
    <w:uiPriority w:val="1"/>
    <w:qFormat/>
    <w:rsid w:val="00B90322"/>
    <w:pPr>
      <w:spacing w:after="0" w:line="240" w:lineRule="auto"/>
    </w:pPr>
  </w:style>
  <w:style w:type="character" w:customStyle="1" w:styleId="FontStyle23">
    <w:name w:val="Font Style23"/>
    <w:basedOn w:val="Fuentedeprrafopredeter"/>
    <w:uiPriority w:val="99"/>
    <w:rsid w:val="000A350F"/>
    <w:rPr>
      <w:rFonts w:ascii="Century Gothic" w:hAnsi="Century Gothic" w:cs="Century Gothic"/>
      <w:sz w:val="20"/>
      <w:szCs w:val="20"/>
    </w:rPr>
  </w:style>
  <w:style w:type="character" w:customStyle="1" w:styleId="FontStyle24">
    <w:name w:val="Font Style24"/>
    <w:basedOn w:val="Fuentedeprrafopredeter"/>
    <w:uiPriority w:val="99"/>
    <w:rsid w:val="000A350F"/>
    <w:rPr>
      <w:rFonts w:ascii="Century Gothic" w:hAnsi="Century Gothic" w:cs="Century Gothic"/>
      <w:i/>
      <w:iCs/>
      <w:sz w:val="18"/>
      <w:szCs w:val="18"/>
    </w:rPr>
  </w:style>
  <w:style w:type="paragraph" w:customStyle="1" w:styleId="Style2">
    <w:name w:val="Style2"/>
    <w:basedOn w:val="Normal"/>
    <w:uiPriority w:val="99"/>
    <w:rsid w:val="000A350F"/>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4">
    <w:name w:val="Style4"/>
    <w:basedOn w:val="Normal"/>
    <w:uiPriority w:val="99"/>
    <w:rsid w:val="000A350F"/>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0A350F"/>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0A350F"/>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53">
    <w:name w:val="Font Style53"/>
    <w:basedOn w:val="Fuentedeprrafopredeter"/>
    <w:uiPriority w:val="99"/>
    <w:rsid w:val="000A350F"/>
    <w:rPr>
      <w:rFonts w:ascii="Arial" w:hAnsi="Arial" w:cs="Arial"/>
      <w:i/>
      <w:iCs/>
      <w:sz w:val="22"/>
      <w:szCs w:val="22"/>
    </w:rPr>
  </w:style>
  <w:style w:type="character" w:customStyle="1" w:styleId="FontStyle60">
    <w:name w:val="Font Style60"/>
    <w:basedOn w:val="Fuentedeprrafopredeter"/>
    <w:uiPriority w:val="99"/>
    <w:rsid w:val="000A350F"/>
    <w:rPr>
      <w:rFonts w:ascii="Cambria" w:hAnsi="Cambria" w:cs="Cambria"/>
      <w:b/>
      <w:bCs/>
      <w:i/>
      <w:iCs/>
      <w:sz w:val="22"/>
      <w:szCs w:val="22"/>
    </w:rPr>
  </w:style>
  <w:style w:type="character" w:customStyle="1" w:styleId="FontStyle54">
    <w:name w:val="Font Style54"/>
    <w:basedOn w:val="Fuentedeprrafopredeter"/>
    <w:uiPriority w:val="99"/>
    <w:rsid w:val="000A350F"/>
    <w:rPr>
      <w:rFonts w:ascii="Arial" w:hAnsi="Arial" w:cs="Arial"/>
      <w:b/>
      <w:bCs/>
      <w:sz w:val="22"/>
      <w:szCs w:val="22"/>
    </w:rPr>
  </w:style>
  <w:style w:type="character" w:customStyle="1" w:styleId="FontStyle78">
    <w:name w:val="Font Style78"/>
    <w:basedOn w:val="Fuentedeprrafopredeter"/>
    <w:uiPriority w:val="99"/>
    <w:rsid w:val="000A350F"/>
    <w:rPr>
      <w:rFonts w:ascii="Arial" w:hAnsi="Arial" w:cs="Arial"/>
      <w:sz w:val="20"/>
      <w:szCs w:val="20"/>
    </w:rPr>
  </w:style>
  <w:style w:type="character" w:styleId="Refdecomentario">
    <w:name w:val="annotation reference"/>
    <w:basedOn w:val="Fuentedeprrafopredeter"/>
    <w:uiPriority w:val="99"/>
    <w:semiHidden/>
    <w:unhideWhenUsed/>
    <w:rsid w:val="00BF5A9C"/>
    <w:rPr>
      <w:sz w:val="16"/>
      <w:szCs w:val="16"/>
    </w:rPr>
  </w:style>
  <w:style w:type="paragraph" w:styleId="Textocomentario">
    <w:name w:val="annotation text"/>
    <w:basedOn w:val="Normal"/>
    <w:link w:val="TextocomentarioCar"/>
    <w:uiPriority w:val="99"/>
    <w:semiHidden/>
    <w:unhideWhenUsed/>
    <w:rsid w:val="00BF5A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5A9C"/>
    <w:rPr>
      <w:sz w:val="20"/>
      <w:szCs w:val="20"/>
    </w:rPr>
  </w:style>
  <w:style w:type="paragraph" w:styleId="Asuntodelcomentario">
    <w:name w:val="annotation subject"/>
    <w:basedOn w:val="Textocomentario"/>
    <w:next w:val="Textocomentario"/>
    <w:link w:val="AsuntodelcomentarioCar"/>
    <w:uiPriority w:val="99"/>
    <w:semiHidden/>
    <w:unhideWhenUsed/>
    <w:rsid w:val="00BF5A9C"/>
    <w:rPr>
      <w:b/>
      <w:bCs/>
    </w:rPr>
  </w:style>
  <w:style w:type="character" w:customStyle="1" w:styleId="AsuntodelcomentarioCar">
    <w:name w:val="Asunto del comentario Car"/>
    <w:basedOn w:val="TextocomentarioCar"/>
    <w:link w:val="Asuntodelcomentario"/>
    <w:uiPriority w:val="99"/>
    <w:semiHidden/>
    <w:rsid w:val="00BF5A9C"/>
    <w:rPr>
      <w:b/>
      <w:bCs/>
      <w:sz w:val="20"/>
      <w:szCs w:val="20"/>
    </w:rPr>
  </w:style>
  <w:style w:type="paragraph" w:customStyle="1" w:styleId="Style6">
    <w:name w:val="Style6"/>
    <w:basedOn w:val="Normal"/>
    <w:uiPriority w:val="99"/>
    <w:rsid w:val="00061074"/>
    <w:pPr>
      <w:widowControl w:val="0"/>
      <w:autoSpaceDE w:val="0"/>
      <w:autoSpaceDN w:val="0"/>
      <w:adjustRightInd w:val="0"/>
      <w:spacing w:after="0" w:line="341" w:lineRule="exact"/>
      <w:jc w:val="both"/>
    </w:pPr>
    <w:rPr>
      <w:rFonts w:ascii="Century Gothic" w:eastAsiaTheme="minorEastAsia" w:hAnsi="Century Gothic"/>
      <w:sz w:val="24"/>
      <w:szCs w:val="24"/>
      <w:lang w:eastAsia="es-CO"/>
    </w:rPr>
  </w:style>
  <w:style w:type="character" w:styleId="nfasissutil">
    <w:name w:val="Subtle Emphasis"/>
    <w:basedOn w:val="Fuentedeprrafopredeter"/>
    <w:uiPriority w:val="19"/>
    <w:qFormat/>
    <w:rsid w:val="00061074"/>
    <w:rPr>
      <w:i/>
      <w:iCs/>
      <w:color w:val="808080" w:themeColor="text1" w:themeTint="7F"/>
    </w:rPr>
  </w:style>
  <w:style w:type="table" w:styleId="Tablaconcuadrcula">
    <w:name w:val="Table Grid"/>
    <w:basedOn w:val="Tablanormal"/>
    <w:uiPriority w:val="59"/>
    <w:rsid w:val="0006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A4048"/>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FontStyle42">
    <w:name w:val="Font Style42"/>
    <w:basedOn w:val="Fuentedeprrafopredeter"/>
    <w:uiPriority w:val="99"/>
    <w:rsid w:val="00343A30"/>
    <w:rPr>
      <w:rFonts w:ascii="Tahoma" w:hAnsi="Tahoma" w:cs="Tahoma"/>
      <w:sz w:val="24"/>
      <w:szCs w:val="24"/>
    </w:rPr>
  </w:style>
  <w:style w:type="paragraph" w:customStyle="1" w:styleId="Style16">
    <w:name w:val="Style16"/>
    <w:basedOn w:val="Normal"/>
    <w:uiPriority w:val="99"/>
    <w:rsid w:val="00343A30"/>
    <w:pPr>
      <w:widowControl w:val="0"/>
      <w:autoSpaceDE w:val="0"/>
      <w:autoSpaceDN w:val="0"/>
      <w:adjustRightInd w:val="0"/>
      <w:spacing w:after="0" w:line="295" w:lineRule="exact"/>
    </w:pPr>
    <w:rPr>
      <w:rFonts w:ascii="Tahoma" w:eastAsiaTheme="minorEastAsia" w:hAnsi="Tahoma" w:cs="Tahoma"/>
      <w:sz w:val="24"/>
      <w:szCs w:val="24"/>
      <w:lang w:eastAsia="es-CO"/>
    </w:rPr>
  </w:style>
  <w:style w:type="paragraph" w:customStyle="1" w:styleId="Style17">
    <w:name w:val="Style17"/>
    <w:basedOn w:val="Normal"/>
    <w:uiPriority w:val="99"/>
    <w:rsid w:val="00343A30"/>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0">
    <w:name w:val="Style20"/>
    <w:basedOn w:val="Normal"/>
    <w:uiPriority w:val="99"/>
    <w:rsid w:val="00343A30"/>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3">
    <w:name w:val="Style23"/>
    <w:basedOn w:val="Normal"/>
    <w:uiPriority w:val="99"/>
    <w:rsid w:val="00343A30"/>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5">
    <w:name w:val="Style25"/>
    <w:basedOn w:val="Normal"/>
    <w:uiPriority w:val="99"/>
    <w:rsid w:val="00343A30"/>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6">
    <w:name w:val="Style26"/>
    <w:basedOn w:val="Normal"/>
    <w:uiPriority w:val="99"/>
    <w:rsid w:val="00343A30"/>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5">
    <w:name w:val="Font Style45"/>
    <w:basedOn w:val="Fuentedeprrafopredeter"/>
    <w:uiPriority w:val="99"/>
    <w:rsid w:val="00343A30"/>
    <w:rPr>
      <w:rFonts w:ascii="Franklin Gothic Medium" w:hAnsi="Franklin Gothic Medium" w:cs="Franklin Gothic Medium"/>
      <w:sz w:val="8"/>
      <w:szCs w:val="8"/>
    </w:rPr>
  </w:style>
  <w:style w:type="character" w:customStyle="1" w:styleId="FontStyle46">
    <w:name w:val="Font Style46"/>
    <w:basedOn w:val="Fuentedeprrafopredeter"/>
    <w:uiPriority w:val="99"/>
    <w:rsid w:val="00343A30"/>
    <w:rPr>
      <w:rFonts w:ascii="Franklin Gothic Medium" w:hAnsi="Franklin Gothic Medium" w:cs="Franklin Gothic Medium"/>
      <w:b/>
      <w:bCs/>
      <w:sz w:val="22"/>
      <w:szCs w:val="22"/>
    </w:rPr>
  </w:style>
  <w:style w:type="character" w:customStyle="1" w:styleId="FontStyle47">
    <w:name w:val="Font Style47"/>
    <w:basedOn w:val="Fuentedeprrafopredeter"/>
    <w:uiPriority w:val="99"/>
    <w:rsid w:val="00343A30"/>
    <w:rPr>
      <w:rFonts w:ascii="Tahoma" w:hAnsi="Tahoma" w:cs="Tahoma"/>
      <w:sz w:val="20"/>
      <w:szCs w:val="20"/>
    </w:rPr>
  </w:style>
  <w:style w:type="character" w:customStyle="1" w:styleId="FontStyle48">
    <w:name w:val="Font Style48"/>
    <w:basedOn w:val="Fuentedeprrafopredeter"/>
    <w:uiPriority w:val="99"/>
    <w:rsid w:val="00343A30"/>
    <w:rPr>
      <w:rFonts w:ascii="Franklin Gothic Medium" w:hAnsi="Franklin Gothic Medium" w:cs="Franklin Gothic Medium"/>
      <w:sz w:val="8"/>
      <w:szCs w:val="8"/>
    </w:rPr>
  </w:style>
  <w:style w:type="paragraph" w:customStyle="1" w:styleId="Style1">
    <w:name w:val="Style1"/>
    <w:basedOn w:val="Normal"/>
    <w:uiPriority w:val="99"/>
    <w:rsid w:val="006E0110"/>
    <w:pPr>
      <w:widowControl w:val="0"/>
      <w:autoSpaceDE w:val="0"/>
      <w:autoSpaceDN w:val="0"/>
      <w:adjustRightInd w:val="0"/>
      <w:spacing w:after="0" w:line="319" w:lineRule="exact"/>
    </w:pPr>
    <w:rPr>
      <w:rFonts w:ascii="Arial Unicode MS" w:eastAsia="Arial Unicode MS" w:cs="Arial Unicode MS"/>
      <w:sz w:val="24"/>
      <w:szCs w:val="24"/>
      <w:lang w:eastAsia="es-CO"/>
    </w:rPr>
  </w:style>
  <w:style w:type="character" w:customStyle="1" w:styleId="FontStyle64">
    <w:name w:val="Font Style64"/>
    <w:basedOn w:val="Fuentedeprrafopredeter"/>
    <w:uiPriority w:val="99"/>
    <w:rsid w:val="006E0110"/>
    <w:rPr>
      <w:rFonts w:ascii="Arial Unicode MS" w:eastAsia="Arial Unicode MS" w:cs="Arial Unicode MS"/>
      <w:b/>
      <w:bCs/>
      <w:sz w:val="18"/>
      <w:szCs w:val="18"/>
    </w:rPr>
  </w:style>
  <w:style w:type="table" w:customStyle="1" w:styleId="Tablaconcuadrcula1">
    <w:name w:val="Tabla con cuadrícula1"/>
    <w:basedOn w:val="Tablanormal"/>
    <w:next w:val="Tablaconcuadrcula"/>
    <w:uiPriority w:val="99"/>
    <w:rsid w:val="00E31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31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3398">
      <w:bodyDiv w:val="1"/>
      <w:marLeft w:val="0"/>
      <w:marRight w:val="0"/>
      <w:marTop w:val="0"/>
      <w:marBottom w:val="0"/>
      <w:divBdr>
        <w:top w:val="none" w:sz="0" w:space="0" w:color="auto"/>
        <w:left w:val="none" w:sz="0" w:space="0" w:color="auto"/>
        <w:bottom w:val="none" w:sz="0" w:space="0" w:color="auto"/>
        <w:right w:val="none" w:sz="0" w:space="0" w:color="auto"/>
      </w:divBdr>
    </w:div>
    <w:div w:id="144862132">
      <w:bodyDiv w:val="1"/>
      <w:marLeft w:val="0"/>
      <w:marRight w:val="0"/>
      <w:marTop w:val="0"/>
      <w:marBottom w:val="0"/>
      <w:divBdr>
        <w:top w:val="none" w:sz="0" w:space="0" w:color="auto"/>
        <w:left w:val="none" w:sz="0" w:space="0" w:color="auto"/>
        <w:bottom w:val="none" w:sz="0" w:space="0" w:color="auto"/>
        <w:right w:val="none" w:sz="0" w:space="0" w:color="auto"/>
      </w:divBdr>
    </w:div>
    <w:div w:id="225337960">
      <w:bodyDiv w:val="1"/>
      <w:marLeft w:val="0"/>
      <w:marRight w:val="0"/>
      <w:marTop w:val="0"/>
      <w:marBottom w:val="0"/>
      <w:divBdr>
        <w:top w:val="none" w:sz="0" w:space="0" w:color="auto"/>
        <w:left w:val="none" w:sz="0" w:space="0" w:color="auto"/>
        <w:bottom w:val="none" w:sz="0" w:space="0" w:color="auto"/>
        <w:right w:val="none" w:sz="0" w:space="0" w:color="auto"/>
      </w:divBdr>
    </w:div>
    <w:div w:id="534779491">
      <w:bodyDiv w:val="1"/>
      <w:marLeft w:val="0"/>
      <w:marRight w:val="0"/>
      <w:marTop w:val="0"/>
      <w:marBottom w:val="0"/>
      <w:divBdr>
        <w:top w:val="none" w:sz="0" w:space="0" w:color="auto"/>
        <w:left w:val="none" w:sz="0" w:space="0" w:color="auto"/>
        <w:bottom w:val="none" w:sz="0" w:space="0" w:color="auto"/>
        <w:right w:val="none" w:sz="0" w:space="0" w:color="auto"/>
      </w:divBdr>
    </w:div>
    <w:div w:id="564685119">
      <w:bodyDiv w:val="1"/>
      <w:marLeft w:val="0"/>
      <w:marRight w:val="0"/>
      <w:marTop w:val="0"/>
      <w:marBottom w:val="0"/>
      <w:divBdr>
        <w:top w:val="none" w:sz="0" w:space="0" w:color="auto"/>
        <w:left w:val="none" w:sz="0" w:space="0" w:color="auto"/>
        <w:bottom w:val="none" w:sz="0" w:space="0" w:color="auto"/>
        <w:right w:val="none" w:sz="0" w:space="0" w:color="auto"/>
      </w:divBdr>
    </w:div>
    <w:div w:id="651253450">
      <w:bodyDiv w:val="1"/>
      <w:marLeft w:val="0"/>
      <w:marRight w:val="0"/>
      <w:marTop w:val="0"/>
      <w:marBottom w:val="0"/>
      <w:divBdr>
        <w:top w:val="none" w:sz="0" w:space="0" w:color="auto"/>
        <w:left w:val="none" w:sz="0" w:space="0" w:color="auto"/>
        <w:bottom w:val="none" w:sz="0" w:space="0" w:color="auto"/>
        <w:right w:val="none" w:sz="0" w:space="0" w:color="auto"/>
      </w:divBdr>
    </w:div>
    <w:div w:id="743647067">
      <w:bodyDiv w:val="1"/>
      <w:marLeft w:val="0"/>
      <w:marRight w:val="0"/>
      <w:marTop w:val="0"/>
      <w:marBottom w:val="0"/>
      <w:divBdr>
        <w:top w:val="none" w:sz="0" w:space="0" w:color="auto"/>
        <w:left w:val="none" w:sz="0" w:space="0" w:color="auto"/>
        <w:bottom w:val="none" w:sz="0" w:space="0" w:color="auto"/>
        <w:right w:val="none" w:sz="0" w:space="0" w:color="auto"/>
      </w:divBdr>
    </w:div>
    <w:div w:id="1167674462">
      <w:bodyDiv w:val="1"/>
      <w:marLeft w:val="0"/>
      <w:marRight w:val="0"/>
      <w:marTop w:val="0"/>
      <w:marBottom w:val="0"/>
      <w:divBdr>
        <w:top w:val="none" w:sz="0" w:space="0" w:color="auto"/>
        <w:left w:val="none" w:sz="0" w:space="0" w:color="auto"/>
        <w:bottom w:val="none" w:sz="0" w:space="0" w:color="auto"/>
        <w:right w:val="none" w:sz="0" w:space="0" w:color="auto"/>
      </w:divBdr>
    </w:div>
    <w:div w:id="1350446765">
      <w:bodyDiv w:val="1"/>
      <w:marLeft w:val="0"/>
      <w:marRight w:val="0"/>
      <w:marTop w:val="0"/>
      <w:marBottom w:val="0"/>
      <w:divBdr>
        <w:top w:val="none" w:sz="0" w:space="0" w:color="auto"/>
        <w:left w:val="none" w:sz="0" w:space="0" w:color="auto"/>
        <w:bottom w:val="none" w:sz="0" w:space="0" w:color="auto"/>
        <w:right w:val="none" w:sz="0" w:space="0" w:color="auto"/>
      </w:divBdr>
    </w:div>
    <w:div w:id="1499929208">
      <w:bodyDiv w:val="1"/>
      <w:marLeft w:val="0"/>
      <w:marRight w:val="0"/>
      <w:marTop w:val="0"/>
      <w:marBottom w:val="0"/>
      <w:divBdr>
        <w:top w:val="none" w:sz="0" w:space="0" w:color="auto"/>
        <w:left w:val="none" w:sz="0" w:space="0" w:color="auto"/>
        <w:bottom w:val="none" w:sz="0" w:space="0" w:color="auto"/>
        <w:right w:val="none" w:sz="0" w:space="0" w:color="auto"/>
      </w:divBdr>
    </w:div>
    <w:div w:id="1508521860">
      <w:bodyDiv w:val="1"/>
      <w:marLeft w:val="0"/>
      <w:marRight w:val="0"/>
      <w:marTop w:val="0"/>
      <w:marBottom w:val="0"/>
      <w:divBdr>
        <w:top w:val="none" w:sz="0" w:space="0" w:color="auto"/>
        <w:left w:val="none" w:sz="0" w:space="0" w:color="auto"/>
        <w:bottom w:val="none" w:sz="0" w:space="0" w:color="auto"/>
        <w:right w:val="none" w:sz="0" w:space="0" w:color="auto"/>
      </w:divBdr>
    </w:div>
    <w:div w:id="1950770479">
      <w:bodyDiv w:val="1"/>
      <w:marLeft w:val="0"/>
      <w:marRight w:val="0"/>
      <w:marTop w:val="0"/>
      <w:marBottom w:val="0"/>
      <w:divBdr>
        <w:top w:val="none" w:sz="0" w:space="0" w:color="auto"/>
        <w:left w:val="none" w:sz="0" w:space="0" w:color="auto"/>
        <w:bottom w:val="none" w:sz="0" w:space="0" w:color="auto"/>
        <w:right w:val="none" w:sz="0" w:space="0" w:color="auto"/>
      </w:divBdr>
    </w:div>
    <w:div w:id="20229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AB9D-54EB-45FF-9769-34AE1C96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5526</Words>
  <Characters>30395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2018-09-27T20:16:00Z</cp:lastPrinted>
  <dcterms:created xsi:type="dcterms:W3CDTF">2018-09-27T20:16:00Z</dcterms:created>
  <dcterms:modified xsi:type="dcterms:W3CDTF">2018-09-27T20:16:00Z</dcterms:modified>
</cp:coreProperties>
</file>