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920D63" w:rsidRPr="001F74A5" w:rsidTr="0025058B">
        <w:tc>
          <w:tcPr>
            <w:tcW w:w="1985" w:type="dxa"/>
            <w:hideMark/>
          </w:tcPr>
          <w:p w:rsidR="00920D63" w:rsidRPr="001F74A5" w:rsidRDefault="00920D63" w:rsidP="00DC57BA">
            <w:pPr>
              <w:rPr>
                <w:rFonts w:ascii="Tahoma" w:hAnsi="Tahoma" w:cs="Tahoma"/>
                <w:sz w:val="16"/>
                <w:szCs w:val="16"/>
              </w:rPr>
            </w:pPr>
            <w:bookmarkStart w:id="0" w:name="_GoBack"/>
            <w:bookmarkEnd w:id="0"/>
            <w:r w:rsidRPr="001F74A5">
              <w:rPr>
                <w:rFonts w:ascii="Tahoma" w:hAnsi="Tahoma" w:cs="Tahoma"/>
                <w:sz w:val="16"/>
                <w:szCs w:val="16"/>
              </w:rPr>
              <w:t>CIUDAD Y FECHA</w:t>
            </w:r>
          </w:p>
        </w:tc>
        <w:tc>
          <w:tcPr>
            <w:tcW w:w="6804" w:type="dxa"/>
            <w:hideMark/>
          </w:tcPr>
          <w:p w:rsidR="00920D63" w:rsidRPr="001F74A5" w:rsidRDefault="00920D63" w:rsidP="00492C24">
            <w:pPr>
              <w:rPr>
                <w:rFonts w:ascii="Tahoma" w:hAnsi="Tahoma" w:cs="Tahoma"/>
                <w:b/>
                <w:sz w:val="16"/>
                <w:szCs w:val="16"/>
              </w:rPr>
            </w:pPr>
            <w:r w:rsidRPr="001F74A5">
              <w:rPr>
                <w:rFonts w:ascii="Tahoma" w:hAnsi="Tahoma" w:cs="Tahoma"/>
                <w:b/>
                <w:sz w:val="16"/>
                <w:szCs w:val="16"/>
              </w:rPr>
              <w:t xml:space="preserve">Bogotá D.C.,  </w:t>
            </w:r>
            <w:r w:rsidR="00492C24" w:rsidRPr="001F74A5">
              <w:rPr>
                <w:rFonts w:ascii="Tahoma" w:hAnsi="Tahoma" w:cs="Tahoma"/>
                <w:b/>
                <w:sz w:val="16"/>
                <w:szCs w:val="16"/>
              </w:rPr>
              <w:t xml:space="preserve">treinta y uno de </w:t>
            </w:r>
            <w:r w:rsidRPr="001F74A5">
              <w:rPr>
                <w:rFonts w:ascii="Tahoma" w:hAnsi="Tahoma" w:cs="Tahoma"/>
                <w:b/>
                <w:sz w:val="16"/>
                <w:szCs w:val="16"/>
              </w:rPr>
              <w:t>(</w:t>
            </w:r>
            <w:r w:rsidR="00492C24" w:rsidRPr="001F74A5">
              <w:rPr>
                <w:rFonts w:ascii="Tahoma" w:hAnsi="Tahoma" w:cs="Tahoma"/>
                <w:b/>
                <w:sz w:val="16"/>
                <w:szCs w:val="16"/>
              </w:rPr>
              <w:t>31</w:t>
            </w:r>
            <w:r w:rsidRPr="001F74A5">
              <w:rPr>
                <w:rFonts w:ascii="Tahoma" w:hAnsi="Tahoma" w:cs="Tahoma"/>
                <w:b/>
                <w:sz w:val="16"/>
                <w:szCs w:val="16"/>
              </w:rPr>
              <w:t xml:space="preserve">) de </w:t>
            </w:r>
            <w:r w:rsidR="00492C24" w:rsidRPr="001F74A5">
              <w:rPr>
                <w:rFonts w:ascii="Tahoma" w:hAnsi="Tahoma" w:cs="Tahoma"/>
                <w:b/>
                <w:sz w:val="16"/>
                <w:szCs w:val="16"/>
              </w:rPr>
              <w:t xml:space="preserve">octubre </w:t>
            </w:r>
            <w:r w:rsidRPr="001F74A5">
              <w:rPr>
                <w:rFonts w:ascii="Tahoma" w:hAnsi="Tahoma" w:cs="Tahoma"/>
                <w:b/>
                <w:sz w:val="16"/>
                <w:szCs w:val="16"/>
              </w:rPr>
              <w:t>de dos mil dieciocho (2018)</w:t>
            </w:r>
          </w:p>
        </w:tc>
      </w:tr>
      <w:tr w:rsidR="00492C24" w:rsidRPr="001F74A5" w:rsidTr="0025058B">
        <w:trPr>
          <w:trHeight w:val="183"/>
        </w:trPr>
        <w:tc>
          <w:tcPr>
            <w:tcW w:w="1985" w:type="dxa"/>
            <w:hideMark/>
          </w:tcPr>
          <w:p w:rsidR="00492C24" w:rsidRPr="001F74A5" w:rsidRDefault="00492C24" w:rsidP="00DC57BA">
            <w:pPr>
              <w:rPr>
                <w:rFonts w:ascii="Tahoma" w:hAnsi="Tahoma" w:cs="Tahoma"/>
                <w:sz w:val="16"/>
                <w:szCs w:val="16"/>
              </w:rPr>
            </w:pPr>
            <w:r w:rsidRPr="001F74A5">
              <w:rPr>
                <w:rFonts w:ascii="Tahoma" w:hAnsi="Tahoma" w:cs="Tahoma"/>
                <w:sz w:val="16"/>
                <w:szCs w:val="16"/>
              </w:rPr>
              <w:t>REFERENCIA</w:t>
            </w:r>
          </w:p>
        </w:tc>
        <w:tc>
          <w:tcPr>
            <w:tcW w:w="6804" w:type="dxa"/>
            <w:hideMark/>
          </w:tcPr>
          <w:p w:rsidR="00492C24" w:rsidRPr="001F74A5" w:rsidRDefault="00492C24" w:rsidP="001A44EB">
            <w:pPr>
              <w:rPr>
                <w:rFonts w:ascii="Tahoma" w:hAnsi="Tahoma" w:cs="Tahoma"/>
                <w:b/>
                <w:sz w:val="16"/>
                <w:szCs w:val="16"/>
                <w:lang w:val="es-MX"/>
              </w:rPr>
            </w:pPr>
            <w:r w:rsidRPr="001F74A5">
              <w:rPr>
                <w:rFonts w:ascii="Tahoma" w:hAnsi="Tahoma" w:cs="Tahoma"/>
                <w:b/>
                <w:sz w:val="16"/>
                <w:szCs w:val="16"/>
                <w:lang w:val="es-MX"/>
              </w:rPr>
              <w:t>Expediente No. 11001333603420150068600</w:t>
            </w:r>
          </w:p>
        </w:tc>
      </w:tr>
      <w:tr w:rsidR="00492C24" w:rsidRPr="001F74A5" w:rsidTr="0025058B">
        <w:tc>
          <w:tcPr>
            <w:tcW w:w="1985" w:type="dxa"/>
            <w:hideMark/>
          </w:tcPr>
          <w:p w:rsidR="00492C24" w:rsidRPr="001F74A5" w:rsidRDefault="00492C24" w:rsidP="00DC57BA">
            <w:pPr>
              <w:rPr>
                <w:rFonts w:ascii="Tahoma" w:hAnsi="Tahoma" w:cs="Tahoma"/>
                <w:sz w:val="16"/>
                <w:szCs w:val="16"/>
              </w:rPr>
            </w:pPr>
            <w:r w:rsidRPr="001F74A5">
              <w:rPr>
                <w:rFonts w:ascii="Tahoma" w:hAnsi="Tahoma" w:cs="Tahoma"/>
                <w:sz w:val="16"/>
                <w:szCs w:val="16"/>
              </w:rPr>
              <w:t>DEMANDANTE</w:t>
            </w:r>
          </w:p>
        </w:tc>
        <w:tc>
          <w:tcPr>
            <w:tcW w:w="6804" w:type="dxa"/>
            <w:hideMark/>
          </w:tcPr>
          <w:p w:rsidR="00492C24" w:rsidRPr="001F74A5" w:rsidRDefault="00492C24" w:rsidP="001A44EB">
            <w:pPr>
              <w:rPr>
                <w:rFonts w:ascii="Tahoma" w:hAnsi="Tahoma" w:cs="Tahoma"/>
                <w:b/>
                <w:sz w:val="16"/>
                <w:szCs w:val="16"/>
              </w:rPr>
            </w:pPr>
            <w:r w:rsidRPr="001F74A5">
              <w:rPr>
                <w:rFonts w:ascii="Tahoma" w:hAnsi="Tahoma" w:cs="Tahoma"/>
                <w:b/>
                <w:sz w:val="16"/>
                <w:szCs w:val="16"/>
              </w:rPr>
              <w:t>MARGARITA FRANCO DE VARGAS Y OTROS</w:t>
            </w:r>
          </w:p>
        </w:tc>
      </w:tr>
      <w:tr w:rsidR="00920D63" w:rsidRPr="001F74A5" w:rsidTr="0025058B">
        <w:tc>
          <w:tcPr>
            <w:tcW w:w="1985" w:type="dxa"/>
            <w:hideMark/>
          </w:tcPr>
          <w:p w:rsidR="00920D63" w:rsidRPr="001F74A5" w:rsidRDefault="00920D63" w:rsidP="00DC57BA">
            <w:pPr>
              <w:rPr>
                <w:rFonts w:ascii="Tahoma" w:hAnsi="Tahoma" w:cs="Tahoma"/>
                <w:sz w:val="16"/>
                <w:szCs w:val="16"/>
              </w:rPr>
            </w:pPr>
            <w:r w:rsidRPr="001F74A5">
              <w:rPr>
                <w:rFonts w:ascii="Tahoma" w:hAnsi="Tahoma" w:cs="Tahoma"/>
                <w:sz w:val="16"/>
                <w:szCs w:val="16"/>
              </w:rPr>
              <w:t>DEMANDADO</w:t>
            </w:r>
          </w:p>
        </w:tc>
        <w:tc>
          <w:tcPr>
            <w:tcW w:w="6804" w:type="dxa"/>
            <w:hideMark/>
          </w:tcPr>
          <w:p w:rsidR="00920D63" w:rsidRPr="001F74A5" w:rsidRDefault="00D907EF" w:rsidP="00DC57BA">
            <w:pPr>
              <w:shd w:val="clear" w:color="auto" w:fill="FFFFFF"/>
              <w:autoSpaceDE w:val="0"/>
              <w:autoSpaceDN w:val="0"/>
              <w:adjustRightInd w:val="0"/>
              <w:jc w:val="both"/>
              <w:rPr>
                <w:rFonts w:ascii="Tahoma" w:hAnsi="Tahoma" w:cs="Tahoma"/>
                <w:b/>
                <w:noProof/>
                <w:sz w:val="16"/>
                <w:szCs w:val="16"/>
              </w:rPr>
            </w:pPr>
            <w:r w:rsidRPr="001F74A5">
              <w:rPr>
                <w:rFonts w:ascii="Tahoma" w:hAnsi="Tahoma" w:cs="Tahoma"/>
                <w:b/>
                <w:noProof/>
                <w:sz w:val="16"/>
                <w:szCs w:val="16"/>
              </w:rPr>
              <w:t>NACIÓN - MINISTERIO DE DEFENSA NACIONAL - POLICÍA NACIONAL</w:t>
            </w:r>
          </w:p>
        </w:tc>
      </w:tr>
      <w:tr w:rsidR="00920D63" w:rsidRPr="001F74A5" w:rsidTr="0025058B">
        <w:trPr>
          <w:trHeight w:val="56"/>
        </w:trPr>
        <w:tc>
          <w:tcPr>
            <w:tcW w:w="1985" w:type="dxa"/>
            <w:hideMark/>
          </w:tcPr>
          <w:p w:rsidR="00920D63" w:rsidRPr="001F74A5" w:rsidRDefault="00920D63" w:rsidP="00DC57BA">
            <w:pPr>
              <w:rPr>
                <w:rFonts w:ascii="Tahoma" w:hAnsi="Tahoma" w:cs="Tahoma"/>
                <w:sz w:val="16"/>
                <w:szCs w:val="16"/>
              </w:rPr>
            </w:pPr>
            <w:r w:rsidRPr="001F74A5">
              <w:rPr>
                <w:rFonts w:ascii="Tahoma" w:hAnsi="Tahoma" w:cs="Tahoma"/>
                <w:sz w:val="16"/>
                <w:szCs w:val="16"/>
              </w:rPr>
              <w:t>MEDIO DE CONTROL</w:t>
            </w:r>
          </w:p>
        </w:tc>
        <w:tc>
          <w:tcPr>
            <w:tcW w:w="6804" w:type="dxa"/>
            <w:hideMark/>
          </w:tcPr>
          <w:p w:rsidR="00920D63" w:rsidRPr="001F74A5" w:rsidRDefault="00920D63" w:rsidP="00DC57BA">
            <w:pPr>
              <w:shd w:val="clear" w:color="auto" w:fill="FFFFFF"/>
              <w:autoSpaceDE w:val="0"/>
              <w:autoSpaceDN w:val="0"/>
              <w:adjustRightInd w:val="0"/>
              <w:jc w:val="both"/>
              <w:rPr>
                <w:rFonts w:ascii="Tahoma" w:hAnsi="Tahoma" w:cs="Tahoma"/>
                <w:b/>
                <w:noProof/>
                <w:sz w:val="16"/>
                <w:szCs w:val="16"/>
              </w:rPr>
            </w:pPr>
            <w:r w:rsidRPr="001F74A5">
              <w:rPr>
                <w:rFonts w:ascii="Tahoma" w:hAnsi="Tahoma" w:cs="Tahoma"/>
                <w:b/>
                <w:noProof/>
                <w:sz w:val="16"/>
                <w:szCs w:val="16"/>
              </w:rPr>
              <w:t>REPARACIÓN DIRECTA</w:t>
            </w:r>
          </w:p>
        </w:tc>
      </w:tr>
      <w:tr w:rsidR="00920D63" w:rsidRPr="001F74A5" w:rsidTr="0025058B">
        <w:tc>
          <w:tcPr>
            <w:tcW w:w="1985" w:type="dxa"/>
            <w:hideMark/>
          </w:tcPr>
          <w:p w:rsidR="00920D63" w:rsidRPr="001F74A5" w:rsidRDefault="00920D63" w:rsidP="00DC57BA">
            <w:pPr>
              <w:rPr>
                <w:rFonts w:ascii="Tahoma" w:hAnsi="Tahoma" w:cs="Tahoma"/>
                <w:sz w:val="16"/>
                <w:szCs w:val="16"/>
              </w:rPr>
            </w:pPr>
            <w:r w:rsidRPr="001F74A5">
              <w:rPr>
                <w:rFonts w:ascii="Tahoma" w:hAnsi="Tahoma" w:cs="Tahoma"/>
                <w:sz w:val="16"/>
                <w:szCs w:val="16"/>
              </w:rPr>
              <w:t>ASUNTO</w:t>
            </w:r>
          </w:p>
        </w:tc>
        <w:tc>
          <w:tcPr>
            <w:tcW w:w="6804" w:type="dxa"/>
            <w:hideMark/>
          </w:tcPr>
          <w:p w:rsidR="00920D63" w:rsidRPr="001F74A5" w:rsidRDefault="00920D63" w:rsidP="00DC57BA">
            <w:pPr>
              <w:rPr>
                <w:rFonts w:ascii="Tahoma" w:hAnsi="Tahoma" w:cs="Tahoma"/>
                <w:b/>
                <w:sz w:val="16"/>
                <w:szCs w:val="16"/>
              </w:rPr>
            </w:pPr>
            <w:r w:rsidRPr="001F74A5">
              <w:rPr>
                <w:rFonts w:ascii="Tahoma" w:hAnsi="Tahoma" w:cs="Tahoma"/>
                <w:b/>
                <w:sz w:val="16"/>
                <w:szCs w:val="16"/>
              </w:rPr>
              <w:t>FALLO DE PRIMERA INSTANCIA</w:t>
            </w:r>
          </w:p>
        </w:tc>
      </w:tr>
    </w:tbl>
    <w:p w:rsidR="00920D63" w:rsidRPr="001F74A5" w:rsidRDefault="00920D63" w:rsidP="00DC57BA">
      <w:pPr>
        <w:jc w:val="both"/>
        <w:rPr>
          <w:rFonts w:ascii="Tahoma" w:hAnsi="Tahoma" w:cs="Tahoma"/>
          <w:noProof/>
          <w:sz w:val="18"/>
          <w:szCs w:val="18"/>
        </w:rPr>
      </w:pPr>
    </w:p>
    <w:p w:rsidR="00920D63" w:rsidRPr="001F74A5" w:rsidRDefault="00920D63" w:rsidP="00DC57BA">
      <w:pPr>
        <w:jc w:val="both"/>
        <w:rPr>
          <w:rFonts w:ascii="Tahoma" w:hAnsi="Tahoma" w:cs="Tahoma"/>
          <w:noProof/>
          <w:sz w:val="18"/>
          <w:szCs w:val="18"/>
        </w:rPr>
      </w:pPr>
      <w:r w:rsidRPr="001F74A5">
        <w:rPr>
          <w:rFonts w:ascii="Tahoma" w:hAnsi="Tahoma" w:cs="Tahoma"/>
          <w:sz w:val="18"/>
          <w:szCs w:val="18"/>
        </w:rPr>
        <w:t xml:space="preserve">Agotado el trámite procesal sin que se observe causal de nulidad que invalide lo actuado, se procede a dictar sentencia en el proceso de </w:t>
      </w:r>
      <w:r w:rsidRPr="001F74A5">
        <w:rPr>
          <w:rFonts w:ascii="Tahoma" w:hAnsi="Tahoma" w:cs="Tahoma"/>
          <w:sz w:val="18"/>
          <w:szCs w:val="18"/>
        </w:rPr>
        <w:fldChar w:fldCharType="begin"/>
      </w:r>
      <w:r w:rsidRPr="001F74A5">
        <w:rPr>
          <w:rFonts w:ascii="Tahoma" w:hAnsi="Tahoma" w:cs="Tahoma"/>
          <w:sz w:val="18"/>
          <w:szCs w:val="18"/>
        </w:rPr>
        <w:instrText xml:space="preserve"> MERGEFIELD "MEDIO_DE_CONTROL" </w:instrText>
      </w:r>
      <w:r w:rsidRPr="001F74A5">
        <w:rPr>
          <w:rFonts w:ascii="Tahoma" w:hAnsi="Tahoma" w:cs="Tahoma"/>
          <w:sz w:val="18"/>
          <w:szCs w:val="18"/>
        </w:rPr>
        <w:fldChar w:fldCharType="separate"/>
      </w:r>
      <w:r w:rsidRPr="001F74A5">
        <w:rPr>
          <w:rFonts w:ascii="Tahoma" w:hAnsi="Tahoma" w:cs="Tahoma"/>
          <w:noProof/>
          <w:sz w:val="18"/>
          <w:szCs w:val="18"/>
        </w:rPr>
        <w:t>REPARACION DIRECTA</w:t>
      </w:r>
      <w:r w:rsidRPr="001F74A5">
        <w:rPr>
          <w:rFonts w:ascii="Tahoma" w:hAnsi="Tahoma" w:cs="Tahoma"/>
          <w:sz w:val="18"/>
          <w:szCs w:val="18"/>
        </w:rPr>
        <w:fldChar w:fldCharType="end"/>
      </w:r>
      <w:r w:rsidRPr="001F74A5">
        <w:rPr>
          <w:rFonts w:ascii="Tahoma" w:hAnsi="Tahoma" w:cs="Tahoma"/>
          <w:sz w:val="18"/>
          <w:szCs w:val="18"/>
        </w:rPr>
        <w:t xml:space="preserve"> iniciado por</w:t>
      </w:r>
      <w:r w:rsidR="00D907EF" w:rsidRPr="001F74A5">
        <w:rPr>
          <w:rFonts w:ascii="Tahoma" w:hAnsi="Tahoma" w:cs="Tahoma"/>
          <w:sz w:val="18"/>
          <w:szCs w:val="18"/>
        </w:rPr>
        <w:t xml:space="preserve"> </w:t>
      </w:r>
      <w:r w:rsidRPr="001F74A5">
        <w:rPr>
          <w:rFonts w:ascii="Tahoma" w:hAnsi="Tahoma" w:cs="Tahoma"/>
          <w:sz w:val="18"/>
          <w:szCs w:val="18"/>
        </w:rPr>
        <w:t xml:space="preserve"> </w:t>
      </w:r>
      <w:r w:rsidR="00D907EF" w:rsidRPr="001F74A5">
        <w:rPr>
          <w:rFonts w:ascii="Tahoma" w:hAnsi="Tahoma" w:cs="Tahoma"/>
          <w:sz w:val="18"/>
          <w:szCs w:val="18"/>
        </w:rPr>
        <w:t>MARGARITA FRANCO DE VARGAS;ANGIE LORENA CAMARGO VARGAS; MARINA VARGAS FRANCO Y RUBEN DARIO SÁNCHEZ VARGAS</w:t>
      </w:r>
      <w:r w:rsidRPr="001F74A5">
        <w:rPr>
          <w:rFonts w:ascii="Tahoma" w:hAnsi="Tahoma" w:cs="Tahoma"/>
          <w:sz w:val="18"/>
          <w:szCs w:val="18"/>
        </w:rPr>
        <w:t xml:space="preserve"> </w:t>
      </w:r>
      <w:r w:rsidRPr="001F74A5">
        <w:rPr>
          <w:rFonts w:ascii="Tahoma" w:hAnsi="Tahoma" w:cs="Tahoma"/>
          <w:noProof/>
          <w:sz w:val="18"/>
          <w:szCs w:val="18"/>
        </w:rPr>
        <w:t xml:space="preserve">en contra de la </w:t>
      </w:r>
      <w:r w:rsidR="00D907EF" w:rsidRPr="001F74A5">
        <w:rPr>
          <w:rFonts w:ascii="Tahoma" w:hAnsi="Tahoma" w:cs="Tahoma"/>
          <w:noProof/>
          <w:sz w:val="18"/>
          <w:szCs w:val="18"/>
        </w:rPr>
        <w:t>NACIÓN - MINISTERIO DE DEFENSA NACIONAL - POLICÍA NACIONAL.</w:t>
      </w:r>
    </w:p>
    <w:p w:rsidR="00D907EF" w:rsidRPr="001F74A5" w:rsidRDefault="00D907EF" w:rsidP="00DC57BA">
      <w:pPr>
        <w:jc w:val="both"/>
        <w:rPr>
          <w:rFonts w:ascii="Tahoma" w:hAnsi="Tahoma" w:cs="Tahoma"/>
          <w:b/>
          <w:noProof/>
          <w:sz w:val="18"/>
          <w:szCs w:val="18"/>
        </w:rPr>
      </w:pPr>
    </w:p>
    <w:p w:rsidR="00920D63" w:rsidRPr="001F74A5" w:rsidRDefault="00920D63" w:rsidP="00DC57BA">
      <w:pPr>
        <w:numPr>
          <w:ilvl w:val="1"/>
          <w:numId w:val="10"/>
        </w:numPr>
        <w:tabs>
          <w:tab w:val="num" w:pos="426"/>
        </w:tabs>
        <w:contextualSpacing/>
        <w:jc w:val="center"/>
        <w:rPr>
          <w:rFonts w:ascii="Tahoma" w:hAnsi="Tahoma" w:cs="Tahoma"/>
          <w:b/>
          <w:sz w:val="18"/>
          <w:szCs w:val="18"/>
        </w:rPr>
      </w:pPr>
      <w:r w:rsidRPr="001F74A5">
        <w:rPr>
          <w:rFonts w:ascii="Tahoma" w:hAnsi="Tahoma" w:cs="Tahoma"/>
          <w:b/>
          <w:sz w:val="18"/>
          <w:szCs w:val="18"/>
        </w:rPr>
        <w:t>ANTECEDENTES:</w:t>
      </w:r>
    </w:p>
    <w:p w:rsidR="00920D63" w:rsidRPr="001F74A5" w:rsidRDefault="00920D63" w:rsidP="00DC57BA">
      <w:pPr>
        <w:contextualSpacing/>
        <w:rPr>
          <w:rFonts w:ascii="Tahoma" w:hAnsi="Tahoma" w:cs="Tahoma"/>
          <w:b/>
          <w:sz w:val="18"/>
          <w:szCs w:val="18"/>
        </w:rPr>
      </w:pPr>
    </w:p>
    <w:p w:rsidR="00920D63" w:rsidRPr="001F74A5" w:rsidRDefault="00920D63" w:rsidP="00DC57BA">
      <w:pPr>
        <w:numPr>
          <w:ilvl w:val="1"/>
          <w:numId w:val="11"/>
        </w:numPr>
        <w:tabs>
          <w:tab w:val="left" w:pos="567"/>
        </w:tabs>
        <w:contextualSpacing/>
        <w:jc w:val="both"/>
        <w:rPr>
          <w:rFonts w:ascii="Tahoma" w:hAnsi="Tahoma" w:cs="Tahoma"/>
          <w:b/>
          <w:sz w:val="18"/>
          <w:szCs w:val="18"/>
        </w:rPr>
      </w:pPr>
      <w:r w:rsidRPr="001F74A5">
        <w:rPr>
          <w:rFonts w:ascii="Tahoma" w:hAnsi="Tahoma" w:cs="Tahoma"/>
          <w:b/>
          <w:sz w:val="18"/>
          <w:szCs w:val="18"/>
        </w:rPr>
        <w:t>La DEMANDA</w:t>
      </w:r>
    </w:p>
    <w:p w:rsidR="00920D63" w:rsidRPr="001F74A5" w:rsidRDefault="00920D63" w:rsidP="00DC57BA">
      <w:pPr>
        <w:tabs>
          <w:tab w:val="left" w:pos="567"/>
        </w:tabs>
        <w:ind w:left="720"/>
        <w:contextualSpacing/>
        <w:jc w:val="both"/>
        <w:rPr>
          <w:rFonts w:ascii="Tahoma" w:hAnsi="Tahoma" w:cs="Tahoma"/>
          <w:b/>
          <w:sz w:val="18"/>
          <w:szCs w:val="18"/>
        </w:rPr>
      </w:pPr>
    </w:p>
    <w:p w:rsidR="00920D63" w:rsidRPr="001F74A5" w:rsidRDefault="00920D63" w:rsidP="00DC57BA">
      <w:pPr>
        <w:numPr>
          <w:ilvl w:val="2"/>
          <w:numId w:val="11"/>
        </w:numPr>
        <w:tabs>
          <w:tab w:val="left" w:pos="709"/>
        </w:tabs>
        <w:contextualSpacing/>
        <w:jc w:val="both"/>
        <w:rPr>
          <w:rFonts w:ascii="Tahoma" w:hAnsi="Tahoma" w:cs="Tahoma"/>
          <w:b/>
          <w:sz w:val="18"/>
          <w:szCs w:val="18"/>
        </w:rPr>
      </w:pPr>
      <w:r w:rsidRPr="001F74A5">
        <w:rPr>
          <w:rFonts w:ascii="Tahoma" w:hAnsi="Tahoma" w:cs="Tahoma"/>
          <w:b/>
          <w:sz w:val="18"/>
          <w:szCs w:val="18"/>
        </w:rPr>
        <w:t xml:space="preserve">PRETENSIONES DE LA DEMANDA </w:t>
      </w:r>
    </w:p>
    <w:p w:rsidR="00D907EF" w:rsidRPr="001F74A5" w:rsidRDefault="00D907EF" w:rsidP="00DC57BA">
      <w:pPr>
        <w:tabs>
          <w:tab w:val="left" w:pos="709"/>
        </w:tabs>
        <w:ind w:left="720"/>
        <w:contextualSpacing/>
        <w:jc w:val="both"/>
        <w:rPr>
          <w:rFonts w:ascii="Tahoma" w:hAnsi="Tahoma" w:cs="Tahoma"/>
          <w:b/>
          <w:sz w:val="18"/>
          <w:szCs w:val="18"/>
        </w:rPr>
      </w:pPr>
    </w:p>
    <w:p w:rsidR="00DC57BA" w:rsidRPr="001F74A5" w:rsidRDefault="006928BF" w:rsidP="00DC57BA">
      <w:pPr>
        <w:jc w:val="both"/>
        <w:rPr>
          <w:rFonts w:ascii="Gill Sans MT" w:hAnsi="Gill Sans MT" w:cs="Tahoma"/>
          <w:b/>
          <w:i/>
          <w:color w:val="000000" w:themeColor="text1"/>
          <w:sz w:val="18"/>
          <w:szCs w:val="18"/>
          <w:lang w:val="es-AR"/>
        </w:rPr>
      </w:pPr>
      <w:r w:rsidRPr="001F74A5">
        <w:rPr>
          <w:rFonts w:ascii="Gill Sans MT" w:hAnsi="Gill Sans MT" w:cs="Tahoma"/>
          <w:b/>
          <w:i/>
          <w:color w:val="000000" w:themeColor="text1"/>
          <w:sz w:val="18"/>
          <w:szCs w:val="18"/>
          <w:lang w:val="es-AR"/>
        </w:rPr>
        <w:t xml:space="preserve">“(…) </w:t>
      </w:r>
      <w:r w:rsidR="00DC57BA" w:rsidRPr="001F74A5">
        <w:rPr>
          <w:rFonts w:ascii="Gill Sans MT" w:hAnsi="Gill Sans MT" w:cs="Tahoma"/>
          <w:b/>
          <w:i/>
          <w:color w:val="000000" w:themeColor="text1"/>
          <w:sz w:val="18"/>
          <w:szCs w:val="18"/>
          <w:lang w:val="es-AR"/>
        </w:rPr>
        <w:t xml:space="preserve">PRIMERO: </w:t>
      </w:r>
      <w:r w:rsidR="00DC57BA" w:rsidRPr="001F74A5">
        <w:rPr>
          <w:rFonts w:ascii="Gill Sans MT" w:hAnsi="Gill Sans MT" w:cs="Tahoma"/>
          <w:i/>
          <w:color w:val="000000" w:themeColor="text1"/>
          <w:sz w:val="18"/>
          <w:szCs w:val="18"/>
          <w:lang w:val="es-AR"/>
        </w:rPr>
        <w:t xml:space="preserve">En virtud a las lesiones que un funcionario de la policía Nacional en servicio y en ejercicio propio de las funciones de su cargo, y con un vehículo oficial le produjo a la señora </w:t>
      </w:r>
      <w:r w:rsidR="00DC57BA" w:rsidRPr="001F74A5">
        <w:rPr>
          <w:rFonts w:ascii="Gill Sans MT" w:hAnsi="Gill Sans MT" w:cs="Tahoma"/>
          <w:b/>
          <w:bCs/>
          <w:i/>
          <w:color w:val="000000"/>
          <w:sz w:val="18"/>
          <w:szCs w:val="18"/>
          <w:lang w:eastAsia="es-CO"/>
        </w:rPr>
        <w:t>MARGARITA FRANCO DE VARGAS</w:t>
      </w:r>
      <w:r w:rsidR="00DC57BA" w:rsidRPr="001F74A5">
        <w:rPr>
          <w:rFonts w:ascii="Gill Sans MT" w:hAnsi="Gill Sans MT" w:cs="Tahoma"/>
          <w:i/>
          <w:color w:val="000000" w:themeColor="text1"/>
          <w:sz w:val="18"/>
          <w:szCs w:val="18"/>
          <w:lang w:val="es-AR"/>
        </w:rPr>
        <w:t>, la Nación – Ministerio de Defensa – Policía Nacional, reconozcan su responsabilidad administrativa por los daños y perjuicios tanto materiales como inmateriales ocasionados a los demandantes y pagan los montos dispuestos de la siguiente forma:</w:t>
      </w:r>
    </w:p>
    <w:p w:rsidR="00DC57BA" w:rsidRPr="001F74A5" w:rsidRDefault="00DC57BA" w:rsidP="00DC57BA">
      <w:pPr>
        <w:jc w:val="both"/>
        <w:rPr>
          <w:rFonts w:ascii="Gill Sans MT" w:hAnsi="Gill Sans MT" w:cs="Tahoma"/>
          <w:b/>
          <w:i/>
          <w:color w:val="FF0000"/>
          <w:sz w:val="18"/>
          <w:szCs w:val="18"/>
          <w:lang w:val="es-AR"/>
        </w:rPr>
      </w:pPr>
    </w:p>
    <w:p w:rsidR="00DC57BA" w:rsidRPr="001F74A5" w:rsidRDefault="00DC57BA" w:rsidP="00DC57BA">
      <w:pPr>
        <w:pStyle w:val="Prrafodelista"/>
        <w:numPr>
          <w:ilvl w:val="0"/>
          <w:numId w:val="17"/>
        </w:numPr>
        <w:jc w:val="both"/>
        <w:rPr>
          <w:rFonts w:ascii="Gill Sans MT" w:hAnsi="Gill Sans MT" w:cs="Tahoma"/>
          <w:i/>
          <w:sz w:val="18"/>
          <w:szCs w:val="18"/>
        </w:rPr>
      </w:pPr>
      <w:r w:rsidRPr="001F74A5">
        <w:rPr>
          <w:rFonts w:ascii="Gill Sans MT" w:hAnsi="Gill Sans MT" w:cs="Tahoma"/>
          <w:b/>
          <w:bCs/>
          <w:i/>
          <w:color w:val="000000"/>
          <w:sz w:val="18"/>
          <w:szCs w:val="18"/>
          <w:lang w:eastAsia="es-CO"/>
        </w:rPr>
        <w:t>MARGARITA FRANCO DE VARGAS</w:t>
      </w:r>
      <w:r w:rsidRPr="001F74A5">
        <w:rPr>
          <w:rFonts w:ascii="Gill Sans MT" w:hAnsi="Gill Sans MT" w:cs="Tahoma"/>
          <w:i/>
          <w:sz w:val="18"/>
          <w:szCs w:val="18"/>
        </w:rPr>
        <w:t xml:space="preserve">, mayor de edad, identificada con cédula de ciudadanía número </w:t>
      </w:r>
      <w:r w:rsidRPr="001F74A5">
        <w:rPr>
          <w:rFonts w:ascii="Gill Sans MT" w:hAnsi="Gill Sans MT" w:cs="Tahoma"/>
          <w:i/>
          <w:color w:val="000000"/>
          <w:sz w:val="18"/>
          <w:szCs w:val="18"/>
          <w:lang w:eastAsia="es-CO"/>
        </w:rPr>
        <w:t xml:space="preserve">28.436.546 de Sucre (Santander) en calidad de </w:t>
      </w:r>
      <w:r w:rsidRPr="001F74A5">
        <w:rPr>
          <w:rFonts w:ascii="Gill Sans MT" w:hAnsi="Gill Sans MT" w:cs="Tahoma"/>
          <w:b/>
          <w:i/>
          <w:color w:val="000000"/>
          <w:sz w:val="18"/>
          <w:szCs w:val="18"/>
          <w:u w:val="single"/>
          <w:lang w:eastAsia="es-CO"/>
        </w:rPr>
        <w:t>VICTIMA DIRECTA Y PERJUDICADA</w:t>
      </w:r>
      <w:r w:rsidRPr="001F74A5">
        <w:rPr>
          <w:rFonts w:ascii="Gill Sans MT" w:hAnsi="Gill Sans MT" w:cs="Tahoma"/>
          <w:i/>
          <w:color w:val="000000" w:themeColor="text1"/>
          <w:sz w:val="18"/>
          <w:szCs w:val="18"/>
          <w:lang w:val="es-AR"/>
        </w:rPr>
        <w:t>, quien obra por conducto de los suscritos apoderados  conforme los hechos narrados en el acápite correspondiente.</w:t>
      </w:r>
    </w:p>
    <w:p w:rsidR="00DC57BA" w:rsidRPr="001F74A5" w:rsidRDefault="00DC57BA" w:rsidP="00DC57BA">
      <w:pPr>
        <w:ind w:left="360"/>
        <w:jc w:val="both"/>
        <w:rPr>
          <w:rFonts w:ascii="Gill Sans MT" w:hAnsi="Gill Sans MT" w:cs="Tahoma"/>
          <w:b/>
          <w:i/>
          <w:color w:val="FF0000"/>
          <w:sz w:val="18"/>
          <w:szCs w:val="18"/>
          <w:u w:val="single"/>
        </w:rPr>
      </w:pPr>
    </w:p>
    <w:p w:rsidR="00DC57BA" w:rsidRPr="001F74A5" w:rsidRDefault="00DC57BA" w:rsidP="00DC57BA">
      <w:pPr>
        <w:jc w:val="both"/>
        <w:rPr>
          <w:rFonts w:ascii="Gill Sans MT" w:hAnsi="Gill Sans MT" w:cs="Tahoma"/>
          <w:i/>
          <w:color w:val="000000" w:themeColor="text1"/>
          <w:sz w:val="18"/>
          <w:szCs w:val="18"/>
        </w:rPr>
      </w:pPr>
      <w:r w:rsidRPr="001F74A5">
        <w:rPr>
          <w:rFonts w:ascii="Gill Sans MT" w:hAnsi="Gill Sans MT" w:cs="Tahoma"/>
          <w:b/>
          <w:i/>
          <w:color w:val="000000" w:themeColor="text1"/>
          <w:sz w:val="18"/>
          <w:szCs w:val="18"/>
          <w:u w:val="single"/>
        </w:rPr>
        <w:t>Perjuicios Morales</w:t>
      </w:r>
      <w:r w:rsidRPr="001F74A5">
        <w:rPr>
          <w:rStyle w:val="Refdenotaalpie"/>
          <w:rFonts w:ascii="Gill Sans MT" w:hAnsi="Gill Sans MT" w:cs="Tahoma"/>
          <w:b/>
          <w:i/>
          <w:color w:val="000000" w:themeColor="text1"/>
          <w:sz w:val="18"/>
          <w:szCs w:val="18"/>
          <w:u w:val="single"/>
        </w:rPr>
        <w:footnoteReference w:id="1"/>
      </w:r>
      <w:r w:rsidRPr="001F74A5">
        <w:rPr>
          <w:rFonts w:ascii="Gill Sans MT" w:hAnsi="Gill Sans MT" w:cs="Tahoma"/>
          <w:b/>
          <w:i/>
          <w:color w:val="000000" w:themeColor="text1"/>
          <w:sz w:val="18"/>
          <w:szCs w:val="18"/>
        </w:rPr>
        <w:t xml:space="preserve">: </w:t>
      </w:r>
      <w:r w:rsidRPr="001F74A5">
        <w:rPr>
          <w:rFonts w:ascii="Gill Sans MT" w:hAnsi="Gill Sans MT" w:cs="Tahoma"/>
          <w:i/>
          <w:color w:val="000000" w:themeColor="text1"/>
          <w:sz w:val="18"/>
          <w:szCs w:val="18"/>
        </w:rPr>
        <w:t>A título de compensación, el máximo permitido por el Honorable Consejo de Estado, en un total de cien (100) Salarios Mínimos Legales Mensuales Vigentes. Valor equivalente a sesenta y cuatro millones cuatrocientos treinta y cinco mil pesos ($64.435.000)</w:t>
      </w:r>
    </w:p>
    <w:p w:rsidR="00DC57BA" w:rsidRPr="001F74A5" w:rsidRDefault="00DC57BA" w:rsidP="00DC57BA">
      <w:pPr>
        <w:ind w:left="360"/>
        <w:jc w:val="both"/>
        <w:rPr>
          <w:rFonts w:ascii="Gill Sans MT" w:hAnsi="Gill Sans MT" w:cs="Tahoma"/>
          <w:b/>
          <w:i/>
          <w:color w:val="FF0000"/>
          <w:sz w:val="18"/>
          <w:szCs w:val="18"/>
          <w:u w:val="single"/>
          <w:lang w:val="es-AR"/>
        </w:rPr>
      </w:pPr>
    </w:p>
    <w:p w:rsidR="00DC57BA" w:rsidRPr="001F74A5" w:rsidRDefault="00DC57BA" w:rsidP="00DC57BA">
      <w:pPr>
        <w:jc w:val="both"/>
        <w:rPr>
          <w:rFonts w:ascii="Gill Sans MT" w:hAnsi="Gill Sans MT" w:cs="Tahoma"/>
          <w:i/>
          <w:color w:val="000000" w:themeColor="text1"/>
          <w:sz w:val="18"/>
          <w:szCs w:val="18"/>
          <w:lang w:val="es-AR"/>
        </w:rPr>
      </w:pPr>
      <w:r w:rsidRPr="001F74A5">
        <w:rPr>
          <w:rFonts w:ascii="Gill Sans MT" w:hAnsi="Gill Sans MT" w:cs="Tahoma"/>
          <w:b/>
          <w:i/>
          <w:color w:val="000000" w:themeColor="text1"/>
          <w:sz w:val="18"/>
          <w:szCs w:val="18"/>
          <w:u w:val="single"/>
          <w:lang w:val="es-AR"/>
        </w:rPr>
        <w:t>Daño a la Salud</w:t>
      </w:r>
      <w:r w:rsidRPr="001F74A5">
        <w:rPr>
          <w:rStyle w:val="Refdenotaalpie"/>
          <w:rFonts w:ascii="Gill Sans MT" w:hAnsi="Gill Sans MT" w:cs="Tahoma"/>
          <w:b/>
          <w:i/>
          <w:color w:val="000000" w:themeColor="text1"/>
          <w:sz w:val="18"/>
          <w:szCs w:val="18"/>
          <w:u w:val="single"/>
          <w:lang w:val="es-AR"/>
        </w:rPr>
        <w:footnoteReference w:id="2"/>
      </w:r>
      <w:r w:rsidRPr="001F74A5">
        <w:rPr>
          <w:rFonts w:ascii="Gill Sans MT" w:hAnsi="Gill Sans MT" w:cs="Tahoma"/>
          <w:b/>
          <w:i/>
          <w:color w:val="000000" w:themeColor="text1"/>
          <w:sz w:val="18"/>
          <w:szCs w:val="18"/>
          <w:u w:val="single"/>
          <w:lang w:val="es-AR"/>
        </w:rPr>
        <w:t>.</w:t>
      </w:r>
      <w:r w:rsidRPr="001F74A5">
        <w:rPr>
          <w:rFonts w:ascii="Gill Sans MT" w:hAnsi="Gill Sans MT" w:cs="Tahoma"/>
          <w:i/>
          <w:color w:val="000000" w:themeColor="text1"/>
          <w:sz w:val="18"/>
          <w:szCs w:val="18"/>
          <w:lang w:val="es-AR"/>
        </w:rPr>
        <w:t>Teniéndose en cuenta que el hecho generador de la presente acción consiste en la lesión a la humanidad de la señora MARGARITA FRANCO DE VARGAS, ocasionada  por un miembro de la Policía Nacional, con una patrulla oficial de propiedad del Fondo de Vigilancia y Seguridad del Distrito Capital, lo que generó en la victima directa alteraciones físicas y psíquicas, dicho perjuicio  ha de ser indemnizado o compensado de acuerdo con lo que se demuestre en el proceso contencioso administrativo, en lo que respecta a este rubro especifico.</w:t>
      </w:r>
      <w:r w:rsidRPr="001F74A5">
        <w:rPr>
          <w:rStyle w:val="Refdenotaalpie"/>
          <w:rFonts w:ascii="Gill Sans MT" w:hAnsi="Gill Sans MT" w:cs="Tahoma"/>
          <w:i/>
          <w:color w:val="000000" w:themeColor="text1"/>
          <w:sz w:val="18"/>
          <w:szCs w:val="18"/>
          <w:lang w:val="es-AR"/>
        </w:rPr>
        <w:footnoteReference w:id="3"/>
      </w:r>
      <w:r w:rsidRPr="001F74A5">
        <w:rPr>
          <w:rFonts w:ascii="Gill Sans MT" w:hAnsi="Gill Sans MT" w:cs="Tahoma"/>
          <w:i/>
          <w:color w:val="000000" w:themeColor="text1"/>
          <w:sz w:val="18"/>
          <w:szCs w:val="18"/>
          <w:lang w:val="es-AR"/>
        </w:rPr>
        <w:t>, conforme a lo que arroje el medio probatorio legal, idóneo, útil conducente y pertinente denominado peritación técnico científica, no solo a través del dictamen médico forense sino del psicólogo forense como se solicitara en el acápite correspondiente a las pruebas</w:t>
      </w:r>
    </w:p>
    <w:p w:rsidR="00DC57BA" w:rsidRPr="001F74A5" w:rsidRDefault="00DC57BA" w:rsidP="00DC57BA">
      <w:pPr>
        <w:ind w:left="360"/>
        <w:jc w:val="both"/>
        <w:rPr>
          <w:rFonts w:ascii="Gill Sans MT" w:hAnsi="Gill Sans MT" w:cs="Tahoma"/>
          <w:i/>
          <w:color w:val="000000" w:themeColor="text1"/>
          <w:sz w:val="18"/>
          <w:szCs w:val="18"/>
          <w:lang w:val="es-AR"/>
        </w:rPr>
      </w:pPr>
    </w:p>
    <w:p w:rsidR="00DC57BA" w:rsidRPr="001F74A5" w:rsidRDefault="00DC57BA" w:rsidP="00DC57BA">
      <w:pPr>
        <w:jc w:val="both"/>
        <w:rPr>
          <w:rFonts w:ascii="Gill Sans MT" w:hAnsi="Gill Sans MT"/>
          <w:i/>
          <w:sz w:val="18"/>
          <w:szCs w:val="18"/>
          <w:lang w:val="es-AR"/>
        </w:rPr>
      </w:pPr>
      <w:r w:rsidRPr="001F74A5">
        <w:rPr>
          <w:rFonts w:ascii="Gill Sans MT" w:hAnsi="Gill Sans MT" w:cs="Tahoma"/>
          <w:b/>
          <w:i/>
          <w:sz w:val="18"/>
          <w:szCs w:val="18"/>
          <w:u w:val="single"/>
          <w:lang w:val="es-AR"/>
        </w:rPr>
        <w:t xml:space="preserve">Lucro cesante. </w:t>
      </w:r>
      <w:r w:rsidRPr="001F74A5">
        <w:rPr>
          <w:rFonts w:ascii="Gill Sans MT" w:hAnsi="Gill Sans MT" w:cs="Tahoma"/>
          <w:i/>
          <w:sz w:val="18"/>
          <w:szCs w:val="18"/>
          <w:lang w:val="es-AR"/>
        </w:rPr>
        <w:t xml:space="preserve">A título de lucro cesante, debe tener en cuenta el señor Juez que según lo manifestado por la señora Margarita Franco de Vargas en  la declaración extrajuicio rendida ante el notaria Cincuenta y Cuatro del Circulo de Bogotá el día 17 de junio de 2015.mediante la cual Expreso: </w:t>
      </w:r>
      <w:r w:rsidRPr="001F74A5">
        <w:rPr>
          <w:rFonts w:ascii="Gill Sans MT" w:hAnsi="Gill Sans MT"/>
          <w:i/>
          <w:sz w:val="18"/>
          <w:szCs w:val="18"/>
          <w:lang w:val="es-AR"/>
        </w:rPr>
        <w:t>“(…) es muy difícil para mí tener que depender de otra persona por que no puedo salir sola ni a la tienda, no puedo realizar todos los oficios de la casa, no puedo trabajar de buena manera porque el cuerpo y la mente no me aguantan. Desde el accidente deje de percibir ingresos por mi trabajo alrededor de un año no puedo coser ni vender delantales y después bajaron mis ingresos por esta actividad de $300.000 a $100.000 pesos mensuales, antes del accidente estaba en la capacidad de hacer entre 7 y 10 delantales semanales, y después logro hacer entre 2 y 4 (…)”</w:t>
      </w:r>
    </w:p>
    <w:p w:rsidR="00DC57BA" w:rsidRPr="001F74A5" w:rsidRDefault="00DC57BA" w:rsidP="00DC57BA">
      <w:pPr>
        <w:ind w:left="360"/>
        <w:jc w:val="both"/>
        <w:rPr>
          <w:rFonts w:ascii="Gill Sans MT" w:hAnsi="Gill Sans MT" w:cs="Tahoma"/>
          <w:i/>
          <w:sz w:val="18"/>
          <w:szCs w:val="18"/>
          <w:lang w:val="es-AR"/>
        </w:rPr>
      </w:pPr>
    </w:p>
    <w:p w:rsidR="00DC57BA" w:rsidRPr="001F74A5" w:rsidRDefault="00DC57BA" w:rsidP="00DC57BA">
      <w:pPr>
        <w:jc w:val="both"/>
        <w:rPr>
          <w:rFonts w:ascii="Gill Sans MT" w:hAnsi="Gill Sans MT" w:cs="Tahoma"/>
          <w:i/>
          <w:sz w:val="18"/>
          <w:szCs w:val="18"/>
          <w:lang w:val="es-AR"/>
        </w:rPr>
      </w:pPr>
      <w:r w:rsidRPr="001F74A5">
        <w:rPr>
          <w:rFonts w:ascii="Gill Sans MT" w:hAnsi="Gill Sans MT" w:cs="Tahoma"/>
          <w:i/>
          <w:sz w:val="18"/>
          <w:szCs w:val="18"/>
          <w:lang w:val="es-AR"/>
        </w:rPr>
        <w:t>Así las cosas luego de lo expuesto anteriormente es menester señalar como cuantía del presente rubro la suma de $. 5.200.000 contados a partir del 18 de junio del año 2013, a la fecha.</w:t>
      </w:r>
    </w:p>
    <w:p w:rsidR="00DC57BA" w:rsidRPr="001F74A5" w:rsidRDefault="00DC57BA" w:rsidP="00DC57BA">
      <w:pPr>
        <w:jc w:val="both"/>
        <w:rPr>
          <w:rFonts w:ascii="Gill Sans MT" w:hAnsi="Gill Sans MT" w:cs="Tahoma"/>
          <w:b/>
          <w:i/>
          <w:color w:val="000000" w:themeColor="text1"/>
          <w:sz w:val="18"/>
          <w:szCs w:val="18"/>
          <w:lang w:val="es-AR"/>
        </w:rPr>
      </w:pPr>
    </w:p>
    <w:p w:rsidR="00DC57BA" w:rsidRPr="001F74A5" w:rsidRDefault="00DC57BA" w:rsidP="00DC57BA">
      <w:pPr>
        <w:jc w:val="both"/>
        <w:rPr>
          <w:rFonts w:ascii="Gill Sans MT" w:hAnsi="Gill Sans MT" w:cs="Tahoma"/>
          <w:b/>
          <w:i/>
          <w:sz w:val="18"/>
          <w:szCs w:val="18"/>
          <w:lang w:val="es-AR"/>
        </w:rPr>
      </w:pPr>
      <w:r w:rsidRPr="001F74A5">
        <w:rPr>
          <w:rFonts w:ascii="Gill Sans MT" w:hAnsi="Gill Sans MT" w:cs="Tahoma"/>
          <w:b/>
          <w:i/>
          <w:sz w:val="18"/>
          <w:szCs w:val="18"/>
          <w:u w:val="single"/>
          <w:lang w:val="es-AR"/>
        </w:rPr>
        <w:t>Perjuicios Materiales</w:t>
      </w:r>
      <w:r w:rsidRPr="001F74A5">
        <w:rPr>
          <w:rFonts w:ascii="Gill Sans MT" w:hAnsi="Gill Sans MT" w:cs="Tahoma"/>
          <w:b/>
          <w:i/>
          <w:sz w:val="18"/>
          <w:szCs w:val="18"/>
          <w:lang w:val="es-AR"/>
        </w:rPr>
        <w:t xml:space="preserve">: </w:t>
      </w:r>
    </w:p>
    <w:p w:rsidR="00DC57BA" w:rsidRPr="001F74A5" w:rsidRDefault="00DC57BA" w:rsidP="00DC57BA">
      <w:pPr>
        <w:ind w:left="360"/>
        <w:jc w:val="both"/>
        <w:rPr>
          <w:rFonts w:ascii="Gill Sans MT" w:hAnsi="Gill Sans MT" w:cs="Tahoma"/>
          <w:i/>
          <w:sz w:val="18"/>
          <w:szCs w:val="18"/>
          <w:lang w:val="es-AR"/>
        </w:rPr>
      </w:pPr>
    </w:p>
    <w:p w:rsidR="00DC57BA" w:rsidRPr="001F74A5" w:rsidRDefault="00DC57BA" w:rsidP="00DC57BA">
      <w:pPr>
        <w:jc w:val="both"/>
        <w:rPr>
          <w:rFonts w:ascii="Gill Sans MT" w:hAnsi="Gill Sans MT" w:cs="Tahoma"/>
          <w:i/>
          <w:sz w:val="18"/>
          <w:szCs w:val="18"/>
          <w:lang w:val="es-AR"/>
        </w:rPr>
      </w:pPr>
      <w:r w:rsidRPr="001F74A5">
        <w:rPr>
          <w:rFonts w:ascii="Gill Sans MT" w:hAnsi="Gill Sans MT" w:cs="Tahoma"/>
          <w:b/>
          <w:i/>
          <w:sz w:val="18"/>
          <w:szCs w:val="18"/>
          <w:u w:val="single"/>
          <w:lang w:val="es-AR"/>
        </w:rPr>
        <w:t>En calidad de daño emergente</w:t>
      </w:r>
      <w:r w:rsidRPr="001F74A5">
        <w:rPr>
          <w:rFonts w:ascii="Gill Sans MT" w:hAnsi="Gill Sans MT" w:cs="Tahoma"/>
          <w:i/>
          <w:sz w:val="18"/>
          <w:szCs w:val="18"/>
          <w:lang w:val="es-AR"/>
        </w:rPr>
        <w:t>: Conforme a los elementos materiales probatorios identificados bajo el rubro de daño emergente en el acápite de las pruebas pertenecientes al presente documento, en donde también se discriminan específicamente quienes se encuentran legitimados en la causa para pedir los perjuicios allí especificados.</w:t>
      </w:r>
    </w:p>
    <w:p w:rsidR="00DC57BA" w:rsidRPr="001F74A5" w:rsidRDefault="00DC57BA" w:rsidP="00DC57BA">
      <w:pPr>
        <w:ind w:left="360"/>
        <w:jc w:val="both"/>
        <w:rPr>
          <w:rFonts w:ascii="Gill Sans MT" w:hAnsi="Gill Sans MT" w:cs="Tahoma"/>
          <w:i/>
          <w:sz w:val="18"/>
          <w:szCs w:val="18"/>
          <w:lang w:val="es-AR"/>
        </w:rPr>
      </w:pPr>
    </w:p>
    <w:p w:rsidR="00DC57BA" w:rsidRPr="001F74A5" w:rsidRDefault="00DC57BA" w:rsidP="00DC57BA">
      <w:pPr>
        <w:jc w:val="both"/>
        <w:rPr>
          <w:rFonts w:ascii="Gill Sans MT" w:hAnsi="Gill Sans MT" w:cs="Tahoma"/>
          <w:i/>
          <w:sz w:val="18"/>
          <w:szCs w:val="18"/>
          <w:lang w:val="es-AR"/>
        </w:rPr>
      </w:pPr>
      <w:r w:rsidRPr="001F74A5">
        <w:rPr>
          <w:rFonts w:ascii="Gill Sans MT" w:hAnsi="Gill Sans MT" w:cs="Tahoma"/>
          <w:b/>
          <w:i/>
          <w:sz w:val="18"/>
          <w:szCs w:val="18"/>
          <w:u w:val="single"/>
          <w:lang w:val="es-AR"/>
        </w:rPr>
        <w:t>En calidad de lucro cesante</w:t>
      </w:r>
      <w:r w:rsidRPr="001F74A5">
        <w:rPr>
          <w:rFonts w:ascii="Gill Sans MT" w:hAnsi="Gill Sans MT" w:cs="Tahoma"/>
          <w:i/>
          <w:sz w:val="18"/>
          <w:szCs w:val="18"/>
          <w:lang w:val="es-AR"/>
        </w:rPr>
        <w:t>:</w:t>
      </w:r>
      <w:r w:rsidR="00492C24" w:rsidRPr="001F74A5">
        <w:rPr>
          <w:rFonts w:ascii="Gill Sans MT" w:hAnsi="Gill Sans MT" w:cs="Tahoma"/>
          <w:i/>
          <w:sz w:val="18"/>
          <w:szCs w:val="18"/>
          <w:lang w:val="es-AR"/>
        </w:rPr>
        <w:t xml:space="preserve"> </w:t>
      </w:r>
      <w:r w:rsidRPr="001F74A5">
        <w:rPr>
          <w:rFonts w:ascii="Gill Sans MT" w:hAnsi="Gill Sans MT" w:cs="Tahoma"/>
          <w:i/>
          <w:sz w:val="18"/>
          <w:szCs w:val="18"/>
          <w:lang w:val="es-AR"/>
        </w:rPr>
        <w:t>Conforme a los elementos materiales probatorios identificados bajo el rubro de lucro cesante en el acápite de las pruebas pertenecientes al presente documento, en donde también se discriminan específicamente quienes se encuentran legitimados en la causa para pedir los perjuicios allí especificados.</w:t>
      </w:r>
    </w:p>
    <w:p w:rsidR="00DC57BA" w:rsidRPr="001F74A5" w:rsidRDefault="00DC57BA" w:rsidP="00DC57BA">
      <w:pPr>
        <w:ind w:left="360"/>
        <w:jc w:val="both"/>
        <w:rPr>
          <w:rFonts w:ascii="Gill Sans MT" w:hAnsi="Gill Sans MT" w:cs="Tahoma"/>
          <w:i/>
          <w:sz w:val="18"/>
          <w:szCs w:val="18"/>
          <w:lang w:val="es-AR"/>
        </w:rPr>
      </w:pPr>
    </w:p>
    <w:p w:rsidR="00DC57BA" w:rsidRPr="001F74A5" w:rsidRDefault="00DC57BA" w:rsidP="00DC57BA">
      <w:pPr>
        <w:pStyle w:val="Prrafodelista"/>
        <w:numPr>
          <w:ilvl w:val="0"/>
          <w:numId w:val="17"/>
        </w:numPr>
        <w:jc w:val="both"/>
        <w:rPr>
          <w:rFonts w:ascii="Gill Sans MT" w:hAnsi="Gill Sans MT" w:cs="Tahoma"/>
          <w:i/>
          <w:color w:val="000000" w:themeColor="text1"/>
          <w:sz w:val="18"/>
          <w:szCs w:val="18"/>
        </w:rPr>
      </w:pPr>
      <w:r w:rsidRPr="001F74A5">
        <w:rPr>
          <w:rFonts w:ascii="Gill Sans MT" w:hAnsi="Gill Sans MT" w:cs="Tahoma"/>
          <w:b/>
          <w:i/>
          <w:sz w:val="18"/>
          <w:szCs w:val="18"/>
          <w:lang w:val="es-AR"/>
        </w:rPr>
        <w:t>ANGIE LORENA CAMARGO VARGAS, NIETA</w:t>
      </w:r>
      <w:r w:rsidRPr="001F74A5">
        <w:rPr>
          <w:rFonts w:ascii="Gill Sans MT" w:hAnsi="Gill Sans MT" w:cs="Tahoma"/>
          <w:i/>
          <w:sz w:val="18"/>
          <w:szCs w:val="18"/>
          <w:lang w:val="es-AR"/>
        </w:rPr>
        <w:t xml:space="preserve"> de la víctima directa y lesionada, identificada con cedula de ciudadanía número 1.022.369.071 de Bogotá D.C. quien obra por </w:t>
      </w:r>
      <w:r w:rsidRPr="001F74A5">
        <w:rPr>
          <w:rFonts w:ascii="Gill Sans MT" w:hAnsi="Gill Sans MT" w:cs="Tahoma"/>
          <w:i/>
          <w:color w:val="000000" w:themeColor="text1"/>
          <w:sz w:val="18"/>
          <w:szCs w:val="18"/>
        </w:rPr>
        <w:t xml:space="preserve">conducto de los suscritos apoderados, en calidad de </w:t>
      </w:r>
      <w:r w:rsidRPr="001F74A5">
        <w:rPr>
          <w:rFonts w:ascii="Gill Sans MT" w:hAnsi="Gill Sans MT" w:cs="Tahoma"/>
          <w:b/>
          <w:i/>
          <w:color w:val="000000" w:themeColor="text1"/>
          <w:sz w:val="18"/>
          <w:szCs w:val="18"/>
        </w:rPr>
        <w:t>perjudicada</w:t>
      </w:r>
      <w:r w:rsidRPr="001F74A5">
        <w:rPr>
          <w:rFonts w:ascii="Gill Sans MT" w:hAnsi="Gill Sans MT" w:cs="Tahoma"/>
          <w:i/>
          <w:color w:val="000000" w:themeColor="text1"/>
          <w:sz w:val="18"/>
          <w:szCs w:val="18"/>
        </w:rPr>
        <w:t xml:space="preserve"> conforme los hechos narrados en el acápite correspondiente</w:t>
      </w:r>
    </w:p>
    <w:p w:rsidR="00DC57BA" w:rsidRPr="001F74A5" w:rsidRDefault="00DC57BA" w:rsidP="00DC57BA">
      <w:pPr>
        <w:jc w:val="both"/>
        <w:rPr>
          <w:rFonts w:ascii="Gill Sans MT" w:hAnsi="Gill Sans MT" w:cs="Tahoma"/>
          <w:i/>
          <w:sz w:val="18"/>
          <w:szCs w:val="18"/>
          <w:lang w:val="es-AR"/>
        </w:rPr>
      </w:pPr>
    </w:p>
    <w:p w:rsidR="00DC57BA" w:rsidRPr="001F74A5" w:rsidRDefault="00DC57BA" w:rsidP="00DC57BA">
      <w:pPr>
        <w:jc w:val="both"/>
        <w:rPr>
          <w:rFonts w:ascii="Gill Sans MT" w:hAnsi="Gill Sans MT" w:cs="Tahoma"/>
          <w:i/>
          <w:sz w:val="18"/>
          <w:szCs w:val="18"/>
          <w:lang w:val="es-AR"/>
        </w:rPr>
      </w:pPr>
      <w:r w:rsidRPr="001F74A5">
        <w:rPr>
          <w:rFonts w:ascii="Gill Sans MT" w:hAnsi="Gill Sans MT" w:cs="Tahoma"/>
          <w:b/>
          <w:i/>
          <w:color w:val="000000" w:themeColor="text1"/>
          <w:sz w:val="18"/>
          <w:szCs w:val="18"/>
          <w:u w:val="single"/>
        </w:rPr>
        <w:t>Perjuicios Morales</w:t>
      </w:r>
      <w:r w:rsidRPr="001F74A5">
        <w:rPr>
          <w:rStyle w:val="Refdenotaalpie"/>
          <w:rFonts w:ascii="Gill Sans MT" w:hAnsi="Gill Sans MT" w:cs="Tahoma"/>
          <w:b/>
          <w:i/>
          <w:color w:val="000000" w:themeColor="text1"/>
          <w:sz w:val="18"/>
          <w:szCs w:val="18"/>
          <w:u w:val="single"/>
        </w:rPr>
        <w:footnoteReference w:id="4"/>
      </w:r>
      <w:r w:rsidRPr="001F74A5">
        <w:rPr>
          <w:rFonts w:ascii="Gill Sans MT" w:hAnsi="Gill Sans MT" w:cs="Tahoma"/>
          <w:b/>
          <w:i/>
          <w:color w:val="000000" w:themeColor="text1"/>
          <w:sz w:val="18"/>
          <w:szCs w:val="18"/>
        </w:rPr>
        <w:t xml:space="preserve">: </w:t>
      </w:r>
      <w:r w:rsidRPr="001F74A5">
        <w:rPr>
          <w:rFonts w:ascii="Gill Sans MT" w:hAnsi="Gill Sans MT" w:cs="Tahoma"/>
          <w:i/>
          <w:color w:val="000000" w:themeColor="text1"/>
          <w:sz w:val="18"/>
          <w:szCs w:val="18"/>
        </w:rPr>
        <w:t>A título de compensación, el máximo permitido por el Honorable Consejo de Estado, en un total de cien (100) Salarios Mínimos Legales Mensuales Vigentes. Valor equivalente a sesenta y cuatro millones cuatrocientos treinta y cinco mil pesos ($64.435.000)</w:t>
      </w:r>
    </w:p>
    <w:p w:rsidR="00DC57BA" w:rsidRPr="001F74A5" w:rsidRDefault="00DC57BA" w:rsidP="00DC57BA">
      <w:pPr>
        <w:jc w:val="both"/>
        <w:rPr>
          <w:rFonts w:ascii="Gill Sans MT" w:hAnsi="Gill Sans MT" w:cs="Tahoma"/>
          <w:i/>
          <w:color w:val="000000" w:themeColor="text1"/>
          <w:sz w:val="18"/>
          <w:szCs w:val="18"/>
        </w:rPr>
      </w:pPr>
    </w:p>
    <w:p w:rsidR="00DC57BA" w:rsidRPr="001F74A5" w:rsidRDefault="00DC57BA" w:rsidP="00DC57BA">
      <w:pPr>
        <w:jc w:val="both"/>
        <w:rPr>
          <w:rFonts w:ascii="Gill Sans MT" w:hAnsi="Gill Sans MT" w:cs="Tahoma"/>
          <w:i/>
          <w:color w:val="000000" w:themeColor="text1"/>
          <w:sz w:val="18"/>
          <w:szCs w:val="18"/>
        </w:rPr>
      </w:pPr>
      <w:r w:rsidRPr="001F74A5">
        <w:rPr>
          <w:rFonts w:ascii="Gill Sans MT" w:hAnsi="Gill Sans MT" w:cs="Tahoma"/>
          <w:b/>
          <w:i/>
          <w:color w:val="000000" w:themeColor="text1"/>
          <w:sz w:val="18"/>
          <w:szCs w:val="18"/>
          <w:u w:val="single"/>
        </w:rPr>
        <w:t xml:space="preserve">Daño emergente: </w:t>
      </w:r>
      <w:r w:rsidRPr="001F74A5">
        <w:rPr>
          <w:rFonts w:ascii="Gill Sans MT" w:hAnsi="Gill Sans MT" w:cs="Tahoma"/>
          <w:i/>
          <w:color w:val="000000" w:themeColor="text1"/>
          <w:sz w:val="18"/>
          <w:szCs w:val="18"/>
        </w:rPr>
        <w:t xml:space="preserve">teniendo en cuenta lo manifestado en documento constitutivo de acta de declaración con fines extraprocesal No 4251 expedida por la notaria Cincuenta y cuatro del circulo de Bogotá siendo declarante el señor Rubén Darío Sánchez Vargas, por medio de la cual en dicho documento el declarante expreso:   </w:t>
      </w:r>
      <w:r w:rsidRPr="001F74A5">
        <w:rPr>
          <w:rFonts w:ascii="Gill Sans MT" w:hAnsi="Gill Sans MT"/>
          <w:i/>
          <w:color w:val="000000" w:themeColor="text1"/>
          <w:sz w:val="18"/>
          <w:szCs w:val="18"/>
        </w:rPr>
        <w:t>“… En la parte económica sumado a mis deudas por créditos y gastos en mi hogar, se ha sumado el tener que solventar junto a mi madre y hermana, los gastos extras que se han generado para movilizar, cuidar y atender a mi abuela...”</w:t>
      </w:r>
      <w:r w:rsidRPr="001F74A5">
        <w:rPr>
          <w:rStyle w:val="Refdenotaalpie"/>
          <w:rFonts w:ascii="Gill Sans MT" w:hAnsi="Gill Sans MT"/>
          <w:i/>
          <w:color w:val="000000" w:themeColor="text1"/>
          <w:sz w:val="18"/>
          <w:szCs w:val="18"/>
        </w:rPr>
        <w:footnoteReference w:id="5"/>
      </w:r>
    </w:p>
    <w:p w:rsidR="00DC57BA" w:rsidRPr="001F74A5" w:rsidRDefault="00DC57BA" w:rsidP="00DC57BA">
      <w:pPr>
        <w:ind w:left="708"/>
        <w:jc w:val="both"/>
        <w:rPr>
          <w:rFonts w:ascii="Gill Sans MT" w:hAnsi="Gill Sans MT" w:cs="Tahoma"/>
          <w:i/>
          <w:color w:val="000000" w:themeColor="text1"/>
          <w:sz w:val="18"/>
          <w:szCs w:val="18"/>
        </w:rPr>
      </w:pPr>
    </w:p>
    <w:p w:rsidR="00DC57BA" w:rsidRPr="001F74A5" w:rsidRDefault="00DC57BA" w:rsidP="00DC57BA">
      <w:pPr>
        <w:pStyle w:val="Prrafodelista"/>
        <w:numPr>
          <w:ilvl w:val="0"/>
          <w:numId w:val="17"/>
        </w:numPr>
        <w:jc w:val="both"/>
        <w:rPr>
          <w:rFonts w:ascii="Gill Sans MT" w:hAnsi="Gill Sans MT" w:cs="Tahoma"/>
          <w:i/>
          <w:sz w:val="18"/>
          <w:szCs w:val="18"/>
          <w:lang w:val="es-AR"/>
        </w:rPr>
      </w:pPr>
      <w:r w:rsidRPr="001F74A5">
        <w:rPr>
          <w:rFonts w:ascii="Gill Sans MT" w:hAnsi="Gill Sans MT" w:cs="Tahoma"/>
          <w:b/>
          <w:i/>
          <w:sz w:val="18"/>
          <w:szCs w:val="18"/>
          <w:lang w:val="es-AR"/>
        </w:rPr>
        <w:t>MARINA VARGAS FRANCO,HIJA</w:t>
      </w:r>
      <w:r w:rsidRPr="001F74A5">
        <w:rPr>
          <w:rFonts w:ascii="Gill Sans MT" w:hAnsi="Gill Sans MT" w:cs="Tahoma"/>
          <w:i/>
          <w:sz w:val="18"/>
          <w:szCs w:val="18"/>
          <w:lang w:val="es-AR"/>
        </w:rPr>
        <w:t xml:space="preserve"> de la víctima directa y lesionada identificada con cedula de ciudadanía número 51.628.093 de Bogotá D.C, quien obra por conducto de los suscritos apoderados en calidad de </w:t>
      </w:r>
      <w:r w:rsidRPr="001F74A5">
        <w:rPr>
          <w:rFonts w:ascii="Gill Sans MT" w:hAnsi="Gill Sans MT" w:cs="Tahoma"/>
          <w:b/>
          <w:i/>
          <w:sz w:val="18"/>
          <w:szCs w:val="18"/>
          <w:lang w:val="es-AR"/>
        </w:rPr>
        <w:t xml:space="preserve">perjudicada </w:t>
      </w:r>
      <w:r w:rsidRPr="001F74A5">
        <w:rPr>
          <w:rFonts w:ascii="Gill Sans MT" w:hAnsi="Gill Sans MT" w:cs="Tahoma"/>
          <w:i/>
          <w:sz w:val="18"/>
          <w:szCs w:val="18"/>
          <w:lang w:val="es-AR"/>
        </w:rPr>
        <w:t>conforme con los hechos narrados en el acápite correspondiente</w:t>
      </w:r>
    </w:p>
    <w:p w:rsidR="00DC57BA" w:rsidRPr="001F74A5" w:rsidRDefault="00DC57BA" w:rsidP="00DC57BA">
      <w:pPr>
        <w:jc w:val="both"/>
        <w:rPr>
          <w:rFonts w:ascii="Gill Sans MT" w:hAnsi="Gill Sans MT" w:cs="Tahoma"/>
          <w:i/>
          <w:sz w:val="18"/>
          <w:szCs w:val="18"/>
          <w:lang w:val="es-AR"/>
        </w:rPr>
      </w:pPr>
    </w:p>
    <w:p w:rsidR="00DC57BA" w:rsidRPr="001F74A5" w:rsidRDefault="00DC57BA" w:rsidP="00DC57BA">
      <w:pPr>
        <w:jc w:val="both"/>
        <w:rPr>
          <w:rFonts w:ascii="Gill Sans MT" w:hAnsi="Gill Sans MT" w:cs="Tahoma"/>
          <w:i/>
          <w:color w:val="000000" w:themeColor="text1"/>
          <w:sz w:val="18"/>
          <w:szCs w:val="18"/>
        </w:rPr>
      </w:pPr>
      <w:r w:rsidRPr="001F74A5">
        <w:rPr>
          <w:rFonts w:ascii="Gill Sans MT" w:hAnsi="Gill Sans MT" w:cs="Tahoma"/>
          <w:b/>
          <w:i/>
          <w:color w:val="000000" w:themeColor="text1"/>
          <w:sz w:val="18"/>
          <w:szCs w:val="18"/>
          <w:u w:val="single"/>
        </w:rPr>
        <w:t>Perjuicios Morales</w:t>
      </w:r>
      <w:r w:rsidRPr="001F74A5">
        <w:rPr>
          <w:rStyle w:val="Refdenotaalpie"/>
          <w:rFonts w:ascii="Gill Sans MT" w:hAnsi="Gill Sans MT" w:cs="Tahoma"/>
          <w:b/>
          <w:i/>
          <w:color w:val="000000" w:themeColor="text1"/>
          <w:sz w:val="18"/>
          <w:szCs w:val="18"/>
          <w:u w:val="single"/>
        </w:rPr>
        <w:footnoteReference w:id="6"/>
      </w:r>
      <w:r w:rsidRPr="001F74A5">
        <w:rPr>
          <w:rFonts w:ascii="Gill Sans MT" w:hAnsi="Gill Sans MT" w:cs="Tahoma"/>
          <w:b/>
          <w:i/>
          <w:color w:val="000000" w:themeColor="text1"/>
          <w:sz w:val="18"/>
          <w:szCs w:val="18"/>
        </w:rPr>
        <w:t xml:space="preserve">: </w:t>
      </w:r>
      <w:r w:rsidRPr="001F74A5">
        <w:rPr>
          <w:rFonts w:ascii="Gill Sans MT" w:hAnsi="Gill Sans MT" w:cs="Tahoma"/>
          <w:i/>
          <w:color w:val="000000" w:themeColor="text1"/>
          <w:sz w:val="18"/>
          <w:szCs w:val="18"/>
        </w:rPr>
        <w:t>A título de compensación, el máximo permitido por el Honorable Consejo de Estado, en un total de cien (100) Salarios Mínimos Legales Mensuales Vigentes. Valor equivalente a sesenta y cuatro millones cuatrocientos treinta y cinco mil pesos ($64.435.000)</w:t>
      </w:r>
    </w:p>
    <w:p w:rsidR="00DC57BA" w:rsidRPr="001F74A5" w:rsidRDefault="00DC57BA" w:rsidP="00DC57BA">
      <w:pPr>
        <w:jc w:val="both"/>
        <w:rPr>
          <w:rFonts w:ascii="Gill Sans MT" w:hAnsi="Gill Sans MT" w:cs="Tahoma"/>
          <w:b/>
          <w:i/>
          <w:color w:val="000000" w:themeColor="text1"/>
          <w:sz w:val="18"/>
          <w:szCs w:val="18"/>
          <w:u w:val="single"/>
        </w:rPr>
      </w:pPr>
    </w:p>
    <w:p w:rsidR="00DC57BA" w:rsidRPr="001F74A5" w:rsidRDefault="00DC57BA" w:rsidP="00DC57BA">
      <w:pPr>
        <w:jc w:val="both"/>
        <w:rPr>
          <w:rFonts w:ascii="Gill Sans MT" w:hAnsi="Gill Sans MT" w:cs="Tahoma"/>
          <w:i/>
          <w:color w:val="000000" w:themeColor="text1"/>
          <w:sz w:val="18"/>
          <w:szCs w:val="18"/>
        </w:rPr>
      </w:pPr>
      <w:r w:rsidRPr="001F74A5">
        <w:rPr>
          <w:rFonts w:ascii="Gill Sans MT" w:hAnsi="Gill Sans MT" w:cs="Tahoma"/>
          <w:b/>
          <w:i/>
          <w:color w:val="000000" w:themeColor="text1"/>
          <w:sz w:val="18"/>
          <w:szCs w:val="18"/>
          <w:u w:val="single"/>
        </w:rPr>
        <w:t>Daño emergente:</w:t>
      </w:r>
      <w:r w:rsidRPr="001F74A5">
        <w:rPr>
          <w:rFonts w:ascii="Gill Sans MT" w:hAnsi="Gill Sans MT" w:cs="Tahoma"/>
          <w:i/>
          <w:color w:val="000000" w:themeColor="text1"/>
          <w:sz w:val="18"/>
          <w:szCs w:val="18"/>
        </w:rPr>
        <w:t xml:space="preserve"> a título de compensación de daño emergente ruego al señor juez tener en cuenta los gastos dinerarios que tuvo que sufragar la víctima </w:t>
      </w:r>
      <w:r w:rsidRPr="001F74A5">
        <w:rPr>
          <w:rFonts w:ascii="Gill Sans MT" w:hAnsi="Gill Sans MT" w:cs="Tahoma"/>
          <w:b/>
          <w:i/>
          <w:sz w:val="18"/>
          <w:szCs w:val="18"/>
          <w:lang w:val="es-AR"/>
        </w:rPr>
        <w:t>MARINA VARGAS FRANCO</w:t>
      </w:r>
      <w:r w:rsidRPr="001F74A5">
        <w:rPr>
          <w:rFonts w:ascii="Gill Sans MT" w:hAnsi="Gill Sans MT" w:cs="Tahoma"/>
          <w:i/>
          <w:color w:val="000000" w:themeColor="text1"/>
          <w:sz w:val="18"/>
          <w:szCs w:val="18"/>
        </w:rPr>
        <w:t xml:space="preserve">, con ocasión al daño antijurídico que aquí nos ocupa constitutivo de una suma avalada en seis millones de pesos ($6.000.000), como consta en el acápite de pruebas de la presente demanda a través de 24 cuentas de cobro  </w:t>
      </w:r>
    </w:p>
    <w:p w:rsidR="00DC57BA" w:rsidRPr="001F74A5" w:rsidRDefault="00DC57BA" w:rsidP="00DC57BA">
      <w:pPr>
        <w:ind w:left="708"/>
        <w:jc w:val="both"/>
        <w:rPr>
          <w:rFonts w:ascii="Gill Sans MT" w:hAnsi="Gill Sans MT" w:cs="Tahoma"/>
          <w:i/>
          <w:color w:val="000000" w:themeColor="text1"/>
          <w:sz w:val="18"/>
          <w:szCs w:val="18"/>
          <w:lang w:val="es-AR"/>
        </w:rPr>
      </w:pPr>
    </w:p>
    <w:p w:rsidR="00DC57BA" w:rsidRPr="001F74A5" w:rsidRDefault="00DC57BA" w:rsidP="00DC57BA">
      <w:pPr>
        <w:pStyle w:val="Prrafodelista"/>
        <w:numPr>
          <w:ilvl w:val="0"/>
          <w:numId w:val="17"/>
        </w:numPr>
        <w:jc w:val="both"/>
        <w:rPr>
          <w:rFonts w:ascii="Gill Sans MT" w:hAnsi="Gill Sans MT" w:cs="Tahoma"/>
          <w:i/>
          <w:color w:val="000000" w:themeColor="text1"/>
          <w:sz w:val="18"/>
          <w:szCs w:val="18"/>
        </w:rPr>
      </w:pPr>
      <w:r w:rsidRPr="001F74A5">
        <w:rPr>
          <w:rFonts w:ascii="Gill Sans MT" w:hAnsi="Gill Sans MT" w:cs="Tahoma"/>
          <w:b/>
          <w:i/>
          <w:color w:val="000000" w:themeColor="text1"/>
          <w:sz w:val="18"/>
          <w:szCs w:val="18"/>
        </w:rPr>
        <w:t>RUBEN DARIO SANCHEZ VARGAS, NIETO</w:t>
      </w:r>
      <w:r w:rsidRPr="001F74A5">
        <w:rPr>
          <w:rFonts w:ascii="Gill Sans MT" w:hAnsi="Gill Sans MT" w:cs="Tahoma"/>
          <w:i/>
          <w:color w:val="000000" w:themeColor="text1"/>
          <w:sz w:val="18"/>
          <w:szCs w:val="18"/>
        </w:rPr>
        <w:t xml:space="preserve"> de la agredida identificado con cedula de ciudadanía número 80.124.584 de Bogotá D.C, quien obra por conducto de los suscritos apoderados, en calidad de </w:t>
      </w:r>
      <w:r w:rsidRPr="001F74A5">
        <w:rPr>
          <w:rFonts w:ascii="Gill Sans MT" w:hAnsi="Gill Sans MT" w:cs="Tahoma"/>
          <w:b/>
          <w:i/>
          <w:color w:val="000000" w:themeColor="text1"/>
          <w:sz w:val="18"/>
          <w:szCs w:val="18"/>
        </w:rPr>
        <w:t>perjudicado</w:t>
      </w:r>
      <w:r w:rsidRPr="001F74A5">
        <w:rPr>
          <w:rFonts w:ascii="Gill Sans MT" w:hAnsi="Gill Sans MT" w:cs="Tahoma"/>
          <w:i/>
          <w:color w:val="000000" w:themeColor="text1"/>
          <w:sz w:val="18"/>
          <w:szCs w:val="18"/>
        </w:rPr>
        <w:t xml:space="preserve"> conforme los hechos narrados en el acápite correspondiente</w:t>
      </w:r>
    </w:p>
    <w:p w:rsidR="00DC57BA" w:rsidRPr="001F74A5" w:rsidRDefault="00DC57BA" w:rsidP="00DC57BA">
      <w:pPr>
        <w:jc w:val="both"/>
        <w:rPr>
          <w:rFonts w:ascii="Gill Sans MT" w:hAnsi="Gill Sans MT" w:cs="Tahoma"/>
          <w:i/>
          <w:color w:val="000000" w:themeColor="text1"/>
          <w:sz w:val="18"/>
          <w:szCs w:val="18"/>
          <w:lang w:val="es-CO"/>
        </w:rPr>
      </w:pPr>
    </w:p>
    <w:p w:rsidR="00DC57BA" w:rsidRPr="001F74A5" w:rsidRDefault="00DC57BA" w:rsidP="00DC57BA">
      <w:pPr>
        <w:jc w:val="both"/>
        <w:rPr>
          <w:rFonts w:ascii="Gill Sans MT" w:hAnsi="Gill Sans MT" w:cs="Tahoma"/>
          <w:i/>
          <w:color w:val="000000" w:themeColor="text1"/>
          <w:sz w:val="18"/>
          <w:szCs w:val="18"/>
        </w:rPr>
      </w:pPr>
      <w:r w:rsidRPr="001F74A5">
        <w:rPr>
          <w:rFonts w:ascii="Gill Sans MT" w:hAnsi="Gill Sans MT" w:cs="Tahoma"/>
          <w:b/>
          <w:i/>
          <w:color w:val="000000" w:themeColor="text1"/>
          <w:sz w:val="18"/>
          <w:szCs w:val="18"/>
          <w:u w:val="single"/>
        </w:rPr>
        <w:lastRenderedPageBreak/>
        <w:t>Perjuicios Morales</w:t>
      </w:r>
      <w:r w:rsidRPr="001F74A5">
        <w:rPr>
          <w:rStyle w:val="Refdenotaalpie"/>
          <w:rFonts w:ascii="Gill Sans MT" w:hAnsi="Gill Sans MT" w:cs="Tahoma"/>
          <w:b/>
          <w:i/>
          <w:color w:val="000000" w:themeColor="text1"/>
          <w:sz w:val="18"/>
          <w:szCs w:val="18"/>
          <w:u w:val="single"/>
        </w:rPr>
        <w:footnoteReference w:id="7"/>
      </w:r>
      <w:r w:rsidRPr="001F74A5">
        <w:rPr>
          <w:rFonts w:ascii="Gill Sans MT" w:hAnsi="Gill Sans MT" w:cs="Tahoma"/>
          <w:b/>
          <w:i/>
          <w:color w:val="000000" w:themeColor="text1"/>
          <w:sz w:val="18"/>
          <w:szCs w:val="18"/>
        </w:rPr>
        <w:t xml:space="preserve">: </w:t>
      </w:r>
      <w:r w:rsidRPr="001F74A5">
        <w:rPr>
          <w:rFonts w:ascii="Gill Sans MT" w:hAnsi="Gill Sans MT" w:cs="Tahoma"/>
          <w:i/>
          <w:color w:val="000000" w:themeColor="text1"/>
          <w:sz w:val="18"/>
          <w:szCs w:val="18"/>
        </w:rPr>
        <w:t>A título de compensación, el máximo permitido por el Honorable Consejo de Estado, en un total de cien (100) Salarios Mínimos Legales Mensuales Vigentes. Valor equivalente a sesenta y cuatro millones cuatrocientos treinta y cinco mil pesos ($64.435.000)</w:t>
      </w:r>
    </w:p>
    <w:p w:rsidR="00DC57BA" w:rsidRPr="001F74A5" w:rsidRDefault="00DC57BA" w:rsidP="00DC57BA">
      <w:pPr>
        <w:jc w:val="both"/>
        <w:rPr>
          <w:rFonts w:ascii="Gill Sans MT" w:hAnsi="Gill Sans MT" w:cs="Tahoma"/>
          <w:b/>
          <w:i/>
          <w:color w:val="000000" w:themeColor="text1"/>
          <w:sz w:val="18"/>
          <w:szCs w:val="18"/>
          <w:u w:val="single"/>
        </w:rPr>
      </w:pPr>
    </w:p>
    <w:p w:rsidR="00DC57BA" w:rsidRPr="001F74A5" w:rsidRDefault="00DC57BA" w:rsidP="00DC57BA">
      <w:pPr>
        <w:jc w:val="both"/>
        <w:rPr>
          <w:rFonts w:ascii="Gill Sans MT" w:hAnsi="Gill Sans MT" w:cs="Tahoma"/>
          <w:i/>
          <w:color w:val="000000" w:themeColor="text1"/>
          <w:sz w:val="18"/>
          <w:szCs w:val="18"/>
        </w:rPr>
      </w:pPr>
      <w:r w:rsidRPr="001F74A5">
        <w:rPr>
          <w:rFonts w:ascii="Gill Sans MT" w:hAnsi="Gill Sans MT" w:cs="Tahoma"/>
          <w:b/>
          <w:i/>
          <w:color w:val="000000" w:themeColor="text1"/>
          <w:sz w:val="18"/>
          <w:szCs w:val="18"/>
          <w:u w:val="single"/>
        </w:rPr>
        <w:t xml:space="preserve">Daño emergente: </w:t>
      </w:r>
      <w:r w:rsidRPr="001F74A5">
        <w:rPr>
          <w:rFonts w:ascii="Gill Sans MT" w:hAnsi="Gill Sans MT" w:cs="Tahoma"/>
          <w:i/>
          <w:color w:val="000000" w:themeColor="text1"/>
          <w:sz w:val="18"/>
          <w:szCs w:val="18"/>
        </w:rPr>
        <w:t>teniendo en cuenta lo manifestado en documento constitutivo de acta de declaración con fines extraprocesal No 4251 expedida por la notaria Cincuenta y cuatro del circulo de Bogotá siendo declarante el señor Rubén Darío Sánchez Vargas, por medio de la cual en dicho documento el declarante expreso:  “… En la parte económica sumado a mis deudas por créditos y gastos en mi hogar, se ha sumado el tener que solventar junto a mi madre y hermana, los gastos extras que se han generado para movilizar, cuidar y atender a mi abuela...”</w:t>
      </w:r>
      <w:r w:rsidRPr="001F74A5">
        <w:rPr>
          <w:rStyle w:val="Refdenotaalpie"/>
          <w:rFonts w:ascii="Gill Sans MT" w:hAnsi="Gill Sans MT" w:cs="Tahoma"/>
          <w:i/>
          <w:color w:val="000000" w:themeColor="text1"/>
          <w:sz w:val="18"/>
          <w:szCs w:val="18"/>
        </w:rPr>
        <w:footnoteReference w:id="8"/>
      </w:r>
    </w:p>
    <w:p w:rsidR="00DC57BA" w:rsidRPr="001F74A5" w:rsidRDefault="00DC57BA" w:rsidP="00DC57BA">
      <w:pPr>
        <w:ind w:left="708"/>
        <w:jc w:val="both"/>
        <w:rPr>
          <w:rFonts w:ascii="Gill Sans MT" w:hAnsi="Gill Sans MT" w:cs="Tahoma"/>
          <w:i/>
          <w:color w:val="000000" w:themeColor="text1"/>
          <w:sz w:val="18"/>
          <w:szCs w:val="18"/>
        </w:rPr>
      </w:pPr>
    </w:p>
    <w:p w:rsidR="00DC57BA" w:rsidRPr="001F74A5" w:rsidRDefault="00DC57BA" w:rsidP="00DC57BA">
      <w:pPr>
        <w:jc w:val="both"/>
        <w:rPr>
          <w:rFonts w:ascii="Gill Sans MT" w:hAnsi="Gill Sans MT" w:cs="Tahoma"/>
          <w:b/>
          <w:i/>
          <w:sz w:val="18"/>
          <w:szCs w:val="18"/>
          <w:lang w:val="es-AR"/>
        </w:rPr>
      </w:pPr>
      <w:r w:rsidRPr="001F74A5">
        <w:rPr>
          <w:rFonts w:ascii="Gill Sans MT" w:hAnsi="Gill Sans MT" w:cs="Tahoma"/>
          <w:b/>
          <w:i/>
          <w:sz w:val="18"/>
          <w:szCs w:val="18"/>
          <w:lang w:val="es-AR"/>
        </w:rPr>
        <w:t>Para un total de: doscientos sesenta y ocho millones novecientos c</w:t>
      </w:r>
      <w:r w:rsidR="006928BF" w:rsidRPr="001F74A5">
        <w:rPr>
          <w:rFonts w:ascii="Gill Sans MT" w:hAnsi="Gill Sans MT" w:cs="Tahoma"/>
          <w:b/>
          <w:i/>
          <w:sz w:val="18"/>
          <w:szCs w:val="18"/>
          <w:lang w:val="es-AR"/>
        </w:rPr>
        <w:t>uarenta mil pesos (268.940.000) (…)”</w:t>
      </w:r>
    </w:p>
    <w:p w:rsidR="00DC57BA" w:rsidRPr="001F74A5" w:rsidRDefault="00DC57BA" w:rsidP="00DC57BA">
      <w:pPr>
        <w:pStyle w:val="Style3"/>
        <w:widowControl/>
        <w:spacing w:line="240" w:lineRule="auto"/>
        <w:ind w:right="46"/>
        <w:rPr>
          <w:rStyle w:val="FontStyle53"/>
          <w:rFonts w:ascii="Gill Sans MT" w:hAnsi="Gill Sans MT" w:cs="Tahoma"/>
          <w:b w:val="0"/>
          <w:sz w:val="18"/>
          <w:szCs w:val="18"/>
          <w:lang w:eastAsia="es-ES_tradnl"/>
        </w:rPr>
      </w:pPr>
    </w:p>
    <w:p w:rsidR="0025058B" w:rsidRPr="001F74A5" w:rsidRDefault="00920D63" w:rsidP="00DC57BA">
      <w:pPr>
        <w:pStyle w:val="Prrafodelista"/>
        <w:numPr>
          <w:ilvl w:val="2"/>
          <w:numId w:val="11"/>
        </w:numPr>
        <w:jc w:val="both"/>
        <w:rPr>
          <w:rFonts w:ascii="Tahoma" w:hAnsi="Tahoma" w:cs="Tahoma"/>
          <w:sz w:val="18"/>
          <w:szCs w:val="18"/>
        </w:rPr>
      </w:pPr>
      <w:r w:rsidRPr="001F74A5">
        <w:rPr>
          <w:rFonts w:ascii="Tahoma" w:hAnsi="Tahoma" w:cs="Tahoma"/>
          <w:bCs/>
          <w:sz w:val="18"/>
          <w:szCs w:val="18"/>
        </w:rPr>
        <w:t>Los</w:t>
      </w:r>
      <w:r w:rsidRPr="001F74A5">
        <w:rPr>
          <w:rFonts w:ascii="Tahoma" w:hAnsi="Tahoma" w:cs="Tahoma"/>
          <w:b/>
          <w:bCs/>
          <w:sz w:val="18"/>
          <w:szCs w:val="18"/>
        </w:rPr>
        <w:t xml:space="preserve"> HECHOS </w:t>
      </w:r>
      <w:r w:rsidRPr="001F74A5">
        <w:rPr>
          <w:rFonts w:ascii="Tahoma" w:hAnsi="Tahoma" w:cs="Tahoma"/>
          <w:bCs/>
          <w:sz w:val="18"/>
          <w:szCs w:val="18"/>
        </w:rPr>
        <w:t>sobre los cuales basa su petición son en síntesis los siguientes:</w:t>
      </w:r>
    </w:p>
    <w:p w:rsidR="0025058B" w:rsidRPr="001F74A5" w:rsidRDefault="0025058B" w:rsidP="00DC57BA">
      <w:pPr>
        <w:pStyle w:val="Prrafodelista"/>
        <w:jc w:val="both"/>
        <w:rPr>
          <w:rFonts w:ascii="Tahoma" w:hAnsi="Tahoma" w:cs="Tahoma"/>
          <w:sz w:val="18"/>
          <w:szCs w:val="18"/>
        </w:rPr>
      </w:pPr>
    </w:p>
    <w:p w:rsidR="00DC57BA" w:rsidRPr="001F74A5" w:rsidRDefault="00492C24" w:rsidP="00492C24">
      <w:pPr>
        <w:pStyle w:val="Prrafodelista"/>
        <w:numPr>
          <w:ilvl w:val="3"/>
          <w:numId w:val="11"/>
        </w:numPr>
        <w:ind w:left="0" w:firstLine="0"/>
        <w:jc w:val="both"/>
        <w:rPr>
          <w:rFonts w:ascii="Tahoma" w:hAnsi="Tahoma" w:cs="Tahoma"/>
          <w:sz w:val="18"/>
          <w:szCs w:val="18"/>
        </w:rPr>
      </w:pPr>
      <w:r w:rsidRPr="001F74A5">
        <w:rPr>
          <w:rFonts w:ascii="Tahoma" w:hAnsi="Tahoma" w:cs="Tahoma"/>
          <w:sz w:val="18"/>
          <w:szCs w:val="18"/>
        </w:rPr>
        <w:t>E</w:t>
      </w:r>
      <w:r w:rsidR="00D907EF" w:rsidRPr="001F74A5">
        <w:rPr>
          <w:rFonts w:ascii="Tahoma" w:hAnsi="Tahoma" w:cs="Tahoma"/>
          <w:sz w:val="18"/>
          <w:szCs w:val="18"/>
        </w:rPr>
        <w:t xml:space="preserve">l día </w:t>
      </w:r>
      <w:r w:rsidR="00D907EF" w:rsidRPr="001F74A5">
        <w:rPr>
          <w:rFonts w:ascii="Tahoma" w:hAnsi="Tahoma" w:cs="Tahoma"/>
          <w:b/>
          <w:sz w:val="18"/>
          <w:szCs w:val="18"/>
        </w:rPr>
        <w:t xml:space="preserve">18 de </w:t>
      </w:r>
      <w:r w:rsidR="00BC7DD1" w:rsidRPr="001F74A5">
        <w:rPr>
          <w:rFonts w:ascii="Tahoma" w:hAnsi="Tahoma" w:cs="Tahoma"/>
          <w:b/>
          <w:sz w:val="18"/>
          <w:szCs w:val="18"/>
        </w:rPr>
        <w:t>j</w:t>
      </w:r>
      <w:r w:rsidR="00D907EF" w:rsidRPr="001F74A5">
        <w:rPr>
          <w:rFonts w:ascii="Tahoma" w:hAnsi="Tahoma" w:cs="Tahoma"/>
          <w:b/>
          <w:sz w:val="18"/>
          <w:szCs w:val="18"/>
        </w:rPr>
        <w:t>unio de 2013</w:t>
      </w:r>
      <w:r w:rsidR="00D907EF" w:rsidRPr="001F74A5">
        <w:rPr>
          <w:rFonts w:ascii="Tahoma" w:hAnsi="Tahoma" w:cs="Tahoma"/>
          <w:sz w:val="18"/>
          <w:szCs w:val="18"/>
        </w:rPr>
        <w:t xml:space="preserve"> en inmediaciones de la calle Segunda Sur (2) con avenida carrera decima (10) de la ciudad de Bogotá conforme fotocopia de informe policial para accidentes de tránsito No A 1302013</w:t>
      </w:r>
      <w:r w:rsidR="00BC7DD1" w:rsidRPr="001F74A5">
        <w:rPr>
          <w:rFonts w:ascii="Tahoma" w:hAnsi="Tahoma" w:cs="Tahoma"/>
          <w:sz w:val="18"/>
          <w:szCs w:val="18"/>
        </w:rPr>
        <w:t>,</w:t>
      </w:r>
      <w:r w:rsidR="00D907EF" w:rsidRPr="001F74A5">
        <w:rPr>
          <w:rFonts w:ascii="Tahoma" w:hAnsi="Tahoma" w:cs="Tahoma"/>
          <w:sz w:val="18"/>
          <w:szCs w:val="18"/>
        </w:rPr>
        <w:t xml:space="preserve"> siendo aproximadamente </w:t>
      </w:r>
      <w:r w:rsidR="00D907EF" w:rsidRPr="001F74A5">
        <w:rPr>
          <w:rFonts w:ascii="Tahoma" w:hAnsi="Tahoma" w:cs="Tahoma"/>
          <w:b/>
          <w:sz w:val="18"/>
          <w:szCs w:val="18"/>
        </w:rPr>
        <w:t>la 1:50 pm</w:t>
      </w:r>
      <w:r w:rsidR="0025058B" w:rsidRPr="001F74A5">
        <w:rPr>
          <w:rStyle w:val="Refdenotaalpie"/>
          <w:rFonts w:ascii="Tahoma" w:hAnsi="Tahoma" w:cs="Tahoma"/>
          <w:b/>
          <w:sz w:val="18"/>
          <w:szCs w:val="18"/>
        </w:rPr>
        <w:footnoteReference w:id="9"/>
      </w:r>
      <w:r w:rsidR="00D907EF" w:rsidRPr="001F74A5">
        <w:rPr>
          <w:rFonts w:ascii="Tahoma" w:hAnsi="Tahoma" w:cs="Tahoma"/>
          <w:sz w:val="18"/>
          <w:szCs w:val="18"/>
        </w:rPr>
        <w:t xml:space="preserve"> se desplazaba la </w:t>
      </w:r>
      <w:r w:rsidR="00D907EF" w:rsidRPr="001F74A5">
        <w:rPr>
          <w:rFonts w:ascii="Tahoma" w:hAnsi="Tahoma" w:cs="Tahoma"/>
          <w:b/>
          <w:sz w:val="18"/>
          <w:szCs w:val="18"/>
        </w:rPr>
        <w:t>patrulla de la Policía Nacional de placa OBI-847</w:t>
      </w:r>
      <w:r w:rsidR="00D907EF" w:rsidRPr="001F74A5">
        <w:rPr>
          <w:rFonts w:ascii="Tahoma" w:hAnsi="Tahoma" w:cs="Tahoma"/>
          <w:sz w:val="18"/>
          <w:szCs w:val="18"/>
        </w:rPr>
        <w:t xml:space="preserve">, conducida por el patrullero de la Policía Nacional </w:t>
      </w:r>
      <w:r w:rsidR="00D907EF" w:rsidRPr="001F74A5">
        <w:rPr>
          <w:rFonts w:ascii="Tahoma" w:hAnsi="Tahoma" w:cs="Tahoma"/>
          <w:b/>
          <w:sz w:val="18"/>
          <w:szCs w:val="18"/>
        </w:rPr>
        <w:t>DIEGO FERNANDO CEBALLOS</w:t>
      </w:r>
      <w:r w:rsidR="00D907EF" w:rsidRPr="001F74A5">
        <w:rPr>
          <w:rFonts w:ascii="Tahoma" w:hAnsi="Tahoma" w:cs="Tahoma"/>
          <w:sz w:val="18"/>
          <w:szCs w:val="18"/>
        </w:rPr>
        <w:t xml:space="preserve"> por la calle 2 Sur en sentido occidente - oriente, cuando el semáforo ubicado en la esquina se </w:t>
      </w:r>
      <w:r w:rsidR="00BC7DD1" w:rsidRPr="001F74A5">
        <w:rPr>
          <w:rFonts w:ascii="Tahoma" w:hAnsi="Tahoma" w:cs="Tahoma"/>
          <w:sz w:val="18"/>
          <w:szCs w:val="18"/>
        </w:rPr>
        <w:t xml:space="preserve">puso </w:t>
      </w:r>
      <w:r w:rsidR="00D907EF" w:rsidRPr="001F74A5">
        <w:rPr>
          <w:rFonts w:ascii="Tahoma" w:hAnsi="Tahoma" w:cs="Tahoma"/>
          <w:sz w:val="18"/>
          <w:szCs w:val="18"/>
        </w:rPr>
        <w:t>en color rojo ordenando la detención del vehículo</w:t>
      </w:r>
      <w:r w:rsidR="00DC57BA" w:rsidRPr="001F74A5">
        <w:rPr>
          <w:rStyle w:val="Refdenotaalpie"/>
          <w:rFonts w:ascii="Tahoma" w:hAnsi="Tahoma" w:cs="Tahoma"/>
          <w:sz w:val="18"/>
          <w:szCs w:val="18"/>
        </w:rPr>
        <w:footnoteReference w:id="10"/>
      </w:r>
    </w:p>
    <w:p w:rsidR="00DC57BA" w:rsidRPr="001F74A5" w:rsidRDefault="00DC57BA" w:rsidP="00DC57BA">
      <w:pPr>
        <w:pStyle w:val="Prrafodelista"/>
        <w:rPr>
          <w:rFonts w:ascii="Tahoma" w:hAnsi="Tahoma" w:cs="Tahoma"/>
          <w:sz w:val="18"/>
          <w:szCs w:val="18"/>
        </w:rPr>
      </w:pPr>
    </w:p>
    <w:p w:rsidR="00DC57BA" w:rsidRPr="001F74A5" w:rsidRDefault="00D907EF" w:rsidP="00DC57BA">
      <w:pPr>
        <w:pStyle w:val="Prrafodelista"/>
        <w:numPr>
          <w:ilvl w:val="3"/>
          <w:numId w:val="11"/>
        </w:numPr>
        <w:ind w:left="0" w:firstLine="0"/>
        <w:jc w:val="both"/>
        <w:rPr>
          <w:rFonts w:ascii="Tahoma" w:hAnsi="Tahoma" w:cs="Tahoma"/>
          <w:sz w:val="18"/>
          <w:szCs w:val="18"/>
        </w:rPr>
      </w:pPr>
      <w:r w:rsidRPr="001F74A5">
        <w:rPr>
          <w:rFonts w:ascii="Tahoma" w:hAnsi="Tahoma" w:cs="Tahoma"/>
          <w:sz w:val="18"/>
          <w:szCs w:val="18"/>
        </w:rPr>
        <w:t>La patrulla de la policía se detuvo sobrepasando la línea peatonal (cebra), con lo que el patrullero que la conducía señor DIEGO FERNANDO CEBALLOS, dio marcha para atrás (reversa) al vehículo de manera imprudente, sin tener la precaución de observar si por la cebra pasaban peatones</w:t>
      </w:r>
      <w:r w:rsidR="00DC57BA" w:rsidRPr="001F74A5">
        <w:rPr>
          <w:rStyle w:val="Refdenotaalpie"/>
          <w:rFonts w:ascii="Tahoma" w:hAnsi="Tahoma" w:cs="Tahoma"/>
          <w:sz w:val="18"/>
          <w:szCs w:val="18"/>
        </w:rPr>
        <w:footnoteReference w:id="11"/>
      </w:r>
    </w:p>
    <w:p w:rsidR="00DC57BA" w:rsidRPr="001F74A5" w:rsidRDefault="00DC57BA" w:rsidP="00DC57BA">
      <w:pPr>
        <w:pStyle w:val="Prrafodelista"/>
        <w:rPr>
          <w:rFonts w:ascii="Tahoma" w:hAnsi="Tahoma" w:cs="Tahoma"/>
          <w:sz w:val="18"/>
          <w:szCs w:val="18"/>
        </w:rPr>
      </w:pPr>
    </w:p>
    <w:p w:rsidR="00DC57BA" w:rsidRPr="001F74A5" w:rsidRDefault="00D907EF" w:rsidP="00DC57BA">
      <w:pPr>
        <w:pStyle w:val="Prrafodelista"/>
        <w:numPr>
          <w:ilvl w:val="3"/>
          <w:numId w:val="11"/>
        </w:numPr>
        <w:ind w:left="0" w:firstLine="0"/>
        <w:jc w:val="both"/>
        <w:rPr>
          <w:rFonts w:ascii="Tahoma" w:hAnsi="Tahoma" w:cs="Tahoma"/>
          <w:sz w:val="18"/>
          <w:szCs w:val="18"/>
        </w:rPr>
      </w:pPr>
      <w:r w:rsidRPr="001F74A5">
        <w:rPr>
          <w:rFonts w:ascii="Tahoma" w:hAnsi="Tahoma" w:cs="Tahoma"/>
          <w:sz w:val="18"/>
          <w:szCs w:val="18"/>
        </w:rPr>
        <w:t>Desafortunadamente al dar reversa el vehículo policial, se encontraba pasando la calle por la cebra la víctima y perjudicada señora MARGARITA FRANCO DE VARGAS quien resultó lesionada al ser atropel</w:t>
      </w:r>
      <w:r w:rsidR="00DC57BA" w:rsidRPr="001F74A5">
        <w:rPr>
          <w:rFonts w:ascii="Tahoma" w:hAnsi="Tahoma" w:cs="Tahoma"/>
          <w:sz w:val="18"/>
          <w:szCs w:val="18"/>
        </w:rPr>
        <w:t>lada por el vehículo policial</w:t>
      </w:r>
      <w:r w:rsidR="00DC57BA" w:rsidRPr="001F74A5">
        <w:rPr>
          <w:rStyle w:val="Refdenotaalpie"/>
          <w:rFonts w:ascii="Tahoma" w:hAnsi="Tahoma" w:cs="Tahoma"/>
          <w:sz w:val="18"/>
          <w:szCs w:val="18"/>
        </w:rPr>
        <w:footnoteReference w:id="12"/>
      </w:r>
    </w:p>
    <w:p w:rsidR="00DC57BA" w:rsidRPr="001F74A5" w:rsidRDefault="00DC57BA" w:rsidP="00DC57BA">
      <w:pPr>
        <w:pStyle w:val="Prrafodelista"/>
        <w:rPr>
          <w:rFonts w:ascii="Tahoma" w:hAnsi="Tahoma" w:cs="Tahoma"/>
          <w:sz w:val="18"/>
          <w:szCs w:val="18"/>
        </w:rPr>
      </w:pPr>
    </w:p>
    <w:p w:rsidR="00DC57BA" w:rsidRPr="001F74A5" w:rsidRDefault="00D907EF" w:rsidP="00DC57BA">
      <w:pPr>
        <w:pStyle w:val="Prrafodelista"/>
        <w:numPr>
          <w:ilvl w:val="3"/>
          <w:numId w:val="11"/>
        </w:numPr>
        <w:ind w:left="0" w:firstLine="0"/>
        <w:jc w:val="both"/>
        <w:rPr>
          <w:rFonts w:ascii="Tahoma" w:hAnsi="Tahoma" w:cs="Tahoma"/>
          <w:sz w:val="18"/>
          <w:szCs w:val="18"/>
        </w:rPr>
      </w:pPr>
      <w:r w:rsidRPr="001F74A5">
        <w:rPr>
          <w:rFonts w:ascii="Tahoma" w:hAnsi="Tahoma" w:cs="Tahoma"/>
          <w:sz w:val="18"/>
          <w:szCs w:val="18"/>
        </w:rPr>
        <w:t xml:space="preserve">Ante tal situación, se hizo presente </w:t>
      </w:r>
      <w:r w:rsidR="00BC7DD1" w:rsidRPr="001F74A5">
        <w:rPr>
          <w:rFonts w:ascii="Tahoma" w:hAnsi="Tahoma" w:cs="Tahoma"/>
          <w:sz w:val="18"/>
          <w:szCs w:val="18"/>
        </w:rPr>
        <w:t xml:space="preserve">en el </w:t>
      </w:r>
      <w:r w:rsidRPr="001F74A5">
        <w:rPr>
          <w:rFonts w:ascii="Tahoma" w:hAnsi="Tahoma" w:cs="Tahoma"/>
          <w:sz w:val="18"/>
          <w:szCs w:val="18"/>
        </w:rPr>
        <w:t>lugar de los hechos, el correspondiente policial que atendería el caso, intendente DIAZ RIVERA WILSON, miembro de la Policía Nacional, identificado con la placa 42116 conforme se puede observar en el informe policial para accidentes de tránsito No A 1302013</w:t>
      </w:r>
      <w:r w:rsidR="00DC57BA" w:rsidRPr="001F74A5">
        <w:rPr>
          <w:rStyle w:val="Refdenotaalpie"/>
          <w:rFonts w:ascii="Tahoma" w:hAnsi="Tahoma" w:cs="Tahoma"/>
          <w:sz w:val="18"/>
          <w:szCs w:val="18"/>
        </w:rPr>
        <w:footnoteReference w:id="13"/>
      </w:r>
    </w:p>
    <w:p w:rsidR="00DC57BA" w:rsidRPr="001F74A5" w:rsidRDefault="00DC57BA" w:rsidP="00DC57BA">
      <w:pPr>
        <w:pStyle w:val="Prrafodelista"/>
        <w:rPr>
          <w:rFonts w:ascii="Tahoma" w:hAnsi="Tahoma" w:cs="Tahoma"/>
          <w:sz w:val="18"/>
          <w:szCs w:val="18"/>
        </w:rPr>
      </w:pPr>
    </w:p>
    <w:p w:rsidR="00D907EF" w:rsidRPr="001F74A5" w:rsidRDefault="00D907EF" w:rsidP="00DC57BA">
      <w:pPr>
        <w:pStyle w:val="Prrafodelista"/>
        <w:numPr>
          <w:ilvl w:val="3"/>
          <w:numId w:val="11"/>
        </w:numPr>
        <w:ind w:left="0" w:firstLine="0"/>
        <w:jc w:val="both"/>
        <w:rPr>
          <w:rFonts w:ascii="Tahoma" w:hAnsi="Tahoma" w:cs="Tahoma"/>
          <w:sz w:val="18"/>
          <w:szCs w:val="18"/>
        </w:rPr>
      </w:pPr>
      <w:r w:rsidRPr="001F74A5">
        <w:rPr>
          <w:rFonts w:ascii="Tahoma" w:hAnsi="Tahoma" w:cs="Tahoma"/>
          <w:sz w:val="18"/>
          <w:szCs w:val="18"/>
        </w:rPr>
        <w:t>Como consecuencia del atropellamiento producido en la persona de la víctima directa señora MARGARITA FRANCO DE VARGAS, se produjeron serias lesiones en su humanidad.</w:t>
      </w:r>
      <w:r w:rsidR="00DC57BA" w:rsidRPr="001F74A5">
        <w:rPr>
          <w:rFonts w:ascii="Tahoma" w:hAnsi="Tahoma" w:cs="Tahoma"/>
          <w:sz w:val="18"/>
          <w:szCs w:val="18"/>
        </w:rPr>
        <w:t xml:space="preserve"> </w:t>
      </w:r>
      <w:r w:rsidRPr="001F74A5">
        <w:rPr>
          <w:rFonts w:ascii="Tahoma" w:hAnsi="Tahoma" w:cs="Tahoma"/>
          <w:bCs/>
          <w:color w:val="000000"/>
          <w:sz w:val="18"/>
          <w:szCs w:val="18"/>
          <w:lang w:eastAsia="es-CO"/>
        </w:rPr>
        <w:t>Obsérvese que al momento de los hechos, el policial que atendió el caso indica en el informe policial que la víctima presenta “trauma cráneo encefálico y pa</w:t>
      </w:r>
      <w:r w:rsidR="006F260F" w:rsidRPr="001F74A5">
        <w:rPr>
          <w:rFonts w:ascii="Tahoma" w:hAnsi="Tahoma" w:cs="Tahoma"/>
          <w:bCs/>
          <w:color w:val="000000"/>
          <w:sz w:val="18"/>
          <w:szCs w:val="18"/>
          <w:lang w:eastAsia="es-CO"/>
        </w:rPr>
        <w:t>ro cardiorrespiratorio 2º grado</w:t>
      </w:r>
      <w:r w:rsidR="00DC57BA" w:rsidRPr="001F74A5">
        <w:rPr>
          <w:rStyle w:val="Refdenotaalpie"/>
          <w:rFonts w:ascii="Tahoma" w:hAnsi="Tahoma" w:cs="Tahoma"/>
          <w:bCs/>
          <w:color w:val="000000"/>
          <w:sz w:val="18"/>
          <w:szCs w:val="18"/>
          <w:lang w:eastAsia="es-CO"/>
        </w:rPr>
        <w:footnoteReference w:id="14"/>
      </w:r>
    </w:p>
    <w:p w:rsidR="00DC57BA" w:rsidRPr="001F74A5" w:rsidRDefault="00DC57BA" w:rsidP="00DC57BA">
      <w:pPr>
        <w:jc w:val="both"/>
        <w:rPr>
          <w:rFonts w:ascii="Tahoma" w:hAnsi="Tahoma" w:cs="Tahoma"/>
          <w:color w:val="000000" w:themeColor="text1"/>
          <w:sz w:val="18"/>
          <w:szCs w:val="18"/>
          <w:lang w:val="es-AR"/>
        </w:rPr>
      </w:pPr>
    </w:p>
    <w:p w:rsidR="00D907EF" w:rsidRPr="001F74A5" w:rsidRDefault="00D907EF" w:rsidP="00DC57BA">
      <w:pPr>
        <w:jc w:val="both"/>
        <w:rPr>
          <w:rFonts w:ascii="Tahoma" w:hAnsi="Tahoma" w:cs="Tahoma"/>
          <w:color w:val="000000" w:themeColor="text1"/>
          <w:sz w:val="18"/>
          <w:szCs w:val="18"/>
          <w:lang w:val="es-AR"/>
        </w:rPr>
      </w:pPr>
      <w:r w:rsidRPr="001F74A5">
        <w:rPr>
          <w:rFonts w:ascii="Tahoma" w:hAnsi="Tahoma" w:cs="Tahoma"/>
          <w:color w:val="000000" w:themeColor="text1"/>
          <w:sz w:val="18"/>
          <w:szCs w:val="18"/>
          <w:lang w:val="es-AR"/>
        </w:rPr>
        <w:t>Es preciso tener presente los datos del vehículo de la Policía Nacional, así como los datos del conductor que es funcionario de la misma institución</w:t>
      </w:r>
    </w:p>
    <w:p w:rsidR="00DC57BA" w:rsidRPr="001F74A5" w:rsidRDefault="00DC57BA" w:rsidP="00DC57BA">
      <w:pPr>
        <w:jc w:val="both"/>
        <w:rPr>
          <w:rFonts w:ascii="Tahoma" w:hAnsi="Tahoma" w:cs="Tahoma"/>
          <w:bCs/>
          <w:color w:val="000000"/>
          <w:sz w:val="18"/>
          <w:szCs w:val="18"/>
          <w:lang w:eastAsia="es-CO"/>
        </w:rPr>
      </w:pPr>
    </w:p>
    <w:p w:rsidR="00D907EF" w:rsidRPr="001F74A5" w:rsidRDefault="00D907EF" w:rsidP="00DC57BA">
      <w:pPr>
        <w:jc w:val="both"/>
        <w:rPr>
          <w:rFonts w:ascii="Tahoma" w:hAnsi="Tahoma" w:cs="Tahoma"/>
          <w:bCs/>
          <w:color w:val="000000"/>
          <w:sz w:val="18"/>
          <w:szCs w:val="18"/>
          <w:lang w:eastAsia="es-CO"/>
        </w:rPr>
      </w:pPr>
      <w:r w:rsidRPr="001F74A5">
        <w:rPr>
          <w:rFonts w:ascii="Tahoma" w:hAnsi="Tahoma" w:cs="Tahoma"/>
          <w:bCs/>
          <w:color w:val="000000"/>
          <w:sz w:val="18"/>
          <w:szCs w:val="18"/>
          <w:lang w:eastAsia="es-CO"/>
        </w:rPr>
        <w:t>DATOS DEL VEHÍCULO:</w:t>
      </w:r>
    </w:p>
    <w:p w:rsidR="00D907EF" w:rsidRPr="001F74A5" w:rsidRDefault="00D907EF" w:rsidP="00DC57BA">
      <w:pPr>
        <w:jc w:val="both"/>
        <w:rPr>
          <w:rFonts w:ascii="Tahoma" w:hAnsi="Tahoma" w:cs="Tahoma"/>
          <w:bCs/>
          <w:color w:val="000000"/>
          <w:sz w:val="18"/>
          <w:szCs w:val="18"/>
          <w:lang w:eastAsia="es-CO"/>
        </w:rPr>
      </w:pPr>
      <w:r w:rsidRPr="001F74A5">
        <w:rPr>
          <w:rFonts w:ascii="Tahoma" w:hAnsi="Tahoma" w:cs="Tahoma"/>
          <w:bCs/>
          <w:color w:val="000000"/>
          <w:sz w:val="18"/>
          <w:szCs w:val="18"/>
          <w:lang w:eastAsia="es-CO"/>
        </w:rPr>
        <w:t xml:space="preserve"> Placa: OBI – 847</w:t>
      </w:r>
    </w:p>
    <w:p w:rsidR="00D907EF" w:rsidRPr="001F74A5" w:rsidRDefault="00D907EF" w:rsidP="00DC57BA">
      <w:pPr>
        <w:jc w:val="both"/>
        <w:rPr>
          <w:rFonts w:ascii="Tahoma" w:hAnsi="Tahoma" w:cs="Tahoma"/>
          <w:bCs/>
          <w:color w:val="000000"/>
          <w:sz w:val="18"/>
          <w:szCs w:val="18"/>
          <w:lang w:eastAsia="es-CO"/>
        </w:rPr>
      </w:pPr>
      <w:r w:rsidRPr="001F74A5">
        <w:rPr>
          <w:rFonts w:ascii="Tahoma" w:hAnsi="Tahoma" w:cs="Tahoma"/>
          <w:bCs/>
          <w:color w:val="000000"/>
          <w:sz w:val="18"/>
          <w:szCs w:val="18"/>
          <w:lang w:eastAsia="es-CO"/>
        </w:rPr>
        <w:t>Marca: Chevrolet</w:t>
      </w:r>
    </w:p>
    <w:p w:rsidR="00D907EF" w:rsidRPr="001F74A5" w:rsidRDefault="00D907EF" w:rsidP="00DC57BA">
      <w:pPr>
        <w:jc w:val="both"/>
        <w:rPr>
          <w:rFonts w:ascii="Tahoma" w:hAnsi="Tahoma" w:cs="Tahoma"/>
          <w:bCs/>
          <w:color w:val="000000"/>
          <w:sz w:val="18"/>
          <w:szCs w:val="18"/>
          <w:lang w:eastAsia="es-CO"/>
        </w:rPr>
      </w:pPr>
      <w:r w:rsidRPr="001F74A5">
        <w:rPr>
          <w:rFonts w:ascii="Tahoma" w:hAnsi="Tahoma" w:cs="Tahoma"/>
          <w:bCs/>
          <w:color w:val="000000"/>
          <w:sz w:val="18"/>
          <w:szCs w:val="18"/>
          <w:lang w:eastAsia="es-CO"/>
        </w:rPr>
        <w:t>Línea: doble cabina</w:t>
      </w:r>
    </w:p>
    <w:p w:rsidR="00D907EF" w:rsidRPr="001F74A5" w:rsidRDefault="00D907EF" w:rsidP="00DC57BA">
      <w:pPr>
        <w:jc w:val="both"/>
        <w:rPr>
          <w:rFonts w:ascii="Tahoma" w:hAnsi="Tahoma" w:cs="Tahoma"/>
          <w:bCs/>
          <w:color w:val="000000"/>
          <w:sz w:val="18"/>
          <w:szCs w:val="18"/>
          <w:lang w:eastAsia="es-CO"/>
        </w:rPr>
      </w:pPr>
      <w:r w:rsidRPr="001F74A5">
        <w:rPr>
          <w:rFonts w:ascii="Tahoma" w:hAnsi="Tahoma" w:cs="Tahoma"/>
          <w:bCs/>
          <w:color w:val="000000"/>
          <w:sz w:val="18"/>
          <w:szCs w:val="18"/>
          <w:lang w:eastAsia="es-CO"/>
        </w:rPr>
        <w:t>Modelo: 2011</w:t>
      </w:r>
    </w:p>
    <w:p w:rsidR="00D907EF" w:rsidRPr="001F74A5" w:rsidRDefault="00D907EF" w:rsidP="00DC57BA">
      <w:pPr>
        <w:jc w:val="both"/>
        <w:rPr>
          <w:rFonts w:ascii="Tahoma" w:hAnsi="Tahoma" w:cs="Tahoma"/>
          <w:bCs/>
          <w:color w:val="000000"/>
          <w:sz w:val="18"/>
          <w:szCs w:val="18"/>
          <w:lang w:eastAsia="es-CO"/>
        </w:rPr>
      </w:pPr>
      <w:r w:rsidRPr="001F74A5">
        <w:rPr>
          <w:rFonts w:ascii="Tahoma" w:hAnsi="Tahoma" w:cs="Tahoma"/>
          <w:bCs/>
          <w:color w:val="000000"/>
          <w:sz w:val="18"/>
          <w:szCs w:val="18"/>
          <w:lang w:eastAsia="es-CO"/>
        </w:rPr>
        <w:lastRenderedPageBreak/>
        <w:t>Color: blanco</w:t>
      </w:r>
    </w:p>
    <w:p w:rsidR="00D907EF" w:rsidRPr="001F74A5" w:rsidRDefault="00D907EF" w:rsidP="00DC57BA">
      <w:pPr>
        <w:jc w:val="both"/>
        <w:rPr>
          <w:rFonts w:ascii="Tahoma" w:hAnsi="Tahoma" w:cs="Tahoma"/>
          <w:bCs/>
          <w:color w:val="000000"/>
          <w:sz w:val="18"/>
          <w:szCs w:val="18"/>
          <w:lang w:eastAsia="es-CO"/>
        </w:rPr>
      </w:pPr>
      <w:r w:rsidRPr="001F74A5">
        <w:rPr>
          <w:rFonts w:ascii="Tahoma" w:hAnsi="Tahoma" w:cs="Tahoma"/>
          <w:bCs/>
          <w:color w:val="000000"/>
          <w:sz w:val="18"/>
          <w:szCs w:val="18"/>
          <w:lang w:eastAsia="es-CO"/>
        </w:rPr>
        <w:t xml:space="preserve">Propietario: Fondo de Vigilancia y Seguridad </w:t>
      </w:r>
    </w:p>
    <w:p w:rsidR="00D907EF" w:rsidRPr="001F74A5" w:rsidRDefault="00D907EF" w:rsidP="00DC57BA">
      <w:pPr>
        <w:pStyle w:val="Prrafodelista"/>
        <w:ind w:left="1440"/>
        <w:jc w:val="both"/>
        <w:rPr>
          <w:rFonts w:ascii="Tahoma" w:hAnsi="Tahoma" w:cs="Tahoma"/>
          <w:bCs/>
          <w:color w:val="000000"/>
          <w:sz w:val="18"/>
          <w:szCs w:val="18"/>
          <w:lang w:eastAsia="es-CO"/>
        </w:rPr>
      </w:pPr>
    </w:p>
    <w:p w:rsidR="00D907EF" w:rsidRPr="001F74A5" w:rsidRDefault="00D907EF" w:rsidP="00DC57BA">
      <w:pPr>
        <w:jc w:val="both"/>
        <w:rPr>
          <w:rFonts w:ascii="Tahoma" w:hAnsi="Tahoma" w:cs="Tahoma"/>
          <w:bCs/>
          <w:color w:val="000000"/>
          <w:sz w:val="18"/>
          <w:szCs w:val="18"/>
          <w:lang w:eastAsia="es-CO"/>
        </w:rPr>
      </w:pPr>
      <w:r w:rsidRPr="001F74A5">
        <w:rPr>
          <w:rFonts w:ascii="Tahoma" w:hAnsi="Tahoma" w:cs="Tahoma"/>
          <w:bCs/>
          <w:color w:val="000000"/>
          <w:sz w:val="18"/>
          <w:szCs w:val="18"/>
          <w:lang w:eastAsia="es-CO"/>
        </w:rPr>
        <w:t>DATOS DEL CONDUCTOR:</w:t>
      </w:r>
    </w:p>
    <w:p w:rsidR="00D907EF" w:rsidRPr="001F74A5" w:rsidRDefault="00D907EF" w:rsidP="00DC57BA">
      <w:pPr>
        <w:jc w:val="both"/>
        <w:rPr>
          <w:rFonts w:ascii="Tahoma" w:hAnsi="Tahoma" w:cs="Tahoma"/>
          <w:bCs/>
          <w:color w:val="000000"/>
          <w:sz w:val="18"/>
          <w:szCs w:val="18"/>
          <w:lang w:eastAsia="es-CO"/>
        </w:rPr>
      </w:pPr>
      <w:r w:rsidRPr="001F74A5">
        <w:rPr>
          <w:rFonts w:ascii="Tahoma" w:hAnsi="Tahoma" w:cs="Tahoma"/>
          <w:bCs/>
          <w:color w:val="000000"/>
          <w:sz w:val="18"/>
          <w:szCs w:val="18"/>
          <w:lang w:eastAsia="es-CO"/>
        </w:rPr>
        <w:t>Nombre: Diego Fernando Ceballos</w:t>
      </w:r>
    </w:p>
    <w:p w:rsidR="00D907EF" w:rsidRPr="001F74A5" w:rsidRDefault="00D907EF" w:rsidP="00DC57BA">
      <w:pPr>
        <w:jc w:val="both"/>
        <w:rPr>
          <w:rFonts w:ascii="Tahoma" w:hAnsi="Tahoma" w:cs="Tahoma"/>
          <w:bCs/>
          <w:color w:val="000000"/>
          <w:sz w:val="18"/>
          <w:szCs w:val="18"/>
          <w:lang w:eastAsia="es-CO"/>
        </w:rPr>
      </w:pPr>
      <w:r w:rsidRPr="001F74A5">
        <w:rPr>
          <w:rFonts w:ascii="Tahoma" w:hAnsi="Tahoma" w:cs="Tahoma"/>
          <w:bCs/>
          <w:color w:val="000000"/>
          <w:sz w:val="18"/>
          <w:szCs w:val="18"/>
          <w:lang w:eastAsia="es-CO"/>
        </w:rPr>
        <w:t>Cedula No: 9737511</w:t>
      </w:r>
    </w:p>
    <w:p w:rsidR="00D907EF" w:rsidRPr="001F74A5" w:rsidRDefault="00D907EF" w:rsidP="00DC57BA">
      <w:pPr>
        <w:jc w:val="both"/>
        <w:rPr>
          <w:rFonts w:ascii="Tahoma" w:hAnsi="Tahoma" w:cs="Tahoma"/>
          <w:bCs/>
          <w:color w:val="000000"/>
          <w:sz w:val="18"/>
          <w:szCs w:val="18"/>
          <w:lang w:eastAsia="es-CO"/>
        </w:rPr>
      </w:pPr>
      <w:r w:rsidRPr="001F74A5">
        <w:rPr>
          <w:rFonts w:ascii="Tahoma" w:hAnsi="Tahoma" w:cs="Tahoma"/>
          <w:bCs/>
          <w:color w:val="000000"/>
          <w:sz w:val="18"/>
          <w:szCs w:val="18"/>
          <w:lang w:eastAsia="es-CO"/>
        </w:rPr>
        <w:t>Fecha de nacimiento: 08/10/83</w:t>
      </w:r>
    </w:p>
    <w:p w:rsidR="00D907EF" w:rsidRPr="001F74A5" w:rsidRDefault="00D907EF" w:rsidP="00DC57BA">
      <w:pPr>
        <w:jc w:val="both"/>
        <w:rPr>
          <w:rFonts w:ascii="Tahoma" w:hAnsi="Tahoma" w:cs="Tahoma"/>
          <w:bCs/>
          <w:color w:val="000000"/>
          <w:sz w:val="18"/>
          <w:szCs w:val="18"/>
          <w:lang w:eastAsia="es-CO"/>
        </w:rPr>
      </w:pPr>
      <w:r w:rsidRPr="001F74A5">
        <w:rPr>
          <w:rFonts w:ascii="Tahoma" w:hAnsi="Tahoma" w:cs="Tahoma"/>
          <w:bCs/>
          <w:color w:val="000000"/>
          <w:sz w:val="18"/>
          <w:szCs w:val="18"/>
          <w:lang w:eastAsia="es-CO"/>
        </w:rPr>
        <w:t>Licencia de conducción No: 79622-3407069I categoría cuarta.</w:t>
      </w:r>
    </w:p>
    <w:p w:rsidR="00D907EF" w:rsidRPr="001F74A5" w:rsidRDefault="00D907EF" w:rsidP="00DC57BA">
      <w:pPr>
        <w:pStyle w:val="Prrafodelista"/>
        <w:ind w:left="1440"/>
        <w:jc w:val="both"/>
        <w:rPr>
          <w:rFonts w:ascii="Tahoma" w:hAnsi="Tahoma" w:cs="Tahoma"/>
          <w:color w:val="000000" w:themeColor="text1"/>
          <w:sz w:val="18"/>
          <w:szCs w:val="18"/>
          <w:lang w:val="es-AR"/>
        </w:rPr>
      </w:pPr>
    </w:p>
    <w:p w:rsidR="00920D63" w:rsidRPr="001F74A5" w:rsidRDefault="00920D63" w:rsidP="00DC57BA">
      <w:pPr>
        <w:numPr>
          <w:ilvl w:val="1"/>
          <w:numId w:val="11"/>
        </w:numPr>
        <w:tabs>
          <w:tab w:val="left" w:pos="567"/>
        </w:tabs>
        <w:contextualSpacing/>
        <w:jc w:val="both"/>
        <w:rPr>
          <w:rFonts w:ascii="Tahoma" w:hAnsi="Tahoma" w:cs="Tahoma"/>
          <w:b/>
          <w:sz w:val="18"/>
          <w:szCs w:val="18"/>
        </w:rPr>
      </w:pPr>
      <w:r w:rsidRPr="001F74A5">
        <w:rPr>
          <w:rFonts w:ascii="Tahoma" w:hAnsi="Tahoma" w:cs="Tahoma"/>
          <w:b/>
          <w:sz w:val="18"/>
          <w:szCs w:val="18"/>
        </w:rPr>
        <w:t xml:space="preserve">LA CONTESTACIÓN DE LA DEMANDA: </w:t>
      </w:r>
    </w:p>
    <w:p w:rsidR="00920D63" w:rsidRPr="001F74A5" w:rsidRDefault="00920D63" w:rsidP="00DC57BA">
      <w:pPr>
        <w:ind w:left="360"/>
        <w:contextualSpacing/>
        <w:jc w:val="both"/>
        <w:rPr>
          <w:rFonts w:ascii="Tahoma" w:hAnsi="Tahoma" w:cs="Tahoma"/>
          <w:sz w:val="18"/>
          <w:szCs w:val="18"/>
        </w:rPr>
      </w:pPr>
    </w:p>
    <w:p w:rsidR="00920D63" w:rsidRPr="001F74A5" w:rsidRDefault="00920D63" w:rsidP="00BC7DD1">
      <w:pPr>
        <w:numPr>
          <w:ilvl w:val="2"/>
          <w:numId w:val="11"/>
        </w:numPr>
        <w:tabs>
          <w:tab w:val="left" w:pos="709"/>
        </w:tabs>
        <w:ind w:left="0" w:right="36" w:firstLine="0"/>
        <w:jc w:val="both"/>
        <w:rPr>
          <w:rFonts w:ascii="Tahoma" w:hAnsi="Tahoma" w:cs="Tahoma"/>
          <w:i/>
          <w:sz w:val="18"/>
          <w:szCs w:val="18"/>
        </w:rPr>
      </w:pPr>
      <w:r w:rsidRPr="001F74A5">
        <w:rPr>
          <w:rFonts w:ascii="Tahoma" w:hAnsi="Tahoma" w:cs="Tahoma"/>
          <w:sz w:val="18"/>
          <w:szCs w:val="18"/>
        </w:rPr>
        <w:t>La apoderada de la</w:t>
      </w:r>
      <w:r w:rsidR="00C31333" w:rsidRPr="001F74A5">
        <w:rPr>
          <w:rFonts w:ascii="Tahoma" w:hAnsi="Tahoma" w:cs="Tahoma"/>
          <w:sz w:val="18"/>
          <w:szCs w:val="18"/>
        </w:rPr>
        <w:t xml:space="preserve"> NACIÓN - </w:t>
      </w:r>
      <w:r w:rsidR="00C31333" w:rsidRPr="001F74A5">
        <w:rPr>
          <w:rFonts w:ascii="Tahoma" w:hAnsi="Tahoma" w:cs="Tahoma"/>
          <w:b/>
          <w:sz w:val="18"/>
          <w:szCs w:val="18"/>
        </w:rPr>
        <w:t>MINISTERIO DE DEFENSA NACIONAL - POLICÍA NACIONAL</w:t>
      </w:r>
      <w:r w:rsidR="00C25E44" w:rsidRPr="001F74A5">
        <w:rPr>
          <w:rFonts w:ascii="Tahoma" w:hAnsi="Tahoma" w:cs="Tahoma"/>
          <w:sz w:val="18"/>
          <w:szCs w:val="18"/>
        </w:rPr>
        <w:t xml:space="preserve"> </w:t>
      </w:r>
      <w:r w:rsidRPr="001F74A5">
        <w:rPr>
          <w:rFonts w:ascii="Tahoma" w:hAnsi="Tahoma" w:cs="Tahoma"/>
          <w:sz w:val="18"/>
          <w:szCs w:val="18"/>
        </w:rPr>
        <w:t xml:space="preserve">se opuso a la prosperidad de todas las pretensiones en los siguientes términos: </w:t>
      </w:r>
    </w:p>
    <w:p w:rsidR="00920D63" w:rsidRPr="001F74A5" w:rsidRDefault="00920D63" w:rsidP="00DC57BA">
      <w:pPr>
        <w:tabs>
          <w:tab w:val="left" w:pos="567"/>
        </w:tabs>
        <w:ind w:right="36"/>
        <w:jc w:val="both"/>
        <w:rPr>
          <w:rFonts w:ascii="Tahoma" w:hAnsi="Tahoma" w:cs="Tahoma"/>
          <w:sz w:val="18"/>
          <w:szCs w:val="18"/>
        </w:rPr>
      </w:pPr>
    </w:p>
    <w:p w:rsidR="00920D63" w:rsidRPr="001F74A5" w:rsidRDefault="00920D63" w:rsidP="00DC57BA">
      <w:pPr>
        <w:tabs>
          <w:tab w:val="left" w:pos="567"/>
        </w:tabs>
        <w:ind w:right="36"/>
        <w:jc w:val="both"/>
        <w:rPr>
          <w:rFonts w:ascii="Gill Sans MT" w:hAnsi="Gill Sans MT" w:cs="Tahoma"/>
          <w:i/>
          <w:sz w:val="18"/>
          <w:szCs w:val="18"/>
        </w:rPr>
      </w:pPr>
      <w:r w:rsidRPr="001F74A5">
        <w:rPr>
          <w:rFonts w:ascii="Gill Sans MT" w:hAnsi="Gill Sans MT" w:cs="Tahoma"/>
          <w:i/>
          <w:sz w:val="18"/>
          <w:szCs w:val="18"/>
        </w:rPr>
        <w:t>“(…)</w:t>
      </w:r>
      <w:r w:rsidR="00D16B52" w:rsidRPr="001F74A5">
        <w:rPr>
          <w:rFonts w:ascii="Gill Sans MT" w:hAnsi="Gill Sans MT" w:cs="Tahoma"/>
          <w:i/>
          <w:sz w:val="18"/>
          <w:szCs w:val="18"/>
        </w:rPr>
        <w:t xml:space="preserve"> </w:t>
      </w:r>
      <w:r w:rsidR="00D907EF" w:rsidRPr="001F74A5">
        <w:rPr>
          <w:rFonts w:ascii="Gill Sans MT" w:hAnsi="Gill Sans MT" w:cs="Tahoma"/>
          <w:i/>
          <w:sz w:val="18"/>
          <w:szCs w:val="18"/>
        </w:rPr>
        <w:t>Lo primero en advertir, corresponde a que la entidad pública que defiendo, se opone a la totalidad de las pretensiones formuladas por la parte demandante, ya sean estas declarativas, de interpretación, consecuenciales y/o de condena lo anterior teniendo en cuenta en primer lugar, que los demandantes a través de su abogado de confianza, reclaman unos daños, perjuicios, etc., por las lesiones sufridas en el accidente de tránsito ocurrido el día 18 de junio de 2013, en el cual resultó comprometido un rodante de la Policía Nacional conducido por un orgánico de ésta; sin embargo, no obra en el plenario la valoración médico legal en la cual se haya diagnosticado la disminución de la capacidad sicofísica de la demandante Margarita Franco de Vargas, razón por la cual al no obrar éste documento o dictamen pericial, es imposible entrar a probar los argumentos de lo pretendido, dado que no se tiene conocimiento ni certeza que el daño causado en la humanidad de la señora Margarita Franco de Vargas, sea del orden irremediable e insanable o incurable.</w:t>
      </w:r>
      <w:r w:rsidR="00D16B52" w:rsidRPr="001F74A5">
        <w:rPr>
          <w:rFonts w:ascii="Gill Sans MT" w:hAnsi="Gill Sans MT" w:cs="Tahoma"/>
          <w:i/>
          <w:sz w:val="18"/>
          <w:szCs w:val="18"/>
        </w:rPr>
        <w:t xml:space="preserve"> </w:t>
      </w:r>
      <w:r w:rsidRPr="001F74A5">
        <w:rPr>
          <w:rFonts w:ascii="Gill Sans MT" w:hAnsi="Gill Sans MT" w:cs="Tahoma"/>
          <w:i/>
          <w:sz w:val="18"/>
          <w:szCs w:val="18"/>
        </w:rPr>
        <w:t xml:space="preserve"> (…)”</w:t>
      </w:r>
    </w:p>
    <w:p w:rsidR="00920D63" w:rsidRPr="001F74A5" w:rsidRDefault="00920D63" w:rsidP="00DC57BA">
      <w:pPr>
        <w:pStyle w:val="Style2"/>
        <w:widowControl/>
        <w:spacing w:line="240" w:lineRule="auto"/>
        <w:rPr>
          <w:rFonts w:ascii="Tahoma" w:hAnsi="Tahoma" w:cs="Tahoma"/>
          <w:i/>
          <w:sz w:val="18"/>
          <w:szCs w:val="18"/>
          <w:lang w:val="es-CO"/>
        </w:rPr>
      </w:pPr>
    </w:p>
    <w:p w:rsidR="00920D63" w:rsidRPr="001F74A5" w:rsidRDefault="00920D63" w:rsidP="00DC57BA">
      <w:pPr>
        <w:pStyle w:val="Style2"/>
        <w:widowControl/>
        <w:spacing w:line="240" w:lineRule="auto"/>
        <w:rPr>
          <w:rFonts w:ascii="Tahoma" w:hAnsi="Tahoma" w:cs="Tahoma"/>
          <w:sz w:val="18"/>
          <w:szCs w:val="18"/>
          <w:lang w:val="es-CO"/>
        </w:rPr>
      </w:pPr>
      <w:r w:rsidRPr="001F74A5">
        <w:rPr>
          <w:rFonts w:ascii="Tahoma" w:hAnsi="Tahoma" w:cs="Tahoma"/>
          <w:sz w:val="18"/>
          <w:szCs w:val="18"/>
          <w:lang w:val="es-CO"/>
        </w:rPr>
        <w:t xml:space="preserve">Propuso como </w:t>
      </w:r>
      <w:r w:rsidRPr="001F74A5">
        <w:rPr>
          <w:rFonts w:ascii="Tahoma" w:hAnsi="Tahoma" w:cs="Tahoma"/>
          <w:b/>
          <w:sz w:val="18"/>
          <w:szCs w:val="18"/>
          <w:lang w:val="es-CO"/>
        </w:rPr>
        <w:t>EXCEPCIONES:</w:t>
      </w:r>
    </w:p>
    <w:p w:rsidR="00920D63" w:rsidRPr="001F74A5" w:rsidRDefault="00920D63" w:rsidP="00DC57BA">
      <w:pPr>
        <w:pStyle w:val="Style2"/>
        <w:widowControl/>
        <w:spacing w:line="240" w:lineRule="auto"/>
        <w:rPr>
          <w:rFonts w:ascii="Tahoma" w:hAnsi="Tahoma" w:cs="Tahoma"/>
          <w:sz w:val="18"/>
          <w:szCs w:val="18"/>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27"/>
      </w:tblGrid>
      <w:tr w:rsidR="00D16B52" w:rsidRPr="001F74A5" w:rsidTr="001F74A5">
        <w:trPr>
          <w:trHeight w:val="195"/>
        </w:trPr>
        <w:tc>
          <w:tcPr>
            <w:tcW w:w="4962" w:type="dxa"/>
            <w:tcBorders>
              <w:bottom w:val="single" w:sz="4" w:space="0" w:color="auto"/>
            </w:tcBorders>
            <w:shd w:val="clear" w:color="auto" w:fill="B8CCE4" w:themeFill="accent1" w:themeFillTint="66"/>
          </w:tcPr>
          <w:p w:rsidR="00D16B52" w:rsidRPr="001F74A5" w:rsidRDefault="00D16B52" w:rsidP="00DC57BA">
            <w:pPr>
              <w:pStyle w:val="Sinespaciado"/>
              <w:jc w:val="both"/>
              <w:rPr>
                <w:rStyle w:val="FontStyle40"/>
                <w:rFonts w:ascii="Gill Sans MT" w:hAnsi="Gill Sans MT" w:cs="Times New Roman"/>
                <w:b/>
                <w:sz w:val="18"/>
                <w:szCs w:val="18"/>
                <w:lang w:val="es-ES_tradnl" w:eastAsia="es-ES_tradnl"/>
              </w:rPr>
            </w:pPr>
            <w:r w:rsidRPr="001F74A5">
              <w:rPr>
                <w:rStyle w:val="FontStyle40"/>
                <w:rFonts w:ascii="Gill Sans MT" w:hAnsi="Gill Sans MT" w:cs="Times New Roman"/>
                <w:b/>
                <w:sz w:val="18"/>
                <w:szCs w:val="18"/>
                <w:lang w:val="es-ES_tradnl" w:eastAsia="es-ES_tradnl"/>
              </w:rPr>
              <w:t xml:space="preserve">EXCEPCION Y CONTENIDO </w:t>
            </w:r>
          </w:p>
        </w:tc>
        <w:tc>
          <w:tcPr>
            <w:tcW w:w="3827" w:type="dxa"/>
            <w:tcBorders>
              <w:bottom w:val="single" w:sz="4" w:space="0" w:color="auto"/>
            </w:tcBorders>
            <w:shd w:val="clear" w:color="auto" w:fill="B8CCE4" w:themeFill="accent1" w:themeFillTint="66"/>
          </w:tcPr>
          <w:p w:rsidR="00D16B52" w:rsidRPr="001F74A5" w:rsidRDefault="00D16B52" w:rsidP="00DC57BA">
            <w:pPr>
              <w:pStyle w:val="Sinespaciado"/>
              <w:jc w:val="both"/>
              <w:rPr>
                <w:rStyle w:val="FontStyle19"/>
                <w:rFonts w:ascii="Gill Sans MT" w:hAnsi="Gill Sans MT" w:cs="Times New Roman"/>
                <w:b/>
                <w:sz w:val="18"/>
                <w:szCs w:val="18"/>
              </w:rPr>
            </w:pPr>
            <w:r w:rsidRPr="001F74A5">
              <w:rPr>
                <w:rStyle w:val="FontStyle19"/>
                <w:rFonts w:ascii="Gill Sans MT" w:hAnsi="Gill Sans MT" w:cs="Times New Roman"/>
                <w:b/>
                <w:sz w:val="18"/>
                <w:szCs w:val="18"/>
              </w:rPr>
              <w:t>MANIFESTACION DE LA PARTE ACTORA</w:t>
            </w:r>
          </w:p>
        </w:tc>
      </w:tr>
      <w:tr w:rsidR="001F74A5" w:rsidRPr="001F74A5" w:rsidTr="001F74A5">
        <w:trPr>
          <w:trHeight w:val="1695"/>
        </w:trPr>
        <w:tc>
          <w:tcPr>
            <w:tcW w:w="4962" w:type="dxa"/>
            <w:tcBorders>
              <w:bottom w:val="single" w:sz="4" w:space="0" w:color="auto"/>
            </w:tcBorders>
            <w:shd w:val="clear" w:color="auto" w:fill="auto"/>
          </w:tcPr>
          <w:p w:rsidR="001F74A5" w:rsidRPr="001F74A5" w:rsidRDefault="001F74A5" w:rsidP="00DC57BA">
            <w:pPr>
              <w:pStyle w:val="Sinespaciado"/>
              <w:jc w:val="both"/>
              <w:rPr>
                <w:rStyle w:val="FontStyle40"/>
                <w:rFonts w:ascii="Gill Sans MT" w:hAnsi="Gill Sans MT" w:cs="Times New Roman"/>
                <w:sz w:val="18"/>
                <w:szCs w:val="18"/>
                <w:lang w:val="es-ES_tradnl" w:eastAsia="es-ES_tradnl"/>
              </w:rPr>
            </w:pPr>
            <w:r w:rsidRPr="001F74A5">
              <w:rPr>
                <w:rStyle w:val="FontStyle39"/>
                <w:rFonts w:ascii="Gill Sans MT" w:hAnsi="Gill Sans MT"/>
                <w:b/>
                <w:sz w:val="18"/>
                <w:szCs w:val="18"/>
                <w:lang w:val="es-ES_tradnl" w:eastAsia="es-ES_tradnl"/>
              </w:rPr>
              <w:t>INEXISTENCIA DE PERJUICIOS</w:t>
            </w:r>
            <w:r w:rsidRPr="001F74A5">
              <w:rPr>
                <w:rStyle w:val="FontStyle40"/>
                <w:rFonts w:ascii="Gill Sans MT" w:hAnsi="Gill Sans MT" w:cs="Times New Roman"/>
                <w:sz w:val="18"/>
                <w:szCs w:val="18"/>
                <w:lang w:val="es-ES_tradnl" w:eastAsia="es-ES_tradnl"/>
              </w:rPr>
              <w:t xml:space="preserve"> </w:t>
            </w:r>
          </w:p>
          <w:p w:rsidR="001F74A5" w:rsidRPr="001F74A5" w:rsidRDefault="001F74A5" w:rsidP="00DC57BA">
            <w:pPr>
              <w:pStyle w:val="Sinespaciado"/>
              <w:jc w:val="both"/>
              <w:rPr>
                <w:rFonts w:ascii="Gill Sans MT" w:hAnsi="Gill Sans MT" w:cs="Times New Roman"/>
                <w:sz w:val="18"/>
                <w:szCs w:val="18"/>
                <w:lang w:eastAsia="es-CO"/>
              </w:rPr>
            </w:pPr>
            <w:r w:rsidRPr="001F74A5">
              <w:rPr>
                <w:rStyle w:val="FontStyle40"/>
                <w:rFonts w:ascii="Gill Sans MT" w:hAnsi="Gill Sans MT" w:cs="Times New Roman"/>
                <w:sz w:val="18"/>
                <w:szCs w:val="18"/>
                <w:lang w:val="es-ES_tradnl" w:eastAsia="es-ES_tradnl"/>
              </w:rPr>
              <w:t>Toda vez que con la demanda no allega prueba que determinen los mismos y no solo basta con que los enuncie. Por regla general a la parte interesada le corresponde probar los hechos que alega a su favor para la consecución de un derecho. Es este postulado un principio procesal conocido como '</w:t>
            </w:r>
            <w:proofErr w:type="spellStart"/>
            <w:r w:rsidRPr="001F74A5">
              <w:rPr>
                <w:rStyle w:val="FontStyle40"/>
                <w:rFonts w:ascii="Gill Sans MT" w:hAnsi="Gill Sans MT" w:cs="Times New Roman"/>
                <w:sz w:val="18"/>
                <w:szCs w:val="18"/>
                <w:lang w:val="es-ES_tradnl" w:eastAsia="es-ES_tradnl"/>
              </w:rPr>
              <w:t>onus</w:t>
            </w:r>
            <w:proofErr w:type="spellEnd"/>
            <w:r w:rsidRPr="001F74A5">
              <w:rPr>
                <w:rStyle w:val="FontStyle40"/>
                <w:rFonts w:ascii="Gill Sans MT" w:hAnsi="Gill Sans MT" w:cs="Times New Roman"/>
                <w:sz w:val="18"/>
                <w:szCs w:val="18"/>
                <w:lang w:val="es-ES_tradnl" w:eastAsia="es-ES_tradnl"/>
              </w:rPr>
              <w:t xml:space="preserve"> </w:t>
            </w:r>
            <w:proofErr w:type="spellStart"/>
            <w:r w:rsidRPr="001F74A5">
              <w:rPr>
                <w:rStyle w:val="FontStyle40"/>
                <w:rFonts w:ascii="Gill Sans MT" w:hAnsi="Gill Sans MT" w:cs="Times New Roman"/>
                <w:sz w:val="18"/>
                <w:szCs w:val="18"/>
                <w:lang w:val="es-ES_tradnl" w:eastAsia="es-ES_tradnl"/>
              </w:rPr>
              <w:t>prodandi</w:t>
            </w:r>
            <w:proofErr w:type="spellEnd"/>
            <w:r w:rsidRPr="001F74A5">
              <w:rPr>
                <w:rStyle w:val="FontStyle40"/>
                <w:rFonts w:ascii="Gill Sans MT" w:hAnsi="Gill Sans MT" w:cs="Times New Roman"/>
                <w:sz w:val="18"/>
                <w:szCs w:val="18"/>
                <w:lang w:val="es-ES_tradnl" w:eastAsia="es-ES_tradnl"/>
              </w:rPr>
              <w:t xml:space="preserve">, </w:t>
            </w:r>
            <w:proofErr w:type="spellStart"/>
            <w:r w:rsidRPr="001F74A5">
              <w:rPr>
                <w:rStyle w:val="FontStyle40"/>
                <w:rFonts w:ascii="Gill Sans MT" w:hAnsi="Gill Sans MT" w:cs="Times New Roman"/>
                <w:sz w:val="18"/>
                <w:szCs w:val="18"/>
                <w:lang w:val="es-ES_tradnl" w:eastAsia="es-ES_tradnl"/>
              </w:rPr>
              <w:t>incumbit</w:t>
            </w:r>
            <w:proofErr w:type="spellEnd"/>
            <w:r w:rsidRPr="001F74A5">
              <w:rPr>
                <w:rStyle w:val="FontStyle40"/>
                <w:rFonts w:ascii="Gill Sans MT" w:hAnsi="Gill Sans MT" w:cs="Times New Roman"/>
                <w:sz w:val="18"/>
                <w:szCs w:val="18"/>
                <w:lang w:val="es-ES_tradnl" w:eastAsia="es-ES_tradnl"/>
              </w:rPr>
              <w:t xml:space="preserve"> </w:t>
            </w:r>
            <w:proofErr w:type="spellStart"/>
            <w:r w:rsidRPr="001F74A5">
              <w:rPr>
                <w:rStyle w:val="FontStyle40"/>
                <w:rFonts w:ascii="Gill Sans MT" w:hAnsi="Gill Sans MT" w:cs="Times New Roman"/>
                <w:sz w:val="18"/>
                <w:szCs w:val="18"/>
                <w:lang w:val="es-ES_tradnl" w:eastAsia="es-ES_tradnl"/>
              </w:rPr>
              <w:t>actori</w:t>
            </w:r>
            <w:proofErr w:type="spellEnd"/>
            <w:r w:rsidRPr="001F74A5">
              <w:rPr>
                <w:rStyle w:val="FontStyle40"/>
                <w:rFonts w:ascii="Gill Sans MT" w:hAnsi="Gill Sans MT" w:cs="Times New Roman"/>
                <w:sz w:val="18"/>
                <w:szCs w:val="18"/>
                <w:lang w:val="es-ES_tradnl" w:eastAsia="es-ES_tradnl"/>
              </w:rPr>
              <w:t xml:space="preserve">' y que de manera expresa se encuentra previsto en el artículo 177 del </w:t>
            </w:r>
            <w:proofErr w:type="spellStart"/>
            <w:r w:rsidRPr="001F74A5">
              <w:rPr>
                <w:rStyle w:val="FontStyle40"/>
                <w:rFonts w:ascii="Gill Sans MT" w:hAnsi="Gill Sans MT" w:cs="Times New Roman"/>
                <w:sz w:val="18"/>
                <w:szCs w:val="18"/>
                <w:lang w:val="es-ES_tradnl" w:eastAsia="es-ES_tradnl"/>
              </w:rPr>
              <w:t>cpc</w:t>
            </w:r>
            <w:proofErr w:type="spellEnd"/>
            <w:r w:rsidRPr="001F74A5">
              <w:rPr>
                <w:rStyle w:val="FontStyle40"/>
                <w:rFonts w:ascii="Gill Sans MT" w:hAnsi="Gill Sans MT" w:cs="Times New Roman"/>
                <w:sz w:val="18"/>
                <w:szCs w:val="18"/>
                <w:lang w:val="es-ES_tradnl" w:eastAsia="es-ES_tradnl"/>
              </w:rPr>
              <w:t>.</w:t>
            </w:r>
          </w:p>
        </w:tc>
        <w:tc>
          <w:tcPr>
            <w:tcW w:w="3827" w:type="dxa"/>
            <w:tcBorders>
              <w:bottom w:val="single" w:sz="4" w:space="0" w:color="auto"/>
            </w:tcBorders>
            <w:shd w:val="clear" w:color="auto" w:fill="auto"/>
          </w:tcPr>
          <w:p w:rsidR="001F74A5" w:rsidRPr="001F74A5" w:rsidRDefault="001F74A5" w:rsidP="00DC57BA">
            <w:pPr>
              <w:pStyle w:val="Sinespaciado"/>
              <w:jc w:val="both"/>
              <w:rPr>
                <w:rFonts w:ascii="Gill Sans MT" w:hAnsi="Gill Sans MT" w:cs="Times New Roman"/>
                <w:sz w:val="18"/>
                <w:szCs w:val="18"/>
              </w:rPr>
            </w:pPr>
            <w:r w:rsidRPr="001F74A5">
              <w:rPr>
                <w:rStyle w:val="FontStyle19"/>
                <w:rFonts w:ascii="Gill Sans MT" w:hAnsi="Gill Sans MT" w:cs="Times New Roman"/>
                <w:sz w:val="18"/>
                <w:szCs w:val="18"/>
              </w:rPr>
              <w:t>Me opongo a esta excepción. Al respecto importante resulta hacer ver que la demostración de los perjuicios es objeto de valoración y análisis de las pruebas aportadas, así como de las solicitadas en el libelo de la demanda. Por lo mismo basta con revisar el anexo incorporado con la demanda, así como las solicitudes elevadas ante el Despacho, para que en el momento pertinente se lleve a cabo el proceso de constatación de los perjuicios deprecados y se tomen las decisiones a que haya lugar.</w:t>
            </w:r>
          </w:p>
        </w:tc>
      </w:tr>
      <w:tr w:rsidR="001F74A5" w:rsidRPr="001F74A5" w:rsidTr="001F74A5">
        <w:tc>
          <w:tcPr>
            <w:tcW w:w="4962" w:type="dxa"/>
            <w:shd w:val="clear" w:color="auto" w:fill="auto"/>
          </w:tcPr>
          <w:p w:rsidR="001F74A5" w:rsidRPr="001F74A5" w:rsidRDefault="001F74A5" w:rsidP="00DC57BA">
            <w:pPr>
              <w:pStyle w:val="Sinespaciado"/>
              <w:jc w:val="both"/>
              <w:rPr>
                <w:rStyle w:val="FontStyle39"/>
                <w:rFonts w:ascii="Gill Sans MT" w:hAnsi="Gill Sans MT"/>
                <w:b/>
                <w:sz w:val="18"/>
                <w:szCs w:val="18"/>
                <w:lang w:val="es-ES_tradnl" w:eastAsia="es-ES_tradnl"/>
              </w:rPr>
            </w:pPr>
            <w:r w:rsidRPr="001F74A5">
              <w:rPr>
                <w:rStyle w:val="FontStyle39"/>
                <w:rFonts w:ascii="Gill Sans MT" w:hAnsi="Gill Sans MT"/>
                <w:b/>
                <w:sz w:val="18"/>
                <w:szCs w:val="18"/>
                <w:lang w:val="es-ES_tradnl" w:eastAsia="es-ES_tradnl"/>
              </w:rPr>
              <w:t>DE LA CARGA PÚBLICA:</w:t>
            </w:r>
          </w:p>
          <w:p w:rsidR="001F74A5" w:rsidRPr="001F74A5" w:rsidRDefault="001F74A5" w:rsidP="00DC57BA">
            <w:pPr>
              <w:pStyle w:val="Sinespaciado"/>
              <w:jc w:val="both"/>
              <w:rPr>
                <w:rStyle w:val="FontStyle39"/>
                <w:rFonts w:ascii="Gill Sans MT" w:hAnsi="Gill Sans MT"/>
                <w:sz w:val="18"/>
                <w:szCs w:val="18"/>
                <w:lang w:val="es-ES_tradnl" w:eastAsia="es-ES_tradnl"/>
              </w:rPr>
            </w:pPr>
            <w:r w:rsidRPr="001F74A5">
              <w:rPr>
                <w:rStyle w:val="FontStyle40"/>
                <w:rFonts w:ascii="Gill Sans MT" w:hAnsi="Gill Sans MT" w:cs="Times New Roman"/>
                <w:sz w:val="18"/>
                <w:szCs w:val="18"/>
                <w:lang w:val="es-ES_tradnl" w:eastAsia="es-ES_tradnl"/>
              </w:rPr>
              <w:t xml:space="preserve">De otro lado, los demandantes deben probar que tanto el accidente como las lesiones sufridas en su integridad, fueron producto del actuar omisivo del orgánico policial que maniobraba el rodante implicado en el hecho, y que no fueron ellos quienes omitieron sus deberes y obligaciones establecidas en el Código Nacional de Tránsito, tal y como se expuso y sustentó en precedencia, para así entrar a demostrar el nexo causal entre el hecho generador y el daño ocasionado y la supuesta responsabilidad de la entidad demandada, para poder hablar de una </w:t>
            </w:r>
            <w:r w:rsidRPr="001F74A5">
              <w:rPr>
                <w:rStyle w:val="FontStyle39"/>
                <w:rFonts w:ascii="Gill Sans MT" w:hAnsi="Gill Sans MT"/>
                <w:sz w:val="18"/>
                <w:szCs w:val="18"/>
                <w:lang w:val="es-ES_tradnl" w:eastAsia="es-ES_tradnl"/>
              </w:rPr>
              <w:t>FALLA EN EL SERVICIO.</w:t>
            </w:r>
          </w:p>
          <w:p w:rsidR="001F74A5" w:rsidRPr="001F74A5" w:rsidRDefault="001F74A5" w:rsidP="00DC57BA">
            <w:pPr>
              <w:pStyle w:val="Sinespaciado"/>
              <w:jc w:val="both"/>
              <w:rPr>
                <w:rStyle w:val="FontStyle40"/>
                <w:rFonts w:ascii="Gill Sans MT" w:hAnsi="Gill Sans MT" w:cs="Times New Roman"/>
                <w:sz w:val="18"/>
                <w:szCs w:val="18"/>
                <w:lang w:val="es-ES_tradnl" w:eastAsia="es-ES_tradnl"/>
              </w:rPr>
            </w:pPr>
          </w:p>
        </w:tc>
        <w:tc>
          <w:tcPr>
            <w:tcW w:w="3827" w:type="dxa"/>
            <w:shd w:val="clear" w:color="auto" w:fill="auto"/>
          </w:tcPr>
          <w:p w:rsidR="001F74A5" w:rsidRPr="001F74A5" w:rsidRDefault="001F74A5" w:rsidP="00DC57BA">
            <w:pPr>
              <w:pStyle w:val="Sinespaciado"/>
              <w:jc w:val="both"/>
              <w:rPr>
                <w:rStyle w:val="FontStyle19"/>
                <w:rFonts w:ascii="Gill Sans MT" w:hAnsi="Gill Sans MT" w:cs="Times New Roman"/>
                <w:sz w:val="18"/>
                <w:szCs w:val="18"/>
              </w:rPr>
            </w:pPr>
            <w:r w:rsidRPr="001F74A5">
              <w:rPr>
                <w:rStyle w:val="FontStyle19"/>
                <w:rFonts w:ascii="Gill Sans MT" w:hAnsi="Gill Sans MT" w:cs="Times New Roman"/>
                <w:sz w:val="18"/>
                <w:szCs w:val="18"/>
              </w:rPr>
              <w:t>Me opongo a esta excepción, porque al igual que en el punto inmediatamente anterior, el nexo causal, el daño y la responsabilidad del estado son conceptos que deben ser demostrados en trámite del proceso conforme el elemento probatorio aportado y las pruebas que se solicitan.</w:t>
            </w:r>
          </w:p>
          <w:p w:rsidR="001F74A5" w:rsidRPr="001F74A5" w:rsidRDefault="001F74A5" w:rsidP="00DC57BA">
            <w:pPr>
              <w:pStyle w:val="Sinespaciado"/>
              <w:jc w:val="both"/>
              <w:rPr>
                <w:rFonts w:ascii="Gill Sans MT" w:hAnsi="Gill Sans MT" w:cs="Times New Roman"/>
                <w:sz w:val="18"/>
                <w:szCs w:val="18"/>
              </w:rPr>
            </w:pPr>
          </w:p>
        </w:tc>
      </w:tr>
      <w:tr w:rsidR="001F74A5" w:rsidRPr="001F74A5" w:rsidTr="001F74A5">
        <w:tc>
          <w:tcPr>
            <w:tcW w:w="4962" w:type="dxa"/>
            <w:shd w:val="clear" w:color="auto" w:fill="auto"/>
          </w:tcPr>
          <w:p w:rsidR="001F74A5" w:rsidRPr="001F74A5" w:rsidRDefault="001F74A5" w:rsidP="00DC57BA">
            <w:pPr>
              <w:pStyle w:val="Sinespaciado"/>
              <w:jc w:val="both"/>
              <w:rPr>
                <w:rStyle w:val="FontStyle39"/>
                <w:rFonts w:ascii="Gill Sans MT" w:hAnsi="Gill Sans MT"/>
                <w:b/>
                <w:sz w:val="18"/>
                <w:szCs w:val="18"/>
                <w:lang w:val="es-ES_tradnl" w:eastAsia="es-ES_tradnl"/>
              </w:rPr>
            </w:pPr>
            <w:r w:rsidRPr="001F74A5">
              <w:rPr>
                <w:rStyle w:val="FontStyle39"/>
                <w:rFonts w:ascii="Gill Sans MT" w:hAnsi="Gill Sans MT"/>
                <w:b/>
                <w:sz w:val="18"/>
                <w:szCs w:val="18"/>
                <w:lang w:val="es-ES_tradnl" w:eastAsia="es-ES_tradnl"/>
              </w:rPr>
              <w:t>EXCEPCIÓN GENÉRICA</w:t>
            </w:r>
          </w:p>
          <w:p w:rsidR="001F74A5" w:rsidRPr="001F74A5" w:rsidRDefault="001F74A5" w:rsidP="00DC57BA">
            <w:pPr>
              <w:pStyle w:val="Sinespaciado"/>
              <w:jc w:val="both"/>
              <w:rPr>
                <w:rStyle w:val="FontStyle40"/>
                <w:rFonts w:ascii="Gill Sans MT" w:hAnsi="Gill Sans MT" w:cs="Times New Roman"/>
                <w:sz w:val="18"/>
                <w:szCs w:val="18"/>
                <w:lang w:val="es-ES_tradnl" w:eastAsia="es-ES_tradnl"/>
              </w:rPr>
            </w:pPr>
            <w:r w:rsidRPr="001F74A5">
              <w:rPr>
                <w:rStyle w:val="FontStyle40"/>
                <w:rFonts w:ascii="Gill Sans MT" w:hAnsi="Gill Sans MT" w:cs="Times New Roman"/>
                <w:sz w:val="18"/>
                <w:szCs w:val="18"/>
                <w:lang w:val="es-ES_tradnl" w:eastAsia="es-ES_tradnl"/>
              </w:rPr>
              <w:t xml:space="preserve"> Solicito al Despacho se decreten de oficio las excepciones que se establezcan dentro de este proceso, de conformidad con lo establecido en los articulo 175 numeral 3 y 180 numeral 6 de la Ley 1437 de 2011.</w:t>
            </w:r>
          </w:p>
          <w:p w:rsidR="001F74A5" w:rsidRPr="001F74A5" w:rsidRDefault="001F74A5" w:rsidP="00DC57BA">
            <w:pPr>
              <w:pStyle w:val="Sinespaciado"/>
              <w:jc w:val="both"/>
              <w:rPr>
                <w:rStyle w:val="FontStyle40"/>
                <w:rFonts w:ascii="Gill Sans MT" w:hAnsi="Gill Sans MT" w:cs="Times New Roman"/>
                <w:sz w:val="18"/>
                <w:szCs w:val="18"/>
                <w:lang w:val="es-ES_tradnl" w:eastAsia="es-ES_tradnl"/>
              </w:rPr>
            </w:pPr>
          </w:p>
        </w:tc>
        <w:tc>
          <w:tcPr>
            <w:tcW w:w="3827" w:type="dxa"/>
            <w:shd w:val="clear" w:color="auto" w:fill="auto"/>
          </w:tcPr>
          <w:p w:rsidR="001F74A5" w:rsidRPr="001F74A5" w:rsidRDefault="001F74A5" w:rsidP="00DC57BA">
            <w:pPr>
              <w:pStyle w:val="Sinespaciado"/>
              <w:jc w:val="both"/>
              <w:rPr>
                <w:rFonts w:ascii="Gill Sans MT" w:hAnsi="Gill Sans MT" w:cs="Times New Roman"/>
                <w:sz w:val="18"/>
                <w:szCs w:val="18"/>
              </w:rPr>
            </w:pPr>
            <w:r w:rsidRPr="001F74A5">
              <w:rPr>
                <w:rStyle w:val="FontStyle19"/>
                <w:rFonts w:ascii="Gill Sans MT" w:hAnsi="Gill Sans MT" w:cs="Times New Roman"/>
                <w:sz w:val="18"/>
                <w:szCs w:val="18"/>
              </w:rPr>
              <w:t>En su momento al respecto se pronunciará el despacho, no sin antes advertir que me opongo a cualquiera que en su momento fuera alegada por la parte demandante.</w:t>
            </w:r>
          </w:p>
        </w:tc>
      </w:tr>
      <w:tr w:rsidR="001F74A5" w:rsidRPr="001F74A5" w:rsidTr="001F74A5">
        <w:tc>
          <w:tcPr>
            <w:tcW w:w="4962" w:type="dxa"/>
            <w:shd w:val="clear" w:color="auto" w:fill="auto"/>
          </w:tcPr>
          <w:p w:rsidR="001F74A5" w:rsidRPr="001F74A5" w:rsidRDefault="001F74A5" w:rsidP="00D16B52">
            <w:pPr>
              <w:pStyle w:val="Sinespaciado"/>
              <w:jc w:val="both"/>
              <w:rPr>
                <w:rStyle w:val="FontStyle39"/>
                <w:rFonts w:ascii="Gill Sans MT" w:hAnsi="Gill Sans MT"/>
                <w:b/>
                <w:sz w:val="18"/>
                <w:szCs w:val="18"/>
                <w:lang w:val="es-ES_tradnl" w:eastAsia="es-ES_tradnl"/>
              </w:rPr>
            </w:pPr>
            <w:r w:rsidRPr="001F74A5">
              <w:rPr>
                <w:rStyle w:val="FontStyle39"/>
                <w:rFonts w:ascii="Gill Sans MT" w:hAnsi="Gill Sans MT"/>
                <w:b/>
                <w:sz w:val="18"/>
                <w:szCs w:val="18"/>
                <w:lang w:val="es-ES_tradnl" w:eastAsia="es-ES_tradnl"/>
              </w:rPr>
              <w:t>CULPA EXCLUSIVA DE LA VÍCTIMA</w:t>
            </w:r>
          </w:p>
          <w:p w:rsidR="001F74A5" w:rsidRPr="001F74A5" w:rsidRDefault="001F74A5" w:rsidP="00D16B52">
            <w:pPr>
              <w:pStyle w:val="Sinespaciado"/>
              <w:jc w:val="both"/>
              <w:rPr>
                <w:rStyle w:val="FontStyle40"/>
                <w:rFonts w:ascii="Gill Sans MT" w:hAnsi="Gill Sans MT" w:cs="Times New Roman"/>
                <w:sz w:val="18"/>
                <w:szCs w:val="18"/>
                <w:lang w:val="es-ES_tradnl" w:eastAsia="es-ES_tradnl"/>
              </w:rPr>
            </w:pPr>
            <w:r w:rsidRPr="001F74A5">
              <w:rPr>
                <w:rStyle w:val="FontStyle40"/>
                <w:rFonts w:ascii="Gill Sans MT" w:hAnsi="Gill Sans MT" w:cs="Times New Roman"/>
                <w:sz w:val="18"/>
                <w:szCs w:val="18"/>
                <w:lang w:val="es-ES_tradnl" w:eastAsia="es-ES_tradnl"/>
              </w:rPr>
              <w:t xml:space="preserve"> Teniendo en cuenta lo anterior en sentencia del H. Consejo de Estado de fecha 24 de marzo de 2011 CP Mauricio Fajardo Gómez radicación número </w:t>
            </w:r>
            <w:r w:rsidRPr="001F74A5">
              <w:rPr>
                <w:rStyle w:val="FontStyle39"/>
                <w:rFonts w:ascii="Gill Sans MT" w:hAnsi="Gill Sans MT"/>
                <w:sz w:val="18"/>
                <w:szCs w:val="18"/>
                <w:lang w:val="es-ES_tradnl" w:eastAsia="es-ES_tradnl"/>
              </w:rPr>
              <w:t xml:space="preserve">66001-23-31-000-1998-00409-01(19067), </w:t>
            </w:r>
            <w:r w:rsidRPr="001F74A5">
              <w:rPr>
                <w:rStyle w:val="FontStyle40"/>
                <w:rFonts w:ascii="Gill Sans MT" w:hAnsi="Gill Sans MT" w:cs="Times New Roman"/>
                <w:sz w:val="18"/>
                <w:szCs w:val="18"/>
                <w:lang w:val="es-ES_tradnl" w:eastAsia="es-ES_tradnl"/>
              </w:rPr>
              <w:t>frente a las eximentes de responsabilidad indicó lo siguiente:</w:t>
            </w:r>
            <w:r w:rsidRPr="001F74A5">
              <w:rPr>
                <w:rStyle w:val="Refdenotaalpie"/>
                <w:rFonts w:ascii="Gill Sans MT" w:hAnsi="Gill Sans MT" w:cs="Times New Roman"/>
                <w:sz w:val="18"/>
                <w:szCs w:val="18"/>
                <w:lang w:val="es-ES_tradnl" w:eastAsia="es-ES_tradnl"/>
              </w:rPr>
              <w:footnoteReference w:id="15"/>
            </w:r>
            <w:r w:rsidRPr="001F74A5">
              <w:rPr>
                <w:rStyle w:val="FontStyle40"/>
                <w:rFonts w:ascii="Gill Sans MT" w:hAnsi="Gill Sans MT" w:cs="Times New Roman"/>
                <w:sz w:val="18"/>
                <w:szCs w:val="18"/>
                <w:lang w:val="es-ES_tradnl" w:eastAsia="es-ES_tradnl"/>
              </w:rPr>
              <w:t xml:space="preserve"> En tal sentido resulta evidente y claro que en el caso que nos ocupa el actuar del peatón es la causa directa y </w:t>
            </w:r>
            <w:r w:rsidRPr="001F74A5">
              <w:rPr>
                <w:rStyle w:val="FontStyle40"/>
                <w:rFonts w:ascii="Gill Sans MT" w:hAnsi="Gill Sans MT" w:cs="Times New Roman"/>
                <w:sz w:val="18"/>
                <w:szCs w:val="18"/>
                <w:lang w:val="es-ES_tradnl" w:eastAsia="es-ES_tradnl"/>
              </w:rPr>
              <w:lastRenderedPageBreak/>
              <w:t>determinante del fatal accidente, razones para solicitar al honorable despacho proceda a desestimar las pretensiones de la demanda y en consecuencia decrete la prosperidad de la excepción plateada.</w:t>
            </w:r>
          </w:p>
        </w:tc>
        <w:tc>
          <w:tcPr>
            <w:tcW w:w="3827" w:type="dxa"/>
            <w:shd w:val="clear" w:color="auto" w:fill="auto"/>
          </w:tcPr>
          <w:p w:rsidR="001F74A5" w:rsidRPr="001F74A5" w:rsidRDefault="001F74A5" w:rsidP="00DC57BA">
            <w:pPr>
              <w:pStyle w:val="Sinespaciado"/>
              <w:jc w:val="both"/>
              <w:rPr>
                <w:rFonts w:ascii="Gill Sans MT" w:hAnsi="Gill Sans MT" w:cs="Times New Roman"/>
                <w:sz w:val="18"/>
                <w:szCs w:val="18"/>
              </w:rPr>
            </w:pPr>
            <w:r w:rsidRPr="001F74A5">
              <w:rPr>
                <w:rStyle w:val="FontStyle19"/>
                <w:rFonts w:ascii="Gill Sans MT" w:hAnsi="Gill Sans MT" w:cs="Times New Roman"/>
                <w:sz w:val="18"/>
                <w:szCs w:val="18"/>
              </w:rPr>
              <w:lastRenderedPageBreak/>
              <w:t xml:space="preserve">Me opongo, toda vez que debe ser demostrado el actuar del peatón (demandante) como determinante en la </w:t>
            </w:r>
            <w:proofErr w:type="spellStart"/>
            <w:r w:rsidRPr="001F74A5">
              <w:rPr>
                <w:rStyle w:val="FontStyle19"/>
                <w:rFonts w:ascii="Gill Sans MT" w:hAnsi="Gill Sans MT" w:cs="Times New Roman"/>
                <w:sz w:val="18"/>
                <w:szCs w:val="18"/>
              </w:rPr>
              <w:t>causación</w:t>
            </w:r>
            <w:proofErr w:type="spellEnd"/>
            <w:r w:rsidRPr="001F74A5">
              <w:rPr>
                <w:rStyle w:val="FontStyle19"/>
                <w:rFonts w:ascii="Gill Sans MT" w:hAnsi="Gill Sans MT" w:cs="Times New Roman"/>
                <w:sz w:val="18"/>
                <w:szCs w:val="18"/>
              </w:rPr>
              <w:t xml:space="preserve"> del accidente y que además tal actuar, se encuadre en los parámetros propios que exige la jurisprudencia para que se pueda hablar de culpa exclusiva de la víctima como causal que exime de responsabilidad al </w:t>
            </w:r>
            <w:r w:rsidRPr="001F74A5">
              <w:rPr>
                <w:rStyle w:val="FontStyle19"/>
                <w:rFonts w:ascii="Gill Sans MT" w:hAnsi="Gill Sans MT" w:cs="Times New Roman"/>
                <w:sz w:val="18"/>
                <w:szCs w:val="18"/>
              </w:rPr>
              <w:lastRenderedPageBreak/>
              <w:t>Estado, tal y como se ha dispuesto en la sentencia del 26 de septiembre de 2016, radicado número 05001-23-31-000-2001-006-75-01 (44927) del Honorable Consejo de Estado Sección tercera, subsección C, bajo ponencia del Honorable Magistrado Doctor Guillermo Sánchez.</w:t>
            </w:r>
          </w:p>
        </w:tc>
      </w:tr>
    </w:tbl>
    <w:p w:rsidR="00920D63" w:rsidRPr="001F74A5" w:rsidRDefault="00920D63" w:rsidP="00DC57BA">
      <w:pPr>
        <w:tabs>
          <w:tab w:val="left" w:pos="567"/>
        </w:tabs>
        <w:jc w:val="both"/>
        <w:rPr>
          <w:rFonts w:ascii="Tahoma" w:hAnsi="Tahoma" w:cs="Tahoma"/>
          <w:sz w:val="18"/>
          <w:szCs w:val="18"/>
        </w:rPr>
      </w:pPr>
    </w:p>
    <w:p w:rsidR="00920D63" w:rsidRPr="001F74A5" w:rsidRDefault="00920D63" w:rsidP="00DC57BA">
      <w:pPr>
        <w:autoSpaceDE w:val="0"/>
        <w:autoSpaceDN w:val="0"/>
        <w:adjustRightInd w:val="0"/>
        <w:ind w:right="-93"/>
        <w:jc w:val="both"/>
        <w:rPr>
          <w:rFonts w:ascii="Tahoma" w:hAnsi="Tahoma" w:cs="Tahoma"/>
          <w:i/>
          <w:sz w:val="18"/>
          <w:szCs w:val="18"/>
        </w:rPr>
      </w:pPr>
    </w:p>
    <w:p w:rsidR="00920D63" w:rsidRPr="001F74A5" w:rsidRDefault="00920D63" w:rsidP="00DC57BA">
      <w:pPr>
        <w:numPr>
          <w:ilvl w:val="1"/>
          <w:numId w:val="11"/>
        </w:numPr>
        <w:tabs>
          <w:tab w:val="left" w:pos="567"/>
        </w:tabs>
        <w:contextualSpacing/>
        <w:jc w:val="both"/>
        <w:rPr>
          <w:rFonts w:ascii="Tahoma" w:hAnsi="Tahoma" w:cs="Tahoma"/>
          <w:b/>
          <w:sz w:val="18"/>
          <w:szCs w:val="18"/>
        </w:rPr>
      </w:pPr>
      <w:r w:rsidRPr="001F74A5">
        <w:rPr>
          <w:rFonts w:ascii="Tahoma" w:hAnsi="Tahoma" w:cs="Tahoma"/>
          <w:b/>
          <w:sz w:val="18"/>
          <w:szCs w:val="18"/>
        </w:rPr>
        <w:t>ALEGATOS DE CONCLUSIÓN</w:t>
      </w:r>
    </w:p>
    <w:p w:rsidR="00920D63" w:rsidRPr="001F74A5" w:rsidRDefault="00920D63" w:rsidP="00DC57BA">
      <w:pPr>
        <w:tabs>
          <w:tab w:val="num" w:pos="426"/>
        </w:tabs>
        <w:contextualSpacing/>
        <w:jc w:val="both"/>
        <w:rPr>
          <w:rFonts w:ascii="Tahoma" w:hAnsi="Tahoma" w:cs="Tahoma"/>
          <w:b/>
          <w:sz w:val="18"/>
          <w:szCs w:val="18"/>
        </w:rPr>
      </w:pPr>
    </w:p>
    <w:p w:rsidR="00920D63" w:rsidRPr="001F74A5" w:rsidRDefault="00920D63" w:rsidP="00DC57BA">
      <w:pPr>
        <w:pStyle w:val="Prrafodelista"/>
        <w:numPr>
          <w:ilvl w:val="2"/>
          <w:numId w:val="11"/>
        </w:numPr>
        <w:tabs>
          <w:tab w:val="num" w:pos="426"/>
        </w:tabs>
        <w:ind w:left="0" w:firstLine="0"/>
        <w:jc w:val="both"/>
        <w:rPr>
          <w:rFonts w:ascii="Tahoma" w:hAnsi="Tahoma" w:cs="Tahoma"/>
          <w:sz w:val="18"/>
          <w:szCs w:val="18"/>
        </w:rPr>
      </w:pPr>
      <w:r w:rsidRPr="001F74A5">
        <w:rPr>
          <w:rFonts w:ascii="Tahoma" w:hAnsi="Tahoma" w:cs="Tahoma"/>
          <w:sz w:val="18"/>
          <w:szCs w:val="18"/>
        </w:rPr>
        <w:t xml:space="preserve">El apoderado de la parte </w:t>
      </w:r>
      <w:r w:rsidRPr="001F74A5">
        <w:rPr>
          <w:rFonts w:ascii="Tahoma" w:hAnsi="Tahoma" w:cs="Tahoma"/>
          <w:b/>
          <w:sz w:val="18"/>
          <w:szCs w:val="18"/>
        </w:rPr>
        <w:t>DEMANDANTE</w:t>
      </w:r>
      <w:r w:rsidRPr="001F74A5">
        <w:rPr>
          <w:rFonts w:ascii="Tahoma" w:hAnsi="Tahoma" w:cs="Tahoma"/>
          <w:sz w:val="18"/>
          <w:szCs w:val="18"/>
        </w:rPr>
        <w:t xml:space="preserve"> manifestó:</w:t>
      </w:r>
    </w:p>
    <w:p w:rsidR="00BF73B3" w:rsidRPr="001F74A5" w:rsidRDefault="00BF73B3" w:rsidP="00BF73B3">
      <w:pPr>
        <w:pStyle w:val="Prrafodelista"/>
        <w:ind w:left="0"/>
        <w:jc w:val="both"/>
        <w:rPr>
          <w:rFonts w:ascii="Tahoma" w:hAnsi="Tahoma" w:cs="Tahoma"/>
          <w:sz w:val="18"/>
          <w:szCs w:val="18"/>
        </w:rPr>
      </w:pPr>
    </w:p>
    <w:p w:rsidR="001A44EB" w:rsidRPr="001F74A5" w:rsidRDefault="001F74A5" w:rsidP="001A44EB">
      <w:pPr>
        <w:jc w:val="both"/>
        <w:rPr>
          <w:rFonts w:ascii="Gill Sans MT" w:hAnsi="Gill Sans MT" w:cs="Tahoma"/>
          <w:i/>
          <w:sz w:val="18"/>
          <w:szCs w:val="18"/>
        </w:rPr>
      </w:pPr>
      <w:r w:rsidRPr="001F74A5">
        <w:rPr>
          <w:rFonts w:ascii="Gill Sans MT" w:hAnsi="Gill Sans MT" w:cs="Tahoma"/>
          <w:i/>
          <w:sz w:val="18"/>
          <w:szCs w:val="18"/>
        </w:rPr>
        <w:t>“</w:t>
      </w:r>
      <w:r w:rsidR="00BF73B3" w:rsidRPr="001F74A5">
        <w:rPr>
          <w:rFonts w:ascii="Gill Sans MT" w:hAnsi="Gill Sans MT" w:cs="Tahoma"/>
          <w:i/>
          <w:sz w:val="18"/>
          <w:szCs w:val="18"/>
        </w:rPr>
        <w:t xml:space="preserve">(…)  </w:t>
      </w:r>
      <w:r w:rsidR="001A44EB" w:rsidRPr="001F74A5">
        <w:rPr>
          <w:rFonts w:ascii="Gill Sans MT" w:hAnsi="Gill Sans MT" w:cs="Tahoma"/>
          <w:i/>
          <w:sz w:val="18"/>
          <w:szCs w:val="18"/>
        </w:rPr>
        <w:t xml:space="preserve"> En primer lugar, debo manifestar que me ratifico en los hechos y pretensiones, así como en los fundamentos jurídicos que sustentan la demanda.</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1. En cuanto a la Legitimación en la causa: -Por activa: Está probado en el expediente el interés legítimo para deprecar la condena e indemnización de los perjuicios aquí reclamados por cada uno de los demandantes, en razón a las severas lesiones producidas en la humanidad de la señora MARGARITA FRANCO DE VARGAS , por hechos ocurridos el día 18 de Junio de 2013, por parte del patrullero de la Policía Nacional DIEGO FERNANDO CEBALLOS quien conducía el vehículo de placas OBI-847 de propiedad del Fondo de Vigilancia y Seguridad de Bogotá D.C, cuando en ejercicio de sus funciones a la altura de la calle 2 Sur en sentido occidente - oriente detuvo la patrulla de la policía sobrepasando la línea peatonal (cebra) por colocarse el semáforo en rojo, con lo que el patrullero que la conducía señor DIEGO FERNANDO CEBALLOS, dio marcha para atrás (reversa) al vehículo de manera imprudente, sin tener la precaución de observar si por la cebra pasaban peatones. Desafortunadamente al dar reversa, se encontraba pasando la calle por la cebra la convocante señora MARGARITA FRANCO DE VARGAS quien resultó lesionada al ser atropellada por el automotor, agresión injustificada y desmedida que le produjo una lesión cráneo encefálica con consecuencias clínicas severas.</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Se encuentra en el expediente copia de cada uno de los registros civiles de nacimiento con los que se prueba la relación paterno filial, parental que relacionan a cada uno de los demandantes con la señora MARGARITA FRANCO DE VARGAS, victima directa dentro del presente proceso, de la siguiente forma:</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Registro civil de nacimiento MARGARITA FRANCO DE VARGAS, mayor de edad, identificada con cédula de ciudadanía número 28.436.546 de Sucre (Santander) en calidad de VICTIMA DIRECTA Y PERJUDICADA, con el cual se prueba la relación paterno filial que guarda con su hija</w:t>
      </w: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MARINA VARGAS FRANCO</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Y finalmente los registros civiles de sus nietos ANGIE LORENA CAMARGO VARGAS, identificada con cédula de ciudadanía número 1.022.369.071 de Bogotá D.C, y RUBEN DARIO SANCHEZ VARGAS, identificado con cédula de ciudadanía número 80.124.584 de Bogotá D.C.</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-Por pasiva: LA NACIÓN - MINISTERIO DE DEFENSA NACIONAL - POLICIA NACIONAL representada legalmente actualmente por el señor Ministro de Defensa o quien lo represente o haga sus veces.</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En cuanto a las pruebas que soportan la razón de nuestro dicho: Se encuentra probado en el expediente que el día 18 de junio de 2013 en inmediaciones de la calle Segunda Sur (2) con avenida carrera decima (10) de la ciudad de Bogotá conforme fotocopia de informe policial para accidentes de tránsito No A 1302013 siendo aproximadamente la 1:50 pm, se desplazaba la patrulla de la Policía Nacional de placas OBI-847, conducida por el patrullero de la Policía Nacional DIEGO FERNANDO CEBALLOS por la calle 2 Sur en sentido occidente - oriente, cuando el semáforo ubicado en la esquina se colocó en color rojo ordenando la detención del vehículo.</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TERCERO: La patrulla de la policía se detuvo sobrepasando la línea peatonal (cebra), con lo que el patrullero que la conducía señor DIEGO FERNANDO CEBALLOS, dio marcha para atrás (reversa) al vehículo de manera imprudente, sin tener la precaución de observar si por la cebra pasaban peatones. Desafortunadamente al dar reversa el vehículo policial, se encontraba pasando la calle por la cebra la víctima y perjudicada señora MARGARITA FRANCO DE VARGAS quien resultó lesionada al ser atropellada por el vehículo policial. Tal como consta el documento denominado referencia de accidente No 73985 a un folio, así como en el documento constitutivo de Historia clínica expedido por la sede Cafam Centenario en 199 folios. Ante tal situación, se hizo presente al lugar de los hechos, el correspondiente policial que atendería el caso, intendente DIAZ RIVERA WILSON, miembro de la Policía Nacional, identificado con la placa 42116 conforme se puede observar en el informe policial para accidentes de tránsito No A 1302013. Como consecuencia del atropellamiento producido en la persona de la víctima directa señora MARGARITA FRANCO DE VARGAS, se produjeron serias lesiones en su humanidad. Obsérvese que, al momento de los hechos, el policial que atendió el caso indica en el informe policial mencionado a folio tres en el acápite de "lesiones" que la víctima presenta "trauma cráneo encefálico y paro cardiorrespiratorio 2o grado. Tal como consta en el informe policial para accidentes de tránsito No A 1302013 en 2 folios, se aportan en copia simple teniendo en cuenta que en la Procuraduría 12 General de la Nación reposa la copia autenticada</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Es preciso tener presente los datos del vehículo de la Policía Nacional, así como los datos del conductor que es funcionario de la misma institución. Datos que se extraen el Informe Policial Para Accidentes de Tránsito No. A 1302013 de fecha 18-06-2013, el cual nos fue proporcionado por el señor Teniente Coronel ARNOLDO MARTÍNEZ URIBE con oficio No. S-2015-061635 / SETRA - UPREV - 29.</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 xml:space="preserve">Se logró probar con los documentos anteriormente reseñados, que el presente asunto se enmarca dentro del régimen de responsabilidad objetiva pues el vehículo oficial que conducía el señor DIEGO FERNANDO CEBALLOS, dio marcha para atrás </w:t>
      </w:r>
      <w:r w:rsidRPr="001F74A5">
        <w:rPr>
          <w:rFonts w:ascii="Gill Sans MT" w:hAnsi="Gill Sans MT" w:cs="Tahoma"/>
          <w:i/>
          <w:sz w:val="18"/>
          <w:szCs w:val="18"/>
        </w:rPr>
        <w:lastRenderedPageBreak/>
        <w:t>(reversa) de manera imprudente, sin tener la precaución de observar si por la cebra pasaban peatones. Cuando en este preciso momento se encontraba pasando la calle por la cebra la señora MARGARITA FRANCO DE VARGAS quien resultó lesionada al ser atropellada por el automotor, agresión injustificada y desmedida que le produjo una lesión cráneo encefálica con consecuencias clínicas severas como se demuestra con los documentos anexos a la presente.</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A simio mismo y en consideración la inexistencia de secuelas físicas permanentes no implica que la demandante no haya sufrido unas secuelas temporales, pues la falta de prueba de la perdida de la capacidad laboral no puede asimilarse a la inexistencia del daño.</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2. En cuanto a los perjuicios inmateriales solicitados: Debo señalar señor Juez que se encuentran probados los perjuicios morales conforme al precedente judicial propuesto en la sentencia de unificación proferida por el Consejo de Estado, contenida en el documento del 04 de septiembre de 2014 ordenado mediante Acta No. 23 del 25 de septiembre de 2013, con el fin de recopilar la línea jurisprudencial y establecer criterios unificados para la reparación de los perjuicios inmateriales, pues aparece como se dijo en antecedencia el registro civil de nacimiento de cada uno de los demandantes con los que se prueba el nivel 1 y 2 de cercanía afectiva entre la víctima directa y quienes reclaman perjuicios.</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Ha de tenerse en cuenta que en el caso que dio lugar al pronunciamiento de unificación jurisprudencial del 28 de agosto de 2014, Exp. 36149, M.P. Hernán Andrade Rincón (E)</w:t>
      </w:r>
      <w:proofErr w:type="gramStart"/>
      <w:r w:rsidRPr="001F74A5">
        <w:rPr>
          <w:rFonts w:ascii="Gill Sans MT" w:hAnsi="Gill Sans MT" w:cs="Tahoma"/>
          <w:i/>
          <w:sz w:val="18"/>
          <w:szCs w:val="18"/>
        </w:rPr>
        <w:t>.,</w:t>
      </w:r>
      <w:proofErr w:type="gramEnd"/>
      <w:r w:rsidRPr="001F74A5">
        <w:rPr>
          <w:rFonts w:ascii="Gill Sans MT" w:hAnsi="Gill Sans MT" w:cs="Tahoma"/>
          <w:i/>
          <w:sz w:val="18"/>
          <w:szCs w:val="18"/>
        </w:rPr>
        <w:t xml:space="preserve"> razón por la cual se solicita, se apliquen los mismos al objeto de la presente Litis.</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En cuanto a su monto debo señalar que corresponde para el nivel 1, es decir para la victima directa MARGARITA FRANCO DE VARGAS, su hija MARINA VARGAS FRANCO, el equivalente en pesos de 100 SMLMV para cada uno de ellos, En cuanto al segundo nivel conformado por sus nietos ANGIE LORENA CAMARGO VARGAS y RUBEN DARIO SANCHEZ VARGAS, el equivalente en pesos de 50 SMLMV para cada uno de ellos, según el precedente citado y en consideración de lo pedido en la demanda. (…)</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 xml:space="preserve">En sentencia del 9 de octubre de 2014, con ponencia del Consejero Ramiro Pazos </w:t>
      </w:r>
      <w:proofErr w:type="gramStart"/>
      <w:r w:rsidRPr="001F74A5">
        <w:rPr>
          <w:rFonts w:ascii="Gill Sans MT" w:hAnsi="Gill Sans MT" w:cs="Tahoma"/>
          <w:i/>
          <w:sz w:val="18"/>
          <w:szCs w:val="18"/>
        </w:rPr>
        <w:t>Guerrero ,</w:t>
      </w:r>
      <w:proofErr w:type="gramEnd"/>
      <w:r w:rsidRPr="001F74A5">
        <w:rPr>
          <w:rFonts w:ascii="Gill Sans MT" w:hAnsi="Gill Sans MT" w:cs="Tahoma"/>
          <w:i/>
          <w:sz w:val="18"/>
          <w:szCs w:val="18"/>
        </w:rPr>
        <w:t xml:space="preserve"> dentro del radicado 40.411 , se pronunció en los siguientes términos:</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"Para que un daño sea indemnizable, es indispensable verificar ex ante la configuración de los elementos que lo estructuran, es decir, que sea cierto 2, actual, real, determinado o determinable y protegido jurídicamente. En síntesis, estos elementos parten de la premisa según la cual, la antijuridicidad del daño no se concreta solo con la verificación de la lesión de un derecho o de un interés legítimo, sino con los efectos derivados de la lesión que inciden en el ámbito patrimonial o extra patrimonial, los cuales son injustamente padecidos por la víctima..."</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En sentencia del 1ro de marzo de 2018, con ponencia del Magistrado Alfonso Sarmiento Castro, dentro del radicado 11001333603620150044201, se pronunció en los siguientes términos: "...Revisada la jurisprudencia a de la Sección Tercera del Consejo o de Estado, encuentra la sala que en caso en donde el daño antijurídico consiste en la lesión del cuerpo humano y no se aporta prueba del porcentaje de incapacidad laboral de la víctima, a efectos de aplicar los postulados indemnizatorios fijados en las sentencias de unificación del Tribunal de cierre de la Jurisdicción, resulta procedente acudir al arbitrio o judicial, fundamentado en la valoración probatoria del caso. En reciente pronunciamiento se discurrió así: "(...) En el caso concreto, no se tiene un dictamen que dé cuenta del porcentaje de incapacidad de la víctima, no obstante, la Sala cuantificará los perjuicios morales con apoyo en la historia clínica y la gravedad de las lesiones irrogadas a cada una de las víctimas directas.</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En cuanto a los perjuicios materiales: Solicito respetuosamente se tenga en la cuenta para la liquidación del lucro cesante que la señora es una persona con capacidad para ejercer una labor y se aplique la presunción de ingreso del salario mínimo legal mensual vigente, y se liquide por el tiempo que estuvo probadamente en estado de incapacidad.</w:t>
      </w:r>
    </w:p>
    <w:p w:rsidR="001A44EB" w:rsidRPr="001F74A5" w:rsidRDefault="001A44EB" w:rsidP="001A44EB">
      <w:pPr>
        <w:jc w:val="both"/>
        <w:rPr>
          <w:rFonts w:ascii="Gill Sans MT" w:hAnsi="Gill Sans MT" w:cs="Tahoma"/>
          <w:i/>
          <w:sz w:val="18"/>
          <w:szCs w:val="18"/>
        </w:rPr>
      </w:pPr>
    </w:p>
    <w:p w:rsidR="001A44EB"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Así mismo se tenga en consideración el periodo de tiempo que una persona de esta edad puede volver a retomar sus actividades, pues con esta clase de daños tarda en conseguir nuevamente empleo como se solicitó en la demanda y se probó en el proceso.</w:t>
      </w:r>
    </w:p>
    <w:p w:rsidR="001A44EB" w:rsidRPr="001F74A5" w:rsidRDefault="001A44EB" w:rsidP="001A44EB">
      <w:pPr>
        <w:jc w:val="both"/>
        <w:rPr>
          <w:rFonts w:ascii="Gill Sans MT" w:hAnsi="Gill Sans MT" w:cs="Tahoma"/>
          <w:i/>
          <w:sz w:val="18"/>
          <w:szCs w:val="18"/>
        </w:rPr>
      </w:pPr>
    </w:p>
    <w:p w:rsidR="00BF73B3" w:rsidRPr="001F74A5" w:rsidRDefault="001A44EB" w:rsidP="001A44EB">
      <w:pPr>
        <w:jc w:val="both"/>
        <w:rPr>
          <w:rFonts w:ascii="Gill Sans MT" w:hAnsi="Gill Sans MT" w:cs="Tahoma"/>
          <w:i/>
          <w:sz w:val="18"/>
          <w:szCs w:val="18"/>
        </w:rPr>
      </w:pPr>
      <w:r w:rsidRPr="001F74A5">
        <w:rPr>
          <w:rFonts w:ascii="Gill Sans MT" w:hAnsi="Gill Sans MT" w:cs="Tahoma"/>
          <w:i/>
          <w:sz w:val="18"/>
          <w:szCs w:val="18"/>
        </w:rPr>
        <w:t xml:space="preserve">Finalmente solicito su señoría se acceda a cada una de las pretensiones de la demanda por encontrase debidamente probados los elementos de la responsabilidad del estado por esta clase de daños, por acreditarse la legitimación en la causa de cada uno de los demandantes y su interés jurídico para reclamar, la oportunidad en la que se presentó el debate jurídico procesal y por el marcado precedente jurisprudencial mantenido por el Consejo de Estado.  </w:t>
      </w:r>
      <w:r w:rsidR="00BF73B3" w:rsidRPr="001F74A5">
        <w:rPr>
          <w:rFonts w:ascii="Gill Sans MT" w:hAnsi="Gill Sans MT" w:cs="Tahoma"/>
          <w:i/>
          <w:sz w:val="18"/>
          <w:szCs w:val="18"/>
        </w:rPr>
        <w:t>(…)</w:t>
      </w:r>
    </w:p>
    <w:p w:rsidR="00BF73B3" w:rsidRPr="001F74A5" w:rsidRDefault="00BF73B3" w:rsidP="00BF73B3">
      <w:pPr>
        <w:pStyle w:val="Prrafodelista"/>
        <w:ind w:left="0"/>
        <w:jc w:val="both"/>
        <w:rPr>
          <w:rFonts w:ascii="Tahoma" w:hAnsi="Tahoma" w:cs="Tahoma"/>
          <w:sz w:val="18"/>
          <w:szCs w:val="18"/>
        </w:rPr>
      </w:pPr>
    </w:p>
    <w:p w:rsidR="00D16B52" w:rsidRPr="001F74A5" w:rsidRDefault="00920D63" w:rsidP="00DC57BA">
      <w:pPr>
        <w:pStyle w:val="Prrafodelista"/>
        <w:numPr>
          <w:ilvl w:val="2"/>
          <w:numId w:val="11"/>
        </w:numPr>
        <w:tabs>
          <w:tab w:val="num" w:pos="426"/>
        </w:tabs>
        <w:ind w:left="0" w:firstLine="0"/>
        <w:jc w:val="both"/>
        <w:rPr>
          <w:rFonts w:ascii="Tahoma" w:hAnsi="Tahoma" w:cs="Tahoma"/>
          <w:i/>
          <w:sz w:val="18"/>
          <w:szCs w:val="18"/>
        </w:rPr>
      </w:pPr>
      <w:r w:rsidRPr="001F74A5">
        <w:rPr>
          <w:rFonts w:ascii="Tahoma" w:hAnsi="Tahoma" w:cs="Tahoma"/>
          <w:sz w:val="18"/>
          <w:szCs w:val="18"/>
        </w:rPr>
        <w:t xml:space="preserve">El apoderado de la parte demandada LA NACION – MINISTERIO DE DEFENSA - </w:t>
      </w:r>
      <w:r w:rsidRPr="001F74A5">
        <w:rPr>
          <w:rFonts w:ascii="Tahoma" w:hAnsi="Tahoma" w:cs="Tahoma"/>
          <w:b/>
          <w:sz w:val="18"/>
          <w:szCs w:val="18"/>
        </w:rPr>
        <w:t xml:space="preserve">POLICIA NACIONAL </w:t>
      </w:r>
      <w:r w:rsidRPr="001F74A5">
        <w:rPr>
          <w:rFonts w:ascii="Tahoma" w:hAnsi="Tahoma" w:cs="Tahoma"/>
          <w:sz w:val="18"/>
          <w:szCs w:val="18"/>
        </w:rPr>
        <w:t>señaló:</w:t>
      </w:r>
    </w:p>
    <w:p w:rsidR="006F260F" w:rsidRPr="001F74A5" w:rsidRDefault="006F260F" w:rsidP="006F260F">
      <w:pPr>
        <w:pStyle w:val="Prrafodelista"/>
        <w:ind w:left="0"/>
        <w:jc w:val="both"/>
        <w:rPr>
          <w:rFonts w:ascii="Tahoma" w:hAnsi="Tahoma"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(…)En primer lugar es necesario su señoría abordar el tema que nos ocupa desde LA RESPONSABILIDAD DEL ESTADO EN HECHOS OCURRIDOS EN ACTIVIDADES PELIGROSAS (Accidente de Tránsito), así:</w:t>
      </w:r>
      <w:r w:rsidR="001A44EB" w:rsidRPr="001F74A5">
        <w:rPr>
          <w:rFonts w:ascii="Gill Sans MT" w:hAnsi="Gill Sans MT" w:cs="Tahoma"/>
          <w:i/>
          <w:sz w:val="18"/>
          <w:szCs w:val="18"/>
        </w:rPr>
        <w:t xml:space="preserve">  </w:t>
      </w:r>
      <w:r w:rsidRPr="001F74A5">
        <w:rPr>
          <w:rFonts w:ascii="Gill Sans MT" w:hAnsi="Gill Sans MT" w:cs="Tahoma"/>
          <w:i/>
          <w:sz w:val="18"/>
          <w:szCs w:val="18"/>
        </w:rPr>
        <w:t>A nivel de precedente jurisprudencial de la situación actual del régimen de responsabilidad por los hechos ocurridos en ejercicio de actividades Peligrosas.</w:t>
      </w: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 xml:space="preserve">Se parte de aceptar que en Colombia, en general, el régimen de responsabilidad por daños causados con vehículos de la Administración sigue los mismos lineamientos del de las armas como objetos peligrosos, y por tanto generadores de riesgo. Así, se afirma que, tradicionalmente, la conducción de vehículos ha sido considerada una actividad peligrosa y cuando su guarda está a cargo de una entidad estatal, en desarrollo de lo misma resulta imputable a ésta, en aplicación de la teoría del riesgo como un tipo de régimen de responsabilidad </w:t>
      </w:r>
      <w:proofErr w:type="gramStart"/>
      <w:r w:rsidRPr="001F74A5">
        <w:rPr>
          <w:rFonts w:ascii="Gill Sans MT" w:hAnsi="Gill Sans MT" w:cs="Tahoma"/>
          <w:i/>
          <w:sz w:val="18"/>
          <w:szCs w:val="18"/>
        </w:rPr>
        <w:t>objetiva .</w:t>
      </w:r>
      <w:proofErr w:type="gramEnd"/>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En este régimen de responsabilidad no juega la falla o la conducta irregular de la administración, sino solo el daño antijurídico; produciéndose así más que una presunción de falta, una presunción de responsabilidad.</w:t>
      </w: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 xml:space="preserve">Implica lo anterior que en la responsabilidad por los daños producidos por las cosas o actividades peligrosas, no está en juego la noción de la falla, ni la probada ni la  presunta; por ello la parte demandada no puede exonerarse demostrando la diligencia y </w:t>
      </w:r>
      <w:r w:rsidRPr="001F74A5">
        <w:rPr>
          <w:rFonts w:ascii="Gill Sans MT" w:hAnsi="Gill Sans MT" w:cs="Tahoma"/>
          <w:i/>
          <w:sz w:val="18"/>
          <w:szCs w:val="18"/>
        </w:rPr>
        <w:lastRenderedPageBreak/>
        <w:t>cuidado en su actuación. Lo anterior, por cuanto estos eventos encuentran respaldo inequívoco en el artículo 90 de la Constitución de 1991; en el sentido de que se mira más el daño antijurídico producido, que la irregularidad o no de la conducta oficial.</w:t>
      </w: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En estos casos le corresponde a la entidad demandada para exculparse, demostrar la fuerza mayor, la culpa exclusiva de la víctima o el hecho de un tercero también exclusivo y determinante.</w:t>
      </w: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La sentencia Rad con el número 17256 de fecha 1 de marzo de 2006  realiza una descripción de la evolución jurisprudencial sobre daños causados por actividades peligrosas, afirmando que en estos casos se ha acudido a diversos títulos de imputación: desde la presunción de responsabilidad, la presunción de falla y el riesgo, régimen este último de responsabilidad objetiva, descartando la mención de la "presunción de responsabilidad", por sugerir que todos los elementos de la responsabilidad (hecho, daño y relación causal) se presumen.</w:t>
      </w: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Afirma que, en la actualidad, la jurisprudencia del Consejo de Estado ha abandonado la aplicación de los títulos de imputación de presunción de falla y presunción de responsabilidad, para referirse al régimen de riesgo por actividades peligrosas, salvo que se haya probado la falla del Estado evento en el cual se aplica el de falla probada.</w:t>
      </w: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En cuanto al régimen de riesgo, como título objetivo de responsabilidad (sin irregularidad de conducta), afirma que "se deriva entre otros del ejercicio de actividades con instrumentos peligrosos, como vehículos; el factor de imputación es el riesgo que excede los inconvenientes inherentes a la prestación del servicio y las cargas normales que debe soportar los administrados. Es por tanto que cuando se prueba que el Estado causó daños con el ejercicio de esas actividades debe soportar patrimonialmente las consecuencias del hecho lesivo siempre y cuando se demuestren además, de ese ejercicio de actividad peligrosa (hecho dañoso) el daño y la relación causal; pero no será responsable cuando a pesar de la comprobación de los anteriores elementos también se demuestre causa extraña (hecho exclusivo del tercero o de la víctima y/o fuerza mayor) eficiente y determinante".</w:t>
      </w: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Ahora bien, en cuanto a la carga probatoria referida a cada uno de los anteriores ítems (hecho dañoso, daño y relación causal)9, la describe así:</w:t>
      </w: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En cuanto al hecho dañoso: el demandante sólo debe demostrar el hecho o a la conducta objetiva de riesgo desplegada por parte del Estado o potencialidad mayor de causar riesgo -según el caso-; no  debe demostrar como en el régimen de falla  probada la calificación de la conducta subjetiva del demandado; por lo tanto a éste no le sirve probar diligencia y cuidado.</w:t>
      </w: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En cuanto al daño: El actor debe establecer la existencia del daño o menoscabo, mediante prueba directa o indirecta, que reúna las siguientes cualidades: que el daño sea cierto, particular y que recaiga sobre una situación, o de acto o de hecho, que esté protegida jurídicamente.</w:t>
      </w: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En cuanto al nexo de causalidad: debe demostrar el demandante, que el daño es consecuencia eficiente y determinante de la conducta del Estado. Y debe probar ese nexo porque la ley no ha señalado en materia de relación causal ni presunciones legales respecto de las cuales probado un hecho el legislador infiera la causalidad adecuada, ni tampoco los conocimientos del juez sobre la realidad social lo autorizan para deducir con certeza el adecuado nexo de causalidad.</w:t>
      </w: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La anterior su señoría, no se encuentra probado. Toda vez que no pudo el actor y su apoderado de confianza demostrar los perjuicios que pretenden sean indemnizados por parte de la entidad que represento.</w:t>
      </w: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Ahora bien, por otro lado se ha sostenido igualmente, que si la víctima desplegaba también uno actividad peligrosa al momento de ocurrir el daño, no se considera que se presente una "neutralización de presunciones", cuando exista un perjuicio unilateral o cuando solo se pretenda la reparación de los perjuicios causados en relación con uno de los afectados; en este caso le corresponde al actor probar que la actividad riesgosa le causó el daño, sin que deba demostrar la falla del servicio y al de andado le corresponde demostrar una causa extraña.</w:t>
      </w:r>
    </w:p>
    <w:p w:rsidR="00BF73B3" w:rsidRPr="001F74A5" w:rsidRDefault="00BF73B3" w:rsidP="00BF73B3">
      <w:pPr>
        <w:pStyle w:val="Prrafodelista"/>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LA RESPONSABILIDAD ADMINISTRATIVA FRENTE AL CASO CONCRETO. Teniendo en cuenta la situación fáctica que se plantea en la presente reparación directa, se observa que la presunta responsabilidad administrativa contra la nación -Policía Nacional, radica en los perjuicios ocasionados a la parte demandante con motivo del accidente de tránsito ocurrido el 18 de junio de 2013, en el cual resultó comprometido un rodante de la Policía Nacional conducido por un orgánico de ésta; sin embargo, JAMÁS SE APORTO en el plenario la valoración médico legal en la cual se haya diagnosticado la disminución de la capacidad sicofísica de la demandante Margarita Franco de Vargas, razón por la cual al no obrar éste documento o dictamen pericial, es imposible entrar a probar los argumentos de lo pretendido, dado que no se tiene conocimiento ni certeza que el daño causado en la humanidad de la señora Margarita Franco de Vargas, sea del orden irremediable e insanable o incurable.</w:t>
      </w:r>
    </w:p>
    <w:p w:rsidR="00BF73B3" w:rsidRPr="001F74A5" w:rsidRDefault="00BF73B3" w:rsidP="00BF73B3">
      <w:pPr>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El Daño: Con relación al daño, pudo determinar el Honorable despacho primario que no se encuentra probado que efectivamente se la causó un daño a la señora Margarita Franco de Vargas, sin que a la fecha exista un porcentaje de disminución de la capacidad laboral, que deba ser indemnizado por la entidad Policía Nacional.</w:t>
      </w:r>
    </w:p>
    <w:p w:rsidR="00BF73B3" w:rsidRPr="001F74A5" w:rsidRDefault="00BF73B3" w:rsidP="00BF73B3">
      <w:pPr>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 Imputación y nexo causal: Ahora bien, en cuanto al nexo causal, este se refiere a que el daño debe ser efecto o resultado de la falla del servicio (en este caso, de la conducción de vehículo oficial).</w:t>
      </w:r>
    </w:p>
    <w:p w:rsidR="00BF73B3" w:rsidRPr="001F74A5" w:rsidRDefault="00BF73B3" w:rsidP="00BF73B3">
      <w:pPr>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La doctrina considera que deben existir tres (3) condiciones del nexo causal; argumento que se considera de recibo para el caso que se estudia:</w:t>
      </w: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a) La proximidad: en el sentido de que la causa sea próxima o actual, en consecuencia no se tienen en cuenta los hechos remotos. b) Debe ser determinante: con esta exigencia la doctrina quiere indicar que el hecho sea necesario, vale decir, que se pueda establecer que sin el hecho el daño no se habría producido. c) Debe ser apta o adecuada: en el sentido de que esa conducta en términos normales conlleve siempre a la ocurrencia del respectivo daño o perjuicio.</w:t>
      </w:r>
    </w:p>
    <w:p w:rsidR="00BF73B3" w:rsidRPr="001F74A5" w:rsidRDefault="00BF73B3" w:rsidP="00BF73B3">
      <w:pPr>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lastRenderedPageBreak/>
        <w:t>Como se anotó anteriormente, dentro del proceso no se encuentra debidamente probado el perjuicio, que supuestamente se le ocasiono a la señora Margarita Franco de Vargas a causa del accidente de tránsito el día 18 de junio de 2013, en el cual resultó comprometido un rodante de la Policía Nacional conducido por un orgánico de ésta.</w:t>
      </w:r>
    </w:p>
    <w:p w:rsidR="00BF73B3" w:rsidRPr="001F74A5" w:rsidRDefault="00BF73B3" w:rsidP="00BF73B3">
      <w:pPr>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En esa medida, resulta fundamental al momento de establecer la imputación en este tipo de escenarios, determinar cuál de los dos intervinientes, desencadenó el accidente, es decir, desde un análisis de imputación objetiva concluir a quién de los participantes se le debe imputar la responsabilidad. Dentro del material probatorio aportado descubrimos que el informe Policial de accidentes de tránsito No. A 13022013, que destaca: De acuerdo con lo transcrito su señoría, esta defensa considera que en el presente caso se configuro una causal de exoneración de responsabilidad cual es la CULPA EXCLUSIVA DE LA VICTIMA, pues según las reglas de la experiencia (la demandante se encontraba sobre la vía por la que transitaba el vehículo sin percatarse de las normas que le asisten a los peatones), fue ella, quien con su conducta genero un riego para sí misma y para los demás conductores y peatones en circulación, tan es así, que con el respeto que se merece una persona de tan avanzada edad, es decir, 83 años al momento del suceso, no debía cruzar las vía sin un acompañante, pues los reflejos y velocidad no son los mismos a los de una persona de mediana edad.</w:t>
      </w:r>
    </w:p>
    <w:p w:rsidR="00BF73B3" w:rsidRPr="001F74A5" w:rsidRDefault="00BF73B3" w:rsidP="00BF73B3">
      <w:pPr>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Así las cosas su señoría, las argumentaciones de la parte actora no tienen un sustento probatorio suficiente para que el despacho pudiera determinar las consecuencias o lesiones que el accidente le causó a la señora Margarita.</w:t>
      </w:r>
    </w:p>
    <w:p w:rsidR="00BF73B3" w:rsidRPr="001F74A5" w:rsidRDefault="00BF73B3" w:rsidP="00BF73B3">
      <w:pPr>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En ese orden de ideas, a partir de un análisis de imputación objetiva, se replica fue el comportamiento de la actora el que generó el accidente, siendo ella la única determinante en la producción del suceso, tanto la doctrina como la jurisprudencia han abarcado lo que se entiende por culpa exclusiva de la víctima, así:  "La culpa como concepto jurídico, se le ha entendido como "un error de conducta que no habría cometido una persona advertida colocada en las mismas circunstancias externas del autor del perjuicio".</w:t>
      </w:r>
    </w:p>
    <w:p w:rsidR="00BF73B3" w:rsidRPr="001F74A5" w:rsidRDefault="00BF73B3" w:rsidP="00BF73B3">
      <w:pPr>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Por su parte, el mismo concepto es procedente en relación a la persona que pretende una determinada indemnización y de ahí el término especifico de culpa de la víctima.</w:t>
      </w:r>
    </w:p>
    <w:p w:rsidR="00BF73B3" w:rsidRPr="001F74A5" w:rsidRDefault="00BF73B3" w:rsidP="00BF73B3">
      <w:pPr>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La naturaleza de eximente de responsabilidad que conlleva el concepto de culpa, ha sido entendida bajo dos aspectos bien diferenciados:</w:t>
      </w: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w:t>
      </w:r>
      <w:r w:rsidRPr="001F74A5">
        <w:rPr>
          <w:rFonts w:ascii="Gill Sans MT" w:hAnsi="Gill Sans MT" w:cs="Tahoma"/>
          <w:i/>
          <w:sz w:val="18"/>
          <w:szCs w:val="18"/>
        </w:rPr>
        <w:tab/>
        <w:t>Reducción de la indemnización por concurrencia de culpas.</w:t>
      </w: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w:t>
      </w:r>
      <w:r w:rsidRPr="001F74A5">
        <w:rPr>
          <w:rFonts w:ascii="Gill Sans MT" w:hAnsi="Gill Sans MT" w:cs="Tahoma"/>
          <w:i/>
          <w:sz w:val="18"/>
          <w:szCs w:val="18"/>
        </w:rPr>
        <w:tab/>
        <w:t>Eximente total de indemnización por culpa exclusiva de la víctima.</w:t>
      </w:r>
    </w:p>
    <w:p w:rsidR="00BF73B3" w:rsidRPr="001F74A5" w:rsidRDefault="00BF73B3" w:rsidP="00BF73B3">
      <w:pPr>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Entendida la culpa como un concepto integrador del de responsabilidad, debe el juzgador analizarlo en cada caso en concreto, con base en la situación de hecho y en los medios probatorios, con la finalidad de determinar si efectivamente se presentó la  misma y si  lo fue en su  naturaleza de concurrente o exclusiva, aspectos determinantes tanto de la responsabilidad imputada, como del monto de la indemnización solicitada.</w:t>
      </w:r>
    </w:p>
    <w:p w:rsidR="00BF73B3" w:rsidRPr="001F74A5" w:rsidRDefault="00BF73B3" w:rsidP="00BF73B3">
      <w:pPr>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Por tal circunstancia su señoría, se tiene para esta defensa que la culpa de la víctima alcanza el grado de eximente, al punto de concluir, que sin la conducta imprudente de la señora MARGARITA FRANCO DE VARGAS, el suceso no hubiere ocurrido.</w:t>
      </w:r>
    </w:p>
    <w:p w:rsidR="00BF73B3" w:rsidRPr="001F74A5" w:rsidRDefault="00BF73B3" w:rsidP="00BF73B3">
      <w:pPr>
        <w:jc w:val="both"/>
        <w:rPr>
          <w:rFonts w:ascii="Gill Sans MT" w:hAnsi="Gill Sans MT" w:cs="Tahoma"/>
          <w:i/>
          <w:sz w:val="18"/>
          <w:szCs w:val="18"/>
        </w:rPr>
      </w:pPr>
    </w:p>
    <w:p w:rsidR="00BF73B3" w:rsidRPr="001F74A5" w:rsidRDefault="00BF73B3" w:rsidP="00BF73B3">
      <w:pPr>
        <w:jc w:val="both"/>
        <w:rPr>
          <w:rFonts w:ascii="Gill Sans MT" w:hAnsi="Gill Sans MT" w:cs="Tahoma"/>
          <w:i/>
          <w:sz w:val="18"/>
          <w:szCs w:val="18"/>
        </w:rPr>
      </w:pPr>
      <w:r w:rsidRPr="001F74A5">
        <w:rPr>
          <w:rFonts w:ascii="Gill Sans MT" w:hAnsi="Gill Sans MT" w:cs="Tahoma"/>
          <w:i/>
          <w:sz w:val="18"/>
          <w:szCs w:val="18"/>
        </w:rPr>
        <w:t xml:space="preserve">Ahora bien, en relación a los daños morales se hace necesario desvirtuar la presunción de aflicción causada moralmente a los demandantes, con relación a esto, el Consejo de Estado ha reiterado su jurisprudencia en el sentido de indicar que el reconocimiento y tasación de los perjuicios morales, se desprende de la condición personal de damnificado con el daño sufrido por las víctimas, y que el parentesco resulta ser tan solo un elemento probatorio que indica la existencia de una relación familiar consolidada, situación que tampoco se estableció, como quiera que ninguno de los testigos acudió a la audiencia </w:t>
      </w:r>
      <w:r w:rsidR="001F74A5" w:rsidRPr="001F74A5">
        <w:rPr>
          <w:rFonts w:ascii="Gill Sans MT" w:hAnsi="Gill Sans MT" w:cs="Tahoma"/>
          <w:i/>
          <w:sz w:val="18"/>
          <w:szCs w:val="18"/>
        </w:rPr>
        <w:t>programada para ser escuchados</w:t>
      </w:r>
      <w:r w:rsidRPr="001F74A5">
        <w:rPr>
          <w:rFonts w:ascii="Gill Sans MT" w:hAnsi="Gill Sans MT" w:cs="Tahoma"/>
          <w:i/>
          <w:sz w:val="18"/>
          <w:szCs w:val="18"/>
        </w:rPr>
        <w:t xml:space="preserve"> (…)</w:t>
      </w:r>
      <w:r w:rsidR="001F74A5" w:rsidRPr="001F74A5">
        <w:rPr>
          <w:rFonts w:ascii="Gill Sans MT" w:hAnsi="Gill Sans MT" w:cs="Tahoma"/>
          <w:i/>
          <w:sz w:val="18"/>
          <w:szCs w:val="18"/>
        </w:rPr>
        <w:t>”</w:t>
      </w:r>
    </w:p>
    <w:p w:rsidR="00BF73B3" w:rsidRPr="001F74A5" w:rsidRDefault="00BF73B3" w:rsidP="006F260F">
      <w:pPr>
        <w:pStyle w:val="Prrafodelista"/>
        <w:ind w:left="0"/>
        <w:jc w:val="both"/>
        <w:rPr>
          <w:rFonts w:ascii="Tahoma" w:hAnsi="Tahoma" w:cs="Tahoma"/>
          <w:i/>
          <w:sz w:val="18"/>
          <w:szCs w:val="18"/>
        </w:rPr>
      </w:pPr>
    </w:p>
    <w:p w:rsidR="00920D63" w:rsidRPr="001F74A5" w:rsidRDefault="00920D63" w:rsidP="001F74A5">
      <w:pPr>
        <w:pStyle w:val="Prrafodelista"/>
        <w:numPr>
          <w:ilvl w:val="2"/>
          <w:numId w:val="11"/>
        </w:numPr>
        <w:tabs>
          <w:tab w:val="num" w:pos="426"/>
        </w:tabs>
        <w:ind w:left="0" w:firstLine="0"/>
        <w:jc w:val="both"/>
        <w:rPr>
          <w:rFonts w:ascii="Tahoma" w:hAnsi="Tahoma" w:cs="Tahoma"/>
          <w:i/>
          <w:sz w:val="18"/>
          <w:szCs w:val="18"/>
        </w:rPr>
      </w:pPr>
      <w:r w:rsidRPr="001F74A5">
        <w:rPr>
          <w:rFonts w:ascii="Tahoma" w:hAnsi="Tahoma" w:cs="Tahoma"/>
          <w:sz w:val="18"/>
          <w:szCs w:val="18"/>
        </w:rPr>
        <w:t xml:space="preserve"> El </w:t>
      </w:r>
      <w:r w:rsidRPr="001F74A5">
        <w:rPr>
          <w:rFonts w:ascii="Tahoma" w:hAnsi="Tahoma" w:cs="Tahoma"/>
          <w:b/>
          <w:sz w:val="18"/>
          <w:szCs w:val="18"/>
        </w:rPr>
        <w:t>MINISTERIO PUBLICO</w:t>
      </w:r>
      <w:r w:rsidRPr="001F74A5">
        <w:rPr>
          <w:rFonts w:ascii="Tahoma" w:hAnsi="Tahoma" w:cs="Tahoma"/>
          <w:sz w:val="18"/>
          <w:szCs w:val="18"/>
        </w:rPr>
        <w:t xml:space="preserve"> representado por la PROCURADURIA JUDICIAL 82-1 no presentó concepto.</w:t>
      </w:r>
    </w:p>
    <w:p w:rsidR="00920D63" w:rsidRPr="001F74A5" w:rsidRDefault="00920D63" w:rsidP="00DC57BA">
      <w:pPr>
        <w:tabs>
          <w:tab w:val="num" w:pos="426"/>
        </w:tabs>
        <w:contextualSpacing/>
        <w:jc w:val="both"/>
        <w:rPr>
          <w:rFonts w:ascii="Tahoma" w:hAnsi="Tahoma" w:cs="Tahoma"/>
          <w:b/>
          <w:sz w:val="18"/>
          <w:szCs w:val="18"/>
        </w:rPr>
      </w:pPr>
    </w:p>
    <w:p w:rsidR="00920D63" w:rsidRPr="001F74A5" w:rsidRDefault="00920D63" w:rsidP="00DC57BA">
      <w:pPr>
        <w:numPr>
          <w:ilvl w:val="1"/>
          <w:numId w:val="10"/>
        </w:numPr>
        <w:tabs>
          <w:tab w:val="num" w:pos="0"/>
          <w:tab w:val="num" w:pos="426"/>
        </w:tabs>
        <w:contextualSpacing/>
        <w:jc w:val="center"/>
        <w:rPr>
          <w:rFonts w:ascii="Tahoma" w:hAnsi="Tahoma" w:cs="Tahoma"/>
          <w:b/>
          <w:sz w:val="18"/>
          <w:szCs w:val="18"/>
        </w:rPr>
      </w:pPr>
      <w:r w:rsidRPr="001F74A5">
        <w:rPr>
          <w:rFonts w:ascii="Tahoma" w:hAnsi="Tahoma" w:cs="Tahoma"/>
          <w:b/>
          <w:sz w:val="18"/>
          <w:szCs w:val="18"/>
        </w:rPr>
        <w:t>CONSIDERACIONES</w:t>
      </w:r>
    </w:p>
    <w:p w:rsidR="00920D63" w:rsidRPr="001F74A5" w:rsidRDefault="00920D63" w:rsidP="00DC57BA">
      <w:pPr>
        <w:tabs>
          <w:tab w:val="num" w:pos="426"/>
        </w:tabs>
        <w:contextualSpacing/>
        <w:rPr>
          <w:rFonts w:ascii="Tahoma" w:hAnsi="Tahoma" w:cs="Tahoma"/>
          <w:b/>
          <w:sz w:val="18"/>
          <w:szCs w:val="18"/>
        </w:rPr>
      </w:pPr>
    </w:p>
    <w:p w:rsidR="00920D63" w:rsidRPr="001F74A5" w:rsidRDefault="00920D63" w:rsidP="00DC57BA">
      <w:pPr>
        <w:numPr>
          <w:ilvl w:val="1"/>
          <w:numId w:val="12"/>
        </w:numPr>
        <w:tabs>
          <w:tab w:val="num" w:pos="0"/>
          <w:tab w:val="left" w:pos="709"/>
        </w:tabs>
        <w:contextualSpacing/>
        <w:jc w:val="both"/>
        <w:rPr>
          <w:rFonts w:ascii="Tahoma" w:hAnsi="Tahoma" w:cs="Tahoma"/>
          <w:b/>
          <w:sz w:val="18"/>
          <w:szCs w:val="18"/>
        </w:rPr>
      </w:pPr>
      <w:r w:rsidRPr="001F74A5">
        <w:rPr>
          <w:rFonts w:ascii="Tahoma" w:hAnsi="Tahoma" w:cs="Tahoma"/>
          <w:b/>
          <w:color w:val="000000"/>
          <w:sz w:val="18"/>
          <w:szCs w:val="18"/>
        </w:rPr>
        <w:t>ESTUDIO DE LAS EXCEPCIONES:</w:t>
      </w:r>
    </w:p>
    <w:p w:rsidR="00D16B52" w:rsidRPr="001F74A5" w:rsidRDefault="00D16B52" w:rsidP="00D16B52">
      <w:pPr>
        <w:pStyle w:val="Prrafodelista"/>
        <w:tabs>
          <w:tab w:val="left" w:pos="0"/>
          <w:tab w:val="left" w:pos="284"/>
        </w:tabs>
        <w:ind w:left="0"/>
        <w:jc w:val="both"/>
        <w:rPr>
          <w:rFonts w:ascii="Tahoma" w:hAnsi="Tahoma" w:cs="Tahoma"/>
          <w:b/>
          <w:color w:val="000000"/>
          <w:sz w:val="18"/>
          <w:szCs w:val="18"/>
          <w:lang w:val="es-ES"/>
        </w:rPr>
      </w:pPr>
    </w:p>
    <w:p w:rsidR="00D16B52" w:rsidRPr="001F74A5" w:rsidRDefault="00920D63" w:rsidP="001F74A5">
      <w:pPr>
        <w:pStyle w:val="Prrafodelista"/>
        <w:numPr>
          <w:ilvl w:val="0"/>
          <w:numId w:val="20"/>
        </w:numPr>
        <w:tabs>
          <w:tab w:val="left" w:pos="0"/>
          <w:tab w:val="left" w:pos="426"/>
        </w:tabs>
        <w:ind w:left="0" w:firstLine="0"/>
        <w:jc w:val="both"/>
        <w:rPr>
          <w:rFonts w:ascii="Tahoma" w:hAnsi="Tahoma" w:cs="Tahoma"/>
          <w:b/>
          <w:color w:val="000000"/>
          <w:sz w:val="18"/>
          <w:szCs w:val="18"/>
        </w:rPr>
      </w:pPr>
      <w:r w:rsidRPr="001F74A5">
        <w:rPr>
          <w:rFonts w:ascii="Tahoma" w:hAnsi="Tahoma" w:cs="Tahoma"/>
          <w:sz w:val="18"/>
          <w:szCs w:val="18"/>
          <w:lang w:eastAsia="es-MX"/>
        </w:rPr>
        <w:t xml:space="preserve">En cuanto a la excepción de </w:t>
      </w:r>
      <w:r w:rsidR="00D16B52" w:rsidRPr="001F74A5">
        <w:rPr>
          <w:rStyle w:val="FontStyle39"/>
          <w:rFonts w:ascii="Tahoma" w:hAnsi="Tahoma" w:cs="Tahoma"/>
          <w:b/>
          <w:sz w:val="18"/>
          <w:szCs w:val="18"/>
          <w:lang w:val="es-ES_tradnl" w:eastAsia="es-ES_tradnl"/>
        </w:rPr>
        <w:t>CULPA EXCLUSIVA DE LA VÍCTIMA</w:t>
      </w:r>
      <w:r w:rsidR="00D16B52" w:rsidRPr="001F74A5">
        <w:rPr>
          <w:rFonts w:ascii="Tahoma" w:hAnsi="Tahoma" w:cs="Tahoma"/>
          <w:color w:val="000000"/>
          <w:sz w:val="18"/>
          <w:szCs w:val="18"/>
        </w:rPr>
        <w:t xml:space="preserve"> </w:t>
      </w:r>
      <w:r w:rsidRPr="001F74A5">
        <w:rPr>
          <w:rFonts w:ascii="Tahoma" w:hAnsi="Tahoma" w:cs="Tahoma"/>
          <w:color w:val="000000"/>
          <w:sz w:val="18"/>
          <w:szCs w:val="18"/>
        </w:rPr>
        <w:t xml:space="preserve">propuesta </w:t>
      </w:r>
      <w:r w:rsidRPr="001F74A5">
        <w:rPr>
          <w:rFonts w:ascii="Tahoma" w:hAnsi="Tahoma" w:cs="Tahoma"/>
          <w:spacing w:val="10"/>
          <w:sz w:val="18"/>
          <w:szCs w:val="18"/>
          <w:lang w:eastAsia="es-ES_tradnl"/>
        </w:rPr>
        <w:t>presentado por l</w:t>
      </w:r>
      <w:r w:rsidRPr="001F74A5">
        <w:rPr>
          <w:rFonts w:ascii="Tahoma" w:hAnsi="Tahoma" w:cs="Tahoma"/>
          <w:sz w:val="18"/>
          <w:szCs w:val="18"/>
          <w:lang w:eastAsia="es-MX"/>
        </w:rPr>
        <w:t>a NACION – MIN</w:t>
      </w:r>
      <w:r w:rsidR="00D16B52" w:rsidRPr="001F74A5">
        <w:rPr>
          <w:rFonts w:ascii="Tahoma" w:hAnsi="Tahoma" w:cs="Tahoma"/>
          <w:sz w:val="18"/>
          <w:szCs w:val="18"/>
          <w:lang w:eastAsia="es-MX"/>
        </w:rPr>
        <w:t>I</w:t>
      </w:r>
      <w:r w:rsidRPr="001F74A5">
        <w:rPr>
          <w:rFonts w:ascii="Tahoma" w:hAnsi="Tahoma" w:cs="Tahoma"/>
          <w:sz w:val="18"/>
          <w:szCs w:val="18"/>
          <w:lang w:eastAsia="es-MX"/>
        </w:rPr>
        <w:t>STERIO DE DEFENSA EJERCITO NACIONAL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D16B52" w:rsidRPr="001F74A5" w:rsidRDefault="00D16B52" w:rsidP="00D16B52">
      <w:pPr>
        <w:pStyle w:val="Prrafodelista"/>
        <w:tabs>
          <w:tab w:val="left" w:pos="0"/>
          <w:tab w:val="left" w:pos="284"/>
        </w:tabs>
        <w:ind w:left="360"/>
        <w:jc w:val="both"/>
        <w:rPr>
          <w:rFonts w:ascii="Tahoma" w:hAnsi="Tahoma" w:cs="Tahoma"/>
          <w:b/>
          <w:color w:val="000000"/>
          <w:sz w:val="18"/>
          <w:szCs w:val="18"/>
        </w:rPr>
      </w:pPr>
    </w:p>
    <w:p w:rsidR="00920D63" w:rsidRPr="001F74A5" w:rsidRDefault="001F74A5" w:rsidP="001F74A5">
      <w:pPr>
        <w:pStyle w:val="Prrafodelista"/>
        <w:numPr>
          <w:ilvl w:val="0"/>
          <w:numId w:val="20"/>
        </w:numPr>
        <w:tabs>
          <w:tab w:val="left" w:pos="0"/>
          <w:tab w:val="left" w:pos="426"/>
        </w:tabs>
        <w:ind w:left="0" w:firstLine="0"/>
        <w:jc w:val="both"/>
        <w:rPr>
          <w:rFonts w:ascii="Tahoma" w:hAnsi="Tahoma" w:cs="Tahoma"/>
          <w:b/>
          <w:color w:val="000000"/>
          <w:sz w:val="18"/>
          <w:szCs w:val="18"/>
        </w:rPr>
      </w:pPr>
      <w:r w:rsidRPr="001F74A5">
        <w:rPr>
          <w:rFonts w:ascii="Tahoma" w:hAnsi="Tahoma" w:cs="Tahoma"/>
          <w:color w:val="000000"/>
          <w:sz w:val="18"/>
          <w:szCs w:val="18"/>
        </w:rPr>
        <w:t>Respecto de</w:t>
      </w:r>
      <w:r w:rsidR="00920D63" w:rsidRPr="001F74A5">
        <w:rPr>
          <w:rFonts w:ascii="Tahoma" w:hAnsi="Tahoma" w:cs="Tahoma"/>
          <w:color w:val="000000"/>
          <w:sz w:val="18"/>
          <w:szCs w:val="18"/>
        </w:rPr>
        <w:t xml:space="preserve"> la excepción</w:t>
      </w:r>
      <w:r w:rsidR="00221FE5" w:rsidRPr="001F74A5">
        <w:rPr>
          <w:rFonts w:ascii="Tahoma" w:hAnsi="Tahoma" w:cs="Tahoma"/>
          <w:b/>
          <w:sz w:val="18"/>
          <w:szCs w:val="18"/>
        </w:rPr>
        <w:t xml:space="preserve"> </w:t>
      </w:r>
      <w:r w:rsidR="00D16B52" w:rsidRPr="001F74A5">
        <w:rPr>
          <w:rFonts w:ascii="Tahoma" w:hAnsi="Tahoma" w:cs="Tahoma"/>
          <w:b/>
          <w:sz w:val="18"/>
          <w:szCs w:val="18"/>
        </w:rPr>
        <w:t xml:space="preserve">INEXISTENCIA DE PERJUICIOS y DE LA CARGA PÚBLICA </w:t>
      </w:r>
      <w:r w:rsidR="00920D63" w:rsidRPr="001F74A5">
        <w:rPr>
          <w:rFonts w:ascii="Tahoma" w:hAnsi="Tahoma" w:cs="Tahoma"/>
          <w:color w:val="000000"/>
          <w:sz w:val="18"/>
          <w:szCs w:val="18"/>
        </w:rPr>
        <w:t xml:space="preserve">planteada por la </w:t>
      </w:r>
      <w:r w:rsidR="00D16B52" w:rsidRPr="001F74A5">
        <w:rPr>
          <w:rFonts w:ascii="Tahoma" w:hAnsi="Tahoma" w:cs="Tahoma"/>
          <w:color w:val="000000"/>
          <w:sz w:val="18"/>
          <w:szCs w:val="18"/>
        </w:rPr>
        <w:t xml:space="preserve">demandada NACION – MINISTERIO DE DEFENSA - </w:t>
      </w:r>
      <w:r w:rsidR="00920D63" w:rsidRPr="001F74A5">
        <w:rPr>
          <w:rFonts w:ascii="Tahoma" w:hAnsi="Tahoma" w:cs="Tahoma"/>
          <w:color w:val="000000"/>
          <w:sz w:val="18"/>
          <w:szCs w:val="18"/>
        </w:rPr>
        <w:t>POLICIA NACIONAL,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D16B52" w:rsidRPr="001F74A5" w:rsidRDefault="00D16B52" w:rsidP="00D16B52">
      <w:pPr>
        <w:pStyle w:val="Prrafodelista"/>
        <w:rPr>
          <w:rFonts w:ascii="Tahoma" w:hAnsi="Tahoma" w:cs="Tahoma"/>
          <w:b/>
          <w:color w:val="000000"/>
          <w:sz w:val="18"/>
          <w:szCs w:val="18"/>
        </w:rPr>
      </w:pPr>
    </w:p>
    <w:p w:rsidR="00D16B52" w:rsidRPr="001F74A5" w:rsidRDefault="00D16B52" w:rsidP="001F74A5">
      <w:pPr>
        <w:pStyle w:val="Prrafodelista"/>
        <w:numPr>
          <w:ilvl w:val="0"/>
          <w:numId w:val="20"/>
        </w:numPr>
        <w:tabs>
          <w:tab w:val="left" w:pos="0"/>
          <w:tab w:val="left" w:pos="426"/>
        </w:tabs>
        <w:ind w:left="0" w:firstLine="0"/>
        <w:jc w:val="both"/>
        <w:rPr>
          <w:rFonts w:ascii="Tahoma" w:hAnsi="Tahoma" w:cs="Tahoma"/>
          <w:b/>
          <w:color w:val="000000"/>
          <w:sz w:val="18"/>
          <w:szCs w:val="18"/>
        </w:rPr>
      </w:pPr>
      <w:r w:rsidRPr="001F74A5">
        <w:rPr>
          <w:rFonts w:ascii="Tahoma" w:hAnsi="Tahoma" w:cs="Tahoma"/>
          <w:color w:val="000000"/>
          <w:sz w:val="18"/>
          <w:szCs w:val="18"/>
        </w:rPr>
        <w:t>En relación con la excepción</w:t>
      </w:r>
      <w:r w:rsidRPr="001F74A5">
        <w:rPr>
          <w:rFonts w:ascii="Tahoma" w:hAnsi="Tahoma" w:cs="Tahoma"/>
          <w:b/>
          <w:color w:val="000000"/>
          <w:sz w:val="18"/>
          <w:szCs w:val="18"/>
        </w:rPr>
        <w:t xml:space="preserve"> GENÉRICA o  LA INNOMINADA  </w:t>
      </w:r>
      <w:r w:rsidRPr="001F74A5">
        <w:rPr>
          <w:rFonts w:ascii="Tahoma" w:hAnsi="Tahoma" w:cs="Tahoma"/>
          <w:color w:val="000000"/>
          <w:sz w:val="18"/>
          <w:szCs w:val="18"/>
        </w:rPr>
        <w:t>planteada por la demandada, sólo puede c</w:t>
      </w:r>
      <w:r w:rsidR="001F74A5" w:rsidRPr="001F74A5">
        <w:rPr>
          <w:rFonts w:ascii="Tahoma" w:hAnsi="Tahoma" w:cs="Tahoma"/>
          <w:color w:val="000000"/>
          <w:sz w:val="18"/>
          <w:szCs w:val="18"/>
        </w:rPr>
        <w:t>onsiderarse como un llamado al d</w:t>
      </w:r>
      <w:r w:rsidRPr="001F74A5">
        <w:rPr>
          <w:rFonts w:ascii="Tahoma" w:hAnsi="Tahoma" w:cs="Tahoma"/>
          <w:color w:val="000000"/>
          <w:sz w:val="18"/>
          <w:szCs w:val="18"/>
        </w:rPr>
        <w:t>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920D63" w:rsidRPr="001F74A5" w:rsidRDefault="00920D63" w:rsidP="00DC57BA">
      <w:pPr>
        <w:tabs>
          <w:tab w:val="left" w:pos="709"/>
        </w:tabs>
        <w:contextualSpacing/>
        <w:jc w:val="both"/>
        <w:rPr>
          <w:rFonts w:ascii="Tahoma" w:hAnsi="Tahoma" w:cs="Tahoma"/>
          <w:color w:val="000000"/>
          <w:sz w:val="18"/>
          <w:szCs w:val="18"/>
        </w:rPr>
      </w:pPr>
    </w:p>
    <w:p w:rsidR="00920D63" w:rsidRPr="001F74A5" w:rsidRDefault="00920D63" w:rsidP="00DC57BA">
      <w:pPr>
        <w:numPr>
          <w:ilvl w:val="1"/>
          <w:numId w:val="13"/>
        </w:numPr>
        <w:tabs>
          <w:tab w:val="num" w:pos="0"/>
          <w:tab w:val="left" w:pos="567"/>
        </w:tabs>
        <w:ind w:left="0" w:firstLine="0"/>
        <w:contextualSpacing/>
        <w:jc w:val="both"/>
        <w:rPr>
          <w:rFonts w:ascii="Tahoma" w:hAnsi="Tahoma" w:cs="Tahoma"/>
          <w:b/>
          <w:color w:val="000000"/>
          <w:sz w:val="18"/>
          <w:szCs w:val="18"/>
        </w:rPr>
      </w:pPr>
      <w:r w:rsidRPr="001F74A5">
        <w:rPr>
          <w:rFonts w:ascii="Tahoma" w:hAnsi="Tahoma" w:cs="Tahoma"/>
          <w:b/>
          <w:color w:val="000000"/>
          <w:sz w:val="18"/>
          <w:szCs w:val="18"/>
        </w:rPr>
        <w:t>LA RAZÓN DE LA CONTROVERSIA:</w:t>
      </w:r>
    </w:p>
    <w:p w:rsidR="00920D63" w:rsidRPr="001F74A5" w:rsidRDefault="00920D63" w:rsidP="00DC57BA">
      <w:pPr>
        <w:tabs>
          <w:tab w:val="left" w:pos="709"/>
        </w:tabs>
        <w:contextualSpacing/>
        <w:jc w:val="both"/>
        <w:rPr>
          <w:rFonts w:ascii="Tahoma" w:hAnsi="Tahoma" w:cs="Tahoma"/>
          <w:b/>
          <w:color w:val="000000"/>
          <w:sz w:val="18"/>
          <w:szCs w:val="18"/>
        </w:rPr>
      </w:pPr>
    </w:p>
    <w:p w:rsidR="00D16B52" w:rsidRPr="001F74A5" w:rsidRDefault="00920D63" w:rsidP="00D16B52">
      <w:pPr>
        <w:jc w:val="both"/>
        <w:rPr>
          <w:rFonts w:ascii="Tahoma" w:hAnsi="Tahoma" w:cs="Tahoma"/>
          <w:color w:val="1F497D" w:themeColor="text2"/>
          <w:sz w:val="18"/>
          <w:szCs w:val="18"/>
        </w:rPr>
      </w:pPr>
      <w:r w:rsidRPr="001F74A5">
        <w:rPr>
          <w:rFonts w:ascii="Tahoma" w:hAnsi="Tahoma" w:cs="Tahoma"/>
          <w:color w:val="000000"/>
          <w:sz w:val="18"/>
          <w:szCs w:val="18"/>
        </w:rPr>
        <w:lastRenderedPageBreak/>
        <w:t xml:space="preserve">Conforme a lo determinado en la FIJACIÓN DEL LITIGIO se </w:t>
      </w:r>
      <w:r w:rsidRPr="001F74A5">
        <w:rPr>
          <w:rFonts w:ascii="Tahoma" w:hAnsi="Tahoma" w:cs="Tahoma"/>
          <w:sz w:val="18"/>
          <w:szCs w:val="18"/>
        </w:rPr>
        <w:t xml:space="preserve">busca </w:t>
      </w:r>
      <w:r w:rsidR="00D16B52" w:rsidRPr="001F74A5">
        <w:rPr>
          <w:rFonts w:ascii="Tahoma" w:hAnsi="Tahoma" w:cs="Tahoma"/>
          <w:sz w:val="18"/>
          <w:szCs w:val="18"/>
        </w:rPr>
        <w:t>establecer si hay o no lugar a declarar la responsabilidad de la entidad demandada en el accidente de tránsito ocurrido el 18 de Junio de 2013  cuando la señora MARGARITA FRANCO DE VARGAS fue atropellada por el vehículo de placas OBI – 847, conducido por el patrullero Diego Fernando Ceballos</w:t>
      </w:r>
      <w:r w:rsidR="00D16B52" w:rsidRPr="001F74A5">
        <w:rPr>
          <w:rFonts w:ascii="Tahoma" w:hAnsi="Tahoma" w:cs="Tahoma"/>
          <w:color w:val="1F497D" w:themeColor="text2"/>
          <w:sz w:val="18"/>
          <w:szCs w:val="18"/>
        </w:rPr>
        <w:t>.</w:t>
      </w:r>
    </w:p>
    <w:p w:rsidR="00221FE5" w:rsidRPr="001F74A5" w:rsidRDefault="00221FE5" w:rsidP="00DC57BA">
      <w:pPr>
        <w:jc w:val="both"/>
        <w:rPr>
          <w:rFonts w:ascii="Tahoma" w:eastAsiaTheme="minorHAnsi" w:hAnsi="Tahoma" w:cs="Tahoma"/>
          <w:sz w:val="18"/>
          <w:szCs w:val="18"/>
          <w:lang w:val="es-CO" w:eastAsia="en-US"/>
        </w:rPr>
      </w:pPr>
    </w:p>
    <w:p w:rsidR="00D16B52" w:rsidRPr="001F74A5" w:rsidRDefault="00D16B52" w:rsidP="00D16B52">
      <w:pPr>
        <w:jc w:val="both"/>
        <w:rPr>
          <w:rFonts w:ascii="Tahoma" w:hAnsi="Tahoma" w:cs="Tahoma"/>
          <w:sz w:val="18"/>
          <w:szCs w:val="18"/>
        </w:rPr>
      </w:pPr>
      <w:r w:rsidRPr="001F74A5">
        <w:rPr>
          <w:rFonts w:ascii="Tahoma" w:hAnsi="Tahoma" w:cs="Tahoma"/>
          <w:sz w:val="18"/>
          <w:szCs w:val="18"/>
        </w:rPr>
        <w:t>Surge entonces el siguiente problema jurídico:</w:t>
      </w:r>
    </w:p>
    <w:p w:rsidR="008C721C" w:rsidRPr="001F74A5" w:rsidRDefault="008C721C" w:rsidP="00D16B52">
      <w:pPr>
        <w:jc w:val="both"/>
        <w:rPr>
          <w:rFonts w:ascii="Tahoma" w:hAnsi="Tahoma" w:cs="Tahoma"/>
          <w:sz w:val="18"/>
          <w:szCs w:val="18"/>
        </w:rPr>
      </w:pPr>
    </w:p>
    <w:p w:rsidR="00D16B52" w:rsidRPr="001F74A5" w:rsidRDefault="00D16B52" w:rsidP="008C721C">
      <w:pPr>
        <w:jc w:val="both"/>
        <w:rPr>
          <w:rFonts w:ascii="Tahoma" w:hAnsi="Tahoma" w:cs="Tahoma"/>
          <w:b/>
          <w:color w:val="1F497D" w:themeColor="text2"/>
          <w:sz w:val="18"/>
          <w:szCs w:val="18"/>
        </w:rPr>
      </w:pPr>
      <w:r w:rsidRPr="001F74A5">
        <w:rPr>
          <w:rFonts w:ascii="Tahoma" w:hAnsi="Tahoma" w:cs="Tahoma"/>
          <w:b/>
          <w:i/>
          <w:sz w:val="18"/>
          <w:szCs w:val="18"/>
          <w:lang w:val="es-MX"/>
        </w:rPr>
        <w:t>¿Debe responder la demandada</w:t>
      </w:r>
      <w:r w:rsidR="008C721C" w:rsidRPr="001F74A5">
        <w:rPr>
          <w:rFonts w:ascii="Tahoma" w:hAnsi="Tahoma" w:cs="Tahoma"/>
          <w:b/>
          <w:i/>
          <w:sz w:val="18"/>
          <w:szCs w:val="18"/>
          <w:lang w:val="es-MX"/>
        </w:rPr>
        <w:t xml:space="preserve"> NACION – MINISTERIO DE DEFENSA – POLICIA NACIONAL </w:t>
      </w:r>
      <w:r w:rsidRPr="001F74A5">
        <w:rPr>
          <w:rFonts w:ascii="Tahoma" w:hAnsi="Tahoma" w:cs="Tahoma"/>
          <w:b/>
          <w:i/>
          <w:sz w:val="18"/>
          <w:szCs w:val="18"/>
          <w:lang w:val="es-MX"/>
        </w:rPr>
        <w:t xml:space="preserve"> por los perjuicios causados a la parte demandante en un accidente de tránsito</w:t>
      </w:r>
      <w:r w:rsidR="008C721C" w:rsidRPr="001F74A5">
        <w:rPr>
          <w:rFonts w:ascii="Tahoma" w:hAnsi="Tahoma" w:cs="Tahoma"/>
          <w:b/>
          <w:i/>
          <w:sz w:val="18"/>
          <w:szCs w:val="18"/>
          <w:lang w:val="es-MX"/>
        </w:rPr>
        <w:t xml:space="preserve"> </w:t>
      </w:r>
      <w:r w:rsidR="008C721C" w:rsidRPr="001F74A5">
        <w:rPr>
          <w:rFonts w:ascii="Tahoma" w:hAnsi="Tahoma" w:cs="Tahoma"/>
          <w:b/>
          <w:sz w:val="18"/>
          <w:szCs w:val="18"/>
        </w:rPr>
        <w:t>ocurrido el 18 de Junio de 2013 ,</w:t>
      </w:r>
      <w:r w:rsidRPr="001F74A5">
        <w:rPr>
          <w:rFonts w:ascii="Tahoma" w:hAnsi="Tahoma" w:cs="Tahoma"/>
          <w:b/>
          <w:i/>
          <w:sz w:val="18"/>
          <w:szCs w:val="18"/>
          <w:lang w:val="es-MX"/>
        </w:rPr>
        <w:t xml:space="preserve"> cuando </w:t>
      </w:r>
      <w:r w:rsidR="008C721C" w:rsidRPr="001F74A5">
        <w:rPr>
          <w:rFonts w:ascii="Tahoma" w:hAnsi="Tahoma" w:cs="Tahoma"/>
          <w:b/>
          <w:sz w:val="18"/>
          <w:szCs w:val="18"/>
        </w:rPr>
        <w:t>fue atropellada por el vehículo de placas OBI – 847, conducido por el patrullero Diego Fernando Ceballos</w:t>
      </w:r>
      <w:r w:rsidR="008C721C" w:rsidRPr="001F74A5">
        <w:rPr>
          <w:rFonts w:ascii="Tahoma" w:hAnsi="Tahoma" w:cs="Tahoma"/>
          <w:b/>
          <w:color w:val="1F497D" w:themeColor="text2"/>
          <w:sz w:val="18"/>
          <w:szCs w:val="18"/>
        </w:rPr>
        <w:t>.</w:t>
      </w:r>
      <w:r w:rsidRPr="001F74A5">
        <w:rPr>
          <w:rFonts w:ascii="Tahoma" w:hAnsi="Tahoma" w:cs="Tahoma"/>
          <w:b/>
          <w:i/>
          <w:sz w:val="18"/>
          <w:szCs w:val="18"/>
          <w:lang w:val="es-MX"/>
        </w:rPr>
        <w:t>?</w:t>
      </w:r>
      <w:r w:rsidRPr="001F74A5">
        <w:rPr>
          <w:rFonts w:ascii="Tahoma" w:hAnsi="Tahoma" w:cs="Tahoma"/>
          <w:b/>
          <w:sz w:val="18"/>
          <w:szCs w:val="18"/>
        </w:rPr>
        <w:t xml:space="preserve"> </w:t>
      </w:r>
    </w:p>
    <w:p w:rsidR="008C721C" w:rsidRPr="001F74A5" w:rsidRDefault="008C721C" w:rsidP="00D16B52">
      <w:pPr>
        <w:widowControl w:val="0"/>
        <w:tabs>
          <w:tab w:val="left" w:pos="5940"/>
        </w:tabs>
        <w:autoSpaceDE w:val="0"/>
        <w:autoSpaceDN w:val="0"/>
        <w:adjustRightInd w:val="0"/>
        <w:jc w:val="both"/>
        <w:rPr>
          <w:rFonts w:ascii="Tahoma" w:hAnsi="Tahoma" w:cs="Tahoma"/>
          <w:sz w:val="18"/>
          <w:szCs w:val="18"/>
        </w:rPr>
      </w:pPr>
    </w:p>
    <w:p w:rsidR="00D16B52" w:rsidRPr="001F74A5" w:rsidRDefault="00D16B52" w:rsidP="00D16B52">
      <w:pPr>
        <w:widowControl w:val="0"/>
        <w:tabs>
          <w:tab w:val="left" w:pos="5940"/>
        </w:tabs>
        <w:autoSpaceDE w:val="0"/>
        <w:autoSpaceDN w:val="0"/>
        <w:adjustRightInd w:val="0"/>
        <w:jc w:val="both"/>
        <w:rPr>
          <w:rFonts w:ascii="Tahoma" w:hAnsi="Tahoma" w:cs="Tahoma"/>
          <w:sz w:val="18"/>
          <w:szCs w:val="18"/>
        </w:rPr>
      </w:pPr>
      <w:r w:rsidRPr="001F74A5">
        <w:rPr>
          <w:rFonts w:ascii="Tahoma" w:hAnsi="Tahoma" w:cs="Tahoma"/>
          <w:sz w:val="18"/>
          <w:szCs w:val="18"/>
        </w:rPr>
        <w:t>Para dar respuesta a este interrogante debe tenerse en cuenta que la conducción de vehículos automotores ha sido considerada tradicionalmente tanto por la jurisprudencia ordinaria como por la jurisprudencia del Consejo de Estado como una actividad peligrosa y cuando su guarda está a cargo de una entidad estatal, el daño causado en desarrollo de la misma resulta imputable a ésta, a menos de que demuestre que existió una causa extraña en la producción del daño para exonerarse de la responsabilidad.</w:t>
      </w:r>
    </w:p>
    <w:p w:rsidR="00090B28" w:rsidRPr="001F74A5" w:rsidRDefault="00090B28" w:rsidP="00D16B52">
      <w:pPr>
        <w:widowControl w:val="0"/>
        <w:tabs>
          <w:tab w:val="left" w:pos="5940"/>
        </w:tabs>
        <w:autoSpaceDE w:val="0"/>
        <w:autoSpaceDN w:val="0"/>
        <w:adjustRightInd w:val="0"/>
        <w:jc w:val="both"/>
        <w:rPr>
          <w:rFonts w:ascii="Tahoma" w:hAnsi="Tahoma" w:cs="Tahoma"/>
          <w:sz w:val="18"/>
          <w:szCs w:val="18"/>
        </w:rPr>
      </w:pPr>
    </w:p>
    <w:p w:rsidR="00D16B52" w:rsidRPr="001F74A5" w:rsidRDefault="00D16B52" w:rsidP="00D16B52">
      <w:pPr>
        <w:widowControl w:val="0"/>
        <w:tabs>
          <w:tab w:val="left" w:pos="5940"/>
        </w:tabs>
        <w:autoSpaceDE w:val="0"/>
        <w:autoSpaceDN w:val="0"/>
        <w:adjustRightInd w:val="0"/>
        <w:jc w:val="both"/>
        <w:rPr>
          <w:rFonts w:ascii="Tahoma" w:hAnsi="Tahoma" w:cs="Tahoma"/>
          <w:sz w:val="18"/>
          <w:szCs w:val="18"/>
        </w:rPr>
      </w:pPr>
      <w:r w:rsidRPr="001F74A5">
        <w:rPr>
          <w:rFonts w:ascii="Tahoma" w:hAnsi="Tahoma" w:cs="Tahoma"/>
          <w:sz w:val="18"/>
          <w:szCs w:val="18"/>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rsidR="00090B28" w:rsidRPr="001F74A5" w:rsidRDefault="00090B28" w:rsidP="00D16B52">
      <w:pPr>
        <w:widowControl w:val="0"/>
        <w:tabs>
          <w:tab w:val="left" w:pos="5940"/>
        </w:tabs>
        <w:autoSpaceDE w:val="0"/>
        <w:autoSpaceDN w:val="0"/>
        <w:adjustRightInd w:val="0"/>
        <w:jc w:val="both"/>
        <w:rPr>
          <w:rFonts w:ascii="Tahoma" w:hAnsi="Tahoma" w:cs="Tahoma"/>
          <w:sz w:val="18"/>
          <w:szCs w:val="18"/>
        </w:rPr>
      </w:pPr>
    </w:p>
    <w:p w:rsidR="00D16B52" w:rsidRPr="001F74A5" w:rsidRDefault="00D16B52" w:rsidP="00D16B52">
      <w:pPr>
        <w:widowControl w:val="0"/>
        <w:tabs>
          <w:tab w:val="left" w:pos="5940"/>
        </w:tabs>
        <w:autoSpaceDE w:val="0"/>
        <w:autoSpaceDN w:val="0"/>
        <w:adjustRightInd w:val="0"/>
        <w:jc w:val="both"/>
        <w:rPr>
          <w:rFonts w:ascii="Tahoma" w:hAnsi="Tahoma" w:cs="Tahoma"/>
          <w:sz w:val="18"/>
          <w:szCs w:val="18"/>
        </w:rPr>
      </w:pPr>
      <w:r w:rsidRPr="001F74A5">
        <w:rPr>
          <w:rFonts w:ascii="Tahoma" w:hAnsi="Tahoma" w:cs="Tahoma"/>
          <w:sz w:val="18"/>
          <w:szCs w:val="18"/>
        </w:rPr>
        <w:t xml:space="preserve">De conformidad con lo anterior, es claro entonces que no es necesario demostrar la existencia de una falla en el servicio. Es más, ni siquiera sería necesario probar el carácter de agente del estado de quien iba conduciendo.  </w:t>
      </w:r>
    </w:p>
    <w:p w:rsidR="00090B28" w:rsidRPr="001F74A5" w:rsidRDefault="00090B28" w:rsidP="00D16B52">
      <w:pPr>
        <w:widowControl w:val="0"/>
        <w:tabs>
          <w:tab w:val="left" w:pos="5940"/>
        </w:tabs>
        <w:autoSpaceDE w:val="0"/>
        <w:autoSpaceDN w:val="0"/>
        <w:adjustRightInd w:val="0"/>
        <w:jc w:val="both"/>
        <w:rPr>
          <w:rFonts w:ascii="Tahoma" w:hAnsi="Tahoma" w:cs="Tahoma"/>
          <w:sz w:val="18"/>
          <w:szCs w:val="18"/>
        </w:rPr>
      </w:pPr>
    </w:p>
    <w:p w:rsidR="00090B28" w:rsidRPr="001F74A5" w:rsidRDefault="00D16B52" w:rsidP="00090B28">
      <w:pPr>
        <w:numPr>
          <w:ilvl w:val="1"/>
          <w:numId w:val="13"/>
        </w:numPr>
        <w:tabs>
          <w:tab w:val="num" w:pos="0"/>
          <w:tab w:val="left" w:pos="567"/>
        </w:tabs>
        <w:ind w:left="0" w:firstLine="0"/>
        <w:contextualSpacing/>
        <w:jc w:val="both"/>
        <w:rPr>
          <w:rFonts w:ascii="Tahoma" w:hAnsi="Tahoma" w:cs="Tahoma"/>
          <w:b/>
          <w:sz w:val="18"/>
          <w:szCs w:val="18"/>
        </w:rPr>
      </w:pPr>
      <w:r w:rsidRPr="001F74A5">
        <w:rPr>
          <w:rFonts w:ascii="Tahoma" w:hAnsi="Tahoma" w:cs="Tahoma"/>
          <w:b/>
          <w:sz w:val="18"/>
          <w:szCs w:val="18"/>
        </w:rPr>
        <w:t>ANÁLISIS CRÍTICO DE LAS PRUEBAS:</w:t>
      </w:r>
    </w:p>
    <w:p w:rsidR="00090B28" w:rsidRPr="001F74A5" w:rsidRDefault="00090B28" w:rsidP="00090B28">
      <w:pPr>
        <w:tabs>
          <w:tab w:val="left" w:pos="567"/>
        </w:tabs>
        <w:contextualSpacing/>
        <w:jc w:val="both"/>
        <w:rPr>
          <w:rFonts w:ascii="Tahoma" w:hAnsi="Tahoma" w:cs="Tahoma"/>
          <w:b/>
          <w:sz w:val="18"/>
          <w:szCs w:val="18"/>
        </w:rPr>
      </w:pPr>
    </w:p>
    <w:p w:rsidR="00090B28" w:rsidRPr="001F74A5" w:rsidRDefault="00D16B52" w:rsidP="00090B28">
      <w:pPr>
        <w:numPr>
          <w:ilvl w:val="2"/>
          <w:numId w:val="13"/>
        </w:numPr>
        <w:tabs>
          <w:tab w:val="left" w:pos="567"/>
        </w:tabs>
        <w:contextualSpacing/>
        <w:jc w:val="both"/>
        <w:rPr>
          <w:rFonts w:ascii="Tahoma" w:hAnsi="Tahoma" w:cs="Tahoma"/>
          <w:b/>
          <w:sz w:val="18"/>
          <w:szCs w:val="18"/>
        </w:rPr>
      </w:pPr>
      <w:r w:rsidRPr="001F74A5">
        <w:rPr>
          <w:rFonts w:ascii="Tahoma" w:eastAsia="Calibri" w:hAnsi="Tahoma" w:cs="Tahoma"/>
          <w:bCs/>
          <w:sz w:val="18"/>
          <w:szCs w:val="18"/>
        </w:rPr>
        <w:t>De las pruebas aportadas al expediente se encuentran</w:t>
      </w:r>
      <w:r w:rsidRPr="001F74A5">
        <w:rPr>
          <w:rFonts w:ascii="Tahoma" w:eastAsia="Calibri" w:hAnsi="Tahoma" w:cs="Tahoma"/>
          <w:b/>
          <w:bCs/>
          <w:sz w:val="18"/>
          <w:szCs w:val="18"/>
        </w:rPr>
        <w:t xml:space="preserve"> probados los siguientes hechos</w:t>
      </w:r>
      <w:r w:rsidRPr="001F74A5">
        <w:rPr>
          <w:rFonts w:ascii="Tahoma" w:eastAsia="Calibri" w:hAnsi="Tahoma" w:cs="Tahoma"/>
          <w:bCs/>
          <w:sz w:val="18"/>
          <w:szCs w:val="18"/>
        </w:rPr>
        <w:t>:</w:t>
      </w:r>
    </w:p>
    <w:p w:rsidR="00090B28" w:rsidRPr="001F74A5" w:rsidRDefault="00090B28" w:rsidP="00513892">
      <w:pPr>
        <w:tabs>
          <w:tab w:val="left" w:pos="567"/>
        </w:tabs>
        <w:contextualSpacing/>
        <w:jc w:val="both"/>
        <w:rPr>
          <w:rFonts w:ascii="Tahoma" w:hAnsi="Tahoma" w:cs="Tahoma"/>
          <w:b/>
          <w:sz w:val="18"/>
          <w:szCs w:val="18"/>
        </w:rPr>
      </w:pPr>
    </w:p>
    <w:p w:rsidR="00513892" w:rsidRPr="001F74A5" w:rsidRDefault="00F10F73" w:rsidP="00B30098">
      <w:pPr>
        <w:pStyle w:val="Prrafodelista"/>
        <w:widowControl w:val="0"/>
        <w:numPr>
          <w:ilvl w:val="0"/>
          <w:numId w:val="27"/>
        </w:numPr>
        <w:tabs>
          <w:tab w:val="left" w:pos="0"/>
          <w:tab w:val="left" w:pos="426"/>
        </w:tabs>
        <w:autoSpaceDE w:val="0"/>
        <w:autoSpaceDN w:val="0"/>
        <w:adjustRightInd w:val="0"/>
        <w:ind w:left="0" w:firstLine="0"/>
        <w:jc w:val="both"/>
        <w:rPr>
          <w:rFonts w:ascii="Tahoma" w:hAnsi="Tahoma" w:cs="Tahoma"/>
          <w:b/>
          <w:sz w:val="18"/>
          <w:szCs w:val="18"/>
        </w:rPr>
      </w:pPr>
      <w:r w:rsidRPr="001F74A5">
        <w:rPr>
          <w:rFonts w:ascii="Tahoma" w:hAnsi="Tahoma" w:cs="Tahoma"/>
          <w:bCs/>
          <w:sz w:val="18"/>
          <w:szCs w:val="18"/>
          <w:lang w:val="es-ES_tradnl"/>
        </w:rPr>
        <w:t xml:space="preserve">MARGARITA FRANCO DE VARGAS </w:t>
      </w:r>
      <w:r w:rsidR="006F260F" w:rsidRPr="001F74A5">
        <w:rPr>
          <w:rFonts w:ascii="Tahoma" w:hAnsi="Tahoma" w:cs="Tahoma"/>
          <w:bCs/>
          <w:sz w:val="18"/>
          <w:szCs w:val="18"/>
          <w:lang w:val="es-ES_tradnl"/>
        </w:rPr>
        <w:t>identificada con Cédula de Ciudadanía 28.436.546</w:t>
      </w:r>
      <w:r w:rsidR="006F260F" w:rsidRPr="001F74A5">
        <w:rPr>
          <w:rStyle w:val="Refdenotaalpie"/>
          <w:rFonts w:ascii="Tahoma" w:hAnsi="Tahoma" w:cs="Tahoma"/>
          <w:bCs/>
          <w:sz w:val="18"/>
          <w:szCs w:val="18"/>
          <w:lang w:val="es-ES_tradnl"/>
        </w:rPr>
        <w:footnoteReference w:id="16"/>
      </w:r>
      <w:r w:rsidR="006F260F" w:rsidRPr="001F74A5">
        <w:rPr>
          <w:rFonts w:ascii="Tahoma" w:hAnsi="Tahoma" w:cs="Tahoma"/>
          <w:bCs/>
          <w:sz w:val="18"/>
          <w:szCs w:val="18"/>
          <w:lang w:val="es-ES_tradnl"/>
        </w:rPr>
        <w:t xml:space="preserve"> </w:t>
      </w:r>
      <w:r w:rsidRPr="001F74A5">
        <w:rPr>
          <w:rFonts w:ascii="Tahoma" w:hAnsi="Tahoma" w:cs="Tahoma"/>
          <w:bCs/>
          <w:sz w:val="18"/>
          <w:szCs w:val="18"/>
          <w:lang w:val="es-ES_tradnl"/>
        </w:rPr>
        <w:t xml:space="preserve">es madre de MARINA VARGAS FRANCO </w:t>
      </w:r>
      <w:r w:rsidRPr="001F74A5">
        <w:rPr>
          <w:rStyle w:val="Refdenotaalpie"/>
          <w:rFonts w:ascii="Tahoma" w:hAnsi="Tahoma" w:cs="Tahoma"/>
          <w:bCs/>
          <w:sz w:val="18"/>
          <w:szCs w:val="18"/>
          <w:lang w:val="es-ES_tradnl"/>
        </w:rPr>
        <w:footnoteReference w:id="17"/>
      </w:r>
      <w:r w:rsidRPr="001F74A5">
        <w:rPr>
          <w:rFonts w:ascii="Tahoma" w:hAnsi="Tahoma" w:cs="Tahoma"/>
          <w:bCs/>
          <w:sz w:val="18"/>
          <w:szCs w:val="18"/>
          <w:lang w:val="es-ES_tradnl"/>
        </w:rPr>
        <w:t>y abuela de ANGIE LORENA CAMARGO VARGAS</w:t>
      </w:r>
      <w:r w:rsidRPr="001F74A5">
        <w:rPr>
          <w:rStyle w:val="Refdenotaalpie"/>
          <w:rFonts w:ascii="Tahoma" w:hAnsi="Tahoma" w:cs="Tahoma"/>
          <w:bCs/>
          <w:sz w:val="18"/>
          <w:szCs w:val="18"/>
          <w:lang w:val="es-ES_tradnl"/>
        </w:rPr>
        <w:footnoteReference w:id="18"/>
      </w:r>
      <w:r w:rsidRPr="001F74A5">
        <w:rPr>
          <w:rFonts w:ascii="Tahoma" w:hAnsi="Tahoma" w:cs="Tahoma"/>
          <w:bCs/>
          <w:sz w:val="18"/>
          <w:szCs w:val="18"/>
          <w:lang w:val="es-ES_tradnl"/>
        </w:rPr>
        <w:t xml:space="preserve"> y RUBEN DARIO SANCHEZ VARGAS </w:t>
      </w:r>
      <w:r w:rsidRPr="001F74A5">
        <w:rPr>
          <w:rStyle w:val="Refdenotaalpie"/>
          <w:rFonts w:ascii="Tahoma" w:hAnsi="Tahoma" w:cs="Tahoma"/>
          <w:bCs/>
          <w:sz w:val="18"/>
          <w:szCs w:val="18"/>
          <w:lang w:val="es-ES_tradnl"/>
        </w:rPr>
        <w:footnoteReference w:id="19"/>
      </w:r>
    </w:p>
    <w:p w:rsidR="00F10F73" w:rsidRPr="001F74A5" w:rsidRDefault="00F10F73" w:rsidP="00F10F73">
      <w:pPr>
        <w:pStyle w:val="Prrafodelista"/>
        <w:widowControl w:val="0"/>
        <w:tabs>
          <w:tab w:val="left" w:pos="0"/>
          <w:tab w:val="left" w:pos="567"/>
        </w:tabs>
        <w:autoSpaceDE w:val="0"/>
        <w:autoSpaceDN w:val="0"/>
        <w:adjustRightInd w:val="0"/>
        <w:ind w:left="0"/>
        <w:jc w:val="both"/>
        <w:rPr>
          <w:rFonts w:ascii="Tahoma" w:hAnsi="Tahoma" w:cs="Tahoma"/>
          <w:b/>
          <w:sz w:val="18"/>
          <w:szCs w:val="18"/>
        </w:rPr>
      </w:pPr>
    </w:p>
    <w:p w:rsidR="00F10F73" w:rsidRPr="001F74A5" w:rsidRDefault="00F10F73" w:rsidP="00B30098">
      <w:pPr>
        <w:pStyle w:val="Prrafodelista"/>
        <w:widowControl w:val="0"/>
        <w:numPr>
          <w:ilvl w:val="0"/>
          <w:numId w:val="27"/>
        </w:numPr>
        <w:tabs>
          <w:tab w:val="left" w:pos="0"/>
          <w:tab w:val="left" w:pos="426"/>
        </w:tabs>
        <w:autoSpaceDE w:val="0"/>
        <w:autoSpaceDN w:val="0"/>
        <w:adjustRightInd w:val="0"/>
        <w:ind w:left="0" w:firstLine="0"/>
        <w:jc w:val="both"/>
        <w:rPr>
          <w:rFonts w:ascii="Tahoma" w:hAnsi="Tahoma" w:cs="Tahoma"/>
          <w:b/>
          <w:sz w:val="18"/>
          <w:szCs w:val="18"/>
        </w:rPr>
      </w:pPr>
      <w:r w:rsidRPr="001F74A5">
        <w:rPr>
          <w:rFonts w:ascii="Tahoma" w:hAnsi="Tahoma" w:cs="Tahoma"/>
          <w:bCs/>
          <w:sz w:val="18"/>
          <w:szCs w:val="18"/>
          <w:lang w:val="es-ES_tradnl"/>
        </w:rPr>
        <w:t>En informe policial para acci</w:t>
      </w:r>
      <w:r w:rsidR="008C1B32" w:rsidRPr="001F74A5">
        <w:rPr>
          <w:rFonts w:ascii="Tahoma" w:hAnsi="Tahoma" w:cs="Tahoma"/>
          <w:bCs/>
          <w:sz w:val="18"/>
          <w:szCs w:val="18"/>
          <w:lang w:val="es-ES_tradnl"/>
        </w:rPr>
        <w:t>dentes de tránsito Nº A1302013 e</w:t>
      </w:r>
      <w:r w:rsidRPr="001F74A5">
        <w:rPr>
          <w:rFonts w:ascii="Tahoma" w:hAnsi="Tahoma" w:cs="Tahoma"/>
          <w:bCs/>
          <w:sz w:val="18"/>
          <w:szCs w:val="18"/>
          <w:lang w:val="es-ES_tradnl"/>
        </w:rPr>
        <w:t xml:space="preserve">l </w:t>
      </w:r>
      <w:r w:rsidR="001A44EB" w:rsidRPr="001F74A5">
        <w:rPr>
          <w:rFonts w:ascii="Tahoma" w:hAnsi="Tahoma" w:cs="Tahoma"/>
          <w:b/>
          <w:bCs/>
          <w:sz w:val="18"/>
          <w:szCs w:val="18"/>
          <w:lang w:val="es-ES_tradnl"/>
        </w:rPr>
        <w:t>18</w:t>
      </w:r>
      <w:r w:rsidRPr="001F74A5">
        <w:rPr>
          <w:rFonts w:ascii="Tahoma" w:hAnsi="Tahoma" w:cs="Tahoma"/>
          <w:b/>
          <w:bCs/>
          <w:sz w:val="18"/>
          <w:szCs w:val="18"/>
          <w:lang w:val="es-ES_tradnl"/>
        </w:rPr>
        <w:t xml:space="preserve"> de junio de 2013</w:t>
      </w:r>
      <w:r w:rsidR="008C1B32" w:rsidRPr="001F74A5">
        <w:rPr>
          <w:rStyle w:val="Refdenotaalpie"/>
          <w:rFonts w:ascii="Tahoma" w:hAnsi="Tahoma" w:cs="Tahoma"/>
          <w:bCs/>
          <w:sz w:val="18"/>
          <w:szCs w:val="18"/>
          <w:lang w:val="es-ES_tradnl"/>
        </w:rPr>
        <w:footnoteReference w:id="20"/>
      </w:r>
      <w:r w:rsidR="001A44EB" w:rsidRPr="001F74A5">
        <w:rPr>
          <w:rFonts w:ascii="Tahoma" w:hAnsi="Tahoma" w:cs="Tahoma"/>
          <w:bCs/>
          <w:sz w:val="18"/>
          <w:szCs w:val="18"/>
          <w:lang w:val="es-ES_tradnl"/>
        </w:rPr>
        <w:t xml:space="preserve"> a las 13:5</w:t>
      </w:r>
      <w:r w:rsidRPr="001F74A5">
        <w:rPr>
          <w:rFonts w:ascii="Tahoma" w:hAnsi="Tahoma" w:cs="Tahoma"/>
          <w:bCs/>
          <w:sz w:val="18"/>
          <w:szCs w:val="18"/>
          <w:lang w:val="es-ES_tradnl"/>
        </w:rPr>
        <w:t xml:space="preserve">0  </w:t>
      </w:r>
      <w:r w:rsidR="00B30098" w:rsidRPr="001F74A5">
        <w:rPr>
          <w:rFonts w:ascii="Tahoma" w:hAnsi="Tahoma" w:cs="Tahoma"/>
          <w:bCs/>
          <w:sz w:val="18"/>
          <w:szCs w:val="18"/>
          <w:lang w:val="es-ES_tradnl"/>
        </w:rPr>
        <w:t xml:space="preserve">en la calle 2 sur </w:t>
      </w:r>
      <w:r w:rsidR="005604C3" w:rsidRPr="001F74A5">
        <w:rPr>
          <w:rFonts w:ascii="Tahoma" w:hAnsi="Tahoma" w:cs="Tahoma"/>
          <w:bCs/>
          <w:sz w:val="18"/>
          <w:szCs w:val="18"/>
          <w:lang w:val="es-ES_tradnl"/>
        </w:rPr>
        <w:t xml:space="preserve">con carrera 10 el vehículo de servicio público de placas OBI 847 </w:t>
      </w:r>
      <w:r w:rsidR="00B8368D" w:rsidRPr="001F74A5">
        <w:rPr>
          <w:rFonts w:ascii="Tahoma" w:hAnsi="Tahoma" w:cs="Tahoma"/>
          <w:bCs/>
          <w:sz w:val="18"/>
          <w:szCs w:val="18"/>
          <w:lang w:val="es-ES_tradnl"/>
        </w:rPr>
        <w:t>conducido por DIEGO FERNANDO CEBALLO OCAMBO</w:t>
      </w:r>
      <w:r w:rsidR="00B8368D" w:rsidRPr="001F74A5">
        <w:rPr>
          <w:rStyle w:val="Refdenotaalpie"/>
          <w:rFonts w:ascii="Tahoma" w:hAnsi="Tahoma" w:cs="Tahoma"/>
          <w:bCs/>
          <w:sz w:val="18"/>
          <w:szCs w:val="18"/>
          <w:lang w:val="es-ES_tradnl"/>
        </w:rPr>
        <w:footnoteReference w:id="21"/>
      </w:r>
      <w:r w:rsidR="00B30098">
        <w:rPr>
          <w:rFonts w:ascii="Tahoma" w:hAnsi="Tahoma" w:cs="Tahoma"/>
          <w:bCs/>
          <w:sz w:val="18"/>
          <w:szCs w:val="18"/>
          <w:lang w:val="es-ES_tradnl"/>
        </w:rPr>
        <w:t>,</w:t>
      </w:r>
      <w:r w:rsidR="00B8368D" w:rsidRPr="001F74A5">
        <w:rPr>
          <w:rFonts w:ascii="Tahoma" w:hAnsi="Tahoma" w:cs="Tahoma"/>
          <w:bCs/>
          <w:sz w:val="18"/>
          <w:szCs w:val="18"/>
          <w:lang w:val="es-ES_tradnl"/>
        </w:rPr>
        <w:t xml:space="preserve"> </w:t>
      </w:r>
      <w:r w:rsidR="00B30098">
        <w:rPr>
          <w:rFonts w:ascii="Tahoma" w:hAnsi="Tahoma" w:cs="Tahoma"/>
          <w:bCs/>
          <w:sz w:val="18"/>
          <w:szCs w:val="18"/>
          <w:lang w:val="es-ES_tradnl"/>
        </w:rPr>
        <w:t>atropelló</w:t>
      </w:r>
      <w:r w:rsidR="005604C3" w:rsidRPr="001F74A5">
        <w:rPr>
          <w:rFonts w:ascii="Tahoma" w:hAnsi="Tahoma" w:cs="Tahoma"/>
          <w:bCs/>
          <w:sz w:val="18"/>
          <w:szCs w:val="18"/>
          <w:lang w:val="es-ES_tradnl"/>
        </w:rPr>
        <w:t xml:space="preserve"> a la señora MARGARITA FRANCO DE VARGAS</w:t>
      </w:r>
      <w:r w:rsidR="00B30098">
        <w:rPr>
          <w:rFonts w:ascii="Tahoma" w:hAnsi="Tahoma" w:cs="Tahoma"/>
          <w:bCs/>
          <w:sz w:val="18"/>
          <w:szCs w:val="18"/>
          <w:lang w:val="es-ES_tradnl"/>
        </w:rPr>
        <w:t>,</w:t>
      </w:r>
      <w:r w:rsidR="005604C3" w:rsidRPr="001F74A5">
        <w:rPr>
          <w:rFonts w:ascii="Tahoma" w:hAnsi="Tahoma" w:cs="Tahoma"/>
          <w:bCs/>
          <w:sz w:val="18"/>
          <w:szCs w:val="18"/>
          <w:lang w:val="es-ES_tradnl"/>
        </w:rPr>
        <w:t xml:space="preserve"> generándole trauma cráneo encefálico</w:t>
      </w:r>
      <w:r w:rsidR="00B30098">
        <w:rPr>
          <w:rFonts w:ascii="Tahoma" w:hAnsi="Tahoma" w:cs="Tahoma"/>
          <w:bCs/>
          <w:sz w:val="18"/>
          <w:szCs w:val="18"/>
          <w:lang w:val="es-ES_tradnl"/>
        </w:rPr>
        <w:t>,</w:t>
      </w:r>
      <w:r w:rsidR="005604C3" w:rsidRPr="001F74A5">
        <w:rPr>
          <w:rFonts w:ascii="Tahoma" w:hAnsi="Tahoma" w:cs="Tahoma"/>
          <w:bCs/>
          <w:sz w:val="18"/>
          <w:szCs w:val="18"/>
          <w:lang w:val="es-ES_tradnl"/>
        </w:rPr>
        <w:t xml:space="preserve"> cuello y paro cardiorrespiratorio</w:t>
      </w:r>
      <w:r w:rsidR="00B30098">
        <w:rPr>
          <w:rFonts w:ascii="Tahoma" w:hAnsi="Tahoma" w:cs="Tahoma"/>
          <w:bCs/>
          <w:sz w:val="18"/>
          <w:szCs w:val="18"/>
          <w:lang w:val="es-ES_tradnl"/>
        </w:rPr>
        <w:t>;</w:t>
      </w:r>
      <w:r w:rsidR="005604C3" w:rsidRPr="001F74A5">
        <w:rPr>
          <w:rFonts w:ascii="Tahoma" w:hAnsi="Tahoma" w:cs="Tahoma"/>
          <w:bCs/>
          <w:sz w:val="18"/>
          <w:szCs w:val="18"/>
          <w:lang w:val="es-ES_tradnl"/>
        </w:rPr>
        <w:t xml:space="preserve"> la hipótesis del accidente correspondió al</w:t>
      </w:r>
      <w:r w:rsidR="00C525F9" w:rsidRPr="001F74A5">
        <w:rPr>
          <w:rFonts w:ascii="Tahoma" w:hAnsi="Tahoma" w:cs="Tahoma"/>
          <w:bCs/>
          <w:sz w:val="18"/>
          <w:szCs w:val="18"/>
          <w:lang w:val="es-ES_tradnl"/>
        </w:rPr>
        <w:t xml:space="preserve"> conductor del vehículo enmarcándola en la</w:t>
      </w:r>
      <w:r w:rsidR="005604C3" w:rsidRPr="001F74A5">
        <w:rPr>
          <w:rFonts w:ascii="Tahoma" w:hAnsi="Tahoma" w:cs="Tahoma"/>
          <w:bCs/>
          <w:sz w:val="18"/>
          <w:szCs w:val="18"/>
          <w:lang w:val="es-ES_tradnl"/>
        </w:rPr>
        <w:t xml:space="preserve"> causal 134</w:t>
      </w:r>
      <w:r w:rsidR="00B30098">
        <w:rPr>
          <w:rFonts w:ascii="Tahoma" w:hAnsi="Tahoma" w:cs="Tahoma"/>
          <w:bCs/>
          <w:sz w:val="18"/>
          <w:szCs w:val="18"/>
          <w:lang w:val="es-ES_tradnl"/>
        </w:rPr>
        <w:t>,</w:t>
      </w:r>
      <w:r w:rsidR="005604C3" w:rsidRPr="001F74A5">
        <w:rPr>
          <w:rFonts w:ascii="Tahoma" w:hAnsi="Tahoma" w:cs="Tahoma"/>
          <w:bCs/>
          <w:sz w:val="18"/>
          <w:szCs w:val="18"/>
          <w:lang w:val="es-ES_tradnl"/>
        </w:rPr>
        <w:t xml:space="preserve"> reverso imprudente.</w:t>
      </w:r>
      <w:r w:rsidR="00C525F9" w:rsidRPr="001F74A5">
        <w:rPr>
          <w:rFonts w:ascii="Tahoma" w:hAnsi="Tahoma" w:cs="Tahoma"/>
          <w:bCs/>
          <w:sz w:val="18"/>
          <w:szCs w:val="18"/>
          <w:lang w:val="es-ES_tradnl"/>
        </w:rPr>
        <w:t xml:space="preserve"> </w:t>
      </w:r>
    </w:p>
    <w:p w:rsidR="00C525F9" w:rsidRPr="001F74A5" w:rsidRDefault="00C525F9" w:rsidP="00C525F9">
      <w:pPr>
        <w:pStyle w:val="Prrafodelista"/>
        <w:rPr>
          <w:rFonts w:ascii="Tahoma" w:hAnsi="Tahoma" w:cs="Tahoma"/>
          <w:b/>
          <w:sz w:val="18"/>
          <w:szCs w:val="18"/>
        </w:rPr>
      </w:pPr>
    </w:p>
    <w:p w:rsidR="00C525F9" w:rsidRPr="001F74A5" w:rsidRDefault="00B30098" w:rsidP="00C525F9">
      <w:pPr>
        <w:pStyle w:val="Prrafodelista"/>
        <w:widowControl w:val="0"/>
        <w:tabs>
          <w:tab w:val="left" w:pos="0"/>
          <w:tab w:val="left" w:pos="567"/>
        </w:tabs>
        <w:autoSpaceDE w:val="0"/>
        <w:autoSpaceDN w:val="0"/>
        <w:adjustRightInd w:val="0"/>
        <w:ind w:left="0"/>
        <w:jc w:val="both"/>
        <w:rPr>
          <w:rFonts w:ascii="Tahoma" w:hAnsi="Tahoma" w:cs="Tahoma"/>
          <w:sz w:val="18"/>
          <w:szCs w:val="18"/>
        </w:rPr>
      </w:pPr>
      <w:r>
        <w:rPr>
          <w:rFonts w:ascii="Tahoma" w:hAnsi="Tahoma" w:cs="Tahoma"/>
          <w:sz w:val="18"/>
          <w:szCs w:val="18"/>
        </w:rPr>
        <w:t>Revisada</w:t>
      </w:r>
      <w:r w:rsidR="00C525F9" w:rsidRPr="001F74A5">
        <w:rPr>
          <w:rFonts w:ascii="Tahoma" w:hAnsi="Tahoma" w:cs="Tahoma"/>
          <w:sz w:val="18"/>
          <w:szCs w:val="18"/>
        </w:rPr>
        <w:t xml:space="preserve"> la resolución de causales de accidentes de tránsito el reverso corresponde a la causal 133 porque la 134 no </w:t>
      </w:r>
      <w:r>
        <w:rPr>
          <w:rFonts w:ascii="Tahoma" w:hAnsi="Tahoma" w:cs="Tahoma"/>
          <w:sz w:val="18"/>
          <w:szCs w:val="18"/>
        </w:rPr>
        <w:t>figura</w:t>
      </w:r>
      <w:r w:rsidR="00C525F9" w:rsidRPr="001F74A5">
        <w:rPr>
          <w:rFonts w:ascii="Tahoma" w:hAnsi="Tahoma" w:cs="Tahoma"/>
          <w:sz w:val="18"/>
          <w:szCs w:val="18"/>
        </w:rPr>
        <w:t>.</w:t>
      </w:r>
    </w:p>
    <w:p w:rsidR="005604C3" w:rsidRPr="001F74A5" w:rsidRDefault="005604C3" w:rsidP="005604C3">
      <w:pPr>
        <w:pStyle w:val="Prrafodelista"/>
        <w:rPr>
          <w:rFonts w:ascii="Tahoma" w:hAnsi="Tahoma" w:cs="Tahoma"/>
          <w:b/>
          <w:sz w:val="18"/>
          <w:szCs w:val="18"/>
        </w:rPr>
      </w:pPr>
    </w:p>
    <w:tbl>
      <w:tblPr>
        <w:tblStyle w:val="Tablaconcuadrcula"/>
        <w:tblW w:w="0" w:type="auto"/>
        <w:tblInd w:w="108" w:type="dxa"/>
        <w:tblLook w:val="04A0" w:firstRow="1" w:lastRow="0" w:firstColumn="1" w:lastColumn="0" w:noHBand="0" w:noVBand="1"/>
      </w:tblPr>
      <w:tblGrid>
        <w:gridCol w:w="486"/>
        <w:gridCol w:w="1842"/>
        <w:gridCol w:w="6602"/>
      </w:tblGrid>
      <w:tr w:rsidR="005604C3" w:rsidRPr="00B30098" w:rsidTr="00B30098">
        <w:tc>
          <w:tcPr>
            <w:tcW w:w="8870" w:type="dxa"/>
            <w:gridSpan w:val="3"/>
          </w:tcPr>
          <w:p w:rsidR="005604C3" w:rsidRPr="00B30098" w:rsidRDefault="005604C3" w:rsidP="005604C3">
            <w:pPr>
              <w:pStyle w:val="Prrafodelista"/>
              <w:widowControl w:val="0"/>
              <w:tabs>
                <w:tab w:val="left" w:pos="0"/>
                <w:tab w:val="left" w:pos="567"/>
              </w:tabs>
              <w:autoSpaceDE w:val="0"/>
              <w:autoSpaceDN w:val="0"/>
              <w:adjustRightInd w:val="0"/>
              <w:ind w:left="0"/>
              <w:jc w:val="both"/>
              <w:rPr>
                <w:rFonts w:ascii="Gill Sans MT" w:hAnsi="Gill Sans MT" w:cs="Tahoma"/>
                <w:b/>
                <w:sz w:val="18"/>
                <w:szCs w:val="18"/>
              </w:rPr>
            </w:pPr>
            <w:r w:rsidRPr="00B30098">
              <w:rPr>
                <w:rFonts w:ascii="Gill Sans MT" w:hAnsi="Gill Sans MT" w:cs="Tahoma"/>
                <w:sz w:val="18"/>
                <w:szCs w:val="18"/>
              </w:rPr>
              <w:t>18.4.1.2 CONDUCTOR EN GENERAL CODIGO HIPOTESIS DESCRIPCION</w:t>
            </w:r>
          </w:p>
        </w:tc>
      </w:tr>
      <w:tr w:rsidR="005604C3" w:rsidRPr="00B30098" w:rsidTr="00B30098">
        <w:tc>
          <w:tcPr>
            <w:tcW w:w="426" w:type="dxa"/>
          </w:tcPr>
          <w:p w:rsidR="005604C3" w:rsidRPr="00B30098" w:rsidRDefault="005604C3" w:rsidP="00C525F9">
            <w:pPr>
              <w:pStyle w:val="Prrafodelista"/>
              <w:widowControl w:val="0"/>
              <w:tabs>
                <w:tab w:val="left" w:pos="0"/>
                <w:tab w:val="left" w:pos="567"/>
              </w:tabs>
              <w:autoSpaceDE w:val="0"/>
              <w:autoSpaceDN w:val="0"/>
              <w:adjustRightInd w:val="0"/>
              <w:ind w:left="0"/>
              <w:jc w:val="center"/>
              <w:rPr>
                <w:rFonts w:ascii="Gill Sans MT" w:hAnsi="Gill Sans MT" w:cs="Tahoma"/>
                <w:b/>
                <w:sz w:val="18"/>
                <w:szCs w:val="18"/>
              </w:rPr>
            </w:pPr>
            <w:r w:rsidRPr="00B30098">
              <w:rPr>
                <w:rFonts w:ascii="Gill Sans MT" w:hAnsi="Gill Sans MT" w:cs="Tahoma"/>
                <w:sz w:val="18"/>
                <w:szCs w:val="18"/>
              </w:rPr>
              <w:t>133</w:t>
            </w:r>
          </w:p>
        </w:tc>
        <w:tc>
          <w:tcPr>
            <w:tcW w:w="1842" w:type="dxa"/>
          </w:tcPr>
          <w:p w:rsidR="005604C3" w:rsidRPr="00B30098" w:rsidRDefault="005604C3" w:rsidP="00C525F9">
            <w:pPr>
              <w:pStyle w:val="Prrafodelista"/>
              <w:widowControl w:val="0"/>
              <w:tabs>
                <w:tab w:val="left" w:pos="0"/>
                <w:tab w:val="left" w:pos="567"/>
              </w:tabs>
              <w:autoSpaceDE w:val="0"/>
              <w:autoSpaceDN w:val="0"/>
              <w:adjustRightInd w:val="0"/>
              <w:ind w:left="0"/>
              <w:jc w:val="center"/>
              <w:rPr>
                <w:rFonts w:ascii="Gill Sans MT" w:hAnsi="Gill Sans MT" w:cs="Tahoma"/>
                <w:b/>
                <w:sz w:val="18"/>
                <w:szCs w:val="18"/>
              </w:rPr>
            </w:pPr>
            <w:r w:rsidRPr="00B30098">
              <w:rPr>
                <w:rFonts w:ascii="Gill Sans MT" w:hAnsi="Gill Sans MT" w:cs="Tahoma"/>
                <w:sz w:val="18"/>
                <w:szCs w:val="18"/>
              </w:rPr>
              <w:t>Reverso imprudente</w:t>
            </w:r>
          </w:p>
        </w:tc>
        <w:tc>
          <w:tcPr>
            <w:tcW w:w="6602" w:type="dxa"/>
          </w:tcPr>
          <w:p w:rsidR="005604C3" w:rsidRPr="00B30098" w:rsidRDefault="005604C3" w:rsidP="00C525F9">
            <w:pPr>
              <w:pStyle w:val="Prrafodelista"/>
              <w:widowControl w:val="0"/>
              <w:tabs>
                <w:tab w:val="left" w:pos="0"/>
                <w:tab w:val="left" w:pos="567"/>
              </w:tabs>
              <w:autoSpaceDE w:val="0"/>
              <w:autoSpaceDN w:val="0"/>
              <w:adjustRightInd w:val="0"/>
              <w:ind w:left="0"/>
              <w:jc w:val="center"/>
              <w:rPr>
                <w:rFonts w:ascii="Gill Sans MT" w:hAnsi="Gill Sans MT" w:cs="Tahoma"/>
                <w:b/>
                <w:sz w:val="18"/>
                <w:szCs w:val="18"/>
              </w:rPr>
            </w:pPr>
            <w:r w:rsidRPr="00B30098">
              <w:rPr>
                <w:rFonts w:ascii="Gill Sans MT" w:hAnsi="Gill Sans MT" w:cs="Tahoma"/>
                <w:sz w:val="18"/>
                <w:szCs w:val="18"/>
              </w:rPr>
              <w:t>Dar marcha atrás en forma rápida y excesiva sin fijarse o sin utilizar luces de prevención.</w:t>
            </w:r>
          </w:p>
        </w:tc>
      </w:tr>
    </w:tbl>
    <w:p w:rsidR="005604C3" w:rsidRPr="001F74A5" w:rsidRDefault="005604C3" w:rsidP="005604C3">
      <w:pPr>
        <w:pStyle w:val="Prrafodelista"/>
        <w:widowControl w:val="0"/>
        <w:tabs>
          <w:tab w:val="left" w:pos="0"/>
          <w:tab w:val="left" w:pos="567"/>
        </w:tabs>
        <w:autoSpaceDE w:val="0"/>
        <w:autoSpaceDN w:val="0"/>
        <w:adjustRightInd w:val="0"/>
        <w:ind w:left="0"/>
        <w:jc w:val="both"/>
        <w:rPr>
          <w:rFonts w:ascii="Tahoma" w:hAnsi="Tahoma" w:cs="Tahoma"/>
          <w:b/>
          <w:sz w:val="18"/>
          <w:szCs w:val="18"/>
        </w:rPr>
      </w:pPr>
    </w:p>
    <w:p w:rsidR="00C36DEB" w:rsidRPr="001F74A5" w:rsidRDefault="009B4982" w:rsidP="00B30098">
      <w:pPr>
        <w:pStyle w:val="Prrafodelista"/>
        <w:widowControl w:val="0"/>
        <w:numPr>
          <w:ilvl w:val="0"/>
          <w:numId w:val="27"/>
        </w:numPr>
        <w:tabs>
          <w:tab w:val="left" w:pos="0"/>
          <w:tab w:val="left" w:pos="426"/>
        </w:tabs>
        <w:autoSpaceDE w:val="0"/>
        <w:autoSpaceDN w:val="0"/>
        <w:adjustRightInd w:val="0"/>
        <w:ind w:left="0" w:firstLine="0"/>
        <w:jc w:val="both"/>
        <w:rPr>
          <w:rFonts w:ascii="Tahoma" w:hAnsi="Tahoma" w:cs="Tahoma"/>
          <w:sz w:val="18"/>
          <w:szCs w:val="18"/>
        </w:rPr>
      </w:pPr>
      <w:r w:rsidRPr="001F74A5">
        <w:rPr>
          <w:rFonts w:ascii="Tahoma" w:hAnsi="Tahoma" w:cs="Tahoma"/>
          <w:sz w:val="18"/>
          <w:szCs w:val="18"/>
        </w:rPr>
        <w:t>L</w:t>
      </w:r>
      <w:r w:rsidR="008C1B32" w:rsidRPr="001F74A5">
        <w:rPr>
          <w:rFonts w:ascii="Tahoma" w:hAnsi="Tahoma" w:cs="Tahoma"/>
          <w:sz w:val="18"/>
          <w:szCs w:val="18"/>
        </w:rPr>
        <w:t xml:space="preserve">a señora </w:t>
      </w:r>
      <w:r w:rsidR="008C1B32" w:rsidRPr="001F74A5">
        <w:rPr>
          <w:rFonts w:ascii="Tahoma" w:hAnsi="Tahoma" w:cs="Tahoma"/>
          <w:bCs/>
          <w:sz w:val="18"/>
          <w:szCs w:val="18"/>
          <w:lang w:val="es-ES_tradnl"/>
        </w:rPr>
        <w:t xml:space="preserve">MARGARITA FRANCO DE VARGAS </w:t>
      </w:r>
      <w:r w:rsidR="002016AF" w:rsidRPr="001F74A5">
        <w:rPr>
          <w:rFonts w:ascii="Tahoma" w:hAnsi="Tahoma" w:cs="Tahoma"/>
          <w:bCs/>
          <w:sz w:val="18"/>
          <w:szCs w:val="18"/>
          <w:lang w:val="es-ES_tradnl"/>
        </w:rPr>
        <w:t>fue atendida de urgencias</w:t>
      </w:r>
      <w:r w:rsidR="00C36DEB" w:rsidRPr="001F74A5">
        <w:rPr>
          <w:rFonts w:ascii="Tahoma" w:hAnsi="Tahoma" w:cs="Tahoma"/>
          <w:bCs/>
          <w:sz w:val="18"/>
          <w:szCs w:val="18"/>
          <w:lang w:val="es-ES_tradnl"/>
        </w:rPr>
        <w:t xml:space="preserve"> ingresando el </w:t>
      </w:r>
      <w:r w:rsidR="00C36DEB" w:rsidRPr="001F74A5">
        <w:rPr>
          <w:rFonts w:ascii="Tahoma" w:hAnsi="Tahoma" w:cs="Tahoma"/>
          <w:b/>
          <w:bCs/>
          <w:sz w:val="18"/>
          <w:szCs w:val="18"/>
          <w:lang w:val="es-ES_tradnl"/>
        </w:rPr>
        <w:t>18 de junio de 2013 y saliendo el 27 de junio de 2013</w:t>
      </w:r>
      <w:r w:rsidR="00B30098">
        <w:rPr>
          <w:rFonts w:ascii="Tahoma" w:hAnsi="Tahoma" w:cs="Tahoma"/>
          <w:b/>
          <w:bCs/>
          <w:sz w:val="18"/>
          <w:szCs w:val="18"/>
          <w:lang w:val="es-ES_tradnl"/>
        </w:rPr>
        <w:t xml:space="preserve">.  </w:t>
      </w:r>
      <w:r w:rsidR="00B30098" w:rsidRPr="00B30098">
        <w:rPr>
          <w:rFonts w:ascii="Tahoma" w:hAnsi="Tahoma" w:cs="Tahoma"/>
          <w:bCs/>
          <w:sz w:val="18"/>
          <w:szCs w:val="18"/>
          <w:lang w:val="es-ES_tradnl"/>
        </w:rPr>
        <w:t>En la historia clínica se anota:</w:t>
      </w:r>
      <w:r w:rsidR="002016AF" w:rsidRPr="001F74A5">
        <w:rPr>
          <w:rFonts w:ascii="Tahoma" w:hAnsi="Tahoma" w:cs="Tahoma"/>
          <w:bCs/>
          <w:sz w:val="18"/>
          <w:szCs w:val="18"/>
          <w:lang w:val="es-ES_tradnl"/>
        </w:rPr>
        <w:t xml:space="preserve"> </w:t>
      </w:r>
      <w:r w:rsidR="00B30098">
        <w:rPr>
          <w:rFonts w:ascii="Tahoma" w:hAnsi="Tahoma" w:cs="Tahoma"/>
          <w:bCs/>
          <w:sz w:val="18"/>
          <w:szCs w:val="18"/>
          <w:lang w:val="es-ES_tradnl"/>
        </w:rPr>
        <w:t>“</w:t>
      </w:r>
      <w:r w:rsidR="00C36DEB" w:rsidRPr="001F74A5">
        <w:rPr>
          <w:rFonts w:ascii="Times New Roman" w:hAnsi="Times New Roman"/>
          <w:bCs/>
          <w:i/>
          <w:sz w:val="18"/>
          <w:szCs w:val="18"/>
          <w:lang w:val="es-ES_tradnl"/>
        </w:rPr>
        <w:t xml:space="preserve">(…) llega hija Marina como  </w:t>
      </w:r>
      <w:r w:rsidR="00C36DEB" w:rsidRPr="001F74A5">
        <w:rPr>
          <w:rFonts w:ascii="Times New Roman" w:hAnsi="Times New Roman"/>
          <w:bCs/>
          <w:i/>
          <w:sz w:val="18"/>
          <w:szCs w:val="18"/>
          <w:u w:val="single"/>
          <w:lang w:val="es-ES_tradnl"/>
        </w:rPr>
        <w:t>antecedentes refiere hipertensión arterial, vértigo</w:t>
      </w:r>
      <w:r w:rsidR="00C36DEB" w:rsidRPr="001F74A5">
        <w:rPr>
          <w:rFonts w:ascii="Times New Roman" w:hAnsi="Times New Roman"/>
          <w:bCs/>
          <w:i/>
          <w:sz w:val="18"/>
          <w:szCs w:val="18"/>
          <w:lang w:val="es-ES_tradnl"/>
        </w:rPr>
        <w:t xml:space="preserve">, no recuerda medicamentos, </w:t>
      </w:r>
      <w:r w:rsidR="00C36DEB" w:rsidRPr="001F74A5">
        <w:rPr>
          <w:rFonts w:ascii="Times New Roman" w:hAnsi="Times New Roman"/>
          <w:b/>
          <w:bCs/>
          <w:i/>
          <w:sz w:val="18"/>
          <w:szCs w:val="18"/>
          <w:lang w:val="es-ES_tradnl"/>
        </w:rPr>
        <w:t>ocupación cosedora, la paciente vive sola y se mantiene con una pensión sustitutiva y oficio de cosedora</w:t>
      </w:r>
      <w:r w:rsidR="00C36DEB" w:rsidRPr="001F74A5">
        <w:rPr>
          <w:rFonts w:ascii="Times New Roman" w:hAnsi="Times New Roman"/>
          <w:bCs/>
          <w:i/>
          <w:sz w:val="18"/>
          <w:szCs w:val="18"/>
          <w:lang w:val="es-ES_tradnl"/>
        </w:rPr>
        <w:t xml:space="preserve"> (…)  paciente que presento trauma</w:t>
      </w:r>
      <w:r w:rsidR="007916E7" w:rsidRPr="001F74A5">
        <w:rPr>
          <w:rFonts w:ascii="Times New Roman" w:hAnsi="Times New Roman"/>
          <w:bCs/>
          <w:i/>
          <w:sz w:val="18"/>
          <w:szCs w:val="18"/>
          <w:lang w:val="es-ES_tradnl"/>
        </w:rPr>
        <w:t xml:space="preserve"> </w:t>
      </w:r>
      <w:proofErr w:type="spellStart"/>
      <w:r w:rsidR="00C36DEB" w:rsidRPr="001F74A5">
        <w:rPr>
          <w:rFonts w:ascii="Times New Roman" w:hAnsi="Times New Roman"/>
          <w:bCs/>
          <w:i/>
          <w:sz w:val="18"/>
          <w:szCs w:val="18"/>
          <w:lang w:val="es-ES_tradnl"/>
        </w:rPr>
        <w:t>aupedestre</w:t>
      </w:r>
      <w:proofErr w:type="spellEnd"/>
      <w:r w:rsidR="00C36DEB" w:rsidRPr="001F74A5">
        <w:rPr>
          <w:rFonts w:ascii="Times New Roman" w:hAnsi="Times New Roman"/>
          <w:bCs/>
          <w:i/>
          <w:sz w:val="18"/>
          <w:szCs w:val="18"/>
          <w:lang w:val="es-ES_tradnl"/>
        </w:rPr>
        <w:t xml:space="preserve"> con pérdida del conocimiento actualmente bajo efectos de sedación, se interroga a la hija sufre </w:t>
      </w:r>
      <w:r w:rsidR="00C36DEB" w:rsidRPr="001F74A5">
        <w:rPr>
          <w:rFonts w:ascii="Times New Roman" w:hAnsi="Times New Roman"/>
          <w:bCs/>
          <w:i/>
          <w:sz w:val="18"/>
          <w:szCs w:val="18"/>
          <w:u w:val="single"/>
          <w:lang w:val="es-ES_tradnl"/>
        </w:rPr>
        <w:t>antecedentes de codo refiriendo luxo fractura de más de 10 años de evolución</w:t>
      </w:r>
      <w:r w:rsidR="00C36DEB" w:rsidRPr="001F74A5">
        <w:rPr>
          <w:rFonts w:ascii="Times New Roman" w:hAnsi="Times New Roman"/>
          <w:bCs/>
          <w:i/>
          <w:sz w:val="18"/>
          <w:szCs w:val="18"/>
          <w:lang w:val="es-ES_tradnl"/>
        </w:rPr>
        <w:t xml:space="preserve">, presenta leve deformidad en clavícula tercio medio, en codo prominencia del olecranon con movilidad pasiva </w:t>
      </w:r>
      <w:proofErr w:type="spellStart"/>
      <w:r w:rsidR="00C36DEB" w:rsidRPr="001F74A5">
        <w:rPr>
          <w:rFonts w:ascii="Times New Roman" w:hAnsi="Times New Roman"/>
          <w:bCs/>
          <w:i/>
          <w:sz w:val="18"/>
          <w:szCs w:val="18"/>
          <w:lang w:val="es-ES_tradnl"/>
        </w:rPr>
        <w:t>submaxima</w:t>
      </w:r>
      <w:proofErr w:type="spellEnd"/>
      <w:r w:rsidR="00C36DEB" w:rsidRPr="001F74A5">
        <w:rPr>
          <w:rFonts w:ascii="Times New Roman" w:hAnsi="Times New Roman"/>
          <w:bCs/>
          <w:i/>
          <w:sz w:val="18"/>
          <w:szCs w:val="18"/>
          <w:lang w:val="es-ES_tradnl"/>
        </w:rPr>
        <w:t xml:space="preserve"> de luxación posterior en codo con </w:t>
      </w:r>
      <w:proofErr w:type="spellStart"/>
      <w:r w:rsidR="00C36DEB" w:rsidRPr="001F74A5">
        <w:rPr>
          <w:rFonts w:ascii="Times New Roman" w:hAnsi="Times New Roman"/>
          <w:bCs/>
          <w:i/>
          <w:sz w:val="18"/>
          <w:szCs w:val="18"/>
          <w:lang w:val="es-ES_tradnl"/>
        </w:rPr>
        <w:t>pseudoarticulacion</w:t>
      </w:r>
      <w:proofErr w:type="spellEnd"/>
      <w:r w:rsidR="00C36DEB" w:rsidRPr="001F74A5">
        <w:rPr>
          <w:rFonts w:ascii="Times New Roman" w:hAnsi="Times New Roman"/>
          <w:bCs/>
          <w:i/>
          <w:sz w:val="18"/>
          <w:szCs w:val="18"/>
          <w:lang w:val="es-ES_tradnl"/>
        </w:rPr>
        <w:t xml:space="preserve"> cambios sugestivos de osteoporosis fractura de clavícula tercio medio (…) paciente de 80 años, factura diáfisis </w:t>
      </w:r>
      <w:r w:rsidR="00026F54" w:rsidRPr="001F74A5">
        <w:rPr>
          <w:rFonts w:ascii="Times New Roman" w:hAnsi="Times New Roman"/>
          <w:bCs/>
          <w:i/>
          <w:sz w:val="18"/>
          <w:szCs w:val="18"/>
          <w:lang w:val="es-ES_tradnl"/>
        </w:rPr>
        <w:t>de clavícula secuelas de luxo fractura, TCE, se considera manejo ortopédico con cabestrillo, se explica a la hija se cierra interconsulta</w:t>
      </w:r>
      <w:r w:rsidR="00C36DEB" w:rsidRPr="001F74A5">
        <w:rPr>
          <w:rFonts w:ascii="Times New Roman" w:hAnsi="Times New Roman"/>
          <w:bCs/>
          <w:i/>
          <w:sz w:val="18"/>
          <w:szCs w:val="18"/>
          <w:lang w:val="es-ES_tradnl"/>
        </w:rPr>
        <w:t xml:space="preserve"> </w:t>
      </w:r>
      <w:r w:rsidR="00491CFB" w:rsidRPr="001F74A5">
        <w:rPr>
          <w:rFonts w:ascii="Times New Roman" w:hAnsi="Times New Roman"/>
          <w:bCs/>
          <w:i/>
          <w:sz w:val="18"/>
          <w:szCs w:val="18"/>
          <w:lang w:val="es-ES_tradnl"/>
        </w:rPr>
        <w:t xml:space="preserve">(…) paciente que permanece estable </w:t>
      </w:r>
      <w:proofErr w:type="spellStart"/>
      <w:r w:rsidR="00491CFB" w:rsidRPr="001F74A5">
        <w:rPr>
          <w:rFonts w:ascii="Times New Roman" w:hAnsi="Times New Roman"/>
          <w:bCs/>
          <w:i/>
          <w:sz w:val="18"/>
          <w:szCs w:val="18"/>
          <w:lang w:val="es-ES_tradnl"/>
        </w:rPr>
        <w:t>hemodinamicamente</w:t>
      </w:r>
      <w:proofErr w:type="spellEnd"/>
      <w:r w:rsidR="00491CFB" w:rsidRPr="001F74A5">
        <w:rPr>
          <w:rFonts w:ascii="Times New Roman" w:hAnsi="Times New Roman"/>
          <w:bCs/>
          <w:i/>
          <w:sz w:val="18"/>
          <w:szCs w:val="18"/>
          <w:lang w:val="es-ES_tradnl"/>
        </w:rPr>
        <w:t xml:space="preserve">, sin dificultad respiratoria, hipertensa durante la tarde y parte de la noche, sin alteración del estado de conciencia, ni focalizaciones, aun sin control de dolor, se ajusta terapia a </w:t>
      </w:r>
      <w:proofErr w:type="spellStart"/>
      <w:r w:rsidR="00491CFB" w:rsidRPr="001F74A5">
        <w:rPr>
          <w:rFonts w:ascii="Times New Roman" w:hAnsi="Times New Roman"/>
          <w:bCs/>
          <w:i/>
          <w:sz w:val="18"/>
          <w:szCs w:val="18"/>
          <w:lang w:val="es-ES_tradnl"/>
        </w:rPr>
        <w:t>nalgesia</w:t>
      </w:r>
      <w:proofErr w:type="spellEnd"/>
      <w:r w:rsidR="00491CFB" w:rsidRPr="001F74A5">
        <w:rPr>
          <w:rFonts w:ascii="Times New Roman" w:hAnsi="Times New Roman"/>
          <w:bCs/>
          <w:i/>
          <w:sz w:val="18"/>
          <w:szCs w:val="18"/>
          <w:lang w:val="es-ES_tradnl"/>
        </w:rPr>
        <w:t xml:space="preserve">, se inicia </w:t>
      </w:r>
      <w:proofErr w:type="spellStart"/>
      <w:r w:rsidR="00491CFB" w:rsidRPr="001F74A5">
        <w:rPr>
          <w:rFonts w:ascii="Times New Roman" w:hAnsi="Times New Roman"/>
          <w:bCs/>
          <w:i/>
          <w:sz w:val="18"/>
          <w:szCs w:val="18"/>
          <w:lang w:val="es-ES_tradnl"/>
        </w:rPr>
        <w:t>ahtihipertensivos</w:t>
      </w:r>
      <w:proofErr w:type="spellEnd"/>
      <w:r w:rsidR="00491CFB" w:rsidRPr="001F74A5">
        <w:rPr>
          <w:rFonts w:ascii="Times New Roman" w:hAnsi="Times New Roman"/>
          <w:bCs/>
          <w:i/>
          <w:sz w:val="18"/>
          <w:szCs w:val="18"/>
          <w:lang w:val="es-ES_tradnl"/>
        </w:rPr>
        <w:t xml:space="preserve"> orales, se completara vigilancia post </w:t>
      </w:r>
      <w:proofErr w:type="spellStart"/>
      <w:r w:rsidR="00491CFB" w:rsidRPr="001F74A5">
        <w:rPr>
          <w:rFonts w:ascii="Times New Roman" w:hAnsi="Times New Roman"/>
          <w:bCs/>
          <w:i/>
          <w:sz w:val="18"/>
          <w:szCs w:val="18"/>
          <w:lang w:val="es-ES_tradnl"/>
        </w:rPr>
        <w:t>extubacion</w:t>
      </w:r>
      <w:proofErr w:type="spellEnd"/>
      <w:r w:rsidR="00491CFB" w:rsidRPr="001F74A5">
        <w:rPr>
          <w:rFonts w:ascii="Times New Roman" w:hAnsi="Times New Roman"/>
          <w:bCs/>
          <w:i/>
          <w:sz w:val="18"/>
          <w:szCs w:val="18"/>
          <w:lang w:val="es-ES_tradnl"/>
        </w:rPr>
        <w:t xml:space="preserve"> por 24 horas en UCI (…) paciente hospitalizada en UCI para monitoreo neurológico, hemodinámico y patrón ventilatorio en </w:t>
      </w:r>
      <w:r w:rsidR="007916E7" w:rsidRPr="001F74A5">
        <w:rPr>
          <w:rFonts w:ascii="Times New Roman" w:hAnsi="Times New Roman"/>
          <w:bCs/>
          <w:i/>
          <w:sz w:val="18"/>
          <w:szCs w:val="18"/>
          <w:lang w:val="es-ES_tradnl"/>
        </w:rPr>
        <w:t>contexto</w:t>
      </w:r>
      <w:r w:rsidR="00491CFB" w:rsidRPr="001F74A5">
        <w:rPr>
          <w:rFonts w:ascii="Times New Roman" w:hAnsi="Times New Roman"/>
          <w:bCs/>
          <w:i/>
          <w:sz w:val="18"/>
          <w:szCs w:val="18"/>
          <w:lang w:val="es-ES_tradnl"/>
        </w:rPr>
        <w:t xml:space="preserve"> de estado </w:t>
      </w:r>
      <w:r w:rsidR="00491CFB" w:rsidRPr="001F74A5">
        <w:rPr>
          <w:rFonts w:ascii="Times New Roman" w:hAnsi="Times New Roman"/>
          <w:bCs/>
          <w:i/>
          <w:sz w:val="18"/>
          <w:szCs w:val="18"/>
          <w:lang w:val="es-ES_tradnl"/>
        </w:rPr>
        <w:lastRenderedPageBreak/>
        <w:t xml:space="preserve">post </w:t>
      </w:r>
      <w:proofErr w:type="spellStart"/>
      <w:r w:rsidR="00491CFB" w:rsidRPr="001F74A5">
        <w:rPr>
          <w:rFonts w:ascii="Times New Roman" w:hAnsi="Times New Roman"/>
          <w:bCs/>
          <w:i/>
          <w:sz w:val="18"/>
          <w:szCs w:val="18"/>
          <w:lang w:val="es-ES_tradnl"/>
        </w:rPr>
        <w:t>extubacion</w:t>
      </w:r>
      <w:proofErr w:type="spellEnd"/>
      <w:r w:rsidR="00491CFB" w:rsidRPr="001F74A5">
        <w:rPr>
          <w:rFonts w:ascii="Times New Roman" w:hAnsi="Times New Roman"/>
          <w:bCs/>
          <w:i/>
          <w:sz w:val="18"/>
          <w:szCs w:val="18"/>
          <w:lang w:val="es-ES_tradnl"/>
        </w:rPr>
        <w:t xml:space="preserve"> por trauma cráneo encefálico secundario debido a accidente de tránsito (…)paciente con mejoría neurológica con respecto al </w:t>
      </w:r>
      <w:r w:rsidR="007916E7" w:rsidRPr="001F74A5">
        <w:rPr>
          <w:rFonts w:ascii="Times New Roman" w:hAnsi="Times New Roman"/>
          <w:bCs/>
          <w:i/>
          <w:sz w:val="18"/>
          <w:szCs w:val="18"/>
          <w:lang w:val="es-ES_tradnl"/>
        </w:rPr>
        <w:t>día</w:t>
      </w:r>
      <w:r w:rsidR="00491CFB" w:rsidRPr="001F74A5">
        <w:rPr>
          <w:rFonts w:ascii="Times New Roman" w:hAnsi="Times New Roman"/>
          <w:bCs/>
          <w:i/>
          <w:sz w:val="18"/>
          <w:szCs w:val="18"/>
          <w:lang w:val="es-ES_tradnl"/>
        </w:rPr>
        <w:t xml:space="preserve"> de ayer, </w:t>
      </w:r>
      <w:r w:rsidR="006F260F" w:rsidRPr="001F74A5">
        <w:rPr>
          <w:rFonts w:ascii="Times New Roman" w:hAnsi="Times New Roman"/>
          <w:bCs/>
          <w:i/>
          <w:sz w:val="18"/>
          <w:szCs w:val="18"/>
          <w:lang w:val="es-ES_tradnl"/>
        </w:rPr>
        <w:t>tolerando</w:t>
      </w:r>
      <w:r w:rsidR="00491CFB" w:rsidRPr="001F74A5">
        <w:rPr>
          <w:rFonts w:ascii="Times New Roman" w:hAnsi="Times New Roman"/>
          <w:bCs/>
          <w:i/>
          <w:sz w:val="18"/>
          <w:szCs w:val="18"/>
          <w:lang w:val="es-ES_tradnl"/>
        </w:rPr>
        <w:t xml:space="preserve"> </w:t>
      </w:r>
      <w:proofErr w:type="spellStart"/>
      <w:r w:rsidR="00491CFB" w:rsidRPr="001F74A5">
        <w:rPr>
          <w:rFonts w:ascii="Times New Roman" w:hAnsi="Times New Roman"/>
          <w:bCs/>
          <w:i/>
          <w:sz w:val="18"/>
          <w:szCs w:val="18"/>
          <w:lang w:val="es-ES_tradnl"/>
        </w:rPr>
        <w:t>extubacion</w:t>
      </w:r>
      <w:proofErr w:type="spellEnd"/>
      <w:r w:rsidR="00491CFB" w:rsidRPr="001F74A5">
        <w:rPr>
          <w:rFonts w:ascii="Times New Roman" w:hAnsi="Times New Roman"/>
          <w:bCs/>
          <w:i/>
          <w:sz w:val="18"/>
          <w:szCs w:val="18"/>
          <w:lang w:val="es-ES_tradnl"/>
        </w:rPr>
        <w:t xml:space="preserve">, llama la atención la persistencia de cifras tensionales elevadas, por ahora no hay </w:t>
      </w:r>
      <w:proofErr w:type="spellStart"/>
      <w:r w:rsidR="00491CFB" w:rsidRPr="001F74A5">
        <w:rPr>
          <w:rFonts w:ascii="Times New Roman" w:hAnsi="Times New Roman"/>
          <w:bCs/>
          <w:i/>
          <w:sz w:val="18"/>
          <w:szCs w:val="18"/>
          <w:lang w:val="es-ES_tradnl"/>
        </w:rPr>
        <w:t>epigastralgia</w:t>
      </w:r>
      <w:proofErr w:type="spellEnd"/>
      <w:r w:rsidR="00491CFB" w:rsidRPr="001F74A5">
        <w:rPr>
          <w:rFonts w:ascii="Times New Roman" w:hAnsi="Times New Roman"/>
          <w:bCs/>
          <w:i/>
          <w:sz w:val="18"/>
          <w:szCs w:val="18"/>
          <w:lang w:val="es-ES_tradnl"/>
        </w:rPr>
        <w:t>, no hay dolor torácico, no hay disnea, bueno hay alteraciones electrocardiográficas</w:t>
      </w:r>
      <w:r w:rsidR="006F260F" w:rsidRPr="001F74A5">
        <w:rPr>
          <w:rFonts w:ascii="Times New Roman" w:hAnsi="Times New Roman"/>
          <w:bCs/>
          <w:i/>
          <w:sz w:val="18"/>
          <w:szCs w:val="18"/>
          <w:lang w:val="es-ES_tradnl"/>
        </w:rPr>
        <w:t xml:space="preserve"> (…) paciente hospitalizada en cuidados intermedios para monitoreo neurológico de patrón ventilatorio y hemodinámico en contexto de trauma craneoencefálico se </w:t>
      </w:r>
      <w:proofErr w:type="spellStart"/>
      <w:r w:rsidR="006F260F" w:rsidRPr="001F74A5">
        <w:rPr>
          <w:rFonts w:ascii="Times New Roman" w:hAnsi="Times New Roman"/>
          <w:bCs/>
          <w:i/>
          <w:sz w:val="18"/>
          <w:szCs w:val="18"/>
          <w:lang w:val="es-ES_tradnl"/>
        </w:rPr>
        <w:t>extubo</w:t>
      </w:r>
      <w:proofErr w:type="spellEnd"/>
      <w:r w:rsidR="006F260F" w:rsidRPr="001F74A5">
        <w:rPr>
          <w:rFonts w:ascii="Times New Roman" w:hAnsi="Times New Roman"/>
          <w:bCs/>
          <w:i/>
          <w:sz w:val="18"/>
          <w:szCs w:val="18"/>
          <w:lang w:val="es-ES_tradnl"/>
        </w:rPr>
        <w:t xml:space="preserve"> en los últimos 2 días, ha presentado agitación psicomotora desde anoche, por lo cual se decide </w:t>
      </w:r>
      <w:r w:rsidR="007916E7" w:rsidRPr="001F74A5">
        <w:rPr>
          <w:rFonts w:ascii="Times New Roman" w:hAnsi="Times New Roman"/>
          <w:bCs/>
          <w:i/>
          <w:sz w:val="18"/>
          <w:szCs w:val="18"/>
          <w:lang w:val="es-ES_tradnl"/>
        </w:rPr>
        <w:t>iniciar</w:t>
      </w:r>
      <w:r w:rsidR="006F260F" w:rsidRPr="001F74A5">
        <w:rPr>
          <w:rFonts w:ascii="Times New Roman" w:hAnsi="Times New Roman"/>
          <w:bCs/>
          <w:i/>
          <w:sz w:val="18"/>
          <w:szCs w:val="18"/>
          <w:lang w:val="es-ES_tradnl"/>
        </w:rPr>
        <w:t xml:space="preserve"> </w:t>
      </w:r>
      <w:proofErr w:type="spellStart"/>
      <w:r w:rsidR="006F260F" w:rsidRPr="001F74A5">
        <w:rPr>
          <w:rFonts w:ascii="Times New Roman" w:hAnsi="Times New Roman"/>
          <w:bCs/>
          <w:i/>
          <w:sz w:val="18"/>
          <w:szCs w:val="18"/>
          <w:lang w:val="es-ES_tradnl"/>
        </w:rPr>
        <w:t>halopericod</w:t>
      </w:r>
      <w:proofErr w:type="spellEnd"/>
      <w:r w:rsidR="006F260F" w:rsidRPr="001F74A5">
        <w:rPr>
          <w:rFonts w:ascii="Times New Roman" w:hAnsi="Times New Roman"/>
          <w:bCs/>
          <w:i/>
          <w:sz w:val="18"/>
          <w:szCs w:val="18"/>
          <w:lang w:val="es-ES_tradnl"/>
        </w:rPr>
        <w:t xml:space="preserve">, se sospecha que dicha agitación </w:t>
      </w:r>
      <w:proofErr w:type="spellStart"/>
      <w:r w:rsidR="006F260F" w:rsidRPr="001F74A5">
        <w:rPr>
          <w:rFonts w:ascii="Times New Roman" w:hAnsi="Times New Roman"/>
          <w:bCs/>
          <w:i/>
          <w:sz w:val="18"/>
          <w:szCs w:val="18"/>
          <w:lang w:val="es-ES_tradnl"/>
        </w:rPr>
        <w:t>ses</w:t>
      </w:r>
      <w:proofErr w:type="spellEnd"/>
      <w:r w:rsidR="006F260F" w:rsidRPr="001F74A5">
        <w:rPr>
          <w:rFonts w:ascii="Times New Roman" w:hAnsi="Times New Roman"/>
          <w:bCs/>
          <w:i/>
          <w:sz w:val="18"/>
          <w:szCs w:val="18"/>
          <w:lang w:val="es-ES_tradnl"/>
        </w:rPr>
        <w:t xml:space="preserve"> secundaria a demencia senil(…) continuar manejo por ortopedia (…) se da salida  (…)</w:t>
      </w:r>
      <w:r w:rsidR="00C36DEB" w:rsidRPr="001F74A5">
        <w:rPr>
          <w:rFonts w:ascii="Times New Roman" w:hAnsi="Times New Roman"/>
          <w:bCs/>
          <w:i/>
          <w:sz w:val="18"/>
          <w:szCs w:val="18"/>
          <w:lang w:val="es-ES_tradnl"/>
        </w:rPr>
        <w:t xml:space="preserve"> </w:t>
      </w:r>
      <w:r w:rsidR="00C36DEB" w:rsidRPr="001F74A5">
        <w:rPr>
          <w:rStyle w:val="Refdenotaalpie"/>
          <w:rFonts w:ascii="Times New Roman" w:hAnsi="Times New Roman"/>
          <w:bCs/>
          <w:i/>
          <w:sz w:val="18"/>
          <w:szCs w:val="18"/>
          <w:lang w:val="es-ES_tradnl"/>
        </w:rPr>
        <w:footnoteReference w:id="22"/>
      </w:r>
    </w:p>
    <w:p w:rsidR="00C36DEB" w:rsidRPr="001F74A5" w:rsidRDefault="00C36DEB" w:rsidP="00C36DEB">
      <w:pPr>
        <w:pStyle w:val="Prrafodelista"/>
        <w:tabs>
          <w:tab w:val="left" w:pos="567"/>
        </w:tabs>
        <w:ind w:left="360"/>
        <w:jc w:val="both"/>
        <w:rPr>
          <w:rFonts w:ascii="Times New Roman" w:hAnsi="Times New Roman"/>
          <w:bCs/>
          <w:i/>
          <w:sz w:val="18"/>
          <w:szCs w:val="18"/>
          <w:lang w:val="es-ES_tradnl"/>
        </w:rPr>
      </w:pPr>
    </w:p>
    <w:p w:rsidR="00513892" w:rsidRPr="00B30098" w:rsidRDefault="002016AF" w:rsidP="00B30098">
      <w:pPr>
        <w:tabs>
          <w:tab w:val="left" w:pos="567"/>
        </w:tabs>
        <w:jc w:val="both"/>
        <w:rPr>
          <w:rFonts w:ascii="Tahoma" w:hAnsi="Tahoma" w:cs="Tahoma"/>
          <w:sz w:val="18"/>
          <w:szCs w:val="18"/>
        </w:rPr>
      </w:pPr>
      <w:r w:rsidRPr="00B30098">
        <w:rPr>
          <w:bCs/>
          <w:i/>
          <w:sz w:val="18"/>
          <w:szCs w:val="18"/>
          <w:lang w:val="es-ES_tradnl"/>
        </w:rPr>
        <w:t xml:space="preserve">(…) paciente ingresa por presentar accidente de tránsito en calidad de peatón al ser arrollada por camioneta en movimiento </w:t>
      </w:r>
      <w:r w:rsidR="00611233" w:rsidRPr="00B30098">
        <w:rPr>
          <w:bCs/>
          <w:i/>
          <w:sz w:val="18"/>
          <w:szCs w:val="18"/>
          <w:lang w:val="es-ES_tradnl"/>
        </w:rPr>
        <w:t>con trauma craneoencefálico severo con pedid</w:t>
      </w:r>
      <w:r w:rsidR="00E8606F" w:rsidRPr="00B30098">
        <w:rPr>
          <w:bCs/>
          <w:i/>
          <w:sz w:val="18"/>
          <w:szCs w:val="18"/>
          <w:lang w:val="es-ES_tradnl"/>
        </w:rPr>
        <w:t>a</w:t>
      </w:r>
      <w:r w:rsidR="00611233" w:rsidRPr="00B30098">
        <w:rPr>
          <w:bCs/>
          <w:i/>
          <w:sz w:val="18"/>
          <w:szCs w:val="18"/>
          <w:lang w:val="es-ES_tradnl"/>
        </w:rPr>
        <w:t xml:space="preserve"> de </w:t>
      </w:r>
      <w:r w:rsidR="00F73C6F" w:rsidRPr="00B30098">
        <w:rPr>
          <w:bCs/>
          <w:i/>
          <w:sz w:val="18"/>
          <w:szCs w:val="18"/>
          <w:lang w:val="es-ES_tradnl"/>
        </w:rPr>
        <w:t>conciencia</w:t>
      </w:r>
      <w:r w:rsidR="00E8606F" w:rsidRPr="00B30098">
        <w:rPr>
          <w:bCs/>
          <w:i/>
          <w:sz w:val="18"/>
          <w:szCs w:val="18"/>
          <w:lang w:val="es-ES_tradnl"/>
        </w:rPr>
        <w:t xml:space="preserve"> por lo que se ingresa en tabal de inmovilización, cuello duro pasando a reanimación de manera directa donde se activa código azul con intubación orotraqueal inmediata  leve solicitud de traslado a neurocirugía (…) paciente en malas condiciones generales, inconsciente con herida de cuero cabelludo, cianosis </w:t>
      </w:r>
      <w:proofErr w:type="spellStart"/>
      <w:r w:rsidR="00E8606F" w:rsidRPr="00B30098">
        <w:rPr>
          <w:bCs/>
          <w:i/>
          <w:sz w:val="18"/>
          <w:szCs w:val="18"/>
          <w:lang w:val="es-ES_tradnl"/>
        </w:rPr>
        <w:t>peribucal</w:t>
      </w:r>
      <w:proofErr w:type="spellEnd"/>
      <w:r w:rsidR="00E8606F" w:rsidRPr="00B30098">
        <w:rPr>
          <w:bCs/>
          <w:i/>
          <w:sz w:val="18"/>
          <w:szCs w:val="18"/>
          <w:lang w:val="es-ES_tradnl"/>
        </w:rPr>
        <w:t xml:space="preserve">, sin signos vitales (…) cabeza pupilas </w:t>
      </w:r>
      <w:proofErr w:type="spellStart"/>
      <w:r w:rsidR="00E8606F" w:rsidRPr="00B30098">
        <w:rPr>
          <w:bCs/>
          <w:i/>
          <w:sz w:val="18"/>
          <w:szCs w:val="18"/>
          <w:lang w:val="es-ES_tradnl"/>
        </w:rPr>
        <w:t>socoricas</w:t>
      </w:r>
      <w:proofErr w:type="spellEnd"/>
      <w:r w:rsidR="00E8606F" w:rsidRPr="00B30098">
        <w:rPr>
          <w:bCs/>
          <w:i/>
          <w:sz w:val="18"/>
          <w:szCs w:val="18"/>
          <w:lang w:val="es-ES_tradnl"/>
        </w:rPr>
        <w:t xml:space="preserve">, </w:t>
      </w:r>
      <w:proofErr w:type="spellStart"/>
      <w:r w:rsidR="00E8606F" w:rsidRPr="00B30098">
        <w:rPr>
          <w:bCs/>
          <w:i/>
          <w:sz w:val="18"/>
          <w:szCs w:val="18"/>
          <w:lang w:val="es-ES_tradnl"/>
        </w:rPr>
        <w:t>mioticas</w:t>
      </w:r>
      <w:proofErr w:type="spellEnd"/>
      <w:r w:rsidR="00E8606F" w:rsidRPr="00B30098">
        <w:rPr>
          <w:bCs/>
          <w:i/>
          <w:sz w:val="18"/>
          <w:szCs w:val="18"/>
          <w:lang w:val="es-ES_tradnl"/>
        </w:rPr>
        <w:t xml:space="preserve">, </w:t>
      </w:r>
      <w:proofErr w:type="spellStart"/>
      <w:r w:rsidR="00E8606F" w:rsidRPr="00B30098">
        <w:rPr>
          <w:bCs/>
          <w:i/>
          <w:sz w:val="18"/>
          <w:szCs w:val="18"/>
          <w:lang w:val="es-ES_tradnl"/>
        </w:rPr>
        <w:t>escleras</w:t>
      </w:r>
      <w:proofErr w:type="spellEnd"/>
      <w:r w:rsidR="00E8606F" w:rsidRPr="00B30098">
        <w:rPr>
          <w:bCs/>
          <w:i/>
          <w:sz w:val="18"/>
          <w:szCs w:val="18"/>
          <w:lang w:val="es-ES_tradnl"/>
        </w:rPr>
        <w:t xml:space="preserve"> </w:t>
      </w:r>
      <w:proofErr w:type="spellStart"/>
      <w:r w:rsidR="00E8606F" w:rsidRPr="00B30098">
        <w:rPr>
          <w:bCs/>
          <w:i/>
          <w:sz w:val="18"/>
          <w:szCs w:val="18"/>
          <w:lang w:val="es-ES_tradnl"/>
        </w:rPr>
        <w:t>anictericas</w:t>
      </w:r>
      <w:proofErr w:type="spellEnd"/>
      <w:r w:rsidR="00E8606F" w:rsidRPr="00B30098">
        <w:rPr>
          <w:bCs/>
          <w:i/>
          <w:sz w:val="18"/>
          <w:szCs w:val="18"/>
          <w:lang w:val="es-ES_tradnl"/>
        </w:rPr>
        <w:t>, mucosa oral humada, herida de cuero cabelludo, cuello no adenopatía</w:t>
      </w:r>
      <w:r w:rsidR="00CC1001" w:rsidRPr="00B30098">
        <w:rPr>
          <w:bCs/>
          <w:i/>
          <w:sz w:val="18"/>
          <w:szCs w:val="18"/>
          <w:lang w:val="es-ES_tradnl"/>
        </w:rPr>
        <w:t xml:space="preserve">s, no eritema, no rigidez, </w:t>
      </w:r>
      <w:proofErr w:type="spellStart"/>
      <w:r w:rsidR="00CC1001" w:rsidRPr="00B30098">
        <w:rPr>
          <w:bCs/>
          <w:i/>
          <w:sz w:val="18"/>
          <w:szCs w:val="18"/>
          <w:lang w:val="es-ES_tradnl"/>
        </w:rPr>
        <w:t>torax</w:t>
      </w:r>
      <w:proofErr w:type="spellEnd"/>
      <w:r w:rsidR="00E8606F" w:rsidRPr="00B30098">
        <w:rPr>
          <w:bCs/>
          <w:i/>
          <w:sz w:val="18"/>
          <w:szCs w:val="18"/>
          <w:lang w:val="es-ES_tradnl"/>
        </w:rPr>
        <w:t xml:space="preserve"> sin ruidos</w:t>
      </w:r>
      <w:r w:rsidR="005D7499" w:rsidRPr="00B30098">
        <w:rPr>
          <w:bCs/>
          <w:i/>
          <w:sz w:val="18"/>
          <w:szCs w:val="18"/>
          <w:lang w:val="es-ES_tradnl"/>
        </w:rPr>
        <w:t xml:space="preserve"> </w:t>
      </w:r>
      <w:r w:rsidR="00CC1001" w:rsidRPr="00B30098">
        <w:rPr>
          <w:bCs/>
          <w:i/>
          <w:sz w:val="18"/>
          <w:szCs w:val="18"/>
          <w:lang w:val="es-ES_tradnl"/>
        </w:rPr>
        <w:t>c</w:t>
      </w:r>
      <w:r w:rsidR="005D7499" w:rsidRPr="00B30098">
        <w:rPr>
          <w:bCs/>
          <w:i/>
          <w:sz w:val="18"/>
          <w:szCs w:val="18"/>
          <w:lang w:val="es-ES_tradnl"/>
        </w:rPr>
        <w:t xml:space="preserve">ardiacos, sin ventilación pulmonar, abdomen desprendible no </w:t>
      </w:r>
      <w:proofErr w:type="spellStart"/>
      <w:r w:rsidR="005D7499" w:rsidRPr="00B30098">
        <w:rPr>
          <w:bCs/>
          <w:i/>
          <w:sz w:val="18"/>
          <w:szCs w:val="18"/>
          <w:lang w:val="es-ES_tradnl"/>
        </w:rPr>
        <w:t>megalias</w:t>
      </w:r>
      <w:proofErr w:type="spellEnd"/>
      <w:r w:rsidR="005D7499" w:rsidRPr="00B30098">
        <w:rPr>
          <w:bCs/>
          <w:i/>
          <w:sz w:val="18"/>
          <w:szCs w:val="18"/>
          <w:lang w:val="es-ES_tradnl"/>
        </w:rPr>
        <w:t xml:space="preserve"> no signos de irritación peritoneal </w:t>
      </w:r>
      <w:r w:rsidR="00CC1001" w:rsidRPr="00B30098">
        <w:rPr>
          <w:bCs/>
          <w:i/>
          <w:sz w:val="18"/>
          <w:szCs w:val="18"/>
          <w:lang w:val="es-ES_tradnl"/>
        </w:rPr>
        <w:t>extremidades</w:t>
      </w:r>
      <w:r w:rsidR="005D7499" w:rsidRPr="00B30098">
        <w:rPr>
          <w:bCs/>
          <w:i/>
          <w:sz w:val="18"/>
          <w:szCs w:val="18"/>
          <w:lang w:val="es-ES_tradnl"/>
        </w:rPr>
        <w:t xml:space="preserve"> eutróficos </w:t>
      </w:r>
      <w:proofErr w:type="spellStart"/>
      <w:r w:rsidR="005D7499" w:rsidRPr="00B30098">
        <w:rPr>
          <w:bCs/>
          <w:i/>
          <w:sz w:val="18"/>
          <w:szCs w:val="18"/>
          <w:lang w:val="es-ES_tradnl"/>
        </w:rPr>
        <w:t>tce</w:t>
      </w:r>
      <w:proofErr w:type="spellEnd"/>
      <w:r w:rsidR="005D7499" w:rsidRPr="00B30098">
        <w:rPr>
          <w:bCs/>
          <w:i/>
          <w:sz w:val="18"/>
          <w:szCs w:val="18"/>
          <w:lang w:val="es-ES_tradnl"/>
        </w:rPr>
        <w:t xml:space="preserve"> severo </w:t>
      </w:r>
      <w:r w:rsidR="00E8606F" w:rsidRPr="00B30098">
        <w:rPr>
          <w:bCs/>
          <w:i/>
          <w:sz w:val="18"/>
          <w:szCs w:val="18"/>
          <w:lang w:val="es-ES_tradnl"/>
        </w:rPr>
        <w:t xml:space="preserve"> </w:t>
      </w:r>
      <w:r w:rsidRPr="00B30098">
        <w:rPr>
          <w:bCs/>
          <w:i/>
          <w:sz w:val="18"/>
          <w:szCs w:val="18"/>
          <w:lang w:val="es-ES_tradnl"/>
        </w:rPr>
        <w:t>(…)</w:t>
      </w:r>
      <w:r w:rsidR="00B30098">
        <w:rPr>
          <w:bCs/>
          <w:i/>
          <w:sz w:val="18"/>
          <w:szCs w:val="18"/>
          <w:lang w:val="es-ES_tradnl"/>
        </w:rPr>
        <w:t xml:space="preserve">”; </w:t>
      </w:r>
      <w:r w:rsidRPr="00B30098">
        <w:rPr>
          <w:bCs/>
          <w:i/>
          <w:sz w:val="18"/>
          <w:szCs w:val="18"/>
          <w:lang w:val="es-ES_tradnl"/>
        </w:rPr>
        <w:t xml:space="preserve"> </w:t>
      </w:r>
      <w:r w:rsidR="008C1B32" w:rsidRPr="00B30098">
        <w:rPr>
          <w:rFonts w:ascii="Tahoma" w:hAnsi="Tahoma" w:cs="Tahoma"/>
          <w:bCs/>
          <w:sz w:val="18"/>
          <w:szCs w:val="18"/>
          <w:lang w:val="es-ES_tradnl"/>
        </w:rPr>
        <w:t xml:space="preserve">sufrió fractura de clavícula a raíz del accidente y después del mismo fue atendida de manera particular </w:t>
      </w:r>
      <w:r w:rsidRPr="00B30098">
        <w:rPr>
          <w:rFonts w:ascii="Tahoma" w:hAnsi="Tahoma" w:cs="Tahoma"/>
          <w:bCs/>
          <w:sz w:val="18"/>
          <w:szCs w:val="18"/>
          <w:lang w:val="es-ES_tradnl"/>
        </w:rPr>
        <w:t xml:space="preserve">con controles regulares </w:t>
      </w:r>
      <w:r w:rsidR="00F64D41" w:rsidRPr="00B30098">
        <w:rPr>
          <w:rFonts w:ascii="Tahoma" w:hAnsi="Tahoma" w:cs="Tahoma"/>
          <w:bCs/>
          <w:sz w:val="18"/>
          <w:szCs w:val="18"/>
          <w:lang w:val="es-ES_tradnl"/>
        </w:rPr>
        <w:t>por su EPS CAFAM</w:t>
      </w:r>
      <w:r w:rsidR="008C1B32" w:rsidRPr="00B30098">
        <w:rPr>
          <w:rFonts w:ascii="Tahoma" w:hAnsi="Tahoma" w:cs="Tahoma"/>
          <w:bCs/>
          <w:sz w:val="18"/>
          <w:szCs w:val="18"/>
          <w:lang w:val="es-ES_tradnl"/>
        </w:rPr>
        <w:t xml:space="preserve"> </w:t>
      </w:r>
      <w:r w:rsidR="008C1B32" w:rsidRPr="001F74A5">
        <w:rPr>
          <w:rStyle w:val="Refdenotaalpie"/>
          <w:rFonts w:ascii="Tahoma" w:hAnsi="Tahoma" w:cs="Tahoma"/>
          <w:bCs/>
          <w:sz w:val="18"/>
          <w:szCs w:val="18"/>
          <w:lang w:val="es-ES_tradnl"/>
        </w:rPr>
        <w:footnoteReference w:id="23"/>
      </w:r>
    </w:p>
    <w:p w:rsidR="00733579" w:rsidRPr="001F74A5" w:rsidRDefault="00733579" w:rsidP="00733579">
      <w:pPr>
        <w:pStyle w:val="Prrafodelista"/>
        <w:tabs>
          <w:tab w:val="left" w:pos="567"/>
        </w:tabs>
        <w:ind w:left="360"/>
        <w:jc w:val="both"/>
        <w:rPr>
          <w:rFonts w:ascii="Tahoma" w:hAnsi="Tahoma" w:cs="Tahoma"/>
          <w:sz w:val="18"/>
          <w:szCs w:val="18"/>
        </w:rPr>
      </w:pPr>
    </w:p>
    <w:p w:rsidR="002016AF" w:rsidRPr="001F74A5" w:rsidRDefault="002016AF" w:rsidP="00B30098">
      <w:pPr>
        <w:pStyle w:val="Prrafodelista"/>
        <w:widowControl w:val="0"/>
        <w:numPr>
          <w:ilvl w:val="0"/>
          <w:numId w:val="30"/>
        </w:numPr>
        <w:tabs>
          <w:tab w:val="left" w:pos="0"/>
          <w:tab w:val="left" w:pos="426"/>
        </w:tabs>
        <w:autoSpaceDE w:val="0"/>
        <w:autoSpaceDN w:val="0"/>
        <w:adjustRightInd w:val="0"/>
        <w:ind w:left="0" w:firstLine="0"/>
        <w:jc w:val="both"/>
        <w:rPr>
          <w:rFonts w:ascii="Tahoma" w:hAnsi="Tahoma" w:cs="Tahoma"/>
          <w:i/>
          <w:sz w:val="18"/>
          <w:szCs w:val="18"/>
        </w:rPr>
      </w:pPr>
      <w:r w:rsidRPr="001F74A5">
        <w:rPr>
          <w:rFonts w:ascii="Tahoma" w:hAnsi="Tahoma" w:cs="Tahoma"/>
          <w:b/>
          <w:sz w:val="18"/>
          <w:szCs w:val="18"/>
        </w:rPr>
        <w:t>No obstante</w:t>
      </w:r>
      <w:r w:rsidRPr="001F74A5">
        <w:rPr>
          <w:rFonts w:ascii="Tahoma" w:hAnsi="Tahoma" w:cs="Tahoma"/>
          <w:sz w:val="18"/>
          <w:szCs w:val="18"/>
        </w:rPr>
        <w:t>, aun</w:t>
      </w:r>
      <w:r w:rsidR="00C175CA" w:rsidRPr="001F74A5">
        <w:rPr>
          <w:rFonts w:ascii="Tahoma" w:hAnsi="Tahoma" w:cs="Tahoma"/>
          <w:sz w:val="18"/>
          <w:szCs w:val="18"/>
        </w:rPr>
        <w:t>que para probar los perjuicios materiales e inmateriales</w:t>
      </w:r>
      <w:r w:rsidRPr="001F74A5">
        <w:rPr>
          <w:rFonts w:ascii="Tahoma" w:hAnsi="Tahoma" w:cs="Tahoma"/>
          <w:sz w:val="18"/>
          <w:szCs w:val="18"/>
        </w:rPr>
        <w:t xml:space="preserve"> sufridos por los demandantes como consecuencia del accidente, se adjuntaron con la demanda unos documentos, </w:t>
      </w:r>
      <w:r w:rsidRPr="001F74A5">
        <w:rPr>
          <w:rFonts w:ascii="Tahoma" w:hAnsi="Tahoma" w:cs="Tahoma"/>
          <w:color w:val="FF0000"/>
          <w:sz w:val="18"/>
          <w:szCs w:val="18"/>
        </w:rPr>
        <w:t>como quiera que el contenido de los mismos no fue ratificado, el despacho no puede tenerlos en cuenta</w:t>
      </w:r>
      <w:r w:rsidRPr="001F74A5">
        <w:rPr>
          <w:rFonts w:ascii="Tahoma" w:hAnsi="Tahoma" w:cs="Tahoma"/>
          <w:sz w:val="18"/>
          <w:szCs w:val="18"/>
        </w:rPr>
        <w:t>; tales documentos son:</w:t>
      </w:r>
    </w:p>
    <w:p w:rsidR="002016AF" w:rsidRPr="001F74A5" w:rsidRDefault="002016AF" w:rsidP="002016AF">
      <w:pPr>
        <w:pStyle w:val="Prrafodelista"/>
        <w:rPr>
          <w:rFonts w:ascii="Tahoma" w:hAnsi="Tahoma" w:cs="Tahoma"/>
          <w:i/>
          <w:sz w:val="18"/>
          <w:szCs w:val="18"/>
        </w:rPr>
      </w:pPr>
    </w:p>
    <w:p w:rsidR="002016AF" w:rsidRPr="001F74A5" w:rsidRDefault="002016AF" w:rsidP="00B30098">
      <w:pPr>
        <w:pStyle w:val="Prrafodelista"/>
        <w:numPr>
          <w:ilvl w:val="0"/>
          <w:numId w:val="28"/>
        </w:numPr>
        <w:tabs>
          <w:tab w:val="left" w:pos="284"/>
        </w:tabs>
        <w:ind w:left="0" w:firstLine="0"/>
        <w:jc w:val="both"/>
        <w:rPr>
          <w:rFonts w:ascii="Tahoma" w:hAnsi="Tahoma" w:cs="Tahoma"/>
          <w:sz w:val="18"/>
          <w:szCs w:val="18"/>
        </w:rPr>
      </w:pPr>
      <w:r w:rsidRPr="001F74A5">
        <w:rPr>
          <w:rFonts w:ascii="Tahoma" w:hAnsi="Tahoma" w:cs="Tahoma"/>
          <w:sz w:val="18"/>
          <w:szCs w:val="18"/>
        </w:rPr>
        <w:t xml:space="preserve">Cuentas de cobro en donde la señora </w:t>
      </w:r>
      <w:r w:rsidRPr="001F74A5">
        <w:rPr>
          <w:rFonts w:ascii="Tahoma" w:hAnsi="Tahoma" w:cs="Tahoma"/>
          <w:bCs/>
          <w:sz w:val="18"/>
          <w:szCs w:val="18"/>
          <w:lang w:val="es-ES_tradnl"/>
        </w:rPr>
        <w:t xml:space="preserve">MARINA VARGAS FRANCO  debe a la </w:t>
      </w:r>
      <w:r w:rsidRPr="001F74A5">
        <w:rPr>
          <w:rFonts w:ascii="Tahoma" w:hAnsi="Tahoma" w:cs="Tahoma"/>
          <w:sz w:val="18"/>
          <w:szCs w:val="18"/>
        </w:rPr>
        <w:t xml:space="preserve">señora BLANCA RUTH TORRES CARREÑO desde julio de 2013 hasta junio de 2015 por acompañamiento a la señora </w:t>
      </w:r>
      <w:r w:rsidRPr="001F74A5">
        <w:rPr>
          <w:rFonts w:ascii="Tahoma" w:hAnsi="Tahoma" w:cs="Tahoma"/>
          <w:bCs/>
          <w:sz w:val="18"/>
          <w:szCs w:val="18"/>
          <w:lang w:val="es-ES_tradnl"/>
        </w:rPr>
        <w:t>MARGARITA FRANCO DE VARGAS de 6:00 am - 3:00 pm de lunes a viernes por $250.000 mensual y un mes $ 200.000</w:t>
      </w:r>
      <w:r w:rsidRPr="001F74A5">
        <w:rPr>
          <w:rStyle w:val="Refdenotaalpie"/>
          <w:rFonts w:ascii="Tahoma" w:hAnsi="Tahoma" w:cs="Tahoma"/>
          <w:bCs/>
          <w:sz w:val="18"/>
          <w:szCs w:val="18"/>
          <w:lang w:val="es-ES_tradnl"/>
        </w:rPr>
        <w:footnoteReference w:id="24"/>
      </w:r>
    </w:p>
    <w:p w:rsidR="00BD568A" w:rsidRPr="001F74A5" w:rsidRDefault="00BD568A" w:rsidP="00BD568A">
      <w:pPr>
        <w:pStyle w:val="Prrafodelista"/>
        <w:tabs>
          <w:tab w:val="left" w:pos="284"/>
        </w:tabs>
        <w:jc w:val="both"/>
        <w:rPr>
          <w:rFonts w:ascii="Tahoma" w:hAnsi="Tahoma" w:cs="Tahoma"/>
          <w:sz w:val="18"/>
          <w:szCs w:val="18"/>
        </w:rPr>
      </w:pPr>
    </w:p>
    <w:p w:rsidR="00B8368D" w:rsidRPr="001F74A5" w:rsidRDefault="00B8368D" w:rsidP="00B30098">
      <w:pPr>
        <w:pStyle w:val="Prrafodelista"/>
        <w:numPr>
          <w:ilvl w:val="0"/>
          <w:numId w:val="28"/>
        </w:numPr>
        <w:tabs>
          <w:tab w:val="left" w:pos="284"/>
        </w:tabs>
        <w:ind w:left="0" w:firstLine="0"/>
        <w:jc w:val="both"/>
        <w:rPr>
          <w:rFonts w:ascii="Tahoma" w:hAnsi="Tahoma" w:cs="Tahoma"/>
          <w:sz w:val="18"/>
          <w:szCs w:val="18"/>
        </w:rPr>
      </w:pPr>
      <w:r w:rsidRPr="001F74A5">
        <w:rPr>
          <w:rFonts w:ascii="Tahoma" w:hAnsi="Tahoma" w:cs="Tahoma"/>
          <w:sz w:val="18"/>
          <w:szCs w:val="18"/>
        </w:rPr>
        <w:t xml:space="preserve">Certificación </w:t>
      </w:r>
      <w:r w:rsidR="00BF575A" w:rsidRPr="001F74A5">
        <w:rPr>
          <w:rFonts w:ascii="Tahoma" w:hAnsi="Tahoma" w:cs="Tahoma"/>
          <w:sz w:val="18"/>
          <w:szCs w:val="18"/>
        </w:rPr>
        <w:t xml:space="preserve">apoyada por clientes </w:t>
      </w:r>
      <w:r w:rsidRPr="001F74A5">
        <w:rPr>
          <w:rFonts w:ascii="Tahoma" w:hAnsi="Tahoma" w:cs="Tahoma"/>
          <w:sz w:val="18"/>
          <w:szCs w:val="18"/>
        </w:rPr>
        <w:t xml:space="preserve">de la señora </w:t>
      </w:r>
      <w:r w:rsidRPr="001F74A5">
        <w:rPr>
          <w:rFonts w:ascii="Tahoma" w:hAnsi="Tahoma" w:cs="Tahoma"/>
          <w:bCs/>
          <w:sz w:val="18"/>
          <w:szCs w:val="18"/>
          <w:lang w:val="es-ES_tradnl"/>
        </w:rPr>
        <w:t>MARGARITA FRANCO DE VARGAS quien manifiesta que trabajaba en confección de delantales, los cuales vende en el barrio 20 de julio desde hace 22</w:t>
      </w:r>
      <w:r w:rsidR="007916E7" w:rsidRPr="001F74A5">
        <w:rPr>
          <w:rFonts w:ascii="Tahoma" w:hAnsi="Tahoma" w:cs="Tahoma"/>
          <w:bCs/>
          <w:sz w:val="18"/>
          <w:szCs w:val="18"/>
          <w:lang w:val="es-ES_tradnl"/>
        </w:rPr>
        <w:t xml:space="preserve"> años</w:t>
      </w:r>
      <w:r w:rsidRPr="001F74A5">
        <w:rPr>
          <w:rFonts w:ascii="Tahoma" w:hAnsi="Tahoma" w:cs="Tahoma"/>
          <w:bCs/>
          <w:sz w:val="18"/>
          <w:szCs w:val="18"/>
          <w:lang w:val="es-ES_tradnl"/>
        </w:rPr>
        <w:t xml:space="preserve"> recibiendo ingresos entre $300.000 y $400.000</w:t>
      </w:r>
      <w:r w:rsidRPr="001F74A5">
        <w:rPr>
          <w:rStyle w:val="Refdenotaalpie"/>
          <w:rFonts w:ascii="Tahoma" w:hAnsi="Tahoma" w:cs="Tahoma"/>
          <w:bCs/>
          <w:sz w:val="18"/>
          <w:szCs w:val="18"/>
          <w:lang w:val="es-ES_tradnl"/>
        </w:rPr>
        <w:footnoteReference w:id="25"/>
      </w:r>
    </w:p>
    <w:p w:rsidR="00B8368D" w:rsidRPr="001F74A5" w:rsidRDefault="00B8368D" w:rsidP="00B8368D">
      <w:pPr>
        <w:pStyle w:val="Prrafodelista"/>
        <w:rPr>
          <w:rFonts w:ascii="Tahoma" w:hAnsi="Tahoma" w:cs="Tahoma"/>
          <w:sz w:val="18"/>
          <w:szCs w:val="18"/>
        </w:rPr>
      </w:pPr>
    </w:p>
    <w:p w:rsidR="00BD568A" w:rsidRPr="001F74A5" w:rsidRDefault="00BD568A" w:rsidP="00B30098">
      <w:pPr>
        <w:pStyle w:val="Prrafodelista"/>
        <w:numPr>
          <w:ilvl w:val="0"/>
          <w:numId w:val="28"/>
        </w:numPr>
        <w:tabs>
          <w:tab w:val="left" w:pos="284"/>
        </w:tabs>
        <w:ind w:left="0" w:firstLine="0"/>
        <w:jc w:val="both"/>
        <w:rPr>
          <w:rFonts w:ascii="Tahoma" w:hAnsi="Tahoma" w:cs="Tahoma"/>
          <w:sz w:val="18"/>
          <w:szCs w:val="18"/>
        </w:rPr>
      </w:pPr>
      <w:r w:rsidRPr="001F74A5">
        <w:rPr>
          <w:rFonts w:ascii="Tahoma" w:hAnsi="Tahoma" w:cs="Tahoma"/>
          <w:sz w:val="18"/>
          <w:szCs w:val="18"/>
        </w:rPr>
        <w:t xml:space="preserve">El 17 de junio de 2015 la señora MARINA VARGAS FRANCO </w:t>
      </w:r>
      <w:r w:rsidRPr="001F74A5">
        <w:rPr>
          <w:rFonts w:ascii="Tahoma" w:hAnsi="Tahoma" w:cs="Tahoma"/>
          <w:b/>
          <w:sz w:val="18"/>
          <w:szCs w:val="18"/>
        </w:rPr>
        <w:t>demandante</w:t>
      </w:r>
      <w:r w:rsidRPr="001F74A5">
        <w:rPr>
          <w:rFonts w:ascii="Tahoma" w:hAnsi="Tahoma" w:cs="Tahoma"/>
          <w:sz w:val="18"/>
          <w:szCs w:val="18"/>
        </w:rPr>
        <w:t xml:space="preserve"> presento declaración juramentada ante notaria manifestando:</w:t>
      </w:r>
      <w:r w:rsidRPr="001F74A5">
        <w:rPr>
          <w:rFonts w:ascii="Times New Roman" w:hAnsi="Times New Roman"/>
          <w:sz w:val="18"/>
          <w:szCs w:val="18"/>
        </w:rPr>
        <w:t xml:space="preserve"> </w:t>
      </w:r>
      <w:r w:rsidRPr="001F74A5">
        <w:rPr>
          <w:rFonts w:ascii="Times New Roman" w:hAnsi="Times New Roman"/>
          <w:i/>
          <w:sz w:val="18"/>
          <w:szCs w:val="18"/>
        </w:rPr>
        <w:t xml:space="preserve">(...)   Que desde el accidente ocurrido el 18 de junio de 2013 ocasionado por un funcionario de la Policía Nacional en el cual se vio afectada mi mamá Margarita Franco De Vargas, he tenido que cambiar mi ritmo de vida ya que a raíz de este, ella no puede salir sola, lo cual ocasiona una sensación de encierro; ella manifiesta sentirse muy triste e inútil, para </w:t>
      </w:r>
      <w:proofErr w:type="spellStart"/>
      <w:r w:rsidRPr="001F74A5">
        <w:rPr>
          <w:rFonts w:ascii="Times New Roman" w:hAnsi="Times New Roman"/>
          <w:i/>
          <w:sz w:val="18"/>
          <w:szCs w:val="18"/>
        </w:rPr>
        <w:t>mi</w:t>
      </w:r>
      <w:proofErr w:type="spellEnd"/>
      <w:r w:rsidRPr="001F74A5">
        <w:rPr>
          <w:rFonts w:ascii="Times New Roman" w:hAnsi="Times New Roman"/>
          <w:i/>
          <w:sz w:val="18"/>
          <w:szCs w:val="18"/>
        </w:rPr>
        <w:t xml:space="preserve">, emocionalmente es muy difícil ya que quisiera prestarle toda la atención del mundo, pero no es posible por mi trabajo ya que cuento con menos tiempo que antes para asistirla y mis ingresos dependen del tiempo que yo le dedique a mi trabajo, es decir que aparte del daño emocional me he visto afectada económicamente, teniendo en cuenta que cuando era empleada me descontaban los permisos para poder llevarla al médico y en este momento como independiente es </w:t>
      </w:r>
      <w:proofErr w:type="spellStart"/>
      <w:r w:rsidRPr="001F74A5">
        <w:rPr>
          <w:rFonts w:ascii="Times New Roman" w:hAnsi="Times New Roman"/>
          <w:i/>
          <w:sz w:val="18"/>
          <w:szCs w:val="18"/>
        </w:rPr>
        <w:t>mas</w:t>
      </w:r>
      <w:proofErr w:type="spellEnd"/>
      <w:r w:rsidRPr="001F74A5">
        <w:rPr>
          <w:rFonts w:ascii="Times New Roman" w:hAnsi="Times New Roman"/>
          <w:i/>
          <w:sz w:val="18"/>
          <w:szCs w:val="18"/>
        </w:rPr>
        <w:t xml:space="preserve"> traumático el impacto económico ya que para llevarla al médico demando de más de medio día en el cual dejo de percibir ingresos y sin contar el gasto de transporte ya que la mayoría de veces debemos tomar taxi porque el transporte público es difícil para transportarla a ella. Desafortunadamente el nivel económico de nosotros no es el mejor. Además ella dejo de percibir ingresos y por el contrario adquirió gastos a raíz del accidente; estos gastos en parte han tenido que ser solventados por mí y mis dos hijos Rubén Darío Sánchez Y Angie Camargo. Es muy triste para mí ver que mi mama sufre, llora y se desespera de sentirse una carga para mí y mis hijos, el sentirme impotente de no poder darle todo lo que necesita para aliviar este dolor no solamente físico sino también sicológico y moral. Además este daño sicológico y emocional no permite que tenga una evolución en su estado de salud lo cual me preocupa y entristece el saber que la puedo perder más pronto y todo por este accidente que deterioró tanto su estado de salud, como emocional y psicológico. Finalmente mi vida personal también ha tenido que acomodarse a esta situación, quitándome tiempo que dedicaba a otras cosas como mis hijos, mi salud, mi vida social, etc. En resumen ocasiona un malestar emocional, físico y psicológico para mí.  (…)</w:t>
      </w:r>
      <w:r w:rsidRPr="001F74A5">
        <w:rPr>
          <w:rFonts w:ascii="Times New Roman" w:hAnsi="Times New Roman"/>
          <w:sz w:val="18"/>
          <w:szCs w:val="18"/>
        </w:rPr>
        <w:t xml:space="preserve"> </w:t>
      </w:r>
    </w:p>
    <w:p w:rsidR="00BD568A" w:rsidRPr="001F74A5" w:rsidRDefault="00BD568A" w:rsidP="00BD568A">
      <w:pPr>
        <w:pStyle w:val="Prrafodelista"/>
        <w:tabs>
          <w:tab w:val="left" w:pos="284"/>
        </w:tabs>
        <w:jc w:val="both"/>
        <w:rPr>
          <w:rFonts w:ascii="Tahoma" w:hAnsi="Tahoma" w:cs="Tahoma"/>
          <w:sz w:val="18"/>
          <w:szCs w:val="18"/>
        </w:rPr>
      </w:pPr>
    </w:p>
    <w:p w:rsidR="00BD568A" w:rsidRPr="001F74A5" w:rsidRDefault="00BD568A" w:rsidP="00B30098">
      <w:pPr>
        <w:pStyle w:val="Prrafodelista"/>
        <w:numPr>
          <w:ilvl w:val="0"/>
          <w:numId w:val="28"/>
        </w:numPr>
        <w:tabs>
          <w:tab w:val="left" w:pos="284"/>
        </w:tabs>
        <w:ind w:left="0" w:firstLine="0"/>
        <w:jc w:val="both"/>
        <w:rPr>
          <w:rFonts w:ascii="Tahoma" w:hAnsi="Tahoma" w:cs="Tahoma"/>
          <w:i/>
          <w:sz w:val="18"/>
          <w:szCs w:val="18"/>
        </w:rPr>
      </w:pPr>
      <w:r w:rsidRPr="001F74A5">
        <w:rPr>
          <w:rFonts w:ascii="Tahoma" w:hAnsi="Tahoma" w:cs="Tahoma"/>
          <w:sz w:val="18"/>
          <w:szCs w:val="18"/>
        </w:rPr>
        <w:t xml:space="preserve">RUBEN DARIO SANCHEZ VARGAS </w:t>
      </w:r>
      <w:r w:rsidRPr="001F74A5">
        <w:rPr>
          <w:rFonts w:ascii="Tahoma" w:hAnsi="Tahoma" w:cs="Tahoma"/>
          <w:b/>
          <w:sz w:val="18"/>
          <w:szCs w:val="18"/>
        </w:rPr>
        <w:t>demandante</w:t>
      </w:r>
      <w:r w:rsidRPr="001F74A5">
        <w:rPr>
          <w:rFonts w:ascii="Tahoma" w:hAnsi="Tahoma" w:cs="Tahoma"/>
          <w:sz w:val="18"/>
          <w:szCs w:val="18"/>
        </w:rPr>
        <w:t xml:space="preserve"> presento declaración juramentada ante notaria manifestando: </w:t>
      </w:r>
      <w:r w:rsidRPr="001F74A5">
        <w:rPr>
          <w:rFonts w:ascii="Times New Roman" w:hAnsi="Times New Roman"/>
          <w:i/>
          <w:sz w:val="18"/>
          <w:szCs w:val="18"/>
        </w:rPr>
        <w:t xml:space="preserve">(…) Que desde el accidente ocurrido el 18 de junio de 2013 a mí abuelita Margarita franco de Vargas, ocasionado por un funcionario de la Policía Nacional de Colombia, nos hemos visto obligados, junto a mi madre Marina Vargas y mi hermana Angie Camargo Vargas, a realizar cambios en nuestras rutinas diarias. En mi caso la parte laboral se ha visto afectada por que he tenido que solicitar muchos permisos para acompañar a mi abuela margarita al médico, y al ser tan repetitivo ha causado molestias a mis jefes creando un ambiente poco agradable ya que esto conlleva a retrasos en la operación. En la parte personal en mi hogar la relación con mi esposa se ha deteriorado ya que me ha tocado, sacar del tiempo que le dedicaba a ella y a mis 2 hijos para atender, acompañar y estar al pendiente de las actividades y necesidades de mi abuela margarita. En la parte económica sumado a mis deudas por créditos y gastos en mi hogar, se ha sumado el tener que solventar junto a mi madre y hermana, los gastos extras que se han generado para movilizar, cuidar y atender a mi abuela. En la parte psicológica y emocional ha sido muy difícil para mí y mi familia ver como se ha deteriorado la salud y el ánimo de mi abuela, ya que ella siempre ha sido una mujer muy activa y alegre lo cual permitía que su vida fuera </w:t>
      </w:r>
      <w:proofErr w:type="spellStart"/>
      <w:r w:rsidRPr="001F74A5">
        <w:rPr>
          <w:rFonts w:ascii="Times New Roman" w:hAnsi="Times New Roman"/>
          <w:i/>
          <w:sz w:val="18"/>
          <w:szCs w:val="18"/>
        </w:rPr>
        <w:t>mas</w:t>
      </w:r>
      <w:proofErr w:type="spellEnd"/>
      <w:r w:rsidRPr="001F74A5">
        <w:rPr>
          <w:rFonts w:ascii="Times New Roman" w:hAnsi="Times New Roman"/>
          <w:i/>
          <w:sz w:val="18"/>
          <w:szCs w:val="18"/>
        </w:rPr>
        <w:t xml:space="preserve"> fácil, pero como sus actividades se han restringido su ánimo también llevándola momentos de depresión, lo cual nos entristece y me hace sentir impotente porque veo que se le están acabando las ganas de vivir. En conclusión el accidente ocasionado por el Sr policía, cambio la vida de mi abuela de una manera drástica y </w:t>
      </w:r>
      <w:r w:rsidRPr="001F74A5">
        <w:rPr>
          <w:rFonts w:ascii="Times New Roman" w:hAnsi="Times New Roman"/>
          <w:i/>
          <w:sz w:val="18"/>
          <w:szCs w:val="18"/>
        </w:rPr>
        <w:lastRenderedPageBreak/>
        <w:t>lamentable porque llevo a que se limitara en sus actividades, gustos y desmejoro notablemente la calidad de vida de ella y la de nosotros.  (…)</w:t>
      </w:r>
    </w:p>
    <w:p w:rsidR="00C175CA" w:rsidRPr="001F74A5" w:rsidRDefault="00C175CA" w:rsidP="00C175CA">
      <w:pPr>
        <w:pStyle w:val="Prrafodelista"/>
        <w:tabs>
          <w:tab w:val="left" w:pos="284"/>
        </w:tabs>
        <w:jc w:val="both"/>
        <w:rPr>
          <w:rFonts w:ascii="Tahoma" w:hAnsi="Tahoma" w:cs="Tahoma"/>
          <w:i/>
          <w:sz w:val="18"/>
          <w:szCs w:val="18"/>
        </w:rPr>
      </w:pPr>
    </w:p>
    <w:p w:rsidR="00C175CA" w:rsidRPr="001F74A5" w:rsidRDefault="00C175CA" w:rsidP="00B30098">
      <w:pPr>
        <w:pStyle w:val="Prrafodelista"/>
        <w:numPr>
          <w:ilvl w:val="0"/>
          <w:numId w:val="28"/>
        </w:numPr>
        <w:tabs>
          <w:tab w:val="left" w:pos="284"/>
        </w:tabs>
        <w:ind w:left="0" w:firstLine="0"/>
        <w:jc w:val="both"/>
        <w:rPr>
          <w:rStyle w:val="FontStyle45"/>
          <w:b w:val="0"/>
          <w:i/>
          <w:sz w:val="18"/>
          <w:szCs w:val="18"/>
          <w:lang w:val="es-ES_tradnl" w:eastAsia="es-ES_tradnl"/>
        </w:rPr>
      </w:pPr>
      <w:r w:rsidRPr="001F74A5">
        <w:rPr>
          <w:rFonts w:ascii="Tahoma" w:hAnsi="Tahoma" w:cs="Tahoma"/>
          <w:i/>
          <w:sz w:val="18"/>
          <w:szCs w:val="18"/>
        </w:rPr>
        <w:t xml:space="preserve">MARGARITA FRANCO DE VARGAS </w:t>
      </w:r>
      <w:r w:rsidRPr="001F74A5">
        <w:rPr>
          <w:rFonts w:ascii="Tahoma" w:hAnsi="Tahoma" w:cs="Tahoma"/>
          <w:sz w:val="18"/>
          <w:szCs w:val="18"/>
        </w:rPr>
        <w:t xml:space="preserve">demandante y victima directa presento declaración juramentada ante notaria manifestando: (…) </w:t>
      </w:r>
      <w:r w:rsidRPr="001F74A5">
        <w:rPr>
          <w:rStyle w:val="FontStyle45"/>
          <w:b w:val="0"/>
          <w:i/>
          <w:sz w:val="18"/>
          <w:szCs w:val="18"/>
          <w:lang w:val="es-ES_tradnl" w:eastAsia="es-ES_tradnl"/>
        </w:rPr>
        <w:t xml:space="preserve">Que desde el accidente ocurrido el 18 de junio de 2013 mi vida ha tenido muchas dificultades ya que </w:t>
      </w:r>
      <w:r w:rsidRPr="001F74A5">
        <w:rPr>
          <w:rStyle w:val="FontStyle45"/>
          <w:i/>
          <w:sz w:val="18"/>
          <w:szCs w:val="18"/>
          <w:lang w:val="es-ES_tradnl" w:eastAsia="es-ES_tradnl"/>
        </w:rPr>
        <w:t>he tenido que dejar de trabajar y hacer mis actividades sola porque mi movilidad se ha restringido</w:t>
      </w:r>
      <w:r w:rsidRPr="001F74A5">
        <w:rPr>
          <w:rStyle w:val="FontStyle45"/>
          <w:b w:val="0"/>
          <w:i/>
          <w:sz w:val="18"/>
          <w:szCs w:val="18"/>
          <w:lang w:val="es-ES_tradnl" w:eastAsia="es-ES_tradnl"/>
        </w:rPr>
        <w:t xml:space="preserve"> por mis dolencias en partes de mi cuerpo y mi equilibrio es cada día menor. Es muy difícil para mí tener que depender de otra persona por que no puedo salir sola ni a la tienda, no puedo realizar todos los oficios de la casa, no puedo trabajar de buena manera por que el cuerpo y la mente no me aguantan. Desde el accidente deje de percibir ingresos por mi trabajo, alrededor de un año </w:t>
      </w:r>
      <w:r w:rsidRPr="001F74A5">
        <w:rPr>
          <w:rStyle w:val="FontStyle45"/>
          <w:i/>
          <w:sz w:val="18"/>
          <w:szCs w:val="18"/>
          <w:lang w:val="es-ES_tradnl" w:eastAsia="es-ES_tradnl"/>
        </w:rPr>
        <w:t>no pude coser, ni vender mis delantales, y después bajaron mis ingresos por esta actividad de $300.000 pesos a 100.000 pesos mensuales</w:t>
      </w:r>
      <w:r w:rsidRPr="001F74A5">
        <w:rPr>
          <w:rStyle w:val="FontStyle45"/>
          <w:b w:val="0"/>
          <w:i/>
          <w:sz w:val="18"/>
          <w:szCs w:val="18"/>
          <w:lang w:val="es-ES_tradnl" w:eastAsia="es-ES_tradnl"/>
        </w:rPr>
        <w:t>, antes del accidente estaba en la capacidad de realizar entre 7 y 10 delantales semanales, y después logro hacer entre 2 y 4. Me he sentido muy triste y desconsolada ya que por mi estado después del accidente mi hija Marina Vargas Franco, y mis nietos Rubén Sánchez Vargas y Angie Camargo Vargas, que son los que han estado pendientes de mí, han dejado parte de su vida a un lado por ayudarme y buscar quien me ayude cuando no están, con su tiempo y con su dinero, aparte mi cuerpo y mi ánimo se ponen cada día más mal. Y día a día desde el accidente debo asistir más continuamente al médico, debo abstenerme de hacer muchas cosas en mi casa, porque me canso mucho me da miedo a perder el equilibrio, hasta el sueño se me ha alterado porque me despierto muchas veces en la noche, ha sido difícil muy difícil el cambio que tuvo mi vida después del accidente. Ya que necesito una persona casi siempre a mi lado acompañando y ayudándome. (…)</w:t>
      </w:r>
      <w:r w:rsidR="00B8368D" w:rsidRPr="001F74A5">
        <w:rPr>
          <w:rStyle w:val="FontStyle45"/>
          <w:b w:val="0"/>
          <w:i/>
          <w:sz w:val="18"/>
          <w:szCs w:val="18"/>
          <w:lang w:val="es-ES_tradnl" w:eastAsia="es-ES_tradnl"/>
        </w:rPr>
        <w:t xml:space="preserve"> también manifestó</w:t>
      </w:r>
      <w:r w:rsidR="00B8368D" w:rsidRPr="001F74A5">
        <w:rPr>
          <w:rStyle w:val="Refdenotaalpie"/>
          <w:rFonts w:ascii="Times New Roman" w:hAnsi="Times New Roman"/>
          <w:bCs/>
          <w:i/>
          <w:sz w:val="18"/>
          <w:szCs w:val="18"/>
          <w:lang w:val="es-ES_tradnl" w:eastAsia="es-ES_tradnl"/>
        </w:rPr>
        <w:footnoteReference w:id="26"/>
      </w:r>
      <w:r w:rsidR="00B8368D" w:rsidRPr="001F74A5">
        <w:rPr>
          <w:rStyle w:val="FontStyle45"/>
          <w:b w:val="0"/>
          <w:i/>
          <w:sz w:val="18"/>
          <w:szCs w:val="18"/>
          <w:lang w:val="es-ES_tradnl" w:eastAsia="es-ES_tradnl"/>
        </w:rPr>
        <w:t xml:space="preserve"> </w:t>
      </w:r>
    </w:p>
    <w:p w:rsidR="00C175CA" w:rsidRPr="001F74A5" w:rsidRDefault="00C175CA" w:rsidP="009E2B72">
      <w:pPr>
        <w:tabs>
          <w:tab w:val="left" w:pos="284"/>
        </w:tabs>
        <w:jc w:val="both"/>
        <w:rPr>
          <w:rFonts w:ascii="Tahoma" w:hAnsi="Tahoma" w:cs="Tahoma"/>
          <w:i/>
          <w:sz w:val="18"/>
          <w:szCs w:val="18"/>
        </w:rPr>
      </w:pPr>
    </w:p>
    <w:p w:rsidR="009E2B72" w:rsidRPr="001F74A5" w:rsidRDefault="009E2B72" w:rsidP="00B30098">
      <w:pPr>
        <w:pStyle w:val="Prrafodelista"/>
        <w:widowControl w:val="0"/>
        <w:numPr>
          <w:ilvl w:val="0"/>
          <w:numId w:val="30"/>
        </w:numPr>
        <w:tabs>
          <w:tab w:val="left" w:pos="0"/>
          <w:tab w:val="left" w:pos="426"/>
        </w:tabs>
        <w:autoSpaceDE w:val="0"/>
        <w:autoSpaceDN w:val="0"/>
        <w:adjustRightInd w:val="0"/>
        <w:ind w:left="0" w:firstLine="0"/>
        <w:jc w:val="both"/>
        <w:rPr>
          <w:rFonts w:ascii="Tahoma" w:hAnsi="Tahoma" w:cs="Tahoma"/>
          <w:sz w:val="18"/>
          <w:szCs w:val="18"/>
        </w:rPr>
      </w:pPr>
      <w:r w:rsidRPr="001F74A5">
        <w:rPr>
          <w:rFonts w:ascii="Tahoma" w:hAnsi="Tahoma" w:cs="Tahoma"/>
          <w:sz w:val="18"/>
          <w:szCs w:val="18"/>
        </w:rPr>
        <w:t>A pesar de que la señora MARGARITA FRANCO DE VARGAS fue valorada por la junta regional de calificación de invalidez</w:t>
      </w:r>
      <w:r w:rsidRPr="001F74A5">
        <w:rPr>
          <w:rStyle w:val="Refdenotaalpie"/>
          <w:rFonts w:ascii="Tahoma" w:hAnsi="Tahoma" w:cs="Tahoma"/>
          <w:sz w:val="18"/>
          <w:szCs w:val="18"/>
        </w:rPr>
        <w:footnoteReference w:id="27"/>
      </w:r>
      <w:r w:rsidR="00B30098">
        <w:rPr>
          <w:rFonts w:ascii="Tahoma" w:hAnsi="Tahoma" w:cs="Tahoma"/>
          <w:sz w:val="18"/>
          <w:szCs w:val="18"/>
        </w:rPr>
        <w:t xml:space="preserve">, </w:t>
      </w:r>
      <w:r w:rsidRPr="001F74A5">
        <w:rPr>
          <w:rFonts w:ascii="Tahoma" w:hAnsi="Tahoma" w:cs="Tahoma"/>
          <w:sz w:val="18"/>
          <w:szCs w:val="18"/>
        </w:rPr>
        <w:t>esta valoración no pu</w:t>
      </w:r>
      <w:r w:rsidR="00B30098">
        <w:rPr>
          <w:rFonts w:ascii="Tahoma" w:hAnsi="Tahoma" w:cs="Tahoma"/>
          <w:sz w:val="18"/>
          <w:szCs w:val="18"/>
        </w:rPr>
        <w:t>e</w:t>
      </w:r>
      <w:r w:rsidRPr="001F74A5">
        <w:rPr>
          <w:rFonts w:ascii="Tahoma" w:hAnsi="Tahoma" w:cs="Tahoma"/>
          <w:sz w:val="18"/>
          <w:szCs w:val="18"/>
        </w:rPr>
        <w:t>de ser tenida en cuenta pues el perito no asistió a la audiencia de control de dictamen</w:t>
      </w:r>
      <w:r w:rsidRPr="001F74A5">
        <w:rPr>
          <w:rStyle w:val="Refdenotaalpie"/>
          <w:rFonts w:ascii="Tahoma" w:hAnsi="Tahoma" w:cs="Tahoma"/>
          <w:sz w:val="18"/>
          <w:szCs w:val="18"/>
        </w:rPr>
        <w:footnoteReference w:id="28"/>
      </w:r>
      <w:r w:rsidRPr="001F74A5">
        <w:rPr>
          <w:rFonts w:ascii="Tahoma" w:hAnsi="Tahoma" w:cs="Tahoma"/>
          <w:sz w:val="18"/>
          <w:szCs w:val="18"/>
        </w:rPr>
        <w:t>.</w:t>
      </w:r>
    </w:p>
    <w:p w:rsidR="009E2B72" w:rsidRPr="001F74A5" w:rsidRDefault="009E2B72" w:rsidP="009E2B72">
      <w:pPr>
        <w:pStyle w:val="Prrafodelista"/>
        <w:tabs>
          <w:tab w:val="left" w:pos="284"/>
        </w:tabs>
        <w:ind w:left="360"/>
        <w:jc w:val="both"/>
        <w:rPr>
          <w:rFonts w:ascii="Tahoma" w:hAnsi="Tahoma" w:cs="Tahoma"/>
          <w:i/>
          <w:sz w:val="18"/>
          <w:szCs w:val="18"/>
        </w:rPr>
      </w:pPr>
    </w:p>
    <w:p w:rsidR="00090B28" w:rsidRPr="001F74A5" w:rsidRDefault="00090B28" w:rsidP="00513892">
      <w:pPr>
        <w:numPr>
          <w:ilvl w:val="2"/>
          <w:numId w:val="13"/>
        </w:numPr>
        <w:tabs>
          <w:tab w:val="left" w:pos="567"/>
        </w:tabs>
        <w:ind w:left="0" w:firstLine="0"/>
        <w:contextualSpacing/>
        <w:jc w:val="both"/>
        <w:rPr>
          <w:rFonts w:ascii="Tahoma" w:hAnsi="Tahoma" w:cs="Tahoma"/>
          <w:b/>
          <w:sz w:val="18"/>
          <w:szCs w:val="18"/>
        </w:rPr>
      </w:pPr>
      <w:r w:rsidRPr="001F74A5">
        <w:rPr>
          <w:rFonts w:ascii="Tahoma" w:hAnsi="Tahoma" w:cs="Tahoma"/>
          <w:sz w:val="18"/>
          <w:szCs w:val="18"/>
        </w:rPr>
        <w:t xml:space="preserve"> La respuesta al interrogante planteado </w:t>
      </w:r>
      <w:r w:rsidRPr="001F74A5">
        <w:rPr>
          <w:rFonts w:ascii="Tahoma" w:hAnsi="Tahoma" w:cs="Tahoma"/>
          <w:b/>
          <w:i/>
          <w:sz w:val="18"/>
          <w:szCs w:val="18"/>
          <w:lang w:val="es-MX"/>
        </w:rPr>
        <w:t xml:space="preserve">¿Debe responder la demandada NACION – MINISTERIO DE DEFENSA – POLICIA NACIONAL  por los perjuicios causados a la parte demandante en un accidente de tránsito </w:t>
      </w:r>
      <w:r w:rsidRPr="001F74A5">
        <w:rPr>
          <w:rFonts w:ascii="Tahoma" w:hAnsi="Tahoma" w:cs="Tahoma"/>
          <w:b/>
          <w:sz w:val="18"/>
          <w:szCs w:val="18"/>
        </w:rPr>
        <w:t>ocurrido el 18 de Junio de 2013 ,</w:t>
      </w:r>
      <w:r w:rsidRPr="001F74A5">
        <w:rPr>
          <w:rFonts w:ascii="Tahoma" w:hAnsi="Tahoma" w:cs="Tahoma"/>
          <w:b/>
          <w:i/>
          <w:sz w:val="18"/>
          <w:szCs w:val="18"/>
          <w:lang w:val="es-MX"/>
        </w:rPr>
        <w:t xml:space="preserve"> cuando </w:t>
      </w:r>
      <w:r w:rsidRPr="001F74A5">
        <w:rPr>
          <w:rFonts w:ascii="Tahoma" w:hAnsi="Tahoma" w:cs="Tahoma"/>
          <w:b/>
          <w:sz w:val="18"/>
          <w:szCs w:val="18"/>
        </w:rPr>
        <w:t>fue atropellada por el vehículo de placas OBI – 847, conducido por el patrullero Diego Fernando Ceballos</w:t>
      </w:r>
      <w:r w:rsidRPr="001F74A5">
        <w:rPr>
          <w:rFonts w:ascii="Tahoma" w:hAnsi="Tahoma" w:cs="Tahoma"/>
          <w:b/>
          <w:color w:val="1F497D" w:themeColor="text2"/>
          <w:sz w:val="18"/>
          <w:szCs w:val="18"/>
        </w:rPr>
        <w:t>.</w:t>
      </w:r>
      <w:r w:rsidRPr="001F74A5">
        <w:rPr>
          <w:rFonts w:ascii="Tahoma" w:hAnsi="Tahoma" w:cs="Tahoma"/>
          <w:b/>
          <w:i/>
          <w:sz w:val="18"/>
          <w:szCs w:val="18"/>
          <w:lang w:val="es-MX"/>
        </w:rPr>
        <w:t>?</w:t>
      </w:r>
      <w:r w:rsidRPr="001F74A5">
        <w:rPr>
          <w:rFonts w:ascii="Tahoma" w:hAnsi="Tahoma" w:cs="Tahoma"/>
          <w:b/>
          <w:sz w:val="18"/>
          <w:szCs w:val="18"/>
        </w:rPr>
        <w:t xml:space="preserve"> </w:t>
      </w:r>
    </w:p>
    <w:p w:rsidR="00090B28" w:rsidRPr="001F74A5" w:rsidRDefault="00090B28" w:rsidP="00090B28">
      <w:pPr>
        <w:tabs>
          <w:tab w:val="left" w:pos="567"/>
        </w:tabs>
        <w:ind w:left="720"/>
        <w:contextualSpacing/>
        <w:jc w:val="both"/>
        <w:rPr>
          <w:rFonts w:ascii="Tahoma" w:hAnsi="Tahoma" w:cs="Tahoma"/>
          <w:b/>
          <w:sz w:val="18"/>
          <w:szCs w:val="18"/>
        </w:rPr>
      </w:pPr>
    </w:p>
    <w:p w:rsidR="00D91F2B" w:rsidRPr="001F74A5" w:rsidRDefault="00D91F2B" w:rsidP="00D16B52">
      <w:pPr>
        <w:jc w:val="both"/>
        <w:rPr>
          <w:rFonts w:ascii="Tahoma" w:hAnsi="Tahoma" w:cs="Tahoma"/>
          <w:color w:val="000000"/>
          <w:sz w:val="18"/>
          <w:szCs w:val="18"/>
        </w:rPr>
      </w:pPr>
      <w:r w:rsidRPr="001F74A5">
        <w:rPr>
          <w:rFonts w:ascii="Tahoma" w:hAnsi="Tahoma" w:cs="Tahoma"/>
          <w:color w:val="000000"/>
          <w:sz w:val="18"/>
          <w:szCs w:val="18"/>
        </w:rPr>
        <w:t xml:space="preserve">Se encuentra demostrado el </w:t>
      </w:r>
      <w:r w:rsidRPr="00B30098">
        <w:rPr>
          <w:rFonts w:ascii="Tahoma" w:hAnsi="Tahoma" w:cs="Tahoma"/>
          <w:b/>
          <w:color w:val="000000"/>
          <w:sz w:val="18"/>
          <w:szCs w:val="18"/>
        </w:rPr>
        <w:t>daño</w:t>
      </w:r>
      <w:r w:rsidRPr="001F74A5">
        <w:rPr>
          <w:rFonts w:ascii="Tahoma" w:hAnsi="Tahoma" w:cs="Tahoma"/>
          <w:color w:val="000000"/>
          <w:sz w:val="18"/>
          <w:szCs w:val="18"/>
        </w:rPr>
        <w:t xml:space="preserve"> sufrido por la señora </w:t>
      </w:r>
      <w:r w:rsidRPr="001F74A5">
        <w:rPr>
          <w:rFonts w:ascii="Tahoma" w:hAnsi="Tahoma" w:cs="Tahoma"/>
          <w:sz w:val="18"/>
          <w:szCs w:val="18"/>
        </w:rPr>
        <w:t>MARGARITA FRANCO DE VARGAS pues al ser atropellada sufrió un trauma torácico cerrado y fractura de la clavícula</w:t>
      </w:r>
      <w:r w:rsidR="00193F18" w:rsidRPr="001F74A5">
        <w:rPr>
          <w:rFonts w:ascii="Tahoma" w:hAnsi="Tahoma" w:cs="Tahoma"/>
          <w:sz w:val="18"/>
          <w:szCs w:val="18"/>
        </w:rPr>
        <w:t xml:space="preserve"> derecha, hospitalizada 8 días.</w:t>
      </w:r>
      <w:r w:rsidRPr="001F74A5">
        <w:rPr>
          <w:rFonts w:ascii="Tahoma" w:hAnsi="Tahoma" w:cs="Tahoma"/>
          <w:sz w:val="18"/>
          <w:szCs w:val="18"/>
        </w:rPr>
        <w:t xml:space="preserve"> </w:t>
      </w:r>
    </w:p>
    <w:p w:rsidR="00D91F2B" w:rsidRPr="001F74A5" w:rsidRDefault="00D91F2B" w:rsidP="00D16B52">
      <w:pPr>
        <w:jc w:val="both"/>
        <w:rPr>
          <w:rFonts w:ascii="Tahoma" w:hAnsi="Tahoma" w:cs="Tahoma"/>
          <w:color w:val="000000"/>
          <w:sz w:val="18"/>
          <w:szCs w:val="18"/>
        </w:rPr>
      </w:pPr>
    </w:p>
    <w:p w:rsidR="00D16B52" w:rsidRPr="00793FED" w:rsidRDefault="00D16B52" w:rsidP="00D16B52">
      <w:pPr>
        <w:jc w:val="both"/>
        <w:rPr>
          <w:rFonts w:ascii="Tahoma" w:hAnsi="Tahoma" w:cs="Tahoma"/>
          <w:sz w:val="18"/>
          <w:szCs w:val="18"/>
        </w:rPr>
      </w:pPr>
      <w:r w:rsidRPr="001F74A5">
        <w:rPr>
          <w:rFonts w:ascii="Tahoma" w:hAnsi="Tahoma" w:cs="Tahoma"/>
          <w:color w:val="000000"/>
          <w:sz w:val="18"/>
          <w:szCs w:val="18"/>
        </w:rPr>
        <w:t>Se encuentra en consecuencia plenamente demostrado que un</w:t>
      </w:r>
      <w:r w:rsidRPr="001F74A5">
        <w:rPr>
          <w:rFonts w:ascii="Tahoma" w:hAnsi="Tahoma" w:cs="Tahoma"/>
          <w:sz w:val="18"/>
          <w:szCs w:val="18"/>
        </w:rPr>
        <w:t xml:space="preserve"> vehículo </w:t>
      </w:r>
      <w:r w:rsidR="00B8368D" w:rsidRPr="001F74A5">
        <w:rPr>
          <w:rFonts w:ascii="Tahoma" w:hAnsi="Tahoma" w:cs="Tahoma"/>
          <w:sz w:val="18"/>
          <w:szCs w:val="18"/>
        </w:rPr>
        <w:t>a disposición de la</w:t>
      </w:r>
      <w:r w:rsidRPr="001F74A5">
        <w:rPr>
          <w:rFonts w:ascii="Tahoma" w:hAnsi="Tahoma" w:cs="Tahoma"/>
          <w:sz w:val="18"/>
          <w:szCs w:val="18"/>
        </w:rPr>
        <w:t xml:space="preserve"> entidad demandada Policía Nacional y conducido por un agente suyo</w:t>
      </w:r>
      <w:r w:rsidR="00B8368D" w:rsidRPr="001F74A5">
        <w:rPr>
          <w:rFonts w:ascii="Tahoma" w:hAnsi="Tahoma" w:cs="Tahoma"/>
          <w:sz w:val="18"/>
          <w:szCs w:val="18"/>
        </w:rPr>
        <w:t xml:space="preserve"> mientras daba revers</w:t>
      </w:r>
      <w:r w:rsidR="009E2B72" w:rsidRPr="001F74A5">
        <w:rPr>
          <w:rFonts w:ascii="Tahoma" w:hAnsi="Tahoma" w:cs="Tahoma"/>
          <w:sz w:val="18"/>
          <w:szCs w:val="18"/>
        </w:rPr>
        <w:t>a</w:t>
      </w:r>
      <w:r w:rsidRPr="001F74A5">
        <w:rPr>
          <w:rFonts w:ascii="Tahoma" w:hAnsi="Tahoma" w:cs="Tahoma"/>
          <w:sz w:val="18"/>
          <w:szCs w:val="18"/>
        </w:rPr>
        <w:t xml:space="preserve">, atropelló a la señora </w:t>
      </w:r>
      <w:r w:rsidR="00B8368D" w:rsidRPr="001F74A5">
        <w:rPr>
          <w:rFonts w:ascii="Tahoma" w:hAnsi="Tahoma" w:cs="Tahoma"/>
          <w:sz w:val="18"/>
          <w:szCs w:val="18"/>
        </w:rPr>
        <w:t>MARGARITA FRANCO DE VARGAS</w:t>
      </w:r>
      <w:r w:rsidRPr="001F74A5">
        <w:rPr>
          <w:rFonts w:ascii="Tahoma" w:hAnsi="Tahoma" w:cs="Tahoma"/>
          <w:sz w:val="18"/>
          <w:szCs w:val="18"/>
        </w:rPr>
        <w:t xml:space="preserve"> cuando </w:t>
      </w:r>
      <w:r w:rsidR="00B8368D" w:rsidRPr="001F74A5">
        <w:rPr>
          <w:rFonts w:ascii="Tahoma" w:hAnsi="Tahoma" w:cs="Tahoma"/>
          <w:sz w:val="18"/>
          <w:szCs w:val="18"/>
        </w:rPr>
        <w:t xml:space="preserve">ella </w:t>
      </w:r>
      <w:r w:rsidRPr="001F74A5">
        <w:rPr>
          <w:rFonts w:ascii="Tahoma" w:hAnsi="Tahoma" w:cs="Tahoma"/>
          <w:sz w:val="18"/>
          <w:szCs w:val="18"/>
        </w:rPr>
        <w:t xml:space="preserve">se encontraba </w:t>
      </w:r>
      <w:r w:rsidR="00B8368D" w:rsidRPr="001F74A5">
        <w:rPr>
          <w:rFonts w:ascii="Tahoma" w:hAnsi="Tahoma" w:cs="Tahoma"/>
          <w:sz w:val="18"/>
          <w:szCs w:val="18"/>
        </w:rPr>
        <w:t>pasando la calle.</w:t>
      </w:r>
      <w:r w:rsidRPr="001F74A5">
        <w:rPr>
          <w:rFonts w:ascii="Tahoma" w:hAnsi="Tahoma" w:cs="Tahoma"/>
          <w:sz w:val="18"/>
          <w:szCs w:val="18"/>
        </w:rPr>
        <w:t xml:space="preserve">  En consecuencia, se encuentra demostrada la </w:t>
      </w:r>
      <w:r w:rsidR="00793FED" w:rsidRPr="00793FED">
        <w:rPr>
          <w:rFonts w:ascii="Tahoma" w:hAnsi="Tahoma" w:cs="Tahoma"/>
          <w:b/>
          <w:sz w:val="18"/>
          <w:szCs w:val="18"/>
        </w:rPr>
        <w:t>falla</w:t>
      </w:r>
      <w:r w:rsidRPr="00793FED">
        <w:rPr>
          <w:rFonts w:ascii="Tahoma" w:hAnsi="Tahoma" w:cs="Tahoma"/>
          <w:b/>
          <w:sz w:val="18"/>
          <w:szCs w:val="18"/>
        </w:rPr>
        <w:t xml:space="preserve"> </w:t>
      </w:r>
      <w:r w:rsidRPr="001F74A5">
        <w:rPr>
          <w:rFonts w:ascii="Tahoma" w:hAnsi="Tahoma" w:cs="Tahoma"/>
          <w:sz w:val="18"/>
          <w:szCs w:val="18"/>
        </w:rPr>
        <w:t xml:space="preserve">de la parte demandada </w:t>
      </w:r>
      <w:r w:rsidR="00B8368D" w:rsidRPr="001F74A5">
        <w:rPr>
          <w:rFonts w:ascii="Tahoma" w:hAnsi="Tahoma" w:cs="Tahoma"/>
          <w:sz w:val="18"/>
          <w:szCs w:val="18"/>
        </w:rPr>
        <w:t xml:space="preserve">NACIÓN- MINISTERIO DE DEFENSA - POLICÍA NACIONAL </w:t>
      </w:r>
      <w:r w:rsidRPr="001F74A5">
        <w:rPr>
          <w:rFonts w:ascii="Tahoma" w:hAnsi="Tahoma" w:cs="Tahoma"/>
          <w:sz w:val="18"/>
          <w:szCs w:val="18"/>
        </w:rPr>
        <w:t xml:space="preserve">por </w:t>
      </w:r>
      <w:r w:rsidR="00793FED">
        <w:rPr>
          <w:rFonts w:ascii="Tahoma" w:hAnsi="Tahoma" w:cs="Tahoma"/>
          <w:sz w:val="18"/>
          <w:szCs w:val="18"/>
        </w:rPr>
        <w:t xml:space="preserve">el desarrollo de una </w:t>
      </w:r>
      <w:r w:rsidRPr="001F74A5">
        <w:rPr>
          <w:rFonts w:ascii="Tahoma" w:hAnsi="Tahoma" w:cs="Tahoma"/>
          <w:sz w:val="18"/>
          <w:szCs w:val="18"/>
        </w:rPr>
        <w:t>actividad peligrosa</w:t>
      </w:r>
      <w:r w:rsidR="00793FED">
        <w:rPr>
          <w:rFonts w:ascii="Tahoma" w:hAnsi="Tahoma" w:cs="Tahoma"/>
          <w:i/>
          <w:sz w:val="18"/>
          <w:szCs w:val="18"/>
        </w:rPr>
        <w:t xml:space="preserve">, </w:t>
      </w:r>
      <w:r w:rsidR="00793FED" w:rsidRPr="00793FED">
        <w:rPr>
          <w:rFonts w:ascii="Tahoma" w:hAnsi="Tahoma" w:cs="Tahoma"/>
          <w:sz w:val="18"/>
          <w:szCs w:val="18"/>
        </w:rPr>
        <w:t xml:space="preserve">y por ende el </w:t>
      </w:r>
      <w:r w:rsidR="00793FED" w:rsidRPr="00793FED">
        <w:rPr>
          <w:rFonts w:ascii="Tahoma" w:hAnsi="Tahoma" w:cs="Tahoma"/>
          <w:b/>
          <w:sz w:val="18"/>
          <w:szCs w:val="18"/>
        </w:rPr>
        <w:t>nexo causal</w:t>
      </w:r>
      <w:r w:rsidR="00793FED" w:rsidRPr="00793FED">
        <w:rPr>
          <w:rFonts w:ascii="Tahoma" w:hAnsi="Tahoma" w:cs="Tahoma"/>
          <w:sz w:val="18"/>
          <w:szCs w:val="18"/>
        </w:rPr>
        <w:t>.</w:t>
      </w:r>
    </w:p>
    <w:p w:rsidR="00B8368D" w:rsidRPr="001F74A5" w:rsidRDefault="00B8368D" w:rsidP="00D16B52">
      <w:pPr>
        <w:jc w:val="both"/>
        <w:rPr>
          <w:rFonts w:ascii="Tahoma" w:hAnsi="Tahoma" w:cs="Tahoma"/>
          <w:color w:val="000000"/>
          <w:sz w:val="18"/>
          <w:szCs w:val="18"/>
        </w:rPr>
      </w:pPr>
    </w:p>
    <w:p w:rsidR="00B8368D" w:rsidRPr="001F74A5" w:rsidRDefault="00D16B52" w:rsidP="00D16B52">
      <w:pPr>
        <w:pStyle w:val="Sinespaciado"/>
        <w:jc w:val="both"/>
        <w:rPr>
          <w:rFonts w:ascii="Tahoma" w:hAnsi="Tahoma" w:cs="Tahoma"/>
          <w:bCs/>
          <w:color w:val="000000"/>
          <w:sz w:val="18"/>
          <w:szCs w:val="18"/>
        </w:rPr>
      </w:pPr>
      <w:r w:rsidRPr="001F74A5">
        <w:rPr>
          <w:rFonts w:ascii="Tahoma" w:hAnsi="Tahoma" w:cs="Tahoma"/>
          <w:color w:val="000000"/>
          <w:sz w:val="18"/>
          <w:szCs w:val="18"/>
        </w:rPr>
        <w:t>Ahora bien, aduce la parte demandada que en el presente caso existió un causal eximente de responsabilidad de “</w:t>
      </w:r>
      <w:r w:rsidR="00B8368D" w:rsidRPr="001F74A5">
        <w:rPr>
          <w:rFonts w:ascii="Tahoma" w:hAnsi="Tahoma" w:cs="Tahoma"/>
          <w:bCs/>
          <w:color w:val="000000"/>
          <w:sz w:val="18"/>
          <w:szCs w:val="18"/>
        </w:rPr>
        <w:t xml:space="preserve">CULPA EXCLUSIVA DE LA VICTIMA”, </w:t>
      </w:r>
      <w:r w:rsidR="00B30098" w:rsidRPr="00B30098">
        <w:rPr>
          <w:rFonts w:ascii="Tahoma" w:hAnsi="Tahoma" w:cs="Tahoma"/>
          <w:bCs/>
          <w:i/>
          <w:color w:val="000000"/>
          <w:sz w:val="18"/>
          <w:szCs w:val="18"/>
        </w:rPr>
        <w:t xml:space="preserve">“(…) </w:t>
      </w:r>
      <w:r w:rsidR="00B8368D" w:rsidRPr="00B30098">
        <w:rPr>
          <w:rFonts w:ascii="Tahoma" w:hAnsi="Tahoma" w:cs="Tahoma"/>
          <w:bCs/>
          <w:i/>
          <w:color w:val="000000"/>
          <w:sz w:val="18"/>
          <w:szCs w:val="18"/>
        </w:rPr>
        <w:t>toda vez que el actuar del peatón es la causa directa y determinante del fatal accidente, razones para solicitar al honorable despacho proceda a desestimar las pretensiones de la demanda</w:t>
      </w:r>
      <w:r w:rsidR="00B30098" w:rsidRPr="00B30098">
        <w:rPr>
          <w:rFonts w:ascii="Tahoma" w:hAnsi="Tahoma" w:cs="Tahoma"/>
          <w:bCs/>
          <w:i/>
          <w:color w:val="000000"/>
          <w:sz w:val="18"/>
          <w:szCs w:val="18"/>
        </w:rPr>
        <w:t>”</w:t>
      </w:r>
      <w:r w:rsidR="00B30098">
        <w:rPr>
          <w:rFonts w:ascii="Tahoma" w:hAnsi="Tahoma" w:cs="Tahoma"/>
          <w:bCs/>
          <w:color w:val="000000"/>
          <w:sz w:val="18"/>
          <w:szCs w:val="18"/>
        </w:rPr>
        <w:t>;</w:t>
      </w:r>
      <w:r w:rsidR="00B8368D" w:rsidRPr="001F74A5">
        <w:rPr>
          <w:rFonts w:ascii="Tahoma" w:hAnsi="Tahoma" w:cs="Tahoma"/>
          <w:bCs/>
          <w:color w:val="000000"/>
          <w:sz w:val="18"/>
          <w:szCs w:val="18"/>
        </w:rPr>
        <w:t xml:space="preserve"> </w:t>
      </w:r>
      <w:r w:rsidR="00D91F2B" w:rsidRPr="001F74A5">
        <w:rPr>
          <w:rFonts w:ascii="Tahoma" w:hAnsi="Tahoma" w:cs="Tahoma"/>
          <w:bCs/>
          <w:color w:val="000000"/>
          <w:sz w:val="18"/>
          <w:szCs w:val="18"/>
        </w:rPr>
        <w:t>sin embargo</w:t>
      </w:r>
      <w:r w:rsidR="00B30098">
        <w:rPr>
          <w:rFonts w:ascii="Tahoma" w:hAnsi="Tahoma" w:cs="Tahoma"/>
          <w:bCs/>
          <w:color w:val="000000"/>
          <w:sz w:val="18"/>
          <w:szCs w:val="18"/>
        </w:rPr>
        <w:t>,</w:t>
      </w:r>
      <w:r w:rsidR="00D91F2B" w:rsidRPr="001F74A5">
        <w:rPr>
          <w:rFonts w:ascii="Tahoma" w:hAnsi="Tahoma" w:cs="Tahoma"/>
          <w:bCs/>
          <w:color w:val="000000"/>
          <w:sz w:val="18"/>
          <w:szCs w:val="18"/>
        </w:rPr>
        <w:t xml:space="preserve"> el despacho no la encuentra demostrada pues la señora </w:t>
      </w:r>
      <w:r w:rsidR="00D91F2B" w:rsidRPr="001F74A5">
        <w:rPr>
          <w:rFonts w:ascii="Tahoma" w:hAnsi="Tahoma" w:cs="Tahoma"/>
          <w:sz w:val="18"/>
          <w:szCs w:val="18"/>
        </w:rPr>
        <w:t>MARGARITA</w:t>
      </w:r>
      <w:r w:rsidR="00793FED">
        <w:rPr>
          <w:rFonts w:ascii="Tahoma" w:hAnsi="Tahoma" w:cs="Tahoma"/>
          <w:sz w:val="18"/>
          <w:szCs w:val="18"/>
        </w:rPr>
        <w:t xml:space="preserve"> FRANCO DE VARGAS  estaba cruzando </w:t>
      </w:r>
      <w:r w:rsidR="00D91F2B" w:rsidRPr="001F74A5">
        <w:rPr>
          <w:rFonts w:ascii="Tahoma" w:hAnsi="Tahoma" w:cs="Tahoma"/>
          <w:sz w:val="18"/>
          <w:szCs w:val="18"/>
        </w:rPr>
        <w:t>la calle por donde debía hacerlo y cuando el semáforo estaba en verde para que ella pudiera cruzar</w:t>
      </w:r>
      <w:r w:rsidR="00793FED">
        <w:rPr>
          <w:rFonts w:ascii="Tahoma" w:hAnsi="Tahoma" w:cs="Tahoma"/>
          <w:sz w:val="18"/>
          <w:szCs w:val="18"/>
        </w:rPr>
        <w:t>,</w:t>
      </w:r>
      <w:r w:rsidR="00D91F2B" w:rsidRPr="001F74A5">
        <w:rPr>
          <w:rFonts w:ascii="Tahoma" w:hAnsi="Tahoma" w:cs="Tahoma"/>
          <w:sz w:val="18"/>
          <w:szCs w:val="18"/>
        </w:rPr>
        <w:t xml:space="preserve"> luego su actuar no fue imprudente ni desmedido.</w:t>
      </w:r>
    </w:p>
    <w:p w:rsidR="00B8368D" w:rsidRPr="001F74A5" w:rsidRDefault="00B8368D" w:rsidP="00D16B52">
      <w:pPr>
        <w:pStyle w:val="Sinespaciado"/>
        <w:jc w:val="both"/>
        <w:rPr>
          <w:rStyle w:val="FontStyle24"/>
          <w:sz w:val="18"/>
          <w:szCs w:val="18"/>
          <w:lang w:val="es-ES_tradnl" w:eastAsia="es-ES_tradnl"/>
        </w:rPr>
      </w:pPr>
    </w:p>
    <w:p w:rsidR="00B8368D" w:rsidRPr="001F74A5" w:rsidRDefault="00D16B52" w:rsidP="00193F18">
      <w:pPr>
        <w:jc w:val="both"/>
        <w:rPr>
          <w:rFonts w:ascii="Tahoma" w:hAnsi="Tahoma" w:cs="Tahoma"/>
          <w:sz w:val="18"/>
          <w:szCs w:val="18"/>
        </w:rPr>
      </w:pPr>
      <w:r w:rsidRPr="001F74A5">
        <w:rPr>
          <w:rFonts w:ascii="Tahoma" w:hAnsi="Tahoma" w:cs="Tahoma"/>
          <w:color w:val="000000"/>
          <w:sz w:val="18"/>
          <w:szCs w:val="18"/>
        </w:rPr>
        <w:t xml:space="preserve">Así las cosas, </w:t>
      </w:r>
      <w:r w:rsidRPr="001F74A5">
        <w:rPr>
          <w:rFonts w:ascii="Tahoma" w:hAnsi="Tahoma" w:cs="Tahoma"/>
          <w:sz w:val="18"/>
          <w:szCs w:val="18"/>
        </w:rPr>
        <w:t>como quiera que no se logró d</w:t>
      </w:r>
      <w:r w:rsidRPr="001F74A5">
        <w:rPr>
          <w:rFonts w:ascii="Tahoma" w:hAnsi="Tahoma" w:cs="Tahoma"/>
          <w:sz w:val="18"/>
          <w:szCs w:val="18"/>
          <w:u w:val="single"/>
        </w:rPr>
        <w:t>e</w:t>
      </w:r>
      <w:r w:rsidRPr="001F74A5">
        <w:rPr>
          <w:rFonts w:ascii="Tahoma" w:hAnsi="Tahoma" w:cs="Tahoma"/>
          <w:sz w:val="18"/>
          <w:szCs w:val="18"/>
        </w:rPr>
        <w:t xml:space="preserve">scartar la responsabilidad de la entidad demandada, procederá el despacho a </w:t>
      </w:r>
      <w:r w:rsidR="00386996">
        <w:rPr>
          <w:rFonts w:ascii="Tahoma" w:hAnsi="Tahoma" w:cs="Tahoma"/>
          <w:sz w:val="18"/>
          <w:szCs w:val="18"/>
        </w:rPr>
        <w:t>declarar la responsabilidad de la entidad demandada</w:t>
      </w:r>
      <w:r w:rsidR="00193F18" w:rsidRPr="001F74A5">
        <w:rPr>
          <w:rFonts w:ascii="Tahoma" w:hAnsi="Tahoma" w:cs="Tahoma"/>
          <w:sz w:val="18"/>
          <w:szCs w:val="18"/>
        </w:rPr>
        <w:t>.</w:t>
      </w:r>
    </w:p>
    <w:p w:rsidR="00D16B52" w:rsidRPr="001F74A5" w:rsidRDefault="00D16B52" w:rsidP="00D16B52">
      <w:pPr>
        <w:jc w:val="both"/>
        <w:rPr>
          <w:rFonts w:ascii="Tahoma" w:hAnsi="Tahoma" w:cs="Tahoma"/>
          <w:sz w:val="18"/>
          <w:szCs w:val="18"/>
        </w:rPr>
      </w:pPr>
      <w:r w:rsidRPr="001F74A5">
        <w:rPr>
          <w:rFonts w:ascii="Tahoma" w:hAnsi="Tahoma" w:cs="Tahoma"/>
          <w:sz w:val="18"/>
          <w:szCs w:val="18"/>
        </w:rPr>
        <w:t xml:space="preserve">  </w:t>
      </w:r>
    </w:p>
    <w:p w:rsidR="00D16B52" w:rsidRPr="001F74A5" w:rsidRDefault="00D16B52" w:rsidP="00D16B52">
      <w:pPr>
        <w:pStyle w:val="Sinespaciado"/>
        <w:widowControl/>
        <w:numPr>
          <w:ilvl w:val="1"/>
          <w:numId w:val="24"/>
        </w:numPr>
        <w:autoSpaceDE/>
        <w:autoSpaceDN/>
        <w:adjustRightInd/>
        <w:rPr>
          <w:rFonts w:ascii="Tahoma" w:hAnsi="Tahoma" w:cs="Tahoma"/>
          <w:b/>
          <w:sz w:val="18"/>
          <w:szCs w:val="18"/>
          <w:lang w:val="es-MX"/>
        </w:rPr>
      </w:pPr>
      <w:r w:rsidRPr="001F74A5">
        <w:rPr>
          <w:rFonts w:ascii="Tahoma" w:hAnsi="Tahoma" w:cs="Tahoma"/>
          <w:b/>
          <w:sz w:val="18"/>
          <w:szCs w:val="18"/>
        </w:rPr>
        <w:t>DAÑOS E INDEMNIZACIÓN DE PERJUICIOS</w:t>
      </w:r>
      <w:r w:rsidRPr="001F74A5">
        <w:rPr>
          <w:rFonts w:ascii="Tahoma" w:hAnsi="Tahoma" w:cs="Tahoma"/>
          <w:b/>
          <w:sz w:val="18"/>
          <w:szCs w:val="18"/>
          <w:lang w:val="es-MX"/>
        </w:rPr>
        <w:t xml:space="preserve"> </w:t>
      </w:r>
    </w:p>
    <w:p w:rsidR="00D16B52" w:rsidRPr="001F74A5" w:rsidRDefault="00D16B52" w:rsidP="00D16B52">
      <w:pPr>
        <w:pStyle w:val="Sinespaciado"/>
        <w:rPr>
          <w:rFonts w:ascii="Tahoma" w:hAnsi="Tahoma" w:cs="Tahoma"/>
          <w:b/>
          <w:sz w:val="18"/>
          <w:szCs w:val="18"/>
          <w:lang w:val="es-MX"/>
        </w:rPr>
      </w:pPr>
    </w:p>
    <w:p w:rsidR="00D16B52" w:rsidRPr="001F74A5" w:rsidRDefault="00D16B52" w:rsidP="00D16B52">
      <w:pPr>
        <w:jc w:val="both"/>
        <w:rPr>
          <w:rFonts w:ascii="Tahoma" w:hAnsi="Tahoma" w:cs="Tahoma"/>
          <w:sz w:val="18"/>
          <w:szCs w:val="18"/>
          <w:lang w:val="es-MX"/>
        </w:rPr>
      </w:pPr>
      <w:r w:rsidRPr="001F74A5">
        <w:rPr>
          <w:rFonts w:ascii="Tahoma" w:hAnsi="Tahoma" w:cs="Tahoma"/>
          <w:sz w:val="18"/>
          <w:szCs w:val="18"/>
          <w:lang w:val="es-MX"/>
        </w:rPr>
        <w:t>Demostrada como está la responsabilidad de la Administración procede el Despacho a estudiar las pretensiones de la demanda:</w:t>
      </w:r>
    </w:p>
    <w:p w:rsidR="00B8368D" w:rsidRPr="001F74A5" w:rsidRDefault="00B8368D" w:rsidP="00D16B52">
      <w:pPr>
        <w:jc w:val="both"/>
        <w:rPr>
          <w:rFonts w:ascii="Tahoma" w:hAnsi="Tahoma" w:cs="Tahoma"/>
          <w:sz w:val="18"/>
          <w:szCs w:val="18"/>
          <w:lang w:val="es-MX"/>
        </w:rPr>
      </w:pPr>
    </w:p>
    <w:p w:rsidR="00D16B52" w:rsidRPr="001F74A5" w:rsidRDefault="00D16B52" w:rsidP="00D16B52">
      <w:pPr>
        <w:pStyle w:val="Sinespaciado"/>
        <w:widowControl/>
        <w:numPr>
          <w:ilvl w:val="2"/>
          <w:numId w:val="24"/>
        </w:numPr>
        <w:autoSpaceDE/>
        <w:autoSpaceDN/>
        <w:adjustRightInd/>
        <w:jc w:val="both"/>
        <w:rPr>
          <w:rFonts w:ascii="Tahoma" w:hAnsi="Tahoma" w:cs="Tahoma"/>
          <w:b/>
          <w:sz w:val="18"/>
          <w:szCs w:val="18"/>
          <w:lang w:val="es-MX"/>
        </w:rPr>
      </w:pPr>
      <w:r w:rsidRPr="001F74A5">
        <w:rPr>
          <w:rFonts w:ascii="Tahoma" w:hAnsi="Tahoma" w:cs="Tahoma"/>
          <w:b/>
          <w:sz w:val="18"/>
          <w:szCs w:val="18"/>
        </w:rPr>
        <w:t>PERJUICIOS INMATERIALES:</w:t>
      </w:r>
    </w:p>
    <w:p w:rsidR="00D16B52" w:rsidRPr="001F74A5" w:rsidRDefault="00D16B52" w:rsidP="00D16B52">
      <w:pPr>
        <w:pStyle w:val="Sinespaciado"/>
        <w:jc w:val="both"/>
        <w:rPr>
          <w:rFonts w:ascii="Tahoma" w:hAnsi="Tahoma" w:cs="Tahoma"/>
          <w:sz w:val="18"/>
          <w:szCs w:val="18"/>
          <w:lang w:val="es-MX"/>
        </w:rPr>
      </w:pPr>
    </w:p>
    <w:p w:rsidR="00D16B52" w:rsidRPr="001F74A5" w:rsidRDefault="00D16B52" w:rsidP="00D16B52">
      <w:pPr>
        <w:pStyle w:val="Sinespaciado"/>
        <w:widowControl/>
        <w:numPr>
          <w:ilvl w:val="3"/>
          <w:numId w:val="24"/>
        </w:numPr>
        <w:autoSpaceDE/>
        <w:autoSpaceDN/>
        <w:adjustRightInd/>
        <w:jc w:val="both"/>
        <w:rPr>
          <w:rFonts w:ascii="Tahoma" w:hAnsi="Tahoma" w:cs="Tahoma"/>
          <w:b/>
          <w:sz w:val="18"/>
          <w:szCs w:val="18"/>
        </w:rPr>
      </w:pPr>
      <w:r w:rsidRPr="001F74A5">
        <w:rPr>
          <w:rFonts w:ascii="Tahoma" w:hAnsi="Tahoma" w:cs="Tahoma"/>
          <w:b/>
          <w:sz w:val="18"/>
          <w:szCs w:val="18"/>
        </w:rPr>
        <w:t>PERJUICIOS MORALES:</w:t>
      </w:r>
    </w:p>
    <w:p w:rsidR="00D16B52" w:rsidRPr="001F74A5" w:rsidRDefault="00D16B52" w:rsidP="00D16B52">
      <w:pPr>
        <w:pStyle w:val="Sinespaciado"/>
        <w:jc w:val="both"/>
        <w:rPr>
          <w:rFonts w:ascii="Tahoma" w:hAnsi="Tahoma" w:cs="Tahoma"/>
          <w:color w:val="000000"/>
          <w:sz w:val="18"/>
          <w:szCs w:val="18"/>
        </w:rPr>
      </w:pP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rPr>
        <w:t>A propósito de los daños morales, la doctrina ha considerado que éstos son “</w:t>
      </w:r>
      <w:r w:rsidRPr="001F74A5">
        <w:rPr>
          <w:rFonts w:ascii="Tahoma" w:hAnsi="Tahoma" w:cs="Tahoma"/>
          <w:i/>
          <w:sz w:val="18"/>
          <w:szCs w:val="18"/>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1F74A5">
        <w:rPr>
          <w:rFonts w:ascii="Tahoma" w:hAnsi="Tahoma" w:cs="Tahoma"/>
          <w:sz w:val="18"/>
          <w:szCs w:val="18"/>
        </w:rPr>
        <w:t xml:space="preserve">”. </w:t>
      </w:r>
    </w:p>
    <w:p w:rsidR="00D16B52" w:rsidRPr="001F74A5" w:rsidRDefault="00D16B52" w:rsidP="00D16B52">
      <w:pPr>
        <w:pStyle w:val="Sinespaciado"/>
        <w:jc w:val="both"/>
        <w:rPr>
          <w:rFonts w:ascii="Tahoma" w:hAnsi="Tahoma" w:cs="Tahoma"/>
          <w:i/>
          <w:sz w:val="18"/>
          <w:szCs w:val="18"/>
        </w:rPr>
      </w:pP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rPr>
        <w:t xml:space="preserve">Es indemnizable el daño moral en el caso en estudio porque se probó que la demandante sufrió daños por el accidente de tránsito imputable a la administración (nexo de causalidad).  </w:t>
      </w:r>
    </w:p>
    <w:p w:rsidR="00D16B52" w:rsidRPr="001F74A5" w:rsidRDefault="00D16B52" w:rsidP="00D16B52">
      <w:pPr>
        <w:pStyle w:val="Sinespaciado"/>
        <w:jc w:val="both"/>
        <w:rPr>
          <w:rFonts w:ascii="Tahoma" w:hAnsi="Tahoma" w:cs="Tahoma"/>
          <w:sz w:val="18"/>
          <w:szCs w:val="18"/>
        </w:rPr>
      </w:pP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rPr>
        <w:t xml:space="preserve">La indemnización que se reconoce a quienes sufran un daño antijurídico tiene una función básicamente satisfactoria y no </w:t>
      </w:r>
      <w:proofErr w:type="spellStart"/>
      <w:r w:rsidRPr="001F74A5">
        <w:rPr>
          <w:rFonts w:ascii="Tahoma" w:hAnsi="Tahoma" w:cs="Tahoma"/>
          <w:sz w:val="18"/>
          <w:szCs w:val="18"/>
        </w:rPr>
        <w:t>reparatoria</w:t>
      </w:r>
      <w:proofErr w:type="spellEnd"/>
      <w:r w:rsidRPr="001F74A5">
        <w:rPr>
          <w:rFonts w:ascii="Tahoma" w:hAnsi="Tahoma" w:cs="Tahoma"/>
          <w:sz w:val="18"/>
          <w:szCs w:val="18"/>
        </w:rPr>
        <w:t xml:space="preserve"> del daño causado.</w:t>
      </w:r>
    </w:p>
    <w:p w:rsidR="00D16B52" w:rsidRPr="001F74A5" w:rsidRDefault="00D16B52" w:rsidP="00D16B52">
      <w:pPr>
        <w:pStyle w:val="Sinespaciado"/>
        <w:jc w:val="both"/>
        <w:rPr>
          <w:rFonts w:ascii="Tahoma" w:hAnsi="Tahoma" w:cs="Tahoma"/>
          <w:sz w:val="18"/>
          <w:szCs w:val="18"/>
        </w:rPr>
      </w:pP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rPr>
        <w:t>El Consejo de Estado ha sugerido la imposición de condenas por la suma de dinero equivalente a cien salarios mínimos legales mensuales, en los eventos en que el daño moral se presente en su mayor grado.</w:t>
      </w:r>
      <w:r w:rsidRPr="001F74A5">
        <w:rPr>
          <w:rFonts w:ascii="Tahoma" w:hAnsi="Tahoma" w:cs="Tahoma"/>
          <w:sz w:val="18"/>
          <w:szCs w:val="18"/>
          <w:vertAlign w:val="superscript"/>
          <w:lang w:val="es-ES_tradnl"/>
        </w:rPr>
        <w:footnoteReference w:id="29"/>
      </w:r>
    </w:p>
    <w:p w:rsidR="00D16B52" w:rsidRPr="001F74A5" w:rsidRDefault="00D16B52" w:rsidP="00D16B52">
      <w:pPr>
        <w:pStyle w:val="Sinespaciado"/>
        <w:jc w:val="both"/>
        <w:rPr>
          <w:rFonts w:ascii="Tahoma" w:hAnsi="Tahoma" w:cs="Tahoma"/>
          <w:sz w:val="18"/>
          <w:szCs w:val="18"/>
        </w:rPr>
      </w:pP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rPr>
        <w:t>La valoración de este perjuicio debe ser hecha por el juzgador, en cada caso, según su prudente juicio teniendo en cuenta la gravedad del daño causado al demandante.</w:t>
      </w:r>
    </w:p>
    <w:p w:rsidR="00D16B52" w:rsidRPr="001F74A5" w:rsidRDefault="00D16B52" w:rsidP="00D16B52">
      <w:pPr>
        <w:pStyle w:val="Sinespaciado"/>
        <w:jc w:val="both"/>
        <w:rPr>
          <w:rFonts w:ascii="Tahoma" w:hAnsi="Tahoma" w:cs="Tahoma"/>
          <w:sz w:val="18"/>
          <w:szCs w:val="18"/>
        </w:rPr>
      </w:pP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rPr>
        <w:t xml:space="preserve">Considera el Despacho que en el caso bajo estudio la suma a reconocer por perjuicios morales, teniendo en cuenta </w:t>
      </w:r>
      <w:r w:rsidR="00193F18" w:rsidRPr="001F74A5">
        <w:rPr>
          <w:rFonts w:ascii="Tahoma" w:hAnsi="Tahoma" w:cs="Tahoma"/>
          <w:sz w:val="18"/>
          <w:szCs w:val="18"/>
        </w:rPr>
        <w:t>la</w:t>
      </w:r>
      <w:r w:rsidRPr="001F74A5">
        <w:rPr>
          <w:rFonts w:ascii="Tahoma" w:hAnsi="Tahoma" w:cs="Tahoma"/>
          <w:sz w:val="18"/>
          <w:szCs w:val="18"/>
        </w:rPr>
        <w:t xml:space="preserve"> </w:t>
      </w:r>
      <w:r w:rsidR="00FF04AF" w:rsidRPr="001F74A5">
        <w:rPr>
          <w:rFonts w:ascii="Tahoma" w:hAnsi="Tahoma" w:cs="Tahoma"/>
          <w:sz w:val="18"/>
          <w:szCs w:val="18"/>
        </w:rPr>
        <w:t xml:space="preserve">hospitalización y el proceso de recuperación por parte de </w:t>
      </w:r>
      <w:r w:rsidR="00193F18" w:rsidRPr="001F74A5">
        <w:rPr>
          <w:rFonts w:ascii="Tahoma" w:hAnsi="Tahoma" w:cs="Tahoma"/>
          <w:sz w:val="18"/>
          <w:szCs w:val="18"/>
        </w:rPr>
        <w:t>MARGARITA FRANCO DE VARGAS</w:t>
      </w:r>
      <w:r w:rsidR="00386996">
        <w:rPr>
          <w:rFonts w:ascii="Tahoma" w:hAnsi="Tahoma" w:cs="Tahoma"/>
          <w:sz w:val="18"/>
          <w:szCs w:val="18"/>
        </w:rPr>
        <w:t>,</w:t>
      </w:r>
      <w:r w:rsidR="00193F18" w:rsidRPr="001F74A5">
        <w:rPr>
          <w:rFonts w:ascii="Tahoma" w:hAnsi="Tahoma" w:cs="Tahoma"/>
          <w:sz w:val="18"/>
          <w:szCs w:val="18"/>
        </w:rPr>
        <w:t xml:space="preserve"> </w:t>
      </w:r>
      <w:r w:rsidR="00386996">
        <w:rPr>
          <w:rFonts w:ascii="Tahoma" w:hAnsi="Tahoma" w:cs="Tahoma"/>
          <w:sz w:val="18"/>
          <w:szCs w:val="18"/>
        </w:rPr>
        <w:t>aunque no quedó demostrado un porcentaje de pé</w:t>
      </w:r>
      <w:r w:rsidR="00FF04AF" w:rsidRPr="001F74A5">
        <w:rPr>
          <w:rFonts w:ascii="Tahoma" w:hAnsi="Tahoma" w:cs="Tahoma"/>
          <w:sz w:val="18"/>
          <w:szCs w:val="18"/>
        </w:rPr>
        <w:t>rdida de capacidad laboral</w:t>
      </w:r>
      <w:r w:rsidR="00386996">
        <w:rPr>
          <w:rFonts w:ascii="Tahoma" w:hAnsi="Tahoma" w:cs="Tahoma"/>
          <w:sz w:val="18"/>
          <w:szCs w:val="18"/>
        </w:rPr>
        <w:t>,</w:t>
      </w:r>
      <w:r w:rsidR="00FF04AF" w:rsidRPr="001F74A5">
        <w:rPr>
          <w:rFonts w:ascii="Tahoma" w:hAnsi="Tahoma" w:cs="Tahoma"/>
          <w:sz w:val="18"/>
          <w:szCs w:val="18"/>
        </w:rPr>
        <w:t xml:space="preserve"> el despacho no puede considerar que no </w:t>
      </w:r>
      <w:r w:rsidR="00386996">
        <w:rPr>
          <w:rFonts w:ascii="Tahoma" w:hAnsi="Tahoma" w:cs="Tahoma"/>
          <w:sz w:val="18"/>
          <w:szCs w:val="18"/>
        </w:rPr>
        <w:t>hubiera sufrido un perjuicio por lo que se reconocerá, así:</w:t>
      </w:r>
    </w:p>
    <w:p w:rsidR="00FF04AF" w:rsidRPr="001F74A5" w:rsidRDefault="00FF04AF" w:rsidP="00D16B52">
      <w:pPr>
        <w:pStyle w:val="Sinespaciado"/>
        <w:jc w:val="both"/>
        <w:rPr>
          <w:rFonts w:ascii="Tahoma" w:hAnsi="Tahoma" w:cs="Tahoma"/>
          <w:sz w:val="18"/>
          <w:szCs w:val="18"/>
        </w:rPr>
      </w:pPr>
    </w:p>
    <w:tbl>
      <w:tblPr>
        <w:tblStyle w:val="Tablaconcuadrcula"/>
        <w:tblW w:w="0" w:type="auto"/>
        <w:tblLook w:val="04A0" w:firstRow="1" w:lastRow="0" w:firstColumn="1" w:lastColumn="0" w:noHBand="0" w:noVBand="1"/>
      </w:tblPr>
      <w:tblGrid>
        <w:gridCol w:w="3652"/>
        <w:gridCol w:w="1701"/>
        <w:gridCol w:w="1380"/>
        <w:gridCol w:w="2245"/>
      </w:tblGrid>
      <w:tr w:rsidR="00FF04AF" w:rsidRPr="001F74A5" w:rsidTr="00FF04AF">
        <w:tc>
          <w:tcPr>
            <w:tcW w:w="3652" w:type="dxa"/>
          </w:tcPr>
          <w:p w:rsidR="00FF04AF" w:rsidRPr="001F74A5" w:rsidRDefault="00FF04AF" w:rsidP="00FF04AF">
            <w:pPr>
              <w:pStyle w:val="Sinespaciado"/>
              <w:jc w:val="center"/>
              <w:rPr>
                <w:rFonts w:ascii="Tahoma" w:hAnsi="Tahoma" w:cs="Tahoma"/>
                <w:b/>
                <w:sz w:val="18"/>
                <w:szCs w:val="18"/>
              </w:rPr>
            </w:pPr>
            <w:r w:rsidRPr="001F74A5">
              <w:rPr>
                <w:rFonts w:ascii="Tahoma" w:hAnsi="Tahoma" w:cs="Tahoma"/>
                <w:b/>
                <w:sz w:val="18"/>
                <w:szCs w:val="18"/>
              </w:rPr>
              <w:t>PARTE</w:t>
            </w:r>
          </w:p>
        </w:tc>
        <w:tc>
          <w:tcPr>
            <w:tcW w:w="1701" w:type="dxa"/>
          </w:tcPr>
          <w:p w:rsidR="00FF04AF" w:rsidRPr="001F74A5" w:rsidRDefault="00FF04AF" w:rsidP="00FF04AF">
            <w:pPr>
              <w:pStyle w:val="Sinespaciado"/>
              <w:jc w:val="center"/>
              <w:rPr>
                <w:rFonts w:ascii="Tahoma" w:hAnsi="Tahoma" w:cs="Tahoma"/>
                <w:b/>
                <w:sz w:val="18"/>
                <w:szCs w:val="18"/>
              </w:rPr>
            </w:pPr>
            <w:r w:rsidRPr="001F74A5">
              <w:rPr>
                <w:rFonts w:ascii="Tahoma" w:hAnsi="Tahoma" w:cs="Tahoma"/>
                <w:b/>
                <w:sz w:val="18"/>
                <w:szCs w:val="18"/>
              </w:rPr>
              <w:t>PARENTESCO</w:t>
            </w:r>
          </w:p>
        </w:tc>
        <w:tc>
          <w:tcPr>
            <w:tcW w:w="1380" w:type="dxa"/>
          </w:tcPr>
          <w:p w:rsidR="00FF04AF" w:rsidRPr="001F74A5" w:rsidRDefault="00FF04AF" w:rsidP="00FF04AF">
            <w:pPr>
              <w:pStyle w:val="Sinespaciado"/>
              <w:jc w:val="center"/>
              <w:rPr>
                <w:rFonts w:ascii="Tahoma" w:hAnsi="Tahoma" w:cs="Tahoma"/>
                <w:b/>
                <w:sz w:val="18"/>
                <w:szCs w:val="18"/>
              </w:rPr>
            </w:pPr>
            <w:r w:rsidRPr="001F74A5">
              <w:rPr>
                <w:rFonts w:ascii="Tahoma" w:hAnsi="Tahoma" w:cs="Tahoma"/>
                <w:b/>
                <w:sz w:val="18"/>
                <w:szCs w:val="18"/>
              </w:rPr>
              <w:t>SMLMV</w:t>
            </w:r>
            <w:r w:rsidRPr="001F74A5">
              <w:rPr>
                <w:rStyle w:val="Refdenotaalpie"/>
                <w:rFonts w:ascii="Tahoma" w:hAnsi="Tahoma" w:cs="Tahoma"/>
                <w:b/>
                <w:sz w:val="18"/>
                <w:szCs w:val="18"/>
              </w:rPr>
              <w:footnoteReference w:id="30"/>
            </w:r>
          </w:p>
        </w:tc>
        <w:tc>
          <w:tcPr>
            <w:tcW w:w="2245" w:type="dxa"/>
          </w:tcPr>
          <w:p w:rsidR="00FF04AF" w:rsidRPr="001F74A5" w:rsidRDefault="00FF04AF" w:rsidP="00FF04AF">
            <w:pPr>
              <w:pStyle w:val="Sinespaciado"/>
              <w:jc w:val="center"/>
              <w:rPr>
                <w:rFonts w:ascii="Tahoma" w:hAnsi="Tahoma" w:cs="Tahoma"/>
                <w:b/>
                <w:sz w:val="18"/>
                <w:szCs w:val="18"/>
              </w:rPr>
            </w:pPr>
            <w:r w:rsidRPr="001F74A5">
              <w:rPr>
                <w:rFonts w:ascii="Tahoma" w:hAnsi="Tahoma" w:cs="Tahoma"/>
                <w:b/>
                <w:sz w:val="18"/>
                <w:szCs w:val="18"/>
              </w:rPr>
              <w:t>$</w:t>
            </w:r>
          </w:p>
        </w:tc>
      </w:tr>
      <w:tr w:rsidR="00FF04AF" w:rsidRPr="001F74A5" w:rsidTr="00FF04AF">
        <w:tc>
          <w:tcPr>
            <w:tcW w:w="3652"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MARGARITA FRANCO DE VARGAS</w:t>
            </w:r>
          </w:p>
        </w:tc>
        <w:tc>
          <w:tcPr>
            <w:tcW w:w="1701"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VICTIMA</w:t>
            </w:r>
          </w:p>
        </w:tc>
        <w:tc>
          <w:tcPr>
            <w:tcW w:w="1380"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10</w:t>
            </w:r>
          </w:p>
        </w:tc>
        <w:tc>
          <w:tcPr>
            <w:tcW w:w="2245"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$7´812.420</w:t>
            </w:r>
          </w:p>
        </w:tc>
      </w:tr>
      <w:tr w:rsidR="00FF04AF" w:rsidRPr="001F74A5" w:rsidTr="00FF04AF">
        <w:tc>
          <w:tcPr>
            <w:tcW w:w="3652"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MARINA VARGAS FRANCO</w:t>
            </w:r>
          </w:p>
        </w:tc>
        <w:tc>
          <w:tcPr>
            <w:tcW w:w="1701"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HIJA</w:t>
            </w:r>
          </w:p>
        </w:tc>
        <w:tc>
          <w:tcPr>
            <w:tcW w:w="1380"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10</w:t>
            </w:r>
          </w:p>
        </w:tc>
        <w:tc>
          <w:tcPr>
            <w:tcW w:w="2245"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$7´812.420</w:t>
            </w:r>
          </w:p>
        </w:tc>
      </w:tr>
      <w:tr w:rsidR="00FF04AF" w:rsidRPr="001F74A5" w:rsidTr="00FF04AF">
        <w:tc>
          <w:tcPr>
            <w:tcW w:w="3652"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ANGIE LORENA CAMARGO VARGAS</w:t>
            </w:r>
          </w:p>
        </w:tc>
        <w:tc>
          <w:tcPr>
            <w:tcW w:w="1701" w:type="dxa"/>
            <w:vMerge w:val="restart"/>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NIETOS</w:t>
            </w:r>
          </w:p>
        </w:tc>
        <w:tc>
          <w:tcPr>
            <w:tcW w:w="1380"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5</w:t>
            </w:r>
          </w:p>
        </w:tc>
        <w:tc>
          <w:tcPr>
            <w:tcW w:w="2245"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$3´906.210</w:t>
            </w:r>
          </w:p>
        </w:tc>
      </w:tr>
      <w:tr w:rsidR="00FF04AF" w:rsidRPr="001F74A5" w:rsidTr="00FF04AF">
        <w:tc>
          <w:tcPr>
            <w:tcW w:w="3652"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RUBEN DARIO SANCHEZ VARGAS</w:t>
            </w:r>
          </w:p>
        </w:tc>
        <w:tc>
          <w:tcPr>
            <w:tcW w:w="1701" w:type="dxa"/>
            <w:vMerge/>
          </w:tcPr>
          <w:p w:rsidR="00FF04AF" w:rsidRPr="001F74A5" w:rsidRDefault="00FF04AF" w:rsidP="00FF04AF">
            <w:pPr>
              <w:pStyle w:val="Sinespaciado"/>
              <w:jc w:val="center"/>
              <w:rPr>
                <w:rFonts w:ascii="Tahoma" w:hAnsi="Tahoma" w:cs="Tahoma"/>
                <w:sz w:val="18"/>
                <w:szCs w:val="18"/>
              </w:rPr>
            </w:pPr>
          </w:p>
        </w:tc>
        <w:tc>
          <w:tcPr>
            <w:tcW w:w="1380"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5</w:t>
            </w:r>
          </w:p>
        </w:tc>
        <w:tc>
          <w:tcPr>
            <w:tcW w:w="2245" w:type="dxa"/>
          </w:tcPr>
          <w:p w:rsidR="00FF04AF" w:rsidRPr="001F74A5" w:rsidRDefault="00FF04AF" w:rsidP="00FF04AF">
            <w:pPr>
              <w:pStyle w:val="Sinespaciado"/>
              <w:jc w:val="center"/>
              <w:rPr>
                <w:rFonts w:ascii="Tahoma" w:hAnsi="Tahoma" w:cs="Tahoma"/>
                <w:sz w:val="18"/>
                <w:szCs w:val="18"/>
              </w:rPr>
            </w:pPr>
            <w:r w:rsidRPr="001F74A5">
              <w:rPr>
                <w:rFonts w:ascii="Tahoma" w:hAnsi="Tahoma" w:cs="Tahoma"/>
                <w:sz w:val="18"/>
                <w:szCs w:val="18"/>
              </w:rPr>
              <w:t>$3´906.210</w:t>
            </w:r>
          </w:p>
        </w:tc>
      </w:tr>
      <w:tr w:rsidR="00BF575A" w:rsidRPr="001F74A5" w:rsidTr="00B30098">
        <w:tc>
          <w:tcPr>
            <w:tcW w:w="5353" w:type="dxa"/>
            <w:gridSpan w:val="2"/>
          </w:tcPr>
          <w:p w:rsidR="00BF575A" w:rsidRPr="001F74A5" w:rsidRDefault="00BF575A" w:rsidP="00FF04AF">
            <w:pPr>
              <w:pStyle w:val="Sinespaciado"/>
              <w:jc w:val="center"/>
              <w:rPr>
                <w:rFonts w:ascii="Tahoma" w:hAnsi="Tahoma" w:cs="Tahoma"/>
                <w:sz w:val="18"/>
                <w:szCs w:val="18"/>
              </w:rPr>
            </w:pPr>
            <w:r w:rsidRPr="001F74A5">
              <w:rPr>
                <w:rFonts w:ascii="Tahoma" w:hAnsi="Tahoma" w:cs="Tahoma"/>
                <w:sz w:val="18"/>
                <w:szCs w:val="18"/>
              </w:rPr>
              <w:t>TOTAL</w:t>
            </w:r>
          </w:p>
        </w:tc>
        <w:tc>
          <w:tcPr>
            <w:tcW w:w="1380" w:type="dxa"/>
          </w:tcPr>
          <w:p w:rsidR="00BF575A" w:rsidRPr="001F74A5" w:rsidRDefault="00BF575A" w:rsidP="00FF04AF">
            <w:pPr>
              <w:pStyle w:val="Sinespaciado"/>
              <w:jc w:val="center"/>
              <w:rPr>
                <w:rFonts w:ascii="Tahoma" w:hAnsi="Tahoma" w:cs="Tahoma"/>
                <w:sz w:val="18"/>
                <w:szCs w:val="18"/>
              </w:rPr>
            </w:pPr>
            <w:r w:rsidRPr="001F74A5">
              <w:rPr>
                <w:rFonts w:ascii="Tahoma" w:hAnsi="Tahoma" w:cs="Tahoma"/>
                <w:sz w:val="18"/>
                <w:szCs w:val="18"/>
              </w:rPr>
              <w:t>30</w:t>
            </w:r>
          </w:p>
        </w:tc>
        <w:tc>
          <w:tcPr>
            <w:tcW w:w="2245" w:type="dxa"/>
          </w:tcPr>
          <w:p w:rsidR="00BF575A" w:rsidRPr="001F74A5" w:rsidRDefault="00BF575A" w:rsidP="00FF04AF">
            <w:pPr>
              <w:pStyle w:val="Sinespaciado"/>
              <w:jc w:val="center"/>
              <w:rPr>
                <w:rFonts w:ascii="Tahoma" w:hAnsi="Tahoma" w:cs="Tahoma"/>
                <w:sz w:val="18"/>
                <w:szCs w:val="18"/>
              </w:rPr>
            </w:pPr>
            <w:r w:rsidRPr="001F74A5">
              <w:rPr>
                <w:rFonts w:ascii="Tahoma" w:hAnsi="Tahoma" w:cs="Tahoma"/>
                <w:sz w:val="18"/>
                <w:szCs w:val="18"/>
              </w:rPr>
              <w:t>$23´437.260</w:t>
            </w:r>
          </w:p>
        </w:tc>
      </w:tr>
    </w:tbl>
    <w:p w:rsidR="00FF04AF" w:rsidRPr="001F74A5" w:rsidRDefault="00FF04AF" w:rsidP="00D16B52">
      <w:pPr>
        <w:pStyle w:val="Sinespaciado"/>
        <w:jc w:val="both"/>
        <w:rPr>
          <w:rFonts w:ascii="Tahoma" w:hAnsi="Tahoma" w:cs="Tahoma"/>
          <w:sz w:val="18"/>
          <w:szCs w:val="18"/>
        </w:rPr>
      </w:pPr>
    </w:p>
    <w:p w:rsidR="00D16B52" w:rsidRPr="001F74A5" w:rsidRDefault="00D16B52" w:rsidP="00D16B52">
      <w:pPr>
        <w:pStyle w:val="Sinespaciado"/>
        <w:widowControl/>
        <w:numPr>
          <w:ilvl w:val="3"/>
          <w:numId w:val="24"/>
        </w:numPr>
        <w:autoSpaceDE/>
        <w:autoSpaceDN/>
        <w:adjustRightInd/>
        <w:jc w:val="both"/>
        <w:rPr>
          <w:rFonts w:ascii="Tahoma" w:hAnsi="Tahoma" w:cs="Tahoma"/>
          <w:b/>
          <w:sz w:val="18"/>
          <w:szCs w:val="18"/>
        </w:rPr>
      </w:pPr>
      <w:r w:rsidRPr="001F74A5">
        <w:rPr>
          <w:rFonts w:ascii="Tahoma" w:hAnsi="Tahoma" w:cs="Tahoma"/>
          <w:b/>
          <w:sz w:val="18"/>
          <w:szCs w:val="18"/>
        </w:rPr>
        <w:t>PERJUICIOS A LA SALUD:</w:t>
      </w:r>
    </w:p>
    <w:p w:rsidR="00D16B52" w:rsidRPr="001F74A5" w:rsidRDefault="00D16B52" w:rsidP="00D16B52">
      <w:pPr>
        <w:pStyle w:val="Sinespaciado"/>
        <w:jc w:val="both"/>
        <w:rPr>
          <w:rFonts w:ascii="Tahoma" w:hAnsi="Tahoma" w:cs="Tahoma"/>
          <w:sz w:val="18"/>
          <w:szCs w:val="18"/>
        </w:rPr>
      </w:pPr>
    </w:p>
    <w:p w:rsidR="00D16B52" w:rsidRPr="001F74A5" w:rsidRDefault="00D16B52" w:rsidP="00D16B52">
      <w:pPr>
        <w:pStyle w:val="Sinespaciado"/>
        <w:jc w:val="both"/>
        <w:rPr>
          <w:rFonts w:ascii="Tahoma" w:hAnsi="Tahoma" w:cs="Tahoma"/>
          <w:color w:val="000000" w:themeColor="text1"/>
          <w:sz w:val="18"/>
          <w:szCs w:val="18"/>
        </w:rPr>
      </w:pPr>
      <w:r w:rsidRPr="001F74A5">
        <w:rPr>
          <w:rFonts w:ascii="Tahoma" w:hAnsi="Tahoma" w:cs="Tahoma"/>
          <w:color w:val="000000" w:themeColor="text1"/>
          <w:sz w:val="18"/>
          <w:szCs w:val="18"/>
          <w:lang w:val="es-ES_tradnl"/>
        </w:rPr>
        <w:t>La jurisprudencia ha venido decantando el concepto de este tipo de perjuicio a través del tiempo, pasando del “</w:t>
      </w:r>
      <w:r w:rsidRPr="001F74A5">
        <w:rPr>
          <w:rFonts w:ascii="Tahoma" w:hAnsi="Tahoma" w:cs="Tahoma"/>
          <w:color w:val="000000" w:themeColor="text1"/>
          <w:sz w:val="18"/>
          <w:szCs w:val="18"/>
        </w:rPr>
        <w:t xml:space="preserve">daño fisiológico” al “daño a la vida de relación”, para luego acoger, el de “alteración grave a las condiciones de existencia” y llegar al hoy denominado “daño a la salud”, el cual abarca todas las </w:t>
      </w:r>
      <w:r w:rsidR="00BF575A" w:rsidRPr="001F74A5">
        <w:rPr>
          <w:rFonts w:ascii="Tahoma" w:hAnsi="Tahoma" w:cs="Tahoma"/>
          <w:color w:val="000000" w:themeColor="text1"/>
          <w:sz w:val="18"/>
          <w:szCs w:val="18"/>
        </w:rPr>
        <w:t>categorías</w:t>
      </w:r>
      <w:r w:rsidRPr="001F74A5">
        <w:rPr>
          <w:rFonts w:ascii="Tahoma" w:hAnsi="Tahoma" w:cs="Tahoma"/>
          <w:color w:val="000000" w:themeColor="text1"/>
          <w:sz w:val="18"/>
          <w:szCs w:val="18"/>
        </w:rPr>
        <w:t xml:space="preserve">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D16B52" w:rsidRPr="001F74A5" w:rsidRDefault="00D16B52" w:rsidP="00D16B52">
      <w:pPr>
        <w:pStyle w:val="Sinespaciado"/>
        <w:jc w:val="both"/>
        <w:rPr>
          <w:rFonts w:ascii="Tahoma" w:hAnsi="Tahoma" w:cs="Tahoma"/>
          <w:i/>
          <w:sz w:val="18"/>
          <w:szCs w:val="18"/>
        </w:rPr>
      </w:pP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lang w:val="es-ES_tradnl"/>
        </w:rPr>
        <w:t xml:space="preserve">Como su nombre lo indica, esta clase de daño está directamente relacionado con </w:t>
      </w:r>
      <w:r w:rsidRPr="001F74A5">
        <w:rPr>
          <w:rFonts w:ascii="Tahoma" w:hAnsi="Tahoma" w:cs="Tahoma"/>
          <w:sz w:val="18"/>
          <w:szCs w:val="18"/>
        </w:rPr>
        <w:t xml:space="preserve">las secuelas que le haya dejado </w:t>
      </w:r>
      <w:r w:rsidRPr="001F74A5">
        <w:rPr>
          <w:rFonts w:ascii="Tahoma" w:hAnsi="Tahoma" w:cs="Tahoma"/>
          <w:sz w:val="18"/>
          <w:szCs w:val="18"/>
          <w:lang w:val="es-ES_tradnl"/>
        </w:rPr>
        <w:t xml:space="preserve">la </w:t>
      </w:r>
      <w:r w:rsidRPr="001F74A5">
        <w:rPr>
          <w:rFonts w:ascii="Tahoma" w:hAnsi="Tahoma" w:cs="Tahoma"/>
          <w:sz w:val="18"/>
          <w:szCs w:val="18"/>
        </w:rPr>
        <w:t>lesión física sufrida por ella, y la alteración tanto de las condiciones en que se desarrollaba en su vida familiar y laboral, como en la pérdida de goce y disfrute de los placeres de vida y la imposibilidad de relacionarse normalmente con sus semejantes</w:t>
      </w:r>
      <w:r w:rsidRPr="001F74A5">
        <w:rPr>
          <w:rStyle w:val="Refdenotaalpie"/>
          <w:rFonts w:ascii="Tahoma" w:hAnsi="Tahoma" w:cs="Tahoma"/>
          <w:sz w:val="18"/>
          <w:szCs w:val="18"/>
        </w:rPr>
        <w:footnoteReference w:id="31"/>
      </w:r>
      <w:r w:rsidRPr="001F74A5">
        <w:rPr>
          <w:rFonts w:ascii="Tahoma" w:hAnsi="Tahoma" w:cs="Tahoma"/>
          <w:sz w:val="18"/>
          <w:szCs w:val="18"/>
        </w:rPr>
        <w:t xml:space="preserve">. </w:t>
      </w:r>
    </w:p>
    <w:p w:rsidR="00D16B52" w:rsidRPr="001F74A5" w:rsidRDefault="00D16B52" w:rsidP="00D16B52">
      <w:pPr>
        <w:pStyle w:val="Sinespaciado"/>
        <w:jc w:val="both"/>
        <w:rPr>
          <w:rFonts w:ascii="Tahoma" w:hAnsi="Tahoma" w:cs="Tahoma"/>
          <w:sz w:val="18"/>
          <w:szCs w:val="18"/>
        </w:rPr>
      </w:pPr>
    </w:p>
    <w:p w:rsidR="000977D6" w:rsidRPr="001F74A5" w:rsidRDefault="000977D6" w:rsidP="000977D6">
      <w:pPr>
        <w:jc w:val="both"/>
        <w:rPr>
          <w:rFonts w:ascii="Tahoma" w:hAnsi="Tahoma" w:cs="Tahoma"/>
          <w:color w:val="000000"/>
          <w:sz w:val="18"/>
          <w:szCs w:val="18"/>
        </w:rPr>
      </w:pPr>
      <w:r w:rsidRPr="001F74A5">
        <w:rPr>
          <w:rFonts w:ascii="Tahoma" w:hAnsi="Tahoma" w:cs="Tahoma"/>
          <w:color w:val="000000"/>
          <w:sz w:val="18"/>
          <w:szCs w:val="18"/>
        </w:rPr>
        <w:t>En el presente caso a pesar de que la parte actora afirma una serie de complicaciones que se presentaron en el entorno familiar de la demandante</w:t>
      </w:r>
      <w:r w:rsidR="00386996">
        <w:rPr>
          <w:rFonts w:ascii="Tahoma" w:hAnsi="Tahoma" w:cs="Tahoma"/>
          <w:color w:val="000000"/>
          <w:sz w:val="18"/>
          <w:szCs w:val="18"/>
        </w:rPr>
        <w:t>,</w:t>
      </w:r>
      <w:r w:rsidRPr="001F74A5">
        <w:rPr>
          <w:rFonts w:ascii="Tahoma" w:hAnsi="Tahoma" w:cs="Tahoma"/>
          <w:color w:val="000000"/>
          <w:sz w:val="18"/>
          <w:szCs w:val="18"/>
        </w:rPr>
        <w:t xml:space="preserve"> no se demostró que</w:t>
      </w:r>
      <w:r w:rsidR="00386996">
        <w:rPr>
          <w:rFonts w:ascii="Tahoma" w:hAnsi="Tahoma" w:cs="Tahoma"/>
          <w:color w:val="000000"/>
          <w:sz w:val="18"/>
          <w:szCs w:val="18"/>
        </w:rPr>
        <w:t xml:space="preserve"> la</w:t>
      </w:r>
      <w:r w:rsidRPr="001F74A5">
        <w:rPr>
          <w:rFonts w:ascii="Tahoma" w:hAnsi="Tahoma" w:cs="Tahoma"/>
          <w:color w:val="000000"/>
          <w:sz w:val="18"/>
          <w:szCs w:val="18"/>
        </w:rPr>
        <w:t xml:space="preserve"> lesión que sufrió a consecuencia del accidente</w:t>
      </w:r>
      <w:r w:rsidR="00386996">
        <w:rPr>
          <w:rFonts w:ascii="Tahoma" w:hAnsi="Tahoma" w:cs="Tahoma"/>
          <w:color w:val="000000"/>
          <w:sz w:val="18"/>
          <w:szCs w:val="18"/>
        </w:rPr>
        <w:t>, a</w:t>
      </w:r>
      <w:r w:rsidRPr="001F74A5">
        <w:rPr>
          <w:rFonts w:ascii="Tahoma" w:hAnsi="Tahoma" w:cs="Tahoma"/>
          <w:color w:val="000000"/>
          <w:sz w:val="18"/>
          <w:szCs w:val="18"/>
        </w:rPr>
        <w:t xml:space="preserve"> la señora </w:t>
      </w:r>
      <w:r w:rsidRPr="001F74A5">
        <w:rPr>
          <w:rFonts w:ascii="Tahoma" w:hAnsi="Tahoma" w:cs="Tahoma"/>
          <w:sz w:val="18"/>
          <w:szCs w:val="18"/>
        </w:rPr>
        <w:t>MARGARITA FRANCO DE VARGAS</w:t>
      </w:r>
      <w:r w:rsidRPr="001F74A5">
        <w:rPr>
          <w:rFonts w:ascii="Tahoma" w:hAnsi="Tahoma" w:cs="Tahoma"/>
          <w:color w:val="000000"/>
          <w:sz w:val="18"/>
          <w:szCs w:val="18"/>
        </w:rPr>
        <w:t xml:space="preserve"> le haya afectado su relación familiar y social o haya perdido la posibilidad de disfrutar los placeres de la vida</w:t>
      </w:r>
      <w:r w:rsidR="00386996">
        <w:rPr>
          <w:rFonts w:ascii="Tahoma" w:hAnsi="Tahoma" w:cs="Tahoma"/>
          <w:color w:val="000000"/>
          <w:sz w:val="18"/>
          <w:szCs w:val="18"/>
        </w:rPr>
        <w:t>,</w:t>
      </w:r>
      <w:r w:rsidRPr="001F74A5">
        <w:rPr>
          <w:rFonts w:ascii="Tahoma" w:hAnsi="Tahoma" w:cs="Tahoma"/>
          <w:color w:val="000000"/>
          <w:sz w:val="18"/>
          <w:szCs w:val="18"/>
        </w:rPr>
        <w:t xml:space="preserve"> por ende no habrá lugar a reconocimiento alguno por este tipo de perjuicio.</w:t>
      </w: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rPr>
        <w:t xml:space="preserve"> </w:t>
      </w:r>
    </w:p>
    <w:p w:rsidR="00D16B52" w:rsidRPr="001F74A5" w:rsidRDefault="00D16B52" w:rsidP="00D16B52">
      <w:pPr>
        <w:pStyle w:val="Sinespaciado"/>
        <w:widowControl/>
        <w:numPr>
          <w:ilvl w:val="2"/>
          <w:numId w:val="24"/>
        </w:numPr>
        <w:autoSpaceDE/>
        <w:autoSpaceDN/>
        <w:adjustRightInd/>
        <w:jc w:val="both"/>
        <w:rPr>
          <w:rFonts w:ascii="Tahoma" w:hAnsi="Tahoma" w:cs="Tahoma"/>
          <w:b/>
          <w:sz w:val="18"/>
          <w:szCs w:val="18"/>
        </w:rPr>
      </w:pPr>
      <w:r w:rsidRPr="001F74A5">
        <w:rPr>
          <w:rFonts w:ascii="Tahoma" w:hAnsi="Tahoma" w:cs="Tahoma"/>
          <w:b/>
          <w:sz w:val="18"/>
          <w:szCs w:val="18"/>
        </w:rPr>
        <w:t>PERJUICIOS MATERIALES:</w:t>
      </w:r>
    </w:p>
    <w:p w:rsidR="00D16B52" w:rsidRPr="001F74A5" w:rsidRDefault="00D16B52" w:rsidP="00D16B52">
      <w:pPr>
        <w:pStyle w:val="Sinespaciado"/>
        <w:jc w:val="both"/>
        <w:rPr>
          <w:rFonts w:ascii="Tahoma" w:hAnsi="Tahoma" w:cs="Tahoma"/>
          <w:b/>
          <w:sz w:val="18"/>
          <w:szCs w:val="18"/>
        </w:rPr>
      </w:pPr>
    </w:p>
    <w:p w:rsidR="00D16B52" w:rsidRPr="001F74A5" w:rsidRDefault="00D16B52" w:rsidP="00D16B52">
      <w:pPr>
        <w:pStyle w:val="Sinespaciado"/>
        <w:widowControl/>
        <w:numPr>
          <w:ilvl w:val="3"/>
          <w:numId w:val="24"/>
        </w:numPr>
        <w:autoSpaceDE/>
        <w:autoSpaceDN/>
        <w:adjustRightInd/>
        <w:jc w:val="both"/>
        <w:rPr>
          <w:rFonts w:ascii="Tahoma" w:hAnsi="Tahoma" w:cs="Tahoma"/>
          <w:b/>
          <w:sz w:val="18"/>
          <w:szCs w:val="18"/>
          <w:lang w:val="es-MX"/>
        </w:rPr>
      </w:pPr>
      <w:r w:rsidRPr="001F74A5">
        <w:rPr>
          <w:rFonts w:ascii="Tahoma" w:hAnsi="Tahoma" w:cs="Tahoma"/>
          <w:b/>
          <w:sz w:val="18"/>
          <w:szCs w:val="18"/>
          <w:lang w:val="es-MX"/>
        </w:rPr>
        <w:t xml:space="preserve">DAÑO EMERGENTE: </w:t>
      </w:r>
    </w:p>
    <w:p w:rsidR="00D16B52" w:rsidRPr="001F74A5" w:rsidRDefault="00D16B52" w:rsidP="00D16B52">
      <w:pPr>
        <w:pStyle w:val="Sinespaciado"/>
        <w:jc w:val="both"/>
        <w:rPr>
          <w:rFonts w:ascii="Tahoma" w:hAnsi="Tahoma" w:cs="Tahoma"/>
          <w:b/>
          <w:sz w:val="18"/>
          <w:szCs w:val="18"/>
          <w:lang w:val="es-MX"/>
        </w:rPr>
      </w:pPr>
    </w:p>
    <w:p w:rsidR="00D16B52" w:rsidRPr="001F74A5" w:rsidRDefault="00D16B52" w:rsidP="00D16B52">
      <w:pPr>
        <w:pStyle w:val="Sinespaciado"/>
        <w:jc w:val="both"/>
        <w:rPr>
          <w:rFonts w:ascii="Tahoma" w:hAnsi="Tahoma" w:cs="Tahoma"/>
          <w:i/>
          <w:sz w:val="18"/>
          <w:szCs w:val="18"/>
        </w:rPr>
      </w:pPr>
    </w:p>
    <w:p w:rsidR="00D16B52" w:rsidRPr="001F74A5" w:rsidRDefault="00D16B52" w:rsidP="00D16B52">
      <w:pPr>
        <w:pStyle w:val="Sinespaciado"/>
        <w:jc w:val="both"/>
        <w:rPr>
          <w:rFonts w:ascii="Times New Roman" w:hAnsi="Times New Roman" w:cs="Times New Roman"/>
          <w:sz w:val="18"/>
          <w:szCs w:val="18"/>
        </w:rPr>
      </w:pPr>
      <w:r w:rsidRPr="001F74A5">
        <w:rPr>
          <w:rFonts w:ascii="Tahoma" w:hAnsi="Tahoma" w:cs="Tahoma"/>
          <w:sz w:val="18"/>
          <w:szCs w:val="18"/>
        </w:rPr>
        <w:t xml:space="preserve">El artículo 1614 del Código Civil define el daño emergente como </w:t>
      </w:r>
      <w:r w:rsidRPr="001F74A5">
        <w:rPr>
          <w:rFonts w:ascii="Times New Roman" w:hAnsi="Times New Roman" w:cs="Times New Roman"/>
          <w:sz w:val="18"/>
          <w:szCs w:val="18"/>
        </w:rPr>
        <w:t>“</w:t>
      </w:r>
      <w:r w:rsidRPr="001F74A5">
        <w:rPr>
          <w:rFonts w:ascii="Times New Roman" w:hAnsi="Times New Roman" w:cs="Times New Roman"/>
          <w:i/>
          <w:sz w:val="18"/>
          <w:szCs w:val="18"/>
        </w:rPr>
        <w:t>el perjuicio o la pérdida que proviene de no haberse cumplido la obligación o de haberse cumplido imperfectamente, o de haberse retardado su cumplimiento”.</w:t>
      </w:r>
      <w:r w:rsidRPr="001F74A5">
        <w:rPr>
          <w:rFonts w:ascii="Times New Roman" w:hAnsi="Times New Roman" w:cs="Times New Roman"/>
          <w:sz w:val="18"/>
          <w:szCs w:val="18"/>
        </w:rPr>
        <w:t xml:space="preserve"> </w:t>
      </w:r>
    </w:p>
    <w:p w:rsidR="00D16B52" w:rsidRPr="001F74A5" w:rsidRDefault="00D16B52" w:rsidP="00D16B52">
      <w:pPr>
        <w:pStyle w:val="Sinespaciado"/>
        <w:jc w:val="both"/>
        <w:rPr>
          <w:rFonts w:ascii="Times New Roman" w:hAnsi="Times New Roman" w:cs="Times New Roman"/>
          <w:sz w:val="18"/>
          <w:szCs w:val="18"/>
        </w:rPr>
      </w:pP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rsidR="00D16B52" w:rsidRPr="001F74A5" w:rsidRDefault="00D16B52" w:rsidP="00D16B52">
      <w:pPr>
        <w:pStyle w:val="Sinespaciado"/>
        <w:jc w:val="both"/>
        <w:rPr>
          <w:rFonts w:ascii="Tahoma" w:hAnsi="Tahoma" w:cs="Tahoma"/>
          <w:sz w:val="18"/>
          <w:szCs w:val="18"/>
        </w:rPr>
      </w:pP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rPr>
        <w:t xml:space="preserve">Aunque se allegaron </w:t>
      </w:r>
      <w:r w:rsidR="000977D6" w:rsidRPr="001F74A5">
        <w:rPr>
          <w:rFonts w:ascii="Tahoma" w:hAnsi="Tahoma" w:cs="Tahoma"/>
          <w:sz w:val="18"/>
          <w:szCs w:val="18"/>
        </w:rPr>
        <w:t xml:space="preserve">certificaciones </w:t>
      </w:r>
      <w:r w:rsidRPr="001F74A5">
        <w:rPr>
          <w:rFonts w:ascii="Tahoma" w:hAnsi="Tahoma" w:cs="Tahoma"/>
          <w:sz w:val="18"/>
          <w:szCs w:val="18"/>
        </w:rPr>
        <w:t xml:space="preserve">en los que señalan que </w:t>
      </w:r>
      <w:r w:rsidR="000977D6" w:rsidRPr="001F74A5">
        <w:rPr>
          <w:rFonts w:ascii="Tahoma" w:hAnsi="Tahoma" w:cs="Tahoma"/>
          <w:sz w:val="18"/>
          <w:szCs w:val="18"/>
        </w:rPr>
        <w:t xml:space="preserve">se </w:t>
      </w:r>
      <w:r w:rsidRPr="001F74A5">
        <w:rPr>
          <w:rFonts w:ascii="Tahoma" w:hAnsi="Tahoma" w:cs="Tahoma"/>
          <w:sz w:val="18"/>
          <w:szCs w:val="18"/>
        </w:rPr>
        <w:t>prestar</w:t>
      </w:r>
      <w:r w:rsidR="000977D6" w:rsidRPr="001F74A5">
        <w:rPr>
          <w:rFonts w:ascii="Tahoma" w:hAnsi="Tahoma" w:cs="Tahoma"/>
          <w:sz w:val="18"/>
          <w:szCs w:val="18"/>
        </w:rPr>
        <w:t>on los servicios de acompañamiento y enfermería</w:t>
      </w:r>
      <w:r w:rsidRPr="001F74A5">
        <w:rPr>
          <w:rFonts w:ascii="Tahoma" w:hAnsi="Tahoma" w:cs="Tahoma"/>
          <w:sz w:val="18"/>
          <w:szCs w:val="18"/>
        </w:rPr>
        <w:t>, estos por si solos no son suficientes para demostrar el daño emergente, pues era necesario que dichos</w:t>
      </w:r>
      <w:r w:rsidR="000977D6" w:rsidRPr="001F74A5">
        <w:rPr>
          <w:rFonts w:ascii="Tahoma" w:hAnsi="Tahoma" w:cs="Tahoma"/>
          <w:sz w:val="18"/>
          <w:szCs w:val="18"/>
        </w:rPr>
        <w:t xml:space="preserve"> contenidos y</w:t>
      </w:r>
      <w:r w:rsidRPr="001F74A5">
        <w:rPr>
          <w:rFonts w:ascii="Tahoma" w:hAnsi="Tahoma" w:cs="Tahoma"/>
          <w:sz w:val="18"/>
          <w:szCs w:val="18"/>
        </w:rPr>
        <w:t xml:space="preserve"> testimonios fueran ratificados ante este despacho con el fin de que la parte demandada tuviera la oportunidad de contradecirlos y que se allegar</w:t>
      </w:r>
      <w:r w:rsidR="00386996">
        <w:rPr>
          <w:rFonts w:ascii="Tahoma" w:hAnsi="Tahoma" w:cs="Tahoma"/>
          <w:sz w:val="18"/>
          <w:szCs w:val="18"/>
        </w:rPr>
        <w:t>an otras pruebas que llevaran al j</w:t>
      </w:r>
      <w:r w:rsidRPr="001F74A5">
        <w:rPr>
          <w:rFonts w:ascii="Tahoma" w:hAnsi="Tahoma" w:cs="Tahoma"/>
          <w:sz w:val="18"/>
          <w:szCs w:val="18"/>
        </w:rPr>
        <w:t>uzgador a tener cer</w:t>
      </w:r>
      <w:r w:rsidR="000977D6" w:rsidRPr="001F74A5">
        <w:rPr>
          <w:rFonts w:ascii="Tahoma" w:hAnsi="Tahoma" w:cs="Tahoma"/>
          <w:sz w:val="18"/>
          <w:szCs w:val="18"/>
        </w:rPr>
        <w:t>teza sobre el perjuicio caus</w:t>
      </w:r>
      <w:r w:rsidR="00386996">
        <w:rPr>
          <w:rFonts w:ascii="Tahoma" w:hAnsi="Tahoma" w:cs="Tahoma"/>
          <w:sz w:val="18"/>
          <w:szCs w:val="18"/>
        </w:rPr>
        <w:t>ado; por tal</w:t>
      </w:r>
      <w:r w:rsidR="000977D6" w:rsidRPr="001F74A5">
        <w:rPr>
          <w:rFonts w:ascii="Tahoma" w:hAnsi="Tahoma" w:cs="Tahoma"/>
          <w:sz w:val="18"/>
          <w:szCs w:val="18"/>
        </w:rPr>
        <w:t xml:space="preserve"> motivo no habrá reconocimiento alguno.</w:t>
      </w:r>
    </w:p>
    <w:p w:rsidR="00D16B52" w:rsidRPr="001F74A5" w:rsidRDefault="00D16B52" w:rsidP="00D16B52">
      <w:pPr>
        <w:pStyle w:val="Sinespaciado"/>
        <w:jc w:val="both"/>
        <w:rPr>
          <w:rFonts w:ascii="Tahoma" w:hAnsi="Tahoma" w:cs="Tahoma"/>
          <w:sz w:val="18"/>
          <w:szCs w:val="18"/>
        </w:rPr>
      </w:pPr>
    </w:p>
    <w:p w:rsidR="00D16B52" w:rsidRPr="001F74A5" w:rsidRDefault="00D16B52" w:rsidP="00D16B52">
      <w:pPr>
        <w:pStyle w:val="Sinespaciado"/>
        <w:widowControl/>
        <w:numPr>
          <w:ilvl w:val="3"/>
          <w:numId w:val="24"/>
        </w:numPr>
        <w:autoSpaceDE/>
        <w:autoSpaceDN/>
        <w:adjustRightInd/>
        <w:jc w:val="both"/>
        <w:rPr>
          <w:rFonts w:ascii="Tahoma" w:hAnsi="Tahoma" w:cs="Tahoma"/>
          <w:b/>
          <w:sz w:val="18"/>
          <w:szCs w:val="18"/>
          <w:lang w:val="es-MX"/>
        </w:rPr>
      </w:pPr>
      <w:r w:rsidRPr="001F74A5">
        <w:rPr>
          <w:rFonts w:ascii="Tahoma" w:hAnsi="Tahoma" w:cs="Tahoma"/>
          <w:b/>
          <w:sz w:val="18"/>
          <w:szCs w:val="18"/>
          <w:lang w:val="es-MX"/>
        </w:rPr>
        <w:t>LUCRO CESANTE:</w:t>
      </w:r>
    </w:p>
    <w:p w:rsidR="00D16B52" w:rsidRPr="001F74A5" w:rsidRDefault="00D16B52" w:rsidP="00D16B52">
      <w:pPr>
        <w:pStyle w:val="Sinespaciado"/>
        <w:jc w:val="both"/>
        <w:rPr>
          <w:rFonts w:ascii="Tahoma" w:hAnsi="Tahoma" w:cs="Tahoma"/>
          <w:sz w:val="18"/>
          <w:szCs w:val="18"/>
          <w:lang w:val="es-MX"/>
        </w:rPr>
      </w:pP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rPr>
        <w:t xml:space="preserve">El perjuicio material, en la modalidad de lucro cesante es la ganancia o provecho que el actor dejó de percibir como consecuencia del evento dañoso. </w:t>
      </w:r>
    </w:p>
    <w:p w:rsidR="00D16B52" w:rsidRPr="001F74A5" w:rsidRDefault="00D16B52" w:rsidP="00D16B52">
      <w:pPr>
        <w:pStyle w:val="Sinespaciado"/>
        <w:jc w:val="both"/>
        <w:rPr>
          <w:rFonts w:ascii="Tahoma" w:hAnsi="Tahoma" w:cs="Tahoma"/>
          <w:sz w:val="18"/>
          <w:szCs w:val="18"/>
        </w:rPr>
      </w:pP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rPr>
        <w:t xml:space="preserve">Según el Código Civil es la ganancia o el provecho que deja de reportarse (art. 1614).  Este daño como cualquiera otro debe indemnizarse, </w:t>
      </w:r>
      <w:r w:rsidRPr="001F74A5">
        <w:rPr>
          <w:rFonts w:ascii="Tahoma" w:hAnsi="Tahoma" w:cs="Tahoma"/>
          <w:sz w:val="18"/>
          <w:szCs w:val="18"/>
          <w:u w:val="single"/>
        </w:rPr>
        <w:t>si se prueba</w:t>
      </w:r>
      <w:r w:rsidRPr="001F74A5">
        <w:rPr>
          <w:rFonts w:ascii="Tahoma" w:hAnsi="Tahoma" w:cs="Tahoma"/>
          <w:sz w:val="18"/>
          <w:szCs w:val="18"/>
        </w:rPr>
        <w:t xml:space="preserve">, y en lo causado. La explicación que se da a esa regla se </w:t>
      </w:r>
      <w:r w:rsidRPr="001F74A5">
        <w:rPr>
          <w:rFonts w:ascii="Tahoma" w:hAnsi="Tahoma" w:cs="Tahoma"/>
          <w:sz w:val="18"/>
          <w:szCs w:val="18"/>
        </w:rPr>
        <w:lastRenderedPageBreak/>
        <w:t>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D16B52" w:rsidRPr="001F74A5" w:rsidRDefault="00D16B52" w:rsidP="00D16B52">
      <w:pPr>
        <w:pStyle w:val="Sinespaciado"/>
        <w:jc w:val="both"/>
        <w:rPr>
          <w:rFonts w:ascii="Tahoma" w:hAnsi="Tahoma" w:cs="Tahoma"/>
          <w:sz w:val="18"/>
          <w:szCs w:val="18"/>
          <w:lang w:eastAsia="es-MX"/>
        </w:rPr>
      </w:pP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rPr>
        <w:t>Para que haya lugar a la reparación de un perjuicio es necesario que la existencia del mismo se encuentre debidamente probada en el proceso y que el mismo sea cierto, es decir, que no sea meramente eventual o hipotético</w:t>
      </w:r>
      <w:r w:rsidRPr="001F74A5">
        <w:rPr>
          <w:rFonts w:ascii="Tahoma" w:hAnsi="Tahoma" w:cs="Tahoma"/>
          <w:sz w:val="18"/>
          <w:szCs w:val="18"/>
          <w:vertAlign w:val="superscript"/>
        </w:rPr>
        <w:footnoteReference w:id="32"/>
      </w:r>
      <w:r w:rsidRPr="001F74A5">
        <w:rPr>
          <w:rFonts w:ascii="Tahoma" w:hAnsi="Tahoma" w:cs="Tahoma"/>
          <w:sz w:val="18"/>
          <w:szCs w:val="18"/>
        </w:rPr>
        <w:t>. Cuando el perjuicio aún no se ha consolidado puede realizarse un cálculo de probabilidad de su existencia a partir de las condiciones que se presentan en el momento en que se causó el daño</w:t>
      </w:r>
      <w:r w:rsidRPr="001F74A5">
        <w:rPr>
          <w:rFonts w:ascii="Tahoma" w:hAnsi="Tahoma" w:cs="Tahoma"/>
          <w:sz w:val="18"/>
          <w:szCs w:val="18"/>
          <w:vertAlign w:val="superscript"/>
        </w:rPr>
        <w:footnoteReference w:id="33"/>
      </w:r>
      <w:r w:rsidRPr="001F74A5">
        <w:rPr>
          <w:rFonts w:ascii="Tahoma" w:hAnsi="Tahoma" w:cs="Tahoma"/>
          <w:sz w:val="18"/>
          <w:szCs w:val="18"/>
          <w:vertAlign w:val="superscript"/>
        </w:rPr>
        <w:t>.</w:t>
      </w:r>
    </w:p>
    <w:p w:rsidR="00D16B52" w:rsidRPr="001F74A5" w:rsidRDefault="00D16B52" w:rsidP="00D16B52">
      <w:pPr>
        <w:pStyle w:val="Sinespaciado"/>
        <w:jc w:val="both"/>
        <w:rPr>
          <w:rFonts w:ascii="Tahoma" w:hAnsi="Tahoma" w:cs="Tahoma"/>
          <w:sz w:val="18"/>
          <w:szCs w:val="18"/>
          <w:lang w:val="es-MX"/>
        </w:rPr>
      </w:pPr>
    </w:p>
    <w:p w:rsidR="00D16B52" w:rsidRPr="001F74A5" w:rsidRDefault="00D16B52" w:rsidP="00D16B52">
      <w:pPr>
        <w:pStyle w:val="Sinespaciado"/>
        <w:jc w:val="both"/>
        <w:rPr>
          <w:rFonts w:ascii="Tahoma" w:hAnsi="Tahoma" w:cs="Tahoma"/>
          <w:sz w:val="18"/>
          <w:szCs w:val="18"/>
        </w:rPr>
      </w:pPr>
      <w:r w:rsidRPr="001F74A5">
        <w:rPr>
          <w:rFonts w:ascii="Tahoma" w:hAnsi="Tahoma" w:cs="Tahoma"/>
          <w:sz w:val="18"/>
          <w:szCs w:val="18"/>
        </w:rPr>
        <w:t xml:space="preserve">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 </w:t>
      </w:r>
    </w:p>
    <w:p w:rsidR="00D16B52" w:rsidRPr="001F74A5" w:rsidRDefault="00D16B52" w:rsidP="00D16B52">
      <w:pPr>
        <w:pStyle w:val="Sinespaciado"/>
        <w:jc w:val="both"/>
        <w:rPr>
          <w:rFonts w:ascii="Tahoma" w:hAnsi="Tahoma" w:cs="Tahoma"/>
          <w:sz w:val="18"/>
          <w:szCs w:val="18"/>
        </w:rPr>
      </w:pPr>
    </w:p>
    <w:p w:rsidR="00BF575A" w:rsidRPr="001F74A5" w:rsidRDefault="00D16B52" w:rsidP="00BF575A">
      <w:pPr>
        <w:pStyle w:val="Sinespaciado"/>
        <w:jc w:val="both"/>
        <w:rPr>
          <w:rFonts w:ascii="Tahoma" w:hAnsi="Tahoma" w:cs="Tahoma"/>
          <w:sz w:val="18"/>
          <w:szCs w:val="18"/>
        </w:rPr>
      </w:pPr>
      <w:r w:rsidRPr="001F74A5">
        <w:rPr>
          <w:rFonts w:ascii="Tahoma" w:hAnsi="Tahoma" w:cs="Tahoma"/>
          <w:sz w:val="18"/>
          <w:szCs w:val="18"/>
        </w:rPr>
        <w:t xml:space="preserve">De las pruebas arrimadas al proceso, esto es, la certificación </w:t>
      </w:r>
      <w:r w:rsidR="00BF575A" w:rsidRPr="001F74A5">
        <w:rPr>
          <w:rFonts w:ascii="Tahoma" w:hAnsi="Tahoma" w:cs="Tahoma"/>
          <w:sz w:val="18"/>
          <w:szCs w:val="18"/>
        </w:rPr>
        <w:t>soportada con la firma de los clientes de la señora MARGARITA FRANCO DE VARGAS</w:t>
      </w:r>
      <w:r w:rsidR="00386996">
        <w:rPr>
          <w:rFonts w:ascii="Tahoma" w:hAnsi="Tahoma" w:cs="Tahoma"/>
          <w:sz w:val="18"/>
          <w:szCs w:val="18"/>
        </w:rPr>
        <w:t>,</w:t>
      </w:r>
      <w:r w:rsidR="00BF575A" w:rsidRPr="001F74A5">
        <w:rPr>
          <w:rFonts w:ascii="Tahoma" w:hAnsi="Tahoma" w:cs="Tahoma"/>
          <w:sz w:val="18"/>
          <w:szCs w:val="18"/>
        </w:rPr>
        <w:t xml:space="preserve"> </w:t>
      </w:r>
      <w:r w:rsidR="000977D6" w:rsidRPr="001F74A5">
        <w:rPr>
          <w:rFonts w:ascii="Tahoma" w:hAnsi="Tahoma" w:cs="Tahoma"/>
          <w:sz w:val="18"/>
          <w:szCs w:val="18"/>
        </w:rPr>
        <w:t xml:space="preserve">de </w:t>
      </w:r>
      <w:r w:rsidR="00BF575A" w:rsidRPr="001F74A5">
        <w:rPr>
          <w:rFonts w:ascii="Tahoma" w:hAnsi="Tahoma" w:cs="Tahoma"/>
          <w:sz w:val="18"/>
          <w:szCs w:val="18"/>
        </w:rPr>
        <w:t xml:space="preserve">lo recibido en promedio mensualmente por </w:t>
      </w:r>
      <w:r w:rsidR="000977D6" w:rsidRPr="001F74A5">
        <w:rPr>
          <w:rFonts w:ascii="Tahoma" w:hAnsi="Tahoma" w:cs="Tahoma"/>
          <w:sz w:val="18"/>
          <w:szCs w:val="18"/>
        </w:rPr>
        <w:t xml:space="preserve">la cantidad de prendas que entregaba la señora en manufacturas para subsistir adicional a la pensión de sustitución que recibe, </w:t>
      </w:r>
      <w:r w:rsidR="00BF575A" w:rsidRPr="001F74A5">
        <w:rPr>
          <w:rFonts w:ascii="Tahoma" w:hAnsi="Tahoma" w:cs="Tahoma"/>
          <w:sz w:val="18"/>
          <w:szCs w:val="18"/>
        </w:rPr>
        <w:t>para el despacho no es suficiente</w:t>
      </w:r>
      <w:r w:rsidR="00386996">
        <w:rPr>
          <w:rFonts w:ascii="Tahoma" w:hAnsi="Tahoma" w:cs="Tahoma"/>
          <w:sz w:val="18"/>
          <w:szCs w:val="18"/>
        </w:rPr>
        <w:t>, pues dicho contenido no fue ratificado</w:t>
      </w:r>
      <w:r w:rsidR="00BF575A" w:rsidRPr="001F74A5">
        <w:rPr>
          <w:rFonts w:ascii="Tahoma" w:hAnsi="Tahoma" w:cs="Tahoma"/>
          <w:sz w:val="18"/>
          <w:szCs w:val="18"/>
        </w:rPr>
        <w:t xml:space="preserve"> ante este despacho con el fin de que la parte demandada tuviera la oportunidad de contradecirlos y que se allegaran otras pruebas entre ellos soportes d</w:t>
      </w:r>
      <w:r w:rsidR="00386996">
        <w:rPr>
          <w:rFonts w:ascii="Tahoma" w:hAnsi="Tahoma" w:cs="Tahoma"/>
          <w:sz w:val="18"/>
          <w:szCs w:val="18"/>
        </w:rPr>
        <w:t>e dichas transacciones que llevaran al j</w:t>
      </w:r>
      <w:r w:rsidR="00BF575A" w:rsidRPr="001F74A5">
        <w:rPr>
          <w:rFonts w:ascii="Tahoma" w:hAnsi="Tahoma" w:cs="Tahoma"/>
          <w:sz w:val="18"/>
          <w:szCs w:val="18"/>
        </w:rPr>
        <w:t>uzgador a tener cer</w:t>
      </w:r>
      <w:r w:rsidR="00386996">
        <w:rPr>
          <w:rFonts w:ascii="Tahoma" w:hAnsi="Tahoma" w:cs="Tahoma"/>
          <w:sz w:val="18"/>
          <w:szCs w:val="18"/>
        </w:rPr>
        <w:t>teza sobre el perjuicio causado;</w:t>
      </w:r>
      <w:r w:rsidR="00BF575A" w:rsidRPr="001F74A5">
        <w:rPr>
          <w:rFonts w:ascii="Tahoma" w:hAnsi="Tahoma" w:cs="Tahoma"/>
          <w:sz w:val="18"/>
          <w:szCs w:val="18"/>
        </w:rPr>
        <w:t xml:space="preserve"> por tan motivo no habrá reconocimiento alguno.</w:t>
      </w:r>
    </w:p>
    <w:p w:rsidR="00BF575A" w:rsidRPr="001F74A5" w:rsidRDefault="00BF575A" w:rsidP="00BF575A">
      <w:pPr>
        <w:tabs>
          <w:tab w:val="left" w:pos="567"/>
        </w:tabs>
        <w:contextualSpacing/>
        <w:jc w:val="both"/>
        <w:rPr>
          <w:rFonts w:ascii="Tahoma" w:hAnsi="Tahoma" w:cs="Tahoma"/>
          <w:sz w:val="18"/>
          <w:szCs w:val="18"/>
        </w:rPr>
      </w:pPr>
    </w:p>
    <w:p w:rsidR="00D16B52" w:rsidRPr="00386996" w:rsidRDefault="00D16B52" w:rsidP="00386996">
      <w:pPr>
        <w:pStyle w:val="Prrafodelista"/>
        <w:numPr>
          <w:ilvl w:val="1"/>
          <w:numId w:val="24"/>
        </w:numPr>
        <w:tabs>
          <w:tab w:val="left" w:pos="567"/>
        </w:tabs>
        <w:ind w:left="0" w:firstLine="0"/>
        <w:jc w:val="both"/>
        <w:rPr>
          <w:rFonts w:ascii="Tahoma" w:hAnsi="Tahoma" w:cs="Tahoma"/>
          <w:i/>
          <w:color w:val="000000"/>
          <w:sz w:val="18"/>
          <w:szCs w:val="18"/>
        </w:rPr>
      </w:pPr>
      <w:r w:rsidRPr="00386996">
        <w:rPr>
          <w:rFonts w:ascii="Tahoma" w:hAnsi="Tahoma" w:cs="Tahoma"/>
          <w:color w:val="000000"/>
          <w:sz w:val="18"/>
          <w:szCs w:val="18"/>
        </w:rPr>
        <w:t xml:space="preserve">Se </w:t>
      </w:r>
      <w:r w:rsidRPr="00386996">
        <w:rPr>
          <w:rFonts w:ascii="Tahoma" w:hAnsi="Tahoma" w:cs="Tahoma"/>
          <w:b/>
          <w:color w:val="000000"/>
          <w:sz w:val="18"/>
          <w:szCs w:val="18"/>
        </w:rPr>
        <w:t>CONDENARÁ EN COSTAS</w:t>
      </w:r>
      <w:r w:rsidRPr="00386996">
        <w:rPr>
          <w:rFonts w:ascii="Tahoma" w:hAnsi="Tahoma" w:cs="Tahoma"/>
          <w:color w:val="000000"/>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1F74A5">
        <w:rPr>
          <w:vertAlign w:val="superscript"/>
        </w:rPr>
        <w:footnoteReference w:id="34"/>
      </w:r>
    </w:p>
    <w:p w:rsidR="00D16B52" w:rsidRPr="001F74A5" w:rsidRDefault="00D16B52" w:rsidP="00D16B52">
      <w:pPr>
        <w:jc w:val="both"/>
        <w:rPr>
          <w:rFonts w:ascii="Tahoma" w:hAnsi="Tahoma" w:cs="Tahoma"/>
          <w:i/>
          <w:color w:val="000000"/>
          <w:sz w:val="18"/>
          <w:szCs w:val="18"/>
        </w:rPr>
      </w:pPr>
    </w:p>
    <w:p w:rsidR="00D16B52" w:rsidRPr="001F74A5" w:rsidRDefault="00D16B52" w:rsidP="00D16B52">
      <w:pPr>
        <w:jc w:val="both"/>
        <w:rPr>
          <w:rFonts w:ascii="Tahoma" w:hAnsi="Tahoma" w:cs="Tahoma"/>
          <w:color w:val="000000"/>
          <w:sz w:val="18"/>
          <w:szCs w:val="18"/>
        </w:rPr>
      </w:pPr>
      <w:r w:rsidRPr="001F74A5">
        <w:rPr>
          <w:rFonts w:ascii="Tahoma" w:hAnsi="Tahoma" w:cs="Tahoma"/>
          <w:color w:val="000000"/>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D16B52" w:rsidRPr="001F74A5" w:rsidRDefault="00D16B52" w:rsidP="00D16B52">
      <w:pPr>
        <w:jc w:val="both"/>
        <w:rPr>
          <w:rFonts w:ascii="Tahoma" w:hAnsi="Tahoma" w:cs="Tahoma"/>
          <w:color w:val="000000"/>
          <w:sz w:val="18"/>
          <w:szCs w:val="18"/>
        </w:rPr>
      </w:pPr>
    </w:p>
    <w:p w:rsidR="00D16B52" w:rsidRPr="001F74A5" w:rsidRDefault="00D16B52" w:rsidP="00D16B52">
      <w:pPr>
        <w:jc w:val="both"/>
        <w:rPr>
          <w:rFonts w:ascii="Tahoma" w:hAnsi="Tahoma" w:cs="Tahoma"/>
          <w:color w:val="000000"/>
          <w:sz w:val="18"/>
          <w:szCs w:val="18"/>
        </w:rPr>
      </w:pPr>
      <w:r w:rsidRPr="001F74A5">
        <w:rPr>
          <w:rFonts w:ascii="Tahoma" w:hAnsi="Tahoma" w:cs="Tahoma"/>
          <w:color w:val="000000"/>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D16B52" w:rsidRPr="001F74A5" w:rsidRDefault="00D16B52" w:rsidP="00D16B52">
      <w:pPr>
        <w:jc w:val="both"/>
        <w:rPr>
          <w:rFonts w:ascii="Tahoma" w:hAnsi="Tahoma" w:cs="Tahoma"/>
          <w:color w:val="000000"/>
          <w:sz w:val="18"/>
          <w:szCs w:val="18"/>
        </w:rPr>
      </w:pPr>
    </w:p>
    <w:p w:rsidR="00D16B52" w:rsidRPr="001F74A5" w:rsidRDefault="00D16B52" w:rsidP="00D16B52">
      <w:pPr>
        <w:jc w:val="both"/>
        <w:rPr>
          <w:rFonts w:ascii="Tahoma" w:hAnsi="Tahoma" w:cs="Tahoma"/>
          <w:color w:val="000000"/>
          <w:sz w:val="18"/>
          <w:szCs w:val="18"/>
        </w:rPr>
      </w:pPr>
      <w:r w:rsidRPr="001F74A5">
        <w:rPr>
          <w:rFonts w:ascii="Tahoma" w:hAnsi="Tahoma" w:cs="Tahoma"/>
          <w:color w:val="000000"/>
          <w:sz w:val="18"/>
          <w:szCs w:val="18"/>
        </w:rPr>
        <w:t>De conformidad con lo anterior, teniendo en cuenta la naturaleza, calidad y gestión realizada por el apoderado de la parte actora, se fija</w:t>
      </w:r>
      <w:r w:rsidR="00BF575A" w:rsidRPr="001F74A5">
        <w:rPr>
          <w:rFonts w:ascii="Tahoma" w:hAnsi="Tahoma" w:cs="Tahoma"/>
          <w:color w:val="000000"/>
          <w:sz w:val="18"/>
          <w:szCs w:val="18"/>
        </w:rPr>
        <w:t>rá como agencias en derecho el 5</w:t>
      </w:r>
      <w:r w:rsidRPr="001F74A5">
        <w:rPr>
          <w:rFonts w:ascii="Tahoma" w:hAnsi="Tahoma" w:cs="Tahoma"/>
          <w:color w:val="000000"/>
          <w:sz w:val="18"/>
          <w:szCs w:val="18"/>
        </w:rPr>
        <w:t>% de las pretensiones reconocidas en la presente sentencia.</w:t>
      </w:r>
    </w:p>
    <w:p w:rsidR="00D16B52" w:rsidRPr="001F74A5" w:rsidRDefault="00D16B52" w:rsidP="00D16B52">
      <w:pPr>
        <w:pStyle w:val="Sinespaciado"/>
        <w:jc w:val="both"/>
        <w:rPr>
          <w:rFonts w:ascii="Tahoma" w:hAnsi="Tahoma" w:cs="Tahoma"/>
          <w:sz w:val="18"/>
          <w:szCs w:val="18"/>
          <w:lang w:val="es-ES_tradnl"/>
        </w:rPr>
      </w:pPr>
    </w:p>
    <w:p w:rsidR="00D16B52" w:rsidRPr="001F74A5" w:rsidRDefault="00D16B52" w:rsidP="00D16B52">
      <w:pPr>
        <w:pStyle w:val="Sinespaciado"/>
        <w:jc w:val="both"/>
        <w:rPr>
          <w:rFonts w:ascii="Tahoma" w:hAnsi="Tahoma" w:cs="Tahoma"/>
          <w:sz w:val="18"/>
          <w:szCs w:val="18"/>
          <w:lang w:val="es-ES_tradnl"/>
        </w:rPr>
      </w:pPr>
      <w:r w:rsidRPr="001F74A5">
        <w:rPr>
          <w:rFonts w:ascii="Tahoma" w:hAnsi="Tahoma" w:cs="Tahoma"/>
          <w:sz w:val="18"/>
          <w:szCs w:val="18"/>
          <w:lang w:val="es-ES_tradnl"/>
        </w:rPr>
        <w:t xml:space="preserve">En mérito de lo expuesto, el </w:t>
      </w:r>
      <w:r w:rsidRPr="001F74A5">
        <w:rPr>
          <w:rFonts w:ascii="Tahoma" w:hAnsi="Tahoma" w:cs="Tahoma"/>
          <w:b/>
          <w:sz w:val="18"/>
          <w:szCs w:val="18"/>
          <w:lang w:val="es-ES_tradnl"/>
        </w:rPr>
        <w:t>JUZGADO TREINTA Y CUATRO (34) ADMINISTRATIVO ORAL DE BOGOTÁ, administrando justicia en nombre de la República de Colombia y, por autoridad de la Ley,</w:t>
      </w:r>
      <w:r w:rsidRPr="001F74A5">
        <w:rPr>
          <w:rFonts w:ascii="Tahoma" w:hAnsi="Tahoma" w:cs="Tahoma"/>
          <w:sz w:val="18"/>
          <w:szCs w:val="18"/>
          <w:lang w:val="es-ES_tradnl"/>
        </w:rPr>
        <w:t xml:space="preserve"> </w:t>
      </w:r>
    </w:p>
    <w:p w:rsidR="00D16B52" w:rsidRPr="001F74A5" w:rsidRDefault="00D16B52" w:rsidP="00D16B52">
      <w:pPr>
        <w:pStyle w:val="Sinespaciado"/>
        <w:jc w:val="both"/>
        <w:rPr>
          <w:rFonts w:ascii="Tahoma" w:hAnsi="Tahoma" w:cs="Tahoma"/>
          <w:sz w:val="18"/>
          <w:szCs w:val="18"/>
          <w:lang w:val="es-ES_tradnl"/>
        </w:rPr>
      </w:pPr>
    </w:p>
    <w:p w:rsidR="00D16B52" w:rsidRPr="001F74A5" w:rsidRDefault="00D16B52" w:rsidP="00D16B52">
      <w:pPr>
        <w:pStyle w:val="Sinespaciado"/>
        <w:jc w:val="center"/>
        <w:rPr>
          <w:rFonts w:ascii="Tahoma" w:hAnsi="Tahoma" w:cs="Tahoma"/>
          <w:b/>
          <w:bCs/>
          <w:sz w:val="18"/>
          <w:szCs w:val="18"/>
          <w:lang w:val="es-ES_tradnl"/>
        </w:rPr>
      </w:pPr>
      <w:r w:rsidRPr="001F74A5">
        <w:rPr>
          <w:rFonts w:ascii="Tahoma" w:hAnsi="Tahoma" w:cs="Tahoma"/>
          <w:b/>
          <w:bCs/>
          <w:sz w:val="18"/>
          <w:szCs w:val="18"/>
          <w:lang w:val="es-ES_tradnl"/>
        </w:rPr>
        <w:t>FALLA:</w:t>
      </w:r>
    </w:p>
    <w:p w:rsidR="00D16B52" w:rsidRPr="001F74A5" w:rsidRDefault="00D16B52" w:rsidP="00D16B52">
      <w:pPr>
        <w:pStyle w:val="Sinespaciado"/>
        <w:jc w:val="both"/>
        <w:rPr>
          <w:rFonts w:ascii="Tahoma" w:hAnsi="Tahoma" w:cs="Tahoma"/>
          <w:sz w:val="18"/>
          <w:szCs w:val="18"/>
        </w:rPr>
      </w:pPr>
    </w:p>
    <w:p w:rsidR="00D16B52" w:rsidRPr="001F74A5" w:rsidRDefault="00D16B52" w:rsidP="00D16B52">
      <w:pPr>
        <w:pStyle w:val="Sinespaciado"/>
        <w:jc w:val="both"/>
        <w:rPr>
          <w:rFonts w:ascii="Tahoma" w:hAnsi="Tahoma" w:cs="Tahoma"/>
          <w:sz w:val="18"/>
          <w:szCs w:val="18"/>
          <w:lang w:val="es-ES_tradnl"/>
        </w:rPr>
      </w:pPr>
      <w:r w:rsidRPr="001F74A5">
        <w:rPr>
          <w:rFonts w:ascii="Tahoma" w:hAnsi="Tahoma" w:cs="Tahoma"/>
          <w:b/>
          <w:sz w:val="18"/>
          <w:szCs w:val="18"/>
        </w:rPr>
        <w:t xml:space="preserve">Primero: </w:t>
      </w:r>
      <w:r w:rsidRPr="001F74A5">
        <w:rPr>
          <w:rFonts w:ascii="Tahoma" w:hAnsi="Tahoma" w:cs="Tahoma"/>
          <w:sz w:val="18"/>
          <w:szCs w:val="18"/>
          <w:lang w:val="es-ES_tradnl"/>
        </w:rPr>
        <w:t>DECLÁRASE administrativamente responsable a la NACIÓN – MINISTERIO DE DEFENSA- POLICÍA NACIONAL</w:t>
      </w:r>
      <w:r w:rsidRPr="001F74A5">
        <w:rPr>
          <w:rFonts w:ascii="Tahoma" w:hAnsi="Tahoma" w:cs="Tahoma"/>
          <w:sz w:val="18"/>
          <w:szCs w:val="18"/>
          <w:lang w:val="es-MX"/>
        </w:rPr>
        <w:t xml:space="preserve"> </w:t>
      </w:r>
      <w:r w:rsidRPr="001F74A5">
        <w:rPr>
          <w:rFonts w:ascii="Tahoma" w:hAnsi="Tahoma" w:cs="Tahoma"/>
          <w:sz w:val="18"/>
          <w:szCs w:val="18"/>
          <w:lang w:val="es-ES_tradnl"/>
        </w:rPr>
        <w:t xml:space="preserve">por los perjuicios causados a la demandante, de acuerdo a lo expuesto en la parte motiva de esta providencia.  </w:t>
      </w:r>
    </w:p>
    <w:p w:rsidR="00D16B52" w:rsidRPr="001F74A5" w:rsidRDefault="00D16B52" w:rsidP="00D16B52">
      <w:pPr>
        <w:pStyle w:val="Sinespaciado"/>
        <w:jc w:val="both"/>
        <w:rPr>
          <w:rFonts w:ascii="Tahoma" w:hAnsi="Tahoma" w:cs="Tahoma"/>
          <w:sz w:val="18"/>
          <w:szCs w:val="18"/>
          <w:lang w:val="es-ES_tradnl"/>
        </w:rPr>
      </w:pPr>
    </w:p>
    <w:p w:rsidR="00D16B52" w:rsidRPr="001F74A5" w:rsidRDefault="00D16B52" w:rsidP="00D16B52">
      <w:pPr>
        <w:pStyle w:val="Sinespaciado"/>
        <w:jc w:val="both"/>
        <w:rPr>
          <w:rFonts w:ascii="Tahoma" w:hAnsi="Tahoma" w:cs="Tahoma"/>
          <w:sz w:val="18"/>
          <w:szCs w:val="18"/>
          <w:lang w:val="es-ES_tradnl"/>
        </w:rPr>
      </w:pPr>
      <w:r w:rsidRPr="001F74A5">
        <w:rPr>
          <w:rFonts w:ascii="Tahoma" w:hAnsi="Tahoma" w:cs="Tahoma"/>
          <w:b/>
          <w:sz w:val="18"/>
          <w:szCs w:val="18"/>
          <w:lang w:val="es-ES_tradnl"/>
        </w:rPr>
        <w:t>Segundo:</w:t>
      </w:r>
      <w:r w:rsidRPr="001F74A5">
        <w:rPr>
          <w:rFonts w:ascii="Tahoma" w:hAnsi="Tahoma" w:cs="Tahoma"/>
          <w:sz w:val="18"/>
          <w:szCs w:val="18"/>
          <w:lang w:val="es-ES_tradnl"/>
        </w:rPr>
        <w:t xml:space="preserve"> CONDÉNASE a la parte demandada a indemnizar los perjuicios causados así:</w:t>
      </w:r>
    </w:p>
    <w:p w:rsidR="00D16B52" w:rsidRPr="001F74A5" w:rsidRDefault="00D16B52" w:rsidP="00D16B52">
      <w:pPr>
        <w:pStyle w:val="Sinespaciado"/>
        <w:jc w:val="both"/>
        <w:rPr>
          <w:rFonts w:ascii="Tahoma" w:hAnsi="Tahoma" w:cs="Tahoma"/>
          <w:sz w:val="18"/>
          <w:szCs w:val="18"/>
          <w:lang w:val="es-ES_tradnl"/>
        </w:rPr>
      </w:pPr>
    </w:p>
    <w:p w:rsidR="00BF575A" w:rsidRPr="001F74A5" w:rsidRDefault="00BF575A" w:rsidP="00BF575A">
      <w:pPr>
        <w:pStyle w:val="Sinespaciado"/>
        <w:numPr>
          <w:ilvl w:val="0"/>
          <w:numId w:val="29"/>
        </w:numPr>
        <w:jc w:val="both"/>
        <w:rPr>
          <w:rFonts w:ascii="Tahoma" w:hAnsi="Tahoma" w:cs="Tahoma"/>
          <w:sz w:val="18"/>
          <w:szCs w:val="18"/>
          <w:lang w:val="es-ES_tradnl"/>
        </w:rPr>
      </w:pPr>
      <w:r w:rsidRPr="001F74A5">
        <w:rPr>
          <w:rFonts w:ascii="Tahoma" w:hAnsi="Tahoma" w:cs="Tahoma"/>
          <w:sz w:val="18"/>
          <w:szCs w:val="18"/>
          <w:lang w:val="es-ES_tradnl"/>
        </w:rPr>
        <w:t xml:space="preserve">Para MARGARITA FRANCO DE VARGAS en calidad de victima directa por perjuicios morales la suma de </w:t>
      </w:r>
      <w:r w:rsidR="00161392" w:rsidRPr="001F74A5">
        <w:rPr>
          <w:rFonts w:ascii="Tahoma" w:hAnsi="Tahoma" w:cs="Tahoma"/>
          <w:sz w:val="18"/>
          <w:szCs w:val="18"/>
          <w:lang w:val="es-ES_tradnl"/>
        </w:rPr>
        <w:t>SIETE MILLONES OCHOCIENTOS DOCE MIL CUATROCIENTOS VEINTE PESOS (</w:t>
      </w:r>
      <w:r w:rsidR="00161392" w:rsidRPr="001F74A5">
        <w:rPr>
          <w:rFonts w:ascii="Tahoma" w:hAnsi="Tahoma" w:cs="Tahoma"/>
          <w:sz w:val="18"/>
          <w:szCs w:val="18"/>
        </w:rPr>
        <w:t>$7´812.420)</w:t>
      </w:r>
    </w:p>
    <w:p w:rsidR="00BF575A" w:rsidRPr="001F74A5" w:rsidRDefault="00BF575A" w:rsidP="00BF575A">
      <w:pPr>
        <w:pStyle w:val="Sinespaciado"/>
        <w:numPr>
          <w:ilvl w:val="0"/>
          <w:numId w:val="29"/>
        </w:numPr>
        <w:jc w:val="both"/>
        <w:rPr>
          <w:rFonts w:ascii="Tahoma" w:hAnsi="Tahoma" w:cs="Tahoma"/>
          <w:sz w:val="18"/>
          <w:szCs w:val="18"/>
          <w:lang w:val="es-ES_tradnl"/>
        </w:rPr>
      </w:pPr>
      <w:r w:rsidRPr="001F74A5">
        <w:rPr>
          <w:rFonts w:ascii="Tahoma" w:hAnsi="Tahoma" w:cs="Tahoma"/>
          <w:sz w:val="18"/>
          <w:szCs w:val="18"/>
          <w:lang w:val="es-ES_tradnl"/>
        </w:rPr>
        <w:t xml:space="preserve">Para MARINA VARGAS FRANCO en calidad de hija de la </w:t>
      </w:r>
      <w:r w:rsidR="00161392" w:rsidRPr="001F74A5">
        <w:rPr>
          <w:rFonts w:ascii="Tahoma" w:hAnsi="Tahoma" w:cs="Tahoma"/>
          <w:sz w:val="18"/>
          <w:szCs w:val="18"/>
          <w:lang w:val="es-ES_tradnl"/>
        </w:rPr>
        <w:t>víctima</w:t>
      </w:r>
      <w:r w:rsidRPr="001F74A5">
        <w:rPr>
          <w:rFonts w:ascii="Tahoma" w:hAnsi="Tahoma" w:cs="Tahoma"/>
          <w:sz w:val="18"/>
          <w:szCs w:val="18"/>
          <w:lang w:val="es-ES_tradnl"/>
        </w:rPr>
        <w:t xml:space="preserve"> directa</w:t>
      </w:r>
      <w:r w:rsidR="00161392" w:rsidRPr="001F74A5">
        <w:rPr>
          <w:rFonts w:ascii="Tahoma" w:hAnsi="Tahoma" w:cs="Tahoma"/>
          <w:sz w:val="18"/>
          <w:szCs w:val="18"/>
          <w:lang w:val="es-ES_tradnl"/>
        </w:rPr>
        <w:t xml:space="preserve"> por perjuicios morales la suma de SIETE MILLONES OCHOCIENTOS DOCE MIL CUATROCIENTOS VEINTE PESOS (</w:t>
      </w:r>
      <w:r w:rsidR="00161392" w:rsidRPr="001F74A5">
        <w:rPr>
          <w:rFonts w:ascii="Tahoma" w:hAnsi="Tahoma" w:cs="Tahoma"/>
          <w:sz w:val="18"/>
          <w:szCs w:val="18"/>
        </w:rPr>
        <w:t>$7´812.420)</w:t>
      </w:r>
    </w:p>
    <w:p w:rsidR="00BF575A" w:rsidRPr="001F74A5" w:rsidRDefault="00BF575A" w:rsidP="00BF575A">
      <w:pPr>
        <w:pStyle w:val="Sinespaciado"/>
        <w:numPr>
          <w:ilvl w:val="0"/>
          <w:numId w:val="29"/>
        </w:numPr>
        <w:jc w:val="both"/>
        <w:rPr>
          <w:rFonts w:ascii="Tahoma" w:hAnsi="Tahoma" w:cs="Tahoma"/>
          <w:sz w:val="18"/>
          <w:szCs w:val="18"/>
          <w:lang w:val="es-ES_tradnl"/>
        </w:rPr>
      </w:pPr>
      <w:r w:rsidRPr="001F74A5">
        <w:rPr>
          <w:rFonts w:ascii="Tahoma" w:hAnsi="Tahoma" w:cs="Tahoma"/>
          <w:sz w:val="18"/>
          <w:szCs w:val="18"/>
          <w:lang w:val="es-ES_tradnl"/>
        </w:rPr>
        <w:t xml:space="preserve">Para ANGIE LORENA CAMARGO VARGAS en calidad de nieta de la </w:t>
      </w:r>
      <w:r w:rsidR="00161392" w:rsidRPr="001F74A5">
        <w:rPr>
          <w:rFonts w:ascii="Tahoma" w:hAnsi="Tahoma" w:cs="Tahoma"/>
          <w:sz w:val="18"/>
          <w:szCs w:val="18"/>
          <w:lang w:val="es-ES_tradnl"/>
        </w:rPr>
        <w:t>víctima</w:t>
      </w:r>
      <w:r w:rsidRPr="001F74A5">
        <w:rPr>
          <w:rFonts w:ascii="Tahoma" w:hAnsi="Tahoma" w:cs="Tahoma"/>
          <w:sz w:val="18"/>
          <w:szCs w:val="18"/>
          <w:lang w:val="es-ES_tradnl"/>
        </w:rPr>
        <w:t xml:space="preserve"> directa</w:t>
      </w:r>
      <w:r w:rsidR="00161392" w:rsidRPr="001F74A5">
        <w:rPr>
          <w:rFonts w:ascii="Tahoma" w:hAnsi="Tahoma" w:cs="Tahoma"/>
          <w:sz w:val="18"/>
          <w:szCs w:val="18"/>
          <w:lang w:val="es-ES_tradnl"/>
        </w:rPr>
        <w:t xml:space="preserve"> por perjuicios morales la suma de TRES MILLONES NOVECIENTOS SEIS MIL DOSCIENTOS DIEZ PESOS  (</w:t>
      </w:r>
      <w:r w:rsidR="00161392" w:rsidRPr="001F74A5">
        <w:rPr>
          <w:rFonts w:ascii="Tahoma" w:hAnsi="Tahoma" w:cs="Tahoma"/>
          <w:sz w:val="18"/>
          <w:szCs w:val="18"/>
        </w:rPr>
        <w:t>$3´906.210)</w:t>
      </w:r>
    </w:p>
    <w:p w:rsidR="00D16B52" w:rsidRPr="001F74A5" w:rsidRDefault="00BF575A" w:rsidP="00BF575A">
      <w:pPr>
        <w:pStyle w:val="Sinespaciado"/>
        <w:numPr>
          <w:ilvl w:val="0"/>
          <w:numId w:val="29"/>
        </w:numPr>
        <w:jc w:val="both"/>
        <w:rPr>
          <w:rFonts w:ascii="Tahoma" w:hAnsi="Tahoma" w:cs="Tahoma"/>
          <w:sz w:val="18"/>
          <w:szCs w:val="18"/>
          <w:lang w:val="es-ES_tradnl"/>
        </w:rPr>
      </w:pPr>
      <w:r w:rsidRPr="001F74A5">
        <w:rPr>
          <w:rFonts w:ascii="Tahoma" w:hAnsi="Tahoma" w:cs="Tahoma"/>
          <w:sz w:val="18"/>
          <w:szCs w:val="18"/>
          <w:lang w:val="es-ES_tradnl"/>
        </w:rPr>
        <w:t xml:space="preserve">Para RUBEN DARIO SANCHEZ VARGAS en </w:t>
      </w:r>
      <w:r w:rsidR="00161392" w:rsidRPr="001F74A5">
        <w:rPr>
          <w:rFonts w:ascii="Tahoma" w:hAnsi="Tahoma" w:cs="Tahoma"/>
          <w:sz w:val="18"/>
          <w:szCs w:val="18"/>
          <w:lang w:val="es-ES_tradnl"/>
        </w:rPr>
        <w:t>calidad</w:t>
      </w:r>
      <w:r w:rsidRPr="001F74A5">
        <w:rPr>
          <w:rFonts w:ascii="Tahoma" w:hAnsi="Tahoma" w:cs="Tahoma"/>
          <w:sz w:val="18"/>
          <w:szCs w:val="18"/>
          <w:lang w:val="es-ES_tradnl"/>
        </w:rPr>
        <w:t xml:space="preserve"> </w:t>
      </w:r>
      <w:r w:rsidR="00161392" w:rsidRPr="001F74A5">
        <w:rPr>
          <w:rFonts w:ascii="Tahoma" w:hAnsi="Tahoma" w:cs="Tahoma"/>
          <w:sz w:val="18"/>
          <w:szCs w:val="18"/>
          <w:lang w:val="es-ES_tradnl"/>
        </w:rPr>
        <w:t>de nieto de la víctima directa por perjuicios morales la suma de TRES MILLONES NOVECIENTOS SEIS MIL DOSCIENTOS DIEZ PESOS  (</w:t>
      </w:r>
      <w:r w:rsidR="00161392" w:rsidRPr="001F74A5">
        <w:rPr>
          <w:rFonts w:ascii="Tahoma" w:hAnsi="Tahoma" w:cs="Tahoma"/>
          <w:sz w:val="18"/>
          <w:szCs w:val="18"/>
        </w:rPr>
        <w:t>$3´906.210)</w:t>
      </w:r>
    </w:p>
    <w:p w:rsidR="00BF575A" w:rsidRPr="001F74A5" w:rsidRDefault="00BF575A" w:rsidP="00D16B52">
      <w:pPr>
        <w:pStyle w:val="Sinespaciado"/>
        <w:jc w:val="both"/>
        <w:rPr>
          <w:rFonts w:ascii="Tahoma" w:hAnsi="Tahoma" w:cs="Tahoma"/>
          <w:sz w:val="18"/>
          <w:szCs w:val="18"/>
          <w:lang w:val="es-ES_tradnl"/>
        </w:rPr>
      </w:pPr>
    </w:p>
    <w:p w:rsidR="00D16B52" w:rsidRPr="001F74A5" w:rsidRDefault="00D16B52" w:rsidP="00D16B52">
      <w:pPr>
        <w:jc w:val="both"/>
        <w:rPr>
          <w:rFonts w:ascii="Tahoma" w:hAnsi="Tahoma" w:cs="Tahoma"/>
          <w:sz w:val="18"/>
          <w:szCs w:val="18"/>
          <w:lang w:val="es-ES_tradnl"/>
        </w:rPr>
      </w:pPr>
      <w:r w:rsidRPr="001F74A5">
        <w:rPr>
          <w:rFonts w:ascii="Tahoma" w:hAnsi="Tahoma" w:cs="Tahoma"/>
          <w:b/>
          <w:sz w:val="18"/>
          <w:szCs w:val="18"/>
          <w:lang w:val="es-MX"/>
        </w:rPr>
        <w:t xml:space="preserve">TERCERO: </w:t>
      </w:r>
      <w:proofErr w:type="spellStart"/>
      <w:r w:rsidRPr="001F74A5">
        <w:rPr>
          <w:rFonts w:ascii="Tahoma" w:hAnsi="Tahoma" w:cs="Tahoma"/>
          <w:b/>
          <w:sz w:val="18"/>
          <w:szCs w:val="18"/>
          <w:lang w:val="es-MX"/>
        </w:rPr>
        <w:t>Deni</w:t>
      </w:r>
      <w:r w:rsidRPr="001F74A5">
        <w:rPr>
          <w:rFonts w:ascii="Tahoma" w:hAnsi="Tahoma" w:cs="Tahoma"/>
          <w:b/>
          <w:sz w:val="18"/>
          <w:szCs w:val="18"/>
          <w:lang w:val="es-ES_tradnl"/>
        </w:rPr>
        <w:t>éguense</w:t>
      </w:r>
      <w:proofErr w:type="spellEnd"/>
      <w:r w:rsidRPr="001F74A5">
        <w:rPr>
          <w:rFonts w:ascii="Tahoma" w:hAnsi="Tahoma" w:cs="Tahoma"/>
          <w:sz w:val="18"/>
          <w:szCs w:val="18"/>
          <w:lang w:val="es-ES_tradnl"/>
        </w:rPr>
        <w:t xml:space="preserve"> las demás pretensiones de la demanda</w:t>
      </w:r>
    </w:p>
    <w:p w:rsidR="00D16B52" w:rsidRPr="001F74A5" w:rsidRDefault="00D16B52" w:rsidP="00D16B52">
      <w:pPr>
        <w:jc w:val="both"/>
        <w:rPr>
          <w:rFonts w:ascii="Tahoma" w:hAnsi="Tahoma" w:cs="Tahoma"/>
          <w:b/>
          <w:sz w:val="18"/>
          <w:szCs w:val="18"/>
          <w:lang w:val="es-MX"/>
        </w:rPr>
      </w:pPr>
    </w:p>
    <w:p w:rsidR="00D16B52" w:rsidRPr="001F74A5" w:rsidRDefault="00D16B52" w:rsidP="00D16B52">
      <w:pPr>
        <w:jc w:val="both"/>
        <w:rPr>
          <w:rFonts w:ascii="Tahoma" w:hAnsi="Tahoma" w:cs="Tahoma"/>
          <w:color w:val="000000"/>
          <w:sz w:val="18"/>
          <w:szCs w:val="18"/>
        </w:rPr>
      </w:pPr>
      <w:r w:rsidRPr="001F74A5">
        <w:rPr>
          <w:rFonts w:ascii="Tahoma" w:hAnsi="Tahoma" w:cs="Tahoma"/>
          <w:b/>
          <w:color w:val="000000"/>
          <w:sz w:val="18"/>
          <w:szCs w:val="18"/>
        </w:rPr>
        <w:t>CUARTO:</w:t>
      </w:r>
      <w:r w:rsidRPr="001F74A5">
        <w:rPr>
          <w:rFonts w:ascii="Tahoma" w:hAnsi="Tahoma" w:cs="Tahoma"/>
          <w:color w:val="000000"/>
          <w:sz w:val="18"/>
          <w:szCs w:val="18"/>
        </w:rPr>
        <w:t xml:space="preserve"> Se </w:t>
      </w:r>
      <w:r w:rsidRPr="001F74A5">
        <w:rPr>
          <w:rFonts w:ascii="Tahoma" w:hAnsi="Tahoma" w:cs="Tahoma"/>
          <w:b/>
          <w:color w:val="000000"/>
          <w:sz w:val="18"/>
          <w:szCs w:val="18"/>
        </w:rPr>
        <w:t>condena en costas a la parte demandada</w:t>
      </w:r>
      <w:r w:rsidRPr="001F74A5">
        <w:rPr>
          <w:rFonts w:ascii="Tahoma" w:hAnsi="Tahoma" w:cs="Tahoma"/>
          <w:color w:val="000000"/>
          <w:sz w:val="18"/>
          <w:szCs w:val="18"/>
        </w:rPr>
        <w:t>, liquídense por secretaria.</w:t>
      </w:r>
    </w:p>
    <w:p w:rsidR="00D16B52" w:rsidRPr="001F74A5" w:rsidRDefault="00D16B52" w:rsidP="00D16B52">
      <w:pPr>
        <w:jc w:val="both"/>
        <w:rPr>
          <w:rFonts w:ascii="Tahoma" w:hAnsi="Tahoma" w:cs="Tahoma"/>
          <w:b/>
          <w:color w:val="000000"/>
          <w:sz w:val="18"/>
          <w:szCs w:val="18"/>
        </w:rPr>
      </w:pPr>
    </w:p>
    <w:p w:rsidR="00D16B52" w:rsidRPr="001F74A5" w:rsidRDefault="00D16B52" w:rsidP="00D16B52">
      <w:pPr>
        <w:ind w:left="708" w:hanging="708"/>
        <w:jc w:val="both"/>
        <w:rPr>
          <w:rFonts w:ascii="Tahoma" w:hAnsi="Tahoma" w:cs="Tahoma"/>
          <w:color w:val="000000"/>
          <w:sz w:val="18"/>
          <w:szCs w:val="18"/>
        </w:rPr>
      </w:pPr>
      <w:r w:rsidRPr="001F74A5">
        <w:rPr>
          <w:rFonts w:ascii="Tahoma" w:hAnsi="Tahoma" w:cs="Tahoma"/>
          <w:b/>
          <w:color w:val="000000"/>
          <w:sz w:val="18"/>
          <w:szCs w:val="18"/>
        </w:rPr>
        <w:t>QUINTO:</w:t>
      </w:r>
      <w:r w:rsidRPr="001F74A5">
        <w:rPr>
          <w:rFonts w:ascii="Tahoma" w:hAnsi="Tahoma" w:cs="Tahoma"/>
          <w:color w:val="000000"/>
          <w:sz w:val="18"/>
          <w:szCs w:val="18"/>
        </w:rPr>
        <w:t xml:space="preserve"> </w:t>
      </w:r>
      <w:r w:rsidRPr="001F74A5">
        <w:rPr>
          <w:rFonts w:ascii="Tahoma" w:hAnsi="Tahoma" w:cs="Tahoma"/>
          <w:b/>
          <w:color w:val="000000"/>
          <w:sz w:val="18"/>
          <w:szCs w:val="18"/>
        </w:rPr>
        <w:t>Fíjense</w:t>
      </w:r>
      <w:r w:rsidRPr="001F74A5">
        <w:rPr>
          <w:rFonts w:ascii="Tahoma" w:hAnsi="Tahoma" w:cs="Tahoma"/>
          <w:color w:val="000000"/>
          <w:sz w:val="18"/>
          <w:szCs w:val="18"/>
        </w:rPr>
        <w:t xml:space="preserve"> como agencias en derecho de la apoderada de la parte actora la suma de $</w:t>
      </w:r>
      <w:r w:rsidR="00BF575A" w:rsidRPr="001F74A5">
        <w:rPr>
          <w:rFonts w:ascii="Tahoma" w:hAnsi="Tahoma" w:cs="Tahoma"/>
          <w:color w:val="000000"/>
          <w:sz w:val="18"/>
          <w:szCs w:val="18"/>
        </w:rPr>
        <w:t>1</w:t>
      </w:r>
      <w:r w:rsidR="004226D8">
        <w:rPr>
          <w:rFonts w:ascii="Tahoma" w:hAnsi="Tahoma" w:cs="Tahoma"/>
          <w:color w:val="000000"/>
          <w:sz w:val="18"/>
          <w:szCs w:val="18"/>
        </w:rPr>
        <w:t>.</w:t>
      </w:r>
      <w:r w:rsidR="00BF575A" w:rsidRPr="001F74A5">
        <w:rPr>
          <w:rFonts w:ascii="Tahoma" w:hAnsi="Tahoma" w:cs="Tahoma"/>
          <w:color w:val="000000"/>
          <w:sz w:val="18"/>
          <w:szCs w:val="18"/>
        </w:rPr>
        <w:t>171.863</w:t>
      </w:r>
      <w:r w:rsidRPr="001F74A5">
        <w:rPr>
          <w:rStyle w:val="Refdenotaalpie"/>
          <w:rFonts w:ascii="Tahoma" w:hAnsi="Tahoma"/>
          <w:color w:val="000000"/>
          <w:sz w:val="18"/>
          <w:szCs w:val="18"/>
        </w:rPr>
        <w:footnoteReference w:id="35"/>
      </w:r>
    </w:p>
    <w:p w:rsidR="00D16B52" w:rsidRPr="001F74A5" w:rsidRDefault="00D16B52" w:rsidP="00D16B52">
      <w:pPr>
        <w:jc w:val="both"/>
        <w:rPr>
          <w:rFonts w:ascii="Tahoma" w:hAnsi="Tahoma" w:cs="Tahoma"/>
          <w:b/>
          <w:color w:val="000000"/>
          <w:sz w:val="18"/>
          <w:szCs w:val="18"/>
        </w:rPr>
      </w:pPr>
    </w:p>
    <w:p w:rsidR="00D16B52" w:rsidRPr="001F74A5" w:rsidRDefault="00D16B52" w:rsidP="00D16B52">
      <w:pPr>
        <w:jc w:val="both"/>
        <w:rPr>
          <w:rFonts w:ascii="Tahoma" w:hAnsi="Tahoma" w:cs="Tahoma"/>
          <w:color w:val="000000"/>
          <w:sz w:val="18"/>
          <w:szCs w:val="18"/>
        </w:rPr>
      </w:pPr>
      <w:r w:rsidRPr="001F74A5">
        <w:rPr>
          <w:rFonts w:ascii="Tahoma" w:hAnsi="Tahoma" w:cs="Tahoma"/>
          <w:b/>
          <w:color w:val="000000"/>
          <w:sz w:val="18"/>
          <w:szCs w:val="18"/>
        </w:rPr>
        <w:t>SEXTO:</w:t>
      </w:r>
      <w:r w:rsidRPr="001F74A5">
        <w:rPr>
          <w:rFonts w:ascii="Tahoma" w:hAnsi="Tahoma" w:cs="Tahoma"/>
          <w:color w:val="000000"/>
          <w:sz w:val="18"/>
          <w:szCs w:val="18"/>
        </w:rPr>
        <w:t xml:space="preserve"> </w:t>
      </w:r>
      <w:r w:rsidRPr="001F74A5">
        <w:rPr>
          <w:rFonts w:ascii="Tahoma" w:hAnsi="Tahoma" w:cs="Tahoma"/>
          <w:b/>
          <w:color w:val="000000"/>
          <w:sz w:val="18"/>
          <w:szCs w:val="18"/>
        </w:rPr>
        <w:t xml:space="preserve">Notifíquese </w:t>
      </w:r>
      <w:r w:rsidRPr="001F74A5">
        <w:rPr>
          <w:rFonts w:ascii="Tahoma" w:hAnsi="Tahoma" w:cs="Tahoma"/>
          <w:color w:val="000000"/>
          <w:sz w:val="18"/>
          <w:szCs w:val="18"/>
        </w:rPr>
        <w:t>a las partes del contenido de esta decisión en los términos del artículo 203 del CPACA.</w:t>
      </w:r>
    </w:p>
    <w:p w:rsidR="00D16B52" w:rsidRPr="001F74A5" w:rsidRDefault="00D16B52" w:rsidP="00D16B52">
      <w:pPr>
        <w:jc w:val="both"/>
        <w:rPr>
          <w:rFonts w:ascii="Tahoma" w:hAnsi="Tahoma" w:cs="Tahoma"/>
          <w:color w:val="000000"/>
          <w:sz w:val="18"/>
          <w:szCs w:val="18"/>
        </w:rPr>
      </w:pPr>
    </w:p>
    <w:p w:rsidR="00D16B52" w:rsidRPr="001F74A5" w:rsidRDefault="00D16B52" w:rsidP="00D16B52">
      <w:pPr>
        <w:jc w:val="both"/>
        <w:rPr>
          <w:rFonts w:ascii="Tahoma" w:hAnsi="Tahoma" w:cs="Tahoma"/>
          <w:color w:val="000000"/>
          <w:sz w:val="18"/>
          <w:szCs w:val="18"/>
        </w:rPr>
      </w:pPr>
      <w:r w:rsidRPr="001F74A5">
        <w:rPr>
          <w:rFonts w:ascii="Tahoma" w:hAnsi="Tahoma" w:cs="Tahoma"/>
          <w:b/>
          <w:color w:val="000000"/>
          <w:sz w:val="18"/>
          <w:szCs w:val="18"/>
        </w:rPr>
        <w:t xml:space="preserve">SEPTIMO: Expídanse </w:t>
      </w:r>
      <w:r w:rsidRPr="001F74A5">
        <w:rPr>
          <w:rFonts w:ascii="Tahoma" w:hAnsi="Tahoma" w:cs="Tahoma"/>
          <w:color w:val="000000"/>
          <w:sz w:val="18"/>
          <w:szCs w:val="18"/>
        </w:rPr>
        <w:t>por la Secretaría copias con destino a las partes, con las precisiones del artículo 114 del Código General del Proceso.</w:t>
      </w:r>
    </w:p>
    <w:p w:rsidR="00D16B52" w:rsidRPr="001F74A5" w:rsidRDefault="00D16B52" w:rsidP="00D16B52">
      <w:pPr>
        <w:jc w:val="both"/>
        <w:rPr>
          <w:rFonts w:ascii="Tahoma" w:hAnsi="Tahoma" w:cs="Tahoma"/>
          <w:color w:val="000000"/>
          <w:sz w:val="18"/>
          <w:szCs w:val="18"/>
        </w:rPr>
      </w:pPr>
    </w:p>
    <w:p w:rsidR="00D16B52" w:rsidRPr="001F74A5" w:rsidRDefault="00D16B52" w:rsidP="00D16B52">
      <w:pPr>
        <w:jc w:val="both"/>
        <w:rPr>
          <w:rFonts w:ascii="Tahoma" w:hAnsi="Tahoma" w:cs="Tahoma"/>
          <w:color w:val="000000"/>
          <w:sz w:val="18"/>
          <w:szCs w:val="18"/>
        </w:rPr>
      </w:pPr>
      <w:r w:rsidRPr="001F74A5">
        <w:rPr>
          <w:rFonts w:ascii="Tahoma" w:hAnsi="Tahoma" w:cs="Tahoma"/>
          <w:b/>
          <w:color w:val="000000"/>
          <w:sz w:val="18"/>
          <w:szCs w:val="18"/>
        </w:rPr>
        <w:t xml:space="preserve">OCTAVO: </w:t>
      </w:r>
      <w:r w:rsidRPr="001F74A5">
        <w:rPr>
          <w:rFonts w:ascii="Tahoma" w:hAnsi="Tahoma" w:cs="Tahoma"/>
          <w:color w:val="000000"/>
          <w:sz w:val="18"/>
          <w:szCs w:val="18"/>
        </w:rPr>
        <w:t>Por secretaria líbrense las comunicaciones necesarias para el cumplimiento de este fallo, de acuerdo con lo previsto en los artículos 203 del C.P.A.C.A y 329 del C.G.P.</w:t>
      </w:r>
    </w:p>
    <w:p w:rsidR="00BF575A" w:rsidRPr="001F74A5" w:rsidRDefault="00BF575A" w:rsidP="00D16B52">
      <w:pPr>
        <w:jc w:val="both"/>
        <w:rPr>
          <w:rFonts w:ascii="Tahoma" w:hAnsi="Tahoma" w:cs="Tahoma"/>
          <w:color w:val="000000"/>
          <w:sz w:val="18"/>
          <w:szCs w:val="18"/>
        </w:rPr>
      </w:pPr>
    </w:p>
    <w:p w:rsidR="00D16B52" w:rsidRPr="001F74A5" w:rsidRDefault="00D16B52" w:rsidP="00D16B52">
      <w:pPr>
        <w:pStyle w:val="Sinespaciado"/>
        <w:jc w:val="both"/>
        <w:rPr>
          <w:rFonts w:ascii="Tahoma" w:hAnsi="Tahoma" w:cs="Tahoma"/>
          <w:b/>
          <w:bCs/>
          <w:sz w:val="18"/>
          <w:szCs w:val="18"/>
          <w:lang w:val="es-ES_tradnl"/>
        </w:rPr>
      </w:pPr>
      <w:r w:rsidRPr="001F74A5">
        <w:rPr>
          <w:rFonts w:ascii="Tahoma" w:hAnsi="Tahoma" w:cs="Tahoma"/>
          <w:b/>
          <w:bCs/>
          <w:sz w:val="18"/>
          <w:szCs w:val="18"/>
          <w:lang w:val="es-ES_tradnl"/>
        </w:rPr>
        <w:t>CÓPIESE, NOTIFÍQUESE y CÚMPLASE</w:t>
      </w:r>
    </w:p>
    <w:p w:rsidR="00D16B52" w:rsidRPr="001F74A5" w:rsidRDefault="00D16B52" w:rsidP="00D16B52">
      <w:pPr>
        <w:pStyle w:val="Sinespaciado"/>
        <w:jc w:val="both"/>
        <w:rPr>
          <w:rFonts w:ascii="Tahoma" w:hAnsi="Tahoma" w:cs="Tahoma"/>
          <w:b/>
          <w:bCs/>
          <w:sz w:val="18"/>
          <w:szCs w:val="18"/>
          <w:lang w:val="es-ES_tradnl"/>
        </w:rPr>
      </w:pPr>
    </w:p>
    <w:p w:rsidR="00D16B52" w:rsidRPr="001F74A5" w:rsidRDefault="00D16B52" w:rsidP="00D16B52">
      <w:pPr>
        <w:pStyle w:val="Sinespaciado"/>
        <w:jc w:val="both"/>
        <w:rPr>
          <w:rFonts w:ascii="Tahoma" w:hAnsi="Tahoma" w:cs="Tahoma"/>
          <w:b/>
          <w:bCs/>
          <w:sz w:val="18"/>
          <w:szCs w:val="18"/>
          <w:lang w:val="es-ES_tradnl"/>
        </w:rPr>
      </w:pPr>
    </w:p>
    <w:p w:rsidR="00D16B52" w:rsidRPr="001F74A5" w:rsidRDefault="00D16B52" w:rsidP="00D16B52">
      <w:pPr>
        <w:pStyle w:val="Sinespaciado"/>
        <w:jc w:val="center"/>
        <w:rPr>
          <w:rFonts w:ascii="Tahoma" w:hAnsi="Tahoma" w:cs="Tahoma"/>
          <w:b/>
          <w:bCs/>
          <w:sz w:val="18"/>
          <w:szCs w:val="18"/>
        </w:rPr>
      </w:pPr>
      <w:r w:rsidRPr="001F74A5">
        <w:rPr>
          <w:rFonts w:ascii="Tahoma" w:hAnsi="Tahoma" w:cs="Tahoma"/>
          <w:b/>
          <w:bCs/>
          <w:sz w:val="18"/>
          <w:szCs w:val="18"/>
        </w:rPr>
        <w:t>OLGA CECILIA HENAO MARÍN</w:t>
      </w:r>
    </w:p>
    <w:p w:rsidR="00D16B52" w:rsidRPr="001F74A5" w:rsidRDefault="00D16B52" w:rsidP="00D16B52">
      <w:pPr>
        <w:pStyle w:val="Sinespaciado"/>
        <w:jc w:val="center"/>
        <w:rPr>
          <w:rFonts w:ascii="Tahoma" w:hAnsi="Tahoma" w:cs="Tahoma"/>
          <w:sz w:val="18"/>
          <w:szCs w:val="18"/>
        </w:rPr>
      </w:pPr>
      <w:r w:rsidRPr="001F74A5">
        <w:rPr>
          <w:rFonts w:ascii="Tahoma" w:hAnsi="Tahoma" w:cs="Tahoma"/>
          <w:sz w:val="18"/>
          <w:szCs w:val="18"/>
        </w:rPr>
        <w:t>Juez</w:t>
      </w:r>
    </w:p>
    <w:p w:rsidR="00D16B52" w:rsidRPr="001F74A5" w:rsidRDefault="00D16B52" w:rsidP="00D16B52">
      <w:pPr>
        <w:pStyle w:val="Sinespaciado"/>
        <w:rPr>
          <w:rFonts w:ascii="Tahoma" w:hAnsi="Tahoma" w:cs="Tahoma"/>
          <w:sz w:val="18"/>
          <w:szCs w:val="18"/>
        </w:rPr>
      </w:pPr>
    </w:p>
    <w:p w:rsidR="00D16B52" w:rsidRPr="004226D8" w:rsidRDefault="00D16B52" w:rsidP="00D16B52">
      <w:pPr>
        <w:pStyle w:val="Sinespaciado"/>
        <w:rPr>
          <w:b/>
          <w:sz w:val="12"/>
          <w:szCs w:val="12"/>
        </w:rPr>
      </w:pPr>
      <w:r w:rsidRPr="004226D8">
        <w:rPr>
          <w:rFonts w:ascii="Tahoma" w:hAnsi="Tahoma" w:cs="Tahoma"/>
          <w:sz w:val="12"/>
          <w:szCs w:val="12"/>
        </w:rPr>
        <w:t>NNC</w:t>
      </w:r>
    </w:p>
    <w:p w:rsidR="00C73C77" w:rsidRPr="001F74A5" w:rsidRDefault="00C73C77" w:rsidP="00D16B52">
      <w:pPr>
        <w:jc w:val="both"/>
        <w:rPr>
          <w:rFonts w:ascii="Tahoma" w:hAnsi="Tahoma" w:cs="Tahoma"/>
          <w:sz w:val="18"/>
          <w:szCs w:val="18"/>
        </w:rPr>
      </w:pPr>
    </w:p>
    <w:p w:rsidR="00BF575A" w:rsidRPr="001F74A5" w:rsidRDefault="00BF575A" w:rsidP="00D16B52">
      <w:pPr>
        <w:jc w:val="both"/>
        <w:rPr>
          <w:rFonts w:ascii="Tahoma" w:hAnsi="Tahoma" w:cs="Tahoma"/>
          <w:sz w:val="18"/>
          <w:szCs w:val="18"/>
        </w:rPr>
      </w:pPr>
    </w:p>
    <w:sectPr w:rsidR="00BF575A" w:rsidRPr="001F74A5"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F4" w:rsidRDefault="000F5DF4" w:rsidP="00ED60F9">
      <w:r>
        <w:separator/>
      </w:r>
    </w:p>
  </w:endnote>
  <w:endnote w:type="continuationSeparator" w:id="0">
    <w:p w:rsidR="000F5DF4" w:rsidRDefault="000F5DF4"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098" w:rsidRPr="002257EC" w:rsidRDefault="00B30098"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F4" w:rsidRDefault="000F5DF4" w:rsidP="00ED60F9">
      <w:r>
        <w:separator/>
      </w:r>
    </w:p>
  </w:footnote>
  <w:footnote w:type="continuationSeparator" w:id="0">
    <w:p w:rsidR="000F5DF4" w:rsidRDefault="000F5DF4" w:rsidP="00ED60F9">
      <w:r>
        <w:continuationSeparator/>
      </w:r>
    </w:p>
  </w:footnote>
  <w:footnote w:id="1">
    <w:p w:rsidR="00B30098" w:rsidRPr="00B30098" w:rsidRDefault="00B30098" w:rsidP="00D16B52">
      <w:pPr>
        <w:widowControl w:val="0"/>
        <w:jc w:val="both"/>
        <w:rPr>
          <w:i/>
          <w:sz w:val="12"/>
          <w:szCs w:val="12"/>
        </w:rPr>
      </w:pPr>
      <w:r w:rsidRPr="00B30098">
        <w:rPr>
          <w:rStyle w:val="Refdenotaalpie"/>
          <w:sz w:val="12"/>
          <w:szCs w:val="12"/>
        </w:rPr>
        <w:footnoteRef/>
      </w:r>
      <w:r w:rsidRPr="00B30098">
        <w:rPr>
          <w:sz w:val="12"/>
          <w:szCs w:val="12"/>
        </w:rPr>
        <w:t xml:space="preserve"> </w:t>
      </w:r>
      <w:r w:rsidRPr="00B30098">
        <w:rPr>
          <w:b/>
          <w:sz w:val="12"/>
          <w:szCs w:val="12"/>
        </w:rPr>
        <w:t>HENAO Juan Carlos. El Daño. Análisis Comparativo De La Responsabilidad Extracontractual Del Estado En Derecho colombiano y francés.  Universidad Externado de Colombia. Pág. 231</w:t>
      </w:r>
      <w:r w:rsidRPr="00B30098">
        <w:rPr>
          <w:sz w:val="12"/>
          <w:szCs w:val="12"/>
        </w:rPr>
        <w:t xml:space="preserve">  Se trata de otorgar una suma de dinero a una viuda, aun lesionado, para que tenga un bien que le ayude a mitigar su pena.  No se busca entonces que se quede materialmente indemne, sino que se tenga el dinero u otro bien que permita hacer más llevadera la pena y sufrir en las mejores condiciones posibles la alteración emocional producida, y permitir así que cese o se aminore el daño ocasionado. Por su parte el Honorable Consejo de Estado considera que en punto a los daños morales “…</w:t>
      </w:r>
      <w:r w:rsidRPr="00B30098">
        <w:rPr>
          <w:rFonts w:eastAsia="Arial Unicode MS"/>
          <w:bCs/>
          <w:sz w:val="12"/>
          <w:szCs w:val="12"/>
          <w:lang w:val="es-CO"/>
        </w:rPr>
        <w:t xml:space="preserve">se puede afirmar que la indemnización por perjuicios morales se concede en todos aquellos casos en los que el ser humano, de ordinario, dada la condición de víctima o en razón de la cercanía afectiva a ésta, siente dolor, congoja, sufrimiento o aflicción por el daño irrogado, situación que no se limita a la muerte…” </w:t>
      </w:r>
      <w:r w:rsidRPr="00B30098">
        <w:rPr>
          <w:sz w:val="12"/>
          <w:szCs w:val="12"/>
        </w:rPr>
        <w:t xml:space="preserve">Óp. Cit. Pág. 230. Los perjuicios morales no tienen una naturaleza económica, </w:t>
      </w:r>
      <w:r w:rsidRPr="00B30098">
        <w:rPr>
          <w:i/>
          <w:sz w:val="12"/>
          <w:szCs w:val="12"/>
        </w:rPr>
        <w:t xml:space="preserve">“en el sentido de que,  por definición, no se les puede medir en dinero. Distinto, como ya se vio, es lo que ocurre con el daño material en donde se puede encontrar un valor de reemplazo, más o menos exacto, al perjuicio” </w:t>
      </w:r>
    </w:p>
    <w:p w:rsidR="00B30098" w:rsidRPr="00B30098" w:rsidRDefault="00B30098" w:rsidP="00D16B52">
      <w:pPr>
        <w:pStyle w:val="Textonotapie"/>
        <w:jc w:val="both"/>
        <w:rPr>
          <w:i/>
          <w:sz w:val="12"/>
          <w:szCs w:val="12"/>
        </w:rPr>
      </w:pPr>
    </w:p>
  </w:footnote>
  <w:footnote w:id="2">
    <w:p w:rsidR="00B30098" w:rsidRPr="00B30098" w:rsidRDefault="00B30098" w:rsidP="00D16B52">
      <w:pPr>
        <w:jc w:val="both"/>
        <w:rPr>
          <w:i/>
          <w:sz w:val="12"/>
          <w:szCs w:val="12"/>
        </w:rPr>
      </w:pPr>
      <w:r w:rsidRPr="00B30098">
        <w:rPr>
          <w:rStyle w:val="Refdenotaalpie"/>
          <w:sz w:val="12"/>
          <w:szCs w:val="12"/>
        </w:rPr>
        <w:footnoteRef/>
      </w:r>
      <w:r w:rsidRPr="00B30098">
        <w:rPr>
          <w:sz w:val="12"/>
          <w:szCs w:val="12"/>
        </w:rPr>
        <w:t xml:space="preserve"> </w:t>
      </w:r>
      <w:r w:rsidRPr="00B30098">
        <w:rPr>
          <w:b/>
          <w:sz w:val="12"/>
          <w:szCs w:val="12"/>
          <w:lang w:val="es-CO"/>
        </w:rPr>
        <w:t>Consejo de Estado. Sección Tercera. Sentencia 38222. C.P. 14 de Septiembre de 2011. …</w:t>
      </w:r>
      <w:r w:rsidRPr="00B30098">
        <w:rPr>
          <w:sz w:val="12"/>
          <w:szCs w:val="12"/>
        </w:rPr>
        <w:t xml:space="preserve"> </w:t>
      </w:r>
      <w:r w:rsidRPr="00B30098">
        <w:rPr>
          <w:i/>
          <w:sz w:val="12"/>
          <w:szCs w:val="12"/>
        </w:rPr>
        <w:t>DAÑO A LA SALUD - Afectación de la integridad psicofísica de la persona / DAÑO A LA SALUD - Cubrimiento El daño a la salud gana claridad, exactitud y equidad donde los precisados perjuicios la pierden, puesto que siempre está referido a la afectación de la integridad psicofísica del sujeto, y está encaminado a cubrir no sólo la modificación de la unidad corporal sino las consecuencias que las mismas generan, razón por la que, sería comprensivo de otros daños como el estético, el sexual, el psicológico, entre otros, sin que existiera la necesidad de ampliar en demasía la gama o haz de daños indemnizables, con lo que se conseguiría una sistematización del daño no patrimonial. En otros términos, se insiste, en Colombia el sistema indemnizatorio está limitado y no puede dar lugar a que se abra una multiplicidad de categorías resarcitorias que afecten la estructura del derecho de daños y la estabilidad presupuestal que soporta un efectivo sistema de responsabilidad patrimonial del Estado, motivo por el que, se itera, cuando el daño se origine en una lesión psíquica o física de la persona el único perjuicio inmaterial, diferente al moral que será viable reconocer por parte del operador judicial será el denominado “daño a la salud o fisiológico”, sin que sea posible admitir otras categorías de perjuicios en este tipo de supuestos y, mucho menos, la alteración a las condiciones de existencia, categoría que bajo la égida del daño a la salud pierde relevancia, concreción y pertinencia para indemnizar este tipo de afectaciones. En ese orden de ideas, el concepto de salud comprende diversas esferas de la persona, razón por la que no sólo está circunscrito a la interna, sino que comprende aspectos físicos y psíquicos, por lo que su evaluación será mucho más sencilla puesto que ante lesiones iguales corresponderá una indemnización idéntica. Por lo tanto, no es posible desagregar o subdividir el daño a la salud o perjuicio fisiológico en diversas expresiones corporales o relacionales (v.gr. daño estético, daño sexual, daño relacional familiar, daño relacional social), pues este tipo o clase de perjuicio es posible tasarlo o evaluarlo, de forma más o menos objetiva, con base en el porcentaje de invalidez decretado por el médico legista. DAÑO A LA SALUD - Indemnización / INDEMNIZACION DEL DAÑO A LA SALUD - Componentes. Objetivo y subjetivo / MAXIMA DE IGUALDAD - A igual daño igual indemnización De allí que no sea procedente indemnizar de forma individual cada afectación corporal o social que se deriva del daño a la salud, como lo hizo el tribunal de primera instancia, sino que el daño a la salud se repara con base en dos componentes: i) uno objetivo determinado con base en el porcentaje de invalidez decretado y ii) uno subjetivo, que permitirá incrementar en una determinada proporción el primer valor, de conformidad con las consecuencias particulares y específicas de cada persona lesionada. Así las cosas, el daño a la salud permite estructurar un criterio de resarcimiento fundamentado en bases de igualdad y objetividad, de tal forma que se satisfaga la máxima “a igual daño, igual indemnización”. DAÑO A LA SALUD - Concepto / DAÑO A LA SALUD - Perjuicio inmaterial diferente al moral / DAÑO A LA SALUD - Casos en que procede / DAÑO CORPORAL - Perjuicios que se reconocen / DAÑO A LA SALUD - Categoría autónoma e independiente Se adopta el concepto de daño a la salud, como perjuicio inmaterial diferente al moral que puede ser solicitado y decretado en los casos en que el daño provenga de una lesión corporal, puesto que el mismo no está encaminado al restablecimiento de la pérdida patrimonial, ni a la compensación por la aflicción o el padecimiento que se genera con aquél, sino que está dirigido a resarcir económicamente –como quiera que empíricamente es imposible– una lesión o alteración a la unidad corporal de la persona, esto es, la afectación del derecho a la salud del individuo. Por lo tanto, cuando el daño tenga origen en una lesión corporal (daño corporal), sólo se podrán reclamar y eventualmente reconocer los siguientes tipos de perjuicios –siempre que estén acreditados en el proceso –: i) los materiales de daño emergente y lucro cesante; ii) y los inmateriales, correspondientes al moral y a la salud o fisiológico, el primero tendiente a compensar la aflicción o padecimiento desencadenado por el daño, mientras que el último encaminado a resarcir la pérdida o alteración anatómica o funcional del derecho a la salud y a la integridad corporal. Desde esa perspectiva, se insiste, el daño a la salud comprende toda la órbita psicofísica del sujeto.</w:t>
      </w:r>
    </w:p>
    <w:p w:rsidR="00B30098" w:rsidRPr="00B30098" w:rsidRDefault="00B30098" w:rsidP="00D16B52">
      <w:pPr>
        <w:pStyle w:val="Textonotapie"/>
        <w:jc w:val="both"/>
        <w:rPr>
          <w:b/>
          <w:i/>
          <w:sz w:val="12"/>
          <w:szCs w:val="12"/>
        </w:rPr>
      </w:pPr>
    </w:p>
  </w:footnote>
  <w:footnote w:id="3">
    <w:p w:rsidR="00B30098" w:rsidRPr="00B30098" w:rsidRDefault="00B30098" w:rsidP="00D16B52">
      <w:pPr>
        <w:pStyle w:val="Textonotapie"/>
        <w:jc w:val="both"/>
        <w:rPr>
          <w:i/>
          <w:sz w:val="12"/>
          <w:szCs w:val="12"/>
        </w:rPr>
      </w:pPr>
      <w:r w:rsidRPr="00B30098">
        <w:rPr>
          <w:rStyle w:val="Refdenotaalpie"/>
          <w:b/>
          <w:sz w:val="12"/>
          <w:szCs w:val="12"/>
        </w:rPr>
        <w:footnoteRef/>
      </w:r>
      <w:r w:rsidRPr="00B30098">
        <w:rPr>
          <w:b/>
          <w:sz w:val="12"/>
          <w:szCs w:val="12"/>
        </w:rPr>
        <w:t>Consejo de Estado Sentencia 38222 de Septiembre de 2011. Sección Tercera</w:t>
      </w:r>
      <w:r w:rsidRPr="00B30098">
        <w:rPr>
          <w:sz w:val="12"/>
          <w:szCs w:val="12"/>
        </w:rPr>
        <w:t>.  “…</w:t>
      </w:r>
      <w:r w:rsidRPr="00B30098">
        <w:rPr>
          <w:i/>
          <w:sz w:val="12"/>
          <w:szCs w:val="12"/>
        </w:rPr>
        <w:t>pues este tipo o clase de perjuicio es posible tasarlo o evaluarlo, de forma más o menos objetiva, con base en el porcentaje de invalidez decretado por el médico legista. DAÑO A LA SALUD - Indemnización / INDEMNIZACION DEL DAÑO A LA SALUD - Componentes. Objetivo y subjetivo / MAXIMA DE IGUALDAD - A igual daño igual indemnización De allí que no sea procedente indemnizar de forma individual cada afectación corporal o social que se deriva del daño a la salud, como lo hizo el tribunal de primera instancia, sino que el daño a la salud se repara con base en dos componentes: i) uno objetivo determinado con base en el porcentaje de invalidez decretado y ii) uno subjetivo, que permitirá incrementar en una determinada proporción el primer valor, de conformidad con las consecuencias particulares y específicas de cada persona lesionada. Así las cosas, el daño a la salud permite estructurar un criterio de resarcimiento fundamentado en bases de igualdad y objetividad, de tal forma que se satisfaga la máxima “a igual daño, igual indemnización”…”</w:t>
      </w:r>
    </w:p>
    <w:p w:rsidR="00B30098" w:rsidRPr="00B30098" w:rsidRDefault="00B30098" w:rsidP="00D16B52">
      <w:pPr>
        <w:pStyle w:val="Textonotapie"/>
        <w:jc w:val="both"/>
        <w:rPr>
          <w:i/>
          <w:sz w:val="12"/>
          <w:szCs w:val="12"/>
          <w:lang w:val="es-CO"/>
        </w:rPr>
      </w:pPr>
    </w:p>
  </w:footnote>
  <w:footnote w:id="4">
    <w:p w:rsidR="00B30098" w:rsidRPr="00B30098" w:rsidRDefault="00B30098" w:rsidP="00D16B52">
      <w:pPr>
        <w:widowControl w:val="0"/>
        <w:jc w:val="both"/>
        <w:rPr>
          <w:rFonts w:eastAsia="Arial Unicode MS"/>
          <w:bCs/>
          <w:sz w:val="12"/>
          <w:szCs w:val="12"/>
          <w:lang w:val="es-CO"/>
        </w:rPr>
      </w:pPr>
      <w:r w:rsidRPr="00B30098">
        <w:rPr>
          <w:rStyle w:val="Refdenotaalpie"/>
          <w:sz w:val="12"/>
          <w:szCs w:val="12"/>
        </w:rPr>
        <w:footnoteRef/>
      </w:r>
      <w:r w:rsidRPr="00B30098">
        <w:rPr>
          <w:sz w:val="12"/>
          <w:szCs w:val="12"/>
        </w:rPr>
        <w:t xml:space="preserve"> </w:t>
      </w:r>
      <w:r w:rsidRPr="00B30098">
        <w:rPr>
          <w:b/>
          <w:sz w:val="12"/>
          <w:szCs w:val="12"/>
        </w:rPr>
        <w:t>HENAO Juan Carlos. El Daño. Análisis Comparativo De La Responsabilidad Extracontractual Del Estado En Derecho colombiano y francés.  Universidad Externado de Colombia. Pág. 231</w:t>
      </w:r>
      <w:r w:rsidRPr="00B30098">
        <w:rPr>
          <w:sz w:val="12"/>
          <w:szCs w:val="12"/>
        </w:rPr>
        <w:t xml:space="preserve">  Se trata de otorgar una suma de dinero a una viuda, aun lesionado, para que tenga un bien que le ayude a mitigar su pena.  No se busca entonces que se quede materialmente indemne, sino que se tenga el dinero u otro bien que permita hacer más llevadera la pena y sufrir en las mejores condiciones posibles la alteración emocional producida, y permitir así que cese o se aminore el daño ocasionado. Por su parte el Honorable Consejo de Estado considera que en punto a los daños morales “…</w:t>
      </w:r>
      <w:r w:rsidRPr="00B30098">
        <w:rPr>
          <w:rFonts w:eastAsia="Arial Unicode MS"/>
          <w:bCs/>
          <w:sz w:val="12"/>
          <w:szCs w:val="12"/>
          <w:lang w:val="es-CO"/>
        </w:rPr>
        <w:t>se puede afirmar que la indemnización por perjuicios morales se concede en todos aquellos casos en los que el ser humano, de ordinario, dada la condición de víctima o en razón de la cercanía afectiva a ésta, siente dolor, congoja, sufrimiento o aflicción por el daño irrogado, situación que no se limita a la muerte…”</w:t>
      </w:r>
    </w:p>
    <w:p w:rsidR="00B30098" w:rsidRPr="00B30098" w:rsidRDefault="00B30098" w:rsidP="00D16B52">
      <w:pPr>
        <w:pStyle w:val="Textonotapie"/>
        <w:jc w:val="both"/>
        <w:rPr>
          <w:i/>
          <w:sz w:val="12"/>
          <w:szCs w:val="12"/>
        </w:rPr>
      </w:pPr>
      <w:r w:rsidRPr="00B30098">
        <w:rPr>
          <w:sz w:val="12"/>
          <w:szCs w:val="12"/>
        </w:rPr>
        <w:t xml:space="preserve">Óp. Cit. Pág. 230. Los perjuicios morales no tienen una naturaleza económica, </w:t>
      </w:r>
      <w:r w:rsidRPr="00B30098">
        <w:rPr>
          <w:i/>
          <w:sz w:val="12"/>
          <w:szCs w:val="12"/>
        </w:rPr>
        <w:t xml:space="preserve">“en el sentido de que,  por definición, no se les puede medir en dinero. Distinto, como ya se vio, es lo que ocurre con el daño material en donde se puede encontrar un valor de reemplazo, más o menos exacto, al perjuicio” </w:t>
      </w:r>
    </w:p>
    <w:p w:rsidR="00B30098" w:rsidRPr="00B30098" w:rsidRDefault="00B30098" w:rsidP="00D16B52">
      <w:pPr>
        <w:pStyle w:val="Textonotapie"/>
        <w:jc w:val="both"/>
        <w:rPr>
          <w:i/>
          <w:sz w:val="12"/>
          <w:szCs w:val="12"/>
        </w:rPr>
      </w:pPr>
    </w:p>
  </w:footnote>
  <w:footnote w:id="5">
    <w:p w:rsidR="00B30098" w:rsidRPr="00B30098" w:rsidRDefault="00B30098" w:rsidP="00D16B52">
      <w:pPr>
        <w:pStyle w:val="Textonotapie"/>
        <w:jc w:val="both"/>
        <w:rPr>
          <w:sz w:val="12"/>
          <w:szCs w:val="12"/>
          <w:lang w:val="es-CO"/>
        </w:rPr>
      </w:pPr>
      <w:r w:rsidRPr="00B30098">
        <w:rPr>
          <w:rStyle w:val="Refdenotaalpie"/>
          <w:sz w:val="12"/>
          <w:szCs w:val="12"/>
        </w:rPr>
        <w:footnoteRef/>
      </w:r>
      <w:r w:rsidRPr="00B30098">
        <w:rPr>
          <w:sz w:val="12"/>
          <w:szCs w:val="12"/>
        </w:rPr>
        <w:t xml:space="preserve"> Documento que aunado al resto del material probatorio obrante en la demanda permiten declarar la existencia no solamente de los hechos generadores de la presente demanda, las víctimas y perjudicados que ha dejado sino, que además permite entender razonablemente que los demandantes han tenido que incurrir en otro gastos que no eran de sus particulares rutinas u obligaciones, sino que emergen en la actualidad con ocasión del daño antijurídico que aquí se depreca, no es menos cierto que el monto concreto del rubro que aquí nos ocupa no pudo ser demostrado documentalmente pues como bien lo comunican las victimas familiares las lesiones de las que fue presa su abuela genero gastos tales como taxis, copias, </w:t>
      </w:r>
      <w:proofErr w:type="spellStart"/>
      <w:r w:rsidRPr="00B30098">
        <w:rPr>
          <w:sz w:val="12"/>
          <w:szCs w:val="12"/>
        </w:rPr>
        <w:t>etc</w:t>
      </w:r>
      <w:proofErr w:type="spellEnd"/>
      <w:r w:rsidRPr="00B30098">
        <w:rPr>
          <w:sz w:val="12"/>
          <w:szCs w:val="12"/>
        </w:rPr>
        <w:t xml:space="preserve"> de los cuales no tiene soporte recibos u otros, motivos por los cuales con el fin de que no se vaya ver afectado el derecho fundamental a la reparación y compensación integral se solicita del honorable Despacho fije el monto del presente daño de manera in </w:t>
      </w:r>
      <w:proofErr w:type="spellStart"/>
      <w:r w:rsidRPr="00B30098">
        <w:rPr>
          <w:sz w:val="12"/>
          <w:szCs w:val="12"/>
        </w:rPr>
        <w:t>generi</w:t>
      </w:r>
      <w:proofErr w:type="spellEnd"/>
      <w:r w:rsidRPr="00B30098">
        <w:rPr>
          <w:sz w:val="12"/>
          <w:szCs w:val="12"/>
        </w:rPr>
        <w:t>, para que a través del principio de equidad y de justicia concrete a través de los elementos materiales probatorios aquí aportados así como aquellos que se solicitan la cuantía atribuible a este rubro. De igual forma con el fin de que este incidente sea efectivo a la luz de la justicia como es de común saber solicito del Honorable Despacho materialice la potestad inquisitiva y oficiosa que aun la ley 1437 de 2011 otorga a los operadores judiciales de lo contencioso administrativo en lo que respecta al decreto de pruebas oficiosas, con el ánimo de que se esclarezca y se concrete la cuantía constitutiva al denominado daño emergente.</w:t>
      </w:r>
    </w:p>
  </w:footnote>
  <w:footnote w:id="6">
    <w:p w:rsidR="00B30098" w:rsidRPr="00B30098" w:rsidRDefault="00B30098" w:rsidP="00D16B52">
      <w:pPr>
        <w:widowControl w:val="0"/>
        <w:jc w:val="both"/>
        <w:rPr>
          <w:sz w:val="12"/>
          <w:szCs w:val="12"/>
        </w:rPr>
      </w:pPr>
    </w:p>
    <w:p w:rsidR="00B30098" w:rsidRPr="00B30098" w:rsidRDefault="00B30098" w:rsidP="00D16B52">
      <w:pPr>
        <w:widowControl w:val="0"/>
        <w:jc w:val="both"/>
        <w:rPr>
          <w:rFonts w:eastAsia="Arial Unicode MS"/>
          <w:bCs/>
          <w:sz w:val="12"/>
          <w:szCs w:val="12"/>
          <w:lang w:val="es-CO"/>
        </w:rPr>
      </w:pPr>
      <w:r w:rsidRPr="00B30098">
        <w:rPr>
          <w:rStyle w:val="Refdenotaalpie"/>
          <w:sz w:val="12"/>
          <w:szCs w:val="12"/>
        </w:rPr>
        <w:footnoteRef/>
      </w:r>
      <w:r w:rsidRPr="00B30098">
        <w:rPr>
          <w:sz w:val="12"/>
          <w:szCs w:val="12"/>
        </w:rPr>
        <w:t xml:space="preserve"> </w:t>
      </w:r>
      <w:r w:rsidRPr="00B30098">
        <w:rPr>
          <w:b/>
          <w:sz w:val="12"/>
          <w:szCs w:val="12"/>
        </w:rPr>
        <w:t>HENAO Juan Carlos. El Daño. Análisis Comparativo De La Responsabilidad Extracontractual Del Estado En Derecho colombiano y francés.  Universidad Externado de Colombia. Pág. 231</w:t>
      </w:r>
      <w:r w:rsidRPr="00B30098">
        <w:rPr>
          <w:sz w:val="12"/>
          <w:szCs w:val="12"/>
        </w:rPr>
        <w:t xml:space="preserve">  Se trata de otorgar una suma de dinero a una viuda, aun lesionado, para que tenga un bien que le ayude a mitigar su pena.  No se busca entonces que se quede materialmente indemne, sino que se tenga el dinero u otro bien que permita hacer más llevadera la pena y sufrir en las mejores condiciones posibles la alteración emocional producida, y permitir así que cese o se aminore el daño ocasionado. Por su parte el Honorable Consejo de Estado considera que en punto a los daños morales “…</w:t>
      </w:r>
      <w:r w:rsidRPr="00B30098">
        <w:rPr>
          <w:rFonts w:eastAsia="Arial Unicode MS"/>
          <w:bCs/>
          <w:sz w:val="12"/>
          <w:szCs w:val="12"/>
          <w:lang w:val="es-CO"/>
        </w:rPr>
        <w:t>se puede afirmar que la indemnización por perjuicios morales se concede en todos aquellos casos en los que el ser humano, de ordinario, dada la condición de víctima o en razón de la cercanía afectiva a ésta, siente dolor, congoja, sufrimiento o aflicción por el daño irrogado, situación que no se limita a la muerte…”</w:t>
      </w:r>
    </w:p>
    <w:p w:rsidR="00B30098" w:rsidRPr="00B30098" w:rsidRDefault="00B30098" w:rsidP="00D16B52">
      <w:pPr>
        <w:pStyle w:val="Textonotapie"/>
        <w:jc w:val="both"/>
        <w:rPr>
          <w:i/>
          <w:sz w:val="12"/>
          <w:szCs w:val="12"/>
        </w:rPr>
      </w:pPr>
      <w:r w:rsidRPr="00B30098">
        <w:rPr>
          <w:sz w:val="12"/>
          <w:szCs w:val="12"/>
        </w:rPr>
        <w:t xml:space="preserve">Óp. Cit. Pág. 230. Los perjuicios morales no tienen una naturaleza económica, </w:t>
      </w:r>
      <w:r w:rsidRPr="00B30098">
        <w:rPr>
          <w:i/>
          <w:sz w:val="12"/>
          <w:szCs w:val="12"/>
        </w:rPr>
        <w:t xml:space="preserve">“en el sentido de que,  por definición, no se les puede medir en dinero. Distinto, como ya se vio, es lo que ocurre con el daño material en donde se puede encontrar un valor de reemplazo, más o menos exacto, al perjuicio” </w:t>
      </w:r>
    </w:p>
  </w:footnote>
  <w:footnote w:id="7">
    <w:p w:rsidR="00B30098" w:rsidRPr="00B30098" w:rsidRDefault="00B30098" w:rsidP="00D16B52">
      <w:pPr>
        <w:widowControl w:val="0"/>
        <w:jc w:val="both"/>
        <w:rPr>
          <w:sz w:val="12"/>
          <w:szCs w:val="12"/>
        </w:rPr>
      </w:pPr>
    </w:p>
    <w:p w:rsidR="00B30098" w:rsidRPr="00B30098" w:rsidRDefault="00B30098" w:rsidP="00D16B52">
      <w:pPr>
        <w:widowControl w:val="0"/>
        <w:jc w:val="both"/>
        <w:rPr>
          <w:rFonts w:eastAsia="Arial Unicode MS"/>
          <w:bCs/>
          <w:sz w:val="12"/>
          <w:szCs w:val="12"/>
          <w:lang w:val="es-CO"/>
        </w:rPr>
      </w:pPr>
      <w:r w:rsidRPr="00B30098">
        <w:rPr>
          <w:rStyle w:val="Refdenotaalpie"/>
          <w:sz w:val="12"/>
          <w:szCs w:val="12"/>
        </w:rPr>
        <w:footnoteRef/>
      </w:r>
      <w:r w:rsidRPr="00B30098">
        <w:rPr>
          <w:sz w:val="12"/>
          <w:szCs w:val="12"/>
        </w:rPr>
        <w:t xml:space="preserve"> </w:t>
      </w:r>
      <w:r w:rsidRPr="00B30098">
        <w:rPr>
          <w:b/>
          <w:sz w:val="12"/>
          <w:szCs w:val="12"/>
        </w:rPr>
        <w:t>HENAO Juan Carlos. El Daño. Análisis Comparativo De La Responsabilidad Extracontractual Del Estado En Derecho colombiano y francés.  Universidad Externado de Colombia. Pág. 231</w:t>
      </w:r>
      <w:r w:rsidRPr="00B30098">
        <w:rPr>
          <w:sz w:val="12"/>
          <w:szCs w:val="12"/>
        </w:rPr>
        <w:t xml:space="preserve">  Se trata de otorgar una suma de dinero a una viuda, aun lesionado, para que tenga un bien que le ayude a mitigar su pena.  No se busca entonces que se quede materialmente indemne, sino que se tenga el dinero u otro bien que permita hacer más llevadera la pena y sufrir en las mejores condiciones posibles la alteración emocional producida, y permitir así que cese o se aminore el daño ocasionado. Por su parte el Honorable Consejo de Estado considera que en punto a los daños morales “…</w:t>
      </w:r>
      <w:r w:rsidRPr="00B30098">
        <w:rPr>
          <w:rFonts w:eastAsia="Arial Unicode MS"/>
          <w:bCs/>
          <w:sz w:val="12"/>
          <w:szCs w:val="12"/>
          <w:lang w:val="es-CO"/>
        </w:rPr>
        <w:t>se puede afirmar que la indemnización por perjuicios morales se concede en todos aquellos casos en los que el ser humano, de ordinario, dada la condición de víctima o en razón de la cercanía afectiva a ésta, siente dolor, congoja, sufrimiento o aflicción por el daño irrogado, situación que no se limita a la muerte…”</w:t>
      </w:r>
    </w:p>
    <w:p w:rsidR="00B30098" w:rsidRPr="00B30098" w:rsidRDefault="00B30098" w:rsidP="00D16B52">
      <w:pPr>
        <w:pStyle w:val="Textonotapie"/>
        <w:jc w:val="both"/>
        <w:rPr>
          <w:i/>
          <w:sz w:val="12"/>
          <w:szCs w:val="12"/>
        </w:rPr>
      </w:pPr>
      <w:r w:rsidRPr="00B30098">
        <w:rPr>
          <w:sz w:val="12"/>
          <w:szCs w:val="12"/>
        </w:rPr>
        <w:t xml:space="preserve">Óp. Cit. Pág. 230. Los perjuicios morales no tienen una naturaleza económica, </w:t>
      </w:r>
      <w:r w:rsidRPr="00B30098">
        <w:rPr>
          <w:i/>
          <w:sz w:val="12"/>
          <w:szCs w:val="12"/>
        </w:rPr>
        <w:t xml:space="preserve">“en el sentido de que,  por definición, no se les puede medir en dinero. Distinto, como ya se vio, es lo que ocurre con el daño material en donde se puede encontrar un valor de reemplazo, más o menos exacto, al perjuicio” </w:t>
      </w:r>
    </w:p>
  </w:footnote>
  <w:footnote w:id="8">
    <w:p w:rsidR="00B30098" w:rsidRPr="00B30098" w:rsidRDefault="00B30098" w:rsidP="00D16B52">
      <w:pPr>
        <w:pStyle w:val="Textonotapie"/>
        <w:jc w:val="both"/>
        <w:rPr>
          <w:sz w:val="12"/>
          <w:szCs w:val="12"/>
          <w:lang w:val="es-CO"/>
        </w:rPr>
      </w:pPr>
      <w:r w:rsidRPr="00B30098">
        <w:rPr>
          <w:rStyle w:val="Refdenotaalpie"/>
          <w:sz w:val="12"/>
          <w:szCs w:val="12"/>
        </w:rPr>
        <w:footnoteRef/>
      </w:r>
      <w:r w:rsidRPr="00B30098">
        <w:rPr>
          <w:sz w:val="12"/>
          <w:szCs w:val="12"/>
        </w:rPr>
        <w:t xml:space="preserve"> Documento que aunado al resto del material probatorio obrante en la demanda permiten declarar la existencia no solamente de los hechos generadores de la presente demanda, las víctimas y perjudicados que ha dejado sino, que además permite entender razonablemente que los demandantes han tenido que incurrir en otro gastos que no eran de sus particulares rutinas u obligaciones, sino que emergen en la actualidad con ocasión del daño antijurídico que aquí se depreca, no es menos cierto que el monto concreto del rubro que aquí nos ocupa no pudo ser demostrado documentalmente pues como bien lo comunican las victimas familiares las lesiones de las que fue presa su abuela genero gastos tales como taxis, copias, </w:t>
      </w:r>
      <w:proofErr w:type="spellStart"/>
      <w:r w:rsidRPr="00B30098">
        <w:rPr>
          <w:sz w:val="12"/>
          <w:szCs w:val="12"/>
        </w:rPr>
        <w:t>etc</w:t>
      </w:r>
      <w:proofErr w:type="spellEnd"/>
      <w:r w:rsidRPr="00B30098">
        <w:rPr>
          <w:sz w:val="12"/>
          <w:szCs w:val="12"/>
        </w:rPr>
        <w:t xml:space="preserve"> de los cuales no tiene soporte recibos u otros, motivos por los cuales con el fin de que no se vaya ver afectado el derecho fundamental a la reparación y compensación integral se solicita del honorable Despacho fije el monto del presente daño de manera in </w:t>
      </w:r>
      <w:proofErr w:type="spellStart"/>
      <w:r w:rsidRPr="00B30098">
        <w:rPr>
          <w:sz w:val="12"/>
          <w:szCs w:val="12"/>
        </w:rPr>
        <w:t>generi</w:t>
      </w:r>
      <w:proofErr w:type="spellEnd"/>
      <w:r w:rsidRPr="00B30098">
        <w:rPr>
          <w:sz w:val="12"/>
          <w:szCs w:val="12"/>
        </w:rPr>
        <w:t>, para que a través del principio de equidad y de justicia concrete a través de los elementos materiales probatorios aquí aportados así como aquellos que se solicitan la cuantía atribuible a este rubro. De igual forma con el fin de que este incidente sea efectivo a la luz de la justicia como es de común saber solicito del Honorable Despacho materialice la potestad inquisitiva y oficiosa que aun la ley 1437 de 2011 otorga a los operadores judiciales de lo contencioso administrativo en lo que respecta al decreto de pruebas oficiosas, con el ánimo de que se esclarezca y se concrete la cuantía constitutiva al denominado daño emergente.</w:t>
      </w:r>
    </w:p>
  </w:footnote>
  <w:footnote w:id="9">
    <w:p w:rsidR="00B30098" w:rsidRPr="00B30098" w:rsidRDefault="00B30098" w:rsidP="00D16B52">
      <w:pPr>
        <w:pStyle w:val="Textonotapie"/>
        <w:jc w:val="both"/>
        <w:rPr>
          <w:sz w:val="12"/>
          <w:szCs w:val="12"/>
        </w:rPr>
      </w:pPr>
    </w:p>
    <w:p w:rsidR="00B30098" w:rsidRPr="00B30098" w:rsidRDefault="00B30098" w:rsidP="00D16B52">
      <w:pPr>
        <w:pStyle w:val="Textonotapie"/>
        <w:jc w:val="both"/>
        <w:rPr>
          <w:sz w:val="12"/>
          <w:szCs w:val="12"/>
          <w:lang w:val="es-CO"/>
        </w:rPr>
      </w:pPr>
      <w:r w:rsidRPr="00B30098">
        <w:rPr>
          <w:rStyle w:val="Refdenotaalpie"/>
          <w:sz w:val="12"/>
          <w:szCs w:val="12"/>
        </w:rPr>
        <w:footnoteRef/>
      </w:r>
      <w:r w:rsidRPr="00B30098">
        <w:rPr>
          <w:sz w:val="12"/>
          <w:szCs w:val="12"/>
        </w:rPr>
        <w:t xml:space="preserve"> el cual se anexa a la presente solicitud como (prueba No. 1)</w:t>
      </w:r>
    </w:p>
  </w:footnote>
  <w:footnote w:id="10">
    <w:p w:rsidR="00B30098" w:rsidRPr="00B30098" w:rsidRDefault="00B30098" w:rsidP="00D16B52">
      <w:pPr>
        <w:pStyle w:val="Textonotapie"/>
        <w:jc w:val="both"/>
        <w:rPr>
          <w:sz w:val="12"/>
          <w:szCs w:val="12"/>
        </w:rPr>
      </w:pPr>
    </w:p>
    <w:p w:rsidR="00B30098" w:rsidRPr="00B30098" w:rsidRDefault="00B30098" w:rsidP="00D16B52">
      <w:pPr>
        <w:pStyle w:val="Textonotapie"/>
        <w:jc w:val="both"/>
        <w:rPr>
          <w:sz w:val="12"/>
          <w:szCs w:val="12"/>
          <w:lang w:val="es-CO"/>
        </w:rPr>
      </w:pPr>
      <w:r w:rsidRPr="00B30098">
        <w:rPr>
          <w:rStyle w:val="Refdenotaalpie"/>
          <w:sz w:val="12"/>
          <w:szCs w:val="12"/>
        </w:rPr>
        <w:footnoteRef/>
      </w:r>
      <w:r w:rsidRPr="00B30098">
        <w:rPr>
          <w:sz w:val="12"/>
          <w:szCs w:val="12"/>
        </w:rPr>
        <w:t xml:space="preserve"> Tal como consta en la declaración extrajuicio rendida ante el Notario 54 del circulo de Bogotá el día 15 de agosto de 2013 constitutivo de acta de declaraciones bajo juramento con fines extraprocesales, documento respecto del cual se aporta en un folio en copia simple, teniéndose en cuenta que el documento original reposa en la Procuraduría 12 General de Nación  (PRUEBA No 2)</w:t>
      </w:r>
    </w:p>
  </w:footnote>
  <w:footnote w:id="11">
    <w:p w:rsidR="00B30098" w:rsidRPr="00B30098" w:rsidRDefault="00B30098" w:rsidP="00D16B52">
      <w:pPr>
        <w:jc w:val="both"/>
        <w:rPr>
          <w:sz w:val="12"/>
          <w:szCs w:val="12"/>
        </w:rPr>
      </w:pPr>
    </w:p>
    <w:p w:rsidR="00B30098" w:rsidRPr="00B30098" w:rsidRDefault="00B30098" w:rsidP="00D16B52">
      <w:pPr>
        <w:jc w:val="both"/>
        <w:rPr>
          <w:b/>
          <w:color w:val="000000" w:themeColor="text1"/>
          <w:sz w:val="12"/>
          <w:szCs w:val="12"/>
          <w:lang w:val="es-AR"/>
        </w:rPr>
      </w:pPr>
      <w:r w:rsidRPr="00B30098">
        <w:rPr>
          <w:rStyle w:val="Refdenotaalpie"/>
          <w:sz w:val="12"/>
          <w:szCs w:val="12"/>
        </w:rPr>
        <w:footnoteRef/>
      </w:r>
      <w:r w:rsidRPr="00B30098">
        <w:rPr>
          <w:sz w:val="12"/>
          <w:szCs w:val="12"/>
        </w:rPr>
        <w:t xml:space="preserve"> </w:t>
      </w:r>
      <w:r w:rsidRPr="00B30098">
        <w:rPr>
          <w:color w:val="000000" w:themeColor="text1"/>
          <w:sz w:val="12"/>
          <w:szCs w:val="12"/>
          <w:lang w:val="es-AR"/>
        </w:rPr>
        <w:t>Tal como consta en la declaración extrajuicio rendida ante el Notario 54 del circulo de Bogotá el día 15 de agosto de 2013 constitutivo de acta de declaraciones bajo juramento con fines extraprocesales, documento respecto del cual se aporta en un folio en copia simple, teniéndose en cuenta que el documento original reposa en la Procuraduría 12 General de Nación (</w:t>
      </w:r>
      <w:r w:rsidRPr="00B30098">
        <w:rPr>
          <w:b/>
          <w:color w:val="000000" w:themeColor="text1"/>
          <w:sz w:val="12"/>
          <w:szCs w:val="12"/>
          <w:lang w:val="es-AR"/>
        </w:rPr>
        <w:t>PRUEBA No 2)</w:t>
      </w:r>
    </w:p>
    <w:p w:rsidR="00B30098" w:rsidRPr="00B30098" w:rsidRDefault="00B30098" w:rsidP="00D16B52">
      <w:pPr>
        <w:pStyle w:val="Textonotapie"/>
        <w:jc w:val="both"/>
        <w:rPr>
          <w:sz w:val="12"/>
          <w:szCs w:val="12"/>
          <w:lang w:val="es-CO"/>
        </w:rPr>
      </w:pPr>
    </w:p>
  </w:footnote>
  <w:footnote w:id="12">
    <w:p w:rsidR="00B30098" w:rsidRPr="00B30098" w:rsidRDefault="00B30098" w:rsidP="00D16B52">
      <w:pPr>
        <w:jc w:val="both"/>
        <w:rPr>
          <w:b/>
          <w:color w:val="000000" w:themeColor="text1"/>
          <w:sz w:val="12"/>
          <w:szCs w:val="12"/>
          <w:lang w:val="es-AR"/>
        </w:rPr>
      </w:pPr>
      <w:r w:rsidRPr="00B30098">
        <w:rPr>
          <w:rStyle w:val="Refdenotaalpie"/>
          <w:sz w:val="12"/>
          <w:szCs w:val="12"/>
        </w:rPr>
        <w:footnoteRef/>
      </w:r>
      <w:r w:rsidRPr="00B30098">
        <w:rPr>
          <w:sz w:val="12"/>
          <w:szCs w:val="12"/>
        </w:rPr>
        <w:t xml:space="preserve"> </w:t>
      </w:r>
      <w:r w:rsidRPr="00B30098">
        <w:rPr>
          <w:color w:val="000000" w:themeColor="text1"/>
          <w:sz w:val="12"/>
          <w:szCs w:val="12"/>
          <w:lang w:val="es-AR"/>
        </w:rPr>
        <w:t xml:space="preserve">Tal como consta el documento denominado referencia de accidente No 73985 a un folio, así como en el documento constitutivo de Historia clínica expedido por la sede Cafam Centenario en 199 folios, los cuales se aporta en copia simple teniendo en cuenta que los originales reposan en la Procuraduría 12 General de Nación </w:t>
      </w:r>
      <w:r w:rsidRPr="00B30098">
        <w:rPr>
          <w:b/>
          <w:color w:val="000000" w:themeColor="text1"/>
          <w:sz w:val="12"/>
          <w:szCs w:val="12"/>
          <w:lang w:val="es-AR"/>
        </w:rPr>
        <w:t>(PRUEBAS 3 Y 4 RESPECTIVAMENTE)</w:t>
      </w:r>
    </w:p>
    <w:p w:rsidR="00B30098" w:rsidRPr="00B30098" w:rsidRDefault="00B30098" w:rsidP="00D16B52">
      <w:pPr>
        <w:pStyle w:val="Textonotapie"/>
        <w:jc w:val="both"/>
        <w:rPr>
          <w:sz w:val="12"/>
          <w:szCs w:val="12"/>
          <w:lang w:val="es-CO"/>
        </w:rPr>
      </w:pPr>
    </w:p>
  </w:footnote>
  <w:footnote w:id="13">
    <w:p w:rsidR="00B30098" w:rsidRPr="00B30098" w:rsidRDefault="00B30098" w:rsidP="00D16B52">
      <w:pPr>
        <w:jc w:val="both"/>
        <w:rPr>
          <w:b/>
          <w:color w:val="000000" w:themeColor="text1"/>
          <w:sz w:val="12"/>
          <w:szCs w:val="12"/>
          <w:lang w:val="es-AR"/>
        </w:rPr>
      </w:pPr>
      <w:r w:rsidRPr="00B30098">
        <w:rPr>
          <w:rStyle w:val="Refdenotaalpie"/>
          <w:sz w:val="12"/>
          <w:szCs w:val="12"/>
        </w:rPr>
        <w:footnoteRef/>
      </w:r>
      <w:r w:rsidRPr="00B30098">
        <w:rPr>
          <w:sz w:val="12"/>
          <w:szCs w:val="12"/>
        </w:rPr>
        <w:t xml:space="preserve"> </w:t>
      </w:r>
      <w:r w:rsidRPr="00B30098">
        <w:rPr>
          <w:color w:val="000000" w:themeColor="text1"/>
          <w:sz w:val="12"/>
          <w:szCs w:val="12"/>
          <w:lang w:val="es-AR"/>
        </w:rPr>
        <w:t xml:space="preserve">en dos folios, documentos que se aportan en copia simple teniendo en cuenta que en la Procuraduría 12 General de la Nación reposa la copia autenticada  </w:t>
      </w:r>
      <w:r w:rsidRPr="00B30098">
        <w:rPr>
          <w:b/>
          <w:color w:val="000000" w:themeColor="text1"/>
          <w:sz w:val="12"/>
          <w:szCs w:val="12"/>
          <w:lang w:val="es-AR"/>
        </w:rPr>
        <w:t>(PRUEBA No 5)</w:t>
      </w:r>
    </w:p>
    <w:p w:rsidR="00B30098" w:rsidRPr="00B30098" w:rsidRDefault="00B30098" w:rsidP="00D16B52">
      <w:pPr>
        <w:pStyle w:val="Textonotapie"/>
        <w:jc w:val="both"/>
        <w:rPr>
          <w:sz w:val="12"/>
          <w:szCs w:val="12"/>
          <w:lang w:val="es-CO"/>
        </w:rPr>
      </w:pPr>
    </w:p>
  </w:footnote>
  <w:footnote w:id="14">
    <w:p w:rsidR="00B30098" w:rsidRPr="00B30098" w:rsidRDefault="00B30098" w:rsidP="00D16B52">
      <w:pPr>
        <w:jc w:val="both"/>
        <w:rPr>
          <w:bCs/>
          <w:color w:val="000000"/>
          <w:sz w:val="12"/>
          <w:szCs w:val="12"/>
          <w:lang w:eastAsia="es-CO"/>
        </w:rPr>
      </w:pPr>
      <w:r w:rsidRPr="00B30098">
        <w:rPr>
          <w:rStyle w:val="Refdenotaalpie"/>
          <w:sz w:val="12"/>
          <w:szCs w:val="12"/>
        </w:rPr>
        <w:footnoteRef/>
      </w:r>
      <w:r w:rsidRPr="00B30098">
        <w:rPr>
          <w:sz w:val="12"/>
          <w:szCs w:val="12"/>
        </w:rPr>
        <w:t xml:space="preserve"> </w:t>
      </w:r>
      <w:r w:rsidRPr="00B30098">
        <w:rPr>
          <w:bCs/>
          <w:color w:val="000000"/>
          <w:sz w:val="12"/>
          <w:szCs w:val="12"/>
          <w:lang w:eastAsia="es-CO"/>
        </w:rPr>
        <w:t xml:space="preserve">Tal como consta en el </w:t>
      </w:r>
      <w:r w:rsidRPr="00B30098">
        <w:rPr>
          <w:color w:val="000000" w:themeColor="text1"/>
          <w:sz w:val="12"/>
          <w:szCs w:val="12"/>
          <w:lang w:val="es-AR"/>
        </w:rPr>
        <w:t>informe policial para accidentes de tránsito No A 1302013 en 2 folios, se aportan en copia simple teniendo en cuenta que en la Procuraduría 12 General de la Nación reposa la copia autenticada</w:t>
      </w:r>
    </w:p>
    <w:p w:rsidR="00B30098" w:rsidRPr="00B30098" w:rsidRDefault="00B30098" w:rsidP="00D16B52">
      <w:pPr>
        <w:pStyle w:val="Textonotapie"/>
        <w:jc w:val="both"/>
        <w:rPr>
          <w:sz w:val="12"/>
          <w:szCs w:val="12"/>
          <w:lang w:val="es-CO"/>
        </w:rPr>
      </w:pPr>
    </w:p>
  </w:footnote>
  <w:footnote w:id="15">
    <w:p w:rsidR="00B30098" w:rsidRPr="00B30098" w:rsidRDefault="00B30098" w:rsidP="00D16B52">
      <w:pPr>
        <w:pStyle w:val="Textonotapie"/>
        <w:jc w:val="both"/>
        <w:rPr>
          <w:sz w:val="12"/>
          <w:szCs w:val="12"/>
          <w:lang w:val="es-CO"/>
        </w:rPr>
      </w:pPr>
      <w:r w:rsidRPr="00B30098">
        <w:rPr>
          <w:rStyle w:val="Refdenotaalpie"/>
          <w:sz w:val="12"/>
          <w:szCs w:val="12"/>
        </w:rPr>
        <w:footnoteRef/>
      </w:r>
      <w:r w:rsidRPr="00B30098">
        <w:rPr>
          <w:sz w:val="12"/>
          <w:szCs w:val="12"/>
        </w:rPr>
        <w:t xml:space="preserve"> 11 Las tradicionalmente denominadas causales eximentes de responsabilidad □ fuerza mayor, caso fortuito, hecho exclusivo y determinante de un tercero o de la victiman constituyen diversos eventos que dan lugar a que devenga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procedente admitir su configuración: (i) su </w:t>
      </w:r>
      <w:proofErr w:type="spellStart"/>
      <w:r w:rsidRPr="00B30098">
        <w:rPr>
          <w:sz w:val="12"/>
          <w:szCs w:val="12"/>
        </w:rPr>
        <w:t>irresistibilidad</w:t>
      </w:r>
      <w:proofErr w:type="spellEnd"/>
      <w:r w:rsidRPr="00B30098">
        <w:rPr>
          <w:sz w:val="12"/>
          <w:szCs w:val="12"/>
        </w:rPr>
        <w:t xml:space="preserve">; (ii) su imprevisibilidad y (iii) su exterioridad respecto del demandado, extremos en relación con los cuales la jurisprudencia de esta Sección ha sostenido lo siguiente: (...) Por otra parte, a efectos de que operen los mencionados eximentes de responsabilidad (hecho de la víctima o de un tercero), es necesario aclarar, en cada caso concreto, si el proceder □ activo u </w:t>
      </w:r>
      <w:proofErr w:type="spellStart"/>
      <w:r w:rsidRPr="00B30098">
        <w:rPr>
          <w:sz w:val="12"/>
          <w:szCs w:val="12"/>
        </w:rPr>
        <w:t>omisivoU</w:t>
      </w:r>
      <w:proofErr w:type="spellEnd"/>
      <w:r w:rsidRPr="00B30098">
        <w:rPr>
          <w:sz w:val="12"/>
          <w:szCs w:val="12"/>
        </w:rPr>
        <w:t xml:space="preserve"> de aquellos tuvo, o no, injerencia y en qué medida, en la producción del daño. En ese orden de ideas, resulta dable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mismo, es decir, que se trate de la causa adecuada o determinante, pues en el evento de resultar catalogable como una concausa en la producción del daño no eximirá al demandado de su responsabilidad y, por ende, del deber de indemnizar, aunque, eso sí, habrá lugar a rebajar su reparación en proporción a la participación de la víctima. (...)"</w:t>
      </w:r>
    </w:p>
  </w:footnote>
  <w:footnote w:id="16">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Folio 156 del c2  nació el 12 de enero de 1933</w:t>
      </w:r>
    </w:p>
    <w:p w:rsidR="00B30098" w:rsidRPr="00B30098" w:rsidRDefault="00B30098">
      <w:pPr>
        <w:pStyle w:val="Textonotapie"/>
        <w:rPr>
          <w:sz w:val="12"/>
          <w:szCs w:val="12"/>
          <w:lang w:val="es-CO"/>
        </w:rPr>
      </w:pPr>
    </w:p>
  </w:footnote>
  <w:footnote w:id="17">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 xml:space="preserve">Folio 34 del cuaderno principal </w:t>
      </w:r>
    </w:p>
    <w:p w:rsidR="00B30098" w:rsidRPr="00B30098" w:rsidRDefault="00B30098">
      <w:pPr>
        <w:pStyle w:val="Textonotapie"/>
        <w:rPr>
          <w:sz w:val="12"/>
          <w:szCs w:val="12"/>
          <w:lang w:val="es-CO"/>
        </w:rPr>
      </w:pPr>
    </w:p>
  </w:footnote>
  <w:footnote w:id="18">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 xml:space="preserve">Folio 35 del cuaderno principal </w:t>
      </w:r>
    </w:p>
    <w:p w:rsidR="00B30098" w:rsidRPr="00B30098" w:rsidRDefault="00B30098">
      <w:pPr>
        <w:pStyle w:val="Textonotapie"/>
        <w:rPr>
          <w:sz w:val="12"/>
          <w:szCs w:val="12"/>
          <w:lang w:val="es-CO"/>
        </w:rPr>
      </w:pPr>
    </w:p>
  </w:footnote>
  <w:footnote w:id="19">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Folio 33 del cuaderno principal y Folios 131136 del c2</w:t>
      </w:r>
    </w:p>
    <w:p w:rsidR="00B30098" w:rsidRPr="00B30098" w:rsidRDefault="00B30098">
      <w:pPr>
        <w:pStyle w:val="Textonotapie"/>
        <w:rPr>
          <w:sz w:val="12"/>
          <w:szCs w:val="12"/>
          <w:lang w:val="es-CO"/>
        </w:rPr>
      </w:pPr>
    </w:p>
  </w:footnote>
  <w:footnote w:id="20">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Folios 1-2 del c2</w:t>
      </w:r>
    </w:p>
    <w:p w:rsidR="00B30098" w:rsidRPr="00B30098" w:rsidRDefault="00B30098">
      <w:pPr>
        <w:pStyle w:val="Textonotapie"/>
        <w:rPr>
          <w:sz w:val="12"/>
          <w:szCs w:val="12"/>
          <w:lang w:val="es-CO"/>
        </w:rPr>
      </w:pPr>
    </w:p>
  </w:footnote>
  <w:footnote w:id="21">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Folios 163 Y 164 Del C2</w:t>
      </w:r>
    </w:p>
    <w:p w:rsidR="00B30098" w:rsidRPr="00B30098" w:rsidRDefault="00B30098">
      <w:pPr>
        <w:pStyle w:val="Textonotapie"/>
        <w:rPr>
          <w:sz w:val="12"/>
          <w:szCs w:val="12"/>
          <w:lang w:val="es-CO"/>
        </w:rPr>
      </w:pPr>
    </w:p>
  </w:footnote>
  <w:footnote w:id="22">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Folio 137 -155 del c2</w:t>
      </w:r>
    </w:p>
    <w:p w:rsidR="00B30098" w:rsidRPr="00B30098" w:rsidRDefault="00B30098">
      <w:pPr>
        <w:pStyle w:val="Textonotapie"/>
        <w:rPr>
          <w:sz w:val="12"/>
          <w:szCs w:val="12"/>
          <w:lang w:val="es-CO"/>
        </w:rPr>
      </w:pPr>
    </w:p>
  </w:footnote>
  <w:footnote w:id="23">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folios 3 -104 del cuaderno 2</w:t>
      </w:r>
    </w:p>
    <w:p w:rsidR="00B30098" w:rsidRPr="00B30098" w:rsidRDefault="00B30098">
      <w:pPr>
        <w:pStyle w:val="Textonotapie"/>
        <w:rPr>
          <w:sz w:val="12"/>
          <w:szCs w:val="12"/>
          <w:lang w:val="es-CO"/>
        </w:rPr>
      </w:pPr>
    </w:p>
  </w:footnote>
  <w:footnote w:id="24">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 xml:space="preserve">Folios 103- 126 del cuaderno principal </w:t>
      </w:r>
    </w:p>
    <w:p w:rsidR="00B30098" w:rsidRPr="00B30098" w:rsidRDefault="00B30098">
      <w:pPr>
        <w:pStyle w:val="Textonotapie"/>
        <w:rPr>
          <w:sz w:val="12"/>
          <w:szCs w:val="12"/>
          <w:lang w:val="es-CO"/>
        </w:rPr>
      </w:pPr>
    </w:p>
  </w:footnote>
  <w:footnote w:id="25">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Folio 157-162 del c2</w:t>
      </w:r>
    </w:p>
    <w:p w:rsidR="00B30098" w:rsidRPr="00B30098" w:rsidRDefault="00B30098">
      <w:pPr>
        <w:pStyle w:val="Textonotapie"/>
        <w:rPr>
          <w:sz w:val="12"/>
          <w:szCs w:val="12"/>
          <w:lang w:val="es-CO"/>
        </w:rPr>
      </w:pPr>
    </w:p>
  </w:footnote>
  <w:footnote w:id="26">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Folio 164 del c2</w:t>
      </w:r>
    </w:p>
    <w:p w:rsidR="00B30098" w:rsidRPr="00B30098" w:rsidRDefault="00B30098">
      <w:pPr>
        <w:pStyle w:val="Textonotapie"/>
        <w:rPr>
          <w:sz w:val="12"/>
          <w:szCs w:val="12"/>
          <w:lang w:val="es-CO"/>
        </w:rPr>
      </w:pPr>
    </w:p>
  </w:footnote>
  <w:footnote w:id="27">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 xml:space="preserve">Folio 112-116 del cuaderno principal </w:t>
      </w:r>
    </w:p>
    <w:p w:rsidR="00B30098" w:rsidRPr="00B30098" w:rsidRDefault="00B30098">
      <w:pPr>
        <w:pStyle w:val="Textonotapie"/>
        <w:rPr>
          <w:sz w:val="12"/>
          <w:szCs w:val="12"/>
          <w:lang w:val="es-CO"/>
        </w:rPr>
      </w:pPr>
    </w:p>
  </w:footnote>
  <w:footnote w:id="28">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 xml:space="preserve">Folio 117-119 del cuaderno principal </w:t>
      </w:r>
    </w:p>
  </w:footnote>
  <w:footnote w:id="29">
    <w:p w:rsidR="00B30098" w:rsidRPr="00B30098" w:rsidRDefault="00B30098" w:rsidP="00D16B52">
      <w:pPr>
        <w:pStyle w:val="Textonotapie"/>
        <w:jc w:val="both"/>
        <w:rPr>
          <w:sz w:val="12"/>
          <w:szCs w:val="12"/>
          <w:lang w:val="es-MX"/>
        </w:rPr>
      </w:pPr>
      <w:r w:rsidRPr="00B30098">
        <w:rPr>
          <w:rStyle w:val="Refdenotaalpie"/>
          <w:b/>
          <w:sz w:val="12"/>
          <w:szCs w:val="12"/>
        </w:rPr>
        <w:footnoteRef/>
      </w:r>
      <w:r w:rsidRPr="00B30098">
        <w:rPr>
          <w:b/>
          <w:sz w:val="12"/>
          <w:szCs w:val="12"/>
        </w:rPr>
        <w:t xml:space="preserve"> </w:t>
      </w:r>
      <w:r w:rsidRPr="00B30098">
        <w:rPr>
          <w:sz w:val="12"/>
          <w:szCs w:val="12"/>
          <w:lang w:val="es-MX"/>
        </w:rPr>
        <w:t>Providencia De Fecha 6 De Septiembre De 2001, Expedientes 13.232-15.646</w:t>
      </w:r>
    </w:p>
    <w:p w:rsidR="00B30098" w:rsidRPr="00B30098" w:rsidRDefault="00B30098" w:rsidP="00D16B52">
      <w:pPr>
        <w:pStyle w:val="Textonotapie"/>
        <w:jc w:val="both"/>
        <w:rPr>
          <w:b/>
          <w:sz w:val="12"/>
          <w:szCs w:val="12"/>
          <w:lang w:val="es-MX"/>
        </w:rPr>
      </w:pPr>
    </w:p>
  </w:footnote>
  <w:footnote w:id="30">
    <w:p w:rsidR="00B30098" w:rsidRPr="00B30098" w:rsidRDefault="00B30098">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Para el 2018 el SMLMV  es de $781.242</w:t>
      </w:r>
    </w:p>
    <w:p w:rsidR="00B30098" w:rsidRPr="00B30098" w:rsidRDefault="00B30098">
      <w:pPr>
        <w:pStyle w:val="Textonotapie"/>
        <w:rPr>
          <w:sz w:val="12"/>
          <w:szCs w:val="12"/>
          <w:lang w:val="es-CO"/>
        </w:rPr>
      </w:pPr>
    </w:p>
  </w:footnote>
  <w:footnote w:id="31">
    <w:p w:rsidR="00B30098" w:rsidRPr="00B30098" w:rsidRDefault="00B30098" w:rsidP="00D16B52">
      <w:pPr>
        <w:ind w:right="-283"/>
        <w:jc w:val="both"/>
        <w:rPr>
          <w:sz w:val="12"/>
          <w:szCs w:val="12"/>
        </w:rPr>
      </w:pPr>
      <w:r w:rsidRPr="00B30098">
        <w:rPr>
          <w:rStyle w:val="Refdenotaalpie"/>
          <w:sz w:val="12"/>
          <w:szCs w:val="12"/>
        </w:rPr>
        <w:footnoteRef/>
      </w:r>
      <w:r w:rsidRPr="00B30098">
        <w:rPr>
          <w:sz w:val="12"/>
          <w:szCs w:val="12"/>
        </w:rPr>
        <w:t xml:space="preserve"> Bogotá, D.C., primero (1) de marzo de dos mil seis (2006)- CONSEJO DE ESTADO - SALA DE LO CONTENCIOSO ADMINISTRATIVO - SECCION TERCERA - Consejera ponente: RUTH STELLA CORREA PALACIO- Radicación número: 52001-23-31-000-1995-06529-01(13887)</w:t>
      </w:r>
    </w:p>
    <w:p w:rsidR="00B30098" w:rsidRPr="00B30098" w:rsidRDefault="00B30098" w:rsidP="00D16B52">
      <w:pPr>
        <w:pStyle w:val="Textonotapie"/>
        <w:rPr>
          <w:sz w:val="12"/>
          <w:szCs w:val="12"/>
          <w:lang w:val="es-MX"/>
        </w:rPr>
      </w:pPr>
    </w:p>
  </w:footnote>
  <w:footnote w:id="32">
    <w:p w:rsidR="00B30098" w:rsidRPr="00B30098" w:rsidRDefault="00B30098" w:rsidP="00D16B52">
      <w:pPr>
        <w:pStyle w:val="Textonotapie"/>
        <w:jc w:val="both"/>
        <w:rPr>
          <w:sz w:val="12"/>
          <w:szCs w:val="12"/>
        </w:rPr>
      </w:pPr>
      <w:r w:rsidRPr="00B30098">
        <w:rPr>
          <w:rStyle w:val="Refdenotaalpie"/>
          <w:sz w:val="12"/>
          <w:szCs w:val="12"/>
        </w:rPr>
        <w:footnoteRef/>
      </w:r>
      <w:r w:rsidRPr="00B30098">
        <w:rPr>
          <w:sz w:val="12"/>
          <w:szCs w:val="12"/>
        </w:rPr>
        <w:t xml:space="preserve"> Así se ha considerado entre muchas otras, en sentencias del 19 de octubre de 1990, exp.: 4333; del 17 de febrero de 1994; exp.: 6783 y del 10 de agosto de 2001, exp.: 12.555</w:t>
      </w:r>
    </w:p>
    <w:p w:rsidR="00B30098" w:rsidRPr="00B30098" w:rsidRDefault="00B30098" w:rsidP="00D16B52">
      <w:pPr>
        <w:pStyle w:val="Textonotapie"/>
        <w:jc w:val="both"/>
        <w:rPr>
          <w:sz w:val="12"/>
          <w:szCs w:val="12"/>
        </w:rPr>
      </w:pPr>
    </w:p>
  </w:footnote>
  <w:footnote w:id="33">
    <w:p w:rsidR="00B30098" w:rsidRPr="00B30098" w:rsidRDefault="00B30098" w:rsidP="00D16B52">
      <w:pPr>
        <w:pStyle w:val="Textonotapie"/>
        <w:jc w:val="both"/>
        <w:rPr>
          <w:sz w:val="12"/>
          <w:szCs w:val="12"/>
        </w:rPr>
      </w:pPr>
      <w:r w:rsidRPr="00B30098">
        <w:rPr>
          <w:rStyle w:val="Refdenotaalpie"/>
          <w:sz w:val="12"/>
          <w:szCs w:val="12"/>
        </w:rPr>
        <w:footnoteRef/>
      </w:r>
      <w:r w:rsidRPr="00B30098">
        <w:rPr>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w:t>
      </w:r>
    </w:p>
  </w:footnote>
  <w:footnote w:id="34">
    <w:p w:rsidR="00B30098" w:rsidRPr="00B30098" w:rsidRDefault="00B30098" w:rsidP="00D16B52">
      <w:pPr>
        <w:pStyle w:val="Textonotapie"/>
        <w:jc w:val="both"/>
        <w:rPr>
          <w:i/>
          <w:sz w:val="12"/>
          <w:szCs w:val="12"/>
        </w:rPr>
      </w:pPr>
      <w:r w:rsidRPr="00B30098">
        <w:rPr>
          <w:rStyle w:val="Refdenotaalpie"/>
          <w:rFonts w:eastAsia="Calibri"/>
          <w:sz w:val="12"/>
          <w:szCs w:val="12"/>
        </w:rPr>
        <w:footnoteRef/>
      </w:r>
      <w:r w:rsidRPr="00B30098">
        <w:rPr>
          <w:sz w:val="12"/>
          <w:szCs w:val="12"/>
        </w:rPr>
        <w:t xml:space="preserve"> </w:t>
      </w:r>
      <w:r w:rsidRPr="00B30098">
        <w:rPr>
          <w:bCs/>
          <w:i/>
          <w:sz w:val="12"/>
          <w:szCs w:val="12"/>
        </w:rPr>
        <w:t>“(…)</w:t>
      </w:r>
      <w:r w:rsidRPr="00B30098">
        <w:rPr>
          <w:bCs/>
          <w:i/>
          <w:iCs/>
          <w:sz w:val="12"/>
          <w:szCs w:val="12"/>
        </w:rPr>
        <w:t>.</w:t>
      </w:r>
      <w:r w:rsidRPr="00B30098">
        <w:rPr>
          <w:i/>
          <w:iCs/>
          <w:sz w:val="12"/>
          <w:szCs w:val="12"/>
        </w:rPr>
        <w:t xml:space="preserve"> </w:t>
      </w:r>
      <w:r w:rsidRPr="00B30098">
        <w:rPr>
          <w:i/>
          <w:sz w:val="12"/>
          <w:szCs w:val="12"/>
        </w:rPr>
        <w:t>Salvo en los procesos en que se ventile un interés público, la sentencia dispondrá sobre la condena en costas, cuya liquidación y ejecución se regirán por las normas del Código de Procedimiento Civil.”</w:t>
      </w:r>
    </w:p>
    <w:p w:rsidR="00B30098" w:rsidRPr="00B30098" w:rsidRDefault="00B30098" w:rsidP="00D16B52">
      <w:pPr>
        <w:pStyle w:val="Textonotapie"/>
        <w:jc w:val="both"/>
        <w:rPr>
          <w:sz w:val="12"/>
          <w:szCs w:val="12"/>
        </w:rPr>
      </w:pPr>
    </w:p>
  </w:footnote>
  <w:footnote w:id="35">
    <w:p w:rsidR="00B30098" w:rsidRPr="00B30098" w:rsidRDefault="00B30098" w:rsidP="00D16B52">
      <w:pPr>
        <w:pStyle w:val="Textonotapie"/>
        <w:rPr>
          <w:sz w:val="12"/>
          <w:szCs w:val="12"/>
          <w:lang w:val="es-CO"/>
        </w:rPr>
      </w:pPr>
      <w:r w:rsidRPr="00B30098">
        <w:rPr>
          <w:rStyle w:val="Refdenotaalpie"/>
          <w:sz w:val="12"/>
          <w:szCs w:val="12"/>
        </w:rPr>
        <w:footnoteRef/>
      </w:r>
      <w:r w:rsidRPr="00B30098">
        <w:rPr>
          <w:sz w:val="12"/>
          <w:szCs w:val="12"/>
        </w:rPr>
        <w:t xml:space="preserve"> </w:t>
      </w:r>
      <w:r w:rsidRPr="00B30098">
        <w:rPr>
          <w:sz w:val="12"/>
          <w:szCs w:val="12"/>
          <w:lang w:val="es-CO"/>
        </w:rPr>
        <w:t>El 5% del total de la condena impuesta</w:t>
      </w:r>
    </w:p>
    <w:p w:rsidR="00B30098" w:rsidRPr="00B30098" w:rsidRDefault="00B30098" w:rsidP="00D16B52">
      <w:pPr>
        <w:pStyle w:val="Textonotapie"/>
        <w:rPr>
          <w:sz w:val="12"/>
          <w:szCs w:val="12"/>
          <w:lang w:val="es-CO"/>
        </w:rPr>
      </w:pPr>
    </w:p>
    <w:tbl>
      <w:tblPr>
        <w:tblStyle w:val="Tablaconcuadrcula"/>
        <w:tblW w:w="0" w:type="auto"/>
        <w:tblInd w:w="250" w:type="dxa"/>
        <w:tblLook w:val="04A0" w:firstRow="1" w:lastRow="0" w:firstColumn="1" w:lastColumn="0" w:noHBand="0" w:noVBand="1"/>
      </w:tblPr>
      <w:tblGrid>
        <w:gridCol w:w="1985"/>
        <w:gridCol w:w="1037"/>
        <w:gridCol w:w="756"/>
        <w:gridCol w:w="849"/>
      </w:tblGrid>
      <w:tr w:rsidR="00B30098" w:rsidRPr="00B30098" w:rsidTr="00BF575A">
        <w:tc>
          <w:tcPr>
            <w:tcW w:w="1985" w:type="dxa"/>
          </w:tcPr>
          <w:p w:rsidR="00B30098" w:rsidRPr="00B30098" w:rsidRDefault="00B30098" w:rsidP="00BF575A">
            <w:pPr>
              <w:pStyle w:val="Textonotapie"/>
              <w:rPr>
                <w:b/>
                <w:sz w:val="12"/>
                <w:szCs w:val="12"/>
                <w:lang w:val="es-ES"/>
              </w:rPr>
            </w:pPr>
            <w:r w:rsidRPr="00B30098">
              <w:rPr>
                <w:b/>
                <w:sz w:val="12"/>
                <w:szCs w:val="12"/>
                <w:lang w:val="es-ES"/>
              </w:rPr>
              <w:t>PARTE</w:t>
            </w:r>
          </w:p>
        </w:tc>
        <w:tc>
          <w:tcPr>
            <w:tcW w:w="900" w:type="dxa"/>
          </w:tcPr>
          <w:p w:rsidR="00B30098" w:rsidRPr="00B30098" w:rsidRDefault="00B30098" w:rsidP="00BF575A">
            <w:pPr>
              <w:pStyle w:val="Textonotapie"/>
              <w:rPr>
                <w:b/>
                <w:sz w:val="12"/>
                <w:szCs w:val="12"/>
                <w:lang w:val="es-ES"/>
              </w:rPr>
            </w:pPr>
            <w:r w:rsidRPr="00B30098">
              <w:rPr>
                <w:b/>
                <w:sz w:val="12"/>
                <w:szCs w:val="12"/>
                <w:lang w:val="es-ES"/>
              </w:rPr>
              <w:t>PARENTESCO</w:t>
            </w:r>
          </w:p>
        </w:tc>
        <w:tc>
          <w:tcPr>
            <w:tcW w:w="660" w:type="dxa"/>
          </w:tcPr>
          <w:p w:rsidR="00B30098" w:rsidRPr="00B30098" w:rsidRDefault="00B30098" w:rsidP="00BF575A">
            <w:pPr>
              <w:pStyle w:val="Textonotapie"/>
              <w:rPr>
                <w:b/>
                <w:sz w:val="12"/>
                <w:szCs w:val="12"/>
                <w:lang w:val="es-ES"/>
              </w:rPr>
            </w:pPr>
            <w:r w:rsidRPr="00B30098">
              <w:rPr>
                <w:b/>
                <w:sz w:val="12"/>
                <w:szCs w:val="12"/>
                <w:lang w:val="es-ES"/>
              </w:rPr>
              <w:t>SMLMV</w:t>
            </w:r>
            <w:r w:rsidRPr="00B30098">
              <w:rPr>
                <w:b/>
                <w:sz w:val="12"/>
                <w:szCs w:val="12"/>
                <w:vertAlign w:val="superscript"/>
                <w:lang w:val="es-ES"/>
              </w:rPr>
              <w:footnoteRef/>
            </w:r>
          </w:p>
        </w:tc>
        <w:tc>
          <w:tcPr>
            <w:tcW w:w="849" w:type="dxa"/>
          </w:tcPr>
          <w:p w:rsidR="00B30098" w:rsidRPr="00B30098" w:rsidRDefault="00B30098" w:rsidP="00BF575A">
            <w:pPr>
              <w:pStyle w:val="Textonotapie"/>
              <w:rPr>
                <w:b/>
                <w:sz w:val="12"/>
                <w:szCs w:val="12"/>
                <w:lang w:val="es-ES"/>
              </w:rPr>
            </w:pPr>
            <w:r w:rsidRPr="00B30098">
              <w:rPr>
                <w:b/>
                <w:sz w:val="12"/>
                <w:szCs w:val="12"/>
                <w:lang w:val="es-ES"/>
              </w:rPr>
              <w:t>$</w:t>
            </w:r>
          </w:p>
        </w:tc>
      </w:tr>
      <w:tr w:rsidR="00B30098" w:rsidRPr="00B30098" w:rsidTr="00BF575A">
        <w:tc>
          <w:tcPr>
            <w:tcW w:w="1985" w:type="dxa"/>
          </w:tcPr>
          <w:p w:rsidR="00B30098" w:rsidRPr="00B30098" w:rsidRDefault="00B30098" w:rsidP="00BF575A">
            <w:pPr>
              <w:pStyle w:val="Textonotapie"/>
              <w:rPr>
                <w:sz w:val="12"/>
                <w:szCs w:val="12"/>
                <w:lang w:val="es-ES"/>
              </w:rPr>
            </w:pPr>
            <w:r w:rsidRPr="00B30098">
              <w:rPr>
                <w:sz w:val="12"/>
                <w:szCs w:val="12"/>
                <w:lang w:val="es-ES"/>
              </w:rPr>
              <w:t>MARGARITA FRANCO DE VARGAS</w:t>
            </w:r>
          </w:p>
        </w:tc>
        <w:tc>
          <w:tcPr>
            <w:tcW w:w="900" w:type="dxa"/>
          </w:tcPr>
          <w:p w:rsidR="00B30098" w:rsidRPr="00B30098" w:rsidRDefault="00B30098" w:rsidP="00BF575A">
            <w:pPr>
              <w:pStyle w:val="Textonotapie"/>
              <w:rPr>
                <w:sz w:val="12"/>
                <w:szCs w:val="12"/>
                <w:lang w:val="es-ES"/>
              </w:rPr>
            </w:pPr>
            <w:r w:rsidRPr="00B30098">
              <w:rPr>
                <w:sz w:val="12"/>
                <w:szCs w:val="12"/>
                <w:lang w:val="es-ES"/>
              </w:rPr>
              <w:t>VICTIMA</w:t>
            </w:r>
          </w:p>
        </w:tc>
        <w:tc>
          <w:tcPr>
            <w:tcW w:w="660" w:type="dxa"/>
          </w:tcPr>
          <w:p w:rsidR="00B30098" w:rsidRPr="00B30098" w:rsidRDefault="00B30098" w:rsidP="00BF575A">
            <w:pPr>
              <w:pStyle w:val="Textonotapie"/>
              <w:rPr>
                <w:sz w:val="12"/>
                <w:szCs w:val="12"/>
                <w:lang w:val="es-ES"/>
              </w:rPr>
            </w:pPr>
            <w:r w:rsidRPr="00B30098">
              <w:rPr>
                <w:sz w:val="12"/>
                <w:szCs w:val="12"/>
                <w:lang w:val="es-ES"/>
              </w:rPr>
              <w:t>10</w:t>
            </w:r>
          </w:p>
        </w:tc>
        <w:tc>
          <w:tcPr>
            <w:tcW w:w="849" w:type="dxa"/>
          </w:tcPr>
          <w:p w:rsidR="00B30098" w:rsidRPr="00B30098" w:rsidRDefault="00B30098" w:rsidP="00BF575A">
            <w:pPr>
              <w:pStyle w:val="Textonotapie"/>
              <w:rPr>
                <w:sz w:val="12"/>
                <w:szCs w:val="12"/>
                <w:lang w:val="es-ES"/>
              </w:rPr>
            </w:pPr>
            <w:r w:rsidRPr="00B30098">
              <w:rPr>
                <w:sz w:val="12"/>
                <w:szCs w:val="12"/>
                <w:lang w:val="es-ES"/>
              </w:rPr>
              <w:t>$7´812.420</w:t>
            </w:r>
          </w:p>
        </w:tc>
      </w:tr>
      <w:tr w:rsidR="00B30098" w:rsidRPr="00B30098" w:rsidTr="00BF575A">
        <w:tc>
          <w:tcPr>
            <w:tcW w:w="1985" w:type="dxa"/>
          </w:tcPr>
          <w:p w:rsidR="00B30098" w:rsidRPr="00B30098" w:rsidRDefault="00B30098" w:rsidP="00BF575A">
            <w:pPr>
              <w:pStyle w:val="Textonotapie"/>
              <w:rPr>
                <w:sz w:val="12"/>
                <w:szCs w:val="12"/>
                <w:lang w:val="es-ES"/>
              </w:rPr>
            </w:pPr>
            <w:r w:rsidRPr="00B30098">
              <w:rPr>
                <w:sz w:val="12"/>
                <w:szCs w:val="12"/>
                <w:lang w:val="es-ES"/>
              </w:rPr>
              <w:t>MARINA VARGAS FRANCO</w:t>
            </w:r>
          </w:p>
        </w:tc>
        <w:tc>
          <w:tcPr>
            <w:tcW w:w="900" w:type="dxa"/>
          </w:tcPr>
          <w:p w:rsidR="00B30098" w:rsidRPr="00B30098" w:rsidRDefault="00B30098" w:rsidP="00BF575A">
            <w:pPr>
              <w:pStyle w:val="Textonotapie"/>
              <w:rPr>
                <w:sz w:val="12"/>
                <w:szCs w:val="12"/>
                <w:lang w:val="es-ES"/>
              </w:rPr>
            </w:pPr>
            <w:r w:rsidRPr="00B30098">
              <w:rPr>
                <w:sz w:val="12"/>
                <w:szCs w:val="12"/>
                <w:lang w:val="es-ES"/>
              </w:rPr>
              <w:t>HIJA</w:t>
            </w:r>
          </w:p>
        </w:tc>
        <w:tc>
          <w:tcPr>
            <w:tcW w:w="660" w:type="dxa"/>
          </w:tcPr>
          <w:p w:rsidR="00B30098" w:rsidRPr="00B30098" w:rsidRDefault="00B30098" w:rsidP="00BF575A">
            <w:pPr>
              <w:pStyle w:val="Textonotapie"/>
              <w:rPr>
                <w:sz w:val="12"/>
                <w:szCs w:val="12"/>
                <w:lang w:val="es-ES"/>
              </w:rPr>
            </w:pPr>
            <w:r w:rsidRPr="00B30098">
              <w:rPr>
                <w:sz w:val="12"/>
                <w:szCs w:val="12"/>
                <w:lang w:val="es-ES"/>
              </w:rPr>
              <w:t>10</w:t>
            </w:r>
          </w:p>
        </w:tc>
        <w:tc>
          <w:tcPr>
            <w:tcW w:w="849" w:type="dxa"/>
          </w:tcPr>
          <w:p w:rsidR="00B30098" w:rsidRPr="00B30098" w:rsidRDefault="00B30098" w:rsidP="00BF575A">
            <w:pPr>
              <w:pStyle w:val="Textonotapie"/>
              <w:rPr>
                <w:sz w:val="12"/>
                <w:szCs w:val="12"/>
                <w:lang w:val="es-ES"/>
              </w:rPr>
            </w:pPr>
            <w:r w:rsidRPr="00B30098">
              <w:rPr>
                <w:sz w:val="12"/>
                <w:szCs w:val="12"/>
                <w:lang w:val="es-ES"/>
              </w:rPr>
              <w:t>$7´812.420</w:t>
            </w:r>
          </w:p>
        </w:tc>
      </w:tr>
      <w:tr w:rsidR="00B30098" w:rsidRPr="00B30098" w:rsidTr="00BF575A">
        <w:tc>
          <w:tcPr>
            <w:tcW w:w="1985" w:type="dxa"/>
          </w:tcPr>
          <w:p w:rsidR="00B30098" w:rsidRPr="00B30098" w:rsidRDefault="00B30098" w:rsidP="00BF575A">
            <w:pPr>
              <w:pStyle w:val="Textonotapie"/>
              <w:rPr>
                <w:sz w:val="12"/>
                <w:szCs w:val="12"/>
                <w:lang w:val="es-ES"/>
              </w:rPr>
            </w:pPr>
            <w:r w:rsidRPr="00B30098">
              <w:rPr>
                <w:sz w:val="12"/>
                <w:szCs w:val="12"/>
                <w:lang w:val="es-ES"/>
              </w:rPr>
              <w:t>ANGIE LORENA CAMARGO VARGAS</w:t>
            </w:r>
          </w:p>
        </w:tc>
        <w:tc>
          <w:tcPr>
            <w:tcW w:w="900" w:type="dxa"/>
            <w:vMerge w:val="restart"/>
          </w:tcPr>
          <w:p w:rsidR="00B30098" w:rsidRPr="00B30098" w:rsidRDefault="00B30098" w:rsidP="00BF575A">
            <w:pPr>
              <w:pStyle w:val="Textonotapie"/>
              <w:rPr>
                <w:sz w:val="12"/>
                <w:szCs w:val="12"/>
                <w:lang w:val="es-ES"/>
              </w:rPr>
            </w:pPr>
            <w:r w:rsidRPr="00B30098">
              <w:rPr>
                <w:sz w:val="12"/>
                <w:szCs w:val="12"/>
                <w:lang w:val="es-ES"/>
              </w:rPr>
              <w:t>NIETOS</w:t>
            </w:r>
          </w:p>
        </w:tc>
        <w:tc>
          <w:tcPr>
            <w:tcW w:w="660" w:type="dxa"/>
          </w:tcPr>
          <w:p w:rsidR="00B30098" w:rsidRPr="00B30098" w:rsidRDefault="00B30098" w:rsidP="00BF575A">
            <w:pPr>
              <w:pStyle w:val="Textonotapie"/>
              <w:rPr>
                <w:sz w:val="12"/>
                <w:szCs w:val="12"/>
                <w:lang w:val="es-ES"/>
              </w:rPr>
            </w:pPr>
            <w:r w:rsidRPr="00B30098">
              <w:rPr>
                <w:sz w:val="12"/>
                <w:szCs w:val="12"/>
                <w:lang w:val="es-ES"/>
              </w:rPr>
              <w:t>5</w:t>
            </w:r>
          </w:p>
        </w:tc>
        <w:tc>
          <w:tcPr>
            <w:tcW w:w="849" w:type="dxa"/>
          </w:tcPr>
          <w:p w:rsidR="00B30098" w:rsidRPr="00B30098" w:rsidRDefault="00B30098" w:rsidP="00BF575A">
            <w:pPr>
              <w:pStyle w:val="Textonotapie"/>
              <w:rPr>
                <w:sz w:val="12"/>
                <w:szCs w:val="12"/>
                <w:lang w:val="es-ES"/>
              </w:rPr>
            </w:pPr>
            <w:r w:rsidRPr="00B30098">
              <w:rPr>
                <w:sz w:val="12"/>
                <w:szCs w:val="12"/>
                <w:lang w:val="es-ES"/>
              </w:rPr>
              <w:t>$3´906.210</w:t>
            </w:r>
          </w:p>
        </w:tc>
      </w:tr>
      <w:tr w:rsidR="00B30098" w:rsidRPr="00B30098" w:rsidTr="00BF575A">
        <w:tc>
          <w:tcPr>
            <w:tcW w:w="1985" w:type="dxa"/>
          </w:tcPr>
          <w:p w:rsidR="00B30098" w:rsidRPr="00B30098" w:rsidRDefault="00B30098" w:rsidP="00BF575A">
            <w:pPr>
              <w:pStyle w:val="Textonotapie"/>
              <w:rPr>
                <w:sz w:val="12"/>
                <w:szCs w:val="12"/>
                <w:lang w:val="es-ES"/>
              </w:rPr>
            </w:pPr>
            <w:r w:rsidRPr="00B30098">
              <w:rPr>
                <w:sz w:val="12"/>
                <w:szCs w:val="12"/>
                <w:lang w:val="es-ES"/>
              </w:rPr>
              <w:t>RUBEN DARIO SANCHEZ VARGAS</w:t>
            </w:r>
          </w:p>
        </w:tc>
        <w:tc>
          <w:tcPr>
            <w:tcW w:w="900" w:type="dxa"/>
            <w:vMerge/>
          </w:tcPr>
          <w:p w:rsidR="00B30098" w:rsidRPr="00B30098" w:rsidRDefault="00B30098" w:rsidP="00BF575A">
            <w:pPr>
              <w:pStyle w:val="Textonotapie"/>
              <w:rPr>
                <w:sz w:val="12"/>
                <w:szCs w:val="12"/>
                <w:lang w:val="es-ES"/>
              </w:rPr>
            </w:pPr>
          </w:p>
        </w:tc>
        <w:tc>
          <w:tcPr>
            <w:tcW w:w="660" w:type="dxa"/>
          </w:tcPr>
          <w:p w:rsidR="00B30098" w:rsidRPr="00B30098" w:rsidRDefault="00B30098" w:rsidP="00BF575A">
            <w:pPr>
              <w:pStyle w:val="Textonotapie"/>
              <w:rPr>
                <w:sz w:val="12"/>
                <w:szCs w:val="12"/>
                <w:lang w:val="es-ES"/>
              </w:rPr>
            </w:pPr>
            <w:r w:rsidRPr="00B30098">
              <w:rPr>
                <w:sz w:val="12"/>
                <w:szCs w:val="12"/>
                <w:lang w:val="es-ES"/>
              </w:rPr>
              <w:t>5</w:t>
            </w:r>
          </w:p>
        </w:tc>
        <w:tc>
          <w:tcPr>
            <w:tcW w:w="849" w:type="dxa"/>
          </w:tcPr>
          <w:p w:rsidR="00B30098" w:rsidRPr="00B30098" w:rsidRDefault="00B30098" w:rsidP="00BF575A">
            <w:pPr>
              <w:pStyle w:val="Textonotapie"/>
              <w:rPr>
                <w:sz w:val="12"/>
                <w:szCs w:val="12"/>
                <w:lang w:val="es-ES"/>
              </w:rPr>
            </w:pPr>
            <w:r w:rsidRPr="00B30098">
              <w:rPr>
                <w:sz w:val="12"/>
                <w:szCs w:val="12"/>
                <w:lang w:val="es-ES"/>
              </w:rPr>
              <w:t>$3´906.210</w:t>
            </w:r>
          </w:p>
        </w:tc>
      </w:tr>
      <w:tr w:rsidR="00B30098" w:rsidRPr="00B30098" w:rsidTr="00BF575A">
        <w:tc>
          <w:tcPr>
            <w:tcW w:w="2885" w:type="dxa"/>
            <w:gridSpan w:val="2"/>
          </w:tcPr>
          <w:p w:rsidR="00B30098" w:rsidRPr="00B30098" w:rsidRDefault="00B30098" w:rsidP="00BF575A">
            <w:pPr>
              <w:pStyle w:val="Textonotapie"/>
              <w:rPr>
                <w:b/>
                <w:sz w:val="12"/>
                <w:szCs w:val="12"/>
                <w:lang w:val="es-ES"/>
              </w:rPr>
            </w:pPr>
            <w:r w:rsidRPr="00B30098">
              <w:rPr>
                <w:b/>
                <w:sz w:val="12"/>
                <w:szCs w:val="12"/>
                <w:lang w:val="es-ES"/>
              </w:rPr>
              <w:t>TOTAL</w:t>
            </w:r>
          </w:p>
        </w:tc>
        <w:tc>
          <w:tcPr>
            <w:tcW w:w="660" w:type="dxa"/>
          </w:tcPr>
          <w:p w:rsidR="00B30098" w:rsidRPr="00B30098" w:rsidRDefault="00B30098" w:rsidP="00BF575A">
            <w:pPr>
              <w:pStyle w:val="Textonotapie"/>
              <w:rPr>
                <w:b/>
                <w:sz w:val="12"/>
                <w:szCs w:val="12"/>
                <w:lang w:val="es-ES"/>
              </w:rPr>
            </w:pPr>
            <w:r w:rsidRPr="00B30098">
              <w:rPr>
                <w:b/>
                <w:sz w:val="12"/>
                <w:szCs w:val="12"/>
                <w:lang w:val="es-ES"/>
              </w:rPr>
              <w:t>30</w:t>
            </w:r>
          </w:p>
        </w:tc>
        <w:tc>
          <w:tcPr>
            <w:tcW w:w="849" w:type="dxa"/>
          </w:tcPr>
          <w:p w:rsidR="00B30098" w:rsidRPr="00B30098" w:rsidRDefault="00B30098" w:rsidP="00BF575A">
            <w:pPr>
              <w:pStyle w:val="Textonotapie"/>
              <w:rPr>
                <w:b/>
                <w:sz w:val="12"/>
                <w:szCs w:val="12"/>
                <w:lang w:val="es-ES"/>
              </w:rPr>
            </w:pPr>
            <w:r w:rsidRPr="00B30098">
              <w:rPr>
                <w:b/>
                <w:sz w:val="12"/>
                <w:szCs w:val="12"/>
                <w:lang w:val="es-ES"/>
              </w:rPr>
              <w:t>$23´437.260</w:t>
            </w:r>
          </w:p>
        </w:tc>
      </w:tr>
    </w:tbl>
    <w:p w:rsidR="00B30098" w:rsidRPr="00B30098" w:rsidRDefault="00B30098" w:rsidP="00D16B52">
      <w:pPr>
        <w:pStyle w:val="Textonotapie"/>
        <w:rPr>
          <w:sz w:val="12"/>
          <w:szCs w:val="12"/>
          <w:lang w:val="es-CO"/>
        </w:rPr>
      </w:pPr>
    </w:p>
    <w:p w:rsidR="00B30098" w:rsidRPr="00B30098" w:rsidRDefault="00B30098" w:rsidP="00D16B52">
      <w:pPr>
        <w:pStyle w:val="Textonotapie"/>
        <w:rPr>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098" w:rsidRPr="006928BF" w:rsidRDefault="00B30098" w:rsidP="007031F6">
    <w:pPr>
      <w:pStyle w:val="Encabezado"/>
      <w:jc w:val="right"/>
      <w:rPr>
        <w:rFonts w:ascii="Tahoma" w:hAnsi="Tahoma" w:cs="Tahoma"/>
        <w:sz w:val="12"/>
        <w:szCs w:val="12"/>
      </w:rPr>
    </w:pPr>
    <w:r>
      <w:rPr>
        <w:rFonts w:ascii="Tahoma" w:hAnsi="Tahoma" w:cs="Tahoma"/>
        <w:b/>
        <w:sz w:val="22"/>
        <w:szCs w:val="22"/>
        <w:lang w:val="es-MX"/>
      </w:rPr>
      <w:tab/>
    </w:r>
    <w:r w:rsidRPr="006928BF">
      <w:rPr>
        <w:rFonts w:ascii="Tahoma" w:hAnsi="Tahoma" w:cs="Tahoma"/>
        <w:sz w:val="12"/>
        <w:szCs w:val="12"/>
        <w:lang w:val="es-MX"/>
      </w:rPr>
      <w:t>Expediente No. 2015-0686</w:t>
    </w:r>
  </w:p>
  <w:p w:rsidR="00B30098" w:rsidRPr="006928BF" w:rsidRDefault="00B30098" w:rsidP="007031F6">
    <w:pPr>
      <w:pStyle w:val="Encabezado"/>
      <w:jc w:val="right"/>
      <w:rPr>
        <w:rFonts w:ascii="Tahoma" w:hAnsi="Tahoma" w:cs="Tahoma"/>
        <w:sz w:val="12"/>
        <w:szCs w:val="12"/>
      </w:rPr>
    </w:pPr>
    <w:r w:rsidRPr="006928BF">
      <w:rPr>
        <w:rFonts w:ascii="Tahoma" w:hAnsi="Tahoma" w:cs="Tahoma"/>
        <w:sz w:val="12"/>
        <w:szCs w:val="12"/>
      </w:rPr>
      <w:t>FALLO DE PRIMERA INSTANCIA</w:t>
    </w:r>
  </w:p>
  <w:p w:rsidR="00B30098" w:rsidRPr="006928BF" w:rsidRDefault="00B30098" w:rsidP="007031F6">
    <w:pPr>
      <w:pStyle w:val="Encabezado"/>
      <w:jc w:val="right"/>
      <w:rPr>
        <w:rFonts w:ascii="Tahoma" w:hAnsi="Tahoma" w:cs="Tahoma"/>
        <w:sz w:val="12"/>
        <w:szCs w:val="12"/>
      </w:rPr>
    </w:pPr>
    <w:r w:rsidRPr="006928BF">
      <w:rPr>
        <w:rFonts w:ascii="Tahoma" w:hAnsi="Tahoma" w:cs="Tahoma"/>
        <w:sz w:val="12"/>
        <w:szCs w:val="12"/>
      </w:rPr>
      <w:t xml:space="preserve">Página </w:t>
    </w:r>
    <w:r w:rsidRPr="006928BF">
      <w:rPr>
        <w:rFonts w:ascii="Tahoma" w:hAnsi="Tahoma" w:cs="Tahoma"/>
        <w:sz w:val="12"/>
        <w:szCs w:val="12"/>
      </w:rPr>
      <w:fldChar w:fldCharType="begin"/>
    </w:r>
    <w:r w:rsidRPr="006928BF">
      <w:rPr>
        <w:rFonts w:ascii="Tahoma" w:hAnsi="Tahoma" w:cs="Tahoma"/>
        <w:sz w:val="12"/>
        <w:szCs w:val="12"/>
      </w:rPr>
      <w:instrText xml:space="preserve"> PAGE  \* Arabic  \* MERGEFORMAT </w:instrText>
    </w:r>
    <w:r w:rsidRPr="006928BF">
      <w:rPr>
        <w:rFonts w:ascii="Tahoma" w:hAnsi="Tahoma" w:cs="Tahoma"/>
        <w:sz w:val="12"/>
        <w:szCs w:val="12"/>
      </w:rPr>
      <w:fldChar w:fldCharType="separate"/>
    </w:r>
    <w:r w:rsidR="000C1C9A">
      <w:rPr>
        <w:rFonts w:ascii="Tahoma" w:hAnsi="Tahoma" w:cs="Tahoma"/>
        <w:noProof/>
        <w:sz w:val="12"/>
        <w:szCs w:val="12"/>
      </w:rPr>
      <w:t>14</w:t>
    </w:r>
    <w:r w:rsidRPr="006928BF">
      <w:rPr>
        <w:rFonts w:ascii="Tahoma" w:hAnsi="Tahoma" w:cs="Tahoma"/>
        <w:sz w:val="12"/>
        <w:szCs w:val="12"/>
      </w:rPr>
      <w:fldChar w:fldCharType="end"/>
    </w:r>
    <w:r w:rsidRPr="006928BF">
      <w:rPr>
        <w:rFonts w:ascii="Tahoma" w:hAnsi="Tahoma" w:cs="Tahoma"/>
        <w:sz w:val="12"/>
        <w:szCs w:val="12"/>
      </w:rPr>
      <w:t xml:space="preserve"> de </w:t>
    </w:r>
    <w:r w:rsidRPr="006928BF">
      <w:rPr>
        <w:rFonts w:ascii="Tahoma" w:hAnsi="Tahoma" w:cs="Tahoma"/>
        <w:sz w:val="12"/>
        <w:szCs w:val="12"/>
      </w:rPr>
      <w:fldChar w:fldCharType="begin"/>
    </w:r>
    <w:r w:rsidRPr="006928BF">
      <w:rPr>
        <w:rFonts w:ascii="Tahoma" w:hAnsi="Tahoma" w:cs="Tahoma"/>
        <w:sz w:val="12"/>
        <w:szCs w:val="12"/>
      </w:rPr>
      <w:instrText xml:space="preserve"> NUMPAGES  \* Arabic  \* MERGEFORMAT </w:instrText>
    </w:r>
    <w:r w:rsidRPr="006928BF">
      <w:rPr>
        <w:rFonts w:ascii="Tahoma" w:hAnsi="Tahoma" w:cs="Tahoma"/>
        <w:sz w:val="12"/>
        <w:szCs w:val="12"/>
      </w:rPr>
      <w:fldChar w:fldCharType="separate"/>
    </w:r>
    <w:r w:rsidR="000C1C9A">
      <w:rPr>
        <w:rFonts w:ascii="Tahoma" w:hAnsi="Tahoma" w:cs="Tahoma"/>
        <w:noProof/>
        <w:sz w:val="12"/>
        <w:szCs w:val="12"/>
      </w:rPr>
      <w:t>14</w:t>
    </w:r>
    <w:r w:rsidRPr="006928BF">
      <w:rPr>
        <w:rFonts w:ascii="Tahoma" w:hAnsi="Tahoma" w:cs="Tahoma"/>
        <w:sz w:val="12"/>
        <w:szCs w:val="12"/>
      </w:rPr>
      <w:fldChar w:fldCharType="end"/>
    </w:r>
  </w:p>
  <w:p w:rsidR="00B30098" w:rsidRPr="00422525" w:rsidRDefault="00B30098" w:rsidP="006F260F">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098" w:rsidRPr="001F74A5" w:rsidRDefault="00B30098" w:rsidP="00C73C77">
    <w:pPr>
      <w:pStyle w:val="Encabezado"/>
      <w:jc w:val="center"/>
      <w:rPr>
        <w:rFonts w:ascii="Arial" w:hAnsi="Arial" w:cs="Arial"/>
        <w:b/>
        <w:i/>
        <w:sz w:val="12"/>
        <w:szCs w:val="12"/>
      </w:rPr>
    </w:pPr>
    <w:r w:rsidRPr="001F74A5">
      <w:rPr>
        <w:rFonts w:ascii="Arial" w:hAnsi="Arial" w:cs="Arial"/>
        <w:b/>
        <w:i/>
        <w:noProof/>
        <w:sz w:val="12"/>
        <w:szCs w:val="12"/>
        <w:lang w:val="es-CO" w:eastAsia="es-CO"/>
      </w:rPr>
      <w:drawing>
        <wp:inline distT="0" distB="0" distL="0" distR="0" wp14:anchorId="7730F520" wp14:editId="2C38C5A3">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B30098" w:rsidRPr="001F74A5" w:rsidRDefault="00B30098" w:rsidP="00C73C77">
    <w:pPr>
      <w:pStyle w:val="Encabezado"/>
      <w:jc w:val="center"/>
      <w:rPr>
        <w:rFonts w:ascii="Tahoma" w:hAnsi="Tahoma" w:cs="Tahoma"/>
        <w:b/>
        <w:sz w:val="12"/>
        <w:szCs w:val="12"/>
        <w:lang w:val="es-MX"/>
      </w:rPr>
    </w:pPr>
    <w:r w:rsidRPr="001F74A5">
      <w:rPr>
        <w:rFonts w:ascii="Tahoma" w:hAnsi="Tahoma" w:cs="Tahoma"/>
        <w:b/>
        <w:sz w:val="12"/>
        <w:szCs w:val="12"/>
        <w:lang w:val="es-MX"/>
      </w:rPr>
      <w:t>JUZGADO TREINTA Y CUATRO ADMINISTRATIVO</w:t>
    </w:r>
  </w:p>
  <w:p w:rsidR="00B30098" w:rsidRPr="001F74A5" w:rsidRDefault="00B30098" w:rsidP="00C73C77">
    <w:pPr>
      <w:pStyle w:val="Encabezado"/>
      <w:jc w:val="center"/>
      <w:rPr>
        <w:rFonts w:ascii="Tahoma" w:hAnsi="Tahoma" w:cs="Tahoma"/>
        <w:b/>
        <w:sz w:val="12"/>
        <w:szCs w:val="12"/>
        <w:lang w:val="es-MX"/>
      </w:rPr>
    </w:pPr>
    <w:r w:rsidRPr="001F74A5">
      <w:rPr>
        <w:rFonts w:ascii="Tahoma" w:hAnsi="Tahoma" w:cs="Tahoma"/>
        <w:b/>
        <w:sz w:val="12"/>
        <w:szCs w:val="12"/>
        <w:lang w:val="es-MX"/>
      </w:rPr>
      <w:t>ORAL DEL CIRCUITO DE BOGOTÁ</w:t>
    </w:r>
  </w:p>
  <w:p w:rsidR="00B30098" w:rsidRPr="001F74A5" w:rsidRDefault="00B30098" w:rsidP="00C73C77">
    <w:pPr>
      <w:pStyle w:val="Encabezado"/>
      <w:jc w:val="center"/>
      <w:rPr>
        <w:rFonts w:ascii="Tahoma" w:hAnsi="Tahoma" w:cs="Tahoma"/>
        <w:b/>
        <w:sz w:val="12"/>
        <w:szCs w:val="12"/>
        <w:lang w:val="es-MX"/>
      </w:rPr>
    </w:pPr>
    <w:r w:rsidRPr="001F74A5">
      <w:rPr>
        <w:rFonts w:ascii="Tahoma" w:hAnsi="Tahoma" w:cs="Tahoma"/>
        <w:b/>
        <w:sz w:val="12"/>
        <w:szCs w:val="12"/>
        <w:lang w:val="es-MX"/>
      </w:rPr>
      <w:t>Sección Tercera</w:t>
    </w:r>
  </w:p>
  <w:p w:rsidR="00B30098" w:rsidRDefault="00B300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BB8"/>
    <w:multiLevelType w:val="hybridMultilevel"/>
    <w:tmpl w:val="8470279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0570590F"/>
    <w:multiLevelType w:val="hybridMultilevel"/>
    <w:tmpl w:val="D5A8368A"/>
    <w:lvl w:ilvl="0" w:tplc="9A6CB11C">
      <w:start w:val="1"/>
      <w:numFmt w:val="bullet"/>
      <w:lvlText w:val=""/>
      <w:lvlJc w:val="left"/>
      <w:pPr>
        <w:ind w:left="502" w:hanging="360"/>
      </w:pPr>
      <w:rPr>
        <w:rFonts w:ascii="Symbol" w:hAnsi="Symbol" w:hint="default"/>
        <w:lang w:val="es-ES"/>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21D943F6"/>
    <w:multiLevelType w:val="hybridMultilevel"/>
    <w:tmpl w:val="8CD08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23741F1"/>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nsid w:val="24F75B43"/>
    <w:multiLevelType w:val="hybridMultilevel"/>
    <w:tmpl w:val="0CA0B4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7383BF0"/>
    <w:multiLevelType w:val="hybridMultilevel"/>
    <w:tmpl w:val="57249716"/>
    <w:lvl w:ilvl="0" w:tplc="9A6CB11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9280FF0"/>
    <w:multiLevelType w:val="hybridMultilevel"/>
    <w:tmpl w:val="F80EC170"/>
    <w:lvl w:ilvl="0" w:tplc="83CA6500">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08D3E30"/>
    <w:multiLevelType w:val="hybridMultilevel"/>
    <w:tmpl w:val="E1A87CD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0">
    <w:nsid w:val="39C504AE"/>
    <w:multiLevelType w:val="hybridMultilevel"/>
    <w:tmpl w:val="9322E974"/>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1">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6">
    <w:nsid w:val="4A3F1D0D"/>
    <w:multiLevelType w:val="hybridMultilevel"/>
    <w:tmpl w:val="65E4721C"/>
    <w:lvl w:ilvl="0" w:tplc="A5E6FA2E">
      <w:start w:val="7"/>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9">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0">
    <w:nsid w:val="4F5B2A11"/>
    <w:multiLevelType w:val="multilevel"/>
    <w:tmpl w:val="15AA6C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F31F82"/>
    <w:multiLevelType w:val="hybridMultilevel"/>
    <w:tmpl w:val="038EB59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51FE4B83"/>
    <w:multiLevelType w:val="hybridMultilevel"/>
    <w:tmpl w:val="B92442D2"/>
    <w:lvl w:ilvl="0" w:tplc="D04210C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56D739A4"/>
    <w:multiLevelType w:val="hybridMultilevel"/>
    <w:tmpl w:val="59FC96EC"/>
    <w:lvl w:ilvl="0" w:tplc="5F8ABD6E">
      <w:start w:val="1"/>
      <w:numFmt w:val="decimal"/>
      <w:lvlText w:val="%1."/>
      <w:lvlJc w:val="left"/>
      <w:pPr>
        <w:ind w:left="36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nsid w:val="5DA13BAC"/>
    <w:multiLevelType w:val="hybridMultilevel"/>
    <w:tmpl w:val="D696B8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nsid w:val="666278BE"/>
    <w:multiLevelType w:val="multilevel"/>
    <w:tmpl w:val="C8E69A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6"/>
  </w:num>
  <w:num w:numId="4">
    <w:abstractNumId w:val="12"/>
  </w:num>
  <w:num w:numId="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28"/>
  </w:num>
  <w:num w:numId="9">
    <w:abstractNumId w:val="29"/>
  </w:num>
  <w:num w:numId="10">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3"/>
  </w:num>
  <w:num w:numId="15">
    <w:abstractNumId w:val="0"/>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1"/>
  </w:num>
  <w:num w:numId="20">
    <w:abstractNumId w:val="1"/>
  </w:num>
  <w:num w:numId="21">
    <w:abstractNumId w:val="20"/>
  </w:num>
  <w:num w:numId="22">
    <w:abstractNumId w:val="7"/>
  </w:num>
  <w:num w:numId="23">
    <w:abstractNumId w:val="16"/>
  </w:num>
  <w:num w:numId="24">
    <w:abstractNumId w:val="27"/>
  </w:num>
  <w:num w:numId="25">
    <w:abstractNumId w:val="11"/>
  </w:num>
  <w:num w:numId="26">
    <w:abstractNumId w:val="3"/>
  </w:num>
  <w:num w:numId="27">
    <w:abstractNumId w:val="5"/>
  </w:num>
  <w:num w:numId="28">
    <w:abstractNumId w:val="10"/>
  </w:num>
  <w:num w:numId="29">
    <w:abstractNumId w:val="4"/>
  </w:num>
  <w:num w:numId="30">
    <w:abstractNumId w:val="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26F54"/>
    <w:rsid w:val="00090B28"/>
    <w:rsid w:val="000977D6"/>
    <w:rsid w:val="000C1C9A"/>
    <w:rsid w:val="000F5DF4"/>
    <w:rsid w:val="001441A3"/>
    <w:rsid w:val="00161392"/>
    <w:rsid w:val="00192EB6"/>
    <w:rsid w:val="00193F18"/>
    <w:rsid w:val="001A0E06"/>
    <w:rsid w:val="001A44EB"/>
    <w:rsid w:val="001F74A5"/>
    <w:rsid w:val="002016AF"/>
    <w:rsid w:val="002132D7"/>
    <w:rsid w:val="002152B5"/>
    <w:rsid w:val="00221FE5"/>
    <w:rsid w:val="0025058B"/>
    <w:rsid w:val="0036769B"/>
    <w:rsid w:val="00386996"/>
    <w:rsid w:val="003C4606"/>
    <w:rsid w:val="004226D8"/>
    <w:rsid w:val="004659CE"/>
    <w:rsid w:val="00475176"/>
    <w:rsid w:val="00491CFB"/>
    <w:rsid w:val="00492C24"/>
    <w:rsid w:val="004D1263"/>
    <w:rsid w:val="004F2C65"/>
    <w:rsid w:val="00513892"/>
    <w:rsid w:val="005604C3"/>
    <w:rsid w:val="00587E86"/>
    <w:rsid w:val="005D7499"/>
    <w:rsid w:val="00611233"/>
    <w:rsid w:val="006928BF"/>
    <w:rsid w:val="006F260F"/>
    <w:rsid w:val="007031F6"/>
    <w:rsid w:val="00733579"/>
    <w:rsid w:val="0076483A"/>
    <w:rsid w:val="007916E7"/>
    <w:rsid w:val="00793FED"/>
    <w:rsid w:val="00804E91"/>
    <w:rsid w:val="008C1B32"/>
    <w:rsid w:val="008C721C"/>
    <w:rsid w:val="008D4385"/>
    <w:rsid w:val="00917241"/>
    <w:rsid w:val="00920D63"/>
    <w:rsid w:val="009251B1"/>
    <w:rsid w:val="0098707E"/>
    <w:rsid w:val="009B4982"/>
    <w:rsid w:val="009E2B72"/>
    <w:rsid w:val="00B05901"/>
    <w:rsid w:val="00B30098"/>
    <w:rsid w:val="00B73982"/>
    <w:rsid w:val="00B8368D"/>
    <w:rsid w:val="00B8451B"/>
    <w:rsid w:val="00BB0BD2"/>
    <w:rsid w:val="00BC7DD1"/>
    <w:rsid w:val="00BD568A"/>
    <w:rsid w:val="00BE3F4B"/>
    <w:rsid w:val="00BF575A"/>
    <w:rsid w:val="00BF73B3"/>
    <w:rsid w:val="00C175CA"/>
    <w:rsid w:val="00C25E44"/>
    <w:rsid w:val="00C31333"/>
    <w:rsid w:val="00C360B1"/>
    <w:rsid w:val="00C36DEB"/>
    <w:rsid w:val="00C525F9"/>
    <w:rsid w:val="00C73C77"/>
    <w:rsid w:val="00CC1001"/>
    <w:rsid w:val="00D16B52"/>
    <w:rsid w:val="00D907EF"/>
    <w:rsid w:val="00D91F2B"/>
    <w:rsid w:val="00DC57BA"/>
    <w:rsid w:val="00DD161F"/>
    <w:rsid w:val="00E24F0E"/>
    <w:rsid w:val="00E8606F"/>
    <w:rsid w:val="00EC67EC"/>
    <w:rsid w:val="00ED60F9"/>
    <w:rsid w:val="00F10F73"/>
    <w:rsid w:val="00F64D41"/>
    <w:rsid w:val="00F73C6F"/>
    <w:rsid w:val="00FC2E4B"/>
    <w:rsid w:val="00FF0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D46104-19B4-45E6-BFD3-55ABF2B9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5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40">
    <w:name w:val="Font Style40"/>
    <w:basedOn w:val="Fuentedeprrafopredeter"/>
    <w:uiPriority w:val="99"/>
    <w:rsid w:val="00C31333"/>
    <w:rPr>
      <w:rFonts w:ascii="Arial" w:hAnsi="Arial" w:cs="Arial"/>
      <w:sz w:val="22"/>
      <w:szCs w:val="22"/>
    </w:rPr>
  </w:style>
  <w:style w:type="character" w:customStyle="1" w:styleId="FontStyle42">
    <w:name w:val="Font Style42"/>
    <w:basedOn w:val="Fuentedeprrafopredeter"/>
    <w:uiPriority w:val="99"/>
    <w:rsid w:val="00C31333"/>
    <w:rPr>
      <w:rFonts w:ascii="Arial" w:hAnsi="Arial" w:cs="Arial"/>
      <w:i/>
      <w:iCs/>
      <w:sz w:val="22"/>
      <w:szCs w:val="22"/>
    </w:rPr>
  </w:style>
  <w:style w:type="character" w:customStyle="1" w:styleId="FontStyle19">
    <w:name w:val="Font Style19"/>
    <w:basedOn w:val="Fuentedeprrafopredeter"/>
    <w:uiPriority w:val="99"/>
    <w:rsid w:val="00C31333"/>
    <w:rPr>
      <w:rFonts w:ascii="Arial" w:hAnsi="Arial" w:cs="Arial"/>
      <w:sz w:val="20"/>
      <w:szCs w:val="20"/>
    </w:rPr>
  </w:style>
  <w:style w:type="character" w:customStyle="1" w:styleId="FontStyle21">
    <w:name w:val="Font Style21"/>
    <w:basedOn w:val="Fuentedeprrafopredeter"/>
    <w:uiPriority w:val="99"/>
    <w:rsid w:val="00D16B52"/>
    <w:rPr>
      <w:rFonts w:ascii="MS Reference Sans Serif" w:hAnsi="MS Reference Sans Serif" w:cs="MS Reference Sans Serif"/>
      <w:b/>
      <w:bCs/>
      <w:sz w:val="20"/>
      <w:szCs w:val="20"/>
    </w:rPr>
  </w:style>
  <w:style w:type="character" w:customStyle="1" w:styleId="FontStyle24">
    <w:name w:val="Font Style24"/>
    <w:basedOn w:val="Fuentedeprrafopredeter"/>
    <w:uiPriority w:val="99"/>
    <w:rsid w:val="00D16B52"/>
    <w:rPr>
      <w:rFonts w:ascii="MS Reference Sans Serif" w:hAnsi="MS Reference Sans Serif" w:cs="MS Reference Sans Serif"/>
      <w:sz w:val="20"/>
      <w:szCs w:val="20"/>
    </w:rPr>
  </w:style>
  <w:style w:type="paragraph" w:customStyle="1" w:styleId="Style11">
    <w:name w:val="Style11"/>
    <w:basedOn w:val="Normal"/>
    <w:uiPriority w:val="99"/>
    <w:rsid w:val="00D16B52"/>
    <w:pPr>
      <w:widowControl w:val="0"/>
      <w:autoSpaceDE w:val="0"/>
      <w:autoSpaceDN w:val="0"/>
      <w:adjustRightInd w:val="0"/>
      <w:spacing w:line="324" w:lineRule="exact"/>
    </w:pPr>
    <w:rPr>
      <w:rFonts w:ascii="Cambria" w:eastAsiaTheme="minorEastAsia" w:hAnsi="Cambria" w:cstheme="minorBidi"/>
      <w:lang w:val="es-CO" w:eastAsia="es-CO"/>
    </w:rPr>
  </w:style>
  <w:style w:type="paragraph" w:customStyle="1" w:styleId="Style7">
    <w:name w:val="Style7"/>
    <w:basedOn w:val="Normal"/>
    <w:uiPriority w:val="99"/>
    <w:rsid w:val="00D16B52"/>
    <w:pPr>
      <w:widowControl w:val="0"/>
      <w:autoSpaceDE w:val="0"/>
      <w:autoSpaceDN w:val="0"/>
      <w:adjustRightInd w:val="0"/>
      <w:spacing w:line="504" w:lineRule="exact"/>
      <w:jc w:val="both"/>
    </w:pPr>
    <w:rPr>
      <w:rFonts w:ascii="Cambria" w:eastAsiaTheme="minorEastAsia" w:hAnsi="Cambria" w:cstheme="minorBidi"/>
      <w:lang w:val="es-CO" w:eastAsia="es-CO"/>
    </w:rPr>
  </w:style>
  <w:style w:type="paragraph" w:customStyle="1" w:styleId="Style12">
    <w:name w:val="Style12"/>
    <w:basedOn w:val="Normal"/>
    <w:uiPriority w:val="99"/>
    <w:rsid w:val="00D16B52"/>
    <w:pPr>
      <w:widowControl w:val="0"/>
      <w:autoSpaceDE w:val="0"/>
      <w:autoSpaceDN w:val="0"/>
      <w:adjustRightInd w:val="0"/>
    </w:pPr>
    <w:rPr>
      <w:rFonts w:ascii="Bookman Old Style" w:eastAsiaTheme="minorEastAsia" w:hAnsi="Bookman Old Style" w:cstheme="minorBidi"/>
      <w:lang w:val="es-CO" w:eastAsia="es-CO"/>
    </w:rPr>
  </w:style>
  <w:style w:type="paragraph" w:customStyle="1" w:styleId="Style13">
    <w:name w:val="Style13"/>
    <w:basedOn w:val="Normal"/>
    <w:uiPriority w:val="99"/>
    <w:rsid w:val="00D16B52"/>
    <w:pPr>
      <w:widowControl w:val="0"/>
      <w:autoSpaceDE w:val="0"/>
      <w:autoSpaceDN w:val="0"/>
      <w:adjustRightInd w:val="0"/>
      <w:spacing w:line="269" w:lineRule="exact"/>
    </w:pPr>
    <w:rPr>
      <w:rFonts w:ascii="Bookman Old Style" w:eastAsiaTheme="minorEastAsia" w:hAnsi="Bookman Old Style" w:cstheme="minorBidi"/>
      <w:lang w:val="es-CO" w:eastAsia="es-CO"/>
    </w:rPr>
  </w:style>
  <w:style w:type="character" w:customStyle="1" w:styleId="FontStyle17">
    <w:name w:val="Font Style17"/>
    <w:basedOn w:val="Fuentedeprrafopredeter"/>
    <w:uiPriority w:val="99"/>
    <w:rsid w:val="00D16B52"/>
    <w:rPr>
      <w:rFonts w:ascii="Century Gothic" w:hAnsi="Century Gothic" w:cs="Century Gothic"/>
      <w:sz w:val="22"/>
      <w:szCs w:val="22"/>
    </w:rPr>
  </w:style>
  <w:style w:type="character" w:customStyle="1" w:styleId="FontStyle18">
    <w:name w:val="Font Style18"/>
    <w:basedOn w:val="Fuentedeprrafopredeter"/>
    <w:uiPriority w:val="99"/>
    <w:rsid w:val="00D16B52"/>
    <w:rPr>
      <w:rFonts w:ascii="Century Gothic" w:hAnsi="Century Gothic" w:cs="Century Gothic"/>
      <w:b/>
      <w:bCs/>
      <w:sz w:val="22"/>
      <w:szCs w:val="22"/>
    </w:rPr>
  </w:style>
  <w:style w:type="paragraph" w:customStyle="1" w:styleId="Style4">
    <w:name w:val="Style4"/>
    <w:basedOn w:val="Normal"/>
    <w:uiPriority w:val="99"/>
    <w:rsid w:val="00D16B52"/>
    <w:pPr>
      <w:widowControl w:val="0"/>
      <w:autoSpaceDE w:val="0"/>
      <w:autoSpaceDN w:val="0"/>
      <w:adjustRightInd w:val="0"/>
      <w:spacing w:line="271" w:lineRule="exact"/>
      <w:jc w:val="both"/>
    </w:pPr>
    <w:rPr>
      <w:rFonts w:ascii="Bookman Old Style" w:eastAsiaTheme="minorEastAsia" w:hAnsi="Bookman Old Style" w:cstheme="minorBidi"/>
      <w:lang w:val="es-CO" w:eastAsia="es-CO"/>
    </w:rPr>
  </w:style>
  <w:style w:type="paragraph" w:customStyle="1" w:styleId="Style6">
    <w:name w:val="Style6"/>
    <w:basedOn w:val="Normal"/>
    <w:uiPriority w:val="99"/>
    <w:rsid w:val="00D16B52"/>
    <w:pPr>
      <w:widowControl w:val="0"/>
      <w:autoSpaceDE w:val="0"/>
      <w:autoSpaceDN w:val="0"/>
      <w:adjustRightInd w:val="0"/>
      <w:spacing w:line="248" w:lineRule="exact"/>
    </w:pPr>
    <w:rPr>
      <w:rFonts w:ascii="Bookman Old Style" w:eastAsiaTheme="minorEastAsia" w:hAnsi="Bookman Old Style" w:cstheme="minorBidi"/>
      <w:lang w:val="es-CO" w:eastAsia="es-CO"/>
    </w:rPr>
  </w:style>
  <w:style w:type="paragraph" w:customStyle="1" w:styleId="Style8">
    <w:name w:val="Style8"/>
    <w:basedOn w:val="Normal"/>
    <w:uiPriority w:val="99"/>
    <w:rsid w:val="00D16B52"/>
    <w:pPr>
      <w:widowControl w:val="0"/>
      <w:autoSpaceDE w:val="0"/>
      <w:autoSpaceDN w:val="0"/>
      <w:adjustRightInd w:val="0"/>
      <w:spacing w:line="249" w:lineRule="exact"/>
      <w:jc w:val="both"/>
    </w:pPr>
    <w:rPr>
      <w:rFonts w:ascii="Bookman Old Style" w:eastAsiaTheme="minorEastAsia" w:hAnsi="Bookman Old Style" w:cstheme="minorBidi"/>
      <w:lang w:val="es-CO" w:eastAsia="es-CO"/>
    </w:rPr>
  </w:style>
  <w:style w:type="paragraph" w:customStyle="1" w:styleId="Style10">
    <w:name w:val="Style10"/>
    <w:basedOn w:val="Normal"/>
    <w:uiPriority w:val="99"/>
    <w:rsid w:val="00D16B52"/>
    <w:pPr>
      <w:widowControl w:val="0"/>
      <w:autoSpaceDE w:val="0"/>
      <w:autoSpaceDN w:val="0"/>
      <w:adjustRightInd w:val="0"/>
      <w:spacing w:line="272" w:lineRule="exact"/>
    </w:pPr>
    <w:rPr>
      <w:rFonts w:ascii="Bookman Old Style" w:eastAsiaTheme="minorEastAsia" w:hAnsi="Bookman Old Style" w:cstheme="minorBidi"/>
      <w:lang w:val="es-CO" w:eastAsia="es-CO"/>
    </w:rPr>
  </w:style>
  <w:style w:type="paragraph" w:customStyle="1" w:styleId="Style19">
    <w:name w:val="Style19"/>
    <w:basedOn w:val="Normal"/>
    <w:uiPriority w:val="99"/>
    <w:rsid w:val="00C175CA"/>
    <w:pPr>
      <w:widowControl w:val="0"/>
      <w:autoSpaceDE w:val="0"/>
      <w:autoSpaceDN w:val="0"/>
      <w:adjustRightInd w:val="0"/>
      <w:spacing w:line="206" w:lineRule="exact"/>
      <w:jc w:val="both"/>
    </w:pPr>
    <w:rPr>
      <w:rFonts w:ascii="Arial" w:eastAsiaTheme="minorEastAsia" w:hAnsi="Arial" w:cs="Arial"/>
      <w:lang w:val="es-CO" w:eastAsia="es-CO"/>
    </w:rPr>
  </w:style>
  <w:style w:type="character" w:customStyle="1" w:styleId="FontStyle45">
    <w:name w:val="Font Style45"/>
    <w:basedOn w:val="Fuentedeprrafopredeter"/>
    <w:uiPriority w:val="99"/>
    <w:rsid w:val="00C175CA"/>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EB86-4BD7-49B4-B1EF-A9C4AC0B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9770</Words>
  <Characters>53741</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2018-10-31T16:58:00Z</dcterms:created>
  <dcterms:modified xsi:type="dcterms:W3CDTF">2018-10-31T16:58:00Z</dcterms:modified>
</cp:coreProperties>
</file>