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35"/>
      </w:tblGrid>
      <w:tr w:rsidR="00AC4A88" w:rsidRPr="00F32A1D" w14:paraId="094A982E" w14:textId="77777777" w:rsidTr="00F32A1D">
        <w:tc>
          <w:tcPr>
            <w:tcW w:w="1985" w:type="dxa"/>
          </w:tcPr>
          <w:p w14:paraId="78954E73" w14:textId="77777777" w:rsidR="00AC4A88" w:rsidRPr="00F32A1D" w:rsidRDefault="00AC4A88" w:rsidP="00F32A1D">
            <w:pPr>
              <w:jc w:val="both"/>
              <w:rPr>
                <w:rFonts w:ascii="Arial Narrow" w:eastAsia="Calibri" w:hAnsi="Arial Narrow" w:cs="Tahoma"/>
                <w:sz w:val="20"/>
                <w:szCs w:val="20"/>
                <w:lang w:val="es-CO" w:eastAsia="en-US"/>
              </w:rPr>
            </w:pPr>
            <w:r w:rsidRPr="00F32A1D">
              <w:rPr>
                <w:rFonts w:ascii="Arial Narrow" w:eastAsia="Calibri" w:hAnsi="Arial Narrow" w:cs="Tahoma"/>
                <w:sz w:val="20"/>
                <w:szCs w:val="20"/>
                <w:lang w:val="es-CO" w:eastAsia="en-US"/>
              </w:rPr>
              <w:t>CIUDAD Y FECHA</w:t>
            </w:r>
          </w:p>
        </w:tc>
        <w:tc>
          <w:tcPr>
            <w:tcW w:w="6835" w:type="dxa"/>
          </w:tcPr>
          <w:p w14:paraId="12EF8193" w14:textId="4E898D41" w:rsidR="00AC4A88" w:rsidRPr="00F32A1D" w:rsidRDefault="00F32A1D" w:rsidP="00F32A1D">
            <w:pPr>
              <w:jc w:val="both"/>
              <w:rPr>
                <w:rFonts w:ascii="Arial Narrow" w:eastAsia="Calibri" w:hAnsi="Arial Narrow" w:cs="Tahoma"/>
                <w:b/>
                <w:sz w:val="20"/>
                <w:szCs w:val="20"/>
                <w:lang w:val="es-CO" w:eastAsia="en-US"/>
              </w:rPr>
            </w:pPr>
            <w:r w:rsidRPr="00F32A1D">
              <w:rPr>
                <w:rFonts w:ascii="Arial Narrow" w:eastAsia="Calibri" w:hAnsi="Arial Narrow" w:cs="Tahoma"/>
                <w:b/>
                <w:sz w:val="20"/>
                <w:szCs w:val="20"/>
                <w:lang w:val="es-CO" w:eastAsia="en-US"/>
              </w:rPr>
              <w:t>Bogotá D.C., veintiocho (28) de febrero de dos mil diecinueve (2019)</w:t>
            </w:r>
          </w:p>
        </w:tc>
      </w:tr>
      <w:tr w:rsidR="00AC4A88" w:rsidRPr="00F32A1D" w14:paraId="12EE3BCF" w14:textId="77777777" w:rsidTr="00F32A1D">
        <w:tc>
          <w:tcPr>
            <w:tcW w:w="1985" w:type="dxa"/>
          </w:tcPr>
          <w:p w14:paraId="0DBCE3E5" w14:textId="77777777" w:rsidR="00AC4A88" w:rsidRPr="00F32A1D" w:rsidRDefault="00AC4A88" w:rsidP="00F32A1D">
            <w:pPr>
              <w:jc w:val="both"/>
              <w:rPr>
                <w:rFonts w:ascii="Arial Narrow" w:eastAsia="Calibri" w:hAnsi="Arial Narrow" w:cs="Tahoma"/>
                <w:sz w:val="20"/>
                <w:szCs w:val="20"/>
                <w:lang w:val="es-CO" w:eastAsia="en-US"/>
              </w:rPr>
            </w:pPr>
            <w:r w:rsidRPr="00F32A1D">
              <w:rPr>
                <w:rFonts w:ascii="Arial Narrow" w:eastAsia="Calibri" w:hAnsi="Arial Narrow" w:cs="Tahoma"/>
                <w:sz w:val="20"/>
                <w:szCs w:val="20"/>
                <w:lang w:val="es-CO" w:eastAsia="en-US"/>
              </w:rPr>
              <w:t>REFERENCIA</w:t>
            </w:r>
          </w:p>
        </w:tc>
        <w:tc>
          <w:tcPr>
            <w:tcW w:w="6835" w:type="dxa"/>
          </w:tcPr>
          <w:p w14:paraId="227F9119" w14:textId="77777777" w:rsidR="00AC4A88" w:rsidRPr="00F32A1D" w:rsidRDefault="00AC4A88" w:rsidP="00F32A1D">
            <w:pPr>
              <w:jc w:val="both"/>
              <w:rPr>
                <w:rFonts w:ascii="Arial Narrow" w:eastAsia="Calibri" w:hAnsi="Arial Narrow" w:cs="Tahoma"/>
                <w:b/>
                <w:sz w:val="20"/>
                <w:szCs w:val="20"/>
                <w:lang w:val="es-CO" w:eastAsia="en-US"/>
              </w:rPr>
            </w:pPr>
            <w:r w:rsidRPr="00F32A1D">
              <w:rPr>
                <w:rFonts w:ascii="Arial Narrow" w:eastAsia="Calibri" w:hAnsi="Arial Narrow" w:cs="Tahoma"/>
                <w:b/>
                <w:sz w:val="20"/>
                <w:szCs w:val="20"/>
                <w:lang w:val="es-CO" w:eastAsia="en-US"/>
              </w:rPr>
              <w:t xml:space="preserve">Expediente No. </w:t>
            </w:r>
            <w:r w:rsidRPr="00F32A1D">
              <w:rPr>
                <w:rFonts w:ascii="Arial Narrow" w:eastAsia="Calibri" w:hAnsi="Arial Narrow" w:cs="Tahoma"/>
                <w:b/>
                <w:noProof/>
                <w:color w:val="000000" w:themeColor="text1"/>
                <w:sz w:val="20"/>
                <w:szCs w:val="20"/>
                <w:lang w:val="es-CO" w:eastAsia="en-US"/>
              </w:rPr>
              <w:t>1100133360342016002200</w:t>
            </w:r>
          </w:p>
        </w:tc>
      </w:tr>
      <w:tr w:rsidR="00AC4A88" w:rsidRPr="00F32A1D" w14:paraId="4FBAADD6" w14:textId="77777777" w:rsidTr="00F32A1D">
        <w:tc>
          <w:tcPr>
            <w:tcW w:w="1985" w:type="dxa"/>
          </w:tcPr>
          <w:p w14:paraId="587931DD" w14:textId="77777777" w:rsidR="00AC4A88" w:rsidRPr="00F32A1D" w:rsidRDefault="00AC4A88" w:rsidP="00F32A1D">
            <w:pPr>
              <w:jc w:val="both"/>
              <w:rPr>
                <w:rFonts w:ascii="Arial Narrow" w:eastAsia="Calibri" w:hAnsi="Arial Narrow" w:cs="Tahoma"/>
                <w:sz w:val="20"/>
                <w:szCs w:val="20"/>
                <w:lang w:val="es-CO" w:eastAsia="en-US"/>
              </w:rPr>
            </w:pPr>
            <w:r w:rsidRPr="00F32A1D">
              <w:rPr>
                <w:rFonts w:ascii="Arial Narrow" w:eastAsia="Calibri" w:hAnsi="Arial Narrow" w:cs="Tahoma"/>
                <w:sz w:val="20"/>
                <w:szCs w:val="20"/>
                <w:lang w:val="es-CO" w:eastAsia="en-US"/>
              </w:rPr>
              <w:t>DEMANDANTE</w:t>
            </w:r>
          </w:p>
        </w:tc>
        <w:tc>
          <w:tcPr>
            <w:tcW w:w="6835" w:type="dxa"/>
          </w:tcPr>
          <w:p w14:paraId="3C7AD7EF" w14:textId="77777777" w:rsidR="00AC4A88" w:rsidRPr="00F32A1D" w:rsidRDefault="00AC4A88" w:rsidP="00F32A1D">
            <w:pPr>
              <w:jc w:val="both"/>
              <w:rPr>
                <w:rFonts w:ascii="Arial Narrow" w:eastAsia="Calibri" w:hAnsi="Arial Narrow" w:cs="Tahoma"/>
                <w:b/>
                <w:sz w:val="20"/>
                <w:szCs w:val="20"/>
                <w:lang w:val="es-CO" w:eastAsia="en-US"/>
              </w:rPr>
            </w:pPr>
            <w:r w:rsidRPr="00F32A1D">
              <w:rPr>
                <w:rFonts w:ascii="Arial Narrow" w:eastAsia="Calibri" w:hAnsi="Arial Narrow" w:cs="Tahoma"/>
                <w:b/>
                <w:i/>
                <w:sz w:val="20"/>
                <w:szCs w:val="20"/>
                <w:lang w:val="es-MX" w:eastAsia="en-US"/>
              </w:rPr>
              <w:fldChar w:fldCharType="begin"/>
            </w:r>
            <w:r w:rsidRPr="00F32A1D">
              <w:rPr>
                <w:rFonts w:ascii="Arial Narrow" w:eastAsia="Calibri" w:hAnsi="Arial Narrow" w:cs="Tahoma"/>
                <w:b/>
                <w:i/>
                <w:sz w:val="20"/>
                <w:szCs w:val="20"/>
                <w:lang w:val="es-CO" w:eastAsia="en-US"/>
              </w:rPr>
              <w:instrText xml:space="preserve"> MERGEFIELD "DEMANDANTE" </w:instrText>
            </w:r>
            <w:r w:rsidRPr="00F32A1D">
              <w:rPr>
                <w:rFonts w:ascii="Arial Narrow" w:eastAsia="Calibri" w:hAnsi="Arial Narrow" w:cs="Tahoma"/>
                <w:b/>
                <w:i/>
                <w:sz w:val="20"/>
                <w:szCs w:val="20"/>
                <w:lang w:val="es-MX" w:eastAsia="en-US"/>
              </w:rPr>
              <w:fldChar w:fldCharType="separate"/>
            </w:r>
            <w:r w:rsidRPr="00F32A1D">
              <w:rPr>
                <w:rFonts w:ascii="Arial Narrow" w:eastAsia="Calibri" w:hAnsi="Arial Narrow" w:cs="Tahoma"/>
                <w:b/>
                <w:i/>
                <w:noProof/>
                <w:sz w:val="20"/>
                <w:szCs w:val="20"/>
                <w:lang w:val="es-CO" w:eastAsia="en-US"/>
              </w:rPr>
              <w:t>KATERINA ELIANA SABOGAL CARDONA en nombre propio y en representación de ANA SOFIA GARCIA SABOGAL, ERICK SANTIAGO MURCIA SABOGAL; MARIA HELANA CARDONA VALENCIA, ORLANDO ANTONIO SABOGAL CARVAJAL, ORLANDO ANTONIO SABOGAL CARDONA,</w:t>
            </w:r>
            <w:r w:rsidRPr="00F32A1D">
              <w:rPr>
                <w:rFonts w:ascii="Arial Narrow" w:eastAsia="Calibri" w:hAnsi="Arial Narrow" w:cs="Tahoma"/>
                <w:b/>
                <w:i/>
                <w:sz w:val="20"/>
                <w:szCs w:val="20"/>
                <w:lang w:val="es-MX" w:eastAsia="en-US"/>
              </w:rPr>
              <w:fldChar w:fldCharType="end"/>
            </w:r>
          </w:p>
        </w:tc>
      </w:tr>
      <w:tr w:rsidR="00AC4A88" w:rsidRPr="00F32A1D" w14:paraId="19924772" w14:textId="77777777" w:rsidTr="00F32A1D">
        <w:tc>
          <w:tcPr>
            <w:tcW w:w="1985" w:type="dxa"/>
          </w:tcPr>
          <w:p w14:paraId="47ABC58E" w14:textId="77777777" w:rsidR="00AC4A88" w:rsidRPr="00F32A1D" w:rsidRDefault="00AC4A88" w:rsidP="00F32A1D">
            <w:pPr>
              <w:jc w:val="both"/>
              <w:rPr>
                <w:rFonts w:ascii="Arial Narrow" w:eastAsia="Calibri" w:hAnsi="Arial Narrow" w:cs="Tahoma"/>
                <w:sz w:val="20"/>
                <w:szCs w:val="20"/>
                <w:lang w:val="es-CO" w:eastAsia="en-US"/>
              </w:rPr>
            </w:pPr>
            <w:r w:rsidRPr="00F32A1D">
              <w:rPr>
                <w:rFonts w:ascii="Arial Narrow" w:eastAsia="Calibri" w:hAnsi="Arial Narrow" w:cs="Tahoma"/>
                <w:sz w:val="20"/>
                <w:szCs w:val="20"/>
                <w:lang w:val="es-CO" w:eastAsia="en-US"/>
              </w:rPr>
              <w:t>DEMANDADO</w:t>
            </w:r>
          </w:p>
        </w:tc>
        <w:tc>
          <w:tcPr>
            <w:tcW w:w="6835" w:type="dxa"/>
          </w:tcPr>
          <w:p w14:paraId="23C6B81F" w14:textId="77777777" w:rsidR="00AC4A88" w:rsidRPr="00F32A1D" w:rsidRDefault="00AC4A88" w:rsidP="00F32A1D">
            <w:pPr>
              <w:jc w:val="both"/>
              <w:rPr>
                <w:rFonts w:ascii="Arial Narrow" w:eastAsia="Calibri" w:hAnsi="Arial Narrow" w:cs="Tahoma"/>
                <w:b/>
                <w:sz w:val="20"/>
                <w:szCs w:val="20"/>
                <w:lang w:val="es-CO" w:eastAsia="en-US"/>
              </w:rPr>
            </w:pPr>
            <w:r w:rsidRPr="00F32A1D">
              <w:rPr>
                <w:rFonts w:ascii="Arial Narrow" w:eastAsia="Calibri" w:hAnsi="Arial Narrow" w:cs="Tahoma"/>
                <w:b/>
                <w:sz w:val="20"/>
                <w:szCs w:val="20"/>
                <w:lang w:val="es-CO" w:eastAsia="en-US"/>
              </w:rPr>
              <w:t xml:space="preserve">NACIÓN – FISCALIA GENERAL DE LA NACIÓN Y RAMA JUDICIAL </w:t>
            </w:r>
          </w:p>
        </w:tc>
      </w:tr>
      <w:tr w:rsidR="00AC4A88" w:rsidRPr="00F32A1D" w14:paraId="7B35C4BA" w14:textId="77777777" w:rsidTr="00F32A1D">
        <w:tc>
          <w:tcPr>
            <w:tcW w:w="1985" w:type="dxa"/>
          </w:tcPr>
          <w:p w14:paraId="1BCB8D26" w14:textId="77777777" w:rsidR="00AC4A88" w:rsidRPr="00F32A1D" w:rsidRDefault="00AC4A88" w:rsidP="00F32A1D">
            <w:pPr>
              <w:jc w:val="both"/>
              <w:rPr>
                <w:rFonts w:ascii="Arial Narrow" w:eastAsia="Calibri" w:hAnsi="Arial Narrow" w:cs="Tahoma"/>
                <w:sz w:val="20"/>
                <w:szCs w:val="20"/>
                <w:lang w:val="es-CO" w:eastAsia="en-US"/>
              </w:rPr>
            </w:pPr>
            <w:r w:rsidRPr="00F32A1D">
              <w:rPr>
                <w:rFonts w:ascii="Arial Narrow" w:eastAsia="Calibri" w:hAnsi="Arial Narrow" w:cs="Tahoma"/>
                <w:sz w:val="20"/>
                <w:szCs w:val="20"/>
                <w:lang w:val="es-CO" w:eastAsia="en-US"/>
              </w:rPr>
              <w:t>MEDIO DE CONTROL</w:t>
            </w:r>
          </w:p>
        </w:tc>
        <w:tc>
          <w:tcPr>
            <w:tcW w:w="6835" w:type="dxa"/>
          </w:tcPr>
          <w:p w14:paraId="6AF2AF23" w14:textId="77777777" w:rsidR="00AC4A88" w:rsidRPr="00F32A1D" w:rsidRDefault="00AC4A88" w:rsidP="00F32A1D">
            <w:pPr>
              <w:jc w:val="both"/>
              <w:rPr>
                <w:rFonts w:ascii="Arial Narrow" w:eastAsia="Calibri" w:hAnsi="Arial Narrow" w:cs="Tahoma"/>
                <w:b/>
                <w:sz w:val="20"/>
                <w:szCs w:val="20"/>
                <w:lang w:val="es-CO" w:eastAsia="en-US"/>
              </w:rPr>
            </w:pPr>
            <w:r w:rsidRPr="00F32A1D">
              <w:rPr>
                <w:rFonts w:ascii="Arial Narrow" w:eastAsia="Calibri" w:hAnsi="Arial Narrow" w:cs="Tahoma"/>
                <w:b/>
                <w:sz w:val="20"/>
                <w:szCs w:val="20"/>
                <w:lang w:val="es-CO" w:eastAsia="en-US"/>
              </w:rPr>
              <w:fldChar w:fldCharType="begin"/>
            </w:r>
            <w:r w:rsidRPr="00F32A1D">
              <w:rPr>
                <w:rFonts w:ascii="Arial Narrow" w:eastAsia="Calibri" w:hAnsi="Arial Narrow" w:cs="Tahoma"/>
                <w:b/>
                <w:sz w:val="20"/>
                <w:szCs w:val="20"/>
                <w:lang w:val="es-CO" w:eastAsia="en-US"/>
              </w:rPr>
              <w:instrText xml:space="preserve"> MERGEFIELD "MEDIO_DE_CONTROL" </w:instrText>
            </w:r>
            <w:r w:rsidRPr="00F32A1D">
              <w:rPr>
                <w:rFonts w:ascii="Arial Narrow" w:eastAsia="Calibri" w:hAnsi="Arial Narrow" w:cs="Tahoma"/>
                <w:b/>
                <w:sz w:val="20"/>
                <w:szCs w:val="20"/>
                <w:lang w:val="es-CO" w:eastAsia="en-US"/>
              </w:rPr>
              <w:fldChar w:fldCharType="separate"/>
            </w:r>
            <w:r w:rsidRPr="00F32A1D">
              <w:rPr>
                <w:rFonts w:ascii="Arial Narrow" w:eastAsia="Calibri" w:hAnsi="Arial Narrow" w:cs="Tahoma"/>
                <w:b/>
                <w:noProof/>
                <w:sz w:val="20"/>
                <w:szCs w:val="20"/>
                <w:lang w:val="es-CO" w:eastAsia="en-US"/>
              </w:rPr>
              <w:t>REPARACIÓN DIRECTA</w:t>
            </w:r>
            <w:r w:rsidRPr="00F32A1D">
              <w:rPr>
                <w:rFonts w:ascii="Arial Narrow" w:eastAsia="Calibri" w:hAnsi="Arial Narrow" w:cs="Tahoma"/>
                <w:b/>
                <w:sz w:val="20"/>
                <w:szCs w:val="20"/>
                <w:lang w:val="es-CO" w:eastAsia="en-US"/>
              </w:rPr>
              <w:fldChar w:fldCharType="end"/>
            </w:r>
          </w:p>
        </w:tc>
      </w:tr>
      <w:tr w:rsidR="00AC4A88" w:rsidRPr="00F32A1D" w14:paraId="7CBD1343" w14:textId="77777777" w:rsidTr="00F32A1D">
        <w:tc>
          <w:tcPr>
            <w:tcW w:w="1985" w:type="dxa"/>
          </w:tcPr>
          <w:p w14:paraId="58C90CE1" w14:textId="77777777" w:rsidR="00AC4A88" w:rsidRPr="00F32A1D" w:rsidRDefault="00AC4A88" w:rsidP="00F32A1D">
            <w:pPr>
              <w:jc w:val="both"/>
              <w:rPr>
                <w:rFonts w:ascii="Arial Narrow" w:eastAsia="Calibri" w:hAnsi="Arial Narrow" w:cs="Tahoma"/>
                <w:sz w:val="20"/>
                <w:szCs w:val="20"/>
                <w:lang w:val="es-CO" w:eastAsia="en-US"/>
              </w:rPr>
            </w:pPr>
            <w:r w:rsidRPr="00F32A1D">
              <w:rPr>
                <w:rFonts w:ascii="Arial Narrow" w:eastAsia="Calibri" w:hAnsi="Arial Narrow" w:cs="Tahoma"/>
                <w:sz w:val="20"/>
                <w:szCs w:val="20"/>
                <w:lang w:val="es-CO" w:eastAsia="en-US"/>
              </w:rPr>
              <w:t>ASUNTO</w:t>
            </w:r>
          </w:p>
        </w:tc>
        <w:tc>
          <w:tcPr>
            <w:tcW w:w="6835" w:type="dxa"/>
          </w:tcPr>
          <w:p w14:paraId="33FFF093" w14:textId="77777777" w:rsidR="00AC4A88" w:rsidRPr="00F32A1D" w:rsidRDefault="00AC4A88" w:rsidP="00F32A1D">
            <w:pPr>
              <w:jc w:val="both"/>
              <w:rPr>
                <w:rFonts w:ascii="Arial Narrow" w:eastAsia="Calibri" w:hAnsi="Arial Narrow" w:cs="Tahoma"/>
                <w:b/>
                <w:sz w:val="20"/>
                <w:szCs w:val="20"/>
                <w:lang w:val="es-CO" w:eastAsia="en-US"/>
              </w:rPr>
            </w:pPr>
            <w:r w:rsidRPr="00F32A1D">
              <w:rPr>
                <w:rFonts w:ascii="Arial Narrow" w:eastAsia="Calibri" w:hAnsi="Arial Narrow" w:cs="Tahoma"/>
                <w:b/>
                <w:sz w:val="20"/>
                <w:szCs w:val="20"/>
                <w:lang w:val="es-CO" w:eastAsia="en-US"/>
              </w:rPr>
              <w:t>FALLO DE PRIMERA INSTANCIA</w:t>
            </w:r>
          </w:p>
        </w:tc>
      </w:tr>
    </w:tbl>
    <w:p w14:paraId="7C98E5B3" w14:textId="77777777" w:rsidR="00AC4A88" w:rsidRPr="00F32A1D" w:rsidRDefault="00AC4A88" w:rsidP="00F32A1D">
      <w:pPr>
        <w:jc w:val="both"/>
        <w:rPr>
          <w:rFonts w:ascii="Tahoma" w:eastAsia="Calibri" w:hAnsi="Tahoma" w:cs="Tahoma"/>
          <w:sz w:val="22"/>
          <w:szCs w:val="22"/>
          <w:lang w:val="es-CO" w:eastAsia="en-US"/>
        </w:rPr>
      </w:pPr>
    </w:p>
    <w:p w14:paraId="10B107AE" w14:textId="77777777" w:rsidR="00AC4A88" w:rsidRPr="00F32A1D" w:rsidRDefault="00AC4A88" w:rsidP="00F32A1D">
      <w:pPr>
        <w:jc w:val="both"/>
        <w:rPr>
          <w:rFonts w:ascii="Tahoma" w:eastAsia="Calibri" w:hAnsi="Tahoma" w:cs="Tahoma"/>
          <w:sz w:val="22"/>
          <w:szCs w:val="22"/>
          <w:lang w:val="es-CO" w:eastAsia="en-US"/>
        </w:rPr>
      </w:pPr>
      <w:r w:rsidRPr="00F32A1D">
        <w:rPr>
          <w:rFonts w:ascii="Tahoma" w:eastAsia="Calibri" w:hAnsi="Tahoma" w:cs="Tahoma"/>
          <w:sz w:val="22"/>
          <w:szCs w:val="22"/>
          <w:lang w:val="es-CO" w:eastAsia="en-US"/>
        </w:rPr>
        <w:t xml:space="preserve">Agotado el trámite procesal sin que se observe causal de nulidad que invalide lo actuado, se procede a dictar sentencia en el proceso de Reparación Directa iniciado por </w:t>
      </w:r>
      <w:r w:rsidRPr="00F32A1D">
        <w:rPr>
          <w:rFonts w:ascii="Tahoma" w:eastAsia="Calibri" w:hAnsi="Tahoma" w:cs="Tahoma"/>
          <w:b/>
          <w:noProof/>
          <w:sz w:val="22"/>
          <w:szCs w:val="22"/>
          <w:lang w:val="es-CO" w:eastAsia="en-US"/>
        </w:rPr>
        <w:t xml:space="preserve">ATERINA ELIANA SABOGAL CARDONA en nombre propio y en representación de ANA SOFIA GARCIA SABOGAL, ERICK SANTIAGO MURCIA SABOGAL; MARIA HELANA CARDONA VALENCIA, ORLANDO ANTONIO SABOGAL CARVAJAL, ORLANDO ANTONIO SABOGAL CARDONA </w:t>
      </w:r>
      <w:r w:rsidRPr="00F32A1D">
        <w:rPr>
          <w:rFonts w:ascii="Tahoma" w:eastAsia="Calibri" w:hAnsi="Tahoma" w:cs="Tahoma"/>
          <w:sz w:val="22"/>
          <w:szCs w:val="22"/>
          <w:lang w:val="es-CO" w:eastAsia="en-US"/>
        </w:rPr>
        <w:t xml:space="preserve">contra la </w:t>
      </w:r>
      <w:r w:rsidRPr="00F32A1D">
        <w:rPr>
          <w:rFonts w:ascii="Tahoma" w:eastAsia="Calibri" w:hAnsi="Tahoma" w:cs="Tahoma"/>
          <w:noProof/>
          <w:sz w:val="22"/>
          <w:szCs w:val="22"/>
          <w:lang w:val="es-CO" w:eastAsia="en-US"/>
        </w:rPr>
        <w:t>NACIÓN –</w:t>
      </w:r>
      <w:r w:rsidRPr="00F32A1D">
        <w:rPr>
          <w:rFonts w:ascii="Tahoma" w:eastAsia="Calibri" w:hAnsi="Tahoma" w:cs="Tahoma"/>
          <w:b/>
          <w:noProof/>
          <w:sz w:val="22"/>
          <w:szCs w:val="22"/>
          <w:lang w:val="es-CO" w:eastAsia="en-US"/>
        </w:rPr>
        <w:t xml:space="preserve"> </w:t>
      </w:r>
      <w:r w:rsidRPr="00F32A1D">
        <w:rPr>
          <w:rFonts w:ascii="Tahoma" w:eastAsia="Calibri" w:hAnsi="Tahoma" w:cs="Tahoma"/>
          <w:noProof/>
          <w:sz w:val="22"/>
          <w:szCs w:val="22"/>
          <w:lang w:val="es-CO" w:eastAsia="en-US"/>
        </w:rPr>
        <w:t xml:space="preserve">FISCALIA GENERAL DE LA NACIÓN - RAMA JUDICIAL </w:t>
      </w:r>
    </w:p>
    <w:p w14:paraId="7280573B" w14:textId="77777777" w:rsidR="00AC4A88" w:rsidRPr="00F32A1D" w:rsidRDefault="00AC4A88" w:rsidP="00F32A1D">
      <w:pPr>
        <w:jc w:val="both"/>
        <w:rPr>
          <w:rFonts w:ascii="Tahoma" w:eastAsia="Calibri" w:hAnsi="Tahoma" w:cs="Tahoma"/>
          <w:sz w:val="22"/>
          <w:szCs w:val="22"/>
          <w:lang w:val="es-CO" w:eastAsia="en-US"/>
        </w:rPr>
      </w:pPr>
    </w:p>
    <w:p w14:paraId="409F550A" w14:textId="77777777" w:rsidR="00AC4A88" w:rsidRPr="00F32A1D" w:rsidRDefault="00AC4A88" w:rsidP="00F32A1D">
      <w:pPr>
        <w:numPr>
          <w:ilvl w:val="1"/>
          <w:numId w:val="15"/>
        </w:numPr>
        <w:tabs>
          <w:tab w:val="clear" w:pos="720"/>
          <w:tab w:val="num" w:pos="426"/>
          <w:tab w:val="num" w:pos="1004"/>
        </w:tabs>
        <w:spacing w:after="200"/>
        <w:ind w:left="1004"/>
        <w:contextualSpacing/>
        <w:jc w:val="center"/>
        <w:rPr>
          <w:rFonts w:ascii="Tahoma" w:hAnsi="Tahoma" w:cs="Tahoma"/>
          <w:b/>
          <w:color w:val="000000"/>
          <w:sz w:val="22"/>
          <w:szCs w:val="22"/>
          <w:lang w:val="es-CO"/>
        </w:rPr>
      </w:pPr>
      <w:r w:rsidRPr="00F32A1D">
        <w:rPr>
          <w:rFonts w:ascii="Tahoma" w:hAnsi="Tahoma" w:cs="Tahoma"/>
          <w:b/>
          <w:color w:val="000000"/>
          <w:sz w:val="22"/>
          <w:szCs w:val="22"/>
          <w:lang w:val="es-CO"/>
        </w:rPr>
        <w:t>ANTECEDENTES:</w:t>
      </w:r>
    </w:p>
    <w:p w14:paraId="3B8E3BF9" w14:textId="77777777" w:rsidR="00AC4A88" w:rsidRPr="00F32A1D" w:rsidRDefault="00AC4A88" w:rsidP="00F32A1D">
      <w:pPr>
        <w:tabs>
          <w:tab w:val="num" w:pos="1004"/>
        </w:tabs>
        <w:contextualSpacing/>
        <w:jc w:val="both"/>
        <w:rPr>
          <w:rFonts w:ascii="Tahoma" w:hAnsi="Tahoma" w:cs="Tahoma"/>
          <w:b/>
          <w:color w:val="000000"/>
          <w:sz w:val="22"/>
          <w:szCs w:val="22"/>
          <w:lang w:val="es-CO"/>
        </w:rPr>
      </w:pPr>
    </w:p>
    <w:p w14:paraId="5A9F830B" w14:textId="77777777" w:rsidR="00AC4A88" w:rsidRPr="00F32A1D" w:rsidRDefault="00AC4A88" w:rsidP="00F32A1D">
      <w:pPr>
        <w:numPr>
          <w:ilvl w:val="1"/>
          <w:numId w:val="16"/>
        </w:numPr>
        <w:tabs>
          <w:tab w:val="left" w:pos="567"/>
        </w:tabs>
        <w:spacing w:after="200"/>
        <w:ind w:left="0" w:firstLine="0"/>
        <w:contextualSpacing/>
        <w:jc w:val="both"/>
        <w:rPr>
          <w:rFonts w:ascii="Tahoma" w:hAnsi="Tahoma" w:cs="Tahoma"/>
          <w:b/>
          <w:color w:val="000000"/>
          <w:sz w:val="22"/>
          <w:szCs w:val="22"/>
          <w:lang w:val="es-CO"/>
        </w:rPr>
      </w:pPr>
      <w:r w:rsidRPr="00F32A1D">
        <w:rPr>
          <w:rFonts w:ascii="Tahoma" w:hAnsi="Tahoma" w:cs="Tahoma"/>
          <w:b/>
          <w:color w:val="000000"/>
          <w:sz w:val="22"/>
          <w:szCs w:val="22"/>
          <w:lang w:val="es-CO"/>
        </w:rPr>
        <w:t>La DEMANDA</w:t>
      </w:r>
    </w:p>
    <w:p w14:paraId="347310B1" w14:textId="77777777" w:rsidR="00AC4A88" w:rsidRPr="00F32A1D" w:rsidRDefault="00AC4A88" w:rsidP="00F32A1D">
      <w:pPr>
        <w:contextualSpacing/>
        <w:jc w:val="both"/>
        <w:rPr>
          <w:rFonts w:ascii="Tahoma" w:hAnsi="Tahoma" w:cs="Tahoma"/>
          <w:b/>
          <w:color w:val="000000"/>
          <w:sz w:val="22"/>
          <w:szCs w:val="22"/>
          <w:lang w:val="es-CO"/>
        </w:rPr>
      </w:pPr>
    </w:p>
    <w:p w14:paraId="3D542C05" w14:textId="77777777" w:rsidR="00AC4A88" w:rsidRPr="00F32A1D" w:rsidRDefault="00AC4A88" w:rsidP="00F32A1D">
      <w:pPr>
        <w:numPr>
          <w:ilvl w:val="2"/>
          <w:numId w:val="16"/>
        </w:numPr>
        <w:tabs>
          <w:tab w:val="left" w:pos="709"/>
        </w:tabs>
        <w:spacing w:after="200"/>
        <w:ind w:left="0" w:firstLine="0"/>
        <w:contextualSpacing/>
        <w:jc w:val="both"/>
        <w:rPr>
          <w:rFonts w:ascii="Tahoma" w:hAnsi="Tahoma" w:cs="Tahoma"/>
          <w:b/>
          <w:color w:val="000000"/>
          <w:sz w:val="22"/>
          <w:szCs w:val="22"/>
          <w:lang w:val="es-CO"/>
        </w:rPr>
      </w:pPr>
      <w:r w:rsidRPr="00F32A1D">
        <w:rPr>
          <w:rFonts w:ascii="Tahoma" w:hAnsi="Tahoma" w:cs="Tahoma"/>
          <w:b/>
          <w:color w:val="000000"/>
          <w:sz w:val="22"/>
          <w:szCs w:val="22"/>
          <w:lang w:val="es-CO"/>
        </w:rPr>
        <w:t>PRETENSIONES</w:t>
      </w:r>
    </w:p>
    <w:p w14:paraId="61298DDC" w14:textId="77777777" w:rsidR="00AC4A88" w:rsidRPr="00F32A1D" w:rsidRDefault="00AC4A88" w:rsidP="00F32A1D">
      <w:pPr>
        <w:tabs>
          <w:tab w:val="left" w:pos="567"/>
        </w:tabs>
        <w:contextualSpacing/>
        <w:jc w:val="both"/>
        <w:rPr>
          <w:rFonts w:ascii="Tahoma" w:hAnsi="Tahoma" w:cs="Tahoma"/>
          <w:b/>
          <w:color w:val="000000"/>
          <w:sz w:val="22"/>
          <w:szCs w:val="22"/>
          <w:lang w:val="es-CO"/>
        </w:rPr>
      </w:pPr>
    </w:p>
    <w:p w14:paraId="12342D28" w14:textId="68C570B4" w:rsidR="00AC4A88" w:rsidRPr="00F32A1D" w:rsidRDefault="00A032C2" w:rsidP="00F32A1D">
      <w:pPr>
        <w:tabs>
          <w:tab w:val="left" w:pos="567"/>
        </w:tabs>
        <w:contextualSpacing/>
        <w:jc w:val="both"/>
        <w:rPr>
          <w:rStyle w:val="FontStyle29"/>
          <w:rFonts w:ascii="Gill Sans MT" w:hAnsi="Gill Sans MT" w:cs="Tahoma"/>
          <w:b/>
          <w:i/>
          <w:color w:val="000000"/>
          <w:lang w:val="es-CO"/>
        </w:rPr>
      </w:pPr>
      <w:r w:rsidRPr="00F32A1D">
        <w:rPr>
          <w:rFonts w:ascii="Gill Sans MT" w:hAnsi="Gill Sans MT" w:cs="Tahoma"/>
          <w:b/>
          <w:i/>
          <w:color w:val="000000"/>
          <w:sz w:val="22"/>
          <w:szCs w:val="22"/>
          <w:lang w:val="es-CO"/>
        </w:rPr>
        <w:t>“</w:t>
      </w:r>
      <w:r w:rsidR="00AC4A88" w:rsidRPr="00F32A1D">
        <w:rPr>
          <w:rFonts w:ascii="Gill Sans MT" w:hAnsi="Gill Sans MT" w:cs="Tahoma"/>
          <w:b/>
          <w:i/>
          <w:color w:val="000000"/>
          <w:sz w:val="22"/>
          <w:szCs w:val="22"/>
        </w:rPr>
        <w:t>PRIMERA.</w:t>
      </w:r>
      <w:r w:rsidR="00AC4A88" w:rsidRPr="00F32A1D">
        <w:rPr>
          <w:rFonts w:ascii="Gill Sans MT" w:hAnsi="Gill Sans MT" w:cs="Tahoma"/>
          <w:i/>
          <w:color w:val="000000"/>
          <w:sz w:val="22"/>
          <w:szCs w:val="22"/>
        </w:rPr>
        <w:t xml:space="preserve"> </w:t>
      </w:r>
      <w:r w:rsidR="004C7371" w:rsidRPr="00F32A1D">
        <w:rPr>
          <w:rFonts w:ascii="Gill Sans MT" w:hAnsi="Gill Sans MT" w:cs="Tahoma"/>
          <w:i/>
          <w:sz w:val="22"/>
          <w:szCs w:val="22"/>
        </w:rPr>
        <w:t>DECLARAR patrimonial y solidariamente responsable a la NACIÓN -RAMA JUDICIAL - FISCALÍA GENERAL DE LA NACIÓN por el daño antijurídico causado a KATERINA ELIANA SABOGAL CARDONA, víctima directa, a sus menores hijos ANA SOFIA GARCIA SABOGAL y ERICK SANTIGO MURCIA SABOGAL, sus progenitores ORLANDO ANTONIO SABOGAL CARVAJAL y MARIA HELENA CARDONA VALENCIA, y, su hermano ORLANDO ANTONIO SABOGAL CARDONA, como consecuencia de la privación injusta de la libertad de KATERINA ELIANA SABOGAL CARDONA.</w:t>
      </w:r>
    </w:p>
    <w:p w14:paraId="76B51126" w14:textId="77777777" w:rsidR="00AC4A88" w:rsidRPr="00F32A1D" w:rsidRDefault="00AC4A88" w:rsidP="00F32A1D">
      <w:pPr>
        <w:tabs>
          <w:tab w:val="left" w:pos="567"/>
        </w:tabs>
        <w:contextualSpacing/>
        <w:jc w:val="both"/>
        <w:rPr>
          <w:rFonts w:ascii="Gill Sans MT" w:hAnsi="Gill Sans MT" w:cs="Tahoma"/>
          <w:b/>
          <w:i/>
          <w:color w:val="000000"/>
          <w:sz w:val="22"/>
          <w:szCs w:val="22"/>
          <w:lang w:val="es-CO"/>
        </w:rPr>
      </w:pPr>
    </w:p>
    <w:p w14:paraId="1B5FD2CC" w14:textId="77777777" w:rsidR="004C7371" w:rsidRPr="00F32A1D" w:rsidRDefault="00AC4A88" w:rsidP="00F32A1D">
      <w:pPr>
        <w:pStyle w:val="Style6"/>
        <w:widowControl/>
        <w:spacing w:before="96" w:line="240" w:lineRule="auto"/>
        <w:rPr>
          <w:rFonts w:ascii="Gill Sans MT" w:hAnsi="Gill Sans MT" w:cs="Tahoma"/>
          <w:i/>
          <w:sz w:val="22"/>
          <w:szCs w:val="22"/>
          <w:lang w:val="es-ES_tradnl" w:eastAsia="es-ES_tradnl"/>
        </w:rPr>
      </w:pPr>
      <w:r w:rsidRPr="00F32A1D">
        <w:rPr>
          <w:rFonts w:ascii="Gill Sans MT" w:hAnsi="Gill Sans MT" w:cs="Tahoma"/>
          <w:b/>
          <w:i/>
          <w:sz w:val="22"/>
          <w:szCs w:val="22"/>
        </w:rPr>
        <w:t>SEGUNDA</w:t>
      </w:r>
      <w:r w:rsidR="004C7371" w:rsidRPr="00F32A1D">
        <w:rPr>
          <w:rFonts w:ascii="Gill Sans MT" w:hAnsi="Gill Sans MT" w:cs="Tahoma"/>
          <w:i/>
          <w:sz w:val="22"/>
          <w:szCs w:val="22"/>
        </w:rPr>
        <w:t>.</w:t>
      </w:r>
      <w:r w:rsidR="004C7371" w:rsidRPr="00F32A1D">
        <w:rPr>
          <w:rFonts w:ascii="Gill Sans MT" w:hAnsi="Gill Sans MT" w:cs="Tahoma"/>
          <w:i/>
          <w:sz w:val="22"/>
          <w:szCs w:val="22"/>
          <w:lang w:val="es-ES_tradnl" w:eastAsia="es-ES_tradnl"/>
        </w:rPr>
        <w:t xml:space="preserve"> CONDENAR a la NACIÓN-RAMA JUDICIAL-FISCALÍA GENERAL DE LANACIÓN al pago de la indemnización por los daños morales causados a las víctimas en la forma que se detalla a continuación:</w:t>
      </w:r>
    </w:p>
    <w:p w14:paraId="4626967A" w14:textId="77777777" w:rsidR="00A032C2" w:rsidRPr="00F32A1D" w:rsidRDefault="00A032C2" w:rsidP="00F32A1D">
      <w:pPr>
        <w:pStyle w:val="Style6"/>
        <w:widowControl/>
        <w:spacing w:before="96" w:line="240" w:lineRule="auto"/>
        <w:rPr>
          <w:rFonts w:ascii="Gill Sans MT" w:hAnsi="Gill Sans MT" w:cs="Tahoma"/>
          <w:i/>
          <w:sz w:val="22"/>
          <w:szCs w:val="22"/>
          <w:lang w:val="es-ES_tradnl" w:eastAsia="es-ES_tradnl"/>
        </w:rPr>
      </w:pPr>
    </w:p>
    <w:tbl>
      <w:tblPr>
        <w:tblW w:w="0" w:type="auto"/>
        <w:tblInd w:w="40" w:type="dxa"/>
        <w:tblCellMar>
          <w:left w:w="40" w:type="dxa"/>
          <w:right w:w="40" w:type="dxa"/>
        </w:tblCellMar>
        <w:tblLook w:val="0000" w:firstRow="0" w:lastRow="0" w:firstColumn="0" w:lastColumn="0" w:noHBand="0" w:noVBand="0"/>
      </w:tblPr>
      <w:tblGrid>
        <w:gridCol w:w="2798"/>
        <w:gridCol w:w="2774"/>
        <w:gridCol w:w="2964"/>
      </w:tblGrid>
      <w:tr w:rsidR="004C7371" w:rsidRPr="00F32A1D" w14:paraId="1922481C" w14:textId="77777777" w:rsidTr="004C7371">
        <w:trPr>
          <w:trHeight w:val="500"/>
        </w:trPr>
        <w:tc>
          <w:tcPr>
            <w:tcW w:w="2798" w:type="dxa"/>
            <w:tcBorders>
              <w:top w:val="single" w:sz="6" w:space="0" w:color="auto"/>
              <w:left w:val="single" w:sz="6" w:space="0" w:color="auto"/>
              <w:bottom w:val="single" w:sz="6" w:space="0" w:color="auto"/>
              <w:right w:val="single" w:sz="6" w:space="0" w:color="auto"/>
            </w:tcBorders>
          </w:tcPr>
          <w:p w14:paraId="5167B344" w14:textId="77777777" w:rsidR="004C7371" w:rsidRPr="00F32A1D" w:rsidRDefault="004C7371" w:rsidP="00F32A1D">
            <w:pPr>
              <w:autoSpaceDE w:val="0"/>
              <w:autoSpaceDN w:val="0"/>
              <w:adjustRightInd w:val="0"/>
              <w:rPr>
                <w:rFonts w:ascii="Gill Sans MT" w:eastAsiaTheme="minorEastAsia" w:hAnsi="Gill Sans MT" w:cs="Tahoma"/>
                <w:b/>
                <w:bCs/>
                <w:i/>
                <w:sz w:val="22"/>
                <w:szCs w:val="22"/>
                <w:lang w:val="es-ES_tradnl" w:eastAsia="es-ES_tradnl"/>
              </w:rPr>
            </w:pPr>
            <w:r w:rsidRPr="00F32A1D">
              <w:rPr>
                <w:rFonts w:ascii="Gill Sans MT" w:eastAsiaTheme="minorEastAsia" w:hAnsi="Gill Sans MT" w:cs="Tahoma"/>
                <w:b/>
                <w:bCs/>
                <w:i/>
                <w:sz w:val="22"/>
                <w:szCs w:val="22"/>
                <w:lang w:val="es-ES_tradnl" w:eastAsia="es-ES_tradnl"/>
              </w:rPr>
              <w:t>NOMBRES Y APELLIDOS</w:t>
            </w:r>
          </w:p>
        </w:tc>
        <w:tc>
          <w:tcPr>
            <w:tcW w:w="2774" w:type="dxa"/>
            <w:tcBorders>
              <w:top w:val="single" w:sz="6" w:space="0" w:color="auto"/>
              <w:left w:val="single" w:sz="6" w:space="0" w:color="auto"/>
              <w:bottom w:val="single" w:sz="6" w:space="0" w:color="auto"/>
              <w:right w:val="single" w:sz="6" w:space="0" w:color="auto"/>
            </w:tcBorders>
          </w:tcPr>
          <w:p w14:paraId="12551597" w14:textId="77777777" w:rsidR="004C7371" w:rsidRPr="00F32A1D" w:rsidRDefault="004C7371" w:rsidP="00F32A1D">
            <w:pPr>
              <w:autoSpaceDE w:val="0"/>
              <w:autoSpaceDN w:val="0"/>
              <w:adjustRightInd w:val="0"/>
              <w:rPr>
                <w:rFonts w:ascii="Gill Sans MT" w:eastAsiaTheme="minorEastAsia" w:hAnsi="Gill Sans MT" w:cs="Tahoma"/>
                <w:b/>
                <w:bCs/>
                <w:i/>
                <w:sz w:val="22"/>
                <w:szCs w:val="22"/>
                <w:lang w:val="es-ES_tradnl" w:eastAsia="es-ES_tradnl"/>
              </w:rPr>
            </w:pPr>
            <w:r w:rsidRPr="00F32A1D">
              <w:rPr>
                <w:rFonts w:ascii="Gill Sans MT" w:eastAsiaTheme="minorEastAsia" w:hAnsi="Gill Sans MT" w:cs="Tahoma"/>
                <w:b/>
                <w:bCs/>
                <w:i/>
                <w:sz w:val="22"/>
                <w:szCs w:val="22"/>
                <w:lang w:val="es-ES_tradnl" w:eastAsia="es-ES_tradnl"/>
              </w:rPr>
              <w:t>ROL</w:t>
            </w:r>
          </w:p>
        </w:tc>
        <w:tc>
          <w:tcPr>
            <w:tcW w:w="2964" w:type="dxa"/>
            <w:tcBorders>
              <w:top w:val="single" w:sz="6" w:space="0" w:color="auto"/>
              <w:left w:val="single" w:sz="6" w:space="0" w:color="auto"/>
              <w:bottom w:val="single" w:sz="6" w:space="0" w:color="auto"/>
              <w:right w:val="single" w:sz="6" w:space="0" w:color="auto"/>
            </w:tcBorders>
          </w:tcPr>
          <w:p w14:paraId="652A0C2F" w14:textId="77777777" w:rsidR="004C7371" w:rsidRPr="00F32A1D" w:rsidRDefault="004C7371" w:rsidP="00F32A1D">
            <w:pPr>
              <w:autoSpaceDE w:val="0"/>
              <w:autoSpaceDN w:val="0"/>
              <w:adjustRightInd w:val="0"/>
              <w:ind w:right="240"/>
              <w:rPr>
                <w:rFonts w:ascii="Gill Sans MT" w:eastAsiaTheme="minorEastAsia" w:hAnsi="Gill Sans MT" w:cs="Tahoma"/>
                <w:b/>
                <w:bCs/>
                <w:i/>
                <w:sz w:val="22"/>
                <w:szCs w:val="22"/>
                <w:lang w:val="es-ES_tradnl" w:eastAsia="es-ES_tradnl"/>
              </w:rPr>
            </w:pPr>
            <w:r w:rsidRPr="00F32A1D">
              <w:rPr>
                <w:rFonts w:ascii="Gill Sans MT" w:eastAsiaTheme="minorEastAsia" w:hAnsi="Gill Sans MT" w:cs="Tahoma"/>
                <w:b/>
                <w:bCs/>
                <w:i/>
                <w:sz w:val="22"/>
                <w:szCs w:val="22"/>
                <w:lang w:val="es-ES_tradnl" w:eastAsia="es-ES_tradnl"/>
              </w:rPr>
              <w:t>MONTO DE LA INDEMNIZACIÓN, EN SALARIOS MINIMOS LEGALES MENSUALES VIGENTES</w:t>
            </w:r>
          </w:p>
        </w:tc>
      </w:tr>
      <w:tr w:rsidR="004C7371" w:rsidRPr="00F32A1D" w14:paraId="6BFA3728" w14:textId="77777777" w:rsidTr="004C7371">
        <w:trPr>
          <w:trHeight w:val="410"/>
        </w:trPr>
        <w:tc>
          <w:tcPr>
            <w:tcW w:w="2798" w:type="dxa"/>
            <w:tcBorders>
              <w:top w:val="single" w:sz="6" w:space="0" w:color="auto"/>
              <w:left w:val="single" w:sz="6" w:space="0" w:color="auto"/>
              <w:bottom w:val="single" w:sz="6" w:space="0" w:color="auto"/>
              <w:right w:val="single" w:sz="6" w:space="0" w:color="auto"/>
            </w:tcBorders>
          </w:tcPr>
          <w:p w14:paraId="53351643" w14:textId="77777777" w:rsidR="004C7371" w:rsidRPr="00F32A1D" w:rsidRDefault="004C7371" w:rsidP="00F32A1D">
            <w:pPr>
              <w:autoSpaceDE w:val="0"/>
              <w:autoSpaceDN w:val="0"/>
              <w:adjustRightInd w:val="0"/>
              <w:ind w:firstLine="5"/>
              <w:rPr>
                <w:rFonts w:ascii="Gill Sans MT" w:eastAsiaTheme="minorEastAsia" w:hAnsi="Gill Sans MT" w:cs="Tahoma"/>
                <w:b/>
                <w:bCs/>
                <w:i/>
                <w:sz w:val="22"/>
                <w:szCs w:val="22"/>
                <w:lang w:val="es-ES_tradnl" w:eastAsia="es-ES_tradnl"/>
              </w:rPr>
            </w:pPr>
            <w:r w:rsidRPr="00F32A1D">
              <w:rPr>
                <w:rFonts w:ascii="Gill Sans MT" w:eastAsiaTheme="minorEastAsia" w:hAnsi="Gill Sans MT" w:cs="Tahoma"/>
                <w:b/>
                <w:bCs/>
                <w:i/>
                <w:sz w:val="22"/>
                <w:szCs w:val="22"/>
                <w:lang w:val="es-ES_tradnl" w:eastAsia="es-ES_tradnl"/>
              </w:rPr>
              <w:t>KATERINA ELIANA SABOGAL CARDONA</w:t>
            </w:r>
          </w:p>
        </w:tc>
        <w:tc>
          <w:tcPr>
            <w:tcW w:w="2774" w:type="dxa"/>
            <w:tcBorders>
              <w:top w:val="single" w:sz="6" w:space="0" w:color="auto"/>
              <w:left w:val="single" w:sz="6" w:space="0" w:color="auto"/>
              <w:bottom w:val="single" w:sz="6" w:space="0" w:color="auto"/>
              <w:right w:val="single" w:sz="6" w:space="0" w:color="auto"/>
            </w:tcBorders>
          </w:tcPr>
          <w:p w14:paraId="36A3FC1B" w14:textId="77777777" w:rsidR="004C7371" w:rsidRPr="00F32A1D" w:rsidRDefault="004C7371" w:rsidP="00F32A1D">
            <w:pPr>
              <w:autoSpaceDE w:val="0"/>
              <w:autoSpaceDN w:val="0"/>
              <w:adjustRightInd w:val="0"/>
              <w:rPr>
                <w:rFonts w:ascii="Gill Sans MT" w:eastAsiaTheme="minorEastAsia" w:hAnsi="Gill Sans MT" w:cs="Tahoma"/>
                <w:b/>
                <w:bCs/>
                <w:i/>
                <w:sz w:val="22"/>
                <w:szCs w:val="22"/>
                <w:lang w:val="es-ES_tradnl" w:eastAsia="es-ES_tradnl"/>
              </w:rPr>
            </w:pPr>
            <w:r w:rsidRPr="00F32A1D">
              <w:rPr>
                <w:rFonts w:ascii="Gill Sans MT" w:eastAsiaTheme="minorEastAsia" w:hAnsi="Gill Sans MT" w:cs="Tahoma"/>
                <w:b/>
                <w:bCs/>
                <w:i/>
                <w:sz w:val="22"/>
                <w:szCs w:val="22"/>
                <w:lang w:val="es-ES_tradnl" w:eastAsia="es-ES_tradnl"/>
              </w:rPr>
              <w:t>VICTIMA DIRECTA</w:t>
            </w:r>
          </w:p>
        </w:tc>
        <w:tc>
          <w:tcPr>
            <w:tcW w:w="2964" w:type="dxa"/>
            <w:tcBorders>
              <w:top w:val="single" w:sz="6" w:space="0" w:color="auto"/>
              <w:left w:val="single" w:sz="6" w:space="0" w:color="auto"/>
              <w:bottom w:val="single" w:sz="6" w:space="0" w:color="auto"/>
              <w:right w:val="single" w:sz="6" w:space="0" w:color="auto"/>
            </w:tcBorders>
          </w:tcPr>
          <w:p w14:paraId="4C0B63A3" w14:textId="77777777" w:rsidR="004C7371" w:rsidRPr="00F32A1D" w:rsidRDefault="004C7371" w:rsidP="00F32A1D">
            <w:pPr>
              <w:autoSpaceDE w:val="0"/>
              <w:autoSpaceDN w:val="0"/>
              <w:adjustRightInd w:val="0"/>
              <w:ind w:left="1934"/>
              <w:rPr>
                <w:rFonts w:ascii="Gill Sans MT" w:eastAsiaTheme="minorEastAsia" w:hAnsi="Gill Sans MT" w:cs="Tahoma"/>
                <w:b/>
                <w:bCs/>
                <w:i/>
                <w:sz w:val="22"/>
                <w:szCs w:val="22"/>
                <w:lang w:val="es-ES_tradnl" w:eastAsia="es-ES_tradnl"/>
              </w:rPr>
            </w:pPr>
            <w:r w:rsidRPr="00F32A1D">
              <w:rPr>
                <w:rFonts w:ascii="Gill Sans MT" w:eastAsiaTheme="minorEastAsia" w:hAnsi="Gill Sans MT" w:cs="Tahoma"/>
                <w:b/>
                <w:bCs/>
                <w:i/>
                <w:sz w:val="22"/>
                <w:szCs w:val="22"/>
                <w:lang w:val="es-ES_tradnl" w:eastAsia="es-ES_tradnl"/>
              </w:rPr>
              <w:t>50 SMLMV</w:t>
            </w:r>
          </w:p>
        </w:tc>
      </w:tr>
      <w:tr w:rsidR="004C7371" w:rsidRPr="00F32A1D" w14:paraId="0A1AE7D6" w14:textId="77777777" w:rsidTr="004C7371">
        <w:trPr>
          <w:trHeight w:val="410"/>
        </w:trPr>
        <w:tc>
          <w:tcPr>
            <w:tcW w:w="2798" w:type="dxa"/>
            <w:tcBorders>
              <w:top w:val="single" w:sz="6" w:space="0" w:color="auto"/>
              <w:left w:val="single" w:sz="6" w:space="0" w:color="auto"/>
              <w:bottom w:val="single" w:sz="6" w:space="0" w:color="auto"/>
              <w:right w:val="single" w:sz="6" w:space="0" w:color="auto"/>
            </w:tcBorders>
          </w:tcPr>
          <w:p w14:paraId="7922FCA7" w14:textId="77777777" w:rsidR="004C7371" w:rsidRPr="00F32A1D" w:rsidRDefault="004C7371" w:rsidP="00F32A1D">
            <w:pPr>
              <w:autoSpaceDE w:val="0"/>
              <w:autoSpaceDN w:val="0"/>
              <w:adjustRightInd w:val="0"/>
              <w:rPr>
                <w:rFonts w:ascii="Gill Sans MT" w:eastAsiaTheme="minorEastAsia" w:hAnsi="Gill Sans MT" w:cs="Tahoma"/>
                <w:b/>
                <w:bCs/>
                <w:i/>
                <w:sz w:val="22"/>
                <w:szCs w:val="22"/>
                <w:lang w:val="es-ES_tradnl" w:eastAsia="es-ES_tradnl"/>
              </w:rPr>
            </w:pPr>
            <w:r w:rsidRPr="00F32A1D">
              <w:rPr>
                <w:rFonts w:ascii="Gill Sans MT" w:eastAsiaTheme="minorEastAsia" w:hAnsi="Gill Sans MT" w:cs="Tahoma"/>
                <w:b/>
                <w:bCs/>
                <w:i/>
                <w:sz w:val="22"/>
                <w:szCs w:val="22"/>
                <w:lang w:val="es-ES_tradnl" w:eastAsia="es-ES_tradnl"/>
              </w:rPr>
              <w:t>ANA SOFIA GARCIA SABOGAL</w:t>
            </w:r>
          </w:p>
        </w:tc>
        <w:tc>
          <w:tcPr>
            <w:tcW w:w="2774" w:type="dxa"/>
            <w:tcBorders>
              <w:top w:val="single" w:sz="6" w:space="0" w:color="auto"/>
              <w:left w:val="single" w:sz="6" w:space="0" w:color="auto"/>
              <w:bottom w:val="single" w:sz="6" w:space="0" w:color="auto"/>
              <w:right w:val="single" w:sz="6" w:space="0" w:color="auto"/>
            </w:tcBorders>
          </w:tcPr>
          <w:p w14:paraId="4E438E13" w14:textId="77777777" w:rsidR="004C7371" w:rsidRPr="00F32A1D" w:rsidRDefault="004C7371" w:rsidP="00F32A1D">
            <w:pPr>
              <w:autoSpaceDE w:val="0"/>
              <w:autoSpaceDN w:val="0"/>
              <w:adjustRightInd w:val="0"/>
              <w:rPr>
                <w:rFonts w:ascii="Gill Sans MT" w:eastAsiaTheme="minorEastAsia" w:hAnsi="Gill Sans MT" w:cs="Tahoma"/>
                <w:b/>
                <w:bCs/>
                <w:i/>
                <w:sz w:val="22"/>
                <w:szCs w:val="22"/>
                <w:lang w:val="es-ES_tradnl" w:eastAsia="es-ES_tradnl"/>
              </w:rPr>
            </w:pPr>
            <w:r w:rsidRPr="00F32A1D">
              <w:rPr>
                <w:rFonts w:ascii="Gill Sans MT" w:eastAsiaTheme="minorEastAsia" w:hAnsi="Gill Sans MT" w:cs="Tahoma"/>
                <w:b/>
                <w:bCs/>
                <w:i/>
                <w:sz w:val="22"/>
                <w:szCs w:val="22"/>
                <w:lang w:val="es-ES_tradnl" w:eastAsia="es-ES_tradnl"/>
              </w:rPr>
              <w:t>HIJA DE LA VICTIMA DIRECTA</w:t>
            </w:r>
          </w:p>
        </w:tc>
        <w:tc>
          <w:tcPr>
            <w:tcW w:w="2964" w:type="dxa"/>
            <w:tcBorders>
              <w:top w:val="single" w:sz="6" w:space="0" w:color="auto"/>
              <w:left w:val="single" w:sz="6" w:space="0" w:color="auto"/>
              <w:bottom w:val="single" w:sz="6" w:space="0" w:color="auto"/>
              <w:right w:val="single" w:sz="6" w:space="0" w:color="auto"/>
            </w:tcBorders>
          </w:tcPr>
          <w:p w14:paraId="10AE4F0A" w14:textId="77777777" w:rsidR="004C7371" w:rsidRPr="00F32A1D" w:rsidRDefault="004C7371" w:rsidP="00F32A1D">
            <w:pPr>
              <w:autoSpaceDE w:val="0"/>
              <w:autoSpaceDN w:val="0"/>
              <w:adjustRightInd w:val="0"/>
              <w:ind w:left="1934"/>
              <w:rPr>
                <w:rFonts w:ascii="Gill Sans MT" w:eastAsiaTheme="minorEastAsia" w:hAnsi="Gill Sans MT" w:cs="Tahoma"/>
                <w:b/>
                <w:bCs/>
                <w:i/>
                <w:sz w:val="22"/>
                <w:szCs w:val="22"/>
                <w:lang w:val="es-ES_tradnl" w:eastAsia="es-ES_tradnl"/>
              </w:rPr>
            </w:pPr>
            <w:r w:rsidRPr="00F32A1D">
              <w:rPr>
                <w:rFonts w:ascii="Gill Sans MT" w:eastAsiaTheme="minorEastAsia" w:hAnsi="Gill Sans MT" w:cs="Tahoma"/>
                <w:b/>
                <w:bCs/>
                <w:i/>
                <w:sz w:val="22"/>
                <w:szCs w:val="22"/>
                <w:lang w:val="es-ES_tradnl" w:eastAsia="es-ES_tradnl"/>
              </w:rPr>
              <w:t>50 SMLMV</w:t>
            </w:r>
          </w:p>
        </w:tc>
      </w:tr>
      <w:tr w:rsidR="004C7371" w:rsidRPr="00F32A1D" w14:paraId="3CD2C90B" w14:textId="77777777" w:rsidTr="004C7371">
        <w:trPr>
          <w:trHeight w:val="410"/>
        </w:trPr>
        <w:tc>
          <w:tcPr>
            <w:tcW w:w="2798" w:type="dxa"/>
            <w:tcBorders>
              <w:top w:val="single" w:sz="6" w:space="0" w:color="auto"/>
              <w:left w:val="single" w:sz="6" w:space="0" w:color="auto"/>
              <w:bottom w:val="single" w:sz="6" w:space="0" w:color="auto"/>
              <w:right w:val="single" w:sz="6" w:space="0" w:color="auto"/>
            </w:tcBorders>
          </w:tcPr>
          <w:p w14:paraId="453CAEDF" w14:textId="77777777" w:rsidR="004C7371" w:rsidRPr="00F32A1D" w:rsidRDefault="004C7371" w:rsidP="00F32A1D">
            <w:pPr>
              <w:autoSpaceDE w:val="0"/>
              <w:autoSpaceDN w:val="0"/>
              <w:adjustRightInd w:val="0"/>
              <w:ind w:right="677" w:firstLine="5"/>
              <w:rPr>
                <w:rFonts w:ascii="Gill Sans MT" w:eastAsiaTheme="minorEastAsia" w:hAnsi="Gill Sans MT" w:cs="Tahoma"/>
                <w:b/>
                <w:bCs/>
                <w:i/>
                <w:sz w:val="22"/>
                <w:szCs w:val="22"/>
                <w:lang w:val="es-ES_tradnl" w:eastAsia="es-ES_tradnl"/>
              </w:rPr>
            </w:pPr>
            <w:r w:rsidRPr="00F32A1D">
              <w:rPr>
                <w:rFonts w:ascii="Gill Sans MT" w:eastAsiaTheme="minorEastAsia" w:hAnsi="Gill Sans MT" w:cs="Tahoma"/>
                <w:b/>
                <w:bCs/>
                <w:i/>
                <w:sz w:val="22"/>
                <w:szCs w:val="22"/>
                <w:lang w:val="es-ES_tradnl" w:eastAsia="es-ES_tradnl"/>
              </w:rPr>
              <w:t>ERICK SANTIGO MURCIA SABOGAL</w:t>
            </w:r>
          </w:p>
        </w:tc>
        <w:tc>
          <w:tcPr>
            <w:tcW w:w="2774" w:type="dxa"/>
            <w:tcBorders>
              <w:top w:val="single" w:sz="6" w:space="0" w:color="auto"/>
              <w:left w:val="single" w:sz="6" w:space="0" w:color="auto"/>
              <w:bottom w:val="single" w:sz="6" w:space="0" w:color="auto"/>
              <w:right w:val="single" w:sz="6" w:space="0" w:color="auto"/>
            </w:tcBorders>
          </w:tcPr>
          <w:p w14:paraId="440D6858" w14:textId="77777777" w:rsidR="004C7371" w:rsidRPr="00F32A1D" w:rsidRDefault="004C7371" w:rsidP="00F32A1D">
            <w:pPr>
              <w:autoSpaceDE w:val="0"/>
              <w:autoSpaceDN w:val="0"/>
              <w:adjustRightInd w:val="0"/>
              <w:rPr>
                <w:rFonts w:ascii="Gill Sans MT" w:eastAsiaTheme="minorEastAsia" w:hAnsi="Gill Sans MT" w:cs="Tahoma"/>
                <w:b/>
                <w:bCs/>
                <w:i/>
                <w:sz w:val="22"/>
                <w:szCs w:val="22"/>
                <w:lang w:val="es-ES_tradnl" w:eastAsia="es-ES_tradnl"/>
              </w:rPr>
            </w:pPr>
            <w:r w:rsidRPr="00F32A1D">
              <w:rPr>
                <w:rFonts w:ascii="Gill Sans MT" w:eastAsiaTheme="minorEastAsia" w:hAnsi="Gill Sans MT" w:cs="Tahoma"/>
                <w:b/>
                <w:bCs/>
                <w:i/>
                <w:sz w:val="22"/>
                <w:szCs w:val="22"/>
                <w:lang w:val="es-ES_tradnl" w:eastAsia="es-ES_tradnl"/>
              </w:rPr>
              <w:t>HIJA DE LA VICTIMA DIRECTA</w:t>
            </w:r>
          </w:p>
        </w:tc>
        <w:tc>
          <w:tcPr>
            <w:tcW w:w="2964" w:type="dxa"/>
            <w:tcBorders>
              <w:top w:val="single" w:sz="6" w:space="0" w:color="auto"/>
              <w:left w:val="single" w:sz="6" w:space="0" w:color="auto"/>
              <w:bottom w:val="single" w:sz="6" w:space="0" w:color="auto"/>
              <w:right w:val="single" w:sz="6" w:space="0" w:color="auto"/>
            </w:tcBorders>
          </w:tcPr>
          <w:p w14:paraId="5168CECF" w14:textId="77777777" w:rsidR="004C7371" w:rsidRPr="00F32A1D" w:rsidRDefault="004C7371" w:rsidP="00F32A1D">
            <w:pPr>
              <w:autoSpaceDE w:val="0"/>
              <w:autoSpaceDN w:val="0"/>
              <w:adjustRightInd w:val="0"/>
              <w:ind w:left="1939"/>
              <w:rPr>
                <w:rFonts w:ascii="Gill Sans MT" w:eastAsiaTheme="minorEastAsia" w:hAnsi="Gill Sans MT" w:cs="Tahoma"/>
                <w:b/>
                <w:bCs/>
                <w:i/>
                <w:sz w:val="22"/>
                <w:szCs w:val="22"/>
                <w:lang w:val="es-ES_tradnl" w:eastAsia="es-ES_tradnl"/>
              </w:rPr>
            </w:pPr>
            <w:r w:rsidRPr="00F32A1D">
              <w:rPr>
                <w:rFonts w:ascii="Gill Sans MT" w:eastAsiaTheme="minorEastAsia" w:hAnsi="Gill Sans MT" w:cs="Tahoma"/>
                <w:b/>
                <w:bCs/>
                <w:i/>
                <w:sz w:val="22"/>
                <w:szCs w:val="22"/>
                <w:lang w:val="es-ES_tradnl" w:eastAsia="es-ES_tradnl"/>
              </w:rPr>
              <w:t>50 SMLMV</w:t>
            </w:r>
          </w:p>
        </w:tc>
      </w:tr>
      <w:tr w:rsidR="004C7371" w:rsidRPr="00F32A1D" w14:paraId="0F31C176" w14:textId="77777777" w:rsidTr="004C7371">
        <w:trPr>
          <w:trHeight w:val="410"/>
        </w:trPr>
        <w:tc>
          <w:tcPr>
            <w:tcW w:w="2798" w:type="dxa"/>
            <w:tcBorders>
              <w:top w:val="single" w:sz="6" w:space="0" w:color="auto"/>
              <w:left w:val="single" w:sz="6" w:space="0" w:color="auto"/>
              <w:bottom w:val="single" w:sz="6" w:space="0" w:color="auto"/>
              <w:right w:val="single" w:sz="6" w:space="0" w:color="auto"/>
            </w:tcBorders>
          </w:tcPr>
          <w:p w14:paraId="7D778FC5" w14:textId="77777777" w:rsidR="004C7371" w:rsidRPr="00F32A1D" w:rsidRDefault="004C7371" w:rsidP="00F32A1D">
            <w:pPr>
              <w:autoSpaceDE w:val="0"/>
              <w:autoSpaceDN w:val="0"/>
              <w:adjustRightInd w:val="0"/>
              <w:rPr>
                <w:rFonts w:ascii="Gill Sans MT" w:eastAsiaTheme="minorEastAsia" w:hAnsi="Gill Sans MT" w:cs="Tahoma"/>
                <w:b/>
                <w:bCs/>
                <w:i/>
                <w:sz w:val="22"/>
                <w:szCs w:val="22"/>
                <w:lang w:val="es-ES_tradnl" w:eastAsia="es-ES_tradnl"/>
              </w:rPr>
            </w:pPr>
            <w:r w:rsidRPr="00F32A1D">
              <w:rPr>
                <w:rFonts w:ascii="Gill Sans MT" w:eastAsiaTheme="minorEastAsia" w:hAnsi="Gill Sans MT" w:cs="Tahoma"/>
                <w:b/>
                <w:bCs/>
                <w:i/>
                <w:sz w:val="22"/>
                <w:szCs w:val="22"/>
                <w:lang w:val="es-ES_tradnl" w:eastAsia="es-ES_tradnl"/>
              </w:rPr>
              <w:t>ORLANDO ANTONIO SABOGAL CARVAJAL</w:t>
            </w:r>
          </w:p>
        </w:tc>
        <w:tc>
          <w:tcPr>
            <w:tcW w:w="2774" w:type="dxa"/>
            <w:tcBorders>
              <w:top w:val="single" w:sz="6" w:space="0" w:color="auto"/>
              <w:left w:val="single" w:sz="6" w:space="0" w:color="auto"/>
              <w:bottom w:val="single" w:sz="6" w:space="0" w:color="auto"/>
              <w:right w:val="single" w:sz="6" w:space="0" w:color="auto"/>
            </w:tcBorders>
          </w:tcPr>
          <w:p w14:paraId="6ED38488" w14:textId="77777777" w:rsidR="004C7371" w:rsidRPr="00F32A1D" w:rsidRDefault="004C7371" w:rsidP="00F32A1D">
            <w:pPr>
              <w:autoSpaceDE w:val="0"/>
              <w:autoSpaceDN w:val="0"/>
              <w:adjustRightInd w:val="0"/>
              <w:rPr>
                <w:rFonts w:ascii="Gill Sans MT" w:eastAsiaTheme="minorEastAsia" w:hAnsi="Gill Sans MT" w:cs="Tahoma"/>
                <w:b/>
                <w:bCs/>
                <w:i/>
                <w:sz w:val="22"/>
                <w:szCs w:val="22"/>
                <w:lang w:val="es-ES_tradnl" w:eastAsia="es-ES_tradnl"/>
              </w:rPr>
            </w:pPr>
            <w:r w:rsidRPr="00F32A1D">
              <w:rPr>
                <w:rFonts w:ascii="Gill Sans MT" w:eastAsiaTheme="minorEastAsia" w:hAnsi="Gill Sans MT" w:cs="Tahoma"/>
                <w:b/>
                <w:bCs/>
                <w:i/>
                <w:sz w:val="22"/>
                <w:szCs w:val="22"/>
                <w:lang w:val="es-ES_tradnl" w:eastAsia="es-ES_tradnl"/>
              </w:rPr>
              <w:t>PROGENITOR DE LA VICTIMA DIRECTA</w:t>
            </w:r>
          </w:p>
        </w:tc>
        <w:tc>
          <w:tcPr>
            <w:tcW w:w="2964" w:type="dxa"/>
            <w:tcBorders>
              <w:top w:val="single" w:sz="6" w:space="0" w:color="auto"/>
              <w:left w:val="single" w:sz="6" w:space="0" w:color="auto"/>
              <w:bottom w:val="single" w:sz="6" w:space="0" w:color="auto"/>
              <w:right w:val="single" w:sz="6" w:space="0" w:color="auto"/>
            </w:tcBorders>
          </w:tcPr>
          <w:p w14:paraId="43903AEF" w14:textId="77777777" w:rsidR="004C7371" w:rsidRPr="00F32A1D" w:rsidRDefault="004C7371" w:rsidP="00F32A1D">
            <w:pPr>
              <w:autoSpaceDE w:val="0"/>
              <w:autoSpaceDN w:val="0"/>
              <w:adjustRightInd w:val="0"/>
              <w:ind w:left="1939"/>
              <w:rPr>
                <w:rFonts w:ascii="Gill Sans MT" w:eastAsiaTheme="minorEastAsia" w:hAnsi="Gill Sans MT" w:cs="Tahoma"/>
                <w:b/>
                <w:bCs/>
                <w:i/>
                <w:sz w:val="22"/>
                <w:szCs w:val="22"/>
                <w:lang w:val="es-ES_tradnl" w:eastAsia="es-ES_tradnl"/>
              </w:rPr>
            </w:pPr>
            <w:r w:rsidRPr="00F32A1D">
              <w:rPr>
                <w:rFonts w:ascii="Gill Sans MT" w:eastAsiaTheme="minorEastAsia" w:hAnsi="Gill Sans MT" w:cs="Tahoma"/>
                <w:b/>
                <w:bCs/>
                <w:i/>
                <w:sz w:val="22"/>
                <w:szCs w:val="22"/>
                <w:lang w:val="es-ES_tradnl" w:eastAsia="es-ES_tradnl"/>
              </w:rPr>
              <w:t>50 SMLMV</w:t>
            </w:r>
          </w:p>
        </w:tc>
      </w:tr>
      <w:tr w:rsidR="004C7371" w:rsidRPr="00F32A1D" w14:paraId="0D4DAA1C" w14:textId="77777777" w:rsidTr="004C7371">
        <w:trPr>
          <w:trHeight w:val="410"/>
        </w:trPr>
        <w:tc>
          <w:tcPr>
            <w:tcW w:w="2798" w:type="dxa"/>
            <w:tcBorders>
              <w:top w:val="single" w:sz="6" w:space="0" w:color="auto"/>
              <w:left w:val="single" w:sz="6" w:space="0" w:color="auto"/>
              <w:bottom w:val="single" w:sz="6" w:space="0" w:color="auto"/>
              <w:right w:val="single" w:sz="6" w:space="0" w:color="auto"/>
            </w:tcBorders>
          </w:tcPr>
          <w:p w14:paraId="02D78F28" w14:textId="77777777" w:rsidR="004C7371" w:rsidRPr="00F32A1D" w:rsidRDefault="004C7371" w:rsidP="00F32A1D">
            <w:pPr>
              <w:autoSpaceDE w:val="0"/>
              <w:autoSpaceDN w:val="0"/>
              <w:adjustRightInd w:val="0"/>
              <w:ind w:right="490"/>
              <w:rPr>
                <w:rFonts w:ascii="Gill Sans MT" w:eastAsiaTheme="minorEastAsia" w:hAnsi="Gill Sans MT" w:cs="Tahoma"/>
                <w:b/>
                <w:bCs/>
                <w:i/>
                <w:sz w:val="22"/>
                <w:szCs w:val="22"/>
                <w:lang w:val="es-ES_tradnl" w:eastAsia="es-ES_tradnl"/>
              </w:rPr>
            </w:pPr>
            <w:r w:rsidRPr="00F32A1D">
              <w:rPr>
                <w:rFonts w:ascii="Gill Sans MT" w:eastAsiaTheme="minorEastAsia" w:hAnsi="Gill Sans MT" w:cs="Tahoma"/>
                <w:b/>
                <w:bCs/>
                <w:i/>
                <w:sz w:val="22"/>
                <w:szCs w:val="22"/>
                <w:lang w:val="es-ES_tradnl" w:eastAsia="es-ES_tradnl"/>
              </w:rPr>
              <w:t>MARIA HELENA CARDONA VALENCIA</w:t>
            </w:r>
          </w:p>
        </w:tc>
        <w:tc>
          <w:tcPr>
            <w:tcW w:w="2774" w:type="dxa"/>
            <w:tcBorders>
              <w:top w:val="single" w:sz="6" w:space="0" w:color="auto"/>
              <w:left w:val="single" w:sz="6" w:space="0" w:color="auto"/>
              <w:bottom w:val="single" w:sz="6" w:space="0" w:color="auto"/>
              <w:right w:val="single" w:sz="6" w:space="0" w:color="auto"/>
            </w:tcBorders>
          </w:tcPr>
          <w:p w14:paraId="229BA95B" w14:textId="77777777" w:rsidR="004C7371" w:rsidRPr="00F32A1D" w:rsidRDefault="004C7371" w:rsidP="00F32A1D">
            <w:pPr>
              <w:autoSpaceDE w:val="0"/>
              <w:autoSpaceDN w:val="0"/>
              <w:adjustRightInd w:val="0"/>
              <w:ind w:firstLine="5"/>
              <w:rPr>
                <w:rFonts w:ascii="Gill Sans MT" w:eastAsiaTheme="minorEastAsia" w:hAnsi="Gill Sans MT" w:cs="Tahoma"/>
                <w:b/>
                <w:bCs/>
                <w:i/>
                <w:sz w:val="22"/>
                <w:szCs w:val="22"/>
                <w:lang w:val="es-ES_tradnl" w:eastAsia="es-ES_tradnl"/>
              </w:rPr>
            </w:pPr>
            <w:r w:rsidRPr="00F32A1D">
              <w:rPr>
                <w:rFonts w:ascii="Gill Sans MT" w:eastAsiaTheme="minorEastAsia" w:hAnsi="Gill Sans MT" w:cs="Tahoma"/>
                <w:b/>
                <w:bCs/>
                <w:i/>
                <w:sz w:val="22"/>
                <w:szCs w:val="22"/>
                <w:lang w:val="es-ES_tradnl" w:eastAsia="es-ES_tradnl"/>
              </w:rPr>
              <w:t>PROGENITOR DE LA VICTIMA DIRECTA</w:t>
            </w:r>
          </w:p>
        </w:tc>
        <w:tc>
          <w:tcPr>
            <w:tcW w:w="2964" w:type="dxa"/>
            <w:tcBorders>
              <w:top w:val="single" w:sz="6" w:space="0" w:color="auto"/>
              <w:left w:val="single" w:sz="6" w:space="0" w:color="auto"/>
              <w:bottom w:val="single" w:sz="6" w:space="0" w:color="auto"/>
              <w:right w:val="single" w:sz="6" w:space="0" w:color="auto"/>
            </w:tcBorders>
          </w:tcPr>
          <w:p w14:paraId="48BCC7E6" w14:textId="77777777" w:rsidR="004C7371" w:rsidRPr="00F32A1D" w:rsidRDefault="004C7371" w:rsidP="00F32A1D">
            <w:pPr>
              <w:autoSpaceDE w:val="0"/>
              <w:autoSpaceDN w:val="0"/>
              <w:adjustRightInd w:val="0"/>
              <w:ind w:left="1944"/>
              <w:rPr>
                <w:rFonts w:ascii="Gill Sans MT" w:eastAsiaTheme="minorEastAsia" w:hAnsi="Gill Sans MT" w:cs="Tahoma"/>
                <w:b/>
                <w:bCs/>
                <w:i/>
                <w:sz w:val="22"/>
                <w:szCs w:val="22"/>
                <w:lang w:val="es-ES_tradnl" w:eastAsia="es-ES_tradnl"/>
              </w:rPr>
            </w:pPr>
            <w:r w:rsidRPr="00F32A1D">
              <w:rPr>
                <w:rFonts w:ascii="Gill Sans MT" w:eastAsiaTheme="minorEastAsia" w:hAnsi="Gill Sans MT" w:cs="Tahoma"/>
                <w:b/>
                <w:bCs/>
                <w:i/>
                <w:sz w:val="22"/>
                <w:szCs w:val="22"/>
                <w:lang w:val="es-ES_tradnl" w:eastAsia="es-ES_tradnl"/>
              </w:rPr>
              <w:t>50 SMLMV</w:t>
            </w:r>
          </w:p>
        </w:tc>
      </w:tr>
      <w:tr w:rsidR="004C7371" w:rsidRPr="00F32A1D" w14:paraId="2AB794AF" w14:textId="77777777" w:rsidTr="004C7371">
        <w:trPr>
          <w:trHeight w:val="410"/>
        </w:trPr>
        <w:tc>
          <w:tcPr>
            <w:tcW w:w="2798" w:type="dxa"/>
            <w:tcBorders>
              <w:top w:val="single" w:sz="6" w:space="0" w:color="auto"/>
              <w:left w:val="single" w:sz="6" w:space="0" w:color="auto"/>
              <w:bottom w:val="single" w:sz="6" w:space="0" w:color="auto"/>
              <w:right w:val="single" w:sz="6" w:space="0" w:color="auto"/>
            </w:tcBorders>
          </w:tcPr>
          <w:p w14:paraId="7783A8B2" w14:textId="77777777" w:rsidR="004C7371" w:rsidRPr="00F32A1D" w:rsidRDefault="004C7371" w:rsidP="00F32A1D">
            <w:pPr>
              <w:autoSpaceDE w:val="0"/>
              <w:autoSpaceDN w:val="0"/>
              <w:adjustRightInd w:val="0"/>
              <w:ind w:firstLine="5"/>
              <w:rPr>
                <w:rFonts w:ascii="Gill Sans MT" w:eastAsiaTheme="minorEastAsia" w:hAnsi="Gill Sans MT" w:cs="Tahoma"/>
                <w:b/>
                <w:bCs/>
                <w:i/>
                <w:sz w:val="22"/>
                <w:szCs w:val="22"/>
                <w:lang w:val="es-ES_tradnl" w:eastAsia="es-ES_tradnl"/>
              </w:rPr>
            </w:pPr>
            <w:r w:rsidRPr="00F32A1D">
              <w:rPr>
                <w:rFonts w:ascii="Gill Sans MT" w:eastAsiaTheme="minorEastAsia" w:hAnsi="Gill Sans MT" w:cs="Tahoma"/>
                <w:b/>
                <w:bCs/>
                <w:i/>
                <w:sz w:val="22"/>
                <w:szCs w:val="22"/>
                <w:lang w:val="es-ES_tradnl" w:eastAsia="es-ES_tradnl"/>
              </w:rPr>
              <w:t>ORLANDO ANTONIO SABOGAL CARDONA</w:t>
            </w:r>
          </w:p>
        </w:tc>
        <w:tc>
          <w:tcPr>
            <w:tcW w:w="2774" w:type="dxa"/>
            <w:tcBorders>
              <w:top w:val="single" w:sz="6" w:space="0" w:color="auto"/>
              <w:left w:val="single" w:sz="6" w:space="0" w:color="auto"/>
              <w:bottom w:val="single" w:sz="6" w:space="0" w:color="auto"/>
              <w:right w:val="single" w:sz="6" w:space="0" w:color="auto"/>
            </w:tcBorders>
          </w:tcPr>
          <w:p w14:paraId="10EB9B2B" w14:textId="77777777" w:rsidR="004C7371" w:rsidRPr="00F32A1D" w:rsidRDefault="004C7371" w:rsidP="00F32A1D">
            <w:pPr>
              <w:autoSpaceDE w:val="0"/>
              <w:autoSpaceDN w:val="0"/>
              <w:adjustRightInd w:val="0"/>
              <w:ind w:right="533" w:firstLine="5"/>
              <w:rPr>
                <w:rFonts w:ascii="Gill Sans MT" w:eastAsiaTheme="minorEastAsia" w:hAnsi="Gill Sans MT" w:cs="Tahoma"/>
                <w:b/>
                <w:bCs/>
                <w:i/>
                <w:sz w:val="22"/>
                <w:szCs w:val="22"/>
                <w:lang w:val="es-ES_tradnl" w:eastAsia="es-ES_tradnl"/>
              </w:rPr>
            </w:pPr>
            <w:r w:rsidRPr="00F32A1D">
              <w:rPr>
                <w:rFonts w:ascii="Gill Sans MT" w:eastAsiaTheme="minorEastAsia" w:hAnsi="Gill Sans MT" w:cs="Tahoma"/>
                <w:b/>
                <w:bCs/>
                <w:i/>
                <w:sz w:val="22"/>
                <w:szCs w:val="22"/>
                <w:lang w:val="es-ES_tradnl" w:eastAsia="es-ES_tradnl"/>
              </w:rPr>
              <w:t>HERMANO DE LA VICTIMA DIRECTA</w:t>
            </w:r>
          </w:p>
        </w:tc>
        <w:tc>
          <w:tcPr>
            <w:tcW w:w="2964" w:type="dxa"/>
            <w:tcBorders>
              <w:top w:val="single" w:sz="6" w:space="0" w:color="auto"/>
              <w:left w:val="single" w:sz="6" w:space="0" w:color="auto"/>
              <w:bottom w:val="single" w:sz="6" w:space="0" w:color="auto"/>
              <w:right w:val="single" w:sz="6" w:space="0" w:color="auto"/>
            </w:tcBorders>
          </w:tcPr>
          <w:p w14:paraId="39AC86AE" w14:textId="77777777" w:rsidR="004C7371" w:rsidRPr="00F32A1D" w:rsidRDefault="004C7371" w:rsidP="00F32A1D">
            <w:pPr>
              <w:autoSpaceDE w:val="0"/>
              <w:autoSpaceDN w:val="0"/>
              <w:adjustRightInd w:val="0"/>
              <w:ind w:left="1944"/>
              <w:rPr>
                <w:rFonts w:ascii="Gill Sans MT" w:eastAsiaTheme="minorEastAsia" w:hAnsi="Gill Sans MT" w:cs="Tahoma"/>
                <w:b/>
                <w:bCs/>
                <w:i/>
                <w:sz w:val="22"/>
                <w:szCs w:val="22"/>
                <w:lang w:val="es-ES_tradnl" w:eastAsia="es-ES_tradnl"/>
              </w:rPr>
            </w:pPr>
            <w:r w:rsidRPr="00F32A1D">
              <w:rPr>
                <w:rFonts w:ascii="Gill Sans MT" w:eastAsiaTheme="minorEastAsia" w:hAnsi="Gill Sans MT" w:cs="Tahoma"/>
                <w:b/>
                <w:bCs/>
                <w:i/>
                <w:sz w:val="22"/>
                <w:szCs w:val="22"/>
                <w:lang w:val="es-ES_tradnl" w:eastAsia="es-ES_tradnl"/>
              </w:rPr>
              <w:t>25 SMLMV</w:t>
            </w:r>
          </w:p>
        </w:tc>
      </w:tr>
    </w:tbl>
    <w:p w14:paraId="5FCFBE63" w14:textId="77777777" w:rsidR="00A032C2" w:rsidRPr="00F32A1D" w:rsidRDefault="00A032C2" w:rsidP="00F32A1D">
      <w:pPr>
        <w:pStyle w:val="Style6"/>
        <w:widowControl/>
        <w:spacing w:before="96" w:line="240" w:lineRule="auto"/>
        <w:rPr>
          <w:rFonts w:ascii="Gill Sans MT" w:hAnsi="Gill Sans MT" w:cs="Tahoma"/>
          <w:b/>
          <w:i/>
          <w:color w:val="000000"/>
          <w:sz w:val="22"/>
          <w:szCs w:val="22"/>
        </w:rPr>
      </w:pPr>
    </w:p>
    <w:p w14:paraId="3FC7BA60" w14:textId="77777777" w:rsidR="004C7371" w:rsidRPr="00F32A1D" w:rsidRDefault="00AC4A88" w:rsidP="00F32A1D">
      <w:pPr>
        <w:pStyle w:val="Style6"/>
        <w:widowControl/>
        <w:spacing w:before="96" w:line="240" w:lineRule="auto"/>
        <w:rPr>
          <w:rFonts w:ascii="Gill Sans MT" w:hAnsi="Gill Sans MT" w:cs="Tahoma"/>
          <w:i/>
          <w:sz w:val="22"/>
          <w:szCs w:val="22"/>
          <w:lang w:val="es-ES_tradnl" w:eastAsia="es-ES_tradnl"/>
        </w:rPr>
      </w:pPr>
      <w:r w:rsidRPr="00F32A1D">
        <w:rPr>
          <w:rFonts w:ascii="Gill Sans MT" w:hAnsi="Gill Sans MT" w:cs="Tahoma"/>
          <w:b/>
          <w:i/>
          <w:color w:val="000000"/>
          <w:sz w:val="22"/>
          <w:szCs w:val="22"/>
        </w:rPr>
        <w:t>TERCERA</w:t>
      </w:r>
      <w:r w:rsidRPr="00F32A1D">
        <w:rPr>
          <w:rFonts w:ascii="Gill Sans MT" w:hAnsi="Gill Sans MT" w:cs="Tahoma"/>
          <w:i/>
          <w:color w:val="000000"/>
          <w:sz w:val="22"/>
          <w:szCs w:val="22"/>
        </w:rPr>
        <w:t xml:space="preserve">. </w:t>
      </w:r>
      <w:r w:rsidR="004C7371" w:rsidRPr="00F32A1D">
        <w:rPr>
          <w:rFonts w:ascii="Gill Sans MT" w:hAnsi="Gill Sans MT" w:cs="Tahoma"/>
          <w:b/>
          <w:bCs/>
          <w:i/>
          <w:sz w:val="22"/>
          <w:szCs w:val="22"/>
          <w:lang w:val="es-ES_tradnl" w:eastAsia="es-ES_tradnl"/>
        </w:rPr>
        <w:t xml:space="preserve">CONDENAR </w:t>
      </w:r>
      <w:r w:rsidR="004C7371" w:rsidRPr="00F32A1D">
        <w:rPr>
          <w:rFonts w:ascii="Gill Sans MT" w:hAnsi="Gill Sans MT" w:cs="Tahoma"/>
          <w:i/>
          <w:sz w:val="22"/>
          <w:szCs w:val="22"/>
          <w:lang w:val="es-ES_tradnl" w:eastAsia="es-ES_tradnl"/>
        </w:rPr>
        <w:t xml:space="preserve">a la </w:t>
      </w:r>
      <w:r w:rsidR="004C7371" w:rsidRPr="00F32A1D">
        <w:rPr>
          <w:rFonts w:ascii="Gill Sans MT" w:hAnsi="Gill Sans MT" w:cs="Tahoma"/>
          <w:b/>
          <w:bCs/>
          <w:i/>
          <w:sz w:val="22"/>
          <w:szCs w:val="22"/>
          <w:lang w:val="es-ES_tradnl" w:eastAsia="es-ES_tradnl"/>
        </w:rPr>
        <w:t xml:space="preserve">NACIÓN - RAMA JUDICIAL - FISCALÍA GENERAL DE LA NACIÓN </w:t>
      </w:r>
      <w:r w:rsidR="004C7371" w:rsidRPr="00F32A1D">
        <w:rPr>
          <w:rFonts w:ascii="Gill Sans MT" w:hAnsi="Gill Sans MT" w:cs="Tahoma"/>
          <w:i/>
          <w:sz w:val="22"/>
          <w:szCs w:val="22"/>
          <w:lang w:val="es-ES_tradnl" w:eastAsia="es-ES_tradnl"/>
        </w:rPr>
        <w:t>al pago de la indemnización del daño psicológico causado a los afectados, de acuerdo a los siguientes montos:</w:t>
      </w:r>
    </w:p>
    <w:p w14:paraId="6C45C99E" w14:textId="77777777" w:rsidR="00A032C2" w:rsidRPr="00F32A1D" w:rsidRDefault="00A032C2" w:rsidP="00F32A1D">
      <w:pPr>
        <w:pStyle w:val="Style6"/>
        <w:widowControl/>
        <w:spacing w:before="96" w:line="240" w:lineRule="auto"/>
        <w:rPr>
          <w:rFonts w:ascii="Gill Sans MT" w:hAnsi="Gill Sans MT" w:cs="Tahoma"/>
          <w:i/>
          <w:sz w:val="22"/>
          <w:szCs w:val="22"/>
          <w:lang w:val="es-ES_tradnl" w:eastAsia="es-ES_tradnl"/>
        </w:rPr>
      </w:pPr>
    </w:p>
    <w:tbl>
      <w:tblPr>
        <w:tblW w:w="0" w:type="auto"/>
        <w:tblInd w:w="40" w:type="dxa"/>
        <w:tblCellMar>
          <w:left w:w="40" w:type="dxa"/>
          <w:right w:w="40" w:type="dxa"/>
        </w:tblCellMar>
        <w:tblLook w:val="0000" w:firstRow="0" w:lastRow="0" w:firstColumn="0" w:lastColumn="0" w:noHBand="0" w:noVBand="0"/>
      </w:tblPr>
      <w:tblGrid>
        <w:gridCol w:w="2908"/>
        <w:gridCol w:w="2902"/>
        <w:gridCol w:w="3068"/>
      </w:tblGrid>
      <w:tr w:rsidR="004C7371" w:rsidRPr="00F32A1D" w14:paraId="0FB151CB" w14:textId="77777777" w:rsidTr="004C7371">
        <w:tc>
          <w:tcPr>
            <w:tcW w:w="3240" w:type="dxa"/>
            <w:tcBorders>
              <w:top w:val="single" w:sz="6" w:space="0" w:color="auto"/>
              <w:left w:val="single" w:sz="6" w:space="0" w:color="auto"/>
              <w:bottom w:val="single" w:sz="6" w:space="0" w:color="auto"/>
              <w:right w:val="single" w:sz="6" w:space="0" w:color="auto"/>
            </w:tcBorders>
          </w:tcPr>
          <w:p w14:paraId="4C549CF2" w14:textId="77777777" w:rsidR="004C7371" w:rsidRPr="00F32A1D" w:rsidRDefault="004C7371" w:rsidP="00F32A1D">
            <w:pPr>
              <w:autoSpaceDE w:val="0"/>
              <w:autoSpaceDN w:val="0"/>
              <w:adjustRightInd w:val="0"/>
              <w:rPr>
                <w:rFonts w:ascii="Gill Sans MT" w:eastAsiaTheme="minorEastAsia" w:hAnsi="Gill Sans MT" w:cs="Tahoma"/>
                <w:b/>
                <w:bCs/>
                <w:i/>
                <w:sz w:val="22"/>
                <w:szCs w:val="22"/>
                <w:lang w:val="es-ES_tradnl" w:eastAsia="es-ES_tradnl"/>
              </w:rPr>
            </w:pPr>
            <w:r w:rsidRPr="00F32A1D">
              <w:rPr>
                <w:rFonts w:ascii="Gill Sans MT" w:eastAsiaTheme="minorEastAsia" w:hAnsi="Gill Sans MT" w:cs="Tahoma"/>
                <w:b/>
                <w:bCs/>
                <w:i/>
                <w:sz w:val="22"/>
                <w:szCs w:val="22"/>
                <w:lang w:val="es-ES_tradnl" w:eastAsia="es-ES_tradnl"/>
              </w:rPr>
              <w:t>NOMBRES Y APELLIDOS</w:t>
            </w:r>
          </w:p>
        </w:tc>
        <w:tc>
          <w:tcPr>
            <w:tcW w:w="3230" w:type="dxa"/>
            <w:tcBorders>
              <w:top w:val="single" w:sz="6" w:space="0" w:color="auto"/>
              <w:left w:val="single" w:sz="6" w:space="0" w:color="auto"/>
              <w:bottom w:val="single" w:sz="6" w:space="0" w:color="auto"/>
              <w:right w:val="single" w:sz="6" w:space="0" w:color="auto"/>
            </w:tcBorders>
          </w:tcPr>
          <w:p w14:paraId="6515D524" w14:textId="77777777" w:rsidR="004C7371" w:rsidRPr="00F32A1D" w:rsidRDefault="004C7371" w:rsidP="00F32A1D">
            <w:pPr>
              <w:autoSpaceDE w:val="0"/>
              <w:autoSpaceDN w:val="0"/>
              <w:adjustRightInd w:val="0"/>
              <w:rPr>
                <w:rFonts w:ascii="Gill Sans MT" w:eastAsiaTheme="minorEastAsia" w:hAnsi="Gill Sans MT" w:cs="Tahoma"/>
                <w:b/>
                <w:bCs/>
                <w:i/>
                <w:sz w:val="22"/>
                <w:szCs w:val="22"/>
                <w:lang w:val="es-ES_tradnl" w:eastAsia="es-ES_tradnl"/>
              </w:rPr>
            </w:pPr>
            <w:r w:rsidRPr="00F32A1D">
              <w:rPr>
                <w:rFonts w:ascii="Gill Sans MT" w:eastAsiaTheme="minorEastAsia" w:hAnsi="Gill Sans MT" w:cs="Tahoma"/>
                <w:b/>
                <w:bCs/>
                <w:i/>
                <w:sz w:val="22"/>
                <w:szCs w:val="22"/>
                <w:lang w:val="es-ES_tradnl" w:eastAsia="es-ES_tradnl"/>
              </w:rPr>
              <w:t>ROL</w:t>
            </w:r>
          </w:p>
        </w:tc>
        <w:tc>
          <w:tcPr>
            <w:tcW w:w="3149" w:type="dxa"/>
            <w:tcBorders>
              <w:top w:val="single" w:sz="6" w:space="0" w:color="auto"/>
              <w:left w:val="single" w:sz="6" w:space="0" w:color="auto"/>
              <w:bottom w:val="single" w:sz="6" w:space="0" w:color="auto"/>
              <w:right w:val="single" w:sz="6" w:space="0" w:color="auto"/>
            </w:tcBorders>
          </w:tcPr>
          <w:p w14:paraId="119EAF21" w14:textId="77777777" w:rsidR="004C7371" w:rsidRPr="00F32A1D" w:rsidRDefault="004C7371" w:rsidP="00F32A1D">
            <w:pPr>
              <w:autoSpaceDE w:val="0"/>
              <w:autoSpaceDN w:val="0"/>
              <w:adjustRightInd w:val="0"/>
              <w:ind w:right="235"/>
              <w:rPr>
                <w:rFonts w:ascii="Gill Sans MT" w:eastAsiaTheme="minorEastAsia" w:hAnsi="Gill Sans MT" w:cs="Tahoma"/>
                <w:b/>
                <w:bCs/>
                <w:i/>
                <w:sz w:val="22"/>
                <w:szCs w:val="22"/>
                <w:lang w:val="es-ES_tradnl" w:eastAsia="es-ES_tradnl"/>
              </w:rPr>
            </w:pPr>
            <w:r w:rsidRPr="00F32A1D">
              <w:rPr>
                <w:rFonts w:ascii="Gill Sans MT" w:eastAsiaTheme="minorEastAsia" w:hAnsi="Gill Sans MT" w:cs="Tahoma"/>
                <w:b/>
                <w:bCs/>
                <w:i/>
                <w:sz w:val="22"/>
                <w:szCs w:val="22"/>
                <w:lang w:val="es-ES_tradnl" w:eastAsia="es-ES_tradnl"/>
              </w:rPr>
              <w:t>MONTO DE LA INDEMNIZACION, EN SALARIOS MINIMOS LEGALES MENSUALES VIGENTES</w:t>
            </w:r>
          </w:p>
        </w:tc>
      </w:tr>
      <w:tr w:rsidR="004C7371" w:rsidRPr="00F32A1D" w14:paraId="7077A391" w14:textId="77777777" w:rsidTr="004C7371">
        <w:tc>
          <w:tcPr>
            <w:tcW w:w="3240" w:type="dxa"/>
            <w:tcBorders>
              <w:top w:val="single" w:sz="6" w:space="0" w:color="auto"/>
              <w:left w:val="single" w:sz="6" w:space="0" w:color="auto"/>
              <w:bottom w:val="single" w:sz="6" w:space="0" w:color="auto"/>
              <w:right w:val="single" w:sz="6" w:space="0" w:color="auto"/>
            </w:tcBorders>
          </w:tcPr>
          <w:p w14:paraId="209B9331" w14:textId="77777777" w:rsidR="004C7371" w:rsidRPr="00F32A1D" w:rsidRDefault="004C7371" w:rsidP="00F32A1D">
            <w:pPr>
              <w:autoSpaceDE w:val="0"/>
              <w:autoSpaceDN w:val="0"/>
              <w:adjustRightInd w:val="0"/>
              <w:ind w:firstLine="5"/>
              <w:rPr>
                <w:rFonts w:ascii="Gill Sans MT" w:eastAsiaTheme="minorEastAsia" w:hAnsi="Gill Sans MT" w:cs="Tahoma"/>
                <w:b/>
                <w:bCs/>
                <w:i/>
                <w:sz w:val="22"/>
                <w:szCs w:val="22"/>
                <w:lang w:val="es-ES_tradnl" w:eastAsia="es-ES_tradnl"/>
              </w:rPr>
            </w:pPr>
            <w:r w:rsidRPr="00F32A1D">
              <w:rPr>
                <w:rFonts w:ascii="Gill Sans MT" w:eastAsiaTheme="minorEastAsia" w:hAnsi="Gill Sans MT" w:cs="Tahoma"/>
                <w:b/>
                <w:bCs/>
                <w:i/>
                <w:sz w:val="22"/>
                <w:szCs w:val="22"/>
                <w:lang w:val="es-ES_tradnl" w:eastAsia="es-ES_tradnl"/>
              </w:rPr>
              <w:t>KATERINA ELIANA SABOGAL CARDONA</w:t>
            </w:r>
          </w:p>
        </w:tc>
        <w:tc>
          <w:tcPr>
            <w:tcW w:w="3230" w:type="dxa"/>
            <w:tcBorders>
              <w:top w:val="single" w:sz="6" w:space="0" w:color="auto"/>
              <w:left w:val="single" w:sz="6" w:space="0" w:color="auto"/>
              <w:bottom w:val="single" w:sz="6" w:space="0" w:color="auto"/>
              <w:right w:val="single" w:sz="6" w:space="0" w:color="auto"/>
            </w:tcBorders>
          </w:tcPr>
          <w:p w14:paraId="0B6A8C5B" w14:textId="77777777" w:rsidR="004C7371" w:rsidRPr="00F32A1D" w:rsidRDefault="004C7371" w:rsidP="00F32A1D">
            <w:pPr>
              <w:autoSpaceDE w:val="0"/>
              <w:autoSpaceDN w:val="0"/>
              <w:adjustRightInd w:val="0"/>
              <w:rPr>
                <w:rFonts w:ascii="Gill Sans MT" w:eastAsiaTheme="minorEastAsia" w:hAnsi="Gill Sans MT" w:cs="Tahoma"/>
                <w:b/>
                <w:bCs/>
                <w:i/>
                <w:sz w:val="22"/>
                <w:szCs w:val="22"/>
                <w:lang w:val="es-ES_tradnl" w:eastAsia="es-ES_tradnl"/>
              </w:rPr>
            </w:pPr>
            <w:r w:rsidRPr="00F32A1D">
              <w:rPr>
                <w:rFonts w:ascii="Gill Sans MT" w:eastAsiaTheme="minorEastAsia" w:hAnsi="Gill Sans MT" w:cs="Tahoma"/>
                <w:b/>
                <w:bCs/>
                <w:i/>
                <w:sz w:val="22"/>
                <w:szCs w:val="22"/>
                <w:lang w:val="es-ES_tradnl" w:eastAsia="es-ES_tradnl"/>
              </w:rPr>
              <w:t>VICTIMA DIRECTA</w:t>
            </w:r>
          </w:p>
        </w:tc>
        <w:tc>
          <w:tcPr>
            <w:tcW w:w="3149" w:type="dxa"/>
            <w:tcBorders>
              <w:top w:val="single" w:sz="6" w:space="0" w:color="auto"/>
              <w:left w:val="single" w:sz="6" w:space="0" w:color="auto"/>
              <w:bottom w:val="single" w:sz="6" w:space="0" w:color="auto"/>
              <w:right w:val="single" w:sz="6" w:space="0" w:color="auto"/>
            </w:tcBorders>
          </w:tcPr>
          <w:p w14:paraId="11973276" w14:textId="77777777" w:rsidR="004C7371" w:rsidRPr="00F32A1D" w:rsidRDefault="004C7371" w:rsidP="00F32A1D">
            <w:pPr>
              <w:autoSpaceDE w:val="0"/>
              <w:autoSpaceDN w:val="0"/>
              <w:adjustRightInd w:val="0"/>
              <w:ind w:left="1934"/>
              <w:rPr>
                <w:rFonts w:ascii="Gill Sans MT" w:eastAsiaTheme="minorEastAsia" w:hAnsi="Gill Sans MT" w:cs="Tahoma"/>
                <w:b/>
                <w:bCs/>
                <w:i/>
                <w:sz w:val="22"/>
                <w:szCs w:val="22"/>
                <w:lang w:val="es-ES_tradnl" w:eastAsia="es-ES_tradnl"/>
              </w:rPr>
            </w:pPr>
            <w:r w:rsidRPr="00F32A1D">
              <w:rPr>
                <w:rFonts w:ascii="Gill Sans MT" w:eastAsiaTheme="minorEastAsia" w:hAnsi="Gill Sans MT" w:cs="Tahoma"/>
                <w:b/>
                <w:bCs/>
                <w:i/>
                <w:sz w:val="22"/>
                <w:szCs w:val="22"/>
                <w:lang w:val="es-ES_tradnl" w:eastAsia="es-ES_tradnl"/>
              </w:rPr>
              <w:t>50 SMLMV</w:t>
            </w:r>
          </w:p>
        </w:tc>
      </w:tr>
      <w:tr w:rsidR="004C7371" w:rsidRPr="00F32A1D" w14:paraId="092A16EF" w14:textId="77777777" w:rsidTr="004C7371">
        <w:tc>
          <w:tcPr>
            <w:tcW w:w="3240" w:type="dxa"/>
            <w:tcBorders>
              <w:top w:val="single" w:sz="6" w:space="0" w:color="auto"/>
              <w:left w:val="single" w:sz="6" w:space="0" w:color="auto"/>
              <w:bottom w:val="single" w:sz="6" w:space="0" w:color="auto"/>
              <w:right w:val="single" w:sz="6" w:space="0" w:color="auto"/>
            </w:tcBorders>
          </w:tcPr>
          <w:p w14:paraId="38CAF58D" w14:textId="77777777" w:rsidR="004C7371" w:rsidRPr="00F32A1D" w:rsidRDefault="004C7371" w:rsidP="00F32A1D">
            <w:pPr>
              <w:autoSpaceDE w:val="0"/>
              <w:autoSpaceDN w:val="0"/>
              <w:adjustRightInd w:val="0"/>
              <w:rPr>
                <w:rFonts w:ascii="Gill Sans MT" w:eastAsiaTheme="minorEastAsia" w:hAnsi="Gill Sans MT" w:cs="Tahoma"/>
                <w:b/>
                <w:bCs/>
                <w:i/>
                <w:sz w:val="22"/>
                <w:szCs w:val="22"/>
                <w:lang w:val="es-ES_tradnl" w:eastAsia="es-ES_tradnl"/>
              </w:rPr>
            </w:pPr>
            <w:r w:rsidRPr="00F32A1D">
              <w:rPr>
                <w:rFonts w:ascii="Gill Sans MT" w:eastAsiaTheme="minorEastAsia" w:hAnsi="Gill Sans MT" w:cs="Tahoma"/>
                <w:b/>
                <w:bCs/>
                <w:i/>
                <w:sz w:val="22"/>
                <w:szCs w:val="22"/>
                <w:lang w:val="es-ES_tradnl" w:eastAsia="es-ES_tradnl"/>
              </w:rPr>
              <w:t>ANA SOFIA GARCIA SABOGAL</w:t>
            </w:r>
          </w:p>
        </w:tc>
        <w:tc>
          <w:tcPr>
            <w:tcW w:w="3230" w:type="dxa"/>
            <w:tcBorders>
              <w:top w:val="single" w:sz="6" w:space="0" w:color="auto"/>
              <w:left w:val="single" w:sz="6" w:space="0" w:color="auto"/>
              <w:bottom w:val="single" w:sz="6" w:space="0" w:color="auto"/>
              <w:right w:val="single" w:sz="6" w:space="0" w:color="auto"/>
            </w:tcBorders>
          </w:tcPr>
          <w:p w14:paraId="5D3AF012" w14:textId="77777777" w:rsidR="004C7371" w:rsidRPr="00F32A1D" w:rsidRDefault="004C7371" w:rsidP="00F32A1D">
            <w:pPr>
              <w:autoSpaceDE w:val="0"/>
              <w:autoSpaceDN w:val="0"/>
              <w:adjustRightInd w:val="0"/>
              <w:rPr>
                <w:rFonts w:ascii="Gill Sans MT" w:eastAsiaTheme="minorEastAsia" w:hAnsi="Gill Sans MT" w:cs="Tahoma"/>
                <w:b/>
                <w:bCs/>
                <w:i/>
                <w:sz w:val="22"/>
                <w:szCs w:val="22"/>
                <w:lang w:val="es-ES_tradnl" w:eastAsia="es-ES_tradnl"/>
              </w:rPr>
            </w:pPr>
            <w:r w:rsidRPr="00F32A1D">
              <w:rPr>
                <w:rFonts w:ascii="Gill Sans MT" w:eastAsiaTheme="minorEastAsia" w:hAnsi="Gill Sans MT" w:cs="Tahoma"/>
                <w:b/>
                <w:bCs/>
                <w:i/>
                <w:sz w:val="22"/>
                <w:szCs w:val="22"/>
                <w:lang w:val="es-ES_tradnl" w:eastAsia="es-ES_tradnl"/>
              </w:rPr>
              <w:t>HIJA DE LA VICTIMA DIRECTA</w:t>
            </w:r>
          </w:p>
        </w:tc>
        <w:tc>
          <w:tcPr>
            <w:tcW w:w="3149" w:type="dxa"/>
            <w:tcBorders>
              <w:top w:val="single" w:sz="6" w:space="0" w:color="auto"/>
              <w:left w:val="single" w:sz="6" w:space="0" w:color="auto"/>
              <w:bottom w:val="single" w:sz="6" w:space="0" w:color="auto"/>
              <w:right w:val="single" w:sz="6" w:space="0" w:color="auto"/>
            </w:tcBorders>
          </w:tcPr>
          <w:p w14:paraId="3918D82D" w14:textId="77777777" w:rsidR="004C7371" w:rsidRPr="00F32A1D" w:rsidRDefault="004C7371" w:rsidP="00F32A1D">
            <w:pPr>
              <w:autoSpaceDE w:val="0"/>
              <w:autoSpaceDN w:val="0"/>
              <w:adjustRightInd w:val="0"/>
              <w:ind w:left="1934"/>
              <w:rPr>
                <w:rFonts w:ascii="Gill Sans MT" w:eastAsiaTheme="minorEastAsia" w:hAnsi="Gill Sans MT" w:cs="Tahoma"/>
                <w:b/>
                <w:bCs/>
                <w:i/>
                <w:sz w:val="22"/>
                <w:szCs w:val="22"/>
                <w:lang w:val="es-ES_tradnl" w:eastAsia="es-ES_tradnl"/>
              </w:rPr>
            </w:pPr>
            <w:r w:rsidRPr="00F32A1D">
              <w:rPr>
                <w:rFonts w:ascii="Gill Sans MT" w:eastAsiaTheme="minorEastAsia" w:hAnsi="Gill Sans MT" w:cs="Tahoma"/>
                <w:b/>
                <w:bCs/>
                <w:i/>
                <w:sz w:val="22"/>
                <w:szCs w:val="22"/>
                <w:lang w:val="es-ES_tradnl" w:eastAsia="es-ES_tradnl"/>
              </w:rPr>
              <w:t>50 SMLMV</w:t>
            </w:r>
          </w:p>
        </w:tc>
      </w:tr>
      <w:tr w:rsidR="004C7371" w:rsidRPr="00F32A1D" w14:paraId="7ABA8D17" w14:textId="77777777" w:rsidTr="004C7371">
        <w:tc>
          <w:tcPr>
            <w:tcW w:w="3240" w:type="dxa"/>
            <w:tcBorders>
              <w:top w:val="single" w:sz="6" w:space="0" w:color="auto"/>
              <w:left w:val="single" w:sz="6" w:space="0" w:color="auto"/>
              <w:bottom w:val="single" w:sz="6" w:space="0" w:color="auto"/>
              <w:right w:val="single" w:sz="6" w:space="0" w:color="auto"/>
            </w:tcBorders>
          </w:tcPr>
          <w:p w14:paraId="2EBE8779" w14:textId="77777777" w:rsidR="004C7371" w:rsidRPr="00F32A1D" w:rsidRDefault="004C7371" w:rsidP="00F32A1D">
            <w:pPr>
              <w:autoSpaceDE w:val="0"/>
              <w:autoSpaceDN w:val="0"/>
              <w:adjustRightInd w:val="0"/>
              <w:ind w:right="682" w:firstLine="5"/>
              <w:rPr>
                <w:rFonts w:ascii="Gill Sans MT" w:eastAsiaTheme="minorEastAsia" w:hAnsi="Gill Sans MT" w:cs="Tahoma"/>
                <w:b/>
                <w:bCs/>
                <w:i/>
                <w:sz w:val="22"/>
                <w:szCs w:val="22"/>
                <w:lang w:val="es-ES_tradnl" w:eastAsia="es-ES_tradnl"/>
              </w:rPr>
            </w:pPr>
            <w:r w:rsidRPr="00F32A1D">
              <w:rPr>
                <w:rFonts w:ascii="Gill Sans MT" w:eastAsiaTheme="minorEastAsia" w:hAnsi="Gill Sans MT" w:cs="Tahoma"/>
                <w:b/>
                <w:bCs/>
                <w:i/>
                <w:sz w:val="22"/>
                <w:szCs w:val="22"/>
                <w:lang w:val="es-ES_tradnl" w:eastAsia="es-ES_tradnl"/>
              </w:rPr>
              <w:t>ERICK SANTIGO MURCIA SABOGAL</w:t>
            </w:r>
          </w:p>
        </w:tc>
        <w:tc>
          <w:tcPr>
            <w:tcW w:w="3230" w:type="dxa"/>
            <w:tcBorders>
              <w:top w:val="single" w:sz="6" w:space="0" w:color="auto"/>
              <w:left w:val="single" w:sz="6" w:space="0" w:color="auto"/>
              <w:bottom w:val="single" w:sz="6" w:space="0" w:color="auto"/>
              <w:right w:val="single" w:sz="6" w:space="0" w:color="auto"/>
            </w:tcBorders>
          </w:tcPr>
          <w:p w14:paraId="5E5FECB8" w14:textId="77777777" w:rsidR="004C7371" w:rsidRPr="00F32A1D" w:rsidRDefault="004C7371" w:rsidP="00F32A1D">
            <w:pPr>
              <w:autoSpaceDE w:val="0"/>
              <w:autoSpaceDN w:val="0"/>
              <w:adjustRightInd w:val="0"/>
              <w:rPr>
                <w:rFonts w:ascii="Gill Sans MT" w:eastAsiaTheme="minorEastAsia" w:hAnsi="Gill Sans MT" w:cs="Tahoma"/>
                <w:b/>
                <w:bCs/>
                <w:i/>
                <w:sz w:val="22"/>
                <w:szCs w:val="22"/>
                <w:lang w:val="es-ES_tradnl" w:eastAsia="es-ES_tradnl"/>
              </w:rPr>
            </w:pPr>
            <w:r w:rsidRPr="00F32A1D">
              <w:rPr>
                <w:rFonts w:ascii="Gill Sans MT" w:eastAsiaTheme="minorEastAsia" w:hAnsi="Gill Sans MT" w:cs="Tahoma"/>
                <w:b/>
                <w:bCs/>
                <w:i/>
                <w:sz w:val="22"/>
                <w:szCs w:val="22"/>
                <w:lang w:val="es-ES_tradnl" w:eastAsia="es-ES_tradnl"/>
              </w:rPr>
              <w:t>HIJA DE LA VICTIMA DIRECTA</w:t>
            </w:r>
          </w:p>
        </w:tc>
        <w:tc>
          <w:tcPr>
            <w:tcW w:w="3149" w:type="dxa"/>
            <w:tcBorders>
              <w:top w:val="single" w:sz="6" w:space="0" w:color="auto"/>
              <w:left w:val="single" w:sz="6" w:space="0" w:color="auto"/>
              <w:bottom w:val="single" w:sz="6" w:space="0" w:color="auto"/>
              <w:right w:val="single" w:sz="6" w:space="0" w:color="auto"/>
            </w:tcBorders>
          </w:tcPr>
          <w:p w14:paraId="21093ECA" w14:textId="77777777" w:rsidR="004C7371" w:rsidRPr="00F32A1D" w:rsidRDefault="004C7371" w:rsidP="00F32A1D">
            <w:pPr>
              <w:autoSpaceDE w:val="0"/>
              <w:autoSpaceDN w:val="0"/>
              <w:adjustRightInd w:val="0"/>
              <w:ind w:left="1934"/>
              <w:rPr>
                <w:rFonts w:ascii="Gill Sans MT" w:eastAsiaTheme="minorEastAsia" w:hAnsi="Gill Sans MT" w:cs="Tahoma"/>
                <w:b/>
                <w:bCs/>
                <w:i/>
                <w:sz w:val="22"/>
                <w:szCs w:val="22"/>
                <w:lang w:val="es-ES_tradnl" w:eastAsia="es-ES_tradnl"/>
              </w:rPr>
            </w:pPr>
            <w:r w:rsidRPr="00F32A1D">
              <w:rPr>
                <w:rFonts w:ascii="Gill Sans MT" w:eastAsiaTheme="minorEastAsia" w:hAnsi="Gill Sans MT" w:cs="Tahoma"/>
                <w:b/>
                <w:bCs/>
                <w:i/>
                <w:sz w:val="22"/>
                <w:szCs w:val="22"/>
                <w:lang w:val="es-ES_tradnl" w:eastAsia="es-ES_tradnl"/>
              </w:rPr>
              <w:t>50 SMLMV</w:t>
            </w:r>
          </w:p>
        </w:tc>
      </w:tr>
      <w:tr w:rsidR="004C7371" w:rsidRPr="00F32A1D" w14:paraId="30803C6B" w14:textId="77777777" w:rsidTr="004C7371">
        <w:tc>
          <w:tcPr>
            <w:tcW w:w="3240" w:type="dxa"/>
            <w:tcBorders>
              <w:top w:val="single" w:sz="6" w:space="0" w:color="auto"/>
              <w:left w:val="single" w:sz="6" w:space="0" w:color="auto"/>
              <w:bottom w:val="single" w:sz="6" w:space="0" w:color="auto"/>
              <w:right w:val="single" w:sz="6" w:space="0" w:color="auto"/>
            </w:tcBorders>
          </w:tcPr>
          <w:p w14:paraId="61C3B705" w14:textId="77777777" w:rsidR="004C7371" w:rsidRPr="00F32A1D" w:rsidRDefault="004C7371" w:rsidP="00F32A1D">
            <w:pPr>
              <w:autoSpaceDE w:val="0"/>
              <w:autoSpaceDN w:val="0"/>
              <w:adjustRightInd w:val="0"/>
              <w:rPr>
                <w:rFonts w:ascii="Gill Sans MT" w:eastAsiaTheme="minorEastAsia" w:hAnsi="Gill Sans MT" w:cs="Tahoma"/>
                <w:b/>
                <w:bCs/>
                <w:i/>
                <w:sz w:val="22"/>
                <w:szCs w:val="22"/>
                <w:lang w:val="es-ES_tradnl" w:eastAsia="es-ES_tradnl"/>
              </w:rPr>
            </w:pPr>
            <w:r w:rsidRPr="00F32A1D">
              <w:rPr>
                <w:rFonts w:ascii="Gill Sans MT" w:eastAsiaTheme="minorEastAsia" w:hAnsi="Gill Sans MT" w:cs="Tahoma"/>
                <w:b/>
                <w:bCs/>
                <w:i/>
                <w:sz w:val="22"/>
                <w:szCs w:val="22"/>
                <w:lang w:val="es-ES_tradnl" w:eastAsia="es-ES_tradnl"/>
              </w:rPr>
              <w:t>ORLANDO ANTONIO SABOGAL CARVAJAL</w:t>
            </w:r>
          </w:p>
        </w:tc>
        <w:tc>
          <w:tcPr>
            <w:tcW w:w="3230" w:type="dxa"/>
            <w:tcBorders>
              <w:top w:val="single" w:sz="6" w:space="0" w:color="auto"/>
              <w:left w:val="single" w:sz="6" w:space="0" w:color="auto"/>
              <w:bottom w:val="single" w:sz="6" w:space="0" w:color="auto"/>
              <w:right w:val="single" w:sz="6" w:space="0" w:color="auto"/>
            </w:tcBorders>
          </w:tcPr>
          <w:p w14:paraId="2C512AD6" w14:textId="77777777" w:rsidR="004C7371" w:rsidRPr="00F32A1D" w:rsidRDefault="004C7371" w:rsidP="00F32A1D">
            <w:pPr>
              <w:autoSpaceDE w:val="0"/>
              <w:autoSpaceDN w:val="0"/>
              <w:adjustRightInd w:val="0"/>
              <w:rPr>
                <w:rFonts w:ascii="Gill Sans MT" w:eastAsiaTheme="minorEastAsia" w:hAnsi="Gill Sans MT" w:cs="Tahoma"/>
                <w:b/>
                <w:bCs/>
                <w:i/>
                <w:sz w:val="22"/>
                <w:szCs w:val="22"/>
                <w:lang w:val="es-ES_tradnl" w:eastAsia="es-ES_tradnl"/>
              </w:rPr>
            </w:pPr>
            <w:r w:rsidRPr="00F32A1D">
              <w:rPr>
                <w:rFonts w:ascii="Gill Sans MT" w:eastAsiaTheme="minorEastAsia" w:hAnsi="Gill Sans MT" w:cs="Tahoma"/>
                <w:b/>
                <w:bCs/>
                <w:i/>
                <w:sz w:val="22"/>
                <w:szCs w:val="22"/>
                <w:lang w:val="es-ES_tradnl" w:eastAsia="es-ES_tradnl"/>
              </w:rPr>
              <w:t>PROGENITOR DE LA VICTIMA DIRECTA</w:t>
            </w:r>
          </w:p>
        </w:tc>
        <w:tc>
          <w:tcPr>
            <w:tcW w:w="3149" w:type="dxa"/>
            <w:tcBorders>
              <w:top w:val="single" w:sz="6" w:space="0" w:color="auto"/>
              <w:left w:val="single" w:sz="6" w:space="0" w:color="auto"/>
              <w:bottom w:val="single" w:sz="6" w:space="0" w:color="auto"/>
              <w:right w:val="single" w:sz="6" w:space="0" w:color="auto"/>
            </w:tcBorders>
          </w:tcPr>
          <w:p w14:paraId="40E51C6C" w14:textId="77777777" w:rsidR="004C7371" w:rsidRPr="00F32A1D" w:rsidRDefault="004C7371" w:rsidP="00F32A1D">
            <w:pPr>
              <w:autoSpaceDE w:val="0"/>
              <w:autoSpaceDN w:val="0"/>
              <w:adjustRightInd w:val="0"/>
              <w:ind w:left="1934"/>
              <w:rPr>
                <w:rFonts w:ascii="Gill Sans MT" w:eastAsiaTheme="minorEastAsia" w:hAnsi="Gill Sans MT" w:cs="Tahoma"/>
                <w:b/>
                <w:bCs/>
                <w:i/>
                <w:sz w:val="22"/>
                <w:szCs w:val="22"/>
                <w:lang w:val="es-ES_tradnl" w:eastAsia="es-ES_tradnl"/>
              </w:rPr>
            </w:pPr>
            <w:r w:rsidRPr="00F32A1D">
              <w:rPr>
                <w:rFonts w:ascii="Gill Sans MT" w:eastAsiaTheme="minorEastAsia" w:hAnsi="Gill Sans MT" w:cs="Tahoma"/>
                <w:b/>
                <w:bCs/>
                <w:i/>
                <w:sz w:val="22"/>
                <w:szCs w:val="22"/>
                <w:lang w:val="es-ES_tradnl" w:eastAsia="es-ES_tradnl"/>
              </w:rPr>
              <w:t>50 SMLMV</w:t>
            </w:r>
          </w:p>
        </w:tc>
      </w:tr>
      <w:tr w:rsidR="004C7371" w:rsidRPr="00F32A1D" w14:paraId="4BCCBA5F" w14:textId="77777777" w:rsidTr="004C7371">
        <w:tc>
          <w:tcPr>
            <w:tcW w:w="3240" w:type="dxa"/>
            <w:tcBorders>
              <w:top w:val="single" w:sz="6" w:space="0" w:color="auto"/>
              <w:left w:val="single" w:sz="6" w:space="0" w:color="auto"/>
              <w:bottom w:val="single" w:sz="6" w:space="0" w:color="auto"/>
              <w:right w:val="single" w:sz="6" w:space="0" w:color="auto"/>
            </w:tcBorders>
          </w:tcPr>
          <w:p w14:paraId="429A9EE7" w14:textId="77777777" w:rsidR="004C7371" w:rsidRPr="00F32A1D" w:rsidRDefault="004C7371" w:rsidP="00F32A1D">
            <w:pPr>
              <w:autoSpaceDE w:val="0"/>
              <w:autoSpaceDN w:val="0"/>
              <w:adjustRightInd w:val="0"/>
              <w:ind w:left="5" w:right="490" w:hanging="5"/>
              <w:rPr>
                <w:rFonts w:ascii="Gill Sans MT" w:eastAsiaTheme="minorEastAsia" w:hAnsi="Gill Sans MT" w:cs="Tahoma"/>
                <w:b/>
                <w:bCs/>
                <w:i/>
                <w:sz w:val="22"/>
                <w:szCs w:val="22"/>
                <w:lang w:val="es-ES_tradnl" w:eastAsia="es-ES_tradnl"/>
              </w:rPr>
            </w:pPr>
            <w:r w:rsidRPr="00F32A1D">
              <w:rPr>
                <w:rFonts w:ascii="Gill Sans MT" w:eastAsiaTheme="minorEastAsia" w:hAnsi="Gill Sans MT" w:cs="Tahoma"/>
                <w:b/>
                <w:bCs/>
                <w:i/>
                <w:sz w:val="22"/>
                <w:szCs w:val="22"/>
                <w:lang w:val="es-ES_tradnl" w:eastAsia="es-ES_tradnl"/>
              </w:rPr>
              <w:t>MARIA HELENA CARDONA VALENCIA</w:t>
            </w:r>
          </w:p>
        </w:tc>
        <w:tc>
          <w:tcPr>
            <w:tcW w:w="3230" w:type="dxa"/>
            <w:tcBorders>
              <w:top w:val="single" w:sz="6" w:space="0" w:color="auto"/>
              <w:left w:val="single" w:sz="6" w:space="0" w:color="auto"/>
              <w:bottom w:val="single" w:sz="6" w:space="0" w:color="auto"/>
              <w:right w:val="single" w:sz="6" w:space="0" w:color="auto"/>
            </w:tcBorders>
          </w:tcPr>
          <w:p w14:paraId="40CEC914" w14:textId="77777777" w:rsidR="004C7371" w:rsidRPr="00F32A1D" w:rsidRDefault="004C7371" w:rsidP="00F32A1D">
            <w:pPr>
              <w:autoSpaceDE w:val="0"/>
              <w:autoSpaceDN w:val="0"/>
              <w:adjustRightInd w:val="0"/>
              <w:ind w:firstLine="5"/>
              <w:rPr>
                <w:rFonts w:ascii="Gill Sans MT" w:eastAsiaTheme="minorEastAsia" w:hAnsi="Gill Sans MT" w:cs="Tahoma"/>
                <w:b/>
                <w:bCs/>
                <w:i/>
                <w:sz w:val="22"/>
                <w:szCs w:val="22"/>
                <w:lang w:val="es-ES_tradnl" w:eastAsia="es-ES_tradnl"/>
              </w:rPr>
            </w:pPr>
            <w:r w:rsidRPr="00F32A1D">
              <w:rPr>
                <w:rFonts w:ascii="Gill Sans MT" w:eastAsiaTheme="minorEastAsia" w:hAnsi="Gill Sans MT" w:cs="Tahoma"/>
                <w:b/>
                <w:bCs/>
                <w:i/>
                <w:sz w:val="22"/>
                <w:szCs w:val="22"/>
                <w:lang w:val="es-ES_tradnl" w:eastAsia="es-ES_tradnl"/>
              </w:rPr>
              <w:t>PROGENITOR DE LA VICTIMA DIRECTA</w:t>
            </w:r>
          </w:p>
        </w:tc>
        <w:tc>
          <w:tcPr>
            <w:tcW w:w="3149" w:type="dxa"/>
            <w:tcBorders>
              <w:top w:val="single" w:sz="6" w:space="0" w:color="auto"/>
              <w:left w:val="single" w:sz="6" w:space="0" w:color="auto"/>
              <w:bottom w:val="single" w:sz="6" w:space="0" w:color="auto"/>
              <w:right w:val="single" w:sz="6" w:space="0" w:color="auto"/>
            </w:tcBorders>
          </w:tcPr>
          <w:p w14:paraId="5804D0D7" w14:textId="77777777" w:rsidR="004C7371" w:rsidRPr="00F32A1D" w:rsidRDefault="004C7371" w:rsidP="00F32A1D">
            <w:pPr>
              <w:autoSpaceDE w:val="0"/>
              <w:autoSpaceDN w:val="0"/>
              <w:adjustRightInd w:val="0"/>
              <w:ind w:left="1939"/>
              <w:rPr>
                <w:rFonts w:ascii="Gill Sans MT" w:eastAsiaTheme="minorEastAsia" w:hAnsi="Gill Sans MT" w:cs="Tahoma"/>
                <w:b/>
                <w:bCs/>
                <w:i/>
                <w:sz w:val="22"/>
                <w:szCs w:val="22"/>
                <w:lang w:val="es-ES_tradnl" w:eastAsia="es-ES_tradnl"/>
              </w:rPr>
            </w:pPr>
            <w:r w:rsidRPr="00F32A1D">
              <w:rPr>
                <w:rFonts w:ascii="Gill Sans MT" w:eastAsiaTheme="minorEastAsia" w:hAnsi="Gill Sans MT" w:cs="Tahoma"/>
                <w:b/>
                <w:bCs/>
                <w:i/>
                <w:sz w:val="22"/>
                <w:szCs w:val="22"/>
                <w:lang w:val="es-ES_tradnl" w:eastAsia="es-ES_tradnl"/>
              </w:rPr>
              <w:t>50 SMLMV</w:t>
            </w:r>
          </w:p>
        </w:tc>
      </w:tr>
      <w:tr w:rsidR="004C7371" w:rsidRPr="00F32A1D" w14:paraId="2F9F2590" w14:textId="77777777" w:rsidTr="004C7371">
        <w:tc>
          <w:tcPr>
            <w:tcW w:w="3240" w:type="dxa"/>
            <w:tcBorders>
              <w:top w:val="single" w:sz="6" w:space="0" w:color="auto"/>
              <w:left w:val="single" w:sz="6" w:space="0" w:color="auto"/>
              <w:bottom w:val="single" w:sz="6" w:space="0" w:color="auto"/>
              <w:right w:val="single" w:sz="6" w:space="0" w:color="auto"/>
            </w:tcBorders>
          </w:tcPr>
          <w:p w14:paraId="0816A86E" w14:textId="77777777" w:rsidR="004C7371" w:rsidRPr="00F32A1D" w:rsidRDefault="004C7371" w:rsidP="00F32A1D">
            <w:pPr>
              <w:autoSpaceDE w:val="0"/>
              <w:autoSpaceDN w:val="0"/>
              <w:adjustRightInd w:val="0"/>
              <w:ind w:firstLine="5"/>
              <w:rPr>
                <w:rFonts w:ascii="Gill Sans MT" w:eastAsiaTheme="minorEastAsia" w:hAnsi="Gill Sans MT" w:cs="Tahoma"/>
                <w:b/>
                <w:bCs/>
                <w:i/>
                <w:sz w:val="22"/>
                <w:szCs w:val="22"/>
                <w:lang w:val="es-ES_tradnl" w:eastAsia="es-ES_tradnl"/>
              </w:rPr>
            </w:pPr>
            <w:r w:rsidRPr="00F32A1D">
              <w:rPr>
                <w:rFonts w:ascii="Gill Sans MT" w:eastAsiaTheme="minorEastAsia" w:hAnsi="Gill Sans MT" w:cs="Tahoma"/>
                <w:b/>
                <w:bCs/>
                <w:i/>
                <w:sz w:val="22"/>
                <w:szCs w:val="22"/>
                <w:lang w:val="es-ES_tradnl" w:eastAsia="es-ES_tradnl"/>
              </w:rPr>
              <w:t>ORLANDO ANTONIO SABOGAL CARDONA</w:t>
            </w:r>
          </w:p>
        </w:tc>
        <w:tc>
          <w:tcPr>
            <w:tcW w:w="3230" w:type="dxa"/>
            <w:tcBorders>
              <w:top w:val="single" w:sz="6" w:space="0" w:color="auto"/>
              <w:left w:val="single" w:sz="6" w:space="0" w:color="auto"/>
              <w:bottom w:val="single" w:sz="6" w:space="0" w:color="auto"/>
              <w:right w:val="single" w:sz="6" w:space="0" w:color="auto"/>
            </w:tcBorders>
          </w:tcPr>
          <w:p w14:paraId="6848363C" w14:textId="77777777" w:rsidR="004C7371" w:rsidRPr="00F32A1D" w:rsidRDefault="004C7371" w:rsidP="00F32A1D">
            <w:pPr>
              <w:autoSpaceDE w:val="0"/>
              <w:autoSpaceDN w:val="0"/>
              <w:adjustRightInd w:val="0"/>
              <w:ind w:right="538" w:firstLine="5"/>
              <w:rPr>
                <w:rFonts w:ascii="Gill Sans MT" w:eastAsiaTheme="minorEastAsia" w:hAnsi="Gill Sans MT" w:cs="Tahoma"/>
                <w:b/>
                <w:bCs/>
                <w:i/>
                <w:sz w:val="22"/>
                <w:szCs w:val="22"/>
                <w:lang w:val="es-ES_tradnl" w:eastAsia="es-ES_tradnl"/>
              </w:rPr>
            </w:pPr>
            <w:r w:rsidRPr="00F32A1D">
              <w:rPr>
                <w:rFonts w:ascii="Gill Sans MT" w:eastAsiaTheme="minorEastAsia" w:hAnsi="Gill Sans MT" w:cs="Tahoma"/>
                <w:b/>
                <w:bCs/>
                <w:i/>
                <w:sz w:val="22"/>
                <w:szCs w:val="22"/>
                <w:lang w:val="es-ES_tradnl" w:eastAsia="es-ES_tradnl"/>
              </w:rPr>
              <w:t>HERMANO DE LA VICTIMA DIRECTA</w:t>
            </w:r>
          </w:p>
        </w:tc>
        <w:tc>
          <w:tcPr>
            <w:tcW w:w="3149" w:type="dxa"/>
            <w:tcBorders>
              <w:top w:val="single" w:sz="6" w:space="0" w:color="auto"/>
              <w:left w:val="single" w:sz="6" w:space="0" w:color="auto"/>
              <w:bottom w:val="single" w:sz="6" w:space="0" w:color="auto"/>
              <w:right w:val="single" w:sz="6" w:space="0" w:color="auto"/>
            </w:tcBorders>
          </w:tcPr>
          <w:p w14:paraId="3555976E" w14:textId="77777777" w:rsidR="004C7371" w:rsidRPr="00F32A1D" w:rsidRDefault="004C7371" w:rsidP="00F32A1D">
            <w:pPr>
              <w:autoSpaceDE w:val="0"/>
              <w:autoSpaceDN w:val="0"/>
              <w:adjustRightInd w:val="0"/>
              <w:ind w:left="1939"/>
              <w:rPr>
                <w:rFonts w:ascii="Gill Sans MT" w:eastAsiaTheme="minorEastAsia" w:hAnsi="Gill Sans MT" w:cs="Tahoma"/>
                <w:b/>
                <w:bCs/>
                <w:i/>
                <w:sz w:val="22"/>
                <w:szCs w:val="22"/>
                <w:lang w:val="es-ES_tradnl" w:eastAsia="es-ES_tradnl"/>
              </w:rPr>
            </w:pPr>
            <w:r w:rsidRPr="00F32A1D">
              <w:rPr>
                <w:rFonts w:ascii="Gill Sans MT" w:eastAsiaTheme="minorEastAsia" w:hAnsi="Gill Sans MT" w:cs="Tahoma"/>
                <w:b/>
                <w:bCs/>
                <w:i/>
                <w:sz w:val="22"/>
                <w:szCs w:val="22"/>
                <w:lang w:val="es-ES_tradnl" w:eastAsia="es-ES_tradnl"/>
              </w:rPr>
              <w:t>25 SMLMV</w:t>
            </w:r>
          </w:p>
        </w:tc>
      </w:tr>
    </w:tbl>
    <w:p w14:paraId="0770CD8C" w14:textId="77777777" w:rsidR="00AC4A88" w:rsidRPr="00F32A1D" w:rsidRDefault="00AC4A88" w:rsidP="00F32A1D">
      <w:pPr>
        <w:tabs>
          <w:tab w:val="left" w:pos="567"/>
        </w:tabs>
        <w:contextualSpacing/>
        <w:jc w:val="both"/>
        <w:rPr>
          <w:rStyle w:val="FontStyle29"/>
          <w:rFonts w:ascii="Gill Sans MT" w:hAnsi="Gill Sans MT" w:cs="Tahoma"/>
          <w:i/>
          <w:lang w:val="es-ES_tradnl" w:eastAsia="es-ES_tradnl"/>
        </w:rPr>
      </w:pPr>
    </w:p>
    <w:p w14:paraId="0D8A2B3C" w14:textId="77777777" w:rsidR="004C7371" w:rsidRPr="00F32A1D" w:rsidRDefault="00AC4A88" w:rsidP="00F32A1D">
      <w:pPr>
        <w:pStyle w:val="Style6"/>
        <w:widowControl/>
        <w:spacing w:before="41" w:line="240" w:lineRule="auto"/>
        <w:rPr>
          <w:rFonts w:ascii="Gill Sans MT" w:hAnsi="Gill Sans MT" w:cs="Tahoma"/>
          <w:i/>
          <w:sz w:val="22"/>
          <w:szCs w:val="22"/>
          <w:lang w:val="es-ES_tradnl" w:eastAsia="es-ES_tradnl"/>
        </w:rPr>
      </w:pPr>
      <w:r w:rsidRPr="00F32A1D">
        <w:rPr>
          <w:rFonts w:ascii="Gill Sans MT" w:hAnsi="Gill Sans MT" w:cs="Tahoma"/>
          <w:b/>
          <w:i/>
          <w:color w:val="000000"/>
          <w:sz w:val="22"/>
          <w:szCs w:val="22"/>
        </w:rPr>
        <w:t xml:space="preserve">CUARTA.  </w:t>
      </w:r>
      <w:r w:rsidR="004C7371" w:rsidRPr="00F32A1D">
        <w:rPr>
          <w:rFonts w:ascii="Gill Sans MT" w:hAnsi="Gill Sans MT" w:cs="Tahoma"/>
          <w:b/>
          <w:bCs/>
          <w:i/>
          <w:sz w:val="22"/>
          <w:szCs w:val="22"/>
          <w:lang w:val="es-ES_tradnl" w:eastAsia="es-ES_tradnl"/>
        </w:rPr>
        <w:t xml:space="preserve">CONDENAR </w:t>
      </w:r>
      <w:r w:rsidR="004C7371" w:rsidRPr="00F32A1D">
        <w:rPr>
          <w:rFonts w:ascii="Gill Sans MT" w:hAnsi="Gill Sans MT" w:cs="Tahoma"/>
          <w:i/>
          <w:sz w:val="22"/>
          <w:szCs w:val="22"/>
          <w:lang w:val="es-ES_tradnl" w:eastAsia="es-ES_tradnl"/>
        </w:rPr>
        <w:t xml:space="preserve">a la </w:t>
      </w:r>
      <w:r w:rsidR="004C7371" w:rsidRPr="00F32A1D">
        <w:rPr>
          <w:rFonts w:ascii="Gill Sans MT" w:hAnsi="Gill Sans MT" w:cs="Tahoma"/>
          <w:b/>
          <w:bCs/>
          <w:i/>
          <w:sz w:val="22"/>
          <w:szCs w:val="22"/>
          <w:lang w:val="es-ES_tradnl" w:eastAsia="es-ES_tradnl"/>
        </w:rPr>
        <w:t xml:space="preserve">NACIÓN - RAMA JUDICIAL - FISCALÍA GENERAL DE LA NACIÓN </w:t>
      </w:r>
      <w:r w:rsidR="004C7371" w:rsidRPr="00F32A1D">
        <w:rPr>
          <w:rFonts w:ascii="Gill Sans MT" w:hAnsi="Gill Sans MT" w:cs="Tahoma"/>
          <w:i/>
          <w:sz w:val="22"/>
          <w:szCs w:val="22"/>
          <w:lang w:val="es-ES_tradnl" w:eastAsia="es-ES_tradnl"/>
        </w:rPr>
        <w:t>al pago de la indemnización del daño a la vida de relación causados a los afectados, de acuerdo a los siguientes montos:</w:t>
      </w:r>
    </w:p>
    <w:p w14:paraId="08A95931" w14:textId="77777777" w:rsidR="00A032C2" w:rsidRPr="00F32A1D" w:rsidRDefault="00A032C2" w:rsidP="00F32A1D">
      <w:pPr>
        <w:pStyle w:val="Style6"/>
        <w:widowControl/>
        <w:spacing w:before="41" w:line="240" w:lineRule="auto"/>
        <w:rPr>
          <w:rFonts w:ascii="Gill Sans MT" w:hAnsi="Gill Sans MT" w:cs="Tahoma"/>
          <w:i/>
          <w:sz w:val="22"/>
          <w:szCs w:val="22"/>
          <w:lang w:val="es-ES_tradnl" w:eastAsia="es-ES_tradnl"/>
        </w:rPr>
      </w:pPr>
    </w:p>
    <w:tbl>
      <w:tblPr>
        <w:tblW w:w="0" w:type="auto"/>
        <w:tblInd w:w="40" w:type="dxa"/>
        <w:tblCellMar>
          <w:left w:w="40" w:type="dxa"/>
          <w:right w:w="40" w:type="dxa"/>
        </w:tblCellMar>
        <w:tblLook w:val="0000" w:firstRow="0" w:lastRow="0" w:firstColumn="0" w:lastColumn="0" w:noHBand="0" w:noVBand="0"/>
      </w:tblPr>
      <w:tblGrid>
        <w:gridCol w:w="2876"/>
        <w:gridCol w:w="17"/>
        <w:gridCol w:w="2878"/>
        <w:gridCol w:w="33"/>
        <w:gridCol w:w="3013"/>
        <w:gridCol w:w="61"/>
      </w:tblGrid>
      <w:tr w:rsidR="004C7371" w:rsidRPr="00F32A1D" w14:paraId="225F1EC2" w14:textId="77777777" w:rsidTr="004C7371">
        <w:tc>
          <w:tcPr>
            <w:tcW w:w="3245" w:type="dxa"/>
            <w:gridSpan w:val="2"/>
            <w:tcBorders>
              <w:top w:val="single" w:sz="6" w:space="0" w:color="auto"/>
              <w:left w:val="single" w:sz="6" w:space="0" w:color="auto"/>
              <w:bottom w:val="single" w:sz="6" w:space="0" w:color="auto"/>
              <w:right w:val="single" w:sz="6" w:space="0" w:color="auto"/>
            </w:tcBorders>
          </w:tcPr>
          <w:p w14:paraId="63CF6FB6" w14:textId="77777777" w:rsidR="004C7371" w:rsidRPr="00F32A1D" w:rsidRDefault="004C7371" w:rsidP="00F32A1D">
            <w:pPr>
              <w:autoSpaceDE w:val="0"/>
              <w:autoSpaceDN w:val="0"/>
              <w:adjustRightInd w:val="0"/>
              <w:rPr>
                <w:rFonts w:ascii="Gill Sans MT" w:eastAsiaTheme="minorEastAsia" w:hAnsi="Gill Sans MT" w:cs="Tahoma"/>
                <w:b/>
                <w:bCs/>
                <w:i/>
                <w:sz w:val="22"/>
                <w:szCs w:val="22"/>
                <w:lang w:val="es-ES_tradnl" w:eastAsia="es-ES_tradnl"/>
              </w:rPr>
            </w:pPr>
            <w:r w:rsidRPr="00F32A1D">
              <w:rPr>
                <w:rFonts w:ascii="Gill Sans MT" w:eastAsiaTheme="minorEastAsia" w:hAnsi="Gill Sans MT" w:cs="Tahoma"/>
                <w:b/>
                <w:bCs/>
                <w:i/>
                <w:sz w:val="22"/>
                <w:szCs w:val="22"/>
                <w:lang w:val="es-ES_tradnl" w:eastAsia="es-ES_tradnl"/>
              </w:rPr>
              <w:t>NOMBRES Y APELLIDOS</w:t>
            </w:r>
          </w:p>
        </w:tc>
        <w:tc>
          <w:tcPr>
            <w:tcW w:w="3226" w:type="dxa"/>
            <w:gridSpan w:val="2"/>
            <w:tcBorders>
              <w:top w:val="single" w:sz="6" w:space="0" w:color="auto"/>
              <w:left w:val="single" w:sz="6" w:space="0" w:color="auto"/>
              <w:bottom w:val="single" w:sz="6" w:space="0" w:color="auto"/>
              <w:right w:val="single" w:sz="6" w:space="0" w:color="auto"/>
            </w:tcBorders>
          </w:tcPr>
          <w:p w14:paraId="27FD7AD3" w14:textId="77777777" w:rsidR="004C7371" w:rsidRPr="00F32A1D" w:rsidRDefault="004C7371" w:rsidP="00F32A1D">
            <w:pPr>
              <w:autoSpaceDE w:val="0"/>
              <w:autoSpaceDN w:val="0"/>
              <w:adjustRightInd w:val="0"/>
              <w:rPr>
                <w:rFonts w:ascii="Gill Sans MT" w:eastAsiaTheme="minorEastAsia" w:hAnsi="Gill Sans MT" w:cs="Tahoma"/>
                <w:b/>
                <w:bCs/>
                <w:i/>
                <w:sz w:val="22"/>
                <w:szCs w:val="22"/>
                <w:lang w:val="es-ES_tradnl" w:eastAsia="es-ES_tradnl"/>
              </w:rPr>
            </w:pPr>
            <w:r w:rsidRPr="00F32A1D">
              <w:rPr>
                <w:rFonts w:ascii="Gill Sans MT" w:eastAsiaTheme="minorEastAsia" w:hAnsi="Gill Sans MT" w:cs="Tahoma"/>
                <w:b/>
                <w:bCs/>
                <w:i/>
                <w:sz w:val="22"/>
                <w:szCs w:val="22"/>
                <w:lang w:val="es-ES_tradnl" w:eastAsia="es-ES_tradnl"/>
              </w:rPr>
              <w:t>ROL</w:t>
            </w:r>
          </w:p>
        </w:tc>
        <w:tc>
          <w:tcPr>
            <w:tcW w:w="3154" w:type="dxa"/>
            <w:gridSpan w:val="2"/>
            <w:tcBorders>
              <w:top w:val="single" w:sz="6" w:space="0" w:color="auto"/>
              <w:left w:val="single" w:sz="6" w:space="0" w:color="auto"/>
              <w:bottom w:val="single" w:sz="6" w:space="0" w:color="auto"/>
              <w:right w:val="single" w:sz="6" w:space="0" w:color="auto"/>
            </w:tcBorders>
          </w:tcPr>
          <w:p w14:paraId="425DC519" w14:textId="77777777" w:rsidR="004C7371" w:rsidRPr="00F32A1D" w:rsidRDefault="004C7371" w:rsidP="00F32A1D">
            <w:pPr>
              <w:autoSpaceDE w:val="0"/>
              <w:autoSpaceDN w:val="0"/>
              <w:adjustRightInd w:val="0"/>
              <w:ind w:right="240"/>
              <w:rPr>
                <w:rFonts w:ascii="Gill Sans MT" w:eastAsiaTheme="minorEastAsia" w:hAnsi="Gill Sans MT" w:cs="Tahoma"/>
                <w:b/>
                <w:bCs/>
                <w:i/>
                <w:sz w:val="22"/>
                <w:szCs w:val="22"/>
                <w:lang w:val="es-ES_tradnl" w:eastAsia="es-ES_tradnl"/>
              </w:rPr>
            </w:pPr>
            <w:r w:rsidRPr="00F32A1D">
              <w:rPr>
                <w:rFonts w:ascii="Gill Sans MT" w:eastAsiaTheme="minorEastAsia" w:hAnsi="Gill Sans MT" w:cs="Tahoma"/>
                <w:b/>
                <w:bCs/>
                <w:i/>
                <w:sz w:val="22"/>
                <w:szCs w:val="22"/>
                <w:lang w:val="es-ES_tradnl" w:eastAsia="es-ES_tradnl"/>
              </w:rPr>
              <w:t>MONTO DE LA INDEMNIZACION, EN SALARIOS MINIMOS LEGALES MENSUALES VIGENTES</w:t>
            </w:r>
          </w:p>
        </w:tc>
      </w:tr>
      <w:tr w:rsidR="004C7371" w:rsidRPr="00F32A1D" w14:paraId="71C62263" w14:textId="77777777" w:rsidTr="004C7371">
        <w:tc>
          <w:tcPr>
            <w:tcW w:w="3245" w:type="dxa"/>
            <w:gridSpan w:val="2"/>
            <w:tcBorders>
              <w:top w:val="single" w:sz="6" w:space="0" w:color="auto"/>
              <w:left w:val="single" w:sz="6" w:space="0" w:color="auto"/>
              <w:bottom w:val="single" w:sz="6" w:space="0" w:color="auto"/>
              <w:right w:val="single" w:sz="6" w:space="0" w:color="auto"/>
            </w:tcBorders>
          </w:tcPr>
          <w:p w14:paraId="362BC7AD" w14:textId="77777777" w:rsidR="004C7371" w:rsidRPr="00F32A1D" w:rsidRDefault="004C7371" w:rsidP="00F32A1D">
            <w:pPr>
              <w:autoSpaceDE w:val="0"/>
              <w:autoSpaceDN w:val="0"/>
              <w:adjustRightInd w:val="0"/>
              <w:ind w:firstLine="2"/>
              <w:rPr>
                <w:rFonts w:ascii="Gill Sans MT" w:eastAsiaTheme="minorEastAsia" w:hAnsi="Gill Sans MT" w:cs="Tahoma"/>
                <w:b/>
                <w:bCs/>
                <w:i/>
                <w:sz w:val="22"/>
                <w:szCs w:val="22"/>
                <w:lang w:val="es-ES_tradnl" w:eastAsia="es-ES_tradnl"/>
              </w:rPr>
            </w:pPr>
            <w:r w:rsidRPr="00F32A1D">
              <w:rPr>
                <w:rFonts w:ascii="Gill Sans MT" w:eastAsiaTheme="minorEastAsia" w:hAnsi="Gill Sans MT" w:cs="Tahoma"/>
                <w:b/>
                <w:bCs/>
                <w:i/>
                <w:sz w:val="22"/>
                <w:szCs w:val="22"/>
                <w:lang w:val="es-ES_tradnl" w:eastAsia="es-ES_tradnl"/>
              </w:rPr>
              <w:t>KATERINA ELIANA SABOGAL CARDONA</w:t>
            </w:r>
          </w:p>
        </w:tc>
        <w:tc>
          <w:tcPr>
            <w:tcW w:w="3226" w:type="dxa"/>
            <w:gridSpan w:val="2"/>
            <w:tcBorders>
              <w:top w:val="single" w:sz="6" w:space="0" w:color="auto"/>
              <w:left w:val="single" w:sz="6" w:space="0" w:color="auto"/>
              <w:bottom w:val="single" w:sz="6" w:space="0" w:color="auto"/>
              <w:right w:val="single" w:sz="6" w:space="0" w:color="auto"/>
            </w:tcBorders>
          </w:tcPr>
          <w:p w14:paraId="48981176" w14:textId="77777777" w:rsidR="004C7371" w:rsidRPr="00F32A1D" w:rsidRDefault="004C7371" w:rsidP="00F32A1D">
            <w:pPr>
              <w:autoSpaceDE w:val="0"/>
              <w:autoSpaceDN w:val="0"/>
              <w:adjustRightInd w:val="0"/>
              <w:rPr>
                <w:rFonts w:ascii="Gill Sans MT" w:eastAsiaTheme="minorEastAsia" w:hAnsi="Gill Sans MT" w:cs="Tahoma"/>
                <w:b/>
                <w:bCs/>
                <w:i/>
                <w:sz w:val="22"/>
                <w:szCs w:val="22"/>
                <w:lang w:val="es-ES_tradnl" w:eastAsia="es-ES_tradnl"/>
              </w:rPr>
            </w:pPr>
            <w:r w:rsidRPr="00F32A1D">
              <w:rPr>
                <w:rFonts w:ascii="Gill Sans MT" w:eastAsiaTheme="minorEastAsia" w:hAnsi="Gill Sans MT" w:cs="Tahoma"/>
                <w:b/>
                <w:bCs/>
                <w:i/>
                <w:sz w:val="22"/>
                <w:szCs w:val="22"/>
                <w:lang w:val="es-ES_tradnl" w:eastAsia="es-ES_tradnl"/>
              </w:rPr>
              <w:t>VICTIMA DIRECTA</w:t>
            </w:r>
          </w:p>
        </w:tc>
        <w:tc>
          <w:tcPr>
            <w:tcW w:w="3154" w:type="dxa"/>
            <w:gridSpan w:val="2"/>
            <w:tcBorders>
              <w:top w:val="single" w:sz="6" w:space="0" w:color="auto"/>
              <w:left w:val="single" w:sz="6" w:space="0" w:color="auto"/>
              <w:bottom w:val="single" w:sz="6" w:space="0" w:color="auto"/>
              <w:right w:val="single" w:sz="6" w:space="0" w:color="auto"/>
            </w:tcBorders>
          </w:tcPr>
          <w:p w14:paraId="0CE2BF00" w14:textId="77777777" w:rsidR="004C7371" w:rsidRPr="00F32A1D" w:rsidRDefault="004C7371" w:rsidP="00F32A1D">
            <w:pPr>
              <w:autoSpaceDE w:val="0"/>
              <w:autoSpaceDN w:val="0"/>
              <w:adjustRightInd w:val="0"/>
              <w:ind w:left="1939"/>
              <w:rPr>
                <w:rFonts w:ascii="Gill Sans MT" w:eastAsiaTheme="minorEastAsia" w:hAnsi="Gill Sans MT" w:cs="Tahoma"/>
                <w:b/>
                <w:bCs/>
                <w:i/>
                <w:sz w:val="22"/>
                <w:szCs w:val="22"/>
                <w:lang w:val="es-ES_tradnl" w:eastAsia="es-ES_tradnl"/>
              </w:rPr>
            </w:pPr>
            <w:r w:rsidRPr="00F32A1D">
              <w:rPr>
                <w:rFonts w:ascii="Gill Sans MT" w:eastAsiaTheme="minorEastAsia" w:hAnsi="Gill Sans MT" w:cs="Tahoma"/>
                <w:b/>
                <w:bCs/>
                <w:i/>
                <w:sz w:val="22"/>
                <w:szCs w:val="22"/>
                <w:lang w:val="es-ES_tradnl" w:eastAsia="es-ES_tradnl"/>
              </w:rPr>
              <w:t>50 SMLMV</w:t>
            </w:r>
          </w:p>
        </w:tc>
      </w:tr>
      <w:tr w:rsidR="004C7371" w:rsidRPr="00F32A1D" w14:paraId="3E83EBDC" w14:textId="77777777" w:rsidTr="004C7371">
        <w:tc>
          <w:tcPr>
            <w:tcW w:w="3245" w:type="dxa"/>
            <w:gridSpan w:val="2"/>
            <w:tcBorders>
              <w:top w:val="single" w:sz="6" w:space="0" w:color="auto"/>
              <w:left w:val="single" w:sz="6" w:space="0" w:color="auto"/>
              <w:bottom w:val="single" w:sz="6" w:space="0" w:color="auto"/>
              <w:right w:val="single" w:sz="6" w:space="0" w:color="auto"/>
            </w:tcBorders>
          </w:tcPr>
          <w:p w14:paraId="5922236E" w14:textId="77777777" w:rsidR="004C7371" w:rsidRPr="00F32A1D" w:rsidRDefault="004C7371" w:rsidP="00F32A1D">
            <w:pPr>
              <w:autoSpaceDE w:val="0"/>
              <w:autoSpaceDN w:val="0"/>
              <w:adjustRightInd w:val="0"/>
              <w:rPr>
                <w:rFonts w:ascii="Gill Sans MT" w:eastAsiaTheme="minorEastAsia" w:hAnsi="Gill Sans MT" w:cs="Tahoma"/>
                <w:b/>
                <w:bCs/>
                <w:i/>
                <w:sz w:val="22"/>
                <w:szCs w:val="22"/>
                <w:lang w:val="es-ES_tradnl" w:eastAsia="es-ES_tradnl"/>
              </w:rPr>
            </w:pPr>
            <w:r w:rsidRPr="00F32A1D">
              <w:rPr>
                <w:rFonts w:ascii="Gill Sans MT" w:eastAsiaTheme="minorEastAsia" w:hAnsi="Gill Sans MT" w:cs="Tahoma"/>
                <w:b/>
                <w:bCs/>
                <w:i/>
                <w:sz w:val="22"/>
                <w:szCs w:val="22"/>
                <w:lang w:val="es-ES_tradnl" w:eastAsia="es-ES_tradnl"/>
              </w:rPr>
              <w:t>ANA SOFIA GARCIA SABOGAL</w:t>
            </w:r>
          </w:p>
        </w:tc>
        <w:tc>
          <w:tcPr>
            <w:tcW w:w="3226" w:type="dxa"/>
            <w:gridSpan w:val="2"/>
            <w:tcBorders>
              <w:top w:val="single" w:sz="6" w:space="0" w:color="auto"/>
              <w:left w:val="single" w:sz="6" w:space="0" w:color="auto"/>
              <w:bottom w:val="single" w:sz="6" w:space="0" w:color="auto"/>
              <w:right w:val="single" w:sz="6" w:space="0" w:color="auto"/>
            </w:tcBorders>
          </w:tcPr>
          <w:p w14:paraId="0DB6095B" w14:textId="77777777" w:rsidR="004C7371" w:rsidRPr="00F32A1D" w:rsidRDefault="004C7371" w:rsidP="00F32A1D">
            <w:pPr>
              <w:autoSpaceDE w:val="0"/>
              <w:autoSpaceDN w:val="0"/>
              <w:adjustRightInd w:val="0"/>
              <w:rPr>
                <w:rFonts w:ascii="Gill Sans MT" w:eastAsiaTheme="minorEastAsia" w:hAnsi="Gill Sans MT" w:cs="Tahoma"/>
                <w:b/>
                <w:bCs/>
                <w:i/>
                <w:sz w:val="22"/>
                <w:szCs w:val="22"/>
                <w:lang w:val="es-ES_tradnl" w:eastAsia="es-ES_tradnl"/>
              </w:rPr>
            </w:pPr>
            <w:r w:rsidRPr="00F32A1D">
              <w:rPr>
                <w:rFonts w:ascii="Gill Sans MT" w:eastAsiaTheme="minorEastAsia" w:hAnsi="Gill Sans MT" w:cs="Tahoma"/>
                <w:b/>
                <w:bCs/>
                <w:i/>
                <w:sz w:val="22"/>
                <w:szCs w:val="22"/>
                <w:lang w:val="es-ES_tradnl" w:eastAsia="es-ES_tradnl"/>
              </w:rPr>
              <w:t>HIJA DE LA VICTIMA DIRECTA</w:t>
            </w:r>
          </w:p>
        </w:tc>
        <w:tc>
          <w:tcPr>
            <w:tcW w:w="3154" w:type="dxa"/>
            <w:gridSpan w:val="2"/>
            <w:tcBorders>
              <w:top w:val="single" w:sz="6" w:space="0" w:color="auto"/>
              <w:left w:val="single" w:sz="6" w:space="0" w:color="auto"/>
              <w:bottom w:val="single" w:sz="6" w:space="0" w:color="auto"/>
              <w:right w:val="single" w:sz="6" w:space="0" w:color="auto"/>
            </w:tcBorders>
          </w:tcPr>
          <w:p w14:paraId="1B91AC19" w14:textId="77777777" w:rsidR="004C7371" w:rsidRPr="00F32A1D" w:rsidRDefault="004C7371" w:rsidP="00F32A1D">
            <w:pPr>
              <w:autoSpaceDE w:val="0"/>
              <w:autoSpaceDN w:val="0"/>
              <w:adjustRightInd w:val="0"/>
              <w:ind w:left="1944"/>
              <w:rPr>
                <w:rFonts w:ascii="Gill Sans MT" w:eastAsiaTheme="minorEastAsia" w:hAnsi="Gill Sans MT" w:cs="Tahoma"/>
                <w:b/>
                <w:bCs/>
                <w:i/>
                <w:sz w:val="22"/>
                <w:szCs w:val="22"/>
                <w:lang w:val="es-ES_tradnl" w:eastAsia="es-ES_tradnl"/>
              </w:rPr>
            </w:pPr>
            <w:r w:rsidRPr="00F32A1D">
              <w:rPr>
                <w:rFonts w:ascii="Gill Sans MT" w:eastAsiaTheme="minorEastAsia" w:hAnsi="Gill Sans MT" w:cs="Tahoma"/>
                <w:b/>
                <w:bCs/>
                <w:i/>
                <w:sz w:val="22"/>
                <w:szCs w:val="22"/>
                <w:lang w:val="es-ES_tradnl" w:eastAsia="es-ES_tradnl"/>
              </w:rPr>
              <w:t>50 SMLMV</w:t>
            </w:r>
          </w:p>
        </w:tc>
      </w:tr>
      <w:tr w:rsidR="004C7371" w:rsidRPr="00F32A1D" w14:paraId="51C75129" w14:textId="77777777" w:rsidTr="004C7371">
        <w:tc>
          <w:tcPr>
            <w:tcW w:w="3245" w:type="dxa"/>
            <w:gridSpan w:val="2"/>
            <w:tcBorders>
              <w:top w:val="single" w:sz="6" w:space="0" w:color="auto"/>
              <w:left w:val="single" w:sz="6" w:space="0" w:color="auto"/>
              <w:bottom w:val="single" w:sz="6" w:space="0" w:color="auto"/>
              <w:right w:val="single" w:sz="6" w:space="0" w:color="auto"/>
            </w:tcBorders>
          </w:tcPr>
          <w:p w14:paraId="65FC3A46" w14:textId="77777777" w:rsidR="004C7371" w:rsidRPr="00F32A1D" w:rsidRDefault="004C7371" w:rsidP="00F32A1D">
            <w:pPr>
              <w:autoSpaceDE w:val="0"/>
              <w:autoSpaceDN w:val="0"/>
              <w:adjustRightInd w:val="0"/>
              <w:rPr>
                <w:rFonts w:ascii="Gill Sans MT" w:eastAsiaTheme="minorEastAsia" w:hAnsi="Gill Sans MT" w:cs="Tahoma"/>
                <w:b/>
                <w:bCs/>
                <w:i/>
                <w:sz w:val="22"/>
                <w:szCs w:val="22"/>
                <w:lang w:val="es-ES_tradnl" w:eastAsia="es-ES_tradnl"/>
              </w:rPr>
            </w:pPr>
            <w:r w:rsidRPr="00F32A1D">
              <w:rPr>
                <w:rFonts w:ascii="Gill Sans MT" w:eastAsiaTheme="minorEastAsia" w:hAnsi="Gill Sans MT" w:cs="Tahoma"/>
                <w:b/>
                <w:bCs/>
                <w:i/>
                <w:sz w:val="22"/>
                <w:szCs w:val="22"/>
                <w:lang w:val="es-ES_tradnl" w:eastAsia="es-ES_tradnl"/>
              </w:rPr>
              <w:t>ERICK SANTIGO MURCIA</w:t>
            </w:r>
          </w:p>
        </w:tc>
        <w:tc>
          <w:tcPr>
            <w:tcW w:w="3226" w:type="dxa"/>
            <w:gridSpan w:val="2"/>
            <w:tcBorders>
              <w:top w:val="single" w:sz="6" w:space="0" w:color="auto"/>
              <w:left w:val="single" w:sz="6" w:space="0" w:color="auto"/>
              <w:bottom w:val="single" w:sz="6" w:space="0" w:color="auto"/>
              <w:right w:val="single" w:sz="6" w:space="0" w:color="auto"/>
            </w:tcBorders>
          </w:tcPr>
          <w:p w14:paraId="18548A17" w14:textId="77777777" w:rsidR="004C7371" w:rsidRPr="00F32A1D" w:rsidRDefault="004C7371" w:rsidP="00F32A1D">
            <w:pPr>
              <w:autoSpaceDE w:val="0"/>
              <w:autoSpaceDN w:val="0"/>
              <w:adjustRightInd w:val="0"/>
              <w:rPr>
                <w:rFonts w:ascii="Gill Sans MT" w:eastAsiaTheme="minorEastAsia" w:hAnsi="Gill Sans MT" w:cs="Tahoma"/>
                <w:b/>
                <w:bCs/>
                <w:i/>
                <w:sz w:val="22"/>
                <w:szCs w:val="22"/>
                <w:lang w:val="es-ES_tradnl" w:eastAsia="es-ES_tradnl"/>
              </w:rPr>
            </w:pPr>
            <w:r w:rsidRPr="00F32A1D">
              <w:rPr>
                <w:rFonts w:ascii="Gill Sans MT" w:eastAsiaTheme="minorEastAsia" w:hAnsi="Gill Sans MT" w:cs="Tahoma"/>
                <w:b/>
                <w:bCs/>
                <w:i/>
                <w:sz w:val="22"/>
                <w:szCs w:val="22"/>
                <w:lang w:val="es-ES_tradnl" w:eastAsia="es-ES_tradnl"/>
              </w:rPr>
              <w:t>HIJA DE LA VICTIMA DIRECTA</w:t>
            </w:r>
          </w:p>
        </w:tc>
        <w:tc>
          <w:tcPr>
            <w:tcW w:w="3154" w:type="dxa"/>
            <w:gridSpan w:val="2"/>
            <w:tcBorders>
              <w:top w:val="single" w:sz="6" w:space="0" w:color="auto"/>
              <w:left w:val="single" w:sz="6" w:space="0" w:color="auto"/>
              <w:bottom w:val="single" w:sz="6" w:space="0" w:color="auto"/>
              <w:right w:val="single" w:sz="6" w:space="0" w:color="auto"/>
            </w:tcBorders>
          </w:tcPr>
          <w:p w14:paraId="7E425517" w14:textId="77777777" w:rsidR="004C7371" w:rsidRPr="00F32A1D" w:rsidRDefault="004C7371" w:rsidP="00F32A1D">
            <w:pPr>
              <w:autoSpaceDE w:val="0"/>
              <w:autoSpaceDN w:val="0"/>
              <w:adjustRightInd w:val="0"/>
              <w:ind w:left="1944"/>
              <w:rPr>
                <w:rFonts w:ascii="Gill Sans MT" w:eastAsiaTheme="minorEastAsia" w:hAnsi="Gill Sans MT" w:cs="Tahoma"/>
                <w:b/>
                <w:bCs/>
                <w:i/>
                <w:sz w:val="22"/>
                <w:szCs w:val="22"/>
                <w:lang w:val="es-ES_tradnl" w:eastAsia="es-ES_tradnl"/>
              </w:rPr>
            </w:pPr>
            <w:r w:rsidRPr="00F32A1D">
              <w:rPr>
                <w:rFonts w:ascii="Gill Sans MT" w:eastAsiaTheme="minorEastAsia" w:hAnsi="Gill Sans MT" w:cs="Tahoma"/>
                <w:b/>
                <w:bCs/>
                <w:i/>
                <w:sz w:val="22"/>
                <w:szCs w:val="22"/>
                <w:lang w:val="es-ES_tradnl" w:eastAsia="es-ES_tradnl"/>
              </w:rPr>
              <w:t>50 SMLMV</w:t>
            </w:r>
          </w:p>
        </w:tc>
      </w:tr>
      <w:tr w:rsidR="004C7371" w:rsidRPr="00F32A1D" w14:paraId="673F73D6" w14:textId="77777777" w:rsidTr="004C7371">
        <w:trPr>
          <w:gridAfter w:val="1"/>
          <w:wAfter w:w="68" w:type="dxa"/>
        </w:trPr>
        <w:tc>
          <w:tcPr>
            <w:tcW w:w="3226" w:type="dxa"/>
            <w:tcBorders>
              <w:top w:val="single" w:sz="6" w:space="0" w:color="auto"/>
              <w:left w:val="single" w:sz="6" w:space="0" w:color="auto"/>
              <w:bottom w:val="single" w:sz="6" w:space="0" w:color="auto"/>
              <w:right w:val="single" w:sz="6" w:space="0" w:color="auto"/>
            </w:tcBorders>
          </w:tcPr>
          <w:p w14:paraId="66816AD5" w14:textId="77777777" w:rsidR="004C7371" w:rsidRPr="00F32A1D" w:rsidRDefault="004C7371" w:rsidP="00F32A1D">
            <w:pPr>
              <w:autoSpaceDE w:val="0"/>
              <w:autoSpaceDN w:val="0"/>
              <w:adjustRightInd w:val="0"/>
              <w:rPr>
                <w:rFonts w:ascii="Gill Sans MT" w:eastAsiaTheme="minorEastAsia" w:hAnsi="Gill Sans MT" w:cs="Tahoma"/>
                <w:b/>
                <w:bCs/>
                <w:i/>
                <w:sz w:val="22"/>
                <w:szCs w:val="22"/>
                <w:lang w:val="es-ES_tradnl" w:eastAsia="es-ES_tradnl"/>
              </w:rPr>
            </w:pPr>
            <w:r w:rsidRPr="00F32A1D">
              <w:rPr>
                <w:rFonts w:ascii="Gill Sans MT" w:eastAsiaTheme="minorEastAsia" w:hAnsi="Gill Sans MT" w:cs="Tahoma"/>
                <w:b/>
                <w:bCs/>
                <w:i/>
                <w:sz w:val="22"/>
                <w:szCs w:val="22"/>
                <w:lang w:val="es-ES_tradnl" w:eastAsia="es-ES_tradnl"/>
              </w:rPr>
              <w:t>SABOGAL</w:t>
            </w:r>
          </w:p>
        </w:tc>
        <w:tc>
          <w:tcPr>
            <w:tcW w:w="3206" w:type="dxa"/>
            <w:gridSpan w:val="2"/>
            <w:tcBorders>
              <w:top w:val="single" w:sz="6" w:space="0" w:color="auto"/>
              <w:left w:val="single" w:sz="6" w:space="0" w:color="auto"/>
              <w:bottom w:val="single" w:sz="6" w:space="0" w:color="auto"/>
              <w:right w:val="single" w:sz="6" w:space="0" w:color="auto"/>
            </w:tcBorders>
          </w:tcPr>
          <w:p w14:paraId="0DEC5E86" w14:textId="77777777" w:rsidR="004C7371" w:rsidRPr="00F32A1D" w:rsidRDefault="004C7371" w:rsidP="00F32A1D">
            <w:pPr>
              <w:autoSpaceDE w:val="0"/>
              <w:autoSpaceDN w:val="0"/>
              <w:adjustRightInd w:val="0"/>
              <w:rPr>
                <w:rFonts w:ascii="Gill Sans MT" w:eastAsiaTheme="minorEastAsia" w:hAnsi="Gill Sans MT" w:cs="Tahoma"/>
                <w:i/>
                <w:sz w:val="22"/>
                <w:szCs w:val="22"/>
                <w:lang w:val="es-CO" w:eastAsia="es-CO"/>
              </w:rPr>
            </w:pPr>
          </w:p>
        </w:tc>
        <w:tc>
          <w:tcPr>
            <w:tcW w:w="3125" w:type="dxa"/>
            <w:gridSpan w:val="2"/>
            <w:tcBorders>
              <w:top w:val="single" w:sz="6" w:space="0" w:color="auto"/>
              <w:left w:val="single" w:sz="6" w:space="0" w:color="auto"/>
              <w:bottom w:val="single" w:sz="6" w:space="0" w:color="auto"/>
              <w:right w:val="single" w:sz="6" w:space="0" w:color="auto"/>
            </w:tcBorders>
          </w:tcPr>
          <w:p w14:paraId="3FF2F8CC" w14:textId="77777777" w:rsidR="004C7371" w:rsidRPr="00F32A1D" w:rsidRDefault="004C7371" w:rsidP="00F32A1D">
            <w:pPr>
              <w:autoSpaceDE w:val="0"/>
              <w:autoSpaceDN w:val="0"/>
              <w:adjustRightInd w:val="0"/>
              <w:rPr>
                <w:rFonts w:ascii="Gill Sans MT" w:eastAsiaTheme="minorEastAsia" w:hAnsi="Gill Sans MT" w:cs="Tahoma"/>
                <w:i/>
                <w:sz w:val="22"/>
                <w:szCs w:val="22"/>
                <w:lang w:val="es-CO" w:eastAsia="es-CO"/>
              </w:rPr>
            </w:pPr>
          </w:p>
        </w:tc>
      </w:tr>
      <w:tr w:rsidR="004C7371" w:rsidRPr="00F32A1D" w14:paraId="2810ECC1" w14:textId="77777777" w:rsidTr="004C7371">
        <w:trPr>
          <w:gridAfter w:val="1"/>
          <w:wAfter w:w="68" w:type="dxa"/>
        </w:trPr>
        <w:tc>
          <w:tcPr>
            <w:tcW w:w="3226" w:type="dxa"/>
            <w:tcBorders>
              <w:top w:val="single" w:sz="6" w:space="0" w:color="auto"/>
              <w:left w:val="single" w:sz="6" w:space="0" w:color="auto"/>
              <w:bottom w:val="single" w:sz="6" w:space="0" w:color="auto"/>
              <w:right w:val="single" w:sz="6" w:space="0" w:color="auto"/>
            </w:tcBorders>
          </w:tcPr>
          <w:p w14:paraId="084BCEC2" w14:textId="77777777" w:rsidR="004C7371" w:rsidRPr="00F32A1D" w:rsidRDefault="004C7371" w:rsidP="00F32A1D">
            <w:pPr>
              <w:autoSpaceDE w:val="0"/>
              <w:autoSpaceDN w:val="0"/>
              <w:adjustRightInd w:val="0"/>
              <w:rPr>
                <w:rFonts w:ascii="Gill Sans MT" w:eastAsiaTheme="minorEastAsia" w:hAnsi="Gill Sans MT" w:cs="Tahoma"/>
                <w:b/>
                <w:bCs/>
                <w:i/>
                <w:sz w:val="22"/>
                <w:szCs w:val="22"/>
                <w:lang w:val="es-ES_tradnl" w:eastAsia="es-ES_tradnl"/>
              </w:rPr>
            </w:pPr>
            <w:r w:rsidRPr="00F32A1D">
              <w:rPr>
                <w:rFonts w:ascii="Gill Sans MT" w:eastAsiaTheme="minorEastAsia" w:hAnsi="Gill Sans MT" w:cs="Tahoma"/>
                <w:b/>
                <w:bCs/>
                <w:i/>
                <w:sz w:val="22"/>
                <w:szCs w:val="22"/>
                <w:lang w:val="es-ES_tradnl" w:eastAsia="es-ES_tradnl"/>
              </w:rPr>
              <w:t>ORLANDO ANTONIO SABOGAL CARVAJAL</w:t>
            </w:r>
          </w:p>
        </w:tc>
        <w:tc>
          <w:tcPr>
            <w:tcW w:w="3206" w:type="dxa"/>
            <w:gridSpan w:val="2"/>
            <w:tcBorders>
              <w:top w:val="single" w:sz="6" w:space="0" w:color="auto"/>
              <w:left w:val="single" w:sz="6" w:space="0" w:color="auto"/>
              <w:bottom w:val="single" w:sz="6" w:space="0" w:color="auto"/>
              <w:right w:val="single" w:sz="6" w:space="0" w:color="auto"/>
            </w:tcBorders>
          </w:tcPr>
          <w:p w14:paraId="5F479F2C" w14:textId="77777777" w:rsidR="004C7371" w:rsidRPr="00F32A1D" w:rsidRDefault="004C7371" w:rsidP="00F32A1D">
            <w:pPr>
              <w:autoSpaceDE w:val="0"/>
              <w:autoSpaceDN w:val="0"/>
              <w:adjustRightInd w:val="0"/>
              <w:ind w:right="298"/>
              <w:rPr>
                <w:rFonts w:ascii="Gill Sans MT" w:eastAsiaTheme="minorEastAsia" w:hAnsi="Gill Sans MT" w:cs="Tahoma"/>
                <w:b/>
                <w:bCs/>
                <w:i/>
                <w:sz w:val="22"/>
                <w:szCs w:val="22"/>
                <w:lang w:val="es-ES_tradnl" w:eastAsia="es-ES_tradnl"/>
              </w:rPr>
            </w:pPr>
            <w:r w:rsidRPr="00F32A1D">
              <w:rPr>
                <w:rFonts w:ascii="Gill Sans MT" w:eastAsiaTheme="minorEastAsia" w:hAnsi="Gill Sans MT" w:cs="Tahoma"/>
                <w:b/>
                <w:bCs/>
                <w:i/>
                <w:sz w:val="22"/>
                <w:szCs w:val="22"/>
                <w:lang w:val="es-ES_tradnl" w:eastAsia="es-ES_tradnl"/>
              </w:rPr>
              <w:t>PROGENITOR DE LA VICTIMA DIRECTA</w:t>
            </w:r>
          </w:p>
        </w:tc>
        <w:tc>
          <w:tcPr>
            <w:tcW w:w="3125" w:type="dxa"/>
            <w:gridSpan w:val="2"/>
            <w:tcBorders>
              <w:top w:val="single" w:sz="6" w:space="0" w:color="auto"/>
              <w:left w:val="single" w:sz="6" w:space="0" w:color="auto"/>
              <w:bottom w:val="single" w:sz="6" w:space="0" w:color="auto"/>
              <w:right w:val="single" w:sz="6" w:space="0" w:color="auto"/>
            </w:tcBorders>
          </w:tcPr>
          <w:p w14:paraId="59B24BC0" w14:textId="77777777" w:rsidR="004C7371" w:rsidRPr="00F32A1D" w:rsidRDefault="004C7371" w:rsidP="00F32A1D">
            <w:pPr>
              <w:autoSpaceDE w:val="0"/>
              <w:autoSpaceDN w:val="0"/>
              <w:adjustRightInd w:val="0"/>
              <w:ind w:left="1925"/>
              <w:rPr>
                <w:rFonts w:ascii="Gill Sans MT" w:eastAsiaTheme="minorEastAsia" w:hAnsi="Gill Sans MT" w:cs="Tahoma"/>
                <w:b/>
                <w:bCs/>
                <w:i/>
                <w:sz w:val="22"/>
                <w:szCs w:val="22"/>
                <w:lang w:val="es-ES_tradnl" w:eastAsia="es-ES_tradnl"/>
              </w:rPr>
            </w:pPr>
            <w:r w:rsidRPr="00F32A1D">
              <w:rPr>
                <w:rFonts w:ascii="Gill Sans MT" w:eastAsiaTheme="minorEastAsia" w:hAnsi="Gill Sans MT" w:cs="Tahoma"/>
                <w:b/>
                <w:bCs/>
                <w:i/>
                <w:sz w:val="22"/>
                <w:szCs w:val="22"/>
                <w:lang w:val="es-ES_tradnl" w:eastAsia="es-ES_tradnl"/>
              </w:rPr>
              <w:t>50 SMLMV</w:t>
            </w:r>
          </w:p>
        </w:tc>
      </w:tr>
      <w:tr w:rsidR="004C7371" w:rsidRPr="00F32A1D" w14:paraId="4AC7C9B7" w14:textId="77777777" w:rsidTr="004C7371">
        <w:trPr>
          <w:gridAfter w:val="1"/>
          <w:wAfter w:w="68" w:type="dxa"/>
        </w:trPr>
        <w:tc>
          <w:tcPr>
            <w:tcW w:w="3226" w:type="dxa"/>
            <w:tcBorders>
              <w:top w:val="single" w:sz="6" w:space="0" w:color="auto"/>
              <w:left w:val="single" w:sz="6" w:space="0" w:color="auto"/>
              <w:bottom w:val="single" w:sz="6" w:space="0" w:color="auto"/>
              <w:right w:val="single" w:sz="6" w:space="0" w:color="auto"/>
            </w:tcBorders>
          </w:tcPr>
          <w:p w14:paraId="2C576016" w14:textId="77777777" w:rsidR="004C7371" w:rsidRPr="00F32A1D" w:rsidRDefault="004C7371" w:rsidP="00F32A1D">
            <w:pPr>
              <w:autoSpaceDE w:val="0"/>
              <w:autoSpaceDN w:val="0"/>
              <w:adjustRightInd w:val="0"/>
              <w:ind w:left="5" w:right="494" w:hanging="5"/>
              <w:rPr>
                <w:rFonts w:ascii="Gill Sans MT" w:eastAsiaTheme="minorEastAsia" w:hAnsi="Gill Sans MT" w:cs="Tahoma"/>
                <w:b/>
                <w:bCs/>
                <w:i/>
                <w:sz w:val="22"/>
                <w:szCs w:val="22"/>
                <w:lang w:val="es-ES_tradnl" w:eastAsia="es-ES_tradnl"/>
              </w:rPr>
            </w:pPr>
            <w:r w:rsidRPr="00F32A1D">
              <w:rPr>
                <w:rFonts w:ascii="Gill Sans MT" w:eastAsiaTheme="minorEastAsia" w:hAnsi="Gill Sans MT" w:cs="Tahoma"/>
                <w:b/>
                <w:bCs/>
                <w:i/>
                <w:sz w:val="22"/>
                <w:szCs w:val="22"/>
                <w:lang w:val="es-ES_tradnl" w:eastAsia="es-ES_tradnl"/>
              </w:rPr>
              <w:t>MARIA HELENA CARDONA VALENCIA</w:t>
            </w:r>
          </w:p>
        </w:tc>
        <w:tc>
          <w:tcPr>
            <w:tcW w:w="3206" w:type="dxa"/>
            <w:gridSpan w:val="2"/>
            <w:tcBorders>
              <w:top w:val="single" w:sz="6" w:space="0" w:color="auto"/>
              <w:left w:val="single" w:sz="6" w:space="0" w:color="auto"/>
              <w:bottom w:val="single" w:sz="6" w:space="0" w:color="auto"/>
              <w:right w:val="single" w:sz="6" w:space="0" w:color="auto"/>
            </w:tcBorders>
          </w:tcPr>
          <w:p w14:paraId="2F0DF9C5" w14:textId="77777777" w:rsidR="004C7371" w:rsidRPr="00F32A1D" w:rsidRDefault="004C7371" w:rsidP="00F32A1D">
            <w:pPr>
              <w:autoSpaceDE w:val="0"/>
              <w:autoSpaceDN w:val="0"/>
              <w:adjustRightInd w:val="0"/>
              <w:rPr>
                <w:rFonts w:ascii="Gill Sans MT" w:eastAsiaTheme="minorEastAsia" w:hAnsi="Gill Sans MT" w:cs="Tahoma"/>
                <w:b/>
                <w:bCs/>
                <w:i/>
                <w:sz w:val="22"/>
                <w:szCs w:val="22"/>
                <w:lang w:val="es-ES_tradnl" w:eastAsia="es-ES_tradnl"/>
              </w:rPr>
            </w:pPr>
            <w:r w:rsidRPr="00F32A1D">
              <w:rPr>
                <w:rFonts w:ascii="Gill Sans MT" w:eastAsiaTheme="minorEastAsia" w:hAnsi="Gill Sans MT" w:cs="Tahoma"/>
                <w:b/>
                <w:bCs/>
                <w:i/>
                <w:sz w:val="22"/>
                <w:szCs w:val="22"/>
                <w:lang w:val="es-ES_tradnl" w:eastAsia="es-ES_tradnl"/>
              </w:rPr>
              <w:t>PROGENITOR DE LA VICTIMA DIRECTA</w:t>
            </w:r>
          </w:p>
        </w:tc>
        <w:tc>
          <w:tcPr>
            <w:tcW w:w="3125" w:type="dxa"/>
            <w:gridSpan w:val="2"/>
            <w:tcBorders>
              <w:top w:val="single" w:sz="6" w:space="0" w:color="auto"/>
              <w:left w:val="single" w:sz="6" w:space="0" w:color="auto"/>
              <w:bottom w:val="single" w:sz="6" w:space="0" w:color="auto"/>
              <w:right w:val="single" w:sz="6" w:space="0" w:color="auto"/>
            </w:tcBorders>
          </w:tcPr>
          <w:p w14:paraId="4633C2DF" w14:textId="77777777" w:rsidR="004C7371" w:rsidRPr="00F32A1D" w:rsidRDefault="004C7371" w:rsidP="00F32A1D">
            <w:pPr>
              <w:autoSpaceDE w:val="0"/>
              <w:autoSpaceDN w:val="0"/>
              <w:adjustRightInd w:val="0"/>
              <w:ind w:left="1920"/>
              <w:rPr>
                <w:rFonts w:ascii="Gill Sans MT" w:eastAsiaTheme="minorEastAsia" w:hAnsi="Gill Sans MT" w:cs="Tahoma"/>
                <w:b/>
                <w:bCs/>
                <w:i/>
                <w:sz w:val="22"/>
                <w:szCs w:val="22"/>
                <w:lang w:val="es-ES_tradnl" w:eastAsia="es-ES_tradnl"/>
              </w:rPr>
            </w:pPr>
            <w:r w:rsidRPr="00F32A1D">
              <w:rPr>
                <w:rFonts w:ascii="Gill Sans MT" w:eastAsiaTheme="minorEastAsia" w:hAnsi="Gill Sans MT" w:cs="Tahoma"/>
                <w:b/>
                <w:bCs/>
                <w:i/>
                <w:sz w:val="22"/>
                <w:szCs w:val="22"/>
                <w:lang w:val="es-ES_tradnl" w:eastAsia="es-ES_tradnl"/>
              </w:rPr>
              <w:t>50 SMLMV</w:t>
            </w:r>
          </w:p>
        </w:tc>
      </w:tr>
      <w:tr w:rsidR="004C7371" w:rsidRPr="00F32A1D" w14:paraId="049090ED" w14:textId="77777777" w:rsidTr="004C7371">
        <w:trPr>
          <w:gridAfter w:val="1"/>
          <w:wAfter w:w="68" w:type="dxa"/>
        </w:trPr>
        <w:tc>
          <w:tcPr>
            <w:tcW w:w="3226" w:type="dxa"/>
            <w:tcBorders>
              <w:top w:val="single" w:sz="6" w:space="0" w:color="auto"/>
              <w:left w:val="single" w:sz="6" w:space="0" w:color="auto"/>
              <w:bottom w:val="single" w:sz="6" w:space="0" w:color="auto"/>
              <w:right w:val="single" w:sz="6" w:space="0" w:color="auto"/>
            </w:tcBorders>
          </w:tcPr>
          <w:p w14:paraId="6D92501D" w14:textId="77777777" w:rsidR="004C7371" w:rsidRPr="00F32A1D" w:rsidRDefault="004C7371" w:rsidP="00F32A1D">
            <w:pPr>
              <w:autoSpaceDE w:val="0"/>
              <w:autoSpaceDN w:val="0"/>
              <w:adjustRightInd w:val="0"/>
              <w:rPr>
                <w:rFonts w:ascii="Gill Sans MT" w:eastAsiaTheme="minorEastAsia" w:hAnsi="Gill Sans MT" w:cs="Tahoma"/>
                <w:b/>
                <w:bCs/>
                <w:i/>
                <w:sz w:val="22"/>
                <w:szCs w:val="22"/>
                <w:lang w:val="es-ES_tradnl" w:eastAsia="es-ES_tradnl"/>
              </w:rPr>
            </w:pPr>
            <w:r w:rsidRPr="00F32A1D">
              <w:rPr>
                <w:rFonts w:ascii="Gill Sans MT" w:eastAsiaTheme="minorEastAsia" w:hAnsi="Gill Sans MT" w:cs="Tahoma"/>
                <w:b/>
                <w:bCs/>
                <w:i/>
                <w:sz w:val="22"/>
                <w:szCs w:val="22"/>
                <w:lang w:val="es-ES_tradnl" w:eastAsia="es-ES_tradnl"/>
              </w:rPr>
              <w:t>ORLANDO ANTONIO SABOGAL CARDONA</w:t>
            </w:r>
          </w:p>
        </w:tc>
        <w:tc>
          <w:tcPr>
            <w:tcW w:w="3206" w:type="dxa"/>
            <w:gridSpan w:val="2"/>
            <w:tcBorders>
              <w:top w:val="single" w:sz="6" w:space="0" w:color="auto"/>
              <w:left w:val="single" w:sz="6" w:space="0" w:color="auto"/>
              <w:bottom w:val="single" w:sz="6" w:space="0" w:color="auto"/>
              <w:right w:val="single" w:sz="6" w:space="0" w:color="auto"/>
            </w:tcBorders>
          </w:tcPr>
          <w:p w14:paraId="21185230" w14:textId="77777777" w:rsidR="004C7371" w:rsidRPr="00F32A1D" w:rsidRDefault="004C7371" w:rsidP="00F32A1D">
            <w:pPr>
              <w:autoSpaceDE w:val="0"/>
              <w:autoSpaceDN w:val="0"/>
              <w:adjustRightInd w:val="0"/>
              <w:ind w:right="533"/>
              <w:rPr>
                <w:rFonts w:ascii="Gill Sans MT" w:eastAsiaTheme="minorEastAsia" w:hAnsi="Gill Sans MT" w:cs="Tahoma"/>
                <w:b/>
                <w:bCs/>
                <w:i/>
                <w:sz w:val="22"/>
                <w:szCs w:val="22"/>
                <w:lang w:val="es-ES_tradnl" w:eastAsia="es-ES_tradnl"/>
              </w:rPr>
            </w:pPr>
            <w:r w:rsidRPr="00F32A1D">
              <w:rPr>
                <w:rFonts w:ascii="Gill Sans MT" w:eastAsiaTheme="minorEastAsia" w:hAnsi="Gill Sans MT" w:cs="Tahoma"/>
                <w:b/>
                <w:bCs/>
                <w:i/>
                <w:sz w:val="22"/>
                <w:szCs w:val="22"/>
                <w:lang w:val="es-ES_tradnl" w:eastAsia="es-ES_tradnl"/>
              </w:rPr>
              <w:t>HERMANO DE LA VICTIMA DIRECTA</w:t>
            </w:r>
          </w:p>
        </w:tc>
        <w:tc>
          <w:tcPr>
            <w:tcW w:w="3125" w:type="dxa"/>
            <w:gridSpan w:val="2"/>
            <w:tcBorders>
              <w:top w:val="single" w:sz="6" w:space="0" w:color="auto"/>
              <w:left w:val="single" w:sz="6" w:space="0" w:color="auto"/>
              <w:bottom w:val="single" w:sz="6" w:space="0" w:color="auto"/>
              <w:right w:val="single" w:sz="6" w:space="0" w:color="auto"/>
            </w:tcBorders>
          </w:tcPr>
          <w:p w14:paraId="3D15B369" w14:textId="77777777" w:rsidR="004C7371" w:rsidRPr="00F32A1D" w:rsidRDefault="004C7371" w:rsidP="00F32A1D">
            <w:pPr>
              <w:autoSpaceDE w:val="0"/>
              <w:autoSpaceDN w:val="0"/>
              <w:adjustRightInd w:val="0"/>
              <w:ind w:left="1920"/>
              <w:rPr>
                <w:rFonts w:ascii="Gill Sans MT" w:eastAsiaTheme="minorEastAsia" w:hAnsi="Gill Sans MT" w:cs="Tahoma"/>
                <w:b/>
                <w:bCs/>
                <w:i/>
                <w:sz w:val="22"/>
                <w:szCs w:val="22"/>
                <w:lang w:val="es-ES_tradnl" w:eastAsia="es-ES_tradnl"/>
              </w:rPr>
            </w:pPr>
            <w:r w:rsidRPr="00F32A1D">
              <w:rPr>
                <w:rFonts w:ascii="Gill Sans MT" w:eastAsiaTheme="minorEastAsia" w:hAnsi="Gill Sans MT" w:cs="Tahoma"/>
                <w:b/>
                <w:bCs/>
                <w:i/>
                <w:sz w:val="22"/>
                <w:szCs w:val="22"/>
                <w:lang w:val="es-ES_tradnl" w:eastAsia="es-ES_tradnl"/>
              </w:rPr>
              <w:t>25 SMLMV</w:t>
            </w:r>
          </w:p>
        </w:tc>
      </w:tr>
    </w:tbl>
    <w:p w14:paraId="3914760A" w14:textId="77777777" w:rsidR="00AC4A88" w:rsidRPr="00F32A1D" w:rsidRDefault="00AC4A88" w:rsidP="00F32A1D">
      <w:pPr>
        <w:tabs>
          <w:tab w:val="left" w:pos="567"/>
        </w:tabs>
        <w:contextualSpacing/>
        <w:jc w:val="both"/>
        <w:rPr>
          <w:rFonts w:ascii="Gill Sans MT" w:hAnsi="Gill Sans MT" w:cs="Tahoma"/>
          <w:b/>
          <w:i/>
          <w:color w:val="000000"/>
          <w:sz w:val="22"/>
          <w:szCs w:val="22"/>
          <w:lang w:val="es-CO"/>
        </w:rPr>
      </w:pPr>
    </w:p>
    <w:p w14:paraId="61014256" w14:textId="77777777" w:rsidR="00AC4A88" w:rsidRPr="00F32A1D" w:rsidRDefault="00AC4A88" w:rsidP="00F32A1D">
      <w:pPr>
        <w:tabs>
          <w:tab w:val="left" w:pos="567"/>
        </w:tabs>
        <w:contextualSpacing/>
        <w:jc w:val="both"/>
        <w:rPr>
          <w:rFonts w:ascii="Gill Sans MT" w:hAnsi="Gill Sans MT" w:cs="Tahoma"/>
          <w:b/>
          <w:i/>
          <w:color w:val="000000"/>
          <w:sz w:val="22"/>
          <w:szCs w:val="22"/>
          <w:lang w:val="es-CO"/>
        </w:rPr>
      </w:pPr>
    </w:p>
    <w:p w14:paraId="085ABBE1" w14:textId="77777777" w:rsidR="002D4E31" w:rsidRPr="00F32A1D" w:rsidRDefault="00AC4A88" w:rsidP="00F32A1D">
      <w:pPr>
        <w:pStyle w:val="Style23"/>
        <w:widowControl/>
        <w:spacing w:line="240" w:lineRule="auto"/>
        <w:rPr>
          <w:rStyle w:val="FontStyle31"/>
          <w:rFonts w:ascii="Gill Sans MT" w:hAnsi="Gill Sans MT" w:cs="Tahoma"/>
          <w:i/>
          <w:lang w:val="es-ES_tradnl" w:eastAsia="es-ES_tradnl"/>
        </w:rPr>
      </w:pPr>
      <w:r w:rsidRPr="00F32A1D">
        <w:rPr>
          <w:rFonts w:ascii="Gill Sans MT" w:hAnsi="Gill Sans MT" w:cs="Tahoma"/>
          <w:b/>
          <w:i/>
          <w:iCs/>
          <w:color w:val="000000"/>
          <w:sz w:val="22"/>
          <w:szCs w:val="22"/>
        </w:rPr>
        <w:t>QUINTA.</w:t>
      </w:r>
      <w:r w:rsidRPr="00F32A1D">
        <w:rPr>
          <w:rFonts w:ascii="Gill Sans MT" w:hAnsi="Gill Sans MT" w:cs="Tahoma"/>
          <w:i/>
          <w:iCs/>
          <w:color w:val="000000"/>
          <w:sz w:val="22"/>
          <w:szCs w:val="22"/>
        </w:rPr>
        <w:t xml:space="preserve"> </w:t>
      </w:r>
      <w:r w:rsidR="002D4E31" w:rsidRPr="00F32A1D">
        <w:rPr>
          <w:rStyle w:val="FontStyle31"/>
          <w:rFonts w:ascii="Gill Sans MT" w:hAnsi="Gill Sans MT" w:cs="Tahoma"/>
          <w:i/>
          <w:lang w:val="es-ES_tradnl" w:eastAsia="es-ES_tradnl"/>
        </w:rPr>
        <w:t xml:space="preserve">CONDENAR </w:t>
      </w:r>
      <w:r w:rsidR="002D4E31" w:rsidRPr="00F32A1D">
        <w:rPr>
          <w:rStyle w:val="FontStyle29"/>
          <w:rFonts w:ascii="Gill Sans MT" w:hAnsi="Gill Sans MT" w:cs="Tahoma"/>
          <w:i/>
          <w:lang w:val="es-ES_tradnl" w:eastAsia="es-ES_tradnl"/>
        </w:rPr>
        <w:t xml:space="preserve">a la </w:t>
      </w:r>
      <w:r w:rsidR="002D4E31" w:rsidRPr="00F32A1D">
        <w:rPr>
          <w:rStyle w:val="FontStyle31"/>
          <w:rFonts w:ascii="Gill Sans MT" w:hAnsi="Gill Sans MT" w:cs="Tahoma"/>
          <w:i/>
          <w:lang w:val="es-ES_tradnl" w:eastAsia="es-ES_tradnl"/>
        </w:rPr>
        <w:t xml:space="preserve">NACIÓN - RAMA JUDICIAL - FISCALÍA GENERAL DE LA NACIÓN </w:t>
      </w:r>
      <w:r w:rsidR="002D4E31" w:rsidRPr="00F32A1D">
        <w:rPr>
          <w:rStyle w:val="FontStyle29"/>
          <w:rFonts w:ascii="Gill Sans MT" w:hAnsi="Gill Sans MT" w:cs="Tahoma"/>
          <w:i/>
          <w:lang w:val="es-ES_tradnl" w:eastAsia="es-ES_tradnl"/>
        </w:rPr>
        <w:t xml:space="preserve">al pago del daño patrimonial </w:t>
      </w:r>
      <w:r w:rsidR="002D4E31" w:rsidRPr="00F32A1D">
        <w:rPr>
          <w:rStyle w:val="FontStyle31"/>
          <w:rFonts w:ascii="Gill Sans MT" w:hAnsi="Gill Sans MT" w:cs="Tahoma"/>
          <w:i/>
          <w:lang w:val="es-ES_tradnl" w:eastAsia="es-ES_tradnl"/>
        </w:rPr>
        <w:t xml:space="preserve">(lucro cesante y daño emergente) </w:t>
      </w:r>
      <w:r w:rsidR="002D4E31" w:rsidRPr="00F32A1D">
        <w:rPr>
          <w:rStyle w:val="FontStyle29"/>
          <w:rFonts w:ascii="Gill Sans MT" w:hAnsi="Gill Sans MT" w:cs="Tahoma"/>
          <w:i/>
          <w:lang w:val="es-ES_tradnl" w:eastAsia="es-ES_tradnl"/>
        </w:rPr>
        <w:t xml:space="preserve">a favor de </w:t>
      </w:r>
      <w:r w:rsidR="002D4E31" w:rsidRPr="00F32A1D">
        <w:rPr>
          <w:rStyle w:val="FontStyle31"/>
          <w:rFonts w:ascii="Gill Sans MT" w:hAnsi="Gill Sans MT" w:cs="Tahoma"/>
          <w:i/>
          <w:lang w:val="es-ES_tradnl" w:eastAsia="es-ES_tradnl"/>
        </w:rPr>
        <w:t xml:space="preserve">KATERINA ELIANA SABOGAL CARDONA </w:t>
      </w:r>
      <w:r w:rsidR="002D4E31" w:rsidRPr="00F32A1D">
        <w:rPr>
          <w:rStyle w:val="FontStyle29"/>
          <w:rFonts w:ascii="Gill Sans MT" w:hAnsi="Gill Sans MT" w:cs="Tahoma"/>
          <w:i/>
          <w:lang w:val="es-ES_tradnl" w:eastAsia="es-ES_tradnl"/>
        </w:rPr>
        <w:t xml:space="preserve">por la suma de </w:t>
      </w:r>
      <w:r w:rsidR="002D4E31" w:rsidRPr="00F32A1D">
        <w:rPr>
          <w:rStyle w:val="FontStyle31"/>
          <w:rFonts w:ascii="Gill Sans MT" w:hAnsi="Gill Sans MT" w:cs="Tahoma"/>
          <w:i/>
          <w:lang w:val="es-ES_tradnl" w:eastAsia="es-ES_tradnl"/>
        </w:rPr>
        <w:t>CIENTO TREINTA NUEVE MILLONES SETECIENTOS MIL PEOS MONEDA CORRIENTE ($139.700.000 m/c).</w:t>
      </w:r>
    </w:p>
    <w:p w14:paraId="1BE66A07" w14:textId="77777777" w:rsidR="00AC4A88" w:rsidRPr="00F32A1D" w:rsidRDefault="00AC4A88" w:rsidP="00F32A1D">
      <w:pPr>
        <w:tabs>
          <w:tab w:val="left" w:pos="567"/>
        </w:tabs>
        <w:contextualSpacing/>
        <w:jc w:val="both"/>
        <w:rPr>
          <w:rFonts w:ascii="Gill Sans MT" w:hAnsi="Gill Sans MT" w:cs="Tahoma"/>
          <w:b/>
          <w:i/>
          <w:color w:val="000000"/>
          <w:sz w:val="22"/>
          <w:szCs w:val="22"/>
          <w:lang w:val="es-CO"/>
        </w:rPr>
      </w:pPr>
    </w:p>
    <w:p w14:paraId="717E465D" w14:textId="77777777" w:rsidR="00AC4A88" w:rsidRPr="00F32A1D" w:rsidRDefault="00AC4A88" w:rsidP="00F32A1D">
      <w:pPr>
        <w:tabs>
          <w:tab w:val="left" w:pos="567"/>
        </w:tabs>
        <w:contextualSpacing/>
        <w:jc w:val="both"/>
        <w:rPr>
          <w:rStyle w:val="FontStyle29"/>
          <w:rFonts w:ascii="Gill Sans MT" w:hAnsi="Gill Sans MT" w:cs="Tahoma"/>
          <w:i/>
          <w:lang w:val="es-ES_tradnl" w:eastAsia="es-ES_tradnl"/>
        </w:rPr>
      </w:pPr>
      <w:r w:rsidRPr="00F32A1D">
        <w:rPr>
          <w:rFonts w:ascii="Gill Sans MT" w:hAnsi="Gill Sans MT" w:cs="Tahoma"/>
          <w:b/>
          <w:i/>
          <w:color w:val="000000"/>
          <w:sz w:val="22"/>
          <w:szCs w:val="22"/>
          <w:lang w:val="es-CO"/>
        </w:rPr>
        <w:t>SEXTA.</w:t>
      </w:r>
      <w:r w:rsidRPr="00F32A1D">
        <w:rPr>
          <w:rFonts w:ascii="Gill Sans MT" w:hAnsi="Gill Sans MT" w:cs="Tahoma"/>
          <w:i/>
          <w:color w:val="000000"/>
          <w:sz w:val="22"/>
          <w:szCs w:val="22"/>
          <w:lang w:val="es-CO"/>
        </w:rPr>
        <w:t xml:space="preserve"> </w:t>
      </w:r>
      <w:r w:rsidR="002D4E31" w:rsidRPr="00F32A1D">
        <w:rPr>
          <w:rStyle w:val="FontStyle31"/>
          <w:rFonts w:ascii="Gill Sans MT" w:hAnsi="Gill Sans MT" w:cs="Tahoma"/>
          <w:i/>
          <w:lang w:val="es-ES_tradnl" w:eastAsia="es-ES_tradnl"/>
        </w:rPr>
        <w:t xml:space="preserve">DECLARAR </w:t>
      </w:r>
      <w:r w:rsidR="002D4E31" w:rsidRPr="00F32A1D">
        <w:rPr>
          <w:rStyle w:val="FontStyle29"/>
          <w:rFonts w:ascii="Gill Sans MT" w:hAnsi="Gill Sans MT" w:cs="Tahoma"/>
          <w:i/>
          <w:lang w:val="es-ES_tradnl" w:eastAsia="es-ES_tradnl"/>
        </w:rPr>
        <w:t xml:space="preserve">que la </w:t>
      </w:r>
      <w:r w:rsidR="002D4E31" w:rsidRPr="00F32A1D">
        <w:rPr>
          <w:rStyle w:val="FontStyle31"/>
          <w:rFonts w:ascii="Gill Sans MT" w:hAnsi="Gill Sans MT" w:cs="Tahoma"/>
          <w:i/>
          <w:lang w:val="es-ES_tradnl" w:eastAsia="es-ES_tradnl"/>
        </w:rPr>
        <w:t xml:space="preserve">NACIÓN - RAMA JUDICIAL - FISCALÍA GENERAL DE LA NACIÓN, </w:t>
      </w:r>
      <w:r w:rsidR="002D4E31" w:rsidRPr="00F32A1D">
        <w:rPr>
          <w:rStyle w:val="FontStyle29"/>
          <w:rFonts w:ascii="Gill Sans MT" w:hAnsi="Gill Sans MT" w:cs="Tahoma"/>
          <w:i/>
          <w:lang w:val="es-ES_tradnl" w:eastAsia="es-ES_tradnl"/>
        </w:rPr>
        <w:t>actualizará -indexar- los montos demandados hasta cuando se le dé cabal cubrimiento al pago.</w:t>
      </w:r>
    </w:p>
    <w:p w14:paraId="145E43FE" w14:textId="77777777" w:rsidR="00AC4A88" w:rsidRPr="00F32A1D" w:rsidRDefault="00AC4A88" w:rsidP="00F32A1D">
      <w:pPr>
        <w:tabs>
          <w:tab w:val="left" w:pos="567"/>
        </w:tabs>
        <w:contextualSpacing/>
        <w:jc w:val="both"/>
        <w:rPr>
          <w:rFonts w:ascii="Gill Sans MT" w:hAnsi="Gill Sans MT" w:cs="Tahoma"/>
          <w:b/>
          <w:i/>
          <w:color w:val="000000"/>
          <w:sz w:val="22"/>
          <w:szCs w:val="22"/>
        </w:rPr>
      </w:pPr>
    </w:p>
    <w:p w14:paraId="7F631174" w14:textId="798198F5" w:rsidR="00AC4A88" w:rsidRPr="00F32A1D" w:rsidRDefault="00AC4A88" w:rsidP="00F32A1D">
      <w:pPr>
        <w:tabs>
          <w:tab w:val="left" w:pos="567"/>
        </w:tabs>
        <w:contextualSpacing/>
        <w:jc w:val="both"/>
        <w:rPr>
          <w:rFonts w:ascii="Gill Sans MT" w:hAnsi="Gill Sans MT" w:cs="Tahoma"/>
          <w:b/>
          <w:i/>
          <w:color w:val="000000"/>
          <w:sz w:val="22"/>
          <w:szCs w:val="22"/>
        </w:rPr>
      </w:pPr>
      <w:r w:rsidRPr="00F32A1D">
        <w:rPr>
          <w:rFonts w:ascii="Gill Sans MT" w:hAnsi="Gill Sans MT" w:cs="Tahoma"/>
          <w:b/>
          <w:i/>
          <w:color w:val="000000"/>
          <w:sz w:val="22"/>
          <w:szCs w:val="22"/>
        </w:rPr>
        <w:t>SEPTIMA.</w:t>
      </w:r>
      <w:r w:rsidRPr="00F32A1D">
        <w:rPr>
          <w:rFonts w:ascii="Gill Sans MT" w:hAnsi="Gill Sans MT" w:cs="Tahoma"/>
          <w:i/>
          <w:sz w:val="22"/>
          <w:szCs w:val="22"/>
          <w:lang w:val="es-ES_tradnl" w:eastAsia="es-ES_tradnl"/>
        </w:rPr>
        <w:t xml:space="preserve"> </w:t>
      </w:r>
      <w:r w:rsidR="002D4E31" w:rsidRPr="00F32A1D">
        <w:rPr>
          <w:rStyle w:val="FontStyle29"/>
          <w:rFonts w:ascii="Gill Sans MT" w:hAnsi="Gill Sans MT" w:cs="Tahoma"/>
          <w:i/>
          <w:lang w:val="es-ES_tradnl" w:eastAsia="es-ES_tradnl"/>
        </w:rPr>
        <w:t>Condenar en costas a la demandada.</w:t>
      </w:r>
      <w:r w:rsidR="00A032C2" w:rsidRPr="00F32A1D">
        <w:rPr>
          <w:rStyle w:val="FontStyle29"/>
          <w:rFonts w:ascii="Gill Sans MT" w:hAnsi="Gill Sans MT" w:cs="Tahoma"/>
          <w:i/>
          <w:lang w:val="es-ES_tradnl" w:eastAsia="es-ES_tradnl"/>
        </w:rPr>
        <w:t>”</w:t>
      </w:r>
    </w:p>
    <w:p w14:paraId="16A19976" w14:textId="77777777" w:rsidR="00AC4A88" w:rsidRPr="00F32A1D" w:rsidRDefault="00AC4A88" w:rsidP="00F32A1D">
      <w:pPr>
        <w:tabs>
          <w:tab w:val="left" w:pos="567"/>
        </w:tabs>
        <w:contextualSpacing/>
        <w:jc w:val="both"/>
        <w:rPr>
          <w:rFonts w:ascii="Tahoma" w:hAnsi="Tahoma" w:cs="Tahoma"/>
          <w:b/>
          <w:i/>
          <w:color w:val="000000"/>
          <w:sz w:val="22"/>
          <w:szCs w:val="22"/>
        </w:rPr>
      </w:pPr>
    </w:p>
    <w:p w14:paraId="50890355" w14:textId="77777777" w:rsidR="00AC4A88" w:rsidRPr="00F32A1D" w:rsidRDefault="00AC4A88" w:rsidP="00F32A1D">
      <w:pPr>
        <w:ind w:left="720"/>
        <w:contextualSpacing/>
        <w:jc w:val="both"/>
        <w:rPr>
          <w:rFonts w:ascii="Tahoma" w:hAnsi="Tahoma" w:cs="Tahoma"/>
          <w:b/>
          <w:color w:val="000000"/>
          <w:sz w:val="22"/>
          <w:szCs w:val="22"/>
          <w:lang w:val="es-CO"/>
        </w:rPr>
      </w:pPr>
    </w:p>
    <w:p w14:paraId="3351A7F3" w14:textId="77777777" w:rsidR="00AC4A88" w:rsidRPr="00F32A1D" w:rsidRDefault="00AC4A88" w:rsidP="00F32A1D">
      <w:pPr>
        <w:numPr>
          <w:ilvl w:val="2"/>
          <w:numId w:val="16"/>
        </w:numPr>
        <w:tabs>
          <w:tab w:val="left" w:pos="709"/>
        </w:tabs>
        <w:spacing w:after="200"/>
        <w:ind w:left="0" w:firstLine="0"/>
        <w:contextualSpacing/>
        <w:jc w:val="both"/>
        <w:rPr>
          <w:rFonts w:ascii="Tahoma" w:hAnsi="Tahoma" w:cs="Tahoma"/>
          <w:bCs/>
          <w:color w:val="000000"/>
          <w:sz w:val="22"/>
          <w:szCs w:val="22"/>
          <w:lang w:val="es-CO"/>
        </w:rPr>
      </w:pPr>
      <w:r w:rsidRPr="00F32A1D">
        <w:rPr>
          <w:rFonts w:ascii="Tahoma" w:hAnsi="Tahoma" w:cs="Tahoma"/>
          <w:bCs/>
          <w:color w:val="000000"/>
          <w:sz w:val="22"/>
          <w:szCs w:val="22"/>
          <w:lang w:val="es-CO"/>
        </w:rPr>
        <w:t>Los</w:t>
      </w:r>
      <w:r w:rsidRPr="00F32A1D">
        <w:rPr>
          <w:rFonts w:ascii="Tahoma" w:hAnsi="Tahoma" w:cs="Tahoma"/>
          <w:b/>
          <w:bCs/>
          <w:color w:val="000000"/>
          <w:sz w:val="22"/>
          <w:szCs w:val="22"/>
          <w:lang w:val="es-CO"/>
        </w:rPr>
        <w:t xml:space="preserve"> HECHOS </w:t>
      </w:r>
      <w:r w:rsidRPr="00F32A1D">
        <w:rPr>
          <w:rFonts w:ascii="Tahoma" w:hAnsi="Tahoma" w:cs="Tahoma"/>
          <w:bCs/>
          <w:color w:val="000000"/>
          <w:sz w:val="22"/>
          <w:szCs w:val="22"/>
          <w:lang w:val="es-CO"/>
        </w:rPr>
        <w:t>sobre los cuales basa su petición son en síntesis los siguientes:</w:t>
      </w:r>
    </w:p>
    <w:p w14:paraId="5EA4E779" w14:textId="77777777" w:rsidR="00AC4A88" w:rsidRPr="00F32A1D" w:rsidRDefault="00AC4A88" w:rsidP="00F32A1D">
      <w:pPr>
        <w:spacing w:after="200"/>
        <w:jc w:val="both"/>
        <w:rPr>
          <w:rFonts w:ascii="Tahoma" w:eastAsiaTheme="minorHAnsi" w:hAnsi="Tahoma" w:cs="Tahoma"/>
          <w:b/>
          <w:sz w:val="22"/>
          <w:szCs w:val="22"/>
          <w:lang w:val="es-CO" w:eastAsia="en-US"/>
        </w:rPr>
      </w:pPr>
    </w:p>
    <w:p w14:paraId="7750F0C2" w14:textId="165DA6B6" w:rsidR="00AC4A88" w:rsidRPr="00F32A1D" w:rsidRDefault="004C7371" w:rsidP="00F32A1D">
      <w:pPr>
        <w:numPr>
          <w:ilvl w:val="3"/>
          <w:numId w:val="23"/>
        </w:numPr>
        <w:tabs>
          <w:tab w:val="left" w:pos="709"/>
          <w:tab w:val="left" w:pos="993"/>
        </w:tabs>
        <w:spacing w:after="200"/>
        <w:ind w:left="0" w:firstLine="0"/>
        <w:contextualSpacing/>
        <w:jc w:val="both"/>
        <w:rPr>
          <w:rFonts w:ascii="Tahoma" w:eastAsiaTheme="minorHAnsi" w:hAnsi="Tahoma" w:cs="Tahoma"/>
          <w:b/>
          <w:color w:val="000000"/>
          <w:sz w:val="22"/>
          <w:szCs w:val="22"/>
        </w:rPr>
      </w:pPr>
      <w:r w:rsidRPr="00F32A1D">
        <w:rPr>
          <w:rStyle w:val="FontStyle29"/>
          <w:rFonts w:ascii="Tahoma" w:hAnsi="Tahoma" w:cs="Tahoma"/>
          <w:lang w:val="es-ES_tradnl" w:eastAsia="es-ES_tradnl"/>
        </w:rPr>
        <w:lastRenderedPageBreak/>
        <w:t>La señora KATERINA ELIANA SABOGAL CARODNA fue capturada por la policía el día 23 de septiembre de 2015, a la 1.45 de la tarde, en la carrera 30 con calle 13 Barrio Ricaurte de esta ciudad</w:t>
      </w:r>
      <w:r w:rsidR="00F32A1D">
        <w:rPr>
          <w:rStyle w:val="FontStyle29"/>
          <w:rFonts w:ascii="Tahoma" w:hAnsi="Tahoma" w:cs="Tahoma"/>
          <w:lang w:val="es-ES_tradnl" w:eastAsia="es-ES_tradnl"/>
        </w:rPr>
        <w:t>, s</w:t>
      </w:r>
      <w:r w:rsidRPr="00F32A1D">
        <w:rPr>
          <w:rStyle w:val="FontStyle29"/>
          <w:rFonts w:ascii="Tahoma" w:hAnsi="Tahoma" w:cs="Tahoma"/>
          <w:lang w:val="es-ES_tradnl" w:eastAsia="es-ES_tradnl"/>
        </w:rPr>
        <w:t>iendo indiciada erradamente como presunta autora de un delito de homicidio tentado y fue reseñada.</w:t>
      </w:r>
    </w:p>
    <w:p w14:paraId="77314094" w14:textId="77777777" w:rsidR="00AC4A88" w:rsidRPr="00F32A1D" w:rsidRDefault="00AC4A88" w:rsidP="00F32A1D">
      <w:pPr>
        <w:ind w:left="1080"/>
        <w:contextualSpacing/>
        <w:jc w:val="both"/>
        <w:rPr>
          <w:rFonts w:ascii="Tahoma" w:eastAsiaTheme="minorHAnsi" w:hAnsi="Tahoma" w:cs="Tahoma"/>
          <w:b/>
          <w:color w:val="000000"/>
          <w:sz w:val="22"/>
          <w:szCs w:val="22"/>
        </w:rPr>
      </w:pPr>
    </w:p>
    <w:p w14:paraId="37876294" w14:textId="77777777" w:rsidR="00AC4A88" w:rsidRPr="00F32A1D" w:rsidRDefault="00AC4A88" w:rsidP="00F32A1D">
      <w:pPr>
        <w:numPr>
          <w:ilvl w:val="3"/>
          <w:numId w:val="23"/>
        </w:numPr>
        <w:tabs>
          <w:tab w:val="left" w:pos="709"/>
          <w:tab w:val="left" w:pos="993"/>
        </w:tabs>
        <w:spacing w:after="200"/>
        <w:ind w:left="0" w:firstLine="0"/>
        <w:contextualSpacing/>
        <w:jc w:val="both"/>
        <w:rPr>
          <w:rFonts w:ascii="Tahoma" w:eastAsiaTheme="minorHAnsi" w:hAnsi="Tahoma" w:cs="Tahoma"/>
          <w:color w:val="000000"/>
          <w:sz w:val="22"/>
          <w:szCs w:val="22"/>
        </w:rPr>
      </w:pPr>
      <w:r w:rsidRPr="00F32A1D">
        <w:rPr>
          <w:rFonts w:ascii="Tahoma" w:eastAsiaTheme="minorHAnsi" w:hAnsi="Tahoma" w:cs="Tahoma"/>
          <w:color w:val="000000"/>
          <w:sz w:val="22"/>
          <w:szCs w:val="22"/>
        </w:rPr>
        <w:t xml:space="preserve"> </w:t>
      </w:r>
      <w:r w:rsidR="004C7371" w:rsidRPr="00F32A1D">
        <w:rPr>
          <w:rStyle w:val="FontStyle29"/>
          <w:rFonts w:ascii="Tahoma" w:hAnsi="Tahoma" w:cs="Tahoma"/>
          <w:lang w:val="es-ES_tradnl" w:eastAsia="es-ES_tradnl"/>
        </w:rPr>
        <w:t>El 24 de septiembre de 2015 la Fiscal 321 Seccional de la Uri de Puente Aranda solicitó legalización de la captura de Katerina Eliana Sabogal Cardona al Juez 77 Penal Municipal con Función de Control de Garantías, le imputó el delito de Tentativa de Homicidio, el cual ella no aceptó, y pidió la imposición de medida de aseguramiento de Detención Privativa de la Libertad en su domicilio</w:t>
      </w:r>
    </w:p>
    <w:p w14:paraId="5FDDA87F" w14:textId="77777777" w:rsidR="00AC4A88" w:rsidRPr="00F32A1D" w:rsidRDefault="00AC4A88" w:rsidP="00F32A1D">
      <w:pPr>
        <w:contextualSpacing/>
        <w:jc w:val="both"/>
        <w:rPr>
          <w:rFonts w:ascii="Tahoma" w:eastAsiaTheme="minorHAnsi" w:hAnsi="Tahoma" w:cs="Tahoma"/>
          <w:color w:val="000000"/>
          <w:sz w:val="22"/>
          <w:szCs w:val="22"/>
        </w:rPr>
      </w:pPr>
    </w:p>
    <w:p w14:paraId="5595FD15" w14:textId="77777777" w:rsidR="00AC4A88" w:rsidRPr="00F32A1D" w:rsidRDefault="004C7371" w:rsidP="00F32A1D">
      <w:pPr>
        <w:numPr>
          <w:ilvl w:val="3"/>
          <w:numId w:val="23"/>
        </w:numPr>
        <w:tabs>
          <w:tab w:val="left" w:pos="709"/>
          <w:tab w:val="left" w:pos="993"/>
        </w:tabs>
        <w:spacing w:after="200"/>
        <w:ind w:left="0" w:firstLine="0"/>
        <w:contextualSpacing/>
        <w:jc w:val="both"/>
        <w:rPr>
          <w:rFonts w:ascii="Tahoma" w:eastAsiaTheme="minorHAnsi" w:hAnsi="Tahoma" w:cs="Tahoma"/>
          <w:color w:val="000000"/>
          <w:sz w:val="22"/>
          <w:szCs w:val="22"/>
        </w:rPr>
      </w:pPr>
      <w:r w:rsidRPr="00F32A1D">
        <w:rPr>
          <w:rStyle w:val="FontStyle29"/>
          <w:rFonts w:ascii="Tahoma" w:hAnsi="Tahoma" w:cs="Tahoma"/>
          <w:lang w:val="es-ES_tradnl" w:eastAsia="es-ES_tradnl"/>
        </w:rPr>
        <w:t>Con fundamento en la anterior petición el Juez 77 Penal Municipal de Control de Garantías decretó la Detención Preventiva de KATERINA ELIANA SABOGAL CARDONA en su residencia en la ciudad de Bogotá y el 27 de noviembre de 2015 se concedió cambio de detención domiciliaria a la residencia de sus progenitores en la ciudad de Pereira.</w:t>
      </w:r>
    </w:p>
    <w:p w14:paraId="761AEC83" w14:textId="77777777" w:rsidR="00AC4A88" w:rsidRPr="00F32A1D" w:rsidRDefault="00AC4A88" w:rsidP="00F32A1D">
      <w:pPr>
        <w:contextualSpacing/>
        <w:jc w:val="both"/>
        <w:rPr>
          <w:rFonts w:ascii="Tahoma" w:eastAsiaTheme="minorHAnsi" w:hAnsi="Tahoma" w:cs="Tahoma"/>
          <w:color w:val="000000"/>
          <w:sz w:val="22"/>
          <w:szCs w:val="22"/>
        </w:rPr>
      </w:pPr>
    </w:p>
    <w:p w14:paraId="01F04E49" w14:textId="77777777" w:rsidR="00AC4A88" w:rsidRPr="00F32A1D" w:rsidRDefault="004C7371" w:rsidP="00F32A1D">
      <w:pPr>
        <w:numPr>
          <w:ilvl w:val="3"/>
          <w:numId w:val="23"/>
        </w:numPr>
        <w:tabs>
          <w:tab w:val="left" w:pos="709"/>
          <w:tab w:val="left" w:pos="993"/>
        </w:tabs>
        <w:spacing w:after="200"/>
        <w:ind w:left="0" w:firstLine="0"/>
        <w:contextualSpacing/>
        <w:jc w:val="both"/>
        <w:rPr>
          <w:rFonts w:ascii="Tahoma" w:eastAsiaTheme="minorHAnsi" w:hAnsi="Tahoma" w:cs="Tahoma"/>
          <w:color w:val="000000"/>
          <w:sz w:val="22"/>
          <w:szCs w:val="22"/>
        </w:rPr>
      </w:pPr>
      <w:r w:rsidRPr="00F32A1D">
        <w:rPr>
          <w:rStyle w:val="FontStyle29"/>
          <w:rFonts w:ascii="Tahoma" w:hAnsi="Tahoma" w:cs="Tahoma"/>
          <w:lang w:val="es-ES_tradnl" w:eastAsia="es-ES_tradnl"/>
        </w:rPr>
        <w:t>El 23 de noviembre de 2015 la imputada presentó interrogatorio ante la Policía Judicial</w:t>
      </w:r>
    </w:p>
    <w:p w14:paraId="7AF8012F" w14:textId="77777777" w:rsidR="00AC4A88" w:rsidRPr="00F32A1D" w:rsidRDefault="00AC4A88" w:rsidP="00F32A1D">
      <w:pPr>
        <w:contextualSpacing/>
        <w:jc w:val="both"/>
        <w:rPr>
          <w:rFonts w:ascii="Tahoma" w:eastAsiaTheme="minorHAnsi" w:hAnsi="Tahoma" w:cs="Tahoma"/>
          <w:color w:val="000000"/>
          <w:sz w:val="22"/>
          <w:szCs w:val="22"/>
        </w:rPr>
      </w:pPr>
    </w:p>
    <w:p w14:paraId="175270E6" w14:textId="77777777" w:rsidR="00AC4A88" w:rsidRPr="00F32A1D" w:rsidRDefault="004C7371" w:rsidP="00F32A1D">
      <w:pPr>
        <w:numPr>
          <w:ilvl w:val="3"/>
          <w:numId w:val="23"/>
        </w:numPr>
        <w:tabs>
          <w:tab w:val="left" w:pos="709"/>
          <w:tab w:val="left" w:pos="993"/>
        </w:tabs>
        <w:spacing w:after="200"/>
        <w:ind w:left="0" w:firstLine="0"/>
        <w:contextualSpacing/>
        <w:jc w:val="both"/>
        <w:rPr>
          <w:rFonts w:ascii="Tahoma" w:eastAsiaTheme="minorHAnsi" w:hAnsi="Tahoma" w:cs="Tahoma"/>
          <w:color w:val="000000"/>
          <w:sz w:val="22"/>
          <w:szCs w:val="22"/>
        </w:rPr>
      </w:pPr>
      <w:r w:rsidRPr="00F32A1D">
        <w:rPr>
          <w:rFonts w:ascii="Tahoma" w:hAnsi="Tahoma" w:cs="Tahoma"/>
          <w:sz w:val="22"/>
          <w:szCs w:val="22"/>
          <w:lang w:val="es-ES_tradnl" w:eastAsia="es-ES_tradnl"/>
        </w:rPr>
        <w:t xml:space="preserve"> </w:t>
      </w:r>
      <w:r w:rsidRPr="00F32A1D">
        <w:rPr>
          <w:rStyle w:val="FontStyle29"/>
          <w:rFonts w:ascii="Tahoma" w:hAnsi="Tahoma" w:cs="Tahoma"/>
          <w:lang w:val="es-ES_tradnl" w:eastAsia="es-ES_tradnl"/>
        </w:rPr>
        <w:t xml:space="preserve">El 15 de diciembre de 2015 el Fiscal 51 Seccional presentó escrito de Acusación contra KATERINA ELIANA SABOGAL CARDONA, identificada con la cédula de ciudadanía 1.088.266.403 de Pereira, pero por el delito de </w:t>
      </w:r>
      <w:r w:rsidRPr="00F32A1D">
        <w:rPr>
          <w:rStyle w:val="FontStyle31"/>
          <w:rFonts w:ascii="Tahoma" w:hAnsi="Tahoma" w:cs="Tahoma"/>
          <w:lang w:val="es-ES_tradnl" w:eastAsia="es-ES_tradnl"/>
        </w:rPr>
        <w:t>LESIONES PERSONALES DOLOSAS.</w:t>
      </w:r>
    </w:p>
    <w:p w14:paraId="50C1E5AB" w14:textId="77777777" w:rsidR="00AC4A88" w:rsidRPr="00F32A1D" w:rsidRDefault="00AC4A88" w:rsidP="00F32A1D">
      <w:pPr>
        <w:contextualSpacing/>
        <w:jc w:val="both"/>
        <w:rPr>
          <w:rFonts w:ascii="Tahoma" w:eastAsiaTheme="minorHAnsi" w:hAnsi="Tahoma" w:cs="Tahoma"/>
          <w:color w:val="000000"/>
          <w:sz w:val="22"/>
          <w:szCs w:val="22"/>
        </w:rPr>
      </w:pPr>
    </w:p>
    <w:p w14:paraId="3994C137" w14:textId="77777777" w:rsidR="00AC4A88" w:rsidRPr="00F32A1D" w:rsidRDefault="004C7371" w:rsidP="00F32A1D">
      <w:pPr>
        <w:numPr>
          <w:ilvl w:val="3"/>
          <w:numId w:val="23"/>
        </w:numPr>
        <w:tabs>
          <w:tab w:val="left" w:pos="709"/>
          <w:tab w:val="left" w:pos="993"/>
        </w:tabs>
        <w:spacing w:after="200"/>
        <w:ind w:left="0" w:firstLine="0"/>
        <w:contextualSpacing/>
        <w:jc w:val="both"/>
        <w:rPr>
          <w:rFonts w:ascii="Tahoma" w:eastAsiaTheme="minorHAnsi" w:hAnsi="Tahoma" w:cs="Tahoma"/>
          <w:color w:val="000000"/>
          <w:sz w:val="22"/>
          <w:szCs w:val="22"/>
        </w:rPr>
      </w:pPr>
      <w:r w:rsidRPr="00F32A1D">
        <w:rPr>
          <w:rStyle w:val="FontStyle29"/>
          <w:rFonts w:ascii="Tahoma" w:hAnsi="Tahoma" w:cs="Tahoma"/>
          <w:lang w:val="es-ES_tradnl" w:eastAsia="es-ES_tradnl"/>
        </w:rPr>
        <w:t>El asunto le correspondió al Juzgado 51 penal del Circuito quien al verificar el escrito de acusación, remitió las diligencias, por competencia, al Centro de Servicios Judiciales, para que fueran repartidas a los Juzgados Penales Municipales de Conocimiento y se asignaron al Juzgado 14 Penal Municipal con función de Conocimiento.</w:t>
      </w:r>
    </w:p>
    <w:p w14:paraId="1AC52AA2" w14:textId="77777777" w:rsidR="00AC4A88" w:rsidRPr="00F32A1D" w:rsidRDefault="00AC4A88" w:rsidP="00F32A1D">
      <w:pPr>
        <w:contextualSpacing/>
        <w:jc w:val="both"/>
        <w:rPr>
          <w:rFonts w:ascii="Tahoma" w:eastAsiaTheme="minorHAnsi" w:hAnsi="Tahoma" w:cs="Tahoma"/>
          <w:color w:val="000000"/>
          <w:sz w:val="22"/>
          <w:szCs w:val="22"/>
        </w:rPr>
      </w:pPr>
    </w:p>
    <w:p w14:paraId="19013F8D" w14:textId="77777777" w:rsidR="00AC4A88" w:rsidRPr="00F32A1D" w:rsidRDefault="004C7371" w:rsidP="00F32A1D">
      <w:pPr>
        <w:numPr>
          <w:ilvl w:val="3"/>
          <w:numId w:val="23"/>
        </w:numPr>
        <w:tabs>
          <w:tab w:val="left" w:pos="709"/>
          <w:tab w:val="left" w:pos="993"/>
        </w:tabs>
        <w:spacing w:after="200"/>
        <w:ind w:left="0" w:firstLine="0"/>
        <w:contextualSpacing/>
        <w:jc w:val="both"/>
        <w:rPr>
          <w:rFonts w:ascii="Tahoma" w:eastAsiaTheme="minorHAnsi" w:hAnsi="Tahoma" w:cs="Tahoma"/>
          <w:color w:val="000000"/>
          <w:sz w:val="22"/>
          <w:szCs w:val="22"/>
        </w:rPr>
      </w:pPr>
      <w:r w:rsidRPr="00F32A1D">
        <w:rPr>
          <w:rFonts w:ascii="Tahoma" w:hAnsi="Tahoma" w:cs="Tahoma"/>
          <w:sz w:val="22"/>
          <w:szCs w:val="22"/>
          <w:lang w:val="es-ES_tradnl" w:eastAsia="es-ES_tradnl"/>
        </w:rPr>
        <w:t>En</w:t>
      </w:r>
      <w:r w:rsidRPr="00F32A1D">
        <w:rPr>
          <w:rStyle w:val="FontStyle29"/>
          <w:rFonts w:ascii="Tahoma" w:hAnsi="Tahoma" w:cs="Tahoma"/>
          <w:lang w:val="es-ES_tradnl" w:eastAsia="es-ES_tradnl"/>
        </w:rPr>
        <w:t xml:space="preserve"> audiencia del 17 de marzo de 2015 la suscrita defensora de la señora KATERINA ELIANA SABOGAL CARDONA, peticionó su libertad, por cuanto el delito de </w:t>
      </w:r>
      <w:r w:rsidRPr="00F32A1D">
        <w:rPr>
          <w:rStyle w:val="FontStyle31"/>
          <w:rFonts w:ascii="Tahoma" w:hAnsi="Tahoma" w:cs="Tahoma"/>
          <w:lang w:val="es-ES_tradnl" w:eastAsia="es-ES_tradnl"/>
        </w:rPr>
        <w:t xml:space="preserve">LESIONES PERSONALES DOLOSAS </w:t>
      </w:r>
      <w:r w:rsidRPr="00F32A1D">
        <w:rPr>
          <w:rStyle w:val="FontStyle29"/>
          <w:rFonts w:ascii="Tahoma" w:hAnsi="Tahoma" w:cs="Tahoma"/>
          <w:lang w:val="es-ES_tradnl" w:eastAsia="es-ES_tradnl"/>
        </w:rPr>
        <w:t>con incapacidad menor de 60 días no prevé privación de la libertad y además exige para el inicio de la acción penal querella de parte.</w:t>
      </w:r>
    </w:p>
    <w:p w14:paraId="5FEFCEA0" w14:textId="77777777" w:rsidR="00AC4A88" w:rsidRPr="00F32A1D" w:rsidRDefault="00AC4A88" w:rsidP="00F32A1D">
      <w:pPr>
        <w:contextualSpacing/>
        <w:jc w:val="both"/>
        <w:rPr>
          <w:rFonts w:ascii="Tahoma" w:eastAsiaTheme="minorHAnsi" w:hAnsi="Tahoma" w:cs="Tahoma"/>
          <w:color w:val="000000"/>
          <w:sz w:val="22"/>
          <w:szCs w:val="22"/>
        </w:rPr>
      </w:pPr>
    </w:p>
    <w:p w14:paraId="0DD6B821" w14:textId="77777777" w:rsidR="00AC4A88" w:rsidRPr="00F32A1D" w:rsidRDefault="004C7371" w:rsidP="00F32A1D">
      <w:pPr>
        <w:numPr>
          <w:ilvl w:val="3"/>
          <w:numId w:val="23"/>
        </w:numPr>
        <w:tabs>
          <w:tab w:val="left" w:pos="709"/>
          <w:tab w:val="left" w:pos="993"/>
        </w:tabs>
        <w:spacing w:after="200"/>
        <w:ind w:left="0" w:firstLine="0"/>
        <w:contextualSpacing/>
        <w:jc w:val="both"/>
        <w:rPr>
          <w:rFonts w:ascii="Tahoma" w:eastAsiaTheme="minorHAnsi" w:hAnsi="Tahoma" w:cs="Tahoma"/>
          <w:color w:val="000000"/>
          <w:sz w:val="22"/>
          <w:szCs w:val="22"/>
        </w:rPr>
      </w:pPr>
      <w:r w:rsidRPr="00F32A1D">
        <w:rPr>
          <w:rStyle w:val="FontStyle29"/>
          <w:rFonts w:ascii="Tahoma" w:hAnsi="Tahoma" w:cs="Tahoma"/>
          <w:lang w:val="es-ES_tradnl" w:eastAsia="es-ES_tradnl"/>
        </w:rPr>
        <w:t>Atendiendo la petición de la defensa el Juzgado Cuarto Penal Municipal de Control de Garantías dispuso la revocatoria de la medida de aseguramiento de detención preventiva y ordenó su LIBERTAD INMEDIATA, y a su vez decretó la nulidad de todo lo actuado desde la formulación de la imputación inclusive.</w:t>
      </w:r>
    </w:p>
    <w:p w14:paraId="016281F7" w14:textId="77777777" w:rsidR="00AC4A88" w:rsidRPr="00F32A1D" w:rsidRDefault="00AC4A88" w:rsidP="00F32A1D">
      <w:pPr>
        <w:contextualSpacing/>
        <w:jc w:val="both"/>
        <w:rPr>
          <w:rFonts w:ascii="Tahoma" w:eastAsiaTheme="minorHAnsi" w:hAnsi="Tahoma" w:cs="Tahoma"/>
          <w:color w:val="000000"/>
          <w:sz w:val="22"/>
          <w:szCs w:val="22"/>
        </w:rPr>
      </w:pPr>
    </w:p>
    <w:p w14:paraId="3B208825" w14:textId="77777777" w:rsidR="00AC4A88" w:rsidRPr="00F32A1D" w:rsidRDefault="004C7371" w:rsidP="00F32A1D">
      <w:pPr>
        <w:numPr>
          <w:ilvl w:val="3"/>
          <w:numId w:val="23"/>
        </w:numPr>
        <w:tabs>
          <w:tab w:val="left" w:pos="709"/>
          <w:tab w:val="left" w:pos="993"/>
        </w:tabs>
        <w:spacing w:after="200"/>
        <w:ind w:left="0" w:firstLine="0"/>
        <w:contextualSpacing/>
        <w:jc w:val="both"/>
        <w:rPr>
          <w:rFonts w:ascii="Tahoma" w:eastAsiaTheme="minorHAnsi" w:hAnsi="Tahoma" w:cs="Tahoma"/>
          <w:color w:val="000000"/>
          <w:sz w:val="22"/>
          <w:szCs w:val="22"/>
        </w:rPr>
      </w:pPr>
      <w:r w:rsidRPr="00F32A1D">
        <w:rPr>
          <w:rStyle w:val="FontStyle29"/>
          <w:rFonts w:ascii="Tahoma" w:hAnsi="Tahoma" w:cs="Tahoma"/>
          <w:lang w:val="es-ES_tradnl" w:eastAsia="es-ES_tradnl"/>
        </w:rPr>
        <w:t>La Fiscalía mediante decisión del 29 de abril de 2016 ordenó el archivo definitivo de la actuación.</w:t>
      </w:r>
    </w:p>
    <w:p w14:paraId="6A13BBBF" w14:textId="77777777" w:rsidR="00AC4A88" w:rsidRPr="00F32A1D" w:rsidRDefault="00AC4A88" w:rsidP="00F32A1D">
      <w:pPr>
        <w:contextualSpacing/>
        <w:jc w:val="both"/>
        <w:rPr>
          <w:rFonts w:ascii="Tahoma" w:eastAsiaTheme="minorHAnsi" w:hAnsi="Tahoma" w:cs="Tahoma"/>
          <w:color w:val="000000"/>
          <w:sz w:val="22"/>
          <w:szCs w:val="22"/>
        </w:rPr>
      </w:pPr>
    </w:p>
    <w:p w14:paraId="12167E8F" w14:textId="77777777" w:rsidR="00AC4A88" w:rsidRPr="00F32A1D" w:rsidRDefault="004C7371" w:rsidP="00F32A1D">
      <w:pPr>
        <w:numPr>
          <w:ilvl w:val="3"/>
          <w:numId w:val="23"/>
        </w:numPr>
        <w:tabs>
          <w:tab w:val="left" w:pos="709"/>
          <w:tab w:val="left" w:pos="993"/>
        </w:tabs>
        <w:spacing w:after="200"/>
        <w:ind w:left="0" w:firstLine="0"/>
        <w:contextualSpacing/>
        <w:jc w:val="both"/>
        <w:rPr>
          <w:rFonts w:ascii="Tahoma" w:eastAsiaTheme="minorHAnsi" w:hAnsi="Tahoma" w:cs="Tahoma"/>
          <w:color w:val="000000"/>
          <w:sz w:val="22"/>
          <w:szCs w:val="22"/>
        </w:rPr>
      </w:pPr>
      <w:r w:rsidRPr="00F32A1D">
        <w:rPr>
          <w:rStyle w:val="FontStyle29"/>
          <w:rFonts w:ascii="Tahoma" w:hAnsi="Tahoma" w:cs="Tahoma"/>
          <w:lang w:val="es-ES_tradnl" w:eastAsia="es-ES_tradnl"/>
        </w:rPr>
        <w:t xml:space="preserve">Como consecuencia de la actuación irregular, tanto de la Fiscalía como por los Juzgados que conocieron del caso, la señora KATERINA ELIANA SABOGAL CARDONA, estuvo injustamente privada de su libertad por </w:t>
      </w:r>
      <w:r w:rsidRPr="00F32A1D">
        <w:rPr>
          <w:rStyle w:val="FontStyle31"/>
          <w:rFonts w:ascii="Tahoma" w:hAnsi="Tahoma" w:cs="Tahoma"/>
          <w:lang w:val="es-ES_tradnl" w:eastAsia="es-ES_tradnl"/>
        </w:rPr>
        <w:t xml:space="preserve">171 </w:t>
      </w:r>
      <w:r w:rsidRPr="00F32A1D">
        <w:rPr>
          <w:rStyle w:val="FontStyle29"/>
          <w:rFonts w:ascii="Tahoma" w:hAnsi="Tahoma" w:cs="Tahoma"/>
          <w:lang w:val="es-ES_tradnl" w:eastAsia="es-ES_tradnl"/>
        </w:rPr>
        <w:t xml:space="preserve">días </w:t>
      </w:r>
      <w:r w:rsidRPr="00F32A1D">
        <w:rPr>
          <w:rStyle w:val="FontStyle31"/>
          <w:rFonts w:ascii="Tahoma" w:hAnsi="Tahoma" w:cs="Tahoma"/>
          <w:lang w:val="es-ES_tradnl" w:eastAsia="es-ES_tradnl"/>
        </w:rPr>
        <w:t>(5 meses y 21 días).</w:t>
      </w:r>
    </w:p>
    <w:p w14:paraId="0401E435" w14:textId="77777777" w:rsidR="00AC4A88" w:rsidRPr="00F32A1D" w:rsidRDefault="00AC4A88" w:rsidP="00F32A1D">
      <w:pPr>
        <w:contextualSpacing/>
        <w:jc w:val="both"/>
        <w:rPr>
          <w:rFonts w:ascii="Tahoma" w:eastAsiaTheme="minorHAnsi" w:hAnsi="Tahoma" w:cs="Tahoma"/>
          <w:color w:val="000000"/>
          <w:sz w:val="22"/>
          <w:szCs w:val="22"/>
        </w:rPr>
      </w:pPr>
    </w:p>
    <w:p w14:paraId="579C77D4" w14:textId="77777777" w:rsidR="00AC4A88" w:rsidRPr="00F32A1D" w:rsidRDefault="004C7371" w:rsidP="00F32A1D">
      <w:pPr>
        <w:numPr>
          <w:ilvl w:val="3"/>
          <w:numId w:val="23"/>
        </w:numPr>
        <w:tabs>
          <w:tab w:val="left" w:pos="709"/>
          <w:tab w:val="left" w:pos="993"/>
        </w:tabs>
        <w:spacing w:after="200"/>
        <w:ind w:left="0" w:firstLine="0"/>
        <w:contextualSpacing/>
        <w:jc w:val="both"/>
        <w:rPr>
          <w:rStyle w:val="FontStyle29"/>
          <w:rFonts w:ascii="Tahoma" w:eastAsiaTheme="minorHAnsi" w:hAnsi="Tahoma" w:cs="Tahoma"/>
          <w:color w:val="000000"/>
        </w:rPr>
      </w:pPr>
      <w:r w:rsidRPr="00F32A1D">
        <w:rPr>
          <w:rStyle w:val="FontStyle29"/>
          <w:rFonts w:ascii="Tahoma" w:hAnsi="Tahoma" w:cs="Tahoma"/>
          <w:lang w:val="es-ES_tradnl" w:eastAsia="es-ES_tradnl"/>
        </w:rPr>
        <w:t xml:space="preserve">La señora </w:t>
      </w:r>
      <w:r w:rsidRPr="00F32A1D">
        <w:rPr>
          <w:rStyle w:val="FontStyle31"/>
          <w:rFonts w:ascii="Tahoma" w:hAnsi="Tahoma" w:cs="Tahoma"/>
          <w:lang w:val="es-ES_tradnl" w:eastAsia="es-ES_tradnl"/>
        </w:rPr>
        <w:t xml:space="preserve">KETERINA ELINANA SABOGAL CARDONA </w:t>
      </w:r>
      <w:r w:rsidRPr="00F32A1D">
        <w:rPr>
          <w:rStyle w:val="FontStyle29"/>
          <w:rFonts w:ascii="Tahoma" w:hAnsi="Tahoma" w:cs="Tahoma"/>
          <w:lang w:val="es-ES_tradnl" w:eastAsia="es-ES_tradnl"/>
        </w:rPr>
        <w:t>para el momento su privación de la libertad, ejercía la profesión de meretriz en esta ciudad, para su propio sustento y el de sus hijos en condición de madre cabeza de hogar.</w:t>
      </w:r>
    </w:p>
    <w:p w14:paraId="2E01C746" w14:textId="77777777" w:rsidR="00F32A1D" w:rsidRPr="00F32A1D" w:rsidRDefault="00F32A1D" w:rsidP="00F32A1D">
      <w:pPr>
        <w:tabs>
          <w:tab w:val="left" w:pos="709"/>
          <w:tab w:val="left" w:pos="993"/>
        </w:tabs>
        <w:spacing w:after="200"/>
        <w:contextualSpacing/>
        <w:jc w:val="both"/>
        <w:rPr>
          <w:rFonts w:ascii="Tahoma" w:eastAsiaTheme="minorHAnsi" w:hAnsi="Tahoma" w:cs="Tahoma"/>
          <w:color w:val="000000"/>
          <w:sz w:val="22"/>
          <w:szCs w:val="22"/>
        </w:rPr>
      </w:pPr>
    </w:p>
    <w:p w14:paraId="28ADF129" w14:textId="77777777" w:rsidR="00AC4A88" w:rsidRPr="00F32A1D" w:rsidRDefault="004C7371" w:rsidP="00F32A1D">
      <w:pPr>
        <w:numPr>
          <w:ilvl w:val="3"/>
          <w:numId w:val="23"/>
        </w:numPr>
        <w:tabs>
          <w:tab w:val="left" w:pos="709"/>
          <w:tab w:val="left" w:pos="993"/>
        </w:tabs>
        <w:spacing w:after="200"/>
        <w:ind w:left="0" w:firstLine="0"/>
        <w:contextualSpacing/>
        <w:jc w:val="both"/>
        <w:rPr>
          <w:rFonts w:ascii="Tahoma" w:eastAsiaTheme="minorHAnsi" w:hAnsi="Tahoma" w:cs="Tahoma"/>
          <w:color w:val="000000"/>
          <w:sz w:val="22"/>
          <w:szCs w:val="22"/>
        </w:rPr>
      </w:pPr>
      <w:r w:rsidRPr="00F32A1D">
        <w:rPr>
          <w:rStyle w:val="FontStyle29"/>
          <w:rFonts w:ascii="Tahoma" w:hAnsi="Tahoma" w:cs="Tahoma"/>
          <w:lang w:val="es-ES_tradnl" w:eastAsia="es-ES_tradnl"/>
        </w:rPr>
        <w:t>Atendía un promedio de 150 clientes mensuales (5 por día), devengaba por cada uno de ellos la suma de ciento cuarenta mil pesos, y, su jornada iniciaba a las ocho de la mañana y terminaba a eso de las diez de la noche</w:t>
      </w:r>
    </w:p>
    <w:p w14:paraId="34097003" w14:textId="77777777" w:rsidR="00AC4A88" w:rsidRPr="00F32A1D" w:rsidRDefault="00AC4A88" w:rsidP="00F32A1D">
      <w:pPr>
        <w:contextualSpacing/>
        <w:jc w:val="both"/>
        <w:rPr>
          <w:rFonts w:ascii="Tahoma" w:eastAsiaTheme="minorHAnsi" w:hAnsi="Tahoma" w:cs="Tahoma"/>
          <w:color w:val="000000"/>
          <w:sz w:val="22"/>
          <w:szCs w:val="22"/>
        </w:rPr>
      </w:pPr>
    </w:p>
    <w:p w14:paraId="691AECD1" w14:textId="77777777" w:rsidR="00AC4A88" w:rsidRPr="00F32A1D" w:rsidRDefault="004C7371" w:rsidP="00F32A1D">
      <w:pPr>
        <w:numPr>
          <w:ilvl w:val="3"/>
          <w:numId w:val="23"/>
        </w:numPr>
        <w:tabs>
          <w:tab w:val="left" w:pos="709"/>
          <w:tab w:val="left" w:pos="993"/>
        </w:tabs>
        <w:spacing w:after="200"/>
        <w:ind w:left="0" w:firstLine="0"/>
        <w:contextualSpacing/>
        <w:jc w:val="both"/>
        <w:rPr>
          <w:rFonts w:ascii="Tahoma" w:eastAsiaTheme="minorHAnsi" w:hAnsi="Tahoma" w:cs="Tahoma"/>
          <w:color w:val="000000"/>
          <w:sz w:val="22"/>
          <w:szCs w:val="22"/>
        </w:rPr>
      </w:pPr>
      <w:r w:rsidRPr="00F32A1D">
        <w:rPr>
          <w:rStyle w:val="FontStyle29"/>
          <w:rFonts w:ascii="Tahoma" w:hAnsi="Tahoma" w:cs="Tahoma"/>
          <w:lang w:val="es-ES_tradnl" w:eastAsia="es-ES_tradnl"/>
        </w:rPr>
        <w:t xml:space="preserve">Los dos hijos menores de edad de </w:t>
      </w:r>
      <w:r w:rsidRPr="00F32A1D">
        <w:rPr>
          <w:rStyle w:val="FontStyle31"/>
          <w:rFonts w:ascii="Tahoma" w:hAnsi="Tahoma" w:cs="Tahoma"/>
          <w:lang w:val="es-ES_tradnl" w:eastAsia="es-ES_tradnl"/>
        </w:rPr>
        <w:t xml:space="preserve">KATERINA ELINANA SABOGAL CARDONA </w:t>
      </w:r>
      <w:r w:rsidRPr="00F32A1D">
        <w:rPr>
          <w:rStyle w:val="FontStyle29"/>
          <w:rFonts w:ascii="Tahoma" w:hAnsi="Tahoma" w:cs="Tahoma"/>
          <w:lang w:val="es-ES_tradnl" w:eastAsia="es-ES_tradnl"/>
        </w:rPr>
        <w:t xml:space="preserve">quienes convivían con su madre en la ciudad de Bogotá para el momento del su privación de libertad, tuvieron que cambiar sus vidas, pues fueron trasladados a la residencia de su abuela materna en la ciudad de Pereira, quien junto con su esposo </w:t>
      </w:r>
      <w:r w:rsidRPr="00F32A1D">
        <w:rPr>
          <w:rStyle w:val="FontStyle29"/>
          <w:rFonts w:ascii="Tahoma" w:hAnsi="Tahoma" w:cs="Tahoma"/>
          <w:lang w:val="es-ES_tradnl" w:eastAsia="es-ES_tradnl"/>
        </w:rPr>
        <w:lastRenderedPageBreak/>
        <w:t>tuvieron que asumir todos los gastos de manutención, estudio y transporte de aquellos, y, posteriormente velaron por el sustento de su hija.</w:t>
      </w:r>
    </w:p>
    <w:p w14:paraId="48FC03F0" w14:textId="77777777" w:rsidR="00AC4A88" w:rsidRPr="00F32A1D" w:rsidRDefault="00AC4A88" w:rsidP="00F32A1D">
      <w:pPr>
        <w:contextualSpacing/>
        <w:jc w:val="both"/>
        <w:rPr>
          <w:rFonts w:ascii="Tahoma" w:eastAsiaTheme="minorHAnsi" w:hAnsi="Tahoma" w:cs="Tahoma"/>
          <w:color w:val="000000"/>
          <w:sz w:val="22"/>
          <w:szCs w:val="22"/>
        </w:rPr>
      </w:pPr>
    </w:p>
    <w:p w14:paraId="072FEB41" w14:textId="77777777" w:rsidR="00AC4A88" w:rsidRPr="00F32A1D" w:rsidRDefault="004C7371" w:rsidP="00F32A1D">
      <w:pPr>
        <w:numPr>
          <w:ilvl w:val="3"/>
          <w:numId w:val="23"/>
        </w:numPr>
        <w:tabs>
          <w:tab w:val="left" w:pos="709"/>
          <w:tab w:val="left" w:pos="993"/>
        </w:tabs>
        <w:spacing w:after="200"/>
        <w:ind w:left="0" w:firstLine="0"/>
        <w:contextualSpacing/>
        <w:jc w:val="both"/>
        <w:rPr>
          <w:rFonts w:ascii="Tahoma" w:eastAsiaTheme="minorHAnsi" w:hAnsi="Tahoma" w:cs="Tahoma"/>
          <w:color w:val="000000"/>
          <w:sz w:val="22"/>
          <w:szCs w:val="22"/>
        </w:rPr>
      </w:pPr>
      <w:r w:rsidRPr="00F32A1D">
        <w:rPr>
          <w:rStyle w:val="FontStyle29"/>
          <w:rFonts w:ascii="Tahoma" w:eastAsiaTheme="minorEastAsia" w:hAnsi="Tahoma" w:cs="Tahoma"/>
          <w:lang w:val="es-ES_tradnl" w:eastAsia="es-ES_tradnl"/>
        </w:rPr>
        <w:t>ORLANDO ANTONIO SABOGAL CARVAJAL y MARIA HELENA CARDONA VALENCIA, progenitores de KATERINA, sufrieron al ver a su hija privada de su libertad, siendo ella su única hija, igualmente su hermano ORLANDO ANTONIO SABOGAL CARDONA, padeció el dolor de ver a su hermana privada de la libertad por un largo tiempo y por un hecho que no ameritaba jurídicamente la privación de su libertad.</w:t>
      </w:r>
    </w:p>
    <w:p w14:paraId="5460C0A7" w14:textId="77777777" w:rsidR="00AC4A88" w:rsidRPr="00F32A1D" w:rsidRDefault="00AC4A88" w:rsidP="00F32A1D">
      <w:pPr>
        <w:spacing w:after="200"/>
        <w:ind w:left="1080"/>
        <w:contextualSpacing/>
        <w:jc w:val="both"/>
        <w:rPr>
          <w:rFonts w:ascii="Verdana" w:eastAsia="Calibri" w:hAnsi="Verdana" w:cs="Arial"/>
          <w:color w:val="000000"/>
          <w:sz w:val="22"/>
          <w:szCs w:val="22"/>
          <w:lang w:val="es-CO" w:eastAsia="en-US"/>
        </w:rPr>
      </w:pPr>
    </w:p>
    <w:p w14:paraId="1ECBAEAC" w14:textId="77777777" w:rsidR="00AC4A88" w:rsidRPr="00F32A1D" w:rsidRDefault="002A5D3A" w:rsidP="00F32A1D">
      <w:pPr>
        <w:numPr>
          <w:ilvl w:val="1"/>
          <w:numId w:val="16"/>
        </w:numPr>
        <w:tabs>
          <w:tab w:val="left" w:pos="567"/>
          <w:tab w:val="num" w:pos="1004"/>
        </w:tabs>
        <w:spacing w:after="200"/>
        <w:ind w:left="0" w:firstLine="0"/>
        <w:contextualSpacing/>
        <w:jc w:val="both"/>
        <w:rPr>
          <w:rFonts w:ascii="Tahoma" w:hAnsi="Tahoma" w:cs="Tahoma"/>
          <w:b/>
          <w:color w:val="000000"/>
          <w:sz w:val="22"/>
          <w:szCs w:val="22"/>
          <w:lang w:val="es-CO"/>
        </w:rPr>
      </w:pPr>
      <w:r w:rsidRPr="00F32A1D">
        <w:rPr>
          <w:rFonts w:ascii="Tahoma" w:hAnsi="Tahoma" w:cs="Tahoma"/>
          <w:b/>
          <w:color w:val="000000"/>
          <w:sz w:val="22"/>
          <w:szCs w:val="22"/>
          <w:lang w:val="es-CO"/>
        </w:rPr>
        <w:t xml:space="preserve">LA </w:t>
      </w:r>
      <w:r w:rsidR="00AC4A88" w:rsidRPr="00F32A1D">
        <w:rPr>
          <w:rFonts w:ascii="Tahoma" w:hAnsi="Tahoma" w:cs="Tahoma"/>
          <w:b/>
          <w:color w:val="000000"/>
          <w:sz w:val="22"/>
          <w:szCs w:val="22"/>
          <w:lang w:val="es-CO"/>
        </w:rPr>
        <w:t>CONTESTACIÓN DE LA DEMANDA:</w:t>
      </w:r>
    </w:p>
    <w:p w14:paraId="06F8B476" w14:textId="77777777" w:rsidR="002D4E31" w:rsidRPr="00F32A1D" w:rsidRDefault="00AC4A88" w:rsidP="00F32A1D">
      <w:pPr>
        <w:pStyle w:val="Style8"/>
        <w:widowControl/>
        <w:numPr>
          <w:ilvl w:val="2"/>
          <w:numId w:val="16"/>
        </w:numPr>
        <w:spacing w:before="230"/>
        <w:ind w:left="0" w:firstLine="0"/>
        <w:jc w:val="both"/>
        <w:rPr>
          <w:rFonts w:ascii="Gill Sans MT" w:hAnsi="Gill Sans MT" w:cs="Tahoma"/>
          <w:i/>
          <w:sz w:val="22"/>
          <w:szCs w:val="22"/>
        </w:rPr>
      </w:pPr>
      <w:r w:rsidRPr="00F32A1D">
        <w:rPr>
          <w:rFonts w:ascii="Tahoma" w:hAnsi="Tahoma" w:cs="Tahoma"/>
          <w:color w:val="000000"/>
          <w:sz w:val="22"/>
          <w:szCs w:val="22"/>
        </w:rPr>
        <w:t>La</w:t>
      </w:r>
      <w:r w:rsidRPr="00F32A1D">
        <w:rPr>
          <w:rFonts w:ascii="Tahoma" w:hAnsi="Tahoma" w:cs="Tahoma"/>
          <w:b/>
          <w:color w:val="000000"/>
          <w:sz w:val="22"/>
          <w:szCs w:val="22"/>
        </w:rPr>
        <w:t xml:space="preserve"> FISCALIA GENERAL DE LA NACION </w:t>
      </w:r>
      <w:r w:rsidR="002D4E31" w:rsidRPr="00F32A1D">
        <w:rPr>
          <w:rFonts w:ascii="Tahoma" w:hAnsi="Tahoma" w:cs="Tahoma"/>
          <w:color w:val="000000"/>
          <w:sz w:val="22"/>
          <w:szCs w:val="22"/>
        </w:rPr>
        <w:t xml:space="preserve">se opuso a la prosperidad de las pretensiones en los siguientes términos </w:t>
      </w:r>
      <w:r w:rsidR="002D4E31" w:rsidRPr="00F32A1D">
        <w:rPr>
          <w:rFonts w:ascii="Gill Sans MT" w:hAnsi="Gill Sans MT" w:cs="Tahoma"/>
          <w:i/>
          <w:color w:val="000000"/>
          <w:sz w:val="22"/>
          <w:szCs w:val="22"/>
        </w:rPr>
        <w:t>“(…)</w:t>
      </w:r>
      <w:r w:rsidR="002D4E31" w:rsidRPr="00F32A1D">
        <w:rPr>
          <w:rFonts w:ascii="Gill Sans MT" w:hAnsi="Gill Sans MT" w:cs="Tahoma"/>
          <w:b/>
          <w:i/>
          <w:sz w:val="22"/>
          <w:szCs w:val="22"/>
          <w:lang w:val="es-ES_tradnl" w:eastAsia="es-ES_tradnl"/>
        </w:rPr>
        <w:t xml:space="preserve"> </w:t>
      </w:r>
      <w:r w:rsidR="002D4E31" w:rsidRPr="00F32A1D">
        <w:rPr>
          <w:rFonts w:ascii="Gill Sans MT" w:hAnsi="Gill Sans MT" w:cs="Tahoma"/>
          <w:i/>
          <w:sz w:val="22"/>
          <w:szCs w:val="22"/>
          <w:lang w:val="es-ES_tradnl" w:eastAsia="es-ES_tradnl"/>
        </w:rPr>
        <w:t>Negar la condena en contra del Estado, por haber prosperado</w:t>
      </w:r>
      <w:r w:rsidR="002D4E31" w:rsidRPr="00F32A1D">
        <w:rPr>
          <w:rFonts w:ascii="Gill Sans MT" w:hAnsi="Gill Sans MT" w:cs="Tahoma"/>
          <w:b/>
          <w:i/>
          <w:sz w:val="22"/>
          <w:szCs w:val="22"/>
          <w:lang w:val="es-ES_tradnl" w:eastAsia="es-ES_tradnl"/>
        </w:rPr>
        <w:t xml:space="preserve"> </w:t>
      </w:r>
      <w:r w:rsidR="002D4E31" w:rsidRPr="00F32A1D">
        <w:rPr>
          <w:rFonts w:ascii="Gill Sans MT" w:hAnsi="Gill Sans MT" w:cs="Tahoma"/>
          <w:i/>
          <w:sz w:val="22"/>
          <w:szCs w:val="22"/>
          <w:lang w:val="es-ES_tradnl" w:eastAsia="es-ES_tradnl"/>
        </w:rPr>
        <w:t xml:space="preserve">el HECHO DE LA VÍCTIMA. </w:t>
      </w:r>
    </w:p>
    <w:p w14:paraId="0E2FBA48" w14:textId="77777777" w:rsidR="002D4E31" w:rsidRPr="00F32A1D" w:rsidRDefault="002D4E31" w:rsidP="00F32A1D">
      <w:pPr>
        <w:autoSpaceDE w:val="0"/>
        <w:autoSpaceDN w:val="0"/>
        <w:adjustRightInd w:val="0"/>
        <w:spacing w:before="48"/>
        <w:jc w:val="both"/>
        <w:rPr>
          <w:rFonts w:ascii="Gill Sans MT" w:eastAsiaTheme="minorEastAsia" w:hAnsi="Gill Sans MT" w:cs="Tahoma"/>
          <w:i/>
          <w:sz w:val="22"/>
          <w:szCs w:val="22"/>
          <w:lang w:val="es-ES_tradnl" w:eastAsia="es-ES_tradnl"/>
        </w:rPr>
      </w:pPr>
      <w:r w:rsidRPr="00F32A1D">
        <w:rPr>
          <w:rFonts w:ascii="Gill Sans MT" w:eastAsiaTheme="minorEastAsia" w:hAnsi="Gill Sans MT" w:cs="Tahoma"/>
          <w:i/>
          <w:sz w:val="22"/>
          <w:szCs w:val="22"/>
          <w:lang w:val="es-ES_tradnl" w:eastAsia="es-ES_tradnl"/>
        </w:rPr>
        <w:t>De manera respetuosa solicito se nieguen las pretensiones de la demanda en contra de la Fiscalía General de la Nación al no ser esta entidad la que adopta la decisión de proferir la medida de aseguramiento, esto es, EXCEPCION DE FALTA DE LEGITIMACION EN LA CAUSA POR PASIVA.</w:t>
      </w:r>
    </w:p>
    <w:p w14:paraId="580A2476" w14:textId="77777777" w:rsidR="00145D11" w:rsidRPr="00F32A1D" w:rsidRDefault="00145D11" w:rsidP="00F32A1D">
      <w:pPr>
        <w:autoSpaceDE w:val="0"/>
        <w:autoSpaceDN w:val="0"/>
        <w:adjustRightInd w:val="0"/>
        <w:spacing w:before="48"/>
        <w:jc w:val="both"/>
        <w:rPr>
          <w:rFonts w:ascii="Gill Sans MT" w:eastAsiaTheme="minorEastAsia" w:hAnsi="Gill Sans MT" w:cs="Tahoma"/>
          <w:i/>
          <w:sz w:val="22"/>
          <w:szCs w:val="22"/>
          <w:lang w:val="es-CO" w:eastAsia="es-CO"/>
        </w:rPr>
      </w:pPr>
    </w:p>
    <w:p w14:paraId="1825A793" w14:textId="77777777" w:rsidR="00AC4A88" w:rsidRPr="00F32A1D" w:rsidRDefault="002D4E31" w:rsidP="00F32A1D">
      <w:pPr>
        <w:tabs>
          <w:tab w:val="left" w:pos="709"/>
        </w:tabs>
        <w:spacing w:after="200"/>
        <w:contextualSpacing/>
        <w:jc w:val="both"/>
        <w:rPr>
          <w:rFonts w:ascii="Gill Sans MT" w:hAnsi="Gill Sans MT" w:cs="Tahoma"/>
          <w:i/>
          <w:sz w:val="22"/>
          <w:szCs w:val="22"/>
          <w:lang w:val="es-ES_tradnl" w:eastAsia="es-ES_tradnl"/>
        </w:rPr>
      </w:pPr>
      <w:r w:rsidRPr="00F32A1D">
        <w:rPr>
          <w:rFonts w:ascii="Gill Sans MT" w:hAnsi="Gill Sans MT" w:cs="Tahoma"/>
          <w:i/>
          <w:sz w:val="22"/>
          <w:szCs w:val="22"/>
          <w:lang w:val="es-ES_tradnl" w:eastAsia="es-ES_tradnl"/>
        </w:rPr>
        <w:t xml:space="preserve">En el evento de una eventual condena, solicito se desestimen los perjuicios de daño a la salud y o bienes constitucionales por no estar acreditados en el proceso. Lo anterior también aplica para los perjuicios </w:t>
      </w:r>
      <w:r w:rsidR="00B6557F" w:rsidRPr="00F32A1D">
        <w:rPr>
          <w:rFonts w:ascii="Gill Sans MT" w:hAnsi="Gill Sans MT" w:cs="Tahoma"/>
          <w:i/>
          <w:sz w:val="22"/>
          <w:szCs w:val="22"/>
          <w:lang w:val="es-ES_tradnl" w:eastAsia="es-ES_tradnl"/>
        </w:rPr>
        <w:t>materiales (</w:t>
      </w:r>
      <w:r w:rsidRPr="00F32A1D">
        <w:rPr>
          <w:rFonts w:ascii="Gill Sans MT" w:hAnsi="Gill Sans MT" w:cs="Tahoma"/>
          <w:i/>
          <w:sz w:val="22"/>
          <w:szCs w:val="22"/>
          <w:lang w:val="es-ES_tradnl" w:eastAsia="es-ES_tradnl"/>
        </w:rPr>
        <w:t>…)”</w:t>
      </w:r>
    </w:p>
    <w:p w14:paraId="779A6AAC" w14:textId="77777777" w:rsidR="002D4E31" w:rsidRPr="00F32A1D" w:rsidRDefault="002D4E31" w:rsidP="00F32A1D">
      <w:pPr>
        <w:tabs>
          <w:tab w:val="left" w:pos="709"/>
        </w:tabs>
        <w:spacing w:after="200"/>
        <w:contextualSpacing/>
        <w:jc w:val="both"/>
        <w:rPr>
          <w:rFonts w:ascii="Tahoma" w:hAnsi="Tahoma" w:cs="Tahoma"/>
          <w:i/>
          <w:sz w:val="22"/>
          <w:szCs w:val="22"/>
          <w:lang w:val="es-ES_tradnl" w:eastAsia="es-ES_tradnl"/>
        </w:rPr>
      </w:pPr>
    </w:p>
    <w:p w14:paraId="79FB3221" w14:textId="77777777" w:rsidR="009C322B" w:rsidRPr="00F32A1D" w:rsidRDefault="002D4E31" w:rsidP="00F32A1D">
      <w:pPr>
        <w:tabs>
          <w:tab w:val="left" w:pos="709"/>
        </w:tabs>
        <w:spacing w:after="200"/>
        <w:contextualSpacing/>
        <w:jc w:val="both"/>
        <w:rPr>
          <w:rFonts w:ascii="Tahoma" w:hAnsi="Tahoma" w:cs="Tahoma"/>
          <w:sz w:val="22"/>
          <w:szCs w:val="22"/>
          <w:lang w:val="es-ES_tradnl" w:eastAsia="es-ES_tradnl"/>
        </w:rPr>
      </w:pPr>
      <w:r w:rsidRPr="00F32A1D">
        <w:rPr>
          <w:rFonts w:ascii="Tahoma" w:hAnsi="Tahoma" w:cs="Tahoma"/>
          <w:sz w:val="22"/>
          <w:szCs w:val="22"/>
          <w:lang w:val="es-ES_tradnl" w:eastAsia="es-ES_tradnl"/>
        </w:rPr>
        <w:t xml:space="preserve">Propuso las siguientes </w:t>
      </w:r>
      <w:r w:rsidRPr="00F32A1D">
        <w:rPr>
          <w:rFonts w:ascii="Tahoma" w:hAnsi="Tahoma" w:cs="Tahoma"/>
          <w:b/>
          <w:sz w:val="22"/>
          <w:szCs w:val="22"/>
          <w:lang w:val="es-ES_tradnl" w:eastAsia="es-ES_tradnl"/>
        </w:rPr>
        <w:t>excepciones</w:t>
      </w:r>
      <w:r w:rsidRPr="00F32A1D">
        <w:rPr>
          <w:rFonts w:ascii="Tahoma" w:hAnsi="Tahoma" w:cs="Tahoma"/>
          <w:sz w:val="22"/>
          <w:szCs w:val="22"/>
          <w:lang w:val="es-ES_tradnl" w:eastAsia="es-ES_tradnl"/>
        </w:rPr>
        <w:t xml:space="preserve">: </w:t>
      </w:r>
    </w:p>
    <w:tbl>
      <w:tblPr>
        <w:tblStyle w:val="Tablaconcuadrcula1"/>
        <w:tblW w:w="8897" w:type="dxa"/>
        <w:tblLook w:val="04A0" w:firstRow="1" w:lastRow="0" w:firstColumn="1" w:lastColumn="0" w:noHBand="0" w:noVBand="1"/>
      </w:tblPr>
      <w:tblGrid>
        <w:gridCol w:w="1963"/>
        <w:gridCol w:w="6934"/>
      </w:tblGrid>
      <w:tr w:rsidR="002D4E31" w:rsidRPr="00F32A1D" w14:paraId="2DC48DA9" w14:textId="77777777" w:rsidTr="002D4E31">
        <w:tc>
          <w:tcPr>
            <w:tcW w:w="1428" w:type="dxa"/>
          </w:tcPr>
          <w:p w14:paraId="34BF20B0" w14:textId="77777777" w:rsidR="002D4E31" w:rsidRPr="00F32A1D" w:rsidRDefault="002D4E31" w:rsidP="00F32A1D">
            <w:pPr>
              <w:pStyle w:val="Sinespaciado"/>
              <w:rPr>
                <w:rFonts w:ascii="Tahoma" w:eastAsia="Calibri" w:hAnsi="Tahoma" w:cs="Tahoma"/>
                <w:b/>
                <w:sz w:val="22"/>
                <w:szCs w:val="22"/>
                <w:lang w:eastAsia="en-US"/>
              </w:rPr>
            </w:pPr>
            <w:r w:rsidRPr="00F32A1D">
              <w:rPr>
                <w:rFonts w:ascii="Tahoma" w:eastAsia="Calibri" w:hAnsi="Tahoma" w:cs="Tahoma"/>
                <w:b/>
                <w:sz w:val="22"/>
                <w:szCs w:val="22"/>
                <w:lang w:eastAsia="en-US"/>
              </w:rPr>
              <w:t>EXCEPCION</w:t>
            </w:r>
          </w:p>
        </w:tc>
        <w:tc>
          <w:tcPr>
            <w:tcW w:w="7469" w:type="dxa"/>
          </w:tcPr>
          <w:p w14:paraId="2355CDCA" w14:textId="77777777" w:rsidR="002D4E31" w:rsidRPr="00F32A1D" w:rsidRDefault="002D4E31" w:rsidP="00F32A1D">
            <w:pPr>
              <w:pStyle w:val="Sinespaciado"/>
              <w:rPr>
                <w:rFonts w:ascii="Tahoma" w:eastAsia="Calibri" w:hAnsi="Tahoma" w:cs="Tahoma"/>
                <w:b/>
                <w:sz w:val="22"/>
                <w:szCs w:val="22"/>
                <w:lang w:eastAsia="en-US"/>
              </w:rPr>
            </w:pPr>
            <w:r w:rsidRPr="00F32A1D">
              <w:rPr>
                <w:rFonts w:ascii="Tahoma" w:eastAsia="Calibri" w:hAnsi="Tahoma" w:cs="Tahoma"/>
                <w:b/>
                <w:sz w:val="22"/>
                <w:szCs w:val="22"/>
                <w:lang w:eastAsia="en-US"/>
              </w:rPr>
              <w:t>ARGUMENTO DE LA EXCEPCION</w:t>
            </w:r>
          </w:p>
        </w:tc>
      </w:tr>
      <w:tr w:rsidR="002D4E31" w:rsidRPr="00F32A1D" w14:paraId="6E676897" w14:textId="77777777" w:rsidTr="002D4E31">
        <w:tc>
          <w:tcPr>
            <w:tcW w:w="1428" w:type="dxa"/>
          </w:tcPr>
          <w:p w14:paraId="687B469D" w14:textId="77777777" w:rsidR="002D4E31" w:rsidRPr="00F32A1D" w:rsidRDefault="002D4E31" w:rsidP="00F32A1D">
            <w:pPr>
              <w:pStyle w:val="Sinespaciado"/>
              <w:jc w:val="both"/>
              <w:rPr>
                <w:rFonts w:ascii="Gill Sans MT" w:eastAsia="Calibri" w:hAnsi="Gill Sans MT" w:cs="Tahoma"/>
                <w:b/>
                <w:sz w:val="22"/>
                <w:szCs w:val="22"/>
                <w:lang w:eastAsia="en-US"/>
              </w:rPr>
            </w:pPr>
            <w:r w:rsidRPr="00F32A1D">
              <w:rPr>
                <w:rFonts w:ascii="Gill Sans MT" w:eastAsia="Calibri" w:hAnsi="Gill Sans MT" w:cs="Tahoma"/>
                <w:b/>
                <w:sz w:val="22"/>
                <w:szCs w:val="22"/>
                <w:lang w:eastAsia="en-US"/>
              </w:rPr>
              <w:t>FALTA DE LEGITIMACION</w:t>
            </w:r>
            <w:r w:rsidR="009C322B" w:rsidRPr="00F32A1D">
              <w:rPr>
                <w:rFonts w:ascii="Gill Sans MT" w:eastAsia="Calibri" w:hAnsi="Gill Sans MT" w:cs="Tahoma"/>
                <w:b/>
                <w:sz w:val="22"/>
                <w:szCs w:val="22"/>
                <w:lang w:eastAsia="en-US"/>
              </w:rPr>
              <w:t xml:space="preserve"> EN LA CAUSA</w:t>
            </w:r>
            <w:r w:rsidRPr="00F32A1D">
              <w:rPr>
                <w:rFonts w:ascii="Gill Sans MT" w:eastAsia="Calibri" w:hAnsi="Gill Sans MT" w:cs="Tahoma"/>
                <w:b/>
                <w:sz w:val="22"/>
                <w:szCs w:val="22"/>
                <w:lang w:eastAsia="en-US"/>
              </w:rPr>
              <w:t xml:space="preserve"> POR PASIVA</w:t>
            </w:r>
          </w:p>
        </w:tc>
        <w:tc>
          <w:tcPr>
            <w:tcW w:w="7469" w:type="dxa"/>
          </w:tcPr>
          <w:p w14:paraId="5C50D40B" w14:textId="77777777" w:rsidR="009C322B" w:rsidRPr="00F32A1D" w:rsidRDefault="009C322B" w:rsidP="00F32A1D">
            <w:pPr>
              <w:pStyle w:val="Sinespaciado"/>
              <w:jc w:val="both"/>
              <w:rPr>
                <w:rFonts w:ascii="Gill Sans MT" w:hAnsi="Gill Sans MT" w:cs="Tahoma"/>
                <w:sz w:val="22"/>
                <w:szCs w:val="22"/>
              </w:rPr>
            </w:pPr>
            <w:r w:rsidRPr="00F32A1D">
              <w:rPr>
                <w:rFonts w:ascii="Gill Sans MT" w:hAnsi="Gill Sans MT" w:cs="Tahoma"/>
                <w:sz w:val="22"/>
                <w:szCs w:val="22"/>
              </w:rPr>
              <w:t>Ya que la responsabilidad de implementar la medida de privación de la libertad radica en cabeza del juez de control de garantías.</w:t>
            </w:r>
          </w:p>
          <w:p w14:paraId="23E39020" w14:textId="77777777" w:rsidR="009C322B" w:rsidRPr="00F32A1D" w:rsidRDefault="009C322B" w:rsidP="00F32A1D">
            <w:pPr>
              <w:pStyle w:val="Sinespaciado"/>
              <w:jc w:val="both"/>
              <w:rPr>
                <w:rFonts w:ascii="Gill Sans MT" w:hAnsi="Gill Sans MT" w:cs="Tahoma"/>
                <w:sz w:val="22"/>
                <w:szCs w:val="22"/>
              </w:rPr>
            </w:pPr>
          </w:p>
          <w:p w14:paraId="6C1CE534" w14:textId="77777777" w:rsidR="009C322B" w:rsidRPr="00F32A1D" w:rsidRDefault="009C322B" w:rsidP="00F32A1D">
            <w:pPr>
              <w:pStyle w:val="Sinespaciado"/>
              <w:jc w:val="both"/>
              <w:rPr>
                <w:rFonts w:ascii="Gill Sans MT" w:hAnsi="Gill Sans MT" w:cs="Tahoma"/>
                <w:sz w:val="22"/>
                <w:szCs w:val="22"/>
              </w:rPr>
            </w:pPr>
            <w:r w:rsidRPr="00F32A1D">
              <w:rPr>
                <w:rFonts w:ascii="Gill Sans MT" w:hAnsi="Gill Sans MT" w:cs="Tahoma"/>
                <w:sz w:val="22"/>
                <w:szCs w:val="22"/>
              </w:rPr>
              <w:t>La falta de legitimación se encuentra consolidada en dos sentencias proferidas por el Consejo de Estado con ponencia del Magistrado Dr. Hernán Andrade Rincón y una proferida por la doctora Martha Nubia Velasco Rico en las que se señala:</w:t>
            </w:r>
          </w:p>
          <w:p w14:paraId="2B91E3F8" w14:textId="77777777" w:rsidR="009C322B" w:rsidRPr="00F32A1D" w:rsidRDefault="009C322B" w:rsidP="00F32A1D">
            <w:pPr>
              <w:pStyle w:val="Sinespaciado"/>
              <w:jc w:val="both"/>
              <w:rPr>
                <w:rFonts w:ascii="Gill Sans MT" w:hAnsi="Gill Sans MT" w:cs="Tahoma"/>
                <w:sz w:val="22"/>
                <w:szCs w:val="22"/>
              </w:rPr>
            </w:pPr>
          </w:p>
          <w:p w14:paraId="16E3601C" w14:textId="77777777" w:rsidR="009C322B" w:rsidRPr="00F32A1D" w:rsidRDefault="009C322B" w:rsidP="00F32A1D">
            <w:pPr>
              <w:pStyle w:val="Sinespaciado"/>
              <w:jc w:val="both"/>
              <w:rPr>
                <w:rFonts w:ascii="Gill Sans MT" w:hAnsi="Gill Sans MT" w:cs="Tahoma"/>
                <w:sz w:val="22"/>
                <w:szCs w:val="22"/>
              </w:rPr>
            </w:pPr>
            <w:r w:rsidRPr="00F32A1D">
              <w:rPr>
                <w:rFonts w:ascii="Gill Sans MT" w:hAnsi="Gill Sans MT" w:cs="Tahoma"/>
                <w:sz w:val="22"/>
                <w:szCs w:val="22"/>
              </w:rPr>
              <w:t>Expediente 38524 del 24 de junio de 2015:</w:t>
            </w:r>
          </w:p>
          <w:p w14:paraId="2BEAE2CC" w14:textId="77777777" w:rsidR="009C322B" w:rsidRPr="00F32A1D" w:rsidRDefault="009C322B" w:rsidP="00F32A1D">
            <w:pPr>
              <w:pStyle w:val="Sinespaciado"/>
              <w:jc w:val="both"/>
              <w:rPr>
                <w:rFonts w:ascii="Gill Sans MT" w:hAnsi="Gill Sans MT" w:cs="Tahoma"/>
                <w:sz w:val="22"/>
                <w:szCs w:val="22"/>
              </w:rPr>
            </w:pPr>
          </w:p>
          <w:p w14:paraId="6D0B70AB" w14:textId="77777777" w:rsidR="009C322B" w:rsidRPr="00F32A1D" w:rsidRDefault="009C322B" w:rsidP="00F32A1D">
            <w:pPr>
              <w:pStyle w:val="Sinespaciado"/>
              <w:jc w:val="both"/>
              <w:rPr>
                <w:rFonts w:ascii="Gill Sans MT" w:hAnsi="Gill Sans MT" w:cs="Tahoma"/>
                <w:sz w:val="22"/>
                <w:szCs w:val="22"/>
              </w:rPr>
            </w:pPr>
            <w:r w:rsidRPr="00F32A1D">
              <w:rPr>
                <w:rFonts w:ascii="Gill Sans MT" w:hAnsi="Gill Sans MT" w:cs="Tahoma"/>
                <w:sz w:val="22"/>
                <w:szCs w:val="22"/>
              </w:rPr>
              <w:t>"En efecto, con la expedición de la Ley 906 de 2004 -Código de Procedimiento Penal- el legislador articuló el proceso penal de tal manera que buscó fortalecer la función investigativa de la Fiscalía General de la Nación, como de instituir una clara distinción entre los funcionarios encargados de investigar, acusar y juzgar dentro de la acción penal, por lo gue, suprimió del ente investigador-Fiscalía- la facultad jurisdiccional, la cual venía ejerciendo por disposición del antiguo código de procedimiento penal -lev 600 de 2000-.</w:t>
            </w:r>
          </w:p>
          <w:p w14:paraId="6AEE31AD" w14:textId="77777777" w:rsidR="009C322B" w:rsidRPr="00F32A1D" w:rsidRDefault="009C322B" w:rsidP="00F32A1D">
            <w:pPr>
              <w:pStyle w:val="Sinespaciado"/>
              <w:jc w:val="both"/>
              <w:rPr>
                <w:rFonts w:ascii="Gill Sans MT" w:hAnsi="Gill Sans MT" w:cs="Tahoma"/>
                <w:sz w:val="22"/>
                <w:szCs w:val="22"/>
              </w:rPr>
            </w:pPr>
          </w:p>
          <w:p w14:paraId="4EF4A6DE" w14:textId="77777777" w:rsidR="009C322B" w:rsidRPr="00F32A1D" w:rsidRDefault="009C322B" w:rsidP="00F32A1D">
            <w:pPr>
              <w:pStyle w:val="Sinespaciado"/>
              <w:jc w:val="both"/>
              <w:rPr>
                <w:rFonts w:ascii="Gill Sans MT" w:hAnsi="Gill Sans MT" w:cs="Tahoma"/>
                <w:sz w:val="22"/>
                <w:szCs w:val="22"/>
              </w:rPr>
            </w:pPr>
            <w:r w:rsidRPr="00F32A1D">
              <w:rPr>
                <w:rFonts w:ascii="Gill Sans MT" w:hAnsi="Gill Sans MT" w:cs="Tahoma"/>
                <w:sz w:val="22"/>
                <w:szCs w:val="22"/>
              </w:rPr>
              <w:t>Así las cosas, a la luz de las nuevas disposiciones del procedimiento penal la facultad jurisdiccional quedó en cabeza de la Rama Judicial, razón por la cual, las decisiones que impliquen una privación de la libertad, son proferidas por los Jueces gue tienen a su cargo el conocimiento del proceso penal[2l, como en efecto ocurrió en este caso mediante el auto proferido el 18 de noviembre de 2005 por el Juez Segundo Penal Municipal con Funciones de Garantías que decretó la medida de aseguramiento contra el actor.</w:t>
            </w:r>
          </w:p>
          <w:p w14:paraId="1AB27794" w14:textId="77777777" w:rsidR="009C322B" w:rsidRPr="00F32A1D" w:rsidRDefault="009C322B" w:rsidP="00F32A1D">
            <w:pPr>
              <w:pStyle w:val="Sinespaciado"/>
              <w:jc w:val="both"/>
              <w:rPr>
                <w:rFonts w:ascii="Gill Sans MT" w:hAnsi="Gill Sans MT" w:cs="Tahoma"/>
                <w:sz w:val="22"/>
                <w:szCs w:val="22"/>
              </w:rPr>
            </w:pPr>
          </w:p>
          <w:p w14:paraId="4BA235F1" w14:textId="77777777" w:rsidR="009C322B" w:rsidRPr="00F32A1D" w:rsidRDefault="009C322B" w:rsidP="00F32A1D">
            <w:pPr>
              <w:pStyle w:val="Sinespaciado"/>
              <w:jc w:val="both"/>
              <w:rPr>
                <w:rFonts w:ascii="Gill Sans MT" w:hAnsi="Gill Sans MT" w:cs="Tahoma"/>
                <w:sz w:val="22"/>
                <w:szCs w:val="22"/>
              </w:rPr>
            </w:pPr>
            <w:r w:rsidRPr="00F32A1D">
              <w:rPr>
                <w:rFonts w:ascii="Gill Sans MT" w:hAnsi="Gill Sans MT" w:cs="Tahoma"/>
                <w:sz w:val="22"/>
                <w:szCs w:val="22"/>
              </w:rPr>
              <w:t xml:space="preserve">Así pues, en el sub examine las decisiones que llevaron a la privación de la libertad del señor Carlos Julián Tuñón Gálviz, si bien es cierto fueron solicitadas por la Fiscalía General de la Nación, lo cierto es que dicho ente no tenía la potestad de decidir sobre la privación de la libertad del hoy actor, cosa que sí le correspondía a la Rama Judicial, por encontrarse dentro de sus funciones jurisdiccionales, razón por la cual, forzoso resulta </w:t>
            </w:r>
            <w:r w:rsidRPr="00F32A1D">
              <w:rPr>
                <w:rFonts w:ascii="Gill Sans MT" w:hAnsi="Gill Sans MT" w:cs="Tahoma"/>
                <w:sz w:val="22"/>
                <w:szCs w:val="22"/>
              </w:rPr>
              <w:lastRenderedPageBreak/>
              <w:t>concluir que en el presente asunto y, a la luz de las nuevas disposiciones penales, no es posible endilgarle responsabilidad alguna a la Fiscalía General de la Nación, razón por la cual se confirmará su falta de legitimación en la causa por pasiva por la privación de la libertad del señor Carlos Julián Tuñón Gálviz. "(Negritas y Subrayas nuestras)</w:t>
            </w:r>
          </w:p>
          <w:p w14:paraId="28FC3BD7" w14:textId="77777777" w:rsidR="009C322B" w:rsidRPr="00F32A1D" w:rsidRDefault="009C322B" w:rsidP="00F32A1D">
            <w:pPr>
              <w:pStyle w:val="Sinespaciado"/>
              <w:jc w:val="both"/>
              <w:rPr>
                <w:rFonts w:ascii="Gill Sans MT" w:hAnsi="Gill Sans MT" w:cs="Tahoma"/>
                <w:sz w:val="22"/>
                <w:szCs w:val="22"/>
              </w:rPr>
            </w:pPr>
          </w:p>
          <w:p w14:paraId="6F90600C" w14:textId="77777777" w:rsidR="009C322B" w:rsidRPr="00F32A1D" w:rsidRDefault="009C322B" w:rsidP="00F32A1D">
            <w:pPr>
              <w:pStyle w:val="Sinespaciado"/>
              <w:jc w:val="both"/>
              <w:rPr>
                <w:rFonts w:ascii="Gill Sans MT" w:hAnsi="Gill Sans MT" w:cs="Tahoma"/>
                <w:sz w:val="22"/>
                <w:szCs w:val="22"/>
              </w:rPr>
            </w:pPr>
            <w:r w:rsidRPr="00F32A1D">
              <w:rPr>
                <w:rFonts w:ascii="Gill Sans MT" w:hAnsi="Gill Sans MT" w:cs="Tahoma"/>
                <w:sz w:val="22"/>
                <w:szCs w:val="22"/>
              </w:rPr>
              <w:t>Sentencia 63001-23-31-000-2009-00025-01(41573) del 26 de mayo de 2016, se estableció:</w:t>
            </w:r>
          </w:p>
          <w:p w14:paraId="10C1AE5D" w14:textId="77777777" w:rsidR="009C322B" w:rsidRPr="00F32A1D" w:rsidRDefault="009C322B" w:rsidP="00F32A1D">
            <w:pPr>
              <w:pStyle w:val="Sinespaciado"/>
              <w:jc w:val="both"/>
              <w:rPr>
                <w:rFonts w:ascii="Gill Sans MT" w:hAnsi="Gill Sans MT" w:cs="Tahoma"/>
                <w:sz w:val="22"/>
                <w:szCs w:val="22"/>
              </w:rPr>
            </w:pPr>
          </w:p>
          <w:p w14:paraId="714ADEF4" w14:textId="77777777" w:rsidR="009C322B" w:rsidRPr="00F32A1D" w:rsidRDefault="009C322B" w:rsidP="00F32A1D">
            <w:pPr>
              <w:pStyle w:val="Sinespaciado"/>
              <w:jc w:val="both"/>
              <w:rPr>
                <w:rFonts w:ascii="Gill Sans MT" w:hAnsi="Gill Sans MT" w:cs="Tahoma"/>
                <w:sz w:val="22"/>
                <w:szCs w:val="22"/>
              </w:rPr>
            </w:pPr>
            <w:r w:rsidRPr="00F32A1D">
              <w:rPr>
                <w:rFonts w:ascii="Gill Sans MT" w:hAnsi="Gill Sans MT" w:cs="Tahoma"/>
                <w:sz w:val="22"/>
                <w:szCs w:val="22"/>
              </w:rPr>
              <w:t>Así pues, en el asunto sub examine la decisión que llevó a la privación de la libertad del señor Pedro Pablo Palacio Molina, si bien es cierto fue solicitada por la Fiscalía General de la Nación, lo cierto es que dicho ente no tenía la potestad de decidir sobre la privación de la libertad del ahora demandante, cosa que sí le correspondía a la Rama Judicial, por</w:t>
            </w:r>
          </w:p>
          <w:p w14:paraId="6058272E" w14:textId="77777777" w:rsidR="009C322B" w:rsidRPr="00F32A1D" w:rsidRDefault="009C322B" w:rsidP="00F32A1D">
            <w:pPr>
              <w:pStyle w:val="Sinespaciado"/>
              <w:jc w:val="both"/>
              <w:rPr>
                <w:rFonts w:ascii="Gill Sans MT" w:hAnsi="Gill Sans MT" w:cs="Tahoma"/>
                <w:sz w:val="22"/>
                <w:szCs w:val="22"/>
              </w:rPr>
            </w:pPr>
            <w:r w:rsidRPr="00F32A1D">
              <w:rPr>
                <w:rFonts w:ascii="Gill Sans MT" w:hAnsi="Gill Sans MT" w:cs="Tahoma"/>
                <w:sz w:val="22"/>
                <w:szCs w:val="22"/>
              </w:rPr>
              <w:t xml:space="preserve"> </w:t>
            </w:r>
          </w:p>
          <w:p w14:paraId="30E40952" w14:textId="77777777" w:rsidR="009C322B" w:rsidRPr="00F32A1D" w:rsidRDefault="009C322B" w:rsidP="00F32A1D">
            <w:pPr>
              <w:pStyle w:val="Sinespaciado"/>
              <w:jc w:val="both"/>
              <w:rPr>
                <w:rFonts w:ascii="Gill Sans MT" w:hAnsi="Gill Sans MT" w:cs="Tahoma"/>
                <w:sz w:val="22"/>
                <w:szCs w:val="22"/>
              </w:rPr>
            </w:pPr>
            <w:r w:rsidRPr="00F32A1D">
              <w:rPr>
                <w:rFonts w:ascii="Gill Sans MT" w:hAnsi="Gill Sans MT" w:cs="Tahoma"/>
                <w:sz w:val="22"/>
                <w:szCs w:val="22"/>
              </w:rPr>
              <w:t>encontrarse dentro de sus funciones jurisdiccionales, razón por la cual, forzoso resulta concluir que en el presente asunto y, a la luz de las nuevas disposiciones penales, no es posible endilgarle responsabilidad alguna a la Fiscalía General de la Nación (...) En tales condiciones, es evidente que la privación de la libertad del señor Pedro Pablo Palacio Molina configuró para los accionantes un verdadero daño antijurídico, toda vez que no se hallaba en la obligación legal de soportar la limitación a la libertad a él impuesta en razón de las decisiones adoptadas por la Rama Judicial, todo lo cual comprometió la responsabilidad del Estado, en aplicación de lo previsto en el artículo 90 de la Carta Política. "(Negritas y Subrayas nuestras).</w:t>
            </w:r>
          </w:p>
          <w:p w14:paraId="37466110" w14:textId="77777777" w:rsidR="009C322B" w:rsidRPr="00F32A1D" w:rsidRDefault="009C322B" w:rsidP="00F32A1D">
            <w:pPr>
              <w:pStyle w:val="Sinespaciado"/>
              <w:jc w:val="both"/>
              <w:rPr>
                <w:rFonts w:ascii="Gill Sans MT" w:hAnsi="Gill Sans MT" w:cs="Tahoma"/>
                <w:sz w:val="22"/>
                <w:szCs w:val="22"/>
              </w:rPr>
            </w:pPr>
          </w:p>
          <w:p w14:paraId="22066739" w14:textId="77777777" w:rsidR="009C322B" w:rsidRPr="00F32A1D" w:rsidRDefault="009C322B" w:rsidP="00F32A1D">
            <w:pPr>
              <w:pStyle w:val="Sinespaciado"/>
              <w:jc w:val="both"/>
              <w:rPr>
                <w:rFonts w:ascii="Gill Sans MT" w:hAnsi="Gill Sans MT" w:cs="Tahoma"/>
                <w:sz w:val="22"/>
                <w:szCs w:val="22"/>
              </w:rPr>
            </w:pPr>
            <w:r w:rsidRPr="00F32A1D">
              <w:rPr>
                <w:rFonts w:ascii="Gill Sans MT" w:hAnsi="Gill Sans MT" w:cs="Tahoma"/>
                <w:sz w:val="22"/>
                <w:szCs w:val="22"/>
              </w:rPr>
              <w:t>La sentencia 6300 1 -23A31 -000-2009-00022-0 1 (41 604) del 30 de junio de 2016, con ponencia de la doctora Martha Nubia Velasco Rico, señala:</w:t>
            </w:r>
          </w:p>
          <w:p w14:paraId="6AB2C953" w14:textId="77777777" w:rsidR="009C322B" w:rsidRPr="00F32A1D" w:rsidRDefault="009C322B" w:rsidP="00F32A1D">
            <w:pPr>
              <w:pStyle w:val="Sinespaciado"/>
              <w:jc w:val="both"/>
              <w:rPr>
                <w:rFonts w:ascii="Gill Sans MT" w:hAnsi="Gill Sans MT" w:cs="Tahoma"/>
                <w:sz w:val="22"/>
                <w:szCs w:val="22"/>
              </w:rPr>
            </w:pPr>
          </w:p>
          <w:p w14:paraId="67E26A43" w14:textId="77777777" w:rsidR="009C322B" w:rsidRPr="00F32A1D" w:rsidRDefault="009C322B" w:rsidP="00F32A1D">
            <w:pPr>
              <w:pStyle w:val="Sinespaciado"/>
              <w:jc w:val="both"/>
              <w:rPr>
                <w:rFonts w:ascii="Gill Sans MT" w:hAnsi="Gill Sans MT" w:cs="Tahoma"/>
                <w:sz w:val="22"/>
                <w:szCs w:val="22"/>
              </w:rPr>
            </w:pPr>
            <w:r w:rsidRPr="00F32A1D">
              <w:rPr>
                <w:rFonts w:ascii="Gill Sans MT" w:hAnsi="Gill Sans MT" w:cs="Tahoma"/>
                <w:sz w:val="22"/>
                <w:szCs w:val="22"/>
              </w:rPr>
              <w:t>" (...) Una vez revisado el expediente, encuentra la Sala acreditado que el señor Fabián Augusto Chica estuvo privado de su libertad con ocasión de un proceso penal adelantado en su contra, por su supuesta responsabilidad en la comisión de {os delitos de homicidio agravado y hurto agravado y calificado en contra de quien en vida se llamaba Luis Genaro López López2a; no obstante lo anterior, mediante audiencia llevada a cabo el 30 de noviembre de 2005, el Juzgado Cuarto Penal del Circuito de Armenia con Funciones de Conocimiento precluyó la investigación a su favor y revocó la medida de aseguramiento, disponiendo su libertad inmediata.</w:t>
            </w:r>
          </w:p>
          <w:p w14:paraId="741388DE" w14:textId="77777777" w:rsidR="009C322B" w:rsidRPr="00F32A1D" w:rsidRDefault="009C322B" w:rsidP="00F32A1D">
            <w:pPr>
              <w:pStyle w:val="Sinespaciado"/>
              <w:jc w:val="both"/>
              <w:rPr>
                <w:rFonts w:ascii="Gill Sans MT" w:hAnsi="Gill Sans MT" w:cs="Tahoma"/>
                <w:sz w:val="22"/>
                <w:szCs w:val="22"/>
              </w:rPr>
            </w:pPr>
          </w:p>
          <w:p w14:paraId="2C76A882" w14:textId="77777777" w:rsidR="009C322B" w:rsidRPr="00F32A1D" w:rsidRDefault="009C322B" w:rsidP="00F32A1D">
            <w:pPr>
              <w:pStyle w:val="Sinespaciado"/>
              <w:jc w:val="both"/>
              <w:rPr>
                <w:rFonts w:ascii="Gill Sans MT" w:hAnsi="Gill Sans MT" w:cs="Tahoma"/>
                <w:sz w:val="22"/>
                <w:szCs w:val="22"/>
              </w:rPr>
            </w:pPr>
            <w:r w:rsidRPr="00F32A1D">
              <w:rPr>
                <w:rFonts w:ascii="Gill Sans MT" w:hAnsi="Gill Sans MT" w:cs="Tahoma"/>
                <w:sz w:val="22"/>
                <w:szCs w:val="22"/>
              </w:rPr>
              <w:t>Las razones que tuvo en cuenta el Juez de conocimiento para precluir la investigación penal en contra del señor Fabián Augusto Chica fueron las siguientes:</w:t>
            </w:r>
          </w:p>
          <w:p w14:paraId="5F2B4071" w14:textId="77777777" w:rsidR="009C322B" w:rsidRPr="00F32A1D" w:rsidRDefault="009C322B" w:rsidP="00F32A1D">
            <w:pPr>
              <w:pStyle w:val="Sinespaciado"/>
              <w:jc w:val="both"/>
              <w:rPr>
                <w:rFonts w:ascii="Gill Sans MT" w:hAnsi="Gill Sans MT" w:cs="Tahoma"/>
                <w:sz w:val="22"/>
                <w:szCs w:val="22"/>
              </w:rPr>
            </w:pPr>
          </w:p>
          <w:p w14:paraId="19541841" w14:textId="77777777" w:rsidR="009C322B" w:rsidRPr="00F32A1D" w:rsidRDefault="009C322B" w:rsidP="00F32A1D">
            <w:pPr>
              <w:pStyle w:val="Sinespaciado"/>
              <w:jc w:val="both"/>
              <w:rPr>
                <w:rFonts w:ascii="Gill Sans MT" w:hAnsi="Gill Sans MT" w:cs="Tahoma"/>
                <w:sz w:val="22"/>
                <w:szCs w:val="22"/>
              </w:rPr>
            </w:pPr>
            <w:r w:rsidRPr="00F32A1D">
              <w:rPr>
                <w:rFonts w:ascii="Gill Sans MT" w:hAnsi="Gill Sans MT" w:cs="Tahoma"/>
                <w:sz w:val="22"/>
                <w:szCs w:val="22"/>
              </w:rPr>
              <w:t>'Encuentra este Despacho Judicial viable accederá la petición de la Fiscalía, quien solicitara la preclusión del investigado Fabián Augusto Chica, con fundamento en las causales 1 y 6 del artículo 332 del Código de Procedimiento Penal, esto es por la imposibilidad de continuar con el ejercicio de la acción penal v la imposibilidad de desvirtuar la presunción de inocencia consagrada en el numeral 6 del artículo 332 (...).</w:t>
            </w:r>
          </w:p>
          <w:p w14:paraId="4A3329FD" w14:textId="77777777" w:rsidR="009C322B" w:rsidRPr="00F32A1D" w:rsidRDefault="009C322B" w:rsidP="00F32A1D">
            <w:pPr>
              <w:pStyle w:val="Sinespaciado"/>
              <w:jc w:val="both"/>
              <w:rPr>
                <w:rFonts w:ascii="Gill Sans MT" w:hAnsi="Gill Sans MT" w:cs="Tahoma"/>
                <w:sz w:val="22"/>
                <w:szCs w:val="22"/>
              </w:rPr>
            </w:pPr>
          </w:p>
          <w:p w14:paraId="27DEA77A" w14:textId="77777777" w:rsidR="009C322B" w:rsidRPr="00F32A1D" w:rsidRDefault="009C322B" w:rsidP="00F32A1D">
            <w:pPr>
              <w:pStyle w:val="Sinespaciado"/>
              <w:jc w:val="both"/>
              <w:rPr>
                <w:rFonts w:ascii="Gill Sans MT" w:hAnsi="Gill Sans MT" w:cs="Tahoma"/>
                <w:sz w:val="22"/>
                <w:szCs w:val="22"/>
              </w:rPr>
            </w:pPr>
            <w:r w:rsidRPr="00F32A1D">
              <w:rPr>
                <w:rFonts w:ascii="Gill Sans MT" w:hAnsi="Gill Sans MT" w:cs="Tahoma"/>
                <w:sz w:val="22"/>
                <w:szCs w:val="22"/>
              </w:rPr>
              <w:t>Precisa en cabeza de quién recaen las funciones de investigar y acusar -Fiscalía General de la Nación- y sobre quién radica la función de juzgar -Rama Judicial-.</w:t>
            </w:r>
          </w:p>
          <w:p w14:paraId="23CBC19F" w14:textId="77777777" w:rsidR="009C322B" w:rsidRPr="00F32A1D" w:rsidRDefault="009C322B" w:rsidP="00F32A1D">
            <w:pPr>
              <w:pStyle w:val="Sinespaciado"/>
              <w:jc w:val="both"/>
              <w:rPr>
                <w:rFonts w:ascii="Gill Sans MT" w:hAnsi="Gill Sans MT" w:cs="Tahoma"/>
                <w:sz w:val="22"/>
                <w:szCs w:val="22"/>
              </w:rPr>
            </w:pPr>
          </w:p>
          <w:p w14:paraId="5ACFC37B" w14:textId="77777777" w:rsidR="009C322B" w:rsidRPr="00F32A1D" w:rsidRDefault="009C322B" w:rsidP="00F32A1D">
            <w:pPr>
              <w:pStyle w:val="Sinespaciado"/>
              <w:jc w:val="both"/>
              <w:rPr>
                <w:rFonts w:ascii="Gill Sans MT" w:hAnsi="Gill Sans MT" w:cs="Tahoma"/>
                <w:sz w:val="22"/>
                <w:szCs w:val="22"/>
              </w:rPr>
            </w:pPr>
            <w:r w:rsidRPr="00F32A1D">
              <w:rPr>
                <w:rFonts w:ascii="Gill Sans MT" w:hAnsi="Gill Sans MT" w:cs="Tahoma"/>
                <w:sz w:val="22"/>
                <w:szCs w:val="22"/>
              </w:rPr>
              <w:t xml:space="preserve">Así las cosas, a la luz de las disposiciones consagradas en la normativa procesal penal vigente, la facultad jurisdiccional se encuentra radicada única y exclusivamente en cabeza de la Rama Judicial, razón por la cual, los únicos que pueden tornar la decisión de privar a una persona de su </w:t>
            </w:r>
            <w:r w:rsidRPr="00F32A1D">
              <w:rPr>
                <w:rFonts w:ascii="Gill Sans MT" w:hAnsi="Gill Sans MT" w:cs="Tahoma"/>
                <w:sz w:val="22"/>
                <w:szCs w:val="22"/>
              </w:rPr>
              <w:lastRenderedPageBreak/>
              <w:t>libertad son los Jueces, ya sean de conocimiento o en función de control de garantías, tal y como en efecto sucedió. (...)"</w:t>
            </w:r>
          </w:p>
          <w:p w14:paraId="6F8B33E7" w14:textId="77777777" w:rsidR="009C322B" w:rsidRPr="00F32A1D" w:rsidRDefault="009C322B" w:rsidP="00F32A1D">
            <w:pPr>
              <w:pStyle w:val="Sinespaciado"/>
              <w:jc w:val="both"/>
              <w:rPr>
                <w:rFonts w:ascii="Gill Sans MT" w:hAnsi="Gill Sans MT" w:cs="Tahoma"/>
                <w:sz w:val="22"/>
                <w:szCs w:val="22"/>
              </w:rPr>
            </w:pPr>
          </w:p>
          <w:p w14:paraId="4A53062D" w14:textId="77777777" w:rsidR="009C322B" w:rsidRPr="00F32A1D" w:rsidRDefault="009C322B" w:rsidP="00F32A1D">
            <w:pPr>
              <w:pStyle w:val="Sinespaciado"/>
              <w:jc w:val="both"/>
              <w:rPr>
                <w:rFonts w:ascii="Gill Sans MT" w:hAnsi="Gill Sans MT" w:cs="Tahoma"/>
                <w:sz w:val="22"/>
                <w:szCs w:val="22"/>
              </w:rPr>
            </w:pPr>
            <w:r w:rsidRPr="00F32A1D">
              <w:rPr>
                <w:rFonts w:ascii="Gill Sans MT" w:hAnsi="Gill Sans MT" w:cs="Tahoma"/>
                <w:sz w:val="22"/>
                <w:szCs w:val="22"/>
              </w:rPr>
              <w:t>En conclusión, es clara LA FALTA DE LEGITIMACIÓN EN LA CAUSA POR PASIVA DE LA FISCALÍA GENERAL de la Nación, pues la facultad jurisdiccional ya no se encuentra en cabeza de esta Entidad, sino que el titular de dicha facultad según la Ley 906 de 2004, está depositada en la Rama Judicial, así lo concluyeron las sentencias referenciadas anteriormente.</w:t>
            </w:r>
          </w:p>
          <w:p w14:paraId="6E20BD7E" w14:textId="77777777" w:rsidR="009C322B" w:rsidRPr="00F32A1D" w:rsidRDefault="009C322B" w:rsidP="00F32A1D">
            <w:pPr>
              <w:pStyle w:val="Sinespaciado"/>
              <w:jc w:val="both"/>
              <w:rPr>
                <w:rFonts w:ascii="Gill Sans MT" w:hAnsi="Gill Sans MT" w:cs="Tahoma"/>
                <w:sz w:val="22"/>
                <w:szCs w:val="22"/>
              </w:rPr>
            </w:pPr>
            <w:r w:rsidRPr="00F32A1D">
              <w:rPr>
                <w:rFonts w:ascii="Gill Sans MT" w:hAnsi="Gill Sans MT" w:cs="Tahoma"/>
                <w:sz w:val="22"/>
                <w:szCs w:val="22"/>
              </w:rPr>
              <w:t xml:space="preserve"> </w:t>
            </w:r>
          </w:p>
          <w:p w14:paraId="7912801C" w14:textId="77777777" w:rsidR="009C322B" w:rsidRPr="00F32A1D" w:rsidRDefault="009C322B" w:rsidP="00F32A1D">
            <w:pPr>
              <w:pStyle w:val="Sinespaciado"/>
              <w:jc w:val="both"/>
              <w:rPr>
                <w:rFonts w:ascii="Gill Sans MT" w:hAnsi="Gill Sans MT" w:cs="Tahoma"/>
                <w:sz w:val="22"/>
                <w:szCs w:val="22"/>
              </w:rPr>
            </w:pPr>
            <w:r w:rsidRPr="00F32A1D">
              <w:rPr>
                <w:rFonts w:ascii="Gill Sans MT" w:hAnsi="Gill Sans MT" w:cs="Tahoma"/>
                <w:sz w:val="22"/>
                <w:szCs w:val="22"/>
              </w:rPr>
              <w:t>Por otra parte, aunque se pretende recalcar la responsabilidad objetiva de la prohijada, debe quedar claro, que en el presente evento, no se configuró defectuoso funcionamiento de la administración de justicia ni error judicial.</w:t>
            </w:r>
          </w:p>
          <w:p w14:paraId="55C99D65" w14:textId="77777777" w:rsidR="009C322B" w:rsidRPr="00F32A1D" w:rsidRDefault="009C322B" w:rsidP="00F32A1D">
            <w:pPr>
              <w:pStyle w:val="Sinespaciado"/>
              <w:jc w:val="both"/>
              <w:rPr>
                <w:rFonts w:ascii="Gill Sans MT" w:hAnsi="Gill Sans MT" w:cs="Tahoma"/>
                <w:sz w:val="22"/>
                <w:szCs w:val="22"/>
              </w:rPr>
            </w:pPr>
            <w:r w:rsidRPr="00F32A1D">
              <w:rPr>
                <w:rFonts w:ascii="Gill Sans MT" w:hAnsi="Gill Sans MT" w:cs="Tahoma"/>
                <w:sz w:val="22"/>
                <w:szCs w:val="22"/>
              </w:rPr>
              <w:t>La Fiscalía obró en cumplimiento de un deber legal, de conformidad con el contenido normativo y finalidad de la Ley 906 de 2004.</w:t>
            </w:r>
          </w:p>
          <w:p w14:paraId="32A802D6" w14:textId="77777777" w:rsidR="009C322B" w:rsidRPr="00F32A1D" w:rsidRDefault="009C322B" w:rsidP="00F32A1D">
            <w:pPr>
              <w:pStyle w:val="Sinespaciado"/>
              <w:jc w:val="both"/>
              <w:rPr>
                <w:rFonts w:ascii="Gill Sans MT" w:hAnsi="Gill Sans MT" w:cs="Tahoma"/>
                <w:sz w:val="22"/>
                <w:szCs w:val="22"/>
              </w:rPr>
            </w:pPr>
          </w:p>
          <w:p w14:paraId="728188BB" w14:textId="77777777" w:rsidR="002D4E31" w:rsidRPr="00F32A1D" w:rsidRDefault="009C322B" w:rsidP="00F32A1D">
            <w:pPr>
              <w:pStyle w:val="Sinespaciado"/>
              <w:jc w:val="both"/>
              <w:rPr>
                <w:rFonts w:ascii="Gill Sans MT" w:hAnsi="Gill Sans MT" w:cs="Tahoma"/>
                <w:sz w:val="22"/>
                <w:szCs w:val="22"/>
              </w:rPr>
            </w:pPr>
            <w:r w:rsidRPr="00F32A1D">
              <w:rPr>
                <w:rFonts w:ascii="Gill Sans MT" w:hAnsi="Gill Sans MT" w:cs="Tahoma"/>
                <w:sz w:val="22"/>
                <w:szCs w:val="22"/>
              </w:rPr>
              <w:t>No puede pretenderse que el fiscal desde el comienzo del proceso pueda definir a ciencia cierta sobre la responsabilidad del investigado, porque existe un debate probatorio para tratar de establecer la verdad de los hechos y es al juez a quien le corresponde integrar todo el material probatorio y decidir según los principios de hermenéutica jurídica en materia penal, pues tanto es así que hasta en el juicio oral puede solicitar la absolución del investigado, o desde mucho antes como lo es en la preclusión de la investigación, tal y como sucedió en el caso que nos ocupa sin llegar a incurrir en falla alguna, toda vez que como se ha venido mencionado todos los procedimientos se hacen bajo la dirección, orientación y visto bueno del juez de garantías o de conocimiento según sea la etapa del proceso.</w:t>
            </w:r>
          </w:p>
        </w:tc>
      </w:tr>
    </w:tbl>
    <w:p w14:paraId="10245009" w14:textId="77777777" w:rsidR="00AC4A88" w:rsidRPr="00F32A1D" w:rsidRDefault="00AC4A88" w:rsidP="00F32A1D">
      <w:pPr>
        <w:tabs>
          <w:tab w:val="left" w:pos="709"/>
        </w:tabs>
        <w:contextualSpacing/>
        <w:jc w:val="both"/>
        <w:rPr>
          <w:rFonts w:ascii="Tahoma" w:hAnsi="Tahoma" w:cs="Tahoma"/>
          <w:color w:val="000000"/>
          <w:sz w:val="22"/>
          <w:szCs w:val="22"/>
          <w:lang w:val="es-CO"/>
        </w:rPr>
      </w:pPr>
    </w:p>
    <w:p w14:paraId="5C1F2164" w14:textId="77777777" w:rsidR="00AC4A88" w:rsidRPr="00F32A1D" w:rsidRDefault="00AC4A88" w:rsidP="00F32A1D">
      <w:pPr>
        <w:pStyle w:val="Prrafodelista"/>
        <w:numPr>
          <w:ilvl w:val="2"/>
          <w:numId w:val="16"/>
        </w:numPr>
        <w:ind w:left="0" w:firstLine="0"/>
        <w:jc w:val="both"/>
        <w:rPr>
          <w:rFonts w:ascii="Gill Sans MT" w:hAnsi="Gill Sans MT" w:cs="Tahoma"/>
          <w:i/>
          <w:sz w:val="22"/>
          <w:szCs w:val="22"/>
        </w:rPr>
      </w:pPr>
      <w:r w:rsidRPr="00F32A1D">
        <w:rPr>
          <w:rFonts w:ascii="Tahoma" w:hAnsi="Tahoma" w:cs="Tahoma"/>
          <w:color w:val="000000"/>
          <w:sz w:val="22"/>
          <w:szCs w:val="22"/>
        </w:rPr>
        <w:t>La</w:t>
      </w:r>
      <w:r w:rsidRPr="00F32A1D">
        <w:rPr>
          <w:rFonts w:ascii="Tahoma" w:hAnsi="Tahoma" w:cs="Tahoma"/>
          <w:b/>
          <w:color w:val="000000"/>
          <w:sz w:val="22"/>
          <w:szCs w:val="22"/>
        </w:rPr>
        <w:t xml:space="preserve"> NACIÓN - RAMA JUDICIAL </w:t>
      </w:r>
      <w:r w:rsidR="009C322B" w:rsidRPr="00F32A1D">
        <w:rPr>
          <w:rFonts w:ascii="Tahoma" w:hAnsi="Tahoma" w:cs="Tahoma"/>
          <w:color w:val="000000"/>
          <w:sz w:val="22"/>
          <w:szCs w:val="22"/>
        </w:rPr>
        <w:t xml:space="preserve">se opuso a las pretensiones en los siguientes términos : </w:t>
      </w:r>
      <w:r w:rsidR="009C322B" w:rsidRPr="00F32A1D">
        <w:rPr>
          <w:rFonts w:ascii="Gill Sans MT" w:hAnsi="Gill Sans MT" w:cs="Tahoma"/>
          <w:i/>
          <w:color w:val="000000"/>
          <w:sz w:val="22"/>
          <w:szCs w:val="22"/>
        </w:rPr>
        <w:t>“</w:t>
      </w:r>
      <w:r w:rsidR="009C322B" w:rsidRPr="00F32A1D">
        <w:rPr>
          <w:rFonts w:ascii="Gill Sans MT" w:hAnsi="Gill Sans MT" w:cs="Tahoma"/>
          <w:i/>
          <w:sz w:val="22"/>
          <w:szCs w:val="22"/>
        </w:rPr>
        <w:t>Conforme se expondrá en el acápite pertinente no existe razón de hecho y de derecho sobre la cual la Nación - Rama Judicial deba resarcir daño alguno a la demandante, con base en lo dispuesto en la sentencia C- 037 de 1996 de la Corte Constitucional, toda vez que, con base en ella, respecto al DAÑO ANTIJURIDICO ha operado la Cosa Juzgada Constitucional, por lo que de antemano me opongo a la prosperidad de todas y cada de las pretensiones de la presente demanda.”</w:t>
      </w:r>
    </w:p>
    <w:p w14:paraId="3150D50B" w14:textId="77777777" w:rsidR="009C322B" w:rsidRPr="00F32A1D" w:rsidRDefault="009C322B" w:rsidP="00F32A1D">
      <w:pPr>
        <w:rPr>
          <w:rFonts w:ascii="Gill Sans MT" w:hAnsi="Gill Sans MT" w:cs="Tahoma"/>
          <w:i/>
          <w:sz w:val="22"/>
          <w:szCs w:val="22"/>
        </w:rPr>
      </w:pPr>
    </w:p>
    <w:tbl>
      <w:tblPr>
        <w:tblStyle w:val="Tablaconcuadrcula2"/>
        <w:tblW w:w="8897" w:type="dxa"/>
        <w:tblLook w:val="04A0" w:firstRow="1" w:lastRow="0" w:firstColumn="1" w:lastColumn="0" w:noHBand="0" w:noVBand="1"/>
      </w:tblPr>
      <w:tblGrid>
        <w:gridCol w:w="1642"/>
        <w:gridCol w:w="7255"/>
      </w:tblGrid>
      <w:tr w:rsidR="009C322B" w:rsidRPr="00F32A1D" w14:paraId="549FC882" w14:textId="77777777" w:rsidTr="00962500">
        <w:tc>
          <w:tcPr>
            <w:tcW w:w="1384" w:type="dxa"/>
          </w:tcPr>
          <w:p w14:paraId="0509C710" w14:textId="77777777" w:rsidR="009C322B" w:rsidRPr="00F32A1D" w:rsidRDefault="009C322B" w:rsidP="00F32A1D">
            <w:pPr>
              <w:pStyle w:val="Sinespaciado"/>
              <w:jc w:val="both"/>
              <w:rPr>
                <w:rFonts w:ascii="Gill Sans MT" w:eastAsia="Calibri" w:hAnsi="Gill Sans MT" w:cs="Tahoma"/>
                <w:b/>
                <w:sz w:val="22"/>
                <w:szCs w:val="22"/>
                <w:lang w:eastAsia="en-US"/>
              </w:rPr>
            </w:pPr>
            <w:r w:rsidRPr="00F32A1D">
              <w:rPr>
                <w:rFonts w:ascii="Gill Sans MT" w:eastAsia="Calibri" w:hAnsi="Gill Sans MT" w:cs="Tahoma"/>
                <w:b/>
                <w:sz w:val="22"/>
                <w:szCs w:val="22"/>
                <w:lang w:eastAsia="en-US"/>
              </w:rPr>
              <w:t>EXCEPCION</w:t>
            </w:r>
          </w:p>
        </w:tc>
        <w:tc>
          <w:tcPr>
            <w:tcW w:w="7513" w:type="dxa"/>
          </w:tcPr>
          <w:p w14:paraId="63266FE6" w14:textId="77777777" w:rsidR="009C322B" w:rsidRPr="00F32A1D" w:rsidRDefault="009C322B" w:rsidP="00F32A1D">
            <w:pPr>
              <w:pStyle w:val="Sinespaciado"/>
              <w:jc w:val="both"/>
              <w:rPr>
                <w:rFonts w:ascii="Gill Sans MT" w:eastAsia="Calibri" w:hAnsi="Gill Sans MT" w:cs="Tahoma"/>
                <w:b/>
                <w:sz w:val="22"/>
                <w:szCs w:val="22"/>
                <w:lang w:eastAsia="en-US"/>
              </w:rPr>
            </w:pPr>
            <w:r w:rsidRPr="00F32A1D">
              <w:rPr>
                <w:rFonts w:ascii="Gill Sans MT" w:eastAsia="Calibri" w:hAnsi="Gill Sans MT" w:cs="Tahoma"/>
                <w:b/>
                <w:sz w:val="22"/>
                <w:szCs w:val="22"/>
                <w:lang w:eastAsia="en-US"/>
              </w:rPr>
              <w:t>ARGUMENTO DE LA EXCEPCION</w:t>
            </w:r>
          </w:p>
        </w:tc>
      </w:tr>
      <w:tr w:rsidR="009C322B" w:rsidRPr="00F32A1D" w14:paraId="6A63E512" w14:textId="77777777" w:rsidTr="00962500">
        <w:tc>
          <w:tcPr>
            <w:tcW w:w="1384" w:type="dxa"/>
          </w:tcPr>
          <w:p w14:paraId="10DC0A08" w14:textId="77777777" w:rsidR="009C322B" w:rsidRPr="00F32A1D" w:rsidRDefault="009C322B" w:rsidP="00F32A1D">
            <w:pPr>
              <w:pStyle w:val="Sinespaciado"/>
              <w:jc w:val="both"/>
              <w:rPr>
                <w:rFonts w:ascii="Gill Sans MT" w:eastAsia="Calibri" w:hAnsi="Gill Sans MT" w:cs="Tahoma"/>
                <w:b/>
                <w:sz w:val="22"/>
                <w:szCs w:val="22"/>
                <w:lang w:eastAsia="en-US"/>
              </w:rPr>
            </w:pPr>
            <w:r w:rsidRPr="00F32A1D">
              <w:rPr>
                <w:rFonts w:ascii="Gill Sans MT" w:eastAsia="Calibri" w:hAnsi="Gill Sans MT" w:cs="Tahoma"/>
                <w:b/>
                <w:sz w:val="22"/>
                <w:szCs w:val="22"/>
                <w:lang w:eastAsia="en-US"/>
              </w:rPr>
              <w:t xml:space="preserve">CULPA EXCLUSIVA DE LA VICTIMA </w:t>
            </w:r>
          </w:p>
        </w:tc>
        <w:tc>
          <w:tcPr>
            <w:tcW w:w="7513" w:type="dxa"/>
          </w:tcPr>
          <w:p w14:paraId="64799079" w14:textId="77777777" w:rsidR="009C322B" w:rsidRPr="00F32A1D" w:rsidRDefault="009C322B" w:rsidP="00F32A1D">
            <w:pPr>
              <w:pStyle w:val="Sinespaciado"/>
              <w:jc w:val="both"/>
              <w:rPr>
                <w:rFonts w:ascii="Gill Sans MT" w:hAnsi="Gill Sans MT" w:cs="Tahoma"/>
                <w:sz w:val="22"/>
                <w:szCs w:val="22"/>
              </w:rPr>
            </w:pPr>
            <w:r w:rsidRPr="00F32A1D">
              <w:rPr>
                <w:rFonts w:ascii="Gill Sans MT" w:hAnsi="Gill Sans MT" w:cs="Tahoma"/>
                <w:sz w:val="22"/>
                <w:szCs w:val="22"/>
              </w:rPr>
              <w:t>La responsabilidad directa de la víctima, fundamentada en su propia culpa, y por tal, estructurante del eximente de responsabilidad a favor de la Rama Judicial, tiene su fundamento en el artículo 70 de la Ley Estatutaria de la Administración de Justicia, que a tenor literal, reza:</w:t>
            </w:r>
          </w:p>
          <w:p w14:paraId="26A85B4F" w14:textId="77777777" w:rsidR="009C322B" w:rsidRPr="00F32A1D" w:rsidRDefault="009C322B" w:rsidP="00F32A1D">
            <w:pPr>
              <w:pStyle w:val="Sinespaciado"/>
              <w:jc w:val="both"/>
              <w:rPr>
                <w:rFonts w:ascii="Gill Sans MT" w:hAnsi="Gill Sans MT" w:cs="Tahoma"/>
                <w:sz w:val="22"/>
                <w:szCs w:val="22"/>
              </w:rPr>
            </w:pPr>
          </w:p>
          <w:p w14:paraId="23C3A803" w14:textId="77777777" w:rsidR="009C322B" w:rsidRPr="00F32A1D" w:rsidRDefault="009C322B" w:rsidP="00F32A1D">
            <w:pPr>
              <w:pStyle w:val="Sinespaciado"/>
              <w:jc w:val="both"/>
              <w:rPr>
                <w:rFonts w:ascii="Gill Sans MT" w:hAnsi="Gill Sans MT" w:cs="Tahoma"/>
                <w:sz w:val="22"/>
                <w:szCs w:val="22"/>
              </w:rPr>
            </w:pPr>
            <w:r w:rsidRPr="00F32A1D">
              <w:rPr>
                <w:rFonts w:ascii="Gill Sans MT" w:hAnsi="Gill Sans MT" w:cs="Tahoma"/>
                <w:sz w:val="22"/>
                <w:szCs w:val="22"/>
              </w:rPr>
              <w:t>"ARTICULO 70. CULPA EXCLUSIVA DE LA VICTIMA. El daño se entenderá como debido a culpa exclusiva de la víctima cuando ésta haya actuado con culpa grave o dolo, o no haya interpuesto los recursos de ley. En estos eventos se exonerará de responsabilidad al Estado."</w:t>
            </w:r>
          </w:p>
          <w:p w14:paraId="24114B6A" w14:textId="77777777" w:rsidR="009C322B" w:rsidRPr="00F32A1D" w:rsidRDefault="009C322B" w:rsidP="00F32A1D">
            <w:pPr>
              <w:pStyle w:val="Sinespaciado"/>
              <w:jc w:val="both"/>
              <w:rPr>
                <w:rFonts w:ascii="Gill Sans MT" w:hAnsi="Gill Sans MT" w:cs="Tahoma"/>
                <w:sz w:val="22"/>
                <w:szCs w:val="22"/>
              </w:rPr>
            </w:pPr>
          </w:p>
          <w:p w14:paraId="4686F08F" w14:textId="77777777" w:rsidR="009C322B" w:rsidRPr="00F32A1D" w:rsidRDefault="009C322B" w:rsidP="00F32A1D">
            <w:pPr>
              <w:pStyle w:val="Sinespaciado"/>
              <w:jc w:val="both"/>
              <w:rPr>
                <w:rFonts w:ascii="Gill Sans MT" w:hAnsi="Gill Sans MT" w:cs="Tahoma"/>
                <w:sz w:val="22"/>
                <w:szCs w:val="22"/>
              </w:rPr>
            </w:pPr>
            <w:r w:rsidRPr="00F32A1D">
              <w:rPr>
                <w:rFonts w:ascii="Gill Sans MT" w:hAnsi="Gill Sans MT" w:cs="Tahoma"/>
                <w:sz w:val="22"/>
                <w:szCs w:val="22"/>
              </w:rPr>
              <w:t>La Corte Constitucional, en el estudio hecho a la a través de la sentencia C - 037 de 1996, con respecto a la norma transcrita, manifestó:</w:t>
            </w:r>
          </w:p>
          <w:p w14:paraId="41C769A1" w14:textId="77777777" w:rsidR="009C322B" w:rsidRPr="00F32A1D" w:rsidRDefault="009C322B" w:rsidP="00F32A1D">
            <w:pPr>
              <w:pStyle w:val="Sinespaciado"/>
              <w:jc w:val="both"/>
              <w:rPr>
                <w:rFonts w:ascii="Gill Sans MT" w:hAnsi="Gill Sans MT" w:cs="Tahoma"/>
                <w:sz w:val="22"/>
                <w:szCs w:val="22"/>
              </w:rPr>
            </w:pPr>
            <w:r w:rsidRPr="00F32A1D">
              <w:rPr>
                <w:rFonts w:ascii="Gill Sans MT" w:hAnsi="Gill Sans MT" w:cs="Tahoma"/>
                <w:sz w:val="22"/>
                <w:szCs w:val="22"/>
              </w:rPr>
              <w:t xml:space="preserve">"Este artículo contiene una sanción por el desconocimiento del deber constitucional de todo ciudadano de colaborar con el buen funcionamiento de la administración de justicia (Art. 95-7 CP.), pues no sólo se trata de guardar el debido respeto hacia los funcionarios judiciales, sino que también se reclama de los particulares un mínimo de interés y de compromiso en la atención oportuna y diligente de los asuntos que someten a consideración de la rama judicial. Gran parte de la responsabilidad de las fallas y el retardo en el funcionamiento de la administración de justicia, recae en los ciudadanos que colman los despachos judiciales con demandas, memoriales y peticiones que, o bien carecen de valoro importancia jurídica alguno, o bien permanecen </w:t>
            </w:r>
            <w:r w:rsidRPr="00F32A1D">
              <w:rPr>
                <w:rFonts w:ascii="Gill Sans MT" w:hAnsi="Gill Sans MT" w:cs="Tahoma"/>
                <w:sz w:val="22"/>
                <w:szCs w:val="22"/>
              </w:rPr>
              <w:lastRenderedPageBreak/>
              <w:t>inactivos ante la pasividad de los propios interesados. Por lo demás, la norma bajo examen es un corolario del principio general del derecho, según el cual "nadie puede sacar provecho de su propia culpa".</w:t>
            </w:r>
          </w:p>
          <w:p w14:paraId="1A2C0A80" w14:textId="77777777" w:rsidR="009C322B" w:rsidRPr="00F32A1D" w:rsidRDefault="009C322B" w:rsidP="00F32A1D">
            <w:pPr>
              <w:pStyle w:val="Sinespaciado"/>
              <w:jc w:val="both"/>
              <w:rPr>
                <w:rFonts w:ascii="Gill Sans MT" w:hAnsi="Gill Sans MT" w:cs="Tahoma"/>
                <w:sz w:val="22"/>
                <w:szCs w:val="22"/>
              </w:rPr>
            </w:pPr>
          </w:p>
          <w:p w14:paraId="269B8F24" w14:textId="77777777" w:rsidR="009C322B" w:rsidRPr="00F32A1D" w:rsidRDefault="009C322B" w:rsidP="00F32A1D">
            <w:pPr>
              <w:pStyle w:val="Sinespaciado"/>
              <w:jc w:val="both"/>
              <w:rPr>
                <w:rFonts w:ascii="Gill Sans MT" w:hAnsi="Gill Sans MT" w:cs="Tahoma"/>
                <w:sz w:val="22"/>
                <w:szCs w:val="22"/>
              </w:rPr>
            </w:pPr>
            <w:r w:rsidRPr="00F32A1D">
              <w:rPr>
                <w:rFonts w:ascii="Gill Sans MT" w:hAnsi="Gill Sans MT" w:cs="Tahoma"/>
                <w:sz w:val="22"/>
                <w:szCs w:val="22"/>
              </w:rPr>
              <w:t>La norma, bajo la condición de que es propio de la ley ordinaria definir el órgano competente para calificar los casos en que haya culpa exclusiva de la víctima, será declarada exequible." (Subrayado fuera del texto original.)</w:t>
            </w:r>
          </w:p>
          <w:p w14:paraId="38CF2C39" w14:textId="77777777" w:rsidR="009C322B" w:rsidRPr="00F32A1D" w:rsidRDefault="009C322B" w:rsidP="00F32A1D">
            <w:pPr>
              <w:pStyle w:val="Sinespaciado"/>
              <w:jc w:val="both"/>
              <w:rPr>
                <w:rFonts w:ascii="Gill Sans MT" w:hAnsi="Gill Sans MT" w:cs="Tahoma"/>
                <w:sz w:val="22"/>
                <w:szCs w:val="22"/>
              </w:rPr>
            </w:pPr>
          </w:p>
          <w:p w14:paraId="7EE05FDE" w14:textId="77777777" w:rsidR="009C322B" w:rsidRPr="00F32A1D" w:rsidRDefault="009C322B" w:rsidP="00F32A1D">
            <w:pPr>
              <w:pStyle w:val="Sinespaciado"/>
              <w:jc w:val="both"/>
              <w:rPr>
                <w:rFonts w:ascii="Gill Sans MT" w:hAnsi="Gill Sans MT" w:cs="Tahoma"/>
                <w:sz w:val="22"/>
                <w:szCs w:val="22"/>
              </w:rPr>
            </w:pPr>
            <w:r w:rsidRPr="00F32A1D">
              <w:rPr>
                <w:rFonts w:ascii="Gill Sans MT" w:hAnsi="Gill Sans MT" w:cs="Tahoma"/>
                <w:sz w:val="22"/>
                <w:szCs w:val="22"/>
              </w:rPr>
              <w:t>La tesis expuesta, ha tenido además como fundamento, fallos de la Honorable Sección Tercera del Consejo de Estado. Un ejemplo de ello, entre muchos otros, es el siguiente:</w:t>
            </w:r>
          </w:p>
          <w:p w14:paraId="00CACDB3" w14:textId="77777777" w:rsidR="009C322B" w:rsidRPr="00F32A1D" w:rsidRDefault="009C322B" w:rsidP="00F32A1D">
            <w:pPr>
              <w:pStyle w:val="Sinespaciado"/>
              <w:jc w:val="both"/>
              <w:rPr>
                <w:rFonts w:ascii="Gill Sans MT" w:hAnsi="Gill Sans MT" w:cs="Tahoma"/>
                <w:sz w:val="22"/>
                <w:szCs w:val="22"/>
              </w:rPr>
            </w:pPr>
          </w:p>
          <w:p w14:paraId="7F41FDDA" w14:textId="77777777" w:rsidR="009C322B" w:rsidRPr="00F32A1D" w:rsidRDefault="009C322B" w:rsidP="00F32A1D">
            <w:pPr>
              <w:pStyle w:val="Sinespaciado"/>
              <w:jc w:val="both"/>
              <w:rPr>
                <w:rFonts w:ascii="Gill Sans MT" w:hAnsi="Gill Sans MT" w:cs="Tahoma"/>
                <w:sz w:val="22"/>
                <w:szCs w:val="22"/>
              </w:rPr>
            </w:pPr>
            <w:r w:rsidRPr="00F32A1D">
              <w:rPr>
                <w:rFonts w:ascii="Gill Sans MT" w:hAnsi="Gill Sans MT" w:cs="Tahoma"/>
                <w:sz w:val="22"/>
                <w:szCs w:val="22"/>
              </w:rPr>
              <w:t>"Asimismo, y con el propósito de ampliar el espectro al que se ha hecho alusión anteriormente, la Sala [sentencia de 20 de febrero de 2008, exp. 15.980] precisó que el daño también puede llegar a configurarse en aquellos eventos en los cuales una persona privada de la libertad es absuelta por razones distintas a los supuestos consagrados por el artículo 414 del Código de Procedimiento Penal. En dicha oportunidad se declaró la responsabilidad del Estado, por la privación injusta de la libertad de una persona que fue absuelta porque se configuró la causal</w:t>
            </w:r>
          </w:p>
          <w:p w14:paraId="21B48C62" w14:textId="77777777" w:rsidR="009C322B" w:rsidRPr="00F32A1D" w:rsidRDefault="009C322B" w:rsidP="00F32A1D">
            <w:pPr>
              <w:pStyle w:val="Sinespaciado"/>
              <w:jc w:val="both"/>
              <w:rPr>
                <w:rFonts w:ascii="Gill Sans MT" w:hAnsi="Gill Sans MT" w:cs="Tahoma"/>
                <w:sz w:val="22"/>
                <w:szCs w:val="22"/>
              </w:rPr>
            </w:pPr>
            <w:r w:rsidRPr="00F32A1D">
              <w:rPr>
                <w:rFonts w:ascii="Gill Sans MT" w:hAnsi="Gill Sans MT" w:cs="Tahoma"/>
                <w:sz w:val="22"/>
                <w:szCs w:val="22"/>
              </w:rPr>
              <w:t>de justificación de estado de necesidad. Posteriormente, mediante sentencia de 26 de marzo de 2008 [exp. 16.902], la Sala sostuvo que las hipótesis previstas por el artículo 414 del Decreto 2700 de 1991 ya derogado, mantienen vigencia para decidir la responsabilidad del Estado derivada de la privación injusta de la libertad cuando quiera que se encuentre acreditada cualquiera de ellas. Puede concluirse, entonces, que en los eventos en los que se produce la exoneración de responsabilidad del sindicado a través de sentencia absolutoria o su equivalente, porque se demostró en el proceso que el hecho no existió, el sindicado no lo cometió o la conducta no constituía hecho punible, entre otros, la privación de la libertad se torna siempre injusta, pues no hay duda que la persona que permaneció privada de la libertad sufrió un daño el cual no estaba en la obligación de soportar, y que deberá ser indemnizado con fundamento en lo dispuesto por el artículo 90 de la Constitución Política. Lo anterior sin perjuicio de que el daño haya sido causado por el obrar doloso o gravemente culposo de la propia víctima, o en el evento de de gue ésta no haya interpuesto los recursos de lev, pues en esos casos el Estado quedará exonerado de responsabilidad."5 (Subrayado fuera del texto original.)</w:t>
            </w:r>
          </w:p>
          <w:p w14:paraId="267A581B" w14:textId="77777777" w:rsidR="009C322B" w:rsidRPr="00F32A1D" w:rsidRDefault="009C322B" w:rsidP="00F32A1D">
            <w:pPr>
              <w:pStyle w:val="Sinespaciado"/>
              <w:jc w:val="both"/>
              <w:rPr>
                <w:rFonts w:ascii="Gill Sans MT" w:hAnsi="Gill Sans MT" w:cs="Tahoma"/>
                <w:sz w:val="22"/>
                <w:szCs w:val="22"/>
              </w:rPr>
            </w:pPr>
          </w:p>
          <w:p w14:paraId="3E92C8BE" w14:textId="77777777" w:rsidR="009C322B" w:rsidRPr="00F32A1D" w:rsidRDefault="009C322B" w:rsidP="00F32A1D">
            <w:pPr>
              <w:pStyle w:val="Sinespaciado"/>
              <w:jc w:val="both"/>
              <w:rPr>
                <w:rFonts w:ascii="Gill Sans MT" w:hAnsi="Gill Sans MT" w:cs="Tahoma"/>
                <w:sz w:val="22"/>
                <w:szCs w:val="22"/>
              </w:rPr>
            </w:pPr>
            <w:r w:rsidRPr="00F32A1D">
              <w:rPr>
                <w:rFonts w:ascii="Gill Sans MT" w:hAnsi="Gill Sans MT" w:cs="Tahoma"/>
                <w:sz w:val="22"/>
                <w:szCs w:val="22"/>
              </w:rPr>
              <w:t>"Cabe recordar que la culpa exclusiva de la víctima, entendida como la violación por parte de ésta de las obligaciones a las cuales está sujeto el administrado, exonera de responsabilidad al Estado en la producción del daño. Así, la Sala en pronunciamientos anteriores ha señalado:</w:t>
            </w:r>
          </w:p>
          <w:p w14:paraId="202BFF10" w14:textId="77777777" w:rsidR="009C322B" w:rsidRPr="00F32A1D" w:rsidRDefault="009C322B" w:rsidP="00F32A1D">
            <w:pPr>
              <w:pStyle w:val="Sinespaciado"/>
              <w:jc w:val="both"/>
              <w:rPr>
                <w:rFonts w:ascii="Gill Sans MT" w:eastAsiaTheme="minorEastAsia" w:hAnsi="Gill Sans MT" w:cs="Tahoma"/>
                <w:iCs/>
                <w:sz w:val="22"/>
                <w:szCs w:val="22"/>
                <w:lang w:val="es-ES_tradnl" w:eastAsia="es-ES_tradnl"/>
              </w:rPr>
            </w:pPr>
            <w:r w:rsidRPr="00F32A1D">
              <w:rPr>
                <w:rFonts w:ascii="Gill Sans MT" w:eastAsiaTheme="minorEastAsia" w:hAnsi="Gill Sans MT" w:cs="Tahoma"/>
                <w:iCs/>
                <w:sz w:val="22"/>
                <w:szCs w:val="22"/>
                <w:lang w:val="es-ES_tradnl" w:eastAsia="es-ES_tradnl"/>
              </w:rPr>
              <w:t xml:space="preserve">"... Específicamente, para que pueda hablarse de culpa de la víctima jurídicamente, ha dicho el Consejo de Estado, </w:t>
            </w:r>
            <w:r w:rsidRPr="00F32A1D">
              <w:rPr>
                <w:rFonts w:ascii="Gill Sans MT" w:eastAsiaTheme="minorEastAsia" w:hAnsi="Gill Sans MT" w:cs="Tahoma"/>
                <w:iCs/>
                <w:sz w:val="22"/>
                <w:szCs w:val="22"/>
                <w:u w:val="single"/>
                <w:lang w:val="es-ES_tradnl" w:eastAsia="es-ES_tradnl"/>
              </w:rPr>
              <w:t>debe estar demostrada además de la simple causalidad material según la cual la víctima directa participó y fue causa eficiente en la producción del resultado o daño, el gue dicha conducta provino del actuar imprudente o culposo de ella, gue implicó la desatención a obligaciones o reglas a las gue debía estar sujeta</w:t>
            </w:r>
            <w:r w:rsidRPr="00F32A1D">
              <w:rPr>
                <w:rFonts w:ascii="Gill Sans MT" w:eastAsiaTheme="minorEastAsia" w:hAnsi="Gill Sans MT" w:cs="Tahoma"/>
                <w:iCs/>
                <w:sz w:val="22"/>
                <w:szCs w:val="22"/>
                <w:lang w:val="es-ES_tradnl" w:eastAsia="es-ES_tradnl"/>
              </w:rPr>
              <w:t xml:space="preserve">. Por tanto puede suceder en un caso determinado, que una sea la causa física o material del daño y otra, distinta, la causa jurídica la cual puede encontrarse presente en hechos anteriores al suceso, pero que fueron determinantes o eficientes en su producción. </w:t>
            </w:r>
            <w:r w:rsidRPr="00F32A1D">
              <w:rPr>
                <w:rFonts w:ascii="Gill Sans MT" w:eastAsiaTheme="minorEastAsia" w:hAnsi="Gill Sans MT" w:cs="Tahoma"/>
                <w:iCs/>
                <w:sz w:val="22"/>
                <w:szCs w:val="22"/>
                <w:u w:val="single"/>
                <w:lang w:val="es-ES_tradnl" w:eastAsia="es-ES_tradnl"/>
              </w:rPr>
              <w:t>Lo anterior permite concluir gue si bien se probó la falla del servicio también se demostró gue el daño provino del comportamiento exclusivo de la propia víctima directa, la cual rompe el nexo de causalidad:</w:t>
            </w:r>
            <w:r w:rsidRPr="00F32A1D">
              <w:rPr>
                <w:rFonts w:ascii="Gill Sans MT" w:eastAsiaTheme="minorEastAsia" w:hAnsi="Gill Sans MT" w:cs="Tahoma"/>
                <w:iCs/>
                <w:sz w:val="22"/>
                <w:szCs w:val="22"/>
                <w:lang w:val="es-ES_tradnl" w:eastAsia="es-ES_tradnl"/>
              </w:rPr>
              <w:t xml:space="preserve"> con esta ruptura el daño no puede ser imputable al demandado porque aunque la conducta anómala de la Administración fue causa material o física del daño sufrido por los demandantes, la única causa eficiente del mismo fue el actuar exclusivo y reprochable del señor Mauro Restrepo Giraldo, quien con su </w:t>
            </w:r>
            <w:r w:rsidRPr="00F32A1D">
              <w:rPr>
                <w:rFonts w:ascii="Gill Sans MT" w:eastAsiaTheme="minorEastAsia" w:hAnsi="Gill Sans MT" w:cs="Tahoma"/>
                <w:iCs/>
                <w:sz w:val="22"/>
                <w:szCs w:val="22"/>
                <w:lang w:val="es-ES_tradnl" w:eastAsia="es-ES_tradnl"/>
              </w:rPr>
              <w:lastRenderedPageBreak/>
              <w:t>conducta culposa de desacato a las obligaciones a él conferidas, se expuso total e imprudentemente a sufrir el daño...." (Sentencia del 25 de julio de 2002, Exp. 13744, Actor: Gloria Esther No re ña B).</w:t>
            </w:r>
          </w:p>
          <w:p w14:paraId="52E4BAB7" w14:textId="77777777" w:rsidR="009C322B" w:rsidRPr="00F32A1D" w:rsidRDefault="009C322B" w:rsidP="00F32A1D">
            <w:pPr>
              <w:pStyle w:val="Sinespaciado"/>
              <w:jc w:val="both"/>
              <w:rPr>
                <w:rFonts w:ascii="Gill Sans MT" w:eastAsiaTheme="minorEastAsia" w:hAnsi="Gill Sans MT" w:cs="Tahoma"/>
                <w:sz w:val="22"/>
                <w:szCs w:val="22"/>
                <w:lang w:eastAsia="es-CO"/>
              </w:rPr>
            </w:pPr>
          </w:p>
          <w:p w14:paraId="2BDBD746" w14:textId="77777777" w:rsidR="009C322B" w:rsidRPr="00F32A1D" w:rsidRDefault="009C322B" w:rsidP="00F32A1D">
            <w:pPr>
              <w:pStyle w:val="Sinespaciado"/>
              <w:jc w:val="both"/>
              <w:rPr>
                <w:rFonts w:ascii="Gill Sans MT" w:eastAsiaTheme="minorEastAsia" w:hAnsi="Gill Sans MT" w:cs="Tahoma"/>
                <w:sz w:val="22"/>
                <w:szCs w:val="22"/>
                <w:lang w:val="es-ES_tradnl" w:eastAsia="es-ES_tradnl"/>
              </w:rPr>
            </w:pPr>
            <w:r w:rsidRPr="00F32A1D">
              <w:rPr>
                <w:rFonts w:ascii="Gill Sans MT" w:eastAsiaTheme="minorEastAsia" w:hAnsi="Gill Sans MT" w:cs="Tahoma"/>
                <w:sz w:val="22"/>
                <w:szCs w:val="22"/>
                <w:lang w:val="es-ES_tradnl" w:eastAsia="es-ES_tradnl"/>
              </w:rPr>
              <w:t>Tesis sostenida por el máximo Tribunal de lo Contencioso Administrativo, especificando su cabida, a la ocurrencia de los siguientes supuestos:</w:t>
            </w:r>
          </w:p>
          <w:p w14:paraId="2BDE5546" w14:textId="77777777" w:rsidR="009C322B" w:rsidRPr="00F32A1D" w:rsidRDefault="009C322B" w:rsidP="00F32A1D">
            <w:pPr>
              <w:pStyle w:val="Sinespaciado"/>
              <w:jc w:val="both"/>
              <w:rPr>
                <w:rFonts w:ascii="Gill Sans MT" w:eastAsiaTheme="minorEastAsia" w:hAnsi="Gill Sans MT" w:cs="Tahoma"/>
                <w:sz w:val="22"/>
                <w:szCs w:val="22"/>
                <w:lang w:eastAsia="es-CO"/>
              </w:rPr>
            </w:pPr>
          </w:p>
          <w:p w14:paraId="0B7A24CA" w14:textId="77777777" w:rsidR="009C322B" w:rsidRPr="00F32A1D" w:rsidRDefault="009C322B" w:rsidP="00F32A1D">
            <w:pPr>
              <w:pStyle w:val="Sinespaciado"/>
              <w:jc w:val="both"/>
              <w:rPr>
                <w:rFonts w:ascii="Gill Sans MT" w:eastAsiaTheme="minorEastAsia" w:hAnsi="Gill Sans MT" w:cs="Tahoma"/>
                <w:iCs/>
                <w:sz w:val="22"/>
                <w:szCs w:val="22"/>
                <w:lang w:val="es-ES_tradnl" w:eastAsia="es-ES_tradnl"/>
              </w:rPr>
            </w:pPr>
            <w:r w:rsidRPr="00F32A1D">
              <w:rPr>
                <w:rFonts w:ascii="Gill Sans MT" w:eastAsiaTheme="minorEastAsia" w:hAnsi="Gill Sans MT" w:cs="Tahoma"/>
                <w:iCs/>
                <w:sz w:val="22"/>
                <w:szCs w:val="22"/>
                <w:lang w:val="es-ES_tradnl" w:eastAsia="es-ES_tradnl"/>
              </w:rPr>
              <w:t>para que la culpa de la víctima releve de responsabilidad a la administración, aquella debe cumplir con los siguientes requisitos:</w:t>
            </w:r>
          </w:p>
          <w:p w14:paraId="67E2225C" w14:textId="77777777" w:rsidR="009C322B" w:rsidRPr="00F32A1D" w:rsidRDefault="009C322B" w:rsidP="00F32A1D">
            <w:pPr>
              <w:pStyle w:val="Sinespaciado"/>
              <w:jc w:val="both"/>
              <w:rPr>
                <w:rFonts w:ascii="Gill Sans MT" w:eastAsiaTheme="minorEastAsia" w:hAnsi="Gill Sans MT" w:cs="Tahoma"/>
                <w:sz w:val="22"/>
                <w:szCs w:val="22"/>
                <w:lang w:eastAsia="es-CO"/>
              </w:rPr>
            </w:pPr>
          </w:p>
          <w:p w14:paraId="694D207A" w14:textId="77777777" w:rsidR="009C322B" w:rsidRPr="00F32A1D" w:rsidRDefault="009C322B" w:rsidP="00F32A1D">
            <w:pPr>
              <w:pStyle w:val="Sinespaciado"/>
              <w:jc w:val="both"/>
              <w:rPr>
                <w:rFonts w:ascii="Gill Sans MT" w:eastAsiaTheme="minorEastAsia" w:hAnsi="Gill Sans MT" w:cs="Tahoma"/>
                <w:iCs/>
                <w:sz w:val="22"/>
                <w:szCs w:val="22"/>
                <w:lang w:val="es-ES_tradnl" w:eastAsia="es-ES_tradnl"/>
              </w:rPr>
            </w:pPr>
            <w:r w:rsidRPr="00F32A1D">
              <w:rPr>
                <w:rFonts w:ascii="Gill Sans MT" w:eastAsiaTheme="minorEastAsia" w:hAnsi="Gill Sans MT" w:cs="Tahoma"/>
                <w:iCs/>
                <w:sz w:val="22"/>
                <w:szCs w:val="22"/>
                <w:lang w:val="es-ES_tradnl" w:eastAsia="es-ES_tradnl"/>
              </w:rPr>
              <w:t xml:space="preserve">-Una relación de causalidad entre el hecho de la víctima y el daño. Si el hecho del afectado es la causa única, exclusiva o determinante del daño, la exoneración es total. Por el contrario, si ese hecho no tuvo incidencia   en   la  producción   del  daño,   debe   declararse la responsabilidad estatal. Ahora bien, </w:t>
            </w:r>
            <w:r w:rsidRPr="00F32A1D">
              <w:rPr>
                <w:rFonts w:ascii="Gill Sans MT" w:eastAsiaTheme="minorEastAsia" w:hAnsi="Gill Sans MT" w:cs="Tahoma"/>
                <w:iCs/>
                <w:sz w:val="22"/>
                <w:szCs w:val="22"/>
                <w:u w:val="single"/>
                <w:lang w:val="es-ES_tradnl" w:eastAsia="es-ES_tradnl"/>
              </w:rPr>
              <w:t>si la actuación de la víctima concurre con otra causa para la producción del daño, se producirá una liberación parcial, por aplicación del principio de concausalidad y de reducción en la apreciación del daño, de acuerdo con lo previsto en el artículo 2357 del Código Civil.</w:t>
            </w:r>
            <w:r w:rsidRPr="00F32A1D">
              <w:rPr>
                <w:rFonts w:ascii="Gill Sans MT" w:eastAsiaTheme="minorEastAsia" w:hAnsi="Gill Sans MT" w:cs="Tahoma"/>
                <w:iCs/>
                <w:sz w:val="22"/>
                <w:szCs w:val="22"/>
                <w:lang w:val="es-ES_tradnl" w:eastAsia="es-ES_tradnl"/>
              </w:rPr>
              <w:t>" (Consejo de Estado, Sección Tercera, Sentencia del 20 de Abril de 2005, CP: Dr. Ramiro Saavedra Becerra, Radicación No. 1994-00103).</w:t>
            </w:r>
          </w:p>
          <w:p w14:paraId="4EE3C83A" w14:textId="77777777" w:rsidR="009C322B" w:rsidRPr="00F32A1D" w:rsidRDefault="009C322B" w:rsidP="00F32A1D">
            <w:pPr>
              <w:pStyle w:val="Sinespaciado"/>
              <w:jc w:val="both"/>
              <w:rPr>
                <w:rFonts w:ascii="Gill Sans MT" w:eastAsiaTheme="minorEastAsia" w:hAnsi="Gill Sans MT" w:cs="Tahoma"/>
                <w:sz w:val="22"/>
                <w:szCs w:val="22"/>
                <w:lang w:eastAsia="es-CO"/>
              </w:rPr>
            </w:pPr>
          </w:p>
          <w:p w14:paraId="13854618" w14:textId="77777777" w:rsidR="009C322B" w:rsidRPr="00F32A1D" w:rsidRDefault="009C322B" w:rsidP="00F32A1D">
            <w:pPr>
              <w:pStyle w:val="Sinespaciado"/>
              <w:jc w:val="both"/>
              <w:rPr>
                <w:rFonts w:ascii="Gill Sans MT" w:eastAsiaTheme="minorEastAsia" w:hAnsi="Gill Sans MT" w:cs="Tahoma"/>
                <w:sz w:val="22"/>
                <w:szCs w:val="22"/>
                <w:lang w:val="es-ES_tradnl" w:eastAsia="es-ES_tradnl"/>
              </w:rPr>
            </w:pPr>
            <w:r w:rsidRPr="00F32A1D">
              <w:rPr>
                <w:rFonts w:ascii="Gill Sans MT" w:eastAsiaTheme="minorEastAsia" w:hAnsi="Gill Sans MT" w:cs="Tahoma"/>
                <w:sz w:val="22"/>
                <w:szCs w:val="22"/>
                <w:lang w:val="es-ES_tradnl" w:eastAsia="es-ES_tradnl"/>
              </w:rPr>
              <w:t>Lo anterior si se tiene en cuenta que en el presenta caso es evidente que existió una conducta dolosa, que dio lugar a un incapacidad de 35 días utilizando una navaja, la cual esgrimió frente a las agresiones y por el no pago de los favores entregados minutos atrás, contra el señor CAMPOS ALEXANDER GUALGUAN LINARES, por lo que las autoridades debían actuar y fue lo dio lugar a que el aparato judicial se activara.</w:t>
            </w:r>
          </w:p>
          <w:p w14:paraId="7ADEC535" w14:textId="77777777" w:rsidR="009C322B" w:rsidRPr="00F32A1D" w:rsidRDefault="009C322B" w:rsidP="00F32A1D">
            <w:pPr>
              <w:pStyle w:val="Sinespaciado"/>
              <w:jc w:val="both"/>
              <w:rPr>
                <w:rFonts w:ascii="Gill Sans MT" w:eastAsiaTheme="minorEastAsia" w:hAnsi="Gill Sans MT" w:cs="Tahoma"/>
                <w:sz w:val="22"/>
                <w:szCs w:val="22"/>
                <w:lang w:eastAsia="es-CO"/>
              </w:rPr>
            </w:pPr>
          </w:p>
          <w:p w14:paraId="4F406ED3" w14:textId="77777777" w:rsidR="009C322B" w:rsidRPr="00F32A1D" w:rsidRDefault="009C322B" w:rsidP="00F32A1D">
            <w:pPr>
              <w:pStyle w:val="Sinespaciado"/>
              <w:jc w:val="both"/>
              <w:rPr>
                <w:rFonts w:ascii="Gill Sans MT" w:eastAsiaTheme="minorEastAsia" w:hAnsi="Gill Sans MT" w:cs="Tahoma"/>
                <w:sz w:val="22"/>
                <w:szCs w:val="22"/>
                <w:lang w:eastAsia="es-CO"/>
              </w:rPr>
            </w:pPr>
          </w:p>
          <w:p w14:paraId="75E87622" w14:textId="77777777" w:rsidR="009C322B" w:rsidRPr="00F32A1D" w:rsidRDefault="009C322B" w:rsidP="00F32A1D">
            <w:pPr>
              <w:pStyle w:val="Sinespaciado"/>
              <w:jc w:val="both"/>
              <w:rPr>
                <w:rFonts w:ascii="Gill Sans MT" w:eastAsiaTheme="minorEastAsia" w:hAnsi="Gill Sans MT" w:cs="Tahoma"/>
                <w:sz w:val="22"/>
                <w:szCs w:val="22"/>
                <w:u w:val="single"/>
                <w:lang w:val="es-ES_tradnl" w:eastAsia="es-ES_tradnl"/>
              </w:rPr>
            </w:pPr>
            <w:r w:rsidRPr="00F32A1D">
              <w:rPr>
                <w:rFonts w:ascii="Gill Sans MT" w:eastAsiaTheme="minorEastAsia" w:hAnsi="Gill Sans MT" w:cs="Tahoma"/>
                <w:sz w:val="22"/>
                <w:szCs w:val="22"/>
                <w:u w:val="single"/>
                <w:lang w:val="es-ES_tradnl" w:eastAsia="es-ES_tradnl"/>
              </w:rPr>
              <w:t>Lo anterior permite concluir como lo exige el Consejo de Estado, que si bien se probó la falla del servicio también se demostró que el daño provino del comportamiento exclusivo de la propia víctima directa, la cual rompe el nexo de causalidad;</w:t>
            </w:r>
            <w:r w:rsidRPr="00F32A1D">
              <w:rPr>
                <w:rFonts w:ascii="Gill Sans MT" w:eastAsiaTheme="minorEastAsia" w:hAnsi="Gill Sans MT" w:cs="Tahoma"/>
                <w:sz w:val="22"/>
                <w:szCs w:val="22"/>
                <w:lang w:val="es-ES_tradnl" w:eastAsia="es-ES_tradnl"/>
              </w:rPr>
              <w:t xml:space="preserve"> con esta ruptura el daño no puede ser imputable a la entidad demandada, porque aunque la conducta anómala de la Administración fue causa material o física del daño sufrido por la demandante, </w:t>
            </w:r>
            <w:r w:rsidRPr="00F32A1D">
              <w:rPr>
                <w:rFonts w:ascii="Gill Sans MT" w:eastAsiaTheme="minorEastAsia" w:hAnsi="Gill Sans MT" w:cs="Tahoma"/>
                <w:sz w:val="22"/>
                <w:szCs w:val="22"/>
                <w:u w:val="single"/>
                <w:lang w:val="es-ES_tradnl" w:eastAsia="es-ES_tradnl"/>
              </w:rPr>
              <w:t xml:space="preserve">la única causa eficiente del mismo fue el actuar exclusivo y reprochable de la señora SABOGAL CARDONA, quien con </w:t>
            </w:r>
            <w:r w:rsidRPr="00F32A1D">
              <w:rPr>
                <w:rFonts w:ascii="Gill Sans MT" w:eastAsiaTheme="minorEastAsia" w:hAnsi="Gill Sans MT" w:cs="Tahoma"/>
                <w:b/>
                <w:bCs/>
                <w:sz w:val="22"/>
                <w:szCs w:val="22"/>
                <w:u w:val="single"/>
                <w:lang w:val="es-ES_tradnl" w:eastAsia="es-ES_tradnl"/>
              </w:rPr>
              <w:t xml:space="preserve">su conducta dolosa </w:t>
            </w:r>
            <w:r w:rsidRPr="00F32A1D">
              <w:rPr>
                <w:rFonts w:ascii="Gill Sans MT" w:eastAsiaTheme="minorEastAsia" w:hAnsi="Gill Sans MT" w:cs="Tahoma"/>
                <w:sz w:val="22"/>
                <w:szCs w:val="22"/>
                <w:u w:val="single"/>
                <w:lang w:val="es-ES_tradnl" w:eastAsia="es-ES_tradnl"/>
              </w:rPr>
              <w:t>incurrió en una conducta que dio lugar a una incapacidad medica de 35 días, causa suficiente para que se iniciara un proceso penal en su contra.</w:t>
            </w:r>
          </w:p>
          <w:p w14:paraId="7208DC40" w14:textId="77777777" w:rsidR="009C322B" w:rsidRPr="00F32A1D" w:rsidRDefault="009C322B" w:rsidP="00F32A1D">
            <w:pPr>
              <w:pStyle w:val="Sinespaciado"/>
              <w:jc w:val="both"/>
              <w:rPr>
                <w:rFonts w:ascii="Gill Sans MT" w:eastAsiaTheme="minorEastAsia" w:hAnsi="Gill Sans MT" w:cs="Tahoma"/>
                <w:sz w:val="22"/>
                <w:szCs w:val="22"/>
                <w:lang w:eastAsia="es-CO"/>
              </w:rPr>
            </w:pPr>
          </w:p>
          <w:p w14:paraId="58F684A6" w14:textId="77777777" w:rsidR="009C322B" w:rsidRPr="00F32A1D" w:rsidRDefault="009C322B" w:rsidP="00F32A1D">
            <w:pPr>
              <w:pStyle w:val="Sinespaciado"/>
              <w:jc w:val="both"/>
              <w:rPr>
                <w:rFonts w:ascii="Gill Sans MT" w:eastAsiaTheme="minorEastAsia" w:hAnsi="Gill Sans MT" w:cs="Tahoma"/>
                <w:sz w:val="22"/>
                <w:szCs w:val="22"/>
                <w:lang w:val="es-ES_tradnl" w:eastAsia="es-ES_tradnl"/>
              </w:rPr>
            </w:pPr>
            <w:r w:rsidRPr="00F32A1D">
              <w:rPr>
                <w:rFonts w:ascii="Gill Sans MT" w:eastAsiaTheme="minorEastAsia" w:hAnsi="Gill Sans MT" w:cs="Tahoma"/>
                <w:sz w:val="22"/>
                <w:szCs w:val="22"/>
                <w:lang w:val="es-ES_tradnl" w:eastAsia="es-ES_tradnl"/>
              </w:rPr>
              <w:t>Lo anterior configura este eximente de responsabilidad e impide el reconocimiento de los perjuicios reclamados por el demandante, dada la ruptura del nexo causal.</w:t>
            </w:r>
          </w:p>
          <w:p w14:paraId="044BC8D2" w14:textId="77777777" w:rsidR="009C322B" w:rsidRPr="00F32A1D" w:rsidRDefault="009C322B" w:rsidP="00F32A1D">
            <w:pPr>
              <w:pStyle w:val="Sinespaciado"/>
              <w:jc w:val="both"/>
              <w:rPr>
                <w:rFonts w:ascii="Gill Sans MT" w:eastAsia="Calibri" w:hAnsi="Gill Sans MT" w:cs="Tahoma"/>
                <w:sz w:val="22"/>
                <w:szCs w:val="22"/>
                <w:lang w:eastAsia="en-US"/>
              </w:rPr>
            </w:pPr>
          </w:p>
        </w:tc>
      </w:tr>
      <w:tr w:rsidR="009C322B" w:rsidRPr="00F32A1D" w14:paraId="1E56645A" w14:textId="77777777" w:rsidTr="0022012D">
        <w:trPr>
          <w:trHeight w:val="1212"/>
        </w:trPr>
        <w:tc>
          <w:tcPr>
            <w:tcW w:w="1384" w:type="dxa"/>
          </w:tcPr>
          <w:p w14:paraId="1557DA01" w14:textId="77777777" w:rsidR="009C322B" w:rsidRPr="00F32A1D" w:rsidRDefault="009C322B" w:rsidP="00F32A1D">
            <w:pPr>
              <w:pStyle w:val="Sinespaciado"/>
              <w:jc w:val="both"/>
              <w:rPr>
                <w:rFonts w:ascii="Gill Sans MT" w:eastAsia="Calibri" w:hAnsi="Gill Sans MT" w:cs="Tahoma"/>
                <w:b/>
                <w:sz w:val="22"/>
                <w:szCs w:val="22"/>
                <w:lang w:eastAsia="en-US"/>
              </w:rPr>
            </w:pPr>
            <w:r w:rsidRPr="00F32A1D">
              <w:rPr>
                <w:rFonts w:ascii="Gill Sans MT" w:eastAsia="Calibri" w:hAnsi="Gill Sans MT" w:cs="Tahoma"/>
                <w:b/>
                <w:sz w:val="22"/>
                <w:szCs w:val="22"/>
                <w:lang w:eastAsia="en-US"/>
              </w:rPr>
              <w:lastRenderedPageBreak/>
              <w:t xml:space="preserve">HECHO DE UN TERCERO </w:t>
            </w:r>
          </w:p>
        </w:tc>
        <w:tc>
          <w:tcPr>
            <w:tcW w:w="7513" w:type="dxa"/>
          </w:tcPr>
          <w:p w14:paraId="66531281" w14:textId="77777777" w:rsidR="009C322B" w:rsidRPr="00F32A1D" w:rsidRDefault="009C322B" w:rsidP="00F32A1D">
            <w:pPr>
              <w:pStyle w:val="Sinespaciado"/>
              <w:jc w:val="both"/>
              <w:rPr>
                <w:rFonts w:ascii="Gill Sans MT" w:hAnsi="Gill Sans MT" w:cs="Tahoma"/>
                <w:sz w:val="22"/>
                <w:szCs w:val="22"/>
              </w:rPr>
            </w:pPr>
            <w:r w:rsidRPr="00F32A1D">
              <w:rPr>
                <w:rFonts w:ascii="Gill Sans MT" w:hAnsi="Gill Sans MT" w:cs="Tahoma"/>
                <w:sz w:val="22"/>
                <w:szCs w:val="22"/>
              </w:rPr>
              <w:t>Este eximente de responsabilidad ha sido definido por el Consejo de Estado, de la siguiente forma:</w:t>
            </w:r>
          </w:p>
          <w:p w14:paraId="1BF9DD45" w14:textId="77777777" w:rsidR="009C322B" w:rsidRPr="00F32A1D" w:rsidRDefault="009C322B" w:rsidP="00F32A1D">
            <w:pPr>
              <w:pStyle w:val="Sinespaciado"/>
              <w:jc w:val="both"/>
              <w:rPr>
                <w:rFonts w:ascii="Gill Sans MT" w:hAnsi="Gill Sans MT" w:cs="Tahoma"/>
                <w:sz w:val="22"/>
                <w:szCs w:val="22"/>
              </w:rPr>
            </w:pPr>
          </w:p>
          <w:p w14:paraId="5BAA63F3" w14:textId="77777777" w:rsidR="009C322B" w:rsidRPr="00F32A1D" w:rsidRDefault="009C322B" w:rsidP="00F32A1D">
            <w:pPr>
              <w:pStyle w:val="Sinespaciado"/>
              <w:jc w:val="both"/>
              <w:rPr>
                <w:rFonts w:ascii="Gill Sans MT" w:hAnsi="Gill Sans MT" w:cs="Tahoma"/>
                <w:sz w:val="22"/>
                <w:szCs w:val="22"/>
              </w:rPr>
            </w:pPr>
            <w:r w:rsidRPr="00F32A1D">
              <w:rPr>
                <w:rFonts w:ascii="Gill Sans MT" w:hAnsi="Gill Sans MT" w:cs="Tahoma"/>
                <w:sz w:val="22"/>
                <w:szCs w:val="22"/>
              </w:rPr>
              <w:t xml:space="preserve">"En relación con la causal de exoneración consistente en el hecho de un tercero, la jurisprudencia de esta Corporación ha señalado que la misma se configura siempre y cuando se demuestre que la circunstancia extraña es completamente ajena al servicio y gue este último no se encuentra vinculado en manera alguna con la actuación de aquél, de manera gue se produce la ruptura del nexo causal: además, como ocurre tratándose de cualquier causa extraña, se ha sostenido que la misma debe revestir las características de imprevisibilidad e irresistibilidad, más allá de la consideración de acuerdo con la cual ha de tratarse de una conducta ajena a la de la entidad pública demandada. Adicionalmente, no puede perderse de vista que para que el hecho del tercero pueda ser admitido como eximente de responsabilidad no se precisa que sea culposo sino que constituya la causa exclusiva del daño6." </w:t>
            </w:r>
            <w:r w:rsidRPr="00F32A1D">
              <w:rPr>
                <w:rFonts w:ascii="Gill Sans MT" w:hAnsi="Gill Sans MT" w:cs="Tahoma"/>
                <w:sz w:val="22"/>
                <w:szCs w:val="22"/>
              </w:rPr>
              <w:lastRenderedPageBreak/>
              <w:t>(Subrayado no original del texto).</w:t>
            </w:r>
          </w:p>
          <w:p w14:paraId="32C950D9" w14:textId="77777777" w:rsidR="009C322B" w:rsidRPr="00F32A1D" w:rsidRDefault="009C322B" w:rsidP="00F32A1D">
            <w:pPr>
              <w:pStyle w:val="Sinespaciado"/>
              <w:jc w:val="both"/>
              <w:rPr>
                <w:rFonts w:ascii="Gill Sans MT" w:hAnsi="Gill Sans MT" w:cs="Tahoma"/>
                <w:sz w:val="22"/>
                <w:szCs w:val="22"/>
              </w:rPr>
            </w:pPr>
          </w:p>
          <w:p w14:paraId="702F5A10" w14:textId="77777777" w:rsidR="009C322B" w:rsidRPr="00F32A1D" w:rsidRDefault="009C322B" w:rsidP="00F32A1D">
            <w:pPr>
              <w:pStyle w:val="Sinespaciado"/>
              <w:jc w:val="both"/>
              <w:rPr>
                <w:rFonts w:ascii="Gill Sans MT" w:hAnsi="Gill Sans MT" w:cs="Tahoma"/>
                <w:sz w:val="22"/>
                <w:szCs w:val="22"/>
              </w:rPr>
            </w:pPr>
            <w:r w:rsidRPr="00F32A1D">
              <w:rPr>
                <w:rFonts w:ascii="Gill Sans MT" w:hAnsi="Gill Sans MT" w:cs="Tahoma"/>
                <w:sz w:val="22"/>
                <w:szCs w:val="22"/>
              </w:rPr>
              <w:t>La misma corporación, en reciente fallo, ha determinado los elementos que configuran su existencia como eximente de responsabilidad estatal, siendo estos, los siguientes:</w:t>
            </w:r>
          </w:p>
          <w:p w14:paraId="639F11B8" w14:textId="77777777" w:rsidR="009C322B" w:rsidRPr="00F32A1D" w:rsidRDefault="009C322B" w:rsidP="00F32A1D">
            <w:pPr>
              <w:pStyle w:val="Sinespaciado"/>
              <w:jc w:val="both"/>
              <w:rPr>
                <w:rFonts w:ascii="Gill Sans MT" w:hAnsi="Gill Sans MT" w:cs="Tahoma"/>
                <w:sz w:val="22"/>
                <w:szCs w:val="22"/>
              </w:rPr>
            </w:pPr>
          </w:p>
          <w:p w14:paraId="6877AE10" w14:textId="77777777" w:rsidR="009C322B" w:rsidRPr="00F32A1D" w:rsidRDefault="009C322B" w:rsidP="00F32A1D">
            <w:pPr>
              <w:pStyle w:val="Sinespaciado"/>
              <w:jc w:val="both"/>
              <w:rPr>
                <w:rFonts w:ascii="Gill Sans MT" w:hAnsi="Gill Sans MT" w:cs="Tahoma"/>
                <w:sz w:val="22"/>
                <w:szCs w:val="22"/>
              </w:rPr>
            </w:pPr>
            <w:r w:rsidRPr="00F32A1D">
              <w:rPr>
                <w:rFonts w:ascii="Gill Sans MT" w:hAnsi="Gill Sans MT" w:cs="Tahoma"/>
                <w:sz w:val="22"/>
                <w:szCs w:val="22"/>
              </w:rPr>
              <w:t>"Se destaca en particular, para los efectos de esta providencia, que el hecho del tercero será causa extraña que exonere de responsabilidad a la entidad demandada, cuando reúna los siguientes requisitos: (i) Que el hecho del tercero sea la causa exclusiva del daño, porque si tanto el tercero como la entidad estatal concurrieron en la producción del daño existiría solidaridad entre éstos frente al perjudicado, en los términos del artículo 2344 del Código Civil, lo cual le dará derecho a éste para reclamar de cualquiera de los responsables la totalidad de la indemnización, aunque quien pague se subrogará en los derechos del afectado para pretender del otro responsable la devolución de lo que proporcionalmente le corresponda pagar, en la medida de su intervención, (ii) Que el hecho del tercero sea completamente ajeno al servicio, en el entendido de que ese tercero sea externo a la entidad, es decir, no se encuentre dentro de su esfera jurídica y, además, que la actuación de ese tercero no se encuentre de ninguna manera vinculada con el servicio, porque si el hecho del tercero ha sido provocado por una actuación u omisión de la entidad demandada, dicha actuación será la verdadera causa del daño y, por ende, el hecho del tercero no será ajeno al demandado, (iii) Que la actuación del tercero sea imprevisible e irresistible a la entidad; porque, de lo contrario, el daño le sería imputable a ésta a título de falla del servicio en el entendido de que la entidad teniendo el deber legal de hacerlo, no previno o resistió el suceso. Como lo advierte la doctrina "sólo cuando el acontecimiento sobrevenido ha constituido un obstáculo insuperable para la ejecución de la obligación, deja la inejecución de comprometer la responsabilidad del deudor"7.</w:t>
            </w:r>
          </w:p>
          <w:p w14:paraId="525D7D12" w14:textId="77777777" w:rsidR="009C322B" w:rsidRPr="00F32A1D" w:rsidRDefault="009C322B" w:rsidP="00F32A1D">
            <w:pPr>
              <w:pStyle w:val="Sinespaciado"/>
              <w:jc w:val="both"/>
              <w:rPr>
                <w:rFonts w:ascii="Gill Sans MT" w:hAnsi="Gill Sans MT" w:cs="Tahoma"/>
                <w:sz w:val="22"/>
                <w:szCs w:val="22"/>
              </w:rPr>
            </w:pPr>
          </w:p>
          <w:p w14:paraId="6793EC89" w14:textId="77777777" w:rsidR="009C322B" w:rsidRPr="00F32A1D" w:rsidRDefault="009C322B" w:rsidP="00F32A1D">
            <w:pPr>
              <w:pStyle w:val="Sinespaciado"/>
              <w:jc w:val="both"/>
              <w:rPr>
                <w:rFonts w:ascii="Gill Sans MT" w:hAnsi="Gill Sans MT" w:cs="Tahoma"/>
                <w:sz w:val="22"/>
                <w:szCs w:val="22"/>
              </w:rPr>
            </w:pPr>
            <w:r w:rsidRPr="00F32A1D">
              <w:rPr>
                <w:rFonts w:ascii="Gill Sans MT" w:hAnsi="Gill Sans MT" w:cs="Tahoma"/>
                <w:sz w:val="22"/>
                <w:szCs w:val="22"/>
              </w:rPr>
              <w:t>Por lo anterior, se deben analizar las causas determinantes de la producción del daño, que son denominadas "causas jurídicas", para luego determinar, si nace, o no, la obligación de reparar el daño.</w:t>
            </w:r>
          </w:p>
          <w:p w14:paraId="30E62B2C" w14:textId="77777777" w:rsidR="009C322B" w:rsidRPr="00F32A1D" w:rsidRDefault="009C322B" w:rsidP="00F32A1D">
            <w:pPr>
              <w:pStyle w:val="Sinespaciado"/>
              <w:jc w:val="both"/>
              <w:rPr>
                <w:rFonts w:ascii="Gill Sans MT" w:hAnsi="Gill Sans MT" w:cs="Tahoma"/>
                <w:sz w:val="22"/>
                <w:szCs w:val="22"/>
              </w:rPr>
            </w:pPr>
          </w:p>
          <w:p w14:paraId="091303F0" w14:textId="77777777" w:rsidR="009C322B" w:rsidRPr="00F32A1D" w:rsidRDefault="009C322B" w:rsidP="00F32A1D">
            <w:pPr>
              <w:pStyle w:val="Sinespaciado"/>
              <w:jc w:val="both"/>
              <w:rPr>
                <w:rFonts w:ascii="Gill Sans MT" w:hAnsi="Gill Sans MT" w:cs="Tahoma"/>
                <w:sz w:val="22"/>
                <w:szCs w:val="22"/>
              </w:rPr>
            </w:pPr>
            <w:r w:rsidRPr="00F32A1D">
              <w:rPr>
                <w:rFonts w:ascii="Gill Sans MT" w:hAnsi="Gill Sans MT" w:cs="Tahoma"/>
                <w:sz w:val="22"/>
                <w:szCs w:val="22"/>
              </w:rPr>
              <w:t>En este orden de ideas resulta relevante estudiar la incidencia de las pruebas arrimadas al proceso penal, fácilmente se concluye que este se inició por la DENUNCIA presentada por el señor CAMPOS ALEXANDER GUALGUAN LINARES, por los hechos que tuvieron ocurrencia el 23 de septiembre de 2015 en la carrera 30 con calle 13, en el Barrio el Ricaurte de Bogotá, quien teniendo la obligación de colaboración con la justicia, al evidenciase SU DESINTERÉS, que prácticamente se convirtió en un DESISTIMIENTO, lo que dio lugar a la aplicación del artículo 79 de la Ley 906 de 2004y la FISCALIA dispuso el archivo de las presentes diligencias. No hubo otra intervención de Jueces.</w:t>
            </w:r>
          </w:p>
          <w:p w14:paraId="398AD692" w14:textId="77777777" w:rsidR="009C322B" w:rsidRPr="00F32A1D" w:rsidRDefault="009C322B" w:rsidP="00F32A1D">
            <w:pPr>
              <w:pStyle w:val="Sinespaciado"/>
              <w:jc w:val="both"/>
              <w:rPr>
                <w:rFonts w:ascii="Gill Sans MT" w:hAnsi="Gill Sans MT" w:cs="Tahoma"/>
                <w:sz w:val="22"/>
                <w:szCs w:val="22"/>
              </w:rPr>
            </w:pPr>
            <w:r w:rsidRPr="00F32A1D">
              <w:rPr>
                <w:rFonts w:ascii="Gill Sans MT" w:hAnsi="Gill Sans MT" w:cs="Tahoma"/>
                <w:sz w:val="22"/>
                <w:szCs w:val="22"/>
              </w:rPr>
              <w:t>En ese orden e ideas, no se cumplen los presupuestos para que se declare la responsabilidad administrativa que se pregona en el presente asunto, respecto de la RAMA JUDICIAL, en razón a que se encuentra plenamente acreditada la causal eximente de responsabilidad del HECHO DE UN TERCERO.</w:t>
            </w:r>
          </w:p>
        </w:tc>
      </w:tr>
      <w:tr w:rsidR="009C322B" w:rsidRPr="00F32A1D" w14:paraId="22128884" w14:textId="77777777" w:rsidTr="00B6557F">
        <w:trPr>
          <w:trHeight w:val="485"/>
        </w:trPr>
        <w:tc>
          <w:tcPr>
            <w:tcW w:w="1384" w:type="dxa"/>
          </w:tcPr>
          <w:p w14:paraId="735484D8" w14:textId="77777777" w:rsidR="009C322B" w:rsidRPr="00F32A1D" w:rsidRDefault="009C322B" w:rsidP="00F32A1D">
            <w:pPr>
              <w:pStyle w:val="Sinespaciado"/>
              <w:jc w:val="both"/>
              <w:rPr>
                <w:rFonts w:ascii="Gill Sans MT" w:eastAsia="Calibri" w:hAnsi="Gill Sans MT" w:cs="Tahoma"/>
                <w:b/>
                <w:sz w:val="22"/>
                <w:szCs w:val="22"/>
                <w:lang w:eastAsia="en-US"/>
              </w:rPr>
            </w:pPr>
            <w:r w:rsidRPr="00F32A1D">
              <w:rPr>
                <w:rFonts w:ascii="Gill Sans MT" w:eastAsia="Calibri" w:hAnsi="Gill Sans MT" w:cs="Tahoma"/>
                <w:b/>
                <w:sz w:val="22"/>
                <w:szCs w:val="22"/>
                <w:lang w:eastAsia="en-US"/>
              </w:rPr>
              <w:lastRenderedPageBreak/>
              <w:t xml:space="preserve">LA INOMINADA </w:t>
            </w:r>
          </w:p>
        </w:tc>
        <w:tc>
          <w:tcPr>
            <w:tcW w:w="7513" w:type="dxa"/>
          </w:tcPr>
          <w:p w14:paraId="0C793C7F" w14:textId="77777777" w:rsidR="009C322B" w:rsidRPr="00F32A1D" w:rsidRDefault="009C322B" w:rsidP="00F32A1D">
            <w:pPr>
              <w:pStyle w:val="Sinespaciado"/>
              <w:jc w:val="both"/>
              <w:rPr>
                <w:rFonts w:ascii="Gill Sans MT" w:hAnsi="Gill Sans MT" w:cs="Tahoma"/>
                <w:sz w:val="22"/>
                <w:szCs w:val="22"/>
              </w:rPr>
            </w:pPr>
            <w:r w:rsidRPr="00F32A1D">
              <w:rPr>
                <w:rFonts w:ascii="Gill Sans MT" w:hAnsi="Gill Sans MT" w:cs="Tahoma"/>
                <w:sz w:val="22"/>
                <w:szCs w:val="22"/>
                <w:lang w:val="es-ES_tradnl" w:eastAsia="es-ES_tradnl"/>
              </w:rPr>
              <w:t>Vale decir toda aquella que el fallador encuentre probada.</w:t>
            </w:r>
          </w:p>
        </w:tc>
      </w:tr>
    </w:tbl>
    <w:p w14:paraId="3C0BE228" w14:textId="77777777" w:rsidR="009C322B" w:rsidRPr="00F32A1D" w:rsidRDefault="009C322B" w:rsidP="00F32A1D">
      <w:pPr>
        <w:tabs>
          <w:tab w:val="left" w:pos="567"/>
        </w:tabs>
        <w:jc w:val="both"/>
        <w:rPr>
          <w:rFonts w:ascii="Tahoma" w:eastAsia="Calibri" w:hAnsi="Tahoma" w:cs="Tahoma"/>
          <w:sz w:val="22"/>
          <w:szCs w:val="22"/>
          <w:lang w:val="es-CO" w:eastAsia="en-US"/>
        </w:rPr>
      </w:pPr>
    </w:p>
    <w:p w14:paraId="2EEFE6D5" w14:textId="77777777" w:rsidR="0022012D" w:rsidRPr="00F32A1D" w:rsidRDefault="0022012D" w:rsidP="00F32A1D">
      <w:pPr>
        <w:tabs>
          <w:tab w:val="left" w:pos="567"/>
        </w:tabs>
        <w:jc w:val="both"/>
        <w:rPr>
          <w:rFonts w:ascii="Tahoma" w:eastAsia="Calibri" w:hAnsi="Tahoma" w:cs="Tahoma"/>
          <w:sz w:val="22"/>
          <w:szCs w:val="22"/>
          <w:lang w:val="es-CO" w:eastAsia="en-US"/>
        </w:rPr>
      </w:pPr>
    </w:p>
    <w:p w14:paraId="44774C1A" w14:textId="77777777" w:rsidR="00AC4A88" w:rsidRPr="00F32A1D" w:rsidRDefault="00AC4A88" w:rsidP="00F32A1D">
      <w:pPr>
        <w:numPr>
          <w:ilvl w:val="1"/>
          <w:numId w:val="16"/>
        </w:numPr>
        <w:tabs>
          <w:tab w:val="left" w:pos="567"/>
          <w:tab w:val="num" w:pos="1004"/>
        </w:tabs>
        <w:spacing w:after="200"/>
        <w:ind w:left="0" w:firstLine="0"/>
        <w:contextualSpacing/>
        <w:jc w:val="both"/>
        <w:rPr>
          <w:rFonts w:ascii="Tahoma" w:hAnsi="Tahoma" w:cs="Tahoma"/>
          <w:b/>
          <w:color w:val="000000"/>
          <w:sz w:val="22"/>
          <w:szCs w:val="22"/>
          <w:lang w:val="es-CO"/>
        </w:rPr>
      </w:pPr>
      <w:r w:rsidRPr="00F32A1D">
        <w:rPr>
          <w:rFonts w:ascii="Tahoma" w:hAnsi="Tahoma" w:cs="Tahoma"/>
          <w:b/>
          <w:color w:val="000000"/>
          <w:sz w:val="22"/>
          <w:szCs w:val="22"/>
          <w:lang w:val="es-CO"/>
        </w:rPr>
        <w:t>ALEGATOS DE CONCLUSIÓN</w:t>
      </w:r>
    </w:p>
    <w:p w14:paraId="2FAF494E" w14:textId="77777777" w:rsidR="00AC4A88" w:rsidRPr="00F32A1D" w:rsidRDefault="00AC4A88" w:rsidP="00F32A1D">
      <w:pPr>
        <w:tabs>
          <w:tab w:val="num" w:pos="426"/>
        </w:tabs>
        <w:contextualSpacing/>
        <w:jc w:val="both"/>
        <w:rPr>
          <w:rFonts w:ascii="Tahoma" w:hAnsi="Tahoma" w:cs="Tahoma"/>
          <w:b/>
          <w:color w:val="000000"/>
          <w:sz w:val="22"/>
          <w:szCs w:val="22"/>
          <w:lang w:val="es-CO"/>
        </w:rPr>
      </w:pPr>
    </w:p>
    <w:p w14:paraId="729BF03A" w14:textId="77777777" w:rsidR="00593718" w:rsidRPr="00F32A1D" w:rsidRDefault="00AC4A88" w:rsidP="00F32A1D">
      <w:pPr>
        <w:pStyle w:val="Sinespaciado"/>
        <w:numPr>
          <w:ilvl w:val="2"/>
          <w:numId w:val="16"/>
        </w:numPr>
        <w:ind w:left="0" w:firstLine="0"/>
        <w:jc w:val="both"/>
        <w:rPr>
          <w:rFonts w:ascii="Tahoma" w:eastAsia="Calibri" w:hAnsi="Tahoma" w:cs="Tahoma"/>
          <w:sz w:val="22"/>
          <w:szCs w:val="22"/>
          <w:lang w:val="es-CO" w:eastAsia="en-US"/>
        </w:rPr>
      </w:pPr>
      <w:r w:rsidRPr="00F32A1D">
        <w:rPr>
          <w:rFonts w:ascii="Tahoma" w:eastAsia="Calibri" w:hAnsi="Tahoma" w:cs="Tahoma"/>
          <w:sz w:val="22"/>
          <w:szCs w:val="22"/>
          <w:lang w:val="es-CO" w:eastAsia="en-US"/>
        </w:rPr>
        <w:t xml:space="preserve">La apoderada de la </w:t>
      </w:r>
      <w:r w:rsidRPr="00F32A1D">
        <w:rPr>
          <w:rFonts w:ascii="Tahoma" w:eastAsia="Calibri" w:hAnsi="Tahoma" w:cs="Tahoma"/>
          <w:b/>
          <w:sz w:val="22"/>
          <w:szCs w:val="22"/>
          <w:lang w:val="es-CO" w:eastAsia="en-US"/>
        </w:rPr>
        <w:t>PARTE DEMANDANTE</w:t>
      </w:r>
      <w:r w:rsidR="0022012D" w:rsidRPr="00F32A1D">
        <w:rPr>
          <w:rFonts w:ascii="Tahoma" w:eastAsia="Calibri" w:hAnsi="Tahoma" w:cs="Tahoma"/>
          <w:sz w:val="22"/>
          <w:szCs w:val="22"/>
          <w:lang w:val="es-CO" w:eastAsia="en-US"/>
        </w:rPr>
        <w:t xml:space="preserve">  manifestó que </w:t>
      </w:r>
      <w:r w:rsidR="00593718" w:rsidRPr="00F32A1D">
        <w:rPr>
          <w:rFonts w:ascii="Tahoma" w:eastAsia="Calibri" w:hAnsi="Tahoma" w:cs="Tahoma"/>
          <w:sz w:val="22"/>
          <w:szCs w:val="22"/>
          <w:lang w:val="es-CO" w:eastAsia="en-US"/>
        </w:rPr>
        <w:t xml:space="preserve">se tiene demostrado con las actas de audiencia allegadas y con los demuestran los audios de las diligencias allegadas del proceso penal, que KATERINA ELIANA SABOGAL CARDONA fue privada de la libertad el 23 de septiembre de 2015 y el 24 de los mismos, la Fiscal 321 Seccional de la </w:t>
      </w:r>
      <w:r w:rsidR="00593718" w:rsidRPr="00F32A1D">
        <w:rPr>
          <w:rFonts w:ascii="Tahoma" w:eastAsia="Calibri" w:hAnsi="Tahoma" w:cs="Tahoma"/>
          <w:sz w:val="22"/>
          <w:szCs w:val="22"/>
          <w:lang w:val="es-CO" w:eastAsia="en-US"/>
        </w:rPr>
        <w:lastRenderedPageBreak/>
        <w:t>Uri de Puente Aranda le imputó cargos por el delito de tentativa de homicidio y con fundamento a esta conducta punible solicitó ante el Juez 77 Penal Municipal con Función de Control de Garantías la imposición de medida de aseguramiento de Detención Privativa de la Libertad en su domicilio, a la que accedió el Despacho Judicial, situación en la que estuvo hasta el 14 de marzo de 2016, cuando se materializó la orden del Juzgado 4 Penal Municipal que ordenó su libertad inmediata, según la certificación expedida por el INPEC y el acta de audiencia del 11 de marzo de 2016.</w:t>
      </w:r>
    </w:p>
    <w:p w14:paraId="635BD86E" w14:textId="77777777" w:rsidR="00593718" w:rsidRPr="00F32A1D" w:rsidRDefault="00593718" w:rsidP="00F32A1D">
      <w:pPr>
        <w:pStyle w:val="Sinespaciado"/>
        <w:jc w:val="both"/>
        <w:rPr>
          <w:rFonts w:ascii="Tahoma" w:eastAsia="Calibri" w:hAnsi="Tahoma" w:cs="Tahoma"/>
          <w:sz w:val="22"/>
          <w:szCs w:val="22"/>
          <w:lang w:val="es-CO" w:eastAsia="en-US"/>
        </w:rPr>
      </w:pPr>
    </w:p>
    <w:p w14:paraId="558ADB70" w14:textId="702B1006" w:rsidR="00AC4A88" w:rsidRPr="00F32A1D" w:rsidRDefault="00F32A1D" w:rsidP="00F32A1D">
      <w:pPr>
        <w:tabs>
          <w:tab w:val="left" w:pos="709"/>
        </w:tabs>
        <w:jc w:val="both"/>
        <w:rPr>
          <w:rFonts w:ascii="Tahoma" w:eastAsia="Calibri" w:hAnsi="Tahoma" w:cs="Tahoma"/>
          <w:sz w:val="22"/>
          <w:szCs w:val="22"/>
          <w:lang w:eastAsia="en-US"/>
        </w:rPr>
      </w:pPr>
      <w:r>
        <w:rPr>
          <w:rFonts w:ascii="Tahoma" w:eastAsia="Calibri" w:hAnsi="Tahoma" w:cs="Tahoma"/>
          <w:sz w:val="22"/>
          <w:szCs w:val="22"/>
          <w:lang w:eastAsia="en-US"/>
        </w:rPr>
        <w:t>Agregó</w:t>
      </w:r>
      <w:r w:rsidR="00593718" w:rsidRPr="00F32A1D">
        <w:rPr>
          <w:rFonts w:ascii="Tahoma" w:eastAsia="Calibri" w:hAnsi="Tahoma" w:cs="Tahoma"/>
          <w:sz w:val="22"/>
          <w:szCs w:val="22"/>
          <w:lang w:eastAsia="en-US"/>
        </w:rPr>
        <w:t>, que para la imputación se tuvo en cuenta la incapacidad determinada por el Instituto Nacional de Medicina Legal del 24 de septiembre de 2015 con fundamento a la Historia Clínica de la supuesta víctima CAMPO ALEXANDER GUANGUAN LINARES, consistente en una incapacidad provisional de 35 días y mecanismo causal cortopunzante; sin que, este dictamen de médico legal advirtiera que lesiones causadas al señor GUANGUAN LINARES significaran la puesta en riesgo de su vida.</w:t>
      </w:r>
    </w:p>
    <w:p w14:paraId="4B112B9B" w14:textId="77777777" w:rsidR="00593718" w:rsidRPr="00F32A1D" w:rsidRDefault="00593718" w:rsidP="00F32A1D">
      <w:pPr>
        <w:pStyle w:val="Prrafodelista"/>
        <w:tabs>
          <w:tab w:val="left" w:pos="709"/>
        </w:tabs>
        <w:ind w:left="360"/>
        <w:jc w:val="both"/>
        <w:rPr>
          <w:rFonts w:ascii="Tahoma" w:eastAsia="Calibri" w:hAnsi="Tahoma" w:cs="Tahoma"/>
          <w:sz w:val="22"/>
          <w:szCs w:val="22"/>
          <w:lang w:eastAsia="en-US"/>
        </w:rPr>
      </w:pPr>
    </w:p>
    <w:p w14:paraId="6CC2C3EE" w14:textId="4136D80A" w:rsidR="00593718" w:rsidRPr="00F32A1D" w:rsidRDefault="00F32A1D" w:rsidP="00F32A1D">
      <w:pPr>
        <w:tabs>
          <w:tab w:val="left" w:pos="709"/>
        </w:tabs>
        <w:jc w:val="both"/>
        <w:rPr>
          <w:rFonts w:ascii="Tahoma" w:eastAsia="Calibri" w:hAnsi="Tahoma" w:cs="Tahoma"/>
          <w:sz w:val="22"/>
          <w:szCs w:val="22"/>
          <w:lang w:eastAsia="en-US"/>
        </w:rPr>
      </w:pPr>
      <w:r>
        <w:rPr>
          <w:rFonts w:ascii="Tahoma" w:eastAsia="Calibri" w:hAnsi="Tahoma" w:cs="Tahoma"/>
          <w:sz w:val="22"/>
          <w:szCs w:val="22"/>
          <w:lang w:eastAsia="en-US"/>
        </w:rPr>
        <w:t>Señaló</w:t>
      </w:r>
      <w:r w:rsidR="002B65B1" w:rsidRPr="00F32A1D">
        <w:rPr>
          <w:rFonts w:ascii="Tahoma" w:eastAsia="Calibri" w:hAnsi="Tahoma" w:cs="Tahoma"/>
          <w:sz w:val="22"/>
          <w:szCs w:val="22"/>
          <w:lang w:eastAsia="en-US"/>
        </w:rPr>
        <w:t xml:space="preserve"> a</w:t>
      </w:r>
      <w:r w:rsidR="00593718" w:rsidRPr="00F32A1D">
        <w:rPr>
          <w:rFonts w:ascii="Tahoma" w:eastAsia="Calibri" w:hAnsi="Tahoma" w:cs="Tahoma"/>
          <w:sz w:val="22"/>
          <w:szCs w:val="22"/>
          <w:lang w:eastAsia="en-US"/>
        </w:rPr>
        <w:t xml:space="preserve">sí mismo, </w:t>
      </w:r>
      <w:r w:rsidR="002B65B1" w:rsidRPr="00F32A1D">
        <w:rPr>
          <w:rFonts w:ascii="Tahoma" w:eastAsia="Calibri" w:hAnsi="Tahoma" w:cs="Tahoma"/>
          <w:sz w:val="22"/>
          <w:szCs w:val="22"/>
          <w:lang w:eastAsia="en-US"/>
        </w:rPr>
        <w:t xml:space="preserve">que </w:t>
      </w:r>
      <w:r w:rsidR="00593718" w:rsidRPr="00F32A1D">
        <w:rPr>
          <w:rFonts w:ascii="Tahoma" w:eastAsia="Calibri" w:hAnsi="Tahoma" w:cs="Tahoma"/>
          <w:sz w:val="22"/>
          <w:szCs w:val="22"/>
          <w:lang w:eastAsia="en-US"/>
        </w:rPr>
        <w:t>se puede decir que está demostrado que hubo un error judicial en la imputación en relación al delito por el cual se debió iniciar la actuación penal, en efecto, de ello da cuenta el escrito de acusación del 15 de diciembre de 2015, pues, según el mimo, los hechos motivo del proceso penal revestían el delito de lesiones personales de que trata el artículo 111 y 112, de menor gravedad que el supuesto punible de tentativa de homicidio; además que, este escrito estuvo fundamentado en los dictámenes médico legales practicados dentro de las diligencias, entre ellos el mismo con el que se solicitó medida de aseguramiento, el cual solo advertía sobre el tiempo de incapacidad y posible secuela.</w:t>
      </w:r>
    </w:p>
    <w:p w14:paraId="06E36D83" w14:textId="77777777" w:rsidR="00593718" w:rsidRPr="00F32A1D" w:rsidRDefault="00593718" w:rsidP="00F32A1D">
      <w:pPr>
        <w:tabs>
          <w:tab w:val="left" w:pos="709"/>
        </w:tabs>
        <w:jc w:val="both"/>
        <w:rPr>
          <w:rFonts w:ascii="Tahoma" w:eastAsia="Calibri" w:hAnsi="Tahoma" w:cs="Tahoma"/>
          <w:sz w:val="22"/>
          <w:szCs w:val="22"/>
          <w:lang w:eastAsia="en-US"/>
        </w:rPr>
      </w:pPr>
    </w:p>
    <w:p w14:paraId="5DECEB5E" w14:textId="77777777" w:rsidR="00593718" w:rsidRPr="00F32A1D" w:rsidRDefault="00593718" w:rsidP="00F32A1D">
      <w:pPr>
        <w:tabs>
          <w:tab w:val="left" w:pos="709"/>
        </w:tabs>
        <w:jc w:val="both"/>
        <w:rPr>
          <w:rFonts w:ascii="Tahoma" w:eastAsia="Calibri" w:hAnsi="Tahoma" w:cs="Tahoma"/>
          <w:sz w:val="22"/>
          <w:szCs w:val="22"/>
          <w:lang w:eastAsia="en-US"/>
        </w:rPr>
      </w:pPr>
      <w:r w:rsidRPr="00F32A1D">
        <w:rPr>
          <w:rFonts w:ascii="Tahoma" w:eastAsia="Calibri" w:hAnsi="Tahoma" w:cs="Tahoma"/>
          <w:sz w:val="22"/>
          <w:szCs w:val="22"/>
          <w:lang w:eastAsia="en-US"/>
        </w:rPr>
        <w:t>Robustece la tesis de que el error judicial en comento fue el que conllevó la privación de libertad de que KATERINE ELIANA, el hecho que el Juzgado 14 Penal Municipal de Bogotá Con Función de Conocimiento, mediante interlocutorio del 17 de marzo de 2016 decretara nulidad de lo actuado desde la formulación de la imputación inclusive y motivó para la declaratoria de la nulidad el hecho de que se haya omitido el requisito de procesabilidad de que trata el artículo 522 de la Ley 906 de 2014, pues, el hecho típico motivo del proceso penal fue el de lesiones personales.</w:t>
      </w:r>
    </w:p>
    <w:p w14:paraId="650E5880" w14:textId="77777777" w:rsidR="00593718" w:rsidRPr="00F32A1D" w:rsidRDefault="00593718" w:rsidP="00F32A1D">
      <w:pPr>
        <w:pStyle w:val="Prrafodelista"/>
        <w:tabs>
          <w:tab w:val="left" w:pos="709"/>
        </w:tabs>
        <w:ind w:left="360"/>
        <w:jc w:val="both"/>
        <w:rPr>
          <w:rFonts w:ascii="Tahoma" w:eastAsia="Calibri" w:hAnsi="Tahoma" w:cs="Tahoma"/>
          <w:sz w:val="22"/>
          <w:szCs w:val="22"/>
          <w:lang w:eastAsia="en-US"/>
        </w:rPr>
      </w:pPr>
    </w:p>
    <w:p w14:paraId="72662128" w14:textId="77777777" w:rsidR="00AC4A88" w:rsidRPr="00F32A1D" w:rsidRDefault="00AC4A88" w:rsidP="00F32A1D">
      <w:pPr>
        <w:numPr>
          <w:ilvl w:val="2"/>
          <w:numId w:val="16"/>
        </w:numPr>
        <w:tabs>
          <w:tab w:val="left" w:pos="709"/>
        </w:tabs>
        <w:spacing w:after="200"/>
        <w:ind w:left="0" w:firstLine="0"/>
        <w:jc w:val="both"/>
        <w:rPr>
          <w:rFonts w:ascii="Tahoma" w:eastAsia="Calibri" w:hAnsi="Tahoma" w:cs="Tahoma"/>
          <w:sz w:val="22"/>
          <w:szCs w:val="22"/>
          <w:lang w:val="es-CO" w:eastAsia="en-US"/>
        </w:rPr>
      </w:pPr>
      <w:r w:rsidRPr="00F32A1D">
        <w:rPr>
          <w:rFonts w:ascii="Tahoma" w:eastAsia="Calibri" w:hAnsi="Tahoma" w:cs="Tahoma"/>
          <w:sz w:val="22"/>
          <w:szCs w:val="22"/>
          <w:lang w:val="es-CO" w:eastAsia="en-US"/>
        </w:rPr>
        <w:t xml:space="preserve">El apoderado de la </w:t>
      </w:r>
      <w:r w:rsidR="0022012D" w:rsidRPr="00F32A1D">
        <w:rPr>
          <w:rFonts w:ascii="Tahoma" w:eastAsia="Calibri" w:hAnsi="Tahoma" w:cs="Tahoma"/>
          <w:b/>
          <w:sz w:val="22"/>
          <w:szCs w:val="22"/>
          <w:lang w:val="es-CO" w:eastAsia="en-US"/>
        </w:rPr>
        <w:t xml:space="preserve">PARTE DEMANDADA </w:t>
      </w:r>
      <w:r w:rsidRPr="00F32A1D">
        <w:rPr>
          <w:rFonts w:ascii="Tahoma" w:eastAsia="Calibri" w:hAnsi="Tahoma" w:cs="Tahoma"/>
          <w:b/>
          <w:sz w:val="22"/>
          <w:szCs w:val="22"/>
          <w:lang w:val="es-CO" w:eastAsia="en-US"/>
        </w:rPr>
        <w:t xml:space="preserve">FISCALIA GENERAL DE LA NACION </w:t>
      </w:r>
      <w:r w:rsidR="0022012D" w:rsidRPr="00F32A1D">
        <w:rPr>
          <w:rFonts w:ascii="Tahoma" w:eastAsia="Calibri" w:hAnsi="Tahoma" w:cs="Tahoma"/>
          <w:sz w:val="22"/>
          <w:szCs w:val="22"/>
          <w:lang w:val="es-CO" w:eastAsia="en-US"/>
        </w:rPr>
        <w:t>no presentó alegatos de conclusión.</w:t>
      </w:r>
      <w:r w:rsidRPr="00F32A1D">
        <w:rPr>
          <w:rFonts w:ascii="Tahoma" w:eastAsia="Calibri" w:hAnsi="Tahoma" w:cs="Tahoma"/>
          <w:sz w:val="22"/>
          <w:szCs w:val="22"/>
          <w:lang w:val="es-CO" w:eastAsia="en-US"/>
        </w:rPr>
        <w:t xml:space="preserve"> </w:t>
      </w:r>
    </w:p>
    <w:p w14:paraId="5312E2A2" w14:textId="77777777" w:rsidR="00AC4A88" w:rsidRPr="00F32A1D" w:rsidRDefault="00AC4A88" w:rsidP="00F32A1D">
      <w:pPr>
        <w:tabs>
          <w:tab w:val="left" w:pos="709"/>
        </w:tabs>
        <w:jc w:val="both"/>
        <w:rPr>
          <w:rFonts w:ascii="Tahoma" w:eastAsia="Calibri" w:hAnsi="Tahoma" w:cs="Tahoma"/>
          <w:sz w:val="22"/>
          <w:szCs w:val="22"/>
          <w:lang w:val="es-CO" w:eastAsia="en-US"/>
        </w:rPr>
      </w:pPr>
    </w:p>
    <w:p w14:paraId="168D384C" w14:textId="77777777" w:rsidR="008C706C" w:rsidRPr="00F32A1D" w:rsidRDefault="0022012D" w:rsidP="00F32A1D">
      <w:pPr>
        <w:numPr>
          <w:ilvl w:val="2"/>
          <w:numId w:val="16"/>
        </w:numPr>
        <w:tabs>
          <w:tab w:val="left" w:pos="709"/>
        </w:tabs>
        <w:spacing w:after="200"/>
        <w:ind w:left="0" w:firstLine="0"/>
        <w:jc w:val="both"/>
        <w:rPr>
          <w:rFonts w:ascii="Tahoma" w:eastAsia="Calibri" w:hAnsi="Tahoma" w:cs="Tahoma"/>
          <w:sz w:val="22"/>
          <w:szCs w:val="22"/>
          <w:lang w:val="es-CO" w:eastAsia="en-US"/>
        </w:rPr>
      </w:pPr>
      <w:r w:rsidRPr="00F32A1D">
        <w:rPr>
          <w:rFonts w:ascii="Tahoma" w:eastAsia="Calibri" w:hAnsi="Tahoma" w:cs="Tahoma"/>
          <w:sz w:val="22"/>
          <w:szCs w:val="22"/>
          <w:lang w:val="es-CO" w:eastAsia="en-US"/>
        </w:rPr>
        <w:t>El</w:t>
      </w:r>
      <w:r w:rsidR="00AC4A88" w:rsidRPr="00F32A1D">
        <w:rPr>
          <w:rFonts w:ascii="Tahoma" w:eastAsia="Calibri" w:hAnsi="Tahoma" w:cs="Tahoma"/>
          <w:sz w:val="22"/>
          <w:szCs w:val="22"/>
          <w:lang w:val="es-CO" w:eastAsia="en-US"/>
        </w:rPr>
        <w:t xml:space="preserve"> apoderad</w:t>
      </w:r>
      <w:r w:rsidRPr="00F32A1D">
        <w:rPr>
          <w:rFonts w:ascii="Tahoma" w:eastAsia="Calibri" w:hAnsi="Tahoma" w:cs="Tahoma"/>
          <w:sz w:val="22"/>
          <w:szCs w:val="22"/>
          <w:lang w:val="es-CO" w:eastAsia="en-US"/>
        </w:rPr>
        <w:t>o</w:t>
      </w:r>
      <w:r w:rsidR="00AC4A88" w:rsidRPr="00F32A1D">
        <w:rPr>
          <w:rFonts w:ascii="Tahoma" w:eastAsia="Calibri" w:hAnsi="Tahoma" w:cs="Tahoma"/>
          <w:sz w:val="22"/>
          <w:szCs w:val="22"/>
          <w:lang w:val="es-CO" w:eastAsia="en-US"/>
        </w:rPr>
        <w:t xml:space="preserve"> de la </w:t>
      </w:r>
      <w:r w:rsidRPr="00F32A1D">
        <w:rPr>
          <w:rFonts w:ascii="Tahoma" w:eastAsia="Calibri" w:hAnsi="Tahoma" w:cs="Tahoma"/>
          <w:b/>
          <w:sz w:val="22"/>
          <w:szCs w:val="22"/>
          <w:lang w:val="es-CO" w:eastAsia="en-US"/>
        </w:rPr>
        <w:t>PARTE DEMANDADA</w:t>
      </w:r>
      <w:r w:rsidR="00AC4A88" w:rsidRPr="00F32A1D">
        <w:rPr>
          <w:rFonts w:ascii="Tahoma" w:eastAsia="Calibri" w:hAnsi="Tahoma" w:cs="Tahoma"/>
          <w:b/>
          <w:sz w:val="22"/>
          <w:szCs w:val="22"/>
          <w:lang w:val="es-CO" w:eastAsia="en-US"/>
        </w:rPr>
        <w:t xml:space="preserve"> RAMA JUDICIAL</w:t>
      </w:r>
      <w:r w:rsidRPr="00F32A1D">
        <w:rPr>
          <w:rFonts w:ascii="Tahoma" w:eastAsia="Calibri" w:hAnsi="Tahoma" w:cs="Tahoma"/>
          <w:b/>
          <w:sz w:val="22"/>
          <w:szCs w:val="22"/>
          <w:lang w:val="es-CO" w:eastAsia="en-US"/>
        </w:rPr>
        <w:t xml:space="preserve"> </w:t>
      </w:r>
      <w:r w:rsidRPr="00F32A1D">
        <w:rPr>
          <w:rFonts w:ascii="Tahoma" w:eastAsia="Calibri" w:hAnsi="Tahoma" w:cs="Tahoma"/>
          <w:sz w:val="22"/>
          <w:szCs w:val="22"/>
          <w:lang w:val="es-CO" w:eastAsia="en-US"/>
        </w:rPr>
        <w:t>tampoco presentó alegatos de conclusión.</w:t>
      </w:r>
      <w:r w:rsidR="00AC4A88" w:rsidRPr="00F32A1D">
        <w:rPr>
          <w:rFonts w:ascii="Tahoma" w:eastAsia="Calibri" w:hAnsi="Tahoma" w:cs="Tahoma"/>
          <w:sz w:val="22"/>
          <w:szCs w:val="22"/>
          <w:lang w:val="es-CO" w:eastAsia="en-US"/>
        </w:rPr>
        <w:t xml:space="preserve"> </w:t>
      </w:r>
    </w:p>
    <w:p w14:paraId="42B56E1C" w14:textId="77777777" w:rsidR="00AC4A88" w:rsidRPr="00F32A1D" w:rsidRDefault="00AC4A88" w:rsidP="00F32A1D">
      <w:pPr>
        <w:numPr>
          <w:ilvl w:val="1"/>
          <w:numId w:val="15"/>
        </w:numPr>
        <w:tabs>
          <w:tab w:val="clear" w:pos="720"/>
          <w:tab w:val="num" w:pos="0"/>
          <w:tab w:val="num" w:pos="426"/>
          <w:tab w:val="num" w:pos="1004"/>
        </w:tabs>
        <w:spacing w:after="200"/>
        <w:ind w:left="1004"/>
        <w:contextualSpacing/>
        <w:jc w:val="center"/>
        <w:rPr>
          <w:rFonts w:ascii="Tahoma" w:hAnsi="Tahoma" w:cs="Tahoma"/>
          <w:b/>
          <w:color w:val="000000"/>
          <w:sz w:val="22"/>
          <w:szCs w:val="22"/>
          <w:lang w:val="es-CO"/>
        </w:rPr>
      </w:pPr>
      <w:r w:rsidRPr="00F32A1D">
        <w:rPr>
          <w:rFonts w:ascii="Tahoma" w:hAnsi="Tahoma" w:cs="Tahoma"/>
          <w:b/>
          <w:color w:val="000000"/>
          <w:sz w:val="22"/>
          <w:szCs w:val="22"/>
          <w:lang w:val="es-CO"/>
        </w:rPr>
        <w:t>CONSIDERACIONES:</w:t>
      </w:r>
    </w:p>
    <w:p w14:paraId="454E1258" w14:textId="77777777" w:rsidR="00AC4A88" w:rsidRPr="00F32A1D" w:rsidRDefault="00AC4A88" w:rsidP="00F32A1D">
      <w:pPr>
        <w:tabs>
          <w:tab w:val="num" w:pos="426"/>
          <w:tab w:val="num" w:pos="1004"/>
        </w:tabs>
        <w:contextualSpacing/>
        <w:rPr>
          <w:rFonts w:ascii="Tahoma" w:hAnsi="Tahoma" w:cs="Tahoma"/>
          <w:b/>
          <w:color w:val="000000"/>
          <w:sz w:val="22"/>
          <w:szCs w:val="22"/>
          <w:lang w:val="es-CO"/>
        </w:rPr>
      </w:pPr>
    </w:p>
    <w:p w14:paraId="5F22A291" w14:textId="77777777" w:rsidR="00AC4A88" w:rsidRPr="00F32A1D" w:rsidRDefault="00AC4A88" w:rsidP="00F32A1D">
      <w:pPr>
        <w:tabs>
          <w:tab w:val="num" w:pos="426"/>
          <w:tab w:val="num" w:pos="1004"/>
        </w:tabs>
        <w:contextualSpacing/>
        <w:rPr>
          <w:rFonts w:ascii="Tahoma" w:hAnsi="Tahoma" w:cs="Tahoma"/>
          <w:b/>
          <w:color w:val="000000"/>
          <w:sz w:val="22"/>
          <w:szCs w:val="22"/>
          <w:lang w:val="es-CO"/>
        </w:rPr>
      </w:pPr>
    </w:p>
    <w:p w14:paraId="4EC38465" w14:textId="77777777" w:rsidR="00AC4A88" w:rsidRPr="00F32A1D" w:rsidRDefault="008C706C" w:rsidP="00F32A1D">
      <w:pPr>
        <w:numPr>
          <w:ilvl w:val="1"/>
          <w:numId w:val="26"/>
        </w:numPr>
        <w:tabs>
          <w:tab w:val="left" w:pos="0"/>
          <w:tab w:val="left" w:pos="709"/>
        </w:tabs>
        <w:spacing w:after="200"/>
        <w:jc w:val="both"/>
        <w:rPr>
          <w:rFonts w:ascii="Tahoma" w:eastAsia="Calibri" w:hAnsi="Tahoma" w:cs="Tahoma"/>
          <w:b/>
          <w:sz w:val="22"/>
          <w:szCs w:val="22"/>
          <w:lang w:val="es-CO" w:eastAsia="en-US"/>
        </w:rPr>
      </w:pPr>
      <w:r w:rsidRPr="00F32A1D">
        <w:rPr>
          <w:rFonts w:ascii="Tahoma" w:eastAsia="Calibri" w:hAnsi="Tahoma" w:cs="Tahoma"/>
          <w:b/>
          <w:sz w:val="22"/>
          <w:szCs w:val="22"/>
          <w:lang w:val="es-CO" w:eastAsia="en-US"/>
        </w:rPr>
        <w:t xml:space="preserve">ESTUDIO DE </w:t>
      </w:r>
      <w:r w:rsidR="00AC4A88" w:rsidRPr="00F32A1D">
        <w:rPr>
          <w:rFonts w:ascii="Tahoma" w:eastAsia="Calibri" w:hAnsi="Tahoma" w:cs="Tahoma"/>
          <w:b/>
          <w:sz w:val="22"/>
          <w:szCs w:val="22"/>
          <w:lang w:val="es-CO" w:eastAsia="en-US"/>
        </w:rPr>
        <w:t>LAS EXCEPCIONES:</w:t>
      </w:r>
    </w:p>
    <w:p w14:paraId="3DBAE9DD" w14:textId="77777777" w:rsidR="008C706C" w:rsidRPr="00F32A1D" w:rsidRDefault="008C706C" w:rsidP="00F32A1D">
      <w:pPr>
        <w:pStyle w:val="Prrafodelista"/>
        <w:numPr>
          <w:ilvl w:val="2"/>
          <w:numId w:val="26"/>
        </w:numPr>
        <w:tabs>
          <w:tab w:val="left" w:pos="0"/>
          <w:tab w:val="left" w:pos="284"/>
        </w:tabs>
        <w:ind w:left="0" w:firstLine="0"/>
        <w:jc w:val="both"/>
        <w:rPr>
          <w:rFonts w:ascii="Tahoma" w:hAnsi="Tahoma" w:cs="Tahoma"/>
          <w:b/>
          <w:color w:val="000000"/>
          <w:sz w:val="22"/>
          <w:szCs w:val="22"/>
        </w:rPr>
      </w:pPr>
      <w:r w:rsidRPr="00F32A1D">
        <w:rPr>
          <w:rFonts w:ascii="Tahoma" w:hAnsi="Tahoma" w:cs="Tahoma"/>
          <w:color w:val="000000"/>
          <w:sz w:val="22"/>
          <w:szCs w:val="22"/>
        </w:rPr>
        <w:t xml:space="preserve">Frente a la excepción de </w:t>
      </w:r>
      <w:r w:rsidRPr="00F32A1D">
        <w:rPr>
          <w:rFonts w:ascii="Tahoma" w:hAnsi="Tahoma" w:cs="Tahoma"/>
          <w:b/>
          <w:sz w:val="22"/>
          <w:szCs w:val="22"/>
        </w:rPr>
        <w:t>FALTA DE LEGITIMACION POR PASIVA</w:t>
      </w:r>
      <w:r w:rsidRPr="00F32A1D">
        <w:rPr>
          <w:rFonts w:ascii="Tahoma" w:hAnsi="Tahoma" w:cs="Tahoma"/>
          <w:b/>
          <w:sz w:val="22"/>
          <w:szCs w:val="22"/>
          <w:lang w:eastAsia="es-MX"/>
        </w:rPr>
        <w:t xml:space="preserve"> </w:t>
      </w:r>
      <w:r w:rsidRPr="00F32A1D">
        <w:rPr>
          <w:rFonts w:ascii="Tahoma" w:hAnsi="Tahoma" w:cs="Tahoma"/>
          <w:spacing w:val="10"/>
          <w:sz w:val="22"/>
          <w:szCs w:val="22"/>
          <w:lang w:eastAsia="es-ES_tradnl"/>
        </w:rPr>
        <w:t>presentada por el apoderado de la FISCALIA GENERAL DE LA NACION,</w:t>
      </w:r>
      <w:r w:rsidRPr="00F32A1D">
        <w:rPr>
          <w:rFonts w:ascii="Tahoma" w:hAnsi="Tahoma" w:cs="Tahoma"/>
          <w:b/>
          <w:spacing w:val="10"/>
          <w:sz w:val="22"/>
          <w:szCs w:val="22"/>
          <w:lang w:eastAsia="es-ES_tradnl"/>
        </w:rPr>
        <w:t xml:space="preserve"> </w:t>
      </w:r>
      <w:r w:rsidRPr="00F32A1D">
        <w:rPr>
          <w:rFonts w:ascii="Tahoma" w:hAnsi="Tahoma" w:cs="Tahoma"/>
          <w:color w:val="000000"/>
          <w:sz w:val="22"/>
          <w:szCs w:val="22"/>
        </w:rPr>
        <w:t>el despacho se remite a lo resuelto en el acápite respectivo.</w:t>
      </w:r>
    </w:p>
    <w:p w14:paraId="46AA8E97" w14:textId="77777777" w:rsidR="008C706C" w:rsidRPr="00F32A1D" w:rsidRDefault="008C706C" w:rsidP="00F32A1D">
      <w:pPr>
        <w:pStyle w:val="Prrafodelista"/>
        <w:tabs>
          <w:tab w:val="left" w:pos="0"/>
        </w:tabs>
        <w:ind w:left="0"/>
        <w:rPr>
          <w:rFonts w:ascii="Tahoma" w:hAnsi="Tahoma" w:cs="Tahoma"/>
          <w:b/>
          <w:color w:val="000000"/>
          <w:sz w:val="22"/>
          <w:szCs w:val="22"/>
        </w:rPr>
      </w:pPr>
    </w:p>
    <w:p w14:paraId="182CFF64" w14:textId="77777777" w:rsidR="008C706C" w:rsidRPr="00F32A1D" w:rsidRDefault="008C706C" w:rsidP="00F32A1D">
      <w:pPr>
        <w:pStyle w:val="Prrafodelista"/>
        <w:numPr>
          <w:ilvl w:val="2"/>
          <w:numId w:val="26"/>
        </w:numPr>
        <w:tabs>
          <w:tab w:val="left" w:pos="0"/>
          <w:tab w:val="left" w:pos="284"/>
        </w:tabs>
        <w:ind w:left="0" w:firstLine="0"/>
        <w:jc w:val="both"/>
        <w:rPr>
          <w:rFonts w:ascii="Tahoma" w:hAnsi="Tahoma" w:cs="Tahoma"/>
          <w:color w:val="000000"/>
          <w:sz w:val="22"/>
          <w:szCs w:val="22"/>
        </w:rPr>
      </w:pPr>
      <w:r w:rsidRPr="00F32A1D">
        <w:rPr>
          <w:rFonts w:ascii="Tahoma" w:hAnsi="Tahoma" w:cs="Tahoma"/>
          <w:sz w:val="22"/>
          <w:szCs w:val="22"/>
          <w:lang w:eastAsia="es-MX"/>
        </w:rPr>
        <w:t xml:space="preserve">En cuanto a la excepción de </w:t>
      </w:r>
      <w:r w:rsidRPr="00F32A1D">
        <w:rPr>
          <w:rFonts w:ascii="Tahoma" w:hAnsi="Tahoma" w:cs="Tahoma"/>
          <w:b/>
          <w:sz w:val="22"/>
          <w:szCs w:val="22"/>
          <w:lang w:eastAsia="es-MX"/>
        </w:rPr>
        <w:t xml:space="preserve">CULPA EXCLUSIVA DE LA VICTIMA </w:t>
      </w:r>
      <w:r w:rsidRPr="00F32A1D">
        <w:rPr>
          <w:rFonts w:ascii="Tahoma" w:hAnsi="Tahoma" w:cs="Tahoma"/>
          <w:sz w:val="22"/>
          <w:szCs w:val="22"/>
          <w:lang w:eastAsia="es-MX"/>
        </w:rPr>
        <w:t xml:space="preserve">y </w:t>
      </w:r>
      <w:r w:rsidRPr="00F32A1D">
        <w:rPr>
          <w:rFonts w:ascii="Tahoma" w:hAnsi="Tahoma" w:cs="Tahoma"/>
          <w:b/>
          <w:sz w:val="22"/>
          <w:szCs w:val="22"/>
          <w:lang w:eastAsia="es-MX"/>
        </w:rPr>
        <w:t>HECHO DE UN TERCERO</w:t>
      </w:r>
      <w:r w:rsidRPr="00F32A1D">
        <w:rPr>
          <w:rFonts w:ascii="Tahoma" w:hAnsi="Tahoma" w:cs="Tahoma"/>
          <w:sz w:val="22"/>
          <w:szCs w:val="22"/>
          <w:lang w:eastAsia="es-MX"/>
        </w:rPr>
        <w:t xml:space="preserve"> propuesta por la RAMA JUDICIAL</w:t>
      </w:r>
      <w:r w:rsidRPr="00F32A1D">
        <w:rPr>
          <w:rFonts w:ascii="Tahoma" w:hAnsi="Tahoma" w:cs="Tahoma"/>
          <w:color w:val="000000"/>
          <w:sz w:val="22"/>
          <w:szCs w:val="22"/>
        </w:rPr>
        <w:t xml:space="preserve"> </w:t>
      </w:r>
      <w:r w:rsidRPr="00F32A1D">
        <w:rPr>
          <w:rFonts w:ascii="Tahoma" w:hAnsi="Tahoma" w:cs="Tahoma"/>
          <w:sz w:val="22"/>
          <w:szCs w:val="22"/>
          <w:lang w:eastAsia="es-MX"/>
        </w:rPr>
        <w:t>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14:paraId="114E4C37" w14:textId="77777777" w:rsidR="008C706C" w:rsidRPr="00F32A1D" w:rsidRDefault="008C706C" w:rsidP="00F32A1D">
      <w:pPr>
        <w:pStyle w:val="Prrafodelista"/>
        <w:rPr>
          <w:rFonts w:ascii="Tahoma" w:hAnsi="Tahoma" w:cs="Tahoma"/>
          <w:b/>
          <w:sz w:val="22"/>
          <w:szCs w:val="22"/>
          <w:lang w:eastAsia="es-MX"/>
        </w:rPr>
      </w:pPr>
    </w:p>
    <w:p w14:paraId="03CE85E4" w14:textId="77777777" w:rsidR="008C706C" w:rsidRPr="00F32A1D" w:rsidRDefault="008C706C" w:rsidP="00F32A1D">
      <w:pPr>
        <w:pStyle w:val="Prrafodelista"/>
        <w:numPr>
          <w:ilvl w:val="2"/>
          <w:numId w:val="26"/>
        </w:numPr>
        <w:tabs>
          <w:tab w:val="left" w:pos="0"/>
          <w:tab w:val="left" w:pos="284"/>
        </w:tabs>
        <w:ind w:left="0" w:firstLine="0"/>
        <w:jc w:val="both"/>
        <w:rPr>
          <w:rFonts w:ascii="Tahoma" w:hAnsi="Tahoma" w:cs="Tahoma"/>
          <w:color w:val="000000"/>
          <w:sz w:val="22"/>
          <w:szCs w:val="22"/>
        </w:rPr>
      </w:pPr>
      <w:r w:rsidRPr="00F32A1D">
        <w:rPr>
          <w:rFonts w:ascii="Tahoma" w:hAnsi="Tahoma" w:cs="Tahoma"/>
          <w:b/>
          <w:sz w:val="22"/>
          <w:szCs w:val="22"/>
          <w:lang w:eastAsia="es-MX"/>
        </w:rPr>
        <w:t xml:space="preserve"> </w:t>
      </w:r>
      <w:r w:rsidRPr="00F32A1D">
        <w:rPr>
          <w:rFonts w:ascii="Tahoma" w:hAnsi="Tahoma" w:cs="Tahoma"/>
          <w:color w:val="000000"/>
          <w:sz w:val="22"/>
          <w:szCs w:val="22"/>
        </w:rPr>
        <w:t>En relación con la excepción</w:t>
      </w:r>
      <w:r w:rsidRPr="00F32A1D">
        <w:rPr>
          <w:rFonts w:ascii="Tahoma" w:hAnsi="Tahoma" w:cs="Tahoma"/>
          <w:b/>
          <w:color w:val="000000"/>
          <w:sz w:val="22"/>
          <w:szCs w:val="22"/>
        </w:rPr>
        <w:t xml:space="preserve"> INNOMINADA  </w:t>
      </w:r>
      <w:r w:rsidRPr="00F32A1D">
        <w:rPr>
          <w:rFonts w:ascii="Tahoma" w:hAnsi="Tahoma" w:cs="Tahoma"/>
          <w:color w:val="000000"/>
          <w:sz w:val="22"/>
          <w:szCs w:val="22"/>
        </w:rPr>
        <w:t xml:space="preserve">planteada por la demandada RAMA JUDICIAL sólo puede considerarse como un llamado al Despacho para que en caso de encontrar una causal que pudiera enervar las pretensiones de la demanda, así lo indique, </w:t>
      </w:r>
      <w:r w:rsidRPr="00F32A1D">
        <w:rPr>
          <w:rFonts w:ascii="Tahoma" w:hAnsi="Tahoma" w:cs="Tahoma"/>
          <w:color w:val="000000"/>
          <w:sz w:val="22"/>
          <w:szCs w:val="22"/>
        </w:rPr>
        <w:lastRenderedPageBreak/>
        <w:t>por lo que se tendrá en cuenta, advirtiendo que a la fecha no encuentra ningún motivo que impida proferir una decisión de fondo en este asunto.</w:t>
      </w:r>
    </w:p>
    <w:p w14:paraId="24F3403D" w14:textId="77777777" w:rsidR="008C706C" w:rsidRPr="00F32A1D" w:rsidRDefault="008C706C" w:rsidP="00F32A1D">
      <w:pPr>
        <w:tabs>
          <w:tab w:val="left" w:pos="709"/>
        </w:tabs>
        <w:contextualSpacing/>
        <w:rPr>
          <w:rFonts w:ascii="Tahoma" w:hAnsi="Tahoma" w:cs="Tahoma"/>
          <w:b/>
          <w:color w:val="000000"/>
          <w:sz w:val="22"/>
          <w:szCs w:val="22"/>
          <w:lang w:val="es-CO"/>
        </w:rPr>
      </w:pPr>
    </w:p>
    <w:p w14:paraId="22F437C8" w14:textId="77777777" w:rsidR="008C706C" w:rsidRPr="00F32A1D" w:rsidRDefault="008C706C" w:rsidP="00F32A1D">
      <w:pPr>
        <w:tabs>
          <w:tab w:val="left" w:pos="709"/>
        </w:tabs>
        <w:contextualSpacing/>
        <w:rPr>
          <w:rFonts w:ascii="Tahoma" w:hAnsi="Tahoma" w:cs="Tahoma"/>
          <w:b/>
          <w:color w:val="000000"/>
          <w:sz w:val="22"/>
          <w:szCs w:val="22"/>
          <w:lang w:val="es-CO"/>
        </w:rPr>
      </w:pPr>
    </w:p>
    <w:p w14:paraId="0E0CC269" w14:textId="77777777" w:rsidR="00AC4A88" w:rsidRPr="00F32A1D" w:rsidRDefault="00AC4A88" w:rsidP="00F32A1D">
      <w:pPr>
        <w:numPr>
          <w:ilvl w:val="1"/>
          <w:numId w:val="26"/>
        </w:numPr>
        <w:tabs>
          <w:tab w:val="left" w:pos="0"/>
          <w:tab w:val="left" w:pos="709"/>
        </w:tabs>
        <w:spacing w:after="200"/>
        <w:jc w:val="both"/>
        <w:rPr>
          <w:rFonts w:ascii="Tahoma" w:eastAsia="Calibri" w:hAnsi="Tahoma" w:cs="Tahoma"/>
          <w:b/>
          <w:sz w:val="22"/>
          <w:szCs w:val="22"/>
          <w:lang w:val="es-CO" w:eastAsia="en-US"/>
        </w:rPr>
      </w:pPr>
      <w:r w:rsidRPr="00F32A1D">
        <w:rPr>
          <w:rFonts w:ascii="Tahoma" w:eastAsia="Calibri" w:hAnsi="Tahoma" w:cs="Tahoma"/>
          <w:b/>
          <w:sz w:val="22"/>
          <w:szCs w:val="22"/>
          <w:lang w:val="es-CO" w:eastAsia="en-US"/>
        </w:rPr>
        <w:t>LA RAZÓN DE LA CONTROVERSIA:</w:t>
      </w:r>
    </w:p>
    <w:p w14:paraId="1A8AE5F4" w14:textId="77777777" w:rsidR="00664F66" w:rsidRPr="00F32A1D" w:rsidRDefault="00664F66" w:rsidP="00F32A1D">
      <w:pPr>
        <w:jc w:val="both"/>
        <w:rPr>
          <w:rFonts w:ascii="Tahoma" w:hAnsi="Tahoma" w:cs="Tahoma"/>
          <w:sz w:val="22"/>
          <w:szCs w:val="22"/>
          <w:lang w:val="es-CO"/>
        </w:rPr>
      </w:pPr>
      <w:r w:rsidRPr="00F32A1D">
        <w:rPr>
          <w:rFonts w:ascii="Tahoma" w:hAnsi="Tahoma" w:cs="Tahoma"/>
          <w:color w:val="000000"/>
          <w:sz w:val="22"/>
          <w:szCs w:val="22"/>
          <w:lang w:val="es-CO"/>
        </w:rPr>
        <w:t xml:space="preserve">Conforme a lo determinado en la FIJACIÓN DEL LITIGIO se </w:t>
      </w:r>
      <w:r w:rsidRPr="00F32A1D">
        <w:rPr>
          <w:rFonts w:ascii="Tahoma" w:hAnsi="Tahoma" w:cs="Tahoma"/>
          <w:sz w:val="22"/>
          <w:szCs w:val="22"/>
          <w:lang w:val="es-CO"/>
        </w:rPr>
        <w:t xml:space="preserve">busca establecer si hay lugar o no a declarar la responsabilidad de las demandadas NACIÓN – RAMA JUDICIAL y FISCALÍA GENERAL DE LA NACIÓN por la privación de la libertad de la señora </w:t>
      </w:r>
      <w:r w:rsidRPr="00F32A1D">
        <w:rPr>
          <w:rFonts w:ascii="Tahoma" w:hAnsi="Tahoma" w:cs="Tahoma"/>
          <w:color w:val="000000"/>
          <w:sz w:val="22"/>
          <w:szCs w:val="22"/>
          <w:lang w:val="es-CO"/>
        </w:rPr>
        <w:t>KATERINA ELIANA SABOGAL CARDONA</w:t>
      </w:r>
      <w:r w:rsidRPr="00F32A1D">
        <w:rPr>
          <w:rFonts w:ascii="Tahoma" w:hAnsi="Tahoma" w:cs="Tahoma"/>
          <w:sz w:val="22"/>
          <w:szCs w:val="22"/>
          <w:lang w:val="es-CO"/>
        </w:rPr>
        <w:t xml:space="preserve"> y si esta fue injusta o no.</w:t>
      </w:r>
    </w:p>
    <w:p w14:paraId="5DA470C5" w14:textId="77777777" w:rsidR="00664F66" w:rsidRPr="00F32A1D" w:rsidRDefault="00664F66" w:rsidP="00F32A1D">
      <w:pPr>
        <w:jc w:val="both"/>
        <w:rPr>
          <w:rFonts w:ascii="Tahoma" w:hAnsi="Tahoma" w:cs="Tahoma"/>
          <w:sz w:val="22"/>
          <w:szCs w:val="22"/>
          <w:lang w:val="es-CO"/>
        </w:rPr>
      </w:pPr>
    </w:p>
    <w:p w14:paraId="41D9A9C5" w14:textId="77777777" w:rsidR="00664F66" w:rsidRPr="00F32A1D" w:rsidRDefault="00664F66" w:rsidP="00F32A1D">
      <w:pPr>
        <w:jc w:val="both"/>
        <w:rPr>
          <w:rFonts w:ascii="Tahoma" w:hAnsi="Tahoma" w:cs="Tahoma"/>
          <w:sz w:val="22"/>
          <w:szCs w:val="22"/>
          <w:lang w:val="es-CO"/>
        </w:rPr>
      </w:pPr>
      <w:r w:rsidRPr="00F32A1D">
        <w:rPr>
          <w:rFonts w:ascii="Tahoma" w:hAnsi="Tahoma" w:cs="Tahoma"/>
          <w:sz w:val="22"/>
          <w:szCs w:val="22"/>
          <w:lang w:val="es-CO"/>
        </w:rPr>
        <w:t>Surgen entonces los siguientes problemas jurídicos:</w:t>
      </w:r>
    </w:p>
    <w:p w14:paraId="5652C96D" w14:textId="77777777" w:rsidR="00664F66" w:rsidRPr="00F32A1D" w:rsidRDefault="00664F66" w:rsidP="00F32A1D">
      <w:pPr>
        <w:jc w:val="both"/>
        <w:rPr>
          <w:rFonts w:ascii="Tahoma" w:hAnsi="Tahoma" w:cs="Tahoma"/>
          <w:sz w:val="22"/>
          <w:szCs w:val="22"/>
          <w:lang w:val="es-CO"/>
        </w:rPr>
      </w:pPr>
    </w:p>
    <w:p w14:paraId="410632CA" w14:textId="77777777" w:rsidR="00664F66" w:rsidRPr="00F32A1D" w:rsidRDefault="00664F66" w:rsidP="00F32A1D">
      <w:pPr>
        <w:widowControl w:val="0"/>
        <w:tabs>
          <w:tab w:val="left" w:pos="5940"/>
        </w:tabs>
        <w:autoSpaceDE w:val="0"/>
        <w:autoSpaceDN w:val="0"/>
        <w:adjustRightInd w:val="0"/>
        <w:jc w:val="both"/>
        <w:rPr>
          <w:rFonts w:ascii="Tahoma" w:hAnsi="Tahoma" w:cs="Tahoma"/>
          <w:b/>
          <w:i/>
          <w:sz w:val="22"/>
          <w:szCs w:val="22"/>
          <w:lang w:val="es-CO"/>
        </w:rPr>
      </w:pPr>
      <w:r w:rsidRPr="00F32A1D">
        <w:rPr>
          <w:rFonts w:ascii="Tahoma" w:hAnsi="Tahoma" w:cs="Tahoma"/>
          <w:b/>
          <w:i/>
          <w:sz w:val="22"/>
          <w:szCs w:val="22"/>
          <w:lang w:val="es-CO"/>
        </w:rPr>
        <w:t xml:space="preserve">¿La privación de la libertad de la que fue objeto la señora </w:t>
      </w:r>
      <w:r w:rsidR="008D7A68" w:rsidRPr="00F32A1D">
        <w:rPr>
          <w:rFonts w:ascii="Tahoma" w:hAnsi="Tahoma" w:cs="Tahoma"/>
          <w:b/>
          <w:i/>
          <w:sz w:val="22"/>
          <w:szCs w:val="22"/>
          <w:lang w:val="es-CO"/>
        </w:rPr>
        <w:t xml:space="preserve">KATERINA ELIANA SABOGAL CARDONA </w:t>
      </w:r>
      <w:r w:rsidRPr="00F32A1D">
        <w:rPr>
          <w:rFonts w:ascii="Tahoma" w:hAnsi="Tahoma" w:cs="Tahoma"/>
          <w:b/>
          <w:i/>
          <w:sz w:val="22"/>
          <w:szCs w:val="22"/>
          <w:lang w:val="es-CO"/>
        </w:rPr>
        <w:t xml:space="preserve">fue injusta o no? </w:t>
      </w:r>
      <w:r w:rsidRPr="00F32A1D">
        <w:rPr>
          <w:rFonts w:ascii="Tahoma" w:hAnsi="Tahoma" w:cs="Tahoma"/>
          <w:i/>
          <w:sz w:val="22"/>
          <w:szCs w:val="22"/>
          <w:lang w:val="es-CO"/>
        </w:rPr>
        <w:t>y si lo fue</w:t>
      </w:r>
      <w:r w:rsidRPr="00F32A1D">
        <w:rPr>
          <w:rFonts w:ascii="Tahoma" w:hAnsi="Tahoma" w:cs="Tahoma"/>
          <w:b/>
          <w:i/>
          <w:sz w:val="22"/>
          <w:szCs w:val="22"/>
          <w:lang w:val="es-CO"/>
        </w:rPr>
        <w:t xml:space="preserve"> ¿a quién debe atribuirse la responsabilidad?</w:t>
      </w:r>
    </w:p>
    <w:p w14:paraId="25D74135" w14:textId="77777777" w:rsidR="00664F66" w:rsidRPr="00F32A1D" w:rsidRDefault="00664F66" w:rsidP="00F32A1D">
      <w:pPr>
        <w:widowControl w:val="0"/>
        <w:tabs>
          <w:tab w:val="left" w:pos="5940"/>
        </w:tabs>
        <w:autoSpaceDE w:val="0"/>
        <w:autoSpaceDN w:val="0"/>
        <w:adjustRightInd w:val="0"/>
        <w:jc w:val="both"/>
        <w:rPr>
          <w:rFonts w:ascii="Tahoma" w:hAnsi="Tahoma" w:cs="Tahoma"/>
          <w:b/>
          <w:i/>
          <w:sz w:val="22"/>
          <w:szCs w:val="22"/>
          <w:lang w:val="es-CO"/>
        </w:rPr>
      </w:pPr>
      <w:r w:rsidRPr="00F32A1D">
        <w:rPr>
          <w:rFonts w:ascii="Tahoma" w:hAnsi="Tahoma" w:cs="Tahoma"/>
          <w:b/>
          <w:i/>
          <w:sz w:val="22"/>
          <w:szCs w:val="22"/>
          <w:lang w:val="es-CO"/>
        </w:rPr>
        <w:t xml:space="preserve"> </w:t>
      </w:r>
    </w:p>
    <w:p w14:paraId="4DED4F37" w14:textId="77777777" w:rsidR="00664F66" w:rsidRPr="00F32A1D" w:rsidRDefault="00664F66" w:rsidP="00F32A1D">
      <w:pPr>
        <w:jc w:val="both"/>
        <w:rPr>
          <w:rFonts w:ascii="Tahoma" w:hAnsi="Tahoma" w:cs="Tahoma"/>
          <w:color w:val="000000"/>
          <w:sz w:val="22"/>
          <w:szCs w:val="22"/>
          <w:lang w:val="es-CO"/>
        </w:rPr>
      </w:pPr>
      <w:r w:rsidRPr="00F32A1D">
        <w:rPr>
          <w:rFonts w:ascii="Tahoma" w:hAnsi="Tahoma" w:cs="Tahoma"/>
          <w:color w:val="000000"/>
          <w:sz w:val="22"/>
          <w:szCs w:val="22"/>
          <w:lang w:val="es-CO"/>
        </w:rPr>
        <w:t>Para dar respuesta a este interrogante deben tenerse en cuenta estos puntos:</w:t>
      </w:r>
    </w:p>
    <w:p w14:paraId="2404DD54" w14:textId="77777777" w:rsidR="00664F66" w:rsidRPr="00F32A1D" w:rsidRDefault="00664F66" w:rsidP="00F32A1D">
      <w:pPr>
        <w:jc w:val="both"/>
        <w:rPr>
          <w:rFonts w:ascii="Tahoma" w:hAnsi="Tahoma" w:cs="Tahoma"/>
          <w:color w:val="000000"/>
          <w:sz w:val="22"/>
          <w:szCs w:val="22"/>
          <w:lang w:val="es-CO"/>
        </w:rPr>
      </w:pPr>
    </w:p>
    <w:p w14:paraId="69ABAC04" w14:textId="77777777" w:rsidR="00664F66" w:rsidRPr="00F32A1D" w:rsidRDefault="00664F66" w:rsidP="00F32A1D">
      <w:pPr>
        <w:jc w:val="both"/>
        <w:rPr>
          <w:rFonts w:ascii="Tahoma" w:hAnsi="Tahoma" w:cs="Tahoma"/>
          <w:sz w:val="22"/>
          <w:szCs w:val="22"/>
          <w:lang w:val="es-CO"/>
        </w:rPr>
      </w:pPr>
      <w:r w:rsidRPr="00F32A1D">
        <w:rPr>
          <w:rFonts w:ascii="Tahoma" w:hAnsi="Tahoma" w:cs="Tahoma"/>
          <w:sz w:val="22"/>
          <w:szCs w:val="22"/>
          <w:lang w:val="es-CO"/>
        </w:rPr>
        <w:t xml:space="preserve">El artículo 90 de la Constitución consagra la cláusula general de responsabilidad del Estado al señalar que el </w:t>
      </w:r>
      <w:r w:rsidRPr="00F32A1D">
        <w:rPr>
          <w:rFonts w:ascii="Tahoma" w:hAnsi="Tahoma" w:cs="Tahoma"/>
          <w:i/>
          <w:sz w:val="22"/>
          <w:szCs w:val="22"/>
          <w:lang w:val="es-CO"/>
        </w:rPr>
        <w:t>“Estado responderá patrimonialmente por los daños antijurídicos que le sean imputables, causados por la acción o la omisión de las autoridades públicas”</w:t>
      </w:r>
      <w:r w:rsidRPr="00F32A1D">
        <w:rPr>
          <w:rFonts w:ascii="Tahoma" w:hAnsi="Tahoma" w:cs="Tahoma"/>
          <w:sz w:val="22"/>
          <w:szCs w:val="22"/>
          <w:lang w:val="es-CO"/>
        </w:rPr>
        <w:t xml:space="preserve">. </w:t>
      </w:r>
    </w:p>
    <w:p w14:paraId="79F300BF" w14:textId="77777777" w:rsidR="00664F66" w:rsidRPr="00F32A1D" w:rsidRDefault="00664F66" w:rsidP="00F32A1D">
      <w:pPr>
        <w:jc w:val="both"/>
        <w:rPr>
          <w:rFonts w:ascii="Tahoma" w:hAnsi="Tahoma" w:cs="Tahoma"/>
          <w:sz w:val="22"/>
          <w:szCs w:val="22"/>
          <w:lang w:val="es-CO"/>
        </w:rPr>
      </w:pPr>
    </w:p>
    <w:p w14:paraId="7A70A3C8" w14:textId="77777777" w:rsidR="00664F66" w:rsidRPr="00F32A1D" w:rsidRDefault="00664F66" w:rsidP="00F32A1D">
      <w:pPr>
        <w:jc w:val="both"/>
        <w:rPr>
          <w:rFonts w:ascii="Tahoma" w:hAnsi="Tahoma" w:cs="Tahoma"/>
          <w:sz w:val="22"/>
          <w:szCs w:val="22"/>
          <w:lang w:val="es-CO"/>
        </w:rPr>
      </w:pPr>
      <w:r w:rsidRPr="00F32A1D">
        <w:rPr>
          <w:rFonts w:ascii="Tahoma" w:hAnsi="Tahoma" w:cs="Tahoma"/>
          <w:sz w:val="22"/>
          <w:szCs w:val="22"/>
          <w:lang w:val="es-CO"/>
        </w:rPr>
        <w:t xml:space="preserve">La ley 270 de 1996, Estatutaria de la Administración de Justicia, reguló ampliamente la responsabilidad del Estado y de sus funcionarios y empleados judiciales, a cuyo efecto determinó tres supuestos: </w:t>
      </w:r>
    </w:p>
    <w:p w14:paraId="4E482E5C" w14:textId="77777777" w:rsidR="00664F66" w:rsidRPr="00F32A1D" w:rsidRDefault="00664F66" w:rsidP="00F32A1D">
      <w:pPr>
        <w:numPr>
          <w:ilvl w:val="0"/>
          <w:numId w:val="20"/>
        </w:numPr>
        <w:tabs>
          <w:tab w:val="num" w:pos="0"/>
          <w:tab w:val="left" w:pos="426"/>
        </w:tabs>
        <w:jc w:val="both"/>
        <w:rPr>
          <w:rFonts w:ascii="Tahoma" w:hAnsi="Tahoma" w:cs="Tahoma"/>
          <w:sz w:val="22"/>
          <w:szCs w:val="22"/>
          <w:lang w:val="es-CO"/>
        </w:rPr>
      </w:pPr>
      <w:r w:rsidRPr="00F32A1D">
        <w:rPr>
          <w:rFonts w:ascii="Tahoma" w:hAnsi="Tahoma" w:cs="Tahoma"/>
          <w:sz w:val="22"/>
          <w:szCs w:val="22"/>
          <w:lang w:val="es-CO"/>
        </w:rPr>
        <w:t>El error jurisdiccional (art. 66)</w:t>
      </w:r>
    </w:p>
    <w:p w14:paraId="42275F41" w14:textId="77777777" w:rsidR="00664F66" w:rsidRPr="00F32A1D" w:rsidRDefault="00664F66" w:rsidP="00F32A1D">
      <w:pPr>
        <w:numPr>
          <w:ilvl w:val="0"/>
          <w:numId w:val="20"/>
        </w:numPr>
        <w:tabs>
          <w:tab w:val="num" w:pos="0"/>
          <w:tab w:val="left" w:pos="426"/>
        </w:tabs>
        <w:jc w:val="both"/>
        <w:rPr>
          <w:rFonts w:ascii="Tahoma" w:hAnsi="Tahoma" w:cs="Tahoma"/>
          <w:b/>
          <w:sz w:val="22"/>
          <w:szCs w:val="22"/>
          <w:lang w:val="es-CO"/>
        </w:rPr>
      </w:pPr>
      <w:r w:rsidRPr="00F32A1D">
        <w:rPr>
          <w:rFonts w:ascii="Tahoma" w:hAnsi="Tahoma" w:cs="Tahoma"/>
          <w:b/>
          <w:sz w:val="22"/>
          <w:szCs w:val="22"/>
          <w:lang w:val="es-CO"/>
        </w:rPr>
        <w:t xml:space="preserve">La privación injusta de la libertad (art. 68).  </w:t>
      </w:r>
    </w:p>
    <w:p w14:paraId="7B7E26AA" w14:textId="77777777" w:rsidR="00664F66" w:rsidRPr="00F32A1D" w:rsidRDefault="00664F66" w:rsidP="00F32A1D">
      <w:pPr>
        <w:numPr>
          <w:ilvl w:val="0"/>
          <w:numId w:val="20"/>
        </w:numPr>
        <w:tabs>
          <w:tab w:val="num" w:pos="0"/>
          <w:tab w:val="left" w:pos="426"/>
        </w:tabs>
        <w:jc w:val="both"/>
        <w:rPr>
          <w:rFonts w:ascii="Tahoma" w:hAnsi="Tahoma" w:cs="Tahoma"/>
          <w:sz w:val="22"/>
          <w:szCs w:val="22"/>
          <w:lang w:val="es-CO"/>
        </w:rPr>
      </w:pPr>
      <w:r w:rsidRPr="00F32A1D">
        <w:rPr>
          <w:rFonts w:ascii="Tahoma" w:hAnsi="Tahoma" w:cs="Tahoma"/>
          <w:sz w:val="22"/>
          <w:szCs w:val="22"/>
          <w:lang w:val="es-CO"/>
        </w:rPr>
        <w:t xml:space="preserve">El defectuoso funcionamiento de la administración de justicia (art. 69) </w:t>
      </w:r>
    </w:p>
    <w:p w14:paraId="319E30BC" w14:textId="77777777" w:rsidR="00664F66" w:rsidRPr="00F32A1D" w:rsidRDefault="00664F66" w:rsidP="00F32A1D">
      <w:pPr>
        <w:jc w:val="both"/>
        <w:rPr>
          <w:rFonts w:ascii="Tahoma" w:hAnsi="Tahoma" w:cs="Tahoma"/>
          <w:sz w:val="22"/>
          <w:szCs w:val="22"/>
          <w:lang w:val="es-CO"/>
        </w:rPr>
      </w:pPr>
    </w:p>
    <w:p w14:paraId="1CC06235" w14:textId="77777777" w:rsidR="00664F66" w:rsidRPr="00F32A1D" w:rsidRDefault="00664F66" w:rsidP="00F32A1D">
      <w:pPr>
        <w:jc w:val="both"/>
        <w:rPr>
          <w:rFonts w:ascii="Tahoma" w:hAnsi="Tahoma" w:cs="Tahoma"/>
          <w:sz w:val="22"/>
          <w:szCs w:val="22"/>
          <w:lang w:val="es-CO"/>
        </w:rPr>
      </w:pPr>
      <w:r w:rsidRPr="00F32A1D">
        <w:rPr>
          <w:rFonts w:ascii="Tahoma" w:hAnsi="Tahoma" w:cs="Tahoma"/>
          <w:sz w:val="22"/>
          <w:szCs w:val="22"/>
          <w:lang w:val="es-CO"/>
        </w:rPr>
        <w:t xml:space="preserve">De conformidad con el artículo 68 de la ley 270 de 1996 “Quien haya sido privado </w:t>
      </w:r>
      <w:r w:rsidRPr="00F32A1D">
        <w:rPr>
          <w:rFonts w:ascii="Tahoma" w:hAnsi="Tahoma" w:cs="Tahoma"/>
          <w:b/>
          <w:sz w:val="22"/>
          <w:szCs w:val="22"/>
          <w:u w:val="single"/>
          <w:lang w:val="es-CO"/>
        </w:rPr>
        <w:t>injustamente</w:t>
      </w:r>
      <w:r w:rsidRPr="00F32A1D">
        <w:rPr>
          <w:rFonts w:ascii="Tahoma" w:hAnsi="Tahoma" w:cs="Tahoma"/>
          <w:sz w:val="22"/>
          <w:szCs w:val="22"/>
          <w:lang w:val="es-CO"/>
        </w:rPr>
        <w:t xml:space="preserve"> de la libertad podrá demandar al Estado reparación de perjuicios.” (Subrayado fuera de texto)</w:t>
      </w:r>
    </w:p>
    <w:p w14:paraId="1B8450CA" w14:textId="77777777" w:rsidR="00664F66" w:rsidRPr="00F32A1D" w:rsidRDefault="00664F66" w:rsidP="00F32A1D">
      <w:pPr>
        <w:jc w:val="both"/>
        <w:rPr>
          <w:rFonts w:ascii="Tahoma" w:hAnsi="Tahoma" w:cs="Tahoma"/>
          <w:sz w:val="22"/>
          <w:szCs w:val="22"/>
          <w:lang w:val="es-CO"/>
        </w:rPr>
      </w:pPr>
    </w:p>
    <w:p w14:paraId="3E1C1E70" w14:textId="77777777" w:rsidR="00664F66" w:rsidRPr="00F32A1D" w:rsidRDefault="00664F66" w:rsidP="00F32A1D">
      <w:pPr>
        <w:jc w:val="both"/>
        <w:rPr>
          <w:rFonts w:ascii="Tahoma" w:hAnsi="Tahoma" w:cs="Tahoma"/>
          <w:sz w:val="22"/>
          <w:szCs w:val="22"/>
          <w:lang w:val="es-CO"/>
        </w:rPr>
      </w:pPr>
      <w:r w:rsidRPr="00F32A1D">
        <w:rPr>
          <w:rFonts w:ascii="Tahoma" w:hAnsi="Tahoma" w:cs="Tahoma"/>
          <w:sz w:val="22"/>
          <w:szCs w:val="22"/>
          <w:lang w:val="es-CO"/>
        </w:rPr>
        <w:t>En relación a la NACION - RAMA JUDICIAL Y LA FISCALIA GENERAL DE LA NACION</w:t>
      </w:r>
    </w:p>
    <w:p w14:paraId="57C88C59" w14:textId="77777777" w:rsidR="00664F66" w:rsidRPr="00F32A1D" w:rsidRDefault="00664F66" w:rsidP="00F32A1D">
      <w:pPr>
        <w:jc w:val="both"/>
        <w:rPr>
          <w:rFonts w:ascii="Tahoma" w:hAnsi="Tahoma" w:cs="Tahoma"/>
          <w:sz w:val="22"/>
          <w:szCs w:val="22"/>
          <w:lang w:val="es-CO"/>
        </w:rPr>
      </w:pPr>
    </w:p>
    <w:p w14:paraId="43BD0E1F" w14:textId="77777777" w:rsidR="00664F66" w:rsidRPr="00F32A1D" w:rsidRDefault="00664F66" w:rsidP="00F32A1D">
      <w:pPr>
        <w:jc w:val="both"/>
        <w:rPr>
          <w:rFonts w:ascii="Tahoma" w:hAnsi="Tahoma" w:cs="Tahoma"/>
          <w:sz w:val="22"/>
          <w:szCs w:val="22"/>
          <w:lang w:val="es-CO"/>
        </w:rPr>
      </w:pPr>
      <w:r w:rsidRPr="00F32A1D">
        <w:rPr>
          <w:rFonts w:ascii="Tahoma" w:hAnsi="Tahoma" w:cs="Tahoma"/>
          <w:sz w:val="22"/>
          <w:szCs w:val="22"/>
          <w:lang w:val="es-CO"/>
        </w:rPr>
        <w:t xml:space="preserve">Con respecto a la </w:t>
      </w:r>
      <w:r w:rsidRPr="00F32A1D">
        <w:rPr>
          <w:rFonts w:ascii="Tahoma" w:hAnsi="Tahoma" w:cs="Tahoma"/>
          <w:b/>
          <w:sz w:val="22"/>
          <w:szCs w:val="22"/>
          <w:lang w:val="es-CO"/>
        </w:rPr>
        <w:t>privación injusta de la libertad</w:t>
      </w:r>
      <w:r w:rsidRPr="00F32A1D">
        <w:rPr>
          <w:rFonts w:ascii="Tahoma" w:hAnsi="Tahoma" w:cs="Tahoma"/>
          <w:sz w:val="22"/>
          <w:szCs w:val="22"/>
          <w:lang w:val="es-CO"/>
        </w:rPr>
        <w:t xml:space="preserve">, la jurisprudencia ha señalado que frente a la materialización de cualquiera de las hipótesis, cuando una persona privada de la libertad sea absuelta, porque el hecho no existió, el sindicado no lo cometió, la conducta no constituía hecho punible o por </w:t>
      </w:r>
      <w:r w:rsidRPr="00F32A1D">
        <w:rPr>
          <w:rFonts w:ascii="Tahoma" w:hAnsi="Tahoma" w:cs="Tahoma"/>
          <w:iCs/>
          <w:sz w:val="22"/>
          <w:szCs w:val="22"/>
          <w:lang w:val="es-CO"/>
        </w:rPr>
        <w:t>in dubio pro reo</w:t>
      </w:r>
      <w:r w:rsidRPr="00F32A1D">
        <w:rPr>
          <w:rFonts w:ascii="Tahoma" w:hAnsi="Tahoma" w:cs="Tahoma"/>
          <w:sz w:val="22"/>
          <w:szCs w:val="22"/>
          <w:lang w:val="es-CO"/>
        </w:rPr>
        <w:t>, se habrá de calificar como detención injusta y en consecuencia debe ser tratada como una responsabilidad objetiva;</w:t>
      </w:r>
      <w:r w:rsidRPr="00F32A1D">
        <w:rPr>
          <w:sz w:val="22"/>
          <w:szCs w:val="22"/>
        </w:rPr>
        <w:t xml:space="preserve"> </w:t>
      </w:r>
      <w:r w:rsidRPr="00F32A1D">
        <w:rPr>
          <w:rFonts w:ascii="Tahoma" w:hAnsi="Tahoma" w:cs="Tahoma"/>
          <w:sz w:val="22"/>
          <w:szCs w:val="22"/>
          <w:lang w:val="es-CO"/>
        </w:rPr>
        <w:t>pero, en todo caso, se ha considerado que el daño no será imputable al Estado cuando se haya producido por culpa exclusiva de la víctima, por fuerza mayor o por el hecho exclusivo de un tercero.</w:t>
      </w:r>
    </w:p>
    <w:p w14:paraId="46D3824B" w14:textId="77777777" w:rsidR="00664F66" w:rsidRPr="00F32A1D" w:rsidRDefault="00664F66" w:rsidP="00F32A1D">
      <w:pPr>
        <w:jc w:val="both"/>
        <w:rPr>
          <w:rFonts w:ascii="Tahoma" w:hAnsi="Tahoma" w:cs="Tahoma"/>
          <w:sz w:val="22"/>
          <w:szCs w:val="22"/>
          <w:lang w:val="es-CO"/>
        </w:rPr>
      </w:pPr>
    </w:p>
    <w:p w14:paraId="3B3A5894" w14:textId="77777777" w:rsidR="00664F66" w:rsidRPr="00F32A1D" w:rsidRDefault="00664F66" w:rsidP="00F32A1D">
      <w:pPr>
        <w:jc w:val="both"/>
        <w:rPr>
          <w:i/>
          <w:sz w:val="22"/>
          <w:szCs w:val="22"/>
          <w:lang w:val="es-CO"/>
        </w:rPr>
      </w:pPr>
      <w:r w:rsidRPr="00F32A1D">
        <w:rPr>
          <w:rFonts w:ascii="Tahoma" w:hAnsi="Tahoma" w:cs="Tahoma"/>
          <w:sz w:val="22"/>
          <w:szCs w:val="22"/>
          <w:lang w:val="es-CO"/>
        </w:rPr>
        <w:t xml:space="preserve">Al respecto también es preciso indicar que la CORTE CONSTITUCIONAL sobre este particular ha precisado: </w:t>
      </w:r>
      <w:r w:rsidRPr="00F32A1D">
        <w:rPr>
          <w:i/>
          <w:sz w:val="22"/>
          <w:szCs w:val="22"/>
          <w:lang w:val="es-CO"/>
        </w:rPr>
        <w:t xml:space="preserve">(…) que el artículo 90 de la Constitución Política </w:t>
      </w:r>
      <w:r w:rsidRPr="00F32A1D">
        <w:rPr>
          <w:b/>
          <w:i/>
          <w:sz w:val="22"/>
          <w:szCs w:val="22"/>
          <w:lang w:val="es-CO"/>
        </w:rPr>
        <w:t>no establece un régimen de imputación estatal específico</w:t>
      </w:r>
      <w:r w:rsidRPr="00F32A1D">
        <w:rPr>
          <w:i/>
          <w:sz w:val="22"/>
          <w:szCs w:val="22"/>
          <w:lang w:val="es-CO"/>
        </w:rPr>
        <w:t xml:space="preserve">, como tampoco lo hacen el artículo 68 de la Ley 270 de 1996 y la Sentencia C-037 de 1996, cuando el hecho que origina el presunto </w:t>
      </w:r>
      <w:r w:rsidRPr="00F32A1D">
        <w:rPr>
          <w:b/>
          <w:i/>
          <w:sz w:val="22"/>
          <w:szCs w:val="22"/>
          <w:lang w:val="es-CO"/>
        </w:rPr>
        <w:t>daño antijurídico es la privación de la libertad</w:t>
      </w:r>
      <w:r w:rsidRPr="00F32A1D">
        <w:rPr>
          <w:i/>
          <w:sz w:val="22"/>
          <w:szCs w:val="22"/>
          <w:lang w:val="es-CO"/>
        </w:rPr>
        <w:t>. Lo anterior en tanto la Corte Constitucional y el Consejo de Estado han aceptado que el juez administrativo debe establecer en estos casos el régimen de imputación a partir de las particularidades de cada caso.</w:t>
      </w:r>
    </w:p>
    <w:p w14:paraId="4864FDBB" w14:textId="77777777" w:rsidR="00664F66" w:rsidRPr="00F32A1D" w:rsidRDefault="00664F66" w:rsidP="00F32A1D">
      <w:pPr>
        <w:jc w:val="both"/>
        <w:rPr>
          <w:i/>
          <w:sz w:val="22"/>
          <w:szCs w:val="22"/>
          <w:lang w:val="es-CO"/>
        </w:rPr>
      </w:pPr>
    </w:p>
    <w:p w14:paraId="6566D236" w14:textId="77777777" w:rsidR="00664F66" w:rsidRPr="00F32A1D" w:rsidRDefault="00664F66" w:rsidP="00F32A1D">
      <w:pPr>
        <w:jc w:val="both"/>
        <w:rPr>
          <w:i/>
          <w:sz w:val="22"/>
          <w:szCs w:val="22"/>
          <w:lang w:val="es-CO"/>
        </w:rPr>
      </w:pPr>
      <w:r w:rsidRPr="00F32A1D">
        <w:rPr>
          <w:i/>
          <w:sz w:val="22"/>
          <w:szCs w:val="22"/>
          <w:lang w:val="es-CO"/>
        </w:rPr>
        <w:t xml:space="preserve">En otras palabras, definir una fórmula automática, rigurosa e inflexible para el juzgamiento del Estado en hechos de privación injusta de la libertad contraviene el entendimiento del artículo 68 de la Ley 270 y de paso el régimen general de responsabilidad, previsto en el artículo 90 constitucional. </w:t>
      </w:r>
    </w:p>
    <w:p w14:paraId="349B554F" w14:textId="77777777" w:rsidR="00664F66" w:rsidRPr="00F32A1D" w:rsidRDefault="00664F66" w:rsidP="00F32A1D">
      <w:pPr>
        <w:jc w:val="both"/>
        <w:rPr>
          <w:i/>
          <w:sz w:val="22"/>
          <w:szCs w:val="22"/>
          <w:lang w:val="es-CO"/>
        </w:rPr>
      </w:pPr>
    </w:p>
    <w:p w14:paraId="46247C8F" w14:textId="77777777" w:rsidR="00664F66" w:rsidRPr="00F32A1D" w:rsidRDefault="00664F66" w:rsidP="00F32A1D">
      <w:pPr>
        <w:jc w:val="both"/>
        <w:rPr>
          <w:i/>
          <w:sz w:val="22"/>
          <w:szCs w:val="22"/>
          <w:lang w:val="es-CO"/>
        </w:rPr>
      </w:pPr>
      <w:r w:rsidRPr="00F32A1D">
        <w:rPr>
          <w:i/>
          <w:sz w:val="22"/>
          <w:szCs w:val="22"/>
          <w:lang w:val="es-CO"/>
        </w:rPr>
        <w:lastRenderedPageBreak/>
        <w:t xml:space="preserve"> Y es que la Sala Plena debía establecer, en ejercicio de su competencia para guardar la integridad y supremacía de la Carta Política, si las decisiones judiciales cuestionadas por los accionantes y que invocaban la jurisprudencia de lo contencioso administrativo se ajustaban a la interpretación referida.</w:t>
      </w:r>
    </w:p>
    <w:p w14:paraId="00CB5105" w14:textId="77777777" w:rsidR="00664F66" w:rsidRPr="00F32A1D" w:rsidRDefault="00664F66" w:rsidP="00F32A1D">
      <w:pPr>
        <w:jc w:val="both"/>
        <w:rPr>
          <w:i/>
          <w:sz w:val="22"/>
          <w:szCs w:val="22"/>
          <w:lang w:val="es-CO"/>
        </w:rPr>
      </w:pPr>
    </w:p>
    <w:p w14:paraId="12EFE2D8" w14:textId="77777777" w:rsidR="00664F66" w:rsidRPr="00F32A1D" w:rsidRDefault="00664F66" w:rsidP="00F32A1D">
      <w:pPr>
        <w:jc w:val="both"/>
        <w:rPr>
          <w:i/>
          <w:sz w:val="22"/>
          <w:szCs w:val="22"/>
          <w:lang w:val="es-CO"/>
        </w:rPr>
      </w:pPr>
      <w:r w:rsidRPr="00F32A1D">
        <w:rPr>
          <w:i/>
          <w:sz w:val="22"/>
          <w:szCs w:val="22"/>
          <w:lang w:val="es-CO"/>
        </w:rPr>
        <w:t xml:space="preserve">En efecto, señaló que “determinar, como fórmula rigurosa e inmutable, que cuando sobrevenga la absolución por no haberse desvirtuado la presunción de inocencia, el Estado deba ser condenado de manera automática, a partir de un título de imputación objetivo, sin que medie un análisis previo del juez que determine </w:t>
      </w:r>
      <w:r w:rsidRPr="00F32A1D">
        <w:rPr>
          <w:b/>
          <w:i/>
          <w:sz w:val="22"/>
          <w:szCs w:val="22"/>
          <w:lang w:val="es-CO"/>
        </w:rPr>
        <w:t>si la decisión que restringió preventivamente la libertad fue inapropiada, irrazonable, desproporcionada o arbitraria, transgrede el precedente constitucional fijado</w:t>
      </w:r>
      <w:r w:rsidRPr="00F32A1D">
        <w:rPr>
          <w:i/>
          <w:sz w:val="22"/>
          <w:szCs w:val="22"/>
          <w:lang w:val="es-CO"/>
        </w:rPr>
        <w:t xml:space="preserve">”.  </w:t>
      </w:r>
    </w:p>
    <w:p w14:paraId="17DE2A86" w14:textId="77777777" w:rsidR="00664F66" w:rsidRPr="00F32A1D" w:rsidRDefault="00664F66" w:rsidP="00F32A1D">
      <w:pPr>
        <w:jc w:val="both"/>
        <w:rPr>
          <w:i/>
          <w:sz w:val="22"/>
          <w:szCs w:val="22"/>
          <w:lang w:val="es-CO"/>
        </w:rPr>
      </w:pPr>
    </w:p>
    <w:p w14:paraId="4112228B" w14:textId="77777777" w:rsidR="00664F66" w:rsidRPr="00F32A1D" w:rsidRDefault="00664F66" w:rsidP="00F32A1D">
      <w:pPr>
        <w:jc w:val="both"/>
        <w:rPr>
          <w:i/>
          <w:sz w:val="22"/>
          <w:szCs w:val="22"/>
          <w:lang w:val="es-CO"/>
        </w:rPr>
      </w:pPr>
      <w:r w:rsidRPr="00F32A1D">
        <w:rPr>
          <w:i/>
          <w:sz w:val="22"/>
          <w:szCs w:val="22"/>
          <w:lang w:val="es-CO"/>
        </w:rPr>
        <w:t>Y concluyó que lo señalado no se opone a que otros supuestos o eventos queden comprendidos por un título de imputación de esa naturaleza, tal y como podría ocurrir, en principio, con aquellos casos en los cuales el comportamiento no existió o la conducta es considerada atípica. (…)”</w:t>
      </w:r>
      <w:r w:rsidRPr="00F32A1D">
        <w:rPr>
          <w:rStyle w:val="Refdenotaalpie"/>
          <w:i/>
          <w:sz w:val="22"/>
          <w:szCs w:val="22"/>
          <w:lang w:val="es-CO"/>
        </w:rPr>
        <w:footnoteReference w:id="1"/>
      </w:r>
    </w:p>
    <w:p w14:paraId="6FC4181B" w14:textId="77777777" w:rsidR="00AC4A88" w:rsidRPr="00F32A1D" w:rsidRDefault="00AC4A88" w:rsidP="00F32A1D">
      <w:pPr>
        <w:tabs>
          <w:tab w:val="left" w:pos="426"/>
        </w:tabs>
        <w:contextualSpacing/>
        <w:jc w:val="both"/>
        <w:rPr>
          <w:rFonts w:ascii="Tahoma" w:hAnsi="Tahoma" w:cs="Tahoma"/>
          <w:color w:val="000000"/>
          <w:sz w:val="22"/>
          <w:szCs w:val="22"/>
          <w:lang w:val="es-CO"/>
        </w:rPr>
      </w:pPr>
    </w:p>
    <w:p w14:paraId="50DDB1A7" w14:textId="77777777" w:rsidR="00AC4A88" w:rsidRPr="00F32A1D" w:rsidRDefault="00AC4A88" w:rsidP="00F32A1D">
      <w:pPr>
        <w:numPr>
          <w:ilvl w:val="1"/>
          <w:numId w:val="26"/>
        </w:numPr>
        <w:tabs>
          <w:tab w:val="left" w:pos="0"/>
          <w:tab w:val="left" w:pos="709"/>
        </w:tabs>
        <w:spacing w:after="200"/>
        <w:jc w:val="both"/>
        <w:rPr>
          <w:rFonts w:ascii="Tahoma" w:hAnsi="Tahoma" w:cs="Tahoma"/>
          <w:b/>
          <w:color w:val="000000"/>
          <w:sz w:val="22"/>
          <w:szCs w:val="22"/>
          <w:lang w:val="es-CO"/>
        </w:rPr>
      </w:pPr>
      <w:r w:rsidRPr="00F32A1D">
        <w:rPr>
          <w:rFonts w:ascii="Tahoma" w:hAnsi="Tahoma" w:cs="Tahoma"/>
          <w:b/>
          <w:color w:val="000000"/>
          <w:sz w:val="22"/>
          <w:szCs w:val="22"/>
          <w:lang w:val="es-CO"/>
        </w:rPr>
        <w:t>ANÁLISIS CRÍTICO DE LAS PRUEBAS:</w:t>
      </w:r>
    </w:p>
    <w:p w14:paraId="63F53898" w14:textId="77777777" w:rsidR="00AC4A88" w:rsidRPr="00F32A1D" w:rsidRDefault="00AC4A88" w:rsidP="00F32A1D">
      <w:pPr>
        <w:widowControl w:val="0"/>
        <w:tabs>
          <w:tab w:val="left" w:pos="5940"/>
        </w:tabs>
        <w:autoSpaceDE w:val="0"/>
        <w:autoSpaceDN w:val="0"/>
        <w:adjustRightInd w:val="0"/>
        <w:jc w:val="both"/>
        <w:rPr>
          <w:rFonts w:ascii="Tahoma" w:eastAsia="Calibri" w:hAnsi="Tahoma" w:cs="Tahoma"/>
          <w:b/>
          <w:i/>
          <w:sz w:val="22"/>
          <w:szCs w:val="22"/>
          <w:lang w:val="es-CO" w:eastAsia="en-US"/>
        </w:rPr>
      </w:pPr>
    </w:p>
    <w:p w14:paraId="518912C2" w14:textId="2EDC4CB5" w:rsidR="00AC4A88" w:rsidRPr="006D5350" w:rsidRDefault="00AC4A88" w:rsidP="006D5350">
      <w:pPr>
        <w:pStyle w:val="Prrafodelista"/>
        <w:numPr>
          <w:ilvl w:val="2"/>
          <w:numId w:val="26"/>
        </w:numPr>
        <w:tabs>
          <w:tab w:val="left" w:pos="851"/>
        </w:tabs>
        <w:ind w:left="0" w:firstLine="0"/>
        <w:jc w:val="both"/>
        <w:rPr>
          <w:rFonts w:ascii="Tahoma" w:hAnsi="Tahoma" w:cs="Tahoma"/>
          <w:color w:val="000000"/>
          <w:sz w:val="22"/>
          <w:szCs w:val="22"/>
        </w:rPr>
      </w:pPr>
      <w:r w:rsidRPr="006D5350">
        <w:rPr>
          <w:rFonts w:ascii="Tahoma" w:hAnsi="Tahoma" w:cs="Tahoma"/>
          <w:color w:val="000000"/>
          <w:sz w:val="22"/>
          <w:szCs w:val="22"/>
        </w:rPr>
        <w:t xml:space="preserve">Conforme al material probatorio aportado se </w:t>
      </w:r>
      <w:r w:rsidRPr="006D5350">
        <w:rPr>
          <w:rFonts w:ascii="Tahoma" w:hAnsi="Tahoma" w:cs="Tahoma"/>
          <w:b/>
          <w:color w:val="000000"/>
          <w:sz w:val="22"/>
          <w:szCs w:val="22"/>
        </w:rPr>
        <w:t>encuentran PROBADOS los siguientes hechos</w:t>
      </w:r>
      <w:r w:rsidRPr="006D5350">
        <w:rPr>
          <w:rFonts w:ascii="Tahoma" w:hAnsi="Tahoma" w:cs="Tahoma"/>
          <w:color w:val="000000"/>
          <w:sz w:val="22"/>
          <w:szCs w:val="22"/>
        </w:rPr>
        <w:t>:</w:t>
      </w:r>
    </w:p>
    <w:p w14:paraId="12A179C4" w14:textId="77777777" w:rsidR="00056DBE" w:rsidRPr="00F32A1D" w:rsidRDefault="00056DBE" w:rsidP="00F32A1D">
      <w:pPr>
        <w:jc w:val="both"/>
        <w:rPr>
          <w:rFonts w:ascii="Tahoma" w:hAnsi="Tahoma" w:cs="Tahoma"/>
          <w:color w:val="000000"/>
          <w:sz w:val="22"/>
          <w:szCs w:val="22"/>
          <w:lang w:val="es-CO"/>
        </w:rPr>
      </w:pPr>
    </w:p>
    <w:p w14:paraId="403D3C82" w14:textId="77777777" w:rsidR="00850EA8" w:rsidRPr="00F32A1D" w:rsidRDefault="00850EA8" w:rsidP="00F32A1D">
      <w:pPr>
        <w:numPr>
          <w:ilvl w:val="0"/>
          <w:numId w:val="19"/>
        </w:numPr>
        <w:tabs>
          <w:tab w:val="left" w:pos="426"/>
        </w:tabs>
        <w:spacing w:after="200"/>
        <w:ind w:left="0" w:firstLine="0"/>
        <w:jc w:val="both"/>
        <w:rPr>
          <w:rFonts w:ascii="Tahoma" w:eastAsia="Calibri" w:hAnsi="Tahoma" w:cs="Tahoma"/>
          <w:sz w:val="22"/>
          <w:szCs w:val="22"/>
          <w:lang w:val="es-CO" w:eastAsia="en-US"/>
        </w:rPr>
      </w:pPr>
      <w:r w:rsidRPr="00F32A1D">
        <w:rPr>
          <w:rFonts w:ascii="Tahoma" w:eastAsia="Calibri" w:hAnsi="Tahoma" w:cs="Tahoma"/>
          <w:sz w:val="22"/>
          <w:szCs w:val="22"/>
          <w:lang w:val="es-CO" w:eastAsia="en-US"/>
        </w:rPr>
        <w:t>El día 24 de septiembre de 2015 el juzgado setenta y siete penal municipal impartió legalidad a la captura en flagrancia de KATERINA ELIANA SABOGAL.</w:t>
      </w:r>
      <w:r w:rsidRPr="00F32A1D">
        <w:rPr>
          <w:rStyle w:val="Refdenotaalpie"/>
          <w:rFonts w:ascii="Tahoma" w:hAnsi="Tahoma" w:cs="Tahoma"/>
          <w:sz w:val="22"/>
          <w:szCs w:val="22"/>
          <w:lang w:val="es-CO"/>
        </w:rPr>
        <w:t xml:space="preserve"> </w:t>
      </w:r>
      <w:r w:rsidRPr="00F32A1D">
        <w:rPr>
          <w:rStyle w:val="Refdenotaalpie"/>
          <w:rFonts w:ascii="Tahoma" w:hAnsi="Tahoma" w:cs="Tahoma"/>
          <w:sz w:val="22"/>
          <w:szCs w:val="22"/>
          <w:lang w:val="es-CO"/>
        </w:rPr>
        <w:footnoteReference w:id="2"/>
      </w:r>
      <w:r w:rsidRPr="00F32A1D">
        <w:rPr>
          <w:rFonts w:ascii="Tahoma" w:hAnsi="Tahoma" w:cs="Tahoma"/>
          <w:sz w:val="22"/>
          <w:szCs w:val="22"/>
          <w:lang w:val="es-CO"/>
        </w:rPr>
        <w:t xml:space="preserve">  </w:t>
      </w:r>
    </w:p>
    <w:p w14:paraId="084730CE" w14:textId="77777777" w:rsidR="008157D9" w:rsidRPr="00F32A1D" w:rsidRDefault="008157D9" w:rsidP="00F32A1D">
      <w:pPr>
        <w:numPr>
          <w:ilvl w:val="0"/>
          <w:numId w:val="19"/>
        </w:numPr>
        <w:tabs>
          <w:tab w:val="left" w:pos="426"/>
        </w:tabs>
        <w:spacing w:after="200"/>
        <w:ind w:left="0" w:firstLine="0"/>
        <w:jc w:val="both"/>
        <w:rPr>
          <w:rFonts w:ascii="Tahoma" w:eastAsia="Calibri" w:hAnsi="Tahoma" w:cs="Tahoma"/>
          <w:sz w:val="22"/>
          <w:szCs w:val="22"/>
          <w:lang w:val="es-CO" w:eastAsia="en-US"/>
        </w:rPr>
      </w:pPr>
      <w:r w:rsidRPr="00F32A1D">
        <w:rPr>
          <w:rFonts w:ascii="Tahoma" w:eastAsia="Calibri" w:hAnsi="Tahoma" w:cs="Tahoma"/>
          <w:sz w:val="22"/>
          <w:szCs w:val="22"/>
          <w:lang w:val="es-CO" w:eastAsia="en-US"/>
        </w:rPr>
        <w:t xml:space="preserve">En el interrogatorio del 23 de noviembre de 2015 la señora KATERINE ELIANA SABOGAL CARDONA manifestó: </w:t>
      </w:r>
      <w:r w:rsidRPr="00F32A1D">
        <w:rPr>
          <w:rFonts w:asciiTheme="minorHAnsi" w:eastAsia="Calibri" w:hAnsiTheme="minorHAnsi" w:cstheme="minorHAnsi"/>
          <w:sz w:val="22"/>
          <w:szCs w:val="22"/>
          <w:lang w:val="es-CO" w:eastAsia="en-US"/>
        </w:rPr>
        <w:t>“(…) PREGUNTA. Manifieste si conoce el motivo por el cual fue capturada el día 23 de septiembre de e</w:t>
      </w:r>
      <w:r w:rsidR="00207C55" w:rsidRPr="00F32A1D">
        <w:rPr>
          <w:rFonts w:asciiTheme="minorHAnsi" w:eastAsia="Calibri" w:hAnsiTheme="minorHAnsi" w:cstheme="minorHAnsi"/>
          <w:sz w:val="22"/>
          <w:szCs w:val="22"/>
          <w:lang w:val="es-CO" w:eastAsia="en-US"/>
        </w:rPr>
        <w:t>ste año 2015 Contesto: sí señor</w:t>
      </w:r>
      <w:r w:rsidRPr="00F32A1D">
        <w:rPr>
          <w:rFonts w:asciiTheme="minorHAnsi" w:eastAsia="Calibri" w:hAnsiTheme="minorHAnsi" w:cstheme="minorHAnsi"/>
          <w:sz w:val="22"/>
          <w:szCs w:val="22"/>
          <w:lang w:val="es-CO" w:eastAsia="en-US"/>
        </w:rPr>
        <w:t xml:space="preserve">, yo soy una trabajadora sexual, llego una persona con la cual tuve el problema, él se sentó a tomar como a las 10 de la mañana, empezó a ingerir alcohol y me llamo a la mesa, yo me senté con y empezamos a hablar, el empezó a ingerir licor hasta el momento que el solicito mis servicios, ya entramos al cuarto, después de esto ya bajamos de nuevo al bar </w:t>
      </w:r>
      <w:r w:rsidR="00207C55" w:rsidRPr="00F32A1D">
        <w:rPr>
          <w:rFonts w:asciiTheme="minorHAnsi" w:eastAsia="Calibri" w:hAnsiTheme="minorHAnsi" w:cstheme="minorHAnsi"/>
          <w:sz w:val="22"/>
          <w:szCs w:val="22"/>
          <w:lang w:val="es-CO" w:eastAsia="en-US"/>
        </w:rPr>
        <w:t>él</w:t>
      </w:r>
      <w:r w:rsidRPr="00F32A1D">
        <w:rPr>
          <w:rFonts w:asciiTheme="minorHAnsi" w:eastAsia="Calibri" w:hAnsiTheme="minorHAnsi" w:cstheme="minorHAnsi"/>
          <w:sz w:val="22"/>
          <w:szCs w:val="22"/>
          <w:lang w:val="es-CO" w:eastAsia="en-US"/>
        </w:rPr>
        <w:t xml:space="preserve"> dijo que iba a retirar el dinero para cancelarme qu</w:t>
      </w:r>
      <w:r w:rsidR="00207C55" w:rsidRPr="00F32A1D">
        <w:rPr>
          <w:rFonts w:asciiTheme="minorHAnsi" w:eastAsia="Calibri" w:hAnsiTheme="minorHAnsi" w:cstheme="minorHAnsi"/>
          <w:sz w:val="22"/>
          <w:szCs w:val="22"/>
          <w:lang w:val="es-CO" w:eastAsia="en-US"/>
        </w:rPr>
        <w:t xml:space="preserve">e fuéramos a un cajero, en ese </w:t>
      </w:r>
      <w:r w:rsidRPr="00F32A1D">
        <w:rPr>
          <w:rFonts w:asciiTheme="minorHAnsi" w:eastAsia="Calibri" w:hAnsiTheme="minorHAnsi" w:cstheme="minorHAnsi"/>
          <w:sz w:val="22"/>
          <w:szCs w:val="22"/>
          <w:lang w:val="es-CO" w:eastAsia="en-US"/>
        </w:rPr>
        <w:t>momento salimos del lugar y fuimos al cajero que qu</w:t>
      </w:r>
      <w:r w:rsidR="00207C55" w:rsidRPr="00F32A1D">
        <w:rPr>
          <w:rFonts w:asciiTheme="minorHAnsi" w:eastAsia="Calibri" w:hAnsiTheme="minorHAnsi" w:cstheme="minorHAnsi"/>
          <w:sz w:val="22"/>
          <w:szCs w:val="22"/>
          <w:lang w:val="es-CO" w:eastAsia="en-US"/>
        </w:rPr>
        <w:t xml:space="preserve">eda por ahí en la 13 con 30 no </w:t>
      </w:r>
      <w:r w:rsidRPr="00F32A1D">
        <w:rPr>
          <w:rFonts w:asciiTheme="minorHAnsi" w:eastAsia="Calibri" w:hAnsiTheme="minorHAnsi" w:cstheme="minorHAnsi"/>
          <w:sz w:val="22"/>
          <w:szCs w:val="22"/>
          <w:lang w:val="es-CO" w:eastAsia="en-US"/>
        </w:rPr>
        <w:t>recuerdo bien, el entro yo lo espere en la escalera y ya el salió del cajero y me dijo que no tenía plata, ya entramos en una pequeña discusión, entonces el empezó con la tarjeta a provocarme, yo hice el intento de quitársela y no lo logre, entonces yo ya dije acá ya se perdió todo no hay plata, él no me pago nada, yo me fui y ahí fue cuando este señor me cogió del brazo y me devolvió y me agredió dándome dos puños en la cara, y cuando él me pego yo lo apuñale y ahí fue cuando llego la policía y me captura sin ningún tipo de arma ni ninguna tarjeta bancaria. (…)”</w:t>
      </w:r>
      <w:r w:rsidR="00207C55" w:rsidRPr="00F32A1D">
        <w:rPr>
          <w:rStyle w:val="Refdenotaalpie"/>
          <w:rFonts w:ascii="Tahoma" w:eastAsia="Calibri" w:hAnsi="Tahoma" w:cs="Tahoma"/>
          <w:sz w:val="22"/>
          <w:szCs w:val="22"/>
          <w:lang w:val="es-CO" w:eastAsia="en-US"/>
        </w:rPr>
        <w:footnoteReference w:id="3"/>
      </w:r>
    </w:p>
    <w:p w14:paraId="2E27FFB1" w14:textId="77777777" w:rsidR="00113965" w:rsidRPr="00F32A1D" w:rsidRDefault="00113965" w:rsidP="00F32A1D">
      <w:pPr>
        <w:numPr>
          <w:ilvl w:val="0"/>
          <w:numId w:val="19"/>
        </w:numPr>
        <w:tabs>
          <w:tab w:val="left" w:pos="426"/>
        </w:tabs>
        <w:spacing w:after="200"/>
        <w:ind w:left="0" w:firstLine="0"/>
        <w:jc w:val="both"/>
        <w:rPr>
          <w:rFonts w:ascii="Tahoma" w:eastAsia="Calibri" w:hAnsi="Tahoma" w:cs="Tahoma"/>
          <w:sz w:val="22"/>
          <w:szCs w:val="22"/>
          <w:lang w:val="es-CO" w:eastAsia="en-US"/>
        </w:rPr>
      </w:pPr>
      <w:r w:rsidRPr="00F32A1D">
        <w:rPr>
          <w:rFonts w:ascii="Tahoma" w:eastAsia="Calibri" w:hAnsi="Tahoma" w:cs="Tahoma"/>
          <w:sz w:val="22"/>
          <w:szCs w:val="22"/>
          <w:lang w:val="es-CO" w:eastAsia="en-US"/>
        </w:rPr>
        <w:t>Escrito de acusación de 15 de diciembre de 2015  que señala a la señora KATERINA ELIANA  SABOGAL CARDONA como autora del delito de lesiones personales</w:t>
      </w:r>
      <w:r w:rsidR="00207C55" w:rsidRPr="00F32A1D">
        <w:rPr>
          <w:rFonts w:ascii="Tahoma" w:eastAsia="Calibri" w:hAnsi="Tahoma" w:cs="Tahoma"/>
          <w:sz w:val="22"/>
          <w:szCs w:val="22"/>
          <w:lang w:val="es-CO" w:eastAsia="en-US"/>
        </w:rPr>
        <w:t xml:space="preserve"> se indicó: </w:t>
      </w:r>
      <w:r w:rsidR="00207C55" w:rsidRPr="00F32A1D">
        <w:rPr>
          <w:rFonts w:asciiTheme="minorHAnsi" w:eastAsia="Calibri" w:hAnsiTheme="minorHAnsi" w:cstheme="minorHAnsi"/>
          <w:sz w:val="22"/>
          <w:szCs w:val="22"/>
          <w:lang w:val="es-CO" w:eastAsia="en-US"/>
        </w:rPr>
        <w:t xml:space="preserve">“(…)Los hechos ocurrieron el 23 de septiembre del año 2015, a la 1:45 de la tarde en, en la carrera 30 con calle 13, barrio Ricaurte, de esta ciudad, donde resultó Lesionado con arma corto punzante el denunciante CAMPOS ALEXANDER GUALGUAN LINARES, por parte de KATERINA ELIANA SABOGAL CARDONA, meretriz que se encontraba en su compañía desde hacía varias horas, quien refiere que estuvo desde aproximadamente las 10 de la mañana del día de los hechos, ingiriendo bebidas embriagantes, en una casa que no tiene razón social que queda cerca de los hechos; dirigiéndose hacia el cajero a donde entro y al salir indico que no tenía plata para pagarle $120.000.00 que le adeudaba, por lo que discutieron y ella trato de quitarle la tarjeta débito, </w:t>
      </w:r>
      <w:r w:rsidR="00207C55" w:rsidRPr="00F32A1D">
        <w:rPr>
          <w:rFonts w:asciiTheme="minorHAnsi" w:eastAsia="Calibri" w:hAnsiTheme="minorHAnsi" w:cstheme="minorHAnsi"/>
          <w:sz w:val="22"/>
          <w:szCs w:val="22"/>
          <w:lang w:val="es-CO" w:eastAsia="en-US"/>
        </w:rPr>
        <w:lastRenderedPageBreak/>
        <w:t>pegándole en la cara, por lo que ella lo lesiono con una navaja. Herida que lo incapacito por 35 días, Secuelas a determinar en tres meses (…)”</w:t>
      </w:r>
      <w:r w:rsidR="00AC4A88" w:rsidRPr="00F32A1D">
        <w:rPr>
          <w:rFonts w:ascii="Tahoma" w:eastAsia="Calibri" w:hAnsi="Tahoma" w:cs="Tahoma"/>
          <w:sz w:val="22"/>
          <w:szCs w:val="22"/>
          <w:vertAlign w:val="superscript"/>
          <w:lang w:val="es-CO" w:eastAsia="en-US"/>
        </w:rPr>
        <w:footnoteReference w:id="4"/>
      </w:r>
    </w:p>
    <w:p w14:paraId="4F88ED43" w14:textId="77777777" w:rsidR="00302956" w:rsidRPr="00F32A1D" w:rsidRDefault="00570574" w:rsidP="00F32A1D">
      <w:pPr>
        <w:numPr>
          <w:ilvl w:val="0"/>
          <w:numId w:val="19"/>
        </w:numPr>
        <w:tabs>
          <w:tab w:val="left" w:pos="0"/>
        </w:tabs>
        <w:spacing w:after="200"/>
        <w:ind w:left="0" w:firstLine="0"/>
        <w:jc w:val="both"/>
        <w:rPr>
          <w:rFonts w:ascii="Tahoma" w:eastAsia="Calibri" w:hAnsi="Tahoma" w:cs="Tahoma"/>
          <w:i/>
          <w:sz w:val="22"/>
          <w:szCs w:val="22"/>
          <w:lang w:val="es-CO" w:eastAsia="en-US"/>
        </w:rPr>
      </w:pPr>
      <w:r w:rsidRPr="00F32A1D">
        <w:rPr>
          <w:rFonts w:ascii="Tahoma" w:eastAsia="Calibri" w:hAnsi="Tahoma" w:cs="Tahoma"/>
          <w:sz w:val="22"/>
          <w:szCs w:val="22"/>
          <w:lang w:val="es-CO" w:eastAsia="en-US"/>
        </w:rPr>
        <w:t>En audiencia del 11 de marzo de 2016</w:t>
      </w:r>
      <w:r w:rsidRPr="00F32A1D">
        <w:rPr>
          <w:rStyle w:val="Refdenotaalpie"/>
          <w:rFonts w:ascii="Tahoma" w:eastAsia="Calibri" w:hAnsi="Tahoma" w:cs="Tahoma"/>
          <w:sz w:val="22"/>
          <w:szCs w:val="22"/>
          <w:lang w:val="es-CO" w:eastAsia="en-US"/>
        </w:rPr>
        <w:footnoteReference w:id="5"/>
      </w:r>
      <w:r w:rsidRPr="00F32A1D">
        <w:rPr>
          <w:rFonts w:ascii="Tahoma" w:eastAsia="Calibri" w:hAnsi="Tahoma" w:cs="Tahoma"/>
          <w:sz w:val="22"/>
          <w:szCs w:val="22"/>
          <w:lang w:val="es-CO" w:eastAsia="en-US"/>
        </w:rPr>
        <w:t>, el Juzgado 4 penal municipal con función de control de garantías se constituye en audiencia preliminar de solicitud de revocatoria de medida de aseguramiento y en donde se indicó</w:t>
      </w:r>
      <w:r w:rsidR="00302956" w:rsidRPr="00F32A1D">
        <w:rPr>
          <w:rFonts w:ascii="Tahoma" w:eastAsia="Calibri" w:hAnsi="Tahoma" w:cs="Tahoma"/>
          <w:sz w:val="22"/>
          <w:szCs w:val="22"/>
          <w:lang w:val="es-CO" w:eastAsia="en-US"/>
        </w:rPr>
        <w:t>:</w:t>
      </w:r>
    </w:p>
    <w:p w14:paraId="5302F383" w14:textId="77777777" w:rsidR="00570574" w:rsidRPr="00F32A1D" w:rsidRDefault="00302956" w:rsidP="00F32A1D">
      <w:pPr>
        <w:tabs>
          <w:tab w:val="left" w:pos="567"/>
        </w:tabs>
        <w:spacing w:after="200"/>
        <w:ind w:left="567"/>
        <w:jc w:val="both"/>
        <w:rPr>
          <w:rFonts w:asciiTheme="minorHAnsi" w:eastAsia="Calibri" w:hAnsiTheme="minorHAnsi" w:cstheme="minorHAnsi"/>
          <w:i/>
          <w:sz w:val="22"/>
          <w:szCs w:val="22"/>
          <w:lang w:val="es-CO" w:eastAsia="en-US"/>
        </w:rPr>
      </w:pPr>
      <w:r w:rsidRPr="00F32A1D">
        <w:rPr>
          <w:rFonts w:asciiTheme="minorHAnsi" w:eastAsia="Calibri" w:hAnsiTheme="minorHAnsi" w:cstheme="minorHAnsi"/>
          <w:i/>
          <w:sz w:val="22"/>
          <w:szCs w:val="22"/>
          <w:lang w:val="es-CO" w:eastAsia="en-US"/>
        </w:rPr>
        <w:t>“</w:t>
      </w:r>
      <w:r w:rsidR="00570574" w:rsidRPr="00F32A1D">
        <w:rPr>
          <w:rFonts w:asciiTheme="minorHAnsi" w:eastAsia="Calibri" w:hAnsiTheme="minorHAnsi" w:cstheme="minorHAnsi"/>
          <w:i/>
          <w:sz w:val="22"/>
          <w:szCs w:val="22"/>
          <w:lang w:val="es-CO" w:eastAsia="en-US"/>
        </w:rPr>
        <w:t>(…)</w:t>
      </w:r>
      <w:r w:rsidR="003E3585" w:rsidRPr="00F32A1D">
        <w:rPr>
          <w:rFonts w:asciiTheme="minorHAnsi" w:eastAsia="Calibri" w:hAnsiTheme="minorHAnsi" w:cstheme="minorHAnsi"/>
          <w:i/>
          <w:sz w:val="22"/>
          <w:szCs w:val="22"/>
          <w:lang w:val="es-CO" w:eastAsia="en-US"/>
        </w:rPr>
        <w:t xml:space="preserve"> </w:t>
      </w:r>
      <w:r w:rsidR="00B42AFF" w:rsidRPr="00F32A1D">
        <w:rPr>
          <w:rFonts w:asciiTheme="minorHAnsi" w:eastAsia="Calibri" w:hAnsiTheme="minorHAnsi" w:cstheme="minorHAnsi"/>
          <w:i/>
          <w:sz w:val="22"/>
          <w:szCs w:val="22"/>
          <w:lang w:val="es-CO" w:eastAsia="en-US"/>
        </w:rPr>
        <w:t>posteriormente se ve aquí como lo está ilustrando la señora defensora el 15 de diciembre del año 2015 por el fiscal de conocimiento efectivamente se radica escrito de acusación y el escrito de acusación allí ese pliego de cargos que se eleva indica que a KATHERINA ELIANA SABOGAL CARDONA</w:t>
      </w:r>
      <w:r w:rsidR="000A48E3" w:rsidRPr="00F32A1D">
        <w:rPr>
          <w:rFonts w:asciiTheme="minorHAnsi" w:eastAsia="Calibri" w:hAnsiTheme="minorHAnsi" w:cstheme="minorHAnsi"/>
          <w:i/>
          <w:sz w:val="22"/>
          <w:szCs w:val="22"/>
          <w:lang w:val="es-CO" w:eastAsia="en-US"/>
        </w:rPr>
        <w:t xml:space="preserve"> se le imputa como presunta </w:t>
      </w:r>
      <w:r w:rsidR="00B42AFF" w:rsidRPr="00F32A1D">
        <w:rPr>
          <w:rFonts w:asciiTheme="minorHAnsi" w:eastAsia="Calibri" w:hAnsiTheme="minorHAnsi" w:cstheme="minorHAnsi"/>
          <w:i/>
          <w:sz w:val="22"/>
          <w:szCs w:val="22"/>
          <w:lang w:val="es-CO" w:eastAsia="en-US"/>
        </w:rPr>
        <w:t xml:space="preserve">autora </w:t>
      </w:r>
      <w:r w:rsidR="000A48E3" w:rsidRPr="00F32A1D">
        <w:rPr>
          <w:rFonts w:asciiTheme="minorHAnsi" w:eastAsia="Calibri" w:hAnsiTheme="minorHAnsi" w:cstheme="minorHAnsi"/>
          <w:i/>
          <w:sz w:val="22"/>
          <w:szCs w:val="22"/>
          <w:lang w:val="es-CO" w:eastAsia="en-US"/>
        </w:rPr>
        <w:t xml:space="preserve">del delito de lesiones personales de quien fuera víctima el 23 de septiembre del año 2015 CAMPOS ALEXANDER GUALGUAN LINAREZ que le produjo una incapacidad de 35 días lo cual se encuentra tipificado precisamente en el libro segundo de la parte especial </w:t>
      </w:r>
      <w:r w:rsidR="004A413A" w:rsidRPr="00F32A1D">
        <w:rPr>
          <w:rFonts w:asciiTheme="minorHAnsi" w:eastAsia="Calibri" w:hAnsiTheme="minorHAnsi" w:cstheme="minorHAnsi"/>
          <w:i/>
          <w:sz w:val="22"/>
          <w:szCs w:val="22"/>
          <w:lang w:val="es-CO" w:eastAsia="en-US"/>
        </w:rPr>
        <w:t>del código penal, titulo primero de los delitos contra la vida e integridad personal, capítulo tercero de las lesiones personales que esta descrito de acuerdo a esa tipificación en el artículo 111 y 112. Bien verificando efectivamente ello, también ya posteriormente de acuerdo a como nos ilustra la señora defensora esta indicando pues que inicialmente esta investigación a voces de esa primera imputación correspondió al juzgado 56 penal del circuito, el cual efectivamente verificó que el delito por el cual se trata no es de competencia sino que corresponde a los jueces penales municipales de conocimiento y efectivamente envía esa investigación para su correspondiente reparto, el cual le corresponde al juzgado 14 penal municipal con funciones de conocimiento y que igualmente se encuentra pendiente para formular audiencia de acusación el próximo 17 de marzo del año en curso, bien frente a esta situación pues el articulo 318 nos indica que las revocatorias de las medidas de aseguramiento son viables siempre y cuando existan nuevos elementos materiales probatorios que hagan indicar que efectivamente esos presupuestos para los cuales se impusieron esas medidas de aseguramiento desaparezcan y efectivamente lo que indica aquí la señora defensora, de una parte le asiste razón en cuanto a que ese factor objetivo no</w:t>
      </w:r>
      <w:r w:rsidR="00660985" w:rsidRPr="00F32A1D">
        <w:rPr>
          <w:rFonts w:asciiTheme="minorHAnsi" w:eastAsia="Calibri" w:hAnsiTheme="minorHAnsi" w:cstheme="minorHAnsi"/>
          <w:i/>
          <w:sz w:val="22"/>
          <w:szCs w:val="22"/>
          <w:lang w:val="es-CO" w:eastAsia="en-US"/>
        </w:rPr>
        <w:t xml:space="preserve"> </w:t>
      </w:r>
      <w:r w:rsidR="004A413A" w:rsidRPr="00F32A1D">
        <w:rPr>
          <w:rFonts w:asciiTheme="minorHAnsi" w:eastAsia="Calibri" w:hAnsiTheme="minorHAnsi" w:cstheme="minorHAnsi"/>
          <w:i/>
          <w:sz w:val="22"/>
          <w:szCs w:val="22"/>
          <w:lang w:val="es-CO" w:eastAsia="en-US"/>
        </w:rPr>
        <w:t>se cumple, tenemos</w:t>
      </w:r>
      <w:r w:rsidR="00660985" w:rsidRPr="00F32A1D">
        <w:rPr>
          <w:rFonts w:asciiTheme="minorHAnsi" w:eastAsia="Calibri" w:hAnsiTheme="minorHAnsi" w:cstheme="minorHAnsi"/>
          <w:i/>
          <w:sz w:val="22"/>
          <w:szCs w:val="22"/>
          <w:lang w:val="es-CO" w:eastAsia="en-US"/>
        </w:rPr>
        <w:t xml:space="preserve"> que efectivamente a esa nueva adecuación que hace la fiscalía en su escrito de acusación, efectivamente esta o corresponde esa tipificación al delito de lesiones personales que produjeron una incapacidad para trabajar de 35 días es decir que </w:t>
      </w:r>
      <w:r w:rsidR="00BD4B00" w:rsidRPr="00F32A1D">
        <w:rPr>
          <w:rFonts w:asciiTheme="minorHAnsi" w:eastAsia="Calibri" w:hAnsiTheme="minorHAnsi" w:cstheme="minorHAnsi"/>
          <w:i/>
          <w:sz w:val="22"/>
          <w:szCs w:val="22"/>
          <w:lang w:val="es-CO" w:eastAsia="en-US"/>
        </w:rPr>
        <w:t>está</w:t>
      </w:r>
      <w:r w:rsidR="00660985" w:rsidRPr="00F32A1D">
        <w:rPr>
          <w:rFonts w:asciiTheme="minorHAnsi" w:eastAsia="Calibri" w:hAnsiTheme="minorHAnsi" w:cstheme="minorHAnsi"/>
          <w:i/>
          <w:sz w:val="22"/>
          <w:szCs w:val="22"/>
          <w:lang w:val="es-CO" w:eastAsia="en-US"/>
        </w:rPr>
        <w:t xml:space="preserve"> en el </w:t>
      </w:r>
      <w:r w:rsidR="00BD4B00" w:rsidRPr="00F32A1D">
        <w:rPr>
          <w:rFonts w:asciiTheme="minorHAnsi" w:eastAsia="Calibri" w:hAnsiTheme="minorHAnsi" w:cstheme="minorHAnsi"/>
          <w:i/>
          <w:sz w:val="22"/>
          <w:szCs w:val="22"/>
          <w:lang w:val="es-CO" w:eastAsia="en-US"/>
        </w:rPr>
        <w:t xml:space="preserve">inciso segundo </w:t>
      </w:r>
      <w:r w:rsidR="00660985" w:rsidRPr="00F32A1D">
        <w:rPr>
          <w:rFonts w:asciiTheme="minorHAnsi" w:eastAsia="Calibri" w:hAnsiTheme="minorHAnsi" w:cstheme="minorHAnsi"/>
          <w:i/>
          <w:sz w:val="22"/>
          <w:szCs w:val="22"/>
          <w:lang w:val="es-CO" w:eastAsia="en-US"/>
        </w:rPr>
        <w:t xml:space="preserve">de ese </w:t>
      </w:r>
      <w:r w:rsidR="00BD4B00" w:rsidRPr="00F32A1D">
        <w:rPr>
          <w:rFonts w:asciiTheme="minorHAnsi" w:eastAsia="Calibri" w:hAnsiTheme="minorHAnsi" w:cstheme="minorHAnsi"/>
          <w:i/>
          <w:sz w:val="22"/>
          <w:szCs w:val="22"/>
          <w:lang w:val="es-CO" w:eastAsia="en-US"/>
        </w:rPr>
        <w:t>artículo</w:t>
      </w:r>
      <w:r w:rsidR="00660985" w:rsidRPr="00F32A1D">
        <w:rPr>
          <w:rFonts w:asciiTheme="minorHAnsi" w:eastAsia="Calibri" w:hAnsiTheme="minorHAnsi" w:cstheme="minorHAnsi"/>
          <w:i/>
          <w:sz w:val="22"/>
          <w:szCs w:val="22"/>
          <w:lang w:val="es-CO" w:eastAsia="en-US"/>
        </w:rPr>
        <w:t xml:space="preserve"> 112 </w:t>
      </w:r>
      <w:r w:rsidR="00BD4B00" w:rsidRPr="00F32A1D">
        <w:rPr>
          <w:rFonts w:asciiTheme="minorHAnsi" w:eastAsia="Calibri" w:hAnsiTheme="minorHAnsi" w:cstheme="minorHAnsi"/>
          <w:i/>
          <w:sz w:val="22"/>
          <w:szCs w:val="22"/>
          <w:lang w:val="es-CO" w:eastAsia="en-US"/>
        </w:rPr>
        <w:t xml:space="preserve">en donde indica que cuando no se sobre pasa, que esa incapacidad no sea superior, que sea de 30 y no exceda de 90 días </w:t>
      </w:r>
      <w:r w:rsidR="004A413A" w:rsidRPr="00F32A1D">
        <w:rPr>
          <w:rFonts w:asciiTheme="minorHAnsi" w:eastAsia="Calibri" w:hAnsiTheme="minorHAnsi" w:cstheme="minorHAnsi"/>
          <w:i/>
          <w:sz w:val="22"/>
          <w:szCs w:val="22"/>
          <w:lang w:val="es-CO" w:eastAsia="en-US"/>
        </w:rPr>
        <w:t xml:space="preserve"> </w:t>
      </w:r>
      <w:r w:rsidR="00BD4B00" w:rsidRPr="00F32A1D">
        <w:rPr>
          <w:rFonts w:asciiTheme="minorHAnsi" w:eastAsia="Calibri" w:hAnsiTheme="minorHAnsi" w:cstheme="minorHAnsi"/>
          <w:i/>
          <w:sz w:val="22"/>
          <w:szCs w:val="22"/>
          <w:lang w:val="es-CO" w:eastAsia="en-US"/>
        </w:rPr>
        <w:t>la pena de prisión será de 16  a 54 meses, es decir, que efectivamente no se da e</w:t>
      </w:r>
      <w:r w:rsidR="00F6719F" w:rsidRPr="00F32A1D">
        <w:rPr>
          <w:rFonts w:asciiTheme="minorHAnsi" w:eastAsia="Calibri" w:hAnsiTheme="minorHAnsi" w:cstheme="minorHAnsi"/>
          <w:i/>
          <w:sz w:val="22"/>
          <w:szCs w:val="22"/>
          <w:lang w:val="es-CO" w:eastAsia="en-US"/>
        </w:rPr>
        <w:t>se</w:t>
      </w:r>
      <w:r w:rsidR="00BD4B00" w:rsidRPr="00F32A1D">
        <w:rPr>
          <w:rFonts w:asciiTheme="minorHAnsi" w:eastAsia="Calibri" w:hAnsiTheme="minorHAnsi" w:cstheme="minorHAnsi"/>
          <w:i/>
          <w:sz w:val="22"/>
          <w:szCs w:val="22"/>
          <w:lang w:val="es-CO" w:eastAsia="en-US"/>
        </w:rPr>
        <w:t xml:space="preserve"> factor objetivo para </w:t>
      </w:r>
      <w:r w:rsidR="00F6719F" w:rsidRPr="00F32A1D">
        <w:rPr>
          <w:rFonts w:asciiTheme="minorHAnsi" w:eastAsia="Calibri" w:hAnsiTheme="minorHAnsi" w:cstheme="minorHAnsi"/>
          <w:i/>
          <w:sz w:val="22"/>
          <w:szCs w:val="22"/>
          <w:lang w:val="es-CO" w:eastAsia="en-US"/>
        </w:rPr>
        <w:t xml:space="preserve">imponer medida de aseguramiento tal como depreca el articulo 313 en su numeral 3 y efectivamente si bien en su momento se impuso esa medida domiciliaria en cuanto se consideró que efectivamente correspondía a un delito de posiblemente de tentativa de homicidio para ese momento según la evaluación que se realizara pues efectivamente ya a este estadio y en este momento en que se encuentra la fiscalía ha hecho una valoración y un análisis y efectivamente está indicado como lo ha indicado aquí mismo el señor fiscal de conocimiento, pues que ello no corresponde a tentativa de homicidio sino al de lesiones personales con ello pues obviamente derrumbando esa primera adecuación típica que inicialmente se dio en ese momento en que se impusiera la medida de aseguramiento, indicando con ello pues que obviamente que ese primer requisito de carácter objetivo no se da, no se cumple en cuanto que efectivamente no hay lugar a imponer medida de aseguramiento, pues ese quantum máximo no daría precisamente para imponer esa medida de aseguramiento por un lado. (…) </w:t>
      </w:r>
      <w:r w:rsidR="00C77F84" w:rsidRPr="00F32A1D">
        <w:rPr>
          <w:rFonts w:asciiTheme="minorHAnsi" w:eastAsia="Calibri" w:hAnsiTheme="minorHAnsi" w:cstheme="minorHAnsi"/>
          <w:i/>
          <w:sz w:val="22"/>
          <w:szCs w:val="22"/>
          <w:lang w:val="es-CO" w:eastAsia="en-US"/>
        </w:rPr>
        <w:t>Así</w:t>
      </w:r>
      <w:r w:rsidR="00F6719F" w:rsidRPr="00F32A1D">
        <w:rPr>
          <w:rFonts w:asciiTheme="minorHAnsi" w:eastAsia="Calibri" w:hAnsiTheme="minorHAnsi" w:cstheme="minorHAnsi"/>
          <w:i/>
          <w:sz w:val="22"/>
          <w:szCs w:val="22"/>
          <w:lang w:val="es-CO" w:eastAsia="en-US"/>
        </w:rPr>
        <w:t xml:space="preserve"> las </w:t>
      </w:r>
      <w:r w:rsidR="00C77F84" w:rsidRPr="00F32A1D">
        <w:rPr>
          <w:rFonts w:asciiTheme="minorHAnsi" w:eastAsia="Calibri" w:hAnsiTheme="minorHAnsi" w:cstheme="minorHAnsi"/>
          <w:i/>
          <w:sz w:val="22"/>
          <w:szCs w:val="22"/>
          <w:lang w:val="es-CO" w:eastAsia="en-US"/>
        </w:rPr>
        <w:t>cosas</w:t>
      </w:r>
      <w:r w:rsidR="00F6719F" w:rsidRPr="00F32A1D">
        <w:rPr>
          <w:rFonts w:asciiTheme="minorHAnsi" w:eastAsia="Calibri" w:hAnsiTheme="minorHAnsi" w:cstheme="minorHAnsi"/>
          <w:i/>
          <w:sz w:val="22"/>
          <w:szCs w:val="22"/>
          <w:lang w:val="es-CO" w:eastAsia="en-US"/>
        </w:rPr>
        <w:t xml:space="preserve">, con fundamento </w:t>
      </w:r>
      <w:r w:rsidR="00C77F84" w:rsidRPr="00F32A1D">
        <w:rPr>
          <w:rFonts w:asciiTheme="minorHAnsi" w:eastAsia="Calibri" w:hAnsiTheme="minorHAnsi" w:cstheme="minorHAnsi"/>
          <w:i/>
          <w:sz w:val="22"/>
          <w:szCs w:val="22"/>
          <w:lang w:val="es-CO" w:eastAsia="en-US"/>
        </w:rPr>
        <w:t xml:space="preserve">específicamente </w:t>
      </w:r>
      <w:r w:rsidR="00F6719F" w:rsidRPr="00F32A1D">
        <w:rPr>
          <w:rFonts w:asciiTheme="minorHAnsi" w:eastAsia="Calibri" w:hAnsiTheme="minorHAnsi" w:cstheme="minorHAnsi"/>
          <w:i/>
          <w:sz w:val="22"/>
          <w:szCs w:val="22"/>
          <w:lang w:val="es-CO" w:eastAsia="en-US"/>
        </w:rPr>
        <w:t>en el escrito de acusación</w:t>
      </w:r>
      <w:r w:rsidR="00C77F84" w:rsidRPr="00F32A1D">
        <w:rPr>
          <w:rFonts w:asciiTheme="minorHAnsi" w:eastAsia="Calibri" w:hAnsiTheme="minorHAnsi" w:cstheme="minorHAnsi"/>
          <w:i/>
          <w:sz w:val="22"/>
          <w:szCs w:val="22"/>
          <w:lang w:val="es-CO" w:eastAsia="en-US"/>
        </w:rPr>
        <w:t xml:space="preserve"> que efectivamente pues está presentando acá y que presenta la fiscalía general de la nación ene sa potestad de ser el titular de la acción penal, donde efectivamente está elevando  pliego de cargos en escrito de acusación a la aquí implicada KATHERINA ELIANA SABOGAL CARDONA como presunta autora de delitos de lesiones personales descrito en los artículos 111 y 112 cuya pena de prisión oscila de 16 a 54 meses de prisión indicando con ello que efectivamente el factor objetivo inicialmente de este quantum punitivo no supera los 4 años a voces de lo que trae previsto el articulo 313 en su numeral 3 indicando con ello pues que se derrumba ese </w:t>
      </w:r>
      <w:r w:rsidR="00C77F84" w:rsidRPr="00F32A1D">
        <w:rPr>
          <w:rFonts w:asciiTheme="minorHAnsi" w:eastAsia="Calibri" w:hAnsiTheme="minorHAnsi" w:cstheme="minorHAnsi"/>
          <w:i/>
          <w:sz w:val="22"/>
          <w:szCs w:val="22"/>
          <w:lang w:val="es-CO" w:eastAsia="en-US"/>
        </w:rPr>
        <w:lastRenderedPageBreak/>
        <w:t>presupuesto de orden objetivo, asi las cosas, y consecuencialmente también indica que desaparecen esos requisitos de orden subjetivo en los cuales se impusiera la medida de detención domiciliaria a la aquí acusada (…)</w:t>
      </w:r>
      <w:r w:rsidR="007070A5" w:rsidRPr="00F32A1D">
        <w:rPr>
          <w:rFonts w:asciiTheme="minorHAnsi" w:eastAsia="Calibri" w:hAnsiTheme="minorHAnsi" w:cstheme="minorHAnsi"/>
          <w:i/>
          <w:sz w:val="22"/>
          <w:szCs w:val="22"/>
          <w:lang w:val="es-CO" w:eastAsia="en-US"/>
        </w:rPr>
        <w:t xml:space="preserve"> este juzgado dispone revocar la medida de aseguramiento </w:t>
      </w:r>
      <w:r w:rsidR="00F00A43" w:rsidRPr="00F32A1D">
        <w:rPr>
          <w:rFonts w:asciiTheme="minorHAnsi" w:eastAsia="Calibri" w:hAnsiTheme="minorHAnsi" w:cstheme="minorHAnsi"/>
          <w:i/>
          <w:sz w:val="22"/>
          <w:szCs w:val="22"/>
          <w:lang w:val="es-CO" w:eastAsia="en-US"/>
        </w:rPr>
        <w:t xml:space="preserve">de </w:t>
      </w:r>
      <w:r w:rsidR="005434E4" w:rsidRPr="00F32A1D">
        <w:rPr>
          <w:rFonts w:asciiTheme="minorHAnsi" w:eastAsia="Calibri" w:hAnsiTheme="minorHAnsi" w:cstheme="minorHAnsi"/>
          <w:i/>
          <w:sz w:val="22"/>
          <w:szCs w:val="22"/>
          <w:lang w:val="es-CO" w:eastAsia="en-US"/>
        </w:rPr>
        <w:t xml:space="preserve">detención domiciliaria </w:t>
      </w:r>
      <w:r w:rsidR="007070A5" w:rsidRPr="00F32A1D">
        <w:rPr>
          <w:rFonts w:asciiTheme="minorHAnsi" w:eastAsia="Calibri" w:hAnsiTheme="minorHAnsi" w:cstheme="minorHAnsi"/>
          <w:i/>
          <w:sz w:val="22"/>
          <w:szCs w:val="22"/>
          <w:lang w:val="es-CO" w:eastAsia="en-US"/>
        </w:rPr>
        <w:t>que se impusiera a</w:t>
      </w:r>
      <w:r w:rsidR="00F00A43" w:rsidRPr="00F32A1D">
        <w:rPr>
          <w:rFonts w:asciiTheme="minorHAnsi" w:eastAsia="Calibri" w:hAnsiTheme="minorHAnsi" w:cstheme="minorHAnsi"/>
          <w:i/>
          <w:sz w:val="22"/>
          <w:szCs w:val="22"/>
          <w:lang w:val="es-CO" w:eastAsia="en-US"/>
        </w:rPr>
        <w:t xml:space="preserve"> </w:t>
      </w:r>
      <w:r w:rsidR="007070A5" w:rsidRPr="00F32A1D">
        <w:rPr>
          <w:rFonts w:asciiTheme="minorHAnsi" w:eastAsia="Calibri" w:hAnsiTheme="minorHAnsi" w:cstheme="minorHAnsi"/>
          <w:i/>
          <w:sz w:val="22"/>
          <w:szCs w:val="22"/>
          <w:lang w:val="es-CO" w:eastAsia="en-US"/>
        </w:rPr>
        <w:t>la aquí imputada KATHERINA ELIANA SABOGAL CARDONA</w:t>
      </w:r>
      <w:r w:rsidR="00F00A43" w:rsidRPr="00F32A1D">
        <w:rPr>
          <w:rFonts w:asciiTheme="minorHAnsi" w:eastAsia="Calibri" w:hAnsiTheme="minorHAnsi" w:cstheme="minorHAnsi"/>
          <w:i/>
          <w:sz w:val="22"/>
          <w:szCs w:val="22"/>
          <w:lang w:val="es-CO" w:eastAsia="en-US"/>
        </w:rPr>
        <w:t xml:space="preserve"> (…)</w:t>
      </w:r>
      <w:r w:rsidR="00C77F84" w:rsidRPr="00F32A1D">
        <w:rPr>
          <w:rFonts w:asciiTheme="minorHAnsi" w:eastAsia="Calibri" w:hAnsiTheme="minorHAnsi" w:cstheme="minorHAnsi"/>
          <w:i/>
          <w:sz w:val="22"/>
          <w:szCs w:val="22"/>
          <w:lang w:val="es-CO" w:eastAsia="en-US"/>
        </w:rPr>
        <w:t>”</w:t>
      </w:r>
      <w:r w:rsidR="00CB6D20" w:rsidRPr="00F32A1D">
        <w:rPr>
          <w:rFonts w:asciiTheme="minorHAnsi" w:eastAsia="Calibri" w:hAnsiTheme="minorHAnsi" w:cstheme="minorHAnsi"/>
          <w:i/>
          <w:sz w:val="22"/>
          <w:szCs w:val="22"/>
          <w:lang w:val="es-CO" w:eastAsia="en-US"/>
        </w:rPr>
        <w:t xml:space="preserve"> </w:t>
      </w:r>
    </w:p>
    <w:p w14:paraId="3344D011" w14:textId="77777777" w:rsidR="00812E1F" w:rsidRPr="00F32A1D" w:rsidRDefault="00086759" w:rsidP="00F32A1D">
      <w:pPr>
        <w:numPr>
          <w:ilvl w:val="0"/>
          <w:numId w:val="19"/>
        </w:numPr>
        <w:tabs>
          <w:tab w:val="left" w:pos="0"/>
        </w:tabs>
        <w:spacing w:after="200"/>
        <w:ind w:left="0" w:firstLine="0"/>
        <w:jc w:val="both"/>
        <w:rPr>
          <w:rFonts w:ascii="Tahoma" w:eastAsia="Calibri" w:hAnsi="Tahoma" w:cs="Tahoma"/>
          <w:sz w:val="22"/>
          <w:szCs w:val="22"/>
          <w:lang w:val="es-CO" w:eastAsia="en-US"/>
        </w:rPr>
      </w:pPr>
      <w:r w:rsidRPr="00F32A1D">
        <w:rPr>
          <w:rFonts w:ascii="Tahoma" w:eastAsia="Calibri" w:hAnsi="Tahoma" w:cs="Tahoma"/>
          <w:sz w:val="22"/>
          <w:szCs w:val="22"/>
          <w:lang w:val="es-CO" w:eastAsia="en-US"/>
        </w:rPr>
        <w:t xml:space="preserve">En audiencia </w:t>
      </w:r>
      <w:r w:rsidR="00E11D39" w:rsidRPr="00F32A1D">
        <w:rPr>
          <w:rFonts w:ascii="Tahoma" w:eastAsia="Calibri" w:hAnsi="Tahoma" w:cs="Tahoma"/>
          <w:sz w:val="22"/>
          <w:szCs w:val="22"/>
          <w:lang w:val="es-CO" w:eastAsia="en-US"/>
        </w:rPr>
        <w:t xml:space="preserve">den formulación de acusación </w:t>
      </w:r>
      <w:r w:rsidRPr="00F32A1D">
        <w:rPr>
          <w:rFonts w:ascii="Tahoma" w:eastAsia="Calibri" w:hAnsi="Tahoma" w:cs="Tahoma"/>
          <w:sz w:val="22"/>
          <w:szCs w:val="22"/>
          <w:lang w:val="es-CO" w:eastAsia="en-US"/>
        </w:rPr>
        <w:t>del 17 de marzo de 2016</w:t>
      </w:r>
      <w:r w:rsidR="001623B9" w:rsidRPr="00F32A1D">
        <w:rPr>
          <w:rStyle w:val="Refdenotaalpie"/>
          <w:rFonts w:ascii="Tahoma" w:eastAsia="Calibri" w:hAnsi="Tahoma" w:cs="Tahoma"/>
          <w:sz w:val="22"/>
          <w:szCs w:val="22"/>
          <w:lang w:val="es-CO" w:eastAsia="en-US"/>
        </w:rPr>
        <w:footnoteReference w:id="6"/>
      </w:r>
      <w:r w:rsidRPr="00F32A1D">
        <w:rPr>
          <w:rFonts w:ascii="Tahoma" w:eastAsia="Calibri" w:hAnsi="Tahoma" w:cs="Tahoma"/>
          <w:sz w:val="22"/>
          <w:szCs w:val="22"/>
          <w:lang w:val="es-CO" w:eastAsia="en-US"/>
        </w:rPr>
        <w:t xml:space="preserve">, el Juzgado 14 </w:t>
      </w:r>
      <w:r w:rsidR="00E35FF9" w:rsidRPr="00F32A1D">
        <w:rPr>
          <w:rFonts w:ascii="Tahoma" w:eastAsia="Calibri" w:hAnsi="Tahoma" w:cs="Tahoma"/>
          <w:sz w:val="22"/>
          <w:szCs w:val="22"/>
          <w:lang w:val="es-CO" w:eastAsia="en-US"/>
        </w:rPr>
        <w:t xml:space="preserve">penal </w:t>
      </w:r>
      <w:r w:rsidRPr="00F32A1D">
        <w:rPr>
          <w:rFonts w:ascii="Tahoma" w:eastAsia="Calibri" w:hAnsi="Tahoma" w:cs="Tahoma"/>
          <w:sz w:val="22"/>
          <w:szCs w:val="22"/>
          <w:lang w:val="es-CO" w:eastAsia="en-US"/>
        </w:rPr>
        <w:t xml:space="preserve">municipal con </w:t>
      </w:r>
      <w:r w:rsidR="00E35FF9" w:rsidRPr="00F32A1D">
        <w:rPr>
          <w:rFonts w:ascii="Tahoma" w:eastAsia="Calibri" w:hAnsi="Tahoma" w:cs="Tahoma"/>
          <w:sz w:val="22"/>
          <w:szCs w:val="22"/>
          <w:lang w:val="es-CO" w:eastAsia="en-US"/>
        </w:rPr>
        <w:t xml:space="preserve">función </w:t>
      </w:r>
      <w:r w:rsidRPr="00F32A1D">
        <w:rPr>
          <w:rFonts w:ascii="Tahoma" w:eastAsia="Calibri" w:hAnsi="Tahoma" w:cs="Tahoma"/>
          <w:sz w:val="22"/>
          <w:szCs w:val="22"/>
          <w:lang w:val="es-CO" w:eastAsia="en-US"/>
        </w:rPr>
        <w:t xml:space="preserve">de </w:t>
      </w:r>
      <w:r w:rsidR="00E35FF9" w:rsidRPr="00F32A1D">
        <w:rPr>
          <w:rFonts w:ascii="Tahoma" w:eastAsia="Calibri" w:hAnsi="Tahoma" w:cs="Tahoma"/>
          <w:sz w:val="22"/>
          <w:szCs w:val="22"/>
          <w:lang w:val="es-CO" w:eastAsia="en-US"/>
        </w:rPr>
        <w:t>conocimiento</w:t>
      </w:r>
      <w:r w:rsidR="00D661CF" w:rsidRPr="00F32A1D">
        <w:rPr>
          <w:rFonts w:ascii="Tahoma" w:eastAsia="Calibri" w:hAnsi="Tahoma" w:cs="Tahoma"/>
          <w:sz w:val="22"/>
          <w:szCs w:val="22"/>
          <w:lang w:val="es-CO" w:eastAsia="en-US"/>
        </w:rPr>
        <w:t xml:space="preserve"> declaro la nulidad de todo lo actuado a partir incluso de la audiencia de formulación de imputación</w:t>
      </w:r>
      <w:r w:rsidR="00E35FF9" w:rsidRPr="00F32A1D">
        <w:rPr>
          <w:rFonts w:ascii="Tahoma" w:eastAsia="Calibri" w:hAnsi="Tahoma" w:cs="Tahoma"/>
          <w:sz w:val="22"/>
          <w:szCs w:val="22"/>
          <w:lang w:val="es-CO" w:eastAsia="en-US"/>
        </w:rPr>
        <w:t xml:space="preserve">, </w:t>
      </w:r>
      <w:r w:rsidR="00D661CF" w:rsidRPr="00F32A1D">
        <w:rPr>
          <w:rFonts w:ascii="Tahoma" w:eastAsia="Calibri" w:hAnsi="Tahoma" w:cs="Tahoma"/>
          <w:sz w:val="22"/>
          <w:szCs w:val="22"/>
          <w:lang w:val="es-CO" w:eastAsia="en-US"/>
        </w:rPr>
        <w:t>de la siguiente forma:</w:t>
      </w:r>
    </w:p>
    <w:p w14:paraId="71EEF018" w14:textId="77777777" w:rsidR="00F443B0" w:rsidRPr="00F32A1D" w:rsidRDefault="00812E1F" w:rsidP="00F32A1D">
      <w:pPr>
        <w:pStyle w:val="Prrafodelista"/>
        <w:tabs>
          <w:tab w:val="left" w:pos="567"/>
        </w:tabs>
        <w:spacing w:after="200"/>
        <w:ind w:left="567"/>
        <w:jc w:val="both"/>
        <w:rPr>
          <w:rFonts w:asciiTheme="minorHAnsi" w:eastAsia="Calibri" w:hAnsiTheme="minorHAnsi" w:cstheme="minorHAnsi"/>
          <w:i/>
          <w:sz w:val="22"/>
          <w:szCs w:val="22"/>
          <w:lang w:eastAsia="en-US"/>
        </w:rPr>
      </w:pPr>
      <w:r w:rsidRPr="00F32A1D">
        <w:rPr>
          <w:rFonts w:asciiTheme="minorHAnsi" w:eastAsia="Calibri" w:hAnsiTheme="minorHAnsi" w:cstheme="minorHAnsi"/>
          <w:i/>
          <w:sz w:val="22"/>
          <w:szCs w:val="22"/>
          <w:lang w:eastAsia="en-US"/>
        </w:rPr>
        <w:t>“(…) La señora defensora pide la nulidad bajo el entendido que de conformidad con el artículo 457 de la ley 906 de 2004 se está violando el derecho de defensa y también el del debido proceso, pues ella señala que aun cuando la imputación se hizo por un delito de homicidio agravado en la modalidad de tentativa, lo cierto fue que la fiscalía termino acusando por un delito de lesiones personales dolosas y escuchando al señor Fiscal él señala que la querella se hizo realmente por un delito de lesiones personales mas no por un homicidio agravado tentado y que él considera que se debe atender es el contenido de la querella y que el fiscal que tuvo a su cargo la imputación pues desde el comienzo se equivocó en ese sentido.</w:t>
      </w:r>
    </w:p>
    <w:p w14:paraId="767DB357" w14:textId="77777777" w:rsidR="00F443B0" w:rsidRPr="00F32A1D" w:rsidRDefault="00F443B0" w:rsidP="00F32A1D">
      <w:pPr>
        <w:pStyle w:val="Prrafodelista"/>
        <w:tabs>
          <w:tab w:val="left" w:pos="567"/>
        </w:tabs>
        <w:spacing w:after="200"/>
        <w:ind w:left="567"/>
        <w:jc w:val="both"/>
        <w:rPr>
          <w:rFonts w:asciiTheme="minorHAnsi" w:eastAsia="Calibri" w:hAnsiTheme="minorHAnsi" w:cstheme="minorHAnsi"/>
          <w:i/>
          <w:sz w:val="22"/>
          <w:szCs w:val="22"/>
          <w:lang w:eastAsia="en-US"/>
        </w:rPr>
      </w:pPr>
    </w:p>
    <w:p w14:paraId="4F55FCBA" w14:textId="77777777" w:rsidR="00812E1F" w:rsidRPr="00F32A1D" w:rsidRDefault="00812E1F" w:rsidP="00F32A1D">
      <w:pPr>
        <w:pStyle w:val="Prrafodelista"/>
        <w:tabs>
          <w:tab w:val="left" w:pos="567"/>
        </w:tabs>
        <w:spacing w:after="200"/>
        <w:ind w:left="567"/>
        <w:jc w:val="both"/>
        <w:rPr>
          <w:rFonts w:asciiTheme="minorHAnsi" w:eastAsia="Calibri" w:hAnsiTheme="minorHAnsi" w:cstheme="minorHAnsi"/>
          <w:i/>
          <w:sz w:val="22"/>
          <w:szCs w:val="22"/>
          <w:lang w:eastAsia="en-US"/>
        </w:rPr>
      </w:pPr>
      <w:r w:rsidRPr="00F32A1D">
        <w:rPr>
          <w:rFonts w:asciiTheme="minorHAnsi" w:eastAsia="Calibri" w:hAnsiTheme="minorHAnsi" w:cstheme="minorHAnsi"/>
          <w:i/>
          <w:sz w:val="22"/>
          <w:szCs w:val="22"/>
          <w:lang w:eastAsia="en-US"/>
        </w:rPr>
        <w:t xml:space="preserve">Esta juzgadora decretara la nulidad pero desde ya tiene que señalar que no comparte el argumento del señor fiscal en punto que sea el denunciante quien indique cual es la conducta punible que procede para determinado caso pues los denunciantes, los querellantes o la noticia que se obtenga, la información acerca de la comisión de un delito a quien corresponde tipificarlo no es le denunciante o la víctima, ni a la autoridad que lo informe sino a la fiscalía general de la nación como titular del ejercicio de la acción penal. Lo que si resulta preocupante es que el mismo fiscal que presentó la acusación evidencie que sus compañeros se equivocaron pues el señala que desde un comienzo lo que realmente se vislumbraba era la existencia de un delito de lesiones personales dolosas mas no uno de homicidio agravado en la modalidad de tentativa y el solo hecho como lo señala él de que la historia clínica refiera que se pudieron haber comprometido órganos vitales, de suyo eso no implica que la intención de la persona haya sido la de matar mas no la de lesionar y si uno lee el escrito de acusación, allí se dice que la señora lesiono con una navaja a la víctima pero eso le pregunte al señor fiscal que cuantas puñaladas había hecho está acusada sobre la víctima y el respondió que una sola puñalada y según escrito de acusación parece ser que fue producto de una reacción de ella cuando le iba a quitar la tarjeta débito y este señor la golpeo en la cara, entonces bajo este entendido y bajo las apreciaciones que han hecho fiscalía y defensa, el juzgado considera que los errores en que incurra la fiscalía no tiene porque pagarlo una persona acusada, si la propia fiscalía como titular del ejercicio de la acción penal reconoce en uno de sus funcionarios un error al momento de formular la imputación dado que se vislumbraba era realmente un delito de lesiones personales dolosas mas no un homicidio agravado en la modalidad de tentativa pues definitivamente ello tiene incidencias importantes tal como lo hace ver claramente la defensora, hay denuncia o hay querella en este caso entonces si se daba ese requisito de procedibilidad pero si la fiscalía de conformidad con el artículo 250 de la carta política vislumbro desde un comienzo que lo que realmente se presentaban era unas lesiones personales dolosas y de suyo acuso por ese delito mas no por el homicidio agravado tentado, pues tiene razón la señora defensora cuando señala que se debió hacer dado cumplimiento al artículo 522 de la ley 906 de 2004  que establece la conciliación o la pre conciliación como un requisito de procedibilidad, no puede aceptarse desde ningún punto de vista que so pena de evitarse una pre conciliación la fiscalía entre con lo que comúnmente o coloquialmente se conoce que la fiscalía infla las imputaciones para efecto de evitar o que una persona salga en libertad o evitarse requisitos como la pre conciliación, si lo reconoce el propio fiscal delegado que está asistiendo a esta audiencia y fue la persona que tuvo a su cargo la elaboración del escrito de  acusación, ya mirando so pesadamente los elementos de convicción para establecer con probabilidad de </w:t>
      </w:r>
      <w:r w:rsidRPr="00F32A1D">
        <w:rPr>
          <w:rFonts w:asciiTheme="minorHAnsi" w:eastAsia="Calibri" w:hAnsiTheme="minorHAnsi" w:cstheme="minorHAnsi"/>
          <w:i/>
          <w:sz w:val="22"/>
          <w:szCs w:val="22"/>
          <w:lang w:eastAsia="en-US"/>
        </w:rPr>
        <w:lastRenderedPageBreak/>
        <w:t>verdad que realmente la conducta tipificada era como un delito atentatorio de</w:t>
      </w:r>
      <w:r w:rsidR="00715392" w:rsidRPr="00F32A1D">
        <w:rPr>
          <w:rFonts w:asciiTheme="minorHAnsi" w:eastAsia="Calibri" w:hAnsiTheme="minorHAnsi" w:cstheme="minorHAnsi"/>
          <w:i/>
          <w:sz w:val="22"/>
          <w:szCs w:val="22"/>
          <w:lang w:eastAsia="en-US"/>
        </w:rPr>
        <w:t xml:space="preserve"> </w:t>
      </w:r>
      <w:r w:rsidRPr="00F32A1D">
        <w:rPr>
          <w:rFonts w:asciiTheme="minorHAnsi" w:eastAsia="Calibri" w:hAnsiTheme="minorHAnsi" w:cstheme="minorHAnsi"/>
          <w:i/>
          <w:sz w:val="22"/>
          <w:szCs w:val="22"/>
          <w:lang w:eastAsia="en-US"/>
        </w:rPr>
        <w:t>la integridad personal y no de la vida de un ser humano y si ello se lograba establecer incluso desde la formulación de la imputación, esta juzgadora estima que efectivamente de conformidad 457 de la ley 906 de 2004 se esta violando el derecho de defensa (…) y por lo tanto esta juzgadora decretara la nulidad de todo lo actuado a partir incluso de la audiencia de formulación de imputación para que entonces la diligencias regresen a etapa de indagación y de ser el caso y una vez se establezca la incapacidad definitiva de la víctima se sepa si el delito es de naturaleza queréllable o va a ser perseguible de oficio dependiendo o no de la existencia de secuelas, esta es la decisión y contra la misma procede los recursos de ley (…)”</w:t>
      </w:r>
    </w:p>
    <w:p w14:paraId="30CD499B" w14:textId="77777777" w:rsidR="00603D99" w:rsidRPr="00F32A1D" w:rsidRDefault="005F3871" w:rsidP="00F32A1D">
      <w:pPr>
        <w:numPr>
          <w:ilvl w:val="0"/>
          <w:numId w:val="19"/>
        </w:numPr>
        <w:tabs>
          <w:tab w:val="left" w:pos="0"/>
        </w:tabs>
        <w:spacing w:after="200"/>
        <w:ind w:left="0" w:firstLine="0"/>
        <w:jc w:val="both"/>
        <w:rPr>
          <w:rFonts w:ascii="Tahoma" w:eastAsia="Calibri" w:hAnsi="Tahoma" w:cs="Tahoma"/>
          <w:sz w:val="22"/>
          <w:szCs w:val="22"/>
          <w:lang w:val="es-CO" w:eastAsia="en-US"/>
        </w:rPr>
      </w:pPr>
      <w:r w:rsidRPr="00F32A1D">
        <w:rPr>
          <w:rFonts w:ascii="Tahoma" w:eastAsia="Calibri" w:hAnsi="Tahoma" w:cs="Tahoma"/>
          <w:sz w:val="22"/>
          <w:szCs w:val="22"/>
          <w:lang w:val="es-CO" w:eastAsia="en-US"/>
        </w:rPr>
        <w:t>Mediante providencia del 29 de abril de 2016 el Fiscal 51 Seccional ordena el archivo de las diligencias al notar desinterés del querellante en esta indagación</w:t>
      </w:r>
      <w:r w:rsidRPr="00F32A1D">
        <w:rPr>
          <w:rStyle w:val="Refdenotaalpie"/>
          <w:rFonts w:ascii="Tahoma" w:eastAsia="Calibri" w:hAnsi="Tahoma" w:cs="Tahoma"/>
          <w:sz w:val="22"/>
          <w:szCs w:val="22"/>
          <w:lang w:val="es-CO" w:eastAsia="en-US"/>
        </w:rPr>
        <w:footnoteReference w:id="7"/>
      </w:r>
      <w:r w:rsidRPr="00F32A1D">
        <w:rPr>
          <w:rFonts w:ascii="Tahoma" w:eastAsia="Calibri" w:hAnsi="Tahoma" w:cs="Tahoma"/>
          <w:sz w:val="22"/>
          <w:szCs w:val="22"/>
          <w:lang w:val="es-CO" w:eastAsia="en-US"/>
        </w:rPr>
        <w:t>.</w:t>
      </w:r>
    </w:p>
    <w:p w14:paraId="4E8D9793" w14:textId="73493474" w:rsidR="00AE2408" w:rsidRPr="00F32A1D" w:rsidRDefault="00F32A1D" w:rsidP="00F32A1D">
      <w:pPr>
        <w:numPr>
          <w:ilvl w:val="0"/>
          <w:numId w:val="19"/>
        </w:numPr>
        <w:tabs>
          <w:tab w:val="left" w:pos="426"/>
        </w:tabs>
        <w:spacing w:after="200"/>
        <w:ind w:left="0" w:firstLine="0"/>
        <w:jc w:val="both"/>
        <w:rPr>
          <w:rFonts w:ascii="Tahoma" w:eastAsia="Calibri" w:hAnsi="Tahoma" w:cs="Tahoma"/>
          <w:sz w:val="22"/>
          <w:szCs w:val="22"/>
          <w:lang w:val="es-CO" w:eastAsia="en-US"/>
        </w:rPr>
      </w:pPr>
      <w:r>
        <w:rPr>
          <w:rFonts w:ascii="Tahoma" w:eastAsia="Calibri" w:hAnsi="Tahoma" w:cs="Tahoma"/>
          <w:sz w:val="22"/>
          <w:szCs w:val="22"/>
          <w:lang w:val="es-CO" w:eastAsia="en-US"/>
        </w:rPr>
        <w:t xml:space="preserve">El </w:t>
      </w:r>
      <w:r w:rsidR="00AE2408" w:rsidRPr="00F32A1D">
        <w:rPr>
          <w:rFonts w:ascii="Tahoma" w:eastAsia="Calibri" w:hAnsi="Tahoma" w:cs="Tahoma"/>
          <w:sz w:val="22"/>
          <w:szCs w:val="22"/>
          <w:lang w:val="es-CO" w:eastAsia="en-US"/>
        </w:rPr>
        <w:t xml:space="preserve">Certificado de libertad expedido por el INPEC el 28 de septiembre de 2012 señala que KATERINA ELIANA SABOGAL CARDONA permaneció privada de la libertad </w:t>
      </w:r>
      <w:r w:rsidRPr="00F32A1D">
        <w:rPr>
          <w:rFonts w:ascii="Tahoma" w:eastAsia="Calibri" w:hAnsi="Tahoma" w:cs="Tahoma"/>
          <w:sz w:val="22"/>
          <w:szCs w:val="22"/>
          <w:lang w:val="es-CO" w:eastAsia="en-US"/>
        </w:rPr>
        <w:t xml:space="preserve">por el delito de lesiones personales </w:t>
      </w:r>
      <w:r w:rsidR="00AE2408" w:rsidRPr="00F32A1D">
        <w:rPr>
          <w:rFonts w:ascii="Tahoma" w:eastAsia="Calibri" w:hAnsi="Tahoma" w:cs="Tahoma"/>
          <w:sz w:val="22"/>
          <w:szCs w:val="22"/>
          <w:lang w:val="es-CO" w:eastAsia="en-US"/>
        </w:rPr>
        <w:t>durante el lapso comprendido entre el 23 de septiembre de 2015 y el 14 de marzo de 2016 a quien se le conced</w:t>
      </w:r>
      <w:r>
        <w:rPr>
          <w:rFonts w:ascii="Tahoma" w:eastAsia="Calibri" w:hAnsi="Tahoma" w:cs="Tahoma"/>
          <w:sz w:val="22"/>
          <w:szCs w:val="22"/>
          <w:lang w:val="es-CO" w:eastAsia="en-US"/>
        </w:rPr>
        <w:t>e salida por libertad inmediata</w:t>
      </w:r>
      <w:r w:rsidR="00AE2408" w:rsidRPr="00F32A1D">
        <w:rPr>
          <w:rStyle w:val="Refdenotaalpie"/>
          <w:rFonts w:ascii="Tahoma" w:hAnsi="Tahoma" w:cs="Tahoma"/>
          <w:sz w:val="22"/>
          <w:szCs w:val="22"/>
          <w:lang w:val="es-CO"/>
        </w:rPr>
        <w:footnoteReference w:id="8"/>
      </w:r>
      <w:r w:rsidR="00407D1B" w:rsidRPr="00F32A1D">
        <w:rPr>
          <w:rFonts w:ascii="Tahoma" w:eastAsia="Calibri" w:hAnsi="Tahoma" w:cs="Tahoma"/>
          <w:sz w:val="22"/>
          <w:szCs w:val="22"/>
          <w:lang w:val="es-CO" w:eastAsia="en-US"/>
        </w:rPr>
        <w:t>.</w:t>
      </w:r>
    </w:p>
    <w:p w14:paraId="28FCBB32" w14:textId="77777777" w:rsidR="00E86F6C" w:rsidRPr="00F32A1D" w:rsidRDefault="005F3871" w:rsidP="00F32A1D">
      <w:pPr>
        <w:pStyle w:val="Sinespaciado"/>
        <w:rPr>
          <w:rFonts w:eastAsia="Calibri"/>
          <w:sz w:val="22"/>
          <w:szCs w:val="22"/>
          <w:lang w:val="es-CO" w:eastAsia="en-US"/>
        </w:rPr>
      </w:pPr>
      <w:r w:rsidRPr="00F32A1D">
        <w:rPr>
          <w:rFonts w:eastAsia="Calibri"/>
          <w:sz w:val="22"/>
          <w:szCs w:val="22"/>
          <w:lang w:val="es-CO" w:eastAsia="en-US"/>
        </w:rPr>
        <w:t xml:space="preserve"> </w:t>
      </w:r>
    </w:p>
    <w:p w14:paraId="02A62A03" w14:textId="77777777" w:rsidR="00E86F6C" w:rsidRPr="00F32A1D" w:rsidRDefault="00E86F6C" w:rsidP="006D5350">
      <w:pPr>
        <w:pStyle w:val="Prrafodelista"/>
        <w:numPr>
          <w:ilvl w:val="2"/>
          <w:numId w:val="26"/>
        </w:numPr>
        <w:tabs>
          <w:tab w:val="left" w:pos="851"/>
        </w:tabs>
        <w:ind w:left="0" w:firstLine="0"/>
        <w:jc w:val="both"/>
        <w:rPr>
          <w:rFonts w:ascii="Tahoma" w:hAnsi="Tahoma" w:cs="Tahoma"/>
          <w:sz w:val="22"/>
          <w:szCs w:val="22"/>
        </w:rPr>
      </w:pPr>
      <w:r w:rsidRPr="00F32A1D">
        <w:rPr>
          <w:rFonts w:ascii="Tahoma" w:hAnsi="Tahoma" w:cs="Tahoma"/>
          <w:sz w:val="22"/>
          <w:szCs w:val="22"/>
        </w:rPr>
        <w:t>Respondamos ahora los interrogantes planteados:</w:t>
      </w:r>
    </w:p>
    <w:p w14:paraId="3BA65516" w14:textId="77777777" w:rsidR="00E86F6C" w:rsidRPr="00F32A1D" w:rsidRDefault="00E86F6C" w:rsidP="00F32A1D">
      <w:pPr>
        <w:tabs>
          <w:tab w:val="left" w:pos="0"/>
          <w:tab w:val="left" w:pos="709"/>
        </w:tabs>
        <w:contextualSpacing/>
        <w:jc w:val="both"/>
        <w:rPr>
          <w:rFonts w:ascii="Tahoma" w:hAnsi="Tahoma" w:cs="Tahoma"/>
          <w:sz w:val="22"/>
          <w:szCs w:val="22"/>
          <w:lang w:val="es-CO"/>
        </w:rPr>
      </w:pPr>
    </w:p>
    <w:p w14:paraId="771AF5F9" w14:textId="77777777" w:rsidR="00E86F6C" w:rsidRPr="00F32A1D" w:rsidRDefault="00E86F6C" w:rsidP="00F32A1D">
      <w:pPr>
        <w:widowControl w:val="0"/>
        <w:tabs>
          <w:tab w:val="left" w:pos="5940"/>
        </w:tabs>
        <w:autoSpaceDE w:val="0"/>
        <w:autoSpaceDN w:val="0"/>
        <w:adjustRightInd w:val="0"/>
        <w:jc w:val="both"/>
        <w:rPr>
          <w:rFonts w:ascii="Tahoma" w:hAnsi="Tahoma" w:cs="Tahoma"/>
          <w:b/>
          <w:i/>
          <w:sz w:val="22"/>
          <w:szCs w:val="22"/>
          <w:lang w:val="es-CO"/>
        </w:rPr>
      </w:pPr>
      <w:r w:rsidRPr="00F32A1D">
        <w:rPr>
          <w:rFonts w:ascii="Tahoma" w:hAnsi="Tahoma" w:cs="Tahoma"/>
          <w:sz w:val="22"/>
          <w:szCs w:val="22"/>
          <w:lang w:val="es-CO"/>
        </w:rPr>
        <w:t xml:space="preserve"> </w:t>
      </w:r>
      <w:r w:rsidRPr="00F32A1D">
        <w:rPr>
          <w:rFonts w:ascii="Tahoma" w:hAnsi="Tahoma" w:cs="Tahoma"/>
          <w:b/>
          <w:i/>
          <w:sz w:val="22"/>
          <w:szCs w:val="22"/>
          <w:lang w:val="es-CO"/>
        </w:rPr>
        <w:t xml:space="preserve">¿La privación de la libertad de la que fue objeto la señora KATERINA ELIANA SABOGAL CARDONA fue injusta o no? </w:t>
      </w:r>
      <w:r w:rsidRPr="00F32A1D">
        <w:rPr>
          <w:rFonts w:ascii="Tahoma" w:hAnsi="Tahoma" w:cs="Tahoma"/>
          <w:i/>
          <w:sz w:val="22"/>
          <w:szCs w:val="22"/>
          <w:lang w:val="es-CO"/>
        </w:rPr>
        <w:t>y si lo fue</w:t>
      </w:r>
      <w:r w:rsidRPr="00F32A1D">
        <w:rPr>
          <w:rFonts w:ascii="Tahoma" w:hAnsi="Tahoma" w:cs="Tahoma"/>
          <w:b/>
          <w:i/>
          <w:sz w:val="22"/>
          <w:szCs w:val="22"/>
          <w:lang w:val="es-CO"/>
        </w:rPr>
        <w:t xml:space="preserve"> ¿a quién debe atribuirse la responsabilidad?</w:t>
      </w:r>
    </w:p>
    <w:p w14:paraId="605B3F27" w14:textId="77777777" w:rsidR="00E86F6C" w:rsidRPr="00F32A1D" w:rsidRDefault="00E86F6C" w:rsidP="00F32A1D">
      <w:pPr>
        <w:widowControl w:val="0"/>
        <w:tabs>
          <w:tab w:val="left" w:pos="5940"/>
        </w:tabs>
        <w:autoSpaceDE w:val="0"/>
        <w:autoSpaceDN w:val="0"/>
        <w:adjustRightInd w:val="0"/>
        <w:jc w:val="both"/>
        <w:rPr>
          <w:rFonts w:ascii="Tahoma" w:hAnsi="Tahoma" w:cs="Tahoma"/>
          <w:b/>
          <w:i/>
          <w:sz w:val="22"/>
          <w:szCs w:val="22"/>
          <w:lang w:val="es-CO"/>
        </w:rPr>
      </w:pPr>
    </w:p>
    <w:p w14:paraId="27929203" w14:textId="77777777" w:rsidR="00341A72" w:rsidRPr="00F32A1D" w:rsidRDefault="002048D1" w:rsidP="00F32A1D">
      <w:pPr>
        <w:jc w:val="both"/>
        <w:rPr>
          <w:rFonts w:ascii="Tahoma" w:hAnsi="Tahoma" w:cs="Tahoma"/>
          <w:sz w:val="22"/>
          <w:szCs w:val="22"/>
          <w:lang w:val="es-CO"/>
        </w:rPr>
      </w:pPr>
      <w:r w:rsidRPr="00F32A1D">
        <w:rPr>
          <w:rFonts w:ascii="Tahoma" w:hAnsi="Tahoma" w:cs="Tahoma"/>
          <w:sz w:val="22"/>
          <w:szCs w:val="22"/>
          <w:lang w:val="es-CO"/>
        </w:rPr>
        <w:t xml:space="preserve">Del material probatorio aportado observa el despacho que </w:t>
      </w:r>
      <w:r w:rsidR="00341A72" w:rsidRPr="00F32A1D">
        <w:rPr>
          <w:rFonts w:ascii="Tahoma" w:hAnsi="Tahoma" w:cs="Tahoma"/>
          <w:sz w:val="22"/>
          <w:szCs w:val="22"/>
          <w:lang w:val="es-CO"/>
        </w:rPr>
        <w:t xml:space="preserve">si bien es cierto </w:t>
      </w:r>
      <w:r w:rsidR="00FC0E3D" w:rsidRPr="00F32A1D">
        <w:rPr>
          <w:rFonts w:ascii="Tahoma" w:hAnsi="Tahoma" w:cs="Tahoma"/>
          <w:sz w:val="22"/>
          <w:szCs w:val="22"/>
          <w:lang w:val="es-CO"/>
        </w:rPr>
        <w:t>la señora KATERINA ELIANA SABOGAL CARDONA permaneció privada de su libertad del 23 de septiembre de 2015 al 14 de marzo de 2016, no es menos cierto que ella reconoció haber apuñaleado al señor  CAMPOS ALEXANDER GUALGUAN LINAREZ</w:t>
      </w:r>
      <w:r w:rsidR="003773C9" w:rsidRPr="00F32A1D">
        <w:rPr>
          <w:rFonts w:ascii="Tahoma" w:hAnsi="Tahoma" w:cs="Tahoma"/>
          <w:sz w:val="22"/>
          <w:szCs w:val="22"/>
          <w:lang w:val="es-CO"/>
        </w:rPr>
        <w:t xml:space="preserve"> por una pelea que tuvieron</w:t>
      </w:r>
      <w:r w:rsidR="00FC0E3D" w:rsidRPr="00F32A1D">
        <w:rPr>
          <w:rFonts w:ascii="Tahoma" w:hAnsi="Tahoma" w:cs="Tahoma"/>
          <w:sz w:val="22"/>
          <w:szCs w:val="22"/>
          <w:lang w:val="es-CO"/>
        </w:rPr>
        <w:t>,</w:t>
      </w:r>
      <w:r w:rsidR="003773C9" w:rsidRPr="00F32A1D">
        <w:rPr>
          <w:rFonts w:ascii="Tahoma" w:hAnsi="Tahoma" w:cs="Tahoma"/>
          <w:sz w:val="22"/>
          <w:szCs w:val="22"/>
          <w:lang w:val="es-CO"/>
        </w:rPr>
        <w:t xml:space="preserve"> </w:t>
      </w:r>
      <w:r w:rsidR="00FC0E3D" w:rsidRPr="00F32A1D">
        <w:rPr>
          <w:rFonts w:ascii="Tahoma" w:hAnsi="Tahoma" w:cs="Tahoma"/>
          <w:sz w:val="22"/>
          <w:szCs w:val="22"/>
          <w:lang w:val="es-CO"/>
        </w:rPr>
        <w:t>luego, en principio habría lugar a declarar el eximente de responsabilidad culpa exclusiva de la víctima.</w:t>
      </w:r>
    </w:p>
    <w:p w14:paraId="3CF84492" w14:textId="77777777" w:rsidR="00341A72" w:rsidRPr="00F32A1D" w:rsidRDefault="00341A72" w:rsidP="00F32A1D">
      <w:pPr>
        <w:jc w:val="both"/>
        <w:rPr>
          <w:rFonts w:ascii="Tahoma" w:hAnsi="Tahoma" w:cs="Tahoma"/>
          <w:sz w:val="22"/>
          <w:szCs w:val="22"/>
          <w:lang w:val="es-CO"/>
        </w:rPr>
      </w:pPr>
    </w:p>
    <w:p w14:paraId="1B6B79D2" w14:textId="77777777" w:rsidR="0017222C" w:rsidRPr="00F32A1D" w:rsidRDefault="0017222C" w:rsidP="00F32A1D">
      <w:pPr>
        <w:jc w:val="both"/>
        <w:rPr>
          <w:rFonts w:ascii="Tahoma" w:hAnsi="Tahoma" w:cs="Tahoma"/>
          <w:sz w:val="22"/>
          <w:szCs w:val="22"/>
          <w:lang w:val="es-CO"/>
        </w:rPr>
      </w:pPr>
      <w:r w:rsidRPr="00F32A1D">
        <w:rPr>
          <w:rFonts w:ascii="Tahoma" w:hAnsi="Tahoma" w:cs="Tahoma"/>
          <w:sz w:val="22"/>
          <w:szCs w:val="22"/>
          <w:lang w:val="es-CO"/>
        </w:rPr>
        <w:t xml:space="preserve">No obstante, observa el despacho </w:t>
      </w:r>
      <w:r w:rsidR="00E857A5" w:rsidRPr="00F32A1D">
        <w:rPr>
          <w:rFonts w:ascii="Tahoma" w:hAnsi="Tahoma" w:cs="Tahoma"/>
          <w:sz w:val="22"/>
          <w:szCs w:val="22"/>
          <w:lang w:val="es-CO"/>
        </w:rPr>
        <w:t xml:space="preserve">que </w:t>
      </w:r>
      <w:r w:rsidR="008C6208" w:rsidRPr="00F32A1D">
        <w:rPr>
          <w:rFonts w:ascii="Tahoma" w:hAnsi="Tahoma" w:cs="Tahoma"/>
          <w:sz w:val="22"/>
          <w:szCs w:val="22"/>
          <w:lang w:val="es-CO"/>
        </w:rPr>
        <w:t xml:space="preserve">existió un error por parte de la fiscalía en la imputación realizada a la señora KATERINA ELIANA SABOGAL CARDONA que llevó a que fuera privada </w:t>
      </w:r>
      <w:r w:rsidR="00715392" w:rsidRPr="00F32A1D">
        <w:rPr>
          <w:rFonts w:ascii="Tahoma" w:hAnsi="Tahoma" w:cs="Tahoma"/>
          <w:sz w:val="22"/>
          <w:szCs w:val="22"/>
          <w:lang w:val="es-CO"/>
        </w:rPr>
        <w:t>injustamente de su libertad</w:t>
      </w:r>
      <w:r w:rsidR="008C6208" w:rsidRPr="00F32A1D">
        <w:rPr>
          <w:rFonts w:ascii="Tahoma" w:hAnsi="Tahoma" w:cs="Tahoma"/>
          <w:sz w:val="22"/>
          <w:szCs w:val="22"/>
          <w:lang w:val="es-CO"/>
        </w:rPr>
        <w:t>.</w:t>
      </w:r>
    </w:p>
    <w:p w14:paraId="052D2C88" w14:textId="77777777" w:rsidR="008C6208" w:rsidRPr="00F32A1D" w:rsidRDefault="008C6208" w:rsidP="00F32A1D">
      <w:pPr>
        <w:jc w:val="both"/>
        <w:rPr>
          <w:rFonts w:ascii="Tahoma" w:hAnsi="Tahoma" w:cs="Tahoma"/>
          <w:sz w:val="22"/>
          <w:szCs w:val="22"/>
          <w:lang w:val="es-CO"/>
        </w:rPr>
      </w:pPr>
    </w:p>
    <w:p w14:paraId="31121C92" w14:textId="77777777" w:rsidR="008C6208" w:rsidRPr="00F32A1D" w:rsidRDefault="008C6208" w:rsidP="00F32A1D">
      <w:pPr>
        <w:jc w:val="both"/>
        <w:rPr>
          <w:rFonts w:ascii="Tahoma" w:hAnsi="Tahoma" w:cs="Tahoma"/>
          <w:sz w:val="22"/>
          <w:szCs w:val="22"/>
          <w:lang w:val="es-CO"/>
        </w:rPr>
      </w:pPr>
      <w:r w:rsidRPr="00F32A1D">
        <w:rPr>
          <w:rFonts w:ascii="Tahoma" w:hAnsi="Tahoma" w:cs="Tahoma"/>
          <w:sz w:val="22"/>
          <w:szCs w:val="22"/>
          <w:lang w:val="es-CO"/>
        </w:rPr>
        <w:t>En efecto, aunque en principio a la señora  KATERINA ELIANA SABOGAL CARDONA se le había imputado el delito de homicidio agravado en la modalidad de tentativa, realmente la imputación correspondía al delito de lesiones personales dolosas</w:t>
      </w:r>
      <w:r w:rsidR="00206E18" w:rsidRPr="00F32A1D">
        <w:rPr>
          <w:sz w:val="22"/>
          <w:szCs w:val="22"/>
        </w:rPr>
        <w:t xml:space="preserve"> </w:t>
      </w:r>
      <w:r w:rsidR="00206E18" w:rsidRPr="00F32A1D">
        <w:rPr>
          <w:rFonts w:ascii="Tahoma" w:hAnsi="Tahoma" w:cs="Tahoma"/>
          <w:sz w:val="22"/>
          <w:szCs w:val="22"/>
          <w:lang w:val="es-CO"/>
        </w:rPr>
        <w:t xml:space="preserve">de quien fuera víctima el  señor CAMPOS ALEXANDER GUALGUAN LINAREZ y que le produjo una incapacidad parcial de 35 días; </w:t>
      </w:r>
      <w:r w:rsidR="007840A7" w:rsidRPr="00F32A1D">
        <w:rPr>
          <w:rFonts w:ascii="Tahoma" w:hAnsi="Tahoma" w:cs="Tahoma"/>
          <w:sz w:val="22"/>
          <w:szCs w:val="22"/>
          <w:lang w:val="es-CO"/>
        </w:rPr>
        <w:t>l</w:t>
      </w:r>
      <w:r w:rsidR="00206E18" w:rsidRPr="00F32A1D">
        <w:rPr>
          <w:rFonts w:ascii="Tahoma" w:hAnsi="Tahoma" w:cs="Tahoma"/>
          <w:sz w:val="22"/>
          <w:szCs w:val="22"/>
          <w:lang w:val="es-CO"/>
        </w:rPr>
        <w:t xml:space="preserve">os artículos 111 y 112 del Código Penal establecen que en el caso de lesiones personales cuya incapacidad para trabajar sea superior a 30 días pero sin exceder de 90 días, la pena será de 16 a 54 meses de prisión; </w:t>
      </w:r>
      <w:r w:rsidR="007840A7" w:rsidRPr="00F32A1D">
        <w:rPr>
          <w:rFonts w:ascii="Tahoma" w:hAnsi="Tahoma" w:cs="Tahoma"/>
          <w:sz w:val="22"/>
          <w:szCs w:val="22"/>
          <w:lang w:val="es-CO"/>
        </w:rPr>
        <w:t xml:space="preserve">a su vez, </w:t>
      </w:r>
      <w:r w:rsidR="00206E18" w:rsidRPr="00F32A1D">
        <w:rPr>
          <w:rFonts w:ascii="Tahoma" w:hAnsi="Tahoma" w:cs="Tahoma"/>
          <w:sz w:val="22"/>
          <w:szCs w:val="22"/>
          <w:lang w:val="es-CO"/>
        </w:rPr>
        <w:t>el artículo 313 del CPP</w:t>
      </w:r>
      <w:r w:rsidR="00534CCD" w:rsidRPr="00F32A1D">
        <w:rPr>
          <w:rFonts w:ascii="Tahoma" w:hAnsi="Tahoma" w:cs="Tahoma"/>
          <w:sz w:val="22"/>
          <w:szCs w:val="22"/>
          <w:lang w:val="es-CO"/>
        </w:rPr>
        <w:t>, numeral segundo,</w:t>
      </w:r>
      <w:r w:rsidR="00206E18" w:rsidRPr="00F32A1D">
        <w:rPr>
          <w:rFonts w:ascii="Tahoma" w:hAnsi="Tahoma" w:cs="Tahoma"/>
          <w:sz w:val="22"/>
          <w:szCs w:val="22"/>
          <w:lang w:val="es-CO"/>
        </w:rPr>
        <w:t xml:space="preserve"> señala </w:t>
      </w:r>
      <w:r w:rsidR="00255DCF" w:rsidRPr="00F32A1D">
        <w:rPr>
          <w:rFonts w:ascii="Tahoma" w:hAnsi="Tahoma" w:cs="Tahoma"/>
          <w:sz w:val="22"/>
          <w:szCs w:val="22"/>
          <w:lang w:val="es-CO"/>
        </w:rPr>
        <w:t>que la detención preventiva en establecimiento carcelario procederá e</w:t>
      </w:r>
      <w:r w:rsidR="00EC11F4" w:rsidRPr="00F32A1D">
        <w:rPr>
          <w:rFonts w:ascii="Tahoma" w:hAnsi="Tahoma" w:cs="Tahoma"/>
          <w:sz w:val="22"/>
          <w:szCs w:val="22"/>
          <w:lang w:val="es-CO"/>
        </w:rPr>
        <w:t>n los delitos investigables de oficio, cuando el mínimo de la pena prevista por la ley sea o exceda de cuatro (4) años.</w:t>
      </w:r>
    </w:p>
    <w:p w14:paraId="1EDEEB9A" w14:textId="77777777" w:rsidR="00B62EFE" w:rsidRPr="00F32A1D" w:rsidRDefault="00B62EFE" w:rsidP="00F32A1D">
      <w:pPr>
        <w:jc w:val="both"/>
        <w:rPr>
          <w:rFonts w:ascii="Tahoma" w:hAnsi="Tahoma" w:cs="Tahoma"/>
          <w:sz w:val="22"/>
          <w:szCs w:val="22"/>
          <w:lang w:val="es-CO"/>
        </w:rPr>
      </w:pPr>
    </w:p>
    <w:p w14:paraId="69012F43" w14:textId="77777777" w:rsidR="008F4167" w:rsidRPr="00F32A1D" w:rsidRDefault="00B62EFE" w:rsidP="00F32A1D">
      <w:pPr>
        <w:jc w:val="both"/>
        <w:rPr>
          <w:rFonts w:ascii="Tahoma" w:hAnsi="Tahoma" w:cs="Tahoma"/>
          <w:sz w:val="22"/>
          <w:szCs w:val="22"/>
          <w:lang w:val="es-CO"/>
        </w:rPr>
      </w:pPr>
      <w:r w:rsidRPr="00F32A1D">
        <w:rPr>
          <w:rFonts w:ascii="Tahoma" w:hAnsi="Tahoma" w:cs="Tahoma"/>
          <w:sz w:val="22"/>
          <w:szCs w:val="22"/>
          <w:lang w:val="es-CO"/>
        </w:rPr>
        <w:t xml:space="preserve">De conformidad con lo anterior como quiera que en el presente caso </w:t>
      </w:r>
      <w:r w:rsidR="00114982" w:rsidRPr="00F32A1D">
        <w:rPr>
          <w:rFonts w:ascii="Tahoma" w:hAnsi="Tahoma" w:cs="Tahoma"/>
          <w:sz w:val="22"/>
          <w:szCs w:val="22"/>
          <w:lang w:val="es-CO"/>
        </w:rPr>
        <w:t xml:space="preserve">las lesiones del señor CAMPOS ALEXANDER GUALGUAN LINAREZ </w:t>
      </w:r>
      <w:r w:rsidR="007840A7" w:rsidRPr="00F32A1D">
        <w:rPr>
          <w:rFonts w:ascii="Tahoma" w:hAnsi="Tahoma" w:cs="Tahoma"/>
          <w:sz w:val="22"/>
          <w:szCs w:val="22"/>
          <w:lang w:val="es-CO"/>
        </w:rPr>
        <w:t>le produjeron una incapacidad parcial de 35 días, esto es,</w:t>
      </w:r>
      <w:r w:rsidR="007840A7" w:rsidRPr="00F32A1D">
        <w:rPr>
          <w:sz w:val="22"/>
          <w:szCs w:val="22"/>
        </w:rPr>
        <w:t xml:space="preserve"> </w:t>
      </w:r>
      <w:r w:rsidR="007840A7" w:rsidRPr="00F32A1D">
        <w:rPr>
          <w:rFonts w:ascii="Tahoma" w:hAnsi="Tahoma" w:cs="Tahoma"/>
          <w:sz w:val="22"/>
          <w:szCs w:val="22"/>
          <w:lang w:val="es-CO"/>
        </w:rPr>
        <w:t>superior a 30 días pero sin exceder de 90 días</w:t>
      </w:r>
      <w:r w:rsidR="006E12F8" w:rsidRPr="00F32A1D">
        <w:rPr>
          <w:rFonts w:ascii="Tahoma" w:hAnsi="Tahoma" w:cs="Tahoma"/>
          <w:sz w:val="22"/>
          <w:szCs w:val="22"/>
          <w:lang w:val="es-CO"/>
        </w:rPr>
        <w:t xml:space="preserve">, </w:t>
      </w:r>
      <w:r w:rsidR="007840A7" w:rsidRPr="00F32A1D">
        <w:rPr>
          <w:rFonts w:ascii="Tahoma" w:hAnsi="Tahoma" w:cs="Tahoma"/>
          <w:sz w:val="22"/>
          <w:szCs w:val="22"/>
          <w:lang w:val="es-CO"/>
        </w:rPr>
        <w:t xml:space="preserve">la pena </w:t>
      </w:r>
      <w:r w:rsidR="006E12F8" w:rsidRPr="00F32A1D">
        <w:rPr>
          <w:rFonts w:ascii="Tahoma" w:hAnsi="Tahoma" w:cs="Tahoma"/>
          <w:sz w:val="22"/>
          <w:szCs w:val="22"/>
          <w:lang w:val="es-CO"/>
        </w:rPr>
        <w:t>podía oscilar entre</w:t>
      </w:r>
      <w:r w:rsidR="007840A7" w:rsidRPr="00F32A1D">
        <w:rPr>
          <w:rFonts w:ascii="Tahoma" w:hAnsi="Tahoma" w:cs="Tahoma"/>
          <w:sz w:val="22"/>
          <w:szCs w:val="22"/>
          <w:lang w:val="es-CO"/>
        </w:rPr>
        <w:t xml:space="preserve"> 16 a 54 meses de prisión, es decir, que no supera los 4 años de prisión</w:t>
      </w:r>
      <w:r w:rsidR="006E12F8" w:rsidRPr="00F32A1D">
        <w:rPr>
          <w:rFonts w:ascii="Tahoma" w:hAnsi="Tahoma" w:cs="Tahoma"/>
          <w:sz w:val="22"/>
          <w:szCs w:val="22"/>
          <w:lang w:val="es-CO"/>
        </w:rPr>
        <w:t xml:space="preserve">, no cumplía con el presupuesto que exige la norma para poder decretar </w:t>
      </w:r>
      <w:r w:rsidR="007840A7" w:rsidRPr="00F32A1D">
        <w:rPr>
          <w:rFonts w:ascii="Tahoma" w:hAnsi="Tahoma" w:cs="Tahoma"/>
          <w:sz w:val="22"/>
          <w:szCs w:val="22"/>
          <w:lang w:val="es-CO"/>
        </w:rPr>
        <w:t>la medida de</w:t>
      </w:r>
      <w:r w:rsidR="008F4167" w:rsidRPr="00F32A1D">
        <w:rPr>
          <w:rFonts w:ascii="Tahoma" w:hAnsi="Tahoma" w:cs="Tahoma"/>
          <w:sz w:val="22"/>
          <w:szCs w:val="22"/>
          <w:lang w:val="es-CO"/>
        </w:rPr>
        <w:t xml:space="preserve"> detención </w:t>
      </w:r>
      <w:r w:rsidR="00894EC4" w:rsidRPr="00F32A1D">
        <w:rPr>
          <w:rFonts w:ascii="Tahoma" w:hAnsi="Tahoma" w:cs="Tahoma"/>
          <w:sz w:val="22"/>
          <w:szCs w:val="22"/>
          <w:lang w:val="es-CO"/>
        </w:rPr>
        <w:t xml:space="preserve">domiciliaria, por ende, no habían lugar a decretarla. </w:t>
      </w:r>
    </w:p>
    <w:p w14:paraId="6D7EFFA5" w14:textId="77777777" w:rsidR="00894EC4" w:rsidRPr="00F32A1D" w:rsidRDefault="00894EC4" w:rsidP="00F32A1D">
      <w:pPr>
        <w:jc w:val="both"/>
        <w:rPr>
          <w:rFonts w:ascii="Tahoma" w:hAnsi="Tahoma" w:cs="Tahoma"/>
          <w:sz w:val="22"/>
          <w:szCs w:val="22"/>
          <w:lang w:val="es-CO"/>
        </w:rPr>
      </w:pPr>
    </w:p>
    <w:p w14:paraId="3C2242C5" w14:textId="4549C643" w:rsidR="00894EC4" w:rsidRPr="00F32A1D" w:rsidRDefault="00894EC4" w:rsidP="00F32A1D">
      <w:pPr>
        <w:jc w:val="both"/>
        <w:rPr>
          <w:rFonts w:ascii="Tahoma" w:hAnsi="Tahoma" w:cs="Tahoma"/>
          <w:sz w:val="22"/>
          <w:szCs w:val="22"/>
          <w:lang w:val="es-CO"/>
        </w:rPr>
      </w:pPr>
      <w:r w:rsidRPr="00F32A1D">
        <w:rPr>
          <w:rFonts w:ascii="Tahoma" w:hAnsi="Tahoma" w:cs="Tahoma"/>
          <w:sz w:val="22"/>
          <w:szCs w:val="22"/>
          <w:lang w:val="es-CO"/>
        </w:rPr>
        <w:lastRenderedPageBreak/>
        <w:t>Además, al haberse imputado correctamente los cargos por lesiones personales dolosas la señora  KATERINA ELIANA SABOGAL CARDONA hubiese tenido la oportunidad para dar una terminación anticipada del proceso a través de una aceptación de cargos, pues no es lo mismo el cargo de lesiones personales dolosas al delito de homicidio agravado en la modalidad de tentativa.</w:t>
      </w:r>
    </w:p>
    <w:p w14:paraId="096853B7" w14:textId="77777777" w:rsidR="008F4167" w:rsidRPr="00F32A1D" w:rsidRDefault="008F4167" w:rsidP="00F32A1D">
      <w:pPr>
        <w:jc w:val="both"/>
        <w:rPr>
          <w:rFonts w:ascii="Tahoma" w:hAnsi="Tahoma" w:cs="Tahoma"/>
          <w:sz w:val="22"/>
          <w:szCs w:val="22"/>
          <w:lang w:val="es-CO"/>
        </w:rPr>
      </w:pPr>
    </w:p>
    <w:p w14:paraId="02604649" w14:textId="72E662E5" w:rsidR="00206E18" w:rsidRPr="00F32A1D" w:rsidRDefault="00894EC4" w:rsidP="00F32A1D">
      <w:pPr>
        <w:jc w:val="both"/>
        <w:rPr>
          <w:rFonts w:ascii="Tahoma" w:hAnsi="Tahoma" w:cs="Tahoma"/>
          <w:sz w:val="22"/>
          <w:szCs w:val="22"/>
          <w:lang w:val="es-CO"/>
        </w:rPr>
      </w:pPr>
      <w:r w:rsidRPr="00F32A1D">
        <w:rPr>
          <w:rFonts w:ascii="Tahoma" w:hAnsi="Tahoma" w:cs="Tahoma"/>
          <w:sz w:val="22"/>
          <w:szCs w:val="22"/>
          <w:lang w:val="es-CO"/>
        </w:rPr>
        <w:t>Ahora, en cuanto a</w:t>
      </w:r>
      <w:r w:rsidR="00C865BE" w:rsidRPr="00F32A1D">
        <w:rPr>
          <w:rFonts w:ascii="Tahoma" w:hAnsi="Tahoma" w:cs="Tahoma"/>
          <w:sz w:val="22"/>
          <w:szCs w:val="22"/>
          <w:lang w:val="es-CO"/>
        </w:rPr>
        <w:t xml:space="preserve"> </w:t>
      </w:r>
      <w:r w:rsidRPr="00F32A1D">
        <w:rPr>
          <w:rFonts w:ascii="Tahoma" w:hAnsi="Tahoma" w:cs="Tahoma"/>
          <w:sz w:val="22"/>
          <w:szCs w:val="22"/>
          <w:lang w:val="es-CO"/>
        </w:rPr>
        <w:t xml:space="preserve">la pregunta </w:t>
      </w:r>
      <w:r w:rsidRPr="00F32A1D">
        <w:rPr>
          <w:rFonts w:ascii="Tahoma" w:hAnsi="Tahoma" w:cs="Tahoma"/>
          <w:b/>
          <w:i/>
          <w:sz w:val="22"/>
          <w:szCs w:val="22"/>
          <w:lang w:val="es-CO"/>
        </w:rPr>
        <w:t xml:space="preserve">¿a quién debe atribuirse la responsabilidad?, </w:t>
      </w:r>
      <w:r w:rsidRPr="00F32A1D">
        <w:rPr>
          <w:rFonts w:ascii="Tahoma" w:hAnsi="Tahoma" w:cs="Tahoma"/>
          <w:sz w:val="22"/>
          <w:szCs w:val="22"/>
          <w:lang w:val="es-CO"/>
        </w:rPr>
        <w:t xml:space="preserve">es evidente que </w:t>
      </w:r>
      <w:r w:rsidR="00C00FEE" w:rsidRPr="00F32A1D">
        <w:rPr>
          <w:rFonts w:ascii="Tahoma" w:hAnsi="Tahoma" w:cs="Tahoma"/>
          <w:sz w:val="22"/>
          <w:szCs w:val="22"/>
          <w:lang w:val="es-CO"/>
        </w:rPr>
        <w:t>recae</w:t>
      </w:r>
      <w:r w:rsidRPr="00F32A1D">
        <w:rPr>
          <w:rFonts w:ascii="Tahoma" w:hAnsi="Tahoma" w:cs="Tahoma"/>
          <w:sz w:val="22"/>
          <w:szCs w:val="22"/>
          <w:lang w:val="es-CO"/>
        </w:rPr>
        <w:t xml:space="preserve"> </w:t>
      </w:r>
      <w:r w:rsidR="00C00FEE" w:rsidRPr="00F32A1D">
        <w:rPr>
          <w:rFonts w:ascii="Tahoma" w:hAnsi="Tahoma" w:cs="Tahoma"/>
          <w:sz w:val="22"/>
          <w:szCs w:val="22"/>
          <w:lang w:val="es-CO"/>
        </w:rPr>
        <w:t>sobre</w:t>
      </w:r>
      <w:r w:rsidRPr="00F32A1D">
        <w:rPr>
          <w:rFonts w:ascii="Tahoma" w:hAnsi="Tahoma" w:cs="Tahoma"/>
          <w:sz w:val="22"/>
          <w:szCs w:val="22"/>
          <w:lang w:val="es-CO"/>
        </w:rPr>
        <w:t xml:space="preserve"> la FISCALIA GENERAL </w:t>
      </w:r>
      <w:r w:rsidR="00C865BE" w:rsidRPr="00F32A1D">
        <w:rPr>
          <w:rFonts w:ascii="Tahoma" w:hAnsi="Tahoma" w:cs="Tahoma"/>
          <w:sz w:val="22"/>
          <w:szCs w:val="22"/>
          <w:lang w:val="es-CO"/>
        </w:rPr>
        <w:t xml:space="preserve">DE LA NACION, a quien le </w:t>
      </w:r>
      <w:r w:rsidR="00C00FEE" w:rsidRPr="00F32A1D">
        <w:rPr>
          <w:rFonts w:ascii="Tahoma" w:hAnsi="Tahoma" w:cs="Tahoma"/>
          <w:sz w:val="22"/>
          <w:szCs w:val="22"/>
          <w:lang w:val="es-CO"/>
        </w:rPr>
        <w:t xml:space="preserve">corresponde </w:t>
      </w:r>
      <w:r w:rsidR="00C865BE" w:rsidRPr="00F32A1D">
        <w:rPr>
          <w:rFonts w:ascii="Tahoma" w:hAnsi="Tahoma" w:cs="Tahoma"/>
          <w:sz w:val="22"/>
          <w:szCs w:val="22"/>
          <w:lang w:val="es-CO"/>
        </w:rPr>
        <w:t xml:space="preserve">realizar la imputación adecuando la conducta del </w:t>
      </w:r>
      <w:r w:rsidR="00C00FEE" w:rsidRPr="00F32A1D">
        <w:rPr>
          <w:rFonts w:ascii="Tahoma" w:hAnsi="Tahoma" w:cs="Tahoma"/>
          <w:sz w:val="22"/>
          <w:szCs w:val="22"/>
          <w:lang w:val="es-CO"/>
        </w:rPr>
        <w:t>investigado</w:t>
      </w:r>
      <w:r w:rsidR="00C865BE" w:rsidRPr="00F32A1D">
        <w:rPr>
          <w:rFonts w:ascii="Tahoma" w:hAnsi="Tahoma" w:cs="Tahoma"/>
          <w:sz w:val="22"/>
          <w:szCs w:val="22"/>
          <w:lang w:val="es-CO"/>
        </w:rPr>
        <w:t xml:space="preserve"> al </w:t>
      </w:r>
      <w:r w:rsidR="00C00FEE" w:rsidRPr="00F32A1D">
        <w:rPr>
          <w:rFonts w:ascii="Tahoma" w:hAnsi="Tahoma" w:cs="Tahoma"/>
          <w:sz w:val="22"/>
          <w:szCs w:val="22"/>
          <w:lang w:val="es-CO"/>
        </w:rPr>
        <w:t xml:space="preserve">respectivo </w:t>
      </w:r>
      <w:r w:rsidR="00C865BE" w:rsidRPr="00F32A1D">
        <w:rPr>
          <w:rFonts w:ascii="Tahoma" w:hAnsi="Tahoma" w:cs="Tahoma"/>
          <w:sz w:val="22"/>
          <w:szCs w:val="22"/>
          <w:lang w:val="es-CO"/>
        </w:rPr>
        <w:t>delito</w:t>
      </w:r>
      <w:r w:rsidR="006D5350">
        <w:rPr>
          <w:rFonts w:ascii="Tahoma" w:hAnsi="Tahoma" w:cs="Tahoma"/>
          <w:sz w:val="22"/>
          <w:szCs w:val="22"/>
          <w:lang w:val="es-CO"/>
        </w:rPr>
        <w:t>;</w:t>
      </w:r>
      <w:r w:rsidR="00C00FEE" w:rsidRPr="00F32A1D">
        <w:rPr>
          <w:rFonts w:ascii="Tahoma" w:hAnsi="Tahoma" w:cs="Tahoma"/>
          <w:sz w:val="22"/>
          <w:szCs w:val="22"/>
          <w:lang w:val="es-CO"/>
        </w:rPr>
        <w:t xml:space="preserve"> sin embargo, en este caso realizó primero una imputación a la señora KATERINA ELIANA SABOGAL CARDONA por el delito de homicidio agravado en la modalidad de tentativa, lo que dio lugar a la imposición de la medida preventiva de privación de la libertad, para posteriormente cambiar la imputación al delito de</w:t>
      </w:r>
      <w:r w:rsidR="00C00FEE" w:rsidRPr="00F32A1D">
        <w:rPr>
          <w:sz w:val="22"/>
          <w:szCs w:val="22"/>
        </w:rPr>
        <w:t xml:space="preserve"> </w:t>
      </w:r>
      <w:r w:rsidR="00C00FEE" w:rsidRPr="00F32A1D">
        <w:rPr>
          <w:rFonts w:ascii="Tahoma" w:hAnsi="Tahoma" w:cs="Tahoma"/>
          <w:sz w:val="22"/>
          <w:szCs w:val="22"/>
          <w:lang w:val="es-CO"/>
        </w:rPr>
        <w:t xml:space="preserve">lesiones personales dolosas, originando que se revocara la medida </w:t>
      </w:r>
      <w:r w:rsidR="008361A8" w:rsidRPr="00F32A1D">
        <w:rPr>
          <w:rFonts w:ascii="Tahoma" w:hAnsi="Tahoma" w:cs="Tahoma"/>
          <w:sz w:val="22"/>
          <w:szCs w:val="22"/>
          <w:lang w:val="es-CO"/>
        </w:rPr>
        <w:t>y en consecuencia que se originara una privación injusta de la libertad.</w:t>
      </w:r>
    </w:p>
    <w:p w14:paraId="427517D7" w14:textId="77777777" w:rsidR="00C00FEE" w:rsidRPr="00F32A1D" w:rsidRDefault="00C00FEE" w:rsidP="00F32A1D">
      <w:pPr>
        <w:jc w:val="both"/>
        <w:rPr>
          <w:rFonts w:ascii="Tahoma" w:hAnsi="Tahoma" w:cs="Tahoma"/>
          <w:sz w:val="22"/>
          <w:szCs w:val="22"/>
          <w:lang w:val="es-CO"/>
        </w:rPr>
      </w:pPr>
    </w:p>
    <w:p w14:paraId="21206B3A" w14:textId="77777777" w:rsidR="00C00FEE" w:rsidRPr="00F32A1D" w:rsidRDefault="008361A8" w:rsidP="00F32A1D">
      <w:pPr>
        <w:jc w:val="both"/>
        <w:rPr>
          <w:rFonts w:ascii="Tahoma" w:hAnsi="Tahoma" w:cs="Tahoma"/>
          <w:sz w:val="22"/>
          <w:szCs w:val="22"/>
          <w:lang w:val="es-CO"/>
        </w:rPr>
      </w:pPr>
      <w:r w:rsidRPr="00F32A1D">
        <w:rPr>
          <w:rFonts w:ascii="Tahoma" w:hAnsi="Tahoma" w:cs="Tahoma"/>
          <w:sz w:val="22"/>
          <w:szCs w:val="22"/>
          <w:lang w:val="es-CO"/>
        </w:rPr>
        <w:t>Así las cosas, como quiera que se demostró la responsabilidad de la entidad demandada FISCALIA GENERAL DE LA NACION, no así de la RAMA</w:t>
      </w:r>
      <w:r w:rsidR="008A5155" w:rsidRPr="00F32A1D">
        <w:rPr>
          <w:rFonts w:ascii="Tahoma" w:hAnsi="Tahoma" w:cs="Tahoma"/>
          <w:sz w:val="22"/>
          <w:szCs w:val="22"/>
          <w:lang w:val="es-CO"/>
        </w:rPr>
        <w:t xml:space="preserve"> </w:t>
      </w:r>
      <w:r w:rsidRPr="00F32A1D">
        <w:rPr>
          <w:rFonts w:ascii="Tahoma" w:hAnsi="Tahoma" w:cs="Tahoma"/>
          <w:sz w:val="22"/>
          <w:szCs w:val="22"/>
          <w:lang w:val="es-CO"/>
        </w:rPr>
        <w:t>JUDICIAL, procederá el despacho a realizar la correspondiente indemnización.</w:t>
      </w:r>
    </w:p>
    <w:p w14:paraId="73BE4B90" w14:textId="77777777" w:rsidR="00174A66" w:rsidRPr="00F32A1D" w:rsidRDefault="00174A66" w:rsidP="00F32A1D">
      <w:pPr>
        <w:pStyle w:val="Sinespaciado"/>
        <w:jc w:val="both"/>
        <w:rPr>
          <w:rFonts w:ascii="Tahoma" w:hAnsi="Tahoma" w:cs="Tahoma"/>
          <w:sz w:val="22"/>
          <w:szCs w:val="22"/>
        </w:rPr>
      </w:pPr>
    </w:p>
    <w:p w14:paraId="6665B5B1" w14:textId="387017D8" w:rsidR="00174A66" w:rsidRPr="006D5350" w:rsidRDefault="00174A66" w:rsidP="006D5350">
      <w:pPr>
        <w:pStyle w:val="Prrafodelista"/>
        <w:widowControl w:val="0"/>
        <w:numPr>
          <w:ilvl w:val="1"/>
          <w:numId w:val="26"/>
        </w:numPr>
        <w:tabs>
          <w:tab w:val="left" w:pos="567"/>
        </w:tabs>
        <w:autoSpaceDE w:val="0"/>
        <w:autoSpaceDN w:val="0"/>
        <w:adjustRightInd w:val="0"/>
        <w:jc w:val="both"/>
        <w:rPr>
          <w:rFonts w:ascii="Tahoma" w:hAnsi="Tahoma" w:cs="Tahoma"/>
          <w:b/>
          <w:sz w:val="22"/>
          <w:szCs w:val="22"/>
        </w:rPr>
      </w:pPr>
      <w:r w:rsidRPr="006D5350">
        <w:rPr>
          <w:rFonts w:ascii="Tahoma" w:hAnsi="Tahoma" w:cs="Tahoma"/>
          <w:b/>
          <w:sz w:val="22"/>
          <w:szCs w:val="22"/>
        </w:rPr>
        <w:t>DAÑOS E INDEMNIZACIÓN DE PERJUICIOS</w:t>
      </w:r>
    </w:p>
    <w:p w14:paraId="66F8342B" w14:textId="77777777" w:rsidR="00174A66" w:rsidRPr="00F32A1D" w:rsidRDefault="00174A66" w:rsidP="00F32A1D">
      <w:pPr>
        <w:widowControl w:val="0"/>
        <w:tabs>
          <w:tab w:val="left" w:pos="567"/>
        </w:tabs>
        <w:autoSpaceDE w:val="0"/>
        <w:autoSpaceDN w:val="0"/>
        <w:adjustRightInd w:val="0"/>
        <w:jc w:val="both"/>
        <w:rPr>
          <w:rFonts w:ascii="Tahoma" w:hAnsi="Tahoma" w:cs="Tahoma"/>
          <w:b/>
          <w:sz w:val="22"/>
          <w:szCs w:val="22"/>
        </w:rPr>
      </w:pPr>
    </w:p>
    <w:p w14:paraId="5AF652E6" w14:textId="77777777" w:rsidR="00174A66" w:rsidRPr="00F32A1D" w:rsidRDefault="00174A66" w:rsidP="006D5350">
      <w:pPr>
        <w:pStyle w:val="Prrafodelista"/>
        <w:widowControl w:val="0"/>
        <w:numPr>
          <w:ilvl w:val="2"/>
          <w:numId w:val="26"/>
        </w:numPr>
        <w:tabs>
          <w:tab w:val="left" w:pos="567"/>
        </w:tabs>
        <w:autoSpaceDE w:val="0"/>
        <w:autoSpaceDN w:val="0"/>
        <w:adjustRightInd w:val="0"/>
        <w:jc w:val="both"/>
        <w:rPr>
          <w:rFonts w:ascii="Tahoma" w:hAnsi="Tahoma" w:cs="Tahoma"/>
          <w:b/>
          <w:sz w:val="22"/>
          <w:szCs w:val="22"/>
        </w:rPr>
      </w:pPr>
      <w:r w:rsidRPr="00F32A1D">
        <w:rPr>
          <w:rFonts w:ascii="Tahoma" w:hAnsi="Tahoma" w:cs="Tahoma"/>
          <w:b/>
          <w:sz w:val="22"/>
          <w:szCs w:val="22"/>
        </w:rPr>
        <w:t>PERJUICIOS INMATERIALES</w:t>
      </w:r>
    </w:p>
    <w:p w14:paraId="36D7365E" w14:textId="77777777" w:rsidR="00174A66" w:rsidRPr="00F32A1D" w:rsidRDefault="00174A66" w:rsidP="00F32A1D">
      <w:pPr>
        <w:pStyle w:val="Prrafodelista"/>
        <w:widowControl w:val="0"/>
        <w:tabs>
          <w:tab w:val="left" w:pos="567"/>
        </w:tabs>
        <w:autoSpaceDE w:val="0"/>
        <w:autoSpaceDN w:val="0"/>
        <w:adjustRightInd w:val="0"/>
        <w:jc w:val="both"/>
        <w:rPr>
          <w:rFonts w:ascii="Tahoma" w:hAnsi="Tahoma" w:cs="Tahoma"/>
          <w:b/>
          <w:sz w:val="22"/>
          <w:szCs w:val="22"/>
        </w:rPr>
      </w:pPr>
    </w:p>
    <w:p w14:paraId="794D94CE" w14:textId="77777777" w:rsidR="00174A66" w:rsidRPr="00F32A1D" w:rsidRDefault="00174A66" w:rsidP="006D5350">
      <w:pPr>
        <w:pStyle w:val="Prrafodelista"/>
        <w:widowControl w:val="0"/>
        <w:numPr>
          <w:ilvl w:val="3"/>
          <w:numId w:val="26"/>
        </w:numPr>
        <w:tabs>
          <w:tab w:val="left" w:pos="567"/>
        </w:tabs>
        <w:autoSpaceDE w:val="0"/>
        <w:autoSpaceDN w:val="0"/>
        <w:adjustRightInd w:val="0"/>
        <w:jc w:val="both"/>
        <w:rPr>
          <w:rFonts w:ascii="Tahoma" w:hAnsi="Tahoma" w:cs="Tahoma"/>
          <w:b/>
          <w:sz w:val="22"/>
          <w:szCs w:val="22"/>
        </w:rPr>
      </w:pPr>
      <w:r w:rsidRPr="00F32A1D">
        <w:rPr>
          <w:rFonts w:ascii="Tahoma" w:hAnsi="Tahoma" w:cs="Tahoma"/>
          <w:b/>
          <w:sz w:val="22"/>
          <w:szCs w:val="22"/>
        </w:rPr>
        <w:t>PERJUICIOS MORALES</w:t>
      </w:r>
      <w:r w:rsidR="00581EBD" w:rsidRPr="00F32A1D">
        <w:rPr>
          <w:rStyle w:val="Refdenotaalpie"/>
          <w:rFonts w:ascii="Tahoma" w:hAnsi="Tahoma" w:cs="Tahoma"/>
          <w:b/>
          <w:sz w:val="22"/>
          <w:szCs w:val="22"/>
        </w:rPr>
        <w:footnoteReference w:id="9"/>
      </w:r>
    </w:p>
    <w:p w14:paraId="305288D1" w14:textId="77777777" w:rsidR="00174A66" w:rsidRPr="00F32A1D" w:rsidRDefault="00174A66" w:rsidP="00F32A1D">
      <w:pPr>
        <w:widowControl w:val="0"/>
        <w:tabs>
          <w:tab w:val="left" w:pos="567"/>
        </w:tabs>
        <w:autoSpaceDE w:val="0"/>
        <w:autoSpaceDN w:val="0"/>
        <w:adjustRightInd w:val="0"/>
        <w:jc w:val="both"/>
        <w:rPr>
          <w:rFonts w:ascii="Tahoma" w:hAnsi="Tahoma" w:cs="Tahoma"/>
          <w:bCs/>
          <w:color w:val="000000"/>
          <w:sz w:val="22"/>
          <w:szCs w:val="22"/>
        </w:rPr>
      </w:pPr>
    </w:p>
    <w:p w14:paraId="695775A4" w14:textId="77777777" w:rsidR="00174A66" w:rsidRPr="00F32A1D" w:rsidRDefault="00174A66" w:rsidP="00F32A1D">
      <w:pPr>
        <w:widowControl w:val="0"/>
        <w:tabs>
          <w:tab w:val="left" w:pos="567"/>
        </w:tabs>
        <w:autoSpaceDE w:val="0"/>
        <w:autoSpaceDN w:val="0"/>
        <w:adjustRightInd w:val="0"/>
        <w:jc w:val="both"/>
        <w:rPr>
          <w:rFonts w:ascii="Tahoma" w:hAnsi="Tahoma" w:cs="Tahoma"/>
          <w:bCs/>
          <w:color w:val="000000"/>
          <w:sz w:val="22"/>
          <w:szCs w:val="22"/>
        </w:rPr>
      </w:pPr>
      <w:r w:rsidRPr="00F32A1D">
        <w:rPr>
          <w:rFonts w:ascii="Tahoma" w:hAnsi="Tahoma" w:cs="Tahoma"/>
          <w:bCs/>
          <w:color w:val="000000"/>
          <w:sz w:val="22"/>
          <w:szCs w:val="22"/>
        </w:rPr>
        <w:t xml:space="preserve">A propósito de los daños morales, la doctrina ha considerado que éstos son “esos dolores, padecimientos, etc., que pueden presentarse solamente como secuela de los daños infligidos a la persona. Que no son entonces daños propiamente dichos, y que por otra parte, constituyen un sacrificio de intereses puramente morales, que justifican una extensión del resarcimiento, esta vez con función principalmente satisfactoria”. </w:t>
      </w:r>
    </w:p>
    <w:p w14:paraId="5B490BDD" w14:textId="77777777" w:rsidR="00174A66" w:rsidRPr="00F32A1D" w:rsidRDefault="00174A66" w:rsidP="00F32A1D">
      <w:pPr>
        <w:widowControl w:val="0"/>
        <w:tabs>
          <w:tab w:val="left" w:pos="567"/>
        </w:tabs>
        <w:autoSpaceDE w:val="0"/>
        <w:autoSpaceDN w:val="0"/>
        <w:adjustRightInd w:val="0"/>
        <w:jc w:val="both"/>
        <w:rPr>
          <w:rFonts w:ascii="Tahoma" w:hAnsi="Tahoma" w:cs="Tahoma"/>
          <w:bCs/>
          <w:color w:val="000000"/>
          <w:sz w:val="22"/>
          <w:szCs w:val="22"/>
        </w:rPr>
      </w:pPr>
    </w:p>
    <w:p w14:paraId="1C58FDB8" w14:textId="77777777" w:rsidR="00174A66" w:rsidRPr="00F32A1D" w:rsidRDefault="00174A66" w:rsidP="00F32A1D">
      <w:pPr>
        <w:widowControl w:val="0"/>
        <w:tabs>
          <w:tab w:val="left" w:pos="567"/>
        </w:tabs>
        <w:autoSpaceDE w:val="0"/>
        <w:autoSpaceDN w:val="0"/>
        <w:adjustRightInd w:val="0"/>
        <w:jc w:val="both"/>
        <w:rPr>
          <w:rFonts w:ascii="Tahoma" w:hAnsi="Tahoma" w:cs="Tahoma"/>
          <w:bCs/>
          <w:color w:val="000000"/>
          <w:sz w:val="22"/>
          <w:szCs w:val="22"/>
        </w:rPr>
      </w:pPr>
      <w:r w:rsidRPr="00F32A1D">
        <w:rPr>
          <w:rFonts w:ascii="Tahoma" w:hAnsi="Tahoma" w:cs="Tahoma"/>
          <w:bCs/>
          <w:color w:val="000000"/>
          <w:sz w:val="22"/>
          <w:szCs w:val="22"/>
        </w:rPr>
        <w:t>La indemnización que se reconoce a quienes sufran un daño antijurídico tiene una función básicamente satisfactoria y no reparatoria del daño causado.</w:t>
      </w:r>
    </w:p>
    <w:p w14:paraId="1D0A4CEB" w14:textId="77777777" w:rsidR="00174A66" w:rsidRPr="00F32A1D" w:rsidRDefault="00174A66" w:rsidP="00F32A1D">
      <w:pPr>
        <w:widowControl w:val="0"/>
        <w:tabs>
          <w:tab w:val="left" w:pos="567"/>
        </w:tabs>
        <w:autoSpaceDE w:val="0"/>
        <w:autoSpaceDN w:val="0"/>
        <w:adjustRightInd w:val="0"/>
        <w:jc w:val="both"/>
        <w:rPr>
          <w:rFonts w:ascii="Tahoma" w:hAnsi="Tahoma" w:cs="Tahoma"/>
          <w:bCs/>
          <w:color w:val="000000"/>
          <w:sz w:val="22"/>
          <w:szCs w:val="22"/>
        </w:rPr>
      </w:pPr>
    </w:p>
    <w:p w14:paraId="2F359B61" w14:textId="77777777" w:rsidR="00174A66" w:rsidRPr="00F32A1D" w:rsidRDefault="00174A66" w:rsidP="00F32A1D">
      <w:pPr>
        <w:widowControl w:val="0"/>
        <w:tabs>
          <w:tab w:val="left" w:pos="567"/>
        </w:tabs>
        <w:autoSpaceDE w:val="0"/>
        <w:autoSpaceDN w:val="0"/>
        <w:adjustRightInd w:val="0"/>
        <w:jc w:val="both"/>
        <w:rPr>
          <w:rFonts w:ascii="Tahoma" w:hAnsi="Tahoma" w:cs="Tahoma"/>
          <w:bCs/>
          <w:color w:val="000000"/>
          <w:sz w:val="22"/>
          <w:szCs w:val="22"/>
        </w:rPr>
      </w:pPr>
      <w:r w:rsidRPr="00F32A1D">
        <w:rPr>
          <w:rFonts w:ascii="Tahoma" w:hAnsi="Tahoma" w:cs="Tahoma"/>
          <w:bCs/>
          <w:color w:val="000000"/>
          <w:sz w:val="22"/>
          <w:szCs w:val="22"/>
        </w:rPr>
        <w:t>El Consejo de Estado mediante providencia proferida dentro del expediente No. 36149, unificó la jurisprudencia sobre el reconocimiento y liquidación de perjuicios morales en caso de privación injusta de la libertad, de acuerdo al tiempo en que estuvo recluida la víctima y al grado de parentesco de los perjudicados.</w:t>
      </w:r>
    </w:p>
    <w:p w14:paraId="3696A112" w14:textId="77777777" w:rsidR="00174A66" w:rsidRPr="00F32A1D" w:rsidRDefault="00174A66" w:rsidP="00F32A1D">
      <w:pPr>
        <w:widowControl w:val="0"/>
        <w:tabs>
          <w:tab w:val="left" w:pos="567"/>
        </w:tabs>
        <w:autoSpaceDE w:val="0"/>
        <w:autoSpaceDN w:val="0"/>
        <w:adjustRightInd w:val="0"/>
        <w:jc w:val="both"/>
        <w:rPr>
          <w:rFonts w:ascii="Tahoma" w:hAnsi="Tahoma" w:cs="Tahoma"/>
          <w:bCs/>
          <w:color w:val="000000"/>
          <w:sz w:val="22"/>
          <w:szCs w:val="22"/>
        </w:rPr>
      </w:pPr>
    </w:p>
    <w:p w14:paraId="4BADF84B" w14:textId="77777777" w:rsidR="00174A66" w:rsidRPr="00F32A1D" w:rsidRDefault="00174A66" w:rsidP="00F32A1D">
      <w:pPr>
        <w:widowControl w:val="0"/>
        <w:tabs>
          <w:tab w:val="left" w:pos="567"/>
        </w:tabs>
        <w:autoSpaceDE w:val="0"/>
        <w:autoSpaceDN w:val="0"/>
        <w:adjustRightInd w:val="0"/>
        <w:jc w:val="both"/>
        <w:rPr>
          <w:rFonts w:ascii="Tahoma" w:hAnsi="Tahoma" w:cs="Tahoma"/>
          <w:bCs/>
          <w:color w:val="000000"/>
          <w:sz w:val="22"/>
          <w:szCs w:val="22"/>
        </w:rPr>
      </w:pPr>
      <w:r w:rsidRPr="00F32A1D">
        <w:rPr>
          <w:rFonts w:ascii="Tahoma" w:hAnsi="Tahoma" w:cs="Tahoma"/>
          <w:bCs/>
          <w:color w:val="000000"/>
          <w:sz w:val="22"/>
          <w:szCs w:val="22"/>
        </w:rPr>
        <w:t>Agregó que respecto del quantum al cual deben ascender estos perjuicios, se encuentra suficientemente establecido que el juez debe valorar, según su prudente juicio, las circunstancias propias del caso concreto, para efectos de determinar la intensidad de esa afectación, con el fin de calcular las sumas que se deben reconocer por este concepto, sin que de manera alguna implique un parámetro inmodificable que deba aplicarse en todos los casos, puesto que se insiste en la necesidad de que en cada proceso se valoren las circunstancias particulares que emergen del respectivo expediente, a manera de sugerencia y como parámetro que pueda orientar la decisión del juez en estos eventos.</w:t>
      </w:r>
    </w:p>
    <w:p w14:paraId="6C1B3D65" w14:textId="77777777" w:rsidR="00174A66" w:rsidRPr="00F32A1D" w:rsidRDefault="00174A66" w:rsidP="00F32A1D">
      <w:pPr>
        <w:widowControl w:val="0"/>
        <w:tabs>
          <w:tab w:val="left" w:pos="567"/>
        </w:tabs>
        <w:autoSpaceDE w:val="0"/>
        <w:autoSpaceDN w:val="0"/>
        <w:adjustRightInd w:val="0"/>
        <w:jc w:val="both"/>
        <w:rPr>
          <w:rFonts w:ascii="Tahoma" w:hAnsi="Tahoma"/>
          <w:sz w:val="22"/>
          <w:szCs w:val="22"/>
        </w:rPr>
      </w:pPr>
    </w:p>
    <w:p w14:paraId="6C0F37F6" w14:textId="77777777" w:rsidR="00174A66" w:rsidRPr="00F32A1D" w:rsidRDefault="00174A66" w:rsidP="00F32A1D">
      <w:pPr>
        <w:widowControl w:val="0"/>
        <w:tabs>
          <w:tab w:val="left" w:pos="709"/>
        </w:tabs>
        <w:autoSpaceDE w:val="0"/>
        <w:autoSpaceDN w:val="0"/>
        <w:adjustRightInd w:val="0"/>
        <w:jc w:val="both"/>
        <w:rPr>
          <w:rFonts w:ascii="Tahoma" w:hAnsi="Tahoma" w:cs="Tahoma"/>
          <w:bCs/>
          <w:color w:val="000000"/>
          <w:sz w:val="22"/>
          <w:szCs w:val="22"/>
        </w:rPr>
      </w:pPr>
      <w:r w:rsidRPr="00F32A1D">
        <w:rPr>
          <w:rFonts w:ascii="Tahoma" w:hAnsi="Tahoma" w:cs="Tahoma"/>
          <w:bCs/>
          <w:color w:val="000000"/>
          <w:sz w:val="22"/>
          <w:szCs w:val="22"/>
        </w:rPr>
        <w:t xml:space="preserve">Atendiendo </w:t>
      </w:r>
      <w:r w:rsidRPr="00F32A1D">
        <w:rPr>
          <w:rFonts w:ascii="Tahoma" w:hAnsi="Tahoma" w:cs="Tahoma"/>
          <w:b/>
          <w:bCs/>
          <w:color w:val="000000"/>
          <w:sz w:val="22"/>
          <w:szCs w:val="22"/>
        </w:rPr>
        <w:t xml:space="preserve">el término de duración de la privación injusta de la libertad desde el </w:t>
      </w:r>
      <w:r w:rsidR="00121B44" w:rsidRPr="00F32A1D">
        <w:rPr>
          <w:rFonts w:ascii="Tahoma" w:hAnsi="Tahoma" w:cs="Tahoma"/>
          <w:b/>
          <w:bCs/>
          <w:color w:val="000000"/>
          <w:sz w:val="22"/>
          <w:szCs w:val="22"/>
        </w:rPr>
        <w:t xml:space="preserve">23 de septiembre de 2015 y el 14 de marzo de 2016 </w:t>
      </w:r>
      <w:r w:rsidRPr="00F32A1D">
        <w:rPr>
          <w:rFonts w:ascii="Tahoma" w:hAnsi="Tahoma"/>
          <w:sz w:val="22"/>
          <w:szCs w:val="22"/>
        </w:rPr>
        <w:t>(</w:t>
      </w:r>
      <w:r w:rsidR="00121B44" w:rsidRPr="00F32A1D">
        <w:rPr>
          <w:rFonts w:ascii="Tahoma" w:hAnsi="Tahoma"/>
          <w:sz w:val="22"/>
          <w:szCs w:val="22"/>
        </w:rPr>
        <w:t>5</w:t>
      </w:r>
      <w:r w:rsidRPr="00F32A1D">
        <w:rPr>
          <w:rFonts w:ascii="Tahoma" w:hAnsi="Tahoma"/>
          <w:sz w:val="22"/>
          <w:szCs w:val="22"/>
        </w:rPr>
        <w:t xml:space="preserve"> meses y 1</w:t>
      </w:r>
      <w:r w:rsidR="00121B44" w:rsidRPr="00F32A1D">
        <w:rPr>
          <w:rFonts w:ascii="Tahoma" w:hAnsi="Tahoma"/>
          <w:sz w:val="22"/>
          <w:szCs w:val="22"/>
        </w:rPr>
        <w:t>9</w:t>
      </w:r>
      <w:r w:rsidRPr="00F32A1D">
        <w:rPr>
          <w:rFonts w:ascii="Tahoma" w:hAnsi="Tahoma"/>
          <w:sz w:val="22"/>
          <w:szCs w:val="22"/>
        </w:rPr>
        <w:t xml:space="preserve"> días)</w:t>
      </w:r>
      <w:r w:rsidRPr="00F32A1D">
        <w:rPr>
          <w:rStyle w:val="Refdenotaalpie"/>
          <w:rFonts w:ascii="Tahoma" w:hAnsi="Tahoma" w:cs="Tahoma"/>
          <w:b/>
          <w:bCs/>
          <w:color w:val="000000"/>
          <w:sz w:val="22"/>
          <w:szCs w:val="22"/>
        </w:rPr>
        <w:footnoteReference w:id="10"/>
      </w:r>
      <w:r w:rsidRPr="00F32A1D">
        <w:rPr>
          <w:rFonts w:ascii="Tahoma" w:hAnsi="Tahoma" w:cs="Tahoma"/>
          <w:bCs/>
          <w:color w:val="000000"/>
          <w:sz w:val="22"/>
          <w:szCs w:val="22"/>
        </w:rPr>
        <w:t>,</w:t>
      </w:r>
      <w:r w:rsidRPr="00F32A1D">
        <w:rPr>
          <w:rFonts w:ascii="Tahoma" w:hAnsi="Tahoma" w:cs="Tahoma"/>
          <w:sz w:val="22"/>
          <w:szCs w:val="22"/>
        </w:rPr>
        <w:t xml:space="preserve"> </w:t>
      </w:r>
      <w:r w:rsidRPr="00F32A1D">
        <w:rPr>
          <w:rFonts w:ascii="Tahoma" w:hAnsi="Tahoma" w:cs="Tahoma"/>
          <w:bCs/>
          <w:color w:val="000000"/>
          <w:sz w:val="22"/>
          <w:szCs w:val="22"/>
        </w:rPr>
        <w:t xml:space="preserve">se reconoce en </w:t>
      </w:r>
      <w:r w:rsidRPr="00F32A1D">
        <w:rPr>
          <w:rFonts w:ascii="Tahoma" w:hAnsi="Tahoma" w:cs="Tahoma"/>
          <w:sz w:val="22"/>
          <w:szCs w:val="22"/>
        </w:rPr>
        <w:t>SMLMV</w:t>
      </w:r>
      <w:r w:rsidRPr="00F32A1D">
        <w:rPr>
          <w:rStyle w:val="Refdenotaalpie"/>
          <w:rFonts w:ascii="Tahoma" w:hAnsi="Tahoma"/>
          <w:sz w:val="22"/>
          <w:szCs w:val="22"/>
        </w:rPr>
        <w:footnoteReference w:id="11"/>
      </w:r>
      <w:r w:rsidRPr="00F32A1D">
        <w:rPr>
          <w:rFonts w:ascii="Tahoma" w:hAnsi="Tahoma" w:cs="Tahoma"/>
          <w:sz w:val="22"/>
          <w:szCs w:val="22"/>
        </w:rPr>
        <w:t>,</w:t>
      </w:r>
      <w:r w:rsidRPr="00F32A1D">
        <w:rPr>
          <w:rFonts w:ascii="Tahoma" w:hAnsi="Tahoma" w:cs="Tahoma"/>
          <w:bCs/>
          <w:color w:val="000000"/>
          <w:sz w:val="22"/>
          <w:szCs w:val="22"/>
        </w:rPr>
        <w:t xml:space="preserve"> así:</w:t>
      </w:r>
    </w:p>
    <w:p w14:paraId="1EE2C457" w14:textId="77777777" w:rsidR="00174A66" w:rsidRPr="00F32A1D" w:rsidRDefault="00174A66" w:rsidP="00F32A1D">
      <w:pPr>
        <w:widowControl w:val="0"/>
        <w:tabs>
          <w:tab w:val="left" w:pos="709"/>
        </w:tabs>
        <w:autoSpaceDE w:val="0"/>
        <w:autoSpaceDN w:val="0"/>
        <w:adjustRightInd w:val="0"/>
        <w:jc w:val="both"/>
        <w:rPr>
          <w:rFonts w:ascii="Tahoma" w:hAnsi="Tahoma" w:cs="Tahoma"/>
          <w:bCs/>
          <w:color w:val="000000"/>
          <w:sz w:val="22"/>
          <w:szCs w:val="22"/>
        </w:rPr>
      </w:pPr>
    </w:p>
    <w:p w14:paraId="7C930DB3" w14:textId="77777777" w:rsidR="00174A66" w:rsidRPr="00F32A1D" w:rsidRDefault="00174A66" w:rsidP="00F32A1D">
      <w:pPr>
        <w:widowControl w:val="0"/>
        <w:tabs>
          <w:tab w:val="left" w:pos="709"/>
        </w:tabs>
        <w:autoSpaceDE w:val="0"/>
        <w:autoSpaceDN w:val="0"/>
        <w:adjustRightInd w:val="0"/>
        <w:jc w:val="both"/>
        <w:rPr>
          <w:rFonts w:ascii="Tahoma" w:hAnsi="Tahoma" w:cs="Tahom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3543"/>
        <w:gridCol w:w="1291"/>
        <w:gridCol w:w="1134"/>
        <w:gridCol w:w="1638"/>
      </w:tblGrid>
      <w:tr w:rsidR="00174A66" w:rsidRPr="006D5350" w14:paraId="3B7A323B" w14:textId="77777777" w:rsidTr="00E919FD">
        <w:trPr>
          <w:jc w:val="center"/>
        </w:trPr>
        <w:tc>
          <w:tcPr>
            <w:tcW w:w="597" w:type="dxa"/>
          </w:tcPr>
          <w:p w14:paraId="308192E6" w14:textId="77777777" w:rsidR="00174A66" w:rsidRPr="006D5350" w:rsidRDefault="00174A66" w:rsidP="00F32A1D">
            <w:pPr>
              <w:widowControl w:val="0"/>
              <w:tabs>
                <w:tab w:val="left" w:pos="709"/>
              </w:tabs>
              <w:autoSpaceDE w:val="0"/>
              <w:autoSpaceDN w:val="0"/>
              <w:adjustRightInd w:val="0"/>
              <w:jc w:val="center"/>
              <w:rPr>
                <w:rFonts w:ascii="Gill Sans MT" w:hAnsi="Gill Sans MT" w:cs="Tahoma"/>
                <w:b/>
                <w:sz w:val="22"/>
                <w:szCs w:val="22"/>
              </w:rPr>
            </w:pPr>
            <w:r w:rsidRPr="006D5350">
              <w:rPr>
                <w:rFonts w:ascii="Gill Sans MT" w:hAnsi="Gill Sans MT" w:cs="Tahoma"/>
                <w:b/>
                <w:sz w:val="22"/>
                <w:szCs w:val="22"/>
              </w:rPr>
              <w:t>Nº</w:t>
            </w:r>
          </w:p>
        </w:tc>
        <w:tc>
          <w:tcPr>
            <w:tcW w:w="3543" w:type="dxa"/>
          </w:tcPr>
          <w:p w14:paraId="75ED5998" w14:textId="77777777" w:rsidR="00174A66" w:rsidRPr="006D5350" w:rsidRDefault="00174A66" w:rsidP="00F32A1D">
            <w:pPr>
              <w:widowControl w:val="0"/>
              <w:tabs>
                <w:tab w:val="left" w:pos="709"/>
              </w:tabs>
              <w:autoSpaceDE w:val="0"/>
              <w:autoSpaceDN w:val="0"/>
              <w:adjustRightInd w:val="0"/>
              <w:jc w:val="center"/>
              <w:rPr>
                <w:rFonts w:ascii="Gill Sans MT" w:hAnsi="Gill Sans MT" w:cs="Tahoma"/>
                <w:b/>
                <w:sz w:val="22"/>
                <w:szCs w:val="22"/>
              </w:rPr>
            </w:pPr>
            <w:r w:rsidRPr="006D5350">
              <w:rPr>
                <w:rFonts w:ascii="Gill Sans MT" w:hAnsi="Gill Sans MT" w:cs="Tahoma"/>
                <w:b/>
                <w:sz w:val="22"/>
                <w:szCs w:val="22"/>
              </w:rPr>
              <w:t>PERSONA</w:t>
            </w:r>
          </w:p>
        </w:tc>
        <w:tc>
          <w:tcPr>
            <w:tcW w:w="1134" w:type="dxa"/>
          </w:tcPr>
          <w:p w14:paraId="2D930678" w14:textId="77777777" w:rsidR="00174A66" w:rsidRPr="006D5350" w:rsidRDefault="00174A66" w:rsidP="00F32A1D">
            <w:pPr>
              <w:widowControl w:val="0"/>
              <w:tabs>
                <w:tab w:val="left" w:pos="709"/>
              </w:tabs>
              <w:autoSpaceDE w:val="0"/>
              <w:autoSpaceDN w:val="0"/>
              <w:adjustRightInd w:val="0"/>
              <w:jc w:val="center"/>
              <w:rPr>
                <w:rFonts w:ascii="Gill Sans MT" w:hAnsi="Gill Sans MT" w:cs="Tahoma"/>
                <w:b/>
                <w:sz w:val="22"/>
                <w:szCs w:val="22"/>
              </w:rPr>
            </w:pPr>
            <w:r w:rsidRPr="006D5350">
              <w:rPr>
                <w:rFonts w:ascii="Gill Sans MT" w:hAnsi="Gill Sans MT" w:cs="Tahoma"/>
                <w:b/>
                <w:sz w:val="22"/>
                <w:szCs w:val="22"/>
              </w:rPr>
              <w:t>CALIDAD</w:t>
            </w:r>
          </w:p>
        </w:tc>
        <w:tc>
          <w:tcPr>
            <w:tcW w:w="1134" w:type="dxa"/>
          </w:tcPr>
          <w:p w14:paraId="7C6BF2F2" w14:textId="77777777" w:rsidR="00174A66" w:rsidRPr="006D5350" w:rsidRDefault="00174A66" w:rsidP="00F32A1D">
            <w:pPr>
              <w:widowControl w:val="0"/>
              <w:tabs>
                <w:tab w:val="left" w:pos="709"/>
              </w:tabs>
              <w:autoSpaceDE w:val="0"/>
              <w:autoSpaceDN w:val="0"/>
              <w:adjustRightInd w:val="0"/>
              <w:jc w:val="center"/>
              <w:rPr>
                <w:rFonts w:ascii="Gill Sans MT" w:hAnsi="Gill Sans MT" w:cs="Tahoma"/>
                <w:b/>
                <w:sz w:val="22"/>
                <w:szCs w:val="22"/>
              </w:rPr>
            </w:pPr>
            <w:r w:rsidRPr="006D5350">
              <w:rPr>
                <w:rFonts w:ascii="Gill Sans MT" w:hAnsi="Gill Sans MT" w:cs="Tahoma"/>
                <w:b/>
                <w:sz w:val="22"/>
                <w:szCs w:val="22"/>
              </w:rPr>
              <w:t>SMLMV</w:t>
            </w:r>
          </w:p>
        </w:tc>
        <w:tc>
          <w:tcPr>
            <w:tcW w:w="1638" w:type="dxa"/>
          </w:tcPr>
          <w:p w14:paraId="54542772" w14:textId="77777777" w:rsidR="00174A66" w:rsidRPr="006D5350" w:rsidRDefault="00174A66" w:rsidP="00F32A1D">
            <w:pPr>
              <w:widowControl w:val="0"/>
              <w:tabs>
                <w:tab w:val="left" w:pos="709"/>
              </w:tabs>
              <w:autoSpaceDE w:val="0"/>
              <w:autoSpaceDN w:val="0"/>
              <w:adjustRightInd w:val="0"/>
              <w:jc w:val="center"/>
              <w:rPr>
                <w:rFonts w:ascii="Gill Sans MT" w:hAnsi="Gill Sans MT" w:cs="Tahoma"/>
                <w:b/>
                <w:sz w:val="22"/>
                <w:szCs w:val="22"/>
              </w:rPr>
            </w:pPr>
            <w:r w:rsidRPr="006D5350">
              <w:rPr>
                <w:rFonts w:ascii="Gill Sans MT" w:hAnsi="Gill Sans MT" w:cs="Tahoma"/>
                <w:b/>
                <w:sz w:val="22"/>
                <w:szCs w:val="22"/>
              </w:rPr>
              <w:t>$</w:t>
            </w:r>
          </w:p>
        </w:tc>
      </w:tr>
      <w:tr w:rsidR="00B336E2" w:rsidRPr="006D5350" w14:paraId="79C99A04" w14:textId="77777777" w:rsidTr="00E919FD">
        <w:trPr>
          <w:jc w:val="center"/>
        </w:trPr>
        <w:tc>
          <w:tcPr>
            <w:tcW w:w="597" w:type="dxa"/>
          </w:tcPr>
          <w:p w14:paraId="59E5D7E6" w14:textId="77777777" w:rsidR="00B336E2" w:rsidRPr="006D5350" w:rsidRDefault="00B336E2" w:rsidP="00F32A1D">
            <w:pPr>
              <w:pStyle w:val="Prrafodelista"/>
              <w:widowControl w:val="0"/>
              <w:numPr>
                <w:ilvl w:val="0"/>
                <w:numId w:val="30"/>
              </w:numPr>
              <w:tabs>
                <w:tab w:val="left" w:pos="709"/>
              </w:tabs>
              <w:autoSpaceDE w:val="0"/>
              <w:autoSpaceDN w:val="0"/>
              <w:adjustRightInd w:val="0"/>
              <w:jc w:val="center"/>
              <w:rPr>
                <w:rFonts w:ascii="Gill Sans MT" w:hAnsi="Gill Sans MT" w:cs="Tahoma"/>
                <w:b/>
                <w:sz w:val="22"/>
                <w:szCs w:val="22"/>
              </w:rPr>
            </w:pPr>
          </w:p>
        </w:tc>
        <w:tc>
          <w:tcPr>
            <w:tcW w:w="3543" w:type="dxa"/>
          </w:tcPr>
          <w:p w14:paraId="619883EB" w14:textId="77777777" w:rsidR="00B336E2" w:rsidRPr="006D5350" w:rsidRDefault="00B336E2" w:rsidP="00F32A1D">
            <w:pPr>
              <w:autoSpaceDE w:val="0"/>
              <w:autoSpaceDN w:val="0"/>
              <w:adjustRightInd w:val="0"/>
              <w:ind w:firstLine="5"/>
              <w:rPr>
                <w:rFonts w:ascii="Gill Sans MT" w:hAnsi="Gill Sans MT" w:cs="Tahoma"/>
                <w:sz w:val="22"/>
                <w:szCs w:val="22"/>
              </w:rPr>
            </w:pPr>
            <w:r w:rsidRPr="006D5350">
              <w:rPr>
                <w:rFonts w:ascii="Gill Sans MT" w:hAnsi="Gill Sans MT" w:cs="Tahoma"/>
                <w:sz w:val="22"/>
                <w:szCs w:val="22"/>
              </w:rPr>
              <w:t>KATERINA ELIANA SABOGAL CARDONA</w:t>
            </w:r>
          </w:p>
        </w:tc>
        <w:tc>
          <w:tcPr>
            <w:tcW w:w="1134" w:type="dxa"/>
          </w:tcPr>
          <w:p w14:paraId="3309C7C2" w14:textId="77777777" w:rsidR="00B336E2" w:rsidRPr="006D5350" w:rsidRDefault="00B336E2" w:rsidP="00F32A1D">
            <w:pPr>
              <w:autoSpaceDE w:val="0"/>
              <w:autoSpaceDN w:val="0"/>
              <w:adjustRightInd w:val="0"/>
              <w:rPr>
                <w:rFonts w:ascii="Gill Sans MT" w:hAnsi="Gill Sans MT" w:cs="Tahoma"/>
                <w:sz w:val="22"/>
                <w:szCs w:val="22"/>
              </w:rPr>
            </w:pPr>
            <w:r w:rsidRPr="006D5350">
              <w:rPr>
                <w:rFonts w:ascii="Gill Sans MT" w:hAnsi="Gill Sans MT" w:cs="Tahoma"/>
                <w:sz w:val="22"/>
                <w:szCs w:val="22"/>
              </w:rPr>
              <w:t>VICTIMA DIRECTA</w:t>
            </w:r>
          </w:p>
        </w:tc>
        <w:tc>
          <w:tcPr>
            <w:tcW w:w="1134" w:type="dxa"/>
          </w:tcPr>
          <w:p w14:paraId="19411AD8" w14:textId="77777777" w:rsidR="00B336E2" w:rsidRPr="006D5350" w:rsidRDefault="00B336E2" w:rsidP="00F32A1D">
            <w:pPr>
              <w:widowControl w:val="0"/>
              <w:tabs>
                <w:tab w:val="left" w:pos="709"/>
              </w:tabs>
              <w:autoSpaceDE w:val="0"/>
              <w:autoSpaceDN w:val="0"/>
              <w:adjustRightInd w:val="0"/>
              <w:jc w:val="center"/>
              <w:rPr>
                <w:rFonts w:ascii="Gill Sans MT" w:hAnsi="Gill Sans MT" w:cs="Tahoma"/>
                <w:sz w:val="22"/>
                <w:szCs w:val="22"/>
              </w:rPr>
            </w:pPr>
            <w:r w:rsidRPr="006D5350">
              <w:rPr>
                <w:rFonts w:ascii="Gill Sans MT" w:hAnsi="Gill Sans MT" w:cs="Tahoma"/>
                <w:sz w:val="22"/>
                <w:szCs w:val="22"/>
              </w:rPr>
              <w:t>50</w:t>
            </w:r>
          </w:p>
        </w:tc>
        <w:tc>
          <w:tcPr>
            <w:tcW w:w="1638" w:type="dxa"/>
          </w:tcPr>
          <w:p w14:paraId="71AFA13D" w14:textId="77777777" w:rsidR="00B336E2" w:rsidRPr="006D5350" w:rsidRDefault="00B336E2" w:rsidP="00F32A1D">
            <w:pPr>
              <w:widowControl w:val="0"/>
              <w:tabs>
                <w:tab w:val="left" w:pos="709"/>
              </w:tabs>
              <w:autoSpaceDE w:val="0"/>
              <w:autoSpaceDN w:val="0"/>
              <w:adjustRightInd w:val="0"/>
              <w:jc w:val="center"/>
              <w:rPr>
                <w:rFonts w:ascii="Gill Sans MT" w:hAnsi="Gill Sans MT" w:cs="Tahoma"/>
                <w:sz w:val="22"/>
                <w:szCs w:val="22"/>
              </w:rPr>
            </w:pPr>
            <w:r w:rsidRPr="006D5350">
              <w:rPr>
                <w:rFonts w:ascii="Gill Sans MT" w:hAnsi="Gill Sans MT" w:cs="Tahoma"/>
                <w:sz w:val="22"/>
                <w:szCs w:val="22"/>
              </w:rPr>
              <w:t>$41´405.800</w:t>
            </w:r>
          </w:p>
        </w:tc>
      </w:tr>
      <w:tr w:rsidR="00174A66" w:rsidRPr="006D5350" w14:paraId="0605E578" w14:textId="77777777" w:rsidTr="00E919FD">
        <w:trPr>
          <w:jc w:val="center"/>
        </w:trPr>
        <w:tc>
          <w:tcPr>
            <w:tcW w:w="597" w:type="dxa"/>
          </w:tcPr>
          <w:p w14:paraId="46268B35" w14:textId="77777777" w:rsidR="00174A66" w:rsidRPr="006D5350" w:rsidRDefault="00174A66" w:rsidP="00F32A1D">
            <w:pPr>
              <w:pStyle w:val="Prrafodelista"/>
              <w:widowControl w:val="0"/>
              <w:numPr>
                <w:ilvl w:val="0"/>
                <w:numId w:val="30"/>
              </w:numPr>
              <w:tabs>
                <w:tab w:val="left" w:pos="709"/>
              </w:tabs>
              <w:autoSpaceDE w:val="0"/>
              <w:autoSpaceDN w:val="0"/>
              <w:adjustRightInd w:val="0"/>
              <w:jc w:val="center"/>
              <w:rPr>
                <w:rFonts w:ascii="Gill Sans MT" w:hAnsi="Gill Sans MT" w:cs="Tahoma"/>
                <w:b/>
                <w:sz w:val="22"/>
                <w:szCs w:val="22"/>
              </w:rPr>
            </w:pPr>
          </w:p>
        </w:tc>
        <w:tc>
          <w:tcPr>
            <w:tcW w:w="3543" w:type="dxa"/>
          </w:tcPr>
          <w:p w14:paraId="4FB73E8E" w14:textId="77777777" w:rsidR="00174A66" w:rsidRPr="006D5350" w:rsidRDefault="00B336E2" w:rsidP="00F32A1D">
            <w:pPr>
              <w:widowControl w:val="0"/>
              <w:tabs>
                <w:tab w:val="left" w:pos="709"/>
              </w:tabs>
              <w:autoSpaceDE w:val="0"/>
              <w:autoSpaceDN w:val="0"/>
              <w:adjustRightInd w:val="0"/>
              <w:jc w:val="both"/>
              <w:rPr>
                <w:rFonts w:ascii="Gill Sans MT" w:hAnsi="Gill Sans MT" w:cs="Tahoma"/>
                <w:sz w:val="22"/>
                <w:szCs w:val="22"/>
              </w:rPr>
            </w:pPr>
            <w:r w:rsidRPr="006D5350">
              <w:rPr>
                <w:rFonts w:ascii="Gill Sans MT" w:hAnsi="Gill Sans MT" w:cs="Tahoma"/>
                <w:sz w:val="22"/>
                <w:szCs w:val="22"/>
              </w:rPr>
              <w:t xml:space="preserve">ANA SOFIA GARCIA SABOGAL </w:t>
            </w:r>
          </w:p>
        </w:tc>
        <w:tc>
          <w:tcPr>
            <w:tcW w:w="1134" w:type="dxa"/>
            <w:vMerge w:val="restart"/>
          </w:tcPr>
          <w:p w14:paraId="43E7A04F" w14:textId="77777777" w:rsidR="00174A66" w:rsidRPr="006D5350" w:rsidRDefault="00174A66" w:rsidP="00F32A1D">
            <w:pPr>
              <w:widowControl w:val="0"/>
              <w:tabs>
                <w:tab w:val="left" w:pos="709"/>
              </w:tabs>
              <w:autoSpaceDE w:val="0"/>
              <w:autoSpaceDN w:val="0"/>
              <w:adjustRightInd w:val="0"/>
              <w:jc w:val="center"/>
              <w:rPr>
                <w:rFonts w:ascii="Gill Sans MT" w:hAnsi="Gill Sans MT" w:cs="Tahoma"/>
                <w:sz w:val="22"/>
                <w:szCs w:val="22"/>
              </w:rPr>
            </w:pPr>
            <w:r w:rsidRPr="006D5350">
              <w:rPr>
                <w:rFonts w:ascii="Gill Sans MT" w:hAnsi="Gill Sans MT" w:cs="Tahoma"/>
                <w:sz w:val="22"/>
                <w:szCs w:val="22"/>
              </w:rPr>
              <w:t>hijos</w:t>
            </w:r>
          </w:p>
        </w:tc>
        <w:tc>
          <w:tcPr>
            <w:tcW w:w="1134" w:type="dxa"/>
          </w:tcPr>
          <w:p w14:paraId="27FDBE8F" w14:textId="77777777" w:rsidR="00174A66" w:rsidRPr="006D5350" w:rsidRDefault="00B336E2" w:rsidP="00F32A1D">
            <w:pPr>
              <w:widowControl w:val="0"/>
              <w:tabs>
                <w:tab w:val="left" w:pos="709"/>
              </w:tabs>
              <w:autoSpaceDE w:val="0"/>
              <w:autoSpaceDN w:val="0"/>
              <w:adjustRightInd w:val="0"/>
              <w:jc w:val="center"/>
              <w:rPr>
                <w:rFonts w:ascii="Gill Sans MT" w:hAnsi="Gill Sans MT" w:cs="Tahoma"/>
                <w:sz w:val="22"/>
                <w:szCs w:val="22"/>
              </w:rPr>
            </w:pPr>
            <w:r w:rsidRPr="006D5350">
              <w:rPr>
                <w:rFonts w:ascii="Gill Sans MT" w:hAnsi="Gill Sans MT" w:cs="Tahoma"/>
                <w:sz w:val="22"/>
                <w:szCs w:val="22"/>
              </w:rPr>
              <w:t>5</w:t>
            </w:r>
            <w:r w:rsidR="00174A66" w:rsidRPr="006D5350">
              <w:rPr>
                <w:rFonts w:ascii="Gill Sans MT" w:hAnsi="Gill Sans MT" w:cs="Tahoma"/>
                <w:sz w:val="22"/>
                <w:szCs w:val="22"/>
              </w:rPr>
              <w:t>0</w:t>
            </w:r>
          </w:p>
        </w:tc>
        <w:tc>
          <w:tcPr>
            <w:tcW w:w="1638" w:type="dxa"/>
          </w:tcPr>
          <w:p w14:paraId="4C842ED8" w14:textId="77777777" w:rsidR="00174A66" w:rsidRPr="006D5350" w:rsidRDefault="00B336E2" w:rsidP="00F32A1D">
            <w:pPr>
              <w:widowControl w:val="0"/>
              <w:tabs>
                <w:tab w:val="left" w:pos="709"/>
              </w:tabs>
              <w:autoSpaceDE w:val="0"/>
              <w:autoSpaceDN w:val="0"/>
              <w:adjustRightInd w:val="0"/>
              <w:jc w:val="center"/>
              <w:rPr>
                <w:rFonts w:ascii="Gill Sans MT" w:hAnsi="Gill Sans MT" w:cs="Tahoma"/>
                <w:sz w:val="22"/>
                <w:szCs w:val="22"/>
              </w:rPr>
            </w:pPr>
            <w:r w:rsidRPr="006D5350">
              <w:rPr>
                <w:rFonts w:ascii="Gill Sans MT" w:hAnsi="Gill Sans MT" w:cs="Tahoma"/>
                <w:sz w:val="22"/>
                <w:szCs w:val="22"/>
              </w:rPr>
              <w:t>$41´405.800</w:t>
            </w:r>
          </w:p>
        </w:tc>
      </w:tr>
      <w:tr w:rsidR="00174A66" w:rsidRPr="006D5350" w14:paraId="780EBF83" w14:textId="77777777" w:rsidTr="00E919FD">
        <w:trPr>
          <w:jc w:val="center"/>
        </w:trPr>
        <w:tc>
          <w:tcPr>
            <w:tcW w:w="597" w:type="dxa"/>
          </w:tcPr>
          <w:p w14:paraId="2B40EDA2" w14:textId="77777777" w:rsidR="00174A66" w:rsidRPr="006D5350" w:rsidRDefault="00174A66" w:rsidP="00F32A1D">
            <w:pPr>
              <w:pStyle w:val="Prrafodelista"/>
              <w:widowControl w:val="0"/>
              <w:numPr>
                <w:ilvl w:val="0"/>
                <w:numId w:val="30"/>
              </w:numPr>
              <w:tabs>
                <w:tab w:val="left" w:pos="709"/>
              </w:tabs>
              <w:autoSpaceDE w:val="0"/>
              <w:autoSpaceDN w:val="0"/>
              <w:adjustRightInd w:val="0"/>
              <w:jc w:val="center"/>
              <w:rPr>
                <w:rFonts w:ascii="Gill Sans MT" w:hAnsi="Gill Sans MT" w:cs="Tahoma"/>
                <w:b/>
                <w:sz w:val="22"/>
                <w:szCs w:val="22"/>
              </w:rPr>
            </w:pPr>
          </w:p>
        </w:tc>
        <w:tc>
          <w:tcPr>
            <w:tcW w:w="3543" w:type="dxa"/>
          </w:tcPr>
          <w:p w14:paraId="74E92CCD" w14:textId="77777777" w:rsidR="00174A66" w:rsidRPr="006D5350" w:rsidRDefault="00B336E2" w:rsidP="00F32A1D">
            <w:pPr>
              <w:widowControl w:val="0"/>
              <w:tabs>
                <w:tab w:val="left" w:pos="709"/>
              </w:tabs>
              <w:autoSpaceDE w:val="0"/>
              <w:autoSpaceDN w:val="0"/>
              <w:adjustRightInd w:val="0"/>
              <w:jc w:val="both"/>
              <w:rPr>
                <w:rFonts w:ascii="Gill Sans MT" w:hAnsi="Gill Sans MT" w:cs="Tahoma"/>
                <w:sz w:val="22"/>
                <w:szCs w:val="22"/>
              </w:rPr>
            </w:pPr>
            <w:r w:rsidRPr="006D5350">
              <w:rPr>
                <w:rFonts w:ascii="Gill Sans MT" w:hAnsi="Gill Sans MT" w:cs="Tahoma"/>
                <w:sz w:val="22"/>
                <w:szCs w:val="22"/>
              </w:rPr>
              <w:t xml:space="preserve">ERICK SANTIGO MURCIA SABOGAL </w:t>
            </w:r>
          </w:p>
        </w:tc>
        <w:tc>
          <w:tcPr>
            <w:tcW w:w="1134" w:type="dxa"/>
            <w:vMerge/>
          </w:tcPr>
          <w:p w14:paraId="3068A338" w14:textId="77777777" w:rsidR="00174A66" w:rsidRPr="006D5350" w:rsidRDefault="00174A66" w:rsidP="00F32A1D">
            <w:pPr>
              <w:widowControl w:val="0"/>
              <w:tabs>
                <w:tab w:val="left" w:pos="709"/>
              </w:tabs>
              <w:autoSpaceDE w:val="0"/>
              <w:autoSpaceDN w:val="0"/>
              <w:adjustRightInd w:val="0"/>
              <w:jc w:val="center"/>
              <w:rPr>
                <w:rFonts w:ascii="Gill Sans MT" w:hAnsi="Gill Sans MT" w:cs="Tahoma"/>
                <w:sz w:val="22"/>
                <w:szCs w:val="22"/>
              </w:rPr>
            </w:pPr>
          </w:p>
        </w:tc>
        <w:tc>
          <w:tcPr>
            <w:tcW w:w="1134" w:type="dxa"/>
          </w:tcPr>
          <w:p w14:paraId="394A60CE" w14:textId="77777777" w:rsidR="00174A66" w:rsidRPr="006D5350" w:rsidRDefault="00B336E2" w:rsidP="00F32A1D">
            <w:pPr>
              <w:widowControl w:val="0"/>
              <w:tabs>
                <w:tab w:val="left" w:pos="709"/>
              </w:tabs>
              <w:autoSpaceDE w:val="0"/>
              <w:autoSpaceDN w:val="0"/>
              <w:adjustRightInd w:val="0"/>
              <w:jc w:val="center"/>
              <w:rPr>
                <w:rFonts w:ascii="Gill Sans MT" w:hAnsi="Gill Sans MT" w:cs="Tahoma"/>
                <w:sz w:val="22"/>
                <w:szCs w:val="22"/>
              </w:rPr>
            </w:pPr>
            <w:r w:rsidRPr="006D5350">
              <w:rPr>
                <w:rFonts w:ascii="Gill Sans MT" w:hAnsi="Gill Sans MT" w:cs="Tahoma"/>
                <w:sz w:val="22"/>
                <w:szCs w:val="22"/>
              </w:rPr>
              <w:t>5</w:t>
            </w:r>
            <w:r w:rsidR="00174A66" w:rsidRPr="006D5350">
              <w:rPr>
                <w:rFonts w:ascii="Gill Sans MT" w:hAnsi="Gill Sans MT" w:cs="Tahoma"/>
                <w:sz w:val="22"/>
                <w:szCs w:val="22"/>
              </w:rPr>
              <w:t>0</w:t>
            </w:r>
          </w:p>
        </w:tc>
        <w:tc>
          <w:tcPr>
            <w:tcW w:w="1638" w:type="dxa"/>
          </w:tcPr>
          <w:p w14:paraId="757080EB" w14:textId="77777777" w:rsidR="00174A66" w:rsidRPr="006D5350" w:rsidRDefault="00B336E2" w:rsidP="00F32A1D">
            <w:pPr>
              <w:widowControl w:val="0"/>
              <w:tabs>
                <w:tab w:val="left" w:pos="709"/>
              </w:tabs>
              <w:autoSpaceDE w:val="0"/>
              <w:autoSpaceDN w:val="0"/>
              <w:adjustRightInd w:val="0"/>
              <w:jc w:val="center"/>
              <w:rPr>
                <w:rFonts w:ascii="Gill Sans MT" w:hAnsi="Gill Sans MT" w:cs="Tahoma"/>
                <w:sz w:val="22"/>
                <w:szCs w:val="22"/>
              </w:rPr>
            </w:pPr>
            <w:r w:rsidRPr="006D5350">
              <w:rPr>
                <w:rFonts w:ascii="Gill Sans MT" w:hAnsi="Gill Sans MT" w:cs="Tahoma"/>
                <w:sz w:val="22"/>
                <w:szCs w:val="22"/>
              </w:rPr>
              <w:t>$41´405.800</w:t>
            </w:r>
          </w:p>
        </w:tc>
      </w:tr>
      <w:tr w:rsidR="00174A66" w:rsidRPr="006D5350" w14:paraId="23681040" w14:textId="77777777" w:rsidTr="00E919FD">
        <w:trPr>
          <w:jc w:val="center"/>
        </w:trPr>
        <w:tc>
          <w:tcPr>
            <w:tcW w:w="597" w:type="dxa"/>
          </w:tcPr>
          <w:p w14:paraId="68D60670" w14:textId="77777777" w:rsidR="00174A66" w:rsidRPr="006D5350" w:rsidRDefault="00174A66" w:rsidP="00F32A1D">
            <w:pPr>
              <w:pStyle w:val="Prrafodelista"/>
              <w:widowControl w:val="0"/>
              <w:numPr>
                <w:ilvl w:val="0"/>
                <w:numId w:val="30"/>
              </w:numPr>
              <w:tabs>
                <w:tab w:val="left" w:pos="709"/>
              </w:tabs>
              <w:autoSpaceDE w:val="0"/>
              <w:autoSpaceDN w:val="0"/>
              <w:adjustRightInd w:val="0"/>
              <w:jc w:val="center"/>
              <w:rPr>
                <w:rFonts w:ascii="Gill Sans MT" w:hAnsi="Gill Sans MT" w:cs="Tahoma"/>
                <w:b/>
                <w:bCs/>
                <w:sz w:val="22"/>
                <w:szCs w:val="22"/>
                <w:lang w:val="es-MX"/>
              </w:rPr>
            </w:pPr>
          </w:p>
        </w:tc>
        <w:tc>
          <w:tcPr>
            <w:tcW w:w="3543" w:type="dxa"/>
          </w:tcPr>
          <w:p w14:paraId="75C1EEA5" w14:textId="77777777" w:rsidR="00174A66" w:rsidRPr="006D5350" w:rsidRDefault="00B336E2" w:rsidP="00F32A1D">
            <w:pPr>
              <w:widowControl w:val="0"/>
              <w:tabs>
                <w:tab w:val="left" w:pos="709"/>
              </w:tabs>
              <w:autoSpaceDE w:val="0"/>
              <w:autoSpaceDN w:val="0"/>
              <w:adjustRightInd w:val="0"/>
              <w:jc w:val="both"/>
              <w:rPr>
                <w:rFonts w:ascii="Gill Sans MT" w:hAnsi="Gill Sans MT" w:cs="Tahoma"/>
                <w:bCs/>
                <w:sz w:val="22"/>
                <w:szCs w:val="22"/>
                <w:lang w:val="es-MX"/>
              </w:rPr>
            </w:pPr>
            <w:r w:rsidRPr="006D5350">
              <w:rPr>
                <w:rFonts w:ascii="Gill Sans MT" w:hAnsi="Gill Sans MT" w:cs="Tahoma"/>
                <w:bCs/>
                <w:sz w:val="22"/>
                <w:szCs w:val="22"/>
                <w:lang w:val="es-MX"/>
              </w:rPr>
              <w:t xml:space="preserve">ORLANDO ANTONIO SABOGAL CARVAJAL </w:t>
            </w:r>
          </w:p>
        </w:tc>
        <w:tc>
          <w:tcPr>
            <w:tcW w:w="1134" w:type="dxa"/>
            <w:vMerge w:val="restart"/>
          </w:tcPr>
          <w:p w14:paraId="2BED28BA" w14:textId="77777777" w:rsidR="00174A66" w:rsidRPr="006D5350" w:rsidRDefault="00174A66" w:rsidP="00F32A1D">
            <w:pPr>
              <w:widowControl w:val="0"/>
              <w:tabs>
                <w:tab w:val="left" w:pos="709"/>
              </w:tabs>
              <w:autoSpaceDE w:val="0"/>
              <w:autoSpaceDN w:val="0"/>
              <w:adjustRightInd w:val="0"/>
              <w:jc w:val="center"/>
              <w:rPr>
                <w:rFonts w:ascii="Gill Sans MT" w:hAnsi="Gill Sans MT" w:cs="Tahoma"/>
                <w:sz w:val="22"/>
                <w:szCs w:val="22"/>
              </w:rPr>
            </w:pPr>
            <w:r w:rsidRPr="006D5350">
              <w:rPr>
                <w:rFonts w:ascii="Gill Sans MT" w:hAnsi="Gill Sans MT" w:cs="Tahoma"/>
                <w:sz w:val="22"/>
                <w:szCs w:val="22"/>
              </w:rPr>
              <w:t>padres</w:t>
            </w:r>
          </w:p>
        </w:tc>
        <w:tc>
          <w:tcPr>
            <w:tcW w:w="1134" w:type="dxa"/>
          </w:tcPr>
          <w:p w14:paraId="444039EB" w14:textId="77777777" w:rsidR="00174A66" w:rsidRPr="006D5350" w:rsidRDefault="00B336E2" w:rsidP="00F32A1D">
            <w:pPr>
              <w:widowControl w:val="0"/>
              <w:tabs>
                <w:tab w:val="left" w:pos="709"/>
              </w:tabs>
              <w:autoSpaceDE w:val="0"/>
              <w:autoSpaceDN w:val="0"/>
              <w:adjustRightInd w:val="0"/>
              <w:jc w:val="center"/>
              <w:rPr>
                <w:rFonts w:ascii="Gill Sans MT" w:hAnsi="Gill Sans MT" w:cs="Tahoma"/>
                <w:sz w:val="22"/>
                <w:szCs w:val="22"/>
              </w:rPr>
            </w:pPr>
            <w:r w:rsidRPr="006D5350">
              <w:rPr>
                <w:rFonts w:ascii="Gill Sans MT" w:hAnsi="Gill Sans MT" w:cs="Tahoma"/>
                <w:sz w:val="22"/>
                <w:szCs w:val="22"/>
              </w:rPr>
              <w:t>5</w:t>
            </w:r>
            <w:r w:rsidR="00174A66" w:rsidRPr="006D5350">
              <w:rPr>
                <w:rFonts w:ascii="Gill Sans MT" w:hAnsi="Gill Sans MT" w:cs="Tahoma"/>
                <w:sz w:val="22"/>
                <w:szCs w:val="22"/>
              </w:rPr>
              <w:t>0</w:t>
            </w:r>
          </w:p>
        </w:tc>
        <w:tc>
          <w:tcPr>
            <w:tcW w:w="1638" w:type="dxa"/>
          </w:tcPr>
          <w:p w14:paraId="6EFAB7BF" w14:textId="77777777" w:rsidR="00174A66" w:rsidRPr="006D5350" w:rsidRDefault="00B336E2" w:rsidP="00F32A1D">
            <w:pPr>
              <w:widowControl w:val="0"/>
              <w:tabs>
                <w:tab w:val="left" w:pos="709"/>
              </w:tabs>
              <w:autoSpaceDE w:val="0"/>
              <w:autoSpaceDN w:val="0"/>
              <w:adjustRightInd w:val="0"/>
              <w:jc w:val="center"/>
              <w:rPr>
                <w:rFonts w:ascii="Gill Sans MT" w:hAnsi="Gill Sans MT" w:cs="Tahoma"/>
                <w:sz w:val="22"/>
                <w:szCs w:val="22"/>
              </w:rPr>
            </w:pPr>
            <w:r w:rsidRPr="006D5350">
              <w:rPr>
                <w:rFonts w:ascii="Gill Sans MT" w:hAnsi="Gill Sans MT" w:cs="Tahoma"/>
                <w:sz w:val="22"/>
                <w:szCs w:val="22"/>
              </w:rPr>
              <w:t>$41´405.800</w:t>
            </w:r>
          </w:p>
        </w:tc>
      </w:tr>
      <w:tr w:rsidR="00174A66" w:rsidRPr="006D5350" w14:paraId="4A420A16" w14:textId="77777777" w:rsidTr="00E919FD">
        <w:trPr>
          <w:jc w:val="center"/>
        </w:trPr>
        <w:tc>
          <w:tcPr>
            <w:tcW w:w="597" w:type="dxa"/>
          </w:tcPr>
          <w:p w14:paraId="6A443672" w14:textId="77777777" w:rsidR="00174A66" w:rsidRPr="006D5350" w:rsidRDefault="00174A66" w:rsidP="00F32A1D">
            <w:pPr>
              <w:pStyle w:val="Prrafodelista"/>
              <w:widowControl w:val="0"/>
              <w:numPr>
                <w:ilvl w:val="0"/>
                <w:numId w:val="30"/>
              </w:numPr>
              <w:tabs>
                <w:tab w:val="left" w:pos="709"/>
              </w:tabs>
              <w:autoSpaceDE w:val="0"/>
              <w:autoSpaceDN w:val="0"/>
              <w:adjustRightInd w:val="0"/>
              <w:jc w:val="center"/>
              <w:rPr>
                <w:rFonts w:ascii="Gill Sans MT" w:hAnsi="Gill Sans MT" w:cs="Tahoma"/>
                <w:b/>
                <w:bCs/>
                <w:sz w:val="22"/>
                <w:szCs w:val="22"/>
                <w:lang w:val="es-MX"/>
              </w:rPr>
            </w:pPr>
          </w:p>
        </w:tc>
        <w:tc>
          <w:tcPr>
            <w:tcW w:w="3543" w:type="dxa"/>
          </w:tcPr>
          <w:p w14:paraId="55E9B364" w14:textId="77777777" w:rsidR="00174A66" w:rsidRPr="006D5350" w:rsidRDefault="00B336E2" w:rsidP="00F32A1D">
            <w:pPr>
              <w:widowControl w:val="0"/>
              <w:tabs>
                <w:tab w:val="left" w:pos="709"/>
              </w:tabs>
              <w:autoSpaceDE w:val="0"/>
              <w:autoSpaceDN w:val="0"/>
              <w:adjustRightInd w:val="0"/>
              <w:jc w:val="both"/>
              <w:rPr>
                <w:rFonts w:ascii="Gill Sans MT" w:hAnsi="Gill Sans MT" w:cs="Tahoma"/>
                <w:sz w:val="22"/>
                <w:szCs w:val="22"/>
              </w:rPr>
            </w:pPr>
            <w:r w:rsidRPr="006D5350">
              <w:rPr>
                <w:rFonts w:ascii="Gill Sans MT" w:hAnsi="Gill Sans MT" w:cs="Tahoma"/>
                <w:bCs/>
                <w:sz w:val="22"/>
                <w:szCs w:val="22"/>
                <w:lang w:val="es-MX"/>
              </w:rPr>
              <w:t xml:space="preserve">MARIA HELENA CARDONA VALENCIA </w:t>
            </w:r>
          </w:p>
        </w:tc>
        <w:tc>
          <w:tcPr>
            <w:tcW w:w="1134" w:type="dxa"/>
            <w:vMerge/>
          </w:tcPr>
          <w:p w14:paraId="0193E676" w14:textId="77777777" w:rsidR="00174A66" w:rsidRPr="006D5350" w:rsidRDefault="00174A66" w:rsidP="00F32A1D">
            <w:pPr>
              <w:widowControl w:val="0"/>
              <w:tabs>
                <w:tab w:val="left" w:pos="709"/>
              </w:tabs>
              <w:autoSpaceDE w:val="0"/>
              <w:autoSpaceDN w:val="0"/>
              <w:adjustRightInd w:val="0"/>
              <w:jc w:val="center"/>
              <w:rPr>
                <w:rFonts w:ascii="Gill Sans MT" w:hAnsi="Gill Sans MT" w:cs="Tahoma"/>
                <w:sz w:val="22"/>
                <w:szCs w:val="22"/>
              </w:rPr>
            </w:pPr>
          </w:p>
        </w:tc>
        <w:tc>
          <w:tcPr>
            <w:tcW w:w="1134" w:type="dxa"/>
          </w:tcPr>
          <w:p w14:paraId="21FCFC42" w14:textId="77777777" w:rsidR="00174A66" w:rsidRPr="006D5350" w:rsidRDefault="00B336E2" w:rsidP="00F32A1D">
            <w:pPr>
              <w:widowControl w:val="0"/>
              <w:tabs>
                <w:tab w:val="left" w:pos="709"/>
              </w:tabs>
              <w:autoSpaceDE w:val="0"/>
              <w:autoSpaceDN w:val="0"/>
              <w:adjustRightInd w:val="0"/>
              <w:jc w:val="center"/>
              <w:rPr>
                <w:rFonts w:ascii="Gill Sans MT" w:hAnsi="Gill Sans MT" w:cs="Tahoma"/>
                <w:sz w:val="22"/>
                <w:szCs w:val="22"/>
              </w:rPr>
            </w:pPr>
            <w:r w:rsidRPr="006D5350">
              <w:rPr>
                <w:rFonts w:ascii="Gill Sans MT" w:hAnsi="Gill Sans MT" w:cs="Tahoma"/>
                <w:sz w:val="22"/>
                <w:szCs w:val="22"/>
              </w:rPr>
              <w:t>5</w:t>
            </w:r>
            <w:r w:rsidR="00174A66" w:rsidRPr="006D5350">
              <w:rPr>
                <w:rFonts w:ascii="Gill Sans MT" w:hAnsi="Gill Sans MT" w:cs="Tahoma"/>
                <w:sz w:val="22"/>
                <w:szCs w:val="22"/>
              </w:rPr>
              <w:t>0</w:t>
            </w:r>
          </w:p>
        </w:tc>
        <w:tc>
          <w:tcPr>
            <w:tcW w:w="1638" w:type="dxa"/>
          </w:tcPr>
          <w:p w14:paraId="01663D15" w14:textId="77777777" w:rsidR="00174A66" w:rsidRPr="006D5350" w:rsidRDefault="00B336E2" w:rsidP="00F32A1D">
            <w:pPr>
              <w:widowControl w:val="0"/>
              <w:tabs>
                <w:tab w:val="left" w:pos="709"/>
              </w:tabs>
              <w:autoSpaceDE w:val="0"/>
              <w:autoSpaceDN w:val="0"/>
              <w:adjustRightInd w:val="0"/>
              <w:jc w:val="center"/>
              <w:rPr>
                <w:rFonts w:ascii="Gill Sans MT" w:hAnsi="Gill Sans MT" w:cs="Tahoma"/>
                <w:sz w:val="22"/>
                <w:szCs w:val="22"/>
              </w:rPr>
            </w:pPr>
            <w:r w:rsidRPr="006D5350">
              <w:rPr>
                <w:rFonts w:ascii="Gill Sans MT" w:hAnsi="Gill Sans MT" w:cs="Tahoma"/>
                <w:sz w:val="22"/>
                <w:szCs w:val="22"/>
              </w:rPr>
              <w:t>$41´405.800</w:t>
            </w:r>
          </w:p>
        </w:tc>
      </w:tr>
      <w:tr w:rsidR="00174A66" w:rsidRPr="006D5350" w14:paraId="57982058" w14:textId="77777777" w:rsidTr="00E919FD">
        <w:trPr>
          <w:jc w:val="center"/>
        </w:trPr>
        <w:tc>
          <w:tcPr>
            <w:tcW w:w="597" w:type="dxa"/>
          </w:tcPr>
          <w:p w14:paraId="6289B9B5" w14:textId="77777777" w:rsidR="00174A66" w:rsidRPr="006D5350" w:rsidRDefault="00174A66" w:rsidP="00F32A1D">
            <w:pPr>
              <w:pStyle w:val="Prrafodelista"/>
              <w:widowControl w:val="0"/>
              <w:numPr>
                <w:ilvl w:val="0"/>
                <w:numId w:val="30"/>
              </w:numPr>
              <w:tabs>
                <w:tab w:val="left" w:pos="709"/>
              </w:tabs>
              <w:autoSpaceDE w:val="0"/>
              <w:autoSpaceDN w:val="0"/>
              <w:adjustRightInd w:val="0"/>
              <w:jc w:val="center"/>
              <w:rPr>
                <w:rFonts w:ascii="Gill Sans MT" w:hAnsi="Gill Sans MT" w:cs="Tahoma"/>
                <w:b/>
                <w:bCs/>
                <w:sz w:val="22"/>
                <w:szCs w:val="22"/>
                <w:lang w:val="es-MX"/>
              </w:rPr>
            </w:pPr>
          </w:p>
        </w:tc>
        <w:tc>
          <w:tcPr>
            <w:tcW w:w="3543" w:type="dxa"/>
          </w:tcPr>
          <w:p w14:paraId="58A63BEE" w14:textId="77777777" w:rsidR="00174A66" w:rsidRPr="006D5350" w:rsidRDefault="00B336E2" w:rsidP="00F32A1D">
            <w:pPr>
              <w:widowControl w:val="0"/>
              <w:tabs>
                <w:tab w:val="left" w:pos="709"/>
              </w:tabs>
              <w:autoSpaceDE w:val="0"/>
              <w:autoSpaceDN w:val="0"/>
              <w:adjustRightInd w:val="0"/>
              <w:jc w:val="both"/>
              <w:rPr>
                <w:rFonts w:ascii="Gill Sans MT" w:hAnsi="Gill Sans MT" w:cs="Tahoma"/>
                <w:bCs/>
                <w:sz w:val="22"/>
                <w:szCs w:val="22"/>
                <w:lang w:val="es-MX"/>
              </w:rPr>
            </w:pPr>
            <w:r w:rsidRPr="006D5350">
              <w:rPr>
                <w:rFonts w:ascii="Gill Sans MT" w:hAnsi="Gill Sans MT" w:cs="Tahoma"/>
                <w:bCs/>
                <w:sz w:val="22"/>
                <w:szCs w:val="22"/>
                <w:lang w:val="es-MX"/>
              </w:rPr>
              <w:t xml:space="preserve">ORLANDO ANTONIO SABOGAL CARDONA </w:t>
            </w:r>
          </w:p>
        </w:tc>
        <w:tc>
          <w:tcPr>
            <w:tcW w:w="1134" w:type="dxa"/>
          </w:tcPr>
          <w:p w14:paraId="7C55F7DE" w14:textId="77777777" w:rsidR="00174A66" w:rsidRPr="006D5350" w:rsidRDefault="00174A66" w:rsidP="00F32A1D">
            <w:pPr>
              <w:widowControl w:val="0"/>
              <w:tabs>
                <w:tab w:val="left" w:pos="709"/>
              </w:tabs>
              <w:autoSpaceDE w:val="0"/>
              <w:autoSpaceDN w:val="0"/>
              <w:adjustRightInd w:val="0"/>
              <w:jc w:val="center"/>
              <w:rPr>
                <w:rFonts w:ascii="Gill Sans MT" w:hAnsi="Gill Sans MT" w:cs="Tahoma"/>
                <w:sz w:val="22"/>
                <w:szCs w:val="22"/>
              </w:rPr>
            </w:pPr>
            <w:r w:rsidRPr="006D5350">
              <w:rPr>
                <w:rFonts w:ascii="Gill Sans MT" w:hAnsi="Gill Sans MT" w:cs="Tahoma"/>
                <w:sz w:val="22"/>
                <w:szCs w:val="22"/>
              </w:rPr>
              <w:t>hermanos</w:t>
            </w:r>
          </w:p>
        </w:tc>
        <w:tc>
          <w:tcPr>
            <w:tcW w:w="1134" w:type="dxa"/>
          </w:tcPr>
          <w:p w14:paraId="0912FAC2" w14:textId="77777777" w:rsidR="00174A66" w:rsidRPr="006D5350" w:rsidRDefault="00B336E2" w:rsidP="00F32A1D">
            <w:pPr>
              <w:widowControl w:val="0"/>
              <w:tabs>
                <w:tab w:val="left" w:pos="709"/>
              </w:tabs>
              <w:autoSpaceDE w:val="0"/>
              <w:autoSpaceDN w:val="0"/>
              <w:adjustRightInd w:val="0"/>
              <w:jc w:val="center"/>
              <w:rPr>
                <w:rFonts w:ascii="Gill Sans MT" w:hAnsi="Gill Sans MT" w:cs="Tahoma"/>
                <w:sz w:val="22"/>
                <w:szCs w:val="22"/>
              </w:rPr>
            </w:pPr>
            <w:r w:rsidRPr="006D5350">
              <w:rPr>
                <w:rFonts w:ascii="Gill Sans MT" w:hAnsi="Gill Sans MT" w:cs="Tahoma"/>
                <w:sz w:val="22"/>
                <w:szCs w:val="22"/>
              </w:rPr>
              <w:t>2</w:t>
            </w:r>
            <w:r w:rsidR="00174A66" w:rsidRPr="006D5350">
              <w:rPr>
                <w:rFonts w:ascii="Gill Sans MT" w:hAnsi="Gill Sans MT" w:cs="Tahoma"/>
                <w:sz w:val="22"/>
                <w:szCs w:val="22"/>
              </w:rPr>
              <w:t>5</w:t>
            </w:r>
          </w:p>
        </w:tc>
        <w:tc>
          <w:tcPr>
            <w:tcW w:w="1638" w:type="dxa"/>
          </w:tcPr>
          <w:p w14:paraId="382AA8BD" w14:textId="77777777" w:rsidR="00174A66" w:rsidRPr="006D5350" w:rsidRDefault="00174A66" w:rsidP="00F32A1D">
            <w:pPr>
              <w:widowControl w:val="0"/>
              <w:tabs>
                <w:tab w:val="left" w:pos="709"/>
              </w:tabs>
              <w:autoSpaceDE w:val="0"/>
              <w:autoSpaceDN w:val="0"/>
              <w:adjustRightInd w:val="0"/>
              <w:jc w:val="center"/>
              <w:rPr>
                <w:rFonts w:ascii="Gill Sans MT" w:hAnsi="Gill Sans MT" w:cs="Tahoma"/>
                <w:sz w:val="22"/>
                <w:szCs w:val="22"/>
              </w:rPr>
            </w:pPr>
            <w:r w:rsidRPr="006D5350">
              <w:rPr>
                <w:rFonts w:ascii="Gill Sans MT" w:hAnsi="Gill Sans MT" w:cs="Tahoma"/>
                <w:sz w:val="22"/>
                <w:szCs w:val="22"/>
              </w:rPr>
              <w:t>$2</w:t>
            </w:r>
            <w:r w:rsidR="00B336E2" w:rsidRPr="006D5350">
              <w:rPr>
                <w:rFonts w:ascii="Gill Sans MT" w:hAnsi="Gill Sans MT" w:cs="Tahoma"/>
                <w:sz w:val="22"/>
                <w:szCs w:val="22"/>
              </w:rPr>
              <w:t>0</w:t>
            </w:r>
            <w:r w:rsidRPr="006D5350">
              <w:rPr>
                <w:rFonts w:ascii="Gill Sans MT" w:hAnsi="Gill Sans MT" w:cs="Tahoma"/>
                <w:sz w:val="22"/>
                <w:szCs w:val="22"/>
              </w:rPr>
              <w:t>´</w:t>
            </w:r>
            <w:r w:rsidR="00B336E2" w:rsidRPr="006D5350">
              <w:rPr>
                <w:rFonts w:ascii="Gill Sans MT" w:hAnsi="Gill Sans MT" w:cs="Tahoma"/>
                <w:sz w:val="22"/>
                <w:szCs w:val="22"/>
              </w:rPr>
              <w:t>702.900</w:t>
            </w:r>
          </w:p>
        </w:tc>
      </w:tr>
      <w:tr w:rsidR="00174A66" w:rsidRPr="006D5350" w14:paraId="5AD0B9F8" w14:textId="77777777" w:rsidTr="00E919FD">
        <w:trPr>
          <w:jc w:val="center"/>
        </w:trPr>
        <w:tc>
          <w:tcPr>
            <w:tcW w:w="597" w:type="dxa"/>
          </w:tcPr>
          <w:p w14:paraId="021DA6F7" w14:textId="77777777" w:rsidR="00174A66" w:rsidRPr="006D5350" w:rsidRDefault="00174A66" w:rsidP="00F32A1D">
            <w:pPr>
              <w:widowControl w:val="0"/>
              <w:tabs>
                <w:tab w:val="left" w:pos="709"/>
              </w:tabs>
              <w:autoSpaceDE w:val="0"/>
              <w:autoSpaceDN w:val="0"/>
              <w:adjustRightInd w:val="0"/>
              <w:jc w:val="center"/>
              <w:rPr>
                <w:rFonts w:ascii="Gill Sans MT" w:hAnsi="Gill Sans MT" w:cs="Tahoma"/>
                <w:b/>
                <w:sz w:val="22"/>
                <w:szCs w:val="22"/>
              </w:rPr>
            </w:pPr>
          </w:p>
        </w:tc>
        <w:tc>
          <w:tcPr>
            <w:tcW w:w="4677" w:type="dxa"/>
            <w:gridSpan w:val="2"/>
          </w:tcPr>
          <w:p w14:paraId="469B00C9" w14:textId="77777777" w:rsidR="00174A66" w:rsidRPr="006D5350" w:rsidRDefault="00174A66" w:rsidP="00F32A1D">
            <w:pPr>
              <w:widowControl w:val="0"/>
              <w:tabs>
                <w:tab w:val="left" w:pos="709"/>
              </w:tabs>
              <w:autoSpaceDE w:val="0"/>
              <w:autoSpaceDN w:val="0"/>
              <w:adjustRightInd w:val="0"/>
              <w:jc w:val="center"/>
              <w:rPr>
                <w:rFonts w:ascii="Gill Sans MT" w:hAnsi="Gill Sans MT" w:cs="Tahoma"/>
                <w:b/>
                <w:sz w:val="22"/>
                <w:szCs w:val="22"/>
              </w:rPr>
            </w:pPr>
            <w:r w:rsidRPr="006D5350">
              <w:rPr>
                <w:rFonts w:ascii="Gill Sans MT" w:hAnsi="Gill Sans MT" w:cs="Tahoma"/>
                <w:b/>
                <w:sz w:val="22"/>
                <w:szCs w:val="22"/>
              </w:rPr>
              <w:t>TOTAL</w:t>
            </w:r>
          </w:p>
        </w:tc>
        <w:tc>
          <w:tcPr>
            <w:tcW w:w="1134" w:type="dxa"/>
          </w:tcPr>
          <w:p w14:paraId="4379FB8F" w14:textId="77777777" w:rsidR="00174A66" w:rsidRPr="006D5350" w:rsidRDefault="002674E5" w:rsidP="00F32A1D">
            <w:pPr>
              <w:widowControl w:val="0"/>
              <w:tabs>
                <w:tab w:val="left" w:pos="709"/>
              </w:tabs>
              <w:autoSpaceDE w:val="0"/>
              <w:autoSpaceDN w:val="0"/>
              <w:adjustRightInd w:val="0"/>
              <w:jc w:val="center"/>
              <w:rPr>
                <w:rFonts w:ascii="Gill Sans MT" w:hAnsi="Gill Sans MT" w:cs="Tahoma"/>
                <w:b/>
                <w:sz w:val="22"/>
                <w:szCs w:val="22"/>
              </w:rPr>
            </w:pPr>
            <w:r w:rsidRPr="006D5350">
              <w:rPr>
                <w:rFonts w:ascii="Gill Sans MT" w:hAnsi="Gill Sans MT" w:cs="Tahoma"/>
                <w:b/>
                <w:sz w:val="22"/>
                <w:szCs w:val="22"/>
              </w:rPr>
              <w:t>275</w:t>
            </w:r>
          </w:p>
        </w:tc>
        <w:tc>
          <w:tcPr>
            <w:tcW w:w="1638" w:type="dxa"/>
          </w:tcPr>
          <w:p w14:paraId="39B473F1" w14:textId="77777777" w:rsidR="00174A66" w:rsidRPr="006D5350" w:rsidRDefault="00174A66" w:rsidP="00F32A1D">
            <w:pPr>
              <w:widowControl w:val="0"/>
              <w:tabs>
                <w:tab w:val="left" w:pos="709"/>
              </w:tabs>
              <w:autoSpaceDE w:val="0"/>
              <w:autoSpaceDN w:val="0"/>
              <w:adjustRightInd w:val="0"/>
              <w:jc w:val="center"/>
              <w:rPr>
                <w:rFonts w:ascii="Gill Sans MT" w:hAnsi="Gill Sans MT" w:cs="Tahoma"/>
                <w:b/>
                <w:sz w:val="22"/>
                <w:szCs w:val="22"/>
              </w:rPr>
            </w:pPr>
            <w:r w:rsidRPr="006D5350">
              <w:rPr>
                <w:rFonts w:ascii="Gill Sans MT" w:hAnsi="Gill Sans MT" w:cs="Tahoma"/>
                <w:b/>
                <w:sz w:val="22"/>
                <w:szCs w:val="22"/>
              </w:rPr>
              <w:t>$</w:t>
            </w:r>
            <w:r w:rsidR="002674E5" w:rsidRPr="006D5350">
              <w:rPr>
                <w:rFonts w:ascii="Gill Sans MT" w:hAnsi="Gill Sans MT" w:cs="Tahoma"/>
                <w:b/>
                <w:sz w:val="22"/>
                <w:szCs w:val="22"/>
              </w:rPr>
              <w:t>227</w:t>
            </w:r>
            <w:r w:rsidRPr="006D5350">
              <w:rPr>
                <w:rFonts w:ascii="Gill Sans MT" w:hAnsi="Gill Sans MT" w:cs="Tahoma"/>
                <w:b/>
                <w:sz w:val="22"/>
                <w:szCs w:val="22"/>
              </w:rPr>
              <w:t>´</w:t>
            </w:r>
            <w:r w:rsidR="002674E5" w:rsidRPr="006D5350">
              <w:rPr>
                <w:rFonts w:ascii="Gill Sans MT" w:hAnsi="Gill Sans MT" w:cs="Tahoma"/>
                <w:b/>
                <w:sz w:val="22"/>
                <w:szCs w:val="22"/>
              </w:rPr>
              <w:t>731</w:t>
            </w:r>
            <w:r w:rsidRPr="006D5350">
              <w:rPr>
                <w:rFonts w:ascii="Gill Sans MT" w:hAnsi="Gill Sans MT" w:cs="Tahoma"/>
                <w:b/>
                <w:sz w:val="22"/>
                <w:szCs w:val="22"/>
              </w:rPr>
              <w:t>.</w:t>
            </w:r>
            <w:r w:rsidR="002674E5" w:rsidRPr="006D5350">
              <w:rPr>
                <w:rFonts w:ascii="Gill Sans MT" w:hAnsi="Gill Sans MT" w:cs="Tahoma"/>
                <w:b/>
                <w:sz w:val="22"/>
                <w:szCs w:val="22"/>
              </w:rPr>
              <w:t>900</w:t>
            </w:r>
          </w:p>
        </w:tc>
      </w:tr>
    </w:tbl>
    <w:p w14:paraId="147B3BA2" w14:textId="77777777" w:rsidR="00174A66" w:rsidRPr="00F32A1D" w:rsidRDefault="00174A66" w:rsidP="00F32A1D">
      <w:pPr>
        <w:widowControl w:val="0"/>
        <w:tabs>
          <w:tab w:val="left" w:pos="709"/>
        </w:tabs>
        <w:autoSpaceDE w:val="0"/>
        <w:autoSpaceDN w:val="0"/>
        <w:adjustRightInd w:val="0"/>
        <w:jc w:val="both"/>
        <w:rPr>
          <w:rFonts w:ascii="Tahoma" w:hAnsi="Tahoma" w:cs="Tahoma"/>
          <w:sz w:val="22"/>
          <w:szCs w:val="22"/>
        </w:rPr>
      </w:pPr>
    </w:p>
    <w:p w14:paraId="56AB75D7" w14:textId="77777777" w:rsidR="00174A66" w:rsidRPr="00F32A1D" w:rsidRDefault="00174A66" w:rsidP="00F32A1D">
      <w:pPr>
        <w:pStyle w:val="Prrafodelista"/>
        <w:tabs>
          <w:tab w:val="left" w:pos="142"/>
        </w:tabs>
        <w:ind w:left="0"/>
        <w:jc w:val="both"/>
        <w:rPr>
          <w:rFonts w:ascii="Tahoma" w:hAnsi="Tahoma" w:cs="Tahoma"/>
          <w:bCs/>
          <w:sz w:val="22"/>
          <w:szCs w:val="22"/>
          <w:lang w:val="es-MX"/>
        </w:rPr>
      </w:pPr>
    </w:p>
    <w:p w14:paraId="0AD49798" w14:textId="77777777" w:rsidR="00174A66" w:rsidRPr="00F32A1D" w:rsidRDefault="00174A66" w:rsidP="00F32A1D">
      <w:pPr>
        <w:pStyle w:val="Prrafodelista"/>
        <w:tabs>
          <w:tab w:val="left" w:pos="142"/>
        </w:tabs>
        <w:ind w:left="0"/>
        <w:jc w:val="both"/>
        <w:rPr>
          <w:rFonts w:ascii="Tahoma" w:hAnsi="Tahoma" w:cs="Tahoma"/>
          <w:bCs/>
          <w:sz w:val="22"/>
          <w:szCs w:val="22"/>
          <w:lang w:val="es-MX"/>
        </w:rPr>
      </w:pPr>
    </w:p>
    <w:p w14:paraId="18C85792" w14:textId="77777777" w:rsidR="00174A66" w:rsidRPr="00F32A1D" w:rsidRDefault="00174A66" w:rsidP="006D5350">
      <w:pPr>
        <w:pStyle w:val="Prrafodelista"/>
        <w:widowControl w:val="0"/>
        <w:numPr>
          <w:ilvl w:val="3"/>
          <w:numId w:val="26"/>
        </w:numPr>
        <w:tabs>
          <w:tab w:val="left" w:pos="567"/>
        </w:tabs>
        <w:autoSpaceDE w:val="0"/>
        <w:autoSpaceDN w:val="0"/>
        <w:adjustRightInd w:val="0"/>
        <w:jc w:val="both"/>
        <w:rPr>
          <w:rFonts w:ascii="Tahoma" w:hAnsi="Tahoma" w:cs="Tahoma"/>
          <w:b/>
          <w:sz w:val="22"/>
          <w:szCs w:val="22"/>
        </w:rPr>
      </w:pPr>
      <w:r w:rsidRPr="00F32A1D">
        <w:rPr>
          <w:rFonts w:ascii="Tahoma" w:hAnsi="Tahoma" w:cs="Tahoma"/>
          <w:b/>
          <w:sz w:val="22"/>
          <w:szCs w:val="22"/>
        </w:rPr>
        <w:t>DAÑO EN LA SALUD</w:t>
      </w:r>
      <w:r w:rsidR="00581EBD" w:rsidRPr="00F32A1D">
        <w:rPr>
          <w:rStyle w:val="Refdenotaalpie"/>
          <w:rFonts w:ascii="Tahoma" w:hAnsi="Tahoma" w:cs="Tahoma"/>
          <w:b/>
          <w:sz w:val="22"/>
          <w:szCs w:val="22"/>
        </w:rPr>
        <w:footnoteReference w:id="12"/>
      </w:r>
    </w:p>
    <w:p w14:paraId="58D43C1A" w14:textId="77777777" w:rsidR="00174A66" w:rsidRPr="00F32A1D" w:rsidRDefault="00174A66" w:rsidP="00F32A1D">
      <w:pPr>
        <w:widowControl w:val="0"/>
        <w:tabs>
          <w:tab w:val="left" w:pos="567"/>
        </w:tabs>
        <w:autoSpaceDE w:val="0"/>
        <w:autoSpaceDN w:val="0"/>
        <w:adjustRightInd w:val="0"/>
        <w:jc w:val="both"/>
        <w:rPr>
          <w:rFonts w:ascii="Tahoma" w:hAnsi="Tahoma" w:cs="Tahoma"/>
          <w:b/>
          <w:sz w:val="22"/>
          <w:szCs w:val="22"/>
        </w:rPr>
      </w:pPr>
    </w:p>
    <w:p w14:paraId="611296E6" w14:textId="77777777" w:rsidR="00174A66" w:rsidRPr="00F32A1D" w:rsidRDefault="00174A66" w:rsidP="00F32A1D">
      <w:pPr>
        <w:pStyle w:val="Sinespaciado"/>
        <w:jc w:val="both"/>
        <w:rPr>
          <w:rFonts w:ascii="Tahoma" w:hAnsi="Tahoma" w:cs="Tahoma"/>
          <w:sz w:val="22"/>
          <w:szCs w:val="22"/>
        </w:rPr>
      </w:pPr>
      <w:r w:rsidRPr="00F32A1D">
        <w:rPr>
          <w:rFonts w:ascii="Tahoma" w:hAnsi="Tahoma" w:cs="Tahoma"/>
          <w:sz w:val="22"/>
          <w:szCs w:val="22"/>
        </w:rPr>
        <w:t>La jurisprudencia ha venido decantando el concepto de este tipo de perjuicio a través del tiempo, pasando del “daño fisiológico” al “daño a la vida de relación”, para luego acoger, el de “alteración grave a las condiciones de existencia” y llegar al hoy denominado “daño a la salud”, el cual abarca todas las categorias dispersas que se indemnizaban por separado en el anterior concepto, tales como, el perjuicio fisiológico y daños externos como el estético, el daño a las relaciones sexuales, familiares y sociales, evitando el subjetivismo judicial que conllevaba al enriquecimiento sin causa de las víctimas.</w:t>
      </w:r>
    </w:p>
    <w:p w14:paraId="2133CD26" w14:textId="77777777" w:rsidR="00174A66" w:rsidRPr="00F32A1D" w:rsidRDefault="00174A66" w:rsidP="00F32A1D">
      <w:pPr>
        <w:pStyle w:val="Sinespaciado"/>
        <w:jc w:val="both"/>
        <w:rPr>
          <w:rFonts w:ascii="Tahoma" w:hAnsi="Tahoma" w:cs="Tahoma"/>
          <w:sz w:val="22"/>
          <w:szCs w:val="22"/>
        </w:rPr>
      </w:pPr>
    </w:p>
    <w:p w14:paraId="5B51EB3E" w14:textId="77777777" w:rsidR="00174A66" w:rsidRPr="00F32A1D" w:rsidRDefault="00174A66" w:rsidP="00F32A1D">
      <w:pPr>
        <w:pStyle w:val="Sinespaciado"/>
        <w:jc w:val="both"/>
        <w:rPr>
          <w:rFonts w:ascii="Tahoma" w:hAnsi="Tahoma" w:cs="Tahoma"/>
          <w:sz w:val="22"/>
          <w:szCs w:val="22"/>
        </w:rPr>
      </w:pPr>
      <w:r w:rsidRPr="00F32A1D">
        <w:rPr>
          <w:rFonts w:ascii="Tahoma" w:hAnsi="Tahoma" w:cs="Tahoma"/>
          <w:sz w:val="22"/>
          <w:szCs w:val="22"/>
        </w:rPr>
        <w:t xml:space="preserve">Como su nombre lo indica, esta clase de daño está directamente relacionado con las secuelas que le haya dejado la lesión física sufrida por ella, y la alteración tanto de las condiciones en que se desarrollaba en su vida familiar y laboral, como en la pérdida de goce y disfrute de los placeres de vida y la imposibilidad de relacionarse normalmente con sus semejantes. </w:t>
      </w:r>
    </w:p>
    <w:p w14:paraId="70BA8B74" w14:textId="77777777" w:rsidR="00174A66" w:rsidRPr="00F32A1D" w:rsidRDefault="00174A66" w:rsidP="00F32A1D">
      <w:pPr>
        <w:pStyle w:val="Sinespaciado"/>
        <w:jc w:val="both"/>
        <w:rPr>
          <w:rFonts w:ascii="Tahoma" w:hAnsi="Tahoma" w:cs="Tahoma"/>
          <w:sz w:val="22"/>
          <w:szCs w:val="22"/>
        </w:rPr>
      </w:pPr>
    </w:p>
    <w:p w14:paraId="3F84CA7D" w14:textId="77777777" w:rsidR="00174A66" w:rsidRPr="00F32A1D" w:rsidRDefault="00174A66" w:rsidP="00F32A1D">
      <w:pPr>
        <w:pStyle w:val="Sinespaciado"/>
        <w:jc w:val="both"/>
        <w:rPr>
          <w:rFonts w:ascii="Tahoma" w:hAnsi="Tahoma" w:cs="Tahoma"/>
          <w:sz w:val="22"/>
          <w:szCs w:val="22"/>
        </w:rPr>
      </w:pPr>
      <w:r w:rsidRPr="00F32A1D">
        <w:rPr>
          <w:rFonts w:ascii="Tahoma" w:hAnsi="Tahoma" w:cs="Tahoma"/>
          <w:sz w:val="22"/>
          <w:szCs w:val="22"/>
        </w:rPr>
        <w:t>Por regla general el perjuicio con sus cualidades, como cualquier otro hecho procesal, es materia de prueba. La ley establece que incumbe a las partes probar el supuesto de hecho de las normas que consagran los efectos jurídicos que ellas persiguen (art. 177 del C de P.C). En consecuencia, quien pretende judicialmente la reparación de un daño, debe probarlo toda vez que este elemento, como quedó explicado, es presupuesto indispensable de la obligación de indemnizar</w:t>
      </w:r>
    </w:p>
    <w:p w14:paraId="6459063C" w14:textId="77777777" w:rsidR="00174A66" w:rsidRPr="00F32A1D" w:rsidRDefault="00174A66" w:rsidP="00F32A1D">
      <w:pPr>
        <w:pStyle w:val="Sinespaciado"/>
        <w:jc w:val="both"/>
        <w:rPr>
          <w:rFonts w:ascii="Tahoma" w:hAnsi="Tahoma" w:cs="Tahoma"/>
          <w:sz w:val="22"/>
          <w:szCs w:val="22"/>
        </w:rPr>
      </w:pPr>
    </w:p>
    <w:p w14:paraId="46510A0E" w14:textId="77777777" w:rsidR="00174A66" w:rsidRPr="00F32A1D" w:rsidRDefault="00174A66" w:rsidP="00F32A1D">
      <w:pPr>
        <w:pStyle w:val="Sinespaciado"/>
        <w:jc w:val="both"/>
        <w:rPr>
          <w:rFonts w:ascii="Tahoma" w:hAnsi="Tahoma" w:cs="Tahoma"/>
          <w:sz w:val="22"/>
          <w:szCs w:val="22"/>
        </w:rPr>
      </w:pPr>
      <w:r w:rsidRPr="00F32A1D">
        <w:rPr>
          <w:rFonts w:ascii="Tahoma" w:hAnsi="Tahoma" w:cs="Tahoma"/>
          <w:sz w:val="22"/>
          <w:szCs w:val="22"/>
        </w:rPr>
        <w:t>Este perjuicio en caso de estar probado solo se puede reconocer a</w:t>
      </w:r>
      <w:r w:rsidR="00FF4D69" w:rsidRPr="00F32A1D">
        <w:rPr>
          <w:rFonts w:ascii="Tahoma" w:hAnsi="Tahoma" w:cs="Tahoma"/>
          <w:sz w:val="22"/>
          <w:szCs w:val="22"/>
        </w:rPr>
        <w:t xml:space="preserve"> </w:t>
      </w:r>
      <w:r w:rsidRPr="00F32A1D">
        <w:rPr>
          <w:rFonts w:ascii="Tahoma" w:hAnsi="Tahoma" w:cs="Tahoma"/>
          <w:sz w:val="22"/>
          <w:szCs w:val="22"/>
        </w:rPr>
        <w:t>l</w:t>
      </w:r>
      <w:r w:rsidR="00FF4D69" w:rsidRPr="00F32A1D">
        <w:rPr>
          <w:rFonts w:ascii="Tahoma" w:hAnsi="Tahoma" w:cs="Tahoma"/>
          <w:sz w:val="22"/>
          <w:szCs w:val="22"/>
        </w:rPr>
        <w:t>a</w:t>
      </w:r>
      <w:r w:rsidRPr="00F32A1D">
        <w:rPr>
          <w:rFonts w:ascii="Tahoma" w:hAnsi="Tahoma" w:cs="Tahoma"/>
          <w:sz w:val="22"/>
          <w:szCs w:val="22"/>
        </w:rPr>
        <w:t xml:space="preserve"> directamente perjudicad</w:t>
      </w:r>
      <w:r w:rsidR="00FF4D69" w:rsidRPr="00F32A1D">
        <w:rPr>
          <w:rFonts w:ascii="Tahoma" w:hAnsi="Tahoma" w:cs="Tahoma"/>
          <w:sz w:val="22"/>
          <w:szCs w:val="22"/>
        </w:rPr>
        <w:t>a</w:t>
      </w:r>
      <w:r w:rsidRPr="00F32A1D">
        <w:rPr>
          <w:rFonts w:ascii="Tahoma" w:hAnsi="Tahoma" w:cs="Tahoma"/>
          <w:sz w:val="22"/>
          <w:szCs w:val="22"/>
        </w:rPr>
        <w:t xml:space="preserve"> y revisado el expediente no se encontró material probatorio alguno que demostrara la existencia de un daño a la salud causado por la privación injusta de la libertad </w:t>
      </w:r>
      <w:r w:rsidR="00FF4D69" w:rsidRPr="00F32A1D">
        <w:rPr>
          <w:rFonts w:ascii="Tahoma" w:hAnsi="Tahoma" w:cs="Tahoma"/>
          <w:sz w:val="22"/>
          <w:szCs w:val="22"/>
        </w:rPr>
        <w:t xml:space="preserve">a la </w:t>
      </w:r>
      <w:r w:rsidRPr="00F32A1D">
        <w:rPr>
          <w:rFonts w:ascii="Tahoma" w:hAnsi="Tahoma" w:cs="Tahoma"/>
          <w:sz w:val="22"/>
          <w:szCs w:val="22"/>
        </w:rPr>
        <w:t>señor</w:t>
      </w:r>
      <w:r w:rsidR="00FF4D69" w:rsidRPr="00F32A1D">
        <w:rPr>
          <w:rFonts w:ascii="Tahoma" w:hAnsi="Tahoma" w:cs="Tahoma"/>
          <w:sz w:val="22"/>
          <w:szCs w:val="22"/>
        </w:rPr>
        <w:t>a</w:t>
      </w:r>
      <w:r w:rsidRPr="00F32A1D">
        <w:rPr>
          <w:rFonts w:ascii="Tahoma" w:hAnsi="Tahoma" w:cs="Tahoma"/>
          <w:sz w:val="22"/>
          <w:szCs w:val="22"/>
        </w:rPr>
        <w:t xml:space="preserve"> </w:t>
      </w:r>
      <w:r w:rsidR="00FF4D69" w:rsidRPr="00F32A1D">
        <w:rPr>
          <w:rFonts w:ascii="Tahoma" w:hAnsi="Tahoma" w:cs="Tahoma"/>
          <w:sz w:val="22"/>
          <w:szCs w:val="22"/>
        </w:rPr>
        <w:t>KATERINA ELIANA SABOGAL CARDONA</w:t>
      </w:r>
      <w:r w:rsidRPr="00F32A1D">
        <w:rPr>
          <w:rFonts w:ascii="Tahoma" w:hAnsi="Tahoma" w:cs="Tahoma"/>
          <w:b/>
          <w:i/>
          <w:sz w:val="22"/>
          <w:szCs w:val="22"/>
        </w:rPr>
        <w:t>,</w:t>
      </w:r>
      <w:r w:rsidRPr="00F32A1D">
        <w:rPr>
          <w:rFonts w:ascii="Tahoma" w:hAnsi="Tahoma" w:cs="Tahoma"/>
          <w:sz w:val="22"/>
          <w:szCs w:val="22"/>
        </w:rPr>
        <w:t xml:space="preserve"> por lo que no se reconocerá la indemnización solicitada por este tipo de perjuicio.</w:t>
      </w:r>
    </w:p>
    <w:p w14:paraId="2DFBA842" w14:textId="77777777" w:rsidR="00174A66" w:rsidRPr="00F32A1D" w:rsidRDefault="00174A66" w:rsidP="00F32A1D">
      <w:pPr>
        <w:pStyle w:val="Prrafodelista"/>
        <w:widowControl w:val="0"/>
        <w:tabs>
          <w:tab w:val="left" w:pos="567"/>
        </w:tabs>
        <w:autoSpaceDE w:val="0"/>
        <w:autoSpaceDN w:val="0"/>
        <w:adjustRightInd w:val="0"/>
        <w:ind w:left="1080"/>
        <w:jc w:val="both"/>
        <w:rPr>
          <w:rFonts w:ascii="Tahoma" w:hAnsi="Tahoma" w:cs="Tahoma"/>
          <w:b/>
          <w:sz w:val="22"/>
          <w:szCs w:val="22"/>
        </w:rPr>
      </w:pPr>
    </w:p>
    <w:p w14:paraId="2A72B868" w14:textId="77777777" w:rsidR="00174A66" w:rsidRPr="00F32A1D" w:rsidRDefault="00174A66" w:rsidP="006D5350">
      <w:pPr>
        <w:pStyle w:val="Prrafodelista"/>
        <w:widowControl w:val="0"/>
        <w:numPr>
          <w:ilvl w:val="2"/>
          <w:numId w:val="26"/>
        </w:numPr>
        <w:tabs>
          <w:tab w:val="left" w:pos="567"/>
        </w:tabs>
        <w:autoSpaceDE w:val="0"/>
        <w:autoSpaceDN w:val="0"/>
        <w:adjustRightInd w:val="0"/>
        <w:jc w:val="both"/>
        <w:rPr>
          <w:rFonts w:ascii="Tahoma" w:hAnsi="Tahoma" w:cs="Tahoma"/>
          <w:b/>
          <w:sz w:val="22"/>
          <w:szCs w:val="22"/>
        </w:rPr>
      </w:pPr>
      <w:r w:rsidRPr="00F32A1D">
        <w:rPr>
          <w:rFonts w:ascii="Tahoma" w:hAnsi="Tahoma" w:cs="Tahoma"/>
          <w:b/>
          <w:sz w:val="22"/>
          <w:szCs w:val="22"/>
        </w:rPr>
        <w:t>PERJUICIOS MATERIALES</w:t>
      </w:r>
      <w:r w:rsidR="00581EBD" w:rsidRPr="00F32A1D">
        <w:rPr>
          <w:rStyle w:val="Refdenotaalpie"/>
          <w:rFonts w:ascii="Tahoma" w:hAnsi="Tahoma"/>
          <w:b/>
          <w:sz w:val="22"/>
          <w:szCs w:val="22"/>
        </w:rPr>
        <w:footnoteReference w:id="13"/>
      </w:r>
    </w:p>
    <w:p w14:paraId="0E192BC0" w14:textId="77777777" w:rsidR="00174A66" w:rsidRPr="00F32A1D" w:rsidRDefault="00174A66" w:rsidP="00F32A1D">
      <w:pPr>
        <w:widowControl w:val="0"/>
        <w:tabs>
          <w:tab w:val="left" w:pos="567"/>
        </w:tabs>
        <w:autoSpaceDE w:val="0"/>
        <w:autoSpaceDN w:val="0"/>
        <w:adjustRightInd w:val="0"/>
        <w:jc w:val="both"/>
        <w:rPr>
          <w:rFonts w:ascii="Tahoma" w:hAnsi="Tahoma" w:cs="Tahoma"/>
          <w:sz w:val="22"/>
          <w:szCs w:val="22"/>
        </w:rPr>
      </w:pPr>
    </w:p>
    <w:p w14:paraId="76B0208A" w14:textId="77777777" w:rsidR="00174A66" w:rsidRPr="00F32A1D" w:rsidRDefault="00174A66" w:rsidP="006D5350">
      <w:pPr>
        <w:pStyle w:val="Prrafodelista"/>
        <w:widowControl w:val="0"/>
        <w:numPr>
          <w:ilvl w:val="2"/>
          <w:numId w:val="26"/>
        </w:numPr>
        <w:tabs>
          <w:tab w:val="left" w:pos="567"/>
        </w:tabs>
        <w:autoSpaceDE w:val="0"/>
        <w:autoSpaceDN w:val="0"/>
        <w:adjustRightInd w:val="0"/>
        <w:jc w:val="both"/>
        <w:rPr>
          <w:rFonts w:ascii="Tahoma" w:hAnsi="Tahoma" w:cs="Tahoma"/>
          <w:b/>
          <w:sz w:val="22"/>
          <w:szCs w:val="22"/>
        </w:rPr>
      </w:pPr>
      <w:r w:rsidRPr="00F32A1D">
        <w:rPr>
          <w:rFonts w:ascii="Tahoma" w:hAnsi="Tahoma" w:cs="Tahoma"/>
          <w:b/>
          <w:sz w:val="22"/>
          <w:szCs w:val="22"/>
        </w:rPr>
        <w:t>DAÑO EMERGENTE</w:t>
      </w:r>
      <w:r w:rsidR="00581EBD" w:rsidRPr="00F32A1D">
        <w:rPr>
          <w:rStyle w:val="Refdenotaalpie"/>
          <w:rFonts w:ascii="Tahoma" w:hAnsi="Tahoma" w:cs="Tahoma"/>
          <w:b/>
          <w:sz w:val="22"/>
          <w:szCs w:val="22"/>
        </w:rPr>
        <w:footnoteReference w:id="14"/>
      </w:r>
    </w:p>
    <w:p w14:paraId="5DDD4C63" w14:textId="77777777" w:rsidR="00174A66" w:rsidRPr="00F32A1D" w:rsidRDefault="00174A66" w:rsidP="00F32A1D">
      <w:pPr>
        <w:pStyle w:val="Prrafodelista"/>
        <w:rPr>
          <w:rFonts w:ascii="Tahoma" w:hAnsi="Tahoma" w:cs="Tahoma"/>
          <w:b/>
          <w:sz w:val="22"/>
          <w:szCs w:val="22"/>
        </w:rPr>
      </w:pPr>
    </w:p>
    <w:p w14:paraId="0DC84E5B" w14:textId="77777777" w:rsidR="00174A66" w:rsidRPr="00F32A1D" w:rsidRDefault="00174A66" w:rsidP="00F32A1D">
      <w:pPr>
        <w:pStyle w:val="Sinespaciado"/>
        <w:jc w:val="both"/>
        <w:rPr>
          <w:rFonts w:ascii="Times New Roman" w:hAnsi="Times New Roman"/>
          <w:sz w:val="22"/>
          <w:szCs w:val="22"/>
        </w:rPr>
      </w:pPr>
      <w:r w:rsidRPr="00F32A1D">
        <w:rPr>
          <w:rFonts w:ascii="Tahoma" w:hAnsi="Tahoma" w:cs="Tahoma"/>
          <w:sz w:val="22"/>
          <w:szCs w:val="22"/>
        </w:rPr>
        <w:t xml:space="preserve">El artículo 1614 del Código Civil define el daño emergente como </w:t>
      </w:r>
      <w:r w:rsidRPr="00F32A1D">
        <w:rPr>
          <w:rFonts w:ascii="Times New Roman" w:hAnsi="Times New Roman"/>
          <w:sz w:val="22"/>
          <w:szCs w:val="22"/>
        </w:rPr>
        <w:t>“</w:t>
      </w:r>
      <w:r w:rsidRPr="00F32A1D">
        <w:rPr>
          <w:rFonts w:ascii="Times New Roman" w:hAnsi="Times New Roman"/>
          <w:i/>
          <w:sz w:val="22"/>
          <w:szCs w:val="22"/>
        </w:rPr>
        <w:t>el perjuicio o la pérdida que proviene de no haberse cumplido la obligación o de haberse cumplido imperfectamente, o de haberse retardado su cumplimiento”.</w:t>
      </w:r>
      <w:r w:rsidRPr="00F32A1D">
        <w:rPr>
          <w:rFonts w:ascii="Times New Roman" w:hAnsi="Times New Roman"/>
          <w:sz w:val="22"/>
          <w:szCs w:val="22"/>
        </w:rPr>
        <w:t xml:space="preserve"> </w:t>
      </w:r>
    </w:p>
    <w:p w14:paraId="5872AB1C" w14:textId="77777777" w:rsidR="00174A66" w:rsidRPr="00F32A1D" w:rsidRDefault="00174A66" w:rsidP="00F32A1D">
      <w:pPr>
        <w:pStyle w:val="Sinespaciado"/>
        <w:jc w:val="both"/>
        <w:rPr>
          <w:rFonts w:ascii="Times New Roman" w:hAnsi="Times New Roman"/>
          <w:sz w:val="22"/>
          <w:szCs w:val="22"/>
        </w:rPr>
      </w:pPr>
    </w:p>
    <w:p w14:paraId="421B37E6" w14:textId="77777777" w:rsidR="00174A66" w:rsidRPr="00F32A1D" w:rsidRDefault="00174A66" w:rsidP="00F32A1D">
      <w:pPr>
        <w:pStyle w:val="Sinespaciado"/>
        <w:jc w:val="both"/>
        <w:rPr>
          <w:rFonts w:ascii="Tahoma" w:hAnsi="Tahoma" w:cs="Tahoma"/>
          <w:sz w:val="22"/>
          <w:szCs w:val="22"/>
        </w:rPr>
      </w:pPr>
      <w:r w:rsidRPr="00F32A1D">
        <w:rPr>
          <w:rFonts w:ascii="Tahoma" w:hAnsi="Tahoma" w:cs="Tahoma"/>
          <w:sz w:val="22"/>
          <w:szCs w:val="22"/>
        </w:rPr>
        <w:t xml:space="preserve">En tal virtud, el daño emergente es la pérdida económica que se causa con ocasión de un hecho, acción, omisión u operación administrativa imputable a la entidad demandada que origina el derecho a la reparación. En otras palabras, solamente puede indemnizarse a título de daño emergente los valores que empobrecieron a la víctima o que debieron sufragarse como consecuencia de la ocurrencia del hecho generador del daño. </w:t>
      </w:r>
    </w:p>
    <w:p w14:paraId="293C4D85" w14:textId="77777777" w:rsidR="00174A66" w:rsidRPr="00F32A1D" w:rsidRDefault="00174A66" w:rsidP="00F32A1D">
      <w:pPr>
        <w:pStyle w:val="Sinespaciado"/>
        <w:jc w:val="both"/>
        <w:rPr>
          <w:rFonts w:ascii="Tahoma" w:hAnsi="Tahoma" w:cs="Tahoma"/>
          <w:sz w:val="22"/>
          <w:szCs w:val="22"/>
        </w:rPr>
      </w:pPr>
    </w:p>
    <w:p w14:paraId="0976AE6D" w14:textId="7D853E61" w:rsidR="00174A66" w:rsidRPr="00F32A1D" w:rsidRDefault="00174A66" w:rsidP="00F32A1D">
      <w:pPr>
        <w:widowControl w:val="0"/>
        <w:tabs>
          <w:tab w:val="left" w:pos="567"/>
        </w:tabs>
        <w:autoSpaceDE w:val="0"/>
        <w:autoSpaceDN w:val="0"/>
        <w:adjustRightInd w:val="0"/>
        <w:jc w:val="both"/>
        <w:rPr>
          <w:rFonts w:ascii="Tahoma" w:hAnsi="Tahoma" w:cs="Tahoma"/>
          <w:sz w:val="22"/>
          <w:szCs w:val="22"/>
        </w:rPr>
      </w:pPr>
      <w:r w:rsidRPr="00F32A1D">
        <w:rPr>
          <w:rFonts w:ascii="Tahoma" w:hAnsi="Tahoma" w:cs="Tahoma"/>
          <w:sz w:val="22"/>
          <w:szCs w:val="22"/>
        </w:rPr>
        <w:t xml:space="preserve">En el presente caso, </w:t>
      </w:r>
      <w:r w:rsidR="00FF4D69" w:rsidRPr="00F32A1D">
        <w:rPr>
          <w:rFonts w:ascii="Tahoma" w:hAnsi="Tahoma" w:cs="Tahoma"/>
          <w:sz w:val="22"/>
          <w:szCs w:val="22"/>
        </w:rPr>
        <w:t>la</w:t>
      </w:r>
      <w:r w:rsidRPr="00F32A1D">
        <w:rPr>
          <w:rFonts w:ascii="Tahoma" w:hAnsi="Tahoma" w:cs="Tahoma"/>
          <w:sz w:val="22"/>
          <w:szCs w:val="22"/>
        </w:rPr>
        <w:t xml:space="preserve"> apoderad</w:t>
      </w:r>
      <w:r w:rsidR="00FF4D69" w:rsidRPr="00F32A1D">
        <w:rPr>
          <w:rFonts w:ascii="Tahoma" w:hAnsi="Tahoma" w:cs="Tahoma"/>
          <w:sz w:val="22"/>
          <w:szCs w:val="22"/>
        </w:rPr>
        <w:t>a</w:t>
      </w:r>
      <w:r w:rsidRPr="00F32A1D">
        <w:rPr>
          <w:rFonts w:ascii="Tahoma" w:hAnsi="Tahoma" w:cs="Tahoma"/>
          <w:sz w:val="22"/>
          <w:szCs w:val="22"/>
        </w:rPr>
        <w:t xml:space="preserve"> de la parte demandante solicita el pago de los honorarios cancelados por </w:t>
      </w:r>
      <w:r w:rsidR="00EB23E3" w:rsidRPr="00F32A1D">
        <w:rPr>
          <w:rFonts w:ascii="Tahoma" w:hAnsi="Tahoma" w:cs="Tahoma"/>
          <w:sz w:val="22"/>
          <w:szCs w:val="22"/>
        </w:rPr>
        <w:t xml:space="preserve">la defensa técnica de </w:t>
      </w:r>
      <w:r w:rsidRPr="00F32A1D">
        <w:rPr>
          <w:rFonts w:ascii="Tahoma" w:hAnsi="Tahoma" w:cs="Tahoma"/>
          <w:sz w:val="22"/>
          <w:szCs w:val="22"/>
        </w:rPr>
        <w:t>l</w:t>
      </w:r>
      <w:r w:rsidR="00FF4D69" w:rsidRPr="00F32A1D">
        <w:rPr>
          <w:rFonts w:ascii="Tahoma" w:hAnsi="Tahoma" w:cs="Tahoma"/>
          <w:sz w:val="22"/>
          <w:szCs w:val="22"/>
        </w:rPr>
        <w:t>a</w:t>
      </w:r>
      <w:r w:rsidRPr="00F32A1D">
        <w:rPr>
          <w:rFonts w:ascii="Tahoma" w:hAnsi="Tahoma" w:cs="Tahoma"/>
          <w:sz w:val="22"/>
          <w:szCs w:val="22"/>
        </w:rPr>
        <w:t xml:space="preserve"> señor</w:t>
      </w:r>
      <w:r w:rsidR="00FF4D69" w:rsidRPr="00F32A1D">
        <w:rPr>
          <w:rFonts w:ascii="Tahoma" w:hAnsi="Tahoma" w:cs="Tahoma"/>
          <w:sz w:val="22"/>
          <w:szCs w:val="22"/>
        </w:rPr>
        <w:t>a KATERIN</w:t>
      </w:r>
      <w:r w:rsidR="005A3009" w:rsidRPr="00F32A1D">
        <w:rPr>
          <w:rFonts w:ascii="Tahoma" w:hAnsi="Tahoma" w:cs="Tahoma"/>
          <w:sz w:val="22"/>
          <w:szCs w:val="22"/>
        </w:rPr>
        <w:t>E</w:t>
      </w:r>
      <w:r w:rsidR="00FF4D69" w:rsidRPr="00F32A1D">
        <w:rPr>
          <w:rFonts w:ascii="Tahoma" w:hAnsi="Tahoma" w:cs="Tahoma"/>
          <w:sz w:val="22"/>
          <w:szCs w:val="22"/>
        </w:rPr>
        <w:t xml:space="preserve"> ELIANA SABOGAL CARDONA</w:t>
      </w:r>
      <w:r w:rsidRPr="00F32A1D">
        <w:rPr>
          <w:rFonts w:ascii="Tahoma" w:hAnsi="Tahoma" w:cs="Tahoma"/>
          <w:sz w:val="22"/>
          <w:szCs w:val="22"/>
        </w:rPr>
        <w:t xml:space="preserve"> en el proceso penal</w:t>
      </w:r>
      <w:r w:rsidR="00EB23E3" w:rsidRPr="00F32A1D">
        <w:rPr>
          <w:rFonts w:ascii="Tahoma" w:hAnsi="Tahoma" w:cs="Tahoma"/>
          <w:sz w:val="22"/>
          <w:szCs w:val="22"/>
        </w:rPr>
        <w:t>,</w:t>
      </w:r>
      <w:r w:rsidR="00FF4D69" w:rsidRPr="00F32A1D">
        <w:rPr>
          <w:rFonts w:ascii="Tahoma" w:hAnsi="Tahoma" w:cs="Tahoma"/>
          <w:sz w:val="22"/>
          <w:szCs w:val="22"/>
        </w:rPr>
        <w:t xml:space="preserve"> correspondientes a la suma de $20.000.000</w:t>
      </w:r>
      <w:r w:rsidR="006D5350">
        <w:rPr>
          <w:rFonts w:ascii="Tahoma" w:hAnsi="Tahoma" w:cs="Tahoma"/>
          <w:sz w:val="22"/>
          <w:szCs w:val="22"/>
        </w:rPr>
        <w:t>;</w:t>
      </w:r>
      <w:r w:rsidRPr="00F32A1D">
        <w:rPr>
          <w:rFonts w:ascii="Tahoma" w:hAnsi="Tahoma" w:cs="Tahoma"/>
          <w:sz w:val="22"/>
          <w:szCs w:val="22"/>
        </w:rPr>
        <w:t xml:space="preserve"> sin embargo</w:t>
      </w:r>
      <w:r w:rsidR="006D5350">
        <w:rPr>
          <w:rFonts w:ascii="Tahoma" w:hAnsi="Tahoma" w:cs="Tahoma"/>
          <w:sz w:val="22"/>
          <w:szCs w:val="22"/>
        </w:rPr>
        <w:t>,</w:t>
      </w:r>
      <w:r w:rsidRPr="00F32A1D">
        <w:rPr>
          <w:rFonts w:ascii="Tahoma" w:hAnsi="Tahoma" w:cs="Tahoma"/>
          <w:sz w:val="22"/>
          <w:szCs w:val="22"/>
        </w:rPr>
        <w:t xml:space="preserve"> el despacho no los encuentra demostrados, </w:t>
      </w:r>
      <w:r w:rsidR="006D5350">
        <w:rPr>
          <w:rFonts w:ascii="Tahoma" w:hAnsi="Tahoma" w:cs="Tahoma"/>
          <w:sz w:val="22"/>
          <w:szCs w:val="22"/>
        </w:rPr>
        <w:t>pues pese a que allegó</w:t>
      </w:r>
      <w:r w:rsidR="00FF4D69" w:rsidRPr="00F32A1D">
        <w:rPr>
          <w:rFonts w:ascii="Tahoma" w:hAnsi="Tahoma" w:cs="Tahoma"/>
          <w:sz w:val="22"/>
          <w:szCs w:val="22"/>
        </w:rPr>
        <w:t xml:space="preserve"> un documento firmado por la </w:t>
      </w:r>
      <w:r w:rsidR="00EB23E3" w:rsidRPr="00F32A1D">
        <w:rPr>
          <w:rFonts w:ascii="Tahoma" w:hAnsi="Tahoma" w:cs="Tahoma"/>
          <w:sz w:val="22"/>
          <w:szCs w:val="22"/>
        </w:rPr>
        <w:t>misma</w:t>
      </w:r>
      <w:r w:rsidR="00FF4D69" w:rsidRPr="00F32A1D">
        <w:rPr>
          <w:rFonts w:ascii="Tahoma" w:hAnsi="Tahoma" w:cs="Tahoma"/>
          <w:sz w:val="22"/>
          <w:szCs w:val="22"/>
        </w:rPr>
        <w:t xml:space="preserve"> apoderada en el que manifiesta que recibió de la señora SABOGAL </w:t>
      </w:r>
      <w:r w:rsidR="00EB23E3" w:rsidRPr="00F32A1D">
        <w:rPr>
          <w:rFonts w:ascii="Tahoma" w:hAnsi="Tahoma" w:cs="Tahoma"/>
          <w:sz w:val="22"/>
          <w:szCs w:val="22"/>
        </w:rPr>
        <w:t>la suma de 20’</w:t>
      </w:r>
      <w:r w:rsidR="00FF4D69" w:rsidRPr="00F32A1D">
        <w:rPr>
          <w:rFonts w:ascii="Tahoma" w:hAnsi="Tahoma" w:cs="Tahoma"/>
          <w:sz w:val="22"/>
          <w:szCs w:val="22"/>
        </w:rPr>
        <w:t>000.000 pesos</w:t>
      </w:r>
      <w:r w:rsidR="004239E9" w:rsidRPr="00F32A1D">
        <w:rPr>
          <w:rStyle w:val="Refdenotaalpie"/>
          <w:rFonts w:ascii="Tahoma" w:hAnsi="Tahoma" w:cs="Tahoma"/>
          <w:sz w:val="22"/>
          <w:szCs w:val="22"/>
        </w:rPr>
        <w:footnoteReference w:id="15"/>
      </w:r>
      <w:r w:rsidR="006F0FB4" w:rsidRPr="00F32A1D">
        <w:rPr>
          <w:rFonts w:ascii="Tahoma" w:hAnsi="Tahoma" w:cs="Tahoma"/>
          <w:sz w:val="22"/>
          <w:szCs w:val="22"/>
        </w:rPr>
        <w:t xml:space="preserve">, no allegó otros documentos que lo soporten como el contrato de prestación de servicios, la consignación, o el extracto bancario donde se observe la consignación realizada o la declaración de renta donde se observen dichos ingresos, de hecho ni siquiera se señaló si habían sido cancelados en una cuota o en varias y en ese caso los recibos de cada cuota, </w:t>
      </w:r>
      <w:r w:rsidRPr="00F32A1D">
        <w:rPr>
          <w:rFonts w:ascii="Tahoma" w:hAnsi="Tahoma" w:cs="Tahoma"/>
          <w:sz w:val="22"/>
          <w:szCs w:val="22"/>
        </w:rPr>
        <w:t>por lo</w:t>
      </w:r>
      <w:r w:rsidR="006F0FB4" w:rsidRPr="00F32A1D">
        <w:rPr>
          <w:rFonts w:ascii="Tahoma" w:hAnsi="Tahoma" w:cs="Tahoma"/>
          <w:sz w:val="22"/>
          <w:szCs w:val="22"/>
        </w:rPr>
        <w:t xml:space="preserve"> que</w:t>
      </w:r>
      <w:r w:rsidRPr="00F32A1D">
        <w:rPr>
          <w:rFonts w:ascii="Tahoma" w:hAnsi="Tahoma" w:cs="Tahoma"/>
          <w:sz w:val="22"/>
          <w:szCs w:val="22"/>
        </w:rPr>
        <w:t xml:space="preserve"> no </w:t>
      </w:r>
      <w:r w:rsidR="006F0FB4" w:rsidRPr="00F32A1D">
        <w:rPr>
          <w:rFonts w:ascii="Tahoma" w:hAnsi="Tahoma" w:cs="Tahoma"/>
          <w:sz w:val="22"/>
          <w:szCs w:val="22"/>
        </w:rPr>
        <w:t>se</w:t>
      </w:r>
      <w:r w:rsidRPr="00F32A1D">
        <w:rPr>
          <w:rFonts w:ascii="Tahoma" w:hAnsi="Tahoma" w:cs="Tahoma"/>
          <w:sz w:val="22"/>
          <w:szCs w:val="22"/>
        </w:rPr>
        <w:t xml:space="preserve"> reconocerá</w:t>
      </w:r>
      <w:r w:rsidR="006F0FB4" w:rsidRPr="00F32A1D">
        <w:rPr>
          <w:rFonts w:ascii="Tahoma" w:hAnsi="Tahoma" w:cs="Tahoma"/>
          <w:sz w:val="22"/>
          <w:szCs w:val="22"/>
        </w:rPr>
        <w:t>n</w:t>
      </w:r>
      <w:r w:rsidRPr="00F32A1D">
        <w:rPr>
          <w:rFonts w:ascii="Tahoma" w:hAnsi="Tahoma" w:cs="Tahoma"/>
          <w:sz w:val="22"/>
          <w:szCs w:val="22"/>
        </w:rPr>
        <w:t>.</w:t>
      </w:r>
    </w:p>
    <w:p w14:paraId="290E4D89" w14:textId="77777777" w:rsidR="00174A66" w:rsidRPr="00F32A1D" w:rsidRDefault="00174A66" w:rsidP="00F32A1D">
      <w:pPr>
        <w:pStyle w:val="Prrafodelista"/>
        <w:rPr>
          <w:rFonts w:ascii="Tahoma" w:hAnsi="Tahoma" w:cs="Tahoma"/>
          <w:b/>
          <w:sz w:val="22"/>
          <w:szCs w:val="22"/>
        </w:rPr>
      </w:pPr>
    </w:p>
    <w:p w14:paraId="24C1549E" w14:textId="77777777" w:rsidR="00174A66" w:rsidRPr="00F32A1D" w:rsidRDefault="00174A66" w:rsidP="006D5350">
      <w:pPr>
        <w:pStyle w:val="Prrafodelista"/>
        <w:widowControl w:val="0"/>
        <w:numPr>
          <w:ilvl w:val="2"/>
          <w:numId w:val="26"/>
        </w:numPr>
        <w:tabs>
          <w:tab w:val="left" w:pos="567"/>
        </w:tabs>
        <w:autoSpaceDE w:val="0"/>
        <w:autoSpaceDN w:val="0"/>
        <w:adjustRightInd w:val="0"/>
        <w:jc w:val="both"/>
        <w:rPr>
          <w:rFonts w:ascii="Tahoma" w:hAnsi="Tahoma" w:cs="Tahoma"/>
          <w:b/>
          <w:sz w:val="22"/>
          <w:szCs w:val="22"/>
        </w:rPr>
      </w:pPr>
      <w:r w:rsidRPr="00F32A1D">
        <w:rPr>
          <w:rFonts w:ascii="Tahoma" w:hAnsi="Tahoma" w:cs="Tahoma"/>
          <w:b/>
          <w:sz w:val="22"/>
          <w:szCs w:val="22"/>
        </w:rPr>
        <w:t>LUCRO CESANTE</w:t>
      </w:r>
      <w:r w:rsidRPr="00F32A1D">
        <w:rPr>
          <w:rStyle w:val="Refdenotaalpie"/>
          <w:rFonts w:ascii="Tahoma" w:hAnsi="Tahoma"/>
          <w:b/>
          <w:sz w:val="22"/>
          <w:szCs w:val="22"/>
        </w:rPr>
        <w:footnoteReference w:id="16"/>
      </w:r>
    </w:p>
    <w:p w14:paraId="27D7EEB1" w14:textId="77777777" w:rsidR="00174A66" w:rsidRPr="00F32A1D" w:rsidRDefault="00174A66" w:rsidP="00F32A1D">
      <w:pPr>
        <w:widowControl w:val="0"/>
        <w:tabs>
          <w:tab w:val="left" w:pos="567"/>
        </w:tabs>
        <w:autoSpaceDE w:val="0"/>
        <w:autoSpaceDN w:val="0"/>
        <w:adjustRightInd w:val="0"/>
        <w:jc w:val="both"/>
        <w:rPr>
          <w:rFonts w:ascii="Tahoma" w:hAnsi="Tahoma" w:cs="Tahoma"/>
          <w:b/>
          <w:sz w:val="22"/>
          <w:szCs w:val="22"/>
        </w:rPr>
      </w:pPr>
    </w:p>
    <w:p w14:paraId="21ECC61B" w14:textId="77777777" w:rsidR="00174A66" w:rsidRPr="00F32A1D" w:rsidRDefault="00174A66" w:rsidP="00F32A1D">
      <w:pPr>
        <w:widowControl w:val="0"/>
        <w:tabs>
          <w:tab w:val="left" w:pos="567"/>
        </w:tabs>
        <w:autoSpaceDE w:val="0"/>
        <w:autoSpaceDN w:val="0"/>
        <w:adjustRightInd w:val="0"/>
        <w:jc w:val="both"/>
        <w:rPr>
          <w:rFonts w:ascii="Tahoma" w:hAnsi="Tahoma" w:cs="Tahoma"/>
          <w:sz w:val="22"/>
          <w:szCs w:val="22"/>
        </w:rPr>
      </w:pPr>
      <w:r w:rsidRPr="00F32A1D">
        <w:rPr>
          <w:rFonts w:ascii="Tahoma" w:hAnsi="Tahoma" w:cs="Tahoma"/>
          <w:sz w:val="22"/>
          <w:szCs w:val="22"/>
        </w:rPr>
        <w:t xml:space="preserve">El perjuicio material en la modalidad de lucro cesante es la ganancia o provecho que el actor dejó de percibir como consecuencia del evento dañoso. </w:t>
      </w:r>
    </w:p>
    <w:p w14:paraId="1378D06E" w14:textId="77777777" w:rsidR="00174A66" w:rsidRPr="00F32A1D" w:rsidRDefault="00174A66" w:rsidP="00F32A1D">
      <w:pPr>
        <w:widowControl w:val="0"/>
        <w:tabs>
          <w:tab w:val="left" w:pos="567"/>
        </w:tabs>
        <w:autoSpaceDE w:val="0"/>
        <w:autoSpaceDN w:val="0"/>
        <w:adjustRightInd w:val="0"/>
        <w:jc w:val="both"/>
        <w:rPr>
          <w:rFonts w:ascii="Tahoma" w:hAnsi="Tahoma" w:cs="Tahoma"/>
          <w:sz w:val="22"/>
          <w:szCs w:val="22"/>
        </w:rPr>
      </w:pPr>
    </w:p>
    <w:p w14:paraId="1CE0BE8A" w14:textId="77777777" w:rsidR="00174A66" w:rsidRPr="00F32A1D" w:rsidRDefault="00174A66" w:rsidP="00F32A1D">
      <w:pPr>
        <w:widowControl w:val="0"/>
        <w:tabs>
          <w:tab w:val="left" w:pos="567"/>
        </w:tabs>
        <w:autoSpaceDE w:val="0"/>
        <w:autoSpaceDN w:val="0"/>
        <w:adjustRightInd w:val="0"/>
        <w:jc w:val="both"/>
        <w:rPr>
          <w:rFonts w:ascii="Tahoma" w:hAnsi="Tahoma" w:cs="Tahoma"/>
          <w:sz w:val="22"/>
          <w:szCs w:val="22"/>
        </w:rPr>
      </w:pPr>
      <w:r w:rsidRPr="00F32A1D">
        <w:rPr>
          <w:rFonts w:ascii="Tahoma" w:hAnsi="Tahoma" w:cs="Tahoma"/>
          <w:sz w:val="22"/>
          <w:szCs w:val="22"/>
        </w:rPr>
        <w:t>Según el Código Civil es la ganancia o el provecho que deja de reportarse (art. 1614).  Este daño como cualquiera otro debe indemnizarse, si se prueba, y en lo causado. La explicación que se da a esa regla se apoya en otro principio general del derecho: si el daño se indemniza por encima del realmente causado, se produce un enriquecimiento sin justa causa a favor de la víctima; si el daño se indemniza por debajo del realmente causado, se genera un empobrecimiento sin justa causa para la víctima; por ello el daño es la medida del resarcimiento.</w:t>
      </w:r>
    </w:p>
    <w:p w14:paraId="74FA7EE9" w14:textId="77777777" w:rsidR="00174A66" w:rsidRPr="00F32A1D" w:rsidRDefault="00174A66" w:rsidP="00F32A1D">
      <w:pPr>
        <w:widowControl w:val="0"/>
        <w:tabs>
          <w:tab w:val="left" w:pos="567"/>
        </w:tabs>
        <w:autoSpaceDE w:val="0"/>
        <w:autoSpaceDN w:val="0"/>
        <w:adjustRightInd w:val="0"/>
        <w:jc w:val="both"/>
        <w:rPr>
          <w:rFonts w:ascii="Tahoma" w:hAnsi="Tahoma" w:cs="Tahoma"/>
          <w:sz w:val="22"/>
          <w:szCs w:val="22"/>
        </w:rPr>
      </w:pPr>
    </w:p>
    <w:p w14:paraId="48E39520" w14:textId="77777777" w:rsidR="00174A66" w:rsidRPr="00F32A1D" w:rsidRDefault="00174A66" w:rsidP="00F32A1D">
      <w:pPr>
        <w:widowControl w:val="0"/>
        <w:tabs>
          <w:tab w:val="left" w:pos="567"/>
        </w:tabs>
        <w:autoSpaceDE w:val="0"/>
        <w:autoSpaceDN w:val="0"/>
        <w:adjustRightInd w:val="0"/>
        <w:jc w:val="both"/>
        <w:rPr>
          <w:rFonts w:ascii="Tahoma" w:hAnsi="Tahoma" w:cs="Tahoma"/>
          <w:sz w:val="22"/>
          <w:szCs w:val="22"/>
        </w:rPr>
      </w:pPr>
      <w:r w:rsidRPr="00F32A1D">
        <w:rPr>
          <w:rFonts w:ascii="Tahoma" w:hAnsi="Tahoma" w:cs="Tahoma"/>
          <w:sz w:val="22"/>
          <w:szCs w:val="22"/>
        </w:rPr>
        <w:t>Para que haya lugar a la reparación de un perjuicio es necesario que la existencia del mismo se encuentre debidamente probada en el proceso y que el mismo sea cierto, es decir, que no sea meramente eventual o hipotético. Cuando el perjuicio aún no se ha consolidado puede realizarse un cálculo de probabilidad de su existencia a partir de las condiciones que se presentan en el momento en que se causó el daño.</w:t>
      </w:r>
    </w:p>
    <w:p w14:paraId="5DDCB66E" w14:textId="77777777" w:rsidR="004239E9" w:rsidRPr="00F32A1D" w:rsidRDefault="004239E9" w:rsidP="00F32A1D">
      <w:pPr>
        <w:widowControl w:val="0"/>
        <w:tabs>
          <w:tab w:val="left" w:pos="567"/>
        </w:tabs>
        <w:autoSpaceDE w:val="0"/>
        <w:autoSpaceDN w:val="0"/>
        <w:adjustRightInd w:val="0"/>
        <w:jc w:val="both"/>
        <w:rPr>
          <w:rFonts w:ascii="Tahoma" w:hAnsi="Tahoma" w:cs="Tahoma"/>
          <w:sz w:val="22"/>
          <w:szCs w:val="22"/>
        </w:rPr>
      </w:pPr>
    </w:p>
    <w:p w14:paraId="774F7093" w14:textId="41162ACA" w:rsidR="004239E9" w:rsidRPr="00F32A1D" w:rsidRDefault="004239E9" w:rsidP="00F32A1D">
      <w:pPr>
        <w:widowControl w:val="0"/>
        <w:tabs>
          <w:tab w:val="left" w:pos="567"/>
        </w:tabs>
        <w:autoSpaceDE w:val="0"/>
        <w:autoSpaceDN w:val="0"/>
        <w:adjustRightInd w:val="0"/>
        <w:jc w:val="both"/>
        <w:rPr>
          <w:rFonts w:ascii="Tahoma" w:hAnsi="Tahoma" w:cs="Tahoma"/>
          <w:sz w:val="22"/>
          <w:szCs w:val="22"/>
        </w:rPr>
      </w:pPr>
      <w:r w:rsidRPr="00F32A1D">
        <w:rPr>
          <w:rFonts w:ascii="Tahoma" w:hAnsi="Tahoma" w:cs="Tahoma"/>
          <w:sz w:val="22"/>
          <w:szCs w:val="22"/>
        </w:rPr>
        <w:lastRenderedPageBreak/>
        <w:t xml:space="preserve">En el presente caso, si bien la parte demandante aporta una declaración extra juicio del señor JORGE LUIS GARCIA en la que </w:t>
      </w:r>
      <w:r w:rsidR="005A3009" w:rsidRPr="00F32A1D">
        <w:rPr>
          <w:rFonts w:ascii="Tahoma" w:hAnsi="Tahoma" w:cs="Tahoma"/>
          <w:sz w:val="22"/>
          <w:szCs w:val="22"/>
        </w:rPr>
        <w:t xml:space="preserve">manifiesta </w:t>
      </w:r>
      <w:r w:rsidRPr="00F32A1D">
        <w:rPr>
          <w:rFonts w:ascii="Tahoma" w:hAnsi="Tahoma" w:cs="Tahoma"/>
          <w:sz w:val="22"/>
          <w:szCs w:val="22"/>
        </w:rPr>
        <w:t xml:space="preserve">que conoce a la señora </w:t>
      </w:r>
      <w:r w:rsidR="005A3009" w:rsidRPr="00F32A1D">
        <w:rPr>
          <w:rFonts w:ascii="Tahoma" w:hAnsi="Tahoma" w:cs="Tahoma"/>
          <w:sz w:val="22"/>
          <w:szCs w:val="22"/>
        </w:rPr>
        <w:t>KATERINE ELIANA SABOGAL CARDONA, QUE LABORÓ EN UNA CASA CLANDESTINA COMO TRABAJADORA SEXUAL, DRUANTE EL PERIODO COMPRENDIDO ENTRE Agosto de 2012 hasta septiembre de 2015, ubicado en la carrera 30 con calle 13 Ricaurte, Bogota D.C. (Cundinamarca), que en el mes atendía aproximadamente 150 clientes mensuales con un valor unitario de $140.000 pesos, lo cierto es que este documento no es suficiente para demostrarlo, menos si</w:t>
      </w:r>
      <w:r w:rsidR="006D5350">
        <w:rPr>
          <w:rFonts w:ascii="Tahoma" w:hAnsi="Tahoma" w:cs="Tahoma"/>
          <w:sz w:val="22"/>
          <w:szCs w:val="22"/>
        </w:rPr>
        <w:t xml:space="preserve"> se</w:t>
      </w:r>
      <w:r w:rsidR="005A3009" w:rsidRPr="00F32A1D">
        <w:rPr>
          <w:rFonts w:ascii="Tahoma" w:hAnsi="Tahoma" w:cs="Tahoma"/>
          <w:sz w:val="22"/>
          <w:szCs w:val="22"/>
        </w:rPr>
        <w:t xml:space="preserve"> tiene en cuenta que no fue ratificado mediante testimonio en el presente despacho, por lo que tampoco se reconocerá ninguna indemnización por este tipo de perjuicio.</w:t>
      </w:r>
    </w:p>
    <w:p w14:paraId="3D9EB6B5" w14:textId="77777777" w:rsidR="00174A66" w:rsidRPr="00F32A1D" w:rsidRDefault="00174A66" w:rsidP="00F32A1D">
      <w:pPr>
        <w:widowControl w:val="0"/>
        <w:tabs>
          <w:tab w:val="left" w:pos="567"/>
        </w:tabs>
        <w:autoSpaceDE w:val="0"/>
        <w:autoSpaceDN w:val="0"/>
        <w:adjustRightInd w:val="0"/>
        <w:jc w:val="both"/>
        <w:rPr>
          <w:rFonts w:ascii="Tahoma" w:hAnsi="Tahoma" w:cs="Tahoma"/>
          <w:sz w:val="22"/>
          <w:szCs w:val="22"/>
        </w:rPr>
      </w:pPr>
    </w:p>
    <w:p w14:paraId="0CD4089C" w14:textId="77777777" w:rsidR="00174A66" w:rsidRPr="00F32A1D" w:rsidRDefault="00174A66" w:rsidP="006D5350">
      <w:pPr>
        <w:pStyle w:val="Prrafodelista"/>
        <w:numPr>
          <w:ilvl w:val="1"/>
          <w:numId w:val="26"/>
        </w:numPr>
        <w:tabs>
          <w:tab w:val="left" w:pos="567"/>
        </w:tabs>
        <w:ind w:left="0" w:firstLine="0"/>
        <w:jc w:val="both"/>
        <w:rPr>
          <w:rFonts w:ascii="Tahoma" w:hAnsi="Tahoma" w:cs="Tahoma"/>
          <w:sz w:val="22"/>
          <w:szCs w:val="22"/>
        </w:rPr>
      </w:pPr>
      <w:r w:rsidRPr="00F32A1D">
        <w:rPr>
          <w:rFonts w:ascii="Tahoma" w:hAnsi="Tahoma" w:cs="Tahoma"/>
          <w:sz w:val="22"/>
          <w:szCs w:val="22"/>
        </w:rPr>
        <w:t xml:space="preserve">Se </w:t>
      </w:r>
      <w:r w:rsidRPr="00F32A1D">
        <w:rPr>
          <w:rFonts w:ascii="Tahoma" w:hAnsi="Tahoma" w:cs="Tahoma"/>
          <w:b/>
          <w:sz w:val="22"/>
          <w:szCs w:val="22"/>
        </w:rPr>
        <w:t>CONDENARÁ EN COSTAS</w:t>
      </w:r>
      <w:r w:rsidRPr="00F32A1D">
        <w:rPr>
          <w:rFonts w:ascii="Tahoma" w:hAnsi="Tahoma" w:cs="Tahoma"/>
          <w:sz w:val="22"/>
          <w:szCs w:val="22"/>
        </w:rPr>
        <w:t xml:space="preserve"> a la </w:t>
      </w:r>
      <w:r w:rsidR="0018489E" w:rsidRPr="00F32A1D">
        <w:rPr>
          <w:rFonts w:ascii="Tahoma" w:hAnsi="Tahoma" w:cs="Tahoma"/>
          <w:b/>
          <w:sz w:val="22"/>
          <w:szCs w:val="22"/>
        </w:rPr>
        <w:t>demandada</w:t>
      </w:r>
      <w:r w:rsidRPr="00F32A1D">
        <w:rPr>
          <w:rFonts w:ascii="Tahoma" w:hAnsi="Tahoma" w:cs="Tahoma"/>
          <w:b/>
          <w:sz w:val="22"/>
          <w:szCs w:val="22"/>
        </w:rPr>
        <w:t xml:space="preserve"> FISCALÍA GENERAL DE LA NACIÓN</w:t>
      </w:r>
      <w:r w:rsidRPr="00F32A1D">
        <w:rPr>
          <w:rFonts w:ascii="Tahoma" w:hAnsi="Tahoma" w:cs="Tahoma"/>
          <w:sz w:val="22"/>
          <w:szCs w:val="22"/>
        </w:rPr>
        <w:t xml:space="preserve"> de conformidad con lo dispuesto en el artículo 188 del Código de Procedimientos Administrativo y de lo Contencioso Administrativo que remite al Código de Procedimiento Civil hoy Código General del Proceso</w:t>
      </w:r>
      <w:r w:rsidRPr="00F32A1D">
        <w:rPr>
          <w:sz w:val="22"/>
          <w:szCs w:val="22"/>
          <w:vertAlign w:val="superscript"/>
        </w:rPr>
        <w:footnoteReference w:id="17"/>
      </w:r>
      <w:r w:rsidRPr="00F32A1D">
        <w:rPr>
          <w:rFonts w:ascii="Tahoma" w:hAnsi="Tahoma" w:cs="Tahoma"/>
          <w:sz w:val="22"/>
          <w:szCs w:val="22"/>
        </w:rPr>
        <w:t>.</w:t>
      </w:r>
    </w:p>
    <w:p w14:paraId="3D5B0DC2" w14:textId="77777777" w:rsidR="00174A66" w:rsidRPr="00F32A1D" w:rsidRDefault="00174A66" w:rsidP="00F32A1D">
      <w:pPr>
        <w:tabs>
          <w:tab w:val="left" w:pos="567"/>
        </w:tabs>
        <w:contextualSpacing/>
        <w:jc w:val="both"/>
        <w:rPr>
          <w:rFonts w:ascii="Tahoma" w:hAnsi="Tahoma" w:cs="Tahoma"/>
          <w:color w:val="000000"/>
          <w:sz w:val="22"/>
          <w:szCs w:val="22"/>
        </w:rPr>
      </w:pPr>
    </w:p>
    <w:p w14:paraId="692B9115" w14:textId="77777777" w:rsidR="00174A66" w:rsidRPr="00F32A1D" w:rsidRDefault="00174A66" w:rsidP="00F32A1D">
      <w:pPr>
        <w:widowControl w:val="0"/>
        <w:shd w:val="clear" w:color="auto" w:fill="FFFFFF"/>
        <w:autoSpaceDE w:val="0"/>
        <w:autoSpaceDN w:val="0"/>
        <w:adjustRightInd w:val="0"/>
        <w:jc w:val="both"/>
        <w:rPr>
          <w:rFonts w:ascii="Tahoma" w:hAnsi="Tahoma" w:cs="Tahoma"/>
          <w:i/>
          <w:iCs/>
          <w:sz w:val="22"/>
          <w:szCs w:val="22"/>
          <w:lang w:eastAsia="es-PE"/>
        </w:rPr>
      </w:pPr>
      <w:r w:rsidRPr="00F32A1D">
        <w:rPr>
          <w:rFonts w:ascii="Tahoma" w:hAnsi="Tahoma" w:cs="Tahoma"/>
          <w:i/>
          <w:iCs/>
          <w:sz w:val="22"/>
          <w:szCs w:val="22"/>
          <w:lang w:eastAsia="es-PE"/>
        </w:rPr>
        <w:t>Por su parte,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14:paraId="4769C904" w14:textId="77777777" w:rsidR="00174A66" w:rsidRPr="00F32A1D" w:rsidRDefault="00174A66" w:rsidP="00F32A1D">
      <w:pPr>
        <w:widowControl w:val="0"/>
        <w:shd w:val="clear" w:color="auto" w:fill="FFFFFF"/>
        <w:autoSpaceDE w:val="0"/>
        <w:autoSpaceDN w:val="0"/>
        <w:adjustRightInd w:val="0"/>
        <w:jc w:val="both"/>
        <w:rPr>
          <w:rFonts w:ascii="Tahoma" w:hAnsi="Tahoma" w:cs="Tahoma"/>
          <w:i/>
          <w:iCs/>
          <w:sz w:val="22"/>
          <w:szCs w:val="22"/>
          <w:lang w:eastAsia="es-PE"/>
        </w:rPr>
      </w:pPr>
    </w:p>
    <w:p w14:paraId="405177FE" w14:textId="77777777" w:rsidR="0018489E" w:rsidRPr="00F32A1D" w:rsidRDefault="0018489E" w:rsidP="00F32A1D">
      <w:pPr>
        <w:widowControl w:val="0"/>
        <w:shd w:val="clear" w:color="auto" w:fill="FFFFFF"/>
        <w:autoSpaceDE w:val="0"/>
        <w:autoSpaceDN w:val="0"/>
        <w:adjustRightInd w:val="0"/>
        <w:jc w:val="both"/>
        <w:rPr>
          <w:rFonts w:ascii="Tahoma" w:hAnsi="Tahoma" w:cs="Tahoma"/>
          <w:i/>
          <w:iCs/>
          <w:sz w:val="22"/>
          <w:szCs w:val="22"/>
          <w:lang w:eastAsia="es-PE"/>
        </w:rPr>
      </w:pPr>
      <w:r w:rsidRPr="00F32A1D">
        <w:rPr>
          <w:rFonts w:ascii="Tahoma" w:hAnsi="Tahoma" w:cs="Tahoma"/>
          <w:i/>
          <w:iCs/>
          <w:sz w:val="22"/>
          <w:szCs w:val="22"/>
          <w:lang w:eastAsia="es-PE"/>
        </w:rPr>
        <w:t>En el Acuerdo No. PSAA16-10554 de agosto 5 de 2016, la Sala Administrativa del Consejo Superior de la Judicatura establece las tarifas de agencias en derecho, señalando en los asuntos de primera instancia de mayor cuantía, un parámetro entre el 3 y el 7,5% de lo pedido.</w:t>
      </w:r>
    </w:p>
    <w:p w14:paraId="10752770" w14:textId="77777777" w:rsidR="0018489E" w:rsidRPr="00F32A1D" w:rsidRDefault="0018489E" w:rsidP="00F32A1D">
      <w:pPr>
        <w:widowControl w:val="0"/>
        <w:shd w:val="clear" w:color="auto" w:fill="FFFFFF"/>
        <w:autoSpaceDE w:val="0"/>
        <w:autoSpaceDN w:val="0"/>
        <w:adjustRightInd w:val="0"/>
        <w:jc w:val="both"/>
        <w:rPr>
          <w:rFonts w:ascii="Tahoma" w:hAnsi="Tahoma" w:cs="Tahoma"/>
          <w:i/>
          <w:iCs/>
          <w:sz w:val="22"/>
          <w:szCs w:val="22"/>
          <w:lang w:eastAsia="es-PE"/>
        </w:rPr>
      </w:pPr>
    </w:p>
    <w:p w14:paraId="7976B732" w14:textId="77777777" w:rsidR="0018489E" w:rsidRPr="00F32A1D" w:rsidRDefault="0018489E" w:rsidP="00F32A1D">
      <w:pPr>
        <w:widowControl w:val="0"/>
        <w:shd w:val="clear" w:color="auto" w:fill="FFFFFF"/>
        <w:autoSpaceDE w:val="0"/>
        <w:autoSpaceDN w:val="0"/>
        <w:adjustRightInd w:val="0"/>
        <w:jc w:val="both"/>
        <w:rPr>
          <w:rFonts w:ascii="Tahoma" w:hAnsi="Tahoma" w:cs="Tahoma"/>
          <w:iCs/>
          <w:sz w:val="22"/>
          <w:szCs w:val="22"/>
          <w:lang w:eastAsia="es-PE"/>
        </w:rPr>
      </w:pPr>
      <w:r w:rsidRPr="00F32A1D">
        <w:rPr>
          <w:rFonts w:ascii="Tahoma" w:hAnsi="Tahoma" w:cs="Tahoma"/>
          <w:iCs/>
          <w:sz w:val="22"/>
          <w:szCs w:val="22"/>
          <w:lang w:eastAsia="es-PE"/>
        </w:rPr>
        <w:t>De conformidad con lo anterior, teniendo en cuenta la naturaleza, calidad y duración de la gestión realizada por el apoderado de la parte actora se fijará como agencias en derecho el 3% de las pretensiones reconocidas en la presente sentencia.</w:t>
      </w:r>
    </w:p>
    <w:p w14:paraId="5A5EEC41" w14:textId="77777777" w:rsidR="0018489E" w:rsidRPr="00F32A1D" w:rsidRDefault="0018489E" w:rsidP="00F32A1D">
      <w:pPr>
        <w:widowControl w:val="0"/>
        <w:shd w:val="clear" w:color="auto" w:fill="FFFFFF"/>
        <w:autoSpaceDE w:val="0"/>
        <w:autoSpaceDN w:val="0"/>
        <w:adjustRightInd w:val="0"/>
        <w:jc w:val="both"/>
        <w:rPr>
          <w:rFonts w:ascii="Tahoma" w:hAnsi="Tahoma" w:cs="Tahoma"/>
          <w:i/>
          <w:iCs/>
          <w:sz w:val="22"/>
          <w:szCs w:val="22"/>
          <w:lang w:eastAsia="es-PE"/>
        </w:rPr>
      </w:pPr>
    </w:p>
    <w:p w14:paraId="069A5375" w14:textId="77777777" w:rsidR="00174A66" w:rsidRPr="00F32A1D" w:rsidRDefault="00174A66" w:rsidP="00F32A1D">
      <w:pPr>
        <w:widowControl w:val="0"/>
        <w:autoSpaceDE w:val="0"/>
        <w:autoSpaceDN w:val="0"/>
        <w:adjustRightInd w:val="0"/>
        <w:jc w:val="both"/>
        <w:rPr>
          <w:rFonts w:ascii="Tahoma" w:hAnsi="Tahoma" w:cs="Tahoma"/>
          <w:b/>
          <w:iCs/>
          <w:color w:val="000000"/>
          <w:sz w:val="22"/>
          <w:szCs w:val="22"/>
        </w:rPr>
      </w:pPr>
      <w:r w:rsidRPr="00F32A1D">
        <w:rPr>
          <w:rFonts w:ascii="Tahoma" w:hAnsi="Tahoma" w:cs="Tahoma"/>
          <w:iCs/>
          <w:color w:val="000000"/>
          <w:sz w:val="22"/>
          <w:szCs w:val="22"/>
        </w:rPr>
        <w:t xml:space="preserve">En mérito de lo expuesto, el </w:t>
      </w:r>
      <w:r w:rsidRPr="00F32A1D">
        <w:rPr>
          <w:rFonts w:ascii="Tahoma" w:hAnsi="Tahoma" w:cs="Tahoma"/>
          <w:b/>
          <w:iCs/>
          <w:color w:val="000000"/>
          <w:sz w:val="22"/>
          <w:szCs w:val="22"/>
        </w:rPr>
        <w:t xml:space="preserve">JUZGADO TREINTA Y CUATRO (34) ADMINISTRATIVO DEL CIRCUÍTO DE BOGOTÁ, administrando justicia en nombre de la República de Colombia y, por autoridad de la Ley, </w:t>
      </w:r>
    </w:p>
    <w:p w14:paraId="69805ACF" w14:textId="77777777" w:rsidR="00174A66" w:rsidRPr="00F32A1D" w:rsidRDefault="00174A66" w:rsidP="00F32A1D">
      <w:pPr>
        <w:pStyle w:val="Sinespaciado"/>
        <w:jc w:val="both"/>
        <w:rPr>
          <w:rFonts w:ascii="Tahoma" w:hAnsi="Tahoma" w:cs="Tahoma"/>
          <w:sz w:val="22"/>
          <w:szCs w:val="22"/>
          <w:lang w:val="es-ES_tradnl"/>
        </w:rPr>
      </w:pPr>
    </w:p>
    <w:p w14:paraId="7C28B6F3" w14:textId="77777777" w:rsidR="00174A66" w:rsidRPr="00F32A1D" w:rsidRDefault="00174A66" w:rsidP="00F32A1D">
      <w:pPr>
        <w:pStyle w:val="Sinespaciado"/>
        <w:jc w:val="center"/>
        <w:rPr>
          <w:rFonts w:ascii="Tahoma" w:hAnsi="Tahoma" w:cs="Tahoma"/>
          <w:b/>
          <w:bCs/>
          <w:sz w:val="22"/>
          <w:szCs w:val="22"/>
          <w:lang w:val="es-ES_tradnl"/>
        </w:rPr>
      </w:pPr>
      <w:r w:rsidRPr="00F32A1D">
        <w:rPr>
          <w:rFonts w:ascii="Tahoma" w:hAnsi="Tahoma" w:cs="Tahoma"/>
          <w:b/>
          <w:bCs/>
          <w:sz w:val="22"/>
          <w:szCs w:val="22"/>
          <w:lang w:val="es-ES_tradnl"/>
        </w:rPr>
        <w:t>FALLA:</w:t>
      </w:r>
    </w:p>
    <w:p w14:paraId="40FF7CDE" w14:textId="77777777" w:rsidR="00174A66" w:rsidRPr="00F32A1D" w:rsidRDefault="00174A66" w:rsidP="00F32A1D">
      <w:pPr>
        <w:pStyle w:val="Sinespaciado"/>
        <w:jc w:val="both"/>
        <w:rPr>
          <w:rFonts w:ascii="Tahoma" w:hAnsi="Tahoma" w:cs="Tahoma"/>
          <w:sz w:val="22"/>
          <w:szCs w:val="22"/>
        </w:rPr>
      </w:pPr>
    </w:p>
    <w:p w14:paraId="24661C67" w14:textId="77777777" w:rsidR="00174A66" w:rsidRPr="00F32A1D" w:rsidRDefault="00174A66" w:rsidP="00F32A1D">
      <w:pPr>
        <w:jc w:val="both"/>
        <w:rPr>
          <w:rFonts w:ascii="Tahoma" w:hAnsi="Tahoma" w:cs="Tahoma"/>
          <w:b/>
          <w:color w:val="000000"/>
          <w:sz w:val="22"/>
          <w:szCs w:val="22"/>
        </w:rPr>
      </w:pPr>
      <w:r w:rsidRPr="00F32A1D">
        <w:rPr>
          <w:rFonts w:ascii="Tahoma" w:hAnsi="Tahoma" w:cs="Tahoma"/>
          <w:b/>
          <w:color w:val="000000"/>
          <w:sz w:val="22"/>
          <w:szCs w:val="22"/>
        </w:rPr>
        <w:t>PRIMERO: Declárense no probadas las excepciones propuestas</w:t>
      </w:r>
      <w:r w:rsidRPr="00F32A1D">
        <w:rPr>
          <w:rFonts w:ascii="Tahoma" w:hAnsi="Tahoma" w:cs="Tahoma"/>
          <w:color w:val="000000"/>
          <w:sz w:val="22"/>
          <w:szCs w:val="22"/>
        </w:rPr>
        <w:t xml:space="preserve"> por las d</w:t>
      </w:r>
      <w:r w:rsidR="00E919FD" w:rsidRPr="00F32A1D">
        <w:rPr>
          <w:rFonts w:ascii="Tahoma" w:hAnsi="Tahoma" w:cs="Tahoma"/>
          <w:color w:val="000000"/>
          <w:sz w:val="22"/>
          <w:szCs w:val="22"/>
        </w:rPr>
        <w:t>emandadas NACION-RAMA JUDICIAL y</w:t>
      </w:r>
      <w:r w:rsidRPr="00F32A1D">
        <w:rPr>
          <w:rFonts w:ascii="Tahoma" w:hAnsi="Tahoma" w:cs="Tahoma"/>
          <w:color w:val="000000"/>
          <w:sz w:val="22"/>
          <w:szCs w:val="22"/>
        </w:rPr>
        <w:t xml:space="preserve"> FISCALIA GENERAL DE LA NACION por los motivos</w:t>
      </w:r>
      <w:r w:rsidRPr="00F32A1D">
        <w:rPr>
          <w:rFonts w:ascii="Tahoma" w:hAnsi="Tahoma" w:cs="Tahoma"/>
          <w:b/>
          <w:color w:val="000000"/>
          <w:sz w:val="22"/>
          <w:szCs w:val="22"/>
        </w:rPr>
        <w:t xml:space="preserve"> </w:t>
      </w:r>
      <w:r w:rsidRPr="00F32A1D">
        <w:rPr>
          <w:rFonts w:ascii="Tahoma" w:hAnsi="Tahoma" w:cs="Tahoma"/>
          <w:color w:val="000000"/>
          <w:sz w:val="22"/>
          <w:szCs w:val="22"/>
        </w:rPr>
        <w:t>expuestos en la parte motiva de esta providencia.</w:t>
      </w:r>
    </w:p>
    <w:p w14:paraId="7C5C6764" w14:textId="77777777" w:rsidR="00174A66" w:rsidRPr="00F32A1D" w:rsidRDefault="00174A66" w:rsidP="00F32A1D">
      <w:pPr>
        <w:pStyle w:val="Sinespaciado"/>
        <w:jc w:val="both"/>
        <w:rPr>
          <w:rFonts w:ascii="Tahoma" w:hAnsi="Tahoma" w:cs="Tahoma"/>
          <w:b/>
          <w:sz w:val="22"/>
          <w:szCs w:val="22"/>
        </w:rPr>
      </w:pPr>
    </w:p>
    <w:p w14:paraId="7FF76E92" w14:textId="77777777" w:rsidR="00174A66" w:rsidRPr="00F32A1D" w:rsidRDefault="00174A66" w:rsidP="00F32A1D">
      <w:pPr>
        <w:jc w:val="both"/>
        <w:rPr>
          <w:rFonts w:ascii="Tahoma" w:hAnsi="Tahoma" w:cs="Tahoma"/>
          <w:color w:val="000000"/>
          <w:sz w:val="22"/>
          <w:szCs w:val="22"/>
        </w:rPr>
      </w:pPr>
      <w:r w:rsidRPr="00F32A1D">
        <w:rPr>
          <w:rFonts w:ascii="Tahoma" w:hAnsi="Tahoma" w:cs="Tahoma"/>
          <w:b/>
          <w:color w:val="000000"/>
          <w:sz w:val="22"/>
          <w:szCs w:val="22"/>
        </w:rPr>
        <w:t>SEGUNDO: Declárese administrativamente responsable</w:t>
      </w:r>
      <w:r w:rsidRPr="00F32A1D">
        <w:rPr>
          <w:rFonts w:ascii="Tahoma" w:hAnsi="Tahoma" w:cs="Tahoma"/>
          <w:color w:val="000000"/>
          <w:sz w:val="22"/>
          <w:szCs w:val="22"/>
        </w:rPr>
        <w:t xml:space="preserve"> a la </w:t>
      </w:r>
      <w:r w:rsidRPr="00F32A1D">
        <w:rPr>
          <w:rFonts w:ascii="Tahoma" w:hAnsi="Tahoma" w:cs="Tahoma"/>
          <w:sz w:val="22"/>
          <w:szCs w:val="22"/>
        </w:rPr>
        <w:t xml:space="preserve">NACIÓN - </w:t>
      </w:r>
      <w:r w:rsidRPr="00F32A1D">
        <w:rPr>
          <w:rFonts w:ascii="Tahoma" w:hAnsi="Tahoma" w:cs="Tahoma"/>
          <w:color w:val="000000"/>
          <w:sz w:val="22"/>
          <w:szCs w:val="22"/>
        </w:rPr>
        <w:t xml:space="preserve"> FISCALÍA GENERAL DE LA NACIÓN de los perjuicios causados a la parte actora por las razones dadas.</w:t>
      </w:r>
    </w:p>
    <w:p w14:paraId="5259D1FF" w14:textId="77777777" w:rsidR="00174A66" w:rsidRPr="00F32A1D" w:rsidRDefault="00174A66" w:rsidP="00F32A1D">
      <w:pPr>
        <w:pStyle w:val="Sinespaciado"/>
        <w:jc w:val="both"/>
        <w:rPr>
          <w:rFonts w:ascii="Tahoma" w:hAnsi="Tahoma" w:cs="Tahoma"/>
          <w:b/>
          <w:sz w:val="22"/>
          <w:szCs w:val="22"/>
        </w:rPr>
      </w:pPr>
    </w:p>
    <w:p w14:paraId="5ADA0052" w14:textId="77777777" w:rsidR="00174A66" w:rsidRPr="00F32A1D" w:rsidRDefault="00174A66" w:rsidP="00F32A1D">
      <w:pPr>
        <w:jc w:val="both"/>
        <w:rPr>
          <w:rFonts w:ascii="Tahoma" w:hAnsi="Tahoma" w:cs="Tahoma"/>
          <w:color w:val="000000"/>
          <w:sz w:val="22"/>
          <w:szCs w:val="22"/>
        </w:rPr>
      </w:pPr>
      <w:r w:rsidRPr="00F32A1D">
        <w:rPr>
          <w:rFonts w:ascii="Tahoma" w:hAnsi="Tahoma" w:cs="Tahoma"/>
          <w:b/>
          <w:color w:val="000000"/>
          <w:sz w:val="22"/>
          <w:szCs w:val="22"/>
        </w:rPr>
        <w:t>TERCERO</w:t>
      </w:r>
      <w:r w:rsidRPr="00F32A1D">
        <w:rPr>
          <w:rFonts w:ascii="Tahoma" w:hAnsi="Tahoma" w:cs="Tahoma"/>
          <w:color w:val="000000"/>
          <w:sz w:val="22"/>
          <w:szCs w:val="22"/>
        </w:rPr>
        <w:t>:</w:t>
      </w:r>
      <w:r w:rsidRPr="00F32A1D">
        <w:rPr>
          <w:rFonts w:ascii="Tahoma" w:hAnsi="Tahoma" w:cs="Tahoma"/>
          <w:b/>
          <w:color w:val="000000"/>
          <w:sz w:val="22"/>
          <w:szCs w:val="22"/>
        </w:rPr>
        <w:t xml:space="preserve"> Condénese </w:t>
      </w:r>
      <w:r w:rsidRPr="00F32A1D">
        <w:rPr>
          <w:rFonts w:ascii="Tahoma" w:hAnsi="Tahoma" w:cs="Tahoma"/>
          <w:color w:val="000000"/>
          <w:sz w:val="22"/>
          <w:szCs w:val="22"/>
        </w:rPr>
        <w:t>a la NACION –FISCALÍA GENERAL DE LA NACIÓN a indemnizar a los demandantes los perjuicios causados así:</w:t>
      </w:r>
    </w:p>
    <w:p w14:paraId="784B3E13" w14:textId="77777777" w:rsidR="00174A66" w:rsidRPr="00F32A1D" w:rsidRDefault="00174A66" w:rsidP="00F32A1D">
      <w:pPr>
        <w:jc w:val="both"/>
        <w:rPr>
          <w:rFonts w:ascii="Tahoma" w:hAnsi="Tahoma" w:cs="Tahoma"/>
          <w:b/>
          <w:sz w:val="22"/>
          <w:szCs w:val="22"/>
          <w:lang w:val="es-MX"/>
        </w:rPr>
      </w:pPr>
    </w:p>
    <w:p w14:paraId="79995B81" w14:textId="77777777" w:rsidR="00E919FD" w:rsidRPr="00F32A1D" w:rsidRDefault="00E919FD" w:rsidP="00F32A1D">
      <w:pPr>
        <w:jc w:val="both"/>
        <w:rPr>
          <w:rFonts w:ascii="Tahoma" w:hAnsi="Tahoma" w:cs="Tahoma"/>
          <w:b/>
          <w:sz w:val="22"/>
          <w:szCs w:val="22"/>
          <w:lang w:val="es-MX"/>
        </w:rPr>
      </w:pPr>
    </w:p>
    <w:p w14:paraId="0B5866C4" w14:textId="77777777" w:rsidR="00174A66" w:rsidRPr="00F32A1D" w:rsidRDefault="00174A66" w:rsidP="00F32A1D">
      <w:pPr>
        <w:pStyle w:val="Prrafodelista"/>
        <w:numPr>
          <w:ilvl w:val="0"/>
          <w:numId w:val="31"/>
        </w:numPr>
        <w:jc w:val="both"/>
        <w:rPr>
          <w:rFonts w:ascii="Tahoma" w:hAnsi="Tahoma" w:cs="Tahoma"/>
          <w:sz w:val="22"/>
          <w:szCs w:val="22"/>
          <w:lang w:val="es-MX"/>
        </w:rPr>
      </w:pPr>
      <w:r w:rsidRPr="00F32A1D">
        <w:rPr>
          <w:rFonts w:ascii="Tahoma" w:hAnsi="Tahoma" w:cs="Tahoma"/>
          <w:sz w:val="22"/>
          <w:szCs w:val="22"/>
          <w:lang w:val="es-MX"/>
        </w:rPr>
        <w:t xml:space="preserve">Para </w:t>
      </w:r>
      <w:r w:rsidR="00E919FD" w:rsidRPr="00F32A1D">
        <w:rPr>
          <w:rFonts w:ascii="Tahoma" w:hAnsi="Tahoma" w:cs="Tahoma"/>
          <w:sz w:val="22"/>
          <w:szCs w:val="22"/>
          <w:lang w:val="es-ES"/>
        </w:rPr>
        <w:t>KATERINA ELIANA SABOGAL CARDONA</w:t>
      </w:r>
      <w:r w:rsidRPr="00F32A1D">
        <w:rPr>
          <w:rFonts w:ascii="Tahoma" w:hAnsi="Tahoma" w:cs="Tahoma"/>
          <w:sz w:val="22"/>
          <w:szCs w:val="22"/>
          <w:lang w:val="es-MX"/>
        </w:rPr>
        <w:t>, en calidad</w:t>
      </w:r>
      <w:r w:rsidR="00E919FD" w:rsidRPr="00F32A1D">
        <w:rPr>
          <w:rFonts w:ascii="Tahoma" w:hAnsi="Tahoma" w:cs="Tahoma"/>
          <w:sz w:val="22"/>
          <w:szCs w:val="22"/>
          <w:lang w:val="es-MX"/>
        </w:rPr>
        <w:t xml:space="preserve"> de víctima, el equivalente a  5</w:t>
      </w:r>
      <w:r w:rsidRPr="00F32A1D">
        <w:rPr>
          <w:rFonts w:ascii="Tahoma" w:hAnsi="Tahoma" w:cs="Tahoma"/>
          <w:sz w:val="22"/>
          <w:szCs w:val="22"/>
          <w:lang w:val="es-MX"/>
        </w:rPr>
        <w:t>0 SMLMV, es</w:t>
      </w:r>
      <w:r w:rsidR="00E919FD" w:rsidRPr="00F32A1D">
        <w:rPr>
          <w:rFonts w:ascii="Tahoma" w:hAnsi="Tahoma" w:cs="Tahoma"/>
          <w:sz w:val="22"/>
          <w:szCs w:val="22"/>
          <w:lang w:val="es-MX"/>
        </w:rPr>
        <w:t>to es,</w:t>
      </w:r>
      <w:r w:rsidRPr="00F32A1D">
        <w:rPr>
          <w:rFonts w:ascii="Tahoma" w:hAnsi="Tahoma" w:cs="Tahoma"/>
          <w:sz w:val="22"/>
          <w:szCs w:val="22"/>
          <w:lang w:val="es-MX"/>
        </w:rPr>
        <w:t xml:space="preserve"> </w:t>
      </w:r>
      <w:r w:rsidRPr="00F32A1D">
        <w:rPr>
          <w:rFonts w:ascii="Tahoma" w:hAnsi="Tahoma" w:cs="Tahoma"/>
          <w:sz w:val="22"/>
          <w:szCs w:val="22"/>
        </w:rPr>
        <w:t>$</w:t>
      </w:r>
      <w:r w:rsidR="00E919FD" w:rsidRPr="00F32A1D">
        <w:rPr>
          <w:rFonts w:ascii="Tahoma" w:hAnsi="Tahoma" w:cs="Tahoma"/>
          <w:sz w:val="22"/>
          <w:szCs w:val="22"/>
        </w:rPr>
        <w:t>41´405.800</w:t>
      </w:r>
      <w:r w:rsidRPr="00F32A1D">
        <w:rPr>
          <w:rFonts w:ascii="Tahoma" w:hAnsi="Tahoma" w:cs="Tahoma"/>
          <w:sz w:val="22"/>
          <w:szCs w:val="22"/>
        </w:rPr>
        <w:t xml:space="preserve"> por daño moral.</w:t>
      </w:r>
    </w:p>
    <w:p w14:paraId="596B2D44" w14:textId="77777777" w:rsidR="00174A66" w:rsidRPr="00F32A1D" w:rsidRDefault="00E919FD" w:rsidP="00F32A1D">
      <w:pPr>
        <w:pStyle w:val="Prrafodelista"/>
        <w:numPr>
          <w:ilvl w:val="0"/>
          <w:numId w:val="31"/>
        </w:numPr>
        <w:jc w:val="both"/>
        <w:rPr>
          <w:rFonts w:ascii="Tahoma" w:hAnsi="Tahoma" w:cs="Tahoma"/>
          <w:sz w:val="22"/>
          <w:szCs w:val="22"/>
          <w:lang w:val="es-MX"/>
        </w:rPr>
      </w:pPr>
      <w:r w:rsidRPr="00F32A1D">
        <w:rPr>
          <w:rFonts w:ascii="Tahoma" w:hAnsi="Tahoma" w:cs="Tahoma"/>
          <w:sz w:val="22"/>
          <w:szCs w:val="22"/>
          <w:lang w:val="es-MX"/>
        </w:rPr>
        <w:lastRenderedPageBreak/>
        <w:t xml:space="preserve">Para </w:t>
      </w:r>
      <w:r w:rsidRPr="00F32A1D">
        <w:rPr>
          <w:rFonts w:ascii="Tahoma" w:hAnsi="Tahoma" w:cs="Tahoma"/>
          <w:sz w:val="22"/>
          <w:szCs w:val="22"/>
        </w:rPr>
        <w:t>ANA SOFIA GARCIA SABOGAL</w:t>
      </w:r>
      <w:r w:rsidRPr="00F32A1D">
        <w:rPr>
          <w:rFonts w:ascii="Tahoma" w:hAnsi="Tahoma" w:cs="Tahoma"/>
          <w:sz w:val="22"/>
          <w:szCs w:val="22"/>
          <w:lang w:val="es-MX"/>
        </w:rPr>
        <w:t>, en calidad de hija, el equivalente a  50 SMLMV, esto es, $41´405.800 por daño moral.</w:t>
      </w:r>
    </w:p>
    <w:p w14:paraId="7FB46F27" w14:textId="77777777" w:rsidR="00174A66" w:rsidRPr="00F32A1D" w:rsidRDefault="00174A66" w:rsidP="00F32A1D">
      <w:pPr>
        <w:pStyle w:val="Prrafodelista"/>
        <w:numPr>
          <w:ilvl w:val="0"/>
          <w:numId w:val="31"/>
        </w:numPr>
        <w:jc w:val="both"/>
        <w:rPr>
          <w:rFonts w:ascii="Tahoma" w:hAnsi="Tahoma" w:cs="Tahoma"/>
          <w:sz w:val="22"/>
          <w:szCs w:val="22"/>
          <w:lang w:val="es-MX"/>
        </w:rPr>
      </w:pPr>
      <w:r w:rsidRPr="00F32A1D">
        <w:rPr>
          <w:rFonts w:ascii="Tahoma" w:hAnsi="Tahoma" w:cs="Tahoma"/>
          <w:sz w:val="22"/>
          <w:szCs w:val="22"/>
          <w:lang w:val="es-MX"/>
        </w:rPr>
        <w:t xml:space="preserve">Para </w:t>
      </w:r>
      <w:r w:rsidR="00E919FD" w:rsidRPr="00F32A1D">
        <w:rPr>
          <w:rFonts w:ascii="Tahoma" w:hAnsi="Tahoma" w:cs="Tahoma"/>
          <w:sz w:val="22"/>
          <w:szCs w:val="22"/>
        </w:rPr>
        <w:t>ERICK SANTIGO MURCIA SABOGAL</w:t>
      </w:r>
      <w:r w:rsidRPr="00F32A1D">
        <w:rPr>
          <w:rFonts w:ascii="Tahoma" w:hAnsi="Tahoma" w:cs="Tahoma"/>
          <w:sz w:val="22"/>
          <w:szCs w:val="22"/>
          <w:lang w:val="es-MX"/>
        </w:rPr>
        <w:t>, en calidad de hij</w:t>
      </w:r>
      <w:r w:rsidR="00E919FD" w:rsidRPr="00F32A1D">
        <w:rPr>
          <w:rFonts w:ascii="Tahoma" w:hAnsi="Tahoma" w:cs="Tahoma"/>
          <w:sz w:val="22"/>
          <w:szCs w:val="22"/>
          <w:lang w:val="es-MX"/>
        </w:rPr>
        <w:t>o, el equivalente a 5</w:t>
      </w:r>
      <w:r w:rsidRPr="00F32A1D">
        <w:rPr>
          <w:rFonts w:ascii="Tahoma" w:hAnsi="Tahoma" w:cs="Tahoma"/>
          <w:sz w:val="22"/>
          <w:szCs w:val="22"/>
          <w:lang w:val="es-MX"/>
        </w:rPr>
        <w:t xml:space="preserve">0 SMLMV, </w:t>
      </w:r>
      <w:r w:rsidR="00E919FD" w:rsidRPr="00F32A1D">
        <w:rPr>
          <w:rFonts w:ascii="Tahoma" w:hAnsi="Tahoma" w:cs="Tahoma"/>
          <w:sz w:val="22"/>
          <w:szCs w:val="22"/>
          <w:lang w:val="es-MX"/>
        </w:rPr>
        <w:t>esto es, $41´405.800 por daño moral.</w:t>
      </w:r>
    </w:p>
    <w:p w14:paraId="4819291F" w14:textId="77777777" w:rsidR="00174A66" w:rsidRPr="00F32A1D" w:rsidRDefault="00174A66" w:rsidP="00F32A1D">
      <w:pPr>
        <w:pStyle w:val="Prrafodelista"/>
        <w:numPr>
          <w:ilvl w:val="0"/>
          <w:numId w:val="31"/>
        </w:numPr>
        <w:jc w:val="both"/>
        <w:rPr>
          <w:rFonts w:ascii="Tahoma" w:hAnsi="Tahoma" w:cs="Tahoma"/>
          <w:sz w:val="22"/>
          <w:szCs w:val="22"/>
          <w:lang w:val="es-MX"/>
        </w:rPr>
      </w:pPr>
      <w:r w:rsidRPr="00F32A1D">
        <w:rPr>
          <w:rFonts w:ascii="Tahoma" w:hAnsi="Tahoma" w:cs="Tahoma"/>
          <w:sz w:val="22"/>
          <w:szCs w:val="22"/>
          <w:lang w:val="es-MX"/>
        </w:rPr>
        <w:t xml:space="preserve">Para </w:t>
      </w:r>
      <w:r w:rsidR="00E919FD" w:rsidRPr="00F32A1D">
        <w:rPr>
          <w:rFonts w:ascii="Tahoma" w:hAnsi="Tahoma" w:cs="Tahoma"/>
          <w:sz w:val="22"/>
          <w:szCs w:val="22"/>
          <w:lang w:val="es-MX"/>
        </w:rPr>
        <w:t>ORLANDO ANTONIO SABOGAL CARVAJAL</w:t>
      </w:r>
      <w:r w:rsidRPr="00F32A1D">
        <w:rPr>
          <w:rFonts w:ascii="Tahoma" w:hAnsi="Tahoma" w:cs="Tahoma"/>
          <w:sz w:val="22"/>
          <w:szCs w:val="22"/>
          <w:lang w:val="es-MX"/>
        </w:rPr>
        <w:t xml:space="preserve">, en calidad de padre, el equivalente a  </w:t>
      </w:r>
      <w:r w:rsidR="00E919FD" w:rsidRPr="00F32A1D">
        <w:rPr>
          <w:rFonts w:ascii="Tahoma" w:hAnsi="Tahoma" w:cs="Tahoma"/>
          <w:sz w:val="22"/>
          <w:szCs w:val="22"/>
          <w:lang w:val="es-MX"/>
        </w:rPr>
        <w:t>50 SMLMV, esto es, $41´405.800 por daño moral.</w:t>
      </w:r>
    </w:p>
    <w:p w14:paraId="084B7124" w14:textId="77777777" w:rsidR="00174A66" w:rsidRPr="00F32A1D" w:rsidRDefault="00174A66" w:rsidP="00F32A1D">
      <w:pPr>
        <w:pStyle w:val="Prrafodelista"/>
        <w:numPr>
          <w:ilvl w:val="0"/>
          <w:numId w:val="31"/>
        </w:numPr>
        <w:jc w:val="both"/>
        <w:rPr>
          <w:rFonts w:ascii="Tahoma" w:hAnsi="Tahoma" w:cs="Tahoma"/>
          <w:sz w:val="22"/>
          <w:szCs w:val="22"/>
          <w:lang w:val="es-MX"/>
        </w:rPr>
      </w:pPr>
      <w:r w:rsidRPr="00F32A1D">
        <w:rPr>
          <w:rFonts w:ascii="Tahoma" w:hAnsi="Tahoma" w:cs="Tahoma"/>
          <w:sz w:val="22"/>
          <w:szCs w:val="22"/>
          <w:lang w:val="es-MX"/>
        </w:rPr>
        <w:t xml:space="preserve">Para </w:t>
      </w:r>
      <w:r w:rsidR="00E919FD" w:rsidRPr="00F32A1D">
        <w:rPr>
          <w:rFonts w:ascii="Tahoma" w:hAnsi="Tahoma" w:cs="Tahoma"/>
          <w:sz w:val="22"/>
          <w:szCs w:val="22"/>
          <w:lang w:val="es-MX"/>
        </w:rPr>
        <w:t>MARIA HELENA CARDONA VALENCIA</w:t>
      </w:r>
      <w:r w:rsidRPr="00F32A1D">
        <w:rPr>
          <w:rFonts w:ascii="Tahoma" w:hAnsi="Tahoma" w:cs="Tahoma"/>
          <w:sz w:val="22"/>
          <w:szCs w:val="22"/>
          <w:lang w:val="es-MX"/>
        </w:rPr>
        <w:t xml:space="preserve">, en calidad de madre, el equivalente a  </w:t>
      </w:r>
      <w:r w:rsidR="00E919FD" w:rsidRPr="00F32A1D">
        <w:rPr>
          <w:rFonts w:ascii="Tahoma" w:hAnsi="Tahoma" w:cs="Tahoma"/>
          <w:sz w:val="22"/>
          <w:szCs w:val="22"/>
          <w:lang w:val="es-MX"/>
        </w:rPr>
        <w:t>50 SMLMV, esto es, $41´405.800 por daño moral.</w:t>
      </w:r>
    </w:p>
    <w:p w14:paraId="5140349D" w14:textId="77777777" w:rsidR="00174A66" w:rsidRPr="00F32A1D" w:rsidRDefault="00174A66" w:rsidP="00F32A1D">
      <w:pPr>
        <w:pStyle w:val="Prrafodelista"/>
        <w:numPr>
          <w:ilvl w:val="0"/>
          <w:numId w:val="31"/>
        </w:numPr>
        <w:jc w:val="both"/>
        <w:rPr>
          <w:rFonts w:ascii="Tahoma" w:hAnsi="Tahoma" w:cs="Tahoma"/>
          <w:sz w:val="22"/>
          <w:szCs w:val="22"/>
          <w:lang w:val="es-MX"/>
        </w:rPr>
      </w:pPr>
      <w:r w:rsidRPr="00F32A1D">
        <w:rPr>
          <w:rFonts w:ascii="Tahoma" w:hAnsi="Tahoma" w:cs="Tahoma"/>
          <w:sz w:val="22"/>
          <w:szCs w:val="22"/>
          <w:lang w:val="es-MX"/>
        </w:rPr>
        <w:t xml:space="preserve">Para </w:t>
      </w:r>
      <w:r w:rsidR="00AC58A9" w:rsidRPr="00F32A1D">
        <w:rPr>
          <w:rFonts w:ascii="Tahoma" w:hAnsi="Tahoma" w:cs="Tahoma"/>
          <w:sz w:val="22"/>
          <w:szCs w:val="22"/>
          <w:lang w:val="es-MX"/>
        </w:rPr>
        <w:t>ORLANDO ANTONIO SABOGAL CARDONA</w:t>
      </w:r>
      <w:r w:rsidRPr="00F32A1D">
        <w:rPr>
          <w:rFonts w:ascii="Tahoma" w:hAnsi="Tahoma" w:cs="Tahoma"/>
          <w:sz w:val="22"/>
          <w:szCs w:val="22"/>
          <w:lang w:val="es-MX"/>
        </w:rPr>
        <w:t>, en calida</w:t>
      </w:r>
      <w:r w:rsidR="00AC58A9" w:rsidRPr="00F32A1D">
        <w:rPr>
          <w:rFonts w:ascii="Tahoma" w:hAnsi="Tahoma" w:cs="Tahoma"/>
          <w:sz w:val="22"/>
          <w:szCs w:val="22"/>
          <w:lang w:val="es-MX"/>
        </w:rPr>
        <w:t>d de hermano, el equivalente a 2</w:t>
      </w:r>
      <w:r w:rsidRPr="00F32A1D">
        <w:rPr>
          <w:rFonts w:ascii="Tahoma" w:hAnsi="Tahoma" w:cs="Tahoma"/>
          <w:sz w:val="22"/>
          <w:szCs w:val="22"/>
          <w:lang w:val="es-MX"/>
        </w:rPr>
        <w:t xml:space="preserve">5 SMLMV, </w:t>
      </w:r>
      <w:r w:rsidR="00AC58A9" w:rsidRPr="00F32A1D">
        <w:rPr>
          <w:rFonts w:ascii="Tahoma" w:hAnsi="Tahoma" w:cs="Tahoma"/>
          <w:sz w:val="22"/>
          <w:szCs w:val="22"/>
          <w:lang w:val="es-MX"/>
        </w:rPr>
        <w:t xml:space="preserve">esto es, </w:t>
      </w:r>
      <w:r w:rsidRPr="00F32A1D">
        <w:rPr>
          <w:rFonts w:ascii="Tahoma" w:hAnsi="Tahoma" w:cs="Tahoma"/>
          <w:sz w:val="22"/>
          <w:szCs w:val="22"/>
        </w:rPr>
        <w:t>$</w:t>
      </w:r>
      <w:r w:rsidR="00AC58A9" w:rsidRPr="00F32A1D">
        <w:rPr>
          <w:rFonts w:ascii="Tahoma" w:hAnsi="Tahoma" w:cs="Tahoma"/>
          <w:sz w:val="22"/>
          <w:szCs w:val="22"/>
        </w:rPr>
        <w:t xml:space="preserve">20´702.900 </w:t>
      </w:r>
      <w:r w:rsidRPr="00F32A1D">
        <w:rPr>
          <w:rFonts w:ascii="Tahoma" w:hAnsi="Tahoma" w:cs="Tahoma"/>
          <w:sz w:val="22"/>
          <w:szCs w:val="22"/>
        </w:rPr>
        <w:t>por daño moral.</w:t>
      </w:r>
    </w:p>
    <w:p w14:paraId="272F5044" w14:textId="77777777" w:rsidR="00174A66" w:rsidRPr="00F32A1D" w:rsidRDefault="00174A66" w:rsidP="00F32A1D">
      <w:pPr>
        <w:jc w:val="both"/>
        <w:rPr>
          <w:rFonts w:ascii="Tahoma" w:hAnsi="Tahoma" w:cs="Tahoma"/>
          <w:b/>
          <w:sz w:val="22"/>
          <w:szCs w:val="22"/>
          <w:lang w:val="es-MX"/>
        </w:rPr>
      </w:pPr>
    </w:p>
    <w:p w14:paraId="5D270363" w14:textId="77777777" w:rsidR="00174A66" w:rsidRPr="00F32A1D" w:rsidRDefault="00174A66" w:rsidP="00F32A1D">
      <w:pPr>
        <w:jc w:val="both"/>
        <w:rPr>
          <w:rFonts w:ascii="Tahoma" w:hAnsi="Tahoma" w:cs="Tahoma"/>
          <w:color w:val="000000"/>
          <w:sz w:val="22"/>
          <w:szCs w:val="22"/>
        </w:rPr>
      </w:pPr>
      <w:r w:rsidRPr="00F32A1D">
        <w:rPr>
          <w:rFonts w:ascii="Tahoma" w:hAnsi="Tahoma" w:cs="Tahoma"/>
          <w:b/>
          <w:sz w:val="22"/>
          <w:szCs w:val="22"/>
          <w:lang w:val="es-MX"/>
        </w:rPr>
        <w:t>CUARTO</w:t>
      </w:r>
      <w:r w:rsidRPr="00F32A1D">
        <w:rPr>
          <w:rFonts w:ascii="Tahoma" w:hAnsi="Tahoma" w:cs="Tahoma"/>
          <w:sz w:val="22"/>
          <w:szCs w:val="22"/>
          <w:lang w:val="es-MX"/>
        </w:rPr>
        <w:t xml:space="preserve">: </w:t>
      </w:r>
      <w:r w:rsidRPr="00F32A1D">
        <w:rPr>
          <w:rFonts w:ascii="Tahoma" w:hAnsi="Tahoma" w:cs="Tahoma"/>
          <w:b/>
          <w:sz w:val="22"/>
          <w:szCs w:val="22"/>
          <w:lang w:val="es-MX"/>
        </w:rPr>
        <w:t>Niéguense</w:t>
      </w:r>
      <w:r w:rsidRPr="00F32A1D">
        <w:rPr>
          <w:rFonts w:ascii="Tahoma" w:hAnsi="Tahoma" w:cs="Tahoma"/>
          <w:sz w:val="22"/>
          <w:szCs w:val="22"/>
          <w:lang w:val="es-MX"/>
        </w:rPr>
        <w:t xml:space="preserve"> las demás pretensiones de la demanda</w:t>
      </w:r>
      <w:r w:rsidRPr="00F32A1D">
        <w:rPr>
          <w:rFonts w:ascii="Tahoma" w:hAnsi="Tahoma" w:cs="Tahoma"/>
          <w:color w:val="000000"/>
          <w:sz w:val="22"/>
          <w:szCs w:val="22"/>
        </w:rPr>
        <w:t xml:space="preserve"> </w:t>
      </w:r>
    </w:p>
    <w:p w14:paraId="3CB9E021" w14:textId="77777777" w:rsidR="00174A66" w:rsidRPr="00F32A1D" w:rsidRDefault="00174A66" w:rsidP="00F32A1D">
      <w:pPr>
        <w:jc w:val="both"/>
        <w:rPr>
          <w:rFonts w:ascii="Tahoma" w:hAnsi="Tahoma" w:cs="Tahoma"/>
          <w:sz w:val="22"/>
          <w:szCs w:val="22"/>
          <w:lang w:val="es-ES_tradnl"/>
        </w:rPr>
      </w:pPr>
    </w:p>
    <w:p w14:paraId="41D832CC" w14:textId="77777777" w:rsidR="00174A66" w:rsidRPr="00F32A1D" w:rsidRDefault="00174A66" w:rsidP="00F32A1D">
      <w:pPr>
        <w:jc w:val="both"/>
        <w:rPr>
          <w:rFonts w:ascii="Tahoma" w:hAnsi="Tahoma" w:cs="Tahoma"/>
          <w:color w:val="000000"/>
          <w:sz w:val="22"/>
          <w:szCs w:val="22"/>
        </w:rPr>
      </w:pPr>
      <w:r w:rsidRPr="00F32A1D">
        <w:rPr>
          <w:rFonts w:ascii="Tahoma" w:hAnsi="Tahoma" w:cs="Tahoma"/>
          <w:b/>
          <w:color w:val="000000"/>
          <w:sz w:val="22"/>
          <w:szCs w:val="22"/>
        </w:rPr>
        <w:t>QUINTO:</w:t>
      </w:r>
      <w:r w:rsidRPr="00F32A1D">
        <w:rPr>
          <w:rFonts w:ascii="Tahoma" w:hAnsi="Tahoma" w:cs="Tahoma"/>
          <w:color w:val="000000"/>
          <w:sz w:val="22"/>
          <w:szCs w:val="22"/>
        </w:rPr>
        <w:t xml:space="preserve"> Se </w:t>
      </w:r>
      <w:r w:rsidRPr="00F32A1D">
        <w:rPr>
          <w:rFonts w:ascii="Tahoma" w:hAnsi="Tahoma" w:cs="Tahoma"/>
          <w:b/>
          <w:color w:val="000000"/>
          <w:sz w:val="22"/>
          <w:szCs w:val="22"/>
        </w:rPr>
        <w:t xml:space="preserve">condena en costas a la parte demandada </w:t>
      </w:r>
      <w:r w:rsidRPr="00F32A1D">
        <w:rPr>
          <w:rFonts w:ascii="Tahoma" w:hAnsi="Tahoma" w:cs="Tahoma"/>
          <w:color w:val="000000"/>
          <w:sz w:val="22"/>
          <w:szCs w:val="22"/>
        </w:rPr>
        <w:t xml:space="preserve">NACION – </w:t>
      </w:r>
      <w:r w:rsidR="00CD4BFB" w:rsidRPr="00F32A1D">
        <w:rPr>
          <w:rFonts w:ascii="Tahoma" w:hAnsi="Tahoma" w:cs="Tahoma"/>
          <w:color w:val="000000"/>
          <w:sz w:val="22"/>
          <w:szCs w:val="22"/>
        </w:rPr>
        <w:t>FISCALÍA GENERAL DE LA NACIÓN</w:t>
      </w:r>
      <w:r w:rsidRPr="00F32A1D">
        <w:rPr>
          <w:rFonts w:ascii="Tahoma" w:hAnsi="Tahoma" w:cs="Tahoma"/>
          <w:color w:val="000000"/>
          <w:sz w:val="22"/>
          <w:szCs w:val="22"/>
        </w:rPr>
        <w:t>; liquídense por secretaria.</w:t>
      </w:r>
    </w:p>
    <w:p w14:paraId="1E2189AA" w14:textId="77777777" w:rsidR="00174A66" w:rsidRPr="00F32A1D" w:rsidRDefault="00174A66" w:rsidP="00F32A1D">
      <w:pPr>
        <w:jc w:val="both"/>
        <w:rPr>
          <w:rFonts w:ascii="Tahoma" w:hAnsi="Tahoma" w:cs="Tahoma"/>
          <w:color w:val="000000"/>
          <w:sz w:val="22"/>
          <w:szCs w:val="22"/>
        </w:rPr>
      </w:pPr>
    </w:p>
    <w:p w14:paraId="07AAF22A" w14:textId="77777777" w:rsidR="00174A66" w:rsidRPr="00F32A1D" w:rsidRDefault="00174A66" w:rsidP="00F32A1D">
      <w:pPr>
        <w:jc w:val="both"/>
        <w:rPr>
          <w:rFonts w:ascii="Tahoma" w:hAnsi="Tahoma" w:cs="Tahoma"/>
          <w:color w:val="000000"/>
          <w:sz w:val="22"/>
          <w:szCs w:val="22"/>
        </w:rPr>
      </w:pPr>
      <w:r w:rsidRPr="00F32A1D">
        <w:rPr>
          <w:rFonts w:ascii="Tahoma" w:hAnsi="Tahoma" w:cs="Tahoma"/>
          <w:b/>
          <w:color w:val="000000"/>
          <w:sz w:val="22"/>
          <w:szCs w:val="22"/>
        </w:rPr>
        <w:t>SEXTO:</w:t>
      </w:r>
      <w:r w:rsidRPr="00F32A1D">
        <w:rPr>
          <w:rFonts w:ascii="Tahoma" w:hAnsi="Tahoma" w:cs="Tahoma"/>
          <w:color w:val="000000"/>
          <w:sz w:val="22"/>
          <w:szCs w:val="22"/>
        </w:rPr>
        <w:t xml:space="preserve"> </w:t>
      </w:r>
      <w:r w:rsidRPr="00F32A1D">
        <w:rPr>
          <w:rFonts w:ascii="Tahoma" w:hAnsi="Tahoma" w:cs="Tahoma"/>
          <w:b/>
          <w:color w:val="000000"/>
          <w:sz w:val="22"/>
          <w:szCs w:val="22"/>
        </w:rPr>
        <w:t>Fíjense</w:t>
      </w:r>
      <w:r w:rsidRPr="00F32A1D">
        <w:rPr>
          <w:rFonts w:ascii="Tahoma" w:hAnsi="Tahoma" w:cs="Tahoma"/>
          <w:color w:val="000000"/>
          <w:sz w:val="22"/>
          <w:szCs w:val="22"/>
        </w:rPr>
        <w:t xml:space="preserve"> como agencias en derecho de la apoderada de la parte actora un porcentaje </w:t>
      </w:r>
      <w:r w:rsidR="00CD4BFB" w:rsidRPr="00F32A1D">
        <w:rPr>
          <w:rFonts w:ascii="Tahoma" w:hAnsi="Tahoma" w:cs="Tahoma"/>
          <w:b/>
          <w:color w:val="000000"/>
          <w:sz w:val="22"/>
          <w:szCs w:val="22"/>
        </w:rPr>
        <w:t>$6</w:t>
      </w:r>
      <w:r w:rsidRPr="00F32A1D">
        <w:rPr>
          <w:rFonts w:ascii="Tahoma" w:hAnsi="Tahoma" w:cs="Tahoma"/>
          <w:b/>
          <w:color w:val="000000"/>
          <w:sz w:val="22"/>
          <w:szCs w:val="22"/>
        </w:rPr>
        <w:t>´</w:t>
      </w:r>
      <w:r w:rsidR="00CD4BFB" w:rsidRPr="00F32A1D">
        <w:rPr>
          <w:rFonts w:ascii="Tahoma" w:hAnsi="Tahoma" w:cs="Tahoma"/>
          <w:b/>
          <w:color w:val="000000"/>
          <w:sz w:val="22"/>
          <w:szCs w:val="22"/>
        </w:rPr>
        <w:t>831.957</w:t>
      </w:r>
      <w:r w:rsidRPr="00F32A1D">
        <w:rPr>
          <w:rStyle w:val="Refdenotaalpie"/>
          <w:rFonts w:ascii="Tahoma" w:hAnsi="Tahoma"/>
          <w:color w:val="000000"/>
          <w:sz w:val="22"/>
          <w:szCs w:val="22"/>
        </w:rPr>
        <w:footnoteReference w:id="18"/>
      </w:r>
    </w:p>
    <w:p w14:paraId="4418D999" w14:textId="77777777" w:rsidR="00174A66" w:rsidRPr="00F32A1D" w:rsidRDefault="00174A66" w:rsidP="00F32A1D">
      <w:pPr>
        <w:jc w:val="both"/>
        <w:rPr>
          <w:rFonts w:ascii="Tahoma" w:hAnsi="Tahoma" w:cs="Tahoma"/>
          <w:b/>
          <w:color w:val="000000"/>
          <w:sz w:val="22"/>
          <w:szCs w:val="22"/>
        </w:rPr>
      </w:pPr>
    </w:p>
    <w:p w14:paraId="0860A019" w14:textId="77777777" w:rsidR="00174A66" w:rsidRPr="00F32A1D" w:rsidRDefault="00174A66" w:rsidP="00F32A1D">
      <w:pPr>
        <w:jc w:val="both"/>
        <w:rPr>
          <w:rFonts w:ascii="Tahoma" w:hAnsi="Tahoma" w:cs="Tahoma"/>
          <w:color w:val="000000"/>
          <w:sz w:val="22"/>
          <w:szCs w:val="22"/>
        </w:rPr>
      </w:pPr>
      <w:r w:rsidRPr="00F32A1D">
        <w:rPr>
          <w:rFonts w:ascii="Tahoma" w:hAnsi="Tahoma" w:cs="Tahoma"/>
          <w:b/>
          <w:color w:val="000000"/>
          <w:sz w:val="22"/>
          <w:szCs w:val="22"/>
        </w:rPr>
        <w:t xml:space="preserve">SÉPTIMO: Expídanse </w:t>
      </w:r>
      <w:r w:rsidRPr="00F32A1D">
        <w:rPr>
          <w:rFonts w:ascii="Tahoma" w:hAnsi="Tahoma" w:cs="Tahoma"/>
          <w:color w:val="000000"/>
          <w:sz w:val="22"/>
          <w:szCs w:val="22"/>
        </w:rPr>
        <w:t>por la Secretaría copias con destino a las partes, con las precisiones del artículo 114 del Código General del Proceso.</w:t>
      </w:r>
    </w:p>
    <w:p w14:paraId="7DEA8691" w14:textId="77777777" w:rsidR="00174A66" w:rsidRPr="00F32A1D" w:rsidRDefault="00174A66" w:rsidP="00F32A1D">
      <w:pPr>
        <w:jc w:val="both"/>
        <w:rPr>
          <w:rFonts w:ascii="Tahoma" w:hAnsi="Tahoma" w:cs="Tahoma"/>
          <w:b/>
          <w:color w:val="000000"/>
          <w:sz w:val="22"/>
          <w:szCs w:val="22"/>
        </w:rPr>
      </w:pPr>
    </w:p>
    <w:p w14:paraId="29395E51" w14:textId="77777777" w:rsidR="00174A66" w:rsidRPr="00F32A1D" w:rsidRDefault="00174A66" w:rsidP="00F32A1D">
      <w:pPr>
        <w:jc w:val="both"/>
        <w:rPr>
          <w:rFonts w:ascii="Tahoma" w:hAnsi="Tahoma" w:cs="Tahoma"/>
          <w:color w:val="000000"/>
          <w:sz w:val="22"/>
          <w:szCs w:val="22"/>
        </w:rPr>
      </w:pPr>
      <w:r w:rsidRPr="00F32A1D">
        <w:rPr>
          <w:rFonts w:ascii="Tahoma" w:hAnsi="Tahoma" w:cs="Tahoma"/>
          <w:b/>
          <w:color w:val="000000"/>
          <w:sz w:val="22"/>
          <w:szCs w:val="22"/>
        </w:rPr>
        <w:t xml:space="preserve">OCTAVO: </w:t>
      </w:r>
      <w:r w:rsidRPr="00F32A1D">
        <w:rPr>
          <w:rFonts w:ascii="Tahoma" w:hAnsi="Tahoma" w:cs="Tahoma"/>
          <w:color w:val="000000"/>
          <w:sz w:val="22"/>
          <w:szCs w:val="22"/>
        </w:rPr>
        <w:t>Por secretaria líbrense las comunicaciones necesarias para el cumplimiento de este fallo, de acuerdo con lo previsto en los artículos 203 del C.P.A.C.A y 329 del C.G.P.</w:t>
      </w:r>
    </w:p>
    <w:p w14:paraId="18E403CC" w14:textId="77777777" w:rsidR="00174A66" w:rsidRPr="00F32A1D" w:rsidRDefault="00174A66" w:rsidP="00F32A1D">
      <w:pPr>
        <w:jc w:val="both"/>
        <w:rPr>
          <w:rFonts w:ascii="Tahoma" w:hAnsi="Tahoma" w:cs="Tahoma"/>
          <w:color w:val="000000"/>
          <w:sz w:val="22"/>
          <w:szCs w:val="22"/>
        </w:rPr>
      </w:pPr>
    </w:p>
    <w:p w14:paraId="7E726FB0" w14:textId="77777777" w:rsidR="00174A66" w:rsidRPr="00F32A1D" w:rsidRDefault="00174A66" w:rsidP="00F32A1D">
      <w:pPr>
        <w:jc w:val="both"/>
        <w:rPr>
          <w:rFonts w:ascii="Tahoma" w:hAnsi="Tahoma" w:cs="Tahoma"/>
          <w:color w:val="000000"/>
          <w:sz w:val="22"/>
          <w:szCs w:val="22"/>
        </w:rPr>
      </w:pPr>
      <w:r w:rsidRPr="00F32A1D">
        <w:rPr>
          <w:rFonts w:ascii="Tahoma" w:hAnsi="Tahoma" w:cs="Tahoma"/>
          <w:b/>
          <w:color w:val="000000"/>
          <w:sz w:val="22"/>
          <w:szCs w:val="22"/>
        </w:rPr>
        <w:t xml:space="preserve">NOVENO: Notifíquese </w:t>
      </w:r>
      <w:r w:rsidRPr="00F32A1D">
        <w:rPr>
          <w:rFonts w:ascii="Tahoma" w:hAnsi="Tahoma" w:cs="Tahoma"/>
          <w:color w:val="000000"/>
          <w:sz w:val="22"/>
          <w:szCs w:val="22"/>
        </w:rPr>
        <w:t>a las partes del contenido de esta decisión en los términos del artículo 203 del CPACA.</w:t>
      </w:r>
    </w:p>
    <w:p w14:paraId="0733B731" w14:textId="77777777" w:rsidR="00174A66" w:rsidRPr="00F32A1D" w:rsidRDefault="00174A66" w:rsidP="00F32A1D">
      <w:pPr>
        <w:jc w:val="both"/>
        <w:rPr>
          <w:rFonts w:ascii="Tahoma" w:hAnsi="Tahoma" w:cs="Tahoma"/>
          <w:color w:val="000000"/>
          <w:sz w:val="22"/>
          <w:szCs w:val="22"/>
        </w:rPr>
      </w:pPr>
      <w:bookmarkStart w:id="0" w:name="_GoBack"/>
      <w:bookmarkEnd w:id="0"/>
    </w:p>
    <w:p w14:paraId="660776D7" w14:textId="77777777" w:rsidR="00174A66" w:rsidRPr="00F32A1D" w:rsidRDefault="00174A66" w:rsidP="00F32A1D">
      <w:pPr>
        <w:pStyle w:val="Sinespaciado"/>
        <w:jc w:val="both"/>
        <w:rPr>
          <w:rFonts w:ascii="Tahoma" w:hAnsi="Tahoma" w:cs="Tahoma"/>
          <w:b/>
          <w:bCs/>
          <w:sz w:val="22"/>
          <w:szCs w:val="22"/>
          <w:lang w:val="es-ES_tradnl"/>
        </w:rPr>
      </w:pPr>
      <w:r w:rsidRPr="00F32A1D">
        <w:rPr>
          <w:rFonts w:ascii="Tahoma" w:hAnsi="Tahoma" w:cs="Tahoma"/>
          <w:b/>
          <w:bCs/>
          <w:sz w:val="22"/>
          <w:szCs w:val="22"/>
          <w:lang w:val="es-ES_tradnl"/>
        </w:rPr>
        <w:t>CÓPIESE, NOTIFÍQUESE y CÚMPLASE</w:t>
      </w:r>
    </w:p>
    <w:p w14:paraId="4766FE1B" w14:textId="77777777" w:rsidR="00174A66" w:rsidRPr="00F32A1D" w:rsidRDefault="00174A66" w:rsidP="00F32A1D">
      <w:pPr>
        <w:pStyle w:val="Sinespaciado"/>
        <w:jc w:val="both"/>
        <w:rPr>
          <w:rFonts w:ascii="Tahoma" w:hAnsi="Tahoma" w:cs="Tahoma"/>
          <w:b/>
          <w:bCs/>
          <w:sz w:val="22"/>
          <w:szCs w:val="22"/>
          <w:lang w:val="es-ES_tradnl"/>
        </w:rPr>
      </w:pPr>
    </w:p>
    <w:p w14:paraId="552F3024" w14:textId="77777777" w:rsidR="00174A66" w:rsidRPr="00F32A1D" w:rsidRDefault="00174A66" w:rsidP="00F32A1D">
      <w:pPr>
        <w:pStyle w:val="Sinespaciado"/>
        <w:jc w:val="both"/>
        <w:rPr>
          <w:rFonts w:ascii="Tahoma" w:hAnsi="Tahoma" w:cs="Tahoma"/>
          <w:b/>
          <w:bCs/>
          <w:sz w:val="22"/>
          <w:szCs w:val="22"/>
          <w:lang w:val="es-ES_tradnl"/>
        </w:rPr>
      </w:pPr>
    </w:p>
    <w:p w14:paraId="0E56C938" w14:textId="77777777" w:rsidR="00174A66" w:rsidRPr="00F32A1D" w:rsidRDefault="00174A66" w:rsidP="00F32A1D">
      <w:pPr>
        <w:pStyle w:val="Sinespaciado"/>
        <w:jc w:val="center"/>
        <w:rPr>
          <w:rFonts w:ascii="Tahoma" w:hAnsi="Tahoma" w:cs="Tahoma"/>
          <w:b/>
          <w:bCs/>
          <w:sz w:val="22"/>
          <w:szCs w:val="22"/>
        </w:rPr>
      </w:pPr>
      <w:r w:rsidRPr="00F32A1D">
        <w:rPr>
          <w:rFonts w:ascii="Tahoma" w:hAnsi="Tahoma" w:cs="Tahoma"/>
          <w:b/>
          <w:bCs/>
          <w:sz w:val="22"/>
          <w:szCs w:val="22"/>
        </w:rPr>
        <w:t>OLGA CECILIA HENAO MARÍN</w:t>
      </w:r>
    </w:p>
    <w:p w14:paraId="327231A7" w14:textId="77777777" w:rsidR="002048D1" w:rsidRPr="00F32A1D" w:rsidRDefault="00174A66" w:rsidP="00F32A1D">
      <w:pPr>
        <w:jc w:val="center"/>
        <w:rPr>
          <w:rFonts w:ascii="Tahoma" w:hAnsi="Tahoma" w:cs="Tahoma"/>
          <w:sz w:val="22"/>
          <w:szCs w:val="22"/>
          <w:lang w:val="es-CO"/>
        </w:rPr>
      </w:pPr>
      <w:r w:rsidRPr="00F32A1D">
        <w:rPr>
          <w:rFonts w:ascii="Tahoma" w:hAnsi="Tahoma" w:cs="Tahoma"/>
          <w:sz w:val="22"/>
          <w:szCs w:val="22"/>
        </w:rPr>
        <w:t>Juez</w:t>
      </w:r>
    </w:p>
    <w:p w14:paraId="61E79202" w14:textId="77777777" w:rsidR="002048D1" w:rsidRPr="006D5350" w:rsidRDefault="002048D1" w:rsidP="00F32A1D">
      <w:pPr>
        <w:jc w:val="both"/>
        <w:rPr>
          <w:rFonts w:ascii="Tahoma" w:hAnsi="Tahoma" w:cs="Tahoma"/>
          <w:sz w:val="16"/>
          <w:szCs w:val="16"/>
          <w:lang w:val="es-CO"/>
        </w:rPr>
      </w:pPr>
      <w:r w:rsidRPr="006D5350">
        <w:rPr>
          <w:rFonts w:ascii="Tahoma" w:hAnsi="Tahoma" w:cs="Tahoma"/>
          <w:sz w:val="16"/>
          <w:szCs w:val="16"/>
          <w:lang w:val="es-CO"/>
        </w:rPr>
        <w:t>MSGB</w:t>
      </w:r>
    </w:p>
    <w:p w14:paraId="0BD9355D" w14:textId="77777777" w:rsidR="002048D1" w:rsidRPr="00F32A1D" w:rsidRDefault="002048D1" w:rsidP="00F32A1D">
      <w:pPr>
        <w:jc w:val="both"/>
        <w:rPr>
          <w:rStyle w:val="FontStyle44"/>
          <w:rFonts w:ascii="Tahoma" w:hAnsi="Tahoma" w:cs="Tahoma"/>
          <w:sz w:val="22"/>
          <w:szCs w:val="22"/>
          <w:lang w:val="es-CO" w:eastAsia="es-ES_tradnl"/>
        </w:rPr>
      </w:pPr>
    </w:p>
    <w:p w14:paraId="26E0F413" w14:textId="77777777" w:rsidR="002048D1" w:rsidRPr="00F32A1D" w:rsidRDefault="002048D1" w:rsidP="00F32A1D">
      <w:pPr>
        <w:jc w:val="both"/>
        <w:rPr>
          <w:rStyle w:val="FontStyle44"/>
          <w:rFonts w:ascii="Tahoma" w:hAnsi="Tahoma" w:cs="Tahoma"/>
          <w:sz w:val="22"/>
          <w:szCs w:val="22"/>
          <w:lang w:val="es-CO" w:eastAsia="es-ES_tradnl"/>
        </w:rPr>
      </w:pPr>
    </w:p>
    <w:p w14:paraId="1F0034BA" w14:textId="77777777" w:rsidR="002048D1" w:rsidRPr="00F32A1D" w:rsidRDefault="002048D1" w:rsidP="00F32A1D">
      <w:pPr>
        <w:jc w:val="both"/>
        <w:rPr>
          <w:rStyle w:val="FontStyle44"/>
          <w:rFonts w:ascii="Tahoma" w:hAnsi="Tahoma" w:cs="Tahoma"/>
          <w:sz w:val="22"/>
          <w:szCs w:val="22"/>
          <w:lang w:val="es-CO" w:eastAsia="es-ES_tradnl"/>
        </w:rPr>
      </w:pPr>
    </w:p>
    <w:p w14:paraId="65F38368" w14:textId="77777777" w:rsidR="002048D1" w:rsidRPr="00F32A1D" w:rsidRDefault="002048D1" w:rsidP="00F32A1D">
      <w:pPr>
        <w:jc w:val="both"/>
        <w:rPr>
          <w:rStyle w:val="FontStyle44"/>
          <w:rFonts w:ascii="Tahoma" w:hAnsi="Tahoma" w:cs="Tahoma"/>
          <w:sz w:val="22"/>
          <w:szCs w:val="22"/>
          <w:lang w:val="es-CO" w:eastAsia="es-ES_tradnl"/>
        </w:rPr>
      </w:pPr>
    </w:p>
    <w:sectPr w:rsidR="002048D1" w:rsidRPr="00F32A1D" w:rsidSect="00920D63">
      <w:headerReference w:type="default" r:id="rId8"/>
      <w:footerReference w:type="default" r:id="rId9"/>
      <w:headerReference w:type="first" r:id="rId10"/>
      <w:pgSz w:w="12240" w:h="18720" w:code="14"/>
      <w:pgMar w:top="1418" w:right="1701" w:bottom="141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5F7A97" w14:textId="77777777" w:rsidR="00941548" w:rsidRDefault="00941548" w:rsidP="00ED60F9">
      <w:r>
        <w:separator/>
      </w:r>
    </w:p>
  </w:endnote>
  <w:endnote w:type="continuationSeparator" w:id="0">
    <w:p w14:paraId="5E0FFBC2" w14:textId="77777777" w:rsidR="00941548" w:rsidRDefault="00941548" w:rsidP="00ED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Microsoft Sans Serif">
    <w:panose1 w:val="020B0604020202020204"/>
    <w:charset w:val="00"/>
    <w:family w:val="swiss"/>
    <w:pitch w:val="variable"/>
    <w:sig w:usb0="E5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1BC63" w14:textId="77777777" w:rsidR="00F32A1D" w:rsidRPr="002257EC" w:rsidRDefault="00F32A1D" w:rsidP="00C73C77">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0AAB3C" w14:textId="77777777" w:rsidR="00941548" w:rsidRDefault="00941548" w:rsidP="00ED60F9">
      <w:r>
        <w:separator/>
      </w:r>
    </w:p>
  </w:footnote>
  <w:footnote w:type="continuationSeparator" w:id="0">
    <w:p w14:paraId="1164A202" w14:textId="77777777" w:rsidR="00941548" w:rsidRDefault="00941548" w:rsidP="00ED60F9">
      <w:r>
        <w:continuationSeparator/>
      </w:r>
    </w:p>
  </w:footnote>
  <w:footnote w:id="1">
    <w:p w14:paraId="623304DD" w14:textId="77777777" w:rsidR="00F32A1D" w:rsidRPr="006D5350" w:rsidRDefault="00F32A1D" w:rsidP="00664F66">
      <w:pPr>
        <w:pStyle w:val="Textonotapie"/>
        <w:rPr>
          <w:rFonts w:ascii="Tahoma" w:hAnsi="Tahoma" w:cs="Tahoma"/>
          <w:sz w:val="16"/>
          <w:szCs w:val="16"/>
        </w:rPr>
      </w:pPr>
      <w:r w:rsidRPr="006D5350">
        <w:rPr>
          <w:rStyle w:val="Refdenotaalpie"/>
          <w:rFonts w:ascii="Tahoma" w:hAnsi="Tahoma" w:cs="Tahoma"/>
          <w:sz w:val="16"/>
          <w:szCs w:val="16"/>
        </w:rPr>
        <w:footnoteRef/>
      </w:r>
      <w:r w:rsidRPr="006D5350">
        <w:rPr>
          <w:rFonts w:ascii="Tahoma" w:hAnsi="Tahoma" w:cs="Tahoma"/>
          <w:sz w:val="16"/>
          <w:szCs w:val="16"/>
        </w:rPr>
        <w:t xml:space="preserve"> </w:t>
      </w:r>
      <w:hyperlink r:id="rId1" w:history="1">
        <w:r w:rsidRPr="006D5350">
          <w:rPr>
            <w:rStyle w:val="Hipervnculo"/>
            <w:rFonts w:ascii="Tahoma" w:hAnsi="Tahoma" w:cs="Tahoma"/>
            <w:sz w:val="16"/>
            <w:szCs w:val="16"/>
          </w:rPr>
          <w:t>https://www.ambitojuridico.com/noticias/general/administracion-publica/unifican-jurisprudencia-sobre-responsabilidad-del-estado</w:t>
        </w:r>
      </w:hyperlink>
      <w:r w:rsidRPr="006D5350">
        <w:rPr>
          <w:rFonts w:ascii="Tahoma" w:hAnsi="Tahoma" w:cs="Tahoma"/>
          <w:sz w:val="16"/>
          <w:szCs w:val="16"/>
        </w:rPr>
        <w:t>. Corte Constitucional, Sentencia SU-072, Jul. 5/18</w:t>
      </w:r>
    </w:p>
    <w:p w14:paraId="5A4E7B2F" w14:textId="77777777" w:rsidR="00F32A1D" w:rsidRPr="006D5350" w:rsidRDefault="00F32A1D" w:rsidP="00664F66">
      <w:pPr>
        <w:pStyle w:val="Textonotapie"/>
        <w:rPr>
          <w:rFonts w:ascii="Tahoma" w:hAnsi="Tahoma" w:cs="Tahoma"/>
          <w:sz w:val="16"/>
          <w:szCs w:val="16"/>
          <w:lang w:val="es-CO"/>
        </w:rPr>
      </w:pPr>
    </w:p>
  </w:footnote>
  <w:footnote w:id="2">
    <w:p w14:paraId="0FD89F4E" w14:textId="77777777" w:rsidR="00F32A1D" w:rsidRPr="006D5350" w:rsidRDefault="00F32A1D" w:rsidP="00850EA8">
      <w:pPr>
        <w:jc w:val="both"/>
        <w:rPr>
          <w:rFonts w:ascii="Comic Sans MS" w:hAnsi="Comic Sans MS" w:cs="Tahoma"/>
          <w:i/>
          <w:color w:val="000000" w:themeColor="text1"/>
          <w:sz w:val="16"/>
          <w:szCs w:val="16"/>
          <w:highlight w:val="yellow"/>
        </w:rPr>
      </w:pPr>
      <w:r w:rsidRPr="006D5350">
        <w:rPr>
          <w:rStyle w:val="Refdenotaalpie"/>
          <w:sz w:val="16"/>
          <w:szCs w:val="16"/>
        </w:rPr>
        <w:footnoteRef/>
      </w:r>
      <w:r w:rsidRPr="006D5350">
        <w:rPr>
          <w:b/>
          <w:i/>
          <w:sz w:val="16"/>
          <w:szCs w:val="16"/>
        </w:rPr>
        <w:t xml:space="preserve"> </w:t>
      </w:r>
      <w:r w:rsidRPr="006D5350">
        <w:rPr>
          <w:rFonts w:ascii="Comic Sans MS" w:hAnsi="Comic Sans MS" w:cs="Tahoma"/>
          <w:color w:val="000000" w:themeColor="text1"/>
          <w:sz w:val="16"/>
          <w:szCs w:val="16"/>
        </w:rPr>
        <w:t>Acta del 24 de septiembre de 2015 que da cuenta sobre la diligencia de legalización de captura, formulación de imputación y medida de aseguramiento impuesta a KATERINA ELIANA SABOGAL CARDONA.  FOLIO 12 del C2</w:t>
      </w:r>
    </w:p>
    <w:p w14:paraId="04643607" w14:textId="77777777" w:rsidR="00F32A1D" w:rsidRPr="006D5350" w:rsidRDefault="00F32A1D" w:rsidP="00850EA8">
      <w:pPr>
        <w:pStyle w:val="Textonotapie"/>
        <w:jc w:val="both"/>
        <w:rPr>
          <w:sz w:val="16"/>
          <w:szCs w:val="16"/>
        </w:rPr>
      </w:pPr>
    </w:p>
  </w:footnote>
  <w:footnote w:id="3">
    <w:p w14:paraId="137950FC" w14:textId="77777777" w:rsidR="00F32A1D" w:rsidRPr="006D5350" w:rsidRDefault="00F32A1D">
      <w:pPr>
        <w:pStyle w:val="Textonotapie"/>
        <w:rPr>
          <w:sz w:val="16"/>
          <w:szCs w:val="16"/>
          <w:lang w:val="es-CO"/>
        </w:rPr>
      </w:pPr>
      <w:r w:rsidRPr="006D5350">
        <w:rPr>
          <w:rStyle w:val="Refdenotaalpie"/>
          <w:sz w:val="16"/>
          <w:szCs w:val="16"/>
        </w:rPr>
        <w:footnoteRef/>
      </w:r>
      <w:r w:rsidRPr="006D5350">
        <w:rPr>
          <w:sz w:val="16"/>
          <w:szCs w:val="16"/>
        </w:rPr>
        <w:t xml:space="preserve"> </w:t>
      </w:r>
      <w:r w:rsidRPr="006D5350">
        <w:rPr>
          <w:sz w:val="16"/>
          <w:szCs w:val="16"/>
          <w:lang w:val="es-CO"/>
        </w:rPr>
        <w:t>Folios 18 a 20 del c2</w:t>
      </w:r>
    </w:p>
  </w:footnote>
  <w:footnote w:id="4">
    <w:p w14:paraId="30248DFE" w14:textId="77777777" w:rsidR="00F32A1D" w:rsidRPr="006D5350" w:rsidRDefault="00F32A1D" w:rsidP="00AC4A88">
      <w:pPr>
        <w:pStyle w:val="Textonotapie"/>
        <w:rPr>
          <w:rFonts w:ascii="Tahoma" w:hAnsi="Tahoma" w:cs="Tahoma"/>
          <w:sz w:val="16"/>
          <w:szCs w:val="16"/>
          <w:lang w:val="es-CO"/>
        </w:rPr>
      </w:pPr>
      <w:r w:rsidRPr="006D5350">
        <w:rPr>
          <w:rStyle w:val="Refdenotaalpie"/>
          <w:rFonts w:ascii="Tahoma" w:hAnsi="Tahoma" w:cs="Tahoma"/>
          <w:sz w:val="16"/>
          <w:szCs w:val="16"/>
        </w:rPr>
        <w:footnoteRef/>
      </w:r>
      <w:r w:rsidRPr="006D5350">
        <w:rPr>
          <w:rFonts w:ascii="Tahoma" w:hAnsi="Tahoma" w:cs="Tahoma"/>
          <w:sz w:val="16"/>
          <w:szCs w:val="16"/>
        </w:rPr>
        <w:t xml:space="preserve"> </w:t>
      </w:r>
      <w:r w:rsidRPr="006D5350">
        <w:rPr>
          <w:rFonts w:ascii="Tahoma" w:hAnsi="Tahoma" w:cs="Tahoma"/>
          <w:sz w:val="16"/>
          <w:szCs w:val="16"/>
          <w:lang w:val="es-CO"/>
        </w:rPr>
        <w:t>folio 3 a 8 c-2</w:t>
      </w:r>
    </w:p>
  </w:footnote>
  <w:footnote w:id="5">
    <w:p w14:paraId="056816D4" w14:textId="77777777" w:rsidR="00F32A1D" w:rsidRPr="006D5350" w:rsidRDefault="00F32A1D" w:rsidP="00570574">
      <w:pPr>
        <w:pStyle w:val="Textonotapie"/>
        <w:rPr>
          <w:sz w:val="16"/>
          <w:szCs w:val="16"/>
          <w:lang w:val="es-CO"/>
        </w:rPr>
      </w:pPr>
      <w:r w:rsidRPr="006D5350">
        <w:rPr>
          <w:rStyle w:val="Refdenotaalpie"/>
          <w:sz w:val="16"/>
          <w:szCs w:val="16"/>
        </w:rPr>
        <w:footnoteRef/>
      </w:r>
      <w:r w:rsidRPr="006D5350">
        <w:rPr>
          <w:sz w:val="16"/>
          <w:szCs w:val="16"/>
        </w:rPr>
        <w:t xml:space="preserve"> </w:t>
      </w:r>
      <w:r w:rsidRPr="006D5350">
        <w:rPr>
          <w:sz w:val="16"/>
          <w:szCs w:val="16"/>
          <w:lang w:val="es-CO"/>
        </w:rPr>
        <w:t>Cd visible a folio 139 A del cuaderno principal.</w:t>
      </w:r>
    </w:p>
  </w:footnote>
  <w:footnote w:id="6">
    <w:p w14:paraId="0540766C" w14:textId="77777777" w:rsidR="00F32A1D" w:rsidRPr="006D5350" w:rsidRDefault="00F32A1D">
      <w:pPr>
        <w:pStyle w:val="Textonotapie"/>
        <w:rPr>
          <w:sz w:val="16"/>
          <w:szCs w:val="16"/>
          <w:lang w:val="es-CO"/>
        </w:rPr>
      </w:pPr>
      <w:r w:rsidRPr="006D5350">
        <w:rPr>
          <w:rStyle w:val="Refdenotaalpie"/>
          <w:sz w:val="16"/>
          <w:szCs w:val="16"/>
        </w:rPr>
        <w:footnoteRef/>
      </w:r>
      <w:r w:rsidRPr="006D5350">
        <w:rPr>
          <w:sz w:val="16"/>
          <w:szCs w:val="16"/>
        </w:rPr>
        <w:t xml:space="preserve"> </w:t>
      </w:r>
      <w:r w:rsidRPr="006D5350">
        <w:rPr>
          <w:sz w:val="16"/>
          <w:szCs w:val="16"/>
          <w:lang w:val="es-CO"/>
        </w:rPr>
        <w:t>Cd visible a folio 139 A del cuaderno principal y folio 26 del c2..</w:t>
      </w:r>
    </w:p>
  </w:footnote>
  <w:footnote w:id="7">
    <w:p w14:paraId="150BB194" w14:textId="77777777" w:rsidR="00F32A1D" w:rsidRPr="006D5350" w:rsidRDefault="00F32A1D">
      <w:pPr>
        <w:pStyle w:val="Textonotapie"/>
        <w:rPr>
          <w:sz w:val="16"/>
          <w:szCs w:val="16"/>
          <w:lang w:val="es-CO"/>
        </w:rPr>
      </w:pPr>
      <w:r w:rsidRPr="006D5350">
        <w:rPr>
          <w:rStyle w:val="Refdenotaalpie"/>
          <w:sz w:val="16"/>
          <w:szCs w:val="16"/>
        </w:rPr>
        <w:footnoteRef/>
      </w:r>
      <w:r w:rsidRPr="006D5350">
        <w:rPr>
          <w:sz w:val="16"/>
          <w:szCs w:val="16"/>
        </w:rPr>
        <w:t xml:space="preserve"> </w:t>
      </w:r>
      <w:r w:rsidRPr="006D5350">
        <w:rPr>
          <w:sz w:val="16"/>
          <w:szCs w:val="16"/>
          <w:lang w:val="es-CO"/>
        </w:rPr>
        <w:t>Folios 27 y 28 del cuaderno 2.</w:t>
      </w:r>
    </w:p>
    <w:p w14:paraId="69F4BC58" w14:textId="77777777" w:rsidR="006D5350" w:rsidRPr="006D5350" w:rsidRDefault="006D5350">
      <w:pPr>
        <w:pStyle w:val="Textonotapie"/>
        <w:rPr>
          <w:sz w:val="16"/>
          <w:szCs w:val="16"/>
          <w:lang w:val="es-CO"/>
        </w:rPr>
      </w:pPr>
    </w:p>
  </w:footnote>
  <w:footnote w:id="8">
    <w:p w14:paraId="7CA831E9" w14:textId="77777777" w:rsidR="00F32A1D" w:rsidRPr="006D5350" w:rsidRDefault="00F32A1D" w:rsidP="00AE2408">
      <w:pPr>
        <w:jc w:val="both"/>
        <w:rPr>
          <w:rFonts w:ascii="Comic Sans MS" w:hAnsi="Comic Sans MS" w:cs="Tahoma"/>
          <w:i/>
          <w:sz w:val="16"/>
          <w:szCs w:val="16"/>
        </w:rPr>
      </w:pPr>
      <w:r w:rsidRPr="006D5350">
        <w:rPr>
          <w:rStyle w:val="Refdenotaalpie"/>
          <w:sz w:val="16"/>
          <w:szCs w:val="16"/>
        </w:rPr>
        <w:footnoteRef/>
      </w:r>
      <w:r w:rsidRPr="006D5350">
        <w:rPr>
          <w:b/>
          <w:i/>
          <w:sz w:val="16"/>
          <w:szCs w:val="16"/>
        </w:rPr>
        <w:t xml:space="preserve"> </w:t>
      </w:r>
      <w:r w:rsidRPr="006D5350">
        <w:rPr>
          <w:rFonts w:ascii="Comic Sans MS" w:hAnsi="Comic Sans MS" w:cs="Tahoma"/>
          <w:i/>
          <w:sz w:val="16"/>
          <w:szCs w:val="16"/>
        </w:rPr>
        <w:t>Certificación del INPEC, que da cuenta de la privación de la libertad, hasta su liberación definitiva. FOLIO 11 C2</w:t>
      </w:r>
    </w:p>
    <w:p w14:paraId="5B8FABDB" w14:textId="77777777" w:rsidR="00F32A1D" w:rsidRPr="006D5350" w:rsidRDefault="00F32A1D" w:rsidP="00AE2408">
      <w:pPr>
        <w:pStyle w:val="Textonotapie"/>
        <w:jc w:val="both"/>
        <w:rPr>
          <w:sz w:val="16"/>
          <w:szCs w:val="16"/>
        </w:rPr>
      </w:pPr>
    </w:p>
  </w:footnote>
  <w:footnote w:id="9">
    <w:p w14:paraId="31C0E646" w14:textId="77777777" w:rsidR="00F32A1D" w:rsidRPr="006D5350" w:rsidRDefault="00F32A1D" w:rsidP="00581EBD">
      <w:pPr>
        <w:pStyle w:val="Style6"/>
        <w:widowControl/>
        <w:spacing w:before="96" w:line="240" w:lineRule="auto"/>
        <w:rPr>
          <w:rFonts w:ascii="Tahoma" w:hAnsi="Tahoma" w:cs="Tahoma"/>
          <w:i/>
          <w:sz w:val="16"/>
          <w:szCs w:val="16"/>
          <w:lang w:val="es-ES_tradnl" w:eastAsia="es-ES_tradnl"/>
        </w:rPr>
      </w:pPr>
      <w:r w:rsidRPr="006D5350">
        <w:rPr>
          <w:rStyle w:val="Refdenotaalpie"/>
          <w:sz w:val="16"/>
          <w:szCs w:val="16"/>
        </w:rPr>
        <w:footnoteRef/>
      </w:r>
      <w:r w:rsidRPr="006D5350">
        <w:rPr>
          <w:sz w:val="16"/>
          <w:szCs w:val="16"/>
        </w:rPr>
        <w:t xml:space="preserve"> </w:t>
      </w:r>
      <w:r w:rsidRPr="006D5350">
        <w:rPr>
          <w:rFonts w:ascii="Tahoma" w:hAnsi="Tahoma" w:cs="Tahoma"/>
          <w:b/>
          <w:i/>
          <w:sz w:val="16"/>
          <w:szCs w:val="16"/>
        </w:rPr>
        <w:t>SEGUNDA</w:t>
      </w:r>
      <w:r w:rsidRPr="006D5350">
        <w:rPr>
          <w:rFonts w:ascii="Tahoma" w:hAnsi="Tahoma" w:cs="Tahoma"/>
          <w:i/>
          <w:sz w:val="16"/>
          <w:szCs w:val="16"/>
        </w:rPr>
        <w:t>.</w:t>
      </w:r>
      <w:r w:rsidRPr="006D5350">
        <w:rPr>
          <w:rFonts w:ascii="Tahoma" w:hAnsi="Tahoma" w:cs="Tahoma"/>
          <w:i/>
          <w:sz w:val="16"/>
          <w:szCs w:val="16"/>
          <w:lang w:val="es-ES_tradnl" w:eastAsia="es-ES_tradnl"/>
        </w:rPr>
        <w:t xml:space="preserve"> CONDENAR a la NACIÓN-RAMA JUDICIAL-FISCALÍA GENERAL DE LANACIÓN al pago de la indemnización por los daños morales causados a las víctimas en la forma que se detalla a continuación:</w:t>
      </w:r>
    </w:p>
    <w:p w14:paraId="504ECC9E" w14:textId="77777777" w:rsidR="00F32A1D" w:rsidRPr="006D5350" w:rsidRDefault="00F32A1D" w:rsidP="00581EBD">
      <w:pPr>
        <w:autoSpaceDE w:val="0"/>
        <w:autoSpaceDN w:val="0"/>
        <w:adjustRightInd w:val="0"/>
        <w:spacing w:before="96"/>
        <w:jc w:val="both"/>
        <w:rPr>
          <w:rFonts w:ascii="Tahoma" w:eastAsiaTheme="minorEastAsia" w:hAnsi="Tahoma" w:cs="Tahoma"/>
          <w:i/>
          <w:sz w:val="16"/>
          <w:szCs w:val="16"/>
          <w:lang w:val="es-ES_tradnl" w:eastAsia="es-ES_tradnl"/>
        </w:rPr>
      </w:pPr>
    </w:p>
    <w:tbl>
      <w:tblPr>
        <w:tblW w:w="0" w:type="auto"/>
        <w:tblInd w:w="40" w:type="dxa"/>
        <w:tblCellMar>
          <w:left w:w="40" w:type="dxa"/>
          <w:right w:w="40" w:type="dxa"/>
        </w:tblCellMar>
        <w:tblLook w:val="0000" w:firstRow="0" w:lastRow="0" w:firstColumn="0" w:lastColumn="0" w:noHBand="0" w:noVBand="0"/>
      </w:tblPr>
      <w:tblGrid>
        <w:gridCol w:w="2798"/>
        <w:gridCol w:w="2774"/>
        <w:gridCol w:w="2964"/>
      </w:tblGrid>
      <w:tr w:rsidR="00F32A1D" w:rsidRPr="006D5350" w14:paraId="2D6776A2" w14:textId="77777777" w:rsidTr="00E919FD">
        <w:trPr>
          <w:trHeight w:val="500"/>
        </w:trPr>
        <w:tc>
          <w:tcPr>
            <w:tcW w:w="2798" w:type="dxa"/>
            <w:tcBorders>
              <w:top w:val="single" w:sz="6" w:space="0" w:color="auto"/>
              <w:left w:val="single" w:sz="6" w:space="0" w:color="auto"/>
              <w:bottom w:val="single" w:sz="6" w:space="0" w:color="auto"/>
              <w:right w:val="single" w:sz="6" w:space="0" w:color="auto"/>
            </w:tcBorders>
          </w:tcPr>
          <w:p w14:paraId="7A0CA449" w14:textId="77777777" w:rsidR="00F32A1D" w:rsidRPr="006D5350" w:rsidRDefault="00F32A1D" w:rsidP="00581EBD">
            <w:pPr>
              <w:autoSpaceDE w:val="0"/>
              <w:autoSpaceDN w:val="0"/>
              <w:adjustRightInd w:val="0"/>
              <w:rPr>
                <w:rFonts w:ascii="Tahoma" w:eastAsiaTheme="minorEastAsia" w:hAnsi="Tahoma" w:cs="Tahoma"/>
                <w:b/>
                <w:bCs/>
                <w:i/>
                <w:sz w:val="16"/>
                <w:szCs w:val="16"/>
                <w:lang w:val="es-ES_tradnl" w:eastAsia="es-ES_tradnl"/>
              </w:rPr>
            </w:pPr>
            <w:r w:rsidRPr="006D5350">
              <w:rPr>
                <w:rFonts w:ascii="Tahoma" w:eastAsiaTheme="minorEastAsia" w:hAnsi="Tahoma" w:cs="Tahoma"/>
                <w:b/>
                <w:bCs/>
                <w:i/>
                <w:sz w:val="16"/>
                <w:szCs w:val="16"/>
                <w:lang w:val="es-ES_tradnl" w:eastAsia="es-ES_tradnl"/>
              </w:rPr>
              <w:t>NOMBRES Y APELLIDOS</w:t>
            </w:r>
          </w:p>
        </w:tc>
        <w:tc>
          <w:tcPr>
            <w:tcW w:w="2774" w:type="dxa"/>
            <w:tcBorders>
              <w:top w:val="single" w:sz="6" w:space="0" w:color="auto"/>
              <w:left w:val="single" w:sz="6" w:space="0" w:color="auto"/>
              <w:bottom w:val="single" w:sz="6" w:space="0" w:color="auto"/>
              <w:right w:val="single" w:sz="6" w:space="0" w:color="auto"/>
            </w:tcBorders>
          </w:tcPr>
          <w:p w14:paraId="52076B05" w14:textId="77777777" w:rsidR="00F32A1D" w:rsidRPr="006D5350" w:rsidRDefault="00F32A1D" w:rsidP="00581EBD">
            <w:pPr>
              <w:autoSpaceDE w:val="0"/>
              <w:autoSpaceDN w:val="0"/>
              <w:adjustRightInd w:val="0"/>
              <w:rPr>
                <w:rFonts w:ascii="Tahoma" w:eastAsiaTheme="minorEastAsia" w:hAnsi="Tahoma" w:cs="Tahoma"/>
                <w:b/>
                <w:bCs/>
                <w:i/>
                <w:sz w:val="16"/>
                <w:szCs w:val="16"/>
                <w:lang w:val="es-ES_tradnl" w:eastAsia="es-ES_tradnl"/>
              </w:rPr>
            </w:pPr>
            <w:r w:rsidRPr="006D5350">
              <w:rPr>
                <w:rFonts w:ascii="Tahoma" w:eastAsiaTheme="minorEastAsia" w:hAnsi="Tahoma" w:cs="Tahoma"/>
                <w:b/>
                <w:bCs/>
                <w:i/>
                <w:sz w:val="16"/>
                <w:szCs w:val="16"/>
                <w:lang w:val="es-ES_tradnl" w:eastAsia="es-ES_tradnl"/>
              </w:rPr>
              <w:t>ROL</w:t>
            </w:r>
          </w:p>
        </w:tc>
        <w:tc>
          <w:tcPr>
            <w:tcW w:w="2964" w:type="dxa"/>
            <w:tcBorders>
              <w:top w:val="single" w:sz="6" w:space="0" w:color="auto"/>
              <w:left w:val="single" w:sz="6" w:space="0" w:color="auto"/>
              <w:bottom w:val="single" w:sz="6" w:space="0" w:color="auto"/>
              <w:right w:val="single" w:sz="6" w:space="0" w:color="auto"/>
            </w:tcBorders>
          </w:tcPr>
          <w:p w14:paraId="01A18B3E" w14:textId="77777777" w:rsidR="00F32A1D" w:rsidRPr="006D5350" w:rsidRDefault="00F32A1D" w:rsidP="00581EBD">
            <w:pPr>
              <w:autoSpaceDE w:val="0"/>
              <w:autoSpaceDN w:val="0"/>
              <w:adjustRightInd w:val="0"/>
              <w:spacing w:line="194" w:lineRule="exact"/>
              <w:ind w:right="240"/>
              <w:rPr>
                <w:rFonts w:ascii="Tahoma" w:eastAsiaTheme="minorEastAsia" w:hAnsi="Tahoma" w:cs="Tahoma"/>
                <w:b/>
                <w:bCs/>
                <w:i/>
                <w:sz w:val="16"/>
                <w:szCs w:val="16"/>
                <w:lang w:val="es-ES_tradnl" w:eastAsia="es-ES_tradnl"/>
              </w:rPr>
            </w:pPr>
            <w:r w:rsidRPr="006D5350">
              <w:rPr>
                <w:rFonts w:ascii="Tahoma" w:eastAsiaTheme="minorEastAsia" w:hAnsi="Tahoma" w:cs="Tahoma"/>
                <w:b/>
                <w:bCs/>
                <w:i/>
                <w:sz w:val="16"/>
                <w:szCs w:val="16"/>
                <w:lang w:val="es-ES_tradnl" w:eastAsia="es-ES_tradnl"/>
              </w:rPr>
              <w:t>MONTO DE LA INDEMNIZACIÓN, EN SALARIOS MINIMOS LEGALES MENSUALES VIGENTES</w:t>
            </w:r>
          </w:p>
        </w:tc>
      </w:tr>
      <w:tr w:rsidR="00F32A1D" w:rsidRPr="006D5350" w14:paraId="60EEC77C" w14:textId="77777777" w:rsidTr="00E919FD">
        <w:trPr>
          <w:trHeight w:val="410"/>
        </w:trPr>
        <w:tc>
          <w:tcPr>
            <w:tcW w:w="2798" w:type="dxa"/>
            <w:tcBorders>
              <w:top w:val="single" w:sz="6" w:space="0" w:color="auto"/>
              <w:left w:val="single" w:sz="6" w:space="0" w:color="auto"/>
              <w:bottom w:val="single" w:sz="6" w:space="0" w:color="auto"/>
              <w:right w:val="single" w:sz="6" w:space="0" w:color="auto"/>
            </w:tcBorders>
          </w:tcPr>
          <w:p w14:paraId="753EE5AA" w14:textId="77777777" w:rsidR="00F32A1D" w:rsidRPr="006D5350" w:rsidRDefault="00F32A1D" w:rsidP="00581EBD">
            <w:pPr>
              <w:autoSpaceDE w:val="0"/>
              <w:autoSpaceDN w:val="0"/>
              <w:adjustRightInd w:val="0"/>
              <w:spacing w:line="245" w:lineRule="exact"/>
              <w:ind w:firstLine="5"/>
              <w:rPr>
                <w:rFonts w:ascii="Tahoma" w:eastAsiaTheme="minorEastAsia" w:hAnsi="Tahoma" w:cs="Tahoma"/>
                <w:b/>
                <w:bCs/>
                <w:i/>
                <w:sz w:val="16"/>
                <w:szCs w:val="16"/>
                <w:lang w:val="es-ES_tradnl" w:eastAsia="es-ES_tradnl"/>
              </w:rPr>
            </w:pPr>
            <w:r w:rsidRPr="006D5350">
              <w:rPr>
                <w:rFonts w:ascii="Tahoma" w:eastAsiaTheme="minorEastAsia" w:hAnsi="Tahoma" w:cs="Tahoma"/>
                <w:b/>
                <w:bCs/>
                <w:i/>
                <w:sz w:val="16"/>
                <w:szCs w:val="16"/>
                <w:lang w:val="es-ES_tradnl" w:eastAsia="es-ES_tradnl"/>
              </w:rPr>
              <w:t>KATERINA ELIANA SABOGAL CARDONA</w:t>
            </w:r>
          </w:p>
        </w:tc>
        <w:tc>
          <w:tcPr>
            <w:tcW w:w="2774" w:type="dxa"/>
            <w:tcBorders>
              <w:top w:val="single" w:sz="6" w:space="0" w:color="auto"/>
              <w:left w:val="single" w:sz="6" w:space="0" w:color="auto"/>
              <w:bottom w:val="single" w:sz="6" w:space="0" w:color="auto"/>
              <w:right w:val="single" w:sz="6" w:space="0" w:color="auto"/>
            </w:tcBorders>
          </w:tcPr>
          <w:p w14:paraId="08FD94AC" w14:textId="77777777" w:rsidR="00F32A1D" w:rsidRPr="006D5350" w:rsidRDefault="00F32A1D" w:rsidP="00581EBD">
            <w:pPr>
              <w:autoSpaceDE w:val="0"/>
              <w:autoSpaceDN w:val="0"/>
              <w:adjustRightInd w:val="0"/>
              <w:rPr>
                <w:rFonts w:ascii="Tahoma" w:eastAsiaTheme="minorEastAsia" w:hAnsi="Tahoma" w:cs="Tahoma"/>
                <w:b/>
                <w:bCs/>
                <w:i/>
                <w:sz w:val="16"/>
                <w:szCs w:val="16"/>
                <w:lang w:val="es-ES_tradnl" w:eastAsia="es-ES_tradnl"/>
              </w:rPr>
            </w:pPr>
            <w:r w:rsidRPr="006D5350">
              <w:rPr>
                <w:rFonts w:ascii="Tahoma" w:eastAsiaTheme="minorEastAsia" w:hAnsi="Tahoma" w:cs="Tahoma"/>
                <w:b/>
                <w:bCs/>
                <w:i/>
                <w:sz w:val="16"/>
                <w:szCs w:val="16"/>
                <w:lang w:val="es-ES_tradnl" w:eastAsia="es-ES_tradnl"/>
              </w:rPr>
              <w:t>VICTIMA DIRECTA</w:t>
            </w:r>
          </w:p>
        </w:tc>
        <w:tc>
          <w:tcPr>
            <w:tcW w:w="2964" w:type="dxa"/>
            <w:tcBorders>
              <w:top w:val="single" w:sz="6" w:space="0" w:color="auto"/>
              <w:left w:val="single" w:sz="6" w:space="0" w:color="auto"/>
              <w:bottom w:val="single" w:sz="6" w:space="0" w:color="auto"/>
              <w:right w:val="single" w:sz="6" w:space="0" w:color="auto"/>
            </w:tcBorders>
          </w:tcPr>
          <w:p w14:paraId="033D478E" w14:textId="77777777" w:rsidR="00F32A1D" w:rsidRPr="006D5350" w:rsidRDefault="00F32A1D" w:rsidP="00581EBD">
            <w:pPr>
              <w:autoSpaceDE w:val="0"/>
              <w:autoSpaceDN w:val="0"/>
              <w:adjustRightInd w:val="0"/>
              <w:ind w:left="1934"/>
              <w:rPr>
                <w:rFonts w:ascii="Tahoma" w:eastAsiaTheme="minorEastAsia" w:hAnsi="Tahoma" w:cs="Tahoma"/>
                <w:b/>
                <w:bCs/>
                <w:i/>
                <w:sz w:val="16"/>
                <w:szCs w:val="16"/>
                <w:lang w:val="es-ES_tradnl" w:eastAsia="es-ES_tradnl"/>
              </w:rPr>
            </w:pPr>
            <w:r w:rsidRPr="006D5350">
              <w:rPr>
                <w:rFonts w:ascii="Tahoma" w:eastAsiaTheme="minorEastAsia" w:hAnsi="Tahoma" w:cs="Tahoma"/>
                <w:b/>
                <w:bCs/>
                <w:i/>
                <w:sz w:val="16"/>
                <w:szCs w:val="16"/>
                <w:lang w:val="es-ES_tradnl" w:eastAsia="es-ES_tradnl"/>
              </w:rPr>
              <w:t>50 SMLMV</w:t>
            </w:r>
          </w:p>
        </w:tc>
      </w:tr>
      <w:tr w:rsidR="00F32A1D" w:rsidRPr="006D5350" w14:paraId="5B556A5A" w14:textId="77777777" w:rsidTr="00E919FD">
        <w:trPr>
          <w:trHeight w:val="410"/>
        </w:trPr>
        <w:tc>
          <w:tcPr>
            <w:tcW w:w="2798" w:type="dxa"/>
            <w:tcBorders>
              <w:top w:val="single" w:sz="6" w:space="0" w:color="auto"/>
              <w:left w:val="single" w:sz="6" w:space="0" w:color="auto"/>
              <w:bottom w:val="single" w:sz="6" w:space="0" w:color="auto"/>
              <w:right w:val="single" w:sz="6" w:space="0" w:color="auto"/>
            </w:tcBorders>
          </w:tcPr>
          <w:p w14:paraId="4367C308" w14:textId="77777777" w:rsidR="00F32A1D" w:rsidRPr="006D5350" w:rsidRDefault="00F32A1D" w:rsidP="00581EBD">
            <w:pPr>
              <w:autoSpaceDE w:val="0"/>
              <w:autoSpaceDN w:val="0"/>
              <w:adjustRightInd w:val="0"/>
              <w:rPr>
                <w:rFonts w:ascii="Tahoma" w:eastAsiaTheme="minorEastAsia" w:hAnsi="Tahoma" w:cs="Tahoma"/>
                <w:b/>
                <w:bCs/>
                <w:i/>
                <w:sz w:val="16"/>
                <w:szCs w:val="16"/>
                <w:lang w:val="es-ES_tradnl" w:eastAsia="es-ES_tradnl"/>
              </w:rPr>
            </w:pPr>
            <w:r w:rsidRPr="006D5350">
              <w:rPr>
                <w:rFonts w:ascii="Tahoma" w:eastAsiaTheme="minorEastAsia" w:hAnsi="Tahoma" w:cs="Tahoma"/>
                <w:b/>
                <w:bCs/>
                <w:i/>
                <w:sz w:val="16"/>
                <w:szCs w:val="16"/>
                <w:lang w:val="es-ES_tradnl" w:eastAsia="es-ES_tradnl"/>
              </w:rPr>
              <w:t>ANA SOFIA GARCIA SABOGAL</w:t>
            </w:r>
          </w:p>
        </w:tc>
        <w:tc>
          <w:tcPr>
            <w:tcW w:w="2774" w:type="dxa"/>
            <w:tcBorders>
              <w:top w:val="single" w:sz="6" w:space="0" w:color="auto"/>
              <w:left w:val="single" w:sz="6" w:space="0" w:color="auto"/>
              <w:bottom w:val="single" w:sz="6" w:space="0" w:color="auto"/>
              <w:right w:val="single" w:sz="6" w:space="0" w:color="auto"/>
            </w:tcBorders>
          </w:tcPr>
          <w:p w14:paraId="7EB1D25C" w14:textId="77777777" w:rsidR="00F32A1D" w:rsidRPr="006D5350" w:rsidRDefault="00F32A1D" w:rsidP="00581EBD">
            <w:pPr>
              <w:autoSpaceDE w:val="0"/>
              <w:autoSpaceDN w:val="0"/>
              <w:adjustRightInd w:val="0"/>
              <w:rPr>
                <w:rFonts w:ascii="Tahoma" w:eastAsiaTheme="minorEastAsia" w:hAnsi="Tahoma" w:cs="Tahoma"/>
                <w:b/>
                <w:bCs/>
                <w:i/>
                <w:sz w:val="16"/>
                <w:szCs w:val="16"/>
                <w:lang w:val="es-ES_tradnl" w:eastAsia="es-ES_tradnl"/>
              </w:rPr>
            </w:pPr>
            <w:r w:rsidRPr="006D5350">
              <w:rPr>
                <w:rFonts w:ascii="Tahoma" w:eastAsiaTheme="minorEastAsia" w:hAnsi="Tahoma" w:cs="Tahoma"/>
                <w:b/>
                <w:bCs/>
                <w:i/>
                <w:sz w:val="16"/>
                <w:szCs w:val="16"/>
                <w:lang w:val="es-ES_tradnl" w:eastAsia="es-ES_tradnl"/>
              </w:rPr>
              <w:t>HIJA DE LA VICTIMA DIRECTA</w:t>
            </w:r>
          </w:p>
        </w:tc>
        <w:tc>
          <w:tcPr>
            <w:tcW w:w="2964" w:type="dxa"/>
            <w:tcBorders>
              <w:top w:val="single" w:sz="6" w:space="0" w:color="auto"/>
              <w:left w:val="single" w:sz="6" w:space="0" w:color="auto"/>
              <w:bottom w:val="single" w:sz="6" w:space="0" w:color="auto"/>
              <w:right w:val="single" w:sz="6" w:space="0" w:color="auto"/>
            </w:tcBorders>
          </w:tcPr>
          <w:p w14:paraId="06E00611" w14:textId="77777777" w:rsidR="00F32A1D" w:rsidRPr="006D5350" w:rsidRDefault="00F32A1D" w:rsidP="00581EBD">
            <w:pPr>
              <w:autoSpaceDE w:val="0"/>
              <w:autoSpaceDN w:val="0"/>
              <w:adjustRightInd w:val="0"/>
              <w:ind w:left="1934"/>
              <w:rPr>
                <w:rFonts w:ascii="Tahoma" w:eastAsiaTheme="minorEastAsia" w:hAnsi="Tahoma" w:cs="Tahoma"/>
                <w:b/>
                <w:bCs/>
                <w:i/>
                <w:sz w:val="16"/>
                <w:szCs w:val="16"/>
                <w:lang w:val="es-ES_tradnl" w:eastAsia="es-ES_tradnl"/>
              </w:rPr>
            </w:pPr>
            <w:r w:rsidRPr="006D5350">
              <w:rPr>
                <w:rFonts w:ascii="Tahoma" w:eastAsiaTheme="minorEastAsia" w:hAnsi="Tahoma" w:cs="Tahoma"/>
                <w:b/>
                <w:bCs/>
                <w:i/>
                <w:sz w:val="16"/>
                <w:szCs w:val="16"/>
                <w:lang w:val="es-ES_tradnl" w:eastAsia="es-ES_tradnl"/>
              </w:rPr>
              <w:t>50 SMLMV</w:t>
            </w:r>
          </w:p>
        </w:tc>
      </w:tr>
      <w:tr w:rsidR="00F32A1D" w:rsidRPr="006D5350" w14:paraId="1CEEE0AD" w14:textId="77777777" w:rsidTr="00E919FD">
        <w:trPr>
          <w:trHeight w:val="410"/>
        </w:trPr>
        <w:tc>
          <w:tcPr>
            <w:tcW w:w="2798" w:type="dxa"/>
            <w:tcBorders>
              <w:top w:val="single" w:sz="6" w:space="0" w:color="auto"/>
              <w:left w:val="single" w:sz="6" w:space="0" w:color="auto"/>
              <w:bottom w:val="single" w:sz="6" w:space="0" w:color="auto"/>
              <w:right w:val="single" w:sz="6" w:space="0" w:color="auto"/>
            </w:tcBorders>
          </w:tcPr>
          <w:p w14:paraId="76DDF707" w14:textId="77777777" w:rsidR="00F32A1D" w:rsidRPr="006D5350" w:rsidRDefault="00F32A1D" w:rsidP="00581EBD">
            <w:pPr>
              <w:autoSpaceDE w:val="0"/>
              <w:autoSpaceDN w:val="0"/>
              <w:adjustRightInd w:val="0"/>
              <w:spacing w:line="247" w:lineRule="exact"/>
              <w:ind w:right="677" w:firstLine="5"/>
              <w:rPr>
                <w:rFonts w:ascii="Tahoma" w:eastAsiaTheme="minorEastAsia" w:hAnsi="Tahoma" w:cs="Tahoma"/>
                <w:b/>
                <w:bCs/>
                <w:i/>
                <w:sz w:val="16"/>
                <w:szCs w:val="16"/>
                <w:lang w:val="es-ES_tradnl" w:eastAsia="es-ES_tradnl"/>
              </w:rPr>
            </w:pPr>
            <w:r w:rsidRPr="006D5350">
              <w:rPr>
                <w:rFonts w:ascii="Tahoma" w:eastAsiaTheme="minorEastAsia" w:hAnsi="Tahoma" w:cs="Tahoma"/>
                <w:b/>
                <w:bCs/>
                <w:i/>
                <w:sz w:val="16"/>
                <w:szCs w:val="16"/>
                <w:lang w:val="es-ES_tradnl" w:eastAsia="es-ES_tradnl"/>
              </w:rPr>
              <w:t>ERICK SANTIGO MURCIA SABOGAL</w:t>
            </w:r>
          </w:p>
        </w:tc>
        <w:tc>
          <w:tcPr>
            <w:tcW w:w="2774" w:type="dxa"/>
            <w:tcBorders>
              <w:top w:val="single" w:sz="6" w:space="0" w:color="auto"/>
              <w:left w:val="single" w:sz="6" w:space="0" w:color="auto"/>
              <w:bottom w:val="single" w:sz="6" w:space="0" w:color="auto"/>
              <w:right w:val="single" w:sz="6" w:space="0" w:color="auto"/>
            </w:tcBorders>
          </w:tcPr>
          <w:p w14:paraId="3C5ABCCE" w14:textId="77777777" w:rsidR="00F32A1D" w:rsidRPr="006D5350" w:rsidRDefault="00F32A1D" w:rsidP="00581EBD">
            <w:pPr>
              <w:autoSpaceDE w:val="0"/>
              <w:autoSpaceDN w:val="0"/>
              <w:adjustRightInd w:val="0"/>
              <w:rPr>
                <w:rFonts w:ascii="Tahoma" w:eastAsiaTheme="minorEastAsia" w:hAnsi="Tahoma" w:cs="Tahoma"/>
                <w:b/>
                <w:bCs/>
                <w:i/>
                <w:sz w:val="16"/>
                <w:szCs w:val="16"/>
                <w:lang w:val="es-ES_tradnl" w:eastAsia="es-ES_tradnl"/>
              </w:rPr>
            </w:pPr>
            <w:r w:rsidRPr="006D5350">
              <w:rPr>
                <w:rFonts w:ascii="Tahoma" w:eastAsiaTheme="minorEastAsia" w:hAnsi="Tahoma" w:cs="Tahoma"/>
                <w:b/>
                <w:bCs/>
                <w:i/>
                <w:sz w:val="16"/>
                <w:szCs w:val="16"/>
                <w:lang w:val="es-ES_tradnl" w:eastAsia="es-ES_tradnl"/>
              </w:rPr>
              <w:t>HIJA DE LA VICTIMA DIRECTA</w:t>
            </w:r>
          </w:p>
        </w:tc>
        <w:tc>
          <w:tcPr>
            <w:tcW w:w="2964" w:type="dxa"/>
            <w:tcBorders>
              <w:top w:val="single" w:sz="6" w:space="0" w:color="auto"/>
              <w:left w:val="single" w:sz="6" w:space="0" w:color="auto"/>
              <w:bottom w:val="single" w:sz="6" w:space="0" w:color="auto"/>
              <w:right w:val="single" w:sz="6" w:space="0" w:color="auto"/>
            </w:tcBorders>
          </w:tcPr>
          <w:p w14:paraId="000A0F05" w14:textId="77777777" w:rsidR="00F32A1D" w:rsidRPr="006D5350" w:rsidRDefault="00F32A1D" w:rsidP="00581EBD">
            <w:pPr>
              <w:autoSpaceDE w:val="0"/>
              <w:autoSpaceDN w:val="0"/>
              <w:adjustRightInd w:val="0"/>
              <w:ind w:left="1939"/>
              <w:rPr>
                <w:rFonts w:ascii="Tahoma" w:eastAsiaTheme="minorEastAsia" w:hAnsi="Tahoma" w:cs="Tahoma"/>
                <w:b/>
                <w:bCs/>
                <w:i/>
                <w:sz w:val="16"/>
                <w:szCs w:val="16"/>
                <w:lang w:val="es-ES_tradnl" w:eastAsia="es-ES_tradnl"/>
              </w:rPr>
            </w:pPr>
            <w:r w:rsidRPr="006D5350">
              <w:rPr>
                <w:rFonts w:ascii="Tahoma" w:eastAsiaTheme="minorEastAsia" w:hAnsi="Tahoma" w:cs="Tahoma"/>
                <w:b/>
                <w:bCs/>
                <w:i/>
                <w:sz w:val="16"/>
                <w:szCs w:val="16"/>
                <w:lang w:val="es-ES_tradnl" w:eastAsia="es-ES_tradnl"/>
              </w:rPr>
              <w:t>50 SMLMV</w:t>
            </w:r>
          </w:p>
        </w:tc>
      </w:tr>
      <w:tr w:rsidR="00F32A1D" w:rsidRPr="006D5350" w14:paraId="49D6AE5B" w14:textId="77777777" w:rsidTr="00E919FD">
        <w:trPr>
          <w:trHeight w:val="410"/>
        </w:trPr>
        <w:tc>
          <w:tcPr>
            <w:tcW w:w="2798" w:type="dxa"/>
            <w:tcBorders>
              <w:top w:val="single" w:sz="6" w:space="0" w:color="auto"/>
              <w:left w:val="single" w:sz="6" w:space="0" w:color="auto"/>
              <w:bottom w:val="single" w:sz="6" w:space="0" w:color="auto"/>
              <w:right w:val="single" w:sz="6" w:space="0" w:color="auto"/>
            </w:tcBorders>
          </w:tcPr>
          <w:p w14:paraId="132E069F" w14:textId="77777777" w:rsidR="00F32A1D" w:rsidRPr="006D5350" w:rsidRDefault="00F32A1D" w:rsidP="00581EBD">
            <w:pPr>
              <w:autoSpaceDE w:val="0"/>
              <w:autoSpaceDN w:val="0"/>
              <w:adjustRightInd w:val="0"/>
              <w:spacing w:line="245" w:lineRule="exact"/>
              <w:rPr>
                <w:rFonts w:ascii="Tahoma" w:eastAsiaTheme="minorEastAsia" w:hAnsi="Tahoma" w:cs="Tahoma"/>
                <w:b/>
                <w:bCs/>
                <w:i/>
                <w:sz w:val="16"/>
                <w:szCs w:val="16"/>
                <w:lang w:val="es-ES_tradnl" w:eastAsia="es-ES_tradnl"/>
              </w:rPr>
            </w:pPr>
            <w:r w:rsidRPr="006D5350">
              <w:rPr>
                <w:rFonts w:ascii="Tahoma" w:eastAsiaTheme="minorEastAsia" w:hAnsi="Tahoma" w:cs="Tahoma"/>
                <w:b/>
                <w:bCs/>
                <w:i/>
                <w:sz w:val="16"/>
                <w:szCs w:val="16"/>
                <w:lang w:val="es-ES_tradnl" w:eastAsia="es-ES_tradnl"/>
              </w:rPr>
              <w:t>ORLANDO ANTONIO SABOGAL CARVAJAL</w:t>
            </w:r>
          </w:p>
        </w:tc>
        <w:tc>
          <w:tcPr>
            <w:tcW w:w="2774" w:type="dxa"/>
            <w:tcBorders>
              <w:top w:val="single" w:sz="6" w:space="0" w:color="auto"/>
              <w:left w:val="single" w:sz="6" w:space="0" w:color="auto"/>
              <w:bottom w:val="single" w:sz="6" w:space="0" w:color="auto"/>
              <w:right w:val="single" w:sz="6" w:space="0" w:color="auto"/>
            </w:tcBorders>
          </w:tcPr>
          <w:p w14:paraId="67C0C498" w14:textId="77777777" w:rsidR="00F32A1D" w:rsidRPr="006D5350" w:rsidRDefault="00F32A1D" w:rsidP="00581EBD">
            <w:pPr>
              <w:autoSpaceDE w:val="0"/>
              <w:autoSpaceDN w:val="0"/>
              <w:adjustRightInd w:val="0"/>
              <w:spacing w:line="247" w:lineRule="exact"/>
              <w:rPr>
                <w:rFonts w:ascii="Tahoma" w:eastAsiaTheme="minorEastAsia" w:hAnsi="Tahoma" w:cs="Tahoma"/>
                <w:b/>
                <w:bCs/>
                <w:i/>
                <w:sz w:val="16"/>
                <w:szCs w:val="16"/>
                <w:lang w:val="es-ES_tradnl" w:eastAsia="es-ES_tradnl"/>
              </w:rPr>
            </w:pPr>
            <w:r w:rsidRPr="006D5350">
              <w:rPr>
                <w:rFonts w:ascii="Tahoma" w:eastAsiaTheme="minorEastAsia" w:hAnsi="Tahoma" w:cs="Tahoma"/>
                <w:b/>
                <w:bCs/>
                <w:i/>
                <w:sz w:val="16"/>
                <w:szCs w:val="16"/>
                <w:lang w:val="es-ES_tradnl" w:eastAsia="es-ES_tradnl"/>
              </w:rPr>
              <w:t>PROGENITOR DE LA VICTIMA DIRECTA</w:t>
            </w:r>
          </w:p>
        </w:tc>
        <w:tc>
          <w:tcPr>
            <w:tcW w:w="2964" w:type="dxa"/>
            <w:tcBorders>
              <w:top w:val="single" w:sz="6" w:space="0" w:color="auto"/>
              <w:left w:val="single" w:sz="6" w:space="0" w:color="auto"/>
              <w:bottom w:val="single" w:sz="6" w:space="0" w:color="auto"/>
              <w:right w:val="single" w:sz="6" w:space="0" w:color="auto"/>
            </w:tcBorders>
          </w:tcPr>
          <w:p w14:paraId="6942FC51" w14:textId="77777777" w:rsidR="00F32A1D" w:rsidRPr="006D5350" w:rsidRDefault="00F32A1D" w:rsidP="00581EBD">
            <w:pPr>
              <w:autoSpaceDE w:val="0"/>
              <w:autoSpaceDN w:val="0"/>
              <w:adjustRightInd w:val="0"/>
              <w:ind w:left="1939"/>
              <w:rPr>
                <w:rFonts w:ascii="Tahoma" w:eastAsiaTheme="minorEastAsia" w:hAnsi="Tahoma" w:cs="Tahoma"/>
                <w:b/>
                <w:bCs/>
                <w:i/>
                <w:sz w:val="16"/>
                <w:szCs w:val="16"/>
                <w:lang w:val="es-ES_tradnl" w:eastAsia="es-ES_tradnl"/>
              </w:rPr>
            </w:pPr>
            <w:r w:rsidRPr="006D5350">
              <w:rPr>
                <w:rFonts w:ascii="Tahoma" w:eastAsiaTheme="minorEastAsia" w:hAnsi="Tahoma" w:cs="Tahoma"/>
                <w:b/>
                <w:bCs/>
                <w:i/>
                <w:sz w:val="16"/>
                <w:szCs w:val="16"/>
                <w:lang w:val="es-ES_tradnl" w:eastAsia="es-ES_tradnl"/>
              </w:rPr>
              <w:t>50 SMLMV</w:t>
            </w:r>
          </w:p>
        </w:tc>
      </w:tr>
      <w:tr w:rsidR="00F32A1D" w:rsidRPr="006D5350" w14:paraId="35352ADE" w14:textId="77777777" w:rsidTr="00E919FD">
        <w:trPr>
          <w:trHeight w:val="410"/>
        </w:trPr>
        <w:tc>
          <w:tcPr>
            <w:tcW w:w="2798" w:type="dxa"/>
            <w:tcBorders>
              <w:top w:val="single" w:sz="6" w:space="0" w:color="auto"/>
              <w:left w:val="single" w:sz="6" w:space="0" w:color="auto"/>
              <w:bottom w:val="single" w:sz="6" w:space="0" w:color="auto"/>
              <w:right w:val="single" w:sz="6" w:space="0" w:color="auto"/>
            </w:tcBorders>
          </w:tcPr>
          <w:p w14:paraId="4BEBA75C" w14:textId="77777777" w:rsidR="00F32A1D" w:rsidRPr="006D5350" w:rsidRDefault="00F32A1D" w:rsidP="00581EBD">
            <w:pPr>
              <w:autoSpaceDE w:val="0"/>
              <w:autoSpaceDN w:val="0"/>
              <w:adjustRightInd w:val="0"/>
              <w:spacing w:line="247" w:lineRule="exact"/>
              <w:ind w:right="490"/>
              <w:rPr>
                <w:rFonts w:ascii="Tahoma" w:eastAsiaTheme="minorEastAsia" w:hAnsi="Tahoma" w:cs="Tahoma"/>
                <w:b/>
                <w:bCs/>
                <w:i/>
                <w:sz w:val="16"/>
                <w:szCs w:val="16"/>
                <w:lang w:val="es-ES_tradnl" w:eastAsia="es-ES_tradnl"/>
              </w:rPr>
            </w:pPr>
            <w:r w:rsidRPr="006D5350">
              <w:rPr>
                <w:rFonts w:ascii="Tahoma" w:eastAsiaTheme="minorEastAsia" w:hAnsi="Tahoma" w:cs="Tahoma"/>
                <w:b/>
                <w:bCs/>
                <w:i/>
                <w:sz w:val="16"/>
                <w:szCs w:val="16"/>
                <w:lang w:val="es-ES_tradnl" w:eastAsia="es-ES_tradnl"/>
              </w:rPr>
              <w:t>MARIA HELENA CARDONA VALENCIA</w:t>
            </w:r>
          </w:p>
        </w:tc>
        <w:tc>
          <w:tcPr>
            <w:tcW w:w="2774" w:type="dxa"/>
            <w:tcBorders>
              <w:top w:val="single" w:sz="6" w:space="0" w:color="auto"/>
              <w:left w:val="single" w:sz="6" w:space="0" w:color="auto"/>
              <w:bottom w:val="single" w:sz="6" w:space="0" w:color="auto"/>
              <w:right w:val="single" w:sz="6" w:space="0" w:color="auto"/>
            </w:tcBorders>
          </w:tcPr>
          <w:p w14:paraId="2A804725" w14:textId="77777777" w:rsidR="00F32A1D" w:rsidRPr="006D5350" w:rsidRDefault="00F32A1D" w:rsidP="00581EBD">
            <w:pPr>
              <w:autoSpaceDE w:val="0"/>
              <w:autoSpaceDN w:val="0"/>
              <w:adjustRightInd w:val="0"/>
              <w:spacing w:line="247" w:lineRule="exact"/>
              <w:ind w:firstLine="5"/>
              <w:rPr>
                <w:rFonts w:ascii="Tahoma" w:eastAsiaTheme="minorEastAsia" w:hAnsi="Tahoma" w:cs="Tahoma"/>
                <w:b/>
                <w:bCs/>
                <w:i/>
                <w:sz w:val="16"/>
                <w:szCs w:val="16"/>
                <w:lang w:val="es-ES_tradnl" w:eastAsia="es-ES_tradnl"/>
              </w:rPr>
            </w:pPr>
            <w:r w:rsidRPr="006D5350">
              <w:rPr>
                <w:rFonts w:ascii="Tahoma" w:eastAsiaTheme="minorEastAsia" w:hAnsi="Tahoma" w:cs="Tahoma"/>
                <w:b/>
                <w:bCs/>
                <w:i/>
                <w:sz w:val="16"/>
                <w:szCs w:val="16"/>
                <w:lang w:val="es-ES_tradnl" w:eastAsia="es-ES_tradnl"/>
              </w:rPr>
              <w:t>PROGENITOR DE LA VICTIMA DIRECTA</w:t>
            </w:r>
          </w:p>
        </w:tc>
        <w:tc>
          <w:tcPr>
            <w:tcW w:w="2964" w:type="dxa"/>
            <w:tcBorders>
              <w:top w:val="single" w:sz="6" w:space="0" w:color="auto"/>
              <w:left w:val="single" w:sz="6" w:space="0" w:color="auto"/>
              <w:bottom w:val="single" w:sz="6" w:space="0" w:color="auto"/>
              <w:right w:val="single" w:sz="6" w:space="0" w:color="auto"/>
            </w:tcBorders>
          </w:tcPr>
          <w:p w14:paraId="16361E4D" w14:textId="77777777" w:rsidR="00F32A1D" w:rsidRPr="006D5350" w:rsidRDefault="00F32A1D" w:rsidP="00581EBD">
            <w:pPr>
              <w:autoSpaceDE w:val="0"/>
              <w:autoSpaceDN w:val="0"/>
              <w:adjustRightInd w:val="0"/>
              <w:ind w:left="1944"/>
              <w:rPr>
                <w:rFonts w:ascii="Tahoma" w:eastAsiaTheme="minorEastAsia" w:hAnsi="Tahoma" w:cs="Tahoma"/>
                <w:b/>
                <w:bCs/>
                <w:i/>
                <w:sz w:val="16"/>
                <w:szCs w:val="16"/>
                <w:lang w:val="es-ES_tradnl" w:eastAsia="es-ES_tradnl"/>
              </w:rPr>
            </w:pPr>
            <w:r w:rsidRPr="006D5350">
              <w:rPr>
                <w:rFonts w:ascii="Tahoma" w:eastAsiaTheme="minorEastAsia" w:hAnsi="Tahoma" w:cs="Tahoma"/>
                <w:b/>
                <w:bCs/>
                <w:i/>
                <w:sz w:val="16"/>
                <w:szCs w:val="16"/>
                <w:lang w:val="es-ES_tradnl" w:eastAsia="es-ES_tradnl"/>
              </w:rPr>
              <w:t>50 SMLMV</w:t>
            </w:r>
          </w:p>
        </w:tc>
      </w:tr>
      <w:tr w:rsidR="00F32A1D" w:rsidRPr="006D5350" w14:paraId="720CCE1D" w14:textId="77777777" w:rsidTr="00E919FD">
        <w:trPr>
          <w:trHeight w:val="410"/>
        </w:trPr>
        <w:tc>
          <w:tcPr>
            <w:tcW w:w="2798" w:type="dxa"/>
            <w:tcBorders>
              <w:top w:val="single" w:sz="6" w:space="0" w:color="auto"/>
              <w:left w:val="single" w:sz="6" w:space="0" w:color="auto"/>
              <w:bottom w:val="single" w:sz="6" w:space="0" w:color="auto"/>
              <w:right w:val="single" w:sz="6" w:space="0" w:color="auto"/>
            </w:tcBorders>
          </w:tcPr>
          <w:p w14:paraId="53BA57A5" w14:textId="77777777" w:rsidR="00F32A1D" w:rsidRPr="006D5350" w:rsidRDefault="00F32A1D" w:rsidP="00581EBD">
            <w:pPr>
              <w:autoSpaceDE w:val="0"/>
              <w:autoSpaceDN w:val="0"/>
              <w:adjustRightInd w:val="0"/>
              <w:spacing w:line="247" w:lineRule="exact"/>
              <w:ind w:firstLine="5"/>
              <w:rPr>
                <w:rFonts w:ascii="Tahoma" w:eastAsiaTheme="minorEastAsia" w:hAnsi="Tahoma" w:cs="Tahoma"/>
                <w:b/>
                <w:bCs/>
                <w:i/>
                <w:sz w:val="16"/>
                <w:szCs w:val="16"/>
                <w:lang w:val="es-ES_tradnl" w:eastAsia="es-ES_tradnl"/>
              </w:rPr>
            </w:pPr>
            <w:r w:rsidRPr="006D5350">
              <w:rPr>
                <w:rFonts w:ascii="Tahoma" w:eastAsiaTheme="minorEastAsia" w:hAnsi="Tahoma" w:cs="Tahoma"/>
                <w:b/>
                <w:bCs/>
                <w:i/>
                <w:sz w:val="16"/>
                <w:szCs w:val="16"/>
                <w:lang w:val="es-ES_tradnl" w:eastAsia="es-ES_tradnl"/>
              </w:rPr>
              <w:t>ORLANDO ANTONIO SABOGAL CARDONA</w:t>
            </w:r>
          </w:p>
        </w:tc>
        <w:tc>
          <w:tcPr>
            <w:tcW w:w="2774" w:type="dxa"/>
            <w:tcBorders>
              <w:top w:val="single" w:sz="6" w:space="0" w:color="auto"/>
              <w:left w:val="single" w:sz="6" w:space="0" w:color="auto"/>
              <w:bottom w:val="single" w:sz="6" w:space="0" w:color="auto"/>
              <w:right w:val="single" w:sz="6" w:space="0" w:color="auto"/>
            </w:tcBorders>
          </w:tcPr>
          <w:p w14:paraId="2EC13C58" w14:textId="77777777" w:rsidR="00F32A1D" w:rsidRPr="006D5350" w:rsidRDefault="00F32A1D" w:rsidP="00581EBD">
            <w:pPr>
              <w:autoSpaceDE w:val="0"/>
              <w:autoSpaceDN w:val="0"/>
              <w:adjustRightInd w:val="0"/>
              <w:spacing w:line="242" w:lineRule="exact"/>
              <w:ind w:right="533" w:firstLine="5"/>
              <w:rPr>
                <w:rFonts w:ascii="Tahoma" w:eastAsiaTheme="minorEastAsia" w:hAnsi="Tahoma" w:cs="Tahoma"/>
                <w:b/>
                <w:bCs/>
                <w:i/>
                <w:sz w:val="16"/>
                <w:szCs w:val="16"/>
                <w:lang w:val="es-ES_tradnl" w:eastAsia="es-ES_tradnl"/>
              </w:rPr>
            </w:pPr>
            <w:r w:rsidRPr="006D5350">
              <w:rPr>
                <w:rFonts w:ascii="Tahoma" w:eastAsiaTheme="minorEastAsia" w:hAnsi="Tahoma" w:cs="Tahoma"/>
                <w:b/>
                <w:bCs/>
                <w:i/>
                <w:sz w:val="16"/>
                <w:szCs w:val="16"/>
                <w:lang w:val="es-ES_tradnl" w:eastAsia="es-ES_tradnl"/>
              </w:rPr>
              <w:t>HERMANO DE LA VICTIMA DIRECTA</w:t>
            </w:r>
          </w:p>
        </w:tc>
        <w:tc>
          <w:tcPr>
            <w:tcW w:w="2964" w:type="dxa"/>
            <w:tcBorders>
              <w:top w:val="single" w:sz="6" w:space="0" w:color="auto"/>
              <w:left w:val="single" w:sz="6" w:space="0" w:color="auto"/>
              <w:bottom w:val="single" w:sz="6" w:space="0" w:color="auto"/>
              <w:right w:val="single" w:sz="6" w:space="0" w:color="auto"/>
            </w:tcBorders>
          </w:tcPr>
          <w:p w14:paraId="4634C8EC" w14:textId="77777777" w:rsidR="00F32A1D" w:rsidRPr="006D5350" w:rsidRDefault="00F32A1D" w:rsidP="00581EBD">
            <w:pPr>
              <w:autoSpaceDE w:val="0"/>
              <w:autoSpaceDN w:val="0"/>
              <w:adjustRightInd w:val="0"/>
              <w:ind w:left="1944"/>
              <w:rPr>
                <w:rFonts w:ascii="Tahoma" w:eastAsiaTheme="minorEastAsia" w:hAnsi="Tahoma" w:cs="Tahoma"/>
                <w:b/>
                <w:bCs/>
                <w:i/>
                <w:sz w:val="16"/>
                <w:szCs w:val="16"/>
                <w:lang w:val="es-ES_tradnl" w:eastAsia="es-ES_tradnl"/>
              </w:rPr>
            </w:pPr>
            <w:r w:rsidRPr="006D5350">
              <w:rPr>
                <w:rFonts w:ascii="Tahoma" w:eastAsiaTheme="minorEastAsia" w:hAnsi="Tahoma" w:cs="Tahoma"/>
                <w:b/>
                <w:bCs/>
                <w:i/>
                <w:sz w:val="16"/>
                <w:szCs w:val="16"/>
                <w:lang w:val="es-ES_tradnl" w:eastAsia="es-ES_tradnl"/>
              </w:rPr>
              <w:t>25 SMLMV</w:t>
            </w:r>
          </w:p>
        </w:tc>
      </w:tr>
    </w:tbl>
    <w:p w14:paraId="704C1A34" w14:textId="77777777" w:rsidR="00F32A1D" w:rsidRPr="006D5350" w:rsidRDefault="00F32A1D">
      <w:pPr>
        <w:pStyle w:val="Textonotapie"/>
        <w:rPr>
          <w:sz w:val="16"/>
          <w:szCs w:val="16"/>
          <w:lang w:val="es-CO"/>
        </w:rPr>
      </w:pPr>
    </w:p>
  </w:footnote>
  <w:footnote w:id="10">
    <w:p w14:paraId="32963DD8" w14:textId="77777777" w:rsidR="00F32A1D" w:rsidRPr="006D5350" w:rsidRDefault="00F32A1D" w:rsidP="00174A66">
      <w:pPr>
        <w:pStyle w:val="Textonotapie"/>
        <w:jc w:val="both"/>
        <w:rPr>
          <w:sz w:val="16"/>
          <w:szCs w:val="16"/>
        </w:rPr>
      </w:pPr>
      <w:r w:rsidRPr="006D5350">
        <w:rPr>
          <w:rStyle w:val="Refdenotaalpie"/>
          <w:sz w:val="16"/>
          <w:szCs w:val="16"/>
        </w:rPr>
        <w:footnoteRef/>
      </w:r>
      <w:r w:rsidRPr="006D5350">
        <w:rPr>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96"/>
        <w:gridCol w:w="1496"/>
        <w:gridCol w:w="1496"/>
        <w:gridCol w:w="1497"/>
        <w:gridCol w:w="1497"/>
      </w:tblGrid>
      <w:tr w:rsidR="00F32A1D" w:rsidRPr="006D5350" w14:paraId="54903F7E" w14:textId="77777777" w:rsidTr="00E919FD">
        <w:tc>
          <w:tcPr>
            <w:tcW w:w="8978" w:type="dxa"/>
            <w:gridSpan w:val="6"/>
          </w:tcPr>
          <w:p w14:paraId="48CF522C" w14:textId="77777777" w:rsidR="00F32A1D" w:rsidRPr="006D5350" w:rsidRDefault="00F32A1D" w:rsidP="00E919FD">
            <w:pPr>
              <w:pStyle w:val="Textonotapie"/>
              <w:jc w:val="both"/>
              <w:rPr>
                <w:b/>
                <w:sz w:val="16"/>
                <w:szCs w:val="16"/>
                <w:lang w:val="es-CO"/>
              </w:rPr>
            </w:pPr>
            <w:r w:rsidRPr="006D5350">
              <w:rPr>
                <w:b/>
                <w:sz w:val="16"/>
                <w:szCs w:val="16"/>
                <w:lang w:val="es-CO"/>
              </w:rPr>
              <w:t>REPARACION DEL DAÑO MORAL EN CASO DE PRIVACION INJUSTA DE LA LIBERTAD</w:t>
            </w:r>
          </w:p>
        </w:tc>
      </w:tr>
      <w:tr w:rsidR="00F32A1D" w:rsidRPr="006D5350" w14:paraId="60E3331D" w14:textId="77777777" w:rsidTr="00E919FD">
        <w:tc>
          <w:tcPr>
            <w:tcW w:w="1496" w:type="dxa"/>
          </w:tcPr>
          <w:p w14:paraId="3CE0B8FD" w14:textId="77777777" w:rsidR="00F32A1D" w:rsidRPr="006D5350" w:rsidRDefault="00F32A1D" w:rsidP="00E919FD">
            <w:pPr>
              <w:pStyle w:val="Textonotapie"/>
              <w:jc w:val="both"/>
              <w:rPr>
                <w:sz w:val="16"/>
                <w:szCs w:val="16"/>
                <w:lang w:val="es-CO"/>
              </w:rPr>
            </w:pPr>
          </w:p>
        </w:tc>
        <w:tc>
          <w:tcPr>
            <w:tcW w:w="1496" w:type="dxa"/>
          </w:tcPr>
          <w:p w14:paraId="14259130" w14:textId="77777777" w:rsidR="00F32A1D" w:rsidRPr="006D5350" w:rsidRDefault="00F32A1D" w:rsidP="00E919FD">
            <w:pPr>
              <w:pStyle w:val="Textonotapie"/>
              <w:jc w:val="both"/>
              <w:rPr>
                <w:b/>
                <w:sz w:val="16"/>
                <w:szCs w:val="16"/>
                <w:lang w:val="es-CO"/>
              </w:rPr>
            </w:pPr>
            <w:r w:rsidRPr="006D5350">
              <w:rPr>
                <w:b/>
                <w:sz w:val="16"/>
                <w:szCs w:val="16"/>
                <w:lang w:val="es-CO"/>
              </w:rPr>
              <w:t>NIVEL1</w:t>
            </w:r>
          </w:p>
        </w:tc>
        <w:tc>
          <w:tcPr>
            <w:tcW w:w="1496" w:type="dxa"/>
          </w:tcPr>
          <w:p w14:paraId="003F98A9" w14:textId="77777777" w:rsidR="00F32A1D" w:rsidRPr="006D5350" w:rsidRDefault="00F32A1D" w:rsidP="00E919FD">
            <w:pPr>
              <w:pStyle w:val="Textonotapie"/>
              <w:jc w:val="both"/>
              <w:rPr>
                <w:b/>
                <w:sz w:val="16"/>
                <w:szCs w:val="16"/>
                <w:lang w:val="es-CO"/>
              </w:rPr>
            </w:pPr>
            <w:r w:rsidRPr="006D5350">
              <w:rPr>
                <w:b/>
                <w:sz w:val="16"/>
                <w:szCs w:val="16"/>
                <w:lang w:val="es-CO"/>
              </w:rPr>
              <w:t>NIVEL 2</w:t>
            </w:r>
          </w:p>
        </w:tc>
        <w:tc>
          <w:tcPr>
            <w:tcW w:w="1496" w:type="dxa"/>
          </w:tcPr>
          <w:p w14:paraId="22D0440B" w14:textId="77777777" w:rsidR="00F32A1D" w:rsidRPr="006D5350" w:rsidRDefault="00F32A1D" w:rsidP="00E919FD">
            <w:pPr>
              <w:pStyle w:val="Textonotapie"/>
              <w:jc w:val="both"/>
              <w:rPr>
                <w:b/>
                <w:sz w:val="16"/>
                <w:szCs w:val="16"/>
                <w:lang w:val="es-CO"/>
              </w:rPr>
            </w:pPr>
            <w:r w:rsidRPr="006D5350">
              <w:rPr>
                <w:b/>
                <w:sz w:val="16"/>
                <w:szCs w:val="16"/>
                <w:lang w:val="es-CO"/>
              </w:rPr>
              <w:t>NIVEL 3</w:t>
            </w:r>
          </w:p>
        </w:tc>
        <w:tc>
          <w:tcPr>
            <w:tcW w:w="1497" w:type="dxa"/>
          </w:tcPr>
          <w:p w14:paraId="2ACF19C3" w14:textId="77777777" w:rsidR="00F32A1D" w:rsidRPr="006D5350" w:rsidRDefault="00F32A1D" w:rsidP="00E919FD">
            <w:pPr>
              <w:pStyle w:val="Textonotapie"/>
              <w:jc w:val="both"/>
              <w:rPr>
                <w:b/>
                <w:sz w:val="16"/>
                <w:szCs w:val="16"/>
                <w:lang w:val="es-CO"/>
              </w:rPr>
            </w:pPr>
            <w:r w:rsidRPr="006D5350">
              <w:rPr>
                <w:b/>
                <w:sz w:val="16"/>
                <w:szCs w:val="16"/>
                <w:lang w:val="es-CO"/>
              </w:rPr>
              <w:t>NIVEL 4</w:t>
            </w:r>
          </w:p>
        </w:tc>
        <w:tc>
          <w:tcPr>
            <w:tcW w:w="1497" w:type="dxa"/>
          </w:tcPr>
          <w:p w14:paraId="661C25CE" w14:textId="77777777" w:rsidR="00F32A1D" w:rsidRPr="006D5350" w:rsidRDefault="00F32A1D" w:rsidP="00E919FD">
            <w:pPr>
              <w:pStyle w:val="Textonotapie"/>
              <w:jc w:val="both"/>
              <w:rPr>
                <w:b/>
                <w:sz w:val="16"/>
                <w:szCs w:val="16"/>
                <w:lang w:val="es-CO"/>
              </w:rPr>
            </w:pPr>
            <w:r w:rsidRPr="006D5350">
              <w:rPr>
                <w:b/>
                <w:sz w:val="16"/>
                <w:szCs w:val="16"/>
                <w:lang w:val="es-CO"/>
              </w:rPr>
              <w:t>NIVEL 5</w:t>
            </w:r>
          </w:p>
        </w:tc>
      </w:tr>
      <w:tr w:rsidR="00F32A1D" w:rsidRPr="006D5350" w14:paraId="63A617E8" w14:textId="77777777" w:rsidTr="00E919FD">
        <w:tc>
          <w:tcPr>
            <w:tcW w:w="1496" w:type="dxa"/>
          </w:tcPr>
          <w:p w14:paraId="072CD33A" w14:textId="77777777" w:rsidR="00F32A1D" w:rsidRPr="006D5350" w:rsidRDefault="00F32A1D" w:rsidP="00E919FD">
            <w:pPr>
              <w:pStyle w:val="Textonotapie"/>
              <w:jc w:val="both"/>
              <w:rPr>
                <w:sz w:val="16"/>
                <w:szCs w:val="16"/>
                <w:lang w:val="es-CO"/>
              </w:rPr>
            </w:pPr>
          </w:p>
        </w:tc>
        <w:tc>
          <w:tcPr>
            <w:tcW w:w="1496" w:type="dxa"/>
          </w:tcPr>
          <w:p w14:paraId="5DB01CEE" w14:textId="77777777" w:rsidR="00F32A1D" w:rsidRPr="006D5350" w:rsidRDefault="00F32A1D" w:rsidP="00E919FD">
            <w:pPr>
              <w:pStyle w:val="Textonotapie"/>
              <w:jc w:val="both"/>
              <w:rPr>
                <w:b/>
                <w:sz w:val="16"/>
                <w:szCs w:val="16"/>
                <w:lang w:val="es-CO"/>
              </w:rPr>
            </w:pPr>
            <w:r w:rsidRPr="006D5350">
              <w:rPr>
                <w:b/>
                <w:sz w:val="16"/>
                <w:szCs w:val="16"/>
                <w:lang w:val="es-CO"/>
              </w:rPr>
              <w:t>victima directa, cónyuge o compañero permanente y parientes en el  1º DE consanguinidad</w:t>
            </w:r>
          </w:p>
        </w:tc>
        <w:tc>
          <w:tcPr>
            <w:tcW w:w="1496" w:type="dxa"/>
          </w:tcPr>
          <w:p w14:paraId="4852AD87" w14:textId="77777777" w:rsidR="00F32A1D" w:rsidRPr="006D5350" w:rsidRDefault="00F32A1D" w:rsidP="00E919FD">
            <w:pPr>
              <w:pStyle w:val="Textonotapie"/>
              <w:jc w:val="both"/>
              <w:rPr>
                <w:b/>
                <w:sz w:val="16"/>
                <w:szCs w:val="16"/>
                <w:lang w:val="es-CO"/>
              </w:rPr>
            </w:pPr>
            <w:r w:rsidRPr="006D5350">
              <w:rPr>
                <w:b/>
                <w:sz w:val="16"/>
                <w:szCs w:val="16"/>
                <w:lang w:val="es-CO"/>
              </w:rPr>
              <w:t>parientes en el 2º de consanguineidad</w:t>
            </w:r>
          </w:p>
        </w:tc>
        <w:tc>
          <w:tcPr>
            <w:tcW w:w="1496" w:type="dxa"/>
          </w:tcPr>
          <w:p w14:paraId="26D7F06E" w14:textId="77777777" w:rsidR="00F32A1D" w:rsidRPr="006D5350" w:rsidRDefault="00F32A1D" w:rsidP="00E919FD">
            <w:pPr>
              <w:pStyle w:val="Textonotapie"/>
              <w:jc w:val="both"/>
              <w:rPr>
                <w:b/>
                <w:sz w:val="16"/>
                <w:szCs w:val="16"/>
                <w:lang w:val="es-CO"/>
              </w:rPr>
            </w:pPr>
            <w:r w:rsidRPr="006D5350">
              <w:rPr>
                <w:b/>
                <w:sz w:val="16"/>
                <w:szCs w:val="16"/>
                <w:lang w:val="es-CO"/>
              </w:rPr>
              <w:t>parientes en el 3º de consanguineidad</w:t>
            </w:r>
          </w:p>
        </w:tc>
        <w:tc>
          <w:tcPr>
            <w:tcW w:w="1497" w:type="dxa"/>
          </w:tcPr>
          <w:p w14:paraId="452F8460" w14:textId="77777777" w:rsidR="00F32A1D" w:rsidRPr="006D5350" w:rsidRDefault="00F32A1D" w:rsidP="00E919FD">
            <w:pPr>
              <w:pStyle w:val="Textonotapie"/>
              <w:jc w:val="both"/>
              <w:rPr>
                <w:b/>
                <w:sz w:val="16"/>
                <w:szCs w:val="16"/>
                <w:lang w:val="es-CO"/>
              </w:rPr>
            </w:pPr>
            <w:r w:rsidRPr="006D5350">
              <w:rPr>
                <w:b/>
                <w:sz w:val="16"/>
                <w:szCs w:val="16"/>
                <w:lang w:val="es-CO"/>
              </w:rPr>
              <w:t>parientes en el 4º de consanguineidad</w:t>
            </w:r>
          </w:p>
        </w:tc>
        <w:tc>
          <w:tcPr>
            <w:tcW w:w="1497" w:type="dxa"/>
          </w:tcPr>
          <w:p w14:paraId="4AF63D9A" w14:textId="77777777" w:rsidR="00F32A1D" w:rsidRPr="006D5350" w:rsidRDefault="00F32A1D" w:rsidP="00E919FD">
            <w:pPr>
              <w:pStyle w:val="Textonotapie"/>
              <w:jc w:val="both"/>
              <w:rPr>
                <w:b/>
                <w:sz w:val="16"/>
                <w:szCs w:val="16"/>
                <w:lang w:val="es-CO"/>
              </w:rPr>
            </w:pPr>
            <w:r w:rsidRPr="006D5350">
              <w:rPr>
                <w:b/>
                <w:sz w:val="16"/>
                <w:szCs w:val="16"/>
                <w:lang w:val="es-CO"/>
              </w:rPr>
              <w:t>Terceros damnificados</w:t>
            </w:r>
          </w:p>
        </w:tc>
      </w:tr>
      <w:tr w:rsidR="00F32A1D" w:rsidRPr="006D5350" w14:paraId="1F900886" w14:textId="77777777" w:rsidTr="00E919FD">
        <w:tc>
          <w:tcPr>
            <w:tcW w:w="1496" w:type="dxa"/>
          </w:tcPr>
          <w:p w14:paraId="75F00CC0" w14:textId="77777777" w:rsidR="00F32A1D" w:rsidRPr="006D5350" w:rsidRDefault="00F32A1D" w:rsidP="00E919FD">
            <w:pPr>
              <w:pStyle w:val="Textonotapie"/>
              <w:jc w:val="both"/>
              <w:rPr>
                <w:sz w:val="16"/>
                <w:szCs w:val="16"/>
                <w:lang w:val="es-CO"/>
              </w:rPr>
            </w:pPr>
            <w:r w:rsidRPr="006D5350">
              <w:rPr>
                <w:sz w:val="16"/>
                <w:szCs w:val="16"/>
                <w:lang w:val="es-CO"/>
              </w:rPr>
              <w:t>TERMINOS DE PRIVACION INJUSTA EN MESES</w:t>
            </w:r>
          </w:p>
        </w:tc>
        <w:tc>
          <w:tcPr>
            <w:tcW w:w="1496" w:type="dxa"/>
          </w:tcPr>
          <w:p w14:paraId="15260A0E" w14:textId="77777777" w:rsidR="00F32A1D" w:rsidRPr="006D5350" w:rsidRDefault="00F32A1D" w:rsidP="00E919FD">
            <w:pPr>
              <w:pStyle w:val="Textonotapie"/>
              <w:jc w:val="both"/>
              <w:rPr>
                <w:sz w:val="16"/>
                <w:szCs w:val="16"/>
                <w:lang w:val="es-CO"/>
              </w:rPr>
            </w:pPr>
          </w:p>
        </w:tc>
        <w:tc>
          <w:tcPr>
            <w:tcW w:w="1496" w:type="dxa"/>
          </w:tcPr>
          <w:p w14:paraId="6F5C6891" w14:textId="77777777" w:rsidR="00F32A1D" w:rsidRPr="006D5350" w:rsidRDefault="00F32A1D" w:rsidP="00E919FD">
            <w:pPr>
              <w:pStyle w:val="Textonotapie"/>
              <w:jc w:val="both"/>
              <w:rPr>
                <w:sz w:val="16"/>
                <w:szCs w:val="16"/>
                <w:lang w:val="es-CO"/>
              </w:rPr>
            </w:pPr>
            <w:r w:rsidRPr="006D5350">
              <w:rPr>
                <w:sz w:val="16"/>
                <w:szCs w:val="16"/>
                <w:lang w:val="es-CO"/>
              </w:rPr>
              <w:t>50 % DEL PORCENTAJE DE LA VICTIMA DIRECTA</w:t>
            </w:r>
          </w:p>
        </w:tc>
        <w:tc>
          <w:tcPr>
            <w:tcW w:w="1496" w:type="dxa"/>
          </w:tcPr>
          <w:p w14:paraId="47246655" w14:textId="77777777" w:rsidR="00F32A1D" w:rsidRPr="006D5350" w:rsidRDefault="00F32A1D" w:rsidP="00E919FD">
            <w:pPr>
              <w:pStyle w:val="Textonotapie"/>
              <w:jc w:val="both"/>
              <w:rPr>
                <w:sz w:val="16"/>
                <w:szCs w:val="16"/>
                <w:lang w:val="es-CO"/>
              </w:rPr>
            </w:pPr>
            <w:r w:rsidRPr="006D5350">
              <w:rPr>
                <w:sz w:val="16"/>
                <w:szCs w:val="16"/>
                <w:lang w:val="es-CO"/>
              </w:rPr>
              <w:t>35 % DEL PORCENTAJE DE LA VICTIMA DIRECTA</w:t>
            </w:r>
          </w:p>
        </w:tc>
        <w:tc>
          <w:tcPr>
            <w:tcW w:w="1497" w:type="dxa"/>
          </w:tcPr>
          <w:p w14:paraId="5A7694D5" w14:textId="77777777" w:rsidR="00F32A1D" w:rsidRPr="006D5350" w:rsidRDefault="00F32A1D" w:rsidP="00E919FD">
            <w:pPr>
              <w:pStyle w:val="Textonotapie"/>
              <w:jc w:val="both"/>
              <w:rPr>
                <w:sz w:val="16"/>
                <w:szCs w:val="16"/>
                <w:lang w:val="es-CO"/>
              </w:rPr>
            </w:pPr>
            <w:r w:rsidRPr="006D5350">
              <w:rPr>
                <w:sz w:val="16"/>
                <w:szCs w:val="16"/>
                <w:lang w:val="es-CO"/>
              </w:rPr>
              <w:t>25 % DEL PORCENTAJE DE LA VICTIMA DIRECTA</w:t>
            </w:r>
          </w:p>
        </w:tc>
        <w:tc>
          <w:tcPr>
            <w:tcW w:w="1497" w:type="dxa"/>
          </w:tcPr>
          <w:p w14:paraId="123893F0" w14:textId="77777777" w:rsidR="00F32A1D" w:rsidRPr="006D5350" w:rsidRDefault="00F32A1D" w:rsidP="00E919FD">
            <w:pPr>
              <w:pStyle w:val="Textonotapie"/>
              <w:jc w:val="both"/>
              <w:rPr>
                <w:sz w:val="16"/>
                <w:szCs w:val="16"/>
                <w:lang w:val="es-CO"/>
              </w:rPr>
            </w:pPr>
            <w:r w:rsidRPr="006D5350">
              <w:rPr>
                <w:sz w:val="16"/>
                <w:szCs w:val="16"/>
                <w:lang w:val="es-CO"/>
              </w:rPr>
              <w:t>15 % DEL PORCENTAJE DE LA VICTIMA DIRECTA</w:t>
            </w:r>
          </w:p>
        </w:tc>
      </w:tr>
      <w:tr w:rsidR="00F32A1D" w:rsidRPr="006D5350" w14:paraId="27F03F59" w14:textId="77777777" w:rsidTr="00E919FD">
        <w:tc>
          <w:tcPr>
            <w:tcW w:w="1496" w:type="dxa"/>
          </w:tcPr>
          <w:p w14:paraId="73A3C834" w14:textId="77777777" w:rsidR="00F32A1D" w:rsidRPr="006D5350" w:rsidRDefault="00F32A1D" w:rsidP="00E919FD">
            <w:pPr>
              <w:pStyle w:val="Textonotapie"/>
              <w:jc w:val="both"/>
              <w:rPr>
                <w:sz w:val="16"/>
                <w:szCs w:val="16"/>
                <w:lang w:val="es-CO"/>
              </w:rPr>
            </w:pPr>
          </w:p>
        </w:tc>
        <w:tc>
          <w:tcPr>
            <w:tcW w:w="1496" w:type="dxa"/>
          </w:tcPr>
          <w:p w14:paraId="6D4476B0" w14:textId="77777777" w:rsidR="00F32A1D" w:rsidRPr="006D5350" w:rsidRDefault="00F32A1D" w:rsidP="00E919FD">
            <w:pPr>
              <w:pStyle w:val="Textonotapie"/>
              <w:jc w:val="both"/>
              <w:rPr>
                <w:b/>
                <w:sz w:val="16"/>
                <w:szCs w:val="16"/>
                <w:lang w:val="es-CO"/>
              </w:rPr>
            </w:pPr>
            <w:r w:rsidRPr="006D5350">
              <w:rPr>
                <w:b/>
                <w:sz w:val="16"/>
                <w:szCs w:val="16"/>
                <w:lang w:val="es-CO"/>
              </w:rPr>
              <w:t>SMLMV</w:t>
            </w:r>
          </w:p>
        </w:tc>
        <w:tc>
          <w:tcPr>
            <w:tcW w:w="1496" w:type="dxa"/>
          </w:tcPr>
          <w:p w14:paraId="768A2B41" w14:textId="77777777" w:rsidR="00F32A1D" w:rsidRPr="006D5350" w:rsidRDefault="00F32A1D" w:rsidP="00E919FD">
            <w:pPr>
              <w:pStyle w:val="Textonotapie"/>
              <w:jc w:val="both"/>
              <w:rPr>
                <w:sz w:val="16"/>
                <w:szCs w:val="16"/>
                <w:lang w:val="es-CO"/>
              </w:rPr>
            </w:pPr>
            <w:r w:rsidRPr="006D5350">
              <w:rPr>
                <w:b/>
                <w:sz w:val="16"/>
                <w:szCs w:val="16"/>
                <w:lang w:val="es-CO"/>
              </w:rPr>
              <w:t>SMLMV</w:t>
            </w:r>
          </w:p>
        </w:tc>
        <w:tc>
          <w:tcPr>
            <w:tcW w:w="1496" w:type="dxa"/>
          </w:tcPr>
          <w:p w14:paraId="2DAA5D6B" w14:textId="77777777" w:rsidR="00F32A1D" w:rsidRPr="006D5350" w:rsidRDefault="00F32A1D" w:rsidP="00E919FD">
            <w:pPr>
              <w:pStyle w:val="Textonotapie"/>
              <w:jc w:val="both"/>
              <w:rPr>
                <w:sz w:val="16"/>
                <w:szCs w:val="16"/>
                <w:lang w:val="es-CO"/>
              </w:rPr>
            </w:pPr>
            <w:r w:rsidRPr="006D5350">
              <w:rPr>
                <w:b/>
                <w:sz w:val="16"/>
                <w:szCs w:val="16"/>
                <w:lang w:val="es-CO"/>
              </w:rPr>
              <w:t>SMLMV</w:t>
            </w:r>
          </w:p>
        </w:tc>
        <w:tc>
          <w:tcPr>
            <w:tcW w:w="1497" w:type="dxa"/>
          </w:tcPr>
          <w:p w14:paraId="7BCE8EA2" w14:textId="77777777" w:rsidR="00F32A1D" w:rsidRPr="006D5350" w:rsidRDefault="00F32A1D" w:rsidP="00E919FD">
            <w:pPr>
              <w:pStyle w:val="Textonotapie"/>
              <w:jc w:val="both"/>
              <w:rPr>
                <w:sz w:val="16"/>
                <w:szCs w:val="16"/>
                <w:lang w:val="es-CO"/>
              </w:rPr>
            </w:pPr>
            <w:r w:rsidRPr="006D5350">
              <w:rPr>
                <w:b/>
                <w:sz w:val="16"/>
                <w:szCs w:val="16"/>
                <w:lang w:val="es-CO"/>
              </w:rPr>
              <w:t>SMLMV</w:t>
            </w:r>
          </w:p>
        </w:tc>
        <w:tc>
          <w:tcPr>
            <w:tcW w:w="1497" w:type="dxa"/>
          </w:tcPr>
          <w:p w14:paraId="3E42E8F8" w14:textId="77777777" w:rsidR="00F32A1D" w:rsidRPr="006D5350" w:rsidRDefault="00F32A1D" w:rsidP="00E919FD">
            <w:pPr>
              <w:pStyle w:val="Textonotapie"/>
              <w:jc w:val="both"/>
              <w:rPr>
                <w:sz w:val="16"/>
                <w:szCs w:val="16"/>
                <w:lang w:val="es-CO"/>
              </w:rPr>
            </w:pPr>
            <w:r w:rsidRPr="006D5350">
              <w:rPr>
                <w:b/>
                <w:sz w:val="16"/>
                <w:szCs w:val="16"/>
                <w:lang w:val="es-CO"/>
              </w:rPr>
              <w:t>SMLMV</w:t>
            </w:r>
          </w:p>
        </w:tc>
      </w:tr>
      <w:tr w:rsidR="00F32A1D" w:rsidRPr="006D5350" w14:paraId="3294F7B1" w14:textId="77777777" w:rsidTr="00E919FD">
        <w:tc>
          <w:tcPr>
            <w:tcW w:w="1496" w:type="dxa"/>
          </w:tcPr>
          <w:p w14:paraId="46BAF739" w14:textId="77777777" w:rsidR="00F32A1D" w:rsidRPr="006D5350" w:rsidRDefault="00F32A1D" w:rsidP="00E919FD">
            <w:pPr>
              <w:pStyle w:val="Style2"/>
              <w:spacing w:line="240" w:lineRule="exact"/>
              <w:rPr>
                <w:b/>
                <w:bCs/>
                <w:sz w:val="16"/>
                <w:szCs w:val="16"/>
              </w:rPr>
            </w:pPr>
            <w:r w:rsidRPr="006D5350">
              <w:rPr>
                <w:b/>
                <w:bCs/>
                <w:sz w:val="16"/>
                <w:szCs w:val="16"/>
              </w:rPr>
              <w:t>Superior a 3 e inferior a 6</w:t>
            </w:r>
          </w:p>
        </w:tc>
        <w:tc>
          <w:tcPr>
            <w:tcW w:w="1496" w:type="dxa"/>
          </w:tcPr>
          <w:p w14:paraId="0DAB20E6" w14:textId="77777777" w:rsidR="00F32A1D" w:rsidRPr="006D5350" w:rsidRDefault="00F32A1D" w:rsidP="00E919FD">
            <w:pPr>
              <w:pStyle w:val="Style2"/>
              <w:spacing w:line="240" w:lineRule="exact"/>
              <w:rPr>
                <w:b/>
                <w:bCs/>
                <w:sz w:val="16"/>
                <w:szCs w:val="16"/>
              </w:rPr>
            </w:pPr>
            <w:r w:rsidRPr="006D5350">
              <w:rPr>
                <w:b/>
                <w:bCs/>
                <w:sz w:val="16"/>
                <w:szCs w:val="16"/>
              </w:rPr>
              <w:t>50</w:t>
            </w:r>
          </w:p>
        </w:tc>
        <w:tc>
          <w:tcPr>
            <w:tcW w:w="1496" w:type="dxa"/>
          </w:tcPr>
          <w:p w14:paraId="7919CD33" w14:textId="77777777" w:rsidR="00F32A1D" w:rsidRPr="006D5350" w:rsidRDefault="00F32A1D" w:rsidP="00E919FD">
            <w:pPr>
              <w:pStyle w:val="Style2"/>
              <w:spacing w:line="240" w:lineRule="exact"/>
              <w:rPr>
                <w:b/>
                <w:bCs/>
                <w:sz w:val="16"/>
                <w:szCs w:val="16"/>
              </w:rPr>
            </w:pPr>
            <w:r w:rsidRPr="006D5350">
              <w:rPr>
                <w:b/>
                <w:bCs/>
                <w:sz w:val="16"/>
                <w:szCs w:val="16"/>
              </w:rPr>
              <w:t>25</w:t>
            </w:r>
          </w:p>
        </w:tc>
        <w:tc>
          <w:tcPr>
            <w:tcW w:w="1496" w:type="dxa"/>
          </w:tcPr>
          <w:p w14:paraId="6DE21FD3" w14:textId="77777777" w:rsidR="00F32A1D" w:rsidRPr="006D5350" w:rsidRDefault="00F32A1D" w:rsidP="00E919FD">
            <w:pPr>
              <w:pStyle w:val="Style2"/>
              <w:spacing w:line="240" w:lineRule="exact"/>
              <w:rPr>
                <w:b/>
                <w:bCs/>
                <w:sz w:val="16"/>
                <w:szCs w:val="16"/>
              </w:rPr>
            </w:pPr>
            <w:r w:rsidRPr="006D5350">
              <w:rPr>
                <w:b/>
                <w:bCs/>
                <w:sz w:val="16"/>
                <w:szCs w:val="16"/>
              </w:rPr>
              <w:t>17,5</w:t>
            </w:r>
          </w:p>
        </w:tc>
        <w:tc>
          <w:tcPr>
            <w:tcW w:w="1497" w:type="dxa"/>
          </w:tcPr>
          <w:p w14:paraId="16EBDD10" w14:textId="77777777" w:rsidR="00F32A1D" w:rsidRPr="006D5350" w:rsidRDefault="00F32A1D" w:rsidP="00E919FD">
            <w:pPr>
              <w:pStyle w:val="Style2"/>
              <w:spacing w:line="240" w:lineRule="exact"/>
              <w:rPr>
                <w:b/>
                <w:bCs/>
                <w:sz w:val="16"/>
                <w:szCs w:val="16"/>
              </w:rPr>
            </w:pPr>
            <w:r w:rsidRPr="006D5350">
              <w:rPr>
                <w:b/>
                <w:bCs/>
                <w:sz w:val="16"/>
                <w:szCs w:val="16"/>
              </w:rPr>
              <w:t>12,5</w:t>
            </w:r>
          </w:p>
        </w:tc>
        <w:tc>
          <w:tcPr>
            <w:tcW w:w="1497" w:type="dxa"/>
          </w:tcPr>
          <w:p w14:paraId="718C6894" w14:textId="77777777" w:rsidR="00F32A1D" w:rsidRPr="006D5350" w:rsidRDefault="00F32A1D" w:rsidP="00E919FD">
            <w:pPr>
              <w:pStyle w:val="Style2"/>
              <w:spacing w:line="240" w:lineRule="exact"/>
              <w:rPr>
                <w:b/>
                <w:bCs/>
                <w:sz w:val="16"/>
                <w:szCs w:val="16"/>
              </w:rPr>
            </w:pPr>
            <w:r w:rsidRPr="006D5350">
              <w:rPr>
                <w:b/>
                <w:bCs/>
                <w:sz w:val="16"/>
                <w:szCs w:val="16"/>
              </w:rPr>
              <w:t>7,5</w:t>
            </w:r>
          </w:p>
        </w:tc>
      </w:tr>
    </w:tbl>
    <w:p w14:paraId="17EF19F2" w14:textId="77777777" w:rsidR="00F32A1D" w:rsidRPr="006D5350" w:rsidRDefault="00F32A1D" w:rsidP="00174A66">
      <w:pPr>
        <w:rPr>
          <w:sz w:val="16"/>
          <w:szCs w:val="16"/>
        </w:rPr>
      </w:pPr>
    </w:p>
  </w:footnote>
  <w:footnote w:id="11">
    <w:p w14:paraId="4AC307D2" w14:textId="77777777" w:rsidR="00F32A1D" w:rsidRPr="006D5350" w:rsidRDefault="00F32A1D" w:rsidP="00174A66">
      <w:pPr>
        <w:pStyle w:val="Textonotapie"/>
        <w:jc w:val="both"/>
        <w:rPr>
          <w:sz w:val="16"/>
          <w:szCs w:val="16"/>
          <w:lang w:val="es-CO"/>
        </w:rPr>
      </w:pPr>
      <w:r w:rsidRPr="006D5350">
        <w:rPr>
          <w:rStyle w:val="Refdenotaalpie"/>
          <w:sz w:val="16"/>
          <w:szCs w:val="16"/>
        </w:rPr>
        <w:footnoteRef/>
      </w:r>
      <w:r w:rsidRPr="006D5350">
        <w:rPr>
          <w:sz w:val="16"/>
          <w:szCs w:val="16"/>
        </w:rPr>
        <w:t xml:space="preserve"> </w:t>
      </w:r>
      <w:r w:rsidRPr="006D5350">
        <w:rPr>
          <w:sz w:val="16"/>
          <w:szCs w:val="16"/>
          <w:lang w:val="es-CO"/>
        </w:rPr>
        <w:t>El salario para el 2019 es $828.116</w:t>
      </w:r>
    </w:p>
    <w:p w14:paraId="370FD1E4" w14:textId="77777777" w:rsidR="00F32A1D" w:rsidRPr="006D5350" w:rsidRDefault="00F32A1D" w:rsidP="00174A66">
      <w:pPr>
        <w:pStyle w:val="Textonotapie"/>
        <w:jc w:val="both"/>
        <w:rPr>
          <w:sz w:val="16"/>
          <w:szCs w:val="16"/>
        </w:rPr>
      </w:pPr>
    </w:p>
  </w:footnote>
  <w:footnote w:id="12">
    <w:p w14:paraId="74F3E00E" w14:textId="77777777" w:rsidR="00F32A1D" w:rsidRPr="006D5350" w:rsidRDefault="00F32A1D" w:rsidP="00581EBD">
      <w:pPr>
        <w:autoSpaceDE w:val="0"/>
        <w:autoSpaceDN w:val="0"/>
        <w:adjustRightInd w:val="0"/>
        <w:spacing w:before="96"/>
        <w:jc w:val="both"/>
        <w:rPr>
          <w:rFonts w:ascii="Tahoma" w:eastAsiaTheme="minorEastAsia" w:hAnsi="Tahoma" w:cs="Tahoma"/>
          <w:i/>
          <w:sz w:val="16"/>
          <w:szCs w:val="16"/>
          <w:lang w:val="es-ES_tradnl" w:eastAsia="es-ES_tradnl"/>
        </w:rPr>
      </w:pPr>
      <w:r w:rsidRPr="006D5350">
        <w:rPr>
          <w:rStyle w:val="Refdenotaalpie"/>
          <w:sz w:val="16"/>
          <w:szCs w:val="16"/>
        </w:rPr>
        <w:footnoteRef/>
      </w:r>
      <w:r w:rsidRPr="006D5350">
        <w:rPr>
          <w:sz w:val="16"/>
          <w:szCs w:val="16"/>
        </w:rPr>
        <w:t xml:space="preserve"> </w:t>
      </w:r>
      <w:r w:rsidRPr="006D5350">
        <w:rPr>
          <w:rFonts w:ascii="Tahoma" w:eastAsiaTheme="minorEastAsia" w:hAnsi="Tahoma" w:cs="Tahoma"/>
          <w:b/>
          <w:i/>
          <w:color w:val="000000"/>
          <w:sz w:val="16"/>
          <w:szCs w:val="16"/>
          <w:lang w:val="es-CO" w:eastAsia="es-CO"/>
        </w:rPr>
        <w:t>TERCERA</w:t>
      </w:r>
      <w:r w:rsidRPr="006D5350">
        <w:rPr>
          <w:rFonts w:ascii="Tahoma" w:eastAsiaTheme="minorEastAsia" w:hAnsi="Tahoma" w:cs="Tahoma"/>
          <w:i/>
          <w:color w:val="000000"/>
          <w:sz w:val="16"/>
          <w:szCs w:val="16"/>
          <w:lang w:val="es-CO" w:eastAsia="es-CO"/>
        </w:rPr>
        <w:t xml:space="preserve">. </w:t>
      </w:r>
      <w:r w:rsidRPr="006D5350">
        <w:rPr>
          <w:rFonts w:ascii="Tahoma" w:eastAsiaTheme="minorEastAsia" w:hAnsi="Tahoma" w:cs="Tahoma"/>
          <w:b/>
          <w:bCs/>
          <w:i/>
          <w:sz w:val="16"/>
          <w:szCs w:val="16"/>
          <w:lang w:val="es-ES_tradnl" w:eastAsia="es-ES_tradnl"/>
        </w:rPr>
        <w:t xml:space="preserve">CONDENAR </w:t>
      </w:r>
      <w:r w:rsidRPr="006D5350">
        <w:rPr>
          <w:rFonts w:ascii="Tahoma" w:eastAsiaTheme="minorEastAsia" w:hAnsi="Tahoma" w:cs="Tahoma"/>
          <w:i/>
          <w:sz w:val="16"/>
          <w:szCs w:val="16"/>
          <w:lang w:val="es-ES_tradnl" w:eastAsia="es-ES_tradnl"/>
        </w:rPr>
        <w:t xml:space="preserve">a la </w:t>
      </w:r>
      <w:r w:rsidRPr="006D5350">
        <w:rPr>
          <w:rFonts w:ascii="Tahoma" w:eastAsiaTheme="minorEastAsia" w:hAnsi="Tahoma" w:cs="Tahoma"/>
          <w:b/>
          <w:bCs/>
          <w:i/>
          <w:sz w:val="16"/>
          <w:szCs w:val="16"/>
          <w:lang w:val="es-ES_tradnl" w:eastAsia="es-ES_tradnl"/>
        </w:rPr>
        <w:t xml:space="preserve">NACIÓN - RAMA JUDICIAL - FISCALÍA GENERAL DE LA NACIÓN </w:t>
      </w:r>
      <w:r w:rsidRPr="006D5350">
        <w:rPr>
          <w:rFonts w:ascii="Tahoma" w:eastAsiaTheme="minorEastAsia" w:hAnsi="Tahoma" w:cs="Tahoma"/>
          <w:i/>
          <w:sz w:val="16"/>
          <w:szCs w:val="16"/>
          <w:lang w:val="es-ES_tradnl" w:eastAsia="es-ES_tradnl"/>
        </w:rPr>
        <w:t>al pago de la indemnización del daño psicológico causado a los afectados, de acuerdo a los siguientes montos:</w:t>
      </w:r>
    </w:p>
    <w:p w14:paraId="4AE77D2F" w14:textId="77777777" w:rsidR="00F32A1D" w:rsidRPr="006D5350" w:rsidRDefault="00F32A1D" w:rsidP="00581EBD">
      <w:pPr>
        <w:autoSpaceDE w:val="0"/>
        <w:autoSpaceDN w:val="0"/>
        <w:adjustRightInd w:val="0"/>
        <w:spacing w:before="96"/>
        <w:jc w:val="both"/>
        <w:rPr>
          <w:rFonts w:ascii="Tahoma" w:eastAsiaTheme="minorEastAsia" w:hAnsi="Tahoma" w:cs="Tahoma"/>
          <w:i/>
          <w:sz w:val="16"/>
          <w:szCs w:val="16"/>
          <w:lang w:val="es-ES_tradnl" w:eastAsia="es-ES_tradnl"/>
        </w:rPr>
      </w:pPr>
    </w:p>
    <w:tbl>
      <w:tblPr>
        <w:tblW w:w="0" w:type="auto"/>
        <w:tblInd w:w="40" w:type="dxa"/>
        <w:tblCellMar>
          <w:left w:w="40" w:type="dxa"/>
          <w:right w:w="40" w:type="dxa"/>
        </w:tblCellMar>
        <w:tblLook w:val="0000" w:firstRow="0" w:lastRow="0" w:firstColumn="0" w:lastColumn="0" w:noHBand="0" w:noVBand="0"/>
      </w:tblPr>
      <w:tblGrid>
        <w:gridCol w:w="2925"/>
        <w:gridCol w:w="2904"/>
        <w:gridCol w:w="3049"/>
      </w:tblGrid>
      <w:tr w:rsidR="00F32A1D" w:rsidRPr="006D5350" w14:paraId="03532982" w14:textId="77777777" w:rsidTr="00E919FD">
        <w:tc>
          <w:tcPr>
            <w:tcW w:w="3240" w:type="dxa"/>
            <w:tcBorders>
              <w:top w:val="single" w:sz="6" w:space="0" w:color="auto"/>
              <w:left w:val="single" w:sz="6" w:space="0" w:color="auto"/>
              <w:bottom w:val="single" w:sz="6" w:space="0" w:color="auto"/>
              <w:right w:val="single" w:sz="6" w:space="0" w:color="auto"/>
            </w:tcBorders>
          </w:tcPr>
          <w:p w14:paraId="2DBA56E8" w14:textId="77777777" w:rsidR="00F32A1D" w:rsidRPr="006D5350" w:rsidRDefault="00F32A1D" w:rsidP="00E919FD">
            <w:pPr>
              <w:autoSpaceDE w:val="0"/>
              <w:autoSpaceDN w:val="0"/>
              <w:adjustRightInd w:val="0"/>
              <w:rPr>
                <w:rFonts w:ascii="Tahoma" w:eastAsiaTheme="minorEastAsia" w:hAnsi="Tahoma" w:cs="Tahoma"/>
                <w:b/>
                <w:bCs/>
                <w:i/>
                <w:sz w:val="16"/>
                <w:szCs w:val="16"/>
                <w:lang w:val="es-ES_tradnl" w:eastAsia="es-ES_tradnl"/>
              </w:rPr>
            </w:pPr>
            <w:r w:rsidRPr="006D5350">
              <w:rPr>
                <w:rFonts w:ascii="Tahoma" w:eastAsiaTheme="minorEastAsia" w:hAnsi="Tahoma" w:cs="Tahoma"/>
                <w:b/>
                <w:bCs/>
                <w:i/>
                <w:sz w:val="16"/>
                <w:szCs w:val="16"/>
                <w:lang w:val="es-ES_tradnl" w:eastAsia="es-ES_tradnl"/>
              </w:rPr>
              <w:t>NOMBRES Y APELLIDOS</w:t>
            </w:r>
          </w:p>
        </w:tc>
        <w:tc>
          <w:tcPr>
            <w:tcW w:w="3230" w:type="dxa"/>
            <w:tcBorders>
              <w:top w:val="single" w:sz="6" w:space="0" w:color="auto"/>
              <w:left w:val="single" w:sz="6" w:space="0" w:color="auto"/>
              <w:bottom w:val="single" w:sz="6" w:space="0" w:color="auto"/>
              <w:right w:val="single" w:sz="6" w:space="0" w:color="auto"/>
            </w:tcBorders>
          </w:tcPr>
          <w:p w14:paraId="60A4CC29" w14:textId="77777777" w:rsidR="00F32A1D" w:rsidRPr="006D5350" w:rsidRDefault="00F32A1D" w:rsidP="00E919FD">
            <w:pPr>
              <w:autoSpaceDE w:val="0"/>
              <w:autoSpaceDN w:val="0"/>
              <w:adjustRightInd w:val="0"/>
              <w:rPr>
                <w:rFonts w:ascii="Tahoma" w:eastAsiaTheme="minorEastAsia" w:hAnsi="Tahoma" w:cs="Tahoma"/>
                <w:b/>
                <w:bCs/>
                <w:i/>
                <w:sz w:val="16"/>
                <w:szCs w:val="16"/>
                <w:lang w:val="es-ES_tradnl" w:eastAsia="es-ES_tradnl"/>
              </w:rPr>
            </w:pPr>
            <w:r w:rsidRPr="006D5350">
              <w:rPr>
                <w:rFonts w:ascii="Tahoma" w:eastAsiaTheme="minorEastAsia" w:hAnsi="Tahoma" w:cs="Tahoma"/>
                <w:b/>
                <w:bCs/>
                <w:i/>
                <w:sz w:val="16"/>
                <w:szCs w:val="16"/>
                <w:lang w:val="es-ES_tradnl" w:eastAsia="es-ES_tradnl"/>
              </w:rPr>
              <w:t>ROL</w:t>
            </w:r>
          </w:p>
        </w:tc>
        <w:tc>
          <w:tcPr>
            <w:tcW w:w="3149" w:type="dxa"/>
            <w:tcBorders>
              <w:top w:val="single" w:sz="6" w:space="0" w:color="auto"/>
              <w:left w:val="single" w:sz="6" w:space="0" w:color="auto"/>
              <w:bottom w:val="single" w:sz="6" w:space="0" w:color="auto"/>
              <w:right w:val="single" w:sz="6" w:space="0" w:color="auto"/>
            </w:tcBorders>
          </w:tcPr>
          <w:p w14:paraId="2D391E7B" w14:textId="77777777" w:rsidR="00F32A1D" w:rsidRPr="006D5350" w:rsidRDefault="00F32A1D" w:rsidP="00E919FD">
            <w:pPr>
              <w:autoSpaceDE w:val="0"/>
              <w:autoSpaceDN w:val="0"/>
              <w:adjustRightInd w:val="0"/>
              <w:spacing w:line="192" w:lineRule="exact"/>
              <w:ind w:right="235"/>
              <w:rPr>
                <w:rFonts w:ascii="Tahoma" w:eastAsiaTheme="minorEastAsia" w:hAnsi="Tahoma" w:cs="Tahoma"/>
                <w:b/>
                <w:bCs/>
                <w:i/>
                <w:sz w:val="16"/>
                <w:szCs w:val="16"/>
                <w:lang w:val="es-ES_tradnl" w:eastAsia="es-ES_tradnl"/>
              </w:rPr>
            </w:pPr>
            <w:r w:rsidRPr="006D5350">
              <w:rPr>
                <w:rFonts w:ascii="Tahoma" w:eastAsiaTheme="minorEastAsia" w:hAnsi="Tahoma" w:cs="Tahoma"/>
                <w:b/>
                <w:bCs/>
                <w:i/>
                <w:sz w:val="16"/>
                <w:szCs w:val="16"/>
                <w:lang w:val="es-ES_tradnl" w:eastAsia="es-ES_tradnl"/>
              </w:rPr>
              <w:t>MONTO DE LA INDEMNIZACION, EN SALARIOS MINIMOS LEGALES MENSUALES VIGENTES</w:t>
            </w:r>
          </w:p>
        </w:tc>
      </w:tr>
      <w:tr w:rsidR="00F32A1D" w:rsidRPr="006D5350" w14:paraId="3A0F4EAC" w14:textId="77777777" w:rsidTr="00E919FD">
        <w:tc>
          <w:tcPr>
            <w:tcW w:w="3240" w:type="dxa"/>
            <w:tcBorders>
              <w:top w:val="single" w:sz="6" w:space="0" w:color="auto"/>
              <w:left w:val="single" w:sz="6" w:space="0" w:color="auto"/>
              <w:bottom w:val="single" w:sz="6" w:space="0" w:color="auto"/>
              <w:right w:val="single" w:sz="6" w:space="0" w:color="auto"/>
            </w:tcBorders>
          </w:tcPr>
          <w:p w14:paraId="286C0505" w14:textId="77777777" w:rsidR="00F32A1D" w:rsidRPr="006D5350" w:rsidRDefault="00F32A1D" w:rsidP="00E919FD">
            <w:pPr>
              <w:autoSpaceDE w:val="0"/>
              <w:autoSpaceDN w:val="0"/>
              <w:adjustRightInd w:val="0"/>
              <w:spacing w:line="252" w:lineRule="exact"/>
              <w:ind w:firstLine="5"/>
              <w:rPr>
                <w:rFonts w:ascii="Tahoma" w:eastAsiaTheme="minorEastAsia" w:hAnsi="Tahoma" w:cs="Tahoma"/>
                <w:b/>
                <w:bCs/>
                <w:i/>
                <w:sz w:val="16"/>
                <w:szCs w:val="16"/>
                <w:lang w:val="es-ES_tradnl" w:eastAsia="es-ES_tradnl"/>
              </w:rPr>
            </w:pPr>
            <w:r w:rsidRPr="006D5350">
              <w:rPr>
                <w:rFonts w:ascii="Tahoma" w:eastAsiaTheme="minorEastAsia" w:hAnsi="Tahoma" w:cs="Tahoma"/>
                <w:b/>
                <w:bCs/>
                <w:i/>
                <w:sz w:val="16"/>
                <w:szCs w:val="16"/>
                <w:lang w:val="es-ES_tradnl" w:eastAsia="es-ES_tradnl"/>
              </w:rPr>
              <w:t>KATERINA ELIANA SABOGAL CARDONA</w:t>
            </w:r>
          </w:p>
        </w:tc>
        <w:tc>
          <w:tcPr>
            <w:tcW w:w="3230" w:type="dxa"/>
            <w:tcBorders>
              <w:top w:val="single" w:sz="6" w:space="0" w:color="auto"/>
              <w:left w:val="single" w:sz="6" w:space="0" w:color="auto"/>
              <w:bottom w:val="single" w:sz="6" w:space="0" w:color="auto"/>
              <w:right w:val="single" w:sz="6" w:space="0" w:color="auto"/>
            </w:tcBorders>
          </w:tcPr>
          <w:p w14:paraId="53094B69" w14:textId="77777777" w:rsidR="00F32A1D" w:rsidRPr="006D5350" w:rsidRDefault="00F32A1D" w:rsidP="00E919FD">
            <w:pPr>
              <w:autoSpaceDE w:val="0"/>
              <w:autoSpaceDN w:val="0"/>
              <w:adjustRightInd w:val="0"/>
              <w:rPr>
                <w:rFonts w:ascii="Tahoma" w:eastAsiaTheme="minorEastAsia" w:hAnsi="Tahoma" w:cs="Tahoma"/>
                <w:b/>
                <w:bCs/>
                <w:i/>
                <w:sz w:val="16"/>
                <w:szCs w:val="16"/>
                <w:lang w:val="es-ES_tradnl" w:eastAsia="es-ES_tradnl"/>
              </w:rPr>
            </w:pPr>
            <w:r w:rsidRPr="006D5350">
              <w:rPr>
                <w:rFonts w:ascii="Tahoma" w:eastAsiaTheme="minorEastAsia" w:hAnsi="Tahoma" w:cs="Tahoma"/>
                <w:b/>
                <w:bCs/>
                <w:i/>
                <w:sz w:val="16"/>
                <w:szCs w:val="16"/>
                <w:lang w:val="es-ES_tradnl" w:eastAsia="es-ES_tradnl"/>
              </w:rPr>
              <w:t>VICTIMA DIRECTA</w:t>
            </w:r>
          </w:p>
        </w:tc>
        <w:tc>
          <w:tcPr>
            <w:tcW w:w="3149" w:type="dxa"/>
            <w:tcBorders>
              <w:top w:val="single" w:sz="6" w:space="0" w:color="auto"/>
              <w:left w:val="single" w:sz="6" w:space="0" w:color="auto"/>
              <w:bottom w:val="single" w:sz="6" w:space="0" w:color="auto"/>
              <w:right w:val="single" w:sz="6" w:space="0" w:color="auto"/>
            </w:tcBorders>
          </w:tcPr>
          <w:p w14:paraId="269EEDA3" w14:textId="77777777" w:rsidR="00F32A1D" w:rsidRPr="006D5350" w:rsidRDefault="00F32A1D" w:rsidP="00E919FD">
            <w:pPr>
              <w:autoSpaceDE w:val="0"/>
              <w:autoSpaceDN w:val="0"/>
              <w:adjustRightInd w:val="0"/>
              <w:ind w:left="1934"/>
              <w:rPr>
                <w:rFonts w:ascii="Tahoma" w:eastAsiaTheme="minorEastAsia" w:hAnsi="Tahoma" w:cs="Tahoma"/>
                <w:b/>
                <w:bCs/>
                <w:i/>
                <w:sz w:val="16"/>
                <w:szCs w:val="16"/>
                <w:lang w:val="es-ES_tradnl" w:eastAsia="es-ES_tradnl"/>
              </w:rPr>
            </w:pPr>
            <w:r w:rsidRPr="006D5350">
              <w:rPr>
                <w:rFonts w:ascii="Tahoma" w:eastAsiaTheme="minorEastAsia" w:hAnsi="Tahoma" w:cs="Tahoma"/>
                <w:b/>
                <w:bCs/>
                <w:i/>
                <w:sz w:val="16"/>
                <w:szCs w:val="16"/>
                <w:lang w:val="es-ES_tradnl" w:eastAsia="es-ES_tradnl"/>
              </w:rPr>
              <w:t>50 SMLMV</w:t>
            </w:r>
          </w:p>
        </w:tc>
      </w:tr>
      <w:tr w:rsidR="00F32A1D" w:rsidRPr="006D5350" w14:paraId="0D870E65" w14:textId="77777777" w:rsidTr="00E919FD">
        <w:tc>
          <w:tcPr>
            <w:tcW w:w="3240" w:type="dxa"/>
            <w:tcBorders>
              <w:top w:val="single" w:sz="6" w:space="0" w:color="auto"/>
              <w:left w:val="single" w:sz="6" w:space="0" w:color="auto"/>
              <w:bottom w:val="single" w:sz="6" w:space="0" w:color="auto"/>
              <w:right w:val="single" w:sz="6" w:space="0" w:color="auto"/>
            </w:tcBorders>
          </w:tcPr>
          <w:p w14:paraId="7849E8C2" w14:textId="77777777" w:rsidR="00F32A1D" w:rsidRPr="006D5350" w:rsidRDefault="00F32A1D" w:rsidP="00E919FD">
            <w:pPr>
              <w:autoSpaceDE w:val="0"/>
              <w:autoSpaceDN w:val="0"/>
              <w:adjustRightInd w:val="0"/>
              <w:rPr>
                <w:rFonts w:ascii="Tahoma" w:eastAsiaTheme="minorEastAsia" w:hAnsi="Tahoma" w:cs="Tahoma"/>
                <w:b/>
                <w:bCs/>
                <w:i/>
                <w:sz w:val="16"/>
                <w:szCs w:val="16"/>
                <w:lang w:val="es-ES_tradnl" w:eastAsia="es-ES_tradnl"/>
              </w:rPr>
            </w:pPr>
            <w:r w:rsidRPr="006D5350">
              <w:rPr>
                <w:rFonts w:ascii="Tahoma" w:eastAsiaTheme="minorEastAsia" w:hAnsi="Tahoma" w:cs="Tahoma"/>
                <w:b/>
                <w:bCs/>
                <w:i/>
                <w:sz w:val="16"/>
                <w:szCs w:val="16"/>
                <w:lang w:val="es-ES_tradnl" w:eastAsia="es-ES_tradnl"/>
              </w:rPr>
              <w:t>ANA SOFIA GARCIA SABOGAL</w:t>
            </w:r>
          </w:p>
        </w:tc>
        <w:tc>
          <w:tcPr>
            <w:tcW w:w="3230" w:type="dxa"/>
            <w:tcBorders>
              <w:top w:val="single" w:sz="6" w:space="0" w:color="auto"/>
              <w:left w:val="single" w:sz="6" w:space="0" w:color="auto"/>
              <w:bottom w:val="single" w:sz="6" w:space="0" w:color="auto"/>
              <w:right w:val="single" w:sz="6" w:space="0" w:color="auto"/>
            </w:tcBorders>
          </w:tcPr>
          <w:p w14:paraId="4673573B" w14:textId="77777777" w:rsidR="00F32A1D" w:rsidRPr="006D5350" w:rsidRDefault="00F32A1D" w:rsidP="00E919FD">
            <w:pPr>
              <w:autoSpaceDE w:val="0"/>
              <w:autoSpaceDN w:val="0"/>
              <w:adjustRightInd w:val="0"/>
              <w:rPr>
                <w:rFonts w:ascii="Tahoma" w:eastAsiaTheme="minorEastAsia" w:hAnsi="Tahoma" w:cs="Tahoma"/>
                <w:b/>
                <w:bCs/>
                <w:i/>
                <w:sz w:val="16"/>
                <w:szCs w:val="16"/>
                <w:lang w:val="es-ES_tradnl" w:eastAsia="es-ES_tradnl"/>
              </w:rPr>
            </w:pPr>
            <w:r w:rsidRPr="006D5350">
              <w:rPr>
                <w:rFonts w:ascii="Tahoma" w:eastAsiaTheme="minorEastAsia" w:hAnsi="Tahoma" w:cs="Tahoma"/>
                <w:b/>
                <w:bCs/>
                <w:i/>
                <w:sz w:val="16"/>
                <w:szCs w:val="16"/>
                <w:lang w:val="es-ES_tradnl" w:eastAsia="es-ES_tradnl"/>
              </w:rPr>
              <w:t>HIJA DE LA VICTIMA DIRECTA</w:t>
            </w:r>
          </w:p>
        </w:tc>
        <w:tc>
          <w:tcPr>
            <w:tcW w:w="3149" w:type="dxa"/>
            <w:tcBorders>
              <w:top w:val="single" w:sz="6" w:space="0" w:color="auto"/>
              <w:left w:val="single" w:sz="6" w:space="0" w:color="auto"/>
              <w:bottom w:val="single" w:sz="6" w:space="0" w:color="auto"/>
              <w:right w:val="single" w:sz="6" w:space="0" w:color="auto"/>
            </w:tcBorders>
          </w:tcPr>
          <w:p w14:paraId="51E65CE8" w14:textId="77777777" w:rsidR="00F32A1D" w:rsidRPr="006D5350" w:rsidRDefault="00F32A1D" w:rsidP="00E919FD">
            <w:pPr>
              <w:autoSpaceDE w:val="0"/>
              <w:autoSpaceDN w:val="0"/>
              <w:adjustRightInd w:val="0"/>
              <w:ind w:left="1934"/>
              <w:rPr>
                <w:rFonts w:ascii="Tahoma" w:eastAsiaTheme="minorEastAsia" w:hAnsi="Tahoma" w:cs="Tahoma"/>
                <w:b/>
                <w:bCs/>
                <w:i/>
                <w:sz w:val="16"/>
                <w:szCs w:val="16"/>
                <w:lang w:val="es-ES_tradnl" w:eastAsia="es-ES_tradnl"/>
              </w:rPr>
            </w:pPr>
            <w:r w:rsidRPr="006D5350">
              <w:rPr>
                <w:rFonts w:ascii="Tahoma" w:eastAsiaTheme="minorEastAsia" w:hAnsi="Tahoma" w:cs="Tahoma"/>
                <w:b/>
                <w:bCs/>
                <w:i/>
                <w:sz w:val="16"/>
                <w:szCs w:val="16"/>
                <w:lang w:val="es-ES_tradnl" w:eastAsia="es-ES_tradnl"/>
              </w:rPr>
              <w:t>50 SMLMV</w:t>
            </w:r>
          </w:p>
        </w:tc>
      </w:tr>
      <w:tr w:rsidR="00F32A1D" w:rsidRPr="006D5350" w14:paraId="35D5FF0A" w14:textId="77777777" w:rsidTr="00E919FD">
        <w:tc>
          <w:tcPr>
            <w:tcW w:w="3240" w:type="dxa"/>
            <w:tcBorders>
              <w:top w:val="single" w:sz="6" w:space="0" w:color="auto"/>
              <w:left w:val="single" w:sz="6" w:space="0" w:color="auto"/>
              <w:bottom w:val="single" w:sz="6" w:space="0" w:color="auto"/>
              <w:right w:val="single" w:sz="6" w:space="0" w:color="auto"/>
            </w:tcBorders>
          </w:tcPr>
          <w:p w14:paraId="113FF191" w14:textId="77777777" w:rsidR="00F32A1D" w:rsidRPr="006D5350" w:rsidRDefault="00F32A1D" w:rsidP="00E919FD">
            <w:pPr>
              <w:autoSpaceDE w:val="0"/>
              <w:autoSpaceDN w:val="0"/>
              <w:adjustRightInd w:val="0"/>
              <w:spacing w:line="252" w:lineRule="exact"/>
              <w:ind w:right="682" w:firstLine="5"/>
              <w:rPr>
                <w:rFonts w:ascii="Tahoma" w:eastAsiaTheme="minorEastAsia" w:hAnsi="Tahoma" w:cs="Tahoma"/>
                <w:b/>
                <w:bCs/>
                <w:i/>
                <w:sz w:val="16"/>
                <w:szCs w:val="16"/>
                <w:lang w:val="es-ES_tradnl" w:eastAsia="es-ES_tradnl"/>
              </w:rPr>
            </w:pPr>
            <w:r w:rsidRPr="006D5350">
              <w:rPr>
                <w:rFonts w:ascii="Tahoma" w:eastAsiaTheme="minorEastAsia" w:hAnsi="Tahoma" w:cs="Tahoma"/>
                <w:b/>
                <w:bCs/>
                <w:i/>
                <w:sz w:val="16"/>
                <w:szCs w:val="16"/>
                <w:lang w:val="es-ES_tradnl" w:eastAsia="es-ES_tradnl"/>
              </w:rPr>
              <w:t>ERICK SANTIGO MURCIA SABOGAL</w:t>
            </w:r>
          </w:p>
        </w:tc>
        <w:tc>
          <w:tcPr>
            <w:tcW w:w="3230" w:type="dxa"/>
            <w:tcBorders>
              <w:top w:val="single" w:sz="6" w:space="0" w:color="auto"/>
              <w:left w:val="single" w:sz="6" w:space="0" w:color="auto"/>
              <w:bottom w:val="single" w:sz="6" w:space="0" w:color="auto"/>
              <w:right w:val="single" w:sz="6" w:space="0" w:color="auto"/>
            </w:tcBorders>
          </w:tcPr>
          <w:p w14:paraId="5D22F5FB" w14:textId="77777777" w:rsidR="00F32A1D" w:rsidRPr="006D5350" w:rsidRDefault="00F32A1D" w:rsidP="00E919FD">
            <w:pPr>
              <w:autoSpaceDE w:val="0"/>
              <w:autoSpaceDN w:val="0"/>
              <w:adjustRightInd w:val="0"/>
              <w:rPr>
                <w:rFonts w:ascii="Tahoma" w:eastAsiaTheme="minorEastAsia" w:hAnsi="Tahoma" w:cs="Tahoma"/>
                <w:b/>
                <w:bCs/>
                <w:i/>
                <w:sz w:val="16"/>
                <w:szCs w:val="16"/>
                <w:lang w:val="es-ES_tradnl" w:eastAsia="es-ES_tradnl"/>
              </w:rPr>
            </w:pPr>
            <w:r w:rsidRPr="006D5350">
              <w:rPr>
                <w:rFonts w:ascii="Tahoma" w:eastAsiaTheme="minorEastAsia" w:hAnsi="Tahoma" w:cs="Tahoma"/>
                <w:b/>
                <w:bCs/>
                <w:i/>
                <w:sz w:val="16"/>
                <w:szCs w:val="16"/>
                <w:lang w:val="es-ES_tradnl" w:eastAsia="es-ES_tradnl"/>
              </w:rPr>
              <w:t>HIJA DE LA VICTIMA DIRECTA</w:t>
            </w:r>
          </w:p>
        </w:tc>
        <w:tc>
          <w:tcPr>
            <w:tcW w:w="3149" w:type="dxa"/>
            <w:tcBorders>
              <w:top w:val="single" w:sz="6" w:space="0" w:color="auto"/>
              <w:left w:val="single" w:sz="6" w:space="0" w:color="auto"/>
              <w:bottom w:val="single" w:sz="6" w:space="0" w:color="auto"/>
              <w:right w:val="single" w:sz="6" w:space="0" w:color="auto"/>
            </w:tcBorders>
          </w:tcPr>
          <w:p w14:paraId="214381C4" w14:textId="77777777" w:rsidR="00F32A1D" w:rsidRPr="006D5350" w:rsidRDefault="00F32A1D" w:rsidP="00E919FD">
            <w:pPr>
              <w:autoSpaceDE w:val="0"/>
              <w:autoSpaceDN w:val="0"/>
              <w:adjustRightInd w:val="0"/>
              <w:ind w:left="1934"/>
              <w:rPr>
                <w:rFonts w:ascii="Tahoma" w:eastAsiaTheme="minorEastAsia" w:hAnsi="Tahoma" w:cs="Tahoma"/>
                <w:b/>
                <w:bCs/>
                <w:i/>
                <w:sz w:val="16"/>
                <w:szCs w:val="16"/>
                <w:lang w:val="es-ES_tradnl" w:eastAsia="es-ES_tradnl"/>
              </w:rPr>
            </w:pPr>
            <w:r w:rsidRPr="006D5350">
              <w:rPr>
                <w:rFonts w:ascii="Tahoma" w:eastAsiaTheme="minorEastAsia" w:hAnsi="Tahoma" w:cs="Tahoma"/>
                <w:b/>
                <w:bCs/>
                <w:i/>
                <w:sz w:val="16"/>
                <w:szCs w:val="16"/>
                <w:lang w:val="es-ES_tradnl" w:eastAsia="es-ES_tradnl"/>
              </w:rPr>
              <w:t>50 SMLMV</w:t>
            </w:r>
          </w:p>
        </w:tc>
      </w:tr>
      <w:tr w:rsidR="00F32A1D" w:rsidRPr="006D5350" w14:paraId="12FE3424" w14:textId="77777777" w:rsidTr="00E919FD">
        <w:tc>
          <w:tcPr>
            <w:tcW w:w="3240" w:type="dxa"/>
            <w:tcBorders>
              <w:top w:val="single" w:sz="6" w:space="0" w:color="auto"/>
              <w:left w:val="single" w:sz="6" w:space="0" w:color="auto"/>
              <w:bottom w:val="single" w:sz="6" w:space="0" w:color="auto"/>
              <w:right w:val="single" w:sz="6" w:space="0" w:color="auto"/>
            </w:tcBorders>
          </w:tcPr>
          <w:p w14:paraId="6DA5FD5E" w14:textId="77777777" w:rsidR="00F32A1D" w:rsidRPr="006D5350" w:rsidRDefault="00F32A1D" w:rsidP="00E919FD">
            <w:pPr>
              <w:autoSpaceDE w:val="0"/>
              <w:autoSpaceDN w:val="0"/>
              <w:adjustRightInd w:val="0"/>
              <w:spacing w:line="250" w:lineRule="exact"/>
              <w:rPr>
                <w:rFonts w:ascii="Tahoma" w:eastAsiaTheme="minorEastAsia" w:hAnsi="Tahoma" w:cs="Tahoma"/>
                <w:b/>
                <w:bCs/>
                <w:i/>
                <w:sz w:val="16"/>
                <w:szCs w:val="16"/>
                <w:lang w:val="es-ES_tradnl" w:eastAsia="es-ES_tradnl"/>
              </w:rPr>
            </w:pPr>
            <w:r w:rsidRPr="006D5350">
              <w:rPr>
                <w:rFonts w:ascii="Tahoma" w:eastAsiaTheme="minorEastAsia" w:hAnsi="Tahoma" w:cs="Tahoma"/>
                <w:b/>
                <w:bCs/>
                <w:i/>
                <w:sz w:val="16"/>
                <w:szCs w:val="16"/>
                <w:lang w:val="es-ES_tradnl" w:eastAsia="es-ES_tradnl"/>
              </w:rPr>
              <w:t>ORLANDO ANTONIO SABOGAL CARVAJAL</w:t>
            </w:r>
          </w:p>
        </w:tc>
        <w:tc>
          <w:tcPr>
            <w:tcW w:w="3230" w:type="dxa"/>
            <w:tcBorders>
              <w:top w:val="single" w:sz="6" w:space="0" w:color="auto"/>
              <w:left w:val="single" w:sz="6" w:space="0" w:color="auto"/>
              <w:bottom w:val="single" w:sz="6" w:space="0" w:color="auto"/>
              <w:right w:val="single" w:sz="6" w:space="0" w:color="auto"/>
            </w:tcBorders>
          </w:tcPr>
          <w:p w14:paraId="13F5FE14" w14:textId="77777777" w:rsidR="00F32A1D" w:rsidRPr="006D5350" w:rsidRDefault="00F32A1D" w:rsidP="00E919FD">
            <w:pPr>
              <w:autoSpaceDE w:val="0"/>
              <w:autoSpaceDN w:val="0"/>
              <w:adjustRightInd w:val="0"/>
              <w:spacing w:line="247" w:lineRule="exact"/>
              <w:rPr>
                <w:rFonts w:ascii="Tahoma" w:eastAsiaTheme="minorEastAsia" w:hAnsi="Tahoma" w:cs="Tahoma"/>
                <w:b/>
                <w:bCs/>
                <w:i/>
                <w:sz w:val="16"/>
                <w:szCs w:val="16"/>
                <w:lang w:val="es-ES_tradnl" w:eastAsia="es-ES_tradnl"/>
              </w:rPr>
            </w:pPr>
            <w:r w:rsidRPr="006D5350">
              <w:rPr>
                <w:rFonts w:ascii="Tahoma" w:eastAsiaTheme="minorEastAsia" w:hAnsi="Tahoma" w:cs="Tahoma"/>
                <w:b/>
                <w:bCs/>
                <w:i/>
                <w:sz w:val="16"/>
                <w:szCs w:val="16"/>
                <w:lang w:val="es-ES_tradnl" w:eastAsia="es-ES_tradnl"/>
              </w:rPr>
              <w:t>PROGENITOR DE LA VICTIMA DIRECTA</w:t>
            </w:r>
          </w:p>
        </w:tc>
        <w:tc>
          <w:tcPr>
            <w:tcW w:w="3149" w:type="dxa"/>
            <w:tcBorders>
              <w:top w:val="single" w:sz="6" w:space="0" w:color="auto"/>
              <w:left w:val="single" w:sz="6" w:space="0" w:color="auto"/>
              <w:bottom w:val="single" w:sz="6" w:space="0" w:color="auto"/>
              <w:right w:val="single" w:sz="6" w:space="0" w:color="auto"/>
            </w:tcBorders>
          </w:tcPr>
          <w:p w14:paraId="5F2113B7" w14:textId="77777777" w:rsidR="00F32A1D" w:rsidRPr="006D5350" w:rsidRDefault="00F32A1D" w:rsidP="00E919FD">
            <w:pPr>
              <w:autoSpaceDE w:val="0"/>
              <w:autoSpaceDN w:val="0"/>
              <w:adjustRightInd w:val="0"/>
              <w:ind w:left="1934"/>
              <w:rPr>
                <w:rFonts w:ascii="Tahoma" w:eastAsiaTheme="minorEastAsia" w:hAnsi="Tahoma" w:cs="Tahoma"/>
                <w:b/>
                <w:bCs/>
                <w:i/>
                <w:sz w:val="16"/>
                <w:szCs w:val="16"/>
                <w:lang w:val="es-ES_tradnl" w:eastAsia="es-ES_tradnl"/>
              </w:rPr>
            </w:pPr>
            <w:r w:rsidRPr="006D5350">
              <w:rPr>
                <w:rFonts w:ascii="Tahoma" w:eastAsiaTheme="minorEastAsia" w:hAnsi="Tahoma" w:cs="Tahoma"/>
                <w:b/>
                <w:bCs/>
                <w:i/>
                <w:sz w:val="16"/>
                <w:szCs w:val="16"/>
                <w:lang w:val="es-ES_tradnl" w:eastAsia="es-ES_tradnl"/>
              </w:rPr>
              <w:t>50 SMLMV</w:t>
            </w:r>
          </w:p>
        </w:tc>
      </w:tr>
      <w:tr w:rsidR="00F32A1D" w:rsidRPr="006D5350" w14:paraId="447FDB39" w14:textId="77777777" w:rsidTr="00E919FD">
        <w:tc>
          <w:tcPr>
            <w:tcW w:w="3240" w:type="dxa"/>
            <w:tcBorders>
              <w:top w:val="single" w:sz="6" w:space="0" w:color="auto"/>
              <w:left w:val="single" w:sz="6" w:space="0" w:color="auto"/>
              <w:bottom w:val="single" w:sz="6" w:space="0" w:color="auto"/>
              <w:right w:val="single" w:sz="6" w:space="0" w:color="auto"/>
            </w:tcBorders>
          </w:tcPr>
          <w:p w14:paraId="3D2308B1" w14:textId="77777777" w:rsidR="00F32A1D" w:rsidRPr="006D5350" w:rsidRDefault="00F32A1D" w:rsidP="00E919FD">
            <w:pPr>
              <w:autoSpaceDE w:val="0"/>
              <w:autoSpaceDN w:val="0"/>
              <w:adjustRightInd w:val="0"/>
              <w:spacing w:line="250" w:lineRule="exact"/>
              <w:ind w:left="5" w:right="490" w:hanging="5"/>
              <w:rPr>
                <w:rFonts w:ascii="Tahoma" w:eastAsiaTheme="minorEastAsia" w:hAnsi="Tahoma" w:cs="Tahoma"/>
                <w:b/>
                <w:bCs/>
                <w:i/>
                <w:sz w:val="16"/>
                <w:szCs w:val="16"/>
                <w:lang w:val="es-ES_tradnl" w:eastAsia="es-ES_tradnl"/>
              </w:rPr>
            </w:pPr>
            <w:r w:rsidRPr="006D5350">
              <w:rPr>
                <w:rFonts w:ascii="Tahoma" w:eastAsiaTheme="minorEastAsia" w:hAnsi="Tahoma" w:cs="Tahoma"/>
                <w:b/>
                <w:bCs/>
                <w:i/>
                <w:sz w:val="16"/>
                <w:szCs w:val="16"/>
                <w:lang w:val="es-ES_tradnl" w:eastAsia="es-ES_tradnl"/>
              </w:rPr>
              <w:t>MARIA HELENA CARDONA VALENCIA</w:t>
            </w:r>
          </w:p>
        </w:tc>
        <w:tc>
          <w:tcPr>
            <w:tcW w:w="3230" w:type="dxa"/>
            <w:tcBorders>
              <w:top w:val="single" w:sz="6" w:space="0" w:color="auto"/>
              <w:left w:val="single" w:sz="6" w:space="0" w:color="auto"/>
              <w:bottom w:val="single" w:sz="6" w:space="0" w:color="auto"/>
              <w:right w:val="single" w:sz="6" w:space="0" w:color="auto"/>
            </w:tcBorders>
          </w:tcPr>
          <w:p w14:paraId="04115050" w14:textId="77777777" w:rsidR="00F32A1D" w:rsidRPr="006D5350" w:rsidRDefault="00F32A1D" w:rsidP="00E919FD">
            <w:pPr>
              <w:autoSpaceDE w:val="0"/>
              <w:autoSpaceDN w:val="0"/>
              <w:adjustRightInd w:val="0"/>
              <w:spacing w:line="250" w:lineRule="exact"/>
              <w:ind w:firstLine="5"/>
              <w:rPr>
                <w:rFonts w:ascii="Tahoma" w:eastAsiaTheme="minorEastAsia" w:hAnsi="Tahoma" w:cs="Tahoma"/>
                <w:b/>
                <w:bCs/>
                <w:i/>
                <w:sz w:val="16"/>
                <w:szCs w:val="16"/>
                <w:lang w:val="es-ES_tradnl" w:eastAsia="es-ES_tradnl"/>
              </w:rPr>
            </w:pPr>
            <w:r w:rsidRPr="006D5350">
              <w:rPr>
                <w:rFonts w:ascii="Tahoma" w:eastAsiaTheme="minorEastAsia" w:hAnsi="Tahoma" w:cs="Tahoma"/>
                <w:b/>
                <w:bCs/>
                <w:i/>
                <w:sz w:val="16"/>
                <w:szCs w:val="16"/>
                <w:lang w:val="es-ES_tradnl" w:eastAsia="es-ES_tradnl"/>
              </w:rPr>
              <w:t>PROGENITOR DE LA VICTIMA DIRECTA</w:t>
            </w:r>
          </w:p>
        </w:tc>
        <w:tc>
          <w:tcPr>
            <w:tcW w:w="3149" w:type="dxa"/>
            <w:tcBorders>
              <w:top w:val="single" w:sz="6" w:space="0" w:color="auto"/>
              <w:left w:val="single" w:sz="6" w:space="0" w:color="auto"/>
              <w:bottom w:val="single" w:sz="6" w:space="0" w:color="auto"/>
              <w:right w:val="single" w:sz="6" w:space="0" w:color="auto"/>
            </w:tcBorders>
          </w:tcPr>
          <w:p w14:paraId="2742B0A8" w14:textId="77777777" w:rsidR="00F32A1D" w:rsidRPr="006D5350" w:rsidRDefault="00F32A1D" w:rsidP="00E919FD">
            <w:pPr>
              <w:autoSpaceDE w:val="0"/>
              <w:autoSpaceDN w:val="0"/>
              <w:adjustRightInd w:val="0"/>
              <w:ind w:left="1939"/>
              <w:rPr>
                <w:rFonts w:ascii="Tahoma" w:eastAsiaTheme="minorEastAsia" w:hAnsi="Tahoma" w:cs="Tahoma"/>
                <w:b/>
                <w:bCs/>
                <w:i/>
                <w:sz w:val="16"/>
                <w:szCs w:val="16"/>
                <w:lang w:val="es-ES_tradnl" w:eastAsia="es-ES_tradnl"/>
              </w:rPr>
            </w:pPr>
            <w:r w:rsidRPr="006D5350">
              <w:rPr>
                <w:rFonts w:ascii="Tahoma" w:eastAsiaTheme="minorEastAsia" w:hAnsi="Tahoma" w:cs="Tahoma"/>
                <w:b/>
                <w:bCs/>
                <w:i/>
                <w:sz w:val="16"/>
                <w:szCs w:val="16"/>
                <w:lang w:val="es-ES_tradnl" w:eastAsia="es-ES_tradnl"/>
              </w:rPr>
              <w:t>50 SMLMV</w:t>
            </w:r>
          </w:p>
        </w:tc>
      </w:tr>
      <w:tr w:rsidR="00F32A1D" w:rsidRPr="006D5350" w14:paraId="2EAA2499" w14:textId="77777777" w:rsidTr="00E919FD">
        <w:tc>
          <w:tcPr>
            <w:tcW w:w="3240" w:type="dxa"/>
            <w:tcBorders>
              <w:top w:val="single" w:sz="6" w:space="0" w:color="auto"/>
              <w:left w:val="single" w:sz="6" w:space="0" w:color="auto"/>
              <w:bottom w:val="single" w:sz="6" w:space="0" w:color="auto"/>
              <w:right w:val="single" w:sz="6" w:space="0" w:color="auto"/>
            </w:tcBorders>
          </w:tcPr>
          <w:p w14:paraId="7809EA67" w14:textId="77777777" w:rsidR="00F32A1D" w:rsidRPr="006D5350" w:rsidRDefault="00F32A1D" w:rsidP="00E919FD">
            <w:pPr>
              <w:autoSpaceDE w:val="0"/>
              <w:autoSpaceDN w:val="0"/>
              <w:adjustRightInd w:val="0"/>
              <w:spacing w:line="250" w:lineRule="exact"/>
              <w:ind w:firstLine="5"/>
              <w:rPr>
                <w:rFonts w:ascii="Tahoma" w:eastAsiaTheme="minorEastAsia" w:hAnsi="Tahoma" w:cs="Tahoma"/>
                <w:b/>
                <w:bCs/>
                <w:i/>
                <w:sz w:val="16"/>
                <w:szCs w:val="16"/>
                <w:lang w:val="es-ES_tradnl" w:eastAsia="es-ES_tradnl"/>
              </w:rPr>
            </w:pPr>
            <w:r w:rsidRPr="006D5350">
              <w:rPr>
                <w:rFonts w:ascii="Tahoma" w:eastAsiaTheme="minorEastAsia" w:hAnsi="Tahoma" w:cs="Tahoma"/>
                <w:b/>
                <w:bCs/>
                <w:i/>
                <w:sz w:val="16"/>
                <w:szCs w:val="16"/>
                <w:lang w:val="es-ES_tradnl" w:eastAsia="es-ES_tradnl"/>
              </w:rPr>
              <w:t>ORLANDO ANTONIO SABOGAL CARDONA</w:t>
            </w:r>
          </w:p>
        </w:tc>
        <w:tc>
          <w:tcPr>
            <w:tcW w:w="3230" w:type="dxa"/>
            <w:tcBorders>
              <w:top w:val="single" w:sz="6" w:space="0" w:color="auto"/>
              <w:left w:val="single" w:sz="6" w:space="0" w:color="auto"/>
              <w:bottom w:val="single" w:sz="6" w:space="0" w:color="auto"/>
              <w:right w:val="single" w:sz="6" w:space="0" w:color="auto"/>
            </w:tcBorders>
          </w:tcPr>
          <w:p w14:paraId="2F72634F" w14:textId="77777777" w:rsidR="00F32A1D" w:rsidRPr="006D5350" w:rsidRDefault="00F32A1D" w:rsidP="00E919FD">
            <w:pPr>
              <w:autoSpaceDE w:val="0"/>
              <w:autoSpaceDN w:val="0"/>
              <w:adjustRightInd w:val="0"/>
              <w:spacing w:line="250" w:lineRule="exact"/>
              <w:ind w:right="538" w:firstLine="5"/>
              <w:rPr>
                <w:rFonts w:ascii="Tahoma" w:eastAsiaTheme="minorEastAsia" w:hAnsi="Tahoma" w:cs="Tahoma"/>
                <w:b/>
                <w:bCs/>
                <w:i/>
                <w:sz w:val="16"/>
                <w:szCs w:val="16"/>
                <w:lang w:val="es-ES_tradnl" w:eastAsia="es-ES_tradnl"/>
              </w:rPr>
            </w:pPr>
            <w:r w:rsidRPr="006D5350">
              <w:rPr>
                <w:rFonts w:ascii="Tahoma" w:eastAsiaTheme="minorEastAsia" w:hAnsi="Tahoma" w:cs="Tahoma"/>
                <w:b/>
                <w:bCs/>
                <w:i/>
                <w:sz w:val="16"/>
                <w:szCs w:val="16"/>
                <w:lang w:val="es-ES_tradnl" w:eastAsia="es-ES_tradnl"/>
              </w:rPr>
              <w:t>HERMANO DE LA VICTIMA DIRECTA</w:t>
            </w:r>
          </w:p>
        </w:tc>
        <w:tc>
          <w:tcPr>
            <w:tcW w:w="3149" w:type="dxa"/>
            <w:tcBorders>
              <w:top w:val="single" w:sz="6" w:space="0" w:color="auto"/>
              <w:left w:val="single" w:sz="6" w:space="0" w:color="auto"/>
              <w:bottom w:val="single" w:sz="6" w:space="0" w:color="auto"/>
              <w:right w:val="single" w:sz="6" w:space="0" w:color="auto"/>
            </w:tcBorders>
          </w:tcPr>
          <w:p w14:paraId="5258AB22" w14:textId="77777777" w:rsidR="00F32A1D" w:rsidRPr="006D5350" w:rsidRDefault="00F32A1D" w:rsidP="00E919FD">
            <w:pPr>
              <w:autoSpaceDE w:val="0"/>
              <w:autoSpaceDN w:val="0"/>
              <w:adjustRightInd w:val="0"/>
              <w:ind w:left="1939"/>
              <w:rPr>
                <w:rFonts w:ascii="Tahoma" w:eastAsiaTheme="minorEastAsia" w:hAnsi="Tahoma" w:cs="Tahoma"/>
                <w:b/>
                <w:bCs/>
                <w:i/>
                <w:sz w:val="16"/>
                <w:szCs w:val="16"/>
                <w:lang w:val="es-ES_tradnl" w:eastAsia="es-ES_tradnl"/>
              </w:rPr>
            </w:pPr>
            <w:r w:rsidRPr="006D5350">
              <w:rPr>
                <w:rFonts w:ascii="Tahoma" w:eastAsiaTheme="minorEastAsia" w:hAnsi="Tahoma" w:cs="Tahoma"/>
                <w:b/>
                <w:bCs/>
                <w:i/>
                <w:sz w:val="16"/>
                <w:szCs w:val="16"/>
                <w:lang w:val="es-ES_tradnl" w:eastAsia="es-ES_tradnl"/>
              </w:rPr>
              <w:t>25 SMLMV</w:t>
            </w:r>
          </w:p>
        </w:tc>
      </w:tr>
    </w:tbl>
    <w:p w14:paraId="504AD4FA" w14:textId="77777777" w:rsidR="00F32A1D" w:rsidRPr="006D5350" w:rsidRDefault="00F32A1D" w:rsidP="00581EBD">
      <w:pPr>
        <w:tabs>
          <w:tab w:val="left" w:pos="567"/>
        </w:tabs>
        <w:contextualSpacing/>
        <w:jc w:val="both"/>
        <w:rPr>
          <w:rFonts w:ascii="Tahoma" w:hAnsi="Tahoma" w:cs="Tahoma"/>
          <w:i/>
          <w:sz w:val="16"/>
          <w:szCs w:val="16"/>
          <w:lang w:val="es-ES_tradnl" w:eastAsia="es-ES_tradnl"/>
        </w:rPr>
      </w:pPr>
    </w:p>
    <w:p w14:paraId="61D95B07" w14:textId="77777777" w:rsidR="00F32A1D" w:rsidRPr="006D5350" w:rsidRDefault="00F32A1D" w:rsidP="00581EBD">
      <w:pPr>
        <w:autoSpaceDE w:val="0"/>
        <w:autoSpaceDN w:val="0"/>
        <w:adjustRightInd w:val="0"/>
        <w:spacing w:before="41"/>
        <w:jc w:val="both"/>
        <w:rPr>
          <w:rFonts w:ascii="Tahoma" w:eastAsiaTheme="minorEastAsia" w:hAnsi="Tahoma" w:cs="Tahoma"/>
          <w:i/>
          <w:sz w:val="16"/>
          <w:szCs w:val="16"/>
          <w:lang w:val="es-ES_tradnl" w:eastAsia="es-ES_tradnl"/>
        </w:rPr>
      </w:pPr>
      <w:r w:rsidRPr="006D5350">
        <w:rPr>
          <w:rFonts w:ascii="Tahoma" w:eastAsiaTheme="minorEastAsia" w:hAnsi="Tahoma" w:cs="Tahoma"/>
          <w:b/>
          <w:i/>
          <w:color w:val="000000"/>
          <w:sz w:val="16"/>
          <w:szCs w:val="16"/>
          <w:lang w:val="es-CO" w:eastAsia="es-CO"/>
        </w:rPr>
        <w:t xml:space="preserve">CUARTA.  </w:t>
      </w:r>
      <w:r w:rsidRPr="006D5350">
        <w:rPr>
          <w:rFonts w:ascii="Tahoma" w:eastAsiaTheme="minorEastAsia" w:hAnsi="Tahoma" w:cs="Tahoma"/>
          <w:b/>
          <w:bCs/>
          <w:i/>
          <w:sz w:val="16"/>
          <w:szCs w:val="16"/>
          <w:lang w:val="es-ES_tradnl" w:eastAsia="es-ES_tradnl"/>
        </w:rPr>
        <w:t xml:space="preserve">CONDENAR </w:t>
      </w:r>
      <w:r w:rsidRPr="006D5350">
        <w:rPr>
          <w:rFonts w:ascii="Tahoma" w:eastAsiaTheme="minorEastAsia" w:hAnsi="Tahoma" w:cs="Tahoma"/>
          <w:i/>
          <w:sz w:val="16"/>
          <w:szCs w:val="16"/>
          <w:lang w:val="es-ES_tradnl" w:eastAsia="es-ES_tradnl"/>
        </w:rPr>
        <w:t xml:space="preserve">a la </w:t>
      </w:r>
      <w:r w:rsidRPr="006D5350">
        <w:rPr>
          <w:rFonts w:ascii="Tahoma" w:eastAsiaTheme="minorEastAsia" w:hAnsi="Tahoma" w:cs="Tahoma"/>
          <w:b/>
          <w:bCs/>
          <w:i/>
          <w:sz w:val="16"/>
          <w:szCs w:val="16"/>
          <w:lang w:val="es-ES_tradnl" w:eastAsia="es-ES_tradnl"/>
        </w:rPr>
        <w:t xml:space="preserve">NACIÓN - RAMA JUDICIAL - FISCALÍA GENERAL DE LA NACIÓN </w:t>
      </w:r>
      <w:r w:rsidRPr="006D5350">
        <w:rPr>
          <w:rFonts w:ascii="Tahoma" w:eastAsiaTheme="minorEastAsia" w:hAnsi="Tahoma" w:cs="Tahoma"/>
          <w:i/>
          <w:sz w:val="16"/>
          <w:szCs w:val="16"/>
          <w:lang w:val="es-ES_tradnl" w:eastAsia="es-ES_tradnl"/>
        </w:rPr>
        <w:t>al pago de la indemnización del daño a la vida de relación causados a los afectados, de acuerdo a los siguientes montos:</w:t>
      </w:r>
    </w:p>
    <w:p w14:paraId="6A85FE12" w14:textId="77777777" w:rsidR="00F32A1D" w:rsidRPr="006D5350" w:rsidRDefault="00F32A1D" w:rsidP="00581EBD">
      <w:pPr>
        <w:autoSpaceDE w:val="0"/>
        <w:autoSpaceDN w:val="0"/>
        <w:adjustRightInd w:val="0"/>
        <w:spacing w:before="41"/>
        <w:jc w:val="both"/>
        <w:rPr>
          <w:rFonts w:ascii="Tahoma" w:eastAsiaTheme="minorEastAsia" w:hAnsi="Tahoma" w:cs="Tahoma"/>
          <w:i/>
          <w:sz w:val="16"/>
          <w:szCs w:val="16"/>
          <w:lang w:val="es-ES_tradnl" w:eastAsia="es-ES_tradnl"/>
        </w:rPr>
      </w:pPr>
    </w:p>
    <w:tbl>
      <w:tblPr>
        <w:tblW w:w="0" w:type="auto"/>
        <w:tblInd w:w="40" w:type="dxa"/>
        <w:tblCellMar>
          <w:left w:w="40" w:type="dxa"/>
          <w:right w:w="40" w:type="dxa"/>
        </w:tblCellMar>
        <w:tblLook w:val="0000" w:firstRow="0" w:lastRow="0" w:firstColumn="0" w:lastColumn="0" w:noHBand="0" w:noVBand="0"/>
      </w:tblPr>
      <w:tblGrid>
        <w:gridCol w:w="2895"/>
        <w:gridCol w:w="18"/>
        <w:gridCol w:w="2875"/>
        <w:gridCol w:w="34"/>
        <w:gridCol w:w="2994"/>
        <w:gridCol w:w="62"/>
      </w:tblGrid>
      <w:tr w:rsidR="00F32A1D" w:rsidRPr="006D5350" w14:paraId="0B8DA883" w14:textId="77777777" w:rsidTr="00E919FD">
        <w:tc>
          <w:tcPr>
            <w:tcW w:w="3245" w:type="dxa"/>
            <w:gridSpan w:val="2"/>
            <w:tcBorders>
              <w:top w:val="single" w:sz="6" w:space="0" w:color="auto"/>
              <w:left w:val="single" w:sz="6" w:space="0" w:color="auto"/>
              <w:bottom w:val="single" w:sz="6" w:space="0" w:color="auto"/>
              <w:right w:val="single" w:sz="6" w:space="0" w:color="auto"/>
            </w:tcBorders>
          </w:tcPr>
          <w:p w14:paraId="3170F346" w14:textId="77777777" w:rsidR="00F32A1D" w:rsidRPr="006D5350" w:rsidRDefault="00F32A1D" w:rsidP="00E919FD">
            <w:pPr>
              <w:autoSpaceDE w:val="0"/>
              <w:autoSpaceDN w:val="0"/>
              <w:adjustRightInd w:val="0"/>
              <w:rPr>
                <w:rFonts w:ascii="Tahoma" w:eastAsiaTheme="minorEastAsia" w:hAnsi="Tahoma" w:cs="Tahoma"/>
                <w:b/>
                <w:bCs/>
                <w:i/>
                <w:sz w:val="16"/>
                <w:szCs w:val="16"/>
                <w:lang w:val="es-ES_tradnl" w:eastAsia="es-ES_tradnl"/>
              </w:rPr>
            </w:pPr>
            <w:r w:rsidRPr="006D5350">
              <w:rPr>
                <w:rFonts w:ascii="Tahoma" w:eastAsiaTheme="minorEastAsia" w:hAnsi="Tahoma" w:cs="Tahoma"/>
                <w:b/>
                <w:bCs/>
                <w:i/>
                <w:sz w:val="16"/>
                <w:szCs w:val="16"/>
                <w:lang w:val="es-ES_tradnl" w:eastAsia="es-ES_tradnl"/>
              </w:rPr>
              <w:t>NOMBRES Y APELLIDOS</w:t>
            </w:r>
          </w:p>
        </w:tc>
        <w:tc>
          <w:tcPr>
            <w:tcW w:w="3226" w:type="dxa"/>
            <w:gridSpan w:val="2"/>
            <w:tcBorders>
              <w:top w:val="single" w:sz="6" w:space="0" w:color="auto"/>
              <w:left w:val="single" w:sz="6" w:space="0" w:color="auto"/>
              <w:bottom w:val="single" w:sz="6" w:space="0" w:color="auto"/>
              <w:right w:val="single" w:sz="6" w:space="0" w:color="auto"/>
            </w:tcBorders>
          </w:tcPr>
          <w:p w14:paraId="55318C23" w14:textId="77777777" w:rsidR="00F32A1D" w:rsidRPr="006D5350" w:rsidRDefault="00F32A1D" w:rsidP="00E919FD">
            <w:pPr>
              <w:autoSpaceDE w:val="0"/>
              <w:autoSpaceDN w:val="0"/>
              <w:adjustRightInd w:val="0"/>
              <w:rPr>
                <w:rFonts w:ascii="Tahoma" w:eastAsiaTheme="minorEastAsia" w:hAnsi="Tahoma" w:cs="Tahoma"/>
                <w:b/>
                <w:bCs/>
                <w:i/>
                <w:sz w:val="16"/>
                <w:szCs w:val="16"/>
                <w:lang w:val="es-ES_tradnl" w:eastAsia="es-ES_tradnl"/>
              </w:rPr>
            </w:pPr>
            <w:r w:rsidRPr="006D5350">
              <w:rPr>
                <w:rFonts w:ascii="Tahoma" w:eastAsiaTheme="minorEastAsia" w:hAnsi="Tahoma" w:cs="Tahoma"/>
                <w:b/>
                <w:bCs/>
                <w:i/>
                <w:sz w:val="16"/>
                <w:szCs w:val="16"/>
                <w:lang w:val="es-ES_tradnl" w:eastAsia="es-ES_tradnl"/>
              </w:rPr>
              <w:t>ROL</w:t>
            </w:r>
          </w:p>
        </w:tc>
        <w:tc>
          <w:tcPr>
            <w:tcW w:w="3154" w:type="dxa"/>
            <w:gridSpan w:val="2"/>
            <w:tcBorders>
              <w:top w:val="single" w:sz="6" w:space="0" w:color="auto"/>
              <w:left w:val="single" w:sz="6" w:space="0" w:color="auto"/>
              <w:bottom w:val="single" w:sz="6" w:space="0" w:color="auto"/>
              <w:right w:val="single" w:sz="6" w:space="0" w:color="auto"/>
            </w:tcBorders>
          </w:tcPr>
          <w:p w14:paraId="68D9EE08" w14:textId="77777777" w:rsidR="00F32A1D" w:rsidRPr="006D5350" w:rsidRDefault="00F32A1D" w:rsidP="00E919FD">
            <w:pPr>
              <w:autoSpaceDE w:val="0"/>
              <w:autoSpaceDN w:val="0"/>
              <w:adjustRightInd w:val="0"/>
              <w:spacing w:line="197" w:lineRule="exact"/>
              <w:ind w:right="240"/>
              <w:rPr>
                <w:rFonts w:ascii="Tahoma" w:eastAsiaTheme="minorEastAsia" w:hAnsi="Tahoma" w:cs="Tahoma"/>
                <w:b/>
                <w:bCs/>
                <w:i/>
                <w:sz w:val="16"/>
                <w:szCs w:val="16"/>
                <w:lang w:val="es-ES_tradnl" w:eastAsia="es-ES_tradnl"/>
              </w:rPr>
            </w:pPr>
            <w:r w:rsidRPr="006D5350">
              <w:rPr>
                <w:rFonts w:ascii="Tahoma" w:eastAsiaTheme="minorEastAsia" w:hAnsi="Tahoma" w:cs="Tahoma"/>
                <w:b/>
                <w:bCs/>
                <w:i/>
                <w:sz w:val="16"/>
                <w:szCs w:val="16"/>
                <w:lang w:val="es-ES_tradnl" w:eastAsia="es-ES_tradnl"/>
              </w:rPr>
              <w:t>MONTO DE LA INDEMNIZACION, EN SALARIOS MINIMOS LEGALES MENSUALES VIGENTES</w:t>
            </w:r>
          </w:p>
        </w:tc>
      </w:tr>
      <w:tr w:rsidR="00F32A1D" w:rsidRPr="006D5350" w14:paraId="2A7EE79B" w14:textId="77777777" w:rsidTr="00E919FD">
        <w:tc>
          <w:tcPr>
            <w:tcW w:w="3245" w:type="dxa"/>
            <w:gridSpan w:val="2"/>
            <w:tcBorders>
              <w:top w:val="single" w:sz="6" w:space="0" w:color="auto"/>
              <w:left w:val="single" w:sz="6" w:space="0" w:color="auto"/>
              <w:bottom w:val="single" w:sz="6" w:space="0" w:color="auto"/>
              <w:right w:val="single" w:sz="6" w:space="0" w:color="auto"/>
            </w:tcBorders>
          </w:tcPr>
          <w:p w14:paraId="548669E1" w14:textId="77777777" w:rsidR="00F32A1D" w:rsidRPr="006D5350" w:rsidRDefault="00F32A1D" w:rsidP="00E919FD">
            <w:pPr>
              <w:autoSpaceDE w:val="0"/>
              <w:autoSpaceDN w:val="0"/>
              <w:adjustRightInd w:val="0"/>
              <w:spacing w:line="250" w:lineRule="exact"/>
              <w:ind w:firstLine="2"/>
              <w:rPr>
                <w:rFonts w:ascii="Tahoma" w:eastAsiaTheme="minorEastAsia" w:hAnsi="Tahoma" w:cs="Tahoma"/>
                <w:b/>
                <w:bCs/>
                <w:i/>
                <w:sz w:val="16"/>
                <w:szCs w:val="16"/>
                <w:lang w:val="es-ES_tradnl" w:eastAsia="es-ES_tradnl"/>
              </w:rPr>
            </w:pPr>
            <w:r w:rsidRPr="006D5350">
              <w:rPr>
                <w:rFonts w:ascii="Tahoma" w:eastAsiaTheme="minorEastAsia" w:hAnsi="Tahoma" w:cs="Tahoma"/>
                <w:b/>
                <w:bCs/>
                <w:i/>
                <w:sz w:val="16"/>
                <w:szCs w:val="16"/>
                <w:lang w:val="es-ES_tradnl" w:eastAsia="es-ES_tradnl"/>
              </w:rPr>
              <w:t>KATERINA ELIANA SABOGAL CARDONA</w:t>
            </w:r>
          </w:p>
        </w:tc>
        <w:tc>
          <w:tcPr>
            <w:tcW w:w="3226" w:type="dxa"/>
            <w:gridSpan w:val="2"/>
            <w:tcBorders>
              <w:top w:val="single" w:sz="6" w:space="0" w:color="auto"/>
              <w:left w:val="single" w:sz="6" w:space="0" w:color="auto"/>
              <w:bottom w:val="single" w:sz="6" w:space="0" w:color="auto"/>
              <w:right w:val="single" w:sz="6" w:space="0" w:color="auto"/>
            </w:tcBorders>
          </w:tcPr>
          <w:p w14:paraId="4398B0BC" w14:textId="77777777" w:rsidR="00F32A1D" w:rsidRPr="006D5350" w:rsidRDefault="00F32A1D" w:rsidP="00E919FD">
            <w:pPr>
              <w:autoSpaceDE w:val="0"/>
              <w:autoSpaceDN w:val="0"/>
              <w:adjustRightInd w:val="0"/>
              <w:rPr>
                <w:rFonts w:ascii="Tahoma" w:eastAsiaTheme="minorEastAsia" w:hAnsi="Tahoma" w:cs="Tahoma"/>
                <w:b/>
                <w:bCs/>
                <w:i/>
                <w:sz w:val="16"/>
                <w:szCs w:val="16"/>
                <w:lang w:val="es-ES_tradnl" w:eastAsia="es-ES_tradnl"/>
              </w:rPr>
            </w:pPr>
            <w:r w:rsidRPr="006D5350">
              <w:rPr>
                <w:rFonts w:ascii="Tahoma" w:eastAsiaTheme="minorEastAsia" w:hAnsi="Tahoma" w:cs="Tahoma"/>
                <w:b/>
                <w:bCs/>
                <w:i/>
                <w:sz w:val="16"/>
                <w:szCs w:val="16"/>
                <w:lang w:val="es-ES_tradnl" w:eastAsia="es-ES_tradnl"/>
              </w:rPr>
              <w:t>VICTIMA DIRECTA</w:t>
            </w:r>
          </w:p>
        </w:tc>
        <w:tc>
          <w:tcPr>
            <w:tcW w:w="3154" w:type="dxa"/>
            <w:gridSpan w:val="2"/>
            <w:tcBorders>
              <w:top w:val="single" w:sz="6" w:space="0" w:color="auto"/>
              <w:left w:val="single" w:sz="6" w:space="0" w:color="auto"/>
              <w:bottom w:val="single" w:sz="6" w:space="0" w:color="auto"/>
              <w:right w:val="single" w:sz="6" w:space="0" w:color="auto"/>
            </w:tcBorders>
          </w:tcPr>
          <w:p w14:paraId="53C0E786" w14:textId="77777777" w:rsidR="00F32A1D" w:rsidRPr="006D5350" w:rsidRDefault="00F32A1D" w:rsidP="00E919FD">
            <w:pPr>
              <w:autoSpaceDE w:val="0"/>
              <w:autoSpaceDN w:val="0"/>
              <w:adjustRightInd w:val="0"/>
              <w:ind w:left="1939"/>
              <w:rPr>
                <w:rFonts w:ascii="Tahoma" w:eastAsiaTheme="minorEastAsia" w:hAnsi="Tahoma" w:cs="Tahoma"/>
                <w:b/>
                <w:bCs/>
                <w:i/>
                <w:sz w:val="16"/>
                <w:szCs w:val="16"/>
                <w:lang w:val="es-ES_tradnl" w:eastAsia="es-ES_tradnl"/>
              </w:rPr>
            </w:pPr>
            <w:r w:rsidRPr="006D5350">
              <w:rPr>
                <w:rFonts w:ascii="Tahoma" w:eastAsiaTheme="minorEastAsia" w:hAnsi="Tahoma" w:cs="Tahoma"/>
                <w:b/>
                <w:bCs/>
                <w:i/>
                <w:sz w:val="16"/>
                <w:szCs w:val="16"/>
                <w:lang w:val="es-ES_tradnl" w:eastAsia="es-ES_tradnl"/>
              </w:rPr>
              <w:t>50 SMLMV</w:t>
            </w:r>
          </w:p>
        </w:tc>
      </w:tr>
      <w:tr w:rsidR="00F32A1D" w:rsidRPr="006D5350" w14:paraId="24A690A7" w14:textId="77777777" w:rsidTr="00E919FD">
        <w:tc>
          <w:tcPr>
            <w:tcW w:w="3245" w:type="dxa"/>
            <w:gridSpan w:val="2"/>
            <w:tcBorders>
              <w:top w:val="single" w:sz="6" w:space="0" w:color="auto"/>
              <w:left w:val="single" w:sz="6" w:space="0" w:color="auto"/>
              <w:bottom w:val="single" w:sz="6" w:space="0" w:color="auto"/>
              <w:right w:val="single" w:sz="6" w:space="0" w:color="auto"/>
            </w:tcBorders>
          </w:tcPr>
          <w:p w14:paraId="6187FCAC" w14:textId="77777777" w:rsidR="00F32A1D" w:rsidRPr="006D5350" w:rsidRDefault="00F32A1D" w:rsidP="00E919FD">
            <w:pPr>
              <w:autoSpaceDE w:val="0"/>
              <w:autoSpaceDN w:val="0"/>
              <w:adjustRightInd w:val="0"/>
              <w:rPr>
                <w:rFonts w:ascii="Tahoma" w:eastAsiaTheme="minorEastAsia" w:hAnsi="Tahoma" w:cs="Tahoma"/>
                <w:b/>
                <w:bCs/>
                <w:i/>
                <w:sz w:val="16"/>
                <w:szCs w:val="16"/>
                <w:lang w:val="es-ES_tradnl" w:eastAsia="es-ES_tradnl"/>
              </w:rPr>
            </w:pPr>
            <w:r w:rsidRPr="006D5350">
              <w:rPr>
                <w:rFonts w:ascii="Tahoma" w:eastAsiaTheme="minorEastAsia" w:hAnsi="Tahoma" w:cs="Tahoma"/>
                <w:b/>
                <w:bCs/>
                <w:i/>
                <w:sz w:val="16"/>
                <w:szCs w:val="16"/>
                <w:lang w:val="es-ES_tradnl" w:eastAsia="es-ES_tradnl"/>
              </w:rPr>
              <w:t>ANA SOFIA GARCIA SABOGAL</w:t>
            </w:r>
          </w:p>
        </w:tc>
        <w:tc>
          <w:tcPr>
            <w:tcW w:w="3226" w:type="dxa"/>
            <w:gridSpan w:val="2"/>
            <w:tcBorders>
              <w:top w:val="single" w:sz="6" w:space="0" w:color="auto"/>
              <w:left w:val="single" w:sz="6" w:space="0" w:color="auto"/>
              <w:bottom w:val="single" w:sz="6" w:space="0" w:color="auto"/>
              <w:right w:val="single" w:sz="6" w:space="0" w:color="auto"/>
            </w:tcBorders>
          </w:tcPr>
          <w:p w14:paraId="38F54ABF" w14:textId="77777777" w:rsidR="00F32A1D" w:rsidRPr="006D5350" w:rsidRDefault="00F32A1D" w:rsidP="00E919FD">
            <w:pPr>
              <w:autoSpaceDE w:val="0"/>
              <w:autoSpaceDN w:val="0"/>
              <w:adjustRightInd w:val="0"/>
              <w:rPr>
                <w:rFonts w:ascii="Tahoma" w:eastAsiaTheme="minorEastAsia" w:hAnsi="Tahoma" w:cs="Tahoma"/>
                <w:b/>
                <w:bCs/>
                <w:i/>
                <w:sz w:val="16"/>
                <w:szCs w:val="16"/>
                <w:lang w:val="es-ES_tradnl" w:eastAsia="es-ES_tradnl"/>
              </w:rPr>
            </w:pPr>
            <w:r w:rsidRPr="006D5350">
              <w:rPr>
                <w:rFonts w:ascii="Tahoma" w:eastAsiaTheme="minorEastAsia" w:hAnsi="Tahoma" w:cs="Tahoma"/>
                <w:b/>
                <w:bCs/>
                <w:i/>
                <w:sz w:val="16"/>
                <w:szCs w:val="16"/>
                <w:lang w:val="es-ES_tradnl" w:eastAsia="es-ES_tradnl"/>
              </w:rPr>
              <w:t>HIJA DE LA VICTIMA DIRECTA</w:t>
            </w:r>
          </w:p>
        </w:tc>
        <w:tc>
          <w:tcPr>
            <w:tcW w:w="3154" w:type="dxa"/>
            <w:gridSpan w:val="2"/>
            <w:tcBorders>
              <w:top w:val="single" w:sz="6" w:space="0" w:color="auto"/>
              <w:left w:val="single" w:sz="6" w:space="0" w:color="auto"/>
              <w:bottom w:val="single" w:sz="6" w:space="0" w:color="auto"/>
              <w:right w:val="single" w:sz="6" w:space="0" w:color="auto"/>
            </w:tcBorders>
          </w:tcPr>
          <w:p w14:paraId="35414952" w14:textId="77777777" w:rsidR="00F32A1D" w:rsidRPr="006D5350" w:rsidRDefault="00F32A1D" w:rsidP="00E919FD">
            <w:pPr>
              <w:autoSpaceDE w:val="0"/>
              <w:autoSpaceDN w:val="0"/>
              <w:adjustRightInd w:val="0"/>
              <w:ind w:left="1944"/>
              <w:rPr>
                <w:rFonts w:ascii="Tahoma" w:eastAsiaTheme="minorEastAsia" w:hAnsi="Tahoma" w:cs="Tahoma"/>
                <w:b/>
                <w:bCs/>
                <w:i/>
                <w:sz w:val="16"/>
                <w:szCs w:val="16"/>
                <w:lang w:val="es-ES_tradnl" w:eastAsia="es-ES_tradnl"/>
              </w:rPr>
            </w:pPr>
            <w:r w:rsidRPr="006D5350">
              <w:rPr>
                <w:rFonts w:ascii="Tahoma" w:eastAsiaTheme="minorEastAsia" w:hAnsi="Tahoma" w:cs="Tahoma"/>
                <w:b/>
                <w:bCs/>
                <w:i/>
                <w:sz w:val="16"/>
                <w:szCs w:val="16"/>
                <w:lang w:val="es-ES_tradnl" w:eastAsia="es-ES_tradnl"/>
              </w:rPr>
              <w:t>50 SMLMV</w:t>
            </w:r>
          </w:p>
        </w:tc>
      </w:tr>
      <w:tr w:rsidR="00F32A1D" w:rsidRPr="006D5350" w14:paraId="4DCF8B0F" w14:textId="77777777" w:rsidTr="00E919FD">
        <w:tc>
          <w:tcPr>
            <w:tcW w:w="3245" w:type="dxa"/>
            <w:gridSpan w:val="2"/>
            <w:tcBorders>
              <w:top w:val="single" w:sz="6" w:space="0" w:color="auto"/>
              <w:left w:val="single" w:sz="6" w:space="0" w:color="auto"/>
              <w:bottom w:val="single" w:sz="6" w:space="0" w:color="auto"/>
              <w:right w:val="single" w:sz="6" w:space="0" w:color="auto"/>
            </w:tcBorders>
          </w:tcPr>
          <w:p w14:paraId="2508238C" w14:textId="77777777" w:rsidR="00F32A1D" w:rsidRPr="006D5350" w:rsidRDefault="00F32A1D" w:rsidP="00E919FD">
            <w:pPr>
              <w:autoSpaceDE w:val="0"/>
              <w:autoSpaceDN w:val="0"/>
              <w:adjustRightInd w:val="0"/>
              <w:rPr>
                <w:rFonts w:ascii="Tahoma" w:eastAsiaTheme="minorEastAsia" w:hAnsi="Tahoma" w:cs="Tahoma"/>
                <w:b/>
                <w:bCs/>
                <w:i/>
                <w:sz w:val="16"/>
                <w:szCs w:val="16"/>
                <w:lang w:val="es-ES_tradnl" w:eastAsia="es-ES_tradnl"/>
              </w:rPr>
            </w:pPr>
            <w:r w:rsidRPr="006D5350">
              <w:rPr>
                <w:rFonts w:ascii="Tahoma" w:eastAsiaTheme="minorEastAsia" w:hAnsi="Tahoma" w:cs="Tahoma"/>
                <w:b/>
                <w:bCs/>
                <w:i/>
                <w:sz w:val="16"/>
                <w:szCs w:val="16"/>
                <w:lang w:val="es-ES_tradnl" w:eastAsia="es-ES_tradnl"/>
              </w:rPr>
              <w:t>ERICK SANTIGO MURCIA</w:t>
            </w:r>
          </w:p>
        </w:tc>
        <w:tc>
          <w:tcPr>
            <w:tcW w:w="3226" w:type="dxa"/>
            <w:gridSpan w:val="2"/>
            <w:tcBorders>
              <w:top w:val="single" w:sz="6" w:space="0" w:color="auto"/>
              <w:left w:val="single" w:sz="6" w:space="0" w:color="auto"/>
              <w:bottom w:val="single" w:sz="6" w:space="0" w:color="auto"/>
              <w:right w:val="single" w:sz="6" w:space="0" w:color="auto"/>
            </w:tcBorders>
          </w:tcPr>
          <w:p w14:paraId="44487346" w14:textId="77777777" w:rsidR="00F32A1D" w:rsidRPr="006D5350" w:rsidRDefault="00F32A1D" w:rsidP="00E919FD">
            <w:pPr>
              <w:autoSpaceDE w:val="0"/>
              <w:autoSpaceDN w:val="0"/>
              <w:adjustRightInd w:val="0"/>
              <w:rPr>
                <w:rFonts w:ascii="Tahoma" w:eastAsiaTheme="minorEastAsia" w:hAnsi="Tahoma" w:cs="Tahoma"/>
                <w:b/>
                <w:bCs/>
                <w:i/>
                <w:sz w:val="16"/>
                <w:szCs w:val="16"/>
                <w:lang w:val="es-ES_tradnl" w:eastAsia="es-ES_tradnl"/>
              </w:rPr>
            </w:pPr>
            <w:r w:rsidRPr="006D5350">
              <w:rPr>
                <w:rFonts w:ascii="Tahoma" w:eastAsiaTheme="minorEastAsia" w:hAnsi="Tahoma" w:cs="Tahoma"/>
                <w:b/>
                <w:bCs/>
                <w:i/>
                <w:sz w:val="16"/>
                <w:szCs w:val="16"/>
                <w:lang w:val="es-ES_tradnl" w:eastAsia="es-ES_tradnl"/>
              </w:rPr>
              <w:t>HIJA DE LA VICTIMA DIRECTA</w:t>
            </w:r>
          </w:p>
        </w:tc>
        <w:tc>
          <w:tcPr>
            <w:tcW w:w="3154" w:type="dxa"/>
            <w:gridSpan w:val="2"/>
            <w:tcBorders>
              <w:top w:val="single" w:sz="6" w:space="0" w:color="auto"/>
              <w:left w:val="single" w:sz="6" w:space="0" w:color="auto"/>
              <w:bottom w:val="single" w:sz="6" w:space="0" w:color="auto"/>
              <w:right w:val="single" w:sz="6" w:space="0" w:color="auto"/>
            </w:tcBorders>
          </w:tcPr>
          <w:p w14:paraId="2A7B0DDC" w14:textId="77777777" w:rsidR="00F32A1D" w:rsidRPr="006D5350" w:rsidRDefault="00F32A1D" w:rsidP="00E919FD">
            <w:pPr>
              <w:autoSpaceDE w:val="0"/>
              <w:autoSpaceDN w:val="0"/>
              <w:adjustRightInd w:val="0"/>
              <w:ind w:left="1944"/>
              <w:rPr>
                <w:rFonts w:ascii="Tahoma" w:eastAsiaTheme="minorEastAsia" w:hAnsi="Tahoma" w:cs="Tahoma"/>
                <w:b/>
                <w:bCs/>
                <w:i/>
                <w:sz w:val="16"/>
                <w:szCs w:val="16"/>
                <w:lang w:val="es-ES_tradnl" w:eastAsia="es-ES_tradnl"/>
              </w:rPr>
            </w:pPr>
            <w:r w:rsidRPr="006D5350">
              <w:rPr>
                <w:rFonts w:ascii="Tahoma" w:eastAsiaTheme="minorEastAsia" w:hAnsi="Tahoma" w:cs="Tahoma"/>
                <w:b/>
                <w:bCs/>
                <w:i/>
                <w:sz w:val="16"/>
                <w:szCs w:val="16"/>
                <w:lang w:val="es-ES_tradnl" w:eastAsia="es-ES_tradnl"/>
              </w:rPr>
              <w:t>50 SMLMV</w:t>
            </w:r>
          </w:p>
        </w:tc>
      </w:tr>
      <w:tr w:rsidR="00F32A1D" w:rsidRPr="006D5350" w14:paraId="43FC6A60" w14:textId="77777777" w:rsidTr="00E919FD">
        <w:trPr>
          <w:gridAfter w:val="1"/>
          <w:wAfter w:w="68" w:type="dxa"/>
        </w:trPr>
        <w:tc>
          <w:tcPr>
            <w:tcW w:w="3226" w:type="dxa"/>
            <w:tcBorders>
              <w:top w:val="single" w:sz="6" w:space="0" w:color="auto"/>
              <w:left w:val="single" w:sz="6" w:space="0" w:color="auto"/>
              <w:bottom w:val="single" w:sz="6" w:space="0" w:color="auto"/>
              <w:right w:val="single" w:sz="6" w:space="0" w:color="auto"/>
            </w:tcBorders>
          </w:tcPr>
          <w:p w14:paraId="2E16ABFF" w14:textId="77777777" w:rsidR="00F32A1D" w:rsidRPr="006D5350" w:rsidRDefault="00F32A1D" w:rsidP="00E919FD">
            <w:pPr>
              <w:autoSpaceDE w:val="0"/>
              <w:autoSpaceDN w:val="0"/>
              <w:adjustRightInd w:val="0"/>
              <w:rPr>
                <w:rFonts w:ascii="Tahoma" w:eastAsiaTheme="minorEastAsia" w:hAnsi="Tahoma" w:cs="Tahoma"/>
                <w:b/>
                <w:bCs/>
                <w:i/>
                <w:sz w:val="16"/>
                <w:szCs w:val="16"/>
                <w:lang w:val="es-ES_tradnl" w:eastAsia="es-ES_tradnl"/>
              </w:rPr>
            </w:pPr>
            <w:r w:rsidRPr="006D5350">
              <w:rPr>
                <w:rFonts w:ascii="Tahoma" w:eastAsiaTheme="minorEastAsia" w:hAnsi="Tahoma" w:cs="Tahoma"/>
                <w:b/>
                <w:bCs/>
                <w:i/>
                <w:sz w:val="16"/>
                <w:szCs w:val="16"/>
                <w:lang w:val="es-ES_tradnl" w:eastAsia="es-ES_tradnl"/>
              </w:rPr>
              <w:t>SABOGAL</w:t>
            </w:r>
          </w:p>
        </w:tc>
        <w:tc>
          <w:tcPr>
            <w:tcW w:w="3206" w:type="dxa"/>
            <w:gridSpan w:val="2"/>
            <w:tcBorders>
              <w:top w:val="single" w:sz="6" w:space="0" w:color="auto"/>
              <w:left w:val="single" w:sz="6" w:space="0" w:color="auto"/>
              <w:bottom w:val="single" w:sz="6" w:space="0" w:color="auto"/>
              <w:right w:val="single" w:sz="6" w:space="0" w:color="auto"/>
            </w:tcBorders>
          </w:tcPr>
          <w:p w14:paraId="36D11E8B" w14:textId="77777777" w:rsidR="00F32A1D" w:rsidRPr="006D5350" w:rsidRDefault="00F32A1D" w:rsidP="00E919FD">
            <w:pPr>
              <w:autoSpaceDE w:val="0"/>
              <w:autoSpaceDN w:val="0"/>
              <w:adjustRightInd w:val="0"/>
              <w:rPr>
                <w:rFonts w:ascii="Tahoma" w:eastAsiaTheme="minorEastAsia" w:hAnsi="Tahoma" w:cs="Tahoma"/>
                <w:i/>
                <w:sz w:val="16"/>
                <w:szCs w:val="16"/>
                <w:lang w:val="es-CO" w:eastAsia="es-CO"/>
              </w:rPr>
            </w:pPr>
          </w:p>
        </w:tc>
        <w:tc>
          <w:tcPr>
            <w:tcW w:w="3125" w:type="dxa"/>
            <w:gridSpan w:val="2"/>
            <w:tcBorders>
              <w:top w:val="single" w:sz="6" w:space="0" w:color="auto"/>
              <w:left w:val="single" w:sz="6" w:space="0" w:color="auto"/>
              <w:bottom w:val="single" w:sz="6" w:space="0" w:color="auto"/>
              <w:right w:val="single" w:sz="6" w:space="0" w:color="auto"/>
            </w:tcBorders>
          </w:tcPr>
          <w:p w14:paraId="0F8D8A39" w14:textId="77777777" w:rsidR="00F32A1D" w:rsidRPr="006D5350" w:rsidRDefault="00F32A1D" w:rsidP="00E919FD">
            <w:pPr>
              <w:autoSpaceDE w:val="0"/>
              <w:autoSpaceDN w:val="0"/>
              <w:adjustRightInd w:val="0"/>
              <w:rPr>
                <w:rFonts w:ascii="Tahoma" w:eastAsiaTheme="minorEastAsia" w:hAnsi="Tahoma" w:cs="Tahoma"/>
                <w:i/>
                <w:sz w:val="16"/>
                <w:szCs w:val="16"/>
                <w:lang w:val="es-CO" w:eastAsia="es-CO"/>
              </w:rPr>
            </w:pPr>
          </w:p>
        </w:tc>
      </w:tr>
      <w:tr w:rsidR="00F32A1D" w:rsidRPr="006D5350" w14:paraId="36E42841" w14:textId="77777777" w:rsidTr="00E919FD">
        <w:trPr>
          <w:gridAfter w:val="1"/>
          <w:wAfter w:w="68" w:type="dxa"/>
        </w:trPr>
        <w:tc>
          <w:tcPr>
            <w:tcW w:w="3226" w:type="dxa"/>
            <w:tcBorders>
              <w:top w:val="single" w:sz="6" w:space="0" w:color="auto"/>
              <w:left w:val="single" w:sz="6" w:space="0" w:color="auto"/>
              <w:bottom w:val="single" w:sz="6" w:space="0" w:color="auto"/>
              <w:right w:val="single" w:sz="6" w:space="0" w:color="auto"/>
            </w:tcBorders>
          </w:tcPr>
          <w:p w14:paraId="4589AB28" w14:textId="77777777" w:rsidR="00F32A1D" w:rsidRPr="006D5350" w:rsidRDefault="00F32A1D" w:rsidP="00E919FD">
            <w:pPr>
              <w:autoSpaceDE w:val="0"/>
              <w:autoSpaceDN w:val="0"/>
              <w:adjustRightInd w:val="0"/>
              <w:spacing w:line="250" w:lineRule="exact"/>
              <w:rPr>
                <w:rFonts w:ascii="Tahoma" w:eastAsiaTheme="minorEastAsia" w:hAnsi="Tahoma" w:cs="Tahoma"/>
                <w:b/>
                <w:bCs/>
                <w:i/>
                <w:sz w:val="16"/>
                <w:szCs w:val="16"/>
                <w:lang w:val="es-ES_tradnl" w:eastAsia="es-ES_tradnl"/>
              </w:rPr>
            </w:pPr>
            <w:r w:rsidRPr="006D5350">
              <w:rPr>
                <w:rFonts w:ascii="Tahoma" w:eastAsiaTheme="minorEastAsia" w:hAnsi="Tahoma" w:cs="Tahoma"/>
                <w:b/>
                <w:bCs/>
                <w:i/>
                <w:sz w:val="16"/>
                <w:szCs w:val="16"/>
                <w:lang w:val="es-ES_tradnl" w:eastAsia="es-ES_tradnl"/>
              </w:rPr>
              <w:t>ORLANDO ANTONIO SABOGAL CARVAJAL</w:t>
            </w:r>
          </w:p>
        </w:tc>
        <w:tc>
          <w:tcPr>
            <w:tcW w:w="3206" w:type="dxa"/>
            <w:gridSpan w:val="2"/>
            <w:tcBorders>
              <w:top w:val="single" w:sz="6" w:space="0" w:color="auto"/>
              <w:left w:val="single" w:sz="6" w:space="0" w:color="auto"/>
              <w:bottom w:val="single" w:sz="6" w:space="0" w:color="auto"/>
              <w:right w:val="single" w:sz="6" w:space="0" w:color="auto"/>
            </w:tcBorders>
          </w:tcPr>
          <w:p w14:paraId="4D7805E8" w14:textId="77777777" w:rsidR="00F32A1D" w:rsidRPr="006D5350" w:rsidRDefault="00F32A1D" w:rsidP="00E919FD">
            <w:pPr>
              <w:autoSpaceDE w:val="0"/>
              <w:autoSpaceDN w:val="0"/>
              <w:adjustRightInd w:val="0"/>
              <w:spacing w:line="252" w:lineRule="exact"/>
              <w:ind w:right="298"/>
              <w:rPr>
                <w:rFonts w:ascii="Tahoma" w:eastAsiaTheme="minorEastAsia" w:hAnsi="Tahoma" w:cs="Tahoma"/>
                <w:b/>
                <w:bCs/>
                <w:i/>
                <w:sz w:val="16"/>
                <w:szCs w:val="16"/>
                <w:lang w:val="es-ES_tradnl" w:eastAsia="es-ES_tradnl"/>
              </w:rPr>
            </w:pPr>
            <w:r w:rsidRPr="006D5350">
              <w:rPr>
                <w:rFonts w:ascii="Tahoma" w:eastAsiaTheme="minorEastAsia" w:hAnsi="Tahoma" w:cs="Tahoma"/>
                <w:b/>
                <w:bCs/>
                <w:i/>
                <w:sz w:val="16"/>
                <w:szCs w:val="16"/>
                <w:lang w:val="es-ES_tradnl" w:eastAsia="es-ES_tradnl"/>
              </w:rPr>
              <w:t>PROGENITOR DE LA VICTIMA DIRECTA</w:t>
            </w:r>
          </w:p>
        </w:tc>
        <w:tc>
          <w:tcPr>
            <w:tcW w:w="3125" w:type="dxa"/>
            <w:gridSpan w:val="2"/>
            <w:tcBorders>
              <w:top w:val="single" w:sz="6" w:space="0" w:color="auto"/>
              <w:left w:val="single" w:sz="6" w:space="0" w:color="auto"/>
              <w:bottom w:val="single" w:sz="6" w:space="0" w:color="auto"/>
              <w:right w:val="single" w:sz="6" w:space="0" w:color="auto"/>
            </w:tcBorders>
          </w:tcPr>
          <w:p w14:paraId="10877019" w14:textId="77777777" w:rsidR="00F32A1D" w:rsidRPr="006D5350" w:rsidRDefault="00F32A1D" w:rsidP="00E919FD">
            <w:pPr>
              <w:autoSpaceDE w:val="0"/>
              <w:autoSpaceDN w:val="0"/>
              <w:adjustRightInd w:val="0"/>
              <w:ind w:left="1925"/>
              <w:rPr>
                <w:rFonts w:ascii="Tahoma" w:eastAsiaTheme="minorEastAsia" w:hAnsi="Tahoma" w:cs="Tahoma"/>
                <w:b/>
                <w:bCs/>
                <w:i/>
                <w:sz w:val="16"/>
                <w:szCs w:val="16"/>
                <w:lang w:val="es-ES_tradnl" w:eastAsia="es-ES_tradnl"/>
              </w:rPr>
            </w:pPr>
            <w:r w:rsidRPr="006D5350">
              <w:rPr>
                <w:rFonts w:ascii="Tahoma" w:eastAsiaTheme="minorEastAsia" w:hAnsi="Tahoma" w:cs="Tahoma"/>
                <w:b/>
                <w:bCs/>
                <w:i/>
                <w:sz w:val="16"/>
                <w:szCs w:val="16"/>
                <w:lang w:val="es-ES_tradnl" w:eastAsia="es-ES_tradnl"/>
              </w:rPr>
              <w:t>50 SMLMV</w:t>
            </w:r>
          </w:p>
        </w:tc>
      </w:tr>
      <w:tr w:rsidR="00F32A1D" w:rsidRPr="006D5350" w14:paraId="339BFE7D" w14:textId="77777777" w:rsidTr="00E919FD">
        <w:trPr>
          <w:gridAfter w:val="1"/>
          <w:wAfter w:w="68" w:type="dxa"/>
        </w:trPr>
        <w:tc>
          <w:tcPr>
            <w:tcW w:w="3226" w:type="dxa"/>
            <w:tcBorders>
              <w:top w:val="single" w:sz="6" w:space="0" w:color="auto"/>
              <w:left w:val="single" w:sz="6" w:space="0" w:color="auto"/>
              <w:bottom w:val="single" w:sz="6" w:space="0" w:color="auto"/>
              <w:right w:val="single" w:sz="6" w:space="0" w:color="auto"/>
            </w:tcBorders>
          </w:tcPr>
          <w:p w14:paraId="69E90FCA" w14:textId="77777777" w:rsidR="00F32A1D" w:rsidRPr="006D5350" w:rsidRDefault="00F32A1D" w:rsidP="00E919FD">
            <w:pPr>
              <w:autoSpaceDE w:val="0"/>
              <w:autoSpaceDN w:val="0"/>
              <w:adjustRightInd w:val="0"/>
              <w:spacing w:line="245" w:lineRule="exact"/>
              <w:ind w:left="5" w:right="494" w:hanging="5"/>
              <w:rPr>
                <w:rFonts w:ascii="Tahoma" w:eastAsiaTheme="minorEastAsia" w:hAnsi="Tahoma" w:cs="Tahoma"/>
                <w:b/>
                <w:bCs/>
                <w:i/>
                <w:sz w:val="16"/>
                <w:szCs w:val="16"/>
                <w:lang w:val="es-ES_tradnl" w:eastAsia="es-ES_tradnl"/>
              </w:rPr>
            </w:pPr>
            <w:r w:rsidRPr="006D5350">
              <w:rPr>
                <w:rFonts w:ascii="Tahoma" w:eastAsiaTheme="minorEastAsia" w:hAnsi="Tahoma" w:cs="Tahoma"/>
                <w:b/>
                <w:bCs/>
                <w:i/>
                <w:sz w:val="16"/>
                <w:szCs w:val="16"/>
                <w:lang w:val="es-ES_tradnl" w:eastAsia="es-ES_tradnl"/>
              </w:rPr>
              <w:t>MARIA HELENA CARDONA VALENCIA</w:t>
            </w:r>
          </w:p>
        </w:tc>
        <w:tc>
          <w:tcPr>
            <w:tcW w:w="3206" w:type="dxa"/>
            <w:gridSpan w:val="2"/>
            <w:tcBorders>
              <w:top w:val="single" w:sz="6" w:space="0" w:color="auto"/>
              <w:left w:val="single" w:sz="6" w:space="0" w:color="auto"/>
              <w:bottom w:val="single" w:sz="6" w:space="0" w:color="auto"/>
              <w:right w:val="single" w:sz="6" w:space="0" w:color="auto"/>
            </w:tcBorders>
          </w:tcPr>
          <w:p w14:paraId="2D0FB1D8" w14:textId="77777777" w:rsidR="00F32A1D" w:rsidRPr="006D5350" w:rsidRDefault="00F32A1D" w:rsidP="00E919FD">
            <w:pPr>
              <w:autoSpaceDE w:val="0"/>
              <w:autoSpaceDN w:val="0"/>
              <w:adjustRightInd w:val="0"/>
              <w:spacing w:line="245" w:lineRule="exact"/>
              <w:rPr>
                <w:rFonts w:ascii="Tahoma" w:eastAsiaTheme="minorEastAsia" w:hAnsi="Tahoma" w:cs="Tahoma"/>
                <w:b/>
                <w:bCs/>
                <w:i/>
                <w:sz w:val="16"/>
                <w:szCs w:val="16"/>
                <w:lang w:val="es-ES_tradnl" w:eastAsia="es-ES_tradnl"/>
              </w:rPr>
            </w:pPr>
            <w:r w:rsidRPr="006D5350">
              <w:rPr>
                <w:rFonts w:ascii="Tahoma" w:eastAsiaTheme="minorEastAsia" w:hAnsi="Tahoma" w:cs="Tahoma"/>
                <w:b/>
                <w:bCs/>
                <w:i/>
                <w:sz w:val="16"/>
                <w:szCs w:val="16"/>
                <w:lang w:val="es-ES_tradnl" w:eastAsia="es-ES_tradnl"/>
              </w:rPr>
              <w:t>PROGENITOR DE LA VICTIMA DIRECTA</w:t>
            </w:r>
          </w:p>
        </w:tc>
        <w:tc>
          <w:tcPr>
            <w:tcW w:w="3125" w:type="dxa"/>
            <w:gridSpan w:val="2"/>
            <w:tcBorders>
              <w:top w:val="single" w:sz="6" w:space="0" w:color="auto"/>
              <w:left w:val="single" w:sz="6" w:space="0" w:color="auto"/>
              <w:bottom w:val="single" w:sz="6" w:space="0" w:color="auto"/>
              <w:right w:val="single" w:sz="6" w:space="0" w:color="auto"/>
            </w:tcBorders>
          </w:tcPr>
          <w:p w14:paraId="4E266FCE" w14:textId="77777777" w:rsidR="00F32A1D" w:rsidRPr="006D5350" w:rsidRDefault="00F32A1D" w:rsidP="00E919FD">
            <w:pPr>
              <w:autoSpaceDE w:val="0"/>
              <w:autoSpaceDN w:val="0"/>
              <w:adjustRightInd w:val="0"/>
              <w:ind w:left="1920"/>
              <w:rPr>
                <w:rFonts w:ascii="Tahoma" w:eastAsiaTheme="minorEastAsia" w:hAnsi="Tahoma" w:cs="Tahoma"/>
                <w:b/>
                <w:bCs/>
                <w:i/>
                <w:sz w:val="16"/>
                <w:szCs w:val="16"/>
                <w:lang w:val="es-ES_tradnl" w:eastAsia="es-ES_tradnl"/>
              </w:rPr>
            </w:pPr>
            <w:r w:rsidRPr="006D5350">
              <w:rPr>
                <w:rFonts w:ascii="Tahoma" w:eastAsiaTheme="minorEastAsia" w:hAnsi="Tahoma" w:cs="Tahoma"/>
                <w:b/>
                <w:bCs/>
                <w:i/>
                <w:sz w:val="16"/>
                <w:szCs w:val="16"/>
                <w:lang w:val="es-ES_tradnl" w:eastAsia="es-ES_tradnl"/>
              </w:rPr>
              <w:t>50 SMLMV</w:t>
            </w:r>
          </w:p>
        </w:tc>
      </w:tr>
      <w:tr w:rsidR="00F32A1D" w:rsidRPr="006D5350" w14:paraId="00F87800" w14:textId="77777777" w:rsidTr="00E919FD">
        <w:trPr>
          <w:gridAfter w:val="1"/>
          <w:wAfter w:w="68" w:type="dxa"/>
        </w:trPr>
        <w:tc>
          <w:tcPr>
            <w:tcW w:w="3226" w:type="dxa"/>
            <w:tcBorders>
              <w:top w:val="single" w:sz="6" w:space="0" w:color="auto"/>
              <w:left w:val="single" w:sz="6" w:space="0" w:color="auto"/>
              <w:bottom w:val="single" w:sz="6" w:space="0" w:color="auto"/>
              <w:right w:val="single" w:sz="6" w:space="0" w:color="auto"/>
            </w:tcBorders>
          </w:tcPr>
          <w:p w14:paraId="027ED449" w14:textId="77777777" w:rsidR="00F32A1D" w:rsidRPr="006D5350" w:rsidRDefault="00F32A1D" w:rsidP="00E919FD">
            <w:pPr>
              <w:autoSpaceDE w:val="0"/>
              <w:autoSpaceDN w:val="0"/>
              <w:adjustRightInd w:val="0"/>
              <w:spacing w:line="238" w:lineRule="exact"/>
              <w:rPr>
                <w:rFonts w:ascii="Tahoma" w:eastAsiaTheme="minorEastAsia" w:hAnsi="Tahoma" w:cs="Tahoma"/>
                <w:b/>
                <w:bCs/>
                <w:i/>
                <w:sz w:val="16"/>
                <w:szCs w:val="16"/>
                <w:lang w:val="es-ES_tradnl" w:eastAsia="es-ES_tradnl"/>
              </w:rPr>
            </w:pPr>
            <w:r w:rsidRPr="006D5350">
              <w:rPr>
                <w:rFonts w:ascii="Tahoma" w:eastAsiaTheme="minorEastAsia" w:hAnsi="Tahoma" w:cs="Tahoma"/>
                <w:b/>
                <w:bCs/>
                <w:i/>
                <w:sz w:val="16"/>
                <w:szCs w:val="16"/>
                <w:lang w:val="es-ES_tradnl" w:eastAsia="es-ES_tradnl"/>
              </w:rPr>
              <w:t>ORLANDO ANTONIO SABOGAL CARDONA</w:t>
            </w:r>
          </w:p>
        </w:tc>
        <w:tc>
          <w:tcPr>
            <w:tcW w:w="3206" w:type="dxa"/>
            <w:gridSpan w:val="2"/>
            <w:tcBorders>
              <w:top w:val="single" w:sz="6" w:space="0" w:color="auto"/>
              <w:left w:val="single" w:sz="6" w:space="0" w:color="auto"/>
              <w:bottom w:val="single" w:sz="6" w:space="0" w:color="auto"/>
              <w:right w:val="single" w:sz="6" w:space="0" w:color="auto"/>
            </w:tcBorders>
          </w:tcPr>
          <w:p w14:paraId="56A2A3F3" w14:textId="77777777" w:rsidR="00F32A1D" w:rsidRPr="006D5350" w:rsidRDefault="00F32A1D" w:rsidP="00E919FD">
            <w:pPr>
              <w:autoSpaceDE w:val="0"/>
              <w:autoSpaceDN w:val="0"/>
              <w:adjustRightInd w:val="0"/>
              <w:spacing w:line="238" w:lineRule="exact"/>
              <w:ind w:right="533"/>
              <w:rPr>
                <w:rFonts w:ascii="Tahoma" w:eastAsiaTheme="minorEastAsia" w:hAnsi="Tahoma" w:cs="Tahoma"/>
                <w:b/>
                <w:bCs/>
                <w:i/>
                <w:sz w:val="16"/>
                <w:szCs w:val="16"/>
                <w:lang w:val="es-ES_tradnl" w:eastAsia="es-ES_tradnl"/>
              </w:rPr>
            </w:pPr>
            <w:r w:rsidRPr="006D5350">
              <w:rPr>
                <w:rFonts w:ascii="Tahoma" w:eastAsiaTheme="minorEastAsia" w:hAnsi="Tahoma" w:cs="Tahoma"/>
                <w:b/>
                <w:bCs/>
                <w:i/>
                <w:sz w:val="16"/>
                <w:szCs w:val="16"/>
                <w:lang w:val="es-ES_tradnl" w:eastAsia="es-ES_tradnl"/>
              </w:rPr>
              <w:t>HERMANO DE LA VICTIMA DIRECTA</w:t>
            </w:r>
          </w:p>
        </w:tc>
        <w:tc>
          <w:tcPr>
            <w:tcW w:w="3125" w:type="dxa"/>
            <w:gridSpan w:val="2"/>
            <w:tcBorders>
              <w:top w:val="single" w:sz="6" w:space="0" w:color="auto"/>
              <w:left w:val="single" w:sz="6" w:space="0" w:color="auto"/>
              <w:bottom w:val="single" w:sz="6" w:space="0" w:color="auto"/>
              <w:right w:val="single" w:sz="6" w:space="0" w:color="auto"/>
            </w:tcBorders>
          </w:tcPr>
          <w:p w14:paraId="38787A4C" w14:textId="77777777" w:rsidR="00F32A1D" w:rsidRPr="006D5350" w:rsidRDefault="00F32A1D" w:rsidP="00E919FD">
            <w:pPr>
              <w:autoSpaceDE w:val="0"/>
              <w:autoSpaceDN w:val="0"/>
              <w:adjustRightInd w:val="0"/>
              <w:ind w:left="1920"/>
              <w:rPr>
                <w:rFonts w:ascii="Tahoma" w:eastAsiaTheme="minorEastAsia" w:hAnsi="Tahoma" w:cs="Tahoma"/>
                <w:b/>
                <w:bCs/>
                <w:i/>
                <w:sz w:val="16"/>
                <w:szCs w:val="16"/>
                <w:lang w:val="es-ES_tradnl" w:eastAsia="es-ES_tradnl"/>
              </w:rPr>
            </w:pPr>
            <w:r w:rsidRPr="006D5350">
              <w:rPr>
                <w:rFonts w:ascii="Tahoma" w:eastAsiaTheme="minorEastAsia" w:hAnsi="Tahoma" w:cs="Tahoma"/>
                <w:b/>
                <w:bCs/>
                <w:i/>
                <w:sz w:val="16"/>
                <w:szCs w:val="16"/>
                <w:lang w:val="es-ES_tradnl" w:eastAsia="es-ES_tradnl"/>
              </w:rPr>
              <w:t>25 SMLMV</w:t>
            </w:r>
          </w:p>
        </w:tc>
      </w:tr>
    </w:tbl>
    <w:p w14:paraId="572048ED" w14:textId="77777777" w:rsidR="00F32A1D" w:rsidRPr="006D5350" w:rsidRDefault="00F32A1D" w:rsidP="00581EBD">
      <w:pPr>
        <w:pStyle w:val="Textonotapie"/>
        <w:rPr>
          <w:sz w:val="16"/>
          <w:szCs w:val="16"/>
          <w:lang w:val="es-CO"/>
        </w:rPr>
      </w:pPr>
    </w:p>
  </w:footnote>
  <w:footnote w:id="13">
    <w:p w14:paraId="0C9A9D65" w14:textId="77777777" w:rsidR="00F32A1D" w:rsidRPr="006D5350" w:rsidRDefault="00F32A1D" w:rsidP="00581EBD">
      <w:pPr>
        <w:tabs>
          <w:tab w:val="left" w:pos="567"/>
        </w:tabs>
        <w:contextualSpacing/>
        <w:jc w:val="both"/>
        <w:rPr>
          <w:rStyle w:val="FontStyle26"/>
          <w:rFonts w:ascii="Tahoma" w:hAnsi="Tahoma" w:cs="Tahoma"/>
          <w:b/>
          <w:i/>
          <w:color w:val="000000"/>
          <w:sz w:val="16"/>
          <w:szCs w:val="16"/>
          <w:lang w:val="es-CO"/>
        </w:rPr>
      </w:pPr>
      <w:r w:rsidRPr="006D5350">
        <w:rPr>
          <w:rStyle w:val="Refdenotaalpie"/>
          <w:sz w:val="16"/>
          <w:szCs w:val="16"/>
        </w:rPr>
        <w:footnoteRef/>
      </w:r>
      <w:r w:rsidRPr="006D5350">
        <w:rPr>
          <w:sz w:val="16"/>
          <w:szCs w:val="16"/>
        </w:rPr>
        <w:t xml:space="preserve"> </w:t>
      </w:r>
      <w:r w:rsidRPr="006D5350">
        <w:rPr>
          <w:rFonts w:ascii="Tahoma" w:eastAsiaTheme="minorEastAsia" w:hAnsi="Tahoma" w:cs="Tahoma"/>
          <w:b/>
          <w:i/>
          <w:iCs/>
          <w:color w:val="000000"/>
          <w:sz w:val="16"/>
          <w:szCs w:val="16"/>
          <w:lang w:val="es-CO" w:eastAsia="es-CO"/>
        </w:rPr>
        <w:t>QUINTA.</w:t>
      </w:r>
      <w:r w:rsidRPr="006D5350">
        <w:rPr>
          <w:rFonts w:ascii="Tahoma" w:eastAsiaTheme="minorEastAsia" w:hAnsi="Tahoma" w:cs="Tahoma"/>
          <w:i/>
          <w:iCs/>
          <w:color w:val="000000"/>
          <w:sz w:val="16"/>
          <w:szCs w:val="16"/>
          <w:lang w:val="es-CO" w:eastAsia="es-CO"/>
        </w:rPr>
        <w:t xml:space="preserve"> </w:t>
      </w:r>
      <w:r w:rsidRPr="006D5350">
        <w:rPr>
          <w:rFonts w:ascii="Tahoma" w:eastAsiaTheme="minorEastAsia" w:hAnsi="Tahoma" w:cs="Tahoma"/>
          <w:b/>
          <w:bCs/>
          <w:i/>
          <w:sz w:val="16"/>
          <w:szCs w:val="16"/>
          <w:lang w:val="es-ES_tradnl" w:eastAsia="es-ES_tradnl"/>
        </w:rPr>
        <w:t xml:space="preserve">CONDENAR </w:t>
      </w:r>
      <w:r w:rsidRPr="006D5350">
        <w:rPr>
          <w:rFonts w:ascii="Tahoma" w:eastAsiaTheme="minorEastAsia" w:hAnsi="Tahoma" w:cs="Tahoma"/>
          <w:i/>
          <w:sz w:val="16"/>
          <w:szCs w:val="16"/>
          <w:lang w:val="es-ES_tradnl" w:eastAsia="es-ES_tradnl"/>
        </w:rPr>
        <w:t xml:space="preserve">a la </w:t>
      </w:r>
      <w:r w:rsidRPr="006D5350">
        <w:rPr>
          <w:rFonts w:ascii="Tahoma" w:eastAsiaTheme="minorEastAsia" w:hAnsi="Tahoma" w:cs="Tahoma"/>
          <w:b/>
          <w:bCs/>
          <w:i/>
          <w:sz w:val="16"/>
          <w:szCs w:val="16"/>
          <w:lang w:val="es-ES_tradnl" w:eastAsia="es-ES_tradnl"/>
        </w:rPr>
        <w:t xml:space="preserve">NACIÓN - RAMA JUDICIAL - FISCALÍA GENERAL DE LA NACIÓN </w:t>
      </w:r>
      <w:r w:rsidRPr="006D5350">
        <w:rPr>
          <w:rFonts w:ascii="Tahoma" w:eastAsiaTheme="minorEastAsia" w:hAnsi="Tahoma" w:cs="Tahoma"/>
          <w:i/>
          <w:sz w:val="16"/>
          <w:szCs w:val="16"/>
          <w:lang w:val="es-ES_tradnl" w:eastAsia="es-ES_tradnl"/>
        </w:rPr>
        <w:t xml:space="preserve">al pago del daño patrimonial </w:t>
      </w:r>
      <w:r w:rsidRPr="006D5350">
        <w:rPr>
          <w:rFonts w:ascii="Tahoma" w:eastAsiaTheme="minorEastAsia" w:hAnsi="Tahoma" w:cs="Tahoma"/>
          <w:b/>
          <w:bCs/>
          <w:i/>
          <w:sz w:val="16"/>
          <w:szCs w:val="16"/>
          <w:lang w:val="es-ES_tradnl" w:eastAsia="es-ES_tradnl"/>
        </w:rPr>
        <w:t xml:space="preserve">(lucro cesante y daño emergente) </w:t>
      </w:r>
      <w:r w:rsidRPr="006D5350">
        <w:rPr>
          <w:rFonts w:ascii="Tahoma" w:eastAsiaTheme="minorEastAsia" w:hAnsi="Tahoma" w:cs="Tahoma"/>
          <w:i/>
          <w:sz w:val="16"/>
          <w:szCs w:val="16"/>
          <w:lang w:val="es-ES_tradnl" w:eastAsia="es-ES_tradnl"/>
        </w:rPr>
        <w:t xml:space="preserve">a favor de </w:t>
      </w:r>
      <w:r w:rsidRPr="006D5350">
        <w:rPr>
          <w:rFonts w:ascii="Tahoma" w:eastAsiaTheme="minorEastAsia" w:hAnsi="Tahoma" w:cs="Tahoma"/>
          <w:b/>
          <w:bCs/>
          <w:i/>
          <w:sz w:val="16"/>
          <w:szCs w:val="16"/>
          <w:lang w:val="es-ES_tradnl" w:eastAsia="es-ES_tradnl"/>
        </w:rPr>
        <w:t xml:space="preserve">KATERINA ELIANA SABOGAL CARDONA </w:t>
      </w:r>
      <w:r w:rsidRPr="006D5350">
        <w:rPr>
          <w:rFonts w:ascii="Tahoma" w:eastAsiaTheme="minorEastAsia" w:hAnsi="Tahoma" w:cs="Tahoma"/>
          <w:i/>
          <w:sz w:val="16"/>
          <w:szCs w:val="16"/>
          <w:lang w:val="es-ES_tradnl" w:eastAsia="es-ES_tradnl"/>
        </w:rPr>
        <w:t xml:space="preserve">por la suma de </w:t>
      </w:r>
      <w:r w:rsidRPr="006D5350">
        <w:rPr>
          <w:rFonts w:ascii="Tahoma" w:eastAsiaTheme="minorEastAsia" w:hAnsi="Tahoma" w:cs="Tahoma"/>
          <w:b/>
          <w:bCs/>
          <w:i/>
          <w:sz w:val="16"/>
          <w:szCs w:val="16"/>
          <w:lang w:val="es-ES_tradnl" w:eastAsia="es-ES_tradnl"/>
        </w:rPr>
        <w:t>CIENTO TREINTA NUEVE MILLONES SETECIENTOS MIL PEOS MONEDA CORRIENTE ($139.700.000 m/c).</w:t>
      </w:r>
    </w:p>
    <w:p w14:paraId="2294DCD9" w14:textId="77777777" w:rsidR="00F32A1D" w:rsidRPr="006D5350" w:rsidRDefault="00F32A1D" w:rsidP="00581EBD">
      <w:pPr>
        <w:pStyle w:val="Style3"/>
        <w:widowControl/>
        <w:spacing w:line="240" w:lineRule="auto"/>
        <w:rPr>
          <w:sz w:val="16"/>
          <w:szCs w:val="16"/>
        </w:rPr>
      </w:pPr>
    </w:p>
  </w:footnote>
  <w:footnote w:id="14">
    <w:p w14:paraId="43E92A4D" w14:textId="77777777" w:rsidR="00F32A1D" w:rsidRPr="006D5350" w:rsidRDefault="00F32A1D" w:rsidP="00581EBD">
      <w:pPr>
        <w:pStyle w:val="Style5"/>
        <w:widowControl/>
        <w:spacing w:before="113"/>
        <w:jc w:val="left"/>
        <w:rPr>
          <w:rFonts w:ascii="Tahoma" w:hAnsi="Tahoma" w:cs="Tahoma"/>
          <w:b/>
          <w:bCs/>
          <w:sz w:val="16"/>
          <w:szCs w:val="16"/>
          <w:lang w:val="es-ES_tradnl" w:eastAsia="es-ES_tradnl"/>
        </w:rPr>
      </w:pPr>
      <w:r w:rsidRPr="006D5350">
        <w:rPr>
          <w:rStyle w:val="Refdenotaalpie"/>
          <w:rFonts w:ascii="Tahoma" w:hAnsi="Tahoma" w:cs="Tahoma"/>
          <w:sz w:val="16"/>
          <w:szCs w:val="16"/>
        </w:rPr>
        <w:footnoteRef/>
      </w:r>
      <w:r w:rsidRPr="006D5350">
        <w:rPr>
          <w:rFonts w:ascii="Tahoma" w:hAnsi="Tahoma" w:cs="Tahoma"/>
          <w:sz w:val="16"/>
          <w:szCs w:val="16"/>
        </w:rPr>
        <w:t xml:space="preserve"> </w:t>
      </w:r>
      <w:r w:rsidRPr="006D5350">
        <w:rPr>
          <w:rStyle w:val="FontStyle31"/>
          <w:rFonts w:ascii="Tahoma" w:hAnsi="Tahoma" w:cs="Tahoma"/>
          <w:sz w:val="16"/>
          <w:szCs w:val="16"/>
          <w:lang w:val="es-ES_tradnl" w:eastAsia="es-ES_tradnl"/>
        </w:rPr>
        <w:t>2.1. DAÑO EMERGENTE</w:t>
      </w:r>
    </w:p>
    <w:p w14:paraId="6308B206" w14:textId="77777777" w:rsidR="00F32A1D" w:rsidRPr="006D5350" w:rsidRDefault="00F32A1D" w:rsidP="00581EBD">
      <w:pPr>
        <w:pStyle w:val="Style5"/>
        <w:widowControl/>
        <w:spacing w:before="94"/>
        <w:rPr>
          <w:rStyle w:val="FontStyle31"/>
          <w:rFonts w:ascii="Tahoma" w:hAnsi="Tahoma" w:cs="Tahoma"/>
          <w:sz w:val="16"/>
          <w:szCs w:val="16"/>
          <w:lang w:val="es-ES_tradnl" w:eastAsia="es-ES_tradnl"/>
        </w:rPr>
      </w:pPr>
      <w:r w:rsidRPr="006D5350">
        <w:rPr>
          <w:rStyle w:val="FontStyle29"/>
          <w:rFonts w:ascii="Tahoma" w:hAnsi="Tahoma" w:cs="Tahoma"/>
          <w:sz w:val="16"/>
          <w:szCs w:val="16"/>
          <w:lang w:val="es-ES_tradnl" w:eastAsia="es-ES_tradnl"/>
        </w:rPr>
        <w:t xml:space="preserve">Se estima en la suma de </w:t>
      </w:r>
      <w:r w:rsidRPr="006D5350">
        <w:rPr>
          <w:rStyle w:val="FontStyle31"/>
          <w:rFonts w:ascii="Tahoma" w:hAnsi="Tahoma" w:cs="Tahoma"/>
          <w:sz w:val="16"/>
          <w:szCs w:val="16"/>
          <w:lang w:val="es-ES_tradnl" w:eastAsia="es-ES_tradnl"/>
        </w:rPr>
        <w:t xml:space="preserve">VEINTE MILLONES DE PESOS ($20.000.000,00) </w:t>
      </w:r>
      <w:r w:rsidRPr="006D5350">
        <w:rPr>
          <w:rStyle w:val="FontStyle29"/>
          <w:rFonts w:ascii="Tahoma" w:hAnsi="Tahoma" w:cs="Tahoma"/>
          <w:sz w:val="16"/>
          <w:szCs w:val="16"/>
          <w:lang w:val="es-ES_tradnl" w:eastAsia="es-ES_tradnl"/>
        </w:rPr>
        <w:t>correspondiente al valor que le fue cobrado por la defensa técnica.</w:t>
      </w:r>
    </w:p>
    <w:p w14:paraId="5FA27927" w14:textId="77777777" w:rsidR="00F32A1D" w:rsidRPr="006D5350" w:rsidRDefault="00F32A1D" w:rsidP="00581EBD">
      <w:pPr>
        <w:pStyle w:val="Textonotapie"/>
        <w:rPr>
          <w:rFonts w:ascii="Tahoma" w:hAnsi="Tahoma" w:cs="Tahoma"/>
          <w:sz w:val="16"/>
          <w:szCs w:val="16"/>
          <w:lang w:val="es-CO"/>
        </w:rPr>
      </w:pPr>
    </w:p>
  </w:footnote>
  <w:footnote w:id="15">
    <w:p w14:paraId="770EB95D" w14:textId="77777777" w:rsidR="00F32A1D" w:rsidRPr="006D5350" w:rsidRDefault="00F32A1D">
      <w:pPr>
        <w:pStyle w:val="Textonotapie"/>
        <w:rPr>
          <w:sz w:val="16"/>
          <w:szCs w:val="16"/>
          <w:lang w:val="es-CO"/>
        </w:rPr>
      </w:pPr>
      <w:r w:rsidRPr="006D5350">
        <w:rPr>
          <w:rStyle w:val="Refdenotaalpie"/>
          <w:sz w:val="16"/>
          <w:szCs w:val="16"/>
        </w:rPr>
        <w:footnoteRef/>
      </w:r>
      <w:r w:rsidRPr="006D5350">
        <w:rPr>
          <w:sz w:val="16"/>
          <w:szCs w:val="16"/>
        </w:rPr>
        <w:t xml:space="preserve"> </w:t>
      </w:r>
      <w:r w:rsidRPr="006D5350">
        <w:rPr>
          <w:sz w:val="16"/>
          <w:szCs w:val="16"/>
          <w:lang w:val="es-CO"/>
        </w:rPr>
        <w:t>Folio 30 del c2.</w:t>
      </w:r>
    </w:p>
  </w:footnote>
  <w:footnote w:id="16">
    <w:p w14:paraId="0AEA09B8" w14:textId="77777777" w:rsidR="00F32A1D" w:rsidRPr="006D5350" w:rsidRDefault="00F32A1D" w:rsidP="00581EBD">
      <w:pPr>
        <w:pStyle w:val="Style5"/>
        <w:widowControl/>
        <w:spacing w:before="151"/>
        <w:jc w:val="left"/>
        <w:rPr>
          <w:rFonts w:ascii="Tahoma" w:hAnsi="Tahoma" w:cs="Tahoma"/>
          <w:b/>
          <w:bCs/>
          <w:sz w:val="16"/>
          <w:szCs w:val="16"/>
          <w:lang w:val="es-ES_tradnl" w:eastAsia="es-ES_tradnl"/>
        </w:rPr>
      </w:pPr>
      <w:r w:rsidRPr="006D5350">
        <w:rPr>
          <w:rStyle w:val="Refdenotaalpie"/>
          <w:rFonts w:ascii="Times New Roman" w:hAnsi="Times New Roman"/>
          <w:sz w:val="16"/>
          <w:szCs w:val="16"/>
        </w:rPr>
        <w:footnoteRef/>
      </w:r>
      <w:r w:rsidRPr="006D5350">
        <w:rPr>
          <w:rFonts w:ascii="Times New Roman" w:hAnsi="Times New Roman"/>
          <w:sz w:val="16"/>
          <w:szCs w:val="16"/>
        </w:rPr>
        <w:t xml:space="preserve"> </w:t>
      </w:r>
      <w:r w:rsidRPr="006D5350">
        <w:rPr>
          <w:rFonts w:ascii="Tahoma" w:hAnsi="Tahoma" w:cs="Tahoma"/>
          <w:b/>
          <w:bCs/>
          <w:sz w:val="16"/>
          <w:szCs w:val="16"/>
          <w:lang w:val="es-ES_tradnl" w:eastAsia="es-ES_tradnl"/>
        </w:rPr>
        <w:t>2.2. LUCRO CESANTE</w:t>
      </w:r>
    </w:p>
    <w:p w14:paraId="4F837EBB" w14:textId="77777777" w:rsidR="00F32A1D" w:rsidRPr="006D5350" w:rsidRDefault="00F32A1D" w:rsidP="00581EBD">
      <w:pPr>
        <w:autoSpaceDE w:val="0"/>
        <w:autoSpaceDN w:val="0"/>
        <w:adjustRightInd w:val="0"/>
        <w:spacing w:before="58"/>
        <w:jc w:val="both"/>
        <w:rPr>
          <w:rFonts w:ascii="Tahoma" w:eastAsiaTheme="minorEastAsia" w:hAnsi="Tahoma" w:cs="Tahoma"/>
          <w:sz w:val="16"/>
          <w:szCs w:val="16"/>
          <w:lang w:val="es-ES_tradnl" w:eastAsia="es-ES_tradnl"/>
        </w:rPr>
      </w:pPr>
      <w:r w:rsidRPr="006D5350">
        <w:rPr>
          <w:rFonts w:ascii="Tahoma" w:eastAsiaTheme="minorEastAsia" w:hAnsi="Tahoma" w:cs="Tahoma"/>
          <w:sz w:val="16"/>
          <w:szCs w:val="16"/>
          <w:lang w:val="es-ES_tradnl" w:eastAsia="es-ES_tradnl"/>
        </w:rPr>
        <w:t>En ejercicio de esta profesión como meretriz la señora ELIANA KATERINA SABOGAL CARDONA, percibía por atender cada cliente la suma de $140.000, y, atendía un promedio de 150 clientes al mes, esto es, cinco diarios.</w:t>
      </w:r>
    </w:p>
    <w:p w14:paraId="02A1B031" w14:textId="77777777" w:rsidR="00F32A1D" w:rsidRPr="006D5350" w:rsidRDefault="00F32A1D" w:rsidP="00581EBD">
      <w:pPr>
        <w:pStyle w:val="Sinespaciado"/>
        <w:rPr>
          <w:sz w:val="16"/>
          <w:szCs w:val="16"/>
        </w:rPr>
      </w:pPr>
    </w:p>
    <w:tbl>
      <w:tblPr>
        <w:tblW w:w="0" w:type="auto"/>
        <w:tblInd w:w="40" w:type="dxa"/>
        <w:tblLayout w:type="fixed"/>
        <w:tblCellMar>
          <w:left w:w="40" w:type="dxa"/>
          <w:right w:w="40" w:type="dxa"/>
        </w:tblCellMar>
        <w:tblLook w:val="0000" w:firstRow="0" w:lastRow="0" w:firstColumn="0" w:lastColumn="0" w:noHBand="0" w:noVBand="0"/>
      </w:tblPr>
      <w:tblGrid>
        <w:gridCol w:w="5621"/>
        <w:gridCol w:w="1747"/>
      </w:tblGrid>
      <w:tr w:rsidR="00F32A1D" w:rsidRPr="006D5350" w14:paraId="6179CBA7" w14:textId="77777777" w:rsidTr="00E919FD">
        <w:tc>
          <w:tcPr>
            <w:tcW w:w="5621" w:type="dxa"/>
            <w:tcBorders>
              <w:top w:val="single" w:sz="6" w:space="0" w:color="auto"/>
              <w:left w:val="single" w:sz="6" w:space="0" w:color="auto"/>
              <w:bottom w:val="single" w:sz="6" w:space="0" w:color="auto"/>
              <w:right w:val="single" w:sz="6" w:space="0" w:color="auto"/>
            </w:tcBorders>
          </w:tcPr>
          <w:p w14:paraId="0FF0FCA1" w14:textId="77777777" w:rsidR="00F32A1D" w:rsidRPr="006D5350" w:rsidRDefault="00F32A1D" w:rsidP="00581EBD">
            <w:pPr>
              <w:autoSpaceDE w:val="0"/>
              <w:autoSpaceDN w:val="0"/>
              <w:adjustRightInd w:val="0"/>
              <w:rPr>
                <w:rFonts w:ascii="Tahoma" w:eastAsiaTheme="minorEastAsia" w:hAnsi="Tahoma" w:cs="Tahoma"/>
                <w:b/>
                <w:bCs/>
                <w:sz w:val="16"/>
                <w:szCs w:val="16"/>
                <w:lang w:val="es-ES_tradnl" w:eastAsia="es-ES_tradnl"/>
              </w:rPr>
            </w:pPr>
            <w:r w:rsidRPr="006D5350">
              <w:rPr>
                <w:rFonts w:ascii="Tahoma" w:eastAsiaTheme="minorEastAsia" w:hAnsi="Tahoma" w:cs="Tahoma"/>
                <w:b/>
                <w:bCs/>
                <w:sz w:val="16"/>
                <w:szCs w:val="16"/>
                <w:lang w:val="es-ES_tradnl" w:eastAsia="es-ES_tradnl"/>
              </w:rPr>
              <w:t>LABOR</w:t>
            </w:r>
          </w:p>
        </w:tc>
        <w:tc>
          <w:tcPr>
            <w:tcW w:w="1747" w:type="dxa"/>
            <w:tcBorders>
              <w:top w:val="single" w:sz="6" w:space="0" w:color="auto"/>
              <w:left w:val="single" w:sz="6" w:space="0" w:color="auto"/>
              <w:bottom w:val="single" w:sz="6" w:space="0" w:color="auto"/>
              <w:right w:val="single" w:sz="6" w:space="0" w:color="auto"/>
            </w:tcBorders>
          </w:tcPr>
          <w:p w14:paraId="2B186224" w14:textId="77777777" w:rsidR="00F32A1D" w:rsidRPr="006D5350" w:rsidRDefault="00F32A1D" w:rsidP="00581EBD">
            <w:pPr>
              <w:autoSpaceDE w:val="0"/>
              <w:autoSpaceDN w:val="0"/>
              <w:adjustRightInd w:val="0"/>
              <w:rPr>
                <w:rFonts w:ascii="Tahoma" w:eastAsiaTheme="minorEastAsia" w:hAnsi="Tahoma" w:cs="Tahoma"/>
                <w:b/>
                <w:bCs/>
                <w:sz w:val="16"/>
                <w:szCs w:val="16"/>
                <w:lang w:val="es-ES_tradnl" w:eastAsia="es-ES_tradnl"/>
              </w:rPr>
            </w:pPr>
            <w:r w:rsidRPr="006D5350">
              <w:rPr>
                <w:rFonts w:ascii="Tahoma" w:eastAsiaTheme="minorEastAsia" w:hAnsi="Tahoma" w:cs="Tahoma"/>
                <w:b/>
                <w:bCs/>
                <w:sz w:val="16"/>
                <w:szCs w:val="16"/>
                <w:lang w:val="es-ES_tradnl" w:eastAsia="es-ES_tradnl"/>
              </w:rPr>
              <w:t>MERETRIZ</w:t>
            </w:r>
          </w:p>
        </w:tc>
      </w:tr>
      <w:tr w:rsidR="00F32A1D" w:rsidRPr="006D5350" w14:paraId="74F39C4C" w14:textId="77777777" w:rsidTr="00E919FD">
        <w:tc>
          <w:tcPr>
            <w:tcW w:w="5621" w:type="dxa"/>
            <w:tcBorders>
              <w:top w:val="single" w:sz="6" w:space="0" w:color="auto"/>
              <w:left w:val="single" w:sz="6" w:space="0" w:color="auto"/>
              <w:bottom w:val="single" w:sz="6" w:space="0" w:color="auto"/>
              <w:right w:val="single" w:sz="6" w:space="0" w:color="auto"/>
            </w:tcBorders>
          </w:tcPr>
          <w:p w14:paraId="1886B7F0" w14:textId="77777777" w:rsidR="00F32A1D" w:rsidRPr="006D5350" w:rsidRDefault="00F32A1D" w:rsidP="00581EBD">
            <w:pPr>
              <w:autoSpaceDE w:val="0"/>
              <w:autoSpaceDN w:val="0"/>
              <w:adjustRightInd w:val="0"/>
              <w:rPr>
                <w:rFonts w:ascii="Tahoma" w:eastAsiaTheme="minorEastAsia" w:hAnsi="Tahoma" w:cs="Tahoma"/>
                <w:b/>
                <w:bCs/>
                <w:sz w:val="16"/>
                <w:szCs w:val="16"/>
                <w:lang w:val="es-ES_tradnl" w:eastAsia="es-ES_tradnl"/>
              </w:rPr>
            </w:pPr>
            <w:r w:rsidRPr="006D5350">
              <w:rPr>
                <w:rFonts w:ascii="Tahoma" w:eastAsiaTheme="minorEastAsia" w:hAnsi="Tahoma" w:cs="Tahoma"/>
                <w:b/>
                <w:bCs/>
                <w:sz w:val="16"/>
                <w:szCs w:val="16"/>
                <w:lang w:val="es-ES_tradnl" w:eastAsia="es-ES_tradnl"/>
              </w:rPr>
              <w:t>BASE DE INGRESO: PROMEDIO DE COBRO POR CLIENTE</w:t>
            </w:r>
          </w:p>
        </w:tc>
        <w:tc>
          <w:tcPr>
            <w:tcW w:w="1747" w:type="dxa"/>
            <w:tcBorders>
              <w:top w:val="single" w:sz="6" w:space="0" w:color="auto"/>
              <w:left w:val="single" w:sz="6" w:space="0" w:color="auto"/>
              <w:bottom w:val="single" w:sz="6" w:space="0" w:color="auto"/>
              <w:right w:val="single" w:sz="6" w:space="0" w:color="auto"/>
            </w:tcBorders>
          </w:tcPr>
          <w:p w14:paraId="034B25BE" w14:textId="77777777" w:rsidR="00F32A1D" w:rsidRPr="006D5350" w:rsidRDefault="00F32A1D" w:rsidP="00581EBD">
            <w:pPr>
              <w:autoSpaceDE w:val="0"/>
              <w:autoSpaceDN w:val="0"/>
              <w:adjustRightInd w:val="0"/>
              <w:jc w:val="right"/>
              <w:rPr>
                <w:rFonts w:ascii="Tahoma" w:eastAsiaTheme="minorEastAsia" w:hAnsi="Tahoma" w:cs="Tahoma"/>
                <w:b/>
                <w:bCs/>
                <w:sz w:val="16"/>
                <w:szCs w:val="16"/>
                <w:lang w:val="es-ES_tradnl" w:eastAsia="es-ES_tradnl"/>
              </w:rPr>
            </w:pPr>
            <w:r w:rsidRPr="006D5350">
              <w:rPr>
                <w:rFonts w:ascii="Tahoma" w:eastAsiaTheme="minorEastAsia" w:hAnsi="Tahoma" w:cs="Tahoma"/>
                <w:b/>
                <w:bCs/>
                <w:sz w:val="16"/>
                <w:szCs w:val="16"/>
                <w:lang w:val="es-ES_tradnl" w:eastAsia="es-ES_tradnl"/>
              </w:rPr>
              <w:t>$140.000</w:t>
            </w:r>
          </w:p>
        </w:tc>
      </w:tr>
      <w:tr w:rsidR="00F32A1D" w:rsidRPr="006D5350" w14:paraId="112BA407" w14:textId="77777777" w:rsidTr="00E919FD">
        <w:tc>
          <w:tcPr>
            <w:tcW w:w="5621" w:type="dxa"/>
            <w:tcBorders>
              <w:top w:val="single" w:sz="6" w:space="0" w:color="auto"/>
              <w:left w:val="single" w:sz="6" w:space="0" w:color="auto"/>
              <w:bottom w:val="single" w:sz="6" w:space="0" w:color="auto"/>
              <w:right w:val="single" w:sz="6" w:space="0" w:color="auto"/>
            </w:tcBorders>
          </w:tcPr>
          <w:p w14:paraId="40C00B3E" w14:textId="77777777" w:rsidR="00F32A1D" w:rsidRPr="006D5350" w:rsidRDefault="00F32A1D" w:rsidP="00581EBD">
            <w:pPr>
              <w:autoSpaceDE w:val="0"/>
              <w:autoSpaceDN w:val="0"/>
              <w:adjustRightInd w:val="0"/>
              <w:rPr>
                <w:rFonts w:ascii="Tahoma" w:eastAsiaTheme="minorEastAsia" w:hAnsi="Tahoma" w:cs="Tahoma"/>
                <w:b/>
                <w:bCs/>
                <w:sz w:val="16"/>
                <w:szCs w:val="16"/>
                <w:lang w:val="es-ES_tradnl" w:eastAsia="es-ES_tradnl"/>
              </w:rPr>
            </w:pPr>
            <w:r w:rsidRPr="006D5350">
              <w:rPr>
                <w:rFonts w:ascii="Tahoma" w:eastAsiaTheme="minorEastAsia" w:hAnsi="Tahoma" w:cs="Tahoma"/>
                <w:b/>
                <w:bCs/>
                <w:sz w:val="16"/>
                <w:szCs w:val="16"/>
                <w:lang w:val="es-ES_tradnl" w:eastAsia="es-ES_tradnl"/>
              </w:rPr>
              <w:t>CUENTES DIARIOS</w:t>
            </w:r>
          </w:p>
        </w:tc>
        <w:tc>
          <w:tcPr>
            <w:tcW w:w="1747" w:type="dxa"/>
            <w:tcBorders>
              <w:top w:val="single" w:sz="6" w:space="0" w:color="auto"/>
              <w:left w:val="single" w:sz="6" w:space="0" w:color="auto"/>
              <w:bottom w:val="single" w:sz="6" w:space="0" w:color="auto"/>
              <w:right w:val="single" w:sz="6" w:space="0" w:color="auto"/>
            </w:tcBorders>
          </w:tcPr>
          <w:p w14:paraId="227C2F34" w14:textId="77777777" w:rsidR="00F32A1D" w:rsidRPr="006D5350" w:rsidRDefault="00F32A1D" w:rsidP="00581EBD">
            <w:pPr>
              <w:autoSpaceDE w:val="0"/>
              <w:autoSpaceDN w:val="0"/>
              <w:adjustRightInd w:val="0"/>
              <w:jc w:val="right"/>
              <w:rPr>
                <w:rFonts w:ascii="Tahoma" w:eastAsiaTheme="minorEastAsia" w:hAnsi="Tahoma" w:cs="Tahoma"/>
                <w:b/>
                <w:bCs/>
                <w:sz w:val="16"/>
                <w:szCs w:val="16"/>
                <w:lang w:val="es-ES_tradnl" w:eastAsia="es-ES_tradnl"/>
              </w:rPr>
            </w:pPr>
            <w:r w:rsidRPr="006D5350">
              <w:rPr>
                <w:rFonts w:ascii="Tahoma" w:eastAsiaTheme="minorEastAsia" w:hAnsi="Tahoma" w:cs="Tahoma"/>
                <w:b/>
                <w:bCs/>
                <w:sz w:val="16"/>
                <w:szCs w:val="16"/>
                <w:lang w:val="es-ES_tradnl" w:eastAsia="es-ES_tradnl"/>
              </w:rPr>
              <w:t>5</w:t>
            </w:r>
          </w:p>
        </w:tc>
      </w:tr>
      <w:tr w:rsidR="00F32A1D" w:rsidRPr="006D5350" w14:paraId="234C84ED" w14:textId="77777777" w:rsidTr="00E919FD">
        <w:tc>
          <w:tcPr>
            <w:tcW w:w="5621" w:type="dxa"/>
            <w:tcBorders>
              <w:top w:val="single" w:sz="6" w:space="0" w:color="auto"/>
              <w:left w:val="single" w:sz="6" w:space="0" w:color="auto"/>
              <w:bottom w:val="single" w:sz="6" w:space="0" w:color="auto"/>
              <w:right w:val="single" w:sz="6" w:space="0" w:color="auto"/>
            </w:tcBorders>
          </w:tcPr>
          <w:p w14:paraId="5240549E" w14:textId="77777777" w:rsidR="00F32A1D" w:rsidRPr="006D5350" w:rsidRDefault="00F32A1D" w:rsidP="00581EBD">
            <w:pPr>
              <w:autoSpaceDE w:val="0"/>
              <w:autoSpaceDN w:val="0"/>
              <w:adjustRightInd w:val="0"/>
              <w:rPr>
                <w:rFonts w:ascii="Tahoma" w:eastAsiaTheme="minorEastAsia" w:hAnsi="Tahoma" w:cs="Tahoma"/>
                <w:b/>
                <w:bCs/>
                <w:sz w:val="16"/>
                <w:szCs w:val="16"/>
                <w:lang w:val="es-ES_tradnl" w:eastAsia="es-ES_tradnl"/>
              </w:rPr>
            </w:pPr>
            <w:r w:rsidRPr="006D5350">
              <w:rPr>
                <w:rFonts w:ascii="Tahoma" w:eastAsiaTheme="minorEastAsia" w:hAnsi="Tahoma" w:cs="Tahoma"/>
                <w:b/>
                <w:bCs/>
                <w:sz w:val="16"/>
                <w:szCs w:val="16"/>
                <w:lang w:val="es-ES_tradnl" w:eastAsia="es-ES_tradnl"/>
              </w:rPr>
              <w:t>TOTAL DEVENTADO POR DÍA</w:t>
            </w:r>
          </w:p>
        </w:tc>
        <w:tc>
          <w:tcPr>
            <w:tcW w:w="1747" w:type="dxa"/>
            <w:tcBorders>
              <w:top w:val="single" w:sz="6" w:space="0" w:color="auto"/>
              <w:left w:val="single" w:sz="6" w:space="0" w:color="auto"/>
              <w:bottom w:val="single" w:sz="6" w:space="0" w:color="auto"/>
              <w:right w:val="single" w:sz="6" w:space="0" w:color="auto"/>
            </w:tcBorders>
          </w:tcPr>
          <w:p w14:paraId="08FB1475" w14:textId="77777777" w:rsidR="00F32A1D" w:rsidRPr="006D5350" w:rsidRDefault="00F32A1D" w:rsidP="00581EBD">
            <w:pPr>
              <w:autoSpaceDE w:val="0"/>
              <w:autoSpaceDN w:val="0"/>
              <w:adjustRightInd w:val="0"/>
              <w:jc w:val="right"/>
              <w:rPr>
                <w:rFonts w:ascii="Tahoma" w:eastAsiaTheme="minorEastAsia" w:hAnsi="Tahoma" w:cs="Tahoma"/>
                <w:b/>
                <w:bCs/>
                <w:sz w:val="16"/>
                <w:szCs w:val="16"/>
                <w:lang w:val="es-ES_tradnl" w:eastAsia="es-ES_tradnl"/>
              </w:rPr>
            </w:pPr>
            <w:r w:rsidRPr="006D5350">
              <w:rPr>
                <w:rFonts w:ascii="Tahoma" w:eastAsiaTheme="minorEastAsia" w:hAnsi="Tahoma" w:cs="Tahoma"/>
                <w:b/>
                <w:bCs/>
                <w:sz w:val="16"/>
                <w:szCs w:val="16"/>
                <w:lang w:val="es-ES_tradnl" w:eastAsia="es-ES_tradnl"/>
              </w:rPr>
              <w:t>$700.000</w:t>
            </w:r>
          </w:p>
        </w:tc>
      </w:tr>
      <w:tr w:rsidR="00F32A1D" w:rsidRPr="006D5350" w14:paraId="643580E2" w14:textId="77777777" w:rsidTr="00E919FD">
        <w:tc>
          <w:tcPr>
            <w:tcW w:w="5621" w:type="dxa"/>
            <w:tcBorders>
              <w:top w:val="single" w:sz="6" w:space="0" w:color="auto"/>
              <w:left w:val="single" w:sz="6" w:space="0" w:color="auto"/>
              <w:bottom w:val="single" w:sz="6" w:space="0" w:color="auto"/>
              <w:right w:val="nil"/>
            </w:tcBorders>
          </w:tcPr>
          <w:p w14:paraId="49944952" w14:textId="77777777" w:rsidR="00F32A1D" w:rsidRPr="006D5350" w:rsidRDefault="00F32A1D" w:rsidP="00581EBD">
            <w:pPr>
              <w:autoSpaceDE w:val="0"/>
              <w:autoSpaceDN w:val="0"/>
              <w:adjustRightInd w:val="0"/>
              <w:rPr>
                <w:rFonts w:ascii="Tahoma" w:eastAsiaTheme="minorEastAsia" w:hAnsi="Tahoma" w:cs="Tahoma"/>
                <w:b/>
                <w:bCs/>
                <w:sz w:val="16"/>
                <w:szCs w:val="16"/>
                <w:lang w:val="es-ES_tradnl" w:eastAsia="es-ES_tradnl"/>
              </w:rPr>
            </w:pPr>
            <w:r w:rsidRPr="006D5350">
              <w:rPr>
                <w:rFonts w:ascii="Tahoma" w:eastAsiaTheme="minorEastAsia" w:hAnsi="Tahoma" w:cs="Tahoma"/>
                <w:b/>
                <w:bCs/>
                <w:sz w:val="16"/>
                <w:szCs w:val="16"/>
                <w:lang w:val="es-ES_tradnl" w:eastAsia="es-ES_tradnl"/>
              </w:rPr>
              <w:t>DÍAS DEJADOS DE TRABAJAR (EN PRISIÓN)</w:t>
            </w:r>
          </w:p>
        </w:tc>
        <w:tc>
          <w:tcPr>
            <w:tcW w:w="1747" w:type="dxa"/>
            <w:tcBorders>
              <w:top w:val="single" w:sz="6" w:space="0" w:color="auto"/>
              <w:left w:val="nil"/>
              <w:bottom w:val="single" w:sz="6" w:space="0" w:color="auto"/>
              <w:right w:val="single" w:sz="6" w:space="0" w:color="auto"/>
            </w:tcBorders>
          </w:tcPr>
          <w:p w14:paraId="58CDA4BB" w14:textId="77777777" w:rsidR="00F32A1D" w:rsidRPr="006D5350" w:rsidRDefault="00F32A1D" w:rsidP="00581EBD">
            <w:pPr>
              <w:autoSpaceDE w:val="0"/>
              <w:autoSpaceDN w:val="0"/>
              <w:adjustRightInd w:val="0"/>
              <w:jc w:val="right"/>
              <w:rPr>
                <w:rFonts w:ascii="Tahoma" w:eastAsiaTheme="minorEastAsia" w:hAnsi="Tahoma" w:cs="Tahoma"/>
                <w:b/>
                <w:bCs/>
                <w:sz w:val="16"/>
                <w:szCs w:val="16"/>
                <w:lang w:val="es-ES_tradnl" w:eastAsia="es-ES_tradnl"/>
              </w:rPr>
            </w:pPr>
            <w:r w:rsidRPr="006D5350">
              <w:rPr>
                <w:rFonts w:ascii="Tahoma" w:eastAsiaTheme="minorEastAsia" w:hAnsi="Tahoma" w:cs="Tahoma"/>
                <w:b/>
                <w:bCs/>
                <w:sz w:val="16"/>
                <w:szCs w:val="16"/>
                <w:lang w:val="es-ES_tradnl" w:eastAsia="es-ES_tradnl"/>
              </w:rPr>
              <w:t>171</w:t>
            </w:r>
          </w:p>
        </w:tc>
      </w:tr>
      <w:tr w:rsidR="00F32A1D" w:rsidRPr="006D5350" w14:paraId="030801F5" w14:textId="77777777" w:rsidTr="00E919FD">
        <w:tc>
          <w:tcPr>
            <w:tcW w:w="5621" w:type="dxa"/>
            <w:tcBorders>
              <w:top w:val="single" w:sz="6" w:space="0" w:color="auto"/>
              <w:left w:val="single" w:sz="6" w:space="0" w:color="auto"/>
              <w:bottom w:val="single" w:sz="6" w:space="0" w:color="auto"/>
              <w:right w:val="single" w:sz="6" w:space="0" w:color="auto"/>
            </w:tcBorders>
          </w:tcPr>
          <w:p w14:paraId="739E4DF7" w14:textId="77777777" w:rsidR="00F32A1D" w:rsidRPr="006D5350" w:rsidRDefault="00F32A1D" w:rsidP="00581EBD">
            <w:pPr>
              <w:autoSpaceDE w:val="0"/>
              <w:autoSpaceDN w:val="0"/>
              <w:adjustRightInd w:val="0"/>
              <w:rPr>
                <w:rFonts w:ascii="Tahoma" w:eastAsiaTheme="minorEastAsia" w:hAnsi="Tahoma" w:cs="Tahoma"/>
                <w:b/>
                <w:bCs/>
                <w:sz w:val="16"/>
                <w:szCs w:val="16"/>
                <w:lang w:val="es-ES_tradnl" w:eastAsia="es-ES_tradnl"/>
              </w:rPr>
            </w:pPr>
            <w:r w:rsidRPr="006D5350">
              <w:rPr>
                <w:rFonts w:ascii="Tahoma" w:eastAsiaTheme="minorEastAsia" w:hAnsi="Tahoma" w:cs="Tahoma"/>
                <w:b/>
                <w:bCs/>
                <w:sz w:val="16"/>
                <w:szCs w:val="16"/>
                <w:lang w:val="es-ES_tradnl" w:eastAsia="es-ES_tradnl"/>
              </w:rPr>
              <w:t>TOTAL DEJADO DE PERCIBIR</w:t>
            </w:r>
          </w:p>
        </w:tc>
        <w:tc>
          <w:tcPr>
            <w:tcW w:w="1747" w:type="dxa"/>
            <w:tcBorders>
              <w:top w:val="single" w:sz="6" w:space="0" w:color="auto"/>
              <w:left w:val="single" w:sz="6" w:space="0" w:color="auto"/>
              <w:bottom w:val="single" w:sz="6" w:space="0" w:color="auto"/>
              <w:right w:val="single" w:sz="6" w:space="0" w:color="auto"/>
            </w:tcBorders>
          </w:tcPr>
          <w:p w14:paraId="1B220434" w14:textId="77777777" w:rsidR="00F32A1D" w:rsidRPr="006D5350" w:rsidRDefault="00F32A1D" w:rsidP="00581EBD">
            <w:pPr>
              <w:autoSpaceDE w:val="0"/>
              <w:autoSpaceDN w:val="0"/>
              <w:adjustRightInd w:val="0"/>
              <w:jc w:val="right"/>
              <w:rPr>
                <w:rFonts w:ascii="Tahoma" w:eastAsiaTheme="minorEastAsia" w:hAnsi="Tahoma" w:cs="Tahoma"/>
                <w:b/>
                <w:bCs/>
                <w:sz w:val="16"/>
                <w:szCs w:val="16"/>
                <w:lang w:val="es-ES_tradnl" w:eastAsia="es-ES_tradnl"/>
              </w:rPr>
            </w:pPr>
            <w:r w:rsidRPr="006D5350">
              <w:rPr>
                <w:rFonts w:ascii="Tahoma" w:eastAsiaTheme="minorEastAsia" w:hAnsi="Tahoma" w:cs="Tahoma"/>
                <w:b/>
                <w:bCs/>
                <w:sz w:val="16"/>
                <w:szCs w:val="16"/>
                <w:lang w:val="es-ES_tradnl" w:eastAsia="es-ES_tradnl"/>
              </w:rPr>
              <w:t>$119.700.000</w:t>
            </w:r>
          </w:p>
        </w:tc>
      </w:tr>
    </w:tbl>
    <w:p w14:paraId="653FB6EB" w14:textId="77777777" w:rsidR="00F32A1D" w:rsidRPr="006D5350" w:rsidRDefault="00F32A1D" w:rsidP="00581EBD">
      <w:pPr>
        <w:autoSpaceDE w:val="0"/>
        <w:autoSpaceDN w:val="0"/>
        <w:adjustRightInd w:val="0"/>
        <w:jc w:val="both"/>
        <w:rPr>
          <w:rFonts w:ascii="Tahoma" w:eastAsiaTheme="minorEastAsia" w:hAnsi="Tahoma" w:cs="Tahoma"/>
          <w:sz w:val="16"/>
          <w:szCs w:val="16"/>
          <w:lang w:val="es-CO" w:eastAsia="es-CO"/>
        </w:rPr>
      </w:pPr>
    </w:p>
    <w:p w14:paraId="585947F0" w14:textId="77777777" w:rsidR="00F32A1D" w:rsidRPr="006D5350" w:rsidRDefault="00F32A1D" w:rsidP="00581EBD">
      <w:pPr>
        <w:pStyle w:val="Style3"/>
        <w:widowControl/>
        <w:spacing w:line="240" w:lineRule="auto"/>
        <w:rPr>
          <w:rFonts w:ascii="Tahoma" w:eastAsia="Times New Roman" w:hAnsi="Tahoma" w:cs="Tahoma"/>
          <w:b/>
          <w:bCs/>
          <w:sz w:val="16"/>
          <w:szCs w:val="16"/>
          <w:lang w:val="es-ES_tradnl" w:eastAsia="es-ES_tradnl"/>
        </w:rPr>
      </w:pPr>
      <w:r w:rsidRPr="006D5350">
        <w:rPr>
          <w:rFonts w:ascii="Tahoma" w:eastAsia="Times New Roman" w:hAnsi="Tahoma" w:cs="Tahoma"/>
          <w:sz w:val="16"/>
          <w:szCs w:val="16"/>
          <w:lang w:val="es-ES_tradnl" w:eastAsia="es-ES_tradnl"/>
        </w:rPr>
        <w:t xml:space="preserve">Así entonces, dejó de percibir una suma de </w:t>
      </w:r>
      <w:r w:rsidRPr="006D5350">
        <w:rPr>
          <w:rFonts w:ascii="Tahoma" w:eastAsia="Times New Roman" w:hAnsi="Tahoma" w:cs="Tahoma"/>
          <w:b/>
          <w:bCs/>
          <w:sz w:val="16"/>
          <w:szCs w:val="16"/>
          <w:lang w:val="es-ES_tradnl" w:eastAsia="es-ES_tradnl"/>
        </w:rPr>
        <w:t>CIENTO DIECINUEVE MILLONES SETECIENTOS MIL PESOS ($119.700.000.oo).</w:t>
      </w:r>
    </w:p>
    <w:p w14:paraId="7429A89D" w14:textId="77777777" w:rsidR="00F32A1D" w:rsidRPr="006D5350" w:rsidRDefault="00F32A1D" w:rsidP="00174A66">
      <w:pPr>
        <w:pStyle w:val="Style3"/>
        <w:widowControl/>
        <w:spacing w:line="240" w:lineRule="auto"/>
        <w:rPr>
          <w:sz w:val="16"/>
          <w:szCs w:val="16"/>
        </w:rPr>
      </w:pPr>
    </w:p>
  </w:footnote>
  <w:footnote w:id="17">
    <w:p w14:paraId="7D36747C" w14:textId="77777777" w:rsidR="00F32A1D" w:rsidRPr="006D5350" w:rsidRDefault="00F32A1D" w:rsidP="00174A66">
      <w:pPr>
        <w:shd w:val="clear" w:color="auto" w:fill="FFFFFF"/>
        <w:jc w:val="both"/>
        <w:rPr>
          <w:i/>
          <w:sz w:val="16"/>
          <w:szCs w:val="16"/>
        </w:rPr>
      </w:pPr>
      <w:r w:rsidRPr="006D5350">
        <w:rPr>
          <w:rStyle w:val="Refdenotaalpie"/>
          <w:sz w:val="16"/>
          <w:szCs w:val="16"/>
        </w:rPr>
        <w:footnoteRef/>
      </w:r>
      <w:r w:rsidRPr="006D5350">
        <w:rPr>
          <w:sz w:val="16"/>
          <w:szCs w:val="16"/>
        </w:rPr>
        <w:t xml:space="preserve"> </w:t>
      </w:r>
      <w:r w:rsidRPr="006D5350">
        <w:rPr>
          <w:bCs/>
          <w:color w:val="000000"/>
          <w:sz w:val="16"/>
          <w:szCs w:val="16"/>
        </w:rPr>
        <w:t>“</w:t>
      </w:r>
      <w:r w:rsidRPr="006D5350">
        <w:rPr>
          <w:bCs/>
          <w:sz w:val="16"/>
          <w:szCs w:val="16"/>
        </w:rPr>
        <w:t>Condena en costas.</w:t>
      </w:r>
      <w:r w:rsidRPr="006D5350">
        <w:rPr>
          <w:sz w:val="16"/>
          <w:szCs w:val="16"/>
        </w:rPr>
        <w:t xml:space="preserve"> Salvo en los procesos en que se ventile un interés público, la sentencia dispondrá sobre la condena en costas, cuya liquidación y ejecución se regirán por las normas del Código de Procedimiento Civil.”</w:t>
      </w:r>
    </w:p>
    <w:p w14:paraId="2D1FB727" w14:textId="77777777" w:rsidR="00F32A1D" w:rsidRPr="006D5350" w:rsidRDefault="00F32A1D" w:rsidP="00174A66">
      <w:pPr>
        <w:shd w:val="clear" w:color="auto" w:fill="FFFFFF"/>
        <w:jc w:val="both"/>
        <w:rPr>
          <w:sz w:val="16"/>
          <w:szCs w:val="16"/>
        </w:rPr>
      </w:pPr>
    </w:p>
  </w:footnote>
  <w:footnote w:id="18">
    <w:p w14:paraId="34C2219E" w14:textId="77777777" w:rsidR="00F32A1D" w:rsidRPr="006D5350" w:rsidRDefault="00F32A1D" w:rsidP="00174A66">
      <w:pPr>
        <w:pStyle w:val="Textonotapie"/>
        <w:jc w:val="both"/>
        <w:rPr>
          <w:sz w:val="16"/>
          <w:szCs w:val="16"/>
        </w:rPr>
      </w:pPr>
      <w:r w:rsidRPr="006D5350">
        <w:rPr>
          <w:rStyle w:val="Refdenotaalpie"/>
          <w:sz w:val="16"/>
          <w:szCs w:val="16"/>
        </w:rPr>
        <w:footnoteRef/>
      </w:r>
      <w:r w:rsidRPr="006D5350">
        <w:rPr>
          <w:sz w:val="16"/>
          <w:szCs w:val="16"/>
        </w:rPr>
        <w:t xml:space="preserve"> </w:t>
      </w:r>
      <w:r w:rsidRPr="006D5350">
        <w:rPr>
          <w:b/>
          <w:sz w:val="16"/>
          <w:szCs w:val="16"/>
          <w:lang w:val="es-CO"/>
        </w:rPr>
        <w:t>0.5% de las pretensiones reconocidas $437´495.520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6E46E" w14:textId="77777777" w:rsidR="00F32A1D" w:rsidRPr="00F32A1D" w:rsidRDefault="00F32A1D" w:rsidP="007031F6">
    <w:pPr>
      <w:pStyle w:val="Encabezado"/>
      <w:jc w:val="right"/>
      <w:rPr>
        <w:rFonts w:ascii="Tahoma" w:hAnsi="Tahoma" w:cs="Tahoma"/>
        <w:sz w:val="16"/>
        <w:szCs w:val="14"/>
      </w:rPr>
    </w:pPr>
    <w:r>
      <w:rPr>
        <w:rFonts w:ascii="Tahoma" w:hAnsi="Tahoma" w:cs="Tahoma"/>
        <w:b/>
        <w:sz w:val="22"/>
        <w:szCs w:val="22"/>
        <w:lang w:val="es-MX"/>
      </w:rPr>
      <w:tab/>
    </w:r>
    <w:r w:rsidRPr="00F32A1D">
      <w:rPr>
        <w:rFonts w:ascii="Tahoma" w:hAnsi="Tahoma" w:cs="Tahoma"/>
        <w:sz w:val="16"/>
        <w:szCs w:val="14"/>
        <w:lang w:val="es-MX"/>
      </w:rPr>
      <w:t>Expediente No. 2016-0220</w:t>
    </w:r>
  </w:p>
  <w:p w14:paraId="1E963963" w14:textId="77777777" w:rsidR="00F32A1D" w:rsidRPr="00F32A1D" w:rsidRDefault="00F32A1D" w:rsidP="007031F6">
    <w:pPr>
      <w:pStyle w:val="Encabezado"/>
      <w:jc w:val="right"/>
      <w:rPr>
        <w:rFonts w:ascii="Tahoma" w:hAnsi="Tahoma" w:cs="Tahoma"/>
        <w:sz w:val="16"/>
        <w:szCs w:val="14"/>
      </w:rPr>
    </w:pPr>
    <w:r w:rsidRPr="00F32A1D">
      <w:rPr>
        <w:rFonts w:ascii="Tahoma" w:hAnsi="Tahoma" w:cs="Tahoma"/>
        <w:sz w:val="16"/>
        <w:szCs w:val="14"/>
      </w:rPr>
      <w:t>FALLO DE PRIMERA INSTANCIA</w:t>
    </w:r>
  </w:p>
  <w:p w14:paraId="6C02C8AB" w14:textId="784F5D86" w:rsidR="00F32A1D" w:rsidRPr="00F32A1D" w:rsidRDefault="00F32A1D" w:rsidP="00F32A1D">
    <w:pPr>
      <w:pStyle w:val="Encabezado"/>
      <w:jc w:val="right"/>
      <w:rPr>
        <w:rFonts w:ascii="Tahoma" w:hAnsi="Tahoma" w:cs="Tahoma"/>
        <w:sz w:val="16"/>
        <w:szCs w:val="14"/>
      </w:rPr>
    </w:pPr>
    <w:r w:rsidRPr="00F32A1D">
      <w:rPr>
        <w:rFonts w:ascii="Tahoma" w:hAnsi="Tahoma" w:cs="Tahoma"/>
        <w:sz w:val="16"/>
        <w:szCs w:val="14"/>
      </w:rPr>
      <w:t xml:space="preserve">Página </w:t>
    </w:r>
    <w:r w:rsidRPr="00F32A1D">
      <w:rPr>
        <w:rFonts w:ascii="Tahoma" w:hAnsi="Tahoma" w:cs="Tahoma"/>
        <w:sz w:val="16"/>
        <w:szCs w:val="14"/>
      </w:rPr>
      <w:fldChar w:fldCharType="begin"/>
    </w:r>
    <w:r w:rsidRPr="00F32A1D">
      <w:rPr>
        <w:rFonts w:ascii="Tahoma" w:hAnsi="Tahoma" w:cs="Tahoma"/>
        <w:sz w:val="16"/>
        <w:szCs w:val="14"/>
      </w:rPr>
      <w:instrText xml:space="preserve"> PAGE  \* Arabic  \* MERGEFORMAT </w:instrText>
    </w:r>
    <w:r w:rsidRPr="00F32A1D">
      <w:rPr>
        <w:rFonts w:ascii="Tahoma" w:hAnsi="Tahoma" w:cs="Tahoma"/>
        <w:sz w:val="16"/>
        <w:szCs w:val="14"/>
      </w:rPr>
      <w:fldChar w:fldCharType="separate"/>
    </w:r>
    <w:r w:rsidR="006D5350">
      <w:rPr>
        <w:rFonts w:ascii="Tahoma" w:hAnsi="Tahoma" w:cs="Tahoma"/>
        <w:noProof/>
        <w:sz w:val="16"/>
        <w:szCs w:val="14"/>
      </w:rPr>
      <w:t>21</w:t>
    </w:r>
    <w:r w:rsidRPr="00F32A1D">
      <w:rPr>
        <w:rFonts w:ascii="Tahoma" w:hAnsi="Tahoma" w:cs="Tahoma"/>
        <w:sz w:val="16"/>
        <w:szCs w:val="14"/>
      </w:rPr>
      <w:fldChar w:fldCharType="end"/>
    </w:r>
    <w:r w:rsidRPr="00F32A1D">
      <w:rPr>
        <w:rFonts w:ascii="Tahoma" w:hAnsi="Tahoma" w:cs="Tahoma"/>
        <w:sz w:val="16"/>
        <w:szCs w:val="14"/>
      </w:rPr>
      <w:t xml:space="preserve"> de </w:t>
    </w:r>
    <w:r w:rsidRPr="00F32A1D">
      <w:rPr>
        <w:rFonts w:ascii="Tahoma" w:hAnsi="Tahoma" w:cs="Tahoma"/>
        <w:sz w:val="16"/>
        <w:szCs w:val="14"/>
      </w:rPr>
      <w:fldChar w:fldCharType="begin"/>
    </w:r>
    <w:r w:rsidRPr="00F32A1D">
      <w:rPr>
        <w:rFonts w:ascii="Tahoma" w:hAnsi="Tahoma" w:cs="Tahoma"/>
        <w:sz w:val="16"/>
        <w:szCs w:val="14"/>
      </w:rPr>
      <w:instrText xml:space="preserve"> NUMPAGES  \* Arabic  \* MERGEFORMAT </w:instrText>
    </w:r>
    <w:r w:rsidRPr="00F32A1D">
      <w:rPr>
        <w:rFonts w:ascii="Tahoma" w:hAnsi="Tahoma" w:cs="Tahoma"/>
        <w:sz w:val="16"/>
        <w:szCs w:val="14"/>
      </w:rPr>
      <w:fldChar w:fldCharType="separate"/>
    </w:r>
    <w:r w:rsidR="006D5350">
      <w:rPr>
        <w:rFonts w:ascii="Tahoma" w:hAnsi="Tahoma" w:cs="Tahoma"/>
        <w:noProof/>
        <w:sz w:val="16"/>
        <w:szCs w:val="14"/>
      </w:rPr>
      <w:t>21</w:t>
    </w:r>
    <w:r w:rsidRPr="00F32A1D">
      <w:rPr>
        <w:rFonts w:ascii="Tahoma" w:hAnsi="Tahoma" w:cs="Tahoma"/>
        <w:sz w:val="16"/>
        <w:szCs w:val="14"/>
      </w:rPr>
      <w:fldChar w:fldCharType="end"/>
    </w:r>
  </w:p>
  <w:p w14:paraId="41D93704" w14:textId="77777777" w:rsidR="00F32A1D" w:rsidRPr="00422525" w:rsidRDefault="00F32A1D" w:rsidP="00C73C77">
    <w:pPr>
      <w:pStyle w:val="Encabezado"/>
      <w:jc w:val="right"/>
      <w:rPr>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7A872" w14:textId="77777777" w:rsidR="00F32A1D" w:rsidRPr="00F32A1D" w:rsidRDefault="00F32A1D" w:rsidP="00C73C77">
    <w:pPr>
      <w:pStyle w:val="Encabezado"/>
      <w:jc w:val="center"/>
      <w:rPr>
        <w:rFonts w:ascii="Arial" w:hAnsi="Arial" w:cs="Arial"/>
        <w:b/>
        <w:i/>
        <w:sz w:val="16"/>
        <w:szCs w:val="16"/>
      </w:rPr>
    </w:pPr>
    <w:r w:rsidRPr="00F32A1D">
      <w:rPr>
        <w:rFonts w:ascii="Arial" w:hAnsi="Arial" w:cs="Arial"/>
        <w:b/>
        <w:i/>
        <w:noProof/>
        <w:sz w:val="16"/>
        <w:szCs w:val="16"/>
        <w:lang w:val="es-CO" w:eastAsia="es-CO"/>
      </w:rPr>
      <w:drawing>
        <wp:inline distT="0" distB="0" distL="0" distR="0" wp14:anchorId="3466AB01" wp14:editId="61BB1C21">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14:paraId="48860D48" w14:textId="77777777" w:rsidR="00F32A1D" w:rsidRPr="00F32A1D" w:rsidRDefault="00F32A1D" w:rsidP="00C73C77">
    <w:pPr>
      <w:pStyle w:val="Encabezado"/>
      <w:jc w:val="center"/>
      <w:rPr>
        <w:rFonts w:ascii="Tahoma" w:hAnsi="Tahoma" w:cs="Tahoma"/>
        <w:b/>
        <w:sz w:val="16"/>
        <w:szCs w:val="16"/>
        <w:lang w:val="es-MX"/>
      </w:rPr>
    </w:pPr>
    <w:r w:rsidRPr="00F32A1D">
      <w:rPr>
        <w:rFonts w:ascii="Tahoma" w:hAnsi="Tahoma" w:cs="Tahoma"/>
        <w:b/>
        <w:sz w:val="16"/>
        <w:szCs w:val="16"/>
        <w:lang w:val="es-MX"/>
      </w:rPr>
      <w:t>JUZGADO TREINTA Y CUATRO ADMINISTRATIVO</w:t>
    </w:r>
  </w:p>
  <w:p w14:paraId="59B86443" w14:textId="77777777" w:rsidR="00F32A1D" w:rsidRPr="00F32A1D" w:rsidRDefault="00F32A1D" w:rsidP="00C73C77">
    <w:pPr>
      <w:pStyle w:val="Encabezado"/>
      <w:jc w:val="center"/>
      <w:rPr>
        <w:rFonts w:ascii="Tahoma" w:hAnsi="Tahoma" w:cs="Tahoma"/>
        <w:b/>
        <w:sz w:val="16"/>
        <w:szCs w:val="16"/>
        <w:lang w:val="es-MX"/>
      </w:rPr>
    </w:pPr>
    <w:r w:rsidRPr="00F32A1D">
      <w:rPr>
        <w:rFonts w:ascii="Tahoma" w:hAnsi="Tahoma" w:cs="Tahoma"/>
        <w:b/>
        <w:sz w:val="16"/>
        <w:szCs w:val="16"/>
        <w:lang w:val="es-MX"/>
      </w:rPr>
      <w:t>ORAL DEL CIRCUITO DE BOGOTÁ</w:t>
    </w:r>
  </w:p>
  <w:p w14:paraId="11EB47C4" w14:textId="77777777" w:rsidR="00F32A1D" w:rsidRPr="00F32A1D" w:rsidRDefault="00F32A1D" w:rsidP="00C73C77">
    <w:pPr>
      <w:pStyle w:val="Encabezado"/>
      <w:jc w:val="center"/>
      <w:rPr>
        <w:rFonts w:ascii="Tahoma" w:hAnsi="Tahoma" w:cs="Tahoma"/>
        <w:b/>
        <w:sz w:val="16"/>
        <w:szCs w:val="16"/>
        <w:lang w:val="es-MX"/>
      </w:rPr>
    </w:pPr>
    <w:r w:rsidRPr="00F32A1D">
      <w:rPr>
        <w:rFonts w:ascii="Tahoma" w:hAnsi="Tahoma" w:cs="Tahoma"/>
        <w:b/>
        <w:sz w:val="16"/>
        <w:szCs w:val="16"/>
        <w:lang w:val="es-MX"/>
      </w:rPr>
      <w:t>Sección Tercera</w:t>
    </w:r>
  </w:p>
  <w:p w14:paraId="0A2CF37D" w14:textId="77777777" w:rsidR="00F32A1D" w:rsidRDefault="00F32A1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23858"/>
    <w:multiLevelType w:val="hybridMultilevel"/>
    <w:tmpl w:val="954E4E3A"/>
    <w:lvl w:ilvl="0" w:tplc="240A0011">
      <w:start w:val="1"/>
      <w:numFmt w:val="decimal"/>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nsid w:val="0D8E4497"/>
    <w:multiLevelType w:val="hybridMultilevel"/>
    <w:tmpl w:val="20E8EE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05F46E5"/>
    <w:multiLevelType w:val="hybridMultilevel"/>
    <w:tmpl w:val="13AE6A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0960DE6"/>
    <w:multiLevelType w:val="multilevel"/>
    <w:tmpl w:val="0DDAE0E6"/>
    <w:lvl w:ilvl="0">
      <w:start w:val="2"/>
      <w:numFmt w:val="decimal"/>
      <w:lvlText w:val="%1."/>
      <w:lvlJc w:val="left"/>
      <w:pPr>
        <w:ind w:left="360" w:hanging="360"/>
      </w:pPr>
      <w:rPr>
        <w:rFonts w:eastAsiaTheme="minorHAnsi" w:hint="default"/>
        <w:b w:val="0"/>
        <w:color w:val="auto"/>
      </w:rPr>
    </w:lvl>
    <w:lvl w:ilvl="1">
      <w:start w:val="1"/>
      <w:numFmt w:val="decimal"/>
      <w:lvlText w:val="%1.%2."/>
      <w:lvlJc w:val="left"/>
      <w:pPr>
        <w:ind w:left="720" w:hanging="720"/>
      </w:pPr>
      <w:rPr>
        <w:rFonts w:eastAsiaTheme="minorHAnsi" w:hint="default"/>
        <w:b/>
        <w:i w:val="0"/>
        <w:color w:val="auto"/>
      </w:rPr>
    </w:lvl>
    <w:lvl w:ilvl="2">
      <w:start w:val="1"/>
      <w:numFmt w:val="decimal"/>
      <w:lvlText w:val="%1.%2.%3."/>
      <w:lvlJc w:val="left"/>
      <w:pPr>
        <w:ind w:left="720" w:hanging="720"/>
      </w:pPr>
      <w:rPr>
        <w:rFonts w:eastAsiaTheme="minorHAnsi" w:hint="default"/>
        <w:b/>
        <w:color w:val="auto"/>
      </w:rPr>
    </w:lvl>
    <w:lvl w:ilvl="3">
      <w:start w:val="1"/>
      <w:numFmt w:val="decimal"/>
      <w:lvlText w:val="%1.%2.%3.%4."/>
      <w:lvlJc w:val="left"/>
      <w:pPr>
        <w:ind w:left="1080" w:hanging="1080"/>
      </w:pPr>
      <w:rPr>
        <w:rFonts w:eastAsiaTheme="minorHAnsi" w:hint="default"/>
        <w:b w:val="0"/>
        <w:color w:val="auto"/>
      </w:rPr>
    </w:lvl>
    <w:lvl w:ilvl="4">
      <w:start w:val="1"/>
      <w:numFmt w:val="decimal"/>
      <w:lvlText w:val="%1.%2.%3.%4.%5."/>
      <w:lvlJc w:val="left"/>
      <w:pPr>
        <w:ind w:left="1080" w:hanging="1080"/>
      </w:pPr>
      <w:rPr>
        <w:rFonts w:eastAsiaTheme="minorHAnsi" w:hint="default"/>
        <w:b w:val="0"/>
        <w:color w:val="auto"/>
      </w:rPr>
    </w:lvl>
    <w:lvl w:ilvl="5">
      <w:start w:val="1"/>
      <w:numFmt w:val="decimal"/>
      <w:lvlText w:val="%1.%2.%3.%4.%5.%6."/>
      <w:lvlJc w:val="left"/>
      <w:pPr>
        <w:ind w:left="1440" w:hanging="1440"/>
      </w:pPr>
      <w:rPr>
        <w:rFonts w:eastAsiaTheme="minorHAnsi" w:hint="default"/>
        <w:b w:val="0"/>
        <w:color w:val="auto"/>
      </w:rPr>
    </w:lvl>
    <w:lvl w:ilvl="6">
      <w:start w:val="1"/>
      <w:numFmt w:val="decimal"/>
      <w:lvlText w:val="%1.%2.%3.%4.%5.%6.%7."/>
      <w:lvlJc w:val="left"/>
      <w:pPr>
        <w:ind w:left="1440" w:hanging="1440"/>
      </w:pPr>
      <w:rPr>
        <w:rFonts w:eastAsiaTheme="minorHAnsi" w:hint="default"/>
        <w:b w:val="0"/>
        <w:color w:val="auto"/>
      </w:rPr>
    </w:lvl>
    <w:lvl w:ilvl="7">
      <w:start w:val="1"/>
      <w:numFmt w:val="decimal"/>
      <w:lvlText w:val="%1.%2.%3.%4.%5.%6.%7.%8."/>
      <w:lvlJc w:val="left"/>
      <w:pPr>
        <w:ind w:left="1800" w:hanging="1800"/>
      </w:pPr>
      <w:rPr>
        <w:rFonts w:eastAsiaTheme="minorHAnsi" w:hint="default"/>
        <w:b w:val="0"/>
        <w:color w:val="auto"/>
      </w:rPr>
    </w:lvl>
    <w:lvl w:ilvl="8">
      <w:start w:val="1"/>
      <w:numFmt w:val="decimal"/>
      <w:lvlText w:val="%1.%2.%3.%4.%5.%6.%7.%8.%9."/>
      <w:lvlJc w:val="left"/>
      <w:pPr>
        <w:ind w:left="1800" w:hanging="1800"/>
      </w:pPr>
      <w:rPr>
        <w:rFonts w:eastAsiaTheme="minorHAnsi" w:hint="default"/>
        <w:b w:val="0"/>
        <w:color w:val="auto"/>
      </w:rPr>
    </w:lvl>
  </w:abstractNum>
  <w:abstractNum w:abstractNumId="4">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
    <w:nsid w:val="12EE72CC"/>
    <w:multiLevelType w:val="hybridMultilevel"/>
    <w:tmpl w:val="A66E42D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nsid w:val="1555124F"/>
    <w:multiLevelType w:val="multilevel"/>
    <w:tmpl w:val="F502EF9A"/>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24F66DC"/>
    <w:multiLevelType w:val="hybridMultilevel"/>
    <w:tmpl w:val="BD1EC2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C6B354B"/>
    <w:multiLevelType w:val="hybridMultilevel"/>
    <w:tmpl w:val="D6FC00AE"/>
    <w:lvl w:ilvl="0" w:tplc="0409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0">
    <w:nsid w:val="3D756D34"/>
    <w:multiLevelType w:val="hybridMultilevel"/>
    <w:tmpl w:val="3FD06244"/>
    <w:lvl w:ilvl="0" w:tplc="240A000F">
      <w:start w:val="1"/>
      <w:numFmt w:val="decimal"/>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1">
    <w:nsid w:val="40705AB7"/>
    <w:multiLevelType w:val="hybridMultilevel"/>
    <w:tmpl w:val="BD62DF28"/>
    <w:lvl w:ilvl="0" w:tplc="EE8E7DDE">
      <w:start w:val="1"/>
      <w:numFmt w:val="bullet"/>
      <w:lvlText w:val=""/>
      <w:lvlJc w:val="left"/>
      <w:pPr>
        <w:tabs>
          <w:tab w:val="num" w:pos="360"/>
        </w:tabs>
        <w:ind w:left="360" w:hanging="360"/>
      </w:pPr>
      <w:rPr>
        <w:rFonts w:ascii="Symbol" w:hAnsi="Symbol"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nsid w:val="407E6C2E"/>
    <w:multiLevelType w:val="multilevel"/>
    <w:tmpl w:val="FFE0ED6E"/>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b/>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0D97CE5"/>
    <w:multiLevelType w:val="hybridMultilevel"/>
    <w:tmpl w:val="924863AE"/>
    <w:lvl w:ilvl="0" w:tplc="DE18B866">
      <w:start w:val="1"/>
      <w:numFmt w:val="bullet"/>
      <w:lvlText w:val="-"/>
      <w:lvlJc w:val="left"/>
      <w:pPr>
        <w:tabs>
          <w:tab w:val="num" w:pos="1428"/>
        </w:tabs>
        <w:ind w:left="1428" w:hanging="360"/>
      </w:pPr>
      <w:rPr>
        <w:rFonts w:ascii="Tahoma" w:eastAsia="Times New Roman" w:hAnsi="Tahoma" w:cs="Tahoma"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nsid w:val="4625460F"/>
    <w:multiLevelType w:val="multilevel"/>
    <w:tmpl w:val="CCBE46F6"/>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16">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17">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8">
    <w:nsid w:val="4CB63993"/>
    <w:multiLevelType w:val="multilevel"/>
    <w:tmpl w:val="AC7469CE"/>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3207" w:hanging="1080"/>
      </w:pPr>
      <w:rPr>
        <w:rFonts w:cs="Times New Roman"/>
        <w:b/>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9">
    <w:nsid w:val="4F220311"/>
    <w:multiLevelType w:val="hybridMultilevel"/>
    <w:tmpl w:val="50FAF20E"/>
    <w:lvl w:ilvl="0" w:tplc="CCA8E872">
      <w:start w:val="1"/>
      <w:numFmt w:val="lowerLetter"/>
      <w:lvlText w:val="%1."/>
      <w:lvlJc w:val="left"/>
      <w:pPr>
        <w:tabs>
          <w:tab w:val="num" w:pos="555"/>
        </w:tabs>
        <w:ind w:left="555" w:hanging="555"/>
      </w:pPr>
      <w:rPr>
        <w:rFonts w:cs="Times New Roman"/>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20">
    <w:nsid w:val="535646D4"/>
    <w:multiLevelType w:val="hybridMultilevel"/>
    <w:tmpl w:val="AEA0BC74"/>
    <w:lvl w:ilvl="0" w:tplc="240A000F">
      <w:start w:val="1"/>
      <w:numFmt w:val="decimal"/>
      <w:lvlText w:val="%1."/>
      <w:lvlJc w:val="left"/>
      <w:pPr>
        <w:ind w:left="360" w:hanging="360"/>
      </w:pPr>
      <w:rPr>
        <w:rFonts w:cs="Times New Roman"/>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21">
    <w:nsid w:val="56996492"/>
    <w:multiLevelType w:val="hybridMultilevel"/>
    <w:tmpl w:val="3E58222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nsid w:val="58C5419B"/>
    <w:multiLevelType w:val="hybridMultilevel"/>
    <w:tmpl w:val="AEA0BC74"/>
    <w:lvl w:ilvl="0" w:tplc="240A000F">
      <w:start w:val="1"/>
      <w:numFmt w:val="decimal"/>
      <w:lvlText w:val="%1."/>
      <w:lvlJc w:val="left"/>
      <w:pPr>
        <w:ind w:left="360" w:hanging="360"/>
      </w:pPr>
      <w:rPr>
        <w:rFonts w:cs="Times New Roman"/>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23">
    <w:nsid w:val="5C1D1AF7"/>
    <w:multiLevelType w:val="multilevel"/>
    <w:tmpl w:val="6F1AB314"/>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bullet"/>
      <w:lvlText w:val=""/>
      <w:lvlJc w:val="left"/>
      <w:pPr>
        <w:tabs>
          <w:tab w:val="num" w:pos="720"/>
        </w:tabs>
        <w:ind w:left="720" w:hanging="720"/>
      </w:pPr>
      <w:rPr>
        <w:rFonts w:ascii="Wingdings" w:hAnsi="Wingdings" w:hint="default"/>
        <w:b/>
        <w:lang w:val="es-C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60392F05"/>
    <w:multiLevelType w:val="hybridMultilevel"/>
    <w:tmpl w:val="681EE2A2"/>
    <w:lvl w:ilvl="0" w:tplc="22E4109A">
      <w:start w:val="1"/>
      <w:numFmt w:val="bullet"/>
      <w:lvlText w:val=""/>
      <w:lvlJc w:val="left"/>
      <w:pPr>
        <w:ind w:left="360" w:hanging="360"/>
      </w:pPr>
      <w:rPr>
        <w:rFonts w:ascii="Wingdings" w:hAnsi="Wingdings" w:hint="default"/>
        <w:b w:val="0"/>
        <w:lang w:val="es-E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6">
    <w:nsid w:val="65647124"/>
    <w:multiLevelType w:val="multilevel"/>
    <w:tmpl w:val="5B0EC038"/>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7">
    <w:nsid w:val="65AB2B79"/>
    <w:multiLevelType w:val="hybridMultilevel"/>
    <w:tmpl w:val="7F86D51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6DFB766C"/>
    <w:multiLevelType w:val="hybridMultilevel"/>
    <w:tmpl w:val="9D880B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76D10806"/>
    <w:multiLevelType w:val="hybridMultilevel"/>
    <w:tmpl w:val="D8862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AD87F4D"/>
    <w:multiLevelType w:val="hybridMultilevel"/>
    <w:tmpl w:val="F5D8014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6"/>
  </w:num>
  <w:num w:numId="2">
    <w:abstractNumId w:val="4"/>
  </w:num>
  <w:num w:numId="3">
    <w:abstractNumId w:val="25"/>
  </w:num>
  <w:num w:numId="4">
    <w:abstractNumId w:val="11"/>
  </w:num>
  <w:num w:numId="5">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4"/>
  </w:num>
  <w:num w:numId="8">
    <w:abstractNumId w:val="28"/>
  </w:num>
  <w:num w:numId="9">
    <w:abstractNumId w:val="29"/>
  </w:num>
  <w:num w:numId="10">
    <w:abstractNumId w:val="1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1"/>
  </w:num>
  <w:num w:numId="15">
    <w:abstractNumId w:val="15"/>
  </w:num>
  <w:num w:numId="16">
    <w:abstractNumId w:val="18"/>
  </w:num>
  <w:num w:numId="17">
    <w:abstractNumId w:val="23"/>
  </w:num>
  <w:num w:numId="18">
    <w:abstractNumId w:val="3"/>
  </w:num>
  <w:num w:numId="19">
    <w:abstractNumId w:val="24"/>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27"/>
  </w:num>
  <w:num w:numId="23">
    <w:abstractNumId w:val="12"/>
  </w:num>
  <w:num w:numId="24">
    <w:abstractNumId w:val="8"/>
  </w:num>
  <w:num w:numId="25">
    <w:abstractNumId w:val="7"/>
  </w:num>
  <w:num w:numId="26">
    <w:abstractNumId w:val="26"/>
  </w:num>
  <w:num w:numId="27">
    <w:abstractNumId w:val="30"/>
  </w:num>
  <w:num w:numId="28">
    <w:abstractNumId w:val="2"/>
  </w:num>
  <w:num w:numId="29">
    <w:abstractNumId w:val="6"/>
  </w:num>
  <w:num w:numId="30">
    <w:abstractNumId w:val="22"/>
  </w:num>
  <w:num w:numId="31">
    <w:abstractNumId w:val="20"/>
  </w:num>
  <w:num w:numId="32">
    <w:abstractNumId w:val="10"/>
  </w:num>
  <w:num w:numId="33">
    <w:abstractNumId w:val="0"/>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0F9"/>
    <w:rsid w:val="00050B86"/>
    <w:rsid w:val="00056DBE"/>
    <w:rsid w:val="00064224"/>
    <w:rsid w:val="00086759"/>
    <w:rsid w:val="000A48E3"/>
    <w:rsid w:val="000D47B7"/>
    <w:rsid w:val="000F3F73"/>
    <w:rsid w:val="00113965"/>
    <w:rsid w:val="00114982"/>
    <w:rsid w:val="00115B72"/>
    <w:rsid w:val="00121B44"/>
    <w:rsid w:val="00133C3A"/>
    <w:rsid w:val="001441A3"/>
    <w:rsid w:val="00145D11"/>
    <w:rsid w:val="001623B9"/>
    <w:rsid w:val="0017222C"/>
    <w:rsid w:val="00174A66"/>
    <w:rsid w:val="0018489E"/>
    <w:rsid w:val="001A0E06"/>
    <w:rsid w:val="001A7DEB"/>
    <w:rsid w:val="002048D1"/>
    <w:rsid w:val="00206E18"/>
    <w:rsid w:val="00207C55"/>
    <w:rsid w:val="002132D7"/>
    <w:rsid w:val="002152B5"/>
    <w:rsid w:val="0022012D"/>
    <w:rsid w:val="00221FE5"/>
    <w:rsid w:val="00233141"/>
    <w:rsid w:val="00255DCF"/>
    <w:rsid w:val="002674E5"/>
    <w:rsid w:val="002A5D3A"/>
    <w:rsid w:val="002B65B1"/>
    <w:rsid w:val="002B7329"/>
    <w:rsid w:val="002D4E31"/>
    <w:rsid w:val="00302956"/>
    <w:rsid w:val="00314D3D"/>
    <w:rsid w:val="00341A72"/>
    <w:rsid w:val="0036769B"/>
    <w:rsid w:val="003773C9"/>
    <w:rsid w:val="003C4606"/>
    <w:rsid w:val="003D5448"/>
    <w:rsid w:val="003E3585"/>
    <w:rsid w:val="00407D1B"/>
    <w:rsid w:val="00423517"/>
    <w:rsid w:val="004239E9"/>
    <w:rsid w:val="00475176"/>
    <w:rsid w:val="004A413A"/>
    <w:rsid w:val="004C0902"/>
    <w:rsid w:val="004C7371"/>
    <w:rsid w:val="004D1263"/>
    <w:rsid w:val="00534CCD"/>
    <w:rsid w:val="005434E4"/>
    <w:rsid w:val="00546612"/>
    <w:rsid w:val="00570574"/>
    <w:rsid w:val="00581EBD"/>
    <w:rsid w:val="00587E86"/>
    <w:rsid w:val="00593718"/>
    <w:rsid w:val="005A3009"/>
    <w:rsid w:val="005F3871"/>
    <w:rsid w:val="00603D99"/>
    <w:rsid w:val="00654329"/>
    <w:rsid w:val="00660985"/>
    <w:rsid w:val="00664F66"/>
    <w:rsid w:val="006D5350"/>
    <w:rsid w:val="006E12F8"/>
    <w:rsid w:val="006F0FB4"/>
    <w:rsid w:val="006F5373"/>
    <w:rsid w:val="007031F6"/>
    <w:rsid w:val="007070A5"/>
    <w:rsid w:val="00715392"/>
    <w:rsid w:val="007840A7"/>
    <w:rsid w:val="007C34D0"/>
    <w:rsid w:val="007D60FB"/>
    <w:rsid w:val="00812E1F"/>
    <w:rsid w:val="008157D9"/>
    <w:rsid w:val="00830E5E"/>
    <w:rsid w:val="008361A8"/>
    <w:rsid w:val="00850EA8"/>
    <w:rsid w:val="00894EC4"/>
    <w:rsid w:val="008A5155"/>
    <w:rsid w:val="008C6208"/>
    <w:rsid w:val="008C706C"/>
    <w:rsid w:val="008D4385"/>
    <w:rsid w:val="008D7A68"/>
    <w:rsid w:val="008F4167"/>
    <w:rsid w:val="00903AA9"/>
    <w:rsid w:val="00917241"/>
    <w:rsid w:val="00920D63"/>
    <w:rsid w:val="009251B1"/>
    <w:rsid w:val="00941548"/>
    <w:rsid w:val="00962500"/>
    <w:rsid w:val="0098707E"/>
    <w:rsid w:val="009C322B"/>
    <w:rsid w:val="009C32F0"/>
    <w:rsid w:val="009E2AD5"/>
    <w:rsid w:val="00A032C2"/>
    <w:rsid w:val="00A61FC4"/>
    <w:rsid w:val="00A718AD"/>
    <w:rsid w:val="00A75833"/>
    <w:rsid w:val="00A778A9"/>
    <w:rsid w:val="00AC4A88"/>
    <w:rsid w:val="00AC58A9"/>
    <w:rsid w:val="00AE2408"/>
    <w:rsid w:val="00B336E2"/>
    <w:rsid w:val="00B42AFF"/>
    <w:rsid w:val="00B52205"/>
    <w:rsid w:val="00B56832"/>
    <w:rsid w:val="00B62EFE"/>
    <w:rsid w:val="00B6557F"/>
    <w:rsid w:val="00B73982"/>
    <w:rsid w:val="00B85A1F"/>
    <w:rsid w:val="00BB0BD2"/>
    <w:rsid w:val="00BD4B00"/>
    <w:rsid w:val="00BD4F3C"/>
    <w:rsid w:val="00BE3F4B"/>
    <w:rsid w:val="00C00FEE"/>
    <w:rsid w:val="00C25E44"/>
    <w:rsid w:val="00C360B1"/>
    <w:rsid w:val="00C73C77"/>
    <w:rsid w:val="00C77F84"/>
    <w:rsid w:val="00C865BE"/>
    <w:rsid w:val="00CB6D20"/>
    <w:rsid w:val="00CC73C1"/>
    <w:rsid w:val="00CD4BFB"/>
    <w:rsid w:val="00D661CF"/>
    <w:rsid w:val="00D91F5C"/>
    <w:rsid w:val="00DD161F"/>
    <w:rsid w:val="00DE0973"/>
    <w:rsid w:val="00DF1B65"/>
    <w:rsid w:val="00E046A3"/>
    <w:rsid w:val="00E11D39"/>
    <w:rsid w:val="00E2796D"/>
    <w:rsid w:val="00E35FF9"/>
    <w:rsid w:val="00E37F8E"/>
    <w:rsid w:val="00E857A5"/>
    <w:rsid w:val="00E86F6C"/>
    <w:rsid w:val="00E919FD"/>
    <w:rsid w:val="00EB23E3"/>
    <w:rsid w:val="00EC11F4"/>
    <w:rsid w:val="00ED60F9"/>
    <w:rsid w:val="00EF101E"/>
    <w:rsid w:val="00F00A43"/>
    <w:rsid w:val="00F32A1D"/>
    <w:rsid w:val="00F443B0"/>
    <w:rsid w:val="00F6719F"/>
    <w:rsid w:val="00FA40D7"/>
    <w:rsid w:val="00FC0E3D"/>
    <w:rsid w:val="00FF4D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80DD1"/>
  <w15:docId w15:val="{BA420AAA-DC79-4ED2-B72C-767C17311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0F9"/>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D60F9"/>
    <w:pPr>
      <w:tabs>
        <w:tab w:val="center" w:pos="4252"/>
        <w:tab w:val="right" w:pos="8504"/>
      </w:tabs>
    </w:pPr>
  </w:style>
  <w:style w:type="character" w:customStyle="1" w:styleId="EncabezadoCar">
    <w:name w:val="Encabezado Car"/>
    <w:basedOn w:val="Fuentedeprrafopredeter"/>
    <w:link w:val="Encabezado"/>
    <w:uiPriority w:val="99"/>
    <w:rsid w:val="00ED60F9"/>
    <w:rPr>
      <w:rFonts w:ascii="Times New Roman" w:eastAsia="Times New Roman" w:hAnsi="Times New Roman" w:cs="Times New Roman"/>
      <w:sz w:val="24"/>
      <w:szCs w:val="24"/>
      <w:lang w:eastAsia="es-ES"/>
    </w:rPr>
  </w:style>
  <w:style w:type="paragraph" w:styleId="Piedepgina">
    <w:name w:val="footer"/>
    <w:basedOn w:val="Normal"/>
    <w:link w:val="PiedepginaCar"/>
    <w:rsid w:val="00ED60F9"/>
    <w:pPr>
      <w:tabs>
        <w:tab w:val="center" w:pos="4252"/>
        <w:tab w:val="right" w:pos="8504"/>
      </w:tabs>
    </w:pPr>
  </w:style>
  <w:style w:type="character" w:customStyle="1" w:styleId="PiedepginaCar">
    <w:name w:val="Pie de página Car"/>
    <w:basedOn w:val="Fuentedeprrafopredeter"/>
    <w:link w:val="Piedepgina"/>
    <w:rsid w:val="00ED60F9"/>
    <w:rPr>
      <w:rFonts w:ascii="Times New Roman" w:eastAsia="Times New Roman" w:hAnsi="Times New Roman" w:cs="Times New Roman"/>
      <w:sz w:val="24"/>
      <w:szCs w:val="24"/>
      <w:lang w:eastAsia="es-ES"/>
    </w:rPr>
  </w:style>
  <w:style w:type="paragraph" w:styleId="Textonotapie">
    <w:name w:val="footnote text"/>
    <w:aliases w:val="Ref. de nota al pie1 Car,Pie de Página Car,FC Car,Texto de nota al pie Car,Ref. de nota al pie 2 Car,Footnote Text Char Char Char Char Char Car,Footnote Text Char Char Char Char Car,Footnote reference Car,FA Fu Car,Footnote reference"/>
    <w:basedOn w:val="Normal"/>
    <w:link w:val="TextonotapieCar"/>
    <w:uiPriority w:val="99"/>
    <w:unhideWhenUsed/>
    <w:qFormat/>
    <w:rsid w:val="00ED60F9"/>
    <w:rPr>
      <w:sz w:val="20"/>
      <w:szCs w:val="20"/>
    </w:rPr>
  </w:style>
  <w:style w:type="character" w:customStyle="1" w:styleId="TextonotapieCar">
    <w:name w:val="Texto nota pie Car"/>
    <w:aliases w:val="Ref. de nota al pie1 Car Car1,Pie de Página Car Car1,FC Car Car1,Texto de nota al pie Car Car1,Ref. de nota al pie 2 Car Car1,Footnote Text Char Char Char Char Char Car Car1,Footnote Text Char Char Char Char Car Car1,FA Fu Car Car1"/>
    <w:basedOn w:val="Fuentedeprrafopredeter"/>
    <w:link w:val="Textonotapie"/>
    <w:uiPriority w:val="99"/>
    <w:rsid w:val="00ED60F9"/>
    <w:rPr>
      <w:rFonts w:ascii="Times New Roman" w:eastAsia="Times New Roman" w:hAnsi="Times New Roman" w:cs="Times New Roman"/>
      <w:sz w:val="20"/>
      <w:szCs w:val="20"/>
      <w:lang w:eastAsia="es-ES"/>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R"/>
    <w:basedOn w:val="Fuentedeprrafopredeter"/>
    <w:uiPriority w:val="99"/>
    <w:unhideWhenUsed/>
    <w:qFormat/>
    <w:rsid w:val="00ED60F9"/>
    <w:rPr>
      <w:vertAlign w:val="superscript"/>
    </w:rPr>
  </w:style>
  <w:style w:type="paragraph" w:styleId="Sangradetextonormal">
    <w:name w:val="Body Text Indent"/>
    <w:basedOn w:val="Normal"/>
    <w:link w:val="SangradetextonormalCar"/>
    <w:uiPriority w:val="99"/>
    <w:rsid w:val="00ED60F9"/>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uiPriority w:val="99"/>
    <w:rsid w:val="00ED60F9"/>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ED60F9"/>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ED60F9"/>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ED60F9"/>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ED60F9"/>
    <w:rPr>
      <w:rFonts w:ascii="Arial" w:eastAsia="Times New Roman" w:hAnsi="Arial" w:cs="Times New Roman"/>
      <w:sz w:val="24"/>
      <w:szCs w:val="20"/>
      <w:lang w:val="x-none" w:eastAsia="es-ES"/>
    </w:rPr>
  </w:style>
  <w:style w:type="paragraph" w:styleId="Prrafodelista">
    <w:name w:val="List Paragraph"/>
    <w:basedOn w:val="Normal"/>
    <w:uiPriority w:val="34"/>
    <w:qFormat/>
    <w:rsid w:val="00ED60F9"/>
    <w:pPr>
      <w:ind w:left="720"/>
      <w:contextualSpacing/>
    </w:pPr>
    <w:rPr>
      <w:rFonts w:ascii="Arial" w:hAnsi="Arial"/>
      <w:szCs w:val="20"/>
      <w:lang w:val="es-CO"/>
    </w:rPr>
  </w:style>
  <w:style w:type="paragraph" w:styleId="Textodeglobo">
    <w:name w:val="Balloon Text"/>
    <w:basedOn w:val="Normal"/>
    <w:link w:val="TextodegloboCar"/>
    <w:uiPriority w:val="99"/>
    <w:semiHidden/>
    <w:unhideWhenUsed/>
    <w:rsid w:val="00ED60F9"/>
    <w:rPr>
      <w:rFonts w:ascii="Tahoma" w:hAnsi="Tahoma" w:cs="Tahoma"/>
      <w:sz w:val="16"/>
      <w:szCs w:val="16"/>
    </w:rPr>
  </w:style>
  <w:style w:type="character" w:customStyle="1" w:styleId="TextodegloboCar">
    <w:name w:val="Texto de globo Car"/>
    <w:basedOn w:val="Fuentedeprrafopredeter"/>
    <w:link w:val="Textodeglobo"/>
    <w:uiPriority w:val="99"/>
    <w:semiHidden/>
    <w:rsid w:val="00ED60F9"/>
    <w:rPr>
      <w:rFonts w:ascii="Tahoma" w:eastAsia="Times New Roman" w:hAnsi="Tahoma" w:cs="Tahoma"/>
      <w:sz w:val="16"/>
      <w:szCs w:val="16"/>
      <w:lang w:eastAsia="es-ES"/>
    </w:rPr>
  </w:style>
  <w:style w:type="character" w:styleId="Hipervnculo">
    <w:name w:val="Hyperlink"/>
    <w:basedOn w:val="Fuentedeprrafopredeter"/>
    <w:uiPriority w:val="99"/>
    <w:rsid w:val="00475176"/>
    <w:rPr>
      <w:rFonts w:cs="Times New Roman"/>
      <w:color w:val="0000FF"/>
      <w:u w:val="single"/>
    </w:rPr>
  </w:style>
  <w:style w:type="character" w:customStyle="1" w:styleId="TextonotapieCar1">
    <w:name w:val="Texto nota pie Car1"/>
    <w:aliases w:val="Ref. de nota al pie1 Car Car,Pie de Página Car Car,FC Car Car,Texto de nota al pie Car Car,Ref. de nota al pie 2 Car Car,Footnote Text Char Char Char Char Char Car Car,Footnote Text Char Char Char Char Car Car,FA Fu Car Car"/>
    <w:basedOn w:val="Fuentedeprrafopredeter"/>
    <w:locked/>
    <w:rsid w:val="00475176"/>
    <w:rPr>
      <w:rFonts w:ascii="Times New Roman" w:eastAsia="Times New Roman" w:hAnsi="Times New Roman" w:cs="Times New Roman"/>
      <w:sz w:val="20"/>
      <w:szCs w:val="20"/>
      <w:lang w:val="en-US" w:eastAsia="es-ES"/>
    </w:rPr>
  </w:style>
  <w:style w:type="paragraph" w:customStyle="1" w:styleId="Style2">
    <w:name w:val="Style2"/>
    <w:basedOn w:val="Normal"/>
    <w:uiPriority w:val="99"/>
    <w:rsid w:val="00920D63"/>
    <w:pPr>
      <w:widowControl w:val="0"/>
      <w:autoSpaceDE w:val="0"/>
      <w:autoSpaceDN w:val="0"/>
      <w:adjustRightInd w:val="0"/>
      <w:spacing w:line="285" w:lineRule="exact"/>
      <w:jc w:val="both"/>
    </w:pPr>
    <w:rPr>
      <w:rFonts w:eastAsiaTheme="minorEastAsia"/>
    </w:rPr>
  </w:style>
  <w:style w:type="table" w:styleId="Tablaconcuadrcula">
    <w:name w:val="Table Grid"/>
    <w:basedOn w:val="Tablanormal"/>
    <w:uiPriority w:val="39"/>
    <w:rsid w:val="00920D63"/>
    <w:pPr>
      <w:spacing w:after="0" w:line="240" w:lineRule="auto"/>
    </w:pPr>
    <w:rPr>
      <w:rFonts w:ascii="Calibri" w:eastAsia="Times New Roman" w:hAnsi="Calibri" w:cs="Times New Roman"/>
      <w:sz w:val="20"/>
      <w:szCs w:val="20"/>
      <w:lang w:val="es-CO"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Normal"/>
    <w:uiPriority w:val="99"/>
    <w:rsid w:val="00920D63"/>
    <w:pPr>
      <w:widowControl w:val="0"/>
      <w:autoSpaceDE w:val="0"/>
      <w:autoSpaceDN w:val="0"/>
      <w:adjustRightInd w:val="0"/>
      <w:spacing w:line="294" w:lineRule="exact"/>
      <w:jc w:val="both"/>
    </w:pPr>
    <w:rPr>
      <w:rFonts w:ascii="Century Gothic" w:eastAsiaTheme="minorEastAsia" w:hAnsi="Century Gothic"/>
      <w:lang w:val="es-CO" w:eastAsia="es-CO"/>
    </w:rPr>
  </w:style>
  <w:style w:type="character" w:customStyle="1" w:styleId="FontStyle53">
    <w:name w:val="Font Style53"/>
    <w:basedOn w:val="Fuentedeprrafopredeter"/>
    <w:uiPriority w:val="99"/>
    <w:rsid w:val="00920D63"/>
    <w:rPr>
      <w:rFonts w:ascii="Times New Roman" w:hAnsi="Times New Roman" w:cs="Times New Roman"/>
      <w:b/>
      <w:bCs/>
      <w:i/>
      <w:iCs/>
      <w:spacing w:val="10"/>
      <w:sz w:val="20"/>
      <w:szCs w:val="20"/>
    </w:rPr>
  </w:style>
  <w:style w:type="character" w:customStyle="1" w:styleId="FontStyle61">
    <w:name w:val="Font Style61"/>
    <w:basedOn w:val="Fuentedeprrafopredeter"/>
    <w:uiPriority w:val="99"/>
    <w:rsid w:val="00920D63"/>
    <w:rPr>
      <w:rFonts w:ascii="Times New Roman" w:hAnsi="Times New Roman" w:cs="Times New Roman"/>
      <w:spacing w:val="-20"/>
      <w:sz w:val="22"/>
      <w:szCs w:val="22"/>
    </w:rPr>
  </w:style>
  <w:style w:type="paragraph" w:styleId="Sinespaciado">
    <w:name w:val="No Spacing"/>
    <w:uiPriority w:val="1"/>
    <w:qFormat/>
    <w:rsid w:val="00920D63"/>
    <w:pPr>
      <w:widowControl w:val="0"/>
      <w:autoSpaceDE w:val="0"/>
      <w:autoSpaceDN w:val="0"/>
      <w:adjustRightInd w:val="0"/>
      <w:spacing w:after="0" w:line="240" w:lineRule="auto"/>
    </w:pPr>
    <w:rPr>
      <w:rFonts w:ascii="Arial" w:eastAsia="Times New Roman" w:hAnsi="Arial" w:cs="Arial"/>
      <w:sz w:val="20"/>
      <w:szCs w:val="20"/>
      <w:lang w:eastAsia="es-ES"/>
    </w:rPr>
  </w:style>
  <w:style w:type="character" w:customStyle="1" w:styleId="FontStyle78">
    <w:name w:val="Font Style78"/>
    <w:basedOn w:val="Fuentedeprrafopredeter"/>
    <w:uiPriority w:val="99"/>
    <w:rsid w:val="00920D63"/>
    <w:rPr>
      <w:rFonts w:ascii="Century Gothic" w:hAnsi="Century Gothic" w:cs="Century Gothic"/>
      <w:sz w:val="22"/>
      <w:szCs w:val="22"/>
    </w:rPr>
  </w:style>
  <w:style w:type="paragraph" w:customStyle="1" w:styleId="Style42">
    <w:name w:val="Style42"/>
    <w:basedOn w:val="Normal"/>
    <w:uiPriority w:val="99"/>
    <w:rsid w:val="00920D63"/>
    <w:pPr>
      <w:widowControl w:val="0"/>
      <w:autoSpaceDE w:val="0"/>
      <w:autoSpaceDN w:val="0"/>
      <w:adjustRightInd w:val="0"/>
      <w:spacing w:line="274" w:lineRule="exact"/>
      <w:jc w:val="both"/>
    </w:pPr>
    <w:rPr>
      <w:rFonts w:ascii="Arial Unicode MS" w:eastAsia="Arial Unicode MS" w:hAnsiTheme="minorHAnsi" w:cs="Arial Unicode MS"/>
      <w:lang w:val="es-CO" w:eastAsia="es-CO"/>
    </w:rPr>
  </w:style>
  <w:style w:type="character" w:customStyle="1" w:styleId="FontStyle68">
    <w:name w:val="Font Style68"/>
    <w:basedOn w:val="Fuentedeprrafopredeter"/>
    <w:uiPriority w:val="99"/>
    <w:rsid w:val="00920D63"/>
    <w:rPr>
      <w:rFonts w:ascii="Times New Roman" w:hAnsi="Times New Roman" w:cs="Times New Roman"/>
      <w:sz w:val="22"/>
      <w:szCs w:val="22"/>
    </w:rPr>
  </w:style>
  <w:style w:type="paragraph" w:customStyle="1" w:styleId="Style28">
    <w:name w:val="Style28"/>
    <w:basedOn w:val="Normal"/>
    <w:uiPriority w:val="99"/>
    <w:rsid w:val="00920D63"/>
    <w:pPr>
      <w:widowControl w:val="0"/>
      <w:autoSpaceDE w:val="0"/>
      <w:autoSpaceDN w:val="0"/>
      <w:adjustRightInd w:val="0"/>
      <w:spacing w:line="394" w:lineRule="exact"/>
      <w:ind w:firstLine="110"/>
      <w:jc w:val="both"/>
    </w:pPr>
    <w:rPr>
      <w:rFonts w:ascii="Calibri" w:eastAsiaTheme="minorEastAsia" w:hAnsi="Calibri" w:cstheme="minorBidi"/>
      <w:lang w:val="es-CO" w:eastAsia="es-CO"/>
    </w:rPr>
  </w:style>
  <w:style w:type="paragraph" w:customStyle="1" w:styleId="Style22">
    <w:name w:val="Style22"/>
    <w:basedOn w:val="Normal"/>
    <w:uiPriority w:val="99"/>
    <w:rsid w:val="00BB0BD2"/>
    <w:pPr>
      <w:widowControl w:val="0"/>
      <w:autoSpaceDE w:val="0"/>
      <w:autoSpaceDN w:val="0"/>
      <w:adjustRightInd w:val="0"/>
      <w:spacing w:line="389" w:lineRule="exact"/>
      <w:jc w:val="both"/>
    </w:pPr>
    <w:rPr>
      <w:rFonts w:ascii="Calibri" w:eastAsiaTheme="minorEastAsia" w:hAnsi="Calibri" w:cstheme="minorBidi"/>
      <w:lang w:val="es-CO" w:eastAsia="es-CO"/>
    </w:rPr>
  </w:style>
  <w:style w:type="paragraph" w:customStyle="1" w:styleId="Style26">
    <w:name w:val="Style26"/>
    <w:basedOn w:val="Normal"/>
    <w:uiPriority w:val="99"/>
    <w:rsid w:val="00BB0BD2"/>
    <w:pPr>
      <w:widowControl w:val="0"/>
      <w:autoSpaceDE w:val="0"/>
      <w:autoSpaceDN w:val="0"/>
      <w:adjustRightInd w:val="0"/>
    </w:pPr>
    <w:rPr>
      <w:rFonts w:ascii="Calibri" w:eastAsiaTheme="minorEastAsia" w:hAnsi="Calibri" w:cstheme="minorBidi"/>
      <w:lang w:val="es-CO" w:eastAsia="es-CO"/>
    </w:rPr>
  </w:style>
  <w:style w:type="character" w:customStyle="1" w:styleId="FontStyle55">
    <w:name w:val="Font Style55"/>
    <w:basedOn w:val="Fuentedeprrafopredeter"/>
    <w:uiPriority w:val="99"/>
    <w:rsid w:val="00BB0BD2"/>
    <w:rPr>
      <w:rFonts w:ascii="Calibri" w:hAnsi="Calibri" w:cs="Calibri"/>
      <w:spacing w:val="-10"/>
      <w:sz w:val="26"/>
      <w:szCs w:val="26"/>
    </w:rPr>
  </w:style>
  <w:style w:type="character" w:customStyle="1" w:styleId="FontStyle12">
    <w:name w:val="Font Style12"/>
    <w:basedOn w:val="Fuentedeprrafopredeter"/>
    <w:uiPriority w:val="99"/>
    <w:rsid w:val="002132D7"/>
    <w:rPr>
      <w:rFonts w:ascii="Times New Roman" w:hAnsi="Times New Roman" w:cs="Times New Roman" w:hint="default"/>
      <w:i/>
      <w:iCs/>
      <w:sz w:val="22"/>
      <w:szCs w:val="22"/>
    </w:rPr>
  </w:style>
  <w:style w:type="paragraph" w:customStyle="1" w:styleId="Style9">
    <w:name w:val="Style9"/>
    <w:basedOn w:val="Normal"/>
    <w:uiPriority w:val="99"/>
    <w:rsid w:val="00221FE5"/>
    <w:pPr>
      <w:widowControl w:val="0"/>
      <w:autoSpaceDE w:val="0"/>
      <w:autoSpaceDN w:val="0"/>
      <w:adjustRightInd w:val="0"/>
      <w:spacing w:line="278" w:lineRule="exact"/>
      <w:jc w:val="both"/>
    </w:pPr>
    <w:rPr>
      <w:rFonts w:ascii="Arial Narrow" w:eastAsiaTheme="minorEastAsia" w:hAnsi="Arial Narrow" w:cstheme="minorBidi"/>
      <w:lang w:val="es-CO" w:eastAsia="es-CO"/>
    </w:rPr>
  </w:style>
  <w:style w:type="character" w:customStyle="1" w:styleId="FontStyle39">
    <w:name w:val="Font Style39"/>
    <w:basedOn w:val="Fuentedeprrafopredeter"/>
    <w:uiPriority w:val="99"/>
    <w:rsid w:val="00221FE5"/>
    <w:rPr>
      <w:rFonts w:ascii="Times New Roman" w:hAnsi="Times New Roman" w:cs="Times New Roman" w:hint="default"/>
      <w:sz w:val="22"/>
      <w:szCs w:val="22"/>
    </w:rPr>
  </w:style>
  <w:style w:type="character" w:customStyle="1" w:styleId="FontStyle25">
    <w:name w:val="Font Style25"/>
    <w:uiPriority w:val="99"/>
    <w:rsid w:val="00546612"/>
    <w:rPr>
      <w:rFonts w:ascii="Times New Roman" w:hAnsi="Times New Roman" w:cs="Times New Roman"/>
      <w:sz w:val="30"/>
      <w:szCs w:val="30"/>
    </w:rPr>
  </w:style>
  <w:style w:type="character" w:customStyle="1" w:styleId="FontStyle30">
    <w:name w:val="Font Style30"/>
    <w:basedOn w:val="Fuentedeprrafopredeter"/>
    <w:uiPriority w:val="99"/>
    <w:rsid w:val="009C32F0"/>
    <w:rPr>
      <w:rFonts w:ascii="Courier New" w:hAnsi="Courier New" w:cs="Courier New"/>
      <w:sz w:val="22"/>
      <w:szCs w:val="22"/>
    </w:rPr>
  </w:style>
  <w:style w:type="character" w:customStyle="1" w:styleId="FontStyle29">
    <w:name w:val="Font Style29"/>
    <w:basedOn w:val="Fuentedeprrafopredeter"/>
    <w:uiPriority w:val="99"/>
    <w:rsid w:val="00AC4A88"/>
    <w:rPr>
      <w:rFonts w:ascii="Century Gothic" w:hAnsi="Century Gothic" w:cs="Century Gothic"/>
      <w:sz w:val="22"/>
      <w:szCs w:val="22"/>
    </w:rPr>
  </w:style>
  <w:style w:type="paragraph" w:customStyle="1" w:styleId="Style6">
    <w:name w:val="Style6"/>
    <w:basedOn w:val="Normal"/>
    <w:uiPriority w:val="99"/>
    <w:rsid w:val="00AC4A88"/>
    <w:pPr>
      <w:widowControl w:val="0"/>
      <w:autoSpaceDE w:val="0"/>
      <w:autoSpaceDN w:val="0"/>
      <w:adjustRightInd w:val="0"/>
      <w:spacing w:line="293" w:lineRule="exact"/>
      <w:jc w:val="both"/>
    </w:pPr>
    <w:rPr>
      <w:rFonts w:ascii="Angsana New" w:eastAsiaTheme="minorEastAsia" w:hAnsi="Angsana New"/>
      <w:lang w:val="es-CO" w:eastAsia="es-CO"/>
    </w:rPr>
  </w:style>
  <w:style w:type="character" w:customStyle="1" w:styleId="FontStyle31">
    <w:name w:val="Font Style31"/>
    <w:basedOn w:val="Fuentedeprrafopredeter"/>
    <w:uiPriority w:val="99"/>
    <w:rsid w:val="00AC4A88"/>
    <w:rPr>
      <w:rFonts w:ascii="Century Gothic" w:hAnsi="Century Gothic" w:cs="Century Gothic"/>
      <w:b/>
      <w:bCs/>
      <w:sz w:val="22"/>
      <w:szCs w:val="22"/>
    </w:rPr>
  </w:style>
  <w:style w:type="paragraph" w:customStyle="1" w:styleId="Style23">
    <w:name w:val="Style23"/>
    <w:basedOn w:val="Normal"/>
    <w:uiPriority w:val="99"/>
    <w:rsid w:val="004C7371"/>
    <w:pPr>
      <w:widowControl w:val="0"/>
      <w:autoSpaceDE w:val="0"/>
      <w:autoSpaceDN w:val="0"/>
      <w:adjustRightInd w:val="0"/>
      <w:spacing w:line="294" w:lineRule="exact"/>
      <w:jc w:val="both"/>
    </w:pPr>
    <w:rPr>
      <w:rFonts w:ascii="Angsana New" w:eastAsiaTheme="minorEastAsia" w:hAnsi="Angsana New"/>
      <w:lang w:val="es-CO" w:eastAsia="es-CO"/>
    </w:rPr>
  </w:style>
  <w:style w:type="paragraph" w:customStyle="1" w:styleId="Style8">
    <w:name w:val="Style8"/>
    <w:basedOn w:val="Normal"/>
    <w:uiPriority w:val="99"/>
    <w:rsid w:val="002D4E31"/>
    <w:pPr>
      <w:widowControl w:val="0"/>
      <w:autoSpaceDE w:val="0"/>
      <w:autoSpaceDN w:val="0"/>
      <w:adjustRightInd w:val="0"/>
    </w:pPr>
    <w:rPr>
      <w:rFonts w:ascii="Arial" w:eastAsiaTheme="minorEastAsia" w:hAnsi="Arial" w:cs="Arial"/>
      <w:lang w:val="es-CO" w:eastAsia="es-CO"/>
    </w:rPr>
  </w:style>
  <w:style w:type="table" w:customStyle="1" w:styleId="Tablaconcuadrcula1">
    <w:name w:val="Tabla con cuadrícula1"/>
    <w:basedOn w:val="Tablanormal"/>
    <w:next w:val="Tablaconcuadrcula"/>
    <w:uiPriority w:val="59"/>
    <w:rsid w:val="002D4E31"/>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9C322B"/>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4">
    <w:name w:val="Font Style44"/>
    <w:uiPriority w:val="99"/>
    <w:rsid w:val="002048D1"/>
    <w:rPr>
      <w:rFonts w:ascii="Times New Roman" w:hAnsi="Times New Roman" w:cs="Times New Roman"/>
      <w:i/>
      <w:iCs/>
      <w:sz w:val="20"/>
      <w:szCs w:val="20"/>
    </w:rPr>
  </w:style>
  <w:style w:type="character" w:styleId="Textoennegrita">
    <w:name w:val="Strong"/>
    <w:basedOn w:val="Fuentedeprrafopredeter"/>
    <w:uiPriority w:val="22"/>
    <w:qFormat/>
    <w:rsid w:val="002048D1"/>
    <w:rPr>
      <w:b/>
      <w:bCs/>
    </w:rPr>
  </w:style>
  <w:style w:type="character" w:customStyle="1" w:styleId="FontStyle26">
    <w:name w:val="Font Style26"/>
    <w:basedOn w:val="Fuentedeprrafopredeter"/>
    <w:uiPriority w:val="99"/>
    <w:rsid w:val="00174A66"/>
    <w:rPr>
      <w:rFonts w:ascii="Arial" w:hAnsi="Arial" w:cs="Arial"/>
      <w:sz w:val="18"/>
      <w:szCs w:val="18"/>
    </w:rPr>
  </w:style>
  <w:style w:type="character" w:customStyle="1" w:styleId="FontStyle36">
    <w:name w:val="Font Style36"/>
    <w:basedOn w:val="Fuentedeprrafopredeter"/>
    <w:uiPriority w:val="99"/>
    <w:rsid w:val="00174A66"/>
    <w:rPr>
      <w:rFonts w:ascii="Microsoft Sans Serif" w:hAnsi="Microsoft Sans Serif" w:cs="Microsoft Sans Serif"/>
      <w:b/>
      <w:bCs/>
      <w:sz w:val="14"/>
      <w:szCs w:val="14"/>
    </w:rPr>
  </w:style>
  <w:style w:type="paragraph" w:customStyle="1" w:styleId="Style5">
    <w:name w:val="Style5"/>
    <w:basedOn w:val="Normal"/>
    <w:uiPriority w:val="99"/>
    <w:rsid w:val="00581EBD"/>
    <w:pPr>
      <w:widowControl w:val="0"/>
      <w:autoSpaceDE w:val="0"/>
      <w:autoSpaceDN w:val="0"/>
      <w:adjustRightInd w:val="0"/>
      <w:jc w:val="both"/>
    </w:pPr>
    <w:rPr>
      <w:rFonts w:ascii="Angsana New" w:eastAsiaTheme="minorEastAsia" w:hAnsi="Angsana New"/>
      <w:lang w:val="es-CO" w:eastAsia="es-CO"/>
    </w:rPr>
  </w:style>
  <w:style w:type="paragraph" w:customStyle="1" w:styleId="Style12">
    <w:name w:val="Style12"/>
    <w:basedOn w:val="Normal"/>
    <w:uiPriority w:val="99"/>
    <w:rsid w:val="00581EBD"/>
    <w:pPr>
      <w:widowControl w:val="0"/>
      <w:autoSpaceDE w:val="0"/>
      <w:autoSpaceDN w:val="0"/>
      <w:adjustRightInd w:val="0"/>
    </w:pPr>
    <w:rPr>
      <w:rFonts w:ascii="Angsana New" w:eastAsiaTheme="minorEastAsia" w:hAnsi="Angsana New"/>
      <w:lang w:val="es-CO" w:eastAsia="es-CO"/>
    </w:rPr>
  </w:style>
  <w:style w:type="character" w:customStyle="1" w:styleId="FontStyle35">
    <w:name w:val="Font Style35"/>
    <w:basedOn w:val="Fuentedeprrafopredeter"/>
    <w:uiPriority w:val="99"/>
    <w:rsid w:val="00581EBD"/>
    <w:rPr>
      <w:rFonts w:ascii="Century Gothic" w:hAnsi="Century Gothic" w:cs="Century Gothic"/>
      <w:b/>
      <w:bCs/>
      <w:sz w:val="20"/>
      <w:szCs w:val="20"/>
    </w:rPr>
  </w:style>
  <w:style w:type="character" w:styleId="Refdecomentario">
    <w:name w:val="annotation reference"/>
    <w:basedOn w:val="Fuentedeprrafopredeter"/>
    <w:uiPriority w:val="99"/>
    <w:semiHidden/>
    <w:unhideWhenUsed/>
    <w:rsid w:val="000D47B7"/>
    <w:rPr>
      <w:sz w:val="16"/>
      <w:szCs w:val="16"/>
    </w:rPr>
  </w:style>
  <w:style w:type="paragraph" w:styleId="Textocomentario">
    <w:name w:val="annotation text"/>
    <w:basedOn w:val="Normal"/>
    <w:link w:val="TextocomentarioCar"/>
    <w:uiPriority w:val="99"/>
    <w:semiHidden/>
    <w:unhideWhenUsed/>
    <w:rsid w:val="000D47B7"/>
    <w:rPr>
      <w:sz w:val="20"/>
      <w:szCs w:val="20"/>
    </w:rPr>
  </w:style>
  <w:style w:type="character" w:customStyle="1" w:styleId="TextocomentarioCar">
    <w:name w:val="Texto comentario Car"/>
    <w:basedOn w:val="Fuentedeprrafopredeter"/>
    <w:link w:val="Textocomentario"/>
    <w:uiPriority w:val="99"/>
    <w:semiHidden/>
    <w:rsid w:val="000D47B7"/>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0D47B7"/>
    <w:rPr>
      <w:b/>
      <w:bCs/>
    </w:rPr>
  </w:style>
  <w:style w:type="character" w:customStyle="1" w:styleId="AsuntodelcomentarioCar">
    <w:name w:val="Asunto del comentario Car"/>
    <w:basedOn w:val="TextocomentarioCar"/>
    <w:link w:val="Asuntodelcomentario"/>
    <w:uiPriority w:val="99"/>
    <w:semiHidden/>
    <w:rsid w:val="000D47B7"/>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ambitojuridico.com/noticias/general/administracion-publica/unifican-jurisprudencia-sobre-responsabilidad-del-estad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BFCC2-0967-4EF0-9EDB-102CDA151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9867</Words>
  <Characters>54271</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Usuario de Windows</cp:lastModifiedBy>
  <cp:revision>2</cp:revision>
  <dcterms:created xsi:type="dcterms:W3CDTF">2019-03-06T05:15:00Z</dcterms:created>
  <dcterms:modified xsi:type="dcterms:W3CDTF">2019-03-06T05:15:00Z</dcterms:modified>
</cp:coreProperties>
</file>