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610"/>
      </w:tblGrid>
      <w:tr w:rsidR="00721D89" w:rsidRPr="003C6F38" w14:paraId="5BC3B493" w14:textId="77777777" w:rsidTr="00FB0FAF">
        <w:tc>
          <w:tcPr>
            <w:tcW w:w="2110" w:type="dxa"/>
          </w:tcPr>
          <w:p w14:paraId="56893858" w14:textId="77777777" w:rsidR="00721D89" w:rsidRPr="003C6F38" w:rsidRDefault="00721D89" w:rsidP="003E1617">
            <w:pPr>
              <w:spacing w:after="0" w:line="240" w:lineRule="auto"/>
              <w:rPr>
                <w:rFonts w:ascii="Arial Narrow" w:hAnsi="Arial Narrow" w:cs="Tahoma"/>
                <w:sz w:val="20"/>
                <w:szCs w:val="20"/>
                <w:lang w:eastAsia="es-ES"/>
              </w:rPr>
            </w:pPr>
            <w:r w:rsidRPr="003C6F38">
              <w:rPr>
                <w:rFonts w:ascii="Arial Narrow" w:hAnsi="Arial Narrow" w:cs="Tahoma"/>
                <w:sz w:val="20"/>
                <w:szCs w:val="20"/>
                <w:lang w:eastAsia="es-ES"/>
              </w:rPr>
              <w:t>CIUDAD Y FECHA</w:t>
            </w:r>
          </w:p>
        </w:tc>
        <w:tc>
          <w:tcPr>
            <w:tcW w:w="6610" w:type="dxa"/>
          </w:tcPr>
          <w:p w14:paraId="694373F0" w14:textId="4B5799C6" w:rsidR="00721D89" w:rsidRPr="003C6F38" w:rsidRDefault="00721D89" w:rsidP="003E1617">
            <w:pPr>
              <w:spacing w:after="0" w:line="240" w:lineRule="auto"/>
              <w:rPr>
                <w:rFonts w:ascii="Arial Narrow" w:hAnsi="Arial Narrow" w:cs="Tahoma"/>
                <w:b/>
                <w:sz w:val="20"/>
                <w:szCs w:val="20"/>
                <w:lang w:eastAsia="es-ES"/>
              </w:rPr>
            </w:pPr>
            <w:r w:rsidRPr="003C6F38">
              <w:rPr>
                <w:rFonts w:ascii="Arial Narrow" w:hAnsi="Arial Narrow" w:cs="Tahoma"/>
                <w:b/>
                <w:sz w:val="20"/>
                <w:szCs w:val="20"/>
                <w:lang w:eastAsia="es-ES"/>
              </w:rPr>
              <w:t xml:space="preserve">Bogotá D.C.,  </w:t>
            </w:r>
            <w:r w:rsidR="003C6F38">
              <w:rPr>
                <w:rFonts w:ascii="Arial Narrow" w:hAnsi="Arial Narrow" w:cs="Tahoma"/>
                <w:b/>
                <w:sz w:val="20"/>
                <w:szCs w:val="20"/>
                <w:lang w:eastAsia="es-ES"/>
              </w:rPr>
              <w:t>v</w:t>
            </w:r>
            <w:r w:rsidR="00897795" w:rsidRPr="003C6F38">
              <w:rPr>
                <w:rFonts w:ascii="Arial Narrow" w:hAnsi="Arial Narrow" w:cs="Tahoma"/>
                <w:b/>
                <w:sz w:val="20"/>
                <w:szCs w:val="20"/>
                <w:lang w:eastAsia="es-ES"/>
              </w:rPr>
              <w:t xml:space="preserve">eintiocho </w:t>
            </w:r>
            <w:r w:rsidR="004468E5" w:rsidRPr="003C6F38">
              <w:rPr>
                <w:rFonts w:ascii="Arial Narrow" w:hAnsi="Arial Narrow" w:cs="Tahoma"/>
                <w:b/>
                <w:sz w:val="20"/>
                <w:szCs w:val="20"/>
                <w:lang w:eastAsia="es-ES"/>
              </w:rPr>
              <w:t>(</w:t>
            </w:r>
            <w:r w:rsidR="00897795" w:rsidRPr="003C6F38">
              <w:rPr>
                <w:rFonts w:ascii="Arial Narrow" w:hAnsi="Arial Narrow" w:cs="Tahoma"/>
                <w:b/>
                <w:sz w:val="20"/>
                <w:szCs w:val="20"/>
                <w:lang w:eastAsia="es-ES"/>
              </w:rPr>
              <w:t>28</w:t>
            </w:r>
            <w:r w:rsidRPr="003C6F38">
              <w:rPr>
                <w:rFonts w:ascii="Arial Narrow" w:hAnsi="Arial Narrow" w:cs="Tahoma"/>
                <w:b/>
                <w:sz w:val="20"/>
                <w:szCs w:val="20"/>
                <w:lang w:eastAsia="es-ES"/>
              </w:rPr>
              <w:t xml:space="preserve">) de </w:t>
            </w:r>
            <w:r w:rsidR="00897795" w:rsidRPr="003C6F38">
              <w:rPr>
                <w:rFonts w:ascii="Arial Narrow" w:hAnsi="Arial Narrow" w:cs="Tahoma"/>
                <w:b/>
                <w:sz w:val="20"/>
                <w:szCs w:val="20"/>
                <w:lang w:eastAsia="es-ES"/>
              </w:rPr>
              <w:t xml:space="preserve">febrero de </w:t>
            </w:r>
            <w:r w:rsidRPr="003C6F38">
              <w:rPr>
                <w:rFonts w:ascii="Arial Narrow" w:hAnsi="Arial Narrow" w:cs="Tahoma"/>
                <w:b/>
                <w:sz w:val="20"/>
                <w:szCs w:val="20"/>
                <w:lang w:eastAsia="es-ES"/>
              </w:rPr>
              <w:t>dos mil dieci</w:t>
            </w:r>
            <w:r w:rsidR="00897795" w:rsidRPr="003C6F38">
              <w:rPr>
                <w:rFonts w:ascii="Arial Narrow" w:hAnsi="Arial Narrow" w:cs="Tahoma"/>
                <w:b/>
                <w:sz w:val="20"/>
                <w:szCs w:val="20"/>
                <w:lang w:eastAsia="es-ES"/>
              </w:rPr>
              <w:t xml:space="preserve">nueve </w:t>
            </w:r>
            <w:r w:rsidRPr="003C6F38">
              <w:rPr>
                <w:rFonts w:ascii="Arial Narrow" w:hAnsi="Arial Narrow" w:cs="Tahoma"/>
                <w:b/>
                <w:sz w:val="20"/>
                <w:szCs w:val="20"/>
                <w:lang w:eastAsia="es-ES"/>
              </w:rPr>
              <w:t>(201</w:t>
            </w:r>
            <w:r w:rsidR="00897795" w:rsidRPr="003C6F38">
              <w:rPr>
                <w:rFonts w:ascii="Arial Narrow" w:hAnsi="Arial Narrow" w:cs="Tahoma"/>
                <w:b/>
                <w:sz w:val="20"/>
                <w:szCs w:val="20"/>
                <w:lang w:eastAsia="es-ES"/>
              </w:rPr>
              <w:t>9</w:t>
            </w:r>
            <w:r w:rsidRPr="003C6F38">
              <w:rPr>
                <w:rFonts w:ascii="Arial Narrow" w:hAnsi="Arial Narrow" w:cs="Tahoma"/>
                <w:b/>
                <w:sz w:val="20"/>
                <w:szCs w:val="20"/>
                <w:lang w:eastAsia="es-ES"/>
              </w:rPr>
              <w:t>)</w:t>
            </w:r>
          </w:p>
        </w:tc>
      </w:tr>
      <w:tr w:rsidR="00721D89" w:rsidRPr="003C6F38" w14:paraId="7A1D0923" w14:textId="77777777" w:rsidTr="00FB0FAF">
        <w:trPr>
          <w:trHeight w:val="183"/>
        </w:trPr>
        <w:tc>
          <w:tcPr>
            <w:tcW w:w="2110" w:type="dxa"/>
          </w:tcPr>
          <w:p w14:paraId="7DF344F0" w14:textId="77777777" w:rsidR="00721D89" w:rsidRPr="003C6F38" w:rsidRDefault="00721D89" w:rsidP="003E1617">
            <w:pPr>
              <w:spacing w:after="0" w:line="240" w:lineRule="auto"/>
              <w:rPr>
                <w:rFonts w:ascii="Arial Narrow" w:hAnsi="Arial Narrow" w:cs="Tahoma"/>
                <w:sz w:val="20"/>
                <w:szCs w:val="20"/>
                <w:lang w:eastAsia="es-ES"/>
              </w:rPr>
            </w:pPr>
            <w:r w:rsidRPr="003C6F38">
              <w:rPr>
                <w:rFonts w:ascii="Arial Narrow" w:hAnsi="Arial Narrow" w:cs="Tahoma"/>
                <w:sz w:val="20"/>
                <w:szCs w:val="20"/>
                <w:lang w:eastAsia="es-ES"/>
              </w:rPr>
              <w:t>REFERENCIA</w:t>
            </w:r>
          </w:p>
        </w:tc>
        <w:tc>
          <w:tcPr>
            <w:tcW w:w="6610" w:type="dxa"/>
          </w:tcPr>
          <w:p w14:paraId="78A8ADB6" w14:textId="77777777" w:rsidR="00721D89" w:rsidRPr="003C6F38" w:rsidRDefault="00721D89" w:rsidP="003E1617">
            <w:pPr>
              <w:spacing w:after="0" w:line="240" w:lineRule="auto"/>
              <w:rPr>
                <w:rFonts w:ascii="Arial Narrow" w:hAnsi="Arial Narrow" w:cs="Tahoma"/>
                <w:b/>
                <w:sz w:val="20"/>
                <w:szCs w:val="20"/>
              </w:rPr>
            </w:pPr>
            <w:r w:rsidRPr="003C6F38">
              <w:rPr>
                <w:rFonts w:ascii="Arial Narrow" w:hAnsi="Arial Narrow" w:cs="Tahoma"/>
                <w:b/>
                <w:sz w:val="20"/>
                <w:szCs w:val="20"/>
              </w:rPr>
              <w:t xml:space="preserve">Expediente No. </w:t>
            </w:r>
            <w:r w:rsidR="007D167B" w:rsidRPr="003C6F38">
              <w:rPr>
                <w:rFonts w:ascii="Arial Narrow" w:hAnsi="Arial Narrow" w:cs="Tahoma"/>
                <w:b/>
                <w:sz w:val="20"/>
                <w:szCs w:val="20"/>
              </w:rPr>
              <w:t>11001333603420170011400</w:t>
            </w:r>
          </w:p>
        </w:tc>
      </w:tr>
      <w:tr w:rsidR="00721D89" w:rsidRPr="003C6F38" w14:paraId="3FD975F2" w14:textId="77777777" w:rsidTr="00FB0FAF">
        <w:tc>
          <w:tcPr>
            <w:tcW w:w="2110" w:type="dxa"/>
          </w:tcPr>
          <w:p w14:paraId="46F484D1" w14:textId="77777777" w:rsidR="00721D89" w:rsidRPr="003C6F38" w:rsidRDefault="00721D89" w:rsidP="003E1617">
            <w:pPr>
              <w:spacing w:after="0" w:line="240" w:lineRule="auto"/>
              <w:rPr>
                <w:rFonts w:ascii="Arial Narrow" w:hAnsi="Arial Narrow" w:cs="Tahoma"/>
                <w:sz w:val="20"/>
                <w:szCs w:val="20"/>
                <w:lang w:eastAsia="es-ES"/>
              </w:rPr>
            </w:pPr>
            <w:r w:rsidRPr="003C6F38">
              <w:rPr>
                <w:rFonts w:ascii="Arial Narrow" w:hAnsi="Arial Narrow" w:cs="Tahoma"/>
                <w:sz w:val="20"/>
                <w:szCs w:val="20"/>
                <w:lang w:eastAsia="es-ES"/>
              </w:rPr>
              <w:t>DEMANDANTE</w:t>
            </w:r>
          </w:p>
        </w:tc>
        <w:tc>
          <w:tcPr>
            <w:tcW w:w="6610" w:type="dxa"/>
          </w:tcPr>
          <w:p w14:paraId="2D981E91" w14:textId="77777777" w:rsidR="00721D89" w:rsidRPr="003C6F38" w:rsidRDefault="00721D89" w:rsidP="003E1617">
            <w:pPr>
              <w:shd w:val="clear" w:color="auto" w:fill="FFFFFF"/>
              <w:autoSpaceDE w:val="0"/>
              <w:autoSpaceDN w:val="0"/>
              <w:adjustRightInd w:val="0"/>
              <w:spacing w:after="0" w:line="240" w:lineRule="auto"/>
              <w:jc w:val="both"/>
              <w:rPr>
                <w:rFonts w:ascii="Arial Narrow" w:hAnsi="Arial Narrow" w:cs="Tahoma"/>
                <w:b/>
                <w:noProof/>
                <w:sz w:val="20"/>
                <w:szCs w:val="20"/>
                <w:lang w:eastAsia="es-ES"/>
              </w:rPr>
            </w:pPr>
            <w:r w:rsidRPr="003C6F38">
              <w:rPr>
                <w:rFonts w:ascii="Arial Narrow" w:hAnsi="Arial Narrow" w:cs="Tahoma"/>
                <w:b/>
                <w:noProof/>
                <w:sz w:val="20"/>
                <w:szCs w:val="20"/>
                <w:lang w:eastAsia="es-ES"/>
              </w:rPr>
              <w:t>WILSON ALVEIRO NOVOA DAZA Y OTROS</w:t>
            </w:r>
          </w:p>
        </w:tc>
      </w:tr>
      <w:tr w:rsidR="00721D89" w:rsidRPr="003C6F38" w14:paraId="5EC0A3CF" w14:textId="77777777" w:rsidTr="00FB0FAF">
        <w:tc>
          <w:tcPr>
            <w:tcW w:w="2110" w:type="dxa"/>
          </w:tcPr>
          <w:p w14:paraId="148E9384" w14:textId="77777777" w:rsidR="00721D89" w:rsidRPr="003C6F38" w:rsidRDefault="00721D89" w:rsidP="003E1617">
            <w:pPr>
              <w:spacing w:after="0" w:line="240" w:lineRule="auto"/>
              <w:rPr>
                <w:rFonts w:ascii="Arial Narrow" w:hAnsi="Arial Narrow" w:cs="Tahoma"/>
                <w:sz w:val="20"/>
                <w:szCs w:val="20"/>
                <w:lang w:eastAsia="es-ES"/>
              </w:rPr>
            </w:pPr>
            <w:r w:rsidRPr="003C6F38">
              <w:rPr>
                <w:rFonts w:ascii="Arial Narrow" w:hAnsi="Arial Narrow" w:cs="Tahoma"/>
                <w:sz w:val="20"/>
                <w:szCs w:val="20"/>
                <w:lang w:eastAsia="es-ES"/>
              </w:rPr>
              <w:t>DEMANDADO</w:t>
            </w:r>
          </w:p>
        </w:tc>
        <w:tc>
          <w:tcPr>
            <w:tcW w:w="6610" w:type="dxa"/>
          </w:tcPr>
          <w:p w14:paraId="3CBDF72F" w14:textId="77777777" w:rsidR="00721D89" w:rsidRPr="003C6F38" w:rsidRDefault="00721D89" w:rsidP="003E1617">
            <w:pPr>
              <w:shd w:val="clear" w:color="auto" w:fill="FFFFFF"/>
              <w:autoSpaceDE w:val="0"/>
              <w:autoSpaceDN w:val="0"/>
              <w:adjustRightInd w:val="0"/>
              <w:spacing w:after="0" w:line="240" w:lineRule="auto"/>
              <w:jc w:val="both"/>
              <w:rPr>
                <w:rFonts w:ascii="Arial Narrow" w:hAnsi="Arial Narrow" w:cs="Tahoma"/>
                <w:b/>
                <w:noProof/>
                <w:sz w:val="20"/>
                <w:szCs w:val="20"/>
                <w:lang w:eastAsia="es-ES"/>
              </w:rPr>
            </w:pPr>
            <w:r w:rsidRPr="003C6F38">
              <w:rPr>
                <w:rFonts w:ascii="Arial Narrow" w:hAnsi="Arial Narrow" w:cs="Tahoma"/>
                <w:b/>
                <w:noProof/>
                <w:sz w:val="20"/>
                <w:szCs w:val="20"/>
                <w:lang w:eastAsia="es-ES"/>
              </w:rPr>
              <w:t>NACION-FISCALIA GENERAL DE LA NACION-RAMA JUDICIAL</w:t>
            </w:r>
          </w:p>
        </w:tc>
      </w:tr>
      <w:tr w:rsidR="00721D89" w:rsidRPr="003C6F38" w14:paraId="1E3D75B7" w14:textId="77777777" w:rsidTr="00FB0FAF">
        <w:tc>
          <w:tcPr>
            <w:tcW w:w="2110" w:type="dxa"/>
          </w:tcPr>
          <w:p w14:paraId="1F591EF5" w14:textId="77777777" w:rsidR="00721D89" w:rsidRPr="003C6F38" w:rsidRDefault="00721D89" w:rsidP="003E1617">
            <w:pPr>
              <w:spacing w:after="0" w:line="240" w:lineRule="auto"/>
              <w:rPr>
                <w:rFonts w:ascii="Arial Narrow" w:hAnsi="Arial Narrow" w:cs="Tahoma"/>
                <w:sz w:val="20"/>
                <w:szCs w:val="20"/>
                <w:lang w:eastAsia="es-ES"/>
              </w:rPr>
            </w:pPr>
            <w:r w:rsidRPr="003C6F38">
              <w:rPr>
                <w:rFonts w:ascii="Arial Narrow" w:hAnsi="Arial Narrow" w:cs="Tahoma"/>
                <w:sz w:val="20"/>
                <w:szCs w:val="20"/>
                <w:lang w:eastAsia="es-ES"/>
              </w:rPr>
              <w:t>MEDIO DE CONTROL</w:t>
            </w:r>
          </w:p>
        </w:tc>
        <w:tc>
          <w:tcPr>
            <w:tcW w:w="6610" w:type="dxa"/>
          </w:tcPr>
          <w:p w14:paraId="39055FEA" w14:textId="77777777" w:rsidR="00721D89" w:rsidRPr="003C6F38" w:rsidRDefault="00721D89" w:rsidP="003E1617">
            <w:pPr>
              <w:shd w:val="clear" w:color="auto" w:fill="FFFFFF"/>
              <w:autoSpaceDE w:val="0"/>
              <w:autoSpaceDN w:val="0"/>
              <w:adjustRightInd w:val="0"/>
              <w:spacing w:after="0" w:line="240" w:lineRule="auto"/>
              <w:jc w:val="both"/>
              <w:rPr>
                <w:rFonts w:ascii="Arial Narrow" w:hAnsi="Arial Narrow" w:cs="Tahoma"/>
                <w:b/>
                <w:noProof/>
                <w:sz w:val="20"/>
                <w:szCs w:val="20"/>
                <w:lang w:eastAsia="es-ES"/>
              </w:rPr>
            </w:pPr>
            <w:r w:rsidRPr="003C6F38">
              <w:rPr>
                <w:rFonts w:ascii="Arial Narrow" w:hAnsi="Arial Narrow" w:cs="Tahoma"/>
                <w:b/>
                <w:noProof/>
                <w:sz w:val="20"/>
                <w:szCs w:val="20"/>
                <w:lang w:eastAsia="es-ES"/>
              </w:rPr>
              <w:t>REPARACIÓN DIRECTA</w:t>
            </w:r>
          </w:p>
        </w:tc>
      </w:tr>
      <w:tr w:rsidR="00721D89" w:rsidRPr="003C6F38" w14:paraId="7B59CE20" w14:textId="77777777" w:rsidTr="00FB0FAF">
        <w:tc>
          <w:tcPr>
            <w:tcW w:w="2110" w:type="dxa"/>
          </w:tcPr>
          <w:p w14:paraId="36D9C1ED" w14:textId="77777777" w:rsidR="00721D89" w:rsidRPr="003C6F38" w:rsidRDefault="00721D89" w:rsidP="003E1617">
            <w:pPr>
              <w:spacing w:after="0" w:line="240" w:lineRule="auto"/>
              <w:rPr>
                <w:rFonts w:ascii="Arial Narrow" w:hAnsi="Arial Narrow" w:cs="Tahoma"/>
                <w:sz w:val="20"/>
                <w:szCs w:val="20"/>
                <w:lang w:eastAsia="es-ES"/>
              </w:rPr>
            </w:pPr>
            <w:r w:rsidRPr="003C6F38">
              <w:rPr>
                <w:rFonts w:ascii="Arial Narrow" w:hAnsi="Arial Narrow" w:cs="Tahoma"/>
                <w:sz w:val="20"/>
                <w:szCs w:val="20"/>
                <w:lang w:eastAsia="es-ES"/>
              </w:rPr>
              <w:t>ASUNTO</w:t>
            </w:r>
          </w:p>
        </w:tc>
        <w:tc>
          <w:tcPr>
            <w:tcW w:w="6610" w:type="dxa"/>
          </w:tcPr>
          <w:p w14:paraId="5AF16FC5" w14:textId="77777777" w:rsidR="00721D89" w:rsidRPr="003C6F38" w:rsidRDefault="00721D89" w:rsidP="003E1617">
            <w:pPr>
              <w:spacing w:after="0" w:line="240" w:lineRule="auto"/>
              <w:rPr>
                <w:rFonts w:ascii="Arial Narrow" w:hAnsi="Arial Narrow" w:cs="Tahoma"/>
                <w:b/>
                <w:sz w:val="20"/>
                <w:szCs w:val="20"/>
                <w:lang w:eastAsia="es-ES"/>
              </w:rPr>
            </w:pPr>
            <w:r w:rsidRPr="003C6F38">
              <w:rPr>
                <w:rFonts w:ascii="Arial Narrow" w:hAnsi="Arial Narrow" w:cs="Tahoma"/>
                <w:b/>
                <w:sz w:val="20"/>
                <w:szCs w:val="20"/>
                <w:lang w:eastAsia="es-ES"/>
              </w:rPr>
              <w:t>FALLO DE PRIMERA INSTANCIA</w:t>
            </w:r>
          </w:p>
        </w:tc>
      </w:tr>
    </w:tbl>
    <w:p w14:paraId="3F45A19A" w14:textId="77777777" w:rsidR="00721D89" w:rsidRPr="00EE61DC" w:rsidRDefault="00721D89" w:rsidP="003E1617">
      <w:pPr>
        <w:spacing w:after="0" w:line="240" w:lineRule="auto"/>
        <w:jc w:val="both"/>
        <w:rPr>
          <w:rFonts w:ascii="Tahoma" w:hAnsi="Tahoma" w:cs="Tahoma"/>
          <w:noProof/>
          <w:lang w:eastAsia="es-ES"/>
        </w:rPr>
      </w:pPr>
    </w:p>
    <w:p w14:paraId="0252E2A9" w14:textId="7AB31D9D" w:rsidR="00721D89" w:rsidRPr="00EE61DC" w:rsidRDefault="00721D89" w:rsidP="003E1617">
      <w:pPr>
        <w:spacing w:after="0" w:line="240" w:lineRule="auto"/>
        <w:jc w:val="both"/>
        <w:rPr>
          <w:rFonts w:ascii="Tahoma" w:hAnsi="Tahoma" w:cs="Tahoma"/>
        </w:rPr>
      </w:pPr>
      <w:r w:rsidRPr="00EE61DC">
        <w:rPr>
          <w:rFonts w:ascii="Tahoma" w:hAnsi="Tahoma" w:cs="Tahoma"/>
        </w:rPr>
        <w:t xml:space="preserve">Agotado el trámite procesal sin que se observe causal de nulidad que invalide lo actuado, se procede a dictar sentencia en el proceso de </w:t>
      </w:r>
      <w:r w:rsidRPr="00EE61DC">
        <w:rPr>
          <w:rFonts w:ascii="Tahoma" w:hAnsi="Tahoma" w:cs="Tahoma"/>
        </w:rPr>
        <w:fldChar w:fldCharType="begin"/>
      </w:r>
      <w:r w:rsidRPr="00EE61DC">
        <w:rPr>
          <w:rFonts w:ascii="Tahoma" w:hAnsi="Tahoma" w:cs="Tahoma"/>
        </w:rPr>
        <w:instrText xml:space="preserve"> MERGEFIELD "MEDIO_DE_CONTROL" </w:instrText>
      </w:r>
      <w:r w:rsidRPr="00EE61DC">
        <w:rPr>
          <w:rFonts w:ascii="Tahoma" w:hAnsi="Tahoma" w:cs="Tahoma"/>
        </w:rPr>
        <w:fldChar w:fldCharType="separate"/>
      </w:r>
      <w:r w:rsidRPr="00EE61DC">
        <w:rPr>
          <w:rFonts w:ascii="Tahoma" w:hAnsi="Tahoma" w:cs="Tahoma"/>
          <w:noProof/>
        </w:rPr>
        <w:t>REPARACION DIRECTA</w:t>
      </w:r>
      <w:r w:rsidRPr="00EE61DC">
        <w:rPr>
          <w:rFonts w:ascii="Tahoma" w:hAnsi="Tahoma" w:cs="Tahoma"/>
        </w:rPr>
        <w:fldChar w:fldCharType="end"/>
      </w:r>
      <w:r w:rsidRPr="00EE61DC">
        <w:rPr>
          <w:rFonts w:ascii="Tahoma" w:hAnsi="Tahoma" w:cs="Tahoma"/>
        </w:rPr>
        <w:t xml:space="preserve"> iniciado por</w:t>
      </w:r>
      <w:r w:rsidRPr="00EE61DC">
        <w:rPr>
          <w:rFonts w:ascii="Tahoma" w:hAnsi="Tahoma" w:cs="Tahoma"/>
          <w:b/>
        </w:rPr>
        <w:t xml:space="preserve"> </w:t>
      </w:r>
      <w:r w:rsidR="00C95597" w:rsidRPr="00EE61DC">
        <w:rPr>
          <w:rFonts w:ascii="Tahoma" w:hAnsi="Tahoma" w:cs="Tahoma"/>
          <w:noProof/>
          <w:lang w:eastAsia="es-ES"/>
        </w:rPr>
        <w:t xml:space="preserve">WILSON ALVEIRO NOVOA DAZA, NIDIA CONSTANZA DÍAZ HOLGUÍN, SALOME NOVOA DÍAZ, ÁNGELA SOFÍA NOVOA PÉREZ, MARIA ANTONIA DAZA VEGA, FRANCY DANUBIA NOVOA DAZA y HENRY DARÍO NOVOA DAZA </w:t>
      </w:r>
      <w:r w:rsidRPr="00EE61DC">
        <w:rPr>
          <w:rFonts w:ascii="Tahoma" w:hAnsi="Tahoma" w:cs="Tahoma"/>
        </w:rPr>
        <w:t>contra</w:t>
      </w:r>
      <w:r w:rsidR="003C6F38">
        <w:rPr>
          <w:rFonts w:ascii="Tahoma" w:hAnsi="Tahoma" w:cs="Tahoma"/>
        </w:rPr>
        <w:t xml:space="preserve"> la</w:t>
      </w:r>
      <w:r w:rsidRPr="00EE61DC">
        <w:rPr>
          <w:rFonts w:ascii="Tahoma" w:hAnsi="Tahoma" w:cs="Tahoma"/>
        </w:rPr>
        <w:t xml:space="preserve"> NACION-</w:t>
      </w:r>
      <w:r w:rsidR="0017523D" w:rsidRPr="00EE61DC">
        <w:rPr>
          <w:rFonts w:ascii="Tahoma" w:hAnsi="Tahoma" w:cs="Tahoma"/>
        </w:rPr>
        <w:t xml:space="preserve"> RAMA JUDICIAL y la FISCALIA GENERAL DE LA NACION</w:t>
      </w:r>
    </w:p>
    <w:p w14:paraId="061F2247" w14:textId="77777777" w:rsidR="0017523D" w:rsidRPr="00EE61DC" w:rsidRDefault="0017523D" w:rsidP="003E1617">
      <w:pPr>
        <w:spacing w:after="0" w:line="240" w:lineRule="auto"/>
        <w:jc w:val="both"/>
        <w:rPr>
          <w:rFonts w:ascii="Tahoma" w:hAnsi="Tahoma" w:cs="Tahoma"/>
        </w:rPr>
      </w:pPr>
    </w:p>
    <w:p w14:paraId="40CE1448" w14:textId="77777777" w:rsidR="00721D89" w:rsidRPr="00EE61DC" w:rsidRDefault="00721D89" w:rsidP="003E1617">
      <w:pPr>
        <w:numPr>
          <w:ilvl w:val="1"/>
          <w:numId w:val="1"/>
        </w:numPr>
        <w:tabs>
          <w:tab w:val="num" w:pos="426"/>
        </w:tabs>
        <w:spacing w:after="0" w:line="240" w:lineRule="auto"/>
        <w:contextualSpacing/>
        <w:jc w:val="center"/>
        <w:rPr>
          <w:rFonts w:ascii="Tahoma" w:hAnsi="Tahoma" w:cs="Tahoma"/>
          <w:b/>
          <w:lang w:eastAsia="es-ES"/>
        </w:rPr>
      </w:pPr>
      <w:r w:rsidRPr="00EE61DC">
        <w:rPr>
          <w:rFonts w:ascii="Tahoma" w:hAnsi="Tahoma" w:cs="Tahoma"/>
          <w:b/>
          <w:lang w:eastAsia="es-ES"/>
        </w:rPr>
        <w:t>ANTECEDENTES:</w:t>
      </w:r>
    </w:p>
    <w:p w14:paraId="3CECF26A" w14:textId="77777777" w:rsidR="00721D89" w:rsidRPr="00EE61DC" w:rsidRDefault="00721D89" w:rsidP="003E1617">
      <w:pPr>
        <w:spacing w:after="0" w:line="240" w:lineRule="auto"/>
        <w:contextualSpacing/>
        <w:rPr>
          <w:rFonts w:ascii="Tahoma" w:hAnsi="Tahoma" w:cs="Tahoma"/>
          <w:b/>
          <w:lang w:eastAsia="es-ES"/>
        </w:rPr>
      </w:pPr>
    </w:p>
    <w:p w14:paraId="691C9855" w14:textId="77777777" w:rsidR="00721D89" w:rsidRPr="00EE61DC" w:rsidRDefault="00721D89" w:rsidP="003E1617">
      <w:pPr>
        <w:numPr>
          <w:ilvl w:val="1"/>
          <w:numId w:val="2"/>
        </w:numPr>
        <w:tabs>
          <w:tab w:val="left" w:pos="567"/>
        </w:tabs>
        <w:spacing w:after="0" w:line="240" w:lineRule="auto"/>
        <w:contextualSpacing/>
        <w:jc w:val="both"/>
        <w:rPr>
          <w:rFonts w:ascii="Tahoma" w:hAnsi="Tahoma" w:cs="Tahoma"/>
          <w:b/>
          <w:lang w:eastAsia="es-ES"/>
        </w:rPr>
      </w:pPr>
      <w:r w:rsidRPr="00EE61DC">
        <w:rPr>
          <w:rFonts w:ascii="Tahoma" w:hAnsi="Tahoma" w:cs="Tahoma"/>
          <w:b/>
          <w:lang w:eastAsia="es-ES"/>
        </w:rPr>
        <w:t>La DEMANDA</w:t>
      </w:r>
    </w:p>
    <w:p w14:paraId="090CEE31" w14:textId="77777777" w:rsidR="00721D89" w:rsidRPr="00EE61DC" w:rsidRDefault="00721D89" w:rsidP="003E1617">
      <w:pPr>
        <w:tabs>
          <w:tab w:val="left" w:pos="567"/>
        </w:tabs>
        <w:spacing w:after="0" w:line="240" w:lineRule="auto"/>
        <w:ind w:left="720"/>
        <w:contextualSpacing/>
        <w:jc w:val="both"/>
        <w:rPr>
          <w:rFonts w:ascii="Tahoma" w:hAnsi="Tahoma" w:cs="Tahoma"/>
          <w:b/>
          <w:lang w:eastAsia="es-ES"/>
        </w:rPr>
      </w:pPr>
    </w:p>
    <w:p w14:paraId="501A8433" w14:textId="77777777" w:rsidR="00721D89" w:rsidRPr="00EE61DC" w:rsidRDefault="00721D89" w:rsidP="003E1617">
      <w:pPr>
        <w:numPr>
          <w:ilvl w:val="2"/>
          <w:numId w:val="2"/>
        </w:numPr>
        <w:tabs>
          <w:tab w:val="left" w:pos="709"/>
        </w:tabs>
        <w:spacing w:after="0" w:line="240" w:lineRule="auto"/>
        <w:contextualSpacing/>
        <w:jc w:val="both"/>
        <w:rPr>
          <w:rFonts w:ascii="Tahoma" w:hAnsi="Tahoma" w:cs="Tahoma"/>
          <w:b/>
          <w:lang w:eastAsia="es-ES"/>
        </w:rPr>
      </w:pPr>
      <w:r w:rsidRPr="00EE61DC">
        <w:rPr>
          <w:rFonts w:ascii="Tahoma" w:hAnsi="Tahoma" w:cs="Tahoma"/>
          <w:b/>
          <w:lang w:eastAsia="es-ES"/>
        </w:rPr>
        <w:t>PRETENSIONES</w:t>
      </w:r>
    </w:p>
    <w:p w14:paraId="244E6D6C" w14:textId="77777777" w:rsidR="00721D89" w:rsidRPr="00EE61DC" w:rsidRDefault="00721D89" w:rsidP="003E1617">
      <w:pPr>
        <w:tabs>
          <w:tab w:val="left" w:pos="709"/>
        </w:tabs>
        <w:spacing w:after="0" w:line="240" w:lineRule="auto"/>
        <w:contextualSpacing/>
        <w:jc w:val="both"/>
        <w:rPr>
          <w:rFonts w:ascii="Tahoma" w:hAnsi="Tahoma" w:cs="Tahoma"/>
          <w:b/>
          <w:lang w:eastAsia="es-ES"/>
        </w:rPr>
      </w:pPr>
    </w:p>
    <w:p w14:paraId="6FC89A5A" w14:textId="0514E177" w:rsidR="00721D89"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r w:rsidRPr="003C6F38">
        <w:rPr>
          <w:rStyle w:val="FontStyle33"/>
          <w:rFonts w:ascii="Gill Sans MT" w:eastAsiaTheme="minorEastAsia" w:hAnsi="Gill Sans MT" w:cs="Tahoma"/>
          <w:sz w:val="22"/>
          <w:szCs w:val="22"/>
          <w:lang w:eastAsia="es-ES_tradnl"/>
        </w:rPr>
        <w:t>“(…) PRIMERA.</w:t>
      </w:r>
      <w:r w:rsidRPr="003C6F38">
        <w:rPr>
          <w:rStyle w:val="FontStyle33"/>
          <w:rFonts w:ascii="Gill Sans MT" w:eastAsiaTheme="minorEastAsia" w:hAnsi="Gill Sans MT" w:cs="Tahoma"/>
          <w:b w:val="0"/>
          <w:sz w:val="22"/>
          <w:szCs w:val="22"/>
          <w:lang w:eastAsia="es-ES_tradnl"/>
        </w:rPr>
        <w:t xml:space="preserve"> Declárese que LA NACIÓN-RAMA JUDICIAL- DIRECCIÓN EJECUTIVA DE ADMINISTRACIÓN JUDICIAL-FISCALÍA GENERAL DE LA NACIÓN y CONSEJO SUPERIOR DE LA JUDICATURA, son responsables administrativamente de todos los daños y perjuicios MORALES, más el DAÑO EMERGENTE, causados a WILSON ALBEIRO NOVOA DAZA y su grupo familiar, con ocasión de los hechos ocurridos a partir del día </w:t>
      </w:r>
      <w:r w:rsidRPr="003C6F38">
        <w:rPr>
          <w:rStyle w:val="FontStyle33"/>
          <w:rFonts w:ascii="Gill Sans MT" w:eastAsiaTheme="minorEastAsia" w:hAnsi="Gill Sans MT" w:cs="Tahoma"/>
          <w:b w:val="0"/>
          <w:sz w:val="22"/>
          <w:szCs w:val="22"/>
          <w:u w:val="single"/>
          <w:lang w:eastAsia="es-ES_tradnl"/>
        </w:rPr>
        <w:t>29 de junio de 2004</w:t>
      </w:r>
      <w:r w:rsidRPr="003C6F38">
        <w:rPr>
          <w:rStyle w:val="FontStyle33"/>
          <w:rFonts w:ascii="Gill Sans MT" w:eastAsiaTheme="minorEastAsia" w:hAnsi="Gill Sans MT" w:cs="Tahoma"/>
          <w:b w:val="0"/>
          <w:sz w:val="22"/>
          <w:szCs w:val="22"/>
          <w:lang w:eastAsia="es-ES_tradnl"/>
        </w:rPr>
        <w:t xml:space="preserve">, cuando por órdenes sucesivas de la Fiscalía 41 Seccional De Mocoa Putumayo y del Juzgado 2 Penal Del Circuito De Mocoa Putumayo, se produjo la captura y posterior orden de detención de </w:t>
      </w:r>
      <w:r w:rsidR="009C2224" w:rsidRPr="003C6F38">
        <w:rPr>
          <w:rStyle w:val="FontStyle33"/>
          <w:rFonts w:ascii="Gill Sans MT" w:eastAsiaTheme="minorEastAsia" w:hAnsi="Gill Sans MT" w:cs="Tahoma"/>
          <w:b w:val="0"/>
          <w:sz w:val="22"/>
          <w:szCs w:val="22"/>
          <w:lang w:eastAsia="es-ES_tradnl"/>
        </w:rPr>
        <w:t>WILSON ALVEIRO NOVOA DAZA</w:t>
      </w:r>
      <w:r w:rsidRPr="003C6F38">
        <w:rPr>
          <w:rStyle w:val="FontStyle33"/>
          <w:rFonts w:ascii="Gill Sans MT" w:eastAsiaTheme="minorEastAsia" w:hAnsi="Gill Sans MT" w:cs="Tahoma"/>
          <w:b w:val="0"/>
          <w:sz w:val="22"/>
          <w:szCs w:val="22"/>
          <w:lang w:eastAsia="es-ES_tradnl"/>
        </w:rPr>
        <w:t>, Capitán de la Policía Nacional de Colombia, debido a que fue vinculado como coautor del homicidio perpetrado en la humanidad de MIGUEL ÁNGEL FIGUEROA DÍAZ acontecida el 7 de junio del 2004, cuando en realidad este no tuvo ninguna responsabilidad en el crimen; permaneciendo por esta circunstancia, privado de su libertad de ma</w:t>
      </w:r>
      <w:r w:rsidR="00043359" w:rsidRPr="003C6F38">
        <w:rPr>
          <w:rStyle w:val="FontStyle33"/>
          <w:rFonts w:ascii="Gill Sans MT" w:eastAsiaTheme="minorEastAsia" w:hAnsi="Gill Sans MT" w:cs="Tahoma"/>
          <w:b w:val="0"/>
          <w:sz w:val="22"/>
          <w:szCs w:val="22"/>
          <w:lang w:eastAsia="es-ES_tradnl"/>
        </w:rPr>
        <w:t>nera injusta, durante 377 días.</w:t>
      </w:r>
    </w:p>
    <w:p w14:paraId="015CCE89" w14:textId="77777777" w:rsidR="0017523D" w:rsidRPr="003C6F38" w:rsidRDefault="0017523D" w:rsidP="003E1617">
      <w:pPr>
        <w:spacing w:after="0" w:line="240" w:lineRule="auto"/>
        <w:jc w:val="both"/>
        <w:rPr>
          <w:rStyle w:val="FontStyle33"/>
          <w:rFonts w:ascii="Gill Sans MT" w:eastAsiaTheme="minorEastAsia" w:hAnsi="Gill Sans MT" w:cs="Tahoma"/>
          <w:sz w:val="22"/>
          <w:szCs w:val="22"/>
          <w:lang w:eastAsia="es-ES_tradnl"/>
        </w:rPr>
      </w:pPr>
    </w:p>
    <w:p w14:paraId="7DD671E4" w14:textId="2FDA874B" w:rsidR="00721D89"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r w:rsidRPr="003C6F38">
        <w:rPr>
          <w:rStyle w:val="FontStyle33"/>
          <w:rFonts w:ascii="Gill Sans MT" w:eastAsiaTheme="minorEastAsia" w:hAnsi="Gill Sans MT" w:cs="Tahoma"/>
          <w:sz w:val="22"/>
          <w:szCs w:val="22"/>
          <w:lang w:eastAsia="es-ES_tradnl"/>
        </w:rPr>
        <w:t>SEGUNDA.</w:t>
      </w:r>
      <w:r w:rsidRPr="003C6F38">
        <w:rPr>
          <w:rStyle w:val="FontStyle33"/>
          <w:rFonts w:ascii="Gill Sans MT" w:eastAsiaTheme="minorEastAsia" w:hAnsi="Gill Sans MT" w:cs="Tahoma"/>
          <w:b w:val="0"/>
          <w:sz w:val="22"/>
          <w:szCs w:val="22"/>
          <w:lang w:eastAsia="es-ES_tradnl"/>
        </w:rPr>
        <w:t xml:space="preserve"> En consecuencia, condénese a LA NACIÓN-RAMA JUDICIAL-DIRECCIÓN EJECUTIVA DE ADMINISTRACIÓN JUDICIAL-FISCALÍA GENERAL DE LA NACIÓN y CONSEJO SUPERIOR DE LA JUDICATURA, a pagar los siguientes valores, de acuerdo a los criterios contenidos en la sentencia de 28 de agosto de 2013, proferida por la Sala Plena de la Sección Tercera de la Sala de lo Contencioso Ad</w:t>
      </w:r>
      <w:r w:rsidR="009C2224" w:rsidRPr="003C6F38">
        <w:rPr>
          <w:rStyle w:val="FontStyle33"/>
          <w:rFonts w:ascii="Gill Sans MT" w:eastAsiaTheme="minorEastAsia" w:hAnsi="Gill Sans MT" w:cs="Tahoma"/>
          <w:b w:val="0"/>
          <w:sz w:val="22"/>
          <w:szCs w:val="22"/>
          <w:lang w:eastAsia="es-ES_tradnl"/>
        </w:rPr>
        <w:t>ministrativa, radicación No. 25</w:t>
      </w:r>
      <w:r w:rsidRPr="003C6F38">
        <w:rPr>
          <w:rStyle w:val="FontStyle33"/>
          <w:rFonts w:ascii="Gill Sans MT" w:eastAsiaTheme="minorEastAsia" w:hAnsi="Gill Sans MT" w:cs="Tahoma"/>
          <w:b w:val="0"/>
          <w:sz w:val="22"/>
          <w:szCs w:val="22"/>
          <w:lang w:eastAsia="es-ES_tradnl"/>
        </w:rPr>
        <w:t>022, así:</w:t>
      </w:r>
    </w:p>
    <w:p w14:paraId="11B1C1CF" w14:textId="77777777" w:rsidR="0017523D" w:rsidRPr="003C6F38" w:rsidRDefault="0017523D" w:rsidP="003E1617">
      <w:pPr>
        <w:spacing w:after="0" w:line="240" w:lineRule="auto"/>
        <w:jc w:val="both"/>
        <w:rPr>
          <w:rStyle w:val="FontStyle33"/>
          <w:rFonts w:ascii="Gill Sans MT" w:eastAsiaTheme="minorEastAsia" w:hAnsi="Gill Sans MT" w:cs="Tahoma"/>
          <w:b w:val="0"/>
          <w:sz w:val="22"/>
          <w:szCs w:val="22"/>
          <w:lang w:eastAsia="es-ES_tradnl"/>
        </w:rPr>
      </w:pPr>
    </w:p>
    <w:p w14:paraId="6D8516C5" w14:textId="77777777" w:rsidR="009C2224"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r w:rsidRPr="003C6F38">
        <w:rPr>
          <w:rStyle w:val="FontStyle33"/>
          <w:rFonts w:ascii="Gill Sans MT" w:eastAsiaTheme="minorEastAsia" w:hAnsi="Gill Sans MT" w:cs="Tahoma"/>
          <w:sz w:val="22"/>
          <w:szCs w:val="22"/>
          <w:lang w:eastAsia="es-ES_tradnl"/>
        </w:rPr>
        <w:t>a)</w:t>
      </w:r>
      <w:r w:rsidRPr="003C6F38">
        <w:rPr>
          <w:rStyle w:val="FontStyle33"/>
          <w:rFonts w:ascii="Gill Sans MT" w:eastAsiaTheme="minorEastAsia" w:hAnsi="Gill Sans MT" w:cs="Tahoma"/>
          <w:b w:val="0"/>
          <w:sz w:val="22"/>
          <w:szCs w:val="22"/>
          <w:lang w:eastAsia="es-ES_tradnl"/>
        </w:rPr>
        <w:tab/>
        <w:t xml:space="preserve">POR CONCEPTO DE </w:t>
      </w:r>
      <w:r w:rsidRPr="003C6F38">
        <w:rPr>
          <w:rStyle w:val="FontStyle33"/>
          <w:rFonts w:ascii="Gill Sans MT" w:eastAsiaTheme="minorEastAsia" w:hAnsi="Gill Sans MT" w:cs="Tahoma"/>
          <w:sz w:val="22"/>
          <w:szCs w:val="22"/>
          <w:lang w:eastAsia="es-ES_tradnl"/>
        </w:rPr>
        <w:t>PERJUICIOS MORALES O "PRETIUM DOLORIS</w:t>
      </w:r>
      <w:r w:rsidRPr="003C6F38">
        <w:rPr>
          <w:rStyle w:val="FontStyle33"/>
          <w:rFonts w:ascii="Gill Sans MT" w:eastAsiaTheme="minorEastAsia" w:hAnsi="Gill Sans MT" w:cs="Tahoma"/>
          <w:b w:val="0"/>
          <w:sz w:val="22"/>
          <w:szCs w:val="22"/>
          <w:lang w:eastAsia="es-ES_tradnl"/>
        </w:rPr>
        <w:t>", se pagará las siguientes sumas de dinero:</w:t>
      </w:r>
      <w:r w:rsidR="0017523D" w:rsidRPr="003C6F38">
        <w:rPr>
          <w:rStyle w:val="FontStyle33"/>
          <w:rFonts w:ascii="Gill Sans MT" w:eastAsiaTheme="minorEastAsia" w:hAnsi="Gill Sans MT" w:cs="Tahoma"/>
          <w:b w:val="0"/>
          <w:sz w:val="22"/>
          <w:szCs w:val="22"/>
          <w:lang w:eastAsia="es-ES_tradnl"/>
        </w:rPr>
        <w:t xml:space="preserve"> </w:t>
      </w:r>
      <w:r w:rsidRPr="003C6F38">
        <w:rPr>
          <w:rStyle w:val="FontStyle33"/>
          <w:rFonts w:ascii="Gill Sans MT" w:eastAsiaTheme="minorEastAsia" w:hAnsi="Gill Sans MT" w:cs="Tahoma"/>
          <w:b w:val="0"/>
          <w:sz w:val="22"/>
          <w:szCs w:val="22"/>
          <w:lang w:eastAsia="es-ES_tradnl"/>
        </w:rPr>
        <w:t xml:space="preserve">Para: WILSON ALVEIRO NOVOA DAZA, </w:t>
      </w:r>
      <w:r w:rsidRPr="003C6F38">
        <w:rPr>
          <w:rStyle w:val="FontStyle33"/>
          <w:rFonts w:ascii="Gill Sans MT" w:eastAsiaTheme="minorEastAsia" w:hAnsi="Gill Sans MT" w:cs="Tahoma"/>
          <w:sz w:val="22"/>
          <w:szCs w:val="22"/>
          <w:lang w:eastAsia="es-ES_tradnl"/>
        </w:rPr>
        <w:t>victima directa</w:t>
      </w:r>
      <w:r w:rsidRPr="003C6F38">
        <w:rPr>
          <w:rStyle w:val="FontStyle33"/>
          <w:rFonts w:ascii="Gill Sans MT" w:eastAsiaTheme="minorEastAsia" w:hAnsi="Gill Sans MT" w:cs="Tahoma"/>
          <w:b w:val="0"/>
          <w:sz w:val="22"/>
          <w:szCs w:val="22"/>
          <w:lang w:eastAsia="es-ES_tradnl"/>
        </w:rPr>
        <w:t xml:space="preserve">; NIDIA CONSTANZA DÍAZ HOLGUÍN, </w:t>
      </w:r>
      <w:r w:rsidRPr="003C6F38">
        <w:rPr>
          <w:rStyle w:val="FontStyle33"/>
          <w:rFonts w:ascii="Gill Sans MT" w:eastAsiaTheme="minorEastAsia" w:hAnsi="Gill Sans MT" w:cs="Tahoma"/>
          <w:sz w:val="22"/>
          <w:szCs w:val="22"/>
          <w:lang w:eastAsia="es-ES_tradnl"/>
        </w:rPr>
        <w:t>esposa de la víctima</w:t>
      </w:r>
      <w:r w:rsidRPr="003C6F38">
        <w:rPr>
          <w:rStyle w:val="FontStyle33"/>
          <w:rFonts w:ascii="Gill Sans MT" w:eastAsiaTheme="minorEastAsia" w:hAnsi="Gill Sans MT" w:cs="Tahoma"/>
          <w:b w:val="0"/>
          <w:sz w:val="22"/>
          <w:szCs w:val="22"/>
          <w:lang w:eastAsia="es-ES_tradnl"/>
        </w:rPr>
        <w:t xml:space="preserve">; SALOME NOVOA DÍAZ y ÁNGELA SOFÍA NOVOA PÉREZ, </w:t>
      </w:r>
      <w:r w:rsidRPr="003C6F38">
        <w:rPr>
          <w:rStyle w:val="FontStyle33"/>
          <w:rFonts w:ascii="Gill Sans MT" w:eastAsiaTheme="minorEastAsia" w:hAnsi="Gill Sans MT" w:cs="Tahoma"/>
          <w:sz w:val="22"/>
          <w:szCs w:val="22"/>
          <w:lang w:eastAsia="es-ES_tradnl"/>
        </w:rPr>
        <w:t>hijas de la víctima directa</w:t>
      </w:r>
      <w:r w:rsidRPr="003C6F38">
        <w:rPr>
          <w:rStyle w:val="FontStyle33"/>
          <w:rFonts w:ascii="Gill Sans MT" w:eastAsiaTheme="minorEastAsia" w:hAnsi="Gill Sans MT" w:cs="Tahoma"/>
          <w:b w:val="0"/>
          <w:sz w:val="22"/>
          <w:szCs w:val="22"/>
          <w:lang w:eastAsia="es-ES_tradnl"/>
        </w:rPr>
        <w:t xml:space="preserve"> y MARÍA ANTONIA DAZA VEGA, </w:t>
      </w:r>
      <w:r w:rsidRPr="003C6F38">
        <w:rPr>
          <w:rStyle w:val="FontStyle33"/>
          <w:rFonts w:ascii="Gill Sans MT" w:eastAsiaTheme="minorEastAsia" w:hAnsi="Gill Sans MT" w:cs="Tahoma"/>
          <w:sz w:val="22"/>
          <w:szCs w:val="22"/>
          <w:lang w:eastAsia="es-ES_tradnl"/>
        </w:rPr>
        <w:t>madre de la víctima directa</w:t>
      </w:r>
      <w:r w:rsidRPr="003C6F38">
        <w:rPr>
          <w:rStyle w:val="FontStyle33"/>
          <w:rFonts w:ascii="Gill Sans MT" w:eastAsiaTheme="minorEastAsia" w:hAnsi="Gill Sans MT" w:cs="Tahoma"/>
          <w:b w:val="0"/>
          <w:sz w:val="22"/>
          <w:szCs w:val="22"/>
          <w:lang w:eastAsia="es-ES_tradnl"/>
        </w:rPr>
        <w:t>, el equivalente a NOVENTA SALARIOS MÍNIMOS LEGALES MENSUALES VIGENTES, para cada uno de ellos, por cuanto se trata de la Víctima directa, la cónyuge y parientes en el 1o de consanguinidad, esto es la suma de $66.394.530 para cada uno de ellos. Total de estos perjuicios: $331.972.</w:t>
      </w:r>
      <w:r w:rsidR="00043359" w:rsidRPr="003C6F38">
        <w:rPr>
          <w:rStyle w:val="FontStyle33"/>
          <w:rFonts w:ascii="Gill Sans MT" w:eastAsiaTheme="minorEastAsia" w:hAnsi="Gill Sans MT" w:cs="Tahoma"/>
          <w:b w:val="0"/>
          <w:sz w:val="22"/>
          <w:szCs w:val="22"/>
          <w:lang w:eastAsia="es-ES_tradnl"/>
        </w:rPr>
        <w:t>650.</w:t>
      </w:r>
      <w:r w:rsidR="0017523D" w:rsidRPr="003C6F38">
        <w:rPr>
          <w:rStyle w:val="FontStyle33"/>
          <w:rFonts w:ascii="Gill Sans MT" w:eastAsiaTheme="minorEastAsia" w:hAnsi="Gill Sans MT" w:cs="Tahoma"/>
          <w:b w:val="0"/>
          <w:sz w:val="22"/>
          <w:szCs w:val="22"/>
          <w:lang w:eastAsia="es-ES_tradnl"/>
        </w:rPr>
        <w:t xml:space="preserve"> </w:t>
      </w:r>
      <w:r w:rsidRPr="003C6F38">
        <w:rPr>
          <w:rStyle w:val="FontStyle33"/>
          <w:rFonts w:ascii="Gill Sans MT" w:eastAsiaTheme="minorEastAsia" w:hAnsi="Gill Sans MT" w:cs="Tahoma"/>
          <w:b w:val="0"/>
          <w:sz w:val="22"/>
          <w:szCs w:val="22"/>
          <w:lang w:eastAsia="es-ES_tradnl"/>
        </w:rPr>
        <w:t xml:space="preserve">Para: FRANCY DANUBIA NOVOA DAZA y HENRY DARIO NOVOA DAZA </w:t>
      </w:r>
      <w:r w:rsidRPr="003C6F38">
        <w:rPr>
          <w:rStyle w:val="FontStyle33"/>
          <w:rFonts w:ascii="Gill Sans MT" w:eastAsiaTheme="minorEastAsia" w:hAnsi="Gill Sans MT" w:cs="Tahoma"/>
          <w:sz w:val="22"/>
          <w:szCs w:val="22"/>
          <w:lang w:eastAsia="es-ES_tradnl"/>
        </w:rPr>
        <w:t>hermanos</w:t>
      </w:r>
      <w:r w:rsidRPr="003C6F38">
        <w:rPr>
          <w:rStyle w:val="FontStyle33"/>
          <w:rFonts w:ascii="Gill Sans MT" w:eastAsiaTheme="minorEastAsia" w:hAnsi="Gill Sans MT" w:cs="Tahoma"/>
          <w:b w:val="0"/>
          <w:sz w:val="22"/>
          <w:szCs w:val="22"/>
          <w:lang w:eastAsia="es-ES_tradnl"/>
        </w:rPr>
        <w:t xml:space="preserve"> de la víctima directa, el equivalente a CUARENTA Y CINCO SALARIOS MÍNIMOS LEGALES MENSUALES VIGENTES, para cada uno de ellos, por cuant</w:t>
      </w:r>
      <w:r w:rsidR="0017523D" w:rsidRPr="003C6F38">
        <w:rPr>
          <w:rStyle w:val="FontStyle33"/>
          <w:rFonts w:ascii="Gill Sans MT" w:eastAsiaTheme="minorEastAsia" w:hAnsi="Gill Sans MT" w:cs="Tahoma"/>
          <w:b w:val="0"/>
          <w:sz w:val="22"/>
          <w:szCs w:val="22"/>
          <w:lang w:eastAsia="es-ES_tradnl"/>
        </w:rPr>
        <w:t>o se trata de Parientes en el 2</w:t>
      </w:r>
      <w:r w:rsidRPr="003C6F38">
        <w:rPr>
          <w:rStyle w:val="FontStyle33"/>
          <w:rFonts w:ascii="Gill Sans MT" w:eastAsiaTheme="minorEastAsia" w:hAnsi="Gill Sans MT" w:cs="Tahoma"/>
          <w:b w:val="0"/>
          <w:sz w:val="22"/>
          <w:szCs w:val="22"/>
          <w:lang w:eastAsia="es-ES_tradnl"/>
        </w:rPr>
        <w:t xml:space="preserve"> de consanguinidad, esto es $33.197.265 para cada uno de ellos. </w:t>
      </w:r>
    </w:p>
    <w:p w14:paraId="289B376A" w14:textId="77777777" w:rsidR="009C2224" w:rsidRPr="003C6F38" w:rsidRDefault="009C2224" w:rsidP="003E1617">
      <w:pPr>
        <w:spacing w:after="0" w:line="240" w:lineRule="auto"/>
        <w:jc w:val="both"/>
        <w:rPr>
          <w:rStyle w:val="FontStyle33"/>
          <w:rFonts w:ascii="Gill Sans MT" w:eastAsiaTheme="minorEastAsia" w:hAnsi="Gill Sans MT" w:cs="Tahoma"/>
          <w:b w:val="0"/>
          <w:sz w:val="22"/>
          <w:szCs w:val="22"/>
          <w:lang w:eastAsia="es-ES_tradnl"/>
        </w:rPr>
      </w:pPr>
    </w:p>
    <w:p w14:paraId="73C8E7F6" w14:textId="25C76B32" w:rsidR="00721D89"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r w:rsidRPr="003C6F38">
        <w:rPr>
          <w:rStyle w:val="FontStyle33"/>
          <w:rFonts w:ascii="Gill Sans MT" w:eastAsiaTheme="minorEastAsia" w:hAnsi="Gill Sans MT" w:cs="Tahoma"/>
          <w:b w:val="0"/>
          <w:sz w:val="22"/>
          <w:szCs w:val="22"/>
          <w:lang w:eastAsia="es-ES_tradnl"/>
        </w:rPr>
        <w:t>Total de estos perjuicios.- $66.394.530.</w:t>
      </w:r>
    </w:p>
    <w:p w14:paraId="3B858378" w14:textId="77777777" w:rsidR="0017523D" w:rsidRPr="003C6F38" w:rsidRDefault="0017523D" w:rsidP="003E1617">
      <w:pPr>
        <w:spacing w:after="0" w:line="240" w:lineRule="auto"/>
        <w:jc w:val="both"/>
        <w:rPr>
          <w:rStyle w:val="FontStyle33"/>
          <w:rFonts w:ascii="Gill Sans MT" w:eastAsiaTheme="minorEastAsia" w:hAnsi="Gill Sans MT" w:cs="Tahoma"/>
          <w:sz w:val="22"/>
          <w:szCs w:val="22"/>
          <w:lang w:eastAsia="es-ES_tradnl"/>
        </w:rPr>
      </w:pPr>
    </w:p>
    <w:p w14:paraId="1FA4BD1C" w14:textId="194E12AC" w:rsidR="00721D89"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r w:rsidRPr="003C6F38">
        <w:rPr>
          <w:rStyle w:val="FontStyle33"/>
          <w:rFonts w:ascii="Gill Sans MT" w:eastAsiaTheme="minorEastAsia" w:hAnsi="Gill Sans MT" w:cs="Tahoma"/>
          <w:sz w:val="22"/>
          <w:szCs w:val="22"/>
          <w:lang w:eastAsia="es-ES_tradnl"/>
        </w:rPr>
        <w:t>b)</w:t>
      </w:r>
      <w:r w:rsidRPr="003C6F38">
        <w:rPr>
          <w:rStyle w:val="FontStyle33"/>
          <w:rFonts w:ascii="Gill Sans MT" w:eastAsiaTheme="minorEastAsia" w:hAnsi="Gill Sans MT" w:cs="Tahoma"/>
          <w:b w:val="0"/>
          <w:sz w:val="22"/>
          <w:szCs w:val="22"/>
          <w:lang w:eastAsia="es-ES_tradnl"/>
        </w:rPr>
        <w:tab/>
        <w:t xml:space="preserve">POR CONCEPTO DE </w:t>
      </w:r>
      <w:r w:rsidRPr="003C6F38">
        <w:rPr>
          <w:rStyle w:val="FontStyle33"/>
          <w:rFonts w:ascii="Gill Sans MT" w:eastAsiaTheme="minorEastAsia" w:hAnsi="Gill Sans MT" w:cs="Tahoma"/>
          <w:sz w:val="22"/>
          <w:szCs w:val="22"/>
          <w:lang w:eastAsia="es-ES_tradnl"/>
        </w:rPr>
        <w:t>PERJUICIOS MATERIALES</w:t>
      </w:r>
      <w:r w:rsidRPr="003C6F38">
        <w:rPr>
          <w:rStyle w:val="FontStyle33"/>
          <w:rFonts w:ascii="Gill Sans MT" w:eastAsiaTheme="minorEastAsia" w:hAnsi="Gill Sans MT" w:cs="Tahoma"/>
          <w:b w:val="0"/>
          <w:sz w:val="22"/>
          <w:szCs w:val="22"/>
          <w:lang w:eastAsia="es-ES_tradnl"/>
        </w:rPr>
        <w:t xml:space="preserve">, constituidos por el </w:t>
      </w:r>
      <w:r w:rsidRPr="003C6F38">
        <w:rPr>
          <w:rStyle w:val="FontStyle33"/>
          <w:rFonts w:ascii="Gill Sans MT" w:eastAsiaTheme="minorEastAsia" w:hAnsi="Gill Sans MT" w:cs="Tahoma"/>
          <w:sz w:val="22"/>
          <w:szCs w:val="22"/>
          <w:lang w:eastAsia="es-ES_tradnl"/>
        </w:rPr>
        <w:t>DAÑO EMERGENTE</w:t>
      </w:r>
      <w:r w:rsidRPr="003C6F38">
        <w:rPr>
          <w:rStyle w:val="FontStyle33"/>
          <w:rFonts w:ascii="Gill Sans MT" w:eastAsiaTheme="minorEastAsia" w:hAnsi="Gill Sans MT" w:cs="Tahoma"/>
          <w:b w:val="0"/>
          <w:sz w:val="22"/>
          <w:szCs w:val="22"/>
          <w:lang w:eastAsia="es-ES_tradnl"/>
        </w:rPr>
        <w:t xml:space="preserve">, se pagaran </w:t>
      </w:r>
      <w:r w:rsidR="00043359" w:rsidRPr="003C6F38">
        <w:rPr>
          <w:rStyle w:val="FontStyle33"/>
          <w:rFonts w:ascii="Gill Sans MT" w:eastAsiaTheme="minorEastAsia" w:hAnsi="Gill Sans MT" w:cs="Tahoma"/>
          <w:b w:val="0"/>
          <w:sz w:val="22"/>
          <w:szCs w:val="22"/>
          <w:lang w:eastAsia="es-ES_tradnl"/>
        </w:rPr>
        <w:t>las siguientes sumas de dinero:</w:t>
      </w:r>
      <w:r w:rsidR="0017523D" w:rsidRPr="003C6F38">
        <w:rPr>
          <w:rStyle w:val="FontStyle33"/>
          <w:rFonts w:ascii="Gill Sans MT" w:eastAsiaTheme="minorEastAsia" w:hAnsi="Gill Sans MT" w:cs="Tahoma"/>
          <w:b w:val="0"/>
          <w:sz w:val="22"/>
          <w:szCs w:val="22"/>
          <w:lang w:eastAsia="es-ES_tradnl"/>
        </w:rPr>
        <w:t xml:space="preserve"> </w:t>
      </w:r>
      <w:r w:rsidRPr="003C6F38">
        <w:rPr>
          <w:rStyle w:val="FontStyle33"/>
          <w:rFonts w:ascii="Gill Sans MT" w:eastAsiaTheme="minorEastAsia" w:hAnsi="Gill Sans MT" w:cs="Tahoma"/>
          <w:b w:val="0"/>
          <w:sz w:val="22"/>
          <w:szCs w:val="22"/>
          <w:lang w:eastAsia="es-ES_tradnl"/>
        </w:rPr>
        <w:t xml:space="preserve">Para WILSON ALVEIRO NOVOA DAZA, la suma de TREINTA Y DOS MILLONES DE PESOS ($32.960.000). Discriminados así: $4.960.000 pagados al abogado JOHN HAROLD ORDOÑEZ GAVIRIA a quien WILSON </w:t>
      </w:r>
      <w:r w:rsidRPr="003C6F38">
        <w:rPr>
          <w:rStyle w:val="FontStyle33"/>
          <w:rFonts w:ascii="Gill Sans MT" w:eastAsiaTheme="minorEastAsia" w:hAnsi="Gill Sans MT" w:cs="Tahoma"/>
          <w:b w:val="0"/>
          <w:sz w:val="22"/>
          <w:szCs w:val="22"/>
          <w:lang w:eastAsia="es-ES_tradnl"/>
        </w:rPr>
        <w:lastRenderedPageBreak/>
        <w:t>NOVOA contrato como abogado defensor al inicio del proceso: $10.000.000, pagados por concepto de honorarios al abogado D</w:t>
      </w:r>
      <w:r w:rsidR="00043359" w:rsidRPr="003C6F38">
        <w:rPr>
          <w:rStyle w:val="FontStyle33"/>
          <w:rFonts w:ascii="Gill Sans MT" w:eastAsiaTheme="minorEastAsia" w:hAnsi="Gill Sans MT" w:cs="Tahoma"/>
          <w:b w:val="0"/>
          <w:sz w:val="22"/>
          <w:szCs w:val="22"/>
          <w:lang w:eastAsia="es-ES_tradnl"/>
        </w:rPr>
        <w:t>ARIO FERNANDO MONTERO</w:t>
      </w:r>
      <w:r w:rsidR="0017523D" w:rsidRPr="003C6F38">
        <w:rPr>
          <w:rStyle w:val="FontStyle33"/>
          <w:rFonts w:ascii="Gill Sans MT" w:eastAsiaTheme="minorEastAsia" w:hAnsi="Gill Sans MT" w:cs="Tahoma"/>
          <w:b w:val="0"/>
          <w:sz w:val="22"/>
          <w:szCs w:val="22"/>
          <w:lang w:eastAsia="es-ES_tradnl"/>
        </w:rPr>
        <w:t xml:space="preserve"> </w:t>
      </w:r>
      <w:r w:rsidRPr="003C6F38">
        <w:rPr>
          <w:rStyle w:val="FontStyle33"/>
          <w:rFonts w:ascii="Gill Sans MT" w:eastAsiaTheme="minorEastAsia" w:hAnsi="Gill Sans MT" w:cs="Tahoma"/>
          <w:b w:val="0"/>
          <w:sz w:val="22"/>
          <w:szCs w:val="22"/>
          <w:lang w:eastAsia="es-ES_tradnl"/>
        </w:rPr>
        <w:t xml:space="preserve">SÁNCHEZ para el ejercicio de la defensa material dentro del mismo asunto y hasta su culminación y $18.000.000 pagados al abogado RUBÉN DARIO VANEGAS VANEGAS, quien ejerció la defensa técnica ante la justicia penal militar, hasta su </w:t>
      </w:r>
      <w:r w:rsidR="00043359" w:rsidRPr="003C6F38">
        <w:rPr>
          <w:rStyle w:val="FontStyle33"/>
          <w:rFonts w:ascii="Gill Sans MT" w:eastAsiaTheme="minorEastAsia" w:hAnsi="Gill Sans MT" w:cs="Tahoma"/>
          <w:b w:val="0"/>
          <w:sz w:val="22"/>
          <w:szCs w:val="22"/>
          <w:lang w:eastAsia="es-ES_tradnl"/>
        </w:rPr>
        <w:t>terminación.</w:t>
      </w:r>
    </w:p>
    <w:p w14:paraId="606C1597" w14:textId="77777777" w:rsidR="0017523D" w:rsidRPr="003C6F38" w:rsidRDefault="0017523D" w:rsidP="003E1617">
      <w:pPr>
        <w:spacing w:after="0" w:line="240" w:lineRule="auto"/>
        <w:jc w:val="both"/>
        <w:rPr>
          <w:rStyle w:val="FontStyle33"/>
          <w:rFonts w:ascii="Gill Sans MT" w:eastAsiaTheme="minorEastAsia" w:hAnsi="Gill Sans MT" w:cs="Tahoma"/>
          <w:sz w:val="22"/>
          <w:szCs w:val="22"/>
          <w:lang w:eastAsia="es-ES_tradnl"/>
        </w:rPr>
      </w:pPr>
    </w:p>
    <w:p w14:paraId="0DF79219" w14:textId="77777777" w:rsidR="00721D89"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r w:rsidRPr="003C6F38">
        <w:rPr>
          <w:rStyle w:val="FontStyle33"/>
          <w:rFonts w:ascii="Gill Sans MT" w:eastAsiaTheme="minorEastAsia" w:hAnsi="Gill Sans MT" w:cs="Tahoma"/>
          <w:sz w:val="22"/>
          <w:szCs w:val="22"/>
          <w:lang w:eastAsia="es-ES_tradnl"/>
        </w:rPr>
        <w:t>TERCERA.</w:t>
      </w:r>
      <w:r w:rsidRPr="003C6F38">
        <w:rPr>
          <w:rStyle w:val="FontStyle33"/>
          <w:rFonts w:ascii="Gill Sans MT" w:eastAsiaTheme="minorEastAsia" w:hAnsi="Gill Sans MT" w:cs="Tahoma"/>
          <w:b w:val="0"/>
          <w:sz w:val="22"/>
          <w:szCs w:val="22"/>
          <w:lang w:eastAsia="es-ES_tradnl"/>
        </w:rPr>
        <w:t xml:space="preserve"> La condena al pago de las cantidades líquidas de dinero se ajustará tomando como base el índice de precios al consumidor, en los términos del inciso final del artículo 187 del CPACA.</w:t>
      </w:r>
    </w:p>
    <w:p w14:paraId="6DAC8206" w14:textId="77777777" w:rsidR="00721D89"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p>
    <w:p w14:paraId="0E05222F" w14:textId="77777777" w:rsidR="00721D89"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r w:rsidRPr="003C6F38">
        <w:rPr>
          <w:rStyle w:val="FontStyle33"/>
          <w:rFonts w:ascii="Gill Sans MT" w:eastAsiaTheme="minorEastAsia" w:hAnsi="Gill Sans MT" w:cs="Tahoma"/>
          <w:sz w:val="22"/>
          <w:szCs w:val="22"/>
          <w:lang w:eastAsia="es-ES_tradnl"/>
        </w:rPr>
        <w:t>CUARTA.</w:t>
      </w:r>
      <w:r w:rsidRPr="003C6F38">
        <w:rPr>
          <w:rStyle w:val="FontStyle33"/>
          <w:rFonts w:ascii="Gill Sans MT" w:eastAsiaTheme="minorEastAsia" w:hAnsi="Gill Sans MT" w:cs="Tahoma"/>
          <w:b w:val="0"/>
          <w:sz w:val="22"/>
          <w:szCs w:val="22"/>
          <w:lang w:eastAsia="es-ES_tradnl"/>
        </w:rPr>
        <w:t xml:space="preserve"> Los valores a que fueren condenadas las entidades demandadas o los valores que se llegasen a conciliar, devengarán intereses a partir de la ejecutoria de la sentencia o del auto aprobatorio de la conciliación, según el caso, y con observancia de lo dispuesto en el numeral 4 del artículo 195 ibídem.</w:t>
      </w:r>
    </w:p>
    <w:p w14:paraId="4372A335" w14:textId="77777777" w:rsidR="0017523D" w:rsidRPr="003C6F38" w:rsidRDefault="0017523D" w:rsidP="003E1617">
      <w:pPr>
        <w:spacing w:after="0" w:line="240" w:lineRule="auto"/>
        <w:jc w:val="both"/>
        <w:rPr>
          <w:rStyle w:val="FontStyle33"/>
          <w:rFonts w:ascii="Gill Sans MT" w:eastAsiaTheme="minorEastAsia" w:hAnsi="Gill Sans MT" w:cs="Tahoma"/>
          <w:sz w:val="22"/>
          <w:szCs w:val="22"/>
          <w:lang w:eastAsia="es-ES_tradnl"/>
        </w:rPr>
      </w:pPr>
    </w:p>
    <w:p w14:paraId="75FD1E3E" w14:textId="2C10C6F1" w:rsidR="00721D89" w:rsidRPr="003C6F38" w:rsidRDefault="00721D89" w:rsidP="003E1617">
      <w:pPr>
        <w:spacing w:after="0" w:line="240" w:lineRule="auto"/>
        <w:jc w:val="both"/>
        <w:rPr>
          <w:rStyle w:val="FontStyle33"/>
          <w:rFonts w:ascii="Gill Sans MT" w:eastAsiaTheme="minorEastAsia" w:hAnsi="Gill Sans MT" w:cs="Tahoma"/>
          <w:b w:val="0"/>
          <w:sz w:val="22"/>
          <w:szCs w:val="22"/>
          <w:lang w:eastAsia="es-ES_tradnl"/>
        </w:rPr>
      </w:pPr>
      <w:r w:rsidRPr="003C6F38">
        <w:rPr>
          <w:rStyle w:val="FontStyle33"/>
          <w:rFonts w:ascii="Gill Sans MT" w:eastAsiaTheme="minorEastAsia" w:hAnsi="Gill Sans MT" w:cs="Tahoma"/>
          <w:sz w:val="22"/>
          <w:szCs w:val="22"/>
          <w:lang w:eastAsia="es-ES_tradnl"/>
        </w:rPr>
        <w:t>QUINTA.</w:t>
      </w:r>
      <w:r w:rsidRPr="003C6F38">
        <w:rPr>
          <w:rStyle w:val="FontStyle33"/>
          <w:rFonts w:ascii="Gill Sans MT" w:eastAsiaTheme="minorEastAsia" w:hAnsi="Gill Sans MT" w:cs="Tahoma"/>
          <w:b w:val="0"/>
          <w:sz w:val="22"/>
          <w:szCs w:val="22"/>
          <w:lang w:eastAsia="es-ES_tradnl"/>
        </w:rPr>
        <w:t xml:space="preserve"> Condénese en costas y agencias en derecho a las entidades demandadas, si a ello hubiere lugar, para cuya liquidación y ejecución se procederá conforme a lo establecido en e</w:t>
      </w:r>
      <w:r w:rsidR="003C6F38" w:rsidRPr="003C6F38">
        <w:rPr>
          <w:rStyle w:val="FontStyle33"/>
          <w:rFonts w:ascii="Gill Sans MT" w:eastAsiaTheme="minorEastAsia" w:hAnsi="Gill Sans MT" w:cs="Tahoma"/>
          <w:b w:val="0"/>
          <w:sz w:val="22"/>
          <w:szCs w:val="22"/>
          <w:lang w:eastAsia="es-ES_tradnl"/>
        </w:rPr>
        <w:t>l Código de Procedimiento Civil (…)”</w:t>
      </w:r>
    </w:p>
    <w:p w14:paraId="1FEC0731" w14:textId="77777777" w:rsidR="0017523D" w:rsidRPr="00EE61DC" w:rsidRDefault="0017523D" w:rsidP="003E1617">
      <w:pPr>
        <w:spacing w:after="0" w:line="240" w:lineRule="auto"/>
        <w:jc w:val="both"/>
        <w:rPr>
          <w:rStyle w:val="FontStyle33"/>
          <w:rFonts w:ascii="Tahoma" w:eastAsiaTheme="minorEastAsia" w:hAnsi="Tahoma" w:cs="Tahoma"/>
          <w:b w:val="0"/>
          <w:sz w:val="22"/>
          <w:szCs w:val="22"/>
          <w:lang w:eastAsia="es-ES_tradnl"/>
        </w:rPr>
      </w:pPr>
    </w:p>
    <w:p w14:paraId="23C75C6C" w14:textId="77777777" w:rsidR="00043359" w:rsidRPr="00EE61DC" w:rsidRDefault="00721D89" w:rsidP="003E1617">
      <w:pPr>
        <w:pStyle w:val="Prrafodelista"/>
        <w:numPr>
          <w:ilvl w:val="2"/>
          <w:numId w:val="2"/>
        </w:numPr>
        <w:tabs>
          <w:tab w:val="left" w:pos="709"/>
        </w:tabs>
        <w:spacing w:after="0" w:line="240" w:lineRule="auto"/>
        <w:jc w:val="both"/>
        <w:rPr>
          <w:rFonts w:ascii="Tahoma" w:hAnsi="Tahoma" w:cs="Tahoma"/>
          <w:bCs/>
          <w:lang w:eastAsia="es-ES"/>
        </w:rPr>
      </w:pPr>
      <w:r w:rsidRPr="00EE61DC">
        <w:rPr>
          <w:rFonts w:ascii="Tahoma" w:hAnsi="Tahoma" w:cs="Tahoma"/>
          <w:bCs/>
          <w:lang w:eastAsia="es-ES"/>
        </w:rPr>
        <w:t>Los</w:t>
      </w:r>
      <w:r w:rsidRPr="00EE61DC">
        <w:rPr>
          <w:rFonts w:ascii="Tahoma" w:hAnsi="Tahoma" w:cs="Tahoma"/>
          <w:b/>
          <w:bCs/>
          <w:lang w:eastAsia="es-ES"/>
        </w:rPr>
        <w:t xml:space="preserve"> HECHOS </w:t>
      </w:r>
      <w:r w:rsidRPr="00EE61DC">
        <w:rPr>
          <w:rFonts w:ascii="Tahoma" w:hAnsi="Tahoma" w:cs="Tahoma"/>
          <w:bCs/>
          <w:lang w:eastAsia="es-ES"/>
        </w:rPr>
        <w:t>sobre los cuales basa su petición son en síntesis los siguientes:</w:t>
      </w:r>
    </w:p>
    <w:p w14:paraId="32316D82" w14:textId="77777777" w:rsidR="00FB0FAF" w:rsidRPr="00EE61DC" w:rsidRDefault="00FB0FAF" w:rsidP="003E1617">
      <w:pPr>
        <w:pStyle w:val="Prrafodelista"/>
        <w:tabs>
          <w:tab w:val="left" w:pos="709"/>
        </w:tabs>
        <w:spacing w:after="0" w:line="240" w:lineRule="auto"/>
        <w:jc w:val="both"/>
        <w:rPr>
          <w:rFonts w:ascii="Tahoma" w:hAnsi="Tahoma" w:cs="Tahoma"/>
          <w:bCs/>
          <w:lang w:eastAsia="es-ES"/>
        </w:rPr>
      </w:pPr>
    </w:p>
    <w:p w14:paraId="0A26A034" w14:textId="176BE552" w:rsidR="00C95597" w:rsidRPr="00EE61DC" w:rsidRDefault="00043359" w:rsidP="003E1617">
      <w:pPr>
        <w:pStyle w:val="Prrafodelista"/>
        <w:numPr>
          <w:ilvl w:val="3"/>
          <w:numId w:val="9"/>
        </w:numPr>
        <w:tabs>
          <w:tab w:val="left" w:pos="0"/>
        </w:tabs>
        <w:spacing w:after="0" w:line="240" w:lineRule="auto"/>
        <w:ind w:left="0" w:firstLine="0"/>
        <w:jc w:val="both"/>
        <w:rPr>
          <w:rStyle w:val="FontStyle20"/>
          <w:rFonts w:ascii="Tahoma" w:hAnsi="Tahoma" w:cs="Tahoma"/>
          <w:sz w:val="22"/>
          <w:szCs w:val="22"/>
          <w:lang w:eastAsia="es-ES_tradnl"/>
        </w:rPr>
      </w:pPr>
      <w:r w:rsidRPr="00EE61DC">
        <w:rPr>
          <w:rStyle w:val="FontStyle20"/>
          <w:rFonts w:ascii="Tahoma" w:hAnsi="Tahoma" w:cs="Tahoma"/>
          <w:sz w:val="22"/>
          <w:szCs w:val="22"/>
          <w:lang w:eastAsia="es-ES_tradnl"/>
        </w:rPr>
        <w:t xml:space="preserve">El </w:t>
      </w:r>
      <w:r w:rsidRPr="00EE61DC">
        <w:rPr>
          <w:rStyle w:val="FontStyle20"/>
          <w:rFonts w:ascii="Tahoma" w:hAnsi="Tahoma" w:cs="Tahoma"/>
          <w:b/>
          <w:sz w:val="22"/>
          <w:szCs w:val="22"/>
          <w:lang w:eastAsia="es-ES_tradnl"/>
        </w:rPr>
        <w:t>7 de junio del 2004</w:t>
      </w:r>
      <w:r w:rsidRPr="00EE61DC">
        <w:rPr>
          <w:rStyle w:val="FontStyle20"/>
          <w:rFonts w:ascii="Tahoma" w:hAnsi="Tahoma" w:cs="Tahoma"/>
          <w:sz w:val="22"/>
          <w:szCs w:val="22"/>
          <w:lang w:eastAsia="es-ES_tradnl"/>
        </w:rPr>
        <w:t xml:space="preserve"> el entonces Capitán </w:t>
      </w:r>
      <w:r w:rsidRPr="00EE61DC">
        <w:rPr>
          <w:rStyle w:val="FontStyle20"/>
          <w:rFonts w:ascii="Tahoma" w:hAnsi="Tahoma" w:cs="Tahoma"/>
          <w:b/>
          <w:sz w:val="22"/>
          <w:szCs w:val="22"/>
          <w:lang w:eastAsia="es-ES_tradnl"/>
        </w:rPr>
        <w:t>WILSON ALVEIRO NOVOA DAZA</w:t>
      </w:r>
      <w:r w:rsidRPr="00EE61DC">
        <w:rPr>
          <w:rStyle w:val="FontStyle20"/>
          <w:rFonts w:ascii="Tahoma" w:hAnsi="Tahoma" w:cs="Tahoma"/>
          <w:sz w:val="22"/>
          <w:szCs w:val="22"/>
          <w:lang w:eastAsia="es-ES_tradnl"/>
        </w:rPr>
        <w:t xml:space="preserve"> ordenó a dos auxiliares regulares de la Policía Nacional que retuvieran al señor MIGUEL ÁNGEL FIGUEROA DÍAZ en el </w:t>
      </w:r>
      <w:r w:rsidRPr="00EE61DC">
        <w:rPr>
          <w:rStyle w:val="FontStyle20"/>
          <w:rFonts w:ascii="Tahoma" w:hAnsi="Tahoma" w:cs="Tahoma"/>
          <w:b/>
          <w:sz w:val="22"/>
          <w:szCs w:val="22"/>
          <w:lang w:eastAsia="es-ES_tradnl"/>
        </w:rPr>
        <w:t>municipio de Puerto Guzmán Putumayo</w:t>
      </w:r>
      <w:r w:rsidRPr="00EE61DC">
        <w:rPr>
          <w:rStyle w:val="FontStyle20"/>
          <w:rFonts w:ascii="Tahoma" w:hAnsi="Tahoma" w:cs="Tahoma"/>
          <w:sz w:val="22"/>
          <w:szCs w:val="22"/>
          <w:lang w:eastAsia="es-ES_tradnl"/>
        </w:rPr>
        <w:t>, dado que fue señalado por el presidente del Concejo Municipal RIGOBERTO SECUE, como presunto integrante de las FAR</w:t>
      </w:r>
      <w:r w:rsidR="00C95597" w:rsidRPr="00EE61DC">
        <w:rPr>
          <w:rStyle w:val="FontStyle20"/>
          <w:rFonts w:ascii="Tahoma" w:hAnsi="Tahoma" w:cs="Tahoma"/>
          <w:sz w:val="22"/>
          <w:szCs w:val="22"/>
          <w:lang w:eastAsia="es-ES_tradnl"/>
        </w:rPr>
        <w:t>C</w:t>
      </w:r>
      <w:r w:rsidRPr="00EE61DC">
        <w:rPr>
          <w:rStyle w:val="FontStyle20"/>
          <w:rFonts w:ascii="Tahoma" w:hAnsi="Tahoma" w:cs="Tahoma"/>
          <w:sz w:val="22"/>
          <w:szCs w:val="22"/>
          <w:lang w:eastAsia="es-ES_tradnl"/>
        </w:rPr>
        <w:t xml:space="preserve"> Así, lo condujeron hasta la Estación de Policía y posteriormente el Capitán y los policiales JESÚS MARÍA URIBE y JULIÁN GIRALDO TAPIAS, utilizando como medio de transporte el vehículo oficial de la alcaldía del municipio, conducido por ROBERT CÓRDOBA GÓMEZ conductor oficial de dicho rodante, llevaron al ciudadano hasta la Inspección de Santa Lucía, distante 10 minutos del casco urbano, para que los soldados campesinos del Ejercito Nacional corroboraran o desvirtuaran tal sindicación, soldados que se encontraban en cercanías del Colegio Rafael Reyes.</w:t>
      </w:r>
    </w:p>
    <w:p w14:paraId="587AD068" w14:textId="77777777" w:rsidR="00C95597" w:rsidRPr="00EE61DC" w:rsidRDefault="00C95597" w:rsidP="003E1617">
      <w:pPr>
        <w:pStyle w:val="Prrafodelista"/>
        <w:tabs>
          <w:tab w:val="left" w:pos="0"/>
        </w:tabs>
        <w:spacing w:after="0" w:line="240" w:lineRule="auto"/>
        <w:ind w:left="0"/>
        <w:jc w:val="both"/>
        <w:rPr>
          <w:rStyle w:val="FontStyle20"/>
          <w:rFonts w:ascii="Tahoma" w:hAnsi="Tahoma" w:cs="Tahoma"/>
          <w:sz w:val="22"/>
          <w:szCs w:val="22"/>
          <w:lang w:eastAsia="es-ES_tradnl"/>
        </w:rPr>
      </w:pPr>
    </w:p>
    <w:p w14:paraId="7A9A04DD" w14:textId="77777777" w:rsidR="00C95597" w:rsidRPr="00EE61DC" w:rsidRDefault="00043359" w:rsidP="003E1617">
      <w:pPr>
        <w:pStyle w:val="Prrafodelista"/>
        <w:tabs>
          <w:tab w:val="left" w:pos="0"/>
        </w:tabs>
        <w:spacing w:after="0" w:line="240" w:lineRule="auto"/>
        <w:ind w:left="0"/>
        <w:jc w:val="both"/>
        <w:rPr>
          <w:rStyle w:val="FontStyle20"/>
          <w:rFonts w:ascii="Tahoma" w:hAnsi="Tahoma" w:cs="Tahoma"/>
          <w:sz w:val="22"/>
          <w:szCs w:val="22"/>
          <w:lang w:eastAsia="es-ES_tradnl"/>
        </w:rPr>
      </w:pPr>
      <w:r w:rsidRPr="00EE61DC">
        <w:rPr>
          <w:rStyle w:val="FontStyle20"/>
          <w:rFonts w:ascii="Tahoma" w:hAnsi="Tahoma" w:cs="Tahoma"/>
          <w:sz w:val="22"/>
          <w:szCs w:val="22"/>
          <w:lang w:eastAsia="es-ES_tradnl"/>
        </w:rPr>
        <w:t xml:space="preserve">En este sitio el ciudadano fue abordado por dos militares, quienes lo llevaron a 1.100 metros del centro educativo y lo mataron disparándole con sus fusiles de dotación, luego de lo cual regresaron diciéndole al capitán NOVOA que el personaje ya se había ido. </w:t>
      </w:r>
    </w:p>
    <w:p w14:paraId="4458980F" w14:textId="77777777" w:rsidR="00C95597" w:rsidRPr="00EE61DC" w:rsidRDefault="00C95597" w:rsidP="003E1617">
      <w:pPr>
        <w:pStyle w:val="Prrafodelista"/>
        <w:tabs>
          <w:tab w:val="left" w:pos="0"/>
        </w:tabs>
        <w:spacing w:after="0" w:line="240" w:lineRule="auto"/>
        <w:ind w:left="0"/>
        <w:jc w:val="both"/>
        <w:rPr>
          <w:rStyle w:val="FontStyle20"/>
          <w:rFonts w:ascii="Tahoma" w:hAnsi="Tahoma" w:cs="Tahoma"/>
          <w:sz w:val="22"/>
          <w:szCs w:val="22"/>
          <w:lang w:eastAsia="es-ES_tradnl"/>
        </w:rPr>
      </w:pPr>
    </w:p>
    <w:p w14:paraId="15CE5FE8" w14:textId="77777777" w:rsidR="00C95597" w:rsidRPr="00EE61DC" w:rsidRDefault="00043359" w:rsidP="003E1617">
      <w:pPr>
        <w:pStyle w:val="Prrafodelista"/>
        <w:tabs>
          <w:tab w:val="left" w:pos="0"/>
        </w:tabs>
        <w:spacing w:after="0" w:line="240" w:lineRule="auto"/>
        <w:ind w:left="0"/>
        <w:jc w:val="both"/>
        <w:rPr>
          <w:rStyle w:val="FontStyle20"/>
          <w:rFonts w:ascii="Tahoma" w:hAnsi="Tahoma" w:cs="Tahoma"/>
          <w:sz w:val="22"/>
          <w:szCs w:val="22"/>
          <w:lang w:eastAsia="es-ES_tradnl"/>
        </w:rPr>
      </w:pPr>
      <w:r w:rsidRPr="00EE61DC">
        <w:rPr>
          <w:rStyle w:val="FontStyle20"/>
          <w:rFonts w:ascii="Tahoma" w:hAnsi="Tahoma" w:cs="Tahoma"/>
          <w:sz w:val="22"/>
          <w:szCs w:val="22"/>
          <w:lang w:eastAsia="es-ES_tradnl"/>
        </w:rPr>
        <w:t xml:space="preserve">Ante la insistencia del oficial uno de los militares lo llevó hasta el lugar donde le dieron muerte al ciudadano. </w:t>
      </w:r>
    </w:p>
    <w:p w14:paraId="622122F3" w14:textId="77777777" w:rsidR="00C95597" w:rsidRPr="00EE61DC" w:rsidRDefault="00C95597" w:rsidP="003E1617">
      <w:pPr>
        <w:pStyle w:val="Prrafodelista"/>
        <w:tabs>
          <w:tab w:val="left" w:pos="0"/>
        </w:tabs>
        <w:spacing w:after="0" w:line="240" w:lineRule="auto"/>
        <w:ind w:left="0"/>
        <w:jc w:val="both"/>
        <w:rPr>
          <w:rStyle w:val="FontStyle20"/>
          <w:rFonts w:ascii="Tahoma" w:hAnsi="Tahoma" w:cs="Tahoma"/>
          <w:sz w:val="22"/>
          <w:szCs w:val="22"/>
          <w:lang w:eastAsia="es-ES_tradnl"/>
        </w:rPr>
      </w:pPr>
    </w:p>
    <w:p w14:paraId="2D42D8A3" w14:textId="2FC1AD51" w:rsidR="00FB0FAF" w:rsidRPr="00EE61DC" w:rsidRDefault="00043359" w:rsidP="003E1617">
      <w:pPr>
        <w:pStyle w:val="Prrafodelista"/>
        <w:tabs>
          <w:tab w:val="left" w:pos="0"/>
        </w:tabs>
        <w:spacing w:after="0" w:line="240" w:lineRule="auto"/>
        <w:ind w:left="0"/>
        <w:jc w:val="both"/>
        <w:rPr>
          <w:rStyle w:val="FontStyle20"/>
          <w:rFonts w:ascii="Tahoma" w:hAnsi="Tahoma" w:cs="Tahoma"/>
          <w:sz w:val="22"/>
          <w:szCs w:val="22"/>
          <w:lang w:eastAsia="es-ES_tradnl"/>
        </w:rPr>
      </w:pPr>
      <w:r w:rsidRPr="00EE61DC">
        <w:rPr>
          <w:rStyle w:val="FontStyle20"/>
          <w:rFonts w:ascii="Tahoma" w:hAnsi="Tahoma" w:cs="Tahoma"/>
          <w:sz w:val="22"/>
          <w:szCs w:val="22"/>
          <w:lang w:eastAsia="es-ES_tradnl"/>
        </w:rPr>
        <w:t xml:space="preserve">Luego el capitán regresó a la unidad policial con sus hombres e informo a sus superiores, al personero municipal y a los familiares del occiso que lo había dejado vivo </w:t>
      </w:r>
      <w:r w:rsidR="00C95597" w:rsidRPr="00EE61DC">
        <w:rPr>
          <w:rStyle w:val="FontStyle20"/>
          <w:rFonts w:ascii="Tahoma" w:hAnsi="Tahoma" w:cs="Tahoma"/>
          <w:sz w:val="22"/>
          <w:szCs w:val="22"/>
          <w:lang w:eastAsia="es-ES_tradnl"/>
        </w:rPr>
        <w:t>a órdenes del Ejército Nacional</w:t>
      </w:r>
      <w:r w:rsidRPr="00EE61DC">
        <w:rPr>
          <w:rStyle w:val="FontStyle20"/>
          <w:rFonts w:ascii="Tahoma" w:hAnsi="Tahoma" w:cs="Tahoma"/>
          <w:sz w:val="22"/>
          <w:szCs w:val="22"/>
          <w:lang w:eastAsia="es-ES_tradnl"/>
        </w:rPr>
        <w:t xml:space="preserve"> 3 días después de los hechos el conductor de la alcaldía, el hermano de la víctima y el Capitán WILSON NOVOA presentaron las denuncias correspondientes.</w:t>
      </w:r>
    </w:p>
    <w:p w14:paraId="372FE806" w14:textId="77777777" w:rsidR="00C95597" w:rsidRPr="00EE61DC" w:rsidRDefault="00C95597" w:rsidP="003E1617">
      <w:pPr>
        <w:pStyle w:val="Prrafodelista"/>
        <w:tabs>
          <w:tab w:val="left" w:pos="0"/>
        </w:tabs>
        <w:spacing w:after="0" w:line="240" w:lineRule="auto"/>
        <w:ind w:left="0"/>
        <w:jc w:val="both"/>
        <w:rPr>
          <w:rStyle w:val="FontStyle20"/>
          <w:rFonts w:ascii="Tahoma" w:hAnsi="Tahoma" w:cs="Tahoma"/>
          <w:bCs/>
          <w:sz w:val="22"/>
          <w:szCs w:val="22"/>
          <w:lang w:eastAsia="es-ES"/>
        </w:rPr>
      </w:pPr>
    </w:p>
    <w:p w14:paraId="1714FE21" w14:textId="67053567" w:rsidR="0017523D" w:rsidRPr="00EE61DC" w:rsidRDefault="00043359" w:rsidP="003E1617">
      <w:pPr>
        <w:pStyle w:val="Prrafodelista"/>
        <w:numPr>
          <w:ilvl w:val="3"/>
          <w:numId w:val="9"/>
        </w:numPr>
        <w:tabs>
          <w:tab w:val="left" w:pos="0"/>
        </w:tabs>
        <w:spacing w:after="0" w:line="240" w:lineRule="auto"/>
        <w:ind w:left="0" w:firstLine="0"/>
        <w:jc w:val="both"/>
        <w:rPr>
          <w:rFonts w:ascii="Tahoma" w:hAnsi="Tahoma" w:cs="Tahoma"/>
          <w:bCs/>
          <w:lang w:eastAsia="es-ES"/>
        </w:rPr>
      </w:pPr>
      <w:r w:rsidRPr="00EE61DC">
        <w:rPr>
          <w:rStyle w:val="FontStyle20"/>
          <w:rFonts w:ascii="Tahoma" w:hAnsi="Tahoma" w:cs="Tahoma"/>
          <w:sz w:val="22"/>
          <w:szCs w:val="22"/>
          <w:lang w:eastAsia="es-ES_tradnl"/>
        </w:rPr>
        <w:t>Por su part</w:t>
      </w:r>
      <w:r w:rsidR="003C6F38">
        <w:rPr>
          <w:rStyle w:val="FontStyle20"/>
          <w:rFonts w:ascii="Tahoma" w:hAnsi="Tahoma" w:cs="Tahoma"/>
          <w:sz w:val="22"/>
          <w:szCs w:val="22"/>
          <w:lang w:eastAsia="es-ES_tradnl"/>
        </w:rPr>
        <w:t>e el capitán NOVOA DAZA denunció</w:t>
      </w:r>
      <w:r w:rsidRPr="00EE61DC">
        <w:rPr>
          <w:rStyle w:val="FontStyle20"/>
          <w:rFonts w:ascii="Tahoma" w:hAnsi="Tahoma" w:cs="Tahoma"/>
          <w:sz w:val="22"/>
          <w:szCs w:val="22"/>
          <w:lang w:eastAsia="es-ES_tradnl"/>
        </w:rPr>
        <w:t xml:space="preserve"> que los autores materiales del crimen fueron los soldados WILLIAM ALEXANDER FIGUEROA ESTRADA y LEONEL ALEMEZA MEZA, quienes fueron capturados días después por esta causa.</w:t>
      </w:r>
      <w:r w:rsidR="00FB0FAF" w:rsidRPr="00EE61DC">
        <w:rPr>
          <w:rFonts w:ascii="Tahoma" w:eastAsiaTheme="minorEastAsia" w:hAnsi="Tahoma" w:cs="Tahoma"/>
          <w:lang w:eastAsia="es-ES_tradnl"/>
        </w:rPr>
        <w:t xml:space="preserve"> </w:t>
      </w:r>
    </w:p>
    <w:p w14:paraId="3428D650" w14:textId="77777777" w:rsidR="0017523D" w:rsidRPr="00EE61DC" w:rsidRDefault="0017523D" w:rsidP="003E1617">
      <w:pPr>
        <w:pStyle w:val="Prrafodelista"/>
        <w:tabs>
          <w:tab w:val="left" w:pos="0"/>
        </w:tabs>
        <w:spacing w:after="0" w:line="240" w:lineRule="auto"/>
        <w:ind w:left="0"/>
        <w:jc w:val="both"/>
        <w:rPr>
          <w:rFonts w:ascii="Tahoma" w:hAnsi="Tahoma" w:cs="Tahoma"/>
          <w:bCs/>
          <w:lang w:eastAsia="es-ES"/>
        </w:rPr>
      </w:pPr>
    </w:p>
    <w:p w14:paraId="0FEECA91" w14:textId="77777777" w:rsidR="0017523D" w:rsidRPr="00EE61DC" w:rsidRDefault="00FB0FAF" w:rsidP="003E1617">
      <w:pPr>
        <w:pStyle w:val="Prrafodelista"/>
        <w:numPr>
          <w:ilvl w:val="3"/>
          <w:numId w:val="9"/>
        </w:numPr>
        <w:tabs>
          <w:tab w:val="left" w:pos="0"/>
        </w:tabs>
        <w:spacing w:after="0" w:line="240" w:lineRule="auto"/>
        <w:ind w:left="0" w:firstLine="0"/>
        <w:jc w:val="both"/>
        <w:rPr>
          <w:rFonts w:ascii="Tahoma" w:hAnsi="Tahoma" w:cs="Tahoma"/>
          <w:bCs/>
          <w:lang w:eastAsia="es-ES"/>
        </w:rPr>
      </w:pPr>
      <w:r w:rsidRPr="00EE61DC">
        <w:rPr>
          <w:rFonts w:ascii="Tahoma" w:eastAsiaTheme="minorEastAsia" w:hAnsi="Tahoma" w:cs="Tahoma"/>
          <w:lang w:eastAsia="es-ES_tradnl"/>
        </w:rPr>
        <w:t xml:space="preserve">Los soldados WILLIAM ALEXANDER FIGUEROA ESTRADA y LEONEL ALEMEZA MEZA fueron indagados por la autoridad investigadora del caso y en dichas diligencias incriminaron al capitán NOVOA DAZA argumentando que </w:t>
      </w:r>
      <w:r w:rsidRPr="00EE61DC">
        <w:rPr>
          <w:rFonts w:ascii="Tahoma" w:eastAsiaTheme="minorEastAsia" w:hAnsi="Tahoma" w:cs="Tahoma"/>
          <w:b/>
          <w:lang w:eastAsia="es-ES_tradnl"/>
        </w:rPr>
        <w:t>el oficial condujo al ciudadano ante la presencia de los miembros del ejército con la intención de que lo mataran, sugiriéndoles a su vez que usaran arma corta y luego lo enterraran</w:t>
      </w:r>
      <w:r w:rsidRPr="00EE61DC">
        <w:rPr>
          <w:rFonts w:ascii="Tahoma" w:eastAsiaTheme="minorEastAsia" w:hAnsi="Tahoma" w:cs="Tahoma"/>
          <w:lang w:eastAsia="es-ES_tradnl"/>
        </w:rPr>
        <w:t>.</w:t>
      </w:r>
    </w:p>
    <w:p w14:paraId="170E53C4"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6609DEC7" w14:textId="759A5129" w:rsidR="0017523D" w:rsidRPr="00EE61DC" w:rsidRDefault="0017523D"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E</w:t>
      </w:r>
      <w:r w:rsidR="003C6F38">
        <w:rPr>
          <w:rStyle w:val="FontStyle20"/>
          <w:rFonts w:ascii="Tahoma" w:hAnsi="Tahoma" w:cs="Tahoma"/>
          <w:sz w:val="22"/>
          <w:szCs w:val="22"/>
          <w:lang w:eastAsia="es-ES_tradnl"/>
        </w:rPr>
        <w:t>l oficial WILSON NOVOA alegó</w:t>
      </w:r>
      <w:r w:rsidR="00FB0FAF" w:rsidRPr="00EE61DC">
        <w:rPr>
          <w:rStyle w:val="FontStyle20"/>
          <w:rFonts w:ascii="Tahoma" w:hAnsi="Tahoma" w:cs="Tahoma"/>
          <w:sz w:val="22"/>
          <w:szCs w:val="22"/>
          <w:lang w:eastAsia="es-ES_tradnl"/>
        </w:rPr>
        <w:t xml:space="preserve"> ser inocente, el </w:t>
      </w:r>
      <w:r w:rsidR="00FB0FAF" w:rsidRPr="00EE61DC">
        <w:rPr>
          <w:rStyle w:val="FontStyle20"/>
          <w:rFonts w:ascii="Tahoma" w:hAnsi="Tahoma" w:cs="Tahoma"/>
          <w:b/>
          <w:color w:val="FF0000"/>
          <w:sz w:val="22"/>
          <w:szCs w:val="22"/>
          <w:lang w:eastAsia="es-ES_tradnl"/>
        </w:rPr>
        <w:t>29 de junio de 2004</w:t>
      </w:r>
      <w:r w:rsidR="00FB0FAF" w:rsidRPr="00EE61DC">
        <w:rPr>
          <w:rStyle w:val="FontStyle20"/>
          <w:rFonts w:ascii="Tahoma" w:hAnsi="Tahoma" w:cs="Tahoma"/>
          <w:sz w:val="22"/>
          <w:szCs w:val="22"/>
          <w:lang w:eastAsia="es-ES_tradnl"/>
        </w:rPr>
        <w:t xml:space="preserve">, el capitán fue detenido por orden de la FISCALÍA 41 SECCIONAL DE MOCOA PUTUMAYO autoridad que definió la situación jurídica y le impuso medida de aseguramiento de detención preventiva el </w:t>
      </w:r>
      <w:r w:rsidR="00FB0FAF" w:rsidRPr="00EE61DC">
        <w:rPr>
          <w:rStyle w:val="FontStyle20"/>
          <w:rFonts w:ascii="Tahoma" w:hAnsi="Tahoma" w:cs="Tahoma"/>
          <w:b/>
          <w:sz w:val="22"/>
          <w:szCs w:val="22"/>
          <w:lang w:eastAsia="es-ES_tradnl"/>
        </w:rPr>
        <w:t>8 de julio de 2004</w:t>
      </w:r>
      <w:r w:rsidR="00FB0FAF" w:rsidRPr="00EE61DC">
        <w:rPr>
          <w:rStyle w:val="FontStyle20"/>
          <w:rFonts w:ascii="Tahoma" w:hAnsi="Tahoma" w:cs="Tahoma"/>
          <w:sz w:val="22"/>
          <w:szCs w:val="22"/>
          <w:lang w:eastAsia="es-ES_tradnl"/>
        </w:rPr>
        <w:t xml:space="preserve">, con fundamento en las versiones de los </w:t>
      </w:r>
      <w:r w:rsidR="00FB0FAF" w:rsidRPr="00EE61DC">
        <w:rPr>
          <w:rStyle w:val="FontStyle20"/>
          <w:rFonts w:ascii="Tahoma" w:hAnsi="Tahoma" w:cs="Tahoma"/>
          <w:sz w:val="22"/>
          <w:szCs w:val="22"/>
          <w:lang w:eastAsia="es-ES_tradnl"/>
        </w:rPr>
        <w:lastRenderedPageBreak/>
        <w:t xml:space="preserve">soldados ALEMEZA MEZA y FIGUEROA ESTRADA. En esta oportunidad el policial recobro su libertad el </w:t>
      </w:r>
      <w:r w:rsidR="00FB0FAF" w:rsidRPr="00EE61DC">
        <w:rPr>
          <w:rStyle w:val="FontStyle20"/>
          <w:rFonts w:ascii="Tahoma" w:hAnsi="Tahoma" w:cs="Tahoma"/>
          <w:b/>
          <w:color w:val="FF0000"/>
          <w:sz w:val="22"/>
          <w:szCs w:val="22"/>
          <w:lang w:eastAsia="es-ES_tradnl"/>
        </w:rPr>
        <w:t>13 de noviembre del 2004</w:t>
      </w:r>
      <w:r w:rsidR="00FB0FAF" w:rsidRPr="00EE61DC">
        <w:rPr>
          <w:rStyle w:val="FontStyle20"/>
          <w:rFonts w:ascii="Tahoma" w:hAnsi="Tahoma" w:cs="Tahoma"/>
          <w:color w:val="FF0000"/>
          <w:sz w:val="22"/>
          <w:szCs w:val="22"/>
          <w:lang w:eastAsia="es-ES_tradnl"/>
        </w:rPr>
        <w:t xml:space="preserve"> </w:t>
      </w:r>
      <w:r w:rsidR="00FB0FAF" w:rsidRPr="00EE61DC">
        <w:rPr>
          <w:rStyle w:val="FontStyle20"/>
          <w:rFonts w:ascii="Tahoma" w:hAnsi="Tahoma" w:cs="Tahoma"/>
          <w:sz w:val="22"/>
          <w:szCs w:val="22"/>
          <w:u w:val="single"/>
          <w:lang w:eastAsia="es-ES_tradnl"/>
        </w:rPr>
        <w:t>por vencimiento de los términos, ya que la fiscalía no califico a tiempo el mérito del sumario.</w:t>
      </w:r>
    </w:p>
    <w:p w14:paraId="5D1236B9"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3C70F8EB" w14:textId="26C3B2AA" w:rsidR="0017523D" w:rsidRPr="00EE61DC" w:rsidRDefault="00FB0FAF"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Los soldados WILLIAM ALEXANDER FIGUEROA ESTRADA y LEONEL ALEMEZA MEZA decidieron acogerse a la sentencia anticipada y en la diligencia de descargos correspondiente aceptaron que en la muerte de MIGUEL ÁNGEL FIGUEROA DÍAZ actuaron sin premeditación, de manera repentina al haberse llenado de ira cuando el occiso acepto ser miembro de las FARC, lo cual les trajo remembranzas de los fragores de las batallas en la que sufrieron bajas de compañeros</w:t>
      </w:r>
      <w:r w:rsidR="005E2019" w:rsidRPr="00EE61DC">
        <w:rPr>
          <w:rStyle w:val="FontStyle20"/>
          <w:rFonts w:ascii="Tahoma" w:hAnsi="Tahoma" w:cs="Tahoma"/>
          <w:sz w:val="22"/>
          <w:szCs w:val="22"/>
          <w:lang w:eastAsia="es-ES_tradnl"/>
        </w:rPr>
        <w:t xml:space="preserve"> cercanos en la fuerza militar</w:t>
      </w:r>
      <w:r w:rsidR="005E2019" w:rsidRPr="00EE61DC">
        <w:rPr>
          <w:rStyle w:val="Refdenotaalpie"/>
          <w:rFonts w:ascii="Tahoma" w:hAnsi="Tahoma" w:cs="Tahoma"/>
          <w:lang w:eastAsia="es-ES_tradnl"/>
        </w:rPr>
        <w:footnoteReference w:id="1"/>
      </w:r>
    </w:p>
    <w:p w14:paraId="000FE2FC"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3CA9E792" w14:textId="7030AEBB" w:rsidR="005E2019" w:rsidRPr="00EE61DC" w:rsidRDefault="003C6F38"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Pr>
          <w:rStyle w:val="FontStyle20"/>
          <w:rFonts w:ascii="Tahoma" w:hAnsi="Tahoma" w:cs="Tahoma"/>
          <w:sz w:val="22"/>
          <w:szCs w:val="22"/>
          <w:lang w:eastAsia="es-ES_tradnl"/>
        </w:rPr>
        <w:t>La investigación avanzó</w:t>
      </w:r>
      <w:r w:rsidR="00FB0FAF" w:rsidRPr="00EE61DC">
        <w:rPr>
          <w:rStyle w:val="FontStyle20"/>
          <w:rFonts w:ascii="Tahoma" w:hAnsi="Tahoma" w:cs="Tahoma"/>
          <w:sz w:val="22"/>
          <w:szCs w:val="22"/>
          <w:lang w:eastAsia="es-ES_tradnl"/>
        </w:rPr>
        <w:t xml:space="preserve"> y el </w:t>
      </w:r>
      <w:r w:rsidR="00FB0FAF" w:rsidRPr="00EE61DC">
        <w:rPr>
          <w:rStyle w:val="FontStyle20"/>
          <w:rFonts w:ascii="Tahoma" w:hAnsi="Tahoma" w:cs="Tahoma"/>
          <w:b/>
          <w:sz w:val="22"/>
          <w:szCs w:val="22"/>
          <w:lang w:eastAsia="es-ES_tradnl"/>
        </w:rPr>
        <w:t>26 de mayo del 2010</w:t>
      </w:r>
      <w:r w:rsidR="00FB0FAF" w:rsidRPr="00EE61DC">
        <w:rPr>
          <w:rStyle w:val="FontStyle20"/>
          <w:rFonts w:ascii="Tahoma" w:hAnsi="Tahoma" w:cs="Tahoma"/>
          <w:sz w:val="22"/>
          <w:szCs w:val="22"/>
          <w:lang w:eastAsia="es-ES_tradnl"/>
        </w:rPr>
        <w:t xml:space="preserve">, la Fiscalía 41 Seccional de Mocoa califico el mérito del sumario a WILSON NOVOA ordenando su captura por los punibles de </w:t>
      </w:r>
      <w:r w:rsidR="00FB0FAF" w:rsidRPr="00EE61DC">
        <w:rPr>
          <w:rStyle w:val="FontStyle20"/>
          <w:rFonts w:ascii="Tahoma" w:hAnsi="Tahoma" w:cs="Tahoma"/>
          <w:b/>
          <w:sz w:val="22"/>
          <w:szCs w:val="22"/>
          <w:lang w:eastAsia="es-ES_tradnl"/>
        </w:rPr>
        <w:t>homicidio agravado y falsedad ideológica de documento público</w:t>
      </w:r>
      <w:r w:rsidR="00FB0FAF" w:rsidRPr="00EE61DC">
        <w:rPr>
          <w:rStyle w:val="FontStyle20"/>
          <w:rFonts w:ascii="Tahoma" w:hAnsi="Tahoma" w:cs="Tahoma"/>
          <w:sz w:val="22"/>
          <w:szCs w:val="22"/>
          <w:lang w:eastAsia="es-ES_tradnl"/>
        </w:rPr>
        <w:t xml:space="preserve">. </w:t>
      </w:r>
    </w:p>
    <w:p w14:paraId="04D00327" w14:textId="77777777" w:rsidR="005E2019" w:rsidRPr="00EE61DC" w:rsidRDefault="005E2019" w:rsidP="003E1617">
      <w:pPr>
        <w:pStyle w:val="Prrafodelista"/>
        <w:spacing w:after="0" w:line="240" w:lineRule="auto"/>
        <w:rPr>
          <w:rStyle w:val="FontStyle20"/>
          <w:rFonts w:ascii="Tahoma" w:hAnsi="Tahoma" w:cs="Tahoma"/>
          <w:sz w:val="22"/>
          <w:szCs w:val="22"/>
          <w:lang w:eastAsia="es-ES_tradnl"/>
        </w:rPr>
      </w:pPr>
    </w:p>
    <w:p w14:paraId="4B636848" w14:textId="6713E3D6" w:rsidR="0017523D" w:rsidRPr="00EE61DC" w:rsidRDefault="00FB0FAF" w:rsidP="003E1617">
      <w:pPr>
        <w:pStyle w:val="Prrafodelista"/>
        <w:tabs>
          <w:tab w:val="left" w:pos="0"/>
        </w:tabs>
        <w:spacing w:after="0" w:line="240" w:lineRule="auto"/>
        <w:ind w:left="0"/>
        <w:jc w:val="both"/>
        <w:rPr>
          <w:rStyle w:val="FontStyle20"/>
          <w:rFonts w:ascii="Tahoma" w:hAnsi="Tahoma" w:cs="Tahoma"/>
          <w:bCs/>
          <w:sz w:val="22"/>
          <w:szCs w:val="22"/>
          <w:u w:val="single"/>
          <w:lang w:eastAsia="es-ES"/>
        </w:rPr>
      </w:pPr>
      <w:r w:rsidRPr="00EE61DC">
        <w:rPr>
          <w:rStyle w:val="FontStyle20"/>
          <w:rFonts w:ascii="Tahoma" w:hAnsi="Tahoma" w:cs="Tahoma"/>
          <w:sz w:val="22"/>
          <w:szCs w:val="22"/>
          <w:lang w:eastAsia="es-ES_tradnl"/>
        </w:rPr>
        <w:t xml:space="preserve">Esta medida se hizo efectiva a partir del </w:t>
      </w:r>
      <w:r w:rsidRPr="00EE61DC">
        <w:rPr>
          <w:rStyle w:val="FontStyle20"/>
          <w:rFonts w:ascii="Tahoma" w:hAnsi="Tahoma" w:cs="Tahoma"/>
          <w:b/>
          <w:color w:val="FF0000"/>
          <w:sz w:val="22"/>
          <w:szCs w:val="22"/>
          <w:lang w:eastAsia="es-ES_tradnl"/>
        </w:rPr>
        <w:t>26 de mayo del 2010</w:t>
      </w:r>
      <w:r w:rsidRPr="00EE61DC">
        <w:rPr>
          <w:rStyle w:val="FontStyle20"/>
          <w:rFonts w:ascii="Tahoma" w:hAnsi="Tahoma" w:cs="Tahoma"/>
          <w:color w:val="FF0000"/>
          <w:sz w:val="22"/>
          <w:szCs w:val="22"/>
          <w:lang w:eastAsia="es-ES_tradnl"/>
        </w:rPr>
        <w:t xml:space="preserve"> </w:t>
      </w:r>
      <w:r w:rsidRPr="00EE61DC">
        <w:rPr>
          <w:rStyle w:val="FontStyle20"/>
          <w:rFonts w:ascii="Tahoma" w:hAnsi="Tahoma" w:cs="Tahoma"/>
          <w:sz w:val="22"/>
          <w:szCs w:val="22"/>
          <w:lang w:eastAsia="es-ES_tradnl"/>
        </w:rPr>
        <w:t xml:space="preserve">y se prolongó hasta el </w:t>
      </w:r>
      <w:r w:rsidRPr="00EE61DC">
        <w:rPr>
          <w:rStyle w:val="FontStyle20"/>
          <w:rFonts w:ascii="Tahoma" w:hAnsi="Tahoma" w:cs="Tahoma"/>
          <w:b/>
          <w:color w:val="FF0000"/>
          <w:sz w:val="22"/>
          <w:szCs w:val="22"/>
          <w:lang w:eastAsia="es-ES_tradnl"/>
        </w:rPr>
        <w:t>1</w:t>
      </w:r>
      <w:r w:rsidRPr="00EE61DC">
        <w:rPr>
          <w:rStyle w:val="FontStyle20"/>
          <w:rFonts w:ascii="Tahoma" w:hAnsi="Tahoma" w:cs="Tahoma"/>
          <w:b/>
          <w:color w:val="FF0000"/>
          <w:sz w:val="22"/>
          <w:szCs w:val="22"/>
          <w:vertAlign w:val="superscript"/>
          <w:lang w:eastAsia="es-ES_tradnl"/>
        </w:rPr>
        <w:t>Q</w:t>
      </w:r>
      <w:r w:rsidRPr="00EE61DC">
        <w:rPr>
          <w:rStyle w:val="FontStyle20"/>
          <w:rFonts w:ascii="Tahoma" w:hAnsi="Tahoma" w:cs="Tahoma"/>
          <w:b/>
          <w:color w:val="FF0000"/>
          <w:sz w:val="22"/>
          <w:szCs w:val="22"/>
          <w:lang w:eastAsia="es-ES_tradnl"/>
        </w:rPr>
        <w:t xml:space="preserve"> de octubre del </w:t>
      </w:r>
      <w:r w:rsidR="006F24DE" w:rsidRPr="00EE61DC">
        <w:rPr>
          <w:rStyle w:val="FontStyle20"/>
          <w:rFonts w:ascii="Tahoma" w:hAnsi="Tahoma" w:cs="Tahoma"/>
          <w:b/>
          <w:color w:val="FF0000"/>
          <w:sz w:val="22"/>
          <w:szCs w:val="22"/>
          <w:lang w:eastAsia="es-ES_tradnl"/>
        </w:rPr>
        <w:t>2010</w:t>
      </w:r>
      <w:r w:rsidRPr="00EE61DC">
        <w:rPr>
          <w:rStyle w:val="FontStyle20"/>
          <w:rFonts w:ascii="Tahoma" w:hAnsi="Tahoma" w:cs="Tahoma"/>
          <w:sz w:val="22"/>
          <w:szCs w:val="22"/>
          <w:lang w:eastAsia="es-ES_tradnl"/>
        </w:rPr>
        <w:t xml:space="preserve">, cuando el </w:t>
      </w:r>
      <w:r w:rsidRPr="00EE61DC">
        <w:rPr>
          <w:rStyle w:val="FontStyle20"/>
          <w:rFonts w:ascii="Tahoma" w:hAnsi="Tahoma" w:cs="Tahoma"/>
          <w:b/>
          <w:sz w:val="22"/>
          <w:szCs w:val="22"/>
          <w:lang w:eastAsia="es-ES_tradnl"/>
        </w:rPr>
        <w:t xml:space="preserve">Juzgado </w:t>
      </w:r>
      <w:r w:rsidRPr="00EE61DC">
        <w:rPr>
          <w:rStyle w:val="FontStyle28"/>
          <w:rFonts w:ascii="Tahoma" w:hAnsi="Tahoma" w:cs="Tahoma"/>
          <w:b/>
          <w:i w:val="0"/>
          <w:sz w:val="22"/>
          <w:szCs w:val="22"/>
          <w:lang w:eastAsia="es-ES_tradnl"/>
        </w:rPr>
        <w:t>2</w:t>
      </w:r>
      <w:r w:rsidRPr="00EE61DC">
        <w:rPr>
          <w:rStyle w:val="FontStyle28"/>
          <w:rFonts w:ascii="Tahoma" w:hAnsi="Tahoma" w:cs="Tahoma"/>
          <w:b/>
          <w:i w:val="0"/>
          <w:sz w:val="22"/>
          <w:szCs w:val="22"/>
          <w:vertAlign w:val="superscript"/>
          <w:lang w:eastAsia="es-ES_tradnl"/>
        </w:rPr>
        <w:t>Q</w:t>
      </w:r>
      <w:r w:rsidRPr="00EE61DC">
        <w:rPr>
          <w:rStyle w:val="FontStyle28"/>
          <w:rFonts w:ascii="Tahoma" w:hAnsi="Tahoma" w:cs="Tahoma"/>
          <w:b/>
          <w:i w:val="0"/>
          <w:sz w:val="22"/>
          <w:szCs w:val="22"/>
          <w:lang w:eastAsia="es-ES_tradnl"/>
        </w:rPr>
        <w:t xml:space="preserve"> </w:t>
      </w:r>
      <w:r w:rsidRPr="00EE61DC">
        <w:rPr>
          <w:rStyle w:val="FontStyle20"/>
          <w:rFonts w:ascii="Tahoma" w:hAnsi="Tahoma" w:cs="Tahoma"/>
          <w:b/>
          <w:sz w:val="22"/>
          <w:szCs w:val="22"/>
          <w:lang w:eastAsia="es-ES_tradnl"/>
        </w:rPr>
        <w:t>Penal del Circuito de Mocoa Putumayo</w:t>
      </w:r>
      <w:r w:rsidRPr="00EE61DC">
        <w:rPr>
          <w:rStyle w:val="FontStyle20"/>
          <w:rFonts w:ascii="Tahoma" w:hAnsi="Tahoma" w:cs="Tahoma"/>
          <w:sz w:val="22"/>
          <w:szCs w:val="22"/>
          <w:lang w:eastAsia="es-ES_tradnl"/>
        </w:rPr>
        <w:t xml:space="preserve">, en audiencia preparatoria del juicio </w:t>
      </w:r>
      <w:r w:rsidRPr="00EE61DC">
        <w:rPr>
          <w:rStyle w:val="FontStyle20"/>
          <w:rFonts w:ascii="Tahoma" w:hAnsi="Tahoma" w:cs="Tahoma"/>
          <w:sz w:val="22"/>
          <w:szCs w:val="22"/>
          <w:u w:val="single"/>
          <w:lang w:eastAsia="es-ES_tradnl"/>
        </w:rPr>
        <w:t>decreto la nulidad del proceso ya que no se había resuelto la colisión de competencias trabada en su momento ante la Justicia Penal Militar respecto de este proceso.</w:t>
      </w:r>
    </w:p>
    <w:p w14:paraId="232BB7AA"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5AAD688F" w14:textId="77777777" w:rsidR="0017523D" w:rsidRPr="00EE61DC" w:rsidRDefault="00FB0FAF"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 xml:space="preserve">Tiempo después la </w:t>
      </w:r>
      <w:r w:rsidRPr="00EE61DC">
        <w:rPr>
          <w:rStyle w:val="FontStyle20"/>
          <w:rFonts w:ascii="Tahoma" w:hAnsi="Tahoma" w:cs="Tahoma"/>
          <w:b/>
          <w:sz w:val="22"/>
          <w:szCs w:val="22"/>
          <w:lang w:eastAsia="es-ES_tradnl"/>
        </w:rPr>
        <w:t>Sala de Decisión Penal del Tribunal Superior de Pasto</w:t>
      </w:r>
      <w:r w:rsidRPr="00EE61DC">
        <w:rPr>
          <w:rStyle w:val="FontStyle20"/>
          <w:rFonts w:ascii="Tahoma" w:hAnsi="Tahoma" w:cs="Tahoma"/>
          <w:sz w:val="22"/>
          <w:szCs w:val="22"/>
          <w:lang w:eastAsia="es-ES_tradnl"/>
        </w:rPr>
        <w:t xml:space="preserve"> decidió revocar la nulidad decretada por el Juzgado </w:t>
      </w:r>
      <w:r w:rsidRPr="00EE61DC">
        <w:rPr>
          <w:rStyle w:val="FontStyle28"/>
          <w:rFonts w:ascii="Tahoma" w:hAnsi="Tahoma" w:cs="Tahoma"/>
          <w:i w:val="0"/>
          <w:sz w:val="22"/>
          <w:szCs w:val="22"/>
          <w:lang w:eastAsia="es-ES_tradnl"/>
        </w:rPr>
        <w:t>2</w:t>
      </w:r>
      <w:r w:rsidRPr="00EE61DC">
        <w:rPr>
          <w:rStyle w:val="FontStyle28"/>
          <w:rFonts w:ascii="Tahoma" w:hAnsi="Tahoma" w:cs="Tahoma"/>
          <w:i w:val="0"/>
          <w:sz w:val="22"/>
          <w:szCs w:val="22"/>
          <w:vertAlign w:val="superscript"/>
          <w:lang w:eastAsia="es-ES_tradnl"/>
        </w:rPr>
        <w:t>g</w:t>
      </w:r>
      <w:r w:rsidRPr="00EE61DC">
        <w:rPr>
          <w:rStyle w:val="FontStyle28"/>
          <w:rFonts w:ascii="Tahoma" w:hAnsi="Tahoma" w:cs="Tahoma"/>
          <w:i w:val="0"/>
          <w:sz w:val="22"/>
          <w:szCs w:val="22"/>
          <w:lang w:eastAsia="es-ES_tradnl"/>
        </w:rPr>
        <w:t xml:space="preserve"> </w:t>
      </w:r>
      <w:r w:rsidRPr="00EE61DC">
        <w:rPr>
          <w:rStyle w:val="FontStyle20"/>
          <w:rFonts w:ascii="Tahoma" w:hAnsi="Tahoma" w:cs="Tahoma"/>
          <w:sz w:val="22"/>
          <w:szCs w:val="22"/>
          <w:lang w:eastAsia="es-ES_tradnl"/>
        </w:rPr>
        <w:t xml:space="preserve">Penal del Circuito de Mocoa ordenando proseguir con el juicio y al retornar el expediente a este despacho libro una nueva orden de captura contra WILSON NOVOA, medida que se hizo efectiva el </w:t>
      </w:r>
      <w:r w:rsidRPr="00EE61DC">
        <w:rPr>
          <w:rStyle w:val="FontStyle20"/>
          <w:rFonts w:ascii="Tahoma" w:hAnsi="Tahoma" w:cs="Tahoma"/>
          <w:color w:val="FF0000"/>
          <w:sz w:val="22"/>
          <w:szCs w:val="22"/>
          <w:lang w:eastAsia="es-ES_tradnl"/>
        </w:rPr>
        <w:t>31 de enero del 2011</w:t>
      </w:r>
      <w:r w:rsidRPr="00EE61DC">
        <w:rPr>
          <w:rStyle w:val="FontStyle20"/>
          <w:rFonts w:ascii="Tahoma" w:hAnsi="Tahoma" w:cs="Tahoma"/>
          <w:sz w:val="22"/>
          <w:szCs w:val="22"/>
          <w:lang w:eastAsia="es-ES_tradnl"/>
        </w:rPr>
        <w:t xml:space="preserve"> y que se extendió hasta el </w:t>
      </w:r>
      <w:r w:rsidRPr="00EE61DC">
        <w:rPr>
          <w:rStyle w:val="FontStyle20"/>
          <w:rFonts w:ascii="Tahoma" w:hAnsi="Tahoma" w:cs="Tahoma"/>
          <w:color w:val="FF0000"/>
          <w:sz w:val="22"/>
          <w:szCs w:val="22"/>
          <w:lang w:eastAsia="es-ES_tradnl"/>
        </w:rPr>
        <w:t xml:space="preserve">20 de mayo del 2011 </w:t>
      </w:r>
      <w:r w:rsidRPr="00EE61DC">
        <w:rPr>
          <w:rStyle w:val="FontStyle20"/>
          <w:rFonts w:ascii="Tahoma" w:hAnsi="Tahoma" w:cs="Tahoma"/>
          <w:sz w:val="22"/>
          <w:szCs w:val="22"/>
          <w:lang w:eastAsia="es-ES_tradnl"/>
        </w:rPr>
        <w:t xml:space="preserve">época en que recobro la libertad por </w:t>
      </w:r>
      <w:r w:rsidRPr="00EE61DC">
        <w:rPr>
          <w:rStyle w:val="FontStyle20"/>
          <w:rFonts w:ascii="Tahoma" w:hAnsi="Tahoma" w:cs="Tahoma"/>
          <w:sz w:val="22"/>
          <w:szCs w:val="22"/>
          <w:u w:val="single"/>
          <w:lang w:eastAsia="es-ES_tradnl"/>
        </w:rPr>
        <w:t>vencimiento de términos</w:t>
      </w:r>
      <w:r w:rsidRPr="00EE61DC">
        <w:rPr>
          <w:rStyle w:val="FontStyle20"/>
          <w:rFonts w:ascii="Tahoma" w:hAnsi="Tahoma" w:cs="Tahoma"/>
          <w:sz w:val="22"/>
          <w:szCs w:val="22"/>
          <w:lang w:eastAsia="es-ES_tradnl"/>
        </w:rPr>
        <w:t>, siendo lugar de reclusión la Escuela de Carabineros Eduardo Cuevas García de Villavicencio Meta.</w:t>
      </w:r>
    </w:p>
    <w:p w14:paraId="5CFDAB38"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6D29534B" w14:textId="77777777" w:rsidR="0017523D" w:rsidRPr="00EE61DC" w:rsidRDefault="00FB0FAF"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 xml:space="preserve">Posteriormente se decidió el conflicto de competencias entre la Justicia Penal Ordinaria y la Justicia Penal Militar suscitado dentro del caso y </w:t>
      </w:r>
      <w:r w:rsidRPr="00EE61DC">
        <w:rPr>
          <w:rStyle w:val="FontStyle20"/>
          <w:rFonts w:ascii="Tahoma" w:hAnsi="Tahoma" w:cs="Tahoma"/>
          <w:b/>
          <w:sz w:val="22"/>
          <w:szCs w:val="22"/>
          <w:lang w:eastAsia="es-ES_tradnl"/>
        </w:rPr>
        <w:t>se resolvió a favor de esta última jurisdicción, la cual, en cabeza de la Fiscalía 142 Penal Militar Delegada Ante los Juzgados de la Inspección General de la Policía</w:t>
      </w:r>
      <w:r w:rsidRPr="00EE61DC">
        <w:rPr>
          <w:rStyle w:val="FontStyle20"/>
          <w:rFonts w:ascii="Tahoma" w:hAnsi="Tahoma" w:cs="Tahoma"/>
          <w:sz w:val="22"/>
          <w:szCs w:val="22"/>
          <w:lang w:eastAsia="es-ES_tradnl"/>
        </w:rPr>
        <w:t xml:space="preserve">, que al definir la situación jurídica, considero que NOVOA DAZA nada tuvo que ver y menos que hacer para evitar la muerte del obitado FIGUEROA DÍAZ, decidiendo continuar la investigación pero solo por los delitos de </w:t>
      </w:r>
      <w:r w:rsidRPr="00EE61DC">
        <w:rPr>
          <w:rStyle w:val="FontStyle20"/>
          <w:rFonts w:ascii="Tahoma" w:hAnsi="Tahoma" w:cs="Tahoma"/>
          <w:b/>
          <w:color w:val="FF0000"/>
          <w:sz w:val="22"/>
          <w:szCs w:val="22"/>
          <w:u w:val="single"/>
          <w:lang w:eastAsia="es-ES_tradnl"/>
        </w:rPr>
        <w:t>favorecimiento y falsedad de documento público</w:t>
      </w:r>
      <w:r w:rsidRPr="00EE61DC">
        <w:rPr>
          <w:rStyle w:val="FontStyle20"/>
          <w:rFonts w:ascii="Tahoma" w:hAnsi="Tahoma" w:cs="Tahoma"/>
          <w:color w:val="FF0000"/>
          <w:sz w:val="22"/>
          <w:szCs w:val="22"/>
          <w:lang w:eastAsia="es-ES_tradnl"/>
        </w:rPr>
        <w:t xml:space="preserve"> </w:t>
      </w:r>
      <w:r w:rsidRPr="00EE61DC">
        <w:rPr>
          <w:rStyle w:val="FontStyle20"/>
          <w:rFonts w:ascii="Tahoma" w:hAnsi="Tahoma" w:cs="Tahoma"/>
          <w:sz w:val="22"/>
          <w:szCs w:val="22"/>
          <w:lang w:eastAsia="es-ES_tradnl"/>
        </w:rPr>
        <w:t>y el 15 de julio del 2013 resolvió acusarlo por estos delitos.</w:t>
      </w:r>
    </w:p>
    <w:p w14:paraId="2CFBEC42"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7F48A806" w14:textId="77777777" w:rsidR="006F24DE" w:rsidRPr="00EE61DC" w:rsidRDefault="00FB0FAF"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La providencia antes descrita fue recurrida por el procesado, en ejercici</w:t>
      </w:r>
      <w:r w:rsidR="006F24DE" w:rsidRPr="00EE61DC">
        <w:rPr>
          <w:rStyle w:val="FontStyle20"/>
          <w:rFonts w:ascii="Tahoma" w:hAnsi="Tahoma" w:cs="Tahoma"/>
          <w:sz w:val="22"/>
          <w:szCs w:val="22"/>
          <w:lang w:eastAsia="es-ES_tradnl"/>
        </w:rPr>
        <w:t xml:space="preserve">o de su defensa material y el </w:t>
      </w:r>
      <w:r w:rsidR="006F24DE" w:rsidRPr="00EE61DC">
        <w:rPr>
          <w:rStyle w:val="FontStyle20"/>
          <w:rFonts w:ascii="Tahoma" w:hAnsi="Tahoma" w:cs="Tahoma"/>
          <w:b/>
          <w:sz w:val="22"/>
          <w:szCs w:val="22"/>
          <w:lang w:eastAsia="es-ES_tradnl"/>
        </w:rPr>
        <w:t>2</w:t>
      </w:r>
      <w:r w:rsidRPr="00EE61DC">
        <w:rPr>
          <w:rStyle w:val="FontStyle20"/>
          <w:rFonts w:ascii="Tahoma" w:hAnsi="Tahoma" w:cs="Tahoma"/>
          <w:b/>
          <w:sz w:val="22"/>
          <w:szCs w:val="22"/>
          <w:lang w:eastAsia="es-ES_tradnl"/>
        </w:rPr>
        <w:t>8 de noviembre del 2014 La Fiscalía Tercera Delegada Ante el Tribunal Superior Militar resolvió cesar todo el procedimiento a favor del oficial WILSON ALVEIRO NOVOA DAZA</w:t>
      </w:r>
      <w:r w:rsidRPr="00EE61DC">
        <w:rPr>
          <w:rStyle w:val="FontStyle20"/>
          <w:rFonts w:ascii="Tahoma" w:hAnsi="Tahoma" w:cs="Tahoma"/>
          <w:sz w:val="22"/>
          <w:szCs w:val="22"/>
          <w:lang w:eastAsia="es-ES_tradnl"/>
        </w:rPr>
        <w:t xml:space="preserve"> estimando acertada la decisión en cuanto a </w:t>
      </w:r>
      <w:r w:rsidRPr="00EE61DC">
        <w:rPr>
          <w:rStyle w:val="FontStyle20"/>
          <w:rFonts w:ascii="Tahoma" w:hAnsi="Tahoma" w:cs="Tahoma"/>
          <w:sz w:val="22"/>
          <w:szCs w:val="22"/>
          <w:u w:val="single"/>
          <w:lang w:eastAsia="es-ES_tradnl"/>
        </w:rPr>
        <w:t>no derivar responsabilidad alguna al uniformado por la muerte del ciudadano</w:t>
      </w:r>
      <w:r w:rsidRPr="00EE61DC">
        <w:rPr>
          <w:rStyle w:val="FontStyle20"/>
          <w:rFonts w:ascii="Tahoma" w:hAnsi="Tahoma" w:cs="Tahoma"/>
          <w:sz w:val="22"/>
          <w:szCs w:val="22"/>
          <w:lang w:eastAsia="es-ES_tradnl"/>
        </w:rPr>
        <w:t xml:space="preserve">, para ello se apoyó en la dogmática penal aplicable a dicho delito, conforme a la cual el oficial no tuvo forma alguna de prever que de manera repentina FIGUEROA ESTRADA y ALEMESA MEZA decidieran acabar con la vida del ciudadano. </w:t>
      </w:r>
    </w:p>
    <w:p w14:paraId="6881885A" w14:textId="77777777" w:rsidR="006F24DE" w:rsidRPr="00EE61DC" w:rsidRDefault="006F24DE" w:rsidP="003E1617">
      <w:pPr>
        <w:pStyle w:val="Prrafodelista"/>
        <w:spacing w:after="0" w:line="240" w:lineRule="auto"/>
        <w:rPr>
          <w:rStyle w:val="FontStyle20"/>
          <w:rFonts w:ascii="Tahoma" w:hAnsi="Tahoma" w:cs="Tahoma"/>
          <w:sz w:val="22"/>
          <w:szCs w:val="22"/>
          <w:lang w:eastAsia="es-ES_tradnl"/>
        </w:rPr>
      </w:pPr>
    </w:p>
    <w:p w14:paraId="7B1EBF5C" w14:textId="77777777" w:rsidR="006F24DE" w:rsidRPr="00EE61DC" w:rsidRDefault="00FB0FAF" w:rsidP="003E1617">
      <w:pPr>
        <w:pStyle w:val="Prrafodelista"/>
        <w:tabs>
          <w:tab w:val="left" w:pos="0"/>
        </w:tabs>
        <w:spacing w:after="0" w:line="240" w:lineRule="auto"/>
        <w:ind w:left="0"/>
        <w:jc w:val="both"/>
        <w:rPr>
          <w:rStyle w:val="FontStyle20"/>
          <w:rFonts w:ascii="Tahoma" w:hAnsi="Tahoma" w:cs="Tahoma"/>
          <w:sz w:val="22"/>
          <w:szCs w:val="22"/>
          <w:lang w:eastAsia="es-ES_tradnl"/>
        </w:rPr>
      </w:pPr>
      <w:r w:rsidRPr="00EE61DC">
        <w:rPr>
          <w:rStyle w:val="FontStyle20"/>
          <w:rFonts w:ascii="Tahoma" w:hAnsi="Tahoma" w:cs="Tahoma"/>
          <w:sz w:val="22"/>
          <w:szCs w:val="22"/>
          <w:lang w:eastAsia="es-ES_tradnl"/>
        </w:rPr>
        <w:t>De otro lado, estimaron fuera de toda razón que el oficial hubiera procedido como lo señalaron los soldados que ejecutaron el crimen, cuando existió la presencia de tantos testigos, por lo menos uno particular el conductor de la alca</w:t>
      </w:r>
      <w:r w:rsidR="006F24DE" w:rsidRPr="00EE61DC">
        <w:rPr>
          <w:rStyle w:val="FontStyle20"/>
          <w:rFonts w:ascii="Tahoma" w:hAnsi="Tahoma" w:cs="Tahoma"/>
          <w:sz w:val="22"/>
          <w:szCs w:val="22"/>
          <w:lang w:eastAsia="es-ES_tradnl"/>
        </w:rPr>
        <w:t xml:space="preserve">ldía y varios uniformados tanto </w:t>
      </w:r>
      <w:r w:rsidRPr="00EE61DC">
        <w:rPr>
          <w:rStyle w:val="FontStyle20"/>
          <w:rFonts w:ascii="Tahoma" w:hAnsi="Tahoma" w:cs="Tahoma"/>
          <w:sz w:val="22"/>
          <w:szCs w:val="22"/>
          <w:lang w:eastAsia="es-ES_tradnl"/>
        </w:rPr>
        <w:t xml:space="preserve">de la policía, como del ejército, entendiendo así que los autores materiales del crimen solo pretendieron incriminarlo de manera irreal. </w:t>
      </w:r>
    </w:p>
    <w:p w14:paraId="4BA655D7" w14:textId="77777777" w:rsidR="006F24DE" w:rsidRPr="00EE61DC" w:rsidRDefault="006F24DE" w:rsidP="003E1617">
      <w:pPr>
        <w:pStyle w:val="Prrafodelista"/>
        <w:tabs>
          <w:tab w:val="left" w:pos="0"/>
        </w:tabs>
        <w:spacing w:after="0" w:line="240" w:lineRule="auto"/>
        <w:ind w:left="0"/>
        <w:jc w:val="both"/>
        <w:rPr>
          <w:rStyle w:val="FontStyle20"/>
          <w:rFonts w:ascii="Tahoma" w:hAnsi="Tahoma" w:cs="Tahoma"/>
          <w:sz w:val="22"/>
          <w:szCs w:val="22"/>
          <w:lang w:eastAsia="es-ES_tradnl"/>
        </w:rPr>
      </w:pPr>
    </w:p>
    <w:p w14:paraId="477E9618" w14:textId="77777777" w:rsidR="007E03A7" w:rsidRPr="00EE61DC" w:rsidRDefault="00FB0FAF" w:rsidP="003E1617">
      <w:pPr>
        <w:pStyle w:val="Prrafodelista"/>
        <w:tabs>
          <w:tab w:val="left" w:pos="0"/>
        </w:tabs>
        <w:spacing w:after="0" w:line="240" w:lineRule="auto"/>
        <w:ind w:left="0"/>
        <w:jc w:val="both"/>
        <w:rPr>
          <w:rStyle w:val="FontStyle20"/>
          <w:rFonts w:ascii="Tahoma" w:hAnsi="Tahoma" w:cs="Tahoma"/>
          <w:sz w:val="22"/>
          <w:szCs w:val="22"/>
          <w:lang w:eastAsia="es-ES_tradnl"/>
        </w:rPr>
      </w:pPr>
      <w:r w:rsidRPr="00EE61DC">
        <w:rPr>
          <w:rStyle w:val="FontStyle20"/>
          <w:rFonts w:ascii="Tahoma" w:hAnsi="Tahoma" w:cs="Tahoma"/>
          <w:sz w:val="22"/>
          <w:szCs w:val="22"/>
          <w:lang w:eastAsia="es-ES_tradnl"/>
        </w:rPr>
        <w:t xml:space="preserve">Tampoco consideraron razonable </w:t>
      </w:r>
      <w:r w:rsidRPr="00EE61DC">
        <w:rPr>
          <w:rStyle w:val="FontStyle20"/>
          <w:rFonts w:ascii="Tahoma" w:hAnsi="Tahoma" w:cs="Tahoma"/>
          <w:sz w:val="22"/>
          <w:szCs w:val="22"/>
          <w:u w:val="single"/>
          <w:lang w:eastAsia="es-ES_tradnl"/>
        </w:rPr>
        <w:t>interpretar que el oficial quiso favorecer el crimen</w:t>
      </w:r>
      <w:r w:rsidRPr="00EE61DC">
        <w:rPr>
          <w:rStyle w:val="FontStyle20"/>
          <w:rFonts w:ascii="Tahoma" w:hAnsi="Tahoma" w:cs="Tahoma"/>
          <w:sz w:val="22"/>
          <w:szCs w:val="22"/>
          <w:lang w:eastAsia="es-ES_tradnl"/>
        </w:rPr>
        <w:t xml:space="preserve"> y entorpecer la investigación, ya que de manera alguna se observó que la demora en su actuar para dar a conocer el hecho a las autoridades competentes, tuviese ese propósito, por el contrario observo que el oficial actuó bajo el temor de tener que explicar tan </w:t>
      </w:r>
      <w:r w:rsidRPr="00EE61DC">
        <w:rPr>
          <w:rStyle w:val="FontStyle20"/>
          <w:rFonts w:ascii="Tahoma" w:hAnsi="Tahoma" w:cs="Tahoma"/>
          <w:sz w:val="22"/>
          <w:szCs w:val="22"/>
          <w:lang w:eastAsia="es-ES_tradnl"/>
        </w:rPr>
        <w:lastRenderedPageBreak/>
        <w:t xml:space="preserve">particular y adversa situación, por lo que tuvo que pensar y consultar cómo darle el manejo adecuado a lo ocurrido, evitando cualquier autoincriminación a la cual tenía derecho, situación que claramente puso a meditar al uniformado para organizar sus ideas, con la perplejidad propia del caso atendiendo la magnitud de lo ocurrido, con lo que se entiende justificado la presentación retrasada por 3 días de la denuncia, de lo cual no se puede discernir razonablemente una voluntad para favorecer a los homicidas. </w:t>
      </w:r>
    </w:p>
    <w:p w14:paraId="64EC8FCE" w14:textId="77777777" w:rsidR="007E03A7" w:rsidRPr="00EE61DC" w:rsidRDefault="007E03A7" w:rsidP="003E1617">
      <w:pPr>
        <w:pStyle w:val="Prrafodelista"/>
        <w:tabs>
          <w:tab w:val="left" w:pos="0"/>
        </w:tabs>
        <w:spacing w:after="0" w:line="240" w:lineRule="auto"/>
        <w:ind w:left="0"/>
        <w:jc w:val="both"/>
        <w:rPr>
          <w:rStyle w:val="FontStyle20"/>
          <w:rFonts w:ascii="Tahoma" w:hAnsi="Tahoma" w:cs="Tahoma"/>
          <w:sz w:val="22"/>
          <w:szCs w:val="22"/>
          <w:lang w:eastAsia="es-ES_tradnl"/>
        </w:rPr>
      </w:pPr>
    </w:p>
    <w:p w14:paraId="6E2ED2A0" w14:textId="5E5102FD" w:rsidR="0017523D" w:rsidRPr="00EE61DC" w:rsidRDefault="00FB0FAF" w:rsidP="003E1617">
      <w:pPr>
        <w:pStyle w:val="Prrafodelista"/>
        <w:tabs>
          <w:tab w:val="left" w:pos="0"/>
        </w:tabs>
        <w:spacing w:after="0" w:line="240" w:lineRule="auto"/>
        <w:ind w:left="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 xml:space="preserve">Se estimó además que la </w:t>
      </w:r>
      <w:r w:rsidRPr="00EE61DC">
        <w:rPr>
          <w:rStyle w:val="FontStyle20"/>
          <w:rFonts w:ascii="Tahoma" w:hAnsi="Tahoma" w:cs="Tahoma"/>
          <w:b/>
          <w:sz w:val="22"/>
          <w:szCs w:val="22"/>
          <w:lang w:eastAsia="es-ES_tradnl"/>
        </w:rPr>
        <w:t>falsedad ideológica documental no estaba revestida de antijuridicidad material</w:t>
      </w:r>
      <w:r w:rsidRPr="00EE61DC">
        <w:rPr>
          <w:rStyle w:val="FontStyle20"/>
          <w:rFonts w:ascii="Tahoma" w:hAnsi="Tahoma" w:cs="Tahoma"/>
          <w:sz w:val="22"/>
          <w:szCs w:val="22"/>
          <w:lang w:eastAsia="es-ES_tradnl"/>
        </w:rPr>
        <w:t xml:space="preserve">, </w:t>
      </w:r>
      <w:r w:rsidRPr="00EE61DC">
        <w:rPr>
          <w:rStyle w:val="FontStyle20"/>
          <w:rFonts w:ascii="Tahoma" w:hAnsi="Tahoma" w:cs="Tahoma"/>
          <w:b/>
          <w:sz w:val="22"/>
          <w:szCs w:val="22"/>
          <w:lang w:eastAsia="es-ES_tradnl"/>
        </w:rPr>
        <w:t>sino formal,</w:t>
      </w:r>
      <w:r w:rsidRPr="00EE61DC">
        <w:rPr>
          <w:rStyle w:val="FontStyle20"/>
          <w:rFonts w:ascii="Tahoma" w:hAnsi="Tahoma" w:cs="Tahoma"/>
          <w:sz w:val="22"/>
          <w:szCs w:val="22"/>
          <w:lang w:eastAsia="es-ES_tradnl"/>
        </w:rPr>
        <w:t xml:space="preserve"> porque lo que el uniformado omitió en principio, lo narro con lujo de detalles 3 días después en la denuncia, siendo además que el informe que suscribiera como comandante de la estación de policía de Puerto Guzmán, no se utilizó para ninguno de los propósitos del proceso, por lo que la falsedad resultaba inocua.</w:t>
      </w:r>
    </w:p>
    <w:p w14:paraId="36EF9693" w14:textId="77777777" w:rsidR="0017523D" w:rsidRPr="00EE61DC" w:rsidRDefault="0017523D" w:rsidP="003E1617">
      <w:pPr>
        <w:pStyle w:val="Prrafodelista"/>
        <w:tabs>
          <w:tab w:val="left" w:pos="0"/>
        </w:tabs>
        <w:spacing w:after="0" w:line="240" w:lineRule="auto"/>
        <w:ind w:left="0"/>
        <w:jc w:val="both"/>
        <w:rPr>
          <w:rStyle w:val="FontStyle20"/>
          <w:rFonts w:ascii="Tahoma" w:hAnsi="Tahoma" w:cs="Tahoma"/>
          <w:bCs/>
          <w:sz w:val="22"/>
          <w:szCs w:val="22"/>
          <w:lang w:eastAsia="es-ES"/>
        </w:rPr>
      </w:pPr>
    </w:p>
    <w:p w14:paraId="2A80081C" w14:textId="77777777" w:rsidR="0017523D" w:rsidRPr="00EE61DC" w:rsidRDefault="00FB0FAF" w:rsidP="003E1617">
      <w:pPr>
        <w:pStyle w:val="Prrafodelista"/>
        <w:numPr>
          <w:ilvl w:val="3"/>
          <w:numId w:val="9"/>
        </w:numPr>
        <w:tabs>
          <w:tab w:val="left" w:pos="0"/>
        </w:tabs>
        <w:spacing w:after="0" w:line="240" w:lineRule="auto"/>
        <w:ind w:left="0" w:firstLine="0"/>
        <w:jc w:val="both"/>
        <w:rPr>
          <w:rFonts w:ascii="Tahoma" w:hAnsi="Tahoma" w:cs="Tahoma"/>
          <w:bCs/>
          <w:lang w:eastAsia="es-ES"/>
        </w:rPr>
      </w:pPr>
      <w:r w:rsidRPr="00EE61DC">
        <w:rPr>
          <w:rFonts w:ascii="Tahoma" w:eastAsiaTheme="minorEastAsia" w:hAnsi="Tahoma" w:cs="Tahoma"/>
          <w:lang w:eastAsia="es-ES_tradnl"/>
        </w:rPr>
        <w:t>Luego de esta decisión el Mayor WILSON NOVOA recobro su libertad incondicional, pero en su momento estuvo privado de su libertad de manera injusta durante 377 días</w:t>
      </w:r>
    </w:p>
    <w:p w14:paraId="1F19DC65"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396D4825" w14:textId="77777777" w:rsidR="0017523D" w:rsidRPr="00EE61DC" w:rsidRDefault="0038135C"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 xml:space="preserve">Narran los poderdantes que WILSON NOVOA, durante todo el tiempo que estuvo privado de su libertad, es decir durante 377 días, padeció los rigores de la detención injusta, ya que no solo estaba en juego su libre movilización, sino la carrera como oficial que tantos esfuerzos y sacrificios le había costado. El, su esposa, su señora madre, sus hijas y sus hermanos sufrieron demasiado, pues durante muchos años </w:t>
      </w:r>
      <w:r w:rsidRPr="00EE61DC">
        <w:rPr>
          <w:rStyle w:val="FontStyle20"/>
          <w:rFonts w:ascii="Tahoma" w:hAnsi="Tahoma" w:cs="Tahoma"/>
          <w:b/>
          <w:sz w:val="22"/>
          <w:szCs w:val="22"/>
          <w:lang w:eastAsia="es-ES_tradnl"/>
        </w:rPr>
        <w:t>perdió la tranquilidad y puso en suspenso su vida, su trabajo</w:t>
      </w:r>
      <w:r w:rsidRPr="00EE61DC">
        <w:rPr>
          <w:rStyle w:val="FontStyle20"/>
          <w:rFonts w:ascii="Tahoma" w:hAnsi="Tahoma" w:cs="Tahoma"/>
          <w:sz w:val="22"/>
          <w:szCs w:val="22"/>
          <w:lang w:eastAsia="es-ES_tradnl"/>
        </w:rPr>
        <w:t xml:space="preserve">, la posibilidad de tener contacto con su familia, pasando además </w:t>
      </w:r>
      <w:r w:rsidRPr="00EE61DC">
        <w:rPr>
          <w:rStyle w:val="FontStyle20"/>
          <w:rFonts w:ascii="Tahoma" w:hAnsi="Tahoma" w:cs="Tahoma"/>
          <w:b/>
          <w:sz w:val="22"/>
          <w:szCs w:val="22"/>
          <w:lang w:eastAsia="es-ES_tradnl"/>
        </w:rPr>
        <w:t>necesidades económicas</w:t>
      </w:r>
      <w:r w:rsidRPr="00EE61DC">
        <w:rPr>
          <w:rStyle w:val="FontStyle20"/>
          <w:rFonts w:ascii="Tahoma" w:hAnsi="Tahoma" w:cs="Tahoma"/>
          <w:sz w:val="22"/>
          <w:szCs w:val="22"/>
          <w:lang w:eastAsia="es-ES_tradnl"/>
        </w:rPr>
        <w:t xml:space="preserve"> ya que durante este tiempo la institución policial por disposición legal interna lo suspendió y le retuvo buena parte de su salario. Padeció entonces humillaciones por estar acusado por delitos graves como el homicidio, señalamiento que dañó su reputación de manera irrecuperable, lo que estuvo a punto de acabar con su carrera porque en su momento lo tildaron como delincuente.</w:t>
      </w:r>
    </w:p>
    <w:p w14:paraId="28D97368"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7739C898" w14:textId="73BC5911" w:rsidR="0017523D" w:rsidRPr="00EE61DC" w:rsidRDefault="0038135C"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Expresan los accionantes que las actuaciones desplegada</w:t>
      </w:r>
      <w:r w:rsidR="00296192" w:rsidRPr="00EE61DC">
        <w:rPr>
          <w:rStyle w:val="FontStyle20"/>
          <w:rFonts w:ascii="Tahoma" w:hAnsi="Tahoma" w:cs="Tahoma"/>
          <w:sz w:val="22"/>
          <w:szCs w:val="22"/>
          <w:lang w:eastAsia="es-ES_tradnl"/>
        </w:rPr>
        <w:t>s</w:t>
      </w:r>
      <w:r w:rsidRPr="00EE61DC">
        <w:rPr>
          <w:rStyle w:val="FontStyle20"/>
          <w:rFonts w:ascii="Tahoma" w:hAnsi="Tahoma" w:cs="Tahoma"/>
          <w:sz w:val="22"/>
          <w:szCs w:val="22"/>
          <w:lang w:eastAsia="es-ES_tradnl"/>
        </w:rPr>
        <w:t xml:space="preserve"> por las entidades demandadas al señalar a WILSON NOVOA como responsable de delitos, acusarlo y privarlo de su libertad, le trajeron a este muchas consecuencias, no solo la restricción de su capacidad de locomoción, sino perjuicios para su vida personal, sentimental y económica por las siguientes razones: su trabajo se vio afectado, pues </w:t>
      </w:r>
      <w:r w:rsidRPr="00EE61DC">
        <w:rPr>
          <w:rStyle w:val="FontStyle20"/>
          <w:rFonts w:ascii="Tahoma" w:hAnsi="Tahoma" w:cs="Tahoma"/>
          <w:b/>
          <w:sz w:val="22"/>
          <w:szCs w:val="22"/>
          <w:lang w:eastAsia="es-ES_tradnl"/>
        </w:rPr>
        <w:t xml:space="preserve">la Policía Nacional ordeno su suspensión varias veces </w:t>
      </w:r>
      <w:r w:rsidRPr="00EE61DC">
        <w:rPr>
          <w:rStyle w:val="FontStyle20"/>
          <w:rFonts w:ascii="Tahoma" w:hAnsi="Tahoma" w:cs="Tahoma"/>
          <w:sz w:val="22"/>
          <w:szCs w:val="22"/>
          <w:lang w:eastAsia="es-ES_tradnl"/>
        </w:rPr>
        <w:t xml:space="preserve">y ordeno la retención de buena parte de su salario durante todo el tiempo de las detenciones, el cual solo recupero cuando se resolvió en forma definitiva la causa. Esta situación económica lo condujo a su vez a una crisis familiar, ya que </w:t>
      </w:r>
      <w:r w:rsidRPr="00EE61DC">
        <w:rPr>
          <w:rStyle w:val="FontStyle20"/>
          <w:rFonts w:ascii="Tahoma" w:hAnsi="Tahoma" w:cs="Tahoma"/>
          <w:b/>
          <w:sz w:val="22"/>
          <w:szCs w:val="22"/>
          <w:lang w:eastAsia="es-ES_tradnl"/>
        </w:rPr>
        <w:t>la relación afectiva que sostenía con la señora MIGDALIA PÉREZ HERMIDA madre de la menor ÁNGELA SOFJA NOVOA PÉREZ, se terminó por razón de las detenciones que se registraron en 3 épocas distintas y que afectaron su carrera</w:t>
      </w:r>
      <w:r w:rsidRPr="00EE61DC">
        <w:rPr>
          <w:rStyle w:val="FontStyle20"/>
          <w:rFonts w:ascii="Tahoma" w:hAnsi="Tahoma" w:cs="Tahoma"/>
          <w:sz w:val="22"/>
          <w:szCs w:val="22"/>
          <w:lang w:eastAsia="es-ES_tradnl"/>
        </w:rPr>
        <w:t>. De otro lado, la carrera de WILSON NOVOA como oficial de la Policía sufrió importante retraso pues durante mucho tiempo vio frustrado su ascenso a al rango de Mayor, como se evidencia en su hoja de vida,</w:t>
      </w:r>
    </w:p>
    <w:p w14:paraId="444A6CCB" w14:textId="77777777" w:rsidR="0017523D" w:rsidRPr="00EE61DC" w:rsidRDefault="0017523D" w:rsidP="003E1617">
      <w:pPr>
        <w:pStyle w:val="Prrafodelista"/>
        <w:tabs>
          <w:tab w:val="left" w:pos="0"/>
        </w:tabs>
        <w:spacing w:after="0" w:line="240" w:lineRule="auto"/>
        <w:ind w:left="0"/>
        <w:jc w:val="both"/>
        <w:rPr>
          <w:rStyle w:val="FontStyle20"/>
          <w:rFonts w:ascii="Tahoma" w:hAnsi="Tahoma" w:cs="Tahoma"/>
          <w:bCs/>
          <w:sz w:val="22"/>
          <w:szCs w:val="22"/>
          <w:lang w:eastAsia="es-ES"/>
        </w:rPr>
      </w:pPr>
    </w:p>
    <w:p w14:paraId="6664275B" w14:textId="77777777" w:rsidR="0017523D" w:rsidRPr="00EE61DC" w:rsidRDefault="0038135C" w:rsidP="003E1617">
      <w:pPr>
        <w:pStyle w:val="Prrafodelista"/>
        <w:numPr>
          <w:ilvl w:val="3"/>
          <w:numId w:val="9"/>
        </w:numPr>
        <w:tabs>
          <w:tab w:val="left" w:pos="0"/>
        </w:tabs>
        <w:spacing w:after="0" w:line="240" w:lineRule="auto"/>
        <w:ind w:left="0" w:firstLine="0"/>
        <w:jc w:val="both"/>
        <w:rPr>
          <w:rFonts w:ascii="Tahoma" w:hAnsi="Tahoma" w:cs="Tahoma"/>
          <w:bCs/>
          <w:lang w:eastAsia="es-ES"/>
        </w:rPr>
      </w:pPr>
      <w:r w:rsidRPr="00EE61DC">
        <w:rPr>
          <w:rStyle w:val="FontStyle20"/>
          <w:rFonts w:ascii="Tahoma" w:hAnsi="Tahoma" w:cs="Tahoma"/>
          <w:sz w:val="22"/>
          <w:szCs w:val="22"/>
          <w:lang w:eastAsia="es-ES_tradnl"/>
        </w:rPr>
        <w:t xml:space="preserve">No obstante lo anterior, WILSON NOVOA reconstruyo su vida familiar y contrajo matrimonio el </w:t>
      </w:r>
      <w:r w:rsidRPr="00EE61DC">
        <w:rPr>
          <w:rStyle w:val="FontStyle20"/>
          <w:rFonts w:ascii="Tahoma" w:hAnsi="Tahoma" w:cs="Tahoma"/>
          <w:b/>
          <w:sz w:val="22"/>
          <w:szCs w:val="22"/>
          <w:lang w:eastAsia="es-ES_tradnl"/>
        </w:rPr>
        <w:t>22 de enero del 2011 con NIDIA CONSTANZA DÍAZ HOLGUÍN</w:t>
      </w:r>
      <w:r w:rsidRPr="00EE61DC">
        <w:rPr>
          <w:rStyle w:val="FontStyle20"/>
          <w:rFonts w:ascii="Tahoma" w:hAnsi="Tahoma" w:cs="Tahoma"/>
          <w:sz w:val="22"/>
          <w:szCs w:val="22"/>
          <w:lang w:eastAsia="es-ES_tradnl"/>
        </w:rPr>
        <w:t xml:space="preserve">, con quien procreó una hija el 16 de enero del 2012 a quien llamo SALOME NOVOA DÍAZ, pero como núcleo familiar siguieron sufriendo desde entonces las amarguras generadas por el proceso penal que continuo produciendo efectos nefastos para su libertad que se coarto nuevamente el 31 </w:t>
      </w:r>
      <w:r w:rsidRPr="00EE61DC">
        <w:rPr>
          <w:rFonts w:ascii="Tahoma" w:eastAsiaTheme="minorEastAsia" w:hAnsi="Tahoma" w:cs="Tahoma"/>
          <w:lang w:eastAsia="es-ES_tradnl"/>
        </w:rPr>
        <w:t>de enero del 2011 por disposición del Juzgado 2</w:t>
      </w:r>
      <w:r w:rsidRPr="00EE61DC">
        <w:rPr>
          <w:rFonts w:ascii="Tahoma" w:eastAsiaTheme="minorEastAsia" w:hAnsi="Tahoma" w:cs="Tahoma"/>
          <w:vertAlign w:val="superscript"/>
          <w:lang w:eastAsia="es-ES_tradnl"/>
        </w:rPr>
        <w:t>9</w:t>
      </w:r>
      <w:r w:rsidRPr="00EE61DC">
        <w:rPr>
          <w:rFonts w:ascii="Tahoma" w:eastAsiaTheme="minorEastAsia" w:hAnsi="Tahoma" w:cs="Tahoma"/>
          <w:lang w:eastAsia="es-ES_tradnl"/>
        </w:rPr>
        <w:t xml:space="preserve"> Penal del Circuito de Mocoa y que se prolongó hasta el 20 de mayo de la misma anualidad. De ahí el proceso se extendió hasta el 19 de enero del 2015, día en que cobro ejecutoria la decisión que puso fin a la tortuosa sindicación criminal.</w:t>
      </w:r>
    </w:p>
    <w:p w14:paraId="50E33161" w14:textId="77777777" w:rsidR="0017523D" w:rsidRPr="00EE61DC" w:rsidRDefault="0017523D" w:rsidP="003E1617">
      <w:pPr>
        <w:pStyle w:val="Prrafodelista"/>
        <w:spacing w:after="0" w:line="240" w:lineRule="auto"/>
        <w:rPr>
          <w:rStyle w:val="FontStyle20"/>
          <w:rFonts w:ascii="Tahoma" w:hAnsi="Tahoma" w:cs="Tahoma"/>
          <w:sz w:val="22"/>
          <w:szCs w:val="22"/>
          <w:lang w:eastAsia="es-ES_tradnl"/>
        </w:rPr>
      </w:pPr>
    </w:p>
    <w:p w14:paraId="47D9BE52" w14:textId="77777777" w:rsidR="0017523D" w:rsidRPr="00EE61DC" w:rsidRDefault="0038135C" w:rsidP="003E1617">
      <w:pPr>
        <w:pStyle w:val="Prrafodelista"/>
        <w:numPr>
          <w:ilvl w:val="3"/>
          <w:numId w:val="9"/>
        </w:numPr>
        <w:tabs>
          <w:tab w:val="left" w:pos="0"/>
        </w:tabs>
        <w:spacing w:after="0" w:line="240" w:lineRule="auto"/>
        <w:ind w:left="0" w:firstLine="0"/>
        <w:jc w:val="both"/>
        <w:rPr>
          <w:rStyle w:val="FontStyle20"/>
          <w:rFonts w:ascii="Tahoma" w:hAnsi="Tahoma" w:cs="Tahoma"/>
          <w:bCs/>
          <w:sz w:val="22"/>
          <w:szCs w:val="22"/>
          <w:lang w:eastAsia="es-ES"/>
        </w:rPr>
      </w:pPr>
      <w:r w:rsidRPr="00EE61DC">
        <w:rPr>
          <w:rStyle w:val="FontStyle20"/>
          <w:rFonts w:ascii="Tahoma" w:hAnsi="Tahoma" w:cs="Tahoma"/>
          <w:sz w:val="22"/>
          <w:szCs w:val="22"/>
          <w:lang w:eastAsia="es-ES_tradnl"/>
        </w:rPr>
        <w:t>Aducen los demandantes, que si la Fiscalía General de la Nación, a través de su Fiscal Delegado, hubiese sido más eficaz en sus investigaciones y cumplido lo regulado en el Artículo 250 de la CN, no se hubiese cometido tan lamentable error de privar de la libertad a una persona inocente.</w:t>
      </w:r>
    </w:p>
    <w:p w14:paraId="00B305CC" w14:textId="0DE188E0" w:rsidR="0038135C" w:rsidRPr="00EE61DC" w:rsidRDefault="0038135C" w:rsidP="003E1617">
      <w:pPr>
        <w:pStyle w:val="Prrafodelista"/>
        <w:tabs>
          <w:tab w:val="left" w:pos="0"/>
        </w:tabs>
        <w:spacing w:after="0" w:line="240" w:lineRule="auto"/>
        <w:ind w:left="0"/>
        <w:jc w:val="both"/>
        <w:rPr>
          <w:rStyle w:val="FontStyle20"/>
          <w:rFonts w:ascii="Tahoma" w:hAnsi="Tahoma" w:cs="Tahoma"/>
          <w:bCs/>
          <w:sz w:val="22"/>
          <w:szCs w:val="22"/>
          <w:lang w:eastAsia="es-ES"/>
        </w:rPr>
      </w:pPr>
    </w:p>
    <w:p w14:paraId="782DBD47" w14:textId="77777777" w:rsidR="00721D89" w:rsidRPr="00EE61DC" w:rsidRDefault="00721D89" w:rsidP="003E1617">
      <w:pPr>
        <w:numPr>
          <w:ilvl w:val="1"/>
          <w:numId w:val="2"/>
        </w:numPr>
        <w:tabs>
          <w:tab w:val="left" w:pos="567"/>
        </w:tabs>
        <w:spacing w:after="0" w:line="240" w:lineRule="auto"/>
        <w:contextualSpacing/>
        <w:jc w:val="both"/>
        <w:rPr>
          <w:rFonts w:ascii="Tahoma" w:hAnsi="Tahoma" w:cs="Tahoma"/>
          <w:b/>
          <w:lang w:eastAsia="es-ES"/>
        </w:rPr>
      </w:pPr>
      <w:r w:rsidRPr="00EE61DC">
        <w:rPr>
          <w:rFonts w:ascii="Tahoma" w:hAnsi="Tahoma" w:cs="Tahoma"/>
          <w:b/>
          <w:lang w:eastAsia="es-ES"/>
        </w:rPr>
        <w:t xml:space="preserve">LA CONTESTACIÓN DE LA DEMANDA: </w:t>
      </w:r>
    </w:p>
    <w:p w14:paraId="0DC35444" w14:textId="77777777" w:rsidR="00721D89" w:rsidRPr="00EE61DC" w:rsidRDefault="00721D89" w:rsidP="003E1617">
      <w:pPr>
        <w:spacing w:after="0" w:line="240" w:lineRule="auto"/>
        <w:ind w:left="360"/>
        <w:contextualSpacing/>
        <w:jc w:val="both"/>
        <w:rPr>
          <w:rFonts w:ascii="Tahoma" w:hAnsi="Tahoma" w:cs="Tahoma"/>
          <w:lang w:eastAsia="es-ES"/>
        </w:rPr>
      </w:pPr>
    </w:p>
    <w:p w14:paraId="198477C4" w14:textId="77777777" w:rsidR="00721D89" w:rsidRPr="00EE61DC" w:rsidRDefault="00721D89" w:rsidP="003E1617">
      <w:pPr>
        <w:numPr>
          <w:ilvl w:val="2"/>
          <w:numId w:val="2"/>
        </w:numPr>
        <w:tabs>
          <w:tab w:val="left" w:pos="567"/>
        </w:tabs>
        <w:spacing w:after="0" w:line="240" w:lineRule="auto"/>
        <w:jc w:val="both"/>
        <w:rPr>
          <w:rFonts w:ascii="Tahoma" w:hAnsi="Tahoma" w:cs="Tahoma"/>
        </w:rPr>
      </w:pPr>
      <w:r w:rsidRPr="00EE61DC">
        <w:rPr>
          <w:rFonts w:ascii="Tahoma" w:hAnsi="Tahoma" w:cs="Tahoma"/>
          <w:b/>
        </w:rPr>
        <w:t>FISCALÍA GENERAL DE LA NACIÓN:</w:t>
      </w:r>
    </w:p>
    <w:p w14:paraId="54EA2481" w14:textId="77777777" w:rsidR="00296192" w:rsidRPr="00EE61DC" w:rsidRDefault="00296192" w:rsidP="003E1617">
      <w:pPr>
        <w:tabs>
          <w:tab w:val="left" w:pos="567"/>
        </w:tabs>
        <w:spacing w:after="0" w:line="240" w:lineRule="auto"/>
        <w:ind w:left="720"/>
        <w:jc w:val="both"/>
        <w:rPr>
          <w:rFonts w:ascii="Tahoma" w:hAnsi="Tahoma" w:cs="Tahoma"/>
        </w:rPr>
      </w:pPr>
    </w:p>
    <w:p w14:paraId="35875848" w14:textId="77777777" w:rsidR="00296192" w:rsidRPr="00EE61DC" w:rsidRDefault="00721D89" w:rsidP="003E1617">
      <w:pPr>
        <w:pStyle w:val="Style4"/>
        <w:widowControl/>
        <w:spacing w:line="240" w:lineRule="auto"/>
        <w:rPr>
          <w:rFonts w:ascii="Tahoma" w:hAnsi="Tahoma" w:cs="Tahoma"/>
          <w:sz w:val="22"/>
          <w:szCs w:val="22"/>
        </w:rPr>
      </w:pPr>
      <w:r w:rsidRPr="00EE61DC">
        <w:rPr>
          <w:rFonts w:ascii="Tahoma" w:hAnsi="Tahoma" w:cs="Tahoma"/>
          <w:sz w:val="22"/>
          <w:szCs w:val="22"/>
        </w:rPr>
        <w:t xml:space="preserve">Se opuso a la prosperidad de todas las pretensiones en los siguientes términos: </w:t>
      </w:r>
    </w:p>
    <w:p w14:paraId="09F3637D" w14:textId="24529FD2" w:rsidR="00721D89" w:rsidRPr="003C6F38" w:rsidRDefault="00721D89" w:rsidP="003E1617">
      <w:pPr>
        <w:pStyle w:val="Style4"/>
        <w:widowControl/>
        <w:spacing w:line="240" w:lineRule="auto"/>
        <w:rPr>
          <w:rFonts w:ascii="Gill Sans MT" w:hAnsi="Gill Sans MT" w:cs="Tahoma"/>
          <w:sz w:val="22"/>
          <w:szCs w:val="22"/>
        </w:rPr>
      </w:pPr>
      <w:r w:rsidRPr="003C6F38">
        <w:rPr>
          <w:rFonts w:ascii="Gill Sans MT" w:hAnsi="Gill Sans MT" w:cs="Tahoma"/>
          <w:sz w:val="22"/>
          <w:szCs w:val="22"/>
        </w:rPr>
        <w:t>“(…)</w:t>
      </w:r>
      <w:r w:rsidR="0018343C" w:rsidRPr="003C6F38">
        <w:rPr>
          <w:rStyle w:val="FontStyle39"/>
          <w:rFonts w:ascii="Gill Sans MT" w:hAnsi="Gill Sans MT" w:cs="Tahoma"/>
          <w:sz w:val="22"/>
          <w:szCs w:val="22"/>
          <w:lang w:eastAsia="es-ES_tradnl"/>
        </w:rPr>
        <w:t xml:space="preserve">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del señor </w:t>
      </w:r>
      <w:r w:rsidR="0018343C" w:rsidRPr="003C6F38">
        <w:rPr>
          <w:rStyle w:val="FontStyle47"/>
          <w:rFonts w:ascii="Gill Sans MT" w:hAnsi="Gill Sans MT" w:cs="Tahoma"/>
          <w:sz w:val="22"/>
          <w:szCs w:val="22"/>
          <w:lang w:eastAsia="es-ES_tradnl"/>
        </w:rPr>
        <w:t xml:space="preserve">WILSON ALVEIRO NOVOA DAZA, </w:t>
      </w:r>
      <w:r w:rsidR="0018343C" w:rsidRPr="003C6F38">
        <w:rPr>
          <w:rStyle w:val="FontStyle39"/>
          <w:rFonts w:ascii="Gill Sans MT" w:hAnsi="Gill Sans MT" w:cs="Tahoma"/>
          <w:sz w:val="22"/>
          <w:szCs w:val="22"/>
          <w:lang w:eastAsia="es-ES_tradnl"/>
        </w:rPr>
        <w:t>sin fundamentos que permitan estructurar responsabilidad patrimonial ni administrativa de mi representada, con base en los argumentos que expongo como EXCEPCIONES DE MÉRITO y FUNDAMENTOS Y RAZONES DE DERECHO.</w:t>
      </w:r>
      <w:r w:rsidRPr="003C6F38">
        <w:rPr>
          <w:rFonts w:ascii="Gill Sans MT" w:hAnsi="Gill Sans MT" w:cs="Tahoma"/>
          <w:sz w:val="22"/>
          <w:szCs w:val="22"/>
        </w:rPr>
        <w:t xml:space="preserve"> (…)”</w:t>
      </w:r>
    </w:p>
    <w:p w14:paraId="2FB1D94D" w14:textId="77777777" w:rsidR="00296192" w:rsidRPr="00EE61DC" w:rsidRDefault="00296192" w:rsidP="003E1617">
      <w:pPr>
        <w:pStyle w:val="Style4"/>
        <w:widowControl/>
        <w:spacing w:line="240" w:lineRule="auto"/>
        <w:rPr>
          <w:rFonts w:ascii="Tahoma" w:hAnsi="Tahoma" w:cs="Tahoma"/>
          <w:sz w:val="22"/>
          <w:szCs w:val="22"/>
          <w:lang w:eastAsia="es-ES_tradnl"/>
        </w:rPr>
      </w:pPr>
    </w:p>
    <w:p w14:paraId="593C583F" w14:textId="77777777" w:rsidR="00721D89" w:rsidRPr="00EE61DC" w:rsidRDefault="00721D89" w:rsidP="003E1617">
      <w:pPr>
        <w:autoSpaceDE w:val="0"/>
        <w:autoSpaceDN w:val="0"/>
        <w:adjustRightInd w:val="0"/>
        <w:spacing w:after="0" w:line="240" w:lineRule="auto"/>
        <w:ind w:right="-93"/>
        <w:jc w:val="both"/>
        <w:rPr>
          <w:rFonts w:ascii="Tahoma" w:hAnsi="Tahoma" w:cs="Tahoma"/>
          <w:b/>
        </w:rPr>
      </w:pPr>
      <w:r w:rsidRPr="00EE61DC">
        <w:rPr>
          <w:rFonts w:ascii="Tahoma" w:hAnsi="Tahoma" w:cs="Tahoma"/>
        </w:rPr>
        <w:t xml:space="preserve">Propuso las siguientes </w:t>
      </w:r>
      <w:r w:rsidRPr="00EE61DC">
        <w:rPr>
          <w:rFonts w:ascii="Tahoma" w:hAnsi="Tahoma" w:cs="Tahoma"/>
          <w:b/>
        </w:rPr>
        <w:t>excepciones:</w:t>
      </w:r>
    </w:p>
    <w:p w14:paraId="33E302D3" w14:textId="77777777" w:rsidR="000F4C5C" w:rsidRPr="00EE61DC" w:rsidRDefault="000F4C5C" w:rsidP="003E1617">
      <w:pPr>
        <w:autoSpaceDE w:val="0"/>
        <w:autoSpaceDN w:val="0"/>
        <w:adjustRightInd w:val="0"/>
        <w:spacing w:after="0" w:line="240" w:lineRule="auto"/>
        <w:ind w:right="-93"/>
        <w:jc w:val="both"/>
        <w:rPr>
          <w:rFonts w:ascii="Tahoma" w:hAnsi="Tahoma" w:cs="Tahoma"/>
          <w:b/>
        </w:rPr>
      </w:pPr>
    </w:p>
    <w:tbl>
      <w:tblPr>
        <w:tblStyle w:val="Tablaconcuadrcula"/>
        <w:tblW w:w="0" w:type="auto"/>
        <w:tblLook w:val="04A0" w:firstRow="1" w:lastRow="0" w:firstColumn="1" w:lastColumn="0" w:noHBand="0" w:noVBand="1"/>
      </w:tblPr>
      <w:tblGrid>
        <w:gridCol w:w="2235"/>
        <w:gridCol w:w="6743"/>
      </w:tblGrid>
      <w:tr w:rsidR="000F4C5C" w:rsidRPr="00EE61DC" w14:paraId="19678842" w14:textId="77777777" w:rsidTr="000F4C5C">
        <w:tc>
          <w:tcPr>
            <w:tcW w:w="2235" w:type="dxa"/>
          </w:tcPr>
          <w:p w14:paraId="552EF6AC" w14:textId="77777777" w:rsidR="000F4C5C" w:rsidRPr="003C6F38" w:rsidRDefault="000F4C5C" w:rsidP="003E1617">
            <w:pPr>
              <w:widowControl w:val="0"/>
              <w:tabs>
                <w:tab w:val="left" w:pos="202"/>
              </w:tabs>
              <w:autoSpaceDE w:val="0"/>
              <w:autoSpaceDN w:val="0"/>
              <w:adjustRightInd w:val="0"/>
              <w:spacing w:after="0" w:line="240" w:lineRule="auto"/>
              <w:ind w:right="7"/>
              <w:rPr>
                <w:rFonts w:ascii="Gill Sans MT" w:eastAsiaTheme="minorEastAsia" w:hAnsi="Gill Sans MT" w:cs="Tahoma"/>
                <w:b/>
                <w:bCs/>
                <w:lang w:eastAsia="es-ES_tradnl"/>
              </w:rPr>
            </w:pPr>
            <w:r w:rsidRPr="003C6F38">
              <w:rPr>
                <w:rFonts w:ascii="Gill Sans MT" w:eastAsiaTheme="minorEastAsia" w:hAnsi="Gill Sans MT" w:cs="Tahoma"/>
                <w:b/>
                <w:bCs/>
                <w:lang w:eastAsia="es-ES_tradnl"/>
              </w:rPr>
              <w:t>CUMPLIMIENTO DE UN DEBER LEGAL</w:t>
            </w:r>
          </w:p>
          <w:p w14:paraId="6CD6C137" w14:textId="77777777" w:rsidR="000F4C5C" w:rsidRPr="003C6F38" w:rsidRDefault="000F4C5C" w:rsidP="003E1617">
            <w:pPr>
              <w:autoSpaceDE w:val="0"/>
              <w:autoSpaceDN w:val="0"/>
              <w:adjustRightInd w:val="0"/>
              <w:spacing w:after="0" w:line="240" w:lineRule="auto"/>
              <w:ind w:right="-93"/>
              <w:jc w:val="both"/>
              <w:rPr>
                <w:rFonts w:ascii="Gill Sans MT" w:hAnsi="Gill Sans MT" w:cs="Tahoma"/>
                <w:b/>
              </w:rPr>
            </w:pPr>
          </w:p>
        </w:tc>
        <w:tc>
          <w:tcPr>
            <w:tcW w:w="6743" w:type="dxa"/>
          </w:tcPr>
          <w:p w14:paraId="05BF5D36" w14:textId="453498E2" w:rsidR="000F4C5C" w:rsidRPr="003C6F38" w:rsidRDefault="000F4C5C" w:rsidP="003E1617">
            <w:pPr>
              <w:widowControl w:val="0"/>
              <w:tabs>
                <w:tab w:val="left" w:pos="202"/>
              </w:tabs>
              <w:autoSpaceDE w:val="0"/>
              <w:autoSpaceDN w:val="0"/>
              <w:adjustRightInd w:val="0"/>
              <w:spacing w:after="0" w:line="240" w:lineRule="auto"/>
              <w:ind w:right="7"/>
              <w:jc w:val="both"/>
              <w:rPr>
                <w:rFonts w:ascii="Gill Sans MT" w:eastAsiaTheme="minorEastAsia" w:hAnsi="Gill Sans MT" w:cs="Tahoma"/>
                <w:b/>
                <w:bCs/>
                <w:lang w:eastAsia="es-ES_tradnl"/>
              </w:rPr>
            </w:pPr>
            <w:r w:rsidRPr="003C6F38">
              <w:rPr>
                <w:rFonts w:ascii="Gill Sans MT" w:eastAsiaTheme="minorEastAsia" w:hAnsi="Gill Sans MT" w:cs="Tahoma"/>
                <w:lang w:eastAsia="es-ES_tradnl"/>
              </w:rPr>
              <w:t>Como se explicará a lo largo del presente documento, la FISCALÍA GENERAL DE LA NACIÓN, obró de conformidad con la obligación y funciones establecidas en el Artículo 250 de la Carta Política; las disposiciones legales, dentro de éstas el Estatuto Orgánico de la Fiscalía General de la Nación y las disposiciones tanto sustanciales como procedimentales penales vigentes para la época de los hechos.</w:t>
            </w:r>
          </w:p>
        </w:tc>
      </w:tr>
      <w:tr w:rsidR="000F4C5C" w:rsidRPr="00EE61DC" w14:paraId="369F587D" w14:textId="77777777" w:rsidTr="000F4C5C">
        <w:tc>
          <w:tcPr>
            <w:tcW w:w="2235" w:type="dxa"/>
          </w:tcPr>
          <w:p w14:paraId="4D3A298F" w14:textId="339DBBA6" w:rsidR="000F4C5C" w:rsidRPr="003C6F38" w:rsidRDefault="000F4C5C" w:rsidP="003E1617">
            <w:pPr>
              <w:widowControl w:val="0"/>
              <w:tabs>
                <w:tab w:val="left" w:pos="202"/>
              </w:tabs>
              <w:autoSpaceDE w:val="0"/>
              <w:autoSpaceDN w:val="0"/>
              <w:adjustRightInd w:val="0"/>
              <w:spacing w:after="0" w:line="240" w:lineRule="auto"/>
              <w:ind w:right="62"/>
              <w:rPr>
                <w:rFonts w:ascii="Gill Sans MT" w:eastAsiaTheme="minorEastAsia" w:hAnsi="Gill Sans MT" w:cs="Tahoma"/>
                <w:b/>
                <w:bCs/>
                <w:lang w:eastAsia="es-ES_tradnl"/>
              </w:rPr>
            </w:pPr>
            <w:r w:rsidRPr="003C6F38">
              <w:rPr>
                <w:rFonts w:ascii="Gill Sans MT" w:eastAsiaTheme="minorEastAsia" w:hAnsi="Gill Sans MT" w:cs="Tahoma"/>
                <w:b/>
                <w:bCs/>
                <w:lang w:eastAsia="es-ES_tradnl"/>
              </w:rPr>
              <w:t>INEXISTENCIA DE LA OBLIGACIÓN o DEL DERECHO RECLAMADO</w:t>
            </w:r>
          </w:p>
        </w:tc>
        <w:tc>
          <w:tcPr>
            <w:tcW w:w="6743" w:type="dxa"/>
          </w:tcPr>
          <w:p w14:paraId="4B5929A4" w14:textId="53D52949" w:rsidR="000F4C5C" w:rsidRPr="003C6F38" w:rsidRDefault="000F4C5C" w:rsidP="003E1617">
            <w:pPr>
              <w:widowControl w:val="0"/>
              <w:tabs>
                <w:tab w:val="left" w:pos="202"/>
              </w:tabs>
              <w:autoSpaceDE w:val="0"/>
              <w:autoSpaceDN w:val="0"/>
              <w:adjustRightInd w:val="0"/>
              <w:spacing w:after="0" w:line="240" w:lineRule="auto"/>
              <w:ind w:right="62"/>
              <w:jc w:val="both"/>
              <w:rPr>
                <w:rFonts w:ascii="Gill Sans MT" w:eastAsiaTheme="minorEastAsia" w:hAnsi="Gill Sans MT" w:cs="Tahoma"/>
                <w:b/>
                <w:bCs/>
                <w:lang w:eastAsia="es-ES_tradnl"/>
              </w:rPr>
            </w:pPr>
            <w:r w:rsidRPr="003C6F38">
              <w:rPr>
                <w:rFonts w:ascii="Gill Sans MT" w:eastAsiaTheme="minorEastAsia" w:hAnsi="Gill Sans MT" w:cs="Tahoma"/>
                <w:lang w:eastAsia="es-ES_tradnl"/>
              </w:rPr>
              <w:t>Aplicable a la totalidad de las pretensiones con base en todo lo expuesto en esta contestación de demanda, lo cual me remito por celeridad y economía procesal.</w:t>
            </w:r>
          </w:p>
        </w:tc>
      </w:tr>
      <w:tr w:rsidR="000F4C5C" w:rsidRPr="00EE61DC" w14:paraId="04F4B2C3" w14:textId="77777777" w:rsidTr="000F4C5C">
        <w:tc>
          <w:tcPr>
            <w:tcW w:w="2235" w:type="dxa"/>
          </w:tcPr>
          <w:p w14:paraId="7AF611AC" w14:textId="77777777" w:rsidR="000F4C5C" w:rsidRPr="003C6F38" w:rsidRDefault="000F4C5C" w:rsidP="003E1617">
            <w:pPr>
              <w:widowControl w:val="0"/>
              <w:tabs>
                <w:tab w:val="left" w:pos="202"/>
              </w:tabs>
              <w:autoSpaceDE w:val="0"/>
              <w:autoSpaceDN w:val="0"/>
              <w:adjustRightInd w:val="0"/>
              <w:spacing w:after="0" w:line="240" w:lineRule="auto"/>
              <w:ind w:right="70"/>
              <w:rPr>
                <w:rFonts w:ascii="Gill Sans MT" w:eastAsiaTheme="minorEastAsia" w:hAnsi="Gill Sans MT" w:cs="Tahoma"/>
                <w:b/>
                <w:bCs/>
                <w:lang w:eastAsia="es-ES_tradnl"/>
              </w:rPr>
            </w:pPr>
            <w:r w:rsidRPr="003C6F38">
              <w:rPr>
                <w:rFonts w:ascii="Gill Sans MT" w:eastAsiaTheme="minorEastAsia" w:hAnsi="Gill Sans MT" w:cs="Tahoma"/>
                <w:b/>
                <w:bCs/>
                <w:lang w:eastAsia="es-ES_tradnl"/>
              </w:rPr>
              <w:t>FALTA DE CAUSA PARA PEDIR</w:t>
            </w:r>
          </w:p>
          <w:p w14:paraId="27123223" w14:textId="77777777" w:rsidR="000F4C5C" w:rsidRPr="003C6F38" w:rsidRDefault="000F4C5C" w:rsidP="003E1617">
            <w:pPr>
              <w:widowControl w:val="0"/>
              <w:tabs>
                <w:tab w:val="left" w:pos="202"/>
              </w:tabs>
              <w:autoSpaceDE w:val="0"/>
              <w:autoSpaceDN w:val="0"/>
              <w:adjustRightInd w:val="0"/>
              <w:spacing w:after="0" w:line="240" w:lineRule="auto"/>
              <w:ind w:right="62"/>
              <w:rPr>
                <w:rFonts w:ascii="Gill Sans MT" w:eastAsiaTheme="minorEastAsia" w:hAnsi="Gill Sans MT" w:cs="Tahoma"/>
                <w:b/>
                <w:bCs/>
                <w:lang w:eastAsia="es-ES_tradnl"/>
              </w:rPr>
            </w:pPr>
          </w:p>
        </w:tc>
        <w:tc>
          <w:tcPr>
            <w:tcW w:w="6743" w:type="dxa"/>
          </w:tcPr>
          <w:p w14:paraId="001A1DC5" w14:textId="0D3560F4" w:rsidR="000F4C5C" w:rsidRPr="003C6F38" w:rsidRDefault="000F4C5C" w:rsidP="003E1617">
            <w:pPr>
              <w:widowControl w:val="0"/>
              <w:tabs>
                <w:tab w:val="left" w:pos="202"/>
              </w:tabs>
              <w:autoSpaceDE w:val="0"/>
              <w:autoSpaceDN w:val="0"/>
              <w:adjustRightInd w:val="0"/>
              <w:spacing w:after="0" w:line="240" w:lineRule="auto"/>
              <w:ind w:right="70"/>
              <w:jc w:val="both"/>
              <w:rPr>
                <w:rFonts w:ascii="Gill Sans MT" w:eastAsiaTheme="minorEastAsia" w:hAnsi="Gill Sans MT" w:cs="Tahoma"/>
                <w:b/>
                <w:bCs/>
                <w:lang w:eastAsia="es-ES_tradnl"/>
              </w:rPr>
            </w:pPr>
            <w:r w:rsidRPr="003C6F38">
              <w:rPr>
                <w:rFonts w:ascii="Gill Sans MT" w:eastAsiaTheme="minorEastAsia" w:hAnsi="Gill Sans MT" w:cs="Tahoma"/>
                <w:lang w:eastAsia="es-ES_tradnl"/>
              </w:rPr>
              <w:t>Hace relación a todas las pretensiones y su argumentación se desprende del acápite de la oposición general y específica a las pretensiones, de los fundamentos de derecho, razones de defensa y de lo dicho al contestar los hechos de la demanda.</w:t>
            </w:r>
          </w:p>
        </w:tc>
      </w:tr>
      <w:tr w:rsidR="000F4C5C" w:rsidRPr="00EE61DC" w14:paraId="09C62ED9" w14:textId="77777777" w:rsidTr="000F4C5C">
        <w:tc>
          <w:tcPr>
            <w:tcW w:w="2235" w:type="dxa"/>
          </w:tcPr>
          <w:p w14:paraId="7321E4F6" w14:textId="77777777" w:rsidR="000F4C5C" w:rsidRPr="003C6F38" w:rsidRDefault="000F4C5C" w:rsidP="003E1617">
            <w:pPr>
              <w:autoSpaceDE w:val="0"/>
              <w:autoSpaceDN w:val="0"/>
              <w:adjustRightInd w:val="0"/>
              <w:spacing w:after="0" w:line="240" w:lineRule="auto"/>
              <w:ind w:right="-93"/>
              <w:rPr>
                <w:rStyle w:val="FontStyle47"/>
                <w:rFonts w:ascii="Gill Sans MT" w:hAnsi="Gill Sans MT" w:cs="Tahoma"/>
                <w:sz w:val="22"/>
                <w:szCs w:val="22"/>
                <w:lang w:eastAsia="es-ES_tradnl"/>
              </w:rPr>
            </w:pPr>
            <w:r w:rsidRPr="003C6F38">
              <w:rPr>
                <w:rStyle w:val="FontStyle47"/>
                <w:rFonts w:ascii="Gill Sans MT" w:hAnsi="Gill Sans MT" w:cs="Tahoma"/>
                <w:sz w:val="22"/>
                <w:szCs w:val="22"/>
                <w:lang w:eastAsia="es-ES_tradnl"/>
              </w:rPr>
              <w:t>BUENA FE</w:t>
            </w:r>
          </w:p>
          <w:p w14:paraId="18A6ED7C" w14:textId="77777777" w:rsidR="000F4C5C" w:rsidRPr="003C6F38" w:rsidRDefault="000F4C5C" w:rsidP="003E1617">
            <w:pPr>
              <w:widowControl w:val="0"/>
              <w:tabs>
                <w:tab w:val="left" w:pos="202"/>
              </w:tabs>
              <w:autoSpaceDE w:val="0"/>
              <w:autoSpaceDN w:val="0"/>
              <w:adjustRightInd w:val="0"/>
              <w:spacing w:after="0" w:line="240" w:lineRule="auto"/>
              <w:ind w:right="70"/>
              <w:rPr>
                <w:rFonts w:ascii="Gill Sans MT" w:eastAsiaTheme="minorEastAsia" w:hAnsi="Gill Sans MT" w:cs="Tahoma"/>
                <w:b/>
                <w:bCs/>
                <w:lang w:eastAsia="es-ES_tradnl"/>
              </w:rPr>
            </w:pPr>
          </w:p>
        </w:tc>
        <w:tc>
          <w:tcPr>
            <w:tcW w:w="6743" w:type="dxa"/>
          </w:tcPr>
          <w:p w14:paraId="56F17FF1" w14:textId="246934B8" w:rsidR="000F4C5C" w:rsidRPr="003C6F38" w:rsidRDefault="000F4C5C" w:rsidP="003E1617">
            <w:pPr>
              <w:widowControl w:val="0"/>
              <w:tabs>
                <w:tab w:val="left" w:pos="202"/>
              </w:tabs>
              <w:autoSpaceDE w:val="0"/>
              <w:autoSpaceDN w:val="0"/>
              <w:adjustRightInd w:val="0"/>
              <w:spacing w:after="0" w:line="240" w:lineRule="auto"/>
              <w:ind w:right="70"/>
              <w:jc w:val="both"/>
              <w:rPr>
                <w:rFonts w:ascii="Gill Sans MT" w:eastAsiaTheme="minorEastAsia" w:hAnsi="Gill Sans MT" w:cs="Tahoma"/>
                <w:lang w:eastAsia="es-ES_tradnl"/>
              </w:rPr>
            </w:pPr>
            <w:r w:rsidRPr="003C6F38">
              <w:rPr>
                <w:rStyle w:val="FontStyle39"/>
                <w:rFonts w:ascii="Gill Sans MT" w:hAnsi="Gill Sans MT" w:cs="Tahoma"/>
                <w:sz w:val="22"/>
                <w:szCs w:val="22"/>
                <w:lang w:eastAsia="es-ES_tradnl"/>
              </w:rPr>
              <w:t>Sin que implique reconocimiento alguno se propone en razón a que la demandada ha actuado siempre de buena fe</w:t>
            </w:r>
          </w:p>
        </w:tc>
      </w:tr>
      <w:tr w:rsidR="000F4C5C" w:rsidRPr="00EE61DC" w14:paraId="6E293881" w14:textId="77777777" w:rsidTr="000F4C5C">
        <w:tc>
          <w:tcPr>
            <w:tcW w:w="2235" w:type="dxa"/>
          </w:tcPr>
          <w:p w14:paraId="0127ECDE" w14:textId="77777777" w:rsidR="000F4C5C" w:rsidRPr="003C6F38" w:rsidRDefault="000F4C5C" w:rsidP="003E1617">
            <w:pPr>
              <w:widowControl w:val="0"/>
              <w:tabs>
                <w:tab w:val="left" w:pos="202"/>
              </w:tabs>
              <w:autoSpaceDE w:val="0"/>
              <w:autoSpaceDN w:val="0"/>
              <w:adjustRightInd w:val="0"/>
              <w:spacing w:after="0" w:line="240" w:lineRule="auto"/>
              <w:ind w:right="62"/>
              <w:rPr>
                <w:rFonts w:ascii="Gill Sans MT" w:eastAsiaTheme="minorEastAsia" w:hAnsi="Gill Sans MT" w:cs="Tahoma"/>
                <w:b/>
                <w:bCs/>
                <w:lang w:eastAsia="es-ES_tradnl"/>
              </w:rPr>
            </w:pPr>
            <w:r w:rsidRPr="003C6F38">
              <w:rPr>
                <w:rFonts w:ascii="Gill Sans MT" w:eastAsiaTheme="minorEastAsia" w:hAnsi="Gill Sans MT" w:cs="Tahoma"/>
                <w:b/>
                <w:bCs/>
                <w:lang w:eastAsia="es-ES_tradnl"/>
              </w:rPr>
              <w:t>COBRO DE LO NO DEBIDO</w:t>
            </w:r>
          </w:p>
          <w:p w14:paraId="407766E9" w14:textId="77777777" w:rsidR="000F4C5C" w:rsidRPr="003C6F38" w:rsidRDefault="000F4C5C" w:rsidP="003E1617">
            <w:pPr>
              <w:widowControl w:val="0"/>
              <w:tabs>
                <w:tab w:val="left" w:pos="202"/>
              </w:tabs>
              <w:autoSpaceDE w:val="0"/>
              <w:autoSpaceDN w:val="0"/>
              <w:adjustRightInd w:val="0"/>
              <w:spacing w:after="0" w:line="240" w:lineRule="auto"/>
              <w:ind w:right="70"/>
              <w:rPr>
                <w:rFonts w:ascii="Gill Sans MT" w:eastAsiaTheme="minorEastAsia" w:hAnsi="Gill Sans MT" w:cs="Tahoma"/>
                <w:b/>
                <w:bCs/>
                <w:lang w:eastAsia="es-ES_tradnl"/>
              </w:rPr>
            </w:pPr>
          </w:p>
        </w:tc>
        <w:tc>
          <w:tcPr>
            <w:tcW w:w="6743" w:type="dxa"/>
          </w:tcPr>
          <w:p w14:paraId="3FB3C213" w14:textId="0431FFF7" w:rsidR="000F4C5C" w:rsidRPr="003C6F38" w:rsidRDefault="000F4C5C" w:rsidP="003E1617">
            <w:pPr>
              <w:widowControl w:val="0"/>
              <w:tabs>
                <w:tab w:val="left" w:pos="202"/>
              </w:tabs>
              <w:autoSpaceDE w:val="0"/>
              <w:autoSpaceDN w:val="0"/>
              <w:adjustRightInd w:val="0"/>
              <w:spacing w:after="0" w:line="240" w:lineRule="auto"/>
              <w:ind w:right="62"/>
              <w:jc w:val="both"/>
              <w:rPr>
                <w:rFonts w:ascii="Gill Sans MT" w:eastAsiaTheme="minorEastAsia" w:hAnsi="Gill Sans MT" w:cs="Tahoma"/>
                <w:b/>
                <w:bCs/>
                <w:lang w:eastAsia="es-ES_tradnl"/>
              </w:rPr>
            </w:pPr>
            <w:r w:rsidRPr="003C6F38">
              <w:rPr>
                <w:rFonts w:ascii="Gill Sans MT" w:eastAsiaTheme="minorEastAsia" w:hAnsi="Gill Sans MT" w:cs="Tahoma"/>
                <w:lang w:eastAsia="es-ES_tradnl"/>
              </w:rPr>
              <w:t>No hay lugar al pago de las sumas que se pretenden por la parte actora conforme con lo expuesto en el acápite de oposición a las pretensiones, los fundamentos de derecho y razones de defensa y lo dicho al contestar los hechos de la demanda.</w:t>
            </w:r>
          </w:p>
        </w:tc>
      </w:tr>
      <w:tr w:rsidR="000F4C5C" w:rsidRPr="00EE61DC" w14:paraId="4ADCF263" w14:textId="77777777" w:rsidTr="000F4C5C">
        <w:tc>
          <w:tcPr>
            <w:tcW w:w="2235" w:type="dxa"/>
          </w:tcPr>
          <w:p w14:paraId="4F2411CF" w14:textId="77777777" w:rsidR="000F4C5C" w:rsidRPr="003C6F38" w:rsidRDefault="000F4C5C" w:rsidP="003E1617">
            <w:pPr>
              <w:widowControl w:val="0"/>
              <w:tabs>
                <w:tab w:val="left" w:pos="202"/>
              </w:tabs>
              <w:autoSpaceDE w:val="0"/>
              <w:autoSpaceDN w:val="0"/>
              <w:adjustRightInd w:val="0"/>
              <w:spacing w:after="0" w:line="240" w:lineRule="auto"/>
              <w:ind w:right="77"/>
              <w:rPr>
                <w:rFonts w:ascii="Gill Sans MT" w:eastAsiaTheme="minorEastAsia" w:hAnsi="Gill Sans MT" w:cs="Tahoma"/>
                <w:b/>
                <w:bCs/>
                <w:lang w:eastAsia="es-ES_tradnl"/>
              </w:rPr>
            </w:pPr>
            <w:r w:rsidRPr="003C6F38">
              <w:rPr>
                <w:rFonts w:ascii="Gill Sans MT" w:eastAsiaTheme="minorEastAsia" w:hAnsi="Gill Sans MT" w:cs="Tahoma"/>
                <w:b/>
                <w:bCs/>
                <w:lang w:eastAsia="es-ES_tradnl"/>
              </w:rPr>
              <w:t>GENÉRICA</w:t>
            </w:r>
          </w:p>
          <w:p w14:paraId="41211363" w14:textId="77777777" w:rsidR="000F4C5C" w:rsidRPr="003C6F38" w:rsidRDefault="000F4C5C" w:rsidP="003E1617">
            <w:pPr>
              <w:widowControl w:val="0"/>
              <w:tabs>
                <w:tab w:val="left" w:pos="202"/>
              </w:tabs>
              <w:autoSpaceDE w:val="0"/>
              <w:autoSpaceDN w:val="0"/>
              <w:adjustRightInd w:val="0"/>
              <w:spacing w:after="0" w:line="240" w:lineRule="auto"/>
              <w:ind w:right="62"/>
              <w:rPr>
                <w:rFonts w:ascii="Gill Sans MT" w:eastAsiaTheme="minorEastAsia" w:hAnsi="Gill Sans MT" w:cs="Tahoma"/>
                <w:b/>
                <w:bCs/>
                <w:lang w:eastAsia="es-ES_tradnl"/>
              </w:rPr>
            </w:pPr>
          </w:p>
        </w:tc>
        <w:tc>
          <w:tcPr>
            <w:tcW w:w="6743" w:type="dxa"/>
          </w:tcPr>
          <w:p w14:paraId="0DF37E0C" w14:textId="73259780" w:rsidR="000F4C5C" w:rsidRPr="003C6F38" w:rsidRDefault="000F4C5C" w:rsidP="003E1617">
            <w:pPr>
              <w:widowControl w:val="0"/>
              <w:tabs>
                <w:tab w:val="left" w:pos="202"/>
              </w:tabs>
              <w:autoSpaceDE w:val="0"/>
              <w:autoSpaceDN w:val="0"/>
              <w:adjustRightInd w:val="0"/>
              <w:spacing w:after="0" w:line="240" w:lineRule="auto"/>
              <w:ind w:right="77"/>
              <w:jc w:val="both"/>
              <w:rPr>
                <w:rFonts w:ascii="Gill Sans MT" w:hAnsi="Gill Sans MT" w:cs="Tahoma"/>
              </w:rPr>
            </w:pPr>
            <w:r w:rsidRPr="003C6F38">
              <w:rPr>
                <w:rFonts w:ascii="Gill Sans MT" w:eastAsiaTheme="minorEastAsia" w:hAnsi="Gill Sans MT" w:cs="Tahoma"/>
                <w:lang w:eastAsia="es-ES_tradnl"/>
              </w:rPr>
              <w:t>Se solicita se declare toda excepción cuyos presupuestos fácticos o jurídicos se determinen en el proceso.</w:t>
            </w:r>
            <w:r w:rsidRPr="003C6F38">
              <w:rPr>
                <w:rFonts w:ascii="Gill Sans MT" w:hAnsi="Gill Sans MT" w:cs="Tahoma"/>
              </w:rPr>
              <w:t xml:space="preserve"> </w:t>
            </w:r>
          </w:p>
          <w:p w14:paraId="2CF1948F" w14:textId="77777777" w:rsidR="000F4C5C" w:rsidRPr="003C6F38" w:rsidRDefault="000F4C5C" w:rsidP="003E1617">
            <w:pPr>
              <w:widowControl w:val="0"/>
              <w:tabs>
                <w:tab w:val="left" w:pos="202"/>
              </w:tabs>
              <w:autoSpaceDE w:val="0"/>
              <w:autoSpaceDN w:val="0"/>
              <w:adjustRightInd w:val="0"/>
              <w:spacing w:after="0" w:line="240" w:lineRule="auto"/>
              <w:ind w:right="62"/>
              <w:jc w:val="both"/>
              <w:rPr>
                <w:rFonts w:ascii="Gill Sans MT" w:eastAsiaTheme="minorEastAsia" w:hAnsi="Gill Sans MT" w:cs="Tahoma"/>
                <w:lang w:eastAsia="es-ES_tradnl"/>
              </w:rPr>
            </w:pPr>
          </w:p>
        </w:tc>
      </w:tr>
    </w:tbl>
    <w:p w14:paraId="5ECE26E5" w14:textId="77777777" w:rsidR="000F4C5C" w:rsidRPr="00EE61DC" w:rsidRDefault="000F4C5C" w:rsidP="003E1617">
      <w:pPr>
        <w:autoSpaceDE w:val="0"/>
        <w:autoSpaceDN w:val="0"/>
        <w:adjustRightInd w:val="0"/>
        <w:spacing w:after="0" w:line="240" w:lineRule="auto"/>
        <w:ind w:right="-93"/>
        <w:jc w:val="both"/>
        <w:rPr>
          <w:rFonts w:ascii="Tahoma" w:hAnsi="Tahoma" w:cs="Tahoma"/>
          <w:b/>
        </w:rPr>
      </w:pPr>
    </w:p>
    <w:p w14:paraId="3DECE212" w14:textId="77777777" w:rsidR="00721D89" w:rsidRPr="00EE61DC" w:rsidRDefault="00721D89" w:rsidP="003E1617">
      <w:pPr>
        <w:numPr>
          <w:ilvl w:val="2"/>
          <w:numId w:val="2"/>
        </w:numPr>
        <w:tabs>
          <w:tab w:val="left" w:pos="567"/>
        </w:tabs>
        <w:spacing w:after="0" w:line="240" w:lineRule="auto"/>
        <w:jc w:val="both"/>
        <w:rPr>
          <w:rFonts w:ascii="Tahoma" w:hAnsi="Tahoma" w:cs="Tahoma"/>
        </w:rPr>
      </w:pPr>
      <w:r w:rsidRPr="00EE61DC">
        <w:rPr>
          <w:rFonts w:ascii="Tahoma" w:hAnsi="Tahoma" w:cs="Tahoma"/>
          <w:b/>
        </w:rPr>
        <w:t>RAMA JUDICIAL:</w:t>
      </w:r>
    </w:p>
    <w:p w14:paraId="10C9F0B7" w14:textId="77777777" w:rsidR="00296192" w:rsidRPr="00EE61DC" w:rsidRDefault="00296192" w:rsidP="003E1617">
      <w:pPr>
        <w:tabs>
          <w:tab w:val="left" w:pos="567"/>
        </w:tabs>
        <w:spacing w:after="0" w:line="240" w:lineRule="auto"/>
        <w:ind w:left="720"/>
        <w:jc w:val="both"/>
        <w:rPr>
          <w:rFonts w:ascii="Tahoma" w:hAnsi="Tahoma" w:cs="Tahoma"/>
        </w:rPr>
      </w:pPr>
    </w:p>
    <w:p w14:paraId="43A9AF38" w14:textId="705EA108" w:rsidR="006238CC" w:rsidRPr="003C6F38" w:rsidRDefault="00721D89" w:rsidP="003E1617">
      <w:pPr>
        <w:pStyle w:val="Style14"/>
        <w:widowControl/>
        <w:spacing w:line="240" w:lineRule="auto"/>
        <w:rPr>
          <w:rFonts w:ascii="Gill Sans MT" w:hAnsi="Gill Sans MT" w:cs="Tahoma"/>
          <w:i/>
          <w:sz w:val="22"/>
          <w:szCs w:val="22"/>
          <w:lang w:eastAsia="es-ES_tradnl"/>
        </w:rPr>
      </w:pPr>
      <w:r w:rsidRPr="00EE61DC">
        <w:rPr>
          <w:rFonts w:ascii="Tahoma" w:hAnsi="Tahoma" w:cs="Tahoma"/>
          <w:sz w:val="22"/>
          <w:szCs w:val="22"/>
        </w:rPr>
        <w:t xml:space="preserve">Se opuso a la prosperidad de todas las pretensiones en los siguientes términos: </w:t>
      </w:r>
      <w:r w:rsidR="003C6F38" w:rsidRPr="003C6F38">
        <w:rPr>
          <w:rFonts w:ascii="Gill Sans MT" w:hAnsi="Gill Sans MT" w:cs="Tahoma"/>
          <w:i/>
          <w:sz w:val="22"/>
          <w:szCs w:val="22"/>
        </w:rPr>
        <w:t xml:space="preserve">“(…) </w:t>
      </w:r>
      <w:r w:rsidR="006238CC" w:rsidRPr="003C6F38">
        <w:rPr>
          <w:rFonts w:ascii="Gill Sans MT" w:hAnsi="Gill Sans MT" w:cs="Tahoma"/>
          <w:i/>
          <w:sz w:val="22"/>
          <w:szCs w:val="22"/>
          <w:lang w:eastAsia="es-ES_tradnl"/>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14:paraId="5FB3D9A6" w14:textId="77777777" w:rsidR="006238CC" w:rsidRPr="003C6F38" w:rsidRDefault="006238CC" w:rsidP="003E1617">
      <w:pPr>
        <w:autoSpaceDE w:val="0"/>
        <w:autoSpaceDN w:val="0"/>
        <w:adjustRightInd w:val="0"/>
        <w:spacing w:after="0" w:line="240" w:lineRule="auto"/>
        <w:jc w:val="both"/>
        <w:rPr>
          <w:rFonts w:ascii="Gill Sans MT" w:eastAsiaTheme="minorEastAsia" w:hAnsi="Gill Sans MT" w:cs="Tahoma"/>
          <w:i/>
          <w:lang w:eastAsia="es-CO"/>
        </w:rPr>
      </w:pPr>
    </w:p>
    <w:p w14:paraId="11B19B23" w14:textId="77777777" w:rsidR="00721D89" w:rsidRPr="003C6F38" w:rsidRDefault="006238CC" w:rsidP="003E1617">
      <w:pPr>
        <w:autoSpaceDE w:val="0"/>
        <w:autoSpaceDN w:val="0"/>
        <w:adjustRightInd w:val="0"/>
        <w:spacing w:after="0" w:line="240" w:lineRule="auto"/>
        <w:jc w:val="both"/>
        <w:rPr>
          <w:rFonts w:ascii="Gill Sans MT" w:eastAsiaTheme="minorEastAsia" w:hAnsi="Gill Sans MT" w:cs="Tahoma"/>
          <w:i/>
          <w:lang w:eastAsia="es-ES_tradnl"/>
        </w:rPr>
      </w:pPr>
      <w:r w:rsidRPr="003C6F38">
        <w:rPr>
          <w:rFonts w:ascii="Gill Sans MT" w:eastAsiaTheme="minorEastAsia" w:hAnsi="Gill Sans MT" w:cs="Tahoma"/>
          <w:i/>
          <w:lang w:eastAsia="es-ES_tradnl"/>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w:t>
      </w:r>
      <w:r w:rsidR="00721D89" w:rsidRPr="003C6F38">
        <w:rPr>
          <w:rFonts w:ascii="Gill Sans MT" w:hAnsi="Gill Sans MT" w:cs="Tahoma"/>
          <w:i/>
        </w:rPr>
        <w:t xml:space="preserve"> (…)”</w:t>
      </w:r>
    </w:p>
    <w:p w14:paraId="65993B6B" w14:textId="77777777" w:rsidR="00721D89" w:rsidRPr="00EE61DC" w:rsidRDefault="00721D89" w:rsidP="003E1617">
      <w:pPr>
        <w:autoSpaceDE w:val="0"/>
        <w:autoSpaceDN w:val="0"/>
        <w:adjustRightInd w:val="0"/>
        <w:spacing w:after="0" w:line="240" w:lineRule="auto"/>
        <w:ind w:right="-91"/>
        <w:jc w:val="both"/>
        <w:rPr>
          <w:rFonts w:ascii="Tahoma" w:hAnsi="Tahoma" w:cs="Tahoma"/>
          <w:i/>
        </w:rPr>
      </w:pPr>
    </w:p>
    <w:p w14:paraId="4289706E" w14:textId="77777777" w:rsidR="00721D89" w:rsidRPr="00EE61DC" w:rsidRDefault="00721D89" w:rsidP="003E1617">
      <w:pPr>
        <w:autoSpaceDE w:val="0"/>
        <w:autoSpaceDN w:val="0"/>
        <w:adjustRightInd w:val="0"/>
        <w:spacing w:after="0" w:line="240" w:lineRule="auto"/>
        <w:ind w:right="-93"/>
        <w:jc w:val="both"/>
        <w:rPr>
          <w:rFonts w:ascii="Tahoma" w:hAnsi="Tahoma" w:cs="Tahoma"/>
          <w:b/>
        </w:rPr>
      </w:pPr>
      <w:r w:rsidRPr="00EE61DC">
        <w:rPr>
          <w:rFonts w:ascii="Tahoma" w:hAnsi="Tahoma" w:cs="Tahoma"/>
        </w:rPr>
        <w:t xml:space="preserve">Propuso las siguientes </w:t>
      </w:r>
      <w:r w:rsidRPr="00EE61DC">
        <w:rPr>
          <w:rFonts w:ascii="Tahoma" w:hAnsi="Tahoma" w:cs="Tahoma"/>
          <w:b/>
        </w:rPr>
        <w:t xml:space="preserve">excepciones: </w:t>
      </w:r>
    </w:p>
    <w:p w14:paraId="2DAB0FC4" w14:textId="77777777" w:rsidR="00721D89" w:rsidRPr="00EE61DC" w:rsidRDefault="00721D89" w:rsidP="003E1617">
      <w:pPr>
        <w:autoSpaceDE w:val="0"/>
        <w:autoSpaceDN w:val="0"/>
        <w:adjustRightInd w:val="0"/>
        <w:spacing w:after="0" w:line="240" w:lineRule="auto"/>
        <w:ind w:right="-93"/>
        <w:jc w:val="both"/>
        <w:rPr>
          <w:rFonts w:ascii="Tahoma" w:hAnsi="Tahoma" w:cs="Tahoma"/>
          <w:b/>
        </w:rPr>
      </w:pPr>
    </w:p>
    <w:tbl>
      <w:tblPr>
        <w:tblStyle w:val="Tablaconcuadrcula"/>
        <w:tblW w:w="0" w:type="auto"/>
        <w:tblLook w:val="04A0" w:firstRow="1" w:lastRow="0" w:firstColumn="1" w:lastColumn="0" w:noHBand="0" w:noVBand="1"/>
      </w:tblPr>
      <w:tblGrid>
        <w:gridCol w:w="2139"/>
        <w:gridCol w:w="6885"/>
      </w:tblGrid>
      <w:tr w:rsidR="000F4C5C" w:rsidRPr="003C6F38" w14:paraId="14D7B1E6" w14:textId="77777777" w:rsidTr="000F4C5C">
        <w:tc>
          <w:tcPr>
            <w:tcW w:w="2093" w:type="dxa"/>
          </w:tcPr>
          <w:p w14:paraId="6E2DF421" w14:textId="36EEAAB7" w:rsidR="000F4C5C" w:rsidRPr="003C6F38" w:rsidRDefault="000F4C5C" w:rsidP="003E1617">
            <w:pPr>
              <w:autoSpaceDE w:val="0"/>
              <w:autoSpaceDN w:val="0"/>
              <w:adjustRightInd w:val="0"/>
              <w:spacing w:after="0" w:line="240" w:lineRule="auto"/>
              <w:ind w:right="176"/>
              <w:jc w:val="both"/>
              <w:rPr>
                <w:rFonts w:ascii="Gill Sans MT" w:hAnsi="Gill Sans MT" w:cs="Tahoma"/>
                <w:b/>
              </w:rPr>
            </w:pPr>
            <w:r w:rsidRPr="003C6F38">
              <w:rPr>
                <w:rFonts w:ascii="Gill Sans MT" w:eastAsiaTheme="minorEastAsia" w:hAnsi="Gill Sans MT" w:cs="Tahoma"/>
                <w:b/>
                <w:bCs/>
                <w:lang w:eastAsia="es-ES_tradnl"/>
              </w:rPr>
              <w:t>FALTA DE LEGITIMACION EN LA CAUSA POR PASIVA</w:t>
            </w:r>
          </w:p>
        </w:tc>
        <w:tc>
          <w:tcPr>
            <w:tcW w:w="6885" w:type="dxa"/>
          </w:tcPr>
          <w:p w14:paraId="65B2A2F4" w14:textId="77777777" w:rsidR="000F4C5C" w:rsidRPr="003C6F38" w:rsidRDefault="000F4C5C" w:rsidP="003E1617">
            <w:pPr>
              <w:autoSpaceDE w:val="0"/>
              <w:autoSpaceDN w:val="0"/>
              <w:adjustRightInd w:val="0"/>
              <w:spacing w:after="0" w:line="240" w:lineRule="auto"/>
              <w:jc w:val="both"/>
              <w:rPr>
                <w:rFonts w:ascii="Gill Sans MT" w:eastAsiaTheme="minorEastAsia" w:hAnsi="Gill Sans MT" w:cs="Tahoma"/>
                <w:lang w:eastAsia="es-ES_tradnl"/>
              </w:rPr>
            </w:pPr>
            <w:r w:rsidRPr="003C6F38">
              <w:rPr>
                <w:rFonts w:ascii="Gill Sans MT" w:eastAsiaTheme="minorEastAsia" w:hAnsi="Gill Sans MT" w:cs="Tahoma"/>
                <w:lang w:eastAsia="es-ES_tradnl"/>
              </w:rPr>
              <w:t xml:space="preserve">En consideración a que en las decisiones que incidieron en la vinculación al proceso del señor WILSON ALVEIRO NOVOA DAZA, y su posterior privación de la libertad fueron tomadas, en la Justicia Penal Ordinaria por funcionarios de la FISCALÍA GENERAL DE LA NACIÓN, sin que se advierta intervención alguna por parte de los Jueces de la República (LA </w:t>
            </w:r>
            <w:r w:rsidRPr="003C6F38">
              <w:rPr>
                <w:rFonts w:ascii="Gill Sans MT" w:eastAsiaTheme="minorEastAsia" w:hAnsi="Gill Sans MT" w:cs="Tahoma"/>
                <w:lang w:eastAsia="es-ES_tradnl"/>
              </w:rPr>
              <w:lastRenderedPageBreak/>
              <w:t xml:space="preserve">NACIÓN RAMA JUDICIAL), por lo cual se presenta FALTA DE LEGITIMACIÓN EN LA CAUSA POR PASIVA, por cuanto bajo la vigencia del anterior sistema procesal penal, </w:t>
            </w:r>
            <w:r w:rsidRPr="003C6F38">
              <w:rPr>
                <w:rFonts w:ascii="Gill Sans MT" w:eastAsiaTheme="minorEastAsia" w:hAnsi="Gill Sans MT" w:cs="Tahoma"/>
                <w:spacing w:val="20"/>
                <w:lang w:eastAsia="es-ES_tradnl"/>
              </w:rPr>
              <w:t>Ley</w:t>
            </w:r>
            <w:r w:rsidRPr="003C6F38">
              <w:rPr>
                <w:rFonts w:ascii="Gill Sans MT" w:eastAsiaTheme="minorEastAsia" w:hAnsi="Gill Sans MT" w:cs="Tahoma"/>
                <w:lang w:eastAsia="es-ES_tradnl"/>
              </w:rPr>
              <w:t xml:space="preserve"> 600 de 2000, la decisión de imponer medida de aseguramiento privativa de la libertad, competía única y exclusivamente a los funcionarios de la FISCALÍA GENERAL DE LA NACIÓN.</w:t>
            </w:r>
          </w:p>
          <w:p w14:paraId="1122562A" w14:textId="77777777" w:rsidR="000F4C5C" w:rsidRPr="003C6F38" w:rsidRDefault="000F4C5C" w:rsidP="003E1617">
            <w:pPr>
              <w:autoSpaceDE w:val="0"/>
              <w:autoSpaceDN w:val="0"/>
              <w:adjustRightInd w:val="0"/>
              <w:spacing w:after="0" w:line="240" w:lineRule="auto"/>
              <w:rPr>
                <w:rFonts w:ascii="Gill Sans MT" w:eastAsiaTheme="minorEastAsia" w:hAnsi="Gill Sans MT" w:cs="Tahoma"/>
                <w:lang w:eastAsia="es-CO"/>
              </w:rPr>
            </w:pPr>
          </w:p>
          <w:p w14:paraId="58051F11" w14:textId="3DF42AB3" w:rsidR="000F4C5C" w:rsidRPr="003C6F38" w:rsidRDefault="000F4C5C" w:rsidP="003E1617">
            <w:pPr>
              <w:autoSpaceDE w:val="0"/>
              <w:autoSpaceDN w:val="0"/>
              <w:adjustRightInd w:val="0"/>
              <w:spacing w:after="0" w:line="240" w:lineRule="auto"/>
              <w:rPr>
                <w:rFonts w:ascii="Gill Sans MT" w:eastAsiaTheme="minorEastAsia" w:hAnsi="Gill Sans MT" w:cs="Tahoma"/>
                <w:lang w:eastAsia="es-ES_tradnl"/>
              </w:rPr>
            </w:pPr>
            <w:r w:rsidRPr="003C6F38">
              <w:rPr>
                <w:rFonts w:ascii="Gill Sans MT" w:eastAsiaTheme="minorEastAsia" w:hAnsi="Gill Sans MT" w:cs="Tahoma"/>
                <w:lang w:eastAsia="es-ES_tradnl"/>
              </w:rPr>
              <w:t>Frente a la legitimación en la causa por pasiva, la jurisprudencia ha manifestado:</w:t>
            </w:r>
            <w:r w:rsidRPr="003C6F38">
              <w:rPr>
                <w:rStyle w:val="Refdenotaalpie"/>
                <w:rFonts w:ascii="Gill Sans MT" w:eastAsiaTheme="minorEastAsia" w:hAnsi="Gill Sans MT" w:cs="Tahoma"/>
                <w:lang w:eastAsia="es-ES_tradnl"/>
              </w:rPr>
              <w:footnoteReference w:id="2"/>
            </w:r>
            <w:r w:rsidR="00296192" w:rsidRPr="003C6F38">
              <w:rPr>
                <w:rFonts w:ascii="Gill Sans MT" w:eastAsiaTheme="minorEastAsia" w:hAnsi="Gill Sans MT" w:cs="Tahoma"/>
                <w:lang w:eastAsia="es-ES_tradnl"/>
              </w:rPr>
              <w:t xml:space="preserve"> </w:t>
            </w:r>
            <w:r w:rsidRPr="003C6F38">
              <w:rPr>
                <w:rFonts w:ascii="Gill Sans MT" w:eastAsiaTheme="minorEastAsia" w:hAnsi="Gill Sans MT" w:cs="Tahoma"/>
                <w:lang w:eastAsia="es-ES_tradnl"/>
              </w:rPr>
              <w:t>Sobre el particular, el Consejo de Estado</w:t>
            </w:r>
            <w:r w:rsidRPr="003C6F38">
              <w:rPr>
                <w:rFonts w:ascii="Gill Sans MT" w:eastAsiaTheme="minorEastAsia" w:hAnsi="Gill Sans MT" w:cs="Tahoma"/>
                <w:vertAlign w:val="superscript"/>
                <w:lang w:eastAsia="es-ES_tradnl"/>
              </w:rPr>
              <w:footnoteReference w:id="3"/>
            </w:r>
            <w:r w:rsidRPr="003C6F38">
              <w:rPr>
                <w:rFonts w:ascii="Gill Sans MT" w:eastAsiaTheme="minorEastAsia" w:hAnsi="Gill Sans MT" w:cs="Tahoma"/>
                <w:lang w:eastAsia="es-ES_tradnl"/>
              </w:rPr>
              <w:t>, puntualizó:</w:t>
            </w:r>
            <w:r w:rsidRPr="003C6F38">
              <w:rPr>
                <w:rStyle w:val="Refdenotaalpie"/>
                <w:rFonts w:ascii="Gill Sans MT" w:eastAsiaTheme="minorEastAsia" w:hAnsi="Gill Sans MT" w:cs="Tahoma"/>
                <w:lang w:eastAsia="es-ES_tradnl"/>
              </w:rPr>
              <w:footnoteReference w:id="4"/>
            </w:r>
          </w:p>
          <w:p w14:paraId="1EC10D17" w14:textId="77777777" w:rsidR="000F4C5C" w:rsidRPr="003C6F38" w:rsidRDefault="000F4C5C" w:rsidP="003E1617">
            <w:pPr>
              <w:autoSpaceDE w:val="0"/>
              <w:autoSpaceDN w:val="0"/>
              <w:adjustRightInd w:val="0"/>
              <w:spacing w:after="0" w:line="240" w:lineRule="auto"/>
              <w:ind w:left="1006"/>
              <w:jc w:val="both"/>
              <w:rPr>
                <w:rFonts w:ascii="Gill Sans MT" w:eastAsiaTheme="minorEastAsia" w:hAnsi="Gill Sans MT" w:cs="Tahoma"/>
                <w:lang w:eastAsia="es-CO"/>
              </w:rPr>
            </w:pPr>
          </w:p>
          <w:p w14:paraId="6F1FDCA8" w14:textId="77777777" w:rsidR="000F4C5C" w:rsidRPr="003C6F38" w:rsidRDefault="000F4C5C" w:rsidP="003E1617">
            <w:pPr>
              <w:autoSpaceDE w:val="0"/>
              <w:autoSpaceDN w:val="0"/>
              <w:adjustRightInd w:val="0"/>
              <w:spacing w:after="0" w:line="240" w:lineRule="auto"/>
              <w:jc w:val="both"/>
              <w:rPr>
                <w:rFonts w:ascii="Gill Sans MT" w:eastAsiaTheme="minorEastAsia" w:hAnsi="Gill Sans MT" w:cs="Tahoma"/>
                <w:iCs/>
                <w:lang w:eastAsia="es-ES_tradnl"/>
              </w:rPr>
            </w:pPr>
            <w:r w:rsidRPr="003C6F38">
              <w:rPr>
                <w:rFonts w:ascii="Gill Sans MT" w:eastAsiaTheme="minorEastAsia" w:hAnsi="Gill Sans MT" w:cs="Tahoma"/>
                <w:iCs/>
                <w:lang w:eastAsia="es-ES_tradnl"/>
              </w:rPr>
              <w:t>De manera que la legitimación material en la causa deberá analizarse en la sentencia, con la finalidad de determinar si prosperan las pretensiones de la demanda o si por el contrario las mismas deben ser denegadas. En este sentido la legitimación en la causa es un presupuesto material para dictar sentencia favorable, el cual supone determinar si en realidad el demandado es quién está en el deber de proveer la satisfacción del derecho reclamado o si el actor es el titular del mismo. En caso de que tal situación no se demuestre, las pretensiones de la demandada deben negarse, no porque no exista el derecho, sino porque el demandante no estaba capacitado para reclamarlo o el demandado no estaba realmente obligado a su cumplimiento. "</w:t>
            </w:r>
          </w:p>
          <w:p w14:paraId="5B16F84E" w14:textId="77777777" w:rsidR="00296192" w:rsidRPr="003C6F38" w:rsidRDefault="00296192" w:rsidP="003E1617">
            <w:pPr>
              <w:autoSpaceDE w:val="0"/>
              <w:autoSpaceDN w:val="0"/>
              <w:adjustRightInd w:val="0"/>
              <w:spacing w:after="0" w:line="240" w:lineRule="auto"/>
              <w:jc w:val="both"/>
              <w:rPr>
                <w:rFonts w:ascii="Gill Sans MT" w:eastAsiaTheme="minorEastAsia" w:hAnsi="Gill Sans MT" w:cs="Tahoma"/>
                <w:iCs/>
                <w:lang w:eastAsia="es-ES_tradnl"/>
              </w:rPr>
            </w:pPr>
          </w:p>
          <w:p w14:paraId="346106CD" w14:textId="77777777" w:rsidR="000F4C5C" w:rsidRPr="003C6F38" w:rsidRDefault="000F4C5C" w:rsidP="003E1617">
            <w:pPr>
              <w:autoSpaceDE w:val="0"/>
              <w:autoSpaceDN w:val="0"/>
              <w:adjustRightInd w:val="0"/>
              <w:spacing w:after="0" w:line="240" w:lineRule="auto"/>
              <w:jc w:val="both"/>
              <w:rPr>
                <w:rFonts w:ascii="Gill Sans MT" w:eastAsiaTheme="minorEastAsia" w:hAnsi="Gill Sans MT" w:cs="Tahoma"/>
                <w:lang w:eastAsia="es-ES_tradnl"/>
              </w:rPr>
            </w:pPr>
            <w:r w:rsidRPr="003C6F38">
              <w:rPr>
                <w:rFonts w:ascii="Gill Sans MT" w:eastAsiaTheme="minorEastAsia" w:hAnsi="Gill Sans MT" w:cs="Tahoma"/>
                <w:lang w:eastAsia="es-ES_tradnl"/>
              </w:rPr>
              <w:t>En el presente caso, no se vislumbra actuación alguna por parte de los Jueces de la República, de lo que se infiere con claridad que LA RAMA JUDICIAL no está obligada al resarcimiento de los perjuicios que pretende la parte demandante.</w:t>
            </w:r>
          </w:p>
          <w:p w14:paraId="1B40BC07" w14:textId="77777777" w:rsidR="00296192" w:rsidRPr="003C6F38" w:rsidRDefault="00296192" w:rsidP="003E1617">
            <w:pPr>
              <w:autoSpaceDE w:val="0"/>
              <w:autoSpaceDN w:val="0"/>
              <w:adjustRightInd w:val="0"/>
              <w:spacing w:after="0" w:line="240" w:lineRule="auto"/>
              <w:jc w:val="both"/>
              <w:rPr>
                <w:rFonts w:ascii="Gill Sans MT" w:eastAsiaTheme="minorEastAsia" w:hAnsi="Gill Sans MT" w:cs="Tahoma"/>
                <w:lang w:eastAsia="es-ES_tradnl"/>
              </w:rPr>
            </w:pPr>
          </w:p>
          <w:p w14:paraId="73FB9032" w14:textId="4AFE4258" w:rsidR="000F4C5C" w:rsidRPr="003C6F38" w:rsidRDefault="000F4C5C" w:rsidP="003E1617">
            <w:pPr>
              <w:autoSpaceDE w:val="0"/>
              <w:autoSpaceDN w:val="0"/>
              <w:adjustRightInd w:val="0"/>
              <w:spacing w:after="0" w:line="240" w:lineRule="auto"/>
              <w:jc w:val="both"/>
              <w:rPr>
                <w:rFonts w:ascii="Gill Sans MT" w:eastAsiaTheme="minorEastAsia" w:hAnsi="Gill Sans MT" w:cs="Tahoma"/>
                <w:lang w:eastAsia="es-ES_tradnl"/>
              </w:rPr>
            </w:pPr>
            <w:r w:rsidRPr="003C6F38">
              <w:rPr>
                <w:rFonts w:ascii="Gill Sans MT" w:eastAsiaTheme="minorEastAsia" w:hAnsi="Gill Sans MT" w:cs="Tahoma"/>
                <w:lang w:eastAsia="es-ES_tradnl"/>
              </w:rPr>
              <w:t>Además, se debe considerar que, respecto de las actuaciones adelantadas en la JUSTICIA PENAL MILITAR no le cabe responsabilidad alguna a LA RAMA JUDICIAL en el entendido que la primera no hace parte de la segunda; sino que se encuentra adscrita al MINISTERIO DE DEFENSA NACIONAL.</w:t>
            </w:r>
            <w:r w:rsidR="00296192" w:rsidRPr="003C6F38">
              <w:rPr>
                <w:rFonts w:ascii="Gill Sans MT" w:eastAsiaTheme="minorEastAsia" w:hAnsi="Gill Sans MT" w:cs="Tahoma"/>
                <w:lang w:eastAsia="es-ES_tradnl"/>
              </w:rPr>
              <w:t xml:space="preserve"> </w:t>
            </w:r>
            <w:r w:rsidRPr="003C6F38">
              <w:rPr>
                <w:rFonts w:ascii="Gill Sans MT" w:eastAsiaTheme="minorEastAsia" w:hAnsi="Gill Sans MT" w:cs="Tahoma"/>
                <w:lang w:eastAsia="es-ES_tradnl"/>
              </w:rPr>
              <w:t>En efecto, traigo a colación el siguiente argumento:</w:t>
            </w:r>
            <w:r w:rsidRPr="003C6F38">
              <w:rPr>
                <w:rStyle w:val="Refdenotaalpie"/>
                <w:rFonts w:ascii="Gill Sans MT" w:eastAsiaTheme="minorEastAsia" w:hAnsi="Gill Sans MT" w:cs="Tahoma"/>
                <w:lang w:eastAsia="es-ES_tradnl"/>
              </w:rPr>
              <w:footnoteReference w:id="5"/>
            </w:r>
          </w:p>
        </w:tc>
      </w:tr>
      <w:tr w:rsidR="000F4C5C" w:rsidRPr="003C6F38" w14:paraId="60171046" w14:textId="77777777" w:rsidTr="000F4C5C">
        <w:tc>
          <w:tcPr>
            <w:tcW w:w="2093" w:type="dxa"/>
          </w:tcPr>
          <w:p w14:paraId="3D8CA96D" w14:textId="77777777" w:rsidR="000F4C5C" w:rsidRPr="003C6F38" w:rsidRDefault="000F4C5C" w:rsidP="003E1617">
            <w:pPr>
              <w:autoSpaceDE w:val="0"/>
              <w:autoSpaceDN w:val="0"/>
              <w:adjustRightInd w:val="0"/>
              <w:spacing w:after="0" w:line="240" w:lineRule="auto"/>
              <w:ind w:right="-93"/>
              <w:jc w:val="both"/>
              <w:rPr>
                <w:rFonts w:ascii="Gill Sans MT" w:hAnsi="Gill Sans MT" w:cs="Tahoma"/>
                <w:b/>
              </w:rPr>
            </w:pPr>
            <w:r w:rsidRPr="003C6F38">
              <w:rPr>
                <w:rFonts w:ascii="Gill Sans MT" w:hAnsi="Gill Sans MT" w:cs="Tahoma"/>
                <w:b/>
                <w:bCs/>
                <w:lang w:eastAsia="es-ES_tradnl"/>
              </w:rPr>
              <w:lastRenderedPageBreak/>
              <w:t>CULPA EXCLUSIVA DE LA VÍCTIMA</w:t>
            </w:r>
          </w:p>
          <w:p w14:paraId="31D06F0A" w14:textId="77777777" w:rsidR="000F4C5C" w:rsidRPr="003C6F38" w:rsidRDefault="000F4C5C" w:rsidP="003E1617">
            <w:pPr>
              <w:autoSpaceDE w:val="0"/>
              <w:autoSpaceDN w:val="0"/>
              <w:adjustRightInd w:val="0"/>
              <w:spacing w:after="0" w:line="240" w:lineRule="auto"/>
              <w:ind w:right="-93"/>
              <w:jc w:val="both"/>
              <w:rPr>
                <w:rFonts w:ascii="Gill Sans MT" w:hAnsi="Gill Sans MT" w:cs="Tahoma"/>
                <w:b/>
              </w:rPr>
            </w:pPr>
          </w:p>
        </w:tc>
        <w:tc>
          <w:tcPr>
            <w:tcW w:w="6885" w:type="dxa"/>
          </w:tcPr>
          <w:p w14:paraId="553CE207" w14:textId="77777777" w:rsidR="000F4C5C" w:rsidRPr="003C6F38" w:rsidRDefault="000F4C5C" w:rsidP="003E1617">
            <w:pPr>
              <w:autoSpaceDE w:val="0"/>
              <w:autoSpaceDN w:val="0"/>
              <w:adjustRightInd w:val="0"/>
              <w:spacing w:after="0" w:line="240" w:lineRule="auto"/>
              <w:ind w:right="-93"/>
              <w:jc w:val="both"/>
              <w:rPr>
                <w:rFonts w:ascii="Gill Sans MT" w:eastAsiaTheme="minorEastAsia" w:hAnsi="Gill Sans MT" w:cs="Tahoma"/>
                <w:lang w:eastAsia="es-ES_tradnl"/>
              </w:rPr>
            </w:pPr>
            <w:r w:rsidRPr="003C6F38">
              <w:rPr>
                <w:rFonts w:ascii="Gill Sans MT" w:hAnsi="Gill Sans MT" w:cs="Tahoma"/>
                <w:lang w:eastAsia="es-ES_tradnl"/>
              </w:rPr>
              <w:t xml:space="preserve">Se considera que en el presente caso se configura la eximente de responsabilidad denominada </w:t>
            </w:r>
            <w:r w:rsidRPr="003C6F38">
              <w:rPr>
                <w:rFonts w:ascii="Gill Sans MT" w:hAnsi="Gill Sans MT" w:cs="Tahoma"/>
                <w:iCs/>
                <w:lang w:eastAsia="es-ES_tradnl"/>
              </w:rPr>
              <w:t xml:space="preserve">culpa exclusiva de la víctima, </w:t>
            </w:r>
            <w:r w:rsidRPr="003C6F38">
              <w:rPr>
                <w:rFonts w:ascii="Gill Sans MT" w:hAnsi="Gill Sans MT" w:cs="Tahoma"/>
                <w:lang w:eastAsia="es-ES_tradnl"/>
              </w:rPr>
              <w:t>bajo el entendido que la persona que haya sido privada de la libertad y posteriormente se demuestre la comisión de un error judicial</w:t>
            </w:r>
            <w:r w:rsidRPr="003C6F38">
              <w:rPr>
                <w:rFonts w:ascii="Gill Sans MT" w:hAnsi="Gill Sans MT" w:cs="Tahoma"/>
              </w:rPr>
              <w:t xml:space="preserve"> </w:t>
            </w:r>
            <w:r w:rsidRPr="003C6F38">
              <w:rPr>
                <w:rFonts w:ascii="Gill Sans MT" w:eastAsiaTheme="minorEastAsia" w:hAnsi="Gill Sans MT" w:cs="Tahoma"/>
                <w:lang w:eastAsia="es-ES_tradnl"/>
              </w:rPr>
              <w:t>deberá ser indemnizada, a menos que se demuestre que le es imputable en todo o en parte el no haberse revelado oportunamente el hecho desconocido.</w:t>
            </w:r>
          </w:p>
          <w:p w14:paraId="17440FA6" w14:textId="77777777" w:rsidR="00296192" w:rsidRPr="003C6F38" w:rsidRDefault="00296192" w:rsidP="003E1617">
            <w:pPr>
              <w:autoSpaceDE w:val="0"/>
              <w:autoSpaceDN w:val="0"/>
              <w:adjustRightInd w:val="0"/>
              <w:spacing w:after="0" w:line="240" w:lineRule="auto"/>
              <w:ind w:right="-93"/>
              <w:jc w:val="both"/>
              <w:rPr>
                <w:rFonts w:ascii="Gill Sans MT" w:hAnsi="Gill Sans MT" w:cs="Tahoma"/>
              </w:rPr>
            </w:pPr>
          </w:p>
          <w:p w14:paraId="1BB813A4" w14:textId="77777777" w:rsidR="000F4C5C" w:rsidRPr="003C6F38" w:rsidRDefault="000F4C5C" w:rsidP="003E1617">
            <w:pPr>
              <w:autoSpaceDE w:val="0"/>
              <w:autoSpaceDN w:val="0"/>
              <w:adjustRightInd w:val="0"/>
              <w:spacing w:after="0" w:line="240" w:lineRule="auto"/>
              <w:ind w:right="22"/>
              <w:jc w:val="both"/>
              <w:rPr>
                <w:rFonts w:ascii="Gill Sans MT" w:eastAsiaTheme="minorEastAsia" w:hAnsi="Gill Sans MT" w:cs="Tahoma"/>
                <w:lang w:eastAsia="es-ES_tradnl"/>
              </w:rPr>
            </w:pPr>
            <w:r w:rsidRPr="003C6F38">
              <w:rPr>
                <w:rFonts w:ascii="Gill Sans MT" w:eastAsiaTheme="minorEastAsia" w:hAnsi="Gill Sans MT" w:cs="Tahoma"/>
                <w:lang w:eastAsia="es-ES_tradnl"/>
              </w:rPr>
              <w:t xml:space="preserve">Precisamente, procede la indemnización para aquellas personas que estuvieron privadas de la libertad cuando la decisión por la cual fueron </w:t>
            </w:r>
            <w:r w:rsidRPr="003C6F38">
              <w:rPr>
                <w:rFonts w:ascii="Gill Sans MT" w:eastAsiaTheme="minorEastAsia" w:hAnsi="Gill Sans MT" w:cs="Tahoma"/>
                <w:lang w:eastAsia="es-ES_tradnl"/>
              </w:rPr>
              <w:lastRenderedPageBreak/>
              <w:t>retenidas ha sido posteriormente revocada; empero, dicha indemnización no procede si se demuestra que la privación debía ser soportada por la persona a la que se impuso, cuando esta "no reveló en todo o en parte el hecho desconocido" por el cual se dio la investigación.</w:t>
            </w:r>
          </w:p>
          <w:p w14:paraId="17072B60" w14:textId="77777777" w:rsidR="00296192" w:rsidRPr="003C6F38" w:rsidRDefault="00296192" w:rsidP="003E1617">
            <w:pPr>
              <w:autoSpaceDE w:val="0"/>
              <w:autoSpaceDN w:val="0"/>
              <w:adjustRightInd w:val="0"/>
              <w:spacing w:after="0" w:line="240" w:lineRule="auto"/>
              <w:jc w:val="both"/>
              <w:rPr>
                <w:rFonts w:ascii="Gill Sans MT" w:eastAsiaTheme="minorEastAsia" w:hAnsi="Gill Sans MT" w:cs="Tahoma"/>
                <w:lang w:eastAsia="es-ES_tradnl"/>
              </w:rPr>
            </w:pPr>
          </w:p>
          <w:p w14:paraId="7FD64008" w14:textId="75BF7E41" w:rsidR="000F4C5C" w:rsidRPr="003C6F38" w:rsidRDefault="000F4C5C" w:rsidP="003E1617">
            <w:pPr>
              <w:autoSpaceDE w:val="0"/>
              <w:autoSpaceDN w:val="0"/>
              <w:adjustRightInd w:val="0"/>
              <w:spacing w:after="0" w:line="240" w:lineRule="auto"/>
              <w:jc w:val="both"/>
              <w:rPr>
                <w:rFonts w:ascii="Gill Sans MT" w:eastAsiaTheme="minorEastAsia" w:hAnsi="Gill Sans MT" w:cs="Tahoma"/>
                <w:lang w:eastAsia="es-ES_tradnl"/>
              </w:rPr>
            </w:pPr>
            <w:r w:rsidRPr="003C6F38">
              <w:rPr>
                <w:rFonts w:ascii="Gill Sans MT" w:eastAsiaTheme="minorEastAsia" w:hAnsi="Gill Sans MT" w:cs="Tahoma"/>
                <w:lang w:eastAsia="es-ES_tradnl"/>
              </w:rPr>
              <w:t>Por su parte, la Ley 270 de 1996 en su artículo 70 señaló que el hecho de la víctima da a lugar a exonerar de responsabilidad al Estado, así:</w:t>
            </w:r>
            <w:r w:rsidR="00296192" w:rsidRPr="003C6F38">
              <w:rPr>
                <w:rStyle w:val="Refdenotaalpie"/>
                <w:rFonts w:ascii="Gill Sans MT" w:eastAsiaTheme="minorEastAsia" w:hAnsi="Gill Sans MT" w:cs="Tahoma"/>
                <w:lang w:eastAsia="es-ES_tradnl"/>
              </w:rPr>
              <w:footnoteReference w:id="6"/>
            </w:r>
          </w:p>
          <w:p w14:paraId="596381B8" w14:textId="77777777" w:rsidR="000F4C5C" w:rsidRPr="003C6F38" w:rsidRDefault="000F4C5C" w:rsidP="003E1617">
            <w:pPr>
              <w:autoSpaceDE w:val="0"/>
              <w:autoSpaceDN w:val="0"/>
              <w:adjustRightInd w:val="0"/>
              <w:spacing w:after="0" w:line="240" w:lineRule="auto"/>
              <w:jc w:val="both"/>
              <w:rPr>
                <w:rFonts w:ascii="Gill Sans MT" w:eastAsiaTheme="minorEastAsia" w:hAnsi="Gill Sans MT" w:cs="Tahoma"/>
                <w:lang w:eastAsia="es-CO"/>
              </w:rPr>
            </w:pPr>
          </w:p>
          <w:p w14:paraId="5E6C4289" w14:textId="06A37E07" w:rsidR="000F4C5C" w:rsidRPr="003C6F38" w:rsidRDefault="000F4C5C" w:rsidP="003E1617">
            <w:pPr>
              <w:autoSpaceDE w:val="0"/>
              <w:autoSpaceDN w:val="0"/>
              <w:adjustRightInd w:val="0"/>
              <w:spacing w:after="0" w:line="240" w:lineRule="auto"/>
              <w:jc w:val="both"/>
              <w:rPr>
                <w:rFonts w:ascii="Gill Sans MT" w:eastAsiaTheme="minorEastAsia" w:hAnsi="Gill Sans MT" w:cs="Tahoma"/>
                <w:lang w:eastAsia="es-ES_tradnl"/>
              </w:rPr>
            </w:pPr>
            <w:r w:rsidRPr="003C6F38">
              <w:rPr>
                <w:rFonts w:ascii="Gill Sans MT" w:eastAsiaTheme="minorEastAsia" w:hAnsi="Gill Sans MT" w:cs="Tahoma"/>
                <w:lang w:eastAsia="es-ES_tradnl"/>
              </w:rPr>
              <w:t>La Corte Constitucional respecto de la disposición precitada, en sentencia C-037 de 1996, manifestó:</w:t>
            </w:r>
            <w:r w:rsidRPr="003C6F38">
              <w:rPr>
                <w:rStyle w:val="Refdenotaalpie"/>
                <w:rFonts w:ascii="Gill Sans MT" w:eastAsiaTheme="minorEastAsia" w:hAnsi="Gill Sans MT" w:cs="Tahoma"/>
                <w:lang w:eastAsia="es-ES_tradnl"/>
              </w:rPr>
              <w:footnoteReference w:id="7"/>
            </w:r>
          </w:p>
          <w:p w14:paraId="3BD99983" w14:textId="77777777" w:rsidR="000F4C5C" w:rsidRPr="003C6F38" w:rsidRDefault="000F4C5C" w:rsidP="003E1617">
            <w:pPr>
              <w:autoSpaceDE w:val="0"/>
              <w:autoSpaceDN w:val="0"/>
              <w:adjustRightInd w:val="0"/>
              <w:spacing w:after="0" w:line="240" w:lineRule="auto"/>
              <w:jc w:val="both"/>
              <w:rPr>
                <w:rFonts w:ascii="Gill Sans MT" w:eastAsiaTheme="minorEastAsia" w:hAnsi="Gill Sans MT" w:cs="Tahoma"/>
                <w:lang w:eastAsia="es-CO"/>
              </w:rPr>
            </w:pPr>
          </w:p>
          <w:p w14:paraId="44FEAA87" w14:textId="33E1752A" w:rsidR="000F4C5C" w:rsidRPr="003C6F38" w:rsidRDefault="000F4C5C" w:rsidP="003E1617">
            <w:pPr>
              <w:autoSpaceDE w:val="0"/>
              <w:autoSpaceDN w:val="0"/>
              <w:adjustRightInd w:val="0"/>
              <w:spacing w:after="0" w:line="240" w:lineRule="auto"/>
              <w:jc w:val="both"/>
              <w:rPr>
                <w:rFonts w:ascii="Gill Sans MT" w:eastAsiaTheme="minorEastAsia" w:hAnsi="Gill Sans MT" w:cs="Tahoma"/>
                <w:lang w:eastAsia="es-ES_tradnl"/>
              </w:rPr>
            </w:pPr>
            <w:r w:rsidRPr="003C6F38">
              <w:rPr>
                <w:rFonts w:ascii="Gill Sans MT" w:eastAsiaTheme="minorEastAsia" w:hAnsi="Gill Sans MT" w:cs="Tahoma"/>
                <w:lang w:eastAsia="es-ES_tradnl"/>
              </w:rPr>
              <w:t>Acorde con lo precedente, el Consejo de Estado ha indicado que el hecho de la víctima como eximente de responsabilidad se origina cuando el suceso causalmente vinculado a la producción del daño no es predicable de la administración, sino del proceder -activo u omisivo- de la propia víctima, esto es, de quien sufrió el perjuicio. Así, precisó que:</w:t>
            </w:r>
            <w:r w:rsidRPr="003C6F38">
              <w:rPr>
                <w:rStyle w:val="Refdenotaalpie"/>
                <w:rFonts w:ascii="Gill Sans MT" w:eastAsiaTheme="minorEastAsia" w:hAnsi="Gill Sans MT" w:cs="Tahoma"/>
                <w:lang w:eastAsia="es-ES_tradnl"/>
              </w:rPr>
              <w:footnoteReference w:id="8"/>
            </w:r>
            <w:r w:rsidR="00296192" w:rsidRPr="003C6F38">
              <w:rPr>
                <w:rFonts w:ascii="Gill Sans MT" w:eastAsiaTheme="minorEastAsia" w:hAnsi="Gill Sans MT" w:cs="Tahoma"/>
                <w:lang w:eastAsia="es-ES_tradnl"/>
              </w:rPr>
              <w:t xml:space="preserve"> </w:t>
            </w:r>
            <w:r w:rsidRPr="003C6F38">
              <w:rPr>
                <w:rFonts w:ascii="Gill Sans MT" w:eastAsiaTheme="minorEastAsia" w:hAnsi="Gill Sans MT" w:cs="Tahoma"/>
                <w:lang w:eastAsia="es-ES_tradnl"/>
              </w:rPr>
              <w:t>En providencia del 2 de noviembre de 2016, dentro del Radicado 20001-23-31-000-2009-00109-01(42726), la misma Corporación señaló:</w:t>
            </w:r>
            <w:r w:rsidR="00BF5CFC" w:rsidRPr="003C6F38">
              <w:rPr>
                <w:rStyle w:val="Refdenotaalpie"/>
                <w:rFonts w:ascii="Gill Sans MT" w:eastAsiaTheme="minorEastAsia" w:hAnsi="Gill Sans MT" w:cs="Tahoma"/>
                <w:lang w:eastAsia="es-ES_tradnl"/>
              </w:rPr>
              <w:footnoteReference w:id="9"/>
            </w:r>
            <w:r w:rsidR="00296192" w:rsidRPr="003C6F38">
              <w:rPr>
                <w:rFonts w:ascii="Gill Sans MT" w:eastAsiaTheme="minorEastAsia" w:hAnsi="Gill Sans MT" w:cs="Tahoma"/>
                <w:lang w:eastAsia="es-ES_tradnl"/>
              </w:rPr>
              <w:t xml:space="preserve"> </w:t>
            </w:r>
            <w:r w:rsidRPr="003C6F38">
              <w:rPr>
                <w:rFonts w:ascii="Gill Sans MT" w:eastAsiaTheme="minorEastAsia" w:hAnsi="Gill Sans MT" w:cs="Tahoma"/>
                <w:lang w:eastAsia="es-ES_tradnl"/>
              </w:rPr>
              <w:t>De igual modo, la jurisprudencia de esta Corporación</w:t>
            </w:r>
            <w:r w:rsidRPr="003C6F38">
              <w:rPr>
                <w:rFonts w:ascii="Gill Sans MT" w:eastAsiaTheme="minorEastAsia" w:hAnsi="Gill Sans MT" w:cs="Tahoma"/>
                <w:vertAlign w:val="superscript"/>
                <w:lang w:eastAsia="es-ES_tradnl"/>
              </w:rPr>
              <w:footnoteReference w:id="10"/>
            </w:r>
            <w:r w:rsidRPr="003C6F38">
              <w:rPr>
                <w:rFonts w:ascii="Gill Sans MT" w:eastAsiaTheme="minorEastAsia" w:hAnsi="Gill Sans MT" w:cs="Tahoma"/>
                <w:lang w:eastAsia="es-ES_tradnl"/>
              </w:rPr>
              <w:t xml:space="preserve"> ha estudiado los conceptos de culpa grave y dolo al analizar los elementos de fondo de la acción de </w:t>
            </w:r>
            <w:r w:rsidRPr="003C6F38">
              <w:rPr>
                <w:rFonts w:ascii="Gill Sans MT" w:eastAsiaTheme="minorEastAsia" w:hAnsi="Gill Sans MT" w:cs="Tahoma"/>
                <w:lang w:eastAsia="es-ES_tradnl"/>
              </w:rPr>
              <w:lastRenderedPageBreak/>
              <w:t>repetición</w:t>
            </w:r>
            <w:r w:rsidRPr="003C6F38">
              <w:rPr>
                <w:rFonts w:ascii="Gill Sans MT" w:eastAsiaTheme="minorEastAsia" w:hAnsi="Gill Sans MT" w:cs="Tahoma"/>
                <w:vertAlign w:val="superscript"/>
                <w:lang w:eastAsia="es-ES_tradnl"/>
              </w:rPr>
              <w:t>12</w:t>
            </w:r>
            <w:r w:rsidRPr="003C6F38">
              <w:rPr>
                <w:rFonts w:ascii="Gill Sans MT" w:eastAsiaTheme="minorEastAsia" w:hAnsi="Gill Sans MT" w:cs="Tahoma"/>
                <w:lang w:eastAsia="es-ES_tradnl"/>
              </w:rPr>
              <w:t xml:space="preserve"> y la Corte Constitucional se ha pronunciado sobre el tema al resolver diversos cargos de ¡nconstitucionalidad contra los artículos 77</w:t>
            </w:r>
            <w:r w:rsidRPr="003C6F38">
              <w:rPr>
                <w:rFonts w:ascii="Gill Sans MT" w:eastAsiaTheme="minorEastAsia" w:hAnsi="Gill Sans MT" w:cs="Tahoma"/>
                <w:vertAlign w:val="superscript"/>
                <w:lang w:eastAsia="es-ES_tradnl"/>
              </w:rPr>
              <w:t>13</w:t>
            </w:r>
            <w:r w:rsidRPr="003C6F38">
              <w:rPr>
                <w:rFonts w:ascii="Gill Sans MT" w:eastAsiaTheme="minorEastAsia" w:hAnsi="Gill Sans MT" w:cs="Tahoma"/>
                <w:lang w:eastAsia="es-ES_tradnl"/>
              </w:rPr>
              <w:t xml:space="preserve"> y 78</w:t>
            </w:r>
            <w:r w:rsidRPr="003C6F38">
              <w:rPr>
                <w:rFonts w:ascii="Gill Sans MT" w:eastAsiaTheme="minorEastAsia" w:hAnsi="Gill Sans MT" w:cs="Tahoma"/>
                <w:vertAlign w:val="superscript"/>
                <w:lang w:eastAsia="es-ES_tradnl"/>
              </w:rPr>
              <w:t>14</w:t>
            </w:r>
            <w:r w:rsidRPr="003C6F38">
              <w:rPr>
                <w:rFonts w:ascii="Gill Sans MT" w:eastAsiaTheme="minorEastAsia" w:hAnsi="Gill Sans MT" w:cs="Tahoma"/>
                <w:lang w:eastAsia="es-ES_tradnl"/>
              </w:rPr>
              <w:t xml:space="preserve"> del C.C.A., y de la Ley 678 de 2001</w:t>
            </w:r>
            <w:r w:rsidRPr="003C6F38">
              <w:rPr>
                <w:rFonts w:ascii="Gill Sans MT" w:eastAsiaTheme="minorEastAsia" w:hAnsi="Gill Sans MT" w:cs="Tahoma"/>
                <w:vertAlign w:val="superscript"/>
                <w:lang w:eastAsia="es-ES_tradnl"/>
              </w:rPr>
              <w:t>15</w:t>
            </w:r>
            <w:r w:rsidRPr="003C6F38">
              <w:rPr>
                <w:rFonts w:ascii="Gill Sans MT" w:eastAsiaTheme="minorEastAsia" w:hAnsi="Gill Sans MT" w:cs="Tahoma"/>
                <w:lang w:eastAsia="es-ES_tradnl"/>
              </w:rPr>
              <w:t>. Así, señaló que:</w:t>
            </w:r>
            <w:r w:rsidRPr="003C6F38">
              <w:rPr>
                <w:rStyle w:val="Refdenotaalpie"/>
                <w:rFonts w:ascii="Gill Sans MT" w:eastAsiaTheme="minorEastAsia" w:hAnsi="Gill Sans MT" w:cs="Tahoma"/>
                <w:lang w:eastAsia="es-ES_tradnl"/>
              </w:rPr>
              <w:footnoteReference w:id="11"/>
            </w:r>
          </w:p>
          <w:p w14:paraId="47E16188" w14:textId="77777777" w:rsidR="00296192" w:rsidRPr="003C6F38" w:rsidRDefault="00296192" w:rsidP="003E1617">
            <w:pPr>
              <w:widowControl w:val="0"/>
              <w:tabs>
                <w:tab w:val="left" w:pos="1145"/>
              </w:tabs>
              <w:autoSpaceDE w:val="0"/>
              <w:autoSpaceDN w:val="0"/>
              <w:adjustRightInd w:val="0"/>
              <w:spacing w:after="0" w:line="240" w:lineRule="auto"/>
              <w:jc w:val="both"/>
              <w:rPr>
                <w:rFonts w:ascii="Gill Sans MT" w:eastAsiaTheme="minorEastAsia" w:hAnsi="Gill Sans MT" w:cs="Tahoma"/>
                <w:lang w:eastAsia="es-ES_tradnl"/>
              </w:rPr>
            </w:pPr>
          </w:p>
          <w:p w14:paraId="5220EFC2" w14:textId="3FD54231" w:rsidR="000F4C5C" w:rsidRPr="003C6F38" w:rsidRDefault="000F4C5C" w:rsidP="003E1617">
            <w:pPr>
              <w:widowControl w:val="0"/>
              <w:tabs>
                <w:tab w:val="left" w:pos="1145"/>
              </w:tabs>
              <w:autoSpaceDE w:val="0"/>
              <w:autoSpaceDN w:val="0"/>
              <w:adjustRightInd w:val="0"/>
              <w:spacing w:after="0" w:line="240" w:lineRule="auto"/>
              <w:jc w:val="both"/>
              <w:rPr>
                <w:rFonts w:ascii="Gill Sans MT" w:eastAsiaTheme="minorEastAsia" w:hAnsi="Gill Sans MT" w:cs="Tahoma"/>
                <w:lang w:eastAsia="es-ES_tradnl"/>
              </w:rPr>
            </w:pPr>
            <w:r w:rsidRPr="003C6F38">
              <w:rPr>
                <w:rFonts w:ascii="Gill Sans MT" w:eastAsiaTheme="minorEastAsia" w:hAnsi="Gill Sans MT" w:cs="Tahoma"/>
                <w:b/>
                <w:bCs/>
                <w:lang w:eastAsia="es-ES_tradnl"/>
              </w:rPr>
              <w:t>Esta tesis ha sido aplicada por la Sección Tercera del Consejo de Estado frente a casos en los que personas que han sido privadas de la libertad por orden judicial y posteriormente absueltas, dieron lugar de manera clara e injustificada al hecho dañoso y asimismo a la configuración de la causal de exoneración, en virtud del hecho exclusivo y determinante de la</w:t>
            </w:r>
            <w:r w:rsidRPr="003C6F38">
              <w:rPr>
                <w:rFonts w:ascii="Gill Sans MT" w:eastAsiaTheme="minorEastAsia" w:hAnsi="Gill Sans MT" w:cs="Tahoma"/>
                <w:lang w:eastAsia="es-ES_tradnl"/>
              </w:rPr>
              <w:t xml:space="preserve"> </w:t>
            </w:r>
            <w:r w:rsidRPr="003C6F38">
              <w:rPr>
                <w:rFonts w:ascii="Gill Sans MT" w:eastAsiaTheme="minorEastAsia" w:hAnsi="Gill Sans MT" w:cs="Tahoma"/>
                <w:b/>
                <w:bCs/>
                <w:lang w:eastAsia="es-ES_tradnl"/>
              </w:rPr>
              <w:t>víctima</w:t>
            </w:r>
            <w:r w:rsidRPr="003C6F38">
              <w:rPr>
                <w:rFonts w:ascii="Gill Sans MT" w:eastAsiaTheme="minorEastAsia" w:hAnsi="Gill Sans MT" w:cs="Tahoma"/>
                <w:b/>
                <w:bCs/>
                <w:vertAlign w:val="superscript"/>
                <w:lang w:eastAsia="es-ES_tradnl"/>
              </w:rPr>
              <w:t>16</w:t>
            </w:r>
            <w:r w:rsidRPr="003C6F38">
              <w:rPr>
                <w:rFonts w:ascii="Gill Sans MT" w:eastAsiaTheme="minorEastAsia" w:hAnsi="Gill Sans MT" w:cs="Tahoma"/>
                <w:b/>
                <w:bCs/>
                <w:lang w:eastAsia="es-ES_tradnl"/>
              </w:rPr>
              <w:t xml:space="preserve">. </w:t>
            </w:r>
          </w:p>
          <w:p w14:paraId="549ACA2E" w14:textId="77777777" w:rsidR="000F4C5C" w:rsidRPr="003C6F38" w:rsidRDefault="000F4C5C" w:rsidP="003E1617">
            <w:pPr>
              <w:autoSpaceDE w:val="0"/>
              <w:autoSpaceDN w:val="0"/>
              <w:adjustRightInd w:val="0"/>
              <w:spacing w:after="0" w:line="240" w:lineRule="auto"/>
              <w:ind w:right="10"/>
              <w:jc w:val="both"/>
              <w:rPr>
                <w:rFonts w:ascii="Gill Sans MT" w:eastAsiaTheme="minorEastAsia" w:hAnsi="Gill Sans MT" w:cs="Tahoma"/>
                <w:lang w:eastAsia="es-CO"/>
              </w:rPr>
            </w:pPr>
          </w:p>
          <w:p w14:paraId="514B2558" w14:textId="1FD3045D" w:rsidR="000F4C5C" w:rsidRPr="003C6F38" w:rsidRDefault="000F4C5C" w:rsidP="003E1617">
            <w:pPr>
              <w:autoSpaceDE w:val="0"/>
              <w:autoSpaceDN w:val="0"/>
              <w:adjustRightInd w:val="0"/>
              <w:spacing w:after="0" w:line="240" w:lineRule="auto"/>
              <w:ind w:right="10"/>
              <w:jc w:val="both"/>
              <w:rPr>
                <w:rFonts w:ascii="Gill Sans MT" w:eastAsia="Arial Unicode MS" w:hAnsi="Gill Sans MT" w:cs="Tahoma"/>
                <w:lang w:eastAsia="es-ES_tradnl"/>
              </w:rPr>
            </w:pPr>
            <w:r w:rsidRPr="003C6F38">
              <w:rPr>
                <w:rFonts w:ascii="Gill Sans MT" w:eastAsia="Arial Unicode MS" w:hAnsi="Gill Sans MT" w:cs="Tahoma"/>
                <w:lang w:eastAsia="es-ES_tradnl"/>
              </w:rPr>
              <w:t>En este asunto resulta relevante estudiar la incidencia que tuvo la conducta desplegada por el señor WILSON ALVEIRO NOVOA DAZA, quien en su condición de capitán de la Policía Nacional se vio incurso, junto con otros miembros de la institución y del Ejercito Nacional, en conductas que en su oportunidad fueron consideradas y calificadas, por la Fiscalía General de la Nación, como constitutivas de delitos al tenor de lo establecido en las normas penales. Por lo demás, se debe recordar que la FISCALÍA 142 PENAL MILITAR, en la providencia del 15 de julio de 2013, indicó:</w:t>
            </w:r>
            <w:r w:rsidRPr="003C6F38">
              <w:rPr>
                <w:rStyle w:val="Refdenotaalpie"/>
                <w:rFonts w:ascii="Gill Sans MT" w:eastAsia="Arial Unicode MS" w:hAnsi="Gill Sans MT" w:cs="Tahoma"/>
                <w:lang w:eastAsia="es-ES_tradnl"/>
              </w:rPr>
              <w:footnoteReference w:id="12"/>
            </w:r>
          </w:p>
          <w:p w14:paraId="2440AC19" w14:textId="72054A43" w:rsidR="000F4C5C" w:rsidRPr="003C6F38" w:rsidRDefault="000F4C5C" w:rsidP="003E1617">
            <w:pPr>
              <w:autoSpaceDE w:val="0"/>
              <w:autoSpaceDN w:val="0"/>
              <w:adjustRightInd w:val="0"/>
              <w:spacing w:after="0" w:line="240" w:lineRule="auto"/>
              <w:ind w:right="10"/>
              <w:jc w:val="both"/>
              <w:rPr>
                <w:rFonts w:ascii="Gill Sans MT" w:eastAsiaTheme="minorEastAsia" w:hAnsi="Gill Sans MT" w:cs="Tahoma"/>
                <w:lang w:eastAsia="es-ES_tradnl"/>
              </w:rPr>
            </w:pPr>
            <w:r w:rsidRPr="003C6F38">
              <w:rPr>
                <w:rFonts w:ascii="Gill Sans MT" w:eastAsiaTheme="minorEastAsia" w:hAnsi="Gill Sans MT" w:cs="Tahoma"/>
                <w:lang w:eastAsia="es-ES_tradnl"/>
              </w:rPr>
              <w:t>En conclusión el resultado dañoso resulta imputable al actuar del demandante WILSON ALVEIRO NOVOA DAZA, mas no a la NACIÓN-RAMA JUDICIAL, de allí que se diga desde ya que se presenta carencia absoluta de responsabilidad de parte de ésta.</w:t>
            </w:r>
          </w:p>
        </w:tc>
      </w:tr>
      <w:tr w:rsidR="000F4C5C" w:rsidRPr="003C6F38" w14:paraId="64A77CF2" w14:textId="77777777" w:rsidTr="000F4C5C">
        <w:tc>
          <w:tcPr>
            <w:tcW w:w="2093" w:type="dxa"/>
          </w:tcPr>
          <w:p w14:paraId="242BD45F" w14:textId="4859DA96" w:rsidR="000F4C5C" w:rsidRPr="003C6F38" w:rsidRDefault="000F4C5C" w:rsidP="003E1617">
            <w:pPr>
              <w:autoSpaceDE w:val="0"/>
              <w:autoSpaceDN w:val="0"/>
              <w:adjustRightInd w:val="0"/>
              <w:spacing w:after="0" w:line="240" w:lineRule="auto"/>
              <w:ind w:right="-93"/>
              <w:jc w:val="both"/>
              <w:rPr>
                <w:rFonts w:ascii="Gill Sans MT" w:hAnsi="Gill Sans MT" w:cs="Tahoma"/>
                <w:b/>
                <w:bCs/>
                <w:lang w:eastAsia="es-ES_tradnl"/>
              </w:rPr>
            </w:pPr>
            <w:r w:rsidRPr="003C6F38">
              <w:rPr>
                <w:rFonts w:ascii="Gill Sans MT" w:hAnsi="Gill Sans MT" w:cs="Tahoma"/>
                <w:b/>
                <w:bCs/>
                <w:lang w:eastAsia="es-ES_tradnl"/>
              </w:rPr>
              <w:lastRenderedPageBreak/>
              <w:t>LA INNOMINADA.</w:t>
            </w:r>
          </w:p>
        </w:tc>
        <w:tc>
          <w:tcPr>
            <w:tcW w:w="6885" w:type="dxa"/>
          </w:tcPr>
          <w:p w14:paraId="407F09CB" w14:textId="19F90EA0" w:rsidR="000F4C5C" w:rsidRPr="003C6F38" w:rsidRDefault="000F4C5C" w:rsidP="003E1617">
            <w:pPr>
              <w:autoSpaceDE w:val="0"/>
              <w:autoSpaceDN w:val="0"/>
              <w:adjustRightInd w:val="0"/>
              <w:spacing w:after="0" w:line="240" w:lineRule="auto"/>
              <w:ind w:right="-93"/>
              <w:jc w:val="both"/>
              <w:rPr>
                <w:rFonts w:ascii="Gill Sans MT" w:hAnsi="Gill Sans MT" w:cs="Tahoma"/>
                <w:lang w:eastAsia="es-ES_tradnl"/>
              </w:rPr>
            </w:pPr>
            <w:r w:rsidRPr="003C6F38">
              <w:rPr>
                <w:rFonts w:ascii="Gill Sans MT" w:hAnsi="Gill Sans MT" w:cs="Tahoma"/>
                <w:lang w:eastAsia="es-ES_tradnl"/>
              </w:rPr>
              <w:t>De conformidad con el Artículo 187, inciso 2° Del Código de Procedimiento Administrativo y de lo Contencioso Administrativo, solicito se declare cualquier otra que el fallador encuentre probada en el curso del proceso</w:t>
            </w:r>
          </w:p>
        </w:tc>
      </w:tr>
    </w:tbl>
    <w:p w14:paraId="0DD9FE2E" w14:textId="77777777" w:rsidR="000F4C5C" w:rsidRPr="00EE61DC" w:rsidRDefault="000F4C5C" w:rsidP="003E1617">
      <w:pPr>
        <w:autoSpaceDE w:val="0"/>
        <w:autoSpaceDN w:val="0"/>
        <w:adjustRightInd w:val="0"/>
        <w:spacing w:after="0" w:line="240" w:lineRule="auto"/>
        <w:ind w:right="-93"/>
        <w:jc w:val="both"/>
        <w:rPr>
          <w:rFonts w:ascii="Tahoma" w:hAnsi="Tahoma" w:cs="Tahoma"/>
          <w:b/>
        </w:rPr>
      </w:pPr>
    </w:p>
    <w:p w14:paraId="7A73CD91" w14:textId="77777777" w:rsidR="00721D89" w:rsidRPr="00EE61DC" w:rsidRDefault="00721D89" w:rsidP="003E1617">
      <w:pPr>
        <w:numPr>
          <w:ilvl w:val="1"/>
          <w:numId w:val="2"/>
        </w:numPr>
        <w:tabs>
          <w:tab w:val="left" w:pos="567"/>
        </w:tabs>
        <w:spacing w:after="0" w:line="240" w:lineRule="auto"/>
        <w:contextualSpacing/>
        <w:jc w:val="both"/>
        <w:rPr>
          <w:rFonts w:ascii="Tahoma" w:hAnsi="Tahoma" w:cs="Tahoma"/>
          <w:b/>
          <w:lang w:eastAsia="es-ES"/>
        </w:rPr>
      </w:pPr>
      <w:r w:rsidRPr="00EE61DC">
        <w:rPr>
          <w:rFonts w:ascii="Tahoma" w:hAnsi="Tahoma" w:cs="Tahoma"/>
          <w:b/>
          <w:lang w:eastAsia="es-ES"/>
        </w:rPr>
        <w:t>ALEGATOS DE CONCLUSIÓN</w:t>
      </w:r>
    </w:p>
    <w:p w14:paraId="47A23CDF" w14:textId="77777777" w:rsidR="00721D89" w:rsidRPr="00EE61DC" w:rsidRDefault="00721D89" w:rsidP="003E1617">
      <w:pPr>
        <w:pStyle w:val="Style6"/>
        <w:widowControl/>
        <w:rPr>
          <w:rFonts w:ascii="Tahoma" w:hAnsi="Tahoma" w:cs="Tahoma"/>
          <w:sz w:val="22"/>
          <w:szCs w:val="22"/>
          <w:lang w:eastAsia="es-ES_tradnl"/>
        </w:rPr>
      </w:pPr>
    </w:p>
    <w:p w14:paraId="37ECC880" w14:textId="0ED1A2AB" w:rsidR="00156842" w:rsidRPr="008A19C2" w:rsidRDefault="00721D89" w:rsidP="003E1617">
      <w:pPr>
        <w:numPr>
          <w:ilvl w:val="2"/>
          <w:numId w:val="2"/>
        </w:numPr>
        <w:tabs>
          <w:tab w:val="left" w:pos="0"/>
        </w:tabs>
        <w:spacing w:after="0" w:line="240" w:lineRule="auto"/>
        <w:ind w:left="0" w:firstLine="0"/>
        <w:contextualSpacing/>
        <w:jc w:val="both"/>
        <w:rPr>
          <w:rFonts w:ascii="Gill Sans MT" w:hAnsi="Gill Sans MT" w:cs="Tahoma"/>
          <w:i/>
          <w:color w:val="000000"/>
          <w:lang w:eastAsia="es-ES"/>
        </w:rPr>
      </w:pPr>
      <w:r w:rsidRPr="00EE61DC">
        <w:rPr>
          <w:rFonts w:ascii="Tahoma" w:hAnsi="Tahoma" w:cs="Tahoma"/>
          <w:color w:val="000000"/>
          <w:lang w:eastAsia="es-ES"/>
        </w:rPr>
        <w:t>El apoderado del</w:t>
      </w:r>
      <w:r w:rsidRPr="00EE61DC">
        <w:rPr>
          <w:rFonts w:ascii="Tahoma" w:hAnsi="Tahoma" w:cs="Tahoma"/>
          <w:b/>
          <w:color w:val="000000"/>
          <w:lang w:eastAsia="es-ES"/>
        </w:rPr>
        <w:t xml:space="preserve"> DEMANDANTE </w:t>
      </w:r>
      <w:r w:rsidR="003C6F38">
        <w:rPr>
          <w:rFonts w:ascii="Tahoma" w:hAnsi="Tahoma" w:cs="Tahoma"/>
          <w:color w:val="000000"/>
          <w:lang w:eastAsia="es-ES"/>
        </w:rPr>
        <w:t>argumentó</w:t>
      </w:r>
      <w:r w:rsidR="008A19C2">
        <w:rPr>
          <w:rFonts w:ascii="Tahoma" w:hAnsi="Tahoma" w:cs="Tahoma"/>
          <w:color w:val="000000"/>
          <w:lang w:eastAsia="es-ES"/>
        </w:rPr>
        <w:t>:</w:t>
      </w:r>
      <w:r w:rsidR="00156842" w:rsidRPr="00EE61DC">
        <w:rPr>
          <w:rFonts w:ascii="Tahoma" w:hAnsi="Tahoma" w:cs="Tahoma"/>
          <w:color w:val="000000"/>
          <w:lang w:eastAsia="es-ES"/>
        </w:rPr>
        <w:t xml:space="preserve"> </w:t>
      </w:r>
      <w:r w:rsidR="008A19C2" w:rsidRPr="008A19C2">
        <w:rPr>
          <w:rFonts w:ascii="Gill Sans MT" w:hAnsi="Gill Sans MT" w:cs="Tahoma"/>
          <w:color w:val="000000"/>
          <w:lang w:eastAsia="es-ES"/>
        </w:rPr>
        <w:t>“</w:t>
      </w:r>
      <w:r w:rsidR="00156842" w:rsidRPr="008A19C2">
        <w:rPr>
          <w:rFonts w:ascii="Gill Sans MT" w:hAnsi="Gill Sans MT" w:cs="Tahoma"/>
          <w:i/>
          <w:color w:val="000000"/>
          <w:lang w:eastAsia="es-ES"/>
        </w:rPr>
        <w:t>(…)Se adelantó proceso penal y se ordenó la captura del demandante, esto es, WILSON NOVOA, por la comisión de distintos tipos penales, el más grave de ellos el denominado homicidio agravado, proceso dentro del cual se impuso medida de aseguramiento de detención preventiva sin beneficio de excarcelación en su contra en tres oportunidades, cuando se lo capturo y se definió su situación jurídica; cuando se formuló resolución de acusación en su contra, actuaciones judiciales adelantadas por la Fiscalía al amparo de la Ley 600 del 2000. Luego cuando se revocó la nulidad decretada en etapa de juicio.</w:t>
      </w:r>
    </w:p>
    <w:p w14:paraId="2A0B416E" w14:textId="77777777" w:rsidR="00156842" w:rsidRPr="008A19C2" w:rsidRDefault="00156842" w:rsidP="003E1617">
      <w:pPr>
        <w:tabs>
          <w:tab w:val="left" w:pos="0"/>
        </w:tabs>
        <w:spacing w:after="0" w:line="240" w:lineRule="auto"/>
        <w:ind w:left="720"/>
        <w:contextualSpacing/>
        <w:jc w:val="both"/>
        <w:rPr>
          <w:rFonts w:ascii="Gill Sans MT" w:hAnsi="Gill Sans MT" w:cs="Tahoma"/>
          <w:i/>
          <w:color w:val="000000"/>
          <w:lang w:eastAsia="es-ES"/>
        </w:rPr>
      </w:pPr>
    </w:p>
    <w:p w14:paraId="11D4A69A"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La decisión de la Fiscalía se basó en la valoración que hicieran de las declaraciones de los soldados LEONEL ALEMEZA y WILLIAM FIGUEROA, quienes aceptaron haber cometido el homicidio de MIGUEL FIGUEROA, argumentando que el capitán WILSON NOVOA lo traslado hasta la guarnición militar, luego de haberlo retenido, con la única intención de que lo mataran, para limpiar el pueblo. La entidad acusadora dio total crédito a estas aseveraciones, dejando de lado razonar sobre lo atípico del presunto comportamiento observado por el capitán, es decir, que para asesinar a la víctima, primero inscribió los datos completos del retenido en el libro de población de la estación de policía, estampo su huella, se hizo acompañar de tres uniformados más para llevarlo a la base militar, solicito el apoyo de la Alcaldía del municipio, que le facilito un vehículo oficial con el respectivo conductor, para finalmente considerar que el policía NOVOA era culpable y que su comportamiento encuadraba en la institución jurídica del artículo 25 de la Ley 599 de 2000 que relaciona la posición de garante.</w:t>
      </w:r>
    </w:p>
    <w:p w14:paraId="26081C17"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p>
    <w:p w14:paraId="202A7666"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 xml:space="preserve">Es decir, se le atribuyó la posición de garante por el solo hecho de tener en cuenta el cargo ocupado y la condición de servidor público, de comandante de la estación de Policía, sin analizar los pormenores que rodearon los acontecimientos de la muerte de FIGUEROA DIAZ, responsabilizándolo por factores puramente objetivos, solo por virtud de ese deber general de proteger a los ciudadanos en su vida, honra y </w:t>
      </w:r>
      <w:r w:rsidRPr="008A19C2">
        <w:rPr>
          <w:rFonts w:ascii="Gill Sans MT" w:hAnsi="Gill Sans MT" w:cs="Tahoma"/>
          <w:i/>
          <w:color w:val="000000"/>
          <w:lang w:eastAsia="es-ES"/>
        </w:rPr>
        <w:lastRenderedPageBreak/>
        <w:t>bienes, sin importar la situación de hecho real en la que no tuvo la oportunidad de conocer del riesgo que afecto a la víctima y menos la posibilidad de evitarlo, porque fue un hecho repentino, que ocurrió a un kilómetro de distancia del lugar donde se encontraba, realizado por uniformados del ejercito de los cuales no tenía razón para desconfiar. Aun cuando no era acusado de ser directamente el autor del delito, le fue atribuida responsabilidad penal a través del instituto de los delitos de comisión por omisión, determinada por su supuesta posición de garante originada en su cargo de comandante, pero sin aplicar la dogmática que corresponde a esta figura jurídica.</w:t>
      </w:r>
    </w:p>
    <w:p w14:paraId="180CEAF1"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p>
    <w:p w14:paraId="429DE8C2"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Del inciso segundo del citado artículo 25, se extracta que quien tuviere el deber jurídico de impedir un resultado perteneciente a una descripción típica y no lo llevare a cabo, pero, estando en posibilidad de hacerlo, queda sujeto a la pena prevista en la norma correspondiente. Para esto, además, se requiere que la persona tenga a su cargo la protección en concreto del bien jurídico, o que se le haya encomendado como garante la custodia o vigilancia de una determinada fuente de riesgo, conforme con la Constitución o la ley.</w:t>
      </w:r>
    </w:p>
    <w:p w14:paraId="3EF71FB6"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p>
    <w:p w14:paraId="29885CAA"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La Fiscalía aplico el articulo 25 sin analizar las circunstancias de hecho del homicidio, sin analizar las posibilidades con las que contó WILSON NOVOA para conocer que los soldados matarían a FIGUEROA DIAZ, sin tener en cuenta las distancias, las inexistentes relaciones de mando entre el policía y los soldados, es decir solo bajo presupuestos objetivos.</w:t>
      </w:r>
    </w:p>
    <w:p w14:paraId="6F57AD89" w14:textId="77777777" w:rsidR="00156842" w:rsidRPr="008A19C2" w:rsidRDefault="00156842" w:rsidP="003E1617">
      <w:pPr>
        <w:tabs>
          <w:tab w:val="left" w:pos="0"/>
        </w:tabs>
        <w:spacing w:after="0" w:line="240" w:lineRule="auto"/>
        <w:ind w:left="720"/>
        <w:contextualSpacing/>
        <w:jc w:val="both"/>
        <w:rPr>
          <w:rFonts w:ascii="Gill Sans MT" w:hAnsi="Gill Sans MT" w:cs="Tahoma"/>
          <w:i/>
          <w:color w:val="000000"/>
          <w:lang w:eastAsia="es-ES"/>
        </w:rPr>
      </w:pPr>
    </w:p>
    <w:p w14:paraId="546D2FFA"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De otro lado, definió la situación jurídica de NOVOA asumiendo como verdadera la versión de los soldados, cuando para ese momento ya habían rectificado su afirmación manifestando que la muerte se produjo en un hecho repentino, de rabia, no calculado, intempestivo, que los llevo luego a reclamar que se reconociera a su favor que lo hicieron en estado de ¡ra. Es decir, la fiscalía tuvo la ocasión de rectificar su error, de reconocer como prevalente la presunción de inocencia de NOVOA, de comprender como desnaturalizada la versión de los soldados, de analizar que ya habian ofrecido dos versiones contradictorias, por tanto dudosas. Lo cual ocurrió por dos razones fundamentales, su incapacidad jurídica para criticar los testimonios de estos soldados, bajo la arista de la credibilidad, la falta de coherencia, la carencia de armonía en la versión y la clara contradicción entre las versiones. De otra parte, el fiscal que resolvió el caso se limitó a aplicar el concepto de posición de garante, si adecuación al caso concreto, sin verificación en presupuestos tácticos y probatorios, con evidente desconocimiento de la institución jurídica.</w:t>
      </w:r>
    </w:p>
    <w:p w14:paraId="7BD65C9D"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p>
    <w:p w14:paraId="69ABE839"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Años después, con los mismos presupuestos jurídicos y probatorios la Fiscalía lo acuso y ordeno una nueva detención en contra de NOVOA, a pesar de que este había cursado un oficio detallado de sus lugares de ubicación y de su intensión de comparecer ante esta autoridad en el momento que fuese requerido.</w:t>
      </w:r>
    </w:p>
    <w:p w14:paraId="02F8AFD9"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p>
    <w:p w14:paraId="197EC2D8"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La cadena de errores se hace más notoria cuando se analiza que se entrabo una colisión de competencias para que la justicia penal militar asumiera el proceso por considerarse como acto del servicio, pero la fiscalía omitió darle trámite a la petición.</w:t>
      </w:r>
    </w:p>
    <w:p w14:paraId="2F0595FD"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Posteriormente, cuando se revocó la nulidad del proceso en el juicio, la Judicatura dispuso capturarlo nuevamente, pasando desapercibido el análisis que de manera oficiosa debían hacer sobre el proceso, su conformidad con la ley, su adecuada valoración probatoria, el sustento argumentativo de la acusación.</w:t>
      </w:r>
    </w:p>
    <w:p w14:paraId="0457DA43"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p>
    <w:p w14:paraId="395CFD87"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r w:rsidRPr="008A19C2">
        <w:rPr>
          <w:rFonts w:ascii="Gill Sans MT" w:hAnsi="Gill Sans MT" w:cs="Tahoma"/>
          <w:i/>
          <w:color w:val="000000"/>
          <w:lang w:eastAsia="es-ES"/>
        </w:rPr>
        <w:t>Años después, se decide la colisión de competencias el asunto pasa a la justicia penal militar, para luego producirse una decisión que lo desvinculo del delito que comprometía su libertad. Finalmente, fue cesado todo el procedimiento en su contra, al considerar que no tuvo participación alguna en los delitos.</w:t>
      </w:r>
    </w:p>
    <w:p w14:paraId="3F76FEEE" w14:textId="77777777" w:rsidR="00156842" w:rsidRPr="008A19C2" w:rsidRDefault="00156842" w:rsidP="003E1617">
      <w:pPr>
        <w:tabs>
          <w:tab w:val="left" w:pos="0"/>
        </w:tabs>
        <w:spacing w:after="0" w:line="240" w:lineRule="auto"/>
        <w:contextualSpacing/>
        <w:jc w:val="both"/>
        <w:rPr>
          <w:rFonts w:ascii="Gill Sans MT" w:hAnsi="Gill Sans MT" w:cs="Tahoma"/>
          <w:i/>
          <w:color w:val="000000"/>
          <w:lang w:eastAsia="es-ES"/>
        </w:rPr>
      </w:pPr>
    </w:p>
    <w:p w14:paraId="3D5F0938" w14:textId="28F6FAFA" w:rsidR="00721D89" w:rsidRPr="008A19C2" w:rsidRDefault="00156842" w:rsidP="003E1617">
      <w:pPr>
        <w:tabs>
          <w:tab w:val="left" w:pos="0"/>
        </w:tabs>
        <w:spacing w:after="0" w:line="240" w:lineRule="auto"/>
        <w:contextualSpacing/>
        <w:jc w:val="both"/>
        <w:rPr>
          <w:rFonts w:ascii="Gill Sans MT" w:hAnsi="Gill Sans MT" w:cs="Tahoma"/>
          <w:b/>
          <w:i/>
          <w:color w:val="000000"/>
          <w:lang w:eastAsia="es-ES"/>
        </w:rPr>
      </w:pPr>
      <w:r w:rsidRPr="008A19C2">
        <w:rPr>
          <w:rFonts w:ascii="Gill Sans MT" w:hAnsi="Gill Sans MT" w:cs="Tahoma"/>
          <w:i/>
          <w:color w:val="000000"/>
          <w:lang w:eastAsia="es-ES"/>
        </w:rPr>
        <w:t xml:space="preserve">Debe notarse aquí como la justicia penal militar estimo que el oficial WILSON NOVOA no tuvo forma alguna de prever que de manera repentina FIGUEROA ESTRADA y ALEMESA MEZA decidieran acabar con la vida del ciudadano FIGUEROA DIAZ. De otro lado, estimaron fuera de toda razón que el oficial hubiera procedido como lo señalaron los soldados que ejecutaron el crimen, cuando existió la presencia de tantos testigos, por lo menos uno particular el conductor de la alcaldía y varios uniformados tanto de la policía, como del ejército, entendiendo así que los autores materiales del crimen solo pretendieron incriminarlo por no haber </w:t>
      </w:r>
      <w:r w:rsidR="008A19C2" w:rsidRPr="008A19C2">
        <w:rPr>
          <w:rFonts w:ascii="Gill Sans MT" w:hAnsi="Gill Sans MT" w:cs="Tahoma"/>
          <w:i/>
          <w:color w:val="000000"/>
          <w:lang w:eastAsia="es-ES"/>
        </w:rPr>
        <w:t>contestado</w:t>
      </w:r>
      <w:r w:rsidRPr="008A19C2">
        <w:rPr>
          <w:rFonts w:ascii="Gill Sans MT" w:hAnsi="Gill Sans MT" w:cs="Tahoma"/>
          <w:i/>
          <w:color w:val="000000"/>
          <w:lang w:eastAsia="es-ES"/>
        </w:rPr>
        <w:t xml:space="preserve"> con el ocultamiento de la muerte. Tampoco consideraron razonable interpretar que el oficial quiso favorecer el crimen y entorpecer la investigación, ya que de manera alguna se observó que la demora en su actuar para dar a conocer el hecho a las autoridades competentes, tuviese ese propósito, por el contrario observo que el oficial actuó bajo el temor de tener que explicar tan particular y adversa situación, por lo que tuvo que pensar y consultar cómo darle el manejo adecuado a lo ocurrido, evitando cualquier autoincriminación a lo cual tenía derecho, situación que claramente puso a meditar al uniformado para organizar sus ideas, con la perplejidad propia del caso, atendiendo la magnitud de lo ocurrido, con lo que se entiende justificado la presentación retrasada por 3 días de la denuncia, de lo cual no se puede discernir razonablemente una voluntad para favorecer a los homicidas. </w:t>
      </w:r>
      <w:r w:rsidRPr="008A19C2">
        <w:rPr>
          <w:rFonts w:ascii="Gill Sans MT" w:hAnsi="Gill Sans MT" w:cs="Tahoma"/>
          <w:i/>
          <w:color w:val="000000"/>
          <w:lang w:eastAsia="es-ES"/>
        </w:rPr>
        <w:lastRenderedPageBreak/>
        <w:t xml:space="preserve">Se estimó además que la falsedad ideológica documental no estaba revestida de </w:t>
      </w:r>
      <w:r w:rsidR="008A19C2" w:rsidRPr="008A19C2">
        <w:rPr>
          <w:rFonts w:ascii="Gill Sans MT" w:hAnsi="Gill Sans MT" w:cs="Tahoma"/>
          <w:i/>
          <w:color w:val="000000"/>
          <w:lang w:eastAsia="es-ES"/>
        </w:rPr>
        <w:t>antijuridicidad</w:t>
      </w:r>
      <w:r w:rsidRPr="008A19C2">
        <w:rPr>
          <w:rFonts w:ascii="Gill Sans MT" w:hAnsi="Gill Sans MT" w:cs="Tahoma"/>
          <w:i/>
          <w:color w:val="000000"/>
          <w:lang w:eastAsia="es-ES"/>
        </w:rPr>
        <w:t xml:space="preserve"> material, sino formal, porque lo que el uniformado omitió en principio, lo narro con lujo de detalles 3 días después en la denuncia, siendo además que el informe que suscribiera como comandante de la estación de policía de Puerto Guzmán, no se utilizó para ninguno de los propósitos del proceso, por lo que la </w:t>
      </w:r>
      <w:r w:rsidR="008A19C2" w:rsidRPr="008A19C2">
        <w:rPr>
          <w:rFonts w:ascii="Gill Sans MT" w:hAnsi="Gill Sans MT" w:cs="Tahoma"/>
          <w:i/>
          <w:color w:val="000000"/>
          <w:lang w:eastAsia="es-ES"/>
        </w:rPr>
        <w:t xml:space="preserve">falsedad resultaba inocua </w:t>
      </w:r>
      <w:r w:rsidRPr="008A19C2">
        <w:rPr>
          <w:rFonts w:ascii="Gill Sans MT" w:hAnsi="Gill Sans MT" w:cs="Tahoma"/>
          <w:i/>
          <w:color w:val="000000"/>
          <w:lang w:eastAsia="es-ES"/>
        </w:rPr>
        <w:t>(…)</w:t>
      </w:r>
      <w:r w:rsidR="008A19C2" w:rsidRPr="008A19C2">
        <w:rPr>
          <w:rFonts w:ascii="Gill Sans MT" w:hAnsi="Gill Sans MT" w:cs="Tahoma"/>
          <w:i/>
          <w:color w:val="000000"/>
          <w:lang w:eastAsia="es-ES"/>
        </w:rPr>
        <w:t>”</w:t>
      </w:r>
    </w:p>
    <w:p w14:paraId="1C9E2A7B" w14:textId="77777777" w:rsidR="00416FB3" w:rsidRPr="00EE61DC" w:rsidRDefault="00416FB3" w:rsidP="003E1617">
      <w:pPr>
        <w:tabs>
          <w:tab w:val="left" w:pos="709"/>
        </w:tabs>
        <w:spacing w:after="0" w:line="240" w:lineRule="auto"/>
        <w:contextualSpacing/>
        <w:jc w:val="both"/>
        <w:rPr>
          <w:rFonts w:ascii="Tahoma" w:hAnsi="Tahoma" w:cs="Tahoma"/>
          <w:b/>
          <w:color w:val="000000"/>
          <w:lang w:eastAsia="es-ES"/>
        </w:rPr>
      </w:pPr>
    </w:p>
    <w:p w14:paraId="2ED63EAA" w14:textId="238D8F8C" w:rsidR="00721D89" w:rsidRPr="00EE61DC" w:rsidRDefault="00721D89" w:rsidP="003E1617">
      <w:pPr>
        <w:numPr>
          <w:ilvl w:val="2"/>
          <w:numId w:val="2"/>
        </w:numPr>
        <w:tabs>
          <w:tab w:val="left" w:pos="709"/>
        </w:tabs>
        <w:spacing w:after="0" w:line="240" w:lineRule="auto"/>
        <w:ind w:left="0" w:firstLine="0"/>
        <w:contextualSpacing/>
        <w:jc w:val="both"/>
        <w:rPr>
          <w:rFonts w:ascii="Tahoma" w:hAnsi="Tahoma" w:cs="Tahoma"/>
          <w:b/>
          <w:lang w:eastAsia="es-ES"/>
        </w:rPr>
      </w:pPr>
      <w:r w:rsidRPr="00EE61DC">
        <w:rPr>
          <w:rFonts w:ascii="Tahoma" w:hAnsi="Tahoma" w:cs="Tahoma"/>
          <w:color w:val="000000"/>
          <w:lang w:eastAsia="es-ES"/>
        </w:rPr>
        <w:t>El apoderado de la</w:t>
      </w:r>
      <w:r w:rsidRPr="00EE61DC">
        <w:rPr>
          <w:rFonts w:ascii="Tahoma" w:hAnsi="Tahoma" w:cs="Tahoma"/>
          <w:b/>
          <w:color w:val="000000"/>
          <w:lang w:eastAsia="es-ES"/>
        </w:rPr>
        <w:t xml:space="preserve"> NACION-RAMA JUDICIAL </w:t>
      </w:r>
      <w:r w:rsidRPr="00EE61DC">
        <w:rPr>
          <w:rFonts w:ascii="Tahoma" w:hAnsi="Tahoma" w:cs="Tahoma"/>
          <w:color w:val="000000"/>
          <w:lang w:eastAsia="es-ES"/>
        </w:rPr>
        <w:t xml:space="preserve">argumentó que </w:t>
      </w:r>
      <w:r w:rsidR="001A14EA" w:rsidRPr="00EE61DC">
        <w:rPr>
          <w:rFonts w:ascii="Tahoma" w:hAnsi="Tahoma" w:cs="Tahoma"/>
          <w:color w:val="000000"/>
          <w:lang w:eastAsia="es-ES"/>
        </w:rPr>
        <w:t xml:space="preserve">el señor  </w:t>
      </w:r>
      <w:r w:rsidR="001A14EA" w:rsidRPr="00EE61DC">
        <w:rPr>
          <w:rFonts w:ascii="Tahoma" w:hAnsi="Tahoma" w:cs="Tahoma"/>
          <w:noProof/>
          <w:lang w:eastAsia="es-ES"/>
        </w:rPr>
        <w:t>WILSON ALVEIRO NOVOA DAZA fue imputado por los delitos de homicidio agravado y falsedad ideologica de documentos publico</w:t>
      </w:r>
      <w:r w:rsidR="008A19C2">
        <w:rPr>
          <w:rFonts w:ascii="Tahoma" w:hAnsi="Tahoma" w:cs="Tahoma"/>
          <w:noProof/>
          <w:lang w:eastAsia="es-ES"/>
        </w:rPr>
        <w:t>s;</w:t>
      </w:r>
      <w:r w:rsidR="001A14EA" w:rsidRPr="00EE61DC">
        <w:rPr>
          <w:rFonts w:ascii="Tahoma" w:hAnsi="Tahoma" w:cs="Tahoma"/>
          <w:noProof/>
          <w:lang w:eastAsia="es-ES"/>
        </w:rPr>
        <w:t xml:space="preserve"> la base de esos hechos </w:t>
      </w:r>
      <w:r w:rsidR="008A19C2">
        <w:rPr>
          <w:rFonts w:ascii="Tahoma" w:hAnsi="Tahoma" w:cs="Tahoma"/>
          <w:noProof/>
          <w:lang w:eastAsia="es-ES"/>
        </w:rPr>
        <w:t>fueron</w:t>
      </w:r>
      <w:r w:rsidR="001A14EA" w:rsidRPr="00EE61DC">
        <w:rPr>
          <w:rFonts w:ascii="Tahoma" w:hAnsi="Tahoma" w:cs="Tahoma"/>
          <w:noProof/>
          <w:lang w:eastAsia="es-ES"/>
        </w:rPr>
        <w:t xml:space="preserve"> los elementos materiales probatorios y las decisiones que incidieron en la vinculacion del proceso del señor NOVOA DAZA  y su posteri</w:t>
      </w:r>
      <w:r w:rsidR="008A19C2">
        <w:rPr>
          <w:rFonts w:ascii="Tahoma" w:hAnsi="Tahoma" w:cs="Tahoma"/>
          <w:noProof/>
          <w:lang w:eastAsia="es-ES"/>
        </w:rPr>
        <w:t>or privació</w:t>
      </w:r>
      <w:r w:rsidR="001A14EA" w:rsidRPr="00EE61DC">
        <w:rPr>
          <w:rFonts w:ascii="Tahoma" w:hAnsi="Tahoma" w:cs="Tahoma"/>
          <w:noProof/>
          <w:lang w:eastAsia="es-ES"/>
        </w:rPr>
        <w:t>n de la libertad por parte de la fiscalia</w:t>
      </w:r>
      <w:r w:rsidR="008A19C2">
        <w:rPr>
          <w:rFonts w:ascii="Tahoma" w:hAnsi="Tahoma" w:cs="Tahoma"/>
          <w:noProof/>
          <w:lang w:eastAsia="es-ES"/>
        </w:rPr>
        <w:t>,</w:t>
      </w:r>
      <w:r w:rsidR="001A14EA" w:rsidRPr="00EE61DC">
        <w:rPr>
          <w:rFonts w:ascii="Tahoma" w:hAnsi="Tahoma" w:cs="Tahoma"/>
          <w:noProof/>
          <w:lang w:eastAsia="es-ES"/>
        </w:rPr>
        <w:t xml:space="preserve"> no hubo intervencion de la RAMA JUDICIAL</w:t>
      </w:r>
      <w:r w:rsidR="008A19C2">
        <w:rPr>
          <w:rFonts w:ascii="Tahoma" w:hAnsi="Tahoma" w:cs="Tahoma"/>
          <w:noProof/>
          <w:lang w:eastAsia="es-ES"/>
        </w:rPr>
        <w:t>,</w:t>
      </w:r>
      <w:r w:rsidR="001A14EA" w:rsidRPr="00EE61DC">
        <w:rPr>
          <w:rFonts w:ascii="Tahoma" w:hAnsi="Tahoma" w:cs="Tahoma"/>
          <w:noProof/>
          <w:lang w:eastAsia="es-ES"/>
        </w:rPr>
        <w:t xml:space="preserve"> por lo tanto prospera le excepcion de FALTA DE LEGITIMACION EN LA CAUSA POR PASIVA</w:t>
      </w:r>
      <w:r w:rsidR="008A19C2">
        <w:rPr>
          <w:rFonts w:ascii="Tahoma" w:hAnsi="Tahoma" w:cs="Tahoma"/>
          <w:noProof/>
          <w:lang w:eastAsia="es-ES"/>
        </w:rPr>
        <w:t xml:space="preserve">, </w:t>
      </w:r>
      <w:r w:rsidR="00C749E2" w:rsidRPr="00EE61DC">
        <w:rPr>
          <w:rFonts w:ascii="Tahoma" w:hAnsi="Tahoma" w:cs="Tahoma"/>
          <w:noProof/>
          <w:lang w:eastAsia="es-ES"/>
        </w:rPr>
        <w:t>en razon a que bajo la vigencia del cofigo</w:t>
      </w:r>
      <w:r w:rsidR="008A19C2">
        <w:rPr>
          <w:rFonts w:ascii="Tahoma" w:hAnsi="Tahoma" w:cs="Tahoma"/>
          <w:noProof/>
          <w:lang w:eastAsia="es-ES"/>
        </w:rPr>
        <w:t xml:space="preserve"> penal ley 600 de 200 la decisió</w:t>
      </w:r>
      <w:r w:rsidR="00C749E2" w:rsidRPr="00EE61DC">
        <w:rPr>
          <w:rFonts w:ascii="Tahoma" w:hAnsi="Tahoma" w:cs="Tahoma"/>
          <w:noProof/>
          <w:lang w:eastAsia="es-ES"/>
        </w:rPr>
        <w:t xml:space="preserve">n de imponer la medida de aseguramiento </w:t>
      </w:r>
      <w:r w:rsidR="008A19C2">
        <w:rPr>
          <w:rFonts w:ascii="Tahoma" w:hAnsi="Tahoma" w:cs="Tahoma"/>
          <w:noProof/>
          <w:lang w:eastAsia="es-ES"/>
        </w:rPr>
        <w:t>privativa de la libertad competía ú</w:t>
      </w:r>
      <w:r w:rsidR="00C749E2" w:rsidRPr="00EE61DC">
        <w:rPr>
          <w:rFonts w:ascii="Tahoma" w:hAnsi="Tahoma" w:cs="Tahoma"/>
          <w:noProof/>
          <w:lang w:eastAsia="es-ES"/>
        </w:rPr>
        <w:t>nica y exclusivamente a los funcionarios de la FISCALIA GENERAL DE LA NACION.</w:t>
      </w:r>
    </w:p>
    <w:p w14:paraId="3E54A6B2" w14:textId="77777777" w:rsidR="00416FB3" w:rsidRPr="00EE61DC" w:rsidRDefault="00416FB3" w:rsidP="003E1617">
      <w:pPr>
        <w:tabs>
          <w:tab w:val="left" w:pos="709"/>
        </w:tabs>
        <w:spacing w:after="0" w:line="240" w:lineRule="auto"/>
        <w:contextualSpacing/>
        <w:jc w:val="both"/>
        <w:rPr>
          <w:rFonts w:ascii="Tahoma" w:hAnsi="Tahoma" w:cs="Tahoma"/>
          <w:b/>
          <w:lang w:eastAsia="es-ES"/>
        </w:rPr>
      </w:pPr>
    </w:p>
    <w:p w14:paraId="78D12861" w14:textId="5030B9DC" w:rsidR="00416FB3" w:rsidRPr="00EE61DC" w:rsidRDefault="00721D89" w:rsidP="003E1617">
      <w:pPr>
        <w:numPr>
          <w:ilvl w:val="2"/>
          <w:numId w:val="2"/>
        </w:numPr>
        <w:tabs>
          <w:tab w:val="left" w:pos="709"/>
        </w:tabs>
        <w:spacing w:after="0" w:line="240" w:lineRule="auto"/>
        <w:ind w:left="0" w:firstLine="0"/>
        <w:contextualSpacing/>
        <w:jc w:val="both"/>
        <w:rPr>
          <w:rFonts w:ascii="Tahoma" w:hAnsi="Tahoma" w:cs="Tahoma"/>
          <w:lang w:eastAsia="es-ES_tradnl"/>
        </w:rPr>
      </w:pPr>
      <w:r w:rsidRPr="00EE61DC">
        <w:rPr>
          <w:rFonts w:ascii="Tahoma" w:hAnsi="Tahoma" w:cs="Tahoma"/>
        </w:rPr>
        <w:t xml:space="preserve">La </w:t>
      </w:r>
      <w:r w:rsidRPr="00EE61DC">
        <w:rPr>
          <w:rFonts w:ascii="Tahoma" w:hAnsi="Tahoma" w:cs="Tahoma"/>
          <w:b/>
        </w:rPr>
        <w:t>FISCALIA GENERAL DE LA NACION</w:t>
      </w:r>
      <w:r w:rsidRPr="00EE61DC">
        <w:rPr>
          <w:rFonts w:ascii="Tahoma" w:hAnsi="Tahoma" w:cs="Tahoma"/>
        </w:rPr>
        <w:t xml:space="preserve"> </w:t>
      </w:r>
      <w:r w:rsidR="008A19C2">
        <w:rPr>
          <w:rFonts w:ascii="Tahoma" w:hAnsi="Tahoma" w:cs="Tahoma"/>
        </w:rPr>
        <w:t>argumentó</w:t>
      </w:r>
      <w:r w:rsidR="00416FB3" w:rsidRPr="00EE61DC">
        <w:rPr>
          <w:rFonts w:ascii="Tahoma" w:hAnsi="Tahoma" w:cs="Tahoma"/>
        </w:rPr>
        <w:t xml:space="preserve"> que </w:t>
      </w:r>
      <w:r w:rsidR="00416FB3" w:rsidRPr="00EE61DC">
        <w:rPr>
          <w:rFonts w:ascii="Tahoma" w:hAnsi="Tahoma" w:cs="Tahoma"/>
          <w:color w:val="000000"/>
          <w:lang w:eastAsia="es-ES"/>
        </w:rPr>
        <w:t xml:space="preserve">se ratificaba en el contenido de la contestación de la </w:t>
      </w:r>
      <w:r w:rsidR="008A19C2">
        <w:rPr>
          <w:rFonts w:ascii="Tahoma" w:hAnsi="Tahoma" w:cs="Tahoma"/>
          <w:color w:val="000000"/>
          <w:lang w:eastAsia="es-ES"/>
        </w:rPr>
        <w:t>demanda; agregó</w:t>
      </w:r>
      <w:r w:rsidR="00416FB3" w:rsidRPr="00EE61DC">
        <w:rPr>
          <w:rFonts w:ascii="Tahoma" w:hAnsi="Tahoma" w:cs="Tahoma"/>
          <w:color w:val="000000"/>
          <w:lang w:eastAsia="es-ES"/>
        </w:rPr>
        <w:t xml:space="preserve"> que no se le puede exigir al FISCAL GENERAL DE LA NACION que desde el comienzo del proceso pueda definir a  ciencia cierta sobre la responsabilidad del investigado, porque existe un debate probatorio para tratar de establecer la verdad de los </w:t>
      </w:r>
      <w:r w:rsidR="008A19C2">
        <w:rPr>
          <w:rFonts w:ascii="Tahoma" w:hAnsi="Tahoma" w:cs="Tahoma"/>
          <w:color w:val="000000"/>
          <w:lang w:eastAsia="es-ES"/>
        </w:rPr>
        <w:t>hechos, que para el caso resultó</w:t>
      </w:r>
      <w:r w:rsidR="00416FB3" w:rsidRPr="00EE61DC">
        <w:rPr>
          <w:rFonts w:ascii="Tahoma" w:hAnsi="Tahoma" w:cs="Tahoma"/>
          <w:color w:val="000000"/>
          <w:lang w:eastAsia="es-ES"/>
        </w:rPr>
        <w:t xml:space="preserve"> absuelto en segunda instancia por la Fiscalía Tercera ante el Tribunal superior.</w:t>
      </w:r>
    </w:p>
    <w:p w14:paraId="1F49F8B9" w14:textId="77777777" w:rsidR="00416FB3" w:rsidRPr="00EE61DC" w:rsidRDefault="00416FB3" w:rsidP="003E1617">
      <w:pPr>
        <w:tabs>
          <w:tab w:val="left" w:pos="709"/>
        </w:tabs>
        <w:spacing w:after="0" w:line="240" w:lineRule="auto"/>
        <w:contextualSpacing/>
        <w:jc w:val="both"/>
        <w:rPr>
          <w:rFonts w:ascii="Tahoma" w:hAnsi="Tahoma" w:cs="Tahoma"/>
          <w:color w:val="000000"/>
          <w:lang w:eastAsia="es-ES"/>
        </w:rPr>
      </w:pPr>
    </w:p>
    <w:p w14:paraId="32CFA849" w14:textId="48F14842" w:rsidR="00416FB3" w:rsidRPr="00EE61DC" w:rsidRDefault="008A19C2" w:rsidP="003E1617">
      <w:pPr>
        <w:tabs>
          <w:tab w:val="left" w:pos="709"/>
        </w:tabs>
        <w:spacing w:after="0" w:line="240" w:lineRule="auto"/>
        <w:contextualSpacing/>
        <w:jc w:val="both"/>
        <w:rPr>
          <w:rStyle w:val="FontStyle22"/>
          <w:rFonts w:ascii="Tahoma" w:hAnsi="Tahoma" w:cs="Tahoma"/>
          <w:lang w:eastAsia="es-ES_tradnl"/>
        </w:rPr>
      </w:pPr>
      <w:r>
        <w:rPr>
          <w:rFonts w:ascii="Tahoma" w:hAnsi="Tahoma" w:cs="Tahoma"/>
          <w:color w:val="000000"/>
          <w:lang w:eastAsia="es-ES"/>
        </w:rPr>
        <w:t>Puntualizó</w:t>
      </w:r>
      <w:r w:rsidR="00416FB3" w:rsidRPr="00EE61DC">
        <w:rPr>
          <w:rFonts w:ascii="Tahoma" w:hAnsi="Tahoma" w:cs="Tahoma"/>
          <w:color w:val="000000"/>
          <w:lang w:eastAsia="es-ES"/>
        </w:rPr>
        <w:t xml:space="preserve"> que no está demostrada la falla en el servicio ni el error judicial</w:t>
      </w:r>
      <w:r w:rsidR="001C5E7E">
        <w:rPr>
          <w:rFonts w:ascii="Tahoma" w:hAnsi="Tahoma" w:cs="Tahoma"/>
          <w:color w:val="000000"/>
          <w:lang w:eastAsia="es-ES"/>
        </w:rPr>
        <w:t>,</w:t>
      </w:r>
      <w:r w:rsidR="001C5E7E" w:rsidRPr="00EE61DC">
        <w:rPr>
          <w:rFonts w:ascii="Tahoma" w:hAnsi="Tahoma" w:cs="Tahoma"/>
          <w:color w:val="000000"/>
          <w:lang w:eastAsia="es-ES"/>
        </w:rPr>
        <w:t xml:space="preserve"> dado la carga que el actor debía soportar por el hecho de existir,</w:t>
      </w:r>
      <w:r w:rsidR="001A14EA" w:rsidRPr="00EE61DC">
        <w:rPr>
          <w:rFonts w:ascii="Tahoma" w:hAnsi="Tahoma" w:cs="Tahoma"/>
          <w:color w:val="000000"/>
          <w:lang w:eastAsia="es-ES"/>
        </w:rPr>
        <w:t xml:space="preserve"> circunstancias que eran necesarias de investigar, esclarecer y buscar la verdad, lo que hace en cumplimiento de una obligación constitucional.</w:t>
      </w:r>
    </w:p>
    <w:p w14:paraId="0B071351" w14:textId="42645CD4" w:rsidR="00416FB3" w:rsidRPr="00EE61DC" w:rsidRDefault="00416FB3" w:rsidP="003E1617">
      <w:pPr>
        <w:pStyle w:val="Style10"/>
        <w:widowControl/>
        <w:spacing w:line="240" w:lineRule="auto"/>
        <w:ind w:right="38"/>
        <w:rPr>
          <w:rFonts w:ascii="Tahoma" w:hAnsi="Tahoma" w:cs="Tahoma"/>
          <w:sz w:val="22"/>
          <w:szCs w:val="22"/>
        </w:rPr>
      </w:pPr>
    </w:p>
    <w:p w14:paraId="595FFCE5" w14:textId="77777777" w:rsidR="00721D89" w:rsidRPr="00EE61DC" w:rsidRDefault="00721D89" w:rsidP="003E1617">
      <w:pPr>
        <w:pStyle w:val="Prrafodelista"/>
        <w:numPr>
          <w:ilvl w:val="2"/>
          <w:numId w:val="2"/>
        </w:numPr>
        <w:spacing w:after="0" w:line="240" w:lineRule="auto"/>
        <w:ind w:left="0" w:firstLine="0"/>
        <w:jc w:val="both"/>
        <w:rPr>
          <w:rFonts w:ascii="Tahoma" w:hAnsi="Tahoma" w:cs="Tahoma"/>
        </w:rPr>
      </w:pPr>
      <w:r w:rsidRPr="00EE61DC">
        <w:rPr>
          <w:rFonts w:ascii="Tahoma" w:hAnsi="Tahoma" w:cs="Tahoma"/>
        </w:rPr>
        <w:t xml:space="preserve">El </w:t>
      </w:r>
      <w:r w:rsidRPr="00EE61DC">
        <w:rPr>
          <w:rFonts w:ascii="Tahoma" w:hAnsi="Tahoma" w:cs="Tahoma"/>
          <w:b/>
        </w:rPr>
        <w:t>MINISTERIO PUBLICO</w:t>
      </w:r>
      <w:r w:rsidRPr="00EE61DC">
        <w:rPr>
          <w:rFonts w:ascii="Tahoma" w:hAnsi="Tahoma" w:cs="Tahoma"/>
        </w:rPr>
        <w:t xml:space="preserve"> representado por la PROCURADURIA JUDICIAL 82-1 no presentó concepto.</w:t>
      </w:r>
    </w:p>
    <w:p w14:paraId="5275B874" w14:textId="77777777" w:rsidR="00721D89" w:rsidRPr="00EE61DC" w:rsidRDefault="00721D89" w:rsidP="003E1617">
      <w:pPr>
        <w:tabs>
          <w:tab w:val="left" w:pos="567"/>
        </w:tabs>
        <w:spacing w:after="0" w:line="240" w:lineRule="auto"/>
        <w:contextualSpacing/>
        <w:jc w:val="both"/>
        <w:rPr>
          <w:rFonts w:ascii="Tahoma" w:hAnsi="Tahoma" w:cs="Tahoma"/>
          <w:b/>
          <w:lang w:eastAsia="es-ES"/>
        </w:rPr>
      </w:pPr>
    </w:p>
    <w:p w14:paraId="09321D20" w14:textId="77777777" w:rsidR="00721D89" w:rsidRPr="00EE61DC" w:rsidRDefault="00721D89" w:rsidP="003E1617">
      <w:pPr>
        <w:numPr>
          <w:ilvl w:val="1"/>
          <w:numId w:val="1"/>
        </w:numPr>
        <w:tabs>
          <w:tab w:val="num" w:pos="0"/>
          <w:tab w:val="num" w:pos="426"/>
        </w:tabs>
        <w:spacing w:after="0" w:line="240" w:lineRule="auto"/>
        <w:contextualSpacing/>
        <w:jc w:val="center"/>
        <w:rPr>
          <w:rFonts w:ascii="Tahoma" w:hAnsi="Tahoma" w:cs="Tahoma"/>
          <w:b/>
          <w:lang w:eastAsia="es-ES"/>
        </w:rPr>
      </w:pPr>
      <w:r w:rsidRPr="00EE61DC">
        <w:rPr>
          <w:rFonts w:ascii="Tahoma" w:hAnsi="Tahoma" w:cs="Tahoma"/>
          <w:b/>
          <w:lang w:eastAsia="es-ES"/>
        </w:rPr>
        <w:t>CONSIDERACIONES</w:t>
      </w:r>
    </w:p>
    <w:p w14:paraId="62940613" w14:textId="77777777" w:rsidR="00721D89" w:rsidRPr="00EE61DC" w:rsidRDefault="00721D89" w:rsidP="003E1617">
      <w:pPr>
        <w:tabs>
          <w:tab w:val="num" w:pos="426"/>
        </w:tabs>
        <w:spacing w:after="0" w:line="240" w:lineRule="auto"/>
        <w:contextualSpacing/>
        <w:rPr>
          <w:rFonts w:ascii="Tahoma" w:hAnsi="Tahoma" w:cs="Tahoma"/>
          <w:b/>
          <w:lang w:eastAsia="es-ES"/>
        </w:rPr>
      </w:pPr>
    </w:p>
    <w:p w14:paraId="7202F03D" w14:textId="77777777" w:rsidR="00721D89" w:rsidRPr="00EE61DC" w:rsidRDefault="00721D89" w:rsidP="003E1617">
      <w:pPr>
        <w:numPr>
          <w:ilvl w:val="1"/>
          <w:numId w:val="3"/>
        </w:numPr>
        <w:tabs>
          <w:tab w:val="left" w:pos="0"/>
          <w:tab w:val="left" w:pos="567"/>
        </w:tabs>
        <w:spacing w:after="0" w:line="240" w:lineRule="auto"/>
        <w:ind w:left="0" w:firstLine="0"/>
        <w:contextualSpacing/>
        <w:jc w:val="both"/>
        <w:rPr>
          <w:rFonts w:ascii="Tahoma" w:hAnsi="Tahoma" w:cs="Tahoma"/>
          <w:b/>
          <w:color w:val="000000"/>
          <w:lang w:eastAsia="es-ES"/>
        </w:rPr>
      </w:pPr>
      <w:r w:rsidRPr="00EE61DC">
        <w:rPr>
          <w:rFonts w:ascii="Tahoma" w:hAnsi="Tahoma" w:cs="Tahoma"/>
          <w:b/>
          <w:color w:val="000000"/>
          <w:lang w:eastAsia="es-ES"/>
        </w:rPr>
        <w:t>ESTUDIO DE LAS EXCEPCIONES:</w:t>
      </w:r>
    </w:p>
    <w:p w14:paraId="75C73EA1" w14:textId="77777777" w:rsidR="00721D89" w:rsidRPr="00EE61DC" w:rsidRDefault="00721D89" w:rsidP="003E1617">
      <w:pPr>
        <w:tabs>
          <w:tab w:val="left" w:pos="709"/>
        </w:tabs>
        <w:spacing w:after="0" w:line="240" w:lineRule="auto"/>
        <w:contextualSpacing/>
        <w:jc w:val="both"/>
        <w:rPr>
          <w:rFonts w:ascii="Tahoma" w:hAnsi="Tahoma" w:cs="Tahoma"/>
          <w:b/>
          <w:color w:val="000000"/>
          <w:lang w:eastAsia="es-ES"/>
        </w:rPr>
      </w:pPr>
    </w:p>
    <w:p w14:paraId="37C7A82A" w14:textId="77777777" w:rsidR="00EE61DC" w:rsidRPr="00EE61DC" w:rsidRDefault="00721D89" w:rsidP="003E1617">
      <w:pPr>
        <w:pStyle w:val="Prrafodelista"/>
        <w:widowControl w:val="0"/>
        <w:numPr>
          <w:ilvl w:val="2"/>
          <w:numId w:val="3"/>
        </w:numPr>
        <w:tabs>
          <w:tab w:val="left" w:pos="284"/>
          <w:tab w:val="left" w:pos="567"/>
        </w:tabs>
        <w:autoSpaceDE w:val="0"/>
        <w:autoSpaceDN w:val="0"/>
        <w:adjustRightInd w:val="0"/>
        <w:spacing w:after="0" w:line="240" w:lineRule="auto"/>
        <w:ind w:left="0" w:firstLine="0"/>
        <w:jc w:val="both"/>
        <w:rPr>
          <w:rFonts w:ascii="Tahoma" w:hAnsi="Tahoma" w:cs="Tahoma"/>
          <w:lang w:eastAsia="es-MX"/>
        </w:rPr>
      </w:pPr>
      <w:r w:rsidRPr="00EE61DC">
        <w:rPr>
          <w:rFonts w:ascii="Tahoma" w:hAnsi="Tahoma" w:cs="Tahoma"/>
          <w:color w:val="000000"/>
          <w:lang w:eastAsia="es-ES"/>
        </w:rPr>
        <w:t xml:space="preserve"> En cuanto a las excepciones de </w:t>
      </w:r>
      <w:r w:rsidRPr="00EE61DC">
        <w:rPr>
          <w:rFonts w:ascii="Tahoma" w:hAnsi="Tahoma" w:cs="Tahoma"/>
          <w:b/>
        </w:rPr>
        <w:t>FALTA DE LEGITIMACIÓN POR PASIVA</w:t>
      </w:r>
      <w:r w:rsidRPr="00EE61DC">
        <w:rPr>
          <w:rFonts w:ascii="Tahoma" w:hAnsi="Tahoma" w:cs="Tahoma"/>
          <w:color w:val="000000"/>
          <w:lang w:eastAsia="es-ES"/>
        </w:rPr>
        <w:t xml:space="preserve"> propuesta por la demandada FISCALIA GENERAL DE LA NACION  y</w:t>
      </w:r>
      <w:r w:rsidRPr="00EE61DC">
        <w:rPr>
          <w:rFonts w:ascii="Tahoma" w:hAnsi="Tahoma" w:cs="Tahoma"/>
          <w:lang w:eastAsia="es-MX"/>
        </w:rPr>
        <w:t xml:space="preserve"> la </w:t>
      </w:r>
      <w:r w:rsidRPr="00EE61DC">
        <w:rPr>
          <w:rFonts w:ascii="Tahoma" w:hAnsi="Tahoma" w:cs="Tahoma"/>
          <w:b/>
          <w:lang w:eastAsia="es-CO"/>
        </w:rPr>
        <w:t>FALTA DE LEGITIMACIÓN EN LA CAUSA POR ACTIVA</w:t>
      </w:r>
      <w:r w:rsidRPr="00EE61DC">
        <w:rPr>
          <w:rFonts w:ascii="Tahoma" w:hAnsi="Tahoma" w:cs="Tahoma"/>
          <w:lang w:eastAsia="es-MX"/>
        </w:rPr>
        <w:t xml:space="preserve"> propuesta por la demandada RAMA JUDICIAL,</w:t>
      </w:r>
      <w:r w:rsidRPr="00EE61DC">
        <w:rPr>
          <w:rFonts w:ascii="Tahoma" w:hAnsi="Tahoma" w:cs="Tahoma"/>
          <w:color w:val="000000"/>
          <w:lang w:eastAsia="es-ES"/>
        </w:rPr>
        <w:t xml:space="preserve"> el despacho se remite a lo decidido en la audiencia inicial en el acápite respectivo.</w:t>
      </w:r>
    </w:p>
    <w:p w14:paraId="5492C69A" w14:textId="77777777" w:rsidR="00EE61DC" w:rsidRPr="00EE61DC" w:rsidRDefault="00EE61DC" w:rsidP="003E1617">
      <w:pPr>
        <w:pStyle w:val="Prrafodelista"/>
        <w:widowControl w:val="0"/>
        <w:tabs>
          <w:tab w:val="left" w:pos="284"/>
          <w:tab w:val="left" w:pos="567"/>
        </w:tabs>
        <w:autoSpaceDE w:val="0"/>
        <w:autoSpaceDN w:val="0"/>
        <w:adjustRightInd w:val="0"/>
        <w:spacing w:after="0" w:line="240" w:lineRule="auto"/>
        <w:ind w:left="0"/>
        <w:jc w:val="both"/>
        <w:rPr>
          <w:rFonts w:ascii="Tahoma" w:hAnsi="Tahoma" w:cs="Tahoma"/>
          <w:lang w:eastAsia="es-MX"/>
        </w:rPr>
      </w:pPr>
    </w:p>
    <w:p w14:paraId="7377F873" w14:textId="707A6873" w:rsidR="00721D89" w:rsidRPr="00EE61DC" w:rsidRDefault="00721D89" w:rsidP="003E1617">
      <w:pPr>
        <w:pStyle w:val="Prrafodelista"/>
        <w:widowControl w:val="0"/>
        <w:numPr>
          <w:ilvl w:val="2"/>
          <w:numId w:val="3"/>
        </w:numPr>
        <w:tabs>
          <w:tab w:val="left" w:pos="284"/>
          <w:tab w:val="left" w:pos="567"/>
        </w:tabs>
        <w:autoSpaceDE w:val="0"/>
        <w:autoSpaceDN w:val="0"/>
        <w:adjustRightInd w:val="0"/>
        <w:spacing w:after="0" w:line="240" w:lineRule="auto"/>
        <w:ind w:left="0" w:firstLine="0"/>
        <w:jc w:val="both"/>
        <w:rPr>
          <w:rFonts w:ascii="Tahoma" w:hAnsi="Tahoma" w:cs="Tahoma"/>
          <w:lang w:eastAsia="es-MX"/>
        </w:rPr>
      </w:pPr>
      <w:r w:rsidRPr="00EE61DC">
        <w:rPr>
          <w:rFonts w:ascii="Tahoma" w:hAnsi="Tahoma" w:cs="Tahoma"/>
          <w:color w:val="000000"/>
          <w:lang w:eastAsia="es-ES"/>
        </w:rPr>
        <w:t xml:space="preserve"> En relación con la excepción </w:t>
      </w:r>
      <w:r w:rsidR="00156842" w:rsidRPr="00EE61DC">
        <w:rPr>
          <w:rFonts w:ascii="Tahoma" w:hAnsi="Tahoma" w:cs="Tahoma"/>
          <w:color w:val="000000"/>
          <w:lang w:eastAsia="es-ES"/>
        </w:rPr>
        <w:t xml:space="preserve">de </w:t>
      </w:r>
      <w:r w:rsidR="00156842" w:rsidRPr="00EE61DC">
        <w:rPr>
          <w:rFonts w:ascii="Tahoma" w:hAnsi="Tahoma" w:cs="Tahoma"/>
          <w:b/>
        </w:rPr>
        <w:t>CUMPLIMIENTO DE UN DEBER LEGAL, INEXISTENCIA DE LA OBLIGACIÓN o DEL DERECHO RECLAMADO, FALTA DE CAUSA PARA PEDIR, BUENA FE y COBRO DE LO NO DEBIDO</w:t>
      </w:r>
      <w:r w:rsidR="00EE61DC" w:rsidRPr="00EE61DC">
        <w:rPr>
          <w:rFonts w:ascii="Tahoma" w:hAnsi="Tahoma" w:cs="Tahoma"/>
          <w:b/>
        </w:rPr>
        <w:t xml:space="preserve"> </w:t>
      </w:r>
      <w:r w:rsidRPr="00EE61DC">
        <w:rPr>
          <w:rFonts w:ascii="Tahoma" w:hAnsi="Tahoma" w:cs="Tahoma"/>
          <w:lang w:eastAsia="es-MX"/>
        </w:rPr>
        <w:t>propuesta por la demandada</w:t>
      </w:r>
      <w:r w:rsidRPr="00EE61DC">
        <w:rPr>
          <w:rFonts w:ascii="Tahoma" w:hAnsi="Tahoma" w:cs="Tahoma"/>
          <w:color w:val="000000"/>
          <w:lang w:eastAsia="es-ES"/>
        </w:rPr>
        <w:t xml:space="preserve"> FISCALIA GENERAL DE LA NACION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5C833A94" w14:textId="77777777" w:rsidR="00721D89" w:rsidRPr="00EE61DC" w:rsidRDefault="00721D89" w:rsidP="003E1617">
      <w:pPr>
        <w:pStyle w:val="Prrafodelista"/>
        <w:spacing w:after="0" w:line="240" w:lineRule="auto"/>
        <w:rPr>
          <w:rFonts w:ascii="Tahoma" w:hAnsi="Tahoma" w:cs="Tahoma"/>
          <w:highlight w:val="yellow"/>
          <w:lang w:eastAsia="es-MX"/>
        </w:rPr>
      </w:pPr>
    </w:p>
    <w:p w14:paraId="316B21B3" w14:textId="0B48D6B9" w:rsidR="00721D89" w:rsidRPr="00EE61DC" w:rsidRDefault="00721D89" w:rsidP="003E1617">
      <w:pPr>
        <w:pStyle w:val="Prrafodelista"/>
        <w:widowControl w:val="0"/>
        <w:numPr>
          <w:ilvl w:val="2"/>
          <w:numId w:val="3"/>
        </w:numPr>
        <w:tabs>
          <w:tab w:val="left" w:pos="284"/>
          <w:tab w:val="left" w:pos="567"/>
        </w:tabs>
        <w:autoSpaceDE w:val="0"/>
        <w:autoSpaceDN w:val="0"/>
        <w:adjustRightInd w:val="0"/>
        <w:spacing w:after="0" w:line="240" w:lineRule="auto"/>
        <w:ind w:left="0" w:firstLine="0"/>
        <w:jc w:val="both"/>
        <w:rPr>
          <w:rFonts w:ascii="Tahoma" w:hAnsi="Tahoma" w:cs="Tahoma"/>
          <w:lang w:eastAsia="es-MX"/>
        </w:rPr>
      </w:pPr>
      <w:r w:rsidRPr="00EE61DC">
        <w:rPr>
          <w:rFonts w:ascii="Tahoma" w:hAnsi="Tahoma" w:cs="Tahoma"/>
          <w:color w:val="000000"/>
          <w:lang w:eastAsia="es-ES"/>
        </w:rPr>
        <w:t xml:space="preserve"> </w:t>
      </w:r>
      <w:r w:rsidR="00B9798D">
        <w:rPr>
          <w:rFonts w:ascii="Tahoma" w:hAnsi="Tahoma" w:cs="Tahoma"/>
          <w:lang w:eastAsia="es-MX"/>
        </w:rPr>
        <w:t>Respecto de</w:t>
      </w:r>
      <w:r w:rsidRPr="00EE61DC">
        <w:rPr>
          <w:rFonts w:ascii="Tahoma" w:hAnsi="Tahoma" w:cs="Tahoma"/>
          <w:lang w:eastAsia="es-MX"/>
        </w:rPr>
        <w:t xml:space="preserve"> la excepción de </w:t>
      </w:r>
      <w:r w:rsidR="00156842" w:rsidRPr="00EE61DC">
        <w:rPr>
          <w:rFonts w:ascii="Tahoma" w:hAnsi="Tahoma" w:cs="Tahoma"/>
          <w:b/>
          <w:lang w:eastAsia="es-MX"/>
        </w:rPr>
        <w:t xml:space="preserve">CULPA EXCLUSIVA DE LA VÍCTIMA </w:t>
      </w:r>
      <w:r w:rsidRPr="00EE61DC">
        <w:rPr>
          <w:rFonts w:ascii="Tahoma" w:hAnsi="Tahoma" w:cs="Tahoma"/>
          <w:color w:val="000000"/>
        </w:rPr>
        <w:t xml:space="preserve">propuesta </w:t>
      </w:r>
      <w:r w:rsidRPr="00EE61DC">
        <w:rPr>
          <w:rFonts w:ascii="Tahoma" w:hAnsi="Tahoma" w:cs="Tahoma"/>
          <w:spacing w:val="10"/>
          <w:lang w:eastAsia="es-ES_tradnl"/>
        </w:rPr>
        <w:t>por l</w:t>
      </w:r>
      <w:r w:rsidRPr="00EE61DC">
        <w:rPr>
          <w:rFonts w:ascii="Tahoma" w:hAnsi="Tahoma" w:cs="Tahoma"/>
          <w:lang w:eastAsia="es-MX"/>
        </w:rPr>
        <w:t xml:space="preserve">a </w:t>
      </w:r>
      <w:r w:rsidRPr="00EE61DC">
        <w:rPr>
          <w:rFonts w:ascii="Tahoma" w:hAnsi="Tahoma" w:cs="Tahoma"/>
          <w:color w:val="000000"/>
          <w:lang w:eastAsia="es-ES"/>
        </w:rPr>
        <w:t xml:space="preserve">NACION </w:t>
      </w:r>
      <w:r w:rsidR="00156842" w:rsidRPr="00EE61DC">
        <w:rPr>
          <w:rFonts w:ascii="Tahoma" w:hAnsi="Tahoma" w:cs="Tahoma"/>
          <w:color w:val="000000"/>
          <w:lang w:eastAsia="es-ES"/>
        </w:rPr>
        <w:t>– RAMA JUDICIAL</w:t>
      </w:r>
      <w:r w:rsidRPr="00EE61DC">
        <w:rPr>
          <w:rFonts w:ascii="Tahoma" w:hAnsi="Tahoma" w:cs="Tahoma"/>
          <w:color w:val="000000"/>
          <w:lang w:eastAsia="es-ES"/>
        </w:rPr>
        <w:t xml:space="preserve"> </w:t>
      </w:r>
      <w:r w:rsidRPr="00EE61DC">
        <w:rPr>
          <w:rFonts w:ascii="Tahoma" w:hAnsi="Tahoma" w:cs="Tahoma"/>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5F89303" w14:textId="77777777" w:rsidR="00721D89" w:rsidRPr="00EE61DC" w:rsidRDefault="00721D89" w:rsidP="003E1617">
      <w:pPr>
        <w:pStyle w:val="Prrafodelista"/>
        <w:spacing w:after="0" w:line="240" w:lineRule="auto"/>
        <w:rPr>
          <w:rFonts w:ascii="Tahoma" w:hAnsi="Tahoma" w:cs="Tahoma"/>
          <w:color w:val="000000"/>
          <w:lang w:eastAsia="es-ES"/>
        </w:rPr>
      </w:pPr>
    </w:p>
    <w:p w14:paraId="5C2CC2C3" w14:textId="3374596A" w:rsidR="00721D89" w:rsidRPr="00EE61DC" w:rsidRDefault="00721D89" w:rsidP="003E1617">
      <w:pPr>
        <w:pStyle w:val="Prrafodelista"/>
        <w:widowControl w:val="0"/>
        <w:numPr>
          <w:ilvl w:val="2"/>
          <w:numId w:val="3"/>
        </w:numPr>
        <w:tabs>
          <w:tab w:val="left" w:pos="284"/>
          <w:tab w:val="left" w:pos="567"/>
        </w:tabs>
        <w:autoSpaceDE w:val="0"/>
        <w:autoSpaceDN w:val="0"/>
        <w:adjustRightInd w:val="0"/>
        <w:spacing w:after="0" w:line="240" w:lineRule="auto"/>
        <w:ind w:left="0" w:firstLine="0"/>
        <w:jc w:val="both"/>
        <w:rPr>
          <w:rFonts w:ascii="Tahoma" w:hAnsi="Tahoma" w:cs="Tahoma"/>
          <w:lang w:eastAsia="es-MX"/>
        </w:rPr>
      </w:pPr>
      <w:r w:rsidRPr="00EE61DC">
        <w:rPr>
          <w:rFonts w:ascii="Tahoma" w:hAnsi="Tahoma" w:cs="Tahoma"/>
          <w:color w:val="000000"/>
          <w:lang w:eastAsia="es-ES"/>
        </w:rPr>
        <w:t xml:space="preserve"> En relación con la excepción</w:t>
      </w:r>
      <w:r w:rsidR="00156842" w:rsidRPr="00EE61DC">
        <w:rPr>
          <w:rFonts w:ascii="Tahoma" w:hAnsi="Tahoma" w:cs="Tahoma"/>
          <w:color w:val="000000"/>
          <w:lang w:eastAsia="es-ES"/>
        </w:rPr>
        <w:t xml:space="preserve"> </w:t>
      </w:r>
      <w:r w:rsidR="00156842" w:rsidRPr="00EE61DC">
        <w:rPr>
          <w:rFonts w:ascii="Tahoma" w:hAnsi="Tahoma" w:cs="Tahoma"/>
          <w:b/>
          <w:color w:val="000000"/>
          <w:lang w:eastAsia="es-ES"/>
        </w:rPr>
        <w:t>GENERICA O</w:t>
      </w:r>
      <w:r w:rsidRPr="00EE61DC">
        <w:rPr>
          <w:rFonts w:ascii="Tahoma" w:hAnsi="Tahoma" w:cs="Tahoma"/>
          <w:b/>
          <w:color w:val="000000"/>
          <w:lang w:eastAsia="es-ES"/>
        </w:rPr>
        <w:t xml:space="preserve"> INNOMINADA  </w:t>
      </w:r>
      <w:r w:rsidRPr="00EE61DC">
        <w:rPr>
          <w:rFonts w:ascii="Tahoma" w:hAnsi="Tahoma" w:cs="Tahoma"/>
          <w:color w:val="000000"/>
          <w:lang w:eastAsia="es-ES"/>
        </w:rPr>
        <w:t xml:space="preserve">planteada por la </w:t>
      </w:r>
      <w:r w:rsidRPr="00EE61DC">
        <w:rPr>
          <w:rFonts w:ascii="Tahoma" w:hAnsi="Tahoma" w:cs="Tahoma"/>
          <w:color w:val="000000"/>
          <w:lang w:eastAsia="es-ES"/>
        </w:rPr>
        <w:lastRenderedPageBreak/>
        <w:t>demandada RAMA JUDICIAL</w:t>
      </w:r>
      <w:r w:rsidR="00156842" w:rsidRPr="00EE61DC">
        <w:rPr>
          <w:rFonts w:ascii="Tahoma" w:hAnsi="Tahoma" w:cs="Tahoma"/>
          <w:color w:val="000000"/>
          <w:lang w:eastAsia="es-ES"/>
        </w:rPr>
        <w:t xml:space="preserve"> </w:t>
      </w:r>
      <w:r w:rsidR="00B9798D">
        <w:rPr>
          <w:rFonts w:ascii="Tahoma" w:hAnsi="Tahoma" w:cs="Tahoma"/>
          <w:color w:val="000000"/>
          <w:lang w:eastAsia="es-ES"/>
        </w:rPr>
        <w:t>y</w:t>
      </w:r>
      <w:r w:rsidR="00156842" w:rsidRPr="00EE61DC">
        <w:rPr>
          <w:rFonts w:ascii="Tahoma" w:hAnsi="Tahoma" w:cs="Tahoma"/>
          <w:color w:val="000000"/>
          <w:lang w:eastAsia="es-ES"/>
        </w:rPr>
        <w:t xml:space="preserve"> FISCALIA GENERAL DE LA NACION</w:t>
      </w:r>
      <w:r w:rsidRPr="00EE61DC">
        <w:rPr>
          <w:rFonts w:ascii="Tahoma" w:hAnsi="Tahoma" w:cs="Tahoma"/>
          <w:color w:val="000000"/>
          <w:lang w:eastAsia="es-ES"/>
        </w:rPr>
        <w:t xml:space="preserve">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3C38A99A" w14:textId="77777777" w:rsidR="00721D89" w:rsidRPr="00EE61DC" w:rsidRDefault="00721D89" w:rsidP="003E1617">
      <w:pPr>
        <w:widowControl w:val="0"/>
        <w:tabs>
          <w:tab w:val="left" w:pos="5940"/>
        </w:tabs>
        <w:autoSpaceDE w:val="0"/>
        <w:autoSpaceDN w:val="0"/>
        <w:adjustRightInd w:val="0"/>
        <w:spacing w:after="0" w:line="240" w:lineRule="auto"/>
        <w:jc w:val="both"/>
        <w:rPr>
          <w:rFonts w:ascii="Tahoma" w:hAnsi="Tahoma" w:cs="Tahoma"/>
          <w:color w:val="000000"/>
          <w:lang w:eastAsia="es-ES"/>
        </w:rPr>
      </w:pPr>
    </w:p>
    <w:p w14:paraId="64CF4EF6" w14:textId="77777777" w:rsidR="00721D89" w:rsidRPr="00EE61DC" w:rsidRDefault="00721D89" w:rsidP="003E1617">
      <w:pPr>
        <w:numPr>
          <w:ilvl w:val="1"/>
          <w:numId w:val="3"/>
        </w:numPr>
        <w:tabs>
          <w:tab w:val="left" w:pos="0"/>
          <w:tab w:val="left" w:pos="567"/>
        </w:tabs>
        <w:spacing w:after="0" w:line="240" w:lineRule="auto"/>
        <w:ind w:left="0" w:firstLine="0"/>
        <w:contextualSpacing/>
        <w:jc w:val="both"/>
        <w:rPr>
          <w:rFonts w:ascii="Tahoma" w:hAnsi="Tahoma" w:cs="Tahoma"/>
          <w:b/>
        </w:rPr>
      </w:pPr>
      <w:r w:rsidRPr="00EE61DC">
        <w:rPr>
          <w:rFonts w:ascii="Tahoma" w:hAnsi="Tahoma" w:cs="Tahoma"/>
          <w:b/>
        </w:rPr>
        <w:t>LA RAZÓN DE LA CONTROVERSIA:</w:t>
      </w:r>
    </w:p>
    <w:p w14:paraId="0015214B" w14:textId="77777777" w:rsidR="00721D89" w:rsidRPr="00EE61DC" w:rsidRDefault="00721D89" w:rsidP="003E1617">
      <w:pPr>
        <w:spacing w:after="0" w:line="240" w:lineRule="auto"/>
        <w:ind w:left="720"/>
        <w:contextualSpacing/>
        <w:jc w:val="both"/>
        <w:rPr>
          <w:rFonts w:ascii="Tahoma" w:hAnsi="Tahoma" w:cs="Tahoma"/>
          <w:b/>
          <w:color w:val="000000"/>
          <w:lang w:eastAsia="es-ES"/>
        </w:rPr>
      </w:pPr>
    </w:p>
    <w:p w14:paraId="45AAD944" w14:textId="768AAA30" w:rsidR="00721D89" w:rsidRPr="00EE61DC" w:rsidRDefault="00721D89" w:rsidP="003E1617">
      <w:pPr>
        <w:tabs>
          <w:tab w:val="left" w:pos="709"/>
        </w:tabs>
        <w:spacing w:after="0" w:line="240" w:lineRule="auto"/>
        <w:jc w:val="both"/>
        <w:rPr>
          <w:rFonts w:ascii="Tahoma" w:hAnsi="Tahoma" w:cs="Tahoma"/>
          <w:color w:val="000000"/>
          <w:lang w:eastAsia="es-ES"/>
        </w:rPr>
      </w:pPr>
      <w:r w:rsidRPr="00EE61DC">
        <w:rPr>
          <w:rFonts w:ascii="Tahoma" w:hAnsi="Tahoma" w:cs="Tahoma"/>
          <w:color w:val="000000"/>
          <w:lang w:eastAsia="es-ES"/>
        </w:rPr>
        <w:t xml:space="preserve">Conforme a lo establecido en la FIJACIÓN DEL LITIGIO, se busca </w:t>
      </w:r>
      <w:r w:rsidR="00EE61DC">
        <w:rPr>
          <w:rFonts w:ascii="Tahoma" w:hAnsi="Tahoma" w:cs="Tahoma"/>
          <w:color w:val="000000"/>
          <w:lang w:eastAsia="es-ES"/>
        </w:rPr>
        <w:t>e</w:t>
      </w:r>
      <w:r w:rsidR="00EE61DC" w:rsidRPr="00EE61DC">
        <w:rPr>
          <w:rFonts w:ascii="Tahoma" w:hAnsi="Tahoma" w:cs="Tahoma"/>
          <w:color w:val="000000"/>
          <w:lang w:eastAsia="es-ES"/>
        </w:rPr>
        <w:t>stablecer si las demandadas NACION - RAMA JUDICAL - FISCALIA GENERAL DE LA NACION deben responder por los presuntos perjuicios causados a la parte actora con la presunta privación injusta de la que fue objeto el señor WILSON ALVEIRO NOVOA DAZA.</w:t>
      </w:r>
    </w:p>
    <w:p w14:paraId="465DE730" w14:textId="77777777" w:rsidR="00721D89" w:rsidRPr="00EE61DC" w:rsidRDefault="00721D89" w:rsidP="003E1617">
      <w:pPr>
        <w:tabs>
          <w:tab w:val="left" w:pos="709"/>
        </w:tabs>
        <w:spacing w:after="0" w:line="240" w:lineRule="auto"/>
        <w:jc w:val="both"/>
        <w:rPr>
          <w:rFonts w:ascii="Tahoma" w:hAnsi="Tahoma" w:cs="Tahoma"/>
          <w:color w:val="000000"/>
          <w:lang w:eastAsia="es-ES"/>
        </w:rPr>
      </w:pPr>
    </w:p>
    <w:p w14:paraId="1B7AE99E" w14:textId="77777777" w:rsidR="00721D89" w:rsidRPr="00EE61DC" w:rsidRDefault="00721D89" w:rsidP="003E1617">
      <w:pPr>
        <w:spacing w:after="0" w:line="240" w:lineRule="auto"/>
        <w:jc w:val="both"/>
        <w:rPr>
          <w:rFonts w:ascii="Tahoma" w:hAnsi="Tahoma" w:cs="Tahoma"/>
        </w:rPr>
      </w:pPr>
      <w:r w:rsidRPr="00EE61DC">
        <w:rPr>
          <w:rFonts w:ascii="Tahoma" w:hAnsi="Tahoma" w:cs="Tahoma"/>
        </w:rPr>
        <w:t>Surgen entonces los siguientes problemas jurídicos:</w:t>
      </w:r>
    </w:p>
    <w:p w14:paraId="55610952" w14:textId="77777777" w:rsidR="00721D89" w:rsidRPr="00EE61DC" w:rsidRDefault="00721D89" w:rsidP="003E1617">
      <w:pPr>
        <w:spacing w:after="0" w:line="240" w:lineRule="auto"/>
        <w:jc w:val="both"/>
        <w:rPr>
          <w:rFonts w:ascii="Tahoma" w:hAnsi="Tahoma" w:cs="Tahoma"/>
        </w:rPr>
      </w:pPr>
    </w:p>
    <w:p w14:paraId="06AF6E1A" w14:textId="77777777" w:rsidR="00721D89" w:rsidRPr="00EE61DC" w:rsidRDefault="00721D89" w:rsidP="003E1617">
      <w:pPr>
        <w:widowControl w:val="0"/>
        <w:tabs>
          <w:tab w:val="left" w:pos="5940"/>
        </w:tabs>
        <w:autoSpaceDE w:val="0"/>
        <w:autoSpaceDN w:val="0"/>
        <w:adjustRightInd w:val="0"/>
        <w:spacing w:after="0" w:line="240" w:lineRule="auto"/>
        <w:jc w:val="both"/>
        <w:rPr>
          <w:rFonts w:ascii="Tahoma" w:hAnsi="Tahoma" w:cs="Tahoma"/>
          <w:b/>
        </w:rPr>
      </w:pPr>
      <w:r w:rsidRPr="00EE61DC">
        <w:rPr>
          <w:rFonts w:ascii="Tahoma" w:hAnsi="Tahoma" w:cs="Tahoma"/>
          <w:b/>
        </w:rPr>
        <w:t xml:space="preserve">¿La privación de la libertad de la que fue objeto el señor  </w:t>
      </w:r>
      <w:r w:rsidR="0078290C" w:rsidRPr="00EE61DC">
        <w:rPr>
          <w:rFonts w:ascii="Tahoma" w:hAnsi="Tahoma" w:cs="Tahoma"/>
          <w:b/>
          <w:noProof/>
          <w:lang w:eastAsia="es-ES"/>
        </w:rPr>
        <w:t>WILSON ALVEIRO NOVOA DAZA</w:t>
      </w:r>
      <w:r w:rsidR="0078290C" w:rsidRPr="00EE61DC">
        <w:rPr>
          <w:rFonts w:ascii="Tahoma" w:hAnsi="Tahoma" w:cs="Tahoma"/>
        </w:rPr>
        <w:t xml:space="preserve"> </w:t>
      </w:r>
      <w:r w:rsidRPr="00EE61DC">
        <w:rPr>
          <w:rFonts w:ascii="Tahoma" w:hAnsi="Tahoma" w:cs="Tahoma"/>
          <w:b/>
        </w:rPr>
        <w:t xml:space="preserve">fue injusta o no? </w:t>
      </w:r>
      <w:r w:rsidRPr="00EE61DC">
        <w:rPr>
          <w:rFonts w:ascii="Tahoma" w:hAnsi="Tahoma" w:cs="Tahoma"/>
        </w:rPr>
        <w:t>Y si lo fue</w:t>
      </w:r>
      <w:r w:rsidRPr="00EE61DC">
        <w:rPr>
          <w:rFonts w:ascii="Tahoma" w:hAnsi="Tahoma" w:cs="Tahoma"/>
          <w:b/>
        </w:rPr>
        <w:t xml:space="preserve"> ¿a quién se le atribuye la responsabilidad?</w:t>
      </w:r>
    </w:p>
    <w:p w14:paraId="131F90B9" w14:textId="77777777" w:rsidR="00721D89" w:rsidRPr="00EE61DC" w:rsidRDefault="00721D89" w:rsidP="003E1617">
      <w:pPr>
        <w:widowControl w:val="0"/>
        <w:tabs>
          <w:tab w:val="left" w:pos="5940"/>
        </w:tabs>
        <w:autoSpaceDE w:val="0"/>
        <w:autoSpaceDN w:val="0"/>
        <w:adjustRightInd w:val="0"/>
        <w:spacing w:after="0" w:line="240" w:lineRule="auto"/>
        <w:jc w:val="both"/>
        <w:rPr>
          <w:rFonts w:ascii="Tahoma" w:hAnsi="Tahoma" w:cs="Tahoma"/>
          <w:b/>
        </w:rPr>
      </w:pPr>
    </w:p>
    <w:p w14:paraId="3CFFC24E" w14:textId="77777777" w:rsidR="000E46FF" w:rsidRPr="00EE61DC" w:rsidRDefault="000E46FF" w:rsidP="003E1617">
      <w:pPr>
        <w:spacing w:after="0" w:line="240" w:lineRule="auto"/>
        <w:jc w:val="both"/>
        <w:rPr>
          <w:rFonts w:ascii="Tahoma" w:hAnsi="Tahoma" w:cs="Tahoma"/>
          <w:color w:val="000000"/>
        </w:rPr>
      </w:pPr>
      <w:r w:rsidRPr="00EE61DC">
        <w:rPr>
          <w:rFonts w:ascii="Tahoma" w:hAnsi="Tahoma" w:cs="Tahoma"/>
          <w:color w:val="000000"/>
        </w:rPr>
        <w:t>Para dar respuesta a este interrogante deben tenerse en cuenta estos puntos:</w:t>
      </w:r>
    </w:p>
    <w:p w14:paraId="3ACDED8C" w14:textId="77777777" w:rsidR="000E46FF" w:rsidRPr="00EE61DC" w:rsidRDefault="000E46FF" w:rsidP="003E1617">
      <w:pPr>
        <w:spacing w:after="0" w:line="240" w:lineRule="auto"/>
        <w:jc w:val="both"/>
        <w:rPr>
          <w:rFonts w:ascii="Tahoma" w:hAnsi="Tahoma" w:cs="Tahoma"/>
        </w:rPr>
      </w:pPr>
      <w:r w:rsidRPr="00EE61DC">
        <w:rPr>
          <w:rFonts w:ascii="Tahoma" w:hAnsi="Tahoma" w:cs="Tahoma"/>
        </w:rPr>
        <w:t xml:space="preserve">El artículo 90 de la Constitución consagra la cláusula general de responsabilidad del Estado al señalar que el “Estado responderá patrimonialmente por los daños antijurídicos que le sean imputables, causados por la acción o la omisión de las autoridades públicas”. </w:t>
      </w:r>
    </w:p>
    <w:p w14:paraId="091EEB14" w14:textId="77777777" w:rsidR="000E46FF" w:rsidRPr="00EE61DC" w:rsidRDefault="000E46FF" w:rsidP="003E1617">
      <w:pPr>
        <w:spacing w:after="0" w:line="240" w:lineRule="auto"/>
        <w:jc w:val="both"/>
        <w:rPr>
          <w:rFonts w:ascii="Tahoma" w:hAnsi="Tahoma" w:cs="Tahoma"/>
        </w:rPr>
      </w:pPr>
      <w:r w:rsidRPr="00EE61DC">
        <w:rPr>
          <w:rFonts w:ascii="Tahoma" w:hAnsi="Tahoma" w:cs="Tahoma"/>
        </w:rPr>
        <w:t xml:space="preserve">La ley 270 de 1996, Estatutaria de la Administración de Justicia, reguló ampliamente la responsabilidad del Estado y de sus funcionarios y empleados judiciales, a cuyo efecto determinó tres supuestos: </w:t>
      </w:r>
    </w:p>
    <w:p w14:paraId="022D223B" w14:textId="77777777" w:rsidR="000E46FF" w:rsidRPr="00EE61DC" w:rsidRDefault="000E46FF" w:rsidP="003E1617">
      <w:pPr>
        <w:numPr>
          <w:ilvl w:val="0"/>
          <w:numId w:val="4"/>
        </w:numPr>
        <w:tabs>
          <w:tab w:val="num" w:pos="0"/>
          <w:tab w:val="left" w:pos="426"/>
        </w:tabs>
        <w:spacing w:after="0" w:line="240" w:lineRule="auto"/>
        <w:jc w:val="both"/>
        <w:rPr>
          <w:rFonts w:ascii="Tahoma" w:hAnsi="Tahoma" w:cs="Tahoma"/>
        </w:rPr>
      </w:pPr>
      <w:r w:rsidRPr="00EE61DC">
        <w:rPr>
          <w:rFonts w:ascii="Tahoma" w:hAnsi="Tahoma" w:cs="Tahoma"/>
        </w:rPr>
        <w:t>El error jurisdiccional (art. 66)</w:t>
      </w:r>
    </w:p>
    <w:p w14:paraId="1886DB3F" w14:textId="77777777" w:rsidR="000E46FF" w:rsidRPr="00EE61DC" w:rsidRDefault="000E46FF" w:rsidP="003E1617">
      <w:pPr>
        <w:numPr>
          <w:ilvl w:val="0"/>
          <w:numId w:val="4"/>
        </w:numPr>
        <w:tabs>
          <w:tab w:val="num" w:pos="0"/>
          <w:tab w:val="left" w:pos="426"/>
        </w:tabs>
        <w:spacing w:after="0" w:line="240" w:lineRule="auto"/>
        <w:jc w:val="both"/>
        <w:rPr>
          <w:rFonts w:ascii="Tahoma" w:hAnsi="Tahoma" w:cs="Tahoma"/>
          <w:b/>
        </w:rPr>
      </w:pPr>
      <w:r w:rsidRPr="00EE61DC">
        <w:rPr>
          <w:rFonts w:ascii="Tahoma" w:hAnsi="Tahoma" w:cs="Tahoma"/>
          <w:b/>
        </w:rPr>
        <w:t xml:space="preserve">La privación injusta de la libertad (art. 68).  </w:t>
      </w:r>
    </w:p>
    <w:p w14:paraId="0895C101" w14:textId="77777777" w:rsidR="000E46FF" w:rsidRPr="00EE61DC" w:rsidRDefault="000E46FF" w:rsidP="003E1617">
      <w:pPr>
        <w:numPr>
          <w:ilvl w:val="0"/>
          <w:numId w:val="4"/>
        </w:numPr>
        <w:tabs>
          <w:tab w:val="num" w:pos="0"/>
          <w:tab w:val="left" w:pos="426"/>
        </w:tabs>
        <w:spacing w:after="0" w:line="240" w:lineRule="auto"/>
        <w:jc w:val="both"/>
        <w:rPr>
          <w:rFonts w:ascii="Tahoma" w:hAnsi="Tahoma" w:cs="Tahoma"/>
        </w:rPr>
      </w:pPr>
      <w:r w:rsidRPr="00EE61DC">
        <w:rPr>
          <w:rFonts w:ascii="Tahoma" w:hAnsi="Tahoma" w:cs="Tahoma"/>
        </w:rPr>
        <w:t xml:space="preserve">El defectuoso funcionamiento de la administración de justicia (art. 69) </w:t>
      </w:r>
    </w:p>
    <w:p w14:paraId="741A07EB" w14:textId="77777777" w:rsidR="000E46FF" w:rsidRPr="00EE61DC" w:rsidRDefault="000E46FF" w:rsidP="003E1617">
      <w:pPr>
        <w:spacing w:after="0" w:line="240" w:lineRule="auto"/>
        <w:jc w:val="both"/>
        <w:rPr>
          <w:rFonts w:ascii="Tahoma" w:hAnsi="Tahoma" w:cs="Tahoma"/>
        </w:rPr>
      </w:pPr>
    </w:p>
    <w:p w14:paraId="25AECA4B" w14:textId="77777777" w:rsidR="000E46FF" w:rsidRDefault="000E46FF" w:rsidP="003E1617">
      <w:pPr>
        <w:spacing w:after="0" w:line="240" w:lineRule="auto"/>
        <w:jc w:val="both"/>
        <w:rPr>
          <w:rFonts w:ascii="Tahoma" w:hAnsi="Tahoma" w:cs="Tahoma"/>
        </w:rPr>
      </w:pPr>
      <w:r w:rsidRPr="00EE61DC">
        <w:rPr>
          <w:rFonts w:ascii="Tahoma" w:hAnsi="Tahoma" w:cs="Tahoma"/>
        </w:rPr>
        <w:t xml:space="preserve">De conformidad con el artículo 68 de la ley 270 de 1996 “Quien haya sido privado </w:t>
      </w:r>
      <w:r w:rsidRPr="00EE61DC">
        <w:rPr>
          <w:rFonts w:ascii="Tahoma" w:hAnsi="Tahoma" w:cs="Tahoma"/>
          <w:b/>
          <w:u w:val="single"/>
        </w:rPr>
        <w:t>injustamente</w:t>
      </w:r>
      <w:r w:rsidRPr="00EE61DC">
        <w:rPr>
          <w:rFonts w:ascii="Tahoma" w:hAnsi="Tahoma" w:cs="Tahoma"/>
        </w:rPr>
        <w:t xml:space="preserve"> de la libertad podrá demandar al Estado reparación de perjuicios.” (Subrayado fuera de texto)</w:t>
      </w:r>
    </w:p>
    <w:p w14:paraId="40AFE268" w14:textId="77777777" w:rsidR="00EE61DC" w:rsidRPr="00EE61DC" w:rsidRDefault="00EE61DC" w:rsidP="003E1617">
      <w:pPr>
        <w:spacing w:after="0" w:line="240" w:lineRule="auto"/>
        <w:jc w:val="both"/>
        <w:rPr>
          <w:rFonts w:ascii="Tahoma" w:hAnsi="Tahoma" w:cs="Tahoma"/>
        </w:rPr>
      </w:pPr>
    </w:p>
    <w:p w14:paraId="3D9365E7" w14:textId="77777777" w:rsidR="000E46FF" w:rsidRDefault="000E46FF" w:rsidP="003E1617">
      <w:pPr>
        <w:spacing w:after="0" w:line="240" w:lineRule="auto"/>
        <w:jc w:val="both"/>
        <w:rPr>
          <w:rFonts w:ascii="Tahoma" w:hAnsi="Tahoma" w:cs="Tahoma"/>
        </w:rPr>
      </w:pPr>
      <w:r w:rsidRPr="00EE61DC">
        <w:rPr>
          <w:rFonts w:ascii="Tahoma" w:hAnsi="Tahoma" w:cs="Tahoma"/>
        </w:rPr>
        <w:t>En relación a la NACION - RAMA JUDICIAL Y LA FISCALIA GENERAL DE LA NACION</w:t>
      </w:r>
    </w:p>
    <w:p w14:paraId="6EF6A9A8" w14:textId="77777777" w:rsidR="00EE61DC" w:rsidRPr="00EE61DC" w:rsidRDefault="00EE61DC" w:rsidP="003E1617">
      <w:pPr>
        <w:spacing w:after="0" w:line="240" w:lineRule="auto"/>
        <w:jc w:val="both"/>
        <w:rPr>
          <w:rFonts w:ascii="Tahoma" w:hAnsi="Tahoma" w:cs="Tahoma"/>
        </w:rPr>
      </w:pPr>
    </w:p>
    <w:p w14:paraId="5AB933C5" w14:textId="77777777" w:rsidR="000E46FF" w:rsidRDefault="000E46FF" w:rsidP="003E1617">
      <w:pPr>
        <w:spacing w:after="0" w:line="240" w:lineRule="auto"/>
        <w:jc w:val="both"/>
        <w:rPr>
          <w:rFonts w:ascii="Tahoma" w:hAnsi="Tahoma" w:cs="Tahoma"/>
        </w:rPr>
      </w:pPr>
      <w:r w:rsidRPr="00EE61DC">
        <w:rPr>
          <w:rFonts w:ascii="Tahoma" w:hAnsi="Tahoma" w:cs="Tahoma"/>
        </w:rPr>
        <w:t xml:space="preserve">Con respecto a la </w:t>
      </w:r>
      <w:r w:rsidRPr="00EE61DC">
        <w:rPr>
          <w:rFonts w:ascii="Tahoma" w:hAnsi="Tahoma" w:cs="Tahoma"/>
          <w:b/>
        </w:rPr>
        <w:t>privación injusta de la libertad</w:t>
      </w:r>
      <w:r w:rsidRPr="00EE61DC">
        <w:rPr>
          <w:rFonts w:ascii="Tahoma" w:hAnsi="Tahoma" w:cs="Tahoma"/>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EE61DC">
        <w:rPr>
          <w:rFonts w:ascii="Tahoma" w:hAnsi="Tahoma" w:cs="Tahoma"/>
          <w:iCs/>
        </w:rPr>
        <w:t>in dubio pro reo</w:t>
      </w:r>
      <w:r w:rsidRPr="00EE61DC">
        <w:rPr>
          <w:rFonts w:ascii="Tahoma" w:hAnsi="Tahoma" w:cs="Tahoma"/>
        </w:rPr>
        <w:t>, se habrá de calificar como detención injusta y en consecuencia debe ser tratada como una responsabilidad objetiva; pero, en todo caso, se ha considerado que el daño no será imputable al Estado cuando se haya producido por culpa exclusiva de la víctima, por fuerza mayor o por el hecho exclusivo de un tercero.</w:t>
      </w:r>
    </w:p>
    <w:p w14:paraId="368D8A12" w14:textId="77777777" w:rsidR="00EE61DC" w:rsidRPr="00EE61DC" w:rsidRDefault="00EE61DC" w:rsidP="003E1617">
      <w:pPr>
        <w:spacing w:after="0" w:line="240" w:lineRule="auto"/>
        <w:jc w:val="both"/>
        <w:rPr>
          <w:rFonts w:ascii="Tahoma" w:hAnsi="Tahoma" w:cs="Tahoma"/>
        </w:rPr>
      </w:pPr>
    </w:p>
    <w:p w14:paraId="0E03F924" w14:textId="77777777" w:rsidR="000E46FF" w:rsidRDefault="000E46FF" w:rsidP="003E1617">
      <w:pPr>
        <w:spacing w:after="0" w:line="240" w:lineRule="auto"/>
        <w:jc w:val="both"/>
        <w:rPr>
          <w:rFonts w:ascii="Tahoma" w:hAnsi="Tahoma" w:cs="Tahoma"/>
        </w:rPr>
      </w:pPr>
      <w:r w:rsidRPr="00EE61DC">
        <w:rPr>
          <w:rFonts w:ascii="Tahoma" w:hAnsi="Tahoma" w:cs="Tahoma"/>
        </w:rPr>
        <w:t xml:space="preserve">Al respecto también es preciso indicar que la CORTE CONSTITUCIONAL sobre este particular ha precisado: (…) que el artículo 90 de la Constitución Política </w:t>
      </w:r>
      <w:r w:rsidRPr="00EE61DC">
        <w:rPr>
          <w:rFonts w:ascii="Tahoma" w:hAnsi="Tahoma" w:cs="Tahoma"/>
          <w:b/>
        </w:rPr>
        <w:t>no establece un régimen de imputación estatal específico</w:t>
      </w:r>
      <w:r w:rsidRPr="00EE61DC">
        <w:rPr>
          <w:rFonts w:ascii="Tahoma" w:hAnsi="Tahoma" w:cs="Tahoma"/>
        </w:rPr>
        <w:t xml:space="preserve">, como tampoco lo hacen el artículo 68 de la Ley 270 de 1996 y la Sentencia C-037 de 1996, cuando el hecho que origina el presunto </w:t>
      </w:r>
      <w:r w:rsidRPr="00EE61DC">
        <w:rPr>
          <w:rFonts w:ascii="Tahoma" w:hAnsi="Tahoma" w:cs="Tahoma"/>
          <w:b/>
        </w:rPr>
        <w:t>daño antijurídico es la privación de la libertad</w:t>
      </w:r>
      <w:r w:rsidRPr="00EE61DC">
        <w:rPr>
          <w:rFonts w:ascii="Tahoma" w:hAnsi="Tahoma" w:cs="Tahoma"/>
        </w:rPr>
        <w:t>. Lo anterior en tanto la Corte Constitucional y el Consejo de Estado han aceptado que el juez administrativo debe establecer en estos casos el régimen de imputación a partir de las particularidades de cada caso.</w:t>
      </w:r>
    </w:p>
    <w:p w14:paraId="07D77910" w14:textId="77777777" w:rsidR="00EE61DC" w:rsidRPr="00EE61DC" w:rsidRDefault="00EE61DC" w:rsidP="003E1617">
      <w:pPr>
        <w:spacing w:after="0" w:line="240" w:lineRule="auto"/>
        <w:jc w:val="both"/>
        <w:rPr>
          <w:rFonts w:ascii="Tahoma" w:hAnsi="Tahoma" w:cs="Tahoma"/>
        </w:rPr>
      </w:pPr>
    </w:p>
    <w:p w14:paraId="4979951F" w14:textId="77777777" w:rsidR="000E46FF" w:rsidRDefault="000E46FF" w:rsidP="003E1617">
      <w:pPr>
        <w:spacing w:after="0" w:line="240" w:lineRule="auto"/>
        <w:jc w:val="both"/>
        <w:rPr>
          <w:rFonts w:ascii="Tahoma" w:hAnsi="Tahoma" w:cs="Tahoma"/>
        </w:rPr>
      </w:pPr>
      <w:r w:rsidRPr="00EE61DC">
        <w:rPr>
          <w:rFonts w:ascii="Tahoma" w:hAnsi="Tahoma" w:cs="Tahoma"/>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704C04FF" w14:textId="77777777" w:rsidR="00EE61DC" w:rsidRPr="00EE61DC" w:rsidRDefault="00EE61DC" w:rsidP="003E1617">
      <w:pPr>
        <w:spacing w:after="0" w:line="240" w:lineRule="auto"/>
        <w:jc w:val="both"/>
        <w:rPr>
          <w:rFonts w:ascii="Tahoma" w:hAnsi="Tahoma" w:cs="Tahoma"/>
        </w:rPr>
      </w:pPr>
    </w:p>
    <w:p w14:paraId="585AA532" w14:textId="77777777" w:rsidR="000E46FF" w:rsidRDefault="000E46FF" w:rsidP="003E1617">
      <w:pPr>
        <w:spacing w:after="0" w:line="240" w:lineRule="auto"/>
        <w:jc w:val="both"/>
        <w:rPr>
          <w:rFonts w:ascii="Tahoma" w:hAnsi="Tahoma" w:cs="Tahoma"/>
        </w:rPr>
      </w:pPr>
      <w:r w:rsidRPr="00EE61DC">
        <w:rPr>
          <w:rFonts w:ascii="Tahoma" w:hAnsi="Tahoma" w:cs="Tahoma"/>
        </w:rPr>
        <w:lastRenderedPageBreak/>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2F688E98" w14:textId="77777777" w:rsidR="00EE61DC" w:rsidRPr="00EE61DC" w:rsidRDefault="00EE61DC" w:rsidP="003E1617">
      <w:pPr>
        <w:spacing w:after="0" w:line="240" w:lineRule="auto"/>
        <w:jc w:val="both"/>
        <w:rPr>
          <w:rFonts w:ascii="Tahoma" w:hAnsi="Tahoma" w:cs="Tahoma"/>
        </w:rPr>
      </w:pPr>
    </w:p>
    <w:p w14:paraId="28804E53" w14:textId="77777777" w:rsidR="000E46FF" w:rsidRDefault="000E46FF" w:rsidP="003E1617">
      <w:pPr>
        <w:spacing w:after="0" w:line="240" w:lineRule="auto"/>
        <w:jc w:val="both"/>
        <w:rPr>
          <w:rFonts w:ascii="Tahoma" w:hAnsi="Tahoma" w:cs="Tahoma"/>
        </w:rPr>
      </w:pPr>
      <w:r w:rsidRPr="00EE61DC">
        <w:rPr>
          <w:rFonts w:ascii="Tahoma" w:hAnsi="Tahoma" w:cs="Tahoma"/>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EE61DC">
        <w:rPr>
          <w:rFonts w:ascii="Tahoma" w:hAnsi="Tahoma" w:cs="Tahoma"/>
          <w:b/>
        </w:rPr>
        <w:t>si la decisión que restringió preventivamente la libertad fue inapropiada, irrazonable, desproporcionada o arbitraria, transgrede el precedente constitucional fijado</w:t>
      </w:r>
      <w:r w:rsidRPr="00EE61DC">
        <w:rPr>
          <w:rFonts w:ascii="Tahoma" w:hAnsi="Tahoma" w:cs="Tahoma"/>
        </w:rPr>
        <w:t xml:space="preserve">”.  </w:t>
      </w:r>
    </w:p>
    <w:p w14:paraId="59331C88" w14:textId="77777777" w:rsidR="00EE61DC" w:rsidRPr="00EE61DC" w:rsidRDefault="00EE61DC" w:rsidP="003E1617">
      <w:pPr>
        <w:spacing w:after="0" w:line="240" w:lineRule="auto"/>
        <w:jc w:val="both"/>
        <w:rPr>
          <w:rFonts w:ascii="Tahoma" w:hAnsi="Tahoma" w:cs="Tahoma"/>
        </w:rPr>
      </w:pPr>
    </w:p>
    <w:p w14:paraId="5D4993DA" w14:textId="77777777" w:rsidR="000E46FF" w:rsidRPr="00EE61DC" w:rsidRDefault="000E46FF" w:rsidP="003E1617">
      <w:pPr>
        <w:spacing w:after="0" w:line="240" w:lineRule="auto"/>
        <w:jc w:val="both"/>
        <w:rPr>
          <w:rFonts w:ascii="Tahoma" w:hAnsi="Tahoma" w:cs="Tahoma"/>
        </w:rPr>
      </w:pPr>
      <w:r w:rsidRPr="00EE61DC">
        <w:rPr>
          <w:rFonts w:ascii="Tahoma" w:hAnsi="Tahoma" w:cs="Tahoma"/>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EE61DC">
        <w:rPr>
          <w:rStyle w:val="Refdenotaalpie"/>
          <w:rFonts w:ascii="Tahoma" w:hAnsi="Tahoma" w:cs="Tahoma"/>
        </w:rPr>
        <w:footnoteReference w:id="13"/>
      </w:r>
    </w:p>
    <w:p w14:paraId="6AB9F9E5" w14:textId="77777777" w:rsidR="00721D89" w:rsidRPr="00EE61DC" w:rsidRDefault="00721D89" w:rsidP="003E1617">
      <w:pPr>
        <w:tabs>
          <w:tab w:val="left" w:pos="426"/>
        </w:tabs>
        <w:spacing w:after="0" w:line="240" w:lineRule="auto"/>
        <w:contextualSpacing/>
        <w:jc w:val="both"/>
        <w:rPr>
          <w:rFonts w:ascii="Tahoma" w:hAnsi="Tahoma" w:cs="Tahoma"/>
          <w:color w:val="000000"/>
          <w:lang w:eastAsia="es-ES"/>
        </w:rPr>
      </w:pPr>
    </w:p>
    <w:p w14:paraId="7BB4AF03" w14:textId="77777777" w:rsidR="00721D89" w:rsidRPr="00EE61DC" w:rsidRDefault="00721D89" w:rsidP="003E1617">
      <w:pPr>
        <w:numPr>
          <w:ilvl w:val="1"/>
          <w:numId w:val="3"/>
        </w:numPr>
        <w:tabs>
          <w:tab w:val="left" w:pos="0"/>
          <w:tab w:val="left" w:pos="567"/>
        </w:tabs>
        <w:spacing w:after="0" w:line="240" w:lineRule="auto"/>
        <w:ind w:left="0" w:firstLine="0"/>
        <w:contextualSpacing/>
        <w:jc w:val="both"/>
        <w:rPr>
          <w:rFonts w:ascii="Tahoma" w:hAnsi="Tahoma" w:cs="Tahoma"/>
          <w:b/>
          <w:color w:val="000000"/>
        </w:rPr>
      </w:pPr>
      <w:r w:rsidRPr="00EE61DC">
        <w:rPr>
          <w:rFonts w:ascii="Tahoma" w:hAnsi="Tahoma" w:cs="Tahoma"/>
          <w:b/>
          <w:color w:val="000000"/>
        </w:rPr>
        <w:t>ANÁLISIS CRÍTICO DE LAS PRUEBAS:</w:t>
      </w:r>
    </w:p>
    <w:p w14:paraId="5DAB0AB6" w14:textId="77777777" w:rsidR="00721D89" w:rsidRPr="00EE61DC" w:rsidRDefault="00721D89" w:rsidP="003E1617">
      <w:pPr>
        <w:widowControl w:val="0"/>
        <w:tabs>
          <w:tab w:val="left" w:pos="5940"/>
        </w:tabs>
        <w:autoSpaceDE w:val="0"/>
        <w:autoSpaceDN w:val="0"/>
        <w:adjustRightInd w:val="0"/>
        <w:spacing w:after="0" w:line="240" w:lineRule="auto"/>
        <w:jc w:val="both"/>
        <w:rPr>
          <w:rFonts w:ascii="Tahoma" w:hAnsi="Tahoma" w:cs="Tahoma"/>
          <w:b/>
        </w:rPr>
      </w:pPr>
    </w:p>
    <w:p w14:paraId="05C6D571" w14:textId="77777777" w:rsidR="00721D89" w:rsidRPr="00EE61DC" w:rsidRDefault="00721D89" w:rsidP="003E1617">
      <w:pPr>
        <w:pStyle w:val="Prrafodelista"/>
        <w:numPr>
          <w:ilvl w:val="2"/>
          <w:numId w:val="5"/>
        </w:numPr>
        <w:tabs>
          <w:tab w:val="left" w:pos="0"/>
          <w:tab w:val="left" w:pos="709"/>
        </w:tabs>
        <w:spacing w:after="0" w:line="240" w:lineRule="auto"/>
        <w:jc w:val="both"/>
        <w:rPr>
          <w:rFonts w:ascii="Tahoma" w:hAnsi="Tahoma" w:cs="Tahoma"/>
        </w:rPr>
      </w:pPr>
      <w:r w:rsidRPr="00EE61DC">
        <w:rPr>
          <w:rFonts w:ascii="Tahoma" w:hAnsi="Tahoma" w:cs="Tahoma"/>
        </w:rPr>
        <w:t xml:space="preserve">Conforme al material probatorio aportado se </w:t>
      </w:r>
      <w:r w:rsidRPr="00EE61DC">
        <w:rPr>
          <w:rFonts w:ascii="Tahoma" w:hAnsi="Tahoma" w:cs="Tahoma"/>
          <w:b/>
        </w:rPr>
        <w:t>encuentran PROBADOS los siguientes hechos</w:t>
      </w:r>
      <w:r w:rsidRPr="00EE61DC">
        <w:rPr>
          <w:rFonts w:ascii="Tahoma" w:hAnsi="Tahoma" w:cs="Tahoma"/>
        </w:rPr>
        <w:t>:</w:t>
      </w:r>
    </w:p>
    <w:p w14:paraId="37F7040D" w14:textId="77777777" w:rsidR="00721D89" w:rsidRPr="00EE61DC" w:rsidRDefault="00721D89" w:rsidP="003E1617">
      <w:pPr>
        <w:spacing w:after="0" w:line="240" w:lineRule="auto"/>
        <w:jc w:val="both"/>
        <w:rPr>
          <w:rFonts w:ascii="Tahoma" w:hAnsi="Tahoma" w:cs="Tahoma"/>
          <w:color w:val="000000"/>
          <w:lang w:eastAsia="es-ES"/>
        </w:rPr>
      </w:pPr>
    </w:p>
    <w:p w14:paraId="1A6342D0" w14:textId="7590D147" w:rsidR="00E937EC" w:rsidRPr="00EE61DC" w:rsidRDefault="00E937EC" w:rsidP="00B9798D">
      <w:pPr>
        <w:pStyle w:val="Prrafodelista"/>
        <w:numPr>
          <w:ilvl w:val="0"/>
          <w:numId w:val="18"/>
        </w:numPr>
        <w:tabs>
          <w:tab w:val="left" w:pos="426"/>
        </w:tabs>
        <w:spacing w:after="0" w:line="240" w:lineRule="auto"/>
        <w:ind w:left="0" w:firstLine="0"/>
        <w:jc w:val="both"/>
        <w:rPr>
          <w:rFonts w:ascii="Tahoma" w:hAnsi="Tahoma" w:cs="Tahoma"/>
          <w:color w:val="000000"/>
          <w:lang w:eastAsia="es-CO"/>
        </w:rPr>
      </w:pPr>
      <w:r w:rsidRPr="00EE61DC">
        <w:rPr>
          <w:rFonts w:ascii="Tahoma" w:hAnsi="Tahoma" w:cs="Tahoma"/>
          <w:color w:val="000000"/>
          <w:lang w:eastAsia="es-CO"/>
        </w:rPr>
        <w:t>WILSON ALVEIRO NOVOA DAZA es esposo de NIDIA CONSTANZA DÍAZ HOLGUÍN</w:t>
      </w:r>
      <w:r w:rsidRPr="00EE61DC">
        <w:rPr>
          <w:rStyle w:val="Refdenotaalpie"/>
          <w:rFonts w:ascii="Tahoma" w:hAnsi="Tahoma" w:cs="Tahoma"/>
          <w:color w:val="000000"/>
          <w:lang w:eastAsia="es-CO"/>
        </w:rPr>
        <w:footnoteReference w:id="14"/>
      </w:r>
      <w:r w:rsidRPr="00EE61DC">
        <w:rPr>
          <w:rFonts w:ascii="Tahoma" w:hAnsi="Tahoma" w:cs="Tahoma"/>
          <w:color w:val="000000"/>
          <w:lang w:eastAsia="es-CO"/>
        </w:rPr>
        <w:t>, padre de SALOME NOVOA DÍAZ</w:t>
      </w:r>
      <w:r w:rsidRPr="00EE61DC">
        <w:rPr>
          <w:rStyle w:val="Refdenotaalpie"/>
          <w:rFonts w:ascii="Tahoma" w:hAnsi="Tahoma" w:cs="Tahoma"/>
          <w:color w:val="000000"/>
          <w:lang w:eastAsia="es-CO"/>
        </w:rPr>
        <w:footnoteReference w:id="15"/>
      </w:r>
      <w:r w:rsidRPr="00EE61DC">
        <w:rPr>
          <w:rFonts w:ascii="Tahoma" w:hAnsi="Tahoma" w:cs="Tahoma"/>
          <w:color w:val="000000"/>
          <w:lang w:eastAsia="es-CO"/>
        </w:rPr>
        <w:t xml:space="preserve"> y ÁNGELA SOFÍA NOVOA PÉREZ</w:t>
      </w:r>
      <w:r w:rsidRPr="00EE61DC">
        <w:rPr>
          <w:rStyle w:val="Refdenotaalpie"/>
          <w:rFonts w:ascii="Tahoma" w:hAnsi="Tahoma" w:cs="Tahoma"/>
          <w:color w:val="000000"/>
          <w:lang w:eastAsia="es-CO"/>
        </w:rPr>
        <w:footnoteReference w:id="16"/>
      </w:r>
      <w:r w:rsidR="00B9798D">
        <w:rPr>
          <w:rFonts w:ascii="Tahoma" w:hAnsi="Tahoma" w:cs="Tahoma"/>
          <w:color w:val="000000"/>
          <w:lang w:eastAsia="es-CO"/>
        </w:rPr>
        <w:t>,</w:t>
      </w:r>
      <w:r w:rsidRPr="00EE61DC">
        <w:rPr>
          <w:rFonts w:ascii="Tahoma" w:hAnsi="Tahoma" w:cs="Tahoma"/>
          <w:color w:val="000000"/>
          <w:lang w:eastAsia="es-CO"/>
        </w:rPr>
        <w:t xml:space="preserve"> hijo de MARIA ANTONIA DAZA VEGA</w:t>
      </w:r>
      <w:r w:rsidRPr="00EE61DC">
        <w:rPr>
          <w:rStyle w:val="Refdenotaalpie"/>
          <w:rFonts w:ascii="Tahoma" w:hAnsi="Tahoma" w:cs="Tahoma"/>
          <w:color w:val="000000"/>
          <w:lang w:eastAsia="es-CO"/>
        </w:rPr>
        <w:footnoteReference w:id="17"/>
      </w:r>
      <w:r w:rsidR="00B9798D">
        <w:rPr>
          <w:rFonts w:ascii="Tahoma" w:hAnsi="Tahoma" w:cs="Tahoma"/>
          <w:color w:val="000000"/>
          <w:lang w:eastAsia="es-CO"/>
        </w:rPr>
        <w:t>,</w:t>
      </w:r>
      <w:r w:rsidRPr="00EE61DC">
        <w:rPr>
          <w:rFonts w:ascii="Tahoma" w:hAnsi="Tahoma" w:cs="Tahoma"/>
          <w:color w:val="000000"/>
          <w:lang w:eastAsia="es-CO"/>
        </w:rPr>
        <w:t xml:space="preserve"> hermano de FRANCY DANUBIA NOVOA DAZA y HENRY DARÍO NOVOA DAZA </w:t>
      </w:r>
      <w:r w:rsidRPr="00EE61DC">
        <w:rPr>
          <w:rStyle w:val="Refdenotaalpie"/>
          <w:rFonts w:ascii="Tahoma" w:hAnsi="Tahoma" w:cs="Tahoma"/>
          <w:color w:val="000000"/>
          <w:lang w:eastAsia="es-CO"/>
        </w:rPr>
        <w:footnoteReference w:id="18"/>
      </w:r>
    </w:p>
    <w:p w14:paraId="6D06E21A" w14:textId="77777777" w:rsidR="00E937EC" w:rsidRPr="00EE61DC" w:rsidRDefault="00E937EC" w:rsidP="003E1617">
      <w:pPr>
        <w:pStyle w:val="Prrafodelista"/>
        <w:tabs>
          <w:tab w:val="left" w:pos="142"/>
        </w:tabs>
        <w:spacing w:after="0" w:line="240" w:lineRule="auto"/>
        <w:ind w:left="502"/>
        <w:jc w:val="both"/>
        <w:rPr>
          <w:rFonts w:ascii="Tahoma" w:hAnsi="Tahoma" w:cs="Tahoma"/>
          <w:color w:val="000000"/>
          <w:lang w:eastAsia="es-CO"/>
        </w:rPr>
      </w:pPr>
    </w:p>
    <w:p w14:paraId="3C1CF6A8" w14:textId="7719848B" w:rsidR="00EE2691" w:rsidRPr="00EE61DC" w:rsidRDefault="00EE2691" w:rsidP="00B9798D">
      <w:pPr>
        <w:pStyle w:val="Prrafodelista"/>
        <w:numPr>
          <w:ilvl w:val="0"/>
          <w:numId w:val="18"/>
        </w:numPr>
        <w:tabs>
          <w:tab w:val="left" w:pos="426"/>
        </w:tabs>
        <w:spacing w:after="0" w:line="240" w:lineRule="auto"/>
        <w:ind w:left="0" w:firstLine="0"/>
        <w:jc w:val="both"/>
        <w:rPr>
          <w:rFonts w:ascii="Tahoma" w:hAnsi="Tahoma" w:cs="Tahoma"/>
          <w:color w:val="000000"/>
          <w:lang w:eastAsia="es-CO"/>
        </w:rPr>
      </w:pPr>
      <w:r w:rsidRPr="00EE61DC">
        <w:rPr>
          <w:rFonts w:ascii="Tahoma" w:hAnsi="Tahoma" w:cs="Tahoma"/>
          <w:bCs/>
        </w:rPr>
        <w:t>E</w:t>
      </w:r>
      <w:r w:rsidR="00274DAA" w:rsidRPr="00EE61DC">
        <w:rPr>
          <w:rFonts w:ascii="Tahoma" w:hAnsi="Tahoma" w:cs="Tahoma"/>
          <w:bCs/>
        </w:rPr>
        <w:t>l</w:t>
      </w:r>
      <w:r w:rsidRPr="00EE61DC">
        <w:rPr>
          <w:rFonts w:ascii="Tahoma" w:hAnsi="Tahoma" w:cs="Tahoma"/>
          <w:bCs/>
        </w:rPr>
        <w:t xml:space="preserve"> </w:t>
      </w:r>
      <w:r w:rsidRPr="00EE61DC">
        <w:rPr>
          <w:rFonts w:ascii="Tahoma" w:hAnsi="Tahoma" w:cs="Tahoma"/>
          <w:b/>
          <w:bCs/>
        </w:rPr>
        <w:t>10 de junio de 2004</w:t>
      </w:r>
      <w:r w:rsidR="00274DAA" w:rsidRPr="00EE61DC">
        <w:rPr>
          <w:rStyle w:val="Refdenotaalpie"/>
          <w:rFonts w:ascii="Tahoma" w:hAnsi="Tahoma" w:cs="Tahoma"/>
          <w:b/>
          <w:bCs/>
        </w:rPr>
        <w:footnoteReference w:id="19"/>
      </w:r>
      <w:r w:rsidRPr="00EE61DC">
        <w:rPr>
          <w:rFonts w:ascii="Tahoma" w:hAnsi="Tahoma" w:cs="Tahoma"/>
          <w:bCs/>
        </w:rPr>
        <w:t xml:space="preserve"> el señor </w:t>
      </w:r>
      <w:r w:rsidRPr="00EE61DC">
        <w:rPr>
          <w:rFonts w:ascii="Tahoma" w:hAnsi="Tahoma" w:cs="Tahoma"/>
          <w:noProof/>
          <w:lang w:eastAsia="es-ES"/>
        </w:rPr>
        <w:t>WILSON ALVEIRO NOVOA DAZA</w:t>
      </w:r>
      <w:r w:rsidR="00274DAA" w:rsidRPr="00EE61DC">
        <w:rPr>
          <w:rFonts w:ascii="Tahoma" w:hAnsi="Tahoma" w:cs="Tahoma"/>
          <w:noProof/>
          <w:lang w:eastAsia="es-ES"/>
        </w:rPr>
        <w:t xml:space="preserve"> </w:t>
      </w:r>
      <w:r w:rsidRPr="00EE61DC">
        <w:rPr>
          <w:rFonts w:ascii="Tahoma" w:hAnsi="Tahoma" w:cs="Tahoma"/>
          <w:noProof/>
          <w:lang w:eastAsia="es-ES"/>
        </w:rPr>
        <w:t xml:space="preserve"> </w:t>
      </w:r>
      <w:r w:rsidR="00EE61DC">
        <w:rPr>
          <w:rFonts w:ascii="Tahoma" w:hAnsi="Tahoma" w:cs="Tahoma"/>
          <w:noProof/>
          <w:lang w:eastAsia="es-ES"/>
        </w:rPr>
        <w:t>e</w:t>
      </w:r>
      <w:r w:rsidR="00B9798D">
        <w:rPr>
          <w:rFonts w:ascii="Tahoma" w:hAnsi="Tahoma" w:cs="Tahoma"/>
          <w:noProof/>
          <w:lang w:eastAsia="es-ES"/>
        </w:rPr>
        <w:t>laboró</w:t>
      </w:r>
      <w:r w:rsidRPr="00EE61DC">
        <w:rPr>
          <w:rFonts w:ascii="Tahoma" w:hAnsi="Tahoma" w:cs="Tahoma"/>
          <w:noProof/>
          <w:lang w:eastAsia="es-ES"/>
        </w:rPr>
        <w:t xml:space="preserve"> el infor</w:t>
      </w:r>
      <w:r w:rsidR="00EE61DC">
        <w:rPr>
          <w:rFonts w:ascii="Tahoma" w:hAnsi="Tahoma" w:cs="Tahoma"/>
          <w:noProof/>
          <w:lang w:eastAsia="es-ES"/>
        </w:rPr>
        <w:t>me</w:t>
      </w:r>
      <w:r w:rsidRPr="00EE61DC">
        <w:rPr>
          <w:rFonts w:ascii="Tahoma" w:hAnsi="Tahoma" w:cs="Tahoma"/>
          <w:noProof/>
          <w:lang w:eastAsia="es-ES"/>
        </w:rPr>
        <w:t xml:space="preserve"> sobre el procedimieto po</w:t>
      </w:r>
      <w:r w:rsidR="00B9798D">
        <w:rPr>
          <w:rFonts w:ascii="Tahoma" w:hAnsi="Tahoma" w:cs="Tahoma"/>
          <w:noProof/>
          <w:lang w:eastAsia="es-ES"/>
        </w:rPr>
        <w:t>licial que se efectuó</w:t>
      </w:r>
      <w:r w:rsidRPr="00EE61DC">
        <w:rPr>
          <w:rFonts w:ascii="Tahoma" w:hAnsi="Tahoma" w:cs="Tahoma"/>
          <w:noProof/>
          <w:lang w:eastAsia="es-ES"/>
        </w:rPr>
        <w:t xml:space="preserve"> en el caso del ciudadano MIGUEL ANGEL FIGUEROA DIAS</w:t>
      </w:r>
      <w:r w:rsidR="00274DAA" w:rsidRPr="00EE61DC">
        <w:rPr>
          <w:rFonts w:ascii="Tahoma" w:hAnsi="Tahoma" w:cs="Tahoma"/>
          <w:noProof/>
          <w:lang w:eastAsia="es-ES"/>
        </w:rPr>
        <w:t xml:space="preserve"> que dice lo siguiente:</w:t>
      </w:r>
    </w:p>
    <w:p w14:paraId="3E2F6492" w14:textId="77777777" w:rsidR="00274DAA" w:rsidRPr="00EE61DC" w:rsidRDefault="00274DAA" w:rsidP="003E1617">
      <w:pPr>
        <w:pStyle w:val="Prrafodelista"/>
        <w:tabs>
          <w:tab w:val="left" w:pos="284"/>
        </w:tabs>
        <w:spacing w:after="0" w:line="240" w:lineRule="auto"/>
        <w:ind w:left="0"/>
        <w:jc w:val="both"/>
        <w:rPr>
          <w:rFonts w:ascii="Tahoma" w:hAnsi="Tahoma" w:cs="Tahoma"/>
          <w:noProof/>
          <w:lang w:eastAsia="es-ES"/>
        </w:rPr>
      </w:pPr>
    </w:p>
    <w:p w14:paraId="3B321134" w14:textId="103F5DE0" w:rsidR="00274DAA" w:rsidRPr="008F6475" w:rsidRDefault="00B9798D" w:rsidP="003E1617">
      <w:pPr>
        <w:pStyle w:val="Style12"/>
        <w:widowControl/>
        <w:spacing w:line="240" w:lineRule="auto"/>
        <w:ind w:firstLine="0"/>
        <w:jc w:val="both"/>
        <w:rPr>
          <w:rFonts w:asciiTheme="majorHAnsi" w:hAnsiTheme="majorHAnsi" w:cs="Tahoma"/>
          <w:sz w:val="22"/>
          <w:szCs w:val="22"/>
          <w:lang w:val="es-ES_tradnl" w:eastAsia="es-ES_tradnl"/>
        </w:rPr>
      </w:pPr>
      <w:r w:rsidRPr="008F6475">
        <w:rPr>
          <w:rFonts w:asciiTheme="majorHAnsi" w:hAnsiTheme="majorHAnsi" w:cs="Tahoma"/>
          <w:noProof/>
          <w:sz w:val="22"/>
          <w:szCs w:val="22"/>
          <w:lang w:eastAsia="es-ES"/>
        </w:rPr>
        <w:t>“</w:t>
      </w:r>
      <w:r w:rsidR="00274DAA" w:rsidRPr="008F6475">
        <w:rPr>
          <w:rFonts w:asciiTheme="majorHAnsi" w:hAnsiTheme="majorHAnsi" w:cs="Tahoma"/>
          <w:noProof/>
          <w:sz w:val="22"/>
          <w:szCs w:val="22"/>
          <w:lang w:eastAsia="es-ES"/>
        </w:rPr>
        <w:t>(…)</w:t>
      </w:r>
      <w:r w:rsidR="00270D35" w:rsidRPr="008F6475">
        <w:rPr>
          <w:rFonts w:asciiTheme="majorHAnsi" w:hAnsiTheme="majorHAnsi" w:cs="Tahoma"/>
          <w:noProof/>
          <w:sz w:val="22"/>
          <w:szCs w:val="22"/>
          <w:lang w:eastAsia="es-ES"/>
        </w:rPr>
        <w:t xml:space="preserve"> </w:t>
      </w:r>
      <w:r w:rsidR="000C552A" w:rsidRPr="008F6475">
        <w:rPr>
          <w:rFonts w:asciiTheme="majorHAnsi" w:hAnsiTheme="majorHAnsi" w:cs="Tahoma"/>
          <w:sz w:val="22"/>
          <w:szCs w:val="22"/>
          <w:lang w:val="es-ES_tradnl" w:eastAsia="es-ES_tradnl"/>
        </w:rPr>
        <w:t xml:space="preserve">El día 07-06-04, siendo las 16,00 horas, desde el área urbana local fue conducido hasta las instalaciones </w:t>
      </w:r>
      <w:r w:rsidR="00403314" w:rsidRPr="008F6475">
        <w:rPr>
          <w:rFonts w:asciiTheme="majorHAnsi" w:hAnsiTheme="majorHAnsi" w:cs="Tahoma"/>
          <w:sz w:val="22"/>
          <w:szCs w:val="22"/>
          <w:lang w:val="es-ES_tradnl" w:eastAsia="es-ES_tradnl"/>
        </w:rPr>
        <w:t xml:space="preserve"> Policiales, el Señor MIGUEL </w:t>
      </w:r>
      <w:r w:rsidR="000C552A" w:rsidRPr="008F6475">
        <w:rPr>
          <w:rFonts w:asciiTheme="majorHAnsi" w:hAnsiTheme="majorHAnsi" w:cs="Tahoma"/>
          <w:sz w:val="22"/>
          <w:szCs w:val="22"/>
          <w:lang w:val="es-ES_tradnl" w:eastAsia="es-ES_tradnl"/>
        </w:rPr>
        <w:t xml:space="preserve">ANGEL FIGUÉROA DIAZ, </w:t>
      </w:r>
      <w:r w:rsidR="00403314" w:rsidRPr="008F6475">
        <w:rPr>
          <w:rFonts w:asciiTheme="majorHAnsi" w:hAnsiTheme="majorHAnsi" w:cs="Tahoma"/>
          <w:sz w:val="22"/>
          <w:szCs w:val="22"/>
          <w:lang w:val="es-ES_tradnl" w:eastAsia="es-ES_tradnl"/>
        </w:rPr>
        <w:t xml:space="preserve">el citado se condujo en razón de </w:t>
      </w:r>
      <w:r w:rsidR="000C552A" w:rsidRPr="008F6475">
        <w:rPr>
          <w:rFonts w:asciiTheme="majorHAnsi" w:hAnsiTheme="majorHAnsi" w:cs="Tahoma"/>
          <w:sz w:val="22"/>
          <w:szCs w:val="22"/>
          <w:lang w:val="es-ES_tradnl" w:eastAsia="es-ES_tradnl"/>
        </w:rPr>
        <w:t>qu</w:t>
      </w:r>
      <w:r w:rsidR="00403314" w:rsidRPr="008F6475">
        <w:rPr>
          <w:rFonts w:asciiTheme="majorHAnsi" w:hAnsiTheme="majorHAnsi" w:cs="Tahoma"/>
          <w:sz w:val="22"/>
          <w:szCs w:val="22"/>
          <w:lang w:val="es-ES_tradnl" w:eastAsia="es-ES_tradnl"/>
        </w:rPr>
        <w:t>e varias personas moradoras del poblado notaron desde tempranas h</w:t>
      </w:r>
      <w:r w:rsidR="000C552A" w:rsidRPr="008F6475">
        <w:rPr>
          <w:rFonts w:asciiTheme="majorHAnsi" w:hAnsiTheme="majorHAnsi" w:cs="Tahoma"/>
          <w:sz w:val="22"/>
          <w:szCs w:val="22"/>
          <w:lang w:val="es-ES_tradnl" w:eastAsia="es-ES_tradnl"/>
        </w:rPr>
        <w:t>oras la presencia dé sospechosos al parecer integrantes dé los grupos al margen de la ley operantes en la jurisdicción deambulando p</w:t>
      </w:r>
      <w:r w:rsidR="00403314" w:rsidRPr="008F6475">
        <w:rPr>
          <w:rFonts w:asciiTheme="majorHAnsi" w:hAnsiTheme="majorHAnsi" w:cs="Tahoma"/>
          <w:sz w:val="22"/>
          <w:szCs w:val="22"/>
          <w:lang w:val="es-ES_tradnl" w:eastAsia="es-ES_tradnl"/>
        </w:rPr>
        <w:t xml:space="preserve">or las calles ya que </w:t>
      </w:r>
      <w:r w:rsidR="000C552A" w:rsidRPr="008F6475">
        <w:rPr>
          <w:rFonts w:asciiTheme="majorHAnsi" w:hAnsiTheme="majorHAnsi" w:cs="Tahoma"/>
          <w:sz w:val="22"/>
          <w:szCs w:val="22"/>
          <w:lang w:val="es-ES_tradnl" w:eastAsia="es-ES_tradnl"/>
        </w:rPr>
        <w:t>estos planean incursionar al pobla</w:t>
      </w:r>
      <w:r w:rsidR="00403314" w:rsidRPr="008F6475">
        <w:rPr>
          <w:rFonts w:asciiTheme="majorHAnsi" w:hAnsiTheme="majorHAnsi" w:cs="Tahoma"/>
          <w:sz w:val="22"/>
          <w:szCs w:val="22"/>
          <w:lang w:val="es-ES_tradnl" w:eastAsia="es-ES_tradnl"/>
        </w:rPr>
        <w:t>do desde hace varios días; citada</w:t>
      </w:r>
      <w:r w:rsidR="000C552A" w:rsidRPr="008F6475">
        <w:rPr>
          <w:rFonts w:asciiTheme="majorHAnsi" w:hAnsiTheme="majorHAnsi" w:cs="Tahoma"/>
          <w:sz w:val="22"/>
          <w:szCs w:val="22"/>
          <w:lang w:val="es-ES_tradnl" w:eastAsia="es-ES_tradnl"/>
        </w:rPr>
        <w:t xml:space="preserve"> persona se mantuvo</w:t>
      </w:r>
      <w:r w:rsidR="00403314" w:rsidRPr="008F6475">
        <w:rPr>
          <w:rFonts w:asciiTheme="majorHAnsi" w:hAnsiTheme="majorHAnsi" w:cs="Tahoma"/>
          <w:sz w:val="22"/>
          <w:szCs w:val="22"/>
          <w:lang w:val="es-ES_tradnl" w:eastAsia="es-ES_tradnl"/>
        </w:rPr>
        <w:t xml:space="preserve"> en</w:t>
      </w:r>
      <w:r w:rsidR="000C552A" w:rsidRPr="008F6475">
        <w:rPr>
          <w:rFonts w:asciiTheme="majorHAnsi" w:hAnsiTheme="majorHAnsi" w:cs="Tahoma"/>
          <w:sz w:val="22"/>
          <w:szCs w:val="22"/>
          <w:lang w:val="es-ES_tradnl" w:eastAsia="es-ES_tradnl"/>
        </w:rPr>
        <w:t xml:space="preserve"> las instalaciones policiales por un espacio de tiempo  de</w:t>
      </w:r>
      <w:r w:rsidR="00403314" w:rsidRPr="008F6475">
        <w:rPr>
          <w:rFonts w:asciiTheme="majorHAnsi" w:hAnsiTheme="majorHAnsi" w:cs="Tahoma"/>
          <w:sz w:val="22"/>
          <w:szCs w:val="22"/>
          <w:lang w:val="es-ES_tradnl" w:eastAsia="es-ES_tradnl"/>
        </w:rPr>
        <w:t xml:space="preserve"> 30 minutos, durante el cual</w:t>
      </w:r>
      <w:r w:rsidR="000C552A" w:rsidRPr="008F6475">
        <w:rPr>
          <w:rFonts w:asciiTheme="majorHAnsi" w:hAnsiTheme="majorHAnsi" w:cs="Tahoma"/>
          <w:sz w:val="22"/>
          <w:szCs w:val="22"/>
          <w:lang w:val="es-ES_tradnl" w:eastAsia="es-ES_tradnl"/>
        </w:rPr>
        <w:t xml:space="preserve"> fue</w:t>
      </w:r>
      <w:r w:rsidR="00403314" w:rsidRPr="008F6475">
        <w:rPr>
          <w:rFonts w:asciiTheme="majorHAnsi" w:hAnsiTheme="majorHAnsi" w:cs="Tahoma"/>
          <w:sz w:val="22"/>
          <w:szCs w:val="22"/>
          <w:lang w:val="es-ES_tradnl" w:eastAsia="es-ES_tradnl"/>
        </w:rPr>
        <w:t xml:space="preserve"> entrevistado y se ubicó</w:t>
      </w:r>
      <w:r w:rsidR="000C552A" w:rsidRPr="008F6475">
        <w:rPr>
          <w:rFonts w:asciiTheme="majorHAnsi" w:hAnsiTheme="majorHAnsi" w:cs="Tahoma"/>
          <w:sz w:val="22"/>
          <w:szCs w:val="22"/>
          <w:lang w:val="es-ES_tradnl" w:eastAsia="es-ES_tradnl"/>
        </w:rPr>
        <w:t xml:space="preserve"> algunos ciudadanos del poblado de qu</w:t>
      </w:r>
      <w:r w:rsidR="00403314" w:rsidRPr="008F6475">
        <w:rPr>
          <w:rFonts w:asciiTheme="majorHAnsi" w:hAnsiTheme="majorHAnsi" w:cs="Tahoma"/>
          <w:sz w:val="22"/>
          <w:szCs w:val="22"/>
          <w:lang w:val="es-ES_tradnl" w:eastAsia="es-ES_tradnl"/>
        </w:rPr>
        <w:t>ienes manifestó lo conocían, cabe anotar así</w:t>
      </w:r>
      <w:r w:rsidR="000C552A" w:rsidRPr="008F6475">
        <w:rPr>
          <w:rFonts w:asciiTheme="majorHAnsi" w:hAnsiTheme="majorHAnsi" w:cs="Tahoma"/>
          <w:sz w:val="22"/>
          <w:szCs w:val="22"/>
          <w:lang w:val="es-ES_tradnl" w:eastAsia="es-ES_tradnl"/>
        </w:rPr>
        <w:t xml:space="preserve"> mismo que </w:t>
      </w:r>
      <w:r w:rsidR="00403314" w:rsidRPr="008F6475">
        <w:rPr>
          <w:rFonts w:asciiTheme="majorHAnsi" w:hAnsiTheme="majorHAnsi" w:cs="Tahoma"/>
          <w:sz w:val="22"/>
          <w:szCs w:val="22"/>
          <w:lang w:val="es-ES_tradnl" w:eastAsia="es-ES_tradnl"/>
        </w:rPr>
        <w:t>durante este espacio de tiempo</w:t>
      </w:r>
      <w:r w:rsidR="000C552A" w:rsidRPr="008F6475">
        <w:rPr>
          <w:rFonts w:asciiTheme="majorHAnsi" w:hAnsiTheme="majorHAnsi" w:cs="Tahoma"/>
          <w:sz w:val="22"/>
          <w:szCs w:val="22"/>
          <w:lang w:val="es-ES_tradnl" w:eastAsia="es-ES_tradnl"/>
        </w:rPr>
        <w:t xml:space="preserve"> otras personas informaron que el conducido era militante de las FARC, razón por la cual con el </w:t>
      </w:r>
      <w:r w:rsidR="00403314" w:rsidRPr="008F6475">
        <w:rPr>
          <w:rFonts w:asciiTheme="majorHAnsi" w:hAnsiTheme="majorHAnsi" w:cs="Tahoma"/>
          <w:sz w:val="22"/>
          <w:szCs w:val="22"/>
          <w:lang w:val="es-ES_tradnl" w:eastAsia="es-ES_tradnl"/>
        </w:rPr>
        <w:t>ánimo de agotar los recursos el</w:t>
      </w:r>
      <w:r w:rsidR="000C552A" w:rsidRPr="008F6475">
        <w:rPr>
          <w:rFonts w:asciiTheme="majorHAnsi" w:hAnsiTheme="majorHAnsi" w:cs="Tahoma"/>
          <w:sz w:val="22"/>
          <w:szCs w:val="22"/>
          <w:lang w:val="es-ES_tradnl" w:eastAsia="es-ES_tradnl"/>
        </w:rPr>
        <w:t xml:space="preserve"> </w:t>
      </w:r>
      <w:r w:rsidR="00403314" w:rsidRPr="008F6475">
        <w:rPr>
          <w:rFonts w:asciiTheme="majorHAnsi" w:hAnsiTheme="majorHAnsi" w:cs="Tahoma"/>
          <w:sz w:val="22"/>
          <w:szCs w:val="22"/>
          <w:lang w:val="es-ES_tradnl" w:eastAsia="es-ES_tradnl"/>
        </w:rPr>
        <w:t>comando</w:t>
      </w:r>
      <w:r w:rsidR="000C552A" w:rsidRPr="008F6475">
        <w:rPr>
          <w:rFonts w:asciiTheme="majorHAnsi" w:hAnsiTheme="majorHAnsi" w:cs="Tahoma"/>
          <w:sz w:val="22"/>
          <w:szCs w:val="22"/>
          <w:lang w:val="es-ES_tradnl" w:eastAsia="es-ES_tradnl"/>
        </w:rPr>
        <w:t xml:space="preserve"> siendo</w:t>
      </w:r>
      <w:r w:rsidR="00403314" w:rsidRPr="008F6475">
        <w:rPr>
          <w:rFonts w:asciiTheme="majorHAnsi" w:hAnsiTheme="majorHAnsi" w:cs="Tahoma"/>
          <w:sz w:val="22"/>
          <w:szCs w:val="22"/>
          <w:lang w:val="es-ES_tradnl" w:eastAsia="es-ES_tradnl"/>
        </w:rPr>
        <w:t xml:space="preserve"> las 16:</w:t>
      </w:r>
      <w:r w:rsidR="000C552A" w:rsidRPr="008F6475">
        <w:rPr>
          <w:rFonts w:asciiTheme="majorHAnsi" w:hAnsiTheme="majorHAnsi" w:cs="Tahoma"/>
          <w:sz w:val="22"/>
          <w:szCs w:val="22"/>
          <w:lang w:val="es-ES_tradnl" w:eastAsia="es-ES_tradnl"/>
        </w:rPr>
        <w:t xml:space="preserve">30 horas en compañía de los </w:t>
      </w:r>
      <w:r w:rsidR="00403314" w:rsidRPr="008F6475">
        <w:rPr>
          <w:rFonts w:asciiTheme="majorHAnsi" w:hAnsiTheme="majorHAnsi" w:cs="Tahoma"/>
          <w:sz w:val="22"/>
          <w:szCs w:val="22"/>
          <w:lang w:val="es-ES_tradnl" w:eastAsia="es-ES_tradnl"/>
        </w:rPr>
        <w:t>Señores Intendentes ÜRIBE MUÑOZ</w:t>
      </w:r>
      <w:r w:rsidR="000C552A" w:rsidRPr="008F6475">
        <w:rPr>
          <w:rFonts w:asciiTheme="majorHAnsi" w:hAnsiTheme="majorHAnsi" w:cs="Tahoma"/>
          <w:sz w:val="22"/>
          <w:szCs w:val="22"/>
          <w:lang w:val="es-ES_tradnl" w:eastAsia="es-ES_tradnl"/>
        </w:rPr>
        <w:t xml:space="preserve"> JESÚS MARIA y GIRÁLDO TAMAS JULIAN, en el vehículo de la alcaidía </w:t>
      </w:r>
      <w:r w:rsidR="00403314" w:rsidRPr="008F6475">
        <w:rPr>
          <w:rFonts w:asciiTheme="majorHAnsi" w:hAnsiTheme="majorHAnsi" w:cs="Tahoma"/>
          <w:sz w:val="22"/>
          <w:szCs w:val="22"/>
          <w:lang w:val="es-ES_tradnl" w:eastAsia="es-ES_tradnl"/>
        </w:rPr>
        <w:t>procedimos a</w:t>
      </w:r>
      <w:r w:rsidR="000C552A" w:rsidRPr="008F6475">
        <w:rPr>
          <w:rFonts w:asciiTheme="majorHAnsi" w:hAnsiTheme="majorHAnsi" w:cs="Tahoma"/>
          <w:sz w:val="22"/>
          <w:szCs w:val="22"/>
          <w:lang w:val="es-ES_tradnl" w:eastAsia="es-ES_tradnl"/>
        </w:rPr>
        <w:t xml:space="preserve"> trasladarnos con dicha pe</w:t>
      </w:r>
      <w:r w:rsidR="00403314" w:rsidRPr="008F6475">
        <w:rPr>
          <w:rFonts w:asciiTheme="majorHAnsi" w:hAnsiTheme="majorHAnsi" w:cs="Tahoma"/>
          <w:sz w:val="22"/>
          <w:szCs w:val="22"/>
          <w:lang w:val="es-ES_tradnl" w:eastAsia="es-ES_tradnl"/>
        </w:rPr>
        <w:t>rsona hasta la localidad de Sant</w:t>
      </w:r>
      <w:r w:rsidR="000C552A" w:rsidRPr="008F6475">
        <w:rPr>
          <w:rFonts w:asciiTheme="majorHAnsi" w:hAnsiTheme="majorHAnsi" w:cs="Tahoma"/>
          <w:sz w:val="22"/>
          <w:szCs w:val="22"/>
          <w:lang w:val="es-ES_tradnl" w:eastAsia="es-ES_tradnl"/>
        </w:rPr>
        <w:t>a Lucia, lugares</w:t>
      </w:r>
      <w:r w:rsidR="001D0910" w:rsidRPr="008F6475">
        <w:rPr>
          <w:rFonts w:asciiTheme="majorHAnsi" w:hAnsiTheme="majorHAnsi" w:cs="Tahoma"/>
          <w:sz w:val="22"/>
          <w:szCs w:val="22"/>
          <w:lang w:val="es-ES_tradnl" w:eastAsia="es-ES_tradnl"/>
        </w:rPr>
        <w:t xml:space="preserve"> el cual están</w:t>
      </w:r>
      <w:r w:rsidR="000C552A" w:rsidRPr="008F6475">
        <w:rPr>
          <w:rFonts w:asciiTheme="majorHAnsi" w:hAnsiTheme="majorHAnsi" w:cs="Tahoma"/>
          <w:sz w:val="22"/>
          <w:szCs w:val="22"/>
          <w:lang w:val="es-ES_tradnl" w:eastAsia="es-ES_tradnl"/>
        </w:rPr>
        <w:t xml:space="preserve"> acantonados los soldados campesinas a fin de indagar entr</w:t>
      </w:r>
      <w:r w:rsidR="001D0910" w:rsidRPr="008F6475">
        <w:rPr>
          <w:rFonts w:asciiTheme="majorHAnsi" w:hAnsiTheme="majorHAnsi" w:cs="Tahoma"/>
          <w:sz w:val="22"/>
          <w:szCs w:val="22"/>
          <w:lang w:val="es-ES_tradnl" w:eastAsia="es-ES_tradnl"/>
        </w:rPr>
        <w:t>e estos que son en su mayoría</w:t>
      </w:r>
      <w:r w:rsidR="000C552A" w:rsidRPr="008F6475">
        <w:rPr>
          <w:rFonts w:asciiTheme="majorHAnsi" w:hAnsiTheme="majorHAnsi" w:cs="Tahoma"/>
          <w:sz w:val="22"/>
          <w:szCs w:val="22"/>
          <w:lang w:val="es-ES_tradnl" w:eastAsia="es-ES_tradnl"/>
        </w:rPr>
        <w:t xml:space="preserve"> moradores de</w:t>
      </w:r>
      <w:r w:rsidR="001D0910" w:rsidRPr="008F6475">
        <w:rPr>
          <w:rFonts w:asciiTheme="majorHAnsi" w:hAnsiTheme="majorHAnsi" w:cs="Tahoma"/>
          <w:sz w:val="22"/>
          <w:szCs w:val="22"/>
          <w:lang w:val="es-ES_tradnl" w:eastAsia="es-ES_tradnl"/>
        </w:rPr>
        <w:t xml:space="preserve"> esta Jurisdicción y pueden</w:t>
      </w:r>
      <w:r w:rsidR="000C552A" w:rsidRPr="008F6475">
        <w:rPr>
          <w:rFonts w:asciiTheme="majorHAnsi" w:hAnsiTheme="majorHAnsi" w:cs="Tahoma"/>
          <w:sz w:val="22"/>
          <w:szCs w:val="22"/>
          <w:lang w:val="es-ES_tradnl" w:eastAsia="es-ES_tradnl"/>
        </w:rPr>
        <w:t xml:space="preserve"> conocer las actividades del</w:t>
      </w:r>
      <w:r w:rsidR="001D0910" w:rsidRPr="008F6475">
        <w:rPr>
          <w:rFonts w:asciiTheme="majorHAnsi" w:hAnsiTheme="majorHAnsi" w:cs="Tahoma"/>
          <w:sz w:val="22"/>
          <w:szCs w:val="22"/>
          <w:lang w:val="es-ES_tradnl" w:eastAsia="es-ES_tradnl"/>
        </w:rPr>
        <w:t xml:space="preserve"> c</w:t>
      </w:r>
      <w:r w:rsidR="000C552A" w:rsidRPr="008F6475">
        <w:rPr>
          <w:rFonts w:asciiTheme="majorHAnsi" w:hAnsiTheme="majorHAnsi" w:cs="Tahoma"/>
          <w:sz w:val="22"/>
          <w:szCs w:val="22"/>
          <w:lang w:val="es-ES_tradnl" w:eastAsia="es-ES_tradnl"/>
        </w:rPr>
        <w:t>itado y corrob</w:t>
      </w:r>
      <w:r w:rsidR="001D0910" w:rsidRPr="008F6475">
        <w:rPr>
          <w:rFonts w:asciiTheme="majorHAnsi" w:hAnsiTheme="majorHAnsi" w:cs="Tahoma"/>
          <w:sz w:val="22"/>
          <w:szCs w:val="22"/>
          <w:lang w:val="es-ES_tradnl" w:eastAsia="es-ES_tradnl"/>
        </w:rPr>
        <w:t xml:space="preserve">orar así </w:t>
      </w:r>
      <w:r w:rsidR="000C552A" w:rsidRPr="008F6475">
        <w:rPr>
          <w:rFonts w:asciiTheme="majorHAnsi" w:hAnsiTheme="majorHAnsi" w:cs="Tahoma"/>
          <w:sz w:val="22"/>
          <w:szCs w:val="22"/>
          <w:lang w:val="es-ES_tradnl" w:eastAsia="es-ES_tradnl"/>
        </w:rPr>
        <w:t>sí</w:t>
      </w:r>
      <w:r w:rsidR="001D0910" w:rsidRPr="008F6475">
        <w:rPr>
          <w:rFonts w:asciiTheme="majorHAnsi" w:hAnsiTheme="majorHAnsi" w:cs="Tahoma"/>
          <w:sz w:val="22"/>
          <w:szCs w:val="22"/>
          <w:lang w:val="es-ES_tradnl" w:eastAsia="es-ES_tradnl"/>
        </w:rPr>
        <w:t xml:space="preserve"> </w:t>
      </w:r>
      <w:r w:rsidR="000C552A" w:rsidRPr="008F6475">
        <w:rPr>
          <w:rFonts w:asciiTheme="majorHAnsi" w:hAnsiTheme="majorHAnsi" w:cs="Tahoma"/>
          <w:sz w:val="22"/>
          <w:szCs w:val="22"/>
          <w:lang w:val="es-ES_tradnl" w:eastAsia="es-ES_tradnl"/>
        </w:rPr>
        <w:t xml:space="preserve">es o no militante de las FARC, </w:t>
      </w:r>
      <w:r w:rsidR="001D0910" w:rsidRPr="008F6475">
        <w:rPr>
          <w:rFonts w:asciiTheme="majorHAnsi" w:hAnsiTheme="majorHAnsi" w:cs="Tahoma"/>
          <w:sz w:val="22"/>
          <w:szCs w:val="22"/>
          <w:lang w:val="es-ES_tradnl" w:eastAsia="es-ES_tradnl"/>
        </w:rPr>
        <w:t xml:space="preserve">Una vez </w:t>
      </w:r>
      <w:r w:rsidR="000C552A" w:rsidRPr="008F6475">
        <w:rPr>
          <w:rFonts w:asciiTheme="majorHAnsi" w:hAnsiTheme="majorHAnsi" w:cs="Tahoma"/>
          <w:sz w:val="22"/>
          <w:szCs w:val="22"/>
          <w:lang w:val="es-ES_tradnl" w:eastAsia="es-ES_tradnl"/>
        </w:rPr>
        <w:t>llegamos a la localidad de Santa</w:t>
      </w:r>
      <w:r w:rsidR="001D0910" w:rsidRPr="008F6475">
        <w:rPr>
          <w:rFonts w:asciiTheme="majorHAnsi" w:hAnsiTheme="majorHAnsi" w:cs="Tahoma"/>
          <w:sz w:val="22"/>
          <w:szCs w:val="22"/>
          <w:lang w:val="es-ES_tradnl" w:eastAsia="es-ES_tradnl"/>
        </w:rPr>
        <w:t xml:space="preserve"> </w:t>
      </w:r>
      <w:r w:rsidR="000C552A" w:rsidRPr="008F6475">
        <w:rPr>
          <w:rFonts w:asciiTheme="majorHAnsi" w:hAnsiTheme="majorHAnsi" w:cs="Tahoma"/>
          <w:sz w:val="22"/>
          <w:szCs w:val="22"/>
          <w:lang w:val="es-ES_tradnl" w:eastAsia="es-ES_tradnl"/>
        </w:rPr>
        <w:t xml:space="preserve">lucia y </w:t>
      </w:r>
      <w:r w:rsidR="001D0910" w:rsidRPr="008F6475">
        <w:rPr>
          <w:rFonts w:asciiTheme="majorHAnsi" w:hAnsiTheme="majorHAnsi" w:cs="Tahoma"/>
          <w:sz w:val="22"/>
          <w:szCs w:val="22"/>
          <w:lang w:val="es-ES_tradnl" w:eastAsia="es-ES_tradnl"/>
        </w:rPr>
        <w:t>tomamos cont</w:t>
      </w:r>
      <w:r w:rsidR="000C552A" w:rsidRPr="008F6475">
        <w:rPr>
          <w:rFonts w:asciiTheme="majorHAnsi" w:hAnsiTheme="majorHAnsi" w:cs="Tahoma"/>
          <w:sz w:val="22"/>
          <w:szCs w:val="22"/>
          <w:lang w:val="es-ES_tradnl" w:eastAsia="es-ES_tradnl"/>
        </w:rPr>
        <w:t>acto con el Señor Sargento Segundo FREDOY RODR</w:t>
      </w:r>
      <w:r w:rsidR="001D0910" w:rsidRPr="008F6475">
        <w:rPr>
          <w:rFonts w:asciiTheme="majorHAnsi" w:hAnsiTheme="majorHAnsi" w:cs="Tahoma"/>
          <w:sz w:val="22"/>
          <w:szCs w:val="22"/>
          <w:lang w:val="es-ES_tradnl" w:eastAsia="es-ES_tradnl"/>
        </w:rPr>
        <w:t>ÍGUEZ CARDENAS, El Cabo MINA, el</w:t>
      </w:r>
      <w:r w:rsidR="000C552A" w:rsidRPr="008F6475">
        <w:rPr>
          <w:rFonts w:asciiTheme="majorHAnsi" w:hAnsiTheme="majorHAnsi" w:cs="Tahoma"/>
          <w:sz w:val="22"/>
          <w:szCs w:val="22"/>
          <w:lang w:val="es-ES_tradnl" w:eastAsia="es-ES_tradnl"/>
        </w:rPr>
        <w:t xml:space="preserve"> D</w:t>
      </w:r>
      <w:r w:rsidR="001D0910" w:rsidRPr="008F6475">
        <w:rPr>
          <w:rFonts w:asciiTheme="majorHAnsi" w:hAnsiTheme="majorHAnsi" w:cs="Tahoma"/>
          <w:sz w:val="22"/>
          <w:szCs w:val="22"/>
          <w:lang w:val="es-ES_tradnl" w:eastAsia="es-ES_tradnl"/>
        </w:rPr>
        <w:t>ragonearle DIAZ, Dragoneante ALE</w:t>
      </w:r>
      <w:r w:rsidR="000C552A" w:rsidRPr="008F6475">
        <w:rPr>
          <w:rFonts w:asciiTheme="majorHAnsi" w:hAnsiTheme="majorHAnsi" w:cs="Tahoma"/>
          <w:sz w:val="22"/>
          <w:szCs w:val="22"/>
          <w:lang w:val="es-ES_tradnl" w:eastAsia="es-ES_tradnl"/>
        </w:rPr>
        <w:t xml:space="preserve">MEZA, </w:t>
      </w:r>
      <w:r w:rsidR="000C552A" w:rsidRPr="008F6475">
        <w:rPr>
          <w:rFonts w:asciiTheme="majorHAnsi" w:hAnsiTheme="majorHAnsi" w:cs="Tahoma"/>
          <w:iCs/>
          <w:sz w:val="22"/>
          <w:szCs w:val="22"/>
          <w:lang w:val="es-ES_tradnl" w:eastAsia="es-ES_tradnl"/>
        </w:rPr>
        <w:t xml:space="preserve">cuadros </w:t>
      </w:r>
      <w:r w:rsidR="000C552A" w:rsidRPr="008F6475">
        <w:rPr>
          <w:rFonts w:asciiTheme="majorHAnsi" w:hAnsiTheme="majorHAnsi" w:cs="Tahoma"/>
          <w:sz w:val="22"/>
          <w:szCs w:val="22"/>
          <w:lang w:val="es-ES_tradnl" w:eastAsia="es-ES_tradnl"/>
        </w:rPr>
        <w:t xml:space="preserve">de Mando </w:t>
      </w:r>
      <w:r w:rsidR="000C552A" w:rsidRPr="008F6475">
        <w:rPr>
          <w:rFonts w:asciiTheme="majorHAnsi" w:hAnsiTheme="majorHAnsi" w:cs="Tahoma"/>
          <w:iCs/>
          <w:sz w:val="22"/>
          <w:szCs w:val="22"/>
          <w:lang w:val="es-ES_tradnl" w:eastAsia="es-ES_tradnl"/>
        </w:rPr>
        <w:t xml:space="preserve">y algunos </w:t>
      </w:r>
      <w:r w:rsidR="001D0910" w:rsidRPr="008F6475">
        <w:rPr>
          <w:rFonts w:asciiTheme="majorHAnsi" w:hAnsiTheme="majorHAnsi" w:cs="Tahoma"/>
          <w:sz w:val="22"/>
          <w:szCs w:val="22"/>
          <w:lang w:val="es-ES_tradnl" w:eastAsia="es-ES_tradnl"/>
        </w:rPr>
        <w:t xml:space="preserve">do los soldados campesinos del pelotón Fortaleza Nr 5 </w:t>
      </w:r>
      <w:r w:rsidR="000C552A" w:rsidRPr="008F6475">
        <w:rPr>
          <w:rFonts w:asciiTheme="majorHAnsi" w:hAnsiTheme="majorHAnsi" w:cs="Tahoma"/>
          <w:sz w:val="22"/>
          <w:szCs w:val="22"/>
          <w:lang w:val="es-ES_tradnl" w:eastAsia="es-ES_tradnl"/>
        </w:rPr>
        <w:t>quienes se enco</w:t>
      </w:r>
      <w:r w:rsidR="001D0910" w:rsidRPr="008F6475">
        <w:rPr>
          <w:rFonts w:asciiTheme="majorHAnsi" w:hAnsiTheme="majorHAnsi" w:cs="Tahoma"/>
          <w:sz w:val="22"/>
          <w:szCs w:val="22"/>
          <w:lang w:val="es-ES_tradnl" w:eastAsia="es-ES_tradnl"/>
        </w:rPr>
        <w:t xml:space="preserve">ntraban en el colegio, y se les </w:t>
      </w:r>
      <w:r w:rsidR="000C552A" w:rsidRPr="008F6475">
        <w:rPr>
          <w:rFonts w:asciiTheme="majorHAnsi" w:hAnsiTheme="majorHAnsi" w:cs="Tahoma"/>
          <w:sz w:val="22"/>
          <w:szCs w:val="22"/>
          <w:lang w:val="es-ES_tradnl" w:eastAsia="es-ES_tradnl"/>
        </w:rPr>
        <w:t xml:space="preserve">informó del </w:t>
      </w:r>
      <w:r w:rsidR="001D0910" w:rsidRPr="008F6475">
        <w:rPr>
          <w:rFonts w:asciiTheme="majorHAnsi" w:hAnsiTheme="majorHAnsi" w:cs="Tahoma"/>
          <w:sz w:val="22"/>
          <w:szCs w:val="22"/>
          <w:lang w:val="es-ES_tradnl" w:eastAsia="es-ES_tradnl"/>
        </w:rPr>
        <w:t>propósito</w:t>
      </w:r>
      <w:r w:rsidR="000C552A" w:rsidRPr="008F6475">
        <w:rPr>
          <w:rFonts w:asciiTheme="majorHAnsi" w:hAnsiTheme="majorHAnsi" w:cs="Tahoma"/>
          <w:sz w:val="22"/>
          <w:szCs w:val="22"/>
          <w:lang w:val="es-ES_tradnl" w:eastAsia="es-ES_tradnl"/>
        </w:rPr>
        <w:t xml:space="preserve"> de nuestra presencia allí, se precedió </w:t>
      </w:r>
      <w:r w:rsidR="000C552A" w:rsidRPr="008F6475">
        <w:rPr>
          <w:rFonts w:asciiTheme="majorHAnsi" w:hAnsiTheme="majorHAnsi" w:cs="Tahoma"/>
          <w:sz w:val="22"/>
          <w:szCs w:val="22"/>
          <w:lang w:val="es-ES_tradnl" w:eastAsia="es-ES_tradnl"/>
        </w:rPr>
        <w:lastRenderedPageBreak/>
        <w:t xml:space="preserve">a </w:t>
      </w:r>
      <w:r w:rsidR="001D0910" w:rsidRPr="008F6475">
        <w:rPr>
          <w:rFonts w:asciiTheme="majorHAnsi" w:hAnsiTheme="majorHAnsi" w:cs="Tahoma"/>
          <w:sz w:val="22"/>
          <w:szCs w:val="22"/>
          <w:lang w:val="es-ES_tradnl" w:eastAsia="es-ES_tradnl"/>
        </w:rPr>
        <w:t xml:space="preserve">pedirle al Sr. MIGUEL ANGEL FIGUEROA que </w:t>
      </w:r>
      <w:r w:rsidR="000C552A" w:rsidRPr="008F6475">
        <w:rPr>
          <w:rFonts w:asciiTheme="majorHAnsi" w:hAnsiTheme="majorHAnsi" w:cs="Tahoma"/>
          <w:sz w:val="22"/>
          <w:szCs w:val="22"/>
          <w:lang w:val="es-ES_tradnl" w:eastAsia="es-ES_tradnl"/>
        </w:rPr>
        <w:t>bajara del vehículo para hacer las consultas del caso, seguidamente el Sargento RODRIGUEZ mando llamar</w:t>
      </w:r>
      <w:r w:rsidR="001D0910" w:rsidRPr="008F6475">
        <w:rPr>
          <w:rFonts w:asciiTheme="majorHAnsi" w:hAnsiTheme="majorHAnsi" w:cs="Tahoma"/>
          <w:sz w:val="22"/>
          <w:szCs w:val="22"/>
          <w:lang w:val="es-ES_tradnl" w:eastAsia="es-ES_tradnl"/>
        </w:rPr>
        <w:t xml:space="preserve"> al cabo primero FIGUEROA quien no se encontraba allí pero que inmediatamente llego, </w:t>
      </w:r>
      <w:r w:rsidR="000C552A" w:rsidRPr="008F6475">
        <w:rPr>
          <w:rFonts w:asciiTheme="majorHAnsi" w:hAnsiTheme="majorHAnsi" w:cs="Tahoma"/>
          <w:sz w:val="22"/>
          <w:szCs w:val="22"/>
          <w:lang w:val="es-ES_tradnl" w:eastAsia="es-ES_tradnl"/>
        </w:rPr>
        <w:t xml:space="preserve">, </w:t>
      </w:r>
      <w:r w:rsidR="000C552A" w:rsidRPr="008F6475">
        <w:rPr>
          <w:rFonts w:asciiTheme="majorHAnsi" w:hAnsiTheme="majorHAnsi" w:cs="Tahoma"/>
          <w:b/>
          <w:bCs/>
          <w:sz w:val="22"/>
          <w:szCs w:val="22"/>
          <w:lang w:val="es-ES_tradnl" w:eastAsia="es-ES_tradnl"/>
        </w:rPr>
        <w:t xml:space="preserve">y </w:t>
      </w:r>
      <w:r w:rsidR="001D0910" w:rsidRPr="008F6475">
        <w:rPr>
          <w:rFonts w:asciiTheme="majorHAnsi" w:hAnsiTheme="majorHAnsi" w:cs="Tahoma"/>
          <w:sz w:val="22"/>
          <w:szCs w:val="22"/>
          <w:lang w:val="es-ES_tradnl" w:eastAsia="es-ES_tradnl"/>
        </w:rPr>
        <w:t>le</w:t>
      </w:r>
      <w:r w:rsidR="000C552A" w:rsidRPr="008F6475">
        <w:rPr>
          <w:rFonts w:asciiTheme="majorHAnsi" w:hAnsiTheme="majorHAnsi" w:cs="Tahoma"/>
          <w:b/>
          <w:bCs/>
          <w:smallCaps/>
          <w:spacing w:val="20"/>
          <w:sz w:val="22"/>
          <w:szCs w:val="22"/>
          <w:lang w:val="es-ES_tradnl" w:eastAsia="es-ES_tradnl"/>
        </w:rPr>
        <w:t xml:space="preserve"> </w:t>
      </w:r>
      <w:r w:rsidR="001D0910" w:rsidRPr="008F6475">
        <w:rPr>
          <w:rFonts w:asciiTheme="majorHAnsi" w:hAnsiTheme="majorHAnsi" w:cs="Tahoma"/>
          <w:sz w:val="22"/>
          <w:szCs w:val="22"/>
          <w:lang w:val="es-ES_tradnl" w:eastAsia="es-ES_tradnl"/>
        </w:rPr>
        <w:t>manifestó</w:t>
      </w:r>
      <w:r w:rsidR="000C552A" w:rsidRPr="008F6475">
        <w:rPr>
          <w:rFonts w:asciiTheme="majorHAnsi" w:hAnsiTheme="majorHAnsi" w:cs="Tahoma"/>
          <w:sz w:val="22"/>
          <w:szCs w:val="22"/>
          <w:lang w:val="es-ES_tradnl" w:eastAsia="es-ES_tradnl"/>
        </w:rPr>
        <w:t xml:space="preserve"> que se apersonara del caso, este procedió </w:t>
      </w:r>
      <w:r w:rsidR="001D0910" w:rsidRPr="008F6475">
        <w:rPr>
          <w:rFonts w:asciiTheme="majorHAnsi" w:hAnsiTheme="majorHAnsi" w:cs="Tahoma"/>
          <w:sz w:val="22"/>
          <w:szCs w:val="22"/>
          <w:lang w:val="es-ES_tradnl" w:eastAsia="es-ES_tradnl"/>
        </w:rPr>
        <w:t xml:space="preserve">a tornar el volante del automotor </w:t>
      </w:r>
      <w:r w:rsidR="000C552A" w:rsidRPr="008F6475">
        <w:rPr>
          <w:rFonts w:asciiTheme="majorHAnsi" w:hAnsiTheme="majorHAnsi" w:cs="Tahoma"/>
          <w:sz w:val="22"/>
          <w:szCs w:val="22"/>
          <w:lang w:val="es-ES_tradnl" w:eastAsia="es-ES_tradnl"/>
        </w:rPr>
        <w:t xml:space="preserve">y con el </w:t>
      </w:r>
      <w:r w:rsidR="001D0910" w:rsidRPr="008F6475">
        <w:rPr>
          <w:rFonts w:asciiTheme="majorHAnsi" w:hAnsiTheme="majorHAnsi" w:cs="Tahoma"/>
          <w:sz w:val="22"/>
          <w:szCs w:val="22"/>
          <w:lang w:val="es-ES_tradnl" w:eastAsia="es-ES_tradnl"/>
        </w:rPr>
        <w:t>Dragoneante ALEM</w:t>
      </w:r>
      <w:r w:rsidR="000C552A" w:rsidRPr="008F6475">
        <w:rPr>
          <w:rFonts w:asciiTheme="majorHAnsi" w:hAnsiTheme="majorHAnsi" w:cs="Tahoma"/>
          <w:sz w:val="22"/>
          <w:szCs w:val="22"/>
          <w:lang w:val="es-ES_tradnl" w:eastAsia="es-ES_tradnl"/>
        </w:rPr>
        <w:t>EZA te pidieron al conducido que nuevamen</w:t>
      </w:r>
      <w:r w:rsidR="001D0910" w:rsidRPr="008F6475">
        <w:rPr>
          <w:rFonts w:asciiTheme="majorHAnsi" w:hAnsiTheme="majorHAnsi" w:cs="Tahoma"/>
          <w:sz w:val="22"/>
          <w:szCs w:val="22"/>
          <w:lang w:val="es-ES_tradnl" w:eastAsia="es-ES_tradnl"/>
        </w:rPr>
        <w:t xml:space="preserve">te subiera al vehículo saliendo </w:t>
      </w:r>
      <w:r w:rsidR="000C552A" w:rsidRPr="008F6475">
        <w:rPr>
          <w:rFonts w:asciiTheme="majorHAnsi" w:hAnsiTheme="majorHAnsi" w:cs="Tahoma"/>
          <w:sz w:val="22"/>
          <w:szCs w:val="22"/>
          <w:lang w:val="es-ES_tradnl" w:eastAsia="es-ES_tradnl"/>
        </w:rPr>
        <w:t xml:space="preserve">con </w:t>
      </w:r>
      <w:r w:rsidR="001D0910" w:rsidRPr="008F6475">
        <w:rPr>
          <w:rFonts w:asciiTheme="majorHAnsi" w:hAnsiTheme="majorHAnsi" w:cs="Tahoma"/>
          <w:sz w:val="22"/>
          <w:szCs w:val="22"/>
          <w:lang w:val="es-ES_tradnl" w:eastAsia="es-ES_tradnl"/>
        </w:rPr>
        <w:t xml:space="preserve">rumbo hacia el sector del Jauno ; al cabo de unos diez minutos </w:t>
      </w:r>
      <w:r w:rsidR="000C552A" w:rsidRPr="008F6475">
        <w:rPr>
          <w:rFonts w:asciiTheme="majorHAnsi" w:hAnsiTheme="majorHAnsi" w:cs="Tahoma"/>
          <w:sz w:val="22"/>
          <w:szCs w:val="22"/>
          <w:lang w:val="es-ES_tradnl" w:eastAsia="es-ES_tradnl"/>
        </w:rPr>
        <w:t xml:space="preserve">se escucharon </w:t>
      </w:r>
      <w:r w:rsidR="001D0910" w:rsidRPr="008F6475">
        <w:rPr>
          <w:rFonts w:asciiTheme="majorHAnsi" w:hAnsiTheme="majorHAnsi" w:cs="Tahoma"/>
          <w:sz w:val="22"/>
          <w:szCs w:val="22"/>
          <w:lang w:val="es-ES_tradnl" w:eastAsia="es-ES_tradnl"/>
        </w:rPr>
        <w:t>unos disparos,</w:t>
      </w:r>
      <w:r w:rsidR="000C552A" w:rsidRPr="008F6475">
        <w:rPr>
          <w:rFonts w:asciiTheme="majorHAnsi" w:hAnsiTheme="majorHAnsi" w:cs="Tahoma"/>
          <w:sz w:val="22"/>
          <w:szCs w:val="22"/>
          <w:lang w:val="es-ES_tradnl" w:eastAsia="es-ES_tradnl"/>
        </w:rPr>
        <w:t xml:space="preserve"> cinco aproximadamente, Instantes después viniendo por la misma </w:t>
      </w:r>
      <w:r w:rsidR="001D0910" w:rsidRPr="008F6475">
        <w:rPr>
          <w:rFonts w:asciiTheme="majorHAnsi" w:hAnsiTheme="majorHAnsi" w:cs="Tahoma"/>
          <w:sz w:val="22"/>
          <w:szCs w:val="22"/>
          <w:lang w:val="es-ES_tradnl" w:eastAsia="es-ES_tradnl"/>
        </w:rPr>
        <w:t xml:space="preserve">vía paso frente a nosotros </w:t>
      </w:r>
      <w:r w:rsidR="000C552A" w:rsidRPr="008F6475">
        <w:rPr>
          <w:rFonts w:asciiTheme="majorHAnsi" w:hAnsiTheme="majorHAnsi" w:cs="Tahoma"/>
          <w:sz w:val="22"/>
          <w:szCs w:val="22"/>
          <w:lang w:val="es-ES_tradnl" w:eastAsia="es-ES_tradnl"/>
        </w:rPr>
        <w:t>un ciudadano de nombre J</w:t>
      </w:r>
      <w:r w:rsidR="001D0910" w:rsidRPr="008F6475">
        <w:rPr>
          <w:rFonts w:asciiTheme="majorHAnsi" w:hAnsiTheme="majorHAnsi" w:cs="Tahoma"/>
          <w:sz w:val="22"/>
          <w:szCs w:val="22"/>
          <w:lang w:val="es-ES_tradnl" w:eastAsia="es-ES_tradnl"/>
        </w:rPr>
        <w:t>HONIFER BURBANO CARDONA,' quien reside en Puerto Guzmán</w:t>
      </w:r>
      <w:r w:rsidR="000C552A" w:rsidRPr="008F6475">
        <w:rPr>
          <w:rFonts w:asciiTheme="majorHAnsi" w:hAnsiTheme="majorHAnsi" w:cs="Tahoma"/>
          <w:sz w:val="22"/>
          <w:szCs w:val="22"/>
          <w:lang w:val="es-ES_tradnl" w:eastAsia="es-ES_tradnl"/>
        </w:rPr>
        <w:t>, mo</w:t>
      </w:r>
      <w:r w:rsidR="001D0910" w:rsidRPr="008F6475">
        <w:rPr>
          <w:rFonts w:asciiTheme="majorHAnsi" w:hAnsiTheme="majorHAnsi" w:cs="Tahoma"/>
          <w:sz w:val="22"/>
          <w:szCs w:val="22"/>
          <w:lang w:val="es-ES_tradnl" w:eastAsia="es-ES_tradnl"/>
        </w:rPr>
        <w:t>vilizándose en una moto color bl</w:t>
      </w:r>
      <w:r w:rsidR="000C552A" w:rsidRPr="008F6475">
        <w:rPr>
          <w:rFonts w:asciiTheme="majorHAnsi" w:hAnsiTheme="majorHAnsi" w:cs="Tahoma"/>
          <w:sz w:val="22"/>
          <w:szCs w:val="22"/>
          <w:lang w:val="es-ES_tradnl" w:eastAsia="es-ES_tradnl"/>
        </w:rPr>
        <w:t>a</w:t>
      </w:r>
      <w:r w:rsidR="001D0910" w:rsidRPr="008F6475">
        <w:rPr>
          <w:rFonts w:asciiTheme="majorHAnsi" w:hAnsiTheme="majorHAnsi" w:cs="Tahoma"/>
          <w:sz w:val="22"/>
          <w:szCs w:val="22"/>
          <w:lang w:val="es-ES_tradnl" w:eastAsia="es-ES_tradnl"/>
        </w:rPr>
        <w:t xml:space="preserve">nca, el cual escucho los disparos y </w:t>
      </w:r>
      <w:r w:rsidR="000C552A" w:rsidRPr="008F6475">
        <w:rPr>
          <w:rFonts w:asciiTheme="majorHAnsi" w:hAnsiTheme="majorHAnsi" w:cs="Tahoma"/>
          <w:sz w:val="22"/>
          <w:szCs w:val="22"/>
          <w:lang w:val="es-ES_tradnl" w:eastAsia="es-ES_tradnl"/>
        </w:rPr>
        <w:t>manifestó</w:t>
      </w:r>
      <w:r w:rsidR="001D0910" w:rsidRPr="008F6475">
        <w:rPr>
          <w:rFonts w:asciiTheme="majorHAnsi" w:hAnsiTheme="majorHAnsi" w:cs="Tahoma"/>
          <w:sz w:val="22"/>
          <w:szCs w:val="22"/>
          <w:lang w:val="es-ES_tradnl" w:eastAsia="es-ES_tradnl"/>
        </w:rPr>
        <w:t xml:space="preserve"> </w:t>
      </w:r>
      <w:r w:rsidR="000C552A" w:rsidRPr="008F6475">
        <w:rPr>
          <w:rFonts w:asciiTheme="majorHAnsi" w:hAnsiTheme="majorHAnsi" w:cs="Tahoma"/>
          <w:sz w:val="22"/>
          <w:szCs w:val="22"/>
          <w:lang w:val="es-ES_tradnl" w:eastAsia="es-ES_tradnl"/>
        </w:rPr>
        <w:t>:</w:t>
      </w:r>
      <w:r w:rsidR="001D0910" w:rsidRPr="008F6475">
        <w:rPr>
          <w:rFonts w:asciiTheme="majorHAnsi" w:hAnsiTheme="majorHAnsi" w:cs="Tahoma"/>
          <w:sz w:val="22"/>
          <w:szCs w:val="22"/>
          <w:lang w:val="es-ES_tradnl" w:eastAsia="es-ES_tradnl"/>
        </w:rPr>
        <w:t>”por allá arriba sonaron</w:t>
      </w:r>
      <w:r w:rsidR="000C552A" w:rsidRPr="008F6475">
        <w:rPr>
          <w:rFonts w:asciiTheme="majorHAnsi" w:hAnsiTheme="majorHAnsi" w:cs="Tahoma"/>
          <w:sz w:val="22"/>
          <w:szCs w:val="22"/>
          <w:lang w:val="es-ES_tradnl" w:eastAsia="es-ES_tradnl"/>
        </w:rPr>
        <w:t xml:space="preserve">" y continuo su </w:t>
      </w:r>
      <w:r w:rsidR="001D0910" w:rsidRPr="008F6475">
        <w:rPr>
          <w:rFonts w:asciiTheme="majorHAnsi" w:hAnsiTheme="majorHAnsi" w:cs="Tahoma"/>
          <w:sz w:val="22"/>
          <w:szCs w:val="22"/>
          <w:lang w:val="es-ES_tradnl" w:eastAsia="es-ES_tradnl"/>
        </w:rPr>
        <w:t>recorrido; posteriormente regresaron él</w:t>
      </w:r>
      <w:r w:rsidR="00F15346" w:rsidRPr="008F6475">
        <w:rPr>
          <w:rFonts w:asciiTheme="majorHAnsi" w:hAnsiTheme="majorHAnsi" w:cs="Tahoma"/>
          <w:sz w:val="22"/>
          <w:szCs w:val="22"/>
          <w:lang w:val="es-ES_tradnl" w:eastAsia="es-ES_tradnl"/>
        </w:rPr>
        <w:t xml:space="preserve"> CP: </w:t>
      </w:r>
      <w:r w:rsidR="00F15346" w:rsidRPr="008F6475">
        <w:rPr>
          <w:rFonts w:asciiTheme="majorHAnsi" w:hAnsiTheme="majorHAnsi" w:cs="Tahoma"/>
          <w:spacing w:val="-10"/>
          <w:sz w:val="22"/>
          <w:szCs w:val="22"/>
          <w:lang w:val="es-ES_tradnl" w:eastAsia="es-ES_tradnl"/>
        </w:rPr>
        <w:t>Figueroa</w:t>
      </w:r>
      <w:r w:rsidR="000C552A" w:rsidRPr="008F6475">
        <w:rPr>
          <w:rFonts w:asciiTheme="majorHAnsi" w:hAnsiTheme="majorHAnsi" w:cs="Tahoma"/>
          <w:spacing w:val="-10"/>
          <w:sz w:val="22"/>
          <w:szCs w:val="22"/>
          <w:lang w:val="es-ES_tradnl" w:eastAsia="es-ES_tradnl"/>
        </w:rPr>
        <w:t xml:space="preserve"> </w:t>
      </w:r>
      <w:r w:rsidR="00F15346" w:rsidRPr="008F6475">
        <w:rPr>
          <w:rFonts w:asciiTheme="majorHAnsi" w:hAnsiTheme="majorHAnsi" w:cs="Tahoma"/>
          <w:sz w:val="22"/>
          <w:szCs w:val="22"/>
          <w:lang w:val="es-ES_tradnl" w:eastAsia="es-ES_tradnl"/>
        </w:rPr>
        <w:t>y el DG A</w:t>
      </w:r>
      <w:r w:rsidR="000C552A" w:rsidRPr="008F6475">
        <w:rPr>
          <w:rFonts w:asciiTheme="majorHAnsi" w:hAnsiTheme="majorHAnsi" w:cs="Tahoma"/>
          <w:sz w:val="22"/>
          <w:szCs w:val="22"/>
          <w:lang w:val="es-ES_tradnl" w:eastAsia="es-ES_tradnl"/>
        </w:rPr>
        <w:t xml:space="preserve">LEMEZA </w:t>
      </w:r>
      <w:r w:rsidR="00F15346" w:rsidRPr="008F6475">
        <w:rPr>
          <w:rFonts w:asciiTheme="majorHAnsi" w:hAnsiTheme="majorHAnsi" w:cs="Tahoma"/>
          <w:sz w:val="22"/>
          <w:szCs w:val="22"/>
          <w:lang w:val="es-ES_tradnl" w:eastAsia="es-ES_tradnl"/>
        </w:rPr>
        <w:t xml:space="preserve">sin el Conducido, manifestando que este lo habían dejado ir; </w:t>
      </w:r>
      <w:r w:rsidR="000C552A" w:rsidRPr="008F6475">
        <w:rPr>
          <w:rFonts w:asciiTheme="majorHAnsi" w:hAnsiTheme="majorHAnsi" w:cs="Tahoma"/>
          <w:sz w:val="22"/>
          <w:szCs w:val="22"/>
          <w:lang w:val="es-ES_tradnl" w:eastAsia="es-ES_tradnl"/>
        </w:rPr>
        <w:t>que</w:t>
      </w:r>
      <w:r w:rsidR="00F15346" w:rsidRPr="008F6475">
        <w:rPr>
          <w:rFonts w:asciiTheme="majorHAnsi" w:hAnsiTheme="majorHAnsi" w:cs="Tahoma"/>
          <w:sz w:val="22"/>
          <w:szCs w:val="22"/>
          <w:lang w:val="es-ES_tradnl" w:eastAsia="es-ES_tradnl"/>
        </w:rPr>
        <w:t xml:space="preserve"> ya lo hablan despachado y a pesar de mi insistencia para </w:t>
      </w:r>
      <w:r w:rsidR="000C552A" w:rsidRPr="008F6475">
        <w:rPr>
          <w:rFonts w:asciiTheme="majorHAnsi" w:hAnsiTheme="majorHAnsi" w:cs="Tahoma"/>
          <w:sz w:val="22"/>
          <w:szCs w:val="22"/>
          <w:lang w:val="es-ES_tradnl" w:eastAsia="es-ES_tradnl"/>
        </w:rPr>
        <w:t>q</w:t>
      </w:r>
      <w:r w:rsidR="00F15346" w:rsidRPr="008F6475">
        <w:rPr>
          <w:rFonts w:asciiTheme="majorHAnsi" w:hAnsiTheme="majorHAnsi" w:cs="Tahoma"/>
          <w:sz w:val="22"/>
          <w:szCs w:val="22"/>
          <w:lang w:val="es-ES_tradnl" w:eastAsia="es-ES_tradnl"/>
        </w:rPr>
        <w:t xml:space="preserve">ue me entregaran al antes conducido me </w:t>
      </w:r>
      <w:r w:rsidR="000C552A" w:rsidRPr="008F6475">
        <w:rPr>
          <w:rFonts w:asciiTheme="majorHAnsi" w:hAnsiTheme="majorHAnsi" w:cs="Tahoma"/>
          <w:sz w:val="22"/>
          <w:szCs w:val="22"/>
          <w:lang w:val="es-ES_tradnl" w:eastAsia="es-ES_tradnl"/>
        </w:rPr>
        <w:t>respondió</w:t>
      </w:r>
      <w:r w:rsidR="00F15346" w:rsidRPr="008F6475">
        <w:rPr>
          <w:rFonts w:asciiTheme="majorHAnsi" w:hAnsiTheme="majorHAnsi" w:cs="Tahoma"/>
          <w:sz w:val="22"/>
          <w:szCs w:val="22"/>
          <w:lang w:val="es-ES_tradnl" w:eastAsia="es-ES_tradnl"/>
        </w:rPr>
        <w:t xml:space="preserve"> finalmente el Señor Sargento </w:t>
      </w:r>
      <w:r w:rsidR="00F15346" w:rsidRPr="008F6475">
        <w:rPr>
          <w:rFonts w:asciiTheme="majorHAnsi" w:hAnsiTheme="majorHAnsi" w:cs="Tahoma"/>
          <w:spacing w:val="60"/>
          <w:sz w:val="22"/>
          <w:szCs w:val="22"/>
          <w:lang w:val="es-ES_tradnl" w:eastAsia="es-ES_tradnl"/>
        </w:rPr>
        <w:t>y</w:t>
      </w:r>
      <w:r w:rsidR="00F15346" w:rsidRPr="008F6475">
        <w:rPr>
          <w:rFonts w:asciiTheme="majorHAnsi" w:hAnsiTheme="majorHAnsi" w:cs="Tahoma"/>
          <w:sz w:val="22"/>
          <w:szCs w:val="22"/>
          <w:lang w:val="es-ES_tradnl" w:eastAsia="es-ES_tradnl"/>
        </w:rPr>
        <w:t xml:space="preserve"> los demás cuadros de </w:t>
      </w:r>
      <w:r w:rsidR="000C552A" w:rsidRPr="008F6475">
        <w:rPr>
          <w:rFonts w:asciiTheme="majorHAnsi" w:hAnsiTheme="majorHAnsi" w:cs="Tahoma"/>
          <w:sz w:val="22"/>
          <w:szCs w:val="22"/>
          <w:vertAlign w:val="superscript"/>
          <w:lang w:val="es-ES_tradnl" w:eastAsia="es-ES_tradnl"/>
        </w:rPr>
        <w:t>;</w:t>
      </w:r>
      <w:r w:rsidR="00F15346" w:rsidRPr="008F6475">
        <w:rPr>
          <w:rFonts w:asciiTheme="majorHAnsi" w:hAnsiTheme="majorHAnsi" w:cs="Tahoma"/>
          <w:sz w:val="22"/>
          <w:szCs w:val="22"/>
          <w:lang w:val="es-ES_tradnl" w:eastAsia="es-ES_tradnl"/>
        </w:rPr>
        <w:t>mando antes</w:t>
      </w:r>
      <w:r w:rsidR="000C552A" w:rsidRPr="008F6475">
        <w:rPr>
          <w:rFonts w:asciiTheme="majorHAnsi" w:hAnsiTheme="majorHAnsi" w:cs="Tahoma"/>
          <w:sz w:val="22"/>
          <w:szCs w:val="22"/>
          <w:lang w:val="es-ES_tradnl" w:eastAsia="es-ES_tradnl"/>
        </w:rPr>
        <w:t xml:space="preserve"> anotados que </w:t>
      </w:r>
      <w:r w:rsidR="000C552A" w:rsidRPr="008F6475">
        <w:rPr>
          <w:rFonts w:asciiTheme="majorHAnsi" w:hAnsiTheme="majorHAnsi" w:cs="Tahoma"/>
          <w:spacing w:val="-10"/>
          <w:sz w:val="22"/>
          <w:szCs w:val="22"/>
          <w:lang w:val="es-ES_tradnl" w:eastAsia="es-ES_tradnl"/>
        </w:rPr>
        <w:t xml:space="preserve">ellos </w:t>
      </w:r>
      <w:r w:rsidR="00F15346" w:rsidRPr="008F6475">
        <w:rPr>
          <w:rFonts w:asciiTheme="majorHAnsi" w:hAnsiTheme="majorHAnsi" w:cs="Tahoma"/>
          <w:sz w:val="22"/>
          <w:szCs w:val="22"/>
          <w:lang w:val="es-ES_tradnl" w:eastAsia="es-ES_tradnl"/>
        </w:rPr>
        <w:t>se encargaban del</w:t>
      </w:r>
      <w:r w:rsidR="000C552A" w:rsidRPr="008F6475">
        <w:rPr>
          <w:rFonts w:asciiTheme="majorHAnsi" w:hAnsiTheme="majorHAnsi" w:cs="Tahoma"/>
          <w:sz w:val="22"/>
          <w:szCs w:val="22"/>
          <w:lang w:val="es-ES_tradnl" w:eastAsia="es-ES_tradnl"/>
        </w:rPr>
        <w:t xml:space="preserve"> resto" del </w:t>
      </w:r>
      <w:r w:rsidR="00F15346" w:rsidRPr="008F6475">
        <w:rPr>
          <w:rFonts w:asciiTheme="majorHAnsi" w:hAnsiTheme="majorHAnsi" w:cs="Tahoma"/>
          <w:sz w:val="22"/>
          <w:szCs w:val="22"/>
          <w:lang w:val="es-ES_tradnl" w:eastAsia="es-ES_tradnl"/>
        </w:rPr>
        <w:t>caso</w:t>
      </w:r>
      <w:r w:rsidR="000C552A" w:rsidRPr="008F6475">
        <w:rPr>
          <w:rFonts w:asciiTheme="majorHAnsi" w:hAnsiTheme="majorHAnsi" w:cs="Tahoma"/>
          <w:sz w:val="22"/>
          <w:szCs w:val="22"/>
          <w:lang w:val="es-ES_tradnl" w:eastAsia="es-ES_tradnl"/>
        </w:rPr>
        <w:t xml:space="preserve"> y </w:t>
      </w:r>
      <w:r w:rsidR="00F15346" w:rsidRPr="008F6475">
        <w:rPr>
          <w:rFonts w:asciiTheme="majorHAnsi" w:hAnsiTheme="majorHAnsi" w:cs="Tahoma"/>
          <w:sz w:val="22"/>
          <w:szCs w:val="22"/>
          <w:lang w:val="es-ES_tradnl" w:eastAsia="es-ES_tradnl"/>
        </w:rPr>
        <w:t>que si</w:t>
      </w:r>
      <w:r w:rsidR="000C552A" w:rsidRPr="008F6475">
        <w:rPr>
          <w:rFonts w:asciiTheme="majorHAnsi" w:hAnsiTheme="majorHAnsi" w:cs="Tahoma"/>
          <w:sz w:val="22"/>
          <w:szCs w:val="22"/>
          <w:lang w:val="es-ES_tradnl" w:eastAsia="es-ES_tradnl"/>
        </w:rPr>
        <w:t xml:space="preserve"> </w:t>
      </w:r>
      <w:r w:rsidR="00F15346" w:rsidRPr="008F6475">
        <w:rPr>
          <w:rFonts w:asciiTheme="majorHAnsi" w:hAnsiTheme="majorHAnsi" w:cs="Tahoma"/>
          <w:spacing w:val="-10"/>
          <w:sz w:val="22"/>
          <w:szCs w:val="22"/>
          <w:lang w:val="es-ES_tradnl" w:eastAsia="es-ES_tradnl"/>
        </w:rPr>
        <w:t xml:space="preserve">preguntaban por el  </w:t>
      </w:r>
      <w:r w:rsidR="00F15346" w:rsidRPr="008F6475">
        <w:rPr>
          <w:rFonts w:asciiTheme="majorHAnsi" w:hAnsiTheme="majorHAnsi" w:cs="Tahoma"/>
          <w:sz w:val="22"/>
          <w:szCs w:val="22"/>
          <w:lang w:val="es-ES_tradnl" w:eastAsia="es-ES_tradnl"/>
        </w:rPr>
        <w:t>conduci</w:t>
      </w:r>
      <w:r w:rsidR="000C552A" w:rsidRPr="008F6475">
        <w:rPr>
          <w:rFonts w:asciiTheme="majorHAnsi" w:hAnsiTheme="majorHAnsi" w:cs="Tahoma"/>
          <w:sz w:val="22"/>
          <w:szCs w:val="22"/>
          <w:lang w:val="es-ES_tradnl" w:eastAsia="es-ES_tradnl"/>
        </w:rPr>
        <w:t>do</w:t>
      </w:r>
      <w:r w:rsidR="00F15346" w:rsidRPr="008F6475">
        <w:rPr>
          <w:rFonts w:asciiTheme="majorHAnsi" w:hAnsiTheme="majorHAnsi" w:cs="Tahoma"/>
          <w:sz w:val="22"/>
          <w:szCs w:val="22"/>
          <w:lang w:val="es-ES_tradnl" w:eastAsia="es-ES_tradnl"/>
        </w:rPr>
        <w:t xml:space="preserve"> que</w:t>
      </w:r>
      <w:r w:rsidR="000C552A" w:rsidRPr="008F6475">
        <w:rPr>
          <w:rFonts w:asciiTheme="majorHAnsi" w:hAnsiTheme="majorHAnsi" w:cs="Tahoma"/>
          <w:sz w:val="22"/>
          <w:szCs w:val="22"/>
          <w:lang w:val="es-ES_tradnl" w:eastAsia="es-ES_tradnl"/>
        </w:rPr>
        <w:t xml:space="preserve"> respondiéramos que </w:t>
      </w:r>
      <w:r w:rsidR="00F15346" w:rsidRPr="008F6475">
        <w:rPr>
          <w:rFonts w:asciiTheme="majorHAnsi" w:hAnsiTheme="majorHAnsi" w:cs="Tahoma"/>
          <w:sz w:val="22"/>
          <w:szCs w:val="22"/>
          <w:lang w:val="es-ES_tradnl" w:eastAsia="es-ES_tradnl"/>
        </w:rPr>
        <w:t>les fue dejado a ellos para lo</w:t>
      </w:r>
      <w:r w:rsidR="000C552A" w:rsidRPr="008F6475">
        <w:rPr>
          <w:rFonts w:asciiTheme="majorHAnsi" w:hAnsiTheme="majorHAnsi" w:cs="Tahoma"/>
          <w:sz w:val="22"/>
          <w:szCs w:val="22"/>
          <w:lang w:val="es-ES_tradnl" w:eastAsia="es-ES_tradnl"/>
        </w:rPr>
        <w:t xml:space="preserve">s </w:t>
      </w:r>
      <w:r w:rsidR="00F15346" w:rsidRPr="008F6475">
        <w:rPr>
          <w:rFonts w:asciiTheme="majorHAnsi" w:hAnsiTheme="majorHAnsi" w:cs="Tahoma"/>
          <w:sz w:val="22"/>
          <w:szCs w:val="22"/>
          <w:lang w:val="es-ES_tradnl" w:eastAsia="es-ES_tradnl"/>
        </w:rPr>
        <w:t xml:space="preserve">efectos pertinentes, ante  </w:t>
      </w:r>
      <w:r w:rsidR="000C552A" w:rsidRPr="008F6475">
        <w:rPr>
          <w:rFonts w:asciiTheme="majorHAnsi" w:hAnsiTheme="majorHAnsi" w:cs="Tahoma"/>
          <w:sz w:val="22"/>
          <w:szCs w:val="22"/>
          <w:lang w:val="es-ES_tradnl" w:eastAsia="es-ES_tradnl"/>
        </w:rPr>
        <w:t xml:space="preserve">lo cual procedimos </w:t>
      </w:r>
      <w:r w:rsidR="00F15346" w:rsidRPr="008F6475">
        <w:rPr>
          <w:rFonts w:asciiTheme="majorHAnsi" w:hAnsiTheme="majorHAnsi" w:cs="Tahoma"/>
          <w:sz w:val="22"/>
          <w:szCs w:val="22"/>
          <w:lang w:val="es-ES_tradnl" w:eastAsia="es-ES_tradnl"/>
        </w:rPr>
        <w:t>nuevamente a regresar a nuestras</w:t>
      </w:r>
      <w:r w:rsidR="000C552A" w:rsidRPr="008F6475">
        <w:rPr>
          <w:rFonts w:asciiTheme="majorHAnsi" w:hAnsiTheme="majorHAnsi" w:cs="Tahoma"/>
          <w:sz w:val="22"/>
          <w:szCs w:val="22"/>
          <w:lang w:val="es-ES_tradnl" w:eastAsia="es-ES_tradnl"/>
        </w:rPr>
        <w:t xml:space="preserve"> in</w:t>
      </w:r>
      <w:r w:rsidR="00403314" w:rsidRPr="008F6475">
        <w:rPr>
          <w:rFonts w:asciiTheme="majorHAnsi" w:hAnsiTheme="majorHAnsi" w:cs="Tahoma"/>
          <w:sz w:val="22"/>
          <w:szCs w:val="22"/>
          <w:lang w:val="es-ES_tradnl" w:eastAsia="es-ES_tradnl"/>
        </w:rPr>
        <w:t xml:space="preserve">stalaciones </w:t>
      </w:r>
      <w:r w:rsidR="00F15346" w:rsidRPr="008F6475">
        <w:rPr>
          <w:rFonts w:asciiTheme="majorHAnsi" w:hAnsiTheme="majorHAnsi" w:cs="Tahoma"/>
          <w:sz w:val="22"/>
          <w:szCs w:val="22"/>
          <w:lang w:val="es-ES_tradnl" w:eastAsia="es-ES_tradnl"/>
        </w:rPr>
        <w:t>Policiales</w:t>
      </w:r>
      <w:r w:rsidR="00403314" w:rsidRPr="008F6475">
        <w:rPr>
          <w:rFonts w:asciiTheme="majorHAnsi" w:hAnsiTheme="majorHAnsi" w:cs="Tahoma"/>
          <w:sz w:val="22"/>
          <w:szCs w:val="22"/>
          <w:lang w:val="es-ES_tradnl" w:eastAsia="es-ES_tradnl"/>
        </w:rPr>
        <w:t xml:space="preserve">. </w:t>
      </w:r>
    </w:p>
    <w:p w14:paraId="0AD035DC" w14:textId="77777777" w:rsidR="007021F2" w:rsidRPr="008F6475" w:rsidRDefault="007021F2" w:rsidP="003E1617">
      <w:pPr>
        <w:pStyle w:val="Style12"/>
        <w:widowControl/>
        <w:spacing w:line="240" w:lineRule="auto"/>
        <w:ind w:firstLine="0"/>
        <w:jc w:val="both"/>
        <w:rPr>
          <w:rFonts w:asciiTheme="majorHAnsi" w:hAnsiTheme="majorHAnsi" w:cs="Tahoma"/>
          <w:sz w:val="22"/>
          <w:szCs w:val="22"/>
          <w:lang w:val="es-ES_tradnl" w:eastAsia="es-ES_tradnl"/>
        </w:rPr>
      </w:pPr>
    </w:p>
    <w:p w14:paraId="0ACABB68" w14:textId="00540661" w:rsidR="00403314" w:rsidRPr="008F6475" w:rsidRDefault="00403314" w:rsidP="003E1617">
      <w:pPr>
        <w:autoSpaceDE w:val="0"/>
        <w:autoSpaceDN w:val="0"/>
        <w:adjustRightInd w:val="0"/>
        <w:spacing w:after="0" w:line="240" w:lineRule="auto"/>
        <w:jc w:val="both"/>
        <w:rPr>
          <w:rFonts w:asciiTheme="majorHAnsi" w:eastAsiaTheme="minorEastAsia" w:hAnsiTheme="majorHAnsi" w:cs="Tahoma"/>
          <w:lang w:val="es-ES_tradnl" w:eastAsia="es-ES_tradnl"/>
        </w:rPr>
      </w:pPr>
      <w:r w:rsidRPr="008F6475">
        <w:rPr>
          <w:rFonts w:asciiTheme="majorHAnsi" w:eastAsiaTheme="minorEastAsia" w:hAnsiTheme="majorHAnsi" w:cs="Tahoma"/>
          <w:lang w:val="es-ES_tradnl" w:eastAsia="es-ES_tradnl"/>
        </w:rPr>
        <w:t xml:space="preserve">El mismo día 07-06-04 en horas de </w:t>
      </w:r>
      <w:r w:rsidR="00F15346" w:rsidRPr="008F6475">
        <w:rPr>
          <w:rFonts w:asciiTheme="majorHAnsi" w:eastAsiaTheme="minorEastAsia" w:hAnsiTheme="majorHAnsi" w:cs="Tahoma"/>
          <w:lang w:val="es-ES_tradnl" w:eastAsia="es-ES_tradnl"/>
        </w:rPr>
        <w:t>la noche, se aproximó un ciudadano hasta</w:t>
      </w:r>
      <w:r w:rsidR="0049376D" w:rsidRPr="008F6475">
        <w:rPr>
          <w:rFonts w:asciiTheme="majorHAnsi" w:eastAsiaTheme="minorEastAsia" w:hAnsiTheme="majorHAnsi" w:cs="Tahoma"/>
          <w:lang w:val="es-ES_tradnl" w:eastAsia="es-ES_tradnl"/>
        </w:rPr>
        <w:t xml:space="preserve"> las instalaciones Policiales a</w:t>
      </w:r>
      <w:r w:rsidRPr="008F6475">
        <w:rPr>
          <w:rFonts w:asciiTheme="majorHAnsi" w:eastAsiaTheme="minorEastAsia" w:hAnsiTheme="majorHAnsi" w:cs="Tahoma"/>
          <w:lang w:val="es-ES_tradnl" w:eastAsia="es-ES_tradnl"/>
        </w:rPr>
        <w:t xml:space="preserve"> fin de solicitar información sobre la persona conducida, manifestando su </w:t>
      </w:r>
      <w:r w:rsidR="0049376D" w:rsidRPr="008F6475">
        <w:rPr>
          <w:rFonts w:asciiTheme="majorHAnsi" w:eastAsiaTheme="minorEastAsia" w:hAnsiTheme="majorHAnsi" w:cs="Tahoma"/>
          <w:lang w:val="es-ES_tradnl" w:eastAsia="es-ES_tradnl"/>
        </w:rPr>
        <w:t>preocupación ya que este había</w:t>
      </w:r>
      <w:r w:rsidRPr="008F6475">
        <w:rPr>
          <w:rFonts w:asciiTheme="majorHAnsi" w:eastAsiaTheme="minorEastAsia" w:hAnsiTheme="majorHAnsi" w:cs="Tahoma"/>
          <w:lang w:val="es-ES_tradnl" w:eastAsia="es-ES_tradnl"/>
        </w:rPr>
        <w:t xml:space="preserve"> quedado de </w:t>
      </w:r>
      <w:r w:rsidR="0049376D" w:rsidRPr="008F6475">
        <w:rPr>
          <w:rFonts w:asciiTheme="majorHAnsi" w:eastAsiaTheme="minorEastAsia" w:hAnsiTheme="majorHAnsi" w:cs="Tahoma"/>
          <w:lang w:val="es-ES_tradnl" w:eastAsia="es-ES_tradnl"/>
        </w:rPr>
        <w:t>llegar hasta su residencia en horas de la t</w:t>
      </w:r>
      <w:r w:rsidRPr="008F6475">
        <w:rPr>
          <w:rFonts w:asciiTheme="majorHAnsi" w:eastAsiaTheme="minorEastAsia" w:hAnsiTheme="majorHAnsi" w:cs="Tahoma"/>
          <w:lang w:val="es-ES_tradnl" w:eastAsia="es-ES_tradnl"/>
        </w:rPr>
        <w:t xml:space="preserve">arde y no lo </w:t>
      </w:r>
      <w:r w:rsidR="0049376D" w:rsidRPr="008F6475">
        <w:rPr>
          <w:rFonts w:asciiTheme="majorHAnsi" w:eastAsiaTheme="minorEastAsia" w:hAnsiTheme="majorHAnsi" w:cs="Tahoma"/>
          <w:lang w:val="es-ES_tradnl" w:eastAsia="es-ES_tradnl"/>
        </w:rPr>
        <w:t>había hecho</w:t>
      </w:r>
      <w:r w:rsidRPr="008F6475">
        <w:rPr>
          <w:rFonts w:asciiTheme="majorHAnsi" w:eastAsiaTheme="minorEastAsia" w:hAnsiTheme="majorHAnsi" w:cs="Tahoma"/>
          <w:lang w:val="es-ES_tradnl" w:eastAsia="es-ES_tradnl"/>
        </w:rPr>
        <w:t xml:space="preserve">, razón por </w:t>
      </w:r>
      <w:r w:rsidRPr="008F6475">
        <w:rPr>
          <w:rFonts w:asciiTheme="majorHAnsi" w:eastAsiaTheme="minorEastAsia" w:hAnsiTheme="majorHAnsi" w:cs="Tahoma"/>
          <w:spacing w:val="-20"/>
          <w:lang w:val="es-ES_tradnl" w:eastAsia="es-ES_tradnl"/>
        </w:rPr>
        <w:t>|a</w:t>
      </w:r>
      <w:r w:rsidRPr="008F6475">
        <w:rPr>
          <w:rFonts w:asciiTheme="majorHAnsi" w:eastAsiaTheme="minorEastAsia" w:hAnsiTheme="majorHAnsi" w:cs="Tahoma"/>
          <w:lang w:val="es-ES_tradnl" w:eastAsia="es-ES_tradnl"/>
        </w:rPr>
        <w:t xml:space="preserve"> cual el </w:t>
      </w:r>
      <w:r w:rsidR="0049376D" w:rsidRPr="008F6475">
        <w:rPr>
          <w:rFonts w:asciiTheme="majorHAnsi" w:eastAsiaTheme="minorEastAsia" w:hAnsiTheme="majorHAnsi" w:cs="Tahoma"/>
          <w:lang w:val="es-ES_tradnl" w:eastAsia="es-ES_tradnl"/>
        </w:rPr>
        <w:t>día</w:t>
      </w:r>
      <w:r w:rsidRPr="008F6475">
        <w:rPr>
          <w:rFonts w:asciiTheme="majorHAnsi" w:eastAsiaTheme="minorEastAsia" w:hAnsiTheme="majorHAnsi" w:cs="Tahoma"/>
          <w:lang w:val="es-ES_tradnl" w:eastAsia="es-ES_tradnl"/>
        </w:rPr>
        <w:t xml:space="preserve"> 08-06-04 este Comando opto por elaborar </w:t>
      </w:r>
      <w:r w:rsidR="0049376D" w:rsidRPr="008F6475">
        <w:rPr>
          <w:rFonts w:asciiTheme="majorHAnsi" w:eastAsiaTheme="minorEastAsia" w:hAnsiTheme="majorHAnsi" w:cs="Tahoma"/>
          <w:lang w:val="es-ES_tradnl" w:eastAsia="es-ES_tradnl"/>
        </w:rPr>
        <w:t xml:space="preserve">oficio </w:t>
      </w:r>
      <w:r w:rsidRPr="008F6475">
        <w:rPr>
          <w:rFonts w:asciiTheme="majorHAnsi" w:eastAsiaTheme="minorEastAsia" w:hAnsiTheme="majorHAnsi" w:cs="Tahoma"/>
          <w:lang w:val="es-ES_tradnl" w:eastAsia="es-ES_tradnl"/>
        </w:rPr>
        <w:t xml:space="preserve">ante el </w:t>
      </w:r>
      <w:r w:rsidR="0049376D" w:rsidRPr="008F6475">
        <w:rPr>
          <w:rFonts w:asciiTheme="majorHAnsi" w:eastAsiaTheme="minorEastAsia" w:hAnsiTheme="majorHAnsi" w:cs="Tahoma"/>
          <w:lang w:val="es-ES_tradnl" w:eastAsia="es-ES_tradnl"/>
        </w:rPr>
        <w:t xml:space="preserve">Señor Sargento Segundo </w:t>
      </w:r>
      <w:r w:rsidRPr="008F6475">
        <w:rPr>
          <w:rFonts w:asciiTheme="majorHAnsi" w:eastAsiaTheme="minorEastAsia" w:hAnsiTheme="majorHAnsi" w:cs="Tahoma"/>
          <w:lang w:val="es-ES_tradnl" w:eastAsia="es-ES_tradnl"/>
        </w:rPr>
        <w:t>RODR</w:t>
      </w:r>
      <w:r w:rsidR="0049376D" w:rsidRPr="008F6475">
        <w:rPr>
          <w:rFonts w:asciiTheme="majorHAnsi" w:eastAsiaTheme="minorEastAsia" w:hAnsiTheme="majorHAnsi" w:cs="Tahoma"/>
          <w:lang w:val="es-ES_tradnl" w:eastAsia="es-ES_tradnl"/>
        </w:rPr>
        <w:t>ÍGUEZ CARDENAS, comandante del</w:t>
      </w:r>
      <w:r w:rsidRPr="008F6475">
        <w:rPr>
          <w:rFonts w:asciiTheme="majorHAnsi" w:eastAsiaTheme="minorEastAsia" w:hAnsiTheme="majorHAnsi" w:cs="Tahoma"/>
          <w:lang w:val="es-ES_tradnl" w:eastAsia="es-ES_tradnl"/>
        </w:rPr>
        <w:t xml:space="preserve"> pelotón de soldados campesinos dejando a </w:t>
      </w:r>
      <w:r w:rsidRPr="008F6475">
        <w:rPr>
          <w:rFonts w:asciiTheme="majorHAnsi" w:eastAsiaTheme="minorEastAsia" w:hAnsiTheme="majorHAnsi" w:cs="Tahoma"/>
          <w:spacing w:val="-10"/>
          <w:lang w:val="es-ES_tradnl" w:eastAsia="es-ES_tradnl"/>
        </w:rPr>
        <w:t xml:space="preserve">su </w:t>
      </w:r>
      <w:r w:rsidRPr="008F6475">
        <w:rPr>
          <w:rFonts w:asciiTheme="majorHAnsi" w:eastAsiaTheme="minorEastAsia" w:hAnsiTheme="majorHAnsi" w:cs="Tahoma"/>
          <w:lang w:val="es-ES_tradnl" w:eastAsia="es-ES_tradnl"/>
        </w:rPr>
        <w:t>disposición el</w:t>
      </w:r>
      <w:r w:rsidR="0049376D" w:rsidRPr="008F6475">
        <w:rPr>
          <w:rFonts w:asciiTheme="majorHAnsi" w:eastAsiaTheme="minorEastAsia" w:hAnsiTheme="majorHAnsi" w:cs="Tahoma"/>
          <w:lang w:val="es-ES_tradnl" w:eastAsia="es-ES_tradnl"/>
        </w:rPr>
        <w:t xml:space="preserve"> citada ciudadano conducido, p</w:t>
      </w:r>
      <w:r w:rsidRPr="008F6475">
        <w:rPr>
          <w:rFonts w:asciiTheme="majorHAnsi" w:eastAsiaTheme="minorEastAsia" w:hAnsiTheme="majorHAnsi" w:cs="Tahoma"/>
          <w:lang w:val="es-ES_tradnl" w:eastAsia="es-ES_tradnl"/>
        </w:rPr>
        <w:t xml:space="preserve">ara lo cual se </w:t>
      </w:r>
      <w:r w:rsidR="0049376D" w:rsidRPr="008F6475">
        <w:rPr>
          <w:rFonts w:asciiTheme="majorHAnsi" w:eastAsiaTheme="minorEastAsia" w:hAnsiTheme="majorHAnsi" w:cs="Tahoma"/>
          <w:lang w:val="es-ES_tradnl" w:eastAsia="es-ES_tradnl"/>
        </w:rPr>
        <w:t>ordenó a los Intendentes Giraldo</w:t>
      </w:r>
      <w:r w:rsidRPr="008F6475">
        <w:rPr>
          <w:rFonts w:asciiTheme="majorHAnsi" w:eastAsiaTheme="minorEastAsia" w:hAnsiTheme="majorHAnsi" w:cs="Tahoma"/>
          <w:lang w:val="es-ES_tradnl" w:eastAsia="es-ES_tradnl"/>
        </w:rPr>
        <w:t xml:space="preserve"> TAPIAS JULIAN y </w:t>
      </w:r>
      <w:r w:rsidR="0049376D" w:rsidRPr="008F6475">
        <w:rPr>
          <w:rFonts w:asciiTheme="majorHAnsi" w:eastAsiaTheme="minorEastAsia" w:hAnsiTheme="majorHAnsi" w:cs="Tahoma"/>
          <w:lang w:val="es-ES_tradnl" w:eastAsia="es-ES_tradnl"/>
        </w:rPr>
        <w:t>Uribe MUÑOZ JESUS MARÍA que se desplazaran hast</w:t>
      </w:r>
      <w:r w:rsidRPr="008F6475">
        <w:rPr>
          <w:rFonts w:asciiTheme="majorHAnsi" w:eastAsiaTheme="minorEastAsia" w:hAnsiTheme="majorHAnsi" w:cs="Tahoma"/>
          <w:lang w:val="es-ES_tradnl" w:eastAsia="es-ES_tradnl"/>
        </w:rPr>
        <w:t xml:space="preserve">a </w:t>
      </w:r>
      <w:r w:rsidR="0049376D" w:rsidRPr="008F6475">
        <w:rPr>
          <w:rFonts w:asciiTheme="majorHAnsi" w:eastAsiaTheme="minorEastAsia" w:hAnsiTheme="majorHAnsi" w:cs="Tahoma"/>
          <w:lang w:val="es-ES_tradnl" w:eastAsia="es-ES_tradnl"/>
        </w:rPr>
        <w:t>la</w:t>
      </w:r>
      <w:r w:rsidRPr="008F6475">
        <w:rPr>
          <w:rFonts w:asciiTheme="majorHAnsi" w:eastAsiaTheme="minorEastAsia" w:hAnsiTheme="majorHAnsi" w:cs="Tahoma"/>
          <w:lang w:val="es-ES_tradnl" w:eastAsia="es-ES_tradnl"/>
        </w:rPr>
        <w:t xml:space="preserve"> localidad de Santa</w:t>
      </w:r>
      <w:r w:rsidR="0049376D" w:rsidRPr="008F6475">
        <w:rPr>
          <w:rFonts w:asciiTheme="majorHAnsi" w:eastAsiaTheme="minorEastAsia" w:hAnsiTheme="majorHAnsi" w:cs="Tahoma"/>
          <w:lang w:val="es-ES_tradnl" w:eastAsia="es-ES_tradnl"/>
        </w:rPr>
        <w:t xml:space="preserve"> Lucia, pero estos regr</w:t>
      </w:r>
      <w:r w:rsidRPr="008F6475">
        <w:rPr>
          <w:rFonts w:asciiTheme="majorHAnsi" w:eastAsiaTheme="minorEastAsia" w:hAnsiTheme="majorHAnsi" w:cs="Tahoma"/>
          <w:lang w:val="es-ES_tradnl" w:eastAsia="es-ES_tradnl"/>
        </w:rPr>
        <w:t xml:space="preserve">esaron manifestando, que se </w:t>
      </w:r>
      <w:r w:rsidR="0049376D" w:rsidRPr="008F6475">
        <w:rPr>
          <w:rFonts w:asciiTheme="majorHAnsi" w:eastAsiaTheme="minorEastAsia" w:hAnsiTheme="majorHAnsi" w:cs="Tahoma"/>
          <w:lang w:val="es-ES_tradnl" w:eastAsia="es-ES_tradnl"/>
        </w:rPr>
        <w:t>habían</w:t>
      </w:r>
      <w:r w:rsidRPr="008F6475">
        <w:rPr>
          <w:rFonts w:asciiTheme="majorHAnsi" w:eastAsiaTheme="minorEastAsia" w:hAnsiTheme="majorHAnsi" w:cs="Tahoma"/>
          <w:lang w:val="es-ES_tradnl" w:eastAsia="es-ES_tradnl"/>
        </w:rPr>
        <w:t xml:space="preserve"> entre</w:t>
      </w:r>
      <w:r w:rsidR="0049376D" w:rsidRPr="008F6475">
        <w:rPr>
          <w:rFonts w:asciiTheme="majorHAnsi" w:eastAsiaTheme="minorEastAsia" w:hAnsiTheme="majorHAnsi" w:cs="Tahoma"/>
          <w:lang w:val="es-ES_tradnl" w:eastAsia="es-ES_tradnl"/>
        </w:rPr>
        <w:t>vistado con el SS. RODRÍGUEZ y que este les había respondido</w:t>
      </w:r>
      <w:r w:rsidRPr="008F6475">
        <w:rPr>
          <w:rFonts w:asciiTheme="majorHAnsi" w:eastAsiaTheme="minorEastAsia" w:hAnsiTheme="majorHAnsi" w:cs="Tahoma"/>
          <w:lang w:val="es-ES_tradnl" w:eastAsia="es-ES_tradnl"/>
        </w:rPr>
        <w:t xml:space="preserve"> que </w:t>
      </w:r>
      <w:r w:rsidR="0049376D" w:rsidRPr="008F6475">
        <w:rPr>
          <w:rFonts w:asciiTheme="majorHAnsi" w:eastAsiaTheme="minorEastAsia" w:hAnsiTheme="majorHAnsi" w:cs="Tahoma"/>
          <w:lang w:val="es-ES_tradnl" w:eastAsia="es-ES_tradnl"/>
        </w:rPr>
        <w:t>no</w:t>
      </w:r>
      <w:r w:rsidRPr="008F6475">
        <w:rPr>
          <w:rFonts w:asciiTheme="majorHAnsi" w:eastAsiaTheme="minorEastAsia" w:hAnsiTheme="majorHAnsi" w:cs="Tahoma"/>
          <w:vertAlign w:val="subscript"/>
          <w:lang w:val="es-ES_tradnl" w:eastAsia="es-ES_tradnl"/>
        </w:rPr>
        <w:t xml:space="preserve"> </w:t>
      </w:r>
      <w:r w:rsidRPr="008F6475">
        <w:rPr>
          <w:rFonts w:asciiTheme="majorHAnsi" w:eastAsiaTheme="minorEastAsia" w:hAnsiTheme="majorHAnsi" w:cs="Tahoma"/>
          <w:lang w:val="es-ES_tradnl" w:eastAsia="es-ES_tradnl"/>
        </w:rPr>
        <w:t xml:space="preserve">firmaba </w:t>
      </w:r>
      <w:r w:rsidR="0049376D" w:rsidRPr="008F6475">
        <w:rPr>
          <w:rFonts w:asciiTheme="majorHAnsi" w:eastAsiaTheme="minorEastAsia" w:hAnsiTheme="majorHAnsi" w:cs="Tahoma"/>
          <w:lang w:val="es-ES_tradnl" w:eastAsia="es-ES_tradnl"/>
        </w:rPr>
        <w:t>el</w:t>
      </w:r>
      <w:r w:rsidRPr="008F6475">
        <w:rPr>
          <w:rFonts w:asciiTheme="majorHAnsi" w:eastAsiaTheme="minorEastAsia" w:hAnsiTheme="majorHAnsi" w:cs="Tahoma"/>
          <w:lang w:val="es-ES_tradnl" w:eastAsia="es-ES_tradnl"/>
        </w:rPr>
        <w:t xml:space="preserve"> oficio y </w:t>
      </w:r>
      <w:r w:rsidR="0049376D" w:rsidRPr="008F6475">
        <w:rPr>
          <w:rFonts w:asciiTheme="majorHAnsi" w:eastAsiaTheme="minorEastAsia" w:hAnsiTheme="majorHAnsi" w:cs="Tahoma"/>
          <w:iCs/>
          <w:lang w:val="es-ES_tradnl" w:eastAsia="es-ES_tradnl"/>
        </w:rPr>
        <w:t xml:space="preserve">que </w:t>
      </w:r>
      <w:r w:rsidR="0049376D" w:rsidRPr="008F6475">
        <w:rPr>
          <w:rFonts w:asciiTheme="majorHAnsi" w:eastAsiaTheme="minorEastAsia" w:hAnsiTheme="majorHAnsi" w:cs="Tahoma"/>
          <w:lang w:val="es-ES_tradnl" w:eastAsia="es-ES_tradnl"/>
        </w:rPr>
        <w:t>si l</w:t>
      </w:r>
      <w:r w:rsidRPr="008F6475">
        <w:rPr>
          <w:rFonts w:asciiTheme="majorHAnsi" w:eastAsiaTheme="minorEastAsia" w:hAnsiTheme="majorHAnsi" w:cs="Tahoma"/>
          <w:lang w:val="es-ES_tradnl" w:eastAsia="es-ES_tradnl"/>
        </w:rPr>
        <w:t>e preguntaban por</w:t>
      </w:r>
      <w:r w:rsidR="0049376D" w:rsidRPr="008F6475">
        <w:rPr>
          <w:rFonts w:asciiTheme="majorHAnsi" w:eastAsiaTheme="minorEastAsia" w:hAnsiTheme="majorHAnsi" w:cs="Tahoma"/>
          <w:lang w:val="es-ES_tradnl" w:eastAsia="es-ES_tradnl"/>
        </w:rPr>
        <w:t xml:space="preserve"> este caso que decía que al respecto él no sabía nada, ya que estaba</w:t>
      </w:r>
      <w:r w:rsidRPr="008F6475">
        <w:rPr>
          <w:rFonts w:asciiTheme="majorHAnsi" w:eastAsiaTheme="minorEastAsia" w:hAnsiTheme="majorHAnsi" w:cs="Tahoma"/>
          <w:lang w:val="es-ES_tradnl" w:eastAsia="es-ES_tradnl"/>
        </w:rPr>
        <w:t xml:space="preserve"> esperando </w:t>
      </w:r>
      <w:r w:rsidR="0049376D" w:rsidRPr="008F6475">
        <w:rPr>
          <w:rFonts w:asciiTheme="majorHAnsi" w:eastAsiaTheme="minorEastAsia" w:hAnsiTheme="majorHAnsi" w:cs="Tahoma"/>
          <w:lang w:val="es-ES_tradnl" w:eastAsia="es-ES_tradnl"/>
        </w:rPr>
        <w:t>salir a vacaciones y de pronto l</w:t>
      </w:r>
      <w:r w:rsidRPr="008F6475">
        <w:rPr>
          <w:rFonts w:asciiTheme="majorHAnsi" w:eastAsiaTheme="minorEastAsia" w:hAnsiTheme="majorHAnsi" w:cs="Tahoma"/>
          <w:lang w:val="es-ES_tradnl" w:eastAsia="es-ES_tradnl"/>
        </w:rPr>
        <w:t>o</w:t>
      </w:r>
      <w:r w:rsidR="0049376D" w:rsidRPr="008F6475">
        <w:rPr>
          <w:rFonts w:asciiTheme="majorHAnsi" w:eastAsiaTheme="minorEastAsia" w:hAnsiTheme="majorHAnsi" w:cs="Tahoma"/>
          <w:lang w:val="es-ES_tradnl" w:eastAsia="es-ES_tradnl"/>
        </w:rPr>
        <w:t xml:space="preserve"> llamaban a declarar y quo no pagaba  venirse </w:t>
      </w:r>
      <w:r w:rsidRPr="008F6475">
        <w:rPr>
          <w:rFonts w:asciiTheme="majorHAnsi" w:eastAsiaTheme="minorEastAsia" w:hAnsiTheme="majorHAnsi" w:cs="Tahoma"/>
          <w:lang w:val="es-ES_tradnl" w:eastAsia="es-ES_tradnl"/>
        </w:rPr>
        <w:t>d</w:t>
      </w:r>
      <w:r w:rsidR="0049376D" w:rsidRPr="008F6475">
        <w:rPr>
          <w:rFonts w:asciiTheme="majorHAnsi" w:eastAsiaTheme="minorEastAsia" w:hAnsiTheme="majorHAnsi" w:cs="Tahoma"/>
          <w:lang w:val="es-ES_tradnl" w:eastAsia="es-ES_tradnl"/>
        </w:rPr>
        <w:t>esde Bogota a e</w:t>
      </w:r>
      <w:r w:rsidR="0049376D" w:rsidRPr="008F6475">
        <w:rPr>
          <w:rFonts w:asciiTheme="majorHAnsi" w:eastAsiaTheme="minorEastAsia" w:hAnsiTheme="majorHAnsi" w:cs="Tahoma"/>
          <w:iCs/>
          <w:lang w:val="es-ES_tradnl" w:eastAsia="es-ES_tradnl"/>
        </w:rPr>
        <w:t>sa bobada</w:t>
      </w:r>
      <w:r w:rsidRPr="008F6475">
        <w:rPr>
          <w:rFonts w:asciiTheme="majorHAnsi" w:eastAsiaTheme="minorEastAsia" w:hAnsiTheme="majorHAnsi" w:cs="Tahoma"/>
          <w:iCs/>
          <w:lang w:val="es-ES_tradnl" w:eastAsia="es-ES_tradnl"/>
        </w:rPr>
        <w:t xml:space="preserve">; agregó </w:t>
      </w:r>
      <w:r w:rsidR="0049376D" w:rsidRPr="008F6475">
        <w:rPr>
          <w:rFonts w:asciiTheme="majorHAnsi" w:eastAsiaTheme="minorEastAsia" w:hAnsiTheme="majorHAnsi" w:cs="Tahoma"/>
          <w:iCs/>
          <w:lang w:val="es-ES_tradnl" w:eastAsia="es-ES_tradnl"/>
        </w:rPr>
        <w:t>además</w:t>
      </w:r>
      <w:r w:rsidRPr="008F6475">
        <w:rPr>
          <w:rFonts w:asciiTheme="majorHAnsi" w:eastAsiaTheme="minorEastAsia" w:hAnsiTheme="majorHAnsi" w:cs="Tahoma"/>
          <w:iCs/>
          <w:lang w:val="es-ES_tradnl" w:eastAsia="es-ES_tradnl"/>
        </w:rPr>
        <w:t xml:space="preserve"> </w:t>
      </w:r>
      <w:r w:rsidRPr="008F6475">
        <w:rPr>
          <w:rFonts w:asciiTheme="majorHAnsi" w:eastAsiaTheme="minorEastAsia" w:hAnsiTheme="majorHAnsi" w:cs="Tahoma"/>
          <w:lang w:val="es-ES_tradnl" w:eastAsia="es-ES_tradnl"/>
        </w:rPr>
        <w:t xml:space="preserve">en </w:t>
      </w:r>
      <w:r w:rsidRPr="008F6475">
        <w:rPr>
          <w:rFonts w:asciiTheme="majorHAnsi" w:eastAsiaTheme="minorEastAsia" w:hAnsiTheme="majorHAnsi" w:cs="Tahoma"/>
          <w:iCs/>
          <w:lang w:val="es-ES_tradnl" w:eastAsia="es-ES_tradnl"/>
        </w:rPr>
        <w:t xml:space="preserve">términos </w:t>
      </w:r>
      <w:r w:rsidR="0049376D" w:rsidRPr="008F6475">
        <w:rPr>
          <w:rFonts w:asciiTheme="majorHAnsi" w:eastAsiaTheme="minorEastAsia" w:hAnsiTheme="majorHAnsi" w:cs="Tahoma"/>
          <w:lang w:val="es-ES_tradnl" w:eastAsia="es-ES_tradnl"/>
        </w:rPr>
        <w:t>Irrespetuosos,</w:t>
      </w:r>
      <w:r w:rsidRPr="008F6475">
        <w:rPr>
          <w:rFonts w:asciiTheme="majorHAnsi" w:eastAsiaTheme="minorEastAsia" w:hAnsiTheme="majorHAnsi" w:cs="Tahoma"/>
          <w:lang w:val="es-ES_tradnl" w:eastAsia="es-ES_tradnl"/>
        </w:rPr>
        <w:t xml:space="preserve"> que a</w:t>
      </w:r>
      <w:r w:rsidR="0049376D" w:rsidRPr="008F6475">
        <w:rPr>
          <w:rFonts w:asciiTheme="majorHAnsi" w:eastAsiaTheme="minorEastAsia" w:hAnsiTheme="majorHAnsi" w:cs="Tahoma"/>
          <w:lang w:val="es-ES_tradnl" w:eastAsia="es-ES_tradnl"/>
        </w:rPr>
        <w:t xml:space="preserve">parte de eso, este Comando pudo </w:t>
      </w:r>
      <w:r w:rsidRPr="008F6475">
        <w:rPr>
          <w:rFonts w:asciiTheme="majorHAnsi" w:eastAsiaTheme="minorEastAsia" w:hAnsiTheme="majorHAnsi" w:cs="Tahoma"/>
          <w:lang w:val="es-ES_tradnl" w:eastAsia="es-ES_tradnl"/>
        </w:rPr>
        <w:t>haber resuelto el caso sin apoya</w:t>
      </w:r>
      <w:r w:rsidR="0049376D" w:rsidRPr="008F6475">
        <w:rPr>
          <w:rFonts w:asciiTheme="majorHAnsi" w:eastAsiaTheme="minorEastAsia" w:hAnsiTheme="majorHAnsi" w:cs="Tahoma"/>
          <w:lang w:val="es-ES_tradnl" w:eastAsia="es-ES_tradnl"/>
        </w:rPr>
        <w:t>rse en el Ejercito</w:t>
      </w:r>
      <w:r w:rsidRPr="008F6475">
        <w:rPr>
          <w:rFonts w:asciiTheme="majorHAnsi" w:eastAsiaTheme="minorEastAsia" w:hAnsiTheme="majorHAnsi" w:cs="Tahoma"/>
          <w:lang w:val="es-ES_tradnl" w:eastAsia="es-ES_tradnl"/>
        </w:rPr>
        <w:t xml:space="preserve"> que </w:t>
      </w:r>
      <w:r w:rsidR="0049376D" w:rsidRPr="008F6475">
        <w:rPr>
          <w:rFonts w:asciiTheme="majorHAnsi" w:eastAsiaTheme="minorEastAsia" w:hAnsiTheme="majorHAnsi" w:cs="Tahoma"/>
          <w:lang w:val="es-ES_tradnl" w:eastAsia="es-ES_tradnl"/>
        </w:rPr>
        <w:t>posteriormente</w:t>
      </w:r>
      <w:r w:rsidRPr="008F6475">
        <w:rPr>
          <w:rFonts w:asciiTheme="majorHAnsi" w:eastAsiaTheme="minorEastAsia" w:hAnsiTheme="majorHAnsi" w:cs="Tahoma"/>
          <w:lang w:val="es-ES_tradnl" w:eastAsia="es-ES_tradnl"/>
        </w:rPr>
        <w:t xml:space="preserve"> había </w:t>
      </w:r>
      <w:r w:rsidR="0049376D" w:rsidRPr="008F6475">
        <w:rPr>
          <w:rFonts w:asciiTheme="majorHAnsi" w:eastAsiaTheme="minorEastAsia" w:hAnsiTheme="majorHAnsi" w:cs="Tahoma"/>
          <w:lang w:val="es-ES_tradnl" w:eastAsia="es-ES_tradnl"/>
        </w:rPr>
        <w:t>hecho llamar al CP</w:t>
      </w:r>
      <w:r w:rsidRPr="008F6475">
        <w:rPr>
          <w:rFonts w:asciiTheme="majorHAnsi" w:eastAsiaTheme="minorEastAsia" w:hAnsiTheme="majorHAnsi" w:cs="Tahoma"/>
          <w:lang w:val="es-ES_tradnl" w:eastAsia="es-ES_tradnl"/>
        </w:rPr>
        <w:t xml:space="preserve"> </w:t>
      </w:r>
      <w:r w:rsidR="0049376D" w:rsidRPr="008F6475">
        <w:rPr>
          <w:rFonts w:asciiTheme="majorHAnsi" w:eastAsiaTheme="minorEastAsia" w:hAnsiTheme="majorHAnsi" w:cs="Tahoma"/>
          <w:lang w:val="es-ES_tradnl" w:eastAsia="es-ES_tradnl"/>
        </w:rPr>
        <w:t>Figueroa</w:t>
      </w:r>
      <w:r w:rsidRPr="008F6475">
        <w:rPr>
          <w:rFonts w:asciiTheme="majorHAnsi" w:eastAsiaTheme="minorEastAsia" w:hAnsiTheme="majorHAnsi" w:cs="Tahoma"/>
          <w:lang w:val="es-ES_tradnl" w:eastAsia="es-ES_tradnl"/>
        </w:rPr>
        <w:t xml:space="preserve"> quien es la </w:t>
      </w:r>
      <w:r w:rsidR="0049376D" w:rsidRPr="008F6475">
        <w:rPr>
          <w:rFonts w:asciiTheme="majorHAnsi" w:eastAsiaTheme="minorEastAsia" w:hAnsiTheme="majorHAnsi" w:cs="Tahoma"/>
          <w:lang w:val="es-ES_tradnl" w:eastAsia="es-ES_tradnl"/>
        </w:rPr>
        <w:t>persona</w:t>
      </w:r>
      <w:r w:rsidRPr="008F6475">
        <w:rPr>
          <w:rFonts w:asciiTheme="majorHAnsi" w:eastAsiaTheme="minorEastAsia" w:hAnsiTheme="majorHAnsi" w:cs="Tahoma"/>
          <w:lang w:val="es-ES_tradnl" w:eastAsia="es-ES_tradnl"/>
        </w:rPr>
        <w:t xml:space="preserve"> que le recibirá el Pelotón, manifestándole qué coordinara lo necesario para </w:t>
      </w:r>
      <w:r w:rsidR="0049376D" w:rsidRPr="008F6475">
        <w:rPr>
          <w:rFonts w:asciiTheme="majorHAnsi" w:eastAsiaTheme="minorEastAsia" w:hAnsiTheme="majorHAnsi" w:cs="Tahoma"/>
          <w:lang w:val="es-ES_tradnl" w:eastAsia="es-ES_tradnl"/>
        </w:rPr>
        <w:t>esta</w:t>
      </w:r>
      <w:r w:rsidRPr="008F6475">
        <w:rPr>
          <w:rFonts w:asciiTheme="majorHAnsi" w:eastAsiaTheme="minorEastAsia" w:hAnsiTheme="majorHAnsi" w:cs="Tahoma"/>
          <w:lang w:val="es-ES_tradnl" w:eastAsia="es-ES_tradnl"/>
        </w:rPr>
        <w:t xml:space="preserve"> situación,</w:t>
      </w:r>
      <w:r w:rsidR="0049376D" w:rsidRPr="008F6475">
        <w:rPr>
          <w:rFonts w:asciiTheme="majorHAnsi" w:eastAsiaTheme="minorEastAsia" w:hAnsiTheme="majorHAnsi" w:cs="Tahoma"/>
          <w:lang w:val="es-ES_tradnl" w:eastAsia="es-ES_tradnl"/>
        </w:rPr>
        <w:t xml:space="preserve"> contestando este,  dirigiéndole a los Policiales, qu</w:t>
      </w:r>
      <w:r w:rsidRPr="008F6475">
        <w:rPr>
          <w:rFonts w:asciiTheme="majorHAnsi" w:eastAsiaTheme="minorEastAsia" w:hAnsiTheme="majorHAnsi" w:cs="Tahoma"/>
          <w:lang w:val="es-ES_tradnl" w:eastAsia="es-ES_tradnl"/>
        </w:rPr>
        <w:t>e porque no</w:t>
      </w:r>
      <w:r w:rsidR="0049376D" w:rsidRPr="008F6475">
        <w:rPr>
          <w:rFonts w:asciiTheme="majorHAnsi" w:eastAsiaTheme="minorEastAsia" w:hAnsiTheme="majorHAnsi" w:cs="Tahoma"/>
          <w:lang w:val="es-ES_tradnl" w:eastAsia="es-ES_tradnl"/>
        </w:rPr>
        <w:t xml:space="preserve"> nos </w:t>
      </w:r>
      <w:r w:rsidRPr="008F6475">
        <w:rPr>
          <w:rFonts w:asciiTheme="majorHAnsi" w:eastAsiaTheme="minorEastAsia" w:hAnsiTheme="majorHAnsi" w:cs="Tahoma"/>
          <w:lang w:val="es-ES_tradnl" w:eastAsia="es-ES_tradnl"/>
        </w:rPr>
        <w:t xml:space="preserve">poníamos </w:t>
      </w:r>
      <w:r w:rsidR="0049376D" w:rsidRPr="008F6475">
        <w:rPr>
          <w:rFonts w:asciiTheme="majorHAnsi" w:eastAsiaTheme="minorEastAsia" w:hAnsiTheme="majorHAnsi" w:cs="Tahoma"/>
          <w:spacing w:val="-10"/>
          <w:lang w:val="es-ES_tradnl" w:eastAsia="es-ES_tradnl"/>
        </w:rPr>
        <w:t xml:space="preserve">de </w:t>
      </w:r>
      <w:r w:rsidRPr="008F6475">
        <w:rPr>
          <w:rFonts w:asciiTheme="majorHAnsi" w:eastAsiaTheme="minorEastAsia" w:hAnsiTheme="majorHAnsi" w:cs="Tahoma"/>
          <w:lang w:val="es-ES_tradnl" w:eastAsia="es-ES_tradnl"/>
        </w:rPr>
        <w:t>acu</w:t>
      </w:r>
      <w:r w:rsidR="0049376D" w:rsidRPr="008F6475">
        <w:rPr>
          <w:rFonts w:asciiTheme="majorHAnsi" w:eastAsiaTheme="minorEastAsia" w:hAnsiTheme="majorHAnsi" w:cs="Tahoma"/>
          <w:lang w:val="es-ES_tradnl" w:eastAsia="es-ES_tradnl"/>
        </w:rPr>
        <w:t>erdo</w:t>
      </w:r>
      <w:r w:rsidRPr="008F6475">
        <w:rPr>
          <w:rFonts w:asciiTheme="majorHAnsi" w:eastAsiaTheme="minorEastAsia" w:hAnsiTheme="majorHAnsi" w:cs="Tahoma"/>
          <w:lang w:val="es-ES_tradnl" w:eastAsia="es-ES_tradnl"/>
        </w:rPr>
        <w:t xml:space="preserve"> </w:t>
      </w:r>
      <w:r w:rsidR="0049376D" w:rsidRPr="008F6475">
        <w:rPr>
          <w:rFonts w:asciiTheme="majorHAnsi" w:eastAsiaTheme="minorEastAsia" w:hAnsiTheme="majorHAnsi" w:cs="Tahoma"/>
          <w:lang w:val="es-ES_tradnl" w:eastAsia="es-ES_tradnl"/>
        </w:rPr>
        <w:t>para q</w:t>
      </w:r>
      <w:r w:rsidR="00930201" w:rsidRPr="008F6475">
        <w:rPr>
          <w:rFonts w:asciiTheme="majorHAnsi" w:eastAsiaTheme="minorEastAsia" w:hAnsiTheme="majorHAnsi" w:cs="Tahoma"/>
          <w:lang w:val="es-ES_tradnl" w:eastAsia="es-ES_tradnl"/>
        </w:rPr>
        <w:t>ue  manifestáramos a las personas que po</w:t>
      </w:r>
      <w:r w:rsidRPr="008F6475">
        <w:rPr>
          <w:rFonts w:asciiTheme="majorHAnsi" w:eastAsiaTheme="minorEastAsia" w:hAnsiTheme="majorHAnsi" w:cs="Tahoma"/>
          <w:lang w:val="es-ES_tradnl" w:eastAsia="es-ES_tradnl"/>
        </w:rPr>
        <w:t>sib</w:t>
      </w:r>
      <w:r w:rsidR="00930201" w:rsidRPr="008F6475">
        <w:rPr>
          <w:rFonts w:asciiTheme="majorHAnsi" w:eastAsiaTheme="minorEastAsia" w:hAnsiTheme="majorHAnsi" w:cs="Tahoma"/>
          <w:lang w:val="es-ES_tradnl" w:eastAsia="es-ES_tradnl"/>
        </w:rPr>
        <w:t xml:space="preserve">lemente irían a preguntar por </w:t>
      </w:r>
      <w:r w:rsidRPr="008F6475">
        <w:rPr>
          <w:rFonts w:asciiTheme="majorHAnsi" w:eastAsiaTheme="minorEastAsia" w:hAnsiTheme="majorHAnsi" w:cs="Tahoma"/>
          <w:lang w:val="es-ES_tradnl" w:eastAsia="es-ES_tradnl"/>
        </w:rPr>
        <w:t xml:space="preserve">el </w:t>
      </w:r>
      <w:r w:rsidRPr="008F6475">
        <w:rPr>
          <w:rFonts w:asciiTheme="majorHAnsi" w:eastAsiaTheme="minorEastAsia" w:hAnsiTheme="majorHAnsi" w:cs="Tahoma"/>
          <w:spacing w:val="10"/>
          <w:lang w:val="es-ES_tradnl" w:eastAsia="es-ES_tradnl"/>
        </w:rPr>
        <w:t>y</w:t>
      </w:r>
      <w:r w:rsidRPr="008F6475">
        <w:rPr>
          <w:rFonts w:asciiTheme="majorHAnsi" w:eastAsiaTheme="minorEastAsia" w:hAnsiTheme="majorHAnsi" w:cs="Tahoma"/>
          <w:spacing w:val="10"/>
          <w:vertAlign w:val="superscript"/>
          <w:lang w:val="es-ES_tradnl" w:eastAsia="es-ES_tradnl"/>
        </w:rPr>
        <w:t xml:space="preserve"> </w:t>
      </w:r>
      <w:r w:rsidRPr="008F6475">
        <w:rPr>
          <w:rFonts w:asciiTheme="majorHAnsi" w:eastAsiaTheme="minorEastAsia" w:hAnsiTheme="majorHAnsi" w:cs="Tahoma"/>
          <w:lang w:val="es-ES_tradnl" w:eastAsia="es-ES_tradnl"/>
        </w:rPr>
        <w:t xml:space="preserve">ciudadano conducido que </w:t>
      </w:r>
      <w:r w:rsidR="00930201" w:rsidRPr="008F6475">
        <w:rPr>
          <w:rFonts w:asciiTheme="majorHAnsi" w:eastAsiaTheme="minorEastAsia" w:hAnsiTheme="majorHAnsi" w:cs="Tahoma"/>
          <w:lang w:val="es-ES_tradnl" w:eastAsia="es-ES_tradnl"/>
        </w:rPr>
        <w:t>este</w:t>
      </w:r>
      <w:r w:rsidRPr="008F6475">
        <w:rPr>
          <w:rFonts w:asciiTheme="majorHAnsi" w:eastAsiaTheme="minorEastAsia" w:hAnsiTheme="majorHAnsi" w:cs="Tahoma"/>
          <w:lang w:val="es-ES_tradnl" w:eastAsia="es-ES_tradnl"/>
        </w:rPr>
        <w:t xml:space="preserve"> lo </w:t>
      </w:r>
      <w:r w:rsidR="00930201" w:rsidRPr="008F6475">
        <w:rPr>
          <w:rFonts w:asciiTheme="majorHAnsi" w:eastAsiaTheme="minorEastAsia" w:hAnsiTheme="majorHAnsi" w:cs="Tahoma"/>
          <w:lang w:val="es-ES_tradnl" w:eastAsia="es-ES_tradnl"/>
        </w:rPr>
        <w:t>habíamos llevado hasta Sant</w:t>
      </w:r>
      <w:r w:rsidRPr="008F6475">
        <w:rPr>
          <w:rFonts w:asciiTheme="majorHAnsi" w:eastAsiaTheme="minorEastAsia" w:hAnsiTheme="majorHAnsi" w:cs="Tahoma"/>
          <w:lang w:val="es-ES_tradnl" w:eastAsia="es-ES_tradnl"/>
        </w:rPr>
        <w:t xml:space="preserve">a Lucía, pero que posteriormente nos </w:t>
      </w:r>
      <w:r w:rsidR="00930201" w:rsidRPr="008F6475">
        <w:rPr>
          <w:rFonts w:asciiTheme="majorHAnsi" w:eastAsiaTheme="minorEastAsia" w:hAnsiTheme="majorHAnsi" w:cs="Tahoma"/>
          <w:lang w:val="es-ES_tradnl" w:eastAsia="es-ES_tradnl"/>
        </w:rPr>
        <w:t>habíamos</w:t>
      </w:r>
      <w:r w:rsidRPr="008F6475">
        <w:rPr>
          <w:rFonts w:asciiTheme="majorHAnsi" w:eastAsiaTheme="minorEastAsia" w:hAnsiTheme="majorHAnsi" w:cs="Tahoma"/>
          <w:lang w:val="es-ES_tradnl" w:eastAsia="es-ES_tradnl"/>
        </w:rPr>
        <w:t xml:space="preserve"> regresado con </w:t>
      </w:r>
      <w:r w:rsidR="00930201" w:rsidRPr="008F6475">
        <w:rPr>
          <w:rFonts w:asciiTheme="majorHAnsi" w:eastAsiaTheme="minorEastAsia" w:hAnsiTheme="majorHAnsi" w:cs="Tahoma"/>
          <w:lang w:val="es-ES_tradnl" w:eastAsia="es-ES_tradnl"/>
        </w:rPr>
        <w:t>él</w:t>
      </w:r>
      <w:r w:rsidRPr="008F6475">
        <w:rPr>
          <w:rFonts w:asciiTheme="majorHAnsi" w:eastAsiaTheme="minorEastAsia" w:hAnsiTheme="majorHAnsi" w:cs="Tahoma"/>
          <w:lang w:val="es-ES_tradnl" w:eastAsia="es-ES_tradnl"/>
        </w:rPr>
        <w:t xml:space="preserve"> y a la entrada del pueblo </w:t>
      </w:r>
      <w:r w:rsidR="00930201" w:rsidRPr="008F6475">
        <w:rPr>
          <w:rFonts w:asciiTheme="majorHAnsi" w:eastAsiaTheme="minorEastAsia" w:hAnsiTheme="majorHAnsi" w:cs="Tahoma"/>
          <w:lang w:val="es-ES_tradnl" w:eastAsia="es-ES_tradnl"/>
        </w:rPr>
        <w:t>él</w:t>
      </w:r>
      <w:r w:rsidRPr="008F6475">
        <w:rPr>
          <w:rFonts w:asciiTheme="majorHAnsi" w:eastAsiaTheme="minorEastAsia" w:hAnsiTheme="majorHAnsi" w:cs="Tahoma"/>
          <w:lang w:val="es-ES_tradnl" w:eastAsia="es-ES_tradnl"/>
        </w:rPr>
        <w:t xml:space="preserve"> nos había solicitado que lo dejáramos, pues si lo veían </w:t>
      </w:r>
      <w:r w:rsidR="00930201" w:rsidRPr="008F6475">
        <w:rPr>
          <w:rFonts w:asciiTheme="majorHAnsi" w:eastAsiaTheme="minorEastAsia" w:hAnsiTheme="majorHAnsi" w:cs="Tahoma"/>
          <w:lang w:val="es-ES_tradnl" w:eastAsia="es-ES_tradnl"/>
        </w:rPr>
        <w:t>lo</w:t>
      </w:r>
      <w:r w:rsidRPr="008F6475">
        <w:rPr>
          <w:rFonts w:asciiTheme="majorHAnsi" w:eastAsiaTheme="minorEastAsia" w:hAnsiTheme="majorHAnsi" w:cs="Tahoma"/>
          <w:spacing w:val="-10"/>
          <w:lang w:val="es-ES_tradnl" w:eastAsia="es-ES_tradnl"/>
        </w:rPr>
        <w:t xml:space="preserve">s </w:t>
      </w:r>
      <w:r w:rsidRPr="008F6475">
        <w:rPr>
          <w:rFonts w:asciiTheme="majorHAnsi" w:eastAsiaTheme="minorEastAsia" w:hAnsiTheme="majorHAnsi" w:cs="Tahoma"/>
          <w:lang w:val="es-ES_tradnl" w:eastAsia="es-ES_tradnl"/>
        </w:rPr>
        <w:t xml:space="preserve">habitantes del poblado andando, con la </w:t>
      </w:r>
      <w:r w:rsidR="00930201" w:rsidRPr="008F6475">
        <w:rPr>
          <w:rFonts w:asciiTheme="majorHAnsi" w:eastAsiaTheme="minorEastAsia" w:hAnsiTheme="majorHAnsi" w:cs="Tahoma"/>
          <w:lang w:val="es-ES_tradnl" w:eastAsia="es-ES_tradnl"/>
        </w:rPr>
        <w:t>policía pensarían que estaba sa</w:t>
      </w:r>
      <w:r w:rsidRPr="008F6475">
        <w:rPr>
          <w:rFonts w:asciiTheme="majorHAnsi" w:eastAsiaTheme="minorEastAsia" w:hAnsiTheme="majorHAnsi" w:cs="Tahoma"/>
          <w:lang w:val="es-ES_tradnl" w:eastAsia="es-ES_tradnl"/>
        </w:rPr>
        <w:t xml:space="preserve">piando a alguien; que nos consiguiéramos uno o dos testigos </w:t>
      </w:r>
      <w:r w:rsidR="00930201" w:rsidRPr="008F6475">
        <w:rPr>
          <w:rFonts w:asciiTheme="majorHAnsi" w:eastAsiaTheme="minorEastAsia" w:hAnsiTheme="majorHAnsi" w:cs="Tahoma"/>
          <w:lang w:val="es-ES_tradnl" w:eastAsia="es-ES_tradnl"/>
        </w:rPr>
        <w:t xml:space="preserve">que dijeran que </w:t>
      </w:r>
      <w:r w:rsidRPr="008F6475">
        <w:rPr>
          <w:rFonts w:asciiTheme="majorHAnsi" w:eastAsiaTheme="minorEastAsia" w:hAnsiTheme="majorHAnsi" w:cs="Tahoma"/>
          <w:lang w:val="es-ES_tradnl" w:eastAsia="es-ES_tradnl"/>
        </w:rPr>
        <w:t>en realidad habían, visto al conducido momentos después de</w:t>
      </w:r>
      <w:r w:rsidR="00930201" w:rsidRPr="008F6475">
        <w:rPr>
          <w:rFonts w:asciiTheme="majorHAnsi" w:eastAsiaTheme="minorEastAsia" w:hAnsiTheme="majorHAnsi" w:cs="Tahoma"/>
          <w:lang w:val="es-ES_tradnl" w:eastAsia="es-ES_tradnl"/>
        </w:rPr>
        <w:t xml:space="preserve"> bajar del </w:t>
      </w:r>
      <w:r w:rsidRPr="008F6475">
        <w:rPr>
          <w:rFonts w:asciiTheme="majorHAnsi" w:eastAsiaTheme="minorEastAsia" w:hAnsiTheme="majorHAnsi" w:cs="Tahoma"/>
          <w:lang w:val="es-ES_tradnl" w:eastAsia="es-ES_tradnl"/>
        </w:rPr>
        <w:t>vehículo y que este había agarrado con cualquier rumbo, ante esto, los Señores Intendentes manifestaron su desacuerdo y le pidieron que</w:t>
      </w:r>
      <w:r w:rsidR="00930201" w:rsidRPr="008F6475">
        <w:rPr>
          <w:rFonts w:asciiTheme="majorHAnsi" w:eastAsiaTheme="minorEastAsia" w:hAnsiTheme="majorHAnsi" w:cs="Tahoma"/>
          <w:lang w:val="es-ES_tradnl" w:eastAsia="es-ES_tradnl"/>
        </w:rPr>
        <w:t xml:space="preserve"> </w:t>
      </w:r>
      <w:r w:rsidRPr="008F6475">
        <w:rPr>
          <w:rFonts w:asciiTheme="majorHAnsi" w:eastAsiaTheme="minorEastAsia" w:hAnsiTheme="majorHAnsi" w:cs="Tahoma"/>
          <w:lang w:val="es-ES_tradnl" w:eastAsia="es-ES_tradnl"/>
        </w:rPr>
        <w:t xml:space="preserve">vinieran hasta esta localidad a dialogar con </w:t>
      </w:r>
      <w:r w:rsidR="00930201" w:rsidRPr="008F6475">
        <w:rPr>
          <w:rFonts w:asciiTheme="majorHAnsi" w:eastAsiaTheme="minorEastAsia" w:hAnsiTheme="majorHAnsi" w:cs="Tahoma"/>
          <w:lang w:val="es-ES_tradnl" w:eastAsia="es-ES_tradnl"/>
        </w:rPr>
        <w:t>es</w:t>
      </w:r>
      <w:r w:rsidRPr="008F6475">
        <w:rPr>
          <w:rFonts w:asciiTheme="majorHAnsi" w:eastAsiaTheme="minorEastAsia" w:hAnsiTheme="majorHAnsi" w:cs="Tahoma"/>
          <w:lang w:val="es-ES_tradnl" w:eastAsia="es-ES_tradnl"/>
        </w:rPr>
        <w:t xml:space="preserve">te Comando; Una vez regresaron </w:t>
      </w:r>
      <w:r w:rsidR="00930201" w:rsidRPr="008F6475">
        <w:rPr>
          <w:rFonts w:asciiTheme="majorHAnsi" w:eastAsiaTheme="minorEastAsia" w:hAnsiTheme="majorHAnsi" w:cs="Tahoma"/>
          <w:lang w:val="es-ES_tradnl" w:eastAsia="es-ES_tradnl"/>
        </w:rPr>
        <w:t xml:space="preserve">los Intendentes y expusieron lo </w:t>
      </w:r>
      <w:r w:rsidRPr="008F6475">
        <w:rPr>
          <w:rFonts w:asciiTheme="majorHAnsi" w:eastAsiaTheme="minorEastAsia" w:hAnsiTheme="majorHAnsi" w:cs="Tahoma"/>
          <w:lang w:val="es-ES_tradnl" w:eastAsia="es-ES_tradnl"/>
        </w:rPr>
        <w:t>antes</w:t>
      </w:r>
      <w:r w:rsidR="00930201" w:rsidRPr="008F6475">
        <w:rPr>
          <w:rFonts w:asciiTheme="majorHAnsi" w:eastAsiaTheme="minorEastAsia" w:hAnsiTheme="majorHAnsi" w:cs="Tahoma"/>
          <w:lang w:val="es-ES_tradnl" w:eastAsia="es-ES_tradnl"/>
        </w:rPr>
        <w:t xml:space="preserve"> </w:t>
      </w:r>
      <w:r w:rsidRPr="008F6475">
        <w:rPr>
          <w:rFonts w:asciiTheme="majorHAnsi" w:eastAsiaTheme="minorEastAsia" w:hAnsiTheme="majorHAnsi" w:cs="Tahoma"/>
          <w:lang w:val="es-ES_tradnl" w:eastAsia="es-ES_tradnl"/>
        </w:rPr>
        <w:t>relacionado de</w:t>
      </w:r>
      <w:r w:rsidR="00930201" w:rsidRPr="008F6475">
        <w:rPr>
          <w:rFonts w:asciiTheme="majorHAnsi" w:eastAsiaTheme="minorEastAsia" w:hAnsiTheme="majorHAnsi" w:cs="Tahoma"/>
          <w:lang w:val="es-ES_tradnl" w:eastAsia="es-ES_tradnl"/>
        </w:rPr>
        <w:t xml:space="preserve"> inmediato este </w:t>
      </w:r>
      <w:r w:rsidRPr="008F6475">
        <w:rPr>
          <w:rFonts w:asciiTheme="majorHAnsi" w:eastAsiaTheme="minorEastAsia" w:hAnsiTheme="majorHAnsi" w:cs="Tahoma"/>
          <w:lang w:val="es-ES_tradnl" w:eastAsia="es-ES_tradnl"/>
        </w:rPr>
        <w:t xml:space="preserve">Comando se </w:t>
      </w:r>
      <w:r w:rsidR="00930201" w:rsidRPr="008F6475">
        <w:rPr>
          <w:rFonts w:asciiTheme="majorHAnsi" w:eastAsiaTheme="minorEastAsia" w:hAnsiTheme="majorHAnsi" w:cs="Tahoma"/>
          <w:lang w:val="es-ES_tradnl" w:eastAsia="es-ES_tradnl"/>
        </w:rPr>
        <w:t>entrevistó con el Señor Personero Local y le hizo saber dé l</w:t>
      </w:r>
      <w:r w:rsidRPr="008F6475">
        <w:rPr>
          <w:rFonts w:asciiTheme="majorHAnsi" w:eastAsiaTheme="minorEastAsia" w:hAnsiTheme="majorHAnsi" w:cs="Tahoma"/>
          <w:lang w:val="es-ES_tradnl" w:eastAsia="es-ES_tradnl"/>
        </w:rPr>
        <w:t xml:space="preserve">a situación, ante lo </w:t>
      </w:r>
      <w:r w:rsidR="00930201" w:rsidRPr="008F6475">
        <w:rPr>
          <w:rFonts w:asciiTheme="majorHAnsi" w:eastAsiaTheme="minorEastAsia" w:hAnsiTheme="majorHAnsi" w:cs="Tahoma"/>
          <w:lang w:val="es-ES_tradnl" w:eastAsia="es-ES_tradnl"/>
        </w:rPr>
        <w:t>cual</w:t>
      </w:r>
      <w:r w:rsidRPr="008F6475">
        <w:rPr>
          <w:rFonts w:asciiTheme="majorHAnsi" w:eastAsiaTheme="minorEastAsia" w:hAnsiTheme="majorHAnsi" w:cs="Tahoma"/>
          <w:lang w:val="es-ES_tradnl" w:eastAsia="es-ES_tradnl"/>
        </w:rPr>
        <w:t xml:space="preserve"> el </w:t>
      </w:r>
      <w:r w:rsidRPr="008F6475">
        <w:rPr>
          <w:rFonts w:asciiTheme="majorHAnsi" w:eastAsiaTheme="minorEastAsia" w:hAnsiTheme="majorHAnsi" w:cs="Tahoma"/>
          <w:spacing w:val="-10"/>
          <w:lang w:val="es-ES_tradnl" w:eastAsia="es-ES_tradnl"/>
        </w:rPr>
        <w:t xml:space="preserve">Sr. </w:t>
      </w:r>
      <w:r w:rsidR="00930201" w:rsidRPr="008F6475">
        <w:rPr>
          <w:rFonts w:asciiTheme="majorHAnsi" w:eastAsiaTheme="minorEastAsia" w:hAnsiTheme="majorHAnsi" w:cs="Tahoma"/>
          <w:lang w:val="es-ES_tradnl" w:eastAsia="es-ES_tradnl"/>
        </w:rPr>
        <w:t>Personero</w:t>
      </w:r>
      <w:r w:rsidRPr="008F6475">
        <w:rPr>
          <w:rFonts w:asciiTheme="majorHAnsi" w:eastAsiaTheme="minorEastAsia" w:hAnsiTheme="majorHAnsi" w:cs="Tahoma"/>
          <w:lang w:val="es-ES_tradnl" w:eastAsia="es-ES_tradnl"/>
        </w:rPr>
        <w:t xml:space="preserve"> </w:t>
      </w:r>
      <w:r w:rsidR="00930201" w:rsidRPr="008F6475">
        <w:rPr>
          <w:rFonts w:asciiTheme="majorHAnsi" w:eastAsiaTheme="minorEastAsia" w:hAnsiTheme="majorHAnsi" w:cs="Tahoma"/>
          <w:lang w:val="es-ES_tradnl" w:eastAsia="es-ES_tradnl"/>
        </w:rPr>
        <w:t>adujo que agot</w:t>
      </w:r>
      <w:r w:rsidRPr="008F6475">
        <w:rPr>
          <w:rFonts w:asciiTheme="majorHAnsi" w:eastAsiaTheme="minorEastAsia" w:hAnsiTheme="majorHAnsi" w:cs="Tahoma"/>
          <w:lang w:val="es-ES_tradnl" w:eastAsia="es-ES_tradnl"/>
        </w:rPr>
        <w:t>áramos los términos que son de.</w:t>
      </w:r>
      <w:r w:rsidR="00930201" w:rsidRPr="008F6475">
        <w:rPr>
          <w:rFonts w:asciiTheme="majorHAnsi" w:eastAsiaTheme="minorEastAsia" w:hAnsiTheme="majorHAnsi" w:cs="Tahoma"/>
          <w:lang w:val="es-ES_tradnl" w:eastAsia="es-ES_tradnl"/>
        </w:rPr>
        <w:t xml:space="preserve"> 48</w:t>
      </w:r>
      <w:r w:rsidRPr="008F6475">
        <w:rPr>
          <w:rFonts w:asciiTheme="majorHAnsi" w:eastAsiaTheme="minorEastAsia" w:hAnsiTheme="majorHAnsi" w:cs="Tahoma"/>
          <w:lang w:val="es-ES_tradnl" w:eastAsia="es-ES_tradnl"/>
        </w:rPr>
        <w:t xml:space="preserve"> </w:t>
      </w:r>
      <w:r w:rsidR="00930201" w:rsidRPr="008F6475">
        <w:rPr>
          <w:rFonts w:asciiTheme="majorHAnsi" w:eastAsiaTheme="minorEastAsia" w:hAnsiTheme="majorHAnsi" w:cs="Tahoma"/>
          <w:lang w:val="es-ES_tradnl" w:eastAsia="es-ES_tradnl"/>
        </w:rPr>
        <w:t>horas</w:t>
      </w:r>
      <w:r w:rsidRPr="008F6475">
        <w:rPr>
          <w:rFonts w:asciiTheme="majorHAnsi" w:eastAsiaTheme="minorEastAsia" w:hAnsiTheme="majorHAnsi" w:cs="Tahoma"/>
          <w:lang w:val="es-ES_tradnl" w:eastAsia="es-ES_tradnl"/>
        </w:rPr>
        <w:t xml:space="preserve"> para estos casos esperand</w:t>
      </w:r>
      <w:r w:rsidR="007021F2" w:rsidRPr="008F6475">
        <w:rPr>
          <w:rFonts w:asciiTheme="majorHAnsi" w:eastAsiaTheme="minorEastAsia" w:hAnsiTheme="majorHAnsi" w:cs="Tahoma"/>
          <w:lang w:val="es-ES_tradnl" w:eastAsia="es-ES_tradnl"/>
        </w:rPr>
        <w:t xml:space="preserve">o que el ciudadano apareciera. </w:t>
      </w:r>
    </w:p>
    <w:p w14:paraId="1E842B26" w14:textId="77777777" w:rsidR="00930201" w:rsidRPr="008F6475" w:rsidRDefault="00930201" w:rsidP="003E1617">
      <w:pPr>
        <w:autoSpaceDE w:val="0"/>
        <w:autoSpaceDN w:val="0"/>
        <w:adjustRightInd w:val="0"/>
        <w:spacing w:after="0" w:line="240" w:lineRule="auto"/>
        <w:jc w:val="both"/>
        <w:rPr>
          <w:rFonts w:asciiTheme="majorHAnsi" w:eastAsiaTheme="minorEastAsia" w:hAnsiTheme="majorHAnsi" w:cs="Tahoma"/>
          <w:lang w:val="es-ES_tradnl" w:eastAsia="es-ES_tradnl"/>
        </w:rPr>
      </w:pPr>
    </w:p>
    <w:p w14:paraId="4F780448" w14:textId="77777777" w:rsidR="00403314" w:rsidRPr="008F6475" w:rsidRDefault="00403314" w:rsidP="003E1617">
      <w:pPr>
        <w:pStyle w:val="Prrafodelista"/>
        <w:tabs>
          <w:tab w:val="left" w:pos="284"/>
        </w:tabs>
        <w:spacing w:after="0" w:line="240" w:lineRule="auto"/>
        <w:ind w:left="0"/>
        <w:jc w:val="both"/>
        <w:rPr>
          <w:rFonts w:asciiTheme="majorHAnsi" w:eastAsiaTheme="minorEastAsia" w:hAnsiTheme="majorHAnsi" w:cs="Tahoma"/>
          <w:lang w:val="es-ES_tradnl" w:eastAsia="es-ES_tradnl"/>
        </w:rPr>
      </w:pPr>
      <w:r w:rsidRPr="008F6475">
        <w:rPr>
          <w:rFonts w:asciiTheme="majorHAnsi" w:eastAsiaTheme="minorEastAsia" w:hAnsiTheme="majorHAnsi" w:cs="Tahoma"/>
          <w:lang w:val="es-ES_tradnl" w:eastAsia="es-ES_tradnl"/>
        </w:rPr>
        <w:t xml:space="preserve">Hoy, 09-06-04, siendo aproximadamente las 10:30 horas se presentaron a las </w:t>
      </w:r>
      <w:r w:rsidRPr="008F6475">
        <w:rPr>
          <w:rFonts w:asciiTheme="majorHAnsi" w:eastAsiaTheme="minorEastAsia" w:hAnsiTheme="majorHAnsi" w:cs="Tahoma"/>
          <w:spacing w:val="-10"/>
          <w:lang w:val="es-ES_tradnl" w:eastAsia="es-ES_tradnl"/>
        </w:rPr>
        <w:t xml:space="preserve">instalaciones </w:t>
      </w:r>
      <w:r w:rsidRPr="008F6475">
        <w:rPr>
          <w:rFonts w:asciiTheme="majorHAnsi" w:eastAsiaTheme="minorEastAsia" w:hAnsiTheme="majorHAnsi" w:cs="Tahoma"/>
          <w:lang w:val="es-ES_tradnl" w:eastAsia="es-ES_tradnl"/>
        </w:rPr>
        <w:t xml:space="preserve">el </w:t>
      </w:r>
      <w:r w:rsidRPr="008F6475">
        <w:rPr>
          <w:rFonts w:asciiTheme="majorHAnsi" w:eastAsiaTheme="minorEastAsia" w:hAnsiTheme="majorHAnsi" w:cs="Tahoma"/>
          <w:spacing w:val="-10"/>
          <w:lang w:val="es-ES_tradnl" w:eastAsia="es-ES_tradnl"/>
        </w:rPr>
        <w:t xml:space="preserve">Señor </w:t>
      </w:r>
      <w:r w:rsidRPr="008F6475">
        <w:rPr>
          <w:rFonts w:asciiTheme="majorHAnsi" w:eastAsiaTheme="minorEastAsia" w:hAnsiTheme="majorHAnsi" w:cs="Tahoma"/>
          <w:lang w:val="es-ES_tradnl" w:eastAsia="es-ES_tradnl"/>
        </w:rPr>
        <w:t xml:space="preserve">CP. </w:t>
      </w:r>
      <w:r w:rsidR="00930201" w:rsidRPr="008F6475">
        <w:rPr>
          <w:rFonts w:asciiTheme="majorHAnsi" w:eastAsiaTheme="minorEastAsia" w:hAnsiTheme="majorHAnsi" w:cs="Tahoma"/>
          <w:lang w:val="es-ES_tradnl" w:eastAsia="es-ES_tradnl"/>
        </w:rPr>
        <w:t>FI</w:t>
      </w:r>
      <w:r w:rsidRPr="008F6475">
        <w:rPr>
          <w:rFonts w:asciiTheme="majorHAnsi" w:eastAsiaTheme="minorEastAsia" w:hAnsiTheme="majorHAnsi" w:cs="Tahoma"/>
          <w:lang w:val="es-ES_tradnl" w:eastAsia="es-ES_tradnl"/>
        </w:rPr>
        <w:t>GUEROA y</w:t>
      </w:r>
      <w:r w:rsidR="00930201" w:rsidRPr="008F6475">
        <w:rPr>
          <w:rFonts w:asciiTheme="majorHAnsi" w:eastAsiaTheme="minorEastAsia" w:hAnsiTheme="majorHAnsi" w:cs="Tahoma"/>
          <w:lang w:val="es-ES_tradnl" w:eastAsia="es-ES_tradnl"/>
        </w:rPr>
        <w:t xml:space="preserve"> </w:t>
      </w:r>
      <w:r w:rsidRPr="008F6475">
        <w:rPr>
          <w:rFonts w:asciiTheme="majorHAnsi" w:eastAsiaTheme="minorEastAsia" w:hAnsiTheme="majorHAnsi" w:cs="Tahoma"/>
          <w:spacing w:val="-10"/>
          <w:lang w:val="es-ES_tradnl" w:eastAsia="es-ES_tradnl"/>
        </w:rPr>
        <w:t>el</w:t>
      </w:r>
      <w:r w:rsidR="00930201" w:rsidRPr="008F6475">
        <w:rPr>
          <w:rFonts w:asciiTheme="majorHAnsi" w:eastAsiaTheme="minorEastAsia" w:hAnsiTheme="majorHAnsi" w:cs="Tahoma"/>
          <w:spacing w:val="-10"/>
          <w:lang w:val="es-ES_tradnl" w:eastAsia="es-ES_tradnl"/>
        </w:rPr>
        <w:t xml:space="preserve"> </w:t>
      </w:r>
      <w:r w:rsidRPr="008F6475">
        <w:rPr>
          <w:rFonts w:asciiTheme="majorHAnsi" w:eastAsiaTheme="minorEastAsia" w:hAnsiTheme="majorHAnsi" w:cs="Tahoma"/>
          <w:spacing w:val="-10"/>
          <w:lang w:val="es-ES_tradnl" w:eastAsia="es-ES_tradnl"/>
        </w:rPr>
        <w:t xml:space="preserve">DG. </w:t>
      </w:r>
      <w:r w:rsidRPr="008F6475">
        <w:rPr>
          <w:rFonts w:asciiTheme="majorHAnsi" w:eastAsiaTheme="minorEastAsia" w:hAnsiTheme="majorHAnsi" w:cs="Tahoma"/>
          <w:lang w:val="es-ES_tradnl" w:eastAsia="es-ES_tradnl"/>
        </w:rPr>
        <w:t>ALEMEZA, con quienes me entreviste; habiendo c</w:t>
      </w:r>
      <w:r w:rsidR="00930201" w:rsidRPr="008F6475">
        <w:rPr>
          <w:rFonts w:asciiTheme="majorHAnsi" w:eastAsiaTheme="minorEastAsia" w:hAnsiTheme="majorHAnsi" w:cs="Tahoma"/>
          <w:lang w:val="es-ES_tradnl" w:eastAsia="es-ES_tradnl"/>
        </w:rPr>
        <w:t xml:space="preserve">itado previamente a los Señores Intendentes antes relacionados, pero dicho personal del </w:t>
      </w:r>
      <w:r w:rsidRPr="008F6475">
        <w:rPr>
          <w:rFonts w:asciiTheme="majorHAnsi" w:eastAsiaTheme="minorEastAsia" w:hAnsiTheme="majorHAnsi" w:cs="Tahoma"/>
          <w:lang w:val="es-ES_tradnl" w:eastAsia="es-ES_tradnl"/>
        </w:rPr>
        <w:t xml:space="preserve">Ejercito descaradamente nos hizo la misma propuesta, situación ante la cual </w:t>
      </w:r>
      <w:r w:rsidRPr="008F6475">
        <w:rPr>
          <w:rFonts w:asciiTheme="majorHAnsi" w:eastAsiaTheme="minorEastAsia" w:hAnsiTheme="majorHAnsi" w:cs="Tahoma"/>
          <w:spacing w:val="20"/>
          <w:lang w:val="es-ES_tradnl" w:eastAsia="es-ES_tradnl"/>
        </w:rPr>
        <w:t>nos</w:t>
      </w:r>
      <w:r w:rsidRPr="008F6475">
        <w:rPr>
          <w:rFonts w:asciiTheme="majorHAnsi" w:eastAsiaTheme="minorEastAsia" w:hAnsiTheme="majorHAnsi" w:cs="Tahoma"/>
          <w:lang w:val="es-ES_tradnl" w:eastAsia="es-ES_tradnl"/>
        </w:rPr>
        <w:t xml:space="preserve"> opusimos </w:t>
      </w:r>
      <w:r w:rsidRPr="008F6475">
        <w:rPr>
          <w:rFonts w:asciiTheme="majorHAnsi" w:eastAsiaTheme="minorEastAsia" w:hAnsiTheme="majorHAnsi" w:cs="Tahoma"/>
          <w:spacing w:val="-10"/>
          <w:lang w:val="es-ES_tradnl" w:eastAsia="es-ES_tradnl"/>
        </w:rPr>
        <w:t xml:space="preserve">rotundamente, </w:t>
      </w:r>
      <w:r w:rsidRPr="008F6475">
        <w:rPr>
          <w:rFonts w:asciiTheme="majorHAnsi" w:eastAsiaTheme="minorEastAsia" w:hAnsiTheme="majorHAnsi" w:cs="Tahoma"/>
          <w:lang w:val="es-ES_tradnl" w:eastAsia="es-ES_tradnl"/>
        </w:rPr>
        <w:t xml:space="preserve">pues se deducía la posible comisión de un acto ilícito que </w:t>
      </w:r>
      <w:r w:rsidRPr="008F6475">
        <w:rPr>
          <w:rFonts w:asciiTheme="majorHAnsi" w:eastAsiaTheme="minorEastAsia" w:hAnsiTheme="majorHAnsi" w:cs="Tahoma"/>
          <w:spacing w:val="-10"/>
          <w:lang w:val="es-ES_tradnl" w:eastAsia="es-ES_tradnl"/>
        </w:rPr>
        <w:t xml:space="preserve">dicho </w:t>
      </w:r>
      <w:r w:rsidR="00930201" w:rsidRPr="008F6475">
        <w:rPr>
          <w:rFonts w:asciiTheme="majorHAnsi" w:eastAsiaTheme="minorEastAsia" w:hAnsiTheme="majorHAnsi" w:cs="Tahoma"/>
          <w:lang w:val="es-ES_tradnl" w:eastAsia="es-ES_tradnl"/>
        </w:rPr>
        <w:t>personal</w:t>
      </w:r>
      <w:r w:rsidRPr="008F6475">
        <w:rPr>
          <w:rFonts w:asciiTheme="majorHAnsi" w:eastAsiaTheme="minorEastAsia" w:hAnsiTheme="majorHAnsi" w:cs="Tahoma"/>
          <w:lang w:val="es-ES_tradnl" w:eastAsia="es-ES_tradnl"/>
        </w:rPr>
        <w:t xml:space="preserve"> no </w:t>
      </w:r>
      <w:r w:rsidR="00930201" w:rsidRPr="008F6475">
        <w:rPr>
          <w:rFonts w:asciiTheme="majorHAnsi" w:eastAsiaTheme="minorEastAsia" w:hAnsiTheme="majorHAnsi" w:cs="Tahoma"/>
          <w:lang w:val="es-ES_tradnl" w:eastAsia="es-ES_tradnl"/>
        </w:rPr>
        <w:t>quiso</w:t>
      </w:r>
      <w:r w:rsidRPr="008F6475">
        <w:rPr>
          <w:rFonts w:asciiTheme="majorHAnsi" w:eastAsiaTheme="minorEastAsia" w:hAnsiTheme="majorHAnsi" w:cs="Tahoma"/>
          <w:lang w:val="es-ES_tradnl" w:eastAsia="es-ES_tradnl"/>
        </w:rPr>
        <w:t xml:space="preserve"> </w:t>
      </w:r>
      <w:r w:rsidR="00930201" w:rsidRPr="008F6475">
        <w:rPr>
          <w:rFonts w:asciiTheme="majorHAnsi" w:eastAsiaTheme="minorEastAsia" w:hAnsiTheme="majorHAnsi" w:cs="Tahoma"/>
          <w:spacing w:val="-10"/>
          <w:lang w:val="es-ES_tradnl" w:eastAsia="es-ES_tradnl"/>
        </w:rPr>
        <w:t>exponer</w:t>
      </w:r>
      <w:r w:rsidR="00930201" w:rsidRPr="008F6475">
        <w:rPr>
          <w:rFonts w:asciiTheme="majorHAnsi" w:eastAsiaTheme="minorEastAsia" w:hAnsiTheme="majorHAnsi" w:cs="Tahoma"/>
          <w:lang w:val="es-ES_tradnl" w:eastAsia="es-ES_tradnl"/>
        </w:rPr>
        <w:t>.</w:t>
      </w:r>
    </w:p>
    <w:p w14:paraId="212C544B" w14:textId="77777777" w:rsidR="002C530C" w:rsidRPr="008F6475" w:rsidRDefault="002C530C" w:rsidP="003E1617">
      <w:pPr>
        <w:pStyle w:val="Prrafodelista"/>
        <w:tabs>
          <w:tab w:val="left" w:pos="284"/>
        </w:tabs>
        <w:spacing w:after="0" w:line="240" w:lineRule="auto"/>
        <w:ind w:left="0"/>
        <w:jc w:val="both"/>
        <w:rPr>
          <w:rFonts w:asciiTheme="majorHAnsi" w:eastAsiaTheme="minorEastAsia" w:hAnsiTheme="majorHAnsi" w:cs="Tahoma"/>
          <w:lang w:val="es-ES_tradnl" w:eastAsia="es-ES_tradnl"/>
        </w:rPr>
      </w:pPr>
    </w:p>
    <w:p w14:paraId="4A490FD4" w14:textId="2270E5FC" w:rsidR="00274DAA" w:rsidRPr="008F6475" w:rsidRDefault="00403314" w:rsidP="003E1617">
      <w:pPr>
        <w:autoSpaceDE w:val="0"/>
        <w:autoSpaceDN w:val="0"/>
        <w:adjustRightInd w:val="0"/>
        <w:spacing w:after="0" w:line="240" w:lineRule="auto"/>
        <w:jc w:val="both"/>
        <w:rPr>
          <w:rFonts w:asciiTheme="majorHAnsi" w:eastAsiaTheme="minorEastAsia" w:hAnsiTheme="majorHAnsi" w:cs="Tahoma"/>
          <w:lang w:val="es-ES_tradnl" w:eastAsia="es-ES_tradnl"/>
        </w:rPr>
      </w:pPr>
      <w:r w:rsidRPr="008F6475">
        <w:rPr>
          <w:rFonts w:asciiTheme="majorHAnsi" w:eastAsiaTheme="minorEastAsia" w:hAnsiTheme="majorHAnsi" w:cs="Tahoma"/>
          <w:lang w:val="es-ES_tradnl" w:eastAsia="es-ES_tradnl"/>
        </w:rPr>
        <w:t xml:space="preserve">Deja en </w:t>
      </w:r>
      <w:r w:rsidR="00930201" w:rsidRPr="008F6475">
        <w:rPr>
          <w:rFonts w:asciiTheme="majorHAnsi" w:eastAsiaTheme="minorEastAsia" w:hAnsiTheme="majorHAnsi" w:cs="Tahoma"/>
          <w:lang w:val="es-ES_tradnl" w:eastAsia="es-ES_tradnl"/>
        </w:rPr>
        <w:t>conocimiento de Mi coronel</w:t>
      </w:r>
      <w:r w:rsidRPr="008F6475">
        <w:rPr>
          <w:rFonts w:asciiTheme="majorHAnsi" w:eastAsiaTheme="minorEastAsia" w:hAnsiTheme="majorHAnsi" w:cs="Tahoma"/>
          <w:lang w:val="es-ES_tradnl" w:eastAsia="es-ES_tradnl"/>
        </w:rPr>
        <w:t xml:space="preserve"> que </w:t>
      </w:r>
      <w:r w:rsidRPr="008F6475">
        <w:rPr>
          <w:rFonts w:asciiTheme="majorHAnsi" w:eastAsiaTheme="minorEastAsia" w:hAnsiTheme="majorHAnsi" w:cs="Tahoma"/>
          <w:spacing w:val="-10"/>
          <w:lang w:val="es-ES_tradnl" w:eastAsia="es-ES_tradnl"/>
        </w:rPr>
        <w:t xml:space="preserve">ante </w:t>
      </w:r>
      <w:r w:rsidRPr="008F6475">
        <w:rPr>
          <w:rFonts w:asciiTheme="majorHAnsi" w:eastAsiaTheme="minorEastAsia" w:hAnsiTheme="majorHAnsi" w:cs="Tahoma"/>
          <w:lang w:val="es-ES_tradnl" w:eastAsia="es-ES_tradnl"/>
        </w:rPr>
        <w:t xml:space="preserve">las repetidas </w:t>
      </w:r>
      <w:r w:rsidR="00930201" w:rsidRPr="008F6475">
        <w:rPr>
          <w:rFonts w:asciiTheme="majorHAnsi" w:eastAsiaTheme="minorEastAsia" w:hAnsiTheme="majorHAnsi" w:cs="Tahoma"/>
          <w:spacing w:val="-10"/>
          <w:lang w:val="es-ES_tradnl" w:eastAsia="es-ES_tradnl"/>
        </w:rPr>
        <w:t>entrevistas</w:t>
      </w:r>
      <w:r w:rsidRPr="008F6475">
        <w:rPr>
          <w:rFonts w:asciiTheme="majorHAnsi" w:eastAsiaTheme="minorEastAsia" w:hAnsiTheme="majorHAnsi" w:cs="Tahoma"/>
          <w:spacing w:val="-10"/>
          <w:lang w:val="es-ES_tradnl" w:eastAsia="es-ES_tradnl"/>
        </w:rPr>
        <w:t xml:space="preserve"> </w:t>
      </w:r>
      <w:r w:rsidRPr="008F6475">
        <w:rPr>
          <w:rFonts w:asciiTheme="majorHAnsi" w:eastAsiaTheme="minorEastAsia" w:hAnsiTheme="majorHAnsi" w:cs="Tahoma"/>
          <w:lang w:val="es-ES_tradnl" w:eastAsia="es-ES_tradnl"/>
        </w:rPr>
        <w:t>sobre</w:t>
      </w:r>
      <w:r w:rsidR="00930201" w:rsidRPr="008F6475">
        <w:rPr>
          <w:rFonts w:asciiTheme="majorHAnsi" w:eastAsiaTheme="minorEastAsia" w:hAnsiTheme="majorHAnsi" w:cs="Tahoma"/>
          <w:lang w:val="es-ES_tradnl" w:eastAsia="es-ES_tradnl"/>
        </w:rPr>
        <w:t xml:space="preserve"> el</w:t>
      </w:r>
      <w:r w:rsidRPr="008F6475">
        <w:rPr>
          <w:rFonts w:asciiTheme="majorHAnsi" w:eastAsiaTheme="minorEastAsia" w:hAnsiTheme="majorHAnsi" w:cs="Tahoma"/>
          <w:lang w:val="es-ES_tradnl" w:eastAsia="es-ES_tradnl"/>
        </w:rPr>
        <w:t xml:space="preserve"> asunto expuesto, con el Sr. </w:t>
      </w:r>
      <w:r w:rsidRPr="008F6475">
        <w:rPr>
          <w:rFonts w:asciiTheme="majorHAnsi" w:eastAsiaTheme="minorEastAsia" w:hAnsiTheme="majorHAnsi" w:cs="Tahoma"/>
          <w:spacing w:val="-10"/>
          <w:lang w:val="es-ES_tradnl" w:eastAsia="es-ES_tradnl"/>
        </w:rPr>
        <w:t xml:space="preserve">DARIO </w:t>
      </w:r>
      <w:r w:rsidRPr="008F6475">
        <w:rPr>
          <w:rFonts w:asciiTheme="majorHAnsi" w:eastAsiaTheme="minorEastAsia" w:hAnsiTheme="majorHAnsi" w:cs="Tahoma"/>
          <w:lang w:val="es-ES_tradnl" w:eastAsia="es-ES_tradnl"/>
        </w:rPr>
        <w:t xml:space="preserve">FERNANDO </w:t>
      </w:r>
      <w:r w:rsidRPr="008F6475">
        <w:rPr>
          <w:rFonts w:asciiTheme="majorHAnsi" w:eastAsiaTheme="minorEastAsia" w:hAnsiTheme="majorHAnsi" w:cs="Tahoma"/>
          <w:spacing w:val="-10"/>
          <w:lang w:val="es-ES_tradnl" w:eastAsia="es-ES_tradnl"/>
        </w:rPr>
        <w:t>MONTERO SÁNCHEZ,</w:t>
      </w:r>
      <w:r w:rsidR="00930201" w:rsidRPr="008F6475">
        <w:rPr>
          <w:rFonts w:asciiTheme="majorHAnsi" w:eastAsiaTheme="minorEastAsia" w:hAnsiTheme="majorHAnsi" w:cs="Tahoma"/>
          <w:lang w:val="es-ES_tradnl" w:eastAsia="es-ES_tradnl"/>
        </w:rPr>
        <w:t xml:space="preserve"> personero</w:t>
      </w:r>
      <w:r w:rsidRPr="008F6475">
        <w:rPr>
          <w:rFonts w:asciiTheme="majorHAnsi" w:eastAsiaTheme="minorEastAsia" w:hAnsiTheme="majorHAnsi" w:cs="Tahoma"/>
          <w:spacing w:val="-10"/>
          <w:lang w:val="es-ES_tradnl" w:eastAsia="es-ES_tradnl"/>
        </w:rPr>
        <w:t xml:space="preserve"> local, </w:t>
      </w:r>
      <w:r w:rsidR="00930201" w:rsidRPr="008F6475">
        <w:rPr>
          <w:rFonts w:asciiTheme="majorHAnsi" w:eastAsiaTheme="minorEastAsia" w:hAnsiTheme="majorHAnsi" w:cs="Tahoma"/>
          <w:spacing w:val="20"/>
          <w:lang w:val="es-ES_tradnl" w:eastAsia="es-ES_tradnl"/>
        </w:rPr>
        <w:t xml:space="preserve">este </w:t>
      </w:r>
      <w:r w:rsidR="00930201" w:rsidRPr="008F6475">
        <w:rPr>
          <w:rFonts w:asciiTheme="majorHAnsi" w:eastAsiaTheme="minorEastAsia" w:hAnsiTheme="majorHAnsi" w:cs="Tahoma"/>
          <w:lang w:val="es-ES_tradnl" w:eastAsia="es-ES_tradnl"/>
        </w:rPr>
        <w:t>aconsejó</w:t>
      </w:r>
      <w:r w:rsidRPr="008F6475">
        <w:rPr>
          <w:rFonts w:asciiTheme="majorHAnsi" w:eastAsiaTheme="minorEastAsia" w:hAnsiTheme="majorHAnsi" w:cs="Tahoma"/>
          <w:lang w:val="es-ES_tradnl" w:eastAsia="es-ES_tradnl"/>
        </w:rPr>
        <w:t xml:space="preserve"> qu</w:t>
      </w:r>
      <w:r w:rsidR="00930201" w:rsidRPr="008F6475">
        <w:rPr>
          <w:rFonts w:asciiTheme="majorHAnsi" w:eastAsiaTheme="minorEastAsia" w:hAnsiTheme="majorHAnsi" w:cs="Tahoma"/>
          <w:lang w:val="es-ES_tradnl" w:eastAsia="es-ES_tradnl"/>
        </w:rPr>
        <w:t>e los Policiales que mantuvimos</w:t>
      </w:r>
      <w:r w:rsidRPr="008F6475">
        <w:rPr>
          <w:rFonts w:asciiTheme="majorHAnsi" w:eastAsiaTheme="minorEastAsia" w:hAnsiTheme="majorHAnsi" w:cs="Tahoma"/>
          <w:lang w:val="es-ES_tradnl" w:eastAsia="es-ES_tradnl"/>
        </w:rPr>
        <w:t xml:space="preserve"> al frente del caso, formuláramos l</w:t>
      </w:r>
      <w:r w:rsidR="00930201" w:rsidRPr="008F6475">
        <w:rPr>
          <w:rFonts w:asciiTheme="majorHAnsi" w:eastAsiaTheme="minorEastAsia" w:hAnsiTheme="majorHAnsi" w:cs="Tahoma"/>
          <w:lang w:val="es-ES_tradnl" w:eastAsia="es-ES_tradnl"/>
        </w:rPr>
        <w:t>a correspondiente</w:t>
      </w:r>
      <w:r w:rsidRPr="008F6475">
        <w:rPr>
          <w:rFonts w:asciiTheme="majorHAnsi" w:eastAsiaTheme="minorEastAsia" w:hAnsiTheme="majorHAnsi" w:cs="Tahoma"/>
          <w:lang w:val="es-ES_tradnl" w:eastAsia="es-ES_tradnl"/>
        </w:rPr>
        <w:t xml:space="preserve"> denuncia pena</w:t>
      </w:r>
      <w:r w:rsidR="00930201" w:rsidRPr="008F6475">
        <w:rPr>
          <w:rFonts w:asciiTheme="majorHAnsi" w:eastAsiaTheme="minorEastAsia" w:hAnsiTheme="majorHAnsi" w:cs="Tahoma"/>
          <w:lang w:val="es-ES_tradnl" w:eastAsia="es-ES_tradnl"/>
        </w:rPr>
        <w:t>l contr</w:t>
      </w:r>
      <w:r w:rsidRPr="008F6475">
        <w:rPr>
          <w:rFonts w:asciiTheme="majorHAnsi" w:eastAsiaTheme="minorEastAsia" w:hAnsiTheme="majorHAnsi" w:cs="Tahoma"/>
          <w:lang w:val="es-ES_tradnl" w:eastAsia="es-ES_tradnl"/>
        </w:rPr>
        <w:t>a</w:t>
      </w:r>
      <w:r w:rsidR="00930201" w:rsidRPr="008F6475">
        <w:rPr>
          <w:rFonts w:asciiTheme="majorHAnsi" w:eastAsiaTheme="minorEastAsia" w:hAnsiTheme="majorHAnsi" w:cs="Tahoma"/>
          <w:lang w:val="es-ES_tradnl" w:eastAsia="es-ES_tradnl"/>
        </w:rPr>
        <w:t xml:space="preserve"> el personal</w:t>
      </w:r>
      <w:r w:rsidRPr="008F6475">
        <w:rPr>
          <w:rFonts w:asciiTheme="majorHAnsi" w:eastAsiaTheme="minorEastAsia" w:hAnsiTheme="majorHAnsi" w:cs="Tahoma"/>
          <w:lang w:val="es-ES_tradnl" w:eastAsia="es-ES_tradnl"/>
        </w:rPr>
        <w:t xml:space="preserve"> del Ejército </w:t>
      </w:r>
      <w:r w:rsidRPr="008F6475">
        <w:rPr>
          <w:rFonts w:asciiTheme="majorHAnsi" w:eastAsiaTheme="minorEastAsia" w:hAnsiTheme="majorHAnsi" w:cs="Tahoma"/>
          <w:spacing w:val="-10"/>
          <w:lang w:val="es-ES_tradnl" w:eastAsia="es-ES_tradnl"/>
        </w:rPr>
        <w:t xml:space="preserve">que </w:t>
      </w:r>
      <w:r w:rsidR="00930201" w:rsidRPr="008F6475">
        <w:rPr>
          <w:rFonts w:asciiTheme="majorHAnsi" w:eastAsiaTheme="minorEastAsia" w:hAnsiTheme="majorHAnsi" w:cs="Tahoma"/>
          <w:lang w:val="es-ES_tradnl" w:eastAsia="es-ES_tradnl"/>
        </w:rPr>
        <w:t>recibió al citado conducido, a</w:t>
      </w:r>
      <w:r w:rsidRPr="008F6475">
        <w:rPr>
          <w:rFonts w:asciiTheme="majorHAnsi" w:eastAsiaTheme="minorEastAsia" w:hAnsiTheme="majorHAnsi" w:cs="Tahoma"/>
          <w:lang w:val="es-ES_tradnl" w:eastAsia="es-ES_tradnl"/>
        </w:rPr>
        <w:t xml:space="preserve"> fin de que se investigue y se establezcan responsabili</w:t>
      </w:r>
      <w:r w:rsidR="00930201" w:rsidRPr="008F6475">
        <w:rPr>
          <w:rFonts w:asciiTheme="majorHAnsi" w:eastAsiaTheme="minorEastAsia" w:hAnsiTheme="majorHAnsi" w:cs="Tahoma"/>
          <w:lang w:val="es-ES_tradnl" w:eastAsia="es-ES_tradnl"/>
        </w:rPr>
        <w:t>dades sobre los h</w:t>
      </w:r>
      <w:r w:rsidRPr="008F6475">
        <w:rPr>
          <w:rFonts w:asciiTheme="majorHAnsi" w:eastAsiaTheme="minorEastAsia" w:hAnsiTheme="majorHAnsi" w:cs="Tahoma"/>
          <w:lang w:val="es-ES_tradnl" w:eastAsia="es-ES_tradnl"/>
        </w:rPr>
        <w:t>echos</w:t>
      </w:r>
      <w:r w:rsidR="00930201" w:rsidRPr="008F6475">
        <w:rPr>
          <w:rFonts w:asciiTheme="majorHAnsi" w:eastAsiaTheme="minorEastAsia" w:hAnsiTheme="majorHAnsi" w:cs="Tahoma"/>
          <w:lang w:val="es-ES_tradnl" w:eastAsia="es-ES_tradnl"/>
        </w:rPr>
        <w:t>.</w:t>
      </w:r>
      <w:r w:rsidR="00930201" w:rsidRPr="008F6475">
        <w:rPr>
          <w:rFonts w:asciiTheme="majorHAnsi" w:hAnsiTheme="majorHAnsi" w:cs="Tahoma"/>
          <w:noProof/>
          <w:lang w:eastAsia="es-ES"/>
        </w:rPr>
        <w:t xml:space="preserve"> (</w:t>
      </w:r>
      <w:r w:rsidR="00274DAA" w:rsidRPr="008F6475">
        <w:rPr>
          <w:rFonts w:asciiTheme="majorHAnsi" w:hAnsiTheme="majorHAnsi" w:cs="Tahoma"/>
          <w:noProof/>
          <w:lang w:eastAsia="es-ES"/>
        </w:rPr>
        <w:t>…)</w:t>
      </w:r>
      <w:r w:rsidR="00B9798D" w:rsidRPr="008F6475">
        <w:rPr>
          <w:rFonts w:asciiTheme="majorHAnsi" w:hAnsiTheme="majorHAnsi" w:cs="Tahoma"/>
          <w:noProof/>
          <w:lang w:eastAsia="es-ES"/>
        </w:rPr>
        <w:t>”</w:t>
      </w:r>
    </w:p>
    <w:p w14:paraId="6FF11167" w14:textId="77777777" w:rsidR="00EE2691" w:rsidRPr="00EE61DC" w:rsidRDefault="00EE2691" w:rsidP="003E1617">
      <w:pPr>
        <w:pStyle w:val="Prrafodelista"/>
        <w:tabs>
          <w:tab w:val="left" w:pos="284"/>
        </w:tabs>
        <w:spacing w:after="0" w:line="240" w:lineRule="auto"/>
        <w:ind w:left="0"/>
        <w:jc w:val="both"/>
        <w:rPr>
          <w:rFonts w:ascii="Tahoma" w:hAnsi="Tahoma" w:cs="Tahoma"/>
          <w:bCs/>
        </w:rPr>
      </w:pPr>
    </w:p>
    <w:p w14:paraId="0E359102" w14:textId="6583C2F7" w:rsidR="00D8609A" w:rsidRPr="00EE61DC" w:rsidRDefault="00B9798D" w:rsidP="003E1617">
      <w:pPr>
        <w:pStyle w:val="Prrafodelista"/>
        <w:tabs>
          <w:tab w:val="left" w:pos="284"/>
        </w:tabs>
        <w:spacing w:after="0" w:line="240" w:lineRule="auto"/>
        <w:ind w:left="0"/>
        <w:jc w:val="both"/>
        <w:rPr>
          <w:rFonts w:ascii="Tahoma" w:hAnsi="Tahoma" w:cs="Tahoma"/>
          <w:bCs/>
        </w:rPr>
      </w:pPr>
      <w:r>
        <w:rPr>
          <w:rFonts w:ascii="Tahoma" w:hAnsi="Tahoma" w:cs="Tahoma"/>
          <w:bCs/>
        </w:rPr>
        <w:t>Este d</w:t>
      </w:r>
      <w:r w:rsidR="00D8609A" w:rsidRPr="00F3563E">
        <w:rPr>
          <w:rFonts w:ascii="Tahoma" w:hAnsi="Tahoma" w:cs="Tahoma"/>
          <w:bCs/>
        </w:rPr>
        <w:t xml:space="preserve">ocumento </w:t>
      </w:r>
      <w:r>
        <w:rPr>
          <w:rFonts w:ascii="Tahoma" w:hAnsi="Tahoma" w:cs="Tahoma"/>
          <w:bCs/>
        </w:rPr>
        <w:t>generó</w:t>
      </w:r>
      <w:r w:rsidR="00D8609A" w:rsidRPr="00F3563E">
        <w:rPr>
          <w:rFonts w:ascii="Tahoma" w:hAnsi="Tahoma" w:cs="Tahoma"/>
          <w:bCs/>
        </w:rPr>
        <w:t xml:space="preserve"> que el </w:t>
      </w:r>
      <w:r w:rsidR="00D8609A" w:rsidRPr="00F3563E">
        <w:rPr>
          <w:rFonts w:ascii="Tahoma" w:hAnsi="Tahoma" w:cs="Tahoma"/>
          <w:b/>
          <w:bCs/>
        </w:rPr>
        <w:t xml:space="preserve">16 de junio de 2004 </w:t>
      </w:r>
      <w:r>
        <w:rPr>
          <w:rFonts w:ascii="Tahoma" w:hAnsi="Tahoma" w:cs="Tahoma"/>
          <w:bCs/>
        </w:rPr>
        <w:t>el Juzgado 58 de Instrucción Penal Militar d</w:t>
      </w:r>
      <w:r w:rsidR="00D8609A" w:rsidRPr="00F3563E">
        <w:rPr>
          <w:rFonts w:ascii="Tahoma" w:hAnsi="Tahoma" w:cs="Tahoma"/>
          <w:bCs/>
        </w:rPr>
        <w:t xml:space="preserve">e Mocoa </w:t>
      </w:r>
      <w:r w:rsidR="00860E9A" w:rsidRPr="00F3563E">
        <w:rPr>
          <w:rFonts w:ascii="Tahoma" w:hAnsi="Tahoma" w:cs="Tahoma"/>
          <w:bCs/>
        </w:rPr>
        <w:t xml:space="preserve">declarara abierta la investigación penal </w:t>
      </w:r>
      <w:r w:rsidR="00C54B9A" w:rsidRPr="00F3563E">
        <w:rPr>
          <w:rFonts w:ascii="Tahoma" w:hAnsi="Tahoma" w:cs="Tahoma"/>
          <w:bCs/>
        </w:rPr>
        <w:t>por el delito de homicidio en la vida del señor MIGUEL ANGEL FIGUEROA DIAZ.</w:t>
      </w:r>
    </w:p>
    <w:p w14:paraId="3808C57B" w14:textId="77777777" w:rsidR="00D8609A" w:rsidRPr="00EE61DC" w:rsidRDefault="00D8609A" w:rsidP="003E1617">
      <w:pPr>
        <w:pStyle w:val="Prrafodelista"/>
        <w:tabs>
          <w:tab w:val="left" w:pos="284"/>
        </w:tabs>
        <w:spacing w:after="0" w:line="240" w:lineRule="auto"/>
        <w:ind w:left="0"/>
        <w:jc w:val="both"/>
        <w:rPr>
          <w:rFonts w:ascii="Tahoma" w:hAnsi="Tahoma" w:cs="Tahoma"/>
          <w:bCs/>
        </w:rPr>
      </w:pPr>
    </w:p>
    <w:p w14:paraId="438CCBA9" w14:textId="2A8ADFF6" w:rsidR="007A2124" w:rsidRPr="00EE61DC" w:rsidRDefault="007A2124" w:rsidP="003E1617">
      <w:pPr>
        <w:pStyle w:val="Prrafodelista"/>
        <w:numPr>
          <w:ilvl w:val="0"/>
          <w:numId w:val="6"/>
        </w:numPr>
        <w:tabs>
          <w:tab w:val="left" w:pos="284"/>
        </w:tabs>
        <w:spacing w:after="0" w:line="240" w:lineRule="auto"/>
        <w:ind w:left="0" w:firstLine="0"/>
        <w:jc w:val="both"/>
        <w:rPr>
          <w:rFonts w:ascii="Tahoma" w:hAnsi="Tahoma" w:cs="Tahoma"/>
          <w:bCs/>
        </w:rPr>
      </w:pPr>
      <w:r w:rsidRPr="00EE61DC">
        <w:rPr>
          <w:rFonts w:ascii="Tahoma" w:hAnsi="Tahoma" w:cs="Tahoma"/>
          <w:bCs/>
        </w:rPr>
        <w:t xml:space="preserve">El 29 de junio de 2004 la </w:t>
      </w:r>
      <w:r w:rsidR="00F3563E" w:rsidRPr="00F3563E">
        <w:rPr>
          <w:rFonts w:ascii="Tahoma" w:hAnsi="Tahoma" w:cs="Tahoma"/>
          <w:bCs/>
        </w:rPr>
        <w:t xml:space="preserve">FISCALÍA 41 DELEGADA ANTE LOS JUZGADOS PENALES DEL CIRCUITO MOCOA – PUTUMAYO </w:t>
      </w:r>
      <w:r w:rsidR="00B9798D">
        <w:rPr>
          <w:rFonts w:ascii="Tahoma" w:hAnsi="Tahoma" w:cs="Tahoma"/>
          <w:bCs/>
        </w:rPr>
        <w:t>notificó</w:t>
      </w:r>
      <w:r w:rsidRPr="00EE61DC">
        <w:rPr>
          <w:rFonts w:ascii="Tahoma" w:hAnsi="Tahoma" w:cs="Tahoma"/>
          <w:bCs/>
        </w:rPr>
        <w:t xml:space="preserve"> al señor </w:t>
      </w:r>
      <w:r w:rsidRPr="00EE61DC">
        <w:rPr>
          <w:rFonts w:ascii="Tahoma" w:hAnsi="Tahoma" w:cs="Tahoma"/>
          <w:noProof/>
          <w:lang w:eastAsia="es-ES"/>
        </w:rPr>
        <w:t xml:space="preserve">WILSON ALVEIRO NOVOA DAZA sus derechos y </w:t>
      </w:r>
      <w:r w:rsidR="00B9798D">
        <w:rPr>
          <w:rFonts w:ascii="Tahoma" w:hAnsi="Tahoma" w:cs="Tahoma"/>
          <w:noProof/>
          <w:lang w:eastAsia="es-ES"/>
        </w:rPr>
        <w:t>fijó</w:t>
      </w:r>
      <w:r w:rsidRPr="00EE61DC">
        <w:rPr>
          <w:rFonts w:ascii="Tahoma" w:hAnsi="Tahoma" w:cs="Tahoma"/>
          <w:noProof/>
          <w:lang w:eastAsia="es-ES"/>
        </w:rPr>
        <w:t xml:space="preserve"> fecha para escuchar su indagatoria.</w:t>
      </w:r>
      <w:r w:rsidRPr="00EE61DC">
        <w:rPr>
          <w:rStyle w:val="Refdenotaalpie"/>
          <w:rFonts w:ascii="Tahoma" w:hAnsi="Tahoma" w:cs="Tahoma"/>
          <w:noProof/>
          <w:lang w:eastAsia="es-ES"/>
        </w:rPr>
        <w:footnoteReference w:id="20"/>
      </w:r>
    </w:p>
    <w:p w14:paraId="0B6DF348" w14:textId="77777777" w:rsidR="007A2124" w:rsidRPr="00EE61DC" w:rsidRDefault="007A2124" w:rsidP="003E1617">
      <w:pPr>
        <w:pStyle w:val="Prrafodelista"/>
        <w:tabs>
          <w:tab w:val="left" w:pos="284"/>
        </w:tabs>
        <w:spacing w:after="0" w:line="240" w:lineRule="auto"/>
        <w:ind w:left="0"/>
        <w:jc w:val="both"/>
        <w:rPr>
          <w:rFonts w:ascii="Tahoma" w:hAnsi="Tahoma" w:cs="Tahoma"/>
          <w:bCs/>
        </w:rPr>
      </w:pPr>
    </w:p>
    <w:p w14:paraId="141ABF51" w14:textId="00EACB6D" w:rsidR="00190560" w:rsidRPr="008F6475" w:rsidRDefault="00721D89" w:rsidP="003E1617">
      <w:pPr>
        <w:pStyle w:val="Prrafodelista"/>
        <w:numPr>
          <w:ilvl w:val="0"/>
          <w:numId w:val="6"/>
        </w:numPr>
        <w:tabs>
          <w:tab w:val="left" w:pos="284"/>
        </w:tabs>
        <w:spacing w:after="0" w:line="240" w:lineRule="auto"/>
        <w:ind w:left="0" w:firstLine="0"/>
        <w:jc w:val="both"/>
        <w:rPr>
          <w:rFonts w:asciiTheme="majorHAnsi" w:hAnsiTheme="majorHAnsi" w:cs="Tahoma"/>
          <w:bCs/>
          <w:i/>
        </w:rPr>
      </w:pPr>
      <w:r w:rsidRPr="00EE61DC">
        <w:rPr>
          <w:rFonts w:ascii="Tahoma" w:hAnsi="Tahoma" w:cs="Tahoma"/>
          <w:color w:val="000000"/>
          <w:lang w:eastAsia="es-ES"/>
        </w:rPr>
        <w:t xml:space="preserve">El </w:t>
      </w:r>
      <w:r w:rsidR="00190560" w:rsidRPr="00F3563E">
        <w:rPr>
          <w:rFonts w:ascii="Tahoma" w:hAnsi="Tahoma" w:cs="Tahoma"/>
          <w:b/>
          <w:color w:val="000000"/>
          <w:lang w:eastAsia="es-ES"/>
        </w:rPr>
        <w:t>8</w:t>
      </w:r>
      <w:r w:rsidRPr="00F3563E">
        <w:rPr>
          <w:rFonts w:ascii="Tahoma" w:hAnsi="Tahoma" w:cs="Tahoma"/>
          <w:b/>
          <w:color w:val="000000"/>
          <w:lang w:eastAsia="es-ES"/>
        </w:rPr>
        <w:t xml:space="preserve"> de </w:t>
      </w:r>
      <w:r w:rsidR="00190560" w:rsidRPr="00F3563E">
        <w:rPr>
          <w:rFonts w:ascii="Tahoma" w:hAnsi="Tahoma" w:cs="Tahoma"/>
          <w:b/>
          <w:color w:val="000000"/>
          <w:lang w:eastAsia="es-ES"/>
        </w:rPr>
        <w:t xml:space="preserve">julio </w:t>
      </w:r>
      <w:r w:rsidR="00462DCB" w:rsidRPr="00F3563E">
        <w:rPr>
          <w:rFonts w:ascii="Tahoma" w:hAnsi="Tahoma" w:cs="Tahoma"/>
          <w:b/>
          <w:color w:val="000000"/>
          <w:lang w:eastAsia="es-ES"/>
        </w:rPr>
        <w:t>de 2004</w:t>
      </w:r>
      <w:r w:rsidR="00462DCB" w:rsidRPr="00EE61DC">
        <w:rPr>
          <w:rFonts w:ascii="Tahoma" w:hAnsi="Tahoma" w:cs="Tahoma"/>
          <w:color w:val="000000"/>
          <w:lang w:eastAsia="es-ES"/>
        </w:rPr>
        <w:t xml:space="preserve"> </w:t>
      </w:r>
      <w:r w:rsidR="007A2124" w:rsidRPr="00EE61DC">
        <w:rPr>
          <w:rFonts w:ascii="Tahoma" w:hAnsi="Tahoma" w:cs="Tahoma"/>
          <w:bCs/>
        </w:rPr>
        <w:t xml:space="preserve">la </w:t>
      </w:r>
      <w:r w:rsidR="00F3563E" w:rsidRPr="00F3563E">
        <w:rPr>
          <w:rFonts w:ascii="Tahoma" w:hAnsi="Tahoma" w:cs="Tahoma"/>
          <w:b/>
          <w:bCs/>
          <w:color w:val="FF0000"/>
        </w:rPr>
        <w:t>FISCALÍA 41 DELEGADA ANTE LOS JUZGADOS PENALES DEL CIRCUITO MOCOA – PUTUMAYO</w:t>
      </w:r>
      <w:r w:rsidR="00F3563E">
        <w:rPr>
          <w:rFonts w:ascii="Tahoma" w:hAnsi="Tahoma" w:cs="Tahoma"/>
          <w:bCs/>
          <w:color w:val="FF0000"/>
        </w:rPr>
        <w:t xml:space="preserve"> </w:t>
      </w:r>
      <w:r w:rsidR="007A2124" w:rsidRPr="007021F2">
        <w:rPr>
          <w:rFonts w:ascii="Tahoma" w:hAnsi="Tahoma" w:cs="Tahoma"/>
          <w:b/>
          <w:bCs/>
        </w:rPr>
        <w:t>imp</w:t>
      </w:r>
      <w:r w:rsidR="008F6475">
        <w:rPr>
          <w:rFonts w:ascii="Tahoma" w:hAnsi="Tahoma" w:cs="Tahoma"/>
          <w:b/>
          <w:bCs/>
        </w:rPr>
        <w:t>uso</w:t>
      </w:r>
      <w:r w:rsidR="007A2124" w:rsidRPr="007021F2">
        <w:rPr>
          <w:rFonts w:ascii="Tahoma" w:hAnsi="Tahoma" w:cs="Tahoma"/>
          <w:b/>
          <w:bCs/>
        </w:rPr>
        <w:t xml:space="preserve"> medida de aseguramiento en contra del señor </w:t>
      </w:r>
      <w:r w:rsidR="00462DCB" w:rsidRPr="007021F2">
        <w:rPr>
          <w:rFonts w:ascii="Tahoma" w:hAnsi="Tahoma" w:cs="Tahoma"/>
          <w:b/>
          <w:noProof/>
          <w:lang w:eastAsia="es-ES"/>
        </w:rPr>
        <w:t>WILSON ALVEIRO NOVOA DAZA</w:t>
      </w:r>
      <w:r w:rsidR="007A2124" w:rsidRPr="00EE61DC">
        <w:rPr>
          <w:rStyle w:val="Refdenotaalpie"/>
          <w:rFonts w:ascii="Tahoma" w:hAnsi="Tahoma" w:cs="Tahoma"/>
          <w:noProof/>
          <w:lang w:eastAsia="es-ES"/>
        </w:rPr>
        <w:footnoteReference w:id="21"/>
      </w:r>
      <w:r w:rsidR="008F6475">
        <w:rPr>
          <w:rFonts w:ascii="Tahoma" w:hAnsi="Tahoma" w:cs="Tahoma"/>
          <w:noProof/>
          <w:lang w:eastAsia="es-ES"/>
        </w:rPr>
        <w:t xml:space="preserve"> y </w:t>
      </w:r>
      <w:r w:rsidRPr="00EE61DC">
        <w:rPr>
          <w:rFonts w:ascii="Tahoma" w:hAnsi="Tahoma" w:cs="Tahoma"/>
        </w:rPr>
        <w:t xml:space="preserve">anotó </w:t>
      </w:r>
      <w:r w:rsidRPr="008F6475">
        <w:rPr>
          <w:rFonts w:asciiTheme="majorHAnsi" w:hAnsiTheme="majorHAnsi" w:cs="Tahoma"/>
          <w:i/>
        </w:rPr>
        <w:t>“(…)</w:t>
      </w:r>
      <w:r w:rsidR="00462DCB" w:rsidRPr="008F6475">
        <w:rPr>
          <w:rFonts w:asciiTheme="majorHAnsi" w:hAnsiTheme="majorHAnsi" w:cs="Tahoma"/>
          <w:i/>
        </w:rPr>
        <w:t>se tiene que para el siete de junio de 2004 en horas de l</w:t>
      </w:r>
      <w:r w:rsidR="003370FE" w:rsidRPr="008F6475">
        <w:rPr>
          <w:rFonts w:asciiTheme="majorHAnsi" w:hAnsiTheme="majorHAnsi" w:cs="Tahoma"/>
          <w:i/>
        </w:rPr>
        <w:t>a tarde, el ciudadano MIGUEL ANG</w:t>
      </w:r>
      <w:r w:rsidR="00462DCB" w:rsidRPr="008F6475">
        <w:rPr>
          <w:rFonts w:asciiTheme="majorHAnsi" w:hAnsiTheme="majorHAnsi" w:cs="Tahoma"/>
          <w:i/>
        </w:rPr>
        <w:t xml:space="preserve">EL FIGUEROA fue interceptado y retenido por miembros de la policía nacional acantonados en el municipio de puerto guzmán como presunto integrante de algún grupo al margen de la ley, siendo llevado con posterioridad por el comandante de la estación capitán WILSON ALBEIRO NOVOA DAZA hasta el corregimiento de santa lucia lugar donde se encuentra un destacamento militar, todo con el propósito de corroborar las informaciones por intermedio de los llamados </w:t>
      </w:r>
      <w:r w:rsidR="003370FE" w:rsidRPr="008F6475">
        <w:rPr>
          <w:rFonts w:asciiTheme="majorHAnsi" w:hAnsiTheme="majorHAnsi" w:cs="Tahoma"/>
          <w:i/>
        </w:rPr>
        <w:t>soldados</w:t>
      </w:r>
      <w:r w:rsidR="00462DCB" w:rsidRPr="008F6475">
        <w:rPr>
          <w:rFonts w:asciiTheme="majorHAnsi" w:hAnsiTheme="majorHAnsi" w:cs="Tahoma"/>
          <w:i/>
        </w:rPr>
        <w:t xml:space="preserve"> campesinos</w:t>
      </w:r>
      <w:r w:rsidR="003370FE" w:rsidRPr="008F6475">
        <w:rPr>
          <w:rFonts w:asciiTheme="majorHAnsi" w:hAnsiTheme="majorHAnsi" w:cs="Tahoma"/>
          <w:i/>
        </w:rPr>
        <w:t>. Ya en el sitio, a   MIGUEL ANG</w:t>
      </w:r>
      <w:r w:rsidR="00462DCB" w:rsidRPr="008F6475">
        <w:rPr>
          <w:rFonts w:asciiTheme="majorHAnsi" w:hAnsiTheme="majorHAnsi" w:cs="Tahoma"/>
          <w:i/>
        </w:rPr>
        <w:t xml:space="preserve">EL FIGUEROA DIAZ se lo traslada fuera dela base militar y sin medir justificación por parte </w:t>
      </w:r>
      <w:r w:rsidR="003370FE" w:rsidRPr="008F6475">
        <w:rPr>
          <w:rFonts w:asciiTheme="majorHAnsi" w:hAnsiTheme="majorHAnsi" w:cs="Tahoma"/>
          <w:i/>
        </w:rPr>
        <w:t>de los sindicados se dispara en su contra las armas de dotación, produciendo el deceso a quien se dejara a disposición por parte de la autoridad policial, procediéndose a esconder el cadáver; que establecido</w:t>
      </w:r>
      <w:r w:rsidR="00BB72BA" w:rsidRPr="008F6475">
        <w:rPr>
          <w:rFonts w:asciiTheme="majorHAnsi" w:hAnsiTheme="majorHAnsi" w:cs="Tahoma"/>
          <w:i/>
        </w:rPr>
        <w:t xml:space="preserve"> el desaparecimiento de la víctima se elevan algunas denuncias ante la personería municipal de puerto Guzmán, despacho que trasmitió toda  la actuación de la fiscalía, donde se abrió la instrucción de rigor, expidiendo primeramente algunas ordenes de captura”.</w:t>
      </w:r>
      <w:r w:rsidR="00190560" w:rsidRPr="008F6475">
        <w:rPr>
          <w:rFonts w:asciiTheme="majorHAnsi" w:hAnsiTheme="majorHAnsi" w:cs="Tahoma"/>
          <w:bCs/>
          <w:i/>
        </w:rPr>
        <w:t xml:space="preserve"> </w:t>
      </w:r>
      <w:r w:rsidR="006A27D9" w:rsidRPr="008F6475">
        <w:rPr>
          <w:rFonts w:asciiTheme="majorHAnsi" w:hAnsiTheme="majorHAnsi" w:cs="Tahoma"/>
          <w:bCs/>
          <w:i/>
        </w:rPr>
        <w:t xml:space="preserve"> </w:t>
      </w:r>
      <w:r w:rsidR="00190560" w:rsidRPr="008F6475">
        <w:rPr>
          <w:rFonts w:asciiTheme="majorHAnsi" w:hAnsiTheme="majorHAnsi" w:cs="Tahoma"/>
          <w:bCs/>
          <w:i/>
        </w:rPr>
        <w:t>Se resuelve entonces en el punto primero de la misma resolución: “decretar medida de aseguramiento en contra del capitán de la policía nacional WILSON ALBEIRO NOVOA DAZA de condiciones civiles y personales conocidas dentro del proceso como autor del punible de homicidio agravado, cometido en la persona de MIGUEL ANGEL FIGUEROA DIAZ y falsedad ideológica en concurso. Líbrese boleta de detención”</w:t>
      </w:r>
    </w:p>
    <w:p w14:paraId="612A35B4" w14:textId="77777777" w:rsidR="00EE2691" w:rsidRPr="00EE61DC" w:rsidRDefault="00EE2691" w:rsidP="003E1617">
      <w:pPr>
        <w:pStyle w:val="Sinespaciado"/>
        <w:rPr>
          <w:rFonts w:ascii="Tahoma" w:hAnsi="Tahoma" w:cs="Tahoma"/>
          <w:bCs/>
        </w:rPr>
      </w:pPr>
    </w:p>
    <w:p w14:paraId="175A90D3" w14:textId="33D3121E" w:rsidR="00F3563E" w:rsidRPr="008F6475" w:rsidRDefault="006A27D9" w:rsidP="003E1617">
      <w:pPr>
        <w:pStyle w:val="Prrafodelista"/>
        <w:numPr>
          <w:ilvl w:val="0"/>
          <w:numId w:val="6"/>
        </w:numPr>
        <w:tabs>
          <w:tab w:val="left" w:pos="0"/>
        </w:tabs>
        <w:spacing w:after="0" w:line="240" w:lineRule="auto"/>
        <w:ind w:left="0" w:firstLine="0"/>
        <w:jc w:val="both"/>
        <w:rPr>
          <w:rFonts w:asciiTheme="majorHAnsi" w:hAnsiTheme="majorHAnsi" w:cs="Tahoma"/>
          <w:bCs/>
        </w:rPr>
      </w:pPr>
      <w:r w:rsidRPr="00F3563E">
        <w:rPr>
          <w:rFonts w:ascii="Tahoma" w:hAnsi="Tahoma" w:cs="Tahoma"/>
          <w:bCs/>
        </w:rPr>
        <w:t xml:space="preserve">La </w:t>
      </w:r>
      <w:r w:rsidR="00F3563E" w:rsidRPr="00F3563E">
        <w:rPr>
          <w:rFonts w:ascii="Tahoma" w:hAnsi="Tahoma" w:cs="Tahoma"/>
          <w:bCs/>
        </w:rPr>
        <w:t>FISCALÍA 41 DELEGADA ANTE LOS JUZGADOS PENALES DEL CIRCUITO MOCOA – PUTUMAYO</w:t>
      </w:r>
      <w:r w:rsidR="00F3563E" w:rsidRPr="00F3563E">
        <w:rPr>
          <w:rFonts w:ascii="Tahoma" w:hAnsi="Tahoma" w:cs="Tahoma"/>
          <w:b/>
          <w:bCs/>
        </w:rPr>
        <w:t xml:space="preserve"> </w:t>
      </w:r>
      <w:r w:rsidRPr="00F3563E">
        <w:rPr>
          <w:rFonts w:ascii="Tahoma" w:hAnsi="Tahoma" w:cs="Tahoma"/>
          <w:bCs/>
        </w:rPr>
        <w:t xml:space="preserve">mediante </w:t>
      </w:r>
      <w:r w:rsidR="00721D89" w:rsidRPr="00F3563E">
        <w:rPr>
          <w:rFonts w:ascii="Tahoma" w:hAnsi="Tahoma" w:cs="Tahoma"/>
          <w:bCs/>
        </w:rPr>
        <w:t xml:space="preserve"> </w:t>
      </w:r>
      <w:r w:rsidR="00B56186" w:rsidRPr="00F3563E">
        <w:rPr>
          <w:rFonts w:ascii="Tahoma" w:hAnsi="Tahoma" w:cs="Tahoma"/>
          <w:bCs/>
        </w:rPr>
        <w:t xml:space="preserve">RESOLUCION INTERLOCUTORIA No. 0272 del </w:t>
      </w:r>
      <w:r w:rsidR="00B56186" w:rsidRPr="00F3563E">
        <w:rPr>
          <w:rFonts w:ascii="Tahoma" w:hAnsi="Tahoma" w:cs="Tahoma"/>
          <w:bCs/>
          <w:color w:val="C00000"/>
        </w:rPr>
        <w:t>11 de noviembre de 2004</w:t>
      </w:r>
      <w:r w:rsidRPr="00EE61DC">
        <w:rPr>
          <w:rStyle w:val="Refdenotaalpie"/>
          <w:rFonts w:ascii="Tahoma" w:hAnsi="Tahoma" w:cs="Tahoma"/>
          <w:bCs/>
        </w:rPr>
        <w:footnoteReference w:id="22"/>
      </w:r>
      <w:r w:rsidR="00B56186" w:rsidRPr="00F3563E">
        <w:rPr>
          <w:rFonts w:ascii="Tahoma" w:hAnsi="Tahoma" w:cs="Tahoma"/>
          <w:bCs/>
        </w:rPr>
        <w:t xml:space="preserve"> </w:t>
      </w:r>
      <w:r w:rsidR="008F6475">
        <w:rPr>
          <w:rFonts w:ascii="Tahoma" w:hAnsi="Tahoma" w:cs="Tahoma"/>
          <w:bCs/>
        </w:rPr>
        <w:t>decidió</w:t>
      </w:r>
      <w:r w:rsidR="00B56186" w:rsidRPr="008F6475">
        <w:rPr>
          <w:rFonts w:asciiTheme="majorHAnsi" w:hAnsiTheme="majorHAnsi" w:cs="Tahoma"/>
          <w:bCs/>
          <w:i/>
        </w:rPr>
        <w:t>” (…) conceder la libertad provisional a los sindicados por las razones esgrimidas en esta providencia (vencimiento de términos)”</w:t>
      </w:r>
    </w:p>
    <w:p w14:paraId="31525732" w14:textId="77777777" w:rsidR="00F3563E" w:rsidRPr="00F3563E" w:rsidRDefault="00F3563E" w:rsidP="003E1617">
      <w:pPr>
        <w:pStyle w:val="Prrafodelista"/>
        <w:spacing w:after="0" w:line="240" w:lineRule="auto"/>
        <w:rPr>
          <w:rFonts w:ascii="Tahoma" w:hAnsi="Tahoma" w:cs="Tahoma"/>
          <w:bCs/>
        </w:rPr>
      </w:pPr>
    </w:p>
    <w:p w14:paraId="0DF049C3" w14:textId="79F4A6ED" w:rsidR="00CB1D76" w:rsidRPr="008F6475" w:rsidRDefault="0061334A" w:rsidP="003E1617">
      <w:pPr>
        <w:pStyle w:val="Prrafodelista"/>
        <w:numPr>
          <w:ilvl w:val="0"/>
          <w:numId w:val="6"/>
        </w:numPr>
        <w:tabs>
          <w:tab w:val="left" w:pos="0"/>
        </w:tabs>
        <w:spacing w:after="0" w:line="240" w:lineRule="auto"/>
        <w:ind w:left="0" w:firstLine="0"/>
        <w:jc w:val="both"/>
        <w:rPr>
          <w:rFonts w:asciiTheme="majorHAnsi" w:hAnsiTheme="majorHAnsi" w:cs="Tahoma"/>
          <w:bCs/>
        </w:rPr>
      </w:pPr>
      <w:r w:rsidRPr="00F3563E">
        <w:rPr>
          <w:rFonts w:ascii="Tahoma" w:hAnsi="Tahoma" w:cs="Tahoma"/>
          <w:bCs/>
        </w:rPr>
        <w:t xml:space="preserve">La </w:t>
      </w:r>
      <w:r w:rsidR="00F3563E" w:rsidRPr="00F3563E">
        <w:rPr>
          <w:rFonts w:ascii="Tahoma" w:hAnsi="Tahoma" w:cs="Tahoma"/>
          <w:bCs/>
        </w:rPr>
        <w:t>FISCALÍA 41 DELEGADA ANTE LOS JUZGADOS PENALES DEL CIRCUITO MOCOA – PUTUMAYO</w:t>
      </w:r>
      <w:r w:rsidR="00F3563E" w:rsidRPr="00F3563E">
        <w:rPr>
          <w:rFonts w:ascii="Tahoma" w:hAnsi="Tahoma" w:cs="Tahoma"/>
          <w:b/>
          <w:bCs/>
        </w:rPr>
        <w:t xml:space="preserve"> </w:t>
      </w:r>
      <w:r w:rsidRPr="00F3563E">
        <w:rPr>
          <w:rFonts w:ascii="Tahoma" w:hAnsi="Tahoma" w:cs="Tahoma"/>
          <w:bCs/>
        </w:rPr>
        <w:t xml:space="preserve">mediante </w:t>
      </w:r>
      <w:r w:rsidR="00CB1D76" w:rsidRPr="00F3563E">
        <w:rPr>
          <w:rFonts w:ascii="Tahoma" w:hAnsi="Tahoma" w:cs="Tahoma"/>
          <w:bCs/>
        </w:rPr>
        <w:t xml:space="preserve">RESOLUCION INTERLOCUTORIA de </w:t>
      </w:r>
      <w:r w:rsidR="00CB1D76" w:rsidRPr="00F3563E">
        <w:rPr>
          <w:rFonts w:ascii="Tahoma" w:hAnsi="Tahoma" w:cs="Tahoma"/>
          <w:bCs/>
          <w:color w:val="C00000"/>
        </w:rPr>
        <w:t>26 de mayo de 2010</w:t>
      </w:r>
      <w:r w:rsidR="007021F2">
        <w:rPr>
          <w:rStyle w:val="Refdenotaalpie"/>
          <w:rFonts w:ascii="Tahoma" w:hAnsi="Tahoma"/>
          <w:bCs/>
        </w:rPr>
        <w:footnoteReference w:id="23"/>
      </w:r>
      <w:r w:rsidR="00CB1D76" w:rsidRPr="00F3563E">
        <w:rPr>
          <w:rFonts w:ascii="Tahoma" w:hAnsi="Tahoma" w:cs="Tahoma"/>
          <w:bCs/>
        </w:rPr>
        <w:t xml:space="preserve"> </w:t>
      </w:r>
      <w:r w:rsidR="008F6475">
        <w:rPr>
          <w:rFonts w:ascii="Tahoma" w:hAnsi="Tahoma" w:cs="Tahoma"/>
          <w:bCs/>
        </w:rPr>
        <w:t>resolvió”</w:t>
      </w:r>
      <w:r w:rsidR="008F6475" w:rsidRPr="008F6475">
        <w:rPr>
          <w:rFonts w:asciiTheme="majorHAnsi" w:hAnsiTheme="majorHAnsi" w:cs="Tahoma"/>
          <w:bCs/>
          <w:i/>
        </w:rPr>
        <w:t xml:space="preserve"> (</w:t>
      </w:r>
      <w:r w:rsidR="00CB1D76" w:rsidRPr="008F6475">
        <w:rPr>
          <w:rFonts w:asciiTheme="majorHAnsi" w:hAnsiTheme="majorHAnsi" w:cs="Tahoma"/>
          <w:bCs/>
          <w:i/>
        </w:rPr>
        <w:t>…) acusar al señor WILSON ALBEIRO NOVOA DAZA de notas civiles y personales conocidas en sus injuradas como responsables en calidad de autores del delito de homicidio agravado de quien en vida respondiera al nombre de MIGUEL ANGEL FIGUEROA DIAZ y falsedad ideológica en concurso (…)</w:t>
      </w:r>
    </w:p>
    <w:p w14:paraId="564A689F" w14:textId="77777777" w:rsidR="00EE2691" w:rsidRPr="00EE61DC" w:rsidRDefault="00EE2691" w:rsidP="003E1617">
      <w:pPr>
        <w:pStyle w:val="Sinespaciado"/>
        <w:rPr>
          <w:rFonts w:ascii="Tahoma" w:hAnsi="Tahoma" w:cs="Tahoma"/>
          <w:bCs/>
        </w:rPr>
      </w:pPr>
    </w:p>
    <w:p w14:paraId="638CC8E7" w14:textId="3592D27D" w:rsidR="00F3563E" w:rsidRDefault="0061334A" w:rsidP="003E1617">
      <w:pPr>
        <w:pStyle w:val="Prrafodelista"/>
        <w:numPr>
          <w:ilvl w:val="0"/>
          <w:numId w:val="6"/>
        </w:numPr>
        <w:tabs>
          <w:tab w:val="left" w:pos="284"/>
        </w:tabs>
        <w:spacing w:after="0" w:line="240" w:lineRule="auto"/>
        <w:ind w:left="0" w:firstLine="0"/>
        <w:jc w:val="both"/>
        <w:rPr>
          <w:rFonts w:ascii="Tahoma" w:hAnsi="Tahoma" w:cs="Tahoma"/>
          <w:bCs/>
        </w:rPr>
      </w:pPr>
      <w:r w:rsidRPr="00EE61DC">
        <w:rPr>
          <w:rFonts w:ascii="Tahoma" w:hAnsi="Tahoma" w:cs="Tahoma"/>
          <w:b/>
          <w:bCs/>
          <w:color w:val="FF0000"/>
        </w:rPr>
        <w:t xml:space="preserve">El </w:t>
      </w:r>
      <w:r w:rsidR="00F3563E" w:rsidRPr="00EE61DC">
        <w:rPr>
          <w:rFonts w:ascii="Tahoma" w:hAnsi="Tahoma" w:cs="Tahoma"/>
          <w:b/>
          <w:bCs/>
          <w:color w:val="FF0000"/>
        </w:rPr>
        <w:t>JUZGADO SEGUNDO PENAL DE CIRCUITO DE MOCOA</w:t>
      </w:r>
      <w:r w:rsidR="00F3563E" w:rsidRPr="00EE61DC">
        <w:rPr>
          <w:rFonts w:ascii="Tahoma" w:hAnsi="Tahoma" w:cs="Tahoma"/>
          <w:bCs/>
        </w:rPr>
        <w:t xml:space="preserve"> </w:t>
      </w:r>
      <w:r w:rsidRPr="00EE61DC">
        <w:rPr>
          <w:rFonts w:ascii="Tahoma" w:hAnsi="Tahoma" w:cs="Tahoma"/>
          <w:bCs/>
        </w:rPr>
        <w:t xml:space="preserve">mediante auto interlocutorio No. 065 de </w:t>
      </w:r>
      <w:r w:rsidRPr="00F3563E">
        <w:rPr>
          <w:rFonts w:ascii="Tahoma" w:hAnsi="Tahoma" w:cs="Tahoma"/>
          <w:bCs/>
          <w:color w:val="C00000"/>
        </w:rPr>
        <w:t xml:space="preserve">1 de octubre de 2010 </w:t>
      </w:r>
      <w:r w:rsidR="008F6475">
        <w:rPr>
          <w:rFonts w:ascii="Tahoma" w:hAnsi="Tahoma" w:cs="Tahoma"/>
          <w:bCs/>
        </w:rPr>
        <w:t>decretó</w:t>
      </w:r>
      <w:r w:rsidR="00F3563E">
        <w:rPr>
          <w:rFonts w:ascii="Tahoma" w:hAnsi="Tahoma" w:cs="Tahoma"/>
          <w:bCs/>
        </w:rPr>
        <w:t xml:space="preserve"> la nulidad de lo actuado y </w:t>
      </w:r>
      <w:r w:rsidRPr="00EE61DC">
        <w:rPr>
          <w:rFonts w:ascii="Tahoma" w:hAnsi="Tahoma" w:cs="Tahoma"/>
          <w:bCs/>
        </w:rPr>
        <w:t>orden</w:t>
      </w:r>
      <w:r w:rsidR="008F6475">
        <w:rPr>
          <w:rFonts w:ascii="Tahoma" w:hAnsi="Tahoma" w:cs="Tahoma"/>
          <w:bCs/>
        </w:rPr>
        <w:t>ó</w:t>
      </w:r>
      <w:r w:rsidRPr="00EE61DC">
        <w:rPr>
          <w:rFonts w:ascii="Tahoma" w:hAnsi="Tahoma" w:cs="Tahoma"/>
          <w:bCs/>
        </w:rPr>
        <w:t xml:space="preserve"> la libertad provisional de</w:t>
      </w:r>
      <w:r w:rsidR="00F3563E">
        <w:rPr>
          <w:rFonts w:ascii="Tahoma" w:hAnsi="Tahoma" w:cs="Tahoma"/>
          <w:bCs/>
        </w:rPr>
        <w:t>l</w:t>
      </w:r>
      <w:r w:rsidR="008F6475">
        <w:rPr>
          <w:rFonts w:ascii="Tahoma" w:hAnsi="Tahoma" w:cs="Tahoma"/>
          <w:bCs/>
        </w:rPr>
        <w:t xml:space="preserve"> acusado</w:t>
      </w:r>
      <w:r w:rsidR="00F3563E">
        <w:rPr>
          <w:rStyle w:val="Refdenotaalpie"/>
          <w:rFonts w:ascii="Tahoma" w:hAnsi="Tahoma"/>
          <w:bCs/>
        </w:rPr>
        <w:footnoteReference w:id="24"/>
      </w:r>
    </w:p>
    <w:p w14:paraId="5B45847D" w14:textId="77777777" w:rsidR="00F3563E" w:rsidRPr="00F3563E" w:rsidRDefault="00F3563E" w:rsidP="003E1617">
      <w:pPr>
        <w:pStyle w:val="Prrafodelista"/>
        <w:spacing w:after="0" w:line="240" w:lineRule="auto"/>
        <w:rPr>
          <w:rStyle w:val="FontStyle20"/>
          <w:rFonts w:ascii="Tahoma" w:hAnsi="Tahoma" w:cs="Tahoma"/>
          <w:sz w:val="22"/>
          <w:szCs w:val="22"/>
          <w:lang w:eastAsia="es-ES_tradnl"/>
        </w:rPr>
      </w:pPr>
    </w:p>
    <w:p w14:paraId="210A2B56" w14:textId="2727695C" w:rsidR="004C5260" w:rsidRPr="004C5260" w:rsidRDefault="008F6475" w:rsidP="003E1617">
      <w:pPr>
        <w:pStyle w:val="Prrafodelista"/>
        <w:numPr>
          <w:ilvl w:val="0"/>
          <w:numId w:val="6"/>
        </w:numPr>
        <w:tabs>
          <w:tab w:val="left" w:pos="284"/>
        </w:tabs>
        <w:spacing w:after="0" w:line="240" w:lineRule="auto"/>
        <w:ind w:left="0" w:firstLine="0"/>
        <w:jc w:val="both"/>
        <w:rPr>
          <w:rStyle w:val="FontStyle20"/>
          <w:rFonts w:ascii="Tahoma" w:hAnsi="Tahoma" w:cs="Tahoma"/>
          <w:bCs/>
          <w:sz w:val="22"/>
          <w:szCs w:val="22"/>
        </w:rPr>
      </w:pPr>
      <w:r>
        <w:rPr>
          <w:rStyle w:val="FontStyle20"/>
          <w:rFonts w:ascii="Tahoma" w:hAnsi="Tahoma" w:cs="Tahoma"/>
          <w:sz w:val="22"/>
          <w:szCs w:val="22"/>
          <w:lang w:eastAsia="es-ES_tradnl"/>
        </w:rPr>
        <w:t>L</w:t>
      </w:r>
      <w:r w:rsidR="00F3563E" w:rsidRPr="004C5260">
        <w:rPr>
          <w:rStyle w:val="FontStyle20"/>
          <w:rFonts w:ascii="Tahoma" w:hAnsi="Tahoma" w:cs="Tahoma"/>
          <w:sz w:val="22"/>
          <w:szCs w:val="22"/>
          <w:lang w:eastAsia="es-ES_tradnl"/>
        </w:rPr>
        <w:t xml:space="preserve">a </w:t>
      </w:r>
      <w:r w:rsidR="00F3563E" w:rsidRPr="004C5260">
        <w:rPr>
          <w:rStyle w:val="FontStyle20"/>
          <w:rFonts w:ascii="Tahoma" w:hAnsi="Tahoma" w:cs="Tahoma"/>
          <w:b/>
          <w:sz w:val="22"/>
          <w:szCs w:val="22"/>
          <w:lang w:eastAsia="es-ES_tradnl"/>
        </w:rPr>
        <w:t>Sala de Decisión Penal del Tribunal Superior de Pasto</w:t>
      </w:r>
      <w:r>
        <w:rPr>
          <w:rStyle w:val="FontStyle20"/>
          <w:rFonts w:ascii="Tahoma" w:hAnsi="Tahoma" w:cs="Tahoma"/>
          <w:sz w:val="22"/>
          <w:szCs w:val="22"/>
          <w:lang w:eastAsia="es-ES_tradnl"/>
        </w:rPr>
        <w:t xml:space="preserve"> revocó</w:t>
      </w:r>
      <w:r w:rsidR="00F3563E" w:rsidRPr="004C5260">
        <w:rPr>
          <w:rStyle w:val="FontStyle20"/>
          <w:rFonts w:ascii="Tahoma" w:hAnsi="Tahoma" w:cs="Tahoma"/>
          <w:sz w:val="22"/>
          <w:szCs w:val="22"/>
          <w:lang w:eastAsia="es-ES_tradnl"/>
        </w:rPr>
        <w:t xml:space="preserve"> la nulidad decretada por el Juzgado </w:t>
      </w:r>
      <w:r w:rsidR="00F3563E" w:rsidRPr="004C5260">
        <w:rPr>
          <w:rStyle w:val="FontStyle28"/>
          <w:rFonts w:ascii="Tahoma" w:hAnsi="Tahoma" w:cs="Tahoma"/>
          <w:i w:val="0"/>
          <w:sz w:val="22"/>
          <w:szCs w:val="22"/>
          <w:lang w:eastAsia="es-ES_tradnl"/>
        </w:rPr>
        <w:t>2</w:t>
      </w:r>
      <w:r w:rsidR="00F3563E" w:rsidRPr="004C5260">
        <w:rPr>
          <w:rStyle w:val="FontStyle28"/>
          <w:rFonts w:ascii="Tahoma" w:hAnsi="Tahoma" w:cs="Tahoma"/>
          <w:i w:val="0"/>
          <w:sz w:val="22"/>
          <w:szCs w:val="22"/>
          <w:vertAlign w:val="superscript"/>
          <w:lang w:eastAsia="es-ES_tradnl"/>
        </w:rPr>
        <w:t>g</w:t>
      </w:r>
      <w:r w:rsidR="00F3563E" w:rsidRPr="004C5260">
        <w:rPr>
          <w:rStyle w:val="FontStyle28"/>
          <w:rFonts w:ascii="Tahoma" w:hAnsi="Tahoma" w:cs="Tahoma"/>
          <w:i w:val="0"/>
          <w:sz w:val="22"/>
          <w:szCs w:val="22"/>
          <w:lang w:eastAsia="es-ES_tradnl"/>
        </w:rPr>
        <w:t xml:space="preserve"> </w:t>
      </w:r>
      <w:r w:rsidR="00F3563E" w:rsidRPr="004C5260">
        <w:rPr>
          <w:rStyle w:val="FontStyle20"/>
          <w:rFonts w:ascii="Tahoma" w:hAnsi="Tahoma" w:cs="Tahoma"/>
          <w:sz w:val="22"/>
          <w:szCs w:val="22"/>
          <w:lang w:eastAsia="es-ES_tradnl"/>
        </w:rPr>
        <w:t>Penal del Circuito de Mocoa</w:t>
      </w:r>
      <w:r>
        <w:rPr>
          <w:rStyle w:val="FontStyle20"/>
          <w:rFonts w:ascii="Tahoma" w:hAnsi="Tahoma" w:cs="Tahoma"/>
          <w:sz w:val="22"/>
          <w:szCs w:val="22"/>
          <w:lang w:eastAsia="es-ES_tradnl"/>
        </w:rPr>
        <w:t>,</w:t>
      </w:r>
      <w:r w:rsidR="00F3563E" w:rsidRPr="004C5260">
        <w:rPr>
          <w:rStyle w:val="FontStyle20"/>
          <w:rFonts w:ascii="Tahoma" w:hAnsi="Tahoma" w:cs="Tahoma"/>
          <w:sz w:val="22"/>
          <w:szCs w:val="22"/>
          <w:lang w:eastAsia="es-ES_tradnl"/>
        </w:rPr>
        <w:t xml:space="preserve"> ordenando proseguir con el juicio y al retornar el expediente a este despacho </w:t>
      </w:r>
      <w:r>
        <w:rPr>
          <w:rStyle w:val="FontStyle20"/>
          <w:rFonts w:ascii="Tahoma" w:hAnsi="Tahoma" w:cs="Tahoma"/>
          <w:b/>
          <w:sz w:val="22"/>
          <w:szCs w:val="22"/>
          <w:lang w:eastAsia="es-ES_tradnl"/>
        </w:rPr>
        <w:t>libró</w:t>
      </w:r>
      <w:r w:rsidR="00F3563E" w:rsidRPr="004C5260">
        <w:rPr>
          <w:rStyle w:val="FontStyle20"/>
          <w:rFonts w:ascii="Tahoma" w:hAnsi="Tahoma" w:cs="Tahoma"/>
          <w:b/>
          <w:sz w:val="22"/>
          <w:szCs w:val="22"/>
          <w:lang w:eastAsia="es-ES_tradnl"/>
        </w:rPr>
        <w:t xml:space="preserve"> una nueva orden</w:t>
      </w:r>
      <w:r w:rsidR="00F3563E" w:rsidRPr="004C5260">
        <w:rPr>
          <w:rStyle w:val="FontStyle20"/>
          <w:rFonts w:ascii="Tahoma" w:hAnsi="Tahoma" w:cs="Tahoma"/>
          <w:sz w:val="22"/>
          <w:szCs w:val="22"/>
          <w:lang w:eastAsia="es-ES_tradnl"/>
        </w:rPr>
        <w:t xml:space="preserve"> </w:t>
      </w:r>
      <w:r w:rsidR="00F3563E" w:rsidRPr="004C5260">
        <w:rPr>
          <w:rStyle w:val="FontStyle20"/>
          <w:rFonts w:ascii="Tahoma" w:hAnsi="Tahoma" w:cs="Tahoma"/>
          <w:b/>
          <w:sz w:val="22"/>
          <w:szCs w:val="22"/>
          <w:lang w:eastAsia="es-ES_tradnl"/>
        </w:rPr>
        <w:t>de captura</w:t>
      </w:r>
      <w:r w:rsidR="004C5260">
        <w:rPr>
          <w:rStyle w:val="Refdenotaalpie"/>
          <w:rFonts w:ascii="Tahoma" w:hAnsi="Tahoma"/>
          <w:b/>
          <w:lang w:eastAsia="es-ES_tradnl"/>
        </w:rPr>
        <w:footnoteReference w:id="25"/>
      </w:r>
      <w:r w:rsidR="00F3563E" w:rsidRPr="004C5260">
        <w:rPr>
          <w:rStyle w:val="FontStyle20"/>
          <w:rFonts w:ascii="Tahoma" w:hAnsi="Tahoma" w:cs="Tahoma"/>
          <w:sz w:val="22"/>
          <w:szCs w:val="22"/>
          <w:lang w:eastAsia="es-ES_tradnl"/>
        </w:rPr>
        <w:t xml:space="preserve"> contra WILSON NOVOA, medida que se hizo efectiva el </w:t>
      </w:r>
      <w:r w:rsidR="00F3563E" w:rsidRPr="004C5260">
        <w:rPr>
          <w:rStyle w:val="FontStyle20"/>
          <w:rFonts w:ascii="Tahoma" w:hAnsi="Tahoma" w:cs="Tahoma"/>
          <w:color w:val="FF0000"/>
          <w:sz w:val="22"/>
          <w:szCs w:val="22"/>
          <w:lang w:eastAsia="es-ES_tradnl"/>
        </w:rPr>
        <w:t>31 de enero del 2011</w:t>
      </w:r>
      <w:r w:rsidR="00F3563E" w:rsidRPr="004C5260">
        <w:rPr>
          <w:rStyle w:val="FontStyle20"/>
          <w:rFonts w:ascii="Tahoma" w:hAnsi="Tahoma" w:cs="Tahoma"/>
          <w:sz w:val="22"/>
          <w:szCs w:val="22"/>
          <w:lang w:eastAsia="es-ES_tradnl"/>
        </w:rPr>
        <w:t xml:space="preserve"> y que se extendió hasta el </w:t>
      </w:r>
      <w:r w:rsidR="004C5260">
        <w:rPr>
          <w:rStyle w:val="FontStyle20"/>
          <w:rFonts w:ascii="Tahoma" w:hAnsi="Tahoma" w:cs="Tahoma"/>
          <w:color w:val="FF0000"/>
          <w:sz w:val="22"/>
          <w:szCs w:val="22"/>
          <w:lang w:eastAsia="es-ES_tradnl"/>
        </w:rPr>
        <w:t>20 de mayo del 2011.</w:t>
      </w:r>
    </w:p>
    <w:p w14:paraId="30DDA979" w14:textId="77777777" w:rsidR="004C5260" w:rsidRPr="004C5260" w:rsidRDefault="004C5260" w:rsidP="003E1617">
      <w:pPr>
        <w:pStyle w:val="Prrafodelista"/>
        <w:spacing w:after="0" w:line="240" w:lineRule="auto"/>
        <w:rPr>
          <w:rStyle w:val="FontStyle20"/>
          <w:rFonts w:ascii="Tahoma" w:hAnsi="Tahoma" w:cs="Tahoma"/>
          <w:bCs/>
          <w:sz w:val="22"/>
          <w:szCs w:val="22"/>
        </w:rPr>
      </w:pPr>
    </w:p>
    <w:p w14:paraId="5E9363D8" w14:textId="043F3FCA" w:rsidR="004C5260" w:rsidRPr="00F3563E" w:rsidRDefault="004C5260" w:rsidP="008F6475">
      <w:pPr>
        <w:pStyle w:val="Prrafodelista"/>
        <w:numPr>
          <w:ilvl w:val="0"/>
          <w:numId w:val="6"/>
        </w:numPr>
        <w:tabs>
          <w:tab w:val="left" w:pos="284"/>
        </w:tabs>
        <w:spacing w:after="0" w:line="240" w:lineRule="auto"/>
        <w:ind w:left="0" w:firstLine="0"/>
        <w:jc w:val="both"/>
        <w:rPr>
          <w:rStyle w:val="FontStyle20"/>
          <w:rFonts w:ascii="Tahoma" w:hAnsi="Tahoma" w:cs="Tahoma"/>
          <w:bCs/>
          <w:sz w:val="22"/>
          <w:szCs w:val="22"/>
        </w:rPr>
      </w:pPr>
      <w:r>
        <w:rPr>
          <w:rStyle w:val="FontStyle20"/>
          <w:rFonts w:ascii="Tahoma" w:hAnsi="Tahoma" w:cs="Tahoma"/>
          <w:bCs/>
          <w:sz w:val="22"/>
          <w:szCs w:val="22"/>
        </w:rPr>
        <w:t xml:space="preserve">El 17 de mayo de 2011  </w:t>
      </w:r>
      <w:r w:rsidRPr="00EE61DC">
        <w:rPr>
          <w:rFonts w:ascii="Tahoma" w:hAnsi="Tahoma" w:cs="Tahoma"/>
          <w:b/>
          <w:bCs/>
          <w:color w:val="FF0000"/>
        </w:rPr>
        <w:t>JUZGADO SEGUNDO PENAL DE CIRCUITO DE MOCOA</w:t>
      </w:r>
      <w:r w:rsidRPr="00EE61DC">
        <w:rPr>
          <w:rFonts w:ascii="Tahoma" w:hAnsi="Tahoma" w:cs="Tahoma"/>
          <w:bCs/>
        </w:rPr>
        <w:t xml:space="preserve"> </w:t>
      </w:r>
      <w:r w:rsidR="008F6475">
        <w:rPr>
          <w:rFonts w:ascii="Tahoma" w:hAnsi="Tahoma" w:cs="Tahoma"/>
          <w:bCs/>
        </w:rPr>
        <w:t>aceptó</w:t>
      </w:r>
      <w:r>
        <w:rPr>
          <w:rFonts w:ascii="Tahoma" w:hAnsi="Tahoma" w:cs="Tahoma"/>
          <w:bCs/>
        </w:rPr>
        <w:t xml:space="preserve"> el conflicto positivo de competencias con el juez primero de instancia de la </w:t>
      </w:r>
      <w:r>
        <w:rPr>
          <w:rFonts w:ascii="Tahoma" w:hAnsi="Tahoma" w:cs="Tahoma"/>
          <w:bCs/>
        </w:rPr>
        <w:lastRenderedPageBreak/>
        <w:t xml:space="preserve">inspección general de la policía nacional , </w:t>
      </w:r>
      <w:r>
        <w:rPr>
          <w:rStyle w:val="FontStyle20"/>
          <w:rFonts w:ascii="Tahoma" w:hAnsi="Tahoma" w:cs="Tahoma"/>
          <w:bCs/>
          <w:sz w:val="22"/>
          <w:szCs w:val="22"/>
        </w:rPr>
        <w:t>el cual se dirimió a favor de la justicia penal militar</w:t>
      </w:r>
      <w:r>
        <w:rPr>
          <w:rStyle w:val="Refdenotaalpie"/>
          <w:rFonts w:ascii="Tahoma" w:hAnsi="Tahoma"/>
          <w:bCs/>
        </w:rPr>
        <w:footnoteReference w:id="26"/>
      </w:r>
      <w:r w:rsidR="00270D35">
        <w:rPr>
          <w:rStyle w:val="FontStyle20"/>
          <w:rFonts w:ascii="Tahoma" w:hAnsi="Tahoma" w:cs="Tahoma"/>
          <w:bCs/>
          <w:sz w:val="22"/>
          <w:szCs w:val="22"/>
        </w:rPr>
        <w:t xml:space="preserve"> conformándose el proceso </w:t>
      </w:r>
      <w:r w:rsidR="00270D35" w:rsidRPr="00270D35">
        <w:rPr>
          <w:rStyle w:val="FontStyle20"/>
          <w:rFonts w:ascii="Tahoma" w:hAnsi="Tahoma" w:cs="Tahoma"/>
          <w:bCs/>
          <w:sz w:val="22"/>
          <w:szCs w:val="22"/>
        </w:rPr>
        <w:t>14414-PONAL-F3TSM-</w:t>
      </w:r>
      <w:r w:rsidR="00270D35">
        <w:rPr>
          <w:rStyle w:val="Refdenotaalpie"/>
          <w:rFonts w:ascii="Tahoma" w:hAnsi="Tahoma"/>
          <w:bCs/>
        </w:rPr>
        <w:footnoteReference w:id="27"/>
      </w:r>
    </w:p>
    <w:p w14:paraId="634952EE" w14:textId="77777777" w:rsidR="00F3563E" w:rsidRDefault="00F3563E" w:rsidP="003E1617">
      <w:pPr>
        <w:pStyle w:val="Prrafodelista"/>
        <w:tabs>
          <w:tab w:val="left" w:pos="284"/>
        </w:tabs>
        <w:spacing w:after="0" w:line="240" w:lineRule="auto"/>
        <w:ind w:left="0"/>
        <w:jc w:val="both"/>
        <w:rPr>
          <w:rFonts w:ascii="Tahoma" w:hAnsi="Tahoma" w:cs="Tahoma"/>
          <w:bCs/>
        </w:rPr>
      </w:pPr>
    </w:p>
    <w:p w14:paraId="0C0CD437" w14:textId="057D0ACA" w:rsidR="0059179F" w:rsidRPr="008F6475" w:rsidRDefault="008F6475" w:rsidP="003E1617">
      <w:pPr>
        <w:pStyle w:val="Prrafodelista"/>
        <w:numPr>
          <w:ilvl w:val="0"/>
          <w:numId w:val="6"/>
        </w:numPr>
        <w:tabs>
          <w:tab w:val="left" w:pos="284"/>
        </w:tabs>
        <w:spacing w:after="0" w:line="240" w:lineRule="auto"/>
        <w:ind w:left="0" w:firstLine="0"/>
        <w:jc w:val="both"/>
        <w:rPr>
          <w:rFonts w:asciiTheme="majorHAnsi" w:hAnsiTheme="majorHAnsi" w:cs="Tahoma"/>
          <w:bCs/>
        </w:rPr>
      </w:pPr>
      <w:r>
        <w:rPr>
          <w:rFonts w:ascii="Tahoma" w:hAnsi="Tahoma" w:cs="Tahoma"/>
          <w:bCs/>
        </w:rPr>
        <w:t xml:space="preserve">El </w:t>
      </w:r>
      <w:r w:rsidRPr="00EE61DC">
        <w:rPr>
          <w:rFonts w:ascii="Tahoma" w:hAnsi="Tahoma" w:cs="Tahoma"/>
          <w:bCs/>
        </w:rPr>
        <w:t>MINISTERIO DE DEFENSA NACIONAL POLICÍA NACIONAL DE COLOMBIA, JUZGADO DE PRIME</w:t>
      </w:r>
      <w:r>
        <w:rPr>
          <w:rFonts w:ascii="Tahoma" w:hAnsi="Tahoma" w:cs="Tahoma"/>
          <w:bCs/>
        </w:rPr>
        <w:t>RA INSTANCIA INSPECCIÓN GENERAL,</w:t>
      </w:r>
      <w:r w:rsidRPr="00EE61DC">
        <w:rPr>
          <w:rFonts w:ascii="Tahoma" w:hAnsi="Tahoma" w:cs="Tahoma"/>
          <w:bCs/>
        </w:rPr>
        <w:t xml:space="preserve"> </w:t>
      </w:r>
      <w:r w:rsidR="0059179F" w:rsidRPr="00EE61DC">
        <w:rPr>
          <w:rFonts w:ascii="Tahoma" w:hAnsi="Tahoma" w:cs="Tahoma"/>
          <w:bCs/>
        </w:rPr>
        <w:t xml:space="preserve">Proceso No. 365. Bogota D.C, 8 de agosto de 2011 </w:t>
      </w:r>
      <w:r>
        <w:rPr>
          <w:rFonts w:ascii="Tahoma" w:hAnsi="Tahoma" w:cs="Tahoma"/>
          <w:bCs/>
        </w:rPr>
        <w:t>resolvió</w:t>
      </w:r>
      <w:r w:rsidR="0059179F" w:rsidRPr="00EE61DC">
        <w:rPr>
          <w:rFonts w:ascii="Tahoma" w:hAnsi="Tahoma" w:cs="Tahoma"/>
          <w:bCs/>
        </w:rPr>
        <w:t xml:space="preserve">: </w:t>
      </w:r>
      <w:r w:rsidR="0059179F" w:rsidRPr="008F6475">
        <w:rPr>
          <w:rFonts w:asciiTheme="majorHAnsi" w:hAnsiTheme="majorHAnsi" w:cs="Tahoma"/>
          <w:bCs/>
        </w:rPr>
        <w:t>“</w:t>
      </w:r>
      <w:r w:rsidRPr="008F6475">
        <w:rPr>
          <w:rFonts w:asciiTheme="majorHAnsi" w:hAnsiTheme="majorHAnsi" w:cs="Tahoma"/>
          <w:bCs/>
        </w:rPr>
        <w:t>…</w:t>
      </w:r>
      <w:r w:rsidR="0059179F" w:rsidRPr="008F6475">
        <w:rPr>
          <w:rFonts w:asciiTheme="majorHAnsi" w:hAnsiTheme="majorHAnsi" w:cs="Tahoma"/>
          <w:bCs/>
        </w:rPr>
        <w:t xml:space="preserve"> QUINTO: declarar la validez de todas las actuaciones a partir del folio 1267, incluso el auto interlocutorio No. 21 de fecha 17 de mayo de 2011 que resolvió ordenar libertad provisional de WILSON ALBEIRO NOVOA DAZA resolviendo a favor del señor capitán WILSON ALBEIRO NOVOA DAZA la restitución a labores plenas en el servicio en la policía nacional y ca</w:t>
      </w:r>
      <w:r w:rsidRPr="008F6475">
        <w:rPr>
          <w:rFonts w:asciiTheme="majorHAnsi" w:hAnsiTheme="majorHAnsi" w:cs="Tahoma"/>
          <w:bCs/>
        </w:rPr>
        <w:t>ncelación de ordenes de captura…</w:t>
      </w:r>
      <w:r w:rsidR="0059179F" w:rsidRPr="008F6475">
        <w:rPr>
          <w:rFonts w:asciiTheme="majorHAnsi" w:hAnsiTheme="majorHAnsi" w:cs="Tahoma"/>
          <w:bCs/>
        </w:rPr>
        <w:t>”</w:t>
      </w:r>
    </w:p>
    <w:p w14:paraId="6335EC9D" w14:textId="77777777" w:rsidR="00E01727" w:rsidRPr="00EE61DC" w:rsidRDefault="00E01727" w:rsidP="003E1617">
      <w:pPr>
        <w:pStyle w:val="Prrafodelista"/>
        <w:spacing w:after="0" w:line="240" w:lineRule="auto"/>
        <w:rPr>
          <w:rFonts w:ascii="Tahoma" w:hAnsi="Tahoma" w:cs="Tahoma"/>
          <w:bCs/>
        </w:rPr>
      </w:pPr>
    </w:p>
    <w:p w14:paraId="26C32A70" w14:textId="079AB449" w:rsidR="00E01727" w:rsidRPr="00EE61DC" w:rsidRDefault="004C5260" w:rsidP="003E1617">
      <w:pPr>
        <w:pStyle w:val="Prrafodelista"/>
        <w:numPr>
          <w:ilvl w:val="0"/>
          <w:numId w:val="6"/>
        </w:numPr>
        <w:tabs>
          <w:tab w:val="left" w:pos="284"/>
        </w:tabs>
        <w:spacing w:after="0" w:line="240" w:lineRule="auto"/>
        <w:ind w:left="0" w:firstLine="0"/>
        <w:jc w:val="both"/>
        <w:rPr>
          <w:rFonts w:ascii="Tahoma" w:hAnsi="Tahoma" w:cs="Tahoma"/>
          <w:bCs/>
        </w:rPr>
      </w:pPr>
      <w:r>
        <w:rPr>
          <w:rFonts w:ascii="Tahoma" w:hAnsi="Tahoma" w:cs="Tahoma"/>
          <w:bCs/>
        </w:rPr>
        <w:t xml:space="preserve">La </w:t>
      </w:r>
      <w:r w:rsidR="007021F2" w:rsidRPr="00EE61DC">
        <w:rPr>
          <w:rFonts w:ascii="Tahoma" w:hAnsi="Tahoma" w:cs="Tahoma"/>
          <w:bCs/>
        </w:rPr>
        <w:t xml:space="preserve"> FISCALÍA 142 PENAL MILITAR ANTE EL JUZGADO DE LA INSPECCIÓN GENERAL DE LA POLICÍA NACIONAL</w:t>
      </w:r>
      <w:r w:rsidR="00E01727" w:rsidRPr="00EE61DC">
        <w:rPr>
          <w:rFonts w:ascii="Tahoma" w:hAnsi="Tahoma" w:cs="Tahoma"/>
          <w:bCs/>
        </w:rPr>
        <w:t xml:space="preserve">. Bogota </w:t>
      </w:r>
      <w:r w:rsidR="00E01727" w:rsidRPr="007021F2">
        <w:rPr>
          <w:rFonts w:ascii="Tahoma" w:hAnsi="Tahoma" w:cs="Tahoma"/>
          <w:bCs/>
          <w:color w:val="FF0000"/>
        </w:rPr>
        <w:t>15 de julio de 2013</w:t>
      </w:r>
      <w:r w:rsidR="008F6475">
        <w:rPr>
          <w:rFonts w:ascii="Tahoma" w:hAnsi="Tahoma" w:cs="Tahoma"/>
          <w:bCs/>
        </w:rPr>
        <w:t xml:space="preserve"> resolvió</w:t>
      </w:r>
      <w:r w:rsidR="00E01727" w:rsidRPr="008F6475">
        <w:rPr>
          <w:rFonts w:asciiTheme="majorHAnsi" w:hAnsiTheme="majorHAnsi" w:cs="Tahoma"/>
          <w:bCs/>
        </w:rPr>
        <w:t xml:space="preserve">:” PRIMERO- ACUSAR al mayor WILSON ALBEIRO NOVOA DAZA como autor de los </w:t>
      </w:r>
      <w:r w:rsidR="00E01727" w:rsidRPr="008F6475">
        <w:rPr>
          <w:rFonts w:asciiTheme="majorHAnsi" w:hAnsiTheme="majorHAnsi" w:cs="Tahoma"/>
          <w:bCs/>
          <w:color w:val="C00000"/>
        </w:rPr>
        <w:t>delitos de falsedad de documento público en concurso heterogéneo y sucesivo con favorecimiento</w:t>
      </w:r>
      <w:r w:rsidR="00E01727" w:rsidRPr="008F6475">
        <w:rPr>
          <w:rFonts w:asciiTheme="majorHAnsi" w:hAnsiTheme="majorHAnsi" w:cs="Tahoma"/>
          <w:bCs/>
        </w:rPr>
        <w:t xml:space="preserve">, definidos y sancionados por el código penal art 286 y 446 capitulo 3, según los hechos acaecidos </w:t>
      </w:r>
      <w:r w:rsidR="006D6F13" w:rsidRPr="008F6475">
        <w:rPr>
          <w:rFonts w:asciiTheme="majorHAnsi" w:hAnsiTheme="majorHAnsi" w:cs="Tahoma"/>
          <w:bCs/>
        </w:rPr>
        <w:t>entre los días 7 a 10 de junio de 2004 en</w:t>
      </w:r>
      <w:r w:rsidR="008F6475">
        <w:rPr>
          <w:rFonts w:asciiTheme="majorHAnsi" w:hAnsiTheme="majorHAnsi" w:cs="Tahoma"/>
          <w:bCs/>
        </w:rPr>
        <w:t xml:space="preserve"> el municipio de puerto Guzmán P</w:t>
      </w:r>
      <w:r w:rsidR="006D6F13" w:rsidRPr="008F6475">
        <w:rPr>
          <w:rFonts w:asciiTheme="majorHAnsi" w:hAnsiTheme="majorHAnsi" w:cs="Tahoma"/>
          <w:bCs/>
        </w:rPr>
        <w:t>utumayo”</w:t>
      </w:r>
      <w:r w:rsidR="00E01727" w:rsidRPr="00EE61DC">
        <w:rPr>
          <w:rFonts w:ascii="Tahoma" w:hAnsi="Tahoma" w:cs="Tahoma"/>
          <w:bCs/>
        </w:rPr>
        <w:t xml:space="preserve"> </w:t>
      </w:r>
      <w:r>
        <w:rPr>
          <w:rStyle w:val="Refdenotaalpie"/>
          <w:rFonts w:ascii="Tahoma" w:hAnsi="Tahoma"/>
          <w:bCs/>
        </w:rPr>
        <w:footnoteReference w:id="28"/>
      </w:r>
    </w:p>
    <w:p w14:paraId="283FD7A4" w14:textId="77777777" w:rsidR="006D6F13" w:rsidRPr="00EE61DC" w:rsidRDefault="006D6F13" w:rsidP="003E1617">
      <w:pPr>
        <w:pStyle w:val="Prrafodelista"/>
        <w:spacing w:after="0" w:line="240" w:lineRule="auto"/>
        <w:rPr>
          <w:rFonts w:ascii="Tahoma" w:hAnsi="Tahoma" w:cs="Tahoma"/>
          <w:bCs/>
        </w:rPr>
      </w:pPr>
    </w:p>
    <w:p w14:paraId="344076F6" w14:textId="6D93C394" w:rsidR="006D6F13" w:rsidRPr="00EE61DC" w:rsidRDefault="008F6475" w:rsidP="003E1617">
      <w:pPr>
        <w:pStyle w:val="Prrafodelista"/>
        <w:numPr>
          <w:ilvl w:val="0"/>
          <w:numId w:val="6"/>
        </w:numPr>
        <w:tabs>
          <w:tab w:val="left" w:pos="284"/>
        </w:tabs>
        <w:spacing w:after="0" w:line="240" w:lineRule="auto"/>
        <w:ind w:left="0" w:firstLine="0"/>
        <w:jc w:val="both"/>
        <w:rPr>
          <w:rFonts w:ascii="Tahoma" w:hAnsi="Tahoma" w:cs="Tahoma"/>
          <w:bCs/>
        </w:rPr>
      </w:pPr>
      <w:r>
        <w:rPr>
          <w:rFonts w:ascii="Tahoma" w:hAnsi="Tahoma" w:cs="Tahoma"/>
          <w:bCs/>
        </w:rPr>
        <w:t xml:space="preserve">La </w:t>
      </w:r>
      <w:r w:rsidRPr="00EE61DC">
        <w:rPr>
          <w:rFonts w:ascii="Tahoma" w:hAnsi="Tahoma" w:cs="Tahoma"/>
          <w:bCs/>
        </w:rPr>
        <w:t xml:space="preserve">FISCALÍA TERCERA ANTE EL TRIBUNAL SUPERIOR MILITAR </w:t>
      </w:r>
      <w:r>
        <w:rPr>
          <w:rFonts w:ascii="Tahoma" w:hAnsi="Tahoma" w:cs="Tahoma"/>
          <w:bCs/>
        </w:rPr>
        <w:t>el</w:t>
      </w:r>
      <w:r w:rsidR="006D6F13" w:rsidRPr="00EE61DC">
        <w:rPr>
          <w:rFonts w:ascii="Tahoma" w:hAnsi="Tahoma" w:cs="Tahoma"/>
          <w:bCs/>
        </w:rPr>
        <w:t xml:space="preserve"> </w:t>
      </w:r>
      <w:r w:rsidR="006D6F13" w:rsidRPr="007021F2">
        <w:rPr>
          <w:rFonts w:ascii="Tahoma" w:hAnsi="Tahoma" w:cs="Tahoma"/>
          <w:bCs/>
          <w:color w:val="FF0000"/>
        </w:rPr>
        <w:t xml:space="preserve">28 de noviembre de 2014 </w:t>
      </w:r>
      <w:r>
        <w:rPr>
          <w:rFonts w:ascii="Tahoma" w:hAnsi="Tahoma" w:cs="Tahoma"/>
          <w:bCs/>
        </w:rPr>
        <w:t xml:space="preserve">resolvió </w:t>
      </w:r>
      <w:r w:rsidR="006D6F13" w:rsidRPr="008F6475">
        <w:rPr>
          <w:rFonts w:asciiTheme="majorHAnsi" w:hAnsiTheme="majorHAnsi" w:cs="Tahoma"/>
          <w:bCs/>
        </w:rPr>
        <w:t xml:space="preserve">” </w:t>
      </w:r>
      <w:r w:rsidRPr="008F6475">
        <w:rPr>
          <w:rFonts w:asciiTheme="majorHAnsi" w:hAnsiTheme="majorHAnsi" w:cs="Tahoma"/>
          <w:bCs/>
        </w:rPr>
        <w:t>…</w:t>
      </w:r>
      <w:r w:rsidR="006D6F13" w:rsidRPr="008F6475">
        <w:rPr>
          <w:rFonts w:asciiTheme="majorHAnsi" w:hAnsiTheme="majorHAnsi" w:cs="Tahoma"/>
          <w:bCs/>
        </w:rPr>
        <w:t xml:space="preserve"> ARTICULO SEGUNDO- </w:t>
      </w:r>
      <w:r w:rsidR="00D91566" w:rsidRPr="008F6475">
        <w:rPr>
          <w:rFonts w:asciiTheme="majorHAnsi" w:hAnsiTheme="majorHAnsi" w:cs="Tahoma"/>
          <w:b/>
          <w:bCs/>
        </w:rPr>
        <w:t xml:space="preserve">revocar </w:t>
      </w:r>
      <w:r w:rsidR="00D91566" w:rsidRPr="008F6475">
        <w:rPr>
          <w:rFonts w:asciiTheme="majorHAnsi" w:hAnsiTheme="majorHAnsi" w:cs="Tahoma"/>
          <w:bCs/>
        </w:rPr>
        <w:t xml:space="preserve">la determinación asumida por el fiscal 142 penal militar actuante ante el juzgado de inspección de la policía nacional en la que dispusiera la vocatoria a juicio del oficial WILSON ALBEIRO NOVOA DAZA, por los concursales delitos de falsedad en documento público y favorecimiento, y en consecuencia cesas todo procedimiento a favor del policial en relación con los acontecimientos por los que se calificó el mérito del sumario, atendiendo estrictamente los </w:t>
      </w:r>
      <w:r w:rsidR="001714A4" w:rsidRPr="008F6475">
        <w:rPr>
          <w:rFonts w:asciiTheme="majorHAnsi" w:hAnsiTheme="majorHAnsi" w:cs="Tahoma"/>
          <w:bCs/>
        </w:rPr>
        <w:t>términos en que se ha motivado la present</w:t>
      </w:r>
      <w:r w:rsidR="00F14AA3" w:rsidRPr="008F6475">
        <w:rPr>
          <w:rFonts w:asciiTheme="majorHAnsi" w:hAnsiTheme="majorHAnsi" w:cs="Tahoma"/>
          <w:bCs/>
        </w:rPr>
        <w:t xml:space="preserve">e providencia. TERCERO- ordenar, como consecuencia de lo anterior que la libertad provisional de que viene gozando el oficial por cuenta de esta actuación sea INCONDICIONAL Y </w:t>
      </w:r>
      <w:r w:rsidRPr="008F6475">
        <w:rPr>
          <w:rFonts w:asciiTheme="majorHAnsi" w:hAnsiTheme="majorHAnsi" w:cs="Tahoma"/>
          <w:bCs/>
        </w:rPr>
        <w:t>DEFINITIVA….”</w:t>
      </w:r>
      <w:r w:rsidR="00270D35" w:rsidRPr="008F6475">
        <w:rPr>
          <w:rStyle w:val="Refdenotaalpie"/>
          <w:rFonts w:asciiTheme="majorHAnsi" w:hAnsiTheme="majorHAnsi"/>
          <w:bCs/>
        </w:rPr>
        <w:footnoteReference w:id="29"/>
      </w:r>
    </w:p>
    <w:p w14:paraId="282080AD" w14:textId="77777777" w:rsidR="0015354D" w:rsidRPr="00EE61DC" w:rsidRDefault="0015354D" w:rsidP="003E1617">
      <w:pPr>
        <w:pStyle w:val="Prrafodelista"/>
        <w:tabs>
          <w:tab w:val="left" w:pos="284"/>
        </w:tabs>
        <w:spacing w:after="0" w:line="240" w:lineRule="auto"/>
        <w:ind w:left="0"/>
        <w:jc w:val="both"/>
        <w:rPr>
          <w:rFonts w:ascii="Tahoma" w:hAnsi="Tahoma" w:cs="Tahoma"/>
          <w:bCs/>
        </w:rPr>
      </w:pPr>
    </w:p>
    <w:p w14:paraId="39BF7E72" w14:textId="77777777" w:rsidR="00721D89" w:rsidRPr="00EE61DC" w:rsidRDefault="00721D89" w:rsidP="003E1617">
      <w:pPr>
        <w:pStyle w:val="Prrafodelista"/>
        <w:numPr>
          <w:ilvl w:val="2"/>
          <w:numId w:val="5"/>
        </w:numPr>
        <w:tabs>
          <w:tab w:val="left" w:pos="0"/>
          <w:tab w:val="left" w:pos="709"/>
        </w:tabs>
        <w:spacing w:after="0" w:line="240" w:lineRule="auto"/>
        <w:ind w:left="0" w:firstLine="0"/>
        <w:jc w:val="both"/>
        <w:rPr>
          <w:rFonts w:ascii="Tahoma" w:hAnsi="Tahoma" w:cs="Tahoma"/>
          <w:b/>
        </w:rPr>
      </w:pPr>
      <w:r w:rsidRPr="00EE61DC">
        <w:rPr>
          <w:rFonts w:ascii="Tahoma" w:hAnsi="Tahoma" w:cs="Tahoma"/>
        </w:rPr>
        <w:t xml:space="preserve">Respondamos ahora los interrogantes planteados: </w:t>
      </w:r>
      <w:r w:rsidRPr="00EE61DC">
        <w:rPr>
          <w:rFonts w:ascii="Tahoma" w:hAnsi="Tahoma" w:cs="Tahoma"/>
          <w:b/>
        </w:rPr>
        <w:t xml:space="preserve">¿La privación de la libertad de la que fue objeto el señor </w:t>
      </w:r>
      <w:r w:rsidR="0078290C" w:rsidRPr="00EE61DC">
        <w:rPr>
          <w:rFonts w:ascii="Tahoma" w:hAnsi="Tahoma" w:cs="Tahoma"/>
          <w:b/>
          <w:noProof/>
          <w:lang w:eastAsia="es-ES"/>
        </w:rPr>
        <w:t>WILSON ALVEIRO NOVOA DAZA</w:t>
      </w:r>
      <w:r w:rsidRPr="00EE61DC">
        <w:rPr>
          <w:rFonts w:ascii="Tahoma" w:hAnsi="Tahoma" w:cs="Tahoma"/>
          <w:b/>
        </w:rPr>
        <w:t xml:space="preserve"> fue injusta o no?</w:t>
      </w:r>
      <w:r w:rsidRPr="00EE61DC">
        <w:rPr>
          <w:rFonts w:ascii="Tahoma" w:hAnsi="Tahoma" w:cs="Tahoma"/>
        </w:rPr>
        <w:t xml:space="preserve"> </w:t>
      </w:r>
    </w:p>
    <w:p w14:paraId="0262B615" w14:textId="77777777" w:rsidR="00721D89" w:rsidRPr="00EE61DC" w:rsidRDefault="00721D89" w:rsidP="003E1617">
      <w:pPr>
        <w:pStyle w:val="Prrafodelista"/>
        <w:tabs>
          <w:tab w:val="left" w:pos="0"/>
          <w:tab w:val="left" w:pos="709"/>
        </w:tabs>
        <w:spacing w:after="0" w:line="240" w:lineRule="auto"/>
        <w:ind w:left="0"/>
        <w:jc w:val="both"/>
        <w:rPr>
          <w:rFonts w:ascii="Tahoma" w:hAnsi="Tahoma" w:cs="Tahoma"/>
          <w:b/>
        </w:rPr>
      </w:pPr>
    </w:p>
    <w:p w14:paraId="561DDF01" w14:textId="3A871261" w:rsidR="00721D89" w:rsidRDefault="00721D89" w:rsidP="003E1617">
      <w:pPr>
        <w:tabs>
          <w:tab w:val="left" w:pos="709"/>
        </w:tabs>
        <w:spacing w:after="0" w:line="240" w:lineRule="auto"/>
        <w:contextualSpacing/>
        <w:jc w:val="both"/>
        <w:rPr>
          <w:rFonts w:ascii="Tahoma" w:hAnsi="Tahoma" w:cs="Tahoma"/>
          <w:color w:val="000000"/>
          <w:lang w:eastAsia="es-ES"/>
        </w:rPr>
      </w:pPr>
      <w:r w:rsidRPr="00A82DC4">
        <w:rPr>
          <w:rFonts w:ascii="Tahoma" w:hAnsi="Tahoma" w:cs="Tahoma"/>
          <w:color w:val="000000"/>
          <w:lang w:eastAsia="es-ES"/>
        </w:rPr>
        <w:t xml:space="preserve">De los hechos probados dentro del presente proceso se puede concluir que se encuentra suficientemente demostrado que el señor </w:t>
      </w:r>
      <w:r w:rsidR="00270D35" w:rsidRPr="00A82DC4">
        <w:rPr>
          <w:rFonts w:ascii="Tahoma" w:hAnsi="Tahoma" w:cs="Tahoma"/>
          <w:b/>
          <w:noProof/>
          <w:lang w:eastAsia="es-ES"/>
        </w:rPr>
        <w:t>WILSON ALVEIRO NOVOA DAZA</w:t>
      </w:r>
      <w:r w:rsidR="00270D35" w:rsidRPr="00A82DC4">
        <w:rPr>
          <w:rFonts w:ascii="Tahoma" w:hAnsi="Tahoma" w:cs="Tahoma"/>
          <w:b/>
        </w:rPr>
        <w:t xml:space="preserve"> </w:t>
      </w:r>
      <w:r w:rsidRPr="00A82DC4">
        <w:rPr>
          <w:rFonts w:ascii="Tahoma" w:hAnsi="Tahoma" w:cs="Tahoma"/>
          <w:color w:val="000000"/>
          <w:lang w:eastAsia="es-ES"/>
        </w:rPr>
        <w:t xml:space="preserve">fue procesado penalmente </w:t>
      </w:r>
      <w:r w:rsidRPr="00A82DC4">
        <w:rPr>
          <w:rFonts w:ascii="Tahoma" w:hAnsi="Tahoma" w:cs="Tahoma"/>
        </w:rPr>
        <w:t xml:space="preserve">por </w:t>
      </w:r>
      <w:r w:rsidR="00270D35" w:rsidRPr="00A82DC4">
        <w:rPr>
          <w:rFonts w:ascii="Tahoma" w:hAnsi="Tahoma" w:cs="Tahoma"/>
        </w:rPr>
        <w:t xml:space="preserve">el delito de HOMICIDIO de </w:t>
      </w:r>
      <w:r w:rsidR="00270D35" w:rsidRPr="00A82DC4">
        <w:rPr>
          <w:rStyle w:val="FontStyle20"/>
          <w:rFonts w:ascii="Tahoma" w:hAnsi="Tahoma" w:cs="Tahoma"/>
          <w:sz w:val="22"/>
          <w:szCs w:val="22"/>
          <w:lang w:eastAsia="es-ES_tradnl"/>
        </w:rPr>
        <w:t>MIGUEL ÁNGEL FIGUEROA DÍAZ</w:t>
      </w:r>
      <w:r w:rsidR="00270D35" w:rsidRPr="00A82DC4">
        <w:rPr>
          <w:rFonts w:ascii="Tahoma" w:hAnsi="Tahoma" w:cs="Tahoma"/>
        </w:rPr>
        <w:t xml:space="preserve">, falsedad de documento público en concurso heterogéneo y sucesivo con favorecimiento </w:t>
      </w:r>
      <w:r w:rsidRPr="00A82DC4">
        <w:rPr>
          <w:rFonts w:ascii="Tahoma" w:hAnsi="Tahoma" w:cs="Tahoma"/>
          <w:color w:val="000000"/>
          <w:lang w:eastAsia="es-ES"/>
        </w:rPr>
        <w:t xml:space="preserve">y como consecuencia de ello, privado de su libertad </w:t>
      </w:r>
      <w:r w:rsidR="00270D35" w:rsidRPr="00A82DC4">
        <w:rPr>
          <w:rFonts w:ascii="Tahoma" w:hAnsi="Tahoma" w:cs="Tahoma"/>
          <w:color w:val="000000"/>
          <w:lang w:eastAsia="es-ES"/>
        </w:rPr>
        <w:t>en 3 ocasiones por los siguientes periodos</w:t>
      </w:r>
      <w:r w:rsidR="00081944">
        <w:rPr>
          <w:rFonts w:ascii="Tahoma" w:hAnsi="Tahoma" w:cs="Tahoma"/>
          <w:color w:val="000000"/>
          <w:lang w:eastAsia="es-ES"/>
        </w:rPr>
        <w:t>:</w:t>
      </w:r>
      <w:r w:rsidR="00270D35" w:rsidRPr="00A82DC4">
        <w:rPr>
          <w:rFonts w:ascii="Tahoma" w:hAnsi="Tahoma" w:cs="Tahoma"/>
          <w:color w:val="000000"/>
          <w:lang w:eastAsia="es-ES"/>
        </w:rPr>
        <w:t xml:space="preserve"> 2 de julio -11 de noviembre de 2004, 25 de mayo – 1 de octubre de 2010 y del 31 de enero al 20 de mayo de 2011</w:t>
      </w:r>
      <w:r w:rsidR="00081944">
        <w:rPr>
          <w:rFonts w:ascii="Tahoma" w:hAnsi="Tahoma" w:cs="Tahoma"/>
          <w:color w:val="000000"/>
          <w:lang w:eastAsia="es-ES"/>
        </w:rPr>
        <w:t>;</w:t>
      </w:r>
      <w:r w:rsidRPr="00A82DC4">
        <w:rPr>
          <w:rFonts w:ascii="Tahoma" w:hAnsi="Tahoma" w:cs="Tahoma"/>
          <w:color w:val="000000"/>
          <w:lang w:eastAsia="es-ES"/>
        </w:rPr>
        <w:t xml:space="preserve"> </w:t>
      </w:r>
      <w:r w:rsidR="00A82DC4" w:rsidRPr="00A82DC4">
        <w:rPr>
          <w:rFonts w:ascii="Tahoma" w:hAnsi="Tahoma" w:cs="Tahoma"/>
          <w:color w:val="000000"/>
          <w:lang w:eastAsia="es-ES"/>
        </w:rPr>
        <w:t>que por estos hechos se adelantó investigación penal tan</w:t>
      </w:r>
      <w:r w:rsidR="00081944">
        <w:rPr>
          <w:rFonts w:ascii="Tahoma" w:hAnsi="Tahoma" w:cs="Tahoma"/>
          <w:color w:val="000000"/>
          <w:lang w:eastAsia="es-ES"/>
        </w:rPr>
        <w:t>t</w:t>
      </w:r>
      <w:r w:rsidR="00A82DC4" w:rsidRPr="00A82DC4">
        <w:rPr>
          <w:rFonts w:ascii="Tahoma" w:hAnsi="Tahoma" w:cs="Tahoma"/>
          <w:color w:val="000000"/>
          <w:lang w:eastAsia="es-ES"/>
        </w:rPr>
        <w:t xml:space="preserve">o en la jurisdicción penal </w:t>
      </w:r>
      <w:r w:rsidR="00081944">
        <w:rPr>
          <w:rFonts w:ascii="Tahoma" w:hAnsi="Tahoma" w:cs="Tahoma"/>
          <w:color w:val="000000"/>
          <w:lang w:eastAsia="es-ES"/>
        </w:rPr>
        <w:t xml:space="preserve">ordinaria </w:t>
      </w:r>
      <w:r w:rsidR="00A82DC4" w:rsidRPr="00A82DC4">
        <w:rPr>
          <w:rFonts w:ascii="Tahoma" w:hAnsi="Tahoma" w:cs="Tahoma"/>
          <w:color w:val="000000"/>
          <w:lang w:eastAsia="es-ES"/>
        </w:rPr>
        <w:t>como</w:t>
      </w:r>
      <w:r w:rsidR="00081944">
        <w:rPr>
          <w:rFonts w:ascii="Tahoma" w:hAnsi="Tahoma" w:cs="Tahoma"/>
          <w:color w:val="000000"/>
          <w:lang w:eastAsia="es-ES"/>
        </w:rPr>
        <w:t xml:space="preserve"> en la penal militar y finamente quedó</w:t>
      </w:r>
      <w:r w:rsidR="00A82DC4" w:rsidRPr="00A82DC4">
        <w:rPr>
          <w:rFonts w:ascii="Tahoma" w:hAnsi="Tahoma" w:cs="Tahoma"/>
          <w:color w:val="000000"/>
          <w:lang w:eastAsia="es-ES"/>
        </w:rPr>
        <w:t xml:space="preserve"> en cabeza de la jurisdicción penal militar cesando cualquier procedimiento en contra del señor </w:t>
      </w:r>
      <w:r w:rsidR="00A82DC4" w:rsidRPr="00A82DC4">
        <w:rPr>
          <w:rFonts w:ascii="Tahoma" w:hAnsi="Tahoma" w:cs="Tahoma"/>
          <w:b/>
          <w:noProof/>
          <w:lang w:eastAsia="es-ES"/>
        </w:rPr>
        <w:t>WILSON ALVEIRO NOVOA DAZA</w:t>
      </w:r>
      <w:r w:rsidR="00A82DC4" w:rsidRPr="00A82DC4">
        <w:rPr>
          <w:rFonts w:ascii="Tahoma" w:hAnsi="Tahoma" w:cs="Tahoma"/>
          <w:color w:val="000000"/>
          <w:lang w:eastAsia="es-ES"/>
        </w:rPr>
        <w:t xml:space="preserve"> </w:t>
      </w:r>
      <w:r w:rsidR="00A82DC4">
        <w:rPr>
          <w:rFonts w:ascii="Tahoma" w:hAnsi="Tahoma" w:cs="Tahoma"/>
          <w:color w:val="000000"/>
          <w:lang w:eastAsia="es-ES"/>
        </w:rPr>
        <w:t xml:space="preserve">en decisión adoptada el </w:t>
      </w:r>
      <w:r w:rsidR="00A82DC4" w:rsidRPr="00A82DC4">
        <w:rPr>
          <w:rFonts w:ascii="Tahoma" w:hAnsi="Tahoma" w:cs="Tahoma"/>
          <w:color w:val="000000"/>
          <w:lang w:eastAsia="es-ES"/>
        </w:rPr>
        <w:t>28 de noviembre de 2014</w:t>
      </w:r>
      <w:r w:rsidR="00A82DC4">
        <w:rPr>
          <w:rFonts w:ascii="Tahoma" w:hAnsi="Tahoma" w:cs="Tahoma"/>
          <w:color w:val="000000"/>
          <w:lang w:eastAsia="es-ES"/>
        </w:rPr>
        <w:t xml:space="preserve"> por la </w:t>
      </w:r>
      <w:r w:rsidR="00A82DC4" w:rsidRPr="00EE61DC">
        <w:rPr>
          <w:rFonts w:ascii="Tahoma" w:hAnsi="Tahoma" w:cs="Tahoma"/>
          <w:bCs/>
        </w:rPr>
        <w:t xml:space="preserve">Fiscalía 142 Penal Militar ante el Juzgado </w:t>
      </w:r>
      <w:r w:rsidR="00081944" w:rsidRPr="00EE61DC">
        <w:rPr>
          <w:rFonts w:ascii="Tahoma" w:hAnsi="Tahoma" w:cs="Tahoma"/>
          <w:bCs/>
        </w:rPr>
        <w:t xml:space="preserve">de la </w:t>
      </w:r>
      <w:r w:rsidR="00A82DC4" w:rsidRPr="00EE61DC">
        <w:rPr>
          <w:rFonts w:ascii="Tahoma" w:hAnsi="Tahoma" w:cs="Tahoma"/>
          <w:bCs/>
        </w:rPr>
        <w:t xml:space="preserve">Inspección General </w:t>
      </w:r>
      <w:r w:rsidR="00081944" w:rsidRPr="00EE61DC">
        <w:rPr>
          <w:rFonts w:ascii="Tahoma" w:hAnsi="Tahoma" w:cs="Tahoma"/>
          <w:bCs/>
        </w:rPr>
        <w:t xml:space="preserve">de la </w:t>
      </w:r>
      <w:r w:rsidR="00A82DC4" w:rsidRPr="00EE61DC">
        <w:rPr>
          <w:rFonts w:ascii="Tahoma" w:hAnsi="Tahoma" w:cs="Tahoma"/>
          <w:bCs/>
        </w:rPr>
        <w:t>Policía Nacional</w:t>
      </w:r>
      <w:r w:rsidR="00A82DC4" w:rsidRPr="00A82DC4">
        <w:rPr>
          <w:rFonts w:ascii="Tahoma" w:hAnsi="Tahoma" w:cs="Tahoma"/>
          <w:color w:val="000000"/>
          <w:lang w:eastAsia="es-ES"/>
        </w:rPr>
        <w:t>.</w:t>
      </w:r>
    </w:p>
    <w:p w14:paraId="61E90D68" w14:textId="77777777" w:rsidR="00175CEB" w:rsidRDefault="00175CEB" w:rsidP="003E1617">
      <w:pPr>
        <w:tabs>
          <w:tab w:val="left" w:pos="709"/>
        </w:tabs>
        <w:spacing w:after="0" w:line="240" w:lineRule="auto"/>
        <w:contextualSpacing/>
        <w:jc w:val="both"/>
        <w:rPr>
          <w:rFonts w:ascii="Tahoma" w:hAnsi="Tahoma" w:cs="Tahoma"/>
          <w:color w:val="000000"/>
          <w:lang w:eastAsia="es-ES"/>
        </w:rPr>
      </w:pPr>
    </w:p>
    <w:p w14:paraId="6C85BE79" w14:textId="59AC3C4C" w:rsidR="00175CEB" w:rsidRPr="00175CEB" w:rsidRDefault="00175CEB" w:rsidP="003E1617">
      <w:pPr>
        <w:widowControl w:val="0"/>
        <w:tabs>
          <w:tab w:val="left" w:pos="5940"/>
        </w:tabs>
        <w:autoSpaceDE w:val="0"/>
        <w:autoSpaceDN w:val="0"/>
        <w:adjustRightInd w:val="0"/>
        <w:spacing w:after="0" w:line="240" w:lineRule="auto"/>
        <w:jc w:val="both"/>
        <w:rPr>
          <w:rFonts w:ascii="Tahoma" w:hAnsi="Tahoma" w:cs="Tahoma"/>
        </w:rPr>
      </w:pPr>
      <w:r w:rsidRPr="00175CEB">
        <w:rPr>
          <w:rFonts w:ascii="Tahoma" w:hAnsi="Tahoma" w:cs="Tahoma"/>
        </w:rPr>
        <w:t>Así las cosas, quedó demostrada la privación injusta de la que fue objeto el señor</w:t>
      </w:r>
      <w:r w:rsidRPr="00175CEB">
        <w:rPr>
          <w:rFonts w:ascii="Tahoma" w:hAnsi="Tahoma" w:cs="Tahoma"/>
          <w:b/>
          <w:color w:val="000000"/>
          <w:lang w:eastAsia="es-ES"/>
        </w:rPr>
        <w:t xml:space="preserve"> CRISTIAN CAMILO HERRERA CAMPO </w:t>
      </w:r>
      <w:r w:rsidRPr="00175CEB">
        <w:rPr>
          <w:rFonts w:ascii="Tahoma" w:hAnsi="Tahoma" w:cs="Tahoma"/>
          <w:color w:val="000000"/>
          <w:lang w:eastAsia="es-ES"/>
        </w:rPr>
        <w:t xml:space="preserve">desde su captura hasta que quedó en libertad por decisión de la Fiscalía </w:t>
      </w:r>
      <w:r w:rsidR="001C5E7E" w:rsidRPr="00175CEB">
        <w:rPr>
          <w:rFonts w:ascii="Tahoma" w:hAnsi="Tahoma" w:cs="Tahoma"/>
          <w:color w:val="000000"/>
          <w:lang w:eastAsia="es-ES"/>
        </w:rPr>
        <w:t xml:space="preserve">en la </w:t>
      </w:r>
      <w:r w:rsidRPr="00175CEB">
        <w:rPr>
          <w:rFonts w:ascii="Tahoma" w:hAnsi="Tahoma" w:cs="Tahoma"/>
          <w:color w:val="000000"/>
          <w:lang w:eastAsia="es-ES"/>
        </w:rPr>
        <w:t>Jurisdicción Penal Militar.</w:t>
      </w:r>
    </w:p>
    <w:p w14:paraId="6493FB6A" w14:textId="77777777" w:rsidR="00A82DC4" w:rsidRPr="00175CEB" w:rsidRDefault="00A82DC4" w:rsidP="003E1617">
      <w:pPr>
        <w:tabs>
          <w:tab w:val="left" w:pos="709"/>
        </w:tabs>
        <w:spacing w:after="0" w:line="240" w:lineRule="auto"/>
        <w:contextualSpacing/>
        <w:jc w:val="both"/>
        <w:rPr>
          <w:rFonts w:ascii="Tahoma" w:hAnsi="Tahoma" w:cs="Tahoma"/>
          <w:color w:val="000000"/>
          <w:lang w:eastAsia="es-ES"/>
        </w:rPr>
      </w:pPr>
    </w:p>
    <w:p w14:paraId="3A9CE2B4" w14:textId="2B340CA4" w:rsidR="00296192" w:rsidRPr="00175CEB" w:rsidRDefault="001C5E7E" w:rsidP="003E1617">
      <w:pPr>
        <w:pStyle w:val="Prrafodelista"/>
        <w:tabs>
          <w:tab w:val="left" w:pos="0"/>
        </w:tabs>
        <w:spacing w:after="0" w:line="240" w:lineRule="auto"/>
        <w:ind w:left="0"/>
        <w:jc w:val="both"/>
        <w:rPr>
          <w:rFonts w:ascii="Tahoma" w:hAnsi="Tahoma" w:cs="Tahoma"/>
          <w:bCs/>
          <w:lang w:eastAsia="es-ES"/>
        </w:rPr>
      </w:pPr>
      <w:r>
        <w:rPr>
          <w:rFonts w:ascii="Tahoma" w:eastAsiaTheme="minorEastAsia" w:hAnsi="Tahoma" w:cs="Tahoma"/>
          <w:lang w:eastAsia="es-ES_tradnl"/>
        </w:rPr>
        <w:t>Ahora, l</w:t>
      </w:r>
      <w:r w:rsidR="00175CEB" w:rsidRPr="00175CEB">
        <w:rPr>
          <w:rFonts w:ascii="Tahoma" w:eastAsiaTheme="minorEastAsia" w:hAnsi="Tahoma" w:cs="Tahoma"/>
          <w:lang w:eastAsia="es-ES_tradnl"/>
        </w:rPr>
        <w:t xml:space="preserve">a parte actora considera que </w:t>
      </w:r>
      <w:r w:rsidR="00296192" w:rsidRPr="00175CEB">
        <w:rPr>
          <w:rFonts w:ascii="Tahoma" w:eastAsiaTheme="minorEastAsia" w:hAnsi="Tahoma" w:cs="Tahoma"/>
          <w:lang w:eastAsia="es-ES_tradnl"/>
        </w:rPr>
        <w:t xml:space="preserve">de haberse tenido la suficiente prudencia, diligencia y se hubiera valorado el elemento material de prueba puesta en conocimiento a la Fiscalía General de la Nación, quien era la entidad obligada a realizar la investigación, no </w:t>
      </w:r>
      <w:r w:rsidR="00175CEB" w:rsidRPr="00175CEB">
        <w:rPr>
          <w:rFonts w:ascii="Tahoma" w:eastAsiaTheme="minorEastAsia" w:hAnsi="Tahoma" w:cs="Tahoma"/>
          <w:lang w:eastAsia="es-ES_tradnl"/>
        </w:rPr>
        <w:t xml:space="preserve">le </w:t>
      </w:r>
      <w:r w:rsidR="00296192" w:rsidRPr="00175CEB">
        <w:rPr>
          <w:rFonts w:ascii="Tahoma" w:eastAsiaTheme="minorEastAsia" w:hAnsi="Tahoma" w:cs="Tahoma"/>
          <w:lang w:eastAsia="es-ES_tradnl"/>
        </w:rPr>
        <w:t>hubiese imputa</w:t>
      </w:r>
      <w:r w:rsidR="00175CEB" w:rsidRPr="00175CEB">
        <w:rPr>
          <w:rFonts w:ascii="Tahoma" w:eastAsiaTheme="minorEastAsia" w:hAnsi="Tahoma" w:cs="Tahoma"/>
          <w:lang w:eastAsia="es-ES_tradnl"/>
        </w:rPr>
        <w:t>do</w:t>
      </w:r>
      <w:r w:rsidR="00296192" w:rsidRPr="00175CEB">
        <w:rPr>
          <w:rFonts w:ascii="Tahoma" w:eastAsiaTheme="minorEastAsia" w:hAnsi="Tahoma" w:cs="Tahoma"/>
          <w:lang w:eastAsia="es-ES_tradnl"/>
        </w:rPr>
        <w:t xml:space="preserve"> cargos por un delito que nunca cometió, bajo unos presupuestos testimoniales falsos.</w:t>
      </w:r>
    </w:p>
    <w:p w14:paraId="6386E474" w14:textId="77777777" w:rsidR="00296192" w:rsidRPr="00EE61DC" w:rsidRDefault="00296192" w:rsidP="003E1617">
      <w:pPr>
        <w:pStyle w:val="Sinespaciado"/>
        <w:jc w:val="both"/>
        <w:rPr>
          <w:rFonts w:ascii="Tahoma" w:hAnsi="Tahoma" w:cs="Tahoma"/>
          <w:highlight w:val="yellow"/>
        </w:rPr>
      </w:pPr>
    </w:p>
    <w:p w14:paraId="2EDE9A97" w14:textId="0B4D6675" w:rsidR="00990C53" w:rsidRDefault="00990C53" w:rsidP="003E1617">
      <w:pPr>
        <w:pStyle w:val="Sinespaciado"/>
        <w:jc w:val="both"/>
        <w:rPr>
          <w:rFonts w:ascii="Tahoma" w:hAnsi="Tahoma" w:cs="Tahoma"/>
        </w:rPr>
      </w:pPr>
      <w:r w:rsidRPr="00990C53">
        <w:rPr>
          <w:rFonts w:ascii="Tahoma" w:hAnsi="Tahoma" w:cs="Tahoma"/>
        </w:rPr>
        <w:t xml:space="preserve">No obstante, observa el despacho que para el momento en que se produjo la privación de la libertad se tenía suficiente soporte probatorio para decretar la </w:t>
      </w:r>
      <w:r w:rsidR="003E1617" w:rsidRPr="00990C53">
        <w:rPr>
          <w:rFonts w:ascii="Tahoma" w:hAnsi="Tahoma" w:cs="Tahoma"/>
        </w:rPr>
        <w:t>medida.</w:t>
      </w:r>
      <w:r w:rsidR="001C5E7E">
        <w:rPr>
          <w:rFonts w:ascii="Tahoma" w:hAnsi="Tahoma" w:cs="Tahoma"/>
        </w:rPr>
        <w:t xml:space="preserve"> </w:t>
      </w:r>
      <w:r>
        <w:rPr>
          <w:rFonts w:ascii="Tahoma" w:hAnsi="Tahoma" w:cs="Tahoma"/>
          <w:noProof/>
          <w:lang w:eastAsia="es-ES"/>
        </w:rPr>
        <w:t>Es decir</w:t>
      </w:r>
      <w:r w:rsidR="001C5E7E">
        <w:rPr>
          <w:rFonts w:ascii="Tahoma" w:hAnsi="Tahoma" w:cs="Tahoma"/>
          <w:noProof/>
          <w:lang w:eastAsia="es-ES"/>
        </w:rPr>
        <w:t>,</w:t>
      </w:r>
      <w:r>
        <w:rPr>
          <w:rFonts w:ascii="Tahoma" w:hAnsi="Tahoma" w:cs="Tahoma"/>
          <w:noProof/>
          <w:lang w:eastAsia="es-ES"/>
        </w:rPr>
        <w:t xml:space="preserve"> el </w:t>
      </w:r>
      <w:r w:rsidRPr="00A82DC4">
        <w:rPr>
          <w:rFonts w:ascii="Tahoma" w:hAnsi="Tahoma" w:cs="Tahoma"/>
          <w:color w:val="000000"/>
          <w:lang w:eastAsia="es-ES"/>
        </w:rPr>
        <w:t xml:space="preserve">señor </w:t>
      </w:r>
      <w:r w:rsidRPr="00990C53">
        <w:rPr>
          <w:rFonts w:ascii="Tahoma" w:hAnsi="Tahoma" w:cs="Tahoma"/>
          <w:noProof/>
          <w:lang w:eastAsia="es-ES"/>
        </w:rPr>
        <w:t>WILSON ALVEIRO NOVOA DAZA</w:t>
      </w:r>
      <w:r>
        <w:rPr>
          <w:rFonts w:ascii="Tahoma" w:hAnsi="Tahoma" w:cs="Tahoma"/>
          <w:noProof/>
          <w:lang w:eastAsia="es-ES"/>
        </w:rPr>
        <w:t xml:space="preserve"> </w:t>
      </w:r>
      <w:r w:rsidR="001C5E7E">
        <w:rPr>
          <w:rFonts w:ascii="Tahoma" w:hAnsi="Tahoma" w:cs="Tahoma"/>
          <w:noProof/>
          <w:lang w:eastAsia="es-ES"/>
        </w:rPr>
        <w:t>una vez capturó</w:t>
      </w:r>
      <w:r w:rsidR="003E1617">
        <w:rPr>
          <w:rFonts w:ascii="Tahoma" w:hAnsi="Tahoma" w:cs="Tahoma"/>
          <w:noProof/>
          <w:lang w:eastAsia="es-ES"/>
        </w:rPr>
        <w:t xml:space="preserve"> al señor </w:t>
      </w:r>
      <w:r w:rsidR="003E1617" w:rsidRPr="00990C53">
        <w:rPr>
          <w:rFonts w:ascii="Tahoma" w:hAnsi="Tahoma" w:cs="Tahoma"/>
        </w:rPr>
        <w:t>MIGUEL ÁNGEL FIGUEROA DÍAZ</w:t>
      </w:r>
      <w:r w:rsidR="001C5E7E">
        <w:rPr>
          <w:rFonts w:ascii="Tahoma" w:hAnsi="Tahoma" w:cs="Tahoma"/>
        </w:rPr>
        <w:t xml:space="preserve">, </w:t>
      </w:r>
      <w:r>
        <w:rPr>
          <w:rFonts w:ascii="Tahoma" w:hAnsi="Tahoma" w:cs="Tahoma"/>
          <w:noProof/>
          <w:lang w:eastAsia="es-ES"/>
        </w:rPr>
        <w:t>en vez de poner</w:t>
      </w:r>
      <w:r w:rsidR="003E1617">
        <w:rPr>
          <w:rFonts w:ascii="Tahoma" w:hAnsi="Tahoma" w:cs="Tahoma"/>
          <w:noProof/>
          <w:lang w:eastAsia="es-ES"/>
        </w:rPr>
        <w:t>lo</w:t>
      </w:r>
      <w:r>
        <w:rPr>
          <w:rFonts w:ascii="Tahoma" w:hAnsi="Tahoma" w:cs="Tahoma"/>
          <w:noProof/>
          <w:lang w:eastAsia="es-ES"/>
        </w:rPr>
        <w:t xml:space="preserve"> a disposicion de autoridad judicial </w:t>
      </w:r>
      <w:r>
        <w:rPr>
          <w:rFonts w:ascii="Tahoma" w:hAnsi="Tahoma" w:cs="Tahoma"/>
        </w:rPr>
        <w:t xml:space="preserve">para que se encargara de hacer la debida investigación y </w:t>
      </w:r>
      <w:r w:rsidR="003E1617">
        <w:rPr>
          <w:rFonts w:ascii="Tahoma" w:hAnsi="Tahoma" w:cs="Tahoma"/>
        </w:rPr>
        <w:t xml:space="preserve">lo </w:t>
      </w:r>
      <w:r>
        <w:rPr>
          <w:rFonts w:ascii="Tahoma" w:hAnsi="Tahoma" w:cs="Tahoma"/>
        </w:rPr>
        <w:t>procesar</w:t>
      </w:r>
      <w:r w:rsidR="003E1617">
        <w:rPr>
          <w:rFonts w:ascii="Tahoma" w:hAnsi="Tahoma" w:cs="Tahoma"/>
        </w:rPr>
        <w:t>a</w:t>
      </w:r>
      <w:r>
        <w:rPr>
          <w:rFonts w:ascii="Tahoma" w:hAnsi="Tahoma" w:cs="Tahoma"/>
        </w:rPr>
        <w:t xml:space="preserve"> por las actividades ilícitas que hubiera cometido como </w:t>
      </w:r>
      <w:r w:rsidR="003E1617">
        <w:rPr>
          <w:rFonts w:ascii="Tahoma" w:hAnsi="Tahoma" w:cs="Tahoma"/>
        </w:rPr>
        <w:t xml:space="preserve">presunto </w:t>
      </w:r>
      <w:r>
        <w:rPr>
          <w:rFonts w:ascii="Tahoma" w:hAnsi="Tahoma" w:cs="Tahoma"/>
        </w:rPr>
        <w:t>miembro</w:t>
      </w:r>
      <w:r w:rsidR="003E1617">
        <w:rPr>
          <w:rFonts w:ascii="Tahoma" w:hAnsi="Tahoma" w:cs="Tahoma"/>
        </w:rPr>
        <w:t xml:space="preserve"> de las FARC</w:t>
      </w:r>
      <w:r w:rsidR="001C5E7E">
        <w:rPr>
          <w:rFonts w:ascii="Tahoma" w:hAnsi="Tahoma" w:cs="Tahoma"/>
        </w:rPr>
        <w:t>,</w:t>
      </w:r>
      <w:r>
        <w:rPr>
          <w:rFonts w:ascii="Tahoma" w:hAnsi="Tahoma" w:cs="Tahoma"/>
        </w:rPr>
        <w:t xml:space="preserve"> decidió ponerlo a disposición de los militares de la zona quienes lo ejecutaron </w:t>
      </w:r>
      <w:r w:rsidR="003E1617">
        <w:rPr>
          <w:rFonts w:ascii="Tahoma" w:hAnsi="Tahoma" w:cs="Tahoma"/>
        </w:rPr>
        <w:t>y aun así rindió un informe omitiendo la ver</w:t>
      </w:r>
      <w:r w:rsidR="001C5E7E">
        <w:rPr>
          <w:rFonts w:ascii="Tahoma" w:hAnsi="Tahoma" w:cs="Tahoma"/>
        </w:rPr>
        <w:t>dad y solo 3 días después amplió su informe y denunció</w:t>
      </w:r>
      <w:r w:rsidR="003E1617">
        <w:rPr>
          <w:rFonts w:ascii="Tahoma" w:hAnsi="Tahoma" w:cs="Tahoma"/>
        </w:rPr>
        <w:t xml:space="preserve"> lo sucedido. </w:t>
      </w:r>
    </w:p>
    <w:p w14:paraId="3F190146" w14:textId="77777777" w:rsidR="003E1617" w:rsidRDefault="003E1617" w:rsidP="003E1617">
      <w:pPr>
        <w:pStyle w:val="Sinespaciado"/>
        <w:jc w:val="both"/>
        <w:rPr>
          <w:rFonts w:ascii="Tahoma" w:hAnsi="Tahoma" w:cs="Tahoma"/>
        </w:rPr>
      </w:pPr>
    </w:p>
    <w:p w14:paraId="288FD01A" w14:textId="53C27676" w:rsidR="003E1617" w:rsidRDefault="003E1617" w:rsidP="003E1617">
      <w:pPr>
        <w:spacing w:after="0" w:line="240" w:lineRule="auto"/>
        <w:jc w:val="both"/>
        <w:rPr>
          <w:rFonts w:ascii="Tahoma" w:hAnsi="Tahoma" w:cs="Tahoma"/>
        </w:rPr>
      </w:pPr>
      <w:r w:rsidRPr="00E55521">
        <w:rPr>
          <w:rFonts w:ascii="Tahoma" w:hAnsi="Tahoma" w:cs="Tahoma"/>
        </w:rPr>
        <w:t xml:space="preserve">En consecuencia, como quiera que </w:t>
      </w:r>
      <w:r w:rsidR="001C5E7E">
        <w:rPr>
          <w:rFonts w:ascii="Tahoma" w:hAnsi="Tahoma" w:cs="Tahoma"/>
        </w:rPr>
        <w:t xml:space="preserve">se presenta el eximente de responsabilidad de CULPA EXCLUSIVA DE LA VÍCTIMA, </w:t>
      </w:r>
      <w:r w:rsidRPr="00E55521">
        <w:rPr>
          <w:rFonts w:ascii="Tahoma" w:hAnsi="Tahoma" w:cs="Tahoma"/>
        </w:rPr>
        <w:t>las pretensiones serán adversas a la demanda.</w:t>
      </w:r>
    </w:p>
    <w:p w14:paraId="66476235" w14:textId="77777777" w:rsidR="001C5E7E" w:rsidRPr="00E55521" w:rsidRDefault="001C5E7E" w:rsidP="003E1617">
      <w:pPr>
        <w:spacing w:after="0" w:line="240" w:lineRule="auto"/>
        <w:jc w:val="both"/>
        <w:rPr>
          <w:rFonts w:ascii="Tahoma" w:hAnsi="Tahoma" w:cs="Tahoma"/>
        </w:rPr>
      </w:pPr>
    </w:p>
    <w:p w14:paraId="5F91621E" w14:textId="77777777" w:rsidR="003E1617" w:rsidRPr="00E55521" w:rsidRDefault="003E1617" w:rsidP="003E1617">
      <w:pPr>
        <w:numPr>
          <w:ilvl w:val="1"/>
          <w:numId w:val="3"/>
        </w:numPr>
        <w:tabs>
          <w:tab w:val="num" w:pos="0"/>
          <w:tab w:val="left" w:pos="567"/>
        </w:tabs>
        <w:spacing w:after="0" w:line="240" w:lineRule="auto"/>
        <w:ind w:left="0" w:firstLine="0"/>
        <w:contextualSpacing/>
        <w:jc w:val="both"/>
        <w:rPr>
          <w:rFonts w:ascii="Tahoma" w:hAnsi="Tahoma" w:cs="Tahoma"/>
          <w:i/>
        </w:rPr>
      </w:pPr>
      <w:r w:rsidRPr="00E55521">
        <w:rPr>
          <w:rFonts w:ascii="Tahoma" w:hAnsi="Tahoma" w:cs="Tahoma"/>
        </w:rPr>
        <w:t xml:space="preserve">No se </w:t>
      </w:r>
      <w:r w:rsidRPr="00E55521">
        <w:rPr>
          <w:rFonts w:ascii="Tahoma" w:hAnsi="Tahoma" w:cs="Tahoma"/>
          <w:b/>
        </w:rPr>
        <w:t>CONDENARÁ EN COSTAS</w:t>
      </w:r>
      <w:r w:rsidRPr="00E55521">
        <w:rPr>
          <w:rFonts w:ascii="Tahoma" w:hAnsi="Tahoma" w:cs="Tahoma"/>
        </w:rPr>
        <w:t xml:space="preserve"> a la parte demandante de conformidad con lo dispuesto en el artículo 188 del Código de Procedimientos Administrativo y de lo Contencioso Administrativo que remite al Código de Procedimiento Civil hoy Código General del Proceso</w:t>
      </w:r>
      <w:r w:rsidRPr="00E55521">
        <w:rPr>
          <w:rFonts w:ascii="Tahoma" w:hAnsi="Tahoma" w:cs="Tahoma"/>
          <w:vertAlign w:val="superscript"/>
        </w:rPr>
        <w:footnoteReference w:id="30"/>
      </w:r>
    </w:p>
    <w:p w14:paraId="676E1281" w14:textId="77777777" w:rsidR="003E1617" w:rsidRPr="00E55521" w:rsidRDefault="003E1617" w:rsidP="003E1617">
      <w:pPr>
        <w:spacing w:after="0" w:line="240" w:lineRule="auto"/>
        <w:jc w:val="both"/>
        <w:rPr>
          <w:rFonts w:ascii="Tahoma" w:hAnsi="Tahoma" w:cs="Tahoma"/>
          <w:i/>
          <w:color w:val="000000"/>
        </w:rPr>
      </w:pPr>
    </w:p>
    <w:p w14:paraId="04C8D780" w14:textId="77777777" w:rsidR="003E1617" w:rsidRDefault="003E1617" w:rsidP="003E1617">
      <w:pPr>
        <w:widowControl w:val="0"/>
        <w:tabs>
          <w:tab w:val="left" w:pos="567"/>
          <w:tab w:val="left" w:pos="5940"/>
        </w:tabs>
        <w:autoSpaceDE w:val="0"/>
        <w:autoSpaceDN w:val="0"/>
        <w:adjustRightInd w:val="0"/>
        <w:spacing w:after="0" w:line="240" w:lineRule="auto"/>
        <w:jc w:val="both"/>
        <w:rPr>
          <w:rFonts w:ascii="Tahoma" w:hAnsi="Tahoma" w:cs="Tahoma"/>
        </w:rPr>
      </w:pPr>
      <w:r w:rsidRPr="00E55521">
        <w:rPr>
          <w:rFonts w:ascii="Tahoma" w:hAnsi="Tahoma" w:cs="Tahoma"/>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7F9FDC0A" w14:textId="77777777" w:rsidR="001C5E7E" w:rsidRPr="00E55521" w:rsidRDefault="001C5E7E" w:rsidP="003E1617">
      <w:pPr>
        <w:widowControl w:val="0"/>
        <w:tabs>
          <w:tab w:val="left" w:pos="567"/>
          <w:tab w:val="left" w:pos="5940"/>
        </w:tabs>
        <w:autoSpaceDE w:val="0"/>
        <w:autoSpaceDN w:val="0"/>
        <w:adjustRightInd w:val="0"/>
        <w:spacing w:after="0" w:line="240" w:lineRule="auto"/>
        <w:jc w:val="both"/>
        <w:rPr>
          <w:rFonts w:ascii="Tahoma" w:hAnsi="Tahoma" w:cs="Tahoma"/>
          <w:i/>
        </w:rPr>
      </w:pPr>
    </w:p>
    <w:p w14:paraId="25227744" w14:textId="77777777" w:rsidR="003E1617" w:rsidRPr="00E55521" w:rsidRDefault="003E1617" w:rsidP="003E1617">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r w:rsidRPr="00E55521">
        <w:rPr>
          <w:rFonts w:ascii="Tahoma" w:hAnsi="Tahoma" w:cs="Tahoma"/>
          <w:color w:val="000000"/>
        </w:rPr>
        <w:t>La condena en costas la adopta el juez teniendo en cuenta la conducta de la parte vencida en el proceso, pues no es una regla de aplicación forzosa y general.</w:t>
      </w:r>
    </w:p>
    <w:p w14:paraId="36463A74" w14:textId="77777777" w:rsidR="003E1617" w:rsidRPr="00E55521" w:rsidRDefault="003E1617" w:rsidP="003E1617">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p>
    <w:p w14:paraId="3F3D4A4F" w14:textId="77777777" w:rsidR="003E1617" w:rsidRPr="00E55521" w:rsidRDefault="003E1617" w:rsidP="003E1617">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r w:rsidRPr="00E55521">
        <w:rPr>
          <w:rFonts w:ascii="Tahoma" w:hAnsi="Tahoma" w:cs="Tahoma"/>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2D588E32" w14:textId="77777777" w:rsidR="003E1617" w:rsidRPr="00E55521" w:rsidRDefault="003E1617" w:rsidP="003E1617">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p>
    <w:p w14:paraId="3953D14E" w14:textId="724C58BB" w:rsidR="003E1617" w:rsidRPr="00E55521" w:rsidRDefault="003E1617" w:rsidP="003E1617">
      <w:pPr>
        <w:widowControl w:val="0"/>
        <w:tabs>
          <w:tab w:val="left" w:pos="567"/>
          <w:tab w:val="left" w:pos="5940"/>
        </w:tabs>
        <w:autoSpaceDE w:val="0"/>
        <w:autoSpaceDN w:val="0"/>
        <w:adjustRightInd w:val="0"/>
        <w:spacing w:after="0" w:line="240" w:lineRule="auto"/>
        <w:contextualSpacing/>
        <w:jc w:val="both"/>
        <w:rPr>
          <w:rFonts w:ascii="Tahoma" w:hAnsi="Tahoma" w:cs="Tahoma"/>
          <w:color w:val="000000"/>
        </w:rPr>
      </w:pPr>
      <w:r w:rsidRPr="00E55521">
        <w:rPr>
          <w:rFonts w:ascii="Tahoma" w:hAnsi="Tahoma" w:cs="Tahoma"/>
          <w:color w:val="000000"/>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w:t>
      </w:r>
      <w:r w:rsidR="001C5E7E">
        <w:rPr>
          <w:rFonts w:ascii="Tahoma" w:hAnsi="Tahoma" w:cs="Tahoma"/>
          <w:color w:val="000000"/>
        </w:rPr>
        <w:t>,</w:t>
      </w:r>
      <w:r w:rsidRPr="00E55521">
        <w:rPr>
          <w:rFonts w:ascii="Tahoma" w:hAnsi="Tahoma" w:cs="Tahoma"/>
          <w:color w:val="000000"/>
        </w:rPr>
        <w:t xml:space="preserve"> situación que no se ha presentado en el caso estudiado.</w:t>
      </w:r>
    </w:p>
    <w:p w14:paraId="5F917F91" w14:textId="77777777" w:rsidR="003E1617" w:rsidRPr="00E55521" w:rsidRDefault="003E1617" w:rsidP="003E1617">
      <w:pPr>
        <w:spacing w:after="0" w:line="240" w:lineRule="auto"/>
        <w:jc w:val="both"/>
        <w:rPr>
          <w:rFonts w:ascii="Tahoma" w:hAnsi="Tahoma" w:cs="Tahoma"/>
        </w:rPr>
      </w:pPr>
    </w:p>
    <w:p w14:paraId="6BD7BC88" w14:textId="77777777" w:rsidR="003E1617" w:rsidRPr="00E55521" w:rsidRDefault="003E1617" w:rsidP="003E1617">
      <w:pPr>
        <w:spacing w:after="0" w:line="240" w:lineRule="auto"/>
        <w:jc w:val="both"/>
        <w:rPr>
          <w:rFonts w:ascii="Tahoma" w:hAnsi="Tahoma" w:cs="Tahoma"/>
          <w:b/>
        </w:rPr>
      </w:pPr>
      <w:r w:rsidRPr="00E55521">
        <w:rPr>
          <w:rFonts w:ascii="Tahoma" w:hAnsi="Tahoma" w:cs="Tahoma"/>
        </w:rPr>
        <w:t xml:space="preserve">En mérito de lo expuesto, </w:t>
      </w:r>
      <w:r w:rsidRPr="00E55521">
        <w:rPr>
          <w:rFonts w:ascii="Tahoma" w:hAnsi="Tahoma" w:cs="Tahoma"/>
          <w:b/>
        </w:rPr>
        <w:t xml:space="preserve">el JUZGADO TREINTA Y CUATRO (34) ADMINISTRATIVO DEL CIRCUÍTO DE BOGOTÁ, administrando justicia en nombre de la República de Colombia y, por autoridad de la Ley, </w:t>
      </w:r>
    </w:p>
    <w:p w14:paraId="4E68ABF6" w14:textId="77777777" w:rsidR="003E1617" w:rsidRPr="00E55521" w:rsidRDefault="003E1617" w:rsidP="003E1617">
      <w:pPr>
        <w:spacing w:after="0" w:line="240" w:lineRule="auto"/>
        <w:jc w:val="both"/>
        <w:rPr>
          <w:rFonts w:ascii="Tahoma" w:hAnsi="Tahoma" w:cs="Tahoma"/>
        </w:rPr>
      </w:pPr>
    </w:p>
    <w:p w14:paraId="2099CE44" w14:textId="77777777" w:rsidR="003E1617" w:rsidRPr="00E55521" w:rsidRDefault="003E1617" w:rsidP="003E1617">
      <w:pPr>
        <w:spacing w:after="0" w:line="240" w:lineRule="auto"/>
        <w:jc w:val="center"/>
        <w:rPr>
          <w:rFonts w:ascii="Tahoma" w:hAnsi="Tahoma" w:cs="Tahoma"/>
          <w:b/>
        </w:rPr>
      </w:pPr>
      <w:r w:rsidRPr="00E55521">
        <w:rPr>
          <w:rFonts w:ascii="Tahoma" w:hAnsi="Tahoma" w:cs="Tahoma"/>
          <w:b/>
        </w:rPr>
        <w:t>FALLA:</w:t>
      </w:r>
    </w:p>
    <w:p w14:paraId="478ACEA2" w14:textId="77777777" w:rsidR="003E1617" w:rsidRPr="00E55521" w:rsidRDefault="003E1617" w:rsidP="003E1617">
      <w:pPr>
        <w:spacing w:after="0" w:line="240" w:lineRule="auto"/>
        <w:jc w:val="center"/>
        <w:rPr>
          <w:rFonts w:ascii="Tahoma" w:hAnsi="Tahoma" w:cs="Tahoma"/>
          <w:b/>
        </w:rPr>
      </w:pPr>
    </w:p>
    <w:p w14:paraId="33260514" w14:textId="77777777" w:rsidR="003E1617" w:rsidRPr="00E55521" w:rsidRDefault="003E1617" w:rsidP="003E1617">
      <w:pPr>
        <w:spacing w:after="0" w:line="240" w:lineRule="auto"/>
        <w:jc w:val="both"/>
        <w:rPr>
          <w:rFonts w:ascii="Tahoma" w:hAnsi="Tahoma" w:cs="Tahoma"/>
          <w:b/>
        </w:rPr>
      </w:pPr>
      <w:r w:rsidRPr="00E55521">
        <w:rPr>
          <w:rFonts w:ascii="Tahoma" w:hAnsi="Tahoma" w:cs="Tahoma"/>
          <w:b/>
        </w:rPr>
        <w:t xml:space="preserve">PRIMERO: Declárense </w:t>
      </w:r>
      <w:r w:rsidRPr="00E55521">
        <w:rPr>
          <w:rFonts w:ascii="Tahoma" w:hAnsi="Tahoma" w:cs="Tahoma"/>
        </w:rPr>
        <w:t>no probadas las excepciones propuesta por las demandadas</w:t>
      </w:r>
      <w:r w:rsidRPr="00E55521">
        <w:rPr>
          <w:rFonts w:ascii="Tahoma" w:hAnsi="Tahoma" w:cs="Tahoma"/>
          <w:b/>
        </w:rPr>
        <w:t xml:space="preserve"> </w:t>
      </w:r>
    </w:p>
    <w:p w14:paraId="549D9D24" w14:textId="77777777" w:rsidR="003E1617" w:rsidRPr="00E55521" w:rsidRDefault="003E1617" w:rsidP="003E1617">
      <w:pPr>
        <w:spacing w:after="0" w:line="240" w:lineRule="auto"/>
        <w:jc w:val="both"/>
        <w:rPr>
          <w:rFonts w:ascii="Tahoma" w:hAnsi="Tahoma" w:cs="Tahoma"/>
          <w:b/>
        </w:rPr>
      </w:pPr>
    </w:p>
    <w:p w14:paraId="3DA255DB" w14:textId="77777777" w:rsidR="003E1617" w:rsidRPr="00E55521" w:rsidRDefault="003E1617" w:rsidP="003E1617">
      <w:pPr>
        <w:spacing w:after="0" w:line="240" w:lineRule="auto"/>
        <w:jc w:val="both"/>
        <w:rPr>
          <w:rFonts w:ascii="Tahoma" w:hAnsi="Tahoma" w:cs="Tahoma"/>
        </w:rPr>
      </w:pPr>
      <w:r w:rsidRPr="00E55521">
        <w:rPr>
          <w:rFonts w:ascii="Tahoma" w:hAnsi="Tahoma" w:cs="Tahoma"/>
          <w:b/>
        </w:rPr>
        <w:t>SEGUNDO:</w:t>
      </w:r>
      <w:r w:rsidRPr="00E55521">
        <w:rPr>
          <w:rFonts w:ascii="Tahoma" w:hAnsi="Tahoma" w:cs="Tahoma"/>
        </w:rPr>
        <w:t xml:space="preserve"> </w:t>
      </w:r>
      <w:r w:rsidRPr="00E55521">
        <w:rPr>
          <w:rFonts w:ascii="Tahoma" w:hAnsi="Tahoma" w:cs="Tahoma"/>
          <w:b/>
        </w:rPr>
        <w:t>Niéguense</w:t>
      </w:r>
      <w:r w:rsidRPr="00E55521">
        <w:rPr>
          <w:rFonts w:ascii="Tahoma" w:hAnsi="Tahoma" w:cs="Tahoma"/>
        </w:rPr>
        <w:t xml:space="preserve"> las pretensiones de la demanda</w:t>
      </w:r>
    </w:p>
    <w:p w14:paraId="17C47BFE" w14:textId="77777777" w:rsidR="003E1617" w:rsidRPr="00E55521" w:rsidRDefault="003E1617" w:rsidP="003E1617">
      <w:pPr>
        <w:spacing w:after="0" w:line="240" w:lineRule="auto"/>
        <w:jc w:val="both"/>
        <w:rPr>
          <w:rFonts w:ascii="Tahoma" w:hAnsi="Tahoma" w:cs="Tahoma"/>
          <w:b/>
        </w:rPr>
      </w:pPr>
    </w:p>
    <w:p w14:paraId="67D5730C" w14:textId="77777777" w:rsidR="003E1617" w:rsidRPr="00E55521" w:rsidRDefault="003E1617" w:rsidP="003E1617">
      <w:pPr>
        <w:spacing w:after="0" w:line="240" w:lineRule="auto"/>
        <w:jc w:val="both"/>
        <w:rPr>
          <w:rFonts w:ascii="Tahoma" w:hAnsi="Tahoma" w:cs="Tahoma"/>
        </w:rPr>
      </w:pPr>
      <w:r w:rsidRPr="00E55521">
        <w:rPr>
          <w:rFonts w:ascii="Tahoma" w:hAnsi="Tahoma" w:cs="Tahoma"/>
          <w:b/>
        </w:rPr>
        <w:t>TERCERO:</w:t>
      </w:r>
      <w:r w:rsidRPr="00E55521">
        <w:rPr>
          <w:rFonts w:ascii="Tahoma" w:hAnsi="Tahoma" w:cs="Tahoma"/>
        </w:rPr>
        <w:t xml:space="preserve"> </w:t>
      </w:r>
      <w:r w:rsidRPr="00E55521">
        <w:rPr>
          <w:rFonts w:ascii="Tahoma" w:hAnsi="Tahoma" w:cs="Tahoma"/>
          <w:b/>
        </w:rPr>
        <w:t>Sin condena</w:t>
      </w:r>
      <w:r w:rsidRPr="00E55521">
        <w:rPr>
          <w:rFonts w:ascii="Tahoma" w:hAnsi="Tahoma" w:cs="Tahoma"/>
        </w:rPr>
        <w:t xml:space="preserve"> en costas.</w:t>
      </w:r>
    </w:p>
    <w:p w14:paraId="02AB80E9" w14:textId="77777777" w:rsidR="003E1617" w:rsidRPr="00E55521" w:rsidRDefault="003E1617" w:rsidP="003E1617">
      <w:pPr>
        <w:spacing w:after="0" w:line="240" w:lineRule="auto"/>
        <w:jc w:val="both"/>
        <w:rPr>
          <w:rFonts w:ascii="Tahoma" w:hAnsi="Tahoma" w:cs="Tahoma"/>
        </w:rPr>
      </w:pPr>
    </w:p>
    <w:p w14:paraId="087D0D31" w14:textId="77777777" w:rsidR="003E1617" w:rsidRPr="00E55521" w:rsidRDefault="003E1617" w:rsidP="003E1617">
      <w:pPr>
        <w:spacing w:after="0" w:line="240" w:lineRule="auto"/>
        <w:jc w:val="both"/>
        <w:rPr>
          <w:rFonts w:ascii="Tahoma" w:hAnsi="Tahoma" w:cs="Tahoma"/>
        </w:rPr>
      </w:pPr>
      <w:r w:rsidRPr="00E55521">
        <w:rPr>
          <w:rFonts w:ascii="Tahoma" w:hAnsi="Tahoma" w:cs="Tahoma"/>
          <w:b/>
        </w:rPr>
        <w:t>CUARTO:</w:t>
      </w:r>
      <w:r w:rsidRPr="00E55521">
        <w:rPr>
          <w:rFonts w:ascii="Tahoma" w:hAnsi="Tahoma" w:cs="Tahoma"/>
        </w:rPr>
        <w:t xml:space="preserve"> Notifíquese a las partes del contenido de esta decisión en los términos del artículo 203 del CPACA.</w:t>
      </w:r>
    </w:p>
    <w:p w14:paraId="406FBA2A" w14:textId="77777777" w:rsidR="003E1617" w:rsidRPr="00E55521" w:rsidRDefault="003E1617" w:rsidP="003E1617">
      <w:pPr>
        <w:spacing w:after="0" w:line="240" w:lineRule="auto"/>
        <w:jc w:val="both"/>
        <w:rPr>
          <w:rFonts w:ascii="Tahoma" w:hAnsi="Tahoma" w:cs="Tahoma"/>
        </w:rPr>
      </w:pPr>
    </w:p>
    <w:p w14:paraId="1945B1EC" w14:textId="77777777" w:rsidR="003E1617" w:rsidRDefault="003E1617" w:rsidP="003E1617">
      <w:pPr>
        <w:spacing w:after="0" w:line="240" w:lineRule="auto"/>
        <w:jc w:val="both"/>
        <w:rPr>
          <w:rFonts w:ascii="Tahoma" w:hAnsi="Tahoma" w:cs="Tahoma"/>
          <w:b/>
        </w:rPr>
      </w:pPr>
    </w:p>
    <w:p w14:paraId="75F4F092" w14:textId="77777777" w:rsidR="001C5E7E" w:rsidRPr="00E55521" w:rsidRDefault="001C5E7E" w:rsidP="003E1617">
      <w:pPr>
        <w:spacing w:after="0" w:line="240" w:lineRule="auto"/>
        <w:jc w:val="both"/>
        <w:rPr>
          <w:rFonts w:ascii="Tahoma" w:hAnsi="Tahoma" w:cs="Tahoma"/>
          <w:b/>
        </w:rPr>
      </w:pPr>
    </w:p>
    <w:p w14:paraId="21C758AB" w14:textId="77777777" w:rsidR="003E1617" w:rsidRPr="00E55521" w:rsidRDefault="003E1617" w:rsidP="003E1617">
      <w:pPr>
        <w:spacing w:after="0" w:line="240" w:lineRule="auto"/>
        <w:jc w:val="both"/>
        <w:rPr>
          <w:rFonts w:ascii="Tahoma" w:hAnsi="Tahoma" w:cs="Tahoma"/>
          <w:b/>
        </w:rPr>
      </w:pPr>
      <w:r w:rsidRPr="00E55521">
        <w:rPr>
          <w:rFonts w:ascii="Tahoma" w:hAnsi="Tahoma" w:cs="Tahoma"/>
          <w:b/>
        </w:rPr>
        <w:lastRenderedPageBreak/>
        <w:t>CÓPIESE, NOTIFÍQUESE Y CÚMPLASE</w:t>
      </w:r>
    </w:p>
    <w:p w14:paraId="77A158DB" w14:textId="77777777" w:rsidR="003E1617" w:rsidRPr="00E55521" w:rsidRDefault="003E1617" w:rsidP="003E1617">
      <w:pPr>
        <w:spacing w:after="0" w:line="240" w:lineRule="auto"/>
        <w:jc w:val="both"/>
        <w:rPr>
          <w:rFonts w:ascii="Tahoma" w:hAnsi="Tahoma" w:cs="Tahoma"/>
          <w:b/>
        </w:rPr>
      </w:pPr>
    </w:p>
    <w:p w14:paraId="03DAC75E" w14:textId="77777777" w:rsidR="003E1617" w:rsidRPr="00E55521" w:rsidRDefault="003E1617" w:rsidP="003E1617">
      <w:pPr>
        <w:spacing w:after="0" w:line="240" w:lineRule="auto"/>
        <w:jc w:val="center"/>
        <w:rPr>
          <w:rFonts w:ascii="Tahoma" w:hAnsi="Tahoma" w:cs="Tahoma"/>
          <w:b/>
        </w:rPr>
      </w:pPr>
    </w:p>
    <w:p w14:paraId="7B1F13B9" w14:textId="77777777" w:rsidR="003E1617" w:rsidRPr="00E55521" w:rsidRDefault="003E1617" w:rsidP="003E1617">
      <w:pPr>
        <w:spacing w:after="0" w:line="240" w:lineRule="auto"/>
        <w:jc w:val="center"/>
        <w:rPr>
          <w:rFonts w:ascii="Tahoma" w:hAnsi="Tahoma" w:cs="Tahoma"/>
          <w:b/>
        </w:rPr>
      </w:pPr>
      <w:r w:rsidRPr="00E55521">
        <w:rPr>
          <w:rFonts w:ascii="Tahoma" w:hAnsi="Tahoma" w:cs="Tahoma"/>
          <w:b/>
        </w:rPr>
        <w:t>OLGA CECILIA HENAO MARIN</w:t>
      </w:r>
    </w:p>
    <w:p w14:paraId="72449159" w14:textId="77777777" w:rsidR="003E1617" w:rsidRPr="00E55521" w:rsidRDefault="003E1617" w:rsidP="003E1617">
      <w:pPr>
        <w:spacing w:after="0" w:line="240" w:lineRule="auto"/>
        <w:jc w:val="center"/>
        <w:rPr>
          <w:rFonts w:ascii="Tahoma" w:hAnsi="Tahoma" w:cs="Tahoma"/>
        </w:rPr>
      </w:pPr>
      <w:r w:rsidRPr="00E55521">
        <w:rPr>
          <w:rFonts w:ascii="Tahoma" w:hAnsi="Tahoma" w:cs="Tahoma"/>
        </w:rPr>
        <w:t>Juez</w:t>
      </w:r>
    </w:p>
    <w:p w14:paraId="4B88E7CF" w14:textId="77777777" w:rsidR="003E1617" w:rsidRPr="00E55521" w:rsidRDefault="003E1617" w:rsidP="003E1617">
      <w:pPr>
        <w:spacing w:after="0" w:line="240" w:lineRule="auto"/>
        <w:jc w:val="both"/>
        <w:rPr>
          <w:rFonts w:ascii="Tahoma" w:hAnsi="Tahoma" w:cs="Tahoma"/>
          <w:b/>
        </w:rPr>
      </w:pPr>
    </w:p>
    <w:p w14:paraId="3D52B252" w14:textId="4AF2972C" w:rsidR="003E1617" w:rsidRPr="001C5E7E" w:rsidRDefault="003E1617" w:rsidP="003E1617">
      <w:pPr>
        <w:widowControl w:val="0"/>
        <w:tabs>
          <w:tab w:val="left" w:pos="5940"/>
        </w:tabs>
        <w:autoSpaceDE w:val="0"/>
        <w:autoSpaceDN w:val="0"/>
        <w:adjustRightInd w:val="0"/>
        <w:spacing w:after="0" w:line="240" w:lineRule="auto"/>
        <w:jc w:val="both"/>
        <w:rPr>
          <w:rFonts w:ascii="Tahoma" w:hAnsi="Tahoma" w:cs="Tahoma"/>
          <w:sz w:val="16"/>
          <w:szCs w:val="16"/>
          <w:highlight w:val="yellow"/>
        </w:rPr>
      </w:pPr>
      <w:r w:rsidRPr="001C5E7E">
        <w:rPr>
          <w:rFonts w:ascii="Tahoma" w:hAnsi="Tahoma" w:cs="Tahoma"/>
          <w:sz w:val="16"/>
          <w:szCs w:val="16"/>
        </w:rPr>
        <w:t>NNC</w:t>
      </w:r>
    </w:p>
    <w:sectPr w:rsidR="003E1617" w:rsidRPr="001C5E7E" w:rsidSect="00897795">
      <w:headerReference w:type="default" r:id="rId8"/>
      <w:headerReference w:type="first" r:id="rId9"/>
      <w:pgSz w:w="12240" w:h="18720" w:code="14"/>
      <w:pgMar w:top="1418" w:right="1701" w:bottom="1418"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09E3E" w14:textId="77777777" w:rsidR="00C33FF9" w:rsidRDefault="00C33FF9" w:rsidP="00721D89">
      <w:pPr>
        <w:spacing w:after="0" w:line="240" w:lineRule="auto"/>
      </w:pPr>
      <w:r>
        <w:separator/>
      </w:r>
    </w:p>
  </w:endnote>
  <w:endnote w:type="continuationSeparator" w:id="0">
    <w:p w14:paraId="46F863DC" w14:textId="77777777" w:rsidR="00C33FF9" w:rsidRDefault="00C33FF9" w:rsidP="0072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FrankRuehl">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59459" w14:textId="77777777" w:rsidR="00C33FF9" w:rsidRDefault="00C33FF9" w:rsidP="00721D89">
      <w:pPr>
        <w:spacing w:after="0" w:line="240" w:lineRule="auto"/>
      </w:pPr>
      <w:r>
        <w:separator/>
      </w:r>
    </w:p>
  </w:footnote>
  <w:footnote w:type="continuationSeparator" w:id="0">
    <w:p w14:paraId="3DF05403" w14:textId="77777777" w:rsidR="00C33FF9" w:rsidRDefault="00C33FF9" w:rsidP="00721D89">
      <w:pPr>
        <w:spacing w:after="0" w:line="240" w:lineRule="auto"/>
      </w:pPr>
      <w:r>
        <w:continuationSeparator/>
      </w:r>
    </w:p>
  </w:footnote>
  <w:footnote w:id="1">
    <w:p w14:paraId="11B6302A" w14:textId="3A4EEB86" w:rsidR="005E2019" w:rsidRPr="00270D35"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Es decir, cambiaron la versión que inicialmente habían ofrecido en sus indagatorias y dejaron de incriminar al Capitán WILSON NOVOA.</w:t>
      </w:r>
    </w:p>
  </w:footnote>
  <w:footnote w:id="2">
    <w:p w14:paraId="3B501160" w14:textId="7F28B2C3" w:rsidR="005E2019" w:rsidRPr="00270D35"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"...e/? los procesos contenciosos, la legitimación en la causa consiste, respecto al demandado se refiere, consiste en la titularidad del interés en litigio, por ser la persona llamada a contradecir la pretensión del demandante o frente a la cual permite la ley que se declare la relación jurídica material objeto de la demanda ". (Subrayado fuera de texto, Cfr. Cit 5).</w:t>
      </w:r>
    </w:p>
  </w:footnote>
  <w:footnote w:id="3">
    <w:p w14:paraId="2EEECADC" w14:textId="77777777" w:rsidR="00296192" w:rsidRPr="00270D35" w:rsidRDefault="00296192" w:rsidP="004C5260">
      <w:pPr>
        <w:spacing w:after="0" w:line="240" w:lineRule="auto"/>
        <w:jc w:val="both"/>
        <w:rPr>
          <w:rFonts w:ascii="Times New Roman" w:hAnsi="Times New Roman"/>
          <w:sz w:val="14"/>
          <w:szCs w:val="14"/>
          <w:lang w:val="es-ES_tradnl" w:eastAsia="es-ES_tradnl"/>
        </w:rPr>
      </w:pPr>
    </w:p>
    <w:p w14:paraId="26539336" w14:textId="77777777" w:rsidR="005E2019" w:rsidRPr="00270D35" w:rsidRDefault="005E2019" w:rsidP="004C5260">
      <w:pPr>
        <w:spacing w:after="0" w:line="240" w:lineRule="auto"/>
        <w:jc w:val="both"/>
        <w:rPr>
          <w:rFonts w:ascii="Times New Roman" w:hAnsi="Times New Roman"/>
          <w:sz w:val="14"/>
          <w:szCs w:val="14"/>
          <w:lang w:val="es-ES_tradnl" w:eastAsia="es-ES_tradnl"/>
        </w:rPr>
      </w:pPr>
      <w:r w:rsidRPr="00270D35">
        <w:rPr>
          <w:rFonts w:ascii="Times New Roman" w:hAnsi="Times New Roman"/>
          <w:sz w:val="14"/>
          <w:szCs w:val="14"/>
          <w:vertAlign w:val="superscript"/>
          <w:lang w:val="es-ES_tradnl" w:eastAsia="es-ES_tradnl"/>
        </w:rPr>
        <w:footnoteRef/>
      </w:r>
      <w:r w:rsidRPr="00270D35">
        <w:rPr>
          <w:rFonts w:ascii="Times New Roman" w:hAnsi="Times New Roman"/>
          <w:sz w:val="14"/>
          <w:szCs w:val="14"/>
          <w:lang w:val="es-ES_tradnl" w:eastAsia="es-ES_tradnl"/>
        </w:rPr>
        <w:t xml:space="preserve"> Sentencia del 3 de marzo de 2010, CP. Dra. Ruth Stella Correa Palacio</w:t>
      </w:r>
    </w:p>
    <w:p w14:paraId="42F1B820" w14:textId="77777777" w:rsidR="00296192" w:rsidRPr="00270D35" w:rsidRDefault="00296192" w:rsidP="004C5260">
      <w:pPr>
        <w:spacing w:after="0" w:line="240" w:lineRule="auto"/>
        <w:jc w:val="both"/>
        <w:rPr>
          <w:rFonts w:ascii="Times New Roman" w:hAnsi="Times New Roman"/>
          <w:sz w:val="14"/>
          <w:szCs w:val="14"/>
          <w:lang w:val="es-ES_tradnl" w:eastAsia="es-ES_tradnl"/>
        </w:rPr>
      </w:pPr>
    </w:p>
  </w:footnote>
  <w:footnote w:id="4">
    <w:p w14:paraId="141052CD" w14:textId="5D089FFE" w:rsidR="005E2019" w:rsidRPr="00270D35"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w:t>
      </w:r>
      <w:r w:rsidR="00296192" w:rsidRPr="00270D35">
        <w:rPr>
          <w:sz w:val="14"/>
          <w:szCs w:val="14"/>
        </w:rPr>
        <w:t xml:space="preserve"> </w:t>
      </w:r>
      <w:r w:rsidRPr="00270D35">
        <w:rPr>
          <w:sz w:val="14"/>
          <w:szCs w:val="14"/>
        </w:rPr>
        <w:t>"...La legitimación material en la causa, en sus dos sentidos, es por activa cuando la identidad del demandante concuerda con la de aquella persona a quién la ley o un acto jurídico le otorga la titularidad de un derecho y la posibilidad de reclamarlo; por pasiva cuando la identidad del demandado es la misma con la de aquel a quién se le puede exigir el cumplimiento de la obligación o la satisfacción del derecho correlativos que tiene con el primero.</w:t>
      </w:r>
    </w:p>
    <w:p w14:paraId="514546A8" w14:textId="77777777" w:rsidR="005E2019" w:rsidRPr="00270D35" w:rsidRDefault="005E2019" w:rsidP="004C5260">
      <w:pPr>
        <w:pStyle w:val="Textonotapie"/>
        <w:jc w:val="both"/>
        <w:rPr>
          <w:sz w:val="14"/>
          <w:szCs w:val="14"/>
        </w:rPr>
      </w:pPr>
    </w:p>
    <w:p w14:paraId="5BE46216" w14:textId="69B4801B" w:rsidR="005E2019" w:rsidRPr="00270D35" w:rsidRDefault="005E2019" w:rsidP="004C5260">
      <w:pPr>
        <w:pStyle w:val="Textonotapie"/>
        <w:jc w:val="both"/>
        <w:rPr>
          <w:sz w:val="14"/>
          <w:szCs w:val="14"/>
        </w:rPr>
      </w:pPr>
      <w:r w:rsidRPr="00270D35">
        <w:rPr>
          <w:sz w:val="14"/>
          <w:szCs w:val="14"/>
        </w:rPr>
        <w:t>En relación con este presupuesto procesal, la Sala ha señalado lo siguiente: "La 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 no el procesal -;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 Lo anterior permite inferir, a contrario del Tribunal, que la ¡legitimación en la causa - de hecho o material - no configura excepción de fondo ".</w:t>
      </w:r>
    </w:p>
    <w:p w14:paraId="19E92FDE" w14:textId="77777777" w:rsidR="00296192" w:rsidRPr="00270D35" w:rsidRDefault="00296192" w:rsidP="004C5260">
      <w:pPr>
        <w:pStyle w:val="Textonotapie"/>
        <w:jc w:val="both"/>
        <w:rPr>
          <w:sz w:val="14"/>
          <w:szCs w:val="14"/>
          <w:lang w:val="es-CO"/>
        </w:rPr>
      </w:pPr>
    </w:p>
  </w:footnote>
  <w:footnote w:id="5">
    <w:p w14:paraId="28ABA10E" w14:textId="6054A5AA" w:rsidR="005E2019" w:rsidRPr="00270D35"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w:t>
      </w:r>
      <w:r w:rsidR="00296192" w:rsidRPr="00270D35">
        <w:rPr>
          <w:sz w:val="14"/>
          <w:szCs w:val="14"/>
        </w:rPr>
        <w:t xml:space="preserve"> </w:t>
      </w:r>
      <w:r w:rsidRPr="00270D35">
        <w:rPr>
          <w:sz w:val="14"/>
          <w:szCs w:val="14"/>
        </w:rPr>
        <w:t>"Se debe tener en cuenta que el concepto de derecho penal militar implica la existencia de una justicia militar. Actualmente en nuestro país está estructurada bajo los parámetros del artículo 221 de la Constitución Política de 1991, que fue modificado por el artículo 1 ° del Acto Legislativo N° 2 de 1995, que reza: "De los delitos cometidos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 Igualmente se hace necesario precisar que en nuestro país la justicia penal militar no hace parte de la Rama Judicial9 , pero administra justicia por expreso mandato Constitucional, cuando señala en su artículo 116 de la Carta Magna: "La Corte Constitucional, la Corte Suprema de Justicia, el Consejo de Estado, el Consejo Superior de la Judicatura, la Fiscalía General de la Nación, los Tribunales y los Jueces, administran Justicia. También lo hace la Justicia Penal Militar". Dentro de este contexto se debe citar el soporte legal de la Justicia Penal Militar colombiana contenido en la Ley 522 del 12 de agosto de 1999 {Código Penal Militar), el cual recoge en una sola norma la parte sustantiva y la procesal; en ella se establecen los principios y normas rectoras fundamentales, idénticas a los que están en las normas del Código Penal ordinario, y define claramente los presupuestos procesales para adoptar decisiones en cada una de las etapas: investigación, calificación y juzgamiento, con la observancia de la plenitud de las formas propias de cada juicio y con la integridad de las garantías que configuran el debido proceso (Const. Pol., art. 29)."</w:t>
      </w:r>
    </w:p>
  </w:footnote>
  <w:footnote w:id="6">
    <w:p w14:paraId="4E5B7966" w14:textId="1210DAFE" w:rsidR="00296192" w:rsidRPr="00270D35" w:rsidRDefault="00296192" w:rsidP="004C5260">
      <w:pPr>
        <w:pStyle w:val="Textonotapie"/>
        <w:jc w:val="both"/>
        <w:rPr>
          <w:sz w:val="14"/>
          <w:szCs w:val="14"/>
        </w:rPr>
      </w:pPr>
      <w:r w:rsidRPr="00270D35">
        <w:rPr>
          <w:rStyle w:val="Refdenotaalpie"/>
          <w:sz w:val="14"/>
          <w:szCs w:val="14"/>
        </w:rPr>
        <w:footnoteRef/>
      </w:r>
      <w:r w:rsidRPr="00270D35">
        <w:rPr>
          <w:sz w:val="14"/>
          <w:szCs w:val="14"/>
        </w:rPr>
        <w:t xml:space="preserve"> "ARTÍCULO 70. CULPA EXCLUSIVA DE LA VICTIMA. El daño se entenderá como culpa exclusiva de la víctima cuando ésta haya actuado con culpa grave o dolo, o no haya interpuesto los recursos de ley. En estos eventos se exonerará de responsabilidad al Estado."</w:t>
      </w:r>
    </w:p>
    <w:p w14:paraId="73591575" w14:textId="77777777" w:rsidR="00296192" w:rsidRPr="00270D35" w:rsidRDefault="00296192" w:rsidP="004C5260">
      <w:pPr>
        <w:pStyle w:val="Textonotapie"/>
        <w:jc w:val="both"/>
        <w:rPr>
          <w:sz w:val="14"/>
          <w:szCs w:val="14"/>
          <w:lang w:val="es-CO"/>
        </w:rPr>
      </w:pPr>
    </w:p>
  </w:footnote>
  <w:footnote w:id="7">
    <w:p w14:paraId="49268C50" w14:textId="1FAEAB0F" w:rsidR="005E2019" w:rsidRPr="00270D35"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minimo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valoro importancia jurídica alguna, o bien permanecen inactivos ante la pasividad de los propios interesados. Por lo demás, la norma bajo examen es un corolario del principio general del derecho, según el cual "nadie puede sacar provecho de su propia culpa". Negrillas fuera del texto original.</w:t>
      </w:r>
    </w:p>
  </w:footnote>
  <w:footnote w:id="8">
    <w:p w14:paraId="214095D6" w14:textId="77777777" w:rsidR="00416FB3" w:rsidRPr="00270D35" w:rsidRDefault="00416FB3" w:rsidP="004C5260">
      <w:pPr>
        <w:pStyle w:val="Textonotapie"/>
        <w:jc w:val="both"/>
        <w:rPr>
          <w:sz w:val="14"/>
          <w:szCs w:val="14"/>
        </w:rPr>
      </w:pPr>
    </w:p>
    <w:p w14:paraId="5573EC58" w14:textId="6708A590" w:rsidR="005E2019" w:rsidRPr="00270D35"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"A efectos de que opere el hecho de la víctima como eximente de responsabilidad, es necesario aclarar, en cada caso concreto, si el proceder - activo u omisivo - de aquélla tuvo, o no, injerencia y en qué medida, en la producción del daño. Y ello como quiera que la Sala ha señalado que el hecho de la víctima, como causal de exoneración de responsabilidad o de reducción del monto de la condena respectiva, debe constituir, exclusiva o parcialmente, causa eficiente del perjuicio reclamado, pues de no ser así, «... se estaría dando aplicación a la teoría de la equivalencia de las condiciones, desechada por la doctrina y la jurisprudencia, desde hace mucho tiempo, para establecer el nexo de causalidad. Al respecto, son interesantes las siguientes precisiones del profesor Javier Tamayo Jaramillo:</w:t>
      </w:r>
      <w:r w:rsidR="00416FB3" w:rsidRPr="00270D35">
        <w:rPr>
          <w:sz w:val="14"/>
          <w:szCs w:val="14"/>
        </w:rPr>
        <w:t xml:space="preserve"> </w:t>
      </w:r>
      <w:r w:rsidRPr="00270D35">
        <w:rPr>
          <w:sz w:val="14"/>
          <w:szCs w:val="14"/>
        </w:rPr>
        <w:t>"Para explicar el vínculo de causalidad que debe existir entre el hecho y el daño, se han ideado varias teorías; las más importantes son: la "teoría de la equivalencia de las condiciones" y "la teoría de la causalidad adecuada". De acuerdo con la primera, todas las causas que contribuyeron a la producción del daño se consideran, desde el punto de vista jurídico, como causantes del hecho, y quienes estén detrás de cualquiera de esas causas, deben responder. A esta teoría se la rechaza por su inaplicabilidad práctica, pues deshumanizaría la responsabilidad civil y permitiría, absurdamente, buscar responsables hasta el infinito. Para suavizar este criterio, se ha ideado la llamada teoría de la causalidad adecuada, según la cual no todos los fenómenos que contribuyeron a la producción del daño tienen relevancia para determinar la causa jurídica del perjuicio; se considera que solamente causó el daño aquel o aquellos fenómenos que normalmente debieron haberlo producido; esta teoría permite romper el vínculo de causalidad en tal forma, que solo la causa relevante es la que ha podido producir el daño (...)"  Destacado fuera del texto original.</w:t>
      </w:r>
    </w:p>
  </w:footnote>
  <w:footnote w:id="9">
    <w:p w14:paraId="11BD2BA8" w14:textId="77777777" w:rsidR="00416FB3" w:rsidRPr="00270D35" w:rsidRDefault="00416FB3" w:rsidP="004C5260">
      <w:pPr>
        <w:pStyle w:val="Textonotapie"/>
        <w:jc w:val="both"/>
        <w:rPr>
          <w:sz w:val="14"/>
          <w:szCs w:val="14"/>
        </w:rPr>
      </w:pPr>
    </w:p>
    <w:p w14:paraId="3410ACF9" w14:textId="708D16A9" w:rsidR="005E2019" w:rsidRPr="00270D35"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"23.7. En este punto es menester aclarar que el análisis de la conducta de la víctima no implica un reproche de su culpabilidad como un elemento del tipo penal, sino un estudio desde la noción de culpa grave o dolo bajo la óptica de la responsabilidad civil. En efecto, la Sala en decisión reciente afirmó que la conducta del imputado es susceptible de valoración para llegar a determinar si efectivamente es viable la responsabilidad de la administración en la privación injusta de la libertad .</w:t>
      </w:r>
      <w:r w:rsidR="00416FB3" w:rsidRPr="00270D35">
        <w:rPr>
          <w:sz w:val="14"/>
          <w:szCs w:val="14"/>
        </w:rPr>
        <w:t xml:space="preserve"> </w:t>
      </w:r>
      <w:r w:rsidRPr="00270D35">
        <w:rPr>
          <w:sz w:val="14"/>
          <w:szCs w:val="14"/>
        </w:rPr>
        <w:t>23.8. Desde esta perspectiva, es relevante recordar que la Sala ha determinado que cuando se trata de acciones de responsabilidad patrimonial, el dolo o culpa grave que allí se considera, se rige por los criterios establecidos en el artículo 63 del Código Civil. Así, en decisión de 18 de febrero de 2010 dijo la Sala :</w:t>
      </w:r>
      <w:r w:rsidR="00416FB3" w:rsidRPr="00270D35">
        <w:rPr>
          <w:sz w:val="14"/>
          <w:szCs w:val="14"/>
        </w:rPr>
        <w:t xml:space="preserve"> </w:t>
      </w:r>
      <w:r w:rsidRPr="00270D35">
        <w:rPr>
          <w:sz w:val="14"/>
          <w:szCs w:val="14"/>
        </w:rPr>
        <w:t>Culpa se ha dicho que es la reprochable conducta de un agente que generó un daño antijurídico (injusto) no querido por él pero producido por la omisión voluntaria del deber objetivo de cuidado que le era exigible de acuerdo a sus condiciones personales y las circunstancias en que actuó; o sea, la conducta es culposa cuando el resultado dañino es producto de la infracción al deber objetivo de cuidado y el agente debió haberlo previsto por ser previsible, o habiéndolo previsto, confió en poder evitarlo. También por culpa se ha entendido el error de conducta en que no habría incurrido una persona en las mismas circunstancias en que obró aquella cuyo comportamiento es analizado y en consideración al deber de diligencia y cuidado que le era exigible. Tradicionalmente se ha calificado como culpa la actuación no intencional de un sujeto en forma negligente, imprudente o imperita, a la de quien de manera descuidada y sin la cautela requerida deja de cumplir u omite el deber funcional o conducta que le es exigible; y por su gravedad o intensidad, siguiendo la tradición romanista, se ha distinguido entre la culpa grave o lata, la culpa leve y la culpa levísima, clasificación tripartita con consecuencias en el ámbito de la responsabilidad contractual o extracontractual, conforme a lo que expresamente a este respecto señale el ordenamiento jurídico. De la norma que antecede [artículo 63 del Código Civil] se entiende que la culpa leve consiste en la omisión de la diligencia del hombre normal (diligens paterfamilias) o sea la omisión de la diligencia ordinaria en los asuntos propios; la levísima u omisión de diligencia que el hombre juicioso, experto y previsivo emplea en sus asuntos relevantes y de importancia; y la culpa lata u omisión de la diligencia mínima exigible aún al hombre</w:t>
      </w:r>
    </w:p>
    <w:p w14:paraId="2F62A168" w14:textId="7EC8A23F" w:rsidR="005E2019" w:rsidRPr="00270D35" w:rsidRDefault="005E2019" w:rsidP="004C5260">
      <w:pPr>
        <w:pStyle w:val="Textonotapie"/>
        <w:jc w:val="both"/>
        <w:rPr>
          <w:sz w:val="14"/>
          <w:szCs w:val="14"/>
          <w:lang w:val="es-CO"/>
        </w:rPr>
      </w:pPr>
      <w:r w:rsidRPr="00270D35">
        <w:rPr>
          <w:sz w:val="14"/>
          <w:szCs w:val="14"/>
        </w:rPr>
        <w:t>descuidado y que consiste en no poner el cuidado en los negocios ajenos que este tipo de personas ponen en los suyos, y que en el régimen civil se asimila al dolo - se destaca-.</w:t>
      </w:r>
    </w:p>
  </w:footnote>
  <w:footnote w:id="10">
    <w:p w14:paraId="7B4F1C45" w14:textId="77777777" w:rsidR="00416FB3" w:rsidRPr="00270D35" w:rsidRDefault="00416FB3" w:rsidP="004C5260">
      <w:pPr>
        <w:spacing w:after="0" w:line="240" w:lineRule="auto"/>
        <w:jc w:val="both"/>
        <w:rPr>
          <w:rFonts w:ascii="Times New Roman" w:hAnsi="Times New Roman"/>
          <w:sz w:val="14"/>
          <w:szCs w:val="14"/>
          <w:lang w:val="es-ES_tradnl" w:eastAsia="es-ES_tradnl"/>
        </w:rPr>
      </w:pPr>
    </w:p>
    <w:p w14:paraId="5390970D" w14:textId="77777777" w:rsidR="005E2019" w:rsidRPr="00270D35" w:rsidRDefault="005E2019" w:rsidP="004C5260">
      <w:pPr>
        <w:spacing w:after="0" w:line="240" w:lineRule="auto"/>
        <w:jc w:val="both"/>
        <w:rPr>
          <w:rFonts w:ascii="Times New Roman" w:hAnsi="Times New Roman"/>
          <w:sz w:val="14"/>
          <w:szCs w:val="14"/>
          <w:lang w:val="es-ES_tradnl" w:eastAsia="es-ES_tradnl"/>
        </w:rPr>
      </w:pPr>
      <w:r w:rsidRPr="00270D35">
        <w:rPr>
          <w:rFonts w:ascii="Times New Roman" w:hAnsi="Times New Roman"/>
          <w:sz w:val="14"/>
          <w:szCs w:val="14"/>
          <w:vertAlign w:val="superscript"/>
          <w:lang w:val="es-ES_tradnl" w:eastAsia="es-ES_tradnl"/>
        </w:rPr>
        <w:footnoteRef/>
      </w:r>
      <w:r w:rsidRPr="00270D35">
        <w:rPr>
          <w:rFonts w:ascii="Times New Roman" w:hAnsi="Times New Roman"/>
          <w:sz w:val="14"/>
          <w:szCs w:val="14"/>
          <w:lang w:val="es-ES_tradnl" w:eastAsia="es-ES_tradnl"/>
        </w:rPr>
        <w:t xml:space="preserve"> Consejo de Estado, Sala de lo Contencioso Administrativo, Sección Tercera, sentencia de 9 de junio de 2010, exp. 37722, CP. (E) Mauricio Fajardo Gómez.</w:t>
      </w:r>
    </w:p>
    <w:p w14:paraId="24FC82AC" w14:textId="77777777" w:rsidR="00416FB3" w:rsidRPr="00270D35" w:rsidRDefault="00416FB3" w:rsidP="004C5260">
      <w:pPr>
        <w:spacing w:after="0" w:line="240" w:lineRule="auto"/>
        <w:jc w:val="both"/>
        <w:rPr>
          <w:rFonts w:ascii="Times New Roman" w:hAnsi="Times New Roman"/>
          <w:sz w:val="14"/>
          <w:szCs w:val="14"/>
          <w:vertAlign w:val="superscript"/>
          <w:lang w:val="es-ES_tradnl" w:eastAsia="es-ES_tradnl"/>
        </w:rPr>
      </w:pPr>
    </w:p>
    <w:p w14:paraId="6CFFA829" w14:textId="77777777" w:rsidR="005E2019" w:rsidRPr="00270D35" w:rsidRDefault="005E2019" w:rsidP="004C5260">
      <w:pPr>
        <w:spacing w:after="0" w:line="240" w:lineRule="auto"/>
        <w:jc w:val="both"/>
        <w:rPr>
          <w:rFonts w:ascii="Times New Roman" w:hAnsi="Times New Roman"/>
          <w:sz w:val="14"/>
          <w:szCs w:val="14"/>
          <w:lang w:val="es-ES_tradnl" w:eastAsia="es-ES_tradnl"/>
        </w:rPr>
      </w:pPr>
      <w:r w:rsidRPr="00270D35">
        <w:rPr>
          <w:rFonts w:ascii="Times New Roman" w:hAnsi="Times New Roman"/>
          <w:sz w:val="14"/>
          <w:szCs w:val="14"/>
          <w:vertAlign w:val="superscript"/>
          <w:lang w:val="es-ES_tradnl" w:eastAsia="es-ES_tradnl"/>
        </w:rPr>
        <w:t>12</w:t>
      </w:r>
      <w:r w:rsidRPr="00270D35">
        <w:rPr>
          <w:rFonts w:ascii="Times New Roman" w:hAnsi="Times New Roman"/>
          <w:sz w:val="14"/>
          <w:szCs w:val="14"/>
          <w:lang w:val="es-ES_tradnl" w:eastAsia="es-ES_tradnl"/>
        </w:rPr>
        <w:t xml:space="preserve"> Al respecto pueden consultarse las sentencias que dictó la Sección Tercera: 25 de julio de 1994, exp. 8483. CP. Carlos Betancur Jaramillo; 21 de octubre de 1994, exp. 9.618, CP. Julio César Uribe Acosta; 12 de abril de 2002, exp. 13.922, CP. Germán Rodríguez Villamizar; 5 de diciembre de 2005, exp. 23.218, CP. María Elena Giraldo Gómez; y auto de 22 de mayo de 2003, exp. 23.532, CP. Ricardo Hoyos Duque.</w:t>
      </w:r>
    </w:p>
    <w:p w14:paraId="062DC0DA" w14:textId="77777777" w:rsidR="00416FB3" w:rsidRPr="00270D35" w:rsidRDefault="00416FB3" w:rsidP="004C5260">
      <w:pPr>
        <w:spacing w:after="0" w:line="240" w:lineRule="auto"/>
        <w:jc w:val="both"/>
        <w:rPr>
          <w:rFonts w:ascii="Times New Roman" w:hAnsi="Times New Roman"/>
          <w:sz w:val="14"/>
          <w:szCs w:val="14"/>
          <w:vertAlign w:val="superscript"/>
          <w:lang w:val="es-ES_tradnl" w:eastAsia="es-ES_tradnl"/>
        </w:rPr>
      </w:pPr>
    </w:p>
    <w:p w14:paraId="26E30FF4" w14:textId="77777777" w:rsidR="005E2019" w:rsidRPr="00270D35" w:rsidRDefault="005E2019" w:rsidP="004C5260">
      <w:pPr>
        <w:spacing w:after="0" w:line="240" w:lineRule="auto"/>
        <w:jc w:val="both"/>
        <w:rPr>
          <w:rFonts w:ascii="Times New Roman" w:hAnsi="Times New Roman"/>
          <w:sz w:val="14"/>
          <w:szCs w:val="14"/>
          <w:lang w:val="es-ES_tradnl" w:eastAsia="es-ES_tradnl"/>
        </w:rPr>
      </w:pPr>
      <w:r w:rsidRPr="00270D35">
        <w:rPr>
          <w:rFonts w:ascii="Times New Roman" w:hAnsi="Times New Roman"/>
          <w:sz w:val="14"/>
          <w:szCs w:val="14"/>
          <w:vertAlign w:val="superscript"/>
          <w:lang w:val="es-ES_tradnl" w:eastAsia="es-ES_tradnl"/>
        </w:rPr>
        <w:t>13</w:t>
      </w:r>
      <w:r w:rsidRPr="00270D35">
        <w:rPr>
          <w:rFonts w:ascii="Times New Roman" w:hAnsi="Times New Roman"/>
          <w:sz w:val="14"/>
          <w:szCs w:val="14"/>
          <w:lang w:val="es-ES_tradnl" w:eastAsia="es-ES_tradnl"/>
        </w:rPr>
        <w:t xml:space="preserve"> Sentencia C-100 que dictó la Corte Constitucional el 31 de enero de 2001, M.P. Martha Victoria Sáchica Méndez.</w:t>
      </w:r>
    </w:p>
    <w:p w14:paraId="244C1FCC" w14:textId="77777777" w:rsidR="00416FB3" w:rsidRPr="00270D35" w:rsidRDefault="00416FB3" w:rsidP="004C5260">
      <w:pPr>
        <w:spacing w:after="0" w:line="240" w:lineRule="auto"/>
        <w:jc w:val="both"/>
        <w:rPr>
          <w:rFonts w:ascii="Times New Roman" w:hAnsi="Times New Roman"/>
          <w:sz w:val="14"/>
          <w:szCs w:val="14"/>
          <w:vertAlign w:val="superscript"/>
          <w:lang w:val="es-ES_tradnl" w:eastAsia="es-ES_tradnl"/>
        </w:rPr>
      </w:pPr>
    </w:p>
    <w:p w14:paraId="6FE7BC0F" w14:textId="77777777" w:rsidR="005E2019" w:rsidRPr="00270D35" w:rsidRDefault="005E2019" w:rsidP="004C5260">
      <w:pPr>
        <w:spacing w:after="0" w:line="240" w:lineRule="auto"/>
        <w:jc w:val="both"/>
        <w:rPr>
          <w:rFonts w:ascii="Times New Roman" w:hAnsi="Times New Roman"/>
          <w:sz w:val="14"/>
          <w:szCs w:val="14"/>
          <w:lang w:val="es-ES_tradnl" w:eastAsia="es-ES_tradnl"/>
        </w:rPr>
      </w:pPr>
      <w:r w:rsidRPr="00270D35">
        <w:rPr>
          <w:rFonts w:ascii="Times New Roman" w:hAnsi="Times New Roman"/>
          <w:sz w:val="14"/>
          <w:szCs w:val="14"/>
          <w:vertAlign w:val="superscript"/>
          <w:lang w:val="es-ES_tradnl" w:eastAsia="es-ES_tradnl"/>
        </w:rPr>
        <w:t>14</w:t>
      </w:r>
      <w:r w:rsidRPr="00270D35">
        <w:rPr>
          <w:rFonts w:ascii="Times New Roman" w:hAnsi="Times New Roman"/>
          <w:sz w:val="14"/>
          <w:szCs w:val="14"/>
          <w:lang w:val="es-ES_tradnl" w:eastAsia="es-ES_tradnl"/>
        </w:rPr>
        <w:t xml:space="preserve"> Corte Constitucional, sentencia C-430 de 2000, M.P. Antonio Barrera Carbonell.</w:t>
      </w:r>
    </w:p>
    <w:p w14:paraId="176C9C38" w14:textId="77777777" w:rsidR="00416FB3" w:rsidRPr="00270D35" w:rsidRDefault="00416FB3" w:rsidP="004C5260">
      <w:pPr>
        <w:spacing w:after="0" w:line="240" w:lineRule="auto"/>
        <w:jc w:val="both"/>
        <w:rPr>
          <w:rFonts w:ascii="Times New Roman" w:hAnsi="Times New Roman"/>
          <w:sz w:val="14"/>
          <w:szCs w:val="14"/>
          <w:vertAlign w:val="superscript"/>
          <w:lang w:val="es-ES_tradnl" w:eastAsia="es-ES_tradnl"/>
        </w:rPr>
      </w:pPr>
    </w:p>
    <w:p w14:paraId="28268309" w14:textId="77777777" w:rsidR="005E2019" w:rsidRPr="00270D35" w:rsidRDefault="005E2019" w:rsidP="004C5260">
      <w:pPr>
        <w:spacing w:after="0" w:line="240" w:lineRule="auto"/>
        <w:jc w:val="both"/>
        <w:rPr>
          <w:rFonts w:ascii="Times New Roman" w:hAnsi="Times New Roman"/>
          <w:sz w:val="14"/>
          <w:szCs w:val="14"/>
          <w:lang w:val="es-ES_tradnl" w:eastAsia="es-ES_tradnl"/>
        </w:rPr>
      </w:pPr>
      <w:r w:rsidRPr="00270D35">
        <w:rPr>
          <w:rFonts w:ascii="Times New Roman" w:hAnsi="Times New Roman"/>
          <w:sz w:val="14"/>
          <w:szCs w:val="14"/>
          <w:vertAlign w:val="superscript"/>
          <w:lang w:val="es-ES_tradnl" w:eastAsia="es-ES_tradnl"/>
        </w:rPr>
        <w:t>15</w:t>
      </w:r>
      <w:r w:rsidRPr="00270D35">
        <w:rPr>
          <w:rFonts w:ascii="Times New Roman" w:hAnsi="Times New Roman"/>
          <w:sz w:val="14"/>
          <w:szCs w:val="14"/>
          <w:lang w:val="es-ES_tradnl" w:eastAsia="es-ES_tradnl"/>
        </w:rPr>
        <w:t xml:space="preserve"> Corte Constitucional, sentencias C-484 de 2002, M.P. Alfredo Beltrán Sierra; C-455 de 2002, M.P. Marco Gerardo Monroy Cabra; C-423 de 2002, M.P. Alvaro Tafur Galvis</w:t>
      </w:r>
    </w:p>
    <w:p w14:paraId="3CB1D248" w14:textId="77777777" w:rsidR="00416FB3" w:rsidRPr="00270D35" w:rsidRDefault="00416FB3" w:rsidP="004C5260">
      <w:pPr>
        <w:spacing w:after="0" w:line="240" w:lineRule="auto"/>
        <w:jc w:val="both"/>
        <w:rPr>
          <w:rFonts w:ascii="Times New Roman" w:hAnsi="Times New Roman"/>
          <w:sz w:val="14"/>
          <w:szCs w:val="14"/>
          <w:vertAlign w:val="superscript"/>
          <w:lang w:val="es-ES_tradnl" w:eastAsia="es-ES_tradnl"/>
        </w:rPr>
      </w:pPr>
    </w:p>
    <w:p w14:paraId="687DC636" w14:textId="77777777" w:rsidR="005E2019" w:rsidRPr="00270D35" w:rsidRDefault="005E2019" w:rsidP="004C5260">
      <w:pPr>
        <w:spacing w:after="0" w:line="240" w:lineRule="auto"/>
        <w:jc w:val="both"/>
        <w:rPr>
          <w:rFonts w:ascii="Times New Roman" w:hAnsi="Times New Roman"/>
          <w:sz w:val="14"/>
          <w:szCs w:val="14"/>
          <w:lang w:val="es-ES_tradnl" w:eastAsia="es-ES_tradnl"/>
        </w:rPr>
      </w:pPr>
      <w:r w:rsidRPr="00270D35">
        <w:rPr>
          <w:rFonts w:ascii="Times New Roman" w:hAnsi="Times New Roman"/>
          <w:sz w:val="14"/>
          <w:szCs w:val="14"/>
          <w:vertAlign w:val="superscript"/>
          <w:lang w:val="es-ES_tradnl" w:eastAsia="es-ES_tradnl"/>
        </w:rPr>
        <w:t>16</w:t>
      </w:r>
      <w:r w:rsidRPr="00270D35">
        <w:rPr>
          <w:rFonts w:ascii="Times New Roman" w:hAnsi="Times New Roman"/>
          <w:sz w:val="14"/>
          <w:szCs w:val="14"/>
          <w:lang w:val="es-ES_tradnl" w:eastAsia="es-ES_tradnl"/>
        </w:rPr>
        <w:t xml:space="preserve"> Consejo de Estado, Sala de lo Contencioso Administrativo, Sección Tercera, Subsección "C", sentencia de 2 de mayo de 2007; exp.15.463, CP. Mauricio Fajardo Gómez; Sección Tercera, Subsección "C", sentencia de 30 de marzo de 2011, exp. 19565, CP. Jaime Orlando Santofimio Gamboa; Sección Tercera, Subsección "C", CP. Jaime Orlando Santofimio Gamboa, sentencia de 13 de abril de 2011, exp. 19889; Sección Tercera, Subsección "C", sentencia de 26 de febrero de 2014, exp. 29.541, CP. Enrique Gil Botero; Sección Tercera, sentencia de 13 de mayo de 2009; CP. Ramiro Saavedra Becerra; exp.17.188; Sección Tercera, Subsección "C, sentencia de 11 de julio de 2013, exp. 27.463, CP. Enrique Gil Botero.</w:t>
      </w:r>
    </w:p>
    <w:p w14:paraId="3C29EC92" w14:textId="77777777" w:rsidR="005E2019" w:rsidRPr="003C6F38" w:rsidRDefault="005E2019" w:rsidP="004C5260">
      <w:pPr>
        <w:spacing w:after="0" w:line="240" w:lineRule="auto"/>
        <w:jc w:val="both"/>
        <w:rPr>
          <w:rFonts w:ascii="Times New Roman" w:hAnsi="Times New Roman"/>
          <w:sz w:val="14"/>
          <w:szCs w:val="14"/>
          <w:lang w:eastAsia="es-ES_tradnl"/>
        </w:rPr>
      </w:pPr>
      <w:r w:rsidRPr="00270D35">
        <w:rPr>
          <w:rFonts w:ascii="Times New Roman" w:hAnsi="Times New Roman"/>
          <w:sz w:val="14"/>
          <w:szCs w:val="14"/>
          <w:lang w:val="es-ES_tradnl" w:eastAsia="es-ES_tradnl"/>
        </w:rPr>
        <w:t>Calle 72 No. 7 - 96 Conmutador - 3127011</w:t>
      </w:r>
      <w:r w:rsidRPr="003C6F38">
        <w:rPr>
          <w:rFonts w:ascii="Times New Roman" w:hAnsi="Times New Roman"/>
          <w:sz w:val="14"/>
          <w:szCs w:val="14"/>
          <w:lang w:eastAsia="es-ES_tradnl"/>
        </w:rPr>
        <w:t xml:space="preserve"> </w:t>
      </w:r>
      <w:hyperlink r:id="rId1" w:history="1">
        <w:r w:rsidRPr="003C6F38">
          <w:rPr>
            <w:rStyle w:val="Hipervnculo"/>
            <w:rFonts w:ascii="Times New Roman" w:hAnsi="Times New Roman"/>
            <w:sz w:val="14"/>
            <w:szCs w:val="14"/>
            <w:lang w:eastAsia="es-ES_tradnl"/>
          </w:rPr>
          <w:t>www.ramajudicial.gov.co</w:t>
        </w:r>
      </w:hyperlink>
    </w:p>
  </w:footnote>
  <w:footnote w:id="11">
    <w:p w14:paraId="0CDCE801" w14:textId="77777777" w:rsidR="00416FB3" w:rsidRPr="00270D35" w:rsidRDefault="00416FB3" w:rsidP="004C5260">
      <w:pPr>
        <w:pStyle w:val="Textonotapie"/>
        <w:jc w:val="both"/>
        <w:rPr>
          <w:sz w:val="14"/>
          <w:szCs w:val="14"/>
        </w:rPr>
      </w:pPr>
    </w:p>
    <w:p w14:paraId="556A39AA" w14:textId="71A9EC39" w:rsidR="005E2019" w:rsidRPr="00270D35"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 para determinar la existencia de la culpa grave o del dolo, el juez no se debe limitar a las definiciones contenidas en el Código Civil, sino que debe tener en cuenta las características particulares del caso que deben armonizarse con lo previsto en los artículos 6o y 91 de la Constitución Política sobre la responsabilidad de los servidores públicos, como también la asignación de funciones contempladas en los reglamentos o manuales respectivos. Agregó que es igualmente necesario tener en cuenta otros conceptos como son los de buena y mala fe, que están contenidos en la Constitución Política y en la ley a propósito de algunas instituciones, como por ejemplo contratos, bienes y familia.</w:t>
      </w:r>
    </w:p>
  </w:footnote>
  <w:footnote w:id="12">
    <w:p w14:paraId="39E84801" w14:textId="77777777" w:rsidR="005E2019" w:rsidRPr="00270D35"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w:t>
      </w:r>
    </w:p>
    <w:p w14:paraId="7D5B383A" w14:textId="1F1F292E" w:rsidR="005E2019" w:rsidRPr="00270D35" w:rsidRDefault="005E2019" w:rsidP="004C5260">
      <w:pPr>
        <w:pStyle w:val="Textonotapie"/>
        <w:jc w:val="both"/>
        <w:rPr>
          <w:sz w:val="14"/>
          <w:szCs w:val="14"/>
          <w:lang w:val="es-CO"/>
        </w:rPr>
      </w:pPr>
      <w:r w:rsidRPr="00270D35">
        <w:rPr>
          <w:sz w:val="14"/>
          <w:szCs w:val="14"/>
        </w:rPr>
        <w:t>"La responsabilidad penal del ahora Mayor NOVOA inició desde el mismo momento en que intuyo y corroboró que MIGUEL ANGEL había sido asesinado y no realizó ningún acto inmediato para denunciar el crimen." Folio 29. Negrillas fuera del texto original.</w:t>
      </w:r>
    </w:p>
  </w:footnote>
  <w:footnote w:id="13">
    <w:p w14:paraId="4269F9B0" w14:textId="77777777" w:rsidR="005E2019"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w:t>
      </w:r>
      <w:hyperlink r:id="rId2" w:history="1">
        <w:r w:rsidRPr="00270D35">
          <w:rPr>
            <w:rStyle w:val="Hipervnculo"/>
            <w:sz w:val="14"/>
            <w:szCs w:val="14"/>
          </w:rPr>
          <w:t>https://www.ambitojuridico.com/noticias/general/administracion-publica/unifican-jurisprudencia-sobre-responsabilidad-del-estado</w:t>
        </w:r>
      </w:hyperlink>
      <w:r w:rsidRPr="00270D35">
        <w:rPr>
          <w:sz w:val="14"/>
          <w:szCs w:val="14"/>
        </w:rPr>
        <w:t>. Corte Constitucional, Sentencia SU-072, Jul. 5/18</w:t>
      </w:r>
    </w:p>
    <w:p w14:paraId="6B6DF699" w14:textId="77777777" w:rsidR="001C5E7E" w:rsidRPr="00270D35" w:rsidRDefault="001C5E7E" w:rsidP="004C5260">
      <w:pPr>
        <w:pStyle w:val="Textonotapie"/>
        <w:jc w:val="both"/>
        <w:rPr>
          <w:sz w:val="14"/>
          <w:szCs w:val="14"/>
        </w:rPr>
      </w:pPr>
    </w:p>
  </w:footnote>
  <w:footnote w:id="14">
    <w:p w14:paraId="769C9C6B" w14:textId="77777777" w:rsidR="005E2019"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Folio 20 del c2.</w:t>
      </w:r>
    </w:p>
    <w:p w14:paraId="749A37A0" w14:textId="77777777" w:rsidR="001C5E7E" w:rsidRPr="00270D35" w:rsidRDefault="001C5E7E" w:rsidP="004C5260">
      <w:pPr>
        <w:pStyle w:val="Textonotapie"/>
        <w:jc w:val="both"/>
        <w:rPr>
          <w:sz w:val="14"/>
          <w:szCs w:val="14"/>
        </w:rPr>
      </w:pPr>
    </w:p>
  </w:footnote>
  <w:footnote w:id="15">
    <w:p w14:paraId="712999A6" w14:textId="77777777" w:rsidR="005E2019"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Folio 9 del c2.</w:t>
      </w:r>
    </w:p>
    <w:p w14:paraId="5B54F2A1" w14:textId="77777777" w:rsidR="001C5E7E" w:rsidRPr="00270D35" w:rsidRDefault="001C5E7E" w:rsidP="004C5260">
      <w:pPr>
        <w:pStyle w:val="Textonotapie"/>
        <w:jc w:val="both"/>
        <w:rPr>
          <w:sz w:val="14"/>
          <w:szCs w:val="14"/>
        </w:rPr>
      </w:pPr>
    </w:p>
  </w:footnote>
  <w:footnote w:id="16">
    <w:p w14:paraId="63F85AFB" w14:textId="77777777" w:rsidR="005E2019"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Folio 10 del c2.</w:t>
      </w:r>
    </w:p>
    <w:p w14:paraId="64ECEDEB" w14:textId="77777777" w:rsidR="001C5E7E" w:rsidRPr="00270D35" w:rsidRDefault="001C5E7E" w:rsidP="004C5260">
      <w:pPr>
        <w:pStyle w:val="Textonotapie"/>
        <w:jc w:val="both"/>
        <w:rPr>
          <w:sz w:val="14"/>
          <w:szCs w:val="14"/>
        </w:rPr>
      </w:pPr>
    </w:p>
  </w:footnote>
  <w:footnote w:id="17">
    <w:p w14:paraId="49C73BC1" w14:textId="77777777" w:rsidR="005E2019"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Folio 6 del c2.</w:t>
      </w:r>
    </w:p>
    <w:p w14:paraId="70702BA2" w14:textId="77777777" w:rsidR="001C5E7E" w:rsidRPr="00270D35" w:rsidRDefault="001C5E7E" w:rsidP="004C5260">
      <w:pPr>
        <w:pStyle w:val="Textonotapie"/>
        <w:jc w:val="both"/>
        <w:rPr>
          <w:sz w:val="14"/>
          <w:szCs w:val="14"/>
        </w:rPr>
      </w:pPr>
    </w:p>
  </w:footnote>
  <w:footnote w:id="18">
    <w:p w14:paraId="7B4C3C84" w14:textId="77777777" w:rsidR="005E2019" w:rsidRDefault="005E2019" w:rsidP="004C5260">
      <w:pPr>
        <w:pStyle w:val="Textonotapie"/>
        <w:jc w:val="both"/>
        <w:rPr>
          <w:sz w:val="14"/>
          <w:szCs w:val="14"/>
        </w:rPr>
      </w:pPr>
      <w:r w:rsidRPr="00270D35">
        <w:rPr>
          <w:rStyle w:val="Refdenotaalpie"/>
          <w:sz w:val="14"/>
          <w:szCs w:val="14"/>
        </w:rPr>
        <w:footnoteRef/>
      </w:r>
      <w:r w:rsidRPr="00270D35">
        <w:rPr>
          <w:sz w:val="14"/>
          <w:szCs w:val="14"/>
        </w:rPr>
        <w:t xml:space="preserve"> Folio 11 y 12 del c2.</w:t>
      </w:r>
    </w:p>
    <w:p w14:paraId="1A46C8D6" w14:textId="77777777" w:rsidR="001C5E7E" w:rsidRPr="00270D35" w:rsidRDefault="001C5E7E" w:rsidP="004C5260">
      <w:pPr>
        <w:pStyle w:val="Textonotapie"/>
        <w:jc w:val="both"/>
        <w:rPr>
          <w:sz w:val="14"/>
          <w:szCs w:val="14"/>
        </w:rPr>
      </w:pPr>
    </w:p>
  </w:footnote>
  <w:footnote w:id="19">
    <w:p w14:paraId="36BA9940" w14:textId="77777777" w:rsidR="005E2019"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 21-23 del c2</w:t>
      </w:r>
    </w:p>
    <w:p w14:paraId="28936B46" w14:textId="77777777" w:rsidR="001C5E7E" w:rsidRPr="00270D35" w:rsidRDefault="001C5E7E" w:rsidP="004C5260">
      <w:pPr>
        <w:pStyle w:val="Textonotapie"/>
        <w:jc w:val="both"/>
        <w:rPr>
          <w:sz w:val="14"/>
          <w:szCs w:val="14"/>
          <w:lang w:val="es-CO"/>
        </w:rPr>
      </w:pPr>
    </w:p>
  </w:footnote>
  <w:footnote w:id="20">
    <w:p w14:paraId="2F960B7C" w14:textId="77777777" w:rsidR="005E2019"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 52 del c2</w:t>
      </w:r>
    </w:p>
    <w:p w14:paraId="097EE0F5" w14:textId="77777777" w:rsidR="008F6475" w:rsidRPr="00270D35" w:rsidRDefault="008F6475" w:rsidP="004C5260">
      <w:pPr>
        <w:pStyle w:val="Textonotapie"/>
        <w:jc w:val="both"/>
        <w:rPr>
          <w:sz w:val="14"/>
          <w:szCs w:val="14"/>
          <w:lang w:val="es-CO"/>
        </w:rPr>
      </w:pPr>
    </w:p>
  </w:footnote>
  <w:footnote w:id="21">
    <w:p w14:paraId="2A4368B8" w14:textId="77777777" w:rsidR="005E2019" w:rsidRPr="00270D35"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 53-64 del c2</w:t>
      </w:r>
    </w:p>
    <w:p w14:paraId="7715180F" w14:textId="77777777" w:rsidR="005E2019" w:rsidRPr="00270D35" w:rsidRDefault="005E2019" w:rsidP="004C5260">
      <w:pPr>
        <w:pStyle w:val="Textonotapie"/>
        <w:jc w:val="both"/>
        <w:rPr>
          <w:sz w:val="14"/>
          <w:szCs w:val="14"/>
          <w:lang w:val="es-CO"/>
        </w:rPr>
      </w:pPr>
    </w:p>
  </w:footnote>
  <w:footnote w:id="22">
    <w:p w14:paraId="7F48E0A5" w14:textId="77777777" w:rsidR="005E2019" w:rsidRPr="00270D35" w:rsidRDefault="005E2019"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 67-69 del c2</w:t>
      </w:r>
    </w:p>
    <w:p w14:paraId="6A9C448D" w14:textId="77777777" w:rsidR="00270D35" w:rsidRPr="00270D35" w:rsidRDefault="00270D35" w:rsidP="004C5260">
      <w:pPr>
        <w:pStyle w:val="Textonotapie"/>
        <w:jc w:val="both"/>
        <w:rPr>
          <w:sz w:val="14"/>
          <w:szCs w:val="14"/>
          <w:lang w:val="es-CO"/>
        </w:rPr>
      </w:pPr>
    </w:p>
  </w:footnote>
  <w:footnote w:id="23">
    <w:p w14:paraId="5FA487EA" w14:textId="76ED9EBF" w:rsidR="007021F2" w:rsidRPr="00270D35" w:rsidRDefault="007021F2"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 71-83 del c2</w:t>
      </w:r>
    </w:p>
    <w:p w14:paraId="07FED115" w14:textId="77777777" w:rsidR="00270D35" w:rsidRPr="00270D35" w:rsidRDefault="00270D35" w:rsidP="004C5260">
      <w:pPr>
        <w:pStyle w:val="Textonotapie"/>
        <w:jc w:val="both"/>
        <w:rPr>
          <w:sz w:val="14"/>
          <w:szCs w:val="14"/>
          <w:lang w:val="es-CO"/>
        </w:rPr>
      </w:pPr>
    </w:p>
  </w:footnote>
  <w:footnote w:id="24">
    <w:p w14:paraId="4A40D817" w14:textId="44C21AB4" w:rsidR="00F3563E" w:rsidRPr="00270D35" w:rsidRDefault="00F3563E" w:rsidP="004C5260">
      <w:pPr>
        <w:pStyle w:val="Textonotapie"/>
        <w:jc w:val="both"/>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Folios 85-100 del c2</w:t>
      </w:r>
    </w:p>
    <w:p w14:paraId="55A7CFC5" w14:textId="77777777" w:rsidR="00270D35" w:rsidRPr="00270D35" w:rsidRDefault="00270D35" w:rsidP="004C5260">
      <w:pPr>
        <w:pStyle w:val="Textonotapie"/>
        <w:jc w:val="both"/>
        <w:rPr>
          <w:sz w:val="14"/>
          <w:szCs w:val="14"/>
          <w:lang w:val="es-CO"/>
        </w:rPr>
      </w:pPr>
    </w:p>
  </w:footnote>
  <w:footnote w:id="25">
    <w:p w14:paraId="6E3C009F" w14:textId="0F84F70A" w:rsidR="004C5260" w:rsidRPr="00270D35" w:rsidRDefault="004C5260" w:rsidP="004C5260">
      <w:pPr>
        <w:pStyle w:val="Textonotapie"/>
        <w:jc w:val="both"/>
        <w:rPr>
          <w:sz w:val="14"/>
          <w:szCs w:val="14"/>
        </w:rPr>
      </w:pPr>
      <w:r w:rsidRPr="00270D35">
        <w:rPr>
          <w:rStyle w:val="Refdenotaalpie"/>
          <w:sz w:val="14"/>
          <w:szCs w:val="14"/>
        </w:rPr>
        <w:footnoteRef/>
      </w:r>
      <w:r w:rsidRPr="00270D35">
        <w:rPr>
          <w:sz w:val="14"/>
          <w:szCs w:val="14"/>
        </w:rPr>
        <w:t xml:space="preserve"> BOLETA DE ENCARCELAMIENTO No. 002 del juzgado segundo penal del circuito de Mocoa 14 de diciembre de 2010: “motivo de la orden de encarcelamiento: tribunal superior de pasto revoca la decisión del juzgado segundo penal del circuito en la cual se decretaba la nulidad de lo actuado y se dejaba en libertad a los sindicados. Así ordena devolver el asunto al juzgado segundo penal del circuito para que continúe con el conocimiento de el y ordena se hagan válidas las ordenes de captura en contra de los sindicados emitida por la fiscalía 41 seccional de Mocoa, orden de captura No. 0542064.</w:t>
      </w:r>
    </w:p>
    <w:p w14:paraId="21DA9ACD" w14:textId="77777777" w:rsidR="00270D35" w:rsidRPr="00270D35" w:rsidRDefault="00270D35" w:rsidP="004C5260">
      <w:pPr>
        <w:pStyle w:val="Textonotapie"/>
        <w:jc w:val="both"/>
        <w:rPr>
          <w:sz w:val="14"/>
          <w:szCs w:val="14"/>
          <w:lang w:val="es-CO"/>
        </w:rPr>
      </w:pPr>
    </w:p>
  </w:footnote>
  <w:footnote w:id="26">
    <w:p w14:paraId="59824441" w14:textId="0245E944" w:rsidR="004C5260" w:rsidRDefault="004C5260">
      <w:pPr>
        <w:pStyle w:val="Textonotapie"/>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 102-106 del c2.</w:t>
      </w:r>
    </w:p>
    <w:p w14:paraId="5C419151" w14:textId="77777777" w:rsidR="00270D35" w:rsidRPr="00270D35" w:rsidRDefault="00270D35">
      <w:pPr>
        <w:pStyle w:val="Textonotapie"/>
        <w:rPr>
          <w:sz w:val="14"/>
          <w:szCs w:val="14"/>
          <w:lang w:val="es-CO"/>
        </w:rPr>
      </w:pPr>
    </w:p>
  </w:footnote>
  <w:footnote w:id="27">
    <w:p w14:paraId="78D723F1" w14:textId="629EAAE3" w:rsidR="00270D35" w:rsidRDefault="00270D35">
      <w:pPr>
        <w:pStyle w:val="Textonotapie"/>
        <w:rPr>
          <w:sz w:val="14"/>
          <w:szCs w:val="14"/>
        </w:rPr>
      </w:pPr>
      <w:r w:rsidRPr="00270D35">
        <w:rPr>
          <w:rStyle w:val="Refdenotaalpie"/>
          <w:sz w:val="14"/>
          <w:szCs w:val="14"/>
        </w:rPr>
        <w:footnoteRef/>
      </w:r>
      <w:r w:rsidRPr="00270D35">
        <w:rPr>
          <w:sz w:val="14"/>
          <w:szCs w:val="14"/>
        </w:rPr>
        <w:t xml:space="preserve"> cuaderno 3 y 4 y en calidad de préstamo </w:t>
      </w:r>
    </w:p>
    <w:p w14:paraId="3F9215F6" w14:textId="77777777" w:rsidR="001C5E7E" w:rsidRPr="00270D35" w:rsidRDefault="001C5E7E">
      <w:pPr>
        <w:pStyle w:val="Textonotapie"/>
        <w:rPr>
          <w:sz w:val="14"/>
          <w:szCs w:val="14"/>
          <w:lang w:val="es-CO"/>
        </w:rPr>
      </w:pPr>
    </w:p>
  </w:footnote>
  <w:footnote w:id="28">
    <w:p w14:paraId="26BEB549" w14:textId="33B311AB" w:rsidR="004C5260" w:rsidRDefault="004C5260">
      <w:pPr>
        <w:pStyle w:val="Textonotapie"/>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 119-162 del c2</w:t>
      </w:r>
    </w:p>
    <w:p w14:paraId="62615CDA" w14:textId="77777777" w:rsidR="001C5E7E" w:rsidRPr="00270D35" w:rsidRDefault="001C5E7E">
      <w:pPr>
        <w:pStyle w:val="Textonotapie"/>
        <w:rPr>
          <w:sz w:val="14"/>
          <w:szCs w:val="14"/>
          <w:lang w:val="es-CO"/>
        </w:rPr>
      </w:pPr>
    </w:p>
  </w:footnote>
  <w:footnote w:id="29">
    <w:p w14:paraId="4CC1EC3F" w14:textId="643DEA35" w:rsidR="00270D35" w:rsidRPr="00270D35" w:rsidRDefault="00270D35">
      <w:pPr>
        <w:pStyle w:val="Textonotapie"/>
        <w:rPr>
          <w:sz w:val="14"/>
          <w:szCs w:val="14"/>
          <w:lang w:val="es-CO"/>
        </w:rPr>
      </w:pPr>
      <w:r w:rsidRPr="00270D35">
        <w:rPr>
          <w:rStyle w:val="Refdenotaalpie"/>
          <w:sz w:val="14"/>
          <w:szCs w:val="14"/>
        </w:rPr>
        <w:footnoteRef/>
      </w:r>
      <w:r w:rsidRPr="00270D35">
        <w:rPr>
          <w:sz w:val="14"/>
          <w:szCs w:val="14"/>
        </w:rPr>
        <w:t xml:space="preserve"> </w:t>
      </w:r>
      <w:r w:rsidRPr="00270D35">
        <w:rPr>
          <w:sz w:val="14"/>
          <w:szCs w:val="14"/>
          <w:lang w:val="es-CO"/>
        </w:rPr>
        <w:t>Folio 163-207 del c2</w:t>
      </w:r>
    </w:p>
  </w:footnote>
  <w:footnote w:id="30">
    <w:p w14:paraId="5A82D424" w14:textId="77777777" w:rsidR="003E1617" w:rsidRPr="0072453D" w:rsidRDefault="003E1617" w:rsidP="003E1617">
      <w:pPr>
        <w:pStyle w:val="Textonotapie"/>
        <w:jc w:val="both"/>
        <w:rPr>
          <w:i/>
          <w:sz w:val="16"/>
          <w:szCs w:val="16"/>
        </w:rPr>
      </w:pPr>
      <w:r w:rsidRPr="0072453D">
        <w:rPr>
          <w:rStyle w:val="Refdenotaalpie"/>
          <w:rFonts w:eastAsia="Calibri"/>
          <w:sz w:val="16"/>
          <w:szCs w:val="16"/>
        </w:rPr>
        <w:footnoteRef/>
      </w:r>
      <w:r w:rsidRPr="0072453D">
        <w:rPr>
          <w:sz w:val="16"/>
          <w:szCs w:val="16"/>
        </w:rPr>
        <w:t xml:space="preserve"> </w:t>
      </w:r>
      <w:r w:rsidRPr="0072453D">
        <w:rPr>
          <w:bCs/>
          <w:i/>
          <w:sz w:val="16"/>
          <w:szCs w:val="16"/>
        </w:rPr>
        <w:t>“(…)</w:t>
      </w:r>
      <w:r w:rsidRPr="0072453D">
        <w:rPr>
          <w:bCs/>
          <w:i/>
          <w:iCs/>
          <w:sz w:val="16"/>
          <w:szCs w:val="16"/>
        </w:rPr>
        <w:t>.</w:t>
      </w:r>
      <w:r w:rsidRPr="0072453D">
        <w:rPr>
          <w:i/>
          <w:iCs/>
          <w:sz w:val="16"/>
          <w:szCs w:val="16"/>
        </w:rPr>
        <w:t xml:space="preserve"> </w:t>
      </w:r>
      <w:r w:rsidRPr="0072453D">
        <w:rPr>
          <w:i/>
          <w:sz w:val="16"/>
          <w:szCs w:val="16"/>
        </w:rPr>
        <w:t>Salvo en los procesos en que se ventile un interés público, la sentencia dispondrá sobre la condena en costas, cuya liquidación y ejecución se regirán por las normas del Código de Procedimiento Civil.”</w:t>
      </w:r>
    </w:p>
    <w:p w14:paraId="68115A38" w14:textId="77777777" w:rsidR="003E1617" w:rsidRPr="0072453D" w:rsidRDefault="003E1617" w:rsidP="003E1617">
      <w:pPr>
        <w:pStyle w:val="Textonotapie"/>
        <w:jc w:val="both"/>
        <w:rPr>
          <w:sz w:val="16"/>
          <w:szCs w:val="16"/>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5383" w14:textId="77777777" w:rsidR="005E2019" w:rsidRDefault="005E2019" w:rsidP="00FB0FAF">
    <w:pPr>
      <w:pStyle w:val="Encabezado"/>
      <w:jc w:val="right"/>
      <w:rPr>
        <w:rFonts w:ascii="Tahoma" w:hAnsi="Tahoma" w:cs="Tahoma"/>
        <w:sz w:val="16"/>
        <w:szCs w:val="16"/>
        <w:lang w:val="es-MX"/>
      </w:rPr>
    </w:pPr>
  </w:p>
  <w:p w14:paraId="4CAF3785" w14:textId="77777777" w:rsidR="005E2019" w:rsidRPr="00897795" w:rsidRDefault="005E2019" w:rsidP="00FB0FAF">
    <w:pPr>
      <w:pStyle w:val="Encabezado"/>
      <w:jc w:val="right"/>
      <w:rPr>
        <w:rFonts w:ascii="Tahoma" w:hAnsi="Tahoma" w:cs="Tahoma"/>
        <w:sz w:val="16"/>
        <w:szCs w:val="16"/>
      </w:rPr>
    </w:pPr>
    <w:r w:rsidRPr="00897795">
      <w:rPr>
        <w:rFonts w:ascii="Tahoma" w:hAnsi="Tahoma" w:cs="Tahoma"/>
        <w:sz w:val="16"/>
        <w:szCs w:val="16"/>
        <w:lang w:val="es-MX"/>
      </w:rPr>
      <w:t>Expediente No. 2017-0114</w:t>
    </w:r>
  </w:p>
  <w:p w14:paraId="78F1B657" w14:textId="77777777" w:rsidR="005E2019" w:rsidRPr="00897795" w:rsidRDefault="005E2019" w:rsidP="00FB0FAF">
    <w:pPr>
      <w:pStyle w:val="Encabezado"/>
      <w:jc w:val="right"/>
      <w:rPr>
        <w:rFonts w:ascii="Tahoma" w:hAnsi="Tahoma" w:cs="Tahoma"/>
        <w:sz w:val="16"/>
        <w:szCs w:val="16"/>
      </w:rPr>
    </w:pPr>
    <w:r w:rsidRPr="00897795">
      <w:rPr>
        <w:rFonts w:ascii="Tahoma" w:hAnsi="Tahoma" w:cs="Tahoma"/>
        <w:sz w:val="16"/>
        <w:szCs w:val="16"/>
      </w:rPr>
      <w:t>FALLO DE PRIMERA INSTANCIA</w:t>
    </w:r>
  </w:p>
  <w:p w14:paraId="195E98A8" w14:textId="4D94BEFA" w:rsidR="005E2019" w:rsidRPr="00897795" w:rsidRDefault="005E2019" w:rsidP="00897795">
    <w:pPr>
      <w:pStyle w:val="Encabezado"/>
      <w:jc w:val="right"/>
      <w:rPr>
        <w:rFonts w:ascii="Tahoma" w:hAnsi="Tahoma" w:cs="Tahoma"/>
        <w:sz w:val="16"/>
        <w:szCs w:val="16"/>
      </w:rPr>
    </w:pPr>
    <w:r w:rsidRPr="00897795">
      <w:rPr>
        <w:rFonts w:ascii="Tahoma" w:hAnsi="Tahoma" w:cs="Tahoma"/>
        <w:sz w:val="16"/>
        <w:szCs w:val="16"/>
      </w:rPr>
      <w:t xml:space="preserve">Página </w:t>
    </w:r>
    <w:r w:rsidRPr="00897795">
      <w:rPr>
        <w:rFonts w:ascii="Tahoma" w:hAnsi="Tahoma" w:cs="Tahoma"/>
        <w:sz w:val="16"/>
        <w:szCs w:val="16"/>
      </w:rPr>
      <w:fldChar w:fldCharType="begin"/>
    </w:r>
    <w:r w:rsidRPr="00897795">
      <w:rPr>
        <w:rFonts w:ascii="Tahoma" w:hAnsi="Tahoma" w:cs="Tahoma"/>
        <w:sz w:val="16"/>
        <w:szCs w:val="16"/>
      </w:rPr>
      <w:instrText xml:space="preserve"> PAGE  \* Arabic  \* MERGEFORMAT </w:instrText>
    </w:r>
    <w:r w:rsidRPr="00897795">
      <w:rPr>
        <w:rFonts w:ascii="Tahoma" w:hAnsi="Tahoma" w:cs="Tahoma"/>
        <w:sz w:val="16"/>
        <w:szCs w:val="16"/>
      </w:rPr>
      <w:fldChar w:fldCharType="separate"/>
    </w:r>
    <w:r w:rsidR="001971F9">
      <w:rPr>
        <w:rFonts w:ascii="Tahoma" w:hAnsi="Tahoma" w:cs="Tahoma"/>
        <w:noProof/>
        <w:sz w:val="16"/>
        <w:szCs w:val="16"/>
      </w:rPr>
      <w:t>2</w:t>
    </w:r>
    <w:r w:rsidRPr="00897795">
      <w:rPr>
        <w:rFonts w:ascii="Tahoma" w:hAnsi="Tahoma" w:cs="Tahoma"/>
        <w:sz w:val="16"/>
        <w:szCs w:val="16"/>
      </w:rPr>
      <w:fldChar w:fldCharType="end"/>
    </w:r>
    <w:r w:rsidRPr="00897795">
      <w:rPr>
        <w:rFonts w:ascii="Tahoma" w:hAnsi="Tahoma" w:cs="Tahoma"/>
        <w:sz w:val="16"/>
        <w:szCs w:val="16"/>
      </w:rPr>
      <w:t xml:space="preserve"> de </w:t>
    </w:r>
    <w:r w:rsidRPr="00897795">
      <w:rPr>
        <w:rFonts w:ascii="Tahoma" w:hAnsi="Tahoma" w:cs="Tahoma"/>
        <w:sz w:val="16"/>
        <w:szCs w:val="16"/>
      </w:rPr>
      <w:fldChar w:fldCharType="begin"/>
    </w:r>
    <w:r w:rsidRPr="00897795">
      <w:rPr>
        <w:rFonts w:ascii="Tahoma" w:hAnsi="Tahoma" w:cs="Tahoma"/>
        <w:sz w:val="16"/>
        <w:szCs w:val="16"/>
      </w:rPr>
      <w:instrText xml:space="preserve"> NUMPAGES  \* Arabic  \* MERGEFORMAT </w:instrText>
    </w:r>
    <w:r w:rsidRPr="00897795">
      <w:rPr>
        <w:rFonts w:ascii="Tahoma" w:hAnsi="Tahoma" w:cs="Tahoma"/>
        <w:sz w:val="16"/>
        <w:szCs w:val="16"/>
      </w:rPr>
      <w:fldChar w:fldCharType="separate"/>
    </w:r>
    <w:r w:rsidR="001971F9">
      <w:rPr>
        <w:rFonts w:ascii="Tahoma" w:hAnsi="Tahoma" w:cs="Tahoma"/>
        <w:noProof/>
        <w:sz w:val="16"/>
        <w:szCs w:val="16"/>
      </w:rPr>
      <w:t>17</w:t>
    </w:r>
    <w:r w:rsidRPr="00897795">
      <w:rPr>
        <w:rFonts w:ascii="Tahoma" w:hAnsi="Tahoma" w:cs="Tahoma"/>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32122" w14:textId="77777777" w:rsidR="005E2019" w:rsidRPr="0036159C" w:rsidRDefault="005E2019" w:rsidP="00FB0FAF">
    <w:pPr>
      <w:pStyle w:val="Encabezado"/>
      <w:jc w:val="center"/>
      <w:rPr>
        <w:rFonts w:ascii="Arial" w:hAnsi="Arial" w:cs="Arial"/>
        <w:b/>
        <w:i/>
        <w:sz w:val="14"/>
        <w:szCs w:val="14"/>
      </w:rPr>
    </w:pPr>
    <w:r w:rsidRPr="0036159C">
      <w:rPr>
        <w:rFonts w:ascii="Arial" w:hAnsi="Arial" w:cs="Arial"/>
        <w:b/>
        <w:i/>
        <w:noProof/>
        <w:sz w:val="14"/>
        <w:szCs w:val="14"/>
        <w:lang w:eastAsia="es-CO"/>
      </w:rPr>
      <w:drawing>
        <wp:inline distT="0" distB="0" distL="0" distR="0" wp14:anchorId="0DD70DE1" wp14:editId="0E3C263E">
          <wp:extent cx="666750" cy="60960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14:paraId="044ADC9D" w14:textId="77777777" w:rsidR="005E2019" w:rsidRPr="0036159C" w:rsidRDefault="005E2019" w:rsidP="00FB0FAF">
    <w:pPr>
      <w:pStyle w:val="Encabezado"/>
      <w:jc w:val="center"/>
      <w:rPr>
        <w:rFonts w:ascii="Tahoma" w:hAnsi="Tahoma" w:cs="Tahoma"/>
        <w:b/>
        <w:sz w:val="14"/>
        <w:szCs w:val="14"/>
        <w:lang w:val="es-MX"/>
      </w:rPr>
    </w:pPr>
    <w:r w:rsidRPr="0036159C">
      <w:rPr>
        <w:rFonts w:ascii="Tahoma" w:hAnsi="Tahoma" w:cs="Tahoma"/>
        <w:b/>
        <w:sz w:val="14"/>
        <w:szCs w:val="14"/>
        <w:lang w:val="es-MX"/>
      </w:rPr>
      <w:t>JUZGADO TREINTA Y CUATRO ADMINISTRATIVO</w:t>
    </w:r>
  </w:p>
  <w:p w14:paraId="46FE1C8C" w14:textId="77777777" w:rsidR="005E2019" w:rsidRPr="0036159C" w:rsidRDefault="005E2019" w:rsidP="00FB0FAF">
    <w:pPr>
      <w:pStyle w:val="Encabezado"/>
      <w:jc w:val="center"/>
      <w:rPr>
        <w:rFonts w:ascii="Tahoma" w:hAnsi="Tahoma" w:cs="Tahoma"/>
        <w:b/>
        <w:sz w:val="14"/>
        <w:szCs w:val="14"/>
        <w:lang w:val="es-MX"/>
      </w:rPr>
    </w:pPr>
    <w:r w:rsidRPr="0036159C">
      <w:rPr>
        <w:rFonts w:ascii="Tahoma" w:hAnsi="Tahoma" w:cs="Tahoma"/>
        <w:b/>
        <w:sz w:val="14"/>
        <w:szCs w:val="14"/>
        <w:lang w:val="es-MX"/>
      </w:rPr>
      <w:t>CIRCUITO DE BOGOTÁ</w:t>
    </w:r>
  </w:p>
  <w:p w14:paraId="1D99F277" w14:textId="77777777" w:rsidR="005E2019" w:rsidRPr="0036159C" w:rsidRDefault="005E2019" w:rsidP="00FB0FAF">
    <w:pPr>
      <w:pStyle w:val="Encabezado"/>
      <w:jc w:val="center"/>
      <w:rPr>
        <w:rFonts w:ascii="Tahoma" w:hAnsi="Tahoma" w:cs="Tahoma"/>
        <w:b/>
        <w:sz w:val="14"/>
        <w:szCs w:val="14"/>
        <w:lang w:val="es-MX"/>
      </w:rPr>
    </w:pPr>
    <w:r w:rsidRPr="0036159C">
      <w:rPr>
        <w:rFonts w:ascii="Tahoma" w:hAnsi="Tahoma" w:cs="Tahoma"/>
        <w:b/>
        <w:sz w:val="14"/>
        <w:szCs w:val="14"/>
        <w:lang w:val="es-MX"/>
      </w:rPr>
      <w:t>Sección Tercera</w:t>
    </w:r>
  </w:p>
  <w:p w14:paraId="35F77D46" w14:textId="77777777" w:rsidR="005E2019" w:rsidRDefault="005E20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C0B9E"/>
    <w:multiLevelType w:val="singleLevel"/>
    <w:tmpl w:val="A4CEF1D6"/>
    <w:lvl w:ilvl="0">
      <w:start w:val="9"/>
      <w:numFmt w:val="decimal"/>
      <w:lvlText w:val="23.%1"/>
      <w:legacy w:legacy="1" w:legacySpace="0" w:legacyIndent="444"/>
      <w:lvlJc w:val="left"/>
      <w:rPr>
        <w:rFonts w:ascii="Arial Narrow" w:hAnsi="Arial Narrow" w:hint="default"/>
      </w:rPr>
    </w:lvl>
  </w:abstractNum>
  <w:abstractNum w:abstractNumId="1">
    <w:nsid w:val="1555124F"/>
    <w:multiLevelType w:val="multilevel"/>
    <w:tmpl w:val="F502EF9A"/>
    <w:lvl w:ilvl="0">
      <w:start w:val="2"/>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69456C0"/>
    <w:multiLevelType w:val="multilevel"/>
    <w:tmpl w:val="34DAEF6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EC0DEB"/>
    <w:multiLevelType w:val="hybridMultilevel"/>
    <w:tmpl w:val="22F0B94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C7D1444"/>
    <w:multiLevelType w:val="singleLevel"/>
    <w:tmpl w:val="486CE640"/>
    <w:lvl w:ilvl="0">
      <w:start w:val="13"/>
      <w:numFmt w:val="decimal"/>
      <w:lvlText w:val="%1."/>
      <w:legacy w:legacy="1" w:legacySpace="0" w:legacyIndent="715"/>
      <w:lvlJc w:val="left"/>
      <w:rPr>
        <w:rFonts w:ascii="Arial" w:hAnsi="Arial" w:cs="Arial" w:hint="default"/>
      </w:rPr>
    </w:lvl>
  </w:abstractNum>
  <w:abstractNum w:abstractNumId="5">
    <w:nsid w:val="22BC515F"/>
    <w:multiLevelType w:val="hybridMultilevel"/>
    <w:tmpl w:val="AD8A11BE"/>
    <w:lvl w:ilvl="0" w:tplc="119CD29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12C2A6C"/>
    <w:multiLevelType w:val="singleLevel"/>
    <w:tmpl w:val="507E412A"/>
    <w:lvl w:ilvl="0">
      <w:start w:val="10"/>
      <w:numFmt w:val="decimal"/>
      <w:lvlText w:val="23.%1"/>
      <w:legacy w:legacy="1" w:legacySpace="0" w:legacyIndent="444"/>
      <w:lvlJc w:val="left"/>
      <w:rPr>
        <w:rFonts w:ascii="Arial Narrow" w:hAnsi="Arial Narrow" w:hint="default"/>
      </w:rPr>
    </w:lvl>
  </w:abstractNum>
  <w:abstractNum w:abstractNumId="7">
    <w:nsid w:val="3C91354F"/>
    <w:multiLevelType w:val="hybridMultilevel"/>
    <w:tmpl w:val="3556A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9">
    <w:nsid w:val="441630C6"/>
    <w:multiLevelType w:val="singleLevel"/>
    <w:tmpl w:val="B25015CE"/>
    <w:lvl w:ilvl="0">
      <w:start w:val="1"/>
      <w:numFmt w:val="decimal"/>
      <w:lvlText w:val="%1."/>
      <w:legacy w:legacy="1" w:legacySpace="0" w:legacyIndent="202"/>
      <w:lvlJc w:val="left"/>
      <w:rPr>
        <w:rFonts w:ascii="Calibri" w:hAnsi="Calibri" w:hint="default"/>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4C0A4F52"/>
    <w:multiLevelType w:val="multilevel"/>
    <w:tmpl w:val="0DAA9BF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CB63993"/>
    <w:multiLevelType w:val="multilevel"/>
    <w:tmpl w:val="7B6C4E9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21F2D9E"/>
    <w:multiLevelType w:val="singleLevel"/>
    <w:tmpl w:val="71EE4E28"/>
    <w:lvl w:ilvl="0">
      <w:start w:val="17"/>
      <w:numFmt w:val="decimal"/>
      <w:lvlText w:val="%1."/>
      <w:legacy w:legacy="1" w:legacySpace="0" w:legacyIndent="706"/>
      <w:lvlJc w:val="left"/>
      <w:rPr>
        <w:rFonts w:ascii="Arial" w:hAnsi="Arial" w:cs="Arial" w:hint="default"/>
      </w:rPr>
    </w:lvl>
  </w:abstractNum>
  <w:abstractNum w:abstractNumId="14">
    <w:nsid w:val="54AF1733"/>
    <w:multiLevelType w:val="hybridMultilevel"/>
    <w:tmpl w:val="68B66CC0"/>
    <w:lvl w:ilvl="0" w:tplc="DE18B866">
      <w:start w:val="1"/>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88D554D"/>
    <w:multiLevelType w:val="singleLevel"/>
    <w:tmpl w:val="5A780028"/>
    <w:lvl w:ilvl="0">
      <w:start w:val="1"/>
      <w:numFmt w:val="decimal"/>
      <w:lvlText w:val="%1."/>
      <w:legacy w:legacy="1" w:legacySpace="0" w:legacyIndent="713"/>
      <w:lvlJc w:val="left"/>
      <w:rPr>
        <w:rFonts w:ascii="Arial" w:hAnsi="Arial" w:cs="Arial" w:hint="default"/>
      </w:rPr>
    </w:lvl>
  </w:abstractNum>
  <w:abstractNum w:abstractNumId="16">
    <w:nsid w:val="596A6D8F"/>
    <w:multiLevelType w:val="hybridMultilevel"/>
    <w:tmpl w:val="AEE8AD4A"/>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10"/>
  </w:num>
  <w:num w:numId="2">
    <w:abstractNumId w:val="12"/>
  </w:num>
  <w:num w:numId="3">
    <w:abstractNumId w:val="1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4"/>
  </w:num>
  <w:num w:numId="8">
    <w:abstractNumId w:val="15"/>
  </w:num>
  <w:num w:numId="9">
    <w:abstractNumId w:val="2"/>
  </w:num>
  <w:num w:numId="10">
    <w:abstractNumId w:val="15"/>
    <w:lvlOverride w:ilvl="0">
      <w:lvl w:ilvl="0">
        <w:start w:val="3"/>
        <w:numFmt w:val="decimal"/>
        <w:lvlText w:val="%1."/>
        <w:legacy w:legacy="1" w:legacySpace="0" w:legacyIndent="718"/>
        <w:lvlJc w:val="left"/>
        <w:rPr>
          <w:rFonts w:ascii="Arial" w:hAnsi="Arial" w:cs="Arial" w:hint="default"/>
        </w:rPr>
      </w:lvl>
    </w:lvlOverride>
  </w:num>
  <w:num w:numId="11">
    <w:abstractNumId w:val="15"/>
    <w:lvlOverride w:ilvl="0">
      <w:lvl w:ilvl="0">
        <w:start w:val="9"/>
        <w:numFmt w:val="decimal"/>
        <w:lvlText w:val="%1."/>
        <w:legacy w:legacy="1" w:legacySpace="0" w:legacyIndent="706"/>
        <w:lvlJc w:val="left"/>
        <w:rPr>
          <w:rFonts w:ascii="Arial" w:hAnsi="Arial" w:cs="Arial" w:hint="default"/>
        </w:rPr>
      </w:lvl>
    </w:lvlOverride>
  </w:num>
  <w:num w:numId="12">
    <w:abstractNumId w:val="4"/>
  </w:num>
  <w:num w:numId="13">
    <w:abstractNumId w:val="13"/>
  </w:num>
  <w:num w:numId="14">
    <w:abstractNumId w:val="0"/>
  </w:num>
  <w:num w:numId="15">
    <w:abstractNumId w:val="6"/>
  </w:num>
  <w:num w:numId="16">
    <w:abstractNumId w:val="9"/>
  </w:num>
  <w:num w:numId="17">
    <w:abstractNumId w:val="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89"/>
    <w:rsid w:val="00043359"/>
    <w:rsid w:val="00081944"/>
    <w:rsid w:val="0009647D"/>
    <w:rsid w:val="000C552A"/>
    <w:rsid w:val="000E46FF"/>
    <w:rsid w:val="000F4C5C"/>
    <w:rsid w:val="00151774"/>
    <w:rsid w:val="0015354D"/>
    <w:rsid w:val="00156842"/>
    <w:rsid w:val="001714A4"/>
    <w:rsid w:val="0017523D"/>
    <w:rsid w:val="00175CEB"/>
    <w:rsid w:val="0018343C"/>
    <w:rsid w:val="00190560"/>
    <w:rsid w:val="001971F9"/>
    <w:rsid w:val="001A14EA"/>
    <w:rsid w:val="001A6701"/>
    <w:rsid w:val="001C5E7E"/>
    <w:rsid w:val="001D0910"/>
    <w:rsid w:val="00270D35"/>
    <w:rsid w:val="00274DAA"/>
    <w:rsid w:val="00296192"/>
    <w:rsid w:val="002C530C"/>
    <w:rsid w:val="00336C07"/>
    <w:rsid w:val="003370FE"/>
    <w:rsid w:val="0038135C"/>
    <w:rsid w:val="003A4D31"/>
    <w:rsid w:val="003C6F38"/>
    <w:rsid w:val="003E1617"/>
    <w:rsid w:val="00402C45"/>
    <w:rsid w:val="00403314"/>
    <w:rsid w:val="00403610"/>
    <w:rsid w:val="00416FB3"/>
    <w:rsid w:val="004248E8"/>
    <w:rsid w:val="004468E5"/>
    <w:rsid w:val="00462DCB"/>
    <w:rsid w:val="0049376D"/>
    <w:rsid w:val="004C5260"/>
    <w:rsid w:val="00514030"/>
    <w:rsid w:val="0059179F"/>
    <w:rsid w:val="005E2019"/>
    <w:rsid w:val="0061334A"/>
    <w:rsid w:val="006238CC"/>
    <w:rsid w:val="00635BBE"/>
    <w:rsid w:val="006A27D9"/>
    <w:rsid w:val="006D6F13"/>
    <w:rsid w:val="006E3D22"/>
    <w:rsid w:val="006F0368"/>
    <w:rsid w:val="006F24DE"/>
    <w:rsid w:val="007021F2"/>
    <w:rsid w:val="00704B8E"/>
    <w:rsid w:val="00721D89"/>
    <w:rsid w:val="00763B11"/>
    <w:rsid w:val="0078290C"/>
    <w:rsid w:val="007A0DC6"/>
    <w:rsid w:val="007A2124"/>
    <w:rsid w:val="007D167B"/>
    <w:rsid w:val="007E03A7"/>
    <w:rsid w:val="00860E9A"/>
    <w:rsid w:val="00865747"/>
    <w:rsid w:val="00897795"/>
    <w:rsid w:val="008A19C2"/>
    <w:rsid w:val="008F4252"/>
    <w:rsid w:val="008F6475"/>
    <w:rsid w:val="00930201"/>
    <w:rsid w:val="00981619"/>
    <w:rsid w:val="00990C53"/>
    <w:rsid w:val="009C2224"/>
    <w:rsid w:val="00A72709"/>
    <w:rsid w:val="00A82DC4"/>
    <w:rsid w:val="00AE5073"/>
    <w:rsid w:val="00AF15C0"/>
    <w:rsid w:val="00AF517D"/>
    <w:rsid w:val="00B56186"/>
    <w:rsid w:val="00B9798D"/>
    <w:rsid w:val="00BB72BA"/>
    <w:rsid w:val="00BF022C"/>
    <w:rsid w:val="00BF5CFC"/>
    <w:rsid w:val="00C33FF9"/>
    <w:rsid w:val="00C54B9A"/>
    <w:rsid w:val="00C749E2"/>
    <w:rsid w:val="00C95597"/>
    <w:rsid w:val="00CB1D76"/>
    <w:rsid w:val="00D607C2"/>
    <w:rsid w:val="00D80F49"/>
    <w:rsid w:val="00D8609A"/>
    <w:rsid w:val="00D91566"/>
    <w:rsid w:val="00D94E81"/>
    <w:rsid w:val="00E00D76"/>
    <w:rsid w:val="00E01727"/>
    <w:rsid w:val="00E236AE"/>
    <w:rsid w:val="00E937EC"/>
    <w:rsid w:val="00EE2691"/>
    <w:rsid w:val="00EE61DC"/>
    <w:rsid w:val="00F00988"/>
    <w:rsid w:val="00F14AA3"/>
    <w:rsid w:val="00F15346"/>
    <w:rsid w:val="00F3563E"/>
    <w:rsid w:val="00FB0FAF"/>
    <w:rsid w:val="00FE0E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7AA5"/>
  <w15:docId w15:val="{58AD7352-128D-4327-B180-BC7BB4DF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89"/>
    <w:pPr>
      <w:spacing w:after="160" w:line="259"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1D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1D89"/>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uiPriority w:val="99"/>
    <w:qFormat/>
    <w:rsid w:val="00721D89"/>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721D89"/>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721D8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21D89"/>
    <w:pPr>
      <w:ind w:left="720"/>
      <w:contextualSpacing/>
    </w:pPr>
  </w:style>
  <w:style w:type="character" w:customStyle="1" w:styleId="FontStyle33">
    <w:name w:val="Font Style33"/>
    <w:basedOn w:val="Fuentedeprrafopredeter"/>
    <w:uiPriority w:val="99"/>
    <w:rsid w:val="00721D89"/>
    <w:rPr>
      <w:rFonts w:ascii="Arial" w:hAnsi="Arial" w:cs="Arial"/>
      <w:b/>
      <w:bCs/>
      <w:sz w:val="24"/>
      <w:szCs w:val="24"/>
    </w:rPr>
  </w:style>
  <w:style w:type="table" w:styleId="Tablaconcuadrcula">
    <w:name w:val="Table Grid"/>
    <w:basedOn w:val="Tablanormal"/>
    <w:uiPriority w:val="59"/>
    <w:rsid w:val="00721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basedOn w:val="Fuentedeprrafopredeter"/>
    <w:uiPriority w:val="99"/>
    <w:rsid w:val="00721D89"/>
    <w:rPr>
      <w:rFonts w:ascii="Arial" w:hAnsi="Arial" w:cs="Arial"/>
      <w:sz w:val="22"/>
      <w:szCs w:val="22"/>
    </w:rPr>
  </w:style>
  <w:style w:type="paragraph" w:customStyle="1" w:styleId="Style10">
    <w:name w:val="Style10"/>
    <w:basedOn w:val="Normal"/>
    <w:uiPriority w:val="99"/>
    <w:rsid w:val="00721D89"/>
    <w:pPr>
      <w:widowControl w:val="0"/>
      <w:autoSpaceDE w:val="0"/>
      <w:autoSpaceDN w:val="0"/>
      <w:adjustRightInd w:val="0"/>
      <w:spacing w:after="0" w:line="274" w:lineRule="exact"/>
      <w:jc w:val="both"/>
    </w:pPr>
    <w:rPr>
      <w:rFonts w:ascii="Times New Roman" w:eastAsiaTheme="minorEastAsia" w:hAnsi="Times New Roman"/>
      <w:sz w:val="24"/>
      <w:szCs w:val="24"/>
      <w:lang w:eastAsia="es-CO"/>
    </w:rPr>
  </w:style>
  <w:style w:type="paragraph" w:customStyle="1" w:styleId="Style6">
    <w:name w:val="Style6"/>
    <w:basedOn w:val="Normal"/>
    <w:uiPriority w:val="99"/>
    <w:rsid w:val="00721D89"/>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16">
    <w:name w:val="Style16"/>
    <w:basedOn w:val="Normal"/>
    <w:uiPriority w:val="99"/>
    <w:rsid w:val="00721D89"/>
    <w:pPr>
      <w:widowControl w:val="0"/>
      <w:autoSpaceDE w:val="0"/>
      <w:autoSpaceDN w:val="0"/>
      <w:adjustRightInd w:val="0"/>
      <w:spacing w:after="0" w:line="181" w:lineRule="exact"/>
      <w:jc w:val="both"/>
    </w:pPr>
    <w:rPr>
      <w:rFonts w:ascii="Times New Roman" w:eastAsiaTheme="minorEastAsia" w:hAnsi="Times New Roman"/>
      <w:sz w:val="24"/>
      <w:szCs w:val="24"/>
      <w:lang w:eastAsia="es-CO"/>
    </w:rPr>
  </w:style>
  <w:style w:type="character" w:customStyle="1" w:styleId="FontStyle24">
    <w:name w:val="Font Style24"/>
    <w:basedOn w:val="Fuentedeprrafopredeter"/>
    <w:uiPriority w:val="99"/>
    <w:rsid w:val="00721D89"/>
    <w:rPr>
      <w:rFonts w:ascii="Times New Roman" w:hAnsi="Times New Roman" w:cs="Times New Roman"/>
      <w:sz w:val="14"/>
      <w:szCs w:val="14"/>
    </w:rPr>
  </w:style>
  <w:style w:type="character" w:customStyle="1" w:styleId="FontStyle32">
    <w:name w:val="Font Style32"/>
    <w:basedOn w:val="Fuentedeprrafopredeter"/>
    <w:uiPriority w:val="99"/>
    <w:rsid w:val="00721D89"/>
    <w:rPr>
      <w:rFonts w:ascii="Times New Roman" w:hAnsi="Times New Roman" w:cs="Times New Roman"/>
      <w:sz w:val="18"/>
      <w:szCs w:val="18"/>
    </w:rPr>
  </w:style>
  <w:style w:type="character" w:styleId="Hipervnculo">
    <w:name w:val="Hyperlink"/>
    <w:basedOn w:val="Fuentedeprrafopredeter"/>
    <w:uiPriority w:val="99"/>
    <w:rsid w:val="00721D89"/>
    <w:rPr>
      <w:color w:val="0066CC"/>
      <w:u w:val="single"/>
    </w:rPr>
  </w:style>
  <w:style w:type="paragraph" w:customStyle="1" w:styleId="Style8">
    <w:name w:val="Style8"/>
    <w:basedOn w:val="Normal"/>
    <w:uiPriority w:val="99"/>
    <w:rsid w:val="00721D89"/>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character" w:customStyle="1" w:styleId="FontStyle26">
    <w:name w:val="Font Style26"/>
    <w:basedOn w:val="Fuentedeprrafopredeter"/>
    <w:uiPriority w:val="99"/>
    <w:rsid w:val="00721D89"/>
    <w:rPr>
      <w:rFonts w:ascii="Arial" w:hAnsi="Arial" w:cs="Arial"/>
      <w:b/>
      <w:bCs/>
      <w:sz w:val="22"/>
      <w:szCs w:val="22"/>
    </w:rPr>
  </w:style>
  <w:style w:type="paragraph" w:styleId="Sinespaciado">
    <w:name w:val="No Spacing"/>
    <w:uiPriority w:val="1"/>
    <w:qFormat/>
    <w:rsid w:val="00721D89"/>
    <w:pPr>
      <w:spacing w:after="0" w:line="240" w:lineRule="auto"/>
    </w:pPr>
    <w:rPr>
      <w:rFonts w:eastAsia="Times New Roman" w:cs="Times New Roman"/>
    </w:rPr>
  </w:style>
  <w:style w:type="paragraph" w:customStyle="1" w:styleId="Style2">
    <w:name w:val="Style2"/>
    <w:basedOn w:val="Normal"/>
    <w:uiPriority w:val="99"/>
    <w:rsid w:val="00721D89"/>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styleId="Textodeglobo">
    <w:name w:val="Balloon Text"/>
    <w:basedOn w:val="Normal"/>
    <w:link w:val="TextodegloboCar"/>
    <w:uiPriority w:val="99"/>
    <w:semiHidden/>
    <w:unhideWhenUsed/>
    <w:rsid w:val="00721D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D89"/>
    <w:rPr>
      <w:rFonts w:ascii="Tahoma" w:eastAsia="Times New Roman" w:hAnsi="Tahoma" w:cs="Tahoma"/>
      <w:sz w:val="16"/>
      <w:szCs w:val="16"/>
    </w:rPr>
  </w:style>
  <w:style w:type="paragraph" w:styleId="Piedepgina">
    <w:name w:val="footer"/>
    <w:basedOn w:val="Normal"/>
    <w:link w:val="PiedepginaCar"/>
    <w:uiPriority w:val="99"/>
    <w:unhideWhenUsed/>
    <w:rsid w:val="00721D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D89"/>
    <w:rPr>
      <w:rFonts w:eastAsia="Times New Roman" w:cs="Times New Roman"/>
    </w:rPr>
  </w:style>
  <w:style w:type="paragraph" w:customStyle="1" w:styleId="Style13">
    <w:name w:val="Style13"/>
    <w:basedOn w:val="Normal"/>
    <w:uiPriority w:val="99"/>
    <w:rsid w:val="00043359"/>
    <w:pPr>
      <w:widowControl w:val="0"/>
      <w:autoSpaceDE w:val="0"/>
      <w:autoSpaceDN w:val="0"/>
      <w:adjustRightInd w:val="0"/>
      <w:spacing w:after="0" w:line="288" w:lineRule="exact"/>
      <w:jc w:val="both"/>
    </w:pPr>
    <w:rPr>
      <w:rFonts w:ascii="Arial" w:eastAsiaTheme="minorEastAsia" w:hAnsi="Arial" w:cs="Arial"/>
      <w:sz w:val="24"/>
      <w:szCs w:val="24"/>
      <w:lang w:eastAsia="es-CO"/>
    </w:rPr>
  </w:style>
  <w:style w:type="character" w:customStyle="1" w:styleId="FontStyle20">
    <w:name w:val="Font Style20"/>
    <w:basedOn w:val="Fuentedeprrafopredeter"/>
    <w:uiPriority w:val="99"/>
    <w:rsid w:val="00043359"/>
    <w:rPr>
      <w:rFonts w:ascii="Arial" w:hAnsi="Arial" w:cs="Arial"/>
      <w:sz w:val="18"/>
      <w:szCs w:val="18"/>
    </w:rPr>
  </w:style>
  <w:style w:type="character" w:customStyle="1" w:styleId="FontStyle28">
    <w:name w:val="Font Style28"/>
    <w:basedOn w:val="Fuentedeprrafopredeter"/>
    <w:uiPriority w:val="99"/>
    <w:rsid w:val="00FB0FAF"/>
    <w:rPr>
      <w:rFonts w:ascii="Angsana New" w:hAnsi="Angsana New" w:cs="Angsana New"/>
      <w:i/>
      <w:iCs/>
      <w:spacing w:val="20"/>
      <w:sz w:val="30"/>
      <w:szCs w:val="30"/>
    </w:rPr>
  </w:style>
  <w:style w:type="paragraph" w:customStyle="1" w:styleId="Style14">
    <w:name w:val="Style14"/>
    <w:basedOn w:val="Normal"/>
    <w:uiPriority w:val="99"/>
    <w:rsid w:val="006238CC"/>
    <w:pPr>
      <w:widowControl w:val="0"/>
      <w:autoSpaceDE w:val="0"/>
      <w:autoSpaceDN w:val="0"/>
      <w:adjustRightInd w:val="0"/>
      <w:spacing w:after="0" w:line="245" w:lineRule="exact"/>
      <w:jc w:val="both"/>
    </w:pPr>
    <w:rPr>
      <w:rFonts w:ascii="Times New Roman" w:eastAsiaTheme="minorEastAsia" w:hAnsi="Times New Roman"/>
      <w:sz w:val="24"/>
      <w:szCs w:val="24"/>
      <w:lang w:eastAsia="es-CO"/>
    </w:rPr>
  </w:style>
  <w:style w:type="paragraph" w:customStyle="1" w:styleId="Style4">
    <w:name w:val="Style4"/>
    <w:basedOn w:val="Normal"/>
    <w:uiPriority w:val="99"/>
    <w:rsid w:val="0018343C"/>
    <w:pPr>
      <w:widowControl w:val="0"/>
      <w:autoSpaceDE w:val="0"/>
      <w:autoSpaceDN w:val="0"/>
      <w:adjustRightInd w:val="0"/>
      <w:spacing w:after="0" w:line="242" w:lineRule="exact"/>
      <w:jc w:val="both"/>
    </w:pPr>
    <w:rPr>
      <w:rFonts w:ascii="FrankRuehl" w:eastAsiaTheme="minorEastAsia" w:hAnsi="FrankRuehl"/>
      <w:sz w:val="24"/>
      <w:szCs w:val="24"/>
      <w:lang w:eastAsia="es-CO"/>
    </w:rPr>
  </w:style>
  <w:style w:type="character" w:customStyle="1" w:styleId="FontStyle39">
    <w:name w:val="Font Style39"/>
    <w:basedOn w:val="Fuentedeprrafopredeter"/>
    <w:uiPriority w:val="99"/>
    <w:rsid w:val="0018343C"/>
    <w:rPr>
      <w:rFonts w:ascii="Calibri" w:hAnsi="Calibri" w:cs="Calibri"/>
      <w:sz w:val="18"/>
      <w:szCs w:val="18"/>
    </w:rPr>
  </w:style>
  <w:style w:type="character" w:customStyle="1" w:styleId="FontStyle47">
    <w:name w:val="Font Style47"/>
    <w:basedOn w:val="Fuentedeprrafopredeter"/>
    <w:uiPriority w:val="99"/>
    <w:rsid w:val="0018343C"/>
    <w:rPr>
      <w:rFonts w:ascii="Calibri" w:hAnsi="Calibri" w:cs="Calibri"/>
      <w:b/>
      <w:bCs/>
      <w:sz w:val="18"/>
      <w:szCs w:val="18"/>
    </w:rPr>
  </w:style>
  <w:style w:type="character" w:styleId="Refdecomentario">
    <w:name w:val="annotation reference"/>
    <w:basedOn w:val="Fuentedeprrafopredeter"/>
    <w:uiPriority w:val="99"/>
    <w:semiHidden/>
    <w:unhideWhenUsed/>
    <w:rsid w:val="00274DAA"/>
    <w:rPr>
      <w:sz w:val="16"/>
      <w:szCs w:val="16"/>
    </w:rPr>
  </w:style>
  <w:style w:type="paragraph" w:styleId="Textocomentario">
    <w:name w:val="annotation text"/>
    <w:basedOn w:val="Normal"/>
    <w:link w:val="TextocomentarioCar"/>
    <w:uiPriority w:val="99"/>
    <w:semiHidden/>
    <w:unhideWhenUsed/>
    <w:rsid w:val="00274D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4DAA"/>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74DAA"/>
    <w:rPr>
      <w:b/>
      <w:bCs/>
    </w:rPr>
  </w:style>
  <w:style w:type="character" w:customStyle="1" w:styleId="AsuntodelcomentarioCar">
    <w:name w:val="Asunto del comentario Car"/>
    <w:basedOn w:val="TextocomentarioCar"/>
    <w:link w:val="Asuntodelcomentario"/>
    <w:uiPriority w:val="99"/>
    <w:semiHidden/>
    <w:rsid w:val="00274DAA"/>
    <w:rPr>
      <w:rFonts w:eastAsia="Times New Roman" w:cs="Times New Roman"/>
      <w:b/>
      <w:bCs/>
      <w:sz w:val="20"/>
      <w:szCs w:val="20"/>
    </w:rPr>
  </w:style>
  <w:style w:type="paragraph" w:customStyle="1" w:styleId="Style12">
    <w:name w:val="Style12"/>
    <w:basedOn w:val="Normal"/>
    <w:uiPriority w:val="99"/>
    <w:rsid w:val="000C552A"/>
    <w:pPr>
      <w:widowControl w:val="0"/>
      <w:autoSpaceDE w:val="0"/>
      <w:autoSpaceDN w:val="0"/>
      <w:adjustRightInd w:val="0"/>
      <w:spacing w:after="0" w:line="260" w:lineRule="exact"/>
      <w:ind w:firstLine="2138"/>
    </w:pPr>
    <w:rPr>
      <w:rFonts w:ascii="Century Gothic" w:eastAsiaTheme="minorEastAsia" w:hAnsi="Century Gothic" w:cstheme="minorBidi"/>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www.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36D2-443F-42E1-8D32-3318D686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8694</Words>
  <Characters>47823</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Usuario de Windows</cp:lastModifiedBy>
  <cp:revision>3</cp:revision>
  <dcterms:created xsi:type="dcterms:W3CDTF">2019-03-01T04:04:00Z</dcterms:created>
  <dcterms:modified xsi:type="dcterms:W3CDTF">2019-03-01T04:04:00Z</dcterms:modified>
</cp:coreProperties>
</file>