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7436EE" w:rsidRPr="007436EE" w:rsidTr="004E72D3">
        <w:tc>
          <w:tcPr>
            <w:tcW w:w="2127" w:type="dxa"/>
            <w:vAlign w:val="center"/>
          </w:tcPr>
          <w:p w:rsidR="007436EE" w:rsidRPr="007436EE" w:rsidRDefault="007436EE" w:rsidP="004E72D3">
            <w:pPr>
              <w:jc w:val="both"/>
              <w:rPr>
                <w:rFonts w:ascii="Tahoma" w:hAnsi="Tahoma" w:cs="Tahoma"/>
                <w:sz w:val="16"/>
                <w:szCs w:val="16"/>
                <w:lang w:val="es-CO"/>
              </w:rPr>
            </w:pPr>
            <w:r w:rsidRPr="007436EE">
              <w:rPr>
                <w:rFonts w:ascii="Tahoma" w:hAnsi="Tahoma" w:cs="Tahoma"/>
                <w:sz w:val="16"/>
                <w:szCs w:val="16"/>
                <w:lang w:val="es-CO"/>
              </w:rPr>
              <w:t>CIUDAD Y FECHA</w:t>
            </w:r>
          </w:p>
        </w:tc>
        <w:tc>
          <w:tcPr>
            <w:tcW w:w="6804" w:type="dxa"/>
          </w:tcPr>
          <w:p w:rsidR="007436EE" w:rsidRPr="007436EE" w:rsidRDefault="007436EE" w:rsidP="007436EE">
            <w:pPr>
              <w:jc w:val="both"/>
              <w:rPr>
                <w:rFonts w:ascii="Tahoma" w:hAnsi="Tahoma" w:cs="Tahoma"/>
                <w:b/>
                <w:sz w:val="16"/>
                <w:szCs w:val="16"/>
                <w:lang w:val="es-CO"/>
              </w:rPr>
            </w:pPr>
            <w:r w:rsidRPr="007436EE">
              <w:rPr>
                <w:rFonts w:ascii="Tahoma" w:hAnsi="Tahoma" w:cs="Tahoma"/>
                <w:b/>
                <w:sz w:val="16"/>
                <w:szCs w:val="16"/>
                <w:lang w:val="es-CO"/>
              </w:rPr>
              <w:t>Bogotá, D.C., veintinueve (29) de enero de dos mil diecinueve (2019)</w:t>
            </w:r>
          </w:p>
        </w:tc>
      </w:tr>
      <w:tr w:rsidR="007436EE" w:rsidRPr="007436EE" w:rsidTr="004E72D3">
        <w:tc>
          <w:tcPr>
            <w:tcW w:w="2127" w:type="dxa"/>
            <w:vAlign w:val="center"/>
          </w:tcPr>
          <w:p w:rsidR="007436EE" w:rsidRPr="007436EE" w:rsidRDefault="007436EE" w:rsidP="004E72D3">
            <w:pPr>
              <w:jc w:val="both"/>
              <w:rPr>
                <w:rFonts w:ascii="Tahoma" w:hAnsi="Tahoma" w:cs="Tahoma"/>
                <w:sz w:val="16"/>
                <w:szCs w:val="16"/>
                <w:lang w:val="es-CO"/>
              </w:rPr>
            </w:pPr>
            <w:r w:rsidRPr="007436EE">
              <w:rPr>
                <w:rFonts w:ascii="Tahoma" w:hAnsi="Tahoma" w:cs="Tahoma"/>
                <w:sz w:val="16"/>
                <w:szCs w:val="16"/>
                <w:lang w:val="es-CO"/>
              </w:rPr>
              <w:t>REFERENCIA</w:t>
            </w:r>
          </w:p>
        </w:tc>
        <w:tc>
          <w:tcPr>
            <w:tcW w:w="6804" w:type="dxa"/>
          </w:tcPr>
          <w:p w:rsidR="007436EE" w:rsidRPr="007436EE" w:rsidRDefault="007436EE" w:rsidP="004E72D3">
            <w:pPr>
              <w:jc w:val="both"/>
              <w:rPr>
                <w:rFonts w:ascii="Tahoma" w:hAnsi="Tahoma" w:cs="Tahoma"/>
                <w:b/>
                <w:sz w:val="16"/>
                <w:szCs w:val="16"/>
                <w:lang w:val="es-CO"/>
              </w:rPr>
            </w:pPr>
            <w:r w:rsidRPr="007436EE">
              <w:rPr>
                <w:rFonts w:ascii="Tahoma" w:hAnsi="Tahoma" w:cs="Tahoma"/>
                <w:b/>
                <w:sz w:val="16"/>
                <w:szCs w:val="16"/>
                <w:lang w:val="es-CO"/>
              </w:rPr>
              <w:t>Expediente No. 110013336034</w:t>
            </w:r>
            <w:r w:rsidRPr="007436EE">
              <w:rPr>
                <w:rFonts w:ascii="Tahoma" w:hAnsi="Tahoma" w:cs="Tahoma"/>
                <w:b/>
                <w:sz w:val="16"/>
                <w:szCs w:val="16"/>
                <w:lang w:val="es-CO"/>
              </w:rPr>
              <w:fldChar w:fldCharType="begin"/>
            </w:r>
            <w:r w:rsidRPr="007436EE">
              <w:rPr>
                <w:rFonts w:ascii="Tahoma" w:hAnsi="Tahoma" w:cs="Tahoma"/>
                <w:b/>
                <w:sz w:val="16"/>
                <w:szCs w:val="16"/>
                <w:lang w:val="es-CO"/>
              </w:rPr>
              <w:instrText xml:space="preserve"> MERGEFIELD Año </w:instrText>
            </w:r>
            <w:r w:rsidRPr="007436EE">
              <w:rPr>
                <w:rFonts w:ascii="Tahoma" w:hAnsi="Tahoma" w:cs="Tahoma"/>
                <w:b/>
                <w:sz w:val="16"/>
                <w:szCs w:val="16"/>
                <w:lang w:val="es-CO"/>
              </w:rPr>
              <w:fldChar w:fldCharType="separate"/>
            </w:r>
            <w:r w:rsidRPr="007436EE">
              <w:rPr>
                <w:rFonts w:ascii="Tahoma" w:hAnsi="Tahoma" w:cs="Tahoma"/>
                <w:b/>
                <w:sz w:val="16"/>
                <w:szCs w:val="16"/>
                <w:lang w:val="es-CO"/>
              </w:rPr>
              <w:t>2018</w:t>
            </w:r>
            <w:r w:rsidRPr="007436EE">
              <w:rPr>
                <w:rFonts w:ascii="Tahoma" w:hAnsi="Tahoma" w:cs="Tahoma"/>
                <w:b/>
                <w:sz w:val="16"/>
                <w:szCs w:val="16"/>
                <w:lang w:val="es-CO"/>
              </w:rPr>
              <w:fldChar w:fldCharType="end"/>
            </w:r>
            <w:r w:rsidRPr="007436EE">
              <w:rPr>
                <w:rFonts w:ascii="Tahoma" w:hAnsi="Tahoma" w:cs="Tahoma"/>
                <w:b/>
                <w:sz w:val="16"/>
                <w:szCs w:val="16"/>
                <w:lang w:val="es-CO"/>
              </w:rPr>
              <w:t>00</w:t>
            </w:r>
            <w:r w:rsidRPr="007436EE">
              <w:rPr>
                <w:rFonts w:ascii="Tahoma" w:hAnsi="Tahoma" w:cs="Tahoma"/>
                <w:b/>
                <w:sz w:val="16"/>
                <w:szCs w:val="16"/>
                <w:lang w:val="es-CO"/>
              </w:rPr>
              <w:fldChar w:fldCharType="begin"/>
            </w:r>
            <w:r w:rsidRPr="007436EE">
              <w:rPr>
                <w:rFonts w:ascii="Tahoma" w:hAnsi="Tahoma" w:cs="Tahoma"/>
                <w:b/>
                <w:sz w:val="16"/>
                <w:szCs w:val="16"/>
                <w:lang w:val="es-CO"/>
              </w:rPr>
              <w:instrText xml:space="preserve"> MERGEFIELD radicado </w:instrText>
            </w:r>
            <w:r w:rsidRPr="007436EE">
              <w:rPr>
                <w:rFonts w:ascii="Tahoma" w:hAnsi="Tahoma" w:cs="Tahoma"/>
                <w:b/>
                <w:sz w:val="16"/>
                <w:szCs w:val="16"/>
                <w:lang w:val="es-CO"/>
              </w:rPr>
              <w:fldChar w:fldCharType="separate"/>
            </w:r>
            <w:r w:rsidRPr="007436EE">
              <w:rPr>
                <w:rFonts w:ascii="Tahoma" w:hAnsi="Tahoma" w:cs="Tahoma"/>
                <w:b/>
                <w:sz w:val="16"/>
                <w:szCs w:val="16"/>
                <w:lang w:val="es-CO"/>
              </w:rPr>
              <w:t>379</w:t>
            </w:r>
            <w:r w:rsidRPr="007436EE">
              <w:rPr>
                <w:rFonts w:ascii="Tahoma" w:hAnsi="Tahoma" w:cs="Tahoma"/>
                <w:b/>
                <w:sz w:val="16"/>
                <w:szCs w:val="16"/>
                <w:lang w:val="es-CO"/>
              </w:rPr>
              <w:fldChar w:fldCharType="end"/>
            </w:r>
            <w:r w:rsidRPr="007436EE">
              <w:rPr>
                <w:rFonts w:ascii="Tahoma" w:hAnsi="Tahoma" w:cs="Tahoma"/>
                <w:b/>
                <w:sz w:val="16"/>
                <w:szCs w:val="16"/>
                <w:lang w:val="es-CO"/>
              </w:rPr>
              <w:t>00</w:t>
            </w:r>
          </w:p>
        </w:tc>
      </w:tr>
      <w:tr w:rsidR="007436EE" w:rsidRPr="007436EE" w:rsidTr="004E72D3">
        <w:tc>
          <w:tcPr>
            <w:tcW w:w="2127" w:type="dxa"/>
            <w:vAlign w:val="center"/>
          </w:tcPr>
          <w:p w:rsidR="007436EE" w:rsidRPr="007436EE" w:rsidRDefault="007436EE" w:rsidP="004E72D3">
            <w:pPr>
              <w:jc w:val="both"/>
              <w:rPr>
                <w:rFonts w:ascii="Tahoma" w:hAnsi="Tahoma" w:cs="Tahoma"/>
                <w:sz w:val="16"/>
                <w:szCs w:val="16"/>
                <w:lang w:val="es-CO"/>
              </w:rPr>
            </w:pPr>
            <w:r w:rsidRPr="007436EE">
              <w:rPr>
                <w:rFonts w:ascii="Tahoma" w:hAnsi="Tahoma" w:cs="Tahoma"/>
                <w:sz w:val="16"/>
                <w:szCs w:val="16"/>
                <w:lang w:val="es-CO"/>
              </w:rPr>
              <w:t>DEMANDANTE</w:t>
            </w:r>
          </w:p>
        </w:tc>
        <w:tc>
          <w:tcPr>
            <w:tcW w:w="6804" w:type="dxa"/>
          </w:tcPr>
          <w:p w:rsidR="007436EE" w:rsidRPr="007436EE" w:rsidRDefault="007436EE" w:rsidP="004E72D3">
            <w:pPr>
              <w:jc w:val="both"/>
              <w:rPr>
                <w:rFonts w:ascii="Tahoma" w:hAnsi="Tahoma" w:cs="Tahoma"/>
                <w:b/>
                <w:sz w:val="16"/>
                <w:szCs w:val="16"/>
                <w:lang w:val="es-CO"/>
              </w:rPr>
            </w:pPr>
            <w:r w:rsidRPr="007436EE">
              <w:rPr>
                <w:rFonts w:ascii="Tahoma" w:hAnsi="Tahoma" w:cs="Tahoma"/>
                <w:b/>
                <w:sz w:val="16"/>
                <w:szCs w:val="16"/>
                <w:lang w:val="es-CO"/>
              </w:rPr>
              <w:fldChar w:fldCharType="begin"/>
            </w:r>
            <w:r w:rsidRPr="007436EE">
              <w:rPr>
                <w:rFonts w:ascii="Tahoma" w:hAnsi="Tahoma" w:cs="Tahoma"/>
                <w:b/>
                <w:sz w:val="16"/>
                <w:szCs w:val="16"/>
                <w:lang w:val="es-CO"/>
              </w:rPr>
              <w:instrText xml:space="preserve"> MERGEFIELD Demandante_ </w:instrText>
            </w:r>
            <w:r w:rsidRPr="007436EE">
              <w:rPr>
                <w:rFonts w:ascii="Tahoma" w:hAnsi="Tahoma" w:cs="Tahoma"/>
                <w:b/>
                <w:sz w:val="16"/>
                <w:szCs w:val="16"/>
                <w:lang w:val="es-CO"/>
              </w:rPr>
              <w:fldChar w:fldCharType="separate"/>
            </w:r>
            <w:r w:rsidRPr="007436EE">
              <w:rPr>
                <w:rFonts w:ascii="Tahoma" w:hAnsi="Tahoma" w:cs="Tahoma"/>
                <w:b/>
                <w:sz w:val="16"/>
                <w:szCs w:val="16"/>
                <w:lang w:val="es-CO"/>
              </w:rPr>
              <w:t xml:space="preserve">SANDRA PATRICIA HERNÁNDEZ PÉREZ </w:t>
            </w:r>
            <w:r w:rsidRPr="007436EE">
              <w:rPr>
                <w:rFonts w:ascii="Tahoma" w:hAnsi="Tahoma" w:cs="Tahoma"/>
                <w:b/>
                <w:sz w:val="16"/>
                <w:szCs w:val="16"/>
                <w:lang w:val="es-CO"/>
              </w:rPr>
              <w:fldChar w:fldCharType="end"/>
            </w:r>
          </w:p>
        </w:tc>
      </w:tr>
      <w:tr w:rsidR="007436EE" w:rsidRPr="007436EE" w:rsidTr="004E72D3">
        <w:tc>
          <w:tcPr>
            <w:tcW w:w="2127" w:type="dxa"/>
            <w:vAlign w:val="center"/>
          </w:tcPr>
          <w:p w:rsidR="007436EE" w:rsidRPr="007436EE" w:rsidRDefault="007436EE" w:rsidP="004E72D3">
            <w:pPr>
              <w:jc w:val="both"/>
              <w:rPr>
                <w:rFonts w:ascii="Tahoma" w:hAnsi="Tahoma" w:cs="Tahoma"/>
                <w:sz w:val="16"/>
                <w:szCs w:val="16"/>
                <w:lang w:val="es-CO"/>
              </w:rPr>
            </w:pPr>
            <w:r w:rsidRPr="007436EE">
              <w:rPr>
                <w:rFonts w:ascii="Tahoma" w:hAnsi="Tahoma" w:cs="Tahoma"/>
                <w:sz w:val="16"/>
                <w:szCs w:val="16"/>
                <w:lang w:val="es-CO"/>
              </w:rPr>
              <w:t>DEMANDADO</w:t>
            </w:r>
          </w:p>
        </w:tc>
        <w:tc>
          <w:tcPr>
            <w:tcW w:w="6804" w:type="dxa"/>
          </w:tcPr>
          <w:p w:rsidR="007436EE" w:rsidRPr="007436EE" w:rsidRDefault="007436EE" w:rsidP="004E72D3">
            <w:pPr>
              <w:jc w:val="both"/>
              <w:rPr>
                <w:rFonts w:ascii="Tahoma" w:hAnsi="Tahoma" w:cs="Tahoma"/>
                <w:b/>
                <w:sz w:val="16"/>
                <w:szCs w:val="16"/>
                <w:lang w:val="es-CO"/>
              </w:rPr>
            </w:pPr>
            <w:r w:rsidRPr="007436EE">
              <w:rPr>
                <w:rFonts w:ascii="Tahoma" w:hAnsi="Tahoma" w:cs="Tahoma"/>
                <w:b/>
                <w:sz w:val="16"/>
                <w:szCs w:val="16"/>
                <w:lang w:val="es-CO"/>
              </w:rPr>
              <w:fldChar w:fldCharType="begin"/>
            </w:r>
            <w:r w:rsidRPr="007436EE">
              <w:rPr>
                <w:rFonts w:ascii="Tahoma" w:hAnsi="Tahoma" w:cs="Tahoma"/>
                <w:b/>
                <w:sz w:val="16"/>
                <w:szCs w:val="16"/>
                <w:lang w:val="es-CO"/>
              </w:rPr>
              <w:instrText xml:space="preserve"> MERGEFIELD demandado </w:instrText>
            </w:r>
            <w:r w:rsidRPr="007436EE">
              <w:rPr>
                <w:rFonts w:ascii="Tahoma" w:hAnsi="Tahoma" w:cs="Tahoma"/>
                <w:b/>
                <w:sz w:val="16"/>
                <w:szCs w:val="16"/>
                <w:lang w:val="es-CO"/>
              </w:rPr>
              <w:fldChar w:fldCharType="separate"/>
            </w:r>
            <w:r w:rsidRPr="007436EE">
              <w:rPr>
                <w:rFonts w:ascii="Tahoma" w:hAnsi="Tahoma" w:cs="Tahoma"/>
                <w:b/>
                <w:sz w:val="16"/>
                <w:szCs w:val="16"/>
                <w:lang w:val="es-CO"/>
              </w:rPr>
              <w:t>JUZGADO VEINTINUEVE DE EJECUCIÓN DE PENAS Y MEDIDAS DE SEGURIDAD DE BOGOTÁ</w:t>
            </w:r>
            <w:r w:rsidRPr="007436EE">
              <w:rPr>
                <w:rFonts w:ascii="Tahoma" w:hAnsi="Tahoma" w:cs="Tahoma"/>
                <w:b/>
                <w:sz w:val="16"/>
                <w:szCs w:val="16"/>
                <w:lang w:val="es-CO"/>
              </w:rPr>
              <w:fldChar w:fldCharType="end"/>
            </w:r>
          </w:p>
        </w:tc>
      </w:tr>
      <w:tr w:rsidR="007436EE" w:rsidRPr="007436EE" w:rsidTr="004E72D3">
        <w:tc>
          <w:tcPr>
            <w:tcW w:w="2127" w:type="dxa"/>
            <w:vAlign w:val="center"/>
          </w:tcPr>
          <w:p w:rsidR="007436EE" w:rsidRPr="007436EE" w:rsidRDefault="007436EE" w:rsidP="004E72D3">
            <w:pPr>
              <w:jc w:val="both"/>
              <w:rPr>
                <w:rFonts w:ascii="Tahoma" w:hAnsi="Tahoma" w:cs="Tahoma"/>
                <w:sz w:val="16"/>
                <w:szCs w:val="16"/>
                <w:lang w:val="es-CO"/>
              </w:rPr>
            </w:pPr>
            <w:r w:rsidRPr="007436EE">
              <w:rPr>
                <w:rFonts w:ascii="Tahoma" w:hAnsi="Tahoma" w:cs="Tahoma"/>
                <w:sz w:val="16"/>
                <w:szCs w:val="16"/>
                <w:lang w:val="es-CO"/>
              </w:rPr>
              <w:t>MEDIO DE CONTROL</w:t>
            </w:r>
          </w:p>
        </w:tc>
        <w:tc>
          <w:tcPr>
            <w:tcW w:w="6804" w:type="dxa"/>
          </w:tcPr>
          <w:p w:rsidR="007436EE" w:rsidRPr="007436EE" w:rsidRDefault="007436EE" w:rsidP="004E72D3">
            <w:pPr>
              <w:jc w:val="both"/>
              <w:rPr>
                <w:rFonts w:ascii="Tahoma" w:hAnsi="Tahoma" w:cs="Tahoma"/>
                <w:b/>
                <w:sz w:val="16"/>
                <w:szCs w:val="16"/>
                <w:lang w:val="es-CO"/>
              </w:rPr>
            </w:pPr>
            <w:r w:rsidRPr="007436EE">
              <w:rPr>
                <w:rFonts w:ascii="Tahoma" w:hAnsi="Tahoma" w:cs="Tahoma"/>
                <w:b/>
                <w:sz w:val="16"/>
                <w:szCs w:val="16"/>
                <w:lang w:val="es-CO"/>
              </w:rPr>
              <w:t>TUTELA</w:t>
            </w:r>
          </w:p>
        </w:tc>
      </w:tr>
      <w:tr w:rsidR="007436EE" w:rsidRPr="007436EE" w:rsidTr="004E72D3">
        <w:tc>
          <w:tcPr>
            <w:tcW w:w="2127" w:type="dxa"/>
            <w:vAlign w:val="center"/>
          </w:tcPr>
          <w:p w:rsidR="007436EE" w:rsidRPr="007436EE" w:rsidRDefault="007436EE" w:rsidP="004E72D3">
            <w:pPr>
              <w:jc w:val="both"/>
              <w:rPr>
                <w:rFonts w:ascii="Tahoma" w:hAnsi="Tahoma" w:cs="Tahoma"/>
                <w:sz w:val="16"/>
                <w:szCs w:val="16"/>
                <w:lang w:val="es-CO"/>
              </w:rPr>
            </w:pPr>
            <w:r w:rsidRPr="007436EE">
              <w:rPr>
                <w:rFonts w:ascii="Tahoma" w:hAnsi="Tahoma" w:cs="Tahoma"/>
                <w:sz w:val="16"/>
                <w:szCs w:val="16"/>
                <w:lang w:val="es-CO"/>
              </w:rPr>
              <w:t>ASUNTO</w:t>
            </w:r>
          </w:p>
        </w:tc>
        <w:tc>
          <w:tcPr>
            <w:tcW w:w="6804" w:type="dxa"/>
          </w:tcPr>
          <w:p w:rsidR="007436EE" w:rsidRPr="007436EE" w:rsidRDefault="007436EE" w:rsidP="004E72D3">
            <w:pPr>
              <w:jc w:val="both"/>
              <w:rPr>
                <w:rFonts w:ascii="Tahoma" w:hAnsi="Tahoma" w:cs="Tahoma"/>
                <w:b/>
                <w:sz w:val="16"/>
                <w:szCs w:val="16"/>
                <w:lang w:val="es-CO"/>
              </w:rPr>
            </w:pPr>
            <w:bookmarkStart w:id="0" w:name="_GoBack"/>
            <w:r w:rsidRPr="007436EE">
              <w:rPr>
                <w:rFonts w:ascii="Tahoma" w:hAnsi="Tahoma" w:cs="Tahoma"/>
                <w:b/>
                <w:sz w:val="16"/>
                <w:szCs w:val="16"/>
                <w:lang w:val="es-CO"/>
              </w:rPr>
              <w:t xml:space="preserve">FALLO DE PRIMERA INSTANCIA </w:t>
            </w:r>
            <w:bookmarkEnd w:id="0"/>
          </w:p>
        </w:tc>
      </w:tr>
    </w:tbl>
    <w:p w:rsidR="007436EE" w:rsidRPr="007436EE" w:rsidRDefault="007436EE" w:rsidP="007436EE">
      <w:pPr>
        <w:jc w:val="both"/>
        <w:rPr>
          <w:rFonts w:ascii="Tahoma" w:hAnsi="Tahoma" w:cs="Tahoma"/>
          <w:sz w:val="16"/>
          <w:szCs w:val="16"/>
          <w:lang w:val="es-CO"/>
        </w:rPr>
      </w:pPr>
    </w:p>
    <w:p w:rsidR="007436EE" w:rsidRPr="007436EE" w:rsidRDefault="007436EE" w:rsidP="007436EE">
      <w:pPr>
        <w:jc w:val="both"/>
        <w:rPr>
          <w:rFonts w:ascii="Tahoma" w:hAnsi="Tahoma" w:cs="Tahoma"/>
          <w:sz w:val="16"/>
          <w:szCs w:val="16"/>
          <w:lang w:val="es-CO"/>
        </w:rPr>
      </w:pPr>
      <w:r w:rsidRPr="007436EE">
        <w:rPr>
          <w:rFonts w:ascii="Tahoma" w:hAnsi="Tahoma" w:cs="Tahoma"/>
          <w:sz w:val="16"/>
          <w:szCs w:val="16"/>
          <w:lang w:val="es-CO"/>
        </w:rPr>
        <w:t xml:space="preserve">La señora </w:t>
      </w:r>
      <w:r w:rsidRPr="007436EE">
        <w:rPr>
          <w:rFonts w:ascii="Tahoma" w:hAnsi="Tahoma" w:cs="Tahoma"/>
          <w:sz w:val="16"/>
          <w:szCs w:val="16"/>
          <w:lang w:val="es-CO"/>
        </w:rPr>
        <w:fldChar w:fldCharType="begin"/>
      </w:r>
      <w:r w:rsidRPr="007436EE">
        <w:rPr>
          <w:rFonts w:ascii="Tahoma" w:hAnsi="Tahoma" w:cs="Tahoma"/>
          <w:sz w:val="16"/>
          <w:szCs w:val="16"/>
          <w:lang w:val="es-CO"/>
        </w:rPr>
        <w:instrText xml:space="preserve"> MERGEFIELD Demandante_ </w:instrText>
      </w:r>
      <w:r w:rsidRPr="007436EE">
        <w:rPr>
          <w:rFonts w:ascii="Tahoma" w:hAnsi="Tahoma" w:cs="Tahoma"/>
          <w:sz w:val="16"/>
          <w:szCs w:val="16"/>
          <w:lang w:val="es-CO"/>
        </w:rPr>
        <w:fldChar w:fldCharType="separate"/>
      </w:r>
      <w:r w:rsidRPr="007436EE">
        <w:rPr>
          <w:rFonts w:ascii="Tahoma" w:hAnsi="Tahoma" w:cs="Tahoma"/>
          <w:sz w:val="16"/>
          <w:szCs w:val="16"/>
          <w:lang w:val="es-CO"/>
        </w:rPr>
        <w:t xml:space="preserve">SANDRA PATRICIA HERNÁNDEZ PÉREZ </w:t>
      </w:r>
      <w:r w:rsidRPr="007436EE">
        <w:rPr>
          <w:rFonts w:ascii="Tahoma" w:hAnsi="Tahoma" w:cs="Tahoma"/>
          <w:sz w:val="16"/>
          <w:szCs w:val="16"/>
          <w:lang w:val="es-CO"/>
        </w:rPr>
        <w:fldChar w:fldCharType="end"/>
      </w:r>
      <w:r w:rsidRPr="007436EE">
        <w:rPr>
          <w:rFonts w:ascii="Tahoma" w:hAnsi="Tahoma" w:cs="Tahoma"/>
          <w:sz w:val="16"/>
          <w:szCs w:val="16"/>
          <w:lang w:val="es-CO"/>
        </w:rPr>
        <w:t xml:space="preserve"> actuado en nombre propio, interpuso acción de tutela en contra de la </w:t>
      </w:r>
      <w:r w:rsidRPr="007436EE">
        <w:rPr>
          <w:rFonts w:ascii="Tahoma" w:hAnsi="Tahoma" w:cs="Tahoma"/>
          <w:sz w:val="16"/>
          <w:szCs w:val="16"/>
          <w:lang w:val="es-CO"/>
        </w:rPr>
        <w:fldChar w:fldCharType="begin"/>
      </w:r>
      <w:r w:rsidRPr="007436EE">
        <w:rPr>
          <w:rFonts w:ascii="Tahoma" w:hAnsi="Tahoma" w:cs="Tahoma"/>
          <w:sz w:val="16"/>
          <w:szCs w:val="16"/>
          <w:lang w:val="es-CO"/>
        </w:rPr>
        <w:instrText xml:space="preserve"> MERGEFIELD demandado </w:instrText>
      </w:r>
      <w:r w:rsidRPr="007436EE">
        <w:rPr>
          <w:rFonts w:ascii="Tahoma" w:hAnsi="Tahoma" w:cs="Tahoma"/>
          <w:sz w:val="16"/>
          <w:szCs w:val="16"/>
          <w:lang w:val="es-CO"/>
        </w:rPr>
        <w:fldChar w:fldCharType="separate"/>
      </w:r>
      <w:r w:rsidRPr="007436EE">
        <w:rPr>
          <w:rFonts w:ascii="Tahoma" w:hAnsi="Tahoma" w:cs="Tahoma"/>
          <w:sz w:val="16"/>
          <w:szCs w:val="16"/>
          <w:lang w:val="es-CO"/>
        </w:rPr>
        <w:t>JUZGADO VEINTINUEVE DE EJECUCIÓN DE PENAS Y MEDIDAS DE SEGURIDAD DE BOGOTÁ</w:t>
      </w:r>
      <w:r w:rsidRPr="007436EE">
        <w:rPr>
          <w:rFonts w:ascii="Tahoma" w:hAnsi="Tahoma" w:cs="Tahoma"/>
          <w:sz w:val="16"/>
          <w:szCs w:val="16"/>
          <w:lang w:val="es-CO"/>
        </w:rPr>
        <w:fldChar w:fldCharType="end"/>
      </w:r>
      <w:r w:rsidRPr="007436EE">
        <w:rPr>
          <w:rFonts w:ascii="Tahoma" w:hAnsi="Tahoma" w:cs="Tahoma"/>
          <w:sz w:val="16"/>
          <w:szCs w:val="16"/>
          <w:lang w:val="es-CO"/>
        </w:rPr>
        <w:t xml:space="preserve">, con el fin de proteger su derecho fundamental de debido proceso, trabajo, acceso a cargos públicos y petición. </w:t>
      </w:r>
    </w:p>
    <w:p w:rsidR="007436EE" w:rsidRPr="007436EE" w:rsidRDefault="007436EE" w:rsidP="007436EE">
      <w:pPr>
        <w:tabs>
          <w:tab w:val="left" w:pos="5472"/>
        </w:tabs>
        <w:jc w:val="both"/>
        <w:rPr>
          <w:rFonts w:ascii="Tahoma" w:hAnsi="Tahoma" w:cs="Tahoma"/>
          <w:sz w:val="16"/>
          <w:szCs w:val="16"/>
          <w:lang w:val="es-CO"/>
        </w:rPr>
      </w:pPr>
    </w:p>
    <w:p w:rsidR="007436EE" w:rsidRPr="007436EE" w:rsidRDefault="007436EE" w:rsidP="007436EE">
      <w:pPr>
        <w:pStyle w:val="Textoindependiente"/>
        <w:numPr>
          <w:ilvl w:val="0"/>
          <w:numId w:val="1"/>
        </w:numPr>
        <w:tabs>
          <w:tab w:val="left" w:pos="0"/>
        </w:tabs>
        <w:spacing w:after="0"/>
        <w:jc w:val="both"/>
        <w:rPr>
          <w:rFonts w:ascii="Tahoma" w:hAnsi="Tahoma" w:cs="Tahoma"/>
          <w:b/>
          <w:sz w:val="16"/>
          <w:szCs w:val="16"/>
          <w:lang w:val="es-CO"/>
        </w:rPr>
      </w:pPr>
      <w:r w:rsidRPr="007436EE">
        <w:rPr>
          <w:rFonts w:ascii="Tahoma" w:hAnsi="Tahoma" w:cs="Tahoma"/>
          <w:b/>
          <w:sz w:val="16"/>
          <w:szCs w:val="16"/>
          <w:lang w:val="es-CO"/>
        </w:rPr>
        <w:t>LA DEMANDA:</w:t>
      </w:r>
    </w:p>
    <w:p w:rsidR="007436EE" w:rsidRPr="007436EE" w:rsidRDefault="007436EE" w:rsidP="007436EE">
      <w:pPr>
        <w:pStyle w:val="Textoindependiente"/>
        <w:spacing w:after="0"/>
        <w:jc w:val="both"/>
        <w:rPr>
          <w:rFonts w:ascii="Tahoma" w:hAnsi="Tahoma" w:cs="Tahoma"/>
          <w:b/>
          <w:sz w:val="16"/>
          <w:szCs w:val="16"/>
          <w:lang w:val="es-CO"/>
        </w:rPr>
      </w:pPr>
    </w:p>
    <w:p w:rsidR="007436EE" w:rsidRPr="007436EE" w:rsidRDefault="007436EE" w:rsidP="007436EE">
      <w:pPr>
        <w:pStyle w:val="Textoindependiente"/>
        <w:spacing w:after="0"/>
        <w:jc w:val="both"/>
        <w:rPr>
          <w:rFonts w:ascii="Tahoma" w:hAnsi="Tahoma" w:cs="Tahoma"/>
          <w:b/>
          <w:sz w:val="16"/>
          <w:szCs w:val="16"/>
          <w:lang w:val="es-CO"/>
        </w:rPr>
      </w:pPr>
      <w:r w:rsidRPr="007436EE">
        <w:rPr>
          <w:rFonts w:ascii="Tahoma" w:hAnsi="Tahoma" w:cs="Tahoma"/>
          <w:b/>
          <w:sz w:val="16"/>
          <w:szCs w:val="16"/>
          <w:lang w:val="es-CO"/>
        </w:rPr>
        <w:t xml:space="preserve">El accionante solicita que se ordene </w:t>
      </w:r>
      <w:r w:rsidRPr="007436EE">
        <w:rPr>
          <w:rFonts w:ascii="Tahoma" w:hAnsi="Tahoma" w:cs="Tahoma"/>
          <w:b/>
          <w:color w:val="000000"/>
          <w:sz w:val="16"/>
          <w:szCs w:val="16"/>
          <w:lang w:val="es-CO"/>
        </w:rPr>
        <w:t xml:space="preserve">al JUEZ del </w:t>
      </w:r>
      <w:r w:rsidRPr="007436EE">
        <w:rPr>
          <w:rFonts w:ascii="Tahoma" w:hAnsi="Tahoma" w:cs="Tahoma"/>
          <w:b/>
          <w:sz w:val="16"/>
          <w:szCs w:val="16"/>
          <w:lang w:val="es-CO"/>
        </w:rPr>
        <w:fldChar w:fldCharType="begin"/>
      </w:r>
      <w:r w:rsidRPr="007436EE">
        <w:rPr>
          <w:rFonts w:ascii="Tahoma" w:hAnsi="Tahoma" w:cs="Tahoma"/>
          <w:b/>
          <w:sz w:val="16"/>
          <w:szCs w:val="16"/>
          <w:lang w:val="es-CO"/>
        </w:rPr>
        <w:instrText xml:space="preserve"> MERGEFIELD demandado </w:instrText>
      </w:r>
      <w:r w:rsidRPr="007436EE">
        <w:rPr>
          <w:rFonts w:ascii="Tahoma" w:hAnsi="Tahoma" w:cs="Tahoma"/>
          <w:b/>
          <w:sz w:val="16"/>
          <w:szCs w:val="16"/>
          <w:lang w:val="es-CO"/>
        </w:rPr>
        <w:fldChar w:fldCharType="separate"/>
      </w:r>
      <w:r w:rsidRPr="007436EE">
        <w:rPr>
          <w:rFonts w:ascii="Tahoma" w:hAnsi="Tahoma" w:cs="Tahoma"/>
          <w:b/>
          <w:sz w:val="16"/>
          <w:szCs w:val="16"/>
          <w:lang w:val="es-CO"/>
        </w:rPr>
        <w:t>JUZGADO VEINTINUEVE DE EJECUCIÓN DE PENAS Y MEDIDAS DE SEGURIDAD DE BOGOTÁ</w:t>
      </w:r>
      <w:r w:rsidRPr="007436EE">
        <w:rPr>
          <w:rFonts w:ascii="Tahoma" w:hAnsi="Tahoma" w:cs="Tahoma"/>
          <w:b/>
          <w:sz w:val="16"/>
          <w:szCs w:val="16"/>
          <w:lang w:val="es-CO"/>
        </w:rPr>
        <w:fldChar w:fldCharType="end"/>
      </w:r>
      <w:r w:rsidRPr="007436EE">
        <w:rPr>
          <w:rFonts w:ascii="Tahoma" w:hAnsi="Tahoma" w:cs="Tahoma"/>
          <w:b/>
          <w:sz w:val="16"/>
          <w:szCs w:val="16"/>
          <w:lang w:val="es-CO"/>
        </w:rPr>
        <w:t xml:space="preserve"> que dentro de las 48 horas siguientes a la notificación de esta providencia, proceda a nombrarla y posesionarla en el cargo de  asistente jurídico  grado 19.</w:t>
      </w:r>
    </w:p>
    <w:p w:rsidR="007436EE" w:rsidRPr="007436EE" w:rsidRDefault="007436EE" w:rsidP="007436EE">
      <w:pPr>
        <w:pStyle w:val="Textoindependiente"/>
        <w:spacing w:after="0"/>
        <w:jc w:val="both"/>
        <w:rPr>
          <w:rFonts w:ascii="Tahoma" w:hAnsi="Tahoma" w:cs="Tahoma"/>
          <w:b/>
          <w:sz w:val="16"/>
          <w:szCs w:val="16"/>
          <w:lang w:val="es-CO"/>
        </w:rPr>
      </w:pPr>
    </w:p>
    <w:p w:rsidR="007436EE" w:rsidRPr="007436EE" w:rsidRDefault="007436EE" w:rsidP="007436EE">
      <w:pPr>
        <w:pStyle w:val="Textoindependiente"/>
        <w:spacing w:after="0"/>
        <w:jc w:val="both"/>
        <w:rPr>
          <w:rFonts w:ascii="Tahoma" w:hAnsi="Tahoma" w:cs="Tahoma"/>
          <w:sz w:val="16"/>
          <w:szCs w:val="16"/>
          <w:lang w:val="es-CO"/>
        </w:rPr>
      </w:pPr>
      <w:r w:rsidRPr="007436EE">
        <w:rPr>
          <w:rFonts w:ascii="Tahoma" w:hAnsi="Tahoma" w:cs="Tahoma"/>
          <w:sz w:val="16"/>
          <w:szCs w:val="16"/>
          <w:lang w:val="es-CO"/>
        </w:rPr>
        <w:t xml:space="preserve">Como </w:t>
      </w:r>
      <w:r w:rsidRPr="007436EE">
        <w:rPr>
          <w:rFonts w:ascii="Tahoma" w:hAnsi="Tahoma" w:cs="Tahoma"/>
          <w:b/>
          <w:sz w:val="16"/>
          <w:szCs w:val="16"/>
          <w:lang w:val="es-CO"/>
        </w:rPr>
        <w:t>hechos</w:t>
      </w:r>
      <w:r w:rsidRPr="007436EE">
        <w:rPr>
          <w:rFonts w:ascii="Tahoma" w:hAnsi="Tahoma" w:cs="Tahoma"/>
          <w:sz w:val="16"/>
          <w:szCs w:val="16"/>
          <w:lang w:val="es-CO"/>
        </w:rPr>
        <w:t xml:space="preserve"> sustento de las pretensiones anotadas se aducen los siguientes: </w:t>
      </w:r>
    </w:p>
    <w:p w:rsidR="007436EE" w:rsidRPr="007436EE" w:rsidRDefault="007436EE" w:rsidP="007436EE">
      <w:pPr>
        <w:pStyle w:val="Cita"/>
        <w:jc w:val="both"/>
        <w:rPr>
          <w:rStyle w:val="nfasisintenso"/>
          <w:rFonts w:ascii="Tahoma" w:hAnsi="Tahoma" w:cs="Tahoma"/>
          <w:b w:val="0"/>
          <w:i/>
          <w:color w:val="auto"/>
          <w:sz w:val="16"/>
          <w:szCs w:val="16"/>
          <w:lang w:val="es-CO"/>
        </w:rPr>
      </w:pPr>
    </w:p>
    <w:p w:rsidR="007436EE" w:rsidRPr="007436EE" w:rsidRDefault="007436EE" w:rsidP="0036759A">
      <w:pPr>
        <w:pStyle w:val="Style14"/>
        <w:spacing w:line="240" w:lineRule="auto"/>
        <w:ind w:right="34"/>
        <w:rPr>
          <w:rStyle w:val="FontStyle22"/>
          <w:rFonts w:ascii="Tahoma" w:hAnsi="Tahoma" w:cs="Tahoma"/>
          <w:i/>
          <w:sz w:val="16"/>
          <w:szCs w:val="16"/>
          <w:lang w:eastAsia="es-ES_tradnl"/>
        </w:rPr>
      </w:pPr>
      <w:r w:rsidRPr="007436EE">
        <w:rPr>
          <w:rStyle w:val="FontStyle22"/>
          <w:rFonts w:ascii="Tahoma" w:hAnsi="Tahoma" w:cs="Tahoma"/>
          <w:i/>
          <w:sz w:val="16"/>
          <w:szCs w:val="16"/>
          <w:lang w:eastAsia="es-ES_tradnl"/>
        </w:rPr>
        <w:t>1.</w:t>
      </w:r>
      <w:r w:rsidRPr="007436EE">
        <w:rPr>
          <w:rStyle w:val="FontStyle22"/>
          <w:rFonts w:ascii="Tahoma" w:hAnsi="Tahoma" w:cs="Tahoma"/>
          <w:i/>
          <w:sz w:val="16"/>
          <w:szCs w:val="16"/>
          <w:lang w:eastAsia="es-ES_tradnl"/>
        </w:rPr>
        <w:tab/>
        <w:t>El Consejo Seccional de la Judicatura de Bogotá mediante Acuerdo |NÜ _ CSBTA-13-215 de 2 de diciembre de 2015 - Convocatoria No. 3, convocó al concurso de méritos para la conformación del Registro Seccional de Elegibles para la provisión de los cargos de empleados de carrera de Tribunales, Juzgados y Centros de Servicios del Distrito Judicial de Bogotá y Tribunal Administrativo de Cundinamarca.</w:t>
      </w:r>
    </w:p>
    <w:p w:rsidR="007436EE" w:rsidRPr="007436EE" w:rsidRDefault="007436EE" w:rsidP="0036759A">
      <w:pPr>
        <w:pStyle w:val="Style14"/>
        <w:spacing w:line="240" w:lineRule="auto"/>
        <w:ind w:right="34"/>
        <w:rPr>
          <w:rStyle w:val="FontStyle22"/>
          <w:rFonts w:ascii="Tahoma" w:hAnsi="Tahoma" w:cs="Tahoma"/>
          <w:i/>
          <w:sz w:val="16"/>
          <w:szCs w:val="16"/>
          <w:lang w:eastAsia="es-ES_tradnl"/>
        </w:rPr>
      </w:pPr>
      <w:r w:rsidRPr="007436EE">
        <w:rPr>
          <w:rStyle w:val="FontStyle22"/>
          <w:rFonts w:ascii="Tahoma" w:hAnsi="Tahoma" w:cs="Tahoma"/>
          <w:i/>
          <w:sz w:val="16"/>
          <w:szCs w:val="16"/>
          <w:lang w:eastAsia="es-ES_tradnl"/>
        </w:rPr>
        <w:t>2.</w:t>
      </w:r>
      <w:r w:rsidRPr="007436EE">
        <w:rPr>
          <w:rStyle w:val="FontStyle22"/>
          <w:rFonts w:ascii="Tahoma" w:hAnsi="Tahoma" w:cs="Tahoma"/>
          <w:i/>
          <w:sz w:val="16"/>
          <w:szCs w:val="16"/>
          <w:lang w:eastAsia="es-ES_tradnl"/>
        </w:rPr>
        <w:tab/>
        <w:t>Me inscribí para dicho concurso en el cargo de Asistente Jurídico G. 19 de los Juzgados de Ejecución de Penas y superé las pruebas, razón por la que hago parte del registro de elegibles, el cual el Consejo Seccional de la Judicatura de Bogotá no ha actualizado.</w:t>
      </w:r>
    </w:p>
    <w:p w:rsidR="007436EE" w:rsidRPr="007436EE" w:rsidRDefault="007436EE" w:rsidP="0036759A">
      <w:pPr>
        <w:pStyle w:val="Style14"/>
        <w:spacing w:line="240" w:lineRule="auto"/>
        <w:ind w:right="34"/>
        <w:rPr>
          <w:rStyle w:val="FontStyle22"/>
          <w:rFonts w:ascii="Tahoma" w:hAnsi="Tahoma" w:cs="Tahoma"/>
          <w:i/>
          <w:sz w:val="16"/>
          <w:szCs w:val="16"/>
          <w:lang w:eastAsia="es-ES_tradnl"/>
        </w:rPr>
      </w:pPr>
      <w:r w:rsidRPr="007436EE">
        <w:rPr>
          <w:rStyle w:val="FontStyle22"/>
          <w:rFonts w:ascii="Tahoma" w:hAnsi="Tahoma" w:cs="Tahoma"/>
          <w:i/>
          <w:sz w:val="16"/>
          <w:szCs w:val="16"/>
          <w:lang w:eastAsia="es-ES_tradnl"/>
        </w:rPr>
        <w:t>3.</w:t>
      </w:r>
      <w:r w:rsidRPr="007436EE">
        <w:rPr>
          <w:rStyle w:val="FontStyle22"/>
          <w:rFonts w:ascii="Tahoma" w:hAnsi="Tahoma" w:cs="Tahoma"/>
          <w:i/>
          <w:sz w:val="16"/>
          <w:szCs w:val="16"/>
          <w:lang w:eastAsia="es-ES_tradnl"/>
        </w:rPr>
        <w:tab/>
        <w:t>La Presidencia del Consejo Superior de la Judicatura emitió la Circular PCSJC17-36, que dispone el CUMPLIMIENTO DE LAS DISPOSICIONES LEGALES RELACIONADAS CON LA PROVISIÓN DE LOS EMPLEOS DE CARRERA POR VACANCIA DEFINITIVA O TRANSITORIA, que establece que la provisión de toda vacancia debe ser cubierta por integrantes de registro de elegibles.</w:t>
      </w:r>
    </w:p>
    <w:p w:rsidR="007436EE" w:rsidRPr="007436EE" w:rsidRDefault="007436EE" w:rsidP="0036759A">
      <w:pPr>
        <w:pStyle w:val="Style14"/>
        <w:spacing w:line="240" w:lineRule="auto"/>
        <w:ind w:right="34"/>
        <w:rPr>
          <w:rStyle w:val="FontStyle22"/>
          <w:rFonts w:ascii="Tahoma" w:hAnsi="Tahoma" w:cs="Tahoma"/>
          <w:i/>
          <w:sz w:val="16"/>
          <w:szCs w:val="16"/>
          <w:lang w:eastAsia="es-ES_tradnl"/>
        </w:rPr>
      </w:pPr>
      <w:r w:rsidRPr="007436EE">
        <w:rPr>
          <w:rStyle w:val="FontStyle22"/>
          <w:rFonts w:ascii="Tahoma" w:hAnsi="Tahoma" w:cs="Tahoma"/>
          <w:i/>
          <w:sz w:val="16"/>
          <w:szCs w:val="16"/>
          <w:lang w:eastAsia="es-ES_tradnl"/>
        </w:rPr>
        <w:t>4.</w:t>
      </w:r>
      <w:r w:rsidRPr="007436EE">
        <w:rPr>
          <w:rStyle w:val="FontStyle22"/>
          <w:rFonts w:ascii="Tahoma" w:hAnsi="Tahoma" w:cs="Tahoma"/>
          <w:i/>
          <w:sz w:val="16"/>
          <w:szCs w:val="16"/>
          <w:lang w:eastAsia="es-ES_tradnl"/>
        </w:rPr>
        <w:tab/>
        <w:t>El 3 de agosto de 2018, se produjo vacante transitoria en el cargo de Asistente Jurídico G. 19 del Juzgado Veintinueve de Ejecución de Penas y Medidas de Seguridad de Bogotá, dado que el Dr. José Ricardo Bustos Hernández, quien ocupaba dicho cargo, fue nombrado en propiedad en el cargo de Asistente Jurídico G 19 del Juzgado 18 de Ejecución de Penas y  Medidas de Seguridad de Bogotá, pidiendo licencia para continuar desempeñado el cargo de Juzgado 29 de la especialidad y así seguir los dos juzgados con personal que no se hace parte de la lista de elegibles en este cargo.</w:t>
      </w:r>
    </w:p>
    <w:p w:rsidR="007436EE" w:rsidRPr="007436EE" w:rsidRDefault="007436EE" w:rsidP="0036759A">
      <w:pPr>
        <w:pStyle w:val="Style14"/>
        <w:spacing w:line="240" w:lineRule="auto"/>
        <w:ind w:right="34"/>
        <w:rPr>
          <w:rStyle w:val="FontStyle22"/>
          <w:rFonts w:ascii="Tahoma" w:hAnsi="Tahoma" w:cs="Tahoma"/>
          <w:i/>
          <w:sz w:val="16"/>
          <w:szCs w:val="16"/>
          <w:lang w:eastAsia="es-ES_tradnl"/>
        </w:rPr>
      </w:pPr>
      <w:r w:rsidRPr="007436EE">
        <w:rPr>
          <w:rStyle w:val="FontStyle22"/>
          <w:rFonts w:ascii="Tahoma" w:hAnsi="Tahoma" w:cs="Tahoma"/>
          <w:i/>
          <w:sz w:val="16"/>
          <w:szCs w:val="16"/>
          <w:lang w:eastAsia="es-ES_tradnl"/>
        </w:rPr>
        <w:t>5.</w:t>
      </w:r>
      <w:r w:rsidRPr="007436EE">
        <w:rPr>
          <w:rStyle w:val="FontStyle22"/>
          <w:rFonts w:ascii="Tahoma" w:hAnsi="Tahoma" w:cs="Tahoma"/>
          <w:i/>
          <w:sz w:val="16"/>
          <w:szCs w:val="16"/>
          <w:lang w:eastAsia="es-ES_tradnl"/>
        </w:rPr>
        <w:tab/>
        <w:t>El 6 de septiembre de 2018 elevé derecho de petición ante la accionada solicitando tener en cuenta mi nombre para la designación dado que hago parte del registro de elegibles, sin haber obtenido respuesta para el momento de presentación de esta acción constitucional, debiendo solicitar a la Sala Administrativa del Consejo Seccional de la Judicatura de Bogotá la remisión inmediata del registro de elegibles actualizado.</w:t>
      </w:r>
    </w:p>
    <w:p w:rsidR="007436EE" w:rsidRPr="007436EE" w:rsidRDefault="007436EE" w:rsidP="0036759A">
      <w:pPr>
        <w:pStyle w:val="Style14"/>
        <w:spacing w:line="240" w:lineRule="auto"/>
        <w:ind w:right="34"/>
        <w:rPr>
          <w:rStyle w:val="FontStyle22"/>
          <w:rFonts w:ascii="Tahoma" w:hAnsi="Tahoma" w:cs="Tahoma"/>
          <w:i/>
          <w:sz w:val="16"/>
          <w:szCs w:val="16"/>
          <w:lang w:eastAsia="es-ES_tradnl"/>
        </w:rPr>
      </w:pPr>
      <w:r w:rsidRPr="007436EE">
        <w:rPr>
          <w:rStyle w:val="FontStyle22"/>
          <w:rFonts w:ascii="Tahoma" w:hAnsi="Tahoma" w:cs="Tahoma"/>
          <w:i/>
          <w:sz w:val="16"/>
          <w:szCs w:val="16"/>
          <w:lang w:eastAsia="es-ES_tradnl"/>
        </w:rPr>
        <w:t>6.</w:t>
      </w:r>
      <w:r w:rsidRPr="007436EE">
        <w:rPr>
          <w:rStyle w:val="FontStyle22"/>
          <w:rFonts w:ascii="Tahoma" w:hAnsi="Tahoma" w:cs="Tahoma"/>
          <w:i/>
          <w:sz w:val="16"/>
          <w:szCs w:val="16"/>
          <w:lang w:eastAsia="es-ES_tradnl"/>
        </w:rPr>
        <w:tab/>
        <w:t>Trascurridos más de dos meses desde que se presentó la vacante, la señora Juez no ha dado trámite a mi solicitud y ha evadido dar aplicación a las normas que regulan la carrera judicial y que son de obligatoria observancia por parte de los nominadores, so pena de incurrir en faltas, pues es de recordar que el funcionario judicial está conminado a cumplir las leyes, tan así que el Consejo Superior de la Judicatura ha iniciado proceso de auditoría a los Jueces y Magistrados del Distrito Judicial de Bogotá, con el fin de verificar el cumplimiento de la circular enunciada por parte de estos nominadores judiciales.</w:t>
      </w:r>
    </w:p>
    <w:p w:rsidR="007436EE" w:rsidRPr="007436EE" w:rsidRDefault="007436EE" w:rsidP="0036759A">
      <w:pPr>
        <w:pStyle w:val="Style14"/>
        <w:spacing w:line="240" w:lineRule="auto"/>
        <w:ind w:right="34"/>
        <w:rPr>
          <w:rStyle w:val="FontStyle22"/>
          <w:rFonts w:ascii="Tahoma" w:hAnsi="Tahoma" w:cs="Tahoma"/>
          <w:i/>
          <w:sz w:val="16"/>
          <w:szCs w:val="16"/>
          <w:lang w:eastAsia="es-ES_tradnl"/>
        </w:rPr>
      </w:pPr>
      <w:r w:rsidRPr="007436EE">
        <w:rPr>
          <w:rStyle w:val="FontStyle22"/>
          <w:rFonts w:ascii="Tahoma" w:hAnsi="Tahoma" w:cs="Tahoma"/>
          <w:i/>
          <w:sz w:val="16"/>
          <w:szCs w:val="16"/>
          <w:lang w:eastAsia="es-ES_tradnl"/>
        </w:rPr>
        <w:t>7.</w:t>
      </w:r>
      <w:r w:rsidRPr="007436EE">
        <w:rPr>
          <w:rStyle w:val="FontStyle22"/>
          <w:rFonts w:ascii="Tahoma" w:hAnsi="Tahoma" w:cs="Tahoma"/>
          <w:i/>
          <w:sz w:val="16"/>
          <w:szCs w:val="16"/>
          <w:lang w:eastAsia="es-ES_tradnl"/>
        </w:rPr>
        <w:tab/>
        <w:t>De conformidad con lo dispuesto por la Presidencia del Consejo Superior de la Judicatura en la Circular 036 de 2017, la vacante debía ser proveída desde el mismo momento en que se presentó por integrante de la lista de elegibles, sin embargo, dicho cargo se encuentra ocupado por persona que no integra dicha lista y que tiene su propiedad en idéntico cargo en esta misma especialidad y ciudad.</w:t>
      </w:r>
    </w:p>
    <w:p w:rsidR="007436EE" w:rsidRPr="007436EE" w:rsidRDefault="007436EE" w:rsidP="0036759A">
      <w:pPr>
        <w:pStyle w:val="Style14"/>
        <w:spacing w:line="240" w:lineRule="auto"/>
        <w:ind w:right="34"/>
        <w:rPr>
          <w:rStyle w:val="FontStyle22"/>
          <w:rFonts w:ascii="Tahoma" w:hAnsi="Tahoma" w:cs="Tahoma"/>
          <w:i/>
          <w:sz w:val="16"/>
          <w:szCs w:val="16"/>
          <w:lang w:eastAsia="es-ES_tradnl"/>
        </w:rPr>
      </w:pPr>
      <w:r w:rsidRPr="007436EE">
        <w:rPr>
          <w:rStyle w:val="FontStyle22"/>
          <w:rFonts w:ascii="Tahoma" w:hAnsi="Tahoma" w:cs="Tahoma"/>
          <w:i/>
          <w:sz w:val="16"/>
          <w:szCs w:val="16"/>
          <w:lang w:eastAsia="es-ES_tradnl"/>
        </w:rPr>
        <w:t>8.  Actualmente la lista de elegibles debería estar integrada así, dado que los demás integrantes ya se encuentran posesionados en propiedad como Jueces de la República o Asistentes Jurídicos de los Juzgados de Ejecución de Penas, tal como lo pueden certificar los respectivos nominadores o las Direcciones Seccionales de Administración Judicial que corresponda:</w:t>
      </w:r>
    </w:p>
    <w:p w:rsidR="007436EE" w:rsidRPr="007436EE" w:rsidRDefault="007436EE" w:rsidP="0036759A">
      <w:pPr>
        <w:rPr>
          <w:rFonts w:ascii="Tahoma" w:hAnsi="Tahoma" w:cs="Tahoma"/>
          <w:sz w:val="16"/>
          <w:szCs w:val="16"/>
          <w:lang w:val="es-CO"/>
        </w:rPr>
      </w:pPr>
    </w:p>
    <w:tbl>
      <w:tblPr>
        <w:tblW w:w="9011" w:type="dxa"/>
        <w:tblInd w:w="40" w:type="dxa"/>
        <w:tblLayout w:type="fixed"/>
        <w:tblCellMar>
          <w:left w:w="40" w:type="dxa"/>
          <w:right w:w="40" w:type="dxa"/>
        </w:tblCellMar>
        <w:tblLook w:val="0000" w:firstRow="0" w:lastRow="0" w:firstColumn="0" w:lastColumn="0" w:noHBand="0" w:noVBand="0"/>
      </w:tblPr>
      <w:tblGrid>
        <w:gridCol w:w="454"/>
        <w:gridCol w:w="1317"/>
        <w:gridCol w:w="10"/>
        <w:gridCol w:w="1905"/>
        <w:gridCol w:w="3755"/>
        <w:gridCol w:w="10"/>
        <w:gridCol w:w="1550"/>
        <w:gridCol w:w="10"/>
      </w:tblGrid>
      <w:tr w:rsidR="007436EE" w:rsidRPr="007436EE" w:rsidTr="004E72D3">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firstLine="0"/>
              <w:jc w:val="right"/>
              <w:rPr>
                <w:rStyle w:val="FontStyle37"/>
                <w:rFonts w:ascii="Tahoma" w:hAnsi="Tahoma" w:cs="Tahoma"/>
                <w:szCs w:val="16"/>
                <w:lang w:eastAsia="es-ES_tradnl"/>
              </w:rPr>
            </w:pPr>
            <w:r w:rsidRPr="007436EE">
              <w:rPr>
                <w:rStyle w:val="FontStyle37"/>
                <w:rFonts w:ascii="Tahoma" w:hAnsi="Tahoma" w:cs="Tahoma"/>
                <w:szCs w:val="16"/>
                <w:lang w:eastAsia="es-ES_tradnl"/>
              </w:rPr>
              <w:t>No.</w:t>
            </w:r>
          </w:p>
        </w:tc>
        <w:tc>
          <w:tcPr>
            <w:tcW w:w="1317"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left="274" w:firstLine="0"/>
              <w:rPr>
                <w:rStyle w:val="FontStyle37"/>
                <w:rFonts w:ascii="Tahoma" w:hAnsi="Tahoma" w:cs="Tahoma"/>
                <w:szCs w:val="16"/>
                <w:lang w:eastAsia="es-ES_tradnl"/>
              </w:rPr>
            </w:pPr>
            <w:r w:rsidRPr="007436EE">
              <w:rPr>
                <w:rStyle w:val="FontStyle37"/>
                <w:rFonts w:ascii="Tahoma" w:hAnsi="Tahoma" w:cs="Tahoma"/>
                <w:szCs w:val="16"/>
                <w:lang w:eastAsia="es-ES_tradnl"/>
              </w:rPr>
              <w:t>CÉDULA</w:t>
            </w:r>
          </w:p>
        </w:tc>
        <w:tc>
          <w:tcPr>
            <w:tcW w:w="191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left="840" w:firstLine="0"/>
              <w:rPr>
                <w:rStyle w:val="FontStyle37"/>
                <w:rFonts w:ascii="Tahoma" w:hAnsi="Tahoma" w:cs="Tahoma"/>
                <w:szCs w:val="16"/>
                <w:lang w:eastAsia="es-ES_tradnl"/>
              </w:rPr>
            </w:pPr>
            <w:r w:rsidRPr="007436EE">
              <w:rPr>
                <w:rStyle w:val="FontStyle37"/>
                <w:rFonts w:ascii="Tahoma" w:hAnsi="Tahoma" w:cs="Tahoma"/>
                <w:szCs w:val="16"/>
                <w:lang w:eastAsia="es-ES_tradnl"/>
              </w:rPr>
              <w:t>NOMBRES</w:t>
            </w:r>
          </w:p>
        </w:tc>
        <w:tc>
          <w:tcPr>
            <w:tcW w:w="375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left="1205" w:firstLine="0"/>
              <w:rPr>
                <w:rStyle w:val="FontStyle37"/>
                <w:rFonts w:ascii="Tahoma" w:hAnsi="Tahoma" w:cs="Tahoma"/>
                <w:szCs w:val="16"/>
                <w:lang w:eastAsia="es-ES_tradnl"/>
              </w:rPr>
            </w:pPr>
            <w:r w:rsidRPr="007436EE">
              <w:rPr>
                <w:rStyle w:val="FontStyle37"/>
                <w:rFonts w:ascii="Tahoma" w:hAnsi="Tahoma" w:cs="Tahoma"/>
                <w:szCs w:val="16"/>
                <w:lang w:eastAsia="es-ES_tradnl"/>
              </w:rPr>
              <w:t>APELLIDOS</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7436EE" w:rsidRPr="007436EE" w:rsidRDefault="007436EE" w:rsidP="004E72D3">
            <w:pPr>
              <w:pStyle w:val="Style15"/>
              <w:widowControl/>
              <w:ind w:left="96"/>
              <w:rPr>
                <w:rStyle w:val="FontStyle37"/>
                <w:rFonts w:ascii="Tahoma" w:hAnsi="Tahoma" w:cs="Tahoma"/>
                <w:szCs w:val="16"/>
                <w:lang w:eastAsia="es-ES_tradnl"/>
              </w:rPr>
            </w:pPr>
            <w:r w:rsidRPr="007436EE">
              <w:rPr>
                <w:rStyle w:val="FontStyle37"/>
                <w:rFonts w:ascii="Tahoma" w:hAnsi="Tahoma" w:cs="Tahoma"/>
                <w:szCs w:val="16"/>
                <w:lang w:eastAsia="es-ES_tradnl"/>
              </w:rPr>
              <w:t>PUNTAJE TOTAL</w:t>
            </w:r>
          </w:p>
        </w:tc>
      </w:tr>
      <w:tr w:rsidR="007436EE" w:rsidRPr="007436EE" w:rsidTr="004E72D3">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right="14" w:firstLine="0"/>
              <w:jc w:val="right"/>
              <w:rPr>
                <w:rStyle w:val="FontStyle37"/>
                <w:rFonts w:ascii="Tahoma" w:hAnsi="Tahoma" w:cs="Tahoma"/>
                <w:szCs w:val="16"/>
                <w:lang w:eastAsia="es-ES_tradnl"/>
              </w:rPr>
            </w:pPr>
            <w:r w:rsidRPr="007436EE">
              <w:rPr>
                <w:rStyle w:val="FontStyle37"/>
                <w:rFonts w:ascii="Tahoma" w:hAnsi="Tahoma" w:cs="Tahoma"/>
                <w:szCs w:val="16"/>
                <w:lang w:eastAsia="es-ES_tradnl"/>
              </w:rPr>
              <w:t>1</w:t>
            </w:r>
          </w:p>
        </w:tc>
        <w:tc>
          <w:tcPr>
            <w:tcW w:w="1317"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40"/>
              <w:rPr>
                <w:rStyle w:val="FontStyle36"/>
                <w:rFonts w:ascii="Tahoma" w:hAnsi="Tahoma" w:cs="Tahoma"/>
                <w:szCs w:val="16"/>
                <w:lang w:eastAsia="es-ES_tradnl"/>
              </w:rPr>
            </w:pPr>
            <w:r w:rsidRPr="007436EE">
              <w:rPr>
                <w:rStyle w:val="FontStyle36"/>
                <w:rFonts w:ascii="Tahoma" w:hAnsi="Tahoma" w:cs="Tahoma"/>
                <w:szCs w:val="16"/>
                <w:lang w:eastAsia="es-ES_tradnl"/>
              </w:rPr>
              <w:t>65.762.979</w:t>
            </w:r>
          </w:p>
        </w:tc>
        <w:tc>
          <w:tcPr>
            <w:tcW w:w="191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ANGELA PATRICIA</w:t>
            </w:r>
          </w:p>
        </w:tc>
        <w:tc>
          <w:tcPr>
            <w:tcW w:w="375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ind w:left="14" w:hanging="14"/>
              <w:rPr>
                <w:rStyle w:val="FontStyle36"/>
                <w:rFonts w:ascii="Tahoma" w:hAnsi="Tahoma" w:cs="Tahoma"/>
                <w:szCs w:val="16"/>
                <w:lang w:eastAsia="es-ES_tradnl"/>
              </w:rPr>
            </w:pPr>
            <w:r w:rsidRPr="007436EE">
              <w:rPr>
                <w:rStyle w:val="FontStyle36"/>
                <w:rFonts w:ascii="Tahoma" w:hAnsi="Tahoma" w:cs="Tahoma"/>
                <w:szCs w:val="16"/>
                <w:lang w:eastAsia="es-ES_tradnl"/>
              </w:rPr>
              <w:t>SALAMANCA GARZON(juez 3 promiscuo de Purificación -Tolima)</w:t>
            </w:r>
          </w:p>
        </w:tc>
        <w:tc>
          <w:tcPr>
            <w:tcW w:w="1560"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11"/>
              <w:rPr>
                <w:rStyle w:val="FontStyle36"/>
                <w:rFonts w:ascii="Tahoma" w:hAnsi="Tahoma" w:cs="Tahoma"/>
                <w:szCs w:val="16"/>
                <w:lang w:eastAsia="es-ES_tradnl"/>
              </w:rPr>
            </w:pPr>
            <w:r w:rsidRPr="007436EE">
              <w:rPr>
                <w:rStyle w:val="FontStyle36"/>
                <w:rFonts w:ascii="Tahoma" w:hAnsi="Tahoma" w:cs="Tahoma"/>
                <w:szCs w:val="16"/>
                <w:lang w:eastAsia="es-ES_tradnl"/>
              </w:rPr>
              <w:t>631,02</w:t>
            </w:r>
          </w:p>
        </w:tc>
      </w:tr>
      <w:tr w:rsidR="007436EE" w:rsidRPr="007436EE" w:rsidTr="004E72D3">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right="5" w:firstLine="0"/>
              <w:jc w:val="right"/>
              <w:rPr>
                <w:rStyle w:val="FontStyle37"/>
                <w:rFonts w:ascii="Tahoma" w:hAnsi="Tahoma" w:cs="Tahoma"/>
                <w:szCs w:val="16"/>
                <w:lang w:eastAsia="es-ES_tradnl"/>
              </w:rPr>
            </w:pPr>
            <w:r w:rsidRPr="007436EE">
              <w:rPr>
                <w:rStyle w:val="FontStyle37"/>
                <w:rFonts w:ascii="Tahoma" w:hAnsi="Tahoma" w:cs="Tahoma"/>
                <w:szCs w:val="16"/>
                <w:lang w:eastAsia="es-ES_tradnl"/>
              </w:rPr>
              <w:t>2</w:t>
            </w:r>
          </w:p>
        </w:tc>
        <w:tc>
          <w:tcPr>
            <w:tcW w:w="1317"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336"/>
              <w:rPr>
                <w:rStyle w:val="FontStyle36"/>
                <w:rFonts w:ascii="Tahoma" w:hAnsi="Tahoma" w:cs="Tahoma"/>
                <w:szCs w:val="16"/>
                <w:lang w:eastAsia="es-ES_tradnl"/>
              </w:rPr>
            </w:pPr>
            <w:r w:rsidRPr="007436EE">
              <w:rPr>
                <w:rStyle w:val="FontStyle36"/>
                <w:rFonts w:ascii="Tahoma" w:hAnsi="Tahoma" w:cs="Tahoma"/>
                <w:szCs w:val="16"/>
                <w:lang w:eastAsia="es-ES_tradnl"/>
              </w:rPr>
              <w:t>3.220.463</w:t>
            </w:r>
          </w:p>
        </w:tc>
        <w:tc>
          <w:tcPr>
            <w:tcW w:w="191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PEDRO EDILBERTO</w:t>
            </w:r>
          </w:p>
        </w:tc>
        <w:tc>
          <w:tcPr>
            <w:tcW w:w="375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ind w:left="14" w:hanging="14"/>
              <w:rPr>
                <w:rStyle w:val="FontStyle36"/>
                <w:rFonts w:ascii="Tahoma" w:hAnsi="Tahoma" w:cs="Tahoma"/>
                <w:szCs w:val="16"/>
                <w:lang w:eastAsia="es-ES_tradnl"/>
              </w:rPr>
            </w:pPr>
            <w:r w:rsidRPr="007436EE">
              <w:rPr>
                <w:rStyle w:val="FontStyle36"/>
                <w:rFonts w:ascii="Tahoma" w:hAnsi="Tahoma" w:cs="Tahoma"/>
                <w:szCs w:val="16"/>
                <w:lang w:eastAsia="es-ES_tradnl"/>
              </w:rPr>
              <w:t xml:space="preserve">VILLALOBOS </w:t>
            </w:r>
            <w:proofErr w:type="spellStart"/>
            <w:r w:rsidRPr="007436EE">
              <w:rPr>
                <w:rStyle w:val="FontStyle36"/>
                <w:rFonts w:ascii="Tahoma" w:hAnsi="Tahoma" w:cs="Tahoma"/>
                <w:szCs w:val="16"/>
                <w:lang w:eastAsia="es-ES_tradnl"/>
              </w:rPr>
              <w:t>VILLALOBOS</w:t>
            </w:r>
            <w:proofErr w:type="spellEnd"/>
            <w:r w:rsidRPr="007436EE">
              <w:rPr>
                <w:rStyle w:val="FontStyle36"/>
                <w:rFonts w:ascii="Tahoma" w:hAnsi="Tahoma" w:cs="Tahoma"/>
                <w:szCs w:val="16"/>
                <w:lang w:eastAsia="es-ES_tradnl"/>
              </w:rPr>
              <w:t xml:space="preserve"> (juez 35 control de garantía Bogotá)</w:t>
            </w:r>
          </w:p>
        </w:tc>
        <w:tc>
          <w:tcPr>
            <w:tcW w:w="1560"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16"/>
              <w:rPr>
                <w:rStyle w:val="FontStyle36"/>
                <w:rFonts w:ascii="Tahoma" w:hAnsi="Tahoma" w:cs="Tahoma"/>
                <w:szCs w:val="16"/>
                <w:lang w:eastAsia="es-ES_tradnl"/>
              </w:rPr>
            </w:pPr>
            <w:r w:rsidRPr="007436EE">
              <w:rPr>
                <w:rStyle w:val="FontStyle36"/>
                <w:rFonts w:ascii="Tahoma" w:hAnsi="Tahoma" w:cs="Tahoma"/>
                <w:szCs w:val="16"/>
                <w:lang w:eastAsia="es-ES_tradnl"/>
              </w:rPr>
              <w:t>628,50</w:t>
            </w:r>
          </w:p>
        </w:tc>
      </w:tr>
      <w:tr w:rsidR="007436EE" w:rsidRPr="007436EE" w:rsidTr="004E72D3">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firstLine="0"/>
              <w:jc w:val="right"/>
              <w:rPr>
                <w:rStyle w:val="FontStyle37"/>
                <w:rFonts w:ascii="Tahoma" w:hAnsi="Tahoma" w:cs="Tahoma"/>
                <w:szCs w:val="16"/>
                <w:lang w:eastAsia="es-ES_tradnl"/>
              </w:rPr>
            </w:pPr>
            <w:r w:rsidRPr="007436EE">
              <w:rPr>
                <w:rStyle w:val="FontStyle37"/>
                <w:rFonts w:ascii="Tahoma" w:hAnsi="Tahoma" w:cs="Tahoma"/>
                <w:szCs w:val="16"/>
                <w:lang w:eastAsia="es-ES_tradnl"/>
              </w:rPr>
              <w:t>3</w:t>
            </w:r>
          </w:p>
        </w:tc>
        <w:tc>
          <w:tcPr>
            <w:tcW w:w="1317"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45"/>
              <w:rPr>
                <w:rStyle w:val="FontStyle36"/>
                <w:rFonts w:ascii="Tahoma" w:hAnsi="Tahoma" w:cs="Tahoma"/>
                <w:szCs w:val="16"/>
                <w:lang w:eastAsia="es-ES_tradnl"/>
              </w:rPr>
            </w:pPr>
            <w:r w:rsidRPr="007436EE">
              <w:rPr>
                <w:rStyle w:val="FontStyle36"/>
                <w:rFonts w:ascii="Tahoma" w:hAnsi="Tahoma" w:cs="Tahoma"/>
                <w:szCs w:val="16"/>
                <w:lang w:eastAsia="es-ES_tradnl"/>
              </w:rPr>
              <w:t>79.862.102</w:t>
            </w:r>
          </w:p>
        </w:tc>
        <w:tc>
          <w:tcPr>
            <w:tcW w:w="191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LUIS GABRIEL</w:t>
            </w:r>
          </w:p>
        </w:tc>
        <w:tc>
          <w:tcPr>
            <w:tcW w:w="375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CARRILLO NAVAS (Asesor Notario) ,</w:t>
            </w:r>
          </w:p>
        </w:tc>
        <w:tc>
          <w:tcPr>
            <w:tcW w:w="1560"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16"/>
              <w:rPr>
                <w:rStyle w:val="FontStyle36"/>
                <w:rFonts w:ascii="Tahoma" w:hAnsi="Tahoma" w:cs="Tahoma"/>
                <w:szCs w:val="16"/>
                <w:lang w:eastAsia="es-ES_tradnl"/>
              </w:rPr>
            </w:pPr>
            <w:r w:rsidRPr="007436EE">
              <w:rPr>
                <w:rStyle w:val="FontStyle36"/>
                <w:rFonts w:ascii="Tahoma" w:hAnsi="Tahoma" w:cs="Tahoma"/>
                <w:szCs w:val="16"/>
                <w:lang w:eastAsia="es-ES_tradnl"/>
              </w:rPr>
              <w:t>619,24</w:t>
            </w:r>
          </w:p>
        </w:tc>
      </w:tr>
      <w:tr w:rsidR="007436EE" w:rsidRPr="007436EE" w:rsidTr="004E72D3">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firstLine="0"/>
              <w:jc w:val="right"/>
              <w:rPr>
                <w:rStyle w:val="FontStyle37"/>
                <w:rFonts w:ascii="Tahoma" w:hAnsi="Tahoma" w:cs="Tahoma"/>
                <w:szCs w:val="16"/>
                <w:lang w:eastAsia="es-ES_tradnl"/>
              </w:rPr>
            </w:pPr>
            <w:r w:rsidRPr="007436EE">
              <w:rPr>
                <w:rStyle w:val="FontStyle37"/>
                <w:rFonts w:ascii="Tahoma" w:hAnsi="Tahoma" w:cs="Tahoma"/>
                <w:szCs w:val="16"/>
                <w:lang w:eastAsia="es-ES_tradnl"/>
              </w:rPr>
              <w:t>4</w:t>
            </w:r>
          </w:p>
        </w:tc>
        <w:tc>
          <w:tcPr>
            <w:tcW w:w="1317"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45"/>
              <w:rPr>
                <w:rStyle w:val="FontStyle36"/>
                <w:rFonts w:ascii="Tahoma" w:hAnsi="Tahoma" w:cs="Tahoma"/>
                <w:szCs w:val="16"/>
                <w:lang w:eastAsia="es-ES_tradnl"/>
              </w:rPr>
            </w:pPr>
            <w:r w:rsidRPr="007436EE">
              <w:rPr>
                <w:rStyle w:val="FontStyle36"/>
                <w:rFonts w:ascii="Tahoma" w:hAnsi="Tahoma" w:cs="Tahoma"/>
                <w:szCs w:val="16"/>
                <w:lang w:eastAsia="es-ES_tradnl"/>
              </w:rPr>
              <w:t>51.869.790</w:t>
            </w:r>
          </w:p>
        </w:tc>
        <w:tc>
          <w:tcPr>
            <w:tcW w:w="191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MARTHA LIGIA</w:t>
            </w:r>
          </w:p>
        </w:tc>
        <w:tc>
          <w:tcPr>
            <w:tcW w:w="375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16" w:lineRule="exact"/>
              <w:ind w:left="10" w:hanging="10"/>
              <w:rPr>
                <w:rStyle w:val="FontStyle36"/>
                <w:rFonts w:ascii="Tahoma" w:hAnsi="Tahoma" w:cs="Tahoma"/>
                <w:szCs w:val="16"/>
                <w:lang w:eastAsia="es-ES_tradnl"/>
              </w:rPr>
            </w:pPr>
            <w:r w:rsidRPr="007436EE">
              <w:rPr>
                <w:rStyle w:val="FontStyle36"/>
                <w:rFonts w:ascii="Tahoma" w:hAnsi="Tahoma" w:cs="Tahoma"/>
                <w:szCs w:val="16"/>
                <w:lang w:eastAsia="es-ES_tradnl"/>
              </w:rPr>
              <w:t xml:space="preserve">ACOSTA FORERO (vinculada </w:t>
            </w:r>
            <w:proofErr w:type="spellStart"/>
            <w:r w:rsidRPr="007436EE">
              <w:rPr>
                <w:rStyle w:val="FontStyle36"/>
                <w:rFonts w:ascii="Tahoma" w:hAnsi="Tahoma" w:cs="Tahoma"/>
                <w:szCs w:val="16"/>
                <w:lang w:eastAsia="es-ES_tradnl"/>
              </w:rPr>
              <w:t>Inpec</w:t>
            </w:r>
            <w:proofErr w:type="spellEnd"/>
            <w:r w:rsidRPr="007436EE">
              <w:rPr>
                <w:rStyle w:val="FontStyle36"/>
                <w:rFonts w:ascii="Tahoma" w:hAnsi="Tahoma" w:cs="Tahoma"/>
                <w:szCs w:val="16"/>
                <w:lang w:eastAsia="es-ES_tradnl"/>
              </w:rPr>
              <w:t xml:space="preserve"> en propiedad)</w:t>
            </w:r>
          </w:p>
        </w:tc>
        <w:tc>
          <w:tcPr>
            <w:tcW w:w="1560"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21"/>
              <w:rPr>
                <w:rStyle w:val="FontStyle36"/>
                <w:rFonts w:ascii="Tahoma" w:hAnsi="Tahoma" w:cs="Tahoma"/>
                <w:szCs w:val="16"/>
                <w:lang w:eastAsia="es-ES_tradnl"/>
              </w:rPr>
            </w:pPr>
            <w:r w:rsidRPr="007436EE">
              <w:rPr>
                <w:rStyle w:val="FontStyle36"/>
                <w:rFonts w:ascii="Tahoma" w:hAnsi="Tahoma" w:cs="Tahoma"/>
                <w:szCs w:val="16"/>
                <w:lang w:eastAsia="es-ES_tradnl"/>
              </w:rPr>
              <w:t>615,08</w:t>
            </w:r>
          </w:p>
        </w:tc>
      </w:tr>
      <w:tr w:rsidR="007436EE" w:rsidRPr="007436EE" w:rsidTr="004E72D3">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firstLine="0"/>
              <w:jc w:val="right"/>
              <w:rPr>
                <w:rStyle w:val="FontStyle37"/>
                <w:rFonts w:ascii="Tahoma" w:hAnsi="Tahoma" w:cs="Tahoma"/>
                <w:szCs w:val="16"/>
                <w:lang w:eastAsia="es-ES_tradnl"/>
              </w:rPr>
            </w:pPr>
            <w:r w:rsidRPr="007436EE">
              <w:rPr>
                <w:rStyle w:val="FontStyle37"/>
                <w:rFonts w:ascii="Tahoma" w:hAnsi="Tahoma" w:cs="Tahoma"/>
                <w:szCs w:val="16"/>
                <w:lang w:eastAsia="es-ES_tradnl"/>
              </w:rPr>
              <w:t>5</w:t>
            </w:r>
          </w:p>
        </w:tc>
        <w:tc>
          <w:tcPr>
            <w:tcW w:w="1317"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59"/>
              <w:rPr>
                <w:rStyle w:val="FontStyle36"/>
                <w:rFonts w:ascii="Tahoma" w:hAnsi="Tahoma" w:cs="Tahoma"/>
                <w:szCs w:val="16"/>
                <w:lang w:eastAsia="es-ES_tradnl"/>
              </w:rPr>
            </w:pPr>
            <w:r w:rsidRPr="007436EE">
              <w:rPr>
                <w:rStyle w:val="FontStyle36"/>
                <w:rFonts w:ascii="Tahoma" w:hAnsi="Tahoma" w:cs="Tahoma"/>
                <w:szCs w:val="16"/>
                <w:lang w:eastAsia="es-ES_tradnl"/>
              </w:rPr>
              <w:t>12.123.972</w:t>
            </w:r>
          </w:p>
        </w:tc>
        <w:tc>
          <w:tcPr>
            <w:tcW w:w="191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HELMAN</w:t>
            </w:r>
          </w:p>
        </w:tc>
        <w:tc>
          <w:tcPr>
            <w:tcW w:w="375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16" w:lineRule="exact"/>
              <w:ind w:right="346"/>
              <w:rPr>
                <w:rStyle w:val="FontStyle36"/>
                <w:rFonts w:ascii="Tahoma" w:hAnsi="Tahoma" w:cs="Tahoma"/>
                <w:szCs w:val="16"/>
                <w:lang w:eastAsia="es-ES_tradnl"/>
              </w:rPr>
            </w:pPr>
            <w:r w:rsidRPr="007436EE">
              <w:rPr>
                <w:rStyle w:val="FontStyle36"/>
                <w:rFonts w:ascii="Tahoma" w:hAnsi="Tahoma" w:cs="Tahoma"/>
                <w:szCs w:val="16"/>
                <w:lang w:eastAsia="es-ES_tradnl"/>
              </w:rPr>
              <w:t>CAVIEDES (juez 32 control de garantías Bogotá)</w:t>
            </w:r>
          </w:p>
        </w:tc>
        <w:tc>
          <w:tcPr>
            <w:tcW w:w="1560"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21"/>
              <w:rPr>
                <w:rStyle w:val="FontStyle36"/>
                <w:rFonts w:ascii="Tahoma" w:hAnsi="Tahoma" w:cs="Tahoma"/>
                <w:szCs w:val="16"/>
                <w:lang w:eastAsia="es-ES_tradnl"/>
              </w:rPr>
            </w:pPr>
            <w:r w:rsidRPr="007436EE">
              <w:rPr>
                <w:rStyle w:val="FontStyle36"/>
                <w:rFonts w:ascii="Tahoma" w:hAnsi="Tahoma" w:cs="Tahoma"/>
                <w:szCs w:val="16"/>
                <w:lang w:eastAsia="es-ES_tradnl"/>
              </w:rPr>
              <w:t>608,86</w:t>
            </w:r>
          </w:p>
        </w:tc>
      </w:tr>
      <w:tr w:rsidR="007436EE" w:rsidRPr="007436EE" w:rsidTr="004E72D3">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right="34" w:firstLine="0"/>
              <w:jc w:val="right"/>
              <w:rPr>
                <w:rStyle w:val="FontStyle37"/>
                <w:rFonts w:ascii="Tahoma" w:hAnsi="Tahoma" w:cs="Tahoma"/>
                <w:szCs w:val="16"/>
                <w:lang w:eastAsia="es-ES_tradnl"/>
              </w:rPr>
            </w:pPr>
            <w:r w:rsidRPr="007436EE">
              <w:rPr>
                <w:rStyle w:val="FontStyle37"/>
                <w:rFonts w:ascii="Tahoma" w:hAnsi="Tahoma" w:cs="Tahoma"/>
                <w:szCs w:val="16"/>
                <w:lang w:eastAsia="es-ES_tradnl"/>
              </w:rPr>
              <w:t>6</w:t>
            </w:r>
          </w:p>
        </w:tc>
        <w:tc>
          <w:tcPr>
            <w:tcW w:w="1317"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54"/>
              <w:rPr>
                <w:rStyle w:val="FontStyle36"/>
                <w:rFonts w:ascii="Tahoma" w:hAnsi="Tahoma" w:cs="Tahoma"/>
                <w:szCs w:val="16"/>
                <w:lang w:eastAsia="es-ES_tradnl"/>
              </w:rPr>
            </w:pPr>
            <w:r w:rsidRPr="007436EE">
              <w:rPr>
                <w:rStyle w:val="FontStyle36"/>
                <w:rFonts w:ascii="Tahoma" w:hAnsi="Tahoma" w:cs="Tahoma"/>
                <w:szCs w:val="16"/>
                <w:lang w:eastAsia="es-ES_tradnl"/>
              </w:rPr>
              <w:t>79.366.823</w:t>
            </w:r>
          </w:p>
        </w:tc>
        <w:tc>
          <w:tcPr>
            <w:tcW w:w="191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URIEL</w:t>
            </w:r>
          </w:p>
        </w:tc>
        <w:tc>
          <w:tcPr>
            <w:tcW w:w="375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ind w:left="5" w:hanging="5"/>
              <w:rPr>
                <w:rStyle w:val="FontStyle36"/>
                <w:rFonts w:ascii="Tahoma" w:hAnsi="Tahoma" w:cs="Tahoma"/>
                <w:szCs w:val="16"/>
                <w:lang w:eastAsia="es-ES_tradnl"/>
              </w:rPr>
            </w:pPr>
            <w:r w:rsidRPr="007436EE">
              <w:rPr>
                <w:rStyle w:val="FontStyle36"/>
                <w:rFonts w:ascii="Tahoma" w:hAnsi="Tahoma" w:cs="Tahoma"/>
                <w:szCs w:val="16"/>
                <w:lang w:eastAsia="es-ES_tradnl"/>
              </w:rPr>
              <w:t>VIVEROS ROSERO (secretario juzgado circuito en propiedad)</w:t>
            </w:r>
          </w:p>
        </w:tc>
        <w:tc>
          <w:tcPr>
            <w:tcW w:w="1560"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26"/>
              <w:rPr>
                <w:rStyle w:val="FontStyle36"/>
                <w:rFonts w:ascii="Tahoma" w:hAnsi="Tahoma" w:cs="Tahoma"/>
                <w:szCs w:val="16"/>
                <w:lang w:eastAsia="es-ES_tradnl"/>
              </w:rPr>
            </w:pPr>
            <w:r w:rsidRPr="007436EE">
              <w:rPr>
                <w:rStyle w:val="FontStyle36"/>
                <w:rFonts w:ascii="Tahoma" w:hAnsi="Tahoma" w:cs="Tahoma"/>
                <w:szCs w:val="16"/>
                <w:lang w:eastAsia="es-ES_tradnl"/>
              </w:rPr>
              <w:t>605,79</w:t>
            </w:r>
          </w:p>
        </w:tc>
      </w:tr>
      <w:tr w:rsidR="007436EE" w:rsidRPr="007436EE" w:rsidTr="004E72D3">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right="29" w:firstLine="0"/>
              <w:jc w:val="right"/>
              <w:rPr>
                <w:rStyle w:val="FontStyle37"/>
                <w:rFonts w:ascii="Tahoma" w:hAnsi="Tahoma" w:cs="Tahoma"/>
                <w:szCs w:val="16"/>
                <w:lang w:eastAsia="es-ES_tradnl"/>
              </w:rPr>
            </w:pPr>
            <w:r w:rsidRPr="007436EE">
              <w:rPr>
                <w:rStyle w:val="FontStyle37"/>
                <w:rFonts w:ascii="Tahoma" w:hAnsi="Tahoma" w:cs="Tahoma"/>
                <w:szCs w:val="16"/>
                <w:lang w:eastAsia="es-ES_tradnl"/>
              </w:rPr>
              <w:t>7</w:t>
            </w:r>
          </w:p>
        </w:tc>
        <w:tc>
          <w:tcPr>
            <w:tcW w:w="1317"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left="254" w:firstLine="0"/>
              <w:rPr>
                <w:rStyle w:val="FontStyle37"/>
                <w:rFonts w:ascii="Tahoma" w:hAnsi="Tahoma" w:cs="Tahoma"/>
                <w:szCs w:val="16"/>
                <w:lang w:eastAsia="es-ES_tradnl"/>
              </w:rPr>
            </w:pPr>
            <w:r w:rsidRPr="007436EE">
              <w:rPr>
                <w:rStyle w:val="FontStyle37"/>
                <w:rFonts w:ascii="Tahoma" w:hAnsi="Tahoma" w:cs="Tahoma"/>
                <w:szCs w:val="16"/>
                <w:lang w:eastAsia="es-ES_tradnl"/>
              </w:rPr>
              <w:t>63.434.892</w:t>
            </w:r>
          </w:p>
        </w:tc>
        <w:tc>
          <w:tcPr>
            <w:tcW w:w="191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firstLine="0"/>
              <w:rPr>
                <w:rStyle w:val="FontStyle37"/>
                <w:rFonts w:ascii="Tahoma" w:hAnsi="Tahoma" w:cs="Tahoma"/>
                <w:szCs w:val="16"/>
                <w:lang w:eastAsia="es-ES_tradnl"/>
              </w:rPr>
            </w:pPr>
            <w:r w:rsidRPr="007436EE">
              <w:rPr>
                <w:rStyle w:val="FontStyle37"/>
                <w:rFonts w:ascii="Tahoma" w:hAnsi="Tahoma" w:cs="Tahoma"/>
                <w:szCs w:val="16"/>
                <w:lang w:eastAsia="es-ES_tradnl"/>
              </w:rPr>
              <w:t>SANDRA PATRICIA</w:t>
            </w:r>
          </w:p>
        </w:tc>
        <w:tc>
          <w:tcPr>
            <w:tcW w:w="375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firstLine="0"/>
              <w:rPr>
                <w:rStyle w:val="FontStyle37"/>
                <w:rFonts w:ascii="Tahoma" w:hAnsi="Tahoma" w:cs="Tahoma"/>
                <w:szCs w:val="16"/>
                <w:lang w:eastAsia="es-ES_tradnl"/>
              </w:rPr>
            </w:pPr>
            <w:r w:rsidRPr="007436EE">
              <w:rPr>
                <w:rStyle w:val="FontStyle37"/>
                <w:rFonts w:ascii="Tahoma" w:hAnsi="Tahoma" w:cs="Tahoma"/>
                <w:szCs w:val="16"/>
                <w:lang w:eastAsia="es-ES_tradnl"/>
              </w:rPr>
              <w:t>HERNANDEZ PEREZ</w:t>
            </w:r>
          </w:p>
        </w:tc>
        <w:tc>
          <w:tcPr>
            <w:tcW w:w="1560"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30"/>
              <w:rPr>
                <w:rStyle w:val="FontStyle36"/>
                <w:rFonts w:ascii="Tahoma" w:hAnsi="Tahoma" w:cs="Tahoma"/>
                <w:szCs w:val="16"/>
                <w:lang w:eastAsia="es-ES_tradnl"/>
              </w:rPr>
            </w:pPr>
            <w:r w:rsidRPr="007436EE">
              <w:rPr>
                <w:rStyle w:val="FontStyle36"/>
                <w:rFonts w:ascii="Tahoma" w:hAnsi="Tahoma" w:cs="Tahoma"/>
                <w:szCs w:val="16"/>
                <w:lang w:eastAsia="es-ES_tradnl"/>
              </w:rPr>
              <w:t>605,36</w:t>
            </w:r>
          </w:p>
        </w:tc>
      </w:tr>
      <w:tr w:rsidR="007436EE" w:rsidRPr="007436EE" w:rsidTr="004E72D3">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firstLine="0"/>
              <w:jc w:val="right"/>
              <w:rPr>
                <w:rStyle w:val="FontStyle37"/>
                <w:rFonts w:ascii="Tahoma" w:hAnsi="Tahoma" w:cs="Tahoma"/>
                <w:szCs w:val="16"/>
                <w:lang w:eastAsia="es-ES_tradnl"/>
              </w:rPr>
            </w:pPr>
            <w:r w:rsidRPr="007436EE">
              <w:rPr>
                <w:rStyle w:val="FontStyle37"/>
                <w:rFonts w:ascii="Tahoma" w:hAnsi="Tahoma" w:cs="Tahoma"/>
                <w:szCs w:val="16"/>
                <w:lang w:eastAsia="es-ES_tradnl"/>
              </w:rPr>
              <w:t>8</w:t>
            </w:r>
          </w:p>
        </w:tc>
        <w:tc>
          <w:tcPr>
            <w:tcW w:w="1317"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59"/>
              <w:rPr>
                <w:rStyle w:val="FontStyle36"/>
                <w:rFonts w:ascii="Tahoma" w:hAnsi="Tahoma" w:cs="Tahoma"/>
                <w:szCs w:val="16"/>
                <w:lang w:eastAsia="es-ES_tradnl"/>
              </w:rPr>
            </w:pPr>
            <w:r w:rsidRPr="007436EE">
              <w:rPr>
                <w:rStyle w:val="FontStyle36"/>
                <w:rFonts w:ascii="Tahoma" w:hAnsi="Tahoma" w:cs="Tahoma"/>
                <w:szCs w:val="16"/>
                <w:lang w:eastAsia="es-ES_tradnl"/>
              </w:rPr>
              <w:t>86.083.970</w:t>
            </w:r>
          </w:p>
        </w:tc>
        <w:tc>
          <w:tcPr>
            <w:tcW w:w="191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JOSE FERNANDO</w:t>
            </w:r>
          </w:p>
        </w:tc>
        <w:tc>
          <w:tcPr>
            <w:tcW w:w="375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PINZON ORTIZ</w:t>
            </w:r>
          </w:p>
        </w:tc>
        <w:tc>
          <w:tcPr>
            <w:tcW w:w="1560"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35"/>
              <w:rPr>
                <w:rStyle w:val="FontStyle36"/>
                <w:rFonts w:ascii="Tahoma" w:hAnsi="Tahoma" w:cs="Tahoma"/>
                <w:szCs w:val="16"/>
                <w:lang w:eastAsia="es-ES_tradnl"/>
              </w:rPr>
            </w:pPr>
            <w:r w:rsidRPr="007436EE">
              <w:rPr>
                <w:rStyle w:val="FontStyle36"/>
                <w:rFonts w:ascii="Tahoma" w:hAnsi="Tahoma" w:cs="Tahoma"/>
                <w:szCs w:val="16"/>
                <w:lang w:eastAsia="es-ES_tradnl"/>
              </w:rPr>
              <w:t>604,59</w:t>
            </w:r>
          </w:p>
        </w:tc>
      </w:tr>
      <w:tr w:rsidR="007436EE" w:rsidRPr="007436EE" w:rsidTr="004E72D3">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firstLine="0"/>
              <w:jc w:val="right"/>
              <w:rPr>
                <w:rStyle w:val="FontStyle37"/>
                <w:rFonts w:ascii="Tahoma" w:hAnsi="Tahoma" w:cs="Tahoma"/>
                <w:szCs w:val="16"/>
                <w:lang w:eastAsia="es-ES_tradnl"/>
              </w:rPr>
            </w:pPr>
            <w:r w:rsidRPr="007436EE">
              <w:rPr>
                <w:rStyle w:val="FontStyle37"/>
                <w:rFonts w:ascii="Tahoma" w:hAnsi="Tahoma" w:cs="Tahoma"/>
                <w:szCs w:val="16"/>
                <w:lang w:eastAsia="es-ES_tradnl"/>
              </w:rPr>
              <w:t>9</w:t>
            </w:r>
          </w:p>
        </w:tc>
        <w:tc>
          <w:tcPr>
            <w:tcW w:w="1317"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59"/>
              <w:rPr>
                <w:rStyle w:val="FontStyle36"/>
                <w:rFonts w:ascii="Tahoma" w:hAnsi="Tahoma" w:cs="Tahoma"/>
                <w:szCs w:val="16"/>
                <w:lang w:eastAsia="es-ES_tradnl"/>
              </w:rPr>
            </w:pPr>
            <w:r w:rsidRPr="007436EE">
              <w:rPr>
                <w:rStyle w:val="FontStyle36"/>
                <w:rFonts w:ascii="Tahoma" w:hAnsi="Tahoma" w:cs="Tahoma"/>
                <w:szCs w:val="16"/>
                <w:lang w:eastAsia="es-ES_tradnl"/>
              </w:rPr>
              <w:t>80.252.545</w:t>
            </w:r>
          </w:p>
        </w:tc>
        <w:tc>
          <w:tcPr>
            <w:tcW w:w="191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JULIAN DAVID</w:t>
            </w:r>
          </w:p>
        </w:tc>
        <w:tc>
          <w:tcPr>
            <w:tcW w:w="375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GALINDO CASTILLO</w:t>
            </w:r>
          </w:p>
        </w:tc>
        <w:tc>
          <w:tcPr>
            <w:tcW w:w="1560"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35"/>
              <w:rPr>
                <w:rStyle w:val="FontStyle36"/>
                <w:rFonts w:ascii="Tahoma" w:hAnsi="Tahoma" w:cs="Tahoma"/>
                <w:szCs w:val="16"/>
                <w:lang w:eastAsia="es-ES_tradnl"/>
              </w:rPr>
            </w:pPr>
            <w:r w:rsidRPr="007436EE">
              <w:rPr>
                <w:rStyle w:val="FontStyle36"/>
                <w:rFonts w:ascii="Tahoma" w:hAnsi="Tahoma" w:cs="Tahoma"/>
                <w:szCs w:val="16"/>
                <w:lang w:eastAsia="es-ES_tradnl"/>
              </w:rPr>
              <w:t>597,07</w:t>
            </w:r>
          </w:p>
        </w:tc>
      </w:tr>
      <w:tr w:rsidR="007436EE" w:rsidRPr="007436EE" w:rsidTr="004E72D3">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firstLine="0"/>
              <w:jc w:val="right"/>
              <w:rPr>
                <w:rStyle w:val="FontStyle37"/>
                <w:rFonts w:ascii="Tahoma" w:hAnsi="Tahoma" w:cs="Tahoma"/>
                <w:szCs w:val="16"/>
                <w:lang w:eastAsia="es-ES_tradnl"/>
              </w:rPr>
            </w:pPr>
            <w:r w:rsidRPr="007436EE">
              <w:rPr>
                <w:rStyle w:val="FontStyle37"/>
                <w:rFonts w:ascii="Tahoma" w:hAnsi="Tahoma" w:cs="Tahoma"/>
                <w:szCs w:val="16"/>
                <w:lang w:eastAsia="es-ES_tradnl"/>
              </w:rPr>
              <w:t>10</w:t>
            </w:r>
          </w:p>
        </w:tc>
        <w:tc>
          <w:tcPr>
            <w:tcW w:w="1317"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64"/>
              <w:rPr>
                <w:rStyle w:val="FontStyle36"/>
                <w:rFonts w:ascii="Tahoma" w:hAnsi="Tahoma" w:cs="Tahoma"/>
                <w:szCs w:val="16"/>
                <w:lang w:eastAsia="es-ES_tradnl"/>
              </w:rPr>
            </w:pPr>
            <w:r w:rsidRPr="007436EE">
              <w:rPr>
                <w:rStyle w:val="FontStyle36"/>
                <w:rFonts w:ascii="Tahoma" w:hAnsi="Tahoma" w:cs="Tahoma"/>
                <w:szCs w:val="16"/>
                <w:lang w:eastAsia="es-ES_tradnl"/>
              </w:rPr>
              <w:t>53.084.345</w:t>
            </w:r>
          </w:p>
        </w:tc>
        <w:tc>
          <w:tcPr>
            <w:tcW w:w="191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CLAUDIA MARCELA</w:t>
            </w:r>
          </w:p>
        </w:tc>
        <w:tc>
          <w:tcPr>
            <w:tcW w:w="375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SASTOQUE CHARRY</w:t>
            </w:r>
          </w:p>
        </w:tc>
        <w:tc>
          <w:tcPr>
            <w:tcW w:w="1560"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35"/>
              <w:rPr>
                <w:rStyle w:val="FontStyle36"/>
                <w:rFonts w:ascii="Tahoma" w:hAnsi="Tahoma" w:cs="Tahoma"/>
                <w:szCs w:val="16"/>
                <w:lang w:eastAsia="es-ES_tradnl"/>
              </w:rPr>
            </w:pPr>
            <w:r w:rsidRPr="007436EE">
              <w:rPr>
                <w:rStyle w:val="FontStyle36"/>
                <w:rFonts w:ascii="Tahoma" w:hAnsi="Tahoma" w:cs="Tahoma"/>
                <w:szCs w:val="16"/>
                <w:lang w:eastAsia="es-ES_tradnl"/>
              </w:rPr>
              <w:t>590,36</w:t>
            </w:r>
          </w:p>
        </w:tc>
      </w:tr>
      <w:tr w:rsidR="007436EE" w:rsidRPr="007436EE" w:rsidTr="004E72D3">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firstLine="0"/>
              <w:jc w:val="right"/>
              <w:rPr>
                <w:rStyle w:val="FontStyle37"/>
                <w:rFonts w:ascii="Tahoma" w:hAnsi="Tahoma" w:cs="Tahoma"/>
                <w:szCs w:val="16"/>
                <w:lang w:eastAsia="es-ES_tradnl"/>
              </w:rPr>
            </w:pPr>
            <w:r w:rsidRPr="007436EE">
              <w:rPr>
                <w:rStyle w:val="FontStyle37"/>
                <w:rFonts w:ascii="Tahoma" w:hAnsi="Tahoma" w:cs="Tahoma"/>
                <w:szCs w:val="16"/>
                <w:lang w:eastAsia="es-ES_tradnl"/>
              </w:rPr>
              <w:t>11</w:t>
            </w:r>
          </w:p>
        </w:tc>
        <w:tc>
          <w:tcPr>
            <w:tcW w:w="1317"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64"/>
              <w:rPr>
                <w:rStyle w:val="FontStyle36"/>
                <w:rFonts w:ascii="Tahoma" w:hAnsi="Tahoma" w:cs="Tahoma"/>
                <w:szCs w:val="16"/>
                <w:lang w:eastAsia="es-ES_tradnl"/>
              </w:rPr>
            </w:pPr>
            <w:r w:rsidRPr="007436EE">
              <w:rPr>
                <w:rStyle w:val="FontStyle36"/>
                <w:rFonts w:ascii="Tahoma" w:hAnsi="Tahoma" w:cs="Tahoma"/>
                <w:szCs w:val="16"/>
                <w:lang w:eastAsia="es-ES_tradnl"/>
              </w:rPr>
              <w:t>80.797.658</w:t>
            </w:r>
          </w:p>
        </w:tc>
        <w:tc>
          <w:tcPr>
            <w:tcW w:w="191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LUIS ALFONSO</w:t>
            </w:r>
          </w:p>
        </w:tc>
        <w:tc>
          <w:tcPr>
            <w:tcW w:w="375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FORERO ROA</w:t>
            </w:r>
          </w:p>
        </w:tc>
        <w:tc>
          <w:tcPr>
            <w:tcW w:w="1560"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40"/>
              <w:rPr>
                <w:rStyle w:val="FontStyle36"/>
                <w:rFonts w:ascii="Tahoma" w:hAnsi="Tahoma" w:cs="Tahoma"/>
                <w:szCs w:val="16"/>
                <w:lang w:eastAsia="es-ES_tradnl"/>
              </w:rPr>
            </w:pPr>
            <w:r w:rsidRPr="007436EE">
              <w:rPr>
                <w:rStyle w:val="FontStyle36"/>
                <w:rFonts w:ascii="Tahoma" w:hAnsi="Tahoma" w:cs="Tahoma"/>
                <w:szCs w:val="16"/>
                <w:lang w:eastAsia="es-ES_tradnl"/>
              </w:rPr>
              <w:t>589,55</w:t>
            </w:r>
          </w:p>
        </w:tc>
      </w:tr>
      <w:tr w:rsidR="007436EE" w:rsidRPr="007436EE" w:rsidTr="004E72D3">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firstLine="0"/>
              <w:jc w:val="right"/>
              <w:rPr>
                <w:rStyle w:val="FontStyle37"/>
                <w:rFonts w:ascii="Tahoma" w:hAnsi="Tahoma" w:cs="Tahoma"/>
                <w:szCs w:val="16"/>
                <w:lang w:eastAsia="es-ES_tradnl"/>
              </w:rPr>
            </w:pPr>
            <w:r w:rsidRPr="007436EE">
              <w:rPr>
                <w:rStyle w:val="FontStyle37"/>
                <w:rFonts w:ascii="Tahoma" w:hAnsi="Tahoma" w:cs="Tahoma"/>
                <w:szCs w:val="16"/>
                <w:lang w:eastAsia="es-ES_tradnl"/>
              </w:rPr>
              <w:t>12</w:t>
            </w:r>
          </w:p>
        </w:tc>
        <w:tc>
          <w:tcPr>
            <w:tcW w:w="1317"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64"/>
              <w:rPr>
                <w:rStyle w:val="FontStyle36"/>
                <w:rFonts w:ascii="Tahoma" w:hAnsi="Tahoma" w:cs="Tahoma"/>
                <w:szCs w:val="16"/>
                <w:lang w:eastAsia="es-ES_tradnl"/>
              </w:rPr>
            </w:pPr>
            <w:r w:rsidRPr="007436EE">
              <w:rPr>
                <w:rStyle w:val="FontStyle36"/>
                <w:rFonts w:ascii="Tahoma" w:hAnsi="Tahoma" w:cs="Tahoma"/>
                <w:szCs w:val="16"/>
                <w:lang w:eastAsia="es-ES_tradnl"/>
              </w:rPr>
              <w:t>79.370.484</w:t>
            </w:r>
          </w:p>
        </w:tc>
        <w:tc>
          <w:tcPr>
            <w:tcW w:w="191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 xml:space="preserve">CARLOS JACINTO </w:t>
            </w:r>
          </w:p>
        </w:tc>
        <w:tc>
          <w:tcPr>
            <w:tcW w:w="375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 xml:space="preserve">BARON CORREDOR </w:t>
            </w:r>
          </w:p>
        </w:tc>
        <w:tc>
          <w:tcPr>
            <w:tcW w:w="1560"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40"/>
              <w:rPr>
                <w:rStyle w:val="FontStyle36"/>
                <w:rFonts w:ascii="Tahoma" w:hAnsi="Tahoma" w:cs="Tahoma"/>
                <w:szCs w:val="16"/>
                <w:lang w:eastAsia="es-ES_tradnl"/>
              </w:rPr>
            </w:pPr>
            <w:r w:rsidRPr="007436EE">
              <w:rPr>
                <w:rStyle w:val="FontStyle36"/>
                <w:rFonts w:ascii="Tahoma" w:hAnsi="Tahoma" w:cs="Tahoma"/>
                <w:szCs w:val="16"/>
                <w:lang w:eastAsia="es-ES_tradnl"/>
              </w:rPr>
              <w:t>580.36</w:t>
            </w:r>
          </w:p>
        </w:tc>
      </w:tr>
      <w:tr w:rsidR="007436EE" w:rsidRPr="007436EE" w:rsidTr="004E72D3">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firstLine="0"/>
              <w:jc w:val="right"/>
              <w:rPr>
                <w:rStyle w:val="FontStyle37"/>
                <w:rFonts w:ascii="Tahoma" w:hAnsi="Tahoma" w:cs="Tahoma"/>
                <w:szCs w:val="16"/>
                <w:lang w:eastAsia="es-ES_tradnl"/>
              </w:rPr>
            </w:pPr>
            <w:r w:rsidRPr="007436EE">
              <w:rPr>
                <w:rStyle w:val="FontStyle37"/>
                <w:rFonts w:ascii="Tahoma" w:hAnsi="Tahoma" w:cs="Tahoma"/>
                <w:szCs w:val="16"/>
                <w:lang w:eastAsia="es-ES_tradnl"/>
              </w:rPr>
              <w:t>13</w:t>
            </w:r>
          </w:p>
        </w:tc>
        <w:tc>
          <w:tcPr>
            <w:tcW w:w="1317"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64"/>
              <w:rPr>
                <w:rStyle w:val="FontStyle36"/>
                <w:rFonts w:ascii="Tahoma" w:hAnsi="Tahoma" w:cs="Tahoma"/>
                <w:szCs w:val="16"/>
                <w:lang w:eastAsia="es-ES_tradnl"/>
              </w:rPr>
            </w:pPr>
            <w:r w:rsidRPr="007436EE">
              <w:rPr>
                <w:rStyle w:val="FontStyle36"/>
                <w:rFonts w:ascii="Tahoma" w:hAnsi="Tahoma" w:cs="Tahoma"/>
                <w:szCs w:val="16"/>
                <w:lang w:eastAsia="es-ES_tradnl"/>
              </w:rPr>
              <w:t>80.282.785</w:t>
            </w:r>
          </w:p>
        </w:tc>
        <w:tc>
          <w:tcPr>
            <w:tcW w:w="191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 xml:space="preserve">EMERSON ALEJANDRO </w:t>
            </w:r>
          </w:p>
        </w:tc>
        <w:tc>
          <w:tcPr>
            <w:tcW w:w="375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ESPITIA CASTILLO</w:t>
            </w:r>
          </w:p>
        </w:tc>
        <w:tc>
          <w:tcPr>
            <w:tcW w:w="1560"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40"/>
              <w:rPr>
                <w:rStyle w:val="FontStyle36"/>
                <w:rFonts w:ascii="Tahoma" w:hAnsi="Tahoma" w:cs="Tahoma"/>
                <w:szCs w:val="16"/>
                <w:lang w:eastAsia="es-ES_tradnl"/>
              </w:rPr>
            </w:pPr>
            <w:r w:rsidRPr="007436EE">
              <w:rPr>
                <w:rStyle w:val="FontStyle36"/>
                <w:rFonts w:ascii="Tahoma" w:hAnsi="Tahoma" w:cs="Tahoma"/>
                <w:szCs w:val="16"/>
                <w:lang w:eastAsia="es-ES_tradnl"/>
              </w:rPr>
              <w:t>563,29</w:t>
            </w:r>
          </w:p>
        </w:tc>
      </w:tr>
      <w:tr w:rsidR="007436EE" w:rsidRPr="007436EE" w:rsidTr="004E72D3">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firstLine="0"/>
              <w:jc w:val="right"/>
              <w:rPr>
                <w:rStyle w:val="FontStyle37"/>
                <w:rFonts w:ascii="Tahoma" w:hAnsi="Tahoma" w:cs="Tahoma"/>
                <w:szCs w:val="16"/>
                <w:lang w:eastAsia="es-ES_tradnl"/>
              </w:rPr>
            </w:pPr>
            <w:r w:rsidRPr="007436EE">
              <w:rPr>
                <w:rStyle w:val="FontStyle37"/>
                <w:rFonts w:ascii="Tahoma" w:hAnsi="Tahoma" w:cs="Tahoma"/>
                <w:szCs w:val="16"/>
                <w:lang w:eastAsia="es-ES_tradnl"/>
              </w:rPr>
              <w:lastRenderedPageBreak/>
              <w:t>14</w:t>
            </w:r>
          </w:p>
        </w:tc>
        <w:tc>
          <w:tcPr>
            <w:tcW w:w="1317"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64"/>
              <w:rPr>
                <w:rStyle w:val="FontStyle36"/>
                <w:rFonts w:ascii="Tahoma" w:hAnsi="Tahoma" w:cs="Tahoma"/>
                <w:szCs w:val="16"/>
                <w:lang w:eastAsia="es-ES_tradnl"/>
              </w:rPr>
            </w:pPr>
            <w:r w:rsidRPr="007436EE">
              <w:rPr>
                <w:rStyle w:val="FontStyle36"/>
                <w:rFonts w:ascii="Tahoma" w:hAnsi="Tahoma" w:cs="Tahoma"/>
                <w:szCs w:val="16"/>
                <w:lang w:eastAsia="es-ES_tradnl"/>
              </w:rPr>
              <w:t>52.717.441</w:t>
            </w:r>
          </w:p>
        </w:tc>
        <w:tc>
          <w:tcPr>
            <w:tcW w:w="191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 xml:space="preserve">ANGELA XIMENA </w:t>
            </w:r>
          </w:p>
        </w:tc>
        <w:tc>
          <w:tcPr>
            <w:tcW w:w="375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LOPEZ CUELLAR</w:t>
            </w:r>
          </w:p>
        </w:tc>
        <w:tc>
          <w:tcPr>
            <w:tcW w:w="1560"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40"/>
              <w:rPr>
                <w:rStyle w:val="FontStyle36"/>
                <w:rFonts w:ascii="Tahoma" w:hAnsi="Tahoma" w:cs="Tahoma"/>
                <w:szCs w:val="16"/>
                <w:lang w:eastAsia="es-ES_tradnl"/>
              </w:rPr>
            </w:pPr>
            <w:r w:rsidRPr="007436EE">
              <w:rPr>
                <w:rStyle w:val="FontStyle36"/>
                <w:rFonts w:ascii="Tahoma" w:hAnsi="Tahoma" w:cs="Tahoma"/>
                <w:szCs w:val="16"/>
                <w:lang w:eastAsia="es-ES_tradnl"/>
              </w:rPr>
              <w:t>556,32</w:t>
            </w:r>
          </w:p>
        </w:tc>
      </w:tr>
      <w:tr w:rsidR="007436EE" w:rsidRPr="007436EE" w:rsidTr="004E72D3">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5"/>
              <w:widowControl/>
              <w:spacing w:line="240" w:lineRule="auto"/>
              <w:ind w:firstLine="0"/>
              <w:jc w:val="right"/>
              <w:rPr>
                <w:rStyle w:val="FontStyle37"/>
                <w:rFonts w:ascii="Tahoma" w:hAnsi="Tahoma" w:cs="Tahoma"/>
                <w:szCs w:val="16"/>
                <w:lang w:eastAsia="es-ES_tradnl"/>
              </w:rPr>
            </w:pPr>
            <w:r w:rsidRPr="007436EE">
              <w:rPr>
                <w:rStyle w:val="FontStyle37"/>
                <w:rFonts w:ascii="Tahoma" w:hAnsi="Tahoma" w:cs="Tahoma"/>
                <w:szCs w:val="16"/>
                <w:lang w:eastAsia="es-ES_tradnl"/>
              </w:rPr>
              <w:t>15</w:t>
            </w:r>
          </w:p>
        </w:tc>
        <w:tc>
          <w:tcPr>
            <w:tcW w:w="1317"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64"/>
              <w:rPr>
                <w:rStyle w:val="FontStyle36"/>
                <w:rFonts w:ascii="Tahoma" w:hAnsi="Tahoma" w:cs="Tahoma"/>
                <w:szCs w:val="16"/>
                <w:lang w:eastAsia="es-ES_tradnl"/>
              </w:rPr>
            </w:pPr>
            <w:r w:rsidRPr="007436EE">
              <w:rPr>
                <w:rStyle w:val="FontStyle36"/>
                <w:rFonts w:ascii="Tahoma" w:hAnsi="Tahoma" w:cs="Tahoma"/>
                <w:szCs w:val="16"/>
                <w:lang w:eastAsia="es-ES_tradnl"/>
              </w:rPr>
              <w:t>52.710.000</w:t>
            </w:r>
          </w:p>
        </w:tc>
        <w:tc>
          <w:tcPr>
            <w:tcW w:w="191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LORENA EUGENIA</w:t>
            </w:r>
          </w:p>
        </w:tc>
        <w:tc>
          <w:tcPr>
            <w:tcW w:w="375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ACUÑA MONTES</w:t>
            </w:r>
          </w:p>
        </w:tc>
        <w:tc>
          <w:tcPr>
            <w:tcW w:w="1560"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40"/>
              <w:rPr>
                <w:rStyle w:val="FontStyle36"/>
                <w:rFonts w:ascii="Tahoma" w:hAnsi="Tahoma" w:cs="Tahoma"/>
                <w:szCs w:val="16"/>
                <w:lang w:eastAsia="es-ES_tradnl"/>
              </w:rPr>
            </w:pPr>
            <w:r w:rsidRPr="007436EE">
              <w:rPr>
                <w:rStyle w:val="FontStyle36"/>
                <w:rFonts w:ascii="Tahoma" w:hAnsi="Tahoma" w:cs="Tahoma"/>
                <w:szCs w:val="16"/>
                <w:lang w:eastAsia="es-ES_tradnl"/>
              </w:rPr>
              <w:t>555,28</w:t>
            </w:r>
          </w:p>
        </w:tc>
      </w:tr>
      <w:tr w:rsidR="007436EE" w:rsidRPr="007436EE" w:rsidTr="004E72D3">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21"/>
              <w:widowControl/>
              <w:rPr>
                <w:rStyle w:val="FontStyle37"/>
                <w:rFonts w:ascii="Tahoma" w:hAnsi="Tahoma" w:cs="Tahoma"/>
                <w:szCs w:val="16"/>
                <w:lang w:eastAsia="es-ES_tradnl"/>
              </w:rPr>
            </w:pPr>
            <w:r w:rsidRPr="007436EE">
              <w:rPr>
                <w:rStyle w:val="FontStyle37"/>
                <w:rFonts w:ascii="Tahoma" w:hAnsi="Tahoma" w:cs="Tahoma"/>
                <w:szCs w:val="16"/>
                <w:lang w:eastAsia="es-ES_tradnl"/>
              </w:rPr>
              <w:t xml:space="preserve">   16</w:t>
            </w:r>
          </w:p>
        </w:tc>
        <w:tc>
          <w:tcPr>
            <w:tcW w:w="1327"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jc w:val="right"/>
              <w:rPr>
                <w:rStyle w:val="FontStyle36"/>
                <w:rFonts w:ascii="Tahoma" w:hAnsi="Tahoma" w:cs="Tahoma"/>
                <w:szCs w:val="16"/>
                <w:lang w:eastAsia="es-ES_tradnl"/>
              </w:rPr>
            </w:pPr>
            <w:r w:rsidRPr="007436EE">
              <w:rPr>
                <w:rStyle w:val="FontStyle36"/>
                <w:rFonts w:ascii="Tahoma" w:hAnsi="Tahoma" w:cs="Tahoma"/>
                <w:szCs w:val="16"/>
                <w:lang w:eastAsia="es-ES_tradnl"/>
              </w:rPr>
              <w:t>37.896.764</w:t>
            </w:r>
          </w:p>
        </w:tc>
        <w:tc>
          <w:tcPr>
            <w:tcW w:w="190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LUZ ESTHER</w:t>
            </w:r>
          </w:p>
        </w:tc>
        <w:tc>
          <w:tcPr>
            <w:tcW w:w="376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DIAZ MARTINEZ</w:t>
            </w:r>
          </w:p>
        </w:tc>
        <w:tc>
          <w:tcPr>
            <w:tcW w:w="1560"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21"/>
              <w:rPr>
                <w:rStyle w:val="FontStyle36"/>
                <w:rFonts w:ascii="Tahoma" w:hAnsi="Tahoma" w:cs="Tahoma"/>
                <w:szCs w:val="16"/>
                <w:lang w:eastAsia="es-ES_tradnl"/>
              </w:rPr>
            </w:pPr>
            <w:r w:rsidRPr="007436EE">
              <w:rPr>
                <w:rStyle w:val="FontStyle36"/>
                <w:rFonts w:ascii="Tahoma" w:hAnsi="Tahoma" w:cs="Tahoma"/>
                <w:szCs w:val="16"/>
                <w:lang w:eastAsia="es-ES_tradnl"/>
              </w:rPr>
              <w:t>536,58</w:t>
            </w:r>
          </w:p>
        </w:tc>
      </w:tr>
      <w:tr w:rsidR="007436EE" w:rsidRPr="007436EE" w:rsidTr="004E72D3">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21"/>
              <w:widowControl/>
              <w:rPr>
                <w:rStyle w:val="FontStyle37"/>
                <w:rFonts w:ascii="Tahoma" w:hAnsi="Tahoma" w:cs="Tahoma"/>
                <w:szCs w:val="16"/>
                <w:lang w:eastAsia="es-ES_tradnl"/>
              </w:rPr>
            </w:pPr>
            <w:r w:rsidRPr="007436EE">
              <w:rPr>
                <w:rStyle w:val="FontStyle37"/>
                <w:rFonts w:ascii="Tahoma" w:hAnsi="Tahoma" w:cs="Tahoma"/>
                <w:szCs w:val="16"/>
                <w:lang w:eastAsia="es-ES_tradnl"/>
              </w:rPr>
              <w:t xml:space="preserve">   17</w:t>
            </w:r>
          </w:p>
        </w:tc>
        <w:tc>
          <w:tcPr>
            <w:tcW w:w="1327"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jc w:val="right"/>
              <w:rPr>
                <w:rStyle w:val="FontStyle36"/>
                <w:rFonts w:ascii="Tahoma" w:hAnsi="Tahoma" w:cs="Tahoma"/>
                <w:szCs w:val="16"/>
                <w:lang w:eastAsia="es-ES_tradnl"/>
              </w:rPr>
            </w:pPr>
            <w:r w:rsidRPr="007436EE">
              <w:rPr>
                <w:rStyle w:val="FontStyle36"/>
                <w:rFonts w:ascii="Tahoma" w:hAnsi="Tahoma" w:cs="Tahoma"/>
                <w:szCs w:val="16"/>
                <w:lang w:eastAsia="es-ES_tradnl"/>
              </w:rPr>
              <w:t>53.064.330</w:t>
            </w:r>
          </w:p>
        </w:tc>
        <w:tc>
          <w:tcPr>
            <w:tcW w:w="190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YURI MILENA</w:t>
            </w:r>
          </w:p>
        </w:tc>
        <w:tc>
          <w:tcPr>
            <w:tcW w:w="376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PUENTES VEGA</w:t>
            </w:r>
          </w:p>
        </w:tc>
        <w:tc>
          <w:tcPr>
            <w:tcW w:w="1560"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21"/>
              <w:rPr>
                <w:rStyle w:val="FontStyle36"/>
                <w:rFonts w:ascii="Tahoma" w:hAnsi="Tahoma" w:cs="Tahoma"/>
                <w:szCs w:val="16"/>
                <w:lang w:eastAsia="es-ES_tradnl"/>
              </w:rPr>
            </w:pPr>
            <w:r w:rsidRPr="007436EE">
              <w:rPr>
                <w:rStyle w:val="FontStyle36"/>
                <w:rFonts w:ascii="Tahoma" w:hAnsi="Tahoma" w:cs="Tahoma"/>
                <w:szCs w:val="16"/>
                <w:lang w:eastAsia="es-ES_tradnl"/>
              </w:rPr>
              <w:t>529,55</w:t>
            </w:r>
          </w:p>
        </w:tc>
      </w:tr>
      <w:tr w:rsidR="007436EE" w:rsidRPr="007436EE" w:rsidTr="004E72D3">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21"/>
              <w:widowControl/>
              <w:rPr>
                <w:rStyle w:val="FontStyle37"/>
                <w:rFonts w:ascii="Tahoma" w:hAnsi="Tahoma" w:cs="Tahoma"/>
                <w:szCs w:val="16"/>
                <w:lang w:eastAsia="es-ES_tradnl"/>
              </w:rPr>
            </w:pPr>
            <w:r w:rsidRPr="007436EE">
              <w:rPr>
                <w:rStyle w:val="FontStyle37"/>
                <w:rFonts w:ascii="Tahoma" w:hAnsi="Tahoma" w:cs="Tahoma"/>
                <w:szCs w:val="16"/>
                <w:lang w:eastAsia="es-ES_tradnl"/>
              </w:rPr>
              <w:t xml:space="preserve">   18</w:t>
            </w:r>
          </w:p>
        </w:tc>
        <w:tc>
          <w:tcPr>
            <w:tcW w:w="1327"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jc w:val="right"/>
              <w:rPr>
                <w:rStyle w:val="FontStyle36"/>
                <w:rFonts w:ascii="Tahoma" w:hAnsi="Tahoma" w:cs="Tahoma"/>
                <w:szCs w:val="16"/>
                <w:lang w:eastAsia="es-ES_tradnl"/>
              </w:rPr>
            </w:pPr>
            <w:r w:rsidRPr="007436EE">
              <w:rPr>
                <w:rStyle w:val="FontStyle36"/>
                <w:rFonts w:ascii="Tahoma" w:hAnsi="Tahoma" w:cs="Tahoma"/>
                <w:szCs w:val="16"/>
                <w:lang w:eastAsia="es-ES_tradnl"/>
              </w:rPr>
              <w:t>2.965.568</w:t>
            </w:r>
          </w:p>
        </w:tc>
        <w:tc>
          <w:tcPr>
            <w:tcW w:w="190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JUAN PABLO</w:t>
            </w:r>
          </w:p>
        </w:tc>
        <w:tc>
          <w:tcPr>
            <w:tcW w:w="376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SARMIENTO LESMES</w:t>
            </w:r>
          </w:p>
        </w:tc>
        <w:tc>
          <w:tcPr>
            <w:tcW w:w="1560"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26"/>
              <w:rPr>
                <w:rStyle w:val="FontStyle36"/>
                <w:rFonts w:ascii="Tahoma" w:hAnsi="Tahoma" w:cs="Tahoma"/>
                <w:szCs w:val="16"/>
                <w:lang w:eastAsia="es-ES_tradnl"/>
              </w:rPr>
            </w:pPr>
            <w:r w:rsidRPr="007436EE">
              <w:rPr>
                <w:rStyle w:val="FontStyle36"/>
                <w:rFonts w:ascii="Tahoma" w:hAnsi="Tahoma" w:cs="Tahoma"/>
                <w:szCs w:val="16"/>
                <w:lang w:eastAsia="es-ES_tradnl"/>
              </w:rPr>
              <w:t>507,80</w:t>
            </w:r>
          </w:p>
        </w:tc>
      </w:tr>
      <w:tr w:rsidR="007436EE" w:rsidRPr="007436EE" w:rsidTr="004E72D3">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21"/>
              <w:widowControl/>
              <w:rPr>
                <w:rStyle w:val="FontStyle37"/>
                <w:rFonts w:ascii="Tahoma" w:hAnsi="Tahoma" w:cs="Tahoma"/>
                <w:szCs w:val="16"/>
                <w:lang w:eastAsia="es-ES_tradnl"/>
              </w:rPr>
            </w:pPr>
            <w:r w:rsidRPr="007436EE">
              <w:rPr>
                <w:rStyle w:val="FontStyle37"/>
                <w:rFonts w:ascii="Tahoma" w:hAnsi="Tahoma" w:cs="Tahoma"/>
                <w:szCs w:val="16"/>
                <w:lang w:eastAsia="es-ES_tradnl"/>
              </w:rPr>
              <w:t xml:space="preserve">   19</w:t>
            </w:r>
          </w:p>
        </w:tc>
        <w:tc>
          <w:tcPr>
            <w:tcW w:w="1327"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jc w:val="right"/>
              <w:rPr>
                <w:rStyle w:val="FontStyle36"/>
                <w:rFonts w:ascii="Tahoma" w:hAnsi="Tahoma" w:cs="Tahoma"/>
                <w:szCs w:val="16"/>
                <w:lang w:eastAsia="es-ES_tradnl"/>
              </w:rPr>
            </w:pPr>
            <w:r w:rsidRPr="007436EE">
              <w:rPr>
                <w:rStyle w:val="FontStyle36"/>
                <w:rFonts w:ascii="Tahoma" w:hAnsi="Tahoma" w:cs="Tahoma"/>
                <w:szCs w:val="16"/>
                <w:lang w:eastAsia="es-ES_tradnl"/>
              </w:rPr>
              <w:t>79.523.583</w:t>
            </w:r>
          </w:p>
        </w:tc>
        <w:tc>
          <w:tcPr>
            <w:tcW w:w="190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FRAY LIBARDO</w:t>
            </w:r>
          </w:p>
        </w:tc>
        <w:tc>
          <w:tcPr>
            <w:tcW w:w="376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PARRA ROJAS</w:t>
            </w:r>
          </w:p>
        </w:tc>
        <w:tc>
          <w:tcPr>
            <w:tcW w:w="1560"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26"/>
              <w:rPr>
                <w:rStyle w:val="FontStyle36"/>
                <w:rFonts w:ascii="Tahoma" w:hAnsi="Tahoma" w:cs="Tahoma"/>
                <w:szCs w:val="16"/>
                <w:lang w:eastAsia="es-ES_tradnl"/>
              </w:rPr>
            </w:pPr>
            <w:r w:rsidRPr="007436EE">
              <w:rPr>
                <w:rStyle w:val="FontStyle36"/>
                <w:rFonts w:ascii="Tahoma" w:hAnsi="Tahoma" w:cs="Tahoma"/>
                <w:szCs w:val="16"/>
                <w:lang w:eastAsia="es-ES_tradnl"/>
              </w:rPr>
              <w:t>507,37</w:t>
            </w:r>
          </w:p>
        </w:tc>
      </w:tr>
      <w:tr w:rsidR="007436EE" w:rsidRPr="007436EE" w:rsidTr="004E72D3">
        <w:tc>
          <w:tcPr>
            <w:tcW w:w="454"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21"/>
              <w:widowControl/>
              <w:rPr>
                <w:rStyle w:val="FontStyle37"/>
                <w:rFonts w:ascii="Tahoma" w:hAnsi="Tahoma" w:cs="Tahoma"/>
                <w:szCs w:val="16"/>
                <w:lang w:eastAsia="es-ES_tradnl"/>
              </w:rPr>
            </w:pPr>
            <w:r w:rsidRPr="007436EE">
              <w:rPr>
                <w:rStyle w:val="FontStyle37"/>
                <w:rFonts w:ascii="Tahoma" w:hAnsi="Tahoma" w:cs="Tahoma"/>
                <w:szCs w:val="16"/>
                <w:lang w:eastAsia="es-ES_tradnl"/>
              </w:rPr>
              <w:t xml:space="preserve">   20</w:t>
            </w:r>
          </w:p>
        </w:tc>
        <w:tc>
          <w:tcPr>
            <w:tcW w:w="1327"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jc w:val="right"/>
              <w:rPr>
                <w:rStyle w:val="FontStyle36"/>
                <w:rFonts w:ascii="Tahoma" w:hAnsi="Tahoma" w:cs="Tahoma"/>
                <w:szCs w:val="16"/>
                <w:lang w:eastAsia="es-ES_tradnl"/>
              </w:rPr>
            </w:pPr>
            <w:r w:rsidRPr="007436EE">
              <w:rPr>
                <w:rStyle w:val="FontStyle36"/>
                <w:rFonts w:ascii="Tahoma" w:hAnsi="Tahoma" w:cs="Tahoma"/>
                <w:szCs w:val="16"/>
                <w:lang w:eastAsia="es-ES_tradnl"/>
              </w:rPr>
              <w:t>1.033.683.821</w:t>
            </w:r>
          </w:p>
        </w:tc>
        <w:tc>
          <w:tcPr>
            <w:tcW w:w="1905" w:type="dxa"/>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JOSE MIGUEL</w:t>
            </w:r>
          </w:p>
        </w:tc>
        <w:tc>
          <w:tcPr>
            <w:tcW w:w="3765"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rPr>
                <w:rStyle w:val="FontStyle36"/>
                <w:rFonts w:ascii="Tahoma" w:hAnsi="Tahoma" w:cs="Tahoma"/>
                <w:szCs w:val="16"/>
                <w:lang w:eastAsia="es-ES_tradnl"/>
              </w:rPr>
            </w:pPr>
            <w:r w:rsidRPr="007436EE">
              <w:rPr>
                <w:rStyle w:val="FontStyle36"/>
                <w:rFonts w:ascii="Tahoma" w:hAnsi="Tahoma" w:cs="Tahoma"/>
                <w:szCs w:val="16"/>
                <w:lang w:eastAsia="es-ES_tradnl"/>
              </w:rPr>
              <w:t>OLIVEROS CORAL</w:t>
            </w:r>
          </w:p>
        </w:tc>
        <w:tc>
          <w:tcPr>
            <w:tcW w:w="1560" w:type="dxa"/>
            <w:gridSpan w:val="2"/>
            <w:tcBorders>
              <w:top w:val="single" w:sz="6" w:space="0" w:color="auto"/>
              <w:left w:val="single" w:sz="6" w:space="0" w:color="auto"/>
              <w:bottom w:val="single" w:sz="6" w:space="0" w:color="auto"/>
              <w:right w:val="single" w:sz="6" w:space="0" w:color="auto"/>
            </w:tcBorders>
          </w:tcPr>
          <w:p w:rsidR="007436EE" w:rsidRPr="007436EE" w:rsidRDefault="007436EE" w:rsidP="004E72D3">
            <w:pPr>
              <w:pStyle w:val="Style16"/>
              <w:widowControl/>
              <w:spacing w:line="240" w:lineRule="auto"/>
              <w:ind w:left="226"/>
              <w:rPr>
                <w:rStyle w:val="FontStyle36"/>
                <w:rFonts w:ascii="Tahoma" w:hAnsi="Tahoma" w:cs="Tahoma"/>
                <w:szCs w:val="16"/>
                <w:lang w:eastAsia="es-ES_tradnl"/>
              </w:rPr>
            </w:pPr>
            <w:r w:rsidRPr="007436EE">
              <w:rPr>
                <w:rStyle w:val="FontStyle36"/>
                <w:rFonts w:ascii="Tahoma" w:hAnsi="Tahoma" w:cs="Tahoma"/>
                <w:szCs w:val="16"/>
                <w:lang w:eastAsia="es-ES_tradnl"/>
              </w:rPr>
              <w:t>465,64</w:t>
            </w:r>
          </w:p>
        </w:tc>
      </w:tr>
    </w:tbl>
    <w:p w:rsidR="007436EE" w:rsidRPr="007436EE" w:rsidRDefault="007436EE" w:rsidP="007436EE">
      <w:pPr>
        <w:pStyle w:val="Style10"/>
        <w:widowControl/>
        <w:spacing w:line="240" w:lineRule="exact"/>
        <w:ind w:right="106"/>
        <w:rPr>
          <w:rFonts w:ascii="Tahoma" w:hAnsi="Tahoma" w:cs="Tahoma"/>
          <w:sz w:val="14"/>
          <w:szCs w:val="16"/>
        </w:rPr>
      </w:pPr>
    </w:p>
    <w:p w:rsidR="007436EE" w:rsidRPr="007436EE" w:rsidRDefault="007436EE" w:rsidP="0036759A">
      <w:pPr>
        <w:pStyle w:val="Style10"/>
        <w:spacing w:line="240" w:lineRule="auto"/>
        <w:ind w:right="106"/>
        <w:rPr>
          <w:rFonts w:ascii="Tahoma" w:hAnsi="Tahoma" w:cs="Tahoma"/>
          <w:i/>
          <w:sz w:val="16"/>
          <w:szCs w:val="16"/>
        </w:rPr>
      </w:pPr>
      <w:r w:rsidRPr="007436EE">
        <w:rPr>
          <w:rFonts w:ascii="Tahoma" w:hAnsi="Tahoma" w:cs="Tahoma"/>
          <w:i/>
          <w:sz w:val="16"/>
          <w:szCs w:val="16"/>
        </w:rPr>
        <w:t xml:space="preserve">Los Doctores Ángela Patricia Salamanca Garzón, Pedro Edilberto Villalobos </w:t>
      </w:r>
      <w:proofErr w:type="spellStart"/>
      <w:r w:rsidRPr="007436EE">
        <w:rPr>
          <w:rFonts w:ascii="Tahoma" w:hAnsi="Tahoma" w:cs="Tahoma"/>
          <w:i/>
          <w:sz w:val="16"/>
          <w:szCs w:val="16"/>
        </w:rPr>
        <w:t>Villalobos</w:t>
      </w:r>
      <w:proofErr w:type="spellEnd"/>
      <w:r w:rsidRPr="007436EE">
        <w:rPr>
          <w:rFonts w:ascii="Tahoma" w:hAnsi="Tahoma" w:cs="Tahoma"/>
          <w:i/>
          <w:sz w:val="16"/>
          <w:szCs w:val="16"/>
        </w:rPr>
        <w:t xml:space="preserve">, Luis Gabriel Carrillo Navas, Martha Ligia Acosta Forero, </w:t>
      </w:r>
      <w:proofErr w:type="spellStart"/>
      <w:r w:rsidRPr="007436EE">
        <w:rPr>
          <w:rFonts w:ascii="Tahoma" w:hAnsi="Tahoma" w:cs="Tahoma"/>
          <w:i/>
          <w:sz w:val="16"/>
          <w:szCs w:val="16"/>
        </w:rPr>
        <w:t>Helman</w:t>
      </w:r>
      <w:proofErr w:type="spellEnd"/>
      <w:r w:rsidRPr="007436EE">
        <w:rPr>
          <w:rFonts w:ascii="Tahoma" w:hAnsi="Tahoma" w:cs="Tahoma"/>
          <w:i/>
          <w:sz w:val="16"/>
          <w:szCs w:val="16"/>
        </w:rPr>
        <w:t xml:space="preserve"> </w:t>
      </w:r>
      <w:proofErr w:type="spellStart"/>
      <w:r w:rsidRPr="007436EE">
        <w:rPr>
          <w:rFonts w:ascii="Tahoma" w:hAnsi="Tahoma" w:cs="Tahoma"/>
          <w:i/>
          <w:sz w:val="16"/>
          <w:szCs w:val="16"/>
        </w:rPr>
        <w:t>Caviedes</w:t>
      </w:r>
      <w:proofErr w:type="spellEnd"/>
      <w:r w:rsidRPr="007436EE">
        <w:rPr>
          <w:rFonts w:ascii="Tahoma" w:hAnsi="Tahoma" w:cs="Tahoma"/>
          <w:i/>
          <w:sz w:val="16"/>
          <w:szCs w:val="16"/>
        </w:rPr>
        <w:t xml:space="preserve"> y Uriel Viveros Rosero, quienes me preceden en la lista, no han manifestado interés alguno en acceder a un nombramiento en provisionalidad en el citado cargo.</w:t>
      </w:r>
    </w:p>
    <w:p w:rsidR="007436EE" w:rsidRPr="007436EE" w:rsidRDefault="007436EE" w:rsidP="0036759A">
      <w:pPr>
        <w:pStyle w:val="Style10"/>
        <w:spacing w:line="240" w:lineRule="auto"/>
        <w:ind w:right="106"/>
        <w:rPr>
          <w:rFonts w:ascii="Tahoma" w:hAnsi="Tahoma" w:cs="Tahoma"/>
          <w:i/>
          <w:sz w:val="16"/>
          <w:szCs w:val="16"/>
        </w:rPr>
      </w:pPr>
      <w:r w:rsidRPr="007436EE">
        <w:rPr>
          <w:rFonts w:ascii="Tahoma" w:hAnsi="Tahoma" w:cs="Tahoma"/>
          <w:i/>
          <w:sz w:val="16"/>
          <w:szCs w:val="16"/>
        </w:rPr>
        <w:t>9. No sobra recalcar que la Sala Administrativa del Consejo Seccional de la Judicatura de Bogotá en dos años no ha podido actualizar el registro de elegibles y continua aún publicado en la página WEB de la Rama Judicial el registro inicial, sin dar cumplimiento a lo ordenado en el Acuerdo PSAA08-4856 de 2008 "Por medio del cual se reglamenta el parágrafo del artículo 165 y el inciso 2o del artículo 167 de la Ley 270 de 1996 y se dictan otras disposiciones relacionadas con la actualización de los registros de elegibles y listas de elegibles para los cargos de carrera de empleados de la Rama Judicial" (subrayado propio), (…)</w:t>
      </w:r>
    </w:p>
    <w:p w:rsidR="007436EE" w:rsidRPr="007436EE" w:rsidRDefault="007436EE" w:rsidP="0036759A">
      <w:pPr>
        <w:pStyle w:val="Style10"/>
        <w:spacing w:line="240" w:lineRule="auto"/>
        <w:ind w:right="106"/>
        <w:rPr>
          <w:rStyle w:val="FontStyle22"/>
          <w:rFonts w:ascii="Tahoma" w:hAnsi="Tahoma" w:cs="Tahoma"/>
          <w:i/>
          <w:sz w:val="16"/>
          <w:szCs w:val="16"/>
          <w:lang w:eastAsia="es-ES_tradnl"/>
        </w:rPr>
      </w:pPr>
      <w:r w:rsidRPr="007436EE">
        <w:rPr>
          <w:rStyle w:val="FontStyle22"/>
          <w:rFonts w:ascii="Tahoma" w:hAnsi="Tahoma" w:cs="Tahoma"/>
          <w:i/>
          <w:sz w:val="16"/>
          <w:szCs w:val="16"/>
          <w:lang w:eastAsia="es-ES_tradnl"/>
        </w:rPr>
        <w:t>10. es de reseñar que en el cargo de asistente Jurídico del Juzgado Veintinueve de Ejecución de Penas y Medidas de Seguridad se encuentra actualmente ocupado por el Dr. José Ricardo Bustos Hernández quien, se repite, se posesionó en propiedad en el Cargo de ASISTENTE JURÍDICO en el Juzgado 18 de Ejecución de Penas y Medidas de esta ciudad y pidió licencia para posesionarse en provisionalidad en el cargo de ASISTENTE JURÍDICO del Juzgado 29 de la misma especialidad y ciudad, sin que la Juez accionada haya hecho el nombramiento de lista de elegibles como lo ordena el máximo órgano administrador judicial y como lo ha reseñado la Corte Constitucional repetidas y unificadas sentencias. Pues en atención a que la persona en referencia ya fue nombrada en propiedad ipso facto es excluida del registro de elegibles y por lo tanto, legalmente no procedería su nombramiento en el mismo cargo en otro despacho en provisionalidad, cuando existe una lista de elegibles vigente.</w:t>
      </w:r>
    </w:p>
    <w:p w:rsidR="007436EE" w:rsidRPr="007436EE" w:rsidRDefault="007436EE" w:rsidP="0036759A">
      <w:pPr>
        <w:pStyle w:val="Style10"/>
        <w:spacing w:line="240" w:lineRule="auto"/>
        <w:ind w:right="106"/>
        <w:rPr>
          <w:rStyle w:val="FontStyle22"/>
          <w:rFonts w:ascii="Tahoma" w:hAnsi="Tahoma" w:cs="Tahoma"/>
          <w:i/>
          <w:sz w:val="16"/>
          <w:szCs w:val="16"/>
          <w:lang w:eastAsia="es-ES_tradnl"/>
        </w:rPr>
      </w:pPr>
      <w:r w:rsidRPr="007436EE">
        <w:rPr>
          <w:rStyle w:val="FontStyle22"/>
          <w:rFonts w:ascii="Tahoma" w:hAnsi="Tahoma" w:cs="Tahoma"/>
          <w:i/>
          <w:sz w:val="16"/>
          <w:szCs w:val="16"/>
          <w:lang w:eastAsia="es-ES_tradnl"/>
        </w:rPr>
        <w:t xml:space="preserve">Y  La Sala Administrativa del Consejo Superior de la Judicatura en ACUERDO No. PSAA13-10001 de Octubre 7 de 2013, dispuso en su ARTÍCULO 3o que "La convocatoria es norma obligatoria y reguladora de estos procesos de selección y las Salas Administrativas de los Consejos Seccionales de la Judicatura, para su expedición, deberán ceñirse estrictamente a las condiciones, términos y directrices que en desarrollo del numeral 1o del artículo 101 de la Ley 270 de 1996, </w:t>
      </w:r>
    </w:p>
    <w:p w:rsidR="007436EE" w:rsidRPr="007436EE" w:rsidRDefault="007436EE" w:rsidP="0036759A">
      <w:pPr>
        <w:pStyle w:val="Style10"/>
        <w:spacing w:line="240" w:lineRule="auto"/>
        <w:ind w:right="106"/>
        <w:rPr>
          <w:rStyle w:val="FontStyle22"/>
          <w:rFonts w:ascii="Tahoma" w:hAnsi="Tahoma" w:cs="Tahoma"/>
          <w:i/>
          <w:sz w:val="16"/>
          <w:szCs w:val="16"/>
          <w:lang w:eastAsia="es-ES_tradnl"/>
        </w:rPr>
      </w:pPr>
      <w:r w:rsidRPr="007436EE">
        <w:rPr>
          <w:rStyle w:val="FontStyle22"/>
          <w:rFonts w:ascii="Tahoma" w:hAnsi="Tahoma" w:cs="Tahoma"/>
          <w:i/>
          <w:sz w:val="16"/>
          <w:szCs w:val="16"/>
          <w:lang w:eastAsia="es-ES_tradnl"/>
        </w:rPr>
        <w:t>(…)</w:t>
      </w:r>
    </w:p>
    <w:p w:rsidR="007436EE" w:rsidRPr="007436EE" w:rsidRDefault="007436EE" w:rsidP="007436EE">
      <w:pPr>
        <w:pStyle w:val="Style14"/>
        <w:ind w:right="34"/>
        <w:rPr>
          <w:rFonts w:ascii="Tahoma" w:hAnsi="Tahoma" w:cs="Tahoma"/>
          <w:sz w:val="16"/>
          <w:szCs w:val="16"/>
        </w:rPr>
      </w:pPr>
    </w:p>
    <w:p w:rsidR="007436EE" w:rsidRPr="00B208E6" w:rsidRDefault="007436EE" w:rsidP="007436EE">
      <w:pPr>
        <w:pStyle w:val="Cita"/>
        <w:jc w:val="both"/>
        <w:rPr>
          <w:rFonts w:ascii="Tahoma" w:hAnsi="Tahoma" w:cs="Tahoma"/>
          <w:b/>
          <w:i w:val="0"/>
          <w:sz w:val="16"/>
          <w:szCs w:val="16"/>
          <w:lang w:val="es-CO"/>
        </w:rPr>
      </w:pPr>
      <w:r w:rsidRPr="00B208E6">
        <w:rPr>
          <w:rFonts w:ascii="Tahoma" w:hAnsi="Tahoma" w:cs="Tahoma"/>
          <w:b/>
          <w:i w:val="0"/>
          <w:sz w:val="16"/>
          <w:szCs w:val="16"/>
          <w:lang w:val="es-CO"/>
        </w:rPr>
        <w:t>2. ACTUACIÓN PROCESAL</w:t>
      </w:r>
    </w:p>
    <w:p w:rsidR="007436EE" w:rsidRPr="00B208E6" w:rsidRDefault="007436EE" w:rsidP="007436EE">
      <w:pPr>
        <w:pStyle w:val="Textoindependiente"/>
        <w:spacing w:after="0"/>
        <w:jc w:val="both"/>
        <w:rPr>
          <w:rFonts w:ascii="Tahoma" w:hAnsi="Tahoma" w:cs="Tahoma"/>
          <w:sz w:val="16"/>
          <w:szCs w:val="16"/>
          <w:lang w:val="es-CO"/>
        </w:rPr>
      </w:pPr>
    </w:p>
    <w:p w:rsidR="007436EE" w:rsidRPr="00B208E6" w:rsidRDefault="007436EE" w:rsidP="007436EE">
      <w:pPr>
        <w:pStyle w:val="Textoindependiente"/>
        <w:numPr>
          <w:ilvl w:val="1"/>
          <w:numId w:val="3"/>
        </w:numPr>
        <w:tabs>
          <w:tab w:val="left" w:pos="426"/>
        </w:tabs>
        <w:spacing w:after="0"/>
        <w:ind w:left="0" w:firstLine="0"/>
        <w:jc w:val="both"/>
        <w:rPr>
          <w:rFonts w:ascii="Tahoma" w:hAnsi="Tahoma" w:cs="Tahoma"/>
          <w:b/>
          <w:sz w:val="16"/>
          <w:szCs w:val="16"/>
          <w:lang w:val="es-CO"/>
        </w:rPr>
      </w:pPr>
      <w:r w:rsidRPr="00B208E6">
        <w:rPr>
          <w:rFonts w:ascii="Tahoma" w:hAnsi="Tahoma" w:cs="Tahoma"/>
          <w:sz w:val="16"/>
          <w:szCs w:val="16"/>
          <w:lang w:val="es-CO"/>
        </w:rPr>
        <w:t>La presente demanda fue radicada el 9 de noviembre de 2018.</w:t>
      </w:r>
    </w:p>
    <w:p w:rsidR="007436EE" w:rsidRPr="00B208E6" w:rsidRDefault="007436EE" w:rsidP="007436EE">
      <w:pPr>
        <w:pStyle w:val="Textoindependiente"/>
        <w:tabs>
          <w:tab w:val="left" w:pos="426"/>
        </w:tabs>
        <w:spacing w:after="0"/>
        <w:ind w:left="360"/>
        <w:jc w:val="both"/>
        <w:rPr>
          <w:rFonts w:ascii="Tahoma" w:hAnsi="Tahoma" w:cs="Tahoma"/>
          <w:b/>
          <w:sz w:val="16"/>
          <w:szCs w:val="16"/>
          <w:lang w:val="es-CO"/>
        </w:rPr>
      </w:pPr>
    </w:p>
    <w:p w:rsidR="007436EE" w:rsidRPr="00B208E6" w:rsidRDefault="007436EE" w:rsidP="007436EE">
      <w:pPr>
        <w:pStyle w:val="Textoindependiente"/>
        <w:numPr>
          <w:ilvl w:val="1"/>
          <w:numId w:val="3"/>
        </w:numPr>
        <w:tabs>
          <w:tab w:val="left" w:pos="426"/>
        </w:tabs>
        <w:spacing w:after="0"/>
        <w:ind w:left="0" w:firstLine="0"/>
        <w:jc w:val="both"/>
        <w:rPr>
          <w:rFonts w:ascii="Tahoma" w:hAnsi="Tahoma" w:cs="Tahoma"/>
          <w:b/>
          <w:sz w:val="16"/>
          <w:szCs w:val="16"/>
          <w:lang w:val="es-CO"/>
        </w:rPr>
      </w:pPr>
      <w:r w:rsidRPr="00B208E6">
        <w:rPr>
          <w:rFonts w:ascii="Tahoma" w:hAnsi="Tahoma" w:cs="Tahoma"/>
          <w:sz w:val="16"/>
          <w:szCs w:val="16"/>
          <w:lang w:val="es-CO"/>
        </w:rPr>
        <w:t>Mediante providencia del 13 de noviembre de 2018 se admitió la demanda, se avoco conocimiento – admitió demando y se ordenó notificar  al demandados.</w:t>
      </w:r>
    </w:p>
    <w:p w:rsidR="000A48C6" w:rsidRPr="00B208E6" w:rsidRDefault="000A48C6" w:rsidP="000A48C6">
      <w:pPr>
        <w:pStyle w:val="Prrafodelista"/>
        <w:rPr>
          <w:rFonts w:ascii="Tahoma" w:hAnsi="Tahoma" w:cs="Tahoma"/>
          <w:b/>
          <w:sz w:val="16"/>
          <w:szCs w:val="16"/>
        </w:rPr>
      </w:pPr>
    </w:p>
    <w:p w:rsidR="00641613" w:rsidRDefault="000A48C6" w:rsidP="007436EE">
      <w:pPr>
        <w:pStyle w:val="Textoindependiente"/>
        <w:numPr>
          <w:ilvl w:val="1"/>
          <w:numId w:val="3"/>
        </w:numPr>
        <w:tabs>
          <w:tab w:val="left" w:pos="426"/>
        </w:tabs>
        <w:spacing w:after="0"/>
        <w:ind w:left="0" w:firstLine="0"/>
        <w:jc w:val="both"/>
        <w:rPr>
          <w:rFonts w:ascii="Tahoma" w:hAnsi="Tahoma" w:cs="Tahoma"/>
          <w:sz w:val="16"/>
          <w:szCs w:val="16"/>
          <w:lang w:val="es-CO"/>
        </w:rPr>
      </w:pPr>
      <w:r w:rsidRPr="00B208E6">
        <w:rPr>
          <w:rFonts w:ascii="Tahoma" w:hAnsi="Tahoma" w:cs="Tahoma"/>
          <w:sz w:val="16"/>
          <w:szCs w:val="16"/>
          <w:lang w:val="es-CO"/>
        </w:rPr>
        <w:t>Mediante auto del 18 de enero de 2019 el Tribunal Administrativo de Cundinamarca</w:t>
      </w:r>
      <w:r w:rsidR="007E05DE" w:rsidRPr="00B208E6">
        <w:rPr>
          <w:rFonts w:ascii="Tahoma" w:hAnsi="Tahoma" w:cs="Tahoma"/>
          <w:sz w:val="16"/>
          <w:szCs w:val="16"/>
          <w:lang w:val="es-CO"/>
        </w:rPr>
        <w:t xml:space="preserve"> – Sección Segunda – Subsección E declaró la nulidad de las actuaciones surtidas en el presente proceso desde la sentencia del 20 de noviembre de 2018</w:t>
      </w:r>
      <w:r w:rsidR="00B208E6" w:rsidRPr="00B208E6">
        <w:rPr>
          <w:rFonts w:ascii="Tahoma" w:hAnsi="Tahoma" w:cs="Tahoma"/>
          <w:sz w:val="16"/>
          <w:szCs w:val="16"/>
          <w:lang w:val="es-CO"/>
        </w:rPr>
        <w:t>.</w:t>
      </w:r>
    </w:p>
    <w:p w:rsidR="00641613" w:rsidRDefault="00641613" w:rsidP="00641613">
      <w:pPr>
        <w:pStyle w:val="Prrafodelista"/>
        <w:rPr>
          <w:rFonts w:ascii="Tahoma" w:hAnsi="Tahoma" w:cs="Tahoma"/>
          <w:sz w:val="16"/>
          <w:szCs w:val="16"/>
        </w:rPr>
      </w:pPr>
    </w:p>
    <w:p w:rsidR="000A48C6" w:rsidRPr="00B208E6" w:rsidRDefault="00641613" w:rsidP="007436EE">
      <w:pPr>
        <w:pStyle w:val="Textoindependiente"/>
        <w:numPr>
          <w:ilvl w:val="1"/>
          <w:numId w:val="3"/>
        </w:numPr>
        <w:tabs>
          <w:tab w:val="left" w:pos="426"/>
        </w:tabs>
        <w:spacing w:after="0"/>
        <w:ind w:left="0" w:firstLine="0"/>
        <w:jc w:val="both"/>
        <w:rPr>
          <w:rFonts w:ascii="Tahoma" w:hAnsi="Tahoma" w:cs="Tahoma"/>
          <w:sz w:val="16"/>
          <w:szCs w:val="16"/>
          <w:lang w:val="es-CO"/>
        </w:rPr>
      </w:pPr>
      <w:r>
        <w:rPr>
          <w:rFonts w:ascii="Tahoma" w:hAnsi="Tahoma" w:cs="Tahoma"/>
          <w:sz w:val="16"/>
          <w:szCs w:val="16"/>
          <w:lang w:val="es-CO"/>
        </w:rPr>
        <w:t>Con providencia del 23 de enero de 2019 se obedeció y cumplió lo dispuesto por el superior y se ordenó vincular al señor José Ricardo Bustos Hernández</w:t>
      </w:r>
      <w:r w:rsidR="00B208E6" w:rsidRPr="00B208E6">
        <w:rPr>
          <w:rFonts w:ascii="Tahoma" w:hAnsi="Tahoma" w:cs="Tahoma"/>
          <w:sz w:val="16"/>
          <w:szCs w:val="16"/>
          <w:lang w:val="es-CO"/>
        </w:rPr>
        <w:t xml:space="preserve"> </w:t>
      </w:r>
      <w:r w:rsidR="000A48C6" w:rsidRPr="00B208E6">
        <w:rPr>
          <w:rFonts w:ascii="Tahoma" w:hAnsi="Tahoma" w:cs="Tahoma"/>
          <w:sz w:val="16"/>
          <w:szCs w:val="16"/>
          <w:lang w:val="es-CO"/>
        </w:rPr>
        <w:t xml:space="preserve"> </w:t>
      </w:r>
    </w:p>
    <w:p w:rsidR="007436EE" w:rsidRPr="00B208E6" w:rsidRDefault="007436EE" w:rsidP="007436EE">
      <w:pPr>
        <w:pStyle w:val="Textoindependiente"/>
        <w:tabs>
          <w:tab w:val="left" w:pos="426"/>
        </w:tabs>
        <w:spacing w:after="0"/>
        <w:jc w:val="both"/>
        <w:rPr>
          <w:rFonts w:ascii="Tahoma" w:hAnsi="Tahoma" w:cs="Tahoma"/>
          <w:b/>
          <w:sz w:val="16"/>
          <w:szCs w:val="16"/>
          <w:lang w:val="es-CO"/>
        </w:rPr>
      </w:pPr>
    </w:p>
    <w:p w:rsidR="007436EE" w:rsidRPr="00B208E6" w:rsidRDefault="007436EE" w:rsidP="007436EE">
      <w:pPr>
        <w:pStyle w:val="Textoindependiente"/>
        <w:spacing w:after="0"/>
        <w:jc w:val="both"/>
        <w:rPr>
          <w:rFonts w:ascii="Tahoma" w:hAnsi="Tahoma" w:cs="Tahoma"/>
          <w:b/>
          <w:sz w:val="16"/>
          <w:szCs w:val="16"/>
          <w:lang w:val="es-CO"/>
        </w:rPr>
      </w:pPr>
      <w:r w:rsidRPr="00B208E6">
        <w:rPr>
          <w:rFonts w:ascii="Tahoma" w:hAnsi="Tahoma" w:cs="Tahoma"/>
          <w:b/>
          <w:sz w:val="16"/>
          <w:szCs w:val="16"/>
          <w:lang w:val="es-CO"/>
        </w:rPr>
        <w:t xml:space="preserve">3. LA IMPUGNACIÓN </w:t>
      </w:r>
      <w:r w:rsidRPr="00B208E6">
        <w:rPr>
          <w:rFonts w:ascii="Tahoma" w:hAnsi="Tahoma" w:cs="Tahoma"/>
          <w:b/>
          <w:bCs/>
          <w:i/>
          <w:sz w:val="16"/>
          <w:szCs w:val="16"/>
          <w:lang w:val="es-CO"/>
        </w:rPr>
        <w:t xml:space="preserve"> </w:t>
      </w:r>
    </w:p>
    <w:p w:rsidR="007436EE" w:rsidRPr="007436EE" w:rsidRDefault="007436EE" w:rsidP="007436EE">
      <w:pPr>
        <w:pStyle w:val="Textoindependiente"/>
        <w:spacing w:after="0"/>
        <w:jc w:val="both"/>
        <w:rPr>
          <w:rFonts w:ascii="Tahoma" w:hAnsi="Tahoma" w:cs="Tahoma"/>
          <w:b/>
          <w:bCs/>
          <w:i/>
          <w:sz w:val="16"/>
          <w:szCs w:val="16"/>
          <w:highlight w:val="green"/>
          <w:lang w:val="es-CO"/>
        </w:rPr>
      </w:pPr>
    </w:p>
    <w:p w:rsidR="007436EE" w:rsidRPr="00B208E6" w:rsidRDefault="00B208E6" w:rsidP="007436EE">
      <w:pPr>
        <w:pStyle w:val="Textoindependiente"/>
        <w:spacing w:after="0"/>
        <w:jc w:val="both"/>
        <w:rPr>
          <w:rFonts w:ascii="Tahoma" w:hAnsi="Tahoma" w:cs="Tahoma"/>
          <w:sz w:val="16"/>
          <w:szCs w:val="16"/>
          <w:lang w:val="es-CO"/>
        </w:rPr>
      </w:pPr>
      <w:r w:rsidRPr="00B208E6">
        <w:rPr>
          <w:rFonts w:ascii="Tahoma" w:hAnsi="Tahoma" w:cs="Tahoma"/>
          <w:b/>
          <w:bCs/>
          <w:sz w:val="16"/>
          <w:szCs w:val="16"/>
          <w:lang w:val="es-CO"/>
        </w:rPr>
        <w:t>3.1.</w:t>
      </w:r>
      <w:r>
        <w:rPr>
          <w:rFonts w:ascii="Tahoma" w:hAnsi="Tahoma" w:cs="Tahoma"/>
          <w:bCs/>
          <w:sz w:val="16"/>
          <w:szCs w:val="16"/>
          <w:lang w:val="es-CO"/>
        </w:rPr>
        <w:t xml:space="preserve"> </w:t>
      </w:r>
      <w:r w:rsidR="007436EE" w:rsidRPr="00B208E6">
        <w:rPr>
          <w:rFonts w:ascii="Tahoma" w:hAnsi="Tahoma" w:cs="Tahoma"/>
          <w:bCs/>
          <w:sz w:val="16"/>
          <w:szCs w:val="16"/>
          <w:lang w:val="es-CO"/>
        </w:rPr>
        <w:t>Notificado el demandado</w:t>
      </w:r>
      <w:r w:rsidR="007436EE" w:rsidRPr="00B208E6">
        <w:rPr>
          <w:rFonts w:ascii="Tahoma" w:hAnsi="Tahoma" w:cs="Tahoma"/>
          <w:sz w:val="16"/>
          <w:szCs w:val="16"/>
          <w:lang w:val="es-CO"/>
        </w:rPr>
        <w:t xml:space="preserve"> JUZGADO VEINTINUEVE DE EJECUCIÓN DE PENAS Y MEDIDAS DE SEGURIDAD DE BOGOTÁ, 15 de noviembre de 2018 contestó manifestado lo siguiente:</w:t>
      </w:r>
    </w:p>
    <w:p w:rsidR="007436EE" w:rsidRPr="00B208E6" w:rsidRDefault="007436EE" w:rsidP="007436EE">
      <w:pPr>
        <w:pStyle w:val="Textoindependiente"/>
        <w:spacing w:after="0"/>
        <w:jc w:val="both"/>
        <w:rPr>
          <w:rFonts w:ascii="Tahoma" w:hAnsi="Tahoma" w:cs="Tahoma"/>
          <w:sz w:val="16"/>
          <w:szCs w:val="16"/>
          <w:lang w:val="es-CO"/>
        </w:rPr>
      </w:pPr>
      <w:r w:rsidRPr="00B208E6">
        <w:rPr>
          <w:rFonts w:ascii="Tahoma" w:hAnsi="Tahoma" w:cs="Tahoma"/>
          <w:sz w:val="16"/>
          <w:szCs w:val="16"/>
          <w:lang w:val="es-CO"/>
        </w:rPr>
        <w:t xml:space="preserve"> </w:t>
      </w:r>
    </w:p>
    <w:p w:rsidR="007436EE" w:rsidRPr="00B208E6" w:rsidRDefault="007436EE" w:rsidP="007436EE">
      <w:pPr>
        <w:pStyle w:val="Sinespaciado"/>
        <w:jc w:val="both"/>
        <w:rPr>
          <w:rStyle w:val="FontStyle134"/>
          <w:rFonts w:ascii="Tahoma" w:hAnsi="Tahoma" w:cs="Tahoma"/>
          <w:i/>
          <w:sz w:val="16"/>
          <w:szCs w:val="16"/>
          <w:lang w:eastAsia="es-ES_tradnl"/>
        </w:rPr>
      </w:pPr>
      <w:r w:rsidRPr="00B208E6">
        <w:rPr>
          <w:rStyle w:val="FontStyle134"/>
          <w:rFonts w:ascii="Tahoma" w:hAnsi="Tahoma" w:cs="Tahoma"/>
          <w:i/>
          <w:sz w:val="16"/>
          <w:szCs w:val="16"/>
          <w:lang w:eastAsia="es-ES_tradnl"/>
        </w:rPr>
        <w:t>“La demandante reclama la protección de los derechos fundamentales al debido proceso, al trabajo, al acceso a cargos públicos y de petición, porque según se desprende de la demanda, con la actuación de este despacho, se está causando a la quejosa un perjuicio grave e irremediable, en la medida que no tuvo en cuenta su nombre para proveer la vacante transitoria presentado en el cargo de asistente jurídico de este despacho.</w:t>
      </w:r>
    </w:p>
    <w:p w:rsidR="007436EE" w:rsidRPr="00B208E6" w:rsidRDefault="007436EE" w:rsidP="007436EE">
      <w:pPr>
        <w:pStyle w:val="Sinespaciado"/>
        <w:jc w:val="both"/>
        <w:rPr>
          <w:rStyle w:val="FontStyle134"/>
          <w:rFonts w:ascii="Tahoma" w:hAnsi="Tahoma" w:cs="Tahoma"/>
          <w:i/>
          <w:sz w:val="16"/>
          <w:szCs w:val="16"/>
          <w:lang w:eastAsia="es-ES_tradnl"/>
        </w:rPr>
      </w:pPr>
      <w:r w:rsidRPr="00B208E6">
        <w:rPr>
          <w:rStyle w:val="FontStyle134"/>
          <w:rFonts w:ascii="Tahoma" w:hAnsi="Tahoma" w:cs="Tahoma"/>
          <w:i/>
          <w:sz w:val="16"/>
          <w:szCs w:val="16"/>
          <w:lang w:eastAsia="es-ES_tradnl"/>
        </w:rPr>
        <w:t xml:space="preserve">Este juzgado empezó a funcionar como permanente el 10 de diciembre de 2015, por cuanto desde el mes de agosto de 2012 funcionó como de descongestión en esta misma especialidad y, por ende, la planta de empleados que venía laborando fue nombrada en </w:t>
      </w:r>
      <w:proofErr w:type="spellStart"/>
      <w:r w:rsidRPr="00B208E6">
        <w:rPr>
          <w:rStyle w:val="FontStyle134"/>
          <w:rFonts w:ascii="Tahoma" w:hAnsi="Tahoma" w:cs="Tahoma"/>
          <w:i/>
          <w:sz w:val="16"/>
          <w:szCs w:val="16"/>
          <w:lang w:eastAsia="es-ES_tradnl"/>
        </w:rPr>
        <w:t>provísionalidad</w:t>
      </w:r>
      <w:proofErr w:type="spellEnd"/>
      <w:r w:rsidRPr="00B208E6">
        <w:rPr>
          <w:rStyle w:val="FontStyle134"/>
          <w:rFonts w:ascii="Tahoma" w:hAnsi="Tahoma" w:cs="Tahoma"/>
          <w:i/>
          <w:sz w:val="16"/>
          <w:szCs w:val="16"/>
          <w:lang w:eastAsia="es-ES_tradnl"/>
        </w:rPr>
        <w:t xml:space="preserve"> con la nueva nomenclatura del Juzgado, pues para ese momento no existían listas de elegibles para proveer los tres cargos,</w:t>
      </w:r>
    </w:p>
    <w:p w:rsidR="007436EE" w:rsidRPr="00B208E6" w:rsidRDefault="007436EE" w:rsidP="007436EE">
      <w:pPr>
        <w:pStyle w:val="Sinespaciado"/>
        <w:jc w:val="both"/>
        <w:rPr>
          <w:rStyle w:val="FontStyle134"/>
          <w:rFonts w:ascii="Tahoma" w:hAnsi="Tahoma" w:cs="Tahoma"/>
          <w:i/>
          <w:sz w:val="16"/>
          <w:szCs w:val="16"/>
          <w:lang w:eastAsia="es-ES_tradnl"/>
        </w:rPr>
      </w:pPr>
      <w:r w:rsidRPr="00B208E6">
        <w:rPr>
          <w:rStyle w:val="FontStyle134"/>
          <w:rFonts w:ascii="Tahoma" w:hAnsi="Tahoma" w:cs="Tahoma"/>
          <w:i/>
          <w:sz w:val="16"/>
          <w:szCs w:val="16"/>
          <w:lang w:eastAsia="es-ES_tradnl"/>
        </w:rPr>
        <w:t xml:space="preserve">Igualmente el Tribunal Superior de Bogotá mantuvo en </w:t>
      </w:r>
      <w:proofErr w:type="spellStart"/>
      <w:r w:rsidRPr="00B208E6">
        <w:rPr>
          <w:rStyle w:val="FontStyle134"/>
          <w:rFonts w:ascii="Tahoma" w:hAnsi="Tahoma" w:cs="Tahoma"/>
          <w:i/>
          <w:sz w:val="16"/>
          <w:szCs w:val="16"/>
          <w:lang w:eastAsia="es-ES_tradnl"/>
        </w:rPr>
        <w:t>provísionalidad</w:t>
      </w:r>
      <w:proofErr w:type="spellEnd"/>
      <w:r w:rsidRPr="00B208E6">
        <w:rPr>
          <w:rStyle w:val="FontStyle134"/>
          <w:rFonts w:ascii="Tahoma" w:hAnsi="Tahoma" w:cs="Tahoma"/>
          <w:i/>
          <w:sz w:val="16"/>
          <w:szCs w:val="16"/>
          <w:lang w:eastAsia="es-ES_tradnl"/>
        </w:rPr>
        <w:t xml:space="preserve"> a la suscrita como titular del despacho.</w:t>
      </w:r>
    </w:p>
    <w:p w:rsidR="007436EE" w:rsidRPr="00B208E6" w:rsidRDefault="007436EE" w:rsidP="007436EE">
      <w:pPr>
        <w:pStyle w:val="Sinespaciado"/>
        <w:jc w:val="both"/>
        <w:rPr>
          <w:rStyle w:val="FontStyle134"/>
          <w:rFonts w:ascii="Tahoma" w:hAnsi="Tahoma" w:cs="Tahoma"/>
          <w:i/>
          <w:sz w:val="16"/>
          <w:szCs w:val="16"/>
          <w:lang w:eastAsia="es-ES_tradnl"/>
        </w:rPr>
      </w:pPr>
      <w:r w:rsidRPr="00B208E6">
        <w:rPr>
          <w:rStyle w:val="FontStyle134"/>
          <w:rFonts w:ascii="Tahoma" w:hAnsi="Tahoma" w:cs="Tahoma"/>
          <w:i/>
          <w:sz w:val="16"/>
          <w:szCs w:val="16"/>
          <w:lang w:eastAsia="es-ES_tradnl"/>
        </w:rPr>
        <w:t>El 07 de febrero de 2017, se recibió, de la Sala Administrativa del Consejo Seccional de la Judicatura, la lista de elegibles para proveer el cargo de Asistente Jurídico Grado 19, encabezada por el señor HÉCTOR JULIO RODRÍGUEZ HERNÁNDEZ, quien fue nombrado en propiedad mediante resolución 01 del 21 de febrero de 201 7. El mismo tomó posesión del cargo el 04 de mayo del mismo año e inmediatamente solicitó licencia no remunerada por el término de dos años para desempeñarse, en provisionalidad, como Juez 54 Penal del Circuito con Función de Conocimiento de Bogotá.</w:t>
      </w:r>
    </w:p>
    <w:p w:rsidR="007436EE" w:rsidRPr="00B208E6" w:rsidRDefault="007436EE" w:rsidP="007436EE">
      <w:pPr>
        <w:pStyle w:val="Sinespaciado"/>
        <w:jc w:val="both"/>
        <w:rPr>
          <w:rFonts w:ascii="Tahoma" w:hAnsi="Tahoma" w:cs="Tahoma"/>
          <w:i/>
          <w:sz w:val="16"/>
          <w:szCs w:val="16"/>
        </w:rPr>
      </w:pPr>
      <w:r w:rsidRPr="00B208E6">
        <w:rPr>
          <w:rFonts w:ascii="Tahoma" w:hAnsi="Tahoma" w:cs="Tahoma"/>
          <w:i/>
          <w:sz w:val="16"/>
          <w:szCs w:val="16"/>
        </w:rPr>
        <w:t>La licencia fue otorgada mediante resolución 03 del 04 de mayo de 201 7 y en el mismo acto se nombró al señor JOSÉ RICARDO BUSTOS HERNÁNDEZ, quien venía desempeñando el cargo en provisionalidad y formaba parte de la misma lista de elegibles.</w:t>
      </w:r>
    </w:p>
    <w:p w:rsidR="007436EE" w:rsidRPr="00B208E6" w:rsidRDefault="007436EE" w:rsidP="007436EE">
      <w:pPr>
        <w:pStyle w:val="Sinespaciado"/>
        <w:jc w:val="both"/>
        <w:rPr>
          <w:rFonts w:ascii="Tahoma" w:hAnsi="Tahoma" w:cs="Tahoma"/>
          <w:i/>
          <w:sz w:val="16"/>
          <w:szCs w:val="16"/>
        </w:rPr>
      </w:pPr>
      <w:r w:rsidRPr="00B208E6">
        <w:rPr>
          <w:rFonts w:ascii="Tahoma" w:hAnsi="Tahoma" w:cs="Tahoma"/>
          <w:i/>
          <w:sz w:val="16"/>
          <w:szCs w:val="16"/>
        </w:rPr>
        <w:t>El 16 de junio de 201 7, se devolvió la lista de elegibles a la Sala Administrativa del Consejo Seccional de la Judicatura y se informó que la persona que figuraba primero en la lista había tomado posesión del cargo.</w:t>
      </w:r>
    </w:p>
    <w:p w:rsidR="007436EE" w:rsidRPr="00B208E6" w:rsidRDefault="007436EE" w:rsidP="007436EE">
      <w:pPr>
        <w:pStyle w:val="Sinespaciado"/>
        <w:jc w:val="both"/>
        <w:rPr>
          <w:rFonts w:ascii="Tahoma" w:hAnsi="Tahoma" w:cs="Tahoma"/>
          <w:i/>
          <w:sz w:val="16"/>
          <w:szCs w:val="16"/>
        </w:rPr>
      </w:pPr>
      <w:r w:rsidRPr="00B208E6">
        <w:rPr>
          <w:rFonts w:ascii="Tahoma" w:hAnsi="Tahoma" w:cs="Tahoma"/>
          <w:i/>
          <w:sz w:val="16"/>
          <w:szCs w:val="16"/>
        </w:rPr>
        <w:t>El 03 de septiembre de 2018, el señor JOSÉ RICARDO BUSTOS HERNÁNDEZ, presentó renuncia por cuanto tomaría posesión, al día siguiente, del cargo de Asistente Jurídico grado 19, en propiedad, en el Juzgado 18 de Ejecución de Penas y Medidas de Seguridad de esta ciudad, despacho que a su vez le concedió licencia no remunerada para que continuara desempeñando el cargo de igual denominación en este Juzgado. Para el efecto fue nombrado en este estrado, en provisionalidad. Mediante resolución 007 del 05 de septiembre pasado.</w:t>
      </w:r>
    </w:p>
    <w:p w:rsidR="007436EE" w:rsidRPr="00B208E6" w:rsidRDefault="007436EE" w:rsidP="007436EE">
      <w:pPr>
        <w:pStyle w:val="Sinespaciado"/>
        <w:jc w:val="both"/>
        <w:rPr>
          <w:rFonts w:ascii="Tahoma" w:hAnsi="Tahoma" w:cs="Tahoma"/>
          <w:i/>
          <w:sz w:val="16"/>
          <w:szCs w:val="16"/>
        </w:rPr>
      </w:pPr>
      <w:r w:rsidRPr="00B208E6">
        <w:rPr>
          <w:rFonts w:ascii="Tahoma" w:hAnsi="Tahoma" w:cs="Tahoma"/>
          <w:i/>
          <w:sz w:val="16"/>
          <w:szCs w:val="16"/>
        </w:rPr>
        <w:lastRenderedPageBreak/>
        <w:t>Al día siguiente día, es decir, el 06 de septiembre la accionante solicitó que fuera tenida en cuenta al momento de proveer la vacante de Asistente Jurídico grado 19 que se presentaba en virtud a que el señor JOSÉ RICARDO BUSTOS HERNÁNDEZ, quien desempeñaba el cargo, recientemente se había posesionado, en propiedad, en un cargo similar de otro juzgado, y por tanto debería nombrarse en su reemplazo a uno de los integrantes de la lista de elegibles, de la cual ella hacía parte, de acuerdo con los postulados de la Circular 036 de 2017 proferida por la Sala Administrativa del Consejo Superior de la Judicatura.</w:t>
      </w:r>
    </w:p>
    <w:p w:rsidR="007436EE" w:rsidRPr="00B208E6" w:rsidRDefault="007436EE" w:rsidP="007436EE">
      <w:pPr>
        <w:pStyle w:val="Sinespaciado"/>
        <w:jc w:val="both"/>
        <w:rPr>
          <w:rFonts w:ascii="Tahoma" w:hAnsi="Tahoma" w:cs="Tahoma"/>
          <w:i/>
          <w:sz w:val="16"/>
          <w:szCs w:val="16"/>
        </w:rPr>
      </w:pPr>
      <w:r w:rsidRPr="00B208E6">
        <w:rPr>
          <w:rFonts w:ascii="Tahoma" w:hAnsi="Tahoma" w:cs="Tahoma"/>
          <w:i/>
          <w:sz w:val="16"/>
          <w:szCs w:val="16"/>
        </w:rPr>
        <w:t>El 19 de septiembre de 2018, es decir antes de vencerse el término legal para otorgar la respuesta, se libró el oficio 687 al correo electrónico de la peticionaria, en el que le indico que el cargo en mención no se encontraba vacante porque el mismo había sido ocupado por la persona que estaba en primer lugar de la lista de elegibles que envío el Consejo Seccional de la Judicatura de Bogotá, con la aclaración que una vez dicha persona tomó posesión del cargo en el mes de mayo de 2017, solicitó licencia no remunerada que le fue concedida, y en su lugar se designó al señor BUSTOS HERNÁNDEZ, quien venía ocupando la plaza de manera provisional desde la creación misma de este estrado, de manera que otorgada la licencia se nombró nuevamente al empleado en mención.</w:t>
      </w:r>
    </w:p>
    <w:p w:rsidR="007436EE" w:rsidRPr="00B208E6" w:rsidRDefault="007436EE" w:rsidP="007436EE">
      <w:pPr>
        <w:pStyle w:val="Sinespaciado"/>
        <w:jc w:val="both"/>
        <w:rPr>
          <w:rFonts w:ascii="Tahoma" w:hAnsi="Tahoma" w:cs="Tahoma"/>
          <w:i/>
          <w:sz w:val="16"/>
          <w:szCs w:val="16"/>
        </w:rPr>
      </w:pPr>
      <w:r w:rsidRPr="00B208E6">
        <w:rPr>
          <w:rFonts w:ascii="Tahoma" w:hAnsi="Tahoma" w:cs="Tahoma"/>
          <w:i/>
          <w:sz w:val="16"/>
          <w:szCs w:val="16"/>
        </w:rPr>
        <w:t xml:space="preserve">También se le indicó que sí bien el mismo se posesiono en otro cargo de similar categoría en un despacho homólogo de esta ciudad, y allí le fue otorgada licencia para que siguiera desempeñando el cargo al que ella aspiraba, lo que indicaba que la vacante ya </w:t>
      </w:r>
      <w:proofErr w:type="spellStart"/>
      <w:r w:rsidRPr="00B208E6">
        <w:rPr>
          <w:rFonts w:ascii="Tahoma" w:hAnsi="Tahoma" w:cs="Tahoma"/>
          <w:i/>
          <w:sz w:val="16"/>
          <w:szCs w:val="16"/>
        </w:rPr>
        <w:t>estoba</w:t>
      </w:r>
      <w:proofErr w:type="spellEnd"/>
      <w:r w:rsidRPr="00B208E6">
        <w:rPr>
          <w:rFonts w:ascii="Tahoma" w:hAnsi="Tahoma" w:cs="Tahoma"/>
          <w:i/>
          <w:sz w:val="16"/>
          <w:szCs w:val="16"/>
        </w:rPr>
        <w:t xml:space="preserve"> ocupada, inclusive antes que elevara la actitud.</w:t>
      </w:r>
    </w:p>
    <w:p w:rsidR="007436EE" w:rsidRPr="00B208E6" w:rsidRDefault="007436EE" w:rsidP="007436EE">
      <w:pPr>
        <w:pStyle w:val="Sinespaciado"/>
        <w:jc w:val="both"/>
        <w:rPr>
          <w:rFonts w:ascii="Tahoma" w:hAnsi="Tahoma" w:cs="Tahoma"/>
          <w:i/>
          <w:sz w:val="16"/>
          <w:szCs w:val="16"/>
        </w:rPr>
      </w:pPr>
      <w:r w:rsidRPr="00B208E6">
        <w:rPr>
          <w:rFonts w:ascii="Tahoma" w:hAnsi="Tahoma" w:cs="Tahoma"/>
          <w:i/>
          <w:sz w:val="16"/>
          <w:szCs w:val="16"/>
        </w:rPr>
        <w:t>Se le explicó, y a esas consideraciones se atiene el despacho en la presente acción, que las orientaciones que en dicha materia contiene la Circular mencionada, no se advertía que los apartes jurisprudenciales allí citados hagan referencia a una situación similar a la descrita en la petición sino a la provisión de cargos provisionales o transitorios con ocasión de medidas de descongestión que conlleva a la creación de juzgados con esa función o de la misma jurisdicción de Justicia y Paz, pero no hace mención a la manera corno se proveen los cargos provisionales en las plazas permanentes de la jurisdicción ordinaria.</w:t>
      </w:r>
    </w:p>
    <w:p w:rsidR="007436EE" w:rsidRPr="00B208E6" w:rsidRDefault="007436EE" w:rsidP="007436EE">
      <w:pPr>
        <w:pStyle w:val="Sinespaciado"/>
        <w:jc w:val="both"/>
        <w:rPr>
          <w:rFonts w:ascii="Tahoma" w:hAnsi="Tahoma" w:cs="Tahoma"/>
          <w:i/>
          <w:sz w:val="16"/>
          <w:szCs w:val="16"/>
        </w:rPr>
      </w:pPr>
      <w:r w:rsidRPr="00B208E6">
        <w:rPr>
          <w:rFonts w:ascii="Tahoma" w:hAnsi="Tahoma" w:cs="Tahoma"/>
          <w:i/>
          <w:sz w:val="16"/>
          <w:szCs w:val="16"/>
        </w:rPr>
        <w:t>Igualmente, se explicó que la Ley 270 de 1996 (Estatutaria de la Administración de Justicia}, por lado alguno ordena que la provisión de un carao, a cuyo titular en carrera, se le ha concedido licencia no remunerada, deba proveerse de manera transitoria con uno de los integrantes de la lista elegibles, ni mucho menos existe, o al menos no se conoce, un Acuerdo del Consejo Superior de la Judicatura que así lo disponga, pues de lo contrario se habría hecho la referencia respectiva en la circular, por lo que esa no era la interpretación que se le debía otorgar al mencionado documento y por ende, la misma no tenía, ni tiene, la fuerza vinculante para que el Despacho obre de conformidad a ella, pues desconoce el principio de legalidad, de modo que si el señor BUSTOS HERNÁNDEZ, al tomar posesión del cargo en propiedad ha quedado fuera de la lista de elegibles, dicha circunstancia no es óbice para que desempeñe el cargo en este Despacho de manera provisional.</w:t>
      </w:r>
    </w:p>
    <w:p w:rsidR="007436EE" w:rsidRPr="00B208E6" w:rsidRDefault="007436EE" w:rsidP="007436EE">
      <w:pPr>
        <w:pStyle w:val="Sinespaciado"/>
        <w:jc w:val="both"/>
        <w:rPr>
          <w:rFonts w:ascii="Tahoma" w:hAnsi="Tahoma" w:cs="Tahoma"/>
          <w:i/>
          <w:sz w:val="16"/>
          <w:szCs w:val="16"/>
        </w:rPr>
      </w:pPr>
      <w:r w:rsidRPr="00B208E6">
        <w:rPr>
          <w:rFonts w:ascii="Tahoma" w:hAnsi="Tahoma" w:cs="Tahoma"/>
          <w:i/>
          <w:sz w:val="16"/>
          <w:szCs w:val="16"/>
        </w:rPr>
        <w:t xml:space="preserve">Dicha interpretación se desprende de lo previsto en el parágrafo del artículo 142 de la Ley Estatutaria de la Administración de Justicia, que señala de manera expresa que los "funcionarios y empleados en carrera también </w:t>
      </w:r>
      <w:proofErr w:type="spellStart"/>
      <w:r w:rsidRPr="00B208E6">
        <w:rPr>
          <w:rFonts w:ascii="Tahoma" w:hAnsi="Tahoma" w:cs="Tahoma"/>
          <w:i/>
          <w:sz w:val="16"/>
          <w:szCs w:val="16"/>
        </w:rPr>
        <w:t>iienen</w:t>
      </w:r>
      <w:proofErr w:type="spellEnd"/>
      <w:r w:rsidRPr="00B208E6">
        <w:rPr>
          <w:rFonts w:ascii="Tahoma" w:hAnsi="Tahoma" w:cs="Tahoma"/>
          <w:i/>
          <w:sz w:val="16"/>
          <w:szCs w:val="16"/>
        </w:rPr>
        <w:t xml:space="preserve"> derecho a licencia, cuando hallándose en propiedad pasen a ejercer hasta por el término de dos años, un cargo vacante transitoriamente en la Rama Judicial".</w:t>
      </w:r>
    </w:p>
    <w:p w:rsidR="007436EE" w:rsidRPr="00B208E6" w:rsidRDefault="007436EE" w:rsidP="007436EE">
      <w:pPr>
        <w:pStyle w:val="Sinespaciado"/>
        <w:jc w:val="both"/>
        <w:rPr>
          <w:rFonts w:ascii="Tahoma" w:hAnsi="Tahoma" w:cs="Tahoma"/>
          <w:i/>
          <w:sz w:val="16"/>
          <w:szCs w:val="16"/>
        </w:rPr>
      </w:pPr>
      <w:r w:rsidRPr="00B208E6">
        <w:rPr>
          <w:rFonts w:ascii="Tahoma" w:hAnsi="Tahoma" w:cs="Tahoma"/>
          <w:i/>
          <w:sz w:val="16"/>
          <w:szCs w:val="16"/>
        </w:rPr>
        <w:t>Esta norma, permite que el nominador provea las vacantes transitorias, de manera provisional, con personas que se hallen en propiedad en otros cargos, situación debidamente normada y cuyo texto literal no admite interpretación diferente, por lo que la circunstancia alegada por la actora desconoce, como se dijo, el principio de legalidad.</w:t>
      </w:r>
    </w:p>
    <w:p w:rsidR="007436EE" w:rsidRPr="00B208E6" w:rsidRDefault="007436EE" w:rsidP="007436EE">
      <w:pPr>
        <w:pStyle w:val="Sinespaciado"/>
        <w:jc w:val="both"/>
        <w:rPr>
          <w:rFonts w:ascii="Tahoma" w:hAnsi="Tahoma" w:cs="Tahoma"/>
          <w:i/>
          <w:sz w:val="16"/>
          <w:szCs w:val="16"/>
        </w:rPr>
      </w:pPr>
      <w:r w:rsidRPr="00B208E6">
        <w:rPr>
          <w:rFonts w:ascii="Tahoma" w:hAnsi="Tahoma" w:cs="Tahoma"/>
          <w:i/>
          <w:sz w:val="16"/>
          <w:szCs w:val="16"/>
        </w:rPr>
        <w:t>(…)</w:t>
      </w:r>
    </w:p>
    <w:p w:rsidR="007436EE" w:rsidRPr="00B208E6" w:rsidRDefault="007436EE" w:rsidP="007436EE">
      <w:pPr>
        <w:pStyle w:val="Sinespaciado"/>
        <w:jc w:val="both"/>
        <w:rPr>
          <w:rFonts w:ascii="Tahoma" w:hAnsi="Tahoma" w:cs="Tahoma"/>
          <w:i/>
          <w:sz w:val="16"/>
          <w:szCs w:val="16"/>
        </w:rPr>
      </w:pPr>
      <w:r w:rsidRPr="00B208E6">
        <w:rPr>
          <w:rFonts w:ascii="Tahoma" w:hAnsi="Tahoma" w:cs="Tahoma"/>
          <w:i/>
          <w:sz w:val="16"/>
          <w:szCs w:val="16"/>
        </w:rPr>
        <w:t xml:space="preserve">En gracia de discusión, y dada la eventualidad que el juez constitucional le otorgará la razón a la actora respecto a sus pretensiones, debería </w:t>
      </w:r>
      <w:proofErr w:type="spellStart"/>
      <w:r w:rsidRPr="00B208E6">
        <w:rPr>
          <w:rFonts w:ascii="Tahoma" w:hAnsi="Tahoma" w:cs="Tahoma"/>
          <w:i/>
          <w:sz w:val="16"/>
          <w:szCs w:val="16"/>
        </w:rPr>
        <w:t>acudírse</w:t>
      </w:r>
      <w:proofErr w:type="spellEnd"/>
      <w:r w:rsidRPr="00B208E6">
        <w:rPr>
          <w:rFonts w:ascii="Tahoma" w:hAnsi="Tahoma" w:cs="Tahoma"/>
          <w:i/>
          <w:sz w:val="16"/>
          <w:szCs w:val="16"/>
        </w:rPr>
        <w:t>, para realizar el nombramiento, al mérito como criterio de selección, por lo que la accionante lejos estaría de ocupar la plaza conforme con la lista que la misma elaboró, pues debería agotarse el proceso ordinario que se utiliza para nombrar a los elegibles en propiedad, es decir, nombrar al primero de la lista y sí el mismo no acepta o deja vencer los términos de rigor, nombrar al segundo y así sucesivamente, y en ese interregno debe, obviamente, mantenerse por necesidad del servicio, al empleado que ocupa la plaza actualmente, hasta que alguno de los candidatos tomé posesión.</w:t>
      </w:r>
    </w:p>
    <w:p w:rsidR="007436EE" w:rsidRPr="00B208E6" w:rsidRDefault="007436EE" w:rsidP="007436EE">
      <w:pPr>
        <w:pStyle w:val="Sinespaciado"/>
        <w:jc w:val="both"/>
        <w:rPr>
          <w:rFonts w:ascii="Tahoma" w:hAnsi="Tahoma" w:cs="Tahoma"/>
          <w:i/>
          <w:sz w:val="16"/>
          <w:szCs w:val="16"/>
        </w:rPr>
      </w:pPr>
      <w:r w:rsidRPr="00B208E6">
        <w:rPr>
          <w:rFonts w:ascii="Tahoma" w:hAnsi="Tahoma" w:cs="Tahoma"/>
          <w:i/>
          <w:sz w:val="16"/>
          <w:szCs w:val="16"/>
        </w:rPr>
        <w:t xml:space="preserve">En esa medida, si la actora ocupa el séptimo lugar en la lista, su designación estaría bastante retirada o por ende entredicho, pues no sirve de excusa ni justifica su pretensión (nombrarla dentro de las 48 horas siguientes), que las seis personas que le preceden se encuentren laborando en otros cargos, pues </w:t>
      </w:r>
      <w:proofErr w:type="spellStart"/>
      <w:r w:rsidRPr="00B208E6">
        <w:rPr>
          <w:rFonts w:ascii="Tahoma" w:hAnsi="Tahoma" w:cs="Tahoma"/>
          <w:i/>
          <w:sz w:val="16"/>
          <w:szCs w:val="16"/>
        </w:rPr>
        <w:t>aún</w:t>
      </w:r>
      <w:proofErr w:type="spellEnd"/>
      <w:r w:rsidRPr="00B208E6">
        <w:rPr>
          <w:rFonts w:ascii="Tahoma" w:hAnsi="Tahoma" w:cs="Tahoma"/>
          <w:i/>
          <w:sz w:val="16"/>
          <w:szCs w:val="16"/>
        </w:rPr>
        <w:t xml:space="preserve"> así, conservan el derecho de aceptar la designación y renunciar al cargo que, según la demandante, actualmente ocupan.</w:t>
      </w:r>
    </w:p>
    <w:p w:rsidR="007436EE" w:rsidRPr="00B208E6" w:rsidRDefault="007436EE" w:rsidP="007436EE">
      <w:pPr>
        <w:pStyle w:val="Sinespaciado"/>
        <w:jc w:val="both"/>
        <w:rPr>
          <w:rFonts w:ascii="Tahoma" w:hAnsi="Tahoma" w:cs="Tahoma"/>
          <w:i/>
          <w:sz w:val="16"/>
          <w:szCs w:val="16"/>
        </w:rPr>
      </w:pPr>
      <w:r w:rsidRPr="00B208E6">
        <w:rPr>
          <w:rFonts w:ascii="Tahoma" w:hAnsi="Tahoma" w:cs="Tahoma"/>
          <w:i/>
          <w:sz w:val="16"/>
          <w:szCs w:val="16"/>
        </w:rPr>
        <w:t>De tocias formas el despacho se sostiene en la inicial interpretación, que se encuentra ajustada a derecho, pues imprimirle la señalada por la quejosa, desconocería flagrantemente los derechos de las personas inscritas en la carrera judicial que desempeñan otros cargos en propiedad en otros despachos, y que obviamente cuentan con mejor derecho que el pretendido por la quejosa. )</w:t>
      </w:r>
    </w:p>
    <w:p w:rsidR="007436EE" w:rsidRPr="00B208E6" w:rsidRDefault="007436EE" w:rsidP="007436EE">
      <w:pPr>
        <w:pStyle w:val="Sinespaciado"/>
        <w:jc w:val="both"/>
        <w:rPr>
          <w:rFonts w:ascii="Tahoma" w:hAnsi="Tahoma" w:cs="Tahoma"/>
          <w:i/>
          <w:sz w:val="16"/>
          <w:szCs w:val="16"/>
        </w:rPr>
      </w:pPr>
      <w:r w:rsidRPr="00B208E6">
        <w:rPr>
          <w:rFonts w:ascii="Tahoma" w:hAnsi="Tahoma" w:cs="Tahoma"/>
          <w:i/>
          <w:sz w:val="16"/>
          <w:szCs w:val="16"/>
        </w:rPr>
        <w:t xml:space="preserve">Para ilustrar un poco más la situación, puede señalarse a manera de ejemplo, y como el despacho bien se lo explicó a la demandante, que de </w:t>
      </w:r>
      <w:proofErr w:type="spellStart"/>
      <w:r w:rsidRPr="00B208E6">
        <w:rPr>
          <w:rFonts w:ascii="Tahoma" w:hAnsi="Tahoma" w:cs="Tahoma"/>
          <w:i/>
          <w:sz w:val="16"/>
          <w:szCs w:val="16"/>
        </w:rPr>
        <w:t>ia</w:t>
      </w:r>
      <w:proofErr w:type="spellEnd"/>
      <w:r w:rsidRPr="00B208E6">
        <w:rPr>
          <w:rFonts w:ascii="Tahoma" w:hAnsi="Tahoma" w:cs="Tahoma"/>
          <w:i/>
          <w:sz w:val="16"/>
          <w:szCs w:val="16"/>
        </w:rPr>
        <w:t xml:space="preserve"> misma forma como los jueces de esta especialidad realizan el nombramiento para reemplazar a las personas que disfrutan de licencia no remunerada, de la misma manera lo hacen los tribunales como nominadores de los jueces y las mismas Cortes con los magistrados de Tribunal, pues no se conoce de algún caso que en aquellas plazas ya ocupadas en carrera con el titular en licencia, se hayan nombrado en su reemplazo a funcionarios que se encuentren en la lista de elegibles.</w:t>
      </w:r>
    </w:p>
    <w:p w:rsidR="007436EE" w:rsidRPr="00B208E6" w:rsidRDefault="007436EE" w:rsidP="007436EE">
      <w:pPr>
        <w:pStyle w:val="Sinespaciado"/>
        <w:jc w:val="both"/>
        <w:rPr>
          <w:rFonts w:ascii="Tahoma" w:hAnsi="Tahoma" w:cs="Tahoma"/>
          <w:i/>
          <w:sz w:val="16"/>
          <w:szCs w:val="16"/>
        </w:rPr>
      </w:pPr>
      <w:r w:rsidRPr="00B208E6">
        <w:rPr>
          <w:rFonts w:ascii="Tahoma" w:hAnsi="Tahoma" w:cs="Tahoma"/>
          <w:i/>
          <w:sz w:val="16"/>
          <w:szCs w:val="16"/>
        </w:rPr>
        <w:t xml:space="preserve">Conforme con lo anterior, es claro que esta operadora judicial no ha puesto en riesgo ni mucho menos vulnerado los derechos alegados por la quejosa, pues la actuación adelantada con ocasión de </w:t>
      </w:r>
      <w:proofErr w:type="gramStart"/>
      <w:r w:rsidRPr="00B208E6">
        <w:rPr>
          <w:rFonts w:ascii="Tahoma" w:hAnsi="Tahoma" w:cs="Tahoma"/>
          <w:i/>
          <w:sz w:val="16"/>
          <w:szCs w:val="16"/>
        </w:rPr>
        <w:t>¡</w:t>
      </w:r>
      <w:proofErr w:type="gramEnd"/>
      <w:r w:rsidRPr="00B208E6">
        <w:rPr>
          <w:rFonts w:ascii="Tahoma" w:hAnsi="Tahoma" w:cs="Tahoma"/>
          <w:i/>
          <w:sz w:val="16"/>
          <w:szCs w:val="16"/>
        </w:rPr>
        <w:t>a situación administrativa presentada fue resuelta conforme a la ley y el derecho de petición fue debidamente contestado y enviado al correo electrónico de la peticionaria, razones más que suficientes para denegar el amparo.</w:t>
      </w:r>
    </w:p>
    <w:p w:rsidR="007436EE" w:rsidRPr="00B208E6" w:rsidRDefault="007436EE" w:rsidP="007436EE">
      <w:pPr>
        <w:pStyle w:val="Sinespaciado"/>
        <w:jc w:val="both"/>
        <w:rPr>
          <w:rFonts w:ascii="Tahoma" w:hAnsi="Tahoma" w:cs="Tahoma"/>
          <w:i/>
          <w:sz w:val="16"/>
          <w:szCs w:val="16"/>
        </w:rPr>
      </w:pPr>
      <w:r w:rsidRPr="00B208E6">
        <w:rPr>
          <w:rFonts w:ascii="Tahoma" w:hAnsi="Tahoma" w:cs="Tahoma"/>
          <w:i/>
          <w:sz w:val="16"/>
          <w:szCs w:val="16"/>
        </w:rPr>
        <w:t xml:space="preserve">Obviamente que el Despacho se ocupó de descorrer de fondo el traslado de la demanda, pero no puede desconocer otras circunstancias que, por otra parte, torna improcedente el amparo, si se tiene en cuenta que la accionante podría estar ejerciendo el derecho de manera temeraria, pues invocó la protección de estos mismos derechos por las mismas causales contra el (Juzgado 4 de Ejecución de Penas y Medidas de Seguridad de esta ciudad, que fue resuelta el 25 de octubre pasado por la Sala F de Bogotá que declaró improcedente, el amparo al señalar que la accionante "no puede presentar que, a través de la acción constitucional, pretenda saltarse los turnos que la anteceden, en tanto, esto resultaría </w:t>
      </w:r>
      <w:proofErr w:type="spellStart"/>
      <w:r w:rsidRPr="00B208E6">
        <w:rPr>
          <w:rFonts w:ascii="Tahoma" w:hAnsi="Tahoma" w:cs="Tahoma"/>
          <w:i/>
          <w:sz w:val="16"/>
          <w:szCs w:val="16"/>
        </w:rPr>
        <w:t>vulneratorio</w:t>
      </w:r>
      <w:proofErr w:type="spellEnd"/>
      <w:r w:rsidRPr="00B208E6">
        <w:rPr>
          <w:rFonts w:ascii="Tahoma" w:hAnsi="Tahoma" w:cs="Tahoma"/>
          <w:i/>
          <w:sz w:val="16"/>
          <w:szCs w:val="16"/>
        </w:rPr>
        <w:t xml:space="preserve"> de los derechos quienes tuvieron mejor desempeño en las distintas etapas previas a la selección, a quienes, valga decir, también les asisten derechos fundamentales que podrían resultar violentados si se accediera al pedimento de la adora".</w:t>
      </w:r>
    </w:p>
    <w:p w:rsidR="007436EE" w:rsidRPr="00B208E6" w:rsidRDefault="007436EE" w:rsidP="007436EE">
      <w:pPr>
        <w:pStyle w:val="Sinespaciado"/>
        <w:jc w:val="both"/>
        <w:rPr>
          <w:rFonts w:ascii="Tahoma" w:hAnsi="Tahoma" w:cs="Tahoma"/>
          <w:i/>
          <w:sz w:val="16"/>
          <w:szCs w:val="16"/>
        </w:rPr>
      </w:pPr>
      <w:r w:rsidRPr="00B208E6">
        <w:rPr>
          <w:rFonts w:ascii="Tahoma" w:hAnsi="Tahoma" w:cs="Tahoma"/>
          <w:i/>
          <w:sz w:val="16"/>
          <w:szCs w:val="16"/>
        </w:rPr>
        <w:t>También se advierte que la accionante esperó hasta conocer las resultas de la anterior acción, para luego demandar a este despacho, y sí no le prospera el amparo, seguirá ejerciendo de manera abusiva el mismo derecho contra los demás despachos de esta especialidad en los se présenla la misma situación administrativa, cuando debió accionar de manera conjunta contra todos, evitando de paso que un solo juez constitucional fallara la situación y eventualmente lograr que alguno de ellos profiera fallo a su favor cuando ya existe un precedente que no colmó sus expectativas.</w:t>
      </w:r>
    </w:p>
    <w:p w:rsidR="007436EE" w:rsidRPr="00B208E6" w:rsidRDefault="007436EE" w:rsidP="007436EE">
      <w:pPr>
        <w:pStyle w:val="Sinespaciado"/>
        <w:jc w:val="both"/>
        <w:rPr>
          <w:rFonts w:ascii="Tahoma" w:hAnsi="Tahoma" w:cs="Tahoma"/>
          <w:i/>
          <w:sz w:val="16"/>
          <w:szCs w:val="16"/>
        </w:rPr>
      </w:pPr>
      <w:r w:rsidRPr="00B208E6">
        <w:rPr>
          <w:rFonts w:ascii="Tahoma" w:hAnsi="Tahoma" w:cs="Tahoma"/>
          <w:i/>
          <w:sz w:val="16"/>
          <w:szCs w:val="16"/>
        </w:rPr>
        <w:t>Por otra parte, sí la misma ocupa el séptimo puesto en la lista, resulta apenas natural la falta de legitimidad por activa, cuya titularidad recaería en los primeros de la lista.</w:t>
      </w:r>
    </w:p>
    <w:p w:rsidR="007436EE" w:rsidRDefault="007436EE" w:rsidP="007436EE">
      <w:pPr>
        <w:pStyle w:val="Sinespaciado"/>
        <w:jc w:val="both"/>
        <w:rPr>
          <w:rFonts w:ascii="Tahoma" w:hAnsi="Tahoma" w:cs="Tahoma"/>
          <w:i/>
          <w:sz w:val="16"/>
          <w:szCs w:val="16"/>
        </w:rPr>
      </w:pPr>
      <w:r w:rsidRPr="00B208E6">
        <w:rPr>
          <w:rFonts w:ascii="Tahoma" w:hAnsi="Tahoma" w:cs="Tahoma"/>
          <w:i/>
          <w:sz w:val="16"/>
          <w:szCs w:val="16"/>
        </w:rPr>
        <w:lastRenderedPageBreak/>
        <w:t>En resumen, comedidamente se solicita declarar improcedente el amparo o denegarlo por cuanto no ha conculcado derecho alguno. (…)</w:t>
      </w:r>
    </w:p>
    <w:p w:rsidR="00B208E6" w:rsidRDefault="00B208E6" w:rsidP="007436EE">
      <w:pPr>
        <w:pStyle w:val="Sinespaciado"/>
        <w:jc w:val="both"/>
        <w:rPr>
          <w:rFonts w:ascii="Tahoma" w:hAnsi="Tahoma" w:cs="Tahoma"/>
          <w:i/>
          <w:sz w:val="16"/>
          <w:szCs w:val="16"/>
        </w:rPr>
      </w:pPr>
    </w:p>
    <w:p w:rsidR="00B208E6" w:rsidRDefault="00B208E6" w:rsidP="00B208E6">
      <w:pPr>
        <w:pStyle w:val="Textoindependiente"/>
        <w:spacing w:after="0"/>
        <w:jc w:val="both"/>
        <w:rPr>
          <w:rFonts w:ascii="Tahoma" w:hAnsi="Tahoma" w:cs="Tahoma"/>
          <w:sz w:val="16"/>
          <w:szCs w:val="16"/>
          <w:lang w:val="es-CO"/>
        </w:rPr>
      </w:pPr>
      <w:r w:rsidRPr="00B208E6">
        <w:rPr>
          <w:rFonts w:ascii="Tahoma" w:hAnsi="Tahoma" w:cs="Tahoma"/>
          <w:b/>
          <w:bCs/>
          <w:sz w:val="16"/>
          <w:szCs w:val="16"/>
          <w:lang w:val="es-CO"/>
        </w:rPr>
        <w:t>3.2.</w:t>
      </w:r>
      <w:r>
        <w:rPr>
          <w:rFonts w:ascii="Tahoma" w:hAnsi="Tahoma" w:cs="Tahoma"/>
          <w:bCs/>
          <w:sz w:val="16"/>
          <w:szCs w:val="16"/>
          <w:lang w:val="es-CO"/>
        </w:rPr>
        <w:t xml:space="preserve"> </w:t>
      </w:r>
      <w:r w:rsidR="00641613">
        <w:rPr>
          <w:rFonts w:ascii="Tahoma" w:hAnsi="Tahoma" w:cs="Tahoma"/>
          <w:bCs/>
          <w:sz w:val="16"/>
          <w:szCs w:val="16"/>
          <w:lang w:val="es-CO"/>
        </w:rPr>
        <w:t>Notificado el vinculado José Ricardo Bustos Hernández</w:t>
      </w:r>
      <w:r w:rsidRPr="00B208E6">
        <w:rPr>
          <w:rFonts w:ascii="Tahoma" w:hAnsi="Tahoma" w:cs="Tahoma"/>
          <w:sz w:val="16"/>
          <w:szCs w:val="16"/>
          <w:lang w:val="es-CO"/>
        </w:rPr>
        <w:t xml:space="preserve"> </w:t>
      </w:r>
      <w:r w:rsidR="00855FBC">
        <w:rPr>
          <w:rFonts w:ascii="Tahoma" w:hAnsi="Tahoma" w:cs="Tahoma"/>
          <w:sz w:val="16"/>
          <w:szCs w:val="16"/>
          <w:lang w:val="es-CO"/>
        </w:rPr>
        <w:t xml:space="preserve">contestó el </w:t>
      </w:r>
      <w:r w:rsidR="00BF5A03">
        <w:rPr>
          <w:rFonts w:ascii="Tahoma" w:hAnsi="Tahoma" w:cs="Tahoma"/>
          <w:sz w:val="16"/>
          <w:szCs w:val="16"/>
          <w:lang w:val="es-CO"/>
        </w:rPr>
        <w:t>29 de enero del 2019 por mensaje de datos manifestando l</w:t>
      </w:r>
      <w:r w:rsidRPr="00B208E6">
        <w:rPr>
          <w:rFonts w:ascii="Tahoma" w:hAnsi="Tahoma" w:cs="Tahoma"/>
          <w:sz w:val="16"/>
          <w:szCs w:val="16"/>
          <w:lang w:val="es-CO"/>
        </w:rPr>
        <w:t>o siguiente:</w:t>
      </w:r>
    </w:p>
    <w:p w:rsidR="00BF5A03" w:rsidRDefault="00BF5A03" w:rsidP="00B208E6">
      <w:pPr>
        <w:pStyle w:val="Textoindependiente"/>
        <w:spacing w:after="0"/>
        <w:jc w:val="both"/>
        <w:rPr>
          <w:rFonts w:ascii="Tahoma" w:hAnsi="Tahoma" w:cs="Tahoma"/>
          <w:sz w:val="16"/>
          <w:szCs w:val="16"/>
          <w:lang w:val="es-CO"/>
        </w:rPr>
      </w:pPr>
    </w:p>
    <w:p w:rsidR="00BF5A03" w:rsidRPr="00256213" w:rsidRDefault="00BF5A03" w:rsidP="00B208E6">
      <w:pPr>
        <w:pStyle w:val="Textoindependiente"/>
        <w:spacing w:after="0"/>
        <w:jc w:val="both"/>
        <w:rPr>
          <w:rFonts w:ascii="Tahoma" w:hAnsi="Tahoma" w:cs="Tahoma"/>
          <w:i/>
          <w:sz w:val="16"/>
          <w:szCs w:val="16"/>
          <w:lang w:val="es-CO"/>
        </w:rPr>
      </w:pPr>
      <w:r w:rsidRPr="00256213">
        <w:rPr>
          <w:rFonts w:ascii="Tahoma" w:hAnsi="Tahoma" w:cs="Tahoma"/>
          <w:i/>
          <w:sz w:val="16"/>
          <w:szCs w:val="16"/>
          <w:lang w:val="es-CO"/>
        </w:rPr>
        <w:t>“(…) Igualmente debo manifestar que comparto y me adhiero integralmente a la contestación de la demanda realizada por la titular de este juzgado, y solo debo agregar que conforme  con las normas  que regulan los nombramientos y licencias contenidas en la Ley 270 de 1996, la situación administrativa que se ventila no fue objeto de regulación y si, por el contrario, la circunstancia en la que me encuentro</w:t>
      </w:r>
      <w:r w:rsidR="00917FBD" w:rsidRPr="00256213">
        <w:rPr>
          <w:rFonts w:ascii="Tahoma" w:hAnsi="Tahoma" w:cs="Tahoma"/>
          <w:i/>
          <w:sz w:val="16"/>
          <w:szCs w:val="16"/>
          <w:lang w:val="es-CO"/>
        </w:rPr>
        <w:t xml:space="preserve"> está debidamente contemplada en el mismo estatuto, pues al ser empleado en carrera, tengo el derecho de ocupar otras plazas en la rama judicial que se encuentren vacantes transitorias.</w:t>
      </w:r>
      <w:r w:rsidRPr="00256213">
        <w:rPr>
          <w:rFonts w:ascii="Tahoma" w:hAnsi="Tahoma" w:cs="Tahoma"/>
          <w:i/>
          <w:sz w:val="16"/>
          <w:szCs w:val="16"/>
          <w:lang w:val="es-CO"/>
        </w:rPr>
        <w:t xml:space="preserve"> </w:t>
      </w:r>
    </w:p>
    <w:p w:rsidR="00256213" w:rsidRPr="00256213" w:rsidRDefault="00256213" w:rsidP="00B208E6">
      <w:pPr>
        <w:pStyle w:val="Textoindependiente"/>
        <w:spacing w:after="0"/>
        <w:jc w:val="both"/>
        <w:rPr>
          <w:rFonts w:ascii="Tahoma" w:hAnsi="Tahoma" w:cs="Tahoma"/>
          <w:i/>
          <w:sz w:val="16"/>
          <w:szCs w:val="16"/>
          <w:lang w:val="es-CO"/>
        </w:rPr>
      </w:pPr>
    </w:p>
    <w:p w:rsidR="00256213" w:rsidRPr="00256213" w:rsidRDefault="00256213" w:rsidP="00B208E6">
      <w:pPr>
        <w:pStyle w:val="Textoindependiente"/>
        <w:spacing w:after="0"/>
        <w:jc w:val="both"/>
        <w:rPr>
          <w:rFonts w:ascii="Tahoma" w:hAnsi="Tahoma" w:cs="Tahoma"/>
          <w:i/>
          <w:sz w:val="16"/>
          <w:szCs w:val="16"/>
          <w:lang w:val="es-CO"/>
        </w:rPr>
      </w:pPr>
      <w:r w:rsidRPr="00256213">
        <w:rPr>
          <w:rFonts w:ascii="Tahoma" w:hAnsi="Tahoma" w:cs="Tahoma"/>
          <w:i/>
          <w:sz w:val="16"/>
          <w:szCs w:val="16"/>
          <w:lang w:val="es-CO"/>
        </w:rPr>
        <w:t xml:space="preserve">Y si se trata de aplicar el mérito como criterio de selección para proveer el cargo, también cuento con mejor derecho que la actora en la medida que obtuve mejores puntajes que la misma. </w:t>
      </w:r>
    </w:p>
    <w:p w:rsidR="00256213" w:rsidRDefault="00256213" w:rsidP="00B208E6">
      <w:pPr>
        <w:pStyle w:val="Textoindependiente"/>
        <w:spacing w:after="0"/>
        <w:jc w:val="both"/>
        <w:rPr>
          <w:rFonts w:ascii="Tahoma" w:hAnsi="Tahoma" w:cs="Tahoma"/>
          <w:bCs/>
          <w:i/>
          <w:sz w:val="16"/>
          <w:szCs w:val="16"/>
          <w:lang w:val="es-CO"/>
        </w:rPr>
      </w:pPr>
    </w:p>
    <w:p w:rsidR="00C16148" w:rsidRDefault="00C16148" w:rsidP="00B208E6">
      <w:pPr>
        <w:pStyle w:val="Textoindependiente"/>
        <w:spacing w:after="0"/>
        <w:jc w:val="both"/>
        <w:rPr>
          <w:rFonts w:ascii="Tahoma" w:hAnsi="Tahoma" w:cs="Tahoma"/>
          <w:bCs/>
          <w:i/>
          <w:sz w:val="16"/>
          <w:szCs w:val="16"/>
          <w:lang w:val="es-CO"/>
        </w:rPr>
      </w:pPr>
      <w:r>
        <w:rPr>
          <w:rFonts w:ascii="Tahoma" w:hAnsi="Tahoma" w:cs="Tahoma"/>
          <w:bCs/>
          <w:i/>
          <w:sz w:val="16"/>
          <w:szCs w:val="16"/>
          <w:lang w:val="es-CO"/>
        </w:rPr>
        <w:t>(…) los empleados en provisiona</w:t>
      </w:r>
      <w:r w:rsidR="007D26D2">
        <w:rPr>
          <w:rFonts w:ascii="Tahoma" w:hAnsi="Tahoma" w:cs="Tahoma"/>
          <w:bCs/>
          <w:i/>
          <w:sz w:val="16"/>
          <w:szCs w:val="16"/>
          <w:lang w:val="es-CO"/>
        </w:rPr>
        <w:t>lidad que sean designados</w:t>
      </w:r>
      <w:r>
        <w:rPr>
          <w:rFonts w:ascii="Tahoma" w:hAnsi="Tahoma" w:cs="Tahoma"/>
          <w:bCs/>
          <w:i/>
          <w:sz w:val="16"/>
          <w:szCs w:val="16"/>
          <w:lang w:val="es-CO"/>
        </w:rPr>
        <w:t xml:space="preserve"> para ocupar vacantes transitorias también gozan de estabilidad que, pese a ser relativa, solo pueden ser desvinculados para proveer el cargo que </w:t>
      </w:r>
      <w:r w:rsidR="007D26D2">
        <w:rPr>
          <w:rFonts w:ascii="Tahoma" w:hAnsi="Tahoma" w:cs="Tahoma"/>
          <w:bCs/>
          <w:i/>
          <w:sz w:val="16"/>
          <w:szCs w:val="16"/>
          <w:lang w:val="es-CO"/>
        </w:rPr>
        <w:t>ocupan</w:t>
      </w:r>
      <w:r>
        <w:rPr>
          <w:rFonts w:ascii="Tahoma" w:hAnsi="Tahoma" w:cs="Tahoma"/>
          <w:bCs/>
          <w:i/>
          <w:sz w:val="16"/>
          <w:szCs w:val="16"/>
          <w:lang w:val="es-CO"/>
        </w:rPr>
        <w:t xml:space="preserve"> con una persona de carrera, de manera que debe ente</w:t>
      </w:r>
      <w:r w:rsidR="007D26D2">
        <w:rPr>
          <w:rFonts w:ascii="Tahoma" w:hAnsi="Tahoma" w:cs="Tahoma"/>
          <w:bCs/>
          <w:i/>
          <w:sz w:val="16"/>
          <w:szCs w:val="16"/>
          <w:lang w:val="es-CO"/>
        </w:rPr>
        <w:t>nderse que la terminación de una vinculación en provisionalidad solo puede realizarse cuando la plaza respectiva debe ser provista con una persona que gano el concurso y ocupo el primer puesto.</w:t>
      </w:r>
    </w:p>
    <w:p w:rsidR="00CC056B" w:rsidRDefault="00CC056B" w:rsidP="00B208E6">
      <w:pPr>
        <w:pStyle w:val="Textoindependiente"/>
        <w:spacing w:after="0"/>
        <w:jc w:val="both"/>
        <w:rPr>
          <w:rFonts w:ascii="Tahoma" w:hAnsi="Tahoma" w:cs="Tahoma"/>
          <w:bCs/>
          <w:i/>
          <w:sz w:val="16"/>
          <w:szCs w:val="16"/>
          <w:lang w:val="es-CO"/>
        </w:rPr>
      </w:pPr>
    </w:p>
    <w:p w:rsidR="00CC056B" w:rsidRDefault="00CC056B" w:rsidP="00B208E6">
      <w:pPr>
        <w:pStyle w:val="Textoindependiente"/>
        <w:spacing w:after="0"/>
        <w:jc w:val="both"/>
        <w:rPr>
          <w:rFonts w:ascii="Tahoma" w:hAnsi="Tahoma" w:cs="Tahoma"/>
          <w:bCs/>
          <w:i/>
          <w:sz w:val="16"/>
          <w:szCs w:val="16"/>
          <w:lang w:val="es-CO"/>
        </w:rPr>
      </w:pPr>
      <w:r>
        <w:rPr>
          <w:rFonts w:ascii="Tahoma" w:hAnsi="Tahoma" w:cs="Tahoma"/>
          <w:bCs/>
          <w:i/>
          <w:sz w:val="16"/>
          <w:szCs w:val="16"/>
          <w:lang w:val="es-CO"/>
        </w:rPr>
        <w:t xml:space="preserve">En este caso la plaza ya estaba provista en propiedad y, luego, fue surtida en provisionalidad ante la ausencia temporal del titular, </w:t>
      </w:r>
      <w:r w:rsidR="00AC55D3">
        <w:rPr>
          <w:rFonts w:ascii="Tahoma" w:hAnsi="Tahoma" w:cs="Tahoma"/>
          <w:bCs/>
          <w:i/>
          <w:sz w:val="16"/>
          <w:szCs w:val="16"/>
          <w:lang w:val="es-CO"/>
        </w:rPr>
        <w:t>por lo</w:t>
      </w:r>
      <w:r>
        <w:rPr>
          <w:rFonts w:ascii="Tahoma" w:hAnsi="Tahoma" w:cs="Tahoma"/>
          <w:bCs/>
          <w:i/>
          <w:sz w:val="16"/>
          <w:szCs w:val="16"/>
          <w:lang w:val="es-CO"/>
        </w:rPr>
        <w:t xml:space="preserve"> que fue ocupado por el suscrito porque ejercí el derecho de solicitar</w:t>
      </w:r>
      <w:r w:rsidR="002B657E">
        <w:rPr>
          <w:rFonts w:ascii="Tahoma" w:hAnsi="Tahoma" w:cs="Tahoma"/>
          <w:bCs/>
          <w:i/>
          <w:sz w:val="16"/>
          <w:szCs w:val="16"/>
          <w:lang w:val="es-CO"/>
        </w:rPr>
        <w:t xml:space="preserve"> licencia no remunerada hasta por dos años, para ocupar otro cargo que se encontraba vacante de manera transitoria en la medida que el titular del mismo </w:t>
      </w:r>
      <w:r w:rsidR="00AC55D3">
        <w:rPr>
          <w:rFonts w:ascii="Tahoma" w:hAnsi="Tahoma" w:cs="Tahoma"/>
          <w:bCs/>
          <w:i/>
          <w:sz w:val="16"/>
          <w:szCs w:val="16"/>
          <w:lang w:val="es-CO"/>
        </w:rPr>
        <w:t>también</w:t>
      </w:r>
      <w:r w:rsidR="002B657E">
        <w:rPr>
          <w:rFonts w:ascii="Tahoma" w:hAnsi="Tahoma" w:cs="Tahoma"/>
          <w:bCs/>
          <w:i/>
          <w:sz w:val="16"/>
          <w:szCs w:val="16"/>
          <w:lang w:val="es-CO"/>
        </w:rPr>
        <w:t xml:space="preserve"> </w:t>
      </w:r>
      <w:r w:rsidR="00AC55D3">
        <w:rPr>
          <w:rFonts w:ascii="Tahoma" w:hAnsi="Tahoma" w:cs="Tahoma"/>
          <w:bCs/>
          <w:i/>
          <w:sz w:val="16"/>
          <w:szCs w:val="16"/>
          <w:lang w:val="es-CO"/>
        </w:rPr>
        <w:t>ejerció</w:t>
      </w:r>
      <w:r w:rsidR="002B657E">
        <w:rPr>
          <w:rFonts w:ascii="Tahoma" w:hAnsi="Tahoma" w:cs="Tahoma"/>
          <w:bCs/>
          <w:i/>
          <w:sz w:val="16"/>
          <w:szCs w:val="16"/>
          <w:lang w:val="es-CO"/>
        </w:rPr>
        <w:t xml:space="preserve"> el</w:t>
      </w:r>
      <w:r w:rsidR="00AC55D3">
        <w:rPr>
          <w:rFonts w:ascii="Tahoma" w:hAnsi="Tahoma" w:cs="Tahoma"/>
          <w:bCs/>
          <w:i/>
          <w:sz w:val="16"/>
          <w:szCs w:val="16"/>
          <w:lang w:val="es-CO"/>
        </w:rPr>
        <w:t xml:space="preserve"> </w:t>
      </w:r>
      <w:r w:rsidR="002B657E">
        <w:rPr>
          <w:rFonts w:ascii="Tahoma" w:hAnsi="Tahoma" w:cs="Tahoma"/>
          <w:bCs/>
          <w:i/>
          <w:sz w:val="16"/>
          <w:szCs w:val="16"/>
          <w:lang w:val="es-CO"/>
        </w:rPr>
        <w:t xml:space="preserve">mismo derecho y solcito licencia para </w:t>
      </w:r>
      <w:r w:rsidR="00AC55D3">
        <w:rPr>
          <w:rFonts w:ascii="Tahoma" w:hAnsi="Tahoma" w:cs="Tahoma"/>
          <w:bCs/>
          <w:i/>
          <w:sz w:val="16"/>
          <w:szCs w:val="16"/>
          <w:lang w:val="es-CO"/>
        </w:rPr>
        <w:t>ejercer</w:t>
      </w:r>
      <w:r w:rsidR="002B657E">
        <w:rPr>
          <w:rFonts w:ascii="Tahoma" w:hAnsi="Tahoma" w:cs="Tahoma"/>
          <w:bCs/>
          <w:i/>
          <w:sz w:val="16"/>
          <w:szCs w:val="16"/>
          <w:lang w:val="es-CO"/>
        </w:rPr>
        <w:t xml:space="preserve"> el otro cargo</w:t>
      </w:r>
      <w:r w:rsidR="00264D35">
        <w:rPr>
          <w:rFonts w:ascii="Tahoma" w:hAnsi="Tahoma" w:cs="Tahoma"/>
          <w:bCs/>
          <w:i/>
          <w:sz w:val="16"/>
          <w:szCs w:val="16"/>
          <w:lang w:val="es-CO"/>
        </w:rPr>
        <w:t>.</w:t>
      </w:r>
    </w:p>
    <w:p w:rsidR="00264D35" w:rsidRDefault="00264D35" w:rsidP="00B208E6">
      <w:pPr>
        <w:pStyle w:val="Textoindependiente"/>
        <w:spacing w:after="0"/>
        <w:jc w:val="both"/>
        <w:rPr>
          <w:rFonts w:ascii="Tahoma" w:hAnsi="Tahoma" w:cs="Tahoma"/>
          <w:bCs/>
          <w:i/>
          <w:sz w:val="16"/>
          <w:szCs w:val="16"/>
          <w:lang w:val="es-CO"/>
        </w:rPr>
      </w:pPr>
      <w:r>
        <w:rPr>
          <w:rFonts w:ascii="Tahoma" w:hAnsi="Tahoma" w:cs="Tahoma"/>
          <w:bCs/>
          <w:i/>
          <w:sz w:val="16"/>
          <w:szCs w:val="16"/>
          <w:lang w:val="es-CO"/>
        </w:rPr>
        <w:t>(…)</w:t>
      </w:r>
    </w:p>
    <w:p w:rsidR="007436EE" w:rsidRPr="00B208E6" w:rsidRDefault="007436EE" w:rsidP="007436EE">
      <w:pPr>
        <w:pStyle w:val="Sinespaciado"/>
        <w:jc w:val="both"/>
        <w:rPr>
          <w:rFonts w:ascii="Tahoma" w:hAnsi="Tahoma" w:cs="Tahoma"/>
          <w:i/>
          <w:sz w:val="16"/>
          <w:szCs w:val="16"/>
        </w:rPr>
      </w:pPr>
    </w:p>
    <w:p w:rsidR="007436EE" w:rsidRPr="00264D35" w:rsidRDefault="007436EE" w:rsidP="007436EE">
      <w:pPr>
        <w:pStyle w:val="Textoindependiente"/>
        <w:spacing w:after="0"/>
        <w:jc w:val="both"/>
        <w:rPr>
          <w:rFonts w:ascii="Tahoma" w:hAnsi="Tahoma" w:cs="Tahoma"/>
          <w:b/>
          <w:sz w:val="16"/>
          <w:szCs w:val="16"/>
          <w:lang w:val="es-CO"/>
        </w:rPr>
      </w:pPr>
      <w:r w:rsidRPr="00264D35">
        <w:rPr>
          <w:rFonts w:ascii="Tahoma" w:hAnsi="Tahoma" w:cs="Tahoma"/>
          <w:b/>
          <w:sz w:val="16"/>
          <w:szCs w:val="16"/>
          <w:lang w:val="es-CO"/>
        </w:rPr>
        <w:t>4. LAS PRUEBAS:</w:t>
      </w:r>
    </w:p>
    <w:p w:rsidR="007436EE" w:rsidRPr="00264D35" w:rsidRDefault="007436EE" w:rsidP="007436EE">
      <w:pPr>
        <w:pStyle w:val="Textoindependiente"/>
        <w:spacing w:after="0"/>
        <w:jc w:val="both"/>
        <w:rPr>
          <w:rFonts w:ascii="Tahoma" w:hAnsi="Tahoma" w:cs="Tahoma"/>
          <w:sz w:val="16"/>
          <w:szCs w:val="16"/>
          <w:lang w:val="es-CO"/>
        </w:rPr>
      </w:pPr>
    </w:p>
    <w:p w:rsidR="007436EE" w:rsidRPr="00264D35" w:rsidRDefault="007436EE" w:rsidP="007436EE">
      <w:pPr>
        <w:pStyle w:val="Textoindependiente"/>
        <w:spacing w:after="0"/>
        <w:jc w:val="both"/>
        <w:rPr>
          <w:rFonts w:ascii="Tahoma" w:hAnsi="Tahoma" w:cs="Tahoma"/>
          <w:sz w:val="16"/>
          <w:szCs w:val="16"/>
          <w:lang w:val="es-CO"/>
        </w:rPr>
      </w:pPr>
      <w:r w:rsidRPr="00264D35">
        <w:rPr>
          <w:rFonts w:ascii="Tahoma" w:hAnsi="Tahoma" w:cs="Tahoma"/>
          <w:sz w:val="16"/>
          <w:szCs w:val="16"/>
          <w:lang w:val="es-CO"/>
        </w:rPr>
        <w:t>El demandante aportó las siguientes pruebas para acreditar los supuestos de hecho de la demanda:</w:t>
      </w:r>
    </w:p>
    <w:p w:rsidR="007436EE" w:rsidRPr="00264D35" w:rsidRDefault="007436EE" w:rsidP="007436EE">
      <w:pPr>
        <w:pStyle w:val="Textoindependiente"/>
        <w:numPr>
          <w:ilvl w:val="0"/>
          <w:numId w:val="4"/>
        </w:numPr>
        <w:spacing w:after="0"/>
        <w:jc w:val="both"/>
        <w:rPr>
          <w:rFonts w:ascii="Tahoma" w:hAnsi="Tahoma" w:cs="Tahoma"/>
          <w:sz w:val="16"/>
          <w:szCs w:val="16"/>
          <w:lang w:val="es-CO"/>
        </w:rPr>
      </w:pPr>
      <w:r w:rsidRPr="00264D35">
        <w:rPr>
          <w:rFonts w:ascii="Tahoma" w:hAnsi="Tahoma" w:cs="Tahoma"/>
          <w:sz w:val="16"/>
          <w:szCs w:val="16"/>
          <w:lang w:val="es-CO"/>
        </w:rPr>
        <w:t>Copia de la c.c.  de Sandra Patricia Hernández (folio  8 del cuaderno principal).</w:t>
      </w:r>
    </w:p>
    <w:p w:rsidR="007436EE" w:rsidRPr="00264D35" w:rsidRDefault="007436EE" w:rsidP="007436EE">
      <w:pPr>
        <w:pStyle w:val="Textoindependiente"/>
        <w:numPr>
          <w:ilvl w:val="0"/>
          <w:numId w:val="4"/>
        </w:numPr>
        <w:spacing w:after="0"/>
        <w:jc w:val="both"/>
        <w:rPr>
          <w:rFonts w:ascii="Tahoma" w:hAnsi="Tahoma" w:cs="Tahoma"/>
          <w:sz w:val="16"/>
          <w:szCs w:val="16"/>
          <w:lang w:val="es-CO"/>
        </w:rPr>
      </w:pPr>
      <w:r w:rsidRPr="00264D35">
        <w:rPr>
          <w:rFonts w:ascii="Tahoma" w:hAnsi="Tahoma" w:cs="Tahoma"/>
          <w:sz w:val="16"/>
          <w:szCs w:val="16"/>
          <w:lang w:val="es-CO"/>
        </w:rPr>
        <w:t>Derecho de petición. (folio 9 del cuaderno principal)</w:t>
      </w:r>
    </w:p>
    <w:p w:rsidR="007436EE" w:rsidRPr="00264D35" w:rsidRDefault="007436EE" w:rsidP="007436EE">
      <w:pPr>
        <w:pStyle w:val="Textoindependiente"/>
        <w:numPr>
          <w:ilvl w:val="0"/>
          <w:numId w:val="4"/>
        </w:numPr>
        <w:spacing w:after="0"/>
        <w:jc w:val="both"/>
        <w:rPr>
          <w:rFonts w:ascii="Tahoma" w:hAnsi="Tahoma" w:cs="Tahoma"/>
          <w:sz w:val="16"/>
          <w:szCs w:val="16"/>
          <w:lang w:val="es-CO"/>
        </w:rPr>
      </w:pPr>
      <w:r w:rsidRPr="00264D35">
        <w:rPr>
          <w:rFonts w:ascii="Tahoma" w:hAnsi="Tahoma" w:cs="Tahoma"/>
          <w:sz w:val="16"/>
          <w:szCs w:val="16"/>
          <w:lang w:val="es-CO"/>
        </w:rPr>
        <w:t>Acuerdo No PSAA13-10001 DEL Octubre 7 de 2013. (folio 10 a 26 del cuaderno principal).</w:t>
      </w:r>
    </w:p>
    <w:p w:rsidR="007436EE" w:rsidRPr="00264D35" w:rsidRDefault="007436EE" w:rsidP="007436EE">
      <w:pPr>
        <w:pStyle w:val="Textoindependiente"/>
        <w:numPr>
          <w:ilvl w:val="0"/>
          <w:numId w:val="4"/>
        </w:numPr>
        <w:spacing w:after="0"/>
        <w:jc w:val="both"/>
        <w:rPr>
          <w:rFonts w:ascii="Tahoma" w:hAnsi="Tahoma" w:cs="Tahoma"/>
          <w:sz w:val="16"/>
          <w:szCs w:val="16"/>
          <w:lang w:val="es-CO"/>
        </w:rPr>
      </w:pPr>
      <w:r w:rsidRPr="00264D35">
        <w:rPr>
          <w:rFonts w:ascii="Tahoma" w:hAnsi="Tahoma" w:cs="Tahoma"/>
          <w:sz w:val="16"/>
          <w:szCs w:val="16"/>
          <w:lang w:val="es-CO"/>
        </w:rPr>
        <w:t>Copia de Formato de seguimiento de Carrera Tribunales y Juzgados. Ç8folio 28 del cuaderno principal)</w:t>
      </w:r>
    </w:p>
    <w:p w:rsidR="007436EE" w:rsidRPr="00264D35" w:rsidRDefault="007436EE" w:rsidP="007436EE">
      <w:pPr>
        <w:pStyle w:val="Textoindependiente"/>
        <w:numPr>
          <w:ilvl w:val="0"/>
          <w:numId w:val="4"/>
        </w:numPr>
        <w:spacing w:after="0"/>
        <w:jc w:val="both"/>
        <w:rPr>
          <w:rFonts w:ascii="Tahoma" w:hAnsi="Tahoma" w:cs="Tahoma"/>
          <w:sz w:val="16"/>
          <w:szCs w:val="16"/>
          <w:lang w:val="es-CO"/>
        </w:rPr>
      </w:pPr>
      <w:r w:rsidRPr="00264D35">
        <w:rPr>
          <w:rFonts w:ascii="Tahoma" w:hAnsi="Tahoma" w:cs="Tahoma"/>
          <w:sz w:val="16"/>
          <w:szCs w:val="16"/>
          <w:lang w:val="es-CO"/>
        </w:rPr>
        <w:t>Copia circular PCSJC17-36. (folio 29 y 30 del cuaderno principal)</w:t>
      </w:r>
    </w:p>
    <w:p w:rsidR="007436EE" w:rsidRPr="00264D35" w:rsidRDefault="007436EE" w:rsidP="007436EE">
      <w:pPr>
        <w:pStyle w:val="Textoindependiente"/>
        <w:spacing w:after="0"/>
        <w:jc w:val="both"/>
        <w:rPr>
          <w:rFonts w:ascii="Tahoma" w:hAnsi="Tahoma" w:cs="Tahoma"/>
          <w:sz w:val="16"/>
          <w:szCs w:val="16"/>
          <w:lang w:val="es-CO"/>
        </w:rPr>
      </w:pPr>
    </w:p>
    <w:p w:rsidR="007436EE" w:rsidRPr="00264D35" w:rsidRDefault="007436EE" w:rsidP="007436EE">
      <w:pPr>
        <w:pStyle w:val="Textoindependiente"/>
        <w:jc w:val="center"/>
        <w:rPr>
          <w:rFonts w:ascii="Tahoma" w:hAnsi="Tahoma" w:cs="Tahoma"/>
          <w:b/>
          <w:sz w:val="16"/>
          <w:szCs w:val="16"/>
          <w:lang w:val="es-CO"/>
        </w:rPr>
      </w:pPr>
      <w:r w:rsidRPr="00264D35">
        <w:rPr>
          <w:rFonts w:ascii="Tahoma" w:hAnsi="Tahoma" w:cs="Tahoma"/>
          <w:b/>
          <w:sz w:val="16"/>
          <w:szCs w:val="16"/>
          <w:lang w:val="es-CO"/>
        </w:rPr>
        <w:t>5. CONSIDERACIONES:</w:t>
      </w:r>
    </w:p>
    <w:p w:rsidR="007436EE" w:rsidRPr="00264D35" w:rsidRDefault="007436EE" w:rsidP="007436EE">
      <w:pPr>
        <w:pStyle w:val="Sangra2detindependiente"/>
        <w:widowControl/>
        <w:ind w:left="360" w:firstLine="0"/>
        <w:rPr>
          <w:rFonts w:ascii="Tahoma" w:hAnsi="Tahoma" w:cs="Tahoma"/>
          <w:b/>
          <w:sz w:val="16"/>
          <w:szCs w:val="16"/>
          <w:lang w:val="es-CO"/>
        </w:rPr>
      </w:pPr>
    </w:p>
    <w:p w:rsidR="007436EE" w:rsidRPr="00264D35" w:rsidRDefault="007436EE" w:rsidP="007436EE">
      <w:pPr>
        <w:numPr>
          <w:ilvl w:val="1"/>
          <w:numId w:val="2"/>
        </w:numPr>
        <w:tabs>
          <w:tab w:val="left" w:pos="0"/>
          <w:tab w:val="left" w:pos="284"/>
          <w:tab w:val="left" w:pos="426"/>
        </w:tabs>
        <w:ind w:left="0" w:firstLine="0"/>
        <w:jc w:val="both"/>
        <w:rPr>
          <w:rFonts w:ascii="Tahoma" w:eastAsia="Calibri" w:hAnsi="Tahoma" w:cs="Tahoma"/>
          <w:b/>
          <w:sz w:val="16"/>
          <w:szCs w:val="16"/>
          <w:lang w:val="es-CO"/>
        </w:rPr>
      </w:pPr>
      <w:r w:rsidRPr="00264D35">
        <w:rPr>
          <w:rFonts w:ascii="Tahoma" w:eastAsia="Calibri" w:hAnsi="Tahoma" w:cs="Tahoma"/>
          <w:sz w:val="16"/>
          <w:szCs w:val="16"/>
          <w:lang w:val="es-CO"/>
        </w:rPr>
        <w:t>De conformidad con lo dispuesto en el artículo 86 de la Constitución Política, en el articulado general y, en particular, en los Artículos 1°, 5° y 8° del Decreto – Ley 2591 de 1991 “</w:t>
      </w:r>
      <w:r w:rsidRPr="00264D35">
        <w:rPr>
          <w:rFonts w:ascii="Tahoma" w:eastAsia="Calibri" w:hAnsi="Tahoma" w:cs="Tahoma"/>
          <w:i/>
          <w:sz w:val="16"/>
          <w:szCs w:val="16"/>
          <w:lang w:val="es-CO"/>
        </w:rPr>
        <w:t>Por el cual se reglamenta la acción de tutela consagrada en el artículo 86 de la Constitución Política”</w:t>
      </w:r>
      <w:r w:rsidRPr="00264D35">
        <w:rPr>
          <w:rFonts w:ascii="Tahoma" w:eastAsia="Calibri" w:hAnsi="Tahoma" w:cs="Tahoma"/>
          <w:sz w:val="16"/>
          <w:szCs w:val="16"/>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7436EE" w:rsidRPr="00264D35" w:rsidRDefault="007436EE" w:rsidP="007436EE">
      <w:pPr>
        <w:ind w:left="708"/>
        <w:jc w:val="both"/>
        <w:rPr>
          <w:rFonts w:ascii="Tahoma" w:eastAsia="Calibri" w:hAnsi="Tahoma" w:cs="Tahoma"/>
          <w:sz w:val="16"/>
          <w:szCs w:val="16"/>
          <w:lang w:val="es-CO"/>
        </w:rPr>
      </w:pPr>
    </w:p>
    <w:p w:rsidR="007436EE" w:rsidRPr="00264D35" w:rsidRDefault="007436EE" w:rsidP="007436EE">
      <w:pPr>
        <w:jc w:val="both"/>
        <w:rPr>
          <w:rFonts w:ascii="Tahoma" w:eastAsia="Calibri" w:hAnsi="Tahoma" w:cs="Tahoma"/>
          <w:sz w:val="16"/>
          <w:szCs w:val="16"/>
          <w:lang w:val="es-CO"/>
        </w:rPr>
      </w:pPr>
      <w:r w:rsidRPr="00264D35">
        <w:rPr>
          <w:rFonts w:ascii="Tahoma" w:eastAsia="Calibri" w:hAnsi="Tahoma" w:cs="Tahoma"/>
          <w:sz w:val="16"/>
          <w:szCs w:val="16"/>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7436EE" w:rsidRPr="00264D35" w:rsidRDefault="007436EE" w:rsidP="007436EE">
      <w:pPr>
        <w:tabs>
          <w:tab w:val="left" w:pos="709"/>
        </w:tabs>
        <w:jc w:val="both"/>
        <w:rPr>
          <w:rFonts w:ascii="Tahoma" w:eastAsia="Calibri" w:hAnsi="Tahoma" w:cs="Tahoma"/>
          <w:sz w:val="16"/>
          <w:szCs w:val="16"/>
          <w:lang w:val="es-CO"/>
        </w:rPr>
      </w:pPr>
    </w:p>
    <w:p w:rsidR="007436EE" w:rsidRPr="00264D35" w:rsidRDefault="007436EE" w:rsidP="007436EE">
      <w:pPr>
        <w:pStyle w:val="Prrafodelista"/>
        <w:numPr>
          <w:ilvl w:val="1"/>
          <w:numId w:val="2"/>
        </w:numPr>
        <w:tabs>
          <w:tab w:val="left" w:pos="284"/>
        </w:tabs>
        <w:ind w:left="0" w:firstLine="0"/>
        <w:jc w:val="both"/>
        <w:rPr>
          <w:rFonts w:ascii="Tahoma" w:hAnsi="Tahoma" w:cs="Tahoma"/>
          <w:sz w:val="16"/>
          <w:szCs w:val="16"/>
        </w:rPr>
      </w:pPr>
      <w:r w:rsidRPr="00264D35">
        <w:rPr>
          <w:rFonts w:ascii="Tahoma" w:hAnsi="Tahoma" w:cs="Tahoma"/>
          <w:sz w:val="16"/>
          <w:szCs w:val="16"/>
        </w:rPr>
        <w:t>Observa el Despacho que el derecho fundamental del cual pretende obtener protección el accionante es al acceso a la cargos públicos, debido proceso, trabajo y petición, toda vez que el juzgado accionado no lo ha nombrado en el cargo de Asistente Jurídico Grado 19.</w:t>
      </w:r>
    </w:p>
    <w:p w:rsidR="007436EE" w:rsidRPr="00264D35" w:rsidRDefault="007436EE" w:rsidP="007436EE">
      <w:pPr>
        <w:tabs>
          <w:tab w:val="left" w:pos="284"/>
        </w:tabs>
        <w:jc w:val="both"/>
        <w:rPr>
          <w:rFonts w:ascii="Tahoma" w:hAnsi="Tahoma" w:cs="Tahoma"/>
          <w:sz w:val="16"/>
          <w:szCs w:val="16"/>
          <w:lang w:val="es-CO"/>
        </w:rPr>
      </w:pPr>
    </w:p>
    <w:p w:rsidR="007436EE" w:rsidRPr="00264D35" w:rsidRDefault="007436EE" w:rsidP="007436EE">
      <w:pPr>
        <w:jc w:val="both"/>
        <w:rPr>
          <w:rFonts w:ascii="Tahoma" w:hAnsi="Tahoma" w:cs="Tahoma"/>
          <w:b/>
          <w:sz w:val="16"/>
          <w:szCs w:val="16"/>
          <w:lang w:val="es-CO"/>
        </w:rPr>
      </w:pPr>
      <w:r w:rsidRPr="00264D35">
        <w:rPr>
          <w:rFonts w:ascii="Tahoma" w:hAnsi="Tahoma" w:cs="Tahoma"/>
          <w:sz w:val="16"/>
          <w:szCs w:val="16"/>
          <w:lang w:val="es-CO"/>
        </w:rPr>
        <w:t xml:space="preserve">Así las cosas, cabe preguntarse </w:t>
      </w:r>
      <w:r w:rsidRPr="00264D35">
        <w:rPr>
          <w:rFonts w:ascii="Tahoma" w:hAnsi="Tahoma" w:cs="Tahoma"/>
          <w:b/>
          <w:sz w:val="16"/>
          <w:szCs w:val="16"/>
          <w:lang w:val="es-CO"/>
        </w:rPr>
        <w:t>¿Debe tutelarse los derechos fundamentales del accionante ante las actuaciones de la entidad?</w:t>
      </w:r>
    </w:p>
    <w:p w:rsidR="007436EE" w:rsidRPr="00264D35" w:rsidRDefault="007436EE" w:rsidP="007436EE">
      <w:pPr>
        <w:jc w:val="both"/>
        <w:rPr>
          <w:rFonts w:ascii="Tahoma" w:hAnsi="Tahoma" w:cs="Tahoma"/>
          <w:sz w:val="16"/>
          <w:szCs w:val="16"/>
          <w:lang w:val="es-CO"/>
        </w:rPr>
      </w:pPr>
    </w:p>
    <w:p w:rsidR="007436EE" w:rsidRPr="00264D35" w:rsidRDefault="007436EE" w:rsidP="007436EE">
      <w:pPr>
        <w:pStyle w:val="Sangradetextonormal"/>
        <w:ind w:left="0"/>
        <w:rPr>
          <w:rFonts w:ascii="Tahoma" w:hAnsi="Tahoma" w:cs="Tahoma"/>
          <w:sz w:val="16"/>
          <w:szCs w:val="16"/>
          <w:lang w:val="es-CO"/>
        </w:rPr>
      </w:pPr>
      <w:r w:rsidRPr="00264D35">
        <w:rPr>
          <w:rFonts w:ascii="Tahoma" w:hAnsi="Tahoma" w:cs="Tahoma"/>
          <w:sz w:val="16"/>
          <w:szCs w:val="16"/>
          <w:lang w:val="es-CO"/>
        </w:rPr>
        <w:t>La respuesta al anterior interrogante es negativa por las siguientes razones:</w:t>
      </w:r>
    </w:p>
    <w:p w:rsidR="007436EE" w:rsidRPr="00264D35" w:rsidRDefault="007436EE" w:rsidP="007436EE">
      <w:pPr>
        <w:jc w:val="both"/>
        <w:rPr>
          <w:rFonts w:ascii="Tahoma" w:hAnsi="Tahoma" w:cs="Tahoma"/>
          <w:sz w:val="16"/>
          <w:szCs w:val="16"/>
          <w:lang w:val="es-CO"/>
        </w:rPr>
      </w:pPr>
    </w:p>
    <w:p w:rsidR="007436EE" w:rsidRPr="00264D35" w:rsidRDefault="007436EE" w:rsidP="007436EE">
      <w:pPr>
        <w:pStyle w:val="Sangradetextonormal"/>
        <w:ind w:left="0"/>
        <w:rPr>
          <w:rFonts w:ascii="Tahoma" w:hAnsi="Tahoma" w:cs="Tahoma"/>
          <w:sz w:val="16"/>
          <w:szCs w:val="16"/>
          <w:lang w:val="es-CO"/>
        </w:rPr>
      </w:pPr>
      <w:r w:rsidRPr="00264D35">
        <w:rPr>
          <w:rFonts w:ascii="Tahoma" w:hAnsi="Tahoma" w:cs="Tahoma"/>
          <w:sz w:val="16"/>
          <w:szCs w:val="16"/>
          <w:lang w:val="es-CO"/>
        </w:rPr>
        <w:t xml:space="preserve">El artículo 29 de la Constitución Política establece que el </w:t>
      </w:r>
      <w:r w:rsidRPr="00264D35">
        <w:rPr>
          <w:rFonts w:ascii="Tahoma" w:hAnsi="Tahoma" w:cs="Tahoma"/>
          <w:b/>
          <w:sz w:val="16"/>
          <w:szCs w:val="16"/>
          <w:lang w:val="es-CO"/>
        </w:rPr>
        <w:t>debido proceso</w:t>
      </w:r>
      <w:r w:rsidRPr="00264D35">
        <w:rPr>
          <w:rFonts w:ascii="Tahoma" w:hAnsi="Tahoma" w:cs="Tahoma"/>
          <w:sz w:val="16"/>
          <w:szCs w:val="16"/>
          <w:lang w:val="es-CO"/>
        </w:rPr>
        <w:t xml:space="preserve"> se aplicará a toda clase de actuaciones judiciales y administrativas.</w:t>
      </w:r>
    </w:p>
    <w:p w:rsidR="007436EE" w:rsidRPr="00264D35" w:rsidRDefault="007436EE" w:rsidP="007436EE">
      <w:pPr>
        <w:pStyle w:val="Sangradetextonormal"/>
        <w:ind w:left="0"/>
        <w:rPr>
          <w:rFonts w:ascii="Tahoma" w:hAnsi="Tahoma" w:cs="Tahoma"/>
          <w:sz w:val="16"/>
          <w:szCs w:val="16"/>
          <w:lang w:val="es-CO"/>
        </w:rPr>
      </w:pPr>
    </w:p>
    <w:p w:rsidR="007436EE" w:rsidRPr="00264D35" w:rsidRDefault="007436EE" w:rsidP="007436EE">
      <w:pPr>
        <w:pStyle w:val="Sangradetextonormal"/>
        <w:ind w:left="0"/>
        <w:rPr>
          <w:rFonts w:ascii="Tahoma" w:hAnsi="Tahoma" w:cs="Tahoma"/>
          <w:sz w:val="16"/>
          <w:szCs w:val="16"/>
          <w:lang w:val="es-CO"/>
        </w:rPr>
      </w:pPr>
      <w:r w:rsidRPr="00264D35">
        <w:rPr>
          <w:rFonts w:ascii="Tahoma" w:hAnsi="Tahoma" w:cs="Tahoma"/>
          <w:sz w:val="16"/>
          <w:szCs w:val="16"/>
          <w:lang w:val="es-CO"/>
        </w:rPr>
        <w:t>La jurisprudencia constitucional ha expresado frente al debido proceso que:</w:t>
      </w:r>
    </w:p>
    <w:p w:rsidR="007436EE" w:rsidRPr="00264D35" w:rsidRDefault="007436EE" w:rsidP="007436EE">
      <w:pPr>
        <w:pStyle w:val="Sangradetextonormal"/>
        <w:ind w:left="0"/>
        <w:rPr>
          <w:rFonts w:ascii="Tahoma" w:hAnsi="Tahoma" w:cs="Tahoma"/>
          <w:sz w:val="16"/>
          <w:szCs w:val="16"/>
          <w:lang w:val="es-CO"/>
        </w:rPr>
      </w:pPr>
    </w:p>
    <w:p w:rsidR="007436EE" w:rsidRPr="00264D35" w:rsidRDefault="007436EE" w:rsidP="007436EE">
      <w:pPr>
        <w:pStyle w:val="Sangradetextonormal"/>
        <w:ind w:left="0"/>
        <w:rPr>
          <w:rFonts w:ascii="Tahoma" w:hAnsi="Tahoma" w:cs="Tahoma"/>
          <w:i/>
          <w:sz w:val="16"/>
          <w:szCs w:val="16"/>
          <w:lang w:val="es-CO"/>
        </w:rPr>
      </w:pPr>
      <w:r w:rsidRPr="00264D35">
        <w:rPr>
          <w:rFonts w:ascii="Tahoma" w:hAnsi="Tahoma" w:cs="Tahoma"/>
          <w:sz w:val="16"/>
          <w:szCs w:val="16"/>
          <w:lang w:val="es-CO"/>
        </w:rPr>
        <w:t>“</w:t>
      </w:r>
      <w:r w:rsidRPr="00264D35">
        <w:rPr>
          <w:rFonts w:ascii="Tahoma" w:hAnsi="Tahoma" w:cs="Tahoma"/>
          <w:i/>
          <w:sz w:val="16"/>
          <w:szCs w:val="16"/>
          <w:lang w:val="es-CO"/>
        </w:rPr>
        <w:t>Todo proceso consiste en el desarrollo de particulares relaciones jurídicas entre el órgano sancionador y el procesado o demandado, para buscar la efectividad del derecho material y las garantías debidas a las personas que en él intervienen.</w:t>
      </w:r>
    </w:p>
    <w:p w:rsidR="007436EE" w:rsidRPr="00264D35" w:rsidRDefault="007436EE" w:rsidP="007436EE">
      <w:pPr>
        <w:pStyle w:val="Sangradetextonormal"/>
        <w:ind w:left="0"/>
        <w:rPr>
          <w:rFonts w:ascii="Tahoma" w:hAnsi="Tahoma" w:cs="Tahoma"/>
          <w:i/>
          <w:sz w:val="16"/>
          <w:szCs w:val="16"/>
          <w:lang w:val="es-CO"/>
        </w:rPr>
      </w:pPr>
    </w:p>
    <w:p w:rsidR="007436EE" w:rsidRPr="00264D35" w:rsidRDefault="007436EE" w:rsidP="007436EE">
      <w:pPr>
        <w:pStyle w:val="Sangradetextonormal"/>
        <w:ind w:left="0"/>
        <w:rPr>
          <w:rFonts w:ascii="Tahoma" w:hAnsi="Tahoma" w:cs="Tahoma"/>
          <w:i/>
          <w:sz w:val="16"/>
          <w:szCs w:val="16"/>
          <w:lang w:val="es-CO"/>
        </w:rPr>
      </w:pPr>
      <w:r w:rsidRPr="00264D35">
        <w:rPr>
          <w:rFonts w:ascii="Tahoma" w:hAnsi="Tahoma" w:cs="Tahoma"/>
          <w:i/>
          <w:sz w:val="16"/>
          <w:szCs w:val="16"/>
          <w:lang w:val="es-CO"/>
        </w:rPr>
        <w:t>La situación conflictiva que surge de cualquier tipo de proceso exige una regulación jurídica y una limitación de los poderes estatales, así como un respeto de los derechos y obligaciones de los individuos o partes procesales.</w:t>
      </w:r>
    </w:p>
    <w:p w:rsidR="007436EE" w:rsidRPr="00264D35" w:rsidRDefault="007436EE" w:rsidP="007436EE">
      <w:pPr>
        <w:pStyle w:val="Sangradetextonormal"/>
        <w:ind w:left="0"/>
        <w:rPr>
          <w:rFonts w:ascii="Tahoma" w:hAnsi="Tahoma" w:cs="Tahoma"/>
          <w:i/>
          <w:sz w:val="16"/>
          <w:szCs w:val="16"/>
          <w:lang w:val="es-CO"/>
        </w:rPr>
      </w:pPr>
    </w:p>
    <w:p w:rsidR="007436EE" w:rsidRPr="00264D35" w:rsidRDefault="007436EE" w:rsidP="007436EE">
      <w:pPr>
        <w:pStyle w:val="Sangradetextonormal"/>
        <w:ind w:left="0"/>
        <w:rPr>
          <w:rFonts w:ascii="Tahoma" w:hAnsi="Tahoma" w:cs="Tahoma"/>
          <w:i/>
          <w:sz w:val="16"/>
          <w:szCs w:val="16"/>
          <w:lang w:val="es-CO"/>
        </w:rPr>
      </w:pPr>
      <w:r w:rsidRPr="00264D35">
        <w:rPr>
          <w:rFonts w:ascii="Tahoma" w:hAnsi="Tahoma" w:cs="Tahoma"/>
          <w:i/>
          <w:sz w:val="16"/>
          <w:szCs w:val="16"/>
          <w:lang w:val="es-CO"/>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7436EE" w:rsidRPr="00264D35" w:rsidRDefault="007436EE" w:rsidP="007436EE">
      <w:pPr>
        <w:pStyle w:val="Sangradetextonormal"/>
        <w:ind w:left="0"/>
        <w:rPr>
          <w:rFonts w:ascii="Tahoma" w:hAnsi="Tahoma" w:cs="Tahoma"/>
          <w:sz w:val="16"/>
          <w:szCs w:val="16"/>
          <w:lang w:val="es-CO"/>
        </w:rPr>
      </w:pPr>
      <w:r w:rsidRPr="00264D35">
        <w:rPr>
          <w:rFonts w:ascii="Tahoma" w:hAnsi="Tahoma" w:cs="Tahoma"/>
          <w:i/>
          <w:sz w:val="16"/>
          <w:szCs w:val="16"/>
          <w:lang w:val="es-CO"/>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264D35">
        <w:rPr>
          <w:rFonts w:ascii="Tahoma" w:hAnsi="Tahoma" w:cs="Tahoma"/>
          <w:sz w:val="16"/>
          <w:szCs w:val="16"/>
          <w:lang w:val="es-CO"/>
        </w:rPr>
        <w:t xml:space="preserve"> </w:t>
      </w:r>
      <w:r w:rsidRPr="00264D35">
        <w:rPr>
          <w:rFonts w:ascii="Tahoma" w:hAnsi="Tahoma" w:cs="Tahoma"/>
          <w:sz w:val="16"/>
          <w:szCs w:val="16"/>
          <w:vertAlign w:val="superscript"/>
          <w:lang w:val="es-CO"/>
        </w:rPr>
        <w:footnoteReference w:id="1"/>
      </w:r>
    </w:p>
    <w:p w:rsidR="007436EE" w:rsidRPr="00264D35" w:rsidRDefault="007436EE" w:rsidP="007436EE">
      <w:pPr>
        <w:pStyle w:val="Sangradetextonormal"/>
        <w:ind w:left="0"/>
        <w:rPr>
          <w:rFonts w:ascii="Tahoma" w:hAnsi="Tahoma" w:cs="Tahoma"/>
          <w:b/>
          <w:sz w:val="16"/>
          <w:szCs w:val="16"/>
          <w:lang w:val="es-CO"/>
        </w:rPr>
      </w:pPr>
    </w:p>
    <w:p w:rsidR="007436EE" w:rsidRPr="00264D35" w:rsidRDefault="007436EE" w:rsidP="007436EE">
      <w:pPr>
        <w:pStyle w:val="Sangradetextonormal"/>
        <w:ind w:left="0"/>
        <w:rPr>
          <w:rFonts w:ascii="Tahoma" w:hAnsi="Tahoma" w:cs="Tahoma"/>
          <w:b/>
          <w:sz w:val="16"/>
          <w:szCs w:val="16"/>
          <w:lang w:val="es-CO"/>
        </w:rPr>
      </w:pPr>
      <w:r w:rsidRPr="00264D35">
        <w:rPr>
          <w:rFonts w:ascii="Tahoma" w:hAnsi="Tahoma" w:cs="Tahoma"/>
          <w:b/>
          <w:sz w:val="16"/>
          <w:szCs w:val="16"/>
          <w:lang w:val="es-CO"/>
        </w:rPr>
        <w:t>Derecho al trabajo</w:t>
      </w:r>
    </w:p>
    <w:p w:rsidR="007436EE" w:rsidRPr="00264D35" w:rsidRDefault="007436EE" w:rsidP="007436EE">
      <w:pPr>
        <w:pStyle w:val="Sangradetextonormal"/>
        <w:ind w:left="0"/>
        <w:rPr>
          <w:rFonts w:ascii="Tahoma" w:hAnsi="Tahoma" w:cs="Tahoma"/>
          <w:b/>
          <w:sz w:val="16"/>
          <w:szCs w:val="16"/>
          <w:lang w:val="es-CO"/>
        </w:rPr>
      </w:pPr>
    </w:p>
    <w:p w:rsidR="007436EE" w:rsidRPr="00264D35" w:rsidRDefault="007436EE" w:rsidP="007436EE">
      <w:pPr>
        <w:jc w:val="both"/>
        <w:rPr>
          <w:rFonts w:ascii="Tahoma" w:hAnsi="Tahoma" w:cs="Tahoma"/>
          <w:i/>
          <w:color w:val="000000"/>
          <w:sz w:val="16"/>
          <w:szCs w:val="16"/>
          <w:lang w:val="es-CO"/>
        </w:rPr>
      </w:pPr>
      <w:r w:rsidRPr="00264D35">
        <w:rPr>
          <w:rFonts w:ascii="Tahoma" w:hAnsi="Tahoma" w:cs="Tahoma"/>
          <w:i/>
          <w:iCs/>
          <w:sz w:val="16"/>
          <w:szCs w:val="16"/>
          <w:lang w:val="es-CO"/>
        </w:rPr>
        <w:t>“La jurisprudencia constitucional</w:t>
      </w:r>
      <w:r w:rsidRPr="00264D35">
        <w:rPr>
          <w:rFonts w:ascii="Tahoma" w:hAnsi="Tahoma" w:cs="Tahoma"/>
          <w:i/>
          <w:color w:val="000000"/>
          <w:sz w:val="16"/>
          <w:szCs w:val="16"/>
          <w:lang w:val="es-CO"/>
        </w:rPr>
        <w:t xml:space="preserve"> ha considerado que la naturaleza jurídica del trabajo cuenta con una triple dimensión. En palabras de la Corporación la “lectura del preámbulo y del artículo 1º superior muestra que el trabajo es valor fundante del Estado Social de Derecho, porque es concebido como una directriz que debe orientar tanto las políticas públicas de pleno empleo como las medidas legislativas para impulsar las condiciones dignas y justas en el ejercicio de la profesión u oficio. En segundo lugar, el trabajo es un principio rector del ordenamiento jurídico que informa la estructura Social de nuestro Estado y que, al mismo tiempo, limita la libertad de configuración normativa del legislador porque impone un conjunto de reglas mínimas laborales que deben ser respetadas por la ley en todas las circunstancias (artículo 53 superior). Y, en tercer lugar, de acuerdo con lo dispuesto en el artículo 25 de la Carta, el trabajo es un derecho y un deber social que goza, de una parte, de un núcleo de protección subjetiva e inmediata que le otorga carácter de fundamental y, de otra, de contenidos de desarrollo progresivo como derecho económico y social.”</w:t>
      </w:r>
      <w:r w:rsidRPr="00264D35">
        <w:rPr>
          <w:rStyle w:val="Refdenotaalpie"/>
          <w:rFonts w:ascii="Tahoma" w:hAnsi="Tahoma" w:cs="Tahoma"/>
          <w:i/>
          <w:color w:val="000000"/>
          <w:sz w:val="16"/>
          <w:szCs w:val="16"/>
          <w:lang w:val="es-CO"/>
        </w:rPr>
        <w:footnoteReference w:id="2"/>
      </w:r>
    </w:p>
    <w:p w:rsidR="007436EE" w:rsidRPr="00264D35" w:rsidRDefault="007436EE" w:rsidP="007436EE">
      <w:pPr>
        <w:pStyle w:val="Sangradetextonormal"/>
        <w:ind w:left="0"/>
        <w:rPr>
          <w:rFonts w:ascii="Tahoma" w:hAnsi="Tahoma" w:cs="Tahoma"/>
          <w:b/>
          <w:sz w:val="16"/>
          <w:szCs w:val="16"/>
          <w:lang w:val="es-CO"/>
        </w:rPr>
      </w:pPr>
    </w:p>
    <w:p w:rsidR="007436EE" w:rsidRPr="00264D35" w:rsidRDefault="007436EE" w:rsidP="007436EE">
      <w:pPr>
        <w:pStyle w:val="Sangradetextonormal"/>
        <w:ind w:left="0"/>
        <w:rPr>
          <w:rFonts w:ascii="Tahoma" w:hAnsi="Tahoma" w:cs="Tahoma"/>
          <w:sz w:val="16"/>
          <w:szCs w:val="16"/>
          <w:lang w:val="es-CO"/>
        </w:rPr>
      </w:pPr>
      <w:r w:rsidRPr="00264D35">
        <w:rPr>
          <w:rFonts w:ascii="Tahoma" w:hAnsi="Tahoma" w:cs="Tahoma"/>
          <w:sz w:val="16"/>
          <w:szCs w:val="16"/>
          <w:lang w:val="es-CO"/>
        </w:rPr>
        <w:t>En el presente, la parte actora menciona que sus derechos fundamentales se han visto vulnerados ante la negativa del juzgado accionado en nombrarlo y posesionarlo  en el cargo de Asistente Jurídico Grado 19,  cuando es séptimo en la lista de elegibles y el cargo  según el accionante se encuentra disponible.</w:t>
      </w:r>
    </w:p>
    <w:p w:rsidR="007436EE" w:rsidRPr="00264D35" w:rsidRDefault="007436EE" w:rsidP="007436EE">
      <w:pPr>
        <w:pStyle w:val="Sangradetextonormal"/>
        <w:ind w:left="0"/>
        <w:rPr>
          <w:rFonts w:ascii="Tahoma" w:hAnsi="Tahoma" w:cs="Tahoma"/>
          <w:sz w:val="16"/>
          <w:szCs w:val="16"/>
          <w:lang w:val="es-CO"/>
        </w:rPr>
      </w:pPr>
    </w:p>
    <w:p w:rsidR="007436EE" w:rsidRPr="00264D35" w:rsidRDefault="007436EE" w:rsidP="007436EE">
      <w:pPr>
        <w:pStyle w:val="Sangradetextonormal"/>
        <w:ind w:left="0"/>
        <w:rPr>
          <w:rFonts w:ascii="Tahoma" w:hAnsi="Tahoma" w:cs="Tahoma"/>
          <w:sz w:val="16"/>
          <w:szCs w:val="16"/>
          <w:lang w:val="es-CO"/>
        </w:rPr>
      </w:pPr>
      <w:r w:rsidRPr="00264D35">
        <w:rPr>
          <w:rFonts w:ascii="Tahoma" w:hAnsi="Tahoma" w:cs="Tahoma"/>
          <w:sz w:val="16"/>
          <w:szCs w:val="16"/>
          <w:lang w:val="es-CO"/>
        </w:rPr>
        <w:t>Revisado el material probatorio del expediente observa el Despacho que el puesto el cual quiere ser nombrado el accionante se encuentra en este momento  ocupado por una persona de carrera, es decir, que está vacante ya no está; ya que de la lista de elegibles se nombró y posesionó un funcionario.</w:t>
      </w:r>
    </w:p>
    <w:p w:rsidR="007436EE" w:rsidRPr="00264D35" w:rsidRDefault="007436EE" w:rsidP="007436EE">
      <w:pPr>
        <w:pStyle w:val="Sangradetextonormal"/>
        <w:ind w:left="0"/>
        <w:rPr>
          <w:rFonts w:ascii="Tahoma" w:hAnsi="Tahoma" w:cs="Tahoma"/>
          <w:sz w:val="16"/>
          <w:szCs w:val="16"/>
          <w:lang w:val="es-CO"/>
        </w:rPr>
      </w:pPr>
    </w:p>
    <w:p w:rsidR="007436EE" w:rsidRPr="00264D35" w:rsidRDefault="007436EE" w:rsidP="007436EE">
      <w:pPr>
        <w:pStyle w:val="Sangradetextonormal"/>
        <w:ind w:left="0"/>
        <w:rPr>
          <w:rFonts w:ascii="Tahoma" w:hAnsi="Tahoma" w:cs="Tahoma"/>
          <w:sz w:val="16"/>
          <w:szCs w:val="16"/>
          <w:lang w:val="es-CO"/>
        </w:rPr>
      </w:pPr>
      <w:r w:rsidRPr="00264D35">
        <w:rPr>
          <w:rFonts w:ascii="Tahoma" w:hAnsi="Tahoma" w:cs="Tahoma"/>
          <w:sz w:val="16"/>
          <w:szCs w:val="16"/>
          <w:lang w:val="es-CO"/>
        </w:rPr>
        <w:t xml:space="preserve">Por otro lado, la persona que tomo esa vacante solicito y se le concedió licencia no remunerada para desempeñar otro cargo  dentro de la Rama Judicial, lo cual está permitido por ley, y el Juzgado, hoy demandado,  ante la existencia de una vacante transitoria ,dentro de sus  facultades como nominador, nombró  a un funcionario que además era apto para el cargo pues también era parte de la lista de elegibles para la provisión del cargo Asistente Jurídico; lo cual se concluye del hecho que por esta razón fue nombrado y posesionado en propiedad de ese cargo en el  Juzgado 18 de Ejecución de Penas y Medidas  de Seguridad de Bogotá, donde pidió licencia para continuar laborando en el Juzgado hoy accionado.  </w:t>
      </w:r>
    </w:p>
    <w:p w:rsidR="007436EE" w:rsidRPr="00264D35" w:rsidRDefault="007436EE" w:rsidP="007436EE">
      <w:pPr>
        <w:pStyle w:val="Sangradetextonormal"/>
        <w:ind w:left="0"/>
        <w:rPr>
          <w:rFonts w:ascii="Tahoma" w:hAnsi="Tahoma" w:cs="Tahoma"/>
          <w:sz w:val="16"/>
          <w:szCs w:val="16"/>
          <w:lang w:val="es-CO"/>
        </w:rPr>
      </w:pPr>
    </w:p>
    <w:p w:rsidR="007436EE" w:rsidRPr="00264D35" w:rsidRDefault="007436EE" w:rsidP="007436EE">
      <w:pPr>
        <w:pStyle w:val="Sangradetextonormal"/>
        <w:ind w:left="0"/>
        <w:rPr>
          <w:rFonts w:ascii="Tahoma" w:hAnsi="Tahoma" w:cs="Tahoma"/>
          <w:sz w:val="16"/>
          <w:szCs w:val="16"/>
          <w:lang w:val="es-CO"/>
        </w:rPr>
      </w:pPr>
      <w:r w:rsidRPr="00264D35">
        <w:rPr>
          <w:rFonts w:ascii="Tahoma" w:hAnsi="Tahoma" w:cs="Tahoma"/>
          <w:sz w:val="16"/>
          <w:szCs w:val="16"/>
          <w:lang w:val="es-CO"/>
        </w:rPr>
        <w:t>Contrario a lo manifestado por el accionante no se observa que las actuaciones del Juzgado 29  de Ejecución de Penas y Medidas de Seguridad vulneren sus derechos fundamentales, ya que las acciones no han sido contrarias a derecho o  los preceptos constitucionales.</w:t>
      </w:r>
    </w:p>
    <w:p w:rsidR="007436EE" w:rsidRPr="00264D35" w:rsidRDefault="007436EE" w:rsidP="007436EE">
      <w:pPr>
        <w:pStyle w:val="Sangradetextonormal"/>
        <w:ind w:left="0"/>
        <w:rPr>
          <w:rFonts w:ascii="Tahoma" w:hAnsi="Tahoma" w:cs="Tahoma"/>
          <w:sz w:val="16"/>
          <w:szCs w:val="16"/>
          <w:lang w:val="es-CO"/>
        </w:rPr>
      </w:pPr>
    </w:p>
    <w:p w:rsidR="007436EE" w:rsidRPr="00264D35" w:rsidRDefault="007436EE" w:rsidP="007436EE">
      <w:pPr>
        <w:pStyle w:val="Sangradetextonormal"/>
        <w:ind w:left="0"/>
        <w:rPr>
          <w:rFonts w:ascii="Tahoma" w:hAnsi="Tahoma" w:cs="Tahoma"/>
          <w:sz w:val="16"/>
          <w:szCs w:val="16"/>
          <w:lang w:val="es-CO"/>
        </w:rPr>
      </w:pPr>
      <w:r w:rsidRPr="00264D35">
        <w:rPr>
          <w:rFonts w:ascii="Tahoma" w:hAnsi="Tahoma" w:cs="Tahoma"/>
          <w:sz w:val="16"/>
          <w:szCs w:val="16"/>
          <w:lang w:val="es-CO"/>
        </w:rPr>
        <w:t xml:space="preserve">Ahora, tampoco sería posible que a través de este medio judicial, acción de tutela,  se  desconozca el orden de la lista de elegible y se nombre a personas sin tener en cuenta quienes están primero, según los puntajes, proceder de esta forma, sin el respeto de esa prelación, si podría ocasionar que se afecten y vulneren derechos fundamentales de quienes tiene una mejor posición; sin embargo, esa situación que en el presente caso no ocurre, pues la  demandante ocupa el puesto séptimo dentro de la lista y no obra prueba que las personas que la antecedente ya hayan sido nombradas.  </w:t>
      </w:r>
    </w:p>
    <w:p w:rsidR="007436EE" w:rsidRPr="00264D35" w:rsidRDefault="007436EE" w:rsidP="007436EE">
      <w:pPr>
        <w:pStyle w:val="Sangradetextonormal"/>
        <w:ind w:left="0"/>
        <w:rPr>
          <w:rFonts w:ascii="Tahoma" w:hAnsi="Tahoma" w:cs="Tahoma"/>
          <w:sz w:val="16"/>
          <w:szCs w:val="16"/>
          <w:lang w:val="es-CO"/>
        </w:rPr>
      </w:pPr>
    </w:p>
    <w:p w:rsidR="007436EE" w:rsidRPr="00264D35" w:rsidRDefault="007436EE" w:rsidP="007436EE">
      <w:pPr>
        <w:pStyle w:val="Sangradetextonormal"/>
        <w:ind w:left="0"/>
        <w:rPr>
          <w:rFonts w:ascii="Tahoma" w:hAnsi="Tahoma" w:cs="Tahoma"/>
          <w:sz w:val="16"/>
          <w:szCs w:val="16"/>
          <w:lang w:val="es-CO"/>
        </w:rPr>
      </w:pPr>
      <w:r w:rsidRPr="00264D35">
        <w:rPr>
          <w:rFonts w:ascii="Tahoma" w:hAnsi="Tahoma" w:cs="Tahoma"/>
          <w:sz w:val="16"/>
          <w:szCs w:val="16"/>
          <w:lang w:val="es-CO" w:eastAsia="es-CO"/>
        </w:rPr>
        <w:t xml:space="preserve">Así las cosas, no existe vulneración alguna a los derechos alegados por la accionante, pues </w:t>
      </w:r>
      <w:r w:rsidRPr="00264D35">
        <w:rPr>
          <w:rFonts w:ascii="Tahoma" w:hAnsi="Tahoma" w:cs="Tahoma"/>
          <w:sz w:val="16"/>
          <w:szCs w:val="16"/>
          <w:lang w:val="es-CO"/>
        </w:rPr>
        <w:t>dentro del acervo probatorio que obra en el expediente no aparece probada la circunstancia que, según el  accionante, le desconoce sus derechos.</w:t>
      </w:r>
    </w:p>
    <w:p w:rsidR="007436EE" w:rsidRPr="00264D35" w:rsidRDefault="007436EE" w:rsidP="007436EE">
      <w:pPr>
        <w:pStyle w:val="Sangradetextonormal"/>
        <w:ind w:left="0"/>
        <w:rPr>
          <w:rFonts w:ascii="Tahoma" w:hAnsi="Tahoma" w:cs="Tahoma"/>
          <w:sz w:val="16"/>
          <w:szCs w:val="16"/>
          <w:lang w:val="es-CO"/>
        </w:rPr>
      </w:pPr>
    </w:p>
    <w:p w:rsidR="007436EE" w:rsidRPr="00264D35" w:rsidRDefault="007436EE" w:rsidP="007436EE">
      <w:pPr>
        <w:pStyle w:val="Sangradetextonormal"/>
        <w:ind w:left="0"/>
        <w:rPr>
          <w:rFonts w:ascii="Tahoma" w:hAnsi="Tahoma" w:cs="Tahoma"/>
          <w:sz w:val="16"/>
          <w:szCs w:val="16"/>
        </w:rPr>
      </w:pPr>
      <w:r w:rsidRPr="00264D35">
        <w:rPr>
          <w:rFonts w:ascii="Tahoma" w:hAnsi="Tahoma" w:cs="Tahoma"/>
          <w:b/>
          <w:sz w:val="16"/>
          <w:szCs w:val="16"/>
          <w:lang w:val="es-CO"/>
        </w:rPr>
        <w:t xml:space="preserve">Frente al derecho de petición </w:t>
      </w:r>
    </w:p>
    <w:p w:rsidR="007436EE" w:rsidRPr="00264D35" w:rsidRDefault="007436EE" w:rsidP="007436EE">
      <w:pPr>
        <w:pStyle w:val="Sangradetextonormal"/>
        <w:ind w:left="0"/>
        <w:rPr>
          <w:rFonts w:ascii="Tahoma" w:hAnsi="Tahoma" w:cs="Tahoma"/>
          <w:sz w:val="16"/>
          <w:szCs w:val="16"/>
        </w:rPr>
      </w:pPr>
    </w:p>
    <w:p w:rsidR="007436EE" w:rsidRPr="00264D35" w:rsidRDefault="007436EE" w:rsidP="007436EE">
      <w:pPr>
        <w:pStyle w:val="Sangradetextonormal"/>
        <w:ind w:left="0"/>
        <w:rPr>
          <w:rFonts w:ascii="Tahoma" w:hAnsi="Tahoma" w:cs="Tahoma"/>
          <w:sz w:val="16"/>
          <w:szCs w:val="16"/>
        </w:rPr>
      </w:pPr>
      <w:r w:rsidRPr="00264D35">
        <w:rPr>
          <w:rFonts w:ascii="Tahoma" w:hAnsi="Tahoma" w:cs="Tahoma"/>
          <w:sz w:val="16"/>
          <w:szCs w:val="16"/>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264D35">
        <w:rPr>
          <w:rStyle w:val="Refdenotaalpie"/>
          <w:rFonts w:ascii="Tahoma" w:hAnsi="Tahoma" w:cs="Tahoma"/>
          <w:sz w:val="16"/>
          <w:szCs w:val="16"/>
        </w:rPr>
        <w:footnoteReference w:id="3"/>
      </w:r>
      <w:r w:rsidRPr="00264D35">
        <w:rPr>
          <w:rFonts w:ascii="Tahoma" w:hAnsi="Tahoma" w:cs="Tahoma"/>
          <w:sz w:val="16"/>
          <w:szCs w:val="16"/>
        </w:rPr>
        <w:t>, estableciendo las reglas básicas que rigen el derecho de petición:</w:t>
      </w:r>
    </w:p>
    <w:p w:rsidR="007436EE" w:rsidRPr="00264D35" w:rsidRDefault="007436EE" w:rsidP="007436EE">
      <w:pPr>
        <w:pStyle w:val="Sangradetextonormal"/>
        <w:rPr>
          <w:rFonts w:ascii="Tahoma" w:hAnsi="Tahoma" w:cs="Tahoma"/>
          <w:sz w:val="16"/>
          <w:szCs w:val="16"/>
        </w:rPr>
      </w:pPr>
    </w:p>
    <w:p w:rsidR="007436EE" w:rsidRPr="00264D35" w:rsidRDefault="007436EE" w:rsidP="007436EE">
      <w:pPr>
        <w:pStyle w:val="Sangradetextonormal"/>
        <w:numPr>
          <w:ilvl w:val="0"/>
          <w:numId w:val="5"/>
        </w:numPr>
        <w:tabs>
          <w:tab w:val="clear" w:pos="555"/>
          <w:tab w:val="num" w:pos="0"/>
          <w:tab w:val="left" w:pos="567"/>
        </w:tabs>
        <w:ind w:left="0" w:firstLine="0"/>
        <w:rPr>
          <w:rFonts w:ascii="Tahoma" w:hAnsi="Tahoma" w:cs="Tahoma"/>
          <w:sz w:val="16"/>
          <w:szCs w:val="16"/>
        </w:rPr>
      </w:pPr>
      <w:r w:rsidRPr="00264D35">
        <w:rPr>
          <w:rFonts w:ascii="Tahoma" w:hAnsi="Tahoma" w:cs="Tahoma"/>
          <w:sz w:val="16"/>
          <w:szCs w:val="16"/>
        </w:rPr>
        <w:t>El derecho de petición es fundamental y determinante para la efectividad de los mecanismos de la democracia participativa</w:t>
      </w:r>
    </w:p>
    <w:p w:rsidR="007436EE" w:rsidRPr="00264D35" w:rsidRDefault="007436EE" w:rsidP="007436EE">
      <w:pPr>
        <w:pStyle w:val="Sangradetextonormal"/>
        <w:numPr>
          <w:ilvl w:val="0"/>
          <w:numId w:val="5"/>
        </w:numPr>
        <w:tabs>
          <w:tab w:val="clear" w:pos="555"/>
          <w:tab w:val="num" w:pos="0"/>
          <w:tab w:val="left" w:pos="567"/>
        </w:tabs>
        <w:ind w:left="0" w:firstLine="0"/>
        <w:rPr>
          <w:rFonts w:ascii="Tahoma" w:hAnsi="Tahoma" w:cs="Tahoma"/>
          <w:sz w:val="16"/>
          <w:szCs w:val="16"/>
        </w:rPr>
      </w:pPr>
      <w:r w:rsidRPr="00264D35">
        <w:rPr>
          <w:rFonts w:ascii="Tahoma" w:hAnsi="Tahoma" w:cs="Tahoma"/>
          <w:sz w:val="16"/>
          <w:szCs w:val="16"/>
        </w:rPr>
        <w:t>El núcleo esencial del derecho de petición reside en la resolución pronta y oportuna de la cuestión</w:t>
      </w:r>
    </w:p>
    <w:p w:rsidR="007436EE" w:rsidRPr="00264D35" w:rsidRDefault="007436EE" w:rsidP="007436EE">
      <w:pPr>
        <w:pStyle w:val="Sangradetextonormal"/>
        <w:numPr>
          <w:ilvl w:val="0"/>
          <w:numId w:val="5"/>
        </w:numPr>
        <w:tabs>
          <w:tab w:val="clear" w:pos="555"/>
          <w:tab w:val="num" w:pos="0"/>
          <w:tab w:val="left" w:pos="567"/>
        </w:tabs>
        <w:ind w:left="0" w:firstLine="0"/>
        <w:rPr>
          <w:rFonts w:ascii="Tahoma" w:hAnsi="Tahoma" w:cs="Tahoma"/>
          <w:sz w:val="16"/>
          <w:szCs w:val="16"/>
        </w:rPr>
      </w:pPr>
      <w:r w:rsidRPr="00264D35">
        <w:rPr>
          <w:rFonts w:ascii="Tahoma" w:hAnsi="Tahoma" w:cs="Tahoma"/>
          <w:sz w:val="16"/>
          <w:szCs w:val="16"/>
        </w:rPr>
        <w:t>La respuesta debe cumplir con estos requisitos:</w:t>
      </w:r>
    </w:p>
    <w:p w:rsidR="007436EE" w:rsidRPr="00264D35" w:rsidRDefault="007436EE" w:rsidP="007436EE">
      <w:pPr>
        <w:pStyle w:val="Sangradetextonormal"/>
        <w:numPr>
          <w:ilvl w:val="0"/>
          <w:numId w:val="6"/>
        </w:numPr>
        <w:rPr>
          <w:rFonts w:ascii="Tahoma" w:hAnsi="Tahoma" w:cs="Tahoma"/>
          <w:sz w:val="16"/>
          <w:szCs w:val="16"/>
        </w:rPr>
      </w:pPr>
      <w:r w:rsidRPr="00264D35">
        <w:rPr>
          <w:rFonts w:ascii="Tahoma" w:hAnsi="Tahoma" w:cs="Tahoma"/>
          <w:sz w:val="16"/>
          <w:szCs w:val="16"/>
        </w:rPr>
        <w:t>De ser oportuna</w:t>
      </w:r>
    </w:p>
    <w:p w:rsidR="007436EE" w:rsidRPr="00264D35" w:rsidRDefault="007436EE" w:rsidP="007436EE">
      <w:pPr>
        <w:pStyle w:val="Sangradetextonormal"/>
        <w:numPr>
          <w:ilvl w:val="0"/>
          <w:numId w:val="6"/>
        </w:numPr>
        <w:rPr>
          <w:rFonts w:ascii="Tahoma" w:hAnsi="Tahoma" w:cs="Tahoma"/>
          <w:sz w:val="16"/>
          <w:szCs w:val="16"/>
        </w:rPr>
      </w:pPr>
      <w:r w:rsidRPr="00264D35">
        <w:rPr>
          <w:rFonts w:ascii="Tahoma" w:hAnsi="Tahoma" w:cs="Tahoma"/>
          <w:sz w:val="16"/>
          <w:szCs w:val="16"/>
        </w:rPr>
        <w:t>Debe resolverse de fondo, clara, precisa y de manera congruente con lo solicitado, y</w:t>
      </w:r>
    </w:p>
    <w:p w:rsidR="007436EE" w:rsidRPr="00264D35" w:rsidRDefault="007436EE" w:rsidP="007436EE">
      <w:pPr>
        <w:pStyle w:val="Sangradetextonormal"/>
        <w:numPr>
          <w:ilvl w:val="0"/>
          <w:numId w:val="6"/>
        </w:numPr>
        <w:rPr>
          <w:rFonts w:ascii="Tahoma" w:hAnsi="Tahoma" w:cs="Tahoma"/>
          <w:sz w:val="16"/>
          <w:szCs w:val="16"/>
        </w:rPr>
      </w:pPr>
      <w:r w:rsidRPr="00264D35">
        <w:rPr>
          <w:rFonts w:ascii="Tahoma" w:hAnsi="Tahoma" w:cs="Tahoma"/>
          <w:sz w:val="16"/>
          <w:szCs w:val="16"/>
        </w:rPr>
        <w:t>Debe ser puesta en conocimiento del peticionario</w:t>
      </w:r>
    </w:p>
    <w:p w:rsidR="007436EE" w:rsidRPr="00264D35" w:rsidRDefault="007436EE" w:rsidP="007436EE">
      <w:pPr>
        <w:pStyle w:val="Sangradetextonormal"/>
        <w:ind w:left="0"/>
        <w:rPr>
          <w:rFonts w:ascii="Tahoma" w:hAnsi="Tahoma" w:cs="Tahoma"/>
          <w:sz w:val="16"/>
          <w:szCs w:val="16"/>
        </w:rPr>
      </w:pPr>
      <w:r w:rsidRPr="00264D35">
        <w:rPr>
          <w:rFonts w:ascii="Tahoma" w:hAnsi="Tahoma" w:cs="Tahoma"/>
          <w:sz w:val="16"/>
          <w:szCs w:val="16"/>
        </w:rPr>
        <w:t>Si no cumple con estos requisitos se incurre en una violación al derecho constitucional fundamental de petición</w:t>
      </w:r>
    </w:p>
    <w:p w:rsidR="007436EE" w:rsidRPr="00264D35" w:rsidRDefault="007436EE" w:rsidP="007436EE">
      <w:pPr>
        <w:pStyle w:val="Sangradetextonormal"/>
        <w:numPr>
          <w:ilvl w:val="0"/>
          <w:numId w:val="5"/>
        </w:numPr>
        <w:tabs>
          <w:tab w:val="clear" w:pos="555"/>
          <w:tab w:val="num" w:pos="0"/>
          <w:tab w:val="left" w:pos="567"/>
        </w:tabs>
        <w:ind w:left="0" w:firstLine="0"/>
        <w:rPr>
          <w:rFonts w:ascii="Tahoma" w:hAnsi="Tahoma" w:cs="Tahoma"/>
          <w:sz w:val="16"/>
          <w:szCs w:val="16"/>
        </w:rPr>
      </w:pPr>
      <w:r w:rsidRPr="00264D35">
        <w:rPr>
          <w:rFonts w:ascii="Tahoma" w:hAnsi="Tahoma" w:cs="Tahoma"/>
          <w:sz w:val="16"/>
          <w:szCs w:val="16"/>
        </w:rPr>
        <w:t>La respuesta no implica la aceptación de lo solicitado ni tampoco se concreta siempre en una respuesta escrita</w:t>
      </w:r>
    </w:p>
    <w:p w:rsidR="007436EE" w:rsidRPr="00264D35" w:rsidRDefault="007436EE" w:rsidP="007436EE">
      <w:pPr>
        <w:pStyle w:val="Sangradetextonormal"/>
        <w:numPr>
          <w:ilvl w:val="0"/>
          <w:numId w:val="5"/>
        </w:numPr>
        <w:tabs>
          <w:tab w:val="clear" w:pos="555"/>
          <w:tab w:val="num" w:pos="0"/>
          <w:tab w:val="left" w:pos="567"/>
        </w:tabs>
        <w:ind w:left="0" w:firstLine="0"/>
        <w:rPr>
          <w:rFonts w:ascii="Tahoma" w:hAnsi="Tahoma" w:cs="Tahoma"/>
          <w:sz w:val="16"/>
          <w:szCs w:val="16"/>
        </w:rPr>
      </w:pPr>
      <w:r w:rsidRPr="00264D35">
        <w:rPr>
          <w:rFonts w:ascii="Tahoma" w:hAnsi="Tahoma" w:cs="Tahoma"/>
          <w:sz w:val="16"/>
          <w:szCs w:val="16"/>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264D35">
        <w:rPr>
          <w:rStyle w:val="Refdenotaalpie"/>
          <w:rFonts w:ascii="Tahoma" w:hAnsi="Tahoma" w:cs="Tahoma"/>
          <w:sz w:val="16"/>
          <w:szCs w:val="16"/>
        </w:rPr>
        <w:footnoteReference w:id="4"/>
      </w:r>
      <w:r w:rsidRPr="00264D35">
        <w:rPr>
          <w:rFonts w:ascii="Tahoma" w:hAnsi="Tahoma" w:cs="Tahoma"/>
          <w:sz w:val="16"/>
          <w:szCs w:val="16"/>
        </w:rPr>
        <w:t xml:space="preserve">.  De no ser posible, antes </w:t>
      </w:r>
      <w:r w:rsidRPr="00264D35">
        <w:rPr>
          <w:rFonts w:ascii="Tahoma" w:hAnsi="Tahoma" w:cs="Tahoma"/>
          <w:sz w:val="16"/>
          <w:szCs w:val="16"/>
        </w:rPr>
        <w:lastRenderedPageBreak/>
        <w:t>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7436EE" w:rsidRPr="00264D35" w:rsidRDefault="007436EE" w:rsidP="007436EE">
      <w:pPr>
        <w:pStyle w:val="Sangradetextonormal"/>
        <w:numPr>
          <w:ilvl w:val="0"/>
          <w:numId w:val="5"/>
        </w:numPr>
        <w:tabs>
          <w:tab w:val="clear" w:pos="555"/>
          <w:tab w:val="num" w:pos="0"/>
          <w:tab w:val="left" w:pos="567"/>
        </w:tabs>
        <w:ind w:left="0" w:firstLine="0"/>
        <w:rPr>
          <w:rFonts w:ascii="Tahoma" w:hAnsi="Tahoma" w:cs="Tahoma"/>
          <w:sz w:val="16"/>
          <w:szCs w:val="16"/>
        </w:rPr>
      </w:pPr>
      <w:r w:rsidRPr="00264D35">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7436EE" w:rsidRPr="00264D35" w:rsidRDefault="007436EE" w:rsidP="007436EE">
      <w:pPr>
        <w:pStyle w:val="Sangradetextonormal"/>
        <w:numPr>
          <w:ilvl w:val="0"/>
          <w:numId w:val="5"/>
        </w:numPr>
        <w:tabs>
          <w:tab w:val="clear" w:pos="555"/>
          <w:tab w:val="num" w:pos="0"/>
          <w:tab w:val="left" w:pos="567"/>
        </w:tabs>
        <w:ind w:left="0" w:firstLine="0"/>
        <w:rPr>
          <w:rFonts w:ascii="Tahoma" w:hAnsi="Tahoma" w:cs="Tahoma"/>
          <w:sz w:val="16"/>
          <w:szCs w:val="16"/>
        </w:rPr>
      </w:pPr>
      <w:r w:rsidRPr="00264D35">
        <w:rPr>
          <w:rFonts w:ascii="Tahoma" w:hAnsi="Tahoma" w:cs="Tahoma"/>
          <w:sz w:val="16"/>
          <w:szCs w:val="16"/>
        </w:rPr>
        <w:t>El derecho de petición también es aplicable en la vía gubernativa, por ser ésta una expresión más del derecho consagrado en el artículo 23 de la Carta.</w:t>
      </w:r>
    </w:p>
    <w:p w:rsidR="007436EE" w:rsidRPr="00264D35" w:rsidRDefault="007436EE" w:rsidP="007436EE">
      <w:pPr>
        <w:pStyle w:val="Sangradetextonormal"/>
        <w:rPr>
          <w:rFonts w:ascii="Tahoma" w:hAnsi="Tahoma" w:cs="Tahoma"/>
          <w:sz w:val="16"/>
          <w:szCs w:val="16"/>
        </w:rPr>
      </w:pPr>
    </w:p>
    <w:p w:rsidR="007436EE" w:rsidRPr="00264D35" w:rsidRDefault="007436EE" w:rsidP="007436EE">
      <w:pPr>
        <w:jc w:val="both"/>
        <w:rPr>
          <w:rFonts w:ascii="Tahoma" w:hAnsi="Tahoma" w:cs="Tahoma"/>
          <w:sz w:val="16"/>
          <w:szCs w:val="16"/>
          <w:lang w:val="es-MX"/>
        </w:rPr>
      </w:pPr>
      <w:r w:rsidRPr="00264D35">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7436EE" w:rsidRPr="00264D35" w:rsidRDefault="007436EE" w:rsidP="007436EE">
      <w:pPr>
        <w:jc w:val="both"/>
        <w:rPr>
          <w:rFonts w:ascii="Tahoma" w:hAnsi="Tahoma" w:cs="Tahoma"/>
          <w:sz w:val="16"/>
          <w:szCs w:val="16"/>
          <w:lang w:val="es-MX"/>
        </w:rPr>
      </w:pPr>
    </w:p>
    <w:p w:rsidR="007436EE" w:rsidRPr="00264D35" w:rsidRDefault="007436EE" w:rsidP="007436EE">
      <w:pPr>
        <w:jc w:val="both"/>
        <w:rPr>
          <w:rFonts w:ascii="Tahoma" w:hAnsi="Tahoma" w:cs="Tahoma"/>
          <w:sz w:val="16"/>
          <w:szCs w:val="16"/>
          <w:lang w:val="es-MX"/>
        </w:rPr>
      </w:pPr>
      <w:r w:rsidRPr="00264D35">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7436EE" w:rsidRPr="00264D35" w:rsidRDefault="007436EE" w:rsidP="007436EE">
      <w:pPr>
        <w:jc w:val="both"/>
        <w:rPr>
          <w:rFonts w:ascii="Tahoma" w:hAnsi="Tahoma" w:cs="Tahoma"/>
          <w:sz w:val="16"/>
          <w:szCs w:val="16"/>
          <w:lang w:val="es-MX"/>
        </w:rPr>
      </w:pPr>
    </w:p>
    <w:p w:rsidR="007436EE" w:rsidRPr="00264D35" w:rsidRDefault="007436EE" w:rsidP="007436EE">
      <w:pPr>
        <w:jc w:val="both"/>
        <w:rPr>
          <w:rFonts w:ascii="Tahoma" w:hAnsi="Tahoma" w:cs="Tahoma"/>
          <w:sz w:val="16"/>
          <w:szCs w:val="16"/>
          <w:lang w:val="es-MX"/>
        </w:rPr>
      </w:pPr>
      <w:r w:rsidRPr="00264D35">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7436EE" w:rsidRPr="00264D35" w:rsidRDefault="007436EE" w:rsidP="007436EE">
      <w:pPr>
        <w:jc w:val="both"/>
        <w:rPr>
          <w:rFonts w:ascii="Tahoma" w:hAnsi="Tahoma" w:cs="Tahoma"/>
          <w:sz w:val="16"/>
          <w:szCs w:val="16"/>
          <w:lang w:val="es-MX"/>
        </w:rPr>
      </w:pPr>
    </w:p>
    <w:p w:rsidR="007436EE" w:rsidRPr="00264D35" w:rsidRDefault="007436EE" w:rsidP="007436EE">
      <w:pPr>
        <w:jc w:val="both"/>
        <w:rPr>
          <w:rFonts w:ascii="Tahoma" w:hAnsi="Tahoma" w:cs="Tahoma"/>
          <w:sz w:val="16"/>
          <w:szCs w:val="16"/>
          <w:lang w:val="es-MX"/>
        </w:rPr>
      </w:pPr>
      <w:r w:rsidRPr="00264D35">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264D35">
        <w:rPr>
          <w:rStyle w:val="Refdenotaalpie"/>
          <w:rFonts w:ascii="Tahoma" w:hAnsi="Tahoma" w:cs="Tahoma"/>
          <w:sz w:val="16"/>
          <w:szCs w:val="16"/>
        </w:rPr>
        <w:footnoteReference w:id="5"/>
      </w:r>
      <w:r w:rsidRPr="00264D35">
        <w:rPr>
          <w:rFonts w:ascii="Tahoma" w:hAnsi="Tahoma" w:cs="Tahoma"/>
          <w:sz w:val="16"/>
          <w:szCs w:val="16"/>
          <w:lang w:val="es-MX"/>
        </w:rPr>
        <w:t>.</w:t>
      </w:r>
    </w:p>
    <w:p w:rsidR="007436EE" w:rsidRPr="00264D35" w:rsidRDefault="007436EE" w:rsidP="007436EE">
      <w:pPr>
        <w:jc w:val="both"/>
        <w:rPr>
          <w:rFonts w:ascii="Tahoma" w:hAnsi="Tahoma" w:cs="Tahoma"/>
          <w:sz w:val="16"/>
          <w:szCs w:val="16"/>
        </w:rPr>
      </w:pPr>
    </w:p>
    <w:p w:rsidR="007436EE" w:rsidRPr="00264D35" w:rsidRDefault="007436EE" w:rsidP="007436EE">
      <w:pPr>
        <w:pStyle w:val="Sangradetextonormal"/>
        <w:ind w:left="0"/>
        <w:rPr>
          <w:rFonts w:ascii="Tahoma" w:hAnsi="Tahoma" w:cs="Tahoma"/>
          <w:sz w:val="16"/>
          <w:szCs w:val="16"/>
          <w:lang w:val="es-CO"/>
        </w:rPr>
      </w:pPr>
      <w:r w:rsidRPr="00264D35">
        <w:rPr>
          <w:rFonts w:ascii="Tahoma" w:hAnsi="Tahoma" w:cs="Tahoma"/>
          <w:sz w:val="16"/>
          <w:szCs w:val="16"/>
          <w:lang w:val="es-CO"/>
        </w:rPr>
        <w:t xml:space="preserve">Revisadas las pruebas se encontró que la petición radicada por la demandante el 6 de septiembre de 2018, fue contestada mediante oficio 687 de fecha 19 de septiembre de 2018. Dicha respuesta fue enviada al correo electrónico que la señora Sandra Patricia Hernández autorizó para recibir notificaciones, tal como se demuestra  en la constancia de envío de mensaje de datos visible a folio 59 del cuaderno principal, por lo que no hay violación al derecho de petición del accionante pues se dio respuesta de fondo y en tiempo. </w:t>
      </w:r>
    </w:p>
    <w:p w:rsidR="007436EE" w:rsidRPr="00264D35" w:rsidRDefault="007436EE" w:rsidP="007436EE">
      <w:pPr>
        <w:pStyle w:val="Sangradetextonormal"/>
        <w:ind w:left="0"/>
        <w:rPr>
          <w:rFonts w:ascii="Tahoma" w:hAnsi="Tahoma" w:cs="Tahoma"/>
          <w:sz w:val="16"/>
          <w:szCs w:val="16"/>
          <w:lang w:val="es-CO"/>
        </w:rPr>
      </w:pPr>
    </w:p>
    <w:p w:rsidR="007436EE" w:rsidRPr="00264D35" w:rsidRDefault="007436EE" w:rsidP="007436EE">
      <w:pPr>
        <w:pStyle w:val="Sangradetextonormal"/>
        <w:ind w:left="0"/>
        <w:rPr>
          <w:rFonts w:ascii="Tahoma" w:hAnsi="Tahoma" w:cs="Tahoma"/>
          <w:sz w:val="16"/>
          <w:szCs w:val="16"/>
          <w:lang w:val="es-CO"/>
        </w:rPr>
      </w:pPr>
      <w:r w:rsidRPr="00264D35">
        <w:rPr>
          <w:rFonts w:ascii="Tahoma" w:hAnsi="Tahoma" w:cs="Tahoma"/>
          <w:sz w:val="16"/>
          <w:szCs w:val="16"/>
          <w:lang w:val="es-CO"/>
        </w:rPr>
        <w:t xml:space="preserve">En consecuencia, con base en el material probatorio obrante dentro de expediente se observa que no hay vulneración a los derechos fundamentales del accionante  y habrá lugar a negar la presente acción de tutela. </w:t>
      </w:r>
    </w:p>
    <w:p w:rsidR="007436EE" w:rsidRPr="00264D35" w:rsidRDefault="007436EE" w:rsidP="007436EE">
      <w:pPr>
        <w:pStyle w:val="Sangradetextonormal"/>
        <w:ind w:left="0"/>
        <w:rPr>
          <w:rFonts w:ascii="Tahoma" w:hAnsi="Tahoma" w:cs="Tahoma"/>
          <w:b/>
          <w:sz w:val="16"/>
          <w:szCs w:val="16"/>
          <w:lang w:val="es-CO"/>
        </w:rPr>
      </w:pPr>
    </w:p>
    <w:p w:rsidR="007436EE" w:rsidRPr="00264D35" w:rsidRDefault="007436EE" w:rsidP="007436EE">
      <w:pPr>
        <w:pStyle w:val="Sangradetextonormal"/>
        <w:ind w:left="0"/>
        <w:rPr>
          <w:rFonts w:ascii="Tahoma" w:hAnsi="Tahoma" w:cs="Tahoma"/>
          <w:sz w:val="16"/>
          <w:szCs w:val="16"/>
          <w:lang w:val="es-CO"/>
        </w:rPr>
      </w:pPr>
      <w:r w:rsidRPr="00264D35">
        <w:rPr>
          <w:rFonts w:ascii="Tahoma" w:hAnsi="Tahoma" w:cs="Tahoma"/>
          <w:sz w:val="16"/>
          <w:szCs w:val="16"/>
          <w:lang w:val="es-CO"/>
        </w:rPr>
        <w:t xml:space="preserve">En mérito de lo expuesto, el </w:t>
      </w:r>
      <w:r w:rsidRPr="00264D35">
        <w:rPr>
          <w:rFonts w:ascii="Tahoma" w:hAnsi="Tahoma" w:cs="Tahoma"/>
          <w:b/>
          <w:sz w:val="16"/>
          <w:szCs w:val="16"/>
          <w:lang w:val="es-CO"/>
        </w:rPr>
        <w:t>JUZGADO TREINTA Y CUATRO (34) ADMINISTRATIVO DEL CIRCUITO DE BOGOTÁ</w:t>
      </w:r>
      <w:r w:rsidRPr="00264D35">
        <w:rPr>
          <w:rFonts w:ascii="Tahoma" w:hAnsi="Tahoma" w:cs="Tahoma"/>
          <w:sz w:val="16"/>
          <w:szCs w:val="16"/>
          <w:lang w:val="es-CO"/>
        </w:rPr>
        <w:t xml:space="preserve">, administrando justicia en nombre de la República de Colombia y por autoridad de la ley, </w:t>
      </w:r>
    </w:p>
    <w:p w:rsidR="007436EE" w:rsidRPr="00264D35" w:rsidRDefault="007436EE" w:rsidP="007436EE">
      <w:pPr>
        <w:pStyle w:val="Sangradetextonormal"/>
        <w:ind w:left="0"/>
        <w:rPr>
          <w:rFonts w:ascii="Tahoma" w:hAnsi="Tahoma" w:cs="Tahoma"/>
          <w:sz w:val="16"/>
          <w:szCs w:val="16"/>
          <w:lang w:val="es-CO"/>
        </w:rPr>
      </w:pPr>
    </w:p>
    <w:p w:rsidR="007436EE" w:rsidRPr="00264D35" w:rsidRDefault="007436EE" w:rsidP="007436EE">
      <w:pPr>
        <w:pStyle w:val="Sangradetextonormal"/>
        <w:ind w:left="0"/>
        <w:jc w:val="center"/>
        <w:rPr>
          <w:rFonts w:ascii="Tahoma" w:hAnsi="Tahoma" w:cs="Tahoma"/>
          <w:b/>
          <w:sz w:val="16"/>
          <w:szCs w:val="16"/>
          <w:lang w:val="es-CO"/>
        </w:rPr>
      </w:pPr>
      <w:r w:rsidRPr="00264D35">
        <w:rPr>
          <w:rFonts w:ascii="Tahoma" w:hAnsi="Tahoma" w:cs="Tahoma"/>
          <w:b/>
          <w:sz w:val="16"/>
          <w:szCs w:val="16"/>
          <w:lang w:val="es-CO"/>
        </w:rPr>
        <w:t>FALLA:</w:t>
      </w:r>
    </w:p>
    <w:p w:rsidR="007436EE" w:rsidRPr="00264D35" w:rsidRDefault="007436EE" w:rsidP="007436EE">
      <w:pPr>
        <w:pStyle w:val="Sangradetextonormal"/>
        <w:ind w:left="0"/>
        <w:jc w:val="center"/>
        <w:rPr>
          <w:rFonts w:ascii="Tahoma" w:hAnsi="Tahoma" w:cs="Tahoma"/>
          <w:b/>
          <w:sz w:val="16"/>
          <w:szCs w:val="16"/>
          <w:lang w:val="es-CO"/>
        </w:rPr>
      </w:pPr>
    </w:p>
    <w:p w:rsidR="007436EE" w:rsidRPr="00264D35" w:rsidRDefault="007436EE" w:rsidP="007436EE">
      <w:pPr>
        <w:pStyle w:val="Sangradetextonormal"/>
        <w:tabs>
          <w:tab w:val="left" w:pos="426"/>
        </w:tabs>
        <w:ind w:left="0"/>
        <w:rPr>
          <w:rFonts w:ascii="Tahoma" w:hAnsi="Tahoma" w:cs="Tahoma"/>
          <w:sz w:val="16"/>
          <w:szCs w:val="16"/>
          <w:lang w:val="es-CO"/>
        </w:rPr>
      </w:pPr>
      <w:r w:rsidRPr="00264D35">
        <w:rPr>
          <w:rFonts w:ascii="Tahoma" w:hAnsi="Tahoma" w:cs="Tahoma"/>
          <w:b/>
          <w:sz w:val="16"/>
          <w:szCs w:val="16"/>
          <w:lang w:val="es-CO"/>
        </w:rPr>
        <w:t>PRIMERO:</w:t>
      </w:r>
      <w:r w:rsidRPr="00264D35">
        <w:rPr>
          <w:rFonts w:ascii="Tahoma" w:hAnsi="Tahoma" w:cs="Tahoma"/>
          <w:sz w:val="16"/>
          <w:szCs w:val="16"/>
          <w:lang w:val="es-CO"/>
        </w:rPr>
        <w:t xml:space="preserve"> </w:t>
      </w:r>
      <w:r w:rsidRPr="00264D35">
        <w:rPr>
          <w:rFonts w:ascii="Tahoma" w:hAnsi="Tahoma" w:cs="Tahoma"/>
          <w:b/>
          <w:sz w:val="16"/>
          <w:szCs w:val="16"/>
          <w:lang w:val="es-CO"/>
        </w:rPr>
        <w:t>NIÉGUESE</w:t>
      </w:r>
      <w:r w:rsidRPr="00264D35">
        <w:rPr>
          <w:rFonts w:ascii="Tahoma" w:hAnsi="Tahoma" w:cs="Tahoma"/>
          <w:sz w:val="16"/>
          <w:szCs w:val="16"/>
          <w:lang w:val="es-CO"/>
        </w:rPr>
        <w:t xml:space="preserve"> la Acción de Tutela impetrada por </w:t>
      </w:r>
      <w:r w:rsidRPr="00264D35">
        <w:rPr>
          <w:rFonts w:ascii="Tahoma" w:hAnsi="Tahoma" w:cs="Tahoma"/>
          <w:b/>
          <w:sz w:val="16"/>
          <w:szCs w:val="16"/>
          <w:lang w:val="es-CO"/>
        </w:rPr>
        <w:t xml:space="preserve">SANDRA PATRICIA HERNÁNDEZ PÉREZ </w:t>
      </w:r>
      <w:r w:rsidRPr="00264D35">
        <w:rPr>
          <w:rFonts w:ascii="Tahoma" w:hAnsi="Tahoma" w:cs="Tahoma"/>
          <w:sz w:val="16"/>
          <w:szCs w:val="16"/>
          <w:lang w:val="es-CO"/>
        </w:rPr>
        <w:t>por las razones expuestas en la parte motiva de esta providencia.</w:t>
      </w:r>
    </w:p>
    <w:p w:rsidR="007436EE" w:rsidRPr="00264D35" w:rsidRDefault="007436EE" w:rsidP="007436EE">
      <w:pPr>
        <w:pStyle w:val="Sangradetextonormal"/>
        <w:tabs>
          <w:tab w:val="left" w:pos="426"/>
        </w:tabs>
        <w:ind w:left="0"/>
        <w:rPr>
          <w:rFonts w:ascii="Tahoma" w:hAnsi="Tahoma" w:cs="Tahoma"/>
          <w:b/>
          <w:sz w:val="16"/>
          <w:szCs w:val="16"/>
          <w:lang w:val="es-CO"/>
        </w:rPr>
      </w:pPr>
    </w:p>
    <w:p w:rsidR="007436EE" w:rsidRPr="00264D35" w:rsidRDefault="007436EE" w:rsidP="007436EE">
      <w:pPr>
        <w:jc w:val="both"/>
        <w:rPr>
          <w:rFonts w:ascii="Tahoma" w:hAnsi="Tahoma" w:cs="Tahoma"/>
          <w:sz w:val="16"/>
          <w:szCs w:val="16"/>
          <w:lang w:val="es-CO"/>
        </w:rPr>
      </w:pPr>
      <w:r w:rsidRPr="00264D35">
        <w:rPr>
          <w:rFonts w:ascii="Tahoma" w:hAnsi="Tahoma" w:cs="Tahoma"/>
          <w:b/>
          <w:sz w:val="16"/>
          <w:szCs w:val="16"/>
          <w:lang w:val="es-CO"/>
        </w:rPr>
        <w:t>SEGUNDO:</w:t>
      </w:r>
      <w:r w:rsidRPr="00264D35">
        <w:rPr>
          <w:rFonts w:ascii="Tahoma" w:hAnsi="Tahoma" w:cs="Tahoma"/>
          <w:sz w:val="16"/>
          <w:szCs w:val="16"/>
          <w:lang w:val="es-CO"/>
        </w:rPr>
        <w:t xml:space="preserve"> Comuníquese por el medio más expedito la presente providencia al accionante </w:t>
      </w:r>
      <w:r w:rsidR="0036759A">
        <w:rPr>
          <w:rFonts w:ascii="Tahoma" w:hAnsi="Tahoma" w:cs="Tahoma"/>
          <w:b/>
          <w:sz w:val="16"/>
          <w:szCs w:val="16"/>
          <w:lang w:val="es-CO"/>
        </w:rPr>
        <w:t>SANDRA PATRICIA HERNÁNDEZ PÉREZ,</w:t>
      </w:r>
      <w:r w:rsidRPr="00264D35">
        <w:rPr>
          <w:rFonts w:ascii="Tahoma" w:hAnsi="Tahoma" w:cs="Tahoma"/>
          <w:sz w:val="16"/>
          <w:szCs w:val="16"/>
          <w:lang w:val="es-CO"/>
        </w:rPr>
        <w:t xml:space="preserve"> al </w:t>
      </w:r>
      <w:r w:rsidRPr="00264D35">
        <w:rPr>
          <w:rFonts w:ascii="Tahoma" w:hAnsi="Tahoma" w:cs="Tahoma"/>
          <w:b/>
          <w:sz w:val="16"/>
          <w:szCs w:val="16"/>
          <w:lang w:val="es-CO"/>
        </w:rPr>
        <w:t xml:space="preserve">JUEZ DEL JUZGADO VEINTINUEVE DE EJECUCIÓN DE PENAS Y MEDIDAS DE SEGURIDAD DE BOGOTÁ </w:t>
      </w:r>
      <w:r w:rsidRPr="00264D35">
        <w:rPr>
          <w:rFonts w:ascii="Tahoma" w:hAnsi="Tahoma" w:cs="Tahoma"/>
          <w:sz w:val="16"/>
          <w:szCs w:val="16"/>
          <w:lang w:val="es-CO"/>
        </w:rPr>
        <w:t>y/o a quien haga sus veces</w:t>
      </w:r>
      <w:r w:rsidR="0036759A">
        <w:rPr>
          <w:rFonts w:ascii="Tahoma" w:hAnsi="Tahoma" w:cs="Tahoma"/>
          <w:sz w:val="16"/>
          <w:szCs w:val="16"/>
          <w:lang w:val="es-CO"/>
        </w:rPr>
        <w:t xml:space="preserve"> y a </w:t>
      </w:r>
      <w:r w:rsidR="0036759A" w:rsidRPr="0036759A">
        <w:rPr>
          <w:rFonts w:ascii="Tahoma" w:hAnsi="Tahoma" w:cs="Tahoma"/>
          <w:b/>
          <w:sz w:val="16"/>
          <w:szCs w:val="16"/>
          <w:lang w:val="es-CO"/>
        </w:rPr>
        <w:t>JOSÉ RICARDO BUSTOS HERNÁNDEZ</w:t>
      </w:r>
      <w:r w:rsidRPr="00264D35">
        <w:rPr>
          <w:rFonts w:ascii="Tahoma" w:hAnsi="Tahoma" w:cs="Tahoma"/>
          <w:sz w:val="16"/>
          <w:szCs w:val="16"/>
          <w:lang w:val="es-CO"/>
        </w:rPr>
        <w:t>.</w:t>
      </w:r>
    </w:p>
    <w:p w:rsidR="007436EE" w:rsidRPr="00264D35" w:rsidRDefault="007436EE" w:rsidP="007436EE">
      <w:pPr>
        <w:jc w:val="both"/>
        <w:rPr>
          <w:rFonts w:ascii="Tahoma" w:hAnsi="Tahoma" w:cs="Tahoma"/>
          <w:sz w:val="16"/>
          <w:szCs w:val="16"/>
          <w:lang w:val="es-CO"/>
        </w:rPr>
      </w:pPr>
    </w:p>
    <w:p w:rsidR="007436EE" w:rsidRPr="00264D35" w:rsidRDefault="007436EE" w:rsidP="007436EE">
      <w:pPr>
        <w:jc w:val="both"/>
        <w:rPr>
          <w:rFonts w:ascii="Tahoma" w:hAnsi="Tahoma" w:cs="Tahoma"/>
          <w:sz w:val="16"/>
          <w:szCs w:val="16"/>
          <w:lang w:val="es-CO"/>
        </w:rPr>
      </w:pPr>
      <w:r w:rsidRPr="00264D35">
        <w:rPr>
          <w:rFonts w:ascii="Tahoma" w:hAnsi="Tahoma" w:cs="Tahoma"/>
          <w:b/>
          <w:sz w:val="16"/>
          <w:szCs w:val="16"/>
          <w:lang w:val="es-CO"/>
        </w:rPr>
        <w:t>TERCERO:</w:t>
      </w:r>
      <w:r w:rsidRPr="00264D35">
        <w:rPr>
          <w:rFonts w:ascii="Tahoma" w:hAnsi="Tahoma" w:cs="Tahoma"/>
          <w:sz w:val="16"/>
          <w:szCs w:val="16"/>
          <w:lang w:val="es-CO"/>
        </w:rPr>
        <w:t xml:space="preserve"> En caso de que la presente providencia no fuere impugnada, remítase, para efectos de su revisión, a la Honorable Corte Constitucional, en los términos del artículo 31 del Decreto - Ley 2591 de 1991.</w:t>
      </w:r>
    </w:p>
    <w:p w:rsidR="007436EE" w:rsidRPr="00264D35" w:rsidRDefault="007436EE" w:rsidP="007436EE">
      <w:pPr>
        <w:jc w:val="both"/>
        <w:rPr>
          <w:rFonts w:ascii="Tahoma" w:hAnsi="Tahoma" w:cs="Tahoma"/>
          <w:sz w:val="16"/>
          <w:szCs w:val="16"/>
          <w:lang w:val="es-CO"/>
        </w:rPr>
      </w:pPr>
    </w:p>
    <w:p w:rsidR="007436EE" w:rsidRPr="00264D35" w:rsidRDefault="007436EE" w:rsidP="007436EE">
      <w:pPr>
        <w:pStyle w:val="Sangra2detindependiente"/>
        <w:ind w:firstLine="0"/>
        <w:rPr>
          <w:rFonts w:ascii="Tahoma" w:hAnsi="Tahoma" w:cs="Tahoma"/>
          <w:b/>
          <w:sz w:val="16"/>
          <w:szCs w:val="16"/>
          <w:lang w:val="es-CO"/>
        </w:rPr>
      </w:pPr>
      <w:r w:rsidRPr="00264D35">
        <w:rPr>
          <w:rFonts w:ascii="Tahoma" w:hAnsi="Tahoma" w:cs="Tahoma"/>
          <w:b/>
          <w:sz w:val="16"/>
          <w:szCs w:val="16"/>
          <w:lang w:val="es-CO"/>
        </w:rPr>
        <w:t>CÓPIESE, NOTIFÍQUESE y CÚMPLASE,</w:t>
      </w:r>
    </w:p>
    <w:p w:rsidR="007436EE" w:rsidRPr="00264D35" w:rsidRDefault="007436EE" w:rsidP="007436EE">
      <w:pPr>
        <w:pStyle w:val="Sangra2detindependiente"/>
        <w:ind w:firstLine="0"/>
        <w:rPr>
          <w:rFonts w:ascii="Tahoma" w:hAnsi="Tahoma" w:cs="Tahoma"/>
          <w:b/>
          <w:sz w:val="16"/>
          <w:szCs w:val="16"/>
          <w:lang w:val="es-CO"/>
        </w:rPr>
      </w:pPr>
    </w:p>
    <w:p w:rsidR="007436EE" w:rsidRPr="00264D35" w:rsidRDefault="007436EE" w:rsidP="007436EE">
      <w:pPr>
        <w:jc w:val="center"/>
        <w:rPr>
          <w:rFonts w:ascii="Tahoma" w:hAnsi="Tahoma" w:cs="Tahoma"/>
          <w:b/>
          <w:sz w:val="16"/>
          <w:szCs w:val="16"/>
          <w:lang w:val="es-CO"/>
        </w:rPr>
      </w:pPr>
      <w:r w:rsidRPr="00264D35">
        <w:rPr>
          <w:rFonts w:ascii="Tahoma" w:hAnsi="Tahoma" w:cs="Tahoma"/>
          <w:b/>
          <w:sz w:val="16"/>
          <w:szCs w:val="16"/>
          <w:lang w:val="es-CO"/>
        </w:rPr>
        <w:t>OLGA CECILIA HENAO MARÍN</w:t>
      </w:r>
    </w:p>
    <w:p w:rsidR="007436EE" w:rsidRPr="00264D35" w:rsidRDefault="007436EE" w:rsidP="007436EE">
      <w:pPr>
        <w:jc w:val="center"/>
        <w:rPr>
          <w:rFonts w:ascii="Tahoma" w:hAnsi="Tahoma" w:cs="Tahoma"/>
          <w:sz w:val="16"/>
          <w:szCs w:val="16"/>
          <w:lang w:val="es-CO"/>
        </w:rPr>
      </w:pPr>
      <w:r w:rsidRPr="00264D35">
        <w:rPr>
          <w:rFonts w:ascii="Tahoma" w:hAnsi="Tahoma" w:cs="Tahoma"/>
          <w:sz w:val="16"/>
          <w:szCs w:val="16"/>
          <w:lang w:val="es-CO"/>
        </w:rPr>
        <w:t>Juez</w:t>
      </w:r>
    </w:p>
    <w:p w:rsidR="007436EE" w:rsidRPr="00A8350B" w:rsidRDefault="007436EE" w:rsidP="007436EE">
      <w:pPr>
        <w:rPr>
          <w:rFonts w:ascii="Tahoma" w:hAnsi="Tahoma" w:cs="Tahoma"/>
          <w:sz w:val="12"/>
          <w:szCs w:val="16"/>
          <w:lang w:val="es-CO"/>
        </w:rPr>
      </w:pPr>
      <w:r w:rsidRPr="00264D35">
        <w:rPr>
          <w:rFonts w:ascii="Tahoma" w:hAnsi="Tahoma" w:cs="Tahoma"/>
          <w:sz w:val="12"/>
          <w:szCs w:val="16"/>
          <w:lang w:val="es-CO"/>
        </w:rPr>
        <w:t>JBR</w:t>
      </w:r>
    </w:p>
    <w:p w:rsidR="007436EE" w:rsidRPr="005754A8" w:rsidRDefault="007436EE" w:rsidP="007436EE">
      <w:pPr>
        <w:rPr>
          <w:rFonts w:ascii="Tahoma" w:hAnsi="Tahoma" w:cs="Tahoma"/>
          <w:sz w:val="16"/>
          <w:szCs w:val="16"/>
          <w:lang w:val="es-CO"/>
        </w:rPr>
      </w:pPr>
    </w:p>
    <w:p w:rsidR="007436EE" w:rsidRPr="005754A8" w:rsidRDefault="007436EE" w:rsidP="007436EE">
      <w:pPr>
        <w:rPr>
          <w:rFonts w:ascii="Tahoma" w:hAnsi="Tahoma" w:cs="Tahoma"/>
          <w:sz w:val="16"/>
          <w:szCs w:val="16"/>
          <w:lang w:val="es-CO"/>
        </w:rPr>
      </w:pPr>
    </w:p>
    <w:p w:rsidR="00977E91" w:rsidRDefault="00E12424"/>
    <w:sectPr w:rsidR="00977E91" w:rsidSect="002165BB">
      <w:headerReference w:type="default" r:id="rId7"/>
      <w:headerReference w:type="first" r:id="rId8"/>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424" w:rsidRDefault="00E12424" w:rsidP="007436EE">
      <w:r>
        <w:separator/>
      </w:r>
    </w:p>
  </w:endnote>
  <w:endnote w:type="continuationSeparator" w:id="0">
    <w:p w:rsidR="00E12424" w:rsidRDefault="00E12424" w:rsidP="0074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424" w:rsidRDefault="00E12424" w:rsidP="007436EE">
      <w:r>
        <w:separator/>
      </w:r>
    </w:p>
  </w:footnote>
  <w:footnote w:type="continuationSeparator" w:id="0">
    <w:p w:rsidR="00E12424" w:rsidRDefault="00E12424" w:rsidP="007436EE">
      <w:r>
        <w:continuationSeparator/>
      </w:r>
    </w:p>
  </w:footnote>
  <w:footnote w:id="1">
    <w:p w:rsidR="007436EE" w:rsidRPr="00BE1C79" w:rsidRDefault="007436EE" w:rsidP="007436EE">
      <w:pPr>
        <w:pStyle w:val="Textonotapie"/>
        <w:jc w:val="both"/>
        <w:rPr>
          <w:rFonts w:ascii="Tahoma" w:hAnsi="Tahoma" w:cs="Tahoma"/>
          <w:sz w:val="12"/>
          <w:szCs w:val="12"/>
        </w:rPr>
      </w:pPr>
      <w:r w:rsidRPr="00BE1C79">
        <w:rPr>
          <w:rStyle w:val="Refdenotaalpie"/>
          <w:rFonts w:ascii="Tahoma" w:hAnsi="Tahoma" w:cs="Tahoma"/>
          <w:sz w:val="12"/>
          <w:szCs w:val="12"/>
        </w:rPr>
        <w:footnoteRef/>
      </w:r>
      <w:r w:rsidRPr="00BE1C79">
        <w:rPr>
          <w:rFonts w:ascii="Tahoma" w:hAnsi="Tahoma" w:cs="Tahoma"/>
          <w:sz w:val="12"/>
          <w:szCs w:val="12"/>
        </w:rPr>
        <w:t xml:space="preserve"> Corte Constitucional, Sentencia T-521, septiembre 19 de 1992, M.P. Alejandro Martínez Caballero</w:t>
      </w:r>
    </w:p>
  </w:footnote>
  <w:footnote w:id="2">
    <w:p w:rsidR="007436EE" w:rsidRPr="007436EE" w:rsidRDefault="007436EE" w:rsidP="007436EE">
      <w:pPr>
        <w:pStyle w:val="Textonotapie"/>
        <w:jc w:val="both"/>
        <w:rPr>
          <w:rFonts w:ascii="Tahoma" w:hAnsi="Tahoma" w:cs="Tahoma"/>
          <w:sz w:val="12"/>
          <w:szCs w:val="12"/>
          <w:lang w:val="fr-FR"/>
        </w:rPr>
      </w:pPr>
      <w:r w:rsidRPr="00BE1C79">
        <w:rPr>
          <w:rStyle w:val="Refdenotaalpie"/>
          <w:rFonts w:ascii="Tahoma" w:hAnsi="Tahoma" w:cs="Tahoma"/>
          <w:sz w:val="12"/>
          <w:szCs w:val="12"/>
        </w:rPr>
        <w:footnoteRef/>
      </w:r>
      <w:r w:rsidRPr="007436EE">
        <w:rPr>
          <w:rFonts w:ascii="Tahoma" w:hAnsi="Tahoma" w:cs="Tahoma"/>
          <w:sz w:val="12"/>
          <w:szCs w:val="12"/>
          <w:lang w:val="fr-FR"/>
        </w:rPr>
        <w:t xml:space="preserve"> Sentencia C-593 de 2014</w:t>
      </w:r>
    </w:p>
  </w:footnote>
  <w:footnote w:id="3">
    <w:p w:rsidR="007436EE" w:rsidRPr="007436EE" w:rsidRDefault="007436EE" w:rsidP="007436EE">
      <w:pPr>
        <w:pStyle w:val="Textonotapie"/>
        <w:jc w:val="both"/>
        <w:rPr>
          <w:rFonts w:ascii="Tahoma" w:hAnsi="Tahoma" w:cs="Tahoma"/>
          <w:sz w:val="12"/>
          <w:szCs w:val="16"/>
          <w:lang w:val="fr-FR"/>
        </w:rPr>
      </w:pPr>
      <w:r w:rsidRPr="00A46A8A">
        <w:rPr>
          <w:rStyle w:val="Refdenotaalpie"/>
          <w:rFonts w:ascii="Tahoma" w:hAnsi="Tahoma" w:cs="Tahoma"/>
          <w:sz w:val="12"/>
          <w:szCs w:val="16"/>
        </w:rPr>
        <w:footnoteRef/>
      </w:r>
      <w:r w:rsidRPr="007436EE">
        <w:rPr>
          <w:rFonts w:ascii="Tahoma" w:hAnsi="Tahoma" w:cs="Tahoma"/>
          <w:sz w:val="12"/>
          <w:szCs w:val="16"/>
          <w:lang w:val="fr-FR"/>
        </w:rPr>
        <w:t xml:space="preserve"> Corte Constitucional, Sentencias T-</w:t>
      </w:r>
      <w:smartTag w:uri="urn:schemas-microsoft-com:office:smarttags" w:element="metricconverter">
        <w:smartTagPr>
          <w:attr w:name="ProductID" w:val="1160 A"/>
        </w:smartTagPr>
        <w:r w:rsidRPr="007436EE">
          <w:rPr>
            <w:rFonts w:ascii="Tahoma" w:hAnsi="Tahoma" w:cs="Tahoma"/>
            <w:sz w:val="12"/>
            <w:szCs w:val="16"/>
            <w:lang w:val="fr-FR"/>
          </w:rPr>
          <w:t>1160 A</w:t>
        </w:r>
      </w:smartTag>
      <w:r w:rsidRPr="007436EE">
        <w:rPr>
          <w:rFonts w:ascii="Tahoma" w:hAnsi="Tahoma" w:cs="Tahoma"/>
          <w:sz w:val="12"/>
          <w:szCs w:val="16"/>
          <w:lang w:val="fr-FR"/>
        </w:rPr>
        <w:t xml:space="preserve"> de 2001, T-1089 de 2001, T-377 de 2000, T-294 de 1997, T-457 de 1994 y T-1006 de 2001</w:t>
      </w:r>
    </w:p>
  </w:footnote>
  <w:footnote w:id="4">
    <w:p w:rsidR="007436EE" w:rsidRPr="005B420E" w:rsidRDefault="007436EE" w:rsidP="007436EE">
      <w:pPr>
        <w:pStyle w:val="Textonotapie"/>
        <w:rPr>
          <w:rFonts w:ascii="Tahoma" w:hAnsi="Tahoma" w:cs="Tahoma"/>
          <w:i/>
          <w:sz w:val="12"/>
          <w:szCs w:val="16"/>
        </w:rPr>
      </w:pPr>
      <w:r w:rsidRPr="005B420E">
        <w:rPr>
          <w:rStyle w:val="Refdenotaalpie"/>
          <w:rFonts w:ascii="Tahoma" w:hAnsi="Tahoma" w:cs="Tahoma"/>
          <w:sz w:val="12"/>
          <w:szCs w:val="16"/>
        </w:rPr>
        <w:footnoteRef/>
      </w:r>
      <w:r>
        <w:rPr>
          <w:rFonts w:ascii="Tahoma" w:hAnsi="Tahoma" w:cs="Tahoma"/>
          <w:sz w:val="12"/>
          <w:szCs w:val="16"/>
        </w:rPr>
        <w:t xml:space="preserve"> </w:t>
      </w:r>
      <w:r w:rsidRPr="008E7EC0">
        <w:rPr>
          <w:rFonts w:ascii="Tahoma" w:hAnsi="Tahoma" w:cs="Tahoma"/>
          <w:b/>
          <w:sz w:val="12"/>
          <w:szCs w:val="16"/>
        </w:rPr>
        <w:t>Artículo 14:</w:t>
      </w:r>
      <w:r>
        <w:rPr>
          <w:rFonts w:ascii="Tahoma" w:hAnsi="Tahoma" w:cs="Tahoma"/>
          <w:sz w:val="12"/>
          <w:szCs w:val="16"/>
        </w:rPr>
        <w:t xml:space="preserve"> </w:t>
      </w:r>
      <w:r w:rsidRPr="005B420E">
        <w:rPr>
          <w:rFonts w:ascii="Tahoma" w:hAnsi="Tahoma" w:cs="Tahoma"/>
          <w:sz w:val="12"/>
          <w:szCs w:val="16"/>
        </w:rPr>
        <w:t>Salvo</w:t>
      </w:r>
      <w:r w:rsidRPr="005B420E">
        <w:rPr>
          <w:rFonts w:ascii="Tahoma" w:hAnsi="Tahoma" w:cs="Tahoma"/>
          <w:i/>
          <w:sz w:val="12"/>
          <w:szCs w:val="16"/>
        </w:rPr>
        <w:t xml:space="preserve"> norma legal especial y so pena de sanción disciplinaria, toda petición deberá resolverse dentro de los quince (15) días siguientes a su recepción. Estará sometida a término especial la resolución de las siguientes peticiones:</w:t>
      </w:r>
    </w:p>
    <w:p w:rsidR="007436EE" w:rsidRPr="005B420E" w:rsidRDefault="007436EE" w:rsidP="007436EE">
      <w:pPr>
        <w:pStyle w:val="Textonotapie"/>
        <w:rPr>
          <w:rFonts w:ascii="Tahoma" w:hAnsi="Tahoma" w:cs="Tahoma"/>
          <w:i/>
          <w:sz w:val="12"/>
          <w:szCs w:val="16"/>
        </w:rPr>
      </w:pPr>
      <w:r w:rsidRPr="005B420E">
        <w:rPr>
          <w:rFonts w:ascii="Tahoma" w:hAnsi="Tahoma" w:cs="Tahoma"/>
          <w:i/>
          <w:sz w:val="12"/>
          <w:szCs w:val="16"/>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7436EE" w:rsidRPr="005B420E" w:rsidRDefault="007436EE" w:rsidP="007436EE">
      <w:pPr>
        <w:pStyle w:val="Textonotapie"/>
        <w:rPr>
          <w:rFonts w:ascii="Tahoma" w:hAnsi="Tahoma" w:cs="Tahoma"/>
          <w:i/>
          <w:sz w:val="12"/>
          <w:szCs w:val="16"/>
        </w:rPr>
      </w:pPr>
      <w:r w:rsidRPr="005B420E">
        <w:rPr>
          <w:rFonts w:ascii="Tahoma" w:hAnsi="Tahoma" w:cs="Tahoma"/>
          <w:i/>
          <w:sz w:val="12"/>
          <w:szCs w:val="16"/>
        </w:rPr>
        <w:t>2. Las peticiones mediante las cuales se eleva una consulta a las autoridades en relación con las materias a su cargo deberán resolverse dentro de los treinta (30) días siguientes a su recepción.</w:t>
      </w:r>
    </w:p>
    <w:p w:rsidR="007436EE" w:rsidRPr="005B420E" w:rsidRDefault="007436EE" w:rsidP="007436EE">
      <w:pPr>
        <w:pStyle w:val="Textonotapie"/>
        <w:rPr>
          <w:rFonts w:ascii="Tahoma" w:hAnsi="Tahoma" w:cs="Tahoma"/>
          <w:i/>
          <w:sz w:val="12"/>
          <w:szCs w:val="16"/>
        </w:rPr>
      </w:pPr>
      <w:r w:rsidRPr="005B420E">
        <w:rPr>
          <w:rFonts w:ascii="Tahoma" w:hAnsi="Tahoma" w:cs="Tahoma"/>
          <w:i/>
          <w:sz w:val="12"/>
          <w:szCs w:val="16"/>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5">
    <w:p w:rsidR="007436EE" w:rsidRPr="00A46A8A" w:rsidRDefault="007436EE" w:rsidP="007436EE">
      <w:pPr>
        <w:jc w:val="both"/>
        <w:rPr>
          <w:rFonts w:ascii="Tahoma" w:hAnsi="Tahoma" w:cs="Tahoma"/>
          <w:sz w:val="12"/>
          <w:szCs w:val="16"/>
          <w:lang w:val="es-MX"/>
        </w:rPr>
      </w:pPr>
      <w:r w:rsidRPr="00A46A8A">
        <w:rPr>
          <w:rStyle w:val="Refdenotaalpie"/>
          <w:rFonts w:ascii="Tahoma" w:hAnsi="Tahoma" w:cs="Tahoma"/>
          <w:sz w:val="12"/>
          <w:szCs w:val="16"/>
        </w:rPr>
        <w:footnoteRef/>
      </w:r>
      <w:r w:rsidRPr="00A46A8A">
        <w:rPr>
          <w:rFonts w:ascii="Tahoma" w:hAnsi="Tahoma" w:cs="Tahoma"/>
          <w:sz w:val="12"/>
          <w:szCs w:val="16"/>
        </w:rPr>
        <w:t xml:space="preserve"> </w:t>
      </w:r>
      <w:r w:rsidRPr="00A46A8A">
        <w:rPr>
          <w:rFonts w:ascii="Tahoma" w:hAnsi="Tahoma" w:cs="Tahoma"/>
          <w:sz w:val="12"/>
          <w:szCs w:val="16"/>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D1" w:rsidRPr="00123020" w:rsidRDefault="00FB42F5" w:rsidP="002165BB">
    <w:pPr>
      <w:pStyle w:val="Encabezado"/>
      <w:tabs>
        <w:tab w:val="left" w:pos="8789"/>
      </w:tabs>
      <w:ind w:right="51"/>
      <w:jc w:val="right"/>
      <w:rPr>
        <w:rFonts w:ascii="Tahoma" w:hAnsi="Tahoma" w:cs="Tahoma"/>
        <w:smallCaps/>
        <w:sz w:val="12"/>
        <w:szCs w:val="12"/>
        <w:lang w:val="es-MX"/>
      </w:rPr>
    </w:pPr>
    <w:r>
      <w:rPr>
        <w:rFonts w:ascii="Tahoma" w:hAnsi="Tahoma" w:cs="Tahoma"/>
        <w:b/>
        <w:sz w:val="22"/>
        <w:szCs w:val="22"/>
        <w:lang w:val="es-MX"/>
      </w:rPr>
      <w:tab/>
    </w:r>
    <w:r w:rsidRPr="00123020">
      <w:rPr>
        <w:rFonts w:ascii="Tahoma" w:hAnsi="Tahoma" w:cs="Tahoma"/>
        <w:smallCaps/>
        <w:sz w:val="12"/>
        <w:szCs w:val="12"/>
        <w:lang w:val="es-MX"/>
      </w:rPr>
      <w:t>Expediente No. 2018 -0379</w:t>
    </w:r>
  </w:p>
  <w:p w:rsidR="008C11D1" w:rsidRPr="00123020" w:rsidRDefault="00FB42F5" w:rsidP="002165BB">
    <w:pPr>
      <w:pStyle w:val="Encabezado"/>
      <w:tabs>
        <w:tab w:val="left" w:pos="8789"/>
      </w:tabs>
      <w:ind w:right="51"/>
      <w:jc w:val="right"/>
      <w:rPr>
        <w:rFonts w:ascii="Tahoma" w:hAnsi="Tahoma" w:cs="Tahoma"/>
        <w:smallCaps/>
        <w:sz w:val="12"/>
        <w:szCs w:val="12"/>
        <w:lang w:val="es-MX"/>
      </w:rPr>
    </w:pPr>
    <w:r w:rsidRPr="00123020">
      <w:rPr>
        <w:rFonts w:ascii="Tahoma" w:hAnsi="Tahoma" w:cs="Tahoma"/>
        <w:smallCaps/>
        <w:sz w:val="12"/>
        <w:szCs w:val="12"/>
        <w:lang w:val="es-MX"/>
      </w:rPr>
      <w:t>FALLO DE PRIMERA INSTANCIA</w:t>
    </w:r>
  </w:p>
  <w:p w:rsidR="008C11D1" w:rsidRPr="00123020" w:rsidRDefault="00FB42F5" w:rsidP="002165BB">
    <w:pPr>
      <w:pStyle w:val="Encabezado"/>
      <w:tabs>
        <w:tab w:val="left" w:pos="8789"/>
      </w:tabs>
      <w:ind w:right="51"/>
      <w:jc w:val="right"/>
      <w:rPr>
        <w:rFonts w:ascii="Tahoma" w:hAnsi="Tahoma" w:cs="Tahoma"/>
        <w:smallCaps/>
        <w:sz w:val="12"/>
        <w:szCs w:val="12"/>
        <w:lang w:val="es-MX"/>
      </w:rPr>
    </w:pPr>
    <w:r w:rsidRPr="00123020">
      <w:rPr>
        <w:rFonts w:ascii="Tahoma" w:hAnsi="Tahoma" w:cs="Tahoma"/>
        <w:smallCaps/>
        <w:sz w:val="12"/>
        <w:szCs w:val="12"/>
        <w:lang w:val="es-MX"/>
      </w:rPr>
      <w:t>ACCIÓN DE TUTELA</w:t>
    </w:r>
  </w:p>
  <w:p w:rsidR="008C11D1" w:rsidRPr="00123020" w:rsidRDefault="00FB42F5" w:rsidP="002165BB">
    <w:pPr>
      <w:pStyle w:val="Encabezado"/>
      <w:tabs>
        <w:tab w:val="left" w:pos="8789"/>
      </w:tabs>
      <w:ind w:right="51"/>
      <w:jc w:val="right"/>
      <w:rPr>
        <w:sz w:val="12"/>
        <w:szCs w:val="12"/>
        <w:lang w:val="es-MX"/>
      </w:rPr>
    </w:pPr>
    <w:r w:rsidRPr="00123020">
      <w:rPr>
        <w:rFonts w:ascii="Tahoma" w:hAnsi="Tahoma" w:cs="Tahoma"/>
        <w:smallCaps/>
        <w:sz w:val="12"/>
        <w:szCs w:val="12"/>
        <w:lang w:val="es-MX"/>
      </w:rPr>
      <w:t xml:space="preserve">Página </w:t>
    </w:r>
    <w:r w:rsidRPr="00123020">
      <w:rPr>
        <w:rFonts w:ascii="Tahoma" w:hAnsi="Tahoma" w:cs="Tahoma"/>
        <w:smallCaps/>
        <w:sz w:val="12"/>
        <w:szCs w:val="12"/>
        <w:lang w:val="es-MX"/>
      </w:rPr>
      <w:fldChar w:fldCharType="begin"/>
    </w:r>
    <w:r w:rsidRPr="00123020">
      <w:rPr>
        <w:rFonts w:ascii="Tahoma" w:hAnsi="Tahoma" w:cs="Tahoma"/>
        <w:smallCaps/>
        <w:sz w:val="12"/>
        <w:szCs w:val="12"/>
        <w:lang w:val="es-MX"/>
      </w:rPr>
      <w:instrText xml:space="preserve"> PAGE </w:instrText>
    </w:r>
    <w:r w:rsidRPr="00123020">
      <w:rPr>
        <w:rFonts w:ascii="Tahoma" w:hAnsi="Tahoma" w:cs="Tahoma"/>
        <w:smallCaps/>
        <w:sz w:val="12"/>
        <w:szCs w:val="12"/>
        <w:lang w:val="es-MX"/>
      </w:rPr>
      <w:fldChar w:fldCharType="separate"/>
    </w:r>
    <w:r w:rsidR="00123020">
      <w:rPr>
        <w:rFonts w:ascii="Tahoma" w:hAnsi="Tahoma" w:cs="Tahoma"/>
        <w:smallCaps/>
        <w:noProof/>
        <w:sz w:val="12"/>
        <w:szCs w:val="12"/>
        <w:lang w:val="es-MX"/>
      </w:rPr>
      <w:t>6</w:t>
    </w:r>
    <w:r w:rsidRPr="00123020">
      <w:rPr>
        <w:rFonts w:ascii="Tahoma" w:hAnsi="Tahoma" w:cs="Tahoma"/>
        <w:smallCaps/>
        <w:sz w:val="12"/>
        <w:szCs w:val="12"/>
        <w:lang w:val="es-MX"/>
      </w:rPr>
      <w:fldChar w:fldCharType="end"/>
    </w:r>
    <w:r w:rsidRPr="00123020">
      <w:rPr>
        <w:rFonts w:ascii="Tahoma" w:hAnsi="Tahoma" w:cs="Tahoma"/>
        <w:smallCaps/>
        <w:sz w:val="12"/>
        <w:szCs w:val="12"/>
        <w:lang w:val="es-MX"/>
      </w:rPr>
      <w:t xml:space="preserve"> de </w:t>
    </w:r>
    <w:r w:rsidRPr="00123020">
      <w:rPr>
        <w:rFonts w:ascii="Tahoma" w:hAnsi="Tahoma" w:cs="Tahoma"/>
        <w:smallCaps/>
        <w:sz w:val="12"/>
        <w:szCs w:val="12"/>
        <w:lang w:val="es-MX"/>
      </w:rPr>
      <w:fldChar w:fldCharType="begin"/>
    </w:r>
    <w:r w:rsidRPr="00123020">
      <w:rPr>
        <w:rFonts w:ascii="Tahoma" w:hAnsi="Tahoma" w:cs="Tahoma"/>
        <w:smallCaps/>
        <w:sz w:val="12"/>
        <w:szCs w:val="12"/>
        <w:lang w:val="es-MX"/>
      </w:rPr>
      <w:instrText xml:space="preserve"> NUMPAGES </w:instrText>
    </w:r>
    <w:r w:rsidRPr="00123020">
      <w:rPr>
        <w:rFonts w:ascii="Tahoma" w:hAnsi="Tahoma" w:cs="Tahoma"/>
        <w:smallCaps/>
        <w:sz w:val="12"/>
        <w:szCs w:val="12"/>
        <w:lang w:val="es-MX"/>
      </w:rPr>
      <w:fldChar w:fldCharType="separate"/>
    </w:r>
    <w:r w:rsidR="00123020">
      <w:rPr>
        <w:rFonts w:ascii="Tahoma" w:hAnsi="Tahoma" w:cs="Tahoma"/>
        <w:smallCaps/>
        <w:noProof/>
        <w:sz w:val="12"/>
        <w:szCs w:val="12"/>
        <w:lang w:val="es-MX"/>
      </w:rPr>
      <w:t>6</w:t>
    </w:r>
    <w:r w:rsidRPr="00123020">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D1" w:rsidRPr="00AA29E9" w:rsidRDefault="00FB42F5" w:rsidP="002165BB">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71F737E7" wp14:editId="34288531">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8C11D1" w:rsidRPr="00AA29E9" w:rsidRDefault="00FB42F5" w:rsidP="002165BB">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8C11D1" w:rsidRPr="00AA29E9" w:rsidRDefault="00FB42F5" w:rsidP="002165BB">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8C11D1" w:rsidRPr="00AA29E9" w:rsidRDefault="00FB42F5" w:rsidP="002165BB">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8C11D1" w:rsidRDefault="00E124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4">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nsid w:val="7EA71120"/>
    <w:multiLevelType w:val="hybridMultilevel"/>
    <w:tmpl w:val="3CA86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6EE"/>
    <w:rsid w:val="00041F99"/>
    <w:rsid w:val="000A48C6"/>
    <w:rsid w:val="00123020"/>
    <w:rsid w:val="00167985"/>
    <w:rsid w:val="00256213"/>
    <w:rsid w:val="00264D35"/>
    <w:rsid w:val="002B657E"/>
    <w:rsid w:val="0036759A"/>
    <w:rsid w:val="00380A99"/>
    <w:rsid w:val="00641613"/>
    <w:rsid w:val="007436EE"/>
    <w:rsid w:val="007D26D2"/>
    <w:rsid w:val="007E05DE"/>
    <w:rsid w:val="00855FBC"/>
    <w:rsid w:val="00917FBD"/>
    <w:rsid w:val="0098707E"/>
    <w:rsid w:val="00AC55D3"/>
    <w:rsid w:val="00B208E6"/>
    <w:rsid w:val="00B355E6"/>
    <w:rsid w:val="00BF5A03"/>
    <w:rsid w:val="00C16148"/>
    <w:rsid w:val="00C360B1"/>
    <w:rsid w:val="00CC056B"/>
    <w:rsid w:val="00E12424"/>
    <w:rsid w:val="00EE7253"/>
    <w:rsid w:val="00FB42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113312D-1D6A-4F5E-AD08-190A3C02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6E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436EE"/>
    <w:pPr>
      <w:tabs>
        <w:tab w:val="center" w:pos="4252"/>
        <w:tab w:val="right" w:pos="8504"/>
      </w:tabs>
    </w:pPr>
  </w:style>
  <w:style w:type="character" w:customStyle="1" w:styleId="EncabezadoCar">
    <w:name w:val="Encabezado Car"/>
    <w:basedOn w:val="Fuentedeprrafopredeter"/>
    <w:link w:val="Encabezado"/>
    <w:rsid w:val="007436EE"/>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7436EE"/>
    <w:rPr>
      <w:sz w:val="20"/>
      <w:szCs w:val="20"/>
    </w:rPr>
  </w:style>
  <w:style w:type="character" w:customStyle="1" w:styleId="TextonotapieCar">
    <w:name w:val="Texto nota pie Car"/>
    <w:basedOn w:val="Fuentedeprrafopredeter"/>
    <w:link w:val="Textonotapie"/>
    <w:uiPriority w:val="99"/>
    <w:rsid w:val="007436EE"/>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7436EE"/>
    <w:rPr>
      <w:vertAlign w:val="superscript"/>
    </w:rPr>
  </w:style>
  <w:style w:type="paragraph" w:styleId="Sangradetextonormal">
    <w:name w:val="Body Text Indent"/>
    <w:basedOn w:val="Normal"/>
    <w:link w:val="SangradetextonormalCar"/>
    <w:rsid w:val="007436EE"/>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436EE"/>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7436EE"/>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7436EE"/>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7436EE"/>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7436EE"/>
    <w:rPr>
      <w:rFonts w:ascii="Arial" w:eastAsia="Times New Roman" w:hAnsi="Arial" w:cs="Times New Roman"/>
      <w:sz w:val="24"/>
      <w:szCs w:val="20"/>
      <w:lang w:val="x-none" w:eastAsia="es-ES"/>
    </w:rPr>
  </w:style>
  <w:style w:type="paragraph" w:styleId="Prrafodelista">
    <w:name w:val="List Paragraph"/>
    <w:basedOn w:val="Normal"/>
    <w:uiPriority w:val="34"/>
    <w:qFormat/>
    <w:rsid w:val="007436EE"/>
    <w:pPr>
      <w:ind w:left="720"/>
      <w:contextualSpacing/>
    </w:pPr>
    <w:rPr>
      <w:rFonts w:ascii="Arial" w:hAnsi="Arial"/>
      <w:szCs w:val="20"/>
      <w:lang w:val="es-CO"/>
    </w:rPr>
  </w:style>
  <w:style w:type="paragraph" w:styleId="Sinespaciado">
    <w:name w:val="No Spacing"/>
    <w:uiPriority w:val="1"/>
    <w:qFormat/>
    <w:rsid w:val="007436EE"/>
    <w:pPr>
      <w:spacing w:after="0" w:line="240" w:lineRule="auto"/>
    </w:pPr>
    <w:rPr>
      <w:rFonts w:eastAsia="Times New Roman" w:cs="Times New Roman"/>
      <w:lang w:val="es-CO"/>
    </w:rPr>
  </w:style>
  <w:style w:type="paragraph" w:styleId="Cita">
    <w:name w:val="Quote"/>
    <w:basedOn w:val="Normal"/>
    <w:next w:val="Normal"/>
    <w:link w:val="CitaCar"/>
    <w:uiPriority w:val="29"/>
    <w:qFormat/>
    <w:rsid w:val="007436EE"/>
    <w:rPr>
      <w:i/>
      <w:iCs/>
      <w:color w:val="000000" w:themeColor="text1"/>
    </w:rPr>
  </w:style>
  <w:style w:type="character" w:customStyle="1" w:styleId="CitaCar">
    <w:name w:val="Cita Car"/>
    <w:basedOn w:val="Fuentedeprrafopredeter"/>
    <w:link w:val="Cita"/>
    <w:uiPriority w:val="29"/>
    <w:rsid w:val="007436EE"/>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7436EE"/>
    <w:rPr>
      <w:b/>
      <w:bCs/>
      <w:i/>
      <w:iCs/>
      <w:color w:val="4F81BD" w:themeColor="accent1"/>
    </w:rPr>
  </w:style>
  <w:style w:type="character" w:customStyle="1" w:styleId="FontStyle134">
    <w:name w:val="Font Style134"/>
    <w:basedOn w:val="Fuentedeprrafopredeter"/>
    <w:uiPriority w:val="99"/>
    <w:rsid w:val="007436EE"/>
    <w:rPr>
      <w:rFonts w:ascii="Arial" w:hAnsi="Arial" w:cs="Arial"/>
      <w:sz w:val="22"/>
      <w:szCs w:val="22"/>
    </w:rPr>
  </w:style>
  <w:style w:type="character" w:customStyle="1" w:styleId="FontStyle22">
    <w:name w:val="Font Style22"/>
    <w:basedOn w:val="Fuentedeprrafopredeter"/>
    <w:uiPriority w:val="99"/>
    <w:rsid w:val="007436EE"/>
    <w:rPr>
      <w:rFonts w:ascii="Arial" w:hAnsi="Arial" w:cs="Arial"/>
      <w:sz w:val="22"/>
      <w:szCs w:val="22"/>
    </w:rPr>
  </w:style>
  <w:style w:type="paragraph" w:customStyle="1" w:styleId="Style14">
    <w:name w:val="Style14"/>
    <w:basedOn w:val="Normal"/>
    <w:uiPriority w:val="99"/>
    <w:rsid w:val="007436EE"/>
    <w:pPr>
      <w:widowControl w:val="0"/>
      <w:autoSpaceDE w:val="0"/>
      <w:autoSpaceDN w:val="0"/>
      <w:adjustRightInd w:val="0"/>
      <w:spacing w:line="276" w:lineRule="exact"/>
      <w:ind w:hanging="350"/>
      <w:jc w:val="both"/>
    </w:pPr>
    <w:rPr>
      <w:rFonts w:ascii="Arial" w:eastAsiaTheme="minorEastAsia" w:hAnsi="Arial" w:cs="Arial"/>
      <w:lang w:val="es-CO" w:eastAsia="es-CO"/>
    </w:rPr>
  </w:style>
  <w:style w:type="paragraph" w:customStyle="1" w:styleId="Style15">
    <w:name w:val="Style15"/>
    <w:basedOn w:val="Normal"/>
    <w:uiPriority w:val="99"/>
    <w:rsid w:val="007436EE"/>
    <w:pPr>
      <w:widowControl w:val="0"/>
      <w:autoSpaceDE w:val="0"/>
      <w:autoSpaceDN w:val="0"/>
      <w:adjustRightInd w:val="0"/>
      <w:spacing w:line="221" w:lineRule="exact"/>
      <w:ind w:hanging="96"/>
    </w:pPr>
    <w:rPr>
      <w:rFonts w:ascii="Arial Narrow" w:eastAsiaTheme="minorEastAsia" w:hAnsi="Arial Narrow" w:cstheme="minorBidi"/>
      <w:lang w:val="es-CO" w:eastAsia="es-CO"/>
    </w:rPr>
  </w:style>
  <w:style w:type="paragraph" w:customStyle="1" w:styleId="Style16">
    <w:name w:val="Style16"/>
    <w:basedOn w:val="Normal"/>
    <w:uiPriority w:val="99"/>
    <w:rsid w:val="007436EE"/>
    <w:pPr>
      <w:widowControl w:val="0"/>
      <w:autoSpaceDE w:val="0"/>
      <w:autoSpaceDN w:val="0"/>
      <w:adjustRightInd w:val="0"/>
      <w:spacing w:line="221" w:lineRule="exact"/>
    </w:pPr>
    <w:rPr>
      <w:rFonts w:ascii="Arial Narrow" w:eastAsiaTheme="minorEastAsia" w:hAnsi="Arial Narrow" w:cstheme="minorBidi"/>
      <w:lang w:val="es-CO" w:eastAsia="es-CO"/>
    </w:rPr>
  </w:style>
  <w:style w:type="character" w:customStyle="1" w:styleId="FontStyle36">
    <w:name w:val="Font Style36"/>
    <w:basedOn w:val="Fuentedeprrafopredeter"/>
    <w:uiPriority w:val="99"/>
    <w:rsid w:val="007436EE"/>
    <w:rPr>
      <w:rFonts w:ascii="Arial" w:hAnsi="Arial" w:cs="Arial"/>
      <w:sz w:val="14"/>
      <w:szCs w:val="14"/>
    </w:rPr>
  </w:style>
  <w:style w:type="character" w:customStyle="1" w:styleId="FontStyle37">
    <w:name w:val="Font Style37"/>
    <w:basedOn w:val="Fuentedeprrafopredeter"/>
    <w:uiPriority w:val="99"/>
    <w:rsid w:val="007436EE"/>
    <w:rPr>
      <w:rFonts w:ascii="Arial" w:hAnsi="Arial" w:cs="Arial"/>
      <w:b/>
      <w:bCs/>
      <w:sz w:val="14"/>
      <w:szCs w:val="14"/>
    </w:rPr>
  </w:style>
  <w:style w:type="paragraph" w:customStyle="1" w:styleId="Style10">
    <w:name w:val="Style10"/>
    <w:basedOn w:val="Normal"/>
    <w:uiPriority w:val="99"/>
    <w:rsid w:val="007436EE"/>
    <w:pPr>
      <w:widowControl w:val="0"/>
      <w:autoSpaceDE w:val="0"/>
      <w:autoSpaceDN w:val="0"/>
      <w:adjustRightInd w:val="0"/>
      <w:spacing w:line="335" w:lineRule="exact"/>
      <w:jc w:val="both"/>
    </w:pPr>
    <w:rPr>
      <w:rFonts w:ascii="Arial Narrow" w:eastAsiaTheme="minorEastAsia" w:hAnsi="Arial Narrow" w:cstheme="minorBidi"/>
      <w:lang w:val="es-CO" w:eastAsia="es-CO"/>
    </w:rPr>
  </w:style>
  <w:style w:type="paragraph" w:customStyle="1" w:styleId="Style21">
    <w:name w:val="Style21"/>
    <w:basedOn w:val="Normal"/>
    <w:uiPriority w:val="99"/>
    <w:rsid w:val="007436EE"/>
    <w:pPr>
      <w:widowControl w:val="0"/>
      <w:autoSpaceDE w:val="0"/>
      <w:autoSpaceDN w:val="0"/>
      <w:adjustRightInd w:val="0"/>
    </w:pPr>
    <w:rPr>
      <w:rFonts w:ascii="Arial Narrow" w:eastAsiaTheme="minorEastAsia" w:hAnsi="Arial Narrow" w:cstheme="minorBidi"/>
      <w:lang w:val="es-CO" w:eastAsia="es-CO"/>
    </w:rPr>
  </w:style>
  <w:style w:type="paragraph" w:styleId="Textodeglobo">
    <w:name w:val="Balloon Text"/>
    <w:basedOn w:val="Normal"/>
    <w:link w:val="TextodegloboCar"/>
    <w:uiPriority w:val="99"/>
    <w:semiHidden/>
    <w:unhideWhenUsed/>
    <w:rsid w:val="007436EE"/>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6EE"/>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123020"/>
    <w:pPr>
      <w:tabs>
        <w:tab w:val="center" w:pos="4419"/>
        <w:tab w:val="right" w:pos="8838"/>
      </w:tabs>
    </w:pPr>
  </w:style>
  <w:style w:type="character" w:customStyle="1" w:styleId="PiedepginaCar">
    <w:name w:val="Pie de página Car"/>
    <w:basedOn w:val="Fuentedeprrafopredeter"/>
    <w:link w:val="Piedepgina"/>
    <w:uiPriority w:val="99"/>
    <w:rsid w:val="0012302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5316</Words>
  <Characters>29244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2019-01-29T21:11:00Z</cp:lastPrinted>
  <dcterms:created xsi:type="dcterms:W3CDTF">2019-01-29T21:06:00Z</dcterms:created>
  <dcterms:modified xsi:type="dcterms:W3CDTF">2019-01-29T21:13:00Z</dcterms:modified>
</cp:coreProperties>
</file>