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96067" w:rsidRPr="00DD47D0" w:rsidTr="002F0F97">
        <w:tc>
          <w:tcPr>
            <w:tcW w:w="2127" w:type="dxa"/>
            <w:vAlign w:val="center"/>
          </w:tcPr>
          <w:p w:rsidR="00896067" w:rsidRPr="00DD47D0" w:rsidRDefault="00896067" w:rsidP="00DD47D0">
            <w:pPr>
              <w:spacing w:after="0" w:line="240" w:lineRule="auto"/>
              <w:jc w:val="both"/>
              <w:rPr>
                <w:rFonts w:ascii="Tahoma" w:hAnsi="Tahoma" w:cs="Tahoma"/>
                <w:sz w:val="18"/>
                <w:szCs w:val="18"/>
                <w:lang w:val="es-MX"/>
              </w:rPr>
            </w:pPr>
            <w:bookmarkStart w:id="0" w:name="_GoBack"/>
            <w:bookmarkEnd w:id="0"/>
            <w:r w:rsidRPr="00DD47D0">
              <w:rPr>
                <w:rFonts w:ascii="Tahoma" w:hAnsi="Tahoma" w:cs="Tahoma"/>
                <w:sz w:val="18"/>
                <w:szCs w:val="18"/>
                <w:lang w:val="es-MX"/>
              </w:rPr>
              <w:t>CIUDAD Y FECHA</w:t>
            </w:r>
          </w:p>
        </w:tc>
        <w:tc>
          <w:tcPr>
            <w:tcW w:w="6804" w:type="dxa"/>
          </w:tcPr>
          <w:p w:rsidR="00896067" w:rsidRPr="00DD47D0" w:rsidRDefault="00896067" w:rsidP="00DD47D0">
            <w:pPr>
              <w:spacing w:after="0" w:line="240" w:lineRule="auto"/>
              <w:jc w:val="both"/>
              <w:rPr>
                <w:rFonts w:ascii="Tahoma" w:hAnsi="Tahoma" w:cs="Tahoma"/>
                <w:b/>
                <w:sz w:val="18"/>
                <w:szCs w:val="18"/>
                <w:lang w:val="es-MX"/>
              </w:rPr>
            </w:pPr>
            <w:r w:rsidRPr="00DD47D0">
              <w:rPr>
                <w:rFonts w:ascii="Tahoma" w:hAnsi="Tahoma" w:cs="Tahoma"/>
                <w:b/>
                <w:sz w:val="18"/>
                <w:szCs w:val="18"/>
                <w:lang w:val="es-MX"/>
              </w:rPr>
              <w:t xml:space="preserve">Bogotá, D.C., catorce (14) </w:t>
            </w:r>
            <w:r w:rsidRPr="00DD47D0">
              <w:rPr>
                <w:rFonts w:ascii="Tahoma" w:hAnsi="Tahoma" w:cs="Tahoma"/>
                <w:b/>
                <w:sz w:val="18"/>
                <w:szCs w:val="18"/>
                <w:lang w:val="es-MX"/>
              </w:rPr>
              <w:fldChar w:fldCharType="begin"/>
            </w:r>
            <w:r w:rsidRPr="00DD47D0">
              <w:rPr>
                <w:rFonts w:ascii="Tahoma" w:hAnsi="Tahoma" w:cs="Tahoma"/>
                <w:b/>
                <w:sz w:val="18"/>
                <w:szCs w:val="18"/>
                <w:lang w:val="es-MX"/>
              </w:rPr>
              <w:instrText xml:space="preserve"> MERGEFIELD FECHA </w:instrText>
            </w:r>
            <w:r w:rsidRPr="00DD47D0">
              <w:rPr>
                <w:rFonts w:ascii="Tahoma" w:hAnsi="Tahoma" w:cs="Tahoma"/>
                <w:b/>
                <w:sz w:val="18"/>
                <w:szCs w:val="18"/>
                <w:lang w:val="es-MX"/>
              </w:rPr>
              <w:fldChar w:fldCharType="separate"/>
            </w:r>
            <w:r w:rsidRPr="00DD47D0">
              <w:rPr>
                <w:rFonts w:ascii="Tahoma" w:hAnsi="Tahoma" w:cs="Tahoma"/>
                <w:b/>
                <w:noProof/>
                <w:sz w:val="18"/>
                <w:szCs w:val="18"/>
                <w:lang w:val="es-MX"/>
              </w:rPr>
              <w:t xml:space="preserve"> de </w:t>
            </w:r>
            <w:r w:rsidRPr="00DD47D0">
              <w:rPr>
                <w:rFonts w:ascii="Tahoma" w:hAnsi="Tahoma" w:cs="Tahoma"/>
                <w:b/>
                <w:sz w:val="18"/>
                <w:szCs w:val="18"/>
                <w:lang w:val="es-MX"/>
              </w:rPr>
              <w:fldChar w:fldCharType="end"/>
            </w:r>
            <w:r w:rsidRPr="00DD47D0">
              <w:rPr>
                <w:rFonts w:ascii="Tahoma" w:hAnsi="Tahoma" w:cs="Tahoma"/>
                <w:b/>
                <w:sz w:val="18"/>
                <w:szCs w:val="18"/>
                <w:lang w:val="es-MX"/>
              </w:rPr>
              <w:t>enero de dos mil diecinueve (2019)</w:t>
            </w:r>
          </w:p>
        </w:tc>
      </w:tr>
      <w:tr w:rsidR="00896067" w:rsidRPr="00DD47D0" w:rsidTr="002F0F97">
        <w:tc>
          <w:tcPr>
            <w:tcW w:w="2127" w:type="dxa"/>
            <w:vAlign w:val="center"/>
          </w:tcPr>
          <w:p w:rsidR="00896067" w:rsidRPr="00DD47D0" w:rsidRDefault="00896067" w:rsidP="00DD47D0">
            <w:pPr>
              <w:spacing w:after="0" w:line="240" w:lineRule="auto"/>
              <w:jc w:val="both"/>
              <w:rPr>
                <w:rFonts w:ascii="Tahoma" w:hAnsi="Tahoma" w:cs="Tahoma"/>
                <w:sz w:val="18"/>
                <w:szCs w:val="18"/>
                <w:lang w:val="es-MX"/>
              </w:rPr>
            </w:pPr>
            <w:r w:rsidRPr="00DD47D0">
              <w:rPr>
                <w:rFonts w:ascii="Tahoma" w:hAnsi="Tahoma" w:cs="Tahoma"/>
                <w:sz w:val="18"/>
                <w:szCs w:val="18"/>
                <w:lang w:val="es-MX"/>
              </w:rPr>
              <w:t>REFERENCIA</w:t>
            </w:r>
          </w:p>
        </w:tc>
        <w:tc>
          <w:tcPr>
            <w:tcW w:w="6804" w:type="dxa"/>
          </w:tcPr>
          <w:p w:rsidR="00896067" w:rsidRPr="00DD47D0" w:rsidRDefault="00896067" w:rsidP="00DD47D0">
            <w:pPr>
              <w:spacing w:after="0" w:line="240" w:lineRule="auto"/>
              <w:jc w:val="both"/>
              <w:rPr>
                <w:rFonts w:ascii="Tahoma" w:hAnsi="Tahoma" w:cs="Tahoma"/>
                <w:b/>
                <w:sz w:val="18"/>
                <w:szCs w:val="18"/>
                <w:lang w:val="es-MX"/>
              </w:rPr>
            </w:pPr>
            <w:r w:rsidRPr="00DD47D0">
              <w:rPr>
                <w:rFonts w:ascii="Tahoma" w:hAnsi="Tahoma" w:cs="Tahoma"/>
                <w:b/>
                <w:sz w:val="18"/>
                <w:szCs w:val="18"/>
                <w:lang w:val="es-MX"/>
              </w:rPr>
              <w:t>Expediente No. 11001333603420180043500</w:t>
            </w:r>
          </w:p>
        </w:tc>
      </w:tr>
      <w:tr w:rsidR="00896067" w:rsidRPr="00DD47D0" w:rsidTr="002F0F97">
        <w:tc>
          <w:tcPr>
            <w:tcW w:w="2127" w:type="dxa"/>
            <w:vAlign w:val="center"/>
          </w:tcPr>
          <w:p w:rsidR="00896067" w:rsidRPr="00DD47D0" w:rsidRDefault="00896067" w:rsidP="00DD47D0">
            <w:pPr>
              <w:spacing w:after="0" w:line="240" w:lineRule="auto"/>
              <w:jc w:val="both"/>
              <w:rPr>
                <w:rFonts w:ascii="Tahoma" w:hAnsi="Tahoma" w:cs="Tahoma"/>
                <w:sz w:val="18"/>
                <w:szCs w:val="18"/>
                <w:lang w:val="es-MX"/>
              </w:rPr>
            </w:pPr>
            <w:r w:rsidRPr="00DD47D0">
              <w:rPr>
                <w:rFonts w:ascii="Tahoma" w:hAnsi="Tahoma" w:cs="Tahoma"/>
                <w:sz w:val="18"/>
                <w:szCs w:val="18"/>
                <w:lang w:val="es-MX"/>
              </w:rPr>
              <w:t>DEMANDANTE</w:t>
            </w:r>
          </w:p>
        </w:tc>
        <w:tc>
          <w:tcPr>
            <w:tcW w:w="6804" w:type="dxa"/>
          </w:tcPr>
          <w:p w:rsidR="00896067" w:rsidRPr="00DD47D0" w:rsidRDefault="00896067" w:rsidP="00DD47D0">
            <w:pPr>
              <w:spacing w:after="0" w:line="240" w:lineRule="auto"/>
              <w:jc w:val="both"/>
              <w:rPr>
                <w:rFonts w:ascii="Tahoma" w:hAnsi="Tahoma" w:cs="Tahoma"/>
                <w:b/>
                <w:sz w:val="18"/>
                <w:szCs w:val="18"/>
                <w:lang w:val="es-MX"/>
              </w:rPr>
            </w:pPr>
            <w:r w:rsidRPr="00DD47D0">
              <w:rPr>
                <w:rFonts w:ascii="Tahoma" w:hAnsi="Tahoma" w:cs="Tahoma"/>
                <w:b/>
                <w:sz w:val="18"/>
                <w:szCs w:val="18"/>
                <w:lang w:val="es-MX"/>
              </w:rPr>
              <w:t>LUIS DENIS SALGADO RINCÓN</w:t>
            </w:r>
          </w:p>
        </w:tc>
      </w:tr>
      <w:tr w:rsidR="00896067" w:rsidRPr="00DD47D0" w:rsidTr="002F0F97">
        <w:tc>
          <w:tcPr>
            <w:tcW w:w="2127" w:type="dxa"/>
            <w:vAlign w:val="center"/>
          </w:tcPr>
          <w:p w:rsidR="00896067" w:rsidRPr="00DD47D0" w:rsidRDefault="00896067" w:rsidP="00DD47D0">
            <w:pPr>
              <w:spacing w:after="0" w:line="240" w:lineRule="auto"/>
              <w:jc w:val="both"/>
              <w:rPr>
                <w:rFonts w:ascii="Tahoma" w:hAnsi="Tahoma" w:cs="Tahoma"/>
                <w:sz w:val="18"/>
                <w:szCs w:val="18"/>
                <w:lang w:val="es-MX"/>
              </w:rPr>
            </w:pPr>
            <w:r w:rsidRPr="00DD47D0">
              <w:rPr>
                <w:rFonts w:ascii="Tahoma" w:hAnsi="Tahoma" w:cs="Tahoma"/>
                <w:sz w:val="18"/>
                <w:szCs w:val="18"/>
                <w:lang w:val="es-MX"/>
              </w:rPr>
              <w:t>DEMANDADO</w:t>
            </w:r>
          </w:p>
        </w:tc>
        <w:tc>
          <w:tcPr>
            <w:tcW w:w="6804" w:type="dxa"/>
          </w:tcPr>
          <w:p w:rsidR="00896067" w:rsidRPr="00DD47D0" w:rsidRDefault="00896067" w:rsidP="00DD47D0">
            <w:pPr>
              <w:spacing w:after="0" w:line="240" w:lineRule="auto"/>
              <w:jc w:val="both"/>
              <w:rPr>
                <w:rFonts w:ascii="Tahoma" w:hAnsi="Tahoma" w:cs="Tahoma"/>
                <w:b/>
                <w:sz w:val="18"/>
                <w:szCs w:val="18"/>
              </w:rPr>
            </w:pPr>
            <w:r w:rsidRPr="00DD47D0">
              <w:rPr>
                <w:rFonts w:ascii="Tahoma" w:hAnsi="Tahoma" w:cs="Tahoma"/>
                <w:b/>
                <w:sz w:val="18"/>
                <w:szCs w:val="18"/>
              </w:rPr>
              <w:t>CASUR</w:t>
            </w:r>
          </w:p>
        </w:tc>
      </w:tr>
      <w:tr w:rsidR="00896067" w:rsidRPr="00DD47D0" w:rsidTr="002F0F97">
        <w:tc>
          <w:tcPr>
            <w:tcW w:w="2127" w:type="dxa"/>
            <w:vAlign w:val="center"/>
          </w:tcPr>
          <w:p w:rsidR="00896067" w:rsidRPr="00DD47D0" w:rsidRDefault="00896067" w:rsidP="00DD47D0">
            <w:pPr>
              <w:spacing w:after="0" w:line="240" w:lineRule="auto"/>
              <w:jc w:val="both"/>
              <w:rPr>
                <w:rFonts w:ascii="Tahoma" w:hAnsi="Tahoma" w:cs="Tahoma"/>
                <w:sz w:val="18"/>
                <w:szCs w:val="18"/>
                <w:lang w:val="es-MX"/>
              </w:rPr>
            </w:pPr>
            <w:r w:rsidRPr="00DD47D0">
              <w:rPr>
                <w:rFonts w:ascii="Tahoma" w:hAnsi="Tahoma" w:cs="Tahoma"/>
                <w:sz w:val="18"/>
                <w:szCs w:val="18"/>
                <w:lang w:val="es-MX"/>
              </w:rPr>
              <w:t>MEDIO DE CONTROL</w:t>
            </w:r>
          </w:p>
        </w:tc>
        <w:tc>
          <w:tcPr>
            <w:tcW w:w="6804" w:type="dxa"/>
          </w:tcPr>
          <w:p w:rsidR="00896067" w:rsidRPr="00DD47D0" w:rsidRDefault="00896067" w:rsidP="00DD47D0">
            <w:pPr>
              <w:spacing w:after="0" w:line="240" w:lineRule="auto"/>
              <w:jc w:val="both"/>
              <w:rPr>
                <w:rFonts w:ascii="Tahoma" w:hAnsi="Tahoma" w:cs="Tahoma"/>
                <w:b/>
                <w:sz w:val="18"/>
                <w:szCs w:val="18"/>
                <w:lang w:val="es-MX"/>
              </w:rPr>
            </w:pPr>
            <w:r w:rsidRPr="00DD47D0">
              <w:rPr>
                <w:rFonts w:ascii="Tahoma" w:hAnsi="Tahoma" w:cs="Tahoma"/>
                <w:b/>
                <w:sz w:val="18"/>
                <w:szCs w:val="18"/>
                <w:lang w:val="es-MX"/>
              </w:rPr>
              <w:t>TUTELA</w:t>
            </w:r>
          </w:p>
        </w:tc>
      </w:tr>
      <w:tr w:rsidR="00896067" w:rsidRPr="00DD47D0" w:rsidTr="002F0F97">
        <w:tc>
          <w:tcPr>
            <w:tcW w:w="2127" w:type="dxa"/>
            <w:vAlign w:val="center"/>
          </w:tcPr>
          <w:p w:rsidR="00896067" w:rsidRPr="00DD47D0" w:rsidRDefault="00896067" w:rsidP="00DD47D0">
            <w:pPr>
              <w:spacing w:after="0" w:line="240" w:lineRule="auto"/>
              <w:jc w:val="both"/>
              <w:rPr>
                <w:rFonts w:ascii="Tahoma" w:hAnsi="Tahoma" w:cs="Tahoma"/>
                <w:sz w:val="18"/>
                <w:szCs w:val="18"/>
                <w:lang w:val="es-MX"/>
              </w:rPr>
            </w:pPr>
            <w:r w:rsidRPr="00DD47D0">
              <w:rPr>
                <w:rFonts w:ascii="Tahoma" w:hAnsi="Tahoma" w:cs="Tahoma"/>
                <w:sz w:val="18"/>
                <w:szCs w:val="18"/>
                <w:lang w:val="es-MX"/>
              </w:rPr>
              <w:t>ASUNTO</w:t>
            </w:r>
          </w:p>
        </w:tc>
        <w:tc>
          <w:tcPr>
            <w:tcW w:w="6804" w:type="dxa"/>
          </w:tcPr>
          <w:p w:rsidR="00896067" w:rsidRPr="00DD47D0" w:rsidRDefault="00896067" w:rsidP="00DD47D0">
            <w:pPr>
              <w:spacing w:after="0" w:line="240" w:lineRule="auto"/>
              <w:jc w:val="both"/>
              <w:rPr>
                <w:rFonts w:ascii="Tahoma" w:hAnsi="Tahoma" w:cs="Tahoma"/>
                <w:b/>
                <w:sz w:val="18"/>
                <w:szCs w:val="18"/>
                <w:lang w:val="es-MX"/>
              </w:rPr>
            </w:pPr>
            <w:r w:rsidRPr="00DD47D0">
              <w:rPr>
                <w:rFonts w:ascii="Tahoma" w:hAnsi="Tahoma" w:cs="Tahoma"/>
                <w:b/>
                <w:sz w:val="18"/>
                <w:szCs w:val="18"/>
                <w:lang w:val="es-MX"/>
              </w:rPr>
              <w:t>FALLO DE PRIMERA INSTANCIA</w:t>
            </w:r>
          </w:p>
        </w:tc>
      </w:tr>
    </w:tbl>
    <w:p w:rsidR="00896067" w:rsidRPr="00DD47D0" w:rsidRDefault="00896067" w:rsidP="00DD47D0">
      <w:pPr>
        <w:spacing w:after="0" w:line="240" w:lineRule="auto"/>
        <w:jc w:val="both"/>
        <w:rPr>
          <w:rFonts w:ascii="Tahoma" w:hAnsi="Tahoma" w:cs="Tahoma"/>
          <w:sz w:val="18"/>
          <w:szCs w:val="18"/>
          <w:lang w:val="es-MX"/>
        </w:rPr>
      </w:pPr>
    </w:p>
    <w:p w:rsidR="00896067" w:rsidRPr="00DD47D0" w:rsidRDefault="00896067" w:rsidP="00DD47D0">
      <w:pPr>
        <w:spacing w:line="240" w:lineRule="auto"/>
        <w:jc w:val="both"/>
        <w:rPr>
          <w:rFonts w:ascii="Tahoma" w:hAnsi="Tahoma" w:cs="Tahoma"/>
          <w:sz w:val="18"/>
          <w:szCs w:val="18"/>
          <w:lang w:val="es-MX"/>
        </w:rPr>
      </w:pPr>
      <w:r w:rsidRPr="00DD47D0">
        <w:rPr>
          <w:rFonts w:ascii="Tahoma" w:hAnsi="Tahoma" w:cs="Tahoma"/>
          <w:sz w:val="18"/>
          <w:szCs w:val="18"/>
          <w:lang w:val="es-MX"/>
        </w:rPr>
        <w:t xml:space="preserve">LUIS DENIS SALGADO RINCÓN actuando </w:t>
      </w:r>
      <w:r w:rsidRPr="00DD47D0">
        <w:rPr>
          <w:rFonts w:ascii="Tahoma" w:hAnsi="Tahoma" w:cs="Tahoma"/>
          <w:sz w:val="18"/>
          <w:szCs w:val="18"/>
          <w:lang w:val="es-MX"/>
        </w:rPr>
        <w:fldChar w:fldCharType="begin"/>
      </w:r>
      <w:r w:rsidRPr="00DD47D0">
        <w:rPr>
          <w:rFonts w:ascii="Tahoma" w:hAnsi="Tahoma" w:cs="Tahoma"/>
          <w:sz w:val="18"/>
          <w:szCs w:val="18"/>
          <w:lang w:val="es-MX"/>
        </w:rPr>
        <w:instrText xml:space="preserve"> MERGEFIELD ACTUA </w:instrText>
      </w:r>
      <w:r w:rsidRPr="00DD47D0">
        <w:rPr>
          <w:rFonts w:ascii="Tahoma" w:hAnsi="Tahoma" w:cs="Tahoma"/>
          <w:sz w:val="18"/>
          <w:szCs w:val="18"/>
          <w:lang w:val="es-MX"/>
        </w:rPr>
        <w:fldChar w:fldCharType="separate"/>
      </w:r>
      <w:r w:rsidRPr="00DD47D0">
        <w:rPr>
          <w:rFonts w:ascii="Tahoma" w:hAnsi="Tahoma" w:cs="Tahoma"/>
          <w:noProof/>
          <w:sz w:val="18"/>
          <w:szCs w:val="18"/>
          <w:lang w:val="es-MX"/>
        </w:rPr>
        <w:t>en nombre propio</w:t>
      </w:r>
      <w:r w:rsidRPr="00DD47D0">
        <w:rPr>
          <w:rFonts w:ascii="Tahoma" w:hAnsi="Tahoma" w:cs="Tahoma"/>
          <w:sz w:val="18"/>
          <w:szCs w:val="18"/>
          <w:lang w:val="es-MX"/>
        </w:rPr>
        <w:fldChar w:fldCharType="end"/>
      </w:r>
      <w:r w:rsidRPr="00DD47D0">
        <w:rPr>
          <w:rFonts w:ascii="Tahoma" w:hAnsi="Tahoma" w:cs="Tahoma"/>
          <w:sz w:val="18"/>
          <w:szCs w:val="18"/>
          <w:lang w:val="es-MX"/>
        </w:rPr>
        <w:t xml:space="preserve">, interpuso acción de tutela en contra de </w:t>
      </w:r>
      <w:r w:rsidRPr="00DD47D0">
        <w:rPr>
          <w:rFonts w:ascii="Tahoma" w:hAnsi="Tahoma" w:cs="Tahoma"/>
          <w:sz w:val="18"/>
          <w:szCs w:val="18"/>
        </w:rPr>
        <w:t>CASUR</w:t>
      </w:r>
      <w:r w:rsidRPr="00DD47D0">
        <w:rPr>
          <w:rFonts w:ascii="Tahoma" w:hAnsi="Tahoma" w:cs="Tahoma"/>
          <w:sz w:val="18"/>
          <w:szCs w:val="18"/>
          <w:lang w:val="es-MX"/>
        </w:rPr>
        <w:t xml:space="preserve"> con el fin de proteger su derecho fundamental de </w:t>
      </w:r>
      <w:r w:rsidRPr="00DD47D0">
        <w:rPr>
          <w:rFonts w:ascii="Tahoma" w:hAnsi="Tahoma" w:cs="Tahoma"/>
          <w:sz w:val="18"/>
          <w:szCs w:val="18"/>
          <w:lang w:val="es-MX"/>
        </w:rPr>
        <w:fldChar w:fldCharType="begin"/>
      </w:r>
      <w:r w:rsidRPr="00DD47D0">
        <w:rPr>
          <w:rFonts w:ascii="Tahoma" w:hAnsi="Tahoma" w:cs="Tahoma"/>
          <w:sz w:val="18"/>
          <w:szCs w:val="18"/>
          <w:lang w:val="es-MX"/>
        </w:rPr>
        <w:instrText xml:space="preserve"> MERGEFIELD DERECHO_VULNERADO_ </w:instrText>
      </w:r>
      <w:r w:rsidRPr="00DD47D0">
        <w:rPr>
          <w:rFonts w:ascii="Tahoma" w:hAnsi="Tahoma" w:cs="Tahoma"/>
          <w:sz w:val="18"/>
          <w:szCs w:val="18"/>
          <w:lang w:val="es-MX"/>
        </w:rPr>
        <w:fldChar w:fldCharType="separate"/>
      </w:r>
      <w:r w:rsidRPr="00DD47D0">
        <w:rPr>
          <w:rFonts w:ascii="Tahoma" w:hAnsi="Tahoma" w:cs="Tahoma"/>
          <w:noProof/>
          <w:sz w:val="18"/>
          <w:szCs w:val="18"/>
          <w:lang w:val="es-MX"/>
        </w:rPr>
        <w:t>peticion</w:t>
      </w:r>
      <w:r w:rsidRPr="00DD47D0">
        <w:rPr>
          <w:rFonts w:ascii="Tahoma" w:hAnsi="Tahoma" w:cs="Tahoma"/>
          <w:sz w:val="18"/>
          <w:szCs w:val="18"/>
          <w:lang w:val="es-MX"/>
        </w:rPr>
        <w:fldChar w:fldCharType="end"/>
      </w:r>
      <w:r w:rsidRPr="00DD47D0">
        <w:rPr>
          <w:rFonts w:ascii="Tahoma" w:hAnsi="Tahoma" w:cs="Tahoma"/>
          <w:sz w:val="18"/>
          <w:szCs w:val="18"/>
          <w:lang w:val="es-MX"/>
        </w:rPr>
        <w:t>.</w:t>
      </w:r>
    </w:p>
    <w:p w:rsidR="00896067" w:rsidRPr="00DD47D0" w:rsidRDefault="00896067" w:rsidP="00DD47D0">
      <w:pPr>
        <w:pStyle w:val="Prrafodelista"/>
        <w:numPr>
          <w:ilvl w:val="0"/>
          <w:numId w:val="3"/>
        </w:numPr>
        <w:tabs>
          <w:tab w:val="left" w:pos="0"/>
          <w:tab w:val="left" w:pos="142"/>
          <w:tab w:val="left" w:pos="284"/>
        </w:tabs>
        <w:spacing w:after="0" w:line="240" w:lineRule="auto"/>
        <w:ind w:left="0" w:firstLine="0"/>
        <w:jc w:val="both"/>
        <w:rPr>
          <w:rFonts w:ascii="Tahoma" w:eastAsia="Times New Roman" w:hAnsi="Tahoma" w:cs="Tahoma"/>
          <w:b/>
          <w:sz w:val="18"/>
          <w:szCs w:val="18"/>
          <w:lang w:eastAsia="es-ES"/>
        </w:rPr>
      </w:pPr>
      <w:r w:rsidRPr="00DD47D0">
        <w:rPr>
          <w:rFonts w:ascii="Tahoma" w:eastAsia="Times New Roman" w:hAnsi="Tahoma" w:cs="Tahoma"/>
          <w:b/>
          <w:sz w:val="18"/>
          <w:szCs w:val="18"/>
          <w:lang w:eastAsia="es-ES"/>
        </w:rPr>
        <w:t>LA DEMANDA:</w:t>
      </w:r>
    </w:p>
    <w:p w:rsidR="00896067" w:rsidRPr="00DD47D0" w:rsidRDefault="00896067" w:rsidP="00DD47D0">
      <w:pPr>
        <w:spacing w:after="0" w:line="240" w:lineRule="auto"/>
        <w:jc w:val="both"/>
        <w:rPr>
          <w:rFonts w:ascii="Tahoma" w:eastAsia="Times New Roman" w:hAnsi="Tahoma" w:cs="Tahoma"/>
          <w:b/>
          <w:sz w:val="18"/>
          <w:szCs w:val="18"/>
          <w:lang w:eastAsia="es-ES"/>
        </w:rPr>
      </w:pPr>
    </w:p>
    <w:p w:rsidR="00896067" w:rsidRPr="00DD47D0" w:rsidRDefault="00896067" w:rsidP="00DD47D0">
      <w:pPr>
        <w:spacing w:after="0" w:line="240" w:lineRule="auto"/>
        <w:jc w:val="both"/>
        <w:rPr>
          <w:rFonts w:ascii="Tahoma" w:eastAsia="Times New Roman" w:hAnsi="Tahoma" w:cs="Tahoma"/>
          <w:b/>
          <w:sz w:val="18"/>
          <w:szCs w:val="18"/>
          <w:lang w:eastAsia="es-ES"/>
        </w:rPr>
      </w:pPr>
      <w:r w:rsidRPr="00DD47D0">
        <w:rPr>
          <w:rFonts w:ascii="Tahoma" w:eastAsia="Times New Roman" w:hAnsi="Tahoma" w:cs="Tahoma"/>
          <w:b/>
          <w:sz w:val="18"/>
          <w:szCs w:val="18"/>
          <w:lang w:eastAsia="es-ES"/>
        </w:rPr>
        <w:t xml:space="preserve">El accionante solicita que dentro del término improrrogable de cuarenta y ocho (48) horas contadas a partir de la notificación de la sentencia, se ordene al representante legal </w:t>
      </w:r>
      <w:r w:rsidR="001748DF" w:rsidRPr="00DD47D0">
        <w:rPr>
          <w:rFonts w:ascii="Tahoma" w:eastAsia="Times New Roman" w:hAnsi="Tahoma" w:cs="Tahoma"/>
          <w:b/>
          <w:sz w:val="18"/>
          <w:szCs w:val="18"/>
          <w:lang w:eastAsia="es-ES"/>
        </w:rPr>
        <w:t>de la entidad accionada proceda a contestar el derecho de petición radicado el 18 de septiembre de 2018.</w:t>
      </w:r>
    </w:p>
    <w:p w:rsidR="00896067" w:rsidRPr="00DD47D0" w:rsidRDefault="00896067" w:rsidP="00DD47D0">
      <w:pPr>
        <w:spacing w:after="0" w:line="240" w:lineRule="auto"/>
        <w:jc w:val="both"/>
        <w:rPr>
          <w:rFonts w:ascii="Tahoma" w:eastAsia="Times New Roman" w:hAnsi="Tahoma" w:cs="Tahoma"/>
          <w:sz w:val="18"/>
          <w:szCs w:val="18"/>
          <w:lang w:eastAsia="es-ES"/>
        </w:rPr>
      </w:pPr>
    </w:p>
    <w:p w:rsidR="00896067" w:rsidRPr="00DD47D0" w:rsidRDefault="00896067" w:rsidP="00DD47D0">
      <w:pPr>
        <w:spacing w:after="0" w:line="240" w:lineRule="auto"/>
        <w:jc w:val="both"/>
        <w:rPr>
          <w:rFonts w:ascii="Tahoma" w:eastAsia="Times New Roman" w:hAnsi="Tahoma" w:cs="Tahoma"/>
          <w:sz w:val="18"/>
          <w:szCs w:val="18"/>
          <w:lang w:eastAsia="es-ES"/>
        </w:rPr>
      </w:pPr>
      <w:r w:rsidRPr="00DD47D0">
        <w:rPr>
          <w:rFonts w:ascii="Tahoma" w:eastAsia="Times New Roman" w:hAnsi="Tahoma" w:cs="Tahoma"/>
          <w:sz w:val="18"/>
          <w:szCs w:val="18"/>
          <w:lang w:eastAsia="es-ES"/>
        </w:rPr>
        <w:t xml:space="preserve">Como hechos sustento de las pretensiones anotadas se aducen los siguientes: </w:t>
      </w:r>
    </w:p>
    <w:p w:rsidR="00896067" w:rsidRPr="00DD47D0" w:rsidRDefault="00896067" w:rsidP="00DD47D0">
      <w:pPr>
        <w:shd w:val="clear" w:color="auto" w:fill="FFFFFF"/>
        <w:autoSpaceDE w:val="0"/>
        <w:autoSpaceDN w:val="0"/>
        <w:adjustRightInd w:val="0"/>
        <w:spacing w:after="0" w:line="240" w:lineRule="auto"/>
        <w:jc w:val="both"/>
        <w:rPr>
          <w:rFonts w:ascii="Tahoma" w:eastAsia="Times New Roman" w:hAnsi="Tahoma" w:cs="Tahoma"/>
          <w:sz w:val="18"/>
          <w:szCs w:val="18"/>
          <w:lang w:eastAsia="es-ES"/>
        </w:rPr>
      </w:pPr>
    </w:p>
    <w:p w:rsidR="001748DF" w:rsidRPr="00DD47D0" w:rsidRDefault="001748DF" w:rsidP="00DD47D0">
      <w:pPr>
        <w:shd w:val="clear" w:color="auto" w:fill="FFFFFF"/>
        <w:autoSpaceDE w:val="0"/>
        <w:autoSpaceDN w:val="0"/>
        <w:adjustRightInd w:val="0"/>
        <w:spacing w:after="0" w:line="240" w:lineRule="auto"/>
        <w:jc w:val="both"/>
        <w:rPr>
          <w:rFonts w:ascii="Tahoma" w:eastAsia="Times New Roman" w:hAnsi="Tahoma" w:cs="Tahoma"/>
          <w:i/>
          <w:sz w:val="18"/>
          <w:szCs w:val="18"/>
          <w:lang w:eastAsia="es-ES"/>
        </w:rPr>
      </w:pPr>
      <w:r w:rsidRPr="00DD47D0">
        <w:rPr>
          <w:rFonts w:ascii="Tahoma" w:eastAsia="Times New Roman" w:hAnsi="Tahoma" w:cs="Tahoma"/>
          <w:i/>
          <w:sz w:val="18"/>
          <w:szCs w:val="18"/>
          <w:lang w:eastAsia="es-ES"/>
        </w:rPr>
        <w:t>“1. Radique derecho de petición ante la CAJA DE SUELDOS Y RETIRO DE LA POLICÍA NACIONAL solicitando lo siguiente:</w:t>
      </w:r>
    </w:p>
    <w:p w:rsidR="001748DF" w:rsidRPr="00DD47D0" w:rsidRDefault="001748DF" w:rsidP="00DD47D0">
      <w:pPr>
        <w:shd w:val="clear" w:color="auto" w:fill="FFFFFF"/>
        <w:autoSpaceDE w:val="0"/>
        <w:autoSpaceDN w:val="0"/>
        <w:adjustRightInd w:val="0"/>
        <w:spacing w:after="0" w:line="240" w:lineRule="auto"/>
        <w:jc w:val="both"/>
        <w:rPr>
          <w:rFonts w:ascii="Tahoma" w:eastAsia="Times New Roman" w:hAnsi="Tahoma" w:cs="Tahoma"/>
          <w:i/>
          <w:sz w:val="18"/>
          <w:szCs w:val="18"/>
          <w:lang w:eastAsia="es-ES"/>
        </w:rPr>
      </w:pPr>
    </w:p>
    <w:p w:rsidR="001748DF" w:rsidRPr="00DD47D0" w:rsidRDefault="001748DF" w:rsidP="00DD47D0">
      <w:pPr>
        <w:shd w:val="clear" w:color="auto" w:fill="FFFFFF"/>
        <w:autoSpaceDE w:val="0"/>
        <w:autoSpaceDN w:val="0"/>
        <w:adjustRightInd w:val="0"/>
        <w:spacing w:after="0" w:line="240" w:lineRule="auto"/>
        <w:jc w:val="both"/>
        <w:rPr>
          <w:rFonts w:ascii="Tahoma" w:eastAsia="Times New Roman" w:hAnsi="Tahoma" w:cs="Tahoma"/>
          <w:i/>
          <w:sz w:val="18"/>
          <w:szCs w:val="18"/>
          <w:lang w:eastAsia="es-ES"/>
        </w:rPr>
      </w:pPr>
      <w:r w:rsidRPr="00DD47D0">
        <w:rPr>
          <w:rFonts w:ascii="Tahoma" w:eastAsia="Times New Roman" w:hAnsi="Tahoma" w:cs="Tahoma"/>
          <w:i/>
          <w:sz w:val="18"/>
          <w:szCs w:val="18"/>
          <w:lang w:eastAsia="es-ES"/>
        </w:rPr>
        <w:t>“1. Copia autentica de la Resolución mediante la cual se le reconoció al señor LUIS DENIS SALGADO RINCÓN su asignación de retiro.</w:t>
      </w:r>
    </w:p>
    <w:p w:rsidR="001748DF" w:rsidRPr="00DD47D0" w:rsidRDefault="001748DF" w:rsidP="00DD47D0">
      <w:pPr>
        <w:shd w:val="clear" w:color="auto" w:fill="FFFFFF"/>
        <w:autoSpaceDE w:val="0"/>
        <w:autoSpaceDN w:val="0"/>
        <w:adjustRightInd w:val="0"/>
        <w:spacing w:after="0" w:line="240" w:lineRule="auto"/>
        <w:jc w:val="both"/>
        <w:rPr>
          <w:rFonts w:ascii="Tahoma" w:eastAsia="Times New Roman" w:hAnsi="Tahoma" w:cs="Tahoma"/>
          <w:i/>
          <w:sz w:val="18"/>
          <w:szCs w:val="18"/>
          <w:lang w:eastAsia="es-ES"/>
        </w:rPr>
      </w:pPr>
    </w:p>
    <w:p w:rsidR="001748DF" w:rsidRPr="00DD47D0" w:rsidRDefault="001748DF" w:rsidP="00DD47D0">
      <w:pPr>
        <w:shd w:val="clear" w:color="auto" w:fill="FFFFFF"/>
        <w:autoSpaceDE w:val="0"/>
        <w:autoSpaceDN w:val="0"/>
        <w:adjustRightInd w:val="0"/>
        <w:spacing w:after="0" w:line="240" w:lineRule="auto"/>
        <w:jc w:val="both"/>
        <w:rPr>
          <w:rFonts w:ascii="Tahoma" w:eastAsia="Times New Roman" w:hAnsi="Tahoma" w:cs="Tahoma"/>
          <w:i/>
          <w:sz w:val="18"/>
          <w:szCs w:val="18"/>
          <w:lang w:eastAsia="es-ES"/>
        </w:rPr>
      </w:pPr>
      <w:r w:rsidRPr="00DD47D0">
        <w:rPr>
          <w:rFonts w:ascii="Tahoma" w:eastAsia="Times New Roman" w:hAnsi="Tahoma" w:cs="Tahoma"/>
          <w:i/>
          <w:sz w:val="18"/>
          <w:szCs w:val="18"/>
          <w:lang w:eastAsia="es-ES"/>
        </w:rPr>
        <w:t>2. Certificación de que no ha sido cancelada suma alguna a mi favor de mi representado por concepto de reajuste de su asignación de retiro por concepto del índice de precios al consumidor IPC”.</w:t>
      </w:r>
    </w:p>
    <w:p w:rsidR="001748DF" w:rsidRPr="00DD47D0" w:rsidRDefault="001748DF" w:rsidP="00DD47D0">
      <w:pPr>
        <w:shd w:val="clear" w:color="auto" w:fill="FFFFFF"/>
        <w:autoSpaceDE w:val="0"/>
        <w:autoSpaceDN w:val="0"/>
        <w:adjustRightInd w:val="0"/>
        <w:spacing w:after="0" w:line="240" w:lineRule="auto"/>
        <w:jc w:val="both"/>
        <w:rPr>
          <w:rFonts w:ascii="Tahoma" w:eastAsia="Times New Roman" w:hAnsi="Tahoma" w:cs="Tahoma"/>
          <w:i/>
          <w:sz w:val="18"/>
          <w:szCs w:val="18"/>
          <w:lang w:eastAsia="es-ES"/>
        </w:rPr>
      </w:pPr>
    </w:p>
    <w:p w:rsidR="001748DF" w:rsidRPr="00DD47D0" w:rsidRDefault="001748DF" w:rsidP="00DD47D0">
      <w:pPr>
        <w:shd w:val="clear" w:color="auto" w:fill="FFFFFF"/>
        <w:autoSpaceDE w:val="0"/>
        <w:autoSpaceDN w:val="0"/>
        <w:adjustRightInd w:val="0"/>
        <w:spacing w:after="0" w:line="240" w:lineRule="auto"/>
        <w:jc w:val="both"/>
        <w:rPr>
          <w:rFonts w:ascii="Tahoma" w:eastAsia="Times New Roman" w:hAnsi="Tahoma" w:cs="Tahoma"/>
          <w:i/>
          <w:color w:val="000000"/>
          <w:sz w:val="18"/>
          <w:szCs w:val="18"/>
          <w:lang w:val="es-ES_tradnl" w:eastAsia="es-ES"/>
        </w:rPr>
      </w:pPr>
      <w:r w:rsidRPr="00DD47D0">
        <w:rPr>
          <w:rFonts w:ascii="Tahoma" w:eastAsia="Times New Roman" w:hAnsi="Tahoma" w:cs="Tahoma"/>
          <w:i/>
          <w:sz w:val="18"/>
          <w:szCs w:val="18"/>
          <w:lang w:eastAsia="es-ES"/>
        </w:rPr>
        <w:t>2. Ala fecha no he obtenido respuesta por parte de CAJA DE SUELDOS Y RETIRO DE LA POLICÍA NACIONAL (…)”.</w:t>
      </w:r>
    </w:p>
    <w:p w:rsidR="00896067" w:rsidRPr="00DD47D0" w:rsidRDefault="00896067" w:rsidP="00DD47D0">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8"/>
          <w:szCs w:val="18"/>
          <w:lang w:val="es-ES_tradnl" w:eastAsia="es-ES"/>
        </w:rPr>
      </w:pPr>
    </w:p>
    <w:p w:rsidR="00896067" w:rsidRPr="00DD47D0" w:rsidRDefault="00896067" w:rsidP="00DD47D0">
      <w:pPr>
        <w:pStyle w:val="Prrafodelista"/>
        <w:numPr>
          <w:ilvl w:val="0"/>
          <w:numId w:val="3"/>
        </w:numPr>
        <w:tabs>
          <w:tab w:val="left" w:pos="284"/>
        </w:tabs>
        <w:spacing w:after="0" w:line="240" w:lineRule="auto"/>
        <w:ind w:left="0" w:firstLine="0"/>
        <w:jc w:val="both"/>
        <w:rPr>
          <w:rFonts w:ascii="Tahoma" w:eastAsia="Times New Roman" w:hAnsi="Tahoma" w:cs="Tahoma"/>
          <w:b/>
          <w:sz w:val="18"/>
          <w:szCs w:val="18"/>
          <w:lang w:eastAsia="es-ES"/>
        </w:rPr>
      </w:pPr>
      <w:r w:rsidRPr="00DD47D0">
        <w:rPr>
          <w:rFonts w:ascii="Tahoma" w:eastAsia="Times New Roman" w:hAnsi="Tahoma" w:cs="Tahoma"/>
          <w:b/>
          <w:sz w:val="18"/>
          <w:szCs w:val="18"/>
          <w:lang w:eastAsia="es-ES"/>
        </w:rPr>
        <w:t>ACTUACIÓN PROCESAL</w:t>
      </w:r>
    </w:p>
    <w:p w:rsidR="00896067" w:rsidRPr="00DD47D0" w:rsidRDefault="00896067" w:rsidP="00DD47D0">
      <w:pPr>
        <w:spacing w:after="0" w:line="240" w:lineRule="auto"/>
        <w:jc w:val="both"/>
        <w:rPr>
          <w:rFonts w:ascii="Tahoma" w:eastAsia="Times New Roman" w:hAnsi="Tahoma" w:cs="Tahoma"/>
          <w:sz w:val="18"/>
          <w:szCs w:val="18"/>
          <w:lang w:eastAsia="es-ES"/>
        </w:rPr>
      </w:pPr>
    </w:p>
    <w:p w:rsidR="00896067" w:rsidRPr="00DD47D0" w:rsidRDefault="00896067" w:rsidP="00DD47D0">
      <w:pPr>
        <w:pStyle w:val="Prrafodelista"/>
        <w:numPr>
          <w:ilvl w:val="1"/>
          <w:numId w:val="3"/>
        </w:numPr>
        <w:tabs>
          <w:tab w:val="left" w:pos="426"/>
        </w:tabs>
        <w:spacing w:after="0" w:line="240" w:lineRule="auto"/>
        <w:ind w:left="0" w:firstLine="0"/>
        <w:jc w:val="both"/>
        <w:rPr>
          <w:rFonts w:ascii="Tahoma" w:eastAsia="Times New Roman" w:hAnsi="Tahoma" w:cs="Tahoma"/>
          <w:b/>
          <w:sz w:val="18"/>
          <w:szCs w:val="18"/>
          <w:lang w:eastAsia="es-ES"/>
        </w:rPr>
      </w:pPr>
      <w:r w:rsidRPr="00DD47D0">
        <w:rPr>
          <w:rFonts w:ascii="Tahoma" w:eastAsia="Times New Roman" w:hAnsi="Tahoma" w:cs="Tahoma"/>
          <w:sz w:val="18"/>
          <w:szCs w:val="18"/>
          <w:lang w:eastAsia="es-ES"/>
        </w:rPr>
        <w:t>La present</w:t>
      </w:r>
      <w:r w:rsidR="001748DF" w:rsidRPr="00DD47D0">
        <w:rPr>
          <w:rFonts w:ascii="Tahoma" w:eastAsia="Times New Roman" w:hAnsi="Tahoma" w:cs="Tahoma"/>
          <w:sz w:val="18"/>
          <w:szCs w:val="18"/>
          <w:lang w:eastAsia="es-ES"/>
        </w:rPr>
        <w:t>e demanda fue radicada el día 12</w:t>
      </w:r>
      <w:r w:rsidRPr="00DD47D0">
        <w:rPr>
          <w:rFonts w:ascii="Tahoma" w:eastAsia="Times New Roman" w:hAnsi="Tahoma" w:cs="Tahoma"/>
          <w:sz w:val="18"/>
          <w:szCs w:val="18"/>
          <w:lang w:eastAsia="es-ES"/>
        </w:rPr>
        <w:t xml:space="preserve"> de diciembre  de </w:t>
      </w:r>
      <w:r w:rsidR="001748DF" w:rsidRPr="00DD47D0">
        <w:rPr>
          <w:rFonts w:ascii="Tahoma" w:eastAsia="Times New Roman" w:hAnsi="Tahoma" w:cs="Tahoma"/>
          <w:sz w:val="18"/>
          <w:szCs w:val="18"/>
          <w:lang w:eastAsia="es-ES"/>
        </w:rPr>
        <w:t>2018.</w:t>
      </w:r>
    </w:p>
    <w:p w:rsidR="00896067" w:rsidRPr="00DD47D0" w:rsidRDefault="00896067" w:rsidP="00DD47D0">
      <w:pPr>
        <w:pStyle w:val="Prrafodelista"/>
        <w:tabs>
          <w:tab w:val="left" w:pos="426"/>
        </w:tabs>
        <w:spacing w:after="0" w:line="240" w:lineRule="auto"/>
        <w:ind w:left="0"/>
        <w:jc w:val="both"/>
        <w:rPr>
          <w:rFonts w:ascii="Tahoma" w:eastAsia="Times New Roman" w:hAnsi="Tahoma" w:cs="Tahoma"/>
          <w:b/>
          <w:sz w:val="18"/>
          <w:szCs w:val="18"/>
          <w:lang w:eastAsia="es-ES"/>
        </w:rPr>
      </w:pPr>
    </w:p>
    <w:p w:rsidR="00896067" w:rsidRPr="00DD47D0" w:rsidRDefault="00896067" w:rsidP="00DD47D0">
      <w:pPr>
        <w:pStyle w:val="Prrafodelista"/>
        <w:numPr>
          <w:ilvl w:val="1"/>
          <w:numId w:val="3"/>
        </w:numPr>
        <w:tabs>
          <w:tab w:val="left" w:pos="426"/>
        </w:tabs>
        <w:spacing w:after="0" w:line="240" w:lineRule="auto"/>
        <w:ind w:left="0" w:firstLine="0"/>
        <w:jc w:val="both"/>
        <w:rPr>
          <w:rFonts w:ascii="Tahoma" w:eastAsia="Times New Roman" w:hAnsi="Tahoma" w:cs="Tahoma"/>
          <w:b/>
          <w:sz w:val="18"/>
          <w:szCs w:val="18"/>
          <w:lang w:eastAsia="es-ES"/>
        </w:rPr>
      </w:pPr>
      <w:r w:rsidRPr="00DD47D0">
        <w:rPr>
          <w:rFonts w:ascii="Tahoma" w:eastAsia="Times New Roman" w:hAnsi="Tahoma" w:cs="Tahoma"/>
          <w:sz w:val="18"/>
          <w:szCs w:val="18"/>
          <w:lang w:eastAsia="es-ES"/>
        </w:rPr>
        <w:t xml:space="preserve">Mediante providencia del </w:t>
      </w:r>
      <w:r w:rsidR="001748DF" w:rsidRPr="00DD47D0">
        <w:rPr>
          <w:rFonts w:ascii="Tahoma" w:eastAsia="Times New Roman" w:hAnsi="Tahoma" w:cs="Tahoma"/>
          <w:sz w:val="18"/>
          <w:szCs w:val="18"/>
          <w:lang w:eastAsia="es-ES"/>
        </w:rPr>
        <w:t>13 de diciembre</w:t>
      </w:r>
      <w:r w:rsidRPr="00DD47D0">
        <w:rPr>
          <w:rFonts w:ascii="Tahoma" w:eastAsia="Times New Roman" w:hAnsi="Tahoma" w:cs="Tahoma"/>
          <w:sz w:val="18"/>
          <w:szCs w:val="18"/>
          <w:lang w:eastAsia="es-ES"/>
        </w:rPr>
        <w:t xml:space="preserve"> de 2018 se admitió la demanda y se ordenó notificar a</w:t>
      </w:r>
      <w:r w:rsidR="001748DF" w:rsidRPr="00DD47D0">
        <w:rPr>
          <w:rFonts w:ascii="Tahoma" w:eastAsia="Times New Roman" w:hAnsi="Tahoma" w:cs="Tahoma"/>
          <w:sz w:val="18"/>
          <w:szCs w:val="18"/>
          <w:lang w:eastAsia="es-ES"/>
        </w:rPr>
        <w:t xml:space="preserve"> la entidad demandada. (Folio 6</w:t>
      </w:r>
      <w:r w:rsidRPr="00DD47D0">
        <w:rPr>
          <w:rFonts w:ascii="Tahoma" w:eastAsia="Times New Roman" w:hAnsi="Tahoma" w:cs="Tahoma"/>
          <w:sz w:val="18"/>
          <w:szCs w:val="18"/>
          <w:lang w:eastAsia="es-ES"/>
        </w:rPr>
        <w:t xml:space="preserve"> cp).</w:t>
      </w:r>
    </w:p>
    <w:p w:rsidR="00896067" w:rsidRPr="00DD47D0" w:rsidRDefault="00896067" w:rsidP="00DD47D0">
      <w:pPr>
        <w:spacing w:after="0" w:line="240" w:lineRule="auto"/>
        <w:contextualSpacing/>
        <w:rPr>
          <w:rFonts w:ascii="Tahoma" w:eastAsia="Times New Roman" w:hAnsi="Tahoma" w:cs="Tahoma"/>
          <w:b/>
          <w:sz w:val="18"/>
          <w:szCs w:val="18"/>
          <w:lang w:eastAsia="es-ES"/>
        </w:rPr>
      </w:pPr>
    </w:p>
    <w:p w:rsidR="00896067" w:rsidRPr="00DD47D0" w:rsidRDefault="00896067" w:rsidP="00DD47D0">
      <w:pPr>
        <w:pStyle w:val="Prrafodelista"/>
        <w:tabs>
          <w:tab w:val="left" w:pos="142"/>
        </w:tabs>
        <w:spacing w:after="0" w:line="240" w:lineRule="auto"/>
        <w:ind w:left="0"/>
        <w:jc w:val="both"/>
        <w:rPr>
          <w:rFonts w:ascii="Tahoma" w:eastAsia="Times New Roman" w:hAnsi="Tahoma" w:cs="Tahoma"/>
          <w:b/>
          <w:sz w:val="18"/>
          <w:szCs w:val="18"/>
          <w:lang w:eastAsia="es-ES"/>
        </w:rPr>
      </w:pPr>
      <w:r w:rsidRPr="00DD47D0">
        <w:rPr>
          <w:rFonts w:ascii="Tahoma" w:eastAsia="Times New Roman" w:hAnsi="Tahoma" w:cs="Tahoma"/>
          <w:b/>
          <w:sz w:val="18"/>
          <w:szCs w:val="18"/>
          <w:lang w:eastAsia="es-ES"/>
        </w:rPr>
        <w:t xml:space="preserve">3.  IMPUGNACIÓN </w:t>
      </w:r>
      <w:r w:rsidRPr="00DD47D0">
        <w:rPr>
          <w:rFonts w:ascii="Tahoma" w:eastAsia="Times New Roman" w:hAnsi="Tahoma" w:cs="Tahoma"/>
          <w:b/>
          <w:bCs/>
          <w:i/>
          <w:sz w:val="18"/>
          <w:szCs w:val="18"/>
          <w:lang w:val="x-none" w:eastAsia="es-ES"/>
        </w:rPr>
        <w:t xml:space="preserve"> </w:t>
      </w:r>
    </w:p>
    <w:p w:rsidR="00896067" w:rsidRPr="00DD47D0" w:rsidRDefault="00896067" w:rsidP="00DD47D0">
      <w:pPr>
        <w:spacing w:after="0" w:line="240" w:lineRule="auto"/>
        <w:jc w:val="both"/>
        <w:rPr>
          <w:rFonts w:ascii="Tahoma" w:eastAsia="Times New Roman" w:hAnsi="Tahoma" w:cs="Tahoma"/>
          <w:b/>
          <w:bCs/>
          <w:i/>
          <w:sz w:val="18"/>
          <w:szCs w:val="18"/>
          <w:lang w:eastAsia="es-ES"/>
        </w:rPr>
      </w:pPr>
    </w:p>
    <w:p w:rsidR="00896067" w:rsidRPr="00DD47D0" w:rsidRDefault="00896067" w:rsidP="00DD47D0">
      <w:pPr>
        <w:spacing w:after="0" w:line="240" w:lineRule="auto"/>
        <w:jc w:val="both"/>
        <w:rPr>
          <w:rFonts w:ascii="Tahoma" w:eastAsia="Times New Roman" w:hAnsi="Tahoma" w:cs="Tahoma"/>
          <w:sz w:val="18"/>
          <w:szCs w:val="18"/>
          <w:lang w:eastAsia="es-ES"/>
        </w:rPr>
      </w:pPr>
      <w:r w:rsidRPr="00DD47D0">
        <w:rPr>
          <w:rFonts w:ascii="Tahoma" w:eastAsia="Times New Roman" w:hAnsi="Tahoma" w:cs="Tahoma"/>
          <w:b/>
          <w:sz w:val="18"/>
          <w:szCs w:val="18"/>
          <w:lang w:eastAsia="es-ES"/>
        </w:rPr>
        <w:t>3.1.</w:t>
      </w:r>
      <w:r w:rsidRPr="00DD47D0">
        <w:rPr>
          <w:rFonts w:ascii="Tahoma" w:eastAsia="Times New Roman" w:hAnsi="Tahoma" w:cs="Tahoma"/>
          <w:sz w:val="18"/>
          <w:szCs w:val="18"/>
          <w:lang w:eastAsia="es-ES"/>
        </w:rPr>
        <w:t xml:space="preserve"> </w:t>
      </w:r>
      <w:r w:rsidR="001748DF" w:rsidRPr="00DD47D0">
        <w:rPr>
          <w:rFonts w:ascii="Tahoma" w:eastAsia="Times New Roman" w:hAnsi="Tahoma" w:cs="Tahoma"/>
          <w:sz w:val="18"/>
          <w:szCs w:val="18"/>
          <w:lang w:eastAsia="es-ES"/>
        </w:rPr>
        <w:t>Notificada la entidad demandada el 14 de diciembre de 2018 contestó manifestando lo siguiente:</w:t>
      </w:r>
    </w:p>
    <w:p w:rsidR="001748DF" w:rsidRPr="00DD47D0" w:rsidRDefault="001748DF" w:rsidP="00DD47D0">
      <w:pPr>
        <w:spacing w:after="0" w:line="240" w:lineRule="auto"/>
        <w:jc w:val="both"/>
        <w:rPr>
          <w:rFonts w:ascii="Tahoma" w:eastAsia="Times New Roman" w:hAnsi="Tahoma" w:cs="Tahoma"/>
          <w:sz w:val="18"/>
          <w:szCs w:val="18"/>
          <w:lang w:eastAsia="es-ES"/>
        </w:rPr>
      </w:pPr>
    </w:p>
    <w:p w:rsidR="001748DF" w:rsidRPr="00DD47D0" w:rsidRDefault="001748DF" w:rsidP="00DD47D0">
      <w:pPr>
        <w:spacing w:after="0" w:line="240" w:lineRule="auto"/>
        <w:jc w:val="both"/>
        <w:rPr>
          <w:rFonts w:ascii="Tahoma" w:eastAsia="Times New Roman" w:hAnsi="Tahoma" w:cs="Tahoma"/>
          <w:i/>
          <w:sz w:val="18"/>
          <w:szCs w:val="18"/>
          <w:lang w:eastAsia="es-ES"/>
        </w:rPr>
      </w:pPr>
      <w:r w:rsidRPr="00DD47D0">
        <w:rPr>
          <w:rFonts w:ascii="Tahoma" w:eastAsia="Times New Roman" w:hAnsi="Tahoma" w:cs="Tahoma"/>
          <w:i/>
          <w:sz w:val="18"/>
          <w:szCs w:val="18"/>
          <w:lang w:eastAsia="es-ES"/>
        </w:rPr>
        <w:t>“(…) 1. Revisada la base de datos de la entidad, programa de gestión documental (CONTROL DOC) se logró constatar que cargados a la cédula de ciudadanía No. 3.189.542, perteneciente al señor LUIS DENIS SALGADO RINCÓN, se recibió derecho de petición enviado por el señor apoderado Doctor JOSÉ REINALDO BRIÑEZ SIERRA, radicado en la entidad bajo el No. R-01534-201831719-CASUR ID CONTROL: 358636 del 18-09-2018, donde solicitaba la expedición de copia resolución de asignación y certificación de no pago de valores por índice de precios al consumidor.</w:t>
      </w:r>
    </w:p>
    <w:p w:rsidR="001748DF" w:rsidRPr="00DD47D0" w:rsidRDefault="001748DF" w:rsidP="00DD47D0">
      <w:pPr>
        <w:spacing w:after="0" w:line="240" w:lineRule="auto"/>
        <w:jc w:val="both"/>
        <w:rPr>
          <w:rFonts w:ascii="Tahoma" w:eastAsia="Times New Roman" w:hAnsi="Tahoma" w:cs="Tahoma"/>
          <w:i/>
          <w:sz w:val="18"/>
          <w:szCs w:val="18"/>
          <w:lang w:eastAsia="es-ES"/>
        </w:rPr>
      </w:pPr>
    </w:p>
    <w:p w:rsidR="001748DF" w:rsidRPr="00DD47D0" w:rsidRDefault="001748DF" w:rsidP="00DD47D0">
      <w:pPr>
        <w:spacing w:after="0" w:line="240" w:lineRule="auto"/>
        <w:jc w:val="both"/>
        <w:rPr>
          <w:rFonts w:ascii="Tahoma" w:eastAsia="Times New Roman" w:hAnsi="Tahoma" w:cs="Tahoma"/>
          <w:i/>
          <w:sz w:val="18"/>
          <w:szCs w:val="18"/>
          <w:lang w:eastAsia="es-ES"/>
        </w:rPr>
      </w:pPr>
      <w:r w:rsidRPr="00DD47D0">
        <w:rPr>
          <w:rFonts w:ascii="Tahoma" w:eastAsia="Times New Roman" w:hAnsi="Tahoma" w:cs="Tahoma"/>
          <w:i/>
          <w:sz w:val="18"/>
          <w:szCs w:val="18"/>
          <w:lang w:eastAsia="es-ES"/>
        </w:rPr>
        <w:t>2. Con el oficio No. E-01524-201819275-CASUR ID. 359217 del 19-09-2018, se contestó el derecho de petición radicado bajo el No. R-01534-201831719-CASUR, ID Control: 358636 del 18-09-2018, enviado a la dirección en su escrito carrera 81 No. 70-11 segundo piso – Bogotá-Cundinamarca.</w:t>
      </w:r>
    </w:p>
    <w:p w:rsidR="001748DF" w:rsidRPr="00DD47D0" w:rsidRDefault="001748DF" w:rsidP="00DD47D0">
      <w:pPr>
        <w:spacing w:after="0" w:line="240" w:lineRule="auto"/>
        <w:jc w:val="both"/>
        <w:rPr>
          <w:rFonts w:ascii="Tahoma" w:eastAsia="Times New Roman" w:hAnsi="Tahoma" w:cs="Tahoma"/>
          <w:i/>
          <w:sz w:val="18"/>
          <w:szCs w:val="18"/>
          <w:lang w:eastAsia="es-ES"/>
        </w:rPr>
      </w:pPr>
    </w:p>
    <w:p w:rsidR="001748DF" w:rsidRPr="00DD47D0" w:rsidRDefault="001748DF" w:rsidP="00DD47D0">
      <w:pPr>
        <w:spacing w:after="0" w:line="240" w:lineRule="auto"/>
        <w:jc w:val="both"/>
        <w:rPr>
          <w:rFonts w:ascii="Tahoma" w:eastAsia="Times New Roman" w:hAnsi="Tahoma" w:cs="Tahoma"/>
          <w:i/>
          <w:sz w:val="18"/>
          <w:szCs w:val="18"/>
          <w:lang w:eastAsia="es-ES"/>
        </w:rPr>
      </w:pPr>
      <w:r w:rsidRPr="00DD47D0">
        <w:rPr>
          <w:rFonts w:ascii="Tahoma" w:eastAsia="Times New Roman" w:hAnsi="Tahoma" w:cs="Tahoma"/>
          <w:i/>
          <w:sz w:val="18"/>
          <w:szCs w:val="18"/>
          <w:lang w:eastAsia="es-ES"/>
        </w:rPr>
        <w:t>Al realizar la trazabilidad de la respuesta dada a su requerimiento se evidencia  que el oficio fue entregad</w:t>
      </w:r>
      <w:r w:rsidR="00F01B79" w:rsidRPr="00DD47D0">
        <w:rPr>
          <w:rFonts w:ascii="Tahoma" w:eastAsia="Times New Roman" w:hAnsi="Tahoma" w:cs="Tahoma"/>
          <w:i/>
          <w:sz w:val="18"/>
          <w:szCs w:val="18"/>
          <w:lang w:eastAsia="es-ES"/>
        </w:rPr>
        <w:t>o correctamente, prueba de ello esta los soportes de la colilla de entrega de “Servicios postales nacionales SA, en dos (2) folios.</w:t>
      </w:r>
    </w:p>
    <w:p w:rsidR="00F01B79" w:rsidRPr="00DD47D0" w:rsidRDefault="00F01B79" w:rsidP="00DD47D0">
      <w:pPr>
        <w:spacing w:after="0" w:line="240" w:lineRule="auto"/>
        <w:jc w:val="both"/>
        <w:rPr>
          <w:rFonts w:ascii="Tahoma" w:eastAsia="Times New Roman" w:hAnsi="Tahoma" w:cs="Tahoma"/>
          <w:i/>
          <w:sz w:val="18"/>
          <w:szCs w:val="18"/>
          <w:lang w:eastAsia="es-ES"/>
        </w:rPr>
      </w:pPr>
    </w:p>
    <w:p w:rsidR="00F01B79" w:rsidRPr="00DD47D0" w:rsidRDefault="00F01B79" w:rsidP="00DD47D0">
      <w:pPr>
        <w:spacing w:after="0" w:line="240" w:lineRule="auto"/>
        <w:jc w:val="both"/>
        <w:rPr>
          <w:rFonts w:ascii="Tahoma" w:eastAsia="Times New Roman" w:hAnsi="Tahoma" w:cs="Tahoma"/>
          <w:i/>
          <w:sz w:val="18"/>
          <w:szCs w:val="18"/>
          <w:lang w:eastAsia="es-ES"/>
        </w:rPr>
      </w:pPr>
      <w:r w:rsidRPr="00DD47D0">
        <w:rPr>
          <w:rFonts w:ascii="Tahoma" w:eastAsia="Times New Roman" w:hAnsi="Tahoma" w:cs="Tahoma"/>
          <w:i/>
          <w:sz w:val="18"/>
          <w:szCs w:val="18"/>
          <w:lang w:eastAsia="es-ES"/>
        </w:rPr>
        <w:t>Para un mayor proveer del señor peticionario, se anexa copia simple del oficio No. E-01524-201819275- CASUR RD. 359217 del 19-09-2018”.</w:t>
      </w:r>
    </w:p>
    <w:p w:rsidR="001748DF" w:rsidRPr="00DD47D0" w:rsidRDefault="001748DF" w:rsidP="00DD47D0">
      <w:pPr>
        <w:spacing w:after="0" w:line="240" w:lineRule="auto"/>
        <w:jc w:val="both"/>
        <w:rPr>
          <w:rFonts w:ascii="Tahoma" w:eastAsia="Times New Roman" w:hAnsi="Tahoma" w:cs="Tahoma"/>
          <w:sz w:val="18"/>
          <w:szCs w:val="18"/>
          <w:lang w:val="es-MX" w:eastAsia="es-ES"/>
        </w:rPr>
      </w:pPr>
    </w:p>
    <w:p w:rsidR="00896067" w:rsidRPr="00DD47D0" w:rsidRDefault="00896067" w:rsidP="00DD47D0">
      <w:pPr>
        <w:spacing w:after="0" w:line="240" w:lineRule="auto"/>
        <w:jc w:val="both"/>
        <w:rPr>
          <w:rFonts w:ascii="Tahoma" w:eastAsia="Calibri" w:hAnsi="Tahoma" w:cs="Tahoma"/>
          <w:b/>
          <w:sz w:val="18"/>
          <w:szCs w:val="18"/>
          <w:lang w:eastAsia="es-ES"/>
        </w:rPr>
      </w:pPr>
      <w:r w:rsidRPr="00DD47D0">
        <w:rPr>
          <w:rFonts w:ascii="Tahoma" w:eastAsia="Calibri" w:hAnsi="Tahoma" w:cs="Tahoma"/>
          <w:b/>
          <w:sz w:val="18"/>
          <w:szCs w:val="18"/>
          <w:lang w:eastAsia="es-ES"/>
        </w:rPr>
        <w:t>PRUEBAS</w:t>
      </w:r>
    </w:p>
    <w:p w:rsidR="00896067" w:rsidRPr="00DD47D0" w:rsidRDefault="00896067" w:rsidP="00DD47D0">
      <w:pPr>
        <w:spacing w:after="0" w:line="240" w:lineRule="auto"/>
        <w:jc w:val="both"/>
        <w:rPr>
          <w:rFonts w:ascii="Tahoma" w:eastAsia="Times New Roman" w:hAnsi="Tahoma" w:cs="Tahoma"/>
          <w:sz w:val="18"/>
          <w:szCs w:val="18"/>
          <w:lang w:eastAsia="es-ES"/>
        </w:rPr>
      </w:pPr>
    </w:p>
    <w:p w:rsidR="00896067" w:rsidRPr="00DD47D0" w:rsidRDefault="00896067" w:rsidP="00DD47D0">
      <w:pPr>
        <w:spacing w:after="0" w:line="240" w:lineRule="auto"/>
        <w:jc w:val="both"/>
        <w:rPr>
          <w:rFonts w:ascii="Tahoma" w:eastAsia="Times New Roman" w:hAnsi="Tahoma" w:cs="Tahoma"/>
          <w:sz w:val="18"/>
          <w:szCs w:val="18"/>
          <w:lang w:eastAsia="es-ES"/>
        </w:rPr>
      </w:pPr>
      <w:r w:rsidRPr="00DD47D0">
        <w:rPr>
          <w:rFonts w:ascii="Tahoma" w:eastAsia="Times New Roman" w:hAnsi="Tahoma" w:cs="Tahoma"/>
          <w:sz w:val="18"/>
          <w:szCs w:val="18"/>
          <w:lang w:eastAsia="es-ES"/>
        </w:rPr>
        <w:t>Como medio probatorio, destinado a acreditar los supuestos de hecho de la demanda se allegó el siguiente documento:</w:t>
      </w:r>
    </w:p>
    <w:p w:rsidR="00896067" w:rsidRPr="00DD47D0" w:rsidRDefault="00896067" w:rsidP="00DD47D0">
      <w:pPr>
        <w:spacing w:after="0" w:line="240" w:lineRule="auto"/>
        <w:jc w:val="both"/>
        <w:rPr>
          <w:rFonts w:ascii="Tahoma" w:eastAsia="Times New Roman" w:hAnsi="Tahoma" w:cs="Tahoma"/>
          <w:sz w:val="18"/>
          <w:szCs w:val="18"/>
          <w:lang w:eastAsia="es-ES"/>
        </w:rPr>
      </w:pPr>
    </w:p>
    <w:p w:rsidR="00896067" w:rsidRPr="00DD47D0" w:rsidRDefault="00896067" w:rsidP="00DD47D0">
      <w:pPr>
        <w:pStyle w:val="Prrafodelista"/>
        <w:numPr>
          <w:ilvl w:val="0"/>
          <w:numId w:val="5"/>
        </w:numPr>
        <w:shd w:val="clear" w:color="auto" w:fill="FFFFFF"/>
        <w:autoSpaceDE w:val="0"/>
        <w:autoSpaceDN w:val="0"/>
        <w:adjustRightInd w:val="0"/>
        <w:spacing w:after="0" w:line="240" w:lineRule="auto"/>
        <w:jc w:val="both"/>
        <w:rPr>
          <w:rFonts w:ascii="Tahoma" w:eastAsia="Times New Roman" w:hAnsi="Tahoma" w:cs="Tahoma"/>
          <w:color w:val="000000"/>
          <w:sz w:val="18"/>
          <w:szCs w:val="18"/>
          <w:lang w:val="es-ES_tradnl" w:eastAsia="es-ES"/>
        </w:rPr>
      </w:pPr>
      <w:r w:rsidRPr="00DD47D0">
        <w:rPr>
          <w:rFonts w:ascii="Tahoma" w:eastAsia="Times New Roman" w:hAnsi="Tahoma" w:cs="Tahoma"/>
          <w:color w:val="000000"/>
          <w:sz w:val="18"/>
          <w:szCs w:val="18"/>
          <w:lang w:val="es-ES_tradnl" w:eastAsia="es-ES"/>
        </w:rPr>
        <w:t xml:space="preserve"> </w:t>
      </w:r>
      <w:r w:rsidR="00F01B79" w:rsidRPr="00DD47D0">
        <w:rPr>
          <w:rFonts w:ascii="Tahoma" w:eastAsia="Times New Roman" w:hAnsi="Tahoma" w:cs="Tahoma"/>
          <w:color w:val="000000"/>
          <w:sz w:val="18"/>
          <w:szCs w:val="18"/>
          <w:lang w:val="es-ES_tradnl" w:eastAsia="es-ES"/>
        </w:rPr>
        <w:t>Copia del derecho de petición con radicado R-01534-201831719-CASUR del 18 de septiembre de 2018 (folio 3 del cp).</w:t>
      </w:r>
    </w:p>
    <w:p w:rsidR="00896067" w:rsidRPr="00DD47D0" w:rsidRDefault="00896067" w:rsidP="00DD47D0">
      <w:pPr>
        <w:shd w:val="clear" w:color="auto" w:fill="FFFFFF"/>
        <w:autoSpaceDE w:val="0"/>
        <w:autoSpaceDN w:val="0"/>
        <w:adjustRightInd w:val="0"/>
        <w:spacing w:after="0" w:line="240" w:lineRule="auto"/>
        <w:ind w:left="360"/>
        <w:jc w:val="both"/>
        <w:rPr>
          <w:rFonts w:ascii="Tahoma" w:eastAsia="Times New Roman" w:hAnsi="Tahoma" w:cs="Tahoma"/>
          <w:color w:val="000000"/>
          <w:sz w:val="18"/>
          <w:szCs w:val="18"/>
          <w:lang w:val="es-ES_tradnl" w:eastAsia="es-ES"/>
        </w:rPr>
      </w:pPr>
    </w:p>
    <w:p w:rsidR="00896067" w:rsidRPr="00DD47D0" w:rsidRDefault="00896067" w:rsidP="00DD47D0">
      <w:pPr>
        <w:spacing w:after="0" w:line="240" w:lineRule="auto"/>
        <w:ind w:left="720"/>
        <w:jc w:val="center"/>
        <w:rPr>
          <w:rFonts w:ascii="Tahoma" w:eastAsia="Times New Roman" w:hAnsi="Tahoma" w:cs="Tahoma"/>
          <w:b/>
          <w:snapToGrid w:val="0"/>
          <w:sz w:val="18"/>
          <w:szCs w:val="18"/>
          <w:lang w:eastAsia="es-ES"/>
        </w:rPr>
      </w:pPr>
      <w:r w:rsidRPr="00DD47D0">
        <w:rPr>
          <w:rFonts w:ascii="Tahoma" w:eastAsia="Times New Roman" w:hAnsi="Tahoma" w:cs="Tahoma"/>
          <w:b/>
          <w:snapToGrid w:val="0"/>
          <w:sz w:val="18"/>
          <w:szCs w:val="18"/>
          <w:lang w:eastAsia="es-ES"/>
        </w:rPr>
        <w:t>5. CONSIDERACIONES:</w:t>
      </w:r>
    </w:p>
    <w:p w:rsidR="00896067" w:rsidRPr="00DD47D0" w:rsidRDefault="00896067" w:rsidP="00DD47D0">
      <w:pPr>
        <w:spacing w:after="0" w:line="240" w:lineRule="auto"/>
        <w:jc w:val="both"/>
        <w:rPr>
          <w:rFonts w:ascii="Tahoma" w:eastAsia="Times New Roman" w:hAnsi="Tahoma" w:cs="Tahoma"/>
          <w:snapToGrid w:val="0"/>
          <w:sz w:val="18"/>
          <w:szCs w:val="18"/>
          <w:lang w:eastAsia="es-ES"/>
        </w:rPr>
      </w:pPr>
    </w:p>
    <w:p w:rsidR="00896067" w:rsidRPr="00DD47D0" w:rsidRDefault="00896067" w:rsidP="00DD47D0">
      <w:pPr>
        <w:numPr>
          <w:ilvl w:val="1"/>
          <w:numId w:val="1"/>
        </w:numPr>
        <w:tabs>
          <w:tab w:val="left" w:pos="0"/>
        </w:tabs>
        <w:spacing w:after="0" w:line="240" w:lineRule="auto"/>
        <w:ind w:left="0" w:firstLine="0"/>
        <w:jc w:val="both"/>
        <w:rPr>
          <w:rFonts w:ascii="Tahoma" w:eastAsia="Times New Roman" w:hAnsi="Tahoma" w:cs="Tahoma"/>
          <w:b/>
          <w:snapToGrid w:val="0"/>
          <w:sz w:val="18"/>
          <w:szCs w:val="18"/>
          <w:lang w:eastAsia="es-ES"/>
        </w:rPr>
      </w:pPr>
      <w:r w:rsidRPr="00DD47D0">
        <w:rPr>
          <w:rFonts w:ascii="Tahoma" w:eastAsia="Times New Roman" w:hAnsi="Tahoma" w:cs="Tahoma"/>
          <w:snapToGrid w:val="0"/>
          <w:sz w:val="18"/>
          <w:szCs w:val="18"/>
          <w:lang w:eastAsia="es-ES"/>
        </w:rPr>
        <w:t>De conformidad con lo dispuesto en el artículo 86 de la Constitución Política, en el articulado general y, en particular, en los Artículos 1°, 5° y 8° del Decreto – Ley 2591 de 1991 “</w:t>
      </w:r>
      <w:r w:rsidRPr="00DD47D0">
        <w:rPr>
          <w:rFonts w:ascii="Tahoma" w:eastAsia="Times New Roman" w:hAnsi="Tahoma" w:cs="Tahoma"/>
          <w:i/>
          <w:snapToGrid w:val="0"/>
          <w:sz w:val="18"/>
          <w:szCs w:val="18"/>
          <w:lang w:eastAsia="es-ES"/>
        </w:rPr>
        <w:t>Por el cual se reglamenta la acción de tutela consagrada en el artículo 86 de la Constitución Política”</w:t>
      </w:r>
      <w:r w:rsidRPr="00DD47D0">
        <w:rPr>
          <w:rFonts w:ascii="Tahoma" w:eastAsia="Times New Roman" w:hAnsi="Tahoma" w:cs="Tahoma"/>
          <w:snapToGrid w:val="0"/>
          <w:sz w:val="18"/>
          <w:szCs w:val="18"/>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896067" w:rsidRPr="00DD47D0" w:rsidRDefault="00896067" w:rsidP="00DD47D0">
      <w:pPr>
        <w:spacing w:after="0" w:line="240" w:lineRule="auto"/>
        <w:ind w:left="708"/>
        <w:jc w:val="both"/>
        <w:rPr>
          <w:rFonts w:ascii="Tahoma" w:eastAsia="Times New Roman" w:hAnsi="Tahoma" w:cs="Tahoma"/>
          <w:sz w:val="18"/>
          <w:szCs w:val="18"/>
          <w:lang w:eastAsia="es-ES"/>
        </w:rPr>
      </w:pPr>
    </w:p>
    <w:p w:rsidR="00896067" w:rsidRPr="00DD47D0" w:rsidRDefault="00896067" w:rsidP="00DD47D0">
      <w:pPr>
        <w:spacing w:after="0" w:line="240" w:lineRule="auto"/>
        <w:jc w:val="both"/>
        <w:rPr>
          <w:rFonts w:ascii="Tahoma" w:eastAsia="Times New Roman" w:hAnsi="Tahoma" w:cs="Tahoma"/>
          <w:sz w:val="18"/>
          <w:szCs w:val="18"/>
          <w:lang w:eastAsia="es-ES"/>
        </w:rPr>
      </w:pPr>
      <w:r w:rsidRPr="00DD47D0">
        <w:rPr>
          <w:rFonts w:ascii="Tahoma" w:eastAsia="Times New Roman" w:hAnsi="Tahoma" w:cs="Tahoma"/>
          <w:sz w:val="18"/>
          <w:szCs w:val="18"/>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96067" w:rsidRPr="00DD47D0" w:rsidRDefault="00896067" w:rsidP="00DD47D0">
      <w:pPr>
        <w:spacing w:after="0" w:line="240" w:lineRule="auto"/>
        <w:ind w:left="708"/>
        <w:jc w:val="both"/>
        <w:rPr>
          <w:rFonts w:ascii="Tahoma" w:eastAsia="Times New Roman" w:hAnsi="Tahoma" w:cs="Tahoma"/>
          <w:sz w:val="18"/>
          <w:szCs w:val="18"/>
          <w:lang w:eastAsia="es-ES"/>
        </w:rPr>
      </w:pPr>
    </w:p>
    <w:p w:rsidR="00896067" w:rsidRPr="00DD47D0" w:rsidRDefault="00896067" w:rsidP="00DD47D0">
      <w:pPr>
        <w:spacing w:after="0" w:line="240" w:lineRule="auto"/>
        <w:jc w:val="both"/>
        <w:rPr>
          <w:rFonts w:ascii="Tahoma" w:eastAsia="Times New Roman" w:hAnsi="Tahoma" w:cs="Tahoma"/>
          <w:sz w:val="18"/>
          <w:szCs w:val="18"/>
          <w:lang w:eastAsia="es-ES"/>
        </w:rPr>
      </w:pPr>
      <w:r w:rsidRPr="00DD47D0">
        <w:rPr>
          <w:rFonts w:ascii="Tahoma" w:eastAsia="Times New Roman" w:hAnsi="Tahoma" w:cs="Tahoma"/>
          <w:sz w:val="18"/>
          <w:szCs w:val="18"/>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96067" w:rsidRPr="00DD47D0" w:rsidRDefault="00896067" w:rsidP="00DD47D0">
      <w:pPr>
        <w:tabs>
          <w:tab w:val="left" w:pos="709"/>
        </w:tabs>
        <w:spacing w:after="0" w:line="240" w:lineRule="auto"/>
        <w:jc w:val="both"/>
        <w:rPr>
          <w:rFonts w:ascii="Tahoma" w:eastAsia="Times New Roman" w:hAnsi="Tahoma" w:cs="Tahoma"/>
          <w:sz w:val="18"/>
          <w:szCs w:val="18"/>
          <w:lang w:eastAsia="es-ES"/>
        </w:rPr>
      </w:pPr>
    </w:p>
    <w:p w:rsidR="00896067" w:rsidRPr="00DD47D0" w:rsidRDefault="00896067" w:rsidP="00DD47D0">
      <w:pPr>
        <w:numPr>
          <w:ilvl w:val="1"/>
          <w:numId w:val="1"/>
        </w:numPr>
        <w:spacing w:after="0" w:line="240" w:lineRule="auto"/>
        <w:jc w:val="both"/>
        <w:rPr>
          <w:rFonts w:ascii="Tahoma" w:eastAsia="Times New Roman" w:hAnsi="Tahoma" w:cs="Tahoma"/>
          <w:sz w:val="18"/>
          <w:szCs w:val="18"/>
          <w:lang w:val="es-MX" w:eastAsia="es-ES"/>
        </w:rPr>
      </w:pPr>
      <w:r w:rsidRPr="00DD47D0">
        <w:rPr>
          <w:rFonts w:ascii="Tahoma" w:eastAsia="Times New Roman" w:hAnsi="Tahoma" w:cs="Tahoma"/>
          <w:sz w:val="18"/>
          <w:szCs w:val="18"/>
          <w:lang w:eastAsia="es-ES"/>
        </w:rPr>
        <w:t>Observa el Despacho que el derecho fundamental del cual pretende obtener protección el accionante es el derecho constitucional fundamental de petición.</w:t>
      </w:r>
    </w:p>
    <w:p w:rsidR="00896067" w:rsidRPr="00DD47D0" w:rsidRDefault="00896067" w:rsidP="00DD47D0">
      <w:pPr>
        <w:spacing w:after="0" w:line="240" w:lineRule="auto"/>
        <w:jc w:val="both"/>
        <w:rPr>
          <w:rFonts w:ascii="Tahoma" w:eastAsia="Times New Roman" w:hAnsi="Tahoma" w:cs="Tahoma"/>
          <w:sz w:val="18"/>
          <w:szCs w:val="18"/>
          <w:lang w:val="es-MX" w:eastAsia="es-ES"/>
        </w:rPr>
      </w:pPr>
    </w:p>
    <w:p w:rsidR="00F01B79" w:rsidRDefault="00F01B79" w:rsidP="00DD47D0">
      <w:pPr>
        <w:pStyle w:val="Prrafodelista"/>
        <w:numPr>
          <w:ilvl w:val="1"/>
          <w:numId w:val="1"/>
        </w:numPr>
        <w:tabs>
          <w:tab w:val="left" w:pos="0"/>
          <w:tab w:val="left" w:pos="142"/>
          <w:tab w:val="left" w:pos="284"/>
        </w:tabs>
        <w:spacing w:after="0" w:line="240" w:lineRule="auto"/>
        <w:ind w:left="0" w:firstLine="0"/>
        <w:jc w:val="both"/>
        <w:rPr>
          <w:rFonts w:ascii="Tahoma" w:hAnsi="Tahoma" w:cs="Tahoma"/>
          <w:b/>
          <w:sz w:val="18"/>
          <w:szCs w:val="18"/>
          <w:lang w:val="es-MX"/>
        </w:rPr>
      </w:pPr>
      <w:r w:rsidRPr="00DD47D0">
        <w:rPr>
          <w:rFonts w:ascii="Tahoma" w:hAnsi="Tahoma" w:cs="Tahoma"/>
          <w:sz w:val="18"/>
          <w:szCs w:val="18"/>
          <w:lang w:val="es-MX"/>
        </w:rPr>
        <w:t xml:space="preserve">Así las cosas, cabe preguntarse </w:t>
      </w:r>
      <w:r w:rsidRPr="00DD47D0">
        <w:rPr>
          <w:rFonts w:ascii="Tahoma" w:hAnsi="Tahoma" w:cs="Tahoma"/>
          <w:b/>
          <w:sz w:val="18"/>
          <w:szCs w:val="18"/>
          <w:lang w:val="es-MX"/>
        </w:rPr>
        <w:t>¿Debe tutelarse el derecho de petición ante la falta de respuesta por parte de la entidad accionada?</w:t>
      </w:r>
    </w:p>
    <w:p w:rsidR="00DD47D0" w:rsidRPr="00DD47D0" w:rsidRDefault="00DD47D0" w:rsidP="00DD47D0">
      <w:pPr>
        <w:pStyle w:val="Prrafodelista"/>
        <w:tabs>
          <w:tab w:val="left" w:pos="0"/>
          <w:tab w:val="left" w:pos="142"/>
          <w:tab w:val="left" w:pos="284"/>
        </w:tabs>
        <w:spacing w:after="0" w:line="240" w:lineRule="auto"/>
        <w:ind w:left="0"/>
        <w:jc w:val="both"/>
        <w:rPr>
          <w:rFonts w:ascii="Tahoma" w:hAnsi="Tahoma" w:cs="Tahoma"/>
          <w:b/>
          <w:sz w:val="18"/>
          <w:szCs w:val="18"/>
          <w:lang w:val="es-MX"/>
        </w:rPr>
      </w:pPr>
    </w:p>
    <w:p w:rsidR="00F01B79" w:rsidRPr="00DD47D0" w:rsidRDefault="00F01B79" w:rsidP="00DD47D0">
      <w:pPr>
        <w:pStyle w:val="Sangradetextonormal"/>
        <w:spacing w:line="240" w:lineRule="auto"/>
        <w:ind w:left="0"/>
        <w:rPr>
          <w:rFonts w:ascii="Tahoma" w:hAnsi="Tahoma" w:cs="Tahoma"/>
          <w:sz w:val="18"/>
          <w:szCs w:val="18"/>
        </w:rPr>
      </w:pPr>
      <w:r w:rsidRPr="00DD47D0">
        <w:rPr>
          <w:rFonts w:ascii="Tahoma" w:hAnsi="Tahoma" w:cs="Tahoma"/>
          <w:sz w:val="18"/>
          <w:szCs w:val="18"/>
        </w:rPr>
        <w:t>La respuesta al anterior interrogante es negativa por las siguientes razones:</w:t>
      </w:r>
    </w:p>
    <w:p w:rsidR="00F01B79" w:rsidRPr="00DD47D0" w:rsidRDefault="00F01B79" w:rsidP="00DD47D0">
      <w:pPr>
        <w:pStyle w:val="Sangradetextonormal"/>
        <w:spacing w:line="240" w:lineRule="auto"/>
        <w:ind w:left="0"/>
        <w:jc w:val="both"/>
        <w:rPr>
          <w:rFonts w:ascii="Tahoma" w:hAnsi="Tahoma" w:cs="Tahoma"/>
          <w:sz w:val="18"/>
          <w:szCs w:val="18"/>
        </w:rPr>
      </w:pPr>
      <w:r w:rsidRPr="00DD47D0">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DD47D0">
        <w:rPr>
          <w:rStyle w:val="Refdenotaalpie"/>
          <w:rFonts w:ascii="Tahoma" w:hAnsi="Tahoma" w:cs="Tahoma"/>
          <w:sz w:val="18"/>
          <w:szCs w:val="18"/>
        </w:rPr>
        <w:footnoteReference w:id="1"/>
      </w:r>
      <w:r w:rsidRPr="00DD47D0">
        <w:rPr>
          <w:rFonts w:ascii="Tahoma" w:hAnsi="Tahoma" w:cs="Tahoma"/>
          <w:sz w:val="18"/>
          <w:szCs w:val="18"/>
        </w:rPr>
        <w:t>, estableciendo las reglas básicas que rigen el derecho de petición:</w:t>
      </w:r>
    </w:p>
    <w:p w:rsidR="00F01B79" w:rsidRPr="00DD47D0" w:rsidRDefault="00F01B79" w:rsidP="00DD47D0">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8"/>
          <w:szCs w:val="18"/>
        </w:rPr>
      </w:pPr>
      <w:r w:rsidRPr="00DD47D0">
        <w:rPr>
          <w:rFonts w:ascii="Tahoma" w:hAnsi="Tahoma" w:cs="Tahoma"/>
          <w:sz w:val="18"/>
          <w:szCs w:val="18"/>
        </w:rPr>
        <w:t>El derecho de petición es fundamental y determinante para la efectividad de los mecanismos de la democracia participativa</w:t>
      </w:r>
    </w:p>
    <w:p w:rsidR="00F01B79" w:rsidRPr="00DD47D0" w:rsidRDefault="00F01B79" w:rsidP="00DD47D0">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8"/>
          <w:szCs w:val="18"/>
        </w:rPr>
      </w:pPr>
      <w:r w:rsidRPr="00DD47D0">
        <w:rPr>
          <w:rFonts w:ascii="Tahoma" w:hAnsi="Tahoma" w:cs="Tahoma"/>
          <w:sz w:val="18"/>
          <w:szCs w:val="18"/>
        </w:rPr>
        <w:t>El núcleo esencial del derecho de petición reside en la resolución pronta y oportuna de la cuestión</w:t>
      </w:r>
    </w:p>
    <w:p w:rsidR="00F01B79" w:rsidRPr="00DD47D0" w:rsidRDefault="00F01B79" w:rsidP="00DD47D0">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8"/>
          <w:szCs w:val="18"/>
        </w:rPr>
      </w:pPr>
      <w:r w:rsidRPr="00DD47D0">
        <w:rPr>
          <w:rFonts w:ascii="Tahoma" w:hAnsi="Tahoma" w:cs="Tahoma"/>
          <w:sz w:val="18"/>
          <w:szCs w:val="18"/>
        </w:rPr>
        <w:t>La respuesta debe cumplir con estos requisitos:</w:t>
      </w:r>
    </w:p>
    <w:p w:rsidR="00F01B79" w:rsidRPr="00DD47D0" w:rsidRDefault="00F01B79" w:rsidP="00DD47D0">
      <w:pPr>
        <w:pStyle w:val="Sangradetextonormal"/>
        <w:numPr>
          <w:ilvl w:val="0"/>
          <w:numId w:val="2"/>
        </w:numPr>
        <w:tabs>
          <w:tab w:val="clear" w:pos="720"/>
          <w:tab w:val="num" w:pos="360"/>
        </w:tabs>
        <w:spacing w:after="0" w:line="240" w:lineRule="auto"/>
        <w:ind w:left="360"/>
        <w:jc w:val="both"/>
        <w:rPr>
          <w:rFonts w:ascii="Tahoma" w:hAnsi="Tahoma" w:cs="Tahoma"/>
          <w:sz w:val="18"/>
          <w:szCs w:val="18"/>
        </w:rPr>
      </w:pPr>
      <w:r w:rsidRPr="00DD47D0">
        <w:rPr>
          <w:rFonts w:ascii="Tahoma" w:hAnsi="Tahoma" w:cs="Tahoma"/>
          <w:sz w:val="18"/>
          <w:szCs w:val="18"/>
        </w:rPr>
        <w:t>De ser oportuna</w:t>
      </w:r>
    </w:p>
    <w:p w:rsidR="00F01B79" w:rsidRPr="00DD47D0" w:rsidRDefault="00F01B79" w:rsidP="00DD47D0">
      <w:pPr>
        <w:pStyle w:val="Sangradetextonormal"/>
        <w:numPr>
          <w:ilvl w:val="0"/>
          <w:numId w:val="2"/>
        </w:numPr>
        <w:tabs>
          <w:tab w:val="clear" w:pos="720"/>
          <w:tab w:val="num" w:pos="360"/>
        </w:tabs>
        <w:spacing w:after="0" w:line="240" w:lineRule="auto"/>
        <w:ind w:left="360"/>
        <w:jc w:val="both"/>
        <w:rPr>
          <w:rFonts w:ascii="Tahoma" w:hAnsi="Tahoma" w:cs="Tahoma"/>
          <w:sz w:val="18"/>
          <w:szCs w:val="18"/>
        </w:rPr>
      </w:pPr>
      <w:r w:rsidRPr="00DD47D0">
        <w:rPr>
          <w:rFonts w:ascii="Tahoma" w:hAnsi="Tahoma" w:cs="Tahoma"/>
          <w:sz w:val="18"/>
          <w:szCs w:val="18"/>
        </w:rPr>
        <w:t>Debe resolverse de fondo, clara, precisa y de manera congruente con lo solicitado, y</w:t>
      </w:r>
    </w:p>
    <w:p w:rsidR="00F01B79" w:rsidRPr="00DD47D0" w:rsidRDefault="00F01B79" w:rsidP="00DD47D0">
      <w:pPr>
        <w:pStyle w:val="Sangradetextonormal"/>
        <w:numPr>
          <w:ilvl w:val="0"/>
          <w:numId w:val="2"/>
        </w:numPr>
        <w:tabs>
          <w:tab w:val="clear" w:pos="720"/>
          <w:tab w:val="num" w:pos="360"/>
        </w:tabs>
        <w:spacing w:after="0" w:line="240" w:lineRule="auto"/>
        <w:ind w:left="360"/>
        <w:jc w:val="both"/>
        <w:rPr>
          <w:rFonts w:ascii="Tahoma" w:hAnsi="Tahoma" w:cs="Tahoma"/>
          <w:sz w:val="18"/>
          <w:szCs w:val="18"/>
        </w:rPr>
      </w:pPr>
      <w:r w:rsidRPr="00DD47D0">
        <w:rPr>
          <w:rFonts w:ascii="Tahoma" w:hAnsi="Tahoma" w:cs="Tahoma"/>
          <w:sz w:val="18"/>
          <w:szCs w:val="18"/>
        </w:rPr>
        <w:t>Debe ser puesta en conocimiento del peticionario</w:t>
      </w:r>
    </w:p>
    <w:p w:rsidR="00F01B79" w:rsidRPr="00DD47D0" w:rsidRDefault="00F01B79" w:rsidP="00DD47D0">
      <w:pPr>
        <w:pStyle w:val="Sangradetextonormal"/>
        <w:spacing w:line="240" w:lineRule="auto"/>
        <w:ind w:left="0"/>
        <w:rPr>
          <w:rFonts w:ascii="Tahoma" w:hAnsi="Tahoma" w:cs="Tahoma"/>
          <w:sz w:val="18"/>
          <w:szCs w:val="18"/>
        </w:rPr>
      </w:pPr>
      <w:r w:rsidRPr="00DD47D0">
        <w:rPr>
          <w:rFonts w:ascii="Tahoma" w:hAnsi="Tahoma" w:cs="Tahoma"/>
          <w:sz w:val="18"/>
          <w:szCs w:val="18"/>
        </w:rPr>
        <w:t>Si no cumple con estos requisitos se incurre en una violación al derecho constitucional fundamental de petición</w:t>
      </w:r>
    </w:p>
    <w:p w:rsidR="00F01B79" w:rsidRPr="00DD47D0" w:rsidRDefault="00F01B79" w:rsidP="00DD47D0">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8"/>
          <w:szCs w:val="18"/>
        </w:rPr>
      </w:pPr>
      <w:r w:rsidRPr="00DD47D0">
        <w:rPr>
          <w:rFonts w:ascii="Tahoma" w:hAnsi="Tahoma" w:cs="Tahoma"/>
          <w:sz w:val="18"/>
          <w:szCs w:val="18"/>
        </w:rPr>
        <w:t>La respuesta no implica la aceptación de lo solicitado ni tampoco se concreta siempre en una respuesta escrita</w:t>
      </w:r>
    </w:p>
    <w:p w:rsidR="00F01B79" w:rsidRPr="00DD47D0" w:rsidRDefault="00F01B79" w:rsidP="00DD47D0">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8"/>
          <w:szCs w:val="18"/>
        </w:rPr>
      </w:pPr>
      <w:r w:rsidRPr="00DD47D0">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01B79" w:rsidRPr="00DD47D0" w:rsidRDefault="00F01B79" w:rsidP="00DD47D0">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8"/>
          <w:szCs w:val="18"/>
        </w:rPr>
      </w:pPr>
      <w:r w:rsidRPr="00DD47D0">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01B79" w:rsidRPr="00DD47D0" w:rsidRDefault="00F01B79" w:rsidP="00DD47D0">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8"/>
          <w:szCs w:val="18"/>
        </w:rPr>
      </w:pPr>
      <w:r w:rsidRPr="00DD47D0">
        <w:rPr>
          <w:rFonts w:ascii="Tahoma" w:hAnsi="Tahoma" w:cs="Tahoma"/>
          <w:sz w:val="18"/>
          <w:szCs w:val="18"/>
        </w:rPr>
        <w:t>El derecho de petición también es aplicable en la vía gubernativa, por ser ésta una expresión más del derecho consagrado en el artículo 23 de la Carta.</w:t>
      </w:r>
    </w:p>
    <w:p w:rsidR="00F01B79" w:rsidRPr="00DD47D0" w:rsidRDefault="00F01B79" w:rsidP="00DD47D0">
      <w:pPr>
        <w:spacing w:line="240" w:lineRule="auto"/>
        <w:jc w:val="both"/>
        <w:rPr>
          <w:rFonts w:ascii="Tahoma" w:hAnsi="Tahoma" w:cs="Tahoma"/>
          <w:sz w:val="18"/>
          <w:szCs w:val="18"/>
          <w:lang w:val="es-MX"/>
        </w:rPr>
      </w:pPr>
      <w:r w:rsidRPr="00DD47D0">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F01B79" w:rsidRPr="00DD47D0" w:rsidRDefault="00F01B79" w:rsidP="00DD47D0">
      <w:pPr>
        <w:spacing w:line="240" w:lineRule="auto"/>
        <w:jc w:val="both"/>
        <w:rPr>
          <w:rFonts w:ascii="Tahoma" w:hAnsi="Tahoma" w:cs="Tahoma"/>
          <w:sz w:val="18"/>
          <w:szCs w:val="18"/>
          <w:lang w:val="es-MX"/>
        </w:rPr>
      </w:pPr>
      <w:r w:rsidRPr="00DD47D0">
        <w:rPr>
          <w:rFonts w:ascii="Tahoma" w:hAnsi="Tahoma" w:cs="Tahoma"/>
          <w:sz w:val="18"/>
          <w:szCs w:val="18"/>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01B79" w:rsidRPr="00DD47D0" w:rsidRDefault="00F01B79" w:rsidP="00DD47D0">
      <w:pPr>
        <w:spacing w:line="240" w:lineRule="auto"/>
        <w:jc w:val="both"/>
        <w:rPr>
          <w:rFonts w:ascii="Tahoma" w:hAnsi="Tahoma" w:cs="Tahoma"/>
          <w:sz w:val="18"/>
          <w:szCs w:val="18"/>
          <w:lang w:val="es-MX"/>
        </w:rPr>
      </w:pPr>
      <w:r w:rsidRPr="00DD47D0">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F01B79" w:rsidRPr="00DD47D0" w:rsidRDefault="00F01B79" w:rsidP="00DD47D0">
      <w:pPr>
        <w:spacing w:line="240" w:lineRule="auto"/>
        <w:jc w:val="both"/>
        <w:rPr>
          <w:rFonts w:ascii="Tahoma" w:hAnsi="Tahoma" w:cs="Tahoma"/>
          <w:sz w:val="18"/>
          <w:szCs w:val="18"/>
          <w:lang w:val="es-MX"/>
        </w:rPr>
      </w:pPr>
      <w:r w:rsidRPr="00DD47D0">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DD47D0">
        <w:rPr>
          <w:rStyle w:val="Refdenotaalpie"/>
          <w:rFonts w:ascii="Tahoma" w:hAnsi="Tahoma" w:cs="Tahoma"/>
          <w:sz w:val="18"/>
          <w:szCs w:val="18"/>
          <w:lang w:val="es-MX"/>
        </w:rPr>
        <w:footnoteReference w:id="2"/>
      </w:r>
      <w:r w:rsidRPr="00DD47D0">
        <w:rPr>
          <w:rFonts w:ascii="Tahoma" w:hAnsi="Tahoma" w:cs="Tahoma"/>
          <w:sz w:val="18"/>
          <w:szCs w:val="18"/>
          <w:lang w:val="es-MX"/>
        </w:rPr>
        <w:t>.</w:t>
      </w:r>
    </w:p>
    <w:p w:rsidR="00F01B79" w:rsidRPr="00DD47D0" w:rsidRDefault="00F01B79" w:rsidP="00DD47D0">
      <w:pPr>
        <w:spacing w:line="240" w:lineRule="auto"/>
        <w:jc w:val="both"/>
        <w:rPr>
          <w:rFonts w:ascii="Tahoma" w:hAnsi="Tahoma" w:cs="Tahoma"/>
          <w:sz w:val="18"/>
          <w:szCs w:val="18"/>
          <w:lang w:val="es-MX"/>
        </w:rPr>
      </w:pPr>
      <w:r w:rsidRPr="00DD47D0">
        <w:rPr>
          <w:rFonts w:ascii="Tahoma" w:hAnsi="Tahoma" w:cs="Tahoma"/>
          <w:sz w:val="18"/>
          <w:szCs w:val="18"/>
          <w:lang w:val="es-MX"/>
        </w:rPr>
        <w:t>En el presente caso, el accionante presento derecho de petición ante la entidad demandada el 18 de septiembre de 2018 solicitando copia autentica de la resolución mediante la cual se reconoció al señor Luis Denis Salgado Rincón su asignación de retiro y la certificación de que no se había cancelado suma alguna a su favor por concepto de reajuste de asignación de retiro.</w:t>
      </w:r>
    </w:p>
    <w:p w:rsidR="00F01B79" w:rsidRPr="00DD47D0" w:rsidRDefault="00F01B79" w:rsidP="00DD47D0">
      <w:pPr>
        <w:spacing w:line="240" w:lineRule="auto"/>
        <w:jc w:val="both"/>
        <w:rPr>
          <w:rFonts w:ascii="Tahoma" w:hAnsi="Tahoma" w:cs="Tahoma"/>
          <w:sz w:val="18"/>
          <w:szCs w:val="18"/>
          <w:lang w:val="es-MX"/>
        </w:rPr>
      </w:pPr>
      <w:r w:rsidRPr="00DD47D0">
        <w:rPr>
          <w:rFonts w:ascii="Tahoma" w:hAnsi="Tahoma" w:cs="Tahoma"/>
          <w:sz w:val="18"/>
          <w:szCs w:val="18"/>
          <w:lang w:val="es-MX"/>
        </w:rPr>
        <w:t xml:space="preserve">La entidad accionada contestó manifestando que había contestado la petición al accionante y como prueba aporto copia de la contestación dada, así como de la copia de la guía de servicio de correo certificado. Sin embargo, revisada la trazabilidad de la guía se encontró que no pudo ser entregada, es decir, no </w:t>
      </w:r>
      <w:r w:rsidR="00DD47D0" w:rsidRPr="00DD47D0">
        <w:rPr>
          <w:rFonts w:ascii="Tahoma" w:hAnsi="Tahoma" w:cs="Tahoma"/>
          <w:sz w:val="18"/>
          <w:szCs w:val="18"/>
          <w:lang w:val="es-MX"/>
        </w:rPr>
        <w:t>se tiene certeza si el accionante tiene conocimiento de la respuesta dada.</w:t>
      </w:r>
    </w:p>
    <w:p w:rsidR="00F01B79" w:rsidRPr="00DD47D0" w:rsidRDefault="00DD47D0" w:rsidP="00DD47D0">
      <w:pPr>
        <w:spacing w:line="240" w:lineRule="auto"/>
        <w:jc w:val="both"/>
        <w:rPr>
          <w:rFonts w:ascii="Tahoma" w:hAnsi="Tahoma" w:cs="Tahoma"/>
          <w:sz w:val="18"/>
          <w:szCs w:val="18"/>
          <w:lang w:val="es-MX"/>
        </w:rPr>
      </w:pPr>
      <w:r w:rsidRPr="00DD47D0">
        <w:rPr>
          <w:rFonts w:ascii="Tahoma" w:hAnsi="Tahoma" w:cs="Tahoma"/>
          <w:sz w:val="18"/>
          <w:szCs w:val="18"/>
          <w:lang w:val="es-MX"/>
        </w:rPr>
        <w:t xml:space="preserve">Así las cosas, se ordenará a la entidad accionada que proceda a </w:t>
      </w:r>
      <w:r w:rsidRPr="00DD47D0">
        <w:rPr>
          <w:rFonts w:ascii="Tahoma" w:hAnsi="Tahoma" w:cs="Tahoma"/>
          <w:b/>
          <w:sz w:val="18"/>
          <w:szCs w:val="18"/>
          <w:lang w:val="es-MX"/>
        </w:rPr>
        <w:t xml:space="preserve">notificar </w:t>
      </w:r>
      <w:r w:rsidRPr="00DD47D0">
        <w:rPr>
          <w:rFonts w:ascii="Tahoma" w:hAnsi="Tahoma" w:cs="Tahoma"/>
          <w:sz w:val="18"/>
          <w:szCs w:val="18"/>
          <w:lang w:val="es-MX"/>
        </w:rPr>
        <w:t>al accionante de la respuesta dada al derecho de petición.</w:t>
      </w:r>
    </w:p>
    <w:p w:rsidR="00896067" w:rsidRPr="00DD47D0" w:rsidRDefault="00896067" w:rsidP="00DD47D0">
      <w:pPr>
        <w:spacing w:after="0" w:line="240" w:lineRule="auto"/>
        <w:jc w:val="both"/>
        <w:rPr>
          <w:rFonts w:ascii="Tahoma" w:hAnsi="Tahoma" w:cs="Tahoma"/>
          <w:b/>
          <w:sz w:val="18"/>
          <w:szCs w:val="18"/>
          <w:lang w:val="es-MX" w:eastAsia="es-ES"/>
        </w:rPr>
      </w:pPr>
      <w:r w:rsidRPr="00DD47D0">
        <w:rPr>
          <w:rFonts w:ascii="Tahoma" w:hAnsi="Tahoma" w:cs="Tahoma"/>
          <w:sz w:val="18"/>
          <w:szCs w:val="18"/>
          <w:lang w:val="es-MX" w:eastAsia="es-ES"/>
        </w:rPr>
        <w:t xml:space="preserve">En mérito de lo expuesto, </w:t>
      </w:r>
      <w:r w:rsidRPr="00DD47D0">
        <w:rPr>
          <w:rFonts w:ascii="Tahoma" w:hAnsi="Tahoma" w:cs="Tahoma"/>
          <w:b/>
          <w:sz w:val="18"/>
          <w:szCs w:val="18"/>
          <w:lang w:val="es-MX" w:eastAsia="es-ES"/>
        </w:rPr>
        <w:t xml:space="preserve">el JUZGADO TREINTA Y CUATRO (34) ADMINISTRATIVO DEL CIRCUITO DE BOGOTÁ, administrando justicia en nombre de la República de Colombia y por autoridad de la ley, </w:t>
      </w:r>
    </w:p>
    <w:p w:rsidR="00896067" w:rsidRPr="00DD47D0" w:rsidRDefault="00896067" w:rsidP="00DD47D0">
      <w:pPr>
        <w:spacing w:after="0" w:line="240" w:lineRule="auto"/>
        <w:jc w:val="both"/>
        <w:rPr>
          <w:rFonts w:ascii="Tahoma" w:hAnsi="Tahoma" w:cs="Tahoma"/>
          <w:sz w:val="18"/>
          <w:szCs w:val="18"/>
          <w:lang w:val="es-MX" w:eastAsia="es-ES"/>
        </w:rPr>
      </w:pPr>
    </w:p>
    <w:p w:rsidR="00896067" w:rsidRPr="00DD47D0" w:rsidRDefault="00896067" w:rsidP="00DD47D0">
      <w:pPr>
        <w:spacing w:after="0" w:line="240" w:lineRule="auto"/>
        <w:jc w:val="center"/>
        <w:rPr>
          <w:rFonts w:ascii="Tahoma" w:hAnsi="Tahoma" w:cs="Tahoma"/>
          <w:b/>
          <w:sz w:val="18"/>
          <w:szCs w:val="18"/>
          <w:lang w:val="es-MX" w:eastAsia="es-ES"/>
        </w:rPr>
      </w:pPr>
      <w:r w:rsidRPr="00DD47D0">
        <w:rPr>
          <w:rFonts w:ascii="Tahoma" w:hAnsi="Tahoma" w:cs="Tahoma"/>
          <w:b/>
          <w:sz w:val="18"/>
          <w:szCs w:val="18"/>
          <w:lang w:val="es-MX" w:eastAsia="es-ES"/>
        </w:rPr>
        <w:t>FALLA:</w:t>
      </w:r>
    </w:p>
    <w:p w:rsidR="00896067" w:rsidRPr="00DD47D0" w:rsidRDefault="00896067" w:rsidP="00DD47D0">
      <w:pPr>
        <w:spacing w:after="0" w:line="240" w:lineRule="auto"/>
        <w:jc w:val="both"/>
        <w:rPr>
          <w:rFonts w:ascii="Tahoma" w:hAnsi="Tahoma" w:cs="Tahoma"/>
          <w:b/>
          <w:sz w:val="18"/>
          <w:szCs w:val="18"/>
          <w:lang w:val="es-MX" w:eastAsia="es-ES"/>
        </w:rPr>
      </w:pPr>
    </w:p>
    <w:p w:rsidR="00896067" w:rsidRPr="00DD47D0" w:rsidRDefault="00896067" w:rsidP="00DD47D0">
      <w:pPr>
        <w:pStyle w:val="Textoindependiente"/>
        <w:spacing w:after="0"/>
        <w:jc w:val="both"/>
        <w:rPr>
          <w:rFonts w:ascii="Tahoma" w:hAnsi="Tahoma" w:cs="Tahoma"/>
          <w:color w:val="000000"/>
          <w:sz w:val="18"/>
          <w:szCs w:val="18"/>
          <w:lang w:val="es-CO"/>
        </w:rPr>
      </w:pPr>
      <w:r w:rsidRPr="00DD47D0">
        <w:rPr>
          <w:rFonts w:ascii="Tahoma" w:hAnsi="Tahoma" w:cs="Tahoma"/>
          <w:b/>
          <w:bCs/>
          <w:color w:val="000000"/>
          <w:sz w:val="18"/>
          <w:szCs w:val="18"/>
          <w:lang w:val="es-ES_tradnl"/>
        </w:rPr>
        <w:t>PRIMERO:</w:t>
      </w:r>
      <w:r w:rsidRPr="00DD47D0">
        <w:rPr>
          <w:rFonts w:ascii="Tahoma" w:hAnsi="Tahoma" w:cs="Tahoma"/>
          <w:bCs/>
          <w:color w:val="000000"/>
          <w:sz w:val="18"/>
          <w:szCs w:val="18"/>
          <w:lang w:val="es-ES_tradnl"/>
        </w:rPr>
        <w:t xml:space="preserve"> </w:t>
      </w:r>
      <w:r w:rsidRPr="00DD47D0">
        <w:rPr>
          <w:rFonts w:ascii="Tahoma" w:hAnsi="Tahoma" w:cs="Tahoma"/>
          <w:sz w:val="18"/>
          <w:szCs w:val="18"/>
          <w:lang w:val="es-CO"/>
        </w:rPr>
        <w:t xml:space="preserve">Concédase la Acción de Tutela impetrada por </w:t>
      </w:r>
      <w:r w:rsidR="00DD47D0" w:rsidRPr="00DD47D0">
        <w:rPr>
          <w:rFonts w:ascii="Tahoma" w:hAnsi="Tahoma" w:cs="Tahoma"/>
          <w:sz w:val="18"/>
          <w:szCs w:val="18"/>
          <w:lang w:val="es-MX"/>
        </w:rPr>
        <w:t xml:space="preserve">LUIS DENIS SALGADO RINCÓN </w:t>
      </w:r>
      <w:r w:rsidRPr="00DD47D0">
        <w:rPr>
          <w:rFonts w:ascii="Tahoma" w:hAnsi="Tahoma" w:cs="Tahoma"/>
          <w:sz w:val="18"/>
          <w:szCs w:val="18"/>
          <w:lang w:val="es-CO"/>
        </w:rPr>
        <w:t xml:space="preserve">y en consecuencia, ORDÉNESE al  </w:t>
      </w:r>
      <w:r w:rsidRPr="00DD47D0">
        <w:rPr>
          <w:rFonts w:ascii="Tahoma" w:hAnsi="Tahoma" w:cs="Tahoma"/>
          <w:b/>
          <w:sz w:val="18"/>
          <w:szCs w:val="18"/>
          <w:lang w:val="es-CO"/>
        </w:rPr>
        <w:t xml:space="preserve">Director General </w:t>
      </w:r>
      <w:r w:rsidR="00DD47D0" w:rsidRPr="00DD47D0">
        <w:rPr>
          <w:rFonts w:ascii="Tahoma" w:hAnsi="Tahoma" w:cs="Tahoma"/>
          <w:b/>
          <w:sz w:val="18"/>
          <w:szCs w:val="18"/>
          <w:lang w:val="es-CO"/>
        </w:rPr>
        <w:t>de la CAJA DE SUELDOS Y RETIRO DE LA POLICÍA NACIONAL</w:t>
      </w:r>
      <w:r w:rsidRPr="00DD47D0">
        <w:rPr>
          <w:rFonts w:ascii="Tahoma" w:hAnsi="Tahoma" w:cs="Tahoma"/>
          <w:sz w:val="18"/>
          <w:szCs w:val="18"/>
          <w:lang w:val="es-CO"/>
        </w:rPr>
        <w:t xml:space="preserve"> y/o a quien haga sus veces que en el término perentorio de cuarenta y ocho (48) horas contadas a partir de la notificación de la presente providencia, proceda a resolver de fondo la </w:t>
      </w:r>
      <w:r w:rsidR="00DD47D0" w:rsidRPr="00DD47D0">
        <w:rPr>
          <w:rFonts w:ascii="Tahoma" w:hAnsi="Tahoma" w:cs="Tahoma"/>
          <w:sz w:val="18"/>
          <w:szCs w:val="18"/>
          <w:lang w:val="es-CO"/>
        </w:rPr>
        <w:t>petición</w:t>
      </w:r>
      <w:r w:rsidRPr="00DD47D0">
        <w:rPr>
          <w:rFonts w:ascii="Tahoma" w:hAnsi="Tahoma" w:cs="Tahoma"/>
          <w:sz w:val="18"/>
          <w:szCs w:val="18"/>
          <w:lang w:val="es-CO"/>
        </w:rPr>
        <w:t xml:space="preserve"> </w:t>
      </w:r>
      <w:r w:rsidR="00DD47D0" w:rsidRPr="00DD47D0">
        <w:rPr>
          <w:rFonts w:ascii="Tahoma" w:hAnsi="Tahoma" w:cs="Tahoma"/>
          <w:color w:val="000000"/>
          <w:sz w:val="18"/>
          <w:szCs w:val="18"/>
          <w:lang w:val="es-CO"/>
        </w:rPr>
        <w:t>presentada el 18 de septiembre de 2018.</w:t>
      </w:r>
    </w:p>
    <w:p w:rsidR="00896067" w:rsidRPr="00DD47D0" w:rsidRDefault="00896067" w:rsidP="00DD47D0">
      <w:pPr>
        <w:pStyle w:val="Textoindependiente"/>
        <w:spacing w:after="0"/>
        <w:jc w:val="both"/>
        <w:rPr>
          <w:rFonts w:ascii="Tahoma" w:hAnsi="Tahoma" w:cs="Tahoma"/>
          <w:color w:val="000000"/>
          <w:sz w:val="18"/>
          <w:szCs w:val="18"/>
          <w:lang w:val="es-CO"/>
        </w:rPr>
      </w:pPr>
    </w:p>
    <w:p w:rsidR="00896067" w:rsidRPr="00DD47D0" w:rsidRDefault="00896067" w:rsidP="00DD47D0">
      <w:pPr>
        <w:spacing w:line="240" w:lineRule="auto"/>
        <w:jc w:val="both"/>
        <w:rPr>
          <w:rFonts w:ascii="Tahoma" w:hAnsi="Tahoma" w:cs="Tahoma"/>
          <w:color w:val="000000"/>
          <w:sz w:val="18"/>
          <w:szCs w:val="18"/>
        </w:rPr>
      </w:pPr>
      <w:r w:rsidRPr="00DD47D0">
        <w:rPr>
          <w:rFonts w:ascii="Tahoma" w:hAnsi="Tahoma" w:cs="Tahoma"/>
          <w:b/>
          <w:noProof/>
          <w:sz w:val="18"/>
          <w:szCs w:val="18"/>
          <w:lang w:val="es-ES"/>
        </w:rPr>
        <w:t xml:space="preserve">SEGUNDO: </w:t>
      </w:r>
      <w:r w:rsidR="00DD47D0" w:rsidRPr="00DD47D0">
        <w:rPr>
          <w:rFonts w:ascii="Tahoma" w:hAnsi="Tahoma" w:cs="Tahoma"/>
          <w:sz w:val="18"/>
          <w:szCs w:val="18"/>
          <w:lang w:val="es-ES" w:eastAsia="es-ES"/>
        </w:rPr>
        <w:t xml:space="preserve">Comuníquese por el medio más expedito la presente providencia al accionante </w:t>
      </w:r>
      <w:r w:rsidR="00DD47D0" w:rsidRPr="00DD47D0">
        <w:rPr>
          <w:rFonts w:ascii="Tahoma" w:hAnsi="Tahoma" w:cs="Tahoma"/>
          <w:sz w:val="18"/>
          <w:szCs w:val="18"/>
          <w:lang w:val="es-MX"/>
        </w:rPr>
        <w:t>LUIS DENIS SALGADO RINCÓN</w:t>
      </w:r>
      <w:r w:rsidR="00DD47D0" w:rsidRPr="00DD47D0">
        <w:rPr>
          <w:rFonts w:ascii="Tahoma" w:hAnsi="Tahoma" w:cs="Tahoma"/>
          <w:sz w:val="18"/>
          <w:szCs w:val="18"/>
          <w:lang w:val="es-ES" w:eastAsia="es-ES"/>
        </w:rPr>
        <w:t xml:space="preserve"> y a la parte accionada </w:t>
      </w:r>
      <w:r w:rsidR="00DD47D0" w:rsidRPr="00DD47D0">
        <w:rPr>
          <w:rFonts w:ascii="Tahoma" w:hAnsi="Tahoma" w:cs="Tahoma"/>
          <w:sz w:val="18"/>
          <w:szCs w:val="18"/>
        </w:rPr>
        <w:t>Director General de la CAJA DE SUELDOS Y RETIRO DE LA POLICÍA NACIONAL y/o a quien haga sus veces.</w:t>
      </w:r>
    </w:p>
    <w:p w:rsidR="00896067" w:rsidRPr="00DD47D0" w:rsidRDefault="00896067" w:rsidP="00DD47D0">
      <w:pPr>
        <w:spacing w:line="240" w:lineRule="auto"/>
        <w:jc w:val="both"/>
        <w:rPr>
          <w:rFonts w:ascii="Tahoma" w:hAnsi="Tahoma" w:cs="Tahoma"/>
          <w:sz w:val="18"/>
          <w:szCs w:val="18"/>
          <w:lang w:val="es-ES" w:eastAsia="es-ES"/>
        </w:rPr>
      </w:pPr>
      <w:r w:rsidRPr="00DD47D0">
        <w:rPr>
          <w:rFonts w:ascii="Tahoma" w:hAnsi="Tahoma" w:cs="Tahoma"/>
          <w:b/>
          <w:noProof/>
          <w:sz w:val="18"/>
          <w:szCs w:val="18"/>
          <w:lang w:eastAsia="es-ES"/>
        </w:rPr>
        <w:t>TERCERO:</w:t>
      </w:r>
      <w:r w:rsidRPr="00DD47D0">
        <w:rPr>
          <w:rFonts w:ascii="Tahoma" w:hAnsi="Tahoma" w:cs="Tahoma"/>
          <w:noProof/>
          <w:sz w:val="18"/>
          <w:szCs w:val="18"/>
          <w:lang w:val="es-ES" w:eastAsia="es-ES"/>
        </w:rPr>
        <w:t xml:space="preserve"> En caso de que la presente providencia no fuere impugnada, remítase, para efectos de su revisión, a la Honorable Corte Constitucional, en los términos del Artículo 31 del Decreto – Ley 2591 de 1991.  </w:t>
      </w:r>
    </w:p>
    <w:p w:rsidR="00896067" w:rsidRPr="00DD47D0" w:rsidRDefault="00896067" w:rsidP="00DD47D0">
      <w:pPr>
        <w:spacing w:after="0" w:line="240" w:lineRule="auto"/>
        <w:jc w:val="both"/>
        <w:rPr>
          <w:rFonts w:ascii="Tahoma" w:hAnsi="Tahoma" w:cs="Tahoma"/>
          <w:sz w:val="18"/>
          <w:szCs w:val="18"/>
          <w:lang w:val="es-ES" w:eastAsia="es-ES"/>
        </w:rPr>
      </w:pPr>
    </w:p>
    <w:p w:rsidR="00896067" w:rsidRPr="00DD47D0" w:rsidRDefault="00896067" w:rsidP="00DD47D0">
      <w:pPr>
        <w:widowControl w:val="0"/>
        <w:spacing w:after="0" w:line="240" w:lineRule="auto"/>
        <w:jc w:val="both"/>
        <w:rPr>
          <w:rFonts w:ascii="Tahoma" w:hAnsi="Tahoma" w:cs="Tahoma"/>
          <w:b/>
          <w:snapToGrid w:val="0"/>
          <w:sz w:val="18"/>
          <w:szCs w:val="18"/>
          <w:lang w:val="es-MX" w:eastAsia="es-ES"/>
        </w:rPr>
      </w:pPr>
      <w:r w:rsidRPr="00DD47D0">
        <w:rPr>
          <w:rFonts w:ascii="Tahoma" w:hAnsi="Tahoma" w:cs="Tahoma"/>
          <w:b/>
          <w:snapToGrid w:val="0"/>
          <w:sz w:val="18"/>
          <w:szCs w:val="18"/>
          <w:lang w:val="es-MX" w:eastAsia="es-ES"/>
        </w:rPr>
        <w:t>CÓPIESE, NOTIFÍQUESE y CÚMPLASE</w:t>
      </w:r>
    </w:p>
    <w:p w:rsidR="00896067" w:rsidRPr="00DD47D0" w:rsidRDefault="00896067" w:rsidP="00DD47D0">
      <w:pPr>
        <w:widowControl w:val="0"/>
        <w:spacing w:after="0" w:line="240" w:lineRule="auto"/>
        <w:jc w:val="both"/>
        <w:rPr>
          <w:rFonts w:ascii="Tahoma" w:hAnsi="Tahoma" w:cs="Tahoma"/>
          <w:b/>
          <w:snapToGrid w:val="0"/>
          <w:sz w:val="18"/>
          <w:szCs w:val="18"/>
          <w:lang w:val="es-MX" w:eastAsia="es-ES"/>
        </w:rPr>
      </w:pPr>
    </w:p>
    <w:p w:rsidR="00896067" w:rsidRPr="00DD47D0" w:rsidRDefault="00896067" w:rsidP="00DD47D0">
      <w:pPr>
        <w:widowControl w:val="0"/>
        <w:spacing w:after="0" w:line="240" w:lineRule="auto"/>
        <w:jc w:val="both"/>
        <w:rPr>
          <w:rFonts w:ascii="Tahoma" w:hAnsi="Tahoma" w:cs="Tahoma"/>
          <w:b/>
          <w:snapToGrid w:val="0"/>
          <w:sz w:val="18"/>
          <w:szCs w:val="18"/>
          <w:lang w:val="es-MX" w:eastAsia="es-ES"/>
        </w:rPr>
      </w:pPr>
    </w:p>
    <w:p w:rsidR="00896067" w:rsidRPr="00DD47D0" w:rsidRDefault="00896067" w:rsidP="00DD47D0">
      <w:pPr>
        <w:widowControl w:val="0"/>
        <w:spacing w:after="0" w:line="240" w:lineRule="auto"/>
        <w:jc w:val="both"/>
        <w:rPr>
          <w:rFonts w:ascii="Tahoma" w:hAnsi="Tahoma" w:cs="Tahoma"/>
          <w:b/>
          <w:snapToGrid w:val="0"/>
          <w:sz w:val="18"/>
          <w:szCs w:val="18"/>
          <w:lang w:val="es-MX" w:eastAsia="es-ES"/>
        </w:rPr>
      </w:pPr>
    </w:p>
    <w:p w:rsidR="00896067" w:rsidRPr="00DD47D0" w:rsidRDefault="00896067" w:rsidP="00DD47D0">
      <w:pPr>
        <w:spacing w:after="0" w:line="240" w:lineRule="auto"/>
        <w:jc w:val="center"/>
        <w:rPr>
          <w:rFonts w:ascii="Tahoma" w:hAnsi="Tahoma" w:cs="Tahoma"/>
          <w:b/>
          <w:sz w:val="18"/>
          <w:szCs w:val="18"/>
          <w:lang w:val="es-MX" w:eastAsia="es-ES"/>
        </w:rPr>
      </w:pPr>
      <w:r w:rsidRPr="00DD47D0">
        <w:rPr>
          <w:rFonts w:ascii="Tahoma" w:hAnsi="Tahoma" w:cs="Tahoma"/>
          <w:b/>
          <w:sz w:val="18"/>
          <w:szCs w:val="18"/>
          <w:lang w:val="es-MX" w:eastAsia="es-ES"/>
        </w:rPr>
        <w:t>OLGA CECILIA HENAO MARÍN</w:t>
      </w:r>
    </w:p>
    <w:p w:rsidR="00896067" w:rsidRPr="00DD47D0" w:rsidRDefault="00896067" w:rsidP="00DD47D0">
      <w:pPr>
        <w:spacing w:after="0" w:line="240" w:lineRule="auto"/>
        <w:jc w:val="center"/>
        <w:rPr>
          <w:rFonts w:ascii="Tahoma" w:hAnsi="Tahoma" w:cs="Tahoma"/>
          <w:sz w:val="18"/>
          <w:szCs w:val="18"/>
          <w:lang w:val="es-ES" w:eastAsia="es-ES"/>
        </w:rPr>
      </w:pPr>
      <w:r w:rsidRPr="00DD47D0">
        <w:rPr>
          <w:rFonts w:ascii="Tahoma" w:hAnsi="Tahoma" w:cs="Tahoma"/>
          <w:sz w:val="18"/>
          <w:szCs w:val="18"/>
          <w:lang w:val="es-MX" w:eastAsia="es-ES"/>
        </w:rPr>
        <w:t>Juez</w:t>
      </w:r>
    </w:p>
    <w:p w:rsidR="00896067" w:rsidRPr="00DD47D0" w:rsidRDefault="00DD47D0" w:rsidP="00DD47D0">
      <w:pPr>
        <w:spacing w:after="0" w:line="240" w:lineRule="auto"/>
        <w:rPr>
          <w:rFonts w:ascii="Tahoma" w:hAnsi="Tahoma" w:cs="Tahoma"/>
          <w:sz w:val="12"/>
          <w:szCs w:val="12"/>
          <w:lang w:val="es-ES" w:eastAsia="es-ES"/>
        </w:rPr>
      </w:pPr>
      <w:r w:rsidRPr="00DD47D0">
        <w:rPr>
          <w:rFonts w:ascii="Tahoma" w:hAnsi="Tahoma" w:cs="Tahoma"/>
          <w:sz w:val="12"/>
          <w:szCs w:val="12"/>
          <w:lang w:val="es-ES" w:eastAsia="es-ES"/>
        </w:rPr>
        <w:t>SLDR</w:t>
      </w:r>
    </w:p>
    <w:p w:rsidR="00896067" w:rsidRPr="00DD47D0" w:rsidRDefault="00896067" w:rsidP="00DD47D0">
      <w:pPr>
        <w:spacing w:after="0" w:line="240" w:lineRule="auto"/>
        <w:rPr>
          <w:rFonts w:ascii="Tahoma" w:hAnsi="Tahoma" w:cs="Tahoma"/>
          <w:sz w:val="18"/>
          <w:szCs w:val="18"/>
          <w:lang w:val="es-ES" w:eastAsia="es-ES"/>
        </w:rPr>
      </w:pPr>
    </w:p>
    <w:p w:rsidR="00896067" w:rsidRPr="00DD47D0" w:rsidRDefault="00896067" w:rsidP="00DD47D0">
      <w:pPr>
        <w:spacing w:after="0" w:line="240" w:lineRule="auto"/>
        <w:rPr>
          <w:rFonts w:ascii="Tahoma" w:hAnsi="Tahoma" w:cs="Tahoma"/>
          <w:sz w:val="18"/>
          <w:szCs w:val="18"/>
          <w:lang w:val="es-ES" w:eastAsia="es-ES"/>
        </w:rPr>
      </w:pPr>
    </w:p>
    <w:p w:rsidR="00896067" w:rsidRPr="00DD47D0" w:rsidRDefault="00896067" w:rsidP="00DD47D0">
      <w:pPr>
        <w:spacing w:after="0" w:line="240" w:lineRule="auto"/>
        <w:rPr>
          <w:rFonts w:ascii="Tahoma" w:hAnsi="Tahoma" w:cs="Tahoma"/>
          <w:sz w:val="18"/>
          <w:szCs w:val="18"/>
          <w:lang w:val="es-ES" w:eastAsia="es-ES"/>
        </w:rPr>
      </w:pPr>
    </w:p>
    <w:p w:rsidR="00896067" w:rsidRPr="00DD47D0" w:rsidRDefault="00896067" w:rsidP="00DD47D0">
      <w:pPr>
        <w:spacing w:after="0" w:line="240" w:lineRule="auto"/>
        <w:rPr>
          <w:rFonts w:ascii="Tahoma" w:hAnsi="Tahoma" w:cs="Tahoma"/>
          <w:sz w:val="18"/>
          <w:szCs w:val="18"/>
          <w:lang w:val="es-ES" w:eastAsia="es-ES"/>
        </w:rPr>
      </w:pPr>
    </w:p>
    <w:p w:rsidR="00896067" w:rsidRPr="00DD47D0" w:rsidRDefault="00896067" w:rsidP="00DD47D0">
      <w:pPr>
        <w:spacing w:after="0" w:line="240" w:lineRule="auto"/>
        <w:rPr>
          <w:rFonts w:ascii="Tahoma" w:hAnsi="Tahoma" w:cs="Tahoma"/>
          <w:sz w:val="18"/>
          <w:szCs w:val="18"/>
          <w:lang w:val="es-ES" w:eastAsia="es-ES"/>
        </w:rPr>
      </w:pPr>
    </w:p>
    <w:p w:rsidR="00896067" w:rsidRPr="00DD47D0" w:rsidRDefault="00896067" w:rsidP="00DD47D0">
      <w:pPr>
        <w:spacing w:line="240" w:lineRule="auto"/>
        <w:rPr>
          <w:rFonts w:ascii="Tahoma" w:hAnsi="Tahoma" w:cs="Tahoma"/>
          <w:sz w:val="18"/>
          <w:szCs w:val="18"/>
        </w:rPr>
      </w:pPr>
    </w:p>
    <w:p w:rsidR="00A50FF4" w:rsidRPr="00DD47D0" w:rsidRDefault="00A50FF4" w:rsidP="00DD47D0">
      <w:pPr>
        <w:spacing w:line="240" w:lineRule="auto"/>
        <w:rPr>
          <w:rFonts w:ascii="Tahoma" w:hAnsi="Tahoma" w:cs="Tahoma"/>
          <w:sz w:val="18"/>
          <w:szCs w:val="18"/>
        </w:rPr>
      </w:pPr>
    </w:p>
    <w:sectPr w:rsidR="00A50FF4" w:rsidRPr="00DD47D0" w:rsidSect="000817D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D5" w:rsidRDefault="00494FD5" w:rsidP="00896067">
      <w:pPr>
        <w:spacing w:after="0" w:line="240" w:lineRule="auto"/>
      </w:pPr>
      <w:r>
        <w:separator/>
      </w:r>
    </w:p>
  </w:endnote>
  <w:endnote w:type="continuationSeparator" w:id="0">
    <w:p w:rsidR="00494FD5" w:rsidRDefault="00494FD5" w:rsidP="0089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Pr="002257EC" w:rsidRDefault="00494FD5" w:rsidP="000817D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D5" w:rsidRDefault="00494FD5" w:rsidP="00896067">
      <w:pPr>
        <w:spacing w:after="0" w:line="240" w:lineRule="auto"/>
      </w:pPr>
      <w:r>
        <w:separator/>
      </w:r>
    </w:p>
  </w:footnote>
  <w:footnote w:type="continuationSeparator" w:id="0">
    <w:p w:rsidR="00494FD5" w:rsidRDefault="00494FD5" w:rsidP="00896067">
      <w:pPr>
        <w:spacing w:after="0" w:line="240" w:lineRule="auto"/>
      </w:pPr>
      <w:r>
        <w:continuationSeparator/>
      </w:r>
    </w:p>
  </w:footnote>
  <w:footnote w:id="1">
    <w:p w:rsidR="00F01B79" w:rsidRPr="0044544E" w:rsidRDefault="00F01B79" w:rsidP="00F01B79">
      <w:pPr>
        <w:pStyle w:val="Textonotapie"/>
        <w:jc w:val="both"/>
        <w:rPr>
          <w:rFonts w:ascii="Tahoma" w:hAnsi="Tahoma" w:cs="Tahoma"/>
          <w:sz w:val="12"/>
          <w:szCs w:val="12"/>
          <w:lang w:val="fr-FR"/>
        </w:rPr>
      </w:pPr>
      <w:r w:rsidRPr="0044544E">
        <w:rPr>
          <w:rStyle w:val="Refdenotaalpie"/>
          <w:rFonts w:ascii="Tahoma" w:hAnsi="Tahoma" w:cs="Tahoma"/>
          <w:sz w:val="12"/>
          <w:szCs w:val="12"/>
        </w:rPr>
        <w:footnoteRef/>
      </w:r>
      <w:r w:rsidRPr="0044544E">
        <w:rPr>
          <w:rFonts w:ascii="Tahoma" w:hAnsi="Tahoma" w:cs="Tahoma"/>
          <w:sz w:val="12"/>
          <w:szCs w:val="12"/>
          <w:lang w:val="fr-FR"/>
        </w:rPr>
        <w:t xml:space="preserve"> Corte Constitucional, Sentencias T-</w:t>
      </w:r>
      <w:smartTag w:uri="urn:schemas-microsoft-com:office:smarttags" w:element="metricconverter">
        <w:smartTagPr>
          <w:attr w:name="ProductID" w:val="1160 A"/>
        </w:smartTagPr>
        <w:r w:rsidRPr="0044544E">
          <w:rPr>
            <w:rFonts w:ascii="Tahoma" w:hAnsi="Tahoma" w:cs="Tahoma"/>
            <w:sz w:val="12"/>
            <w:szCs w:val="12"/>
            <w:lang w:val="fr-FR"/>
          </w:rPr>
          <w:t>1160 A</w:t>
        </w:r>
      </w:smartTag>
      <w:r w:rsidRPr="0044544E">
        <w:rPr>
          <w:rFonts w:ascii="Tahoma" w:hAnsi="Tahoma" w:cs="Tahoma"/>
          <w:sz w:val="12"/>
          <w:szCs w:val="12"/>
          <w:lang w:val="fr-FR"/>
        </w:rPr>
        <w:t xml:space="preserve"> de 2001, T-1089 de 2001, T-377 de 2000, T-294 de 1997, T-457 de 1994 y T-1006 de 2001</w:t>
      </w:r>
    </w:p>
  </w:footnote>
  <w:footnote w:id="2">
    <w:p w:rsidR="00F01B79" w:rsidRPr="0044544E" w:rsidRDefault="00F01B79" w:rsidP="00F01B79">
      <w:pPr>
        <w:jc w:val="both"/>
        <w:rPr>
          <w:rFonts w:ascii="Tahoma" w:hAnsi="Tahoma" w:cs="Tahoma"/>
          <w:sz w:val="12"/>
          <w:szCs w:val="12"/>
          <w:lang w:val="es-MX"/>
        </w:rPr>
      </w:pPr>
      <w:r w:rsidRPr="0044544E">
        <w:rPr>
          <w:rStyle w:val="Refdenotaalpie"/>
          <w:rFonts w:ascii="Tahoma" w:hAnsi="Tahoma" w:cs="Tahoma"/>
          <w:sz w:val="12"/>
          <w:szCs w:val="12"/>
        </w:rPr>
        <w:footnoteRef/>
      </w:r>
      <w:r w:rsidRPr="0044544E">
        <w:rPr>
          <w:rFonts w:ascii="Tahoma" w:hAnsi="Tahoma" w:cs="Tahoma"/>
          <w:sz w:val="12"/>
          <w:szCs w:val="12"/>
        </w:rPr>
        <w:t xml:space="preserve"> </w:t>
      </w:r>
      <w:r w:rsidRPr="0044544E">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Default="0044544E" w:rsidP="000817DB">
    <w:pPr>
      <w:pStyle w:val="Encabezado"/>
      <w:tabs>
        <w:tab w:val="left" w:pos="8789"/>
      </w:tabs>
      <w:ind w:right="51"/>
      <w:jc w:val="right"/>
      <w:rPr>
        <w:rFonts w:ascii="Tahoma" w:hAnsi="Tahoma" w:cs="Tahoma"/>
        <w:smallCaps/>
        <w:sz w:val="14"/>
        <w:szCs w:val="14"/>
        <w:lang w:val="es-MX"/>
      </w:rPr>
    </w:pPr>
    <w:r>
      <w:rPr>
        <w:rFonts w:ascii="Tahoma" w:hAnsi="Tahoma" w:cs="Tahoma"/>
        <w:b/>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2018 –043</w:t>
    </w:r>
    <w:r w:rsidR="00F01B79">
      <w:rPr>
        <w:rFonts w:ascii="Tahoma" w:hAnsi="Tahoma" w:cs="Tahoma"/>
        <w:smallCaps/>
        <w:sz w:val="14"/>
        <w:szCs w:val="14"/>
        <w:lang w:val="es-MX"/>
      </w:rPr>
      <w:t>5</w:t>
    </w:r>
  </w:p>
  <w:p w:rsidR="000817DB" w:rsidRPr="002C53A9" w:rsidRDefault="0044544E" w:rsidP="000817D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0817DB" w:rsidRPr="002C53A9" w:rsidRDefault="0044544E" w:rsidP="000817D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0817DB" w:rsidRPr="00422525" w:rsidRDefault="0044544E" w:rsidP="000817DB">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729AE">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729AE">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Pr="00AA29E9" w:rsidRDefault="0044544E" w:rsidP="000817DB">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743D88AF" wp14:editId="77B18D6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817DB" w:rsidRPr="00AA29E9" w:rsidRDefault="0044544E" w:rsidP="000817DB">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0817DB" w:rsidRPr="00AA29E9" w:rsidRDefault="0044544E" w:rsidP="000817DB">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0817DB" w:rsidRPr="00AA29E9" w:rsidRDefault="0044544E" w:rsidP="000817DB">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0817DB" w:rsidRDefault="00494F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12C"/>
    <w:multiLevelType w:val="hybridMultilevel"/>
    <w:tmpl w:val="00A88E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17C67D8"/>
    <w:multiLevelType w:val="multilevel"/>
    <w:tmpl w:val="F43A0FA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3">
    <w:nsid w:val="33783417"/>
    <w:multiLevelType w:val="hybridMultilevel"/>
    <w:tmpl w:val="75C469D2"/>
    <w:lvl w:ilvl="0" w:tplc="3E0492DC">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4"/>
  </w:num>
  <w:num w:numId="3">
    <w:abstractNumId w:val="2"/>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67"/>
    <w:rsid w:val="00040636"/>
    <w:rsid w:val="001748DF"/>
    <w:rsid w:val="001F3F86"/>
    <w:rsid w:val="0044544E"/>
    <w:rsid w:val="00494FD5"/>
    <w:rsid w:val="005729AE"/>
    <w:rsid w:val="00896067"/>
    <w:rsid w:val="00941CB2"/>
    <w:rsid w:val="00A50FF4"/>
    <w:rsid w:val="00DD47D0"/>
    <w:rsid w:val="00F01B79"/>
    <w:rsid w:val="00FC12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7486C80-312C-4DF3-83BF-4ADB2085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06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6067"/>
  </w:style>
  <w:style w:type="paragraph" w:styleId="Piedepgina">
    <w:name w:val="footer"/>
    <w:basedOn w:val="Normal"/>
    <w:link w:val="PiedepginaCar"/>
    <w:uiPriority w:val="99"/>
    <w:unhideWhenUsed/>
    <w:rsid w:val="00896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067"/>
  </w:style>
  <w:style w:type="paragraph" w:styleId="Textonotapie">
    <w:name w:val="footnote text"/>
    <w:basedOn w:val="Normal"/>
    <w:link w:val="TextonotapieCar"/>
    <w:uiPriority w:val="99"/>
    <w:unhideWhenUsed/>
    <w:rsid w:val="008960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9606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96067"/>
    <w:rPr>
      <w:vertAlign w:val="superscript"/>
    </w:rPr>
  </w:style>
  <w:style w:type="paragraph" w:styleId="Prrafodelista">
    <w:name w:val="List Paragraph"/>
    <w:basedOn w:val="Normal"/>
    <w:uiPriority w:val="34"/>
    <w:qFormat/>
    <w:rsid w:val="00896067"/>
    <w:pPr>
      <w:ind w:left="720"/>
      <w:contextualSpacing/>
    </w:pPr>
  </w:style>
  <w:style w:type="paragraph" w:styleId="Textoindependiente">
    <w:name w:val="Body Text"/>
    <w:basedOn w:val="Normal"/>
    <w:link w:val="TextoindependienteCar"/>
    <w:semiHidden/>
    <w:unhideWhenUsed/>
    <w:rsid w:val="00896067"/>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semiHidden/>
    <w:rsid w:val="00896067"/>
    <w:rPr>
      <w:rFonts w:ascii="Arial" w:eastAsia="Times New Roman" w:hAnsi="Arial" w:cs="Times New Roman"/>
      <w:sz w:val="24"/>
      <w:szCs w:val="20"/>
      <w:lang w:val="x-none" w:eastAsia="es-ES"/>
    </w:rPr>
  </w:style>
  <w:style w:type="paragraph" w:styleId="Textodeglobo">
    <w:name w:val="Balloon Text"/>
    <w:basedOn w:val="Normal"/>
    <w:link w:val="TextodegloboCar"/>
    <w:uiPriority w:val="99"/>
    <w:semiHidden/>
    <w:unhideWhenUsed/>
    <w:rsid w:val="008960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067"/>
    <w:rPr>
      <w:rFonts w:ascii="Tahoma" w:hAnsi="Tahoma" w:cs="Tahoma"/>
      <w:sz w:val="16"/>
      <w:szCs w:val="16"/>
    </w:rPr>
  </w:style>
  <w:style w:type="paragraph" w:styleId="Sangradetextonormal">
    <w:name w:val="Body Text Indent"/>
    <w:basedOn w:val="Normal"/>
    <w:link w:val="SangradetextonormalCar"/>
    <w:uiPriority w:val="99"/>
    <w:semiHidden/>
    <w:unhideWhenUsed/>
    <w:rsid w:val="00F01B79"/>
    <w:pPr>
      <w:spacing w:after="120"/>
      <w:ind w:left="283"/>
    </w:pPr>
  </w:style>
  <w:style w:type="character" w:customStyle="1" w:styleId="SangradetextonormalCar">
    <w:name w:val="Sangría de texto normal Car"/>
    <w:basedOn w:val="Fuentedeprrafopredeter"/>
    <w:link w:val="Sangradetextonormal"/>
    <w:uiPriority w:val="99"/>
    <w:semiHidden/>
    <w:rsid w:val="00F0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9132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2019-01-15T11:58:00Z</dcterms:created>
  <dcterms:modified xsi:type="dcterms:W3CDTF">2019-01-15T11:58:00Z</dcterms:modified>
</cp:coreProperties>
</file>