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901F8" w:rsidRPr="00787F5E" w:rsidTr="00A35666">
        <w:tc>
          <w:tcPr>
            <w:tcW w:w="2127" w:type="dxa"/>
            <w:vAlign w:val="center"/>
          </w:tcPr>
          <w:p w:rsidR="00A901F8" w:rsidRPr="00787F5E" w:rsidRDefault="00A901F8" w:rsidP="00787F5E">
            <w:pPr>
              <w:jc w:val="both"/>
              <w:rPr>
                <w:rFonts w:ascii="Tahoma" w:hAnsi="Tahoma" w:cs="Tahoma"/>
                <w:sz w:val="18"/>
                <w:szCs w:val="18"/>
                <w:lang w:val="es-MX"/>
              </w:rPr>
            </w:pPr>
            <w:r w:rsidRPr="00787F5E">
              <w:rPr>
                <w:rFonts w:ascii="Tahoma" w:hAnsi="Tahoma" w:cs="Tahoma"/>
                <w:sz w:val="18"/>
                <w:szCs w:val="18"/>
                <w:lang w:val="es-MX"/>
              </w:rPr>
              <w:t>CIUDAD Y FECHA</w:t>
            </w:r>
          </w:p>
        </w:tc>
        <w:tc>
          <w:tcPr>
            <w:tcW w:w="6804" w:type="dxa"/>
          </w:tcPr>
          <w:p w:rsidR="00A901F8" w:rsidRPr="00787F5E" w:rsidRDefault="00A901F8" w:rsidP="00787F5E">
            <w:pPr>
              <w:jc w:val="both"/>
              <w:rPr>
                <w:rFonts w:ascii="Tahoma" w:hAnsi="Tahoma" w:cs="Tahoma"/>
                <w:b/>
                <w:sz w:val="18"/>
                <w:szCs w:val="18"/>
                <w:lang w:val="es-MX"/>
              </w:rPr>
            </w:pPr>
            <w:r w:rsidRPr="00787F5E">
              <w:rPr>
                <w:rFonts w:ascii="Tahoma" w:hAnsi="Tahoma" w:cs="Tahoma"/>
                <w:b/>
                <w:sz w:val="18"/>
                <w:szCs w:val="18"/>
                <w:lang w:val="es-MX"/>
              </w:rPr>
              <w:t>Bogotá, D.C., dieciocho</w:t>
            </w:r>
            <w:r w:rsidRPr="00787F5E">
              <w:rPr>
                <w:rFonts w:ascii="Tahoma" w:hAnsi="Tahoma" w:cs="Tahoma"/>
                <w:b/>
                <w:sz w:val="18"/>
                <w:szCs w:val="18"/>
                <w:lang w:val="es-MX"/>
              </w:rPr>
              <w:t xml:space="preserve"> (1</w:t>
            </w:r>
            <w:r w:rsidRPr="00787F5E">
              <w:rPr>
                <w:rFonts w:ascii="Tahoma" w:hAnsi="Tahoma" w:cs="Tahoma"/>
                <w:b/>
                <w:sz w:val="18"/>
                <w:szCs w:val="18"/>
                <w:lang w:val="es-MX"/>
              </w:rPr>
              <w:t>8</w:t>
            </w:r>
            <w:r w:rsidRPr="00787F5E">
              <w:rPr>
                <w:rFonts w:ascii="Tahoma" w:hAnsi="Tahoma" w:cs="Tahoma"/>
                <w:b/>
                <w:sz w:val="18"/>
                <w:szCs w:val="18"/>
                <w:lang w:val="es-MX"/>
              </w:rPr>
              <w:t>) de enero de dos mil diecinueve (2019)</w:t>
            </w:r>
          </w:p>
        </w:tc>
      </w:tr>
      <w:tr w:rsidR="00A901F8" w:rsidRPr="00787F5E" w:rsidTr="00A35666">
        <w:tc>
          <w:tcPr>
            <w:tcW w:w="2127" w:type="dxa"/>
            <w:vAlign w:val="center"/>
          </w:tcPr>
          <w:p w:rsidR="00A901F8" w:rsidRPr="00787F5E" w:rsidRDefault="00A901F8" w:rsidP="00787F5E">
            <w:pPr>
              <w:jc w:val="both"/>
              <w:rPr>
                <w:rFonts w:ascii="Tahoma" w:hAnsi="Tahoma" w:cs="Tahoma"/>
                <w:sz w:val="18"/>
                <w:szCs w:val="18"/>
                <w:lang w:val="es-MX"/>
              </w:rPr>
            </w:pPr>
            <w:r w:rsidRPr="00787F5E">
              <w:rPr>
                <w:rFonts w:ascii="Tahoma" w:hAnsi="Tahoma" w:cs="Tahoma"/>
                <w:sz w:val="18"/>
                <w:szCs w:val="18"/>
                <w:lang w:val="es-MX"/>
              </w:rPr>
              <w:t>REFERENCIA</w:t>
            </w:r>
          </w:p>
        </w:tc>
        <w:tc>
          <w:tcPr>
            <w:tcW w:w="6804" w:type="dxa"/>
          </w:tcPr>
          <w:p w:rsidR="00A901F8" w:rsidRPr="00787F5E" w:rsidRDefault="00A901F8" w:rsidP="00787F5E">
            <w:pPr>
              <w:jc w:val="both"/>
              <w:rPr>
                <w:rFonts w:ascii="Tahoma" w:hAnsi="Tahoma" w:cs="Tahoma"/>
                <w:b/>
                <w:sz w:val="18"/>
                <w:szCs w:val="18"/>
                <w:lang w:val="es-MX"/>
              </w:rPr>
            </w:pPr>
            <w:r w:rsidRPr="00787F5E">
              <w:rPr>
                <w:rFonts w:ascii="Tahoma" w:hAnsi="Tahoma" w:cs="Tahoma"/>
                <w:b/>
                <w:sz w:val="18"/>
                <w:szCs w:val="18"/>
                <w:lang w:val="es-MX"/>
              </w:rPr>
              <w:t>Expediente No. 110013336034</w:t>
            </w:r>
            <w:r w:rsidRPr="00787F5E">
              <w:rPr>
                <w:rFonts w:ascii="Tahoma" w:hAnsi="Tahoma" w:cs="Tahoma"/>
                <w:b/>
                <w:sz w:val="18"/>
                <w:szCs w:val="18"/>
                <w:lang w:val="es-MX"/>
              </w:rPr>
              <w:fldChar w:fldCharType="begin"/>
            </w:r>
            <w:r w:rsidRPr="00787F5E">
              <w:rPr>
                <w:rFonts w:ascii="Tahoma" w:hAnsi="Tahoma" w:cs="Tahoma"/>
                <w:b/>
                <w:sz w:val="18"/>
                <w:szCs w:val="18"/>
                <w:lang w:val="es-MX"/>
              </w:rPr>
              <w:instrText xml:space="preserve"> MERGEFIELD Año </w:instrText>
            </w:r>
            <w:r w:rsidRPr="00787F5E">
              <w:rPr>
                <w:rFonts w:ascii="Tahoma" w:hAnsi="Tahoma" w:cs="Tahoma"/>
                <w:b/>
                <w:sz w:val="18"/>
                <w:szCs w:val="18"/>
                <w:lang w:val="es-MX"/>
              </w:rPr>
              <w:fldChar w:fldCharType="separate"/>
            </w:r>
            <w:r w:rsidRPr="00787F5E">
              <w:rPr>
                <w:rFonts w:ascii="Tahoma" w:hAnsi="Tahoma" w:cs="Tahoma"/>
                <w:b/>
                <w:noProof/>
                <w:sz w:val="18"/>
                <w:szCs w:val="18"/>
                <w:lang w:val="es-MX"/>
              </w:rPr>
              <w:t>2018</w:t>
            </w:r>
            <w:r w:rsidRPr="00787F5E">
              <w:rPr>
                <w:rFonts w:ascii="Tahoma" w:hAnsi="Tahoma" w:cs="Tahoma"/>
                <w:b/>
                <w:sz w:val="18"/>
                <w:szCs w:val="18"/>
                <w:lang w:val="es-MX"/>
              </w:rPr>
              <w:fldChar w:fldCharType="end"/>
            </w:r>
            <w:r w:rsidRPr="00787F5E">
              <w:rPr>
                <w:rFonts w:ascii="Tahoma" w:hAnsi="Tahoma" w:cs="Tahoma"/>
                <w:b/>
                <w:sz w:val="18"/>
                <w:szCs w:val="18"/>
                <w:lang w:val="es-MX"/>
              </w:rPr>
              <w:t>00</w:t>
            </w:r>
            <w:r w:rsidRPr="00787F5E">
              <w:rPr>
                <w:rFonts w:ascii="Tahoma" w:hAnsi="Tahoma" w:cs="Tahoma"/>
                <w:b/>
                <w:sz w:val="18"/>
                <w:szCs w:val="18"/>
                <w:lang w:val="es-MX"/>
              </w:rPr>
              <w:fldChar w:fldCharType="begin"/>
            </w:r>
            <w:r w:rsidRPr="00787F5E">
              <w:rPr>
                <w:rFonts w:ascii="Tahoma" w:hAnsi="Tahoma" w:cs="Tahoma"/>
                <w:b/>
                <w:sz w:val="18"/>
                <w:szCs w:val="18"/>
                <w:lang w:val="es-MX"/>
              </w:rPr>
              <w:instrText xml:space="preserve"> MERGEFIELD radicado </w:instrText>
            </w:r>
            <w:r w:rsidRPr="00787F5E">
              <w:rPr>
                <w:rFonts w:ascii="Tahoma" w:hAnsi="Tahoma" w:cs="Tahoma"/>
                <w:b/>
                <w:sz w:val="18"/>
                <w:szCs w:val="18"/>
                <w:lang w:val="es-MX"/>
              </w:rPr>
              <w:fldChar w:fldCharType="separate"/>
            </w:r>
            <w:r w:rsidRPr="00787F5E">
              <w:rPr>
                <w:rFonts w:ascii="Tahoma" w:hAnsi="Tahoma" w:cs="Tahoma"/>
                <w:b/>
                <w:noProof/>
                <w:sz w:val="18"/>
                <w:szCs w:val="18"/>
                <w:lang w:val="es-MX"/>
              </w:rPr>
              <w:t>440</w:t>
            </w:r>
            <w:r w:rsidRPr="00787F5E">
              <w:rPr>
                <w:rFonts w:ascii="Tahoma" w:hAnsi="Tahoma" w:cs="Tahoma"/>
                <w:b/>
                <w:sz w:val="18"/>
                <w:szCs w:val="18"/>
                <w:lang w:val="es-MX"/>
              </w:rPr>
              <w:fldChar w:fldCharType="end"/>
            </w:r>
            <w:r w:rsidRPr="00787F5E">
              <w:rPr>
                <w:rFonts w:ascii="Tahoma" w:hAnsi="Tahoma" w:cs="Tahoma"/>
                <w:b/>
                <w:sz w:val="18"/>
                <w:szCs w:val="18"/>
                <w:lang w:val="es-MX"/>
              </w:rPr>
              <w:t>00</w:t>
            </w:r>
          </w:p>
        </w:tc>
      </w:tr>
      <w:tr w:rsidR="00A901F8" w:rsidRPr="00787F5E" w:rsidTr="00A35666">
        <w:tc>
          <w:tcPr>
            <w:tcW w:w="2127" w:type="dxa"/>
            <w:vAlign w:val="center"/>
          </w:tcPr>
          <w:p w:rsidR="00A901F8" w:rsidRPr="00787F5E" w:rsidRDefault="00A901F8" w:rsidP="00787F5E">
            <w:pPr>
              <w:jc w:val="both"/>
              <w:rPr>
                <w:rFonts w:ascii="Tahoma" w:hAnsi="Tahoma" w:cs="Tahoma"/>
                <w:sz w:val="18"/>
                <w:szCs w:val="18"/>
                <w:lang w:val="es-MX"/>
              </w:rPr>
            </w:pPr>
            <w:r w:rsidRPr="00787F5E">
              <w:rPr>
                <w:rFonts w:ascii="Tahoma" w:hAnsi="Tahoma" w:cs="Tahoma"/>
                <w:sz w:val="18"/>
                <w:szCs w:val="18"/>
                <w:lang w:val="es-MX"/>
              </w:rPr>
              <w:t>DEMANDANTE</w:t>
            </w:r>
          </w:p>
        </w:tc>
        <w:tc>
          <w:tcPr>
            <w:tcW w:w="6804" w:type="dxa"/>
          </w:tcPr>
          <w:p w:rsidR="00A901F8" w:rsidRPr="00787F5E" w:rsidRDefault="00A901F8" w:rsidP="00787F5E">
            <w:pPr>
              <w:jc w:val="both"/>
              <w:rPr>
                <w:rFonts w:ascii="Tahoma" w:hAnsi="Tahoma" w:cs="Tahoma"/>
                <w:b/>
                <w:sz w:val="18"/>
                <w:szCs w:val="18"/>
                <w:lang w:val="es-MX"/>
              </w:rPr>
            </w:pPr>
            <w:r w:rsidRPr="00787F5E">
              <w:rPr>
                <w:rFonts w:ascii="Tahoma" w:hAnsi="Tahoma" w:cs="Tahoma"/>
                <w:b/>
                <w:sz w:val="18"/>
                <w:szCs w:val="18"/>
                <w:lang w:val="es-MX"/>
              </w:rPr>
              <w:fldChar w:fldCharType="begin"/>
            </w:r>
            <w:r w:rsidRPr="00787F5E">
              <w:rPr>
                <w:rFonts w:ascii="Tahoma" w:hAnsi="Tahoma" w:cs="Tahoma"/>
                <w:b/>
                <w:sz w:val="18"/>
                <w:szCs w:val="18"/>
                <w:lang w:val="es-MX"/>
              </w:rPr>
              <w:instrText xml:space="preserve"> MERGEFIELD Demandante_ </w:instrText>
            </w:r>
            <w:r w:rsidRPr="00787F5E">
              <w:rPr>
                <w:rFonts w:ascii="Tahoma" w:hAnsi="Tahoma" w:cs="Tahoma"/>
                <w:b/>
                <w:sz w:val="18"/>
                <w:szCs w:val="18"/>
                <w:lang w:val="es-MX"/>
              </w:rPr>
              <w:fldChar w:fldCharType="separate"/>
            </w:r>
            <w:r w:rsidRPr="00787F5E">
              <w:rPr>
                <w:rFonts w:ascii="Tahoma" w:hAnsi="Tahoma" w:cs="Tahoma"/>
                <w:b/>
                <w:noProof/>
                <w:sz w:val="18"/>
                <w:szCs w:val="18"/>
                <w:lang w:val="es-MX"/>
              </w:rPr>
              <w:t>CARLOTA STELLA BEJARANO SÁNCHEZ</w:t>
            </w:r>
            <w:r w:rsidRPr="00787F5E">
              <w:rPr>
                <w:rFonts w:ascii="Tahoma" w:hAnsi="Tahoma" w:cs="Tahoma"/>
                <w:b/>
                <w:sz w:val="18"/>
                <w:szCs w:val="18"/>
                <w:lang w:val="es-MX"/>
              </w:rPr>
              <w:fldChar w:fldCharType="end"/>
            </w:r>
          </w:p>
        </w:tc>
      </w:tr>
      <w:tr w:rsidR="00A901F8" w:rsidRPr="00787F5E" w:rsidTr="00A35666">
        <w:tc>
          <w:tcPr>
            <w:tcW w:w="2127" w:type="dxa"/>
            <w:vAlign w:val="center"/>
          </w:tcPr>
          <w:p w:rsidR="00A901F8" w:rsidRPr="00787F5E" w:rsidRDefault="00A901F8" w:rsidP="00787F5E">
            <w:pPr>
              <w:jc w:val="both"/>
              <w:rPr>
                <w:rFonts w:ascii="Tahoma" w:hAnsi="Tahoma" w:cs="Tahoma"/>
                <w:sz w:val="18"/>
                <w:szCs w:val="18"/>
                <w:lang w:val="es-MX"/>
              </w:rPr>
            </w:pPr>
            <w:r w:rsidRPr="00787F5E">
              <w:rPr>
                <w:rFonts w:ascii="Tahoma" w:hAnsi="Tahoma" w:cs="Tahoma"/>
                <w:sz w:val="18"/>
                <w:szCs w:val="18"/>
                <w:lang w:val="es-MX"/>
              </w:rPr>
              <w:t>DEMANDADO</w:t>
            </w:r>
          </w:p>
        </w:tc>
        <w:tc>
          <w:tcPr>
            <w:tcW w:w="6804" w:type="dxa"/>
          </w:tcPr>
          <w:p w:rsidR="00A901F8" w:rsidRPr="00787F5E" w:rsidRDefault="00A901F8" w:rsidP="00787F5E">
            <w:pPr>
              <w:jc w:val="both"/>
              <w:rPr>
                <w:rFonts w:ascii="Tahoma" w:hAnsi="Tahoma" w:cs="Tahoma"/>
                <w:b/>
                <w:sz w:val="18"/>
                <w:szCs w:val="18"/>
              </w:rPr>
            </w:pPr>
            <w:r w:rsidRPr="00787F5E">
              <w:rPr>
                <w:rFonts w:ascii="Tahoma" w:hAnsi="Tahoma" w:cs="Tahoma"/>
                <w:b/>
                <w:sz w:val="18"/>
                <w:szCs w:val="18"/>
              </w:rPr>
              <w:fldChar w:fldCharType="begin"/>
            </w:r>
            <w:r w:rsidRPr="00787F5E">
              <w:rPr>
                <w:rFonts w:ascii="Tahoma" w:hAnsi="Tahoma" w:cs="Tahoma"/>
                <w:b/>
                <w:sz w:val="18"/>
                <w:szCs w:val="18"/>
              </w:rPr>
              <w:instrText xml:space="preserve"> MERGEFIELD demandado </w:instrText>
            </w:r>
            <w:r w:rsidRPr="00787F5E">
              <w:rPr>
                <w:rFonts w:ascii="Tahoma" w:hAnsi="Tahoma" w:cs="Tahoma"/>
                <w:b/>
                <w:sz w:val="18"/>
                <w:szCs w:val="18"/>
              </w:rPr>
              <w:fldChar w:fldCharType="separate"/>
            </w:r>
            <w:r w:rsidRPr="00787F5E">
              <w:rPr>
                <w:rFonts w:ascii="Tahoma" w:hAnsi="Tahoma" w:cs="Tahoma"/>
                <w:b/>
                <w:noProof/>
                <w:sz w:val="18"/>
                <w:szCs w:val="18"/>
              </w:rPr>
              <w:t xml:space="preserve">SUPERINTENDENCIA DE NOTARIADO Y REGISTRO – OFICINA DE INSTRUMENTOS PÚBLICOS DE BOGOTÁ-ZONA CENTRO </w:t>
            </w:r>
            <w:r w:rsidRPr="00787F5E">
              <w:rPr>
                <w:rFonts w:ascii="Tahoma" w:hAnsi="Tahoma" w:cs="Tahoma"/>
                <w:b/>
                <w:sz w:val="18"/>
                <w:szCs w:val="18"/>
              </w:rPr>
              <w:fldChar w:fldCharType="end"/>
            </w:r>
          </w:p>
        </w:tc>
      </w:tr>
      <w:tr w:rsidR="00A901F8" w:rsidRPr="00787F5E" w:rsidTr="00A35666">
        <w:tc>
          <w:tcPr>
            <w:tcW w:w="2127" w:type="dxa"/>
            <w:vAlign w:val="center"/>
          </w:tcPr>
          <w:p w:rsidR="00A901F8" w:rsidRPr="00787F5E" w:rsidRDefault="00A901F8" w:rsidP="00787F5E">
            <w:pPr>
              <w:jc w:val="both"/>
              <w:rPr>
                <w:rFonts w:ascii="Tahoma" w:hAnsi="Tahoma" w:cs="Tahoma"/>
                <w:sz w:val="18"/>
                <w:szCs w:val="18"/>
                <w:lang w:val="es-MX"/>
              </w:rPr>
            </w:pPr>
            <w:r w:rsidRPr="00787F5E">
              <w:rPr>
                <w:rFonts w:ascii="Tahoma" w:hAnsi="Tahoma" w:cs="Tahoma"/>
                <w:sz w:val="18"/>
                <w:szCs w:val="18"/>
                <w:lang w:val="es-MX"/>
              </w:rPr>
              <w:t>MEDIO DE CONTROL</w:t>
            </w:r>
          </w:p>
        </w:tc>
        <w:tc>
          <w:tcPr>
            <w:tcW w:w="6804" w:type="dxa"/>
          </w:tcPr>
          <w:p w:rsidR="00A901F8" w:rsidRPr="00787F5E" w:rsidRDefault="00A901F8" w:rsidP="00787F5E">
            <w:pPr>
              <w:jc w:val="both"/>
              <w:rPr>
                <w:rFonts w:ascii="Tahoma" w:hAnsi="Tahoma" w:cs="Tahoma"/>
                <w:b/>
                <w:sz w:val="18"/>
                <w:szCs w:val="18"/>
                <w:lang w:val="es-MX"/>
              </w:rPr>
            </w:pPr>
            <w:r w:rsidRPr="00787F5E">
              <w:rPr>
                <w:rFonts w:ascii="Tahoma" w:hAnsi="Tahoma" w:cs="Tahoma"/>
                <w:b/>
                <w:sz w:val="18"/>
                <w:szCs w:val="18"/>
                <w:lang w:val="es-MX"/>
              </w:rPr>
              <w:t>TUTELA</w:t>
            </w:r>
          </w:p>
        </w:tc>
      </w:tr>
      <w:tr w:rsidR="00A901F8" w:rsidRPr="00787F5E" w:rsidTr="00A35666">
        <w:tc>
          <w:tcPr>
            <w:tcW w:w="2127" w:type="dxa"/>
            <w:vAlign w:val="center"/>
          </w:tcPr>
          <w:p w:rsidR="00A901F8" w:rsidRPr="00787F5E" w:rsidRDefault="00A901F8" w:rsidP="00787F5E">
            <w:pPr>
              <w:jc w:val="both"/>
              <w:rPr>
                <w:rFonts w:ascii="Tahoma" w:hAnsi="Tahoma" w:cs="Tahoma"/>
                <w:sz w:val="18"/>
                <w:szCs w:val="18"/>
                <w:lang w:val="es-MX"/>
              </w:rPr>
            </w:pPr>
            <w:r w:rsidRPr="00787F5E">
              <w:rPr>
                <w:rFonts w:ascii="Tahoma" w:hAnsi="Tahoma" w:cs="Tahoma"/>
                <w:sz w:val="18"/>
                <w:szCs w:val="18"/>
                <w:lang w:val="es-MX"/>
              </w:rPr>
              <w:t>ASUNTO</w:t>
            </w:r>
          </w:p>
        </w:tc>
        <w:tc>
          <w:tcPr>
            <w:tcW w:w="6804" w:type="dxa"/>
          </w:tcPr>
          <w:p w:rsidR="00A901F8" w:rsidRPr="00787F5E" w:rsidRDefault="00A901F8" w:rsidP="00787F5E">
            <w:pPr>
              <w:jc w:val="both"/>
              <w:rPr>
                <w:rFonts w:ascii="Tahoma" w:hAnsi="Tahoma" w:cs="Tahoma"/>
                <w:b/>
                <w:sz w:val="18"/>
                <w:szCs w:val="18"/>
                <w:lang w:val="es-MX"/>
              </w:rPr>
            </w:pPr>
            <w:r w:rsidRPr="00787F5E">
              <w:rPr>
                <w:rFonts w:ascii="Tahoma" w:hAnsi="Tahoma" w:cs="Tahoma"/>
                <w:b/>
                <w:sz w:val="18"/>
                <w:szCs w:val="18"/>
                <w:lang w:val="es-MX"/>
              </w:rPr>
              <w:t xml:space="preserve">FALLO DE PRIMERA INSTANCIA </w:t>
            </w:r>
          </w:p>
        </w:tc>
      </w:tr>
    </w:tbl>
    <w:p w:rsidR="00A901F8" w:rsidRPr="00787F5E" w:rsidRDefault="00A901F8" w:rsidP="00787F5E">
      <w:pPr>
        <w:jc w:val="both"/>
        <w:rPr>
          <w:rFonts w:ascii="Tahoma" w:hAnsi="Tahoma" w:cs="Tahoma"/>
          <w:sz w:val="18"/>
          <w:szCs w:val="18"/>
          <w:lang w:val="es-MX"/>
        </w:rPr>
      </w:pPr>
    </w:p>
    <w:p w:rsidR="00A901F8" w:rsidRPr="00787F5E" w:rsidRDefault="00A901F8" w:rsidP="00787F5E">
      <w:pPr>
        <w:jc w:val="both"/>
        <w:rPr>
          <w:rFonts w:ascii="Tahoma" w:hAnsi="Tahoma" w:cs="Tahoma"/>
          <w:sz w:val="18"/>
          <w:szCs w:val="18"/>
          <w:lang w:val="es-MX"/>
        </w:rPr>
      </w:pPr>
      <w:r w:rsidRPr="00787F5E">
        <w:rPr>
          <w:rFonts w:ascii="Tahoma" w:hAnsi="Tahoma" w:cs="Tahoma"/>
          <w:sz w:val="18"/>
          <w:szCs w:val="18"/>
          <w:lang w:val="es-MX"/>
        </w:rPr>
        <w:t xml:space="preserve">La señora </w:t>
      </w:r>
      <w:r w:rsidRPr="00787F5E">
        <w:rPr>
          <w:rFonts w:ascii="Tahoma" w:hAnsi="Tahoma" w:cs="Tahoma"/>
          <w:sz w:val="18"/>
          <w:szCs w:val="18"/>
          <w:lang w:val="es-MX"/>
        </w:rPr>
        <w:fldChar w:fldCharType="begin"/>
      </w:r>
      <w:r w:rsidRPr="00787F5E">
        <w:rPr>
          <w:rFonts w:ascii="Tahoma" w:hAnsi="Tahoma" w:cs="Tahoma"/>
          <w:sz w:val="18"/>
          <w:szCs w:val="18"/>
          <w:lang w:val="es-MX"/>
        </w:rPr>
        <w:instrText xml:space="preserve"> MERGEFIELD Demandante_ </w:instrText>
      </w:r>
      <w:r w:rsidRPr="00787F5E">
        <w:rPr>
          <w:rFonts w:ascii="Tahoma" w:hAnsi="Tahoma" w:cs="Tahoma"/>
          <w:sz w:val="18"/>
          <w:szCs w:val="18"/>
          <w:lang w:val="es-MX"/>
        </w:rPr>
        <w:fldChar w:fldCharType="separate"/>
      </w:r>
      <w:r w:rsidRPr="00787F5E">
        <w:rPr>
          <w:rFonts w:ascii="Tahoma" w:hAnsi="Tahoma" w:cs="Tahoma"/>
          <w:noProof/>
          <w:sz w:val="18"/>
          <w:szCs w:val="18"/>
          <w:lang w:val="es-MX"/>
        </w:rPr>
        <w:t>CARLOTA STELLA BEJARANO SÁNCHEZ</w:t>
      </w:r>
      <w:r w:rsidRPr="00787F5E">
        <w:rPr>
          <w:rFonts w:ascii="Tahoma" w:hAnsi="Tahoma" w:cs="Tahoma"/>
          <w:sz w:val="18"/>
          <w:szCs w:val="18"/>
          <w:lang w:val="es-MX"/>
        </w:rPr>
        <w:fldChar w:fldCharType="end"/>
      </w:r>
      <w:r w:rsidRPr="00787F5E">
        <w:rPr>
          <w:rFonts w:ascii="Tahoma" w:hAnsi="Tahoma" w:cs="Tahoma"/>
          <w:sz w:val="18"/>
          <w:szCs w:val="18"/>
          <w:lang w:val="es-MX"/>
        </w:rPr>
        <w:t xml:space="preserve"> actua</w:t>
      </w:r>
      <w:r w:rsidR="00374F51">
        <w:rPr>
          <w:rFonts w:ascii="Tahoma" w:hAnsi="Tahoma" w:cs="Tahoma"/>
          <w:sz w:val="18"/>
          <w:szCs w:val="18"/>
          <w:lang w:val="es-MX"/>
        </w:rPr>
        <w:t>n</w:t>
      </w:r>
      <w:r w:rsidRPr="00787F5E">
        <w:rPr>
          <w:rFonts w:ascii="Tahoma" w:hAnsi="Tahoma" w:cs="Tahoma"/>
          <w:sz w:val="18"/>
          <w:szCs w:val="18"/>
          <w:lang w:val="es-MX"/>
        </w:rPr>
        <w:t xml:space="preserve">do en nombre propio, interpuso acción de tutela en contra </w:t>
      </w:r>
      <w:r w:rsidRPr="00787F5E">
        <w:rPr>
          <w:rFonts w:ascii="Tahoma" w:hAnsi="Tahoma" w:cs="Tahoma"/>
          <w:sz w:val="18"/>
          <w:szCs w:val="18"/>
        </w:rPr>
        <w:t xml:space="preserve">de la </w:t>
      </w:r>
      <w:r w:rsidRPr="00787F5E">
        <w:rPr>
          <w:rFonts w:ascii="Tahoma" w:hAnsi="Tahoma" w:cs="Tahoma"/>
          <w:sz w:val="18"/>
          <w:szCs w:val="18"/>
        </w:rPr>
        <w:fldChar w:fldCharType="begin"/>
      </w:r>
      <w:r w:rsidRPr="00787F5E">
        <w:rPr>
          <w:rFonts w:ascii="Tahoma" w:hAnsi="Tahoma" w:cs="Tahoma"/>
          <w:sz w:val="18"/>
          <w:szCs w:val="18"/>
        </w:rPr>
        <w:instrText xml:space="preserve"> MERGEFIELD demandado </w:instrText>
      </w:r>
      <w:r w:rsidRPr="00787F5E">
        <w:rPr>
          <w:rFonts w:ascii="Tahoma" w:hAnsi="Tahoma" w:cs="Tahoma"/>
          <w:sz w:val="18"/>
          <w:szCs w:val="18"/>
        </w:rPr>
        <w:fldChar w:fldCharType="separate"/>
      </w:r>
      <w:r w:rsidRPr="00787F5E">
        <w:rPr>
          <w:rFonts w:ascii="Tahoma" w:hAnsi="Tahoma" w:cs="Tahoma"/>
          <w:noProof/>
          <w:sz w:val="18"/>
          <w:szCs w:val="18"/>
        </w:rPr>
        <w:t>SUPERINTENDENCIA DE NOTARIADO Y REGISTRO – OFICINA DE INSTRUMENTOS PÚBLICOS DE BOGOTÁ-ZONA CENTRO</w:t>
      </w:r>
      <w:r w:rsidRPr="00787F5E">
        <w:rPr>
          <w:rFonts w:ascii="Tahoma" w:hAnsi="Tahoma" w:cs="Tahoma"/>
          <w:sz w:val="18"/>
          <w:szCs w:val="18"/>
        </w:rPr>
        <w:fldChar w:fldCharType="end"/>
      </w:r>
      <w:r w:rsidRPr="00787F5E">
        <w:rPr>
          <w:rFonts w:ascii="Tahoma" w:hAnsi="Tahoma" w:cs="Tahoma"/>
          <w:sz w:val="18"/>
          <w:szCs w:val="18"/>
          <w:lang w:val="es-MX"/>
        </w:rPr>
        <w:t xml:space="preserve">, con el fin de proteger su derecho fundamental al debido proceso y acceso a la administración de justicia. </w:t>
      </w:r>
    </w:p>
    <w:p w:rsidR="00A901F8" w:rsidRPr="00787F5E" w:rsidRDefault="00A901F8" w:rsidP="00787F5E">
      <w:pPr>
        <w:tabs>
          <w:tab w:val="left" w:pos="5472"/>
        </w:tabs>
        <w:jc w:val="both"/>
        <w:rPr>
          <w:rFonts w:ascii="Tahoma" w:hAnsi="Tahoma" w:cs="Tahoma"/>
          <w:sz w:val="18"/>
          <w:szCs w:val="18"/>
          <w:lang w:val="es-MX"/>
        </w:rPr>
      </w:pPr>
    </w:p>
    <w:p w:rsidR="00A901F8" w:rsidRPr="00787F5E" w:rsidRDefault="00A901F8" w:rsidP="00787F5E">
      <w:pPr>
        <w:pStyle w:val="Textoindependiente"/>
        <w:numPr>
          <w:ilvl w:val="0"/>
          <w:numId w:val="1"/>
        </w:numPr>
        <w:tabs>
          <w:tab w:val="left" w:pos="0"/>
        </w:tabs>
        <w:spacing w:after="0"/>
        <w:jc w:val="both"/>
        <w:rPr>
          <w:rFonts w:ascii="Tahoma" w:hAnsi="Tahoma" w:cs="Tahoma"/>
          <w:b/>
          <w:sz w:val="18"/>
          <w:szCs w:val="18"/>
          <w:lang w:val="es-CO"/>
        </w:rPr>
      </w:pPr>
      <w:r w:rsidRPr="00787F5E">
        <w:rPr>
          <w:rFonts w:ascii="Tahoma" w:hAnsi="Tahoma" w:cs="Tahoma"/>
          <w:b/>
          <w:sz w:val="18"/>
          <w:szCs w:val="18"/>
          <w:lang w:val="es-CO"/>
        </w:rPr>
        <w:t>LA DEMANDA:</w:t>
      </w:r>
    </w:p>
    <w:p w:rsidR="00A901F8" w:rsidRPr="00787F5E" w:rsidRDefault="00A901F8" w:rsidP="00787F5E">
      <w:pPr>
        <w:pStyle w:val="Textoindependiente"/>
        <w:spacing w:after="0"/>
        <w:jc w:val="both"/>
        <w:rPr>
          <w:rFonts w:ascii="Tahoma" w:hAnsi="Tahoma" w:cs="Tahoma"/>
          <w:b/>
          <w:sz w:val="18"/>
          <w:szCs w:val="18"/>
          <w:lang w:val="es-CO"/>
        </w:rPr>
      </w:pPr>
    </w:p>
    <w:p w:rsidR="00F33934" w:rsidRPr="00787F5E" w:rsidRDefault="00F33934" w:rsidP="00787F5E">
      <w:pPr>
        <w:pStyle w:val="Textoindependiente"/>
        <w:spacing w:after="0"/>
        <w:jc w:val="both"/>
        <w:rPr>
          <w:rFonts w:ascii="Tahoma" w:hAnsi="Tahoma" w:cs="Tahoma"/>
          <w:b/>
          <w:sz w:val="18"/>
          <w:szCs w:val="18"/>
          <w:lang w:val="es-CO"/>
        </w:rPr>
      </w:pPr>
      <w:r w:rsidRPr="00787F5E">
        <w:rPr>
          <w:rFonts w:ascii="Tahoma" w:hAnsi="Tahoma" w:cs="Tahoma"/>
          <w:b/>
          <w:sz w:val="18"/>
          <w:szCs w:val="18"/>
          <w:lang w:val="es-CO"/>
        </w:rPr>
        <w:t>La accionante solicita que se ordene a la Oficina de Registro de Instrumentos Públicos de Bogotá – Zona Centro declarar pertenecer la totalidad</w:t>
      </w:r>
      <w:r w:rsidR="00413C40" w:rsidRPr="00787F5E">
        <w:rPr>
          <w:rFonts w:ascii="Tahoma" w:hAnsi="Tahoma" w:cs="Tahoma"/>
          <w:b/>
          <w:sz w:val="18"/>
          <w:szCs w:val="18"/>
          <w:lang w:val="es-CO"/>
        </w:rPr>
        <w:t xml:space="preserve"> del dominio pleno y absoluto a la accionante, del inmueble lote de terreno No. 15 de la manzana urbanización el campito, ubicado en la carrera 103 B No. 16 f- 48 de la ciudad de Bogotá, zona Fontibón, que se extingan los derechos reales de dominio que tiene cuota parte los señores José Jesús Aristizabal Gómez correspondiente al 30% y Deisy Consuelo Bejarano de Cardona correspondiente al 8,75% del inmueble descrito. </w:t>
      </w:r>
    </w:p>
    <w:p w:rsidR="00A901F8" w:rsidRPr="00787F5E" w:rsidRDefault="00A901F8" w:rsidP="00787F5E">
      <w:pPr>
        <w:pStyle w:val="Textoindependiente"/>
        <w:spacing w:after="0"/>
        <w:jc w:val="both"/>
        <w:rPr>
          <w:rFonts w:ascii="Tahoma" w:hAnsi="Tahoma" w:cs="Tahoma"/>
          <w:sz w:val="18"/>
          <w:szCs w:val="18"/>
          <w:lang w:val="es-CO"/>
        </w:rPr>
      </w:pPr>
    </w:p>
    <w:p w:rsidR="00A901F8" w:rsidRPr="00787F5E" w:rsidRDefault="00A901F8" w:rsidP="00787F5E">
      <w:pPr>
        <w:pStyle w:val="Textoindependiente"/>
        <w:spacing w:after="0"/>
        <w:jc w:val="both"/>
        <w:rPr>
          <w:rFonts w:ascii="Tahoma" w:hAnsi="Tahoma" w:cs="Tahoma"/>
          <w:sz w:val="18"/>
          <w:szCs w:val="18"/>
          <w:lang w:val="es-CO"/>
        </w:rPr>
      </w:pPr>
      <w:r w:rsidRPr="00787F5E">
        <w:rPr>
          <w:rFonts w:ascii="Tahoma" w:hAnsi="Tahoma" w:cs="Tahoma"/>
          <w:sz w:val="18"/>
          <w:szCs w:val="18"/>
          <w:lang w:val="es-CO"/>
        </w:rPr>
        <w:t xml:space="preserve">Como </w:t>
      </w:r>
      <w:r w:rsidRPr="00787F5E">
        <w:rPr>
          <w:rFonts w:ascii="Tahoma" w:hAnsi="Tahoma" w:cs="Tahoma"/>
          <w:b/>
          <w:sz w:val="18"/>
          <w:szCs w:val="18"/>
          <w:lang w:val="es-CO"/>
        </w:rPr>
        <w:t>hechos</w:t>
      </w:r>
      <w:r w:rsidRPr="00787F5E">
        <w:rPr>
          <w:rFonts w:ascii="Tahoma" w:hAnsi="Tahoma" w:cs="Tahoma"/>
          <w:sz w:val="18"/>
          <w:szCs w:val="18"/>
          <w:lang w:val="es-CO"/>
        </w:rPr>
        <w:t xml:space="preserve"> sustento de las pretensiones anotadas se aducen los siguientes: </w:t>
      </w:r>
    </w:p>
    <w:p w:rsidR="00A901F8" w:rsidRPr="00787F5E" w:rsidRDefault="00A901F8" w:rsidP="00787F5E">
      <w:pPr>
        <w:pStyle w:val="Textoindependiente"/>
        <w:spacing w:after="0"/>
        <w:jc w:val="both"/>
        <w:rPr>
          <w:rFonts w:ascii="Tahoma" w:hAnsi="Tahoma" w:cs="Tahoma"/>
          <w:sz w:val="18"/>
          <w:szCs w:val="18"/>
          <w:lang w:val="es-CO"/>
        </w:rPr>
      </w:pPr>
    </w:p>
    <w:p w:rsidR="00413C40" w:rsidRPr="00787F5E" w:rsidRDefault="00A901F8"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 xml:space="preserve">“1. </w:t>
      </w:r>
      <w:r w:rsidR="00413C40" w:rsidRPr="00787F5E">
        <w:rPr>
          <w:rFonts w:ascii="Tahoma" w:hAnsi="Tahoma" w:cs="Tahoma"/>
          <w:i/>
          <w:sz w:val="18"/>
          <w:szCs w:val="18"/>
          <w:lang w:val="es-CO"/>
        </w:rPr>
        <w:t xml:space="preserve">El juzgado décimo civil del circuito de Bogotá en la fecha agosto 16 de 2018 en sentencia declara pertenecer la totalidad del dominio pleno y absoluto a la señora CARLOTA STELLA (LOTY) BEJARANO SÁNCHEZ del inmueble lote de terreno No. 15 de la manzana urbanización el campito, ubicado en la carrera 103 b N. 16 f- 48 de la ciudad de Bogotá D.C., zona de Fontibón, con área 199.28 mts2, inmueble que se encuentra comprendido dentro de los siguientes linderos y medidas actualizados así: por el NORTE: 17.57 mts, con propiedad de EFRAÍN Y MIRYAN GONZÁLEZ. Por el ORIENTE: 9.35 mts, con propiedad de JUSTO </w:t>
      </w:r>
      <w:r w:rsidR="00F97962" w:rsidRPr="00787F5E">
        <w:rPr>
          <w:rFonts w:ascii="Tahoma" w:hAnsi="Tahoma" w:cs="Tahoma"/>
          <w:i/>
          <w:sz w:val="18"/>
          <w:szCs w:val="18"/>
          <w:lang w:val="es-CO"/>
        </w:rPr>
        <w:t>RINCÓN</w:t>
      </w:r>
      <w:r w:rsidR="00413C40" w:rsidRPr="00787F5E">
        <w:rPr>
          <w:rFonts w:ascii="Tahoma" w:hAnsi="Tahoma" w:cs="Tahoma"/>
          <w:i/>
          <w:sz w:val="18"/>
          <w:szCs w:val="18"/>
          <w:lang w:val="es-CO"/>
        </w:rPr>
        <w:t xml:space="preserve">. Por el SUR: 17.21 mts, con propiedad de ALCIDES MATEUS Y CATALINA DE MATEUS y por el OCCIDENTE: En 9.35 mts, con la carrera </w:t>
      </w:r>
      <w:proofErr w:type="spellStart"/>
      <w:r w:rsidR="00413C40" w:rsidRPr="00787F5E">
        <w:rPr>
          <w:rFonts w:ascii="Tahoma" w:hAnsi="Tahoma" w:cs="Tahoma"/>
          <w:i/>
          <w:sz w:val="18"/>
          <w:szCs w:val="18"/>
          <w:lang w:val="es-CO"/>
        </w:rPr>
        <w:t>103B</w:t>
      </w:r>
      <w:proofErr w:type="spellEnd"/>
      <w:r w:rsidR="00413C40" w:rsidRPr="00787F5E">
        <w:rPr>
          <w:rFonts w:ascii="Tahoma" w:hAnsi="Tahoma" w:cs="Tahoma"/>
          <w:i/>
          <w:sz w:val="18"/>
          <w:szCs w:val="18"/>
          <w:lang w:val="es-CO"/>
        </w:rPr>
        <w:t>.</w:t>
      </w:r>
    </w:p>
    <w:p w:rsidR="00413C40" w:rsidRPr="00787F5E" w:rsidRDefault="00413C40" w:rsidP="00787F5E">
      <w:pPr>
        <w:pStyle w:val="Textoindependiente"/>
        <w:spacing w:after="0"/>
        <w:jc w:val="both"/>
        <w:rPr>
          <w:rFonts w:ascii="Tahoma" w:hAnsi="Tahoma" w:cs="Tahoma"/>
          <w:i/>
          <w:sz w:val="18"/>
          <w:szCs w:val="18"/>
          <w:lang w:val="es-CO"/>
        </w:rPr>
      </w:pPr>
    </w:p>
    <w:p w:rsidR="00413C40" w:rsidRPr="00787F5E" w:rsidRDefault="00413C40"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 xml:space="preserve">2. Consecuentemente extingue los derechos reales de dominio que tienen en cuota parte los señores </w:t>
      </w:r>
      <w:r w:rsidR="00F97962" w:rsidRPr="00787F5E">
        <w:rPr>
          <w:rFonts w:ascii="Tahoma" w:hAnsi="Tahoma" w:cs="Tahoma"/>
          <w:i/>
          <w:sz w:val="18"/>
          <w:szCs w:val="18"/>
          <w:lang w:val="es-CO"/>
        </w:rPr>
        <w:t>JOSÉ</w:t>
      </w:r>
      <w:r w:rsidRPr="00787F5E">
        <w:rPr>
          <w:rFonts w:ascii="Tahoma" w:hAnsi="Tahoma" w:cs="Tahoma"/>
          <w:i/>
          <w:sz w:val="18"/>
          <w:szCs w:val="18"/>
          <w:lang w:val="es-CO"/>
        </w:rPr>
        <w:t xml:space="preserve"> </w:t>
      </w:r>
      <w:r w:rsidR="00F97962" w:rsidRPr="00787F5E">
        <w:rPr>
          <w:rFonts w:ascii="Tahoma" w:hAnsi="Tahoma" w:cs="Tahoma"/>
          <w:i/>
          <w:sz w:val="18"/>
          <w:szCs w:val="18"/>
          <w:lang w:val="es-CO"/>
        </w:rPr>
        <w:t>JESÚS</w:t>
      </w:r>
      <w:r w:rsidRPr="00787F5E">
        <w:rPr>
          <w:rFonts w:ascii="Tahoma" w:hAnsi="Tahoma" w:cs="Tahoma"/>
          <w:i/>
          <w:sz w:val="18"/>
          <w:szCs w:val="18"/>
          <w:lang w:val="es-CO"/>
        </w:rPr>
        <w:t xml:space="preserve"> ARISTIZABAL </w:t>
      </w:r>
      <w:r w:rsidR="00F97962" w:rsidRPr="00787F5E">
        <w:rPr>
          <w:rFonts w:ascii="Tahoma" w:hAnsi="Tahoma" w:cs="Tahoma"/>
          <w:i/>
          <w:sz w:val="18"/>
          <w:szCs w:val="18"/>
          <w:lang w:val="es-CO"/>
        </w:rPr>
        <w:t>GÓMEZ</w:t>
      </w:r>
      <w:r w:rsidRPr="00787F5E">
        <w:rPr>
          <w:rFonts w:ascii="Tahoma" w:hAnsi="Tahoma" w:cs="Tahoma"/>
          <w:i/>
          <w:sz w:val="18"/>
          <w:szCs w:val="18"/>
          <w:lang w:val="es-CO"/>
        </w:rPr>
        <w:t xml:space="preserve"> correspondiente al (30%) y DEISY CONSUELO BEJARANO DE CARDONA correspondiente al (8.75%) en el inmueble descrito anteriormente.</w:t>
      </w:r>
    </w:p>
    <w:p w:rsidR="00413C40" w:rsidRPr="00787F5E" w:rsidRDefault="00413C40" w:rsidP="00787F5E">
      <w:pPr>
        <w:pStyle w:val="Textoindependiente"/>
        <w:spacing w:after="0"/>
        <w:jc w:val="both"/>
        <w:rPr>
          <w:rFonts w:ascii="Tahoma" w:hAnsi="Tahoma" w:cs="Tahoma"/>
          <w:i/>
          <w:sz w:val="18"/>
          <w:szCs w:val="18"/>
          <w:lang w:val="es-CO"/>
        </w:rPr>
      </w:pPr>
    </w:p>
    <w:p w:rsidR="00413C40" w:rsidRPr="00787F5E" w:rsidRDefault="00413C40"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 xml:space="preserve">3. Ordena a la oficina de instrumentos públicos respectiva, que inscriba como propietaria del 100% del derecho de dominio sobre el inmueble anteriormente descrito a la señora CARLOTA STELLA (LOTY) BEJARANO </w:t>
      </w:r>
      <w:r w:rsidR="00F97962" w:rsidRPr="00787F5E">
        <w:rPr>
          <w:rFonts w:ascii="Tahoma" w:hAnsi="Tahoma" w:cs="Tahoma"/>
          <w:i/>
          <w:sz w:val="18"/>
          <w:szCs w:val="18"/>
          <w:lang w:val="es-CO"/>
        </w:rPr>
        <w:t>SÁNCHEZ</w:t>
      </w:r>
      <w:r w:rsidRPr="00787F5E">
        <w:rPr>
          <w:rFonts w:ascii="Tahoma" w:hAnsi="Tahoma" w:cs="Tahoma"/>
          <w:i/>
          <w:sz w:val="18"/>
          <w:szCs w:val="18"/>
          <w:lang w:val="es-CO"/>
        </w:rPr>
        <w:t xml:space="preserve"> e identificada con la </w:t>
      </w:r>
      <w:proofErr w:type="spellStart"/>
      <w:r w:rsidRPr="00787F5E">
        <w:rPr>
          <w:rFonts w:ascii="Tahoma" w:hAnsi="Tahoma" w:cs="Tahoma"/>
          <w:i/>
          <w:sz w:val="18"/>
          <w:szCs w:val="18"/>
          <w:lang w:val="es-CO"/>
        </w:rPr>
        <w:t>cc.</w:t>
      </w:r>
      <w:proofErr w:type="spellEnd"/>
      <w:r w:rsidRPr="00787F5E">
        <w:rPr>
          <w:rFonts w:ascii="Tahoma" w:hAnsi="Tahoma" w:cs="Tahoma"/>
          <w:i/>
          <w:sz w:val="18"/>
          <w:szCs w:val="18"/>
          <w:lang w:val="es-CO"/>
        </w:rPr>
        <w:t xml:space="preserve"> 41.467.716.</w:t>
      </w:r>
    </w:p>
    <w:p w:rsidR="00413C40" w:rsidRPr="00787F5E" w:rsidRDefault="00413C40" w:rsidP="00787F5E">
      <w:pPr>
        <w:pStyle w:val="Textoindependiente"/>
        <w:spacing w:after="0"/>
        <w:jc w:val="both"/>
        <w:rPr>
          <w:rFonts w:ascii="Tahoma" w:hAnsi="Tahoma" w:cs="Tahoma"/>
          <w:i/>
          <w:sz w:val="18"/>
          <w:szCs w:val="18"/>
          <w:lang w:val="es-CO"/>
        </w:rPr>
      </w:pPr>
    </w:p>
    <w:p w:rsidR="00413C40" w:rsidRPr="00787F5E" w:rsidRDefault="00413C40"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4. Ordena el fallo de sentencia cancelar las medidas cautelares decretadas sobre el inmueble por cuenta de este proceso.</w:t>
      </w:r>
    </w:p>
    <w:p w:rsidR="00413C40" w:rsidRPr="00787F5E" w:rsidRDefault="00413C40" w:rsidP="00787F5E">
      <w:pPr>
        <w:pStyle w:val="Textoindependiente"/>
        <w:spacing w:after="0"/>
        <w:jc w:val="both"/>
        <w:rPr>
          <w:rFonts w:ascii="Tahoma" w:hAnsi="Tahoma" w:cs="Tahoma"/>
          <w:i/>
          <w:sz w:val="18"/>
          <w:szCs w:val="18"/>
          <w:lang w:val="es-CO"/>
        </w:rPr>
      </w:pPr>
    </w:p>
    <w:p w:rsidR="00F97962" w:rsidRPr="00787F5E" w:rsidRDefault="00413C40"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 xml:space="preserve">5. En varias ocasiones </w:t>
      </w:r>
      <w:r w:rsidR="008D0E50" w:rsidRPr="00787F5E">
        <w:rPr>
          <w:rFonts w:ascii="Tahoma" w:hAnsi="Tahoma" w:cs="Tahoma"/>
          <w:i/>
          <w:sz w:val="18"/>
          <w:szCs w:val="18"/>
          <w:lang w:val="es-CO"/>
        </w:rPr>
        <w:t xml:space="preserve">he venido aclarando las </w:t>
      </w:r>
      <w:r w:rsidR="00F97962" w:rsidRPr="00787F5E">
        <w:rPr>
          <w:rFonts w:ascii="Tahoma" w:hAnsi="Tahoma" w:cs="Tahoma"/>
          <w:i/>
          <w:sz w:val="18"/>
          <w:szCs w:val="18"/>
          <w:lang w:val="es-CO"/>
        </w:rPr>
        <w:t>circunstancias</w:t>
      </w:r>
      <w:r w:rsidR="008D0E50" w:rsidRPr="00787F5E">
        <w:rPr>
          <w:rFonts w:ascii="Tahoma" w:hAnsi="Tahoma" w:cs="Tahoma"/>
          <w:i/>
          <w:sz w:val="18"/>
          <w:szCs w:val="18"/>
          <w:lang w:val="es-CO"/>
        </w:rPr>
        <w:t xml:space="preserve"> ajenas a mi voluntad, en las que los juzgados civiles se encuentran en cese de actividades, razón por la que no he podido allegar la ejecutoria ni la </w:t>
      </w:r>
      <w:r w:rsidR="00F97962" w:rsidRPr="00787F5E">
        <w:rPr>
          <w:rFonts w:ascii="Tahoma" w:hAnsi="Tahoma" w:cs="Tahoma"/>
          <w:i/>
          <w:sz w:val="18"/>
          <w:szCs w:val="18"/>
          <w:lang w:val="es-CO"/>
        </w:rPr>
        <w:t xml:space="preserve">copia del CD, de esta audiencia del 373 del </w:t>
      </w:r>
      <w:proofErr w:type="spellStart"/>
      <w:r w:rsidR="00F97962" w:rsidRPr="00787F5E">
        <w:rPr>
          <w:rFonts w:ascii="Tahoma" w:hAnsi="Tahoma" w:cs="Tahoma"/>
          <w:i/>
          <w:sz w:val="18"/>
          <w:szCs w:val="18"/>
          <w:lang w:val="es-CO"/>
        </w:rPr>
        <w:t>CGP</w:t>
      </w:r>
      <w:proofErr w:type="spellEnd"/>
      <w:r w:rsidR="00F97962" w:rsidRPr="00787F5E">
        <w:rPr>
          <w:rFonts w:ascii="Tahoma" w:hAnsi="Tahoma" w:cs="Tahoma"/>
          <w:i/>
          <w:sz w:val="18"/>
          <w:szCs w:val="18"/>
          <w:lang w:val="es-CO"/>
        </w:rPr>
        <w:t>, dispuesta por el juzgado de conocimiento en la fecha 16 de agosto del 2018.</w:t>
      </w:r>
    </w:p>
    <w:p w:rsidR="00F97962" w:rsidRPr="00787F5E" w:rsidRDefault="00F97962" w:rsidP="00787F5E">
      <w:pPr>
        <w:pStyle w:val="Textoindependiente"/>
        <w:spacing w:after="0"/>
        <w:jc w:val="both"/>
        <w:rPr>
          <w:rFonts w:ascii="Tahoma" w:hAnsi="Tahoma" w:cs="Tahoma"/>
          <w:i/>
          <w:sz w:val="18"/>
          <w:szCs w:val="18"/>
          <w:lang w:val="es-CO"/>
        </w:rPr>
      </w:pPr>
    </w:p>
    <w:p w:rsidR="00A901F8" w:rsidRPr="00787F5E" w:rsidRDefault="00F97962"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6. En la fecha 22 de octubre de la presente anualidad la oficina de registro de instrumentos públicos zona centro, por segunda vez emite la NOTA DEVOLUTIVA manifestando que a la providencia le falta la constancia de ejecutoria</w:t>
      </w:r>
      <w:r w:rsidR="00A901F8" w:rsidRPr="00787F5E">
        <w:rPr>
          <w:rFonts w:ascii="Tahoma" w:hAnsi="Tahoma" w:cs="Tahoma"/>
          <w:i/>
          <w:sz w:val="18"/>
          <w:szCs w:val="18"/>
          <w:lang w:val="es-CO"/>
        </w:rPr>
        <w:t>”.</w:t>
      </w:r>
    </w:p>
    <w:p w:rsidR="00A901F8" w:rsidRPr="00787F5E" w:rsidRDefault="00A901F8" w:rsidP="00787F5E">
      <w:pPr>
        <w:pStyle w:val="Textoindependiente"/>
        <w:spacing w:after="0"/>
        <w:jc w:val="both"/>
        <w:rPr>
          <w:rStyle w:val="nfasisintenso"/>
          <w:rFonts w:ascii="Tahoma" w:hAnsi="Tahoma" w:cs="Tahoma"/>
          <w:b w:val="0"/>
          <w:i w:val="0"/>
          <w:color w:val="auto"/>
          <w:sz w:val="18"/>
          <w:szCs w:val="18"/>
          <w:lang w:val="es-CO"/>
        </w:rPr>
      </w:pPr>
    </w:p>
    <w:p w:rsidR="00A901F8" w:rsidRPr="00787F5E" w:rsidRDefault="00A901F8" w:rsidP="00787F5E">
      <w:pPr>
        <w:pStyle w:val="Cita"/>
        <w:numPr>
          <w:ilvl w:val="0"/>
          <w:numId w:val="1"/>
        </w:numPr>
        <w:jc w:val="both"/>
        <w:rPr>
          <w:rFonts w:ascii="Tahoma" w:hAnsi="Tahoma" w:cs="Tahoma"/>
          <w:b/>
          <w:i w:val="0"/>
          <w:sz w:val="18"/>
          <w:szCs w:val="18"/>
          <w:lang w:val="es-CO"/>
        </w:rPr>
      </w:pPr>
      <w:r w:rsidRPr="00787F5E">
        <w:rPr>
          <w:rFonts w:ascii="Tahoma" w:hAnsi="Tahoma" w:cs="Tahoma"/>
          <w:b/>
          <w:i w:val="0"/>
          <w:sz w:val="18"/>
          <w:szCs w:val="18"/>
          <w:lang w:val="es-CO"/>
        </w:rPr>
        <w:t>ACTUACIÓN PROCESAL</w:t>
      </w:r>
    </w:p>
    <w:p w:rsidR="00A901F8" w:rsidRPr="00787F5E" w:rsidRDefault="00A901F8" w:rsidP="00787F5E">
      <w:pPr>
        <w:pStyle w:val="Textoindependiente"/>
        <w:spacing w:after="0"/>
        <w:jc w:val="both"/>
        <w:rPr>
          <w:rFonts w:ascii="Tahoma" w:hAnsi="Tahoma" w:cs="Tahoma"/>
          <w:sz w:val="18"/>
          <w:szCs w:val="18"/>
          <w:lang w:val="es-CO"/>
        </w:rPr>
      </w:pPr>
    </w:p>
    <w:p w:rsidR="00A901F8" w:rsidRPr="00787F5E" w:rsidRDefault="00A901F8" w:rsidP="00787F5E">
      <w:pPr>
        <w:tabs>
          <w:tab w:val="left" w:pos="5472"/>
        </w:tabs>
        <w:jc w:val="both"/>
        <w:rPr>
          <w:rFonts w:ascii="Tahoma" w:hAnsi="Tahoma" w:cs="Tahoma"/>
          <w:sz w:val="18"/>
          <w:szCs w:val="18"/>
          <w:lang w:val="es-MX"/>
        </w:rPr>
      </w:pPr>
      <w:r w:rsidRPr="00787F5E">
        <w:rPr>
          <w:rFonts w:ascii="Tahoma" w:hAnsi="Tahoma" w:cs="Tahoma"/>
          <w:b/>
          <w:color w:val="000000" w:themeColor="text1"/>
          <w:sz w:val="18"/>
          <w:szCs w:val="18"/>
        </w:rPr>
        <w:t xml:space="preserve">2.1 </w:t>
      </w:r>
      <w:r w:rsidRPr="00787F5E">
        <w:rPr>
          <w:rFonts w:ascii="Tahoma" w:hAnsi="Tahoma" w:cs="Tahoma"/>
          <w:sz w:val="18"/>
          <w:szCs w:val="18"/>
          <w:lang w:val="es-MX"/>
        </w:rPr>
        <w:t>La pre</w:t>
      </w:r>
      <w:r w:rsidR="00F97962" w:rsidRPr="00787F5E">
        <w:rPr>
          <w:rFonts w:ascii="Tahoma" w:hAnsi="Tahoma" w:cs="Tahoma"/>
          <w:sz w:val="18"/>
          <w:szCs w:val="18"/>
          <w:lang w:val="es-MX"/>
        </w:rPr>
        <w:t>sente demanda fue radicada el 14</w:t>
      </w:r>
      <w:r w:rsidRPr="00787F5E">
        <w:rPr>
          <w:rFonts w:ascii="Tahoma" w:hAnsi="Tahoma" w:cs="Tahoma"/>
          <w:sz w:val="18"/>
          <w:szCs w:val="18"/>
          <w:lang w:val="es-MX"/>
        </w:rPr>
        <w:t xml:space="preserve"> de diciembre de 2018.</w:t>
      </w:r>
    </w:p>
    <w:p w:rsidR="00A901F8" w:rsidRPr="00787F5E" w:rsidRDefault="00A901F8" w:rsidP="00787F5E">
      <w:pPr>
        <w:tabs>
          <w:tab w:val="left" w:pos="5472"/>
        </w:tabs>
        <w:jc w:val="both"/>
        <w:rPr>
          <w:rFonts w:ascii="Tahoma" w:hAnsi="Tahoma" w:cs="Tahoma"/>
          <w:sz w:val="18"/>
          <w:szCs w:val="18"/>
          <w:lang w:val="es-MX"/>
        </w:rPr>
      </w:pPr>
    </w:p>
    <w:p w:rsidR="00A901F8" w:rsidRPr="00787F5E" w:rsidRDefault="00A901F8" w:rsidP="00787F5E">
      <w:pPr>
        <w:tabs>
          <w:tab w:val="left" w:pos="5472"/>
        </w:tabs>
        <w:jc w:val="both"/>
        <w:rPr>
          <w:rFonts w:ascii="Tahoma" w:hAnsi="Tahoma" w:cs="Tahoma"/>
          <w:sz w:val="18"/>
          <w:szCs w:val="18"/>
          <w:lang w:val="es-MX"/>
        </w:rPr>
      </w:pPr>
      <w:r w:rsidRPr="00787F5E">
        <w:rPr>
          <w:rFonts w:ascii="Tahoma" w:hAnsi="Tahoma" w:cs="Tahoma"/>
          <w:b/>
          <w:sz w:val="18"/>
          <w:szCs w:val="18"/>
        </w:rPr>
        <w:t xml:space="preserve">2.2 </w:t>
      </w:r>
      <w:r w:rsidRPr="00787F5E">
        <w:rPr>
          <w:rFonts w:ascii="Tahoma" w:hAnsi="Tahoma" w:cs="Tahoma"/>
          <w:sz w:val="18"/>
          <w:szCs w:val="18"/>
        </w:rPr>
        <w:t xml:space="preserve">Con auto del 14 de </w:t>
      </w:r>
      <w:r w:rsidR="00F97962" w:rsidRPr="00787F5E">
        <w:rPr>
          <w:rFonts w:ascii="Tahoma" w:hAnsi="Tahoma" w:cs="Tahoma"/>
          <w:sz w:val="18"/>
          <w:szCs w:val="18"/>
        </w:rPr>
        <w:t>diciembre</w:t>
      </w:r>
      <w:r w:rsidRPr="00787F5E">
        <w:rPr>
          <w:rFonts w:ascii="Tahoma" w:hAnsi="Tahoma" w:cs="Tahoma"/>
          <w:sz w:val="18"/>
          <w:szCs w:val="18"/>
        </w:rPr>
        <w:t xml:space="preserve"> de 2018 se admitió la demanda y se ordenó notificar al demandado.</w:t>
      </w:r>
    </w:p>
    <w:p w:rsidR="00A901F8" w:rsidRPr="00787F5E" w:rsidRDefault="00A901F8" w:rsidP="00787F5E">
      <w:pPr>
        <w:pStyle w:val="Textoindependiente"/>
        <w:tabs>
          <w:tab w:val="left" w:pos="426"/>
        </w:tabs>
        <w:spacing w:after="0"/>
        <w:jc w:val="both"/>
        <w:rPr>
          <w:rFonts w:ascii="Tahoma" w:hAnsi="Tahoma" w:cs="Tahoma"/>
          <w:b/>
          <w:sz w:val="18"/>
          <w:szCs w:val="18"/>
          <w:lang w:val="es-CO"/>
        </w:rPr>
      </w:pPr>
    </w:p>
    <w:p w:rsidR="00A901F8" w:rsidRPr="00787F5E" w:rsidRDefault="00A901F8" w:rsidP="00787F5E">
      <w:pPr>
        <w:pStyle w:val="Textoindependiente"/>
        <w:numPr>
          <w:ilvl w:val="0"/>
          <w:numId w:val="1"/>
        </w:numPr>
        <w:spacing w:after="0"/>
        <w:jc w:val="both"/>
        <w:rPr>
          <w:rFonts w:ascii="Tahoma" w:hAnsi="Tahoma" w:cs="Tahoma"/>
          <w:b/>
          <w:sz w:val="18"/>
          <w:szCs w:val="18"/>
          <w:lang w:val="es-CO"/>
        </w:rPr>
      </w:pPr>
      <w:r w:rsidRPr="00787F5E">
        <w:rPr>
          <w:rFonts w:ascii="Tahoma" w:hAnsi="Tahoma" w:cs="Tahoma"/>
          <w:b/>
          <w:sz w:val="18"/>
          <w:szCs w:val="18"/>
          <w:lang w:val="es-CO"/>
        </w:rPr>
        <w:t xml:space="preserve">LA IMPUGNACIÓN </w:t>
      </w:r>
      <w:r w:rsidRPr="00787F5E">
        <w:rPr>
          <w:rFonts w:ascii="Tahoma" w:hAnsi="Tahoma" w:cs="Tahoma"/>
          <w:b/>
          <w:bCs/>
          <w:i/>
          <w:sz w:val="18"/>
          <w:szCs w:val="18"/>
        </w:rPr>
        <w:t xml:space="preserve"> </w:t>
      </w:r>
    </w:p>
    <w:p w:rsidR="00A901F8" w:rsidRPr="00787F5E" w:rsidRDefault="00A901F8" w:rsidP="00787F5E">
      <w:pPr>
        <w:pStyle w:val="Textoindependiente"/>
        <w:spacing w:after="0"/>
        <w:jc w:val="both"/>
        <w:rPr>
          <w:rFonts w:ascii="Tahoma" w:hAnsi="Tahoma" w:cs="Tahoma"/>
          <w:b/>
          <w:bCs/>
          <w:i/>
          <w:sz w:val="18"/>
          <w:szCs w:val="18"/>
          <w:lang w:val="es-CO"/>
        </w:rPr>
      </w:pPr>
    </w:p>
    <w:p w:rsidR="00A901F8" w:rsidRPr="00787F5E" w:rsidRDefault="00A901F8" w:rsidP="00787F5E">
      <w:pPr>
        <w:pStyle w:val="Textoindependiente"/>
        <w:spacing w:after="0"/>
        <w:jc w:val="both"/>
        <w:rPr>
          <w:rFonts w:ascii="Tahoma" w:hAnsi="Tahoma" w:cs="Tahoma"/>
          <w:sz w:val="18"/>
          <w:szCs w:val="18"/>
          <w:lang w:val="es-CO"/>
        </w:rPr>
      </w:pPr>
      <w:r w:rsidRPr="00787F5E">
        <w:rPr>
          <w:rFonts w:ascii="Tahoma" w:hAnsi="Tahoma" w:cs="Tahoma"/>
          <w:bCs/>
          <w:sz w:val="18"/>
          <w:szCs w:val="18"/>
          <w:lang w:val="es-CO"/>
        </w:rPr>
        <w:t>Notificado el demandado</w:t>
      </w:r>
      <w:r w:rsidRPr="00787F5E">
        <w:rPr>
          <w:rFonts w:ascii="Tahoma" w:hAnsi="Tahoma" w:cs="Tahoma"/>
          <w:sz w:val="18"/>
          <w:szCs w:val="18"/>
          <w:lang w:val="es-CO"/>
        </w:rPr>
        <w:t xml:space="preserve"> </w:t>
      </w:r>
      <w:r w:rsidR="00F97962" w:rsidRPr="00787F5E">
        <w:rPr>
          <w:rFonts w:ascii="Tahoma" w:hAnsi="Tahoma" w:cs="Tahoma"/>
          <w:sz w:val="18"/>
          <w:szCs w:val="18"/>
        </w:rPr>
        <w:t xml:space="preserve">SUPERINTENDENTE </w:t>
      </w:r>
      <w:r w:rsidR="00F97962" w:rsidRPr="00787F5E">
        <w:rPr>
          <w:rFonts w:ascii="Tahoma" w:hAnsi="Tahoma" w:cs="Tahoma"/>
          <w:sz w:val="18"/>
          <w:szCs w:val="18"/>
        </w:rPr>
        <w:fldChar w:fldCharType="begin"/>
      </w:r>
      <w:r w:rsidR="00F97962" w:rsidRPr="00787F5E">
        <w:rPr>
          <w:rFonts w:ascii="Tahoma" w:hAnsi="Tahoma" w:cs="Tahoma"/>
          <w:sz w:val="18"/>
          <w:szCs w:val="18"/>
        </w:rPr>
        <w:instrText xml:space="preserve"> MERGEFIELD demandado </w:instrText>
      </w:r>
      <w:r w:rsidR="00F97962" w:rsidRPr="00787F5E">
        <w:rPr>
          <w:rFonts w:ascii="Tahoma" w:hAnsi="Tahoma" w:cs="Tahoma"/>
          <w:sz w:val="18"/>
          <w:szCs w:val="18"/>
        </w:rPr>
        <w:fldChar w:fldCharType="separate"/>
      </w:r>
      <w:r w:rsidR="00F97962" w:rsidRPr="00787F5E">
        <w:rPr>
          <w:rFonts w:ascii="Tahoma" w:hAnsi="Tahoma" w:cs="Tahoma"/>
          <w:noProof/>
          <w:sz w:val="18"/>
          <w:szCs w:val="18"/>
        </w:rPr>
        <w:t xml:space="preserve"> DE NOTARIADO Y REGISTRO  y al REGISTRADOR DE LA OFICINA DE INSTRUMENTOS PÚBLICOS DE BOGOTÁ-ZONA CENTRO </w:t>
      </w:r>
      <w:r w:rsidR="00F97962" w:rsidRPr="00787F5E">
        <w:rPr>
          <w:rFonts w:ascii="Tahoma" w:hAnsi="Tahoma" w:cs="Tahoma"/>
          <w:sz w:val="18"/>
          <w:szCs w:val="18"/>
        </w:rPr>
        <w:fldChar w:fldCharType="end"/>
      </w:r>
      <w:r w:rsidRPr="00787F5E">
        <w:rPr>
          <w:rFonts w:ascii="Tahoma" w:hAnsi="Tahoma" w:cs="Tahoma"/>
          <w:sz w:val="18"/>
          <w:szCs w:val="18"/>
          <w:lang w:val="es-CO"/>
        </w:rPr>
        <w:t>el 19 de diciembre de 2018.</w:t>
      </w:r>
    </w:p>
    <w:p w:rsidR="00F97962" w:rsidRPr="00787F5E" w:rsidRDefault="00F97962" w:rsidP="00787F5E">
      <w:pPr>
        <w:pStyle w:val="Textoindependiente"/>
        <w:spacing w:after="0"/>
        <w:jc w:val="both"/>
        <w:rPr>
          <w:rFonts w:ascii="Tahoma" w:hAnsi="Tahoma" w:cs="Tahoma"/>
          <w:sz w:val="18"/>
          <w:szCs w:val="18"/>
          <w:lang w:val="es-CO"/>
        </w:rPr>
      </w:pPr>
    </w:p>
    <w:p w:rsidR="00F97962" w:rsidRPr="00787F5E" w:rsidRDefault="00F97962" w:rsidP="00787F5E">
      <w:pPr>
        <w:pStyle w:val="Textoindependiente"/>
        <w:spacing w:after="0"/>
        <w:jc w:val="both"/>
        <w:rPr>
          <w:rFonts w:ascii="Tahoma" w:hAnsi="Tahoma" w:cs="Tahoma"/>
          <w:sz w:val="18"/>
          <w:szCs w:val="18"/>
          <w:lang w:val="es-CO"/>
        </w:rPr>
      </w:pPr>
      <w:r w:rsidRPr="00787F5E">
        <w:rPr>
          <w:rFonts w:ascii="Tahoma" w:hAnsi="Tahoma" w:cs="Tahoma"/>
          <w:sz w:val="18"/>
          <w:szCs w:val="18"/>
          <w:lang w:val="es-CO"/>
        </w:rPr>
        <w:t>La Registradora Principal de la oficina de registro de instrumentos públicos zona centro contestó lo siguiente:</w:t>
      </w:r>
    </w:p>
    <w:p w:rsidR="00F97962" w:rsidRPr="00787F5E" w:rsidRDefault="00F97962" w:rsidP="00787F5E">
      <w:pPr>
        <w:pStyle w:val="Textoindependiente"/>
        <w:spacing w:after="0"/>
        <w:jc w:val="both"/>
        <w:rPr>
          <w:rFonts w:ascii="Tahoma" w:hAnsi="Tahoma" w:cs="Tahoma"/>
          <w:sz w:val="18"/>
          <w:szCs w:val="18"/>
          <w:lang w:val="es-CO"/>
        </w:rPr>
      </w:pPr>
    </w:p>
    <w:p w:rsidR="00F97962" w:rsidRPr="00787F5E" w:rsidRDefault="00F97962"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w:t>
      </w:r>
    </w:p>
    <w:p w:rsidR="00F97962" w:rsidRPr="00787F5E" w:rsidRDefault="00F97962" w:rsidP="00787F5E">
      <w:pPr>
        <w:pStyle w:val="Textoindependiente"/>
        <w:spacing w:after="0"/>
        <w:jc w:val="both"/>
        <w:rPr>
          <w:rFonts w:ascii="Tahoma" w:hAnsi="Tahoma" w:cs="Tahoma"/>
          <w:i/>
          <w:sz w:val="18"/>
          <w:szCs w:val="18"/>
          <w:lang w:val="es-CO"/>
        </w:rPr>
      </w:pPr>
    </w:p>
    <w:p w:rsidR="00F97962" w:rsidRPr="00787F5E" w:rsidRDefault="00F97962"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En dos oportunidades, la primera con turno de radicación 2018-66409 y la segunda con turno de radicación 2018-77787, la accionante ha radicado ante la Oficina de Registro de Instrumentos Públicos de Bogotá D.C. zona centro</w:t>
      </w:r>
      <w:r w:rsidR="000C398C" w:rsidRPr="00787F5E">
        <w:rPr>
          <w:rFonts w:ascii="Tahoma" w:hAnsi="Tahoma" w:cs="Tahoma"/>
          <w:i/>
          <w:sz w:val="18"/>
          <w:szCs w:val="18"/>
          <w:lang w:val="es-CO"/>
        </w:rPr>
        <w:t xml:space="preserve"> la sentencia mencionada anteriormente, con el objeto de que sean inscrita en el folio de matrícula inmobiliaria 50C-168272.</w:t>
      </w:r>
    </w:p>
    <w:p w:rsidR="000C398C" w:rsidRPr="00787F5E" w:rsidRDefault="000C398C" w:rsidP="00787F5E">
      <w:pPr>
        <w:pStyle w:val="Textoindependiente"/>
        <w:spacing w:after="0"/>
        <w:jc w:val="both"/>
        <w:rPr>
          <w:rFonts w:ascii="Tahoma" w:hAnsi="Tahoma" w:cs="Tahoma"/>
          <w:i/>
          <w:sz w:val="18"/>
          <w:szCs w:val="18"/>
          <w:lang w:val="es-CO"/>
        </w:rPr>
      </w:pPr>
    </w:p>
    <w:p w:rsidR="000C398C" w:rsidRPr="00787F5E" w:rsidRDefault="000C398C"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En ambas oportunidades, el trámite culmino con la expedición de notas devolutivas (aportadas por la accionante con el escrito de tutela en las cuales se informa que a la sentencia aportada le hace falta la constancia de ejecutoria.</w:t>
      </w:r>
    </w:p>
    <w:p w:rsidR="000C398C" w:rsidRPr="00787F5E" w:rsidRDefault="000C398C" w:rsidP="00787F5E">
      <w:pPr>
        <w:pStyle w:val="Textoindependiente"/>
        <w:spacing w:after="0"/>
        <w:jc w:val="both"/>
        <w:rPr>
          <w:rFonts w:ascii="Tahoma" w:hAnsi="Tahoma" w:cs="Tahoma"/>
          <w:i/>
          <w:sz w:val="18"/>
          <w:szCs w:val="18"/>
          <w:lang w:val="es-CO"/>
        </w:rPr>
      </w:pPr>
    </w:p>
    <w:p w:rsidR="000C398C" w:rsidRPr="00787F5E" w:rsidRDefault="000C398C"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 xml:space="preserve">De acuerdo con lo anterior, es importante tener en cuenta que el </w:t>
      </w:r>
      <w:r w:rsidR="00787F5E" w:rsidRPr="00787F5E">
        <w:rPr>
          <w:rFonts w:ascii="Tahoma" w:hAnsi="Tahoma" w:cs="Tahoma"/>
          <w:i/>
          <w:sz w:val="18"/>
          <w:szCs w:val="18"/>
          <w:lang w:val="es-CO"/>
        </w:rPr>
        <w:t>artículo</w:t>
      </w:r>
      <w:r w:rsidRPr="00787F5E">
        <w:rPr>
          <w:rFonts w:ascii="Tahoma" w:hAnsi="Tahoma" w:cs="Tahoma"/>
          <w:i/>
          <w:sz w:val="18"/>
          <w:szCs w:val="18"/>
          <w:lang w:val="es-CO"/>
        </w:rPr>
        <w:t xml:space="preserve"> 56 de la ley 1579 de 2018 establece: </w:t>
      </w:r>
    </w:p>
    <w:p w:rsidR="000C398C" w:rsidRPr="00787F5E" w:rsidRDefault="000C398C" w:rsidP="00787F5E">
      <w:pPr>
        <w:pStyle w:val="Textoindependiente"/>
        <w:spacing w:after="0"/>
        <w:jc w:val="both"/>
        <w:rPr>
          <w:rFonts w:ascii="Tahoma" w:hAnsi="Tahoma" w:cs="Tahoma"/>
          <w:i/>
          <w:sz w:val="18"/>
          <w:szCs w:val="18"/>
          <w:lang w:val="es-CO"/>
        </w:rPr>
      </w:pPr>
    </w:p>
    <w:p w:rsidR="000C398C" w:rsidRPr="00787F5E" w:rsidRDefault="000C398C"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 xml:space="preserve">“Previa solicitud del interesado, ejecutoriada la sentencia declarativa de pertenencia, el Registrador la inscribirá en el folio de </w:t>
      </w:r>
      <w:r w:rsidR="00787F5E" w:rsidRPr="00787F5E">
        <w:rPr>
          <w:rFonts w:ascii="Tahoma" w:hAnsi="Tahoma" w:cs="Tahoma"/>
          <w:i/>
          <w:sz w:val="18"/>
          <w:szCs w:val="18"/>
          <w:lang w:val="es-CO"/>
        </w:rPr>
        <w:t>matrícula</w:t>
      </w:r>
      <w:r w:rsidRPr="00787F5E">
        <w:rPr>
          <w:rFonts w:ascii="Tahoma" w:hAnsi="Tahoma" w:cs="Tahoma"/>
          <w:i/>
          <w:sz w:val="18"/>
          <w:szCs w:val="18"/>
          <w:lang w:val="es-CO"/>
        </w:rPr>
        <w:t xml:space="preserve"> correspondiente al bien de que se trate”</w:t>
      </w:r>
    </w:p>
    <w:p w:rsidR="000C398C" w:rsidRPr="00787F5E" w:rsidRDefault="000C398C"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De acuerdo a la norma transcrita, la Oficina de Registro no puede inscribir una sentencia de declaración de pertenencia sin la correspondiente constancia de ejecutoria, pues además de vulnerar la mencionada norma podría, eventualmente, vulnerar también derechos de las personas que puedan o hayan efectivamente interpuesto recursos frente a la sentencia en cuestión.</w:t>
      </w:r>
    </w:p>
    <w:p w:rsidR="000C398C" w:rsidRPr="00787F5E" w:rsidRDefault="000C398C" w:rsidP="00787F5E">
      <w:pPr>
        <w:pStyle w:val="Textoindependiente"/>
        <w:spacing w:after="0"/>
        <w:jc w:val="both"/>
        <w:rPr>
          <w:rFonts w:ascii="Tahoma" w:hAnsi="Tahoma" w:cs="Tahoma"/>
          <w:i/>
          <w:sz w:val="18"/>
          <w:szCs w:val="18"/>
          <w:lang w:val="es-CO"/>
        </w:rPr>
      </w:pPr>
    </w:p>
    <w:p w:rsidR="000C398C" w:rsidRPr="00787F5E" w:rsidRDefault="000C398C" w:rsidP="00787F5E">
      <w:pPr>
        <w:pStyle w:val="Textoindependiente"/>
        <w:spacing w:after="0"/>
        <w:jc w:val="both"/>
        <w:rPr>
          <w:rFonts w:ascii="Tahoma" w:hAnsi="Tahoma" w:cs="Tahoma"/>
          <w:i/>
          <w:sz w:val="18"/>
          <w:szCs w:val="18"/>
          <w:lang w:val="es-CO"/>
        </w:rPr>
      </w:pPr>
      <w:r w:rsidRPr="00787F5E">
        <w:rPr>
          <w:rFonts w:ascii="Tahoma" w:hAnsi="Tahoma" w:cs="Tahoma"/>
          <w:i/>
          <w:sz w:val="18"/>
          <w:szCs w:val="18"/>
          <w:lang w:val="es-CO"/>
        </w:rPr>
        <w:t>Por lo anterior, la Oficina de Registro ha actuado en plena conformidad con la normatividad aplicable al caso, y no por ello ha vulnerado o amenazado en modo alguno los derechos de la accionante (…)”.</w:t>
      </w:r>
    </w:p>
    <w:p w:rsidR="00A901F8" w:rsidRPr="00787F5E" w:rsidRDefault="00A901F8" w:rsidP="00787F5E">
      <w:pPr>
        <w:pStyle w:val="Textoindependiente"/>
        <w:spacing w:after="0"/>
        <w:jc w:val="both"/>
        <w:rPr>
          <w:rFonts w:ascii="Tahoma" w:hAnsi="Tahoma" w:cs="Tahoma"/>
          <w:sz w:val="18"/>
          <w:szCs w:val="18"/>
          <w:lang w:val="es-CO"/>
        </w:rPr>
      </w:pPr>
    </w:p>
    <w:p w:rsidR="00A901F8" w:rsidRPr="00787F5E" w:rsidRDefault="00A901F8" w:rsidP="00787F5E">
      <w:pPr>
        <w:pStyle w:val="Textoindependiente"/>
        <w:numPr>
          <w:ilvl w:val="0"/>
          <w:numId w:val="1"/>
        </w:numPr>
        <w:spacing w:after="0"/>
        <w:jc w:val="both"/>
        <w:rPr>
          <w:rFonts w:ascii="Tahoma" w:hAnsi="Tahoma" w:cs="Tahoma"/>
          <w:b/>
          <w:sz w:val="18"/>
          <w:szCs w:val="18"/>
          <w:lang w:val="es-CO"/>
        </w:rPr>
      </w:pPr>
      <w:r w:rsidRPr="00787F5E">
        <w:rPr>
          <w:rFonts w:ascii="Tahoma" w:hAnsi="Tahoma" w:cs="Tahoma"/>
          <w:b/>
          <w:sz w:val="18"/>
          <w:szCs w:val="18"/>
          <w:lang w:val="es-CO"/>
        </w:rPr>
        <w:t>LAS PRUEBAS:</w:t>
      </w:r>
    </w:p>
    <w:p w:rsidR="00A901F8" w:rsidRPr="00787F5E" w:rsidRDefault="00A901F8" w:rsidP="00787F5E">
      <w:pPr>
        <w:pStyle w:val="Textoindependiente"/>
        <w:spacing w:after="0"/>
        <w:jc w:val="both"/>
        <w:rPr>
          <w:rFonts w:ascii="Tahoma" w:hAnsi="Tahoma" w:cs="Tahoma"/>
          <w:sz w:val="18"/>
          <w:szCs w:val="18"/>
          <w:lang w:val="es-CO"/>
        </w:rPr>
      </w:pPr>
    </w:p>
    <w:p w:rsidR="00A901F8" w:rsidRPr="00787F5E" w:rsidRDefault="00A901F8" w:rsidP="00787F5E">
      <w:pPr>
        <w:pStyle w:val="Textoindependiente"/>
        <w:spacing w:after="0"/>
        <w:jc w:val="both"/>
        <w:rPr>
          <w:rFonts w:ascii="Tahoma" w:hAnsi="Tahoma" w:cs="Tahoma"/>
          <w:sz w:val="18"/>
          <w:szCs w:val="18"/>
          <w:lang w:val="es-CO"/>
        </w:rPr>
      </w:pPr>
      <w:r w:rsidRPr="00787F5E">
        <w:rPr>
          <w:rFonts w:ascii="Tahoma" w:hAnsi="Tahoma" w:cs="Tahoma"/>
          <w:sz w:val="18"/>
          <w:szCs w:val="18"/>
          <w:lang w:val="es-CO"/>
        </w:rPr>
        <w:t>Como medio probatorio, destinado a acreditar los supuestos de hecho de la demanda se allegaron los siguientes documentos:</w:t>
      </w:r>
    </w:p>
    <w:p w:rsidR="00A901F8" w:rsidRPr="00787F5E" w:rsidRDefault="00A901F8" w:rsidP="00787F5E">
      <w:pPr>
        <w:pStyle w:val="Textoindependiente"/>
        <w:spacing w:after="0"/>
        <w:jc w:val="both"/>
        <w:rPr>
          <w:rFonts w:ascii="Tahoma" w:hAnsi="Tahoma" w:cs="Tahoma"/>
          <w:sz w:val="18"/>
          <w:szCs w:val="18"/>
          <w:lang w:val="es-CO"/>
        </w:rPr>
      </w:pPr>
    </w:p>
    <w:p w:rsidR="00A901F8" w:rsidRPr="00787F5E" w:rsidRDefault="005C0481" w:rsidP="00787F5E">
      <w:pPr>
        <w:pStyle w:val="Prrafodelista"/>
        <w:numPr>
          <w:ilvl w:val="0"/>
          <w:numId w:val="3"/>
        </w:numPr>
        <w:tabs>
          <w:tab w:val="left" w:pos="142"/>
        </w:tabs>
        <w:ind w:left="0" w:firstLine="0"/>
        <w:rPr>
          <w:rFonts w:ascii="Tahoma" w:hAnsi="Tahoma" w:cs="Tahoma"/>
          <w:sz w:val="18"/>
          <w:szCs w:val="18"/>
        </w:rPr>
      </w:pPr>
      <w:r w:rsidRPr="00787F5E">
        <w:rPr>
          <w:rFonts w:ascii="Tahoma" w:hAnsi="Tahoma" w:cs="Tahoma"/>
          <w:sz w:val="18"/>
          <w:szCs w:val="18"/>
        </w:rPr>
        <w:t>Copia de nota devolutiva de la oficina de registro de instrumentos públicos de Bogotá zona centro (folio 10</w:t>
      </w:r>
      <w:r w:rsidR="004A6F71" w:rsidRPr="00787F5E">
        <w:rPr>
          <w:rFonts w:ascii="Tahoma" w:hAnsi="Tahoma" w:cs="Tahoma"/>
          <w:sz w:val="18"/>
          <w:szCs w:val="18"/>
        </w:rPr>
        <w:t xml:space="preserve"> </w:t>
      </w:r>
      <w:r w:rsidRPr="00787F5E">
        <w:rPr>
          <w:rFonts w:ascii="Tahoma" w:hAnsi="Tahoma" w:cs="Tahoma"/>
          <w:sz w:val="18"/>
          <w:szCs w:val="18"/>
        </w:rPr>
        <w:t xml:space="preserve"> del </w:t>
      </w:r>
      <w:proofErr w:type="spellStart"/>
      <w:r w:rsidRPr="00787F5E">
        <w:rPr>
          <w:rFonts w:ascii="Tahoma" w:hAnsi="Tahoma" w:cs="Tahoma"/>
          <w:sz w:val="18"/>
          <w:szCs w:val="18"/>
        </w:rPr>
        <w:t>cp</w:t>
      </w:r>
      <w:proofErr w:type="spellEnd"/>
      <w:r w:rsidRPr="00787F5E">
        <w:rPr>
          <w:rFonts w:ascii="Tahoma" w:hAnsi="Tahoma" w:cs="Tahoma"/>
          <w:sz w:val="18"/>
          <w:szCs w:val="18"/>
        </w:rPr>
        <w:t>).</w:t>
      </w:r>
    </w:p>
    <w:p w:rsidR="005C0481" w:rsidRPr="00787F5E" w:rsidRDefault="005C0481" w:rsidP="00787F5E">
      <w:pPr>
        <w:pStyle w:val="Prrafodelista"/>
        <w:numPr>
          <w:ilvl w:val="0"/>
          <w:numId w:val="3"/>
        </w:numPr>
        <w:tabs>
          <w:tab w:val="left" w:pos="142"/>
        </w:tabs>
        <w:ind w:left="0" w:firstLine="0"/>
        <w:rPr>
          <w:rFonts w:ascii="Tahoma" w:hAnsi="Tahoma" w:cs="Tahoma"/>
          <w:sz w:val="18"/>
          <w:szCs w:val="18"/>
        </w:rPr>
      </w:pPr>
      <w:r w:rsidRPr="00787F5E">
        <w:rPr>
          <w:rFonts w:ascii="Tahoma" w:hAnsi="Tahoma" w:cs="Tahoma"/>
          <w:sz w:val="18"/>
          <w:szCs w:val="18"/>
        </w:rPr>
        <w:t xml:space="preserve">Copia de constancia expedida por el juzgado 10 civil del circuito de Bogotá (folio 11 del </w:t>
      </w:r>
      <w:proofErr w:type="spellStart"/>
      <w:r w:rsidRPr="00787F5E">
        <w:rPr>
          <w:rFonts w:ascii="Tahoma" w:hAnsi="Tahoma" w:cs="Tahoma"/>
          <w:sz w:val="18"/>
          <w:szCs w:val="18"/>
        </w:rPr>
        <w:t>cp</w:t>
      </w:r>
      <w:proofErr w:type="spellEnd"/>
      <w:r w:rsidRPr="00787F5E">
        <w:rPr>
          <w:rFonts w:ascii="Tahoma" w:hAnsi="Tahoma" w:cs="Tahoma"/>
          <w:sz w:val="18"/>
          <w:szCs w:val="18"/>
        </w:rPr>
        <w:t>).</w:t>
      </w:r>
    </w:p>
    <w:p w:rsidR="005C0481" w:rsidRPr="00787F5E" w:rsidRDefault="005C0481" w:rsidP="00787F5E">
      <w:pPr>
        <w:pStyle w:val="Prrafodelista"/>
        <w:numPr>
          <w:ilvl w:val="0"/>
          <w:numId w:val="3"/>
        </w:numPr>
        <w:tabs>
          <w:tab w:val="left" w:pos="142"/>
        </w:tabs>
        <w:ind w:left="0" w:firstLine="0"/>
        <w:rPr>
          <w:rFonts w:ascii="Tahoma" w:hAnsi="Tahoma" w:cs="Tahoma"/>
          <w:sz w:val="18"/>
          <w:szCs w:val="18"/>
        </w:rPr>
      </w:pPr>
      <w:r w:rsidRPr="00787F5E">
        <w:rPr>
          <w:rFonts w:ascii="Tahoma" w:hAnsi="Tahoma" w:cs="Tahoma"/>
          <w:sz w:val="18"/>
          <w:szCs w:val="18"/>
        </w:rPr>
        <w:t xml:space="preserve">Copia de oficio dirigido por el juzgado 10 civil del circuito de Bogotá a la </w:t>
      </w:r>
      <w:r w:rsidRPr="00787F5E">
        <w:rPr>
          <w:rFonts w:ascii="Tahoma" w:hAnsi="Tahoma" w:cs="Tahoma"/>
          <w:sz w:val="18"/>
          <w:szCs w:val="18"/>
        </w:rPr>
        <w:t>oficina de registro de instrumentos públicos</w:t>
      </w:r>
      <w:r w:rsidRPr="00787F5E">
        <w:rPr>
          <w:rFonts w:ascii="Tahoma" w:hAnsi="Tahoma" w:cs="Tahoma"/>
          <w:sz w:val="18"/>
          <w:szCs w:val="18"/>
        </w:rPr>
        <w:t xml:space="preserve"> de Bogotá</w:t>
      </w:r>
      <w:r w:rsidRPr="00787F5E">
        <w:rPr>
          <w:rFonts w:ascii="Tahoma" w:hAnsi="Tahoma" w:cs="Tahoma"/>
          <w:sz w:val="18"/>
          <w:szCs w:val="18"/>
        </w:rPr>
        <w:t xml:space="preserve"> zona centro</w:t>
      </w:r>
      <w:r w:rsidRPr="00787F5E">
        <w:rPr>
          <w:rFonts w:ascii="Tahoma" w:hAnsi="Tahoma" w:cs="Tahoma"/>
          <w:sz w:val="18"/>
          <w:szCs w:val="18"/>
        </w:rPr>
        <w:t xml:space="preserve"> (folio 13 del </w:t>
      </w:r>
      <w:proofErr w:type="spellStart"/>
      <w:r w:rsidRPr="00787F5E">
        <w:rPr>
          <w:rFonts w:ascii="Tahoma" w:hAnsi="Tahoma" w:cs="Tahoma"/>
          <w:sz w:val="18"/>
          <w:szCs w:val="18"/>
        </w:rPr>
        <w:t>cp</w:t>
      </w:r>
      <w:proofErr w:type="spellEnd"/>
      <w:r w:rsidRPr="00787F5E">
        <w:rPr>
          <w:rFonts w:ascii="Tahoma" w:hAnsi="Tahoma" w:cs="Tahoma"/>
          <w:sz w:val="18"/>
          <w:szCs w:val="18"/>
        </w:rPr>
        <w:t>).</w:t>
      </w:r>
    </w:p>
    <w:p w:rsidR="005C0481" w:rsidRPr="00787F5E" w:rsidRDefault="004A6F71" w:rsidP="00787F5E">
      <w:pPr>
        <w:pStyle w:val="Prrafodelista"/>
        <w:numPr>
          <w:ilvl w:val="0"/>
          <w:numId w:val="3"/>
        </w:numPr>
        <w:tabs>
          <w:tab w:val="left" w:pos="142"/>
        </w:tabs>
        <w:ind w:left="0" w:firstLine="0"/>
        <w:rPr>
          <w:rFonts w:ascii="Tahoma" w:hAnsi="Tahoma" w:cs="Tahoma"/>
          <w:sz w:val="18"/>
          <w:szCs w:val="18"/>
        </w:rPr>
      </w:pPr>
      <w:r w:rsidRPr="00787F5E">
        <w:rPr>
          <w:rFonts w:ascii="Tahoma" w:hAnsi="Tahoma" w:cs="Tahoma"/>
          <w:sz w:val="18"/>
          <w:szCs w:val="18"/>
        </w:rPr>
        <w:t xml:space="preserve">Copia de la audiencia prevista en el art. 373 del </w:t>
      </w:r>
      <w:proofErr w:type="spellStart"/>
      <w:r w:rsidRPr="00787F5E">
        <w:rPr>
          <w:rFonts w:ascii="Tahoma" w:hAnsi="Tahoma" w:cs="Tahoma"/>
          <w:sz w:val="18"/>
          <w:szCs w:val="18"/>
        </w:rPr>
        <w:t>CGP</w:t>
      </w:r>
      <w:proofErr w:type="spellEnd"/>
      <w:r w:rsidRPr="00787F5E">
        <w:rPr>
          <w:rFonts w:ascii="Tahoma" w:hAnsi="Tahoma" w:cs="Tahoma"/>
          <w:sz w:val="18"/>
          <w:szCs w:val="18"/>
        </w:rPr>
        <w:t xml:space="preserve"> del </w:t>
      </w:r>
      <w:r w:rsidRPr="00787F5E">
        <w:rPr>
          <w:rFonts w:ascii="Tahoma" w:hAnsi="Tahoma" w:cs="Tahoma"/>
          <w:sz w:val="18"/>
          <w:szCs w:val="18"/>
        </w:rPr>
        <w:t>juzgado 10 civil del circuito de Bogotá</w:t>
      </w:r>
      <w:r w:rsidRPr="00787F5E">
        <w:rPr>
          <w:rFonts w:ascii="Tahoma" w:hAnsi="Tahoma" w:cs="Tahoma"/>
          <w:sz w:val="18"/>
          <w:szCs w:val="18"/>
        </w:rPr>
        <w:t xml:space="preserve"> (folio 14 al 15 del </w:t>
      </w:r>
      <w:proofErr w:type="spellStart"/>
      <w:r w:rsidRPr="00787F5E">
        <w:rPr>
          <w:rFonts w:ascii="Tahoma" w:hAnsi="Tahoma" w:cs="Tahoma"/>
          <w:sz w:val="18"/>
          <w:szCs w:val="18"/>
        </w:rPr>
        <w:t>cp</w:t>
      </w:r>
      <w:proofErr w:type="spellEnd"/>
      <w:r w:rsidRPr="00787F5E">
        <w:rPr>
          <w:rFonts w:ascii="Tahoma" w:hAnsi="Tahoma" w:cs="Tahoma"/>
          <w:sz w:val="18"/>
          <w:szCs w:val="18"/>
        </w:rPr>
        <w:t>).</w:t>
      </w:r>
    </w:p>
    <w:p w:rsidR="00A901F8" w:rsidRPr="00787F5E" w:rsidRDefault="00A901F8" w:rsidP="00787F5E">
      <w:pPr>
        <w:pStyle w:val="Prrafodelista"/>
        <w:tabs>
          <w:tab w:val="left" w:pos="142"/>
        </w:tabs>
        <w:ind w:left="0"/>
        <w:rPr>
          <w:rFonts w:ascii="Tahoma" w:hAnsi="Tahoma" w:cs="Tahoma"/>
          <w:sz w:val="18"/>
          <w:szCs w:val="18"/>
        </w:rPr>
      </w:pPr>
    </w:p>
    <w:p w:rsidR="00A901F8" w:rsidRPr="00787F5E" w:rsidRDefault="00A901F8" w:rsidP="00787F5E">
      <w:pPr>
        <w:pStyle w:val="Sangra2detindependiente"/>
        <w:widowControl/>
        <w:numPr>
          <w:ilvl w:val="0"/>
          <w:numId w:val="1"/>
        </w:numPr>
        <w:jc w:val="center"/>
        <w:rPr>
          <w:rFonts w:ascii="Tahoma" w:hAnsi="Tahoma" w:cs="Tahoma"/>
          <w:b/>
          <w:sz w:val="18"/>
          <w:szCs w:val="18"/>
          <w:lang w:val="es-CO"/>
        </w:rPr>
      </w:pPr>
      <w:r w:rsidRPr="00787F5E">
        <w:rPr>
          <w:rFonts w:ascii="Tahoma" w:hAnsi="Tahoma" w:cs="Tahoma"/>
          <w:b/>
          <w:sz w:val="18"/>
          <w:szCs w:val="18"/>
          <w:lang w:val="es-CO"/>
        </w:rPr>
        <w:t>CONSIDERACIONES:</w:t>
      </w:r>
    </w:p>
    <w:p w:rsidR="00A901F8" w:rsidRPr="00787F5E" w:rsidRDefault="00A901F8" w:rsidP="00787F5E">
      <w:pPr>
        <w:pStyle w:val="Sangra2detindependiente"/>
        <w:widowControl/>
        <w:ind w:left="360" w:firstLine="0"/>
        <w:rPr>
          <w:rFonts w:ascii="Tahoma" w:hAnsi="Tahoma" w:cs="Tahoma"/>
          <w:b/>
          <w:sz w:val="18"/>
          <w:szCs w:val="18"/>
          <w:lang w:val="es-CO"/>
        </w:rPr>
      </w:pPr>
    </w:p>
    <w:p w:rsidR="00A901F8" w:rsidRPr="00787F5E" w:rsidRDefault="00A901F8" w:rsidP="00787F5E">
      <w:pPr>
        <w:numPr>
          <w:ilvl w:val="1"/>
          <w:numId w:val="2"/>
        </w:numPr>
        <w:tabs>
          <w:tab w:val="left" w:pos="0"/>
          <w:tab w:val="left" w:pos="284"/>
          <w:tab w:val="left" w:pos="426"/>
        </w:tabs>
        <w:ind w:left="0" w:firstLine="0"/>
        <w:jc w:val="both"/>
        <w:rPr>
          <w:rFonts w:ascii="Tahoma" w:eastAsia="Calibri" w:hAnsi="Tahoma" w:cs="Tahoma"/>
          <w:b/>
          <w:sz w:val="18"/>
          <w:szCs w:val="18"/>
        </w:rPr>
      </w:pPr>
      <w:r w:rsidRPr="00787F5E">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787F5E">
        <w:rPr>
          <w:rFonts w:ascii="Tahoma" w:eastAsia="Calibri" w:hAnsi="Tahoma" w:cs="Tahoma"/>
          <w:i/>
          <w:sz w:val="18"/>
          <w:szCs w:val="18"/>
        </w:rPr>
        <w:t>Por el cual se reglamenta la acción de tutela consagrada en el artículo 86 de la Constitución Política”</w:t>
      </w:r>
      <w:r w:rsidRPr="00787F5E">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901F8" w:rsidRPr="00787F5E" w:rsidRDefault="00A901F8" w:rsidP="00787F5E">
      <w:pPr>
        <w:ind w:left="708"/>
        <w:jc w:val="both"/>
        <w:rPr>
          <w:rFonts w:ascii="Tahoma" w:eastAsia="Calibri" w:hAnsi="Tahoma" w:cs="Tahoma"/>
          <w:sz w:val="18"/>
          <w:szCs w:val="18"/>
        </w:rPr>
      </w:pPr>
    </w:p>
    <w:p w:rsidR="00A901F8" w:rsidRPr="00787F5E" w:rsidRDefault="00A901F8" w:rsidP="00787F5E">
      <w:pPr>
        <w:jc w:val="both"/>
        <w:rPr>
          <w:rFonts w:ascii="Tahoma" w:eastAsia="Calibri" w:hAnsi="Tahoma" w:cs="Tahoma"/>
          <w:sz w:val="18"/>
          <w:szCs w:val="18"/>
        </w:rPr>
      </w:pPr>
      <w:r w:rsidRPr="00787F5E">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901F8" w:rsidRPr="00787F5E" w:rsidRDefault="00A901F8" w:rsidP="00787F5E">
      <w:pPr>
        <w:tabs>
          <w:tab w:val="left" w:pos="709"/>
        </w:tabs>
        <w:jc w:val="both"/>
        <w:rPr>
          <w:rFonts w:ascii="Tahoma" w:eastAsia="Calibri" w:hAnsi="Tahoma" w:cs="Tahoma"/>
          <w:sz w:val="18"/>
          <w:szCs w:val="18"/>
        </w:rPr>
      </w:pPr>
    </w:p>
    <w:p w:rsidR="00A03A70" w:rsidRPr="00787F5E" w:rsidRDefault="00A901F8" w:rsidP="00787F5E">
      <w:pPr>
        <w:jc w:val="both"/>
        <w:rPr>
          <w:rFonts w:ascii="Tahoma" w:hAnsi="Tahoma" w:cs="Tahoma"/>
          <w:sz w:val="18"/>
          <w:szCs w:val="18"/>
          <w:lang w:val="es-MX"/>
        </w:rPr>
      </w:pPr>
      <w:r w:rsidRPr="00787F5E">
        <w:rPr>
          <w:rFonts w:ascii="Tahoma" w:hAnsi="Tahoma" w:cs="Tahoma"/>
          <w:b/>
          <w:sz w:val="18"/>
          <w:szCs w:val="18"/>
          <w:lang w:val="es-ES_tradnl"/>
        </w:rPr>
        <w:t xml:space="preserve">5.2 </w:t>
      </w:r>
      <w:r w:rsidRPr="00787F5E">
        <w:rPr>
          <w:rFonts w:ascii="Tahoma" w:hAnsi="Tahoma" w:cs="Tahoma"/>
          <w:sz w:val="18"/>
          <w:szCs w:val="18"/>
          <w:lang w:val="es-ES_tradnl"/>
        </w:rPr>
        <w:t xml:space="preserve">Observa el Despacho que el derecho fundamental del cual pretende obtener protección el  accionante es </w:t>
      </w:r>
      <w:r w:rsidR="00A03A70" w:rsidRPr="00787F5E">
        <w:rPr>
          <w:rFonts w:ascii="Tahoma" w:hAnsi="Tahoma" w:cs="Tahoma"/>
          <w:sz w:val="18"/>
          <w:szCs w:val="18"/>
          <w:lang w:val="es-MX"/>
        </w:rPr>
        <w:t>al debido proceso y acceso a</w:t>
      </w:r>
      <w:r w:rsidR="00A03A70" w:rsidRPr="00787F5E">
        <w:rPr>
          <w:rFonts w:ascii="Tahoma" w:hAnsi="Tahoma" w:cs="Tahoma"/>
          <w:sz w:val="18"/>
          <w:szCs w:val="18"/>
          <w:lang w:val="es-MX"/>
        </w:rPr>
        <w:t xml:space="preserve"> la administración de justicia, toda vez que la entidad accionada no ha realizado lo ordenado en sentencia proferida por el Juzgado 10 Civil del circuito de Bogotá.</w:t>
      </w:r>
    </w:p>
    <w:p w:rsidR="00A901F8" w:rsidRPr="00787F5E" w:rsidRDefault="00A901F8" w:rsidP="00787F5E">
      <w:pPr>
        <w:pStyle w:val="Textoindependiente"/>
        <w:spacing w:after="0"/>
        <w:jc w:val="both"/>
        <w:rPr>
          <w:rFonts w:ascii="Tahoma" w:hAnsi="Tahoma" w:cs="Tahoma"/>
          <w:sz w:val="18"/>
          <w:szCs w:val="18"/>
          <w:lang w:val="es-ES_tradnl"/>
        </w:rPr>
      </w:pPr>
    </w:p>
    <w:p w:rsidR="00A901F8" w:rsidRPr="00787F5E" w:rsidRDefault="00A901F8" w:rsidP="00787F5E">
      <w:pPr>
        <w:jc w:val="both"/>
        <w:rPr>
          <w:rFonts w:ascii="Tahoma" w:hAnsi="Tahoma" w:cs="Tahoma"/>
          <w:b/>
          <w:color w:val="000000" w:themeColor="text1"/>
          <w:sz w:val="18"/>
          <w:szCs w:val="18"/>
          <w:lang w:val="es-MX"/>
        </w:rPr>
      </w:pPr>
      <w:r w:rsidRPr="00787F5E">
        <w:rPr>
          <w:rFonts w:ascii="Tahoma" w:hAnsi="Tahoma" w:cs="Tahoma"/>
          <w:color w:val="000000" w:themeColor="text1"/>
          <w:sz w:val="18"/>
          <w:szCs w:val="18"/>
          <w:lang w:val="es-MX"/>
        </w:rPr>
        <w:t xml:space="preserve">Así las cosas, cabe preguntarse </w:t>
      </w:r>
      <w:r w:rsidRPr="00787F5E">
        <w:rPr>
          <w:rFonts w:ascii="Tahoma" w:hAnsi="Tahoma" w:cs="Tahoma"/>
          <w:b/>
          <w:color w:val="000000" w:themeColor="text1"/>
          <w:sz w:val="18"/>
          <w:szCs w:val="18"/>
          <w:lang w:val="es-MX"/>
        </w:rPr>
        <w:t>¿Debe tutelarse los derechos fundamentales del accionante ante las actuaciones de la entidad?</w:t>
      </w:r>
    </w:p>
    <w:p w:rsidR="00A901F8" w:rsidRPr="00787F5E" w:rsidRDefault="00A901F8" w:rsidP="00787F5E">
      <w:pPr>
        <w:jc w:val="both"/>
        <w:rPr>
          <w:rFonts w:ascii="Tahoma" w:hAnsi="Tahoma" w:cs="Tahoma"/>
          <w:color w:val="000000" w:themeColor="text1"/>
          <w:sz w:val="18"/>
          <w:szCs w:val="18"/>
          <w:lang w:val="es-MX"/>
        </w:rPr>
      </w:pPr>
    </w:p>
    <w:p w:rsidR="00A901F8" w:rsidRPr="00787F5E" w:rsidRDefault="00A901F8" w:rsidP="00787F5E">
      <w:pPr>
        <w:pStyle w:val="Sangradetextonormal"/>
        <w:ind w:left="0"/>
        <w:rPr>
          <w:rFonts w:ascii="Tahoma" w:hAnsi="Tahoma" w:cs="Tahoma"/>
          <w:color w:val="000000" w:themeColor="text1"/>
          <w:sz w:val="18"/>
          <w:szCs w:val="18"/>
          <w:lang w:val="es-CO"/>
        </w:rPr>
      </w:pPr>
      <w:r w:rsidRPr="00787F5E">
        <w:rPr>
          <w:rFonts w:ascii="Tahoma" w:hAnsi="Tahoma" w:cs="Tahoma"/>
          <w:color w:val="000000" w:themeColor="text1"/>
          <w:sz w:val="18"/>
          <w:szCs w:val="18"/>
          <w:lang w:val="es-CO"/>
        </w:rPr>
        <w:t>La respuesta al anterior interrogante es negativa por las siguientes razones:</w:t>
      </w:r>
    </w:p>
    <w:p w:rsidR="00A901F8" w:rsidRPr="00787F5E" w:rsidRDefault="00A901F8" w:rsidP="00787F5E">
      <w:pPr>
        <w:pStyle w:val="Sangradetextonormal"/>
        <w:ind w:left="0"/>
        <w:rPr>
          <w:rFonts w:ascii="Tahoma" w:hAnsi="Tahoma" w:cs="Tahoma"/>
          <w:color w:val="000000" w:themeColor="text1"/>
          <w:sz w:val="18"/>
          <w:szCs w:val="18"/>
          <w:lang w:val="es-CO"/>
        </w:rPr>
      </w:pPr>
    </w:p>
    <w:p w:rsidR="00A03A70" w:rsidRPr="00787F5E" w:rsidRDefault="00A03A70" w:rsidP="00787F5E">
      <w:pPr>
        <w:pStyle w:val="Sangradetextonormal"/>
        <w:ind w:left="0"/>
        <w:rPr>
          <w:rFonts w:ascii="Tahoma" w:hAnsi="Tahoma" w:cs="Tahoma"/>
          <w:sz w:val="18"/>
          <w:szCs w:val="18"/>
        </w:rPr>
      </w:pPr>
      <w:r w:rsidRPr="00787F5E">
        <w:rPr>
          <w:rFonts w:ascii="Tahoma" w:hAnsi="Tahoma" w:cs="Tahoma"/>
          <w:sz w:val="18"/>
          <w:szCs w:val="18"/>
        </w:rPr>
        <w:t xml:space="preserve">El artículo 29 de la Constitución Política establece que el </w:t>
      </w:r>
      <w:r w:rsidRPr="00787F5E">
        <w:rPr>
          <w:rFonts w:ascii="Tahoma" w:hAnsi="Tahoma" w:cs="Tahoma"/>
          <w:b/>
          <w:sz w:val="18"/>
          <w:szCs w:val="18"/>
        </w:rPr>
        <w:t>debido proceso</w:t>
      </w:r>
      <w:r w:rsidRPr="00787F5E">
        <w:rPr>
          <w:rFonts w:ascii="Tahoma" w:hAnsi="Tahoma" w:cs="Tahoma"/>
          <w:sz w:val="18"/>
          <w:szCs w:val="18"/>
        </w:rPr>
        <w:t xml:space="preserve"> se aplicará a toda clase de actuaciones judiciales y administrativas.</w:t>
      </w:r>
    </w:p>
    <w:p w:rsidR="00A03A70" w:rsidRPr="00787F5E" w:rsidRDefault="00A03A70" w:rsidP="00787F5E">
      <w:pPr>
        <w:pStyle w:val="Sangradetextonormal"/>
        <w:ind w:left="0"/>
        <w:rPr>
          <w:rFonts w:ascii="Tahoma" w:hAnsi="Tahoma" w:cs="Tahoma"/>
          <w:sz w:val="18"/>
          <w:szCs w:val="18"/>
        </w:rPr>
      </w:pPr>
    </w:p>
    <w:p w:rsidR="00A03A70" w:rsidRPr="00787F5E" w:rsidRDefault="00A03A70" w:rsidP="00787F5E">
      <w:pPr>
        <w:pStyle w:val="Sangradetextonormal"/>
        <w:ind w:left="0"/>
        <w:rPr>
          <w:rFonts w:ascii="Tahoma" w:hAnsi="Tahoma" w:cs="Tahoma"/>
          <w:sz w:val="18"/>
          <w:szCs w:val="18"/>
        </w:rPr>
      </w:pPr>
      <w:r w:rsidRPr="00787F5E">
        <w:rPr>
          <w:rFonts w:ascii="Tahoma" w:hAnsi="Tahoma" w:cs="Tahoma"/>
          <w:sz w:val="18"/>
          <w:szCs w:val="18"/>
        </w:rPr>
        <w:t>La jurisprudencia constitucional ha expresado frente al debido proceso que:</w:t>
      </w:r>
    </w:p>
    <w:p w:rsidR="00A03A70" w:rsidRPr="00787F5E" w:rsidRDefault="00A03A70" w:rsidP="00787F5E">
      <w:pPr>
        <w:pStyle w:val="Sangradetextonormal"/>
        <w:ind w:left="0"/>
        <w:rPr>
          <w:rFonts w:ascii="Tahoma" w:hAnsi="Tahoma" w:cs="Tahoma"/>
          <w:sz w:val="18"/>
          <w:szCs w:val="18"/>
        </w:rPr>
      </w:pPr>
    </w:p>
    <w:p w:rsidR="00A03A70" w:rsidRPr="00787F5E" w:rsidRDefault="00A03A70" w:rsidP="00787F5E">
      <w:pPr>
        <w:pStyle w:val="Sangradetextonormal"/>
        <w:ind w:left="0"/>
        <w:rPr>
          <w:rFonts w:ascii="Tahoma" w:hAnsi="Tahoma" w:cs="Tahoma"/>
          <w:i/>
          <w:sz w:val="18"/>
          <w:szCs w:val="18"/>
        </w:rPr>
      </w:pPr>
      <w:r w:rsidRPr="00787F5E">
        <w:rPr>
          <w:rFonts w:ascii="Tahoma" w:hAnsi="Tahoma" w:cs="Tahoma"/>
          <w:sz w:val="18"/>
          <w:szCs w:val="18"/>
        </w:rPr>
        <w:lastRenderedPageBreak/>
        <w:t>“</w:t>
      </w:r>
      <w:r w:rsidRPr="00787F5E">
        <w:rPr>
          <w:rFonts w:ascii="Tahoma" w:hAnsi="Tahoma" w:cs="Tahoma"/>
          <w:i/>
          <w:sz w:val="18"/>
          <w:szCs w:val="18"/>
        </w:rPr>
        <w:t>Todo proceso consiste en el desarrollo de particulares relaciones jurídicas entre el órgano sancionador y el procesado o demandado, para buscar la efectividad del derecho material y las garantías debidas a las personas que en él intervienen.</w:t>
      </w:r>
    </w:p>
    <w:p w:rsidR="00A03A70" w:rsidRPr="00787F5E" w:rsidRDefault="00A03A70" w:rsidP="00787F5E">
      <w:pPr>
        <w:pStyle w:val="Sangradetextonormal"/>
        <w:ind w:left="0"/>
        <w:rPr>
          <w:rFonts w:ascii="Tahoma" w:hAnsi="Tahoma" w:cs="Tahoma"/>
          <w:i/>
          <w:sz w:val="18"/>
          <w:szCs w:val="18"/>
        </w:rPr>
      </w:pPr>
    </w:p>
    <w:p w:rsidR="00A03A70" w:rsidRPr="00787F5E" w:rsidRDefault="00A03A70" w:rsidP="00787F5E">
      <w:pPr>
        <w:pStyle w:val="Sangradetextonormal"/>
        <w:ind w:left="0"/>
        <w:rPr>
          <w:rFonts w:ascii="Tahoma" w:hAnsi="Tahoma" w:cs="Tahoma"/>
          <w:i/>
          <w:sz w:val="18"/>
          <w:szCs w:val="18"/>
        </w:rPr>
      </w:pPr>
      <w:r w:rsidRPr="00787F5E">
        <w:rPr>
          <w:rFonts w:ascii="Tahoma" w:hAnsi="Tahoma" w:cs="Tahoma"/>
          <w:i/>
          <w:sz w:val="18"/>
          <w:szCs w:val="18"/>
        </w:rPr>
        <w:t>La situación conflictiva que surge de cualquier tipo de proceso exige una regulación jurídica y una limitación de los poderes estatales, así como un respeto de los derechos y obligaciones de los individuos o partes procesales.</w:t>
      </w:r>
    </w:p>
    <w:p w:rsidR="00A03A70" w:rsidRPr="00787F5E" w:rsidRDefault="00A03A70" w:rsidP="00787F5E">
      <w:pPr>
        <w:pStyle w:val="Sangradetextonormal"/>
        <w:ind w:left="0"/>
        <w:rPr>
          <w:rFonts w:ascii="Tahoma" w:hAnsi="Tahoma" w:cs="Tahoma"/>
          <w:i/>
          <w:sz w:val="18"/>
          <w:szCs w:val="18"/>
        </w:rPr>
      </w:pPr>
    </w:p>
    <w:p w:rsidR="00A03A70" w:rsidRPr="00787F5E" w:rsidRDefault="00A03A70" w:rsidP="00787F5E">
      <w:pPr>
        <w:pStyle w:val="Sangradetextonormal"/>
        <w:ind w:left="0"/>
        <w:rPr>
          <w:rFonts w:ascii="Tahoma" w:hAnsi="Tahoma" w:cs="Tahoma"/>
          <w:i/>
          <w:sz w:val="18"/>
          <w:szCs w:val="18"/>
        </w:rPr>
      </w:pPr>
      <w:r w:rsidRPr="00787F5E">
        <w:rPr>
          <w:rFonts w:ascii="Tahoma" w:hAnsi="Tahoma" w:cs="Tahoma"/>
          <w:i/>
          <w:sz w:val="18"/>
          <w:szCs w:val="18"/>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A03A70" w:rsidRPr="00787F5E" w:rsidRDefault="00A03A70" w:rsidP="00787F5E">
      <w:pPr>
        <w:pStyle w:val="Sangradetextonormal"/>
        <w:ind w:left="0"/>
        <w:rPr>
          <w:rFonts w:ascii="Tahoma" w:hAnsi="Tahoma" w:cs="Tahoma"/>
          <w:i/>
          <w:sz w:val="18"/>
          <w:szCs w:val="18"/>
        </w:rPr>
      </w:pPr>
    </w:p>
    <w:p w:rsidR="00A03A70" w:rsidRPr="00787F5E" w:rsidRDefault="00A03A70" w:rsidP="00787F5E">
      <w:pPr>
        <w:pStyle w:val="Sangradetextonormal"/>
        <w:ind w:left="0"/>
        <w:rPr>
          <w:rFonts w:ascii="Tahoma" w:hAnsi="Tahoma" w:cs="Tahoma"/>
          <w:sz w:val="18"/>
          <w:szCs w:val="18"/>
        </w:rPr>
      </w:pPr>
      <w:r w:rsidRPr="00787F5E">
        <w:rPr>
          <w:rFonts w:ascii="Tahoma" w:hAnsi="Tahoma" w:cs="Tahoma"/>
          <w:i/>
          <w:sz w:val="18"/>
          <w:szCs w:val="18"/>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787F5E">
        <w:rPr>
          <w:rFonts w:ascii="Tahoma" w:hAnsi="Tahoma" w:cs="Tahoma"/>
          <w:sz w:val="18"/>
          <w:szCs w:val="18"/>
          <w:vertAlign w:val="superscript"/>
        </w:rPr>
        <w:footnoteReference w:id="1"/>
      </w:r>
    </w:p>
    <w:p w:rsidR="00A03A70" w:rsidRPr="00787F5E" w:rsidRDefault="00A03A70" w:rsidP="00787F5E">
      <w:pPr>
        <w:pStyle w:val="NormalWeb"/>
        <w:spacing w:before="0" w:beforeAutospacing="0" w:after="0" w:afterAutospacing="0"/>
        <w:jc w:val="both"/>
        <w:rPr>
          <w:rFonts w:ascii="Tahoma" w:hAnsi="Tahoma" w:cs="Tahoma"/>
          <w:sz w:val="18"/>
          <w:szCs w:val="18"/>
          <w:lang w:val="es-MX"/>
        </w:rPr>
      </w:pPr>
    </w:p>
    <w:p w:rsidR="00A03A70" w:rsidRPr="00787F5E" w:rsidRDefault="001E56BA" w:rsidP="00787F5E">
      <w:pPr>
        <w:jc w:val="both"/>
        <w:rPr>
          <w:rFonts w:ascii="Tahoma" w:hAnsi="Tahoma" w:cs="Tahoma"/>
          <w:spacing w:val="3"/>
          <w:sz w:val="18"/>
          <w:szCs w:val="18"/>
          <w:lang w:val="es-ES_tradnl"/>
        </w:rPr>
      </w:pPr>
      <w:r>
        <w:rPr>
          <w:rFonts w:ascii="Tahoma" w:hAnsi="Tahoma" w:cs="Tahoma"/>
          <w:spacing w:val="3"/>
          <w:sz w:val="18"/>
          <w:szCs w:val="18"/>
          <w:lang w:val="es-ES_tradnl"/>
        </w:rPr>
        <w:t>L</w:t>
      </w:r>
      <w:r w:rsidR="00A03A70" w:rsidRPr="00787F5E">
        <w:rPr>
          <w:rFonts w:ascii="Tahoma" w:hAnsi="Tahoma" w:cs="Tahoma"/>
          <w:spacing w:val="3"/>
          <w:sz w:val="18"/>
          <w:szCs w:val="18"/>
          <w:lang w:val="es-ES_tradnl"/>
        </w:rPr>
        <w:t>a accionante solicita que la oficina de registro de instrumentos públicos cumpla con lo ordenado por el juzgado 10 civil del circuito de Bogotá en sentencia del 16 de agosto de 2018,  sin embargo, la entidad ha emitido en dos ocasiones notas devolutivas porque falta la constancia de ejecutoria de la providencia, ante lo cual manifiesta la accionante que no ha podido cumplir con ese requisito porque el juzgado se encuentra en cese de actividades.</w:t>
      </w:r>
    </w:p>
    <w:p w:rsidR="00A03A70" w:rsidRPr="00787F5E" w:rsidRDefault="00A03A70" w:rsidP="00787F5E">
      <w:pPr>
        <w:jc w:val="both"/>
        <w:rPr>
          <w:rFonts w:ascii="Tahoma" w:hAnsi="Tahoma" w:cs="Tahoma"/>
          <w:spacing w:val="3"/>
          <w:sz w:val="18"/>
          <w:szCs w:val="18"/>
          <w:lang w:val="es-ES_tradnl"/>
        </w:rPr>
      </w:pPr>
    </w:p>
    <w:p w:rsidR="00A03A70" w:rsidRDefault="00A03A70" w:rsidP="00787F5E">
      <w:pPr>
        <w:jc w:val="both"/>
        <w:rPr>
          <w:rFonts w:ascii="Tahoma" w:hAnsi="Tahoma" w:cs="Tahoma"/>
          <w:spacing w:val="3"/>
          <w:sz w:val="18"/>
          <w:szCs w:val="18"/>
          <w:lang w:val="es-ES_tradnl"/>
        </w:rPr>
      </w:pPr>
      <w:r w:rsidRPr="00787F5E">
        <w:rPr>
          <w:rFonts w:ascii="Tahoma" w:hAnsi="Tahoma" w:cs="Tahoma"/>
          <w:spacing w:val="3"/>
          <w:sz w:val="18"/>
          <w:szCs w:val="18"/>
          <w:lang w:val="es-ES_tradnl"/>
        </w:rPr>
        <w:t xml:space="preserve">En la respuesta dada por la entidad indica que de acuerdo a lo estipulado en el art. </w:t>
      </w:r>
      <w:r w:rsidR="00787F5E" w:rsidRPr="00787F5E">
        <w:rPr>
          <w:rFonts w:ascii="Tahoma" w:hAnsi="Tahoma" w:cs="Tahoma"/>
          <w:spacing w:val="3"/>
          <w:sz w:val="18"/>
          <w:szCs w:val="18"/>
          <w:lang w:val="es-ES_tradnl"/>
        </w:rPr>
        <w:t>56 de la ley 1579 de 2012, es necesario que la accionante aporte la constancia de ejecutoria para proceder a la inscripción en el folio de matrícula.</w:t>
      </w:r>
    </w:p>
    <w:p w:rsidR="001E56BA" w:rsidRPr="00787F5E" w:rsidRDefault="001E56BA" w:rsidP="00787F5E">
      <w:pPr>
        <w:jc w:val="both"/>
        <w:rPr>
          <w:rFonts w:ascii="Tahoma" w:hAnsi="Tahoma" w:cs="Tahoma"/>
          <w:spacing w:val="3"/>
          <w:sz w:val="18"/>
          <w:szCs w:val="18"/>
          <w:lang w:val="es-ES_tradnl"/>
        </w:rPr>
      </w:pPr>
    </w:p>
    <w:p w:rsidR="00787F5E" w:rsidRPr="00787F5E" w:rsidRDefault="001E56BA" w:rsidP="00787F5E">
      <w:pPr>
        <w:jc w:val="both"/>
        <w:rPr>
          <w:rFonts w:ascii="Tahoma" w:hAnsi="Tahoma" w:cs="Tahoma"/>
          <w:spacing w:val="3"/>
          <w:sz w:val="18"/>
          <w:szCs w:val="18"/>
          <w:lang w:val="es-ES_tradnl"/>
        </w:rPr>
      </w:pPr>
      <w:r>
        <w:rPr>
          <w:rFonts w:ascii="Tahoma" w:hAnsi="Tahoma" w:cs="Tahoma"/>
          <w:spacing w:val="3"/>
          <w:sz w:val="18"/>
          <w:szCs w:val="18"/>
          <w:lang w:val="es-ES_tradnl"/>
        </w:rPr>
        <w:t>Revisado el expediente</w:t>
      </w:r>
      <w:r w:rsidR="00787F5E" w:rsidRPr="00787F5E">
        <w:rPr>
          <w:rFonts w:ascii="Tahoma" w:hAnsi="Tahoma" w:cs="Tahoma"/>
          <w:spacing w:val="3"/>
          <w:sz w:val="18"/>
          <w:szCs w:val="18"/>
          <w:lang w:val="es-ES_tradnl"/>
        </w:rPr>
        <w:t>, observa el despacho que se debe allegar la constancia de ejecutoria de la sentencia, ahora en cuanto a lo manifestado por la accionante que le ha sido imposible aportarla por el cese de actividades de los juzgados, se procedió a consultar desde que  día inicio el paro y se encontró que fue desde el 31 de octubre de 2018 y la primera nota devolutiva es del 6 de septiembre de ese mismo año, por lo tanto, la accionante tuvo el tiempo suficiente para solicitar la constancia de ejecutoria ante el juzgado pues en esa fecha se encontraban</w:t>
      </w:r>
      <w:r>
        <w:rPr>
          <w:rFonts w:ascii="Tahoma" w:hAnsi="Tahoma" w:cs="Tahoma"/>
          <w:spacing w:val="3"/>
          <w:sz w:val="18"/>
          <w:szCs w:val="18"/>
          <w:lang w:val="es-ES_tradnl"/>
        </w:rPr>
        <w:t xml:space="preserve"> laborando y a la fecha también se encuentran en funcionamiento.</w:t>
      </w:r>
      <w:r w:rsidR="00787F5E" w:rsidRPr="00787F5E">
        <w:rPr>
          <w:rFonts w:ascii="Tahoma" w:hAnsi="Tahoma" w:cs="Tahoma"/>
          <w:spacing w:val="3"/>
          <w:sz w:val="18"/>
          <w:szCs w:val="18"/>
          <w:lang w:val="es-ES_tradnl"/>
        </w:rPr>
        <w:t xml:space="preserve">   </w:t>
      </w:r>
    </w:p>
    <w:p w:rsidR="00A03A70" w:rsidRPr="00787F5E" w:rsidRDefault="00A03A70" w:rsidP="00787F5E">
      <w:pPr>
        <w:jc w:val="both"/>
        <w:rPr>
          <w:rFonts w:ascii="Tahoma" w:hAnsi="Tahoma" w:cs="Tahoma"/>
          <w:spacing w:val="3"/>
          <w:sz w:val="18"/>
          <w:szCs w:val="18"/>
          <w:lang w:val="es-ES_tradnl"/>
        </w:rPr>
      </w:pPr>
    </w:p>
    <w:p w:rsidR="00A03A70" w:rsidRPr="00787F5E" w:rsidRDefault="00A03A70" w:rsidP="00787F5E">
      <w:pPr>
        <w:jc w:val="both"/>
        <w:rPr>
          <w:rFonts w:ascii="Tahoma" w:hAnsi="Tahoma" w:cs="Tahoma"/>
          <w:noProof/>
          <w:sz w:val="18"/>
          <w:szCs w:val="18"/>
        </w:rPr>
      </w:pPr>
      <w:r w:rsidRPr="00787F5E">
        <w:rPr>
          <w:rFonts w:ascii="Tahoma" w:hAnsi="Tahoma" w:cs="Tahoma"/>
          <w:noProof/>
          <w:sz w:val="18"/>
          <w:szCs w:val="18"/>
        </w:rPr>
        <w:t>Así las cosas, la respuesta a la pregunta formulada es negativa, p</w:t>
      </w:r>
      <w:r w:rsidR="001E56BA">
        <w:rPr>
          <w:rFonts w:ascii="Tahoma" w:hAnsi="Tahoma" w:cs="Tahoma"/>
          <w:noProof/>
          <w:sz w:val="18"/>
          <w:szCs w:val="18"/>
        </w:rPr>
        <w:t>ues no se puede entender que la</w:t>
      </w:r>
      <w:r w:rsidRPr="00787F5E">
        <w:rPr>
          <w:rFonts w:ascii="Tahoma" w:hAnsi="Tahoma" w:cs="Tahoma"/>
          <w:noProof/>
          <w:sz w:val="18"/>
          <w:szCs w:val="18"/>
        </w:rPr>
        <w:t xml:space="preserve"> entidad</w:t>
      </w:r>
      <w:r w:rsidR="001E56BA">
        <w:rPr>
          <w:rFonts w:ascii="Tahoma" w:hAnsi="Tahoma" w:cs="Tahoma"/>
          <w:noProof/>
          <w:sz w:val="18"/>
          <w:szCs w:val="18"/>
        </w:rPr>
        <w:t xml:space="preserve"> accionada</w:t>
      </w:r>
      <w:r w:rsidRPr="00787F5E">
        <w:rPr>
          <w:rFonts w:ascii="Tahoma" w:hAnsi="Tahoma" w:cs="Tahoma"/>
          <w:noProof/>
          <w:sz w:val="18"/>
          <w:szCs w:val="18"/>
        </w:rPr>
        <w:t xml:space="preserve"> estén vulnerando el debido proceso</w:t>
      </w:r>
      <w:r w:rsidR="00787F5E" w:rsidRPr="00787F5E">
        <w:rPr>
          <w:rFonts w:ascii="Tahoma" w:hAnsi="Tahoma" w:cs="Tahoma"/>
          <w:noProof/>
          <w:sz w:val="18"/>
          <w:szCs w:val="18"/>
        </w:rPr>
        <w:t xml:space="preserve">, si el accionante </w:t>
      </w:r>
      <w:r w:rsidR="001E56BA">
        <w:rPr>
          <w:rFonts w:ascii="Tahoma" w:hAnsi="Tahoma" w:cs="Tahoma"/>
          <w:noProof/>
          <w:sz w:val="18"/>
          <w:szCs w:val="18"/>
        </w:rPr>
        <w:t>no ha cumplido con lo solicitad</w:t>
      </w:r>
      <w:r w:rsidR="00787F5E" w:rsidRPr="00787F5E">
        <w:rPr>
          <w:rFonts w:ascii="Tahoma" w:hAnsi="Tahoma" w:cs="Tahoma"/>
          <w:noProof/>
          <w:sz w:val="18"/>
          <w:szCs w:val="18"/>
        </w:rPr>
        <w:t xml:space="preserve">o. </w:t>
      </w:r>
    </w:p>
    <w:p w:rsidR="00A03A70" w:rsidRPr="00787F5E" w:rsidRDefault="00A03A70" w:rsidP="00787F5E">
      <w:pPr>
        <w:pStyle w:val="Sangradetextonormal"/>
        <w:ind w:left="0"/>
        <w:rPr>
          <w:rFonts w:ascii="Tahoma" w:hAnsi="Tahoma" w:cs="Tahoma"/>
          <w:noProof/>
          <w:color w:val="000000" w:themeColor="text1"/>
          <w:sz w:val="18"/>
          <w:szCs w:val="18"/>
          <w:lang w:val="es-CO" w:eastAsia="es-CO"/>
        </w:rPr>
      </w:pPr>
    </w:p>
    <w:p w:rsidR="00A901F8" w:rsidRPr="00787F5E" w:rsidRDefault="00A901F8" w:rsidP="00787F5E">
      <w:pPr>
        <w:pStyle w:val="Sangradetextonormal"/>
        <w:ind w:left="0"/>
        <w:rPr>
          <w:rFonts w:ascii="Tahoma" w:hAnsi="Tahoma" w:cs="Tahoma"/>
          <w:noProof/>
          <w:color w:val="000000" w:themeColor="text1"/>
          <w:sz w:val="18"/>
          <w:szCs w:val="18"/>
          <w:lang w:val="es-CO" w:eastAsia="es-CO"/>
        </w:rPr>
      </w:pPr>
      <w:r w:rsidRPr="00787F5E">
        <w:rPr>
          <w:rFonts w:ascii="Tahoma" w:hAnsi="Tahoma" w:cs="Tahoma"/>
          <w:noProof/>
          <w:color w:val="000000" w:themeColor="text1"/>
          <w:sz w:val="18"/>
          <w:szCs w:val="18"/>
          <w:lang w:val="es-CO" w:eastAsia="es-CO"/>
        </w:rPr>
        <w:t>En consecuencia, procederá el despacho a negar las pretensiones de la demanda.</w:t>
      </w:r>
    </w:p>
    <w:p w:rsidR="00A901F8" w:rsidRPr="00787F5E" w:rsidRDefault="00A901F8" w:rsidP="00787F5E">
      <w:pPr>
        <w:pStyle w:val="Sangradetextonormal"/>
        <w:ind w:left="0"/>
        <w:rPr>
          <w:rFonts w:ascii="Tahoma" w:hAnsi="Tahoma" w:cs="Tahoma"/>
          <w:sz w:val="18"/>
          <w:szCs w:val="18"/>
          <w:lang w:val="es-CO"/>
        </w:rPr>
      </w:pPr>
    </w:p>
    <w:p w:rsidR="00A901F8" w:rsidRPr="00787F5E" w:rsidRDefault="00A901F8" w:rsidP="00787F5E">
      <w:pPr>
        <w:pStyle w:val="Sangradetextonormal"/>
        <w:ind w:left="0"/>
        <w:rPr>
          <w:rFonts w:ascii="Tahoma" w:hAnsi="Tahoma" w:cs="Tahoma"/>
          <w:sz w:val="18"/>
          <w:szCs w:val="18"/>
          <w:lang w:val="es-CO"/>
        </w:rPr>
      </w:pPr>
      <w:r w:rsidRPr="00787F5E">
        <w:rPr>
          <w:rFonts w:ascii="Tahoma" w:hAnsi="Tahoma" w:cs="Tahoma"/>
          <w:sz w:val="18"/>
          <w:szCs w:val="18"/>
          <w:lang w:val="es-CO"/>
        </w:rPr>
        <w:t xml:space="preserve">En mérito de lo expuesto, el </w:t>
      </w:r>
      <w:r w:rsidRPr="00787F5E">
        <w:rPr>
          <w:rFonts w:ascii="Tahoma" w:hAnsi="Tahoma" w:cs="Tahoma"/>
          <w:b/>
          <w:sz w:val="18"/>
          <w:szCs w:val="18"/>
          <w:lang w:val="es-CO"/>
        </w:rPr>
        <w:t>JUZGADO TREINTA Y CUATRO (34) ADMINISTRATIVO DEL CIRCUITO DE BOGOTÁ</w:t>
      </w:r>
      <w:r w:rsidRPr="00787F5E">
        <w:rPr>
          <w:rFonts w:ascii="Tahoma" w:hAnsi="Tahoma" w:cs="Tahoma"/>
          <w:sz w:val="18"/>
          <w:szCs w:val="18"/>
          <w:lang w:val="es-CO"/>
        </w:rPr>
        <w:t xml:space="preserve">, administrando justicia en nombre de la República de Colombia y por autoridad de la ley, </w:t>
      </w:r>
    </w:p>
    <w:p w:rsidR="00A901F8" w:rsidRPr="00787F5E" w:rsidRDefault="00A901F8" w:rsidP="00787F5E">
      <w:pPr>
        <w:pStyle w:val="Sangradetextonormal"/>
        <w:ind w:left="0"/>
        <w:rPr>
          <w:rFonts w:ascii="Tahoma" w:hAnsi="Tahoma" w:cs="Tahoma"/>
          <w:sz w:val="18"/>
          <w:szCs w:val="18"/>
          <w:lang w:val="es-CO"/>
        </w:rPr>
      </w:pPr>
    </w:p>
    <w:p w:rsidR="00A901F8" w:rsidRPr="00787F5E" w:rsidRDefault="00A901F8" w:rsidP="00787F5E">
      <w:pPr>
        <w:pStyle w:val="Sangradetextonormal"/>
        <w:ind w:left="0"/>
        <w:jc w:val="center"/>
        <w:rPr>
          <w:rFonts w:ascii="Tahoma" w:hAnsi="Tahoma" w:cs="Tahoma"/>
          <w:b/>
          <w:sz w:val="18"/>
          <w:szCs w:val="18"/>
          <w:lang w:val="es-CO"/>
        </w:rPr>
      </w:pPr>
      <w:r w:rsidRPr="00787F5E">
        <w:rPr>
          <w:rFonts w:ascii="Tahoma" w:hAnsi="Tahoma" w:cs="Tahoma"/>
          <w:b/>
          <w:sz w:val="18"/>
          <w:szCs w:val="18"/>
          <w:lang w:val="es-CO"/>
        </w:rPr>
        <w:t>FALLA:</w:t>
      </w:r>
    </w:p>
    <w:p w:rsidR="00A901F8" w:rsidRPr="00787F5E" w:rsidRDefault="00A901F8" w:rsidP="00787F5E">
      <w:pPr>
        <w:pStyle w:val="Sangradetextonormal"/>
        <w:ind w:left="0"/>
        <w:jc w:val="center"/>
        <w:rPr>
          <w:rFonts w:ascii="Tahoma" w:hAnsi="Tahoma" w:cs="Tahoma"/>
          <w:b/>
          <w:sz w:val="18"/>
          <w:szCs w:val="18"/>
          <w:lang w:val="es-CO"/>
        </w:rPr>
      </w:pPr>
    </w:p>
    <w:p w:rsidR="00A901F8" w:rsidRPr="00787F5E" w:rsidRDefault="00A901F8" w:rsidP="00787F5E">
      <w:pPr>
        <w:pStyle w:val="Sangradetextonormal"/>
        <w:tabs>
          <w:tab w:val="left" w:pos="426"/>
        </w:tabs>
        <w:ind w:left="0"/>
        <w:rPr>
          <w:rFonts w:ascii="Tahoma" w:hAnsi="Tahoma" w:cs="Tahoma"/>
          <w:color w:val="000000" w:themeColor="text1"/>
          <w:sz w:val="18"/>
          <w:szCs w:val="18"/>
        </w:rPr>
      </w:pPr>
      <w:r w:rsidRPr="00787F5E">
        <w:rPr>
          <w:rFonts w:ascii="Tahoma" w:hAnsi="Tahoma" w:cs="Tahoma"/>
          <w:b/>
          <w:color w:val="000000" w:themeColor="text1"/>
          <w:sz w:val="18"/>
          <w:szCs w:val="18"/>
        </w:rPr>
        <w:t>PRIMERO:</w:t>
      </w:r>
      <w:r w:rsidRPr="00787F5E">
        <w:rPr>
          <w:rFonts w:ascii="Tahoma" w:hAnsi="Tahoma" w:cs="Tahoma"/>
          <w:color w:val="000000" w:themeColor="text1"/>
          <w:sz w:val="18"/>
          <w:szCs w:val="18"/>
        </w:rPr>
        <w:t xml:space="preserve"> </w:t>
      </w:r>
      <w:r w:rsidRPr="00787F5E">
        <w:rPr>
          <w:rFonts w:ascii="Tahoma" w:hAnsi="Tahoma" w:cs="Tahoma"/>
          <w:b/>
          <w:color w:val="000000" w:themeColor="text1"/>
          <w:sz w:val="18"/>
          <w:szCs w:val="18"/>
        </w:rPr>
        <w:t>NIÉGUESE</w:t>
      </w:r>
      <w:r w:rsidRPr="00787F5E">
        <w:rPr>
          <w:rFonts w:ascii="Tahoma" w:hAnsi="Tahoma" w:cs="Tahoma"/>
          <w:color w:val="000000" w:themeColor="text1"/>
          <w:sz w:val="18"/>
          <w:szCs w:val="18"/>
        </w:rPr>
        <w:t xml:space="preserve"> la Acción de Tutela impetrada por </w:t>
      </w:r>
      <w:r w:rsidR="00787F5E" w:rsidRPr="00787F5E">
        <w:rPr>
          <w:rFonts w:ascii="Tahoma" w:hAnsi="Tahoma" w:cs="Tahoma"/>
          <w:b/>
          <w:sz w:val="18"/>
          <w:szCs w:val="18"/>
        </w:rPr>
        <w:fldChar w:fldCharType="begin"/>
      </w:r>
      <w:r w:rsidR="00787F5E" w:rsidRPr="00787F5E">
        <w:rPr>
          <w:rFonts w:ascii="Tahoma" w:hAnsi="Tahoma" w:cs="Tahoma"/>
          <w:b/>
          <w:sz w:val="18"/>
          <w:szCs w:val="18"/>
        </w:rPr>
        <w:instrText xml:space="preserve"> MERGEFIELD Demandante_ </w:instrText>
      </w:r>
      <w:r w:rsidR="00787F5E" w:rsidRPr="00787F5E">
        <w:rPr>
          <w:rFonts w:ascii="Tahoma" w:hAnsi="Tahoma" w:cs="Tahoma"/>
          <w:b/>
          <w:sz w:val="18"/>
          <w:szCs w:val="18"/>
        </w:rPr>
        <w:fldChar w:fldCharType="separate"/>
      </w:r>
      <w:r w:rsidR="00787F5E" w:rsidRPr="00787F5E">
        <w:rPr>
          <w:rFonts w:ascii="Tahoma" w:hAnsi="Tahoma" w:cs="Tahoma"/>
          <w:b/>
          <w:noProof/>
          <w:sz w:val="18"/>
          <w:szCs w:val="18"/>
        </w:rPr>
        <w:t>CARLOTA STELLA BEJARANO SÁNCHEZ</w:t>
      </w:r>
      <w:r w:rsidR="00787F5E" w:rsidRPr="00787F5E">
        <w:rPr>
          <w:rFonts w:ascii="Tahoma" w:hAnsi="Tahoma" w:cs="Tahoma"/>
          <w:b/>
          <w:sz w:val="18"/>
          <w:szCs w:val="18"/>
        </w:rPr>
        <w:fldChar w:fldCharType="end"/>
      </w:r>
      <w:r w:rsidR="00E056DF">
        <w:rPr>
          <w:rFonts w:ascii="Tahoma" w:hAnsi="Tahoma" w:cs="Tahoma"/>
          <w:b/>
          <w:sz w:val="18"/>
          <w:szCs w:val="18"/>
        </w:rPr>
        <w:t xml:space="preserve"> </w:t>
      </w:r>
      <w:bookmarkStart w:id="0" w:name="_GoBack"/>
      <w:bookmarkEnd w:id="0"/>
      <w:r w:rsidRPr="00787F5E">
        <w:rPr>
          <w:rFonts w:ascii="Tahoma" w:hAnsi="Tahoma" w:cs="Tahoma"/>
          <w:color w:val="000000" w:themeColor="text1"/>
          <w:sz w:val="18"/>
          <w:szCs w:val="18"/>
        </w:rPr>
        <w:t>por las razones expuestas en la parte motiva de esta providencia.</w:t>
      </w:r>
    </w:p>
    <w:p w:rsidR="00A901F8" w:rsidRPr="00787F5E" w:rsidRDefault="00A901F8" w:rsidP="00787F5E">
      <w:pPr>
        <w:pStyle w:val="Sangradetextonormal"/>
        <w:tabs>
          <w:tab w:val="left" w:pos="426"/>
        </w:tabs>
        <w:ind w:left="0"/>
        <w:rPr>
          <w:rFonts w:ascii="Tahoma" w:hAnsi="Tahoma" w:cs="Tahoma"/>
          <w:b/>
          <w:color w:val="000000" w:themeColor="text1"/>
          <w:sz w:val="18"/>
          <w:szCs w:val="18"/>
        </w:rPr>
      </w:pPr>
    </w:p>
    <w:p w:rsidR="00A901F8" w:rsidRPr="00787F5E" w:rsidRDefault="00A901F8" w:rsidP="00787F5E">
      <w:pPr>
        <w:jc w:val="both"/>
        <w:rPr>
          <w:rFonts w:ascii="Tahoma" w:hAnsi="Tahoma" w:cs="Tahoma"/>
          <w:color w:val="000000" w:themeColor="text1"/>
          <w:sz w:val="18"/>
          <w:szCs w:val="18"/>
        </w:rPr>
      </w:pPr>
      <w:r w:rsidRPr="00787F5E">
        <w:rPr>
          <w:rFonts w:ascii="Tahoma" w:hAnsi="Tahoma" w:cs="Tahoma"/>
          <w:b/>
          <w:color w:val="000000" w:themeColor="text1"/>
          <w:sz w:val="18"/>
          <w:szCs w:val="18"/>
        </w:rPr>
        <w:t>SEGUNDO:</w:t>
      </w:r>
      <w:r w:rsidRPr="00787F5E">
        <w:rPr>
          <w:rFonts w:ascii="Tahoma" w:hAnsi="Tahoma" w:cs="Tahoma"/>
          <w:color w:val="000000" w:themeColor="text1"/>
          <w:sz w:val="18"/>
          <w:szCs w:val="18"/>
        </w:rPr>
        <w:t xml:space="preserve"> Comuníquese por el medio más expedito la presente providencia a la accionante </w:t>
      </w:r>
      <w:r w:rsidR="00787F5E" w:rsidRPr="00787F5E">
        <w:rPr>
          <w:rFonts w:ascii="Tahoma" w:hAnsi="Tahoma" w:cs="Tahoma"/>
          <w:b/>
          <w:sz w:val="18"/>
          <w:szCs w:val="18"/>
          <w:lang w:val="es-MX"/>
        </w:rPr>
        <w:fldChar w:fldCharType="begin"/>
      </w:r>
      <w:r w:rsidR="00787F5E" w:rsidRPr="00787F5E">
        <w:rPr>
          <w:rFonts w:ascii="Tahoma" w:hAnsi="Tahoma" w:cs="Tahoma"/>
          <w:b/>
          <w:sz w:val="18"/>
          <w:szCs w:val="18"/>
          <w:lang w:val="es-MX"/>
        </w:rPr>
        <w:instrText xml:space="preserve"> MERGEFIELD Demandante_ </w:instrText>
      </w:r>
      <w:r w:rsidR="00787F5E" w:rsidRPr="00787F5E">
        <w:rPr>
          <w:rFonts w:ascii="Tahoma" w:hAnsi="Tahoma" w:cs="Tahoma"/>
          <w:b/>
          <w:sz w:val="18"/>
          <w:szCs w:val="18"/>
          <w:lang w:val="es-MX"/>
        </w:rPr>
        <w:fldChar w:fldCharType="separate"/>
      </w:r>
      <w:r w:rsidR="00787F5E" w:rsidRPr="00787F5E">
        <w:rPr>
          <w:rFonts w:ascii="Tahoma" w:hAnsi="Tahoma" w:cs="Tahoma"/>
          <w:b/>
          <w:noProof/>
          <w:sz w:val="18"/>
          <w:szCs w:val="18"/>
          <w:lang w:val="es-MX"/>
        </w:rPr>
        <w:t>CARLOTA STELLA BEJARANO SÁNCHEZ</w:t>
      </w:r>
      <w:r w:rsidR="00787F5E" w:rsidRPr="00787F5E">
        <w:rPr>
          <w:rFonts w:ascii="Tahoma" w:hAnsi="Tahoma" w:cs="Tahoma"/>
          <w:b/>
          <w:sz w:val="18"/>
          <w:szCs w:val="18"/>
          <w:lang w:val="es-MX"/>
        </w:rPr>
        <w:fldChar w:fldCharType="end"/>
      </w:r>
      <w:r w:rsidRPr="00787F5E">
        <w:rPr>
          <w:rFonts w:ascii="Tahoma" w:hAnsi="Tahoma" w:cs="Tahoma"/>
          <w:color w:val="000000" w:themeColor="text1"/>
          <w:sz w:val="18"/>
          <w:szCs w:val="18"/>
        </w:rPr>
        <w:t xml:space="preserve"> y al </w:t>
      </w:r>
      <w:r w:rsidR="00787F5E" w:rsidRPr="00787F5E">
        <w:rPr>
          <w:rFonts w:ascii="Tahoma" w:hAnsi="Tahoma" w:cs="Tahoma"/>
          <w:sz w:val="18"/>
          <w:szCs w:val="18"/>
        </w:rPr>
        <w:t xml:space="preserve">SUPERINTENDENTE </w:t>
      </w:r>
      <w:r w:rsidR="00787F5E" w:rsidRPr="00787F5E">
        <w:rPr>
          <w:rFonts w:ascii="Tahoma" w:hAnsi="Tahoma" w:cs="Tahoma"/>
          <w:sz w:val="18"/>
          <w:szCs w:val="18"/>
        </w:rPr>
        <w:fldChar w:fldCharType="begin"/>
      </w:r>
      <w:r w:rsidR="00787F5E" w:rsidRPr="00787F5E">
        <w:rPr>
          <w:rFonts w:ascii="Tahoma" w:hAnsi="Tahoma" w:cs="Tahoma"/>
          <w:sz w:val="18"/>
          <w:szCs w:val="18"/>
        </w:rPr>
        <w:instrText xml:space="preserve"> MERGEFIELD demandado </w:instrText>
      </w:r>
      <w:r w:rsidR="00787F5E" w:rsidRPr="00787F5E">
        <w:rPr>
          <w:rFonts w:ascii="Tahoma" w:hAnsi="Tahoma" w:cs="Tahoma"/>
          <w:sz w:val="18"/>
          <w:szCs w:val="18"/>
        </w:rPr>
        <w:fldChar w:fldCharType="separate"/>
      </w:r>
      <w:r w:rsidR="00787F5E" w:rsidRPr="00787F5E">
        <w:rPr>
          <w:rFonts w:ascii="Tahoma" w:hAnsi="Tahoma" w:cs="Tahoma"/>
          <w:noProof/>
          <w:sz w:val="18"/>
          <w:szCs w:val="18"/>
        </w:rPr>
        <w:t xml:space="preserve"> DE NOTARIADO Y REGISTRO  y al REGISTRADOR DE LA OFICINA DE INSTRUMENTOS PÚBLICOS DE BOGOTÁ-ZONA CENTRO </w:t>
      </w:r>
      <w:r w:rsidR="00787F5E" w:rsidRPr="00787F5E">
        <w:rPr>
          <w:rFonts w:ascii="Tahoma" w:hAnsi="Tahoma" w:cs="Tahoma"/>
          <w:sz w:val="18"/>
          <w:szCs w:val="18"/>
        </w:rPr>
        <w:fldChar w:fldCharType="end"/>
      </w:r>
      <w:r w:rsidRPr="00787F5E">
        <w:rPr>
          <w:rFonts w:ascii="Tahoma" w:hAnsi="Tahoma" w:cs="Tahoma"/>
          <w:color w:val="000000" w:themeColor="text1"/>
          <w:sz w:val="18"/>
          <w:szCs w:val="18"/>
        </w:rPr>
        <w:t xml:space="preserve">y/o a quien haga sus veces. </w:t>
      </w:r>
    </w:p>
    <w:p w:rsidR="00A901F8" w:rsidRPr="00787F5E" w:rsidRDefault="00A901F8" w:rsidP="00787F5E">
      <w:pPr>
        <w:jc w:val="both"/>
        <w:rPr>
          <w:rFonts w:ascii="Tahoma" w:hAnsi="Tahoma" w:cs="Tahoma"/>
          <w:color w:val="000000" w:themeColor="text1"/>
          <w:sz w:val="18"/>
          <w:szCs w:val="18"/>
        </w:rPr>
      </w:pPr>
    </w:p>
    <w:p w:rsidR="00A901F8" w:rsidRPr="00787F5E" w:rsidRDefault="00A901F8" w:rsidP="00787F5E">
      <w:pPr>
        <w:jc w:val="both"/>
        <w:rPr>
          <w:rFonts w:ascii="Tahoma" w:hAnsi="Tahoma" w:cs="Tahoma"/>
          <w:noProof/>
          <w:sz w:val="18"/>
          <w:szCs w:val="18"/>
        </w:rPr>
      </w:pPr>
      <w:r w:rsidRPr="00787F5E">
        <w:rPr>
          <w:rFonts w:ascii="Tahoma" w:hAnsi="Tahoma" w:cs="Tahoma"/>
          <w:b/>
          <w:noProof/>
          <w:sz w:val="18"/>
          <w:szCs w:val="18"/>
        </w:rPr>
        <w:t>TERCERO.-</w:t>
      </w:r>
      <w:r w:rsidRPr="00787F5E">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A901F8" w:rsidRPr="00787F5E" w:rsidRDefault="00A901F8" w:rsidP="00787F5E">
      <w:pPr>
        <w:jc w:val="both"/>
        <w:rPr>
          <w:rFonts w:ascii="Tahoma" w:hAnsi="Tahoma" w:cs="Tahoma"/>
          <w:sz w:val="18"/>
          <w:szCs w:val="18"/>
        </w:rPr>
      </w:pPr>
    </w:p>
    <w:p w:rsidR="00A901F8" w:rsidRPr="00787F5E" w:rsidRDefault="00A901F8" w:rsidP="00787F5E">
      <w:pPr>
        <w:pStyle w:val="Sangra2detindependiente"/>
        <w:ind w:firstLine="0"/>
        <w:rPr>
          <w:rFonts w:ascii="Tahoma" w:hAnsi="Tahoma" w:cs="Tahoma"/>
          <w:b/>
          <w:sz w:val="18"/>
          <w:szCs w:val="18"/>
          <w:lang w:val="es-CO"/>
        </w:rPr>
      </w:pPr>
      <w:r w:rsidRPr="00787F5E">
        <w:rPr>
          <w:rFonts w:ascii="Tahoma" w:hAnsi="Tahoma" w:cs="Tahoma"/>
          <w:b/>
          <w:sz w:val="18"/>
          <w:szCs w:val="18"/>
          <w:lang w:val="es-CO"/>
        </w:rPr>
        <w:t>CÓPIESE, NOTIFÍQUESE y CÚMPLASE,</w:t>
      </w:r>
    </w:p>
    <w:p w:rsidR="00A901F8" w:rsidRPr="00787F5E" w:rsidRDefault="00A901F8" w:rsidP="00787F5E">
      <w:pPr>
        <w:pStyle w:val="Sangra2detindependiente"/>
        <w:ind w:firstLine="0"/>
        <w:rPr>
          <w:rFonts w:ascii="Tahoma" w:hAnsi="Tahoma" w:cs="Tahoma"/>
          <w:b/>
          <w:sz w:val="18"/>
          <w:szCs w:val="18"/>
          <w:lang w:val="es-CO"/>
        </w:rPr>
      </w:pPr>
    </w:p>
    <w:p w:rsidR="00A901F8" w:rsidRPr="00787F5E" w:rsidRDefault="00A901F8" w:rsidP="00787F5E">
      <w:pPr>
        <w:pStyle w:val="Sangra2detindependiente"/>
        <w:ind w:firstLine="0"/>
        <w:rPr>
          <w:rFonts w:ascii="Tahoma" w:hAnsi="Tahoma" w:cs="Tahoma"/>
          <w:b/>
          <w:sz w:val="18"/>
          <w:szCs w:val="18"/>
          <w:lang w:val="es-CO"/>
        </w:rPr>
      </w:pPr>
    </w:p>
    <w:p w:rsidR="00A901F8" w:rsidRPr="00787F5E" w:rsidRDefault="00A901F8" w:rsidP="00787F5E">
      <w:pPr>
        <w:jc w:val="center"/>
        <w:rPr>
          <w:rFonts w:ascii="Tahoma" w:hAnsi="Tahoma" w:cs="Tahoma"/>
          <w:b/>
          <w:sz w:val="18"/>
          <w:szCs w:val="18"/>
        </w:rPr>
      </w:pPr>
      <w:r w:rsidRPr="00787F5E">
        <w:rPr>
          <w:rFonts w:ascii="Tahoma" w:hAnsi="Tahoma" w:cs="Tahoma"/>
          <w:b/>
          <w:sz w:val="18"/>
          <w:szCs w:val="18"/>
        </w:rPr>
        <w:t>OLGA CECILIA HENAO MARÍN</w:t>
      </w:r>
    </w:p>
    <w:p w:rsidR="00A901F8" w:rsidRPr="00787F5E" w:rsidRDefault="00A901F8" w:rsidP="00787F5E">
      <w:pPr>
        <w:jc w:val="center"/>
        <w:rPr>
          <w:rFonts w:ascii="Tahoma" w:hAnsi="Tahoma" w:cs="Tahoma"/>
          <w:sz w:val="18"/>
          <w:szCs w:val="18"/>
        </w:rPr>
      </w:pPr>
      <w:r w:rsidRPr="00787F5E">
        <w:rPr>
          <w:rFonts w:ascii="Tahoma" w:hAnsi="Tahoma" w:cs="Tahoma"/>
          <w:sz w:val="18"/>
          <w:szCs w:val="18"/>
        </w:rPr>
        <w:t>Juez</w:t>
      </w:r>
    </w:p>
    <w:p w:rsidR="00A901F8" w:rsidRPr="00787F5E" w:rsidRDefault="00A901F8" w:rsidP="00787F5E">
      <w:pPr>
        <w:jc w:val="center"/>
        <w:rPr>
          <w:rFonts w:ascii="Tahoma" w:hAnsi="Tahoma" w:cs="Tahoma"/>
          <w:sz w:val="18"/>
          <w:szCs w:val="18"/>
        </w:rPr>
      </w:pPr>
    </w:p>
    <w:p w:rsidR="00A901F8" w:rsidRPr="00787F5E" w:rsidRDefault="00A901F8" w:rsidP="00787F5E">
      <w:pPr>
        <w:jc w:val="both"/>
        <w:rPr>
          <w:rFonts w:ascii="Tahoma" w:hAnsi="Tahoma" w:cs="Tahoma"/>
          <w:sz w:val="12"/>
          <w:szCs w:val="12"/>
        </w:rPr>
      </w:pPr>
      <w:proofErr w:type="spellStart"/>
      <w:r w:rsidRPr="00787F5E">
        <w:rPr>
          <w:rFonts w:ascii="Tahoma" w:hAnsi="Tahoma" w:cs="Tahoma"/>
          <w:sz w:val="12"/>
          <w:szCs w:val="12"/>
        </w:rPr>
        <w:t>SLDR</w:t>
      </w:r>
      <w:proofErr w:type="spellEnd"/>
    </w:p>
    <w:p w:rsidR="00A901F8" w:rsidRPr="00787F5E" w:rsidRDefault="00A901F8" w:rsidP="00787F5E">
      <w:pPr>
        <w:rPr>
          <w:rFonts w:ascii="Tahoma" w:hAnsi="Tahoma" w:cs="Tahoma"/>
          <w:sz w:val="18"/>
          <w:szCs w:val="18"/>
        </w:rPr>
      </w:pPr>
    </w:p>
    <w:p w:rsidR="00A901F8" w:rsidRPr="00787F5E" w:rsidRDefault="00A901F8" w:rsidP="00787F5E">
      <w:pPr>
        <w:rPr>
          <w:rFonts w:ascii="Tahoma" w:hAnsi="Tahoma" w:cs="Tahoma"/>
          <w:sz w:val="18"/>
          <w:szCs w:val="18"/>
        </w:rPr>
      </w:pPr>
    </w:p>
    <w:p w:rsidR="00A901F8" w:rsidRPr="00787F5E" w:rsidRDefault="00A901F8" w:rsidP="00787F5E">
      <w:pPr>
        <w:rPr>
          <w:rFonts w:ascii="Tahoma" w:hAnsi="Tahoma" w:cs="Tahoma"/>
          <w:sz w:val="18"/>
          <w:szCs w:val="18"/>
        </w:rPr>
      </w:pPr>
    </w:p>
    <w:p w:rsidR="00A901F8" w:rsidRPr="00787F5E" w:rsidRDefault="00A901F8" w:rsidP="00787F5E">
      <w:pPr>
        <w:rPr>
          <w:rFonts w:ascii="Tahoma" w:hAnsi="Tahoma" w:cs="Tahoma"/>
          <w:sz w:val="18"/>
          <w:szCs w:val="18"/>
        </w:rPr>
      </w:pPr>
    </w:p>
    <w:p w:rsidR="00A901F8" w:rsidRPr="00787F5E" w:rsidRDefault="00A901F8" w:rsidP="00787F5E">
      <w:pPr>
        <w:rPr>
          <w:rFonts w:ascii="Tahoma" w:hAnsi="Tahoma" w:cs="Tahoma"/>
          <w:sz w:val="18"/>
          <w:szCs w:val="18"/>
        </w:rPr>
      </w:pPr>
    </w:p>
    <w:p w:rsidR="00A50FF4" w:rsidRPr="00787F5E" w:rsidRDefault="00A50FF4" w:rsidP="00787F5E">
      <w:pPr>
        <w:rPr>
          <w:rFonts w:ascii="Tahoma" w:hAnsi="Tahoma" w:cs="Tahoma"/>
          <w:sz w:val="18"/>
          <w:szCs w:val="18"/>
        </w:rPr>
      </w:pPr>
    </w:p>
    <w:sectPr w:rsidR="00A50FF4" w:rsidRPr="00787F5E"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1F8" w:rsidRDefault="00A901F8" w:rsidP="00A901F8">
      <w:r>
        <w:separator/>
      </w:r>
    </w:p>
  </w:endnote>
  <w:endnote w:type="continuationSeparator" w:id="0">
    <w:p w:rsidR="00A901F8" w:rsidRDefault="00A901F8" w:rsidP="00A9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1F8" w:rsidRDefault="00A901F8" w:rsidP="00A901F8">
      <w:r>
        <w:separator/>
      </w:r>
    </w:p>
  </w:footnote>
  <w:footnote w:type="continuationSeparator" w:id="0">
    <w:p w:rsidR="00A901F8" w:rsidRDefault="00A901F8" w:rsidP="00A901F8">
      <w:r>
        <w:continuationSeparator/>
      </w:r>
    </w:p>
  </w:footnote>
  <w:footnote w:id="1">
    <w:p w:rsidR="00A03A70" w:rsidRPr="00787F5E" w:rsidRDefault="00A03A70" w:rsidP="00787F5E">
      <w:pPr>
        <w:pStyle w:val="Textonotapie"/>
        <w:jc w:val="both"/>
        <w:rPr>
          <w:rFonts w:ascii="Tahoma" w:hAnsi="Tahoma" w:cs="Tahoma"/>
          <w:sz w:val="12"/>
          <w:szCs w:val="12"/>
        </w:rPr>
      </w:pPr>
      <w:r w:rsidRPr="00787F5E">
        <w:rPr>
          <w:rStyle w:val="Refdenotaalpie"/>
          <w:rFonts w:ascii="Tahoma" w:hAnsi="Tahoma" w:cs="Tahoma"/>
          <w:sz w:val="12"/>
          <w:szCs w:val="12"/>
        </w:rPr>
        <w:footnoteRef/>
      </w:r>
      <w:r w:rsidRPr="00787F5E">
        <w:rPr>
          <w:rFonts w:ascii="Tahoma" w:hAnsi="Tahoma" w:cs="Tahoma"/>
          <w:sz w:val="12"/>
          <w:szCs w:val="12"/>
        </w:rPr>
        <w:t xml:space="preserve"> Corte Constitucional, Sentencia T-521, septiembre 19 de 1992, M.P. Alejandro Martínez Caballero</w:t>
      </w:r>
    </w:p>
    <w:p w:rsidR="00A03A70" w:rsidRPr="00787F5E" w:rsidRDefault="00A03A70" w:rsidP="00787F5E">
      <w:pPr>
        <w:pStyle w:val="Textonotapie"/>
        <w:jc w:val="both"/>
        <w:rPr>
          <w:rFonts w:ascii="Tahoma" w:hAnsi="Tahoma" w:cs="Tahoma"/>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Pr="00C412C7" w:rsidRDefault="007C0290"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2018 -04</w:t>
    </w:r>
    <w:r w:rsidR="00787F5E">
      <w:rPr>
        <w:rFonts w:ascii="Tahoma" w:hAnsi="Tahoma" w:cs="Tahoma"/>
        <w:smallCaps/>
        <w:sz w:val="12"/>
        <w:szCs w:val="12"/>
        <w:lang w:val="es-MX"/>
      </w:rPr>
      <w:t>40</w:t>
    </w:r>
  </w:p>
  <w:p w:rsidR="003B00F7" w:rsidRPr="00C412C7" w:rsidRDefault="007C0290"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7C0290"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037AB" w:rsidRPr="00450AC2" w:rsidRDefault="007C0290" w:rsidP="00450AC2">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E056DF">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E056DF">
      <w:rPr>
        <w:rFonts w:ascii="Tahoma" w:hAnsi="Tahoma" w:cs="Tahoma"/>
        <w:smallCaps/>
        <w:noProof/>
        <w:sz w:val="12"/>
        <w:szCs w:val="12"/>
        <w:lang w:val="es-MX"/>
      </w:rPr>
      <w:t>3</w:t>
    </w:r>
    <w:r w:rsidRPr="00C412C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C412C7" w:rsidRDefault="007C0290" w:rsidP="00014863">
    <w:pPr>
      <w:pStyle w:val="Encabezado"/>
      <w:jc w:val="center"/>
      <w:rPr>
        <w:b/>
        <w:i/>
        <w:sz w:val="12"/>
        <w:szCs w:val="12"/>
      </w:rPr>
    </w:pPr>
    <w:r w:rsidRPr="00C412C7">
      <w:rPr>
        <w:noProof/>
        <w:sz w:val="12"/>
        <w:szCs w:val="12"/>
        <w:lang w:val="es-CO" w:eastAsia="es-CO"/>
      </w:rPr>
      <w:drawing>
        <wp:inline distT="0" distB="0" distL="0" distR="0" wp14:anchorId="5BDFD9D5" wp14:editId="35B49486">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7C0290"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7C0290" w:rsidP="00014863">
    <w:pPr>
      <w:pStyle w:val="Encabezado"/>
      <w:jc w:val="center"/>
      <w:rPr>
        <w:rFonts w:ascii="Tahoma" w:hAnsi="Tahoma" w:cs="Tahoma"/>
        <w:b/>
        <w:sz w:val="12"/>
        <w:szCs w:val="12"/>
        <w:lang w:val="es-MX"/>
      </w:rPr>
    </w:pPr>
    <w:r w:rsidRPr="00C412C7">
      <w:rPr>
        <w:rFonts w:ascii="Tahoma" w:hAnsi="Tahoma" w:cs="Tahoma"/>
        <w:b/>
        <w:sz w:val="12"/>
        <w:szCs w:val="12"/>
        <w:lang w:val="es-MX"/>
      </w:rPr>
      <w:t xml:space="preserve">ORAL DEL </w:t>
    </w:r>
    <w:r w:rsidRPr="00C412C7">
      <w:rPr>
        <w:rFonts w:ascii="Tahoma" w:hAnsi="Tahoma" w:cs="Tahoma"/>
        <w:b/>
        <w:sz w:val="12"/>
        <w:szCs w:val="12"/>
        <w:lang w:val="es-MX"/>
      </w:rPr>
      <w:t>CIRCUITO DE BOGOTÁ</w:t>
    </w:r>
  </w:p>
  <w:p w:rsidR="00014863" w:rsidRPr="00C412C7" w:rsidRDefault="007C0290"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7C02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2">
    <w:nsid w:val="577C65BC"/>
    <w:multiLevelType w:val="hybridMultilevel"/>
    <w:tmpl w:val="6400E6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F8"/>
    <w:rsid w:val="00040636"/>
    <w:rsid w:val="000C398C"/>
    <w:rsid w:val="001E56BA"/>
    <w:rsid w:val="001F3F86"/>
    <w:rsid w:val="00374F51"/>
    <w:rsid w:val="00413C40"/>
    <w:rsid w:val="004A6F71"/>
    <w:rsid w:val="005C0481"/>
    <w:rsid w:val="00787F5E"/>
    <w:rsid w:val="008D0E50"/>
    <w:rsid w:val="00941CB2"/>
    <w:rsid w:val="00A03A70"/>
    <w:rsid w:val="00A50FF4"/>
    <w:rsid w:val="00A901F8"/>
    <w:rsid w:val="00E056DF"/>
    <w:rsid w:val="00F33934"/>
    <w:rsid w:val="00F97405"/>
    <w:rsid w:val="00F979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nhideWhenUsed/>
    <w:qFormat/>
    <w:rsid w:val="00A901F8"/>
    <w:rPr>
      <w:sz w:val="20"/>
      <w:szCs w:val="20"/>
    </w:rPr>
  </w:style>
  <w:style w:type="character" w:customStyle="1" w:styleId="TextonotapieCar">
    <w:name w:val="Texto nota pie Car"/>
    <w:aliases w:val="Footnote Text Char Char Char Char Char Car2,Footnote Text Char Char Char Char Car2,Ref. de nota al pie1 Car,FA Fu Car1,Footnote Text Char Char Char Car1,Footnote Text Char Car1,Footnote Text Char Char Char Char Char Char Char Char Car"/>
    <w:basedOn w:val="Fuentedeprrafopredeter"/>
    <w:link w:val="Textonotapie"/>
    <w:rsid w:val="00A901F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A901F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901F8"/>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unhideWhenUsed/>
    <w:rsid w:val="00A901F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A901F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901F8"/>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901F8"/>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901F8"/>
    <w:rPr>
      <w:i/>
      <w:iCs/>
      <w:color w:val="000000" w:themeColor="text1"/>
    </w:rPr>
  </w:style>
  <w:style w:type="character" w:customStyle="1" w:styleId="CitaCar">
    <w:name w:val="Cita Car"/>
    <w:basedOn w:val="Fuentedeprrafopredeter"/>
    <w:link w:val="Cita"/>
    <w:uiPriority w:val="29"/>
    <w:rsid w:val="00A901F8"/>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nhideWhenUsed/>
    <w:rsid w:val="00A901F8"/>
    <w:rPr>
      <w:vertAlign w:val="superscript"/>
    </w:rPr>
  </w:style>
  <w:style w:type="character" w:styleId="nfasisintenso">
    <w:name w:val="Intense Emphasis"/>
    <w:basedOn w:val="Fuentedeprrafopredeter"/>
    <w:uiPriority w:val="21"/>
    <w:qFormat/>
    <w:rsid w:val="00A901F8"/>
    <w:rPr>
      <w:b/>
      <w:bCs/>
      <w:i/>
      <w:iCs/>
      <w:color w:val="4F81BD" w:themeColor="accent1"/>
    </w:rPr>
  </w:style>
  <w:style w:type="paragraph" w:styleId="Encabezado">
    <w:name w:val="header"/>
    <w:basedOn w:val="Normal"/>
    <w:link w:val="EncabezadoCar"/>
    <w:unhideWhenUsed/>
    <w:rsid w:val="00A901F8"/>
    <w:pPr>
      <w:tabs>
        <w:tab w:val="center" w:pos="4419"/>
        <w:tab w:val="right" w:pos="8838"/>
      </w:tabs>
    </w:pPr>
  </w:style>
  <w:style w:type="character" w:customStyle="1" w:styleId="EncabezadoCar">
    <w:name w:val="Encabezado Car"/>
    <w:basedOn w:val="Fuentedeprrafopredeter"/>
    <w:link w:val="Encabezado"/>
    <w:rsid w:val="00A901F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901F8"/>
    <w:pPr>
      <w:ind w:left="720"/>
      <w:contextualSpacing/>
    </w:pPr>
  </w:style>
  <w:style w:type="table" w:styleId="Tablaconcuadrcula">
    <w:name w:val="Table Grid"/>
    <w:basedOn w:val="Tablanormal"/>
    <w:uiPriority w:val="59"/>
    <w:rsid w:val="00A9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01F8"/>
    <w:pPr>
      <w:spacing w:before="100" w:beforeAutospacing="1" w:after="100" w:afterAutospacing="1"/>
    </w:pPr>
    <w:rPr>
      <w:lang w:val="es-CO" w:eastAsia="es-CO"/>
    </w:rPr>
  </w:style>
  <w:style w:type="paragraph" w:styleId="Textodebloque">
    <w:name w:val="Block Text"/>
    <w:basedOn w:val="Normal"/>
    <w:uiPriority w:val="99"/>
    <w:rsid w:val="00A901F8"/>
    <w:pPr>
      <w:widowControl w:val="0"/>
      <w:ind w:left="708" w:right="386"/>
      <w:jc w:val="both"/>
    </w:pPr>
    <w:rPr>
      <w:i/>
      <w:iCs/>
      <w:lang w:eastAsia="en-US"/>
    </w:rPr>
  </w:style>
  <w:style w:type="paragraph" w:styleId="Textodeglobo">
    <w:name w:val="Balloon Text"/>
    <w:basedOn w:val="Normal"/>
    <w:link w:val="TextodegloboCar"/>
    <w:uiPriority w:val="99"/>
    <w:semiHidden/>
    <w:unhideWhenUsed/>
    <w:rsid w:val="00A901F8"/>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1F8"/>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F97962"/>
    <w:rPr>
      <w:color w:val="0000FF" w:themeColor="hyperlink"/>
      <w:u w:val="single"/>
    </w:rPr>
  </w:style>
  <w:style w:type="paragraph" w:styleId="Piedepgina">
    <w:name w:val="footer"/>
    <w:basedOn w:val="Normal"/>
    <w:link w:val="PiedepginaCar"/>
    <w:uiPriority w:val="99"/>
    <w:unhideWhenUsed/>
    <w:rsid w:val="00787F5E"/>
    <w:pPr>
      <w:tabs>
        <w:tab w:val="center" w:pos="4419"/>
        <w:tab w:val="right" w:pos="8838"/>
      </w:tabs>
    </w:pPr>
  </w:style>
  <w:style w:type="character" w:customStyle="1" w:styleId="PiedepginaCar">
    <w:name w:val="Pie de página Car"/>
    <w:basedOn w:val="Fuentedeprrafopredeter"/>
    <w:link w:val="Piedepgina"/>
    <w:uiPriority w:val="99"/>
    <w:rsid w:val="00787F5E"/>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nhideWhenUsed/>
    <w:qFormat/>
    <w:rsid w:val="00A901F8"/>
    <w:rPr>
      <w:sz w:val="20"/>
      <w:szCs w:val="20"/>
    </w:rPr>
  </w:style>
  <w:style w:type="character" w:customStyle="1" w:styleId="TextonotapieCar">
    <w:name w:val="Texto nota pie Car"/>
    <w:aliases w:val="Footnote Text Char Char Char Char Char Car2,Footnote Text Char Char Char Char Car2,Ref. de nota al pie1 Car,FA Fu Car1,Footnote Text Char Char Char Car1,Footnote Text Char Car1,Footnote Text Char Char Char Char Char Char Char Char Car"/>
    <w:basedOn w:val="Fuentedeprrafopredeter"/>
    <w:link w:val="Textonotapie"/>
    <w:rsid w:val="00A901F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A901F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901F8"/>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unhideWhenUsed/>
    <w:rsid w:val="00A901F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A901F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901F8"/>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901F8"/>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901F8"/>
    <w:rPr>
      <w:i/>
      <w:iCs/>
      <w:color w:val="000000" w:themeColor="text1"/>
    </w:rPr>
  </w:style>
  <w:style w:type="character" w:customStyle="1" w:styleId="CitaCar">
    <w:name w:val="Cita Car"/>
    <w:basedOn w:val="Fuentedeprrafopredeter"/>
    <w:link w:val="Cita"/>
    <w:uiPriority w:val="29"/>
    <w:rsid w:val="00A901F8"/>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nhideWhenUsed/>
    <w:rsid w:val="00A901F8"/>
    <w:rPr>
      <w:vertAlign w:val="superscript"/>
    </w:rPr>
  </w:style>
  <w:style w:type="character" w:styleId="nfasisintenso">
    <w:name w:val="Intense Emphasis"/>
    <w:basedOn w:val="Fuentedeprrafopredeter"/>
    <w:uiPriority w:val="21"/>
    <w:qFormat/>
    <w:rsid w:val="00A901F8"/>
    <w:rPr>
      <w:b/>
      <w:bCs/>
      <w:i/>
      <w:iCs/>
      <w:color w:val="4F81BD" w:themeColor="accent1"/>
    </w:rPr>
  </w:style>
  <w:style w:type="paragraph" w:styleId="Encabezado">
    <w:name w:val="header"/>
    <w:basedOn w:val="Normal"/>
    <w:link w:val="EncabezadoCar"/>
    <w:unhideWhenUsed/>
    <w:rsid w:val="00A901F8"/>
    <w:pPr>
      <w:tabs>
        <w:tab w:val="center" w:pos="4419"/>
        <w:tab w:val="right" w:pos="8838"/>
      </w:tabs>
    </w:pPr>
  </w:style>
  <w:style w:type="character" w:customStyle="1" w:styleId="EncabezadoCar">
    <w:name w:val="Encabezado Car"/>
    <w:basedOn w:val="Fuentedeprrafopredeter"/>
    <w:link w:val="Encabezado"/>
    <w:rsid w:val="00A901F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901F8"/>
    <w:pPr>
      <w:ind w:left="720"/>
      <w:contextualSpacing/>
    </w:pPr>
  </w:style>
  <w:style w:type="table" w:styleId="Tablaconcuadrcula">
    <w:name w:val="Table Grid"/>
    <w:basedOn w:val="Tablanormal"/>
    <w:uiPriority w:val="59"/>
    <w:rsid w:val="00A9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01F8"/>
    <w:pPr>
      <w:spacing w:before="100" w:beforeAutospacing="1" w:after="100" w:afterAutospacing="1"/>
    </w:pPr>
    <w:rPr>
      <w:lang w:val="es-CO" w:eastAsia="es-CO"/>
    </w:rPr>
  </w:style>
  <w:style w:type="paragraph" w:styleId="Textodebloque">
    <w:name w:val="Block Text"/>
    <w:basedOn w:val="Normal"/>
    <w:uiPriority w:val="99"/>
    <w:rsid w:val="00A901F8"/>
    <w:pPr>
      <w:widowControl w:val="0"/>
      <w:ind w:left="708" w:right="386"/>
      <w:jc w:val="both"/>
    </w:pPr>
    <w:rPr>
      <w:i/>
      <w:iCs/>
      <w:lang w:eastAsia="en-US"/>
    </w:rPr>
  </w:style>
  <w:style w:type="paragraph" w:styleId="Textodeglobo">
    <w:name w:val="Balloon Text"/>
    <w:basedOn w:val="Normal"/>
    <w:link w:val="TextodegloboCar"/>
    <w:uiPriority w:val="99"/>
    <w:semiHidden/>
    <w:unhideWhenUsed/>
    <w:rsid w:val="00A901F8"/>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1F8"/>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F97962"/>
    <w:rPr>
      <w:color w:val="0000FF" w:themeColor="hyperlink"/>
      <w:u w:val="single"/>
    </w:rPr>
  </w:style>
  <w:style w:type="paragraph" w:styleId="Piedepgina">
    <w:name w:val="footer"/>
    <w:basedOn w:val="Normal"/>
    <w:link w:val="PiedepginaCar"/>
    <w:uiPriority w:val="99"/>
    <w:unhideWhenUsed/>
    <w:rsid w:val="00787F5E"/>
    <w:pPr>
      <w:tabs>
        <w:tab w:val="center" w:pos="4419"/>
        <w:tab w:val="right" w:pos="8838"/>
      </w:tabs>
    </w:pPr>
  </w:style>
  <w:style w:type="character" w:customStyle="1" w:styleId="PiedepginaCar">
    <w:name w:val="Pie de página Car"/>
    <w:basedOn w:val="Fuentedeprrafopredeter"/>
    <w:link w:val="Piedepgina"/>
    <w:uiPriority w:val="99"/>
    <w:rsid w:val="00787F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1905</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2019-01-18T17:13:00Z</dcterms:created>
  <dcterms:modified xsi:type="dcterms:W3CDTF">2019-01-18T17:13:00Z</dcterms:modified>
</cp:coreProperties>
</file>