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59"/>
      </w:tblGrid>
      <w:tr w:rsidR="00CF4CEA" w:rsidRPr="00FF0EA0" w:rsidTr="00FF0EA0">
        <w:tc>
          <w:tcPr>
            <w:tcW w:w="1985" w:type="dxa"/>
            <w:vAlign w:val="center"/>
          </w:tcPr>
          <w:p w:rsidR="00CF4CEA" w:rsidRPr="00FF0EA0" w:rsidRDefault="00CF4CEA" w:rsidP="00C61423">
            <w:pPr>
              <w:jc w:val="both"/>
              <w:rPr>
                <w:rFonts w:ascii="Tahoma" w:hAnsi="Tahoma" w:cs="Tahoma"/>
                <w:sz w:val="16"/>
                <w:szCs w:val="16"/>
                <w:lang w:val="es-MX"/>
              </w:rPr>
            </w:pPr>
            <w:bookmarkStart w:id="0" w:name="_GoBack"/>
            <w:bookmarkEnd w:id="0"/>
            <w:r w:rsidRPr="00FF0EA0">
              <w:rPr>
                <w:rFonts w:ascii="Tahoma" w:hAnsi="Tahoma" w:cs="Tahoma"/>
                <w:sz w:val="16"/>
                <w:szCs w:val="16"/>
                <w:lang w:val="es-MX"/>
              </w:rPr>
              <w:t>CIUDAD Y FECHA</w:t>
            </w:r>
          </w:p>
        </w:tc>
        <w:tc>
          <w:tcPr>
            <w:tcW w:w="7059" w:type="dxa"/>
          </w:tcPr>
          <w:p w:rsidR="00CF4CEA" w:rsidRPr="00FF0EA0" w:rsidRDefault="00DC6112" w:rsidP="00FF0EA0">
            <w:pPr>
              <w:jc w:val="both"/>
              <w:rPr>
                <w:rFonts w:ascii="Tahoma" w:hAnsi="Tahoma" w:cs="Tahoma"/>
                <w:b/>
                <w:sz w:val="16"/>
                <w:szCs w:val="16"/>
                <w:lang w:val="es-MX"/>
              </w:rPr>
            </w:pPr>
            <w:r w:rsidRPr="00FF0EA0">
              <w:rPr>
                <w:rFonts w:ascii="Tahoma" w:hAnsi="Tahoma" w:cs="Tahoma"/>
                <w:b/>
                <w:sz w:val="16"/>
                <w:szCs w:val="16"/>
                <w:lang w:val="es-MX"/>
              </w:rPr>
              <w:t xml:space="preserve">Bogotá, D.C., </w:t>
            </w:r>
            <w:r w:rsidR="00FF0EA0">
              <w:rPr>
                <w:rFonts w:ascii="Tahoma" w:hAnsi="Tahoma" w:cs="Tahoma"/>
                <w:b/>
                <w:sz w:val="16"/>
                <w:szCs w:val="16"/>
                <w:lang w:val="es-MX"/>
              </w:rPr>
              <w:t>veintitrés (23)</w:t>
            </w:r>
            <w:r w:rsidR="00CF4CEA" w:rsidRPr="00FF0EA0">
              <w:rPr>
                <w:rFonts w:ascii="Tahoma" w:hAnsi="Tahoma" w:cs="Tahoma"/>
                <w:b/>
                <w:sz w:val="16"/>
                <w:szCs w:val="16"/>
                <w:lang w:val="es-MX"/>
              </w:rPr>
              <w:t xml:space="preserve"> de enero de dos mil </w:t>
            </w:r>
            <w:r w:rsidR="00FF0EA0">
              <w:rPr>
                <w:rFonts w:ascii="Tahoma" w:hAnsi="Tahoma" w:cs="Tahoma"/>
                <w:b/>
                <w:sz w:val="16"/>
                <w:szCs w:val="16"/>
                <w:lang w:val="es-MX"/>
              </w:rPr>
              <w:t>diecinueve (2019)</w:t>
            </w:r>
          </w:p>
        </w:tc>
      </w:tr>
      <w:tr w:rsidR="00CF4CEA" w:rsidRPr="00FF0EA0" w:rsidTr="00FF0EA0">
        <w:tc>
          <w:tcPr>
            <w:tcW w:w="1985" w:type="dxa"/>
            <w:vAlign w:val="center"/>
          </w:tcPr>
          <w:p w:rsidR="00CF4CEA" w:rsidRPr="00FF0EA0" w:rsidRDefault="00CF4CEA" w:rsidP="00C61423">
            <w:pPr>
              <w:jc w:val="both"/>
              <w:rPr>
                <w:rFonts w:ascii="Tahoma" w:hAnsi="Tahoma" w:cs="Tahoma"/>
                <w:sz w:val="16"/>
                <w:szCs w:val="16"/>
                <w:lang w:val="es-MX"/>
              </w:rPr>
            </w:pPr>
            <w:r w:rsidRPr="00FF0EA0">
              <w:rPr>
                <w:rFonts w:ascii="Tahoma" w:hAnsi="Tahoma" w:cs="Tahoma"/>
                <w:sz w:val="16"/>
                <w:szCs w:val="16"/>
                <w:lang w:val="es-MX"/>
              </w:rPr>
              <w:t>REFERENCIA</w:t>
            </w:r>
          </w:p>
        </w:tc>
        <w:tc>
          <w:tcPr>
            <w:tcW w:w="7059" w:type="dxa"/>
          </w:tcPr>
          <w:p w:rsidR="00CF4CEA" w:rsidRPr="00FF0EA0" w:rsidRDefault="00CF4CEA" w:rsidP="00C61423">
            <w:pPr>
              <w:jc w:val="both"/>
              <w:rPr>
                <w:rFonts w:ascii="Tahoma" w:hAnsi="Tahoma" w:cs="Tahoma"/>
                <w:b/>
                <w:sz w:val="16"/>
                <w:szCs w:val="16"/>
                <w:lang w:val="es-MX"/>
              </w:rPr>
            </w:pPr>
            <w:r w:rsidRPr="00FF0EA0">
              <w:rPr>
                <w:rFonts w:ascii="Tahoma" w:hAnsi="Tahoma" w:cs="Tahoma"/>
                <w:b/>
                <w:sz w:val="16"/>
                <w:szCs w:val="16"/>
                <w:lang w:val="es-MX"/>
              </w:rPr>
              <w:t>Expediente No. 11001333603420190000100</w:t>
            </w:r>
          </w:p>
        </w:tc>
      </w:tr>
      <w:tr w:rsidR="00CF4CEA" w:rsidRPr="00FF0EA0" w:rsidTr="00FF0EA0">
        <w:tc>
          <w:tcPr>
            <w:tcW w:w="1985" w:type="dxa"/>
            <w:vAlign w:val="center"/>
          </w:tcPr>
          <w:p w:rsidR="00CF4CEA" w:rsidRPr="00FF0EA0" w:rsidRDefault="00CF4CEA" w:rsidP="00C61423">
            <w:pPr>
              <w:jc w:val="both"/>
              <w:rPr>
                <w:rFonts w:ascii="Tahoma" w:hAnsi="Tahoma" w:cs="Tahoma"/>
                <w:sz w:val="16"/>
                <w:szCs w:val="16"/>
                <w:lang w:val="es-MX"/>
              </w:rPr>
            </w:pPr>
            <w:r w:rsidRPr="00FF0EA0">
              <w:rPr>
                <w:rFonts w:ascii="Tahoma" w:hAnsi="Tahoma" w:cs="Tahoma"/>
                <w:sz w:val="16"/>
                <w:szCs w:val="16"/>
                <w:lang w:val="es-MX"/>
              </w:rPr>
              <w:t>DEMANDANTE</w:t>
            </w:r>
          </w:p>
        </w:tc>
        <w:tc>
          <w:tcPr>
            <w:tcW w:w="7059" w:type="dxa"/>
          </w:tcPr>
          <w:p w:rsidR="00CF4CEA" w:rsidRPr="00FF0EA0" w:rsidRDefault="00CF4CEA" w:rsidP="00C61423">
            <w:pPr>
              <w:jc w:val="both"/>
              <w:rPr>
                <w:rFonts w:ascii="Tahoma" w:hAnsi="Tahoma" w:cs="Tahoma"/>
                <w:b/>
                <w:sz w:val="16"/>
                <w:szCs w:val="16"/>
                <w:lang w:val="es-MX"/>
              </w:rPr>
            </w:pPr>
            <w:r w:rsidRPr="00FF0EA0">
              <w:rPr>
                <w:rFonts w:ascii="Tahoma" w:hAnsi="Tahoma" w:cs="Tahoma"/>
                <w:b/>
                <w:sz w:val="16"/>
                <w:szCs w:val="16"/>
                <w:lang w:val="es-MX"/>
              </w:rPr>
              <w:t>EVANE SANCHEZ MOSQUERA</w:t>
            </w:r>
          </w:p>
        </w:tc>
      </w:tr>
      <w:tr w:rsidR="00CF4CEA" w:rsidRPr="00FF0EA0" w:rsidTr="00FF0EA0">
        <w:tc>
          <w:tcPr>
            <w:tcW w:w="1985" w:type="dxa"/>
            <w:vAlign w:val="center"/>
          </w:tcPr>
          <w:p w:rsidR="00CF4CEA" w:rsidRPr="00FF0EA0" w:rsidRDefault="00CF4CEA" w:rsidP="00C61423">
            <w:pPr>
              <w:jc w:val="both"/>
              <w:rPr>
                <w:rFonts w:ascii="Tahoma" w:hAnsi="Tahoma" w:cs="Tahoma"/>
                <w:sz w:val="16"/>
                <w:szCs w:val="16"/>
                <w:lang w:val="es-MX"/>
              </w:rPr>
            </w:pPr>
            <w:r w:rsidRPr="00FF0EA0">
              <w:rPr>
                <w:rFonts w:ascii="Tahoma" w:hAnsi="Tahoma" w:cs="Tahoma"/>
                <w:sz w:val="16"/>
                <w:szCs w:val="16"/>
                <w:lang w:val="es-MX"/>
              </w:rPr>
              <w:t>DEMANDADO</w:t>
            </w:r>
          </w:p>
        </w:tc>
        <w:tc>
          <w:tcPr>
            <w:tcW w:w="7059" w:type="dxa"/>
          </w:tcPr>
          <w:p w:rsidR="00CF4CEA" w:rsidRPr="00FF0EA0" w:rsidRDefault="00CF4CEA" w:rsidP="00C61423">
            <w:pPr>
              <w:jc w:val="both"/>
              <w:rPr>
                <w:rFonts w:ascii="Tahoma" w:hAnsi="Tahoma" w:cs="Tahoma"/>
                <w:b/>
                <w:sz w:val="16"/>
                <w:szCs w:val="16"/>
              </w:rPr>
            </w:pPr>
            <w:r w:rsidRPr="00FF0EA0">
              <w:rPr>
                <w:rFonts w:ascii="Tahoma" w:hAnsi="Tahoma" w:cs="Tahoma"/>
                <w:b/>
                <w:sz w:val="16"/>
                <w:szCs w:val="16"/>
              </w:rPr>
              <w:t>UNIDAD PARA LA ATENCION Y REPARACION INTEGRAL DE LAS VICTIMAS</w:t>
            </w:r>
          </w:p>
        </w:tc>
      </w:tr>
      <w:tr w:rsidR="00CF4CEA" w:rsidRPr="00FF0EA0" w:rsidTr="00FF0EA0">
        <w:tc>
          <w:tcPr>
            <w:tcW w:w="1985" w:type="dxa"/>
            <w:vAlign w:val="center"/>
          </w:tcPr>
          <w:p w:rsidR="00CF4CEA" w:rsidRPr="00FF0EA0" w:rsidRDefault="00CF4CEA" w:rsidP="00C61423">
            <w:pPr>
              <w:jc w:val="both"/>
              <w:rPr>
                <w:rFonts w:ascii="Tahoma" w:hAnsi="Tahoma" w:cs="Tahoma"/>
                <w:sz w:val="16"/>
                <w:szCs w:val="16"/>
                <w:lang w:val="es-MX"/>
              </w:rPr>
            </w:pPr>
            <w:r w:rsidRPr="00FF0EA0">
              <w:rPr>
                <w:rFonts w:ascii="Tahoma" w:hAnsi="Tahoma" w:cs="Tahoma"/>
                <w:sz w:val="16"/>
                <w:szCs w:val="16"/>
                <w:lang w:val="es-MX"/>
              </w:rPr>
              <w:t>MEDIO DE CONTROL</w:t>
            </w:r>
          </w:p>
        </w:tc>
        <w:tc>
          <w:tcPr>
            <w:tcW w:w="7059" w:type="dxa"/>
          </w:tcPr>
          <w:p w:rsidR="00CF4CEA" w:rsidRPr="00FF0EA0" w:rsidRDefault="00CF4CEA" w:rsidP="00C61423">
            <w:pPr>
              <w:jc w:val="both"/>
              <w:rPr>
                <w:rFonts w:ascii="Tahoma" w:hAnsi="Tahoma" w:cs="Tahoma"/>
                <w:b/>
                <w:sz w:val="16"/>
                <w:szCs w:val="16"/>
                <w:lang w:val="es-MX"/>
              </w:rPr>
            </w:pPr>
            <w:r w:rsidRPr="00FF0EA0">
              <w:rPr>
                <w:rFonts w:ascii="Tahoma" w:hAnsi="Tahoma" w:cs="Tahoma"/>
                <w:b/>
                <w:sz w:val="16"/>
                <w:szCs w:val="16"/>
                <w:lang w:val="es-MX"/>
              </w:rPr>
              <w:t>TUTELA</w:t>
            </w:r>
          </w:p>
        </w:tc>
      </w:tr>
      <w:tr w:rsidR="00CF4CEA" w:rsidRPr="00FF0EA0" w:rsidTr="00FF0EA0">
        <w:tc>
          <w:tcPr>
            <w:tcW w:w="1985" w:type="dxa"/>
            <w:vAlign w:val="center"/>
          </w:tcPr>
          <w:p w:rsidR="00CF4CEA" w:rsidRPr="00FF0EA0" w:rsidRDefault="00CF4CEA" w:rsidP="00C61423">
            <w:pPr>
              <w:jc w:val="both"/>
              <w:rPr>
                <w:rFonts w:ascii="Tahoma" w:hAnsi="Tahoma" w:cs="Tahoma"/>
                <w:sz w:val="16"/>
                <w:szCs w:val="16"/>
                <w:lang w:val="es-MX"/>
              </w:rPr>
            </w:pPr>
            <w:r w:rsidRPr="00FF0EA0">
              <w:rPr>
                <w:rFonts w:ascii="Tahoma" w:hAnsi="Tahoma" w:cs="Tahoma"/>
                <w:sz w:val="16"/>
                <w:szCs w:val="16"/>
                <w:lang w:val="es-MX"/>
              </w:rPr>
              <w:t>ASUNTO</w:t>
            </w:r>
          </w:p>
        </w:tc>
        <w:tc>
          <w:tcPr>
            <w:tcW w:w="7059" w:type="dxa"/>
          </w:tcPr>
          <w:p w:rsidR="00CF4CEA" w:rsidRPr="00FF0EA0" w:rsidRDefault="00CF4CEA" w:rsidP="00C61423">
            <w:pPr>
              <w:jc w:val="both"/>
              <w:rPr>
                <w:rFonts w:ascii="Tahoma" w:hAnsi="Tahoma" w:cs="Tahoma"/>
                <w:b/>
                <w:sz w:val="16"/>
                <w:szCs w:val="16"/>
                <w:lang w:val="es-MX"/>
              </w:rPr>
            </w:pPr>
            <w:r w:rsidRPr="00FF0EA0">
              <w:rPr>
                <w:rFonts w:ascii="Tahoma" w:hAnsi="Tahoma" w:cs="Tahoma"/>
                <w:b/>
                <w:sz w:val="16"/>
                <w:szCs w:val="16"/>
                <w:lang w:val="es-MX"/>
              </w:rPr>
              <w:t>FALLO DE PRIMERA INSTANCIA</w:t>
            </w:r>
          </w:p>
        </w:tc>
      </w:tr>
    </w:tbl>
    <w:p w:rsidR="00CF4CEA" w:rsidRPr="00C61423" w:rsidRDefault="00CF4CEA" w:rsidP="00C61423">
      <w:pPr>
        <w:jc w:val="both"/>
        <w:rPr>
          <w:rFonts w:ascii="Tahoma" w:hAnsi="Tahoma" w:cs="Tahoma"/>
          <w:sz w:val="18"/>
          <w:szCs w:val="18"/>
          <w:lang w:val="es-MX"/>
        </w:rPr>
      </w:pPr>
    </w:p>
    <w:p w:rsidR="00CF4CEA" w:rsidRPr="00C61423" w:rsidRDefault="00CF4CEA" w:rsidP="00C61423">
      <w:pPr>
        <w:jc w:val="both"/>
        <w:rPr>
          <w:rFonts w:ascii="Tahoma" w:hAnsi="Tahoma" w:cs="Tahoma"/>
          <w:sz w:val="18"/>
          <w:szCs w:val="18"/>
          <w:lang w:val="es-MX"/>
        </w:rPr>
      </w:pPr>
      <w:r w:rsidRPr="00C61423">
        <w:rPr>
          <w:rFonts w:ascii="Tahoma" w:hAnsi="Tahoma" w:cs="Tahoma"/>
          <w:sz w:val="18"/>
          <w:szCs w:val="18"/>
          <w:lang w:val="es-MX"/>
        </w:rPr>
        <w:t xml:space="preserve">El señor Evane Sánchez Mosquera actuando en nombre propio, interpuso acción de tutela en contra </w:t>
      </w:r>
      <w:r w:rsidRPr="00C61423">
        <w:rPr>
          <w:rFonts w:ascii="Tahoma" w:hAnsi="Tahoma" w:cs="Tahoma"/>
          <w:sz w:val="18"/>
          <w:szCs w:val="18"/>
        </w:rPr>
        <w:t xml:space="preserve">de la </w:t>
      </w:r>
      <w:r w:rsidRPr="00C61423">
        <w:rPr>
          <w:rFonts w:ascii="Tahoma" w:hAnsi="Tahoma" w:cs="Tahoma"/>
          <w:sz w:val="18"/>
          <w:szCs w:val="18"/>
        </w:rPr>
        <w:fldChar w:fldCharType="begin"/>
      </w:r>
      <w:r w:rsidRPr="00C61423">
        <w:rPr>
          <w:rFonts w:ascii="Tahoma" w:hAnsi="Tahoma" w:cs="Tahoma"/>
          <w:sz w:val="18"/>
          <w:szCs w:val="18"/>
        </w:rPr>
        <w:instrText xml:space="preserve"> MERGEFIELD demandado </w:instrText>
      </w:r>
      <w:r w:rsidRPr="00C61423">
        <w:rPr>
          <w:rFonts w:ascii="Tahoma" w:hAnsi="Tahoma" w:cs="Tahoma"/>
          <w:sz w:val="18"/>
          <w:szCs w:val="18"/>
        </w:rPr>
        <w:fldChar w:fldCharType="separate"/>
      </w:r>
      <w:r w:rsidRPr="00C61423">
        <w:rPr>
          <w:rFonts w:ascii="Tahoma" w:hAnsi="Tahoma" w:cs="Tahoma"/>
          <w:noProof/>
          <w:sz w:val="18"/>
          <w:szCs w:val="18"/>
        </w:rPr>
        <w:t xml:space="preserve">UNIDAD </w:t>
      </w:r>
      <w:r w:rsidRPr="00C61423">
        <w:rPr>
          <w:rFonts w:ascii="Tahoma" w:hAnsi="Tahoma" w:cs="Tahoma"/>
          <w:sz w:val="18"/>
          <w:szCs w:val="18"/>
        </w:rPr>
        <w:t xml:space="preserve">ADMINISTRATIVA </w:t>
      </w:r>
      <w:r w:rsidRPr="00C61423">
        <w:rPr>
          <w:rFonts w:ascii="Tahoma" w:hAnsi="Tahoma" w:cs="Tahoma"/>
          <w:noProof/>
          <w:sz w:val="18"/>
          <w:szCs w:val="18"/>
        </w:rPr>
        <w:t xml:space="preserve">ESPECIAL PARA LA ATENCIÓN Y REPARACIÓN DE VÍCTIMAS </w:t>
      </w:r>
      <w:r w:rsidRPr="00C61423">
        <w:rPr>
          <w:rFonts w:ascii="Tahoma" w:hAnsi="Tahoma" w:cs="Tahoma"/>
          <w:sz w:val="18"/>
          <w:szCs w:val="18"/>
        </w:rPr>
        <w:fldChar w:fldCharType="end"/>
      </w:r>
      <w:r w:rsidRPr="00C61423">
        <w:rPr>
          <w:rFonts w:ascii="Tahoma" w:hAnsi="Tahoma" w:cs="Tahoma"/>
          <w:sz w:val="18"/>
          <w:szCs w:val="18"/>
          <w:lang w:val="es-MX"/>
        </w:rPr>
        <w:t xml:space="preserve">, con el fin de proteger su derecho fundamental de petición, </w:t>
      </w:r>
      <w:r w:rsidR="007D2B88" w:rsidRPr="00C61423">
        <w:rPr>
          <w:rFonts w:ascii="Tahoma" w:hAnsi="Tahoma" w:cs="Tahoma"/>
          <w:sz w:val="18"/>
          <w:szCs w:val="18"/>
          <w:lang w:val="es-MX"/>
        </w:rPr>
        <w:t>a la información, a la participación política, y a la libertad de expresión.</w:t>
      </w:r>
    </w:p>
    <w:p w:rsidR="00CF4CEA" w:rsidRPr="00C61423" w:rsidRDefault="00CF4CEA" w:rsidP="00C61423">
      <w:pPr>
        <w:tabs>
          <w:tab w:val="left" w:pos="5472"/>
        </w:tabs>
        <w:jc w:val="both"/>
        <w:rPr>
          <w:rFonts w:ascii="Tahoma" w:hAnsi="Tahoma" w:cs="Tahoma"/>
          <w:sz w:val="18"/>
          <w:szCs w:val="18"/>
          <w:lang w:val="es-MX"/>
        </w:rPr>
      </w:pPr>
    </w:p>
    <w:p w:rsidR="00CF4CEA" w:rsidRPr="00C61423" w:rsidRDefault="00CF4CEA" w:rsidP="00C61423">
      <w:pPr>
        <w:pStyle w:val="Textoindependiente"/>
        <w:numPr>
          <w:ilvl w:val="0"/>
          <w:numId w:val="1"/>
        </w:numPr>
        <w:tabs>
          <w:tab w:val="left" w:pos="0"/>
        </w:tabs>
        <w:spacing w:after="0"/>
        <w:jc w:val="both"/>
        <w:rPr>
          <w:rFonts w:ascii="Tahoma" w:hAnsi="Tahoma" w:cs="Tahoma"/>
          <w:b/>
          <w:sz w:val="18"/>
          <w:szCs w:val="18"/>
          <w:lang w:val="es-CO"/>
        </w:rPr>
      </w:pPr>
      <w:r w:rsidRPr="00C61423">
        <w:rPr>
          <w:rFonts w:ascii="Tahoma" w:hAnsi="Tahoma" w:cs="Tahoma"/>
          <w:b/>
          <w:sz w:val="18"/>
          <w:szCs w:val="18"/>
          <w:lang w:val="es-CO"/>
        </w:rPr>
        <w:t>LA DEMANDA:</w:t>
      </w:r>
    </w:p>
    <w:p w:rsidR="00CF4CEA" w:rsidRPr="00C61423" w:rsidRDefault="00CF4CEA" w:rsidP="00C61423">
      <w:pPr>
        <w:pStyle w:val="Textoindependiente"/>
        <w:spacing w:after="0"/>
        <w:jc w:val="both"/>
        <w:rPr>
          <w:rFonts w:ascii="Tahoma" w:hAnsi="Tahoma" w:cs="Tahoma"/>
          <w:b/>
          <w:sz w:val="18"/>
          <w:szCs w:val="18"/>
          <w:lang w:val="es-CO"/>
        </w:rPr>
      </w:pPr>
    </w:p>
    <w:p w:rsidR="007D2B88" w:rsidRPr="00C61423" w:rsidRDefault="007D2B88" w:rsidP="00C61423">
      <w:pPr>
        <w:pStyle w:val="Textoindependiente"/>
        <w:spacing w:after="0"/>
        <w:jc w:val="both"/>
        <w:rPr>
          <w:rFonts w:ascii="Tahoma" w:hAnsi="Tahoma" w:cs="Tahoma"/>
          <w:b/>
          <w:color w:val="000000"/>
          <w:sz w:val="18"/>
          <w:szCs w:val="18"/>
          <w:lang w:val="es-CO"/>
        </w:rPr>
      </w:pPr>
      <w:r w:rsidRPr="00C61423">
        <w:rPr>
          <w:rFonts w:ascii="Tahoma" w:hAnsi="Tahoma" w:cs="Tahoma"/>
          <w:b/>
          <w:sz w:val="18"/>
          <w:szCs w:val="18"/>
          <w:lang w:val="es-CO"/>
        </w:rPr>
        <w:t xml:space="preserve">El </w:t>
      </w:r>
      <w:r w:rsidR="00CF4CEA" w:rsidRPr="00C61423">
        <w:rPr>
          <w:rFonts w:ascii="Tahoma" w:hAnsi="Tahoma" w:cs="Tahoma"/>
          <w:b/>
          <w:sz w:val="18"/>
          <w:szCs w:val="18"/>
          <w:lang w:val="es-CO"/>
        </w:rPr>
        <w:t xml:space="preserve">accionante solicita que se ordene </w:t>
      </w:r>
      <w:r w:rsidR="00CF4CEA" w:rsidRPr="00C61423">
        <w:rPr>
          <w:rFonts w:ascii="Tahoma" w:hAnsi="Tahoma" w:cs="Tahoma"/>
          <w:b/>
          <w:color w:val="000000"/>
          <w:sz w:val="18"/>
          <w:szCs w:val="18"/>
          <w:lang w:val="es-CO"/>
        </w:rPr>
        <w:t xml:space="preserve">al representante legal de la </w:t>
      </w:r>
      <w:r w:rsidR="00CF4CEA" w:rsidRPr="00C61423">
        <w:rPr>
          <w:rFonts w:ascii="Tahoma" w:hAnsi="Tahoma" w:cs="Tahoma"/>
          <w:b/>
          <w:sz w:val="18"/>
          <w:szCs w:val="18"/>
        </w:rPr>
        <w:t>UNIDAD ADMINISTRATIVA ESPECIAL PARA LA ATENCION Y REPARACION INTEGRAL A LAS VICTIMAS</w:t>
      </w:r>
      <w:r w:rsidR="00CF4CEA" w:rsidRPr="00C61423">
        <w:rPr>
          <w:rFonts w:ascii="Tahoma" w:hAnsi="Tahoma" w:cs="Tahoma"/>
          <w:b/>
          <w:bCs/>
          <w:sz w:val="18"/>
          <w:szCs w:val="18"/>
          <w:lang w:val="es-ES_tradnl"/>
        </w:rPr>
        <w:t>,</w:t>
      </w:r>
      <w:r w:rsidR="00CF4CEA" w:rsidRPr="00C61423">
        <w:rPr>
          <w:rFonts w:ascii="Tahoma" w:hAnsi="Tahoma" w:cs="Tahoma"/>
          <w:b/>
          <w:bCs/>
          <w:i/>
          <w:sz w:val="18"/>
          <w:szCs w:val="18"/>
          <w:lang w:val="es-ES_tradnl"/>
        </w:rPr>
        <w:t xml:space="preserve"> </w:t>
      </w:r>
      <w:r w:rsidR="00CF4CEA" w:rsidRPr="00C61423">
        <w:rPr>
          <w:rFonts w:ascii="Tahoma" w:hAnsi="Tahoma" w:cs="Tahoma"/>
          <w:b/>
          <w:color w:val="000000"/>
          <w:sz w:val="18"/>
          <w:szCs w:val="18"/>
          <w:lang w:val="es-CO"/>
        </w:rPr>
        <w:t>y/o a quien corresponda a dar respuesta de fondo en el término de 48 horas al derecho de petición</w:t>
      </w:r>
      <w:r w:rsidR="00CF4CEA" w:rsidRPr="00C61423">
        <w:rPr>
          <w:rFonts w:ascii="Tahoma" w:hAnsi="Tahoma" w:cs="Tahoma"/>
          <w:sz w:val="18"/>
          <w:szCs w:val="18"/>
        </w:rPr>
        <w:t xml:space="preserve"> </w:t>
      </w:r>
      <w:r w:rsidR="00CF4CEA" w:rsidRPr="00C61423">
        <w:rPr>
          <w:rFonts w:ascii="Tahoma" w:hAnsi="Tahoma" w:cs="Tahoma"/>
          <w:b/>
          <w:color w:val="000000"/>
          <w:sz w:val="18"/>
          <w:szCs w:val="18"/>
          <w:lang w:val="es-CO"/>
        </w:rPr>
        <w:t xml:space="preserve">con </w:t>
      </w:r>
      <w:r w:rsidRPr="00C61423">
        <w:rPr>
          <w:rFonts w:ascii="Tahoma" w:hAnsi="Tahoma" w:cs="Tahoma"/>
          <w:b/>
          <w:color w:val="000000"/>
          <w:sz w:val="18"/>
          <w:szCs w:val="18"/>
          <w:lang w:val="es-CO"/>
        </w:rPr>
        <w:t>radicado No. 2018-711-2601830-</w:t>
      </w:r>
      <w:r w:rsidR="00FD1E14" w:rsidRPr="00C61423">
        <w:rPr>
          <w:rFonts w:ascii="Tahoma" w:hAnsi="Tahoma" w:cs="Tahoma"/>
          <w:b/>
          <w:color w:val="000000"/>
          <w:sz w:val="18"/>
          <w:szCs w:val="18"/>
          <w:lang w:val="es-CO"/>
        </w:rPr>
        <w:t>2,</w:t>
      </w:r>
      <w:r w:rsidRPr="00C61423">
        <w:rPr>
          <w:rFonts w:ascii="Tahoma" w:hAnsi="Tahoma" w:cs="Tahoma"/>
          <w:b/>
          <w:color w:val="000000"/>
          <w:sz w:val="18"/>
          <w:szCs w:val="18"/>
          <w:lang w:val="es-CO"/>
        </w:rPr>
        <w:t xml:space="preserve"> </w:t>
      </w:r>
      <w:r w:rsidR="00CF4CEA" w:rsidRPr="00C61423">
        <w:rPr>
          <w:rFonts w:ascii="Tahoma" w:hAnsi="Tahoma" w:cs="Tahoma"/>
          <w:b/>
          <w:color w:val="000000"/>
          <w:sz w:val="18"/>
          <w:szCs w:val="18"/>
          <w:lang w:val="es-CO"/>
        </w:rPr>
        <w:t>p</w:t>
      </w:r>
      <w:r w:rsidRPr="00C61423">
        <w:rPr>
          <w:rFonts w:ascii="Tahoma" w:hAnsi="Tahoma" w:cs="Tahoma"/>
          <w:b/>
          <w:color w:val="000000"/>
          <w:sz w:val="18"/>
          <w:szCs w:val="18"/>
          <w:lang w:val="es-CO"/>
        </w:rPr>
        <w:t>resentado el 14 de diciembre de 2018</w:t>
      </w:r>
      <w:r w:rsidR="00CF4CEA" w:rsidRPr="00C61423">
        <w:rPr>
          <w:rStyle w:val="Refdenotaalpie"/>
          <w:rFonts w:ascii="Tahoma" w:hAnsi="Tahoma" w:cs="Tahoma"/>
          <w:b/>
          <w:color w:val="000000"/>
          <w:sz w:val="18"/>
          <w:szCs w:val="18"/>
          <w:lang w:val="es-CO"/>
        </w:rPr>
        <w:footnoteReference w:id="1"/>
      </w:r>
      <w:r w:rsidR="00FD1E14" w:rsidRPr="00C61423">
        <w:rPr>
          <w:rFonts w:ascii="Tahoma" w:hAnsi="Tahoma" w:cs="Tahoma"/>
          <w:b/>
          <w:color w:val="000000"/>
          <w:sz w:val="18"/>
          <w:szCs w:val="18"/>
          <w:lang w:val="es-CO"/>
        </w:rPr>
        <w:t>.</w:t>
      </w:r>
    </w:p>
    <w:p w:rsidR="00FD1E14" w:rsidRPr="00C61423" w:rsidRDefault="00FD1E14" w:rsidP="00C61423">
      <w:pPr>
        <w:pStyle w:val="Textoindependiente"/>
        <w:spacing w:after="0"/>
        <w:jc w:val="both"/>
        <w:rPr>
          <w:rFonts w:ascii="Tahoma" w:hAnsi="Tahoma" w:cs="Tahoma"/>
          <w:sz w:val="18"/>
          <w:szCs w:val="18"/>
          <w:lang w:val="es-CO"/>
        </w:rPr>
      </w:pPr>
    </w:p>
    <w:p w:rsidR="00CF4CEA" w:rsidRPr="00C61423" w:rsidRDefault="00CF4CEA" w:rsidP="00C61423">
      <w:pPr>
        <w:pStyle w:val="Textoindependiente"/>
        <w:spacing w:after="0"/>
        <w:jc w:val="both"/>
        <w:rPr>
          <w:rFonts w:ascii="Tahoma" w:hAnsi="Tahoma" w:cs="Tahoma"/>
          <w:sz w:val="18"/>
          <w:szCs w:val="18"/>
          <w:lang w:val="es-CO"/>
        </w:rPr>
      </w:pPr>
      <w:r w:rsidRPr="00C61423">
        <w:rPr>
          <w:rFonts w:ascii="Tahoma" w:hAnsi="Tahoma" w:cs="Tahoma"/>
          <w:sz w:val="18"/>
          <w:szCs w:val="18"/>
          <w:lang w:val="es-CO"/>
        </w:rPr>
        <w:t xml:space="preserve">Como </w:t>
      </w:r>
      <w:r w:rsidRPr="00C61423">
        <w:rPr>
          <w:rFonts w:ascii="Tahoma" w:hAnsi="Tahoma" w:cs="Tahoma"/>
          <w:b/>
          <w:sz w:val="18"/>
          <w:szCs w:val="18"/>
          <w:lang w:val="es-CO"/>
        </w:rPr>
        <w:t>hechos</w:t>
      </w:r>
      <w:r w:rsidRPr="00C61423">
        <w:rPr>
          <w:rFonts w:ascii="Tahoma" w:hAnsi="Tahoma" w:cs="Tahoma"/>
          <w:sz w:val="18"/>
          <w:szCs w:val="18"/>
          <w:lang w:val="es-CO"/>
        </w:rPr>
        <w:t xml:space="preserve"> sustento de las pretensiones anotadas se aducen los siguientes: </w:t>
      </w:r>
    </w:p>
    <w:p w:rsidR="00CF4CEA" w:rsidRPr="00C61423" w:rsidRDefault="00CF4CEA" w:rsidP="00C61423">
      <w:pPr>
        <w:pStyle w:val="Textoindependiente"/>
        <w:spacing w:after="0"/>
        <w:jc w:val="both"/>
        <w:rPr>
          <w:rFonts w:ascii="Tahoma" w:hAnsi="Tahoma" w:cs="Tahoma"/>
          <w:sz w:val="18"/>
          <w:szCs w:val="18"/>
          <w:lang w:val="es-CO"/>
        </w:rPr>
      </w:pPr>
    </w:p>
    <w:p w:rsidR="00CF4CEA" w:rsidRPr="00C61423" w:rsidRDefault="00CF4CEA" w:rsidP="00C61423">
      <w:pPr>
        <w:pStyle w:val="Textoindependiente"/>
        <w:spacing w:after="0"/>
        <w:jc w:val="both"/>
        <w:rPr>
          <w:rFonts w:ascii="Tahoma" w:hAnsi="Tahoma" w:cs="Tahoma"/>
          <w:sz w:val="18"/>
          <w:szCs w:val="18"/>
          <w:lang w:val="es-CO"/>
        </w:rPr>
      </w:pPr>
      <w:r w:rsidRPr="00C61423">
        <w:rPr>
          <w:rFonts w:ascii="Tahoma" w:hAnsi="Tahoma" w:cs="Tahoma"/>
          <w:sz w:val="18"/>
          <w:szCs w:val="18"/>
          <w:lang w:val="es-CO"/>
        </w:rPr>
        <w:t>[…]</w:t>
      </w:r>
    </w:p>
    <w:p w:rsidR="00CF4CEA" w:rsidRPr="00C61423" w:rsidRDefault="00CF4CEA" w:rsidP="00C61423">
      <w:pPr>
        <w:rPr>
          <w:rFonts w:ascii="Tahoma" w:hAnsi="Tahoma" w:cs="Tahoma"/>
          <w:i/>
          <w:sz w:val="18"/>
          <w:szCs w:val="18"/>
        </w:rPr>
      </w:pPr>
    </w:p>
    <w:p w:rsidR="00C243EA" w:rsidRPr="00C61423" w:rsidRDefault="00C243EA" w:rsidP="00C61423">
      <w:pPr>
        <w:pStyle w:val="Style10"/>
        <w:widowControl/>
        <w:spacing w:line="240" w:lineRule="auto"/>
        <w:rPr>
          <w:rStyle w:val="FontStyle26"/>
          <w:rFonts w:ascii="Tahoma" w:hAnsi="Tahoma" w:cs="Tahoma"/>
          <w:sz w:val="18"/>
          <w:szCs w:val="18"/>
          <w:lang w:val="es-ES_tradnl" w:eastAsia="es-ES_tradnl"/>
        </w:rPr>
      </w:pPr>
      <w:r w:rsidRPr="00C61423">
        <w:rPr>
          <w:rStyle w:val="FontStyle26"/>
          <w:rFonts w:ascii="Tahoma" w:hAnsi="Tahoma" w:cs="Tahoma"/>
          <w:sz w:val="18"/>
          <w:szCs w:val="18"/>
          <w:lang w:val="es-ES_tradnl" w:eastAsia="es-ES_tradnl"/>
        </w:rPr>
        <w:t>1. A través de derecho de petición de fecha 14-12-2018 radicado 2018-711-2601830-2, se solicitó textualmente "(...) 1. Solicito atención inmediata, SIN TURNO seme otorgue aumento y prorroga de las ayudas humanitaria a que tengo derecho junto con mi núcleo familiar. 2 solicito ATENCIÓN INMEDIATA, SIN TURNO se me OTORGUE EL PROYECTO PRODUCTICO a que tengo derecho como desplazado junto con mi núcleo familiar, o en su defecto requiera el ministerio de trabajo o demás entidades del orden nacional, para que me ingrese, diseñe, coordine y realice el seguimiento a los programas y proyectos especiales para la generación de empleo rural o urbano. 3. Solicito ATENCIÓN INMEDIATA, SIN TURNO se me otorgue la ayuda del subsidio de vivienda a que tengo derecho junto con mi núcleo familiar, o en su defecto requiera el ministerio de vivienda sea postulado al proyecto de vivienda gratis a que tengo derecho junto con mi núcleo familiar. 4. Sólito inmediatamente de cumplimiento a la normatividad (leyes 387, 418 de 1997, ley 1448 de 2011, decreto 4800 de 2011, ley 975 de 2005, ley 1190 de 2008) especialmente en lo que indican que las ayudas humanitarias que deben ser cada 90 días sin turno, donde esta normatividad está por encima del decreto 019</w:t>
      </w:r>
      <w:r w:rsidR="00EF6731" w:rsidRPr="00C61423">
        <w:rPr>
          <w:rStyle w:val="FontStyle26"/>
          <w:rFonts w:ascii="Tahoma" w:hAnsi="Tahoma" w:cs="Tahoma"/>
          <w:sz w:val="18"/>
          <w:szCs w:val="18"/>
          <w:lang w:val="es-ES_tradnl" w:eastAsia="es-ES_tradnl"/>
        </w:rPr>
        <w:t xml:space="preserve"> </w:t>
      </w:r>
      <w:r w:rsidRPr="00C61423">
        <w:rPr>
          <w:rStyle w:val="FontStyle26"/>
          <w:rFonts w:ascii="Tahoma" w:hAnsi="Tahoma" w:cs="Tahoma"/>
          <w:sz w:val="18"/>
          <w:szCs w:val="18"/>
          <w:lang w:val="es-ES_tradnl" w:eastAsia="es-ES_tradnl"/>
        </w:rPr>
        <w:t>de 2012 y art 15 de la ley 962 de 2005, para que apliquen correctamente la pirámide de Kelsen, la ley 153 de 1987, la carta política de 1991. A c/u de las anteriores peticiones, de no ser factibles o viables, por favor me indiquen las razones de fondo, precisas y directas (administrativas y jurídicamente) a mi caso, ya que cuenta con los requisitos del artículo 16 de la ley 1437 de 2011. Pues Si bien la última ayuda recibida por ustedes ya supera el plazo de la ley, no he podido conseguir trabajo, me encuentro en esta ciudad de Bogotá y no cuento con recursos económicos para el sustento de mi familia. (...) sin ob</w:t>
      </w:r>
      <w:r w:rsidR="00EF6731" w:rsidRPr="00C61423">
        <w:rPr>
          <w:rStyle w:val="FontStyle26"/>
          <w:rFonts w:ascii="Tahoma" w:hAnsi="Tahoma" w:cs="Tahoma"/>
          <w:sz w:val="18"/>
          <w:szCs w:val="18"/>
          <w:lang w:val="es-ES_tradnl" w:eastAsia="es-ES_tradnl"/>
        </w:rPr>
        <w:t>tener hasta la presente fecha alguna</w:t>
      </w:r>
      <w:r w:rsidRPr="00C61423">
        <w:rPr>
          <w:rStyle w:val="FontStyle26"/>
          <w:rFonts w:ascii="Tahoma" w:hAnsi="Tahoma" w:cs="Tahoma"/>
          <w:sz w:val="18"/>
          <w:szCs w:val="18"/>
          <w:lang w:val="es-ES_tradnl" w:eastAsia="es-ES_tradnl"/>
        </w:rPr>
        <w:t xml:space="preserve"> </w:t>
      </w:r>
      <w:r w:rsidRPr="00C61423">
        <w:rPr>
          <w:rStyle w:val="FontStyle26"/>
          <w:rFonts w:ascii="Tahoma" w:hAnsi="Tahoma" w:cs="Tahoma"/>
          <w:sz w:val="18"/>
          <w:szCs w:val="18"/>
          <w:u w:val="single"/>
          <w:lang w:val="es-ES_tradnl" w:eastAsia="es-ES_tradnl"/>
        </w:rPr>
        <w:t>respuesta de fondo, de manera clara v co</w:t>
      </w:r>
      <w:r w:rsidRPr="00C61423">
        <w:rPr>
          <w:rStyle w:val="FontStyle26"/>
          <w:rFonts w:ascii="Tahoma" w:hAnsi="Tahoma" w:cs="Tahoma"/>
          <w:sz w:val="18"/>
          <w:szCs w:val="18"/>
          <w:lang w:val="es-ES_tradnl" w:eastAsia="es-ES_tradnl"/>
        </w:rPr>
        <w:t>ngruente al recurso de apelación</w:t>
      </w:r>
    </w:p>
    <w:p w:rsidR="00C243EA" w:rsidRPr="00C61423" w:rsidRDefault="00C243EA" w:rsidP="00C61423">
      <w:pPr>
        <w:pStyle w:val="Style10"/>
        <w:widowControl/>
        <w:spacing w:before="86" w:line="240" w:lineRule="auto"/>
        <w:ind w:right="1694"/>
        <w:rPr>
          <w:rStyle w:val="FontStyle26"/>
          <w:rFonts w:ascii="Tahoma" w:hAnsi="Tahoma" w:cs="Tahoma"/>
          <w:sz w:val="18"/>
          <w:szCs w:val="18"/>
          <w:lang w:val="es-ES_tradnl" w:eastAsia="es-ES_tradnl"/>
        </w:rPr>
      </w:pPr>
    </w:p>
    <w:p w:rsidR="00EF6731" w:rsidRPr="00C61423" w:rsidRDefault="00EF6731" w:rsidP="00C61423">
      <w:pPr>
        <w:pStyle w:val="Cita"/>
        <w:jc w:val="both"/>
        <w:rPr>
          <w:rStyle w:val="FontStyle26"/>
          <w:rFonts w:ascii="Tahoma" w:hAnsi="Tahoma" w:cs="Tahoma"/>
          <w:bCs/>
          <w:iCs w:val="0"/>
          <w:color w:val="auto"/>
          <w:spacing w:val="0"/>
          <w:sz w:val="18"/>
          <w:szCs w:val="18"/>
        </w:rPr>
      </w:pPr>
      <w:r w:rsidRPr="00C61423">
        <w:rPr>
          <w:rStyle w:val="nfasisintenso"/>
          <w:rFonts w:ascii="Tahoma" w:hAnsi="Tahoma" w:cs="Tahoma"/>
          <w:b w:val="0"/>
          <w:color w:val="auto"/>
          <w:sz w:val="18"/>
          <w:szCs w:val="18"/>
        </w:rPr>
        <w:t xml:space="preserve">2. </w:t>
      </w:r>
      <w:r w:rsidRPr="00C61423">
        <w:rPr>
          <w:rStyle w:val="FontStyle26"/>
          <w:rFonts w:ascii="Tahoma" w:hAnsi="Tahoma" w:cs="Tahoma"/>
          <w:sz w:val="18"/>
          <w:szCs w:val="18"/>
          <w:lang w:val="es-ES_tradnl" w:eastAsia="es-ES_tradnl"/>
        </w:rPr>
        <w:t>por lo anterior, se puede observar la violación al derecho fundamental de petición, a la información, a la participación política y a la libertad de expresión consagrada en nuestra constitución política.</w:t>
      </w:r>
    </w:p>
    <w:p w:rsidR="00CF4CEA" w:rsidRPr="00C61423" w:rsidRDefault="00CF4CEA" w:rsidP="00C61423">
      <w:pPr>
        <w:pStyle w:val="Cita"/>
        <w:jc w:val="both"/>
        <w:rPr>
          <w:rStyle w:val="nfasisintenso"/>
          <w:rFonts w:ascii="Tahoma" w:hAnsi="Tahoma" w:cs="Tahoma"/>
          <w:b w:val="0"/>
          <w:i/>
          <w:color w:val="auto"/>
          <w:sz w:val="18"/>
          <w:szCs w:val="18"/>
        </w:rPr>
      </w:pPr>
    </w:p>
    <w:p w:rsidR="00CF4CEA" w:rsidRPr="00C61423" w:rsidRDefault="00CF4CEA" w:rsidP="00C61423">
      <w:pPr>
        <w:pStyle w:val="Cita"/>
        <w:numPr>
          <w:ilvl w:val="0"/>
          <w:numId w:val="1"/>
        </w:numPr>
        <w:jc w:val="both"/>
        <w:rPr>
          <w:rFonts w:ascii="Tahoma" w:hAnsi="Tahoma" w:cs="Tahoma"/>
          <w:b/>
          <w:i w:val="0"/>
          <w:sz w:val="18"/>
          <w:szCs w:val="18"/>
          <w:lang w:val="es-CO"/>
        </w:rPr>
      </w:pPr>
      <w:r w:rsidRPr="00C61423">
        <w:rPr>
          <w:rFonts w:ascii="Tahoma" w:hAnsi="Tahoma" w:cs="Tahoma"/>
          <w:b/>
          <w:i w:val="0"/>
          <w:sz w:val="18"/>
          <w:szCs w:val="18"/>
          <w:lang w:val="es-CO"/>
        </w:rPr>
        <w:t>ACTUACIÓN PROCESAL</w:t>
      </w:r>
    </w:p>
    <w:p w:rsidR="00CF4CEA" w:rsidRPr="00C61423" w:rsidRDefault="00CF4CEA" w:rsidP="00C61423">
      <w:pPr>
        <w:pStyle w:val="Textoindependiente"/>
        <w:spacing w:after="0"/>
        <w:jc w:val="both"/>
        <w:rPr>
          <w:rFonts w:ascii="Tahoma" w:hAnsi="Tahoma" w:cs="Tahoma"/>
          <w:sz w:val="18"/>
          <w:szCs w:val="18"/>
          <w:lang w:val="es-CO"/>
        </w:rPr>
      </w:pPr>
    </w:p>
    <w:p w:rsidR="00CF4CEA" w:rsidRPr="00C61423" w:rsidRDefault="00CF4CEA" w:rsidP="00C61423">
      <w:pPr>
        <w:pStyle w:val="Textoindependiente"/>
        <w:numPr>
          <w:ilvl w:val="1"/>
          <w:numId w:val="3"/>
        </w:numPr>
        <w:tabs>
          <w:tab w:val="left" w:pos="426"/>
        </w:tabs>
        <w:spacing w:after="0"/>
        <w:ind w:left="0" w:firstLine="0"/>
        <w:jc w:val="both"/>
        <w:rPr>
          <w:rFonts w:ascii="Tahoma" w:hAnsi="Tahoma" w:cs="Tahoma"/>
          <w:b/>
          <w:sz w:val="18"/>
          <w:szCs w:val="18"/>
          <w:lang w:val="es-CO"/>
        </w:rPr>
      </w:pPr>
      <w:r w:rsidRPr="00C61423">
        <w:rPr>
          <w:rFonts w:ascii="Tahoma" w:hAnsi="Tahoma" w:cs="Tahoma"/>
          <w:sz w:val="18"/>
          <w:szCs w:val="18"/>
          <w:lang w:val="es-CO"/>
        </w:rPr>
        <w:t>La presente demanda fue</w:t>
      </w:r>
      <w:r w:rsidR="00EF6731" w:rsidRPr="00C61423">
        <w:rPr>
          <w:rFonts w:ascii="Tahoma" w:hAnsi="Tahoma" w:cs="Tahoma"/>
          <w:sz w:val="18"/>
          <w:szCs w:val="18"/>
          <w:lang w:val="es-CO"/>
        </w:rPr>
        <w:t xml:space="preserve"> radicada el 11 de enero de 2019  (folio 8</w:t>
      </w:r>
      <w:r w:rsidRPr="00C61423">
        <w:rPr>
          <w:rFonts w:ascii="Tahoma" w:hAnsi="Tahoma" w:cs="Tahoma"/>
          <w:sz w:val="18"/>
          <w:szCs w:val="18"/>
          <w:lang w:val="es-CO"/>
        </w:rPr>
        <w:t xml:space="preserve"> del Cuaderno Principal)</w:t>
      </w:r>
    </w:p>
    <w:p w:rsidR="00CF4CEA" w:rsidRPr="00C61423" w:rsidRDefault="00CF4CEA" w:rsidP="00C61423">
      <w:pPr>
        <w:pStyle w:val="Textoindependiente"/>
        <w:spacing w:after="0"/>
        <w:ind w:left="360"/>
        <w:jc w:val="both"/>
        <w:rPr>
          <w:rFonts w:ascii="Tahoma" w:hAnsi="Tahoma" w:cs="Tahoma"/>
          <w:b/>
          <w:sz w:val="18"/>
          <w:szCs w:val="18"/>
          <w:lang w:val="es-CO"/>
        </w:rPr>
      </w:pPr>
    </w:p>
    <w:p w:rsidR="00CF4CEA" w:rsidRPr="00C61423" w:rsidRDefault="00CF4CEA" w:rsidP="00C61423">
      <w:pPr>
        <w:pStyle w:val="Textoindependiente"/>
        <w:numPr>
          <w:ilvl w:val="1"/>
          <w:numId w:val="3"/>
        </w:numPr>
        <w:tabs>
          <w:tab w:val="left" w:pos="426"/>
        </w:tabs>
        <w:spacing w:after="0"/>
        <w:ind w:left="0" w:firstLine="0"/>
        <w:jc w:val="both"/>
        <w:rPr>
          <w:rFonts w:ascii="Tahoma" w:hAnsi="Tahoma" w:cs="Tahoma"/>
          <w:b/>
          <w:sz w:val="18"/>
          <w:szCs w:val="18"/>
          <w:lang w:val="es-CO"/>
        </w:rPr>
      </w:pPr>
      <w:r w:rsidRPr="00C61423">
        <w:rPr>
          <w:rFonts w:ascii="Tahoma" w:hAnsi="Tahoma" w:cs="Tahoma"/>
          <w:sz w:val="18"/>
          <w:szCs w:val="18"/>
          <w:lang w:val="es-CO"/>
        </w:rPr>
        <w:t>Mediante pro</w:t>
      </w:r>
      <w:r w:rsidR="009B71C2" w:rsidRPr="00C61423">
        <w:rPr>
          <w:rFonts w:ascii="Tahoma" w:hAnsi="Tahoma" w:cs="Tahoma"/>
          <w:sz w:val="18"/>
          <w:szCs w:val="18"/>
          <w:lang w:val="es-CO"/>
        </w:rPr>
        <w:t xml:space="preserve">videncia del 14 de enero de 2019  (folio 13 </w:t>
      </w:r>
      <w:r w:rsidRPr="00C61423">
        <w:rPr>
          <w:rFonts w:ascii="Tahoma" w:hAnsi="Tahoma" w:cs="Tahoma"/>
          <w:sz w:val="18"/>
          <w:szCs w:val="18"/>
          <w:lang w:val="es-CO"/>
        </w:rPr>
        <w:t>del Cuaderno Principal) se admitió la demanda y se ordenó notificar al demandado.</w:t>
      </w:r>
    </w:p>
    <w:p w:rsidR="00CF4CEA" w:rsidRPr="00C61423" w:rsidRDefault="00CF4CEA" w:rsidP="00C61423">
      <w:pPr>
        <w:pStyle w:val="Textoindependiente"/>
        <w:tabs>
          <w:tab w:val="left" w:pos="426"/>
        </w:tabs>
        <w:spacing w:after="0"/>
        <w:jc w:val="both"/>
        <w:rPr>
          <w:rFonts w:ascii="Tahoma" w:hAnsi="Tahoma" w:cs="Tahoma"/>
          <w:b/>
          <w:sz w:val="18"/>
          <w:szCs w:val="18"/>
          <w:lang w:val="es-CO"/>
        </w:rPr>
      </w:pPr>
    </w:p>
    <w:p w:rsidR="00CF4CEA" w:rsidRPr="00C61423" w:rsidRDefault="00CF4CEA" w:rsidP="00C61423">
      <w:pPr>
        <w:pStyle w:val="Textoindependiente"/>
        <w:numPr>
          <w:ilvl w:val="0"/>
          <w:numId w:val="1"/>
        </w:numPr>
        <w:spacing w:after="0"/>
        <w:jc w:val="both"/>
        <w:rPr>
          <w:rFonts w:ascii="Tahoma" w:hAnsi="Tahoma" w:cs="Tahoma"/>
          <w:b/>
          <w:sz w:val="18"/>
          <w:szCs w:val="18"/>
          <w:lang w:val="es-CO"/>
        </w:rPr>
      </w:pPr>
      <w:r w:rsidRPr="00C61423">
        <w:rPr>
          <w:rFonts w:ascii="Tahoma" w:hAnsi="Tahoma" w:cs="Tahoma"/>
          <w:b/>
          <w:sz w:val="18"/>
          <w:szCs w:val="18"/>
          <w:lang w:val="es-CO"/>
        </w:rPr>
        <w:t xml:space="preserve">LA IMPUGNACIÓN </w:t>
      </w:r>
      <w:r w:rsidRPr="00C61423">
        <w:rPr>
          <w:rFonts w:ascii="Tahoma" w:hAnsi="Tahoma" w:cs="Tahoma"/>
          <w:b/>
          <w:bCs/>
          <w:i/>
          <w:sz w:val="18"/>
          <w:szCs w:val="18"/>
        </w:rPr>
        <w:t xml:space="preserve"> </w:t>
      </w:r>
    </w:p>
    <w:p w:rsidR="00CF4CEA" w:rsidRPr="00C61423" w:rsidRDefault="00CF4CEA" w:rsidP="00C61423">
      <w:pPr>
        <w:pStyle w:val="Textoindependiente"/>
        <w:spacing w:after="0"/>
        <w:jc w:val="both"/>
        <w:rPr>
          <w:rFonts w:ascii="Tahoma" w:hAnsi="Tahoma" w:cs="Tahoma"/>
          <w:b/>
          <w:bCs/>
          <w:i/>
          <w:sz w:val="18"/>
          <w:szCs w:val="18"/>
          <w:lang w:val="es-CO"/>
        </w:rPr>
      </w:pPr>
    </w:p>
    <w:p w:rsidR="009B71C2" w:rsidRPr="00C61423" w:rsidRDefault="00FD1E14" w:rsidP="00C61423">
      <w:pPr>
        <w:pStyle w:val="Textoindependiente"/>
        <w:spacing w:after="0"/>
        <w:jc w:val="both"/>
        <w:rPr>
          <w:rFonts w:ascii="Tahoma" w:hAnsi="Tahoma" w:cs="Tahoma"/>
          <w:sz w:val="18"/>
          <w:szCs w:val="18"/>
          <w:lang w:val="es-CO"/>
        </w:rPr>
      </w:pPr>
      <w:r w:rsidRPr="00C61423">
        <w:rPr>
          <w:rFonts w:ascii="Tahoma" w:hAnsi="Tahoma" w:cs="Tahoma"/>
          <w:bCs/>
          <w:sz w:val="18"/>
          <w:szCs w:val="18"/>
          <w:lang w:val="es-CO"/>
        </w:rPr>
        <w:t>Notificado</w:t>
      </w:r>
      <w:r w:rsidR="009B71C2" w:rsidRPr="00C61423">
        <w:rPr>
          <w:rFonts w:ascii="Tahoma" w:hAnsi="Tahoma" w:cs="Tahoma"/>
          <w:bCs/>
          <w:sz w:val="18"/>
          <w:szCs w:val="18"/>
          <w:lang w:val="es-CO"/>
        </w:rPr>
        <w:t xml:space="preserve"> </w:t>
      </w:r>
      <w:r w:rsidRPr="00C61423">
        <w:rPr>
          <w:rFonts w:ascii="Tahoma" w:hAnsi="Tahoma" w:cs="Tahoma"/>
          <w:bCs/>
          <w:sz w:val="18"/>
          <w:szCs w:val="18"/>
          <w:lang w:val="es-CO"/>
        </w:rPr>
        <w:t>e</w:t>
      </w:r>
      <w:r w:rsidR="009B71C2" w:rsidRPr="00C61423">
        <w:rPr>
          <w:rFonts w:ascii="Tahoma" w:hAnsi="Tahoma" w:cs="Tahoma"/>
          <w:bCs/>
          <w:sz w:val="18"/>
          <w:szCs w:val="18"/>
          <w:lang w:val="es-CO"/>
        </w:rPr>
        <w:t xml:space="preserve">l </w:t>
      </w:r>
      <w:r w:rsidR="00CF4CEA" w:rsidRPr="00C61423">
        <w:rPr>
          <w:rFonts w:ascii="Tahoma" w:hAnsi="Tahoma" w:cs="Tahoma"/>
          <w:bCs/>
          <w:sz w:val="18"/>
          <w:szCs w:val="18"/>
          <w:lang w:val="es-CO"/>
        </w:rPr>
        <w:t>demandado</w:t>
      </w:r>
      <w:r w:rsidR="00CF4CEA" w:rsidRPr="00C61423">
        <w:rPr>
          <w:rFonts w:ascii="Tahoma" w:hAnsi="Tahoma" w:cs="Tahoma"/>
          <w:sz w:val="18"/>
          <w:szCs w:val="18"/>
          <w:lang w:val="es-CO"/>
        </w:rPr>
        <w:t xml:space="preserve"> </w:t>
      </w:r>
      <w:r w:rsidRPr="00C61423">
        <w:rPr>
          <w:rFonts w:ascii="Tahoma" w:hAnsi="Tahoma" w:cs="Tahoma"/>
          <w:sz w:val="18"/>
          <w:szCs w:val="18"/>
          <w:lang w:val="es-CO"/>
        </w:rPr>
        <w:t>el día 15 de enero de 2019 guardo silencio.</w:t>
      </w:r>
    </w:p>
    <w:p w:rsidR="009B71C2" w:rsidRPr="00C61423" w:rsidRDefault="009B71C2" w:rsidP="00C61423">
      <w:pPr>
        <w:pStyle w:val="Textoindependiente"/>
        <w:spacing w:after="0"/>
        <w:jc w:val="both"/>
        <w:rPr>
          <w:rFonts w:ascii="Tahoma" w:hAnsi="Tahoma" w:cs="Tahoma"/>
          <w:sz w:val="18"/>
          <w:szCs w:val="18"/>
          <w:lang w:val="es-CO"/>
        </w:rPr>
      </w:pPr>
    </w:p>
    <w:p w:rsidR="00CF4CEA" w:rsidRPr="00C61423" w:rsidRDefault="00CF4CEA" w:rsidP="00C61423">
      <w:pPr>
        <w:pStyle w:val="Textoindependiente"/>
        <w:spacing w:after="0"/>
        <w:jc w:val="both"/>
        <w:rPr>
          <w:rFonts w:ascii="Tahoma" w:hAnsi="Tahoma" w:cs="Tahoma"/>
          <w:sz w:val="18"/>
          <w:szCs w:val="18"/>
          <w:lang w:val="es-CO"/>
        </w:rPr>
      </w:pPr>
      <w:r w:rsidRPr="00C61423">
        <w:rPr>
          <w:rFonts w:ascii="Tahoma" w:hAnsi="Tahoma" w:cs="Tahoma"/>
          <w:b/>
          <w:sz w:val="18"/>
          <w:szCs w:val="18"/>
          <w:lang w:val="es-CO"/>
        </w:rPr>
        <w:t>LAS PRUEBAS:</w:t>
      </w:r>
    </w:p>
    <w:p w:rsidR="00CF4CEA" w:rsidRPr="00C61423" w:rsidRDefault="00CF4CEA" w:rsidP="00C61423">
      <w:pPr>
        <w:pStyle w:val="Textoindependiente"/>
        <w:spacing w:after="0"/>
        <w:jc w:val="both"/>
        <w:rPr>
          <w:rFonts w:ascii="Tahoma" w:hAnsi="Tahoma" w:cs="Tahoma"/>
          <w:sz w:val="18"/>
          <w:szCs w:val="18"/>
          <w:lang w:val="es-CO"/>
        </w:rPr>
      </w:pPr>
    </w:p>
    <w:p w:rsidR="00CF4CEA" w:rsidRPr="00C61423" w:rsidRDefault="00CF4CEA" w:rsidP="00C61423">
      <w:pPr>
        <w:pStyle w:val="Textoindependiente"/>
        <w:spacing w:after="0"/>
        <w:jc w:val="both"/>
        <w:rPr>
          <w:rFonts w:ascii="Tahoma" w:hAnsi="Tahoma" w:cs="Tahoma"/>
          <w:sz w:val="18"/>
          <w:szCs w:val="18"/>
          <w:lang w:val="es-CO"/>
        </w:rPr>
      </w:pPr>
      <w:r w:rsidRPr="00C61423">
        <w:rPr>
          <w:rFonts w:ascii="Tahoma" w:hAnsi="Tahoma" w:cs="Tahoma"/>
          <w:sz w:val="18"/>
          <w:szCs w:val="18"/>
          <w:lang w:val="es-CO"/>
        </w:rPr>
        <w:t>Como medio probatorio, destinado a acreditar los supuestos de hecho de la demanda se allegaron los siguientes documentos:</w:t>
      </w:r>
    </w:p>
    <w:p w:rsidR="00CF4CEA" w:rsidRPr="00C61423" w:rsidRDefault="00CF4CEA" w:rsidP="00C61423">
      <w:pPr>
        <w:pStyle w:val="Textoindependiente"/>
        <w:spacing w:after="0"/>
        <w:jc w:val="both"/>
        <w:rPr>
          <w:rFonts w:ascii="Tahoma" w:hAnsi="Tahoma" w:cs="Tahoma"/>
          <w:sz w:val="18"/>
          <w:szCs w:val="18"/>
          <w:lang w:val="es-CO"/>
        </w:rPr>
      </w:pPr>
    </w:p>
    <w:p w:rsidR="00CF4CEA" w:rsidRPr="00C61423" w:rsidRDefault="00CF4CEA" w:rsidP="00C61423">
      <w:pPr>
        <w:pStyle w:val="Cita"/>
        <w:numPr>
          <w:ilvl w:val="0"/>
          <w:numId w:val="6"/>
        </w:numPr>
        <w:jc w:val="both"/>
        <w:rPr>
          <w:rStyle w:val="nfasisintenso"/>
          <w:rFonts w:ascii="Tahoma" w:hAnsi="Tahoma" w:cs="Tahoma"/>
          <w:b w:val="0"/>
          <w:color w:val="auto"/>
          <w:sz w:val="18"/>
          <w:szCs w:val="18"/>
        </w:rPr>
      </w:pPr>
      <w:r w:rsidRPr="00C61423">
        <w:rPr>
          <w:rStyle w:val="nfasisintenso"/>
          <w:rFonts w:ascii="Tahoma" w:hAnsi="Tahoma" w:cs="Tahoma"/>
          <w:b w:val="0"/>
          <w:color w:val="auto"/>
          <w:sz w:val="18"/>
          <w:szCs w:val="18"/>
        </w:rPr>
        <w:t xml:space="preserve">Derecho de petición con radicado </w:t>
      </w:r>
      <w:r w:rsidR="009B71C2" w:rsidRPr="00C61423">
        <w:rPr>
          <w:rFonts w:ascii="Tahoma" w:hAnsi="Tahoma" w:cs="Tahoma"/>
          <w:i w:val="0"/>
          <w:color w:val="000000"/>
          <w:sz w:val="18"/>
          <w:szCs w:val="18"/>
          <w:lang w:val="es-CO"/>
        </w:rPr>
        <w:t>No. 2018-711-26001830-2</w:t>
      </w:r>
      <w:r w:rsidRPr="00C61423">
        <w:rPr>
          <w:rFonts w:ascii="Tahoma" w:hAnsi="Tahoma" w:cs="Tahoma"/>
          <w:color w:val="000000"/>
          <w:sz w:val="18"/>
          <w:szCs w:val="18"/>
          <w:lang w:val="es-CO"/>
        </w:rPr>
        <w:t xml:space="preserve"> </w:t>
      </w:r>
      <w:r w:rsidRPr="00C61423">
        <w:rPr>
          <w:rStyle w:val="nfasisintenso"/>
          <w:rFonts w:ascii="Tahoma" w:hAnsi="Tahoma" w:cs="Tahoma"/>
          <w:b w:val="0"/>
          <w:color w:val="auto"/>
          <w:sz w:val="18"/>
          <w:szCs w:val="18"/>
        </w:rPr>
        <w:t xml:space="preserve">presentado ante la UNIDAD </w:t>
      </w:r>
      <w:r w:rsidRPr="00C61423">
        <w:rPr>
          <w:rFonts w:ascii="Tahoma" w:hAnsi="Tahoma" w:cs="Tahoma"/>
          <w:i w:val="0"/>
          <w:sz w:val="18"/>
          <w:szCs w:val="18"/>
        </w:rPr>
        <w:t xml:space="preserve">ADMINISTRATIVA </w:t>
      </w:r>
      <w:r w:rsidRPr="00C61423">
        <w:rPr>
          <w:rStyle w:val="nfasisintenso"/>
          <w:rFonts w:ascii="Tahoma" w:hAnsi="Tahoma" w:cs="Tahoma"/>
          <w:b w:val="0"/>
          <w:color w:val="auto"/>
          <w:sz w:val="18"/>
          <w:szCs w:val="18"/>
        </w:rPr>
        <w:t>PARA LA ATENCIÓN Y REPARACIÓN INTEGRAL A LAS VÍCTIMAS el</w:t>
      </w:r>
      <w:r w:rsidR="009B71C2" w:rsidRPr="00C61423">
        <w:rPr>
          <w:rStyle w:val="nfasisintenso"/>
          <w:rFonts w:ascii="Tahoma" w:hAnsi="Tahoma" w:cs="Tahoma"/>
          <w:b w:val="0"/>
          <w:color w:val="auto"/>
          <w:sz w:val="18"/>
          <w:szCs w:val="18"/>
        </w:rPr>
        <w:t xml:space="preserve"> 14 de diciembre de 2018</w:t>
      </w:r>
      <w:r w:rsidRPr="00C61423">
        <w:rPr>
          <w:rStyle w:val="nfasisintenso"/>
          <w:rFonts w:ascii="Tahoma" w:hAnsi="Tahoma" w:cs="Tahoma"/>
          <w:b w:val="0"/>
          <w:color w:val="auto"/>
          <w:sz w:val="18"/>
          <w:szCs w:val="18"/>
        </w:rPr>
        <w:t>.</w:t>
      </w:r>
    </w:p>
    <w:p w:rsidR="00CF4CEA" w:rsidRPr="00C61423" w:rsidRDefault="00CF4CEA" w:rsidP="00C61423">
      <w:pPr>
        <w:pStyle w:val="Cita"/>
        <w:numPr>
          <w:ilvl w:val="0"/>
          <w:numId w:val="6"/>
        </w:numPr>
        <w:jc w:val="both"/>
        <w:rPr>
          <w:rStyle w:val="nfasisintenso"/>
          <w:rFonts w:ascii="Tahoma" w:hAnsi="Tahoma" w:cs="Tahoma"/>
          <w:b w:val="0"/>
          <w:color w:val="auto"/>
          <w:sz w:val="18"/>
          <w:szCs w:val="18"/>
        </w:rPr>
      </w:pPr>
      <w:r w:rsidRPr="00C61423">
        <w:rPr>
          <w:rStyle w:val="nfasisintenso"/>
          <w:rFonts w:ascii="Tahoma" w:hAnsi="Tahoma" w:cs="Tahoma"/>
          <w:b w:val="0"/>
          <w:color w:val="auto"/>
          <w:sz w:val="18"/>
          <w:szCs w:val="18"/>
        </w:rPr>
        <w:t>Copia</w:t>
      </w:r>
      <w:r w:rsidR="009B71C2" w:rsidRPr="00C61423">
        <w:rPr>
          <w:rStyle w:val="nfasisintenso"/>
          <w:rFonts w:ascii="Tahoma" w:hAnsi="Tahoma" w:cs="Tahoma"/>
          <w:b w:val="0"/>
          <w:color w:val="auto"/>
          <w:sz w:val="18"/>
          <w:szCs w:val="18"/>
        </w:rPr>
        <w:t xml:space="preserve"> documento de identidad del señor </w:t>
      </w:r>
      <w:r w:rsidR="00EA04AB" w:rsidRPr="00C61423">
        <w:rPr>
          <w:rStyle w:val="nfasisintenso"/>
          <w:rFonts w:ascii="Tahoma" w:hAnsi="Tahoma" w:cs="Tahoma"/>
          <w:b w:val="0"/>
          <w:color w:val="auto"/>
          <w:sz w:val="18"/>
          <w:szCs w:val="18"/>
        </w:rPr>
        <w:t>EVANE SÁNCHEZ MOSQUERA</w:t>
      </w:r>
      <w:r w:rsidRPr="00C61423">
        <w:rPr>
          <w:rStyle w:val="nfasisintenso"/>
          <w:rFonts w:ascii="Tahoma" w:hAnsi="Tahoma" w:cs="Tahoma"/>
          <w:b w:val="0"/>
          <w:color w:val="auto"/>
          <w:sz w:val="18"/>
          <w:szCs w:val="18"/>
        </w:rPr>
        <w:t xml:space="preserve">. </w:t>
      </w:r>
    </w:p>
    <w:p w:rsidR="00CF4CEA" w:rsidRPr="00C61423" w:rsidRDefault="00EA04AB" w:rsidP="00C61423">
      <w:pPr>
        <w:pStyle w:val="Cita"/>
        <w:numPr>
          <w:ilvl w:val="0"/>
          <w:numId w:val="6"/>
        </w:numPr>
        <w:jc w:val="both"/>
        <w:rPr>
          <w:rStyle w:val="nfasisintenso"/>
          <w:rFonts w:ascii="Tahoma" w:hAnsi="Tahoma" w:cs="Tahoma"/>
          <w:b w:val="0"/>
          <w:color w:val="auto"/>
          <w:sz w:val="18"/>
          <w:szCs w:val="18"/>
        </w:rPr>
      </w:pPr>
      <w:r w:rsidRPr="00C61423">
        <w:rPr>
          <w:rStyle w:val="nfasisintenso"/>
          <w:rFonts w:ascii="Tahoma" w:hAnsi="Tahoma" w:cs="Tahoma"/>
          <w:b w:val="0"/>
          <w:color w:val="auto"/>
          <w:sz w:val="18"/>
          <w:szCs w:val="18"/>
        </w:rPr>
        <w:t>Copia del registro civil de nacimiento de LITZY KARINE SÁNCHEZ</w:t>
      </w:r>
      <w:r w:rsidR="00CF4CEA" w:rsidRPr="00C61423">
        <w:rPr>
          <w:rStyle w:val="nfasisintenso"/>
          <w:rFonts w:ascii="Tahoma" w:hAnsi="Tahoma" w:cs="Tahoma"/>
          <w:b w:val="0"/>
          <w:color w:val="auto"/>
          <w:sz w:val="18"/>
          <w:szCs w:val="18"/>
        </w:rPr>
        <w:t>.</w:t>
      </w:r>
    </w:p>
    <w:p w:rsidR="00CF4CEA" w:rsidRPr="00C61423" w:rsidRDefault="00CF4CEA" w:rsidP="00C61423">
      <w:pPr>
        <w:pStyle w:val="Cita"/>
        <w:numPr>
          <w:ilvl w:val="0"/>
          <w:numId w:val="6"/>
        </w:numPr>
        <w:jc w:val="both"/>
        <w:rPr>
          <w:rStyle w:val="nfasisintenso"/>
          <w:rFonts w:ascii="Tahoma" w:hAnsi="Tahoma" w:cs="Tahoma"/>
          <w:b w:val="0"/>
          <w:color w:val="auto"/>
          <w:sz w:val="18"/>
          <w:szCs w:val="18"/>
        </w:rPr>
      </w:pPr>
      <w:r w:rsidRPr="00C61423">
        <w:rPr>
          <w:rStyle w:val="nfasisintenso"/>
          <w:rFonts w:ascii="Tahoma" w:hAnsi="Tahoma" w:cs="Tahoma"/>
          <w:b w:val="0"/>
          <w:color w:val="auto"/>
          <w:sz w:val="18"/>
          <w:szCs w:val="18"/>
        </w:rPr>
        <w:t>Copia documento de identidad de</w:t>
      </w:r>
      <w:r w:rsidR="00EA04AB" w:rsidRPr="00C61423">
        <w:rPr>
          <w:rStyle w:val="nfasisintenso"/>
          <w:rFonts w:ascii="Tahoma" w:hAnsi="Tahoma" w:cs="Tahoma"/>
          <w:b w:val="0"/>
          <w:color w:val="auto"/>
          <w:sz w:val="18"/>
          <w:szCs w:val="18"/>
        </w:rPr>
        <w:t xml:space="preserve"> LEIDYS KARINE CÓRDOBA ROBLEDO</w:t>
      </w:r>
      <w:r w:rsidRPr="00C61423">
        <w:rPr>
          <w:rStyle w:val="nfasisintenso"/>
          <w:rFonts w:ascii="Tahoma" w:hAnsi="Tahoma" w:cs="Tahoma"/>
          <w:b w:val="0"/>
          <w:color w:val="auto"/>
          <w:sz w:val="18"/>
          <w:szCs w:val="18"/>
        </w:rPr>
        <w:t>.</w:t>
      </w:r>
    </w:p>
    <w:p w:rsidR="00CF4CEA" w:rsidRPr="00C61423" w:rsidRDefault="00CF4CEA" w:rsidP="00C61423">
      <w:pPr>
        <w:rPr>
          <w:rFonts w:ascii="Tahoma" w:hAnsi="Tahoma" w:cs="Tahoma"/>
          <w:sz w:val="18"/>
          <w:szCs w:val="18"/>
        </w:rPr>
      </w:pPr>
    </w:p>
    <w:p w:rsidR="00CF4CEA" w:rsidRPr="00C61423" w:rsidRDefault="00CF4CEA" w:rsidP="00C61423">
      <w:pPr>
        <w:pStyle w:val="Sangra2detindependiente"/>
        <w:widowControl/>
        <w:numPr>
          <w:ilvl w:val="0"/>
          <w:numId w:val="1"/>
        </w:numPr>
        <w:jc w:val="center"/>
        <w:rPr>
          <w:rFonts w:ascii="Tahoma" w:hAnsi="Tahoma" w:cs="Tahoma"/>
          <w:b/>
          <w:sz w:val="18"/>
          <w:szCs w:val="18"/>
          <w:lang w:val="es-CO"/>
        </w:rPr>
      </w:pPr>
      <w:r w:rsidRPr="00C61423">
        <w:rPr>
          <w:rFonts w:ascii="Tahoma" w:hAnsi="Tahoma" w:cs="Tahoma"/>
          <w:b/>
          <w:sz w:val="18"/>
          <w:szCs w:val="18"/>
          <w:lang w:val="es-CO"/>
        </w:rPr>
        <w:lastRenderedPageBreak/>
        <w:t>CONSIDERACIONES:</w:t>
      </w:r>
    </w:p>
    <w:p w:rsidR="00CF4CEA" w:rsidRPr="00C61423" w:rsidRDefault="00CF4CEA" w:rsidP="00C61423">
      <w:pPr>
        <w:pStyle w:val="Sangra2detindependiente"/>
        <w:widowControl/>
        <w:ind w:left="360" w:firstLine="0"/>
        <w:rPr>
          <w:rFonts w:ascii="Tahoma" w:hAnsi="Tahoma" w:cs="Tahoma"/>
          <w:b/>
          <w:sz w:val="18"/>
          <w:szCs w:val="18"/>
          <w:lang w:val="es-CO"/>
        </w:rPr>
      </w:pPr>
    </w:p>
    <w:p w:rsidR="00CF4CEA" w:rsidRPr="00C61423" w:rsidRDefault="00CF4CEA" w:rsidP="00C61423">
      <w:pPr>
        <w:numPr>
          <w:ilvl w:val="1"/>
          <w:numId w:val="2"/>
        </w:numPr>
        <w:tabs>
          <w:tab w:val="left" w:pos="0"/>
          <w:tab w:val="left" w:pos="284"/>
          <w:tab w:val="left" w:pos="426"/>
        </w:tabs>
        <w:ind w:left="0" w:firstLine="0"/>
        <w:jc w:val="both"/>
        <w:rPr>
          <w:rFonts w:ascii="Tahoma" w:eastAsia="Calibri" w:hAnsi="Tahoma" w:cs="Tahoma"/>
          <w:b/>
          <w:sz w:val="18"/>
          <w:szCs w:val="18"/>
        </w:rPr>
      </w:pPr>
      <w:r w:rsidRPr="00C61423">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C61423">
        <w:rPr>
          <w:rFonts w:ascii="Tahoma" w:eastAsia="Calibri" w:hAnsi="Tahoma" w:cs="Tahoma"/>
          <w:i/>
          <w:sz w:val="18"/>
          <w:szCs w:val="18"/>
        </w:rPr>
        <w:t>Por el cual se reglamenta la acción de tutela consagrada en el artículo 86 de la Constitución Política”</w:t>
      </w:r>
      <w:r w:rsidRPr="00C61423">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CF4CEA" w:rsidRPr="00C61423" w:rsidRDefault="00CF4CEA" w:rsidP="00C61423">
      <w:pPr>
        <w:ind w:left="708"/>
        <w:jc w:val="both"/>
        <w:rPr>
          <w:rFonts w:ascii="Tahoma" w:eastAsia="Calibri" w:hAnsi="Tahoma" w:cs="Tahoma"/>
          <w:sz w:val="18"/>
          <w:szCs w:val="18"/>
        </w:rPr>
      </w:pPr>
    </w:p>
    <w:p w:rsidR="00CF4CEA" w:rsidRPr="00C61423" w:rsidRDefault="00CF4CEA" w:rsidP="00C61423">
      <w:pPr>
        <w:jc w:val="both"/>
        <w:rPr>
          <w:rFonts w:ascii="Tahoma" w:eastAsia="Calibri" w:hAnsi="Tahoma" w:cs="Tahoma"/>
          <w:sz w:val="18"/>
          <w:szCs w:val="18"/>
        </w:rPr>
      </w:pPr>
      <w:r w:rsidRPr="00C61423">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CF4CEA" w:rsidRPr="00C61423" w:rsidRDefault="00CF4CEA" w:rsidP="00C61423">
      <w:pPr>
        <w:tabs>
          <w:tab w:val="left" w:pos="709"/>
        </w:tabs>
        <w:jc w:val="both"/>
        <w:rPr>
          <w:rFonts w:ascii="Tahoma" w:eastAsia="Calibri" w:hAnsi="Tahoma" w:cs="Tahoma"/>
          <w:sz w:val="18"/>
          <w:szCs w:val="18"/>
        </w:rPr>
      </w:pPr>
    </w:p>
    <w:p w:rsidR="00CF4CEA" w:rsidRPr="00C61423" w:rsidRDefault="00CF4CEA" w:rsidP="00C61423">
      <w:pPr>
        <w:jc w:val="both"/>
        <w:rPr>
          <w:rFonts w:ascii="Tahoma" w:hAnsi="Tahoma" w:cs="Tahoma"/>
          <w:sz w:val="18"/>
          <w:szCs w:val="18"/>
          <w:lang w:val="es-MX"/>
        </w:rPr>
      </w:pPr>
      <w:r w:rsidRPr="00C61423">
        <w:rPr>
          <w:rFonts w:ascii="Tahoma" w:hAnsi="Tahoma" w:cs="Tahoma"/>
          <w:sz w:val="18"/>
          <w:szCs w:val="18"/>
          <w:lang w:val="es-ES_tradnl"/>
        </w:rPr>
        <w:t xml:space="preserve">Observa el Despacho que el derecho fundamental del cual pretende obtener protección el  accionante es el de </w:t>
      </w:r>
      <w:r w:rsidR="00FD1E14" w:rsidRPr="00C61423">
        <w:rPr>
          <w:rFonts w:ascii="Tahoma" w:hAnsi="Tahoma" w:cs="Tahoma"/>
          <w:sz w:val="18"/>
          <w:szCs w:val="18"/>
          <w:lang w:val="es-ES_tradnl"/>
        </w:rPr>
        <w:t xml:space="preserve">petición, </w:t>
      </w:r>
      <w:r w:rsidR="00FD1E14" w:rsidRPr="00C61423">
        <w:rPr>
          <w:rFonts w:ascii="Tahoma" w:hAnsi="Tahoma" w:cs="Tahoma"/>
          <w:sz w:val="18"/>
          <w:szCs w:val="18"/>
          <w:lang w:val="es-MX"/>
        </w:rPr>
        <w:t>a la información, a la participación política y a la libertad de expresión</w:t>
      </w:r>
      <w:r w:rsidRPr="00C61423">
        <w:rPr>
          <w:rFonts w:ascii="Tahoma" w:hAnsi="Tahoma" w:cs="Tahoma"/>
          <w:sz w:val="18"/>
          <w:szCs w:val="18"/>
          <w:lang w:val="es-ES_tradnl"/>
        </w:rPr>
        <w:t>, toda vez que la entidad accionada no ha resuelto el der</w:t>
      </w:r>
      <w:r w:rsidR="00EA04AB" w:rsidRPr="00C61423">
        <w:rPr>
          <w:rFonts w:ascii="Tahoma" w:hAnsi="Tahoma" w:cs="Tahoma"/>
          <w:sz w:val="18"/>
          <w:szCs w:val="18"/>
          <w:lang w:val="es-ES_tradnl"/>
        </w:rPr>
        <w:t>echo de petición</w:t>
      </w:r>
      <w:r w:rsidR="00FD1E14" w:rsidRPr="00C61423">
        <w:rPr>
          <w:rFonts w:ascii="Tahoma" w:hAnsi="Tahoma" w:cs="Tahoma"/>
          <w:sz w:val="18"/>
          <w:szCs w:val="18"/>
          <w:lang w:val="es-ES_tradnl"/>
        </w:rPr>
        <w:t xml:space="preserve"> con radicado</w:t>
      </w:r>
      <w:r w:rsidR="00EA04AB" w:rsidRPr="00C61423">
        <w:rPr>
          <w:rFonts w:ascii="Tahoma" w:hAnsi="Tahoma" w:cs="Tahoma"/>
          <w:sz w:val="18"/>
          <w:szCs w:val="18"/>
          <w:lang w:val="es-ES_tradnl"/>
        </w:rPr>
        <w:t xml:space="preserve"> </w:t>
      </w:r>
      <w:r w:rsidR="00EA04AB" w:rsidRPr="00C61423">
        <w:rPr>
          <w:rFonts w:ascii="Tahoma" w:hAnsi="Tahoma" w:cs="Tahoma"/>
          <w:color w:val="000000"/>
          <w:sz w:val="18"/>
          <w:szCs w:val="18"/>
        </w:rPr>
        <w:t>No. 2018-711-26001830-2</w:t>
      </w:r>
      <w:r w:rsidR="00EA04AB" w:rsidRPr="00C61423">
        <w:rPr>
          <w:rFonts w:ascii="Tahoma" w:hAnsi="Tahoma" w:cs="Tahoma"/>
          <w:b/>
          <w:i/>
          <w:color w:val="000000"/>
          <w:sz w:val="18"/>
          <w:szCs w:val="18"/>
        </w:rPr>
        <w:t xml:space="preserve"> </w:t>
      </w:r>
      <w:r w:rsidR="00EA04AB" w:rsidRPr="00C61423">
        <w:rPr>
          <w:rStyle w:val="nfasisintenso"/>
          <w:rFonts w:ascii="Tahoma" w:hAnsi="Tahoma" w:cs="Tahoma"/>
          <w:b w:val="0"/>
          <w:i w:val="0"/>
          <w:color w:val="auto"/>
          <w:sz w:val="18"/>
          <w:szCs w:val="18"/>
        </w:rPr>
        <w:t xml:space="preserve">presentado ante la UNIDAD </w:t>
      </w:r>
      <w:r w:rsidR="00EA04AB" w:rsidRPr="00C61423">
        <w:rPr>
          <w:rFonts w:ascii="Tahoma" w:hAnsi="Tahoma" w:cs="Tahoma"/>
          <w:sz w:val="18"/>
          <w:szCs w:val="18"/>
        </w:rPr>
        <w:t>ADMINISTRATIVA</w:t>
      </w:r>
      <w:r w:rsidR="00EA04AB" w:rsidRPr="00C61423">
        <w:rPr>
          <w:rFonts w:ascii="Tahoma" w:hAnsi="Tahoma" w:cs="Tahoma"/>
          <w:b/>
          <w:i/>
          <w:sz w:val="18"/>
          <w:szCs w:val="18"/>
        </w:rPr>
        <w:t xml:space="preserve"> </w:t>
      </w:r>
      <w:r w:rsidR="00EA04AB" w:rsidRPr="00C61423">
        <w:rPr>
          <w:rStyle w:val="nfasisintenso"/>
          <w:rFonts w:ascii="Tahoma" w:hAnsi="Tahoma" w:cs="Tahoma"/>
          <w:b w:val="0"/>
          <w:i w:val="0"/>
          <w:color w:val="auto"/>
          <w:sz w:val="18"/>
          <w:szCs w:val="18"/>
        </w:rPr>
        <w:t>PARA LA ATENCIÓN Y REPARACIÓN INTEGRAL A LAS VÍCTIMAS el 14 de diciembre de 2018</w:t>
      </w:r>
      <w:r w:rsidRPr="00C61423">
        <w:rPr>
          <w:rStyle w:val="Refdenotaalpie"/>
          <w:rFonts w:ascii="Tahoma" w:hAnsi="Tahoma" w:cs="Tahoma"/>
          <w:sz w:val="18"/>
          <w:szCs w:val="18"/>
        </w:rPr>
        <w:footnoteReference w:id="2"/>
      </w:r>
      <w:r w:rsidRPr="00C61423">
        <w:rPr>
          <w:rFonts w:ascii="Tahoma" w:hAnsi="Tahoma" w:cs="Tahoma"/>
          <w:sz w:val="18"/>
          <w:szCs w:val="18"/>
        </w:rPr>
        <w:t>.</w:t>
      </w:r>
    </w:p>
    <w:p w:rsidR="00CF4CEA" w:rsidRPr="00C61423" w:rsidRDefault="00CF4CEA" w:rsidP="00C61423">
      <w:pPr>
        <w:pStyle w:val="Prrafodelista"/>
        <w:tabs>
          <w:tab w:val="left" w:pos="142"/>
        </w:tabs>
        <w:ind w:left="0"/>
        <w:jc w:val="both"/>
        <w:rPr>
          <w:rFonts w:ascii="Tahoma" w:hAnsi="Tahoma" w:cs="Tahoma"/>
          <w:sz w:val="18"/>
          <w:szCs w:val="18"/>
        </w:rPr>
      </w:pPr>
    </w:p>
    <w:p w:rsidR="00CF4CEA" w:rsidRPr="00C61423" w:rsidRDefault="00CF4CEA" w:rsidP="00C61423">
      <w:pPr>
        <w:jc w:val="both"/>
        <w:rPr>
          <w:rFonts w:ascii="Tahoma" w:hAnsi="Tahoma" w:cs="Tahoma"/>
          <w:b/>
          <w:sz w:val="18"/>
          <w:szCs w:val="18"/>
          <w:lang w:val="es-MX"/>
        </w:rPr>
      </w:pPr>
      <w:r w:rsidRPr="00C61423">
        <w:rPr>
          <w:rFonts w:ascii="Tahoma" w:hAnsi="Tahoma" w:cs="Tahoma"/>
          <w:sz w:val="18"/>
          <w:szCs w:val="18"/>
          <w:lang w:val="es-MX"/>
        </w:rPr>
        <w:t xml:space="preserve">Así las cosas, cabe preguntarse </w:t>
      </w:r>
      <w:r w:rsidRPr="00C61423">
        <w:rPr>
          <w:rFonts w:ascii="Tahoma" w:hAnsi="Tahoma" w:cs="Tahoma"/>
          <w:b/>
          <w:sz w:val="18"/>
          <w:szCs w:val="18"/>
          <w:lang w:val="es-MX"/>
        </w:rPr>
        <w:t>¿Debe tutelarse el derecho de petición ante la falta de respuesta por parte de la entidad accionada?</w:t>
      </w:r>
    </w:p>
    <w:p w:rsidR="00CF4CEA" w:rsidRPr="00C61423" w:rsidRDefault="00CF4CEA" w:rsidP="00C61423">
      <w:pPr>
        <w:jc w:val="both"/>
        <w:rPr>
          <w:rFonts w:ascii="Tahoma" w:hAnsi="Tahoma" w:cs="Tahoma"/>
          <w:b/>
          <w:sz w:val="18"/>
          <w:szCs w:val="18"/>
          <w:lang w:val="es-MX"/>
        </w:rPr>
      </w:pPr>
    </w:p>
    <w:p w:rsidR="00CF4CEA" w:rsidRPr="00C61423" w:rsidRDefault="00CF4CEA" w:rsidP="00C61423">
      <w:pPr>
        <w:pStyle w:val="Sangradetextonormal"/>
        <w:ind w:left="0"/>
        <w:rPr>
          <w:rFonts w:ascii="Tahoma" w:hAnsi="Tahoma" w:cs="Tahoma"/>
          <w:sz w:val="18"/>
          <w:szCs w:val="18"/>
        </w:rPr>
      </w:pPr>
      <w:r w:rsidRPr="00C61423">
        <w:rPr>
          <w:rFonts w:ascii="Tahoma" w:hAnsi="Tahoma" w:cs="Tahoma"/>
          <w:sz w:val="18"/>
          <w:szCs w:val="18"/>
        </w:rPr>
        <w:t>La respuesta al anterior interrogante es afirmativa por las siguientes razones:</w:t>
      </w:r>
    </w:p>
    <w:p w:rsidR="00CF4CEA" w:rsidRPr="00C61423" w:rsidRDefault="00CF4CEA" w:rsidP="00C61423">
      <w:pPr>
        <w:pStyle w:val="Sangradetextonormal"/>
        <w:ind w:left="0"/>
        <w:rPr>
          <w:rFonts w:ascii="Tahoma" w:hAnsi="Tahoma" w:cs="Tahoma"/>
          <w:sz w:val="18"/>
          <w:szCs w:val="18"/>
        </w:rPr>
      </w:pPr>
    </w:p>
    <w:p w:rsidR="00CF4CEA" w:rsidRPr="00C61423" w:rsidRDefault="00CF4CEA" w:rsidP="00C61423">
      <w:pPr>
        <w:pStyle w:val="Sangradetextonormal"/>
        <w:ind w:left="0"/>
        <w:rPr>
          <w:rFonts w:ascii="Tahoma" w:hAnsi="Tahoma" w:cs="Tahoma"/>
          <w:sz w:val="18"/>
          <w:szCs w:val="18"/>
        </w:rPr>
      </w:pPr>
      <w:r w:rsidRPr="00C61423">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C61423">
        <w:rPr>
          <w:rStyle w:val="Refdenotaalpie"/>
          <w:rFonts w:ascii="Tahoma" w:hAnsi="Tahoma" w:cs="Tahoma"/>
          <w:sz w:val="18"/>
          <w:szCs w:val="18"/>
        </w:rPr>
        <w:footnoteReference w:id="3"/>
      </w:r>
      <w:r w:rsidRPr="00C61423">
        <w:rPr>
          <w:rFonts w:ascii="Tahoma" w:hAnsi="Tahoma" w:cs="Tahoma"/>
          <w:sz w:val="18"/>
          <w:szCs w:val="18"/>
        </w:rPr>
        <w:t>, estableciendo las reglas básicas que rigen el derecho de petición:</w:t>
      </w:r>
    </w:p>
    <w:p w:rsidR="00CF4CEA" w:rsidRPr="00C61423" w:rsidRDefault="00CF4CEA" w:rsidP="00C61423">
      <w:pPr>
        <w:pStyle w:val="Sangradetextonormal"/>
        <w:ind w:left="0"/>
        <w:rPr>
          <w:rFonts w:ascii="Tahoma" w:hAnsi="Tahoma" w:cs="Tahoma"/>
          <w:sz w:val="18"/>
          <w:szCs w:val="18"/>
        </w:rPr>
      </w:pPr>
    </w:p>
    <w:p w:rsidR="00CF4CEA" w:rsidRPr="00C61423" w:rsidRDefault="00CF4CEA" w:rsidP="00C61423">
      <w:pPr>
        <w:pStyle w:val="Sangradetextonormal"/>
        <w:numPr>
          <w:ilvl w:val="0"/>
          <w:numId w:val="5"/>
        </w:numPr>
        <w:tabs>
          <w:tab w:val="clear" w:pos="555"/>
          <w:tab w:val="num" w:pos="0"/>
          <w:tab w:val="left" w:pos="567"/>
        </w:tabs>
        <w:ind w:left="0" w:firstLine="0"/>
        <w:rPr>
          <w:rFonts w:ascii="Tahoma" w:hAnsi="Tahoma" w:cs="Tahoma"/>
          <w:sz w:val="18"/>
          <w:szCs w:val="18"/>
        </w:rPr>
      </w:pPr>
      <w:r w:rsidRPr="00C61423">
        <w:rPr>
          <w:rFonts w:ascii="Tahoma" w:hAnsi="Tahoma" w:cs="Tahoma"/>
          <w:sz w:val="18"/>
          <w:szCs w:val="18"/>
        </w:rPr>
        <w:t>El derecho de petición es fundamental y determinante para la efectividad de los mecanismos de la democracia participativa</w:t>
      </w:r>
    </w:p>
    <w:p w:rsidR="00CF4CEA" w:rsidRPr="00C61423" w:rsidRDefault="00CF4CEA" w:rsidP="00C61423">
      <w:pPr>
        <w:pStyle w:val="Sangradetextonormal"/>
        <w:numPr>
          <w:ilvl w:val="0"/>
          <w:numId w:val="5"/>
        </w:numPr>
        <w:tabs>
          <w:tab w:val="clear" w:pos="555"/>
          <w:tab w:val="num" w:pos="0"/>
          <w:tab w:val="left" w:pos="567"/>
        </w:tabs>
        <w:ind w:left="0" w:firstLine="0"/>
        <w:rPr>
          <w:rFonts w:ascii="Tahoma" w:hAnsi="Tahoma" w:cs="Tahoma"/>
          <w:sz w:val="18"/>
          <w:szCs w:val="18"/>
        </w:rPr>
      </w:pPr>
      <w:r w:rsidRPr="00C61423">
        <w:rPr>
          <w:rFonts w:ascii="Tahoma" w:hAnsi="Tahoma" w:cs="Tahoma"/>
          <w:sz w:val="18"/>
          <w:szCs w:val="18"/>
        </w:rPr>
        <w:t>El núcleo esencial del derecho de petición reside en la resolución pronta y oportuna de la cuestión</w:t>
      </w:r>
    </w:p>
    <w:p w:rsidR="00CF4CEA" w:rsidRPr="00C61423" w:rsidRDefault="00CF4CEA" w:rsidP="00C61423">
      <w:pPr>
        <w:pStyle w:val="Sangradetextonormal"/>
        <w:numPr>
          <w:ilvl w:val="0"/>
          <w:numId w:val="5"/>
        </w:numPr>
        <w:tabs>
          <w:tab w:val="clear" w:pos="555"/>
          <w:tab w:val="num" w:pos="0"/>
          <w:tab w:val="left" w:pos="567"/>
        </w:tabs>
        <w:ind w:left="0" w:firstLine="0"/>
        <w:rPr>
          <w:rFonts w:ascii="Tahoma" w:hAnsi="Tahoma" w:cs="Tahoma"/>
          <w:sz w:val="18"/>
          <w:szCs w:val="18"/>
        </w:rPr>
      </w:pPr>
      <w:r w:rsidRPr="00C61423">
        <w:rPr>
          <w:rFonts w:ascii="Tahoma" w:hAnsi="Tahoma" w:cs="Tahoma"/>
          <w:sz w:val="18"/>
          <w:szCs w:val="18"/>
        </w:rPr>
        <w:t>La respuesta debe cumplir con estos requisitos:</w:t>
      </w:r>
    </w:p>
    <w:p w:rsidR="00CF4CEA" w:rsidRPr="00C61423" w:rsidRDefault="00CF4CEA" w:rsidP="00C61423">
      <w:pPr>
        <w:pStyle w:val="Sangradetextonormal"/>
        <w:rPr>
          <w:rFonts w:ascii="Tahoma" w:hAnsi="Tahoma" w:cs="Tahoma"/>
          <w:sz w:val="18"/>
          <w:szCs w:val="18"/>
        </w:rPr>
      </w:pPr>
    </w:p>
    <w:p w:rsidR="00CF4CEA" w:rsidRPr="00C61423" w:rsidRDefault="00CF4CEA" w:rsidP="00C61423">
      <w:pPr>
        <w:pStyle w:val="Sangradetextonormal"/>
        <w:numPr>
          <w:ilvl w:val="0"/>
          <w:numId w:val="4"/>
        </w:numPr>
        <w:rPr>
          <w:rFonts w:ascii="Tahoma" w:hAnsi="Tahoma" w:cs="Tahoma"/>
          <w:sz w:val="18"/>
          <w:szCs w:val="18"/>
        </w:rPr>
      </w:pPr>
      <w:r w:rsidRPr="00C61423">
        <w:rPr>
          <w:rFonts w:ascii="Tahoma" w:hAnsi="Tahoma" w:cs="Tahoma"/>
          <w:sz w:val="18"/>
          <w:szCs w:val="18"/>
        </w:rPr>
        <w:t>De ser oportuna</w:t>
      </w:r>
    </w:p>
    <w:p w:rsidR="00CF4CEA" w:rsidRPr="00C61423" w:rsidRDefault="00CF4CEA" w:rsidP="00C61423">
      <w:pPr>
        <w:pStyle w:val="Sangradetextonormal"/>
        <w:numPr>
          <w:ilvl w:val="0"/>
          <w:numId w:val="4"/>
        </w:numPr>
        <w:rPr>
          <w:rFonts w:ascii="Tahoma" w:hAnsi="Tahoma" w:cs="Tahoma"/>
          <w:sz w:val="18"/>
          <w:szCs w:val="18"/>
        </w:rPr>
      </w:pPr>
      <w:r w:rsidRPr="00C61423">
        <w:rPr>
          <w:rFonts w:ascii="Tahoma" w:hAnsi="Tahoma" w:cs="Tahoma"/>
          <w:sz w:val="18"/>
          <w:szCs w:val="18"/>
        </w:rPr>
        <w:t>Debe resolverse de fondo, clara, precisa y de manera congruente con lo solicitado, y</w:t>
      </w:r>
    </w:p>
    <w:p w:rsidR="00CF4CEA" w:rsidRPr="00C61423" w:rsidRDefault="00CF4CEA" w:rsidP="00C61423">
      <w:pPr>
        <w:pStyle w:val="Sangradetextonormal"/>
        <w:numPr>
          <w:ilvl w:val="0"/>
          <w:numId w:val="4"/>
        </w:numPr>
        <w:rPr>
          <w:rFonts w:ascii="Tahoma" w:hAnsi="Tahoma" w:cs="Tahoma"/>
          <w:sz w:val="18"/>
          <w:szCs w:val="18"/>
        </w:rPr>
      </w:pPr>
      <w:r w:rsidRPr="00C61423">
        <w:rPr>
          <w:rFonts w:ascii="Tahoma" w:hAnsi="Tahoma" w:cs="Tahoma"/>
          <w:sz w:val="18"/>
          <w:szCs w:val="18"/>
        </w:rPr>
        <w:t>Debe ser puesta en conocimiento del peticionario</w:t>
      </w:r>
    </w:p>
    <w:p w:rsidR="00CF4CEA" w:rsidRPr="00C61423" w:rsidRDefault="00CF4CEA" w:rsidP="00C61423">
      <w:pPr>
        <w:pStyle w:val="Sangradetextonormal"/>
        <w:ind w:left="360"/>
        <w:rPr>
          <w:rFonts w:ascii="Tahoma" w:hAnsi="Tahoma" w:cs="Tahoma"/>
          <w:sz w:val="18"/>
          <w:szCs w:val="18"/>
        </w:rPr>
      </w:pPr>
    </w:p>
    <w:p w:rsidR="00CF4CEA" w:rsidRPr="00C61423" w:rsidRDefault="00CF4CEA" w:rsidP="00C61423">
      <w:pPr>
        <w:pStyle w:val="Sangradetextonormal"/>
        <w:ind w:left="0"/>
        <w:rPr>
          <w:rFonts w:ascii="Tahoma" w:hAnsi="Tahoma" w:cs="Tahoma"/>
          <w:sz w:val="18"/>
          <w:szCs w:val="18"/>
        </w:rPr>
      </w:pPr>
      <w:r w:rsidRPr="00C61423">
        <w:rPr>
          <w:rFonts w:ascii="Tahoma" w:hAnsi="Tahoma" w:cs="Tahoma"/>
          <w:sz w:val="18"/>
          <w:szCs w:val="18"/>
        </w:rPr>
        <w:t>Si no cumple con estos requisitos se incurre en una violación al derecho constitucional fundamental de petición</w:t>
      </w:r>
    </w:p>
    <w:p w:rsidR="00CF4CEA" w:rsidRPr="00C61423" w:rsidRDefault="00CF4CEA" w:rsidP="00C61423">
      <w:pPr>
        <w:pStyle w:val="Sangradetextonormal"/>
        <w:numPr>
          <w:ilvl w:val="0"/>
          <w:numId w:val="5"/>
        </w:numPr>
        <w:tabs>
          <w:tab w:val="clear" w:pos="555"/>
          <w:tab w:val="num" w:pos="0"/>
          <w:tab w:val="left" w:pos="567"/>
        </w:tabs>
        <w:ind w:left="0" w:firstLine="0"/>
        <w:rPr>
          <w:rFonts w:ascii="Tahoma" w:hAnsi="Tahoma" w:cs="Tahoma"/>
          <w:sz w:val="18"/>
          <w:szCs w:val="18"/>
        </w:rPr>
      </w:pPr>
      <w:r w:rsidRPr="00C61423">
        <w:rPr>
          <w:rFonts w:ascii="Tahoma" w:hAnsi="Tahoma" w:cs="Tahoma"/>
          <w:sz w:val="18"/>
          <w:szCs w:val="18"/>
        </w:rPr>
        <w:t>La respuesta no implica la aceptación de lo solicitado ni tampoco se concreta siempre en una respuesta escrita</w:t>
      </w:r>
    </w:p>
    <w:p w:rsidR="00CF4CEA" w:rsidRPr="00C61423" w:rsidRDefault="00CF4CEA" w:rsidP="00C61423">
      <w:pPr>
        <w:pStyle w:val="Sangradetextonormal"/>
        <w:numPr>
          <w:ilvl w:val="0"/>
          <w:numId w:val="5"/>
        </w:numPr>
        <w:tabs>
          <w:tab w:val="clear" w:pos="555"/>
          <w:tab w:val="num" w:pos="0"/>
          <w:tab w:val="left" w:pos="567"/>
        </w:tabs>
        <w:ind w:left="0" w:firstLine="0"/>
        <w:rPr>
          <w:rFonts w:ascii="Tahoma" w:hAnsi="Tahoma" w:cs="Tahoma"/>
          <w:sz w:val="18"/>
          <w:szCs w:val="18"/>
        </w:rPr>
      </w:pPr>
      <w:r w:rsidRPr="00C61423">
        <w:rPr>
          <w:rFonts w:ascii="Tahoma" w:hAnsi="Tahoma" w:cs="Tahoma"/>
          <w:sz w:val="18"/>
          <w:szCs w:val="18"/>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CF4CEA" w:rsidRPr="00C61423" w:rsidRDefault="00CF4CEA" w:rsidP="00C61423">
      <w:pPr>
        <w:pStyle w:val="Sangradetextonormal"/>
        <w:numPr>
          <w:ilvl w:val="0"/>
          <w:numId w:val="5"/>
        </w:numPr>
        <w:tabs>
          <w:tab w:val="clear" w:pos="555"/>
          <w:tab w:val="num" w:pos="0"/>
          <w:tab w:val="left" w:pos="567"/>
        </w:tabs>
        <w:ind w:left="0" w:firstLine="0"/>
        <w:rPr>
          <w:rFonts w:ascii="Tahoma" w:hAnsi="Tahoma" w:cs="Tahoma"/>
          <w:sz w:val="18"/>
          <w:szCs w:val="18"/>
        </w:rPr>
      </w:pPr>
      <w:r w:rsidRPr="00C61423">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CF4CEA" w:rsidRPr="00C61423" w:rsidRDefault="00CF4CEA" w:rsidP="00C61423">
      <w:pPr>
        <w:pStyle w:val="Sangradetextonormal"/>
        <w:numPr>
          <w:ilvl w:val="0"/>
          <w:numId w:val="5"/>
        </w:numPr>
        <w:tabs>
          <w:tab w:val="clear" w:pos="555"/>
          <w:tab w:val="num" w:pos="0"/>
          <w:tab w:val="left" w:pos="567"/>
        </w:tabs>
        <w:ind w:left="0" w:firstLine="0"/>
        <w:rPr>
          <w:rFonts w:ascii="Tahoma" w:hAnsi="Tahoma" w:cs="Tahoma"/>
          <w:sz w:val="18"/>
          <w:szCs w:val="18"/>
        </w:rPr>
      </w:pPr>
      <w:r w:rsidRPr="00C61423">
        <w:rPr>
          <w:rFonts w:ascii="Tahoma" w:hAnsi="Tahoma" w:cs="Tahoma"/>
          <w:sz w:val="18"/>
          <w:szCs w:val="18"/>
        </w:rPr>
        <w:t>El derecho de petición también es aplicable en la vía gubernativa, por ser ésta una expresión más del derecho consagrado en el artículo 23 de la Carta.</w:t>
      </w:r>
    </w:p>
    <w:p w:rsidR="00CF4CEA" w:rsidRPr="00C61423" w:rsidRDefault="00CF4CEA" w:rsidP="00C61423">
      <w:pPr>
        <w:pStyle w:val="Sangradetextonormal"/>
        <w:tabs>
          <w:tab w:val="left" w:pos="567"/>
        </w:tabs>
        <w:ind w:left="0"/>
        <w:rPr>
          <w:rFonts w:ascii="Tahoma" w:hAnsi="Tahoma" w:cs="Tahoma"/>
          <w:sz w:val="18"/>
          <w:szCs w:val="18"/>
        </w:rPr>
      </w:pPr>
    </w:p>
    <w:p w:rsidR="00CF4CEA" w:rsidRPr="00C61423" w:rsidRDefault="00CF4CEA" w:rsidP="00C61423">
      <w:pPr>
        <w:jc w:val="both"/>
        <w:rPr>
          <w:rFonts w:ascii="Tahoma" w:hAnsi="Tahoma" w:cs="Tahoma"/>
          <w:sz w:val="18"/>
          <w:szCs w:val="18"/>
          <w:lang w:val="es-MX"/>
        </w:rPr>
      </w:pPr>
      <w:r w:rsidRPr="00C61423">
        <w:rPr>
          <w:rFonts w:ascii="Tahoma" w:hAnsi="Tahoma" w:cs="Tahoma"/>
          <w:sz w:val="18"/>
          <w:szCs w:val="18"/>
          <w:lang w:val="es-MX"/>
        </w:rPr>
        <w:t>El artículo 23 de la Constitución consagra el derecho que tiene toda persona a presentar peticiones respetuosas a las autoridades por motivos de interés general o particular y a obtener pronta resolución.</w:t>
      </w:r>
    </w:p>
    <w:p w:rsidR="00CF4CEA" w:rsidRPr="00C61423" w:rsidRDefault="00CF4CEA" w:rsidP="00C61423">
      <w:pPr>
        <w:jc w:val="both"/>
        <w:rPr>
          <w:rFonts w:ascii="Tahoma" w:hAnsi="Tahoma" w:cs="Tahoma"/>
          <w:sz w:val="18"/>
          <w:szCs w:val="18"/>
          <w:lang w:val="es-MX"/>
        </w:rPr>
      </w:pPr>
    </w:p>
    <w:p w:rsidR="00CF4CEA" w:rsidRPr="00C61423" w:rsidRDefault="00CF4CEA" w:rsidP="00C61423">
      <w:pPr>
        <w:jc w:val="both"/>
        <w:rPr>
          <w:rFonts w:ascii="Tahoma" w:hAnsi="Tahoma" w:cs="Tahoma"/>
          <w:sz w:val="18"/>
          <w:szCs w:val="18"/>
          <w:lang w:val="es-MX"/>
        </w:rPr>
      </w:pPr>
      <w:r w:rsidRPr="00C61423">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CF4CEA" w:rsidRPr="00C61423" w:rsidRDefault="00CF4CEA" w:rsidP="00C61423">
      <w:pPr>
        <w:jc w:val="both"/>
        <w:rPr>
          <w:rFonts w:ascii="Tahoma" w:hAnsi="Tahoma" w:cs="Tahoma"/>
          <w:sz w:val="18"/>
          <w:szCs w:val="18"/>
          <w:lang w:val="es-MX"/>
        </w:rPr>
      </w:pPr>
    </w:p>
    <w:p w:rsidR="00CF4CEA" w:rsidRPr="00C61423" w:rsidRDefault="00CF4CEA" w:rsidP="00C61423">
      <w:pPr>
        <w:jc w:val="both"/>
        <w:rPr>
          <w:rFonts w:ascii="Tahoma" w:hAnsi="Tahoma" w:cs="Tahoma"/>
          <w:sz w:val="18"/>
          <w:szCs w:val="18"/>
          <w:lang w:val="es-MX"/>
        </w:rPr>
      </w:pPr>
      <w:r w:rsidRPr="00C61423">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CF4CEA" w:rsidRPr="00C61423" w:rsidRDefault="00CF4CEA" w:rsidP="00C61423">
      <w:pPr>
        <w:jc w:val="both"/>
        <w:rPr>
          <w:rFonts w:ascii="Tahoma" w:hAnsi="Tahoma" w:cs="Tahoma"/>
          <w:sz w:val="18"/>
          <w:szCs w:val="18"/>
          <w:lang w:val="es-MX"/>
        </w:rPr>
      </w:pPr>
    </w:p>
    <w:p w:rsidR="00CF4CEA" w:rsidRPr="00C61423" w:rsidRDefault="00CF4CEA" w:rsidP="00C61423">
      <w:pPr>
        <w:jc w:val="both"/>
        <w:rPr>
          <w:rFonts w:ascii="Tahoma" w:hAnsi="Tahoma" w:cs="Tahoma"/>
          <w:sz w:val="18"/>
          <w:szCs w:val="18"/>
          <w:lang w:val="es-MX"/>
        </w:rPr>
      </w:pPr>
      <w:r w:rsidRPr="00C61423">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C61423">
        <w:rPr>
          <w:rStyle w:val="Refdenotaalpie"/>
          <w:rFonts w:ascii="Tahoma" w:hAnsi="Tahoma" w:cs="Tahoma"/>
          <w:sz w:val="18"/>
          <w:szCs w:val="18"/>
          <w:lang w:val="es-MX"/>
        </w:rPr>
        <w:footnoteReference w:id="4"/>
      </w:r>
      <w:r w:rsidRPr="00C61423">
        <w:rPr>
          <w:rFonts w:ascii="Tahoma" w:hAnsi="Tahoma" w:cs="Tahoma"/>
          <w:sz w:val="18"/>
          <w:szCs w:val="18"/>
          <w:lang w:val="es-MX"/>
        </w:rPr>
        <w:t>.</w:t>
      </w:r>
    </w:p>
    <w:p w:rsidR="00CF4CEA" w:rsidRPr="00C61423" w:rsidRDefault="00CF4CEA" w:rsidP="00C61423">
      <w:pPr>
        <w:jc w:val="both"/>
        <w:rPr>
          <w:rFonts w:ascii="Tahoma" w:hAnsi="Tahoma" w:cs="Tahoma"/>
          <w:sz w:val="18"/>
          <w:szCs w:val="18"/>
          <w:lang w:val="es-MX"/>
        </w:rPr>
      </w:pPr>
    </w:p>
    <w:p w:rsidR="00FD1E14" w:rsidRPr="00C61423" w:rsidRDefault="00CF4CEA" w:rsidP="00C61423">
      <w:pPr>
        <w:jc w:val="both"/>
        <w:rPr>
          <w:rFonts w:ascii="Tahoma" w:hAnsi="Tahoma" w:cs="Tahoma"/>
          <w:sz w:val="18"/>
          <w:szCs w:val="18"/>
          <w:lang w:val="es-MX"/>
        </w:rPr>
      </w:pPr>
      <w:r w:rsidRPr="00C61423">
        <w:rPr>
          <w:rFonts w:ascii="Tahoma" w:hAnsi="Tahoma" w:cs="Tahoma"/>
          <w:sz w:val="18"/>
          <w:szCs w:val="18"/>
          <w:lang w:val="es-MX"/>
        </w:rPr>
        <w:t xml:space="preserve">Para el caso bajo estudio, el accionante presentó derecho de petición ante la entidad demandada el </w:t>
      </w:r>
      <w:r w:rsidR="00FD1E14" w:rsidRPr="00C61423">
        <w:rPr>
          <w:rFonts w:ascii="Tahoma" w:hAnsi="Tahoma" w:cs="Tahoma"/>
          <w:sz w:val="18"/>
          <w:szCs w:val="18"/>
          <w:lang w:val="es-MX"/>
        </w:rPr>
        <w:t xml:space="preserve">14 de diciembre de 2018. Sin embargo la entidad accionada omitió dar respuesta </w:t>
      </w:r>
      <w:r w:rsidR="00FF0EA0">
        <w:rPr>
          <w:rFonts w:ascii="Tahoma" w:hAnsi="Tahoma" w:cs="Tahoma"/>
          <w:sz w:val="18"/>
          <w:szCs w:val="18"/>
          <w:lang w:val="es-MX"/>
        </w:rPr>
        <w:t xml:space="preserve">tanto a esa solicitud como </w:t>
      </w:r>
      <w:r w:rsidR="00FD1E14" w:rsidRPr="00C61423">
        <w:rPr>
          <w:rFonts w:ascii="Tahoma" w:hAnsi="Tahoma" w:cs="Tahoma"/>
          <w:sz w:val="18"/>
          <w:szCs w:val="18"/>
          <w:lang w:val="es-MX"/>
        </w:rPr>
        <w:t>al presente medio de control, a pesar de haberse notificado de este último el 15 de enero de 2019.</w:t>
      </w:r>
    </w:p>
    <w:p w:rsidR="00FD1E14" w:rsidRPr="00C61423" w:rsidRDefault="00FD1E14" w:rsidP="00C61423">
      <w:pPr>
        <w:jc w:val="both"/>
        <w:rPr>
          <w:rFonts w:ascii="Tahoma" w:hAnsi="Tahoma" w:cs="Tahoma"/>
          <w:sz w:val="18"/>
          <w:szCs w:val="18"/>
          <w:lang w:val="es-MX"/>
        </w:rPr>
      </w:pPr>
    </w:p>
    <w:p w:rsidR="00FD1E14" w:rsidRPr="00C61423" w:rsidRDefault="00FD1E14" w:rsidP="00C61423">
      <w:pPr>
        <w:jc w:val="both"/>
        <w:rPr>
          <w:rFonts w:ascii="Tahoma" w:hAnsi="Tahoma" w:cs="Tahoma"/>
          <w:sz w:val="18"/>
          <w:szCs w:val="18"/>
          <w:lang w:val="es-MX"/>
        </w:rPr>
      </w:pPr>
      <w:r w:rsidRPr="00C61423">
        <w:rPr>
          <w:rFonts w:ascii="Tahoma" w:hAnsi="Tahoma" w:cs="Tahoma"/>
          <w:sz w:val="18"/>
          <w:szCs w:val="18"/>
          <w:lang w:val="es-MX"/>
        </w:rPr>
        <w:t>Por lo tanto, verificada la omisión por parte de la entidad accionada, ha de tutelarse el derecho de petición, a fin de que la entidad accionada en un término mínimo, dé respuesta a la petición presentada por el accionante el día 14 de diciembre de 2018.</w:t>
      </w:r>
    </w:p>
    <w:p w:rsidR="00CF4CEA" w:rsidRPr="00C61423" w:rsidRDefault="00CF4CEA" w:rsidP="00C61423">
      <w:pPr>
        <w:pStyle w:val="Sangradetextonormal"/>
        <w:ind w:left="0"/>
        <w:rPr>
          <w:rFonts w:ascii="Tahoma" w:hAnsi="Tahoma" w:cs="Tahoma"/>
          <w:sz w:val="18"/>
          <w:szCs w:val="18"/>
          <w:lang w:val="es-CO"/>
        </w:rPr>
      </w:pPr>
    </w:p>
    <w:p w:rsidR="00CF4CEA" w:rsidRPr="00C61423" w:rsidRDefault="00CF4CEA" w:rsidP="00C61423">
      <w:pPr>
        <w:pStyle w:val="Sangradetextonormal"/>
        <w:ind w:left="0"/>
        <w:rPr>
          <w:rFonts w:ascii="Tahoma" w:hAnsi="Tahoma" w:cs="Tahoma"/>
          <w:sz w:val="18"/>
          <w:szCs w:val="18"/>
          <w:lang w:val="es-CO"/>
        </w:rPr>
      </w:pPr>
      <w:r w:rsidRPr="00C61423">
        <w:rPr>
          <w:rFonts w:ascii="Tahoma" w:hAnsi="Tahoma" w:cs="Tahoma"/>
          <w:sz w:val="18"/>
          <w:szCs w:val="18"/>
          <w:lang w:val="es-CO"/>
        </w:rPr>
        <w:t xml:space="preserve">En mérito de lo expuesto, el </w:t>
      </w:r>
      <w:r w:rsidRPr="00C61423">
        <w:rPr>
          <w:rFonts w:ascii="Tahoma" w:hAnsi="Tahoma" w:cs="Tahoma"/>
          <w:b/>
          <w:sz w:val="18"/>
          <w:szCs w:val="18"/>
          <w:lang w:val="es-CO"/>
        </w:rPr>
        <w:t>JUZGADO TREINTA Y CUATRO (34) ADMINISTRATIVO DEL CIRCUITO DE BOGOTÁ</w:t>
      </w:r>
      <w:r w:rsidRPr="00C61423">
        <w:rPr>
          <w:rFonts w:ascii="Tahoma" w:hAnsi="Tahoma" w:cs="Tahoma"/>
          <w:sz w:val="18"/>
          <w:szCs w:val="18"/>
          <w:lang w:val="es-CO"/>
        </w:rPr>
        <w:t xml:space="preserve">, administrando justicia en nombre de la República de Colombia y por autoridad de la ley, </w:t>
      </w:r>
    </w:p>
    <w:p w:rsidR="00CF4CEA" w:rsidRPr="00C61423" w:rsidRDefault="00CF4CEA" w:rsidP="00C61423">
      <w:pPr>
        <w:pStyle w:val="Sangradetextonormal"/>
        <w:ind w:left="0"/>
        <w:rPr>
          <w:rFonts w:ascii="Tahoma" w:hAnsi="Tahoma" w:cs="Tahoma"/>
          <w:sz w:val="18"/>
          <w:szCs w:val="18"/>
          <w:lang w:val="es-CO"/>
        </w:rPr>
      </w:pPr>
    </w:p>
    <w:p w:rsidR="00CF4CEA" w:rsidRPr="00C61423" w:rsidRDefault="00CF4CEA" w:rsidP="00C61423">
      <w:pPr>
        <w:pStyle w:val="Sangradetextonormal"/>
        <w:ind w:left="0"/>
        <w:jc w:val="center"/>
        <w:rPr>
          <w:rFonts w:ascii="Tahoma" w:hAnsi="Tahoma" w:cs="Tahoma"/>
          <w:b/>
          <w:sz w:val="18"/>
          <w:szCs w:val="18"/>
          <w:lang w:val="es-CO"/>
        </w:rPr>
      </w:pPr>
      <w:r w:rsidRPr="00C61423">
        <w:rPr>
          <w:rFonts w:ascii="Tahoma" w:hAnsi="Tahoma" w:cs="Tahoma"/>
          <w:b/>
          <w:sz w:val="18"/>
          <w:szCs w:val="18"/>
          <w:lang w:val="es-CO"/>
        </w:rPr>
        <w:t>FALLA:</w:t>
      </w:r>
    </w:p>
    <w:p w:rsidR="00CF4CEA" w:rsidRPr="00C61423" w:rsidRDefault="00CF4CEA" w:rsidP="00C61423">
      <w:pPr>
        <w:pStyle w:val="Sangradetextonormal"/>
        <w:ind w:left="0"/>
        <w:jc w:val="center"/>
        <w:rPr>
          <w:rFonts w:ascii="Tahoma" w:hAnsi="Tahoma" w:cs="Tahoma"/>
          <w:b/>
          <w:sz w:val="18"/>
          <w:szCs w:val="18"/>
          <w:lang w:val="es-CO"/>
        </w:rPr>
      </w:pPr>
    </w:p>
    <w:p w:rsidR="00CF4CEA" w:rsidRPr="00C61423" w:rsidRDefault="00CF4CEA" w:rsidP="00C61423">
      <w:pPr>
        <w:pStyle w:val="Prrafodelista"/>
        <w:tabs>
          <w:tab w:val="left" w:pos="0"/>
          <w:tab w:val="left" w:pos="142"/>
          <w:tab w:val="left" w:pos="284"/>
        </w:tabs>
        <w:ind w:left="0"/>
        <w:jc w:val="both"/>
        <w:rPr>
          <w:rFonts w:ascii="Tahoma" w:hAnsi="Tahoma" w:cs="Tahoma"/>
          <w:sz w:val="18"/>
          <w:szCs w:val="18"/>
        </w:rPr>
      </w:pPr>
      <w:r w:rsidRPr="00C61423">
        <w:rPr>
          <w:rFonts w:ascii="Tahoma" w:hAnsi="Tahoma" w:cs="Tahoma"/>
          <w:b/>
          <w:noProof/>
          <w:sz w:val="18"/>
          <w:szCs w:val="18"/>
        </w:rPr>
        <w:t>PRIMERO.-</w:t>
      </w:r>
      <w:r w:rsidRPr="00C61423">
        <w:rPr>
          <w:rFonts w:ascii="Tahoma" w:hAnsi="Tahoma" w:cs="Tahoma"/>
          <w:noProof/>
          <w:sz w:val="18"/>
          <w:szCs w:val="18"/>
        </w:rPr>
        <w:t xml:space="preserve"> </w:t>
      </w:r>
      <w:r w:rsidRPr="00C61423">
        <w:rPr>
          <w:rFonts w:ascii="Tahoma" w:hAnsi="Tahoma" w:cs="Tahoma"/>
          <w:sz w:val="18"/>
          <w:szCs w:val="18"/>
        </w:rPr>
        <w:t xml:space="preserve">Concédase la Acción de Tutela impetrada por </w:t>
      </w:r>
      <w:r w:rsidR="00C61423" w:rsidRPr="00C61423">
        <w:rPr>
          <w:rFonts w:ascii="Tahoma" w:hAnsi="Tahoma" w:cs="Tahoma"/>
          <w:sz w:val="18"/>
          <w:szCs w:val="18"/>
          <w:lang w:val="es-MX"/>
        </w:rPr>
        <w:t xml:space="preserve">Evane Sánchez Mosquera </w:t>
      </w:r>
      <w:r w:rsidRPr="00C61423">
        <w:rPr>
          <w:rFonts w:ascii="Tahoma" w:hAnsi="Tahoma" w:cs="Tahoma"/>
          <w:sz w:val="18"/>
          <w:szCs w:val="18"/>
        </w:rPr>
        <w:t xml:space="preserve">y en consecuencia, ORDÉNESE al </w:t>
      </w:r>
      <w:r w:rsidRPr="00C61423">
        <w:rPr>
          <w:rFonts w:ascii="Tahoma" w:hAnsi="Tahoma" w:cs="Tahoma"/>
          <w:color w:val="000000"/>
          <w:sz w:val="18"/>
          <w:szCs w:val="18"/>
        </w:rPr>
        <w:t>Representante Legal de la Unidad para la Atención y Reparación Integral a las Víctimas</w:t>
      </w:r>
      <w:r w:rsidRPr="00C61423">
        <w:rPr>
          <w:rFonts w:ascii="Tahoma" w:hAnsi="Tahoma" w:cs="Tahoma"/>
          <w:b/>
          <w:bCs/>
          <w:i/>
          <w:sz w:val="18"/>
          <w:szCs w:val="18"/>
          <w:lang w:val="es-ES_tradnl"/>
        </w:rPr>
        <w:t xml:space="preserve"> </w:t>
      </w:r>
      <w:r w:rsidRPr="00C61423">
        <w:rPr>
          <w:rFonts w:ascii="Tahoma" w:hAnsi="Tahoma" w:cs="Tahoma"/>
          <w:sz w:val="18"/>
          <w:szCs w:val="18"/>
        </w:rPr>
        <w:t xml:space="preserve">y/o a quien haga sus veces, que en el término perentorio de cuarenta y ocho (48) horas contadas a partir de la notificación de la presente providencia, proceda a </w:t>
      </w:r>
      <w:r w:rsidR="00C61423" w:rsidRPr="00C61423">
        <w:rPr>
          <w:rFonts w:ascii="Tahoma" w:hAnsi="Tahoma" w:cs="Tahoma"/>
          <w:sz w:val="18"/>
          <w:szCs w:val="18"/>
        </w:rPr>
        <w:t xml:space="preserve">contestar el derecho de petición presentado por el accionante el día 14 de diciembre de 2018 con radicado </w:t>
      </w:r>
      <w:r w:rsidR="00C61423" w:rsidRPr="00C61423">
        <w:rPr>
          <w:rFonts w:ascii="Tahoma" w:hAnsi="Tahoma" w:cs="Tahoma"/>
          <w:color w:val="000000"/>
          <w:sz w:val="18"/>
          <w:szCs w:val="18"/>
        </w:rPr>
        <w:t>No. 2018-711-26001830-2</w:t>
      </w:r>
    </w:p>
    <w:p w:rsidR="00CF4CEA" w:rsidRPr="00C61423" w:rsidRDefault="00CF4CEA" w:rsidP="00C61423">
      <w:pPr>
        <w:pStyle w:val="Textoindependiente"/>
        <w:spacing w:after="0"/>
        <w:jc w:val="both"/>
        <w:rPr>
          <w:rFonts w:ascii="Tahoma" w:hAnsi="Tahoma" w:cs="Tahoma"/>
          <w:sz w:val="18"/>
          <w:szCs w:val="18"/>
          <w:lang w:val="es-CO"/>
        </w:rPr>
      </w:pPr>
    </w:p>
    <w:p w:rsidR="00CF4CEA" w:rsidRPr="00C61423" w:rsidRDefault="00CF4CEA" w:rsidP="00C61423">
      <w:pPr>
        <w:jc w:val="both"/>
        <w:rPr>
          <w:rFonts w:ascii="Tahoma" w:hAnsi="Tahoma" w:cs="Tahoma"/>
          <w:sz w:val="18"/>
          <w:szCs w:val="18"/>
          <w:lang w:val="es-CO"/>
        </w:rPr>
      </w:pPr>
      <w:r w:rsidRPr="00C61423">
        <w:rPr>
          <w:rFonts w:ascii="Tahoma" w:hAnsi="Tahoma" w:cs="Tahoma"/>
          <w:b/>
          <w:noProof/>
          <w:sz w:val="18"/>
          <w:szCs w:val="18"/>
        </w:rPr>
        <w:t>SEGUNDO.-</w:t>
      </w:r>
      <w:r w:rsidRPr="00C61423">
        <w:rPr>
          <w:rFonts w:ascii="Tahoma" w:hAnsi="Tahoma" w:cs="Tahoma"/>
          <w:noProof/>
          <w:sz w:val="18"/>
          <w:szCs w:val="18"/>
        </w:rPr>
        <w:t xml:space="preserve"> </w:t>
      </w:r>
      <w:r w:rsidRPr="00C61423">
        <w:rPr>
          <w:rFonts w:ascii="Tahoma" w:hAnsi="Tahoma" w:cs="Tahoma"/>
          <w:noProof/>
          <w:sz w:val="18"/>
          <w:szCs w:val="18"/>
          <w:lang w:val="es-CO"/>
        </w:rPr>
        <w:t xml:space="preserve">Comuníquese por el medio más expedito la presente providencia al accionante </w:t>
      </w:r>
      <w:r w:rsidR="00C61423" w:rsidRPr="00C61423">
        <w:rPr>
          <w:rFonts w:ascii="Tahoma" w:hAnsi="Tahoma" w:cs="Tahoma"/>
          <w:sz w:val="18"/>
          <w:szCs w:val="18"/>
          <w:lang w:val="es-MX"/>
        </w:rPr>
        <w:t>Evane Sánchez Mosquera</w:t>
      </w:r>
      <w:r w:rsidRPr="00C61423">
        <w:rPr>
          <w:rFonts w:ascii="Tahoma" w:hAnsi="Tahoma" w:cs="Tahoma"/>
          <w:sz w:val="18"/>
          <w:szCs w:val="18"/>
          <w:lang w:val="es-MX"/>
        </w:rPr>
        <w:t xml:space="preserve"> </w:t>
      </w:r>
      <w:r w:rsidRPr="00C61423">
        <w:rPr>
          <w:rFonts w:ascii="Tahoma" w:hAnsi="Tahoma" w:cs="Tahoma"/>
          <w:noProof/>
          <w:sz w:val="18"/>
          <w:szCs w:val="18"/>
          <w:lang w:val="es-CO"/>
        </w:rPr>
        <w:t xml:space="preserve">y </w:t>
      </w:r>
      <w:r w:rsidRPr="00C61423">
        <w:rPr>
          <w:rFonts w:ascii="Tahoma" w:hAnsi="Tahoma" w:cs="Tahoma"/>
          <w:sz w:val="18"/>
          <w:szCs w:val="18"/>
          <w:lang w:val="es-CO"/>
        </w:rPr>
        <w:t xml:space="preserve">al </w:t>
      </w:r>
      <w:r w:rsidRPr="00C61423">
        <w:rPr>
          <w:rFonts w:ascii="Tahoma" w:hAnsi="Tahoma" w:cs="Tahoma"/>
          <w:color w:val="000000"/>
          <w:sz w:val="18"/>
          <w:szCs w:val="18"/>
          <w:lang w:val="es-CO"/>
        </w:rPr>
        <w:t>Representante Legal de la Unidad para la Atención y Reparación Integral a las Víctimas</w:t>
      </w:r>
      <w:r w:rsidRPr="00C61423">
        <w:rPr>
          <w:rFonts w:ascii="Tahoma" w:hAnsi="Tahoma" w:cs="Tahoma"/>
          <w:b/>
          <w:bCs/>
          <w:i/>
          <w:sz w:val="18"/>
          <w:szCs w:val="18"/>
          <w:lang w:val="es-ES_tradnl"/>
        </w:rPr>
        <w:t xml:space="preserve"> </w:t>
      </w:r>
      <w:r w:rsidRPr="00C61423">
        <w:rPr>
          <w:rFonts w:ascii="Tahoma" w:hAnsi="Tahoma" w:cs="Tahoma"/>
          <w:sz w:val="18"/>
          <w:szCs w:val="18"/>
          <w:lang w:val="es-CO"/>
        </w:rPr>
        <w:t>y/o a quien haga sus veces.</w:t>
      </w:r>
    </w:p>
    <w:p w:rsidR="00CF4CEA" w:rsidRPr="00C61423" w:rsidRDefault="00CF4CEA" w:rsidP="00C61423">
      <w:pPr>
        <w:jc w:val="both"/>
        <w:rPr>
          <w:rFonts w:ascii="Tahoma" w:hAnsi="Tahoma" w:cs="Tahoma"/>
          <w:sz w:val="18"/>
          <w:szCs w:val="18"/>
        </w:rPr>
      </w:pPr>
    </w:p>
    <w:p w:rsidR="00CF4CEA" w:rsidRPr="00C61423" w:rsidRDefault="00CF4CEA" w:rsidP="00C61423">
      <w:pPr>
        <w:jc w:val="both"/>
        <w:rPr>
          <w:rFonts w:ascii="Tahoma" w:hAnsi="Tahoma" w:cs="Tahoma"/>
          <w:noProof/>
          <w:sz w:val="18"/>
          <w:szCs w:val="18"/>
        </w:rPr>
      </w:pPr>
      <w:r w:rsidRPr="00C61423">
        <w:rPr>
          <w:rFonts w:ascii="Tahoma" w:hAnsi="Tahoma" w:cs="Tahoma"/>
          <w:b/>
          <w:noProof/>
          <w:sz w:val="18"/>
          <w:szCs w:val="18"/>
        </w:rPr>
        <w:t>TERCERO.-</w:t>
      </w:r>
      <w:r w:rsidRPr="00C61423">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CF4CEA" w:rsidRPr="00C61423" w:rsidRDefault="00CF4CEA" w:rsidP="00C61423">
      <w:pPr>
        <w:jc w:val="both"/>
        <w:rPr>
          <w:rFonts w:ascii="Tahoma" w:hAnsi="Tahoma" w:cs="Tahoma"/>
          <w:sz w:val="18"/>
          <w:szCs w:val="18"/>
        </w:rPr>
      </w:pPr>
    </w:p>
    <w:p w:rsidR="00CF4CEA" w:rsidRPr="00C61423" w:rsidRDefault="00CF4CEA" w:rsidP="00C61423">
      <w:pPr>
        <w:pStyle w:val="Sangra2detindependiente"/>
        <w:ind w:firstLine="0"/>
        <w:rPr>
          <w:rFonts w:ascii="Tahoma" w:hAnsi="Tahoma" w:cs="Tahoma"/>
          <w:b/>
          <w:sz w:val="18"/>
          <w:szCs w:val="18"/>
          <w:lang w:val="es-CO"/>
        </w:rPr>
      </w:pPr>
      <w:r w:rsidRPr="00C61423">
        <w:rPr>
          <w:rFonts w:ascii="Tahoma" w:hAnsi="Tahoma" w:cs="Tahoma"/>
          <w:b/>
          <w:sz w:val="18"/>
          <w:szCs w:val="18"/>
          <w:lang w:val="es-CO"/>
        </w:rPr>
        <w:t>CÓPIESE, NOTIFÍQUESE y CÚMPLASE,</w:t>
      </w:r>
    </w:p>
    <w:p w:rsidR="00CF4CEA" w:rsidRPr="00C61423" w:rsidRDefault="00CF4CEA" w:rsidP="00C61423">
      <w:pPr>
        <w:pStyle w:val="Sangra2detindependiente"/>
        <w:ind w:firstLine="0"/>
        <w:rPr>
          <w:rFonts w:ascii="Tahoma" w:hAnsi="Tahoma" w:cs="Tahoma"/>
          <w:b/>
          <w:sz w:val="18"/>
          <w:szCs w:val="18"/>
          <w:lang w:val="es-CO"/>
        </w:rPr>
      </w:pPr>
    </w:p>
    <w:p w:rsidR="00CF4CEA" w:rsidRPr="00C61423" w:rsidRDefault="00CF4CEA" w:rsidP="00C61423">
      <w:pPr>
        <w:jc w:val="center"/>
        <w:rPr>
          <w:rFonts w:ascii="Tahoma" w:hAnsi="Tahoma" w:cs="Tahoma"/>
          <w:b/>
          <w:sz w:val="18"/>
          <w:szCs w:val="18"/>
        </w:rPr>
      </w:pPr>
      <w:r w:rsidRPr="00C61423">
        <w:rPr>
          <w:rFonts w:ascii="Tahoma" w:hAnsi="Tahoma" w:cs="Tahoma"/>
          <w:b/>
          <w:sz w:val="18"/>
          <w:szCs w:val="18"/>
        </w:rPr>
        <w:t>OLGA CECILIA HENAO MARÍN</w:t>
      </w:r>
    </w:p>
    <w:p w:rsidR="00CF4CEA" w:rsidRDefault="00CF4CEA" w:rsidP="00C61423">
      <w:pPr>
        <w:jc w:val="center"/>
        <w:rPr>
          <w:rFonts w:ascii="Tahoma" w:hAnsi="Tahoma" w:cs="Tahoma"/>
          <w:sz w:val="18"/>
          <w:szCs w:val="18"/>
        </w:rPr>
      </w:pPr>
      <w:r w:rsidRPr="00C61423">
        <w:rPr>
          <w:rFonts w:ascii="Tahoma" w:hAnsi="Tahoma" w:cs="Tahoma"/>
          <w:sz w:val="18"/>
          <w:szCs w:val="18"/>
        </w:rPr>
        <w:t>Juez</w:t>
      </w:r>
    </w:p>
    <w:p w:rsidR="00C61423" w:rsidRPr="00C61423" w:rsidRDefault="00C61423" w:rsidP="00C61423">
      <w:pPr>
        <w:jc w:val="center"/>
        <w:rPr>
          <w:rFonts w:ascii="Tahoma" w:hAnsi="Tahoma" w:cs="Tahoma"/>
          <w:sz w:val="12"/>
          <w:szCs w:val="12"/>
        </w:rPr>
      </w:pPr>
    </w:p>
    <w:p w:rsidR="00C61423" w:rsidRPr="00C61423" w:rsidRDefault="00C61423" w:rsidP="00C61423">
      <w:pPr>
        <w:jc w:val="both"/>
        <w:rPr>
          <w:rFonts w:ascii="Tahoma" w:hAnsi="Tahoma" w:cs="Tahoma"/>
          <w:sz w:val="12"/>
          <w:szCs w:val="12"/>
        </w:rPr>
      </w:pPr>
      <w:r w:rsidRPr="00C61423">
        <w:rPr>
          <w:rFonts w:ascii="Tahoma" w:hAnsi="Tahoma" w:cs="Tahoma"/>
          <w:sz w:val="12"/>
          <w:szCs w:val="12"/>
        </w:rPr>
        <w:t>SLDR</w:t>
      </w:r>
    </w:p>
    <w:p w:rsidR="00CF4CEA" w:rsidRPr="00C61423" w:rsidRDefault="00CF4CEA" w:rsidP="00C61423">
      <w:pPr>
        <w:jc w:val="center"/>
        <w:rPr>
          <w:rFonts w:ascii="Tahoma" w:hAnsi="Tahoma" w:cs="Tahoma"/>
          <w:sz w:val="18"/>
          <w:szCs w:val="18"/>
        </w:rPr>
      </w:pPr>
    </w:p>
    <w:p w:rsidR="00470CB3" w:rsidRPr="00C61423" w:rsidRDefault="00B86F8E" w:rsidP="00C61423">
      <w:pPr>
        <w:rPr>
          <w:rFonts w:ascii="Tahoma" w:hAnsi="Tahoma" w:cs="Tahoma"/>
          <w:sz w:val="18"/>
          <w:szCs w:val="18"/>
        </w:rPr>
      </w:pPr>
    </w:p>
    <w:sectPr w:rsidR="00470CB3" w:rsidRPr="00C61423" w:rsidSect="00C61423">
      <w:headerReference w:type="default" r:id="rId7"/>
      <w:headerReference w:type="first" r:id="rId8"/>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F8E" w:rsidRDefault="00B86F8E" w:rsidP="00CF4CEA">
      <w:r>
        <w:separator/>
      </w:r>
    </w:p>
  </w:endnote>
  <w:endnote w:type="continuationSeparator" w:id="0">
    <w:p w:rsidR="00B86F8E" w:rsidRDefault="00B86F8E" w:rsidP="00CF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F8E" w:rsidRDefault="00B86F8E" w:rsidP="00CF4CEA">
      <w:r>
        <w:separator/>
      </w:r>
    </w:p>
  </w:footnote>
  <w:footnote w:type="continuationSeparator" w:id="0">
    <w:p w:rsidR="00B86F8E" w:rsidRDefault="00B86F8E" w:rsidP="00CF4CEA">
      <w:r>
        <w:continuationSeparator/>
      </w:r>
    </w:p>
  </w:footnote>
  <w:footnote w:id="1">
    <w:p w:rsidR="00CF4CEA" w:rsidRPr="005A191F" w:rsidRDefault="00CF4CEA" w:rsidP="00CF4CEA">
      <w:pPr>
        <w:pStyle w:val="Textonotapie"/>
        <w:jc w:val="both"/>
        <w:rPr>
          <w:rFonts w:ascii="Tahoma" w:hAnsi="Tahoma" w:cs="Tahoma"/>
          <w:sz w:val="12"/>
          <w:szCs w:val="12"/>
          <w:lang w:val="es-CO"/>
        </w:rPr>
      </w:pPr>
      <w:r w:rsidRPr="005A191F">
        <w:rPr>
          <w:rStyle w:val="Refdenotaalpie"/>
          <w:rFonts w:ascii="Tahoma" w:hAnsi="Tahoma" w:cs="Tahoma"/>
          <w:sz w:val="12"/>
          <w:szCs w:val="12"/>
        </w:rPr>
        <w:footnoteRef/>
      </w:r>
      <w:r w:rsidR="007D2B88">
        <w:rPr>
          <w:rFonts w:ascii="Tahoma" w:hAnsi="Tahoma" w:cs="Tahoma"/>
          <w:sz w:val="12"/>
          <w:szCs w:val="12"/>
        </w:rPr>
        <w:t xml:space="preserve"> Folio 2 </w:t>
      </w:r>
      <w:r w:rsidRPr="005A191F">
        <w:rPr>
          <w:rFonts w:ascii="Tahoma" w:hAnsi="Tahoma" w:cs="Tahoma"/>
          <w:sz w:val="12"/>
          <w:szCs w:val="12"/>
        </w:rPr>
        <w:t xml:space="preserve"> del cuaderno principal.</w:t>
      </w:r>
    </w:p>
  </w:footnote>
  <w:footnote w:id="2">
    <w:p w:rsidR="00CF4CEA" w:rsidRPr="005A191F" w:rsidRDefault="00CF4CEA" w:rsidP="00CF4CEA">
      <w:pPr>
        <w:pStyle w:val="Textonotapie"/>
        <w:rPr>
          <w:rFonts w:ascii="Tahoma" w:hAnsi="Tahoma" w:cs="Tahoma"/>
          <w:sz w:val="12"/>
          <w:szCs w:val="12"/>
          <w:lang w:val="es-CO"/>
        </w:rPr>
      </w:pPr>
      <w:r w:rsidRPr="005A191F">
        <w:rPr>
          <w:rStyle w:val="Refdenotaalpie"/>
          <w:rFonts w:ascii="Tahoma" w:hAnsi="Tahoma" w:cs="Tahoma"/>
          <w:sz w:val="12"/>
          <w:szCs w:val="12"/>
        </w:rPr>
        <w:footnoteRef/>
      </w:r>
      <w:r w:rsidRPr="005A191F">
        <w:rPr>
          <w:rFonts w:ascii="Tahoma" w:hAnsi="Tahoma" w:cs="Tahoma"/>
          <w:sz w:val="12"/>
          <w:szCs w:val="12"/>
        </w:rPr>
        <w:t xml:space="preserve"> </w:t>
      </w:r>
      <w:r w:rsidR="00EA04AB">
        <w:rPr>
          <w:rFonts w:ascii="Tahoma" w:hAnsi="Tahoma" w:cs="Tahoma"/>
          <w:sz w:val="12"/>
          <w:szCs w:val="12"/>
          <w:lang w:val="es-CO"/>
        </w:rPr>
        <w:t>Folio 7 del cuaderno principal</w:t>
      </w:r>
    </w:p>
  </w:footnote>
  <w:footnote w:id="3">
    <w:p w:rsidR="00CF4CEA" w:rsidRPr="005A191F" w:rsidRDefault="00CF4CEA" w:rsidP="00CF4CEA">
      <w:pPr>
        <w:pStyle w:val="Textonotapie"/>
        <w:jc w:val="both"/>
        <w:rPr>
          <w:rFonts w:ascii="Tahoma" w:hAnsi="Tahoma" w:cs="Tahoma"/>
          <w:sz w:val="12"/>
          <w:szCs w:val="12"/>
          <w:lang w:val="es-MX"/>
        </w:rPr>
      </w:pPr>
      <w:r w:rsidRPr="005A191F">
        <w:rPr>
          <w:rStyle w:val="Refdenotaalpie"/>
          <w:rFonts w:ascii="Tahoma" w:hAnsi="Tahoma" w:cs="Tahoma"/>
          <w:sz w:val="12"/>
          <w:szCs w:val="12"/>
        </w:rPr>
        <w:footnoteRef/>
      </w:r>
      <w:r w:rsidRPr="005A191F">
        <w:rPr>
          <w:rFonts w:ascii="Tahoma" w:hAnsi="Tahoma" w:cs="Tahoma"/>
          <w:sz w:val="12"/>
          <w:szCs w:val="12"/>
        </w:rPr>
        <w:t xml:space="preserve"> Corte Constitucional, </w:t>
      </w:r>
      <w:r w:rsidRPr="005A191F">
        <w:rPr>
          <w:rFonts w:ascii="Tahoma" w:hAnsi="Tahoma" w:cs="Tahoma"/>
          <w:sz w:val="12"/>
          <w:szCs w:val="12"/>
          <w:lang w:val="es-MX"/>
        </w:rPr>
        <w:t>Sentencias T-</w:t>
      </w:r>
      <w:smartTag w:uri="urn:schemas-microsoft-com:office:smarttags" w:element="metricconverter">
        <w:smartTagPr>
          <w:attr w:name="ProductID" w:val="1160 A"/>
        </w:smartTagPr>
        <w:r w:rsidRPr="005A191F">
          <w:rPr>
            <w:rFonts w:ascii="Tahoma" w:hAnsi="Tahoma" w:cs="Tahoma"/>
            <w:sz w:val="12"/>
            <w:szCs w:val="12"/>
            <w:lang w:val="es-MX"/>
          </w:rPr>
          <w:t>1160 A</w:t>
        </w:r>
      </w:smartTag>
      <w:r w:rsidRPr="005A191F">
        <w:rPr>
          <w:rFonts w:ascii="Tahoma" w:hAnsi="Tahoma" w:cs="Tahoma"/>
          <w:sz w:val="12"/>
          <w:szCs w:val="12"/>
          <w:lang w:val="es-MX"/>
        </w:rPr>
        <w:t xml:space="preserve"> de 2001, T-1089 de 2001, T-377 de 2000, T-294 de 1997, T-457 de 1994 y T-1006 de 2001</w:t>
      </w:r>
    </w:p>
  </w:footnote>
  <w:footnote w:id="4">
    <w:p w:rsidR="00CF4CEA" w:rsidRPr="005A191F" w:rsidRDefault="00CF4CEA" w:rsidP="00CF4CEA">
      <w:pPr>
        <w:jc w:val="both"/>
        <w:rPr>
          <w:rFonts w:ascii="Tahoma" w:hAnsi="Tahoma" w:cs="Tahoma"/>
          <w:sz w:val="12"/>
          <w:szCs w:val="12"/>
          <w:lang w:val="es-MX"/>
        </w:rPr>
      </w:pPr>
      <w:r w:rsidRPr="005A191F">
        <w:rPr>
          <w:rStyle w:val="Refdenotaalpie"/>
          <w:rFonts w:ascii="Tahoma" w:hAnsi="Tahoma" w:cs="Tahoma"/>
          <w:sz w:val="12"/>
          <w:szCs w:val="12"/>
        </w:rPr>
        <w:footnoteRef/>
      </w:r>
      <w:r w:rsidRPr="005A191F">
        <w:rPr>
          <w:rFonts w:ascii="Tahoma" w:hAnsi="Tahoma" w:cs="Tahoma"/>
          <w:sz w:val="12"/>
          <w:szCs w:val="12"/>
        </w:rPr>
        <w:t xml:space="preserve"> </w:t>
      </w:r>
      <w:r w:rsidRPr="005A191F">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CB1027" w:rsidRDefault="00C61423" w:rsidP="00C61423">
    <w:pPr>
      <w:pStyle w:val="Encabezado"/>
      <w:tabs>
        <w:tab w:val="left" w:pos="8789"/>
      </w:tabs>
      <w:ind w:right="51"/>
      <w:jc w:val="right"/>
      <w:rPr>
        <w:rFonts w:ascii="Tahoma" w:hAnsi="Tahoma" w:cs="Tahoma"/>
        <w:smallCaps/>
        <w:sz w:val="13"/>
        <w:szCs w:val="13"/>
        <w:lang w:val="es-MX"/>
      </w:rPr>
    </w:pPr>
    <w:r>
      <w:rPr>
        <w:rFonts w:ascii="Tahoma" w:hAnsi="Tahoma" w:cs="Tahoma"/>
        <w:smallCaps/>
        <w:sz w:val="13"/>
        <w:szCs w:val="13"/>
        <w:lang w:val="es-MX"/>
      </w:rPr>
      <w:t>Expediente No. 2019-0001</w:t>
    </w:r>
  </w:p>
  <w:p w:rsidR="00C61423" w:rsidRPr="00CB1027" w:rsidRDefault="00C61423"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FALLO DE PRIMERA INSTANCIA</w:t>
    </w:r>
  </w:p>
  <w:p w:rsidR="00C61423" w:rsidRPr="00CB1027" w:rsidRDefault="00C61423"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ACCIÓN DE TUTELA</w:t>
    </w:r>
  </w:p>
  <w:p w:rsidR="00C61423" w:rsidRPr="00C61423" w:rsidRDefault="00C61423"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 xml:space="preserve">Página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PAGE </w:instrText>
    </w:r>
    <w:r w:rsidRPr="00CB1027">
      <w:rPr>
        <w:rFonts w:ascii="Tahoma" w:hAnsi="Tahoma" w:cs="Tahoma"/>
        <w:smallCaps/>
        <w:sz w:val="13"/>
        <w:szCs w:val="13"/>
        <w:lang w:val="es-MX"/>
      </w:rPr>
      <w:fldChar w:fldCharType="separate"/>
    </w:r>
    <w:r w:rsidR="00534E36">
      <w:rPr>
        <w:rFonts w:ascii="Tahoma" w:hAnsi="Tahoma" w:cs="Tahoma"/>
        <w:smallCaps/>
        <w:noProof/>
        <w:sz w:val="13"/>
        <w:szCs w:val="13"/>
        <w:lang w:val="es-MX"/>
      </w:rPr>
      <w:t>3</w:t>
    </w:r>
    <w:r w:rsidRPr="00CB1027">
      <w:rPr>
        <w:rFonts w:ascii="Tahoma" w:hAnsi="Tahoma" w:cs="Tahoma"/>
        <w:smallCaps/>
        <w:sz w:val="13"/>
        <w:szCs w:val="13"/>
        <w:lang w:val="es-MX"/>
      </w:rPr>
      <w:fldChar w:fldCharType="end"/>
    </w:r>
    <w:r w:rsidRPr="00CB1027">
      <w:rPr>
        <w:rFonts w:ascii="Tahoma" w:hAnsi="Tahoma" w:cs="Tahoma"/>
        <w:smallCaps/>
        <w:sz w:val="13"/>
        <w:szCs w:val="13"/>
        <w:lang w:val="es-MX"/>
      </w:rPr>
      <w:t xml:space="preserve"> de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NUMPAGES </w:instrText>
    </w:r>
    <w:r w:rsidRPr="00CB1027">
      <w:rPr>
        <w:rFonts w:ascii="Tahoma" w:hAnsi="Tahoma" w:cs="Tahoma"/>
        <w:smallCaps/>
        <w:sz w:val="13"/>
        <w:szCs w:val="13"/>
        <w:lang w:val="es-MX"/>
      </w:rPr>
      <w:fldChar w:fldCharType="separate"/>
    </w:r>
    <w:r w:rsidR="00534E36">
      <w:rPr>
        <w:rFonts w:ascii="Tahoma" w:hAnsi="Tahoma" w:cs="Tahoma"/>
        <w:smallCaps/>
        <w:noProof/>
        <w:sz w:val="13"/>
        <w:szCs w:val="13"/>
        <w:lang w:val="es-MX"/>
      </w:rPr>
      <w:t>3</w:t>
    </w:r>
    <w:r w:rsidRPr="00CB1027">
      <w:rPr>
        <w:rFonts w:ascii="Tahoma" w:hAnsi="Tahoma" w:cs="Tahoma"/>
        <w:smallCaps/>
        <w:sz w:val="13"/>
        <w:szCs w:val="13"/>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Default="00C61423" w:rsidP="00C61423">
    <w:pPr>
      <w:tabs>
        <w:tab w:val="center" w:pos="4419"/>
        <w:tab w:val="right" w:pos="8838"/>
      </w:tabs>
      <w:jc w:val="center"/>
      <w:rPr>
        <w:rFonts w:asciiTheme="minorHAnsi" w:eastAsiaTheme="minorHAnsi" w:hAnsiTheme="minorHAnsi" w:cstheme="minorBidi"/>
        <w:sz w:val="22"/>
        <w:szCs w:val="22"/>
        <w:lang w:val="es-CO" w:eastAsia="en-US"/>
      </w:rPr>
    </w:pPr>
    <w:r>
      <w:rPr>
        <w:noProof/>
        <w:sz w:val="13"/>
        <w:szCs w:val="13"/>
        <w:lang w:val="es-CO" w:eastAsia="es-CO"/>
      </w:rPr>
      <w:drawing>
        <wp:inline distT="0" distB="0" distL="0" distR="0" wp14:anchorId="79F14318" wp14:editId="37A7DE77">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CB1027" w:rsidRDefault="00C61423" w:rsidP="00C61423">
    <w:pPr>
      <w:pStyle w:val="Encabezado"/>
      <w:jc w:val="center"/>
      <w:rPr>
        <w:rFonts w:ascii="Tahoma" w:hAnsi="Tahoma" w:cs="Tahoma"/>
        <w:b/>
        <w:sz w:val="13"/>
        <w:szCs w:val="13"/>
        <w:lang w:val="es-MX"/>
      </w:rPr>
    </w:pPr>
    <w:r w:rsidRPr="00CB1027">
      <w:rPr>
        <w:rFonts w:ascii="Tahoma" w:hAnsi="Tahoma" w:cs="Tahoma"/>
        <w:b/>
        <w:sz w:val="13"/>
        <w:szCs w:val="13"/>
        <w:lang w:val="es-MX"/>
      </w:rPr>
      <w:t>JUZGADO TREINTA Y CUATRO ADMINISTRATIVO</w:t>
    </w:r>
  </w:p>
  <w:p w:rsidR="00C61423" w:rsidRPr="00CB1027" w:rsidRDefault="00C61423" w:rsidP="00C61423">
    <w:pPr>
      <w:pStyle w:val="Encabezado"/>
      <w:jc w:val="center"/>
      <w:rPr>
        <w:rFonts w:ascii="Tahoma" w:hAnsi="Tahoma" w:cs="Tahoma"/>
        <w:b/>
        <w:sz w:val="13"/>
        <w:szCs w:val="13"/>
        <w:lang w:val="es-MX"/>
      </w:rPr>
    </w:pPr>
    <w:r w:rsidRPr="00CB1027">
      <w:rPr>
        <w:rFonts w:ascii="Tahoma" w:hAnsi="Tahoma" w:cs="Tahoma"/>
        <w:b/>
        <w:sz w:val="13"/>
        <w:szCs w:val="13"/>
        <w:lang w:val="es-MX"/>
      </w:rPr>
      <w:t>ORAL DEL CIRCUITO DE BOGOTÁ</w:t>
    </w:r>
  </w:p>
  <w:p w:rsidR="00C61423" w:rsidRPr="00CB1027" w:rsidRDefault="00C61423" w:rsidP="00C61423">
    <w:pPr>
      <w:pStyle w:val="Encabezado"/>
      <w:jc w:val="center"/>
      <w:rPr>
        <w:rFonts w:ascii="Tahoma" w:hAnsi="Tahoma" w:cs="Tahoma"/>
        <w:b/>
        <w:sz w:val="13"/>
        <w:szCs w:val="13"/>
        <w:lang w:val="es-MX"/>
      </w:rPr>
    </w:pPr>
    <w:r w:rsidRPr="00CB1027">
      <w:rPr>
        <w:rFonts w:ascii="Tahoma" w:hAnsi="Tahoma" w:cs="Tahoma"/>
        <w:b/>
        <w:sz w:val="13"/>
        <w:szCs w:val="13"/>
        <w:lang w:val="es-MX"/>
      </w:rPr>
      <w:t>Sección Tercera</w:t>
    </w:r>
  </w:p>
  <w:p w:rsidR="00C61423" w:rsidRDefault="00C614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7B4C6730"/>
    <w:multiLevelType w:val="hybridMultilevel"/>
    <w:tmpl w:val="AD5087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CEA"/>
    <w:rsid w:val="00020E1B"/>
    <w:rsid w:val="00194AC3"/>
    <w:rsid w:val="00480B58"/>
    <w:rsid w:val="00534E36"/>
    <w:rsid w:val="005C2565"/>
    <w:rsid w:val="007D2B88"/>
    <w:rsid w:val="007E2A1A"/>
    <w:rsid w:val="007F09C6"/>
    <w:rsid w:val="009B71C2"/>
    <w:rsid w:val="00B56B62"/>
    <w:rsid w:val="00B86F8E"/>
    <w:rsid w:val="00C243EA"/>
    <w:rsid w:val="00C61423"/>
    <w:rsid w:val="00CF4CEA"/>
    <w:rsid w:val="00D47245"/>
    <w:rsid w:val="00DC6112"/>
    <w:rsid w:val="00EA04AB"/>
    <w:rsid w:val="00EF6731"/>
    <w:rsid w:val="00F65DA8"/>
    <w:rsid w:val="00FA4297"/>
    <w:rsid w:val="00FD1E14"/>
    <w:rsid w:val="00FF0E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57BFF81-4816-4257-9426-B8AD5DFE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CE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F4CEA"/>
    <w:rPr>
      <w:sz w:val="20"/>
      <w:szCs w:val="20"/>
    </w:rPr>
  </w:style>
  <w:style w:type="character" w:customStyle="1" w:styleId="TextonotapieCar">
    <w:name w:val="Texto nota pie Car"/>
    <w:basedOn w:val="Fuentedeprrafopredeter"/>
    <w:link w:val="Textonotapie"/>
    <w:uiPriority w:val="99"/>
    <w:rsid w:val="00CF4CE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CF4CEA"/>
    <w:rPr>
      <w:vertAlign w:val="superscript"/>
    </w:rPr>
  </w:style>
  <w:style w:type="paragraph" w:styleId="Sangradetextonormal">
    <w:name w:val="Body Text Indent"/>
    <w:basedOn w:val="Normal"/>
    <w:link w:val="SangradetextonormalCar"/>
    <w:rsid w:val="00CF4CEA"/>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CF4CEA"/>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CF4CEA"/>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CF4CEA"/>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CF4CEA"/>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CF4CEA"/>
    <w:rPr>
      <w:rFonts w:ascii="Arial" w:eastAsia="Times New Roman" w:hAnsi="Arial" w:cs="Times New Roman"/>
      <w:sz w:val="24"/>
      <w:szCs w:val="20"/>
      <w:lang w:val="x-none" w:eastAsia="es-ES"/>
    </w:rPr>
  </w:style>
  <w:style w:type="paragraph" w:styleId="Prrafodelista">
    <w:name w:val="List Paragraph"/>
    <w:basedOn w:val="Normal"/>
    <w:uiPriority w:val="34"/>
    <w:qFormat/>
    <w:rsid w:val="00CF4CEA"/>
    <w:pPr>
      <w:ind w:left="720"/>
      <w:contextualSpacing/>
    </w:pPr>
    <w:rPr>
      <w:rFonts w:ascii="Arial" w:hAnsi="Arial"/>
      <w:szCs w:val="20"/>
      <w:lang w:val="es-CO"/>
    </w:rPr>
  </w:style>
  <w:style w:type="paragraph" w:styleId="Cita">
    <w:name w:val="Quote"/>
    <w:basedOn w:val="Normal"/>
    <w:next w:val="Normal"/>
    <w:link w:val="CitaCar"/>
    <w:uiPriority w:val="29"/>
    <w:qFormat/>
    <w:rsid w:val="00CF4CEA"/>
    <w:rPr>
      <w:i/>
      <w:iCs/>
      <w:color w:val="000000" w:themeColor="text1"/>
    </w:rPr>
  </w:style>
  <w:style w:type="character" w:customStyle="1" w:styleId="CitaCar">
    <w:name w:val="Cita Car"/>
    <w:basedOn w:val="Fuentedeprrafopredeter"/>
    <w:link w:val="Cita"/>
    <w:uiPriority w:val="29"/>
    <w:rsid w:val="00CF4CEA"/>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CF4CEA"/>
    <w:rPr>
      <w:b/>
      <w:bCs/>
      <w:i/>
      <w:iCs/>
      <w:color w:val="5B9BD5" w:themeColor="accent1"/>
    </w:rPr>
  </w:style>
  <w:style w:type="paragraph" w:styleId="Encabezado">
    <w:name w:val="header"/>
    <w:basedOn w:val="Normal"/>
    <w:link w:val="EncabezadoCar"/>
    <w:unhideWhenUsed/>
    <w:rsid w:val="00CF4CEA"/>
    <w:pPr>
      <w:tabs>
        <w:tab w:val="center" w:pos="4419"/>
        <w:tab w:val="right" w:pos="8838"/>
      </w:tabs>
    </w:pPr>
  </w:style>
  <w:style w:type="character" w:customStyle="1" w:styleId="EncabezadoCar">
    <w:name w:val="Encabezado Car"/>
    <w:basedOn w:val="Fuentedeprrafopredeter"/>
    <w:link w:val="Encabezado"/>
    <w:rsid w:val="00CF4CE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4CEA"/>
    <w:pPr>
      <w:tabs>
        <w:tab w:val="center" w:pos="4419"/>
        <w:tab w:val="right" w:pos="8838"/>
      </w:tabs>
    </w:pPr>
  </w:style>
  <w:style w:type="character" w:customStyle="1" w:styleId="PiedepginaCar">
    <w:name w:val="Pie de página Car"/>
    <w:basedOn w:val="Fuentedeprrafopredeter"/>
    <w:link w:val="Piedepgina"/>
    <w:uiPriority w:val="99"/>
    <w:rsid w:val="00CF4CE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C6112"/>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112"/>
    <w:rPr>
      <w:rFonts w:ascii="Tahoma" w:eastAsia="Times New Roman" w:hAnsi="Tahoma" w:cs="Tahoma"/>
      <w:sz w:val="16"/>
      <w:szCs w:val="16"/>
      <w:lang w:val="es-ES" w:eastAsia="es-ES"/>
    </w:rPr>
  </w:style>
  <w:style w:type="paragraph" w:customStyle="1" w:styleId="Style10">
    <w:name w:val="Style10"/>
    <w:basedOn w:val="Normal"/>
    <w:uiPriority w:val="99"/>
    <w:rsid w:val="00C243EA"/>
    <w:pPr>
      <w:widowControl w:val="0"/>
      <w:autoSpaceDE w:val="0"/>
      <w:autoSpaceDN w:val="0"/>
      <w:adjustRightInd w:val="0"/>
      <w:spacing w:line="311" w:lineRule="exact"/>
      <w:jc w:val="both"/>
    </w:pPr>
    <w:rPr>
      <w:rFonts w:ascii="Calibri" w:eastAsiaTheme="minorEastAsia" w:hAnsi="Calibri" w:cstheme="minorBidi"/>
      <w:lang w:val="es-CO" w:eastAsia="es-CO"/>
    </w:rPr>
  </w:style>
  <w:style w:type="character" w:customStyle="1" w:styleId="FontStyle26">
    <w:name w:val="Font Style26"/>
    <w:basedOn w:val="Fuentedeprrafopredeter"/>
    <w:uiPriority w:val="99"/>
    <w:rsid w:val="00C243EA"/>
    <w:rPr>
      <w:rFonts w:ascii="Calibri" w:hAnsi="Calibri" w:cs="Calibri" w:hint="default"/>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658758">
      <w:bodyDiv w:val="1"/>
      <w:marLeft w:val="0"/>
      <w:marRight w:val="0"/>
      <w:marTop w:val="0"/>
      <w:marBottom w:val="0"/>
      <w:divBdr>
        <w:top w:val="none" w:sz="0" w:space="0" w:color="auto"/>
        <w:left w:val="none" w:sz="0" w:space="0" w:color="auto"/>
        <w:bottom w:val="none" w:sz="0" w:space="0" w:color="auto"/>
        <w:right w:val="none" w:sz="0" w:space="0" w:color="auto"/>
      </w:divBdr>
    </w:div>
    <w:div w:id="943804884">
      <w:bodyDiv w:val="1"/>
      <w:marLeft w:val="0"/>
      <w:marRight w:val="0"/>
      <w:marTop w:val="0"/>
      <w:marBottom w:val="0"/>
      <w:divBdr>
        <w:top w:val="none" w:sz="0" w:space="0" w:color="auto"/>
        <w:left w:val="none" w:sz="0" w:space="0" w:color="auto"/>
        <w:bottom w:val="none" w:sz="0" w:space="0" w:color="auto"/>
        <w:right w:val="none" w:sz="0" w:space="0" w:color="auto"/>
      </w:divBdr>
    </w:div>
    <w:div w:id="17708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1801</Words>
  <Characters>9910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2019-01-23T17:15:00Z</dcterms:created>
  <dcterms:modified xsi:type="dcterms:W3CDTF">2019-01-23T17:15:00Z</dcterms:modified>
</cp:coreProperties>
</file>