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237"/>
      </w:tblGrid>
      <w:tr w:rsidR="007E732B" w:rsidRPr="00742549" w:rsidTr="00A14032">
        <w:trPr>
          <w:trHeight w:val="285"/>
        </w:trPr>
        <w:tc>
          <w:tcPr>
            <w:tcW w:w="2552" w:type="dxa"/>
            <w:tcBorders>
              <w:top w:val="single" w:sz="4" w:space="0" w:color="auto"/>
              <w:left w:val="single" w:sz="4" w:space="0" w:color="auto"/>
              <w:bottom w:val="single" w:sz="4" w:space="0" w:color="auto"/>
              <w:right w:val="single" w:sz="4" w:space="0" w:color="auto"/>
            </w:tcBorders>
          </w:tcPr>
          <w:p w:rsidR="007E732B" w:rsidRPr="00742549" w:rsidRDefault="007E732B" w:rsidP="005A74AE">
            <w:pPr>
              <w:spacing w:after="0" w:line="240" w:lineRule="auto"/>
              <w:jc w:val="both"/>
              <w:rPr>
                <w:rFonts w:ascii="Tahoma" w:eastAsia="Times New Roman" w:hAnsi="Tahoma" w:cs="Tahoma"/>
                <w:lang w:val="es-MX" w:eastAsia="es-ES"/>
              </w:rPr>
            </w:pPr>
            <w:r w:rsidRPr="00742549">
              <w:rPr>
                <w:rFonts w:ascii="Tahoma" w:eastAsia="Times New Roman" w:hAnsi="Tahoma" w:cs="Tahoma"/>
                <w:lang w:val="es-MX" w:eastAsia="es-ES"/>
              </w:rPr>
              <w:t>CIUDAD Y FECHA</w:t>
            </w:r>
          </w:p>
        </w:tc>
        <w:tc>
          <w:tcPr>
            <w:tcW w:w="6237" w:type="dxa"/>
            <w:tcBorders>
              <w:top w:val="single" w:sz="4" w:space="0" w:color="auto"/>
              <w:left w:val="single" w:sz="4" w:space="0" w:color="auto"/>
              <w:bottom w:val="single" w:sz="4" w:space="0" w:color="auto"/>
              <w:right w:val="single" w:sz="4" w:space="0" w:color="auto"/>
            </w:tcBorders>
          </w:tcPr>
          <w:p w:rsidR="007E732B" w:rsidRPr="00742549" w:rsidRDefault="007E732B" w:rsidP="005A74AE">
            <w:pPr>
              <w:spacing w:after="0" w:line="240" w:lineRule="auto"/>
              <w:jc w:val="both"/>
              <w:rPr>
                <w:rFonts w:ascii="Tahoma" w:eastAsia="Times New Roman" w:hAnsi="Tahoma" w:cs="Tahoma"/>
                <w:b/>
                <w:lang w:val="es-MX" w:eastAsia="es-ES"/>
              </w:rPr>
            </w:pPr>
            <w:r w:rsidRPr="00742549">
              <w:rPr>
                <w:rFonts w:ascii="Tahoma" w:eastAsia="Times New Roman" w:hAnsi="Tahoma" w:cs="Tahoma"/>
                <w:b/>
                <w:lang w:val="es-MX" w:eastAsia="es-ES"/>
              </w:rPr>
              <w:t xml:space="preserve">Bogotá D. C., </w:t>
            </w:r>
            <w:r w:rsidR="00A14032" w:rsidRPr="00742549">
              <w:rPr>
                <w:rFonts w:ascii="Tahoma" w:eastAsia="Times New Roman" w:hAnsi="Tahoma" w:cs="Tahoma"/>
                <w:b/>
                <w:lang w:val="es-MX" w:eastAsia="es-ES"/>
              </w:rPr>
              <w:t>Ocho (8) de abril de dos mil diecinueve (2019)</w:t>
            </w:r>
          </w:p>
        </w:tc>
      </w:tr>
      <w:tr w:rsidR="007E732B" w:rsidRPr="00742549" w:rsidTr="00A14032">
        <w:tc>
          <w:tcPr>
            <w:tcW w:w="2552" w:type="dxa"/>
            <w:tcBorders>
              <w:top w:val="single" w:sz="4" w:space="0" w:color="auto"/>
              <w:left w:val="single" w:sz="4" w:space="0" w:color="auto"/>
              <w:bottom w:val="single" w:sz="4" w:space="0" w:color="auto"/>
              <w:right w:val="single" w:sz="4" w:space="0" w:color="auto"/>
            </w:tcBorders>
          </w:tcPr>
          <w:p w:rsidR="007E732B" w:rsidRPr="00742549" w:rsidRDefault="007E732B" w:rsidP="005A74AE">
            <w:pPr>
              <w:spacing w:after="0" w:line="240" w:lineRule="auto"/>
              <w:jc w:val="both"/>
              <w:rPr>
                <w:rFonts w:ascii="Tahoma" w:eastAsia="Times New Roman" w:hAnsi="Tahoma" w:cs="Tahoma"/>
                <w:lang w:val="es-MX" w:eastAsia="es-ES"/>
              </w:rPr>
            </w:pPr>
            <w:r w:rsidRPr="00742549">
              <w:rPr>
                <w:rFonts w:ascii="Tahoma" w:eastAsia="Times New Roman" w:hAnsi="Tahoma" w:cs="Tahoma"/>
                <w:lang w:val="es-MX" w:eastAsia="es-ES"/>
              </w:rPr>
              <w:t>REFERENCIA</w:t>
            </w:r>
          </w:p>
        </w:tc>
        <w:tc>
          <w:tcPr>
            <w:tcW w:w="6237" w:type="dxa"/>
            <w:tcBorders>
              <w:top w:val="single" w:sz="4" w:space="0" w:color="auto"/>
              <w:left w:val="single" w:sz="4" w:space="0" w:color="auto"/>
              <w:bottom w:val="single" w:sz="4" w:space="0" w:color="auto"/>
              <w:right w:val="single" w:sz="4" w:space="0" w:color="auto"/>
            </w:tcBorders>
          </w:tcPr>
          <w:p w:rsidR="007E732B" w:rsidRPr="00742549" w:rsidRDefault="007E732B" w:rsidP="005A74AE">
            <w:pPr>
              <w:spacing w:after="0" w:line="240" w:lineRule="auto"/>
              <w:rPr>
                <w:rFonts w:ascii="Tahoma" w:eastAsia="Times New Roman" w:hAnsi="Tahoma" w:cs="Tahoma"/>
                <w:b/>
                <w:lang w:val="es-MX" w:eastAsia="es-CO"/>
              </w:rPr>
            </w:pPr>
            <w:r w:rsidRPr="00742549">
              <w:rPr>
                <w:rFonts w:ascii="Tahoma" w:eastAsia="Times New Roman" w:hAnsi="Tahoma" w:cs="Tahoma"/>
                <w:b/>
                <w:lang w:val="es-MX" w:eastAsia="es-CO"/>
              </w:rPr>
              <w:t>Expediente No. 11001333603420170014800</w:t>
            </w:r>
          </w:p>
        </w:tc>
      </w:tr>
      <w:tr w:rsidR="007E732B" w:rsidRPr="00742549" w:rsidTr="00A14032">
        <w:tc>
          <w:tcPr>
            <w:tcW w:w="2552" w:type="dxa"/>
            <w:tcBorders>
              <w:top w:val="single" w:sz="4" w:space="0" w:color="auto"/>
              <w:left w:val="single" w:sz="4" w:space="0" w:color="auto"/>
              <w:bottom w:val="single" w:sz="4" w:space="0" w:color="auto"/>
              <w:right w:val="single" w:sz="4" w:space="0" w:color="auto"/>
            </w:tcBorders>
          </w:tcPr>
          <w:p w:rsidR="007E732B" w:rsidRPr="00742549" w:rsidRDefault="007E732B" w:rsidP="005A74AE">
            <w:pPr>
              <w:spacing w:after="0" w:line="240" w:lineRule="auto"/>
              <w:jc w:val="both"/>
              <w:rPr>
                <w:rFonts w:ascii="Tahoma" w:eastAsia="Times New Roman" w:hAnsi="Tahoma" w:cs="Tahoma"/>
                <w:lang w:val="es-MX" w:eastAsia="es-ES"/>
              </w:rPr>
            </w:pPr>
            <w:r w:rsidRPr="00742549">
              <w:rPr>
                <w:rFonts w:ascii="Tahoma" w:eastAsia="Times New Roman" w:hAnsi="Tahoma" w:cs="Tahoma"/>
                <w:lang w:val="es-MX" w:eastAsia="es-ES"/>
              </w:rPr>
              <w:t>DEMANDANTE</w:t>
            </w:r>
          </w:p>
        </w:tc>
        <w:tc>
          <w:tcPr>
            <w:tcW w:w="6237" w:type="dxa"/>
            <w:tcBorders>
              <w:top w:val="single" w:sz="4" w:space="0" w:color="auto"/>
              <w:left w:val="single" w:sz="4" w:space="0" w:color="auto"/>
              <w:bottom w:val="single" w:sz="4" w:space="0" w:color="auto"/>
              <w:right w:val="single" w:sz="4" w:space="0" w:color="auto"/>
            </w:tcBorders>
          </w:tcPr>
          <w:p w:rsidR="007E732B" w:rsidRPr="00742549" w:rsidRDefault="007E732B" w:rsidP="005A74AE">
            <w:pPr>
              <w:spacing w:after="0" w:line="240" w:lineRule="auto"/>
              <w:rPr>
                <w:rFonts w:ascii="Tahoma" w:eastAsia="Times New Roman" w:hAnsi="Tahoma" w:cs="Tahoma"/>
                <w:b/>
                <w:i/>
                <w:lang w:eastAsia="es-CO"/>
              </w:rPr>
            </w:pPr>
            <w:r w:rsidRPr="00742549">
              <w:rPr>
                <w:rFonts w:ascii="Tahoma" w:eastAsia="Times New Roman" w:hAnsi="Tahoma" w:cs="Tahoma"/>
                <w:b/>
                <w:i/>
                <w:lang w:val="es-MX" w:eastAsia="es-CO"/>
              </w:rPr>
              <w:t xml:space="preserve">SECRETARIA DISTRITAL DE DESARROLLO ECONÓMICO </w:t>
            </w:r>
          </w:p>
        </w:tc>
      </w:tr>
      <w:tr w:rsidR="007E732B" w:rsidRPr="00742549" w:rsidTr="00A14032">
        <w:tc>
          <w:tcPr>
            <w:tcW w:w="2552" w:type="dxa"/>
            <w:tcBorders>
              <w:top w:val="single" w:sz="4" w:space="0" w:color="auto"/>
              <w:left w:val="single" w:sz="4" w:space="0" w:color="auto"/>
              <w:bottom w:val="single" w:sz="4" w:space="0" w:color="auto"/>
              <w:right w:val="single" w:sz="4" w:space="0" w:color="auto"/>
            </w:tcBorders>
          </w:tcPr>
          <w:p w:rsidR="007E732B" w:rsidRPr="00742549" w:rsidRDefault="007E732B" w:rsidP="005A74AE">
            <w:pPr>
              <w:spacing w:after="0" w:line="240" w:lineRule="auto"/>
              <w:jc w:val="both"/>
              <w:rPr>
                <w:rFonts w:ascii="Tahoma" w:eastAsia="Times New Roman" w:hAnsi="Tahoma" w:cs="Tahoma"/>
                <w:lang w:val="es-MX" w:eastAsia="es-ES"/>
              </w:rPr>
            </w:pPr>
            <w:r w:rsidRPr="00742549">
              <w:rPr>
                <w:rFonts w:ascii="Tahoma" w:eastAsia="Times New Roman" w:hAnsi="Tahoma" w:cs="Tahoma"/>
                <w:lang w:val="es-MX" w:eastAsia="es-ES"/>
              </w:rPr>
              <w:t>DEMANDADO</w:t>
            </w:r>
          </w:p>
        </w:tc>
        <w:tc>
          <w:tcPr>
            <w:tcW w:w="6237" w:type="dxa"/>
            <w:tcBorders>
              <w:top w:val="single" w:sz="4" w:space="0" w:color="auto"/>
              <w:left w:val="single" w:sz="4" w:space="0" w:color="auto"/>
              <w:bottom w:val="single" w:sz="4" w:space="0" w:color="auto"/>
              <w:right w:val="single" w:sz="4" w:space="0" w:color="auto"/>
            </w:tcBorders>
          </w:tcPr>
          <w:p w:rsidR="007E732B" w:rsidRPr="00742549" w:rsidRDefault="007E732B" w:rsidP="005A74AE">
            <w:pPr>
              <w:spacing w:after="0" w:line="240" w:lineRule="auto"/>
              <w:rPr>
                <w:rFonts w:ascii="Tahoma" w:eastAsia="Times New Roman" w:hAnsi="Tahoma" w:cs="Tahoma"/>
                <w:b/>
                <w:i/>
                <w:lang w:val="es-MX" w:eastAsia="es-CO"/>
              </w:rPr>
            </w:pPr>
            <w:r w:rsidRPr="00742549">
              <w:rPr>
                <w:rFonts w:ascii="Tahoma" w:eastAsia="Times New Roman" w:hAnsi="Tahoma" w:cs="Tahoma"/>
                <w:b/>
                <w:i/>
                <w:lang w:val="es-MX" w:eastAsia="es-CO"/>
              </w:rPr>
              <w:t xml:space="preserve">FUNDACION </w:t>
            </w:r>
            <w:r w:rsidR="00A14032" w:rsidRPr="00742549">
              <w:rPr>
                <w:rFonts w:ascii="Tahoma" w:eastAsia="Times New Roman" w:hAnsi="Tahoma" w:cs="Tahoma"/>
                <w:b/>
                <w:i/>
                <w:lang w:val="es-MX" w:eastAsia="es-CO"/>
              </w:rPr>
              <w:t xml:space="preserve">AMIGOS DE </w:t>
            </w:r>
            <w:r w:rsidRPr="00742549">
              <w:rPr>
                <w:rFonts w:ascii="Tahoma" w:eastAsia="Times New Roman" w:hAnsi="Tahoma" w:cs="Tahoma"/>
                <w:b/>
                <w:i/>
                <w:lang w:val="es-MX" w:eastAsia="es-CO"/>
              </w:rPr>
              <w:t xml:space="preserve">JUAN BOSCO OBRERO </w:t>
            </w:r>
          </w:p>
        </w:tc>
      </w:tr>
      <w:tr w:rsidR="007E732B" w:rsidRPr="00742549" w:rsidTr="00A14032">
        <w:tc>
          <w:tcPr>
            <w:tcW w:w="2552" w:type="dxa"/>
            <w:tcBorders>
              <w:top w:val="single" w:sz="4" w:space="0" w:color="auto"/>
              <w:left w:val="single" w:sz="4" w:space="0" w:color="auto"/>
              <w:bottom w:val="single" w:sz="4" w:space="0" w:color="auto"/>
              <w:right w:val="single" w:sz="4" w:space="0" w:color="auto"/>
            </w:tcBorders>
          </w:tcPr>
          <w:p w:rsidR="007E732B" w:rsidRPr="00742549" w:rsidRDefault="00A14032" w:rsidP="005A74AE">
            <w:pPr>
              <w:spacing w:after="0" w:line="240" w:lineRule="auto"/>
              <w:jc w:val="both"/>
              <w:rPr>
                <w:rFonts w:ascii="Tahoma" w:eastAsia="Times New Roman" w:hAnsi="Tahoma" w:cs="Tahoma"/>
                <w:lang w:val="es-MX" w:eastAsia="es-ES"/>
              </w:rPr>
            </w:pPr>
            <w:r w:rsidRPr="00742549">
              <w:rPr>
                <w:rFonts w:ascii="Tahoma" w:eastAsia="Times New Roman" w:hAnsi="Tahoma" w:cs="Tahoma"/>
                <w:lang w:val="es-MX" w:eastAsia="es-ES"/>
              </w:rPr>
              <w:t>MEDIO DE CONTROL</w:t>
            </w:r>
          </w:p>
        </w:tc>
        <w:tc>
          <w:tcPr>
            <w:tcW w:w="6237" w:type="dxa"/>
            <w:tcBorders>
              <w:top w:val="single" w:sz="4" w:space="0" w:color="auto"/>
              <w:left w:val="single" w:sz="4" w:space="0" w:color="auto"/>
              <w:bottom w:val="single" w:sz="4" w:space="0" w:color="auto"/>
              <w:right w:val="single" w:sz="4" w:space="0" w:color="auto"/>
            </w:tcBorders>
          </w:tcPr>
          <w:p w:rsidR="007E732B" w:rsidRPr="00742549" w:rsidRDefault="007E732B" w:rsidP="005A74AE">
            <w:pPr>
              <w:spacing w:after="0" w:line="240" w:lineRule="auto"/>
              <w:jc w:val="both"/>
              <w:rPr>
                <w:rFonts w:ascii="Tahoma" w:eastAsia="Times New Roman" w:hAnsi="Tahoma" w:cs="Tahoma"/>
                <w:b/>
                <w:lang w:val="es-MX" w:eastAsia="es-ES"/>
              </w:rPr>
            </w:pPr>
            <w:r w:rsidRPr="00742549">
              <w:rPr>
                <w:rFonts w:ascii="Tahoma" w:eastAsia="Times New Roman" w:hAnsi="Tahoma" w:cs="Tahoma"/>
                <w:b/>
                <w:lang w:val="es-MX" w:eastAsia="es-ES"/>
              </w:rPr>
              <w:t>EJECUTIVO</w:t>
            </w:r>
          </w:p>
        </w:tc>
      </w:tr>
      <w:tr w:rsidR="007E732B" w:rsidRPr="00742549" w:rsidTr="00A14032">
        <w:tc>
          <w:tcPr>
            <w:tcW w:w="2552" w:type="dxa"/>
            <w:tcBorders>
              <w:top w:val="single" w:sz="4" w:space="0" w:color="auto"/>
              <w:left w:val="single" w:sz="4" w:space="0" w:color="auto"/>
              <w:bottom w:val="single" w:sz="4" w:space="0" w:color="auto"/>
              <w:right w:val="single" w:sz="4" w:space="0" w:color="auto"/>
            </w:tcBorders>
          </w:tcPr>
          <w:p w:rsidR="007E732B" w:rsidRPr="00742549" w:rsidRDefault="007E732B" w:rsidP="005A74AE">
            <w:pPr>
              <w:spacing w:after="0" w:line="240" w:lineRule="auto"/>
              <w:jc w:val="both"/>
              <w:rPr>
                <w:rFonts w:ascii="Tahoma" w:eastAsia="Times New Roman" w:hAnsi="Tahoma" w:cs="Tahoma"/>
                <w:lang w:val="es-MX" w:eastAsia="es-ES"/>
              </w:rPr>
            </w:pPr>
            <w:r w:rsidRPr="00742549">
              <w:rPr>
                <w:rFonts w:ascii="Tahoma" w:eastAsia="Times New Roman" w:hAnsi="Tahoma" w:cs="Tahoma"/>
                <w:lang w:val="es-MX" w:eastAsia="es-ES"/>
              </w:rPr>
              <w:t>ASUNTO</w:t>
            </w:r>
          </w:p>
        </w:tc>
        <w:tc>
          <w:tcPr>
            <w:tcW w:w="6237" w:type="dxa"/>
            <w:tcBorders>
              <w:top w:val="single" w:sz="4" w:space="0" w:color="auto"/>
              <w:left w:val="single" w:sz="4" w:space="0" w:color="auto"/>
              <w:bottom w:val="single" w:sz="4" w:space="0" w:color="auto"/>
              <w:right w:val="single" w:sz="4" w:space="0" w:color="auto"/>
            </w:tcBorders>
          </w:tcPr>
          <w:p w:rsidR="007E732B" w:rsidRPr="00742549" w:rsidRDefault="007E732B" w:rsidP="005A74AE">
            <w:pPr>
              <w:spacing w:after="0" w:line="240" w:lineRule="auto"/>
              <w:jc w:val="both"/>
              <w:rPr>
                <w:rFonts w:ascii="Tahoma" w:eastAsia="Times New Roman" w:hAnsi="Tahoma" w:cs="Tahoma"/>
                <w:b/>
                <w:bCs/>
                <w:lang w:val="es-MX" w:eastAsia="es-ES"/>
              </w:rPr>
            </w:pPr>
            <w:r w:rsidRPr="00742549">
              <w:rPr>
                <w:rFonts w:ascii="Tahoma" w:eastAsia="Times New Roman" w:hAnsi="Tahoma" w:cs="Tahoma"/>
                <w:b/>
                <w:lang w:val="es-MX" w:eastAsia="es-ES"/>
              </w:rPr>
              <w:t>SENTENCIA</w:t>
            </w:r>
          </w:p>
        </w:tc>
      </w:tr>
    </w:tbl>
    <w:p w:rsidR="007E732B" w:rsidRPr="00742549" w:rsidRDefault="007E732B" w:rsidP="005A74AE">
      <w:pPr>
        <w:overflowPunct w:val="0"/>
        <w:autoSpaceDE w:val="0"/>
        <w:autoSpaceDN w:val="0"/>
        <w:adjustRightInd w:val="0"/>
        <w:spacing w:after="0" w:line="240" w:lineRule="auto"/>
        <w:jc w:val="both"/>
        <w:textAlignment w:val="baseline"/>
        <w:rPr>
          <w:rFonts w:ascii="Tahoma" w:eastAsia="Times New Roman" w:hAnsi="Tahoma" w:cs="Tahoma"/>
          <w:lang w:val="es-MX" w:eastAsia="es-ES"/>
        </w:rPr>
      </w:pPr>
    </w:p>
    <w:p w:rsidR="007E732B" w:rsidRPr="00742549" w:rsidRDefault="007E732B" w:rsidP="005A74AE">
      <w:pPr>
        <w:overflowPunct w:val="0"/>
        <w:autoSpaceDE w:val="0"/>
        <w:autoSpaceDN w:val="0"/>
        <w:adjustRightInd w:val="0"/>
        <w:spacing w:after="0" w:line="240" w:lineRule="auto"/>
        <w:jc w:val="both"/>
        <w:textAlignment w:val="baseline"/>
        <w:rPr>
          <w:rFonts w:ascii="Tahoma" w:eastAsia="Times New Roman" w:hAnsi="Tahoma" w:cs="Tahoma"/>
          <w:lang w:val="es-MX" w:eastAsia="es-ES"/>
        </w:rPr>
      </w:pPr>
      <w:r w:rsidRPr="00742549">
        <w:rPr>
          <w:rFonts w:ascii="Tahoma" w:eastAsia="Times New Roman" w:hAnsi="Tahoma" w:cs="Tahoma"/>
          <w:lang w:val="es-MX" w:eastAsia="es-ES"/>
        </w:rPr>
        <w:t>Vencida como está la oportunidad para proponer excepciones, habiendo sido propuestas éstas dentro del término legal y no observándose causal de nulidad alguna que pudiere invalidar lo actuado, es del caso darle aplicación a lo preceptuado por el artículo 443 numeral 4 del CGP.</w:t>
      </w:r>
    </w:p>
    <w:p w:rsidR="006A2E7D" w:rsidRPr="00742549" w:rsidRDefault="006A2E7D" w:rsidP="005A74AE">
      <w:pPr>
        <w:overflowPunct w:val="0"/>
        <w:autoSpaceDE w:val="0"/>
        <w:autoSpaceDN w:val="0"/>
        <w:adjustRightInd w:val="0"/>
        <w:spacing w:after="0" w:line="240" w:lineRule="auto"/>
        <w:jc w:val="both"/>
        <w:textAlignment w:val="baseline"/>
        <w:rPr>
          <w:rFonts w:ascii="Tahoma" w:eastAsia="Times New Roman" w:hAnsi="Tahoma" w:cs="Tahoma"/>
          <w:lang w:val="es-MX" w:eastAsia="es-ES"/>
        </w:rPr>
      </w:pPr>
    </w:p>
    <w:p w:rsidR="007E732B" w:rsidRPr="00742549" w:rsidRDefault="007E732B" w:rsidP="005A74AE">
      <w:pPr>
        <w:overflowPunct w:val="0"/>
        <w:autoSpaceDE w:val="0"/>
        <w:autoSpaceDN w:val="0"/>
        <w:adjustRightInd w:val="0"/>
        <w:spacing w:after="0" w:line="240" w:lineRule="auto"/>
        <w:jc w:val="center"/>
        <w:textAlignment w:val="baseline"/>
        <w:rPr>
          <w:rFonts w:ascii="Tahoma" w:eastAsia="Times New Roman" w:hAnsi="Tahoma" w:cs="Tahoma"/>
          <w:b/>
          <w:lang w:val="es-MX" w:eastAsia="es-ES"/>
        </w:rPr>
      </w:pPr>
      <w:r w:rsidRPr="00742549">
        <w:rPr>
          <w:rFonts w:ascii="Tahoma" w:eastAsia="Times New Roman" w:hAnsi="Tahoma" w:cs="Tahoma"/>
          <w:b/>
          <w:lang w:val="es-MX" w:eastAsia="es-ES"/>
        </w:rPr>
        <w:t>CONSIDERACIONES:</w:t>
      </w:r>
    </w:p>
    <w:p w:rsidR="00DB0BEB" w:rsidRPr="00742549" w:rsidRDefault="00DB0BEB" w:rsidP="005A74AE">
      <w:pPr>
        <w:overflowPunct w:val="0"/>
        <w:autoSpaceDE w:val="0"/>
        <w:autoSpaceDN w:val="0"/>
        <w:adjustRightInd w:val="0"/>
        <w:spacing w:after="0" w:line="240" w:lineRule="auto"/>
        <w:jc w:val="center"/>
        <w:textAlignment w:val="baseline"/>
        <w:rPr>
          <w:rFonts w:ascii="Tahoma" w:eastAsia="Times New Roman" w:hAnsi="Tahoma" w:cs="Tahoma"/>
          <w:b/>
          <w:lang w:val="es-MX" w:eastAsia="es-ES"/>
        </w:rPr>
      </w:pPr>
    </w:p>
    <w:p w:rsidR="007E732B" w:rsidRPr="00742549" w:rsidRDefault="00DB0BEB" w:rsidP="005A74AE">
      <w:pPr>
        <w:spacing w:after="0" w:line="240" w:lineRule="auto"/>
        <w:jc w:val="both"/>
        <w:rPr>
          <w:rFonts w:ascii="Tahoma" w:eastAsia="Times New Roman" w:hAnsi="Tahoma" w:cs="Tahoma"/>
          <w:b/>
          <w:lang w:val="es-MX" w:eastAsia="es-ES"/>
        </w:rPr>
      </w:pPr>
      <w:r w:rsidRPr="00742549">
        <w:rPr>
          <w:rFonts w:ascii="Tahoma" w:eastAsia="Times New Roman" w:hAnsi="Tahoma" w:cs="Tahoma"/>
          <w:b/>
          <w:lang w:val="es-MX" w:eastAsia="es-ES"/>
        </w:rPr>
        <w:t>1.</w:t>
      </w:r>
      <w:r w:rsidRPr="00742549">
        <w:rPr>
          <w:rFonts w:ascii="Tahoma" w:eastAsia="Times New Roman" w:hAnsi="Tahoma" w:cs="Tahoma"/>
          <w:b/>
          <w:lang w:val="es-MX" w:eastAsia="es-ES"/>
        </w:rPr>
        <w:tab/>
        <w:t>MANDAMIENTO DE PAGO</w:t>
      </w:r>
    </w:p>
    <w:p w:rsidR="00DB0BEB" w:rsidRPr="00742549" w:rsidRDefault="00DB0BEB" w:rsidP="005A74AE">
      <w:pPr>
        <w:spacing w:after="0" w:line="240" w:lineRule="auto"/>
        <w:jc w:val="both"/>
        <w:rPr>
          <w:rFonts w:ascii="Tahoma" w:eastAsia="Times New Roman" w:hAnsi="Tahoma" w:cs="Tahoma"/>
          <w:lang w:val="es-MX" w:eastAsia="es-ES"/>
        </w:rPr>
      </w:pPr>
    </w:p>
    <w:p w:rsidR="00DB0BEB" w:rsidRPr="00742549" w:rsidRDefault="00DB0BEB" w:rsidP="005A74AE">
      <w:pPr>
        <w:spacing w:after="0" w:line="240" w:lineRule="auto"/>
        <w:jc w:val="both"/>
        <w:rPr>
          <w:rFonts w:ascii="Tahoma" w:eastAsia="Times New Roman" w:hAnsi="Tahoma" w:cs="Tahoma"/>
          <w:lang w:val="es-MX" w:eastAsia="es-ES"/>
        </w:rPr>
      </w:pPr>
      <w:r w:rsidRPr="00742549">
        <w:rPr>
          <w:rFonts w:ascii="Tahoma" w:eastAsia="Times New Roman" w:hAnsi="Tahoma" w:cs="Tahoma"/>
          <w:lang w:val="es-MX" w:eastAsia="es-ES"/>
        </w:rPr>
        <w:t xml:space="preserve">Mediante providencia del 12 de febrero de 2018 se libró mandamiento de pago en contra del  ejecutado </w:t>
      </w:r>
      <w:r w:rsidRPr="00742549">
        <w:rPr>
          <w:rFonts w:ascii="Tahoma" w:eastAsia="Times New Roman" w:hAnsi="Tahoma" w:cs="Tahoma"/>
          <w:b/>
          <w:lang w:val="es-MX" w:eastAsia="es-ES"/>
        </w:rPr>
        <w:t>FUNDACIÓN AMIGOS DE JUAN BOSCO OBRERO</w:t>
      </w:r>
      <w:r w:rsidRPr="00742549">
        <w:rPr>
          <w:rFonts w:ascii="Tahoma" w:eastAsia="Times New Roman" w:hAnsi="Tahoma" w:cs="Tahoma"/>
          <w:lang w:val="es-MX" w:eastAsia="es-ES"/>
        </w:rPr>
        <w:t xml:space="preserve">. Por la suma de </w:t>
      </w:r>
      <w:r w:rsidR="00C2667A" w:rsidRPr="00742549">
        <w:rPr>
          <w:rFonts w:ascii="Tahoma" w:eastAsia="Times New Roman" w:hAnsi="Tahoma" w:cs="Tahoma"/>
          <w:lang w:val="es-MX" w:eastAsia="es-ES"/>
        </w:rPr>
        <w:t>CIENTO CINCUENTA Y TRES MIOLLONES NOVECIENTOS CINCUENTA Y DOS MIL SETECIENTOS SETENTA Y SEIS MIL PESOS ($153.952.776 M/te) más los intereses moratorios causados, tal como se indicó en la parte motiva de esta providencia.</w:t>
      </w:r>
    </w:p>
    <w:p w:rsidR="00290516" w:rsidRPr="00742549" w:rsidRDefault="00290516" w:rsidP="005A74AE">
      <w:pPr>
        <w:spacing w:after="0" w:line="240" w:lineRule="auto"/>
        <w:jc w:val="both"/>
        <w:rPr>
          <w:rFonts w:ascii="Tahoma" w:eastAsia="Times New Roman" w:hAnsi="Tahoma" w:cs="Tahoma"/>
          <w:lang w:val="es-MX" w:eastAsia="es-ES"/>
        </w:rPr>
      </w:pPr>
    </w:p>
    <w:p w:rsidR="00290516" w:rsidRPr="00742549" w:rsidRDefault="00290516" w:rsidP="005A74AE">
      <w:pPr>
        <w:spacing w:after="0" w:line="240" w:lineRule="auto"/>
        <w:jc w:val="both"/>
        <w:rPr>
          <w:rFonts w:ascii="Tahoma" w:eastAsia="Times New Roman" w:hAnsi="Tahoma" w:cs="Tahoma"/>
          <w:lang w:val="es-MX" w:eastAsia="es-ES"/>
        </w:rPr>
      </w:pPr>
    </w:p>
    <w:p w:rsidR="00290516" w:rsidRPr="00742549" w:rsidRDefault="00290516" w:rsidP="00841C41">
      <w:pPr>
        <w:pStyle w:val="Prrafodelista"/>
        <w:numPr>
          <w:ilvl w:val="0"/>
          <w:numId w:val="7"/>
        </w:numPr>
        <w:tabs>
          <w:tab w:val="left" w:pos="426"/>
        </w:tabs>
        <w:spacing w:after="0" w:line="240" w:lineRule="auto"/>
        <w:jc w:val="both"/>
        <w:rPr>
          <w:rFonts w:ascii="Tahoma" w:eastAsia="Times New Roman" w:hAnsi="Tahoma" w:cs="Tahoma"/>
          <w:b/>
          <w:lang w:val="es-MX" w:eastAsia="es-ES"/>
        </w:rPr>
      </w:pPr>
      <w:r w:rsidRPr="00742549">
        <w:rPr>
          <w:rFonts w:ascii="Tahoma" w:eastAsia="Times New Roman" w:hAnsi="Tahoma" w:cs="Tahoma"/>
          <w:b/>
          <w:lang w:val="es-MX" w:eastAsia="es-ES"/>
        </w:rPr>
        <w:t>LAS EXCEPCIONES DE FONDO PROPUESTAS</w:t>
      </w:r>
    </w:p>
    <w:p w:rsidR="00F302C9" w:rsidRPr="00742549" w:rsidRDefault="00F302C9" w:rsidP="005A74AE">
      <w:pPr>
        <w:autoSpaceDE w:val="0"/>
        <w:autoSpaceDN w:val="0"/>
        <w:adjustRightInd w:val="0"/>
        <w:spacing w:after="0" w:line="240" w:lineRule="auto"/>
        <w:rPr>
          <w:rFonts w:ascii="Tahoma" w:eastAsia="Times New Roman" w:hAnsi="Tahoma" w:cs="Tahoma"/>
          <w:b/>
          <w:bCs/>
          <w:lang w:val="es-ES_tradnl" w:eastAsia="es-ES_tradnl"/>
        </w:rPr>
      </w:pPr>
    </w:p>
    <w:p w:rsidR="006243B9" w:rsidRPr="00742549" w:rsidRDefault="006243B9" w:rsidP="005A74AE">
      <w:pPr>
        <w:autoSpaceDE w:val="0"/>
        <w:autoSpaceDN w:val="0"/>
        <w:adjustRightInd w:val="0"/>
        <w:spacing w:after="0" w:line="240" w:lineRule="auto"/>
        <w:rPr>
          <w:rFonts w:ascii="Tahoma" w:eastAsia="Times New Roman" w:hAnsi="Tahoma" w:cs="Tahoma"/>
          <w:b/>
          <w:bCs/>
          <w:color w:val="FF0000"/>
          <w:lang w:val="es-ES_tradnl" w:eastAsia="es-ES_tradnl"/>
        </w:rPr>
      </w:pPr>
      <w:r w:rsidRPr="00742549">
        <w:rPr>
          <w:rFonts w:ascii="Tahoma" w:eastAsia="Times New Roman" w:hAnsi="Tahoma" w:cs="Tahoma"/>
          <w:b/>
          <w:bCs/>
          <w:color w:val="FF0000"/>
          <w:lang w:val="es-ES_tradnl" w:eastAsia="es-ES_tradnl"/>
        </w:rPr>
        <w:t>PAGO PARCIAL</w:t>
      </w:r>
    </w:p>
    <w:p w:rsidR="00841C41" w:rsidRPr="00742549" w:rsidRDefault="00841C41" w:rsidP="005A74AE">
      <w:pPr>
        <w:autoSpaceDE w:val="0"/>
        <w:autoSpaceDN w:val="0"/>
        <w:adjustRightInd w:val="0"/>
        <w:spacing w:after="0" w:line="240" w:lineRule="auto"/>
        <w:rPr>
          <w:rFonts w:ascii="Tahoma" w:eastAsia="Times New Roman" w:hAnsi="Tahoma" w:cs="Tahoma"/>
          <w:b/>
          <w:bCs/>
          <w:lang w:val="es-ES_tradnl" w:eastAsia="es-ES_tradnl"/>
        </w:rPr>
      </w:pPr>
    </w:p>
    <w:p w:rsidR="006243B9" w:rsidRPr="00742549" w:rsidRDefault="006243B9" w:rsidP="005A74AE">
      <w:pPr>
        <w:autoSpaceDE w:val="0"/>
        <w:autoSpaceDN w:val="0"/>
        <w:adjustRightInd w:val="0"/>
        <w:spacing w:after="0" w:line="240" w:lineRule="auto"/>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 xml:space="preserve">La SDDE (Secretaría </w:t>
      </w:r>
      <w:r w:rsidR="00B25716" w:rsidRPr="00742549">
        <w:rPr>
          <w:rFonts w:ascii="Tahoma" w:eastAsia="Times New Roman" w:hAnsi="Tahoma" w:cs="Tahoma"/>
          <w:lang w:val="es-ES_tradnl" w:eastAsia="es-ES_tradnl"/>
        </w:rPr>
        <w:t>Distrital De Desarrollo Económico)</w:t>
      </w:r>
      <w:r w:rsidRPr="00742549">
        <w:rPr>
          <w:rFonts w:ascii="Tahoma" w:eastAsia="Times New Roman" w:hAnsi="Tahoma" w:cs="Tahoma"/>
          <w:lang w:val="es-ES_tradnl" w:eastAsia="es-ES_tradnl"/>
        </w:rPr>
        <w:t xml:space="preserve"> pretende desconocer que la Fundación que represento </w:t>
      </w:r>
      <w:r w:rsidRPr="00742549">
        <w:rPr>
          <w:rFonts w:ascii="Tahoma" w:eastAsia="Times New Roman" w:hAnsi="Tahoma" w:cs="Tahoma"/>
          <w:bCs/>
          <w:lang w:val="es-ES_tradnl" w:eastAsia="es-ES_tradnl"/>
        </w:rPr>
        <w:t>efectuó el pago de la suma $59.372.853</w:t>
      </w:r>
      <w:r w:rsidRPr="00742549">
        <w:rPr>
          <w:rFonts w:ascii="Tahoma" w:eastAsia="Times New Roman" w:hAnsi="Tahoma" w:cs="Tahoma"/>
          <w:b/>
          <w:bCs/>
          <w:lang w:val="es-ES_tradnl" w:eastAsia="es-ES_tradnl"/>
        </w:rPr>
        <w:t xml:space="preserve"> </w:t>
      </w:r>
      <w:r w:rsidRPr="00742549">
        <w:rPr>
          <w:rFonts w:ascii="Tahoma" w:eastAsia="Times New Roman" w:hAnsi="Tahoma" w:cs="Tahoma"/>
          <w:lang w:val="es-ES_tradnl" w:eastAsia="es-ES_tradnl"/>
        </w:rPr>
        <w:t>por concepto de pago a proveedores y contratistas de la Fase IV del Convenio, situación que se encuentra soportada en el siguiente documental:</w:t>
      </w:r>
    </w:p>
    <w:p w:rsidR="00841C41" w:rsidRPr="00742549" w:rsidRDefault="00841C41" w:rsidP="005A74AE">
      <w:pPr>
        <w:autoSpaceDE w:val="0"/>
        <w:autoSpaceDN w:val="0"/>
        <w:adjustRightInd w:val="0"/>
        <w:spacing w:after="0" w:line="240" w:lineRule="auto"/>
        <w:jc w:val="both"/>
        <w:rPr>
          <w:rFonts w:ascii="Tahoma" w:eastAsia="Times New Roman" w:hAnsi="Tahoma" w:cs="Tahoma"/>
          <w:lang w:val="es-ES_tradnl" w:eastAsia="es-ES_tradnl"/>
        </w:rPr>
      </w:pPr>
    </w:p>
    <w:p w:rsidR="006243B9" w:rsidRPr="00742549" w:rsidRDefault="006243B9" w:rsidP="005A74AE">
      <w:pPr>
        <w:pStyle w:val="Prrafodelista"/>
        <w:widowControl w:val="0"/>
        <w:numPr>
          <w:ilvl w:val="0"/>
          <w:numId w:val="4"/>
        </w:numPr>
        <w:tabs>
          <w:tab w:val="left" w:pos="718"/>
        </w:tabs>
        <w:autoSpaceDE w:val="0"/>
        <w:autoSpaceDN w:val="0"/>
        <w:adjustRightInd w:val="0"/>
        <w:spacing w:after="0" w:line="240" w:lineRule="auto"/>
        <w:jc w:val="both"/>
        <w:rPr>
          <w:rFonts w:ascii="Tahoma" w:eastAsia="Times New Roman" w:hAnsi="Tahoma" w:cs="Tahoma"/>
          <w:b/>
          <w:bCs/>
          <w:lang w:val="es-ES_tradnl" w:eastAsia="es-ES_tradnl"/>
        </w:rPr>
      </w:pPr>
      <w:r w:rsidRPr="00742549">
        <w:rPr>
          <w:rFonts w:ascii="Tahoma" w:eastAsia="Times New Roman" w:hAnsi="Tahoma" w:cs="Tahoma"/>
          <w:lang w:val="es-ES_tradnl" w:eastAsia="es-ES_tradnl"/>
        </w:rPr>
        <w:t xml:space="preserve">Copia del oficio del </w:t>
      </w:r>
      <w:r w:rsidRPr="00742549">
        <w:rPr>
          <w:rFonts w:ascii="Tahoma" w:eastAsia="Times New Roman" w:hAnsi="Tahoma" w:cs="Tahoma"/>
          <w:smallCaps/>
          <w:lang w:val="es-ES_tradnl" w:eastAsia="es-ES_tradnl"/>
        </w:rPr>
        <w:t xml:space="preserve">4 </w:t>
      </w:r>
      <w:r w:rsidRPr="00742549">
        <w:rPr>
          <w:rFonts w:ascii="Tahoma" w:eastAsia="Times New Roman" w:hAnsi="Tahoma" w:cs="Tahoma"/>
          <w:lang w:val="es-ES_tradnl" w:eastAsia="es-ES_tradnl"/>
        </w:rPr>
        <w:t xml:space="preserve">de junio de </w:t>
      </w:r>
      <w:r w:rsidRPr="00742549">
        <w:rPr>
          <w:rFonts w:ascii="Tahoma" w:eastAsia="Times New Roman" w:hAnsi="Tahoma" w:cs="Tahoma"/>
          <w:smallCaps/>
          <w:lang w:val="es-ES_tradnl" w:eastAsia="es-ES_tradnl"/>
        </w:rPr>
        <w:t xml:space="preserve">2015, </w:t>
      </w:r>
      <w:r w:rsidRPr="00742549">
        <w:rPr>
          <w:rFonts w:ascii="Tahoma" w:eastAsia="Times New Roman" w:hAnsi="Tahoma" w:cs="Tahoma"/>
          <w:lang w:val="es-ES_tradnl" w:eastAsia="es-ES_tradnl"/>
        </w:rPr>
        <w:t xml:space="preserve">por medio del cual la Fundación entregó a la SDDE la relación de pagos, en la que se encuentra Factura No. </w:t>
      </w:r>
      <w:r w:rsidRPr="00742549">
        <w:rPr>
          <w:rFonts w:ascii="Tahoma" w:eastAsia="Times New Roman" w:hAnsi="Tahoma" w:cs="Tahoma"/>
          <w:smallCaps/>
          <w:lang w:val="es-ES_tradnl" w:eastAsia="es-ES_tradnl"/>
        </w:rPr>
        <w:t xml:space="preserve">925541087 </w:t>
      </w:r>
      <w:r w:rsidRPr="00742549">
        <w:rPr>
          <w:rFonts w:ascii="Tahoma" w:eastAsia="Times New Roman" w:hAnsi="Tahoma" w:cs="Tahoma"/>
          <w:lang w:val="es-ES_tradnl" w:eastAsia="es-ES_tradnl"/>
        </w:rPr>
        <w:t xml:space="preserve">del </w:t>
      </w:r>
      <w:r w:rsidRPr="00742549">
        <w:rPr>
          <w:rFonts w:ascii="Tahoma" w:eastAsia="Times New Roman" w:hAnsi="Tahoma" w:cs="Tahoma"/>
          <w:smallCaps/>
          <w:lang w:val="es-ES_tradnl" w:eastAsia="es-ES_tradnl"/>
        </w:rPr>
        <w:t xml:space="preserve">6 </w:t>
      </w:r>
      <w:r w:rsidRPr="00742549">
        <w:rPr>
          <w:rFonts w:ascii="Tahoma" w:eastAsia="Times New Roman" w:hAnsi="Tahoma" w:cs="Tahoma"/>
          <w:lang w:val="es-ES_tradnl" w:eastAsia="es-ES_tradnl"/>
        </w:rPr>
        <w:t xml:space="preserve">de junio de </w:t>
      </w:r>
      <w:r w:rsidRPr="00742549">
        <w:rPr>
          <w:rFonts w:ascii="Tahoma" w:eastAsia="Times New Roman" w:hAnsi="Tahoma" w:cs="Tahoma"/>
          <w:smallCaps/>
          <w:lang w:val="es-ES_tradnl" w:eastAsia="es-ES_tradnl"/>
        </w:rPr>
        <w:t xml:space="preserve">2015 </w:t>
      </w:r>
      <w:r w:rsidRPr="00742549">
        <w:rPr>
          <w:rFonts w:ascii="Tahoma" w:eastAsia="Times New Roman" w:hAnsi="Tahoma" w:cs="Tahoma"/>
          <w:b/>
          <w:bCs/>
          <w:lang w:val="es-ES_tradnl" w:eastAsia="es-ES_tradnl"/>
        </w:rPr>
        <w:t>(PRUEBA 3)</w:t>
      </w:r>
    </w:p>
    <w:p w:rsidR="006243B9" w:rsidRPr="00742549" w:rsidRDefault="006243B9" w:rsidP="005A74AE">
      <w:pPr>
        <w:pStyle w:val="Prrafodelista"/>
        <w:widowControl w:val="0"/>
        <w:numPr>
          <w:ilvl w:val="0"/>
          <w:numId w:val="4"/>
        </w:numPr>
        <w:tabs>
          <w:tab w:val="left" w:pos="718"/>
        </w:tabs>
        <w:autoSpaceDE w:val="0"/>
        <w:autoSpaceDN w:val="0"/>
        <w:adjustRightInd w:val="0"/>
        <w:spacing w:after="0" w:line="240" w:lineRule="auto"/>
        <w:jc w:val="both"/>
        <w:rPr>
          <w:rFonts w:ascii="Tahoma" w:eastAsia="Times New Roman" w:hAnsi="Tahoma" w:cs="Tahoma"/>
          <w:b/>
          <w:bCs/>
          <w:lang w:val="es-ES_tradnl" w:eastAsia="es-ES_tradnl"/>
        </w:rPr>
      </w:pPr>
      <w:r w:rsidRPr="00742549">
        <w:rPr>
          <w:rFonts w:ascii="Tahoma" w:eastAsia="Times New Roman" w:hAnsi="Tahoma" w:cs="Tahoma"/>
          <w:lang w:val="es-ES_tradnl" w:eastAsia="es-ES_tradnl"/>
        </w:rPr>
        <w:t xml:space="preserve">Relación de pagos efectuados a Junio </w:t>
      </w:r>
      <w:r w:rsidRPr="00742549">
        <w:rPr>
          <w:rFonts w:ascii="Tahoma" w:eastAsia="Times New Roman" w:hAnsi="Tahoma" w:cs="Tahoma"/>
          <w:smallCaps/>
          <w:lang w:val="es-ES_tradnl" w:eastAsia="es-ES_tradnl"/>
        </w:rPr>
        <w:t xml:space="preserve">1 </w:t>
      </w:r>
      <w:r w:rsidRPr="00742549">
        <w:rPr>
          <w:rFonts w:ascii="Tahoma" w:eastAsia="Times New Roman" w:hAnsi="Tahoma" w:cs="Tahoma"/>
          <w:lang w:val="es-ES_tradnl" w:eastAsia="es-ES_tradnl"/>
        </w:rPr>
        <w:t xml:space="preserve">de </w:t>
      </w:r>
      <w:r w:rsidRPr="00742549">
        <w:rPr>
          <w:rFonts w:ascii="Tahoma" w:eastAsia="Times New Roman" w:hAnsi="Tahoma" w:cs="Tahoma"/>
          <w:smallCaps/>
          <w:lang w:val="es-ES_tradnl" w:eastAsia="es-ES_tradnl"/>
        </w:rPr>
        <w:t xml:space="preserve">2015 </w:t>
      </w:r>
      <w:r w:rsidRPr="00742549">
        <w:rPr>
          <w:rFonts w:ascii="Tahoma" w:eastAsia="Times New Roman" w:hAnsi="Tahoma" w:cs="Tahoma"/>
          <w:lang w:val="es-ES_tradnl" w:eastAsia="es-ES_tradnl"/>
        </w:rPr>
        <w:t xml:space="preserve">por parte de La Fundación a contratistas y proveedores </w:t>
      </w:r>
      <w:r w:rsidRPr="00742549">
        <w:rPr>
          <w:rFonts w:ascii="Tahoma" w:eastAsia="Times New Roman" w:hAnsi="Tahoma" w:cs="Tahoma"/>
          <w:b/>
          <w:bCs/>
          <w:lang w:val="es-ES_tradnl" w:eastAsia="es-ES_tradnl"/>
        </w:rPr>
        <w:t>(PRUEBA 4),</w:t>
      </w:r>
    </w:p>
    <w:p w:rsidR="006243B9" w:rsidRPr="00742549" w:rsidRDefault="006243B9" w:rsidP="005A74AE">
      <w:pPr>
        <w:pStyle w:val="Prrafodelista"/>
        <w:widowControl w:val="0"/>
        <w:numPr>
          <w:ilvl w:val="0"/>
          <w:numId w:val="4"/>
        </w:numPr>
        <w:tabs>
          <w:tab w:val="left" w:pos="718"/>
        </w:tabs>
        <w:autoSpaceDE w:val="0"/>
        <w:autoSpaceDN w:val="0"/>
        <w:adjustRightInd w:val="0"/>
        <w:spacing w:after="0" w:line="240" w:lineRule="auto"/>
        <w:jc w:val="both"/>
        <w:rPr>
          <w:rFonts w:ascii="Tahoma" w:eastAsia="Times New Roman" w:hAnsi="Tahoma" w:cs="Tahoma"/>
          <w:b/>
          <w:bCs/>
          <w:lang w:val="es-ES_tradnl" w:eastAsia="es-ES_tradnl"/>
        </w:rPr>
      </w:pPr>
      <w:r w:rsidRPr="00742549">
        <w:rPr>
          <w:rFonts w:ascii="Tahoma" w:eastAsia="Times New Roman" w:hAnsi="Tahoma" w:cs="Tahoma"/>
          <w:lang w:val="es-ES_tradnl" w:eastAsia="es-ES_tradnl"/>
        </w:rPr>
        <w:t xml:space="preserve">Soportes de los pagos realizados a contratistas y proveedores que en total suman </w:t>
      </w:r>
      <w:r w:rsidRPr="00742549">
        <w:rPr>
          <w:rFonts w:ascii="Tahoma" w:eastAsia="Times New Roman" w:hAnsi="Tahoma" w:cs="Tahoma"/>
          <w:smallCaps/>
          <w:lang w:val="es-ES_tradnl" w:eastAsia="es-ES_tradnl"/>
        </w:rPr>
        <w:t xml:space="preserve">$59.472.853, </w:t>
      </w:r>
      <w:r w:rsidRPr="00742549">
        <w:rPr>
          <w:rFonts w:ascii="Tahoma" w:eastAsia="Times New Roman" w:hAnsi="Tahoma" w:cs="Tahoma"/>
          <w:lang w:val="es-ES_tradnl" w:eastAsia="es-ES_tradnl"/>
        </w:rPr>
        <w:t xml:space="preserve">advirtiéndose que si dichos pagos versan sobre la actividades realizadas durante el término de ejecución del convenio No. </w:t>
      </w:r>
      <w:r w:rsidRPr="00742549">
        <w:rPr>
          <w:rFonts w:ascii="Tahoma" w:eastAsia="Times New Roman" w:hAnsi="Tahoma" w:cs="Tahoma"/>
          <w:smallCaps/>
          <w:lang w:val="es-ES_tradnl" w:eastAsia="es-ES_tradnl"/>
        </w:rPr>
        <w:t xml:space="preserve">604 </w:t>
      </w:r>
      <w:r w:rsidRPr="00742549">
        <w:rPr>
          <w:rFonts w:ascii="Tahoma" w:eastAsia="Times New Roman" w:hAnsi="Tahoma" w:cs="Tahoma"/>
          <w:lang w:val="es-ES_tradnl" w:eastAsia="es-ES_tradnl"/>
        </w:rPr>
        <w:t xml:space="preserve">de </w:t>
      </w:r>
      <w:r w:rsidRPr="00742549">
        <w:rPr>
          <w:rFonts w:ascii="Tahoma" w:eastAsia="Times New Roman" w:hAnsi="Tahoma" w:cs="Tahoma"/>
          <w:smallCaps/>
          <w:lang w:val="es-ES_tradnl" w:eastAsia="es-ES_tradnl"/>
        </w:rPr>
        <w:t xml:space="preserve">2013 </w:t>
      </w:r>
      <w:r w:rsidRPr="00742549">
        <w:rPr>
          <w:rFonts w:ascii="Tahoma" w:eastAsia="Times New Roman" w:hAnsi="Tahoma" w:cs="Tahoma"/>
          <w:b/>
          <w:bCs/>
          <w:lang w:val="es-ES_tradnl" w:eastAsia="es-ES_tradnl"/>
        </w:rPr>
        <w:t>(PRUEBA 5).</w:t>
      </w:r>
    </w:p>
    <w:p w:rsidR="00841C41" w:rsidRPr="00742549" w:rsidRDefault="00841C41" w:rsidP="00841C41">
      <w:pPr>
        <w:autoSpaceDE w:val="0"/>
        <w:autoSpaceDN w:val="0"/>
        <w:adjustRightInd w:val="0"/>
        <w:spacing w:after="0" w:line="240" w:lineRule="auto"/>
        <w:jc w:val="both"/>
        <w:rPr>
          <w:rFonts w:ascii="Tahoma" w:eastAsia="Times New Roman" w:hAnsi="Tahoma" w:cs="Tahoma"/>
          <w:lang w:eastAsia="es-CO"/>
        </w:rPr>
      </w:pPr>
    </w:p>
    <w:p w:rsidR="00446C42" w:rsidRPr="00742549" w:rsidRDefault="006243B9" w:rsidP="00841C41">
      <w:pPr>
        <w:autoSpaceDE w:val="0"/>
        <w:autoSpaceDN w:val="0"/>
        <w:adjustRightInd w:val="0"/>
        <w:spacing w:after="0" w:line="240" w:lineRule="auto"/>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 xml:space="preserve">Con fundamento en lo anteriormente expuesto, se encuentra así debidamente acreditado que LA FUNDACIÓN efectuó un pago válido del cual fue </w:t>
      </w:r>
      <w:proofErr w:type="spellStart"/>
      <w:r w:rsidRPr="00742549">
        <w:rPr>
          <w:rFonts w:ascii="Tahoma" w:eastAsia="Times New Roman" w:hAnsi="Tahoma" w:cs="Tahoma"/>
          <w:lang w:val="es-ES_tradnl" w:eastAsia="es-ES_tradnl"/>
        </w:rPr>
        <w:t>enterada</w:t>
      </w:r>
      <w:proofErr w:type="spellEnd"/>
      <w:r w:rsidRPr="00742549">
        <w:rPr>
          <w:rFonts w:ascii="Tahoma" w:eastAsia="Times New Roman" w:hAnsi="Tahoma" w:cs="Tahoma"/>
          <w:lang w:val="es-ES_tradnl" w:eastAsia="es-ES_tradnl"/>
        </w:rPr>
        <w:t xml:space="preserve"> la</w:t>
      </w:r>
      <w:r w:rsidR="00B25716" w:rsidRPr="00742549">
        <w:rPr>
          <w:rFonts w:ascii="Tahoma" w:eastAsia="Times New Roman" w:hAnsi="Tahoma" w:cs="Tahoma"/>
          <w:lang w:val="es-ES_tradnl" w:eastAsia="es-ES_tradnl"/>
        </w:rPr>
        <w:t xml:space="preserve"> </w:t>
      </w:r>
      <w:proofErr w:type="spellStart"/>
      <w:r w:rsidR="00B25716" w:rsidRPr="00742549">
        <w:rPr>
          <w:rFonts w:ascii="Tahoma" w:eastAsia="Times New Roman" w:hAnsi="Tahoma" w:cs="Tahoma"/>
          <w:b/>
          <w:lang w:val="es-ES_tradnl" w:eastAsia="es-ES_tradnl"/>
        </w:rPr>
        <w:t>SDDE</w:t>
      </w:r>
      <w:proofErr w:type="spellEnd"/>
      <w:r w:rsidR="00B25716" w:rsidRPr="00742549">
        <w:rPr>
          <w:rFonts w:ascii="Tahoma" w:eastAsia="Times New Roman" w:hAnsi="Tahoma" w:cs="Tahoma"/>
          <w:lang w:val="es-ES_tradnl" w:eastAsia="es-ES_tradnl"/>
        </w:rPr>
        <w:t xml:space="preserve"> oportunamente, que por ende debe ser reconocido y descontado del valor que se ésta cobrand</w:t>
      </w:r>
      <w:r w:rsidR="00446C42" w:rsidRPr="00742549">
        <w:rPr>
          <w:rFonts w:ascii="Tahoma" w:eastAsia="Times New Roman" w:hAnsi="Tahoma" w:cs="Tahoma"/>
          <w:lang w:val="es-ES_tradnl" w:eastAsia="es-ES_tradnl"/>
        </w:rPr>
        <w:t>o por la vía ejecutiva judicial.</w:t>
      </w:r>
    </w:p>
    <w:p w:rsidR="00841C41" w:rsidRPr="00742549" w:rsidRDefault="00841C41" w:rsidP="00841C41">
      <w:pPr>
        <w:autoSpaceDE w:val="0"/>
        <w:autoSpaceDN w:val="0"/>
        <w:adjustRightInd w:val="0"/>
        <w:spacing w:after="0" w:line="240" w:lineRule="auto"/>
        <w:jc w:val="both"/>
        <w:rPr>
          <w:rFonts w:ascii="Tahoma" w:eastAsia="Times New Roman" w:hAnsi="Tahoma" w:cs="Tahoma"/>
          <w:lang w:val="es-ES_tradnl" w:eastAsia="es-ES_tradnl"/>
        </w:rPr>
      </w:pPr>
    </w:p>
    <w:p w:rsidR="00841C41" w:rsidRPr="00742549" w:rsidRDefault="00841C41" w:rsidP="00841C41">
      <w:pPr>
        <w:autoSpaceDE w:val="0"/>
        <w:autoSpaceDN w:val="0"/>
        <w:adjustRightInd w:val="0"/>
        <w:spacing w:after="0" w:line="240" w:lineRule="auto"/>
        <w:jc w:val="both"/>
        <w:rPr>
          <w:rFonts w:ascii="Tahoma" w:eastAsia="Times New Roman" w:hAnsi="Tahoma" w:cs="Tahoma"/>
          <w:b/>
          <w:color w:val="FF0000"/>
          <w:lang w:val="es-ES_tradnl" w:eastAsia="es-ES_tradnl"/>
        </w:rPr>
      </w:pPr>
      <w:r w:rsidRPr="00742549">
        <w:rPr>
          <w:rFonts w:ascii="Tahoma" w:eastAsia="Times New Roman" w:hAnsi="Tahoma" w:cs="Tahoma"/>
          <w:b/>
          <w:color w:val="FF0000"/>
          <w:lang w:val="es-ES_tradnl" w:eastAsia="es-ES_tradnl"/>
        </w:rPr>
        <w:t>COMPENSACIÓN</w:t>
      </w:r>
    </w:p>
    <w:p w:rsidR="00841C41" w:rsidRPr="00742549" w:rsidRDefault="00841C41" w:rsidP="00841C41">
      <w:pPr>
        <w:autoSpaceDE w:val="0"/>
        <w:autoSpaceDN w:val="0"/>
        <w:adjustRightInd w:val="0"/>
        <w:spacing w:after="0" w:line="240" w:lineRule="auto"/>
        <w:jc w:val="both"/>
        <w:rPr>
          <w:rFonts w:ascii="Tahoma" w:eastAsia="Times New Roman" w:hAnsi="Tahoma" w:cs="Tahoma"/>
          <w:lang w:val="es-ES_tradnl" w:eastAsia="es-ES_tradnl"/>
        </w:rPr>
      </w:pPr>
    </w:p>
    <w:p w:rsidR="00841C41" w:rsidRPr="00742549" w:rsidRDefault="00841C41" w:rsidP="00841C41">
      <w:pPr>
        <w:autoSpaceDE w:val="0"/>
        <w:autoSpaceDN w:val="0"/>
        <w:adjustRightInd w:val="0"/>
        <w:spacing w:after="0" w:line="240" w:lineRule="auto"/>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De conformidad con lo previsto en el artículo 1714 del Código Civil, la compensación es un hecho jurídico definido por la le ley</w:t>
      </w:r>
      <w:r w:rsidRPr="00742549">
        <w:rPr>
          <w:rStyle w:val="Refdenotaalpie"/>
          <w:rFonts w:ascii="Tahoma" w:eastAsia="Times New Roman" w:hAnsi="Tahoma" w:cs="Tahoma"/>
          <w:lang w:val="es-ES_tradnl" w:eastAsia="es-ES_tradnl"/>
        </w:rPr>
        <w:footnoteReference w:id="1"/>
      </w:r>
      <w:r w:rsidRPr="00742549">
        <w:rPr>
          <w:rFonts w:ascii="Tahoma" w:eastAsia="Times New Roman" w:hAnsi="Tahoma" w:cs="Tahoma"/>
          <w:lang w:val="es-ES_tradnl" w:eastAsia="es-ES_tradnl"/>
        </w:rPr>
        <w:t xml:space="preserve"> En concordancia con lo anterior, el artículo 1715 del </w:t>
      </w:r>
      <w:r w:rsidRPr="00742549">
        <w:rPr>
          <w:rFonts w:ascii="Tahoma" w:eastAsia="Times New Roman" w:hAnsi="Tahoma" w:cs="Tahoma"/>
          <w:lang w:val="es-ES_tradnl" w:eastAsia="es-ES_tradnl"/>
        </w:rPr>
        <w:lastRenderedPageBreak/>
        <w:t>Código Civil establece las condiciones de operación de la compensación</w:t>
      </w:r>
      <w:r w:rsidRPr="00742549">
        <w:rPr>
          <w:rStyle w:val="Refdenotaalpie"/>
          <w:rFonts w:ascii="Tahoma" w:eastAsia="Times New Roman" w:hAnsi="Tahoma" w:cs="Tahoma"/>
          <w:lang w:val="es-ES_tradnl" w:eastAsia="es-ES_tradnl"/>
        </w:rPr>
        <w:footnoteReference w:id="2"/>
      </w:r>
      <w:r w:rsidRPr="00742549">
        <w:rPr>
          <w:rFonts w:ascii="Tahoma" w:eastAsia="Times New Roman" w:hAnsi="Tahoma" w:cs="Tahoma"/>
          <w:lang w:val="es-ES_tradnl" w:eastAsia="es-ES_tradnl"/>
        </w:rPr>
        <w:t>, de otro lado el artículo 1716 del Código Civil exige que "las dos partes sean recíprocamente deudoras Consecuentemente, a continuación se procede a realizar la verificación de las condiciones de operación de la compensación que tuvo lugar entre las partes por ministerio de la ley, razón por la cual LA FUNDACION resulta NO ser deudora de las obligaciones reclamadas en su contra por parte de la SDDE</w:t>
      </w:r>
    </w:p>
    <w:p w:rsidR="00841C41" w:rsidRPr="00742549" w:rsidRDefault="00841C41" w:rsidP="00841C41">
      <w:pPr>
        <w:autoSpaceDE w:val="0"/>
        <w:autoSpaceDN w:val="0"/>
        <w:adjustRightInd w:val="0"/>
        <w:spacing w:after="0" w:line="240" w:lineRule="auto"/>
        <w:jc w:val="both"/>
        <w:rPr>
          <w:rFonts w:ascii="Tahoma" w:eastAsia="Times New Roman" w:hAnsi="Tahoma" w:cs="Tahoma"/>
          <w:lang w:val="es-ES_tradnl" w:eastAsia="es-ES_tradnl"/>
        </w:rPr>
      </w:pPr>
    </w:p>
    <w:tbl>
      <w:tblPr>
        <w:tblStyle w:val="Tablaconcuadrcula"/>
        <w:tblW w:w="0" w:type="auto"/>
        <w:tblLook w:val="04A0" w:firstRow="1" w:lastRow="0" w:firstColumn="1" w:lastColumn="0" w:noHBand="0" w:noVBand="1"/>
      </w:tblPr>
      <w:tblGrid>
        <w:gridCol w:w="2235"/>
        <w:gridCol w:w="6745"/>
      </w:tblGrid>
      <w:tr w:rsidR="00841C41" w:rsidRPr="00742549" w:rsidTr="00841C41">
        <w:tc>
          <w:tcPr>
            <w:tcW w:w="2235" w:type="dxa"/>
          </w:tcPr>
          <w:p w:rsidR="00841C41" w:rsidRPr="00742549" w:rsidRDefault="00841C41" w:rsidP="00841C41">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1.) Que sean ambas sumas de dinero o de cosas tangibles o indeterminadas de igual género y calidad.</w:t>
            </w:r>
          </w:p>
        </w:tc>
        <w:tc>
          <w:tcPr>
            <w:tcW w:w="6745" w:type="dxa"/>
          </w:tcPr>
          <w:p w:rsidR="00841C41" w:rsidRPr="00742549" w:rsidRDefault="00841C41" w:rsidP="00841C41">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 xml:space="preserve">Las obligaciones que mi representada LA FUNDACION solicita sean reconocidas como compensadas frente al cobro que realiza la entidad demandante - la SDDE -, corresponden a dinero y a cosas </w:t>
            </w:r>
            <w:proofErr w:type="spellStart"/>
            <w:r w:rsidRPr="00742549">
              <w:rPr>
                <w:rFonts w:ascii="Tahoma" w:eastAsia="Times New Roman" w:hAnsi="Tahoma" w:cs="Tahoma"/>
                <w:lang w:val="es-ES_tradnl" w:eastAsia="es-ES_tradnl"/>
              </w:rPr>
              <w:t>fimgibles</w:t>
            </w:r>
            <w:proofErr w:type="spellEnd"/>
            <w:r w:rsidRPr="00742549">
              <w:rPr>
                <w:rFonts w:ascii="Tahoma" w:eastAsia="Times New Roman" w:hAnsi="Tahoma" w:cs="Tahoma"/>
                <w:lang w:val="es-ES_tradnl" w:eastAsia="es-ES_tradnl"/>
              </w:rPr>
              <w:t>, las cuales se identifican a continuación -y se justifican y prueban debidamente en el presente escrito -:</w:t>
            </w:r>
          </w:p>
          <w:p w:rsidR="00841C41" w:rsidRPr="00742549" w:rsidRDefault="00841C41" w:rsidP="00841C41">
            <w:pPr>
              <w:autoSpaceDE w:val="0"/>
              <w:autoSpaceDN w:val="0"/>
              <w:adjustRightInd w:val="0"/>
              <w:jc w:val="both"/>
              <w:rPr>
                <w:rFonts w:ascii="Tahoma" w:eastAsia="Times New Roman" w:hAnsi="Tahoma" w:cs="Tahoma"/>
                <w:lang w:val="es-ES_tradnl" w:eastAsia="es-ES_tradnl"/>
              </w:rPr>
            </w:pPr>
            <w:r w:rsidRPr="00742549">
              <w:rPr>
                <w:rFonts w:ascii="Arial" w:eastAsia="Times New Roman" w:hAnsi="Arial" w:cs="Arial"/>
                <w:lang w:val="es-ES_tradnl" w:eastAsia="es-ES_tradnl"/>
              </w:rPr>
              <w:t>■</w:t>
            </w:r>
            <w:r w:rsidRPr="00742549">
              <w:rPr>
                <w:rFonts w:ascii="Tahoma" w:eastAsia="Times New Roman" w:hAnsi="Tahoma" w:cs="Tahoma"/>
                <w:lang w:val="es-ES_tradnl" w:eastAsia="es-ES_tradnl"/>
              </w:rPr>
              <w:tab/>
              <w:t>La suma de $$21.806.000, por concepto de pago de honorarios profesionales que realizó LA FUNDACIÓN a su equipo de trabajo.</w:t>
            </w:r>
          </w:p>
          <w:p w:rsidR="00841C41" w:rsidRPr="00742549" w:rsidRDefault="00841C41" w:rsidP="00841C41">
            <w:pPr>
              <w:autoSpaceDE w:val="0"/>
              <w:autoSpaceDN w:val="0"/>
              <w:adjustRightInd w:val="0"/>
              <w:jc w:val="both"/>
              <w:rPr>
                <w:rFonts w:ascii="Tahoma" w:eastAsia="Times New Roman" w:hAnsi="Tahoma" w:cs="Tahoma"/>
                <w:lang w:val="es-ES_tradnl" w:eastAsia="es-ES_tradnl"/>
              </w:rPr>
            </w:pPr>
            <w:r w:rsidRPr="00742549">
              <w:rPr>
                <w:rFonts w:ascii="Arial" w:eastAsia="Times New Roman" w:hAnsi="Arial" w:cs="Arial"/>
                <w:lang w:val="es-ES_tradnl" w:eastAsia="es-ES_tradnl"/>
              </w:rPr>
              <w:t>■</w:t>
            </w:r>
            <w:r w:rsidRPr="00742549">
              <w:rPr>
                <w:rFonts w:ascii="Tahoma" w:eastAsia="Times New Roman" w:hAnsi="Tahoma" w:cs="Tahoma"/>
                <w:lang w:val="es-ES_tradnl" w:eastAsia="es-ES_tradnl"/>
              </w:rPr>
              <w:tab/>
              <w:t>La suma de $3-794-736 por concepto gravamen a los movimientos financieros- GMF.</w:t>
            </w:r>
          </w:p>
          <w:p w:rsidR="00841C41" w:rsidRPr="00742549" w:rsidRDefault="00841C41" w:rsidP="00841C41">
            <w:pPr>
              <w:autoSpaceDE w:val="0"/>
              <w:autoSpaceDN w:val="0"/>
              <w:adjustRightInd w:val="0"/>
              <w:jc w:val="both"/>
              <w:rPr>
                <w:rFonts w:ascii="Tahoma" w:eastAsia="Times New Roman" w:hAnsi="Tahoma" w:cs="Tahoma"/>
                <w:lang w:val="es-ES_tradnl" w:eastAsia="es-ES_tradnl"/>
              </w:rPr>
            </w:pPr>
            <w:r w:rsidRPr="00742549">
              <w:rPr>
                <w:rFonts w:ascii="Arial" w:eastAsia="Times New Roman" w:hAnsi="Arial" w:cs="Arial"/>
                <w:lang w:val="es-ES_tradnl" w:eastAsia="es-ES_tradnl"/>
              </w:rPr>
              <w:t>■</w:t>
            </w:r>
            <w:r w:rsidRPr="00742549">
              <w:rPr>
                <w:rFonts w:ascii="Tahoma" w:eastAsia="Times New Roman" w:hAnsi="Tahoma" w:cs="Tahoma"/>
                <w:lang w:val="es-ES_tradnl" w:eastAsia="es-ES_tradnl"/>
              </w:rPr>
              <w:tab/>
              <w:t>La suma de $2.046.591 correspondiente a las actividades ordenadas directamente por la SDDE para el desarrollo del Convenio -apoyo logístico-, según consta en Acta del Comité Técnico No. 03 del 18 de noviembre de 2013.</w:t>
            </w:r>
          </w:p>
          <w:p w:rsidR="00841C41" w:rsidRPr="00742549" w:rsidRDefault="00841C41" w:rsidP="00841C41">
            <w:pPr>
              <w:autoSpaceDE w:val="0"/>
              <w:autoSpaceDN w:val="0"/>
              <w:adjustRightInd w:val="0"/>
              <w:jc w:val="both"/>
              <w:rPr>
                <w:rFonts w:ascii="Tahoma" w:eastAsia="Times New Roman" w:hAnsi="Tahoma" w:cs="Tahoma"/>
                <w:lang w:val="es-ES_tradnl" w:eastAsia="es-ES_tradnl"/>
              </w:rPr>
            </w:pPr>
            <w:r w:rsidRPr="00742549">
              <w:rPr>
                <w:rFonts w:ascii="Arial" w:eastAsia="Times New Roman" w:hAnsi="Arial" w:cs="Arial"/>
                <w:lang w:val="es-ES_tradnl" w:eastAsia="es-ES_tradnl"/>
              </w:rPr>
              <w:t>■</w:t>
            </w:r>
            <w:r w:rsidRPr="00742549">
              <w:rPr>
                <w:rFonts w:ascii="Tahoma" w:eastAsia="Times New Roman" w:hAnsi="Tahoma" w:cs="Tahoma"/>
                <w:lang w:val="es-ES_tradnl" w:eastAsia="es-ES_tradnl"/>
              </w:rPr>
              <w:tab/>
              <w:t>La suma de $22.500.000 por concepto de honorarios profesionales de Abogado.</w:t>
            </w:r>
          </w:p>
          <w:p w:rsidR="00841C41" w:rsidRPr="00742549" w:rsidRDefault="00841C41" w:rsidP="00841C41">
            <w:pPr>
              <w:autoSpaceDE w:val="0"/>
              <w:autoSpaceDN w:val="0"/>
              <w:adjustRightInd w:val="0"/>
              <w:jc w:val="both"/>
              <w:rPr>
                <w:rFonts w:ascii="Tahoma" w:eastAsia="Times New Roman" w:hAnsi="Tahoma" w:cs="Tahoma"/>
                <w:lang w:val="es-ES_tradnl" w:eastAsia="es-ES_tradnl"/>
              </w:rPr>
            </w:pPr>
            <w:r w:rsidRPr="00742549">
              <w:rPr>
                <w:rFonts w:ascii="Arial" w:eastAsia="Times New Roman" w:hAnsi="Arial" w:cs="Arial"/>
                <w:lang w:val="es-ES_tradnl" w:eastAsia="es-ES_tradnl"/>
              </w:rPr>
              <w:t>■</w:t>
            </w:r>
            <w:r w:rsidRPr="00742549">
              <w:rPr>
                <w:rFonts w:ascii="Tahoma" w:eastAsia="Times New Roman" w:hAnsi="Tahoma" w:cs="Tahoma"/>
                <w:lang w:val="es-ES_tradnl" w:eastAsia="es-ES_tradnl"/>
              </w:rPr>
              <w:tab/>
              <w:t>La suma de $145.008.000 correspondientes a gastos operativos por 15 meses, equivalentes a mensualidades de NUEVE MILLONES SEISCIENTOS SESENTA Y SIETE MIL DOSCIENTOS PESOS M/CTE ($9.667.200) MENSUALES.</w:t>
            </w:r>
          </w:p>
          <w:p w:rsidR="00841C41" w:rsidRPr="00742549" w:rsidRDefault="00841C41" w:rsidP="00841C41">
            <w:pPr>
              <w:autoSpaceDE w:val="0"/>
              <w:autoSpaceDN w:val="0"/>
              <w:adjustRightInd w:val="0"/>
              <w:jc w:val="both"/>
              <w:rPr>
                <w:rFonts w:ascii="Tahoma" w:eastAsia="Times New Roman" w:hAnsi="Tahoma" w:cs="Tahoma"/>
                <w:lang w:val="es-ES_tradnl" w:eastAsia="es-ES_tradnl"/>
              </w:rPr>
            </w:pPr>
            <w:r w:rsidRPr="00742549">
              <w:rPr>
                <w:rFonts w:ascii="Arial" w:eastAsia="Times New Roman" w:hAnsi="Arial" w:cs="Arial"/>
                <w:lang w:val="es-ES_tradnl" w:eastAsia="es-ES_tradnl"/>
              </w:rPr>
              <w:t>■</w:t>
            </w:r>
            <w:r w:rsidRPr="00742549">
              <w:rPr>
                <w:rFonts w:ascii="Tahoma" w:eastAsia="Times New Roman" w:hAnsi="Tahoma" w:cs="Tahoma"/>
                <w:lang w:val="es-ES_tradnl" w:eastAsia="es-ES_tradnl"/>
              </w:rPr>
              <w:tab/>
              <w:t>La suma de $133.970.666 indexado al IPC anual más sus intereses de mora desde la fecha de su causación hasta la fecha de pago, por concepto de las sumas dejadas de percibir por LA FUNDACIÓN durante los siete (7) meses adicionales, (comprendidos en el período de julio de 2014 a enero de 2015) que se prolongó el Convenio No. 604 de 2013, frente al término inicialmente pactado, por causas ajenas a LA FUNDACIÓN, correspondiente a los honorarios asignados por su trabajo al Director de Proyecto, al Director Ejecutivo y de Formación, y al Contador.</w:t>
            </w:r>
          </w:p>
          <w:p w:rsidR="00841C41" w:rsidRPr="00742549" w:rsidRDefault="00841C41" w:rsidP="00841C41">
            <w:pPr>
              <w:autoSpaceDE w:val="0"/>
              <w:autoSpaceDN w:val="0"/>
              <w:adjustRightInd w:val="0"/>
              <w:jc w:val="both"/>
              <w:rPr>
                <w:rFonts w:ascii="Tahoma" w:eastAsia="Times New Roman" w:hAnsi="Tahoma" w:cs="Tahoma"/>
                <w:lang w:val="es-ES_tradnl" w:eastAsia="es-ES_tradnl"/>
              </w:rPr>
            </w:pPr>
          </w:p>
          <w:p w:rsidR="00841C41" w:rsidRPr="00742549" w:rsidRDefault="00841C41" w:rsidP="00841C41">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 TOTAL DE SUMAS ADEUDADAS POR LA SDDE A LA FUNDACION SUSCEPTIBLES</w:t>
            </w:r>
          </w:p>
          <w:p w:rsidR="00841C41" w:rsidRPr="00742549" w:rsidRDefault="00841C41" w:rsidP="00841C41">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DE COMPENSACIÓN:</w:t>
            </w:r>
            <w:r w:rsidRPr="00742549">
              <w:rPr>
                <w:rFonts w:ascii="Tahoma" w:eastAsia="Times New Roman" w:hAnsi="Tahoma" w:cs="Tahoma"/>
                <w:lang w:val="es-ES_tradnl" w:eastAsia="es-ES_tradnl"/>
              </w:rPr>
              <w:tab/>
              <w:t>$329.125.993</w:t>
            </w:r>
          </w:p>
        </w:tc>
      </w:tr>
      <w:tr w:rsidR="00841C41" w:rsidRPr="00742549" w:rsidTr="00841C41">
        <w:tc>
          <w:tcPr>
            <w:tcW w:w="2235" w:type="dxa"/>
          </w:tcPr>
          <w:p w:rsidR="00841C41" w:rsidRPr="00742549" w:rsidRDefault="00841C41" w:rsidP="00841C41">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2.) Que ambas deudas sean líquidas.</w:t>
            </w:r>
          </w:p>
        </w:tc>
        <w:tc>
          <w:tcPr>
            <w:tcW w:w="6745" w:type="dxa"/>
          </w:tcPr>
          <w:p w:rsidR="00841C41" w:rsidRPr="00742549" w:rsidRDefault="00841C41" w:rsidP="00841C41">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En el presente caso se conoce con exactitud, el monto de las obligaciones objeto de cobro ejecutivo con las que pretende mi representada LA FUNDACION sea reconocida su compensación,</w:t>
            </w:r>
          </w:p>
        </w:tc>
      </w:tr>
      <w:tr w:rsidR="00841C41" w:rsidRPr="00742549" w:rsidTr="00841C41">
        <w:tc>
          <w:tcPr>
            <w:tcW w:w="2235" w:type="dxa"/>
          </w:tcPr>
          <w:p w:rsidR="00841C41" w:rsidRPr="00742549" w:rsidRDefault="00841C41" w:rsidP="00841C41">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3.) Que ambas sean actualmente exigibles.</w:t>
            </w:r>
          </w:p>
        </w:tc>
        <w:tc>
          <w:tcPr>
            <w:tcW w:w="6745" w:type="dxa"/>
          </w:tcPr>
          <w:p w:rsidR="00841C41" w:rsidRPr="00742549" w:rsidRDefault="00841C41" w:rsidP="00841C41">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Las obligaciones cuya compensación se solicita su reconocimiento por LA FUNDACION son exigibles porque fueron asumidas por parte de mi representada con ocasión de la relación contractual que dio lugar al presente proceso en su contra, y no han sido objeto de pago ni reconocimiento por parte de la SDDE como parte demandante, ni los documentos que las soportan han sido tachados de falsos.</w:t>
            </w:r>
          </w:p>
        </w:tc>
      </w:tr>
      <w:tr w:rsidR="00841C41" w:rsidRPr="00742549" w:rsidTr="00841C41">
        <w:tc>
          <w:tcPr>
            <w:tcW w:w="2235" w:type="dxa"/>
          </w:tcPr>
          <w:p w:rsidR="00841C41" w:rsidRPr="00742549" w:rsidRDefault="00841C41" w:rsidP="00841C41">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lastRenderedPageBreak/>
              <w:t>4.</w:t>
            </w:r>
            <w:r w:rsidRPr="00742549">
              <w:rPr>
                <w:rFonts w:ascii="Tahoma" w:eastAsia="Times New Roman" w:hAnsi="Tahoma" w:cs="Tahoma"/>
                <w:lang w:val="es-ES_tradnl" w:eastAsia="es-ES_tradnl"/>
              </w:rPr>
              <w:tab/>
              <w:t>Que ambas partes sean recíprocamente deudoras.</w:t>
            </w:r>
          </w:p>
        </w:tc>
        <w:tc>
          <w:tcPr>
            <w:tcW w:w="6745" w:type="dxa"/>
          </w:tcPr>
          <w:p w:rsidR="00841C41" w:rsidRPr="00742549" w:rsidRDefault="00841C41" w:rsidP="00841C41">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Consecuentemente, a continuación se pondrá de presente a la señora Juez, la causa y razones que explican la existencia de las obligaciones vigentes en favor de mi representada que se solicitan compensar en los siguientes términos:</w:t>
            </w:r>
          </w:p>
          <w:p w:rsidR="00841C41" w:rsidRPr="00742549" w:rsidRDefault="00841C41" w:rsidP="00841C41">
            <w:pPr>
              <w:autoSpaceDE w:val="0"/>
              <w:autoSpaceDN w:val="0"/>
              <w:adjustRightInd w:val="0"/>
              <w:jc w:val="both"/>
              <w:rPr>
                <w:rFonts w:ascii="Tahoma" w:eastAsia="Times New Roman" w:hAnsi="Tahoma" w:cs="Tahoma"/>
                <w:lang w:val="es-ES_tradnl" w:eastAsia="es-ES_tradnl"/>
              </w:rPr>
            </w:pPr>
          </w:p>
          <w:p w:rsidR="00841C41" w:rsidRPr="00742549" w:rsidRDefault="00841C41" w:rsidP="00F302C9">
            <w:pPr>
              <w:pStyle w:val="Style8"/>
              <w:widowControl/>
              <w:spacing w:before="94" w:line="240" w:lineRule="auto"/>
              <w:rPr>
                <w:rStyle w:val="FontStyle59"/>
                <w:rFonts w:ascii="Tahoma" w:hAnsi="Tahoma" w:cs="Tahoma"/>
                <w:u w:val="single"/>
                <w:lang w:val="es-ES_tradnl" w:eastAsia="es-ES_tradnl"/>
              </w:rPr>
            </w:pPr>
            <w:r w:rsidRPr="00742549">
              <w:rPr>
                <w:rStyle w:val="FontStyle59"/>
                <w:rFonts w:ascii="Tahoma" w:hAnsi="Tahoma" w:cs="Tahoma"/>
                <w:lang w:val="es-ES_tradnl" w:eastAsia="es-ES_tradnl"/>
              </w:rPr>
              <w:t xml:space="preserve">A)   </w:t>
            </w:r>
            <w:r w:rsidRPr="00742549">
              <w:rPr>
                <w:rStyle w:val="FontStyle59"/>
                <w:rFonts w:ascii="Tahoma" w:hAnsi="Tahoma" w:cs="Tahoma"/>
                <w:u w:val="single"/>
                <w:lang w:val="es-ES_tradnl" w:eastAsia="es-ES_tradnl"/>
              </w:rPr>
              <w:t>GASTOS DEL CONVENIO CON CARGO A SU PRESUPUESTO</w:t>
            </w:r>
          </w:p>
          <w:p w:rsidR="00841C41" w:rsidRPr="00742549" w:rsidRDefault="00841C41" w:rsidP="00841C41">
            <w:pPr>
              <w:pStyle w:val="Style11"/>
              <w:widowControl/>
              <w:spacing w:line="240" w:lineRule="exact"/>
              <w:rPr>
                <w:rFonts w:ascii="Tahoma" w:hAnsi="Tahoma" w:cs="Tahoma"/>
                <w:sz w:val="22"/>
                <w:szCs w:val="22"/>
              </w:rPr>
            </w:pPr>
          </w:p>
          <w:p w:rsidR="00841C41" w:rsidRPr="00742549" w:rsidRDefault="00841C41" w:rsidP="00841C41">
            <w:pPr>
              <w:pStyle w:val="Style11"/>
              <w:widowControl/>
              <w:spacing w:before="60" w:line="307" w:lineRule="exact"/>
              <w:rPr>
                <w:rStyle w:val="FontStyle64"/>
                <w:rFonts w:ascii="Tahoma" w:hAnsi="Tahoma" w:cs="Tahoma"/>
                <w:lang w:val="es-ES_tradnl" w:eastAsia="es-ES_tradnl"/>
              </w:rPr>
            </w:pPr>
            <w:r w:rsidRPr="00742549">
              <w:rPr>
                <w:rStyle w:val="FontStyle64"/>
                <w:rFonts w:ascii="Tahoma" w:hAnsi="Tahoma" w:cs="Tahoma"/>
                <w:lang w:val="es-ES_tradnl" w:eastAsia="es-ES_tradnl"/>
              </w:rPr>
              <w:t xml:space="preserve">LA FUNDACION ejecutó las siguientes partidas en beneficio del Convenio celebrado </w:t>
            </w:r>
            <w:r w:rsidRPr="00742549">
              <w:rPr>
                <w:rStyle w:val="FontStyle62"/>
                <w:rFonts w:ascii="Tahoma" w:hAnsi="Tahoma" w:cs="Tahoma"/>
                <w:sz w:val="22"/>
                <w:szCs w:val="22"/>
                <w:lang w:val="es-ES_tradnl" w:eastAsia="es-ES_tradnl"/>
              </w:rPr>
              <w:t xml:space="preserve">sin que de acuerdo con los términos del mismo, le correspondieran ser asumidas por su parte </w:t>
            </w:r>
            <w:r w:rsidRPr="00742549">
              <w:rPr>
                <w:rStyle w:val="FontStyle64"/>
                <w:rFonts w:ascii="Tahoma" w:hAnsi="Tahoma" w:cs="Tahoma"/>
                <w:lang w:val="es-ES_tradnl" w:eastAsia="es-ES_tradnl"/>
              </w:rPr>
              <w:t>como lo ha pretendido la SDDE, no habiendo efectuado su reconocimiento hasta la fecha como le corresponde contractual y legalmente hacerlo:</w:t>
            </w:r>
          </w:p>
          <w:p w:rsidR="00841C41" w:rsidRPr="00742549" w:rsidRDefault="00841C41" w:rsidP="00841C41">
            <w:pPr>
              <w:pStyle w:val="Style11"/>
              <w:widowControl/>
              <w:spacing w:before="60" w:line="307" w:lineRule="exact"/>
              <w:rPr>
                <w:rStyle w:val="FontStyle64"/>
                <w:rFonts w:ascii="Tahoma" w:hAnsi="Tahoma" w:cs="Tahoma"/>
                <w:lang w:val="es-ES_tradnl" w:eastAsia="es-ES_tradnl"/>
              </w:rPr>
            </w:pPr>
          </w:p>
          <w:tbl>
            <w:tblPr>
              <w:tblW w:w="0" w:type="auto"/>
              <w:tblInd w:w="40" w:type="dxa"/>
              <w:tblCellMar>
                <w:left w:w="40" w:type="dxa"/>
                <w:right w:w="40" w:type="dxa"/>
              </w:tblCellMar>
              <w:tblLook w:val="0000" w:firstRow="0" w:lastRow="0" w:firstColumn="0" w:lastColumn="0" w:noHBand="0" w:noVBand="0"/>
            </w:tblPr>
            <w:tblGrid>
              <w:gridCol w:w="4947"/>
              <w:gridCol w:w="1526"/>
            </w:tblGrid>
            <w:tr w:rsidR="00841C41" w:rsidRPr="00742549" w:rsidTr="00F302C9">
              <w:tc>
                <w:tcPr>
                  <w:tcW w:w="4947" w:type="dxa"/>
                  <w:tcBorders>
                    <w:top w:val="single" w:sz="6" w:space="0" w:color="auto"/>
                    <w:left w:val="single" w:sz="6" w:space="0" w:color="auto"/>
                    <w:bottom w:val="single" w:sz="6" w:space="0" w:color="auto"/>
                    <w:right w:val="single" w:sz="6" w:space="0" w:color="auto"/>
                  </w:tcBorders>
                </w:tcPr>
                <w:p w:rsidR="00841C41" w:rsidRPr="00742549" w:rsidRDefault="00841C41" w:rsidP="00F302C9">
                  <w:pPr>
                    <w:pStyle w:val="Style30"/>
                    <w:widowControl/>
                    <w:spacing w:line="240" w:lineRule="auto"/>
                    <w:rPr>
                      <w:rStyle w:val="FontStyle64"/>
                      <w:rFonts w:ascii="Tahoma" w:hAnsi="Tahoma" w:cs="Tahoma"/>
                      <w:lang w:val="es-ES_tradnl" w:eastAsia="es-ES_tradnl"/>
                    </w:rPr>
                  </w:pPr>
                  <w:r w:rsidRPr="00742549">
                    <w:rPr>
                      <w:rStyle w:val="FontStyle80"/>
                      <w:rFonts w:ascii="Tahoma" w:hAnsi="Tahoma" w:cs="Tahoma"/>
                      <w:lang w:val="es-ES_tradnl" w:eastAsia="es-ES_tradnl"/>
                    </w:rPr>
                    <w:t xml:space="preserve">1. </w:t>
                  </w:r>
                  <w:r w:rsidRPr="00742549">
                    <w:rPr>
                      <w:rStyle w:val="FontStyle64"/>
                      <w:rFonts w:ascii="Tahoma" w:hAnsi="Tahoma" w:cs="Tahoma"/>
                      <w:lang w:val="es-ES_tradnl" w:eastAsia="es-ES_tradnl"/>
                    </w:rPr>
                    <w:t>HONORARIOS</w:t>
                  </w:r>
                </w:p>
              </w:tc>
              <w:tc>
                <w:tcPr>
                  <w:tcW w:w="1526" w:type="dxa"/>
                  <w:tcBorders>
                    <w:top w:val="single" w:sz="6" w:space="0" w:color="auto"/>
                    <w:left w:val="single" w:sz="6" w:space="0" w:color="auto"/>
                    <w:bottom w:val="single" w:sz="6" w:space="0" w:color="auto"/>
                    <w:right w:val="single" w:sz="6" w:space="0" w:color="auto"/>
                  </w:tcBorders>
                </w:tcPr>
                <w:p w:rsidR="00841C41" w:rsidRPr="00742549" w:rsidRDefault="00841C41" w:rsidP="00F302C9">
                  <w:pPr>
                    <w:pStyle w:val="Style39"/>
                    <w:widowControl/>
                    <w:jc w:val="right"/>
                    <w:rPr>
                      <w:rStyle w:val="FontStyle80"/>
                      <w:rFonts w:ascii="Tahoma" w:hAnsi="Tahoma" w:cs="Tahoma"/>
                      <w:lang w:val="es-ES_tradnl" w:eastAsia="es-ES_tradnl"/>
                    </w:rPr>
                  </w:pPr>
                  <w:r w:rsidRPr="00742549">
                    <w:rPr>
                      <w:rStyle w:val="FontStyle80"/>
                      <w:rFonts w:ascii="Tahoma" w:hAnsi="Tahoma" w:cs="Tahoma"/>
                      <w:lang w:val="es-ES_tradnl" w:eastAsia="es-ES_tradnl"/>
                    </w:rPr>
                    <w:t>$21.806.000</w:t>
                  </w:r>
                </w:p>
              </w:tc>
            </w:tr>
            <w:tr w:rsidR="00841C41" w:rsidRPr="00742549" w:rsidTr="00F302C9">
              <w:tc>
                <w:tcPr>
                  <w:tcW w:w="4947" w:type="dxa"/>
                  <w:tcBorders>
                    <w:top w:val="single" w:sz="6" w:space="0" w:color="auto"/>
                    <w:left w:val="single" w:sz="6" w:space="0" w:color="auto"/>
                    <w:bottom w:val="single" w:sz="6" w:space="0" w:color="auto"/>
                    <w:right w:val="single" w:sz="6" w:space="0" w:color="auto"/>
                  </w:tcBorders>
                </w:tcPr>
                <w:p w:rsidR="00841C41" w:rsidRPr="00742549" w:rsidRDefault="00841C41" w:rsidP="00F302C9">
                  <w:pPr>
                    <w:pStyle w:val="Style30"/>
                    <w:widowControl/>
                    <w:spacing w:line="240" w:lineRule="auto"/>
                    <w:rPr>
                      <w:rStyle w:val="FontStyle64"/>
                      <w:rFonts w:ascii="Tahoma" w:hAnsi="Tahoma" w:cs="Tahoma"/>
                      <w:lang w:val="es-ES_tradnl" w:eastAsia="es-ES_tradnl"/>
                    </w:rPr>
                  </w:pPr>
                  <w:r w:rsidRPr="00742549">
                    <w:rPr>
                      <w:rStyle w:val="FontStyle80"/>
                      <w:rFonts w:ascii="Tahoma" w:hAnsi="Tahoma" w:cs="Tahoma"/>
                      <w:lang w:val="es-ES_tradnl" w:eastAsia="es-ES_tradnl"/>
                    </w:rPr>
                    <w:t xml:space="preserve">2. </w:t>
                  </w:r>
                  <w:r w:rsidRPr="00742549">
                    <w:rPr>
                      <w:rStyle w:val="FontStyle64"/>
                      <w:rFonts w:ascii="Tahoma" w:hAnsi="Tahoma" w:cs="Tahoma"/>
                      <w:lang w:val="es-ES_tradnl" w:eastAsia="es-ES_tradnl"/>
                    </w:rPr>
                    <w:t>ESTAMPILLAS</w:t>
                  </w:r>
                </w:p>
              </w:tc>
              <w:tc>
                <w:tcPr>
                  <w:tcW w:w="1526" w:type="dxa"/>
                  <w:tcBorders>
                    <w:top w:val="single" w:sz="6" w:space="0" w:color="auto"/>
                    <w:left w:val="single" w:sz="6" w:space="0" w:color="auto"/>
                    <w:bottom w:val="single" w:sz="6" w:space="0" w:color="auto"/>
                    <w:right w:val="single" w:sz="6" w:space="0" w:color="auto"/>
                  </w:tcBorders>
                </w:tcPr>
                <w:p w:rsidR="00841C41" w:rsidRPr="00742549" w:rsidRDefault="00841C41" w:rsidP="00F302C9">
                  <w:pPr>
                    <w:pStyle w:val="Style39"/>
                    <w:widowControl/>
                    <w:jc w:val="right"/>
                    <w:rPr>
                      <w:rStyle w:val="FontStyle80"/>
                      <w:rFonts w:ascii="Tahoma" w:hAnsi="Tahoma" w:cs="Tahoma"/>
                      <w:lang w:val="es-ES_tradnl" w:eastAsia="es-ES_tradnl"/>
                    </w:rPr>
                  </w:pPr>
                  <w:r w:rsidRPr="00742549">
                    <w:rPr>
                      <w:rStyle w:val="FontStyle80"/>
                      <w:rFonts w:ascii="Tahoma" w:hAnsi="Tahoma" w:cs="Tahoma"/>
                      <w:lang w:val="es-ES_tradnl" w:eastAsia="es-ES_tradnl"/>
                    </w:rPr>
                    <w:t>$18.000.000</w:t>
                  </w:r>
                </w:p>
              </w:tc>
            </w:tr>
            <w:tr w:rsidR="00841C41" w:rsidRPr="00742549" w:rsidTr="00F302C9">
              <w:tc>
                <w:tcPr>
                  <w:tcW w:w="4947" w:type="dxa"/>
                  <w:tcBorders>
                    <w:top w:val="single" w:sz="6" w:space="0" w:color="auto"/>
                    <w:left w:val="single" w:sz="6" w:space="0" w:color="auto"/>
                    <w:bottom w:val="single" w:sz="6" w:space="0" w:color="auto"/>
                    <w:right w:val="single" w:sz="6" w:space="0" w:color="auto"/>
                  </w:tcBorders>
                </w:tcPr>
                <w:p w:rsidR="00841C41" w:rsidRPr="00742549" w:rsidRDefault="00841C41" w:rsidP="00F302C9">
                  <w:pPr>
                    <w:pStyle w:val="Style30"/>
                    <w:widowControl/>
                    <w:rPr>
                      <w:rStyle w:val="FontStyle64"/>
                      <w:rFonts w:ascii="Tahoma" w:hAnsi="Tahoma" w:cs="Tahoma"/>
                      <w:lang w:val="es-ES_tradnl" w:eastAsia="es-ES_tradnl"/>
                    </w:rPr>
                  </w:pPr>
                  <w:r w:rsidRPr="00742549">
                    <w:rPr>
                      <w:rStyle w:val="FontStyle80"/>
                      <w:rFonts w:ascii="Tahoma" w:hAnsi="Tahoma" w:cs="Tahoma"/>
                      <w:lang w:val="es-ES_tradnl" w:eastAsia="es-ES_tradnl"/>
                    </w:rPr>
                    <w:t xml:space="preserve">3. </w:t>
                  </w:r>
                  <w:r w:rsidRPr="00742549">
                    <w:rPr>
                      <w:rStyle w:val="FontStyle64"/>
                      <w:rFonts w:ascii="Tahoma" w:hAnsi="Tahoma" w:cs="Tahoma"/>
                      <w:lang w:val="es-ES_tradnl" w:eastAsia="es-ES_tradnl"/>
                    </w:rPr>
                    <w:t>GRAVAMEN A LOS MOVIMIENTOS FINANCIEROS</w:t>
                  </w:r>
                </w:p>
              </w:tc>
              <w:tc>
                <w:tcPr>
                  <w:tcW w:w="1526" w:type="dxa"/>
                  <w:tcBorders>
                    <w:top w:val="single" w:sz="6" w:space="0" w:color="auto"/>
                    <w:left w:val="single" w:sz="6" w:space="0" w:color="auto"/>
                    <w:bottom w:val="single" w:sz="6" w:space="0" w:color="auto"/>
                    <w:right w:val="single" w:sz="6" w:space="0" w:color="auto"/>
                  </w:tcBorders>
                </w:tcPr>
                <w:p w:rsidR="00841C41" w:rsidRPr="00742549" w:rsidRDefault="00841C41" w:rsidP="00F302C9">
                  <w:pPr>
                    <w:pStyle w:val="Style39"/>
                    <w:widowControl/>
                    <w:jc w:val="right"/>
                    <w:rPr>
                      <w:rStyle w:val="FontStyle80"/>
                      <w:rFonts w:ascii="Tahoma" w:hAnsi="Tahoma" w:cs="Tahoma"/>
                      <w:lang w:val="es-ES_tradnl" w:eastAsia="es-ES_tradnl"/>
                    </w:rPr>
                  </w:pPr>
                  <w:r w:rsidRPr="00742549">
                    <w:rPr>
                      <w:rStyle w:val="FontStyle80"/>
                      <w:rFonts w:ascii="Tahoma" w:hAnsi="Tahoma" w:cs="Tahoma"/>
                      <w:lang w:val="es-ES_tradnl" w:eastAsia="es-ES_tradnl"/>
                    </w:rPr>
                    <w:t>$3.279.710</w:t>
                  </w:r>
                </w:p>
              </w:tc>
            </w:tr>
            <w:tr w:rsidR="00841C41" w:rsidRPr="00742549" w:rsidTr="00F302C9">
              <w:tc>
                <w:tcPr>
                  <w:tcW w:w="4947" w:type="dxa"/>
                  <w:tcBorders>
                    <w:top w:val="single" w:sz="6" w:space="0" w:color="auto"/>
                    <w:left w:val="single" w:sz="6" w:space="0" w:color="auto"/>
                    <w:bottom w:val="single" w:sz="6" w:space="0" w:color="auto"/>
                    <w:right w:val="single" w:sz="6" w:space="0" w:color="auto"/>
                  </w:tcBorders>
                </w:tcPr>
                <w:p w:rsidR="00841C41" w:rsidRPr="00742549" w:rsidRDefault="00841C41" w:rsidP="00F302C9">
                  <w:pPr>
                    <w:pStyle w:val="Style30"/>
                    <w:widowControl/>
                    <w:spacing w:line="240" w:lineRule="auto"/>
                    <w:rPr>
                      <w:rStyle w:val="FontStyle64"/>
                      <w:rFonts w:ascii="Tahoma" w:hAnsi="Tahoma" w:cs="Tahoma"/>
                      <w:lang w:val="es-ES_tradnl" w:eastAsia="es-ES_tradnl"/>
                    </w:rPr>
                  </w:pPr>
                  <w:r w:rsidRPr="00742549">
                    <w:rPr>
                      <w:rStyle w:val="FontStyle80"/>
                      <w:rFonts w:ascii="Tahoma" w:hAnsi="Tahoma" w:cs="Tahoma"/>
                      <w:lang w:val="es-ES_tradnl" w:eastAsia="es-ES_tradnl"/>
                    </w:rPr>
                    <w:t xml:space="preserve">4. </w:t>
                  </w:r>
                  <w:r w:rsidRPr="00742549">
                    <w:rPr>
                      <w:rStyle w:val="FontStyle64"/>
                      <w:rFonts w:ascii="Tahoma" w:hAnsi="Tahoma" w:cs="Tahoma"/>
                      <w:lang w:val="es-ES_tradnl" w:eastAsia="es-ES_tradnl"/>
                    </w:rPr>
                    <w:t>APOYO LOGÍSTICO</w:t>
                  </w:r>
                </w:p>
              </w:tc>
              <w:tc>
                <w:tcPr>
                  <w:tcW w:w="1526" w:type="dxa"/>
                  <w:tcBorders>
                    <w:top w:val="single" w:sz="6" w:space="0" w:color="auto"/>
                    <w:left w:val="single" w:sz="6" w:space="0" w:color="auto"/>
                    <w:bottom w:val="single" w:sz="6" w:space="0" w:color="auto"/>
                    <w:right w:val="single" w:sz="6" w:space="0" w:color="auto"/>
                  </w:tcBorders>
                </w:tcPr>
                <w:p w:rsidR="00841C41" w:rsidRPr="00742549" w:rsidRDefault="00841C41" w:rsidP="00F302C9">
                  <w:pPr>
                    <w:pStyle w:val="Style39"/>
                    <w:widowControl/>
                    <w:jc w:val="right"/>
                    <w:rPr>
                      <w:rStyle w:val="FontStyle80"/>
                      <w:rFonts w:ascii="Tahoma" w:hAnsi="Tahoma" w:cs="Tahoma"/>
                      <w:lang w:val="es-ES_tradnl" w:eastAsia="es-ES_tradnl"/>
                    </w:rPr>
                  </w:pPr>
                  <w:r w:rsidRPr="00742549">
                    <w:rPr>
                      <w:rStyle w:val="FontStyle80"/>
                      <w:rFonts w:ascii="Tahoma" w:hAnsi="Tahoma" w:cs="Tahoma"/>
                      <w:lang w:val="es-ES_tradnl" w:eastAsia="es-ES_tradnl"/>
                    </w:rPr>
                    <w:t>$2.046.591</w:t>
                  </w:r>
                </w:p>
              </w:tc>
            </w:tr>
            <w:tr w:rsidR="00841C41" w:rsidRPr="00742549" w:rsidTr="00F302C9">
              <w:tc>
                <w:tcPr>
                  <w:tcW w:w="4947" w:type="dxa"/>
                  <w:tcBorders>
                    <w:top w:val="single" w:sz="6" w:space="0" w:color="auto"/>
                    <w:left w:val="single" w:sz="6" w:space="0" w:color="auto"/>
                    <w:bottom w:val="single" w:sz="6" w:space="0" w:color="auto"/>
                    <w:right w:val="single" w:sz="6" w:space="0" w:color="auto"/>
                  </w:tcBorders>
                </w:tcPr>
                <w:p w:rsidR="00841C41" w:rsidRPr="00742549" w:rsidRDefault="00841C41" w:rsidP="00F302C9">
                  <w:pPr>
                    <w:pStyle w:val="Style30"/>
                    <w:widowControl/>
                    <w:spacing w:line="240" w:lineRule="auto"/>
                    <w:rPr>
                      <w:rStyle w:val="FontStyle64"/>
                      <w:rFonts w:ascii="Tahoma" w:hAnsi="Tahoma" w:cs="Tahoma"/>
                      <w:lang w:val="es-ES_tradnl" w:eastAsia="es-ES_tradnl"/>
                    </w:rPr>
                  </w:pPr>
                  <w:r w:rsidRPr="00742549">
                    <w:rPr>
                      <w:rStyle w:val="FontStyle80"/>
                      <w:rFonts w:ascii="Tahoma" w:hAnsi="Tahoma" w:cs="Tahoma"/>
                      <w:lang w:val="es-ES_tradnl" w:eastAsia="es-ES_tradnl"/>
                    </w:rPr>
                    <w:t xml:space="preserve">5. </w:t>
                  </w:r>
                  <w:r w:rsidRPr="00742549">
                    <w:rPr>
                      <w:rStyle w:val="FontStyle64"/>
                      <w:rFonts w:ascii="Tahoma" w:hAnsi="Tahoma" w:cs="Tahoma"/>
                      <w:lang w:val="es-ES_tradnl" w:eastAsia="es-ES_tradnl"/>
                    </w:rPr>
                    <w:t>HONORARIOS ASESOR JURÍDICO</w:t>
                  </w:r>
                </w:p>
              </w:tc>
              <w:tc>
                <w:tcPr>
                  <w:tcW w:w="1526" w:type="dxa"/>
                  <w:tcBorders>
                    <w:top w:val="single" w:sz="6" w:space="0" w:color="auto"/>
                    <w:left w:val="single" w:sz="6" w:space="0" w:color="auto"/>
                    <w:bottom w:val="single" w:sz="6" w:space="0" w:color="auto"/>
                    <w:right w:val="single" w:sz="6" w:space="0" w:color="auto"/>
                  </w:tcBorders>
                </w:tcPr>
                <w:p w:rsidR="00841C41" w:rsidRPr="00742549" w:rsidRDefault="00841C41" w:rsidP="00F302C9">
                  <w:pPr>
                    <w:pStyle w:val="Style39"/>
                    <w:widowControl/>
                    <w:jc w:val="right"/>
                    <w:rPr>
                      <w:rStyle w:val="FontStyle80"/>
                      <w:rFonts w:ascii="Tahoma" w:hAnsi="Tahoma" w:cs="Tahoma"/>
                      <w:lang w:val="es-ES_tradnl" w:eastAsia="es-ES_tradnl"/>
                    </w:rPr>
                  </w:pPr>
                  <w:r w:rsidRPr="00742549">
                    <w:rPr>
                      <w:rStyle w:val="FontStyle80"/>
                      <w:rFonts w:ascii="Tahoma" w:hAnsi="Tahoma" w:cs="Tahoma"/>
                      <w:lang w:val="es-ES_tradnl" w:eastAsia="es-ES_tradnl"/>
                    </w:rPr>
                    <w:t>$22.500.000</w:t>
                  </w:r>
                </w:p>
              </w:tc>
            </w:tr>
            <w:tr w:rsidR="00841C41" w:rsidRPr="00742549" w:rsidTr="00F302C9">
              <w:tc>
                <w:tcPr>
                  <w:tcW w:w="4947" w:type="dxa"/>
                  <w:tcBorders>
                    <w:top w:val="single" w:sz="6" w:space="0" w:color="auto"/>
                    <w:left w:val="single" w:sz="6" w:space="0" w:color="auto"/>
                    <w:bottom w:val="single" w:sz="6" w:space="0" w:color="auto"/>
                    <w:right w:val="single" w:sz="6" w:space="0" w:color="auto"/>
                  </w:tcBorders>
                </w:tcPr>
                <w:p w:rsidR="00841C41" w:rsidRPr="00742549" w:rsidRDefault="00841C41" w:rsidP="008A32C1">
                  <w:pPr>
                    <w:pStyle w:val="Style30"/>
                    <w:widowControl/>
                    <w:spacing w:line="240" w:lineRule="auto"/>
                    <w:ind w:left="2568"/>
                    <w:rPr>
                      <w:rStyle w:val="FontStyle64"/>
                      <w:rFonts w:ascii="Tahoma" w:hAnsi="Tahoma" w:cs="Tahoma"/>
                      <w:lang w:val="es-ES_tradnl" w:eastAsia="es-ES_tradnl"/>
                    </w:rPr>
                  </w:pPr>
                  <w:r w:rsidRPr="00742549">
                    <w:rPr>
                      <w:rStyle w:val="FontStyle64"/>
                      <w:rFonts w:ascii="Tahoma" w:hAnsi="Tahoma" w:cs="Tahoma"/>
                      <w:lang w:val="es-ES_tradnl" w:eastAsia="es-ES_tradnl"/>
                    </w:rPr>
                    <w:t>TOTAL</w:t>
                  </w:r>
                </w:p>
              </w:tc>
              <w:tc>
                <w:tcPr>
                  <w:tcW w:w="1526" w:type="dxa"/>
                  <w:tcBorders>
                    <w:top w:val="single" w:sz="6" w:space="0" w:color="auto"/>
                    <w:left w:val="single" w:sz="6" w:space="0" w:color="auto"/>
                    <w:bottom w:val="single" w:sz="6" w:space="0" w:color="auto"/>
                    <w:right w:val="single" w:sz="6" w:space="0" w:color="auto"/>
                  </w:tcBorders>
                </w:tcPr>
                <w:p w:rsidR="00841C41" w:rsidRPr="00742549" w:rsidRDefault="00841C41" w:rsidP="00F302C9">
                  <w:pPr>
                    <w:pStyle w:val="Style39"/>
                    <w:widowControl/>
                    <w:jc w:val="right"/>
                    <w:rPr>
                      <w:rStyle w:val="FontStyle80"/>
                      <w:rFonts w:ascii="Tahoma" w:hAnsi="Tahoma" w:cs="Tahoma"/>
                      <w:lang w:val="es-ES_tradnl" w:eastAsia="es-ES_tradnl"/>
                    </w:rPr>
                  </w:pPr>
                  <w:r w:rsidRPr="00742549">
                    <w:rPr>
                      <w:rStyle w:val="FontStyle80"/>
                      <w:rFonts w:ascii="Tahoma" w:hAnsi="Tahoma" w:cs="Tahoma"/>
                      <w:lang w:val="es-ES_tradnl" w:eastAsia="es-ES_tradnl"/>
                    </w:rPr>
                    <w:t>$67.632.301</w:t>
                  </w:r>
                </w:p>
              </w:tc>
            </w:tr>
          </w:tbl>
          <w:p w:rsidR="00841C41" w:rsidRPr="00742549" w:rsidRDefault="00841C41" w:rsidP="00F302C9">
            <w:pPr>
              <w:autoSpaceDE w:val="0"/>
              <w:autoSpaceDN w:val="0"/>
              <w:adjustRightInd w:val="0"/>
              <w:jc w:val="both"/>
              <w:rPr>
                <w:rFonts w:ascii="Tahoma" w:eastAsia="Times New Roman" w:hAnsi="Tahoma" w:cs="Tahoma"/>
                <w:lang w:val="es-ES_tradnl" w:eastAsia="es-ES_tradnl"/>
              </w:rPr>
            </w:pPr>
          </w:p>
          <w:p w:rsidR="00F302C9" w:rsidRPr="00742549" w:rsidRDefault="00F302C9" w:rsidP="00F302C9">
            <w:pPr>
              <w:autoSpaceDE w:val="0"/>
              <w:autoSpaceDN w:val="0"/>
              <w:adjustRightInd w:val="0"/>
              <w:jc w:val="both"/>
              <w:rPr>
                <w:rFonts w:ascii="Tahoma" w:eastAsia="Times New Roman" w:hAnsi="Tahoma" w:cs="Tahoma"/>
                <w:lang w:val="es-ES_tradnl" w:eastAsia="es-ES_tradnl"/>
              </w:rPr>
            </w:pPr>
          </w:p>
          <w:p w:rsidR="00F302C9" w:rsidRPr="00742549" w:rsidRDefault="00F302C9" w:rsidP="00F302C9">
            <w:pPr>
              <w:autoSpaceDE w:val="0"/>
              <w:autoSpaceDN w:val="0"/>
              <w:adjustRightInd w:val="0"/>
              <w:jc w:val="both"/>
              <w:rPr>
                <w:rFonts w:ascii="Tahoma" w:eastAsia="Times New Roman" w:hAnsi="Tahoma" w:cs="Tahoma"/>
                <w:b/>
                <w:lang w:val="es-ES_tradnl" w:eastAsia="es-ES_tradnl"/>
              </w:rPr>
            </w:pPr>
            <w:r w:rsidRPr="00742549">
              <w:rPr>
                <w:rFonts w:ascii="Tahoma" w:eastAsia="Times New Roman" w:hAnsi="Tahoma" w:cs="Tahoma"/>
                <w:b/>
                <w:lang w:val="es-ES_tradnl" w:eastAsia="es-ES_tradnl"/>
              </w:rPr>
              <w:t>B - AUSENCIA DE RECONOCIMIENTO Y PAGO DE LOS GASTOS OPERATIVOS PROPUESTOS Y APROBADOS POR LA SDDE EN FAVOR DE LA FUNDACION COMO FUNDAMENTO PARA LA CELEBRACION Y EJECUCION DEL CONTRATO.</w:t>
            </w:r>
          </w:p>
          <w:p w:rsidR="00F302C9" w:rsidRPr="00742549" w:rsidRDefault="00F302C9" w:rsidP="00F302C9">
            <w:pPr>
              <w:autoSpaceDE w:val="0"/>
              <w:autoSpaceDN w:val="0"/>
              <w:adjustRightInd w:val="0"/>
              <w:jc w:val="both"/>
              <w:rPr>
                <w:rFonts w:ascii="Tahoma" w:eastAsia="Times New Roman" w:hAnsi="Tahoma" w:cs="Tahoma"/>
                <w:b/>
                <w:lang w:val="es-ES_tradnl" w:eastAsia="es-ES_tradnl"/>
              </w:rPr>
            </w:pPr>
          </w:p>
          <w:p w:rsidR="00F302C9" w:rsidRPr="00742549" w:rsidRDefault="00F302C9" w:rsidP="00F302C9">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Por medio de la comunicación entregada a la mano a esa Supervisión en la reunión sostenida el día 5 de mayo de 2015 bajo el Asunto "OBSERVACIONES Y OBJECIONES AL</w:t>
            </w:r>
          </w:p>
          <w:p w:rsidR="00F302C9" w:rsidRPr="00742549" w:rsidRDefault="00F302C9" w:rsidP="00F302C9">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INFORME FINAL DE EJECUCION CODIGO FT-12-PR.COT-14 VERSION 4.0 DEL CONVENIO DE ASOCIACION No. 604 DEL 2013 ENTRE LA FUNDACION FAJBO Y LA SDDE" se demostró probadamente la legitimidad de la Fundación FAJBO para haber efectuado las cuentas de cobro mensuales a nombre propio por valor de $9.667.200 durante 8 meses -término inicial del convenio- para un total de $77.337.600 bajo el concepto de GASTOS DE OPERACIÓN, y su relación con el cumplimiento del objeto del Convenio</w:t>
            </w:r>
          </w:p>
          <w:p w:rsidR="00F302C9" w:rsidRPr="00742549" w:rsidRDefault="00F302C9" w:rsidP="00F302C9">
            <w:pPr>
              <w:autoSpaceDE w:val="0"/>
              <w:autoSpaceDN w:val="0"/>
              <w:adjustRightInd w:val="0"/>
              <w:jc w:val="both"/>
              <w:rPr>
                <w:rFonts w:ascii="Tahoma" w:eastAsia="Times New Roman" w:hAnsi="Tahoma" w:cs="Tahoma"/>
                <w:b/>
                <w:lang w:val="es-ES_tradnl" w:eastAsia="es-ES_tradnl"/>
              </w:rPr>
            </w:pPr>
          </w:p>
          <w:tbl>
            <w:tblPr>
              <w:tblW w:w="0" w:type="auto"/>
              <w:tblInd w:w="40" w:type="dxa"/>
              <w:tblCellMar>
                <w:left w:w="40" w:type="dxa"/>
                <w:right w:w="40" w:type="dxa"/>
              </w:tblCellMar>
              <w:tblLook w:val="0000" w:firstRow="0" w:lastRow="0" w:firstColumn="0" w:lastColumn="0" w:noHBand="0" w:noVBand="0"/>
            </w:tblPr>
            <w:tblGrid>
              <w:gridCol w:w="3246"/>
              <w:gridCol w:w="3227"/>
            </w:tblGrid>
            <w:tr w:rsidR="00F302C9" w:rsidRPr="00742549" w:rsidTr="008A32C1">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30"/>
                    <w:widowControl/>
                    <w:spacing w:line="312" w:lineRule="exact"/>
                    <w:ind w:firstLine="12"/>
                    <w:rPr>
                      <w:rStyle w:val="FontStyle64"/>
                      <w:rFonts w:ascii="Tahoma" w:hAnsi="Tahoma" w:cs="Tahoma"/>
                      <w:lang w:val="es-ES_tradnl" w:eastAsia="es-ES_tradnl"/>
                    </w:rPr>
                  </w:pPr>
                  <w:r w:rsidRPr="00742549">
                    <w:rPr>
                      <w:rStyle w:val="FontStyle64"/>
                      <w:rFonts w:ascii="Tahoma" w:hAnsi="Tahoma" w:cs="Tahoma"/>
                      <w:lang w:val="es-ES_tradnl" w:eastAsia="es-ES_tradnl"/>
                    </w:rPr>
                    <w:t>-   Impuesto de Estampillas por valor de</w:t>
                  </w:r>
                </w:p>
              </w:tc>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39"/>
                    <w:widowControl/>
                    <w:rPr>
                      <w:rStyle w:val="FontStyle80"/>
                      <w:rFonts w:ascii="Tahoma" w:hAnsi="Tahoma" w:cs="Tahoma"/>
                      <w:lang w:val="es-ES_tradnl" w:eastAsia="es-ES_tradnl"/>
                    </w:rPr>
                  </w:pPr>
                  <w:r w:rsidRPr="00742549">
                    <w:rPr>
                      <w:rStyle w:val="FontStyle80"/>
                      <w:rFonts w:ascii="Tahoma" w:hAnsi="Tahoma" w:cs="Tahoma"/>
                      <w:lang w:val="es-ES_tradnl" w:eastAsia="es-ES_tradnl"/>
                    </w:rPr>
                    <w:t>$18.000.000.00</w:t>
                  </w:r>
                </w:p>
              </w:tc>
            </w:tr>
            <w:tr w:rsidR="00F302C9" w:rsidRPr="00742549" w:rsidTr="008A32C1">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30"/>
                    <w:widowControl/>
                    <w:spacing w:line="240" w:lineRule="auto"/>
                    <w:rPr>
                      <w:rStyle w:val="FontStyle64"/>
                      <w:rFonts w:ascii="Tahoma" w:hAnsi="Tahoma" w:cs="Tahoma"/>
                      <w:lang w:val="es-ES_tradnl" w:eastAsia="es-ES_tradnl"/>
                    </w:rPr>
                  </w:pPr>
                  <w:r w:rsidRPr="00742549">
                    <w:rPr>
                      <w:rStyle w:val="FontStyle64"/>
                      <w:rFonts w:ascii="Tahoma" w:hAnsi="Tahoma" w:cs="Tahoma"/>
                      <w:lang w:val="es-ES_tradnl" w:eastAsia="es-ES_tradnl"/>
                    </w:rPr>
                    <w:t xml:space="preserve">- Impuestos de </w:t>
                  </w:r>
                  <w:r w:rsidRPr="00742549">
                    <w:rPr>
                      <w:rStyle w:val="FontStyle80"/>
                      <w:rFonts w:ascii="Tahoma" w:hAnsi="Tahoma" w:cs="Tahoma"/>
                      <w:lang w:val="es-ES_tradnl" w:eastAsia="es-ES_tradnl"/>
                    </w:rPr>
                    <w:t xml:space="preserve">4 </w:t>
                  </w:r>
                  <w:proofErr w:type="spellStart"/>
                  <w:r w:rsidRPr="00742549">
                    <w:rPr>
                      <w:rStyle w:val="FontStyle64"/>
                      <w:rFonts w:ascii="Tahoma" w:hAnsi="Tahoma" w:cs="Tahoma"/>
                      <w:lang w:val="es-ES_tradnl" w:eastAsia="es-ES_tradnl"/>
                    </w:rPr>
                    <w:t>xioo</w:t>
                  </w:r>
                  <w:proofErr w:type="spellEnd"/>
                  <w:r w:rsidRPr="00742549">
                    <w:rPr>
                      <w:rStyle w:val="FontStyle64"/>
                      <w:rFonts w:ascii="Tahoma" w:hAnsi="Tahoma" w:cs="Tahoma"/>
                      <w:lang w:val="es-ES_tradnl" w:eastAsia="es-ES_tradnl"/>
                    </w:rPr>
                    <w:t xml:space="preserve"> por valor de</w:t>
                  </w:r>
                </w:p>
              </w:tc>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39"/>
                    <w:widowControl/>
                    <w:rPr>
                      <w:rStyle w:val="FontStyle80"/>
                      <w:rFonts w:ascii="Tahoma" w:hAnsi="Tahoma" w:cs="Tahoma"/>
                      <w:lang w:val="es-ES_tradnl" w:eastAsia="es-ES_tradnl"/>
                    </w:rPr>
                  </w:pPr>
                  <w:r w:rsidRPr="00742549">
                    <w:rPr>
                      <w:rStyle w:val="FontStyle80"/>
                      <w:rFonts w:ascii="Tahoma" w:hAnsi="Tahoma" w:cs="Tahoma"/>
                      <w:lang w:val="es-ES_tradnl" w:eastAsia="es-ES_tradnl"/>
                    </w:rPr>
                    <w:t>$ 3.794736.00</w:t>
                  </w:r>
                </w:p>
              </w:tc>
            </w:tr>
            <w:tr w:rsidR="00F302C9" w:rsidRPr="00742549" w:rsidTr="008A32C1">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27"/>
                    <w:widowControl/>
                    <w:ind w:left="161"/>
                    <w:rPr>
                      <w:rStyle w:val="FontStyle64"/>
                      <w:rFonts w:ascii="Tahoma" w:hAnsi="Tahoma" w:cs="Tahoma"/>
                      <w:lang w:val="es-ES_tradnl" w:eastAsia="es-ES_tradnl"/>
                    </w:rPr>
                  </w:pPr>
                  <w:r w:rsidRPr="00742549">
                    <w:rPr>
                      <w:rStyle w:val="FontStyle64"/>
                      <w:rFonts w:ascii="Tahoma" w:hAnsi="Tahoma" w:cs="Tahoma"/>
                      <w:lang w:val="es-ES_tradnl" w:eastAsia="es-ES_tradnl"/>
                    </w:rPr>
                    <w:t>- Combustibles,  parqueaderos y papelería por valor de</w:t>
                  </w:r>
                </w:p>
              </w:tc>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39"/>
                    <w:widowControl/>
                    <w:rPr>
                      <w:rStyle w:val="FontStyle80"/>
                      <w:rFonts w:ascii="Tahoma" w:hAnsi="Tahoma" w:cs="Tahoma"/>
                      <w:lang w:val="es-ES_tradnl" w:eastAsia="es-ES_tradnl"/>
                    </w:rPr>
                  </w:pPr>
                  <w:r w:rsidRPr="00742549">
                    <w:rPr>
                      <w:rStyle w:val="FontStyle80"/>
                      <w:rFonts w:ascii="Tahoma" w:hAnsi="Tahoma" w:cs="Tahoma"/>
                      <w:lang w:val="es-ES_tradnl" w:eastAsia="es-ES_tradnl"/>
                    </w:rPr>
                    <w:t>$ 5.355.252.00</w:t>
                  </w:r>
                </w:p>
              </w:tc>
            </w:tr>
            <w:tr w:rsidR="00F302C9" w:rsidRPr="00742549" w:rsidTr="008A32C1">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30"/>
                    <w:widowControl/>
                    <w:spacing w:line="240" w:lineRule="auto"/>
                    <w:rPr>
                      <w:rStyle w:val="FontStyle64"/>
                      <w:rFonts w:ascii="Tahoma" w:hAnsi="Tahoma" w:cs="Tahoma"/>
                      <w:lang w:val="es-ES_tradnl" w:eastAsia="es-ES_tradnl"/>
                    </w:rPr>
                  </w:pPr>
                  <w:r w:rsidRPr="00742549">
                    <w:rPr>
                      <w:rStyle w:val="FontStyle64"/>
                      <w:rFonts w:ascii="Tahoma" w:hAnsi="Tahoma" w:cs="Tahoma"/>
                      <w:lang w:val="es-ES_tradnl" w:eastAsia="es-ES_tradnl"/>
                    </w:rPr>
                    <w:t>- Apoyo Logístico</w:t>
                  </w:r>
                </w:p>
              </w:tc>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39"/>
                    <w:widowControl/>
                    <w:rPr>
                      <w:rStyle w:val="FontStyle80"/>
                      <w:rFonts w:ascii="Tahoma" w:hAnsi="Tahoma" w:cs="Tahoma"/>
                      <w:lang w:val="es-ES_tradnl" w:eastAsia="es-ES_tradnl"/>
                    </w:rPr>
                  </w:pPr>
                  <w:r w:rsidRPr="00742549">
                    <w:rPr>
                      <w:rStyle w:val="FontStyle80"/>
                      <w:rFonts w:ascii="Tahoma" w:hAnsi="Tahoma" w:cs="Tahoma"/>
                      <w:lang w:val="es-ES_tradnl" w:eastAsia="es-ES_tradnl"/>
                    </w:rPr>
                    <w:t>$ 2.046.591.00</w:t>
                  </w:r>
                </w:p>
              </w:tc>
            </w:tr>
            <w:tr w:rsidR="00F302C9" w:rsidRPr="00742549" w:rsidTr="008A32C1">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27"/>
                    <w:widowControl/>
                    <w:spacing w:line="314" w:lineRule="exact"/>
                    <w:ind w:left="130" w:hanging="130"/>
                    <w:rPr>
                      <w:rStyle w:val="FontStyle64"/>
                      <w:rFonts w:ascii="Tahoma" w:hAnsi="Tahoma" w:cs="Tahoma"/>
                      <w:lang w:val="es-ES_tradnl" w:eastAsia="es-ES_tradnl"/>
                    </w:rPr>
                  </w:pPr>
                  <w:r w:rsidRPr="00742549">
                    <w:rPr>
                      <w:rStyle w:val="FontStyle64"/>
                      <w:rFonts w:ascii="Tahoma" w:hAnsi="Tahoma" w:cs="Tahoma"/>
                      <w:lang w:val="es-ES_tradnl" w:eastAsia="es-ES_tradnl"/>
                    </w:rPr>
                    <w:t>- Honorarios de Asesoría Jurídica relacionada con el Convenio por valor de</w:t>
                  </w:r>
                </w:p>
              </w:tc>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39"/>
                    <w:widowControl/>
                    <w:rPr>
                      <w:rStyle w:val="FontStyle80"/>
                      <w:rFonts w:ascii="Tahoma" w:hAnsi="Tahoma" w:cs="Tahoma"/>
                      <w:lang w:val="es-ES_tradnl" w:eastAsia="es-ES_tradnl"/>
                    </w:rPr>
                  </w:pPr>
                  <w:r w:rsidRPr="00742549">
                    <w:rPr>
                      <w:rStyle w:val="FontStyle80"/>
                      <w:rFonts w:ascii="Tahoma" w:hAnsi="Tahoma" w:cs="Tahoma"/>
                      <w:lang w:val="es-ES_tradnl" w:eastAsia="es-ES_tradnl"/>
                    </w:rPr>
                    <w:t>$22.500.000.00</w:t>
                  </w:r>
                </w:p>
              </w:tc>
            </w:tr>
            <w:tr w:rsidR="00F302C9" w:rsidRPr="00742549" w:rsidTr="008A32C1">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27"/>
                    <w:widowControl/>
                    <w:spacing w:line="310" w:lineRule="exact"/>
                    <w:ind w:left="163" w:hanging="163"/>
                    <w:rPr>
                      <w:rStyle w:val="FontStyle64"/>
                      <w:rFonts w:ascii="Tahoma" w:hAnsi="Tahoma" w:cs="Tahoma"/>
                      <w:lang w:val="es-ES_tradnl" w:eastAsia="es-ES_tradnl"/>
                    </w:rPr>
                  </w:pPr>
                  <w:r w:rsidRPr="00742549">
                    <w:rPr>
                      <w:rStyle w:val="FontStyle64"/>
                      <w:rFonts w:ascii="Tahoma" w:hAnsi="Tahoma" w:cs="Tahoma"/>
                      <w:lang w:val="es-ES_tradnl" w:eastAsia="es-ES_tradnl"/>
                    </w:rPr>
                    <w:t xml:space="preserve">- Costos de las Pólizas </w:t>
                  </w:r>
                  <w:r w:rsidRPr="00742549">
                    <w:rPr>
                      <w:rStyle w:val="FontStyle64"/>
                      <w:rFonts w:ascii="Tahoma" w:hAnsi="Tahoma" w:cs="Tahoma"/>
                      <w:lang w:val="es-ES_tradnl" w:eastAsia="es-ES_tradnl"/>
                    </w:rPr>
                    <w:lastRenderedPageBreak/>
                    <w:t>otorgadas por la FAJBO en favor de la SDDE con ocasión del Convenio por valor de</w:t>
                  </w:r>
                </w:p>
              </w:tc>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39"/>
                    <w:widowControl/>
                    <w:rPr>
                      <w:rStyle w:val="FontStyle80"/>
                      <w:rFonts w:ascii="Tahoma" w:hAnsi="Tahoma" w:cs="Tahoma"/>
                      <w:lang w:val="es-ES_tradnl" w:eastAsia="es-ES_tradnl"/>
                    </w:rPr>
                  </w:pPr>
                  <w:r w:rsidRPr="00742549">
                    <w:rPr>
                      <w:rStyle w:val="FontStyle80"/>
                      <w:rFonts w:ascii="Tahoma" w:hAnsi="Tahoma" w:cs="Tahoma"/>
                      <w:lang w:val="es-ES_tradnl" w:eastAsia="es-ES_tradnl"/>
                    </w:rPr>
                    <w:lastRenderedPageBreak/>
                    <w:t>$3.300.000.00</w:t>
                  </w:r>
                </w:p>
              </w:tc>
            </w:tr>
            <w:tr w:rsidR="00F302C9" w:rsidRPr="00742549" w:rsidTr="008A32C1">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30"/>
                    <w:widowControl/>
                    <w:spacing w:line="310" w:lineRule="exact"/>
                    <w:ind w:firstLine="5"/>
                    <w:rPr>
                      <w:rStyle w:val="FontStyle80"/>
                      <w:rFonts w:ascii="Tahoma" w:hAnsi="Tahoma" w:cs="Tahoma"/>
                      <w:lang w:val="es-ES_tradnl" w:eastAsia="es-ES_tradnl"/>
                    </w:rPr>
                  </w:pPr>
                  <w:r w:rsidRPr="00742549">
                    <w:rPr>
                      <w:rStyle w:val="FontStyle64"/>
                      <w:rFonts w:ascii="Tahoma" w:hAnsi="Tahoma" w:cs="Tahoma"/>
                      <w:lang w:val="es-ES_tradnl" w:eastAsia="es-ES_tradnl"/>
                    </w:rPr>
                    <w:lastRenderedPageBreak/>
                    <w:t xml:space="preserve">Honorarios  se  Libardo Daza, Lucero Silva y Nelson Zarate correspondientes al mes de abril de </w:t>
                  </w:r>
                  <w:r w:rsidRPr="00742549">
                    <w:rPr>
                      <w:rStyle w:val="FontStyle80"/>
                      <w:rFonts w:ascii="Tahoma" w:hAnsi="Tahoma" w:cs="Tahoma"/>
                      <w:lang w:val="es-ES_tradnl" w:eastAsia="es-ES_tradnl"/>
                    </w:rPr>
                    <w:t>2014</w:t>
                  </w:r>
                </w:p>
              </w:tc>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39"/>
                    <w:widowControl/>
                    <w:rPr>
                      <w:rStyle w:val="FontStyle80"/>
                      <w:rFonts w:ascii="Tahoma" w:hAnsi="Tahoma" w:cs="Tahoma"/>
                      <w:lang w:val="es-ES_tradnl" w:eastAsia="es-ES_tradnl"/>
                    </w:rPr>
                  </w:pPr>
                  <w:r w:rsidRPr="00742549">
                    <w:rPr>
                      <w:rStyle w:val="FontStyle80"/>
                      <w:rFonts w:ascii="Tahoma" w:hAnsi="Tahoma" w:cs="Tahoma"/>
                      <w:lang w:val="es-ES_tradnl" w:eastAsia="es-ES_tradnl"/>
                    </w:rPr>
                    <w:t>$21.806.000.00</w:t>
                  </w:r>
                </w:p>
              </w:tc>
            </w:tr>
            <w:tr w:rsidR="00F302C9" w:rsidRPr="00742549" w:rsidTr="008A32C1">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30"/>
                    <w:widowControl/>
                    <w:spacing w:line="240" w:lineRule="auto"/>
                    <w:rPr>
                      <w:rStyle w:val="FontStyle64"/>
                      <w:rFonts w:ascii="Tahoma" w:hAnsi="Tahoma" w:cs="Tahoma"/>
                      <w:lang w:val="es-ES_tradnl" w:eastAsia="es-ES_tradnl"/>
                    </w:rPr>
                  </w:pPr>
                  <w:r w:rsidRPr="00742549">
                    <w:rPr>
                      <w:rStyle w:val="FontStyle64"/>
                      <w:rFonts w:ascii="Tahoma" w:hAnsi="Tahoma" w:cs="Tahoma"/>
                      <w:lang w:val="es-ES_tradnl" w:eastAsia="es-ES_tradnl"/>
                    </w:rPr>
                    <w:t>- Gastos de menor cuantía</w:t>
                  </w:r>
                </w:p>
              </w:tc>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39"/>
                    <w:widowControl/>
                    <w:rPr>
                      <w:rStyle w:val="FontStyle80"/>
                      <w:rFonts w:ascii="Tahoma" w:hAnsi="Tahoma" w:cs="Tahoma"/>
                      <w:lang w:val="es-ES_tradnl" w:eastAsia="es-ES_tradnl"/>
                    </w:rPr>
                  </w:pPr>
                  <w:r w:rsidRPr="00742549">
                    <w:rPr>
                      <w:rStyle w:val="FontStyle80"/>
                      <w:rFonts w:ascii="Tahoma" w:hAnsi="Tahoma" w:cs="Tahoma"/>
                      <w:lang w:val="es-ES_tradnl" w:eastAsia="es-ES_tradnl"/>
                    </w:rPr>
                    <w:t>$ 22.000.00</w:t>
                  </w:r>
                </w:p>
              </w:tc>
            </w:tr>
            <w:tr w:rsidR="00F302C9" w:rsidRPr="00742549" w:rsidTr="008A32C1">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49"/>
                    <w:widowControl/>
                    <w:rPr>
                      <w:rStyle w:val="FontStyle59"/>
                      <w:rFonts w:ascii="Tahoma" w:hAnsi="Tahoma" w:cs="Tahoma"/>
                      <w:lang w:val="es-ES_tradnl" w:eastAsia="es-ES_tradnl"/>
                    </w:rPr>
                  </w:pPr>
                  <w:r w:rsidRPr="00742549">
                    <w:rPr>
                      <w:rStyle w:val="FontStyle59"/>
                      <w:rFonts w:ascii="Tahoma" w:hAnsi="Tahoma" w:cs="Tahoma"/>
                      <w:lang w:val="es-ES_tradnl" w:eastAsia="es-ES_tradnl"/>
                    </w:rPr>
                    <w:t>TOTAL</w:t>
                  </w:r>
                </w:p>
              </w:tc>
              <w:tc>
                <w:tcPr>
                  <w:tcW w:w="4248" w:type="dxa"/>
                  <w:tcBorders>
                    <w:top w:val="single" w:sz="6" w:space="0" w:color="auto"/>
                    <w:left w:val="single" w:sz="6" w:space="0" w:color="auto"/>
                    <w:bottom w:val="single" w:sz="6" w:space="0" w:color="auto"/>
                    <w:right w:val="single" w:sz="6" w:space="0" w:color="auto"/>
                  </w:tcBorders>
                </w:tcPr>
                <w:p w:rsidR="00F302C9" w:rsidRPr="00742549" w:rsidRDefault="00F302C9" w:rsidP="008A32C1">
                  <w:pPr>
                    <w:pStyle w:val="Style49"/>
                    <w:widowControl/>
                    <w:rPr>
                      <w:rStyle w:val="FontStyle59"/>
                      <w:rFonts w:ascii="Tahoma" w:hAnsi="Tahoma" w:cs="Tahoma"/>
                      <w:lang w:val="en-US" w:eastAsia="es-ES_tradnl"/>
                    </w:rPr>
                  </w:pPr>
                  <w:r w:rsidRPr="00742549">
                    <w:rPr>
                      <w:rStyle w:val="FontStyle59"/>
                      <w:rFonts w:ascii="Tahoma" w:hAnsi="Tahoma" w:cs="Tahoma"/>
                      <w:lang w:val="es-ES_tradnl" w:eastAsia="es-ES_tradnl"/>
                    </w:rPr>
                    <w:t>$</w:t>
                  </w:r>
                  <w:r w:rsidRPr="00742549">
                    <w:rPr>
                      <w:rStyle w:val="FontStyle59"/>
                      <w:rFonts w:ascii="Tahoma" w:hAnsi="Tahoma" w:cs="Tahoma"/>
                      <w:lang w:val="en-US" w:eastAsia="es-ES_tradnl"/>
                    </w:rPr>
                    <w:t xml:space="preserve"> </w:t>
                  </w:r>
                  <w:hyperlink r:id="rId8" w:history="1">
                    <w:r w:rsidRPr="00742549">
                      <w:rPr>
                        <w:rStyle w:val="Hipervnculo"/>
                        <w:rFonts w:ascii="Tahoma" w:hAnsi="Tahoma" w:cs="Tahoma"/>
                        <w:b/>
                        <w:bCs/>
                        <w:sz w:val="22"/>
                        <w:szCs w:val="22"/>
                        <w:lang w:val="en-US" w:eastAsia="es-ES_tradnl"/>
                      </w:rPr>
                      <w:t>76.824.579.00</w:t>
                    </w:r>
                  </w:hyperlink>
                </w:p>
              </w:tc>
            </w:tr>
          </w:tbl>
          <w:p w:rsidR="00F302C9" w:rsidRPr="00742549" w:rsidRDefault="00F302C9" w:rsidP="00F302C9">
            <w:pPr>
              <w:autoSpaceDE w:val="0"/>
              <w:autoSpaceDN w:val="0"/>
              <w:adjustRightInd w:val="0"/>
              <w:jc w:val="both"/>
              <w:rPr>
                <w:rFonts w:ascii="Tahoma" w:eastAsia="Times New Roman" w:hAnsi="Tahoma" w:cs="Tahoma"/>
                <w:lang w:val="es-ES_tradnl" w:eastAsia="es-ES_tradnl"/>
              </w:rPr>
            </w:pPr>
          </w:p>
          <w:p w:rsidR="00F302C9" w:rsidRPr="00742549" w:rsidRDefault="00F302C9" w:rsidP="00F302C9">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El no reconocimiento de dichos gastos asociados a la ejecución del Convenio en favor de la Fundación FAJBO desnaturalizó la naturaleza jurídica del Convenio de Asociación, con base en una posición subjetiva, arbitraria y sin fundamento legal ni contractual, vía por la cual no solo - se reitera - ha abusado abiertamente de la buena fe convencional y de su posición dominante para obtener un provecho indebido en su favor en contravía de sus propios actos aprobatorios, causando graves perjuicios a su Asociado que están llamados a ser reparados,-.</w:t>
            </w:r>
          </w:p>
          <w:p w:rsidR="00F302C9" w:rsidRPr="00742549" w:rsidRDefault="00F302C9" w:rsidP="00F302C9">
            <w:pPr>
              <w:autoSpaceDE w:val="0"/>
              <w:autoSpaceDN w:val="0"/>
              <w:adjustRightInd w:val="0"/>
              <w:jc w:val="both"/>
              <w:rPr>
                <w:rFonts w:ascii="Tahoma" w:eastAsia="Times New Roman" w:hAnsi="Tahoma" w:cs="Tahoma"/>
                <w:lang w:val="es-ES_tradnl" w:eastAsia="es-ES_tradnl"/>
              </w:rPr>
            </w:pPr>
          </w:p>
          <w:p w:rsidR="00F302C9" w:rsidRPr="00742549" w:rsidRDefault="00F302C9" w:rsidP="00F302C9">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Con fundamento en lo previsto en el inciso 2o del artículo 167 del Código General del Proceso^ -carga dinámica de la prueba, aplicable al presente proceso en virtud de la remisión prevista en el artículo 306 del CPACA^, de manera atenta solicito a la Señora Juez ORDENAR a la Entidad demandante allegar al presente proceso los siguientes documentos:</w:t>
            </w:r>
          </w:p>
          <w:p w:rsidR="00F302C9" w:rsidRPr="00742549" w:rsidRDefault="00F302C9" w:rsidP="00F302C9">
            <w:pPr>
              <w:autoSpaceDE w:val="0"/>
              <w:autoSpaceDN w:val="0"/>
              <w:adjustRightInd w:val="0"/>
              <w:jc w:val="both"/>
              <w:rPr>
                <w:rFonts w:ascii="Tahoma" w:eastAsia="Times New Roman" w:hAnsi="Tahoma" w:cs="Tahoma"/>
                <w:lang w:val="es-ES_tradnl" w:eastAsia="es-ES_tradnl"/>
              </w:rPr>
            </w:pPr>
          </w:p>
          <w:p w:rsidR="00F302C9" w:rsidRPr="00742549" w:rsidRDefault="00F302C9" w:rsidP="00F302C9">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1. Comunicaciones del de 5 de mayo de 2015, con radicado 2015ER1740 del 6 de mayo de 2015 y 30 de junio de 2015 identificado con radicado 2015ER2497, presentadas por la Fundación ante la SDDE.</w:t>
            </w:r>
          </w:p>
          <w:p w:rsidR="00F302C9" w:rsidRPr="00742549" w:rsidRDefault="00F302C9" w:rsidP="00F302C9">
            <w:pPr>
              <w:autoSpaceDE w:val="0"/>
              <w:autoSpaceDN w:val="0"/>
              <w:adjustRightInd w:val="0"/>
              <w:jc w:val="both"/>
              <w:rPr>
                <w:rFonts w:ascii="Tahoma" w:eastAsia="Times New Roman" w:hAnsi="Tahoma" w:cs="Tahoma"/>
                <w:lang w:val="es-ES_tradnl" w:eastAsia="es-ES_tradnl"/>
              </w:rPr>
            </w:pPr>
          </w:p>
          <w:p w:rsidR="00F302C9" w:rsidRPr="00742549" w:rsidRDefault="00F302C9" w:rsidP="00F302C9">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Lo anterior, en razón a que las pruebas mencionadas en precedencia se encuentran en poder de la parte demandante en la Carpeta del Convenio No. 604 de 2013.</w:t>
            </w:r>
          </w:p>
          <w:p w:rsidR="00F302C9" w:rsidRPr="00742549" w:rsidRDefault="00F302C9" w:rsidP="00F302C9">
            <w:pPr>
              <w:autoSpaceDE w:val="0"/>
              <w:autoSpaceDN w:val="0"/>
              <w:adjustRightInd w:val="0"/>
              <w:jc w:val="both"/>
              <w:rPr>
                <w:rFonts w:ascii="Tahoma" w:eastAsia="Times New Roman" w:hAnsi="Tahoma" w:cs="Tahoma"/>
                <w:lang w:val="es-ES_tradnl" w:eastAsia="es-ES_tradnl"/>
              </w:rPr>
            </w:pPr>
          </w:p>
          <w:p w:rsidR="00F302C9" w:rsidRPr="00742549" w:rsidRDefault="00F302C9" w:rsidP="00F302C9">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Así las cosas, de manera respetuosa se evidencia que:</w:t>
            </w:r>
          </w:p>
          <w:p w:rsidR="00F302C9" w:rsidRPr="00742549" w:rsidRDefault="00F302C9" w:rsidP="00F302C9">
            <w:pPr>
              <w:autoSpaceDE w:val="0"/>
              <w:autoSpaceDN w:val="0"/>
              <w:adjustRightInd w:val="0"/>
              <w:jc w:val="both"/>
              <w:rPr>
                <w:rFonts w:ascii="Tahoma" w:eastAsia="Times New Roman" w:hAnsi="Tahoma" w:cs="Tahoma"/>
                <w:lang w:val="es-ES_tradnl" w:eastAsia="es-ES_tradnl"/>
              </w:rPr>
            </w:pPr>
          </w:p>
          <w:p w:rsidR="00F302C9" w:rsidRPr="00742549" w:rsidRDefault="00F302C9" w:rsidP="00F302C9">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PRIMERO: Se encuentra demostrado que la SDDE debe a favor de LA FUNDACION por concepto de reconocimiento de gastos operativos la suma de CIENTO CUARENTA Y CINCO MILLONES OCHO MIL PESOS ($145.008.000).</w:t>
            </w:r>
          </w:p>
          <w:p w:rsidR="00626AA9" w:rsidRPr="00742549" w:rsidRDefault="00626AA9" w:rsidP="00F302C9">
            <w:pPr>
              <w:autoSpaceDE w:val="0"/>
              <w:autoSpaceDN w:val="0"/>
              <w:adjustRightInd w:val="0"/>
              <w:jc w:val="both"/>
              <w:rPr>
                <w:rFonts w:ascii="Tahoma" w:eastAsia="Times New Roman" w:hAnsi="Tahoma" w:cs="Tahoma"/>
                <w:lang w:val="es-ES_tradnl" w:eastAsia="es-ES_tradnl"/>
              </w:rPr>
            </w:pPr>
          </w:p>
          <w:p w:rsidR="00F302C9" w:rsidRPr="00742549" w:rsidRDefault="00F302C9" w:rsidP="00F302C9">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SEGUNDO: Como quiera que se trata de obligaciones adeudadas por la SDDE en favor de LA FUNDACION, es procedente compensar el monto de los gastos operativos descritos en el numeral anterior, con el valor cobrado por la vía ejecutiva.</w:t>
            </w:r>
          </w:p>
          <w:p w:rsidR="00626AA9" w:rsidRPr="00742549" w:rsidRDefault="00626AA9" w:rsidP="00F302C9">
            <w:pPr>
              <w:autoSpaceDE w:val="0"/>
              <w:autoSpaceDN w:val="0"/>
              <w:adjustRightInd w:val="0"/>
              <w:jc w:val="both"/>
              <w:rPr>
                <w:rFonts w:ascii="Tahoma" w:eastAsia="Times New Roman" w:hAnsi="Tahoma" w:cs="Tahoma"/>
                <w:lang w:val="es-ES_tradnl" w:eastAsia="es-ES_tradnl"/>
              </w:rPr>
            </w:pPr>
          </w:p>
          <w:p w:rsidR="00626AA9" w:rsidRPr="00742549" w:rsidRDefault="00626AA9" w:rsidP="00626AA9">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C) SUMAS DEJADAS DE PERCIBIR CON OCASIÓN DE LA EXTENSIÓN DEL CONVENIO</w:t>
            </w:r>
          </w:p>
          <w:p w:rsidR="00626AA9" w:rsidRPr="00742549" w:rsidRDefault="00626AA9" w:rsidP="00626AA9">
            <w:pPr>
              <w:autoSpaceDE w:val="0"/>
              <w:autoSpaceDN w:val="0"/>
              <w:adjustRightInd w:val="0"/>
              <w:jc w:val="both"/>
              <w:rPr>
                <w:rFonts w:ascii="Tahoma" w:eastAsia="Times New Roman" w:hAnsi="Tahoma" w:cs="Tahoma"/>
                <w:lang w:val="es-ES_tradnl" w:eastAsia="es-ES_tradnl"/>
              </w:rPr>
            </w:pPr>
          </w:p>
          <w:p w:rsidR="00626AA9" w:rsidRPr="00742549" w:rsidRDefault="00626AA9" w:rsidP="00F302C9">
            <w:pPr>
              <w:autoSpaceDE w:val="0"/>
              <w:autoSpaceDN w:val="0"/>
              <w:adjustRightInd w:val="0"/>
              <w:jc w:val="both"/>
              <w:rPr>
                <w:rFonts w:ascii="Tahoma" w:eastAsia="Times New Roman" w:hAnsi="Tahoma" w:cs="Tahoma"/>
                <w:lang w:val="es-ES_tradnl" w:eastAsia="es-ES_tradnl"/>
              </w:rPr>
            </w:pPr>
            <w:r w:rsidRPr="00742549">
              <w:rPr>
                <w:rFonts w:ascii="Tahoma" w:eastAsia="Times New Roman" w:hAnsi="Tahoma" w:cs="Tahoma"/>
                <w:lang w:val="es-ES_tradnl" w:eastAsia="es-ES_tradnl"/>
              </w:rPr>
              <w:t xml:space="preserve">El Convenio No. 604 de 2013, previo en la Cláusula Quinta como plazo de ejecución el término de 8 meses, contados a partir de la fecha de suscripción del Acta de Inicio, previo cumplimiento de los requisitos de legalización y ejecución, que corresponde al período comprendido entre el 02 de octubre de 2013 y el 01 de junio de 2014, el cual se extendió en la práctica por un término de ocho </w:t>
            </w:r>
            <w:r w:rsidRPr="00742549">
              <w:rPr>
                <w:rFonts w:ascii="Tahoma" w:eastAsia="Times New Roman" w:hAnsi="Tahoma" w:cs="Tahoma"/>
                <w:lang w:val="es-ES_tradnl" w:eastAsia="es-ES_tradnl"/>
              </w:rPr>
              <w:lastRenderedPageBreak/>
              <w:t>meses identificados así: uno de suspensión -1 a 30 de junio de 2014- y siete meses adicionales de ejecución -1 de julio de 2014 a enero de 2015- con su claro conocimiento y consentimiento.</w:t>
            </w:r>
          </w:p>
        </w:tc>
      </w:tr>
    </w:tbl>
    <w:p w:rsidR="00626AA9" w:rsidRPr="00742549" w:rsidRDefault="00626AA9" w:rsidP="00626AA9">
      <w:pPr>
        <w:autoSpaceDE w:val="0"/>
        <w:autoSpaceDN w:val="0"/>
        <w:adjustRightInd w:val="0"/>
        <w:spacing w:after="0" w:line="240" w:lineRule="auto"/>
        <w:jc w:val="both"/>
        <w:rPr>
          <w:rFonts w:ascii="Tahoma" w:eastAsia="Times New Roman" w:hAnsi="Tahoma" w:cs="Tahoma"/>
          <w:color w:val="FF0000"/>
          <w:lang w:val="es-ES_tradnl" w:eastAsia="es-ES_tradnl"/>
        </w:rPr>
      </w:pPr>
    </w:p>
    <w:p w:rsidR="00626AA9" w:rsidRPr="00742549" w:rsidRDefault="00626AA9" w:rsidP="00626AA9">
      <w:pPr>
        <w:autoSpaceDE w:val="0"/>
        <w:autoSpaceDN w:val="0"/>
        <w:adjustRightInd w:val="0"/>
        <w:spacing w:after="0" w:line="240" w:lineRule="auto"/>
        <w:jc w:val="both"/>
        <w:rPr>
          <w:rFonts w:ascii="Tahoma" w:eastAsia="Times New Roman" w:hAnsi="Tahoma" w:cs="Tahoma"/>
          <w:b/>
          <w:color w:val="FF0000"/>
          <w:lang w:val="es-ES_tradnl" w:eastAsia="es-ES_tradnl"/>
        </w:rPr>
      </w:pPr>
      <w:r w:rsidRPr="00742549">
        <w:rPr>
          <w:rFonts w:ascii="Tahoma" w:eastAsia="Times New Roman" w:hAnsi="Tahoma" w:cs="Tahoma"/>
          <w:b/>
          <w:color w:val="FF0000"/>
          <w:lang w:val="es-ES_tradnl" w:eastAsia="es-ES_tradnl"/>
        </w:rPr>
        <w:t>EXCEPCIÓN GENÉRICA</w:t>
      </w:r>
    </w:p>
    <w:p w:rsidR="00626AA9" w:rsidRPr="00742549" w:rsidRDefault="00626AA9" w:rsidP="00626AA9">
      <w:pPr>
        <w:autoSpaceDE w:val="0"/>
        <w:autoSpaceDN w:val="0"/>
        <w:adjustRightInd w:val="0"/>
        <w:spacing w:after="0" w:line="240" w:lineRule="auto"/>
        <w:jc w:val="both"/>
        <w:rPr>
          <w:rFonts w:ascii="Tahoma" w:eastAsia="Times New Roman" w:hAnsi="Tahoma" w:cs="Tahoma"/>
          <w:color w:val="FF0000"/>
          <w:lang w:val="es-ES_tradnl" w:eastAsia="es-ES_tradnl"/>
        </w:rPr>
      </w:pPr>
    </w:p>
    <w:p w:rsidR="00626AA9" w:rsidRPr="00742549" w:rsidRDefault="00626AA9" w:rsidP="00626AA9">
      <w:pPr>
        <w:autoSpaceDE w:val="0"/>
        <w:autoSpaceDN w:val="0"/>
        <w:adjustRightInd w:val="0"/>
        <w:spacing w:after="0" w:line="240" w:lineRule="auto"/>
        <w:jc w:val="both"/>
        <w:rPr>
          <w:rFonts w:ascii="Tahoma" w:eastAsia="Times New Roman" w:hAnsi="Tahoma" w:cs="Tahoma"/>
          <w:color w:val="FF0000"/>
          <w:lang w:val="es-ES_tradnl" w:eastAsia="es-ES_tradnl"/>
        </w:rPr>
      </w:pPr>
      <w:r w:rsidRPr="00742549">
        <w:rPr>
          <w:rFonts w:ascii="Tahoma" w:eastAsia="Times New Roman" w:hAnsi="Tahoma" w:cs="Tahoma"/>
          <w:lang w:val="es-ES_tradnl" w:eastAsia="es-ES_tradnl"/>
        </w:rPr>
        <w:t>De conformidad con lo previsto en el artículo 282 del Código General del Proceso, aplicable por remisión del artículo 306 del mismo, solicito a la señora Jueza Declarar oficiosamente cualquier excepción que se demuestre en el presente trámite.</w:t>
      </w:r>
    </w:p>
    <w:p w:rsidR="00626AA9" w:rsidRPr="00742549" w:rsidRDefault="00626AA9" w:rsidP="00626AA9">
      <w:pPr>
        <w:autoSpaceDE w:val="0"/>
        <w:autoSpaceDN w:val="0"/>
        <w:adjustRightInd w:val="0"/>
        <w:spacing w:after="0" w:line="240" w:lineRule="auto"/>
        <w:jc w:val="both"/>
        <w:rPr>
          <w:rFonts w:ascii="Tahoma" w:eastAsia="Times New Roman" w:hAnsi="Tahoma" w:cs="Tahoma"/>
          <w:color w:val="FF0000"/>
          <w:lang w:val="es-ES_tradnl" w:eastAsia="es-ES_tradnl"/>
        </w:rPr>
      </w:pPr>
    </w:p>
    <w:p w:rsidR="00671C83" w:rsidRPr="00742549" w:rsidRDefault="00671C83" w:rsidP="005A74AE">
      <w:pPr>
        <w:pStyle w:val="Prrafodelista"/>
        <w:numPr>
          <w:ilvl w:val="0"/>
          <w:numId w:val="6"/>
        </w:numPr>
        <w:autoSpaceDE w:val="0"/>
        <w:autoSpaceDN w:val="0"/>
        <w:adjustRightInd w:val="0"/>
        <w:spacing w:after="0" w:line="240" w:lineRule="auto"/>
        <w:jc w:val="both"/>
        <w:rPr>
          <w:rFonts w:ascii="Tahoma" w:eastAsia="Times New Roman" w:hAnsi="Tahoma" w:cs="Tahoma"/>
          <w:lang w:val="es-ES_tradnl" w:eastAsia="es-ES_tradnl"/>
        </w:rPr>
      </w:pPr>
      <w:r w:rsidRPr="00742549">
        <w:rPr>
          <w:rFonts w:ascii="Tahoma" w:eastAsia="Times New Roman" w:hAnsi="Tahoma" w:cs="Tahoma"/>
          <w:b/>
          <w:highlight w:val="yellow"/>
          <w:lang w:val="es-MX" w:eastAsia="es-ES"/>
        </w:rPr>
        <w:t>ALEGATOS:</w:t>
      </w:r>
    </w:p>
    <w:p w:rsidR="00671C83" w:rsidRPr="00742549" w:rsidRDefault="00671C83" w:rsidP="005A74AE">
      <w:pPr>
        <w:autoSpaceDE w:val="0"/>
        <w:autoSpaceDN w:val="0"/>
        <w:adjustRightInd w:val="0"/>
        <w:spacing w:after="0" w:line="240" w:lineRule="auto"/>
        <w:jc w:val="both"/>
        <w:rPr>
          <w:rFonts w:ascii="Tahoma" w:eastAsia="Times New Roman" w:hAnsi="Tahoma" w:cs="Tahoma"/>
          <w:b/>
          <w:lang w:val="es-ES_tradnl" w:eastAsia="es-ES_tradnl"/>
        </w:rPr>
      </w:pPr>
    </w:p>
    <w:tbl>
      <w:tblPr>
        <w:tblStyle w:val="Tablaconcuadrcula"/>
        <w:tblW w:w="0" w:type="auto"/>
        <w:tblLook w:val="04A0" w:firstRow="1" w:lastRow="0" w:firstColumn="1" w:lastColumn="0" w:noHBand="0" w:noVBand="1"/>
      </w:tblPr>
      <w:tblGrid>
        <w:gridCol w:w="2660"/>
        <w:gridCol w:w="5984"/>
      </w:tblGrid>
      <w:tr w:rsidR="00841C41" w:rsidRPr="00742549" w:rsidTr="00CA4A12">
        <w:tc>
          <w:tcPr>
            <w:tcW w:w="2660" w:type="dxa"/>
          </w:tcPr>
          <w:p w:rsidR="00841C41" w:rsidRPr="00742549" w:rsidRDefault="00841C41" w:rsidP="008A32C1">
            <w:pPr>
              <w:jc w:val="both"/>
              <w:rPr>
                <w:rFonts w:ascii="Tahoma" w:hAnsi="Tahoma" w:cs="Tahoma"/>
              </w:rPr>
            </w:pPr>
            <w:r w:rsidRPr="00742549">
              <w:rPr>
                <w:rFonts w:ascii="Tahoma" w:hAnsi="Tahoma" w:cs="Tahoma"/>
                <w:b/>
                <w:lang w:val="es-PE"/>
              </w:rPr>
              <w:t>Parte actora</w:t>
            </w:r>
          </w:p>
        </w:tc>
        <w:tc>
          <w:tcPr>
            <w:tcW w:w="5984" w:type="dxa"/>
          </w:tcPr>
          <w:p w:rsidR="00CA4A12" w:rsidRPr="00742549" w:rsidRDefault="00CA4A12" w:rsidP="00CA4A12">
            <w:pPr>
              <w:tabs>
                <w:tab w:val="left" w:pos="709"/>
              </w:tabs>
              <w:jc w:val="both"/>
              <w:rPr>
                <w:rFonts w:ascii="Tahoma" w:hAnsi="Tahoma" w:cs="Tahoma"/>
                <w:lang w:val="es-PE"/>
              </w:rPr>
            </w:pPr>
            <w:r w:rsidRPr="00742549">
              <w:rPr>
                <w:rFonts w:ascii="Tahoma" w:hAnsi="Tahoma" w:cs="Tahoma"/>
                <w:lang w:val="es-PE"/>
              </w:rPr>
              <w:t xml:space="preserve">Solicita se siga adelante con la ejecución </w:t>
            </w:r>
          </w:p>
          <w:p w:rsidR="00841C41" w:rsidRPr="00742549" w:rsidRDefault="00841C41" w:rsidP="008A32C1">
            <w:pPr>
              <w:jc w:val="both"/>
              <w:rPr>
                <w:rFonts w:ascii="Tahoma" w:hAnsi="Tahoma" w:cs="Tahoma"/>
              </w:rPr>
            </w:pPr>
          </w:p>
        </w:tc>
      </w:tr>
      <w:tr w:rsidR="00841C41" w:rsidRPr="00742549" w:rsidTr="00CA4A12">
        <w:tc>
          <w:tcPr>
            <w:tcW w:w="2660" w:type="dxa"/>
          </w:tcPr>
          <w:p w:rsidR="00841C41" w:rsidRPr="00742549" w:rsidRDefault="00841C41" w:rsidP="008A32C1">
            <w:pPr>
              <w:jc w:val="both"/>
              <w:rPr>
                <w:rFonts w:ascii="Tahoma" w:hAnsi="Tahoma" w:cs="Tahoma"/>
              </w:rPr>
            </w:pPr>
            <w:r w:rsidRPr="00742549">
              <w:rPr>
                <w:rFonts w:ascii="Tahoma" w:hAnsi="Tahoma" w:cs="Tahoma"/>
                <w:b/>
                <w:lang w:val="es-PE"/>
              </w:rPr>
              <w:t>Parte demandada</w:t>
            </w:r>
          </w:p>
        </w:tc>
        <w:tc>
          <w:tcPr>
            <w:tcW w:w="5984" w:type="dxa"/>
          </w:tcPr>
          <w:p w:rsidR="00841C41" w:rsidRPr="00742549" w:rsidRDefault="00CA4A12" w:rsidP="00CA4A12">
            <w:pPr>
              <w:tabs>
                <w:tab w:val="left" w:pos="709"/>
              </w:tabs>
              <w:jc w:val="both"/>
              <w:rPr>
                <w:rFonts w:ascii="Tahoma" w:hAnsi="Tahoma" w:cs="Tahoma"/>
                <w:lang w:val="es-PE"/>
              </w:rPr>
            </w:pPr>
            <w:r w:rsidRPr="00742549">
              <w:rPr>
                <w:rFonts w:ascii="Tahoma" w:hAnsi="Tahoma" w:cs="Tahoma"/>
                <w:lang w:val="es-PE"/>
              </w:rPr>
              <w:t>Solicita al despacho se abstenga de seguir adelante con la ejecución, toda vez que en la contestación de la demanda se expresó que en la liquidación no se tuvo en cuenta unos gastos en los que incurrió la fundación, por otra parte se pide el cobro de unas sumas que se causaron y son susceptibles de reconocimiento por parte de la parte actora</w:t>
            </w:r>
          </w:p>
        </w:tc>
      </w:tr>
    </w:tbl>
    <w:p w:rsidR="00841C41" w:rsidRPr="00742549" w:rsidRDefault="00841C41" w:rsidP="005A74AE">
      <w:pPr>
        <w:autoSpaceDE w:val="0"/>
        <w:autoSpaceDN w:val="0"/>
        <w:adjustRightInd w:val="0"/>
        <w:spacing w:after="0" w:line="240" w:lineRule="auto"/>
        <w:jc w:val="both"/>
        <w:rPr>
          <w:rFonts w:ascii="Tahoma" w:eastAsia="Times New Roman" w:hAnsi="Tahoma" w:cs="Tahoma"/>
          <w:b/>
          <w:lang w:val="es-ES_tradnl" w:eastAsia="es-ES_tradnl"/>
        </w:rPr>
      </w:pPr>
    </w:p>
    <w:p w:rsidR="00841C41" w:rsidRPr="00742549" w:rsidRDefault="00841C41" w:rsidP="005A74AE">
      <w:pPr>
        <w:autoSpaceDE w:val="0"/>
        <w:autoSpaceDN w:val="0"/>
        <w:adjustRightInd w:val="0"/>
        <w:spacing w:after="0" w:line="240" w:lineRule="auto"/>
        <w:jc w:val="both"/>
        <w:rPr>
          <w:rFonts w:ascii="Tahoma" w:eastAsia="Times New Roman" w:hAnsi="Tahoma" w:cs="Tahoma"/>
          <w:b/>
          <w:lang w:val="es-ES_tradnl" w:eastAsia="es-ES_tradnl"/>
        </w:rPr>
      </w:pPr>
    </w:p>
    <w:p w:rsidR="00446C42" w:rsidRPr="00742549" w:rsidRDefault="00446C42" w:rsidP="005A74AE">
      <w:pPr>
        <w:pStyle w:val="Prrafodelista"/>
        <w:numPr>
          <w:ilvl w:val="0"/>
          <w:numId w:val="6"/>
        </w:numPr>
        <w:tabs>
          <w:tab w:val="left" w:pos="426"/>
        </w:tabs>
        <w:spacing w:after="0" w:line="240" w:lineRule="auto"/>
        <w:jc w:val="both"/>
        <w:rPr>
          <w:rFonts w:ascii="Tahoma" w:eastAsia="Times New Roman" w:hAnsi="Tahoma" w:cs="Tahoma"/>
          <w:b/>
          <w:lang w:val="es-MX" w:eastAsia="es-ES"/>
        </w:rPr>
      </w:pPr>
      <w:r w:rsidRPr="00742549">
        <w:rPr>
          <w:rFonts w:ascii="Tahoma" w:eastAsia="Times New Roman" w:hAnsi="Tahoma" w:cs="Tahoma"/>
          <w:b/>
          <w:lang w:val="es-MX" w:eastAsia="es-ES"/>
        </w:rPr>
        <w:t>ESTUDIO DE LAS EXCEPCIONES:</w:t>
      </w:r>
    </w:p>
    <w:p w:rsidR="00446C42" w:rsidRPr="00742549" w:rsidRDefault="00446C42" w:rsidP="005A74AE">
      <w:pPr>
        <w:autoSpaceDE w:val="0"/>
        <w:autoSpaceDN w:val="0"/>
        <w:adjustRightInd w:val="0"/>
        <w:spacing w:after="0" w:line="240" w:lineRule="auto"/>
        <w:jc w:val="both"/>
        <w:rPr>
          <w:rFonts w:ascii="Tahoma" w:eastAsia="Times New Roman" w:hAnsi="Tahoma" w:cs="Tahoma"/>
          <w:lang w:val="es-ES_tradnl" w:eastAsia="es-ES_tradnl"/>
        </w:rPr>
      </w:pPr>
    </w:p>
    <w:p w:rsidR="00626AA9" w:rsidRPr="00742549" w:rsidRDefault="00626AA9" w:rsidP="00626AA9">
      <w:pPr>
        <w:pStyle w:val="Prrafodelista"/>
        <w:numPr>
          <w:ilvl w:val="1"/>
          <w:numId w:val="8"/>
        </w:numPr>
        <w:tabs>
          <w:tab w:val="left" w:pos="426"/>
        </w:tabs>
        <w:spacing w:after="0" w:line="240" w:lineRule="auto"/>
        <w:ind w:left="0" w:firstLine="0"/>
        <w:jc w:val="both"/>
        <w:rPr>
          <w:rFonts w:ascii="Tahoma" w:hAnsi="Tahoma" w:cs="Tahoma"/>
          <w:bCs/>
        </w:rPr>
      </w:pPr>
      <w:r w:rsidRPr="00742549">
        <w:rPr>
          <w:rFonts w:ascii="Tahoma" w:hAnsi="Tahoma" w:cs="Tahoma"/>
          <w:bCs/>
        </w:rPr>
        <w:t xml:space="preserve">En cuanto a las excepciones de </w:t>
      </w:r>
      <w:r w:rsidRPr="00742549">
        <w:rPr>
          <w:rFonts w:ascii="Tahoma" w:hAnsi="Tahoma" w:cs="Tahoma"/>
          <w:b/>
          <w:bCs/>
        </w:rPr>
        <w:t>PAGO PARCIAL Y COMPENSACION</w:t>
      </w:r>
      <w:r w:rsidRPr="00742549">
        <w:rPr>
          <w:rFonts w:ascii="Tahoma" w:hAnsi="Tahoma" w:cs="Tahoma"/>
          <w:bCs/>
        </w:rPr>
        <w:t xml:space="preserve"> el sustento de las mismas en el fondo son argumentos de fondo que buscan atacar el acto administrativo y su confirmación (liquidación unilateral del contrato y su decisión frente al recurso interpuesto) los cuales conforman el titulo ejecutivo, pero en realidad la fundación AMIGAOS DE JUAN BOSCO OBRERO no efectuó parte del pago ordenado en el mandamiento de pago ni demostró que la entidad demandante le adeudara dinero alguno por otro concepto, y se reitera que este no es el proceso idóneo para solicitar la nulidad de un acto administrativo.</w:t>
      </w:r>
    </w:p>
    <w:p w:rsidR="00626AA9" w:rsidRPr="00742549" w:rsidRDefault="00626AA9" w:rsidP="00626AA9">
      <w:pPr>
        <w:pStyle w:val="Prrafodelista"/>
        <w:tabs>
          <w:tab w:val="left" w:pos="426"/>
        </w:tabs>
        <w:spacing w:after="0" w:line="240" w:lineRule="auto"/>
        <w:ind w:left="0"/>
        <w:jc w:val="both"/>
        <w:rPr>
          <w:rFonts w:ascii="Tahoma" w:hAnsi="Tahoma" w:cs="Tahoma"/>
          <w:bCs/>
        </w:rPr>
      </w:pPr>
    </w:p>
    <w:p w:rsidR="00626AA9" w:rsidRPr="00742549" w:rsidRDefault="00626AA9" w:rsidP="00626AA9">
      <w:pPr>
        <w:pStyle w:val="Prrafodelista"/>
        <w:tabs>
          <w:tab w:val="left" w:pos="426"/>
        </w:tabs>
        <w:spacing w:after="0" w:line="240" w:lineRule="auto"/>
        <w:ind w:left="0"/>
        <w:jc w:val="both"/>
        <w:rPr>
          <w:rFonts w:ascii="Tahoma" w:hAnsi="Tahoma" w:cs="Tahoma"/>
          <w:bCs/>
        </w:rPr>
      </w:pPr>
      <w:r w:rsidRPr="00742549">
        <w:rPr>
          <w:rFonts w:ascii="Tahoma" w:hAnsi="Tahoma" w:cs="Tahoma"/>
          <w:bCs/>
        </w:rPr>
        <w:t>Entonces no están llamadas a prosperar ya que no goza de esta calidad. Lo anterior, en atención a que los hechos que se aducen como fundamento de la misma, no la conforman, limitándose simplemente a negar o contradecir los supuestos de hecho en que el demandante sustenta su acción.</w:t>
      </w:r>
    </w:p>
    <w:p w:rsidR="00626AA9" w:rsidRPr="00742549" w:rsidRDefault="00626AA9" w:rsidP="00626AA9">
      <w:pPr>
        <w:pStyle w:val="BodyText21"/>
        <w:widowControl w:val="0"/>
        <w:rPr>
          <w:rFonts w:ascii="Tahoma" w:hAnsi="Tahoma" w:cs="Tahoma"/>
          <w:sz w:val="22"/>
          <w:szCs w:val="22"/>
          <w:lang w:val="es-MX" w:eastAsia="es-MX"/>
        </w:rPr>
      </w:pPr>
    </w:p>
    <w:p w:rsidR="00626AA9" w:rsidRPr="00742549" w:rsidRDefault="00626AA9" w:rsidP="00626AA9">
      <w:pPr>
        <w:pStyle w:val="BodyText21"/>
        <w:widowControl w:val="0"/>
        <w:rPr>
          <w:rFonts w:ascii="Tahoma" w:hAnsi="Tahoma" w:cs="Tahoma"/>
          <w:sz w:val="22"/>
          <w:szCs w:val="22"/>
          <w:lang w:val="es-MX" w:eastAsia="es-MX"/>
        </w:rPr>
      </w:pPr>
      <w:r w:rsidRPr="00742549">
        <w:rPr>
          <w:rFonts w:ascii="Tahoma" w:hAnsi="Tahoma" w:cs="Tahoma"/>
          <w:sz w:val="22"/>
          <w:szCs w:val="22"/>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626AA9" w:rsidRPr="00742549" w:rsidRDefault="00626AA9" w:rsidP="00626AA9">
      <w:pPr>
        <w:pStyle w:val="BodyText21"/>
        <w:widowControl w:val="0"/>
        <w:rPr>
          <w:rFonts w:ascii="Tahoma" w:hAnsi="Tahoma" w:cs="Tahoma"/>
          <w:sz w:val="22"/>
          <w:szCs w:val="22"/>
          <w:lang w:val="es-MX" w:eastAsia="es-MX"/>
        </w:rPr>
      </w:pPr>
    </w:p>
    <w:p w:rsidR="00626AA9" w:rsidRPr="00742549" w:rsidRDefault="00626AA9" w:rsidP="00626AA9">
      <w:pPr>
        <w:pStyle w:val="BodyText21"/>
        <w:widowControl w:val="0"/>
        <w:rPr>
          <w:rFonts w:ascii="Tahoma" w:hAnsi="Tahoma" w:cs="Tahoma"/>
          <w:sz w:val="22"/>
          <w:szCs w:val="22"/>
          <w:lang w:val="es-MX" w:eastAsia="es-MX"/>
        </w:rPr>
      </w:pPr>
      <w:r w:rsidRPr="00742549">
        <w:rPr>
          <w:rFonts w:ascii="Tahoma" w:hAnsi="Tahoma" w:cs="Tahoma"/>
          <w:sz w:val="22"/>
          <w:szCs w:val="22"/>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w:t>
      </w:r>
      <w:proofErr w:type="spellStart"/>
      <w:r w:rsidRPr="00742549">
        <w:rPr>
          <w:rFonts w:ascii="Tahoma" w:hAnsi="Tahoma" w:cs="Tahoma"/>
          <w:sz w:val="22"/>
          <w:szCs w:val="22"/>
          <w:lang w:val="es-MX" w:eastAsia="es-MX"/>
        </w:rPr>
        <w:t>adución</w:t>
      </w:r>
      <w:proofErr w:type="spellEnd"/>
      <w:r w:rsidRPr="00742549">
        <w:rPr>
          <w:rFonts w:ascii="Tahoma" w:hAnsi="Tahoma" w:cs="Tahoma"/>
          <w:sz w:val="22"/>
          <w:szCs w:val="22"/>
          <w:lang w:val="es-MX" w:eastAsia="es-MX"/>
        </w:rPr>
        <w:t xml:space="preserve"> de hechos y razones distintos, encaminados a excluirlas, enervarlas o dilatarlas. </w:t>
      </w:r>
    </w:p>
    <w:p w:rsidR="00626AA9" w:rsidRPr="00742549" w:rsidRDefault="00626AA9" w:rsidP="00626AA9">
      <w:pPr>
        <w:pStyle w:val="Prrafodelista"/>
        <w:tabs>
          <w:tab w:val="left" w:pos="426"/>
        </w:tabs>
        <w:spacing w:after="0" w:line="240" w:lineRule="auto"/>
        <w:ind w:left="360"/>
        <w:jc w:val="both"/>
        <w:rPr>
          <w:rFonts w:ascii="Tahoma" w:hAnsi="Tahoma" w:cs="Tahoma"/>
          <w:bCs/>
        </w:rPr>
      </w:pPr>
      <w:r w:rsidRPr="00742549">
        <w:rPr>
          <w:rFonts w:ascii="Tahoma" w:hAnsi="Tahoma" w:cs="Tahoma"/>
          <w:bCs/>
        </w:rPr>
        <w:t xml:space="preserve"> </w:t>
      </w:r>
    </w:p>
    <w:p w:rsidR="00626AA9" w:rsidRPr="00742549" w:rsidRDefault="00626AA9" w:rsidP="00626AA9">
      <w:pPr>
        <w:pStyle w:val="Prrafodelista"/>
        <w:numPr>
          <w:ilvl w:val="1"/>
          <w:numId w:val="8"/>
        </w:numPr>
        <w:tabs>
          <w:tab w:val="left" w:pos="426"/>
        </w:tabs>
        <w:spacing w:after="0" w:line="240" w:lineRule="auto"/>
        <w:ind w:left="0" w:firstLine="0"/>
        <w:jc w:val="both"/>
        <w:rPr>
          <w:rFonts w:ascii="Tahoma" w:hAnsi="Tahoma" w:cs="Tahoma"/>
          <w:bCs/>
        </w:rPr>
      </w:pPr>
      <w:r w:rsidRPr="00742549">
        <w:rPr>
          <w:rFonts w:ascii="Tahoma" w:hAnsi="Tahoma" w:cs="Tahoma"/>
          <w:bCs/>
        </w:rPr>
        <w:t xml:space="preserve">En relación con la excepción </w:t>
      </w:r>
      <w:r w:rsidRPr="00742549">
        <w:rPr>
          <w:rFonts w:ascii="Tahoma" w:hAnsi="Tahoma" w:cs="Tahoma"/>
          <w:b/>
          <w:bCs/>
        </w:rPr>
        <w:t>INNOMINADA O GENÉRICA</w:t>
      </w:r>
      <w:r w:rsidRPr="00742549">
        <w:rPr>
          <w:rFonts w:ascii="Tahoma" w:hAnsi="Tahoma" w:cs="Tahoma"/>
          <w:bCs/>
        </w:rPr>
        <w:t xml:space="preserve"> propuesta por la fundación AMIGAOS DE JUAN BOSCO OBRERO,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 </w:t>
      </w:r>
    </w:p>
    <w:p w:rsidR="00626AA9" w:rsidRPr="00742549" w:rsidRDefault="00626AA9" w:rsidP="005A74AE">
      <w:pPr>
        <w:autoSpaceDE w:val="0"/>
        <w:autoSpaceDN w:val="0"/>
        <w:adjustRightInd w:val="0"/>
        <w:spacing w:after="0" w:line="240" w:lineRule="auto"/>
        <w:jc w:val="both"/>
        <w:rPr>
          <w:rFonts w:ascii="Tahoma" w:eastAsia="Times New Roman" w:hAnsi="Tahoma" w:cs="Tahoma"/>
          <w:lang w:val="es-ES_tradnl" w:eastAsia="es-ES_tradnl"/>
        </w:rPr>
      </w:pPr>
    </w:p>
    <w:p w:rsidR="00375277" w:rsidRPr="00742549" w:rsidRDefault="00375277" w:rsidP="00375277">
      <w:pPr>
        <w:pStyle w:val="Prrafodelista"/>
        <w:numPr>
          <w:ilvl w:val="0"/>
          <w:numId w:val="8"/>
        </w:numPr>
        <w:tabs>
          <w:tab w:val="left" w:pos="426"/>
        </w:tabs>
        <w:spacing w:after="0" w:line="240" w:lineRule="auto"/>
        <w:jc w:val="both"/>
        <w:rPr>
          <w:rFonts w:ascii="Tahoma" w:hAnsi="Tahoma" w:cs="Tahoma"/>
          <w:b/>
          <w:lang w:val="es-MX"/>
        </w:rPr>
      </w:pPr>
      <w:r w:rsidRPr="00742549">
        <w:rPr>
          <w:rFonts w:ascii="Tahoma" w:hAnsi="Tahoma" w:cs="Tahoma"/>
          <w:b/>
          <w:lang w:val="es-MX"/>
        </w:rPr>
        <w:lastRenderedPageBreak/>
        <w:t>ESTUDIO DEL CASO</w:t>
      </w:r>
    </w:p>
    <w:p w:rsidR="00375277" w:rsidRPr="00742549" w:rsidRDefault="00375277" w:rsidP="00375277">
      <w:pPr>
        <w:spacing w:after="0" w:line="240" w:lineRule="auto"/>
        <w:jc w:val="both"/>
        <w:rPr>
          <w:rFonts w:ascii="Tahoma" w:hAnsi="Tahoma" w:cs="Tahoma"/>
          <w:lang w:val="es-MX"/>
        </w:rPr>
      </w:pPr>
    </w:p>
    <w:p w:rsidR="00375277" w:rsidRPr="00742549" w:rsidRDefault="00375277" w:rsidP="00375277">
      <w:pPr>
        <w:tabs>
          <w:tab w:val="left" w:pos="426"/>
        </w:tabs>
        <w:spacing w:after="0" w:line="240" w:lineRule="auto"/>
        <w:contextualSpacing/>
        <w:jc w:val="both"/>
        <w:rPr>
          <w:rFonts w:ascii="Tahoma" w:hAnsi="Tahoma" w:cs="Tahoma"/>
          <w:lang w:val="es-MX"/>
        </w:rPr>
      </w:pPr>
      <w:r w:rsidRPr="00742549">
        <w:rPr>
          <w:rFonts w:ascii="Tahoma" w:hAnsi="Tahoma" w:cs="Tahoma"/>
          <w:lang w:val="es-MX"/>
        </w:rPr>
        <w:t>En el caso en concreto, la parte ejecutante pretende el pago de la suma $153.952.776 M/</w:t>
      </w:r>
      <w:proofErr w:type="spellStart"/>
      <w:r w:rsidRPr="00742549">
        <w:rPr>
          <w:rFonts w:ascii="Tahoma" w:hAnsi="Tahoma" w:cs="Tahoma"/>
          <w:lang w:val="es-MX"/>
        </w:rPr>
        <w:t>cte</w:t>
      </w:r>
      <w:proofErr w:type="spellEnd"/>
      <w:r w:rsidRPr="00742549">
        <w:rPr>
          <w:rFonts w:ascii="Tahoma" w:hAnsi="Tahoma" w:cs="Tahoma"/>
          <w:lang w:val="es-MX"/>
        </w:rPr>
        <w:t xml:space="preserve"> correspondiente al valor contenido en la resolución 0564 de 2016 y su confirmación mediante resolución 0814 de 2016 </w:t>
      </w:r>
      <w:r w:rsidRPr="00742549">
        <w:rPr>
          <w:rFonts w:ascii="Tahoma" w:hAnsi="Tahoma" w:cs="Tahoma"/>
        </w:rPr>
        <w:t>debidamente indexado.</w:t>
      </w:r>
    </w:p>
    <w:p w:rsidR="00375277" w:rsidRPr="00742549" w:rsidRDefault="00375277" w:rsidP="00375277">
      <w:pPr>
        <w:tabs>
          <w:tab w:val="left" w:pos="426"/>
        </w:tabs>
        <w:spacing w:after="0" w:line="240" w:lineRule="auto"/>
        <w:contextualSpacing/>
        <w:jc w:val="both"/>
        <w:rPr>
          <w:rFonts w:ascii="Tahoma" w:hAnsi="Tahoma" w:cs="Tahoma"/>
          <w:lang w:val="es-MX"/>
        </w:rPr>
      </w:pPr>
    </w:p>
    <w:p w:rsidR="00375277" w:rsidRPr="00742549" w:rsidRDefault="00375277" w:rsidP="00375277">
      <w:pPr>
        <w:spacing w:after="0" w:line="240" w:lineRule="auto"/>
        <w:jc w:val="both"/>
        <w:rPr>
          <w:rFonts w:ascii="Tahoma" w:hAnsi="Tahoma" w:cs="Tahoma"/>
          <w:bCs/>
        </w:rPr>
      </w:pPr>
      <w:r w:rsidRPr="00742549">
        <w:rPr>
          <w:rFonts w:ascii="Tahoma" w:eastAsia="Times New Roman" w:hAnsi="Tahoma" w:cs="Tahoma"/>
          <w:lang w:val="es-MX" w:eastAsia="es-ES"/>
        </w:rPr>
        <w:t xml:space="preserve">Revisadas las pruebas encuentra el Despacho que el demandado FUNDACIÓN AMIGOS DE JUAN BOSCO OBRERO está en la obligación de cancelar la obligación contenida en la anotada resolución </w:t>
      </w:r>
      <w:r w:rsidRPr="00742549">
        <w:rPr>
          <w:rFonts w:ascii="Tahoma" w:hAnsi="Tahoma" w:cs="Tahoma"/>
          <w:bCs/>
        </w:rPr>
        <w:t>y a la fecha no han efectuado el pago respectivo.</w:t>
      </w:r>
    </w:p>
    <w:p w:rsidR="00375277" w:rsidRPr="00742549" w:rsidRDefault="00375277" w:rsidP="00375277">
      <w:pPr>
        <w:tabs>
          <w:tab w:val="left" w:pos="567"/>
        </w:tabs>
        <w:spacing w:after="0" w:line="240" w:lineRule="auto"/>
        <w:jc w:val="both"/>
        <w:rPr>
          <w:rFonts w:ascii="Tahoma" w:hAnsi="Tahoma" w:cs="Tahoma"/>
          <w:bCs/>
        </w:rPr>
      </w:pPr>
    </w:p>
    <w:p w:rsidR="00375277" w:rsidRPr="00742549" w:rsidRDefault="00375277" w:rsidP="00375277">
      <w:pPr>
        <w:tabs>
          <w:tab w:val="left" w:pos="567"/>
        </w:tabs>
        <w:spacing w:after="0" w:line="240" w:lineRule="auto"/>
        <w:jc w:val="both"/>
        <w:rPr>
          <w:rFonts w:ascii="Tahoma" w:hAnsi="Tahoma" w:cs="Tahoma"/>
          <w:bCs/>
        </w:rPr>
      </w:pPr>
      <w:r w:rsidRPr="00742549">
        <w:rPr>
          <w:rFonts w:ascii="Tahoma" w:hAnsi="Tahoma" w:cs="Tahoma"/>
          <w:bCs/>
        </w:rPr>
        <w:t xml:space="preserve">Ahora bien, respecto a los </w:t>
      </w:r>
      <w:r w:rsidRPr="00742549">
        <w:rPr>
          <w:rFonts w:ascii="Tahoma" w:hAnsi="Tahoma" w:cs="Tahoma"/>
          <w:b/>
          <w:bCs/>
        </w:rPr>
        <w:t xml:space="preserve">intereses </w:t>
      </w:r>
      <w:r w:rsidRPr="00742549">
        <w:rPr>
          <w:rFonts w:ascii="Tahoma" w:hAnsi="Tahoma" w:cs="Tahoma"/>
          <w:bCs/>
        </w:rPr>
        <w:t>se hará de acuerdo a lo consagrado en el artículo 1 del Decreto 679 de 1994, el cual establece que “(…) para determinar el valor histórico actualizado a que se refiere el artículo 4o., numeral 8o. de la Ley 80 de 1993, se aplicará a la suma debida por cada año de mora el incremento del índice de precios al consumidor entre el 1o. de enero y el 31 de diciembre del año anterior. En el evento de que no haya transcurrido un año completo o se trate de fracciones de año, la actualización se hará en proporción a los días transcurridos (…)”</w:t>
      </w:r>
    </w:p>
    <w:p w:rsidR="00375277" w:rsidRPr="00742549" w:rsidRDefault="00375277" w:rsidP="00375277">
      <w:pPr>
        <w:spacing w:after="0" w:line="240" w:lineRule="auto"/>
        <w:jc w:val="both"/>
        <w:rPr>
          <w:rFonts w:ascii="Tahoma" w:hAnsi="Tahoma" w:cs="Tahoma"/>
          <w:bCs/>
        </w:rPr>
      </w:pPr>
    </w:p>
    <w:p w:rsidR="00375277" w:rsidRPr="00742549" w:rsidRDefault="00375277" w:rsidP="00375277">
      <w:pPr>
        <w:tabs>
          <w:tab w:val="left" w:pos="567"/>
        </w:tabs>
        <w:spacing w:after="0" w:line="240" w:lineRule="auto"/>
        <w:jc w:val="both"/>
        <w:rPr>
          <w:rFonts w:ascii="Tahoma" w:hAnsi="Tahoma" w:cs="Tahoma"/>
          <w:noProof/>
        </w:rPr>
      </w:pPr>
      <w:r w:rsidRPr="00742549">
        <w:rPr>
          <w:rFonts w:ascii="Tahoma" w:hAnsi="Tahoma" w:cs="Tahoma"/>
        </w:rPr>
        <w:t xml:space="preserve">De otra parte, dando cumplimiento a lo ordenado en el </w:t>
      </w:r>
      <w:r w:rsidRPr="00742549">
        <w:rPr>
          <w:rFonts w:ascii="Tahoma" w:hAnsi="Tahoma" w:cs="Tahoma"/>
          <w:b/>
        </w:rPr>
        <w:t>artículo 365 del Código General del Proceso</w:t>
      </w:r>
      <w:r w:rsidRPr="00742549">
        <w:rPr>
          <w:rFonts w:ascii="Tahoma" w:hAnsi="Tahoma" w:cs="Tahoma"/>
        </w:rPr>
        <w:t xml:space="preserve">, procederá el Despacho a condenar en costas, fijando las correspondientes agencias, </w:t>
      </w:r>
      <w:r w:rsidRPr="00742549">
        <w:rPr>
          <w:rFonts w:ascii="Tahoma" w:hAnsi="Tahoma" w:cs="Tahoma"/>
          <w:noProof/>
        </w:rPr>
        <w:t xml:space="preserve">según lo dispuesto como parámetro en el </w:t>
      </w:r>
      <w:r w:rsidR="00742549" w:rsidRPr="00742549">
        <w:rPr>
          <w:rFonts w:ascii="Tahoma" w:hAnsi="Tahoma" w:cs="Tahoma"/>
          <w:noProof/>
        </w:rPr>
        <w:t>Acuerdo No. PSAA16-10554 de agosto 5 de 2016</w:t>
      </w:r>
      <w:r w:rsidRPr="00742549">
        <w:rPr>
          <w:rStyle w:val="Refdenotaalpie"/>
          <w:rFonts w:ascii="Tahoma" w:hAnsi="Tahoma" w:cs="Tahoma"/>
          <w:noProof/>
        </w:rPr>
        <w:footnoteReference w:id="3"/>
      </w:r>
    </w:p>
    <w:p w:rsidR="00375277" w:rsidRPr="00742549" w:rsidRDefault="00375277" w:rsidP="00375277">
      <w:pPr>
        <w:tabs>
          <w:tab w:val="left" w:pos="567"/>
        </w:tabs>
        <w:spacing w:after="0" w:line="240" w:lineRule="auto"/>
        <w:jc w:val="both"/>
        <w:rPr>
          <w:rFonts w:ascii="Tahoma" w:hAnsi="Tahoma" w:cs="Tahoma"/>
        </w:rPr>
      </w:pPr>
    </w:p>
    <w:p w:rsidR="00375277" w:rsidRPr="00742549" w:rsidRDefault="00375277" w:rsidP="00375277">
      <w:pPr>
        <w:spacing w:after="0" w:line="240" w:lineRule="auto"/>
        <w:jc w:val="both"/>
        <w:rPr>
          <w:rFonts w:ascii="Tahoma" w:hAnsi="Tahoma" w:cs="Tahoma"/>
          <w:lang w:val="es-ES_tradnl"/>
        </w:rPr>
      </w:pPr>
      <w:r w:rsidRPr="00742549">
        <w:rPr>
          <w:rFonts w:ascii="Tahoma" w:hAnsi="Tahoma" w:cs="Tahoma"/>
        </w:rPr>
        <w:t xml:space="preserve">En mérito de lo expuesto, el </w:t>
      </w:r>
      <w:r w:rsidRPr="00742549">
        <w:rPr>
          <w:rFonts w:ascii="Tahoma" w:hAnsi="Tahoma" w:cs="Tahoma"/>
          <w:b/>
        </w:rPr>
        <w:t>JUZGADO TREINTA Y CUATRO (34) ADMINISTRATIVO DEL CIRCUÍTO DE BOGOTÁ, administrando justicia en nombre de la República de Colombia y, por autoridad de la Ley</w:t>
      </w:r>
      <w:r w:rsidRPr="00742549">
        <w:rPr>
          <w:rFonts w:ascii="Tahoma" w:hAnsi="Tahoma" w:cs="Tahoma"/>
          <w:lang w:val="es-ES_tradnl"/>
        </w:rPr>
        <w:t xml:space="preserve">, </w:t>
      </w:r>
    </w:p>
    <w:p w:rsidR="00375277" w:rsidRPr="00742549" w:rsidRDefault="00375277" w:rsidP="00375277">
      <w:pPr>
        <w:spacing w:after="0" w:line="240" w:lineRule="auto"/>
        <w:jc w:val="both"/>
        <w:rPr>
          <w:rFonts w:ascii="Tahoma" w:hAnsi="Tahoma" w:cs="Tahoma"/>
          <w:lang w:val="es-ES_tradnl"/>
        </w:rPr>
      </w:pPr>
    </w:p>
    <w:p w:rsidR="00375277" w:rsidRPr="00742549" w:rsidRDefault="00375277" w:rsidP="00375277">
      <w:pPr>
        <w:spacing w:after="0" w:line="240" w:lineRule="auto"/>
        <w:jc w:val="center"/>
        <w:rPr>
          <w:rFonts w:ascii="Tahoma" w:eastAsia="Times New Roman" w:hAnsi="Tahoma" w:cs="Tahoma"/>
          <w:b/>
          <w:bCs/>
          <w:lang w:val="es-ES_tradnl" w:eastAsia="es-ES"/>
        </w:rPr>
      </w:pPr>
      <w:r w:rsidRPr="00742549">
        <w:rPr>
          <w:rFonts w:ascii="Tahoma" w:eastAsia="Times New Roman" w:hAnsi="Tahoma" w:cs="Tahoma"/>
          <w:b/>
          <w:bCs/>
          <w:lang w:val="es-ES_tradnl" w:eastAsia="es-ES"/>
        </w:rPr>
        <w:t>FALLA:</w:t>
      </w:r>
    </w:p>
    <w:p w:rsidR="00375277" w:rsidRPr="00742549" w:rsidRDefault="00375277" w:rsidP="00375277">
      <w:pPr>
        <w:spacing w:after="0" w:line="240" w:lineRule="auto"/>
        <w:jc w:val="both"/>
        <w:rPr>
          <w:rFonts w:ascii="Tahoma" w:eastAsia="Times New Roman" w:hAnsi="Tahoma" w:cs="Tahoma"/>
          <w:spacing w:val="-3"/>
          <w:lang w:val="es-ES" w:eastAsia="es-ES"/>
        </w:rPr>
      </w:pPr>
    </w:p>
    <w:p w:rsidR="00375277" w:rsidRPr="00742549" w:rsidRDefault="00375277" w:rsidP="00375277">
      <w:pPr>
        <w:spacing w:after="0" w:line="240" w:lineRule="auto"/>
        <w:jc w:val="both"/>
        <w:rPr>
          <w:rFonts w:ascii="Tahoma" w:eastAsia="Times New Roman" w:hAnsi="Tahoma" w:cs="Tahoma"/>
          <w:b/>
          <w:lang w:val="es-ES" w:eastAsia="es-ES"/>
        </w:rPr>
      </w:pPr>
      <w:r w:rsidRPr="00742549">
        <w:rPr>
          <w:rFonts w:ascii="Tahoma" w:eastAsia="Times New Roman" w:hAnsi="Tahoma" w:cs="Tahoma"/>
          <w:b/>
          <w:lang w:val="es-ES" w:eastAsia="es-ES"/>
        </w:rPr>
        <w:t xml:space="preserve">Primero: </w:t>
      </w:r>
      <w:r w:rsidRPr="00742549">
        <w:rPr>
          <w:rFonts w:ascii="Tahoma" w:eastAsia="Times New Roman" w:hAnsi="Tahoma" w:cs="Tahoma"/>
          <w:lang w:val="es-ES" w:eastAsia="es-ES"/>
        </w:rPr>
        <w:t>Niéguense las excepciones propuestas en la parte motiva de esta providencia.</w:t>
      </w:r>
      <w:r w:rsidRPr="00742549">
        <w:rPr>
          <w:rFonts w:ascii="Tahoma" w:eastAsia="Times New Roman" w:hAnsi="Tahoma" w:cs="Tahoma"/>
          <w:b/>
          <w:lang w:val="es-ES" w:eastAsia="es-ES"/>
        </w:rPr>
        <w:t xml:space="preserve">  </w:t>
      </w:r>
    </w:p>
    <w:p w:rsidR="00375277" w:rsidRPr="00742549" w:rsidRDefault="00375277" w:rsidP="00375277">
      <w:pPr>
        <w:spacing w:after="0" w:line="240" w:lineRule="auto"/>
        <w:jc w:val="both"/>
        <w:rPr>
          <w:rFonts w:ascii="Tahoma" w:eastAsia="Times New Roman" w:hAnsi="Tahoma" w:cs="Tahoma"/>
          <w:b/>
          <w:lang w:val="es-ES" w:eastAsia="es-ES"/>
        </w:rPr>
      </w:pPr>
    </w:p>
    <w:p w:rsidR="00375277" w:rsidRPr="00742549" w:rsidRDefault="00375277" w:rsidP="00375277">
      <w:pPr>
        <w:spacing w:after="0" w:line="240" w:lineRule="auto"/>
        <w:jc w:val="both"/>
        <w:rPr>
          <w:rFonts w:ascii="Tahoma" w:eastAsia="Times New Roman" w:hAnsi="Tahoma" w:cs="Tahoma"/>
          <w:lang w:val="es-MX" w:eastAsia="es-ES"/>
        </w:rPr>
      </w:pPr>
      <w:r w:rsidRPr="00742549">
        <w:rPr>
          <w:rFonts w:ascii="Tahoma" w:eastAsia="Times New Roman" w:hAnsi="Tahoma" w:cs="Tahoma"/>
          <w:b/>
          <w:lang w:val="es-ES" w:eastAsia="es-ES"/>
        </w:rPr>
        <w:t xml:space="preserve">Segundo: </w:t>
      </w:r>
      <w:r w:rsidRPr="00742549">
        <w:rPr>
          <w:rFonts w:ascii="Tahoma" w:eastAsia="Times New Roman" w:hAnsi="Tahoma" w:cs="Tahoma"/>
          <w:lang w:val="es-ES" w:eastAsia="es-ES"/>
        </w:rPr>
        <w:t xml:space="preserve">Seguir adelante la ejecución contra </w:t>
      </w:r>
      <w:r w:rsidRPr="00742549">
        <w:rPr>
          <w:rFonts w:ascii="Tahoma" w:hAnsi="Tahoma" w:cs="Tahoma"/>
          <w:bCs/>
        </w:rPr>
        <w:t xml:space="preserve">la ejecutada </w:t>
      </w:r>
      <w:r w:rsidRPr="00742549">
        <w:rPr>
          <w:rFonts w:ascii="Tahoma" w:eastAsia="Times New Roman" w:hAnsi="Tahoma" w:cs="Tahoma"/>
          <w:lang w:val="es-MX" w:eastAsia="es-ES"/>
        </w:rPr>
        <w:t>FUNDACIÓN AMIGOS DE JUAN BOSCO OBRERO</w:t>
      </w:r>
      <w:r w:rsidR="00742549">
        <w:rPr>
          <w:rFonts w:ascii="Tahoma" w:eastAsia="Times New Roman" w:hAnsi="Tahoma" w:cs="Tahoma"/>
          <w:lang w:val="es-ES" w:eastAsia="es-ES"/>
        </w:rPr>
        <w:t xml:space="preserve"> conforme se indicó en la parte motiva de esta providencia</w:t>
      </w:r>
      <w:r w:rsidRPr="00742549">
        <w:rPr>
          <w:rFonts w:ascii="Tahoma" w:hAnsi="Tahoma" w:cs="Tahoma"/>
          <w:lang w:val="es-MX"/>
        </w:rPr>
        <w:t>.</w:t>
      </w:r>
    </w:p>
    <w:p w:rsidR="00375277" w:rsidRPr="00742549" w:rsidRDefault="00375277" w:rsidP="00375277">
      <w:pPr>
        <w:spacing w:after="0" w:line="240" w:lineRule="auto"/>
        <w:jc w:val="both"/>
        <w:rPr>
          <w:rFonts w:ascii="Tahoma" w:eastAsia="Times New Roman" w:hAnsi="Tahoma" w:cs="Tahoma"/>
          <w:lang w:val="es-ES" w:eastAsia="es-ES"/>
        </w:rPr>
      </w:pPr>
    </w:p>
    <w:p w:rsidR="00375277" w:rsidRPr="00742549" w:rsidRDefault="00375277" w:rsidP="00375277">
      <w:pPr>
        <w:spacing w:after="0" w:line="240" w:lineRule="auto"/>
        <w:jc w:val="both"/>
        <w:rPr>
          <w:rFonts w:ascii="Tahoma" w:eastAsia="Times New Roman" w:hAnsi="Tahoma" w:cs="Tahoma"/>
          <w:lang w:val="es-ES" w:eastAsia="es-ES"/>
        </w:rPr>
      </w:pPr>
      <w:r w:rsidRPr="00742549">
        <w:rPr>
          <w:rFonts w:ascii="Tahoma" w:eastAsia="Times New Roman" w:hAnsi="Tahoma" w:cs="Tahoma"/>
          <w:b/>
          <w:lang w:val="es-ES" w:eastAsia="es-ES"/>
        </w:rPr>
        <w:t xml:space="preserve">Tercero: </w:t>
      </w:r>
      <w:r w:rsidRPr="00742549">
        <w:rPr>
          <w:rFonts w:ascii="Tahoma" w:eastAsia="Times New Roman" w:hAnsi="Tahoma" w:cs="Tahoma"/>
          <w:lang w:val="es-ES" w:eastAsia="es-ES"/>
        </w:rPr>
        <w:t>Dentro de los diez (10) días siguientes a la ejecutoria de la presente providencia, el ejecutante deberá presentar la liquidación específica del capital y de los intereses, adjuntando los documentos que la sustenten, si fueren necesarios (artículo 446 del C.G.P.)</w:t>
      </w:r>
    </w:p>
    <w:p w:rsidR="00375277" w:rsidRPr="00742549" w:rsidRDefault="00375277" w:rsidP="00375277">
      <w:pPr>
        <w:spacing w:after="0" w:line="240" w:lineRule="auto"/>
        <w:jc w:val="both"/>
        <w:rPr>
          <w:rFonts w:ascii="Tahoma" w:eastAsia="Times New Roman" w:hAnsi="Tahoma" w:cs="Tahoma"/>
          <w:lang w:val="es-ES" w:eastAsia="es-ES"/>
        </w:rPr>
      </w:pPr>
    </w:p>
    <w:p w:rsidR="00375277" w:rsidRPr="00742549" w:rsidRDefault="00375277" w:rsidP="00375277">
      <w:pPr>
        <w:spacing w:after="0" w:line="240" w:lineRule="auto"/>
        <w:jc w:val="both"/>
        <w:rPr>
          <w:rFonts w:ascii="Tahoma" w:eastAsia="Times New Roman" w:hAnsi="Tahoma" w:cs="Tahoma"/>
          <w:lang w:val="es-ES" w:eastAsia="es-ES"/>
        </w:rPr>
      </w:pPr>
      <w:r w:rsidRPr="00742549">
        <w:rPr>
          <w:rFonts w:ascii="Tahoma" w:eastAsia="Times New Roman" w:hAnsi="Tahoma" w:cs="Tahoma"/>
          <w:b/>
          <w:lang w:val="es-ES" w:eastAsia="es-ES"/>
        </w:rPr>
        <w:t xml:space="preserve">Cuarto: </w:t>
      </w:r>
      <w:r w:rsidRPr="00742549">
        <w:rPr>
          <w:rFonts w:ascii="Tahoma" w:eastAsia="Times New Roman" w:hAnsi="Tahoma" w:cs="Tahoma"/>
          <w:lang w:val="es-ES" w:eastAsia="es-ES"/>
        </w:rPr>
        <w:t xml:space="preserve">Se condena en costas a la parte demandada, por la Secretaría, tásense. </w:t>
      </w:r>
    </w:p>
    <w:p w:rsidR="00375277" w:rsidRPr="00742549" w:rsidRDefault="00375277" w:rsidP="00375277">
      <w:pPr>
        <w:spacing w:after="0" w:line="240" w:lineRule="auto"/>
        <w:jc w:val="both"/>
        <w:rPr>
          <w:rFonts w:ascii="Tahoma" w:eastAsia="Times New Roman" w:hAnsi="Tahoma" w:cs="Tahoma"/>
          <w:lang w:val="es-ES" w:eastAsia="es-ES"/>
        </w:rPr>
      </w:pPr>
    </w:p>
    <w:p w:rsidR="00375277" w:rsidRPr="00742549" w:rsidRDefault="00375277" w:rsidP="00375277">
      <w:pPr>
        <w:spacing w:after="0" w:line="240" w:lineRule="auto"/>
        <w:jc w:val="both"/>
        <w:rPr>
          <w:rFonts w:ascii="Tahoma" w:eastAsia="Times New Roman" w:hAnsi="Tahoma" w:cs="Tahoma"/>
          <w:lang w:val="es-ES" w:eastAsia="es-ES"/>
        </w:rPr>
      </w:pPr>
      <w:r w:rsidRPr="00742549">
        <w:rPr>
          <w:rFonts w:ascii="Tahoma" w:eastAsia="Times New Roman" w:hAnsi="Tahoma" w:cs="Tahoma"/>
          <w:b/>
          <w:lang w:val="es-ES" w:eastAsia="es-ES"/>
        </w:rPr>
        <w:t xml:space="preserve">QUINTO: </w:t>
      </w:r>
      <w:r w:rsidRPr="00742549">
        <w:rPr>
          <w:rFonts w:ascii="Tahoma" w:eastAsia="Times New Roman" w:hAnsi="Tahoma" w:cs="Tahoma"/>
          <w:lang w:val="es-ES" w:eastAsia="es-ES"/>
        </w:rPr>
        <w:t>Señálese por concepto de agencias en derecho la suma de del 3% de las pretensiones.</w:t>
      </w:r>
    </w:p>
    <w:p w:rsidR="00375277" w:rsidRPr="00742549" w:rsidRDefault="00375277" w:rsidP="00375277">
      <w:pPr>
        <w:spacing w:after="0" w:line="240" w:lineRule="auto"/>
        <w:jc w:val="both"/>
        <w:rPr>
          <w:rFonts w:ascii="Tahoma" w:eastAsia="Times New Roman" w:hAnsi="Tahoma" w:cs="Tahoma"/>
          <w:lang w:val="es-ES" w:eastAsia="es-ES"/>
        </w:rPr>
      </w:pPr>
    </w:p>
    <w:p w:rsidR="00375277" w:rsidRPr="00742549" w:rsidRDefault="00375277" w:rsidP="00375277">
      <w:pPr>
        <w:spacing w:after="0" w:line="240" w:lineRule="auto"/>
        <w:jc w:val="center"/>
        <w:rPr>
          <w:rFonts w:ascii="Tahoma" w:eastAsia="Times New Roman" w:hAnsi="Tahoma" w:cs="Tahoma"/>
          <w:b/>
          <w:color w:val="000000"/>
          <w:lang w:eastAsia="es-ES"/>
        </w:rPr>
      </w:pPr>
    </w:p>
    <w:p w:rsidR="00375277" w:rsidRPr="00742549" w:rsidRDefault="00375277" w:rsidP="00375277">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b/>
          <w:color w:val="000000"/>
          <w:lang w:eastAsia="es-ES"/>
        </w:rPr>
      </w:pPr>
      <w:r w:rsidRPr="00742549">
        <w:rPr>
          <w:rFonts w:ascii="Tahoma" w:eastAsia="Times New Roman" w:hAnsi="Tahoma" w:cs="Tahoma"/>
          <w:b/>
          <w:color w:val="000000"/>
          <w:lang w:eastAsia="es-ES"/>
        </w:rPr>
        <w:t>NOTIFICADO EN ESTRADOS</w:t>
      </w:r>
    </w:p>
    <w:p w:rsidR="00375277" w:rsidRPr="00742549" w:rsidRDefault="00375277" w:rsidP="00375277">
      <w:pPr>
        <w:spacing w:after="0" w:line="240" w:lineRule="auto"/>
        <w:rPr>
          <w:rFonts w:ascii="Tahoma" w:eastAsia="Times New Roman" w:hAnsi="Tahoma" w:cs="Tahoma"/>
          <w:b/>
          <w:color w:val="000000"/>
          <w:lang w:eastAsia="es-ES"/>
        </w:rPr>
      </w:pPr>
    </w:p>
    <w:p w:rsidR="00271A8D" w:rsidRDefault="00742549" w:rsidP="00375277">
      <w:pPr>
        <w:pStyle w:val="Prrafodelista"/>
        <w:tabs>
          <w:tab w:val="left" w:pos="426"/>
        </w:tabs>
        <w:spacing w:after="0" w:line="240" w:lineRule="auto"/>
        <w:ind w:left="0"/>
        <w:jc w:val="both"/>
        <w:rPr>
          <w:rFonts w:ascii="Tahoma" w:eastAsia="Times New Roman" w:hAnsi="Tahoma" w:cs="Tahoma"/>
          <w:lang w:val="es-ES_tradnl" w:eastAsia="es-ES"/>
        </w:rPr>
      </w:pPr>
      <w:r>
        <w:rPr>
          <w:rFonts w:ascii="Tahoma" w:eastAsia="Times New Roman" w:hAnsi="Tahoma" w:cs="Tahoma"/>
          <w:lang w:val="es-ES_tradnl" w:eastAsia="es-ES"/>
        </w:rPr>
        <w:t>El apoderado de la parte actora está conforme con la decisión adoptada por el despacho</w:t>
      </w:r>
    </w:p>
    <w:p w:rsidR="00742549" w:rsidRDefault="00742549" w:rsidP="00375277">
      <w:pPr>
        <w:pStyle w:val="Prrafodelista"/>
        <w:tabs>
          <w:tab w:val="left" w:pos="426"/>
        </w:tabs>
        <w:spacing w:after="0" w:line="240" w:lineRule="auto"/>
        <w:ind w:left="0"/>
        <w:jc w:val="both"/>
        <w:rPr>
          <w:rFonts w:ascii="Tahoma" w:eastAsia="Times New Roman" w:hAnsi="Tahoma" w:cs="Tahoma"/>
          <w:lang w:val="es-ES_tradnl" w:eastAsia="es-ES"/>
        </w:rPr>
      </w:pPr>
    </w:p>
    <w:p w:rsidR="00742549" w:rsidRDefault="00742549" w:rsidP="00375277">
      <w:pPr>
        <w:pStyle w:val="Prrafodelista"/>
        <w:tabs>
          <w:tab w:val="left" w:pos="426"/>
        </w:tabs>
        <w:spacing w:after="0" w:line="240" w:lineRule="auto"/>
        <w:ind w:left="0"/>
        <w:jc w:val="both"/>
        <w:rPr>
          <w:rFonts w:ascii="Tahoma" w:eastAsia="Times New Roman" w:hAnsi="Tahoma" w:cs="Tahoma"/>
          <w:lang w:val="es-ES_tradnl" w:eastAsia="es-ES"/>
        </w:rPr>
      </w:pPr>
      <w:r>
        <w:rPr>
          <w:rFonts w:ascii="Tahoma" w:eastAsia="Times New Roman" w:hAnsi="Tahoma" w:cs="Tahoma"/>
          <w:lang w:val="es-ES_tradnl" w:eastAsia="es-ES"/>
        </w:rPr>
        <w:t>El apoderado de la parte ejecutada interpone recurso de apelación (minuto 11:48:38 am)</w:t>
      </w:r>
    </w:p>
    <w:p w:rsidR="00742549" w:rsidRDefault="00742549" w:rsidP="00375277">
      <w:pPr>
        <w:pStyle w:val="Prrafodelista"/>
        <w:tabs>
          <w:tab w:val="left" w:pos="426"/>
        </w:tabs>
        <w:spacing w:after="0" w:line="240" w:lineRule="auto"/>
        <w:ind w:left="0"/>
        <w:jc w:val="both"/>
        <w:rPr>
          <w:rFonts w:ascii="Tahoma" w:eastAsia="Times New Roman" w:hAnsi="Tahoma" w:cs="Tahoma"/>
          <w:lang w:val="es-ES_tradnl" w:eastAsia="es-ES"/>
        </w:rPr>
      </w:pPr>
    </w:p>
    <w:p w:rsidR="00742549" w:rsidRDefault="00742549" w:rsidP="00375277">
      <w:pPr>
        <w:pStyle w:val="Prrafodelista"/>
        <w:tabs>
          <w:tab w:val="left" w:pos="426"/>
        </w:tabs>
        <w:spacing w:after="0" w:line="240" w:lineRule="auto"/>
        <w:ind w:left="0"/>
        <w:jc w:val="both"/>
        <w:rPr>
          <w:rFonts w:ascii="Tahoma" w:eastAsia="Times New Roman" w:hAnsi="Tahoma" w:cs="Tahoma"/>
          <w:lang w:val="es-ES_tradnl" w:eastAsia="es-ES"/>
        </w:rPr>
      </w:pPr>
      <w:r>
        <w:rPr>
          <w:rFonts w:ascii="Tahoma" w:eastAsia="Times New Roman" w:hAnsi="Tahoma" w:cs="Tahoma"/>
          <w:lang w:val="es-ES_tradnl" w:eastAsia="es-ES"/>
        </w:rPr>
        <w:t>El apoderado de la parte actora solicita se mantenga la decisión tomada por el despacho.</w:t>
      </w:r>
    </w:p>
    <w:p w:rsidR="00B32E3B" w:rsidRDefault="00B32E3B" w:rsidP="00375277">
      <w:pPr>
        <w:pStyle w:val="Prrafodelista"/>
        <w:tabs>
          <w:tab w:val="left" w:pos="426"/>
        </w:tabs>
        <w:spacing w:after="0" w:line="240" w:lineRule="auto"/>
        <w:ind w:left="0"/>
        <w:jc w:val="both"/>
        <w:rPr>
          <w:rFonts w:ascii="Tahoma" w:eastAsia="Times New Roman" w:hAnsi="Tahoma" w:cs="Tahoma"/>
          <w:lang w:val="es-ES_tradnl" w:eastAsia="es-ES"/>
        </w:rPr>
      </w:pPr>
    </w:p>
    <w:p w:rsidR="00742549" w:rsidRPr="00742549" w:rsidRDefault="00742549" w:rsidP="00742549">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b/>
          <w:color w:val="000000"/>
          <w:lang w:eastAsia="es-ES"/>
        </w:rPr>
      </w:pPr>
      <w:r w:rsidRPr="00742549">
        <w:rPr>
          <w:rFonts w:ascii="Tahoma" w:eastAsia="Times New Roman" w:hAnsi="Tahoma" w:cs="Tahoma"/>
          <w:b/>
          <w:color w:val="000000"/>
          <w:lang w:eastAsia="es-ES"/>
        </w:rPr>
        <w:lastRenderedPageBreak/>
        <w:t>NOTIFICADO EN ESTRADOS</w:t>
      </w:r>
    </w:p>
    <w:p w:rsidR="00742549" w:rsidRDefault="00742549" w:rsidP="00375277">
      <w:pPr>
        <w:pStyle w:val="Prrafodelista"/>
        <w:tabs>
          <w:tab w:val="left" w:pos="426"/>
        </w:tabs>
        <w:spacing w:after="0" w:line="240" w:lineRule="auto"/>
        <w:ind w:left="0"/>
        <w:jc w:val="both"/>
        <w:rPr>
          <w:rFonts w:ascii="Tahoma" w:eastAsia="Times New Roman" w:hAnsi="Tahoma" w:cs="Tahoma"/>
          <w:lang w:val="es-ES_tradnl" w:eastAsia="es-ES"/>
        </w:rPr>
      </w:pPr>
    </w:p>
    <w:p w:rsidR="00B32E3B" w:rsidRDefault="00EE05D7" w:rsidP="00375277">
      <w:pPr>
        <w:pStyle w:val="Prrafodelista"/>
        <w:tabs>
          <w:tab w:val="left" w:pos="426"/>
        </w:tabs>
        <w:spacing w:after="0" w:line="240" w:lineRule="auto"/>
        <w:ind w:left="0"/>
        <w:jc w:val="both"/>
        <w:rPr>
          <w:rFonts w:ascii="Tahoma" w:eastAsia="Times New Roman" w:hAnsi="Tahoma" w:cs="Tahoma"/>
          <w:lang w:val="es-ES_tradnl" w:eastAsia="es-ES"/>
        </w:rPr>
      </w:pPr>
      <w:r>
        <w:rPr>
          <w:rFonts w:ascii="Tahoma" w:eastAsia="Times New Roman" w:hAnsi="Tahoma" w:cs="Tahoma"/>
          <w:lang w:val="es-ES_tradnl" w:eastAsia="es-ES"/>
        </w:rPr>
        <w:t xml:space="preserve">El despacho concede el recurso de apelación en el efecto suspensivo </w:t>
      </w:r>
    </w:p>
    <w:p w:rsidR="00EE05D7" w:rsidRDefault="00EE05D7" w:rsidP="00375277">
      <w:pPr>
        <w:pStyle w:val="Prrafodelista"/>
        <w:tabs>
          <w:tab w:val="left" w:pos="426"/>
        </w:tabs>
        <w:spacing w:after="0" w:line="240" w:lineRule="auto"/>
        <w:ind w:left="0"/>
        <w:jc w:val="both"/>
        <w:rPr>
          <w:rFonts w:ascii="Tahoma" w:eastAsia="Times New Roman" w:hAnsi="Tahoma" w:cs="Tahoma"/>
          <w:lang w:val="es-ES_tradnl" w:eastAsia="es-ES"/>
        </w:rPr>
      </w:pPr>
    </w:p>
    <w:p w:rsidR="00EE05D7" w:rsidRPr="00742549" w:rsidRDefault="00EE05D7" w:rsidP="00EE05D7">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b/>
          <w:color w:val="000000"/>
          <w:lang w:eastAsia="es-ES"/>
        </w:rPr>
      </w:pPr>
      <w:r w:rsidRPr="00742549">
        <w:rPr>
          <w:rFonts w:ascii="Tahoma" w:eastAsia="Times New Roman" w:hAnsi="Tahoma" w:cs="Tahoma"/>
          <w:b/>
          <w:color w:val="000000"/>
          <w:lang w:eastAsia="es-ES"/>
        </w:rPr>
        <w:t>NOTIFICADO EN ESTRADOS</w:t>
      </w:r>
    </w:p>
    <w:p w:rsidR="00EE05D7" w:rsidRDefault="00EE05D7" w:rsidP="00375277">
      <w:pPr>
        <w:pStyle w:val="Prrafodelista"/>
        <w:tabs>
          <w:tab w:val="left" w:pos="426"/>
        </w:tabs>
        <w:spacing w:after="0" w:line="240" w:lineRule="auto"/>
        <w:ind w:left="0"/>
        <w:jc w:val="both"/>
        <w:rPr>
          <w:rFonts w:ascii="Tahoma" w:eastAsia="Times New Roman" w:hAnsi="Tahoma" w:cs="Tahoma"/>
          <w:lang w:val="es-ES_tradnl" w:eastAsia="es-ES"/>
        </w:rPr>
      </w:pPr>
    </w:p>
    <w:p w:rsidR="00EE05D7" w:rsidRPr="00742549" w:rsidRDefault="00EE05D7" w:rsidP="00375277">
      <w:pPr>
        <w:pStyle w:val="Prrafodelista"/>
        <w:tabs>
          <w:tab w:val="left" w:pos="426"/>
        </w:tabs>
        <w:spacing w:after="0" w:line="240" w:lineRule="auto"/>
        <w:ind w:left="0"/>
        <w:jc w:val="both"/>
        <w:rPr>
          <w:rFonts w:ascii="Tahoma" w:eastAsia="Times New Roman" w:hAnsi="Tahoma" w:cs="Tahoma"/>
          <w:lang w:val="es-ES_tradnl" w:eastAsia="es-ES"/>
        </w:rPr>
      </w:pPr>
      <w:r>
        <w:rPr>
          <w:rFonts w:ascii="Tahoma" w:eastAsia="Times New Roman" w:hAnsi="Tahoma" w:cs="Tahoma"/>
          <w:lang w:val="es-ES_tradnl" w:eastAsia="es-ES"/>
        </w:rPr>
        <w:t>Sin recursos</w:t>
      </w:r>
      <w:bookmarkStart w:id="0" w:name="_GoBack"/>
      <w:bookmarkEnd w:id="0"/>
    </w:p>
    <w:sectPr w:rsidR="00EE05D7" w:rsidRPr="00742549" w:rsidSect="00271A8D">
      <w:headerReference w:type="default" r:id="rId9"/>
      <w:headerReference w:type="first" r:id="rId10"/>
      <w:pgSz w:w="12242" w:h="18722" w:code="14"/>
      <w:pgMar w:top="1418" w:right="1701" w:bottom="1418"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16C" w:rsidRDefault="00F9216C" w:rsidP="00F9216C">
      <w:pPr>
        <w:spacing w:after="0" w:line="240" w:lineRule="auto"/>
      </w:pPr>
      <w:r>
        <w:separator/>
      </w:r>
    </w:p>
  </w:endnote>
  <w:endnote w:type="continuationSeparator" w:id="0">
    <w:p w:rsidR="00F9216C" w:rsidRDefault="00F9216C" w:rsidP="00F9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16C" w:rsidRDefault="00F9216C" w:rsidP="00F9216C">
      <w:pPr>
        <w:spacing w:after="0" w:line="240" w:lineRule="auto"/>
      </w:pPr>
      <w:r>
        <w:separator/>
      </w:r>
    </w:p>
  </w:footnote>
  <w:footnote w:type="continuationSeparator" w:id="0">
    <w:p w:rsidR="00F9216C" w:rsidRDefault="00F9216C" w:rsidP="00F9216C">
      <w:pPr>
        <w:spacing w:after="0" w:line="240" w:lineRule="auto"/>
      </w:pPr>
      <w:r>
        <w:continuationSeparator/>
      </w:r>
    </w:p>
  </w:footnote>
  <w:footnote w:id="1">
    <w:p w:rsidR="00841C41" w:rsidRPr="00CA4A12" w:rsidRDefault="00841C41" w:rsidP="00F302C9">
      <w:pPr>
        <w:pStyle w:val="Textonotapie"/>
        <w:jc w:val="both"/>
        <w:rPr>
          <w:rFonts w:ascii="Tahoma" w:hAnsi="Tahoma" w:cs="Tahoma"/>
          <w:sz w:val="16"/>
          <w:szCs w:val="16"/>
        </w:rPr>
      </w:pPr>
      <w:r w:rsidRPr="00CA4A12">
        <w:rPr>
          <w:rStyle w:val="Refdenotaalpie"/>
          <w:rFonts w:ascii="Tahoma" w:hAnsi="Tahoma" w:cs="Tahoma"/>
          <w:sz w:val="16"/>
          <w:szCs w:val="16"/>
        </w:rPr>
        <w:footnoteRef/>
      </w:r>
      <w:r w:rsidRPr="00CA4A12">
        <w:rPr>
          <w:rFonts w:ascii="Tahoma" w:hAnsi="Tahoma" w:cs="Tahoma"/>
          <w:sz w:val="16"/>
          <w:szCs w:val="16"/>
        </w:rPr>
        <w:t xml:space="preserve"> "Cuando dos personas son deudoras una de otra, se opera entre ellas una compensación que extingue ambas deudas, del modo y en los casos que van a explicarse".</w:t>
      </w:r>
    </w:p>
  </w:footnote>
  <w:footnote w:id="2">
    <w:p w:rsidR="00841C41" w:rsidRPr="00CA4A12" w:rsidRDefault="00841C41" w:rsidP="00F302C9">
      <w:pPr>
        <w:pStyle w:val="Textonotapie"/>
        <w:jc w:val="both"/>
        <w:rPr>
          <w:rFonts w:ascii="Tahoma" w:hAnsi="Tahoma" w:cs="Tahoma"/>
          <w:sz w:val="16"/>
          <w:szCs w:val="16"/>
        </w:rPr>
      </w:pPr>
      <w:r w:rsidRPr="00CA4A12">
        <w:rPr>
          <w:rStyle w:val="Refdenotaalpie"/>
          <w:rFonts w:ascii="Tahoma" w:hAnsi="Tahoma" w:cs="Tahoma"/>
          <w:sz w:val="16"/>
          <w:szCs w:val="16"/>
        </w:rPr>
        <w:footnoteRef/>
      </w:r>
      <w:r w:rsidRPr="00CA4A12">
        <w:rPr>
          <w:rFonts w:ascii="Tahoma" w:hAnsi="Tahoma" w:cs="Tahoma"/>
          <w:sz w:val="16"/>
          <w:szCs w:val="16"/>
        </w:rPr>
        <w:t xml:space="preserve"> ARTICULO 1715. OPERANCIA DE LA COMPENSACION. La</w:t>
      </w:r>
    </w:p>
    <w:p w:rsidR="00841C41" w:rsidRPr="00CA4A12" w:rsidRDefault="00841C41" w:rsidP="00F302C9">
      <w:pPr>
        <w:pStyle w:val="Textonotapie"/>
        <w:jc w:val="both"/>
        <w:rPr>
          <w:rFonts w:ascii="Tahoma" w:hAnsi="Tahoma" w:cs="Tahoma"/>
          <w:sz w:val="16"/>
          <w:szCs w:val="16"/>
        </w:rPr>
      </w:pPr>
      <w:r w:rsidRPr="00CA4A12">
        <w:rPr>
          <w:rFonts w:ascii="Tahoma" w:hAnsi="Tahoma" w:cs="Tahoma"/>
          <w:sz w:val="16"/>
          <w:szCs w:val="16"/>
        </w:rPr>
        <w:t>compensación se opera por el solo ministerio de la ley y aún sin conocimiento de los deudores; y ambas deudas se extinguen recíprocamente hasta la concurrencia de sus valores, desde el momento que una y otra reúnen las calidades siguientes:</w:t>
      </w:r>
    </w:p>
    <w:p w:rsidR="00841C41" w:rsidRPr="00CA4A12" w:rsidRDefault="00841C41" w:rsidP="00F302C9">
      <w:pPr>
        <w:pStyle w:val="Textonotapie"/>
        <w:jc w:val="both"/>
        <w:rPr>
          <w:rFonts w:ascii="Tahoma" w:hAnsi="Tahoma" w:cs="Tahoma"/>
          <w:sz w:val="16"/>
          <w:szCs w:val="16"/>
        </w:rPr>
      </w:pPr>
      <w:r w:rsidRPr="00CA4A12">
        <w:rPr>
          <w:rFonts w:ascii="Tahoma" w:hAnsi="Tahoma" w:cs="Tahoma"/>
          <w:sz w:val="16"/>
          <w:szCs w:val="16"/>
        </w:rPr>
        <w:t>1.) Que sean ambas de dinero o de cosas fungibles o indeterminadas de igual género y calidad.</w:t>
      </w:r>
    </w:p>
    <w:p w:rsidR="00841C41" w:rsidRPr="00CA4A12" w:rsidRDefault="00841C41" w:rsidP="00F302C9">
      <w:pPr>
        <w:pStyle w:val="Textonotapie"/>
        <w:jc w:val="both"/>
        <w:rPr>
          <w:rFonts w:ascii="Tahoma" w:hAnsi="Tahoma" w:cs="Tahoma"/>
          <w:sz w:val="16"/>
          <w:szCs w:val="16"/>
        </w:rPr>
      </w:pPr>
      <w:r w:rsidRPr="00CA4A12">
        <w:rPr>
          <w:rFonts w:ascii="Tahoma" w:hAnsi="Tahoma" w:cs="Tahoma"/>
          <w:sz w:val="16"/>
          <w:szCs w:val="16"/>
        </w:rPr>
        <w:t>2.) Que ambas deudas sean líquidas; y</w:t>
      </w:r>
    </w:p>
    <w:p w:rsidR="00841C41" w:rsidRPr="00CA4A12" w:rsidRDefault="00841C41" w:rsidP="00F302C9">
      <w:pPr>
        <w:pStyle w:val="Textonotapie"/>
        <w:jc w:val="both"/>
        <w:rPr>
          <w:rFonts w:ascii="Tahoma" w:hAnsi="Tahoma" w:cs="Tahoma"/>
          <w:sz w:val="16"/>
          <w:szCs w:val="16"/>
        </w:rPr>
      </w:pPr>
      <w:r w:rsidRPr="00CA4A12">
        <w:rPr>
          <w:rFonts w:ascii="Tahoma" w:hAnsi="Tahoma" w:cs="Tahoma"/>
          <w:sz w:val="16"/>
          <w:szCs w:val="16"/>
        </w:rPr>
        <w:t>3.) Que ambas sean actualmente exigibles.</w:t>
      </w:r>
    </w:p>
    <w:p w:rsidR="00841C41" w:rsidRPr="00CA4A12" w:rsidRDefault="00841C41" w:rsidP="00F302C9">
      <w:pPr>
        <w:pStyle w:val="Textonotapie"/>
        <w:jc w:val="both"/>
        <w:rPr>
          <w:rFonts w:ascii="Tahoma" w:hAnsi="Tahoma" w:cs="Tahoma"/>
          <w:sz w:val="16"/>
          <w:szCs w:val="16"/>
        </w:rPr>
      </w:pPr>
    </w:p>
  </w:footnote>
  <w:footnote w:id="3">
    <w:p w:rsidR="00375277" w:rsidRPr="00CA4A12" w:rsidRDefault="00375277" w:rsidP="00375277">
      <w:pPr>
        <w:spacing w:after="0" w:line="240" w:lineRule="auto"/>
        <w:jc w:val="both"/>
        <w:rPr>
          <w:rFonts w:ascii="Tahoma" w:hAnsi="Tahoma" w:cs="Tahoma"/>
          <w:sz w:val="16"/>
          <w:szCs w:val="16"/>
        </w:rPr>
      </w:pPr>
    </w:p>
    <w:p w:rsidR="00375277" w:rsidRPr="00CA4A12" w:rsidRDefault="00375277" w:rsidP="00375277">
      <w:pPr>
        <w:spacing w:line="240" w:lineRule="auto"/>
        <w:jc w:val="both"/>
        <w:rPr>
          <w:rFonts w:ascii="Tahoma" w:hAnsi="Tahoma" w:cs="Tahoma"/>
          <w:sz w:val="16"/>
          <w:szCs w:val="16"/>
        </w:rPr>
      </w:pPr>
      <w:r w:rsidRPr="00CA4A12">
        <w:rPr>
          <w:rStyle w:val="Refdenotaalpie"/>
          <w:rFonts w:ascii="Tahoma" w:hAnsi="Tahoma" w:cs="Tahoma"/>
          <w:sz w:val="16"/>
          <w:szCs w:val="16"/>
        </w:rPr>
        <w:footnoteRef/>
      </w:r>
      <w:r w:rsidRPr="00CA4A12">
        <w:rPr>
          <w:rFonts w:ascii="Tahoma" w:hAnsi="Tahoma" w:cs="Tahoma"/>
          <w:sz w:val="16"/>
          <w:szCs w:val="16"/>
        </w:rPr>
        <w:t xml:space="preserve"> En el </w:t>
      </w:r>
      <w:r w:rsidRPr="00CA4A12">
        <w:rPr>
          <w:rFonts w:ascii="Tahoma" w:hAnsi="Tahoma" w:cs="Tahoma"/>
          <w:noProof/>
          <w:sz w:val="16"/>
          <w:szCs w:val="16"/>
        </w:rPr>
        <w:t>Acuerdo No. PSAA16-10554 de agosto 5 de 2016</w:t>
      </w:r>
      <w:r w:rsidRPr="00CA4A12">
        <w:rPr>
          <w:rFonts w:ascii="Tahoma" w:hAnsi="Tahoma" w:cs="Tahoma"/>
          <w:noProof/>
          <w:sz w:val="16"/>
          <w:szCs w:val="16"/>
          <w:vertAlign w:val="superscript"/>
        </w:rPr>
        <w:footnoteRef/>
      </w:r>
      <w:r w:rsidRPr="00CA4A12">
        <w:rPr>
          <w:rFonts w:ascii="Tahoma" w:hAnsi="Tahoma" w:cs="Tahoma"/>
          <w:sz w:val="16"/>
          <w:szCs w:val="16"/>
        </w:rPr>
        <w:t>, la Sala Administrativa del Consejo Superior de la Judicatura establece las tarifas de agencias en derecho, señalando en los asuntos de primera instancia de mayor cuantía</w:t>
      </w:r>
      <w:r w:rsidRPr="00CA4A12">
        <w:rPr>
          <w:rStyle w:val="Refdenotaalpie"/>
          <w:rFonts w:ascii="Tahoma" w:hAnsi="Tahoma" w:cs="Tahoma"/>
          <w:sz w:val="16"/>
          <w:szCs w:val="16"/>
        </w:rPr>
        <w:footnoteRef/>
      </w:r>
      <w:r w:rsidRPr="00CA4A12">
        <w:rPr>
          <w:rFonts w:ascii="Tahoma" w:hAnsi="Tahoma" w:cs="Tahoma"/>
          <w:sz w:val="16"/>
          <w:szCs w:val="16"/>
        </w:rPr>
        <w:t xml:space="preserve">, un parámetro entre el </w:t>
      </w:r>
      <w:r w:rsidRPr="00CA4A12">
        <w:rPr>
          <w:rFonts w:ascii="Tahoma" w:hAnsi="Tahoma" w:cs="Tahoma"/>
          <w:b/>
          <w:sz w:val="16"/>
          <w:szCs w:val="16"/>
        </w:rPr>
        <w:t xml:space="preserve">3 y el 7,5% </w:t>
      </w:r>
      <w:r w:rsidRPr="00742549">
        <w:rPr>
          <w:rFonts w:ascii="Tahoma" w:hAnsi="Tahoma" w:cs="Tahoma"/>
          <w:sz w:val="16"/>
          <w:szCs w:val="16"/>
        </w:rPr>
        <w:t>de lo pedido.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D75" w:rsidRDefault="00210D75" w:rsidP="00210D75">
    <w:pPr>
      <w:tabs>
        <w:tab w:val="center" w:pos="4252"/>
        <w:tab w:val="right" w:pos="8504"/>
      </w:tabs>
      <w:spacing w:after="0" w:line="240" w:lineRule="auto"/>
      <w:jc w:val="right"/>
      <w:rPr>
        <w:rFonts w:ascii="Tahoma" w:eastAsia="Times New Roman" w:hAnsi="Tahoma" w:cs="Tahoma"/>
        <w:sz w:val="14"/>
        <w:szCs w:val="14"/>
        <w:lang w:val="es-ES" w:eastAsia="es-ES"/>
      </w:rPr>
    </w:pPr>
  </w:p>
  <w:p w:rsidR="00210D75" w:rsidRPr="00210D75" w:rsidRDefault="00210D75" w:rsidP="00210D75">
    <w:pPr>
      <w:tabs>
        <w:tab w:val="center" w:pos="4252"/>
        <w:tab w:val="right" w:pos="8504"/>
      </w:tabs>
      <w:spacing w:after="0" w:line="240" w:lineRule="auto"/>
      <w:jc w:val="right"/>
      <w:rPr>
        <w:rFonts w:ascii="Tahoma" w:eastAsia="Times New Roman" w:hAnsi="Tahoma" w:cs="Tahoma"/>
        <w:sz w:val="14"/>
        <w:szCs w:val="14"/>
        <w:lang w:val="es-ES" w:eastAsia="es-ES"/>
      </w:rPr>
    </w:pPr>
    <w:r>
      <w:rPr>
        <w:rFonts w:ascii="Tahoma" w:eastAsia="Times New Roman" w:hAnsi="Tahoma" w:cs="Tahoma"/>
        <w:sz w:val="14"/>
        <w:szCs w:val="14"/>
        <w:lang w:val="es-ES" w:eastAsia="es-ES"/>
      </w:rPr>
      <w:t xml:space="preserve">    EXPEDIENTE 2017-0148</w:t>
    </w:r>
  </w:p>
  <w:p w:rsidR="00210D75" w:rsidRPr="00210D75" w:rsidRDefault="00210D75" w:rsidP="00210D75">
    <w:pPr>
      <w:tabs>
        <w:tab w:val="center" w:pos="4252"/>
        <w:tab w:val="right" w:pos="8504"/>
      </w:tabs>
      <w:spacing w:after="0" w:line="240" w:lineRule="auto"/>
      <w:jc w:val="right"/>
      <w:rPr>
        <w:rFonts w:ascii="Tahoma" w:eastAsia="Times New Roman" w:hAnsi="Tahoma" w:cs="Tahoma"/>
        <w:sz w:val="14"/>
        <w:szCs w:val="14"/>
        <w:lang w:val="es-ES" w:eastAsia="es-ES"/>
      </w:rPr>
    </w:pPr>
    <w:r w:rsidRPr="00210D75">
      <w:rPr>
        <w:rFonts w:ascii="Tahoma" w:eastAsia="Times New Roman" w:hAnsi="Tahoma" w:cs="Tahoma"/>
        <w:sz w:val="14"/>
        <w:szCs w:val="14"/>
        <w:lang w:val="es-ES" w:eastAsia="es-ES"/>
      </w:rPr>
      <w:t>SENTENCIA</w:t>
    </w:r>
  </w:p>
  <w:p w:rsidR="00210D75" w:rsidRPr="00210D75" w:rsidRDefault="00995BE2" w:rsidP="00210D75">
    <w:pPr>
      <w:tabs>
        <w:tab w:val="center" w:pos="4252"/>
        <w:tab w:val="right" w:pos="8504"/>
      </w:tabs>
      <w:spacing w:after="0" w:line="240" w:lineRule="auto"/>
      <w:jc w:val="right"/>
      <w:rPr>
        <w:rFonts w:ascii="Tahoma" w:eastAsia="Times New Roman" w:hAnsi="Tahoma" w:cs="Tahoma"/>
        <w:sz w:val="14"/>
        <w:szCs w:val="14"/>
        <w:lang w:val="es-ES" w:eastAsia="es-ES"/>
      </w:rPr>
    </w:pPr>
    <w:sdt>
      <w:sdtPr>
        <w:rPr>
          <w:rFonts w:ascii="Tahoma" w:eastAsia="Times New Roman" w:hAnsi="Tahoma" w:cs="Tahoma"/>
          <w:sz w:val="14"/>
          <w:szCs w:val="14"/>
          <w:lang w:val="es-ES" w:eastAsia="es-ES"/>
        </w:rPr>
        <w:id w:val="379754194"/>
        <w:docPartObj>
          <w:docPartGallery w:val="Page Numbers (Top of Page)"/>
          <w:docPartUnique/>
        </w:docPartObj>
      </w:sdtPr>
      <w:sdtEndPr/>
      <w:sdtContent>
        <w:r w:rsidR="00210D75" w:rsidRPr="00210D75">
          <w:rPr>
            <w:rFonts w:ascii="Tahoma" w:eastAsia="Times New Roman" w:hAnsi="Tahoma" w:cs="Tahoma"/>
            <w:sz w:val="14"/>
            <w:szCs w:val="14"/>
            <w:lang w:val="es-ES" w:eastAsia="es-ES"/>
          </w:rPr>
          <w:t xml:space="preserve">Página </w:t>
        </w:r>
        <w:r w:rsidR="00210D75" w:rsidRPr="00210D75">
          <w:rPr>
            <w:rFonts w:ascii="Tahoma" w:eastAsia="Times New Roman" w:hAnsi="Tahoma" w:cs="Tahoma"/>
            <w:b/>
            <w:bCs/>
            <w:sz w:val="14"/>
            <w:szCs w:val="14"/>
            <w:lang w:val="es-ES" w:eastAsia="es-ES"/>
          </w:rPr>
          <w:fldChar w:fldCharType="begin"/>
        </w:r>
        <w:r w:rsidR="00210D75" w:rsidRPr="00210D75">
          <w:rPr>
            <w:rFonts w:ascii="Tahoma" w:eastAsia="Times New Roman" w:hAnsi="Tahoma" w:cs="Tahoma"/>
            <w:b/>
            <w:bCs/>
            <w:sz w:val="14"/>
            <w:szCs w:val="14"/>
            <w:lang w:val="es-ES" w:eastAsia="es-ES"/>
          </w:rPr>
          <w:instrText>PAGE</w:instrText>
        </w:r>
        <w:r w:rsidR="00210D75" w:rsidRPr="00210D75">
          <w:rPr>
            <w:rFonts w:ascii="Tahoma" w:eastAsia="Times New Roman" w:hAnsi="Tahoma" w:cs="Tahoma"/>
            <w:b/>
            <w:bCs/>
            <w:sz w:val="14"/>
            <w:szCs w:val="14"/>
            <w:lang w:val="es-ES" w:eastAsia="es-ES"/>
          </w:rPr>
          <w:fldChar w:fldCharType="separate"/>
        </w:r>
        <w:r>
          <w:rPr>
            <w:rFonts w:ascii="Tahoma" w:eastAsia="Times New Roman" w:hAnsi="Tahoma" w:cs="Tahoma"/>
            <w:b/>
            <w:bCs/>
            <w:noProof/>
            <w:sz w:val="14"/>
            <w:szCs w:val="14"/>
            <w:lang w:val="es-ES" w:eastAsia="es-ES"/>
          </w:rPr>
          <w:t>7</w:t>
        </w:r>
        <w:r w:rsidR="00210D75" w:rsidRPr="00210D75">
          <w:rPr>
            <w:rFonts w:ascii="Tahoma" w:eastAsia="Times New Roman" w:hAnsi="Tahoma" w:cs="Tahoma"/>
            <w:b/>
            <w:bCs/>
            <w:sz w:val="14"/>
            <w:szCs w:val="14"/>
            <w:lang w:val="es-ES" w:eastAsia="es-ES"/>
          </w:rPr>
          <w:fldChar w:fldCharType="end"/>
        </w:r>
        <w:r w:rsidR="00210D75" w:rsidRPr="00210D75">
          <w:rPr>
            <w:rFonts w:ascii="Tahoma" w:eastAsia="Times New Roman" w:hAnsi="Tahoma" w:cs="Tahoma"/>
            <w:sz w:val="14"/>
            <w:szCs w:val="14"/>
            <w:lang w:val="es-ES" w:eastAsia="es-ES"/>
          </w:rPr>
          <w:t xml:space="preserve"> de </w:t>
        </w:r>
        <w:r w:rsidR="00210D75" w:rsidRPr="00210D75">
          <w:rPr>
            <w:rFonts w:ascii="Tahoma" w:eastAsia="Times New Roman" w:hAnsi="Tahoma" w:cs="Tahoma"/>
            <w:b/>
            <w:bCs/>
            <w:sz w:val="14"/>
            <w:szCs w:val="14"/>
            <w:lang w:val="es-ES" w:eastAsia="es-ES"/>
          </w:rPr>
          <w:fldChar w:fldCharType="begin"/>
        </w:r>
        <w:r w:rsidR="00210D75" w:rsidRPr="00210D75">
          <w:rPr>
            <w:rFonts w:ascii="Tahoma" w:eastAsia="Times New Roman" w:hAnsi="Tahoma" w:cs="Tahoma"/>
            <w:b/>
            <w:bCs/>
            <w:sz w:val="14"/>
            <w:szCs w:val="14"/>
            <w:lang w:val="es-ES" w:eastAsia="es-ES"/>
          </w:rPr>
          <w:instrText>NUMPAGES</w:instrText>
        </w:r>
        <w:r w:rsidR="00210D75" w:rsidRPr="00210D75">
          <w:rPr>
            <w:rFonts w:ascii="Tahoma" w:eastAsia="Times New Roman" w:hAnsi="Tahoma" w:cs="Tahoma"/>
            <w:b/>
            <w:bCs/>
            <w:sz w:val="14"/>
            <w:szCs w:val="14"/>
            <w:lang w:val="es-ES" w:eastAsia="es-ES"/>
          </w:rPr>
          <w:fldChar w:fldCharType="separate"/>
        </w:r>
        <w:r>
          <w:rPr>
            <w:rFonts w:ascii="Tahoma" w:eastAsia="Times New Roman" w:hAnsi="Tahoma" w:cs="Tahoma"/>
            <w:b/>
            <w:bCs/>
            <w:noProof/>
            <w:sz w:val="14"/>
            <w:szCs w:val="14"/>
            <w:lang w:val="es-ES" w:eastAsia="es-ES"/>
          </w:rPr>
          <w:t>7</w:t>
        </w:r>
        <w:r w:rsidR="00210D75" w:rsidRPr="00210D75">
          <w:rPr>
            <w:rFonts w:ascii="Tahoma" w:eastAsia="Times New Roman" w:hAnsi="Tahoma" w:cs="Tahoma"/>
            <w:b/>
            <w:bCs/>
            <w:sz w:val="14"/>
            <w:szCs w:val="14"/>
            <w:lang w:val="es-ES" w:eastAsia="es-ES"/>
          </w:rPr>
          <w:fldChar w:fldCharType="end"/>
        </w:r>
      </w:sdtContent>
    </w:sdt>
  </w:p>
  <w:p w:rsidR="00210D75" w:rsidRDefault="00210D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D75" w:rsidRPr="00210D75" w:rsidRDefault="00210D75" w:rsidP="00210D75">
    <w:pPr>
      <w:tabs>
        <w:tab w:val="center" w:pos="4252"/>
        <w:tab w:val="right" w:pos="8504"/>
      </w:tabs>
      <w:spacing w:after="0" w:line="240" w:lineRule="auto"/>
      <w:jc w:val="center"/>
      <w:rPr>
        <w:rFonts w:ascii="Times New Roman" w:eastAsia="Times New Roman" w:hAnsi="Times New Roman" w:cs="Times New Roman"/>
        <w:sz w:val="24"/>
        <w:szCs w:val="24"/>
        <w:lang w:val="es-ES" w:eastAsia="es-ES"/>
      </w:rPr>
    </w:pPr>
    <w:r w:rsidRPr="00210D75">
      <w:rPr>
        <w:rFonts w:ascii="Tahoma" w:eastAsia="Times New Roman" w:hAnsi="Tahoma" w:cs="Tahoma"/>
        <w:b/>
        <w:noProof/>
        <w:sz w:val="12"/>
        <w:szCs w:val="12"/>
        <w:lang w:eastAsia="es-CO"/>
      </w:rPr>
      <w:drawing>
        <wp:inline distT="0" distB="0" distL="0" distR="0" wp14:anchorId="19BE2A85" wp14:editId="2F71F8D9">
          <wp:extent cx="681355" cy="647065"/>
          <wp:effectExtent l="0" t="0" r="4445" b="635"/>
          <wp:docPr id="4" name="Imagen 4"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647065"/>
                  </a:xfrm>
                  <a:prstGeom prst="rect">
                    <a:avLst/>
                  </a:prstGeom>
                  <a:noFill/>
                  <a:ln>
                    <a:noFill/>
                  </a:ln>
                </pic:spPr>
              </pic:pic>
            </a:graphicData>
          </a:graphic>
        </wp:inline>
      </w:drawing>
    </w:r>
  </w:p>
  <w:p w:rsidR="00210D75" w:rsidRPr="00210D75" w:rsidRDefault="00210D75" w:rsidP="00210D75">
    <w:pPr>
      <w:tabs>
        <w:tab w:val="center" w:pos="4252"/>
        <w:tab w:val="right" w:pos="8504"/>
      </w:tabs>
      <w:spacing w:after="0" w:line="240" w:lineRule="auto"/>
      <w:jc w:val="center"/>
      <w:rPr>
        <w:rFonts w:ascii="Tahoma" w:eastAsia="Times New Roman" w:hAnsi="Tahoma" w:cs="Tahoma"/>
        <w:b/>
        <w:sz w:val="12"/>
        <w:szCs w:val="12"/>
        <w:lang w:val="es-MX" w:eastAsia="es-ES"/>
      </w:rPr>
    </w:pPr>
    <w:r w:rsidRPr="00210D75">
      <w:rPr>
        <w:rFonts w:ascii="Tahoma" w:eastAsia="Times New Roman" w:hAnsi="Tahoma" w:cs="Tahoma"/>
        <w:b/>
        <w:sz w:val="12"/>
        <w:szCs w:val="12"/>
        <w:lang w:val="es-MX" w:eastAsia="es-ES"/>
      </w:rPr>
      <w:t>JUZGADO TREINTA Y CUATRO ADMINISTRATIVO</w:t>
    </w:r>
  </w:p>
  <w:p w:rsidR="00210D75" w:rsidRPr="00210D75" w:rsidRDefault="00210D75" w:rsidP="00210D75">
    <w:pPr>
      <w:tabs>
        <w:tab w:val="center" w:pos="4252"/>
        <w:tab w:val="right" w:pos="8504"/>
      </w:tabs>
      <w:spacing w:after="0" w:line="240" w:lineRule="auto"/>
      <w:jc w:val="center"/>
      <w:rPr>
        <w:rFonts w:ascii="Tahoma" w:eastAsia="Times New Roman" w:hAnsi="Tahoma" w:cs="Tahoma"/>
        <w:b/>
        <w:sz w:val="12"/>
        <w:szCs w:val="12"/>
        <w:lang w:val="es-MX" w:eastAsia="es-ES"/>
      </w:rPr>
    </w:pPr>
    <w:r w:rsidRPr="00210D75">
      <w:rPr>
        <w:rFonts w:ascii="Tahoma" w:eastAsia="Times New Roman" w:hAnsi="Tahoma" w:cs="Tahoma"/>
        <w:b/>
        <w:sz w:val="12"/>
        <w:szCs w:val="12"/>
        <w:lang w:val="es-MX" w:eastAsia="es-ES"/>
      </w:rPr>
      <w:t>CIRCUITO DE BOGOTÁ</w:t>
    </w:r>
  </w:p>
  <w:p w:rsidR="00210D75" w:rsidRPr="00210D75" w:rsidRDefault="00210D75" w:rsidP="00210D75">
    <w:pPr>
      <w:tabs>
        <w:tab w:val="center" w:pos="4252"/>
        <w:tab w:val="right" w:pos="8504"/>
      </w:tabs>
      <w:spacing w:after="0" w:line="240" w:lineRule="auto"/>
      <w:jc w:val="center"/>
      <w:rPr>
        <w:rFonts w:ascii="Tahoma" w:eastAsia="Times New Roman" w:hAnsi="Tahoma" w:cs="Tahoma"/>
        <w:b/>
        <w:sz w:val="12"/>
        <w:szCs w:val="12"/>
        <w:lang w:val="es-MX" w:eastAsia="es-ES"/>
      </w:rPr>
    </w:pPr>
    <w:r w:rsidRPr="00210D75">
      <w:rPr>
        <w:rFonts w:ascii="Tahoma" w:eastAsia="Times New Roman" w:hAnsi="Tahoma" w:cs="Tahoma"/>
        <w:b/>
        <w:sz w:val="12"/>
        <w:szCs w:val="12"/>
        <w:lang w:val="es-MX" w:eastAsia="es-ES"/>
      </w:rPr>
      <w:t>Sección Tercera</w:t>
    </w:r>
  </w:p>
  <w:p w:rsidR="00210D75" w:rsidRDefault="00210D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688A"/>
    <w:multiLevelType w:val="multilevel"/>
    <w:tmpl w:val="84566B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D729CA"/>
    <w:multiLevelType w:val="multilevel"/>
    <w:tmpl w:val="02EC85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0035117"/>
    <w:multiLevelType w:val="hybridMultilevel"/>
    <w:tmpl w:val="6EBC81A8"/>
    <w:lvl w:ilvl="0" w:tplc="D120358A">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0B14C4A"/>
    <w:multiLevelType w:val="hybridMultilevel"/>
    <w:tmpl w:val="40E4B8C2"/>
    <w:lvl w:ilvl="0" w:tplc="889A1A8A">
      <w:start w:val="3"/>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28F51A0"/>
    <w:multiLevelType w:val="hybridMultilevel"/>
    <w:tmpl w:val="019AF34E"/>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B1420CE"/>
    <w:multiLevelType w:val="hybridMultilevel"/>
    <w:tmpl w:val="BDA2A816"/>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540E57F0"/>
    <w:multiLevelType w:val="hybridMultilevel"/>
    <w:tmpl w:val="7B748746"/>
    <w:lvl w:ilvl="0" w:tplc="E5BE4F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8E800BE"/>
    <w:multiLevelType w:val="multilevel"/>
    <w:tmpl w:val="C04CD01C"/>
    <w:lvl w:ilvl="0">
      <w:start w:val="1"/>
      <w:numFmt w:val="decimal"/>
      <w:lvlText w:val="%1."/>
      <w:legacy w:legacy="1" w:legacySpace="0" w:legacyIndent="348"/>
      <w:lvlJc w:val="left"/>
      <w:rPr>
        <w:rFonts w:ascii="Georgia" w:hAnsi="Georg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47F0D50"/>
    <w:multiLevelType w:val="hybridMultilevel"/>
    <w:tmpl w:val="52420D20"/>
    <w:lvl w:ilvl="0" w:tplc="DFB6F45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8"/>
  </w:num>
  <w:num w:numId="5">
    <w:abstractNumId w:val="2"/>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2B"/>
    <w:rsid w:val="00210D75"/>
    <w:rsid w:val="00271A8D"/>
    <w:rsid w:val="00290516"/>
    <w:rsid w:val="00375277"/>
    <w:rsid w:val="00440F26"/>
    <w:rsid w:val="00446C42"/>
    <w:rsid w:val="004C2951"/>
    <w:rsid w:val="005A74AE"/>
    <w:rsid w:val="006243B9"/>
    <w:rsid w:val="00626AA9"/>
    <w:rsid w:val="00671C83"/>
    <w:rsid w:val="006A2E7D"/>
    <w:rsid w:val="00742549"/>
    <w:rsid w:val="007E2A1A"/>
    <w:rsid w:val="007E732B"/>
    <w:rsid w:val="00841C41"/>
    <w:rsid w:val="00995BE2"/>
    <w:rsid w:val="00A14032"/>
    <w:rsid w:val="00A97CDB"/>
    <w:rsid w:val="00B25716"/>
    <w:rsid w:val="00B32E3B"/>
    <w:rsid w:val="00BC329D"/>
    <w:rsid w:val="00C2667A"/>
    <w:rsid w:val="00CA4A12"/>
    <w:rsid w:val="00DB0BEB"/>
    <w:rsid w:val="00EE05D7"/>
    <w:rsid w:val="00F302C9"/>
    <w:rsid w:val="00F9216C"/>
    <w:rsid w:val="00FA4297"/>
    <w:rsid w:val="00FF1F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E0B69-63AC-45DC-958A-FAF18A01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0516"/>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nhideWhenUsed/>
    <w:rsid w:val="00F9216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F9216C"/>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F9216C"/>
    <w:rPr>
      <w:vertAlign w:val="superscript"/>
    </w:rPr>
  </w:style>
  <w:style w:type="table" w:styleId="Tablaconcuadrcula">
    <w:name w:val="Table Grid"/>
    <w:basedOn w:val="Tablanormal"/>
    <w:uiPriority w:val="39"/>
    <w:rsid w:val="00F9216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uiPriority w:val="99"/>
    <w:rsid w:val="00F9216C"/>
    <w:pPr>
      <w:widowControl w:val="0"/>
      <w:autoSpaceDE w:val="0"/>
      <w:autoSpaceDN w:val="0"/>
      <w:adjustRightInd w:val="0"/>
      <w:spacing w:after="0" w:line="414" w:lineRule="exact"/>
      <w:jc w:val="both"/>
    </w:pPr>
    <w:rPr>
      <w:rFonts w:ascii="Consolas" w:eastAsia="Times New Roman" w:hAnsi="Consolas" w:cs="Times New Roman"/>
      <w:sz w:val="24"/>
      <w:szCs w:val="24"/>
      <w:lang w:eastAsia="es-CO"/>
    </w:rPr>
  </w:style>
  <w:style w:type="character" w:customStyle="1" w:styleId="FontStyle29">
    <w:name w:val="Font Style29"/>
    <w:basedOn w:val="Fuentedeprrafopredeter"/>
    <w:uiPriority w:val="99"/>
    <w:rsid w:val="00F9216C"/>
    <w:rPr>
      <w:rFonts w:ascii="Times New Roman" w:hAnsi="Times New Roman" w:cs="Times New Roman"/>
      <w:sz w:val="22"/>
      <w:szCs w:val="22"/>
    </w:rPr>
  </w:style>
  <w:style w:type="character" w:customStyle="1" w:styleId="FontStyle30">
    <w:name w:val="Font Style30"/>
    <w:basedOn w:val="Fuentedeprrafopredeter"/>
    <w:uiPriority w:val="99"/>
    <w:rsid w:val="00F9216C"/>
    <w:rPr>
      <w:rFonts w:ascii="Times New Roman" w:hAnsi="Times New Roman" w:cs="Times New Roman"/>
      <w:i/>
      <w:iCs/>
      <w:sz w:val="22"/>
      <w:szCs w:val="22"/>
    </w:rPr>
  </w:style>
  <w:style w:type="paragraph" w:customStyle="1" w:styleId="Style12">
    <w:name w:val="Style12"/>
    <w:basedOn w:val="Normal"/>
    <w:uiPriority w:val="99"/>
    <w:rsid w:val="00F9216C"/>
    <w:pPr>
      <w:widowControl w:val="0"/>
      <w:autoSpaceDE w:val="0"/>
      <w:autoSpaceDN w:val="0"/>
      <w:adjustRightInd w:val="0"/>
      <w:spacing w:after="0" w:line="413" w:lineRule="exact"/>
      <w:ind w:firstLine="1438"/>
      <w:jc w:val="both"/>
    </w:pPr>
    <w:rPr>
      <w:rFonts w:ascii="Consolas" w:eastAsia="Times New Roman" w:hAnsi="Consolas" w:cs="Times New Roman"/>
      <w:sz w:val="24"/>
      <w:szCs w:val="24"/>
      <w:lang w:eastAsia="es-CO"/>
    </w:rPr>
  </w:style>
  <w:style w:type="character" w:customStyle="1" w:styleId="FontStyle40">
    <w:name w:val="Font Style40"/>
    <w:basedOn w:val="Fuentedeprrafopredeter"/>
    <w:uiPriority w:val="99"/>
    <w:rsid w:val="00F9216C"/>
    <w:rPr>
      <w:rFonts w:ascii="Times New Roman" w:hAnsi="Times New Roman" w:cs="Times New Roman"/>
      <w:b/>
      <w:bCs/>
      <w:i/>
      <w:iCs/>
      <w:sz w:val="22"/>
      <w:szCs w:val="22"/>
    </w:rPr>
  </w:style>
  <w:style w:type="paragraph" w:styleId="Encabezado">
    <w:name w:val="header"/>
    <w:basedOn w:val="Normal"/>
    <w:link w:val="EncabezadoCar"/>
    <w:uiPriority w:val="99"/>
    <w:unhideWhenUsed/>
    <w:rsid w:val="00210D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0D75"/>
  </w:style>
  <w:style w:type="paragraph" w:styleId="Piedepgina">
    <w:name w:val="footer"/>
    <w:basedOn w:val="Normal"/>
    <w:link w:val="PiedepginaCar"/>
    <w:uiPriority w:val="99"/>
    <w:unhideWhenUsed/>
    <w:rsid w:val="00210D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0D75"/>
  </w:style>
  <w:style w:type="character" w:customStyle="1" w:styleId="Textodemarcadordeposicin">
    <w:name w:val="Texto de marcador de posición"/>
    <w:basedOn w:val="Fuentedeprrafopredeter"/>
    <w:uiPriority w:val="99"/>
    <w:semiHidden/>
    <w:rsid w:val="00210D75"/>
    <w:rPr>
      <w:color w:val="808080"/>
    </w:rPr>
  </w:style>
  <w:style w:type="paragraph" w:styleId="Textodeglobo">
    <w:name w:val="Balloon Text"/>
    <w:basedOn w:val="Normal"/>
    <w:link w:val="TextodegloboCar"/>
    <w:uiPriority w:val="99"/>
    <w:semiHidden/>
    <w:unhideWhenUsed/>
    <w:rsid w:val="005A74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4AE"/>
    <w:rPr>
      <w:rFonts w:ascii="Tahoma" w:hAnsi="Tahoma" w:cs="Tahoma"/>
      <w:sz w:val="16"/>
      <w:szCs w:val="16"/>
    </w:rPr>
  </w:style>
  <w:style w:type="paragraph" w:customStyle="1" w:styleId="Style8">
    <w:name w:val="Style8"/>
    <w:basedOn w:val="Normal"/>
    <w:uiPriority w:val="99"/>
    <w:rsid w:val="00841C41"/>
    <w:pPr>
      <w:widowControl w:val="0"/>
      <w:autoSpaceDE w:val="0"/>
      <w:autoSpaceDN w:val="0"/>
      <w:adjustRightInd w:val="0"/>
      <w:spacing w:after="0" w:line="312" w:lineRule="exact"/>
      <w:jc w:val="both"/>
    </w:pPr>
    <w:rPr>
      <w:rFonts w:ascii="Georgia" w:eastAsiaTheme="minorEastAsia" w:hAnsi="Georgia"/>
      <w:sz w:val="24"/>
      <w:szCs w:val="24"/>
      <w:lang w:eastAsia="es-CO"/>
    </w:rPr>
  </w:style>
  <w:style w:type="paragraph" w:customStyle="1" w:styleId="Style30">
    <w:name w:val="Style30"/>
    <w:basedOn w:val="Normal"/>
    <w:uiPriority w:val="99"/>
    <w:rsid w:val="00841C41"/>
    <w:pPr>
      <w:widowControl w:val="0"/>
      <w:autoSpaceDE w:val="0"/>
      <w:autoSpaceDN w:val="0"/>
      <w:adjustRightInd w:val="0"/>
      <w:spacing w:after="0" w:line="307" w:lineRule="exact"/>
    </w:pPr>
    <w:rPr>
      <w:rFonts w:ascii="Georgia" w:eastAsiaTheme="minorEastAsia" w:hAnsi="Georgia"/>
      <w:sz w:val="24"/>
      <w:szCs w:val="24"/>
      <w:lang w:eastAsia="es-CO"/>
    </w:rPr>
  </w:style>
  <w:style w:type="paragraph" w:customStyle="1" w:styleId="Style39">
    <w:name w:val="Style39"/>
    <w:basedOn w:val="Normal"/>
    <w:uiPriority w:val="99"/>
    <w:rsid w:val="00841C41"/>
    <w:pPr>
      <w:widowControl w:val="0"/>
      <w:autoSpaceDE w:val="0"/>
      <w:autoSpaceDN w:val="0"/>
      <w:adjustRightInd w:val="0"/>
      <w:spacing w:after="0" w:line="240" w:lineRule="auto"/>
    </w:pPr>
    <w:rPr>
      <w:rFonts w:ascii="Georgia" w:eastAsiaTheme="minorEastAsia" w:hAnsi="Georgia"/>
      <w:sz w:val="24"/>
      <w:szCs w:val="24"/>
      <w:lang w:eastAsia="es-CO"/>
    </w:rPr>
  </w:style>
  <w:style w:type="character" w:customStyle="1" w:styleId="FontStyle59">
    <w:name w:val="Font Style59"/>
    <w:basedOn w:val="Fuentedeprrafopredeter"/>
    <w:uiPriority w:val="99"/>
    <w:rsid w:val="00841C41"/>
    <w:rPr>
      <w:rFonts w:ascii="Georgia" w:hAnsi="Georgia" w:cs="Georgia"/>
      <w:b/>
      <w:bCs/>
      <w:sz w:val="22"/>
      <w:szCs w:val="22"/>
    </w:rPr>
  </w:style>
  <w:style w:type="character" w:customStyle="1" w:styleId="FontStyle62">
    <w:name w:val="Font Style62"/>
    <w:basedOn w:val="Fuentedeprrafopredeter"/>
    <w:uiPriority w:val="99"/>
    <w:rsid w:val="00841C41"/>
    <w:rPr>
      <w:rFonts w:ascii="Cambria" w:hAnsi="Cambria" w:cs="Cambria"/>
      <w:i/>
      <w:iCs/>
      <w:sz w:val="24"/>
      <w:szCs w:val="24"/>
    </w:rPr>
  </w:style>
  <w:style w:type="character" w:customStyle="1" w:styleId="FontStyle64">
    <w:name w:val="Font Style64"/>
    <w:basedOn w:val="Fuentedeprrafopredeter"/>
    <w:uiPriority w:val="99"/>
    <w:rsid w:val="00841C41"/>
    <w:rPr>
      <w:rFonts w:ascii="Georgia" w:hAnsi="Georgia" w:cs="Georgia"/>
      <w:sz w:val="22"/>
      <w:szCs w:val="22"/>
    </w:rPr>
  </w:style>
  <w:style w:type="character" w:customStyle="1" w:styleId="FontStyle80">
    <w:name w:val="Font Style80"/>
    <w:basedOn w:val="Fuentedeprrafopredeter"/>
    <w:uiPriority w:val="99"/>
    <w:rsid w:val="00841C41"/>
    <w:rPr>
      <w:rFonts w:ascii="Georgia" w:hAnsi="Georgia" w:cs="Georgia"/>
      <w:smallCaps/>
      <w:sz w:val="22"/>
      <w:szCs w:val="22"/>
    </w:rPr>
  </w:style>
  <w:style w:type="paragraph" w:customStyle="1" w:styleId="Style27">
    <w:name w:val="Style27"/>
    <w:basedOn w:val="Normal"/>
    <w:uiPriority w:val="99"/>
    <w:rsid w:val="00F302C9"/>
    <w:pPr>
      <w:widowControl w:val="0"/>
      <w:autoSpaceDE w:val="0"/>
      <w:autoSpaceDN w:val="0"/>
      <w:adjustRightInd w:val="0"/>
      <w:spacing w:after="0" w:line="317" w:lineRule="exact"/>
      <w:ind w:hanging="161"/>
    </w:pPr>
    <w:rPr>
      <w:rFonts w:ascii="Georgia" w:eastAsiaTheme="minorEastAsia" w:hAnsi="Georgia"/>
      <w:sz w:val="24"/>
      <w:szCs w:val="24"/>
      <w:lang w:eastAsia="es-CO"/>
    </w:rPr>
  </w:style>
  <w:style w:type="paragraph" w:customStyle="1" w:styleId="Style49">
    <w:name w:val="Style49"/>
    <w:basedOn w:val="Normal"/>
    <w:uiPriority w:val="99"/>
    <w:rsid w:val="00F302C9"/>
    <w:pPr>
      <w:widowControl w:val="0"/>
      <w:autoSpaceDE w:val="0"/>
      <w:autoSpaceDN w:val="0"/>
      <w:adjustRightInd w:val="0"/>
      <w:spacing w:after="0" w:line="240" w:lineRule="auto"/>
    </w:pPr>
    <w:rPr>
      <w:rFonts w:ascii="Georgia" w:eastAsiaTheme="minorEastAsia" w:hAnsi="Georgia"/>
      <w:sz w:val="24"/>
      <w:szCs w:val="24"/>
      <w:lang w:eastAsia="es-CO"/>
    </w:rPr>
  </w:style>
  <w:style w:type="character" w:styleId="Hipervnculo">
    <w:name w:val="Hyperlink"/>
    <w:basedOn w:val="Fuentedeprrafopredeter"/>
    <w:uiPriority w:val="99"/>
    <w:rsid w:val="00F302C9"/>
    <w:rPr>
      <w:color w:val="0066CC"/>
      <w:u w:val="single"/>
    </w:rPr>
  </w:style>
  <w:style w:type="paragraph" w:customStyle="1" w:styleId="BodyText21">
    <w:name w:val="Body Text 21"/>
    <w:basedOn w:val="Normal"/>
    <w:rsid w:val="00626AA9"/>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s-ES_tradnl" w:eastAsia="es-ES"/>
    </w:rPr>
  </w:style>
  <w:style w:type="character" w:styleId="Textoennegrita">
    <w:name w:val="Strong"/>
    <w:basedOn w:val="Fuentedeprrafopredeter"/>
    <w:uiPriority w:val="22"/>
    <w:qFormat/>
    <w:rsid w:val="00271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76.824.579.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9C6F3-9555-49FE-BB6D-EB4AACFB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2365</Words>
  <Characters>13011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Consejo Superior</cp:lastModifiedBy>
  <cp:revision>15</cp:revision>
  <cp:lastPrinted>2019-04-08T16:53:00Z</cp:lastPrinted>
  <dcterms:created xsi:type="dcterms:W3CDTF">2019-03-28T16:35:00Z</dcterms:created>
  <dcterms:modified xsi:type="dcterms:W3CDTF">2019-04-08T16:53:00Z</dcterms:modified>
</cp:coreProperties>
</file>