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146"/>
      </w:tblGrid>
      <w:tr w:rsidR="00E8596C" w:rsidRPr="00025E7E" w14:paraId="12557855" w14:textId="77777777" w:rsidTr="00B056C2">
        <w:trPr>
          <w:trHeight w:val="220"/>
        </w:trPr>
        <w:tc>
          <w:tcPr>
            <w:tcW w:w="2268" w:type="dxa"/>
            <w:hideMark/>
          </w:tcPr>
          <w:p w14:paraId="2C70DB5F" w14:textId="77777777" w:rsidR="00E8596C" w:rsidRPr="00025E7E" w:rsidRDefault="00E8596C" w:rsidP="00B056C2">
            <w:pPr>
              <w:spacing w:after="0" w:line="276" w:lineRule="auto"/>
              <w:rPr>
                <w:rFonts w:ascii="Arial Narrow" w:hAnsi="Arial Narrow" w:cs="Arial"/>
                <w:sz w:val="20"/>
                <w:szCs w:val="20"/>
                <w:lang w:eastAsia="es-ES"/>
              </w:rPr>
            </w:pPr>
            <w:bookmarkStart w:id="0" w:name="_GoBack"/>
            <w:bookmarkEnd w:id="0"/>
            <w:r w:rsidRPr="00025E7E">
              <w:rPr>
                <w:rFonts w:ascii="Arial Narrow" w:hAnsi="Arial Narrow" w:cs="Arial"/>
                <w:sz w:val="20"/>
                <w:szCs w:val="20"/>
                <w:lang w:eastAsia="es-ES"/>
              </w:rPr>
              <w:t>CIUDAD Y FECHA</w:t>
            </w:r>
          </w:p>
        </w:tc>
        <w:tc>
          <w:tcPr>
            <w:tcW w:w="6268" w:type="dxa"/>
            <w:hideMark/>
          </w:tcPr>
          <w:p w14:paraId="009C96E5" w14:textId="25623ACB" w:rsidR="00E8596C" w:rsidRPr="00025E7E" w:rsidRDefault="00E8596C" w:rsidP="00B056C2">
            <w:pPr>
              <w:spacing w:after="0" w:line="276" w:lineRule="auto"/>
              <w:rPr>
                <w:rFonts w:ascii="Arial Narrow" w:hAnsi="Arial Narrow" w:cs="Arial"/>
                <w:b/>
                <w:sz w:val="20"/>
                <w:szCs w:val="20"/>
                <w:lang w:eastAsia="es-ES"/>
              </w:rPr>
            </w:pPr>
            <w:r w:rsidRPr="00025E7E">
              <w:rPr>
                <w:rFonts w:ascii="Arial Narrow" w:hAnsi="Arial Narrow" w:cs="Arial"/>
                <w:b/>
                <w:sz w:val="20"/>
                <w:szCs w:val="20"/>
                <w:lang w:eastAsia="es-ES"/>
              </w:rPr>
              <w:t xml:space="preserve">Bogotá D.C.,  </w:t>
            </w:r>
            <w:r w:rsidR="00025E7E" w:rsidRPr="00025E7E">
              <w:rPr>
                <w:rFonts w:ascii="Arial Narrow" w:hAnsi="Arial Narrow" w:cs="Arial"/>
                <w:b/>
                <w:sz w:val="20"/>
                <w:szCs w:val="20"/>
                <w:lang w:eastAsia="es-ES"/>
              </w:rPr>
              <w:t>veintiocho (28) de junio de dos mil diecinueve (2019)</w:t>
            </w:r>
          </w:p>
        </w:tc>
      </w:tr>
      <w:tr w:rsidR="00E8596C" w:rsidRPr="00025E7E" w14:paraId="71756137" w14:textId="77777777" w:rsidTr="00B056C2">
        <w:trPr>
          <w:trHeight w:val="167"/>
        </w:trPr>
        <w:tc>
          <w:tcPr>
            <w:tcW w:w="2268" w:type="dxa"/>
            <w:hideMark/>
          </w:tcPr>
          <w:p w14:paraId="73F5FDA3" w14:textId="77777777" w:rsidR="00E8596C" w:rsidRPr="00025E7E" w:rsidRDefault="00E8596C" w:rsidP="00B056C2">
            <w:pPr>
              <w:spacing w:after="0" w:line="276" w:lineRule="auto"/>
              <w:rPr>
                <w:rFonts w:ascii="Arial Narrow" w:hAnsi="Arial Narrow" w:cs="Arial"/>
                <w:sz w:val="20"/>
                <w:szCs w:val="20"/>
                <w:lang w:eastAsia="es-ES"/>
              </w:rPr>
            </w:pPr>
            <w:r w:rsidRPr="00025E7E">
              <w:rPr>
                <w:rFonts w:ascii="Arial Narrow" w:hAnsi="Arial Narrow" w:cs="Arial"/>
                <w:sz w:val="20"/>
                <w:szCs w:val="20"/>
                <w:lang w:eastAsia="es-ES"/>
              </w:rPr>
              <w:t>REFERENCIA</w:t>
            </w:r>
          </w:p>
        </w:tc>
        <w:tc>
          <w:tcPr>
            <w:tcW w:w="6268" w:type="dxa"/>
            <w:hideMark/>
          </w:tcPr>
          <w:p w14:paraId="3F105ABA" w14:textId="77777777" w:rsidR="00E8596C" w:rsidRPr="00025E7E" w:rsidRDefault="00E8596C" w:rsidP="00B056C2">
            <w:pPr>
              <w:spacing w:after="0" w:line="276" w:lineRule="auto"/>
              <w:rPr>
                <w:rFonts w:ascii="Arial Narrow" w:hAnsi="Arial Narrow" w:cs="Arial"/>
                <w:b/>
                <w:sz w:val="20"/>
                <w:szCs w:val="20"/>
                <w:lang w:eastAsia="es-ES"/>
              </w:rPr>
            </w:pPr>
            <w:r w:rsidRPr="00025E7E">
              <w:rPr>
                <w:rFonts w:ascii="Arial Narrow" w:hAnsi="Arial Narrow" w:cs="Arial"/>
                <w:b/>
                <w:sz w:val="20"/>
                <w:szCs w:val="20"/>
                <w:lang w:eastAsia="es-ES"/>
              </w:rPr>
              <w:t>Expediente No. 11001333603420150086900</w:t>
            </w:r>
          </w:p>
        </w:tc>
      </w:tr>
      <w:tr w:rsidR="00E8596C" w:rsidRPr="00025E7E" w14:paraId="7C6880D0" w14:textId="77777777" w:rsidTr="00B056C2">
        <w:trPr>
          <w:trHeight w:val="220"/>
        </w:trPr>
        <w:tc>
          <w:tcPr>
            <w:tcW w:w="2268" w:type="dxa"/>
            <w:hideMark/>
          </w:tcPr>
          <w:p w14:paraId="3F1F7E68" w14:textId="77777777" w:rsidR="00E8596C" w:rsidRPr="00025E7E" w:rsidRDefault="00E8596C" w:rsidP="00B056C2">
            <w:pPr>
              <w:spacing w:after="0" w:line="276" w:lineRule="auto"/>
              <w:rPr>
                <w:rFonts w:ascii="Arial Narrow" w:hAnsi="Arial Narrow" w:cs="Arial"/>
                <w:sz w:val="20"/>
                <w:szCs w:val="20"/>
                <w:lang w:eastAsia="es-ES"/>
              </w:rPr>
            </w:pPr>
            <w:r w:rsidRPr="00025E7E">
              <w:rPr>
                <w:rFonts w:ascii="Arial Narrow" w:hAnsi="Arial Narrow" w:cs="Arial"/>
                <w:sz w:val="20"/>
                <w:szCs w:val="20"/>
                <w:lang w:eastAsia="es-ES"/>
              </w:rPr>
              <w:t>DEMANDANTE</w:t>
            </w:r>
          </w:p>
        </w:tc>
        <w:tc>
          <w:tcPr>
            <w:tcW w:w="6268" w:type="dxa"/>
            <w:hideMark/>
          </w:tcPr>
          <w:p w14:paraId="36412656" w14:textId="77777777" w:rsidR="00E8596C" w:rsidRPr="00025E7E" w:rsidRDefault="005A784E" w:rsidP="00B056C2">
            <w:pPr>
              <w:shd w:val="clear" w:color="auto" w:fill="FFFFFF"/>
              <w:autoSpaceDE w:val="0"/>
              <w:autoSpaceDN w:val="0"/>
              <w:adjustRightInd w:val="0"/>
              <w:spacing w:after="0" w:line="276" w:lineRule="auto"/>
              <w:jc w:val="both"/>
              <w:rPr>
                <w:rFonts w:ascii="Arial Narrow" w:hAnsi="Arial Narrow" w:cs="Arial"/>
                <w:b/>
                <w:noProof/>
                <w:sz w:val="20"/>
                <w:szCs w:val="20"/>
                <w:lang w:eastAsia="es-ES"/>
              </w:rPr>
            </w:pPr>
            <w:r w:rsidRPr="00025E7E">
              <w:rPr>
                <w:rStyle w:val="FontStyle37"/>
                <w:rFonts w:ascii="Arial Narrow" w:hAnsi="Arial Narrow"/>
                <w:b/>
                <w:sz w:val="20"/>
                <w:szCs w:val="20"/>
                <w:lang w:val="es-ES_tradnl" w:eastAsia="es-ES_tradnl"/>
              </w:rPr>
              <w:t xml:space="preserve">MARIA HELENA ACEVEDO ACEVEDO </w:t>
            </w:r>
          </w:p>
        </w:tc>
      </w:tr>
      <w:tr w:rsidR="00E8596C" w:rsidRPr="00025E7E" w14:paraId="4B5B4F1A" w14:textId="77777777" w:rsidTr="00B056C2">
        <w:trPr>
          <w:trHeight w:val="440"/>
        </w:trPr>
        <w:tc>
          <w:tcPr>
            <w:tcW w:w="2268" w:type="dxa"/>
            <w:hideMark/>
          </w:tcPr>
          <w:p w14:paraId="5022A805" w14:textId="77777777" w:rsidR="00E8596C" w:rsidRPr="00025E7E" w:rsidRDefault="00E8596C" w:rsidP="00B056C2">
            <w:pPr>
              <w:spacing w:after="0" w:line="276" w:lineRule="auto"/>
              <w:rPr>
                <w:rFonts w:ascii="Arial Narrow" w:hAnsi="Arial Narrow" w:cs="Arial"/>
                <w:sz w:val="20"/>
                <w:szCs w:val="20"/>
                <w:lang w:eastAsia="es-ES"/>
              </w:rPr>
            </w:pPr>
            <w:r w:rsidRPr="00025E7E">
              <w:rPr>
                <w:rFonts w:ascii="Arial Narrow" w:hAnsi="Arial Narrow" w:cs="Arial"/>
                <w:sz w:val="20"/>
                <w:szCs w:val="20"/>
                <w:lang w:eastAsia="es-ES"/>
              </w:rPr>
              <w:t>DEMANDADO</w:t>
            </w:r>
          </w:p>
        </w:tc>
        <w:tc>
          <w:tcPr>
            <w:tcW w:w="6268" w:type="dxa"/>
            <w:hideMark/>
          </w:tcPr>
          <w:p w14:paraId="5C94966A" w14:textId="77777777" w:rsidR="00E8596C" w:rsidRPr="00025E7E" w:rsidRDefault="00E8596C" w:rsidP="00B056C2">
            <w:pPr>
              <w:shd w:val="clear" w:color="auto" w:fill="FFFFFF"/>
              <w:autoSpaceDE w:val="0"/>
              <w:autoSpaceDN w:val="0"/>
              <w:adjustRightInd w:val="0"/>
              <w:spacing w:after="0" w:line="276" w:lineRule="auto"/>
              <w:jc w:val="both"/>
              <w:rPr>
                <w:rFonts w:ascii="Arial Narrow" w:hAnsi="Arial Narrow" w:cs="Arial"/>
                <w:b/>
                <w:noProof/>
                <w:sz w:val="20"/>
                <w:szCs w:val="20"/>
                <w:lang w:eastAsia="es-ES"/>
              </w:rPr>
            </w:pPr>
            <w:r w:rsidRPr="00025E7E">
              <w:rPr>
                <w:rFonts w:ascii="Arial Narrow" w:hAnsi="Arial Narrow" w:cs="Arial"/>
                <w:b/>
                <w:noProof/>
                <w:sz w:val="20"/>
                <w:szCs w:val="20"/>
                <w:lang w:eastAsia="es-ES"/>
              </w:rPr>
              <w:t>LA NACIÓN –</w:t>
            </w:r>
            <w:r w:rsidR="005A784E" w:rsidRPr="00025E7E">
              <w:rPr>
                <w:rFonts w:ascii="Arial Narrow" w:hAnsi="Arial Narrow" w:cs="Arial"/>
                <w:b/>
                <w:noProof/>
                <w:sz w:val="20"/>
                <w:szCs w:val="20"/>
                <w:lang w:eastAsia="es-ES"/>
              </w:rPr>
              <w:t xml:space="preserve">MINSTERIO DE DEFENSA </w:t>
            </w:r>
            <w:r w:rsidR="00676B21" w:rsidRPr="00025E7E">
              <w:rPr>
                <w:rFonts w:ascii="Arial Narrow" w:hAnsi="Arial Narrow" w:cs="Arial"/>
                <w:b/>
                <w:noProof/>
                <w:sz w:val="20"/>
                <w:szCs w:val="20"/>
                <w:lang w:eastAsia="es-ES"/>
              </w:rPr>
              <w:t xml:space="preserve">–ARMADA NACIONAL </w:t>
            </w:r>
            <w:r w:rsidR="00FD0757" w:rsidRPr="00025E7E">
              <w:rPr>
                <w:rFonts w:ascii="Arial Narrow" w:hAnsi="Arial Narrow" w:cs="Arial"/>
                <w:b/>
                <w:noProof/>
                <w:sz w:val="20"/>
                <w:szCs w:val="20"/>
                <w:lang w:eastAsia="es-ES"/>
              </w:rPr>
              <w:t xml:space="preserve">DE COLOMBIA- DIRECCIÒN DE SANIDAD </w:t>
            </w:r>
          </w:p>
        </w:tc>
      </w:tr>
      <w:tr w:rsidR="00E8596C" w:rsidRPr="00025E7E" w14:paraId="6978AF81" w14:textId="77777777" w:rsidTr="00B056C2">
        <w:trPr>
          <w:trHeight w:val="51"/>
        </w:trPr>
        <w:tc>
          <w:tcPr>
            <w:tcW w:w="2268" w:type="dxa"/>
            <w:hideMark/>
          </w:tcPr>
          <w:p w14:paraId="08F6762F" w14:textId="77777777" w:rsidR="00E8596C" w:rsidRPr="00025E7E" w:rsidRDefault="00E8596C" w:rsidP="00B056C2">
            <w:pPr>
              <w:spacing w:after="0" w:line="276" w:lineRule="auto"/>
              <w:rPr>
                <w:rFonts w:ascii="Arial Narrow" w:hAnsi="Arial Narrow" w:cs="Arial"/>
                <w:sz w:val="20"/>
                <w:szCs w:val="20"/>
                <w:lang w:eastAsia="es-ES"/>
              </w:rPr>
            </w:pPr>
            <w:r w:rsidRPr="00025E7E">
              <w:rPr>
                <w:rFonts w:ascii="Arial Narrow" w:hAnsi="Arial Narrow" w:cs="Arial"/>
                <w:sz w:val="20"/>
                <w:szCs w:val="20"/>
                <w:lang w:eastAsia="es-ES"/>
              </w:rPr>
              <w:t>MEDIO DE CONTROL</w:t>
            </w:r>
          </w:p>
        </w:tc>
        <w:tc>
          <w:tcPr>
            <w:tcW w:w="6268" w:type="dxa"/>
            <w:hideMark/>
          </w:tcPr>
          <w:p w14:paraId="7220A577" w14:textId="77777777" w:rsidR="00E8596C" w:rsidRPr="00025E7E" w:rsidRDefault="00E8596C" w:rsidP="00B056C2">
            <w:pPr>
              <w:shd w:val="clear" w:color="auto" w:fill="FFFFFF"/>
              <w:autoSpaceDE w:val="0"/>
              <w:autoSpaceDN w:val="0"/>
              <w:adjustRightInd w:val="0"/>
              <w:spacing w:after="0" w:line="276" w:lineRule="auto"/>
              <w:jc w:val="both"/>
              <w:rPr>
                <w:rFonts w:ascii="Arial Narrow" w:hAnsi="Arial Narrow" w:cs="Arial"/>
                <w:b/>
                <w:noProof/>
                <w:sz w:val="20"/>
                <w:szCs w:val="20"/>
                <w:lang w:eastAsia="es-ES"/>
              </w:rPr>
            </w:pPr>
            <w:r w:rsidRPr="00025E7E">
              <w:rPr>
                <w:rFonts w:ascii="Arial Narrow" w:hAnsi="Arial Narrow" w:cs="Arial"/>
                <w:b/>
                <w:noProof/>
                <w:sz w:val="20"/>
                <w:szCs w:val="20"/>
                <w:lang w:eastAsia="es-ES"/>
              </w:rPr>
              <w:t>REPARACIÓN DIRECTA</w:t>
            </w:r>
          </w:p>
        </w:tc>
      </w:tr>
      <w:tr w:rsidR="00E8596C" w:rsidRPr="00025E7E" w14:paraId="7F1B5F9C" w14:textId="77777777" w:rsidTr="00B056C2">
        <w:trPr>
          <w:trHeight w:val="233"/>
        </w:trPr>
        <w:tc>
          <w:tcPr>
            <w:tcW w:w="2268" w:type="dxa"/>
            <w:hideMark/>
          </w:tcPr>
          <w:p w14:paraId="55F1C9A5" w14:textId="77777777" w:rsidR="00E8596C" w:rsidRPr="00025E7E" w:rsidRDefault="00E8596C" w:rsidP="00B056C2">
            <w:pPr>
              <w:spacing w:after="0" w:line="276" w:lineRule="auto"/>
              <w:rPr>
                <w:rFonts w:ascii="Arial Narrow" w:hAnsi="Arial Narrow" w:cs="Arial"/>
                <w:sz w:val="20"/>
                <w:szCs w:val="20"/>
                <w:lang w:eastAsia="es-ES"/>
              </w:rPr>
            </w:pPr>
            <w:r w:rsidRPr="00025E7E">
              <w:rPr>
                <w:rFonts w:ascii="Arial Narrow" w:hAnsi="Arial Narrow" w:cs="Arial"/>
                <w:sz w:val="20"/>
                <w:szCs w:val="20"/>
                <w:lang w:eastAsia="es-ES"/>
              </w:rPr>
              <w:t>ASUNTO</w:t>
            </w:r>
          </w:p>
        </w:tc>
        <w:tc>
          <w:tcPr>
            <w:tcW w:w="6268" w:type="dxa"/>
            <w:hideMark/>
          </w:tcPr>
          <w:p w14:paraId="37D19A5B" w14:textId="77777777" w:rsidR="00E8596C" w:rsidRPr="00025E7E" w:rsidRDefault="00E8596C" w:rsidP="00B056C2">
            <w:pPr>
              <w:spacing w:after="0" w:line="276" w:lineRule="auto"/>
              <w:rPr>
                <w:rFonts w:ascii="Arial Narrow" w:hAnsi="Arial Narrow" w:cs="Arial"/>
                <w:b/>
                <w:sz w:val="20"/>
                <w:szCs w:val="20"/>
                <w:lang w:eastAsia="es-ES"/>
              </w:rPr>
            </w:pPr>
            <w:r w:rsidRPr="00025E7E">
              <w:rPr>
                <w:rFonts w:ascii="Arial Narrow" w:hAnsi="Arial Narrow" w:cs="Arial"/>
                <w:b/>
                <w:sz w:val="20"/>
                <w:szCs w:val="20"/>
                <w:lang w:eastAsia="es-ES"/>
              </w:rPr>
              <w:t>FALLO DE PRIMERA INSTANCIA</w:t>
            </w:r>
          </w:p>
        </w:tc>
      </w:tr>
    </w:tbl>
    <w:p w14:paraId="582FD99C" w14:textId="77777777" w:rsidR="00676B21" w:rsidRPr="00025E7E" w:rsidRDefault="00676B21" w:rsidP="00B056C2">
      <w:pPr>
        <w:spacing w:after="0" w:line="276" w:lineRule="auto"/>
        <w:jc w:val="both"/>
        <w:rPr>
          <w:rFonts w:ascii="Arial" w:hAnsi="Arial" w:cs="Arial"/>
        </w:rPr>
      </w:pPr>
    </w:p>
    <w:p w14:paraId="3EBC0BEA" w14:textId="77777777" w:rsidR="00676B21" w:rsidRPr="00025E7E" w:rsidRDefault="00676B21" w:rsidP="00B056C2">
      <w:pPr>
        <w:spacing w:after="0" w:line="276" w:lineRule="auto"/>
        <w:jc w:val="both"/>
        <w:rPr>
          <w:rFonts w:ascii="Arial" w:hAnsi="Arial" w:cs="Arial"/>
          <w:noProof/>
          <w:lang w:eastAsia="es-ES"/>
        </w:rPr>
      </w:pPr>
      <w:r w:rsidRPr="00025E7E">
        <w:rPr>
          <w:rFonts w:ascii="Arial" w:hAnsi="Arial" w:cs="Arial"/>
          <w:lang w:eastAsia="es-ES"/>
        </w:rPr>
        <w:t xml:space="preserve">Agotado el trámite procesal sin que se observe causal de nulidad que invalide lo actuado, se procede a dictar sentencia en el proceso de </w:t>
      </w:r>
      <w:r w:rsidRPr="00025E7E">
        <w:rPr>
          <w:rFonts w:ascii="Arial" w:hAnsi="Arial" w:cs="Arial"/>
          <w:lang w:eastAsia="es-ES"/>
        </w:rPr>
        <w:fldChar w:fldCharType="begin"/>
      </w:r>
      <w:r w:rsidRPr="00025E7E">
        <w:rPr>
          <w:rFonts w:ascii="Arial" w:hAnsi="Arial" w:cs="Arial"/>
          <w:lang w:eastAsia="es-ES"/>
        </w:rPr>
        <w:instrText xml:space="preserve"> MERGEFIELD "MEDIO_DE_CONTROL" </w:instrText>
      </w:r>
      <w:r w:rsidRPr="00025E7E">
        <w:rPr>
          <w:rFonts w:ascii="Arial" w:hAnsi="Arial" w:cs="Arial"/>
          <w:lang w:eastAsia="es-ES"/>
        </w:rPr>
        <w:fldChar w:fldCharType="separate"/>
      </w:r>
      <w:r w:rsidRPr="00025E7E">
        <w:rPr>
          <w:rFonts w:ascii="Arial" w:hAnsi="Arial" w:cs="Arial"/>
          <w:noProof/>
          <w:lang w:eastAsia="es-ES"/>
        </w:rPr>
        <w:t>REPARACION DIRECTA</w:t>
      </w:r>
      <w:r w:rsidRPr="00025E7E">
        <w:rPr>
          <w:rFonts w:ascii="Arial" w:hAnsi="Arial" w:cs="Arial"/>
          <w:lang w:eastAsia="es-ES"/>
        </w:rPr>
        <w:fldChar w:fldCharType="end"/>
      </w:r>
      <w:r w:rsidRPr="00025E7E">
        <w:rPr>
          <w:rFonts w:ascii="Arial" w:hAnsi="Arial" w:cs="Arial"/>
          <w:lang w:eastAsia="es-ES"/>
        </w:rPr>
        <w:t xml:space="preserve"> iniciado por MARIA HELENA ACEVEDO ACEVEDO </w:t>
      </w:r>
      <w:r w:rsidRPr="00025E7E">
        <w:rPr>
          <w:rFonts w:ascii="Arial" w:hAnsi="Arial" w:cs="Arial"/>
          <w:noProof/>
          <w:lang w:eastAsia="es-ES"/>
        </w:rPr>
        <w:t>en contra de la LA NACIÓN – MINISTERIO DE DEFEN</w:t>
      </w:r>
      <w:r w:rsidR="000411A2" w:rsidRPr="00025E7E">
        <w:rPr>
          <w:rFonts w:ascii="Arial" w:hAnsi="Arial" w:cs="Arial"/>
          <w:noProof/>
          <w:lang w:eastAsia="es-ES"/>
        </w:rPr>
        <w:t>SA- ARMADA NACIONAL DE COLOMBIA.</w:t>
      </w:r>
    </w:p>
    <w:p w14:paraId="4F21EC78" w14:textId="77777777" w:rsidR="00676B21" w:rsidRPr="00025E7E" w:rsidRDefault="00676B21" w:rsidP="00B056C2">
      <w:pPr>
        <w:spacing w:after="0" w:line="276" w:lineRule="auto"/>
        <w:jc w:val="both"/>
        <w:rPr>
          <w:rFonts w:ascii="Arial" w:hAnsi="Arial" w:cs="Arial"/>
          <w:b/>
          <w:noProof/>
          <w:lang w:eastAsia="es-ES"/>
        </w:rPr>
      </w:pPr>
    </w:p>
    <w:p w14:paraId="637996FA" w14:textId="77777777" w:rsidR="00676B21" w:rsidRPr="00025E7E" w:rsidRDefault="00676B21" w:rsidP="00B056C2">
      <w:pPr>
        <w:numPr>
          <w:ilvl w:val="1"/>
          <w:numId w:val="1"/>
        </w:numPr>
        <w:tabs>
          <w:tab w:val="num" w:pos="426"/>
        </w:tabs>
        <w:spacing w:after="0" w:line="276" w:lineRule="auto"/>
        <w:contextualSpacing/>
        <w:jc w:val="center"/>
        <w:rPr>
          <w:rFonts w:ascii="Arial" w:hAnsi="Arial" w:cs="Arial"/>
          <w:b/>
          <w:lang w:eastAsia="es-ES"/>
        </w:rPr>
      </w:pPr>
      <w:r w:rsidRPr="00025E7E">
        <w:rPr>
          <w:rFonts w:ascii="Arial" w:hAnsi="Arial" w:cs="Arial"/>
          <w:b/>
          <w:lang w:eastAsia="es-ES"/>
        </w:rPr>
        <w:t>ANTECEDENTES:</w:t>
      </w:r>
    </w:p>
    <w:p w14:paraId="4AA1D76D" w14:textId="77777777" w:rsidR="00676B21" w:rsidRPr="00025E7E" w:rsidRDefault="00676B21" w:rsidP="00B056C2">
      <w:pPr>
        <w:spacing w:after="0" w:line="276" w:lineRule="auto"/>
        <w:contextualSpacing/>
        <w:rPr>
          <w:rFonts w:ascii="Arial" w:hAnsi="Arial" w:cs="Arial"/>
          <w:b/>
          <w:lang w:eastAsia="es-ES"/>
        </w:rPr>
      </w:pPr>
    </w:p>
    <w:p w14:paraId="3DD24BF0" w14:textId="77777777" w:rsidR="00676B21" w:rsidRPr="00025E7E" w:rsidRDefault="00676B21" w:rsidP="00B056C2">
      <w:pPr>
        <w:numPr>
          <w:ilvl w:val="1"/>
          <w:numId w:val="2"/>
        </w:numPr>
        <w:tabs>
          <w:tab w:val="left" w:pos="567"/>
        </w:tabs>
        <w:spacing w:after="0" w:line="276" w:lineRule="auto"/>
        <w:contextualSpacing/>
        <w:jc w:val="both"/>
        <w:rPr>
          <w:rFonts w:ascii="Arial" w:hAnsi="Arial" w:cs="Arial"/>
          <w:b/>
          <w:lang w:eastAsia="es-ES"/>
        </w:rPr>
      </w:pPr>
      <w:r w:rsidRPr="00025E7E">
        <w:rPr>
          <w:rFonts w:ascii="Arial" w:hAnsi="Arial" w:cs="Arial"/>
          <w:b/>
          <w:lang w:eastAsia="es-ES"/>
        </w:rPr>
        <w:t>LA DEMANDA</w:t>
      </w:r>
    </w:p>
    <w:p w14:paraId="47B7F9C6" w14:textId="77777777" w:rsidR="00676B21" w:rsidRPr="00025E7E" w:rsidRDefault="00676B21" w:rsidP="00B056C2">
      <w:pPr>
        <w:tabs>
          <w:tab w:val="left" w:pos="567"/>
        </w:tabs>
        <w:spacing w:after="0" w:line="276" w:lineRule="auto"/>
        <w:ind w:left="720"/>
        <w:contextualSpacing/>
        <w:jc w:val="both"/>
        <w:rPr>
          <w:rFonts w:ascii="Arial" w:hAnsi="Arial" w:cs="Arial"/>
          <w:b/>
          <w:lang w:eastAsia="es-ES"/>
        </w:rPr>
      </w:pPr>
    </w:p>
    <w:p w14:paraId="77F5F49F" w14:textId="77777777" w:rsidR="00676B21" w:rsidRPr="00025E7E" w:rsidRDefault="00676B21" w:rsidP="00B056C2">
      <w:pPr>
        <w:numPr>
          <w:ilvl w:val="2"/>
          <w:numId w:val="2"/>
        </w:numPr>
        <w:tabs>
          <w:tab w:val="left" w:pos="709"/>
        </w:tabs>
        <w:spacing w:after="0" w:line="276" w:lineRule="auto"/>
        <w:contextualSpacing/>
        <w:jc w:val="both"/>
        <w:rPr>
          <w:rFonts w:ascii="Arial" w:hAnsi="Arial" w:cs="Arial"/>
          <w:b/>
          <w:lang w:eastAsia="es-ES"/>
        </w:rPr>
      </w:pPr>
      <w:r w:rsidRPr="00025E7E">
        <w:rPr>
          <w:rFonts w:ascii="Arial" w:hAnsi="Arial" w:cs="Arial"/>
          <w:b/>
          <w:lang w:eastAsia="es-ES"/>
        </w:rPr>
        <w:t xml:space="preserve">PRETENSIONES  </w:t>
      </w:r>
    </w:p>
    <w:p w14:paraId="31B673D8" w14:textId="77777777" w:rsidR="00676B21" w:rsidRPr="00025E7E" w:rsidRDefault="00676B21" w:rsidP="00B056C2">
      <w:pPr>
        <w:spacing w:line="276" w:lineRule="auto"/>
        <w:rPr>
          <w:rFonts w:ascii="Arial" w:hAnsi="Arial" w:cs="Arial"/>
        </w:rPr>
      </w:pPr>
    </w:p>
    <w:p w14:paraId="3F86F784" w14:textId="77777777" w:rsidR="00243B75" w:rsidRPr="00025E7E" w:rsidRDefault="00243B75" w:rsidP="00025E7E">
      <w:pPr>
        <w:spacing w:line="276" w:lineRule="auto"/>
        <w:ind w:left="142"/>
        <w:rPr>
          <w:rFonts w:ascii="Arial" w:hAnsi="Arial" w:cs="Arial"/>
          <w:b/>
          <w:i/>
          <w:sz w:val="20"/>
          <w:szCs w:val="20"/>
        </w:rPr>
      </w:pPr>
      <w:r w:rsidRPr="00025E7E">
        <w:rPr>
          <w:rFonts w:ascii="Arial" w:hAnsi="Arial" w:cs="Arial"/>
          <w:i/>
          <w:sz w:val="20"/>
          <w:szCs w:val="20"/>
        </w:rPr>
        <w:t xml:space="preserve">“(…) </w:t>
      </w:r>
      <w:r w:rsidRPr="00025E7E">
        <w:rPr>
          <w:rFonts w:ascii="Arial" w:hAnsi="Arial" w:cs="Arial"/>
          <w:b/>
          <w:i/>
          <w:sz w:val="20"/>
          <w:szCs w:val="20"/>
        </w:rPr>
        <w:t>DECLARACIONES</w:t>
      </w:r>
    </w:p>
    <w:p w14:paraId="37D258D2"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r w:rsidRPr="00025E7E">
        <w:rPr>
          <w:rFonts w:ascii="Arial" w:hAnsi="Arial" w:cs="Arial"/>
          <w:i/>
          <w:sz w:val="20"/>
          <w:szCs w:val="20"/>
          <w:lang w:val="es-ES" w:eastAsia="es-ES"/>
        </w:rPr>
        <w:t xml:space="preserve">Que se declare a la </w:t>
      </w:r>
      <w:r w:rsidRPr="00025E7E">
        <w:rPr>
          <w:rFonts w:ascii="Arial" w:hAnsi="Arial" w:cs="Arial"/>
          <w:b/>
          <w:i/>
          <w:sz w:val="20"/>
          <w:szCs w:val="20"/>
          <w:lang w:val="es-ES" w:eastAsia="es-ES"/>
        </w:rPr>
        <w:t>NACIÓN - MINISTERIO DE DEFENSA - ARMADA NACIONAL, DIRECCION DE SANIDAD</w:t>
      </w:r>
      <w:r w:rsidRPr="00025E7E">
        <w:rPr>
          <w:rFonts w:ascii="Arial" w:hAnsi="Arial" w:cs="Arial"/>
          <w:i/>
          <w:sz w:val="20"/>
          <w:szCs w:val="20"/>
          <w:lang w:val="es-ES" w:eastAsia="es-ES"/>
        </w:rPr>
        <w:t xml:space="preserve"> , responsables administrativa, patrimonial y solidariamente por todos los daños y perjuicios tanto materiales o patrimoniales, como extra patrimoniales ocasionados a, </w:t>
      </w:r>
      <w:r w:rsidRPr="00025E7E">
        <w:rPr>
          <w:rFonts w:ascii="Arial" w:hAnsi="Arial" w:cs="Arial"/>
          <w:b/>
          <w:i/>
          <w:sz w:val="20"/>
          <w:szCs w:val="20"/>
          <w:lang w:val="es-ES" w:eastAsia="es-ES"/>
        </w:rPr>
        <w:t>MARIA HELENA ACEVEDO ACEVEDO, JOSE FULGENCIO PEREZ, NELSON YESID PEREZ ACEVEDO, ALIRIO ACEVEDO ACEVEDO, LUIS HERNANDO ACEVEDO, OLGA MARIA ACEVEDO, BAUDELINO ACEVEDO ACEVEDO, SEGUNDO ABRAHAM ACEVEDO, MARIA EDELMIRA ACEVEDO ACEVEDO, MARIA CENAIDA ACEVEDO, ORLANDO ACEVEDO</w:t>
      </w:r>
      <w:r w:rsidRPr="00025E7E">
        <w:rPr>
          <w:rFonts w:ascii="Arial" w:hAnsi="Arial" w:cs="Arial"/>
          <w:i/>
          <w:sz w:val="20"/>
          <w:szCs w:val="20"/>
          <w:lang w:val="es-ES" w:eastAsia="es-ES"/>
        </w:rPr>
        <w:t xml:space="preserve"> en los hechos que dieron como resultado la muerte de IMAR. </w:t>
      </w:r>
      <w:r w:rsidRPr="00025E7E">
        <w:rPr>
          <w:rFonts w:ascii="Arial" w:hAnsi="Arial" w:cs="Arial"/>
          <w:b/>
          <w:i/>
          <w:sz w:val="20"/>
          <w:szCs w:val="20"/>
          <w:lang w:val="es-ES" w:eastAsia="es-ES"/>
        </w:rPr>
        <w:t>JHON ALEXANDER PEREZ ACEVEDO</w:t>
      </w:r>
      <w:r w:rsidRPr="00025E7E">
        <w:rPr>
          <w:rFonts w:ascii="Arial" w:hAnsi="Arial" w:cs="Arial"/>
          <w:i/>
          <w:sz w:val="20"/>
          <w:szCs w:val="20"/>
          <w:lang w:val="es-ES" w:eastAsia="es-ES"/>
        </w:rPr>
        <w:t>, quien falleció por falla en la atención médica, que se le venía prestando en servicio de salud Armada Nacional. El día 20 de Septiembre del 2013 fallece en EL HOSPITAL MILITAR DE BOGOTA como consecuencia de un cáncer de estómago.</w:t>
      </w:r>
    </w:p>
    <w:p w14:paraId="1BA65046"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56625B0E"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b/>
          <w:i/>
          <w:sz w:val="20"/>
          <w:szCs w:val="20"/>
          <w:lang w:val="es-ES" w:eastAsia="es-ES"/>
        </w:rPr>
      </w:pPr>
      <w:r w:rsidRPr="00025E7E">
        <w:rPr>
          <w:rFonts w:ascii="Arial" w:hAnsi="Arial" w:cs="Arial"/>
          <w:b/>
          <w:i/>
          <w:sz w:val="20"/>
          <w:szCs w:val="20"/>
          <w:lang w:val="es-ES" w:eastAsia="es-ES"/>
        </w:rPr>
        <w:t>CONDENAS</w:t>
      </w:r>
    </w:p>
    <w:p w14:paraId="164C08D2"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7DFB26DE"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r w:rsidRPr="00025E7E">
        <w:rPr>
          <w:rFonts w:ascii="Arial" w:hAnsi="Arial" w:cs="Arial"/>
          <w:i/>
          <w:sz w:val="20"/>
          <w:szCs w:val="20"/>
          <w:lang w:val="es-ES" w:eastAsia="es-ES"/>
        </w:rPr>
        <w:t>Como consecuencia de la declaración anterior, condénese a LA NACIÓN, MINISTERIO DE DEFENSA, ARMADA NACIONAL, DIRECCION DE SANIDAD a pagarle a todos y cada uno de los demandantes lo siguiente:</w:t>
      </w:r>
    </w:p>
    <w:p w14:paraId="270F16E6"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08EE3FF6"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b/>
          <w:i/>
          <w:sz w:val="20"/>
          <w:szCs w:val="20"/>
          <w:lang w:val="es-ES" w:eastAsia="es-ES"/>
        </w:rPr>
      </w:pPr>
      <w:r w:rsidRPr="00025E7E">
        <w:rPr>
          <w:rFonts w:ascii="Arial" w:hAnsi="Arial" w:cs="Arial"/>
          <w:b/>
          <w:i/>
          <w:sz w:val="20"/>
          <w:szCs w:val="20"/>
          <w:lang w:val="es-ES" w:eastAsia="es-ES"/>
        </w:rPr>
        <w:t>PERJUICIOS MORALES</w:t>
      </w:r>
    </w:p>
    <w:p w14:paraId="37188201"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r w:rsidRPr="00025E7E">
        <w:rPr>
          <w:rFonts w:ascii="Arial" w:hAnsi="Arial" w:cs="Arial"/>
          <w:i/>
          <w:sz w:val="20"/>
          <w:szCs w:val="20"/>
          <w:lang w:val="es-ES" w:eastAsia="es-ES"/>
        </w:rPr>
        <w:t xml:space="preserve"> </w:t>
      </w:r>
    </w:p>
    <w:p w14:paraId="42403EB3"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r w:rsidRPr="00025E7E">
        <w:rPr>
          <w:rFonts w:ascii="Arial" w:hAnsi="Arial" w:cs="Arial"/>
          <w:i/>
          <w:sz w:val="20"/>
          <w:szCs w:val="20"/>
          <w:lang w:val="es-ES" w:eastAsia="es-ES"/>
        </w:rPr>
        <w:t xml:space="preserve">El equivalente en moneda nacional, a 100 salarios mínimos mensuales vigentes para </w:t>
      </w:r>
      <w:r w:rsidRPr="00025E7E">
        <w:rPr>
          <w:rFonts w:ascii="Arial" w:hAnsi="Arial" w:cs="Arial"/>
          <w:b/>
          <w:i/>
          <w:sz w:val="20"/>
          <w:szCs w:val="20"/>
          <w:lang w:val="es-ES" w:eastAsia="es-ES"/>
        </w:rPr>
        <w:t xml:space="preserve">MARIA HELENA ACEVEDO ACEVEDO y JOSE FULGENCIO PEREZ, padres de IMAR. JHON ALEXANDER PEREZ ACEVEDO, cien (100) SMMLV, para NELSON YESID PEREZ ACEVEDO, ALIRIO ACEVEDO, LUIS HERNANDO ACEVEDO, OLGA MARIA ACEVEDO, BAUDELINO ACEVEDO ACEVEDO, SEGUNDO ABRAHAM ACEVEDO, MARIA EDELMIRA </w:t>
      </w:r>
      <w:r w:rsidRPr="00025E7E">
        <w:rPr>
          <w:rFonts w:ascii="Arial" w:hAnsi="Arial" w:cs="Arial"/>
          <w:b/>
          <w:i/>
          <w:sz w:val="20"/>
          <w:szCs w:val="20"/>
          <w:lang w:val="es-ES" w:eastAsia="es-ES"/>
        </w:rPr>
        <w:lastRenderedPageBreak/>
        <w:t>ACEVEDO ACEVEDO, MARIA CENAIDA ACEVEDO, ORLANDO ACEVEDO,</w:t>
      </w:r>
      <w:r w:rsidRPr="00025E7E">
        <w:rPr>
          <w:rFonts w:ascii="Arial" w:hAnsi="Arial" w:cs="Arial"/>
          <w:i/>
          <w:sz w:val="20"/>
          <w:szCs w:val="20"/>
          <w:lang w:val="es-ES" w:eastAsia="es-ES"/>
        </w:rPr>
        <w:t xml:space="preserve"> cincuenta (50) SMMLV; según la certificación que expida la autoridad competente al momento de la ejecutoria del auto aprobatorio, por concepto de perjuicios morales "pretium doloris" consistente en el profundo trauma psíquico, congoja, que les causó la muerte de </w:t>
      </w:r>
      <w:r w:rsidRPr="00025E7E">
        <w:rPr>
          <w:rFonts w:ascii="Arial" w:hAnsi="Arial" w:cs="Arial"/>
          <w:b/>
          <w:i/>
          <w:sz w:val="20"/>
          <w:szCs w:val="20"/>
          <w:lang w:val="es-ES" w:eastAsia="es-ES"/>
        </w:rPr>
        <w:t>IMAR. JHON ALEXANDER PEREZ ACEVEDO,</w:t>
      </w:r>
      <w:r w:rsidRPr="00025E7E">
        <w:rPr>
          <w:rFonts w:ascii="Arial" w:hAnsi="Arial" w:cs="Arial"/>
          <w:i/>
          <w:sz w:val="20"/>
          <w:szCs w:val="20"/>
          <w:lang w:val="es-ES" w:eastAsia="es-ES"/>
        </w:rPr>
        <w:t xml:space="preserve"> quien falleció por falla en la atención médica que se le venía prestando en servicio de salud de la ARMADA el día 20 de Septiembre del 2013 en EL HOSPITAL MILITAR DE BOGOTA como consecuencia de un cáncer de estómago.</w:t>
      </w:r>
    </w:p>
    <w:p w14:paraId="35B226CE"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0E877525" w14:textId="77777777" w:rsidR="00066FDA"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MARIA HELENA ACEVEDO ACEVEDO y JOSE FULGENCIO PEREZ</w:t>
      </w:r>
      <w:r w:rsidRPr="00025E7E">
        <w:rPr>
          <w:rFonts w:ascii="Arial" w:hAnsi="Arial" w:cs="Arial"/>
          <w:i/>
          <w:sz w:val="20"/>
          <w:szCs w:val="20"/>
          <w:lang w:val="es-ES" w:eastAsia="es-ES"/>
        </w:rPr>
        <w:t>, padres de la</w:t>
      </w:r>
      <w:r w:rsidR="00066FDA" w:rsidRPr="00025E7E">
        <w:rPr>
          <w:rFonts w:ascii="Arial" w:hAnsi="Arial" w:cs="Arial"/>
          <w:i/>
          <w:sz w:val="20"/>
          <w:szCs w:val="20"/>
          <w:lang w:val="es-ES" w:eastAsia="es-ES"/>
        </w:rPr>
        <w:t xml:space="preserve"> víctima. </w:t>
      </w:r>
      <w:r w:rsidRPr="00025E7E">
        <w:rPr>
          <w:rFonts w:ascii="Arial" w:hAnsi="Arial" w:cs="Arial"/>
          <w:i/>
          <w:sz w:val="20"/>
          <w:szCs w:val="20"/>
          <w:lang w:val="es-ES" w:eastAsia="es-ES"/>
        </w:rPr>
        <w:t>Por daño a la vida en relació</w:t>
      </w:r>
      <w:r w:rsidR="00066FDA" w:rsidRPr="00025E7E">
        <w:rPr>
          <w:rFonts w:ascii="Arial" w:hAnsi="Arial" w:cs="Arial"/>
          <w:i/>
          <w:sz w:val="20"/>
          <w:szCs w:val="20"/>
          <w:lang w:val="es-ES" w:eastAsia="es-ES"/>
        </w:rPr>
        <w:t xml:space="preserve">n CIEN (100) SMMLV, cada uno.  </w:t>
      </w:r>
      <w:r w:rsidRPr="00025E7E">
        <w:rPr>
          <w:rFonts w:ascii="Arial" w:hAnsi="Arial" w:cs="Arial"/>
          <w:i/>
          <w:sz w:val="20"/>
          <w:szCs w:val="20"/>
          <w:lang w:val="es-ES" w:eastAsia="es-ES"/>
        </w:rPr>
        <w:t>Por perjuicios materiales OCHENTA Y UN MILLONES TRESCIENTOS DOCE MIL PESOS MONEDA LEGAL ($81.312.000), cada uno.</w:t>
      </w:r>
    </w:p>
    <w:p w14:paraId="7DA5CAC7" w14:textId="77777777" w:rsidR="00066FDA" w:rsidRPr="00025E7E" w:rsidRDefault="00066FDA" w:rsidP="00025E7E">
      <w:pPr>
        <w:widowControl w:val="0"/>
        <w:autoSpaceDE w:val="0"/>
        <w:autoSpaceDN w:val="0"/>
        <w:adjustRightInd w:val="0"/>
        <w:spacing w:after="0" w:line="276" w:lineRule="auto"/>
        <w:ind w:left="862"/>
        <w:contextualSpacing/>
        <w:jc w:val="both"/>
        <w:rPr>
          <w:rFonts w:ascii="Arial" w:hAnsi="Arial" w:cs="Arial"/>
          <w:i/>
          <w:sz w:val="20"/>
          <w:szCs w:val="20"/>
          <w:lang w:val="es-ES" w:eastAsia="es-ES"/>
        </w:rPr>
      </w:pPr>
    </w:p>
    <w:p w14:paraId="5C61394A" w14:textId="77777777" w:rsidR="00AB1855"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MARIA NELSON YESID PEREZ ACEVEDO,</w:t>
      </w:r>
      <w:r w:rsidRPr="00025E7E">
        <w:rPr>
          <w:rFonts w:ascii="Arial" w:hAnsi="Arial" w:cs="Arial"/>
          <w:i/>
          <w:sz w:val="20"/>
          <w:szCs w:val="20"/>
          <w:lang w:val="es-ES" w:eastAsia="es-ES"/>
        </w:rPr>
        <w:t xml:space="preserve"> hermano de la víctima. Por daño a la vida en relación CINCUENTA (50) SMMLV</w:t>
      </w:r>
    </w:p>
    <w:p w14:paraId="18DFB59C" w14:textId="77777777" w:rsidR="00AB1855" w:rsidRPr="00025E7E" w:rsidRDefault="00AB1855" w:rsidP="00025E7E">
      <w:pPr>
        <w:pStyle w:val="Prrafodelista"/>
        <w:spacing w:line="276" w:lineRule="auto"/>
        <w:ind w:left="862"/>
        <w:rPr>
          <w:rFonts w:ascii="Arial" w:hAnsi="Arial" w:cs="Arial"/>
          <w:i/>
          <w:sz w:val="20"/>
          <w:szCs w:val="20"/>
          <w:lang w:val="es-ES" w:eastAsia="es-ES"/>
        </w:rPr>
      </w:pPr>
    </w:p>
    <w:p w14:paraId="5946E076" w14:textId="77777777" w:rsidR="00AB1855"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ALIRIO ACEVEDO ACEVEDO,</w:t>
      </w:r>
      <w:r w:rsidRPr="00025E7E">
        <w:rPr>
          <w:rFonts w:ascii="Arial" w:hAnsi="Arial" w:cs="Arial"/>
          <w:i/>
          <w:sz w:val="20"/>
          <w:szCs w:val="20"/>
          <w:lang w:val="es-ES" w:eastAsia="es-ES"/>
        </w:rPr>
        <w:t xml:space="preserve"> tío de la víctima  Por daño a la vida en relación CIEN (50) SMMLV</w:t>
      </w:r>
    </w:p>
    <w:p w14:paraId="0F1DF0F4" w14:textId="77777777" w:rsidR="00AB1855" w:rsidRPr="00025E7E" w:rsidRDefault="00AB1855" w:rsidP="00025E7E">
      <w:pPr>
        <w:pStyle w:val="Prrafodelista"/>
        <w:spacing w:line="276" w:lineRule="auto"/>
        <w:ind w:left="862"/>
        <w:rPr>
          <w:rFonts w:ascii="Arial" w:hAnsi="Arial" w:cs="Arial"/>
          <w:i/>
          <w:sz w:val="20"/>
          <w:szCs w:val="20"/>
          <w:lang w:val="es-ES" w:eastAsia="es-ES"/>
        </w:rPr>
      </w:pPr>
    </w:p>
    <w:p w14:paraId="0AB16B34" w14:textId="77777777" w:rsidR="00AB1855"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LUIS HERNANDO ACEVEDO ACEVEDO</w:t>
      </w:r>
      <w:r w:rsidRPr="00025E7E">
        <w:rPr>
          <w:rFonts w:ascii="Arial" w:hAnsi="Arial" w:cs="Arial"/>
          <w:i/>
          <w:sz w:val="20"/>
          <w:szCs w:val="20"/>
          <w:lang w:val="es-ES" w:eastAsia="es-ES"/>
        </w:rPr>
        <w:t>, tío de la víctima. Z Por daño a la vida en relación CIEN (50) SMMLV</w:t>
      </w:r>
    </w:p>
    <w:p w14:paraId="536A63F6" w14:textId="77777777" w:rsidR="00AB1855" w:rsidRPr="00025E7E" w:rsidRDefault="00AB1855" w:rsidP="00025E7E">
      <w:pPr>
        <w:pStyle w:val="Prrafodelista"/>
        <w:spacing w:line="276" w:lineRule="auto"/>
        <w:ind w:left="862"/>
        <w:rPr>
          <w:rFonts w:ascii="Arial" w:hAnsi="Arial" w:cs="Arial"/>
          <w:i/>
          <w:sz w:val="20"/>
          <w:szCs w:val="20"/>
          <w:lang w:val="es-ES" w:eastAsia="es-ES"/>
        </w:rPr>
      </w:pPr>
    </w:p>
    <w:p w14:paraId="3389A571" w14:textId="77777777" w:rsidR="00AB1855"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OLGA MARIA ACEVEDO ACEVEDO,</w:t>
      </w:r>
      <w:r w:rsidRPr="00025E7E">
        <w:rPr>
          <w:rFonts w:ascii="Arial" w:hAnsi="Arial" w:cs="Arial"/>
          <w:i/>
          <w:sz w:val="20"/>
          <w:szCs w:val="20"/>
          <w:lang w:val="es-ES" w:eastAsia="es-ES"/>
        </w:rPr>
        <w:t xml:space="preserve"> tía de la víctima, z Por daño a la vida en relación CIEN (50) SMMLV</w:t>
      </w:r>
    </w:p>
    <w:p w14:paraId="429CA80F" w14:textId="77777777" w:rsidR="00AB1855" w:rsidRPr="00025E7E" w:rsidRDefault="00AB1855" w:rsidP="00025E7E">
      <w:pPr>
        <w:pStyle w:val="Prrafodelista"/>
        <w:spacing w:line="276" w:lineRule="auto"/>
        <w:ind w:left="862"/>
        <w:rPr>
          <w:rFonts w:ascii="Arial" w:hAnsi="Arial" w:cs="Arial"/>
          <w:i/>
          <w:sz w:val="20"/>
          <w:szCs w:val="20"/>
          <w:lang w:val="es-ES" w:eastAsia="es-ES"/>
        </w:rPr>
      </w:pPr>
    </w:p>
    <w:p w14:paraId="0EE81048" w14:textId="77777777" w:rsidR="00AB1855"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BAUDELINO ACEVEDO ACEVEDO,</w:t>
      </w:r>
      <w:r w:rsidRPr="00025E7E">
        <w:rPr>
          <w:rFonts w:ascii="Arial" w:hAnsi="Arial" w:cs="Arial"/>
          <w:i/>
          <w:sz w:val="20"/>
          <w:szCs w:val="20"/>
          <w:lang w:val="es-ES" w:eastAsia="es-ES"/>
        </w:rPr>
        <w:t xml:space="preserve"> tío de la víctima.</w:t>
      </w:r>
      <w:r w:rsidR="00AB1855" w:rsidRPr="00025E7E">
        <w:rPr>
          <w:rFonts w:ascii="Arial" w:hAnsi="Arial" w:cs="Arial"/>
          <w:i/>
          <w:sz w:val="20"/>
          <w:szCs w:val="20"/>
          <w:lang w:val="es-ES" w:eastAsia="es-ES"/>
        </w:rPr>
        <w:t xml:space="preserve"> </w:t>
      </w:r>
      <w:r w:rsidRPr="00025E7E">
        <w:rPr>
          <w:rFonts w:ascii="Arial" w:hAnsi="Arial" w:cs="Arial"/>
          <w:i/>
          <w:sz w:val="20"/>
          <w:szCs w:val="20"/>
          <w:lang w:val="es-ES" w:eastAsia="es-ES"/>
        </w:rPr>
        <w:t xml:space="preserve">Por daño a la vida en relación CIEN (50) SMMLV 36 </w:t>
      </w:r>
    </w:p>
    <w:p w14:paraId="77C562E9" w14:textId="77777777" w:rsidR="00AB1855" w:rsidRPr="00025E7E" w:rsidRDefault="00AB1855" w:rsidP="00025E7E">
      <w:pPr>
        <w:pStyle w:val="Prrafodelista"/>
        <w:spacing w:line="276" w:lineRule="auto"/>
        <w:ind w:left="862"/>
        <w:rPr>
          <w:rFonts w:ascii="Arial" w:hAnsi="Arial" w:cs="Arial"/>
          <w:i/>
          <w:sz w:val="20"/>
          <w:szCs w:val="20"/>
          <w:lang w:val="es-ES" w:eastAsia="es-ES"/>
        </w:rPr>
      </w:pPr>
    </w:p>
    <w:p w14:paraId="6A706CCB" w14:textId="77777777" w:rsidR="00AB1855"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SEGUNDO ABRAHAM ACEVEDO ACEVEDO</w:t>
      </w:r>
      <w:r w:rsidRPr="00025E7E">
        <w:rPr>
          <w:rFonts w:ascii="Arial" w:hAnsi="Arial" w:cs="Arial"/>
          <w:i/>
          <w:sz w:val="20"/>
          <w:szCs w:val="20"/>
          <w:lang w:val="es-ES" w:eastAsia="es-ES"/>
        </w:rPr>
        <w:t>, tío de la víctima. Z Por daño a la vida en relación CINCUENTA (50) SMMLV</w:t>
      </w:r>
    </w:p>
    <w:p w14:paraId="760A942A" w14:textId="77777777" w:rsidR="00AB1855" w:rsidRPr="00025E7E" w:rsidRDefault="00AB1855" w:rsidP="00025E7E">
      <w:pPr>
        <w:pStyle w:val="Prrafodelista"/>
        <w:spacing w:line="276" w:lineRule="auto"/>
        <w:ind w:left="862"/>
        <w:rPr>
          <w:rFonts w:ascii="Arial" w:hAnsi="Arial" w:cs="Arial"/>
          <w:i/>
          <w:sz w:val="20"/>
          <w:szCs w:val="20"/>
          <w:lang w:val="es-ES" w:eastAsia="es-ES"/>
        </w:rPr>
      </w:pPr>
    </w:p>
    <w:p w14:paraId="0EE30918" w14:textId="77777777" w:rsidR="0089748B"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MARIA EDELMIRA ACEVEDO ACEVEDO</w:t>
      </w:r>
      <w:r w:rsidRPr="00025E7E">
        <w:rPr>
          <w:rFonts w:ascii="Arial" w:hAnsi="Arial" w:cs="Arial"/>
          <w:i/>
          <w:sz w:val="20"/>
          <w:szCs w:val="20"/>
          <w:lang w:val="es-ES" w:eastAsia="es-ES"/>
        </w:rPr>
        <w:t>, tía de la víctima.</w:t>
      </w:r>
      <w:r w:rsidR="0089748B" w:rsidRPr="00025E7E">
        <w:rPr>
          <w:rFonts w:ascii="Arial" w:hAnsi="Arial" w:cs="Arial"/>
          <w:i/>
          <w:sz w:val="20"/>
          <w:szCs w:val="20"/>
          <w:lang w:val="es-ES" w:eastAsia="es-ES"/>
        </w:rPr>
        <w:t xml:space="preserve"> </w:t>
      </w:r>
      <w:r w:rsidRPr="00025E7E">
        <w:rPr>
          <w:rFonts w:ascii="Arial" w:hAnsi="Arial" w:cs="Arial"/>
          <w:i/>
          <w:sz w:val="20"/>
          <w:szCs w:val="20"/>
          <w:lang w:val="es-ES" w:eastAsia="es-ES"/>
        </w:rPr>
        <w:t xml:space="preserve">Por daño a la vida en relación CINCUENTA (50) SMMLV 36 </w:t>
      </w:r>
    </w:p>
    <w:p w14:paraId="36E09EAF" w14:textId="77777777" w:rsidR="0089748B" w:rsidRPr="00025E7E" w:rsidRDefault="0089748B" w:rsidP="00025E7E">
      <w:pPr>
        <w:pStyle w:val="Prrafodelista"/>
        <w:spacing w:line="276" w:lineRule="auto"/>
        <w:ind w:left="862"/>
        <w:rPr>
          <w:rFonts w:ascii="Arial" w:hAnsi="Arial" w:cs="Arial"/>
          <w:i/>
          <w:sz w:val="20"/>
          <w:szCs w:val="20"/>
          <w:lang w:val="es-ES" w:eastAsia="es-ES"/>
        </w:rPr>
      </w:pPr>
    </w:p>
    <w:p w14:paraId="6234658E" w14:textId="77777777" w:rsidR="0089748B"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MARIA CENAIDA ACEVEDO ACEVEDO,</w:t>
      </w:r>
      <w:r w:rsidRPr="00025E7E">
        <w:rPr>
          <w:rFonts w:ascii="Arial" w:hAnsi="Arial" w:cs="Arial"/>
          <w:i/>
          <w:sz w:val="20"/>
          <w:szCs w:val="20"/>
          <w:lang w:val="es-ES" w:eastAsia="es-ES"/>
        </w:rPr>
        <w:t xml:space="preserve"> tía de la víctima. Por daño a la vida en relación CINCUENTA (50) SMMLV  </w:t>
      </w:r>
    </w:p>
    <w:p w14:paraId="0F28EB74" w14:textId="77777777" w:rsidR="0089748B" w:rsidRPr="00025E7E" w:rsidRDefault="0089748B" w:rsidP="00025E7E">
      <w:pPr>
        <w:pStyle w:val="Prrafodelista"/>
        <w:spacing w:line="276" w:lineRule="auto"/>
        <w:ind w:left="862"/>
        <w:rPr>
          <w:rFonts w:ascii="Arial" w:hAnsi="Arial" w:cs="Arial"/>
          <w:i/>
          <w:sz w:val="20"/>
          <w:szCs w:val="20"/>
          <w:lang w:val="es-ES" w:eastAsia="es-ES"/>
        </w:rPr>
      </w:pPr>
    </w:p>
    <w:p w14:paraId="2FDD8613" w14:textId="77777777" w:rsidR="00CC5DBD" w:rsidRPr="00025E7E" w:rsidRDefault="00CC5DBD" w:rsidP="00025E7E">
      <w:pPr>
        <w:widowControl w:val="0"/>
        <w:numPr>
          <w:ilvl w:val="0"/>
          <w:numId w:val="3"/>
        </w:numPr>
        <w:autoSpaceDE w:val="0"/>
        <w:autoSpaceDN w:val="0"/>
        <w:adjustRightInd w:val="0"/>
        <w:spacing w:after="0" w:line="276" w:lineRule="auto"/>
        <w:ind w:left="862"/>
        <w:contextualSpacing/>
        <w:jc w:val="both"/>
        <w:rPr>
          <w:rFonts w:ascii="Arial" w:hAnsi="Arial" w:cs="Arial"/>
          <w:i/>
          <w:sz w:val="20"/>
          <w:szCs w:val="20"/>
          <w:lang w:val="es-ES" w:eastAsia="es-ES"/>
        </w:rPr>
      </w:pPr>
      <w:r w:rsidRPr="00025E7E">
        <w:rPr>
          <w:rFonts w:ascii="Arial" w:hAnsi="Arial" w:cs="Arial"/>
          <w:i/>
          <w:sz w:val="20"/>
          <w:szCs w:val="20"/>
          <w:lang w:val="es-ES" w:eastAsia="es-ES"/>
        </w:rPr>
        <w:t xml:space="preserve">Para </w:t>
      </w:r>
      <w:r w:rsidRPr="00025E7E">
        <w:rPr>
          <w:rFonts w:ascii="Arial" w:hAnsi="Arial" w:cs="Arial"/>
          <w:b/>
          <w:i/>
          <w:sz w:val="20"/>
          <w:szCs w:val="20"/>
          <w:lang w:val="es-ES" w:eastAsia="es-ES"/>
        </w:rPr>
        <w:t>ORLANDO ACEVEDO ACEVEDO</w:t>
      </w:r>
      <w:r w:rsidRPr="00025E7E">
        <w:rPr>
          <w:rFonts w:ascii="Arial" w:hAnsi="Arial" w:cs="Arial"/>
          <w:i/>
          <w:sz w:val="20"/>
          <w:szCs w:val="20"/>
          <w:lang w:val="es-ES" w:eastAsia="es-ES"/>
        </w:rPr>
        <w:t>, tío de la víctima. Por daño a la vida en relación CINCUENTA (50) SMMLV</w:t>
      </w:r>
    </w:p>
    <w:p w14:paraId="606D64F0"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5FC62374"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r w:rsidRPr="00025E7E">
        <w:rPr>
          <w:rFonts w:ascii="Arial" w:hAnsi="Arial" w:cs="Arial"/>
          <w:i/>
          <w:sz w:val="20"/>
          <w:szCs w:val="20"/>
          <w:lang w:val="es-ES" w:eastAsia="es-ES"/>
        </w:rPr>
        <w:t>La liquidación de perjuicios morales se hará con base en el salario mínimo mensual legal vigente al momento de ejecutoría de la sentencia.</w:t>
      </w:r>
    </w:p>
    <w:p w14:paraId="4F4AF1EE"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09301AAB"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b/>
          <w:i/>
          <w:sz w:val="20"/>
          <w:szCs w:val="20"/>
          <w:lang w:val="es-ES" w:eastAsia="es-ES"/>
        </w:rPr>
      </w:pPr>
    </w:p>
    <w:p w14:paraId="157BD87B"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b/>
          <w:i/>
          <w:sz w:val="20"/>
          <w:szCs w:val="20"/>
          <w:lang w:val="es-ES" w:eastAsia="es-ES"/>
        </w:rPr>
      </w:pPr>
      <w:r w:rsidRPr="00025E7E">
        <w:rPr>
          <w:rFonts w:ascii="Arial" w:hAnsi="Arial" w:cs="Arial"/>
          <w:b/>
          <w:i/>
          <w:sz w:val="20"/>
          <w:szCs w:val="20"/>
          <w:lang w:val="es-ES" w:eastAsia="es-ES"/>
        </w:rPr>
        <w:t>POR PERJUICIOS MATERIALES</w:t>
      </w:r>
    </w:p>
    <w:p w14:paraId="4B2CAFAA"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0C5BE374"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r w:rsidRPr="00025E7E">
        <w:rPr>
          <w:rFonts w:ascii="Arial" w:hAnsi="Arial" w:cs="Arial"/>
          <w:i/>
          <w:sz w:val="20"/>
          <w:szCs w:val="20"/>
          <w:lang w:val="es-ES" w:eastAsia="es-ES"/>
        </w:rPr>
        <w:t xml:space="preserve">Que comprende tanto el LUCRO CESANTE CONSOLIDADO Y FUTURO: Bajo la presunción </w:t>
      </w:r>
      <w:r w:rsidRPr="00025E7E">
        <w:rPr>
          <w:rFonts w:ascii="Arial" w:hAnsi="Arial" w:cs="Arial"/>
          <w:i/>
          <w:sz w:val="20"/>
          <w:szCs w:val="20"/>
          <w:lang w:val="es-ES" w:eastAsia="es-ES"/>
        </w:rPr>
        <w:lastRenderedPageBreak/>
        <w:t xml:space="preserve">establecida por el Honorable Consejo de Estado, se entiende que una persona laboralmente activa gana un salario mínimo mensual legal vigente, en consecuencia, solicito que la entidad convocada pagué a la señora </w:t>
      </w:r>
      <w:r w:rsidRPr="00025E7E">
        <w:rPr>
          <w:rFonts w:ascii="Arial" w:hAnsi="Arial" w:cs="Arial"/>
          <w:b/>
          <w:i/>
          <w:sz w:val="20"/>
          <w:szCs w:val="20"/>
          <w:lang w:val="es-ES" w:eastAsia="es-ES"/>
        </w:rPr>
        <w:t>MARIA HELENA ACEVEDO ACEVEDO y JOSE FULGENCIO PEREZ</w:t>
      </w:r>
      <w:r w:rsidRPr="00025E7E">
        <w:rPr>
          <w:rFonts w:ascii="Arial" w:hAnsi="Arial" w:cs="Arial"/>
          <w:i/>
          <w:sz w:val="20"/>
          <w:szCs w:val="20"/>
          <w:lang w:val="es-ES" w:eastAsia="es-ES"/>
        </w:rPr>
        <w:t>, padres de la víctima, la suma de un salario mínimo mensual legal vigente ($ 644.350), más el 25% de prestaciones sociales, desde la ocurrencia la muerte de IMAR. JHON ALEXANDER PEREZ ACEVEDO, quien falleció por falla en la atención médica el día 20 de Septiembre del 2013 en EL HOSPITAL MILITAR DE BOGOTA como consecuencia de un cáncer de estómago. Es decir, comprendiendo un periodo indemnizable de 26 meses. De manera que utilizando las formulas matemáticos financieras establecidas por la jurisprudencia, la suma a indemnizar es de cuarenta y cinco millones doscientos ochenta y seis mil quinientos pesos ($ 45.286.500). Suma que deberá se actualizada al momento de la ejecutoria de la sentencia</w:t>
      </w:r>
      <w:r w:rsidR="0089748B" w:rsidRPr="00025E7E">
        <w:rPr>
          <w:rFonts w:ascii="Arial" w:hAnsi="Arial" w:cs="Arial"/>
          <w:i/>
          <w:sz w:val="20"/>
          <w:szCs w:val="20"/>
          <w:lang w:val="es-ES" w:eastAsia="es-ES"/>
        </w:rPr>
        <w:t>.</w:t>
      </w:r>
    </w:p>
    <w:p w14:paraId="3C3192B0" w14:textId="77777777" w:rsidR="00243B75" w:rsidRPr="00025E7E" w:rsidRDefault="00243B75"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54D53098"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r w:rsidRPr="00025E7E">
        <w:rPr>
          <w:rFonts w:ascii="Arial" w:hAnsi="Arial" w:cs="Arial"/>
          <w:i/>
          <w:sz w:val="20"/>
          <w:szCs w:val="20"/>
          <w:lang w:val="es-ES" w:eastAsia="es-ES"/>
        </w:rPr>
        <w:t>Que la condena impuesta sea actualizada o indexada de conformidad con lo dispuesto en el artículo 195 del C.P.A.C.A.</w:t>
      </w:r>
    </w:p>
    <w:p w14:paraId="11B61C13" w14:textId="77777777" w:rsidR="00243B75" w:rsidRPr="00025E7E" w:rsidRDefault="00243B75"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125FCB1D" w14:textId="77777777" w:rsidR="00CC5DBD" w:rsidRPr="00025E7E" w:rsidRDefault="00CC5DBD"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r w:rsidRPr="00025E7E">
        <w:rPr>
          <w:rFonts w:ascii="Arial" w:hAnsi="Arial" w:cs="Arial"/>
          <w:i/>
          <w:sz w:val="20"/>
          <w:szCs w:val="20"/>
          <w:lang w:val="es-ES" w:eastAsia="es-ES"/>
        </w:rPr>
        <w:t>Que se dé cumplimiento a la sentencia que le ponga fin al proceso, dentro de los términos previstos en los artículos 192 del C.P.A.C.A.</w:t>
      </w:r>
    </w:p>
    <w:p w14:paraId="7FFFD293" w14:textId="77777777" w:rsidR="00243B75" w:rsidRPr="00025E7E" w:rsidRDefault="00243B75" w:rsidP="00025E7E">
      <w:pPr>
        <w:widowControl w:val="0"/>
        <w:autoSpaceDE w:val="0"/>
        <w:autoSpaceDN w:val="0"/>
        <w:adjustRightInd w:val="0"/>
        <w:spacing w:after="0" w:line="276" w:lineRule="auto"/>
        <w:ind w:left="142"/>
        <w:jc w:val="both"/>
        <w:rPr>
          <w:rFonts w:ascii="Arial" w:hAnsi="Arial" w:cs="Arial"/>
          <w:i/>
          <w:sz w:val="20"/>
          <w:szCs w:val="20"/>
          <w:lang w:val="es-ES" w:eastAsia="es-ES"/>
        </w:rPr>
      </w:pPr>
    </w:p>
    <w:p w14:paraId="143E56B4" w14:textId="77777777" w:rsidR="00CC5DBD" w:rsidRPr="00025E7E" w:rsidRDefault="00CC5DBD" w:rsidP="00025E7E">
      <w:pPr>
        <w:spacing w:line="276" w:lineRule="auto"/>
        <w:ind w:left="142"/>
        <w:jc w:val="both"/>
        <w:rPr>
          <w:rFonts w:ascii="Arial" w:hAnsi="Arial" w:cs="Arial"/>
          <w:i/>
          <w:sz w:val="20"/>
          <w:szCs w:val="20"/>
          <w:lang w:val="es-ES" w:eastAsia="es-ES"/>
        </w:rPr>
      </w:pPr>
      <w:r w:rsidRPr="00025E7E">
        <w:rPr>
          <w:rFonts w:ascii="Arial" w:hAnsi="Arial" w:cs="Arial"/>
          <w:i/>
          <w:sz w:val="20"/>
          <w:szCs w:val="20"/>
          <w:lang w:val="es-ES" w:eastAsia="es-ES"/>
        </w:rPr>
        <w:t>Que se condene en costas, y en especial, por concepto de agencias en derecho, a los demandados.</w:t>
      </w:r>
      <w:r w:rsidR="00243B75" w:rsidRPr="00025E7E">
        <w:rPr>
          <w:rFonts w:ascii="Arial" w:hAnsi="Arial" w:cs="Arial"/>
          <w:i/>
          <w:sz w:val="20"/>
          <w:szCs w:val="20"/>
          <w:lang w:val="es-ES" w:eastAsia="es-ES"/>
        </w:rPr>
        <w:t xml:space="preserve"> (…)”</w:t>
      </w:r>
    </w:p>
    <w:p w14:paraId="3690F043" w14:textId="77777777" w:rsidR="00243B75" w:rsidRPr="00025E7E" w:rsidRDefault="00243B75" w:rsidP="00B056C2">
      <w:pPr>
        <w:spacing w:line="276" w:lineRule="auto"/>
        <w:jc w:val="both"/>
        <w:rPr>
          <w:rFonts w:ascii="Arial" w:hAnsi="Arial" w:cs="Arial"/>
          <w:i/>
        </w:rPr>
      </w:pPr>
    </w:p>
    <w:p w14:paraId="715E0F02" w14:textId="77777777" w:rsidR="0015132A" w:rsidRPr="00025E7E" w:rsidRDefault="0015132A" w:rsidP="00B056C2">
      <w:pPr>
        <w:numPr>
          <w:ilvl w:val="2"/>
          <w:numId w:val="2"/>
        </w:numPr>
        <w:spacing w:after="0" w:line="276" w:lineRule="auto"/>
        <w:ind w:left="0" w:firstLine="0"/>
        <w:contextualSpacing/>
        <w:jc w:val="both"/>
        <w:rPr>
          <w:rFonts w:ascii="Arial" w:hAnsi="Arial" w:cs="Arial"/>
          <w:lang w:eastAsia="es-ES"/>
        </w:rPr>
      </w:pPr>
      <w:r w:rsidRPr="00025E7E">
        <w:rPr>
          <w:rFonts w:ascii="Arial" w:hAnsi="Arial" w:cs="Arial"/>
          <w:bCs/>
          <w:lang w:eastAsia="es-ES"/>
        </w:rPr>
        <w:t>Los</w:t>
      </w:r>
      <w:r w:rsidRPr="00025E7E">
        <w:rPr>
          <w:rFonts w:ascii="Arial" w:hAnsi="Arial" w:cs="Arial"/>
          <w:b/>
          <w:bCs/>
          <w:lang w:eastAsia="es-ES"/>
        </w:rPr>
        <w:t xml:space="preserve"> HECHOS </w:t>
      </w:r>
      <w:r w:rsidRPr="00025E7E">
        <w:rPr>
          <w:rFonts w:ascii="Arial" w:hAnsi="Arial" w:cs="Arial"/>
          <w:bCs/>
          <w:lang w:eastAsia="es-ES"/>
        </w:rPr>
        <w:t>sobre los cuales basa su petición son en síntesis los siguientes:</w:t>
      </w:r>
    </w:p>
    <w:p w14:paraId="4072A34E" w14:textId="77777777" w:rsidR="0015132A" w:rsidRPr="00025E7E" w:rsidRDefault="0015132A" w:rsidP="00B056C2">
      <w:pPr>
        <w:spacing w:after="0" w:line="276" w:lineRule="auto"/>
        <w:ind w:left="720"/>
        <w:contextualSpacing/>
        <w:jc w:val="both"/>
        <w:rPr>
          <w:rFonts w:ascii="Arial" w:hAnsi="Arial" w:cs="Arial"/>
          <w:lang w:eastAsia="es-ES"/>
        </w:rPr>
      </w:pPr>
    </w:p>
    <w:p w14:paraId="08EFD09D" w14:textId="77777777" w:rsidR="0015132A" w:rsidRPr="00025E7E" w:rsidRDefault="0015132A"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El IMAR JOHN ALEXANDER PEREZ ACEVEDO nació el 12 de febrero de 1994.</w:t>
      </w:r>
    </w:p>
    <w:p w14:paraId="7322D260" w14:textId="77777777" w:rsidR="00D77D31" w:rsidRPr="00025E7E" w:rsidRDefault="00D77D31" w:rsidP="00B056C2">
      <w:pPr>
        <w:pStyle w:val="Prrafodelista"/>
        <w:tabs>
          <w:tab w:val="left" w:pos="993"/>
        </w:tabs>
        <w:spacing w:line="276" w:lineRule="auto"/>
        <w:ind w:left="0"/>
        <w:jc w:val="both"/>
        <w:rPr>
          <w:rFonts w:ascii="Arial" w:hAnsi="Arial" w:cs="Arial"/>
        </w:rPr>
      </w:pPr>
    </w:p>
    <w:p w14:paraId="19EDA7AF" w14:textId="77777777" w:rsidR="0015132A" w:rsidRPr="00025E7E" w:rsidRDefault="0015132A"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Al ingresar a la ARMADA NACIONAL DE COLOMBIA el IMAR JHON ALEXANDER PEREZ ACEVEDO se encontraba en perfectas condiciones físicas y psíquicas como se desprende del examen médico de ingresó que lo declaró apto para el servicio para obtener su libreta militar. Ingreso así, como IMAR BACHILLER.</w:t>
      </w:r>
    </w:p>
    <w:p w14:paraId="4D46B353" w14:textId="77777777" w:rsidR="00D77D31" w:rsidRPr="00025E7E" w:rsidRDefault="00D77D31" w:rsidP="00B056C2">
      <w:pPr>
        <w:pStyle w:val="Prrafodelista"/>
        <w:tabs>
          <w:tab w:val="left" w:pos="993"/>
        </w:tabs>
        <w:spacing w:line="276" w:lineRule="auto"/>
        <w:ind w:left="0"/>
        <w:jc w:val="both"/>
        <w:rPr>
          <w:rFonts w:ascii="Arial" w:hAnsi="Arial" w:cs="Arial"/>
        </w:rPr>
      </w:pPr>
    </w:p>
    <w:p w14:paraId="2C5A4D52" w14:textId="77777777" w:rsidR="0015132A" w:rsidRPr="00025E7E" w:rsidRDefault="0015132A"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JOHN ALEXANDER PEREZ ACEVEDO inicialmente en el dispensario donde fue tratado, fue diagnosticado con diarrea de seis (6) meses con distención abdominal, y ascitis y pérdida de peso de cinco (5) KG, sin realizarse una ecografía abdominal, una tomografía de pelvis y abdomen.</w:t>
      </w:r>
    </w:p>
    <w:p w14:paraId="1F551849" w14:textId="77777777" w:rsidR="00D77D31" w:rsidRPr="00025E7E" w:rsidRDefault="00D77D31" w:rsidP="00B056C2">
      <w:pPr>
        <w:pStyle w:val="Prrafodelista"/>
        <w:tabs>
          <w:tab w:val="left" w:pos="993"/>
        </w:tabs>
        <w:spacing w:line="276" w:lineRule="auto"/>
        <w:ind w:left="0"/>
        <w:jc w:val="both"/>
        <w:rPr>
          <w:rFonts w:ascii="Arial" w:hAnsi="Arial" w:cs="Arial"/>
        </w:rPr>
      </w:pPr>
    </w:p>
    <w:p w14:paraId="1E9165AA" w14:textId="77777777" w:rsidR="0015132A" w:rsidRPr="00025E7E" w:rsidRDefault="0015132A"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En repetidas ocasiones se le realizó tratamiento por diarrea, sin buscar la causa de dicho síntoma, así pasaron varios meses.</w:t>
      </w:r>
    </w:p>
    <w:p w14:paraId="4AF5E6A0" w14:textId="77777777" w:rsidR="00D77D31" w:rsidRPr="00025E7E" w:rsidRDefault="00D77D31" w:rsidP="00B056C2">
      <w:pPr>
        <w:pStyle w:val="Prrafodelista"/>
        <w:tabs>
          <w:tab w:val="left" w:pos="993"/>
        </w:tabs>
        <w:spacing w:line="276" w:lineRule="auto"/>
        <w:ind w:left="0"/>
        <w:jc w:val="both"/>
        <w:rPr>
          <w:rFonts w:ascii="Arial" w:hAnsi="Arial" w:cs="Arial"/>
        </w:rPr>
      </w:pPr>
    </w:p>
    <w:p w14:paraId="569D66FC" w14:textId="793078AD" w:rsidR="0015132A" w:rsidRPr="00025E7E" w:rsidRDefault="0015132A"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Trascurridos lo</w:t>
      </w:r>
      <w:r w:rsidR="00B056C2" w:rsidRPr="00025E7E">
        <w:rPr>
          <w:rFonts w:ascii="Arial" w:hAnsi="Arial" w:cs="Arial"/>
        </w:rPr>
        <w:t>s</w:t>
      </w:r>
      <w:r w:rsidRPr="00025E7E">
        <w:rPr>
          <w:rFonts w:ascii="Arial" w:hAnsi="Arial" w:cs="Arial"/>
        </w:rPr>
        <w:t xml:space="preserve"> seis meses se le diagnostica Hepatocarcinoma fibrolamelar metastasico</w:t>
      </w:r>
      <w:r w:rsidR="001A509E" w:rsidRPr="00025E7E">
        <w:rPr>
          <w:rFonts w:ascii="Arial" w:hAnsi="Arial" w:cs="Arial"/>
        </w:rPr>
        <w:t>,</w:t>
      </w:r>
      <w:r w:rsidRPr="00025E7E">
        <w:rPr>
          <w:rFonts w:ascii="Arial" w:hAnsi="Arial" w:cs="Arial"/>
        </w:rPr>
        <w:t xml:space="preserve"> si se le hubiera realizado los exámenes especializados a tiempo, se le hubiera podido hacer el tratamiento adecuado.</w:t>
      </w:r>
    </w:p>
    <w:p w14:paraId="6F84A9BC" w14:textId="77777777" w:rsidR="00D77D31" w:rsidRPr="00025E7E" w:rsidRDefault="00D77D31" w:rsidP="00B056C2">
      <w:pPr>
        <w:pStyle w:val="Prrafodelista"/>
        <w:tabs>
          <w:tab w:val="left" w:pos="993"/>
        </w:tabs>
        <w:spacing w:line="276" w:lineRule="auto"/>
        <w:ind w:left="0"/>
        <w:jc w:val="both"/>
        <w:rPr>
          <w:rFonts w:ascii="Arial" w:hAnsi="Arial" w:cs="Arial"/>
        </w:rPr>
      </w:pPr>
    </w:p>
    <w:p w14:paraId="4F70897B" w14:textId="53927C0F" w:rsidR="0015132A" w:rsidRPr="00025E7E" w:rsidRDefault="0015132A"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Para el</w:t>
      </w:r>
      <w:r w:rsidR="001A509E" w:rsidRPr="00025E7E">
        <w:rPr>
          <w:rFonts w:ascii="Arial" w:hAnsi="Arial" w:cs="Arial"/>
        </w:rPr>
        <w:t xml:space="preserve"> día 20 de septiembre de 2013 e</w:t>
      </w:r>
      <w:r w:rsidRPr="00025E7E">
        <w:rPr>
          <w:rFonts w:ascii="Arial" w:hAnsi="Arial" w:cs="Arial"/>
        </w:rPr>
        <w:t>l paciente seguía siendo monitoreado con tratamiento ambulatorio, siendo un paciente de alto riesgo. Marcando los signos vitales según hoja de alto riesgo (Transcripción que se hace de forma textual tomada de la Historia Clínica).</w:t>
      </w:r>
    </w:p>
    <w:p w14:paraId="2B571B03" w14:textId="77777777" w:rsidR="00D77D31" w:rsidRPr="00025E7E" w:rsidRDefault="00D77D31" w:rsidP="00B056C2">
      <w:pPr>
        <w:pStyle w:val="Prrafodelista"/>
        <w:tabs>
          <w:tab w:val="left" w:pos="993"/>
        </w:tabs>
        <w:spacing w:line="276" w:lineRule="auto"/>
        <w:ind w:left="0"/>
        <w:jc w:val="both"/>
        <w:rPr>
          <w:rFonts w:ascii="Arial" w:hAnsi="Arial" w:cs="Arial"/>
        </w:rPr>
      </w:pPr>
    </w:p>
    <w:p w14:paraId="47B40813" w14:textId="77777777" w:rsidR="001A509E" w:rsidRPr="00025E7E" w:rsidRDefault="001A509E"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JOHN ALEXANDER PEREZ ACEVEDO en su condición de afectado en materia de Responsabilidad Medica, el 20 de septiembre de 2013, ingresó al Hospital Militar de Bogotá, por cáncer hepático.</w:t>
      </w:r>
    </w:p>
    <w:p w14:paraId="60A68D67" w14:textId="77777777" w:rsidR="00D77D31" w:rsidRPr="00025E7E" w:rsidRDefault="00D77D31" w:rsidP="00B056C2">
      <w:pPr>
        <w:pStyle w:val="Prrafodelista"/>
        <w:tabs>
          <w:tab w:val="left" w:pos="993"/>
        </w:tabs>
        <w:spacing w:line="276" w:lineRule="auto"/>
        <w:ind w:left="0"/>
        <w:jc w:val="both"/>
        <w:rPr>
          <w:rFonts w:ascii="Arial" w:hAnsi="Arial" w:cs="Arial"/>
        </w:rPr>
      </w:pPr>
    </w:p>
    <w:p w14:paraId="708B93B6" w14:textId="28410882" w:rsidR="001A509E" w:rsidRPr="00025E7E" w:rsidRDefault="001A509E"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El IMAR JOHN ALEXANDER PEREZ ACEVEDO falleció el 20 de septiembre de 2013</w:t>
      </w:r>
      <w:r w:rsidR="00B056C2" w:rsidRPr="00025E7E">
        <w:rPr>
          <w:rFonts w:ascii="Arial" w:hAnsi="Arial" w:cs="Arial"/>
        </w:rPr>
        <w:t>, e</w:t>
      </w:r>
      <w:r w:rsidRPr="00025E7E">
        <w:rPr>
          <w:rFonts w:ascii="Arial" w:hAnsi="Arial" w:cs="Arial"/>
        </w:rPr>
        <w:t>s decir, a la edad de 19 años.</w:t>
      </w:r>
    </w:p>
    <w:p w14:paraId="35AEB184" w14:textId="77777777" w:rsidR="00D77D31" w:rsidRPr="00025E7E" w:rsidRDefault="00D77D31" w:rsidP="00B056C2">
      <w:pPr>
        <w:pStyle w:val="Prrafodelista"/>
        <w:tabs>
          <w:tab w:val="left" w:pos="993"/>
        </w:tabs>
        <w:spacing w:line="276" w:lineRule="auto"/>
        <w:ind w:left="0"/>
        <w:jc w:val="both"/>
        <w:rPr>
          <w:rFonts w:ascii="Arial" w:hAnsi="Arial" w:cs="Arial"/>
        </w:rPr>
      </w:pPr>
    </w:p>
    <w:p w14:paraId="09DCED4C" w14:textId="77777777" w:rsidR="0015132A" w:rsidRPr="00025E7E" w:rsidRDefault="0015132A"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Con la muerte del joven IMAR. JOHN ALEXANDER PEREZ ACEVEDO se causaron daños de orden material y moral a, su señora madre, a su padre, su hermano y tíos teniendo en cuenta los lazos de consanguinidad, el afecto, la dependencia económica, la afectación física, psíquica y moral los cuales deben ser indemnizados por parte de las entidad convocada debido a sus omisiones inexcusables que facilitaron la comisión de la muerte de un joven de 21 años.</w:t>
      </w:r>
    </w:p>
    <w:p w14:paraId="7B883600" w14:textId="77777777" w:rsidR="00D77D31" w:rsidRPr="00025E7E" w:rsidRDefault="00D77D31" w:rsidP="00B056C2">
      <w:pPr>
        <w:pStyle w:val="Prrafodelista"/>
        <w:spacing w:line="276" w:lineRule="auto"/>
        <w:rPr>
          <w:rFonts w:ascii="Arial" w:hAnsi="Arial" w:cs="Arial"/>
        </w:rPr>
      </w:pPr>
    </w:p>
    <w:p w14:paraId="338CA373" w14:textId="77777777" w:rsidR="00D77D31" w:rsidRPr="00025E7E" w:rsidRDefault="00D77D31" w:rsidP="00B056C2">
      <w:pPr>
        <w:pStyle w:val="Prrafodelista"/>
        <w:tabs>
          <w:tab w:val="left" w:pos="993"/>
        </w:tabs>
        <w:spacing w:line="276" w:lineRule="auto"/>
        <w:ind w:left="0"/>
        <w:jc w:val="both"/>
        <w:rPr>
          <w:rFonts w:ascii="Arial" w:hAnsi="Arial" w:cs="Arial"/>
        </w:rPr>
      </w:pPr>
    </w:p>
    <w:p w14:paraId="35673996" w14:textId="1F39114E" w:rsidR="00CC5DBD" w:rsidRPr="00025E7E" w:rsidRDefault="00B056C2" w:rsidP="00B056C2">
      <w:pPr>
        <w:pStyle w:val="Prrafodelista"/>
        <w:numPr>
          <w:ilvl w:val="3"/>
          <w:numId w:val="2"/>
        </w:numPr>
        <w:tabs>
          <w:tab w:val="left" w:pos="993"/>
        </w:tabs>
        <w:spacing w:line="276" w:lineRule="auto"/>
        <w:ind w:left="0" w:firstLine="0"/>
        <w:jc w:val="both"/>
        <w:rPr>
          <w:rFonts w:ascii="Arial" w:hAnsi="Arial" w:cs="Arial"/>
        </w:rPr>
      </w:pPr>
      <w:r w:rsidRPr="00025E7E">
        <w:rPr>
          <w:rFonts w:ascii="Arial" w:hAnsi="Arial" w:cs="Arial"/>
        </w:rPr>
        <w:t>Este suceso ocasionó</w:t>
      </w:r>
      <w:r w:rsidR="0015132A" w:rsidRPr="00025E7E">
        <w:rPr>
          <w:rFonts w:ascii="Arial" w:hAnsi="Arial" w:cs="Arial"/>
        </w:rPr>
        <w:t xml:space="preserve"> perjuicios tanto morales como materiales y a la vida de relación a su </w:t>
      </w:r>
      <w:r w:rsidRPr="00025E7E">
        <w:rPr>
          <w:rFonts w:ascii="Arial" w:hAnsi="Arial" w:cs="Arial"/>
        </w:rPr>
        <w:t xml:space="preserve">madre, padre, </w:t>
      </w:r>
      <w:r w:rsidR="0015132A" w:rsidRPr="00025E7E">
        <w:rPr>
          <w:rFonts w:ascii="Arial" w:hAnsi="Arial" w:cs="Arial"/>
        </w:rPr>
        <w:t>hermanos, de modo que no solo los privo de ser querido produciendo aflicción, tristeza, congoja, dolor, angustia sino que también privo a toda su familia de las ayudas económicas que les proveía el desaparecido hasta el día.</w:t>
      </w:r>
    </w:p>
    <w:p w14:paraId="6B599D79" w14:textId="77777777" w:rsidR="00B056C2" w:rsidRPr="00025E7E" w:rsidRDefault="00B056C2" w:rsidP="00B056C2">
      <w:pPr>
        <w:pStyle w:val="Prrafodelista"/>
        <w:tabs>
          <w:tab w:val="left" w:pos="993"/>
        </w:tabs>
        <w:spacing w:line="276" w:lineRule="auto"/>
        <w:ind w:left="0"/>
        <w:jc w:val="both"/>
        <w:rPr>
          <w:rFonts w:ascii="Arial" w:hAnsi="Arial" w:cs="Arial"/>
        </w:rPr>
      </w:pPr>
    </w:p>
    <w:p w14:paraId="5418FBEB" w14:textId="77777777" w:rsidR="001C4597" w:rsidRPr="00025E7E" w:rsidRDefault="001C4597" w:rsidP="00B056C2">
      <w:pPr>
        <w:numPr>
          <w:ilvl w:val="1"/>
          <w:numId w:val="2"/>
        </w:numPr>
        <w:tabs>
          <w:tab w:val="left" w:pos="567"/>
        </w:tabs>
        <w:spacing w:after="0" w:line="276" w:lineRule="auto"/>
        <w:contextualSpacing/>
        <w:jc w:val="both"/>
        <w:rPr>
          <w:rFonts w:ascii="Arial" w:hAnsi="Arial" w:cs="Arial"/>
          <w:b/>
          <w:lang w:eastAsia="es-ES"/>
        </w:rPr>
      </w:pPr>
      <w:r w:rsidRPr="00025E7E">
        <w:rPr>
          <w:rFonts w:ascii="Arial" w:hAnsi="Arial" w:cs="Arial"/>
          <w:b/>
          <w:lang w:eastAsia="es-ES"/>
        </w:rPr>
        <w:t xml:space="preserve">LA CONTESTACIÓN DE LA DEMANDA: </w:t>
      </w:r>
    </w:p>
    <w:p w14:paraId="5D854AB3" w14:textId="77777777" w:rsidR="001C4597" w:rsidRPr="00025E7E" w:rsidRDefault="001C4597" w:rsidP="00B056C2">
      <w:pPr>
        <w:spacing w:after="0" w:line="276" w:lineRule="auto"/>
        <w:ind w:left="360"/>
        <w:contextualSpacing/>
        <w:jc w:val="both"/>
        <w:rPr>
          <w:rFonts w:ascii="Arial" w:hAnsi="Arial" w:cs="Arial"/>
          <w:lang w:eastAsia="es-ES"/>
        </w:rPr>
      </w:pPr>
    </w:p>
    <w:p w14:paraId="5D8F972F" w14:textId="309EDE08" w:rsidR="00243B75" w:rsidRPr="00025E7E" w:rsidRDefault="001A509E" w:rsidP="00B056C2">
      <w:pPr>
        <w:numPr>
          <w:ilvl w:val="2"/>
          <w:numId w:val="2"/>
        </w:numPr>
        <w:tabs>
          <w:tab w:val="left" w:pos="851"/>
        </w:tabs>
        <w:spacing w:after="0" w:line="276" w:lineRule="auto"/>
        <w:ind w:left="0" w:right="36" w:firstLine="0"/>
        <w:jc w:val="both"/>
        <w:rPr>
          <w:rFonts w:ascii="Arial" w:hAnsi="Arial" w:cs="Arial"/>
          <w:lang w:eastAsia="es-ES"/>
        </w:rPr>
      </w:pPr>
      <w:r w:rsidRPr="00025E7E">
        <w:rPr>
          <w:rFonts w:ascii="Arial" w:hAnsi="Arial" w:cs="Arial"/>
          <w:lang w:eastAsia="es-ES"/>
        </w:rPr>
        <w:t>El apoderado</w:t>
      </w:r>
      <w:r w:rsidR="001C4597" w:rsidRPr="00025E7E">
        <w:rPr>
          <w:rFonts w:ascii="Arial" w:hAnsi="Arial" w:cs="Arial"/>
          <w:lang w:eastAsia="es-ES"/>
        </w:rPr>
        <w:t xml:space="preserve"> de la  </w:t>
      </w:r>
      <w:r w:rsidR="0040313D" w:rsidRPr="00025E7E">
        <w:rPr>
          <w:rFonts w:ascii="Arial" w:hAnsi="Arial" w:cs="Arial"/>
          <w:b/>
          <w:lang w:eastAsia="es-ES"/>
        </w:rPr>
        <w:t>NACIÓN- MINISTERIO DE DEFENSA- ARMADA NACIONAL</w:t>
      </w:r>
      <w:r w:rsidR="001C4597" w:rsidRPr="00025E7E">
        <w:rPr>
          <w:rFonts w:ascii="Arial" w:hAnsi="Arial" w:cs="Arial"/>
          <w:b/>
          <w:lang w:eastAsia="es-ES"/>
        </w:rPr>
        <w:t xml:space="preserve"> </w:t>
      </w:r>
      <w:r w:rsidR="001C4597" w:rsidRPr="00025E7E">
        <w:rPr>
          <w:rFonts w:ascii="Arial" w:hAnsi="Arial" w:cs="Arial"/>
          <w:lang w:eastAsia="es-ES"/>
        </w:rPr>
        <w:t xml:space="preserve">se opuso a la prosperidad de todas las pretensiones </w:t>
      </w:r>
      <w:r w:rsidR="00243B75" w:rsidRPr="00025E7E">
        <w:rPr>
          <w:rFonts w:ascii="Arial" w:hAnsi="Arial" w:cs="Arial"/>
          <w:lang w:eastAsia="es-ES"/>
        </w:rPr>
        <w:t>pues la parte actora debía demostrar que el joven JHON ALEXANDER PEREZ ACEVEDO i</w:t>
      </w:r>
      <w:r w:rsidR="00B056C2" w:rsidRPr="00025E7E">
        <w:rPr>
          <w:rFonts w:ascii="Arial" w:hAnsi="Arial" w:cs="Arial"/>
          <w:lang w:eastAsia="es-ES"/>
        </w:rPr>
        <w:t>ngresó</w:t>
      </w:r>
      <w:r w:rsidR="00243B75" w:rsidRPr="00025E7E">
        <w:rPr>
          <w:rFonts w:ascii="Arial" w:hAnsi="Arial" w:cs="Arial"/>
          <w:lang w:eastAsia="es-ES"/>
        </w:rPr>
        <w:t xml:space="preserve"> a prestar el servicio militar obligatorio como soldado; y segundo, que este fue sometido a una carga mayor o desproporcionada en relación con la</w:t>
      </w:r>
      <w:r w:rsidR="00B056C2" w:rsidRPr="00025E7E">
        <w:rPr>
          <w:rFonts w:ascii="Arial" w:hAnsi="Arial" w:cs="Arial"/>
          <w:lang w:eastAsia="es-ES"/>
        </w:rPr>
        <w:t xml:space="preserve"> que estaba obligado a soportar;</w:t>
      </w:r>
      <w:r w:rsidR="00243B75" w:rsidRPr="00025E7E">
        <w:rPr>
          <w:rFonts w:ascii="Arial" w:hAnsi="Arial" w:cs="Arial"/>
          <w:lang w:eastAsia="es-ES"/>
        </w:rPr>
        <w:t xml:space="preserve"> no obstante, lo único que está probado es que el soldado JHON ALEXANDER PEREZ ACEVEDO murió como consecuencia de una enfermedad común que nada tiene que ver con el servicio, por lo que no</w:t>
      </w:r>
      <w:r w:rsidRPr="00025E7E">
        <w:rPr>
          <w:rFonts w:ascii="Arial" w:hAnsi="Arial" w:cs="Arial"/>
          <w:lang w:eastAsia="es-ES"/>
        </w:rPr>
        <w:t xml:space="preserve"> s</w:t>
      </w:r>
      <w:r w:rsidR="00243B75" w:rsidRPr="00025E7E">
        <w:rPr>
          <w:rFonts w:ascii="Arial" w:hAnsi="Arial" w:cs="Arial"/>
          <w:lang w:eastAsia="es-ES"/>
        </w:rPr>
        <w:t xml:space="preserve">e le puede imputar al </w:t>
      </w:r>
      <w:r w:rsidRPr="00025E7E">
        <w:rPr>
          <w:rFonts w:ascii="Arial" w:hAnsi="Arial" w:cs="Arial"/>
          <w:lang w:eastAsia="es-ES"/>
        </w:rPr>
        <w:t>E</w:t>
      </w:r>
      <w:r w:rsidR="00243B75" w:rsidRPr="00025E7E">
        <w:rPr>
          <w:rFonts w:ascii="Arial" w:hAnsi="Arial" w:cs="Arial"/>
          <w:lang w:eastAsia="es-ES"/>
        </w:rPr>
        <w:t>stado responsabilidad alguna y por ende, solicita se nieguen las pretensiones de la demanda.</w:t>
      </w:r>
    </w:p>
    <w:p w14:paraId="68A7BDF7" w14:textId="77777777" w:rsidR="00243B75" w:rsidRPr="00025E7E" w:rsidRDefault="00243B75" w:rsidP="00B056C2">
      <w:pPr>
        <w:tabs>
          <w:tab w:val="left" w:pos="851"/>
        </w:tabs>
        <w:spacing w:after="0" w:line="276" w:lineRule="auto"/>
        <w:ind w:right="36"/>
        <w:jc w:val="both"/>
        <w:rPr>
          <w:rFonts w:ascii="Arial" w:hAnsi="Arial" w:cs="Arial"/>
          <w:lang w:eastAsia="es-ES"/>
        </w:rPr>
      </w:pPr>
    </w:p>
    <w:p w14:paraId="062F890C" w14:textId="77777777" w:rsidR="00263D4A" w:rsidRPr="00025E7E" w:rsidRDefault="00263D4A" w:rsidP="00B056C2">
      <w:pPr>
        <w:numPr>
          <w:ilvl w:val="1"/>
          <w:numId w:val="2"/>
        </w:numPr>
        <w:tabs>
          <w:tab w:val="left" w:pos="567"/>
        </w:tabs>
        <w:spacing w:after="0" w:line="276" w:lineRule="auto"/>
        <w:contextualSpacing/>
        <w:jc w:val="both"/>
        <w:rPr>
          <w:rFonts w:ascii="Arial" w:hAnsi="Arial" w:cs="Arial"/>
          <w:b/>
          <w:lang w:eastAsia="es-ES"/>
        </w:rPr>
      </w:pPr>
      <w:r w:rsidRPr="00025E7E">
        <w:rPr>
          <w:rFonts w:ascii="Arial" w:hAnsi="Arial" w:cs="Arial"/>
          <w:b/>
          <w:lang w:eastAsia="es-ES"/>
        </w:rPr>
        <w:t>ALEGATOS DE CONCLUSIÓN</w:t>
      </w:r>
    </w:p>
    <w:p w14:paraId="68A93C71" w14:textId="77777777" w:rsidR="00263D4A" w:rsidRPr="00025E7E" w:rsidRDefault="00263D4A" w:rsidP="00B056C2">
      <w:pPr>
        <w:tabs>
          <w:tab w:val="num" w:pos="426"/>
        </w:tabs>
        <w:spacing w:after="0" w:line="276" w:lineRule="auto"/>
        <w:contextualSpacing/>
        <w:jc w:val="both"/>
        <w:rPr>
          <w:rFonts w:ascii="Arial" w:hAnsi="Arial" w:cs="Arial"/>
          <w:b/>
          <w:lang w:eastAsia="es-ES"/>
        </w:rPr>
      </w:pPr>
    </w:p>
    <w:p w14:paraId="3F80A5E6" w14:textId="62EF3381" w:rsidR="00263D4A" w:rsidRPr="00025E7E" w:rsidRDefault="00263D4A" w:rsidP="00B056C2">
      <w:pPr>
        <w:spacing w:after="0" w:line="276" w:lineRule="auto"/>
        <w:jc w:val="both"/>
        <w:rPr>
          <w:rFonts w:ascii="Arial" w:hAnsi="Arial" w:cs="Arial"/>
          <w:b/>
          <w:lang w:val="es-ES" w:eastAsia="es-ES"/>
        </w:rPr>
      </w:pPr>
      <w:r w:rsidRPr="00025E7E">
        <w:rPr>
          <w:rFonts w:ascii="Arial" w:hAnsi="Arial" w:cs="Arial"/>
          <w:b/>
          <w:lang w:val="es-ES" w:eastAsia="es-ES"/>
        </w:rPr>
        <w:t>1.3.1</w:t>
      </w:r>
      <w:r w:rsidRPr="00025E7E">
        <w:rPr>
          <w:rFonts w:ascii="Arial" w:hAnsi="Arial" w:cs="Arial"/>
          <w:lang w:val="es-ES" w:eastAsia="es-ES"/>
        </w:rPr>
        <w:t xml:space="preserve"> El apoderado de la parte </w:t>
      </w:r>
      <w:r w:rsidRPr="00025E7E">
        <w:rPr>
          <w:rFonts w:ascii="Arial" w:hAnsi="Arial" w:cs="Arial"/>
          <w:b/>
          <w:lang w:val="es-ES" w:eastAsia="es-ES"/>
        </w:rPr>
        <w:t>DEMANDANTE</w:t>
      </w:r>
      <w:r w:rsidR="00B056C2" w:rsidRPr="00025E7E">
        <w:rPr>
          <w:rFonts w:ascii="Arial" w:hAnsi="Arial" w:cs="Arial"/>
          <w:lang w:val="es-ES" w:eastAsia="es-ES"/>
        </w:rPr>
        <w:t xml:space="preserve"> señaló</w:t>
      </w:r>
      <w:r w:rsidR="00DA66E8" w:rsidRPr="00025E7E">
        <w:rPr>
          <w:rFonts w:ascii="Arial" w:hAnsi="Arial" w:cs="Arial"/>
          <w:lang w:val="es-ES" w:eastAsia="es-ES"/>
        </w:rPr>
        <w:t xml:space="preserve"> que analizando la historia clínica de JHON ALEXCANDER PERE4Z ACEVEDO se encuentra en que la falla en el servicio y causante de la muerte es que él estuvo en el batallón de Arauca seis meses, presentando problemas de diarrea, lo trataban, nunca le hicieron una </w:t>
      </w:r>
      <w:r w:rsidR="00396E30" w:rsidRPr="00025E7E">
        <w:rPr>
          <w:rFonts w:ascii="Arial" w:hAnsi="Arial" w:cs="Arial"/>
          <w:lang w:val="es-ES" w:eastAsia="es-ES"/>
        </w:rPr>
        <w:t>radiografía</w:t>
      </w:r>
      <w:r w:rsidR="00DA66E8" w:rsidRPr="00025E7E">
        <w:rPr>
          <w:rFonts w:ascii="Arial" w:hAnsi="Arial" w:cs="Arial"/>
          <w:lang w:val="es-ES" w:eastAsia="es-ES"/>
        </w:rPr>
        <w:t xml:space="preserve">, una ecografía, </w:t>
      </w:r>
      <w:r w:rsidR="00396E30" w:rsidRPr="00025E7E">
        <w:rPr>
          <w:rFonts w:ascii="Arial" w:hAnsi="Arial" w:cs="Arial"/>
          <w:lang w:val="es-ES" w:eastAsia="es-ES"/>
        </w:rPr>
        <w:t xml:space="preserve">que pudiera ver el estado en que él se encontraba. En el testimonio que se recepcionó aquí el día de la audiencia de pruebas el mismo compañero y amigo de él de Nobsa dijo que tenía ascinitis que es cuando el  se abulta y ya la enfermedad, el hepatocarcinoma ha tomado ha avanzado mucho la enfermedad o sea que el necesitaba una quimioterapia o una atención que en Arauca no se encontraba porque los dispensarios de sanidad militar son para primer nivel, las atenciones especializadas se reciben en el hospital militar, si a él en ese lapso de los seis meses que estuvo en Arauca  enfermo le hubieran hecho una atención médica oportuna el joven se hubiera podido </w:t>
      </w:r>
      <w:r w:rsidR="00396E30" w:rsidRPr="00025E7E">
        <w:rPr>
          <w:rFonts w:ascii="Arial" w:hAnsi="Arial" w:cs="Arial"/>
          <w:lang w:val="es-ES" w:eastAsia="es-ES"/>
        </w:rPr>
        <w:lastRenderedPageBreak/>
        <w:t>salvar. En la Junta Medico Laboral que a él se le efectúo ahí mismo consta dicho por los funcionarios de la Armada Nacional  que realizan esta Junta Médica que él estuvo seis meses en Arauca sin tener atención médica oportuna donde dieran cuenta de la enfermedad que a él le aquejaba</w:t>
      </w:r>
      <w:r w:rsidR="00423F85" w:rsidRPr="00025E7E">
        <w:rPr>
          <w:rFonts w:ascii="Arial" w:hAnsi="Arial" w:cs="Arial"/>
          <w:lang w:val="es-ES" w:eastAsia="es-ES"/>
        </w:rPr>
        <w:t>. Claro que esta enfermedad no se da por su trabajo sino por la falta de atención que el tuvo allá en el Batallon, en la Armada en Arauca, si le hubiera hecho un traslado a Bogota, en el Hospital Militar ya cuando lo trajeron tenía ya el hepatocarcinoma y el estómago abultado como una mujer embarazada de 9 meses y ya estaba la enfermedad y ya había trascendido a otro estadio de evolución y aquí solamente tuvo cuidados paliativos en el hospital militar ya desahuciado.</w:t>
      </w:r>
    </w:p>
    <w:p w14:paraId="1E4008AA" w14:textId="77777777" w:rsidR="00DA66E8" w:rsidRPr="00025E7E" w:rsidRDefault="00DA66E8" w:rsidP="00B056C2">
      <w:pPr>
        <w:spacing w:after="0" w:line="276" w:lineRule="auto"/>
        <w:jc w:val="both"/>
        <w:rPr>
          <w:rFonts w:ascii="Arial" w:hAnsi="Arial" w:cs="Arial"/>
          <w:b/>
          <w:lang w:val="es-ES" w:eastAsia="es-ES"/>
        </w:rPr>
      </w:pPr>
    </w:p>
    <w:p w14:paraId="45694325" w14:textId="33810886" w:rsidR="00263D4A" w:rsidRPr="00025E7E" w:rsidRDefault="00263D4A" w:rsidP="00B056C2">
      <w:pPr>
        <w:spacing w:after="0" w:line="276" w:lineRule="auto"/>
        <w:jc w:val="both"/>
        <w:rPr>
          <w:rFonts w:ascii="Arial" w:hAnsi="Arial" w:cs="Arial"/>
          <w:lang w:val="es-ES" w:eastAsia="es-ES"/>
        </w:rPr>
      </w:pPr>
      <w:r w:rsidRPr="00025E7E">
        <w:rPr>
          <w:rFonts w:ascii="Arial" w:hAnsi="Arial" w:cs="Arial"/>
          <w:b/>
          <w:lang w:val="es-ES" w:eastAsia="es-ES"/>
        </w:rPr>
        <w:t xml:space="preserve">1.3.2 </w:t>
      </w:r>
      <w:r w:rsidRPr="00025E7E">
        <w:rPr>
          <w:rFonts w:ascii="Arial" w:hAnsi="Arial" w:cs="Arial"/>
          <w:lang w:val="es-ES" w:eastAsia="es-ES"/>
        </w:rPr>
        <w:t xml:space="preserve">El apoderado de la parte </w:t>
      </w:r>
      <w:r w:rsidRPr="00025E7E">
        <w:rPr>
          <w:rFonts w:ascii="Arial" w:hAnsi="Arial" w:cs="Arial"/>
          <w:b/>
          <w:lang w:val="es-ES" w:eastAsia="es-ES"/>
        </w:rPr>
        <w:t xml:space="preserve">DEMANDADA </w:t>
      </w:r>
      <w:r w:rsidR="00B056C2" w:rsidRPr="00025E7E">
        <w:rPr>
          <w:rFonts w:ascii="Arial" w:hAnsi="Arial" w:cs="Arial"/>
          <w:lang w:val="es-ES" w:eastAsia="es-ES"/>
        </w:rPr>
        <w:t>se reiteró</w:t>
      </w:r>
      <w:r w:rsidR="00423F85" w:rsidRPr="00025E7E">
        <w:rPr>
          <w:rFonts w:ascii="Arial" w:hAnsi="Arial" w:cs="Arial"/>
          <w:lang w:val="es-ES" w:eastAsia="es-ES"/>
        </w:rPr>
        <w:t xml:space="preserve"> en los argumentos de la </w:t>
      </w:r>
      <w:r w:rsidR="0030629E" w:rsidRPr="00025E7E">
        <w:rPr>
          <w:rFonts w:ascii="Arial" w:hAnsi="Arial" w:cs="Arial"/>
          <w:lang w:val="es-ES" w:eastAsia="es-ES"/>
        </w:rPr>
        <w:t xml:space="preserve">contestación de la </w:t>
      </w:r>
      <w:r w:rsidR="00423F85" w:rsidRPr="00025E7E">
        <w:rPr>
          <w:rFonts w:ascii="Arial" w:hAnsi="Arial" w:cs="Arial"/>
          <w:lang w:val="es-ES" w:eastAsia="es-ES"/>
        </w:rPr>
        <w:t xml:space="preserve">demanda </w:t>
      </w:r>
      <w:r w:rsidR="0030629E" w:rsidRPr="00025E7E">
        <w:rPr>
          <w:rFonts w:ascii="Arial" w:hAnsi="Arial" w:cs="Arial"/>
          <w:lang w:val="es-ES" w:eastAsia="es-ES"/>
        </w:rPr>
        <w:t xml:space="preserve">y así mismo pues he de manifestar que solicita se nieguen las pretensiones de la demanda, toda vez que del acervo probatorio allegado al expediente se pudo demostrar que en este caso la entidad demandada no incumplió con ningún deber que tenía a su cargo puesto que se le presto </w:t>
      </w:r>
      <w:r w:rsidR="000C5916" w:rsidRPr="00025E7E">
        <w:rPr>
          <w:rFonts w:ascii="Arial" w:hAnsi="Arial" w:cs="Arial"/>
          <w:lang w:val="es-ES" w:eastAsia="es-ES"/>
        </w:rPr>
        <w:t xml:space="preserve">los servicios de salud requeridos al infante de marina y así mismo he de manifestar que la enfermedad presentada que produjo la muerte del mencionado es de origen común </w:t>
      </w:r>
      <w:r w:rsidR="001302CF" w:rsidRPr="00025E7E">
        <w:rPr>
          <w:rFonts w:ascii="Arial" w:hAnsi="Arial" w:cs="Arial"/>
          <w:lang w:val="es-ES" w:eastAsia="es-ES"/>
        </w:rPr>
        <w:t>por lo tanto podemos encontrar que si bien hay un daño de imputabilidad no hay un nexo de causalidad que pueda vincular</w:t>
      </w:r>
      <w:r w:rsidR="00020CEA" w:rsidRPr="00025E7E">
        <w:rPr>
          <w:rFonts w:ascii="Arial" w:hAnsi="Arial" w:cs="Arial"/>
          <w:lang w:val="es-ES" w:eastAsia="es-ES"/>
        </w:rPr>
        <w:t xml:space="preserve"> la responsabilidad de la entidad demandada.</w:t>
      </w:r>
    </w:p>
    <w:p w14:paraId="19992DBD" w14:textId="77777777" w:rsidR="00DA66E8" w:rsidRPr="00025E7E" w:rsidRDefault="00DA66E8" w:rsidP="00B056C2">
      <w:pPr>
        <w:spacing w:after="0" w:line="276" w:lineRule="auto"/>
        <w:jc w:val="both"/>
        <w:rPr>
          <w:rFonts w:ascii="Arial" w:hAnsi="Arial" w:cs="Arial"/>
          <w:b/>
          <w:lang w:val="es-ES" w:eastAsia="es-ES"/>
        </w:rPr>
      </w:pPr>
    </w:p>
    <w:p w14:paraId="7241AD11" w14:textId="120F21E5" w:rsidR="00263D4A" w:rsidRPr="00025E7E" w:rsidRDefault="00263D4A" w:rsidP="00B056C2">
      <w:pPr>
        <w:spacing w:after="0" w:line="276" w:lineRule="auto"/>
        <w:jc w:val="both"/>
        <w:rPr>
          <w:rFonts w:ascii="Arial" w:hAnsi="Arial" w:cs="Arial"/>
          <w:lang w:val="es-ES" w:eastAsia="es-ES"/>
        </w:rPr>
      </w:pPr>
      <w:r w:rsidRPr="00025E7E">
        <w:rPr>
          <w:rFonts w:ascii="Arial" w:hAnsi="Arial" w:cs="Arial"/>
          <w:b/>
          <w:lang w:val="es-ES" w:eastAsia="es-ES"/>
        </w:rPr>
        <w:t>1.3.3</w:t>
      </w:r>
      <w:r w:rsidRPr="00025E7E">
        <w:rPr>
          <w:rFonts w:ascii="Arial" w:hAnsi="Arial" w:cs="Arial"/>
          <w:lang w:val="es-ES" w:eastAsia="es-ES"/>
        </w:rPr>
        <w:t xml:space="preserve"> El</w:t>
      </w:r>
      <w:r w:rsidR="00B056C2" w:rsidRPr="00025E7E">
        <w:rPr>
          <w:rFonts w:ascii="Arial" w:hAnsi="Arial" w:cs="Arial"/>
          <w:b/>
          <w:lang w:val="es-ES" w:eastAsia="es-ES"/>
        </w:rPr>
        <w:t xml:space="preserve"> MINISTERIO PÚ</w:t>
      </w:r>
      <w:r w:rsidRPr="00025E7E">
        <w:rPr>
          <w:rFonts w:ascii="Arial" w:hAnsi="Arial" w:cs="Arial"/>
          <w:b/>
          <w:lang w:val="es-ES" w:eastAsia="es-ES"/>
        </w:rPr>
        <w:t>BLICO</w:t>
      </w:r>
      <w:r w:rsidRPr="00025E7E">
        <w:rPr>
          <w:rFonts w:ascii="Arial" w:hAnsi="Arial" w:cs="Arial"/>
          <w:lang w:val="es-ES" w:eastAsia="es-ES"/>
        </w:rPr>
        <w:t xml:space="preserve"> representado po</w:t>
      </w:r>
      <w:r w:rsidR="00141B9D" w:rsidRPr="00025E7E">
        <w:rPr>
          <w:rFonts w:ascii="Arial" w:hAnsi="Arial" w:cs="Arial"/>
          <w:lang w:val="es-ES" w:eastAsia="es-ES"/>
        </w:rPr>
        <w:t>r la PROCURADURIA JUDICIAL 82-1</w:t>
      </w:r>
    </w:p>
    <w:p w14:paraId="5C996214" w14:textId="77777777" w:rsidR="00263D4A" w:rsidRPr="00025E7E" w:rsidRDefault="00263D4A" w:rsidP="00B056C2">
      <w:pPr>
        <w:tabs>
          <w:tab w:val="num" w:pos="426"/>
        </w:tabs>
        <w:spacing w:after="0" w:line="276" w:lineRule="auto"/>
        <w:contextualSpacing/>
        <w:jc w:val="both"/>
        <w:rPr>
          <w:rFonts w:ascii="Arial" w:hAnsi="Arial" w:cs="Arial"/>
          <w:b/>
          <w:lang w:eastAsia="es-ES"/>
        </w:rPr>
      </w:pPr>
    </w:p>
    <w:p w14:paraId="035491AE" w14:textId="77777777" w:rsidR="00263D4A" w:rsidRPr="00025E7E" w:rsidRDefault="00263D4A" w:rsidP="00B056C2">
      <w:pPr>
        <w:numPr>
          <w:ilvl w:val="1"/>
          <w:numId w:val="1"/>
        </w:numPr>
        <w:tabs>
          <w:tab w:val="num" w:pos="0"/>
          <w:tab w:val="num" w:pos="426"/>
        </w:tabs>
        <w:spacing w:after="0" w:line="276" w:lineRule="auto"/>
        <w:contextualSpacing/>
        <w:jc w:val="center"/>
        <w:rPr>
          <w:rFonts w:ascii="Arial" w:hAnsi="Arial" w:cs="Arial"/>
          <w:b/>
          <w:lang w:eastAsia="es-ES"/>
        </w:rPr>
      </w:pPr>
      <w:r w:rsidRPr="00025E7E">
        <w:rPr>
          <w:rFonts w:ascii="Arial" w:hAnsi="Arial" w:cs="Arial"/>
          <w:b/>
          <w:lang w:eastAsia="es-ES"/>
        </w:rPr>
        <w:t>CONSIDERACIONES</w:t>
      </w:r>
    </w:p>
    <w:p w14:paraId="5E656FB7" w14:textId="77777777" w:rsidR="00141B9D" w:rsidRPr="00025E7E" w:rsidRDefault="00141B9D" w:rsidP="00B056C2">
      <w:pPr>
        <w:tabs>
          <w:tab w:val="left" w:pos="709"/>
        </w:tabs>
        <w:spacing w:after="0" w:line="276" w:lineRule="auto"/>
        <w:contextualSpacing/>
        <w:jc w:val="both"/>
        <w:rPr>
          <w:rFonts w:ascii="Arial" w:hAnsi="Arial" w:cs="Arial"/>
          <w:b/>
          <w:lang w:eastAsia="es-ES"/>
        </w:rPr>
      </w:pPr>
    </w:p>
    <w:p w14:paraId="747B9F77" w14:textId="77777777" w:rsidR="00141B9D" w:rsidRPr="00025E7E" w:rsidRDefault="00141B9D" w:rsidP="00B056C2">
      <w:pPr>
        <w:pStyle w:val="Prrafodelista"/>
        <w:numPr>
          <w:ilvl w:val="1"/>
          <w:numId w:val="4"/>
        </w:numPr>
        <w:tabs>
          <w:tab w:val="num" w:pos="0"/>
          <w:tab w:val="left" w:pos="709"/>
        </w:tabs>
        <w:spacing w:after="0" w:line="276" w:lineRule="auto"/>
        <w:ind w:left="0" w:firstLine="0"/>
        <w:jc w:val="both"/>
        <w:rPr>
          <w:rFonts w:ascii="Arial" w:hAnsi="Arial" w:cs="Arial"/>
          <w:b/>
        </w:rPr>
      </w:pPr>
      <w:r w:rsidRPr="00025E7E">
        <w:rPr>
          <w:rFonts w:ascii="Arial" w:hAnsi="Arial" w:cs="Arial"/>
          <w:b/>
        </w:rPr>
        <w:t>LA RAZÓN DE LA CONTROVERSIA:</w:t>
      </w:r>
    </w:p>
    <w:p w14:paraId="45A17CDC" w14:textId="77777777" w:rsidR="00141B9D" w:rsidRPr="00025E7E" w:rsidRDefault="00141B9D" w:rsidP="00B056C2">
      <w:pPr>
        <w:pStyle w:val="Prrafodelista"/>
        <w:spacing w:line="276" w:lineRule="auto"/>
        <w:jc w:val="both"/>
        <w:rPr>
          <w:rFonts w:ascii="Arial" w:hAnsi="Arial" w:cs="Arial"/>
          <w:b/>
        </w:rPr>
      </w:pPr>
    </w:p>
    <w:p w14:paraId="5F3FDBA9" w14:textId="6FABDC4C" w:rsidR="00141B9D" w:rsidRPr="00025E7E" w:rsidRDefault="00141B9D" w:rsidP="00B056C2">
      <w:pPr>
        <w:spacing w:after="0" w:line="276" w:lineRule="auto"/>
        <w:jc w:val="both"/>
        <w:rPr>
          <w:rFonts w:ascii="Arial" w:hAnsi="Arial" w:cs="Arial"/>
        </w:rPr>
      </w:pPr>
      <w:r w:rsidRPr="00025E7E">
        <w:rPr>
          <w:rFonts w:ascii="Arial" w:hAnsi="Arial" w:cs="Arial"/>
          <w:color w:val="000000"/>
          <w:lang w:eastAsia="es-ES"/>
        </w:rPr>
        <w:t xml:space="preserve">Conforme a lo establecido en la FIJACION DEL LITIGIO se busca  </w:t>
      </w:r>
      <w:r w:rsidR="00B056C2" w:rsidRPr="00025E7E">
        <w:rPr>
          <w:rFonts w:ascii="Arial" w:hAnsi="Arial" w:cs="Arial"/>
          <w:color w:val="000000"/>
          <w:lang w:eastAsia="es-ES"/>
        </w:rPr>
        <w:t>e</w:t>
      </w:r>
      <w:r w:rsidR="0057307D" w:rsidRPr="00025E7E">
        <w:rPr>
          <w:rFonts w:ascii="Arial" w:hAnsi="Arial" w:cs="Arial"/>
          <w:color w:val="000000"/>
          <w:lang w:eastAsia="es-ES"/>
        </w:rPr>
        <w:t>stablecer si la demandada NACIÓN - MINISTERIO DE DEFENSA - ARMADA NACIONAL - DIRECCION DE SANIDAD debe responder por los presuntos perjuicios ocasionados a los demandantes como consecuencia de la presunta falla en la prestación del servicio médico prestado al IMAR JHON ALEXANDER PEREZ ACEVEDO y si esta lo condujo a su muerte</w:t>
      </w:r>
      <w:r w:rsidRPr="00025E7E">
        <w:rPr>
          <w:rFonts w:ascii="Arial" w:hAnsi="Arial" w:cs="Arial"/>
          <w:lang w:val="es-ES"/>
        </w:rPr>
        <w:t>.</w:t>
      </w:r>
    </w:p>
    <w:p w14:paraId="2FDAD722" w14:textId="77777777" w:rsidR="00141B9D" w:rsidRPr="00025E7E" w:rsidRDefault="00141B9D" w:rsidP="00B056C2">
      <w:pPr>
        <w:spacing w:after="0" w:line="276" w:lineRule="auto"/>
        <w:jc w:val="both"/>
        <w:rPr>
          <w:rFonts w:ascii="Arial" w:hAnsi="Arial" w:cs="Arial"/>
        </w:rPr>
      </w:pPr>
    </w:p>
    <w:p w14:paraId="797C0D0A" w14:textId="77777777" w:rsidR="00141B9D" w:rsidRPr="00025E7E" w:rsidRDefault="00141B9D" w:rsidP="00B056C2">
      <w:pPr>
        <w:spacing w:after="0" w:line="276" w:lineRule="auto"/>
        <w:jc w:val="both"/>
        <w:rPr>
          <w:rFonts w:ascii="Arial" w:hAnsi="Arial" w:cs="Arial"/>
          <w:color w:val="000000"/>
          <w:lang w:eastAsia="es-ES"/>
        </w:rPr>
      </w:pPr>
      <w:r w:rsidRPr="00025E7E">
        <w:rPr>
          <w:rFonts w:ascii="Arial" w:hAnsi="Arial" w:cs="Arial"/>
          <w:color w:val="000000"/>
          <w:lang w:eastAsia="es-ES"/>
        </w:rPr>
        <w:t>Surge entonces el siguiente problema jurídico:</w:t>
      </w:r>
    </w:p>
    <w:p w14:paraId="270D22BC" w14:textId="77777777" w:rsidR="00141B9D" w:rsidRPr="00025E7E" w:rsidRDefault="00141B9D" w:rsidP="00B056C2">
      <w:pPr>
        <w:spacing w:after="0" w:line="276" w:lineRule="auto"/>
        <w:jc w:val="both"/>
        <w:rPr>
          <w:rFonts w:ascii="Arial" w:hAnsi="Arial" w:cs="Arial"/>
          <w:color w:val="000000"/>
          <w:lang w:eastAsia="es-ES"/>
        </w:rPr>
      </w:pPr>
    </w:p>
    <w:p w14:paraId="3DFA4191" w14:textId="77777777" w:rsidR="00141B9D" w:rsidRPr="00025E7E" w:rsidRDefault="00141B9D" w:rsidP="00B056C2">
      <w:pPr>
        <w:widowControl w:val="0"/>
        <w:tabs>
          <w:tab w:val="left" w:pos="5940"/>
        </w:tabs>
        <w:autoSpaceDE w:val="0"/>
        <w:autoSpaceDN w:val="0"/>
        <w:adjustRightInd w:val="0"/>
        <w:spacing w:after="0" w:line="276" w:lineRule="auto"/>
        <w:jc w:val="both"/>
        <w:rPr>
          <w:rFonts w:ascii="Arial" w:hAnsi="Arial" w:cs="Arial"/>
          <w:b/>
          <w:i/>
          <w:color w:val="000000"/>
          <w:lang w:val="es-ES" w:eastAsia="es-ES"/>
        </w:rPr>
      </w:pPr>
      <w:r w:rsidRPr="00025E7E">
        <w:rPr>
          <w:rFonts w:ascii="Arial" w:hAnsi="Arial" w:cs="Arial"/>
          <w:b/>
          <w:i/>
        </w:rPr>
        <w:t xml:space="preserve">¿Existió una falla o falta por parte de las demandada </w:t>
      </w:r>
      <w:r w:rsidR="0057307D" w:rsidRPr="00025E7E">
        <w:rPr>
          <w:rFonts w:ascii="Arial" w:hAnsi="Arial" w:cs="Arial"/>
          <w:b/>
          <w:i/>
        </w:rPr>
        <w:t xml:space="preserve">NACIÓN - MINISTERIO DE DEFENSA - ARMADA NACIONAL - DIRECCION DE SANIDAD </w:t>
      </w:r>
      <w:r w:rsidRPr="00025E7E">
        <w:rPr>
          <w:rFonts w:ascii="Arial" w:hAnsi="Arial" w:cs="Arial"/>
          <w:b/>
          <w:i/>
        </w:rPr>
        <w:t>en la prestación del servicio médico prestado al</w:t>
      </w:r>
      <w:r w:rsidR="0057307D" w:rsidRPr="00025E7E">
        <w:rPr>
          <w:rFonts w:ascii="Arial" w:hAnsi="Arial" w:cs="Arial"/>
          <w:b/>
          <w:i/>
        </w:rPr>
        <w:t xml:space="preserve"> IMAR JHON ALEXANDER PEREZ ACEVEDO? </w:t>
      </w:r>
      <w:r w:rsidR="0057307D" w:rsidRPr="00025E7E">
        <w:rPr>
          <w:rFonts w:ascii="Arial" w:hAnsi="Arial" w:cs="Arial"/>
        </w:rPr>
        <w:t>Y si esto es así,</w:t>
      </w:r>
      <w:r w:rsidRPr="00025E7E">
        <w:rPr>
          <w:rFonts w:ascii="Arial" w:hAnsi="Arial" w:cs="Arial"/>
          <w:b/>
          <w:i/>
        </w:rPr>
        <w:t xml:space="preserve"> </w:t>
      </w:r>
      <w:r w:rsidR="0057307D" w:rsidRPr="00025E7E">
        <w:rPr>
          <w:rFonts w:ascii="Arial" w:hAnsi="Arial" w:cs="Arial"/>
          <w:b/>
          <w:i/>
        </w:rPr>
        <w:t>¿Ella condujo</w:t>
      </w:r>
      <w:r w:rsidRPr="00025E7E">
        <w:rPr>
          <w:rFonts w:ascii="Arial" w:hAnsi="Arial" w:cs="Arial"/>
          <w:b/>
          <w:i/>
        </w:rPr>
        <w:t xml:space="preserve"> o trajo como consecuencia su muerte? </w:t>
      </w:r>
    </w:p>
    <w:p w14:paraId="44B22527" w14:textId="77777777" w:rsidR="00141B9D" w:rsidRPr="00025E7E" w:rsidRDefault="00141B9D" w:rsidP="00B056C2">
      <w:pPr>
        <w:spacing w:after="0" w:line="276" w:lineRule="auto"/>
        <w:jc w:val="both"/>
        <w:rPr>
          <w:rFonts w:ascii="Arial" w:hAnsi="Arial" w:cs="Arial"/>
          <w:color w:val="000000"/>
          <w:lang w:eastAsia="es-ES"/>
        </w:rPr>
      </w:pPr>
    </w:p>
    <w:p w14:paraId="01481BF8" w14:textId="77777777" w:rsidR="00141B9D" w:rsidRPr="00025E7E" w:rsidRDefault="00141B9D" w:rsidP="00B056C2">
      <w:pPr>
        <w:spacing w:after="0" w:line="276" w:lineRule="auto"/>
        <w:jc w:val="both"/>
        <w:rPr>
          <w:rFonts w:ascii="Arial" w:hAnsi="Arial" w:cs="Arial"/>
          <w:color w:val="000000"/>
          <w:lang w:eastAsia="es-ES"/>
        </w:rPr>
      </w:pPr>
      <w:r w:rsidRPr="00025E7E">
        <w:rPr>
          <w:rFonts w:ascii="Arial" w:hAnsi="Arial" w:cs="Arial"/>
          <w:color w:val="000000"/>
          <w:lang w:eastAsia="es-ES"/>
        </w:rPr>
        <w:t>Para dar respuesta a esta pregunta debemos tener en cuenta lo siguiente:</w:t>
      </w:r>
    </w:p>
    <w:p w14:paraId="4665A18E" w14:textId="77777777" w:rsidR="00141B9D" w:rsidRPr="00025E7E" w:rsidRDefault="00141B9D" w:rsidP="00B056C2">
      <w:pPr>
        <w:spacing w:after="0" w:line="276" w:lineRule="auto"/>
        <w:jc w:val="both"/>
        <w:rPr>
          <w:rFonts w:ascii="Arial" w:hAnsi="Arial" w:cs="Arial"/>
          <w:color w:val="000000"/>
          <w:lang w:eastAsia="es-ES"/>
        </w:rPr>
      </w:pPr>
    </w:p>
    <w:p w14:paraId="43F3A1B9" w14:textId="77777777" w:rsidR="00141B9D" w:rsidRPr="00025E7E" w:rsidRDefault="00141B9D" w:rsidP="00B056C2">
      <w:pPr>
        <w:tabs>
          <w:tab w:val="left" w:pos="567"/>
        </w:tabs>
        <w:spacing w:after="0" w:line="276" w:lineRule="auto"/>
        <w:jc w:val="both"/>
        <w:rPr>
          <w:rFonts w:ascii="Arial" w:hAnsi="Arial" w:cs="Arial"/>
        </w:rPr>
      </w:pPr>
      <w:r w:rsidRPr="00025E7E">
        <w:rPr>
          <w:rFonts w:ascii="Arial" w:hAnsi="Arial" w:cs="Arial"/>
        </w:rPr>
        <w:t xml:space="preserve">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w:t>
      </w:r>
      <w:r w:rsidRPr="00025E7E">
        <w:rPr>
          <w:rFonts w:ascii="Arial" w:hAnsi="Arial" w:cs="Arial"/>
        </w:rPr>
        <w:lastRenderedPageBreak/>
        <w:t>aplicándose la falla presunta ataca el fundamento mismo de la teoría de las cargas dinámicas.</w:t>
      </w:r>
    </w:p>
    <w:p w14:paraId="7490130A" w14:textId="77777777" w:rsidR="006C72FB" w:rsidRPr="00025E7E" w:rsidRDefault="006C72FB" w:rsidP="00B056C2">
      <w:pPr>
        <w:tabs>
          <w:tab w:val="left" w:pos="567"/>
        </w:tabs>
        <w:spacing w:after="0" w:line="276" w:lineRule="auto"/>
        <w:jc w:val="both"/>
        <w:rPr>
          <w:rFonts w:ascii="Arial" w:eastAsia="Calibri" w:hAnsi="Arial" w:cs="Arial"/>
        </w:rPr>
      </w:pPr>
    </w:p>
    <w:p w14:paraId="563768DB" w14:textId="77777777" w:rsidR="00141B9D" w:rsidRPr="00025E7E" w:rsidRDefault="00141B9D" w:rsidP="00B056C2">
      <w:pPr>
        <w:spacing w:after="0" w:line="276" w:lineRule="auto"/>
        <w:jc w:val="both"/>
        <w:rPr>
          <w:rFonts w:ascii="Arial" w:hAnsi="Arial" w:cs="Arial"/>
        </w:rPr>
      </w:pPr>
      <w:r w:rsidRPr="00025E7E">
        <w:rPr>
          <w:rFonts w:ascii="Arial" w:hAnsi="Arial" w:cs="Arial"/>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025E7E">
        <w:rPr>
          <w:rFonts w:ascii="Arial" w:hAnsi="Arial" w:cs="Arial"/>
          <w:i/>
        </w:rPr>
        <w:t>-que obligaría a la parte actora a probar siempre el incumplimiento por el demandado de su deber de prestar debidamente el servicio mencionado-</w:t>
      </w:r>
      <w:r w:rsidRPr="00025E7E">
        <w:rPr>
          <w:rFonts w:ascii="Arial" w:hAnsi="Arial" w:cs="Arial"/>
        </w:rPr>
        <w:t>, por resultar la regla en él contenida, en el caso concreto, contraria a la equidad, prevista en el artículo 230 de la Constitución Política como criterio auxiliar de la actividad judicial.</w:t>
      </w:r>
    </w:p>
    <w:p w14:paraId="26BE8E13" w14:textId="77777777" w:rsidR="00141B9D" w:rsidRPr="00025E7E" w:rsidRDefault="00141B9D" w:rsidP="00B056C2">
      <w:pPr>
        <w:spacing w:after="0" w:line="276" w:lineRule="auto"/>
        <w:jc w:val="both"/>
        <w:rPr>
          <w:rFonts w:ascii="Arial" w:hAnsi="Arial" w:cs="Arial"/>
        </w:rPr>
      </w:pPr>
    </w:p>
    <w:p w14:paraId="775D33AF" w14:textId="73FE0EF9" w:rsidR="00141B9D" w:rsidRPr="00025E7E" w:rsidRDefault="00141B9D" w:rsidP="00B056C2">
      <w:pPr>
        <w:spacing w:after="0" w:line="276" w:lineRule="auto"/>
        <w:jc w:val="both"/>
        <w:rPr>
          <w:rFonts w:ascii="Arial" w:hAnsi="Arial" w:cs="Arial"/>
          <w:i/>
        </w:rPr>
      </w:pPr>
      <w:r w:rsidRPr="00025E7E">
        <w:rPr>
          <w:rFonts w:ascii="Arial" w:hAnsi="Arial" w:cs="Arial"/>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025E7E">
        <w:rPr>
          <w:rFonts w:ascii="Arial" w:hAnsi="Arial" w:cs="Arial"/>
          <w:i/>
        </w:rPr>
        <w:t>“incumbe a las partes probar el supuesto de hecho de las normas que consagran el efecto jurídico que ellas persiguen”.</w:t>
      </w:r>
    </w:p>
    <w:p w14:paraId="4D94B709" w14:textId="77777777" w:rsidR="00141B9D" w:rsidRPr="00025E7E" w:rsidRDefault="00141B9D" w:rsidP="00B056C2">
      <w:pPr>
        <w:spacing w:after="0" w:line="276" w:lineRule="auto"/>
        <w:jc w:val="both"/>
        <w:rPr>
          <w:rFonts w:ascii="Arial" w:hAnsi="Arial" w:cs="Arial"/>
          <w:i/>
        </w:rPr>
      </w:pPr>
    </w:p>
    <w:p w14:paraId="5D3EB4DA" w14:textId="77777777" w:rsidR="00141B9D" w:rsidRPr="00025E7E" w:rsidRDefault="00141B9D" w:rsidP="00B056C2">
      <w:pPr>
        <w:spacing w:after="0" w:line="276" w:lineRule="auto"/>
        <w:jc w:val="both"/>
        <w:rPr>
          <w:rFonts w:ascii="Arial" w:hAnsi="Arial" w:cs="Arial"/>
        </w:rPr>
      </w:pPr>
      <w:r w:rsidRPr="00025E7E">
        <w:rPr>
          <w:rFonts w:ascii="Arial" w:hAnsi="Arial" w:cs="Arial"/>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14:paraId="49ACEE34" w14:textId="77777777" w:rsidR="00141B9D" w:rsidRPr="00025E7E" w:rsidRDefault="00141B9D" w:rsidP="00B056C2">
      <w:pPr>
        <w:spacing w:after="0" w:line="276" w:lineRule="auto"/>
        <w:jc w:val="both"/>
        <w:rPr>
          <w:rFonts w:ascii="Arial" w:hAnsi="Arial" w:cs="Arial"/>
        </w:rPr>
      </w:pPr>
    </w:p>
    <w:p w14:paraId="0A3B2706" w14:textId="77777777" w:rsidR="00141B9D" w:rsidRPr="00025E7E" w:rsidRDefault="00141B9D" w:rsidP="00B056C2">
      <w:pPr>
        <w:spacing w:after="0" w:line="276" w:lineRule="auto"/>
        <w:jc w:val="both"/>
        <w:rPr>
          <w:rFonts w:ascii="Arial" w:hAnsi="Arial" w:cs="Arial"/>
        </w:rPr>
      </w:pPr>
      <w:r w:rsidRPr="00025E7E">
        <w:rPr>
          <w:rFonts w:ascii="Arial" w:hAnsi="Arial" w:cs="Arial"/>
        </w:rPr>
        <w:t xml:space="preserve">En estos casos, si el paciente no logra acreditar dentro del proceso que fue imprudente, negligente o imperito el actuar del profesional de la salud, éste último no podrá ser obligado a resarcir los perjuicios alegados. </w:t>
      </w:r>
    </w:p>
    <w:p w14:paraId="1A54B466" w14:textId="77777777" w:rsidR="00141B9D" w:rsidRPr="00025E7E" w:rsidRDefault="00141B9D" w:rsidP="00B056C2">
      <w:pPr>
        <w:spacing w:after="0" w:line="276" w:lineRule="auto"/>
        <w:jc w:val="both"/>
        <w:rPr>
          <w:rFonts w:ascii="Arial" w:hAnsi="Arial" w:cs="Arial"/>
        </w:rPr>
      </w:pPr>
    </w:p>
    <w:p w14:paraId="3E996EC4" w14:textId="77777777" w:rsidR="00141B9D" w:rsidRPr="00025E7E" w:rsidRDefault="00141B9D" w:rsidP="00B056C2">
      <w:pPr>
        <w:spacing w:after="0" w:line="276" w:lineRule="auto"/>
        <w:jc w:val="both"/>
        <w:rPr>
          <w:rFonts w:ascii="Arial" w:hAnsi="Arial" w:cs="Arial"/>
        </w:rPr>
      </w:pPr>
      <w:r w:rsidRPr="00025E7E">
        <w:rPr>
          <w:rFonts w:ascii="Arial" w:hAnsi="Arial" w:cs="Arial"/>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14:paraId="1F3B3A82" w14:textId="77777777" w:rsidR="00141B9D" w:rsidRPr="00025E7E" w:rsidRDefault="00141B9D" w:rsidP="00B056C2">
      <w:pPr>
        <w:spacing w:after="0" w:line="276" w:lineRule="auto"/>
        <w:jc w:val="both"/>
        <w:rPr>
          <w:rFonts w:ascii="Arial" w:hAnsi="Arial" w:cs="Arial"/>
        </w:rPr>
      </w:pPr>
    </w:p>
    <w:p w14:paraId="3E4056E2" w14:textId="77777777" w:rsidR="00141B9D" w:rsidRPr="00025E7E" w:rsidRDefault="00141B9D" w:rsidP="00B056C2">
      <w:pPr>
        <w:spacing w:after="0" w:line="276" w:lineRule="auto"/>
        <w:jc w:val="both"/>
        <w:rPr>
          <w:rFonts w:ascii="Arial" w:hAnsi="Arial" w:cs="Arial"/>
        </w:rPr>
      </w:pPr>
      <w:r w:rsidRPr="00025E7E">
        <w:rPr>
          <w:rFonts w:ascii="Arial" w:hAnsi="Arial" w:cs="Arial"/>
        </w:rPr>
        <w:t>En conclusión, siguiendo la más reciente posición de la jurisprudencia, es necesario tener en cuenta los siguientes criterios:</w:t>
      </w:r>
    </w:p>
    <w:p w14:paraId="4551E4C8" w14:textId="77777777" w:rsidR="00141B9D" w:rsidRPr="00025E7E" w:rsidRDefault="00141B9D" w:rsidP="00B056C2">
      <w:pPr>
        <w:spacing w:after="0" w:line="276" w:lineRule="auto"/>
        <w:jc w:val="both"/>
        <w:rPr>
          <w:rFonts w:ascii="Arial" w:hAnsi="Arial" w:cs="Arial"/>
        </w:rPr>
      </w:pPr>
    </w:p>
    <w:p w14:paraId="71C2ADD6" w14:textId="77777777" w:rsidR="00141B9D" w:rsidRPr="00025E7E" w:rsidRDefault="00141B9D" w:rsidP="00B056C2">
      <w:pPr>
        <w:numPr>
          <w:ilvl w:val="0"/>
          <w:numId w:val="5"/>
        </w:numPr>
        <w:tabs>
          <w:tab w:val="num" w:pos="0"/>
          <w:tab w:val="left" w:pos="567"/>
        </w:tabs>
        <w:spacing w:after="0" w:line="276" w:lineRule="auto"/>
        <w:ind w:left="0" w:firstLine="0"/>
        <w:jc w:val="both"/>
        <w:rPr>
          <w:rFonts w:ascii="Arial" w:hAnsi="Arial" w:cs="Arial"/>
        </w:rPr>
      </w:pPr>
      <w:r w:rsidRPr="00025E7E">
        <w:rPr>
          <w:rFonts w:ascii="Arial" w:hAnsi="Arial" w:cs="Arial"/>
        </w:rPr>
        <w:t>Corresponderá al demandante probar la falla del servicio, salvo en los eventos en los cuales le resulte “</w:t>
      </w:r>
      <w:r w:rsidRPr="00025E7E">
        <w:rPr>
          <w:rFonts w:ascii="Arial" w:hAnsi="Arial" w:cs="Arial"/>
          <w:i/>
        </w:rPr>
        <w:t>excesivamente difícil o prácticamente imposible</w:t>
      </w:r>
      <w:r w:rsidRPr="00025E7E">
        <w:rPr>
          <w:rFonts w:ascii="Arial" w:hAnsi="Arial" w:cs="Arial"/>
        </w:rPr>
        <w:t>” hacerlo;</w:t>
      </w:r>
    </w:p>
    <w:p w14:paraId="5493DB22" w14:textId="77777777" w:rsidR="00141B9D" w:rsidRPr="00025E7E" w:rsidRDefault="00141B9D" w:rsidP="00B056C2">
      <w:pPr>
        <w:numPr>
          <w:ilvl w:val="0"/>
          <w:numId w:val="5"/>
        </w:numPr>
        <w:tabs>
          <w:tab w:val="num" w:pos="0"/>
          <w:tab w:val="left" w:pos="567"/>
        </w:tabs>
        <w:spacing w:after="0" w:line="276" w:lineRule="auto"/>
        <w:ind w:left="0" w:firstLine="0"/>
        <w:jc w:val="both"/>
        <w:rPr>
          <w:rFonts w:ascii="Arial" w:hAnsi="Arial" w:cs="Arial"/>
        </w:rPr>
      </w:pPr>
      <w:r w:rsidRPr="00025E7E">
        <w:rPr>
          <w:rFonts w:ascii="Arial" w:hAnsi="Arial" w:cs="Arial"/>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14:paraId="474A92E0" w14:textId="77777777" w:rsidR="00141B9D" w:rsidRPr="00025E7E" w:rsidRDefault="00141B9D" w:rsidP="00B056C2">
      <w:pPr>
        <w:numPr>
          <w:ilvl w:val="0"/>
          <w:numId w:val="5"/>
        </w:numPr>
        <w:tabs>
          <w:tab w:val="num" w:pos="0"/>
          <w:tab w:val="left" w:pos="567"/>
        </w:tabs>
        <w:spacing w:after="0" w:line="276" w:lineRule="auto"/>
        <w:ind w:left="0" w:firstLine="0"/>
        <w:jc w:val="both"/>
        <w:rPr>
          <w:rFonts w:ascii="Arial" w:hAnsi="Arial" w:cs="Arial"/>
        </w:rPr>
      </w:pPr>
      <w:r w:rsidRPr="00025E7E">
        <w:rPr>
          <w:rFonts w:ascii="Arial" w:hAnsi="Arial" w:cs="Arial"/>
        </w:rPr>
        <w:t>En la valoración de los indicios tendrá especial relevancia la conducta de la parte demandada, sin que haya lugar a exigirle en todos los casos que demuestre cuál fue la causa real del daño;</w:t>
      </w:r>
    </w:p>
    <w:p w14:paraId="12F167F4" w14:textId="77777777" w:rsidR="00141B9D" w:rsidRPr="00025E7E" w:rsidRDefault="00141B9D" w:rsidP="00B056C2">
      <w:pPr>
        <w:numPr>
          <w:ilvl w:val="0"/>
          <w:numId w:val="5"/>
        </w:numPr>
        <w:tabs>
          <w:tab w:val="num" w:pos="0"/>
          <w:tab w:val="left" w:pos="567"/>
        </w:tabs>
        <w:spacing w:after="0" w:line="276" w:lineRule="auto"/>
        <w:ind w:left="0" w:firstLine="0"/>
        <w:jc w:val="both"/>
        <w:rPr>
          <w:rFonts w:ascii="Arial" w:hAnsi="Arial" w:cs="Arial"/>
        </w:rPr>
      </w:pPr>
      <w:r w:rsidRPr="00025E7E">
        <w:rPr>
          <w:rFonts w:ascii="Arial" w:hAnsi="Arial" w:cs="Arial"/>
        </w:rPr>
        <w:lastRenderedPageBreak/>
        <w:t xml:space="preserve">La valoración de esos indicios deberá ser muy cuidadosa, pues no puede perderse de vista que los procedimientos médicos se realizan sobre personas que presentan alteraciones en su salud, y </w:t>
      </w:r>
    </w:p>
    <w:p w14:paraId="522DC78B" w14:textId="77777777" w:rsidR="00141B9D" w:rsidRPr="00025E7E" w:rsidRDefault="00141B9D" w:rsidP="00B056C2">
      <w:pPr>
        <w:numPr>
          <w:ilvl w:val="0"/>
          <w:numId w:val="5"/>
        </w:numPr>
        <w:tabs>
          <w:tab w:val="num" w:pos="0"/>
          <w:tab w:val="left" w:pos="567"/>
        </w:tabs>
        <w:spacing w:after="0" w:line="276" w:lineRule="auto"/>
        <w:ind w:left="0" w:firstLine="0"/>
        <w:jc w:val="both"/>
        <w:rPr>
          <w:rFonts w:ascii="Arial" w:hAnsi="Arial" w:cs="Arial"/>
        </w:rPr>
      </w:pPr>
      <w:r w:rsidRPr="00025E7E">
        <w:rPr>
          <w:rFonts w:ascii="Arial" w:hAnsi="Arial" w:cs="Arial"/>
        </w:rPr>
        <w:t>el análisis de la relación causal debe preceder el de la falla del servicio</w:t>
      </w:r>
      <w:r w:rsidRPr="00025E7E">
        <w:rPr>
          <w:rFonts w:ascii="Arial" w:hAnsi="Arial" w:cs="Arial"/>
          <w:vertAlign w:val="superscript"/>
        </w:rPr>
        <w:footnoteReference w:id="1"/>
      </w:r>
      <w:r w:rsidRPr="00025E7E">
        <w:rPr>
          <w:rFonts w:ascii="Arial" w:hAnsi="Arial" w:cs="Arial"/>
        </w:rPr>
        <w:t xml:space="preserve">.   </w:t>
      </w:r>
    </w:p>
    <w:p w14:paraId="414CF969" w14:textId="77777777" w:rsidR="00141B9D" w:rsidRPr="00025E7E" w:rsidRDefault="00141B9D" w:rsidP="00B056C2">
      <w:pPr>
        <w:widowControl w:val="0"/>
        <w:spacing w:after="0" w:line="276" w:lineRule="auto"/>
        <w:ind w:right="20"/>
        <w:jc w:val="both"/>
        <w:rPr>
          <w:rFonts w:ascii="Arial" w:hAnsi="Arial" w:cs="Arial"/>
          <w:color w:val="000000"/>
          <w:lang w:val="es-ES"/>
        </w:rPr>
      </w:pPr>
    </w:p>
    <w:p w14:paraId="410909C9" w14:textId="77777777" w:rsidR="00141B9D" w:rsidRPr="00025E7E" w:rsidRDefault="00141B9D" w:rsidP="00B056C2">
      <w:pPr>
        <w:widowControl w:val="0"/>
        <w:spacing w:after="0" w:line="276" w:lineRule="auto"/>
        <w:ind w:right="20"/>
        <w:jc w:val="both"/>
        <w:rPr>
          <w:rFonts w:ascii="Arial" w:hAnsi="Arial" w:cs="Arial"/>
          <w:color w:val="000000"/>
          <w:lang w:val="es-ES"/>
        </w:rPr>
      </w:pPr>
      <w:r w:rsidRPr="00025E7E">
        <w:rPr>
          <w:rFonts w:ascii="Arial" w:hAnsi="Arial" w:cs="Arial"/>
          <w:color w:val="000000"/>
          <w:lang w:val="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14:paraId="12C9394A" w14:textId="77777777" w:rsidR="00141B9D" w:rsidRPr="00025E7E" w:rsidRDefault="00141B9D" w:rsidP="00B056C2">
      <w:pPr>
        <w:spacing w:after="0" w:line="276" w:lineRule="auto"/>
        <w:jc w:val="both"/>
        <w:rPr>
          <w:rFonts w:ascii="Arial" w:hAnsi="Arial" w:cs="Arial"/>
          <w:color w:val="FF0000"/>
          <w:lang w:eastAsia="es-ES"/>
        </w:rPr>
      </w:pPr>
    </w:p>
    <w:p w14:paraId="4CA79A7B" w14:textId="77777777" w:rsidR="00141B9D" w:rsidRPr="00025E7E" w:rsidRDefault="00141B9D" w:rsidP="00B056C2">
      <w:pPr>
        <w:spacing w:after="0" w:line="276" w:lineRule="auto"/>
        <w:jc w:val="both"/>
        <w:rPr>
          <w:rFonts w:ascii="Arial" w:hAnsi="Arial" w:cs="Arial"/>
          <w:color w:val="000000"/>
          <w:lang w:eastAsia="es-ES"/>
        </w:rPr>
      </w:pPr>
      <w:r w:rsidRPr="00025E7E">
        <w:rPr>
          <w:rFonts w:ascii="Arial" w:hAnsi="Arial" w:cs="Arial"/>
          <w:color w:val="000000"/>
          <w:lang w:eastAsia="es-ES"/>
        </w:rPr>
        <w:t>El</w:t>
      </w:r>
      <w:r w:rsidRPr="00025E7E">
        <w:rPr>
          <w:rFonts w:ascii="Arial" w:hAnsi="Arial" w:cs="Arial"/>
          <w:b/>
          <w:color w:val="000000"/>
          <w:lang w:eastAsia="es-ES"/>
        </w:rPr>
        <w:t xml:space="preserve"> CONSEJO DE ESTADO </w:t>
      </w:r>
      <w:r w:rsidRPr="00025E7E">
        <w:rPr>
          <w:rFonts w:ascii="Arial" w:hAnsi="Arial" w:cs="Arial"/>
          <w:color w:val="000000"/>
          <w:lang w:eastAsia="es-ES"/>
        </w:rPr>
        <w:t xml:space="preserve">reordenó los elementos que configuran la pérdida de oportunidad así: </w:t>
      </w:r>
    </w:p>
    <w:p w14:paraId="54DE4F47" w14:textId="77777777" w:rsidR="00141B9D" w:rsidRPr="00025E7E" w:rsidRDefault="00141B9D" w:rsidP="00B056C2">
      <w:pPr>
        <w:spacing w:after="0" w:line="276" w:lineRule="auto"/>
        <w:jc w:val="both"/>
        <w:rPr>
          <w:rFonts w:ascii="Arial" w:hAnsi="Arial" w:cs="Arial"/>
          <w:color w:val="000000"/>
          <w:lang w:eastAsia="es-ES"/>
        </w:rPr>
      </w:pPr>
    </w:p>
    <w:p w14:paraId="6F943487" w14:textId="2B499C4B"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w:t>
      </w:r>
      <w:r w:rsidR="00B056C2" w:rsidRPr="00025E7E">
        <w:rPr>
          <w:rFonts w:ascii="Arial" w:hAnsi="Arial" w:cs="Arial"/>
          <w:i/>
          <w:color w:val="000000"/>
          <w:sz w:val="20"/>
          <w:szCs w:val="20"/>
          <w:lang w:eastAsia="es-ES"/>
        </w:rPr>
        <w:t xml:space="preserve"> </w:t>
      </w:r>
      <w:r w:rsidRPr="00025E7E">
        <w:rPr>
          <w:rFonts w:ascii="Arial" w:hAnsi="Arial" w:cs="Arial"/>
          <w:i/>
          <w:color w:val="000000"/>
          <w:sz w:val="20"/>
          <w:szCs w:val="20"/>
          <w:lang w:eastAsia="es-ES"/>
        </w:rPr>
        <w:t xml:space="preserve">Si bien en la Sentencia 18593 del 2010, proferida por la Sección Tercera del Consejo de Estado, se afirmó que la estructuración de la pérdida de oportunidad requería de la certeza respecto de la </w:t>
      </w:r>
      <w:r w:rsidRPr="00025E7E">
        <w:rPr>
          <w:rFonts w:ascii="Arial" w:hAnsi="Arial" w:cs="Arial"/>
          <w:i/>
          <w:color w:val="FF0000"/>
          <w:sz w:val="20"/>
          <w:szCs w:val="20"/>
          <w:lang w:eastAsia="es-ES"/>
        </w:rPr>
        <w:t>existencia de la oportunidad perdida</w:t>
      </w:r>
      <w:r w:rsidRPr="00025E7E">
        <w:rPr>
          <w:rFonts w:ascii="Arial" w:hAnsi="Arial" w:cs="Arial"/>
          <w:i/>
          <w:color w:val="000000"/>
          <w:sz w:val="20"/>
          <w:szCs w:val="20"/>
          <w:lang w:eastAsia="es-ES"/>
        </w:rPr>
        <w:t xml:space="preserve">, la </w:t>
      </w:r>
      <w:r w:rsidRPr="00025E7E">
        <w:rPr>
          <w:rFonts w:ascii="Arial" w:hAnsi="Arial" w:cs="Arial"/>
          <w:i/>
          <w:color w:val="FF0000"/>
          <w:sz w:val="20"/>
          <w:szCs w:val="20"/>
          <w:lang w:eastAsia="es-ES"/>
        </w:rPr>
        <w:t xml:space="preserve">imposibilidad definitiva de obtener el provecho </w:t>
      </w:r>
      <w:r w:rsidRPr="00025E7E">
        <w:rPr>
          <w:rFonts w:ascii="Arial" w:hAnsi="Arial" w:cs="Arial"/>
          <w:i/>
          <w:color w:val="000000"/>
          <w:sz w:val="20"/>
          <w:szCs w:val="20"/>
          <w:lang w:eastAsia="es-ES"/>
        </w:rPr>
        <w:t xml:space="preserve">y la </w:t>
      </w:r>
      <w:r w:rsidRPr="00025E7E">
        <w:rPr>
          <w:rFonts w:ascii="Arial" w:hAnsi="Arial" w:cs="Arial"/>
          <w:i/>
          <w:color w:val="FF0000"/>
          <w:sz w:val="20"/>
          <w:szCs w:val="20"/>
          <w:lang w:eastAsia="es-ES"/>
        </w:rPr>
        <w:t>situación potencialmente apta de la víctima para pretender la consecución del resultado esperado</w:t>
      </w:r>
      <w:r w:rsidRPr="00025E7E">
        <w:rPr>
          <w:rFonts w:ascii="Arial" w:hAnsi="Arial" w:cs="Arial"/>
          <w:i/>
          <w:color w:val="000000"/>
          <w:sz w:val="20"/>
          <w:szCs w:val="20"/>
          <w:lang w:eastAsia="es-ES"/>
        </w:rPr>
        <w:t xml:space="preserve">, en una reciente decisión la corporación reordenó los elementos de este daño autónomo. (Lea: Precisan diferencia entre </w:t>
      </w:r>
      <w:r w:rsidRPr="00025E7E">
        <w:rPr>
          <w:rFonts w:ascii="Arial" w:hAnsi="Arial" w:cs="Arial"/>
          <w:b/>
          <w:i/>
          <w:color w:val="000000"/>
          <w:sz w:val="20"/>
          <w:szCs w:val="20"/>
          <w:lang w:eastAsia="es-ES"/>
        </w:rPr>
        <w:t>imposibilidad de obtener un beneficio</w:t>
      </w:r>
      <w:r w:rsidRPr="00025E7E">
        <w:rPr>
          <w:rFonts w:ascii="Arial" w:hAnsi="Arial" w:cs="Arial"/>
          <w:i/>
          <w:color w:val="000000"/>
          <w:sz w:val="20"/>
          <w:szCs w:val="20"/>
          <w:lang w:eastAsia="es-ES"/>
        </w:rPr>
        <w:t xml:space="preserve"> y </w:t>
      </w:r>
      <w:r w:rsidRPr="00025E7E">
        <w:rPr>
          <w:rFonts w:ascii="Arial" w:hAnsi="Arial" w:cs="Arial"/>
          <w:b/>
          <w:i/>
          <w:color w:val="000000"/>
          <w:sz w:val="20"/>
          <w:szCs w:val="20"/>
          <w:lang w:eastAsia="es-ES"/>
        </w:rPr>
        <w:t>pérdida de una probabilidad</w:t>
      </w:r>
      <w:r w:rsidRPr="00025E7E">
        <w:rPr>
          <w:rFonts w:ascii="Arial" w:hAnsi="Arial" w:cs="Arial"/>
          <w:i/>
          <w:color w:val="000000"/>
          <w:sz w:val="20"/>
          <w:szCs w:val="20"/>
          <w:lang w:eastAsia="es-ES"/>
        </w:rPr>
        <w:t>)</w:t>
      </w:r>
    </w:p>
    <w:p w14:paraId="23B001CD"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3241D889"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En efecto, estableció que, en adelante, los elementos serán los siguientes:</w:t>
      </w:r>
    </w:p>
    <w:p w14:paraId="231CC90D"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2259C3ED"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 Falta de certeza o </w:t>
      </w:r>
      <w:r w:rsidRPr="00025E7E">
        <w:rPr>
          <w:rFonts w:ascii="Arial" w:hAnsi="Arial" w:cs="Arial"/>
          <w:b/>
          <w:i/>
          <w:color w:val="000000"/>
          <w:sz w:val="20"/>
          <w:szCs w:val="20"/>
          <w:lang w:eastAsia="es-ES"/>
        </w:rPr>
        <w:t>aleatoriedad</w:t>
      </w:r>
      <w:r w:rsidRPr="00025E7E">
        <w:rPr>
          <w:rFonts w:ascii="Arial" w:hAnsi="Arial" w:cs="Arial"/>
          <w:i/>
          <w:color w:val="000000"/>
          <w:sz w:val="20"/>
          <w:szCs w:val="20"/>
          <w:lang w:eastAsia="es-ES"/>
        </w:rPr>
        <w:t xml:space="preserve"> del resultado esperado, es decir, la incertidumbre respecto a si el beneficio o perjuicio se iba a recibir o evitar: Para la Sala, el requisito de la “aleatoriedad” del resultado esperado tiene enormes incidencias en el plano de la indemnización, ya que si se trata de la infracción a un derecho cierto que iba a ingresar al patrimonio de la víctima o frente al cual se debía evitar un menoscabo, su indemnización sería total, mientras que si el truncamiento es solo respecto de la expectativa cierta y razonable de alcanzar o evitar un resultado final la posibilidad truncada sería indemnizada en menor proporción.</w:t>
      </w:r>
    </w:p>
    <w:p w14:paraId="68BE2A85"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62721ED5"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Certeza de la existencia de una </w:t>
      </w:r>
      <w:r w:rsidRPr="00025E7E">
        <w:rPr>
          <w:rFonts w:ascii="Arial" w:hAnsi="Arial" w:cs="Arial"/>
          <w:b/>
          <w:i/>
          <w:color w:val="000000"/>
          <w:sz w:val="20"/>
          <w:szCs w:val="20"/>
          <w:lang w:eastAsia="es-ES"/>
        </w:rPr>
        <w:t>oportunidad</w:t>
      </w:r>
      <w:r w:rsidRPr="00025E7E">
        <w:rPr>
          <w:rFonts w:ascii="Arial" w:hAnsi="Arial" w:cs="Arial"/>
          <w:i/>
          <w:color w:val="000000"/>
          <w:sz w:val="20"/>
          <w:szCs w:val="20"/>
          <w:lang w:eastAsia="es-ES"/>
        </w:rPr>
        <w:t>: La expectativa legítima debe acreditar inequívocamente la existencia de “una esperanza en grado de probabilidad con certeza suficiente” de que, en caso de no haber ocurrido el evento dañoso, la víctima habría mantenido incólume la expectativa de obtener el beneficio o de evitar el detrimento correspondiente.</w:t>
      </w:r>
    </w:p>
    <w:p w14:paraId="4F15CE82"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12A0381B"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w:t>
      </w:r>
      <w:r w:rsidRPr="00025E7E">
        <w:rPr>
          <w:rFonts w:ascii="Arial" w:hAnsi="Arial" w:cs="Arial"/>
          <w:b/>
          <w:i/>
          <w:color w:val="000000"/>
          <w:sz w:val="20"/>
          <w:szCs w:val="20"/>
          <w:lang w:eastAsia="es-ES"/>
        </w:rPr>
        <w:t>Certeza de que la posibilidad de adquirir el beneficio</w:t>
      </w:r>
      <w:r w:rsidRPr="00025E7E">
        <w:rPr>
          <w:rFonts w:ascii="Arial" w:hAnsi="Arial" w:cs="Arial"/>
          <w:i/>
          <w:color w:val="000000"/>
          <w:sz w:val="20"/>
          <w:szCs w:val="20"/>
          <w:lang w:eastAsia="es-ES"/>
        </w:rPr>
        <w:t xml:space="preserve"> o evitar el perjuicio se extinguió de manera irreversible del patrimonio de la víctima: Si el beneficio final o el perjuicio eludido aún dependen de la realización de una condición futura que conduzca a obtenerlo o a evitarlo, no sería posible afirmar que la oportunidad se perdió, ya que dicha ventaja podría ser aún lograda o evitada y, por ende, se trataría de un daño hipotético o eventual. (Lea: Conozca la figura de daño por pérdida de oportunidad)</w:t>
      </w:r>
    </w:p>
    <w:p w14:paraId="27952659"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1FECE333" w14:textId="77777777" w:rsidR="00141B9D" w:rsidRPr="00025E7E" w:rsidRDefault="00141B9D" w:rsidP="00B056C2">
      <w:pPr>
        <w:spacing w:after="0" w:line="276" w:lineRule="auto"/>
        <w:jc w:val="both"/>
        <w:rPr>
          <w:rFonts w:ascii="Arial" w:hAnsi="Arial" w:cs="Arial"/>
          <w:b/>
          <w:i/>
          <w:color w:val="000000"/>
          <w:sz w:val="20"/>
          <w:szCs w:val="20"/>
          <w:lang w:eastAsia="es-ES"/>
        </w:rPr>
      </w:pPr>
      <w:r w:rsidRPr="00025E7E">
        <w:rPr>
          <w:rFonts w:ascii="Arial" w:hAnsi="Arial" w:cs="Arial"/>
          <w:b/>
          <w:i/>
          <w:color w:val="000000"/>
          <w:sz w:val="20"/>
          <w:szCs w:val="20"/>
          <w:lang w:eastAsia="es-ES"/>
        </w:rPr>
        <w:lastRenderedPageBreak/>
        <w:t>Liquidación de perjuicios</w:t>
      </w:r>
    </w:p>
    <w:p w14:paraId="5DD4DE36"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4A5DB0C8"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Además de lo anterior, el fallo también sistematizó algunos parámetros mínimos para orientar a los jueces al momento de fijar la cuantía del daño de pérdida de oportunidad en los casos de responsabilidad médica:</w:t>
      </w:r>
    </w:p>
    <w:p w14:paraId="0753C978"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3464A7C8"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 El fundamento del daño sobre el cual se erige el débito resarcitorio radica en el truncamiento de la expectativa legítima, de ahí que su estimación no solo será menor a la que procedería si se indemnizara el perjuicio final, es decir, la muerte o la afectación a la integridad física o psicológica, sino proporcional al porcentaje de posibilidades que tenía la víctima de sobrevivir o de mejorar sus condiciones de salud.</w:t>
      </w:r>
    </w:p>
    <w:p w14:paraId="14857D6C"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602962F0"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 La expectativa se cuantificará en términos porcentuales, teniendo en cuenta que está ubicada en un espacio oscilante entre dos umbrales, esto es, inferior al 100 % y superior al 0 %, ya que por tratarse de una probabilidad no podría ser igual o equivalente a ninguno de los dos extremos.</w:t>
      </w:r>
    </w:p>
    <w:p w14:paraId="2EC56EB3"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673496E0"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 No es procedente indemnizar la pérdida de oportunidad como un perjuicio independiente que deba ser resarcido por fuera del concepto de perjuicios materiales, inmateriales y daño a la salud, puesto que hacerlo conduciría a desconocer el objeto primordial del instituto de la responsabilidad, esto es, el principio de la reparación integral.</w:t>
      </w:r>
    </w:p>
    <w:p w14:paraId="678D0503"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280624AD"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 No es procedente indemnizar este daño por el porcentaje de probabilidades que resulten de la acreditación del vínculo causal entre la falla y el daño final. (Lea: Privar a un paciente de oportunidades de curación genera responsabilidad)</w:t>
      </w:r>
    </w:p>
    <w:p w14:paraId="0EB9B97F"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060DFCE8"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 El porcentaje de probabilidades de la expectativa legítima truncada debe establecerse a través de los diferentes medios de prueba que obran en el proceso. No obstante, si no se puede determinar dicho porcentaje, deberá el juez declarar en abstracto la condena y fijar los criterios necesarios para que, mediante un trámite incidental, se realice la cuantificación del perjuicio, o bien, acudir a criterios de equidad.</w:t>
      </w:r>
    </w:p>
    <w:p w14:paraId="61ABF37F"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1CA93737" w14:textId="77777777" w:rsidR="00141B9D" w:rsidRPr="00025E7E" w:rsidRDefault="00141B9D" w:rsidP="00B056C2">
      <w:pPr>
        <w:spacing w:after="0" w:line="276" w:lineRule="auto"/>
        <w:jc w:val="both"/>
        <w:rPr>
          <w:rFonts w:ascii="Arial" w:hAnsi="Arial" w:cs="Arial"/>
          <w:i/>
          <w:color w:val="FF0000"/>
          <w:sz w:val="20"/>
          <w:szCs w:val="20"/>
          <w:lang w:eastAsia="es-ES"/>
        </w:rPr>
      </w:pPr>
      <w:r w:rsidRPr="00025E7E">
        <w:rPr>
          <w:rFonts w:ascii="Arial" w:hAnsi="Arial" w:cs="Arial"/>
          <w:i/>
          <w:color w:val="000000"/>
          <w:sz w:val="20"/>
          <w:szCs w:val="20"/>
          <w:lang w:eastAsia="es-ES"/>
        </w:rPr>
        <w:t xml:space="preserve"> - Si no es posible fijar científica y técnicamente el porcentaje de probabilidades, la cuantificación del porcentaje se determinará, excepcionalmente, como sucede en otros ordenamientos jurídicos, en un 50 %, el cual se aplicará para la liquidación de los perjuicios materiales e inmateriales (C. P. Ramiro Pazos).  </w:t>
      </w:r>
      <w:r w:rsidRPr="00025E7E">
        <w:rPr>
          <w:rStyle w:val="Refdenotaalpie"/>
          <w:rFonts w:ascii="Arial" w:hAnsi="Arial" w:cs="Arial"/>
          <w:i/>
          <w:color w:val="000000"/>
          <w:sz w:val="20"/>
          <w:szCs w:val="20"/>
          <w:lang w:eastAsia="es-ES"/>
        </w:rPr>
        <w:footnoteReference w:id="2"/>
      </w:r>
    </w:p>
    <w:p w14:paraId="22B7F7EC"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06AEE265" w14:textId="77777777" w:rsidR="00141B9D" w:rsidRPr="00025E7E" w:rsidRDefault="00141B9D" w:rsidP="00B056C2">
      <w:pPr>
        <w:spacing w:after="0" w:line="276" w:lineRule="auto"/>
        <w:jc w:val="both"/>
        <w:rPr>
          <w:rFonts w:ascii="Arial" w:hAnsi="Arial" w:cs="Arial"/>
          <w:b/>
          <w:i/>
          <w:color w:val="000000"/>
          <w:sz w:val="20"/>
          <w:szCs w:val="20"/>
          <w:lang w:eastAsia="es-ES"/>
        </w:rPr>
      </w:pPr>
      <w:r w:rsidRPr="00025E7E">
        <w:rPr>
          <w:rFonts w:ascii="Arial" w:hAnsi="Arial" w:cs="Arial"/>
          <w:b/>
          <w:i/>
          <w:color w:val="000000"/>
          <w:sz w:val="20"/>
          <w:szCs w:val="20"/>
          <w:lang w:eastAsia="es-ES"/>
        </w:rPr>
        <w:t>PRECISAN DIFERENCIA ENTRE IMPOSIBILIDAD DE OBTENER UN BENEFICIO Y PÉRDIDA DE UNA PROBABILIDAD</w:t>
      </w:r>
    </w:p>
    <w:p w14:paraId="7E2FDF01"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0D8B30E9"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Al resolver un recurso de apelación, el Consejo de Estado precisó que la pérdida de oportunidad consiste en el cercenamiento de una ocasión aleatoria que tenía una persona de obtener un beneficio o de evitar un menoscabo.</w:t>
      </w:r>
    </w:p>
    <w:p w14:paraId="2FE024C0"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44EEA5E1"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Así mismo, sobre esta posibilidad indicó que si bien no es posible asegurar que se hubiese materializado de forma favorable no se puede desconocer que sí existía una posibilidad considerable de haberse configurado.</w:t>
      </w:r>
    </w:p>
    <w:p w14:paraId="125E7132"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4C295771"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 xml:space="preserve"> La Sección Tercera también aseguró que la pérdida de oportunidad, como daño autónomo, evidencia que este no siempre comporta la trasgresión de un derecho subjetivo, sino que la sola </w:t>
      </w:r>
      <w:r w:rsidRPr="00025E7E">
        <w:rPr>
          <w:rFonts w:ascii="Arial" w:hAnsi="Arial" w:cs="Arial"/>
          <w:i/>
          <w:color w:val="000000"/>
          <w:sz w:val="20"/>
          <w:szCs w:val="20"/>
          <w:lang w:eastAsia="es-ES"/>
        </w:rPr>
        <w:lastRenderedPageBreak/>
        <w:t xml:space="preserve">esperanza probable de obtener un beneficio o de evitar una pérdida mayor constituye un bien jurídicamente protegido. </w:t>
      </w:r>
    </w:p>
    <w:p w14:paraId="690C6071"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1ADCB974" w14:textId="77777777" w:rsidR="00141B9D" w:rsidRPr="00025E7E" w:rsidRDefault="00141B9D" w:rsidP="00B056C2">
      <w:pPr>
        <w:spacing w:after="0" w:line="276" w:lineRule="auto"/>
        <w:jc w:val="both"/>
        <w:rPr>
          <w:rFonts w:ascii="Arial" w:hAnsi="Arial" w:cs="Arial"/>
          <w:i/>
          <w:color w:val="000000"/>
          <w:sz w:val="20"/>
          <w:szCs w:val="20"/>
          <w:lang w:eastAsia="es-ES"/>
        </w:rPr>
      </w:pPr>
      <w:r w:rsidRPr="00025E7E">
        <w:rPr>
          <w:rFonts w:ascii="Arial" w:hAnsi="Arial" w:cs="Arial"/>
          <w:i/>
          <w:color w:val="000000"/>
          <w:sz w:val="20"/>
          <w:szCs w:val="20"/>
          <w:lang w:eastAsia="es-ES"/>
        </w:rPr>
        <w:t>Además, esta afección genera en forma válida el deber de reparar en cabeza de quien la vulnera, resarcimiento con el que no se pretende reparar el impedimento del resultado final incierto, esto es, el beneficio que se esperaba lograr o a la pérdida que se pretendía eludir, explicó la corporación.</w:t>
      </w:r>
    </w:p>
    <w:p w14:paraId="20C347EC" w14:textId="77777777" w:rsidR="00141B9D" w:rsidRPr="00025E7E" w:rsidRDefault="00141B9D" w:rsidP="00B056C2">
      <w:pPr>
        <w:spacing w:after="0" w:line="276" w:lineRule="auto"/>
        <w:jc w:val="both"/>
        <w:rPr>
          <w:rFonts w:ascii="Arial" w:hAnsi="Arial" w:cs="Arial"/>
          <w:i/>
          <w:color w:val="000000"/>
          <w:sz w:val="20"/>
          <w:szCs w:val="20"/>
          <w:lang w:eastAsia="es-ES"/>
        </w:rPr>
      </w:pPr>
    </w:p>
    <w:p w14:paraId="7EAAE5B9" w14:textId="77777777" w:rsidR="00141B9D" w:rsidRPr="00025E7E" w:rsidRDefault="00141B9D" w:rsidP="00B056C2">
      <w:pPr>
        <w:spacing w:after="0" w:line="276" w:lineRule="auto"/>
        <w:jc w:val="both"/>
        <w:rPr>
          <w:rFonts w:ascii="Arial" w:hAnsi="Arial" w:cs="Arial"/>
          <w:i/>
          <w:color w:val="FF0000"/>
          <w:lang w:eastAsia="es-ES"/>
        </w:rPr>
      </w:pPr>
      <w:r w:rsidRPr="00025E7E">
        <w:rPr>
          <w:rFonts w:ascii="Arial" w:hAnsi="Arial" w:cs="Arial"/>
          <w:i/>
          <w:color w:val="000000"/>
          <w:sz w:val="20"/>
          <w:szCs w:val="20"/>
          <w:lang w:eastAsia="es-ES"/>
        </w:rPr>
        <w:t>Acorde con lo precedente, advirtió la diferencia entre el daño consistente en la imposibilidad definitiva de obtener un beneficio o de evitar un perjuicio y la pérdida de una probabilidad, asegurando que en el primer caso el objeto de la indemnización es el beneficio dejado de percibir o el perjuicio que no fue evitado y el segundo evento tiene que ver con la pérdida de una probabilidad que, aunque existente, no garantizaba el resultado esperado, pese a que sí abría la puerta a su obtención en un porcentaje que constituirá el objeto de la indemnización (C.P. Danilo Rojas Betancourth) (…)”</w:t>
      </w:r>
      <w:r w:rsidRPr="00025E7E">
        <w:rPr>
          <w:rFonts w:ascii="Arial" w:hAnsi="Arial" w:cs="Arial"/>
          <w:i/>
          <w:color w:val="000000"/>
          <w:lang w:eastAsia="es-ES"/>
        </w:rPr>
        <w:t xml:space="preserve"> </w:t>
      </w:r>
      <w:r w:rsidRPr="00025E7E">
        <w:rPr>
          <w:rStyle w:val="Refdenotaalpie"/>
          <w:rFonts w:ascii="Arial" w:hAnsi="Arial" w:cs="Arial"/>
          <w:i/>
          <w:color w:val="000000"/>
          <w:lang w:eastAsia="es-ES"/>
        </w:rPr>
        <w:footnoteReference w:id="3"/>
      </w:r>
    </w:p>
    <w:p w14:paraId="7D3BE4DC" w14:textId="77777777" w:rsidR="00141B9D" w:rsidRPr="00025E7E" w:rsidRDefault="00141B9D" w:rsidP="00B056C2">
      <w:pPr>
        <w:spacing w:after="0" w:line="276" w:lineRule="auto"/>
        <w:jc w:val="both"/>
        <w:rPr>
          <w:rFonts w:ascii="Arial" w:hAnsi="Arial" w:cs="Arial"/>
          <w:color w:val="000000"/>
          <w:lang w:eastAsia="es-ES"/>
        </w:rPr>
      </w:pPr>
    </w:p>
    <w:p w14:paraId="7DC7D975" w14:textId="77777777" w:rsidR="00141B9D" w:rsidRPr="00025E7E" w:rsidRDefault="00141B9D" w:rsidP="00B056C2">
      <w:pPr>
        <w:pStyle w:val="Prrafodelista"/>
        <w:numPr>
          <w:ilvl w:val="1"/>
          <w:numId w:val="4"/>
        </w:numPr>
        <w:tabs>
          <w:tab w:val="num" w:pos="0"/>
          <w:tab w:val="left" w:pos="709"/>
        </w:tabs>
        <w:spacing w:after="0" w:line="276" w:lineRule="auto"/>
        <w:ind w:left="0" w:firstLine="0"/>
        <w:jc w:val="both"/>
        <w:rPr>
          <w:rFonts w:ascii="Arial" w:hAnsi="Arial" w:cs="Arial"/>
          <w:b/>
          <w:color w:val="000000"/>
          <w:lang w:eastAsia="es-ES"/>
        </w:rPr>
      </w:pPr>
      <w:r w:rsidRPr="00025E7E">
        <w:rPr>
          <w:rFonts w:ascii="Arial" w:hAnsi="Arial" w:cs="Arial"/>
          <w:b/>
        </w:rPr>
        <w:t>ANÁLISIS CRÍTICO DE LAS PRUEBAS:</w:t>
      </w:r>
    </w:p>
    <w:p w14:paraId="76EE6259" w14:textId="77777777" w:rsidR="00141B9D" w:rsidRPr="00025E7E" w:rsidRDefault="00141B9D" w:rsidP="00B056C2">
      <w:pPr>
        <w:pStyle w:val="Prrafodelista"/>
        <w:spacing w:line="276" w:lineRule="auto"/>
        <w:ind w:left="0"/>
        <w:jc w:val="both"/>
        <w:rPr>
          <w:rFonts w:ascii="Arial" w:hAnsi="Arial" w:cs="Arial"/>
          <w:b/>
        </w:rPr>
      </w:pPr>
    </w:p>
    <w:p w14:paraId="323FF27C" w14:textId="1D651DB4" w:rsidR="00573763" w:rsidRPr="00025E7E" w:rsidRDefault="000F7609" w:rsidP="00B056C2">
      <w:pPr>
        <w:pStyle w:val="Prrafodelista"/>
        <w:spacing w:line="276" w:lineRule="auto"/>
        <w:ind w:left="0"/>
        <w:jc w:val="both"/>
        <w:rPr>
          <w:rFonts w:ascii="Arial" w:hAnsi="Arial" w:cs="Arial"/>
        </w:rPr>
      </w:pPr>
      <w:r w:rsidRPr="00025E7E">
        <w:rPr>
          <w:rFonts w:ascii="Arial" w:hAnsi="Arial" w:cs="Arial"/>
          <w:b/>
        </w:rPr>
        <w:t>2.2</w:t>
      </w:r>
      <w:r w:rsidR="00141B9D" w:rsidRPr="00025E7E">
        <w:rPr>
          <w:rFonts w:ascii="Arial" w:hAnsi="Arial" w:cs="Arial"/>
          <w:b/>
        </w:rPr>
        <w:t xml:space="preserve">.1   </w:t>
      </w:r>
      <w:r w:rsidR="00141B9D" w:rsidRPr="00025E7E">
        <w:rPr>
          <w:rFonts w:ascii="Arial" w:hAnsi="Arial" w:cs="Arial"/>
        </w:rPr>
        <w:t xml:space="preserve">Conforme al material probatorio aportado, se encuentran </w:t>
      </w:r>
      <w:r w:rsidR="00141B9D" w:rsidRPr="00025E7E">
        <w:rPr>
          <w:rFonts w:ascii="Arial" w:hAnsi="Arial" w:cs="Arial"/>
          <w:b/>
        </w:rPr>
        <w:t>probados los siguientes hechos</w:t>
      </w:r>
      <w:r w:rsidR="00141B9D" w:rsidRPr="00025E7E">
        <w:rPr>
          <w:rFonts w:ascii="Arial" w:hAnsi="Arial" w:cs="Arial"/>
        </w:rPr>
        <w:t>:</w:t>
      </w:r>
    </w:p>
    <w:p w14:paraId="5A464627" w14:textId="77777777" w:rsidR="00573763" w:rsidRPr="00025E7E" w:rsidRDefault="00573763" w:rsidP="00B056C2">
      <w:pPr>
        <w:pStyle w:val="Prrafodelista"/>
        <w:spacing w:line="276" w:lineRule="auto"/>
        <w:ind w:left="0"/>
        <w:jc w:val="both"/>
        <w:rPr>
          <w:rFonts w:ascii="Arial" w:hAnsi="Arial" w:cs="Arial"/>
        </w:rPr>
      </w:pPr>
    </w:p>
    <w:p w14:paraId="54FE2E78" w14:textId="44F3B8FE" w:rsidR="005B5845" w:rsidRPr="00025E7E" w:rsidRDefault="00141B9D" w:rsidP="00B056C2">
      <w:pPr>
        <w:pStyle w:val="Prrafodelista"/>
        <w:numPr>
          <w:ilvl w:val="0"/>
          <w:numId w:val="6"/>
        </w:numPr>
        <w:tabs>
          <w:tab w:val="left" w:pos="426"/>
        </w:tabs>
        <w:spacing w:line="276" w:lineRule="auto"/>
        <w:ind w:left="0" w:firstLine="0"/>
        <w:jc w:val="both"/>
        <w:rPr>
          <w:rFonts w:ascii="Arial" w:hAnsi="Arial" w:cs="Arial"/>
          <w:bCs/>
          <w:lang w:val="es-MX"/>
        </w:rPr>
      </w:pPr>
      <w:r w:rsidRPr="00025E7E">
        <w:rPr>
          <w:rFonts w:ascii="Arial" w:hAnsi="Arial" w:cs="Arial"/>
          <w:bCs/>
          <w:lang w:val="es-MX"/>
        </w:rPr>
        <w:t xml:space="preserve">El </w:t>
      </w:r>
      <w:r w:rsidR="005B5845" w:rsidRPr="00025E7E">
        <w:rPr>
          <w:rFonts w:ascii="Arial" w:hAnsi="Arial" w:cs="Arial"/>
          <w:bCs/>
          <w:lang w:val="es-MX"/>
        </w:rPr>
        <w:t xml:space="preserve">7 de noviembre de 2012 el </w:t>
      </w:r>
      <w:r w:rsidR="00256B79" w:rsidRPr="00025E7E">
        <w:rPr>
          <w:rFonts w:ascii="Arial" w:hAnsi="Arial" w:cs="Arial"/>
        </w:rPr>
        <w:t>IMAR JHON ALEXANDER PEREZ ACEVEDO</w:t>
      </w:r>
      <w:r w:rsidR="00256B79" w:rsidRPr="00025E7E">
        <w:rPr>
          <w:rFonts w:ascii="Arial" w:hAnsi="Arial" w:cs="Arial"/>
          <w:bCs/>
          <w:lang w:val="es-MX"/>
        </w:rPr>
        <w:t xml:space="preserve"> </w:t>
      </w:r>
      <w:r w:rsidR="00DC2DA6" w:rsidRPr="00025E7E">
        <w:rPr>
          <w:rFonts w:ascii="Arial" w:hAnsi="Arial" w:cs="Arial"/>
          <w:bCs/>
          <w:lang w:val="es-MX"/>
        </w:rPr>
        <w:t>consulta a</w:t>
      </w:r>
      <w:r w:rsidR="005B5845" w:rsidRPr="00025E7E">
        <w:rPr>
          <w:rFonts w:ascii="Arial" w:hAnsi="Arial" w:cs="Arial"/>
          <w:bCs/>
          <w:lang w:val="es-MX"/>
        </w:rPr>
        <w:t xml:space="preserve"> la dirección de sanidad </w:t>
      </w:r>
      <w:r w:rsidR="00DC2DA6" w:rsidRPr="00025E7E">
        <w:rPr>
          <w:rFonts w:ascii="Arial" w:hAnsi="Arial" w:cs="Arial"/>
          <w:bCs/>
          <w:lang w:val="es-MX"/>
        </w:rPr>
        <w:t>por</w:t>
      </w:r>
      <w:r w:rsidR="005B5845" w:rsidRPr="00025E7E">
        <w:rPr>
          <w:rFonts w:ascii="Arial" w:hAnsi="Arial" w:cs="Arial"/>
          <w:bCs/>
          <w:lang w:val="es-MX"/>
        </w:rPr>
        <w:t xml:space="preserve"> un cuadro de dolo</w:t>
      </w:r>
      <w:r w:rsidR="00C2515D" w:rsidRPr="00025E7E">
        <w:rPr>
          <w:rFonts w:ascii="Arial" w:hAnsi="Arial" w:cs="Arial"/>
          <w:bCs/>
          <w:lang w:val="es-MX"/>
        </w:rPr>
        <w:t>r abdominal tipo retorcijón hacía</w:t>
      </w:r>
      <w:r w:rsidR="005B5845" w:rsidRPr="00025E7E">
        <w:rPr>
          <w:rFonts w:ascii="Arial" w:hAnsi="Arial" w:cs="Arial"/>
          <w:bCs/>
          <w:lang w:val="es-MX"/>
        </w:rPr>
        <w:t xml:space="preserve"> 15 días</w:t>
      </w:r>
      <w:r w:rsidR="00DC2DA6" w:rsidRPr="00025E7E">
        <w:rPr>
          <w:rFonts w:ascii="Arial" w:hAnsi="Arial" w:cs="Arial"/>
          <w:bCs/>
          <w:lang w:val="es-MX"/>
        </w:rPr>
        <w:t xml:space="preserve"> y d</w:t>
      </w:r>
      <w:r w:rsidR="005B5845" w:rsidRPr="00025E7E">
        <w:rPr>
          <w:rFonts w:ascii="Arial" w:hAnsi="Arial" w:cs="Arial"/>
          <w:bCs/>
          <w:lang w:val="es-MX"/>
        </w:rPr>
        <w:t>eposic</w:t>
      </w:r>
      <w:r w:rsidR="00C2515D" w:rsidRPr="00025E7E">
        <w:rPr>
          <w:rFonts w:ascii="Arial" w:hAnsi="Arial" w:cs="Arial"/>
          <w:bCs/>
          <w:lang w:val="es-MX"/>
        </w:rPr>
        <w:t>iones blandas. Se le diagnosticó</w:t>
      </w:r>
      <w:r w:rsidR="005B5845" w:rsidRPr="00025E7E">
        <w:rPr>
          <w:rFonts w:ascii="Arial" w:hAnsi="Arial" w:cs="Arial"/>
          <w:bCs/>
          <w:lang w:val="es-MX"/>
        </w:rPr>
        <w:t xml:space="preserve"> Amebiasis y se </w:t>
      </w:r>
      <w:r w:rsidR="00222BA1" w:rsidRPr="00025E7E">
        <w:rPr>
          <w:rFonts w:ascii="Arial" w:hAnsi="Arial" w:cs="Arial"/>
          <w:bCs/>
          <w:lang w:val="es-MX"/>
        </w:rPr>
        <w:t xml:space="preserve">le formuló </w:t>
      </w:r>
      <w:r w:rsidR="005B5845" w:rsidRPr="00025E7E">
        <w:rPr>
          <w:rFonts w:ascii="Arial" w:hAnsi="Arial" w:cs="Arial"/>
          <w:bCs/>
          <w:lang w:val="es-MX"/>
        </w:rPr>
        <w:t>metronidazol y bromuro hioschina</w:t>
      </w:r>
      <w:r w:rsidR="005B5845" w:rsidRPr="00025E7E">
        <w:rPr>
          <w:rStyle w:val="Refdenotaalpie"/>
          <w:rFonts w:ascii="Arial" w:hAnsi="Arial" w:cs="Arial"/>
          <w:bCs/>
          <w:lang w:val="es-MX"/>
        </w:rPr>
        <w:footnoteReference w:id="4"/>
      </w:r>
      <w:r w:rsidR="005B5845" w:rsidRPr="00025E7E">
        <w:rPr>
          <w:rFonts w:ascii="Arial" w:hAnsi="Arial" w:cs="Arial"/>
          <w:bCs/>
          <w:lang w:val="es-MX"/>
        </w:rPr>
        <w:t xml:space="preserve">. </w:t>
      </w:r>
    </w:p>
    <w:p w14:paraId="36498570" w14:textId="77777777" w:rsidR="005B5845" w:rsidRPr="00025E7E" w:rsidRDefault="005B5845" w:rsidP="00B056C2">
      <w:pPr>
        <w:pStyle w:val="Prrafodelista"/>
        <w:tabs>
          <w:tab w:val="left" w:pos="426"/>
        </w:tabs>
        <w:spacing w:line="276" w:lineRule="auto"/>
        <w:ind w:left="0"/>
        <w:jc w:val="both"/>
        <w:rPr>
          <w:rFonts w:ascii="Arial" w:hAnsi="Arial" w:cs="Arial"/>
          <w:bCs/>
          <w:lang w:val="es-MX"/>
        </w:rPr>
      </w:pPr>
    </w:p>
    <w:p w14:paraId="3D90FD58" w14:textId="5855A216" w:rsidR="005B5845" w:rsidRPr="00025E7E" w:rsidRDefault="00C2515D" w:rsidP="00B056C2">
      <w:pPr>
        <w:pStyle w:val="Prrafodelista"/>
        <w:numPr>
          <w:ilvl w:val="0"/>
          <w:numId w:val="6"/>
        </w:numPr>
        <w:tabs>
          <w:tab w:val="left" w:pos="426"/>
        </w:tabs>
        <w:spacing w:line="276" w:lineRule="auto"/>
        <w:ind w:left="0" w:firstLine="0"/>
        <w:jc w:val="both"/>
        <w:rPr>
          <w:rFonts w:ascii="Arial" w:hAnsi="Arial" w:cs="Arial"/>
          <w:bCs/>
          <w:lang w:val="es-MX"/>
        </w:rPr>
      </w:pPr>
      <w:r w:rsidRPr="00025E7E">
        <w:rPr>
          <w:rFonts w:ascii="Arial" w:hAnsi="Arial" w:cs="Arial"/>
          <w:bCs/>
          <w:lang w:val="es-MX"/>
        </w:rPr>
        <w:t xml:space="preserve">El 7 de febrero de 2013 </w:t>
      </w:r>
      <w:r w:rsidR="00222BA1" w:rsidRPr="00025E7E">
        <w:rPr>
          <w:rFonts w:ascii="Arial" w:hAnsi="Arial" w:cs="Arial"/>
          <w:bCs/>
          <w:lang w:val="es-MX"/>
        </w:rPr>
        <w:t>consulta</w:t>
      </w:r>
      <w:r w:rsidR="00566B12" w:rsidRPr="00025E7E">
        <w:rPr>
          <w:rFonts w:ascii="Arial" w:hAnsi="Arial" w:cs="Arial"/>
          <w:bCs/>
          <w:lang w:val="es-MX"/>
        </w:rPr>
        <w:t xml:space="preserve"> nuevamente a la Dirección de Sanidad </w:t>
      </w:r>
      <w:r w:rsidR="00222BA1" w:rsidRPr="00025E7E">
        <w:rPr>
          <w:rFonts w:ascii="Arial" w:hAnsi="Arial" w:cs="Arial"/>
          <w:bCs/>
          <w:lang w:val="es-MX"/>
        </w:rPr>
        <w:t>por</w:t>
      </w:r>
      <w:r w:rsidR="00566B12" w:rsidRPr="00025E7E">
        <w:rPr>
          <w:rFonts w:ascii="Arial" w:hAnsi="Arial" w:cs="Arial"/>
          <w:bCs/>
          <w:lang w:val="es-MX"/>
        </w:rPr>
        <w:t xml:space="preserve"> dolor abdominal de más o menos 1 mes de evolución. </w:t>
      </w:r>
      <w:r w:rsidR="00BC525A" w:rsidRPr="00025E7E">
        <w:rPr>
          <w:rFonts w:ascii="Arial" w:hAnsi="Arial" w:cs="Arial"/>
          <w:bCs/>
          <w:lang w:val="es-MX"/>
        </w:rPr>
        <w:t>Se anota que actualmente</w:t>
      </w:r>
      <w:r w:rsidR="00566B12" w:rsidRPr="00025E7E">
        <w:rPr>
          <w:rFonts w:ascii="Arial" w:hAnsi="Arial" w:cs="Arial"/>
          <w:bCs/>
          <w:i/>
          <w:lang w:val="es-MX"/>
        </w:rPr>
        <w:t xml:space="preserve"> </w:t>
      </w:r>
      <w:r w:rsidR="00566B12" w:rsidRPr="00025E7E">
        <w:rPr>
          <w:rFonts w:ascii="Arial" w:hAnsi="Arial" w:cs="Arial"/>
          <w:bCs/>
          <w:lang w:val="es-MX"/>
        </w:rPr>
        <w:t>refiere distensión abdominal con flatos positivos.</w:t>
      </w:r>
      <w:r w:rsidR="00566B12" w:rsidRPr="00025E7E">
        <w:rPr>
          <w:rFonts w:ascii="Arial" w:hAnsi="Arial" w:cs="Arial"/>
          <w:bCs/>
          <w:i/>
          <w:lang w:val="es-MX"/>
        </w:rPr>
        <w:t xml:space="preserve"> </w:t>
      </w:r>
      <w:r w:rsidR="00566B12" w:rsidRPr="00025E7E">
        <w:rPr>
          <w:rFonts w:ascii="Arial" w:hAnsi="Arial" w:cs="Arial"/>
          <w:bCs/>
          <w:lang w:val="es-MX"/>
        </w:rPr>
        <w:t>Como análisis se indicó</w:t>
      </w:r>
      <w:r w:rsidR="00566B12" w:rsidRPr="00025E7E">
        <w:rPr>
          <w:rFonts w:ascii="Arial" w:hAnsi="Arial" w:cs="Arial"/>
          <w:bCs/>
          <w:i/>
          <w:lang w:val="es-MX"/>
        </w:rPr>
        <w:t xml:space="preserve"> </w:t>
      </w:r>
      <w:r w:rsidR="00BC525A" w:rsidRPr="00025E7E">
        <w:rPr>
          <w:rFonts w:ascii="Arial" w:hAnsi="Arial" w:cs="Arial"/>
          <w:bCs/>
          <w:i/>
          <w:lang w:val="es-MX"/>
        </w:rPr>
        <w:t>“P</w:t>
      </w:r>
      <w:r w:rsidR="00566B12" w:rsidRPr="00025E7E">
        <w:rPr>
          <w:rFonts w:ascii="Arial" w:hAnsi="Arial" w:cs="Arial"/>
          <w:bCs/>
          <w:i/>
          <w:lang w:val="es-MX"/>
        </w:rPr>
        <w:t>aciente con ictericia generalizada + distención abdominal evidente a la exploración clínica</w:t>
      </w:r>
      <w:r w:rsidR="00BC525A" w:rsidRPr="00025E7E">
        <w:rPr>
          <w:rFonts w:ascii="Arial" w:hAnsi="Arial" w:cs="Arial"/>
          <w:bCs/>
          <w:i/>
          <w:lang w:val="es-MX"/>
        </w:rPr>
        <w:t>”</w:t>
      </w:r>
      <w:r w:rsidR="00566B12" w:rsidRPr="00025E7E">
        <w:rPr>
          <w:rFonts w:ascii="Arial" w:hAnsi="Arial" w:cs="Arial"/>
          <w:bCs/>
          <w:i/>
          <w:lang w:val="es-MX"/>
        </w:rPr>
        <w:t xml:space="preserve">. </w:t>
      </w:r>
      <w:r w:rsidR="00566B12" w:rsidRPr="00025E7E">
        <w:rPr>
          <w:rFonts w:ascii="Arial" w:hAnsi="Arial" w:cs="Arial"/>
          <w:bCs/>
          <w:lang w:val="es-MX"/>
        </w:rPr>
        <w:t xml:space="preserve">Como impresión diagnostica se coloca: </w:t>
      </w:r>
      <w:r w:rsidR="00FC284A" w:rsidRPr="00025E7E">
        <w:rPr>
          <w:rFonts w:ascii="Arial" w:hAnsi="Arial" w:cs="Arial"/>
          <w:bCs/>
          <w:lang w:val="es-MX"/>
        </w:rPr>
        <w:t>“</w:t>
      </w:r>
      <w:r w:rsidR="00566B12" w:rsidRPr="00025E7E">
        <w:rPr>
          <w:rFonts w:ascii="Arial" w:hAnsi="Arial" w:cs="Arial"/>
          <w:bCs/>
          <w:i/>
          <w:lang w:val="es-MX"/>
        </w:rPr>
        <w:t>1. Síndrome de Distensión Abdominal con Ictericia Generalizada. 2. Hepatopatía Viral?</w:t>
      </w:r>
      <w:r w:rsidR="00FC284A" w:rsidRPr="00025E7E">
        <w:rPr>
          <w:rFonts w:ascii="Arial" w:hAnsi="Arial" w:cs="Arial"/>
          <w:bCs/>
          <w:i/>
          <w:lang w:val="es-MX"/>
        </w:rPr>
        <w:t>”</w:t>
      </w:r>
      <w:r w:rsidR="00566B12" w:rsidRPr="00025E7E">
        <w:rPr>
          <w:rFonts w:ascii="Arial" w:hAnsi="Arial" w:cs="Arial"/>
          <w:bCs/>
          <w:i/>
          <w:lang w:val="es-MX"/>
        </w:rPr>
        <w:t xml:space="preserve">. </w:t>
      </w:r>
      <w:r w:rsidR="00566B12" w:rsidRPr="00025E7E">
        <w:rPr>
          <w:rFonts w:ascii="Arial" w:hAnsi="Arial" w:cs="Arial"/>
          <w:bCs/>
          <w:lang w:val="es-MX"/>
        </w:rPr>
        <w:t>Se ordena varios exámenes</w:t>
      </w:r>
      <w:r w:rsidRPr="00025E7E">
        <w:rPr>
          <w:rFonts w:ascii="Arial" w:hAnsi="Arial" w:cs="Arial"/>
          <w:bCs/>
          <w:i/>
          <w:lang w:val="es-MX"/>
        </w:rPr>
        <w:t>”</w:t>
      </w:r>
      <w:r w:rsidR="00566B12" w:rsidRPr="00025E7E">
        <w:rPr>
          <w:rStyle w:val="Refdenotaalpie"/>
          <w:rFonts w:ascii="Arial" w:hAnsi="Arial" w:cs="Arial"/>
          <w:bCs/>
          <w:lang w:val="es-MX"/>
        </w:rPr>
        <w:footnoteReference w:id="5"/>
      </w:r>
      <w:r w:rsidR="00566B12" w:rsidRPr="00025E7E">
        <w:rPr>
          <w:rFonts w:ascii="Arial" w:hAnsi="Arial" w:cs="Arial"/>
          <w:bCs/>
          <w:lang w:val="es-MX"/>
        </w:rPr>
        <w:t>.</w:t>
      </w:r>
    </w:p>
    <w:p w14:paraId="7E53E2C5" w14:textId="77777777" w:rsidR="00566B12" w:rsidRPr="00025E7E" w:rsidRDefault="00566B12" w:rsidP="00B056C2">
      <w:pPr>
        <w:pStyle w:val="Prrafodelista"/>
        <w:spacing w:line="276" w:lineRule="auto"/>
        <w:rPr>
          <w:rFonts w:ascii="Arial" w:hAnsi="Arial" w:cs="Arial"/>
          <w:bCs/>
          <w:lang w:val="es-MX"/>
        </w:rPr>
      </w:pPr>
    </w:p>
    <w:p w14:paraId="04957FCE" w14:textId="594B6870" w:rsidR="00CF65AD" w:rsidRPr="00025E7E" w:rsidRDefault="0005083A" w:rsidP="00B056C2">
      <w:pPr>
        <w:pStyle w:val="Prrafodelista"/>
        <w:numPr>
          <w:ilvl w:val="0"/>
          <w:numId w:val="6"/>
        </w:numPr>
        <w:tabs>
          <w:tab w:val="left" w:pos="426"/>
        </w:tabs>
        <w:spacing w:line="276" w:lineRule="auto"/>
        <w:ind w:left="0" w:firstLine="0"/>
        <w:jc w:val="both"/>
        <w:rPr>
          <w:rFonts w:ascii="Arial" w:hAnsi="Arial" w:cs="Arial"/>
          <w:bCs/>
          <w:lang w:val="es-MX"/>
        </w:rPr>
      </w:pPr>
      <w:r w:rsidRPr="00025E7E">
        <w:rPr>
          <w:rFonts w:ascii="Arial" w:hAnsi="Arial" w:cs="Arial"/>
          <w:bCs/>
          <w:lang w:val="es-MX"/>
        </w:rPr>
        <w:t xml:space="preserve">El 28 de febrero de 2013 ingresa al Hospital Militar en donde se </w:t>
      </w:r>
      <w:r w:rsidR="00FC284A" w:rsidRPr="00025E7E">
        <w:rPr>
          <w:rFonts w:ascii="Arial" w:hAnsi="Arial" w:cs="Arial"/>
          <w:bCs/>
          <w:lang w:val="es-MX"/>
        </w:rPr>
        <w:t xml:space="preserve">anota: </w:t>
      </w:r>
      <w:r w:rsidR="005D2255" w:rsidRPr="00025E7E">
        <w:rPr>
          <w:rFonts w:ascii="Arial" w:hAnsi="Arial" w:cs="Arial"/>
          <w:bCs/>
          <w:lang w:val="es-MX"/>
        </w:rPr>
        <w:t>“PCTE  QUE INGRESA A LA INSTITUCIÓN REMITIDO POR CUADRO CLÍNICO DE 6 MESES DE EVOLUCIÓN CONSISTENTE DOLOR Y DISTENSIÓN ABDOMINAL ASOCIADO A DEPOSICIONES DIARREICAS, PÉRDIDA DE PESO NO CUANTIFICADO, SÍNTOMAS B, MANEJADO INICIALMENTE CON ANTIPARASITARIOS, ANTE NO RESOLUCIÓN DE LOS SÍNTOMAS VALORADO EN DISPENSARIO DONDE PALPAN MASA HEPÁTICA Y DOCUMENTAN ASCITIS  POR LO CUAL ES REMITIDO AL HOMIC. AL INGRESO EN ACEPTABLE ESTADO GRAL, SE HOSPITALIZA POR MED. INTERNA QUIENES INICIAN ESTUDIOS CON COLONOSCOPIA, EVDA, SE TOMA BIOPSIA DE LESIÓN HEPÁTICA CON REPORTE DE HEPATOCARCINOMA FIBROMELAR POR LO CUAL TRASLADAN A ONCOLOGÍA PARA MANEJO”</w:t>
      </w:r>
      <w:r w:rsidR="005D2255" w:rsidRPr="00025E7E">
        <w:rPr>
          <w:rStyle w:val="Refdenotaalpie"/>
          <w:rFonts w:ascii="Arial" w:hAnsi="Arial" w:cs="Arial"/>
          <w:bCs/>
          <w:lang w:val="es-MX"/>
        </w:rPr>
        <w:footnoteReference w:id="6"/>
      </w:r>
      <w:r w:rsidR="005D2255" w:rsidRPr="00025E7E">
        <w:rPr>
          <w:rFonts w:ascii="Arial" w:hAnsi="Arial" w:cs="Arial"/>
          <w:bCs/>
          <w:lang w:val="es-MX"/>
        </w:rPr>
        <w:t>.</w:t>
      </w:r>
    </w:p>
    <w:p w14:paraId="3CF28474" w14:textId="77777777" w:rsidR="005D2255" w:rsidRPr="00025E7E" w:rsidRDefault="005D2255" w:rsidP="00B056C2">
      <w:pPr>
        <w:pStyle w:val="Prrafodelista"/>
        <w:tabs>
          <w:tab w:val="left" w:pos="426"/>
        </w:tabs>
        <w:spacing w:line="276" w:lineRule="auto"/>
        <w:ind w:left="0"/>
        <w:jc w:val="both"/>
        <w:rPr>
          <w:rFonts w:ascii="Arial" w:hAnsi="Arial" w:cs="Arial"/>
          <w:bCs/>
          <w:lang w:val="es-MX"/>
        </w:rPr>
      </w:pPr>
    </w:p>
    <w:p w14:paraId="7654A653" w14:textId="1C1959F8" w:rsidR="00CF65AD" w:rsidRPr="00025E7E" w:rsidRDefault="00CF65AD" w:rsidP="00B056C2">
      <w:pPr>
        <w:pStyle w:val="Prrafodelista"/>
        <w:numPr>
          <w:ilvl w:val="0"/>
          <w:numId w:val="6"/>
        </w:numPr>
        <w:tabs>
          <w:tab w:val="left" w:pos="426"/>
        </w:tabs>
        <w:spacing w:line="276" w:lineRule="auto"/>
        <w:ind w:left="0" w:firstLine="0"/>
        <w:jc w:val="both"/>
        <w:rPr>
          <w:rFonts w:ascii="Arial" w:hAnsi="Arial" w:cs="Arial"/>
          <w:bCs/>
          <w:lang w:val="es-MX"/>
        </w:rPr>
      </w:pPr>
      <w:r w:rsidRPr="00025E7E">
        <w:rPr>
          <w:rFonts w:ascii="Arial" w:hAnsi="Arial" w:cs="Arial"/>
          <w:bCs/>
          <w:lang w:val="es-MX"/>
        </w:rPr>
        <w:lastRenderedPageBreak/>
        <w:t xml:space="preserve">En el Acta de Junta Medico Laboral del 5 de abril de 2013 se anotó como conclusión que el </w:t>
      </w:r>
      <w:r w:rsidRPr="00025E7E">
        <w:rPr>
          <w:rFonts w:ascii="Arial" w:hAnsi="Arial" w:cs="Arial"/>
        </w:rPr>
        <w:t>IMAR JHON ALEXANDER PEREZ ACEVEDO</w:t>
      </w:r>
      <w:r w:rsidR="00CC7D9F" w:rsidRPr="00025E7E">
        <w:rPr>
          <w:rFonts w:ascii="Arial" w:hAnsi="Arial" w:cs="Arial"/>
        </w:rPr>
        <w:t xml:space="preserve"> tiene un </w:t>
      </w:r>
      <w:r w:rsidR="00295A8F" w:rsidRPr="00025E7E">
        <w:rPr>
          <w:rFonts w:ascii="Arial" w:hAnsi="Arial" w:cs="Arial"/>
        </w:rPr>
        <w:t>diagnóstico</w:t>
      </w:r>
      <w:r w:rsidR="00CC7D9F" w:rsidRPr="00025E7E">
        <w:rPr>
          <w:rFonts w:ascii="Arial" w:hAnsi="Arial" w:cs="Arial"/>
        </w:rPr>
        <w:t xml:space="preserve"> de Hepatocarcinoma fibrolamelar metastasico</w:t>
      </w:r>
      <w:r w:rsidR="00295A8F" w:rsidRPr="00025E7E">
        <w:rPr>
          <w:rFonts w:ascii="Arial" w:hAnsi="Arial" w:cs="Arial"/>
        </w:rPr>
        <w:t xml:space="preserve"> en tratamiento por hematología y oncología, que lo determina no apto para a vida militar y le produce una disminución d</w:t>
      </w:r>
      <w:r w:rsidR="00B056C2" w:rsidRPr="00025E7E">
        <w:rPr>
          <w:rFonts w:ascii="Arial" w:hAnsi="Arial" w:cs="Arial"/>
        </w:rPr>
        <w:t>e la capacidad laboral del 100%;</w:t>
      </w:r>
      <w:r w:rsidR="00295A8F" w:rsidRPr="00025E7E">
        <w:rPr>
          <w:rFonts w:ascii="Arial" w:hAnsi="Arial" w:cs="Arial"/>
        </w:rPr>
        <w:t xml:space="preserve"> no obstante la imputabilidad del servicio corresponde al literal A, esto es, en el servicio pero no por causa y razón del mismo</w:t>
      </w:r>
      <w:r w:rsidR="00295A8F" w:rsidRPr="00025E7E">
        <w:rPr>
          <w:rStyle w:val="Refdenotaalpie"/>
          <w:rFonts w:ascii="Arial" w:hAnsi="Arial" w:cs="Arial"/>
        </w:rPr>
        <w:footnoteReference w:id="7"/>
      </w:r>
      <w:r w:rsidR="00295A8F" w:rsidRPr="00025E7E">
        <w:rPr>
          <w:rFonts w:ascii="Arial" w:hAnsi="Arial" w:cs="Arial"/>
        </w:rPr>
        <w:t>.</w:t>
      </w:r>
    </w:p>
    <w:p w14:paraId="2991BF0B" w14:textId="77777777" w:rsidR="009F3B34" w:rsidRPr="00025E7E" w:rsidRDefault="009F3B34" w:rsidP="00B056C2">
      <w:pPr>
        <w:pStyle w:val="Prrafodelista"/>
        <w:spacing w:line="276" w:lineRule="auto"/>
        <w:rPr>
          <w:rFonts w:ascii="Arial" w:hAnsi="Arial" w:cs="Arial"/>
          <w:bCs/>
          <w:lang w:val="es-MX"/>
        </w:rPr>
      </w:pPr>
    </w:p>
    <w:p w14:paraId="779BA83A" w14:textId="27C7FD3B" w:rsidR="009F3B34" w:rsidRPr="00025E7E" w:rsidRDefault="009F3B34" w:rsidP="00B056C2">
      <w:pPr>
        <w:pStyle w:val="Prrafodelista"/>
        <w:numPr>
          <w:ilvl w:val="0"/>
          <w:numId w:val="6"/>
        </w:numPr>
        <w:tabs>
          <w:tab w:val="left" w:pos="426"/>
        </w:tabs>
        <w:spacing w:line="276" w:lineRule="auto"/>
        <w:ind w:left="0" w:firstLine="0"/>
        <w:jc w:val="both"/>
        <w:rPr>
          <w:rFonts w:ascii="Arial" w:hAnsi="Arial" w:cs="Arial"/>
          <w:bCs/>
          <w:lang w:val="es-MX"/>
        </w:rPr>
      </w:pPr>
      <w:r w:rsidRPr="00025E7E">
        <w:rPr>
          <w:rFonts w:ascii="Arial" w:hAnsi="Arial" w:cs="Arial"/>
          <w:bCs/>
          <w:lang w:val="es-MX"/>
        </w:rPr>
        <w:t>El 20 de septiembre de 2013 fallece el señor JHON ALEXANDER PEREZ ACEVEDO</w:t>
      </w:r>
      <w:r w:rsidRPr="00025E7E">
        <w:rPr>
          <w:rStyle w:val="Refdenotaalpie"/>
          <w:rFonts w:ascii="Arial" w:hAnsi="Arial" w:cs="Arial"/>
          <w:bCs/>
          <w:lang w:val="es-MX"/>
        </w:rPr>
        <w:footnoteReference w:id="8"/>
      </w:r>
    </w:p>
    <w:p w14:paraId="287DA99A" w14:textId="77777777" w:rsidR="005B5845" w:rsidRPr="00025E7E" w:rsidRDefault="005B5845" w:rsidP="00B056C2">
      <w:pPr>
        <w:pStyle w:val="Prrafodelista"/>
        <w:spacing w:line="276" w:lineRule="auto"/>
        <w:rPr>
          <w:rFonts w:ascii="Arial" w:hAnsi="Arial" w:cs="Arial"/>
          <w:bCs/>
          <w:lang w:val="es-MX"/>
        </w:rPr>
      </w:pPr>
    </w:p>
    <w:p w14:paraId="60970A3A" w14:textId="6AED84E9" w:rsidR="00E260F1" w:rsidRPr="00025E7E" w:rsidRDefault="00B056C2" w:rsidP="00B056C2">
      <w:pPr>
        <w:pStyle w:val="Prrafodelista"/>
        <w:numPr>
          <w:ilvl w:val="0"/>
          <w:numId w:val="6"/>
        </w:numPr>
        <w:tabs>
          <w:tab w:val="left" w:pos="426"/>
        </w:tabs>
        <w:spacing w:line="276" w:lineRule="auto"/>
        <w:ind w:left="0" w:firstLine="0"/>
        <w:jc w:val="both"/>
        <w:rPr>
          <w:rFonts w:ascii="Arial" w:hAnsi="Arial" w:cs="Arial"/>
          <w:bCs/>
          <w:lang w:val="es-MX"/>
        </w:rPr>
      </w:pPr>
      <w:r w:rsidRPr="00025E7E">
        <w:rPr>
          <w:rFonts w:ascii="Arial" w:hAnsi="Arial" w:cs="Arial"/>
          <w:bCs/>
          <w:lang w:val="es-MX"/>
        </w:rPr>
        <w:t>El</w:t>
      </w:r>
      <w:r w:rsidR="00E260F1" w:rsidRPr="00025E7E">
        <w:rPr>
          <w:rFonts w:ascii="Arial" w:hAnsi="Arial" w:cs="Arial"/>
          <w:bCs/>
          <w:lang w:val="es-MX"/>
        </w:rPr>
        <w:t xml:space="preserve"> perito LUIS </w:t>
      </w:r>
      <w:r w:rsidRPr="00025E7E">
        <w:rPr>
          <w:rFonts w:ascii="Arial" w:hAnsi="Arial" w:cs="Arial"/>
          <w:bCs/>
          <w:lang w:val="es-MX"/>
        </w:rPr>
        <w:t>NORBERTO CORREA SANCHEZ concluyó</w:t>
      </w:r>
      <w:r w:rsidR="00E260F1" w:rsidRPr="00025E7E">
        <w:rPr>
          <w:rFonts w:ascii="Arial" w:hAnsi="Arial" w:cs="Arial"/>
          <w:bCs/>
          <w:lang w:val="es-MX"/>
        </w:rPr>
        <w:t xml:space="preserve"> en su dictamen pericial que en </w:t>
      </w:r>
      <w:r w:rsidRPr="00025E7E">
        <w:rPr>
          <w:rFonts w:ascii="Arial" w:hAnsi="Arial" w:cs="Arial"/>
          <w:bCs/>
          <w:lang w:val="es-MX"/>
        </w:rPr>
        <w:t>la</w:t>
      </w:r>
      <w:r w:rsidR="00E260F1" w:rsidRPr="00025E7E">
        <w:rPr>
          <w:rFonts w:ascii="Arial" w:hAnsi="Arial" w:cs="Arial"/>
          <w:bCs/>
          <w:lang w:val="es-MX"/>
        </w:rPr>
        <w:t xml:space="preserve"> fase inicial de la enfermedad el paciente John Alexander fue atendido sin oportunidad de recibir un tratamiento eficaz, acertado, oportuno, diligente, cuyo médico tratante además omitió realizar una interconsulta temprana o remisión a un nivel superior de complejidad donde se tomara</w:t>
      </w:r>
      <w:r w:rsidRPr="00025E7E">
        <w:rPr>
          <w:rFonts w:ascii="Arial" w:hAnsi="Arial" w:cs="Arial"/>
          <w:bCs/>
          <w:lang w:val="es-MX"/>
        </w:rPr>
        <w:t>n</w:t>
      </w:r>
      <w:r w:rsidR="00E260F1" w:rsidRPr="00025E7E">
        <w:rPr>
          <w:rFonts w:ascii="Arial" w:hAnsi="Arial" w:cs="Arial"/>
          <w:bCs/>
          <w:lang w:val="es-MX"/>
        </w:rPr>
        <w:t xml:space="preserve"> conductas acordes al estado real de salud del paciente en el menor tiempo posible aminorando el serio compromiso a sus salud integral</w:t>
      </w:r>
      <w:r w:rsidR="00E260F1" w:rsidRPr="00025E7E">
        <w:rPr>
          <w:rStyle w:val="Refdenotaalpie"/>
          <w:rFonts w:ascii="Arial" w:hAnsi="Arial" w:cs="Arial"/>
          <w:bCs/>
          <w:lang w:val="es-MX"/>
        </w:rPr>
        <w:footnoteReference w:id="9"/>
      </w:r>
      <w:r w:rsidR="00E260F1" w:rsidRPr="00025E7E">
        <w:rPr>
          <w:rFonts w:ascii="Arial" w:hAnsi="Arial" w:cs="Arial"/>
          <w:bCs/>
          <w:lang w:val="es-MX"/>
        </w:rPr>
        <w:t>.</w:t>
      </w:r>
    </w:p>
    <w:p w14:paraId="1D704E41" w14:textId="77777777" w:rsidR="00E260F1" w:rsidRPr="00025E7E" w:rsidRDefault="00E260F1" w:rsidP="00B056C2">
      <w:pPr>
        <w:pStyle w:val="Prrafodelista"/>
        <w:spacing w:line="276" w:lineRule="auto"/>
        <w:rPr>
          <w:rFonts w:ascii="Arial" w:hAnsi="Arial" w:cs="Arial"/>
          <w:bCs/>
          <w:lang w:val="es-MX"/>
        </w:rPr>
      </w:pPr>
    </w:p>
    <w:p w14:paraId="51541724" w14:textId="61BED51F" w:rsidR="001A509E" w:rsidRPr="00025E7E" w:rsidRDefault="002369DB" w:rsidP="00B056C2">
      <w:pPr>
        <w:pStyle w:val="Prrafodelista"/>
        <w:tabs>
          <w:tab w:val="left" w:pos="426"/>
        </w:tabs>
        <w:spacing w:line="276" w:lineRule="auto"/>
        <w:ind w:left="0"/>
        <w:jc w:val="both"/>
        <w:rPr>
          <w:rFonts w:ascii="Arial" w:hAnsi="Arial" w:cs="Arial"/>
          <w:bCs/>
          <w:lang w:val="es-MX"/>
        </w:rPr>
      </w:pPr>
      <w:r w:rsidRPr="00025E7E">
        <w:rPr>
          <w:rFonts w:ascii="Arial" w:hAnsi="Arial" w:cs="Arial"/>
          <w:bCs/>
          <w:lang w:val="es-MX"/>
        </w:rPr>
        <w:t>E</w:t>
      </w:r>
      <w:r w:rsidR="00305E57" w:rsidRPr="00025E7E">
        <w:rPr>
          <w:rFonts w:ascii="Arial" w:hAnsi="Arial" w:cs="Arial"/>
          <w:bCs/>
          <w:lang w:val="es-MX"/>
        </w:rPr>
        <w:t xml:space="preserve">n el control de dictamen el perito </w:t>
      </w:r>
      <w:r w:rsidRPr="00025E7E">
        <w:rPr>
          <w:rFonts w:ascii="Arial" w:hAnsi="Arial" w:cs="Arial"/>
          <w:bCs/>
          <w:lang w:val="es-MX"/>
        </w:rPr>
        <w:t>manifestó que concluyó</w:t>
      </w:r>
      <w:r w:rsidR="000E0E1A" w:rsidRPr="00025E7E">
        <w:rPr>
          <w:rFonts w:ascii="Arial" w:hAnsi="Arial" w:cs="Arial"/>
          <w:bCs/>
          <w:lang w:val="es-MX"/>
        </w:rPr>
        <w:t xml:space="preserve"> que el paciente fue atendido inicialmente en Arauca y tuvo una atención negligente, porque el paciente fue atendido en consulta médica y solo lo atendían y lo daban de alta por una diarrea y le mandaban solo antiparasitarios, no le formularon exámenes para llegar a diagnóstico y </w:t>
      </w:r>
      <w:r w:rsidR="000C2286" w:rsidRPr="00025E7E">
        <w:rPr>
          <w:rFonts w:ascii="Arial" w:hAnsi="Arial" w:cs="Arial"/>
          <w:bCs/>
          <w:lang w:val="es-MX"/>
        </w:rPr>
        <w:t xml:space="preserve">el paciente </w:t>
      </w:r>
      <w:r w:rsidR="000E0E1A" w:rsidRPr="00025E7E">
        <w:rPr>
          <w:rFonts w:ascii="Arial" w:hAnsi="Arial" w:cs="Arial"/>
          <w:bCs/>
          <w:lang w:val="es-MX"/>
        </w:rPr>
        <w:t>d</w:t>
      </w:r>
      <w:r w:rsidRPr="00025E7E">
        <w:rPr>
          <w:rFonts w:ascii="Arial" w:hAnsi="Arial" w:cs="Arial"/>
          <w:bCs/>
          <w:lang w:val="es-MX"/>
        </w:rPr>
        <w:t>uró 6 meses en la consulta del H</w:t>
      </w:r>
      <w:r w:rsidR="000C2286" w:rsidRPr="00025E7E">
        <w:rPr>
          <w:rFonts w:ascii="Arial" w:hAnsi="Arial" w:cs="Arial"/>
          <w:bCs/>
          <w:lang w:val="es-MX"/>
        </w:rPr>
        <w:t xml:space="preserve">ospital de Arauca con diarrea hasta que se agravó y tuvo que ser remitido al Hospital Militar Central aquí en </w:t>
      </w:r>
      <w:r w:rsidRPr="00025E7E">
        <w:rPr>
          <w:rFonts w:ascii="Arial" w:hAnsi="Arial" w:cs="Arial"/>
          <w:bCs/>
          <w:lang w:val="es-MX"/>
        </w:rPr>
        <w:t>Bogotá</w:t>
      </w:r>
      <w:r w:rsidR="000C2286" w:rsidRPr="00025E7E">
        <w:rPr>
          <w:rFonts w:ascii="Arial" w:hAnsi="Arial" w:cs="Arial"/>
          <w:bCs/>
          <w:lang w:val="es-MX"/>
        </w:rPr>
        <w:t>.</w:t>
      </w:r>
      <w:r w:rsidR="00757B14" w:rsidRPr="00025E7E">
        <w:rPr>
          <w:rFonts w:ascii="Arial" w:hAnsi="Arial" w:cs="Arial"/>
          <w:bCs/>
          <w:lang w:val="es-MX"/>
        </w:rPr>
        <w:t xml:space="preserve"> </w:t>
      </w:r>
      <w:r w:rsidRPr="00025E7E">
        <w:rPr>
          <w:rFonts w:ascii="Arial" w:hAnsi="Arial" w:cs="Arial"/>
          <w:bCs/>
          <w:lang w:val="es-MX"/>
        </w:rPr>
        <w:t>Agregó</w:t>
      </w:r>
      <w:r w:rsidR="009F014E" w:rsidRPr="00025E7E">
        <w:rPr>
          <w:rFonts w:ascii="Arial" w:hAnsi="Arial" w:cs="Arial"/>
          <w:bCs/>
          <w:lang w:val="es-MX"/>
        </w:rPr>
        <w:t xml:space="preserve"> que </w:t>
      </w:r>
      <w:r w:rsidRPr="00025E7E">
        <w:rPr>
          <w:rFonts w:ascii="Arial" w:hAnsi="Arial" w:cs="Arial"/>
          <w:bCs/>
          <w:lang w:val="es-MX"/>
        </w:rPr>
        <w:t>debieron</w:t>
      </w:r>
      <w:r w:rsidR="009F014E" w:rsidRPr="00025E7E">
        <w:rPr>
          <w:rFonts w:ascii="Arial" w:hAnsi="Arial" w:cs="Arial"/>
          <w:bCs/>
          <w:lang w:val="es-MX"/>
        </w:rPr>
        <w:t xml:space="preserve"> realizar exámenes más especializados cuando vieron que no respondía al tratamiento. </w:t>
      </w:r>
      <w:r w:rsidR="00757B14" w:rsidRPr="00025E7E">
        <w:rPr>
          <w:rFonts w:ascii="Arial" w:hAnsi="Arial" w:cs="Arial"/>
          <w:bCs/>
          <w:lang w:val="es-MX"/>
        </w:rPr>
        <w:t>No</w:t>
      </w:r>
      <w:r w:rsidRPr="00025E7E">
        <w:rPr>
          <w:rFonts w:ascii="Arial" w:hAnsi="Arial" w:cs="Arial"/>
          <w:bCs/>
          <w:lang w:val="es-MX"/>
        </w:rPr>
        <w:t xml:space="preserve"> obstante, cuando se le consultó</w:t>
      </w:r>
      <w:r w:rsidR="00757B14" w:rsidRPr="00025E7E">
        <w:rPr>
          <w:rFonts w:ascii="Arial" w:hAnsi="Arial" w:cs="Arial"/>
          <w:bCs/>
          <w:lang w:val="es-MX"/>
        </w:rPr>
        <w:t xml:space="preserve"> </w:t>
      </w:r>
      <w:r w:rsidRPr="00025E7E">
        <w:rPr>
          <w:rFonts w:ascii="Arial" w:hAnsi="Arial" w:cs="Arial"/>
          <w:bCs/>
          <w:lang w:val="es-MX"/>
        </w:rPr>
        <w:t>có</w:t>
      </w:r>
      <w:r w:rsidR="00111962" w:rsidRPr="00025E7E">
        <w:rPr>
          <w:rFonts w:ascii="Arial" w:hAnsi="Arial" w:cs="Arial"/>
          <w:bCs/>
          <w:lang w:val="es-MX"/>
        </w:rPr>
        <w:t xml:space="preserve">mo </w:t>
      </w:r>
      <w:r w:rsidRPr="00025E7E">
        <w:rPr>
          <w:rFonts w:ascii="Arial" w:hAnsi="Arial" w:cs="Arial"/>
          <w:bCs/>
          <w:lang w:val="es-MX"/>
        </w:rPr>
        <w:t>podía</w:t>
      </w:r>
      <w:r w:rsidR="00111962" w:rsidRPr="00025E7E">
        <w:rPr>
          <w:rFonts w:ascii="Arial" w:hAnsi="Arial" w:cs="Arial"/>
          <w:bCs/>
          <w:lang w:val="es-MX"/>
        </w:rPr>
        <w:t xml:space="preserve"> hablar de negligencia cuando no vio la historia clínica del Dispensario de Arauca</w:t>
      </w:r>
      <w:r w:rsidRPr="00025E7E">
        <w:rPr>
          <w:rFonts w:ascii="Arial" w:hAnsi="Arial" w:cs="Arial"/>
          <w:bCs/>
          <w:lang w:val="es-MX"/>
        </w:rPr>
        <w:t xml:space="preserve"> a lo que respondió </w:t>
      </w:r>
      <w:r w:rsidR="00111962" w:rsidRPr="00025E7E">
        <w:rPr>
          <w:rFonts w:ascii="Arial" w:hAnsi="Arial" w:cs="Arial"/>
          <w:bCs/>
          <w:lang w:val="es-MX"/>
        </w:rPr>
        <w:t>que tuvo en cuenta lo que se refirió en la historia clínica del Hospital Militar.</w:t>
      </w:r>
      <w:r w:rsidRPr="00025E7E">
        <w:rPr>
          <w:rFonts w:ascii="Arial" w:hAnsi="Arial" w:cs="Arial"/>
          <w:bCs/>
          <w:lang w:val="es-MX"/>
        </w:rPr>
        <w:t xml:space="preserve"> Finalmente señaló</w:t>
      </w:r>
      <w:r w:rsidR="00434CFC" w:rsidRPr="00025E7E">
        <w:rPr>
          <w:rFonts w:ascii="Arial" w:hAnsi="Arial" w:cs="Arial"/>
          <w:bCs/>
          <w:lang w:val="es-MX"/>
        </w:rPr>
        <w:t xml:space="preserve"> que no puede concluir que existió negligencia por parte del Hospital de Arauca en la atención con una referencia dada de paciente a </w:t>
      </w:r>
      <w:r w:rsidRPr="00025E7E">
        <w:rPr>
          <w:rFonts w:ascii="Arial" w:hAnsi="Arial" w:cs="Arial"/>
          <w:bCs/>
          <w:lang w:val="es-MX"/>
        </w:rPr>
        <w:t>médico</w:t>
      </w:r>
      <w:r w:rsidR="00434CFC" w:rsidRPr="00025E7E">
        <w:rPr>
          <w:rFonts w:ascii="Arial" w:hAnsi="Arial" w:cs="Arial"/>
          <w:bCs/>
          <w:lang w:val="es-MX"/>
        </w:rPr>
        <w:t xml:space="preserve"> en la historia clínica de otro Hospital, el Hospital Militar.</w:t>
      </w:r>
    </w:p>
    <w:p w14:paraId="477277A0" w14:textId="77777777" w:rsidR="00E5624D" w:rsidRPr="00025E7E" w:rsidRDefault="00E5624D" w:rsidP="00B056C2">
      <w:pPr>
        <w:pStyle w:val="Prrafodelista"/>
        <w:spacing w:line="276" w:lineRule="auto"/>
        <w:ind w:left="0"/>
        <w:jc w:val="both"/>
        <w:rPr>
          <w:rFonts w:ascii="Arial" w:hAnsi="Arial" w:cs="Arial"/>
          <w:b/>
        </w:rPr>
      </w:pPr>
    </w:p>
    <w:p w14:paraId="5C8495C7" w14:textId="3E44C546" w:rsidR="00141B9D" w:rsidRPr="00025E7E" w:rsidRDefault="000F7609" w:rsidP="00B056C2">
      <w:pPr>
        <w:pStyle w:val="Prrafodelista"/>
        <w:spacing w:line="276" w:lineRule="auto"/>
        <w:ind w:left="0"/>
        <w:jc w:val="both"/>
        <w:rPr>
          <w:rFonts w:ascii="Arial" w:hAnsi="Arial" w:cs="Arial"/>
        </w:rPr>
      </w:pPr>
      <w:r w:rsidRPr="00025E7E">
        <w:rPr>
          <w:rFonts w:ascii="Arial" w:hAnsi="Arial" w:cs="Arial"/>
          <w:b/>
        </w:rPr>
        <w:t>2.2</w:t>
      </w:r>
      <w:r w:rsidR="00141B9D" w:rsidRPr="00025E7E">
        <w:rPr>
          <w:rFonts w:ascii="Arial" w:hAnsi="Arial" w:cs="Arial"/>
          <w:b/>
        </w:rPr>
        <w:t xml:space="preserve">.2. </w:t>
      </w:r>
      <w:r w:rsidR="00141B9D" w:rsidRPr="00025E7E">
        <w:rPr>
          <w:rFonts w:ascii="Arial" w:hAnsi="Arial" w:cs="Arial"/>
        </w:rPr>
        <w:t>Entremos ahora a resolver el interrogante planteado:</w:t>
      </w:r>
    </w:p>
    <w:p w14:paraId="6572C989" w14:textId="77777777" w:rsidR="00141B9D" w:rsidRPr="00025E7E" w:rsidRDefault="008419E2" w:rsidP="00B056C2">
      <w:pPr>
        <w:pStyle w:val="Sinespaciado"/>
        <w:spacing w:line="276" w:lineRule="auto"/>
        <w:rPr>
          <w:rFonts w:ascii="Arial" w:hAnsi="Arial" w:cs="Arial"/>
        </w:rPr>
      </w:pPr>
      <w:r w:rsidRPr="00025E7E">
        <w:rPr>
          <w:rFonts w:ascii="Arial" w:hAnsi="Arial" w:cs="Arial"/>
          <w:b/>
          <w:i/>
        </w:rPr>
        <w:t xml:space="preserve">¿Existió una falla o falta por parte de las demandada NACIÓN - MINISTERIO DE DEFENSA - ARMADA NACIONAL - DIRECCION DE SANIDAD en la prestación del servicio médico prestado al IMAR JHON ALEXANDER PEREZ ACEVEDO? </w:t>
      </w:r>
      <w:r w:rsidRPr="00025E7E">
        <w:rPr>
          <w:rFonts w:ascii="Arial" w:hAnsi="Arial" w:cs="Arial"/>
        </w:rPr>
        <w:t>Y si esto es así,</w:t>
      </w:r>
      <w:r w:rsidRPr="00025E7E">
        <w:rPr>
          <w:rFonts w:ascii="Arial" w:hAnsi="Arial" w:cs="Arial"/>
          <w:b/>
          <w:i/>
        </w:rPr>
        <w:t xml:space="preserve"> ¿Ella condujo o trajo como consecuencia su muerte?</w:t>
      </w:r>
    </w:p>
    <w:p w14:paraId="7FAA693A" w14:textId="77777777" w:rsidR="008419E2" w:rsidRPr="00025E7E" w:rsidRDefault="008419E2" w:rsidP="00B056C2">
      <w:pPr>
        <w:pStyle w:val="Sinespaciado"/>
        <w:spacing w:line="276" w:lineRule="auto"/>
        <w:rPr>
          <w:rFonts w:ascii="Arial" w:hAnsi="Arial" w:cs="Arial"/>
        </w:rPr>
      </w:pPr>
    </w:p>
    <w:p w14:paraId="27082282" w14:textId="7BBCC9C0" w:rsidR="00FC05F0" w:rsidRDefault="00FC05F0" w:rsidP="00B056C2">
      <w:pPr>
        <w:widowControl w:val="0"/>
        <w:spacing w:after="0" w:line="276" w:lineRule="auto"/>
        <w:ind w:right="20"/>
        <w:jc w:val="both"/>
        <w:rPr>
          <w:rFonts w:ascii="Arial" w:hAnsi="Arial" w:cs="Arial"/>
          <w:lang w:val="es-MX" w:eastAsia="es-ES"/>
        </w:rPr>
      </w:pPr>
      <w:r w:rsidRPr="00FC05F0">
        <w:rPr>
          <w:rFonts w:ascii="Arial" w:hAnsi="Arial" w:cs="Arial"/>
          <w:lang w:val="es-MX" w:eastAsia="es-ES"/>
        </w:rPr>
        <w:t xml:space="preserve">Estudiado el material probatorio allegado considera el </w:t>
      </w:r>
      <w:r>
        <w:rPr>
          <w:rFonts w:ascii="Arial" w:hAnsi="Arial" w:cs="Arial"/>
          <w:lang w:val="es-MX" w:eastAsia="es-ES"/>
        </w:rPr>
        <w:t>d</w:t>
      </w:r>
      <w:r w:rsidRPr="00FC05F0">
        <w:rPr>
          <w:rFonts w:ascii="Arial" w:hAnsi="Arial" w:cs="Arial"/>
          <w:lang w:val="es-MX" w:eastAsia="es-ES"/>
        </w:rPr>
        <w:t>espacho que las pretensiones de la demanda no están llamadas a prosperar al no encontrarse acreditados la totalidad de los elementos constitutivos de la responsabilidad.  Veamos:</w:t>
      </w:r>
    </w:p>
    <w:p w14:paraId="7E209CB4" w14:textId="77777777" w:rsidR="00FC05F0" w:rsidRDefault="00FC05F0" w:rsidP="00B056C2">
      <w:pPr>
        <w:widowControl w:val="0"/>
        <w:spacing w:after="0" w:line="276" w:lineRule="auto"/>
        <w:ind w:right="20"/>
        <w:jc w:val="both"/>
        <w:rPr>
          <w:rFonts w:ascii="Arial" w:hAnsi="Arial" w:cs="Arial"/>
          <w:lang w:val="es-MX" w:eastAsia="es-ES"/>
        </w:rPr>
      </w:pPr>
    </w:p>
    <w:p w14:paraId="4793DBD1" w14:textId="3B137933" w:rsidR="00141B9D" w:rsidRPr="00025E7E" w:rsidRDefault="00141B9D" w:rsidP="00B056C2">
      <w:pPr>
        <w:widowControl w:val="0"/>
        <w:spacing w:after="0" w:line="276" w:lineRule="auto"/>
        <w:ind w:right="20"/>
        <w:jc w:val="both"/>
        <w:rPr>
          <w:rFonts w:ascii="Arial" w:hAnsi="Arial" w:cs="Arial"/>
          <w:lang w:val="es-MX" w:eastAsia="es-ES"/>
        </w:rPr>
      </w:pPr>
      <w:r w:rsidRPr="00025E7E">
        <w:rPr>
          <w:rFonts w:ascii="Arial" w:hAnsi="Arial" w:cs="Arial"/>
          <w:lang w:val="es-MX" w:eastAsia="es-ES"/>
        </w:rPr>
        <w:t xml:space="preserve">Tenemos demostrado el </w:t>
      </w:r>
      <w:r w:rsidR="00E561EC" w:rsidRPr="00025E7E">
        <w:rPr>
          <w:rFonts w:ascii="Arial" w:hAnsi="Arial" w:cs="Arial"/>
          <w:b/>
          <w:lang w:val="es-MX" w:eastAsia="es-ES"/>
        </w:rPr>
        <w:t>daño</w:t>
      </w:r>
      <w:r w:rsidRPr="00025E7E">
        <w:rPr>
          <w:rFonts w:ascii="Arial" w:hAnsi="Arial" w:cs="Arial"/>
          <w:lang w:val="es-MX" w:eastAsia="es-ES"/>
        </w:rPr>
        <w:t xml:space="preserve"> pues el </w:t>
      </w:r>
      <w:r w:rsidR="008419E2" w:rsidRPr="00025E7E">
        <w:rPr>
          <w:rFonts w:ascii="Arial" w:hAnsi="Arial" w:cs="Arial"/>
          <w:lang w:val="es-MX" w:eastAsia="es-ES"/>
        </w:rPr>
        <w:t xml:space="preserve">IMAR JHON ALEXANDER PEREZ ACEVEDO </w:t>
      </w:r>
      <w:r w:rsidRPr="00025E7E">
        <w:rPr>
          <w:rFonts w:ascii="Arial" w:hAnsi="Arial" w:cs="Arial"/>
          <w:lang w:val="es-MX"/>
        </w:rPr>
        <w:lastRenderedPageBreak/>
        <w:t xml:space="preserve">falleció el día </w:t>
      </w:r>
      <w:r w:rsidR="008419E2" w:rsidRPr="00025E7E">
        <w:rPr>
          <w:rFonts w:ascii="Arial" w:hAnsi="Arial" w:cs="Arial"/>
          <w:lang w:val="es-MX"/>
        </w:rPr>
        <w:t>20 de septiembre de 2013</w:t>
      </w:r>
      <w:r w:rsidR="008419E2" w:rsidRPr="00025E7E">
        <w:rPr>
          <w:rStyle w:val="Refdenotaalpie"/>
          <w:rFonts w:ascii="Arial" w:hAnsi="Arial" w:cs="Arial"/>
          <w:lang w:val="es-MX"/>
        </w:rPr>
        <w:footnoteReference w:id="10"/>
      </w:r>
      <w:r w:rsidRPr="00025E7E">
        <w:rPr>
          <w:rFonts w:ascii="Arial" w:hAnsi="Arial" w:cs="Arial"/>
        </w:rPr>
        <w:t>.</w:t>
      </w:r>
    </w:p>
    <w:p w14:paraId="0E64C39C" w14:textId="77777777" w:rsidR="00141B9D" w:rsidRPr="00025E7E" w:rsidRDefault="00141B9D" w:rsidP="00B056C2">
      <w:pPr>
        <w:pStyle w:val="Prrafodelista"/>
        <w:spacing w:line="276" w:lineRule="auto"/>
        <w:ind w:left="0"/>
        <w:jc w:val="both"/>
        <w:rPr>
          <w:rFonts w:ascii="Arial" w:hAnsi="Arial" w:cs="Arial"/>
          <w:b/>
          <w:lang w:val="es-ES" w:eastAsia="es-ES"/>
        </w:rPr>
      </w:pPr>
    </w:p>
    <w:p w14:paraId="67187A9F" w14:textId="29075DBD" w:rsidR="00E561EC" w:rsidRPr="00025E7E" w:rsidRDefault="00FC05F0" w:rsidP="00B056C2">
      <w:pPr>
        <w:pStyle w:val="Prrafodelista"/>
        <w:spacing w:line="276" w:lineRule="auto"/>
        <w:ind w:left="0"/>
        <w:jc w:val="both"/>
        <w:rPr>
          <w:rFonts w:ascii="Arial" w:hAnsi="Arial" w:cs="Arial"/>
          <w:lang w:val="es-ES" w:eastAsia="es-ES"/>
        </w:rPr>
      </w:pPr>
      <w:r>
        <w:rPr>
          <w:rFonts w:ascii="Arial" w:hAnsi="Arial" w:cs="Arial"/>
          <w:lang w:val="es-ES" w:eastAsia="es-ES"/>
        </w:rPr>
        <w:t>Sin embargo</w:t>
      </w:r>
      <w:r w:rsidR="00BB21E2" w:rsidRPr="00025E7E">
        <w:rPr>
          <w:rFonts w:ascii="Arial" w:hAnsi="Arial" w:cs="Arial"/>
          <w:lang w:val="es-ES" w:eastAsia="es-ES"/>
        </w:rPr>
        <w:t>, a</w:t>
      </w:r>
      <w:r w:rsidR="00CB56B2" w:rsidRPr="00025E7E">
        <w:rPr>
          <w:rFonts w:ascii="Arial" w:hAnsi="Arial" w:cs="Arial"/>
          <w:lang w:val="es-ES" w:eastAsia="es-ES"/>
        </w:rPr>
        <w:t xml:space="preserve">unque la parte demandante aduce que la </w:t>
      </w:r>
      <w:r w:rsidR="00CB56B2" w:rsidRPr="00025E7E">
        <w:rPr>
          <w:rFonts w:ascii="Arial" w:hAnsi="Arial" w:cs="Arial"/>
          <w:b/>
          <w:lang w:val="es-ES" w:eastAsia="es-ES"/>
        </w:rPr>
        <w:t>falla en la prestación del servicio</w:t>
      </w:r>
      <w:r w:rsidR="00CB56B2" w:rsidRPr="00025E7E">
        <w:rPr>
          <w:rFonts w:ascii="Arial" w:hAnsi="Arial" w:cs="Arial"/>
          <w:lang w:val="es-ES" w:eastAsia="es-ES"/>
        </w:rPr>
        <w:t xml:space="preserve"> médico consistió en que al joven </w:t>
      </w:r>
      <w:r w:rsidR="00307724" w:rsidRPr="00025E7E">
        <w:rPr>
          <w:rFonts w:ascii="Arial" w:hAnsi="Arial" w:cs="Arial"/>
          <w:lang w:val="es-MX" w:eastAsia="es-ES"/>
        </w:rPr>
        <w:t xml:space="preserve">JHON ALEXANDER </w:t>
      </w:r>
      <w:r w:rsidR="00CB56B2" w:rsidRPr="00025E7E">
        <w:rPr>
          <w:rFonts w:ascii="Arial" w:hAnsi="Arial" w:cs="Arial"/>
          <w:lang w:val="es-ES" w:eastAsia="es-ES"/>
        </w:rPr>
        <w:t>PEREZ en repetidas ocasiones se le realizó tratamiento por diarrea, sin buscar la causa de dicho síntoma y que transcurri</w:t>
      </w:r>
      <w:r w:rsidR="002369DB" w:rsidRPr="00025E7E">
        <w:rPr>
          <w:rFonts w:ascii="Arial" w:hAnsi="Arial" w:cs="Arial"/>
          <w:lang w:val="es-ES" w:eastAsia="es-ES"/>
        </w:rPr>
        <w:t>dos seis meses se le diagnosticó</w:t>
      </w:r>
      <w:r w:rsidR="00CB56B2" w:rsidRPr="00025E7E">
        <w:rPr>
          <w:rFonts w:ascii="Arial" w:hAnsi="Arial" w:cs="Arial"/>
          <w:lang w:val="es-ES" w:eastAsia="es-ES"/>
        </w:rPr>
        <w:t xml:space="preserve"> hepatocarcinoma fibrolamelar metastasico, por lo que considera que si se le hubiera</w:t>
      </w:r>
      <w:r w:rsidR="002369DB" w:rsidRPr="00025E7E">
        <w:rPr>
          <w:rFonts w:ascii="Arial" w:hAnsi="Arial" w:cs="Arial"/>
          <w:lang w:val="es-ES" w:eastAsia="es-ES"/>
        </w:rPr>
        <w:t>n</w:t>
      </w:r>
      <w:r w:rsidR="00CB56B2" w:rsidRPr="00025E7E">
        <w:rPr>
          <w:rFonts w:ascii="Arial" w:hAnsi="Arial" w:cs="Arial"/>
          <w:lang w:val="es-ES" w:eastAsia="es-ES"/>
        </w:rPr>
        <w:t xml:space="preserve"> realizado los exámenes especializados a tiempo, se le hubiera podido</w:t>
      </w:r>
      <w:r w:rsidR="00E561EC" w:rsidRPr="00025E7E">
        <w:rPr>
          <w:rFonts w:ascii="Arial" w:hAnsi="Arial" w:cs="Arial"/>
          <w:lang w:val="es-ES" w:eastAsia="es-ES"/>
        </w:rPr>
        <w:t xml:space="preserve"> hacer el tratamiento adecuado, lo cierto es que no lo demostró.</w:t>
      </w:r>
    </w:p>
    <w:p w14:paraId="754E9304" w14:textId="77777777" w:rsidR="00E561EC" w:rsidRPr="00025E7E" w:rsidRDefault="00E561EC" w:rsidP="00B056C2">
      <w:pPr>
        <w:pStyle w:val="Prrafodelista"/>
        <w:spacing w:line="276" w:lineRule="auto"/>
        <w:ind w:left="0"/>
        <w:jc w:val="both"/>
        <w:rPr>
          <w:rFonts w:ascii="Arial" w:hAnsi="Arial" w:cs="Arial"/>
          <w:lang w:val="es-ES" w:eastAsia="es-ES"/>
        </w:rPr>
      </w:pPr>
    </w:p>
    <w:p w14:paraId="626B0287" w14:textId="1C4AEF00" w:rsidR="00E561EC" w:rsidRPr="00025E7E" w:rsidRDefault="00307724" w:rsidP="00B056C2">
      <w:pPr>
        <w:pStyle w:val="Prrafodelista"/>
        <w:spacing w:line="276" w:lineRule="auto"/>
        <w:ind w:left="0"/>
        <w:jc w:val="both"/>
        <w:rPr>
          <w:rFonts w:ascii="Arial" w:hAnsi="Arial" w:cs="Arial"/>
          <w:lang w:val="es-ES" w:eastAsia="es-ES"/>
        </w:rPr>
      </w:pPr>
      <w:r w:rsidRPr="00025E7E">
        <w:rPr>
          <w:rFonts w:ascii="Arial" w:hAnsi="Arial" w:cs="Arial"/>
          <w:lang w:val="es-ES" w:eastAsia="es-ES"/>
        </w:rPr>
        <w:t>En efecto, revisado el material probatorio allegado al proceso</w:t>
      </w:r>
      <w:r w:rsidR="002369DB" w:rsidRPr="00025E7E">
        <w:rPr>
          <w:rFonts w:ascii="Arial" w:hAnsi="Arial" w:cs="Arial"/>
          <w:lang w:val="es-ES" w:eastAsia="es-ES"/>
        </w:rPr>
        <w:t>,</w:t>
      </w:r>
      <w:r w:rsidRPr="00025E7E">
        <w:rPr>
          <w:rFonts w:ascii="Arial" w:hAnsi="Arial" w:cs="Arial"/>
          <w:lang w:val="es-ES" w:eastAsia="es-ES"/>
        </w:rPr>
        <w:t xml:space="preserve"> observa </w:t>
      </w:r>
      <w:r w:rsidR="00C26CD6" w:rsidRPr="00025E7E">
        <w:rPr>
          <w:rFonts w:ascii="Arial" w:hAnsi="Arial" w:cs="Arial"/>
          <w:lang w:val="es-ES" w:eastAsia="es-ES"/>
        </w:rPr>
        <w:t xml:space="preserve">el despacho que </w:t>
      </w:r>
      <w:r w:rsidRPr="00025E7E">
        <w:rPr>
          <w:rFonts w:ascii="Arial" w:hAnsi="Arial" w:cs="Arial"/>
          <w:lang w:val="es-ES" w:eastAsia="es-ES"/>
        </w:rPr>
        <w:t>a folios 9 a 21 del cuaderno 2</w:t>
      </w:r>
      <w:r w:rsidR="00C26CD6" w:rsidRPr="00025E7E">
        <w:rPr>
          <w:rFonts w:ascii="Arial" w:hAnsi="Arial" w:cs="Arial"/>
          <w:lang w:val="es-ES" w:eastAsia="es-ES"/>
        </w:rPr>
        <w:t xml:space="preserve"> obra</w:t>
      </w:r>
      <w:r w:rsidR="002369DB" w:rsidRPr="00025E7E">
        <w:rPr>
          <w:rFonts w:ascii="Arial" w:hAnsi="Arial" w:cs="Arial"/>
          <w:lang w:val="es-ES" w:eastAsia="es-ES"/>
        </w:rPr>
        <w:t xml:space="preserve"> la atención mé</w:t>
      </w:r>
      <w:r w:rsidRPr="00025E7E">
        <w:rPr>
          <w:rFonts w:ascii="Arial" w:hAnsi="Arial" w:cs="Arial"/>
          <w:lang w:val="es-ES" w:eastAsia="es-ES"/>
        </w:rPr>
        <w:t xml:space="preserve">dica </w:t>
      </w:r>
      <w:r w:rsidR="00C26CD6" w:rsidRPr="00025E7E">
        <w:rPr>
          <w:rFonts w:ascii="Arial" w:hAnsi="Arial" w:cs="Arial"/>
          <w:lang w:val="es-ES" w:eastAsia="es-ES"/>
        </w:rPr>
        <w:t>prestada con anterioridad a</w:t>
      </w:r>
      <w:r w:rsidR="00E75E15" w:rsidRPr="00025E7E">
        <w:rPr>
          <w:rFonts w:ascii="Arial" w:hAnsi="Arial" w:cs="Arial"/>
          <w:lang w:val="es-ES" w:eastAsia="es-ES"/>
        </w:rPr>
        <w:t xml:space="preserve"> </w:t>
      </w:r>
      <w:r w:rsidR="00C26CD6" w:rsidRPr="00025E7E">
        <w:rPr>
          <w:rFonts w:ascii="Arial" w:hAnsi="Arial" w:cs="Arial"/>
          <w:lang w:val="es-ES" w:eastAsia="es-ES"/>
        </w:rPr>
        <w:t>l</w:t>
      </w:r>
      <w:r w:rsidR="00E75E15" w:rsidRPr="00025E7E">
        <w:rPr>
          <w:rFonts w:ascii="Arial" w:hAnsi="Arial" w:cs="Arial"/>
          <w:lang w:val="es-ES" w:eastAsia="es-ES"/>
        </w:rPr>
        <w:t>a remisión del</w:t>
      </w:r>
      <w:r w:rsidR="00C26CD6" w:rsidRPr="00025E7E">
        <w:rPr>
          <w:rFonts w:ascii="Arial" w:hAnsi="Arial" w:cs="Arial"/>
          <w:lang w:val="es-ES" w:eastAsia="es-ES"/>
        </w:rPr>
        <w:t xml:space="preserve"> Hospital Militar</w:t>
      </w:r>
      <w:r w:rsidR="00E75E15" w:rsidRPr="00025E7E">
        <w:rPr>
          <w:rFonts w:ascii="Arial" w:hAnsi="Arial" w:cs="Arial"/>
          <w:lang w:val="es-ES" w:eastAsia="es-ES"/>
        </w:rPr>
        <w:t>,</w:t>
      </w:r>
      <w:r w:rsidR="00C26CD6" w:rsidRPr="00025E7E">
        <w:rPr>
          <w:rFonts w:ascii="Arial" w:hAnsi="Arial" w:cs="Arial"/>
          <w:lang w:val="es-ES" w:eastAsia="es-ES"/>
        </w:rPr>
        <w:t xml:space="preserve"> </w:t>
      </w:r>
      <w:r w:rsidRPr="00025E7E">
        <w:rPr>
          <w:rFonts w:ascii="Arial" w:hAnsi="Arial" w:cs="Arial"/>
          <w:lang w:val="es-ES" w:eastAsia="es-ES"/>
        </w:rPr>
        <w:t xml:space="preserve">la </w:t>
      </w:r>
      <w:r w:rsidR="00E75E15" w:rsidRPr="00025E7E">
        <w:rPr>
          <w:rFonts w:ascii="Arial" w:hAnsi="Arial" w:cs="Arial"/>
          <w:lang w:val="es-ES" w:eastAsia="es-ES"/>
        </w:rPr>
        <w:t xml:space="preserve">cual fue prestada por la </w:t>
      </w:r>
      <w:r w:rsidR="002369DB" w:rsidRPr="00025E7E">
        <w:rPr>
          <w:rFonts w:ascii="Arial" w:hAnsi="Arial" w:cs="Arial"/>
          <w:lang w:val="es-ES" w:eastAsia="es-ES"/>
        </w:rPr>
        <w:t>Dirección</w:t>
      </w:r>
      <w:r w:rsidRPr="00025E7E">
        <w:rPr>
          <w:rFonts w:ascii="Arial" w:hAnsi="Arial" w:cs="Arial"/>
          <w:lang w:val="es-ES" w:eastAsia="es-ES"/>
        </w:rPr>
        <w:t xml:space="preserve"> de Sanidad</w:t>
      </w:r>
      <w:r w:rsidR="00E75E15" w:rsidRPr="00025E7E">
        <w:rPr>
          <w:rFonts w:ascii="Arial" w:hAnsi="Arial" w:cs="Arial"/>
          <w:lang w:val="es-ES" w:eastAsia="es-ES"/>
        </w:rPr>
        <w:t xml:space="preserve"> y en la que se encontró que el señor JHON PEREZ ACEVEDO consultó el 7 de noviembre de 2012 por un dolor abdominal tipo retorcijón </w:t>
      </w:r>
      <w:r w:rsidR="002369DB" w:rsidRPr="00025E7E">
        <w:rPr>
          <w:rFonts w:ascii="Arial" w:hAnsi="Arial" w:cs="Arial"/>
          <w:lang w:val="es-ES" w:eastAsia="es-ES"/>
        </w:rPr>
        <w:t>de 15 días atrás,</w:t>
      </w:r>
      <w:r w:rsidR="00E75E15" w:rsidRPr="00025E7E">
        <w:rPr>
          <w:rFonts w:ascii="Arial" w:hAnsi="Arial" w:cs="Arial"/>
          <w:lang w:val="es-ES" w:eastAsia="es-ES"/>
        </w:rPr>
        <w:t xml:space="preserve"> con deposiciones blandas</w:t>
      </w:r>
      <w:r w:rsidR="002369DB" w:rsidRPr="00025E7E">
        <w:rPr>
          <w:rFonts w:ascii="Arial" w:hAnsi="Arial" w:cs="Arial"/>
          <w:lang w:val="es-ES" w:eastAsia="es-ES"/>
        </w:rPr>
        <w:t>, frente a lo cual se le realizó</w:t>
      </w:r>
      <w:r w:rsidR="00E75E15" w:rsidRPr="00025E7E">
        <w:rPr>
          <w:rFonts w:ascii="Arial" w:hAnsi="Arial" w:cs="Arial"/>
          <w:lang w:val="es-ES" w:eastAsia="es-ES"/>
        </w:rPr>
        <w:t xml:space="preserve"> examen físico sin encontrar dolor a</w:t>
      </w:r>
      <w:r w:rsidR="009C288B" w:rsidRPr="00025E7E">
        <w:rPr>
          <w:rFonts w:ascii="Arial" w:hAnsi="Arial" w:cs="Arial"/>
          <w:lang w:val="es-ES" w:eastAsia="es-ES"/>
        </w:rPr>
        <w:t xml:space="preserve"> </w:t>
      </w:r>
      <w:r w:rsidR="00E75E15" w:rsidRPr="00025E7E">
        <w:rPr>
          <w:rFonts w:ascii="Arial" w:hAnsi="Arial" w:cs="Arial"/>
          <w:lang w:val="es-ES" w:eastAsia="es-ES"/>
        </w:rPr>
        <w:t>la palpa</w:t>
      </w:r>
      <w:r w:rsidR="002369DB" w:rsidRPr="00025E7E">
        <w:rPr>
          <w:rFonts w:ascii="Arial" w:hAnsi="Arial" w:cs="Arial"/>
          <w:lang w:val="es-ES" w:eastAsia="es-ES"/>
        </w:rPr>
        <w:t>ción profunda, se le diagnosticó amebiasis y se le formuló</w:t>
      </w:r>
      <w:r w:rsidR="00E75E15" w:rsidRPr="00025E7E">
        <w:rPr>
          <w:rFonts w:ascii="Arial" w:hAnsi="Arial" w:cs="Arial"/>
          <w:lang w:val="es-ES" w:eastAsia="es-ES"/>
        </w:rPr>
        <w:t xml:space="preserve"> metronidazol y bromuro de hioscina</w:t>
      </w:r>
      <w:r w:rsidR="00AD7FF2" w:rsidRPr="00025E7E">
        <w:rPr>
          <w:rFonts w:ascii="Arial" w:hAnsi="Arial" w:cs="Arial"/>
          <w:lang w:val="es-ES" w:eastAsia="es-ES"/>
        </w:rPr>
        <w:t>.</w:t>
      </w:r>
    </w:p>
    <w:p w14:paraId="35EC5276" w14:textId="77777777" w:rsidR="00AD7FF2" w:rsidRPr="00025E7E" w:rsidRDefault="00AD7FF2" w:rsidP="00B056C2">
      <w:pPr>
        <w:pStyle w:val="Prrafodelista"/>
        <w:spacing w:line="276" w:lineRule="auto"/>
        <w:ind w:left="0"/>
        <w:jc w:val="both"/>
        <w:rPr>
          <w:rFonts w:ascii="Arial" w:hAnsi="Arial" w:cs="Arial"/>
          <w:lang w:val="es-ES" w:eastAsia="es-ES"/>
        </w:rPr>
      </w:pPr>
    </w:p>
    <w:p w14:paraId="76866976" w14:textId="496AD93A" w:rsidR="00AD7FF2" w:rsidRPr="00025E7E" w:rsidRDefault="00AD7FF2" w:rsidP="00B056C2">
      <w:pPr>
        <w:pStyle w:val="Prrafodelista"/>
        <w:spacing w:line="276" w:lineRule="auto"/>
        <w:ind w:left="0"/>
        <w:jc w:val="both"/>
        <w:rPr>
          <w:rFonts w:ascii="Arial" w:hAnsi="Arial" w:cs="Arial"/>
          <w:lang w:val="es-ES" w:eastAsia="es-ES"/>
        </w:rPr>
      </w:pPr>
      <w:r w:rsidRPr="00025E7E">
        <w:rPr>
          <w:rFonts w:ascii="Arial" w:hAnsi="Arial" w:cs="Arial"/>
          <w:lang w:val="es-ES" w:eastAsia="es-ES"/>
        </w:rPr>
        <w:t xml:space="preserve">Posteriormente, aparece una </w:t>
      </w:r>
      <w:r w:rsidR="00CA6C31" w:rsidRPr="00025E7E">
        <w:rPr>
          <w:rFonts w:ascii="Arial" w:hAnsi="Arial" w:cs="Arial"/>
          <w:lang w:val="es-ES" w:eastAsia="es-ES"/>
        </w:rPr>
        <w:t xml:space="preserve">nueva </w:t>
      </w:r>
      <w:r w:rsidRPr="00025E7E">
        <w:rPr>
          <w:rFonts w:ascii="Arial" w:hAnsi="Arial" w:cs="Arial"/>
          <w:lang w:val="es-ES" w:eastAsia="es-ES"/>
        </w:rPr>
        <w:t>consulta el 7 de febrero de 2013</w:t>
      </w:r>
      <w:r w:rsidR="00CA6C31" w:rsidRPr="00025E7E">
        <w:rPr>
          <w:rFonts w:ascii="Arial" w:hAnsi="Arial" w:cs="Arial"/>
          <w:lang w:val="es-ES" w:eastAsia="es-ES"/>
        </w:rPr>
        <w:t xml:space="preserve"> en el que se indica como motivo de la consulta y enfermedad actual, dolor abdominal de </w:t>
      </w:r>
      <w:r w:rsidR="00BF1B70" w:rsidRPr="00025E7E">
        <w:rPr>
          <w:rFonts w:ascii="Arial" w:hAnsi="Arial" w:cs="Arial"/>
          <w:lang w:val="es-ES" w:eastAsia="es-ES"/>
        </w:rPr>
        <w:t>más</w:t>
      </w:r>
      <w:r w:rsidR="00CA6C31" w:rsidRPr="00025E7E">
        <w:rPr>
          <w:rFonts w:ascii="Arial" w:hAnsi="Arial" w:cs="Arial"/>
          <w:lang w:val="es-ES" w:eastAsia="es-ES"/>
        </w:rPr>
        <w:t xml:space="preserve"> o menos 1 mes de evolución, donde </w:t>
      </w:r>
      <w:r w:rsidR="00BF1B70" w:rsidRPr="00025E7E">
        <w:rPr>
          <w:rFonts w:ascii="Arial" w:hAnsi="Arial" w:cs="Arial"/>
          <w:lang w:val="es-ES" w:eastAsia="es-ES"/>
        </w:rPr>
        <w:t>después</w:t>
      </w:r>
      <w:r w:rsidR="00CA6C31" w:rsidRPr="00025E7E">
        <w:rPr>
          <w:rFonts w:ascii="Arial" w:hAnsi="Arial" w:cs="Arial"/>
          <w:lang w:val="es-ES" w:eastAsia="es-ES"/>
        </w:rPr>
        <w:t xml:space="preserve"> de realizado el examen físico se </w:t>
      </w:r>
      <w:r w:rsidR="00BB21E2" w:rsidRPr="00025E7E">
        <w:rPr>
          <w:rFonts w:ascii="Arial" w:hAnsi="Arial" w:cs="Arial"/>
          <w:lang w:val="es-ES" w:eastAsia="es-ES"/>
        </w:rPr>
        <w:t xml:space="preserve">encontró </w:t>
      </w:r>
      <w:r w:rsidR="00CA6C31" w:rsidRPr="00025E7E">
        <w:rPr>
          <w:rFonts w:ascii="Arial" w:hAnsi="Arial" w:cs="Arial"/>
          <w:lang w:val="es-ES" w:eastAsia="es-ES"/>
        </w:rPr>
        <w:t xml:space="preserve">paciente con ictericia generalizada más distención abdominal evidente a la </w:t>
      </w:r>
      <w:r w:rsidR="00BF1B70" w:rsidRPr="00025E7E">
        <w:rPr>
          <w:rFonts w:ascii="Arial" w:hAnsi="Arial" w:cs="Arial"/>
          <w:lang w:val="es-ES" w:eastAsia="es-ES"/>
        </w:rPr>
        <w:t>exploración</w:t>
      </w:r>
      <w:r w:rsidR="00CA6C31" w:rsidRPr="00025E7E">
        <w:rPr>
          <w:rFonts w:ascii="Arial" w:hAnsi="Arial" w:cs="Arial"/>
          <w:lang w:val="es-ES" w:eastAsia="es-ES"/>
        </w:rPr>
        <w:t xml:space="preserve"> clínica, se le ordena</w:t>
      </w:r>
      <w:r w:rsidR="00BB21E2" w:rsidRPr="00025E7E">
        <w:rPr>
          <w:rFonts w:ascii="Arial" w:hAnsi="Arial" w:cs="Arial"/>
          <w:lang w:val="es-ES" w:eastAsia="es-ES"/>
        </w:rPr>
        <w:t>ron</w:t>
      </w:r>
      <w:r w:rsidR="00CA6C31" w:rsidRPr="00025E7E">
        <w:rPr>
          <w:rFonts w:ascii="Arial" w:hAnsi="Arial" w:cs="Arial"/>
          <w:lang w:val="es-ES" w:eastAsia="es-ES"/>
        </w:rPr>
        <w:t xml:space="preserve">n exámenes de hemoleucograma, función renal, parcial de orina, BUN, </w:t>
      </w:r>
      <w:r w:rsidR="00BF1B70" w:rsidRPr="00025E7E">
        <w:rPr>
          <w:rFonts w:ascii="Arial" w:hAnsi="Arial" w:cs="Arial"/>
          <w:lang w:val="es-ES" w:eastAsia="es-ES"/>
        </w:rPr>
        <w:t>creatinina, función</w:t>
      </w:r>
      <w:r w:rsidR="00CA6C31" w:rsidRPr="00025E7E">
        <w:rPr>
          <w:rFonts w:ascii="Arial" w:hAnsi="Arial" w:cs="Arial"/>
          <w:lang w:val="es-ES" w:eastAsia="es-ES"/>
        </w:rPr>
        <w:t xml:space="preserve"> </w:t>
      </w:r>
      <w:r w:rsidR="00BF1B70" w:rsidRPr="00025E7E">
        <w:rPr>
          <w:rFonts w:ascii="Arial" w:hAnsi="Arial" w:cs="Arial"/>
          <w:lang w:val="es-ES" w:eastAsia="es-ES"/>
        </w:rPr>
        <w:t>hepática</w:t>
      </w:r>
      <w:r w:rsidR="00CA6C31" w:rsidRPr="00025E7E">
        <w:rPr>
          <w:rFonts w:ascii="Arial" w:hAnsi="Arial" w:cs="Arial"/>
          <w:lang w:val="es-ES" w:eastAsia="es-ES"/>
        </w:rPr>
        <w:t xml:space="preserve"> TGO-TGP, </w:t>
      </w:r>
      <w:r w:rsidR="00BF1B70" w:rsidRPr="00025E7E">
        <w:rPr>
          <w:rFonts w:ascii="Arial" w:hAnsi="Arial" w:cs="Arial"/>
          <w:lang w:val="es-ES" w:eastAsia="es-ES"/>
        </w:rPr>
        <w:t>fosfatasa</w:t>
      </w:r>
      <w:r w:rsidR="00CA6C31" w:rsidRPr="00025E7E">
        <w:rPr>
          <w:rFonts w:ascii="Arial" w:hAnsi="Arial" w:cs="Arial"/>
          <w:lang w:val="es-ES" w:eastAsia="es-ES"/>
        </w:rPr>
        <w:t xml:space="preserve"> alcalina, bilirrubinas, VHB y VHC. Finalmente el 18 de febrero de 2013 se le or</w:t>
      </w:r>
      <w:r w:rsidR="00BB21E2" w:rsidRPr="00025E7E">
        <w:rPr>
          <w:rFonts w:ascii="Arial" w:hAnsi="Arial" w:cs="Arial"/>
          <w:lang w:val="es-ES" w:eastAsia="es-ES"/>
        </w:rPr>
        <w:t>denó</w:t>
      </w:r>
      <w:r w:rsidR="00CA6C31" w:rsidRPr="00025E7E">
        <w:rPr>
          <w:rFonts w:ascii="Arial" w:hAnsi="Arial" w:cs="Arial"/>
          <w:lang w:val="es-ES" w:eastAsia="es-ES"/>
        </w:rPr>
        <w:t xml:space="preserve"> ecografía abdominal total.</w:t>
      </w:r>
    </w:p>
    <w:p w14:paraId="772F9F69" w14:textId="77777777" w:rsidR="002545BC" w:rsidRPr="00025E7E" w:rsidRDefault="002545BC" w:rsidP="00B056C2">
      <w:pPr>
        <w:pStyle w:val="Prrafodelista"/>
        <w:spacing w:line="276" w:lineRule="auto"/>
        <w:ind w:left="0"/>
        <w:jc w:val="both"/>
        <w:rPr>
          <w:rFonts w:ascii="Arial" w:hAnsi="Arial" w:cs="Arial"/>
          <w:lang w:val="es-ES" w:eastAsia="es-ES"/>
        </w:rPr>
      </w:pPr>
    </w:p>
    <w:p w14:paraId="46C8D563" w14:textId="31A41FE4" w:rsidR="00890624" w:rsidRPr="00025E7E" w:rsidRDefault="00194B9E" w:rsidP="00B056C2">
      <w:pPr>
        <w:pStyle w:val="Prrafodelista"/>
        <w:spacing w:line="276" w:lineRule="auto"/>
        <w:ind w:left="0"/>
        <w:jc w:val="both"/>
        <w:rPr>
          <w:rFonts w:ascii="Arial" w:hAnsi="Arial" w:cs="Arial"/>
          <w:lang w:val="es-ES" w:eastAsia="es-ES"/>
        </w:rPr>
      </w:pPr>
      <w:r w:rsidRPr="00025E7E">
        <w:rPr>
          <w:rFonts w:ascii="Arial" w:hAnsi="Arial" w:cs="Arial"/>
          <w:lang w:val="es-ES" w:eastAsia="es-ES"/>
        </w:rPr>
        <w:t xml:space="preserve">De lo </w:t>
      </w:r>
      <w:r w:rsidR="00890624" w:rsidRPr="00025E7E">
        <w:rPr>
          <w:rFonts w:ascii="Arial" w:hAnsi="Arial" w:cs="Arial"/>
          <w:lang w:val="es-ES" w:eastAsia="es-ES"/>
        </w:rPr>
        <w:t xml:space="preserve">anteriormente señalado </w:t>
      </w:r>
      <w:r w:rsidRPr="00025E7E">
        <w:rPr>
          <w:rFonts w:ascii="Arial" w:hAnsi="Arial" w:cs="Arial"/>
          <w:lang w:val="es-ES" w:eastAsia="es-ES"/>
        </w:rPr>
        <w:t xml:space="preserve">se puede concluir </w:t>
      </w:r>
      <w:r w:rsidR="008C2533" w:rsidRPr="00025E7E">
        <w:rPr>
          <w:rFonts w:ascii="Arial" w:hAnsi="Arial" w:cs="Arial"/>
          <w:lang w:val="es-ES" w:eastAsia="es-ES"/>
        </w:rPr>
        <w:t xml:space="preserve">que </w:t>
      </w:r>
      <w:r w:rsidR="000905E8" w:rsidRPr="00025E7E">
        <w:rPr>
          <w:rFonts w:ascii="Arial" w:hAnsi="Arial" w:cs="Arial"/>
          <w:lang w:val="es-ES" w:eastAsia="es-ES"/>
        </w:rPr>
        <w:t xml:space="preserve">en el dispensario médico </w:t>
      </w:r>
      <w:r w:rsidR="009C288B" w:rsidRPr="00025E7E">
        <w:rPr>
          <w:rFonts w:ascii="Arial" w:hAnsi="Arial" w:cs="Arial"/>
          <w:lang w:val="es-ES" w:eastAsia="es-ES"/>
        </w:rPr>
        <w:t xml:space="preserve">de Arauca </w:t>
      </w:r>
      <w:r w:rsidR="000905E8" w:rsidRPr="00025E7E">
        <w:rPr>
          <w:rFonts w:ascii="Arial" w:hAnsi="Arial" w:cs="Arial"/>
          <w:lang w:val="es-ES" w:eastAsia="es-ES"/>
        </w:rPr>
        <w:t xml:space="preserve">se le prestaron dos atenciones médicas </w:t>
      </w:r>
      <w:r w:rsidR="005B6127" w:rsidRPr="00025E7E">
        <w:rPr>
          <w:rFonts w:ascii="Arial" w:hAnsi="Arial" w:cs="Arial"/>
          <w:lang w:val="es-ES" w:eastAsia="es-ES"/>
        </w:rPr>
        <w:t xml:space="preserve">al joven JHON ALXANDER PEREZ ACEVEDO, </w:t>
      </w:r>
      <w:r w:rsidR="000905E8" w:rsidRPr="00025E7E">
        <w:rPr>
          <w:rFonts w:ascii="Arial" w:hAnsi="Arial" w:cs="Arial"/>
          <w:lang w:val="es-ES" w:eastAsia="es-ES"/>
        </w:rPr>
        <w:t>una el 7 de noviembre de 2012 y la otra el 7 de febrero de 2</w:t>
      </w:r>
      <w:r w:rsidR="00BB21E2" w:rsidRPr="00025E7E">
        <w:rPr>
          <w:rFonts w:ascii="Arial" w:hAnsi="Arial" w:cs="Arial"/>
          <w:lang w:val="es-ES" w:eastAsia="es-ES"/>
        </w:rPr>
        <w:t>013,</w:t>
      </w:r>
      <w:r w:rsidR="000905E8" w:rsidRPr="00025E7E">
        <w:rPr>
          <w:rFonts w:ascii="Arial" w:hAnsi="Arial" w:cs="Arial"/>
          <w:lang w:val="es-ES" w:eastAsia="es-ES"/>
        </w:rPr>
        <w:t xml:space="preserve"> que </w:t>
      </w:r>
      <w:r w:rsidR="008C2533" w:rsidRPr="00025E7E">
        <w:rPr>
          <w:rFonts w:ascii="Arial" w:hAnsi="Arial" w:cs="Arial"/>
          <w:lang w:val="es-ES" w:eastAsia="es-ES"/>
        </w:rPr>
        <w:t xml:space="preserve">si bien es cierto en un principio se le había diagnosticado </w:t>
      </w:r>
      <w:r w:rsidR="00D54AEC" w:rsidRPr="00025E7E">
        <w:rPr>
          <w:rFonts w:ascii="Arial" w:hAnsi="Arial" w:cs="Arial"/>
          <w:lang w:val="es-ES" w:eastAsia="es-ES"/>
        </w:rPr>
        <w:t>con amebiasis debido a que no se había encontrad</w:t>
      </w:r>
      <w:r w:rsidR="00BB21E2" w:rsidRPr="00025E7E">
        <w:rPr>
          <w:rFonts w:ascii="Arial" w:hAnsi="Arial" w:cs="Arial"/>
          <w:lang w:val="es-ES" w:eastAsia="es-ES"/>
        </w:rPr>
        <w:t>o dolor a la palpación profunda,</w:t>
      </w:r>
      <w:r w:rsidR="00D54AEC" w:rsidRPr="00025E7E">
        <w:rPr>
          <w:rFonts w:ascii="Arial" w:hAnsi="Arial" w:cs="Arial"/>
          <w:lang w:val="es-ES" w:eastAsia="es-ES"/>
        </w:rPr>
        <w:t xml:space="preserve"> en la segunda consulta </w:t>
      </w:r>
      <w:r w:rsidR="005B6127" w:rsidRPr="00025E7E">
        <w:rPr>
          <w:rFonts w:ascii="Arial" w:hAnsi="Arial" w:cs="Arial"/>
          <w:lang w:val="es-ES" w:eastAsia="es-ES"/>
        </w:rPr>
        <w:t xml:space="preserve">ante la persistencia de los síntomas y </w:t>
      </w:r>
      <w:r w:rsidR="001B31D8" w:rsidRPr="00025E7E">
        <w:rPr>
          <w:rFonts w:ascii="Arial" w:hAnsi="Arial" w:cs="Arial"/>
          <w:lang w:val="es-ES" w:eastAsia="es-ES"/>
        </w:rPr>
        <w:t>el hallazgo de</w:t>
      </w:r>
      <w:r w:rsidR="005B6127" w:rsidRPr="00025E7E">
        <w:rPr>
          <w:rFonts w:ascii="Arial" w:hAnsi="Arial" w:cs="Arial"/>
          <w:lang w:val="es-ES" w:eastAsia="es-ES"/>
        </w:rPr>
        <w:t xml:space="preserve"> ictericia generalizada más</w:t>
      </w:r>
      <w:r w:rsidR="00D54AEC" w:rsidRPr="00025E7E">
        <w:rPr>
          <w:rFonts w:ascii="Arial" w:hAnsi="Arial" w:cs="Arial"/>
          <w:lang w:val="es-ES" w:eastAsia="es-ES"/>
        </w:rPr>
        <w:t xml:space="preserve"> distención abdominal</w:t>
      </w:r>
      <w:r w:rsidR="00BB21E2" w:rsidRPr="00025E7E">
        <w:rPr>
          <w:rFonts w:ascii="Arial" w:hAnsi="Arial" w:cs="Arial"/>
          <w:lang w:val="es-ES" w:eastAsia="es-ES"/>
        </w:rPr>
        <w:t>,</w:t>
      </w:r>
      <w:r w:rsidR="00D54AEC" w:rsidRPr="00025E7E">
        <w:rPr>
          <w:rFonts w:ascii="Arial" w:hAnsi="Arial" w:cs="Arial"/>
          <w:lang w:val="es-ES" w:eastAsia="es-ES"/>
        </w:rPr>
        <w:t xml:space="preserve"> se ordenaron exámenes </w:t>
      </w:r>
      <w:r w:rsidR="00D36B8A" w:rsidRPr="00025E7E">
        <w:rPr>
          <w:rFonts w:ascii="Arial" w:hAnsi="Arial" w:cs="Arial"/>
          <w:lang w:val="es-ES" w:eastAsia="es-ES"/>
        </w:rPr>
        <w:t>para es</w:t>
      </w:r>
      <w:r w:rsidR="00A75786" w:rsidRPr="00025E7E">
        <w:rPr>
          <w:rFonts w:ascii="Arial" w:hAnsi="Arial" w:cs="Arial"/>
          <w:lang w:val="es-ES" w:eastAsia="es-ES"/>
        </w:rPr>
        <w:t>tudio;</w:t>
      </w:r>
      <w:r w:rsidR="00D36B8A" w:rsidRPr="00025E7E">
        <w:rPr>
          <w:rFonts w:ascii="Arial" w:hAnsi="Arial" w:cs="Arial"/>
          <w:lang w:val="es-ES" w:eastAsia="es-ES"/>
        </w:rPr>
        <w:t xml:space="preserve"> inclusive en la historia clínica de</w:t>
      </w:r>
      <w:r w:rsidR="00890624" w:rsidRPr="00025E7E">
        <w:rPr>
          <w:rFonts w:ascii="Arial" w:hAnsi="Arial" w:cs="Arial"/>
          <w:lang w:val="es-ES" w:eastAsia="es-ES"/>
        </w:rPr>
        <w:t xml:space="preserve">l </w:t>
      </w:r>
      <w:r w:rsidR="00BB21E2" w:rsidRPr="00025E7E">
        <w:rPr>
          <w:rFonts w:ascii="Arial" w:hAnsi="Arial" w:cs="Arial"/>
          <w:lang w:val="es-ES" w:eastAsia="es-ES"/>
        </w:rPr>
        <w:t xml:space="preserve">Hospital Militar </w:t>
      </w:r>
      <w:r w:rsidR="00890624" w:rsidRPr="00025E7E">
        <w:rPr>
          <w:rFonts w:ascii="Arial" w:hAnsi="Arial" w:cs="Arial"/>
          <w:lang w:val="es-ES" w:eastAsia="es-ES"/>
        </w:rPr>
        <w:t>se anotó que por persistencia de sus</w:t>
      </w:r>
      <w:r w:rsidR="00BB21E2" w:rsidRPr="00025E7E">
        <w:rPr>
          <w:rFonts w:ascii="Arial" w:hAnsi="Arial" w:cs="Arial"/>
          <w:lang w:val="es-ES" w:eastAsia="es-ES"/>
        </w:rPr>
        <w:t xml:space="preserve"> síntomas el paciente reconsultó</w:t>
      </w:r>
      <w:r w:rsidR="00890624" w:rsidRPr="00025E7E">
        <w:rPr>
          <w:rFonts w:ascii="Arial" w:hAnsi="Arial" w:cs="Arial"/>
          <w:lang w:val="es-ES" w:eastAsia="es-ES"/>
        </w:rPr>
        <w:t xml:space="preserve"> al hospital de atención inicial en dispensario, donde por las características clínicas considera</w:t>
      </w:r>
      <w:r w:rsidR="00BB21E2" w:rsidRPr="00025E7E">
        <w:rPr>
          <w:rFonts w:ascii="Arial" w:hAnsi="Arial" w:cs="Arial"/>
          <w:lang w:val="es-ES" w:eastAsia="es-ES"/>
        </w:rPr>
        <w:t>ro</w:t>
      </w:r>
      <w:r w:rsidR="00890624" w:rsidRPr="00025E7E">
        <w:rPr>
          <w:rFonts w:ascii="Arial" w:hAnsi="Arial" w:cs="Arial"/>
          <w:lang w:val="es-ES" w:eastAsia="es-ES"/>
        </w:rPr>
        <w:t>n que cursa</w:t>
      </w:r>
      <w:r w:rsidR="00BB21E2" w:rsidRPr="00025E7E">
        <w:rPr>
          <w:rFonts w:ascii="Arial" w:hAnsi="Arial" w:cs="Arial"/>
          <w:lang w:val="es-ES" w:eastAsia="es-ES"/>
        </w:rPr>
        <w:t>ba</w:t>
      </w:r>
      <w:r w:rsidR="00890624" w:rsidRPr="00025E7E">
        <w:rPr>
          <w:rFonts w:ascii="Arial" w:hAnsi="Arial" w:cs="Arial"/>
          <w:lang w:val="es-ES" w:eastAsia="es-ES"/>
        </w:rPr>
        <w:t xml:space="preserve"> con cuadro tumoral en hígado, decidiendo remitir para valoración en urgencias.</w:t>
      </w:r>
    </w:p>
    <w:p w14:paraId="4DA606C8" w14:textId="77777777" w:rsidR="005B6127" w:rsidRPr="00025E7E" w:rsidRDefault="005B6127" w:rsidP="00B056C2">
      <w:pPr>
        <w:pStyle w:val="Prrafodelista"/>
        <w:spacing w:line="276" w:lineRule="auto"/>
        <w:ind w:left="0"/>
        <w:jc w:val="both"/>
        <w:rPr>
          <w:rFonts w:ascii="Arial" w:hAnsi="Arial" w:cs="Arial"/>
          <w:lang w:val="es-ES" w:eastAsia="es-ES"/>
        </w:rPr>
      </w:pPr>
    </w:p>
    <w:p w14:paraId="799BEE43" w14:textId="395ED624" w:rsidR="008C4502" w:rsidRPr="00025E7E" w:rsidRDefault="005B6127" w:rsidP="00B056C2">
      <w:pPr>
        <w:pStyle w:val="Prrafodelista"/>
        <w:spacing w:line="276" w:lineRule="auto"/>
        <w:ind w:left="0"/>
        <w:jc w:val="both"/>
        <w:rPr>
          <w:rFonts w:ascii="Arial" w:hAnsi="Arial" w:cs="Arial"/>
          <w:lang w:val="es-ES" w:eastAsia="es-ES"/>
        </w:rPr>
      </w:pPr>
      <w:r w:rsidRPr="00025E7E">
        <w:rPr>
          <w:rFonts w:ascii="Arial" w:hAnsi="Arial" w:cs="Arial"/>
          <w:lang w:val="es-ES" w:eastAsia="es-ES"/>
        </w:rPr>
        <w:t>Ahora, la diarrea y la distención abdominal por si solas</w:t>
      </w:r>
      <w:r w:rsidR="008C4502" w:rsidRPr="00025E7E">
        <w:rPr>
          <w:rFonts w:ascii="Arial" w:hAnsi="Arial" w:cs="Arial"/>
          <w:lang w:val="es-ES" w:eastAsia="es-ES"/>
        </w:rPr>
        <w:t xml:space="preserve">, esto es, sin ningún otro tipo de hallazgo </w:t>
      </w:r>
      <w:r w:rsidR="009C288B" w:rsidRPr="00025E7E">
        <w:rPr>
          <w:rFonts w:ascii="Arial" w:hAnsi="Arial" w:cs="Arial"/>
          <w:lang w:val="es-ES" w:eastAsia="es-ES"/>
        </w:rPr>
        <w:t>o sintomatología</w:t>
      </w:r>
      <w:r w:rsidR="008C4502" w:rsidRPr="00025E7E">
        <w:rPr>
          <w:rFonts w:ascii="Arial" w:hAnsi="Arial" w:cs="Arial"/>
          <w:lang w:val="es-ES" w:eastAsia="es-ES"/>
        </w:rPr>
        <w:t xml:space="preserve">, son síntomas que se </w:t>
      </w:r>
      <w:r w:rsidR="001B31D8" w:rsidRPr="00025E7E">
        <w:rPr>
          <w:rFonts w:ascii="Arial" w:hAnsi="Arial" w:cs="Arial"/>
          <w:lang w:val="es-ES" w:eastAsia="es-ES"/>
        </w:rPr>
        <w:t>dan en muchas patologías</w:t>
      </w:r>
      <w:r w:rsidR="00BB21E2" w:rsidRPr="00025E7E">
        <w:rPr>
          <w:rFonts w:ascii="Arial" w:hAnsi="Arial" w:cs="Arial"/>
          <w:lang w:val="es-ES" w:eastAsia="es-ES"/>
        </w:rPr>
        <w:t>,</w:t>
      </w:r>
      <w:r w:rsidR="001B31D8" w:rsidRPr="00025E7E">
        <w:rPr>
          <w:rFonts w:ascii="Arial" w:hAnsi="Arial" w:cs="Arial"/>
          <w:lang w:val="es-ES" w:eastAsia="es-ES"/>
        </w:rPr>
        <w:t xml:space="preserve"> lo que puede originar diferentes diagnósticos</w:t>
      </w:r>
      <w:r w:rsidR="008C4502" w:rsidRPr="00025E7E">
        <w:rPr>
          <w:rFonts w:ascii="Arial" w:hAnsi="Arial" w:cs="Arial"/>
          <w:lang w:val="es-ES" w:eastAsia="es-ES"/>
        </w:rPr>
        <w:t xml:space="preserve">; no </w:t>
      </w:r>
      <w:r w:rsidR="008F0377" w:rsidRPr="00025E7E">
        <w:rPr>
          <w:rFonts w:ascii="Arial" w:hAnsi="Arial" w:cs="Arial"/>
          <w:lang w:val="es-ES" w:eastAsia="es-ES"/>
        </w:rPr>
        <w:t>obstante</w:t>
      </w:r>
      <w:r w:rsidR="008C4502" w:rsidRPr="00025E7E">
        <w:rPr>
          <w:rFonts w:ascii="Arial" w:hAnsi="Arial" w:cs="Arial"/>
          <w:lang w:val="es-ES" w:eastAsia="es-ES"/>
        </w:rPr>
        <w:t xml:space="preserve">, ante la </w:t>
      </w:r>
      <w:r w:rsidR="008F0377" w:rsidRPr="00025E7E">
        <w:rPr>
          <w:rFonts w:ascii="Arial" w:hAnsi="Arial" w:cs="Arial"/>
          <w:lang w:val="es-ES" w:eastAsia="es-ES"/>
        </w:rPr>
        <w:t>persistencia d</w:t>
      </w:r>
      <w:r w:rsidR="008C4502" w:rsidRPr="00025E7E">
        <w:rPr>
          <w:rFonts w:ascii="Arial" w:hAnsi="Arial" w:cs="Arial"/>
          <w:lang w:val="es-ES" w:eastAsia="es-ES"/>
        </w:rPr>
        <w:t>e</w:t>
      </w:r>
      <w:r w:rsidR="008F0377" w:rsidRPr="00025E7E">
        <w:rPr>
          <w:rFonts w:ascii="Arial" w:hAnsi="Arial" w:cs="Arial"/>
          <w:lang w:val="es-ES" w:eastAsia="es-ES"/>
        </w:rPr>
        <w:t xml:space="preserve"> </w:t>
      </w:r>
      <w:r w:rsidR="001B31D8" w:rsidRPr="00025E7E">
        <w:rPr>
          <w:rFonts w:ascii="Arial" w:hAnsi="Arial" w:cs="Arial"/>
          <w:lang w:val="es-ES" w:eastAsia="es-ES"/>
        </w:rPr>
        <w:t>los</w:t>
      </w:r>
      <w:r w:rsidR="008C4502" w:rsidRPr="00025E7E">
        <w:rPr>
          <w:rFonts w:ascii="Arial" w:hAnsi="Arial" w:cs="Arial"/>
          <w:lang w:val="es-ES" w:eastAsia="es-ES"/>
        </w:rPr>
        <w:t xml:space="preserve"> </w:t>
      </w:r>
      <w:r w:rsidR="001B31D8" w:rsidRPr="00025E7E">
        <w:rPr>
          <w:rFonts w:ascii="Arial" w:hAnsi="Arial" w:cs="Arial"/>
          <w:lang w:val="es-ES" w:eastAsia="es-ES"/>
        </w:rPr>
        <w:t>síntomas</w:t>
      </w:r>
      <w:r w:rsidR="008C4502" w:rsidRPr="00025E7E">
        <w:rPr>
          <w:rFonts w:ascii="Arial" w:hAnsi="Arial" w:cs="Arial"/>
          <w:lang w:val="es-ES" w:eastAsia="es-ES"/>
        </w:rPr>
        <w:t xml:space="preserve"> y la i</w:t>
      </w:r>
      <w:r w:rsidR="001B31D8" w:rsidRPr="00025E7E">
        <w:rPr>
          <w:rFonts w:ascii="Arial" w:hAnsi="Arial" w:cs="Arial"/>
          <w:lang w:val="es-ES" w:eastAsia="es-ES"/>
        </w:rPr>
        <w:t>neficacia del tratamiento</w:t>
      </w:r>
      <w:r w:rsidR="00BB21E2" w:rsidRPr="00025E7E">
        <w:rPr>
          <w:rFonts w:ascii="Arial" w:hAnsi="Arial" w:cs="Arial"/>
          <w:lang w:val="es-ES" w:eastAsia="es-ES"/>
        </w:rPr>
        <w:t>,</w:t>
      </w:r>
      <w:r w:rsidR="001B31D8" w:rsidRPr="00025E7E">
        <w:rPr>
          <w:rFonts w:ascii="Arial" w:hAnsi="Arial" w:cs="Arial"/>
          <w:lang w:val="es-ES" w:eastAsia="es-ES"/>
        </w:rPr>
        <w:t xml:space="preserve"> se deben realizar nuevos exámenes </w:t>
      </w:r>
      <w:r w:rsidR="00C8352F" w:rsidRPr="00025E7E">
        <w:rPr>
          <w:rFonts w:ascii="Arial" w:hAnsi="Arial" w:cs="Arial"/>
          <w:lang w:val="es-ES" w:eastAsia="es-ES"/>
        </w:rPr>
        <w:t>hasta encontrar un diagnóstico</w:t>
      </w:r>
      <w:r w:rsidR="001B31D8" w:rsidRPr="00025E7E">
        <w:rPr>
          <w:rFonts w:ascii="Arial" w:hAnsi="Arial" w:cs="Arial"/>
          <w:lang w:val="es-ES" w:eastAsia="es-ES"/>
        </w:rPr>
        <w:t>, que fue lo que se hizo en este caso</w:t>
      </w:r>
      <w:r w:rsidR="00C8352F" w:rsidRPr="00025E7E">
        <w:rPr>
          <w:rFonts w:ascii="Arial" w:hAnsi="Arial" w:cs="Arial"/>
          <w:lang w:val="es-ES" w:eastAsia="es-ES"/>
        </w:rPr>
        <w:t>.</w:t>
      </w:r>
      <w:r w:rsidR="009C288B" w:rsidRPr="00025E7E">
        <w:rPr>
          <w:rFonts w:ascii="Arial" w:hAnsi="Arial" w:cs="Arial"/>
          <w:lang w:val="es-ES" w:eastAsia="es-ES"/>
        </w:rPr>
        <w:t xml:space="preserve"> Desafortunadamente para cuando se consultó nuevamente ante la persistencia de los síntomas, ya era demasiado tarde pues se halló </w:t>
      </w:r>
      <w:r w:rsidR="000F10DF" w:rsidRPr="00025E7E">
        <w:rPr>
          <w:rFonts w:ascii="Arial" w:hAnsi="Arial" w:cs="Arial"/>
          <w:lang w:val="es-ES" w:eastAsia="es-ES"/>
        </w:rPr>
        <w:t>el hepatocarcinoma</w:t>
      </w:r>
      <w:r w:rsidR="00FA7206" w:rsidRPr="00025E7E">
        <w:rPr>
          <w:rFonts w:ascii="Arial" w:hAnsi="Arial" w:cs="Arial"/>
          <w:lang w:val="es-ES" w:eastAsia="es-ES"/>
        </w:rPr>
        <w:t xml:space="preserve"> fibrolamelar en estado avanzado. </w:t>
      </w:r>
    </w:p>
    <w:p w14:paraId="791697A8" w14:textId="77777777" w:rsidR="001B31D8" w:rsidRPr="00025E7E" w:rsidRDefault="001B31D8" w:rsidP="00B056C2">
      <w:pPr>
        <w:pStyle w:val="Prrafodelista"/>
        <w:spacing w:line="276" w:lineRule="auto"/>
        <w:ind w:left="0"/>
        <w:jc w:val="both"/>
        <w:rPr>
          <w:rFonts w:ascii="Arial" w:hAnsi="Arial" w:cs="Arial"/>
          <w:lang w:val="es-ES" w:eastAsia="es-ES"/>
        </w:rPr>
      </w:pPr>
    </w:p>
    <w:p w14:paraId="45BCB8C4" w14:textId="73C19DDD" w:rsidR="00DA2597" w:rsidRPr="00025E7E" w:rsidRDefault="008C4502" w:rsidP="00B056C2">
      <w:pPr>
        <w:pStyle w:val="Prrafodelista"/>
        <w:spacing w:line="276" w:lineRule="auto"/>
        <w:ind w:left="0"/>
        <w:jc w:val="both"/>
        <w:rPr>
          <w:rFonts w:ascii="Arial" w:hAnsi="Arial" w:cs="Arial"/>
          <w:lang w:val="es-ES" w:eastAsia="es-ES"/>
        </w:rPr>
      </w:pPr>
      <w:r w:rsidRPr="00025E7E">
        <w:rPr>
          <w:rFonts w:ascii="Arial" w:hAnsi="Arial" w:cs="Arial"/>
          <w:lang w:val="es-ES" w:eastAsia="es-ES"/>
        </w:rPr>
        <w:lastRenderedPageBreak/>
        <w:t xml:space="preserve">Por </w:t>
      </w:r>
      <w:r w:rsidR="00C8352F" w:rsidRPr="00025E7E">
        <w:rPr>
          <w:rFonts w:ascii="Arial" w:hAnsi="Arial" w:cs="Arial"/>
          <w:lang w:val="es-ES" w:eastAsia="es-ES"/>
        </w:rPr>
        <w:t>último</w:t>
      </w:r>
      <w:r w:rsidRPr="00025E7E">
        <w:rPr>
          <w:rFonts w:ascii="Arial" w:hAnsi="Arial" w:cs="Arial"/>
          <w:lang w:val="es-ES" w:eastAsia="es-ES"/>
        </w:rPr>
        <w:t xml:space="preserve">, </w:t>
      </w:r>
      <w:r w:rsidR="00C8352F" w:rsidRPr="00025E7E">
        <w:rPr>
          <w:rFonts w:ascii="Arial" w:hAnsi="Arial" w:cs="Arial"/>
          <w:lang w:val="es-ES" w:eastAsia="es-ES"/>
        </w:rPr>
        <w:t xml:space="preserve">aunque </w:t>
      </w:r>
      <w:r w:rsidRPr="00025E7E">
        <w:rPr>
          <w:rFonts w:ascii="Arial" w:hAnsi="Arial" w:cs="Arial"/>
          <w:lang w:val="es-ES" w:eastAsia="es-ES"/>
        </w:rPr>
        <w:t xml:space="preserve">el perito señaló que </w:t>
      </w:r>
      <w:r w:rsidR="00E522F8" w:rsidRPr="00025E7E">
        <w:rPr>
          <w:rFonts w:ascii="Arial" w:hAnsi="Arial" w:cs="Arial"/>
          <w:lang w:val="es-ES" w:eastAsia="es-ES"/>
        </w:rPr>
        <w:t xml:space="preserve">la atención medica prestada inicialmente en Arauca fue negligente porque lo atendían, lo daban de alta por una diarrea y le mandaban solo antiparasitarios, no le formularon exámenes para llegar a diagnóstico y el paciente duro 6 meses en la consulta del hospital de Arauca con diarrea hasta que se agravó y tuvo que ser remitido al Hospital Militar Central aquí en </w:t>
      </w:r>
      <w:r w:rsidR="00BB21E2" w:rsidRPr="00025E7E">
        <w:rPr>
          <w:rFonts w:ascii="Arial" w:hAnsi="Arial" w:cs="Arial"/>
          <w:lang w:val="es-ES" w:eastAsia="es-ES"/>
        </w:rPr>
        <w:t>Bogotá, f</w:t>
      </w:r>
      <w:r w:rsidR="00DA2597" w:rsidRPr="00025E7E">
        <w:rPr>
          <w:rFonts w:ascii="Arial" w:hAnsi="Arial" w:cs="Arial"/>
          <w:lang w:val="es-ES" w:eastAsia="es-ES"/>
        </w:rPr>
        <w:t>inalmente en el control de dictamen se pudo establecer que no había revisado la historia clínica del Dispensario de Arauca, solamente la del Hospital Militar y se atuvo a lo que se refería en dicha historia clínica, razón por la cual no fue posible darle credibilidad a sus conclusiones en el dictamen</w:t>
      </w:r>
      <w:r w:rsidR="00BB21E2" w:rsidRPr="00025E7E">
        <w:rPr>
          <w:rFonts w:ascii="Arial" w:hAnsi="Arial" w:cs="Arial"/>
          <w:lang w:val="es-ES" w:eastAsia="es-ES"/>
        </w:rPr>
        <w:t>, a</w:t>
      </w:r>
      <w:r w:rsidR="00DA2597" w:rsidRPr="00025E7E">
        <w:rPr>
          <w:rFonts w:ascii="Arial" w:hAnsi="Arial" w:cs="Arial"/>
          <w:lang w:val="es-ES" w:eastAsia="es-ES"/>
        </w:rPr>
        <w:t>demás, del hecho que no contaba con la especialización de oncología.</w:t>
      </w:r>
    </w:p>
    <w:p w14:paraId="1AD9E4EE" w14:textId="77777777" w:rsidR="00DA2597" w:rsidRPr="00025E7E" w:rsidRDefault="00DA2597" w:rsidP="00B056C2">
      <w:pPr>
        <w:pStyle w:val="Prrafodelista"/>
        <w:spacing w:line="276" w:lineRule="auto"/>
        <w:ind w:left="0"/>
        <w:jc w:val="both"/>
        <w:rPr>
          <w:rFonts w:ascii="Arial" w:hAnsi="Arial" w:cs="Arial"/>
          <w:lang w:val="es-ES" w:eastAsia="es-ES"/>
        </w:rPr>
      </w:pPr>
    </w:p>
    <w:p w14:paraId="5D241543" w14:textId="5C95D47C" w:rsidR="00141B9D" w:rsidRPr="00025E7E" w:rsidRDefault="005B6127" w:rsidP="00B056C2">
      <w:pPr>
        <w:pStyle w:val="Prrafodelista"/>
        <w:spacing w:line="276" w:lineRule="auto"/>
        <w:ind w:left="0"/>
        <w:jc w:val="both"/>
        <w:rPr>
          <w:rFonts w:ascii="Arial" w:hAnsi="Arial" w:cs="Arial"/>
          <w:lang w:val="es-MX"/>
        </w:rPr>
      </w:pPr>
      <w:r w:rsidRPr="00025E7E">
        <w:rPr>
          <w:rFonts w:ascii="Arial" w:hAnsi="Arial" w:cs="Arial"/>
          <w:lang w:val="es-ES" w:eastAsia="es-ES"/>
        </w:rPr>
        <w:t xml:space="preserve">Así las cosas, </w:t>
      </w:r>
      <w:r w:rsidR="00141B9D" w:rsidRPr="00025E7E">
        <w:rPr>
          <w:rFonts w:ascii="Arial" w:hAnsi="Arial" w:cs="Arial"/>
          <w:lang w:val="es-MX"/>
        </w:rPr>
        <w:t xml:space="preserve">al no haberse acreditado </w:t>
      </w:r>
      <w:r w:rsidR="00BB21E2" w:rsidRPr="00025E7E">
        <w:rPr>
          <w:rFonts w:ascii="Arial" w:hAnsi="Arial" w:cs="Arial"/>
          <w:lang w:val="es-MX"/>
        </w:rPr>
        <w:t xml:space="preserve">todos </w:t>
      </w:r>
      <w:r w:rsidR="00141B9D" w:rsidRPr="00025E7E">
        <w:rPr>
          <w:rFonts w:ascii="Arial" w:hAnsi="Arial" w:cs="Arial"/>
          <w:lang w:val="es-MX"/>
        </w:rPr>
        <w:t>los elementos de la responsabilidad, las pretensiones de la demanda deben ser denegadas.</w:t>
      </w:r>
    </w:p>
    <w:p w14:paraId="64E2C46F" w14:textId="77777777" w:rsidR="001448AC" w:rsidRPr="00025E7E" w:rsidRDefault="001448AC" w:rsidP="00B056C2">
      <w:pPr>
        <w:numPr>
          <w:ilvl w:val="1"/>
          <w:numId w:val="11"/>
        </w:numPr>
        <w:tabs>
          <w:tab w:val="num" w:pos="0"/>
          <w:tab w:val="left" w:pos="709"/>
        </w:tabs>
        <w:spacing w:after="0" w:line="276" w:lineRule="auto"/>
        <w:ind w:left="0" w:firstLine="0"/>
        <w:contextualSpacing/>
        <w:jc w:val="both"/>
        <w:rPr>
          <w:rFonts w:ascii="Arial" w:hAnsi="Arial" w:cs="Arial"/>
          <w:i/>
          <w:lang w:val="es-ES" w:eastAsia="es-ES"/>
        </w:rPr>
      </w:pPr>
      <w:r w:rsidRPr="00025E7E">
        <w:rPr>
          <w:rFonts w:ascii="Arial" w:hAnsi="Arial" w:cs="Arial"/>
          <w:b/>
          <w:lang w:val="es-ES" w:eastAsia="es-ES"/>
        </w:rPr>
        <w:t>CONDENA EN COSTAS</w:t>
      </w:r>
    </w:p>
    <w:p w14:paraId="6A96D434" w14:textId="77777777" w:rsidR="001448AC" w:rsidRPr="00025E7E" w:rsidRDefault="001448AC" w:rsidP="00B056C2">
      <w:pPr>
        <w:tabs>
          <w:tab w:val="left" w:pos="709"/>
        </w:tabs>
        <w:spacing w:after="0" w:line="276" w:lineRule="auto"/>
        <w:contextualSpacing/>
        <w:jc w:val="both"/>
        <w:rPr>
          <w:rFonts w:ascii="Arial" w:hAnsi="Arial" w:cs="Arial"/>
          <w:b/>
          <w:lang w:val="es-ES" w:eastAsia="es-ES"/>
        </w:rPr>
      </w:pPr>
    </w:p>
    <w:p w14:paraId="3757AEBA" w14:textId="77777777" w:rsidR="001448AC" w:rsidRPr="00025E7E" w:rsidRDefault="001448AC" w:rsidP="00B056C2">
      <w:pPr>
        <w:widowControl w:val="0"/>
        <w:tabs>
          <w:tab w:val="left" w:pos="567"/>
          <w:tab w:val="left" w:pos="5940"/>
        </w:tabs>
        <w:autoSpaceDE w:val="0"/>
        <w:autoSpaceDN w:val="0"/>
        <w:adjustRightInd w:val="0"/>
        <w:spacing w:after="0" w:line="276" w:lineRule="auto"/>
        <w:jc w:val="both"/>
        <w:rPr>
          <w:rFonts w:ascii="Arial" w:eastAsia="Calibri" w:hAnsi="Arial" w:cs="Arial"/>
        </w:rPr>
      </w:pPr>
      <w:r w:rsidRPr="00025E7E">
        <w:rPr>
          <w:rFonts w:ascii="Arial" w:eastAsia="Calibri" w:hAnsi="Arial" w:cs="Arial"/>
        </w:rPr>
        <w:t>La condena en costas la adopta el juez teniendo en cuenta la conducta de la parte vencida en el proceso, pues no es una regla de aplicación forzosa y general.</w:t>
      </w:r>
    </w:p>
    <w:p w14:paraId="39D6D543" w14:textId="77777777" w:rsidR="001448AC" w:rsidRPr="00025E7E" w:rsidRDefault="001448AC" w:rsidP="00B056C2">
      <w:pPr>
        <w:widowControl w:val="0"/>
        <w:tabs>
          <w:tab w:val="left" w:pos="567"/>
          <w:tab w:val="left" w:pos="5940"/>
        </w:tabs>
        <w:autoSpaceDE w:val="0"/>
        <w:autoSpaceDN w:val="0"/>
        <w:adjustRightInd w:val="0"/>
        <w:spacing w:after="0" w:line="276" w:lineRule="auto"/>
        <w:jc w:val="both"/>
        <w:rPr>
          <w:rFonts w:ascii="Arial" w:eastAsia="Calibri" w:hAnsi="Arial" w:cs="Arial"/>
        </w:rPr>
      </w:pPr>
    </w:p>
    <w:p w14:paraId="01C02DF5" w14:textId="77777777" w:rsidR="001448AC" w:rsidRPr="00025E7E" w:rsidRDefault="001448AC" w:rsidP="00B056C2">
      <w:pPr>
        <w:widowControl w:val="0"/>
        <w:tabs>
          <w:tab w:val="left" w:pos="567"/>
          <w:tab w:val="left" w:pos="5940"/>
        </w:tabs>
        <w:autoSpaceDE w:val="0"/>
        <w:autoSpaceDN w:val="0"/>
        <w:adjustRightInd w:val="0"/>
        <w:spacing w:after="0" w:line="276" w:lineRule="auto"/>
        <w:jc w:val="both"/>
        <w:rPr>
          <w:rFonts w:ascii="Arial" w:eastAsia="Calibri" w:hAnsi="Arial" w:cs="Arial"/>
        </w:rPr>
      </w:pPr>
      <w:r w:rsidRPr="00025E7E">
        <w:rPr>
          <w:rFonts w:ascii="Arial" w:eastAsia="Calibri"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44AFAF79" w14:textId="77777777" w:rsidR="001448AC" w:rsidRPr="00025E7E" w:rsidRDefault="001448AC" w:rsidP="00B056C2">
      <w:pPr>
        <w:widowControl w:val="0"/>
        <w:tabs>
          <w:tab w:val="left" w:pos="567"/>
          <w:tab w:val="left" w:pos="5940"/>
        </w:tabs>
        <w:autoSpaceDE w:val="0"/>
        <w:autoSpaceDN w:val="0"/>
        <w:adjustRightInd w:val="0"/>
        <w:spacing w:after="0" w:line="276" w:lineRule="auto"/>
        <w:jc w:val="both"/>
        <w:rPr>
          <w:rFonts w:ascii="Arial" w:eastAsia="Calibri" w:hAnsi="Arial" w:cs="Arial"/>
        </w:rPr>
      </w:pPr>
    </w:p>
    <w:p w14:paraId="22EB99E4" w14:textId="77777777" w:rsidR="001448AC" w:rsidRPr="00025E7E" w:rsidRDefault="001448AC" w:rsidP="00B056C2">
      <w:pPr>
        <w:widowControl w:val="0"/>
        <w:tabs>
          <w:tab w:val="left" w:pos="567"/>
          <w:tab w:val="left" w:pos="5940"/>
        </w:tabs>
        <w:autoSpaceDE w:val="0"/>
        <w:autoSpaceDN w:val="0"/>
        <w:adjustRightInd w:val="0"/>
        <w:spacing w:after="0" w:line="276" w:lineRule="auto"/>
        <w:jc w:val="both"/>
        <w:rPr>
          <w:rFonts w:ascii="Arial" w:eastAsia="Calibri" w:hAnsi="Arial" w:cs="Arial"/>
        </w:rPr>
      </w:pPr>
      <w:r w:rsidRPr="00025E7E">
        <w:rPr>
          <w:rFonts w:ascii="Arial" w:eastAsia="Calibri" w:hAnsi="Arial" w:cs="Arial"/>
        </w:rPr>
        <w:t xml:space="preserve">Analizado dicho aspecto, este despacho estima que en esta oportunidad </w:t>
      </w:r>
      <w:r w:rsidRPr="00025E7E">
        <w:rPr>
          <w:rFonts w:ascii="Arial" w:eastAsia="Calibri" w:hAnsi="Arial" w:cs="Arial"/>
          <w:b/>
        </w:rPr>
        <w:t>no hay lugar a imponer condena en costas</w:t>
      </w:r>
      <w:r w:rsidRPr="00025E7E">
        <w:rPr>
          <w:rFonts w:ascii="Arial" w:eastAsia="Calibri"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025E7E">
        <w:rPr>
          <w:rFonts w:ascii="Arial" w:eastAsia="Calibri" w:hAnsi="Arial" w:cs="Arial"/>
          <w:i/>
        </w:rPr>
        <w:t>Sólo habrá lugar a costas cuando en el expediente aparezca que se causaron y en la medida de su comprobación"</w:t>
      </w:r>
      <w:r w:rsidRPr="00025E7E">
        <w:rPr>
          <w:rFonts w:ascii="Arial" w:eastAsia="Calibri" w:hAnsi="Arial" w:cs="Arial"/>
        </w:rPr>
        <w:t xml:space="preserve"> situación que no se ha presentado en el caso estudiado.</w:t>
      </w:r>
    </w:p>
    <w:p w14:paraId="437B7DA5" w14:textId="77777777" w:rsidR="001448AC" w:rsidRPr="00025E7E" w:rsidRDefault="001448AC" w:rsidP="00B056C2">
      <w:pPr>
        <w:spacing w:after="0" w:line="276" w:lineRule="auto"/>
        <w:jc w:val="both"/>
        <w:rPr>
          <w:rFonts w:ascii="Arial" w:hAnsi="Arial" w:cs="Arial"/>
          <w:lang w:eastAsia="es-ES"/>
        </w:rPr>
      </w:pPr>
    </w:p>
    <w:p w14:paraId="738FF728" w14:textId="77777777" w:rsidR="001448AC" w:rsidRPr="00025E7E" w:rsidRDefault="001448AC" w:rsidP="00B056C2">
      <w:pPr>
        <w:spacing w:after="0" w:line="276" w:lineRule="auto"/>
        <w:jc w:val="both"/>
        <w:rPr>
          <w:rFonts w:ascii="Arial" w:hAnsi="Arial" w:cs="Arial"/>
          <w:b/>
          <w:lang w:eastAsia="es-ES"/>
        </w:rPr>
      </w:pPr>
      <w:r w:rsidRPr="00025E7E">
        <w:rPr>
          <w:rFonts w:ascii="Arial" w:hAnsi="Arial" w:cs="Arial"/>
          <w:lang w:eastAsia="es-ES"/>
        </w:rPr>
        <w:t xml:space="preserve">En mérito de lo expuesto, el </w:t>
      </w:r>
      <w:r w:rsidRPr="00025E7E">
        <w:rPr>
          <w:rFonts w:ascii="Arial" w:hAnsi="Arial" w:cs="Arial"/>
          <w:b/>
          <w:lang w:eastAsia="es-ES"/>
        </w:rPr>
        <w:t xml:space="preserve">JUZGADO TREINTA Y CUATRO (34) ADMINISTRATIVO DEL CIRCUÍTO DE BOGOTÁ, administrando justicia en nombre de la República de Colombia y, por autoridad de la Ley, </w:t>
      </w:r>
    </w:p>
    <w:p w14:paraId="7509C006" w14:textId="77777777" w:rsidR="001448AC" w:rsidRPr="00025E7E" w:rsidRDefault="001448AC" w:rsidP="00B056C2">
      <w:pPr>
        <w:spacing w:after="0" w:line="276" w:lineRule="auto"/>
        <w:jc w:val="both"/>
        <w:rPr>
          <w:rFonts w:ascii="Arial" w:hAnsi="Arial" w:cs="Arial"/>
          <w:b/>
          <w:lang w:eastAsia="es-ES"/>
        </w:rPr>
      </w:pPr>
    </w:p>
    <w:p w14:paraId="1218A82F" w14:textId="77777777" w:rsidR="001448AC" w:rsidRPr="00025E7E" w:rsidRDefault="001448AC" w:rsidP="00B056C2">
      <w:pPr>
        <w:spacing w:after="0" w:line="276" w:lineRule="auto"/>
        <w:jc w:val="center"/>
        <w:rPr>
          <w:rFonts w:ascii="Arial" w:eastAsia="Calibri" w:hAnsi="Arial" w:cs="Arial"/>
          <w:b/>
        </w:rPr>
      </w:pPr>
      <w:r w:rsidRPr="00025E7E">
        <w:rPr>
          <w:rFonts w:ascii="Arial" w:eastAsia="Calibri" w:hAnsi="Arial" w:cs="Arial"/>
          <w:b/>
        </w:rPr>
        <w:t>FALLA:</w:t>
      </w:r>
    </w:p>
    <w:p w14:paraId="56F8CC3E" w14:textId="77777777" w:rsidR="001448AC" w:rsidRPr="00025E7E" w:rsidRDefault="001448AC" w:rsidP="00B056C2">
      <w:pPr>
        <w:spacing w:after="0" w:line="276" w:lineRule="auto"/>
        <w:jc w:val="center"/>
        <w:rPr>
          <w:rFonts w:ascii="Arial" w:eastAsia="Calibri" w:hAnsi="Arial" w:cs="Arial"/>
          <w:b/>
        </w:rPr>
      </w:pPr>
    </w:p>
    <w:p w14:paraId="21C05711" w14:textId="70982B65" w:rsidR="001448AC" w:rsidRPr="00025E7E" w:rsidRDefault="001448AC" w:rsidP="00B056C2">
      <w:pPr>
        <w:spacing w:after="0" w:line="276" w:lineRule="auto"/>
        <w:jc w:val="both"/>
        <w:rPr>
          <w:rFonts w:ascii="Arial" w:eastAsia="Calibri" w:hAnsi="Arial" w:cs="Arial"/>
        </w:rPr>
      </w:pPr>
      <w:r w:rsidRPr="00025E7E">
        <w:rPr>
          <w:rFonts w:ascii="Arial" w:eastAsia="Calibri" w:hAnsi="Arial" w:cs="Arial"/>
          <w:b/>
        </w:rPr>
        <w:t xml:space="preserve">PRIMERO: </w:t>
      </w:r>
      <w:r w:rsidR="000F7609" w:rsidRPr="00025E7E">
        <w:rPr>
          <w:rFonts w:ascii="Arial" w:eastAsia="Calibri" w:hAnsi="Arial" w:cs="Arial"/>
          <w:b/>
        </w:rPr>
        <w:t xml:space="preserve">Niéguense </w:t>
      </w:r>
      <w:r w:rsidR="000F7609" w:rsidRPr="00025E7E">
        <w:rPr>
          <w:rFonts w:ascii="Arial" w:eastAsia="Calibri" w:hAnsi="Arial" w:cs="Arial"/>
        </w:rPr>
        <w:t>las pretensiones de la demanda.</w:t>
      </w:r>
    </w:p>
    <w:p w14:paraId="6AD8FA45" w14:textId="77777777" w:rsidR="001448AC" w:rsidRPr="00025E7E" w:rsidRDefault="001448AC" w:rsidP="00B056C2">
      <w:pPr>
        <w:spacing w:after="0" w:line="276" w:lineRule="auto"/>
        <w:jc w:val="both"/>
        <w:rPr>
          <w:rFonts w:ascii="Arial" w:eastAsia="Calibri" w:hAnsi="Arial" w:cs="Arial"/>
        </w:rPr>
      </w:pPr>
    </w:p>
    <w:p w14:paraId="210613C4" w14:textId="55F7498D" w:rsidR="001448AC" w:rsidRPr="00025E7E" w:rsidRDefault="001448AC" w:rsidP="00B056C2">
      <w:pPr>
        <w:spacing w:after="0" w:line="276" w:lineRule="auto"/>
        <w:jc w:val="both"/>
        <w:rPr>
          <w:rFonts w:ascii="Arial" w:eastAsia="Calibri" w:hAnsi="Arial" w:cs="Arial"/>
        </w:rPr>
      </w:pPr>
      <w:r w:rsidRPr="00025E7E">
        <w:rPr>
          <w:rFonts w:ascii="Arial" w:eastAsia="Calibri" w:hAnsi="Arial" w:cs="Arial"/>
          <w:b/>
        </w:rPr>
        <w:t xml:space="preserve">SEGUNDO: </w:t>
      </w:r>
      <w:r w:rsidR="000F7609" w:rsidRPr="00025E7E">
        <w:rPr>
          <w:rFonts w:ascii="Arial" w:eastAsia="Calibri" w:hAnsi="Arial" w:cs="Arial"/>
          <w:b/>
        </w:rPr>
        <w:t>Sin condena en costas</w:t>
      </w:r>
      <w:r w:rsidR="000F7609" w:rsidRPr="00025E7E">
        <w:rPr>
          <w:rFonts w:ascii="Arial" w:eastAsia="Calibri" w:hAnsi="Arial" w:cs="Arial"/>
        </w:rPr>
        <w:t>.</w:t>
      </w:r>
    </w:p>
    <w:p w14:paraId="013112DC" w14:textId="77777777" w:rsidR="001448AC" w:rsidRPr="00025E7E" w:rsidRDefault="001448AC" w:rsidP="00B056C2">
      <w:pPr>
        <w:spacing w:after="0" w:line="276" w:lineRule="auto"/>
        <w:rPr>
          <w:rFonts w:ascii="Arial" w:eastAsia="Calibri" w:hAnsi="Arial" w:cs="Arial"/>
        </w:rPr>
      </w:pPr>
    </w:p>
    <w:p w14:paraId="52AD2E6E" w14:textId="781BDDC5" w:rsidR="001448AC" w:rsidRPr="00025E7E" w:rsidRDefault="001448AC" w:rsidP="00B056C2">
      <w:pPr>
        <w:spacing w:after="0" w:line="276" w:lineRule="auto"/>
        <w:rPr>
          <w:rFonts w:ascii="Arial" w:eastAsia="Calibri" w:hAnsi="Arial" w:cs="Arial"/>
        </w:rPr>
      </w:pPr>
      <w:r w:rsidRPr="00025E7E">
        <w:rPr>
          <w:rFonts w:ascii="Arial" w:eastAsia="Calibri" w:hAnsi="Arial" w:cs="Arial"/>
          <w:b/>
        </w:rPr>
        <w:t>TERCERO:</w:t>
      </w:r>
      <w:r w:rsidRPr="00025E7E">
        <w:rPr>
          <w:rFonts w:ascii="Arial" w:eastAsia="Calibri" w:hAnsi="Arial" w:cs="Arial"/>
        </w:rPr>
        <w:t xml:space="preserve"> </w:t>
      </w:r>
      <w:r w:rsidR="000F7609" w:rsidRPr="00025E7E">
        <w:rPr>
          <w:rFonts w:ascii="Arial" w:eastAsia="Calibri" w:hAnsi="Arial" w:cs="Arial"/>
          <w:b/>
        </w:rPr>
        <w:t xml:space="preserve">Notifíquese </w:t>
      </w:r>
      <w:r w:rsidR="000F7609" w:rsidRPr="00025E7E">
        <w:rPr>
          <w:rFonts w:ascii="Arial" w:eastAsia="Calibri" w:hAnsi="Arial" w:cs="Arial"/>
        </w:rPr>
        <w:t>a las partes del contenido de esta decisión en los térm</w:t>
      </w:r>
      <w:r w:rsidR="003A17A4" w:rsidRPr="00025E7E">
        <w:rPr>
          <w:rFonts w:ascii="Arial" w:eastAsia="Calibri" w:hAnsi="Arial" w:cs="Arial"/>
        </w:rPr>
        <w:t>inos del artículo 203 del CPACA.</w:t>
      </w:r>
    </w:p>
    <w:p w14:paraId="58DB07C1" w14:textId="77777777" w:rsidR="001448AC" w:rsidRPr="00025E7E" w:rsidRDefault="001448AC" w:rsidP="00B056C2">
      <w:pPr>
        <w:spacing w:after="0" w:line="276" w:lineRule="auto"/>
        <w:rPr>
          <w:rFonts w:ascii="Arial" w:eastAsia="Calibri" w:hAnsi="Arial" w:cs="Arial"/>
          <w:b/>
        </w:rPr>
      </w:pPr>
    </w:p>
    <w:p w14:paraId="3F9FFCED" w14:textId="77777777" w:rsidR="001448AC" w:rsidRPr="00025E7E" w:rsidRDefault="001448AC" w:rsidP="00B056C2">
      <w:pPr>
        <w:spacing w:after="0" w:line="276" w:lineRule="auto"/>
        <w:rPr>
          <w:rFonts w:ascii="Arial" w:eastAsia="Calibri" w:hAnsi="Arial" w:cs="Arial"/>
          <w:b/>
          <w:bCs/>
        </w:rPr>
      </w:pPr>
      <w:r w:rsidRPr="00025E7E">
        <w:rPr>
          <w:rFonts w:ascii="Arial" w:eastAsia="Calibri" w:hAnsi="Arial" w:cs="Arial"/>
          <w:b/>
          <w:bCs/>
        </w:rPr>
        <w:t>CÓPIESE, NOTIFÍQUESE y CÚMPLASE</w:t>
      </w:r>
    </w:p>
    <w:p w14:paraId="77B6ED28" w14:textId="77777777" w:rsidR="001448AC" w:rsidRPr="00025E7E" w:rsidRDefault="001448AC" w:rsidP="00B056C2">
      <w:pPr>
        <w:spacing w:after="0" w:line="276" w:lineRule="auto"/>
        <w:rPr>
          <w:rFonts w:ascii="Arial" w:eastAsia="Calibri" w:hAnsi="Arial" w:cs="Arial"/>
          <w:b/>
          <w:bCs/>
        </w:rPr>
      </w:pPr>
    </w:p>
    <w:p w14:paraId="3FB5084C" w14:textId="77777777" w:rsidR="001448AC" w:rsidRPr="00025E7E" w:rsidRDefault="001448AC" w:rsidP="00B056C2">
      <w:pPr>
        <w:spacing w:after="0" w:line="276" w:lineRule="auto"/>
        <w:rPr>
          <w:rFonts w:ascii="Arial" w:eastAsia="Calibri" w:hAnsi="Arial" w:cs="Arial"/>
          <w:b/>
          <w:bCs/>
        </w:rPr>
      </w:pPr>
    </w:p>
    <w:p w14:paraId="1F0C33B0" w14:textId="77777777" w:rsidR="001448AC" w:rsidRPr="00025E7E" w:rsidRDefault="001448AC" w:rsidP="00B056C2">
      <w:pPr>
        <w:spacing w:after="0" w:line="276" w:lineRule="auto"/>
        <w:jc w:val="center"/>
        <w:rPr>
          <w:rFonts w:ascii="Arial" w:eastAsia="Calibri" w:hAnsi="Arial" w:cs="Arial"/>
          <w:b/>
          <w:bCs/>
        </w:rPr>
      </w:pPr>
      <w:r w:rsidRPr="00025E7E">
        <w:rPr>
          <w:rFonts w:ascii="Arial" w:eastAsia="Calibri" w:hAnsi="Arial" w:cs="Arial"/>
          <w:b/>
          <w:bCs/>
        </w:rPr>
        <w:lastRenderedPageBreak/>
        <w:t>OLGA CECILIA HENAO MARÍN</w:t>
      </w:r>
    </w:p>
    <w:p w14:paraId="3227A5E1" w14:textId="77777777" w:rsidR="001448AC" w:rsidRPr="00025E7E" w:rsidRDefault="001448AC" w:rsidP="00B056C2">
      <w:pPr>
        <w:spacing w:after="0" w:line="276" w:lineRule="auto"/>
        <w:jc w:val="center"/>
        <w:rPr>
          <w:rFonts w:ascii="Arial" w:eastAsia="Calibri" w:hAnsi="Arial" w:cs="Arial"/>
        </w:rPr>
      </w:pPr>
      <w:r w:rsidRPr="00025E7E">
        <w:rPr>
          <w:rFonts w:ascii="Arial" w:eastAsia="Calibri" w:hAnsi="Arial" w:cs="Arial"/>
        </w:rPr>
        <w:t>Juez</w:t>
      </w:r>
    </w:p>
    <w:p w14:paraId="36137265" w14:textId="77777777" w:rsidR="001448AC" w:rsidRPr="00025E7E" w:rsidRDefault="001448AC" w:rsidP="00B056C2">
      <w:pPr>
        <w:widowControl w:val="0"/>
        <w:tabs>
          <w:tab w:val="left" w:pos="426"/>
        </w:tabs>
        <w:autoSpaceDE w:val="0"/>
        <w:autoSpaceDN w:val="0"/>
        <w:adjustRightInd w:val="0"/>
        <w:spacing w:after="0" w:line="276" w:lineRule="auto"/>
        <w:contextualSpacing/>
        <w:jc w:val="both"/>
        <w:rPr>
          <w:rFonts w:ascii="Arial" w:eastAsia="Calibri" w:hAnsi="Arial" w:cs="Arial"/>
          <w:lang w:val="es-MX" w:eastAsia="es-MX"/>
        </w:rPr>
      </w:pPr>
    </w:p>
    <w:p w14:paraId="778FFEB1" w14:textId="5AB8E06F" w:rsidR="001448AC" w:rsidRPr="00025E7E" w:rsidRDefault="000F7609" w:rsidP="00B056C2">
      <w:pPr>
        <w:spacing w:after="0" w:line="276" w:lineRule="auto"/>
        <w:rPr>
          <w:rFonts w:ascii="Arial" w:eastAsia="Calibri" w:hAnsi="Arial" w:cs="Arial"/>
        </w:rPr>
      </w:pPr>
      <w:r w:rsidRPr="00025E7E">
        <w:rPr>
          <w:rFonts w:ascii="Arial" w:eastAsia="Calibri" w:hAnsi="Arial" w:cs="Arial"/>
          <w:lang w:val="es-ES" w:eastAsia="es-ES"/>
        </w:rPr>
        <w:t>MSGB</w:t>
      </w:r>
    </w:p>
    <w:p w14:paraId="4C508CAC" w14:textId="77777777" w:rsidR="00141B9D" w:rsidRPr="00025E7E" w:rsidRDefault="00141B9D" w:rsidP="00B056C2">
      <w:pPr>
        <w:spacing w:after="0" w:line="276" w:lineRule="auto"/>
        <w:jc w:val="both"/>
        <w:rPr>
          <w:rFonts w:ascii="Arial" w:hAnsi="Arial" w:cs="Arial"/>
          <w:color w:val="000000"/>
          <w:highlight w:val="yellow"/>
          <w:lang w:eastAsia="es-ES"/>
        </w:rPr>
      </w:pPr>
    </w:p>
    <w:p w14:paraId="61D85B63" w14:textId="77777777" w:rsidR="00E5624D" w:rsidRPr="00025E7E" w:rsidRDefault="00E5624D" w:rsidP="00B056C2">
      <w:pPr>
        <w:pStyle w:val="Prrafodelista"/>
        <w:spacing w:line="276" w:lineRule="auto"/>
        <w:rPr>
          <w:rFonts w:ascii="Arial" w:hAnsi="Arial" w:cs="Arial"/>
          <w:bCs/>
          <w:lang w:val="es-MX"/>
        </w:rPr>
      </w:pPr>
    </w:p>
    <w:sectPr w:rsidR="00E5624D" w:rsidRPr="00025E7E" w:rsidSect="00A1724D">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2C6C4" w14:textId="77777777" w:rsidR="007A0825" w:rsidRDefault="007A0825" w:rsidP="00A1724D">
      <w:pPr>
        <w:spacing w:after="0" w:line="240" w:lineRule="auto"/>
      </w:pPr>
      <w:r>
        <w:separator/>
      </w:r>
    </w:p>
  </w:endnote>
  <w:endnote w:type="continuationSeparator" w:id="0">
    <w:p w14:paraId="363D3BF6" w14:textId="77777777" w:rsidR="007A0825" w:rsidRDefault="007A0825" w:rsidP="00A1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2B058" w14:textId="77777777" w:rsidR="007A0825" w:rsidRDefault="007A0825" w:rsidP="00A1724D">
      <w:pPr>
        <w:spacing w:after="0" w:line="240" w:lineRule="auto"/>
      </w:pPr>
      <w:r>
        <w:separator/>
      </w:r>
    </w:p>
  </w:footnote>
  <w:footnote w:type="continuationSeparator" w:id="0">
    <w:p w14:paraId="5F6067BF" w14:textId="77777777" w:rsidR="007A0825" w:rsidRDefault="007A0825" w:rsidP="00A1724D">
      <w:pPr>
        <w:spacing w:after="0" w:line="240" w:lineRule="auto"/>
      </w:pPr>
      <w:r>
        <w:continuationSeparator/>
      </w:r>
    </w:p>
  </w:footnote>
  <w:footnote w:id="1">
    <w:p w14:paraId="2739DB60" w14:textId="77777777" w:rsidR="00A75786" w:rsidRPr="00F841D7" w:rsidRDefault="00A75786" w:rsidP="00141B9D">
      <w:pPr>
        <w:spacing w:after="0" w:line="240" w:lineRule="auto"/>
        <w:ind w:right="329"/>
        <w:jc w:val="both"/>
        <w:rPr>
          <w:rFonts w:ascii="Times New Roman" w:hAnsi="Times New Roman"/>
          <w:sz w:val="16"/>
          <w:szCs w:val="16"/>
        </w:rPr>
      </w:pPr>
      <w:r w:rsidRPr="00F841D7">
        <w:rPr>
          <w:rStyle w:val="Refdenotaalpie"/>
          <w:sz w:val="16"/>
          <w:szCs w:val="16"/>
        </w:rPr>
        <w:footnoteRef/>
      </w:r>
      <w:r w:rsidRPr="00F841D7">
        <w:rPr>
          <w:rFonts w:ascii="Times New Roman" w:hAnsi="Times New Roman"/>
          <w:sz w:val="16"/>
          <w:szCs w:val="16"/>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14:paraId="71A1AC51" w14:textId="77777777" w:rsidR="00A75786" w:rsidRPr="00F841D7" w:rsidRDefault="00A75786" w:rsidP="00141B9D">
      <w:pPr>
        <w:spacing w:after="0" w:line="240" w:lineRule="auto"/>
        <w:ind w:right="329"/>
        <w:jc w:val="both"/>
        <w:rPr>
          <w:rFonts w:ascii="Times New Roman" w:hAnsi="Times New Roman"/>
          <w:sz w:val="16"/>
          <w:szCs w:val="16"/>
        </w:rPr>
      </w:pPr>
    </w:p>
  </w:footnote>
  <w:footnote w:id="2">
    <w:p w14:paraId="625C9357" w14:textId="77777777" w:rsidR="00A75786" w:rsidRPr="00F841D7" w:rsidRDefault="00A75786" w:rsidP="00141B9D">
      <w:pPr>
        <w:pStyle w:val="Textonotapie"/>
        <w:jc w:val="both"/>
        <w:rPr>
          <w:sz w:val="16"/>
          <w:szCs w:val="16"/>
          <w:lang w:val="es-CO"/>
        </w:rPr>
      </w:pPr>
      <w:r w:rsidRPr="00F841D7">
        <w:rPr>
          <w:rStyle w:val="Refdenotaalpie"/>
          <w:sz w:val="16"/>
          <w:szCs w:val="16"/>
        </w:rPr>
        <w:footnoteRef/>
      </w:r>
      <w:r w:rsidRPr="00F841D7">
        <w:rPr>
          <w:sz w:val="16"/>
          <w:szCs w:val="16"/>
        </w:rPr>
        <w:t xml:space="preserve"> C. E., Secc. Tercera, Sent. 17001233100020000064501 (25706), Abr. 5/17</w:t>
      </w:r>
    </w:p>
  </w:footnote>
  <w:footnote w:id="3">
    <w:p w14:paraId="148D4A73" w14:textId="77777777" w:rsidR="00A75786" w:rsidRPr="00F841D7" w:rsidRDefault="00A75786" w:rsidP="00141B9D">
      <w:pPr>
        <w:pStyle w:val="Textonotapie"/>
        <w:jc w:val="both"/>
        <w:rPr>
          <w:sz w:val="16"/>
          <w:szCs w:val="16"/>
          <w:lang w:val="es-CO"/>
        </w:rPr>
      </w:pPr>
      <w:r w:rsidRPr="00F841D7">
        <w:rPr>
          <w:rStyle w:val="Refdenotaalpie"/>
          <w:sz w:val="16"/>
          <w:szCs w:val="16"/>
        </w:rPr>
        <w:footnoteRef/>
      </w:r>
      <w:r w:rsidRPr="00F841D7">
        <w:rPr>
          <w:sz w:val="16"/>
          <w:szCs w:val="16"/>
        </w:rPr>
        <w:t xml:space="preserve"> CE, Sección Tercera, Sentencia 63001233100020030000201 (38047), May. 31/16</w:t>
      </w:r>
    </w:p>
  </w:footnote>
  <w:footnote w:id="4">
    <w:p w14:paraId="0B6DC917" w14:textId="5772F513" w:rsidR="00A75786" w:rsidRPr="00F841D7" w:rsidRDefault="00A75786">
      <w:pPr>
        <w:pStyle w:val="Textonotapie"/>
        <w:rPr>
          <w:sz w:val="16"/>
          <w:szCs w:val="16"/>
          <w:lang w:val="es-CO"/>
        </w:rPr>
      </w:pPr>
      <w:r w:rsidRPr="00F841D7">
        <w:rPr>
          <w:rStyle w:val="Refdenotaalpie"/>
          <w:sz w:val="16"/>
          <w:szCs w:val="16"/>
        </w:rPr>
        <w:footnoteRef/>
      </w:r>
      <w:r w:rsidRPr="00F841D7">
        <w:rPr>
          <w:sz w:val="16"/>
          <w:szCs w:val="16"/>
        </w:rPr>
        <w:t xml:space="preserve"> </w:t>
      </w:r>
      <w:r w:rsidRPr="00F841D7">
        <w:rPr>
          <w:sz w:val="16"/>
          <w:szCs w:val="16"/>
          <w:lang w:val="es-CO"/>
        </w:rPr>
        <w:t>Folio</w:t>
      </w:r>
      <w:r w:rsidR="00B01978">
        <w:rPr>
          <w:sz w:val="16"/>
          <w:szCs w:val="16"/>
          <w:lang w:val="es-CO"/>
        </w:rPr>
        <w:t xml:space="preserve"> 9 a 21 del c2, específicamente folio </w:t>
      </w:r>
      <w:r w:rsidRPr="00F841D7">
        <w:rPr>
          <w:sz w:val="16"/>
          <w:szCs w:val="16"/>
          <w:lang w:val="es-CO"/>
        </w:rPr>
        <w:t>9</w:t>
      </w:r>
      <w:r w:rsidR="00B01978">
        <w:rPr>
          <w:sz w:val="16"/>
          <w:szCs w:val="16"/>
          <w:lang w:val="es-CO"/>
        </w:rPr>
        <w:t>.</w:t>
      </w:r>
    </w:p>
  </w:footnote>
  <w:footnote w:id="5">
    <w:p w14:paraId="0DC82A63" w14:textId="6753C792" w:rsidR="00A75786" w:rsidRPr="00F841D7" w:rsidRDefault="00A75786">
      <w:pPr>
        <w:pStyle w:val="Textonotapie"/>
        <w:rPr>
          <w:sz w:val="16"/>
          <w:szCs w:val="16"/>
          <w:lang w:val="es-CO"/>
        </w:rPr>
      </w:pPr>
      <w:r w:rsidRPr="00F841D7">
        <w:rPr>
          <w:rStyle w:val="Refdenotaalpie"/>
          <w:sz w:val="16"/>
          <w:szCs w:val="16"/>
        </w:rPr>
        <w:footnoteRef/>
      </w:r>
      <w:r w:rsidRPr="00F841D7">
        <w:rPr>
          <w:sz w:val="16"/>
          <w:szCs w:val="16"/>
        </w:rPr>
        <w:t xml:space="preserve"> </w:t>
      </w:r>
      <w:r w:rsidRPr="00F841D7">
        <w:rPr>
          <w:sz w:val="16"/>
          <w:szCs w:val="16"/>
          <w:lang w:val="es-CO"/>
        </w:rPr>
        <w:t xml:space="preserve">Folios </w:t>
      </w:r>
      <w:r w:rsidR="00B01978">
        <w:rPr>
          <w:sz w:val="16"/>
          <w:szCs w:val="16"/>
          <w:lang w:val="es-CO"/>
        </w:rPr>
        <w:t>9 a 21 del c2, específicamente folio 11.</w:t>
      </w:r>
    </w:p>
  </w:footnote>
  <w:footnote w:id="6">
    <w:p w14:paraId="6286457F" w14:textId="448731F4" w:rsidR="00A75786" w:rsidRPr="00F841D7" w:rsidRDefault="00A75786" w:rsidP="005D2255">
      <w:pPr>
        <w:pStyle w:val="Textonotapie"/>
        <w:rPr>
          <w:sz w:val="16"/>
          <w:szCs w:val="16"/>
          <w:lang w:val="es-CO"/>
        </w:rPr>
      </w:pPr>
      <w:r w:rsidRPr="00F841D7">
        <w:rPr>
          <w:rStyle w:val="Refdenotaalpie"/>
          <w:sz w:val="16"/>
          <w:szCs w:val="16"/>
        </w:rPr>
        <w:footnoteRef/>
      </w:r>
      <w:r w:rsidRPr="00F841D7">
        <w:rPr>
          <w:sz w:val="16"/>
          <w:szCs w:val="16"/>
        </w:rPr>
        <w:t xml:space="preserve"> </w:t>
      </w:r>
      <w:r w:rsidRPr="00F841D7">
        <w:rPr>
          <w:sz w:val="16"/>
          <w:szCs w:val="16"/>
          <w:lang w:val="es-CO"/>
        </w:rPr>
        <w:t>Folio</w:t>
      </w:r>
      <w:r w:rsidR="000F7609">
        <w:rPr>
          <w:sz w:val="16"/>
          <w:szCs w:val="16"/>
          <w:lang w:val="es-CO"/>
        </w:rPr>
        <w:t>s 47 a 76 del c2, específicamente el folio</w:t>
      </w:r>
      <w:r w:rsidRPr="00F841D7">
        <w:rPr>
          <w:sz w:val="16"/>
          <w:szCs w:val="16"/>
          <w:lang w:val="es-CO"/>
        </w:rPr>
        <w:t xml:space="preserve"> 58</w:t>
      </w:r>
      <w:r w:rsidR="001C7B51">
        <w:rPr>
          <w:sz w:val="16"/>
          <w:szCs w:val="16"/>
          <w:lang w:val="es-CO"/>
        </w:rPr>
        <w:t xml:space="preserve"> y cd visible a folio 141 del c1.</w:t>
      </w:r>
      <w:r w:rsidRPr="00F841D7">
        <w:rPr>
          <w:sz w:val="16"/>
          <w:szCs w:val="16"/>
          <w:lang w:val="es-CO"/>
        </w:rPr>
        <w:t>.</w:t>
      </w:r>
    </w:p>
  </w:footnote>
  <w:footnote w:id="7">
    <w:p w14:paraId="77E1F3C4" w14:textId="77777777" w:rsidR="00A75786" w:rsidRPr="00F841D7" w:rsidRDefault="00A75786">
      <w:pPr>
        <w:pStyle w:val="Textonotapie"/>
        <w:rPr>
          <w:sz w:val="16"/>
          <w:szCs w:val="16"/>
          <w:lang w:val="es-CO"/>
        </w:rPr>
      </w:pPr>
      <w:r w:rsidRPr="00F841D7">
        <w:rPr>
          <w:rStyle w:val="Refdenotaalpie"/>
          <w:sz w:val="16"/>
          <w:szCs w:val="16"/>
        </w:rPr>
        <w:footnoteRef/>
      </w:r>
      <w:r w:rsidRPr="00F841D7">
        <w:rPr>
          <w:sz w:val="16"/>
          <w:szCs w:val="16"/>
        </w:rPr>
        <w:t xml:space="preserve"> </w:t>
      </w:r>
      <w:r w:rsidRPr="00F841D7">
        <w:rPr>
          <w:sz w:val="16"/>
          <w:szCs w:val="16"/>
          <w:lang w:val="es-CO"/>
        </w:rPr>
        <w:t>Folios 5 a 7 del c2</w:t>
      </w:r>
    </w:p>
  </w:footnote>
  <w:footnote w:id="8">
    <w:p w14:paraId="3E4A77E2" w14:textId="1E9E7230" w:rsidR="009F3B34" w:rsidRPr="009F3B34" w:rsidRDefault="009F3B34">
      <w:pPr>
        <w:pStyle w:val="Textonotapie"/>
        <w:rPr>
          <w:lang w:val="es-CO"/>
        </w:rPr>
      </w:pPr>
      <w:r>
        <w:rPr>
          <w:rStyle w:val="Refdenotaalpie"/>
        </w:rPr>
        <w:footnoteRef/>
      </w:r>
      <w:r>
        <w:t xml:space="preserve"> </w:t>
      </w:r>
      <w:r>
        <w:rPr>
          <w:lang w:val="es-CO"/>
        </w:rPr>
        <w:t>Folio 22 del c2.</w:t>
      </w:r>
    </w:p>
  </w:footnote>
  <w:footnote w:id="9">
    <w:p w14:paraId="6C467053" w14:textId="13FA24F7" w:rsidR="00A75786" w:rsidRPr="00E260F1" w:rsidRDefault="00A75786">
      <w:pPr>
        <w:pStyle w:val="Textonotapie"/>
        <w:rPr>
          <w:lang w:val="es-CO"/>
        </w:rPr>
      </w:pPr>
      <w:r>
        <w:rPr>
          <w:rStyle w:val="Refdenotaalpie"/>
        </w:rPr>
        <w:footnoteRef/>
      </w:r>
      <w:r>
        <w:t xml:space="preserve"> </w:t>
      </w:r>
      <w:r>
        <w:rPr>
          <w:lang w:val="es-CO"/>
        </w:rPr>
        <w:t>Folios 156 a 158 del c1.</w:t>
      </w:r>
    </w:p>
  </w:footnote>
  <w:footnote w:id="10">
    <w:p w14:paraId="3251988B" w14:textId="77777777" w:rsidR="00A75786" w:rsidRPr="00F841D7" w:rsidRDefault="00A75786">
      <w:pPr>
        <w:pStyle w:val="Textonotapie"/>
        <w:rPr>
          <w:sz w:val="16"/>
          <w:szCs w:val="16"/>
          <w:lang w:val="es-CO"/>
        </w:rPr>
      </w:pPr>
      <w:r w:rsidRPr="00F841D7">
        <w:rPr>
          <w:rStyle w:val="Refdenotaalpie"/>
          <w:sz w:val="16"/>
          <w:szCs w:val="16"/>
        </w:rPr>
        <w:footnoteRef/>
      </w:r>
      <w:r w:rsidRPr="00F841D7">
        <w:rPr>
          <w:sz w:val="16"/>
          <w:szCs w:val="16"/>
        </w:rPr>
        <w:t xml:space="preserve"> </w:t>
      </w:r>
      <w:r w:rsidRPr="00F841D7">
        <w:rPr>
          <w:sz w:val="16"/>
          <w:szCs w:val="16"/>
          <w:lang w:val="es-CO"/>
        </w:rPr>
        <w:t>Folio 22 delc2.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E899D" w14:textId="77777777" w:rsidR="00A75786" w:rsidRPr="00A1724D" w:rsidRDefault="00A75786">
    <w:pPr>
      <w:pStyle w:val="Encabezado"/>
      <w:jc w:val="right"/>
      <w:rPr>
        <w:rFonts w:ascii="Tahoma" w:hAnsi="Tahoma" w:cs="Tahoma"/>
        <w:sz w:val="16"/>
        <w:szCs w:val="16"/>
      </w:rPr>
    </w:pPr>
    <w:r>
      <w:rPr>
        <w:rFonts w:ascii="Tahoma" w:hAnsi="Tahoma" w:cs="Tahoma"/>
        <w:sz w:val="14"/>
        <w:szCs w:val="14"/>
      </w:rPr>
      <w:t>Expediente: 2015-0869</w:t>
    </w:r>
    <w:r w:rsidRPr="008E7728">
      <w:rPr>
        <w:rFonts w:ascii="Tahoma" w:hAnsi="Tahoma" w:cs="Tahoma"/>
        <w:sz w:val="14"/>
        <w:szCs w:val="14"/>
      </w:rPr>
      <w:br/>
      <w:t>FALLO PRIMERA INSTANCIA</w:t>
    </w:r>
    <w:r>
      <w:br/>
    </w:r>
    <w:r w:rsidRPr="00A1724D">
      <w:rPr>
        <w:rFonts w:ascii="Tahoma" w:hAnsi="Tahoma" w:cs="Tahoma"/>
        <w:sz w:val="16"/>
        <w:szCs w:val="16"/>
        <w:lang w:val="es-ES"/>
      </w:rPr>
      <w:t xml:space="preserve">Página </w:t>
    </w:r>
    <w:r w:rsidRPr="00A1724D">
      <w:rPr>
        <w:rFonts w:ascii="Tahoma" w:hAnsi="Tahoma" w:cs="Tahoma"/>
        <w:b/>
        <w:bCs/>
        <w:sz w:val="16"/>
        <w:szCs w:val="16"/>
      </w:rPr>
      <w:fldChar w:fldCharType="begin"/>
    </w:r>
    <w:r w:rsidRPr="00A1724D">
      <w:rPr>
        <w:rFonts w:ascii="Tahoma" w:hAnsi="Tahoma" w:cs="Tahoma"/>
        <w:b/>
        <w:bCs/>
        <w:sz w:val="16"/>
        <w:szCs w:val="16"/>
      </w:rPr>
      <w:instrText>PAGE</w:instrText>
    </w:r>
    <w:r w:rsidRPr="00A1724D">
      <w:rPr>
        <w:rFonts w:ascii="Tahoma" w:hAnsi="Tahoma" w:cs="Tahoma"/>
        <w:b/>
        <w:bCs/>
        <w:sz w:val="16"/>
        <w:szCs w:val="16"/>
      </w:rPr>
      <w:fldChar w:fldCharType="separate"/>
    </w:r>
    <w:r w:rsidR="00680CBD">
      <w:rPr>
        <w:rFonts w:ascii="Tahoma" w:hAnsi="Tahoma" w:cs="Tahoma"/>
        <w:b/>
        <w:bCs/>
        <w:noProof/>
        <w:sz w:val="16"/>
        <w:szCs w:val="16"/>
      </w:rPr>
      <w:t>13</w:t>
    </w:r>
    <w:r w:rsidRPr="00A1724D">
      <w:rPr>
        <w:rFonts w:ascii="Tahoma" w:hAnsi="Tahoma" w:cs="Tahoma"/>
        <w:b/>
        <w:bCs/>
        <w:sz w:val="16"/>
        <w:szCs w:val="16"/>
      </w:rPr>
      <w:fldChar w:fldCharType="end"/>
    </w:r>
    <w:r w:rsidRPr="00A1724D">
      <w:rPr>
        <w:rFonts w:ascii="Tahoma" w:hAnsi="Tahoma" w:cs="Tahoma"/>
        <w:sz w:val="16"/>
        <w:szCs w:val="16"/>
        <w:lang w:val="es-ES"/>
      </w:rPr>
      <w:t xml:space="preserve"> de </w:t>
    </w:r>
    <w:r w:rsidRPr="00A1724D">
      <w:rPr>
        <w:rFonts w:ascii="Tahoma" w:hAnsi="Tahoma" w:cs="Tahoma"/>
        <w:b/>
        <w:bCs/>
        <w:sz w:val="16"/>
        <w:szCs w:val="16"/>
      </w:rPr>
      <w:fldChar w:fldCharType="begin"/>
    </w:r>
    <w:r w:rsidRPr="00A1724D">
      <w:rPr>
        <w:rFonts w:ascii="Tahoma" w:hAnsi="Tahoma" w:cs="Tahoma"/>
        <w:b/>
        <w:bCs/>
        <w:sz w:val="16"/>
        <w:szCs w:val="16"/>
      </w:rPr>
      <w:instrText>NUMPAGES</w:instrText>
    </w:r>
    <w:r w:rsidRPr="00A1724D">
      <w:rPr>
        <w:rFonts w:ascii="Tahoma" w:hAnsi="Tahoma" w:cs="Tahoma"/>
        <w:b/>
        <w:bCs/>
        <w:sz w:val="16"/>
        <w:szCs w:val="16"/>
      </w:rPr>
      <w:fldChar w:fldCharType="separate"/>
    </w:r>
    <w:r w:rsidR="00680CBD">
      <w:rPr>
        <w:rFonts w:ascii="Tahoma" w:hAnsi="Tahoma" w:cs="Tahoma"/>
        <w:b/>
        <w:bCs/>
        <w:noProof/>
        <w:sz w:val="16"/>
        <w:szCs w:val="16"/>
      </w:rPr>
      <w:t>13</w:t>
    </w:r>
    <w:r w:rsidRPr="00A1724D">
      <w:rPr>
        <w:rFonts w:ascii="Tahoma" w:hAnsi="Tahoma" w:cs="Tahoma"/>
        <w:b/>
        <w:bCs/>
        <w:sz w:val="16"/>
        <w:szCs w:val="16"/>
      </w:rPr>
      <w:fldChar w:fldCharType="end"/>
    </w:r>
  </w:p>
  <w:p w14:paraId="5281F6D2" w14:textId="77777777" w:rsidR="00A75786" w:rsidRDefault="00A757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E669" w14:textId="77777777" w:rsidR="00A75786" w:rsidRPr="00A1724D" w:rsidRDefault="00A75786" w:rsidP="00A1724D">
    <w:pPr>
      <w:tabs>
        <w:tab w:val="center" w:pos="4419"/>
        <w:tab w:val="right" w:pos="8838"/>
      </w:tabs>
      <w:spacing w:after="0" w:line="240" w:lineRule="auto"/>
      <w:jc w:val="center"/>
      <w:rPr>
        <w:rFonts w:ascii="Arial" w:hAnsi="Arial" w:cs="Arial"/>
        <w:b/>
        <w:i/>
        <w:sz w:val="13"/>
        <w:szCs w:val="13"/>
      </w:rPr>
    </w:pPr>
    <w:r>
      <w:rPr>
        <w:rFonts w:ascii="Arial" w:hAnsi="Arial" w:cs="Arial"/>
        <w:b/>
        <w:i/>
        <w:noProof/>
        <w:sz w:val="13"/>
        <w:szCs w:val="13"/>
        <w:lang w:eastAsia="es-CO"/>
      </w:rPr>
      <w:drawing>
        <wp:inline distT="0" distB="0" distL="0" distR="0" wp14:anchorId="2F963892" wp14:editId="3104FBBA">
          <wp:extent cx="659765" cy="636270"/>
          <wp:effectExtent l="0" t="0" r="0" b="0"/>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14:paraId="40BA39A3" w14:textId="77777777" w:rsidR="00A75786" w:rsidRPr="00A1724D" w:rsidRDefault="00A75786" w:rsidP="00A1724D">
    <w:pPr>
      <w:tabs>
        <w:tab w:val="center" w:pos="4419"/>
        <w:tab w:val="right" w:pos="8838"/>
      </w:tabs>
      <w:spacing w:after="0" w:line="240" w:lineRule="auto"/>
      <w:jc w:val="center"/>
      <w:rPr>
        <w:rFonts w:ascii="Tahoma" w:hAnsi="Tahoma" w:cs="Tahoma"/>
        <w:b/>
        <w:sz w:val="13"/>
        <w:szCs w:val="13"/>
        <w:lang w:val="es-MX"/>
      </w:rPr>
    </w:pPr>
    <w:r w:rsidRPr="00A1724D">
      <w:rPr>
        <w:rFonts w:ascii="Tahoma" w:hAnsi="Tahoma" w:cs="Tahoma"/>
        <w:b/>
        <w:sz w:val="13"/>
        <w:szCs w:val="13"/>
        <w:lang w:val="es-MX"/>
      </w:rPr>
      <w:t>JUZGADO TREINTA Y CUATRO ADMINISTRATIVO</w:t>
    </w:r>
  </w:p>
  <w:p w14:paraId="434206D8" w14:textId="77777777" w:rsidR="00A75786" w:rsidRPr="00A1724D" w:rsidRDefault="00A75786" w:rsidP="00A1724D">
    <w:pPr>
      <w:tabs>
        <w:tab w:val="left" w:pos="3594"/>
        <w:tab w:val="center" w:pos="4420"/>
        <w:tab w:val="right" w:pos="8838"/>
      </w:tabs>
      <w:spacing w:after="0" w:line="240" w:lineRule="auto"/>
      <w:rPr>
        <w:rFonts w:ascii="Tahoma" w:hAnsi="Tahoma" w:cs="Tahoma"/>
        <w:b/>
        <w:sz w:val="13"/>
        <w:szCs w:val="13"/>
        <w:lang w:val="es-MX"/>
      </w:rPr>
    </w:pPr>
    <w:r w:rsidRPr="00A1724D">
      <w:rPr>
        <w:rFonts w:ascii="Tahoma" w:hAnsi="Tahoma" w:cs="Tahoma"/>
        <w:b/>
        <w:sz w:val="13"/>
        <w:szCs w:val="13"/>
        <w:lang w:val="es-MX"/>
      </w:rPr>
      <w:tab/>
    </w:r>
    <w:r w:rsidRPr="00A1724D">
      <w:rPr>
        <w:rFonts w:ascii="Tahoma" w:hAnsi="Tahoma" w:cs="Tahoma"/>
        <w:b/>
        <w:sz w:val="13"/>
        <w:szCs w:val="13"/>
        <w:lang w:val="es-MX"/>
      </w:rPr>
      <w:tab/>
      <w:t>CIRCUITO DE BOGOTÁ</w:t>
    </w:r>
  </w:p>
  <w:p w14:paraId="570D6422" w14:textId="77777777" w:rsidR="00A75786" w:rsidRPr="00A1724D" w:rsidRDefault="00A75786" w:rsidP="00A1724D">
    <w:pPr>
      <w:tabs>
        <w:tab w:val="center" w:pos="4419"/>
        <w:tab w:val="right" w:pos="8838"/>
      </w:tabs>
      <w:spacing w:after="0" w:line="240" w:lineRule="auto"/>
      <w:jc w:val="center"/>
      <w:rPr>
        <w:rFonts w:ascii="Tahoma" w:hAnsi="Tahoma" w:cs="Tahoma"/>
        <w:b/>
        <w:sz w:val="13"/>
        <w:szCs w:val="13"/>
        <w:lang w:val="es-MX"/>
      </w:rPr>
    </w:pPr>
    <w:r w:rsidRPr="00A1724D">
      <w:rPr>
        <w:rFonts w:ascii="Tahoma" w:hAnsi="Tahoma" w:cs="Tahoma"/>
        <w:b/>
        <w:sz w:val="13"/>
        <w:szCs w:val="13"/>
        <w:lang w:val="es-MX"/>
      </w:rPr>
      <w:t>Sección Tercera</w:t>
    </w:r>
  </w:p>
  <w:p w14:paraId="37C75A1F" w14:textId="77777777" w:rsidR="00A75786" w:rsidRDefault="00A75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A24DC"/>
    <w:multiLevelType w:val="hybridMultilevel"/>
    <w:tmpl w:val="A0D806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33D57FC"/>
    <w:multiLevelType w:val="hybridMultilevel"/>
    <w:tmpl w:val="41526188"/>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786" w:hanging="360"/>
      </w:pPr>
      <w:rPr>
        <w:rFonts w:ascii="Courier New" w:hAnsi="Courier New" w:cs="Courier New" w:hint="default"/>
      </w:rPr>
    </w:lvl>
    <w:lvl w:ilvl="2" w:tplc="240A0005">
      <w:start w:val="1"/>
      <w:numFmt w:val="bullet"/>
      <w:lvlText w:val=""/>
      <w:lvlJc w:val="left"/>
      <w:pPr>
        <w:ind w:left="1942" w:hanging="360"/>
      </w:pPr>
      <w:rPr>
        <w:rFonts w:ascii="Wingdings" w:hAnsi="Wingdings" w:hint="default"/>
      </w:rPr>
    </w:lvl>
    <w:lvl w:ilvl="3" w:tplc="240A0001">
      <w:start w:val="1"/>
      <w:numFmt w:val="bullet"/>
      <w:lvlText w:val=""/>
      <w:lvlJc w:val="left"/>
      <w:pPr>
        <w:ind w:left="2662" w:hanging="360"/>
      </w:pPr>
      <w:rPr>
        <w:rFonts w:ascii="Symbol" w:hAnsi="Symbol" w:hint="default"/>
      </w:rPr>
    </w:lvl>
    <w:lvl w:ilvl="4" w:tplc="240A0003">
      <w:start w:val="1"/>
      <w:numFmt w:val="bullet"/>
      <w:lvlText w:val="o"/>
      <w:lvlJc w:val="left"/>
      <w:pPr>
        <w:ind w:left="3382" w:hanging="360"/>
      </w:pPr>
      <w:rPr>
        <w:rFonts w:ascii="Courier New" w:hAnsi="Courier New" w:cs="Courier New" w:hint="default"/>
      </w:rPr>
    </w:lvl>
    <w:lvl w:ilvl="5" w:tplc="240A0005">
      <w:start w:val="1"/>
      <w:numFmt w:val="bullet"/>
      <w:lvlText w:val=""/>
      <w:lvlJc w:val="left"/>
      <w:pPr>
        <w:ind w:left="4102" w:hanging="360"/>
      </w:pPr>
      <w:rPr>
        <w:rFonts w:ascii="Wingdings" w:hAnsi="Wingdings" w:hint="default"/>
      </w:rPr>
    </w:lvl>
    <w:lvl w:ilvl="6" w:tplc="240A0001">
      <w:start w:val="1"/>
      <w:numFmt w:val="bullet"/>
      <w:lvlText w:val=""/>
      <w:lvlJc w:val="left"/>
      <w:pPr>
        <w:ind w:left="4822" w:hanging="360"/>
      </w:pPr>
      <w:rPr>
        <w:rFonts w:ascii="Symbol" w:hAnsi="Symbol" w:hint="default"/>
      </w:rPr>
    </w:lvl>
    <w:lvl w:ilvl="7" w:tplc="240A0003">
      <w:start w:val="1"/>
      <w:numFmt w:val="bullet"/>
      <w:lvlText w:val="o"/>
      <w:lvlJc w:val="left"/>
      <w:pPr>
        <w:ind w:left="5542" w:hanging="360"/>
      </w:pPr>
      <w:rPr>
        <w:rFonts w:ascii="Courier New" w:hAnsi="Courier New" w:cs="Courier New" w:hint="default"/>
      </w:rPr>
    </w:lvl>
    <w:lvl w:ilvl="8" w:tplc="240A0005">
      <w:start w:val="1"/>
      <w:numFmt w:val="bullet"/>
      <w:lvlText w:val=""/>
      <w:lvlJc w:val="left"/>
      <w:pPr>
        <w:ind w:left="6262" w:hanging="360"/>
      </w:pPr>
      <w:rPr>
        <w:rFonts w:ascii="Wingdings" w:hAnsi="Wingdings" w:hint="default"/>
      </w:rPr>
    </w:lvl>
  </w:abstractNum>
  <w:abstractNum w:abstractNumId="2">
    <w:nsid w:val="39F81B35"/>
    <w:multiLevelType w:val="hybridMultilevel"/>
    <w:tmpl w:val="F3AA7696"/>
    <w:lvl w:ilvl="0" w:tplc="240A0001">
      <w:start w:val="1"/>
      <w:numFmt w:val="bullet"/>
      <w:lvlText w:val=""/>
      <w:lvlJc w:val="left"/>
      <w:pPr>
        <w:ind w:left="786" w:hanging="360"/>
      </w:pPr>
      <w:rPr>
        <w:rFonts w:ascii="Symbol" w:hAnsi="Symbol" w:hint="default"/>
      </w:r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862"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52F714F8"/>
    <w:multiLevelType w:val="hybridMultilevel"/>
    <w:tmpl w:val="14927506"/>
    <w:lvl w:ilvl="0" w:tplc="9A6CB11C">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nsid w:val="54F5069E"/>
    <w:multiLevelType w:val="hybridMultilevel"/>
    <w:tmpl w:val="9C223DEE"/>
    <w:lvl w:ilvl="0" w:tplc="46442754">
      <w:start w:val="1"/>
      <w:numFmt w:val="lowerRoman"/>
      <w:lvlText w:val="(%1)"/>
      <w:lvlJc w:val="left"/>
      <w:pPr>
        <w:tabs>
          <w:tab w:val="num" w:pos="3915"/>
        </w:tabs>
        <w:ind w:left="3915" w:hanging="720"/>
      </w:pPr>
      <w:rPr>
        <w:b w:val="0"/>
      </w:rPr>
    </w:lvl>
    <w:lvl w:ilvl="1" w:tplc="0C0A0019">
      <w:start w:val="1"/>
      <w:numFmt w:val="lowerLetter"/>
      <w:lvlText w:val="%2."/>
      <w:lvlJc w:val="left"/>
      <w:pPr>
        <w:tabs>
          <w:tab w:val="num" w:pos="4275"/>
        </w:tabs>
        <w:ind w:left="4275" w:hanging="360"/>
      </w:pPr>
    </w:lvl>
    <w:lvl w:ilvl="2" w:tplc="0C0A001B">
      <w:start w:val="1"/>
      <w:numFmt w:val="lowerRoman"/>
      <w:lvlText w:val="%3."/>
      <w:lvlJc w:val="right"/>
      <w:pPr>
        <w:tabs>
          <w:tab w:val="num" w:pos="4995"/>
        </w:tabs>
        <w:ind w:left="4995" w:hanging="180"/>
      </w:pPr>
    </w:lvl>
    <w:lvl w:ilvl="3" w:tplc="0C0A000F">
      <w:start w:val="1"/>
      <w:numFmt w:val="decimal"/>
      <w:lvlText w:val="%4."/>
      <w:lvlJc w:val="left"/>
      <w:pPr>
        <w:tabs>
          <w:tab w:val="num" w:pos="5715"/>
        </w:tabs>
        <w:ind w:left="5715" w:hanging="360"/>
      </w:pPr>
    </w:lvl>
    <w:lvl w:ilvl="4" w:tplc="0C0A0019">
      <w:start w:val="1"/>
      <w:numFmt w:val="lowerLetter"/>
      <w:lvlText w:val="%5."/>
      <w:lvlJc w:val="left"/>
      <w:pPr>
        <w:tabs>
          <w:tab w:val="num" w:pos="6435"/>
        </w:tabs>
        <w:ind w:left="6435" w:hanging="360"/>
      </w:pPr>
    </w:lvl>
    <w:lvl w:ilvl="5" w:tplc="0C0A001B">
      <w:start w:val="1"/>
      <w:numFmt w:val="lowerRoman"/>
      <w:lvlText w:val="%6."/>
      <w:lvlJc w:val="right"/>
      <w:pPr>
        <w:tabs>
          <w:tab w:val="num" w:pos="7155"/>
        </w:tabs>
        <w:ind w:left="7155" w:hanging="180"/>
      </w:pPr>
    </w:lvl>
    <w:lvl w:ilvl="6" w:tplc="0C0A000F">
      <w:start w:val="1"/>
      <w:numFmt w:val="decimal"/>
      <w:lvlText w:val="%7."/>
      <w:lvlJc w:val="left"/>
      <w:pPr>
        <w:tabs>
          <w:tab w:val="num" w:pos="7875"/>
        </w:tabs>
        <w:ind w:left="7875" w:hanging="360"/>
      </w:pPr>
    </w:lvl>
    <w:lvl w:ilvl="7" w:tplc="0C0A0019">
      <w:start w:val="1"/>
      <w:numFmt w:val="lowerLetter"/>
      <w:lvlText w:val="%8."/>
      <w:lvlJc w:val="left"/>
      <w:pPr>
        <w:tabs>
          <w:tab w:val="num" w:pos="8595"/>
        </w:tabs>
        <w:ind w:left="8595" w:hanging="360"/>
      </w:pPr>
    </w:lvl>
    <w:lvl w:ilvl="8" w:tplc="0C0A001B">
      <w:start w:val="1"/>
      <w:numFmt w:val="lowerRoman"/>
      <w:lvlText w:val="%9."/>
      <w:lvlJc w:val="right"/>
      <w:pPr>
        <w:tabs>
          <w:tab w:val="num" w:pos="9315"/>
        </w:tabs>
        <w:ind w:left="9315" w:hanging="180"/>
      </w:pPr>
    </w:lvl>
  </w:abstractNum>
  <w:abstractNum w:abstractNumId="8">
    <w:nsid w:val="57BC7F20"/>
    <w:multiLevelType w:val="hybridMultilevel"/>
    <w:tmpl w:val="98C42B82"/>
    <w:lvl w:ilvl="0" w:tplc="B9B03A08">
      <w:numFmt w:val="bullet"/>
      <w:lvlText w:val="-"/>
      <w:lvlJc w:val="left"/>
      <w:pPr>
        <w:ind w:left="720" w:hanging="360"/>
      </w:pPr>
      <w:rPr>
        <w:rFonts w:ascii="Helvetica" w:eastAsia="Times New Roman" w:hAnsi="Helvetic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6C"/>
    <w:rsid w:val="00020CEA"/>
    <w:rsid w:val="00025E7E"/>
    <w:rsid w:val="000411A2"/>
    <w:rsid w:val="00041F4C"/>
    <w:rsid w:val="0005083A"/>
    <w:rsid w:val="00066FDA"/>
    <w:rsid w:val="000905E8"/>
    <w:rsid w:val="000A5C8A"/>
    <w:rsid w:val="000A7AAD"/>
    <w:rsid w:val="000C2286"/>
    <w:rsid w:val="000C5916"/>
    <w:rsid w:val="000E0E1A"/>
    <w:rsid w:val="000F10DF"/>
    <w:rsid w:val="000F7609"/>
    <w:rsid w:val="00111962"/>
    <w:rsid w:val="001302CF"/>
    <w:rsid w:val="00141B9D"/>
    <w:rsid w:val="001448AC"/>
    <w:rsid w:val="0015132A"/>
    <w:rsid w:val="0015698F"/>
    <w:rsid w:val="00193487"/>
    <w:rsid w:val="00194B9E"/>
    <w:rsid w:val="001A509E"/>
    <w:rsid w:val="001B31D8"/>
    <w:rsid w:val="001C4597"/>
    <w:rsid w:val="001C7407"/>
    <w:rsid w:val="001C7B51"/>
    <w:rsid w:val="00222BA1"/>
    <w:rsid w:val="002369DB"/>
    <w:rsid w:val="00243B75"/>
    <w:rsid w:val="00246D63"/>
    <w:rsid w:val="002545BC"/>
    <w:rsid w:val="00256B79"/>
    <w:rsid w:val="00263D4A"/>
    <w:rsid w:val="00291B23"/>
    <w:rsid w:val="00295A8F"/>
    <w:rsid w:val="00305E57"/>
    <w:rsid w:val="0030629E"/>
    <w:rsid w:val="00307724"/>
    <w:rsid w:val="00365559"/>
    <w:rsid w:val="00396E30"/>
    <w:rsid w:val="003A17A4"/>
    <w:rsid w:val="003B24A6"/>
    <w:rsid w:val="003C53B0"/>
    <w:rsid w:val="003F36F1"/>
    <w:rsid w:val="0040313D"/>
    <w:rsid w:val="004067FD"/>
    <w:rsid w:val="00423F85"/>
    <w:rsid w:val="004271A3"/>
    <w:rsid w:val="00427D93"/>
    <w:rsid w:val="00434CFC"/>
    <w:rsid w:val="004E6F5D"/>
    <w:rsid w:val="00566B12"/>
    <w:rsid w:val="0057307D"/>
    <w:rsid w:val="00573763"/>
    <w:rsid w:val="00593AED"/>
    <w:rsid w:val="005A784E"/>
    <w:rsid w:val="005B5845"/>
    <w:rsid w:val="005B6127"/>
    <w:rsid w:val="005D2255"/>
    <w:rsid w:val="005E3272"/>
    <w:rsid w:val="00613F76"/>
    <w:rsid w:val="00637048"/>
    <w:rsid w:val="00676B21"/>
    <w:rsid w:val="00680CBD"/>
    <w:rsid w:val="006C72FB"/>
    <w:rsid w:val="00710D7F"/>
    <w:rsid w:val="00722279"/>
    <w:rsid w:val="00730F33"/>
    <w:rsid w:val="00757B14"/>
    <w:rsid w:val="007A0825"/>
    <w:rsid w:val="008162E1"/>
    <w:rsid w:val="008332B9"/>
    <w:rsid w:val="008419E2"/>
    <w:rsid w:val="008660C5"/>
    <w:rsid w:val="008805DD"/>
    <w:rsid w:val="00890624"/>
    <w:rsid w:val="0089748B"/>
    <w:rsid w:val="008C2533"/>
    <w:rsid w:val="008C4502"/>
    <w:rsid w:val="008E7728"/>
    <w:rsid w:val="008F0377"/>
    <w:rsid w:val="00943885"/>
    <w:rsid w:val="00946E62"/>
    <w:rsid w:val="00977E1A"/>
    <w:rsid w:val="009A7219"/>
    <w:rsid w:val="009C288B"/>
    <w:rsid w:val="009F014E"/>
    <w:rsid w:val="009F3B34"/>
    <w:rsid w:val="00A10ED6"/>
    <w:rsid w:val="00A1724D"/>
    <w:rsid w:val="00A75786"/>
    <w:rsid w:val="00AB1855"/>
    <w:rsid w:val="00AD7FF2"/>
    <w:rsid w:val="00AE0A2A"/>
    <w:rsid w:val="00B01978"/>
    <w:rsid w:val="00B056C2"/>
    <w:rsid w:val="00B15B8E"/>
    <w:rsid w:val="00B41A62"/>
    <w:rsid w:val="00BB21E2"/>
    <w:rsid w:val="00BC525A"/>
    <w:rsid w:val="00BD144E"/>
    <w:rsid w:val="00BF1B70"/>
    <w:rsid w:val="00C2515D"/>
    <w:rsid w:val="00C26CD6"/>
    <w:rsid w:val="00C8352F"/>
    <w:rsid w:val="00CA6C31"/>
    <w:rsid w:val="00CB3275"/>
    <w:rsid w:val="00CB56B2"/>
    <w:rsid w:val="00CC5DBD"/>
    <w:rsid w:val="00CC7D9F"/>
    <w:rsid w:val="00CF65AD"/>
    <w:rsid w:val="00D36B8A"/>
    <w:rsid w:val="00D54AEC"/>
    <w:rsid w:val="00D77D31"/>
    <w:rsid w:val="00D80628"/>
    <w:rsid w:val="00DA2597"/>
    <w:rsid w:val="00DA66E8"/>
    <w:rsid w:val="00DB0EE1"/>
    <w:rsid w:val="00DC2DA6"/>
    <w:rsid w:val="00DF523B"/>
    <w:rsid w:val="00E260F1"/>
    <w:rsid w:val="00E522F8"/>
    <w:rsid w:val="00E561EC"/>
    <w:rsid w:val="00E5624D"/>
    <w:rsid w:val="00E75E15"/>
    <w:rsid w:val="00E8596C"/>
    <w:rsid w:val="00E930BD"/>
    <w:rsid w:val="00EE332B"/>
    <w:rsid w:val="00F13326"/>
    <w:rsid w:val="00F7564C"/>
    <w:rsid w:val="00F841D7"/>
    <w:rsid w:val="00FA7206"/>
    <w:rsid w:val="00FC05F0"/>
    <w:rsid w:val="00FC284A"/>
    <w:rsid w:val="00FC5A5A"/>
    <w:rsid w:val="00FD0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59A0E"/>
  <w14:defaultImageDpi w14:val="0"/>
  <w15:docId w15:val="{DFEEE80E-AA80-406A-9278-51CFD48A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37">
    <w:name w:val="Font Style37"/>
    <w:basedOn w:val="Fuentedeprrafopredeter"/>
    <w:uiPriority w:val="99"/>
    <w:rsid w:val="005A784E"/>
    <w:rPr>
      <w:rFonts w:ascii="Arial" w:hAnsi="Arial" w:cs="Arial"/>
      <w:sz w:val="22"/>
      <w:szCs w:val="22"/>
    </w:rPr>
  </w:style>
  <w:style w:type="paragraph" w:styleId="Prrafodelista">
    <w:name w:val="List Paragraph"/>
    <w:basedOn w:val="Normal"/>
    <w:uiPriority w:val="34"/>
    <w:qFormat/>
    <w:rsid w:val="00066FDA"/>
    <w:pPr>
      <w:ind w:left="720"/>
      <w:contextualSpacing/>
    </w:pPr>
  </w:style>
  <w:style w:type="paragraph" w:styleId="Encabezado">
    <w:name w:val="header"/>
    <w:basedOn w:val="Normal"/>
    <w:link w:val="EncabezadoCar"/>
    <w:uiPriority w:val="99"/>
    <w:unhideWhenUsed/>
    <w:rsid w:val="00A172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A1724D"/>
    <w:rPr>
      <w:rFonts w:cs="Times New Roman"/>
      <w:lang w:val="es-CO" w:eastAsia="x-none"/>
    </w:rPr>
  </w:style>
  <w:style w:type="paragraph" w:styleId="Piedepgina">
    <w:name w:val="footer"/>
    <w:basedOn w:val="Normal"/>
    <w:link w:val="PiedepginaCar"/>
    <w:uiPriority w:val="99"/>
    <w:unhideWhenUsed/>
    <w:rsid w:val="00A172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A1724D"/>
    <w:rPr>
      <w:rFonts w:cs="Times New Roman"/>
      <w:lang w:val="es-CO" w:eastAsia="x-none"/>
    </w:rPr>
  </w:style>
  <w:style w:type="paragraph" w:styleId="Textodeglobo">
    <w:name w:val="Balloon Text"/>
    <w:basedOn w:val="Normal"/>
    <w:link w:val="TextodegloboCar"/>
    <w:uiPriority w:val="99"/>
    <w:semiHidden/>
    <w:unhideWhenUsed/>
    <w:rsid w:val="003655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559"/>
    <w:rPr>
      <w:rFonts w:ascii="Tahoma" w:hAnsi="Tahoma" w:cs="Tahoma"/>
      <w:sz w:val="16"/>
      <w:szCs w:val="16"/>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semiHidden/>
    <w:locked/>
    <w:rsid w:val="00141B9D"/>
    <w:rPr>
      <w:rFonts w:ascii="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semiHidden/>
    <w:unhideWhenUsed/>
    <w:qFormat/>
    <w:rsid w:val="00141B9D"/>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uiPriority w:val="99"/>
    <w:semiHidden/>
    <w:rsid w:val="00141B9D"/>
    <w:rPr>
      <w:rFonts w:cs="Times New Roman"/>
      <w:sz w:val="20"/>
      <w:szCs w:val="20"/>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semiHidden/>
    <w:unhideWhenUsed/>
    <w:qFormat/>
    <w:rsid w:val="00141B9D"/>
    <w:rPr>
      <w:rFonts w:ascii="Times New Roman" w:hAnsi="Times New Roman" w:cs="Times New Roman" w:hint="default"/>
      <w:vertAlign w:val="superscript"/>
    </w:rPr>
  </w:style>
  <w:style w:type="table" w:styleId="Tablaconcuadrcula">
    <w:name w:val="Table Grid"/>
    <w:basedOn w:val="Tablanormal"/>
    <w:uiPriority w:val="59"/>
    <w:rsid w:val="00141B9D"/>
    <w:pPr>
      <w:spacing w:after="0" w:line="240" w:lineRule="auto"/>
    </w:pPr>
    <w:rPr>
      <w:rFonts w:eastAsiaTheme="minorHAnsi" w:cstheme="minorBid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419E2"/>
    <w:pPr>
      <w:spacing w:after="0" w:line="240" w:lineRule="auto"/>
    </w:pPr>
    <w:rPr>
      <w:rFonts w:cs="Times New Roman"/>
      <w:lang w:val="es-CO"/>
    </w:rPr>
  </w:style>
  <w:style w:type="paragraph" w:styleId="NormalWeb">
    <w:name w:val="Normal (Web)"/>
    <w:basedOn w:val="Normal"/>
    <w:uiPriority w:val="99"/>
    <w:unhideWhenUsed/>
    <w:rsid w:val="00CB56B2"/>
    <w:pPr>
      <w:spacing w:before="100" w:beforeAutospacing="1" w:after="100" w:afterAutospacing="1" w:line="240" w:lineRule="auto"/>
    </w:pPr>
    <w:rPr>
      <w:rFonts w:ascii="Times New Roman" w:hAnsi="Times New Roman"/>
      <w:sz w:val="24"/>
      <w:szCs w:val="24"/>
      <w:lang w:eastAsia="es-CO"/>
    </w:rPr>
  </w:style>
  <w:style w:type="character" w:styleId="Refdecomentario">
    <w:name w:val="annotation reference"/>
    <w:basedOn w:val="Fuentedeprrafopredeter"/>
    <w:uiPriority w:val="99"/>
    <w:semiHidden/>
    <w:unhideWhenUsed/>
    <w:rsid w:val="001A509E"/>
    <w:rPr>
      <w:sz w:val="16"/>
      <w:szCs w:val="16"/>
    </w:rPr>
  </w:style>
  <w:style w:type="paragraph" w:styleId="Textocomentario">
    <w:name w:val="annotation text"/>
    <w:basedOn w:val="Normal"/>
    <w:link w:val="TextocomentarioCar"/>
    <w:uiPriority w:val="99"/>
    <w:semiHidden/>
    <w:unhideWhenUsed/>
    <w:rsid w:val="001A50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09E"/>
    <w:rPr>
      <w:rFonts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1A509E"/>
    <w:rPr>
      <w:b/>
      <w:bCs/>
    </w:rPr>
  </w:style>
  <w:style w:type="character" w:customStyle="1" w:styleId="AsuntodelcomentarioCar">
    <w:name w:val="Asunto del comentario Car"/>
    <w:basedOn w:val="TextocomentarioCar"/>
    <w:link w:val="Asuntodelcomentario"/>
    <w:uiPriority w:val="99"/>
    <w:semiHidden/>
    <w:rsid w:val="001A509E"/>
    <w:rPr>
      <w:rFonts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99817">
      <w:bodyDiv w:val="1"/>
      <w:marLeft w:val="0"/>
      <w:marRight w:val="0"/>
      <w:marTop w:val="0"/>
      <w:marBottom w:val="0"/>
      <w:divBdr>
        <w:top w:val="none" w:sz="0" w:space="0" w:color="auto"/>
        <w:left w:val="none" w:sz="0" w:space="0" w:color="auto"/>
        <w:bottom w:val="none" w:sz="0" w:space="0" w:color="auto"/>
        <w:right w:val="none" w:sz="0" w:space="0" w:color="auto"/>
      </w:divBdr>
    </w:div>
    <w:div w:id="192802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748E8-3F7F-4A06-919E-E0813EE9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4972</Words>
  <Characters>27347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dcterms:created xsi:type="dcterms:W3CDTF">2019-06-27T18:45:00Z</dcterms:created>
  <dcterms:modified xsi:type="dcterms:W3CDTF">2019-06-27T18:45:00Z</dcterms:modified>
</cp:coreProperties>
</file>