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455"/>
      </w:tblGrid>
      <w:tr w:rsidR="0031595C" w:rsidRPr="00035BC1" w14:paraId="39596F1C" w14:textId="77777777" w:rsidTr="00AB5021">
        <w:tc>
          <w:tcPr>
            <w:tcW w:w="1931" w:type="dxa"/>
            <w:hideMark/>
          </w:tcPr>
          <w:p w14:paraId="0B2EAF1A" w14:textId="77777777" w:rsidR="00AB5021" w:rsidRPr="00035BC1" w:rsidRDefault="00AB5021" w:rsidP="00626ED9">
            <w:pPr>
              <w:spacing w:after="0" w:line="256" w:lineRule="auto"/>
              <w:jc w:val="both"/>
              <w:rPr>
                <w:rFonts w:ascii="Arial Narrow" w:hAnsi="Arial Narrow" w:cs="Arial"/>
                <w:sz w:val="20"/>
                <w:szCs w:val="20"/>
              </w:rPr>
            </w:pPr>
            <w:r w:rsidRPr="00035BC1">
              <w:rPr>
                <w:rFonts w:ascii="Arial Narrow" w:hAnsi="Arial Narrow" w:cs="Arial"/>
                <w:sz w:val="20"/>
                <w:szCs w:val="20"/>
              </w:rPr>
              <w:t>CIUDAD Y FECHA</w:t>
            </w:r>
          </w:p>
        </w:tc>
        <w:tc>
          <w:tcPr>
            <w:tcW w:w="6455" w:type="dxa"/>
            <w:hideMark/>
          </w:tcPr>
          <w:p w14:paraId="19003E0E" w14:textId="624C5B80" w:rsidR="00AB5021" w:rsidRPr="00035BC1" w:rsidRDefault="00AB5021" w:rsidP="00626ED9">
            <w:pPr>
              <w:spacing w:after="0" w:line="256" w:lineRule="auto"/>
              <w:jc w:val="both"/>
              <w:rPr>
                <w:rFonts w:ascii="Arial Narrow" w:hAnsi="Arial Narrow" w:cs="Arial"/>
                <w:b/>
                <w:sz w:val="20"/>
                <w:szCs w:val="20"/>
              </w:rPr>
            </w:pPr>
            <w:r w:rsidRPr="00035BC1">
              <w:rPr>
                <w:rFonts w:ascii="Arial Narrow" w:hAnsi="Arial Narrow" w:cs="Arial"/>
                <w:b/>
                <w:sz w:val="20"/>
                <w:szCs w:val="20"/>
              </w:rPr>
              <w:t xml:space="preserve">Bogotá D.C.,  </w:t>
            </w:r>
            <w:r w:rsidR="00331B3D">
              <w:rPr>
                <w:rFonts w:ascii="Arial Narrow" w:hAnsi="Arial Narrow" w:cs="Arial"/>
                <w:b/>
                <w:sz w:val="20"/>
                <w:szCs w:val="20"/>
              </w:rPr>
              <w:t>veintiocho (28) de junio de dos mil diecinueve (2019)</w:t>
            </w:r>
            <w:bookmarkStart w:id="0" w:name="_GoBack"/>
            <w:bookmarkEnd w:id="0"/>
          </w:p>
        </w:tc>
      </w:tr>
      <w:tr w:rsidR="0031595C" w:rsidRPr="00035BC1" w14:paraId="72AFB5AA" w14:textId="77777777" w:rsidTr="00AB5021">
        <w:trPr>
          <w:trHeight w:val="183"/>
        </w:trPr>
        <w:tc>
          <w:tcPr>
            <w:tcW w:w="1931" w:type="dxa"/>
            <w:hideMark/>
          </w:tcPr>
          <w:p w14:paraId="37085EB6" w14:textId="77777777" w:rsidR="00AB5021" w:rsidRPr="00035BC1" w:rsidRDefault="00AB5021" w:rsidP="00626ED9">
            <w:pPr>
              <w:spacing w:after="0" w:line="256" w:lineRule="auto"/>
              <w:jc w:val="both"/>
              <w:rPr>
                <w:rFonts w:ascii="Arial Narrow" w:hAnsi="Arial Narrow" w:cs="Arial"/>
                <w:sz w:val="20"/>
                <w:szCs w:val="20"/>
              </w:rPr>
            </w:pPr>
            <w:r w:rsidRPr="00035BC1">
              <w:rPr>
                <w:rFonts w:ascii="Arial Narrow" w:hAnsi="Arial Narrow" w:cs="Arial"/>
                <w:sz w:val="20"/>
                <w:szCs w:val="20"/>
              </w:rPr>
              <w:t>REFERENCIA</w:t>
            </w:r>
          </w:p>
        </w:tc>
        <w:tc>
          <w:tcPr>
            <w:tcW w:w="6455" w:type="dxa"/>
            <w:hideMark/>
          </w:tcPr>
          <w:p w14:paraId="57264847" w14:textId="77777777" w:rsidR="00AB5021" w:rsidRPr="00035BC1" w:rsidRDefault="00AB5021" w:rsidP="00626ED9">
            <w:pPr>
              <w:spacing w:after="0" w:line="256" w:lineRule="auto"/>
              <w:jc w:val="both"/>
              <w:rPr>
                <w:rFonts w:ascii="Arial Narrow" w:hAnsi="Arial Narrow" w:cs="Arial"/>
                <w:b/>
                <w:sz w:val="20"/>
                <w:szCs w:val="20"/>
              </w:rPr>
            </w:pPr>
            <w:r w:rsidRPr="00035BC1">
              <w:rPr>
                <w:rFonts w:ascii="Arial Narrow" w:hAnsi="Arial Narrow" w:cs="Arial"/>
                <w:b/>
                <w:sz w:val="20"/>
                <w:szCs w:val="20"/>
              </w:rPr>
              <w:t>Expediente No. 11001333603420150087300</w:t>
            </w:r>
          </w:p>
        </w:tc>
      </w:tr>
      <w:tr w:rsidR="0031595C" w:rsidRPr="00035BC1" w14:paraId="2B531328" w14:textId="77777777" w:rsidTr="00AB5021">
        <w:tc>
          <w:tcPr>
            <w:tcW w:w="1931" w:type="dxa"/>
            <w:hideMark/>
          </w:tcPr>
          <w:p w14:paraId="59D92DD9" w14:textId="77777777" w:rsidR="00AB5021" w:rsidRPr="00035BC1" w:rsidRDefault="00AB5021" w:rsidP="00626ED9">
            <w:pPr>
              <w:spacing w:after="0" w:line="256" w:lineRule="auto"/>
              <w:jc w:val="both"/>
              <w:rPr>
                <w:rFonts w:ascii="Arial Narrow" w:hAnsi="Arial Narrow" w:cs="Arial"/>
                <w:sz w:val="20"/>
                <w:szCs w:val="20"/>
              </w:rPr>
            </w:pPr>
            <w:r w:rsidRPr="00035BC1">
              <w:rPr>
                <w:rFonts w:ascii="Arial Narrow" w:hAnsi="Arial Narrow" w:cs="Arial"/>
                <w:sz w:val="20"/>
                <w:szCs w:val="20"/>
              </w:rPr>
              <w:t>DEMANDANTE</w:t>
            </w:r>
          </w:p>
        </w:tc>
        <w:tc>
          <w:tcPr>
            <w:tcW w:w="6455" w:type="dxa"/>
            <w:hideMark/>
          </w:tcPr>
          <w:p w14:paraId="7BC0B7AB" w14:textId="77777777" w:rsidR="00AB5021" w:rsidRPr="00035BC1" w:rsidRDefault="00DE1028" w:rsidP="00626ED9">
            <w:pPr>
              <w:shd w:val="clear" w:color="auto" w:fill="FFFFFF"/>
              <w:autoSpaceDE w:val="0"/>
              <w:autoSpaceDN w:val="0"/>
              <w:adjustRightInd w:val="0"/>
              <w:spacing w:after="0" w:line="256" w:lineRule="auto"/>
              <w:jc w:val="both"/>
              <w:rPr>
                <w:rFonts w:ascii="Arial Narrow" w:hAnsi="Arial Narrow" w:cs="Arial"/>
                <w:b/>
                <w:noProof/>
                <w:sz w:val="20"/>
                <w:szCs w:val="20"/>
              </w:rPr>
            </w:pPr>
            <w:r w:rsidRPr="00035BC1">
              <w:rPr>
                <w:rFonts w:ascii="Arial Narrow" w:hAnsi="Arial Narrow" w:cs="Arial"/>
                <w:b/>
                <w:noProof/>
                <w:sz w:val="20"/>
                <w:szCs w:val="20"/>
              </w:rPr>
              <w:t xml:space="preserve">CLARA MÓNICA BARRERA LÓPEZ, LEONARDO RAMIREZ TOVAR , MÓNICA ALEJANDRA RAMÍREZ BARRERA y JUAN PABLO RAMÍREZ BARRERA. </w:t>
            </w:r>
          </w:p>
        </w:tc>
      </w:tr>
      <w:tr w:rsidR="0031595C" w:rsidRPr="00035BC1" w14:paraId="7A9D49E6" w14:textId="77777777" w:rsidTr="00AB5021">
        <w:tc>
          <w:tcPr>
            <w:tcW w:w="1931" w:type="dxa"/>
            <w:hideMark/>
          </w:tcPr>
          <w:p w14:paraId="2D12BF12" w14:textId="77777777" w:rsidR="00AB5021" w:rsidRPr="00035BC1" w:rsidRDefault="00AB5021" w:rsidP="00626ED9">
            <w:pPr>
              <w:spacing w:after="0" w:line="256" w:lineRule="auto"/>
              <w:jc w:val="both"/>
              <w:rPr>
                <w:rFonts w:ascii="Arial Narrow" w:hAnsi="Arial Narrow" w:cs="Arial"/>
                <w:sz w:val="20"/>
                <w:szCs w:val="20"/>
              </w:rPr>
            </w:pPr>
            <w:r w:rsidRPr="00035BC1">
              <w:rPr>
                <w:rFonts w:ascii="Arial Narrow" w:hAnsi="Arial Narrow" w:cs="Arial"/>
                <w:sz w:val="20"/>
                <w:szCs w:val="20"/>
              </w:rPr>
              <w:t>DEMANDADO</w:t>
            </w:r>
          </w:p>
        </w:tc>
        <w:tc>
          <w:tcPr>
            <w:tcW w:w="6455" w:type="dxa"/>
            <w:hideMark/>
          </w:tcPr>
          <w:p w14:paraId="4338F1B3" w14:textId="77777777" w:rsidR="00AB5021" w:rsidRPr="00035BC1" w:rsidRDefault="00AB5021" w:rsidP="00626ED9">
            <w:pPr>
              <w:shd w:val="clear" w:color="auto" w:fill="FFFFFF"/>
              <w:autoSpaceDE w:val="0"/>
              <w:autoSpaceDN w:val="0"/>
              <w:adjustRightInd w:val="0"/>
              <w:spacing w:after="0" w:line="256" w:lineRule="auto"/>
              <w:jc w:val="both"/>
              <w:rPr>
                <w:rFonts w:ascii="Arial Narrow" w:hAnsi="Arial Narrow" w:cs="Arial"/>
                <w:b/>
                <w:noProof/>
                <w:sz w:val="20"/>
                <w:szCs w:val="20"/>
              </w:rPr>
            </w:pPr>
            <w:r w:rsidRPr="00035BC1">
              <w:rPr>
                <w:rFonts w:ascii="Arial Narrow" w:hAnsi="Arial Narrow" w:cs="Arial"/>
                <w:b/>
                <w:noProof/>
                <w:sz w:val="20"/>
                <w:szCs w:val="20"/>
              </w:rPr>
              <w:t>NACIÓN-MINISTERIO DE DEFENSA-EJÉRCITO NACIONAL</w:t>
            </w:r>
          </w:p>
        </w:tc>
      </w:tr>
      <w:tr w:rsidR="0031595C" w:rsidRPr="00035BC1" w14:paraId="6C39D867" w14:textId="77777777" w:rsidTr="00AB5021">
        <w:trPr>
          <w:trHeight w:val="56"/>
        </w:trPr>
        <w:tc>
          <w:tcPr>
            <w:tcW w:w="1931" w:type="dxa"/>
            <w:hideMark/>
          </w:tcPr>
          <w:p w14:paraId="7F28EFA4" w14:textId="77777777" w:rsidR="00AB5021" w:rsidRPr="00035BC1" w:rsidRDefault="00AB5021" w:rsidP="00626ED9">
            <w:pPr>
              <w:spacing w:after="0" w:line="256" w:lineRule="auto"/>
              <w:jc w:val="both"/>
              <w:rPr>
                <w:rFonts w:ascii="Arial Narrow" w:hAnsi="Arial Narrow" w:cs="Arial"/>
                <w:sz w:val="20"/>
                <w:szCs w:val="20"/>
              </w:rPr>
            </w:pPr>
            <w:r w:rsidRPr="00035BC1">
              <w:rPr>
                <w:rFonts w:ascii="Arial Narrow" w:hAnsi="Arial Narrow" w:cs="Arial"/>
                <w:sz w:val="20"/>
                <w:szCs w:val="20"/>
              </w:rPr>
              <w:t>MEDIO DE CONTROL</w:t>
            </w:r>
          </w:p>
        </w:tc>
        <w:tc>
          <w:tcPr>
            <w:tcW w:w="6455" w:type="dxa"/>
            <w:hideMark/>
          </w:tcPr>
          <w:p w14:paraId="607E66C7" w14:textId="77777777" w:rsidR="00AB5021" w:rsidRPr="00035BC1" w:rsidRDefault="00AB5021" w:rsidP="00626ED9">
            <w:pPr>
              <w:shd w:val="clear" w:color="auto" w:fill="FFFFFF"/>
              <w:autoSpaceDE w:val="0"/>
              <w:autoSpaceDN w:val="0"/>
              <w:adjustRightInd w:val="0"/>
              <w:spacing w:after="0" w:line="256" w:lineRule="auto"/>
              <w:jc w:val="both"/>
              <w:rPr>
                <w:rFonts w:ascii="Arial Narrow" w:hAnsi="Arial Narrow" w:cs="Arial"/>
                <w:b/>
                <w:noProof/>
                <w:sz w:val="20"/>
                <w:szCs w:val="20"/>
              </w:rPr>
            </w:pPr>
            <w:r w:rsidRPr="00035BC1">
              <w:rPr>
                <w:rFonts w:ascii="Arial Narrow" w:hAnsi="Arial Narrow" w:cs="Arial"/>
                <w:b/>
                <w:noProof/>
                <w:sz w:val="20"/>
                <w:szCs w:val="20"/>
              </w:rPr>
              <w:t>REPARACIÓN DIRECTA</w:t>
            </w:r>
          </w:p>
        </w:tc>
      </w:tr>
      <w:tr w:rsidR="00AB5021" w:rsidRPr="00035BC1" w14:paraId="4332BFED" w14:textId="77777777" w:rsidTr="00AB5021">
        <w:trPr>
          <w:trHeight w:val="85"/>
        </w:trPr>
        <w:tc>
          <w:tcPr>
            <w:tcW w:w="1931" w:type="dxa"/>
            <w:hideMark/>
          </w:tcPr>
          <w:p w14:paraId="022FC7C8" w14:textId="77777777" w:rsidR="00AB5021" w:rsidRPr="00035BC1" w:rsidRDefault="00AB5021" w:rsidP="00626ED9">
            <w:pPr>
              <w:spacing w:after="0" w:line="256" w:lineRule="auto"/>
              <w:jc w:val="both"/>
              <w:rPr>
                <w:rFonts w:ascii="Arial Narrow" w:hAnsi="Arial Narrow" w:cs="Arial"/>
                <w:sz w:val="20"/>
                <w:szCs w:val="20"/>
              </w:rPr>
            </w:pPr>
            <w:r w:rsidRPr="00035BC1">
              <w:rPr>
                <w:rFonts w:ascii="Arial Narrow" w:hAnsi="Arial Narrow" w:cs="Arial"/>
                <w:sz w:val="20"/>
                <w:szCs w:val="20"/>
              </w:rPr>
              <w:t>ASUNTO</w:t>
            </w:r>
          </w:p>
        </w:tc>
        <w:tc>
          <w:tcPr>
            <w:tcW w:w="6455" w:type="dxa"/>
            <w:hideMark/>
          </w:tcPr>
          <w:p w14:paraId="7E0FE78B" w14:textId="2F873D0C" w:rsidR="00AB5021" w:rsidRPr="00035BC1" w:rsidRDefault="000B1EFD" w:rsidP="00626ED9">
            <w:pPr>
              <w:spacing w:after="0" w:line="256" w:lineRule="auto"/>
              <w:jc w:val="both"/>
              <w:rPr>
                <w:rFonts w:ascii="Arial Narrow" w:hAnsi="Arial Narrow" w:cs="Arial"/>
                <w:b/>
                <w:sz w:val="20"/>
                <w:szCs w:val="20"/>
              </w:rPr>
            </w:pPr>
            <w:r>
              <w:rPr>
                <w:rFonts w:ascii="Arial Narrow" w:hAnsi="Arial Narrow" w:cs="Arial"/>
                <w:b/>
                <w:sz w:val="20"/>
                <w:szCs w:val="20"/>
              </w:rPr>
              <w:t>FALLO DE PRIMERA INSTANCIA</w:t>
            </w:r>
          </w:p>
        </w:tc>
      </w:tr>
    </w:tbl>
    <w:p w14:paraId="0CF9BE64" w14:textId="77777777" w:rsidR="00AB5021" w:rsidRPr="00035BC1" w:rsidRDefault="00AB5021" w:rsidP="00AB5021">
      <w:pPr>
        <w:jc w:val="both"/>
        <w:rPr>
          <w:rFonts w:ascii="Arial" w:hAnsi="Arial" w:cs="Arial"/>
        </w:rPr>
      </w:pPr>
    </w:p>
    <w:p w14:paraId="6409CD41" w14:textId="1ED8B779" w:rsidR="00AB5021" w:rsidRPr="00035BC1" w:rsidRDefault="00AB5021" w:rsidP="00AB5021">
      <w:pPr>
        <w:jc w:val="both"/>
        <w:rPr>
          <w:rFonts w:ascii="Arial" w:hAnsi="Arial" w:cs="Arial"/>
          <w:b/>
          <w:noProof/>
        </w:rPr>
      </w:pPr>
      <w:r w:rsidRPr="00035BC1">
        <w:rPr>
          <w:rFonts w:ascii="Arial" w:hAnsi="Arial" w:cs="Arial"/>
        </w:rPr>
        <w:t xml:space="preserve">Agotado el trámite procesal sin que se observe causal de nulidad que invalide lo actuado, se procede a dictar sentencia en el proceso de </w:t>
      </w:r>
      <w:r w:rsidRPr="00035BC1">
        <w:rPr>
          <w:rFonts w:ascii="Arial" w:hAnsi="Arial" w:cs="Arial"/>
          <w:b/>
        </w:rPr>
        <w:t>REPARACIÓN DIRECTA</w:t>
      </w:r>
      <w:r w:rsidRPr="00035BC1">
        <w:rPr>
          <w:rFonts w:ascii="Arial" w:hAnsi="Arial" w:cs="Arial"/>
        </w:rPr>
        <w:t xml:space="preserve"> iniciado por</w:t>
      </w:r>
      <w:r w:rsidRPr="00035BC1">
        <w:rPr>
          <w:rFonts w:ascii="Arial" w:hAnsi="Arial" w:cs="Arial"/>
          <w:b/>
        </w:rPr>
        <w:t xml:space="preserve"> </w:t>
      </w:r>
      <w:r w:rsidR="00DE1028" w:rsidRPr="00035BC1">
        <w:rPr>
          <w:rFonts w:ascii="Arial" w:hAnsi="Arial" w:cs="Arial"/>
          <w:b/>
        </w:rPr>
        <w:t>CLARA MÓ</w:t>
      </w:r>
      <w:r w:rsidR="00C6067C" w:rsidRPr="00035BC1">
        <w:rPr>
          <w:rFonts w:ascii="Arial" w:hAnsi="Arial" w:cs="Arial"/>
          <w:b/>
        </w:rPr>
        <w:t>NICA BARRERA LOPEZ</w:t>
      </w:r>
      <w:r w:rsidR="00DE1028" w:rsidRPr="00035BC1">
        <w:rPr>
          <w:rFonts w:ascii="Arial" w:hAnsi="Arial" w:cs="Arial"/>
          <w:b/>
        </w:rPr>
        <w:t xml:space="preserve">, LEONARDO RAMIREZ TOVAR, MÓNICA ALEJANDRA RAMÍREZ BARRERA y JUAN PABLO RAMÍREZ BARRERA. </w:t>
      </w:r>
      <w:r w:rsidR="00C6067C" w:rsidRPr="00035BC1">
        <w:rPr>
          <w:rFonts w:ascii="Arial" w:hAnsi="Arial" w:cs="Arial"/>
          <w:b/>
        </w:rPr>
        <w:t xml:space="preserve"> </w:t>
      </w:r>
      <w:r w:rsidRPr="00035BC1">
        <w:rPr>
          <w:rFonts w:ascii="Arial" w:hAnsi="Arial" w:cs="Arial"/>
          <w:b/>
        </w:rPr>
        <w:t xml:space="preserve"> </w:t>
      </w:r>
      <w:r w:rsidRPr="00035BC1">
        <w:rPr>
          <w:rFonts w:ascii="Arial" w:hAnsi="Arial" w:cs="Arial"/>
          <w:noProof/>
        </w:rPr>
        <w:t xml:space="preserve">en contra de la </w:t>
      </w:r>
      <w:r w:rsidR="00F0018A">
        <w:rPr>
          <w:rFonts w:ascii="Arial" w:hAnsi="Arial" w:cs="Arial"/>
          <w:b/>
          <w:noProof/>
        </w:rPr>
        <w:t>NACIÓN-MINISTERIO DE DEFENSA.</w:t>
      </w:r>
      <w:r w:rsidRPr="00035BC1">
        <w:rPr>
          <w:rFonts w:ascii="Arial" w:hAnsi="Arial" w:cs="Arial"/>
          <w:b/>
          <w:noProof/>
        </w:rPr>
        <w:t xml:space="preserve"> </w:t>
      </w:r>
    </w:p>
    <w:p w14:paraId="67142907" w14:textId="77777777" w:rsidR="00C6067C" w:rsidRPr="00035BC1" w:rsidRDefault="00C6067C" w:rsidP="00C6067C">
      <w:pPr>
        <w:numPr>
          <w:ilvl w:val="1"/>
          <w:numId w:val="1"/>
        </w:numPr>
        <w:tabs>
          <w:tab w:val="num" w:pos="426"/>
        </w:tabs>
        <w:spacing w:after="0" w:line="240" w:lineRule="auto"/>
        <w:contextualSpacing/>
        <w:jc w:val="center"/>
        <w:rPr>
          <w:rFonts w:ascii="Arial" w:hAnsi="Arial" w:cs="Arial"/>
          <w:b/>
        </w:rPr>
      </w:pPr>
      <w:r w:rsidRPr="00035BC1">
        <w:rPr>
          <w:rFonts w:ascii="Arial" w:hAnsi="Arial" w:cs="Arial"/>
          <w:b/>
        </w:rPr>
        <w:t>ANTECEDENTES:</w:t>
      </w:r>
    </w:p>
    <w:p w14:paraId="0B76D966" w14:textId="77777777" w:rsidR="00C6067C" w:rsidRPr="00035BC1" w:rsidRDefault="00C6067C" w:rsidP="00C6067C">
      <w:pPr>
        <w:spacing w:after="0" w:line="240" w:lineRule="auto"/>
        <w:contextualSpacing/>
        <w:jc w:val="both"/>
        <w:rPr>
          <w:rFonts w:ascii="Arial" w:hAnsi="Arial" w:cs="Arial"/>
          <w:b/>
        </w:rPr>
      </w:pPr>
    </w:p>
    <w:p w14:paraId="697EC816" w14:textId="77777777" w:rsidR="00C6067C" w:rsidRPr="00035BC1" w:rsidRDefault="00C6067C" w:rsidP="00C6067C">
      <w:pPr>
        <w:numPr>
          <w:ilvl w:val="1"/>
          <w:numId w:val="2"/>
        </w:numPr>
        <w:tabs>
          <w:tab w:val="left" w:pos="567"/>
        </w:tabs>
        <w:spacing w:after="0" w:line="240" w:lineRule="auto"/>
        <w:contextualSpacing/>
        <w:jc w:val="both"/>
        <w:rPr>
          <w:rFonts w:ascii="Arial" w:hAnsi="Arial" w:cs="Arial"/>
          <w:b/>
        </w:rPr>
      </w:pPr>
      <w:r w:rsidRPr="00035BC1">
        <w:rPr>
          <w:rFonts w:ascii="Arial" w:hAnsi="Arial" w:cs="Arial"/>
          <w:b/>
        </w:rPr>
        <w:t>LA DEMANDA</w:t>
      </w:r>
    </w:p>
    <w:p w14:paraId="3FCEF060" w14:textId="77777777" w:rsidR="00FF496D" w:rsidRPr="00035BC1" w:rsidRDefault="00FF496D" w:rsidP="00FF496D">
      <w:pPr>
        <w:tabs>
          <w:tab w:val="left" w:pos="567"/>
        </w:tabs>
        <w:spacing w:after="0" w:line="240" w:lineRule="auto"/>
        <w:ind w:left="720"/>
        <w:contextualSpacing/>
        <w:jc w:val="both"/>
        <w:rPr>
          <w:rFonts w:ascii="Arial" w:hAnsi="Arial" w:cs="Arial"/>
          <w:b/>
        </w:rPr>
      </w:pPr>
    </w:p>
    <w:p w14:paraId="00E85A70" w14:textId="77777777" w:rsidR="0000736C" w:rsidRPr="00035BC1" w:rsidRDefault="0000736C" w:rsidP="00B62428">
      <w:pPr>
        <w:pStyle w:val="Prrafodelista"/>
        <w:numPr>
          <w:ilvl w:val="2"/>
          <w:numId w:val="2"/>
        </w:numPr>
        <w:ind w:left="0" w:firstLine="0"/>
        <w:rPr>
          <w:rFonts w:ascii="Arial" w:hAnsi="Arial" w:cs="Arial"/>
        </w:rPr>
      </w:pPr>
      <w:r w:rsidRPr="00035BC1">
        <w:rPr>
          <w:rFonts w:ascii="Arial" w:hAnsi="Arial" w:cs="Arial"/>
          <w:b/>
        </w:rPr>
        <w:t xml:space="preserve">PRETENSIONES </w:t>
      </w:r>
    </w:p>
    <w:p w14:paraId="6CE219B5" w14:textId="77777777" w:rsidR="0000736C" w:rsidRPr="00A10B2B" w:rsidRDefault="00FF496D" w:rsidP="00FF496D">
      <w:pPr>
        <w:jc w:val="both"/>
        <w:rPr>
          <w:rFonts w:ascii="Arial" w:hAnsi="Arial" w:cs="Arial"/>
          <w:i/>
          <w:sz w:val="20"/>
          <w:szCs w:val="20"/>
        </w:rPr>
      </w:pPr>
      <w:r w:rsidRPr="00A10B2B">
        <w:rPr>
          <w:rFonts w:ascii="Arial" w:hAnsi="Arial" w:cs="Arial"/>
          <w:b/>
          <w:i/>
          <w:sz w:val="20"/>
          <w:szCs w:val="20"/>
        </w:rPr>
        <w:t xml:space="preserve">“(…) 1.1. </w:t>
      </w:r>
      <w:r w:rsidR="00091AFD" w:rsidRPr="00A10B2B">
        <w:rPr>
          <w:rFonts w:ascii="Arial" w:hAnsi="Arial" w:cs="Arial"/>
          <w:i/>
          <w:sz w:val="20"/>
          <w:szCs w:val="20"/>
        </w:rPr>
        <w:t xml:space="preserve">Que LA NACIÓN - MINISTERIO DE LA DEFENSA NACIONAL -DIRECCIÓN GENERAL DE SANIDAD MILITAR, es responsable de la totalidad de los daños y perjuicios ocasionados a </w:t>
      </w:r>
      <w:r w:rsidR="00091AFD" w:rsidRPr="00A10B2B">
        <w:rPr>
          <w:rFonts w:ascii="Arial" w:hAnsi="Arial" w:cs="Arial"/>
          <w:b/>
          <w:i/>
          <w:sz w:val="20"/>
          <w:szCs w:val="20"/>
        </w:rPr>
        <w:t>CLARA MÓNICA BARRERA   LOPERA   (víctima   directa)</w:t>
      </w:r>
      <w:r w:rsidR="00091AFD" w:rsidRPr="00A10B2B">
        <w:rPr>
          <w:rFonts w:ascii="Arial" w:hAnsi="Arial" w:cs="Arial"/>
          <w:i/>
          <w:sz w:val="20"/>
          <w:szCs w:val="20"/>
        </w:rPr>
        <w:t xml:space="preserve">,   </w:t>
      </w:r>
      <w:r w:rsidR="00091AFD" w:rsidRPr="00A10B2B">
        <w:rPr>
          <w:rFonts w:ascii="Arial" w:hAnsi="Arial" w:cs="Arial"/>
          <w:b/>
          <w:i/>
          <w:sz w:val="20"/>
          <w:szCs w:val="20"/>
        </w:rPr>
        <w:t>LEONARDO RAMÍREZ TOVAR (Cónyuge de la víctima directa), MÓNICA ALEJANDRA RAMÍREZ BARRERA y JUAN PABLO RAMÍREZ BARRERA (Hijos de la víctima)</w:t>
      </w:r>
      <w:r w:rsidR="00091AFD" w:rsidRPr="00A10B2B">
        <w:rPr>
          <w:rFonts w:ascii="Arial" w:hAnsi="Arial" w:cs="Arial"/>
          <w:i/>
          <w:sz w:val="20"/>
          <w:szCs w:val="20"/>
        </w:rPr>
        <w:t>, como consecuencia de la falla en la prestación del servicio médico dispensado a la señora CLARA MÓNICA BARRERA LOPERA, en el Hospital LA CRUZ E.S.E de Puerto Berrio.</w:t>
      </w:r>
    </w:p>
    <w:p w14:paraId="3901163D" w14:textId="77777777" w:rsidR="00091AFD" w:rsidRPr="00A10B2B" w:rsidRDefault="00FF496D" w:rsidP="00FF496D">
      <w:pPr>
        <w:jc w:val="both"/>
        <w:rPr>
          <w:rFonts w:ascii="Arial" w:hAnsi="Arial" w:cs="Arial"/>
          <w:i/>
          <w:sz w:val="20"/>
          <w:szCs w:val="20"/>
        </w:rPr>
      </w:pPr>
      <w:r w:rsidRPr="00A10B2B">
        <w:rPr>
          <w:rFonts w:ascii="Arial" w:hAnsi="Arial" w:cs="Arial"/>
          <w:b/>
          <w:i/>
          <w:sz w:val="20"/>
          <w:szCs w:val="20"/>
        </w:rPr>
        <w:t xml:space="preserve">1.2. </w:t>
      </w:r>
      <w:r w:rsidR="0000736C" w:rsidRPr="00A10B2B">
        <w:rPr>
          <w:rFonts w:ascii="Arial" w:hAnsi="Arial" w:cs="Arial"/>
          <w:b/>
          <w:i/>
          <w:sz w:val="20"/>
          <w:szCs w:val="20"/>
        </w:rPr>
        <w:t>E</w:t>
      </w:r>
      <w:r w:rsidR="00091AFD" w:rsidRPr="00A10B2B">
        <w:rPr>
          <w:rFonts w:ascii="Arial" w:hAnsi="Arial" w:cs="Arial"/>
          <w:i/>
          <w:sz w:val="20"/>
          <w:szCs w:val="20"/>
        </w:rPr>
        <w:t xml:space="preserve">n consecuencia de la anterior declaración, condénese a </w:t>
      </w:r>
      <w:r w:rsidR="00091AFD" w:rsidRPr="00A10B2B">
        <w:rPr>
          <w:rFonts w:ascii="Arial" w:hAnsi="Arial" w:cs="Arial"/>
          <w:b/>
          <w:i/>
          <w:sz w:val="20"/>
          <w:szCs w:val="20"/>
        </w:rPr>
        <w:t>LA NACIÓN - MINISTERIO DE LA DEFENSA NACIONAL - DIRECCIÓN GENERAL DE SANIDAD MILITAR</w:t>
      </w:r>
      <w:r w:rsidR="00091AFD" w:rsidRPr="00A10B2B">
        <w:rPr>
          <w:rFonts w:ascii="Arial" w:hAnsi="Arial" w:cs="Arial"/>
          <w:i/>
          <w:sz w:val="20"/>
          <w:szCs w:val="20"/>
        </w:rPr>
        <w:t>, a pagar por concepto de perjuicios los siguientes rubros:</w:t>
      </w:r>
    </w:p>
    <w:p w14:paraId="79BEED4F" w14:textId="77777777" w:rsidR="00091AFD" w:rsidRPr="00A10B2B" w:rsidRDefault="00FF496D" w:rsidP="00091AFD">
      <w:pPr>
        <w:jc w:val="both"/>
        <w:rPr>
          <w:rFonts w:ascii="Arial" w:hAnsi="Arial" w:cs="Arial"/>
          <w:i/>
          <w:sz w:val="20"/>
          <w:szCs w:val="20"/>
        </w:rPr>
      </w:pPr>
      <w:r w:rsidRPr="00A10B2B">
        <w:rPr>
          <w:rFonts w:ascii="Arial" w:hAnsi="Arial" w:cs="Arial"/>
          <w:b/>
          <w:i/>
          <w:sz w:val="20"/>
          <w:szCs w:val="20"/>
        </w:rPr>
        <w:t xml:space="preserve">1.2.1. </w:t>
      </w:r>
      <w:r w:rsidR="00091AFD" w:rsidRPr="00A10B2B">
        <w:rPr>
          <w:rFonts w:ascii="Arial" w:hAnsi="Arial" w:cs="Arial"/>
          <w:b/>
          <w:i/>
          <w:sz w:val="20"/>
          <w:szCs w:val="20"/>
        </w:rPr>
        <w:t>DAÑOS EXTRAPATRIMONIALES:</w:t>
      </w:r>
      <w:r w:rsidR="00091AFD" w:rsidRPr="00A10B2B">
        <w:rPr>
          <w:rFonts w:ascii="Arial" w:hAnsi="Arial" w:cs="Arial"/>
          <w:i/>
          <w:sz w:val="20"/>
          <w:szCs w:val="20"/>
        </w:rPr>
        <w:t xml:space="preserve"> cuanto menos los parámetros jurisprudenciales de las altas Cortes, así:</w:t>
      </w:r>
    </w:p>
    <w:p w14:paraId="2CA2F705" w14:textId="77777777" w:rsidR="0000736C" w:rsidRPr="00A10B2B" w:rsidRDefault="00FF496D" w:rsidP="00FF496D">
      <w:pPr>
        <w:jc w:val="both"/>
        <w:rPr>
          <w:rFonts w:ascii="Arial" w:hAnsi="Arial" w:cs="Arial"/>
          <w:i/>
          <w:sz w:val="20"/>
          <w:szCs w:val="20"/>
        </w:rPr>
      </w:pPr>
      <w:r w:rsidRPr="00A10B2B">
        <w:rPr>
          <w:rFonts w:ascii="Arial" w:hAnsi="Arial" w:cs="Arial"/>
          <w:b/>
          <w:i/>
          <w:sz w:val="20"/>
          <w:szCs w:val="20"/>
        </w:rPr>
        <w:t xml:space="preserve">1.2.1.1. </w:t>
      </w:r>
      <w:r w:rsidR="00091AFD" w:rsidRPr="00A10B2B">
        <w:rPr>
          <w:rFonts w:ascii="Arial" w:hAnsi="Arial" w:cs="Arial"/>
          <w:i/>
          <w:sz w:val="20"/>
          <w:szCs w:val="20"/>
        </w:rPr>
        <w:t>Lesión al derecho constitucional de decidir autónomamente la conformación de su familia:</w:t>
      </w:r>
    </w:p>
    <w:p w14:paraId="02EB5675" w14:textId="77777777" w:rsidR="0000736C" w:rsidRPr="00A10B2B" w:rsidRDefault="00091AFD" w:rsidP="00091AFD">
      <w:pPr>
        <w:pStyle w:val="Prrafodelista"/>
        <w:numPr>
          <w:ilvl w:val="1"/>
          <w:numId w:val="4"/>
        </w:numPr>
        <w:jc w:val="both"/>
        <w:rPr>
          <w:rFonts w:ascii="Arial" w:hAnsi="Arial" w:cs="Arial"/>
          <w:i/>
          <w:sz w:val="20"/>
          <w:szCs w:val="20"/>
        </w:rPr>
      </w:pPr>
      <w:r w:rsidRPr="00A10B2B">
        <w:rPr>
          <w:rFonts w:ascii="Arial" w:hAnsi="Arial" w:cs="Arial"/>
          <w:i/>
          <w:sz w:val="20"/>
          <w:szCs w:val="20"/>
        </w:rPr>
        <w:t>Para la señora CLARA MÓNICA BARRERA LOPERA se tasan en 100 smlmv</w:t>
      </w:r>
    </w:p>
    <w:p w14:paraId="19607F9A" w14:textId="77777777" w:rsidR="0000736C" w:rsidRPr="00A10B2B" w:rsidRDefault="00091AFD" w:rsidP="0000736C">
      <w:pPr>
        <w:pStyle w:val="Prrafodelista"/>
        <w:numPr>
          <w:ilvl w:val="1"/>
          <w:numId w:val="4"/>
        </w:numPr>
        <w:jc w:val="both"/>
        <w:rPr>
          <w:rFonts w:ascii="Arial" w:hAnsi="Arial" w:cs="Arial"/>
          <w:i/>
          <w:sz w:val="20"/>
          <w:szCs w:val="20"/>
        </w:rPr>
      </w:pPr>
      <w:r w:rsidRPr="00A10B2B">
        <w:rPr>
          <w:rFonts w:ascii="Arial" w:hAnsi="Arial" w:cs="Arial"/>
          <w:i/>
          <w:sz w:val="20"/>
          <w:szCs w:val="20"/>
        </w:rPr>
        <w:t>Para el señor LEONARDO RAMÍREZ TOVAR se tasan en 100 smlmv</w:t>
      </w:r>
    </w:p>
    <w:p w14:paraId="260BFA29" w14:textId="77777777" w:rsidR="00FF496D" w:rsidRPr="00A10B2B" w:rsidRDefault="00FF496D" w:rsidP="00FF496D">
      <w:pPr>
        <w:pStyle w:val="Prrafodelista"/>
        <w:ind w:left="1440"/>
        <w:jc w:val="both"/>
        <w:rPr>
          <w:rFonts w:ascii="Arial" w:hAnsi="Arial" w:cs="Arial"/>
          <w:i/>
          <w:sz w:val="20"/>
          <w:szCs w:val="20"/>
        </w:rPr>
      </w:pPr>
    </w:p>
    <w:p w14:paraId="3488BEC0" w14:textId="77777777" w:rsidR="00091AFD" w:rsidRPr="00A10B2B" w:rsidRDefault="00FF496D" w:rsidP="00FF496D">
      <w:pPr>
        <w:jc w:val="both"/>
        <w:rPr>
          <w:rFonts w:ascii="Arial" w:hAnsi="Arial" w:cs="Arial"/>
          <w:i/>
          <w:sz w:val="20"/>
          <w:szCs w:val="20"/>
        </w:rPr>
      </w:pPr>
      <w:r w:rsidRPr="00A10B2B">
        <w:rPr>
          <w:rFonts w:ascii="Arial" w:hAnsi="Arial" w:cs="Arial"/>
          <w:b/>
          <w:i/>
          <w:sz w:val="20"/>
          <w:szCs w:val="20"/>
        </w:rPr>
        <w:t>1.2.1.2.</w:t>
      </w:r>
      <w:r w:rsidRPr="00A10B2B">
        <w:rPr>
          <w:rFonts w:ascii="Arial" w:hAnsi="Arial" w:cs="Arial"/>
          <w:i/>
          <w:sz w:val="20"/>
          <w:szCs w:val="20"/>
        </w:rPr>
        <w:t xml:space="preserve"> </w:t>
      </w:r>
      <w:r w:rsidR="00091AFD" w:rsidRPr="00A10B2B">
        <w:rPr>
          <w:rFonts w:ascii="Arial" w:hAnsi="Arial" w:cs="Arial"/>
          <w:i/>
          <w:sz w:val="20"/>
          <w:szCs w:val="20"/>
        </w:rPr>
        <w:t>Lesión a la autodeterminación de la señora CLARA MÓNICA BARRERA LOPERA</w:t>
      </w:r>
    </w:p>
    <w:p w14:paraId="7D0AAD01"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Por la falta de información acerca del procedimiento realizado por parte del HOSPITAL LA CRUZ ESE DE PUERTO BERRIO por cuenta de la DIRECCIÓN GENERAL DE SANIDAD MILITAR, se tasa en 100 smlmv</w:t>
      </w:r>
      <w:r w:rsidR="0000736C" w:rsidRPr="00A10B2B">
        <w:rPr>
          <w:rFonts w:ascii="Arial" w:hAnsi="Arial" w:cs="Arial"/>
          <w:i/>
          <w:sz w:val="20"/>
          <w:szCs w:val="20"/>
        </w:rPr>
        <w:t>.</w:t>
      </w:r>
    </w:p>
    <w:p w14:paraId="1D9BF6BA" w14:textId="77777777" w:rsidR="00091AFD" w:rsidRPr="00A10B2B" w:rsidRDefault="00FF496D" w:rsidP="00FF496D">
      <w:pPr>
        <w:jc w:val="both"/>
        <w:rPr>
          <w:rFonts w:ascii="Arial" w:hAnsi="Arial" w:cs="Arial"/>
          <w:i/>
          <w:sz w:val="20"/>
          <w:szCs w:val="20"/>
        </w:rPr>
      </w:pPr>
      <w:r w:rsidRPr="00A10B2B">
        <w:rPr>
          <w:rFonts w:ascii="Arial" w:hAnsi="Arial" w:cs="Arial"/>
          <w:b/>
          <w:i/>
          <w:sz w:val="20"/>
          <w:szCs w:val="20"/>
        </w:rPr>
        <w:t>1.2.1.3.</w:t>
      </w:r>
      <w:r w:rsidRPr="00A10B2B">
        <w:rPr>
          <w:rFonts w:ascii="Arial" w:hAnsi="Arial" w:cs="Arial"/>
          <w:i/>
          <w:sz w:val="20"/>
          <w:szCs w:val="20"/>
        </w:rPr>
        <w:t xml:space="preserve"> </w:t>
      </w:r>
      <w:r w:rsidR="00091AFD" w:rsidRPr="00A10B2B">
        <w:rPr>
          <w:rFonts w:ascii="Arial" w:hAnsi="Arial" w:cs="Arial"/>
          <w:i/>
          <w:sz w:val="20"/>
          <w:szCs w:val="20"/>
        </w:rPr>
        <w:t>Inadecuado funcionamiento del Sistema de Salud como daño autónomo, la zozobra y angustia derivada de la desconfianza generada por la falta de realización del procedimiento médico contratado para la señora CLARA MÓNICA BARRERA LOPERA, se tasa en 100 smlmv.</w:t>
      </w:r>
    </w:p>
    <w:p w14:paraId="0354FEB0" w14:textId="77777777" w:rsidR="0000736C" w:rsidRPr="00A10B2B" w:rsidRDefault="00FF496D" w:rsidP="00FF496D">
      <w:pPr>
        <w:jc w:val="both"/>
        <w:rPr>
          <w:rFonts w:ascii="Arial" w:hAnsi="Arial" w:cs="Arial"/>
          <w:i/>
          <w:sz w:val="20"/>
          <w:szCs w:val="20"/>
        </w:rPr>
      </w:pPr>
      <w:r w:rsidRPr="00A10B2B">
        <w:rPr>
          <w:rFonts w:ascii="Arial" w:hAnsi="Arial" w:cs="Arial"/>
          <w:b/>
          <w:i/>
          <w:sz w:val="20"/>
          <w:szCs w:val="20"/>
        </w:rPr>
        <w:lastRenderedPageBreak/>
        <w:t>1.2.1.4.</w:t>
      </w:r>
      <w:r w:rsidRPr="00A10B2B">
        <w:rPr>
          <w:rFonts w:ascii="Arial" w:hAnsi="Arial" w:cs="Arial"/>
          <w:i/>
          <w:sz w:val="20"/>
          <w:szCs w:val="20"/>
        </w:rPr>
        <w:t xml:space="preserve"> </w:t>
      </w:r>
      <w:r w:rsidR="00091AFD" w:rsidRPr="00A10B2B">
        <w:rPr>
          <w:rFonts w:ascii="Arial" w:hAnsi="Arial" w:cs="Arial"/>
          <w:i/>
          <w:sz w:val="20"/>
          <w:szCs w:val="20"/>
        </w:rPr>
        <w:t>Angustia derivada de la ocurrencia de un embarazo sorpresivo de alto riesgo, por la falla en el procedimiento médico de tubectomía:</w:t>
      </w:r>
    </w:p>
    <w:p w14:paraId="6EBB537E" w14:textId="77777777" w:rsidR="0000736C" w:rsidRPr="00A10B2B" w:rsidRDefault="00091AFD" w:rsidP="00091AFD">
      <w:pPr>
        <w:pStyle w:val="Prrafodelista"/>
        <w:numPr>
          <w:ilvl w:val="1"/>
          <w:numId w:val="3"/>
        </w:numPr>
        <w:jc w:val="both"/>
        <w:rPr>
          <w:rFonts w:ascii="Arial" w:hAnsi="Arial" w:cs="Arial"/>
          <w:i/>
          <w:sz w:val="20"/>
          <w:szCs w:val="20"/>
        </w:rPr>
      </w:pPr>
      <w:r w:rsidRPr="00A10B2B">
        <w:rPr>
          <w:rFonts w:ascii="Arial" w:hAnsi="Arial" w:cs="Arial"/>
          <w:i/>
          <w:sz w:val="20"/>
          <w:szCs w:val="20"/>
        </w:rPr>
        <w:t>Para el señor LEONARDO RAMÍREZ TOVAR se tasan en 100 smlmv.</w:t>
      </w:r>
    </w:p>
    <w:p w14:paraId="237EF367" w14:textId="77777777" w:rsidR="0000736C" w:rsidRPr="00A10B2B" w:rsidRDefault="00091AFD" w:rsidP="00091AFD">
      <w:pPr>
        <w:pStyle w:val="Prrafodelista"/>
        <w:numPr>
          <w:ilvl w:val="1"/>
          <w:numId w:val="3"/>
        </w:numPr>
        <w:jc w:val="both"/>
        <w:rPr>
          <w:rFonts w:ascii="Arial" w:hAnsi="Arial" w:cs="Arial"/>
          <w:i/>
          <w:sz w:val="20"/>
          <w:szCs w:val="20"/>
        </w:rPr>
      </w:pPr>
      <w:r w:rsidRPr="00A10B2B">
        <w:rPr>
          <w:rFonts w:ascii="Arial" w:hAnsi="Arial" w:cs="Arial"/>
          <w:i/>
          <w:sz w:val="20"/>
          <w:szCs w:val="20"/>
        </w:rPr>
        <w:t>Para la señora CLARA MÓNICA BARRE</w:t>
      </w:r>
      <w:r w:rsidR="0000736C" w:rsidRPr="00A10B2B">
        <w:rPr>
          <w:rFonts w:ascii="Arial" w:hAnsi="Arial" w:cs="Arial"/>
          <w:i/>
          <w:sz w:val="20"/>
          <w:szCs w:val="20"/>
        </w:rPr>
        <w:t>RA LOPERA se tasan en 100 smlmv.</w:t>
      </w:r>
    </w:p>
    <w:p w14:paraId="584C6CBD" w14:textId="77777777" w:rsidR="0000736C" w:rsidRPr="00A10B2B" w:rsidRDefault="00091AFD" w:rsidP="00091AFD">
      <w:pPr>
        <w:pStyle w:val="Prrafodelista"/>
        <w:numPr>
          <w:ilvl w:val="1"/>
          <w:numId w:val="3"/>
        </w:numPr>
        <w:jc w:val="both"/>
        <w:rPr>
          <w:rFonts w:ascii="Arial" w:hAnsi="Arial" w:cs="Arial"/>
          <w:i/>
          <w:sz w:val="20"/>
          <w:szCs w:val="20"/>
        </w:rPr>
      </w:pPr>
      <w:r w:rsidRPr="00A10B2B">
        <w:rPr>
          <w:rFonts w:ascii="Arial" w:hAnsi="Arial" w:cs="Arial"/>
          <w:i/>
          <w:sz w:val="20"/>
          <w:szCs w:val="20"/>
        </w:rPr>
        <w:t>Para su menor hija MÓNICA ALEJANDRA RAMÍREZ BARRERA 50 smlmv.</w:t>
      </w:r>
    </w:p>
    <w:p w14:paraId="06F482F4" w14:textId="77777777" w:rsidR="00091AFD" w:rsidRPr="00A10B2B" w:rsidRDefault="00091AFD" w:rsidP="00091AFD">
      <w:pPr>
        <w:pStyle w:val="Prrafodelista"/>
        <w:numPr>
          <w:ilvl w:val="1"/>
          <w:numId w:val="3"/>
        </w:numPr>
        <w:jc w:val="both"/>
        <w:rPr>
          <w:rFonts w:ascii="Arial" w:hAnsi="Arial" w:cs="Arial"/>
          <w:i/>
          <w:sz w:val="20"/>
          <w:szCs w:val="20"/>
        </w:rPr>
      </w:pPr>
      <w:r w:rsidRPr="00A10B2B">
        <w:rPr>
          <w:rFonts w:ascii="Arial" w:hAnsi="Arial" w:cs="Arial"/>
          <w:i/>
          <w:sz w:val="20"/>
          <w:szCs w:val="20"/>
        </w:rPr>
        <w:t>Para su menor hijo JUAN PABLO RAMÍREZ BARRERA 50 smlmv.</w:t>
      </w:r>
    </w:p>
    <w:p w14:paraId="6D507A84" w14:textId="77777777" w:rsidR="0000736C" w:rsidRPr="00A10B2B" w:rsidRDefault="0000736C" w:rsidP="0000736C">
      <w:pPr>
        <w:pStyle w:val="Prrafodelista"/>
        <w:ind w:left="1648"/>
        <w:jc w:val="both"/>
        <w:rPr>
          <w:rFonts w:ascii="Arial" w:hAnsi="Arial" w:cs="Arial"/>
          <w:i/>
          <w:sz w:val="20"/>
          <w:szCs w:val="20"/>
        </w:rPr>
      </w:pPr>
    </w:p>
    <w:p w14:paraId="43791CC7" w14:textId="77777777" w:rsidR="007804A4" w:rsidRPr="00A10B2B" w:rsidRDefault="00FF496D" w:rsidP="00FF496D">
      <w:pPr>
        <w:jc w:val="both"/>
        <w:rPr>
          <w:rFonts w:ascii="Arial" w:hAnsi="Arial" w:cs="Arial"/>
          <w:i/>
          <w:sz w:val="20"/>
          <w:szCs w:val="20"/>
        </w:rPr>
      </w:pPr>
      <w:r w:rsidRPr="00A10B2B">
        <w:rPr>
          <w:rFonts w:ascii="Arial" w:hAnsi="Arial" w:cs="Arial"/>
          <w:b/>
          <w:i/>
          <w:sz w:val="20"/>
          <w:szCs w:val="20"/>
        </w:rPr>
        <w:t>1.2.1.5.</w:t>
      </w:r>
      <w:r w:rsidRPr="00A10B2B">
        <w:rPr>
          <w:rFonts w:ascii="Arial" w:hAnsi="Arial" w:cs="Arial"/>
          <w:i/>
          <w:sz w:val="20"/>
          <w:szCs w:val="20"/>
        </w:rPr>
        <w:t xml:space="preserve"> </w:t>
      </w:r>
      <w:r w:rsidR="00091AFD" w:rsidRPr="00A10B2B">
        <w:rPr>
          <w:rFonts w:ascii="Arial" w:hAnsi="Arial" w:cs="Arial"/>
          <w:i/>
          <w:sz w:val="20"/>
          <w:szCs w:val="20"/>
        </w:rPr>
        <w:t>Daño a la salud padecido por la señora CLARA MÓNICA BARRERA LOPERA, por haber tenido que ser sometida a una nueva cesárea más pomeroy, este daño se tasa en 200 smlmv.</w:t>
      </w:r>
      <w:r w:rsidR="007804A4" w:rsidRPr="00A10B2B">
        <w:rPr>
          <w:rFonts w:ascii="Arial" w:hAnsi="Arial" w:cs="Arial"/>
          <w:i/>
          <w:sz w:val="20"/>
          <w:szCs w:val="20"/>
        </w:rPr>
        <w:t xml:space="preserve"> </w:t>
      </w:r>
    </w:p>
    <w:p w14:paraId="1851DDD4" w14:textId="77777777" w:rsidR="00091AFD" w:rsidRPr="00A10B2B" w:rsidRDefault="00091AFD" w:rsidP="00FF496D">
      <w:pPr>
        <w:jc w:val="both"/>
        <w:rPr>
          <w:rFonts w:ascii="Arial" w:hAnsi="Arial" w:cs="Arial"/>
          <w:i/>
          <w:sz w:val="20"/>
          <w:szCs w:val="20"/>
        </w:rPr>
      </w:pPr>
      <w:r w:rsidRPr="00A10B2B">
        <w:rPr>
          <w:rFonts w:ascii="Arial" w:hAnsi="Arial" w:cs="Arial"/>
          <w:i/>
          <w:sz w:val="20"/>
          <w:szCs w:val="20"/>
        </w:rPr>
        <w:t>Total daños extrapatrimoniales 900 smlmv equivalentes a</w:t>
      </w:r>
      <w:r w:rsidRPr="00A10B2B">
        <w:rPr>
          <w:rFonts w:ascii="Arial" w:hAnsi="Arial" w:cs="Arial"/>
          <w:i/>
          <w:sz w:val="20"/>
          <w:szCs w:val="20"/>
        </w:rPr>
        <w:tab/>
        <w:t>620.508.600</w:t>
      </w:r>
    </w:p>
    <w:p w14:paraId="17B7D833" w14:textId="77777777" w:rsidR="00091AFD" w:rsidRPr="00A10B2B" w:rsidRDefault="00FF496D" w:rsidP="00091AFD">
      <w:pPr>
        <w:jc w:val="both"/>
        <w:rPr>
          <w:rFonts w:ascii="Arial" w:hAnsi="Arial" w:cs="Arial"/>
          <w:b/>
          <w:i/>
          <w:sz w:val="20"/>
          <w:szCs w:val="20"/>
        </w:rPr>
      </w:pPr>
      <w:r w:rsidRPr="00A10B2B">
        <w:rPr>
          <w:rFonts w:ascii="Arial" w:hAnsi="Arial" w:cs="Arial"/>
          <w:b/>
          <w:i/>
          <w:sz w:val="20"/>
          <w:szCs w:val="20"/>
        </w:rPr>
        <w:t xml:space="preserve">1.2.2. </w:t>
      </w:r>
      <w:r w:rsidR="00091AFD" w:rsidRPr="00A10B2B">
        <w:rPr>
          <w:rFonts w:ascii="Arial" w:hAnsi="Arial" w:cs="Arial"/>
          <w:b/>
          <w:i/>
          <w:sz w:val="20"/>
          <w:szCs w:val="20"/>
        </w:rPr>
        <w:t xml:space="preserve">DAÑO PATRIMONIAL: </w:t>
      </w:r>
    </w:p>
    <w:p w14:paraId="02EDC943" w14:textId="77777777" w:rsidR="00091AFD" w:rsidRPr="00A10B2B" w:rsidRDefault="00A91560" w:rsidP="00091AFD">
      <w:pPr>
        <w:jc w:val="both"/>
        <w:rPr>
          <w:rFonts w:ascii="Arial" w:hAnsi="Arial" w:cs="Arial"/>
          <w:i/>
          <w:sz w:val="20"/>
          <w:szCs w:val="20"/>
        </w:rPr>
      </w:pPr>
      <w:r w:rsidRPr="00A10B2B">
        <w:rPr>
          <w:rFonts w:ascii="Arial" w:hAnsi="Arial" w:cs="Arial"/>
          <w:b/>
          <w:i/>
          <w:sz w:val="20"/>
          <w:szCs w:val="20"/>
        </w:rPr>
        <w:t>1.2.2.1.</w:t>
      </w:r>
      <w:r w:rsidRPr="00A10B2B">
        <w:rPr>
          <w:rFonts w:ascii="Arial" w:hAnsi="Arial" w:cs="Arial"/>
          <w:i/>
          <w:sz w:val="20"/>
          <w:szCs w:val="20"/>
        </w:rPr>
        <w:t xml:space="preserve"> </w:t>
      </w:r>
      <w:r w:rsidR="00091AFD" w:rsidRPr="00A10B2B">
        <w:rPr>
          <w:rFonts w:ascii="Arial" w:hAnsi="Arial" w:cs="Arial"/>
          <w:i/>
          <w:sz w:val="20"/>
          <w:szCs w:val="20"/>
        </w:rPr>
        <w:t>Daño emergente: Como consecuencia directa del procedimiento de ANTICONCEPCIÓN fallido, mis poderdantes incurrieron en las si</w:t>
      </w:r>
      <w:r w:rsidR="007804A4" w:rsidRPr="00A10B2B">
        <w:rPr>
          <w:rFonts w:ascii="Arial" w:hAnsi="Arial" w:cs="Arial"/>
          <w:i/>
          <w:sz w:val="20"/>
          <w:szCs w:val="20"/>
        </w:rPr>
        <w:t>guientes erogaciones y pasivos:</w:t>
      </w:r>
    </w:p>
    <w:p w14:paraId="774ED3AC"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La señora CLARA MÓNICA BARRERA LOPERA perdió por completo los procedimientos estéticos que se había practicado, ante la presencia de un nuevo embarazo, los cuales se tasan de la siguiente manera:</w:t>
      </w:r>
    </w:p>
    <w:p w14:paraId="261B6081" w14:textId="77777777" w:rsidR="00091AFD" w:rsidRPr="00A10B2B" w:rsidRDefault="00091AFD" w:rsidP="0000736C">
      <w:pPr>
        <w:pStyle w:val="Prrafodelista"/>
        <w:numPr>
          <w:ilvl w:val="0"/>
          <w:numId w:val="5"/>
        </w:numPr>
        <w:jc w:val="both"/>
        <w:rPr>
          <w:rFonts w:ascii="Arial" w:hAnsi="Arial" w:cs="Arial"/>
          <w:i/>
          <w:sz w:val="20"/>
          <w:szCs w:val="20"/>
        </w:rPr>
      </w:pPr>
      <w:r w:rsidRPr="00A10B2B">
        <w:rPr>
          <w:rFonts w:ascii="Arial" w:hAnsi="Arial" w:cs="Arial"/>
          <w:i/>
          <w:sz w:val="20"/>
          <w:szCs w:val="20"/>
        </w:rPr>
        <w:t>Cirugías 2012 Valor pagado 12.354.800</w:t>
      </w:r>
    </w:p>
    <w:p w14:paraId="0351F861"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Renta Actualizada 13.594.815</w:t>
      </w:r>
    </w:p>
    <w:p w14:paraId="7AB24799"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IPC FINAL (Abril-16) 122,9 IPC INICIAL (Sept-12) 111,69</w:t>
      </w:r>
    </w:p>
    <w:p w14:paraId="2471B8CA" w14:textId="77777777" w:rsidR="00091AFD" w:rsidRPr="00A10B2B" w:rsidRDefault="00091AFD" w:rsidP="0000736C">
      <w:pPr>
        <w:pStyle w:val="Prrafodelista"/>
        <w:numPr>
          <w:ilvl w:val="0"/>
          <w:numId w:val="5"/>
        </w:numPr>
        <w:jc w:val="both"/>
        <w:rPr>
          <w:rFonts w:ascii="Arial" w:hAnsi="Arial" w:cs="Arial"/>
          <w:i/>
          <w:sz w:val="20"/>
          <w:szCs w:val="20"/>
        </w:rPr>
      </w:pPr>
      <w:r w:rsidRPr="00A10B2B">
        <w:rPr>
          <w:rFonts w:ascii="Arial" w:hAnsi="Arial" w:cs="Arial"/>
          <w:i/>
          <w:sz w:val="20"/>
          <w:szCs w:val="20"/>
        </w:rPr>
        <w:t>Cirug</w:t>
      </w:r>
      <w:r w:rsidR="007804A4" w:rsidRPr="00A10B2B">
        <w:rPr>
          <w:rFonts w:ascii="Arial" w:hAnsi="Arial" w:cs="Arial"/>
          <w:i/>
          <w:sz w:val="20"/>
          <w:szCs w:val="20"/>
        </w:rPr>
        <w:t>ía 2013  Valor pagado 4.331.000</w:t>
      </w:r>
    </w:p>
    <w:p w14:paraId="39CADFB2"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Renta Actualizada 4.765.690</w:t>
      </w:r>
    </w:p>
    <w:p w14:paraId="36F47FFD"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IPC FINAL (Agosto-15) 122,9 IPC INICIAL (Sept-12)    111,69</w:t>
      </w:r>
    </w:p>
    <w:p w14:paraId="5CDEDBF5" w14:textId="77777777" w:rsidR="00091AFD" w:rsidRPr="00A10B2B" w:rsidRDefault="00091AFD" w:rsidP="00091AFD">
      <w:pPr>
        <w:jc w:val="both"/>
        <w:rPr>
          <w:rFonts w:ascii="Arial" w:hAnsi="Arial" w:cs="Arial"/>
          <w:b/>
          <w:i/>
          <w:sz w:val="20"/>
          <w:szCs w:val="20"/>
        </w:rPr>
      </w:pPr>
      <w:r w:rsidRPr="00A10B2B">
        <w:rPr>
          <w:rFonts w:ascii="Arial" w:hAnsi="Arial" w:cs="Arial"/>
          <w:b/>
          <w:i/>
          <w:sz w:val="20"/>
          <w:szCs w:val="20"/>
        </w:rPr>
        <w:t>Total Daño emergente Cirugías estéticas 16.685.800</w:t>
      </w:r>
    </w:p>
    <w:p w14:paraId="6CA9380B" w14:textId="77777777" w:rsidR="00091AFD" w:rsidRPr="00A10B2B" w:rsidRDefault="00A91560" w:rsidP="00091AFD">
      <w:pPr>
        <w:jc w:val="both"/>
        <w:rPr>
          <w:rFonts w:ascii="Arial" w:hAnsi="Arial" w:cs="Arial"/>
          <w:i/>
          <w:sz w:val="20"/>
          <w:szCs w:val="20"/>
        </w:rPr>
      </w:pPr>
      <w:r w:rsidRPr="00A10B2B">
        <w:rPr>
          <w:rFonts w:ascii="Arial" w:hAnsi="Arial" w:cs="Arial"/>
          <w:b/>
          <w:i/>
          <w:sz w:val="20"/>
          <w:szCs w:val="20"/>
        </w:rPr>
        <w:t>1.2.2.2.</w:t>
      </w:r>
      <w:r w:rsidRPr="00A10B2B">
        <w:rPr>
          <w:rFonts w:ascii="Arial" w:hAnsi="Arial" w:cs="Arial"/>
          <w:i/>
          <w:sz w:val="20"/>
          <w:szCs w:val="20"/>
        </w:rPr>
        <w:t xml:space="preserve"> </w:t>
      </w:r>
      <w:r w:rsidR="00091AFD" w:rsidRPr="00A10B2B">
        <w:rPr>
          <w:rFonts w:ascii="Arial" w:hAnsi="Arial" w:cs="Arial"/>
          <w:i/>
          <w:sz w:val="20"/>
          <w:szCs w:val="20"/>
        </w:rPr>
        <w:t>Los  señores CLARA MÓNICA BARRERA LOPERA y su esposo LEONARDO RAMÍREZ TOVAR tuvieron y tendrán que asumir gastos adicionales e inesperados para el mantenimiento y soporte económico de su menor hijo Alejandro Ramírez Barrera, hasta que cumpla sus 25 años, los cuales se tasan en razón de un salario mínimo mensual vigente desde su nacimiento de la siguiente manera:</w:t>
      </w:r>
    </w:p>
    <w:p w14:paraId="32D7E95F" w14:textId="77777777" w:rsidR="00091AFD" w:rsidRPr="00A10B2B" w:rsidRDefault="007804A4" w:rsidP="00091AFD">
      <w:pPr>
        <w:jc w:val="both"/>
        <w:rPr>
          <w:rFonts w:ascii="Arial" w:hAnsi="Arial" w:cs="Arial"/>
          <w:i/>
          <w:sz w:val="20"/>
          <w:szCs w:val="20"/>
        </w:rPr>
      </w:pPr>
      <w:r w:rsidRPr="00A10B2B">
        <w:rPr>
          <w:rFonts w:ascii="Arial" w:hAnsi="Arial" w:cs="Arial"/>
          <w:i/>
          <w:sz w:val="20"/>
          <w:szCs w:val="20"/>
        </w:rPr>
        <w:t xml:space="preserve">• </w:t>
      </w:r>
      <w:r w:rsidR="00091AFD" w:rsidRPr="00A10B2B">
        <w:rPr>
          <w:rFonts w:ascii="Arial" w:hAnsi="Arial" w:cs="Arial"/>
          <w:i/>
          <w:sz w:val="20"/>
          <w:szCs w:val="20"/>
        </w:rPr>
        <w:t>Gastos del menor</w:t>
      </w:r>
    </w:p>
    <w:p w14:paraId="2020A03B"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Ingreso 689.455</w:t>
      </w:r>
    </w:p>
    <w:p w14:paraId="1EAFAC2F"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Tasa Interés   0,004867   Equivale 6% anual Daño Emergente Consolidado     N= 12</w:t>
      </w:r>
    </w:p>
    <w:p w14:paraId="546D5C1E"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Desde el nacimiento hasta la presentación de la solicitud (24-09-2014 a 23-05-2016)</w:t>
      </w:r>
    </w:p>
    <w:p w14:paraId="0273CAF6" w14:textId="77777777" w:rsidR="00091AFD" w:rsidRPr="00A10B2B" w:rsidRDefault="00DB47E0" w:rsidP="00091AFD">
      <w:pPr>
        <w:jc w:val="both"/>
        <w:rPr>
          <w:rFonts w:ascii="Arial" w:hAnsi="Arial" w:cs="Arial"/>
          <w:i/>
          <w:sz w:val="20"/>
          <w:szCs w:val="20"/>
        </w:rPr>
      </w:pPr>
      <w:r w:rsidRPr="00A10B2B">
        <w:rPr>
          <w:rFonts w:ascii="Arial" w:hAnsi="Arial" w:cs="Arial"/>
          <w:i/>
          <w:sz w:val="20"/>
          <w:szCs w:val="20"/>
        </w:rPr>
        <w:t>S=IBL fl+i) n- 1 i</w:t>
      </w:r>
    </w:p>
    <w:p w14:paraId="2F3DED99" w14:textId="77777777" w:rsidR="00091AFD" w:rsidRPr="00A10B2B" w:rsidRDefault="00DB47E0" w:rsidP="00091AFD">
      <w:pPr>
        <w:jc w:val="both"/>
        <w:rPr>
          <w:rFonts w:ascii="Arial" w:hAnsi="Arial" w:cs="Arial"/>
          <w:i/>
          <w:sz w:val="20"/>
          <w:szCs w:val="20"/>
        </w:rPr>
      </w:pPr>
      <w:r w:rsidRPr="00A10B2B">
        <w:rPr>
          <w:rFonts w:ascii="Arial" w:hAnsi="Arial" w:cs="Arial"/>
          <w:i/>
          <w:sz w:val="20"/>
          <w:szCs w:val="20"/>
        </w:rPr>
        <w:t>S= 8.498.561</w:t>
      </w:r>
    </w:p>
    <w:p w14:paraId="75D0E331" w14:textId="77777777" w:rsidR="00091AFD" w:rsidRPr="00A10B2B" w:rsidRDefault="007804A4" w:rsidP="00091AFD">
      <w:pPr>
        <w:jc w:val="both"/>
        <w:rPr>
          <w:rFonts w:ascii="Arial" w:hAnsi="Arial" w:cs="Arial"/>
          <w:i/>
          <w:sz w:val="20"/>
          <w:szCs w:val="20"/>
        </w:rPr>
      </w:pPr>
      <w:r w:rsidRPr="00A10B2B">
        <w:rPr>
          <w:rFonts w:ascii="Arial" w:hAnsi="Arial" w:cs="Arial"/>
          <w:i/>
          <w:sz w:val="20"/>
          <w:szCs w:val="20"/>
        </w:rPr>
        <w:t xml:space="preserve">• </w:t>
      </w:r>
      <w:r w:rsidR="00091AFD" w:rsidRPr="00A10B2B">
        <w:rPr>
          <w:rFonts w:ascii="Arial" w:hAnsi="Arial" w:cs="Arial"/>
          <w:i/>
          <w:sz w:val="20"/>
          <w:szCs w:val="20"/>
        </w:rPr>
        <w:t>Daño Emergente Futuro    N= 288</w:t>
      </w:r>
    </w:p>
    <w:p w14:paraId="69A8D31F"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Desde la liquidación hasta los 25 años (17-09-2015 a 24-09-2039)</w:t>
      </w:r>
    </w:p>
    <w:p w14:paraId="0CB84413"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S=IBL</w:t>
      </w:r>
      <w:r w:rsidR="007804A4" w:rsidRPr="00A10B2B">
        <w:rPr>
          <w:rFonts w:ascii="Arial" w:hAnsi="Arial" w:cs="Arial"/>
          <w:i/>
          <w:sz w:val="20"/>
          <w:szCs w:val="20"/>
        </w:rPr>
        <w:t xml:space="preserve"> </w:t>
      </w:r>
      <w:r w:rsidRPr="00A10B2B">
        <w:rPr>
          <w:rFonts w:ascii="Arial" w:hAnsi="Arial" w:cs="Arial"/>
          <w:i/>
          <w:sz w:val="20"/>
          <w:szCs w:val="20"/>
        </w:rPr>
        <w:t>(l+il"- 1 i(l+i)n</w:t>
      </w:r>
    </w:p>
    <w:p w14:paraId="14185164"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S= 106.666.845</w:t>
      </w:r>
    </w:p>
    <w:p w14:paraId="03F71D8F"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Total Daño emergente Gastos del menor $115.165.405</w:t>
      </w:r>
    </w:p>
    <w:p w14:paraId="3A359B37"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lastRenderedPageBreak/>
        <w:t>Total DAÑOS PATRIMONIALES: 131.851.205</w:t>
      </w:r>
    </w:p>
    <w:p w14:paraId="35906386" w14:textId="77777777" w:rsidR="00091AFD" w:rsidRPr="00A10B2B" w:rsidRDefault="00091AFD" w:rsidP="00091AFD">
      <w:pPr>
        <w:jc w:val="both"/>
        <w:rPr>
          <w:rFonts w:ascii="Arial" w:hAnsi="Arial" w:cs="Arial"/>
          <w:i/>
          <w:sz w:val="20"/>
          <w:szCs w:val="20"/>
        </w:rPr>
      </w:pPr>
      <w:r w:rsidRPr="00A10B2B">
        <w:rPr>
          <w:rFonts w:ascii="Arial" w:hAnsi="Arial" w:cs="Arial"/>
          <w:i/>
          <w:sz w:val="20"/>
          <w:szCs w:val="20"/>
        </w:rPr>
        <w:t>En conclusión los perjuicios solicitados por los demandantes se totalizan de la siguiente manera:</w:t>
      </w:r>
    </w:p>
    <w:p w14:paraId="7F46DDA6" w14:textId="77777777" w:rsidR="00091AFD" w:rsidRPr="00A10B2B" w:rsidRDefault="007804A4" w:rsidP="00091AFD">
      <w:pPr>
        <w:jc w:val="both"/>
        <w:rPr>
          <w:rFonts w:ascii="Arial" w:hAnsi="Arial" w:cs="Arial"/>
          <w:i/>
          <w:sz w:val="20"/>
          <w:szCs w:val="20"/>
        </w:rPr>
      </w:pPr>
      <w:r w:rsidRPr="00A10B2B">
        <w:rPr>
          <w:rFonts w:ascii="Arial" w:hAnsi="Arial" w:cs="Arial"/>
          <w:i/>
          <w:sz w:val="20"/>
          <w:szCs w:val="20"/>
        </w:rPr>
        <w:t xml:space="preserve">• </w:t>
      </w:r>
      <w:r w:rsidR="00091AFD" w:rsidRPr="00A10B2B">
        <w:rPr>
          <w:rFonts w:ascii="Arial" w:hAnsi="Arial" w:cs="Arial"/>
          <w:i/>
          <w:sz w:val="20"/>
          <w:szCs w:val="20"/>
        </w:rPr>
        <w:t xml:space="preserve">Total perjuicios </w:t>
      </w:r>
      <w:r w:rsidRPr="00A10B2B">
        <w:rPr>
          <w:rFonts w:ascii="Arial" w:hAnsi="Arial" w:cs="Arial"/>
          <w:i/>
          <w:sz w:val="20"/>
          <w:szCs w:val="20"/>
        </w:rPr>
        <w:t>extra patrimoniales</w:t>
      </w:r>
      <w:r w:rsidR="00091AFD" w:rsidRPr="00A10B2B">
        <w:rPr>
          <w:rFonts w:ascii="Arial" w:hAnsi="Arial" w:cs="Arial"/>
          <w:i/>
          <w:sz w:val="20"/>
          <w:szCs w:val="20"/>
        </w:rPr>
        <w:t xml:space="preserve">: </w:t>
      </w:r>
      <w:r w:rsidR="00091AFD" w:rsidRPr="00A10B2B">
        <w:rPr>
          <w:rFonts w:ascii="Arial" w:hAnsi="Arial" w:cs="Arial"/>
          <w:i/>
          <w:sz w:val="20"/>
          <w:szCs w:val="20"/>
        </w:rPr>
        <w:tab/>
        <w:t>$ 620.508.600</w:t>
      </w:r>
    </w:p>
    <w:p w14:paraId="5CB21E91" w14:textId="77777777" w:rsidR="00091AFD" w:rsidRPr="00A10B2B" w:rsidRDefault="007804A4" w:rsidP="00091AFD">
      <w:pPr>
        <w:jc w:val="both"/>
        <w:rPr>
          <w:rFonts w:ascii="Arial" w:hAnsi="Arial" w:cs="Arial"/>
          <w:i/>
          <w:sz w:val="20"/>
          <w:szCs w:val="20"/>
        </w:rPr>
      </w:pPr>
      <w:r w:rsidRPr="00A10B2B">
        <w:rPr>
          <w:rFonts w:ascii="Arial" w:hAnsi="Arial" w:cs="Arial"/>
          <w:i/>
          <w:sz w:val="20"/>
          <w:szCs w:val="20"/>
        </w:rPr>
        <w:t xml:space="preserve">• </w:t>
      </w:r>
      <w:r w:rsidR="00091AFD" w:rsidRPr="00A10B2B">
        <w:rPr>
          <w:rFonts w:ascii="Arial" w:hAnsi="Arial" w:cs="Arial"/>
          <w:i/>
          <w:sz w:val="20"/>
          <w:szCs w:val="20"/>
        </w:rPr>
        <w:t>Total perjuicio</w:t>
      </w:r>
      <w:r w:rsidRPr="00A10B2B">
        <w:rPr>
          <w:rFonts w:ascii="Arial" w:hAnsi="Arial" w:cs="Arial"/>
          <w:i/>
          <w:sz w:val="20"/>
          <w:szCs w:val="20"/>
        </w:rPr>
        <w:t xml:space="preserve">s patrimoniales: </w:t>
      </w:r>
      <w:r w:rsidRPr="00A10B2B">
        <w:rPr>
          <w:rFonts w:ascii="Arial" w:hAnsi="Arial" w:cs="Arial"/>
          <w:i/>
          <w:sz w:val="20"/>
          <w:szCs w:val="20"/>
        </w:rPr>
        <w:tab/>
        <w:t>$ 131.851.205</w:t>
      </w:r>
    </w:p>
    <w:p w14:paraId="384B84DB" w14:textId="77777777" w:rsidR="005274DC" w:rsidRPr="00A10B2B" w:rsidRDefault="00091AFD" w:rsidP="00091AFD">
      <w:pPr>
        <w:jc w:val="both"/>
        <w:rPr>
          <w:rFonts w:ascii="Arial" w:hAnsi="Arial" w:cs="Arial"/>
          <w:b/>
          <w:i/>
          <w:sz w:val="20"/>
          <w:szCs w:val="20"/>
        </w:rPr>
      </w:pPr>
      <w:r w:rsidRPr="00A10B2B">
        <w:rPr>
          <w:rFonts w:ascii="Arial" w:hAnsi="Arial" w:cs="Arial"/>
          <w:b/>
          <w:i/>
          <w:sz w:val="20"/>
          <w:szCs w:val="20"/>
        </w:rPr>
        <w:t>TOTAL INDEMNIZACIÓN</w:t>
      </w:r>
      <w:r w:rsidRPr="00A10B2B">
        <w:rPr>
          <w:rFonts w:ascii="Arial" w:hAnsi="Arial" w:cs="Arial"/>
          <w:b/>
          <w:i/>
          <w:sz w:val="20"/>
          <w:szCs w:val="20"/>
        </w:rPr>
        <w:tab/>
        <w:t>$ 752.359.805</w:t>
      </w:r>
      <w:r w:rsidR="00FF496D" w:rsidRPr="00A10B2B">
        <w:rPr>
          <w:rFonts w:ascii="Arial" w:hAnsi="Arial" w:cs="Arial"/>
          <w:b/>
          <w:i/>
          <w:sz w:val="20"/>
          <w:szCs w:val="20"/>
        </w:rPr>
        <w:t xml:space="preserve"> (…)”</w:t>
      </w:r>
    </w:p>
    <w:p w14:paraId="443499C7" w14:textId="77777777" w:rsidR="00FE7E0E" w:rsidRPr="00035BC1" w:rsidRDefault="00FE7E0E" w:rsidP="00B83529">
      <w:pPr>
        <w:pStyle w:val="Sinespaciado"/>
        <w:rPr>
          <w:rFonts w:ascii="Arial" w:hAnsi="Arial" w:cs="Arial"/>
        </w:rPr>
      </w:pPr>
    </w:p>
    <w:p w14:paraId="30FC476D" w14:textId="0EBDB7CB" w:rsidR="000E7A45" w:rsidRPr="00035BC1" w:rsidRDefault="00A856FE" w:rsidP="00DC24F8">
      <w:pPr>
        <w:numPr>
          <w:ilvl w:val="2"/>
          <w:numId w:val="2"/>
        </w:numPr>
        <w:spacing w:after="0" w:line="240" w:lineRule="auto"/>
        <w:ind w:left="0" w:firstLine="0"/>
        <w:contextualSpacing/>
        <w:jc w:val="both"/>
        <w:rPr>
          <w:rFonts w:ascii="Arial" w:hAnsi="Arial" w:cs="Arial"/>
          <w:lang w:eastAsia="es-ES"/>
        </w:rPr>
      </w:pPr>
      <w:r w:rsidRPr="00035BC1">
        <w:rPr>
          <w:rFonts w:ascii="Arial" w:hAnsi="Arial" w:cs="Arial"/>
          <w:bCs/>
          <w:lang w:eastAsia="es-ES"/>
        </w:rPr>
        <w:t>L</w:t>
      </w:r>
      <w:r w:rsidR="00A91560" w:rsidRPr="00035BC1">
        <w:rPr>
          <w:rFonts w:ascii="Arial" w:hAnsi="Arial" w:cs="Arial"/>
          <w:bCs/>
          <w:lang w:eastAsia="es-ES"/>
        </w:rPr>
        <w:t xml:space="preserve">os </w:t>
      </w:r>
      <w:r w:rsidRPr="00035BC1">
        <w:rPr>
          <w:rFonts w:ascii="Arial" w:hAnsi="Arial" w:cs="Arial"/>
          <w:b/>
          <w:bCs/>
          <w:lang w:eastAsia="es-ES"/>
        </w:rPr>
        <w:t xml:space="preserve">HECHOS </w:t>
      </w:r>
      <w:r w:rsidR="003A7FEB" w:rsidRPr="00035BC1">
        <w:rPr>
          <w:rFonts w:ascii="Arial" w:hAnsi="Arial" w:cs="Arial"/>
          <w:bCs/>
          <w:lang w:eastAsia="es-ES"/>
        </w:rPr>
        <w:t xml:space="preserve">sobre los cuales se basa su pretensión </w:t>
      </w:r>
      <w:r w:rsidR="00A10B2B">
        <w:rPr>
          <w:rFonts w:ascii="Arial" w:hAnsi="Arial" w:cs="Arial"/>
          <w:bCs/>
          <w:lang w:eastAsia="es-ES"/>
        </w:rPr>
        <w:t xml:space="preserve">en síntesis </w:t>
      </w:r>
      <w:r w:rsidR="003A7FEB" w:rsidRPr="00035BC1">
        <w:rPr>
          <w:rFonts w:ascii="Arial" w:hAnsi="Arial" w:cs="Arial"/>
          <w:bCs/>
          <w:lang w:eastAsia="es-ES"/>
        </w:rPr>
        <w:t>son los siguientes</w:t>
      </w:r>
      <w:r w:rsidRPr="00035BC1">
        <w:rPr>
          <w:rFonts w:ascii="Arial" w:hAnsi="Arial" w:cs="Arial"/>
          <w:bCs/>
          <w:lang w:eastAsia="es-ES"/>
        </w:rPr>
        <w:t>:</w:t>
      </w:r>
    </w:p>
    <w:p w14:paraId="594CFC29" w14:textId="77777777" w:rsidR="003A7FEB" w:rsidRPr="00035BC1" w:rsidRDefault="003A7FEB" w:rsidP="003A7FEB">
      <w:pPr>
        <w:spacing w:after="0" w:line="240" w:lineRule="auto"/>
        <w:ind w:left="720"/>
        <w:contextualSpacing/>
        <w:jc w:val="both"/>
        <w:rPr>
          <w:rFonts w:ascii="Arial" w:hAnsi="Arial" w:cs="Arial"/>
          <w:b/>
          <w:lang w:eastAsia="es-ES"/>
        </w:rPr>
      </w:pPr>
    </w:p>
    <w:p w14:paraId="79728962" w14:textId="77777777" w:rsidR="000E7A45" w:rsidRPr="00035BC1" w:rsidRDefault="004371C4"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 </w:t>
      </w:r>
      <w:r w:rsidR="00A856FE" w:rsidRPr="00035BC1">
        <w:rPr>
          <w:rFonts w:ascii="Arial" w:hAnsi="Arial" w:cs="Arial"/>
        </w:rPr>
        <w:t xml:space="preserve">La </w:t>
      </w:r>
      <w:r w:rsidR="000E7A45" w:rsidRPr="00035BC1">
        <w:rPr>
          <w:rFonts w:ascii="Arial" w:hAnsi="Arial" w:cs="Arial"/>
        </w:rPr>
        <w:t xml:space="preserve">señora </w:t>
      </w:r>
      <w:r w:rsidR="000E7A45" w:rsidRPr="00035BC1">
        <w:rPr>
          <w:rFonts w:ascii="Arial" w:hAnsi="Arial" w:cs="Arial"/>
          <w:b/>
        </w:rPr>
        <w:t>CLARA MÓNICA BARRERA LOPERA</w:t>
      </w:r>
      <w:r w:rsidR="000E7A45" w:rsidRPr="00035BC1">
        <w:rPr>
          <w:rFonts w:ascii="Arial" w:hAnsi="Arial" w:cs="Arial"/>
        </w:rPr>
        <w:t xml:space="preserve"> y el señor </w:t>
      </w:r>
      <w:r w:rsidR="000E7A45" w:rsidRPr="00035BC1">
        <w:rPr>
          <w:rFonts w:ascii="Arial" w:hAnsi="Arial" w:cs="Arial"/>
          <w:b/>
        </w:rPr>
        <w:t>LEONARDO RAMÍREZ TOVAR</w:t>
      </w:r>
      <w:r w:rsidR="000E7A45" w:rsidRPr="00035BC1">
        <w:rPr>
          <w:rFonts w:ascii="Arial" w:hAnsi="Arial" w:cs="Arial"/>
        </w:rPr>
        <w:t xml:space="preserve"> conformaron un hogar amoroso y unido, dentro del cual nacieron sus menores hijos </w:t>
      </w:r>
      <w:r w:rsidR="000E7A45" w:rsidRPr="00035BC1">
        <w:rPr>
          <w:rFonts w:ascii="Arial" w:hAnsi="Arial" w:cs="Arial"/>
          <w:b/>
        </w:rPr>
        <w:t>MÓNICA ALEJANDRA RAMÍREZ BARRERA y JUAN PABLO RAMÍREZ BARRERA.</w:t>
      </w:r>
    </w:p>
    <w:p w14:paraId="3A0D624C" w14:textId="77777777" w:rsidR="00665B66" w:rsidRPr="00035BC1" w:rsidRDefault="00665B66" w:rsidP="00665B66">
      <w:pPr>
        <w:numPr>
          <w:ilvl w:val="1"/>
          <w:numId w:val="2"/>
        </w:numPr>
        <w:spacing w:after="0" w:line="240" w:lineRule="auto"/>
        <w:contextualSpacing/>
        <w:jc w:val="both"/>
        <w:rPr>
          <w:rFonts w:ascii="Arial" w:hAnsi="Arial" w:cs="Arial"/>
          <w:b/>
          <w:lang w:eastAsia="es-ES"/>
        </w:rPr>
      </w:pPr>
    </w:p>
    <w:p w14:paraId="2E80D474" w14:textId="77777777" w:rsidR="000E7A45" w:rsidRPr="00035BC1" w:rsidRDefault="000E7A45" w:rsidP="003A7FEB">
      <w:pPr>
        <w:spacing w:after="0" w:line="240" w:lineRule="auto"/>
        <w:contextualSpacing/>
        <w:jc w:val="both"/>
        <w:rPr>
          <w:rFonts w:ascii="Arial" w:hAnsi="Arial" w:cs="Arial"/>
          <w:b/>
          <w:lang w:eastAsia="es-ES"/>
        </w:rPr>
      </w:pPr>
    </w:p>
    <w:p w14:paraId="1F632DA0" w14:textId="3B804FEA"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La señora </w:t>
      </w:r>
      <w:r w:rsidRPr="00035BC1">
        <w:rPr>
          <w:rFonts w:ascii="Arial" w:hAnsi="Arial" w:cs="Arial"/>
          <w:b/>
        </w:rPr>
        <w:t>CLARA MÓNICA BARRERA LOPERA</w:t>
      </w:r>
      <w:r w:rsidRPr="00035BC1">
        <w:rPr>
          <w:rFonts w:ascii="Arial" w:hAnsi="Arial" w:cs="Arial"/>
        </w:rPr>
        <w:t xml:space="preserve"> se encontraba afiliada al régimen especial de salud del Subsistema de Salud de las Fuerzas Militares desde el 31 de diciembre de 2000.</w:t>
      </w:r>
    </w:p>
    <w:p w14:paraId="3ADA118A" w14:textId="77777777" w:rsidR="000E7A45" w:rsidRPr="00035BC1" w:rsidRDefault="000E7A45" w:rsidP="003A7FEB">
      <w:pPr>
        <w:spacing w:after="0" w:line="240" w:lineRule="auto"/>
        <w:contextualSpacing/>
        <w:jc w:val="both"/>
        <w:rPr>
          <w:rFonts w:ascii="Arial" w:hAnsi="Arial" w:cs="Arial"/>
          <w:b/>
          <w:lang w:eastAsia="es-ES"/>
        </w:rPr>
      </w:pPr>
    </w:p>
    <w:p w14:paraId="5ADFC0BC"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Luego del nacimiento de sus menores hijos </w:t>
      </w:r>
      <w:r w:rsidRPr="00035BC1">
        <w:rPr>
          <w:rFonts w:ascii="Arial" w:hAnsi="Arial" w:cs="Arial"/>
          <w:b/>
        </w:rPr>
        <w:t>MÓNICA ALEJANDRA RAMÍREZ BARRERA y JUAN PABLO RAMÍREZ BARRERA,</w:t>
      </w:r>
      <w:r w:rsidRPr="00035BC1">
        <w:rPr>
          <w:rFonts w:ascii="Arial" w:hAnsi="Arial" w:cs="Arial"/>
        </w:rPr>
        <w:t xml:space="preserve"> la pareja decidió libre y responsablemente, considerando sus condiciones económicas y con el fin de poder garantizar los medios suficientes para su sostenimiento, que no deseaban procrear más descendencia.</w:t>
      </w:r>
    </w:p>
    <w:p w14:paraId="54F1D1D3" w14:textId="77777777" w:rsidR="000E7A45" w:rsidRPr="00035BC1" w:rsidRDefault="000E7A45" w:rsidP="003A7FEB">
      <w:pPr>
        <w:spacing w:after="0" w:line="240" w:lineRule="auto"/>
        <w:contextualSpacing/>
        <w:jc w:val="both"/>
        <w:rPr>
          <w:rFonts w:ascii="Arial" w:hAnsi="Arial" w:cs="Arial"/>
          <w:b/>
          <w:lang w:eastAsia="es-ES"/>
        </w:rPr>
      </w:pPr>
    </w:p>
    <w:p w14:paraId="5C0B6A36"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Aunado a lo anterior, teniendo en cuenta el antecedente de dos cesáreas previas, no querían como pareja arriesgarse a que algo pudiese pasarle a la señora </w:t>
      </w:r>
      <w:r w:rsidRPr="00035BC1">
        <w:rPr>
          <w:rFonts w:ascii="Arial" w:hAnsi="Arial" w:cs="Arial"/>
          <w:b/>
        </w:rPr>
        <w:t>CLARA MÓNICA</w:t>
      </w:r>
      <w:r w:rsidRPr="00035BC1">
        <w:rPr>
          <w:rFonts w:ascii="Arial" w:hAnsi="Arial" w:cs="Arial"/>
        </w:rPr>
        <w:t xml:space="preserve"> durante un eventual embarazo y posterior parto, con el riesgo de privar a sus menores hijos del apoyo materno.</w:t>
      </w:r>
    </w:p>
    <w:p w14:paraId="3CF67C4C" w14:textId="77777777" w:rsidR="000E7A45" w:rsidRPr="00035BC1" w:rsidRDefault="000E7A45" w:rsidP="003A7FEB">
      <w:pPr>
        <w:spacing w:after="0" w:line="240" w:lineRule="auto"/>
        <w:contextualSpacing/>
        <w:jc w:val="both"/>
        <w:rPr>
          <w:rFonts w:ascii="Arial" w:hAnsi="Arial" w:cs="Arial"/>
          <w:b/>
          <w:lang w:eastAsia="es-ES"/>
        </w:rPr>
      </w:pPr>
    </w:p>
    <w:p w14:paraId="570B51EA"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Con base en la decisión adoptada por la pareja, la señora </w:t>
      </w:r>
      <w:r w:rsidRPr="00035BC1">
        <w:rPr>
          <w:rFonts w:ascii="Arial" w:hAnsi="Arial" w:cs="Arial"/>
          <w:b/>
        </w:rPr>
        <w:t>CLARA MÓNICA BARRERA LOPER</w:t>
      </w:r>
      <w:r w:rsidRPr="00035BC1">
        <w:rPr>
          <w:rFonts w:ascii="Arial" w:hAnsi="Arial" w:cs="Arial"/>
        </w:rPr>
        <w:t xml:space="preserve">A acudió a control con la especialidad de Ginecoobstetricia en el </w:t>
      </w:r>
      <w:r w:rsidRPr="00035BC1">
        <w:rPr>
          <w:rFonts w:ascii="Arial" w:hAnsi="Arial" w:cs="Arial"/>
          <w:b/>
        </w:rPr>
        <w:t>HOSPITAL LA CRUZ ESE DE PUERTO BERRIO</w:t>
      </w:r>
      <w:r w:rsidRPr="00035BC1">
        <w:rPr>
          <w:rFonts w:ascii="Arial" w:hAnsi="Arial" w:cs="Arial"/>
        </w:rPr>
        <w:t>, en virtud de su afiliación al Sistema de Salud de las Fuerzas Militares y de la Policía Nacional.</w:t>
      </w:r>
    </w:p>
    <w:p w14:paraId="685263D5" w14:textId="77777777" w:rsidR="000E7A45" w:rsidRPr="00035BC1" w:rsidRDefault="000E7A45" w:rsidP="003A7FEB">
      <w:pPr>
        <w:spacing w:after="0" w:line="240" w:lineRule="auto"/>
        <w:contextualSpacing/>
        <w:jc w:val="both"/>
        <w:rPr>
          <w:rFonts w:ascii="Arial" w:hAnsi="Arial" w:cs="Arial"/>
          <w:b/>
          <w:lang w:eastAsia="es-ES"/>
        </w:rPr>
      </w:pPr>
    </w:p>
    <w:p w14:paraId="3BCCDCD0"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El día 23 de octubre de 2010, como consta en la historia clínica, el Ginecólogo de la Institución consignó lo siguiente: "Femenino de 28 años G2PC2 —,20 oct 2010 — desea tubectomía— Eco pélvico normal   Plan.   Se   solicita   autorización   para tubectomía'.</w:t>
      </w:r>
      <w:r w:rsidRPr="00035BC1">
        <w:rPr>
          <w:rFonts w:ascii="Arial" w:hAnsi="Arial" w:cs="Arial"/>
          <w:b/>
          <w:lang w:eastAsia="es-ES"/>
        </w:rPr>
        <w:t xml:space="preserve"> </w:t>
      </w:r>
      <w:r w:rsidRPr="00035BC1">
        <w:rPr>
          <w:rFonts w:ascii="Arial" w:hAnsi="Arial" w:cs="Arial"/>
        </w:rPr>
        <w:t xml:space="preserve">(ADJUNTA IMAGEN)  F. 19 cuaderno principal. </w:t>
      </w:r>
    </w:p>
    <w:p w14:paraId="3D3FE9C2" w14:textId="77777777" w:rsidR="000E7A45" w:rsidRPr="00035BC1" w:rsidRDefault="000E7A45" w:rsidP="003A7FEB">
      <w:pPr>
        <w:spacing w:after="0" w:line="240" w:lineRule="auto"/>
        <w:contextualSpacing/>
        <w:jc w:val="both"/>
        <w:rPr>
          <w:rFonts w:ascii="Arial" w:hAnsi="Arial" w:cs="Arial"/>
          <w:b/>
          <w:lang w:eastAsia="es-ES"/>
        </w:rPr>
      </w:pPr>
    </w:p>
    <w:p w14:paraId="57F79B48"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La cirugía de tubectomía o ligadura de trompas es una cirugía de esterilización, cuyo único fin es el control anticonceptivo permanente</w:t>
      </w:r>
      <w:r w:rsidRPr="00035BC1">
        <w:rPr>
          <w:rFonts w:ascii="Arial" w:hAnsi="Arial" w:cs="Arial"/>
          <w:b/>
          <w:lang w:eastAsia="es-ES"/>
        </w:rPr>
        <w:t xml:space="preserve"> </w:t>
      </w:r>
      <w:r w:rsidRPr="00035BC1">
        <w:rPr>
          <w:rFonts w:ascii="Arial" w:hAnsi="Arial" w:cs="Arial"/>
        </w:rPr>
        <w:t>(ADJUNTA IMAGEN)</w:t>
      </w:r>
      <w:r w:rsidRPr="00035BC1">
        <w:rPr>
          <w:rFonts w:ascii="Arial" w:hAnsi="Arial" w:cs="Arial"/>
          <w:b/>
          <w:lang w:eastAsia="es-ES"/>
        </w:rPr>
        <w:t xml:space="preserve"> </w:t>
      </w:r>
      <w:r w:rsidRPr="00035BC1">
        <w:rPr>
          <w:rFonts w:ascii="Arial" w:hAnsi="Arial" w:cs="Arial"/>
        </w:rPr>
        <w:t>F. 20 C1.</w:t>
      </w:r>
    </w:p>
    <w:p w14:paraId="510CF0E6" w14:textId="77777777" w:rsidR="000E7A45" w:rsidRPr="00035BC1" w:rsidRDefault="000E7A45" w:rsidP="003A7FEB">
      <w:pPr>
        <w:spacing w:after="0" w:line="240" w:lineRule="auto"/>
        <w:contextualSpacing/>
        <w:jc w:val="both"/>
        <w:rPr>
          <w:rFonts w:ascii="Arial" w:hAnsi="Arial" w:cs="Arial"/>
          <w:b/>
          <w:lang w:eastAsia="es-ES"/>
        </w:rPr>
      </w:pPr>
    </w:p>
    <w:p w14:paraId="788275ED"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La señora </w:t>
      </w:r>
      <w:r w:rsidRPr="00035BC1">
        <w:rPr>
          <w:rFonts w:ascii="Arial" w:hAnsi="Arial" w:cs="Arial"/>
          <w:b/>
        </w:rPr>
        <w:t>CLARA MÓNICA BARRERA LOPERA</w:t>
      </w:r>
      <w:r w:rsidRPr="00035BC1">
        <w:rPr>
          <w:rFonts w:ascii="Arial" w:hAnsi="Arial" w:cs="Arial"/>
        </w:rPr>
        <w:t xml:space="preserve">, confiando plenamente en el Sistema de Salud y en los especialistas tratantes, acudió al </w:t>
      </w:r>
      <w:r w:rsidRPr="00035BC1">
        <w:rPr>
          <w:rFonts w:ascii="Arial" w:hAnsi="Arial" w:cs="Arial"/>
          <w:b/>
        </w:rPr>
        <w:t>HOSPITAL LA CRUZ ESE DE PUERTO BERRIO</w:t>
      </w:r>
      <w:r w:rsidRPr="00035BC1">
        <w:rPr>
          <w:rFonts w:ascii="Arial" w:hAnsi="Arial" w:cs="Arial"/>
        </w:rPr>
        <w:t xml:space="preserve"> para la realización del procedimiento de tubectomía programado.</w:t>
      </w:r>
    </w:p>
    <w:p w14:paraId="3FF30527" w14:textId="77777777" w:rsidR="00DA787B" w:rsidRPr="00035BC1" w:rsidRDefault="00DA787B" w:rsidP="003A7FEB">
      <w:pPr>
        <w:spacing w:after="0" w:line="240" w:lineRule="auto"/>
        <w:contextualSpacing/>
        <w:jc w:val="both"/>
        <w:rPr>
          <w:rFonts w:ascii="Arial" w:hAnsi="Arial" w:cs="Arial"/>
          <w:b/>
          <w:lang w:eastAsia="es-ES"/>
        </w:rPr>
      </w:pPr>
    </w:p>
    <w:p w14:paraId="69196CFA"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La falla médica es evidente desde la descripción misma del procedimiento en la historia clínica, la cual no sólo es ilegible sino que contiene fechas erróneas y que </w:t>
      </w:r>
      <w:r w:rsidRPr="00035BC1">
        <w:rPr>
          <w:rFonts w:ascii="Arial" w:hAnsi="Arial" w:cs="Arial"/>
        </w:rPr>
        <w:lastRenderedPageBreak/>
        <w:t>no corresponden a la realidad. Tampoco se evidencia la información adecuada y oportuna a la paciente, obligación fundamental a cargo del especialista que practicó el procedimiento.</w:t>
      </w:r>
    </w:p>
    <w:p w14:paraId="0F769B6C" w14:textId="77777777" w:rsidR="000E7A45" w:rsidRPr="00035BC1" w:rsidRDefault="000E7A45" w:rsidP="003A7FEB">
      <w:pPr>
        <w:spacing w:after="0" w:line="240" w:lineRule="auto"/>
        <w:contextualSpacing/>
        <w:jc w:val="both"/>
        <w:rPr>
          <w:rFonts w:ascii="Arial" w:hAnsi="Arial" w:cs="Arial"/>
          <w:b/>
          <w:lang w:eastAsia="es-ES"/>
        </w:rPr>
      </w:pPr>
    </w:p>
    <w:p w14:paraId="54354797" w14:textId="27438DE8"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Con base en el folio de la historia clínica denominado "INFORME QUIRÚRGICO</w:t>
      </w:r>
      <w:r w:rsidR="00E6015C">
        <w:rPr>
          <w:rFonts w:ascii="Arial" w:hAnsi="Arial" w:cs="Arial"/>
        </w:rPr>
        <w:t>”</w:t>
      </w:r>
      <w:r w:rsidRPr="00035BC1">
        <w:rPr>
          <w:rFonts w:ascii="Arial" w:hAnsi="Arial" w:cs="Arial"/>
        </w:rPr>
        <w:t xml:space="preserve"> se consignó como diagnóstico preoperatorio "paridad satisfecha" y postoperatorio "iguaV</w:t>
      </w:r>
      <w:r w:rsidR="00E6015C">
        <w:rPr>
          <w:rFonts w:ascii="Arial" w:hAnsi="Arial" w:cs="Arial"/>
        </w:rPr>
        <w:t>”</w:t>
      </w:r>
      <w:r w:rsidRPr="00035BC1">
        <w:rPr>
          <w:rFonts w:ascii="Arial" w:hAnsi="Arial" w:cs="Arial"/>
        </w:rPr>
        <w:t xml:space="preserve">. Es completamente ilegible la descripción del procedimiento realizado, </w:t>
      </w:r>
    </w:p>
    <w:p w14:paraId="1B083F07" w14:textId="77777777" w:rsidR="000E7A45" w:rsidRPr="00035BC1" w:rsidRDefault="000E7A45" w:rsidP="003A7FEB">
      <w:pPr>
        <w:spacing w:after="0" w:line="240" w:lineRule="auto"/>
        <w:contextualSpacing/>
        <w:jc w:val="both"/>
        <w:rPr>
          <w:rFonts w:ascii="Arial" w:hAnsi="Arial" w:cs="Arial"/>
          <w:b/>
          <w:lang w:eastAsia="es-ES"/>
        </w:rPr>
      </w:pPr>
    </w:p>
    <w:p w14:paraId="2666BAD9"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De acuerdo con lo anterior, la señora </w:t>
      </w:r>
      <w:r w:rsidRPr="00035BC1">
        <w:rPr>
          <w:rFonts w:ascii="Arial" w:hAnsi="Arial" w:cs="Arial"/>
          <w:b/>
        </w:rPr>
        <w:t>CLARA MÓNICA BARRERA LOPERA</w:t>
      </w:r>
      <w:r w:rsidRPr="00035BC1">
        <w:rPr>
          <w:rFonts w:ascii="Arial" w:hAnsi="Arial" w:cs="Arial"/>
        </w:rPr>
        <w:t xml:space="preserve">, luego del procedimiento de tubectomía presuntamente realizado en el </w:t>
      </w:r>
      <w:r w:rsidRPr="00035BC1">
        <w:rPr>
          <w:rFonts w:ascii="Arial" w:hAnsi="Arial" w:cs="Arial"/>
          <w:b/>
        </w:rPr>
        <w:t>HOSPITAL LA CRUZ ESE DE PUERTO BERRIO</w:t>
      </w:r>
      <w:r w:rsidRPr="00035BC1">
        <w:rPr>
          <w:rFonts w:ascii="Arial" w:hAnsi="Arial" w:cs="Arial"/>
        </w:rPr>
        <w:t>, podía confiar en que se había obtenido la esterilización definitiva pretendida, sin que fuese necesario ningún tipo de control anticonceptivo adicional.</w:t>
      </w:r>
    </w:p>
    <w:p w14:paraId="4E1ADF5D" w14:textId="77777777" w:rsidR="000E7A45" w:rsidRPr="00035BC1" w:rsidRDefault="000E7A45" w:rsidP="003A7FEB">
      <w:pPr>
        <w:spacing w:after="0" w:line="240" w:lineRule="auto"/>
        <w:contextualSpacing/>
        <w:jc w:val="both"/>
        <w:rPr>
          <w:rFonts w:ascii="Arial" w:hAnsi="Arial" w:cs="Arial"/>
          <w:b/>
          <w:lang w:eastAsia="es-ES"/>
        </w:rPr>
      </w:pPr>
    </w:p>
    <w:p w14:paraId="7774F32D" w14:textId="5593A80A" w:rsidR="000E7A45" w:rsidRDefault="000E7A45" w:rsidP="0061371D">
      <w:pPr>
        <w:numPr>
          <w:ilvl w:val="3"/>
          <w:numId w:val="2"/>
        </w:numPr>
        <w:spacing w:after="0" w:line="240" w:lineRule="auto"/>
        <w:ind w:left="0" w:firstLine="0"/>
        <w:contextualSpacing/>
        <w:jc w:val="both"/>
        <w:rPr>
          <w:rFonts w:ascii="Arial" w:hAnsi="Arial" w:cs="Arial"/>
          <w:b/>
          <w:lang w:eastAsia="es-ES"/>
        </w:rPr>
      </w:pPr>
      <w:r w:rsidRPr="00E6015C">
        <w:rPr>
          <w:rFonts w:ascii="Arial" w:hAnsi="Arial" w:cs="Arial"/>
        </w:rPr>
        <w:t>Consta en la historia clínica un control postoperatorio a los tres meses del procedimiento, del día 2 de febrero de 2011, en el cual, los hallazgos del control médico son ilegibles.</w:t>
      </w:r>
      <w:r w:rsidRPr="00E6015C">
        <w:rPr>
          <w:rFonts w:ascii="Arial" w:hAnsi="Arial" w:cs="Arial"/>
          <w:b/>
          <w:lang w:eastAsia="es-ES"/>
        </w:rPr>
        <w:t xml:space="preserve"> </w:t>
      </w:r>
    </w:p>
    <w:p w14:paraId="1CA26C6A" w14:textId="77777777" w:rsidR="00E6015C" w:rsidRPr="00E6015C" w:rsidRDefault="00E6015C" w:rsidP="00E6015C">
      <w:pPr>
        <w:spacing w:after="0" w:line="240" w:lineRule="auto"/>
        <w:contextualSpacing/>
        <w:jc w:val="both"/>
        <w:rPr>
          <w:rFonts w:ascii="Arial" w:hAnsi="Arial" w:cs="Arial"/>
          <w:b/>
          <w:lang w:eastAsia="es-ES"/>
        </w:rPr>
      </w:pPr>
    </w:p>
    <w:p w14:paraId="4B8B68B3" w14:textId="2190F0F8" w:rsidR="000E7A45" w:rsidRPr="001A0627" w:rsidRDefault="000E7A45" w:rsidP="001A0627">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La señora </w:t>
      </w:r>
      <w:r w:rsidRPr="00035BC1">
        <w:rPr>
          <w:rFonts w:ascii="Arial" w:hAnsi="Arial" w:cs="Arial"/>
          <w:b/>
        </w:rPr>
        <w:t>CLARA MÓNICA BARRERA LOPERA</w:t>
      </w:r>
      <w:r w:rsidRPr="00035BC1">
        <w:rPr>
          <w:rFonts w:ascii="Arial" w:hAnsi="Arial" w:cs="Arial"/>
        </w:rPr>
        <w:t xml:space="preserve"> asistió nuevamente a control el 12 de marzo de 2011, donde el especialista tratante consignó "Pte [paciente] con POP [postoperatorio] de Tubectomía hace 4 meses (...)".</w:t>
      </w:r>
    </w:p>
    <w:p w14:paraId="50791DE7" w14:textId="77777777" w:rsidR="001A0627" w:rsidRPr="00035BC1" w:rsidRDefault="001A0627" w:rsidP="001A0627">
      <w:pPr>
        <w:spacing w:after="0" w:line="240" w:lineRule="auto"/>
        <w:contextualSpacing/>
        <w:jc w:val="both"/>
        <w:rPr>
          <w:rFonts w:ascii="Arial" w:hAnsi="Arial" w:cs="Arial"/>
          <w:b/>
          <w:lang w:eastAsia="es-ES"/>
        </w:rPr>
      </w:pPr>
    </w:p>
    <w:p w14:paraId="3E3C6881"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Siendo </w:t>
      </w:r>
      <w:r w:rsidRPr="00035BC1">
        <w:rPr>
          <w:rFonts w:ascii="Arial" w:hAnsi="Arial" w:cs="Arial"/>
          <w:b/>
        </w:rPr>
        <w:t>CLARA MÓNICA BARRERA LOPERA</w:t>
      </w:r>
      <w:r w:rsidRPr="00035BC1">
        <w:rPr>
          <w:rFonts w:ascii="Arial" w:hAnsi="Arial" w:cs="Arial"/>
        </w:rPr>
        <w:t xml:space="preserve"> una mujer joven y con la plena certeza que ya no tendría un nuevo embarazo, decidió realizarse una serie de procedimientos estéticos para aumentar su autoestima y lograr el cuerpo que, naturalmente, desmejoró con los dos embarazos previos.</w:t>
      </w:r>
    </w:p>
    <w:p w14:paraId="2E81EFA9" w14:textId="77777777" w:rsidR="000E7A45" w:rsidRPr="00035BC1" w:rsidRDefault="000E7A45" w:rsidP="003A7FEB">
      <w:pPr>
        <w:spacing w:after="0" w:line="240" w:lineRule="auto"/>
        <w:contextualSpacing/>
        <w:jc w:val="both"/>
        <w:rPr>
          <w:rFonts w:ascii="Arial" w:hAnsi="Arial" w:cs="Arial"/>
          <w:b/>
          <w:lang w:eastAsia="es-ES"/>
        </w:rPr>
      </w:pPr>
    </w:p>
    <w:p w14:paraId="49D3F538"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Por lo anterior la señora </w:t>
      </w:r>
      <w:r w:rsidRPr="00035BC1">
        <w:rPr>
          <w:rFonts w:ascii="Arial" w:hAnsi="Arial" w:cs="Arial"/>
          <w:b/>
        </w:rPr>
        <w:t>CLARA MÓNICA BARRERA LOPERA</w:t>
      </w:r>
      <w:r w:rsidRPr="00035BC1">
        <w:rPr>
          <w:rFonts w:ascii="Arial" w:hAnsi="Arial" w:cs="Arial"/>
        </w:rPr>
        <w:t xml:space="preserve"> se sometió inicialmente a un procedimiento de abdominoplastia, liposucción y mastopexia con implantes el 11 de septiembre de 2012 y una liposucción adicional en agosto de 2013.</w:t>
      </w:r>
    </w:p>
    <w:p w14:paraId="6373427A" w14:textId="77777777" w:rsidR="000E7A45" w:rsidRPr="00035BC1" w:rsidRDefault="000E7A45" w:rsidP="003A7FEB">
      <w:pPr>
        <w:spacing w:after="0" w:line="240" w:lineRule="auto"/>
        <w:contextualSpacing/>
        <w:jc w:val="both"/>
        <w:rPr>
          <w:rFonts w:ascii="Arial" w:hAnsi="Arial" w:cs="Arial"/>
          <w:b/>
          <w:lang w:eastAsia="es-ES"/>
        </w:rPr>
      </w:pPr>
    </w:p>
    <w:p w14:paraId="57CA3A0E"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De manera completamente intempestiva y sorpresiva, se enteró de un nuevo embarazo, el cual consideraba imposible, teniendo en cuenta el procedimiento de tubectomía al que había sido sometida.</w:t>
      </w:r>
    </w:p>
    <w:p w14:paraId="04220EF8" w14:textId="77777777" w:rsidR="000E7A45" w:rsidRPr="00035BC1" w:rsidRDefault="000E7A45" w:rsidP="003A7FEB">
      <w:pPr>
        <w:spacing w:after="0" w:line="240" w:lineRule="auto"/>
        <w:contextualSpacing/>
        <w:jc w:val="both"/>
        <w:rPr>
          <w:rFonts w:ascii="Arial" w:hAnsi="Arial" w:cs="Arial"/>
          <w:b/>
          <w:lang w:eastAsia="es-ES"/>
        </w:rPr>
      </w:pPr>
    </w:p>
    <w:p w14:paraId="29A4F871" w14:textId="6E4E5A3E"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En efecto, la señora </w:t>
      </w:r>
      <w:r w:rsidRPr="00035BC1">
        <w:rPr>
          <w:rFonts w:ascii="Arial" w:hAnsi="Arial" w:cs="Arial"/>
          <w:b/>
        </w:rPr>
        <w:t>CLARA MÓNICA</w:t>
      </w:r>
      <w:r w:rsidRPr="00035BC1">
        <w:rPr>
          <w:rFonts w:ascii="Arial" w:hAnsi="Arial" w:cs="Arial"/>
        </w:rPr>
        <w:t xml:space="preserve"> consultó el 21 de febrero de 2014 por amenorrea (Ausencia de la menstruación) hace tres meses, refiriendo al profesional el antecedente quirúrgico de  tubectomía.</w:t>
      </w:r>
      <w:r w:rsidRPr="00035BC1">
        <w:rPr>
          <w:rFonts w:ascii="Arial" w:hAnsi="Arial" w:cs="Arial"/>
          <w:b/>
          <w:lang w:eastAsia="es-ES"/>
        </w:rPr>
        <w:t xml:space="preserve"> </w:t>
      </w:r>
    </w:p>
    <w:p w14:paraId="38DBD14E" w14:textId="77777777" w:rsidR="000E7A45" w:rsidRPr="00035BC1" w:rsidRDefault="000E7A45" w:rsidP="003A7FEB">
      <w:pPr>
        <w:spacing w:after="0" w:line="240" w:lineRule="auto"/>
        <w:contextualSpacing/>
        <w:jc w:val="both"/>
        <w:rPr>
          <w:rFonts w:ascii="Arial" w:hAnsi="Arial" w:cs="Arial"/>
          <w:b/>
          <w:lang w:eastAsia="es-ES"/>
        </w:rPr>
      </w:pPr>
    </w:p>
    <w:p w14:paraId="74666AA1" w14:textId="22F9CE5A" w:rsidR="000E7A45" w:rsidRDefault="000E7A45" w:rsidP="003F5E06">
      <w:pPr>
        <w:numPr>
          <w:ilvl w:val="3"/>
          <w:numId w:val="2"/>
        </w:numPr>
        <w:spacing w:after="0" w:line="240" w:lineRule="auto"/>
        <w:ind w:left="0" w:firstLine="0"/>
        <w:contextualSpacing/>
        <w:jc w:val="both"/>
        <w:rPr>
          <w:rFonts w:ascii="Arial" w:hAnsi="Arial" w:cs="Arial"/>
          <w:b/>
          <w:lang w:eastAsia="es-ES"/>
        </w:rPr>
      </w:pPr>
      <w:r w:rsidRPr="00C45F62">
        <w:rPr>
          <w:rFonts w:ascii="Arial" w:hAnsi="Arial" w:cs="Arial"/>
        </w:rPr>
        <w:t>Para la médica resultó llamativo el hecho de presentar ausencia de menstruación, dado que el antecedente de pomeroy, pues dicho procedimiento, al generar la esterilización de la paciente, impedía su embarazo.</w:t>
      </w:r>
      <w:r w:rsidRPr="00C45F62">
        <w:rPr>
          <w:rFonts w:ascii="Arial" w:hAnsi="Arial" w:cs="Arial"/>
          <w:b/>
          <w:lang w:eastAsia="es-ES"/>
        </w:rPr>
        <w:t xml:space="preserve"> </w:t>
      </w:r>
    </w:p>
    <w:p w14:paraId="646E1ED2" w14:textId="77777777" w:rsidR="00C45F62" w:rsidRPr="00C45F62" w:rsidRDefault="00C45F62" w:rsidP="00C45F62">
      <w:pPr>
        <w:spacing w:after="0" w:line="240" w:lineRule="auto"/>
        <w:contextualSpacing/>
        <w:jc w:val="both"/>
        <w:rPr>
          <w:rFonts w:ascii="Arial" w:hAnsi="Arial" w:cs="Arial"/>
          <w:b/>
          <w:lang w:eastAsia="es-ES"/>
        </w:rPr>
      </w:pPr>
    </w:p>
    <w:p w14:paraId="181595E1"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La desconfianza en el Sistema de Salud afectó de manera grave a la señora </w:t>
      </w:r>
      <w:r w:rsidRPr="00035BC1">
        <w:rPr>
          <w:rFonts w:ascii="Arial" w:hAnsi="Arial" w:cs="Arial"/>
          <w:b/>
        </w:rPr>
        <w:t>CLARA MÓNICA BARRERA LOPERA</w:t>
      </w:r>
      <w:r w:rsidRPr="00035BC1">
        <w:rPr>
          <w:rFonts w:ascii="Arial" w:hAnsi="Arial" w:cs="Arial"/>
        </w:rPr>
        <w:t xml:space="preserve"> y a su esposo </w:t>
      </w:r>
      <w:r w:rsidRPr="00035BC1">
        <w:rPr>
          <w:rFonts w:ascii="Arial" w:hAnsi="Arial" w:cs="Arial"/>
          <w:b/>
        </w:rPr>
        <w:t>LEONARDO RAMÍREZ TOVAR</w:t>
      </w:r>
      <w:r w:rsidRPr="00035BC1">
        <w:rPr>
          <w:rFonts w:ascii="Arial" w:hAnsi="Arial" w:cs="Arial"/>
        </w:rPr>
        <w:t xml:space="preserve">, quienes fueron privados injustamente de la posibilidad de determinar de manera autónoma e informada la conformación de su núcleo familiar, por cuenta de un ineficaz, inadecuado y negligente procedimiento de tubectomía, realizado en el </w:t>
      </w:r>
      <w:r w:rsidRPr="00035BC1">
        <w:rPr>
          <w:rFonts w:ascii="Arial" w:hAnsi="Arial" w:cs="Arial"/>
          <w:b/>
        </w:rPr>
        <w:t>HOSPITAL LA CRUZ ESE DE PUERTO BERRIO</w:t>
      </w:r>
      <w:r w:rsidRPr="00035BC1">
        <w:rPr>
          <w:rFonts w:ascii="Arial" w:hAnsi="Arial" w:cs="Arial"/>
        </w:rPr>
        <w:t xml:space="preserve"> por cuenta de la </w:t>
      </w:r>
      <w:r w:rsidRPr="00035BC1">
        <w:rPr>
          <w:rFonts w:ascii="Arial" w:hAnsi="Arial" w:cs="Arial"/>
          <w:b/>
        </w:rPr>
        <w:t>DIRECCIÓN GENERAL DE SANIDAD MILITAR.</w:t>
      </w:r>
    </w:p>
    <w:p w14:paraId="0F23A817" w14:textId="77777777" w:rsidR="000E7A45" w:rsidRPr="00035BC1" w:rsidRDefault="000E7A45" w:rsidP="003A7FEB">
      <w:pPr>
        <w:spacing w:after="0" w:line="240" w:lineRule="auto"/>
        <w:contextualSpacing/>
        <w:jc w:val="both"/>
        <w:rPr>
          <w:rFonts w:ascii="Arial" w:hAnsi="Arial" w:cs="Arial"/>
          <w:b/>
          <w:lang w:eastAsia="es-ES"/>
        </w:rPr>
      </w:pPr>
    </w:p>
    <w:p w14:paraId="659D1E62" w14:textId="0718F179" w:rsidR="000E7A45" w:rsidRDefault="000E7A45" w:rsidP="00200448">
      <w:pPr>
        <w:numPr>
          <w:ilvl w:val="3"/>
          <w:numId w:val="2"/>
        </w:numPr>
        <w:spacing w:after="0" w:line="240" w:lineRule="auto"/>
        <w:ind w:left="0" w:firstLine="0"/>
        <w:contextualSpacing/>
        <w:jc w:val="both"/>
        <w:rPr>
          <w:rFonts w:ascii="Arial" w:hAnsi="Arial" w:cs="Arial"/>
          <w:b/>
          <w:lang w:eastAsia="es-ES"/>
        </w:rPr>
      </w:pPr>
      <w:r w:rsidRPr="00DC61F5">
        <w:rPr>
          <w:rFonts w:ascii="Arial" w:hAnsi="Arial" w:cs="Arial"/>
        </w:rPr>
        <w:lastRenderedPageBreak/>
        <w:t>Adicionalmente, la calificación de este tercer embarazo como de alto riesgo generó zozobra y angustia en el grupo familiar, por las eventuales complicaciones que podrían presentarse durante el mismo y el posterior trabajo de parto.</w:t>
      </w:r>
      <w:r w:rsidRPr="00DC61F5">
        <w:rPr>
          <w:rFonts w:ascii="Arial" w:hAnsi="Arial" w:cs="Arial"/>
          <w:b/>
          <w:lang w:eastAsia="es-ES"/>
        </w:rPr>
        <w:t xml:space="preserve"> </w:t>
      </w:r>
    </w:p>
    <w:p w14:paraId="62F47011" w14:textId="77777777" w:rsidR="00DC61F5" w:rsidRPr="00DC61F5" w:rsidRDefault="00DC61F5" w:rsidP="00DC61F5">
      <w:pPr>
        <w:spacing w:after="0" w:line="240" w:lineRule="auto"/>
        <w:contextualSpacing/>
        <w:jc w:val="both"/>
        <w:rPr>
          <w:rFonts w:ascii="Arial" w:hAnsi="Arial" w:cs="Arial"/>
          <w:b/>
          <w:lang w:eastAsia="es-ES"/>
        </w:rPr>
      </w:pPr>
    </w:p>
    <w:p w14:paraId="57A37C1A"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Por lo anterior, el núcleo familiar se vio obligado a modificar su dinámica y organización económica, lo cual generó un menoscabo evidente en su patrimonio, al requerirse múltiples esfuerzos adicionales para poder brindar a su nuevo hijo los cuidados y soporte económico demandado, sin tener el tiempo y la posibilidad de planear el embarazo, por cuenta de la falla médica cometida por la entidad demandada.</w:t>
      </w:r>
    </w:p>
    <w:p w14:paraId="35DCDDDE" w14:textId="77777777" w:rsidR="000E7A45" w:rsidRPr="00035BC1" w:rsidRDefault="000E7A45" w:rsidP="003A7FEB">
      <w:pPr>
        <w:spacing w:after="0" w:line="240" w:lineRule="auto"/>
        <w:contextualSpacing/>
        <w:jc w:val="both"/>
        <w:rPr>
          <w:rFonts w:ascii="Arial" w:hAnsi="Arial" w:cs="Arial"/>
          <w:b/>
          <w:lang w:eastAsia="es-ES"/>
        </w:rPr>
      </w:pPr>
    </w:p>
    <w:p w14:paraId="0EF2A314" w14:textId="6E8D102A" w:rsidR="000E7A45" w:rsidRPr="00040D01" w:rsidRDefault="000E7A45" w:rsidP="00040D01">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Luego del embarazo, el día 24 de septiembre de 2014, acudió la señora </w:t>
      </w:r>
      <w:r w:rsidRPr="00035BC1">
        <w:rPr>
          <w:rFonts w:ascii="Arial" w:hAnsi="Arial" w:cs="Arial"/>
          <w:b/>
        </w:rPr>
        <w:t>CLARA MÓNICA BARRERA LOPERA</w:t>
      </w:r>
      <w:r w:rsidRPr="00035BC1">
        <w:rPr>
          <w:rFonts w:ascii="Arial" w:hAnsi="Arial" w:cs="Arial"/>
        </w:rPr>
        <w:t xml:space="preserve"> al Hospital Militar Central para la realización de CESÁREA + POMEROY (nueva ligadura de trompas de Falopio), describiéndose por el especialista en ginecoobstetricia a cargo de la cirugía lo siguiente: "(...) IDENTIFICACIÓN, PINZAMIENTO Y DOBLE LIGADURA DE TERCIO MEDIO DE TROMPA DE FALOPIO DERECHO, COAGULACIÓN MUÑÓN DE TROMPAS DE FALOPIO, SE REALIZA IGUAL PROCEDIMIENTO DE LADO CONTRALATERAL. SE VERIFICA HEMOSTASIA (...)"</w:t>
      </w:r>
    </w:p>
    <w:p w14:paraId="34B20B64" w14:textId="77777777" w:rsidR="00040D01" w:rsidRPr="00035BC1" w:rsidRDefault="00040D01" w:rsidP="00040D01">
      <w:pPr>
        <w:spacing w:after="0" w:line="240" w:lineRule="auto"/>
        <w:contextualSpacing/>
        <w:jc w:val="both"/>
        <w:rPr>
          <w:rFonts w:ascii="Arial" w:hAnsi="Arial" w:cs="Arial"/>
          <w:b/>
          <w:lang w:eastAsia="es-ES"/>
        </w:rPr>
      </w:pPr>
    </w:p>
    <w:p w14:paraId="0D66EE64" w14:textId="77777777" w:rsidR="000E7A45" w:rsidRPr="00035BC1" w:rsidRDefault="000E7A45" w:rsidP="003A7FEB">
      <w:pPr>
        <w:numPr>
          <w:ilvl w:val="3"/>
          <w:numId w:val="2"/>
        </w:numPr>
        <w:spacing w:after="0" w:line="240" w:lineRule="auto"/>
        <w:ind w:left="0" w:firstLine="0"/>
        <w:contextualSpacing/>
        <w:jc w:val="both"/>
        <w:rPr>
          <w:rFonts w:ascii="Arial" w:hAnsi="Arial" w:cs="Arial"/>
          <w:b/>
          <w:lang w:eastAsia="es-ES"/>
        </w:rPr>
      </w:pPr>
      <w:r w:rsidRPr="00035BC1">
        <w:rPr>
          <w:rFonts w:ascii="Arial" w:hAnsi="Arial" w:cs="Arial"/>
        </w:rPr>
        <w:t xml:space="preserve">De acuerdo con lo transcrito en el numeral precedente, en el procedimiento de cesárea se corroboró que en el </w:t>
      </w:r>
      <w:r w:rsidRPr="00035BC1">
        <w:rPr>
          <w:rFonts w:ascii="Arial" w:hAnsi="Arial" w:cs="Arial"/>
          <w:b/>
        </w:rPr>
        <w:t>HOSPITAL LA CRUZ ESE DE PUERTO BERRIO NUNCA REALIZARON EL PROCEDIMIENTO QUIRÚRGICO DE TUBECTOMÍA,</w:t>
      </w:r>
      <w:r w:rsidRPr="00035BC1">
        <w:rPr>
          <w:rFonts w:ascii="Arial" w:hAnsi="Arial" w:cs="Arial"/>
        </w:rPr>
        <w:t xml:space="preserve"> por cuanto las trompas de Falopio se encontraban intactas, y sólo hasta este momento se realizó la esterilización definitiva que había solicitado la paciente.</w:t>
      </w:r>
    </w:p>
    <w:p w14:paraId="40D427AD" w14:textId="77777777" w:rsidR="000E7A45" w:rsidRPr="00035BC1" w:rsidRDefault="000E7A45" w:rsidP="00DA787B">
      <w:pPr>
        <w:spacing w:after="0" w:line="240" w:lineRule="auto"/>
        <w:contextualSpacing/>
        <w:jc w:val="both"/>
        <w:rPr>
          <w:rFonts w:ascii="Arial" w:hAnsi="Arial" w:cs="Arial"/>
          <w:b/>
          <w:lang w:eastAsia="es-ES"/>
        </w:rPr>
      </w:pPr>
    </w:p>
    <w:p w14:paraId="2602FE47" w14:textId="77777777" w:rsidR="000E7A45" w:rsidRPr="00035BC1" w:rsidRDefault="000E7A45" w:rsidP="000E7A45">
      <w:pPr>
        <w:numPr>
          <w:ilvl w:val="1"/>
          <w:numId w:val="2"/>
        </w:numPr>
        <w:tabs>
          <w:tab w:val="left" w:pos="567"/>
        </w:tabs>
        <w:spacing w:after="0" w:line="240" w:lineRule="auto"/>
        <w:contextualSpacing/>
        <w:jc w:val="both"/>
        <w:rPr>
          <w:rFonts w:ascii="Arial" w:hAnsi="Arial" w:cs="Arial"/>
          <w:b/>
        </w:rPr>
      </w:pPr>
      <w:r w:rsidRPr="00035BC1">
        <w:rPr>
          <w:rFonts w:ascii="Arial" w:hAnsi="Arial" w:cs="Arial"/>
          <w:b/>
        </w:rPr>
        <w:t xml:space="preserve">LA CONTESTACIÓN DE LA DEMANDA: </w:t>
      </w:r>
    </w:p>
    <w:p w14:paraId="5BE1A8E2" w14:textId="77777777" w:rsidR="000E7A45" w:rsidRPr="00035BC1" w:rsidRDefault="000E7A45" w:rsidP="000E7A45">
      <w:pPr>
        <w:tabs>
          <w:tab w:val="left" w:pos="567"/>
        </w:tabs>
        <w:spacing w:after="0" w:line="240" w:lineRule="auto"/>
        <w:contextualSpacing/>
        <w:jc w:val="both"/>
        <w:rPr>
          <w:rFonts w:ascii="Arial" w:hAnsi="Arial" w:cs="Arial"/>
        </w:rPr>
      </w:pPr>
    </w:p>
    <w:p w14:paraId="7B18BDB1" w14:textId="40C5B5C2" w:rsidR="000E7A45" w:rsidRPr="00035BC1" w:rsidRDefault="00626ED9" w:rsidP="000E7A45">
      <w:pPr>
        <w:tabs>
          <w:tab w:val="left" w:pos="567"/>
        </w:tabs>
        <w:spacing w:after="0" w:line="240" w:lineRule="auto"/>
        <w:contextualSpacing/>
        <w:jc w:val="both"/>
        <w:rPr>
          <w:rFonts w:ascii="Arial" w:hAnsi="Arial" w:cs="Arial"/>
        </w:rPr>
      </w:pPr>
      <w:r w:rsidRPr="00035BC1">
        <w:rPr>
          <w:rFonts w:ascii="Arial" w:hAnsi="Arial" w:cs="Arial"/>
        </w:rPr>
        <w:t>El apoderado de la parte demandada se opuso a todas</w:t>
      </w:r>
      <w:r w:rsidR="000E7A45" w:rsidRPr="00035BC1">
        <w:rPr>
          <w:rFonts w:ascii="Arial" w:hAnsi="Arial" w:cs="Arial"/>
        </w:rPr>
        <w:t xml:space="preserve"> y cada una de las pretensiones consignadas del escrito de la demanda, pues la Nación Ministerio de Defensa - Ejército Nacional, no puede ser declarado responsable administrativamente, ya que no se vislumbra responsabilidad patrimonial alguna por un daño que si bien es tangible materialmente, no puede ser imputable bajo ninguna circunstancia a la Nación- Ministerio de Defensa - Ejercito Naciona</w:t>
      </w:r>
      <w:r w:rsidR="008F139D">
        <w:rPr>
          <w:rFonts w:ascii="Arial" w:hAnsi="Arial" w:cs="Arial"/>
        </w:rPr>
        <w:t>l, por las funciones que cumple;</w:t>
      </w:r>
      <w:r w:rsidR="000E7A45" w:rsidRPr="00035BC1">
        <w:rPr>
          <w:rFonts w:ascii="Arial" w:hAnsi="Arial" w:cs="Arial"/>
        </w:rPr>
        <w:t xml:space="preserve"> además se encuentra demostrado que quién prestó el servicio médico fue la Dirección de Sanidad - Hospital Militar Central, que es una entidad totalmente distinta e independiente de</w:t>
      </w:r>
      <w:r w:rsidR="008F139D">
        <w:rPr>
          <w:rFonts w:ascii="Arial" w:hAnsi="Arial" w:cs="Arial"/>
        </w:rPr>
        <w:t>l MINISTERIO DE DEFENSA – EJÉRCITO NACIONAL</w:t>
      </w:r>
      <w:r w:rsidR="000E7A45" w:rsidRPr="00035BC1">
        <w:rPr>
          <w:rFonts w:ascii="Arial" w:hAnsi="Arial" w:cs="Arial"/>
        </w:rPr>
        <w:t>. De tal forma que la demanda debería haberse impetrado únicamente en relación con la Dirección de Sanidad - HOSPITAL MILITAR CENTRAL y el HOS</w:t>
      </w:r>
      <w:r w:rsidR="00CB5315">
        <w:rPr>
          <w:rFonts w:ascii="Arial" w:hAnsi="Arial" w:cs="Arial"/>
        </w:rPr>
        <w:t>PITAL LA CRUZ E.S.E, quien debería</w:t>
      </w:r>
      <w:r w:rsidR="000E7A45" w:rsidRPr="00035BC1">
        <w:rPr>
          <w:rFonts w:ascii="Arial" w:hAnsi="Arial" w:cs="Arial"/>
        </w:rPr>
        <w:t xml:space="preserve"> ser vinculado al presente proceso para que sí se llegare a probar la falla médica sea quien responda por los posibles perjuicios.</w:t>
      </w:r>
    </w:p>
    <w:p w14:paraId="7F321619" w14:textId="77777777" w:rsidR="000E7A45" w:rsidRPr="00035BC1" w:rsidRDefault="000E7A45" w:rsidP="000E7A45">
      <w:pPr>
        <w:tabs>
          <w:tab w:val="left" w:pos="567"/>
        </w:tabs>
        <w:spacing w:after="0" w:line="240" w:lineRule="auto"/>
        <w:contextualSpacing/>
        <w:jc w:val="both"/>
        <w:rPr>
          <w:rFonts w:ascii="Arial" w:hAnsi="Arial" w:cs="Arial"/>
        </w:rPr>
      </w:pPr>
    </w:p>
    <w:p w14:paraId="3F86C560" w14:textId="082C7A13" w:rsidR="004F1EFB" w:rsidRPr="00035BC1" w:rsidRDefault="00CB5315" w:rsidP="000E7A45">
      <w:pPr>
        <w:tabs>
          <w:tab w:val="left" w:pos="567"/>
        </w:tabs>
        <w:spacing w:after="0" w:line="240" w:lineRule="auto"/>
        <w:contextualSpacing/>
        <w:jc w:val="both"/>
        <w:rPr>
          <w:rFonts w:ascii="Arial" w:hAnsi="Arial" w:cs="Arial"/>
        </w:rPr>
      </w:pPr>
      <w:r>
        <w:rPr>
          <w:rFonts w:ascii="Arial" w:hAnsi="Arial" w:cs="Arial"/>
        </w:rPr>
        <w:t>P</w:t>
      </w:r>
      <w:r w:rsidR="004F1EFB" w:rsidRPr="00035BC1">
        <w:rPr>
          <w:rFonts w:ascii="Arial" w:hAnsi="Arial" w:cs="Arial"/>
        </w:rPr>
        <w:t xml:space="preserve">ropuso como </w:t>
      </w:r>
      <w:r w:rsidR="004F1EFB" w:rsidRPr="00035BC1">
        <w:rPr>
          <w:rFonts w:ascii="Arial" w:hAnsi="Arial" w:cs="Arial"/>
          <w:b/>
        </w:rPr>
        <w:t>excepciones</w:t>
      </w:r>
      <w:r w:rsidR="004F1EFB" w:rsidRPr="00035BC1">
        <w:rPr>
          <w:rFonts w:ascii="Arial" w:hAnsi="Arial" w:cs="Arial"/>
        </w:rPr>
        <w:t>:</w:t>
      </w:r>
    </w:p>
    <w:p w14:paraId="304EDD4D" w14:textId="77777777" w:rsidR="000E7A45" w:rsidRPr="00035BC1" w:rsidRDefault="000E7A45" w:rsidP="004F1EFB">
      <w:pPr>
        <w:tabs>
          <w:tab w:val="left" w:pos="567"/>
        </w:tabs>
        <w:spacing w:after="0" w:line="240" w:lineRule="auto"/>
        <w:contextualSpacing/>
        <w:jc w:val="both"/>
        <w:rPr>
          <w:rFonts w:ascii="Arial" w:hAnsi="Arial" w:cs="Arial"/>
          <w:b/>
        </w:rPr>
      </w:pPr>
    </w:p>
    <w:tbl>
      <w:tblPr>
        <w:tblStyle w:val="Tablaconcuadrcula"/>
        <w:tblW w:w="8500" w:type="dxa"/>
        <w:tblLook w:val="04A0" w:firstRow="1" w:lastRow="0" w:firstColumn="1" w:lastColumn="0" w:noHBand="0" w:noVBand="1"/>
      </w:tblPr>
      <w:tblGrid>
        <w:gridCol w:w="8500"/>
      </w:tblGrid>
      <w:tr w:rsidR="00292F06" w:rsidRPr="00CB5315" w14:paraId="4EB44AC6" w14:textId="77777777" w:rsidTr="00292F06">
        <w:tc>
          <w:tcPr>
            <w:tcW w:w="8500" w:type="dxa"/>
          </w:tcPr>
          <w:p w14:paraId="6B3CE576" w14:textId="7AE68AAB" w:rsidR="00292F06" w:rsidRDefault="00292F06" w:rsidP="0069469A">
            <w:pPr>
              <w:pBdr>
                <w:top w:val="single" w:sz="4" w:space="1" w:color="auto"/>
                <w:left w:val="single" w:sz="4" w:space="4" w:color="auto"/>
                <w:bottom w:val="single" w:sz="4" w:space="1" w:color="auto"/>
                <w:right w:val="single" w:sz="4" w:space="4" w:color="auto"/>
              </w:pBdr>
              <w:tabs>
                <w:tab w:val="left" w:pos="567"/>
              </w:tabs>
              <w:contextualSpacing/>
              <w:jc w:val="both"/>
              <w:rPr>
                <w:rFonts w:ascii="Arial" w:hAnsi="Arial" w:cs="Arial"/>
                <w:sz w:val="20"/>
                <w:szCs w:val="20"/>
              </w:rPr>
            </w:pPr>
            <w:r>
              <w:rPr>
                <w:rStyle w:val="nfasis"/>
                <w:rFonts w:ascii="Arial" w:hAnsi="Arial" w:cs="Arial"/>
                <w:b/>
                <w:i w:val="0"/>
                <w:sz w:val="20"/>
                <w:szCs w:val="20"/>
              </w:rPr>
              <w:t>CADUCIDAD DE LA ACCION</w:t>
            </w:r>
          </w:p>
          <w:p w14:paraId="1A3BE11F" w14:textId="77777777" w:rsidR="00292F06" w:rsidRDefault="00292F06" w:rsidP="00056C64">
            <w:pPr>
              <w:tabs>
                <w:tab w:val="left" w:pos="567"/>
              </w:tabs>
              <w:contextualSpacing/>
              <w:jc w:val="both"/>
              <w:rPr>
                <w:rFonts w:ascii="Arial" w:hAnsi="Arial" w:cs="Arial"/>
                <w:sz w:val="20"/>
                <w:szCs w:val="20"/>
              </w:rPr>
            </w:pPr>
          </w:p>
          <w:p w14:paraId="11DB27F7"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La caducidad es un fenómeno jurídico taxativo de naturaleza procesal que se presenta en los casos expresamente señalados en la Ley, de tal manera que respecto de la caducidad, las partes no pueden variar sus perfiles legales, ni renunciar a ella. La caducidad se refiere a la pérdida de oportunidad de ejercer una acción para el reconocimiento de un derecho y como tal escapa a la autonomía de la voluntad, por manera que las acciones extinguidas por este concepto, no pueden ser revividas, al ser como se dijo una institución de estricto orden público. (CE., Sec. Segunda, Sent. 2003-00801 M.R Gustavo Eduardo Gómez Aranguren).</w:t>
            </w:r>
          </w:p>
          <w:p w14:paraId="1F98EF3F" w14:textId="77777777" w:rsidR="00292F06" w:rsidRPr="00CB5315" w:rsidRDefault="00292F06" w:rsidP="00056C64">
            <w:pPr>
              <w:tabs>
                <w:tab w:val="left" w:pos="567"/>
              </w:tabs>
              <w:contextualSpacing/>
              <w:jc w:val="both"/>
              <w:rPr>
                <w:rFonts w:ascii="Arial" w:hAnsi="Arial" w:cs="Arial"/>
                <w:sz w:val="20"/>
                <w:szCs w:val="20"/>
              </w:rPr>
            </w:pPr>
          </w:p>
          <w:p w14:paraId="491F066C"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lastRenderedPageBreak/>
              <w:t>En el presente caso, es claro que se da la caducidad establecida en el art. 164 literal i) de la Ley 1437 del 2011 CPACA, pues al Demandante se le practicó cirugía el 04 de octubre de 20101.</w:t>
            </w:r>
          </w:p>
          <w:p w14:paraId="46464276" w14:textId="77777777" w:rsidR="00292F06" w:rsidRPr="00CB5315" w:rsidRDefault="00292F06" w:rsidP="00056C64">
            <w:pPr>
              <w:tabs>
                <w:tab w:val="left" w:pos="567"/>
              </w:tabs>
              <w:contextualSpacing/>
              <w:jc w:val="both"/>
              <w:rPr>
                <w:rFonts w:ascii="Arial" w:hAnsi="Arial" w:cs="Arial"/>
                <w:sz w:val="20"/>
                <w:szCs w:val="20"/>
              </w:rPr>
            </w:pPr>
          </w:p>
          <w:p w14:paraId="107091EB"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El fenómeno de la caducidad ha sido implantado como un medio de sanción para quienes pretenden ejercer el derecho de acción, en uso de alguno de los medios de control que consagra la Ley; esto en el entendido de que quien pretenda le sea reconocido un derecho, que cree le pertenece, debe ejercitar el medio de control dentro del plazo fijado por la ley, es decir es una carga que le asiste, pues de ello depende que sus derechos le sean reconocidos, en caso de asistirle.</w:t>
            </w:r>
          </w:p>
          <w:p w14:paraId="499AB12C" w14:textId="77777777" w:rsidR="00292F06" w:rsidRPr="00CB5315" w:rsidRDefault="00292F06" w:rsidP="00056C64">
            <w:pPr>
              <w:tabs>
                <w:tab w:val="left" w:pos="567"/>
              </w:tabs>
              <w:contextualSpacing/>
              <w:jc w:val="both"/>
              <w:rPr>
                <w:rFonts w:ascii="Arial" w:hAnsi="Arial" w:cs="Arial"/>
                <w:sz w:val="20"/>
                <w:szCs w:val="20"/>
              </w:rPr>
            </w:pPr>
          </w:p>
          <w:p w14:paraId="4E8BC5CB"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Al abordar el término de la caducidad de la reparación directa, tanto la doctrina como la jurisprudencia han señalado que el daño o constituye el hecho que mengua bienes jurídicos tutelados por el ordenamiento jurídico a favor de una determinada persona, mientras que el perjuicio es la consecuencia negativa del hecho dañoso para el sujeto pasivo del mismo. Así lo ha precisado la doctrina especializada cuando estableció que:</w:t>
            </w:r>
          </w:p>
          <w:p w14:paraId="632FCA4C" w14:textId="77777777" w:rsidR="00292F06" w:rsidRPr="00CB5315" w:rsidRDefault="00292F06" w:rsidP="00056C64">
            <w:pPr>
              <w:tabs>
                <w:tab w:val="left" w:pos="567"/>
              </w:tabs>
              <w:contextualSpacing/>
              <w:jc w:val="both"/>
              <w:rPr>
                <w:rFonts w:ascii="Arial" w:hAnsi="Arial" w:cs="Arial"/>
                <w:sz w:val="20"/>
                <w:szCs w:val="20"/>
              </w:rPr>
            </w:pPr>
          </w:p>
          <w:p w14:paraId="3B709F60"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“Hay que comprender por perjuicio todo incidente negativo (y se le verá evaluable en dinero) sobre los derechos, los intereses o las prerrogativas de una persona (física o moral).</w:t>
            </w:r>
          </w:p>
          <w:p w14:paraId="6A9EF094" w14:textId="77777777" w:rsidR="00292F06" w:rsidRPr="00CB5315" w:rsidRDefault="00292F06" w:rsidP="00056C64">
            <w:pPr>
              <w:tabs>
                <w:tab w:val="left" w:pos="567"/>
              </w:tabs>
              <w:contextualSpacing/>
              <w:jc w:val="both"/>
              <w:rPr>
                <w:rFonts w:ascii="Arial" w:hAnsi="Arial" w:cs="Arial"/>
                <w:sz w:val="20"/>
                <w:szCs w:val="20"/>
              </w:rPr>
            </w:pPr>
          </w:p>
          <w:p w14:paraId="6E803B46"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Este incidente deriva de un acontecimiento (acto o hecho jurídico) que es el hecho dañino que produce el daño. Este según las proposiciones decisivas de F.R Benoit, “es un hecho: es todo atentado a la integridad de una cosa, de una persona, de una actividad o de una situación55 (...) Si se toma el ejemplo de una operación quirúrgica que provoca la parálisis del enfermo, es claro que el hecho dañino lo constituye el acto médico que desemboca en ese resultado, y el daño la parálisis.".</w:t>
            </w:r>
          </w:p>
          <w:p w14:paraId="486EE0A5" w14:textId="77777777" w:rsidR="00292F06" w:rsidRPr="00CB5315" w:rsidRDefault="00292F06" w:rsidP="00056C64">
            <w:pPr>
              <w:tabs>
                <w:tab w:val="left" w:pos="567"/>
              </w:tabs>
              <w:contextualSpacing/>
              <w:jc w:val="both"/>
              <w:rPr>
                <w:rFonts w:ascii="Arial" w:hAnsi="Arial" w:cs="Arial"/>
                <w:sz w:val="20"/>
                <w:szCs w:val="20"/>
              </w:rPr>
            </w:pPr>
          </w:p>
          <w:p w14:paraId="60ACE94A"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Por ende, es dable concluir que el medio de control de reparación directa caduca luego de dos años, los cuales deben contarse a partir de la fecha en la cual ocurrió el hecho dañoso, esto es, aquel evento que afecta negativamente los derechos que el ordenamiento jurídico reconoce a favor del asociado.</w:t>
            </w:r>
          </w:p>
          <w:p w14:paraId="647EA36F" w14:textId="77777777" w:rsidR="00292F06" w:rsidRPr="00CB5315" w:rsidRDefault="00292F06" w:rsidP="00056C64">
            <w:pPr>
              <w:tabs>
                <w:tab w:val="left" w:pos="567"/>
              </w:tabs>
              <w:contextualSpacing/>
              <w:jc w:val="both"/>
              <w:rPr>
                <w:rFonts w:ascii="Arial" w:hAnsi="Arial" w:cs="Arial"/>
                <w:sz w:val="20"/>
                <w:szCs w:val="20"/>
              </w:rPr>
            </w:pPr>
          </w:p>
          <w:p w14:paraId="6950B436"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Esta regla general admite una excepción, la cual tiene que ver con aquellos eventos en los cuales el conocimiento del hecho dañoso resulta posterior a su ocurrencia, casos en los cuales el término para computar la caducidad de la acción de reparación directa comenzará a contarse cuando el afectado tenga conocimiento del mismo.</w:t>
            </w:r>
          </w:p>
          <w:p w14:paraId="581E621E" w14:textId="77777777" w:rsidR="00292F06" w:rsidRPr="00CB5315" w:rsidRDefault="00292F06" w:rsidP="00056C64">
            <w:pPr>
              <w:tabs>
                <w:tab w:val="left" w:pos="567"/>
              </w:tabs>
              <w:contextualSpacing/>
              <w:jc w:val="both"/>
              <w:rPr>
                <w:rFonts w:ascii="Arial" w:hAnsi="Arial" w:cs="Arial"/>
                <w:sz w:val="20"/>
                <w:szCs w:val="20"/>
              </w:rPr>
            </w:pPr>
          </w:p>
          <w:p w14:paraId="20A70552"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En el presente caso, es claro que ha operado el fenómeno de caducidad por cuanto se tiene que la cirugía se le practicó el 04 de octubre de 2010, lo que deja claro que debía haber presentado la presente demanda hasta el 05 de octubre de 2012, y no hasta el 13 de septiembre de 2015, que radico ante la procuraduría solicitud de conciliación prejudicial y la radicación de la demanda fue el 27 de noviembre de 2015, es decir casi 5 años después.</w:t>
            </w:r>
          </w:p>
          <w:p w14:paraId="4283EE42" w14:textId="77777777" w:rsidR="00292F06" w:rsidRPr="00CB5315" w:rsidRDefault="00292F06" w:rsidP="00056C64">
            <w:pPr>
              <w:tabs>
                <w:tab w:val="left" w:pos="567"/>
              </w:tabs>
              <w:contextualSpacing/>
              <w:jc w:val="both"/>
              <w:rPr>
                <w:rFonts w:ascii="Arial" w:hAnsi="Arial" w:cs="Arial"/>
                <w:sz w:val="20"/>
                <w:szCs w:val="20"/>
              </w:rPr>
            </w:pPr>
          </w:p>
          <w:p w14:paraId="5A584127"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Es claro que la demandante CLARA MONICA BARRERA LOPEZ tiene conocimiento de la supuesta falla médica desde el mes de octubre de 2010 Por lo anterior, me permito solicitarle a la Señora Juez, se sirva declarar LA CADUCIDAD de la acción por los argumentos ya esgrimidos y le solicito tener en cuenta los recientes pronunciamientos del Tribunal Administrativo de Cundinamarca: de la Sección Tercera - Subsección B del 23 de septiembre de 2014, Exp. 2013-038, M.P. Carlos Alberto Vargas Bautista; del 18 de febrero de 2015, Exp. 2014-00121 M.P. Leonardo Augusto Torres Calderón; del 25 de febrero de 2015 Exp. 2013-00372 M.P. Henry Aldemar Barrete Mogollón.</w:t>
            </w:r>
          </w:p>
          <w:p w14:paraId="06C85395" w14:textId="77777777" w:rsidR="00292F06" w:rsidRPr="00CB5315" w:rsidRDefault="00292F06" w:rsidP="00056C64">
            <w:pPr>
              <w:tabs>
                <w:tab w:val="left" w:pos="567"/>
              </w:tabs>
              <w:contextualSpacing/>
              <w:jc w:val="both"/>
              <w:rPr>
                <w:rFonts w:ascii="Arial" w:hAnsi="Arial" w:cs="Arial"/>
                <w:sz w:val="20"/>
                <w:szCs w:val="20"/>
              </w:rPr>
            </w:pPr>
          </w:p>
          <w:p w14:paraId="7962BCED" w14:textId="77777777" w:rsidR="00292F06"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Igualmente ha de tenerse en cuenta que al HOSPITAL LA CRUZ E.S.E - Hospital Militar Central, no se convocó a la audiencia de Conciliación, ni en la demanda por lo que para la fecha de contestación de la presente demanda se encuentra caducada la acción de reparación directa respecto de esta entidad. Es claro que opera la caducidad de la misma por lo que deben desestimarse todas las pretensiones de la demanda por caducidad de la acción</w:t>
            </w:r>
          </w:p>
          <w:p w14:paraId="35435D87" w14:textId="77777777" w:rsidR="00292F06" w:rsidRDefault="00292F06" w:rsidP="00056C64">
            <w:pPr>
              <w:tabs>
                <w:tab w:val="left" w:pos="567"/>
              </w:tabs>
              <w:contextualSpacing/>
              <w:jc w:val="both"/>
              <w:rPr>
                <w:rFonts w:ascii="Arial" w:hAnsi="Arial" w:cs="Arial"/>
                <w:sz w:val="20"/>
                <w:szCs w:val="20"/>
              </w:rPr>
            </w:pPr>
          </w:p>
          <w:p w14:paraId="4E3B2982" w14:textId="77777777" w:rsidR="00292F06" w:rsidRPr="00CB5315" w:rsidRDefault="00292F06" w:rsidP="00056C64">
            <w:pPr>
              <w:tabs>
                <w:tab w:val="left" w:pos="567"/>
              </w:tabs>
              <w:contextualSpacing/>
              <w:jc w:val="both"/>
              <w:rPr>
                <w:rFonts w:ascii="Arial" w:hAnsi="Arial" w:cs="Arial"/>
                <w:b/>
                <w:sz w:val="20"/>
                <w:szCs w:val="20"/>
              </w:rPr>
            </w:pPr>
          </w:p>
        </w:tc>
      </w:tr>
      <w:tr w:rsidR="00292F06" w:rsidRPr="00CB5315" w14:paraId="10CBD1A8" w14:textId="77777777" w:rsidTr="00292F06">
        <w:tc>
          <w:tcPr>
            <w:tcW w:w="8500" w:type="dxa"/>
          </w:tcPr>
          <w:p w14:paraId="5BF6C536" w14:textId="25B7B631" w:rsidR="00292F06" w:rsidRDefault="00292F06" w:rsidP="00DD0308">
            <w:pPr>
              <w:pBdr>
                <w:top w:val="single" w:sz="4" w:space="1" w:color="auto"/>
                <w:left w:val="single" w:sz="4" w:space="4" w:color="auto"/>
                <w:bottom w:val="single" w:sz="4" w:space="1" w:color="auto"/>
                <w:right w:val="single" w:sz="4" w:space="4" w:color="auto"/>
              </w:pBdr>
              <w:tabs>
                <w:tab w:val="left" w:pos="567"/>
              </w:tabs>
              <w:contextualSpacing/>
              <w:jc w:val="both"/>
              <w:rPr>
                <w:rFonts w:ascii="Arial" w:hAnsi="Arial" w:cs="Arial"/>
                <w:sz w:val="20"/>
                <w:szCs w:val="20"/>
              </w:rPr>
            </w:pPr>
            <w:r w:rsidRPr="00CB5315">
              <w:rPr>
                <w:rStyle w:val="nfasis"/>
                <w:rFonts w:ascii="Arial" w:hAnsi="Arial" w:cs="Arial"/>
                <w:b/>
                <w:i w:val="0"/>
                <w:sz w:val="20"/>
                <w:szCs w:val="20"/>
              </w:rPr>
              <w:lastRenderedPageBreak/>
              <w:t>INIMPUTABILIDAD AL MINISTERIO DE DEFENSA.</w:t>
            </w:r>
          </w:p>
          <w:p w14:paraId="24F87EDD" w14:textId="77777777" w:rsidR="00292F06" w:rsidRDefault="00292F06" w:rsidP="00056C64">
            <w:pPr>
              <w:tabs>
                <w:tab w:val="left" w:pos="567"/>
              </w:tabs>
              <w:contextualSpacing/>
              <w:jc w:val="both"/>
              <w:rPr>
                <w:rFonts w:ascii="Arial" w:hAnsi="Arial" w:cs="Arial"/>
                <w:sz w:val="20"/>
                <w:szCs w:val="20"/>
              </w:rPr>
            </w:pPr>
          </w:p>
          <w:p w14:paraId="6739EED6"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Obsérvese que la parte actora instauro demanda en contra del MINISTERIO DE DEFENSA NACIONAL-DIRECCION DE SANIDAD MILITAR.</w:t>
            </w:r>
          </w:p>
          <w:p w14:paraId="348C8326" w14:textId="77777777" w:rsidR="00292F06" w:rsidRPr="00CB5315" w:rsidRDefault="00292F06" w:rsidP="00056C64">
            <w:pPr>
              <w:tabs>
                <w:tab w:val="left" w:pos="567"/>
              </w:tabs>
              <w:contextualSpacing/>
              <w:jc w:val="both"/>
              <w:rPr>
                <w:rFonts w:ascii="Arial" w:hAnsi="Arial" w:cs="Arial"/>
                <w:sz w:val="20"/>
                <w:szCs w:val="20"/>
              </w:rPr>
            </w:pPr>
          </w:p>
          <w:p w14:paraId="0D9028DE"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De otra parte, es de advertir que la demandada en esta oportunidad MINISTERIO DE DEFENSA, no tiene LEGITIMACIÓN PARA ACTUAR COMO DEMANDADA, en atención a que la Dirección de Sanidad - Hospital Militar Central, es una entidad totalmente distinta e independiente de mi representada. De tal forma que la demanda debería haberse impetrado únicamente en relación con la Dirección de Sanidad -HOSPITAL MILITAR CENTRAL y HOSPITAL LA CRUZ E.S.E, a fin de que se hagan cargo tanto del curso del proceso, como de la cancelación de las condenas que resultaren, si a estas hubiere lugar.</w:t>
            </w:r>
          </w:p>
          <w:p w14:paraId="6E7C7AE0" w14:textId="77777777" w:rsidR="00292F06" w:rsidRPr="00CB5315" w:rsidRDefault="00292F06" w:rsidP="00056C64">
            <w:pPr>
              <w:tabs>
                <w:tab w:val="left" w:pos="567"/>
              </w:tabs>
              <w:contextualSpacing/>
              <w:jc w:val="both"/>
              <w:rPr>
                <w:rFonts w:ascii="Arial" w:hAnsi="Arial" w:cs="Arial"/>
                <w:sz w:val="20"/>
                <w:szCs w:val="20"/>
              </w:rPr>
            </w:pPr>
          </w:p>
          <w:p w14:paraId="5ED2EFF0" w14:textId="77777777" w:rsidR="00292F06"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Es importante hacer claridad de que si bien es cierto, el Estado es uno solo para los efectos de la responsabilidad, es conveniente señalar que para efectos presupuéstales son independientes, en la medida en que tienen autonomía administrativa y patrimonio propio como es el caso del HOSPITAL MILITAR CENTRAL, entidad en la cual5 aparentemente, se originaron los posibles perjuicio LETA NOTIFICACION DEL LITIS CONSORCIO NECESARIO</w:t>
            </w:r>
          </w:p>
          <w:p w14:paraId="7467E61F" w14:textId="77777777" w:rsidR="00292F06" w:rsidRDefault="00292F06" w:rsidP="00056C64">
            <w:pPr>
              <w:tabs>
                <w:tab w:val="left" w:pos="567"/>
              </w:tabs>
              <w:contextualSpacing/>
              <w:jc w:val="both"/>
              <w:rPr>
                <w:rFonts w:ascii="Arial" w:hAnsi="Arial" w:cs="Arial"/>
                <w:sz w:val="20"/>
                <w:szCs w:val="20"/>
              </w:rPr>
            </w:pPr>
          </w:p>
          <w:p w14:paraId="3882E65A" w14:textId="77777777" w:rsidR="00292F06" w:rsidRPr="00CB5315" w:rsidRDefault="00292F06" w:rsidP="00056C64">
            <w:pPr>
              <w:tabs>
                <w:tab w:val="left" w:pos="567"/>
              </w:tabs>
              <w:contextualSpacing/>
              <w:jc w:val="both"/>
              <w:rPr>
                <w:rFonts w:ascii="Arial" w:hAnsi="Arial" w:cs="Arial"/>
                <w:sz w:val="20"/>
                <w:szCs w:val="20"/>
              </w:rPr>
            </w:pPr>
          </w:p>
        </w:tc>
      </w:tr>
      <w:tr w:rsidR="00292F06" w:rsidRPr="00CB5315" w14:paraId="1EFF6ED8" w14:textId="77777777" w:rsidTr="00292F06">
        <w:tc>
          <w:tcPr>
            <w:tcW w:w="8500" w:type="dxa"/>
          </w:tcPr>
          <w:p w14:paraId="5D4BBEED" w14:textId="61E99045" w:rsidR="00292F06" w:rsidRDefault="00292F06" w:rsidP="008A6DA2">
            <w:pPr>
              <w:pBdr>
                <w:top w:val="single" w:sz="4" w:space="1" w:color="auto"/>
                <w:left w:val="single" w:sz="4" w:space="4" w:color="auto"/>
                <w:bottom w:val="single" w:sz="4" w:space="1" w:color="auto"/>
                <w:right w:val="single" w:sz="4" w:space="4" w:color="auto"/>
              </w:pBdr>
              <w:tabs>
                <w:tab w:val="left" w:pos="567"/>
              </w:tabs>
              <w:contextualSpacing/>
              <w:jc w:val="both"/>
              <w:rPr>
                <w:rFonts w:ascii="Arial" w:hAnsi="Arial" w:cs="Arial"/>
                <w:sz w:val="20"/>
                <w:szCs w:val="20"/>
              </w:rPr>
            </w:pPr>
            <w:r w:rsidRPr="00CB5315">
              <w:rPr>
                <w:rStyle w:val="nfasis"/>
                <w:rFonts w:ascii="Arial" w:hAnsi="Arial" w:cs="Arial"/>
                <w:b/>
                <w:i w:val="0"/>
                <w:sz w:val="20"/>
                <w:szCs w:val="20"/>
              </w:rPr>
              <w:lastRenderedPageBreak/>
              <w:t>INCOMPLETA NOTIFICACION DEL LITISCONSORCIO NECESARIO</w:t>
            </w:r>
          </w:p>
          <w:p w14:paraId="3DE863CA" w14:textId="77777777" w:rsidR="00292F06" w:rsidRDefault="00292F06" w:rsidP="00056C64">
            <w:pPr>
              <w:tabs>
                <w:tab w:val="left" w:pos="567"/>
              </w:tabs>
              <w:contextualSpacing/>
              <w:jc w:val="both"/>
              <w:rPr>
                <w:rFonts w:ascii="Arial" w:hAnsi="Arial" w:cs="Arial"/>
                <w:sz w:val="20"/>
                <w:szCs w:val="20"/>
              </w:rPr>
            </w:pPr>
          </w:p>
          <w:p w14:paraId="2F8AE4FF"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En la demanda se está demandado a la NACIÓN - MINISTERIO DE DEFENSA ~ DIRECCION DE SANIDAD MILITAR, pero para el año 1980 por decreto ley No.84 del 23 de enero artículo 2 determina que la "Escuela Militar de Medicina" dependiente del Hospital Militar Central Funcionará agrupada a una unidad administrativa especial adscrita al Ministerio de Defensa Nacional con patrimonio independiente y autonomía administrativa.</w:t>
            </w:r>
          </w:p>
          <w:p w14:paraId="7E7FC740" w14:textId="77777777" w:rsidR="00292F06" w:rsidRPr="00CB5315" w:rsidRDefault="00292F06" w:rsidP="00056C64">
            <w:pPr>
              <w:tabs>
                <w:tab w:val="left" w:pos="567"/>
              </w:tabs>
              <w:contextualSpacing/>
              <w:jc w:val="both"/>
              <w:rPr>
                <w:rFonts w:ascii="Arial" w:hAnsi="Arial" w:cs="Arial"/>
                <w:sz w:val="20"/>
                <w:szCs w:val="20"/>
              </w:rPr>
            </w:pPr>
          </w:p>
          <w:p w14:paraId="070BE06F"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Por lo tatito y teniendo en cuenta que una de las entidades que le presto la atención médica al demandante fue el HOSPITAL LA CRUZ E.S.E3 adscrito al HOSPITAL MILITAR CENTRAL de Bogotá, solicito sea llamado como demandado dentro del presente proceso y así lograr ejercer su derecho de defensa, de acuerdo a lo argumentado en el escrito de presentación de la demanda.</w:t>
            </w:r>
          </w:p>
          <w:p w14:paraId="6DADB14D" w14:textId="77777777" w:rsidR="00292F06" w:rsidRPr="00CB5315" w:rsidRDefault="00292F06" w:rsidP="00056C64">
            <w:pPr>
              <w:tabs>
                <w:tab w:val="left" w:pos="567"/>
              </w:tabs>
              <w:contextualSpacing/>
              <w:jc w:val="both"/>
              <w:rPr>
                <w:rFonts w:ascii="Arial" w:hAnsi="Arial" w:cs="Arial"/>
                <w:sz w:val="20"/>
                <w:szCs w:val="20"/>
              </w:rPr>
            </w:pPr>
          </w:p>
          <w:p w14:paraId="3B77D2E8"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Lo anterior, en virtud a que dentro de las funciones del Ministerio de Defensa y del Ejército Nacional tenemos las siguientes:</w:t>
            </w:r>
          </w:p>
          <w:p w14:paraId="7EE2D28A" w14:textId="77777777" w:rsidR="00292F06" w:rsidRPr="00CB5315" w:rsidRDefault="00292F06" w:rsidP="00056C64">
            <w:pPr>
              <w:tabs>
                <w:tab w:val="left" w:pos="567"/>
              </w:tabs>
              <w:contextualSpacing/>
              <w:jc w:val="both"/>
              <w:rPr>
                <w:rFonts w:ascii="Arial" w:hAnsi="Arial" w:cs="Arial"/>
                <w:sz w:val="20"/>
                <w:szCs w:val="20"/>
              </w:rPr>
            </w:pPr>
          </w:p>
          <w:p w14:paraId="5EB3E42E"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“f. Participar en la definición, desarrollo y ejecución de ias políticas de defensa y seguridad nacionales, para garantizar la soberanía nacional, la independencia, la integridad territorial y el orden constitucional, el mantenimiento de las condiciones necesarias para el ejercicio y el derecho de libertades públicas, y para asegurar que los habitantes de Colombia convivan en paz.</w:t>
            </w:r>
          </w:p>
          <w:p w14:paraId="36458FDA"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Contribuir con los demás organismos del Estado para alcanzar las condiciones necesarias para el ejercicio de los derechos, obligaciones y libertades públicas.</w:t>
            </w:r>
          </w:p>
          <w:p w14:paraId="25AC818D"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Coadyuvar al mantenimiento de la paz y la tranquilidad de los colombianos en procura de la seguridad que facilite el desarrollo económico, la protección y conservación de ¡os recursos naturales y la promoción y protección de los Derechos Humanos. Fuente: Art 5. Decreto Número 1512. Agosto de 2000 Corresponde a los ministerios y departamentos administrativos, sin perjuicio de lo dispuesto en sus actos de creación o en leyes especiales, ias siguientes funciones:</w:t>
            </w:r>
          </w:p>
          <w:p w14:paraId="65F2D284"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Prepararlos proyectos de ley relacionados con su ramo.</w:t>
            </w:r>
          </w:p>
          <w:p w14:paraId="2F82F90E"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Preparar los proyectos de decretos y resoluciones ejecutivas que deban dictarse en ejercicio de las atribuciones que corresponden al Presidente de la República como suprema autoridad administrativa y ciar desarrollo a sus órdenes que se relacionen con tales atribuciones.</w:t>
            </w:r>
          </w:p>
          <w:p w14:paraId="4E996587"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Cumplir las funciones y atender los servicios que les están asignados y dictan en desarrollo de la ley y de los decretos respectivos, las normas necesarias para tal efecto.</w:t>
            </w:r>
          </w:p>
          <w:p w14:paraId="6DD8C4E8"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Preparar los anteproyectos de planes o programas de inversiones y otros desembolsos públicos correspondientes a su sector y los planes de desarrollo administrativo del mismo.</w:t>
            </w:r>
          </w:p>
          <w:p w14:paraId="3006E275"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Coordinar la ejecución de sus planes y programas con las entidades territoriales y prestarles asesoría, cooperación y asistencia técnica.</w:t>
            </w:r>
          </w:p>
          <w:p w14:paraId="132A64D2"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lastRenderedPageBreak/>
              <w:t>Participar en la formulación de la política del Gobierno en los temas que les correspondan y adelantar su ejecución,</w:t>
            </w:r>
          </w:p>
          <w:p w14:paraId="5C6A763F"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Orientar, coordinar y controlar, en la forma contemplada por las respectivas leyes y estructuras orgánicas, las superintendencias, las entidades descentralizadas y las sociedades de economía mixta que a cada uno de ellos estén adscritas o vinculadas.</w:t>
            </w:r>
          </w:p>
          <w:p w14:paraId="7B47444C"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Impulsar y poner en ejecución planes de desconcentración y delegación de las actividades y funciones en el respectivo sector.</w:t>
            </w:r>
          </w:p>
          <w:p w14:paraId="781409A6"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Promover, de conformidad con los principios constitucionales, la participación de entidades y personas privadas en la prestación de servicios y actividades relacionados con su ámbito de competencia.</w:t>
            </w:r>
          </w:p>
          <w:p w14:paraId="33C310D4"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10.</w:t>
            </w:r>
            <w:r w:rsidRPr="00CB5315">
              <w:rPr>
                <w:rFonts w:ascii="Arial" w:hAnsi="Arial" w:cs="Arial"/>
                <w:sz w:val="20"/>
                <w:szCs w:val="20"/>
              </w:rPr>
              <w:tab/>
              <w:t>Organizar y coordinar el Comité Sectorial de Desarrollo Administrativo</w:t>
            </w:r>
          </w:p>
          <w:p w14:paraId="5D6961AA"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Correspondiente.</w:t>
            </w:r>
          </w:p>
          <w:p w14:paraId="2ED4AFFE"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11.</w:t>
            </w:r>
            <w:r w:rsidRPr="00CB5315">
              <w:rPr>
                <w:rFonts w:ascii="Arial" w:hAnsi="Arial" w:cs="Arial"/>
                <w:sz w:val="20"/>
                <w:szCs w:val="20"/>
              </w:rPr>
              <w:tab/>
              <w:t>Velar por la conformación del Sistema Sectorial de Información respectivo y hacer su supervisión y seguimiento. Fuente: Art 59, ley 489. Diciembre de 1998</w:t>
            </w:r>
          </w:p>
          <w:p w14:paraId="30707911" w14:textId="77777777" w:rsidR="00292F06" w:rsidRPr="00CB5315" w:rsidRDefault="00292F06" w:rsidP="00056C64">
            <w:pPr>
              <w:tabs>
                <w:tab w:val="left" w:pos="567"/>
              </w:tabs>
              <w:contextualSpacing/>
              <w:jc w:val="both"/>
              <w:rPr>
                <w:rFonts w:ascii="Arial" w:hAnsi="Arial" w:cs="Arial"/>
                <w:sz w:val="20"/>
                <w:szCs w:val="20"/>
              </w:rPr>
            </w:pPr>
          </w:p>
          <w:p w14:paraId="65E15A30"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El Ejército Nacional de Colombia es la fuerza armada terrestre legítima que opera en la República de Colombia. De acuerdo a la constitución política, su misión principal, es la de defensa de ia soberanía, la independencia, la integridad del territorio nacional y deí orden constitucional.</w:t>
            </w:r>
          </w:p>
          <w:p w14:paraId="114DDB8D" w14:textId="77777777" w:rsidR="00292F06" w:rsidRPr="00CB5315" w:rsidRDefault="00292F06" w:rsidP="00056C64">
            <w:pPr>
              <w:tabs>
                <w:tab w:val="left" w:pos="567"/>
              </w:tabs>
              <w:contextualSpacing/>
              <w:jc w:val="both"/>
              <w:rPr>
                <w:rFonts w:ascii="Arial" w:hAnsi="Arial" w:cs="Arial"/>
                <w:sz w:val="20"/>
                <w:szCs w:val="20"/>
              </w:rPr>
            </w:pPr>
          </w:p>
          <w:p w14:paraId="72EC6A37"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PRINCIPALES FUNCIONES DE EJÉRCITO:</w:t>
            </w:r>
          </w:p>
          <w:p w14:paraId="72B3B072"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Participar en eí análisis, forjamiento y conocimiento del pensamiento militar de cada país.</w:t>
            </w:r>
          </w:p>
          <w:p w14:paraId="7284F7FA"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Es primordial establecer varios métodos y procedimientos para la planificación y ejecución de apariciones militares terrestres.</w:t>
            </w:r>
          </w:p>
          <w:p w14:paraId="722A27AE"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También se debe llevar a cabo las tareas específicas en ios medios terrestres y aeromóviles.</w:t>
            </w:r>
          </w:p>
          <w:p w14:paraId="564133C6"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Colaboración en la ejecución de varias actividades de trabajo en eí ambiente militar.</w:t>
            </w:r>
          </w:p>
          <w:p w14:paraId="1E6C0C9F"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Es importante ser partícipes del control y vigilancia de ias fuerzas por medio de la investigación, inteligencia y contrainteligencia.</w:t>
            </w:r>
          </w:p>
          <w:p w14:paraId="322CF380"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Apoyar en el mantenimiento del ordenamiento militar.</w:t>
            </w:r>
          </w:p>
          <w:p w14:paraId="018630C6"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Colaborar en conjunto con la autoridad civil en la administración de recursos para su empleo en caso de estado de excepción o cuando la situación lo amerite.</w:t>
            </w:r>
          </w:p>
          <w:p w14:paraId="1409C30C"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Brindar soporte aéreo a los demás componentes, la reserva y la Guardia Territorial.</w:t>
            </w:r>
          </w:p>
          <w:p w14:paraId="558C4FCB" w14:textId="77777777" w:rsidR="00292F06" w:rsidRPr="00CB5315" w:rsidRDefault="00292F06" w:rsidP="00056C64">
            <w:pPr>
              <w:tabs>
                <w:tab w:val="left" w:pos="567"/>
              </w:tabs>
              <w:contextualSpacing/>
              <w:jc w:val="both"/>
              <w:rPr>
                <w:rFonts w:ascii="Arial" w:hAnsi="Arial" w:cs="Arial"/>
                <w:sz w:val="20"/>
                <w:szCs w:val="20"/>
              </w:rPr>
            </w:pPr>
          </w:p>
          <w:p w14:paraId="02DDF914"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Por lo anterior, es claro que el Ministerio de Defensa - Ejército Nacional NO tiene</w:t>
            </w:r>
          </w:p>
          <w:p w14:paraId="18A9134A"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dentro de sus funciones la prestación de servicio médico, toda vez que en e! presente</w:t>
            </w:r>
          </w:p>
          <w:p w14:paraId="2955B901"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caso lo hace el Hospital Militar Central cuyo domicilio se encuentra en la ciudad de</w:t>
            </w:r>
          </w:p>
          <w:p w14:paraId="58A731E7"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Bogotá, y el Hospital Militar Central ha habilitado para dicho y único fin, el correo</w:t>
            </w:r>
          </w:p>
          <w:p w14:paraId="21326341"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Electrónico</w:t>
            </w:r>
            <w:r w:rsidRPr="00CB5315">
              <w:rPr>
                <w:rFonts w:ascii="Arial" w:hAnsi="Arial" w:cs="Arial"/>
                <w:sz w:val="20"/>
                <w:szCs w:val="20"/>
              </w:rPr>
              <w:tab/>
              <w:t>de</w:t>
            </w:r>
            <w:r w:rsidRPr="00CB5315">
              <w:rPr>
                <w:rFonts w:ascii="Arial" w:hAnsi="Arial" w:cs="Arial"/>
                <w:sz w:val="20"/>
                <w:szCs w:val="20"/>
              </w:rPr>
              <w:tab/>
              <w:t>"Notificaciones</w:t>
            </w:r>
            <w:r w:rsidRPr="00CB5315">
              <w:rPr>
                <w:rFonts w:ascii="Arial" w:hAnsi="Arial" w:cs="Arial"/>
                <w:sz w:val="20"/>
                <w:szCs w:val="20"/>
              </w:rPr>
              <w:tab/>
              <w:t>Judiciales” Correo electrónico.</w:t>
            </w:r>
          </w:p>
          <w:p w14:paraId="25168384" w14:textId="77777777" w:rsidR="00292F06" w:rsidRPr="00CB5315" w:rsidRDefault="00292F06" w:rsidP="00056C64">
            <w:pPr>
              <w:tabs>
                <w:tab w:val="left" w:pos="567"/>
              </w:tabs>
              <w:contextualSpacing/>
              <w:jc w:val="both"/>
              <w:rPr>
                <w:rFonts w:ascii="Arial" w:hAnsi="Arial" w:cs="Arial"/>
                <w:sz w:val="20"/>
                <w:szCs w:val="20"/>
              </w:rPr>
            </w:pPr>
          </w:p>
          <w:p w14:paraId="6BC01CB1"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Es claro que no se hizo debida notificación a las partes del proceso y conforme a los hechos no corresponde a mi representada responder por la presunta falla médica presentada.</w:t>
            </w:r>
          </w:p>
          <w:p w14:paraId="4419A5EA" w14:textId="77777777" w:rsidR="00292F06" w:rsidRPr="00CB5315" w:rsidRDefault="00292F06" w:rsidP="00056C64">
            <w:pPr>
              <w:tabs>
                <w:tab w:val="left" w:pos="567"/>
              </w:tabs>
              <w:contextualSpacing/>
              <w:jc w:val="both"/>
              <w:rPr>
                <w:rFonts w:ascii="Arial" w:hAnsi="Arial" w:cs="Arial"/>
                <w:sz w:val="20"/>
                <w:szCs w:val="20"/>
              </w:rPr>
            </w:pPr>
          </w:p>
          <w:p w14:paraId="26FEE657"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Mediante el Decreto 1301 del 22 de Junio de 1994, derogado por la Ley 352 de 1997, se organiza el sistema de salud, se crea el Instituto de Salud de las Fuerzas Militares como establecimiento público del orden Nacional con personería Jurídica, autonomía administrativa y patrimonio propio, con capacidad legal para ser sujeto, de derechos y obligaciones.</w:t>
            </w:r>
          </w:p>
          <w:p w14:paraId="1BD75367" w14:textId="77777777" w:rsidR="00292F06" w:rsidRPr="00CB5315" w:rsidRDefault="00292F06" w:rsidP="00056C64">
            <w:pPr>
              <w:tabs>
                <w:tab w:val="left" w:pos="567"/>
              </w:tabs>
              <w:contextualSpacing/>
              <w:jc w:val="both"/>
              <w:rPr>
                <w:rFonts w:ascii="Arial" w:hAnsi="Arial" w:cs="Arial"/>
                <w:sz w:val="20"/>
                <w:szCs w:val="20"/>
              </w:rPr>
            </w:pPr>
          </w:p>
          <w:p w14:paraId="2EA747F2"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En 1998 bajo la responsabilidad, como Director de Sanidad Ejercito el Señor General GONZALEZ PEÑA OSCAR dio inicio a las obras del Hospital Militar regional del Oriente en la Ciudad de Villavicencio, como resultado de la gran demanda de atención inmediata al personal Militar que como consecuencia del desarrollo de operaciones militares sufrían lesiones importantes y para garantizar la atención integral a sus beneficiarios.</w:t>
            </w:r>
          </w:p>
          <w:p w14:paraId="627FEB39" w14:textId="77777777" w:rsidR="00292F06" w:rsidRPr="00CB5315" w:rsidRDefault="00292F06" w:rsidP="00056C64">
            <w:pPr>
              <w:tabs>
                <w:tab w:val="left" w:pos="567"/>
              </w:tabs>
              <w:contextualSpacing/>
              <w:jc w:val="both"/>
              <w:rPr>
                <w:rFonts w:ascii="Arial" w:hAnsi="Arial" w:cs="Arial"/>
                <w:sz w:val="20"/>
                <w:szCs w:val="20"/>
              </w:rPr>
            </w:pPr>
          </w:p>
          <w:p w14:paraId="606FE184"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Conforme lo establece la Ley 352 de 1997 tenemos;</w:t>
            </w:r>
          </w:p>
          <w:p w14:paraId="3F2B6FCD"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 xml:space="preserve">ARTÍCULO 1o. COMPOSICIÓN DEL SISTEMA Ei Sistema de Salud de las Fuerzas Militares y de la Policía Nacional, SSMP, está constituido por el Ministerio de Defensa Nacional, el Consejo Superior de Salud de tas Fuerzas Militares y de la Policía Nacional, el Subsistema de Salud de las Fuerzas Militares, el Subsistema de Salud de la Policía Nacional y los afiliados y beneficiarios del Sistema. El Subsistema de Salud de las Fuerzas Militares lo constituyen el Comando General de las Fuerzas Militares, la Dirección General de Sanidad Militar, el Ejército </w:t>
            </w:r>
            <w:r w:rsidRPr="00CB5315">
              <w:rPr>
                <w:rFonts w:ascii="Arial" w:hAnsi="Arial" w:cs="Arial"/>
                <w:sz w:val="20"/>
                <w:szCs w:val="20"/>
              </w:rPr>
              <w:lastRenderedPageBreak/>
              <w:t>Nacional, la Armada Nacional, la Fuerza Aérea y el Hospital Militar Central. El Subsistema de Salud de la Policía Nacional lo constituyen la Policía Nacional y la Dirección de Sanidad de la Policía Nacional</w:t>
            </w:r>
          </w:p>
          <w:p w14:paraId="006CE611" w14:textId="77777777" w:rsidR="00292F06" w:rsidRPr="00CB5315" w:rsidRDefault="00292F06" w:rsidP="00056C64">
            <w:pPr>
              <w:tabs>
                <w:tab w:val="left" w:pos="567"/>
              </w:tabs>
              <w:contextualSpacing/>
              <w:jc w:val="both"/>
              <w:rPr>
                <w:rFonts w:ascii="Arial" w:hAnsi="Arial" w:cs="Arial"/>
                <w:sz w:val="20"/>
                <w:szCs w:val="20"/>
              </w:rPr>
            </w:pPr>
          </w:p>
          <w:p w14:paraId="6CC2BE70"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w:t>
            </w:r>
          </w:p>
          <w:p w14:paraId="0610CB99"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ARTÍCULO 4o., Además de los principios generales de ética, equidad universalidad y eficiencia, serán orientadores de la actividad de los órganos que constituyen el SSMR los siguientes:</w:t>
            </w:r>
          </w:p>
          <w:p w14:paraId="4D5F63CE"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Racionalidad. Ei SSMP utilizará los recursos de manera racional a fin de que los servicios sean eficaces, eficientes y equitativos;</w:t>
            </w:r>
          </w:p>
          <w:p w14:paraId="5F84AAA7"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Obligatoriedad. Es obligatoria la afiliación de todas las personas enunciadas en el artículo 19 de la presente Ley sin perjuicio de lo dispuesto en el literal a), numeral 7o. del mismo artículo;</w:t>
            </w:r>
          </w:p>
          <w:p w14:paraId="7F93BA2E"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Equidad. El SSMP garantizará servicios de salud de igual calidad a todos sus afiliados y beneficiarios, independientemente de su ubicación geográfica, grado o condición de uniformado o no uniformado, activo, retirado o pensionado. Para evitar toda discriminación, el SSMP informará periódicamente a los organismos de control las actividades realizadas, detallando la ejecución por grados y condiciones de los anteriores usuarios;</w:t>
            </w:r>
          </w:p>
          <w:p w14:paraId="615A7E08"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Protección integral. El SSMP brindará atención en salud integral a sus afiliados y beneficiarios en sus fases de educación, información y fomento de la salud, así como en los aspectos de prevención, diagnóstico, tratamiento, rehabilitación, en los términos y condiciones que se establezcan en el plan de servicios de sanidad militar y policial, y atenderá todas las actividades y suministros que en materia de salud operacional requieran las Fuerzas Militares y la Policía Nacional para el cumplimiento de su misión. En el SSMP no existirán restricciones a los servicios prestados a los afiliados y beneficiarios por concepto de preexistencias;</w:t>
            </w:r>
          </w:p>
          <w:p w14:paraId="67A1D48B"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Autonomía, El SSMP es autónomo y se regirá exclusivamente de conformidad con lo establecido en la presente Ley;</w:t>
            </w:r>
          </w:p>
          <w:p w14:paraId="4663B7F4"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Descentralización y desconcentración. El SSMP se administrará en forma descentralizada y desconcentrada en tas Fuerzas Militares y en ta Policía Nacional con sujeción a las políticas, regias, directrices y orientaciones trazadas por el Consejo Superior de Salud de las Fuerzas Militares y de la Policía Nacional;</w:t>
            </w:r>
          </w:p>
          <w:p w14:paraId="7A94F536"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Unidad. El SSMP tendrá unidad de gestión, de tal forma que aunque la prestación de servicios se realice en forma desconcentrada o contratada, siempre exista unidad de dirección y políticas así como la debida coordinación entre los subsistemas y entre las entidades y unidades de cada uno de ellos;</w:t>
            </w:r>
          </w:p>
          <w:p w14:paraId="3F901633"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Integración funcional. Las entidades que presten servicios de salud concurrirán armónicamente a la prestación de los mismos mediante la integración en sus funciones, acciones y recursos, de acuerdo con la regulación que para el efecto adopte el Consejo Superior de Salud de las Fuerzas Militares y de tal Policía Nacional;</w:t>
            </w:r>
          </w:p>
          <w:p w14:paraId="15B0667D"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i)</w:t>
            </w:r>
            <w:r w:rsidRPr="00CB5315">
              <w:rPr>
                <w:rFonts w:ascii="Arial" w:hAnsi="Arial" w:cs="Arial"/>
                <w:sz w:val="20"/>
                <w:szCs w:val="20"/>
              </w:rPr>
              <w:tab/>
              <w:t>Independencia de los recursos. Los recursos que reciban las Fuerzas Militares y</w:t>
            </w:r>
          </w:p>
          <w:p w14:paraId="2B589996"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la Policía Nacional para la salud, deberán manejarse en fondos cuentas separadas</w:t>
            </w:r>
          </w:p>
          <w:p w14:paraId="0108D09C"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e independientes del resto de su presupuesto y sólo podrán destinarse a la ejecución</w:t>
            </w:r>
          </w:p>
          <w:p w14:paraId="4A379E3A"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de dichas funciones;</w:t>
            </w:r>
          </w:p>
          <w:p w14:paraId="52BE01B2"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j) Atención equitativa y preferencial. Todos los niveles del SSMP deberán atender equitativa y prioritariamente a los afiliados y beneficiarios del mismo. Por consiguiente, solamente podrán ofrecer servicios a terceros o a entidades promotoras de salud, una vez hayan sido satisfechas debidamente las necesidades de tales usuarios y previa autorización del Consejo Superior de Salud de las Fuerzas Militares y de la policía Nacional ARTÍCULO 9o, DIRECCIÓN GENERAL DE SANIDAD MILITAR. Créase la Dirección General de Sanidad Militar como una dependencia del Comando Genera! de las Fuerzas Militares, cuyo objeto será administrar los recursos del Subsistema de Salud de las Fuerzas Militares e implementar las políticas, planes y programas que adopte el CSSMP y el Comité de Salud de las Fuerzas Militares respecto del Subsistema de Salud de las Fuerzas Militares.</w:t>
            </w:r>
          </w:p>
          <w:p w14:paraId="5E53DACF" w14:textId="77777777" w:rsidR="00292F06" w:rsidRPr="00CB5315" w:rsidRDefault="00292F06" w:rsidP="00056C64">
            <w:pPr>
              <w:tabs>
                <w:tab w:val="left" w:pos="567"/>
              </w:tabs>
              <w:contextualSpacing/>
              <w:jc w:val="both"/>
              <w:rPr>
                <w:rFonts w:ascii="Arial" w:hAnsi="Arial" w:cs="Arial"/>
                <w:sz w:val="20"/>
                <w:szCs w:val="20"/>
              </w:rPr>
            </w:pPr>
          </w:p>
          <w:p w14:paraId="3F99F5EA" w14:textId="77777777" w:rsidR="00292F06"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PARÁGRAFO. El Gobierno Nacional adoptará las disposiciones necesarias para que todos los recursos materiales organizados como unidades prestadoras de servicios del Instituto de Salud de las Fuerzas Militares se trasladen a las fuerzas de origen, salvo el Hospital Militar Centra!, que se constituirá como establecimiento público de conformidad con las disposiciones que más adelante se dictan para el efecto.</w:t>
            </w:r>
          </w:p>
          <w:p w14:paraId="50F42A8C" w14:textId="77777777" w:rsidR="00292F06" w:rsidRDefault="00292F06" w:rsidP="00056C64">
            <w:pPr>
              <w:tabs>
                <w:tab w:val="left" w:pos="567"/>
              </w:tabs>
              <w:contextualSpacing/>
              <w:jc w:val="both"/>
              <w:rPr>
                <w:rFonts w:ascii="Arial" w:hAnsi="Arial" w:cs="Arial"/>
                <w:sz w:val="20"/>
                <w:szCs w:val="20"/>
              </w:rPr>
            </w:pPr>
          </w:p>
          <w:p w14:paraId="51FE2C89" w14:textId="77777777" w:rsidR="00292F06" w:rsidRPr="00CB5315" w:rsidRDefault="00292F06" w:rsidP="00056C64">
            <w:pPr>
              <w:tabs>
                <w:tab w:val="left" w:pos="567"/>
              </w:tabs>
              <w:contextualSpacing/>
              <w:jc w:val="both"/>
              <w:rPr>
                <w:rFonts w:ascii="Arial" w:hAnsi="Arial" w:cs="Arial"/>
                <w:sz w:val="20"/>
                <w:szCs w:val="20"/>
              </w:rPr>
            </w:pPr>
          </w:p>
        </w:tc>
      </w:tr>
      <w:tr w:rsidR="00292F06" w:rsidRPr="00CB5315" w14:paraId="606FFE48" w14:textId="77777777" w:rsidTr="00292F06">
        <w:tc>
          <w:tcPr>
            <w:tcW w:w="8500" w:type="dxa"/>
          </w:tcPr>
          <w:p w14:paraId="107BF9F0" w14:textId="624798B3" w:rsidR="00292F06" w:rsidRDefault="00292F06" w:rsidP="008A6DA2">
            <w:pPr>
              <w:pBdr>
                <w:top w:val="single" w:sz="4" w:space="1" w:color="auto"/>
                <w:left w:val="single" w:sz="4" w:space="4" w:color="auto"/>
                <w:bottom w:val="single" w:sz="4" w:space="1" w:color="auto"/>
                <w:right w:val="single" w:sz="4" w:space="4" w:color="auto"/>
              </w:pBdr>
              <w:tabs>
                <w:tab w:val="left" w:pos="567"/>
              </w:tabs>
              <w:contextualSpacing/>
              <w:jc w:val="both"/>
              <w:rPr>
                <w:rStyle w:val="nfasis"/>
                <w:rFonts w:ascii="Arial" w:hAnsi="Arial" w:cs="Arial"/>
                <w:b/>
                <w:i w:val="0"/>
                <w:sz w:val="20"/>
                <w:szCs w:val="20"/>
              </w:rPr>
            </w:pPr>
            <w:r w:rsidRPr="00CB5315">
              <w:rPr>
                <w:rStyle w:val="nfasis"/>
                <w:rFonts w:ascii="Arial" w:hAnsi="Arial" w:cs="Arial"/>
                <w:b/>
                <w:i w:val="0"/>
                <w:sz w:val="20"/>
                <w:szCs w:val="20"/>
              </w:rPr>
              <w:lastRenderedPageBreak/>
              <w:t>AUSENCIA O INEXISTENCIA DEL NEXO CAUSAL</w:t>
            </w:r>
          </w:p>
          <w:p w14:paraId="20E46A58" w14:textId="77777777" w:rsidR="00292F06" w:rsidRDefault="00292F06" w:rsidP="00056C64">
            <w:pPr>
              <w:tabs>
                <w:tab w:val="left" w:pos="567"/>
              </w:tabs>
              <w:contextualSpacing/>
              <w:jc w:val="both"/>
              <w:rPr>
                <w:rFonts w:ascii="Arial" w:hAnsi="Arial" w:cs="Arial"/>
                <w:sz w:val="20"/>
                <w:szCs w:val="20"/>
              </w:rPr>
            </w:pPr>
          </w:p>
          <w:p w14:paraId="2B185B36" w14:textId="77777777" w:rsidR="00292F06" w:rsidRPr="00CB5315" w:rsidRDefault="00292F06" w:rsidP="00056C64">
            <w:pPr>
              <w:tabs>
                <w:tab w:val="left" w:pos="567"/>
              </w:tabs>
              <w:contextualSpacing/>
              <w:jc w:val="both"/>
              <w:rPr>
                <w:rFonts w:ascii="Arial" w:hAnsi="Arial" w:cs="Arial"/>
                <w:sz w:val="20"/>
                <w:szCs w:val="20"/>
              </w:rPr>
            </w:pPr>
            <w:r w:rsidRPr="00CB5315">
              <w:rPr>
                <w:rFonts w:ascii="Arial" w:hAnsi="Arial" w:cs="Arial"/>
                <w:sz w:val="20"/>
                <w:szCs w:val="20"/>
              </w:rPr>
              <w:t>No existe nexo causal entre la situación médica del demandante y la entidad demandada, por cuanto si llega a ser cierto que el actor padeció la falla médica por causa de la cirugía practicada el 04 de octubre de 2010, no puede predicarse una relación directa con el ministerio de Defensa Nacional, por lo que se debe dar oportunidad de defensa a quien es el especializado en el tema y realizó los procedimientos y cirugías., esto es el Hospital Militar Central- HOSPITAL LA CRUZ E.S.E</w:t>
            </w:r>
          </w:p>
        </w:tc>
      </w:tr>
    </w:tbl>
    <w:p w14:paraId="437AFDED" w14:textId="77777777" w:rsidR="00056C64" w:rsidRPr="00035BC1" w:rsidRDefault="00056C64" w:rsidP="00056C64">
      <w:pPr>
        <w:tabs>
          <w:tab w:val="left" w:pos="567"/>
        </w:tabs>
        <w:spacing w:after="0" w:line="240" w:lineRule="auto"/>
        <w:contextualSpacing/>
        <w:jc w:val="both"/>
        <w:rPr>
          <w:rFonts w:ascii="Arial" w:hAnsi="Arial" w:cs="Arial"/>
          <w:b/>
        </w:rPr>
      </w:pPr>
    </w:p>
    <w:p w14:paraId="606C4AE8" w14:textId="77777777" w:rsidR="000E7A45" w:rsidRPr="00035BC1" w:rsidRDefault="000E7A45" w:rsidP="000E7A45">
      <w:pPr>
        <w:tabs>
          <w:tab w:val="left" w:pos="567"/>
        </w:tabs>
        <w:spacing w:after="0" w:line="240" w:lineRule="auto"/>
        <w:contextualSpacing/>
        <w:jc w:val="both"/>
        <w:rPr>
          <w:rFonts w:ascii="Arial" w:hAnsi="Arial" w:cs="Arial"/>
          <w:b/>
        </w:rPr>
      </w:pPr>
    </w:p>
    <w:p w14:paraId="35829002" w14:textId="77777777" w:rsidR="000E7A45" w:rsidRPr="00035BC1" w:rsidRDefault="000E7A45" w:rsidP="000E7A45">
      <w:pPr>
        <w:numPr>
          <w:ilvl w:val="1"/>
          <w:numId w:val="1"/>
        </w:numPr>
        <w:tabs>
          <w:tab w:val="left" w:pos="567"/>
        </w:tabs>
        <w:spacing w:after="0" w:line="240" w:lineRule="auto"/>
        <w:contextualSpacing/>
        <w:jc w:val="both"/>
        <w:rPr>
          <w:rFonts w:ascii="Arial" w:hAnsi="Arial" w:cs="Arial"/>
          <w:b/>
        </w:rPr>
      </w:pPr>
      <w:r w:rsidRPr="00035BC1">
        <w:rPr>
          <w:rFonts w:ascii="Arial" w:hAnsi="Arial" w:cs="Arial"/>
          <w:b/>
        </w:rPr>
        <w:t>ALEGATOS DE CONCLUSIÓN</w:t>
      </w:r>
    </w:p>
    <w:p w14:paraId="6CDB5B84" w14:textId="77777777" w:rsidR="004F1EFB" w:rsidRPr="00035BC1" w:rsidRDefault="004F1EFB" w:rsidP="004F1EFB">
      <w:pPr>
        <w:tabs>
          <w:tab w:val="left" w:pos="567"/>
        </w:tabs>
        <w:spacing w:after="0" w:line="240" w:lineRule="auto"/>
        <w:ind w:left="720"/>
        <w:contextualSpacing/>
        <w:jc w:val="both"/>
        <w:rPr>
          <w:rFonts w:ascii="Arial" w:hAnsi="Arial" w:cs="Arial"/>
          <w:b/>
        </w:rPr>
      </w:pPr>
    </w:p>
    <w:p w14:paraId="1D301547" w14:textId="1A0B8BC1" w:rsidR="00561F32" w:rsidRPr="00035BC1" w:rsidRDefault="000E7A45" w:rsidP="00561F32">
      <w:pPr>
        <w:numPr>
          <w:ilvl w:val="2"/>
          <w:numId w:val="1"/>
        </w:numPr>
        <w:tabs>
          <w:tab w:val="clear" w:pos="720"/>
          <w:tab w:val="num" w:pos="0"/>
          <w:tab w:val="left" w:pos="567"/>
        </w:tabs>
        <w:spacing w:after="0" w:line="240" w:lineRule="auto"/>
        <w:ind w:left="0" w:firstLine="0"/>
        <w:contextualSpacing/>
        <w:jc w:val="both"/>
        <w:rPr>
          <w:rFonts w:ascii="Arial" w:hAnsi="Arial" w:cs="Arial"/>
          <w:b/>
        </w:rPr>
      </w:pPr>
      <w:r w:rsidRPr="00035BC1">
        <w:rPr>
          <w:rFonts w:ascii="Arial" w:hAnsi="Arial" w:cs="Arial"/>
        </w:rPr>
        <w:t xml:space="preserve"> El apoderado de la parte </w:t>
      </w:r>
      <w:r w:rsidRPr="00035BC1">
        <w:rPr>
          <w:rFonts w:ascii="Arial" w:hAnsi="Arial" w:cs="Arial"/>
          <w:b/>
        </w:rPr>
        <w:t>DEMANDANTE</w:t>
      </w:r>
      <w:r w:rsidR="00561F32" w:rsidRPr="00035BC1">
        <w:rPr>
          <w:rFonts w:ascii="Arial" w:hAnsi="Arial" w:cs="Arial"/>
          <w:b/>
        </w:rPr>
        <w:t xml:space="preserve"> </w:t>
      </w:r>
      <w:r w:rsidR="00E55DEF">
        <w:rPr>
          <w:rFonts w:ascii="Arial" w:hAnsi="Arial" w:cs="Arial"/>
        </w:rPr>
        <w:t>señaló</w:t>
      </w:r>
      <w:r w:rsidR="00561F32" w:rsidRPr="00035BC1">
        <w:rPr>
          <w:rFonts w:ascii="Arial" w:hAnsi="Arial" w:cs="Arial"/>
        </w:rPr>
        <w:t xml:space="preserve"> que está plenamente demostrado el inadecuado funcionamiento del servicio de salud, con base en las siguientes consideraciones:</w:t>
      </w:r>
    </w:p>
    <w:p w14:paraId="557A6C95" w14:textId="77777777" w:rsidR="00561F32" w:rsidRPr="00035BC1" w:rsidRDefault="00561F32" w:rsidP="00561F32">
      <w:pPr>
        <w:tabs>
          <w:tab w:val="left" w:pos="567"/>
        </w:tabs>
        <w:spacing w:after="0" w:line="240" w:lineRule="auto"/>
        <w:contextualSpacing/>
        <w:jc w:val="both"/>
        <w:rPr>
          <w:rFonts w:ascii="Arial" w:hAnsi="Arial" w:cs="Arial"/>
          <w:b/>
        </w:rPr>
      </w:pPr>
    </w:p>
    <w:p w14:paraId="58AD0C93" w14:textId="77777777" w:rsidR="00561F32" w:rsidRPr="00E55DEF" w:rsidRDefault="00561F32" w:rsidP="00561F32">
      <w:pPr>
        <w:tabs>
          <w:tab w:val="left" w:pos="567"/>
        </w:tabs>
        <w:spacing w:after="0" w:line="240" w:lineRule="auto"/>
        <w:ind w:left="720"/>
        <w:contextualSpacing/>
        <w:jc w:val="both"/>
        <w:rPr>
          <w:rFonts w:ascii="Arial" w:hAnsi="Arial" w:cs="Arial"/>
          <w:sz w:val="20"/>
          <w:szCs w:val="20"/>
        </w:rPr>
      </w:pPr>
      <w:r w:rsidRPr="00035BC1">
        <w:rPr>
          <w:rFonts w:ascii="Arial" w:hAnsi="Arial" w:cs="Arial"/>
        </w:rPr>
        <w:t>-</w:t>
      </w:r>
      <w:r w:rsidRPr="00035BC1">
        <w:rPr>
          <w:rFonts w:ascii="Arial" w:hAnsi="Arial" w:cs="Arial"/>
        </w:rPr>
        <w:tab/>
      </w:r>
      <w:r w:rsidRPr="00E55DEF">
        <w:rPr>
          <w:rFonts w:ascii="Arial" w:hAnsi="Arial" w:cs="Arial"/>
          <w:sz w:val="20"/>
          <w:szCs w:val="20"/>
        </w:rPr>
        <w:t>No hubo una adecuada información a la paciente CLARA MÓNICA BARRERA, pues ni siquiera obra en la historia clínica un consentimiento o la constancia de haber brindado a la paciente una explicación respecto del procedimiento o tratamiento, ni mucho menos sobre la posibilidad de que el mismo fuese fallido. Debemos resaltar que de acuerdo con la ley 1412 de 2010, esta era una obligación de la entidad hospitalaria y del médico a cargo del procedimiento quirúrgico.</w:t>
      </w:r>
    </w:p>
    <w:p w14:paraId="54A481B8" w14:textId="77777777" w:rsidR="00561F32" w:rsidRPr="00E55DEF" w:rsidRDefault="00561F32" w:rsidP="00561F32">
      <w:pPr>
        <w:tabs>
          <w:tab w:val="left" w:pos="567"/>
        </w:tabs>
        <w:spacing w:after="0" w:line="240" w:lineRule="auto"/>
        <w:ind w:left="720"/>
        <w:contextualSpacing/>
        <w:jc w:val="both"/>
        <w:rPr>
          <w:rFonts w:ascii="Arial" w:hAnsi="Arial" w:cs="Arial"/>
          <w:sz w:val="20"/>
          <w:szCs w:val="20"/>
        </w:rPr>
      </w:pPr>
    </w:p>
    <w:p w14:paraId="01C83DB2" w14:textId="77777777" w:rsidR="00561F32" w:rsidRPr="00E55DEF" w:rsidRDefault="00561F32" w:rsidP="00561F32">
      <w:pPr>
        <w:tabs>
          <w:tab w:val="left" w:pos="567"/>
        </w:tabs>
        <w:spacing w:after="0" w:line="240" w:lineRule="auto"/>
        <w:ind w:left="720"/>
        <w:contextualSpacing/>
        <w:jc w:val="both"/>
        <w:rPr>
          <w:rFonts w:ascii="Arial" w:hAnsi="Arial" w:cs="Arial"/>
          <w:sz w:val="20"/>
          <w:szCs w:val="20"/>
        </w:rPr>
      </w:pPr>
      <w:r w:rsidRPr="00E55DEF">
        <w:rPr>
          <w:rFonts w:ascii="Arial" w:hAnsi="Arial" w:cs="Arial"/>
          <w:sz w:val="20"/>
          <w:szCs w:val="20"/>
        </w:rPr>
        <w:t>-</w:t>
      </w:r>
      <w:r w:rsidRPr="00E55DEF">
        <w:rPr>
          <w:rFonts w:ascii="Arial" w:hAnsi="Arial" w:cs="Arial"/>
          <w:sz w:val="20"/>
          <w:szCs w:val="20"/>
        </w:rPr>
        <w:tab/>
        <w:t>La historia clínica del HOSPITAL LA CRUZ ESE DE PUERTO BERRIO es prueba suficiente del inadecuado funcionamiento del servicio de salud, pues no se consignó la descripción del procedimiento quirúrgico, los hallazgos del mismo, es prácticamente ilegible y ni siquiera permite establecer con claridad cómo se realizó y desarrolló el presunto procedimiento practicado.</w:t>
      </w:r>
    </w:p>
    <w:p w14:paraId="461157C5" w14:textId="77777777" w:rsidR="00561F32" w:rsidRPr="00E55DEF" w:rsidRDefault="00561F32" w:rsidP="00561F32">
      <w:pPr>
        <w:tabs>
          <w:tab w:val="left" w:pos="567"/>
        </w:tabs>
        <w:spacing w:after="0" w:line="240" w:lineRule="auto"/>
        <w:ind w:left="720"/>
        <w:contextualSpacing/>
        <w:jc w:val="both"/>
        <w:rPr>
          <w:rFonts w:ascii="Arial" w:hAnsi="Arial" w:cs="Arial"/>
          <w:sz w:val="20"/>
          <w:szCs w:val="20"/>
        </w:rPr>
      </w:pPr>
    </w:p>
    <w:p w14:paraId="79F3846B" w14:textId="77777777" w:rsidR="00561F32" w:rsidRPr="00E55DEF" w:rsidRDefault="00561F32" w:rsidP="00561F32">
      <w:pPr>
        <w:tabs>
          <w:tab w:val="left" w:pos="567"/>
        </w:tabs>
        <w:spacing w:after="0" w:line="240" w:lineRule="auto"/>
        <w:ind w:left="720"/>
        <w:contextualSpacing/>
        <w:jc w:val="both"/>
        <w:rPr>
          <w:rFonts w:ascii="Arial" w:hAnsi="Arial" w:cs="Arial"/>
          <w:sz w:val="20"/>
          <w:szCs w:val="20"/>
        </w:rPr>
      </w:pPr>
      <w:r w:rsidRPr="00E55DEF">
        <w:rPr>
          <w:rFonts w:ascii="Arial" w:hAnsi="Arial" w:cs="Arial"/>
          <w:sz w:val="20"/>
          <w:szCs w:val="20"/>
        </w:rPr>
        <w:t>-</w:t>
      </w:r>
      <w:r w:rsidRPr="00E55DEF">
        <w:rPr>
          <w:rFonts w:ascii="Arial" w:hAnsi="Arial" w:cs="Arial"/>
          <w:sz w:val="20"/>
          <w:szCs w:val="20"/>
        </w:rPr>
        <w:tab/>
        <w:t>No hubo unos controles adecuados luego del procedimiento, como se evidencia en la historia clínica.</w:t>
      </w:r>
    </w:p>
    <w:p w14:paraId="2260F7EF" w14:textId="77777777" w:rsidR="00561F32" w:rsidRPr="00E55DEF" w:rsidRDefault="00561F32" w:rsidP="00561F32">
      <w:pPr>
        <w:tabs>
          <w:tab w:val="left" w:pos="567"/>
        </w:tabs>
        <w:spacing w:after="0" w:line="240" w:lineRule="auto"/>
        <w:ind w:left="720"/>
        <w:contextualSpacing/>
        <w:jc w:val="both"/>
        <w:rPr>
          <w:rFonts w:ascii="Arial" w:hAnsi="Arial" w:cs="Arial"/>
          <w:sz w:val="20"/>
          <w:szCs w:val="20"/>
        </w:rPr>
      </w:pPr>
    </w:p>
    <w:p w14:paraId="1E915F45" w14:textId="77010B37" w:rsidR="00626ED9" w:rsidRPr="00E55DEF" w:rsidRDefault="00561F32" w:rsidP="00561F32">
      <w:pPr>
        <w:tabs>
          <w:tab w:val="left" w:pos="567"/>
        </w:tabs>
        <w:spacing w:after="0" w:line="240" w:lineRule="auto"/>
        <w:ind w:left="720"/>
        <w:contextualSpacing/>
        <w:jc w:val="both"/>
        <w:rPr>
          <w:rFonts w:ascii="Arial" w:hAnsi="Arial" w:cs="Arial"/>
          <w:sz w:val="20"/>
          <w:szCs w:val="20"/>
        </w:rPr>
      </w:pPr>
      <w:r w:rsidRPr="00E55DEF">
        <w:rPr>
          <w:rFonts w:ascii="Arial" w:hAnsi="Arial" w:cs="Arial"/>
          <w:sz w:val="20"/>
          <w:szCs w:val="20"/>
        </w:rPr>
        <w:t>-</w:t>
      </w:r>
      <w:r w:rsidRPr="00E55DEF">
        <w:rPr>
          <w:rFonts w:ascii="Arial" w:hAnsi="Arial" w:cs="Arial"/>
          <w:sz w:val="20"/>
          <w:szCs w:val="20"/>
        </w:rPr>
        <w:tab/>
        <w:t>Está probado que las trompas de Falopio se encontraban indemnes, es decir que no se había realizado o se había hecho de manera deficiente el procedimiento de ligadura, pues la sola lectura de la descripción quirúrgica del pomeroy realizado en el Hospital Militar Central, da cuenta de ello. En este punto es necesario señalar que, si bien la responsabilidad médica en muchos aspectos requiere de pruebas científicas o técnicas, no todos los aspectos propios del acto médico tienen una connotación científica que haga necesaria la prueba de un dictamen pericial. En efecto, en el presente asunto, las historias clínicas permiten evidenciar que el profesional ni siquiera consignó cómo y de qué manera se realizó el procedimiento quirúrgico, y los hallazgos del segundo procedimiento de pomeroy, nos permiten concluir que el procedimiento inicial no se realizó o se llevó a cabo de una manera completamente deficiente.</w:t>
      </w:r>
    </w:p>
    <w:p w14:paraId="510F8341" w14:textId="2614621D" w:rsidR="0083651D" w:rsidRPr="00035BC1" w:rsidRDefault="0083651D" w:rsidP="00561F32">
      <w:pPr>
        <w:tabs>
          <w:tab w:val="left" w:pos="567"/>
        </w:tabs>
        <w:spacing w:after="0" w:line="240" w:lineRule="auto"/>
        <w:ind w:left="720"/>
        <w:contextualSpacing/>
        <w:jc w:val="both"/>
        <w:rPr>
          <w:rFonts w:ascii="Arial" w:hAnsi="Arial" w:cs="Arial"/>
        </w:rPr>
      </w:pPr>
    </w:p>
    <w:p w14:paraId="7704A662" w14:textId="1470869C" w:rsidR="0083651D" w:rsidRPr="00035BC1" w:rsidRDefault="00E55DEF" w:rsidP="0083651D">
      <w:pPr>
        <w:tabs>
          <w:tab w:val="left" w:pos="567"/>
        </w:tabs>
        <w:spacing w:after="0" w:line="240" w:lineRule="auto"/>
        <w:contextualSpacing/>
        <w:jc w:val="both"/>
        <w:rPr>
          <w:rFonts w:ascii="Arial" w:hAnsi="Arial" w:cs="Arial"/>
        </w:rPr>
      </w:pPr>
      <w:r>
        <w:rPr>
          <w:rFonts w:ascii="Arial" w:hAnsi="Arial" w:cs="Arial"/>
        </w:rPr>
        <w:t>Agregó</w:t>
      </w:r>
      <w:r w:rsidR="0083651D" w:rsidRPr="00035BC1">
        <w:rPr>
          <w:rFonts w:ascii="Arial" w:hAnsi="Arial" w:cs="Arial"/>
        </w:rPr>
        <w:t xml:space="preserve"> que entendiéndose el daño como un menoscabo de los intereses legítimos de las personas, es evidente que, en este caso, se presentó una lesión al derecho a decidir la conformación de la familia de manera autónoma a los demandantes, CLARA MÓNICA BARRERA LOPERA y LEONARDO RAMÍREZ TOVAR.</w:t>
      </w:r>
    </w:p>
    <w:p w14:paraId="7E183BAE" w14:textId="77777777" w:rsidR="00561F32" w:rsidRPr="00035BC1" w:rsidRDefault="00561F32" w:rsidP="00017F1F">
      <w:pPr>
        <w:pStyle w:val="Sinespaciado"/>
        <w:rPr>
          <w:rFonts w:ascii="Arial" w:hAnsi="Arial" w:cs="Arial"/>
        </w:rPr>
      </w:pPr>
    </w:p>
    <w:p w14:paraId="5D3D6CA2" w14:textId="4EBEDC6D" w:rsidR="00017F1F" w:rsidRDefault="000E7A45" w:rsidP="00035BC1">
      <w:pPr>
        <w:pStyle w:val="Sinespaciado"/>
        <w:jc w:val="both"/>
        <w:rPr>
          <w:rFonts w:ascii="Arial" w:hAnsi="Arial" w:cs="Arial"/>
        </w:rPr>
      </w:pPr>
      <w:r w:rsidRPr="00035BC1">
        <w:rPr>
          <w:rFonts w:ascii="Arial" w:hAnsi="Arial" w:cs="Arial"/>
          <w:b/>
        </w:rPr>
        <w:t xml:space="preserve">1.3.2  </w:t>
      </w:r>
      <w:r w:rsidRPr="00035BC1">
        <w:rPr>
          <w:rFonts w:ascii="Arial" w:hAnsi="Arial" w:cs="Arial"/>
        </w:rPr>
        <w:t xml:space="preserve">El apoderado de la parte </w:t>
      </w:r>
      <w:r w:rsidRPr="00035BC1">
        <w:rPr>
          <w:rFonts w:ascii="Arial" w:hAnsi="Arial" w:cs="Arial"/>
          <w:b/>
        </w:rPr>
        <w:t>DEMANDADA</w:t>
      </w:r>
      <w:r w:rsidR="00035BC1">
        <w:rPr>
          <w:rFonts w:ascii="Arial" w:hAnsi="Arial" w:cs="Arial"/>
          <w:b/>
        </w:rPr>
        <w:t xml:space="preserve"> </w:t>
      </w:r>
      <w:r w:rsidR="00E55DEF">
        <w:rPr>
          <w:rFonts w:ascii="Arial" w:hAnsi="Arial" w:cs="Arial"/>
        </w:rPr>
        <w:t xml:space="preserve">manifestó </w:t>
      </w:r>
      <w:r w:rsidR="00035BC1" w:rsidRPr="00035BC1">
        <w:rPr>
          <w:rFonts w:ascii="Arial" w:hAnsi="Arial" w:cs="Arial"/>
        </w:rPr>
        <w:t>que n</w:t>
      </w:r>
      <w:r w:rsidR="00017F1F" w:rsidRPr="00035BC1">
        <w:rPr>
          <w:rFonts w:ascii="Arial" w:hAnsi="Arial" w:cs="Arial"/>
        </w:rPr>
        <w:t xml:space="preserve">o puede ser de recibo la existencia de una falla del servicio, en razón que no está probado, el incumplimiento de una obligación de la administración como presupuesto subjetivo, para que proceda ese título de imputación, lo único que probo el apoderado de la parte actora fue copia del carnet </w:t>
      </w:r>
      <w:r w:rsidR="00E55DEF" w:rsidRPr="00035BC1">
        <w:rPr>
          <w:rFonts w:ascii="Arial" w:hAnsi="Arial" w:cs="Arial"/>
        </w:rPr>
        <w:t>médico</w:t>
      </w:r>
      <w:r w:rsidR="00017F1F" w:rsidRPr="00035BC1">
        <w:rPr>
          <w:rFonts w:ascii="Arial" w:hAnsi="Arial" w:cs="Arial"/>
        </w:rPr>
        <w:t xml:space="preserve"> de la señora Clara Barrera, existiendo una absoluta ineficacia probatoria que comprometiera la entidad que represento, ya que no existe como mínimo copia del contrato o documento alguno que acredite que efectivamente que El Hospital La Cruz E.S.E de Puerto Berrio, </w:t>
      </w:r>
      <w:r w:rsidR="00E55DEF" w:rsidRPr="00035BC1">
        <w:rPr>
          <w:rFonts w:ascii="Arial" w:hAnsi="Arial" w:cs="Arial"/>
        </w:rPr>
        <w:t>tenía</w:t>
      </w:r>
      <w:r w:rsidR="00017F1F" w:rsidRPr="00035BC1">
        <w:rPr>
          <w:rFonts w:ascii="Arial" w:hAnsi="Arial" w:cs="Arial"/>
        </w:rPr>
        <w:t xml:space="preserve"> un </w:t>
      </w:r>
      <w:r w:rsidR="00E55DEF" w:rsidRPr="00035BC1">
        <w:rPr>
          <w:rFonts w:ascii="Arial" w:hAnsi="Arial" w:cs="Arial"/>
        </w:rPr>
        <w:t>vínculo</w:t>
      </w:r>
      <w:r w:rsidR="00017F1F" w:rsidRPr="00035BC1">
        <w:rPr>
          <w:rFonts w:ascii="Arial" w:hAnsi="Arial" w:cs="Arial"/>
        </w:rPr>
        <w:t xml:space="preserve"> contractual para prestar servicio médicos esto </w:t>
      </w:r>
      <w:r w:rsidR="00017F1F" w:rsidRPr="00035BC1">
        <w:rPr>
          <w:rFonts w:ascii="Arial" w:hAnsi="Arial" w:cs="Arial"/>
        </w:rPr>
        <w:lastRenderedPageBreak/>
        <w:t xml:space="preserve">con la finalidad de dar oportunidad, agilidad y bienestar a los miembros de las fuerzas militares y sus familias, servicio de la cual la señora </w:t>
      </w:r>
      <w:r w:rsidR="00035BC1">
        <w:rPr>
          <w:rFonts w:ascii="Arial" w:hAnsi="Arial" w:cs="Arial"/>
        </w:rPr>
        <w:t>Barrera es beneficiaría.</w:t>
      </w:r>
    </w:p>
    <w:p w14:paraId="34C7510B" w14:textId="77777777" w:rsidR="00035BC1" w:rsidRPr="00035BC1" w:rsidRDefault="00035BC1" w:rsidP="00017F1F">
      <w:pPr>
        <w:pStyle w:val="Sinespaciado"/>
        <w:jc w:val="both"/>
        <w:rPr>
          <w:rFonts w:ascii="Arial" w:hAnsi="Arial" w:cs="Arial"/>
        </w:rPr>
      </w:pPr>
    </w:p>
    <w:p w14:paraId="187D751F" w14:textId="1CBA1FC3" w:rsidR="00017F1F" w:rsidRDefault="00017F1F" w:rsidP="00017F1F">
      <w:pPr>
        <w:pStyle w:val="Sinespaciado"/>
        <w:jc w:val="both"/>
        <w:rPr>
          <w:rFonts w:ascii="Arial" w:hAnsi="Arial" w:cs="Arial"/>
        </w:rPr>
      </w:pPr>
      <w:r w:rsidRPr="00035BC1">
        <w:rPr>
          <w:rFonts w:ascii="Arial" w:hAnsi="Arial" w:cs="Arial"/>
        </w:rPr>
        <w:t xml:space="preserve">De otro lado dentro del acervo probatorio no se allego documento indispensable y citado dentro de las descripción de los hechos realizada por el apoderado en su escrito de demanda, como lo es la autorización que realizo sanidad militar, para que El Hospital La Cruz E.S.E de puerto Berrio, realizara el procedimiento denominado pomeroy a la señora Clara, máxime cuando se manifiesta en los hechos que ella se </w:t>
      </w:r>
      <w:r w:rsidR="000B4696" w:rsidRPr="00035BC1">
        <w:rPr>
          <w:rFonts w:ascii="Arial" w:hAnsi="Arial" w:cs="Arial"/>
        </w:rPr>
        <w:t>acercó</w:t>
      </w:r>
      <w:r w:rsidRPr="00035BC1">
        <w:rPr>
          <w:rFonts w:ascii="Arial" w:hAnsi="Arial" w:cs="Arial"/>
        </w:rPr>
        <w:t xml:space="preserve"> a dicho establecimiento de salud de manera voluntaria.</w:t>
      </w:r>
    </w:p>
    <w:p w14:paraId="19664425" w14:textId="77777777" w:rsidR="00035BC1" w:rsidRPr="00035BC1" w:rsidRDefault="00035BC1" w:rsidP="00017F1F">
      <w:pPr>
        <w:pStyle w:val="Sinespaciado"/>
        <w:jc w:val="both"/>
        <w:rPr>
          <w:rFonts w:ascii="Arial" w:hAnsi="Arial" w:cs="Arial"/>
        </w:rPr>
      </w:pPr>
    </w:p>
    <w:p w14:paraId="4A009B1B" w14:textId="74FBAD28" w:rsidR="000E7A45" w:rsidRPr="00035BC1" w:rsidRDefault="00017F1F" w:rsidP="00017F1F">
      <w:pPr>
        <w:pStyle w:val="Sinespaciado"/>
        <w:jc w:val="both"/>
        <w:rPr>
          <w:rFonts w:ascii="Arial" w:hAnsi="Arial" w:cs="Arial"/>
        </w:rPr>
      </w:pPr>
      <w:r w:rsidRPr="00035BC1">
        <w:rPr>
          <w:rFonts w:ascii="Arial" w:hAnsi="Arial" w:cs="Arial"/>
        </w:rPr>
        <w:t xml:space="preserve">Con lo anteriormente expuesto </w:t>
      </w:r>
      <w:r w:rsidR="00E55DEF" w:rsidRPr="00035BC1">
        <w:rPr>
          <w:rFonts w:ascii="Arial" w:hAnsi="Arial" w:cs="Arial"/>
        </w:rPr>
        <w:t>está</w:t>
      </w:r>
      <w:r w:rsidRPr="00035BC1">
        <w:rPr>
          <w:rFonts w:ascii="Arial" w:hAnsi="Arial" w:cs="Arial"/>
        </w:rPr>
        <w:t xml:space="preserve"> </w:t>
      </w:r>
      <w:r w:rsidR="000B4696" w:rsidRPr="00035BC1">
        <w:rPr>
          <w:rFonts w:ascii="Arial" w:hAnsi="Arial" w:cs="Arial"/>
        </w:rPr>
        <w:t>más</w:t>
      </w:r>
      <w:r w:rsidRPr="00035BC1">
        <w:rPr>
          <w:rFonts w:ascii="Arial" w:hAnsi="Arial" w:cs="Arial"/>
        </w:rPr>
        <w:t xml:space="preserve"> que claro que no existe un nexo de causalidad </w:t>
      </w:r>
      <w:r w:rsidR="00B6192B" w:rsidRPr="00035BC1">
        <w:rPr>
          <w:rFonts w:ascii="Arial" w:hAnsi="Arial" w:cs="Arial"/>
        </w:rPr>
        <w:t>sólido</w:t>
      </w:r>
      <w:r w:rsidRPr="00035BC1">
        <w:rPr>
          <w:rFonts w:ascii="Arial" w:hAnsi="Arial" w:cs="Arial"/>
        </w:rPr>
        <w:t xml:space="preserve"> y concreto entre los hechos alegados por el actor con la Dirección de Sanidad- Ejercito Nacional.</w:t>
      </w:r>
    </w:p>
    <w:p w14:paraId="286AD934" w14:textId="77777777" w:rsidR="00017F1F" w:rsidRPr="00035BC1" w:rsidRDefault="00017F1F" w:rsidP="00017F1F">
      <w:pPr>
        <w:pStyle w:val="Sinespaciado"/>
        <w:jc w:val="both"/>
        <w:rPr>
          <w:rFonts w:ascii="Arial" w:hAnsi="Arial" w:cs="Arial"/>
        </w:rPr>
      </w:pPr>
    </w:p>
    <w:p w14:paraId="144B27C3" w14:textId="3836503B" w:rsidR="000E7A45" w:rsidRPr="00035BC1" w:rsidRDefault="000E7A45" w:rsidP="00FD4675">
      <w:pPr>
        <w:pStyle w:val="Prrafodelista"/>
        <w:numPr>
          <w:ilvl w:val="2"/>
          <w:numId w:val="12"/>
        </w:numPr>
        <w:ind w:left="0" w:firstLine="0"/>
        <w:jc w:val="both"/>
        <w:rPr>
          <w:rFonts w:ascii="Arial" w:hAnsi="Arial" w:cs="Arial"/>
        </w:rPr>
      </w:pPr>
      <w:r w:rsidRPr="00035BC1">
        <w:rPr>
          <w:rFonts w:ascii="Arial" w:hAnsi="Arial" w:cs="Arial"/>
        </w:rPr>
        <w:t xml:space="preserve">El </w:t>
      </w:r>
      <w:r w:rsidRPr="00035BC1">
        <w:rPr>
          <w:rFonts w:ascii="Arial" w:hAnsi="Arial" w:cs="Arial"/>
          <w:b/>
        </w:rPr>
        <w:t>MINISTERIO PUBLICO</w:t>
      </w:r>
      <w:r w:rsidRPr="00035BC1">
        <w:rPr>
          <w:rFonts w:ascii="Arial" w:hAnsi="Arial" w:cs="Arial"/>
        </w:rPr>
        <w:t xml:space="preserve"> representado por</w:t>
      </w:r>
      <w:r w:rsidR="00626ED9" w:rsidRPr="00035BC1">
        <w:rPr>
          <w:rFonts w:ascii="Arial" w:hAnsi="Arial" w:cs="Arial"/>
        </w:rPr>
        <w:t xml:space="preserve"> la PROCURADURIA JUDICIAL 82-1</w:t>
      </w:r>
      <w:r w:rsidR="00FD4675" w:rsidRPr="00035BC1">
        <w:rPr>
          <w:rFonts w:ascii="Arial" w:hAnsi="Arial" w:cs="Arial"/>
        </w:rPr>
        <w:t xml:space="preserve"> no conceptúo.</w:t>
      </w:r>
    </w:p>
    <w:p w14:paraId="22412C39" w14:textId="77777777" w:rsidR="004F1EFB" w:rsidRPr="00035BC1" w:rsidRDefault="004F1EFB" w:rsidP="000E7A45">
      <w:pPr>
        <w:jc w:val="both"/>
        <w:rPr>
          <w:rFonts w:ascii="Arial" w:hAnsi="Arial" w:cs="Arial"/>
          <w:highlight w:val="yellow"/>
        </w:rPr>
      </w:pPr>
    </w:p>
    <w:p w14:paraId="394A4C04" w14:textId="77777777" w:rsidR="004F1EFB" w:rsidRPr="00035BC1" w:rsidRDefault="004F1EFB" w:rsidP="004F1EFB">
      <w:pPr>
        <w:pStyle w:val="Prrafodelista"/>
        <w:numPr>
          <w:ilvl w:val="0"/>
          <w:numId w:val="8"/>
        </w:numPr>
        <w:tabs>
          <w:tab w:val="num" w:pos="0"/>
          <w:tab w:val="num" w:pos="720"/>
        </w:tabs>
        <w:spacing w:after="0" w:line="240" w:lineRule="auto"/>
        <w:ind w:left="0" w:firstLine="0"/>
        <w:jc w:val="center"/>
        <w:rPr>
          <w:rFonts w:ascii="Arial" w:hAnsi="Arial" w:cs="Arial"/>
          <w:b/>
          <w:color w:val="000000"/>
          <w:lang w:val="es-ES" w:eastAsia="es-ES"/>
        </w:rPr>
      </w:pPr>
      <w:r w:rsidRPr="00035BC1">
        <w:rPr>
          <w:rFonts w:ascii="Arial" w:hAnsi="Arial" w:cs="Arial"/>
          <w:b/>
          <w:color w:val="000000"/>
          <w:lang w:val="es-ES" w:eastAsia="es-ES"/>
        </w:rPr>
        <w:t>CONSIDERACIONES</w:t>
      </w:r>
    </w:p>
    <w:p w14:paraId="72530FF7" w14:textId="77777777" w:rsidR="004F1EFB" w:rsidRPr="00035BC1" w:rsidRDefault="004F1EFB" w:rsidP="004F1EFB">
      <w:pPr>
        <w:tabs>
          <w:tab w:val="num" w:pos="426"/>
        </w:tabs>
        <w:spacing w:after="0" w:line="240" w:lineRule="auto"/>
        <w:contextualSpacing/>
        <w:jc w:val="both"/>
        <w:rPr>
          <w:rFonts w:ascii="Arial" w:hAnsi="Arial" w:cs="Arial"/>
          <w:b/>
          <w:color w:val="000000"/>
          <w:lang w:val="es-ES" w:eastAsia="es-ES"/>
        </w:rPr>
      </w:pPr>
    </w:p>
    <w:p w14:paraId="779860C0" w14:textId="77777777" w:rsidR="004F1EFB" w:rsidRPr="00035BC1" w:rsidRDefault="004F1EFB" w:rsidP="004F1EFB">
      <w:pPr>
        <w:numPr>
          <w:ilvl w:val="1"/>
          <w:numId w:val="8"/>
        </w:numPr>
        <w:tabs>
          <w:tab w:val="num" w:pos="0"/>
          <w:tab w:val="left" w:pos="709"/>
        </w:tabs>
        <w:spacing w:after="0" w:line="240" w:lineRule="auto"/>
        <w:contextualSpacing/>
        <w:jc w:val="both"/>
        <w:rPr>
          <w:rFonts w:ascii="Arial" w:hAnsi="Arial" w:cs="Arial"/>
          <w:b/>
          <w:color w:val="000000"/>
          <w:lang w:val="es-ES" w:eastAsia="es-ES"/>
        </w:rPr>
      </w:pPr>
      <w:r w:rsidRPr="00035BC1">
        <w:rPr>
          <w:rFonts w:ascii="Arial" w:hAnsi="Arial" w:cs="Arial"/>
          <w:b/>
          <w:color w:val="000000"/>
          <w:lang w:val="es-ES" w:eastAsia="es-ES"/>
        </w:rPr>
        <w:t>Estudio de las excepciones</w:t>
      </w:r>
    </w:p>
    <w:p w14:paraId="2BC4A6DA" w14:textId="77777777" w:rsidR="004F1EFB" w:rsidRPr="00035BC1" w:rsidRDefault="004F1EFB" w:rsidP="004F1EFB">
      <w:pPr>
        <w:tabs>
          <w:tab w:val="left" w:pos="709"/>
        </w:tabs>
        <w:spacing w:after="0" w:line="240" w:lineRule="auto"/>
        <w:contextualSpacing/>
        <w:jc w:val="both"/>
        <w:rPr>
          <w:rFonts w:ascii="Arial" w:hAnsi="Arial" w:cs="Arial"/>
          <w:b/>
          <w:color w:val="000000"/>
          <w:lang w:val="es-ES" w:eastAsia="es-ES"/>
        </w:rPr>
      </w:pPr>
    </w:p>
    <w:p w14:paraId="3241D1D6" w14:textId="703AD013" w:rsidR="004F1EFB" w:rsidRPr="00BF431A" w:rsidRDefault="004F1EFB" w:rsidP="00BF431A">
      <w:pPr>
        <w:pStyle w:val="Prrafodelista"/>
        <w:numPr>
          <w:ilvl w:val="2"/>
          <w:numId w:val="8"/>
        </w:numPr>
        <w:spacing w:after="0" w:line="240" w:lineRule="auto"/>
        <w:ind w:left="0" w:firstLine="0"/>
        <w:jc w:val="both"/>
        <w:rPr>
          <w:rFonts w:ascii="Arial" w:hAnsi="Arial" w:cs="Arial"/>
          <w:lang w:eastAsia="es-CO"/>
        </w:rPr>
      </w:pPr>
      <w:r w:rsidRPr="00BF431A">
        <w:rPr>
          <w:rFonts w:ascii="Arial" w:hAnsi="Arial" w:cs="Arial"/>
          <w:lang w:eastAsia="es-CO"/>
        </w:rPr>
        <w:t xml:space="preserve">Frente a </w:t>
      </w:r>
      <w:r w:rsidR="00036783" w:rsidRPr="00BF431A">
        <w:rPr>
          <w:rFonts w:ascii="Arial" w:hAnsi="Arial" w:cs="Arial"/>
          <w:lang w:eastAsia="es-CO"/>
        </w:rPr>
        <w:t>las excepci</w:t>
      </w:r>
      <w:r w:rsidR="00D0164B">
        <w:rPr>
          <w:rFonts w:ascii="Arial" w:hAnsi="Arial" w:cs="Arial"/>
          <w:lang w:eastAsia="es-CO"/>
        </w:rPr>
        <w:t xml:space="preserve">ones de </w:t>
      </w:r>
      <w:r w:rsidR="00D0164B" w:rsidRPr="00D27828">
        <w:rPr>
          <w:rFonts w:ascii="Arial" w:hAnsi="Arial" w:cs="Arial"/>
          <w:b/>
          <w:lang w:eastAsia="es-CO"/>
        </w:rPr>
        <w:t>CADUCIDAD DE LA ACCION</w:t>
      </w:r>
      <w:r w:rsidR="00D0164B">
        <w:rPr>
          <w:rFonts w:ascii="Arial" w:hAnsi="Arial" w:cs="Arial"/>
          <w:lang w:eastAsia="es-CO"/>
        </w:rPr>
        <w:t xml:space="preserve"> e</w:t>
      </w:r>
      <w:r w:rsidR="00036783" w:rsidRPr="00BF431A">
        <w:rPr>
          <w:rFonts w:ascii="Arial" w:hAnsi="Arial" w:cs="Arial"/>
          <w:lang w:eastAsia="es-CO"/>
        </w:rPr>
        <w:t xml:space="preserve"> </w:t>
      </w:r>
      <w:r w:rsidR="00036783" w:rsidRPr="00D27828">
        <w:rPr>
          <w:rFonts w:ascii="Arial" w:hAnsi="Arial" w:cs="Arial"/>
          <w:b/>
          <w:lang w:eastAsia="es-CO"/>
        </w:rPr>
        <w:t>INCOMPLETA NOTIFICACION DEL EL LITISCONSORCIO NECESARIO</w:t>
      </w:r>
      <w:r w:rsidR="00036783" w:rsidRPr="00BF431A">
        <w:rPr>
          <w:rFonts w:ascii="Arial" w:hAnsi="Arial" w:cs="Arial"/>
          <w:lang w:eastAsia="es-CO"/>
        </w:rPr>
        <w:t xml:space="preserve"> propuestas</w:t>
      </w:r>
      <w:r w:rsidRPr="00BF431A">
        <w:rPr>
          <w:rFonts w:ascii="Arial" w:hAnsi="Arial" w:cs="Arial"/>
          <w:lang w:eastAsia="es-CO"/>
        </w:rPr>
        <w:t xml:space="preserve"> por la parte demandada NACION-MINISTERIO DE DEFENSA – EJERCITO NACIONAL el despacho se remite a lo decidido en la audiencia inicial en el acápite respectivo.</w:t>
      </w:r>
    </w:p>
    <w:p w14:paraId="221BD403" w14:textId="77777777" w:rsidR="004F1EFB" w:rsidRDefault="004F1EFB" w:rsidP="004F1EFB">
      <w:pPr>
        <w:spacing w:after="0" w:line="240" w:lineRule="auto"/>
        <w:jc w:val="both"/>
        <w:rPr>
          <w:rFonts w:ascii="Arial" w:hAnsi="Arial" w:cs="Arial"/>
          <w:lang w:eastAsia="es-CO"/>
        </w:rPr>
      </w:pPr>
    </w:p>
    <w:p w14:paraId="4CF525E2" w14:textId="0FB9FBB9" w:rsidR="00D27828" w:rsidRDefault="00B6192B" w:rsidP="004F1EFB">
      <w:pPr>
        <w:spacing w:after="0" w:line="240" w:lineRule="auto"/>
        <w:jc w:val="both"/>
        <w:rPr>
          <w:rFonts w:ascii="Tahoma" w:hAnsi="Tahoma" w:cs="Tahoma"/>
        </w:rPr>
      </w:pPr>
      <w:r>
        <w:rPr>
          <w:rFonts w:ascii="Tahoma" w:hAnsi="Tahoma" w:cs="Tahoma"/>
        </w:rPr>
        <w:t>En cuanto a</w:t>
      </w:r>
      <w:r w:rsidR="00D27828">
        <w:rPr>
          <w:rFonts w:ascii="Tahoma" w:hAnsi="Tahoma" w:cs="Tahoma"/>
        </w:rPr>
        <w:t xml:space="preserve"> la excepción de </w:t>
      </w:r>
      <w:r w:rsidR="00D27828" w:rsidRPr="00B6192B">
        <w:rPr>
          <w:rFonts w:ascii="Arial" w:hAnsi="Arial" w:cs="Arial"/>
          <w:b/>
          <w:lang w:eastAsia="es-CO"/>
        </w:rPr>
        <w:t>INCOMPLETA NOTIFICACION DEL EL LITISCONSORCIO NECESARIO</w:t>
      </w:r>
      <w:r w:rsidR="00D0164B">
        <w:rPr>
          <w:rFonts w:ascii="Tahoma" w:hAnsi="Tahoma" w:cs="Tahoma"/>
        </w:rPr>
        <w:t xml:space="preserve"> vale la pena resaltar que el</w:t>
      </w:r>
      <w:r w:rsidR="00BF431A" w:rsidRPr="00442F29">
        <w:rPr>
          <w:rFonts w:ascii="Tahoma" w:hAnsi="Tahoma" w:cs="Tahoma"/>
        </w:rPr>
        <w:t xml:space="preserve"> 10 de abril de 2018 fue declarada la nulidad de lo actuado desde la convocatoria a la audiencia inicial que habría de llevarse a cabo </w:t>
      </w:r>
      <w:r w:rsidR="00D55080">
        <w:rPr>
          <w:rFonts w:ascii="Tahoma" w:hAnsi="Tahoma" w:cs="Tahoma"/>
        </w:rPr>
        <w:t xml:space="preserve">en </w:t>
      </w:r>
      <w:r w:rsidR="00BF431A" w:rsidRPr="00442F29">
        <w:rPr>
          <w:rFonts w:ascii="Tahoma" w:hAnsi="Tahoma" w:cs="Tahoma"/>
        </w:rPr>
        <w:t xml:space="preserve">aquella fecha y se llamó en garantía al Hospital La Cruz ESE de Puerto Berrio, atendiendo a lo dispuesto en esa excepción. </w:t>
      </w:r>
    </w:p>
    <w:p w14:paraId="70C4D8B3" w14:textId="77777777" w:rsidR="00D27828" w:rsidRDefault="00D27828" w:rsidP="004F1EFB">
      <w:pPr>
        <w:spacing w:after="0" w:line="240" w:lineRule="auto"/>
        <w:jc w:val="both"/>
        <w:rPr>
          <w:rFonts w:ascii="Tahoma" w:hAnsi="Tahoma" w:cs="Tahoma"/>
        </w:rPr>
      </w:pPr>
    </w:p>
    <w:p w14:paraId="6DA6FDEF" w14:textId="3A84F7B1" w:rsidR="00BF431A" w:rsidRDefault="00BF431A" w:rsidP="004F1EFB">
      <w:pPr>
        <w:spacing w:after="0" w:line="240" w:lineRule="auto"/>
        <w:jc w:val="both"/>
        <w:rPr>
          <w:rFonts w:ascii="Arial" w:hAnsi="Arial" w:cs="Arial"/>
          <w:lang w:eastAsia="es-CO"/>
        </w:rPr>
      </w:pPr>
      <w:r w:rsidRPr="00442F29">
        <w:rPr>
          <w:rFonts w:ascii="Tahoma" w:hAnsi="Tahoma" w:cs="Tahoma"/>
        </w:rPr>
        <w:t>No obstante, dicha citación fue declarada ineficaz el 7 de noviembre de 2018, dado que</w:t>
      </w:r>
      <w:r w:rsidR="00D55080">
        <w:rPr>
          <w:rFonts w:ascii="Tahoma" w:hAnsi="Tahoma" w:cs="Tahoma"/>
        </w:rPr>
        <w:t xml:space="preserve"> la parte demandada nunca allegó</w:t>
      </w:r>
      <w:r w:rsidRPr="00442F29">
        <w:rPr>
          <w:rFonts w:ascii="Tahoma" w:hAnsi="Tahoma" w:cs="Tahoma"/>
        </w:rPr>
        <w:t xml:space="preserve"> el documento que acreditara la dirección de correo electrónico para notificaciones judiciales del citado en garantía, copia de la demanda, de la contestación de la demanda y los anexos en medio digital para el respectivo traslado convocando nuevamente a audiencia inicial.</w:t>
      </w:r>
    </w:p>
    <w:p w14:paraId="3A68ABA4" w14:textId="77777777" w:rsidR="00BF431A" w:rsidRPr="00035BC1" w:rsidRDefault="00BF431A" w:rsidP="004F1EFB">
      <w:pPr>
        <w:spacing w:after="0" w:line="240" w:lineRule="auto"/>
        <w:jc w:val="both"/>
        <w:rPr>
          <w:rFonts w:ascii="Arial" w:hAnsi="Arial" w:cs="Arial"/>
          <w:lang w:eastAsia="es-CO"/>
        </w:rPr>
      </w:pPr>
    </w:p>
    <w:p w14:paraId="20A145B1" w14:textId="29AC082E" w:rsidR="004F1EFB" w:rsidRPr="00BF431A" w:rsidRDefault="004F1EFB" w:rsidP="00BF431A">
      <w:pPr>
        <w:pStyle w:val="Prrafodelista"/>
        <w:numPr>
          <w:ilvl w:val="2"/>
          <w:numId w:val="8"/>
        </w:numPr>
        <w:spacing w:after="0" w:line="240" w:lineRule="auto"/>
        <w:ind w:left="0" w:firstLine="0"/>
        <w:jc w:val="both"/>
        <w:rPr>
          <w:rFonts w:ascii="Arial" w:hAnsi="Arial" w:cs="Arial"/>
          <w:b/>
          <w:lang w:eastAsia="es-CO"/>
        </w:rPr>
      </w:pPr>
      <w:r w:rsidRPr="00BF431A">
        <w:rPr>
          <w:rFonts w:ascii="Arial" w:hAnsi="Arial" w:cs="Arial"/>
          <w:lang w:eastAsia="es-CO"/>
        </w:rPr>
        <w:t>En cuanto a las excepciones de</w:t>
      </w:r>
      <w:r w:rsidRPr="00BF431A">
        <w:rPr>
          <w:rFonts w:ascii="Arial" w:hAnsi="Arial" w:cs="Arial"/>
          <w:b/>
          <w:lang w:eastAsia="es-CO"/>
        </w:rPr>
        <w:t xml:space="preserve"> </w:t>
      </w:r>
      <w:r w:rsidRPr="00BF431A">
        <w:rPr>
          <w:rFonts w:ascii="Arial" w:hAnsi="Arial" w:cs="Arial"/>
          <w:b/>
          <w:iCs/>
          <w:lang w:eastAsia="es-CO"/>
        </w:rPr>
        <w:t>INIMPUTABILIDAD AL MINISTERIO DE DEFENSA y AUSENCIA O INEXISTENCIA DEL NEXO CAUSAL</w:t>
      </w:r>
      <w:r w:rsidRPr="00BF431A">
        <w:rPr>
          <w:rFonts w:ascii="Arial" w:hAnsi="Arial" w:cs="Arial"/>
          <w:b/>
          <w:lang w:eastAsia="es-CO"/>
        </w:rPr>
        <w:t xml:space="preserve"> </w:t>
      </w:r>
      <w:r w:rsidRPr="00BF431A">
        <w:rPr>
          <w:rFonts w:ascii="Arial" w:hAnsi="Arial" w:cs="Arial"/>
          <w:lang w:eastAsia="es-CO"/>
        </w:rPr>
        <w:t>propuestas por la parte demandada</w:t>
      </w:r>
      <w:r w:rsidR="00036783" w:rsidRPr="00BF431A">
        <w:rPr>
          <w:rFonts w:ascii="Arial" w:hAnsi="Arial" w:cs="Arial"/>
        </w:rPr>
        <w:t xml:space="preserve"> </w:t>
      </w:r>
      <w:r w:rsidR="00036783" w:rsidRPr="00BF431A">
        <w:rPr>
          <w:rFonts w:ascii="Arial" w:hAnsi="Arial" w:cs="Arial"/>
          <w:lang w:eastAsia="es-CO"/>
        </w:rPr>
        <w:t>NACION-MINISTERIO DE DEFENSA – EJERCITO NACIONAL</w:t>
      </w:r>
      <w:r w:rsidRPr="00BF431A">
        <w:rPr>
          <w:rFonts w:ascii="Arial" w:hAnsi="Arial" w:cs="Arial"/>
          <w:lang w:eastAsia="es-CO"/>
        </w:rPr>
        <w:t xml:space="preserve"> 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65FB5F88" w14:textId="77777777" w:rsidR="004F1EFB" w:rsidRPr="00035BC1" w:rsidRDefault="004F1EFB" w:rsidP="004F1EFB">
      <w:pPr>
        <w:tabs>
          <w:tab w:val="left" w:pos="709"/>
        </w:tabs>
        <w:spacing w:after="0" w:line="240" w:lineRule="auto"/>
        <w:contextualSpacing/>
        <w:jc w:val="both"/>
        <w:rPr>
          <w:rFonts w:ascii="Arial" w:hAnsi="Arial" w:cs="Arial"/>
          <w:b/>
          <w:color w:val="000000"/>
          <w:lang w:val="es-ES" w:eastAsia="es-ES"/>
        </w:rPr>
      </w:pPr>
    </w:p>
    <w:p w14:paraId="778CC223" w14:textId="77777777" w:rsidR="004F1EFB" w:rsidRPr="00035BC1" w:rsidRDefault="004F1EFB" w:rsidP="004F1EFB">
      <w:pPr>
        <w:numPr>
          <w:ilvl w:val="1"/>
          <w:numId w:val="8"/>
        </w:numPr>
        <w:tabs>
          <w:tab w:val="num" w:pos="0"/>
          <w:tab w:val="left" w:pos="709"/>
        </w:tabs>
        <w:spacing w:after="0" w:line="240" w:lineRule="auto"/>
        <w:contextualSpacing/>
        <w:jc w:val="both"/>
        <w:rPr>
          <w:rFonts w:ascii="Arial" w:hAnsi="Arial" w:cs="Arial"/>
          <w:b/>
          <w:color w:val="000000"/>
          <w:lang w:val="es-ES" w:eastAsia="es-ES"/>
        </w:rPr>
      </w:pPr>
      <w:r w:rsidRPr="00035BC1">
        <w:rPr>
          <w:rFonts w:ascii="Arial" w:hAnsi="Arial" w:cs="Arial"/>
          <w:b/>
          <w:color w:val="000000"/>
          <w:lang w:val="es-ES" w:eastAsia="es-ES"/>
        </w:rPr>
        <w:t>LA RAZÓN DE LA CONTROVERSIA:</w:t>
      </w:r>
    </w:p>
    <w:p w14:paraId="6E00C1D5" w14:textId="77777777" w:rsidR="004F1EFB" w:rsidRPr="00035BC1" w:rsidRDefault="004F1EFB" w:rsidP="004F1EFB">
      <w:pPr>
        <w:spacing w:after="0" w:line="240" w:lineRule="auto"/>
        <w:ind w:left="720"/>
        <w:contextualSpacing/>
        <w:jc w:val="both"/>
        <w:rPr>
          <w:rFonts w:ascii="Arial" w:hAnsi="Arial" w:cs="Arial"/>
          <w:b/>
          <w:color w:val="000000"/>
          <w:lang w:val="es-ES" w:eastAsia="es-ES"/>
        </w:rPr>
      </w:pPr>
    </w:p>
    <w:p w14:paraId="2E18F1CE" w14:textId="18750AFD" w:rsidR="00036783" w:rsidRPr="00035BC1" w:rsidRDefault="004F1EFB" w:rsidP="004F1EFB">
      <w:pPr>
        <w:tabs>
          <w:tab w:val="left" w:pos="709"/>
        </w:tabs>
        <w:spacing w:after="0" w:line="240" w:lineRule="auto"/>
        <w:jc w:val="both"/>
        <w:rPr>
          <w:rFonts w:ascii="Arial" w:hAnsi="Arial" w:cs="Arial"/>
          <w:color w:val="000000"/>
          <w:lang w:val="es-ES" w:eastAsia="es-ES"/>
        </w:rPr>
      </w:pPr>
      <w:r w:rsidRPr="00035BC1">
        <w:rPr>
          <w:rFonts w:ascii="Arial" w:hAnsi="Arial" w:cs="Arial"/>
          <w:color w:val="000000"/>
          <w:lang w:val="es-ES" w:eastAsia="es-ES"/>
        </w:rPr>
        <w:t xml:space="preserve">Conforme a lo establecido en la FIJACIÓN DEL LITIGIO, su causa versa en </w:t>
      </w:r>
      <w:r w:rsidR="00926FCA" w:rsidRPr="00035BC1">
        <w:rPr>
          <w:rFonts w:ascii="Arial" w:hAnsi="Arial" w:cs="Arial"/>
          <w:color w:val="000000"/>
          <w:lang w:val="es-ES" w:eastAsia="es-ES"/>
        </w:rPr>
        <w:t xml:space="preserve">establecer si la demandada NACIÓN - MINISTERIO DE LA DEFENSA NACIONAL debe responder </w:t>
      </w:r>
      <w:r w:rsidR="00926FCA" w:rsidRPr="00035BC1">
        <w:rPr>
          <w:rFonts w:ascii="Arial" w:hAnsi="Arial" w:cs="Arial"/>
          <w:color w:val="000000"/>
          <w:lang w:val="es-ES" w:eastAsia="es-ES"/>
        </w:rPr>
        <w:lastRenderedPageBreak/>
        <w:t xml:space="preserve">o no por los presuntos perjuicios ocasionados a la parte demandante con </w:t>
      </w:r>
      <w:r w:rsidR="00D55080">
        <w:rPr>
          <w:rFonts w:ascii="Arial" w:hAnsi="Arial" w:cs="Arial"/>
          <w:color w:val="000000"/>
          <w:lang w:val="es-ES" w:eastAsia="es-ES"/>
        </w:rPr>
        <w:t>la presunta indebida atención mé</w:t>
      </w:r>
      <w:r w:rsidR="00926FCA" w:rsidRPr="00035BC1">
        <w:rPr>
          <w:rFonts w:ascii="Arial" w:hAnsi="Arial" w:cs="Arial"/>
          <w:color w:val="000000"/>
          <w:lang w:val="es-ES" w:eastAsia="es-ES"/>
        </w:rPr>
        <w:t>dica prestada a la señora CLARA MÓNICA BARRERA LOPERA.</w:t>
      </w:r>
    </w:p>
    <w:p w14:paraId="0E013532" w14:textId="77777777" w:rsidR="004F1EFB" w:rsidRPr="00035BC1" w:rsidRDefault="004F1EFB" w:rsidP="004F1EFB">
      <w:pPr>
        <w:tabs>
          <w:tab w:val="left" w:pos="709"/>
        </w:tabs>
        <w:spacing w:after="0" w:line="240" w:lineRule="auto"/>
        <w:jc w:val="both"/>
        <w:rPr>
          <w:rFonts w:ascii="Arial" w:hAnsi="Arial" w:cs="Arial"/>
          <w:color w:val="1F497D"/>
          <w:lang w:val="es-ES" w:eastAsia="es-ES"/>
        </w:rPr>
      </w:pPr>
    </w:p>
    <w:p w14:paraId="5F626BF8" w14:textId="77777777" w:rsidR="004F1EFB" w:rsidRPr="00035BC1" w:rsidRDefault="004F1EFB" w:rsidP="004F1EFB">
      <w:pPr>
        <w:spacing w:after="0" w:line="240" w:lineRule="auto"/>
        <w:jc w:val="both"/>
        <w:rPr>
          <w:rFonts w:ascii="Arial" w:eastAsia="Calibri" w:hAnsi="Arial" w:cs="Arial"/>
        </w:rPr>
      </w:pPr>
      <w:r w:rsidRPr="00035BC1">
        <w:rPr>
          <w:rFonts w:ascii="Arial" w:eastAsia="Calibri" w:hAnsi="Arial" w:cs="Arial"/>
        </w:rPr>
        <w:t>Surge entonces el siguiente problema jurídico:</w:t>
      </w:r>
    </w:p>
    <w:p w14:paraId="5DD4FAC2" w14:textId="77777777" w:rsidR="004F1EFB" w:rsidRPr="00035BC1" w:rsidRDefault="004F1EFB" w:rsidP="004F1EFB">
      <w:pPr>
        <w:spacing w:after="0" w:line="240" w:lineRule="auto"/>
        <w:jc w:val="both"/>
        <w:rPr>
          <w:rFonts w:ascii="Arial" w:eastAsia="Calibri" w:hAnsi="Arial" w:cs="Arial"/>
        </w:rPr>
      </w:pPr>
    </w:p>
    <w:p w14:paraId="4EA4D35F" w14:textId="77777777" w:rsidR="004F1EFB" w:rsidRPr="00035BC1" w:rsidRDefault="004F1EFB" w:rsidP="004F1EFB">
      <w:pPr>
        <w:widowControl w:val="0"/>
        <w:tabs>
          <w:tab w:val="left" w:pos="5940"/>
        </w:tabs>
        <w:autoSpaceDE w:val="0"/>
        <w:autoSpaceDN w:val="0"/>
        <w:adjustRightInd w:val="0"/>
        <w:spacing w:after="0" w:line="240" w:lineRule="auto"/>
        <w:jc w:val="both"/>
        <w:rPr>
          <w:rFonts w:ascii="Arial" w:hAnsi="Arial" w:cs="Arial"/>
          <w:b/>
          <w:i/>
          <w:color w:val="000000"/>
          <w:lang w:val="es-ES" w:eastAsia="es-ES"/>
        </w:rPr>
      </w:pPr>
      <w:r w:rsidRPr="00035BC1">
        <w:rPr>
          <w:rFonts w:ascii="Arial" w:eastAsia="Calibri" w:hAnsi="Arial" w:cs="Arial"/>
          <w:b/>
          <w:i/>
          <w:lang w:val="es-MX"/>
        </w:rPr>
        <w:t>¿</w:t>
      </w:r>
      <w:r w:rsidR="00242ABC" w:rsidRPr="00035BC1">
        <w:rPr>
          <w:rFonts w:ascii="Arial" w:eastAsia="Calibri" w:hAnsi="Arial" w:cs="Arial"/>
          <w:b/>
          <w:i/>
          <w:lang w:val="es-MX"/>
        </w:rPr>
        <w:t>La</w:t>
      </w:r>
      <w:r w:rsidR="00926FCA" w:rsidRPr="00035BC1">
        <w:rPr>
          <w:rFonts w:ascii="Arial" w:eastAsia="Calibri" w:hAnsi="Arial" w:cs="Arial"/>
          <w:b/>
          <w:i/>
          <w:lang w:val="es-MX"/>
        </w:rPr>
        <w:t xml:space="preserve"> demandada NACION-MINISTERIO DE DEFENSA-EJERCITO NACIONAL debe responder o no por la presunta indebida atención medica prestada a la señora CLARA MONICA BARRERA LOPÉRA</w:t>
      </w:r>
      <w:r w:rsidRPr="00035BC1">
        <w:rPr>
          <w:rFonts w:ascii="Arial" w:hAnsi="Arial" w:cs="Arial"/>
          <w:b/>
          <w:i/>
          <w:color w:val="000000"/>
          <w:lang w:val="es-ES" w:eastAsia="es-ES"/>
        </w:rPr>
        <w:t>?</w:t>
      </w:r>
    </w:p>
    <w:p w14:paraId="244DB6C2" w14:textId="77777777" w:rsidR="004F1EFB" w:rsidRPr="00035BC1" w:rsidRDefault="004F1EFB" w:rsidP="004F1EFB">
      <w:pPr>
        <w:widowControl w:val="0"/>
        <w:tabs>
          <w:tab w:val="left" w:pos="5940"/>
        </w:tabs>
        <w:autoSpaceDE w:val="0"/>
        <w:autoSpaceDN w:val="0"/>
        <w:adjustRightInd w:val="0"/>
        <w:spacing w:after="0" w:line="240" w:lineRule="auto"/>
        <w:jc w:val="both"/>
        <w:rPr>
          <w:rFonts w:ascii="Arial" w:eastAsia="Calibri" w:hAnsi="Arial" w:cs="Arial"/>
          <w:b/>
          <w:i/>
          <w:lang w:val="es-MX"/>
        </w:rPr>
      </w:pPr>
    </w:p>
    <w:p w14:paraId="546902BF" w14:textId="77777777" w:rsidR="004F1EFB" w:rsidRPr="00035BC1" w:rsidRDefault="004F1EFB" w:rsidP="004F1EFB">
      <w:pPr>
        <w:spacing w:after="0" w:line="240" w:lineRule="auto"/>
        <w:jc w:val="both"/>
        <w:rPr>
          <w:rFonts w:ascii="Arial" w:hAnsi="Arial" w:cs="Arial"/>
          <w:color w:val="000000"/>
        </w:rPr>
      </w:pPr>
      <w:r w:rsidRPr="00035BC1">
        <w:rPr>
          <w:rFonts w:ascii="Arial" w:hAnsi="Arial" w:cs="Arial"/>
          <w:color w:val="000000"/>
        </w:rPr>
        <w:t>Para dar respuesta a este interrogante deben tenerse en cuenta estos puntos:</w:t>
      </w:r>
    </w:p>
    <w:p w14:paraId="5B9B4428" w14:textId="77777777" w:rsidR="004F1EFB" w:rsidRPr="00035BC1" w:rsidRDefault="004F1EFB" w:rsidP="004F1EFB">
      <w:pPr>
        <w:tabs>
          <w:tab w:val="left" w:pos="567"/>
        </w:tabs>
        <w:spacing w:after="0" w:line="240" w:lineRule="auto"/>
        <w:jc w:val="both"/>
        <w:rPr>
          <w:rFonts w:ascii="Arial" w:hAnsi="Arial" w:cs="Arial"/>
        </w:rPr>
      </w:pPr>
    </w:p>
    <w:p w14:paraId="6E92AC83" w14:textId="472510F9" w:rsidR="004F1EFB" w:rsidRPr="00035BC1" w:rsidRDefault="004F1EFB" w:rsidP="004F1EFB">
      <w:pPr>
        <w:tabs>
          <w:tab w:val="left" w:pos="567"/>
        </w:tabs>
        <w:spacing w:after="0" w:line="240" w:lineRule="auto"/>
        <w:jc w:val="both"/>
        <w:rPr>
          <w:rFonts w:ascii="Arial" w:hAnsi="Arial" w:cs="Arial"/>
        </w:rPr>
      </w:pPr>
      <w:r w:rsidRPr="00035BC1">
        <w:rPr>
          <w:rFonts w:ascii="Arial" w:hAnsi="Arial" w:cs="Arial"/>
        </w:rPr>
        <w:t>Con relación a  la responsabilidad por falla médica, el Consejo de Estado ha pr</w:t>
      </w:r>
      <w:r w:rsidR="009D4CED">
        <w:rPr>
          <w:rFonts w:ascii="Arial" w:hAnsi="Arial" w:cs="Arial"/>
        </w:rPr>
        <w:t>opendido por la adopción de la t</w:t>
      </w:r>
      <w:r w:rsidRPr="00035BC1">
        <w:rPr>
          <w:rFonts w:ascii="Arial" w:hAnsi="Arial" w:cs="Arial"/>
        </w:rPr>
        <w: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14:paraId="0BF112B5" w14:textId="77777777" w:rsidR="004F1EFB" w:rsidRPr="00035BC1" w:rsidRDefault="004F1EFB" w:rsidP="004F1EFB">
      <w:pPr>
        <w:tabs>
          <w:tab w:val="left" w:pos="567"/>
        </w:tabs>
        <w:spacing w:after="0" w:line="240" w:lineRule="auto"/>
        <w:jc w:val="both"/>
        <w:rPr>
          <w:rFonts w:ascii="Arial" w:hAnsi="Arial" w:cs="Arial"/>
        </w:rPr>
      </w:pPr>
    </w:p>
    <w:p w14:paraId="3A6759A2" w14:textId="77777777" w:rsidR="004F1EFB" w:rsidRPr="00035BC1" w:rsidRDefault="004F1EFB" w:rsidP="004F1EFB">
      <w:pPr>
        <w:spacing w:after="0" w:line="240" w:lineRule="auto"/>
        <w:jc w:val="both"/>
        <w:rPr>
          <w:rFonts w:ascii="Arial" w:hAnsi="Arial" w:cs="Arial"/>
          <w:lang w:eastAsia="es-ES"/>
        </w:rPr>
      </w:pPr>
      <w:r w:rsidRPr="00035BC1">
        <w:rPr>
          <w:rFonts w:ascii="Arial" w:hAnsi="Arial" w:cs="Arial"/>
          <w:lang w:eastAsia="es-ES"/>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035BC1">
        <w:rPr>
          <w:rFonts w:ascii="Arial" w:hAnsi="Arial" w:cs="Arial"/>
          <w:i/>
          <w:lang w:eastAsia="es-ES"/>
        </w:rPr>
        <w:t>-que obligaría a la parte actora a probar siempre el incumplimiento por el demandado de su deber de prestar debidamente el servicio mencionado-</w:t>
      </w:r>
      <w:r w:rsidRPr="00035BC1">
        <w:rPr>
          <w:rFonts w:ascii="Arial" w:hAnsi="Arial" w:cs="Arial"/>
          <w:lang w:eastAsia="es-ES"/>
        </w:rPr>
        <w:t>, por resultar la regla en él contenida, en el caso concreto, contraria a la equidad, prevista en el artículo 230 de la Constitución Política como criterio auxiliar de la actividad judicial.</w:t>
      </w:r>
    </w:p>
    <w:p w14:paraId="29E67851" w14:textId="77777777" w:rsidR="004F1EFB" w:rsidRPr="00035BC1" w:rsidRDefault="004F1EFB" w:rsidP="004F1EFB">
      <w:pPr>
        <w:spacing w:after="0" w:line="240" w:lineRule="auto"/>
        <w:jc w:val="both"/>
        <w:rPr>
          <w:rFonts w:ascii="Arial" w:hAnsi="Arial" w:cs="Arial"/>
          <w:lang w:eastAsia="es-ES"/>
        </w:rPr>
      </w:pPr>
    </w:p>
    <w:p w14:paraId="09A27473" w14:textId="77777777" w:rsidR="004F1EFB" w:rsidRPr="00035BC1" w:rsidRDefault="004F1EFB" w:rsidP="004F1EFB">
      <w:pPr>
        <w:spacing w:after="0" w:line="240" w:lineRule="auto"/>
        <w:jc w:val="both"/>
        <w:rPr>
          <w:rFonts w:ascii="Arial" w:hAnsi="Arial" w:cs="Arial"/>
          <w:i/>
          <w:lang w:eastAsia="es-ES"/>
        </w:rPr>
      </w:pPr>
      <w:r w:rsidRPr="00035BC1">
        <w:rPr>
          <w:rFonts w:ascii="Arial" w:hAnsi="Arial" w:cs="Arial"/>
          <w:lang w:eastAsia="es-ES"/>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035BC1">
        <w:rPr>
          <w:rFonts w:ascii="Arial" w:hAnsi="Arial" w:cs="Arial"/>
          <w:i/>
          <w:lang w:eastAsia="es-ES"/>
        </w:rPr>
        <w:t>“incumbe a las partes probar el supuesto de hecho de las normas que consagran el efecto jurídico que ellas persiguen”.</w:t>
      </w:r>
    </w:p>
    <w:p w14:paraId="385A1C05" w14:textId="77777777" w:rsidR="004F1EFB" w:rsidRPr="00035BC1" w:rsidRDefault="004F1EFB" w:rsidP="004F1EFB">
      <w:pPr>
        <w:spacing w:after="0" w:line="240" w:lineRule="auto"/>
        <w:jc w:val="both"/>
        <w:rPr>
          <w:rFonts w:ascii="Arial" w:hAnsi="Arial" w:cs="Arial"/>
          <w:lang w:eastAsia="es-ES"/>
        </w:rPr>
      </w:pPr>
    </w:p>
    <w:p w14:paraId="73F1C727" w14:textId="77777777" w:rsidR="004F1EFB" w:rsidRPr="00035BC1" w:rsidRDefault="004F1EFB" w:rsidP="004F1EFB">
      <w:pPr>
        <w:spacing w:after="0" w:line="240" w:lineRule="auto"/>
        <w:jc w:val="both"/>
        <w:rPr>
          <w:rFonts w:ascii="Arial" w:hAnsi="Arial" w:cs="Arial"/>
          <w:lang w:eastAsia="es-ES"/>
        </w:rPr>
      </w:pPr>
      <w:r w:rsidRPr="00035BC1">
        <w:rPr>
          <w:rFonts w:ascii="Arial" w:hAnsi="Arial" w:cs="Arial"/>
          <w:lang w:eastAsia="es-ES"/>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14:paraId="1D720D1E" w14:textId="77777777" w:rsidR="004F1EFB" w:rsidRPr="00035BC1" w:rsidRDefault="004F1EFB" w:rsidP="004F1EFB">
      <w:pPr>
        <w:spacing w:after="0" w:line="240" w:lineRule="auto"/>
        <w:jc w:val="both"/>
        <w:rPr>
          <w:rFonts w:ascii="Arial" w:hAnsi="Arial" w:cs="Arial"/>
          <w:lang w:eastAsia="es-ES"/>
        </w:rPr>
      </w:pPr>
    </w:p>
    <w:p w14:paraId="3B6E0BBE" w14:textId="77777777" w:rsidR="004F1EFB" w:rsidRPr="00035BC1" w:rsidRDefault="004F1EFB" w:rsidP="004F1EFB">
      <w:pPr>
        <w:spacing w:after="0" w:line="240" w:lineRule="auto"/>
        <w:jc w:val="both"/>
        <w:rPr>
          <w:rFonts w:ascii="Arial" w:hAnsi="Arial" w:cs="Arial"/>
          <w:lang w:eastAsia="es-ES"/>
        </w:rPr>
      </w:pPr>
      <w:r w:rsidRPr="00035BC1">
        <w:rPr>
          <w:rFonts w:ascii="Arial" w:hAnsi="Arial" w:cs="Arial"/>
          <w:lang w:eastAsia="es-ES"/>
        </w:rPr>
        <w:t xml:space="preserve">En estos casos, si el paciente no logra acreditar dentro del proceso que fue imprudente, negligente o imperito el actuar del profesional de la salud, éste último no podrá ser obligado a resarcir los perjuicios alegados. </w:t>
      </w:r>
    </w:p>
    <w:p w14:paraId="07C55BAF" w14:textId="77777777" w:rsidR="004F1EFB" w:rsidRPr="00035BC1" w:rsidRDefault="004F1EFB" w:rsidP="004F1EFB">
      <w:pPr>
        <w:spacing w:after="0" w:line="240" w:lineRule="auto"/>
        <w:jc w:val="both"/>
        <w:rPr>
          <w:rFonts w:ascii="Arial" w:hAnsi="Arial" w:cs="Arial"/>
          <w:lang w:eastAsia="es-ES"/>
        </w:rPr>
      </w:pPr>
    </w:p>
    <w:p w14:paraId="395AEC04" w14:textId="77777777" w:rsidR="004F1EFB" w:rsidRPr="00035BC1" w:rsidRDefault="004F1EFB" w:rsidP="004F1EFB">
      <w:pPr>
        <w:spacing w:after="0" w:line="240" w:lineRule="auto"/>
        <w:jc w:val="both"/>
        <w:rPr>
          <w:rFonts w:ascii="Arial" w:hAnsi="Arial" w:cs="Arial"/>
          <w:lang w:eastAsia="es-ES"/>
        </w:rPr>
      </w:pPr>
      <w:r w:rsidRPr="00035BC1">
        <w:rPr>
          <w:rFonts w:ascii="Arial" w:hAnsi="Arial" w:cs="Arial"/>
          <w:lang w:eastAsia="es-ES"/>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14:paraId="701D2C11" w14:textId="77777777" w:rsidR="004F1EFB" w:rsidRPr="00035BC1" w:rsidRDefault="004F1EFB" w:rsidP="004F1EFB">
      <w:pPr>
        <w:spacing w:after="0" w:line="240" w:lineRule="auto"/>
        <w:jc w:val="both"/>
        <w:rPr>
          <w:rFonts w:ascii="Arial" w:hAnsi="Arial" w:cs="Arial"/>
          <w:lang w:eastAsia="es-ES"/>
        </w:rPr>
      </w:pPr>
    </w:p>
    <w:p w14:paraId="2A30877B" w14:textId="77777777" w:rsidR="004F1EFB" w:rsidRPr="00035BC1" w:rsidRDefault="004F1EFB" w:rsidP="004F1EFB">
      <w:pPr>
        <w:spacing w:after="0" w:line="240" w:lineRule="auto"/>
        <w:jc w:val="both"/>
        <w:rPr>
          <w:rFonts w:ascii="Arial" w:hAnsi="Arial" w:cs="Arial"/>
        </w:rPr>
      </w:pPr>
      <w:r w:rsidRPr="00035BC1">
        <w:rPr>
          <w:rFonts w:ascii="Arial" w:hAnsi="Arial" w:cs="Arial"/>
        </w:rPr>
        <w:t>En conclusión, siguiendo la más reciente posición de la jurisprudencia, es necesario tener en cuenta los siguientes criterios:</w:t>
      </w:r>
    </w:p>
    <w:p w14:paraId="22CA448A" w14:textId="77777777" w:rsidR="004F1EFB" w:rsidRPr="00035BC1" w:rsidRDefault="004F1EFB" w:rsidP="004F1EFB">
      <w:pPr>
        <w:spacing w:after="0" w:line="240" w:lineRule="auto"/>
        <w:jc w:val="both"/>
        <w:rPr>
          <w:rFonts w:ascii="Arial" w:hAnsi="Arial" w:cs="Arial"/>
        </w:rPr>
      </w:pPr>
    </w:p>
    <w:p w14:paraId="44B42737" w14:textId="77777777" w:rsidR="004F1EFB" w:rsidRPr="00035BC1" w:rsidRDefault="004F1EFB" w:rsidP="004F1EFB">
      <w:pPr>
        <w:pStyle w:val="Prrafodelista"/>
        <w:numPr>
          <w:ilvl w:val="0"/>
          <w:numId w:val="11"/>
        </w:numPr>
        <w:tabs>
          <w:tab w:val="left" w:pos="426"/>
        </w:tabs>
        <w:spacing w:after="0" w:line="240" w:lineRule="auto"/>
        <w:ind w:left="0" w:firstLine="0"/>
        <w:jc w:val="both"/>
        <w:rPr>
          <w:rFonts w:ascii="Arial" w:hAnsi="Arial" w:cs="Arial"/>
        </w:rPr>
      </w:pPr>
      <w:r w:rsidRPr="00035BC1">
        <w:rPr>
          <w:rFonts w:ascii="Arial" w:hAnsi="Arial" w:cs="Arial"/>
        </w:rPr>
        <w:t>Corresponderá al demandante probar la falla del servicio, salvo en los eventos en los cuales le resulte “</w:t>
      </w:r>
      <w:r w:rsidRPr="00035BC1">
        <w:rPr>
          <w:rFonts w:ascii="Arial" w:hAnsi="Arial" w:cs="Arial"/>
          <w:i/>
        </w:rPr>
        <w:t>excesivamente difícil o prácticamente imposible</w:t>
      </w:r>
      <w:r w:rsidRPr="00035BC1">
        <w:rPr>
          <w:rFonts w:ascii="Arial" w:hAnsi="Arial" w:cs="Arial"/>
        </w:rPr>
        <w:t>” hacerlo;</w:t>
      </w:r>
    </w:p>
    <w:p w14:paraId="4E5154F4" w14:textId="77777777" w:rsidR="004F1EFB" w:rsidRPr="00035BC1" w:rsidRDefault="004F1EFB" w:rsidP="004F1EFB">
      <w:pPr>
        <w:pStyle w:val="Prrafodelista"/>
        <w:numPr>
          <w:ilvl w:val="0"/>
          <w:numId w:val="11"/>
        </w:numPr>
        <w:tabs>
          <w:tab w:val="left" w:pos="426"/>
        </w:tabs>
        <w:spacing w:after="0" w:line="240" w:lineRule="auto"/>
        <w:ind w:left="0" w:firstLine="0"/>
        <w:jc w:val="both"/>
        <w:rPr>
          <w:rFonts w:ascii="Arial" w:hAnsi="Arial" w:cs="Arial"/>
        </w:rPr>
      </w:pPr>
      <w:r w:rsidRPr="00035BC1">
        <w:rPr>
          <w:rFonts w:ascii="Arial" w:hAnsi="Arial" w:cs="Arial"/>
        </w:rPr>
        <w:lastRenderedPageBreak/>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14:paraId="2134E4AB" w14:textId="77777777" w:rsidR="004F1EFB" w:rsidRPr="00035BC1" w:rsidRDefault="004F1EFB" w:rsidP="004F1EFB">
      <w:pPr>
        <w:pStyle w:val="Prrafodelista"/>
        <w:numPr>
          <w:ilvl w:val="0"/>
          <w:numId w:val="11"/>
        </w:numPr>
        <w:tabs>
          <w:tab w:val="left" w:pos="426"/>
        </w:tabs>
        <w:spacing w:after="0" w:line="240" w:lineRule="auto"/>
        <w:ind w:left="0" w:firstLine="0"/>
        <w:jc w:val="both"/>
        <w:rPr>
          <w:rFonts w:ascii="Arial" w:hAnsi="Arial" w:cs="Arial"/>
        </w:rPr>
      </w:pPr>
      <w:r w:rsidRPr="00035BC1">
        <w:rPr>
          <w:rFonts w:ascii="Arial" w:hAnsi="Arial" w:cs="Arial"/>
        </w:rPr>
        <w:t>En la valoración de los indicios tendrá especial relevancia la conducta de la parte demandada, sin que haya lugar a exigirle en todos los casos que demuestre cuál fue la causa real del daño;</w:t>
      </w:r>
    </w:p>
    <w:p w14:paraId="0535274D" w14:textId="77777777" w:rsidR="004F1EFB" w:rsidRPr="00035BC1" w:rsidRDefault="004F1EFB" w:rsidP="004F1EFB">
      <w:pPr>
        <w:pStyle w:val="Prrafodelista"/>
        <w:numPr>
          <w:ilvl w:val="0"/>
          <w:numId w:val="11"/>
        </w:numPr>
        <w:tabs>
          <w:tab w:val="left" w:pos="426"/>
        </w:tabs>
        <w:spacing w:after="0" w:line="240" w:lineRule="auto"/>
        <w:ind w:left="0" w:firstLine="0"/>
        <w:jc w:val="both"/>
        <w:rPr>
          <w:rFonts w:ascii="Arial" w:hAnsi="Arial" w:cs="Arial"/>
        </w:rPr>
      </w:pPr>
      <w:r w:rsidRPr="00035BC1">
        <w:rPr>
          <w:rFonts w:ascii="Arial" w:hAnsi="Arial" w:cs="Arial"/>
        </w:rPr>
        <w:t xml:space="preserve">La valoración de esos indicios deberá ser muy cuidadosa, pues no puede perderse de vista que los procedimientos médicos se realizan sobre personas que presentan alteraciones en su salud, y </w:t>
      </w:r>
    </w:p>
    <w:p w14:paraId="63316AC5" w14:textId="77777777" w:rsidR="004F1EFB" w:rsidRPr="00035BC1" w:rsidRDefault="004F1EFB" w:rsidP="004F1EFB">
      <w:pPr>
        <w:pStyle w:val="Prrafodelista"/>
        <w:numPr>
          <w:ilvl w:val="0"/>
          <w:numId w:val="11"/>
        </w:numPr>
        <w:tabs>
          <w:tab w:val="left" w:pos="426"/>
        </w:tabs>
        <w:spacing w:after="0" w:line="240" w:lineRule="auto"/>
        <w:ind w:left="0" w:firstLine="0"/>
        <w:jc w:val="both"/>
        <w:rPr>
          <w:rFonts w:ascii="Arial" w:hAnsi="Arial" w:cs="Arial"/>
        </w:rPr>
      </w:pPr>
      <w:r w:rsidRPr="00035BC1">
        <w:rPr>
          <w:rFonts w:ascii="Arial" w:hAnsi="Arial" w:cs="Arial"/>
        </w:rPr>
        <w:t>El análisis de la relación causal debe preceder el de la falla del servicio</w:t>
      </w:r>
      <w:r w:rsidRPr="00035BC1">
        <w:rPr>
          <w:rFonts w:ascii="Arial" w:hAnsi="Arial" w:cs="Arial"/>
          <w:vertAlign w:val="superscript"/>
        </w:rPr>
        <w:footnoteReference w:id="1"/>
      </w:r>
      <w:r w:rsidRPr="00035BC1">
        <w:rPr>
          <w:rFonts w:ascii="Arial" w:hAnsi="Arial" w:cs="Arial"/>
        </w:rPr>
        <w:t xml:space="preserve">.   </w:t>
      </w:r>
    </w:p>
    <w:p w14:paraId="79D9F170" w14:textId="77777777" w:rsidR="004F1EFB" w:rsidRPr="00035BC1" w:rsidRDefault="004F1EFB" w:rsidP="004F1EFB">
      <w:pPr>
        <w:widowControl w:val="0"/>
        <w:spacing w:after="0" w:line="240" w:lineRule="auto"/>
        <w:ind w:right="20"/>
        <w:jc w:val="both"/>
        <w:rPr>
          <w:rFonts w:ascii="Arial" w:hAnsi="Arial" w:cs="Arial"/>
          <w:lang w:val="es-ES" w:eastAsia="es-ES"/>
        </w:rPr>
      </w:pPr>
    </w:p>
    <w:p w14:paraId="391048C7" w14:textId="77777777" w:rsidR="004F1EFB" w:rsidRPr="00035BC1" w:rsidRDefault="004F1EFB" w:rsidP="004F1EFB">
      <w:pPr>
        <w:widowControl w:val="0"/>
        <w:spacing w:after="0" w:line="240" w:lineRule="auto"/>
        <w:ind w:right="20"/>
        <w:jc w:val="both"/>
        <w:rPr>
          <w:rFonts w:ascii="Arial" w:hAnsi="Arial" w:cs="Arial"/>
          <w:lang w:val="es-ES" w:eastAsia="es-ES"/>
        </w:rPr>
      </w:pPr>
      <w:r w:rsidRPr="00035BC1">
        <w:rPr>
          <w:rFonts w:ascii="Arial" w:hAnsi="Arial" w:cs="Arial"/>
          <w:lang w:val="es-ES" w:eastAsia="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14:paraId="40C4D422" w14:textId="77777777" w:rsidR="004F1EFB" w:rsidRPr="00035BC1" w:rsidRDefault="004F1EFB" w:rsidP="004F1EFB">
      <w:pPr>
        <w:widowControl w:val="0"/>
        <w:tabs>
          <w:tab w:val="left" w:pos="5940"/>
        </w:tabs>
        <w:autoSpaceDE w:val="0"/>
        <w:autoSpaceDN w:val="0"/>
        <w:adjustRightInd w:val="0"/>
        <w:spacing w:after="0" w:line="240" w:lineRule="auto"/>
        <w:jc w:val="both"/>
        <w:rPr>
          <w:rFonts w:ascii="Arial" w:eastAsia="Calibri" w:hAnsi="Arial" w:cs="Arial"/>
          <w:b/>
          <w:i/>
          <w:lang w:val="es-MX"/>
        </w:rPr>
      </w:pPr>
    </w:p>
    <w:p w14:paraId="5A0AEE06" w14:textId="77777777" w:rsidR="004F1EFB" w:rsidRPr="00035BC1" w:rsidRDefault="004F1EFB" w:rsidP="004F1EFB">
      <w:pPr>
        <w:numPr>
          <w:ilvl w:val="1"/>
          <w:numId w:val="8"/>
        </w:numPr>
        <w:tabs>
          <w:tab w:val="num" w:pos="0"/>
          <w:tab w:val="left" w:pos="709"/>
        </w:tabs>
        <w:spacing w:after="0" w:line="240" w:lineRule="auto"/>
        <w:contextualSpacing/>
        <w:jc w:val="both"/>
        <w:rPr>
          <w:rFonts w:ascii="Arial" w:hAnsi="Arial" w:cs="Arial"/>
          <w:b/>
          <w:color w:val="000000"/>
          <w:lang w:val="es-ES" w:eastAsia="es-ES"/>
        </w:rPr>
      </w:pPr>
      <w:r w:rsidRPr="00035BC1">
        <w:rPr>
          <w:rFonts w:ascii="Arial" w:hAnsi="Arial" w:cs="Arial"/>
          <w:b/>
          <w:color w:val="000000"/>
          <w:lang w:val="es-ES" w:eastAsia="es-ES"/>
        </w:rPr>
        <w:t>ANÁLISIS CRÍTICO DE LAS PRUEBAS:</w:t>
      </w:r>
    </w:p>
    <w:p w14:paraId="705A3591" w14:textId="77777777" w:rsidR="004F1EFB" w:rsidRPr="00035BC1" w:rsidRDefault="004F1EFB" w:rsidP="004F1EFB">
      <w:pPr>
        <w:tabs>
          <w:tab w:val="left" w:pos="709"/>
        </w:tabs>
        <w:spacing w:after="0" w:line="240" w:lineRule="auto"/>
        <w:ind w:left="720"/>
        <w:contextualSpacing/>
        <w:jc w:val="both"/>
        <w:rPr>
          <w:rFonts w:ascii="Arial" w:hAnsi="Arial" w:cs="Arial"/>
          <w:b/>
          <w:color w:val="000000"/>
          <w:lang w:val="es-ES" w:eastAsia="es-ES"/>
        </w:rPr>
      </w:pPr>
    </w:p>
    <w:p w14:paraId="4FC5F043" w14:textId="77777777" w:rsidR="004F1EFB" w:rsidRPr="00035BC1" w:rsidRDefault="004F1EFB" w:rsidP="004F1EFB">
      <w:pPr>
        <w:pStyle w:val="Prrafodelista"/>
        <w:numPr>
          <w:ilvl w:val="2"/>
          <w:numId w:val="8"/>
        </w:numPr>
        <w:spacing w:after="0" w:line="240" w:lineRule="auto"/>
        <w:ind w:left="0" w:firstLine="0"/>
        <w:jc w:val="both"/>
        <w:rPr>
          <w:rFonts w:ascii="Arial" w:hAnsi="Arial" w:cs="Arial"/>
        </w:rPr>
      </w:pPr>
      <w:r w:rsidRPr="00035BC1">
        <w:rPr>
          <w:rFonts w:ascii="Arial" w:hAnsi="Arial" w:cs="Arial"/>
        </w:rPr>
        <w:t xml:space="preserve">Conforme al material probatorio aportado se encuentran </w:t>
      </w:r>
      <w:r w:rsidRPr="00035BC1">
        <w:rPr>
          <w:rFonts w:ascii="Arial" w:hAnsi="Arial" w:cs="Arial"/>
          <w:b/>
        </w:rPr>
        <w:t>PROBADOS los siguientes hechos</w:t>
      </w:r>
      <w:r w:rsidRPr="00035BC1">
        <w:rPr>
          <w:rFonts w:ascii="Arial" w:hAnsi="Arial" w:cs="Arial"/>
        </w:rPr>
        <w:t>:</w:t>
      </w:r>
    </w:p>
    <w:p w14:paraId="779F2C74" w14:textId="77777777" w:rsidR="004F1EFB" w:rsidRPr="00035BC1" w:rsidRDefault="004F1EFB" w:rsidP="0032689B">
      <w:pPr>
        <w:tabs>
          <w:tab w:val="left" w:pos="0"/>
        </w:tabs>
        <w:spacing w:after="0" w:line="240" w:lineRule="auto"/>
        <w:contextualSpacing/>
        <w:jc w:val="both"/>
        <w:rPr>
          <w:rFonts w:ascii="Arial" w:hAnsi="Arial" w:cs="Arial"/>
          <w:b/>
          <w:color w:val="000000"/>
          <w:lang w:val="es-ES" w:eastAsia="es-ES"/>
        </w:rPr>
      </w:pPr>
    </w:p>
    <w:p w14:paraId="3079507C" w14:textId="7408EDA1" w:rsidR="0032689B" w:rsidRPr="00035BC1" w:rsidRDefault="0032689B" w:rsidP="0032689B">
      <w:pPr>
        <w:pStyle w:val="Prrafodelista"/>
        <w:numPr>
          <w:ilvl w:val="0"/>
          <w:numId w:val="7"/>
        </w:numPr>
        <w:spacing w:after="0" w:line="240" w:lineRule="auto"/>
        <w:ind w:left="0" w:firstLine="0"/>
        <w:jc w:val="both"/>
        <w:rPr>
          <w:rFonts w:ascii="Arial" w:hAnsi="Arial" w:cs="Arial"/>
        </w:rPr>
      </w:pPr>
      <w:r w:rsidRPr="00035BC1">
        <w:rPr>
          <w:rFonts w:ascii="Arial" w:hAnsi="Arial" w:cs="Arial"/>
          <w:b/>
        </w:rPr>
        <w:t>ALEJANDRO RAMIREZ BARRERA, JUAN PABLO RAMIREZ BARRERA y MÓNICA ALEJANDRA RAMIREZ BARRERA</w:t>
      </w:r>
      <w:r w:rsidRPr="00035BC1">
        <w:rPr>
          <w:rFonts w:ascii="Arial" w:hAnsi="Arial" w:cs="Arial"/>
        </w:rPr>
        <w:t xml:space="preserve"> son hijos de </w:t>
      </w:r>
      <w:r w:rsidRPr="00035BC1">
        <w:rPr>
          <w:rFonts w:ascii="Arial" w:hAnsi="Arial" w:cs="Arial"/>
          <w:b/>
        </w:rPr>
        <w:t>CLARA MÓNICA BARRERA LOPERA y LEONARDO RAMIREZ TOVAR</w:t>
      </w:r>
      <w:r w:rsidRPr="00035BC1">
        <w:rPr>
          <w:rStyle w:val="Refdenotaalpie"/>
          <w:rFonts w:ascii="Arial" w:hAnsi="Arial" w:cs="Arial"/>
        </w:rPr>
        <w:footnoteReference w:id="2"/>
      </w:r>
      <w:r w:rsidRPr="00035BC1">
        <w:rPr>
          <w:rFonts w:ascii="Arial" w:hAnsi="Arial" w:cs="Arial"/>
        </w:rPr>
        <w:t xml:space="preserve">. </w:t>
      </w:r>
    </w:p>
    <w:p w14:paraId="39115FB7" w14:textId="77777777" w:rsidR="0032689B" w:rsidRPr="00035BC1" w:rsidRDefault="0032689B" w:rsidP="0032689B">
      <w:pPr>
        <w:pStyle w:val="Sinespaciado"/>
        <w:rPr>
          <w:rFonts w:ascii="Arial" w:hAnsi="Arial" w:cs="Arial"/>
        </w:rPr>
      </w:pPr>
    </w:p>
    <w:p w14:paraId="6A91D1EF" w14:textId="15913D24" w:rsidR="00926FCA" w:rsidRPr="00035BC1" w:rsidRDefault="0032689B" w:rsidP="0032689B">
      <w:pPr>
        <w:widowControl w:val="0"/>
        <w:numPr>
          <w:ilvl w:val="0"/>
          <w:numId w:val="10"/>
        </w:numPr>
        <w:tabs>
          <w:tab w:val="left" w:pos="426"/>
        </w:tabs>
        <w:autoSpaceDE w:val="0"/>
        <w:autoSpaceDN w:val="0"/>
        <w:adjustRightInd w:val="0"/>
        <w:spacing w:after="0" w:line="240" w:lineRule="auto"/>
        <w:ind w:left="0" w:firstLine="0"/>
        <w:jc w:val="both"/>
        <w:rPr>
          <w:rFonts w:ascii="Arial" w:hAnsi="Arial" w:cs="Arial"/>
        </w:rPr>
      </w:pPr>
      <w:r w:rsidRPr="00035BC1">
        <w:rPr>
          <w:rFonts w:ascii="Arial" w:hAnsi="Arial" w:cs="Arial"/>
          <w:b/>
        </w:rPr>
        <w:t xml:space="preserve">CLARA MÓNICA BARRERA LOPERA y LEONARDO RAMIREZ TOVAR </w:t>
      </w:r>
      <w:r w:rsidRPr="00035BC1">
        <w:rPr>
          <w:rFonts w:ascii="Arial" w:hAnsi="Arial" w:cs="Arial"/>
        </w:rPr>
        <w:t>se encuentran unidos en matrimonio</w:t>
      </w:r>
      <w:r w:rsidRPr="00035BC1">
        <w:rPr>
          <w:rStyle w:val="Refdenotaalpie"/>
          <w:rFonts w:ascii="Arial" w:hAnsi="Arial" w:cs="Arial"/>
        </w:rPr>
        <w:footnoteReference w:id="3"/>
      </w:r>
      <w:r w:rsidRPr="00035BC1">
        <w:rPr>
          <w:rFonts w:ascii="Arial" w:hAnsi="Arial" w:cs="Arial"/>
        </w:rPr>
        <w:t>.</w:t>
      </w:r>
    </w:p>
    <w:p w14:paraId="772FB196" w14:textId="77777777" w:rsidR="0032689B" w:rsidRPr="00035BC1" w:rsidRDefault="0032689B" w:rsidP="0032689B">
      <w:pPr>
        <w:widowControl w:val="0"/>
        <w:tabs>
          <w:tab w:val="left" w:pos="426"/>
        </w:tabs>
        <w:autoSpaceDE w:val="0"/>
        <w:autoSpaceDN w:val="0"/>
        <w:adjustRightInd w:val="0"/>
        <w:spacing w:after="0" w:line="240" w:lineRule="auto"/>
        <w:jc w:val="both"/>
        <w:rPr>
          <w:rFonts w:ascii="Arial" w:hAnsi="Arial" w:cs="Arial"/>
        </w:rPr>
      </w:pPr>
    </w:p>
    <w:p w14:paraId="7BBCB9AE" w14:textId="675EF0E5" w:rsidR="00926FCA" w:rsidRPr="00035BC1" w:rsidRDefault="00242ABC" w:rsidP="004F1EFB">
      <w:pPr>
        <w:widowControl w:val="0"/>
        <w:numPr>
          <w:ilvl w:val="0"/>
          <w:numId w:val="10"/>
        </w:numPr>
        <w:tabs>
          <w:tab w:val="left" w:pos="426"/>
        </w:tabs>
        <w:autoSpaceDE w:val="0"/>
        <w:autoSpaceDN w:val="0"/>
        <w:adjustRightInd w:val="0"/>
        <w:spacing w:after="0" w:line="240" w:lineRule="auto"/>
        <w:ind w:left="0" w:firstLine="0"/>
        <w:jc w:val="both"/>
        <w:rPr>
          <w:rFonts w:ascii="Arial" w:hAnsi="Arial" w:cs="Arial"/>
        </w:rPr>
      </w:pPr>
      <w:r w:rsidRPr="00035BC1">
        <w:rPr>
          <w:rFonts w:ascii="Arial" w:hAnsi="Arial" w:cs="Arial"/>
        </w:rPr>
        <w:t>El 23 de octubre de 2010 se anotó en la</w:t>
      </w:r>
      <w:r w:rsidR="00966AF0">
        <w:rPr>
          <w:rFonts w:ascii="Arial" w:hAnsi="Arial" w:cs="Arial"/>
        </w:rPr>
        <w:t xml:space="preserve"> historia clínica de </w:t>
      </w:r>
      <w:r w:rsidR="00966AF0" w:rsidRPr="00966AF0">
        <w:rPr>
          <w:rFonts w:ascii="Arial" w:hAnsi="Arial" w:cs="Arial"/>
        </w:rPr>
        <w:t xml:space="preserve">CLARA MÓNICA BARRERA LOPERA </w:t>
      </w:r>
      <w:r w:rsidR="00804A72">
        <w:rPr>
          <w:rFonts w:ascii="Arial" w:hAnsi="Arial" w:cs="Arial"/>
        </w:rPr>
        <w:t xml:space="preserve">en </w:t>
      </w:r>
      <w:r w:rsidR="00966AF0">
        <w:rPr>
          <w:rFonts w:ascii="Arial" w:hAnsi="Arial" w:cs="Arial"/>
        </w:rPr>
        <w:t>el Hospital S</w:t>
      </w:r>
      <w:r w:rsidRPr="00035BC1">
        <w:rPr>
          <w:rFonts w:ascii="Arial" w:hAnsi="Arial" w:cs="Arial"/>
        </w:rPr>
        <w:t xml:space="preserve">anta Cruz </w:t>
      </w:r>
      <w:r w:rsidR="00730A3C" w:rsidRPr="00035BC1">
        <w:rPr>
          <w:rFonts w:ascii="Arial" w:hAnsi="Arial" w:cs="Arial"/>
        </w:rPr>
        <w:t>que desea</w:t>
      </w:r>
      <w:r w:rsidR="00804A72">
        <w:rPr>
          <w:rFonts w:ascii="Arial" w:hAnsi="Arial" w:cs="Arial"/>
        </w:rPr>
        <w:t>ba</w:t>
      </w:r>
      <w:r w:rsidR="00730A3C" w:rsidRPr="00035BC1">
        <w:rPr>
          <w:rFonts w:ascii="Arial" w:hAnsi="Arial" w:cs="Arial"/>
        </w:rPr>
        <w:t xml:space="preserve"> </w:t>
      </w:r>
      <w:r w:rsidR="00DB42A3" w:rsidRPr="00035BC1">
        <w:rPr>
          <w:rFonts w:ascii="Arial" w:hAnsi="Arial" w:cs="Arial"/>
        </w:rPr>
        <w:t>tubectomía</w:t>
      </w:r>
      <w:r w:rsidR="00730A3C" w:rsidRPr="00035BC1">
        <w:rPr>
          <w:rFonts w:ascii="Arial" w:hAnsi="Arial" w:cs="Arial"/>
        </w:rPr>
        <w:t xml:space="preserve"> y que se solicita</w:t>
      </w:r>
      <w:r w:rsidR="00804A72">
        <w:rPr>
          <w:rFonts w:ascii="Arial" w:hAnsi="Arial" w:cs="Arial"/>
        </w:rPr>
        <w:t>ba</w:t>
      </w:r>
      <w:r w:rsidR="00730A3C" w:rsidRPr="00035BC1">
        <w:rPr>
          <w:rFonts w:ascii="Arial" w:hAnsi="Arial" w:cs="Arial"/>
        </w:rPr>
        <w:t xml:space="preserve"> autorización para </w:t>
      </w:r>
      <w:r w:rsidR="00DB42A3" w:rsidRPr="00035BC1">
        <w:rPr>
          <w:rFonts w:ascii="Arial" w:hAnsi="Arial" w:cs="Arial"/>
        </w:rPr>
        <w:t>tubectomía</w:t>
      </w:r>
      <w:r w:rsidR="00DC24F8" w:rsidRPr="00035BC1">
        <w:rPr>
          <w:rStyle w:val="Refdenotaalpie"/>
          <w:rFonts w:ascii="Arial" w:hAnsi="Arial" w:cs="Arial"/>
          <w:color w:val="000000"/>
          <w:lang w:val="es-ES" w:eastAsia="es-ES"/>
        </w:rPr>
        <w:footnoteReference w:id="4"/>
      </w:r>
      <w:r w:rsidR="00730A3C" w:rsidRPr="00035BC1">
        <w:rPr>
          <w:rFonts w:ascii="Arial" w:hAnsi="Arial" w:cs="Arial"/>
        </w:rPr>
        <w:t xml:space="preserve"> </w:t>
      </w:r>
    </w:p>
    <w:p w14:paraId="122C4186" w14:textId="77777777" w:rsidR="004F1EFB" w:rsidRPr="00035BC1" w:rsidRDefault="004F1EFB" w:rsidP="004F1EFB">
      <w:pPr>
        <w:pStyle w:val="Prrafodelista"/>
        <w:spacing w:after="0" w:line="240" w:lineRule="auto"/>
        <w:ind w:left="360"/>
        <w:jc w:val="both"/>
        <w:rPr>
          <w:rFonts w:ascii="Arial" w:hAnsi="Arial" w:cs="Arial"/>
          <w:b/>
          <w:color w:val="000000"/>
          <w:lang w:val="es-ES" w:eastAsia="es-ES"/>
        </w:rPr>
      </w:pPr>
    </w:p>
    <w:p w14:paraId="46DA6827" w14:textId="09AF7913" w:rsidR="0032689B" w:rsidRPr="00035BC1" w:rsidRDefault="00804A72" w:rsidP="004F1EFB">
      <w:pPr>
        <w:widowControl w:val="0"/>
        <w:numPr>
          <w:ilvl w:val="0"/>
          <w:numId w:val="10"/>
        </w:numPr>
        <w:tabs>
          <w:tab w:val="left" w:pos="426"/>
        </w:tabs>
        <w:autoSpaceDE w:val="0"/>
        <w:autoSpaceDN w:val="0"/>
        <w:adjustRightInd w:val="0"/>
        <w:spacing w:after="0" w:line="240" w:lineRule="auto"/>
        <w:ind w:left="0" w:firstLine="0"/>
        <w:jc w:val="both"/>
        <w:rPr>
          <w:rFonts w:ascii="Arial" w:hAnsi="Arial" w:cs="Arial"/>
          <w:color w:val="000000"/>
          <w:lang w:val="es-ES" w:eastAsia="es-ES"/>
        </w:rPr>
      </w:pPr>
      <w:r>
        <w:rPr>
          <w:rFonts w:ascii="Arial" w:hAnsi="Arial" w:cs="Arial"/>
          <w:color w:val="000000"/>
          <w:lang w:val="es-ES" w:eastAsia="es-ES"/>
        </w:rPr>
        <w:t>El 2 de febrero de 2011 se anotó</w:t>
      </w:r>
      <w:r w:rsidR="00730A3C" w:rsidRPr="00035BC1">
        <w:rPr>
          <w:rFonts w:ascii="Arial" w:hAnsi="Arial" w:cs="Arial"/>
          <w:color w:val="000000"/>
          <w:lang w:val="es-ES" w:eastAsia="es-ES"/>
        </w:rPr>
        <w:t xml:space="preserve"> que consulta</w:t>
      </w:r>
      <w:r>
        <w:rPr>
          <w:rFonts w:ascii="Arial" w:hAnsi="Arial" w:cs="Arial"/>
          <w:color w:val="000000"/>
          <w:lang w:val="es-ES" w:eastAsia="es-ES"/>
        </w:rPr>
        <w:t>ba</w:t>
      </w:r>
      <w:r w:rsidR="00730A3C" w:rsidRPr="00035BC1">
        <w:rPr>
          <w:rFonts w:ascii="Arial" w:hAnsi="Arial" w:cs="Arial"/>
          <w:color w:val="000000"/>
          <w:lang w:val="es-ES" w:eastAsia="es-ES"/>
        </w:rPr>
        <w:t xml:space="preserve"> por dolor bajito </w:t>
      </w:r>
      <w:r>
        <w:rPr>
          <w:rFonts w:ascii="Arial" w:hAnsi="Arial" w:cs="Arial"/>
          <w:color w:val="000000"/>
          <w:lang w:val="es-ES" w:eastAsia="es-ES"/>
        </w:rPr>
        <w:t>y que tenía</w:t>
      </w:r>
      <w:r w:rsidR="00730A3C" w:rsidRPr="00035BC1">
        <w:rPr>
          <w:rFonts w:ascii="Arial" w:hAnsi="Arial" w:cs="Arial"/>
          <w:color w:val="000000"/>
          <w:lang w:val="es-ES" w:eastAsia="es-ES"/>
        </w:rPr>
        <w:t xml:space="preserve"> un postoperatorio de 3 meses de </w:t>
      </w:r>
      <w:r w:rsidR="00DB42A3" w:rsidRPr="00035BC1">
        <w:rPr>
          <w:rFonts w:ascii="Arial" w:hAnsi="Arial" w:cs="Arial"/>
          <w:color w:val="000000"/>
          <w:lang w:val="es-ES" w:eastAsia="es-ES"/>
        </w:rPr>
        <w:t>tubectomía</w:t>
      </w:r>
      <w:r w:rsidR="00DC24F8" w:rsidRPr="00035BC1">
        <w:rPr>
          <w:rStyle w:val="Refdenotaalpie"/>
          <w:rFonts w:ascii="Arial" w:hAnsi="Arial" w:cs="Arial"/>
          <w:color w:val="000000"/>
          <w:lang w:val="es-ES" w:eastAsia="es-ES"/>
        </w:rPr>
        <w:footnoteReference w:id="5"/>
      </w:r>
    </w:p>
    <w:p w14:paraId="43DA7C08" w14:textId="77777777" w:rsidR="0032689B" w:rsidRPr="00035BC1" w:rsidRDefault="0032689B" w:rsidP="0032689B">
      <w:pPr>
        <w:widowControl w:val="0"/>
        <w:tabs>
          <w:tab w:val="left" w:pos="426"/>
        </w:tabs>
        <w:autoSpaceDE w:val="0"/>
        <w:autoSpaceDN w:val="0"/>
        <w:adjustRightInd w:val="0"/>
        <w:spacing w:after="0" w:line="240" w:lineRule="auto"/>
        <w:jc w:val="both"/>
        <w:rPr>
          <w:rFonts w:ascii="Arial" w:hAnsi="Arial" w:cs="Arial"/>
          <w:color w:val="000000"/>
          <w:lang w:val="es-ES" w:eastAsia="es-ES"/>
        </w:rPr>
      </w:pPr>
    </w:p>
    <w:p w14:paraId="2FD50CE8" w14:textId="2918514C" w:rsidR="00D168EE" w:rsidRPr="00035BC1" w:rsidRDefault="003A2CCD" w:rsidP="004F1EFB">
      <w:pPr>
        <w:widowControl w:val="0"/>
        <w:numPr>
          <w:ilvl w:val="0"/>
          <w:numId w:val="10"/>
        </w:numPr>
        <w:tabs>
          <w:tab w:val="left" w:pos="426"/>
        </w:tabs>
        <w:autoSpaceDE w:val="0"/>
        <w:autoSpaceDN w:val="0"/>
        <w:adjustRightInd w:val="0"/>
        <w:spacing w:after="0" w:line="240" w:lineRule="auto"/>
        <w:ind w:left="0" w:firstLine="0"/>
        <w:jc w:val="both"/>
        <w:rPr>
          <w:rFonts w:ascii="Arial" w:hAnsi="Arial" w:cs="Arial"/>
          <w:color w:val="000000"/>
          <w:lang w:val="es-ES" w:eastAsia="es-ES"/>
        </w:rPr>
      </w:pPr>
      <w:r>
        <w:rPr>
          <w:rFonts w:ascii="Arial" w:hAnsi="Arial" w:cs="Arial"/>
          <w:color w:val="000000"/>
          <w:lang w:val="es-ES" w:eastAsia="es-ES"/>
        </w:rPr>
        <w:t>El 12 de marzo de 2011 se anotó:</w:t>
      </w:r>
      <w:r w:rsidR="00730A3C" w:rsidRPr="00035BC1">
        <w:rPr>
          <w:rFonts w:ascii="Arial" w:hAnsi="Arial" w:cs="Arial"/>
          <w:color w:val="000000"/>
          <w:lang w:val="es-ES" w:eastAsia="es-ES"/>
        </w:rPr>
        <w:t xml:space="preserve"> </w:t>
      </w:r>
      <w:r w:rsidRPr="003A2CCD">
        <w:rPr>
          <w:rFonts w:ascii="Arial" w:hAnsi="Arial" w:cs="Arial"/>
          <w:i/>
          <w:color w:val="000000"/>
          <w:lang w:val="es-ES" w:eastAsia="es-ES"/>
        </w:rPr>
        <w:t>“</w:t>
      </w:r>
      <w:r w:rsidR="00730A3C" w:rsidRPr="003A2CCD">
        <w:rPr>
          <w:rFonts w:ascii="Arial" w:hAnsi="Arial" w:cs="Arial"/>
          <w:i/>
          <w:color w:val="000000"/>
          <w:lang w:val="es-ES" w:eastAsia="es-ES"/>
        </w:rPr>
        <w:t xml:space="preserve">paciente con </w:t>
      </w:r>
      <w:r w:rsidR="00DC24F8" w:rsidRPr="003A2CCD">
        <w:rPr>
          <w:rFonts w:ascii="Arial" w:hAnsi="Arial" w:cs="Arial"/>
          <w:i/>
          <w:color w:val="000000"/>
          <w:lang w:val="es-ES" w:eastAsia="es-ES"/>
        </w:rPr>
        <w:t>postoperatorio</w:t>
      </w:r>
      <w:r w:rsidR="00730A3C" w:rsidRPr="003A2CCD">
        <w:rPr>
          <w:rFonts w:ascii="Arial" w:hAnsi="Arial" w:cs="Arial"/>
          <w:i/>
          <w:color w:val="000000"/>
          <w:lang w:val="es-ES" w:eastAsia="es-ES"/>
        </w:rPr>
        <w:t xml:space="preserve"> de </w:t>
      </w:r>
      <w:r w:rsidR="00DB42A3" w:rsidRPr="003A2CCD">
        <w:rPr>
          <w:rFonts w:ascii="Arial" w:hAnsi="Arial" w:cs="Arial"/>
          <w:i/>
          <w:color w:val="000000"/>
          <w:lang w:val="es-ES" w:eastAsia="es-ES"/>
        </w:rPr>
        <w:t>tubectomía</w:t>
      </w:r>
      <w:r w:rsidR="00730A3C" w:rsidRPr="003A2CCD">
        <w:rPr>
          <w:rFonts w:ascii="Arial" w:hAnsi="Arial" w:cs="Arial"/>
          <w:i/>
          <w:color w:val="000000"/>
          <w:lang w:val="es-ES" w:eastAsia="es-ES"/>
        </w:rPr>
        <w:t xml:space="preserve"> hace 4 meses con </w:t>
      </w:r>
      <w:r w:rsidR="00DC24F8" w:rsidRPr="003A2CCD">
        <w:rPr>
          <w:rFonts w:ascii="Arial" w:hAnsi="Arial" w:cs="Arial"/>
          <w:i/>
          <w:color w:val="000000"/>
          <w:lang w:val="es-ES" w:eastAsia="es-ES"/>
        </w:rPr>
        <w:t>dolor</w:t>
      </w:r>
      <w:r w:rsidR="00730A3C" w:rsidRPr="003A2CCD">
        <w:rPr>
          <w:rFonts w:ascii="Arial" w:hAnsi="Arial" w:cs="Arial"/>
          <w:i/>
          <w:color w:val="000000"/>
          <w:lang w:val="es-ES" w:eastAsia="es-ES"/>
        </w:rPr>
        <w:t xml:space="preserve"> pélvico </w:t>
      </w:r>
      <w:r w:rsidR="00DC24F8" w:rsidRPr="003A2CCD">
        <w:rPr>
          <w:rFonts w:ascii="Arial" w:hAnsi="Arial" w:cs="Arial"/>
          <w:i/>
          <w:color w:val="000000"/>
          <w:lang w:val="es-ES" w:eastAsia="es-ES"/>
        </w:rPr>
        <w:t>de vieja dat</w:t>
      </w:r>
      <w:r w:rsidR="00730A3C" w:rsidRPr="003A2CCD">
        <w:rPr>
          <w:rFonts w:ascii="Arial" w:hAnsi="Arial" w:cs="Arial"/>
          <w:i/>
          <w:color w:val="000000"/>
          <w:lang w:val="es-ES" w:eastAsia="es-ES"/>
        </w:rPr>
        <w:t xml:space="preserve">a, </w:t>
      </w:r>
      <w:r w:rsidR="00DB42A3" w:rsidRPr="003A2CCD">
        <w:rPr>
          <w:rFonts w:ascii="Arial" w:hAnsi="Arial" w:cs="Arial"/>
          <w:i/>
          <w:color w:val="000000"/>
          <w:lang w:val="es-ES" w:eastAsia="es-ES"/>
        </w:rPr>
        <w:t>asociado</w:t>
      </w:r>
      <w:r w:rsidR="00730A3C" w:rsidRPr="003A2CCD">
        <w:rPr>
          <w:rFonts w:ascii="Arial" w:hAnsi="Arial" w:cs="Arial"/>
          <w:i/>
          <w:color w:val="000000"/>
          <w:lang w:val="es-ES" w:eastAsia="es-ES"/>
        </w:rPr>
        <w:t xml:space="preserve"> a leucorrea</w:t>
      </w:r>
      <w:r>
        <w:rPr>
          <w:rFonts w:ascii="Arial" w:hAnsi="Arial" w:cs="Arial"/>
          <w:color w:val="000000"/>
          <w:lang w:val="es-ES" w:eastAsia="es-ES"/>
        </w:rPr>
        <w:t>”</w:t>
      </w:r>
      <w:r w:rsidR="00DC24F8" w:rsidRPr="00035BC1">
        <w:rPr>
          <w:rStyle w:val="Refdenotaalpie"/>
          <w:rFonts w:ascii="Arial" w:hAnsi="Arial" w:cs="Arial"/>
          <w:color w:val="000000"/>
          <w:lang w:val="es-ES" w:eastAsia="es-ES"/>
        </w:rPr>
        <w:footnoteReference w:id="6"/>
      </w:r>
    </w:p>
    <w:p w14:paraId="1B5CFD7F" w14:textId="77777777" w:rsidR="00D168EE" w:rsidRPr="00035BC1" w:rsidRDefault="00D168EE" w:rsidP="00D168EE">
      <w:pPr>
        <w:pStyle w:val="Prrafodelista"/>
        <w:rPr>
          <w:rFonts w:ascii="Arial" w:hAnsi="Arial" w:cs="Arial"/>
          <w:color w:val="000000"/>
          <w:lang w:val="es-ES" w:eastAsia="es-ES"/>
        </w:rPr>
      </w:pPr>
    </w:p>
    <w:p w14:paraId="5975A31D" w14:textId="12372FAD" w:rsidR="00D168EE" w:rsidRPr="00035BC1" w:rsidRDefault="00730A3C" w:rsidP="00D168EE">
      <w:pPr>
        <w:pStyle w:val="Prrafodelista"/>
        <w:numPr>
          <w:ilvl w:val="0"/>
          <w:numId w:val="7"/>
        </w:numPr>
        <w:spacing w:after="0" w:line="240" w:lineRule="auto"/>
        <w:ind w:left="0" w:firstLine="0"/>
        <w:jc w:val="both"/>
        <w:rPr>
          <w:rFonts w:ascii="Arial" w:hAnsi="Arial" w:cs="Arial"/>
        </w:rPr>
      </w:pPr>
      <w:r w:rsidRPr="00035BC1">
        <w:rPr>
          <w:rFonts w:ascii="Arial" w:hAnsi="Arial" w:cs="Arial"/>
          <w:color w:val="000000"/>
          <w:lang w:val="es-ES" w:eastAsia="es-ES"/>
        </w:rPr>
        <w:t xml:space="preserve"> </w:t>
      </w:r>
      <w:r w:rsidR="003A2CCD">
        <w:rPr>
          <w:rFonts w:ascii="Arial" w:hAnsi="Arial" w:cs="Arial"/>
          <w:color w:val="000000"/>
          <w:lang w:val="es-ES" w:eastAsia="es-ES"/>
        </w:rPr>
        <w:t>Me</w:t>
      </w:r>
      <w:r w:rsidR="00777280">
        <w:rPr>
          <w:rFonts w:ascii="Arial" w:hAnsi="Arial" w:cs="Arial"/>
        </w:rPr>
        <w:t>diante</w:t>
      </w:r>
      <w:r w:rsidR="00D168EE" w:rsidRPr="00035BC1">
        <w:rPr>
          <w:rFonts w:ascii="Arial" w:hAnsi="Arial" w:cs="Arial"/>
        </w:rPr>
        <w:t xml:space="preserve"> </w:t>
      </w:r>
      <w:r w:rsidR="00D168EE" w:rsidRPr="00035BC1">
        <w:rPr>
          <w:rFonts w:ascii="Arial" w:hAnsi="Arial" w:cs="Arial"/>
          <w:b/>
        </w:rPr>
        <w:t>DISPENSARIO MÉDICO</w:t>
      </w:r>
      <w:r w:rsidR="00D168EE" w:rsidRPr="00035BC1">
        <w:rPr>
          <w:rFonts w:ascii="Arial" w:hAnsi="Arial" w:cs="Arial"/>
        </w:rPr>
        <w:t xml:space="preserve"> de la </w:t>
      </w:r>
      <w:r w:rsidR="00D168EE" w:rsidRPr="00035BC1">
        <w:rPr>
          <w:rFonts w:ascii="Arial" w:hAnsi="Arial" w:cs="Arial"/>
          <w:b/>
        </w:rPr>
        <w:t>DIRECCIÓN DE SANIDAD</w:t>
      </w:r>
      <w:r w:rsidR="00D168EE" w:rsidRPr="00035BC1">
        <w:rPr>
          <w:rFonts w:ascii="Arial" w:hAnsi="Arial" w:cs="Arial"/>
        </w:rPr>
        <w:t xml:space="preserve"> de las </w:t>
      </w:r>
      <w:r w:rsidR="00D168EE" w:rsidRPr="00035BC1">
        <w:rPr>
          <w:rFonts w:ascii="Arial" w:hAnsi="Arial" w:cs="Arial"/>
          <w:b/>
        </w:rPr>
        <w:t xml:space="preserve">FUERZAS MILITARES </w:t>
      </w:r>
      <w:r w:rsidR="00D168EE" w:rsidRPr="00035BC1">
        <w:rPr>
          <w:rFonts w:ascii="Arial" w:hAnsi="Arial" w:cs="Arial"/>
        </w:rPr>
        <w:t xml:space="preserve">del 27 de febrero de 2014 en adelante, se da cuenta que el embarazo de la señora </w:t>
      </w:r>
      <w:r w:rsidR="00D168EE" w:rsidRPr="00035BC1">
        <w:rPr>
          <w:rFonts w:ascii="Arial" w:hAnsi="Arial" w:cs="Arial"/>
          <w:b/>
        </w:rPr>
        <w:t>CLARA MÓNICA BARRERA   LOPERA</w:t>
      </w:r>
      <w:r w:rsidR="00D168EE" w:rsidRPr="00035BC1">
        <w:rPr>
          <w:rFonts w:ascii="Arial" w:hAnsi="Arial" w:cs="Arial"/>
        </w:rPr>
        <w:t xml:space="preserve"> es de alto riesgo</w:t>
      </w:r>
      <w:r w:rsidR="00D168EE" w:rsidRPr="00035BC1">
        <w:rPr>
          <w:rStyle w:val="Refdenotaalpie"/>
          <w:rFonts w:ascii="Arial" w:hAnsi="Arial" w:cs="Arial"/>
        </w:rPr>
        <w:footnoteReference w:id="7"/>
      </w:r>
      <w:r w:rsidR="00D168EE" w:rsidRPr="00035BC1">
        <w:rPr>
          <w:rFonts w:ascii="Arial" w:hAnsi="Arial" w:cs="Arial"/>
        </w:rPr>
        <w:t xml:space="preserve">. </w:t>
      </w:r>
    </w:p>
    <w:p w14:paraId="10FF6F4C" w14:textId="77777777" w:rsidR="00D168EE" w:rsidRPr="00035BC1" w:rsidRDefault="00D168EE" w:rsidP="00D168EE">
      <w:pPr>
        <w:pStyle w:val="Prrafodelista"/>
        <w:rPr>
          <w:rFonts w:ascii="Arial" w:hAnsi="Arial" w:cs="Arial"/>
        </w:rPr>
      </w:pPr>
    </w:p>
    <w:p w14:paraId="325D6F55" w14:textId="17EA12E9" w:rsidR="0032689B" w:rsidRPr="00035BC1" w:rsidRDefault="00777280" w:rsidP="00D168EE">
      <w:pPr>
        <w:widowControl w:val="0"/>
        <w:numPr>
          <w:ilvl w:val="0"/>
          <w:numId w:val="10"/>
        </w:numPr>
        <w:tabs>
          <w:tab w:val="left" w:pos="426"/>
        </w:tabs>
        <w:autoSpaceDE w:val="0"/>
        <w:autoSpaceDN w:val="0"/>
        <w:adjustRightInd w:val="0"/>
        <w:spacing w:after="0" w:line="240" w:lineRule="auto"/>
        <w:ind w:left="0" w:firstLine="0"/>
        <w:jc w:val="both"/>
        <w:rPr>
          <w:rFonts w:ascii="Arial" w:hAnsi="Arial" w:cs="Arial"/>
          <w:color w:val="000000"/>
          <w:lang w:val="es-ES" w:eastAsia="es-ES"/>
        </w:rPr>
      </w:pPr>
      <w:r>
        <w:rPr>
          <w:rFonts w:ascii="Arial" w:hAnsi="Arial" w:cs="Arial"/>
        </w:rPr>
        <w:t>S</w:t>
      </w:r>
      <w:r w:rsidR="00D168EE" w:rsidRPr="00035BC1">
        <w:rPr>
          <w:rFonts w:ascii="Arial" w:hAnsi="Arial" w:cs="Arial"/>
        </w:rPr>
        <w:t xml:space="preserve">egún factura de venta No. 507 del INSTITUTO DE CIRUGÍA PLÁSTICA, la señora </w:t>
      </w:r>
      <w:r w:rsidR="00D168EE" w:rsidRPr="00035BC1">
        <w:rPr>
          <w:rFonts w:ascii="Arial" w:hAnsi="Arial" w:cs="Arial"/>
          <w:b/>
        </w:rPr>
        <w:t xml:space="preserve">CLARA MÓNICA BARRERA LOPERA </w:t>
      </w:r>
      <w:r w:rsidR="00D168EE" w:rsidRPr="00035BC1">
        <w:rPr>
          <w:rFonts w:ascii="Arial" w:hAnsi="Arial" w:cs="Arial"/>
        </w:rPr>
        <w:t>se sometió a procedimientos estéticos</w:t>
      </w:r>
      <w:r w:rsidR="00D168EE" w:rsidRPr="00035BC1">
        <w:rPr>
          <w:rStyle w:val="Refdenotaalpie"/>
          <w:rFonts w:ascii="Arial" w:hAnsi="Arial" w:cs="Arial"/>
        </w:rPr>
        <w:footnoteReference w:id="8"/>
      </w:r>
      <w:r w:rsidR="00D168EE" w:rsidRPr="00035BC1">
        <w:rPr>
          <w:rFonts w:ascii="Arial" w:hAnsi="Arial" w:cs="Arial"/>
        </w:rPr>
        <w:t>.</w:t>
      </w:r>
    </w:p>
    <w:p w14:paraId="4584D69C" w14:textId="77777777" w:rsidR="0032689B" w:rsidRPr="00035BC1" w:rsidRDefault="0032689B" w:rsidP="0032689B">
      <w:pPr>
        <w:widowControl w:val="0"/>
        <w:tabs>
          <w:tab w:val="left" w:pos="426"/>
        </w:tabs>
        <w:autoSpaceDE w:val="0"/>
        <w:autoSpaceDN w:val="0"/>
        <w:adjustRightInd w:val="0"/>
        <w:spacing w:after="0" w:line="240" w:lineRule="auto"/>
        <w:jc w:val="both"/>
        <w:rPr>
          <w:rFonts w:ascii="Arial" w:hAnsi="Arial" w:cs="Arial"/>
          <w:color w:val="000000"/>
          <w:lang w:val="es-ES" w:eastAsia="es-ES"/>
        </w:rPr>
      </w:pPr>
    </w:p>
    <w:p w14:paraId="142A0A7F" w14:textId="77777777" w:rsidR="004F1EFB" w:rsidRPr="00035BC1" w:rsidRDefault="004F1EFB" w:rsidP="004F1EFB">
      <w:pPr>
        <w:pStyle w:val="Prrafodelista"/>
        <w:spacing w:line="240" w:lineRule="auto"/>
        <w:rPr>
          <w:rFonts w:ascii="Arial" w:hAnsi="Arial" w:cs="Arial"/>
          <w:color w:val="000000"/>
          <w:lang w:val="es-ES" w:eastAsia="es-ES"/>
        </w:rPr>
      </w:pPr>
    </w:p>
    <w:p w14:paraId="2BE16C3A" w14:textId="77777777" w:rsidR="00242ABC" w:rsidRPr="00035BC1" w:rsidRDefault="004F1EFB" w:rsidP="004F1EFB">
      <w:pPr>
        <w:pStyle w:val="Prrafodelista"/>
        <w:numPr>
          <w:ilvl w:val="2"/>
          <w:numId w:val="8"/>
        </w:numPr>
        <w:spacing w:after="0" w:line="240" w:lineRule="auto"/>
        <w:ind w:left="0" w:firstLine="0"/>
        <w:jc w:val="both"/>
        <w:rPr>
          <w:rFonts w:ascii="Arial" w:hAnsi="Arial" w:cs="Arial"/>
          <w:b/>
          <w:color w:val="000000"/>
          <w:lang w:val="es-ES" w:eastAsia="es-ES"/>
        </w:rPr>
      </w:pPr>
      <w:r w:rsidRPr="00035BC1">
        <w:rPr>
          <w:rFonts w:ascii="Arial" w:eastAsia="Calibri" w:hAnsi="Arial" w:cs="Arial"/>
          <w:lang w:val="es-MX"/>
        </w:rPr>
        <w:t xml:space="preserve">Ahora entremos a dar respuesta al interrogante planteado </w:t>
      </w:r>
    </w:p>
    <w:p w14:paraId="0201A87E" w14:textId="77777777" w:rsidR="00242ABC" w:rsidRPr="00035BC1" w:rsidRDefault="00242ABC" w:rsidP="00242ABC">
      <w:pPr>
        <w:pStyle w:val="Prrafodelista"/>
        <w:spacing w:after="0" w:line="240" w:lineRule="auto"/>
        <w:ind w:left="0"/>
        <w:jc w:val="both"/>
        <w:rPr>
          <w:rFonts w:ascii="Arial" w:hAnsi="Arial" w:cs="Arial"/>
          <w:b/>
          <w:color w:val="000000"/>
          <w:lang w:val="es-ES" w:eastAsia="es-ES"/>
        </w:rPr>
      </w:pPr>
    </w:p>
    <w:p w14:paraId="14A99ED3" w14:textId="77777777" w:rsidR="00242ABC" w:rsidRPr="00035BC1" w:rsidRDefault="00242ABC" w:rsidP="00242ABC">
      <w:pPr>
        <w:pStyle w:val="Prrafodelista"/>
        <w:spacing w:after="0" w:line="240" w:lineRule="auto"/>
        <w:ind w:left="0"/>
        <w:jc w:val="both"/>
        <w:rPr>
          <w:rFonts w:ascii="Arial" w:hAnsi="Arial" w:cs="Arial"/>
          <w:b/>
          <w:color w:val="000000"/>
          <w:lang w:val="es-ES" w:eastAsia="es-ES"/>
        </w:rPr>
      </w:pPr>
      <w:r w:rsidRPr="00035BC1">
        <w:rPr>
          <w:rFonts w:ascii="Arial" w:eastAsia="Calibri" w:hAnsi="Arial" w:cs="Arial"/>
          <w:b/>
          <w:i/>
          <w:lang w:val="es-MX"/>
        </w:rPr>
        <w:t>¿La demandada NACION-MINISTERIO DE DEFENSA-EJERCITO NACIONAL debe responder o no por la presunta indebida atención medica prestada a la señora CLARA MONICA BARRERA LOPÉRA</w:t>
      </w:r>
      <w:r w:rsidRPr="00035BC1">
        <w:rPr>
          <w:rFonts w:ascii="Arial" w:hAnsi="Arial" w:cs="Arial"/>
          <w:b/>
          <w:i/>
          <w:color w:val="000000"/>
          <w:lang w:val="es-ES" w:eastAsia="es-ES"/>
        </w:rPr>
        <w:t>?</w:t>
      </w:r>
    </w:p>
    <w:p w14:paraId="4A3ECF35" w14:textId="77777777" w:rsidR="004F1EFB" w:rsidRPr="00035BC1" w:rsidRDefault="004F1EFB" w:rsidP="004F1EFB">
      <w:pPr>
        <w:pStyle w:val="Prrafodelista"/>
        <w:spacing w:after="0" w:line="240" w:lineRule="auto"/>
        <w:ind w:left="0"/>
        <w:jc w:val="both"/>
        <w:rPr>
          <w:rFonts w:ascii="Arial" w:eastAsia="Calibri" w:hAnsi="Arial" w:cs="Arial"/>
          <w:b/>
          <w:lang w:val="es-MX"/>
        </w:rPr>
      </w:pPr>
    </w:p>
    <w:p w14:paraId="5D020030" w14:textId="1A5ABB77" w:rsidR="00046163" w:rsidRDefault="00046163" w:rsidP="004F1EFB">
      <w:pPr>
        <w:widowControl w:val="0"/>
        <w:spacing w:after="0" w:line="240" w:lineRule="auto"/>
        <w:ind w:right="20"/>
        <w:jc w:val="both"/>
        <w:rPr>
          <w:rFonts w:ascii="Arial" w:hAnsi="Arial" w:cs="Arial"/>
          <w:lang w:val="es-MX" w:eastAsia="es-ES"/>
        </w:rPr>
      </w:pPr>
      <w:r>
        <w:rPr>
          <w:rFonts w:ascii="Arial" w:hAnsi="Arial" w:cs="Arial"/>
          <w:lang w:val="es-MX" w:eastAsia="es-ES"/>
        </w:rPr>
        <w:t>Sea lo primero indicar que si bien es cierto la demandada NACION – MINISTERIO DE DEFENSA-EJERCITO NACIONAL no fue quien prestó su servicios médicos</w:t>
      </w:r>
      <w:r w:rsidR="002326CD">
        <w:rPr>
          <w:rFonts w:ascii="Arial" w:hAnsi="Arial" w:cs="Arial"/>
          <w:lang w:val="es-MX" w:eastAsia="es-ES"/>
        </w:rPr>
        <w:t xml:space="preserve"> directamente</w:t>
      </w:r>
      <w:r w:rsidR="00777280">
        <w:rPr>
          <w:rFonts w:ascii="Arial" w:hAnsi="Arial" w:cs="Arial"/>
          <w:lang w:val="es-MX" w:eastAsia="es-ES"/>
        </w:rPr>
        <w:t>, sí</w:t>
      </w:r>
      <w:r>
        <w:rPr>
          <w:rFonts w:ascii="Arial" w:hAnsi="Arial" w:cs="Arial"/>
          <w:lang w:val="es-MX" w:eastAsia="es-ES"/>
        </w:rPr>
        <w:t xml:space="preserve"> era la encargada de prestar dichos servicios a la demandante CLARA MONICA BARRERA LOPERA, quien se encontraba afiliada al régimen especial de salud del subsistema de salud de las fuerzas militares, por lo que en caso de demostrarse la presunta falla habrá lugar a declarar la responsabilidad de la entidad demandada</w:t>
      </w:r>
      <w:r w:rsidR="002326CD">
        <w:rPr>
          <w:rFonts w:ascii="Arial" w:hAnsi="Arial" w:cs="Arial"/>
          <w:lang w:val="es-MX" w:eastAsia="es-ES"/>
        </w:rPr>
        <w:t>,</w:t>
      </w:r>
      <w:r>
        <w:rPr>
          <w:rFonts w:ascii="Arial" w:hAnsi="Arial" w:cs="Arial"/>
          <w:lang w:val="es-MX" w:eastAsia="es-ES"/>
        </w:rPr>
        <w:t xml:space="preserve"> sin perjuicio de</w:t>
      </w:r>
      <w:r w:rsidR="002326CD">
        <w:rPr>
          <w:rFonts w:ascii="Arial" w:hAnsi="Arial" w:cs="Arial"/>
          <w:lang w:val="es-MX" w:eastAsia="es-ES"/>
        </w:rPr>
        <w:t xml:space="preserve"> que esta pueda</w:t>
      </w:r>
      <w:r>
        <w:rPr>
          <w:rFonts w:ascii="Arial" w:hAnsi="Arial" w:cs="Arial"/>
          <w:lang w:val="es-MX" w:eastAsia="es-ES"/>
        </w:rPr>
        <w:t xml:space="preserve"> repetir contra quien prestó los servicios médicos, que para este </w:t>
      </w:r>
      <w:r w:rsidR="002326CD">
        <w:rPr>
          <w:rFonts w:ascii="Arial" w:hAnsi="Arial" w:cs="Arial"/>
          <w:lang w:val="es-MX" w:eastAsia="es-ES"/>
        </w:rPr>
        <w:t>caso es el HOSPITAL LA CRUZ ESE. A</w:t>
      </w:r>
      <w:r>
        <w:rPr>
          <w:rFonts w:ascii="Arial" w:hAnsi="Arial" w:cs="Arial"/>
          <w:lang w:val="es-MX" w:eastAsia="es-ES"/>
        </w:rPr>
        <w:t xml:space="preserve">demás, dicha entidad no se pudo vincular por culpa de la parte demandada pues </w:t>
      </w:r>
      <w:r w:rsidR="008449DA">
        <w:rPr>
          <w:rFonts w:ascii="Arial" w:hAnsi="Arial" w:cs="Arial"/>
          <w:lang w:val="es-MX" w:eastAsia="es-ES"/>
        </w:rPr>
        <w:t xml:space="preserve">pese a que se llamó en garantía, </w:t>
      </w:r>
      <w:r>
        <w:rPr>
          <w:rFonts w:ascii="Arial" w:hAnsi="Arial" w:cs="Arial"/>
          <w:lang w:val="es-MX" w:eastAsia="es-ES"/>
        </w:rPr>
        <w:t>la parte demandada no realizó los trámites correspondientes por lo que se tuvo que declarar ineficaz el llamamiento en garant</w:t>
      </w:r>
      <w:r w:rsidR="002326CD">
        <w:rPr>
          <w:rFonts w:ascii="Arial" w:hAnsi="Arial" w:cs="Arial"/>
          <w:lang w:val="es-MX" w:eastAsia="es-ES"/>
        </w:rPr>
        <w:t>ía.</w:t>
      </w:r>
    </w:p>
    <w:p w14:paraId="30CE2354" w14:textId="77777777" w:rsidR="00046163" w:rsidRDefault="00046163" w:rsidP="004F1EFB">
      <w:pPr>
        <w:widowControl w:val="0"/>
        <w:spacing w:after="0" w:line="240" w:lineRule="auto"/>
        <w:ind w:right="20"/>
        <w:jc w:val="both"/>
        <w:rPr>
          <w:rFonts w:ascii="Arial" w:hAnsi="Arial" w:cs="Arial"/>
          <w:lang w:val="es-MX" w:eastAsia="es-ES"/>
        </w:rPr>
      </w:pPr>
    </w:p>
    <w:p w14:paraId="66A00AD4" w14:textId="55E71851" w:rsidR="007D304F" w:rsidRPr="00035BC1" w:rsidRDefault="00261D05" w:rsidP="004F1EFB">
      <w:pPr>
        <w:widowControl w:val="0"/>
        <w:spacing w:after="0" w:line="240" w:lineRule="auto"/>
        <w:ind w:right="20"/>
        <w:jc w:val="both"/>
        <w:rPr>
          <w:rFonts w:ascii="Arial" w:hAnsi="Arial" w:cs="Arial"/>
          <w:lang w:val="es-MX" w:eastAsia="es-ES"/>
        </w:rPr>
      </w:pPr>
      <w:r>
        <w:rPr>
          <w:rFonts w:ascii="Arial" w:hAnsi="Arial" w:cs="Arial"/>
          <w:lang w:val="es-MX" w:eastAsia="es-ES"/>
        </w:rPr>
        <w:t>Ahora</w:t>
      </w:r>
      <w:r w:rsidR="008449DA">
        <w:rPr>
          <w:rFonts w:ascii="Arial" w:hAnsi="Arial" w:cs="Arial"/>
          <w:lang w:val="es-MX" w:eastAsia="es-ES"/>
        </w:rPr>
        <w:t>, r</w:t>
      </w:r>
      <w:r w:rsidR="00242ABC" w:rsidRPr="00035BC1">
        <w:rPr>
          <w:rFonts w:ascii="Arial" w:hAnsi="Arial" w:cs="Arial"/>
          <w:lang w:val="es-MX" w:eastAsia="es-ES"/>
        </w:rPr>
        <w:t>evisado el  expediente observa el despacho que si bien es cierto en la historia clínica del Hospital Santa Cruz se indicó el 23 de octubre de 2010 que la se</w:t>
      </w:r>
      <w:r w:rsidR="00796D4A" w:rsidRPr="00035BC1">
        <w:rPr>
          <w:rFonts w:ascii="Arial" w:hAnsi="Arial" w:cs="Arial"/>
          <w:lang w:val="es-MX" w:eastAsia="es-ES"/>
        </w:rPr>
        <w:t>ño</w:t>
      </w:r>
      <w:r w:rsidR="00242ABC" w:rsidRPr="00035BC1">
        <w:rPr>
          <w:rFonts w:ascii="Arial" w:hAnsi="Arial" w:cs="Arial"/>
          <w:lang w:val="es-MX" w:eastAsia="es-ES"/>
        </w:rPr>
        <w:t xml:space="preserve">ra CLARA MÓNICA BARRERA LOPERA </w:t>
      </w:r>
      <w:r w:rsidR="006E7427" w:rsidRPr="00035BC1">
        <w:rPr>
          <w:rFonts w:ascii="Arial" w:hAnsi="Arial" w:cs="Arial"/>
          <w:lang w:val="es-MX" w:eastAsia="es-ES"/>
        </w:rPr>
        <w:t>deseaba una tubectomí</w:t>
      </w:r>
      <w:r w:rsidR="00242ABC" w:rsidRPr="00035BC1">
        <w:rPr>
          <w:rFonts w:ascii="Arial" w:hAnsi="Arial" w:cs="Arial"/>
          <w:lang w:val="es-MX" w:eastAsia="es-ES"/>
        </w:rPr>
        <w:t xml:space="preserve">a, esto es, </w:t>
      </w:r>
      <w:r w:rsidR="006E7427" w:rsidRPr="00035BC1">
        <w:rPr>
          <w:rFonts w:ascii="Arial" w:hAnsi="Arial" w:cs="Arial"/>
          <w:lang w:val="es-MX" w:eastAsia="es-ES"/>
        </w:rPr>
        <w:t>una</w:t>
      </w:r>
      <w:r w:rsidR="002D0074" w:rsidRPr="00035BC1">
        <w:rPr>
          <w:rFonts w:ascii="Arial" w:hAnsi="Arial" w:cs="Arial"/>
          <w:lang w:val="es-MX" w:eastAsia="es-ES"/>
        </w:rPr>
        <w:t xml:space="preserve"> cirugía par</w:t>
      </w:r>
      <w:r w:rsidR="006E7427" w:rsidRPr="00035BC1">
        <w:rPr>
          <w:rFonts w:ascii="Arial" w:hAnsi="Arial" w:cs="Arial"/>
          <w:lang w:val="es-MX" w:eastAsia="es-ES"/>
        </w:rPr>
        <w:t>a cerrar las trompas de Falopio</w:t>
      </w:r>
      <w:r w:rsidR="007E6A3F" w:rsidRPr="00035BC1">
        <w:rPr>
          <w:rFonts w:ascii="Arial" w:hAnsi="Arial" w:cs="Arial"/>
          <w:lang w:val="es-MX" w:eastAsia="es-ES"/>
        </w:rPr>
        <w:t>,</w:t>
      </w:r>
      <w:r w:rsidR="00242ABC" w:rsidRPr="00035BC1">
        <w:rPr>
          <w:rFonts w:ascii="Arial" w:hAnsi="Arial" w:cs="Arial"/>
          <w:lang w:val="es-MX" w:eastAsia="es-ES"/>
        </w:rPr>
        <w:t xml:space="preserve"> también se </w:t>
      </w:r>
      <w:r w:rsidR="006E7427" w:rsidRPr="00035BC1">
        <w:rPr>
          <w:rFonts w:ascii="Arial" w:hAnsi="Arial" w:cs="Arial"/>
          <w:lang w:val="es-MX" w:eastAsia="es-ES"/>
        </w:rPr>
        <w:t>indicó</w:t>
      </w:r>
      <w:r w:rsidR="00242ABC" w:rsidRPr="00035BC1">
        <w:rPr>
          <w:rFonts w:ascii="Arial" w:hAnsi="Arial" w:cs="Arial"/>
          <w:lang w:val="es-MX" w:eastAsia="es-ES"/>
        </w:rPr>
        <w:t xml:space="preserve"> que se </w:t>
      </w:r>
      <w:r w:rsidR="006E7427" w:rsidRPr="00035BC1">
        <w:rPr>
          <w:rFonts w:ascii="Arial" w:hAnsi="Arial" w:cs="Arial"/>
          <w:lang w:val="es-MX" w:eastAsia="es-ES"/>
        </w:rPr>
        <w:t>solicitaba autorización para tubectomía</w:t>
      </w:r>
      <w:r w:rsidR="007D304F" w:rsidRPr="00035BC1">
        <w:rPr>
          <w:rFonts w:ascii="Arial" w:hAnsi="Arial" w:cs="Arial"/>
          <w:lang w:val="es-MX" w:eastAsia="es-ES"/>
        </w:rPr>
        <w:t>.</w:t>
      </w:r>
    </w:p>
    <w:p w14:paraId="24CC5A68" w14:textId="77777777" w:rsidR="007D304F" w:rsidRPr="00035BC1" w:rsidRDefault="007D304F" w:rsidP="004F1EFB">
      <w:pPr>
        <w:widowControl w:val="0"/>
        <w:spacing w:after="0" w:line="240" w:lineRule="auto"/>
        <w:ind w:right="20"/>
        <w:jc w:val="both"/>
        <w:rPr>
          <w:rFonts w:ascii="Arial" w:hAnsi="Arial" w:cs="Arial"/>
          <w:lang w:val="es-MX" w:eastAsia="es-ES"/>
        </w:rPr>
      </w:pPr>
    </w:p>
    <w:p w14:paraId="4EB51721" w14:textId="04CCABA3" w:rsidR="007D304F" w:rsidRPr="00035BC1" w:rsidRDefault="007D304F" w:rsidP="004F1EFB">
      <w:pPr>
        <w:widowControl w:val="0"/>
        <w:spacing w:after="0" w:line="240" w:lineRule="auto"/>
        <w:ind w:right="20"/>
        <w:jc w:val="both"/>
        <w:rPr>
          <w:rFonts w:ascii="Arial" w:hAnsi="Arial" w:cs="Arial"/>
          <w:lang w:val="es-MX" w:eastAsia="es-ES"/>
        </w:rPr>
      </w:pPr>
      <w:r w:rsidRPr="00035BC1">
        <w:rPr>
          <w:rFonts w:ascii="Arial" w:hAnsi="Arial" w:cs="Arial"/>
          <w:lang w:val="es-MX" w:eastAsia="es-ES"/>
        </w:rPr>
        <w:t>L</w:t>
      </w:r>
      <w:r w:rsidR="006E7427" w:rsidRPr="00035BC1">
        <w:rPr>
          <w:rFonts w:ascii="Arial" w:hAnsi="Arial" w:cs="Arial"/>
          <w:lang w:val="es-MX" w:eastAsia="es-ES"/>
        </w:rPr>
        <w:t xml:space="preserve">a siguiente </w:t>
      </w:r>
      <w:r w:rsidR="00E6409A" w:rsidRPr="00035BC1">
        <w:rPr>
          <w:rFonts w:ascii="Arial" w:hAnsi="Arial" w:cs="Arial"/>
          <w:lang w:val="es-MX" w:eastAsia="es-ES"/>
        </w:rPr>
        <w:t xml:space="preserve">anotación </w:t>
      </w:r>
      <w:r w:rsidRPr="00035BC1">
        <w:rPr>
          <w:rFonts w:ascii="Arial" w:hAnsi="Arial" w:cs="Arial"/>
          <w:lang w:val="es-MX" w:eastAsia="es-ES"/>
        </w:rPr>
        <w:t xml:space="preserve">que se realiza en la historia clínica del Hospital Santa Cruz </w:t>
      </w:r>
      <w:r w:rsidR="006E7427" w:rsidRPr="00035BC1">
        <w:rPr>
          <w:rFonts w:ascii="Arial" w:hAnsi="Arial" w:cs="Arial"/>
          <w:lang w:val="es-MX" w:eastAsia="es-ES"/>
        </w:rPr>
        <w:t xml:space="preserve">se realiza el 2 de febrero de </w:t>
      </w:r>
      <w:r w:rsidR="00E6409A" w:rsidRPr="00035BC1">
        <w:rPr>
          <w:rFonts w:ascii="Arial" w:hAnsi="Arial" w:cs="Arial"/>
          <w:lang w:val="es-MX" w:eastAsia="es-ES"/>
        </w:rPr>
        <w:t xml:space="preserve">2011, en </w:t>
      </w:r>
      <w:r w:rsidR="001B3E05" w:rsidRPr="00035BC1">
        <w:rPr>
          <w:rFonts w:ascii="Arial" w:hAnsi="Arial" w:cs="Arial"/>
          <w:lang w:val="es-MX" w:eastAsia="es-ES"/>
        </w:rPr>
        <w:t>la</w:t>
      </w:r>
      <w:r w:rsidR="00E6409A" w:rsidRPr="00035BC1">
        <w:rPr>
          <w:rFonts w:ascii="Arial" w:hAnsi="Arial" w:cs="Arial"/>
          <w:lang w:val="es-MX" w:eastAsia="es-ES"/>
        </w:rPr>
        <w:t xml:space="preserve"> que se anota que lleva 3 meses de pos</w:t>
      </w:r>
      <w:r w:rsidRPr="00035BC1">
        <w:rPr>
          <w:rFonts w:ascii="Arial" w:hAnsi="Arial" w:cs="Arial"/>
          <w:lang w:val="es-MX" w:eastAsia="es-ES"/>
        </w:rPr>
        <w:t>t</w:t>
      </w:r>
      <w:r w:rsidR="00E6409A" w:rsidRPr="00035BC1">
        <w:rPr>
          <w:rFonts w:ascii="Arial" w:hAnsi="Arial" w:cs="Arial"/>
          <w:lang w:val="es-MX" w:eastAsia="es-ES"/>
        </w:rPr>
        <w:t xml:space="preserve">operatorio de </w:t>
      </w:r>
      <w:r w:rsidR="00E00028" w:rsidRPr="00035BC1">
        <w:rPr>
          <w:rFonts w:ascii="Arial" w:hAnsi="Arial" w:cs="Arial"/>
          <w:lang w:val="es-MX" w:eastAsia="es-ES"/>
        </w:rPr>
        <w:t>tubectomía</w:t>
      </w:r>
      <w:r w:rsidR="00E6409A" w:rsidRPr="00035BC1">
        <w:rPr>
          <w:rFonts w:ascii="Arial" w:hAnsi="Arial" w:cs="Arial"/>
          <w:lang w:val="es-MX" w:eastAsia="es-ES"/>
        </w:rPr>
        <w:t xml:space="preserve"> </w:t>
      </w:r>
      <w:r w:rsidR="001B3E05" w:rsidRPr="00035BC1">
        <w:rPr>
          <w:rFonts w:ascii="Arial" w:hAnsi="Arial" w:cs="Arial"/>
          <w:lang w:val="es-MX" w:eastAsia="es-ES"/>
        </w:rPr>
        <w:t xml:space="preserve">y </w:t>
      </w:r>
      <w:r w:rsidR="007E6A3F" w:rsidRPr="00035BC1">
        <w:rPr>
          <w:rFonts w:ascii="Arial" w:hAnsi="Arial" w:cs="Arial"/>
          <w:lang w:val="es-MX" w:eastAsia="es-ES"/>
        </w:rPr>
        <w:t xml:space="preserve">consulta porque </w:t>
      </w:r>
      <w:r w:rsidR="001B3E05" w:rsidRPr="00035BC1">
        <w:rPr>
          <w:rFonts w:ascii="Arial" w:hAnsi="Arial" w:cs="Arial"/>
          <w:lang w:val="es-MX" w:eastAsia="es-ES"/>
        </w:rPr>
        <w:t>presenta dolor bajito</w:t>
      </w:r>
      <w:r w:rsidRPr="00035BC1">
        <w:rPr>
          <w:rFonts w:ascii="Arial" w:hAnsi="Arial" w:cs="Arial"/>
          <w:lang w:val="es-MX" w:eastAsia="es-ES"/>
        </w:rPr>
        <w:t>.</w:t>
      </w:r>
    </w:p>
    <w:p w14:paraId="1445348B" w14:textId="77777777" w:rsidR="007D304F" w:rsidRPr="00035BC1" w:rsidRDefault="007D304F" w:rsidP="004F1EFB">
      <w:pPr>
        <w:widowControl w:val="0"/>
        <w:spacing w:after="0" w:line="240" w:lineRule="auto"/>
        <w:ind w:right="20"/>
        <w:jc w:val="both"/>
        <w:rPr>
          <w:rFonts w:ascii="Arial" w:hAnsi="Arial" w:cs="Arial"/>
          <w:lang w:val="es-MX" w:eastAsia="es-ES"/>
        </w:rPr>
      </w:pPr>
    </w:p>
    <w:p w14:paraId="3DFD6D05" w14:textId="57706755" w:rsidR="008406B9" w:rsidRPr="00035BC1" w:rsidRDefault="007D304F" w:rsidP="004F1EFB">
      <w:pPr>
        <w:widowControl w:val="0"/>
        <w:spacing w:after="0" w:line="240" w:lineRule="auto"/>
        <w:ind w:right="20"/>
        <w:jc w:val="both"/>
        <w:rPr>
          <w:rFonts w:ascii="Arial" w:hAnsi="Arial" w:cs="Arial"/>
          <w:lang w:val="es-MX" w:eastAsia="es-ES"/>
        </w:rPr>
      </w:pPr>
      <w:r w:rsidRPr="00035BC1">
        <w:rPr>
          <w:rFonts w:ascii="Arial" w:hAnsi="Arial" w:cs="Arial"/>
          <w:lang w:val="es-MX" w:eastAsia="es-ES"/>
        </w:rPr>
        <w:t>A</w:t>
      </w:r>
      <w:r w:rsidR="007E6A3F" w:rsidRPr="00035BC1">
        <w:rPr>
          <w:rFonts w:ascii="Arial" w:hAnsi="Arial" w:cs="Arial"/>
          <w:lang w:val="es-MX" w:eastAsia="es-ES"/>
        </w:rPr>
        <w:t>sí mismo</w:t>
      </w:r>
      <w:r w:rsidRPr="00035BC1">
        <w:rPr>
          <w:rFonts w:ascii="Arial" w:hAnsi="Arial" w:cs="Arial"/>
          <w:lang w:val="es-MX" w:eastAsia="es-ES"/>
        </w:rPr>
        <w:t>,</w:t>
      </w:r>
      <w:r w:rsidR="007E6A3F" w:rsidRPr="00035BC1">
        <w:rPr>
          <w:rFonts w:ascii="Arial" w:hAnsi="Arial" w:cs="Arial"/>
          <w:lang w:val="es-MX" w:eastAsia="es-ES"/>
        </w:rPr>
        <w:t xml:space="preserve"> hay otra anotación del 12 de m</w:t>
      </w:r>
      <w:r w:rsidR="00E43DF2" w:rsidRPr="00035BC1">
        <w:rPr>
          <w:rFonts w:ascii="Arial" w:hAnsi="Arial" w:cs="Arial"/>
          <w:lang w:val="es-MX" w:eastAsia="es-ES"/>
        </w:rPr>
        <w:t xml:space="preserve">arzo de 2011 en el que se </w:t>
      </w:r>
      <w:r w:rsidRPr="00035BC1">
        <w:rPr>
          <w:rFonts w:ascii="Arial" w:hAnsi="Arial" w:cs="Arial"/>
          <w:lang w:val="es-MX" w:eastAsia="es-ES"/>
        </w:rPr>
        <w:t>indicó</w:t>
      </w:r>
      <w:r w:rsidR="007E6A3F" w:rsidRPr="00035BC1">
        <w:rPr>
          <w:rFonts w:ascii="Arial" w:hAnsi="Arial" w:cs="Arial"/>
          <w:lang w:val="es-MX" w:eastAsia="es-ES"/>
        </w:rPr>
        <w:t xml:space="preserve"> </w:t>
      </w:r>
      <w:r w:rsidR="00BC6E17" w:rsidRPr="00BC6E17">
        <w:rPr>
          <w:rFonts w:ascii="Arial" w:hAnsi="Arial" w:cs="Arial"/>
          <w:i/>
          <w:lang w:val="es-MX" w:eastAsia="es-ES"/>
        </w:rPr>
        <w:t>“</w:t>
      </w:r>
      <w:r w:rsidRPr="00BC6E17">
        <w:rPr>
          <w:rFonts w:ascii="Arial" w:hAnsi="Arial" w:cs="Arial"/>
          <w:i/>
          <w:lang w:val="es-MX" w:eastAsia="es-ES"/>
        </w:rPr>
        <w:t xml:space="preserve">paciente con postoperatorio de </w:t>
      </w:r>
      <w:r w:rsidR="00E00028" w:rsidRPr="00BC6E17">
        <w:rPr>
          <w:rFonts w:ascii="Arial" w:hAnsi="Arial" w:cs="Arial"/>
          <w:i/>
          <w:lang w:val="es-MX" w:eastAsia="es-ES"/>
        </w:rPr>
        <w:t>tubectomía</w:t>
      </w:r>
      <w:r w:rsidRPr="00BC6E17">
        <w:rPr>
          <w:rFonts w:ascii="Arial" w:hAnsi="Arial" w:cs="Arial"/>
          <w:i/>
          <w:lang w:val="es-MX" w:eastAsia="es-ES"/>
        </w:rPr>
        <w:t xml:space="preserve"> hace 4 meses, con </w:t>
      </w:r>
      <w:r w:rsidR="00730A3C" w:rsidRPr="00BC6E17">
        <w:rPr>
          <w:rFonts w:ascii="Arial" w:hAnsi="Arial" w:cs="Arial"/>
          <w:i/>
          <w:lang w:val="es-MX" w:eastAsia="es-ES"/>
        </w:rPr>
        <w:t>dolor</w:t>
      </w:r>
      <w:r w:rsidRPr="00BC6E17">
        <w:rPr>
          <w:rFonts w:ascii="Arial" w:hAnsi="Arial" w:cs="Arial"/>
          <w:i/>
          <w:lang w:val="es-MX" w:eastAsia="es-ES"/>
        </w:rPr>
        <w:t xml:space="preserve"> pélvico de vieja data asociado a leucorrea</w:t>
      </w:r>
      <w:r w:rsidR="00BC6E17" w:rsidRPr="00BC6E17">
        <w:rPr>
          <w:rFonts w:ascii="Arial" w:hAnsi="Arial" w:cs="Arial"/>
          <w:i/>
          <w:lang w:val="es-MX" w:eastAsia="es-ES"/>
        </w:rPr>
        <w:t>”</w:t>
      </w:r>
      <w:r w:rsidRPr="00035BC1">
        <w:rPr>
          <w:rFonts w:ascii="Arial" w:hAnsi="Arial" w:cs="Arial"/>
          <w:lang w:val="es-MX" w:eastAsia="es-ES"/>
        </w:rPr>
        <w:t>.</w:t>
      </w:r>
    </w:p>
    <w:p w14:paraId="3E4C3F52" w14:textId="77777777" w:rsidR="008406B9" w:rsidRPr="00035BC1" w:rsidRDefault="008406B9" w:rsidP="004F1EFB">
      <w:pPr>
        <w:widowControl w:val="0"/>
        <w:spacing w:after="0" w:line="240" w:lineRule="auto"/>
        <w:ind w:right="20"/>
        <w:jc w:val="both"/>
        <w:rPr>
          <w:rFonts w:ascii="Arial" w:hAnsi="Arial" w:cs="Arial"/>
          <w:lang w:val="es-MX" w:eastAsia="es-ES"/>
        </w:rPr>
      </w:pPr>
    </w:p>
    <w:p w14:paraId="0E25F2DA" w14:textId="06A85F5B" w:rsidR="007D304F" w:rsidRPr="00035BC1" w:rsidRDefault="008406B9" w:rsidP="004F1EFB">
      <w:pPr>
        <w:widowControl w:val="0"/>
        <w:spacing w:after="0" w:line="240" w:lineRule="auto"/>
        <w:ind w:right="20"/>
        <w:jc w:val="both"/>
        <w:rPr>
          <w:rFonts w:ascii="Arial" w:hAnsi="Arial" w:cs="Arial"/>
          <w:lang w:val="es-MX" w:eastAsia="es-ES"/>
        </w:rPr>
      </w:pPr>
      <w:r w:rsidRPr="00035BC1">
        <w:rPr>
          <w:rFonts w:ascii="Arial" w:hAnsi="Arial" w:cs="Arial"/>
          <w:lang w:val="es-MX" w:eastAsia="es-ES"/>
        </w:rPr>
        <w:t xml:space="preserve">De otra parte, aunque hay un informe quirúrgico en el que aparentemente se </w:t>
      </w:r>
      <w:r w:rsidR="00DD7DBE">
        <w:rPr>
          <w:rFonts w:ascii="Arial" w:hAnsi="Arial" w:cs="Arial"/>
          <w:lang w:val="es-MX" w:eastAsia="es-ES"/>
        </w:rPr>
        <w:t xml:space="preserve">anota que se practicó </w:t>
      </w:r>
      <w:r w:rsidR="008C6038" w:rsidRPr="00035BC1">
        <w:rPr>
          <w:rFonts w:ascii="Arial" w:hAnsi="Arial" w:cs="Arial"/>
          <w:lang w:val="es-MX" w:eastAsia="es-ES"/>
        </w:rPr>
        <w:t xml:space="preserve">una </w:t>
      </w:r>
      <w:r w:rsidR="00E00028" w:rsidRPr="00035BC1">
        <w:rPr>
          <w:rFonts w:ascii="Arial" w:hAnsi="Arial" w:cs="Arial"/>
          <w:lang w:val="es-MX" w:eastAsia="es-ES"/>
        </w:rPr>
        <w:t>tubectomía</w:t>
      </w:r>
      <w:r w:rsidR="001258E9" w:rsidRPr="00035BC1">
        <w:rPr>
          <w:rFonts w:ascii="Arial" w:hAnsi="Arial" w:cs="Arial"/>
          <w:lang w:val="es-MX" w:eastAsia="es-ES"/>
        </w:rPr>
        <w:t>,</w:t>
      </w:r>
      <w:r w:rsidR="008C6038" w:rsidRPr="00035BC1">
        <w:rPr>
          <w:rFonts w:ascii="Arial" w:hAnsi="Arial" w:cs="Arial"/>
          <w:lang w:val="es-MX" w:eastAsia="es-ES"/>
        </w:rPr>
        <w:t xml:space="preserve"> pues </w:t>
      </w:r>
      <w:r w:rsidR="003B49CD" w:rsidRPr="00035BC1">
        <w:rPr>
          <w:rFonts w:ascii="Arial" w:hAnsi="Arial" w:cs="Arial"/>
          <w:lang w:val="es-MX" w:eastAsia="es-ES"/>
        </w:rPr>
        <w:t>el documento no es l</w:t>
      </w:r>
      <w:r w:rsidR="008C6038" w:rsidRPr="00035BC1">
        <w:rPr>
          <w:rFonts w:ascii="Arial" w:hAnsi="Arial" w:cs="Arial"/>
          <w:lang w:val="es-MX" w:eastAsia="es-ES"/>
        </w:rPr>
        <w:t>egible</w:t>
      </w:r>
      <w:r w:rsidR="001258E9" w:rsidRPr="00035BC1">
        <w:rPr>
          <w:rFonts w:ascii="Arial" w:hAnsi="Arial" w:cs="Arial"/>
          <w:lang w:val="es-MX" w:eastAsia="es-ES"/>
        </w:rPr>
        <w:t>,</w:t>
      </w:r>
      <w:r w:rsidR="008C6038" w:rsidRPr="00035BC1">
        <w:rPr>
          <w:rFonts w:ascii="Arial" w:hAnsi="Arial" w:cs="Arial"/>
          <w:lang w:val="es-MX" w:eastAsia="es-ES"/>
        </w:rPr>
        <w:t xml:space="preserve"> t</w:t>
      </w:r>
      <w:r w:rsidRPr="00035BC1">
        <w:rPr>
          <w:rFonts w:ascii="Arial" w:hAnsi="Arial" w:cs="Arial"/>
          <w:lang w:val="es-MX" w:eastAsia="es-ES"/>
        </w:rPr>
        <w:t>iene</w:t>
      </w:r>
      <w:r w:rsidR="002330FD" w:rsidRPr="00035BC1">
        <w:rPr>
          <w:rFonts w:ascii="Arial" w:hAnsi="Arial" w:cs="Arial"/>
          <w:lang w:val="es-MX" w:eastAsia="es-ES"/>
        </w:rPr>
        <w:t xml:space="preserve"> como </w:t>
      </w:r>
      <w:r w:rsidRPr="00035BC1">
        <w:rPr>
          <w:rFonts w:ascii="Arial" w:hAnsi="Arial" w:cs="Arial"/>
          <w:lang w:val="es-MX" w:eastAsia="es-ES"/>
        </w:rPr>
        <w:t xml:space="preserve">fecha </w:t>
      </w:r>
      <w:r w:rsidR="002330FD" w:rsidRPr="00035BC1">
        <w:rPr>
          <w:rFonts w:ascii="Arial" w:hAnsi="Arial" w:cs="Arial"/>
          <w:lang w:val="es-MX" w:eastAsia="es-ES"/>
        </w:rPr>
        <w:t>el</w:t>
      </w:r>
      <w:r w:rsidRPr="00035BC1">
        <w:rPr>
          <w:rFonts w:ascii="Arial" w:hAnsi="Arial" w:cs="Arial"/>
          <w:lang w:val="es-MX" w:eastAsia="es-ES"/>
        </w:rPr>
        <w:t xml:space="preserve"> 4 de octubre de 2010, lo cual no concuerda con lo señalado en las atenciones del 23 de octubre,</w:t>
      </w:r>
      <w:r w:rsidR="001258E9" w:rsidRPr="00035BC1">
        <w:rPr>
          <w:rFonts w:ascii="Arial" w:hAnsi="Arial" w:cs="Arial"/>
          <w:lang w:val="es-MX" w:eastAsia="es-ES"/>
        </w:rPr>
        <w:t xml:space="preserve"> en la que se</w:t>
      </w:r>
      <w:r w:rsidR="00697350" w:rsidRPr="00035BC1">
        <w:rPr>
          <w:rFonts w:ascii="Arial" w:hAnsi="Arial" w:cs="Arial"/>
          <w:lang w:val="es-MX" w:eastAsia="es-ES"/>
        </w:rPr>
        <w:t xml:space="preserve"> anota </w:t>
      </w:r>
      <w:r w:rsidR="001258E9" w:rsidRPr="00035BC1">
        <w:rPr>
          <w:rFonts w:ascii="Arial" w:hAnsi="Arial" w:cs="Arial"/>
          <w:lang w:val="es-MX" w:eastAsia="es-ES"/>
        </w:rPr>
        <w:t>el deseo d</w:t>
      </w:r>
      <w:r w:rsidR="005F6E15" w:rsidRPr="00035BC1">
        <w:rPr>
          <w:rFonts w:ascii="Arial" w:hAnsi="Arial" w:cs="Arial"/>
          <w:lang w:val="es-MX" w:eastAsia="es-ES"/>
        </w:rPr>
        <w:t>e</w:t>
      </w:r>
      <w:r w:rsidR="001258E9" w:rsidRPr="00035BC1">
        <w:rPr>
          <w:rFonts w:ascii="Arial" w:hAnsi="Arial" w:cs="Arial"/>
          <w:lang w:val="es-MX" w:eastAsia="es-ES"/>
        </w:rPr>
        <w:t xml:space="preserve"> la </w:t>
      </w:r>
      <w:r w:rsidR="00E00028" w:rsidRPr="00035BC1">
        <w:rPr>
          <w:rFonts w:ascii="Arial" w:hAnsi="Arial" w:cs="Arial"/>
          <w:lang w:val="es-MX" w:eastAsia="es-ES"/>
        </w:rPr>
        <w:t>tubectomía</w:t>
      </w:r>
      <w:r w:rsidR="001258E9" w:rsidRPr="00035BC1">
        <w:rPr>
          <w:rFonts w:ascii="Arial" w:hAnsi="Arial" w:cs="Arial"/>
          <w:lang w:val="es-MX" w:eastAsia="es-ES"/>
        </w:rPr>
        <w:t xml:space="preserve"> y como </w:t>
      </w:r>
      <w:r w:rsidR="005F6E15" w:rsidRPr="00035BC1">
        <w:rPr>
          <w:rFonts w:ascii="Arial" w:hAnsi="Arial" w:cs="Arial"/>
          <w:lang w:val="es-MX" w:eastAsia="es-ES"/>
        </w:rPr>
        <w:t xml:space="preserve">plan que se </w:t>
      </w:r>
      <w:r w:rsidR="002330FD" w:rsidRPr="00035BC1">
        <w:rPr>
          <w:rFonts w:ascii="Arial" w:hAnsi="Arial" w:cs="Arial"/>
          <w:lang w:val="es-MX" w:eastAsia="es-ES"/>
        </w:rPr>
        <w:t>debe</w:t>
      </w:r>
      <w:r w:rsidR="005F6E15" w:rsidRPr="00035BC1">
        <w:rPr>
          <w:rFonts w:ascii="Arial" w:hAnsi="Arial" w:cs="Arial"/>
          <w:lang w:val="es-MX" w:eastAsia="es-ES"/>
        </w:rPr>
        <w:t xml:space="preserve"> solicitar autorización </w:t>
      </w:r>
      <w:r w:rsidR="00DD7DBE">
        <w:rPr>
          <w:rFonts w:ascii="Arial" w:hAnsi="Arial" w:cs="Arial"/>
          <w:lang w:val="es-MX" w:eastAsia="es-ES"/>
        </w:rPr>
        <w:t xml:space="preserve">para </w:t>
      </w:r>
      <w:r w:rsidR="00E00028">
        <w:rPr>
          <w:rFonts w:ascii="Arial" w:hAnsi="Arial" w:cs="Arial"/>
          <w:lang w:val="es-MX" w:eastAsia="es-ES"/>
        </w:rPr>
        <w:t>tubectomía</w:t>
      </w:r>
      <w:r w:rsidR="00DD7DBE">
        <w:rPr>
          <w:rFonts w:ascii="Arial" w:hAnsi="Arial" w:cs="Arial"/>
          <w:lang w:val="es-MX" w:eastAsia="es-ES"/>
        </w:rPr>
        <w:t xml:space="preserve">; </w:t>
      </w:r>
      <w:r w:rsidR="002330FD" w:rsidRPr="00035BC1">
        <w:rPr>
          <w:rFonts w:ascii="Arial" w:hAnsi="Arial" w:cs="Arial"/>
          <w:lang w:val="es-MX" w:eastAsia="es-ES"/>
        </w:rPr>
        <w:t xml:space="preserve">ni con las anotaciones del </w:t>
      </w:r>
      <w:r w:rsidRPr="00035BC1">
        <w:rPr>
          <w:rFonts w:ascii="Arial" w:hAnsi="Arial" w:cs="Arial"/>
          <w:lang w:val="es-MX" w:eastAsia="es-ES"/>
        </w:rPr>
        <w:t>2 d</w:t>
      </w:r>
      <w:r w:rsidR="00697350" w:rsidRPr="00035BC1">
        <w:rPr>
          <w:rFonts w:ascii="Arial" w:hAnsi="Arial" w:cs="Arial"/>
          <w:lang w:val="es-MX" w:eastAsia="es-ES"/>
        </w:rPr>
        <w:t xml:space="preserve">e febrero y 12 de marzo de 2011, pues </w:t>
      </w:r>
      <w:r w:rsidR="002330FD" w:rsidRPr="00035BC1">
        <w:rPr>
          <w:rFonts w:ascii="Arial" w:hAnsi="Arial" w:cs="Arial"/>
          <w:lang w:val="es-MX" w:eastAsia="es-ES"/>
        </w:rPr>
        <w:t xml:space="preserve">según estas </w:t>
      </w:r>
      <w:r w:rsidR="00697350" w:rsidRPr="00035BC1">
        <w:rPr>
          <w:rFonts w:ascii="Arial" w:hAnsi="Arial" w:cs="Arial"/>
          <w:lang w:val="es-MX" w:eastAsia="es-ES"/>
        </w:rPr>
        <w:t xml:space="preserve">la </w:t>
      </w:r>
      <w:r w:rsidR="00E00028" w:rsidRPr="00035BC1">
        <w:rPr>
          <w:rFonts w:ascii="Arial" w:hAnsi="Arial" w:cs="Arial"/>
          <w:lang w:val="es-MX" w:eastAsia="es-ES"/>
        </w:rPr>
        <w:t>tubectomía</w:t>
      </w:r>
      <w:r w:rsidR="00697350" w:rsidRPr="00035BC1">
        <w:rPr>
          <w:rFonts w:ascii="Arial" w:hAnsi="Arial" w:cs="Arial"/>
          <w:lang w:val="es-MX" w:eastAsia="es-ES"/>
        </w:rPr>
        <w:t xml:space="preserve"> se hab</w:t>
      </w:r>
      <w:r w:rsidR="002330FD" w:rsidRPr="00035BC1">
        <w:rPr>
          <w:rFonts w:ascii="Arial" w:hAnsi="Arial" w:cs="Arial"/>
          <w:lang w:val="es-MX" w:eastAsia="es-ES"/>
        </w:rPr>
        <w:t>ía practicado en noviembre de 2010.</w:t>
      </w:r>
    </w:p>
    <w:p w14:paraId="60E2424D" w14:textId="77777777" w:rsidR="007D304F" w:rsidRPr="00035BC1" w:rsidRDefault="007D304F" w:rsidP="004F1EFB">
      <w:pPr>
        <w:widowControl w:val="0"/>
        <w:spacing w:after="0" w:line="240" w:lineRule="auto"/>
        <w:ind w:right="20"/>
        <w:jc w:val="both"/>
        <w:rPr>
          <w:rFonts w:ascii="Arial" w:hAnsi="Arial" w:cs="Arial"/>
          <w:lang w:val="es-MX" w:eastAsia="es-ES"/>
        </w:rPr>
      </w:pPr>
    </w:p>
    <w:p w14:paraId="63166B26" w14:textId="6D64D367" w:rsidR="008406B9" w:rsidRPr="00035BC1" w:rsidRDefault="008406B9" w:rsidP="004F1EFB">
      <w:pPr>
        <w:widowControl w:val="0"/>
        <w:spacing w:after="0" w:line="240" w:lineRule="auto"/>
        <w:ind w:right="20"/>
        <w:jc w:val="both"/>
        <w:rPr>
          <w:rFonts w:ascii="Arial" w:hAnsi="Arial" w:cs="Arial"/>
          <w:lang w:val="es-MX" w:eastAsia="es-ES"/>
        </w:rPr>
      </w:pPr>
      <w:r w:rsidRPr="00035BC1">
        <w:rPr>
          <w:rFonts w:ascii="Arial" w:hAnsi="Arial" w:cs="Arial"/>
          <w:lang w:val="es-MX" w:eastAsia="es-ES"/>
        </w:rPr>
        <w:t>Así las cosas, la contradicción entre las anotaciones de l</w:t>
      </w:r>
      <w:r w:rsidR="0092443E">
        <w:rPr>
          <w:rFonts w:ascii="Arial" w:hAnsi="Arial" w:cs="Arial"/>
          <w:lang w:val="es-MX" w:eastAsia="es-ES"/>
        </w:rPr>
        <w:t>a historia clínica, junto con la</w:t>
      </w:r>
      <w:r w:rsidRPr="00035BC1">
        <w:rPr>
          <w:rFonts w:ascii="Arial" w:hAnsi="Arial" w:cs="Arial"/>
          <w:lang w:val="es-MX" w:eastAsia="es-ES"/>
        </w:rPr>
        <w:t xml:space="preserve"> ilegibilidad de la misma, no dan certeza a este operador judicial que este Hospital</w:t>
      </w:r>
      <w:r w:rsidR="00E00028">
        <w:rPr>
          <w:rFonts w:ascii="Arial" w:hAnsi="Arial" w:cs="Arial"/>
          <w:lang w:val="es-MX" w:eastAsia="es-ES"/>
        </w:rPr>
        <w:t xml:space="preserve"> le </w:t>
      </w:r>
      <w:r w:rsidR="00E00028">
        <w:rPr>
          <w:rFonts w:ascii="Arial" w:hAnsi="Arial" w:cs="Arial"/>
          <w:lang w:val="es-MX" w:eastAsia="es-ES"/>
        </w:rPr>
        <w:lastRenderedPageBreak/>
        <w:t>haya realizado una tubectomí</w:t>
      </w:r>
      <w:r w:rsidRPr="00035BC1">
        <w:rPr>
          <w:rFonts w:ascii="Arial" w:hAnsi="Arial" w:cs="Arial"/>
          <w:lang w:val="es-MX" w:eastAsia="es-ES"/>
        </w:rPr>
        <w:t>a</w:t>
      </w:r>
      <w:r w:rsidR="00D04915">
        <w:rPr>
          <w:rFonts w:ascii="Arial" w:hAnsi="Arial" w:cs="Arial"/>
          <w:lang w:val="es-MX" w:eastAsia="es-ES"/>
        </w:rPr>
        <w:t xml:space="preserve"> o</w:t>
      </w:r>
      <w:r w:rsidRPr="00035BC1">
        <w:rPr>
          <w:rFonts w:ascii="Arial" w:hAnsi="Arial" w:cs="Arial"/>
          <w:lang w:val="es-MX" w:eastAsia="es-ES"/>
        </w:rPr>
        <w:t xml:space="preserve"> siquiera le haya</w:t>
      </w:r>
      <w:r w:rsidR="00D04915">
        <w:rPr>
          <w:rFonts w:ascii="Arial" w:hAnsi="Arial" w:cs="Arial"/>
          <w:lang w:val="es-MX" w:eastAsia="es-ES"/>
        </w:rPr>
        <w:t xml:space="preserve"> manifestado a la demandante que le </w:t>
      </w:r>
      <w:r w:rsidR="009B3CD7">
        <w:rPr>
          <w:rFonts w:ascii="Arial" w:hAnsi="Arial" w:cs="Arial"/>
          <w:lang w:val="es-MX" w:eastAsia="es-ES"/>
        </w:rPr>
        <w:t>había</w:t>
      </w:r>
      <w:r w:rsidR="00D04915">
        <w:rPr>
          <w:rFonts w:ascii="Arial" w:hAnsi="Arial" w:cs="Arial"/>
          <w:lang w:val="es-MX" w:eastAsia="es-ES"/>
        </w:rPr>
        <w:t xml:space="preserve"> practicado una </w:t>
      </w:r>
      <w:r w:rsidR="00E00028">
        <w:rPr>
          <w:rFonts w:ascii="Arial" w:hAnsi="Arial" w:cs="Arial"/>
          <w:lang w:val="es-MX" w:eastAsia="es-ES"/>
        </w:rPr>
        <w:t>tubectomía</w:t>
      </w:r>
      <w:r w:rsidR="001A6B1E">
        <w:rPr>
          <w:rFonts w:ascii="Arial" w:hAnsi="Arial" w:cs="Arial"/>
          <w:lang w:val="es-MX" w:eastAsia="es-ES"/>
        </w:rPr>
        <w:t>.</w:t>
      </w:r>
    </w:p>
    <w:p w14:paraId="6E196F36" w14:textId="77777777" w:rsidR="008406B9" w:rsidRPr="00035BC1" w:rsidRDefault="008406B9" w:rsidP="004F1EFB">
      <w:pPr>
        <w:widowControl w:val="0"/>
        <w:spacing w:after="0" w:line="240" w:lineRule="auto"/>
        <w:ind w:right="20"/>
        <w:jc w:val="both"/>
        <w:rPr>
          <w:rFonts w:ascii="Arial" w:hAnsi="Arial" w:cs="Arial"/>
          <w:lang w:val="es-MX" w:eastAsia="es-ES"/>
        </w:rPr>
      </w:pPr>
    </w:p>
    <w:p w14:paraId="708B3106" w14:textId="3B805D05" w:rsidR="009D1F93" w:rsidRDefault="00CC3FC7" w:rsidP="004F1EFB">
      <w:pPr>
        <w:widowControl w:val="0"/>
        <w:spacing w:after="0" w:line="240" w:lineRule="auto"/>
        <w:ind w:right="20"/>
        <w:jc w:val="both"/>
        <w:rPr>
          <w:rFonts w:ascii="Arial" w:hAnsi="Arial" w:cs="Arial"/>
          <w:lang w:val="es-MX" w:eastAsia="es-ES"/>
        </w:rPr>
      </w:pPr>
      <w:r>
        <w:rPr>
          <w:rFonts w:ascii="Arial" w:hAnsi="Arial" w:cs="Arial"/>
          <w:lang w:val="es-MX" w:eastAsia="es-ES"/>
        </w:rPr>
        <w:t xml:space="preserve">Además, </w:t>
      </w:r>
      <w:r w:rsidR="009B3CD7">
        <w:rPr>
          <w:rFonts w:ascii="Arial" w:hAnsi="Arial" w:cs="Arial"/>
          <w:lang w:val="es-MX" w:eastAsia="es-ES"/>
        </w:rPr>
        <w:t xml:space="preserve">aun en el caso de que se encontrara demostrado que se le </w:t>
      </w:r>
      <w:r w:rsidR="000078A3">
        <w:rPr>
          <w:rFonts w:ascii="Arial" w:hAnsi="Arial" w:cs="Arial"/>
          <w:lang w:val="es-MX" w:eastAsia="es-ES"/>
        </w:rPr>
        <w:t>p</w:t>
      </w:r>
      <w:r w:rsidR="009B3CD7">
        <w:rPr>
          <w:rFonts w:ascii="Arial" w:hAnsi="Arial" w:cs="Arial"/>
          <w:lang w:val="es-MX" w:eastAsia="es-ES"/>
        </w:rPr>
        <w:t>ractic</w:t>
      </w:r>
      <w:r w:rsidR="000078A3">
        <w:rPr>
          <w:rFonts w:ascii="Arial" w:hAnsi="Arial" w:cs="Arial"/>
          <w:lang w:val="es-MX" w:eastAsia="es-ES"/>
        </w:rPr>
        <w:t xml:space="preserve">ó la </w:t>
      </w:r>
      <w:r w:rsidR="00E00028">
        <w:rPr>
          <w:rFonts w:ascii="Arial" w:hAnsi="Arial" w:cs="Arial"/>
          <w:lang w:val="es-MX" w:eastAsia="es-ES"/>
        </w:rPr>
        <w:t>tubectomía</w:t>
      </w:r>
      <w:r w:rsidR="000078A3">
        <w:rPr>
          <w:rFonts w:ascii="Arial" w:hAnsi="Arial" w:cs="Arial"/>
          <w:lang w:val="es-MX" w:eastAsia="es-ES"/>
        </w:rPr>
        <w:t xml:space="preserve"> y </w:t>
      </w:r>
      <w:r w:rsidR="001A6B1E">
        <w:rPr>
          <w:rFonts w:ascii="Arial" w:hAnsi="Arial" w:cs="Arial"/>
          <w:lang w:val="es-MX" w:eastAsia="es-ES"/>
        </w:rPr>
        <w:t>que aú</w:t>
      </w:r>
      <w:r w:rsidR="000078A3">
        <w:rPr>
          <w:rFonts w:ascii="Arial" w:hAnsi="Arial" w:cs="Arial"/>
          <w:lang w:val="es-MX" w:eastAsia="es-ES"/>
        </w:rPr>
        <w:t>n así quedó en embarazo</w:t>
      </w:r>
      <w:r w:rsidR="009B3CD7">
        <w:rPr>
          <w:rFonts w:ascii="Arial" w:hAnsi="Arial" w:cs="Arial"/>
          <w:lang w:val="es-MX" w:eastAsia="es-ES"/>
        </w:rPr>
        <w:t xml:space="preserve">, no habría lugar </w:t>
      </w:r>
      <w:r w:rsidR="00A04868">
        <w:rPr>
          <w:rFonts w:ascii="Arial" w:hAnsi="Arial" w:cs="Arial"/>
          <w:lang w:val="es-MX" w:eastAsia="es-ES"/>
        </w:rPr>
        <w:t xml:space="preserve">a </w:t>
      </w:r>
      <w:r w:rsidR="000078A3">
        <w:rPr>
          <w:rFonts w:ascii="Arial" w:hAnsi="Arial" w:cs="Arial"/>
          <w:lang w:val="es-MX" w:eastAsia="es-ES"/>
        </w:rPr>
        <w:t xml:space="preserve">declarar </w:t>
      </w:r>
      <w:r w:rsidR="001A6B1E">
        <w:rPr>
          <w:rFonts w:ascii="Arial" w:hAnsi="Arial" w:cs="Arial"/>
          <w:lang w:val="es-MX" w:eastAsia="es-ES"/>
        </w:rPr>
        <w:t>ningún</w:t>
      </w:r>
      <w:r w:rsidR="000078A3">
        <w:rPr>
          <w:rFonts w:ascii="Arial" w:hAnsi="Arial" w:cs="Arial"/>
          <w:lang w:val="es-MX" w:eastAsia="es-ES"/>
        </w:rPr>
        <w:t xml:space="preserve"> tipo de responsabilidad</w:t>
      </w:r>
      <w:r>
        <w:rPr>
          <w:rFonts w:ascii="Arial" w:hAnsi="Arial" w:cs="Arial"/>
          <w:lang w:val="es-MX" w:eastAsia="es-ES"/>
        </w:rPr>
        <w:t>,</w:t>
      </w:r>
      <w:r w:rsidR="000078A3">
        <w:rPr>
          <w:rFonts w:ascii="Arial" w:hAnsi="Arial" w:cs="Arial"/>
          <w:lang w:val="es-MX" w:eastAsia="es-ES"/>
        </w:rPr>
        <w:t xml:space="preserve"> pues </w:t>
      </w:r>
      <w:r w:rsidR="008406B9" w:rsidRPr="00035BC1">
        <w:rPr>
          <w:rFonts w:ascii="Arial" w:hAnsi="Arial" w:cs="Arial"/>
          <w:lang w:val="es-MX" w:eastAsia="es-ES"/>
        </w:rPr>
        <w:t>según la literatura médica esta intervención quirúrgica no es 100% segura</w:t>
      </w:r>
      <w:r w:rsidR="004557A4" w:rsidRPr="00035BC1">
        <w:rPr>
          <w:rFonts w:ascii="Arial" w:hAnsi="Arial" w:cs="Arial"/>
          <w:lang w:val="es-MX" w:eastAsia="es-ES"/>
        </w:rPr>
        <w:t xml:space="preserve"> de la anticoncepción, hay al menos un 1% de probabilidad de quedar embarazada después de la ligadura, y el riesgo aumenta hasta alrededor de 1,8% después de algunos años</w:t>
      </w:r>
      <w:r w:rsidR="009D1F93">
        <w:rPr>
          <w:rFonts w:ascii="Arial" w:hAnsi="Arial" w:cs="Arial"/>
          <w:lang w:val="es-MX" w:eastAsia="es-ES"/>
        </w:rPr>
        <w:t>.</w:t>
      </w:r>
    </w:p>
    <w:p w14:paraId="2E07B0D5" w14:textId="77777777" w:rsidR="009D1F93" w:rsidRDefault="009D1F93" w:rsidP="004F1EFB">
      <w:pPr>
        <w:widowControl w:val="0"/>
        <w:spacing w:after="0" w:line="240" w:lineRule="auto"/>
        <w:ind w:right="20"/>
        <w:jc w:val="both"/>
        <w:rPr>
          <w:rFonts w:ascii="Arial" w:hAnsi="Arial" w:cs="Arial"/>
          <w:lang w:val="es-MX" w:eastAsia="es-ES"/>
        </w:rPr>
      </w:pPr>
    </w:p>
    <w:p w14:paraId="60CC65B9" w14:textId="26A41932" w:rsidR="004557A4" w:rsidRPr="00035BC1" w:rsidRDefault="009D1F93" w:rsidP="004F1EFB">
      <w:pPr>
        <w:widowControl w:val="0"/>
        <w:spacing w:after="0" w:line="240" w:lineRule="auto"/>
        <w:ind w:right="20"/>
        <w:jc w:val="both"/>
        <w:rPr>
          <w:rFonts w:ascii="Arial" w:hAnsi="Arial" w:cs="Arial"/>
          <w:lang w:val="es-MX" w:eastAsia="es-ES"/>
        </w:rPr>
      </w:pPr>
      <w:r>
        <w:rPr>
          <w:rFonts w:ascii="Arial" w:hAnsi="Arial" w:cs="Arial"/>
          <w:lang w:val="es-MX" w:eastAsia="es-ES"/>
        </w:rPr>
        <w:t xml:space="preserve">Por último, no se puede afirmar que no se le </w:t>
      </w:r>
      <w:r w:rsidR="001A6B1E">
        <w:rPr>
          <w:rFonts w:ascii="Arial" w:hAnsi="Arial" w:cs="Arial"/>
          <w:lang w:val="es-MX" w:eastAsia="es-ES"/>
        </w:rPr>
        <w:t>hubiera</w:t>
      </w:r>
      <w:r>
        <w:rPr>
          <w:rFonts w:ascii="Arial" w:hAnsi="Arial" w:cs="Arial"/>
          <w:lang w:val="es-MX" w:eastAsia="es-ES"/>
        </w:rPr>
        <w:t xml:space="preserve"> practicado el procedimiento señalado pues </w:t>
      </w:r>
      <w:r w:rsidR="004557A4" w:rsidRPr="00035BC1">
        <w:rPr>
          <w:rFonts w:ascii="Arial" w:hAnsi="Arial" w:cs="Arial"/>
          <w:lang w:val="es-MX" w:eastAsia="es-ES"/>
        </w:rPr>
        <w:t xml:space="preserve">desde </w:t>
      </w:r>
      <w:r w:rsidR="001A6B1E">
        <w:rPr>
          <w:rFonts w:ascii="Arial" w:hAnsi="Arial" w:cs="Arial"/>
          <w:lang w:val="es-MX" w:eastAsia="es-ES"/>
        </w:rPr>
        <w:t>octubre de</w:t>
      </w:r>
      <w:r w:rsidR="004557A4" w:rsidRPr="00035BC1">
        <w:rPr>
          <w:rFonts w:ascii="Arial" w:hAnsi="Arial" w:cs="Arial"/>
          <w:lang w:val="es-MX" w:eastAsia="es-ES"/>
        </w:rPr>
        <w:t xml:space="preserve"> 2010 cuando presuntamente le realizaron la </w:t>
      </w:r>
      <w:r w:rsidR="00E00028" w:rsidRPr="00035BC1">
        <w:rPr>
          <w:rFonts w:ascii="Arial" w:hAnsi="Arial" w:cs="Arial"/>
          <w:lang w:val="es-MX" w:eastAsia="es-ES"/>
        </w:rPr>
        <w:t>tubectomía</w:t>
      </w:r>
      <w:r w:rsidR="004557A4" w:rsidRPr="00035BC1">
        <w:rPr>
          <w:rFonts w:ascii="Arial" w:hAnsi="Arial" w:cs="Arial"/>
          <w:lang w:val="es-MX" w:eastAsia="es-ES"/>
        </w:rPr>
        <w:t xml:space="preserve"> hasta el 2013 </w:t>
      </w:r>
      <w:r w:rsidR="001A6B1E">
        <w:rPr>
          <w:rFonts w:ascii="Arial" w:hAnsi="Arial" w:cs="Arial"/>
          <w:lang w:val="es-MX" w:eastAsia="es-ES"/>
        </w:rPr>
        <w:t xml:space="preserve">cuando </w:t>
      </w:r>
      <w:r w:rsidR="004557A4" w:rsidRPr="00035BC1">
        <w:rPr>
          <w:rFonts w:ascii="Arial" w:hAnsi="Arial" w:cs="Arial"/>
          <w:lang w:val="es-MX" w:eastAsia="es-ES"/>
        </w:rPr>
        <w:t>se enteró que estaba esperando un hi</w:t>
      </w:r>
      <w:r w:rsidR="00522616" w:rsidRPr="00035BC1">
        <w:rPr>
          <w:rFonts w:ascii="Arial" w:hAnsi="Arial" w:cs="Arial"/>
          <w:lang w:val="es-MX" w:eastAsia="es-ES"/>
        </w:rPr>
        <w:t>jo, no había quedado embarazada.</w:t>
      </w:r>
    </w:p>
    <w:p w14:paraId="1C6754D5" w14:textId="77777777" w:rsidR="004557A4" w:rsidRPr="00035BC1" w:rsidRDefault="004557A4" w:rsidP="004F1EFB">
      <w:pPr>
        <w:widowControl w:val="0"/>
        <w:spacing w:after="0" w:line="240" w:lineRule="auto"/>
        <w:ind w:right="20"/>
        <w:jc w:val="both"/>
        <w:rPr>
          <w:rFonts w:ascii="Arial" w:hAnsi="Arial" w:cs="Arial"/>
          <w:lang w:val="es-MX" w:eastAsia="es-ES"/>
        </w:rPr>
      </w:pPr>
    </w:p>
    <w:p w14:paraId="7B9F7524" w14:textId="51917DD4" w:rsidR="00E06D62" w:rsidRPr="00E06D62" w:rsidRDefault="00E06D62" w:rsidP="00E06D62">
      <w:pPr>
        <w:spacing w:after="0" w:line="276" w:lineRule="auto"/>
        <w:jc w:val="both"/>
        <w:rPr>
          <w:rFonts w:ascii="Arial" w:hAnsi="Arial" w:cs="Arial"/>
          <w:lang w:val="es-MX"/>
        </w:rPr>
      </w:pPr>
      <w:r w:rsidRPr="00E06D62">
        <w:rPr>
          <w:rFonts w:ascii="Arial" w:hAnsi="Arial" w:cs="Arial"/>
          <w:lang w:val="es-ES" w:eastAsia="es-ES"/>
        </w:rPr>
        <w:t xml:space="preserve">Así las cosas, </w:t>
      </w:r>
      <w:r w:rsidRPr="00E06D62">
        <w:rPr>
          <w:rFonts w:ascii="Arial" w:hAnsi="Arial" w:cs="Arial"/>
          <w:lang w:val="es-MX"/>
        </w:rPr>
        <w:t>al no haberse acreditado los elementos de la responsabilidad, las pretensiones de</w:t>
      </w:r>
      <w:r w:rsidR="00295E31">
        <w:rPr>
          <w:rFonts w:ascii="Arial" w:hAnsi="Arial" w:cs="Arial"/>
          <w:lang w:val="es-MX"/>
        </w:rPr>
        <w:t xml:space="preserve"> la demanda deben ser negadas.</w:t>
      </w:r>
    </w:p>
    <w:p w14:paraId="2F5DD68C" w14:textId="77777777" w:rsidR="00E06D62" w:rsidRPr="00E06D62" w:rsidRDefault="00E06D62" w:rsidP="00E06D62">
      <w:pPr>
        <w:spacing w:after="0" w:line="276" w:lineRule="auto"/>
        <w:jc w:val="both"/>
      </w:pPr>
    </w:p>
    <w:p w14:paraId="3DFC8510" w14:textId="559519B0" w:rsidR="00E06D62" w:rsidRPr="00E06D62" w:rsidRDefault="00E06D62" w:rsidP="00E06D62">
      <w:pPr>
        <w:numPr>
          <w:ilvl w:val="1"/>
          <w:numId w:val="8"/>
        </w:numPr>
        <w:tabs>
          <w:tab w:val="num" w:pos="0"/>
          <w:tab w:val="left" w:pos="709"/>
        </w:tabs>
        <w:spacing w:after="0" w:line="276" w:lineRule="auto"/>
        <w:ind w:left="0" w:firstLine="0"/>
        <w:contextualSpacing/>
        <w:jc w:val="both"/>
        <w:rPr>
          <w:rFonts w:ascii="Arial" w:hAnsi="Arial" w:cs="Arial"/>
          <w:i/>
          <w:lang w:val="es-ES" w:eastAsia="es-ES"/>
        </w:rPr>
      </w:pPr>
      <w:r w:rsidRPr="00E06D62">
        <w:rPr>
          <w:rFonts w:ascii="Arial" w:hAnsi="Arial" w:cs="Arial"/>
          <w:b/>
          <w:lang w:val="es-ES" w:eastAsia="es-ES"/>
        </w:rPr>
        <w:t>COSTAS</w:t>
      </w:r>
    </w:p>
    <w:p w14:paraId="1B89863D" w14:textId="77777777" w:rsidR="00E06D62" w:rsidRPr="00E06D62" w:rsidRDefault="00E06D62" w:rsidP="00E06D62">
      <w:pPr>
        <w:tabs>
          <w:tab w:val="left" w:pos="709"/>
        </w:tabs>
        <w:spacing w:after="0" w:line="276" w:lineRule="auto"/>
        <w:contextualSpacing/>
        <w:jc w:val="both"/>
        <w:rPr>
          <w:rFonts w:ascii="Arial" w:hAnsi="Arial" w:cs="Arial"/>
          <w:b/>
          <w:lang w:val="es-ES" w:eastAsia="es-ES"/>
        </w:rPr>
      </w:pPr>
    </w:p>
    <w:p w14:paraId="05EF9A52" w14:textId="77777777" w:rsidR="00E06D62" w:rsidRPr="00E06D62" w:rsidRDefault="00E06D62" w:rsidP="00E06D62">
      <w:pPr>
        <w:widowControl w:val="0"/>
        <w:tabs>
          <w:tab w:val="left" w:pos="567"/>
          <w:tab w:val="left" w:pos="5940"/>
        </w:tabs>
        <w:autoSpaceDE w:val="0"/>
        <w:autoSpaceDN w:val="0"/>
        <w:adjustRightInd w:val="0"/>
        <w:spacing w:after="0" w:line="276" w:lineRule="auto"/>
        <w:jc w:val="both"/>
        <w:rPr>
          <w:rFonts w:ascii="Arial" w:eastAsia="Calibri" w:hAnsi="Arial" w:cs="Arial"/>
        </w:rPr>
      </w:pPr>
      <w:r w:rsidRPr="00E06D62">
        <w:rPr>
          <w:rFonts w:ascii="Arial" w:eastAsia="Calibri" w:hAnsi="Arial" w:cs="Arial"/>
        </w:rPr>
        <w:t>La condena en costas la adopta el juez teniendo en cuenta la conducta de la parte vencida en el proceso, pues no es una regla de aplicación forzosa y general.</w:t>
      </w:r>
    </w:p>
    <w:p w14:paraId="53FFEC31" w14:textId="77777777" w:rsidR="00E06D62" w:rsidRPr="00E06D62" w:rsidRDefault="00E06D62" w:rsidP="00E06D62">
      <w:pPr>
        <w:widowControl w:val="0"/>
        <w:tabs>
          <w:tab w:val="left" w:pos="567"/>
          <w:tab w:val="left" w:pos="5940"/>
        </w:tabs>
        <w:autoSpaceDE w:val="0"/>
        <w:autoSpaceDN w:val="0"/>
        <w:adjustRightInd w:val="0"/>
        <w:spacing w:after="0" w:line="276" w:lineRule="auto"/>
        <w:jc w:val="both"/>
        <w:rPr>
          <w:rFonts w:ascii="Arial" w:eastAsia="Calibri" w:hAnsi="Arial" w:cs="Arial"/>
        </w:rPr>
      </w:pPr>
    </w:p>
    <w:p w14:paraId="1C14FAAE" w14:textId="77777777" w:rsidR="00E06D62" w:rsidRPr="00E06D62" w:rsidRDefault="00E06D62" w:rsidP="00E06D62">
      <w:pPr>
        <w:widowControl w:val="0"/>
        <w:tabs>
          <w:tab w:val="left" w:pos="567"/>
          <w:tab w:val="left" w:pos="5940"/>
        </w:tabs>
        <w:autoSpaceDE w:val="0"/>
        <w:autoSpaceDN w:val="0"/>
        <w:adjustRightInd w:val="0"/>
        <w:spacing w:after="0" w:line="276" w:lineRule="auto"/>
        <w:jc w:val="both"/>
        <w:rPr>
          <w:rFonts w:ascii="Arial" w:eastAsia="Calibri" w:hAnsi="Arial" w:cs="Arial"/>
        </w:rPr>
      </w:pPr>
      <w:r w:rsidRPr="00E06D62">
        <w:rPr>
          <w:rFonts w:ascii="Arial" w:eastAsia="Calibri"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6BE1A7BF" w14:textId="77777777" w:rsidR="00E06D62" w:rsidRPr="00E06D62" w:rsidRDefault="00E06D62" w:rsidP="00E06D62">
      <w:pPr>
        <w:widowControl w:val="0"/>
        <w:tabs>
          <w:tab w:val="left" w:pos="567"/>
          <w:tab w:val="left" w:pos="5940"/>
        </w:tabs>
        <w:autoSpaceDE w:val="0"/>
        <w:autoSpaceDN w:val="0"/>
        <w:adjustRightInd w:val="0"/>
        <w:spacing w:after="0" w:line="276" w:lineRule="auto"/>
        <w:jc w:val="both"/>
        <w:rPr>
          <w:rFonts w:ascii="Arial" w:eastAsia="Calibri" w:hAnsi="Arial" w:cs="Arial"/>
        </w:rPr>
      </w:pPr>
    </w:p>
    <w:p w14:paraId="4AED2F9D" w14:textId="77777777" w:rsidR="00E06D62" w:rsidRPr="00E06D62" w:rsidRDefault="00E06D62" w:rsidP="00E06D62">
      <w:pPr>
        <w:widowControl w:val="0"/>
        <w:tabs>
          <w:tab w:val="left" w:pos="567"/>
          <w:tab w:val="left" w:pos="5940"/>
        </w:tabs>
        <w:autoSpaceDE w:val="0"/>
        <w:autoSpaceDN w:val="0"/>
        <w:adjustRightInd w:val="0"/>
        <w:spacing w:after="0" w:line="276" w:lineRule="auto"/>
        <w:jc w:val="both"/>
        <w:rPr>
          <w:rFonts w:ascii="Arial" w:eastAsia="Calibri" w:hAnsi="Arial" w:cs="Arial"/>
        </w:rPr>
      </w:pPr>
      <w:r w:rsidRPr="00E06D62">
        <w:rPr>
          <w:rFonts w:ascii="Arial" w:eastAsia="Calibri" w:hAnsi="Arial" w:cs="Arial"/>
        </w:rPr>
        <w:t xml:space="preserve">Analizado dicho aspecto, este despacho estima que en esta oportunidad </w:t>
      </w:r>
      <w:r w:rsidRPr="00E06D62">
        <w:rPr>
          <w:rFonts w:ascii="Arial" w:eastAsia="Calibri" w:hAnsi="Arial" w:cs="Arial"/>
          <w:b/>
        </w:rPr>
        <w:t>no hay lugar a imponer condena en costas</w:t>
      </w:r>
      <w:r w:rsidRPr="00E06D62">
        <w:rPr>
          <w:rFonts w:ascii="Arial" w:eastAsia="Calibri"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E06D62">
        <w:rPr>
          <w:rFonts w:ascii="Arial" w:eastAsia="Calibri" w:hAnsi="Arial" w:cs="Arial"/>
          <w:i/>
        </w:rPr>
        <w:t>Sólo habrá lugar a costas cuando en el expediente aparezca que se causaron y en la medida de su comprobación"</w:t>
      </w:r>
      <w:r w:rsidRPr="00E06D62">
        <w:rPr>
          <w:rFonts w:ascii="Arial" w:eastAsia="Calibri" w:hAnsi="Arial" w:cs="Arial"/>
        </w:rPr>
        <w:t xml:space="preserve"> situación que no se ha presentado en el caso estudiado.</w:t>
      </w:r>
    </w:p>
    <w:p w14:paraId="0848832A" w14:textId="77777777" w:rsidR="00E06D62" w:rsidRPr="00E06D62" w:rsidRDefault="00E06D62" w:rsidP="00E06D62">
      <w:pPr>
        <w:spacing w:after="0" w:line="276" w:lineRule="auto"/>
        <w:jc w:val="both"/>
        <w:rPr>
          <w:rFonts w:ascii="Arial" w:hAnsi="Arial" w:cs="Arial"/>
          <w:lang w:eastAsia="es-ES"/>
        </w:rPr>
      </w:pPr>
    </w:p>
    <w:p w14:paraId="60DC8FAA" w14:textId="77777777" w:rsidR="00E06D62" w:rsidRPr="00E06D62" w:rsidRDefault="00E06D62" w:rsidP="00E06D62">
      <w:pPr>
        <w:spacing w:after="0" w:line="276" w:lineRule="auto"/>
        <w:jc w:val="both"/>
        <w:rPr>
          <w:rFonts w:ascii="Arial" w:hAnsi="Arial" w:cs="Arial"/>
          <w:b/>
          <w:lang w:eastAsia="es-ES"/>
        </w:rPr>
      </w:pPr>
      <w:r w:rsidRPr="00E06D62">
        <w:rPr>
          <w:rFonts w:ascii="Arial" w:hAnsi="Arial" w:cs="Arial"/>
          <w:lang w:eastAsia="es-ES"/>
        </w:rPr>
        <w:t xml:space="preserve">En mérito de lo expuesto, el </w:t>
      </w:r>
      <w:r w:rsidRPr="00E06D62">
        <w:rPr>
          <w:rFonts w:ascii="Arial" w:hAnsi="Arial" w:cs="Arial"/>
          <w:b/>
          <w:lang w:eastAsia="es-ES"/>
        </w:rPr>
        <w:t xml:space="preserve">JUZGADO TREINTA Y CUATRO (34) ADMINISTRATIVO DEL CIRCUÍTO DE BOGOTÁ, administrando justicia en nombre de la República de Colombia y, por autoridad de la Ley, </w:t>
      </w:r>
    </w:p>
    <w:p w14:paraId="08804973" w14:textId="77777777" w:rsidR="00E06D62" w:rsidRPr="00E06D62" w:rsidRDefault="00E06D62" w:rsidP="00E06D62">
      <w:pPr>
        <w:spacing w:after="0" w:line="276" w:lineRule="auto"/>
        <w:jc w:val="both"/>
        <w:rPr>
          <w:rFonts w:ascii="Arial" w:hAnsi="Arial" w:cs="Arial"/>
          <w:b/>
          <w:lang w:eastAsia="es-ES"/>
        </w:rPr>
      </w:pPr>
    </w:p>
    <w:p w14:paraId="3C8E6857" w14:textId="77777777" w:rsidR="00E06D62" w:rsidRPr="00E06D62" w:rsidRDefault="00E06D62" w:rsidP="00E06D62">
      <w:pPr>
        <w:spacing w:after="0" w:line="276" w:lineRule="auto"/>
        <w:jc w:val="center"/>
        <w:rPr>
          <w:rFonts w:ascii="Arial" w:eastAsia="Calibri" w:hAnsi="Arial" w:cs="Arial"/>
          <w:b/>
        </w:rPr>
      </w:pPr>
      <w:r w:rsidRPr="00E06D62">
        <w:rPr>
          <w:rFonts w:ascii="Arial" w:eastAsia="Calibri" w:hAnsi="Arial" w:cs="Arial"/>
          <w:b/>
        </w:rPr>
        <w:t>FALLA:</w:t>
      </w:r>
    </w:p>
    <w:p w14:paraId="3E45A7D9" w14:textId="77777777" w:rsidR="00E06D62" w:rsidRPr="00E06D62" w:rsidRDefault="00E06D62" w:rsidP="00E06D62">
      <w:pPr>
        <w:spacing w:after="0" w:line="276" w:lineRule="auto"/>
        <w:jc w:val="center"/>
        <w:rPr>
          <w:rFonts w:ascii="Arial" w:eastAsia="Calibri" w:hAnsi="Arial" w:cs="Arial"/>
          <w:b/>
        </w:rPr>
      </w:pPr>
    </w:p>
    <w:p w14:paraId="11450C4C" w14:textId="08FF53C1" w:rsidR="00E06D62" w:rsidRPr="00E06D62" w:rsidRDefault="00E06D62" w:rsidP="00E06D62">
      <w:pPr>
        <w:spacing w:after="0" w:line="276" w:lineRule="auto"/>
        <w:jc w:val="both"/>
        <w:rPr>
          <w:rFonts w:ascii="Arial" w:eastAsia="Calibri" w:hAnsi="Arial" w:cs="Arial"/>
        </w:rPr>
      </w:pPr>
      <w:r w:rsidRPr="00E06D62">
        <w:rPr>
          <w:rFonts w:ascii="Arial" w:eastAsia="Calibri" w:hAnsi="Arial" w:cs="Arial"/>
          <w:b/>
        </w:rPr>
        <w:t xml:space="preserve">PRIMERO: </w:t>
      </w:r>
      <w:r w:rsidR="00C1050D">
        <w:rPr>
          <w:rFonts w:ascii="Arial" w:eastAsia="Calibri" w:hAnsi="Arial" w:cs="Arial"/>
          <w:b/>
        </w:rPr>
        <w:t xml:space="preserve">Declárese </w:t>
      </w:r>
      <w:r w:rsidR="00C1050D" w:rsidRPr="00C1050D">
        <w:rPr>
          <w:rFonts w:ascii="Arial" w:eastAsia="Calibri" w:hAnsi="Arial" w:cs="Arial"/>
        </w:rPr>
        <w:t>no probadas las excepciones propuestas.</w:t>
      </w:r>
    </w:p>
    <w:p w14:paraId="20F578A2" w14:textId="77777777" w:rsidR="00E06D62" w:rsidRPr="00E06D62" w:rsidRDefault="00E06D62" w:rsidP="00E06D62">
      <w:pPr>
        <w:spacing w:after="0" w:line="276" w:lineRule="auto"/>
        <w:jc w:val="both"/>
        <w:rPr>
          <w:rFonts w:ascii="Arial" w:eastAsia="Calibri" w:hAnsi="Arial" w:cs="Arial"/>
        </w:rPr>
      </w:pPr>
    </w:p>
    <w:p w14:paraId="04219B19" w14:textId="73288BA2" w:rsidR="00E06D62" w:rsidRPr="00E06D62" w:rsidRDefault="00E06D62" w:rsidP="00E06D62">
      <w:pPr>
        <w:spacing w:after="0" w:line="276" w:lineRule="auto"/>
        <w:jc w:val="both"/>
        <w:rPr>
          <w:rFonts w:ascii="Arial" w:eastAsia="Calibri" w:hAnsi="Arial" w:cs="Arial"/>
        </w:rPr>
      </w:pPr>
      <w:r w:rsidRPr="00E06D62">
        <w:rPr>
          <w:rFonts w:ascii="Arial" w:eastAsia="Calibri" w:hAnsi="Arial" w:cs="Arial"/>
          <w:b/>
        </w:rPr>
        <w:t xml:space="preserve">SEGUNDO: </w:t>
      </w:r>
      <w:r w:rsidR="00C1050D" w:rsidRPr="00E06D62">
        <w:rPr>
          <w:rFonts w:ascii="Arial" w:eastAsia="Calibri" w:hAnsi="Arial" w:cs="Arial"/>
          <w:b/>
        </w:rPr>
        <w:t xml:space="preserve">Niéguense </w:t>
      </w:r>
      <w:r w:rsidR="00C1050D" w:rsidRPr="00E06D62">
        <w:rPr>
          <w:rFonts w:ascii="Arial" w:eastAsia="Calibri" w:hAnsi="Arial" w:cs="Arial"/>
        </w:rPr>
        <w:t>las pretensiones de la demanda.</w:t>
      </w:r>
    </w:p>
    <w:p w14:paraId="1847C30F" w14:textId="77777777" w:rsidR="00E06D62" w:rsidRPr="00E06D62" w:rsidRDefault="00E06D62" w:rsidP="00E06D62">
      <w:pPr>
        <w:spacing w:after="0" w:line="276" w:lineRule="auto"/>
        <w:rPr>
          <w:rFonts w:ascii="Arial" w:eastAsia="Calibri" w:hAnsi="Arial" w:cs="Arial"/>
        </w:rPr>
      </w:pPr>
    </w:p>
    <w:p w14:paraId="1412DA0A" w14:textId="549A77B6" w:rsidR="00E06D62" w:rsidRDefault="00E06D62" w:rsidP="00E06D62">
      <w:pPr>
        <w:spacing w:after="0" w:line="276" w:lineRule="auto"/>
        <w:rPr>
          <w:rFonts w:ascii="Arial" w:eastAsia="Calibri" w:hAnsi="Arial" w:cs="Arial"/>
        </w:rPr>
      </w:pPr>
      <w:r w:rsidRPr="00E06D62">
        <w:rPr>
          <w:rFonts w:ascii="Arial" w:eastAsia="Calibri" w:hAnsi="Arial" w:cs="Arial"/>
          <w:b/>
        </w:rPr>
        <w:t>TERCERO:</w:t>
      </w:r>
      <w:r w:rsidRPr="00E06D62">
        <w:rPr>
          <w:rFonts w:ascii="Arial" w:eastAsia="Calibri" w:hAnsi="Arial" w:cs="Arial"/>
        </w:rPr>
        <w:t xml:space="preserve"> </w:t>
      </w:r>
      <w:r w:rsidR="00C1050D" w:rsidRPr="00E06D62">
        <w:rPr>
          <w:rFonts w:ascii="Arial" w:eastAsia="Calibri" w:hAnsi="Arial" w:cs="Arial"/>
          <w:b/>
        </w:rPr>
        <w:t>Sin condena en costas</w:t>
      </w:r>
      <w:r w:rsidR="00C1050D" w:rsidRPr="00E06D62">
        <w:rPr>
          <w:rFonts w:ascii="Arial" w:eastAsia="Calibri" w:hAnsi="Arial" w:cs="Arial"/>
        </w:rPr>
        <w:t>.</w:t>
      </w:r>
    </w:p>
    <w:p w14:paraId="54808782" w14:textId="77777777" w:rsidR="00C1050D" w:rsidRDefault="00C1050D" w:rsidP="00E06D62">
      <w:pPr>
        <w:spacing w:after="0" w:line="276" w:lineRule="auto"/>
        <w:rPr>
          <w:rFonts w:ascii="Arial" w:eastAsia="Calibri" w:hAnsi="Arial" w:cs="Arial"/>
        </w:rPr>
      </w:pPr>
    </w:p>
    <w:p w14:paraId="61DB75DE" w14:textId="5C458EF0" w:rsidR="00C1050D" w:rsidRPr="00E06D62" w:rsidRDefault="00C1050D" w:rsidP="00E06D62">
      <w:pPr>
        <w:spacing w:after="0" w:line="276" w:lineRule="auto"/>
        <w:rPr>
          <w:rFonts w:ascii="Arial" w:eastAsia="Calibri" w:hAnsi="Arial" w:cs="Arial"/>
        </w:rPr>
      </w:pPr>
      <w:r w:rsidRPr="00E06D62">
        <w:rPr>
          <w:rFonts w:ascii="Arial" w:eastAsia="Calibri" w:hAnsi="Arial" w:cs="Arial"/>
          <w:b/>
        </w:rPr>
        <w:lastRenderedPageBreak/>
        <w:t>TERCERO:</w:t>
      </w:r>
      <w:r w:rsidRPr="00E06D62">
        <w:rPr>
          <w:rFonts w:ascii="Arial" w:eastAsia="Calibri" w:hAnsi="Arial" w:cs="Arial"/>
        </w:rPr>
        <w:t xml:space="preserve"> </w:t>
      </w:r>
      <w:r w:rsidRPr="00E06D62">
        <w:rPr>
          <w:rFonts w:ascii="Arial" w:eastAsia="Calibri" w:hAnsi="Arial" w:cs="Arial"/>
          <w:b/>
        </w:rPr>
        <w:t xml:space="preserve">Notifíquese </w:t>
      </w:r>
      <w:r w:rsidRPr="00E06D62">
        <w:rPr>
          <w:rFonts w:ascii="Arial" w:eastAsia="Calibri" w:hAnsi="Arial" w:cs="Arial"/>
        </w:rPr>
        <w:t>a las partes del contenido de esta decisión en los términos del artículo 203 del CPACA.</w:t>
      </w:r>
    </w:p>
    <w:p w14:paraId="32435EF7" w14:textId="77777777" w:rsidR="00E06D62" w:rsidRPr="00E06D62" w:rsidRDefault="00E06D62" w:rsidP="00E06D62">
      <w:pPr>
        <w:spacing w:after="0" w:line="276" w:lineRule="auto"/>
        <w:rPr>
          <w:rFonts w:ascii="Arial" w:eastAsia="Calibri" w:hAnsi="Arial" w:cs="Arial"/>
          <w:b/>
        </w:rPr>
      </w:pPr>
    </w:p>
    <w:p w14:paraId="5D9EFF72" w14:textId="77777777" w:rsidR="00E06D62" w:rsidRPr="00E06D62" w:rsidRDefault="00E06D62" w:rsidP="00E06D62">
      <w:pPr>
        <w:spacing w:after="0" w:line="276" w:lineRule="auto"/>
        <w:rPr>
          <w:rFonts w:ascii="Arial" w:eastAsia="Calibri" w:hAnsi="Arial" w:cs="Arial"/>
        </w:rPr>
      </w:pPr>
    </w:p>
    <w:p w14:paraId="37BAB0D3" w14:textId="77777777" w:rsidR="00E06D62" w:rsidRPr="00E06D62" w:rsidRDefault="00E06D62" w:rsidP="00E06D62">
      <w:pPr>
        <w:spacing w:after="0" w:line="276" w:lineRule="auto"/>
        <w:rPr>
          <w:rFonts w:ascii="Arial" w:eastAsia="Calibri" w:hAnsi="Arial" w:cs="Arial"/>
          <w:b/>
          <w:bCs/>
        </w:rPr>
      </w:pPr>
      <w:r w:rsidRPr="00E06D62">
        <w:rPr>
          <w:rFonts w:ascii="Arial" w:eastAsia="Calibri" w:hAnsi="Arial" w:cs="Arial"/>
          <w:b/>
          <w:bCs/>
        </w:rPr>
        <w:t>CÓPIESE, NOTIFÍQUESE y CÚMPLASE</w:t>
      </w:r>
    </w:p>
    <w:p w14:paraId="101E6486" w14:textId="77777777" w:rsidR="00E06D62" w:rsidRPr="00E06D62" w:rsidRDefault="00E06D62" w:rsidP="00E06D62">
      <w:pPr>
        <w:spacing w:after="0" w:line="276" w:lineRule="auto"/>
        <w:rPr>
          <w:rFonts w:ascii="Arial" w:eastAsia="Calibri" w:hAnsi="Arial" w:cs="Arial"/>
          <w:b/>
          <w:bCs/>
        </w:rPr>
      </w:pPr>
    </w:p>
    <w:p w14:paraId="7903224C" w14:textId="77777777" w:rsidR="00E06D62" w:rsidRPr="00E06D62" w:rsidRDefault="00E06D62" w:rsidP="00E06D62">
      <w:pPr>
        <w:spacing w:after="0" w:line="276" w:lineRule="auto"/>
        <w:rPr>
          <w:rFonts w:ascii="Arial" w:eastAsia="Calibri" w:hAnsi="Arial" w:cs="Arial"/>
          <w:b/>
          <w:bCs/>
        </w:rPr>
      </w:pPr>
    </w:p>
    <w:p w14:paraId="0847B19A" w14:textId="77777777" w:rsidR="00E06D62" w:rsidRPr="00E06D62" w:rsidRDefault="00E06D62" w:rsidP="00E06D62">
      <w:pPr>
        <w:spacing w:after="0" w:line="276" w:lineRule="auto"/>
        <w:jc w:val="center"/>
        <w:rPr>
          <w:rFonts w:ascii="Arial" w:eastAsia="Calibri" w:hAnsi="Arial" w:cs="Arial"/>
          <w:b/>
          <w:bCs/>
        </w:rPr>
      </w:pPr>
      <w:r w:rsidRPr="00E06D62">
        <w:rPr>
          <w:rFonts w:ascii="Arial" w:eastAsia="Calibri" w:hAnsi="Arial" w:cs="Arial"/>
          <w:b/>
          <w:bCs/>
        </w:rPr>
        <w:t>OLGA CECILIA HENAO MARÍN</w:t>
      </w:r>
    </w:p>
    <w:p w14:paraId="41751B51" w14:textId="77777777" w:rsidR="00E06D62" w:rsidRPr="00E06D62" w:rsidRDefault="00E06D62" w:rsidP="00E06D62">
      <w:pPr>
        <w:spacing w:after="0" w:line="276" w:lineRule="auto"/>
        <w:jc w:val="center"/>
        <w:rPr>
          <w:rFonts w:ascii="Arial" w:eastAsia="Calibri" w:hAnsi="Arial" w:cs="Arial"/>
        </w:rPr>
      </w:pPr>
      <w:r w:rsidRPr="00E06D62">
        <w:rPr>
          <w:rFonts w:ascii="Arial" w:eastAsia="Calibri" w:hAnsi="Arial" w:cs="Arial"/>
        </w:rPr>
        <w:t>Juez</w:t>
      </w:r>
    </w:p>
    <w:p w14:paraId="44A5B902" w14:textId="77777777" w:rsidR="00E06D62" w:rsidRPr="00E06D62" w:rsidRDefault="00E06D62" w:rsidP="00E06D62">
      <w:pPr>
        <w:widowControl w:val="0"/>
        <w:tabs>
          <w:tab w:val="left" w:pos="426"/>
        </w:tabs>
        <w:autoSpaceDE w:val="0"/>
        <w:autoSpaceDN w:val="0"/>
        <w:adjustRightInd w:val="0"/>
        <w:spacing w:after="0" w:line="276" w:lineRule="auto"/>
        <w:contextualSpacing/>
        <w:jc w:val="both"/>
        <w:rPr>
          <w:rFonts w:ascii="Arial" w:eastAsia="Calibri" w:hAnsi="Arial" w:cs="Arial"/>
          <w:sz w:val="24"/>
          <w:szCs w:val="24"/>
          <w:lang w:val="es-MX" w:eastAsia="es-MX"/>
        </w:rPr>
      </w:pPr>
    </w:p>
    <w:p w14:paraId="24B75F9D" w14:textId="77777777" w:rsidR="00E06D62" w:rsidRPr="00E06D62" w:rsidRDefault="00E06D62" w:rsidP="00E06D62">
      <w:pPr>
        <w:spacing w:after="0" w:line="276" w:lineRule="auto"/>
        <w:jc w:val="both"/>
        <w:rPr>
          <w:rFonts w:ascii="Arial" w:hAnsi="Arial" w:cs="Arial"/>
          <w:sz w:val="16"/>
          <w:szCs w:val="16"/>
        </w:rPr>
      </w:pPr>
      <w:r w:rsidRPr="00E06D62">
        <w:rPr>
          <w:rFonts w:ascii="Arial" w:hAnsi="Arial" w:cs="Arial"/>
          <w:sz w:val="16"/>
          <w:szCs w:val="16"/>
        </w:rPr>
        <w:t>MSGB</w:t>
      </w:r>
    </w:p>
    <w:p w14:paraId="29DBD45E" w14:textId="77777777" w:rsidR="00E06D62" w:rsidRPr="00E06D62" w:rsidRDefault="00E06D62" w:rsidP="00E06D62">
      <w:pPr>
        <w:spacing w:line="276" w:lineRule="auto"/>
        <w:rPr>
          <w:rFonts w:ascii="Arial" w:hAnsi="Arial" w:cs="Arial"/>
          <w:sz w:val="16"/>
          <w:szCs w:val="16"/>
        </w:rPr>
      </w:pPr>
    </w:p>
    <w:p w14:paraId="716ED4D1" w14:textId="77777777" w:rsidR="00E06D62" w:rsidRPr="00E06D62" w:rsidRDefault="00E06D62" w:rsidP="00E06D62">
      <w:pPr>
        <w:tabs>
          <w:tab w:val="left" w:pos="567"/>
        </w:tabs>
        <w:spacing w:after="0" w:line="276" w:lineRule="auto"/>
        <w:jc w:val="both"/>
        <w:rPr>
          <w:rFonts w:ascii="Arial" w:eastAsiaTheme="minorEastAsia" w:hAnsi="Arial" w:cs="Arial"/>
        </w:rPr>
      </w:pPr>
    </w:p>
    <w:p w14:paraId="7C9ED641" w14:textId="77777777" w:rsidR="000E7A45" w:rsidRPr="00035BC1" w:rsidRDefault="000E7A45" w:rsidP="000E7A45">
      <w:pPr>
        <w:jc w:val="both"/>
        <w:rPr>
          <w:rFonts w:ascii="Arial" w:hAnsi="Arial" w:cs="Arial"/>
        </w:rPr>
      </w:pPr>
    </w:p>
    <w:p w14:paraId="748E6629" w14:textId="77777777" w:rsidR="000E7A45" w:rsidRPr="00035BC1" w:rsidRDefault="000E7A45" w:rsidP="000E7A45">
      <w:pPr>
        <w:jc w:val="both"/>
        <w:rPr>
          <w:rFonts w:ascii="Arial" w:hAnsi="Arial" w:cs="Arial"/>
        </w:rPr>
      </w:pPr>
      <w:r w:rsidRPr="00035BC1">
        <w:rPr>
          <w:rFonts w:ascii="Arial" w:hAnsi="Arial" w:cs="Arial"/>
        </w:rPr>
        <w:tab/>
      </w:r>
    </w:p>
    <w:p w14:paraId="15F21820" w14:textId="77777777" w:rsidR="000E7A45" w:rsidRPr="00035BC1" w:rsidRDefault="000E7A45" w:rsidP="000E7A45">
      <w:pPr>
        <w:jc w:val="both"/>
        <w:rPr>
          <w:rFonts w:ascii="Arial" w:hAnsi="Arial" w:cs="Arial"/>
        </w:rPr>
      </w:pPr>
    </w:p>
    <w:p w14:paraId="03944664" w14:textId="77777777" w:rsidR="000E7A45" w:rsidRPr="00035BC1" w:rsidRDefault="000E7A45" w:rsidP="000E7A45">
      <w:pPr>
        <w:jc w:val="both"/>
        <w:rPr>
          <w:rFonts w:ascii="Arial" w:hAnsi="Arial" w:cs="Arial"/>
        </w:rPr>
      </w:pPr>
    </w:p>
    <w:p w14:paraId="359EA062" w14:textId="77777777" w:rsidR="000E7A45" w:rsidRPr="00035BC1" w:rsidRDefault="000E7A45" w:rsidP="00A856FE">
      <w:pPr>
        <w:jc w:val="both"/>
        <w:rPr>
          <w:rFonts w:ascii="Arial" w:hAnsi="Arial" w:cs="Arial"/>
        </w:rPr>
      </w:pPr>
    </w:p>
    <w:sectPr w:rsidR="000E7A45" w:rsidRPr="00035BC1" w:rsidSect="00DE1028">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161FC" w14:textId="77777777" w:rsidR="00276EF3" w:rsidRDefault="00276EF3" w:rsidP="00965B7F">
      <w:pPr>
        <w:spacing w:after="0" w:line="240" w:lineRule="auto"/>
      </w:pPr>
      <w:r>
        <w:separator/>
      </w:r>
    </w:p>
  </w:endnote>
  <w:endnote w:type="continuationSeparator" w:id="0">
    <w:p w14:paraId="7E7E1B1D" w14:textId="77777777" w:rsidR="00276EF3" w:rsidRDefault="00276EF3" w:rsidP="0096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89F90" w14:textId="77777777" w:rsidR="00276EF3" w:rsidRDefault="00276EF3" w:rsidP="00965B7F">
      <w:pPr>
        <w:spacing w:after="0" w:line="240" w:lineRule="auto"/>
      </w:pPr>
      <w:r>
        <w:separator/>
      </w:r>
    </w:p>
  </w:footnote>
  <w:footnote w:type="continuationSeparator" w:id="0">
    <w:p w14:paraId="0C8CA45E" w14:textId="77777777" w:rsidR="00276EF3" w:rsidRDefault="00276EF3" w:rsidP="00965B7F">
      <w:pPr>
        <w:spacing w:after="0" w:line="240" w:lineRule="auto"/>
      </w:pPr>
      <w:r>
        <w:continuationSeparator/>
      </w:r>
    </w:p>
  </w:footnote>
  <w:footnote w:id="1">
    <w:p w14:paraId="381305A0" w14:textId="77777777" w:rsidR="004F1EFB" w:rsidRPr="009060B1" w:rsidRDefault="004F1EFB" w:rsidP="004F1EFB">
      <w:pPr>
        <w:spacing w:after="0" w:line="240" w:lineRule="auto"/>
        <w:ind w:right="329"/>
        <w:jc w:val="both"/>
        <w:rPr>
          <w:rFonts w:ascii="Tahoma" w:hAnsi="Tahoma" w:cs="Tahoma"/>
          <w:sz w:val="16"/>
          <w:szCs w:val="16"/>
        </w:rPr>
      </w:pPr>
      <w:r w:rsidRPr="009060B1">
        <w:rPr>
          <w:rStyle w:val="Refdenotaalpie"/>
          <w:rFonts w:ascii="Tahoma" w:hAnsi="Tahoma" w:cs="Tahoma"/>
          <w:sz w:val="16"/>
          <w:szCs w:val="16"/>
        </w:rPr>
        <w:footnoteRef/>
      </w:r>
      <w:r w:rsidRPr="009060B1">
        <w:rPr>
          <w:rFonts w:ascii="Tahoma" w:hAnsi="Tahoma" w:cs="Tahoma"/>
          <w:sz w:val="16"/>
          <w:szCs w:val="16"/>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p w14:paraId="4CCB97DA" w14:textId="77777777" w:rsidR="004F1EFB" w:rsidRPr="009060B1" w:rsidRDefault="004F1EFB" w:rsidP="004F1EFB">
      <w:pPr>
        <w:spacing w:after="0" w:line="240" w:lineRule="auto"/>
        <w:ind w:right="329"/>
        <w:jc w:val="both"/>
        <w:rPr>
          <w:rFonts w:ascii="Tahoma" w:hAnsi="Tahoma" w:cs="Tahoma"/>
          <w:sz w:val="16"/>
          <w:szCs w:val="16"/>
        </w:rPr>
      </w:pPr>
    </w:p>
    <w:p w14:paraId="398D6009" w14:textId="77777777" w:rsidR="004F1EFB" w:rsidRPr="009060B1" w:rsidRDefault="004F1EFB" w:rsidP="004F1EFB">
      <w:pPr>
        <w:spacing w:after="0" w:line="240" w:lineRule="auto"/>
        <w:ind w:right="329"/>
        <w:jc w:val="both"/>
        <w:rPr>
          <w:rFonts w:ascii="Tahoma" w:hAnsi="Tahoma" w:cs="Tahoma"/>
          <w:sz w:val="16"/>
          <w:szCs w:val="16"/>
        </w:rPr>
      </w:pPr>
    </w:p>
  </w:footnote>
  <w:footnote w:id="2">
    <w:p w14:paraId="3FB70844" w14:textId="77777777" w:rsidR="009060B1" w:rsidRDefault="0032689B" w:rsidP="0032689B">
      <w:pPr>
        <w:pStyle w:val="Textonotapie"/>
        <w:rPr>
          <w:rFonts w:ascii="Tahoma" w:hAnsi="Tahoma" w:cs="Tahoma"/>
          <w:sz w:val="16"/>
          <w:szCs w:val="16"/>
        </w:rPr>
      </w:pPr>
      <w:r w:rsidRPr="009060B1">
        <w:rPr>
          <w:rStyle w:val="Refdenotaalpie"/>
          <w:rFonts w:ascii="Tahoma" w:hAnsi="Tahoma" w:cs="Tahoma"/>
          <w:sz w:val="16"/>
          <w:szCs w:val="16"/>
        </w:rPr>
        <w:footnoteRef/>
      </w:r>
      <w:r w:rsidRPr="009060B1">
        <w:rPr>
          <w:rFonts w:ascii="Tahoma" w:hAnsi="Tahoma" w:cs="Tahoma"/>
          <w:sz w:val="16"/>
          <w:szCs w:val="16"/>
        </w:rPr>
        <w:t xml:space="preserve"> Copia auténtica de los Registros Civiles de Nacimiento de los menores. (Folios 3-5 C2).</w:t>
      </w:r>
    </w:p>
    <w:p w14:paraId="7FAA0AF0" w14:textId="6BC4E773" w:rsidR="0032689B" w:rsidRPr="009060B1" w:rsidRDefault="0032689B" w:rsidP="0032689B">
      <w:pPr>
        <w:pStyle w:val="Textonotapie"/>
        <w:rPr>
          <w:rFonts w:ascii="Tahoma" w:hAnsi="Tahoma" w:cs="Tahoma"/>
          <w:sz w:val="16"/>
          <w:szCs w:val="16"/>
        </w:rPr>
      </w:pPr>
      <w:r w:rsidRPr="009060B1">
        <w:rPr>
          <w:rFonts w:ascii="Tahoma" w:hAnsi="Tahoma" w:cs="Tahoma"/>
          <w:sz w:val="16"/>
          <w:szCs w:val="16"/>
        </w:rPr>
        <w:t xml:space="preserve"> </w:t>
      </w:r>
    </w:p>
  </w:footnote>
  <w:footnote w:id="3">
    <w:p w14:paraId="7BF0234E" w14:textId="77777777" w:rsidR="009060B1" w:rsidRDefault="0032689B" w:rsidP="0032689B">
      <w:pPr>
        <w:pStyle w:val="Textonotapie"/>
        <w:rPr>
          <w:rFonts w:ascii="Tahoma" w:hAnsi="Tahoma" w:cs="Tahoma"/>
          <w:sz w:val="16"/>
          <w:szCs w:val="16"/>
        </w:rPr>
      </w:pPr>
      <w:r w:rsidRPr="009060B1">
        <w:rPr>
          <w:rStyle w:val="Refdenotaalpie"/>
          <w:rFonts w:ascii="Tahoma" w:hAnsi="Tahoma" w:cs="Tahoma"/>
          <w:sz w:val="16"/>
          <w:szCs w:val="16"/>
        </w:rPr>
        <w:footnoteRef/>
      </w:r>
      <w:r w:rsidRPr="009060B1">
        <w:rPr>
          <w:rFonts w:ascii="Tahoma" w:hAnsi="Tahoma" w:cs="Tahoma"/>
          <w:sz w:val="16"/>
          <w:szCs w:val="16"/>
        </w:rPr>
        <w:t xml:space="preserve"> Copia auténtica de Registro Civil de Matrimonio de los demandantes. (Folio 6 C2).</w:t>
      </w:r>
    </w:p>
    <w:p w14:paraId="397298F1" w14:textId="46876358" w:rsidR="0032689B" w:rsidRPr="009060B1" w:rsidRDefault="0032689B" w:rsidP="0032689B">
      <w:pPr>
        <w:pStyle w:val="Textonotapie"/>
        <w:rPr>
          <w:rFonts w:ascii="Tahoma" w:hAnsi="Tahoma" w:cs="Tahoma"/>
          <w:sz w:val="16"/>
          <w:szCs w:val="16"/>
        </w:rPr>
      </w:pPr>
      <w:r w:rsidRPr="009060B1">
        <w:rPr>
          <w:rFonts w:ascii="Tahoma" w:hAnsi="Tahoma" w:cs="Tahoma"/>
          <w:sz w:val="16"/>
          <w:szCs w:val="16"/>
        </w:rPr>
        <w:t xml:space="preserve"> </w:t>
      </w:r>
    </w:p>
  </w:footnote>
  <w:footnote w:id="4">
    <w:p w14:paraId="7C6223D9" w14:textId="77777777" w:rsidR="00DC24F8" w:rsidRPr="009060B1" w:rsidRDefault="00DC24F8" w:rsidP="00DC24F8">
      <w:pPr>
        <w:pStyle w:val="Textonotapie"/>
        <w:rPr>
          <w:rFonts w:ascii="Tahoma" w:hAnsi="Tahoma" w:cs="Tahoma"/>
          <w:sz w:val="16"/>
          <w:szCs w:val="16"/>
        </w:rPr>
      </w:pPr>
      <w:r w:rsidRPr="009060B1">
        <w:rPr>
          <w:rStyle w:val="Refdenotaalpie"/>
          <w:rFonts w:ascii="Tahoma" w:hAnsi="Tahoma" w:cs="Tahoma"/>
          <w:sz w:val="16"/>
          <w:szCs w:val="16"/>
        </w:rPr>
        <w:footnoteRef/>
      </w:r>
      <w:r w:rsidRPr="009060B1">
        <w:rPr>
          <w:rFonts w:ascii="Tahoma" w:hAnsi="Tahoma" w:cs="Tahoma"/>
          <w:sz w:val="16"/>
          <w:szCs w:val="16"/>
        </w:rPr>
        <w:t xml:space="preserve"> Folio 10 del c2</w:t>
      </w:r>
    </w:p>
    <w:p w14:paraId="5C0634EA" w14:textId="77777777" w:rsidR="00DC24F8" w:rsidRPr="009060B1" w:rsidRDefault="00DC24F8" w:rsidP="00DC24F8">
      <w:pPr>
        <w:pStyle w:val="Textonotapie"/>
        <w:rPr>
          <w:rFonts w:ascii="Tahoma" w:hAnsi="Tahoma" w:cs="Tahoma"/>
          <w:sz w:val="16"/>
          <w:szCs w:val="16"/>
        </w:rPr>
      </w:pPr>
    </w:p>
  </w:footnote>
  <w:footnote w:id="5">
    <w:p w14:paraId="7528E339" w14:textId="77777777" w:rsidR="00DC24F8" w:rsidRPr="009060B1" w:rsidRDefault="00DC24F8" w:rsidP="00DC24F8">
      <w:pPr>
        <w:pStyle w:val="Textonotapie"/>
        <w:rPr>
          <w:rFonts w:ascii="Tahoma" w:hAnsi="Tahoma" w:cs="Tahoma"/>
          <w:sz w:val="16"/>
          <w:szCs w:val="16"/>
        </w:rPr>
      </w:pPr>
      <w:r w:rsidRPr="009060B1">
        <w:rPr>
          <w:rStyle w:val="Refdenotaalpie"/>
          <w:rFonts w:ascii="Tahoma" w:hAnsi="Tahoma" w:cs="Tahoma"/>
          <w:sz w:val="16"/>
          <w:szCs w:val="16"/>
        </w:rPr>
        <w:footnoteRef/>
      </w:r>
      <w:r w:rsidRPr="009060B1">
        <w:rPr>
          <w:rFonts w:ascii="Tahoma" w:hAnsi="Tahoma" w:cs="Tahoma"/>
          <w:sz w:val="16"/>
          <w:szCs w:val="16"/>
        </w:rPr>
        <w:t xml:space="preserve"> Folio 10 del c2</w:t>
      </w:r>
    </w:p>
    <w:p w14:paraId="3CA20954" w14:textId="77777777" w:rsidR="00DC24F8" w:rsidRPr="009060B1" w:rsidRDefault="00DC24F8" w:rsidP="00DC24F8">
      <w:pPr>
        <w:pStyle w:val="Textonotapie"/>
        <w:rPr>
          <w:rFonts w:ascii="Tahoma" w:hAnsi="Tahoma" w:cs="Tahoma"/>
          <w:sz w:val="16"/>
          <w:szCs w:val="16"/>
        </w:rPr>
      </w:pPr>
    </w:p>
  </w:footnote>
  <w:footnote w:id="6">
    <w:p w14:paraId="2F4CACAA" w14:textId="77777777" w:rsidR="00DC24F8" w:rsidRPr="009060B1" w:rsidRDefault="00DC24F8" w:rsidP="00DC24F8">
      <w:pPr>
        <w:pStyle w:val="Textonotapie"/>
        <w:rPr>
          <w:rFonts w:ascii="Tahoma" w:hAnsi="Tahoma" w:cs="Tahoma"/>
          <w:sz w:val="16"/>
          <w:szCs w:val="16"/>
        </w:rPr>
      </w:pPr>
      <w:r w:rsidRPr="009060B1">
        <w:rPr>
          <w:rStyle w:val="Refdenotaalpie"/>
          <w:rFonts w:ascii="Tahoma" w:hAnsi="Tahoma" w:cs="Tahoma"/>
          <w:sz w:val="16"/>
          <w:szCs w:val="16"/>
        </w:rPr>
        <w:footnoteRef/>
      </w:r>
      <w:r w:rsidRPr="009060B1">
        <w:rPr>
          <w:rFonts w:ascii="Tahoma" w:hAnsi="Tahoma" w:cs="Tahoma"/>
          <w:sz w:val="16"/>
          <w:szCs w:val="16"/>
        </w:rPr>
        <w:t xml:space="preserve"> Folio 10 del c2</w:t>
      </w:r>
    </w:p>
    <w:p w14:paraId="2B88C4BC" w14:textId="77777777" w:rsidR="00DC24F8" w:rsidRPr="009060B1" w:rsidRDefault="00DC24F8" w:rsidP="00DC24F8">
      <w:pPr>
        <w:pStyle w:val="Textonotapie"/>
        <w:rPr>
          <w:rFonts w:ascii="Tahoma" w:hAnsi="Tahoma" w:cs="Tahoma"/>
          <w:sz w:val="16"/>
          <w:szCs w:val="16"/>
        </w:rPr>
      </w:pPr>
    </w:p>
  </w:footnote>
  <w:footnote w:id="7">
    <w:p w14:paraId="38F02502" w14:textId="77777777" w:rsidR="00D168EE" w:rsidRDefault="00D168EE" w:rsidP="00D168EE">
      <w:pPr>
        <w:pStyle w:val="Textonotapie"/>
        <w:rPr>
          <w:rFonts w:ascii="Tahoma" w:hAnsi="Tahoma" w:cs="Tahoma"/>
          <w:sz w:val="16"/>
          <w:szCs w:val="16"/>
        </w:rPr>
      </w:pPr>
      <w:r w:rsidRPr="009060B1">
        <w:rPr>
          <w:rStyle w:val="Refdenotaalpie"/>
          <w:rFonts w:ascii="Tahoma" w:hAnsi="Tahoma" w:cs="Tahoma"/>
          <w:sz w:val="16"/>
          <w:szCs w:val="16"/>
        </w:rPr>
        <w:footnoteRef/>
      </w:r>
      <w:r w:rsidRPr="009060B1">
        <w:rPr>
          <w:rFonts w:ascii="Tahoma" w:hAnsi="Tahoma" w:cs="Tahoma"/>
          <w:sz w:val="16"/>
          <w:szCs w:val="16"/>
        </w:rPr>
        <w:t xml:space="preserve"> Folios 41-58 C2</w:t>
      </w:r>
    </w:p>
    <w:p w14:paraId="52FAF21F" w14:textId="77777777" w:rsidR="009060B1" w:rsidRPr="009060B1" w:rsidRDefault="009060B1" w:rsidP="00D168EE">
      <w:pPr>
        <w:pStyle w:val="Textonotapie"/>
        <w:rPr>
          <w:rFonts w:ascii="Tahoma" w:hAnsi="Tahoma" w:cs="Tahoma"/>
          <w:sz w:val="16"/>
          <w:szCs w:val="16"/>
        </w:rPr>
      </w:pPr>
    </w:p>
  </w:footnote>
  <w:footnote w:id="8">
    <w:p w14:paraId="0408EFD6" w14:textId="77777777" w:rsidR="009060B1" w:rsidRDefault="00D168EE" w:rsidP="00D168EE">
      <w:pPr>
        <w:pStyle w:val="Textonotapie"/>
        <w:rPr>
          <w:rFonts w:ascii="Tahoma" w:hAnsi="Tahoma" w:cs="Tahoma"/>
          <w:sz w:val="16"/>
          <w:szCs w:val="16"/>
        </w:rPr>
      </w:pPr>
      <w:r w:rsidRPr="009060B1">
        <w:rPr>
          <w:rStyle w:val="Refdenotaalpie"/>
          <w:rFonts w:ascii="Tahoma" w:hAnsi="Tahoma" w:cs="Tahoma"/>
          <w:sz w:val="16"/>
          <w:szCs w:val="16"/>
        </w:rPr>
        <w:footnoteRef/>
      </w:r>
      <w:r w:rsidR="009060B1">
        <w:rPr>
          <w:rFonts w:ascii="Tahoma" w:hAnsi="Tahoma" w:cs="Tahoma"/>
          <w:sz w:val="16"/>
          <w:szCs w:val="16"/>
        </w:rPr>
        <w:t xml:space="preserve"> Folios 27-30 C2</w:t>
      </w:r>
    </w:p>
    <w:p w14:paraId="6FC886DB" w14:textId="65E58FE6" w:rsidR="00D168EE" w:rsidRPr="009060B1" w:rsidRDefault="00D168EE" w:rsidP="00D168EE">
      <w:pPr>
        <w:pStyle w:val="Textonotapie"/>
        <w:rPr>
          <w:rFonts w:ascii="Tahoma" w:hAnsi="Tahoma" w:cs="Tahoma"/>
          <w:sz w:val="16"/>
          <w:szCs w:val="16"/>
        </w:rPr>
      </w:pPr>
      <w:r w:rsidRPr="009060B1">
        <w:rPr>
          <w:rFonts w:ascii="Tahoma" w:hAnsi="Tahoma" w:cs="Tahom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9F4B9" w14:textId="77777777" w:rsidR="00626ED9" w:rsidRPr="009060B1" w:rsidRDefault="00626ED9" w:rsidP="00DE1028">
    <w:pPr>
      <w:pStyle w:val="Encabezado"/>
      <w:jc w:val="right"/>
      <w:rPr>
        <w:rFonts w:ascii="Tahoma" w:hAnsi="Tahoma" w:cs="Tahoma"/>
        <w:sz w:val="16"/>
        <w:szCs w:val="16"/>
      </w:rPr>
    </w:pPr>
    <w:r w:rsidRPr="009060B1">
      <w:rPr>
        <w:rFonts w:ascii="Tahoma" w:hAnsi="Tahoma" w:cs="Tahoma"/>
        <w:sz w:val="16"/>
        <w:szCs w:val="16"/>
      </w:rPr>
      <w:t>Expediente: 2015-0873</w:t>
    </w:r>
    <w:r w:rsidRPr="009060B1">
      <w:rPr>
        <w:rFonts w:ascii="Tahoma" w:hAnsi="Tahoma" w:cs="Tahoma"/>
        <w:sz w:val="16"/>
        <w:szCs w:val="16"/>
      </w:rPr>
      <w:br/>
      <w:t>FALLO PRIMERA INSTANCIA</w:t>
    </w:r>
    <w:r w:rsidRPr="009060B1">
      <w:rPr>
        <w:sz w:val="16"/>
        <w:szCs w:val="16"/>
      </w:rPr>
      <w:br/>
    </w:r>
    <w:r w:rsidRPr="009060B1">
      <w:rPr>
        <w:rFonts w:ascii="Tahoma" w:hAnsi="Tahoma" w:cs="Tahoma"/>
        <w:sz w:val="16"/>
        <w:szCs w:val="16"/>
      </w:rPr>
      <w:t xml:space="preserve">Página </w:t>
    </w:r>
    <w:r w:rsidRPr="009060B1">
      <w:rPr>
        <w:rFonts w:ascii="Tahoma" w:hAnsi="Tahoma" w:cs="Tahoma"/>
        <w:b/>
        <w:bCs/>
        <w:sz w:val="16"/>
        <w:szCs w:val="16"/>
      </w:rPr>
      <w:fldChar w:fldCharType="begin"/>
    </w:r>
    <w:r w:rsidRPr="009060B1">
      <w:rPr>
        <w:rFonts w:ascii="Tahoma" w:hAnsi="Tahoma" w:cs="Tahoma"/>
        <w:b/>
        <w:bCs/>
        <w:sz w:val="16"/>
        <w:szCs w:val="16"/>
      </w:rPr>
      <w:instrText>PAGE</w:instrText>
    </w:r>
    <w:r w:rsidRPr="009060B1">
      <w:rPr>
        <w:rFonts w:ascii="Tahoma" w:hAnsi="Tahoma" w:cs="Tahoma"/>
        <w:b/>
        <w:bCs/>
        <w:sz w:val="16"/>
        <w:szCs w:val="16"/>
      </w:rPr>
      <w:fldChar w:fldCharType="separate"/>
    </w:r>
    <w:r w:rsidR="00331B3D">
      <w:rPr>
        <w:rFonts w:ascii="Tahoma" w:hAnsi="Tahoma" w:cs="Tahoma"/>
        <w:b/>
        <w:bCs/>
        <w:noProof/>
        <w:sz w:val="16"/>
        <w:szCs w:val="16"/>
      </w:rPr>
      <w:t>16</w:t>
    </w:r>
    <w:r w:rsidRPr="009060B1">
      <w:rPr>
        <w:rFonts w:ascii="Tahoma" w:hAnsi="Tahoma" w:cs="Tahoma"/>
        <w:b/>
        <w:bCs/>
        <w:sz w:val="16"/>
        <w:szCs w:val="16"/>
      </w:rPr>
      <w:fldChar w:fldCharType="end"/>
    </w:r>
    <w:r w:rsidRPr="009060B1">
      <w:rPr>
        <w:rFonts w:ascii="Tahoma" w:hAnsi="Tahoma" w:cs="Tahoma"/>
        <w:sz w:val="16"/>
        <w:szCs w:val="16"/>
      </w:rPr>
      <w:t xml:space="preserve"> de </w:t>
    </w:r>
    <w:r w:rsidRPr="009060B1">
      <w:rPr>
        <w:rFonts w:ascii="Tahoma" w:hAnsi="Tahoma" w:cs="Tahoma"/>
        <w:b/>
        <w:bCs/>
        <w:sz w:val="16"/>
        <w:szCs w:val="16"/>
      </w:rPr>
      <w:fldChar w:fldCharType="begin"/>
    </w:r>
    <w:r w:rsidRPr="009060B1">
      <w:rPr>
        <w:rFonts w:ascii="Tahoma" w:hAnsi="Tahoma" w:cs="Tahoma"/>
        <w:b/>
        <w:bCs/>
        <w:sz w:val="16"/>
        <w:szCs w:val="16"/>
      </w:rPr>
      <w:instrText>NUMPAGES</w:instrText>
    </w:r>
    <w:r w:rsidRPr="009060B1">
      <w:rPr>
        <w:rFonts w:ascii="Tahoma" w:hAnsi="Tahoma" w:cs="Tahoma"/>
        <w:b/>
        <w:bCs/>
        <w:sz w:val="16"/>
        <w:szCs w:val="16"/>
      </w:rPr>
      <w:fldChar w:fldCharType="separate"/>
    </w:r>
    <w:r w:rsidR="00331B3D">
      <w:rPr>
        <w:rFonts w:ascii="Tahoma" w:hAnsi="Tahoma" w:cs="Tahoma"/>
        <w:b/>
        <w:bCs/>
        <w:noProof/>
        <w:sz w:val="16"/>
        <w:szCs w:val="16"/>
      </w:rPr>
      <w:t>16</w:t>
    </w:r>
    <w:r w:rsidRPr="009060B1">
      <w:rPr>
        <w:rFonts w:ascii="Tahoma" w:hAnsi="Tahoma" w:cs="Tahoma"/>
        <w:b/>
        <w:bCs/>
        <w:sz w:val="16"/>
        <w:szCs w:val="16"/>
      </w:rPr>
      <w:fldChar w:fldCharType="end"/>
    </w:r>
  </w:p>
  <w:p w14:paraId="103E564B" w14:textId="77777777" w:rsidR="00626ED9" w:rsidRPr="009060B1" w:rsidRDefault="00626ED9">
    <w:pPr>
      <w:pStyle w:val="Encabezad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81DB3" w14:textId="77777777" w:rsidR="00626ED9" w:rsidRPr="009060B1" w:rsidRDefault="00626ED9" w:rsidP="00DE1028">
    <w:pPr>
      <w:tabs>
        <w:tab w:val="center" w:pos="4419"/>
        <w:tab w:val="right" w:pos="8838"/>
      </w:tabs>
      <w:spacing w:line="240" w:lineRule="auto"/>
      <w:rPr>
        <w:rFonts w:ascii="Arial" w:hAnsi="Arial" w:cs="Arial"/>
        <w:b/>
        <w:i/>
        <w:sz w:val="16"/>
        <w:szCs w:val="16"/>
      </w:rPr>
    </w:pPr>
    <w:r>
      <w:tab/>
    </w:r>
    <w:r w:rsidRPr="009060B1">
      <w:rPr>
        <w:rFonts w:ascii="Arial" w:hAnsi="Arial" w:cs="Arial"/>
        <w:b/>
        <w:i/>
        <w:noProof/>
        <w:sz w:val="16"/>
        <w:szCs w:val="16"/>
        <w:lang w:eastAsia="es-CO"/>
      </w:rPr>
      <w:drawing>
        <wp:inline distT="0" distB="0" distL="0" distR="0" wp14:anchorId="7F671493" wp14:editId="308D4EC1">
          <wp:extent cx="638175" cy="60960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14:paraId="10985364" w14:textId="77777777" w:rsidR="00626ED9" w:rsidRPr="009060B1" w:rsidRDefault="00626ED9" w:rsidP="00DE1028">
    <w:pPr>
      <w:tabs>
        <w:tab w:val="center" w:pos="4419"/>
        <w:tab w:val="right" w:pos="8838"/>
      </w:tabs>
      <w:spacing w:after="0" w:line="240" w:lineRule="auto"/>
      <w:jc w:val="center"/>
      <w:rPr>
        <w:rFonts w:ascii="Tahoma" w:hAnsi="Tahoma" w:cs="Tahoma"/>
        <w:b/>
        <w:sz w:val="16"/>
        <w:szCs w:val="16"/>
        <w:lang w:val="es-MX"/>
      </w:rPr>
    </w:pPr>
    <w:r w:rsidRPr="009060B1">
      <w:rPr>
        <w:rFonts w:ascii="Tahoma" w:hAnsi="Tahoma" w:cs="Tahoma"/>
        <w:b/>
        <w:sz w:val="16"/>
        <w:szCs w:val="16"/>
        <w:lang w:val="es-MX"/>
      </w:rPr>
      <w:t>JUZGADO TREINTA Y CUATRO ADMINISTRATIVO</w:t>
    </w:r>
  </w:p>
  <w:p w14:paraId="3EC3E471" w14:textId="77777777" w:rsidR="00626ED9" w:rsidRPr="009060B1" w:rsidRDefault="00626ED9" w:rsidP="00DE1028">
    <w:pPr>
      <w:tabs>
        <w:tab w:val="center" w:pos="4419"/>
        <w:tab w:val="right" w:pos="8838"/>
      </w:tabs>
      <w:spacing w:after="0" w:line="240" w:lineRule="auto"/>
      <w:jc w:val="center"/>
      <w:rPr>
        <w:rFonts w:ascii="Tahoma" w:hAnsi="Tahoma" w:cs="Tahoma"/>
        <w:b/>
        <w:sz w:val="16"/>
        <w:szCs w:val="16"/>
        <w:lang w:val="es-MX"/>
      </w:rPr>
    </w:pPr>
    <w:r w:rsidRPr="009060B1">
      <w:rPr>
        <w:rFonts w:ascii="Tahoma" w:hAnsi="Tahoma" w:cs="Tahoma"/>
        <w:b/>
        <w:sz w:val="16"/>
        <w:szCs w:val="16"/>
        <w:lang w:val="es-MX"/>
      </w:rPr>
      <w:t>CIRCUITO DE BOGOTÁ</w:t>
    </w:r>
  </w:p>
  <w:p w14:paraId="7C1F96F8" w14:textId="77777777" w:rsidR="00626ED9" w:rsidRPr="009060B1" w:rsidRDefault="00626ED9" w:rsidP="00DE1028">
    <w:pPr>
      <w:tabs>
        <w:tab w:val="center" w:pos="4419"/>
        <w:tab w:val="right" w:pos="8838"/>
      </w:tabs>
      <w:spacing w:after="0" w:line="240" w:lineRule="auto"/>
      <w:jc w:val="center"/>
      <w:rPr>
        <w:rFonts w:ascii="Tahoma" w:hAnsi="Tahoma" w:cs="Tahoma"/>
        <w:b/>
        <w:sz w:val="16"/>
        <w:szCs w:val="16"/>
        <w:lang w:val="es-MX"/>
      </w:rPr>
    </w:pPr>
    <w:r w:rsidRPr="009060B1">
      <w:rPr>
        <w:rFonts w:ascii="Tahoma" w:hAnsi="Tahoma" w:cs="Tahoma"/>
        <w:b/>
        <w:sz w:val="16"/>
        <w:szCs w:val="16"/>
        <w:lang w:val="es-MX"/>
      </w:rPr>
      <w:t>Sección Tercera</w:t>
    </w:r>
  </w:p>
  <w:p w14:paraId="62EF92B7" w14:textId="77777777" w:rsidR="00626ED9" w:rsidRPr="009060B1" w:rsidRDefault="00626ED9" w:rsidP="00DE1028">
    <w:pPr>
      <w:pStyle w:val="Encabezado"/>
      <w:tabs>
        <w:tab w:val="clear" w:pos="4419"/>
        <w:tab w:val="clear" w:pos="8838"/>
        <w:tab w:val="left" w:pos="3585"/>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6E0"/>
    <w:multiLevelType w:val="hybridMultilevel"/>
    <w:tmpl w:val="279CFB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425F0A"/>
    <w:multiLevelType w:val="hybridMultilevel"/>
    <w:tmpl w:val="E8000150"/>
    <w:lvl w:ilvl="0" w:tplc="B4EAFD2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10D2"/>
    <w:multiLevelType w:val="hybridMultilevel"/>
    <w:tmpl w:val="DF8449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F2034CC"/>
    <w:multiLevelType w:val="multilevel"/>
    <w:tmpl w:val="5A165738"/>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F06356"/>
    <w:multiLevelType w:val="hybridMultilevel"/>
    <w:tmpl w:val="11FA1DAC"/>
    <w:lvl w:ilvl="0" w:tplc="D1228E74">
      <w:start w:val="1"/>
      <w:numFmt w:val="decimal"/>
      <w:lvlText w:val="%1)"/>
      <w:lvlJc w:val="left"/>
      <w:pPr>
        <w:ind w:left="928" w:hanging="360"/>
      </w:pPr>
      <w:rPr>
        <w:rFonts w:hint="default"/>
        <w:b/>
      </w:rPr>
    </w:lvl>
    <w:lvl w:ilvl="1" w:tplc="240A0019">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5">
    <w:nsid w:val="3FF55260"/>
    <w:multiLevelType w:val="hybridMultilevel"/>
    <w:tmpl w:val="0FE42544"/>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46FB4B8D"/>
    <w:multiLevelType w:val="multilevel"/>
    <w:tmpl w:val="81C04032"/>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22"/>
        <w:szCs w:val="22"/>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4C0A4F52"/>
    <w:multiLevelType w:val="multilevel"/>
    <w:tmpl w:val="92068A54"/>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2847" w:hanging="720"/>
      </w:pPr>
      <w:rPr>
        <w:rFonts w:cs="Times New Roman"/>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4CB63993"/>
    <w:multiLevelType w:val="multilevel"/>
    <w:tmpl w:val="BE9638B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2989"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5."/>
      <w:lvlJc w:val="left"/>
      <w:pPr>
        <w:ind w:left="1080" w:hanging="1080"/>
      </w:pPr>
      <w:rPr>
        <w:rFonts w:hint="default"/>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5B6A4967"/>
    <w:multiLevelType w:val="multilevel"/>
    <w:tmpl w:val="906CEB90"/>
    <w:lvl w:ilvl="0">
      <w:start w:val="1"/>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nsid w:val="78D00B04"/>
    <w:multiLevelType w:val="hybridMultilevel"/>
    <w:tmpl w:val="FA96D056"/>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
  </w:num>
  <w:num w:numId="5">
    <w:abstractNumId w:val="0"/>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3"/>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21"/>
    <w:rsid w:val="0000736C"/>
    <w:rsid w:val="000078A3"/>
    <w:rsid w:val="00017F1F"/>
    <w:rsid w:val="00035BC1"/>
    <w:rsid w:val="00036783"/>
    <w:rsid w:val="00040D01"/>
    <w:rsid w:val="00046163"/>
    <w:rsid w:val="00056C64"/>
    <w:rsid w:val="00091AFD"/>
    <w:rsid w:val="000B1EFD"/>
    <w:rsid w:val="000B4696"/>
    <w:rsid w:val="000E7A45"/>
    <w:rsid w:val="001258E9"/>
    <w:rsid w:val="001A0627"/>
    <w:rsid w:val="001A6B1E"/>
    <w:rsid w:val="001B25BE"/>
    <w:rsid w:val="001B3E05"/>
    <w:rsid w:val="002326CD"/>
    <w:rsid w:val="002330FD"/>
    <w:rsid w:val="00242ABC"/>
    <w:rsid w:val="00261D05"/>
    <w:rsid w:val="00276EF3"/>
    <w:rsid w:val="00292F06"/>
    <w:rsid w:val="00295E31"/>
    <w:rsid w:val="002A261E"/>
    <w:rsid w:val="002D0074"/>
    <w:rsid w:val="0031595C"/>
    <w:rsid w:val="0032689B"/>
    <w:rsid w:val="00331B3D"/>
    <w:rsid w:val="003A2CCD"/>
    <w:rsid w:val="003A7FEB"/>
    <w:rsid w:val="003B313B"/>
    <w:rsid w:val="003B49CD"/>
    <w:rsid w:val="004371C4"/>
    <w:rsid w:val="004557A4"/>
    <w:rsid w:val="004A6847"/>
    <w:rsid w:val="004F1EFB"/>
    <w:rsid w:val="00505D1C"/>
    <w:rsid w:val="00522616"/>
    <w:rsid w:val="005274DC"/>
    <w:rsid w:val="00542032"/>
    <w:rsid w:val="00561F32"/>
    <w:rsid w:val="00584824"/>
    <w:rsid w:val="005959CC"/>
    <w:rsid w:val="005F6E15"/>
    <w:rsid w:val="00626ED9"/>
    <w:rsid w:val="00665B66"/>
    <w:rsid w:val="0069469A"/>
    <w:rsid w:val="00697350"/>
    <w:rsid w:val="006E7427"/>
    <w:rsid w:val="00730A3C"/>
    <w:rsid w:val="00777280"/>
    <w:rsid w:val="007804A4"/>
    <w:rsid w:val="00796D4A"/>
    <w:rsid w:val="007B75E0"/>
    <w:rsid w:val="007D304F"/>
    <w:rsid w:val="007E4E90"/>
    <w:rsid w:val="007E6A3F"/>
    <w:rsid w:val="007F6F1E"/>
    <w:rsid w:val="00804A72"/>
    <w:rsid w:val="0083651D"/>
    <w:rsid w:val="008406B9"/>
    <w:rsid w:val="008449DA"/>
    <w:rsid w:val="008A6DA2"/>
    <w:rsid w:val="008C6038"/>
    <w:rsid w:val="008F139D"/>
    <w:rsid w:val="00902425"/>
    <w:rsid w:val="009060B1"/>
    <w:rsid w:val="0092443E"/>
    <w:rsid w:val="00926FCA"/>
    <w:rsid w:val="00965B7F"/>
    <w:rsid w:val="00966AF0"/>
    <w:rsid w:val="009B3CD7"/>
    <w:rsid w:val="009B3FDD"/>
    <w:rsid w:val="009D1F93"/>
    <w:rsid w:val="009D4CED"/>
    <w:rsid w:val="009E57CA"/>
    <w:rsid w:val="00A04868"/>
    <w:rsid w:val="00A10B2B"/>
    <w:rsid w:val="00A43F33"/>
    <w:rsid w:val="00A856FE"/>
    <w:rsid w:val="00A91560"/>
    <w:rsid w:val="00AB5021"/>
    <w:rsid w:val="00B137BD"/>
    <w:rsid w:val="00B6192B"/>
    <w:rsid w:val="00B62428"/>
    <w:rsid w:val="00B83529"/>
    <w:rsid w:val="00B9266B"/>
    <w:rsid w:val="00BC6E17"/>
    <w:rsid w:val="00BF431A"/>
    <w:rsid w:val="00BF55C6"/>
    <w:rsid w:val="00C1050D"/>
    <w:rsid w:val="00C45F62"/>
    <w:rsid w:val="00C55900"/>
    <w:rsid w:val="00C6067C"/>
    <w:rsid w:val="00C60723"/>
    <w:rsid w:val="00CB5315"/>
    <w:rsid w:val="00CC3FC7"/>
    <w:rsid w:val="00CD35F8"/>
    <w:rsid w:val="00D0164B"/>
    <w:rsid w:val="00D04915"/>
    <w:rsid w:val="00D168EE"/>
    <w:rsid w:val="00D27828"/>
    <w:rsid w:val="00D52E9C"/>
    <w:rsid w:val="00D55080"/>
    <w:rsid w:val="00D87189"/>
    <w:rsid w:val="00DA787B"/>
    <w:rsid w:val="00DB1891"/>
    <w:rsid w:val="00DB42A3"/>
    <w:rsid w:val="00DB47E0"/>
    <w:rsid w:val="00DC24F8"/>
    <w:rsid w:val="00DC61F5"/>
    <w:rsid w:val="00DD0308"/>
    <w:rsid w:val="00DD7DBE"/>
    <w:rsid w:val="00DE1028"/>
    <w:rsid w:val="00E00028"/>
    <w:rsid w:val="00E06D62"/>
    <w:rsid w:val="00E223F8"/>
    <w:rsid w:val="00E43DF2"/>
    <w:rsid w:val="00E43EA5"/>
    <w:rsid w:val="00E55DEF"/>
    <w:rsid w:val="00E6015C"/>
    <w:rsid w:val="00E6409A"/>
    <w:rsid w:val="00E750B3"/>
    <w:rsid w:val="00F0018A"/>
    <w:rsid w:val="00F13467"/>
    <w:rsid w:val="00F56E68"/>
    <w:rsid w:val="00F9400A"/>
    <w:rsid w:val="00FD3BA6"/>
    <w:rsid w:val="00FD4675"/>
    <w:rsid w:val="00FE7E0E"/>
    <w:rsid w:val="00FF49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8AD6"/>
  <w15:chartTrackingRefBased/>
  <w15:docId w15:val="{B5A25323-11F7-460B-B99D-5B7AE9BF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21"/>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74DC"/>
    <w:pPr>
      <w:ind w:left="720"/>
      <w:contextualSpacing/>
    </w:p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C"/>
    <w:basedOn w:val="Normal"/>
    <w:link w:val="TextonotapieCar"/>
    <w:uiPriority w:val="99"/>
    <w:unhideWhenUsed/>
    <w:qFormat/>
    <w:rsid w:val="00965B7F"/>
    <w:pPr>
      <w:spacing w:after="0" w:line="240" w:lineRule="auto"/>
    </w:pPr>
    <w:rPr>
      <w:sz w:val="20"/>
      <w:szCs w:val="20"/>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uiPriority w:val="99"/>
    <w:rsid w:val="00965B7F"/>
    <w:rPr>
      <w:rFonts w:eastAsia="Times New Roman" w:cs="Times New Roman"/>
      <w:sz w:val="20"/>
      <w:szCs w:val="20"/>
      <w:lang w:val="es-CO"/>
    </w:rPr>
  </w:style>
  <w:style w:type="character" w:styleId="Refdenotaalpie">
    <w:name w:val="footnote reference"/>
    <w:aliases w:val="Texto de nota al p,Pie de Pàgina,F,Pie de P_gin,Pie de P_,Pie de P_g,Texto de nota al pi,Appel note de bas de page,Footnotes refss,Footnote number,referencia nota al pie,f,R"/>
    <w:basedOn w:val="Fuentedeprrafopredeter"/>
    <w:uiPriority w:val="99"/>
    <w:unhideWhenUsed/>
    <w:qFormat/>
    <w:rsid w:val="00965B7F"/>
    <w:rPr>
      <w:vertAlign w:val="superscript"/>
    </w:rPr>
  </w:style>
  <w:style w:type="character" w:styleId="Hipervnculo">
    <w:name w:val="Hyperlink"/>
    <w:basedOn w:val="Fuentedeprrafopredeter"/>
    <w:uiPriority w:val="99"/>
    <w:unhideWhenUsed/>
    <w:rsid w:val="00965B7F"/>
    <w:rPr>
      <w:color w:val="0563C1" w:themeColor="hyperlink"/>
      <w:u w:val="single"/>
    </w:rPr>
  </w:style>
  <w:style w:type="character" w:styleId="nfasis">
    <w:name w:val="Emphasis"/>
    <w:qFormat/>
    <w:rsid w:val="000E7A45"/>
    <w:rPr>
      <w:i/>
      <w:iCs/>
    </w:rPr>
  </w:style>
  <w:style w:type="table" w:styleId="Tablaconcuadrcula">
    <w:name w:val="Table Grid"/>
    <w:basedOn w:val="Tablanormal"/>
    <w:uiPriority w:val="39"/>
    <w:rsid w:val="00056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E10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028"/>
    <w:rPr>
      <w:rFonts w:eastAsia="Times New Roman" w:cs="Times New Roman"/>
      <w:lang w:val="es-CO"/>
    </w:rPr>
  </w:style>
  <w:style w:type="paragraph" w:styleId="Piedepgina">
    <w:name w:val="footer"/>
    <w:basedOn w:val="Normal"/>
    <w:link w:val="PiedepginaCar"/>
    <w:uiPriority w:val="99"/>
    <w:unhideWhenUsed/>
    <w:rsid w:val="00DE10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028"/>
    <w:rPr>
      <w:rFonts w:eastAsia="Times New Roman" w:cs="Times New Roman"/>
      <w:lang w:val="es-CO"/>
    </w:rPr>
  </w:style>
  <w:style w:type="paragraph" w:styleId="Sinespaciado">
    <w:name w:val="No Spacing"/>
    <w:uiPriority w:val="1"/>
    <w:qFormat/>
    <w:rsid w:val="0032689B"/>
    <w:pPr>
      <w:spacing w:after="0" w:line="240" w:lineRule="auto"/>
    </w:pPr>
    <w:rPr>
      <w:rFonts w:eastAsia="Times New Roman" w:cs="Times New Roman"/>
      <w:lang w:val="es-CO"/>
    </w:rPr>
  </w:style>
  <w:style w:type="character" w:styleId="Refdecomentario">
    <w:name w:val="annotation reference"/>
    <w:basedOn w:val="Fuentedeprrafopredeter"/>
    <w:uiPriority w:val="99"/>
    <w:semiHidden/>
    <w:unhideWhenUsed/>
    <w:rsid w:val="00F13467"/>
    <w:rPr>
      <w:sz w:val="16"/>
      <w:szCs w:val="16"/>
    </w:rPr>
  </w:style>
  <w:style w:type="paragraph" w:styleId="Textocomentario">
    <w:name w:val="annotation text"/>
    <w:basedOn w:val="Normal"/>
    <w:link w:val="TextocomentarioCar"/>
    <w:uiPriority w:val="99"/>
    <w:semiHidden/>
    <w:unhideWhenUsed/>
    <w:rsid w:val="00F134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3467"/>
    <w:rPr>
      <w:rFonts w:eastAsia="Times New Roman"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F13467"/>
    <w:rPr>
      <w:b/>
      <w:bCs/>
    </w:rPr>
  </w:style>
  <w:style w:type="character" w:customStyle="1" w:styleId="AsuntodelcomentarioCar">
    <w:name w:val="Asunto del comentario Car"/>
    <w:basedOn w:val="TextocomentarioCar"/>
    <w:link w:val="Asuntodelcomentario"/>
    <w:uiPriority w:val="99"/>
    <w:semiHidden/>
    <w:rsid w:val="00F13467"/>
    <w:rPr>
      <w:rFonts w:eastAsia="Times New Roman" w:cs="Times New Roman"/>
      <w:b/>
      <w:bCs/>
      <w:sz w:val="20"/>
      <w:szCs w:val="20"/>
      <w:lang w:val="es-CO"/>
    </w:rPr>
  </w:style>
  <w:style w:type="paragraph" w:styleId="Textodeglobo">
    <w:name w:val="Balloon Text"/>
    <w:basedOn w:val="Normal"/>
    <w:link w:val="TextodegloboCar"/>
    <w:uiPriority w:val="99"/>
    <w:semiHidden/>
    <w:unhideWhenUsed/>
    <w:rsid w:val="00F13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467"/>
    <w:rPr>
      <w:rFonts w:ascii="Segoe UI" w:eastAsia="Times New Roman"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BA49-1775-40C4-9105-CFB82F91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7153</Words>
  <Characters>39342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2019-07-03T14:21:00Z</dcterms:created>
  <dcterms:modified xsi:type="dcterms:W3CDTF">2019-07-03T14:23:00Z</dcterms:modified>
</cp:coreProperties>
</file>