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C3A77" w:rsidRPr="00B62A03" w:rsidTr="00FC3A77">
        <w:tc>
          <w:tcPr>
            <w:tcW w:w="2127" w:type="dxa"/>
            <w:tcBorders>
              <w:top w:val="single" w:sz="4" w:space="0" w:color="auto"/>
              <w:left w:val="single" w:sz="4" w:space="0" w:color="auto"/>
              <w:bottom w:val="single" w:sz="4" w:space="0" w:color="auto"/>
              <w:right w:val="single" w:sz="4" w:space="0" w:color="auto"/>
            </w:tcBorders>
            <w:vAlign w:val="center"/>
            <w:hideMark/>
          </w:tcPr>
          <w:p w:rsidR="00FC3A77" w:rsidRPr="00B62A03" w:rsidRDefault="00FC3A77" w:rsidP="00B62A03">
            <w:pPr>
              <w:spacing w:line="276" w:lineRule="auto"/>
              <w:jc w:val="both"/>
              <w:rPr>
                <w:rFonts w:ascii="Arial Narrow" w:hAnsi="Arial Narrow"/>
                <w:sz w:val="22"/>
                <w:szCs w:val="22"/>
                <w:lang w:val="es-MX" w:eastAsia="en-US"/>
              </w:rPr>
            </w:pPr>
            <w:r w:rsidRPr="00B62A03">
              <w:rPr>
                <w:rFonts w:ascii="Arial Narrow" w:hAnsi="Arial Narrow"/>
                <w:sz w:val="22"/>
                <w:szCs w:val="22"/>
                <w:lang w:val="es-MX" w:eastAsia="en-US"/>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FC3A77" w:rsidRPr="00B62A03" w:rsidRDefault="00FC3A77" w:rsidP="001C5DC8">
            <w:pPr>
              <w:spacing w:line="276" w:lineRule="auto"/>
              <w:jc w:val="both"/>
              <w:rPr>
                <w:rFonts w:ascii="Arial Narrow" w:hAnsi="Arial Narrow"/>
                <w:b/>
                <w:sz w:val="22"/>
                <w:szCs w:val="22"/>
                <w:lang w:val="es-MX" w:eastAsia="en-US"/>
              </w:rPr>
            </w:pPr>
            <w:r w:rsidRPr="00B62A03">
              <w:rPr>
                <w:rFonts w:ascii="Arial Narrow" w:hAnsi="Arial Narrow"/>
                <w:b/>
                <w:sz w:val="22"/>
                <w:szCs w:val="22"/>
                <w:lang w:val="es-MX" w:eastAsia="en-US"/>
              </w:rPr>
              <w:t xml:space="preserve">Bogotá, D.C., </w:t>
            </w:r>
            <w:r w:rsidRPr="00B62A03">
              <w:rPr>
                <w:rFonts w:ascii="Arial Narrow" w:hAnsi="Arial Narrow"/>
                <w:b/>
                <w:sz w:val="22"/>
                <w:szCs w:val="22"/>
                <w:lang w:val="es-MX" w:eastAsia="en-US"/>
              </w:rPr>
              <w:fldChar w:fldCharType="begin"/>
            </w:r>
            <w:r w:rsidRPr="00B62A03">
              <w:rPr>
                <w:rFonts w:ascii="Arial Narrow" w:hAnsi="Arial Narrow"/>
                <w:b/>
                <w:sz w:val="22"/>
                <w:szCs w:val="22"/>
                <w:lang w:val="es-MX" w:eastAsia="en-US"/>
              </w:rPr>
              <w:instrText xml:space="preserve"> MERGEFIELD FECHA_PROYECTÓ_EL_AUTO_ADMISORIO </w:instrText>
            </w:r>
            <w:r w:rsidRPr="00B62A03">
              <w:rPr>
                <w:rFonts w:ascii="Arial Narrow" w:hAnsi="Arial Narrow"/>
                <w:b/>
                <w:sz w:val="22"/>
                <w:szCs w:val="22"/>
                <w:lang w:val="es-MX" w:eastAsia="en-US"/>
              </w:rPr>
              <w:fldChar w:fldCharType="separate"/>
            </w:r>
            <w:r w:rsidR="001C5DC8">
              <w:rPr>
                <w:rFonts w:ascii="Arial Narrow" w:hAnsi="Arial Narrow"/>
                <w:b/>
                <w:noProof/>
                <w:sz w:val="22"/>
                <w:szCs w:val="22"/>
                <w:lang w:val="es-MX" w:eastAsia="en-US"/>
              </w:rPr>
              <w:t>cinco (5)</w:t>
            </w:r>
            <w:bookmarkStart w:id="0" w:name="_GoBack"/>
            <w:bookmarkEnd w:id="0"/>
            <w:r w:rsidRPr="00B62A03">
              <w:rPr>
                <w:rFonts w:ascii="Arial Narrow" w:hAnsi="Arial Narrow"/>
                <w:b/>
                <w:noProof/>
                <w:sz w:val="22"/>
                <w:szCs w:val="22"/>
                <w:lang w:val="es-MX" w:eastAsia="en-US"/>
              </w:rPr>
              <w:t xml:space="preserve">  de junio de dos mil diecinueve (2019)</w:t>
            </w:r>
            <w:r w:rsidRPr="00B62A03">
              <w:rPr>
                <w:rFonts w:ascii="Arial Narrow" w:hAnsi="Arial Narrow"/>
                <w:b/>
                <w:sz w:val="22"/>
                <w:szCs w:val="22"/>
                <w:lang w:val="es-MX" w:eastAsia="en-US"/>
              </w:rPr>
              <w:fldChar w:fldCharType="end"/>
            </w:r>
          </w:p>
        </w:tc>
      </w:tr>
      <w:tr w:rsidR="00FC3A77" w:rsidRPr="00B62A03" w:rsidTr="00FC3A77">
        <w:tc>
          <w:tcPr>
            <w:tcW w:w="2127" w:type="dxa"/>
            <w:tcBorders>
              <w:top w:val="single" w:sz="4" w:space="0" w:color="auto"/>
              <w:left w:val="single" w:sz="4" w:space="0" w:color="auto"/>
              <w:bottom w:val="single" w:sz="4" w:space="0" w:color="auto"/>
              <w:right w:val="single" w:sz="4" w:space="0" w:color="auto"/>
            </w:tcBorders>
            <w:vAlign w:val="center"/>
            <w:hideMark/>
          </w:tcPr>
          <w:p w:rsidR="00FC3A77" w:rsidRPr="00B62A03" w:rsidRDefault="00FC3A77" w:rsidP="00B62A03">
            <w:pPr>
              <w:spacing w:line="276" w:lineRule="auto"/>
              <w:jc w:val="both"/>
              <w:rPr>
                <w:rFonts w:ascii="Arial Narrow" w:hAnsi="Arial Narrow"/>
                <w:sz w:val="22"/>
                <w:szCs w:val="22"/>
                <w:lang w:val="es-MX" w:eastAsia="en-US"/>
              </w:rPr>
            </w:pPr>
            <w:r w:rsidRPr="00B62A03">
              <w:rPr>
                <w:rFonts w:ascii="Arial Narrow" w:hAnsi="Arial Narrow"/>
                <w:sz w:val="22"/>
                <w:szCs w:val="22"/>
                <w:lang w:val="es-MX" w:eastAsia="en-US"/>
              </w:rPr>
              <w:t>REFERENCIA</w:t>
            </w:r>
          </w:p>
        </w:tc>
        <w:tc>
          <w:tcPr>
            <w:tcW w:w="6804" w:type="dxa"/>
            <w:tcBorders>
              <w:top w:val="single" w:sz="4" w:space="0" w:color="auto"/>
              <w:left w:val="single" w:sz="4" w:space="0" w:color="auto"/>
              <w:bottom w:val="single" w:sz="4" w:space="0" w:color="auto"/>
              <w:right w:val="single" w:sz="4" w:space="0" w:color="auto"/>
            </w:tcBorders>
            <w:hideMark/>
          </w:tcPr>
          <w:p w:rsidR="00FC3A77" w:rsidRPr="00B62A03" w:rsidRDefault="00FC3A77" w:rsidP="00B62A03">
            <w:pPr>
              <w:spacing w:line="276" w:lineRule="auto"/>
              <w:jc w:val="both"/>
              <w:rPr>
                <w:rFonts w:ascii="Arial Narrow" w:hAnsi="Arial Narrow"/>
                <w:b/>
                <w:sz w:val="22"/>
                <w:szCs w:val="22"/>
                <w:lang w:val="es-MX" w:eastAsia="en-US"/>
              </w:rPr>
            </w:pPr>
            <w:r w:rsidRPr="00B62A03">
              <w:rPr>
                <w:rFonts w:ascii="Arial Narrow" w:hAnsi="Arial Narrow"/>
                <w:b/>
                <w:sz w:val="22"/>
                <w:szCs w:val="22"/>
                <w:lang w:val="es-MX" w:eastAsia="en-US"/>
              </w:rPr>
              <w:t>Expediente No. 110013336034</w:t>
            </w:r>
            <w:r w:rsidRPr="00B62A03">
              <w:rPr>
                <w:rFonts w:ascii="Arial Narrow" w:hAnsi="Arial Narrow"/>
                <w:b/>
                <w:sz w:val="22"/>
                <w:szCs w:val="22"/>
                <w:lang w:val="es-MX" w:eastAsia="en-US"/>
              </w:rPr>
              <w:fldChar w:fldCharType="begin"/>
            </w:r>
            <w:r w:rsidRPr="00B62A03">
              <w:rPr>
                <w:rFonts w:ascii="Arial Narrow" w:hAnsi="Arial Narrow"/>
                <w:b/>
                <w:sz w:val="22"/>
                <w:szCs w:val="22"/>
                <w:lang w:val="es-MX" w:eastAsia="en-US"/>
              </w:rPr>
              <w:instrText xml:space="preserve"> MERGEFIELD Año </w:instrText>
            </w:r>
            <w:r w:rsidRPr="00B62A03">
              <w:rPr>
                <w:rFonts w:ascii="Arial Narrow" w:hAnsi="Arial Narrow"/>
                <w:b/>
                <w:sz w:val="22"/>
                <w:szCs w:val="22"/>
                <w:lang w:val="es-MX" w:eastAsia="en-US"/>
              </w:rPr>
              <w:fldChar w:fldCharType="separate"/>
            </w:r>
            <w:r w:rsidRPr="00B62A03">
              <w:rPr>
                <w:rFonts w:ascii="Arial Narrow" w:hAnsi="Arial Narrow"/>
                <w:b/>
                <w:noProof/>
                <w:sz w:val="22"/>
                <w:szCs w:val="22"/>
                <w:lang w:val="es-MX" w:eastAsia="en-US"/>
              </w:rPr>
              <w:t>2019</w:t>
            </w:r>
            <w:r w:rsidRPr="00B62A03">
              <w:rPr>
                <w:rFonts w:ascii="Arial Narrow" w:hAnsi="Arial Narrow"/>
                <w:b/>
                <w:sz w:val="22"/>
                <w:szCs w:val="22"/>
                <w:lang w:val="es-MX" w:eastAsia="en-US"/>
              </w:rPr>
              <w:fldChar w:fldCharType="end"/>
            </w:r>
            <w:r w:rsidRPr="00B62A03">
              <w:rPr>
                <w:rFonts w:ascii="Arial Narrow" w:hAnsi="Arial Narrow"/>
                <w:b/>
                <w:sz w:val="22"/>
                <w:szCs w:val="22"/>
                <w:lang w:val="es-MX" w:eastAsia="en-US"/>
              </w:rPr>
              <w:t>00</w:t>
            </w:r>
            <w:r w:rsidRPr="00B62A03">
              <w:rPr>
                <w:rFonts w:ascii="Arial Narrow" w:hAnsi="Arial Narrow"/>
                <w:b/>
                <w:sz w:val="22"/>
                <w:szCs w:val="22"/>
                <w:lang w:val="es-MX" w:eastAsia="en-US"/>
              </w:rPr>
              <w:fldChar w:fldCharType="begin"/>
            </w:r>
            <w:r w:rsidRPr="00B62A03">
              <w:rPr>
                <w:rFonts w:ascii="Arial Narrow" w:hAnsi="Arial Narrow"/>
                <w:b/>
                <w:sz w:val="22"/>
                <w:szCs w:val="22"/>
                <w:lang w:val="es-MX" w:eastAsia="en-US"/>
              </w:rPr>
              <w:instrText xml:space="preserve"> MERGEFIELD radicado </w:instrText>
            </w:r>
            <w:r w:rsidRPr="00B62A03">
              <w:rPr>
                <w:rFonts w:ascii="Arial Narrow" w:hAnsi="Arial Narrow"/>
                <w:b/>
                <w:sz w:val="22"/>
                <w:szCs w:val="22"/>
                <w:lang w:val="es-MX" w:eastAsia="en-US"/>
              </w:rPr>
              <w:fldChar w:fldCharType="separate"/>
            </w:r>
            <w:r w:rsidRPr="00B62A03">
              <w:rPr>
                <w:rFonts w:ascii="Arial Narrow" w:hAnsi="Arial Narrow"/>
                <w:b/>
                <w:noProof/>
                <w:sz w:val="22"/>
                <w:szCs w:val="22"/>
                <w:lang w:val="es-MX" w:eastAsia="en-US"/>
              </w:rPr>
              <w:t>148</w:t>
            </w:r>
            <w:r w:rsidRPr="00B62A03">
              <w:rPr>
                <w:rFonts w:ascii="Arial Narrow" w:hAnsi="Arial Narrow"/>
                <w:b/>
                <w:sz w:val="22"/>
                <w:szCs w:val="22"/>
                <w:lang w:val="es-MX" w:eastAsia="en-US"/>
              </w:rPr>
              <w:fldChar w:fldCharType="end"/>
            </w:r>
            <w:r w:rsidRPr="00B62A03">
              <w:rPr>
                <w:rFonts w:ascii="Arial Narrow" w:hAnsi="Arial Narrow"/>
                <w:b/>
                <w:sz w:val="22"/>
                <w:szCs w:val="22"/>
                <w:lang w:val="es-MX" w:eastAsia="en-US"/>
              </w:rPr>
              <w:t>00</w:t>
            </w:r>
          </w:p>
        </w:tc>
      </w:tr>
      <w:tr w:rsidR="00FC3A77" w:rsidRPr="00B62A03" w:rsidTr="00FC3A77">
        <w:tc>
          <w:tcPr>
            <w:tcW w:w="2127" w:type="dxa"/>
            <w:tcBorders>
              <w:top w:val="single" w:sz="4" w:space="0" w:color="auto"/>
              <w:left w:val="single" w:sz="4" w:space="0" w:color="auto"/>
              <w:bottom w:val="single" w:sz="4" w:space="0" w:color="auto"/>
              <w:right w:val="single" w:sz="4" w:space="0" w:color="auto"/>
            </w:tcBorders>
            <w:vAlign w:val="center"/>
            <w:hideMark/>
          </w:tcPr>
          <w:p w:rsidR="00FC3A77" w:rsidRPr="00B62A03" w:rsidRDefault="00FC3A77" w:rsidP="00B62A03">
            <w:pPr>
              <w:spacing w:line="276" w:lineRule="auto"/>
              <w:jc w:val="both"/>
              <w:rPr>
                <w:rFonts w:ascii="Arial Narrow" w:hAnsi="Arial Narrow"/>
                <w:sz w:val="22"/>
                <w:szCs w:val="22"/>
                <w:lang w:val="es-MX" w:eastAsia="en-US"/>
              </w:rPr>
            </w:pPr>
            <w:r w:rsidRPr="00B62A03">
              <w:rPr>
                <w:rFonts w:ascii="Arial Narrow" w:hAnsi="Arial Narrow"/>
                <w:sz w:val="22"/>
                <w:szCs w:val="22"/>
                <w:lang w:val="es-MX" w:eastAsia="en-US"/>
              </w:rPr>
              <w:t>DEMANDANTE</w:t>
            </w:r>
          </w:p>
        </w:tc>
        <w:tc>
          <w:tcPr>
            <w:tcW w:w="6804" w:type="dxa"/>
            <w:tcBorders>
              <w:top w:val="single" w:sz="4" w:space="0" w:color="auto"/>
              <w:left w:val="single" w:sz="4" w:space="0" w:color="auto"/>
              <w:bottom w:val="single" w:sz="4" w:space="0" w:color="auto"/>
              <w:right w:val="single" w:sz="4" w:space="0" w:color="auto"/>
            </w:tcBorders>
            <w:hideMark/>
          </w:tcPr>
          <w:p w:rsidR="00FC3A77" w:rsidRPr="00B62A03" w:rsidRDefault="00FC3A77" w:rsidP="00B62A03">
            <w:pPr>
              <w:spacing w:line="276" w:lineRule="auto"/>
              <w:jc w:val="both"/>
              <w:rPr>
                <w:rFonts w:ascii="Arial Narrow" w:hAnsi="Arial Narrow"/>
                <w:b/>
                <w:sz w:val="22"/>
                <w:szCs w:val="22"/>
                <w:lang w:val="es-MX" w:eastAsia="en-US"/>
              </w:rPr>
            </w:pPr>
            <w:r w:rsidRPr="00B62A03">
              <w:rPr>
                <w:rFonts w:ascii="Arial Narrow" w:hAnsi="Arial Narrow"/>
                <w:b/>
                <w:sz w:val="22"/>
                <w:szCs w:val="22"/>
                <w:lang w:val="es-MX" w:eastAsia="en-US"/>
              </w:rPr>
              <w:fldChar w:fldCharType="begin"/>
            </w:r>
            <w:r w:rsidRPr="00B62A03">
              <w:rPr>
                <w:rFonts w:ascii="Arial Narrow" w:hAnsi="Arial Narrow"/>
                <w:b/>
                <w:sz w:val="22"/>
                <w:szCs w:val="22"/>
                <w:lang w:val="es-MX" w:eastAsia="en-US"/>
              </w:rPr>
              <w:instrText xml:space="preserve"> MERGEFIELD Demandante_ </w:instrText>
            </w:r>
            <w:r w:rsidRPr="00B62A03">
              <w:rPr>
                <w:rFonts w:ascii="Arial Narrow" w:hAnsi="Arial Narrow"/>
                <w:b/>
                <w:sz w:val="22"/>
                <w:szCs w:val="22"/>
                <w:lang w:val="es-MX" w:eastAsia="en-US"/>
              </w:rPr>
              <w:fldChar w:fldCharType="separate"/>
            </w:r>
            <w:r w:rsidRPr="00B62A03">
              <w:rPr>
                <w:rFonts w:ascii="Arial Narrow" w:hAnsi="Arial Narrow"/>
                <w:b/>
                <w:noProof/>
                <w:sz w:val="22"/>
                <w:szCs w:val="22"/>
                <w:lang w:val="es-MX" w:eastAsia="en-US"/>
              </w:rPr>
              <w:t>MERLY LUZ JULIO ROMERO</w:t>
            </w:r>
            <w:r w:rsidRPr="00B62A03">
              <w:rPr>
                <w:rFonts w:ascii="Arial Narrow" w:hAnsi="Arial Narrow"/>
                <w:b/>
                <w:sz w:val="22"/>
                <w:szCs w:val="22"/>
                <w:lang w:val="es-MX" w:eastAsia="en-US"/>
              </w:rPr>
              <w:fldChar w:fldCharType="end"/>
            </w:r>
          </w:p>
        </w:tc>
      </w:tr>
      <w:tr w:rsidR="00FC3A77" w:rsidRPr="00B62A03" w:rsidTr="00FC3A77">
        <w:tc>
          <w:tcPr>
            <w:tcW w:w="2127" w:type="dxa"/>
            <w:tcBorders>
              <w:top w:val="single" w:sz="4" w:space="0" w:color="auto"/>
              <w:left w:val="single" w:sz="4" w:space="0" w:color="auto"/>
              <w:bottom w:val="single" w:sz="4" w:space="0" w:color="auto"/>
              <w:right w:val="single" w:sz="4" w:space="0" w:color="auto"/>
            </w:tcBorders>
            <w:vAlign w:val="center"/>
            <w:hideMark/>
          </w:tcPr>
          <w:p w:rsidR="00FC3A77" w:rsidRPr="00B62A03" w:rsidRDefault="00FC3A77" w:rsidP="00B62A03">
            <w:pPr>
              <w:spacing w:line="276" w:lineRule="auto"/>
              <w:jc w:val="both"/>
              <w:rPr>
                <w:rFonts w:ascii="Arial Narrow" w:hAnsi="Arial Narrow"/>
                <w:sz w:val="22"/>
                <w:szCs w:val="22"/>
                <w:lang w:val="es-MX" w:eastAsia="en-US"/>
              </w:rPr>
            </w:pPr>
            <w:r w:rsidRPr="00B62A03">
              <w:rPr>
                <w:rFonts w:ascii="Arial Narrow" w:hAnsi="Arial Narrow"/>
                <w:sz w:val="22"/>
                <w:szCs w:val="22"/>
                <w:lang w:val="es-MX" w:eastAsia="en-US"/>
              </w:rPr>
              <w:t>DEMANDADO</w:t>
            </w:r>
          </w:p>
        </w:tc>
        <w:tc>
          <w:tcPr>
            <w:tcW w:w="6804" w:type="dxa"/>
            <w:tcBorders>
              <w:top w:val="single" w:sz="4" w:space="0" w:color="auto"/>
              <w:left w:val="single" w:sz="4" w:space="0" w:color="auto"/>
              <w:bottom w:val="single" w:sz="4" w:space="0" w:color="auto"/>
              <w:right w:val="single" w:sz="4" w:space="0" w:color="auto"/>
            </w:tcBorders>
            <w:hideMark/>
          </w:tcPr>
          <w:p w:rsidR="00FC3A77" w:rsidRPr="00B62A03" w:rsidRDefault="00FC3A77" w:rsidP="00B62A03">
            <w:pPr>
              <w:spacing w:line="276" w:lineRule="auto"/>
              <w:jc w:val="both"/>
              <w:rPr>
                <w:rFonts w:ascii="Arial Narrow" w:hAnsi="Arial Narrow"/>
                <w:b/>
                <w:sz w:val="22"/>
                <w:szCs w:val="22"/>
                <w:lang w:val="es-ES" w:eastAsia="en-US"/>
              </w:rPr>
            </w:pPr>
            <w:r w:rsidRPr="00B62A03">
              <w:rPr>
                <w:rFonts w:ascii="Arial Narrow" w:hAnsi="Arial Narrow"/>
                <w:b/>
                <w:sz w:val="22"/>
                <w:szCs w:val="22"/>
                <w:lang w:eastAsia="en-US"/>
              </w:rPr>
              <w:fldChar w:fldCharType="begin"/>
            </w:r>
            <w:r w:rsidRPr="00B62A03">
              <w:rPr>
                <w:rFonts w:ascii="Arial Narrow" w:hAnsi="Arial Narrow"/>
                <w:b/>
                <w:sz w:val="22"/>
                <w:szCs w:val="22"/>
                <w:lang w:eastAsia="en-US"/>
              </w:rPr>
              <w:instrText xml:space="preserve"> MERGEFIELD Demandado </w:instrText>
            </w:r>
            <w:r w:rsidRPr="00B62A03">
              <w:rPr>
                <w:rFonts w:ascii="Arial Narrow" w:hAnsi="Arial Narrow"/>
                <w:b/>
                <w:sz w:val="22"/>
                <w:szCs w:val="22"/>
                <w:lang w:eastAsia="en-US"/>
              </w:rPr>
              <w:fldChar w:fldCharType="separate"/>
            </w:r>
            <w:r w:rsidRPr="00B62A03">
              <w:rPr>
                <w:rFonts w:ascii="Arial Narrow" w:hAnsi="Arial Narrow"/>
                <w:b/>
                <w:noProof/>
                <w:sz w:val="22"/>
                <w:szCs w:val="22"/>
                <w:lang w:eastAsia="en-US"/>
              </w:rPr>
              <w:t>UNIDAD ADMINISTRADORA ESPECIAL PARA LA ATENCIÓN Y REPARACIÓN DE VÍCTIMAS</w:t>
            </w:r>
            <w:r w:rsidRPr="00B62A03">
              <w:rPr>
                <w:rFonts w:ascii="Arial Narrow" w:hAnsi="Arial Narrow"/>
                <w:b/>
                <w:sz w:val="22"/>
                <w:szCs w:val="22"/>
                <w:lang w:eastAsia="en-US"/>
              </w:rPr>
              <w:fldChar w:fldCharType="end"/>
            </w:r>
          </w:p>
        </w:tc>
      </w:tr>
      <w:tr w:rsidR="00FC3A77" w:rsidRPr="00B62A03" w:rsidTr="00FC3A77">
        <w:tc>
          <w:tcPr>
            <w:tcW w:w="2127" w:type="dxa"/>
            <w:tcBorders>
              <w:top w:val="single" w:sz="4" w:space="0" w:color="auto"/>
              <w:left w:val="single" w:sz="4" w:space="0" w:color="auto"/>
              <w:bottom w:val="single" w:sz="4" w:space="0" w:color="auto"/>
              <w:right w:val="single" w:sz="4" w:space="0" w:color="auto"/>
            </w:tcBorders>
            <w:vAlign w:val="center"/>
            <w:hideMark/>
          </w:tcPr>
          <w:p w:rsidR="00FC3A77" w:rsidRPr="00B62A03" w:rsidRDefault="00FC3A77" w:rsidP="00B62A03">
            <w:pPr>
              <w:spacing w:line="276" w:lineRule="auto"/>
              <w:jc w:val="both"/>
              <w:rPr>
                <w:rFonts w:ascii="Arial Narrow" w:hAnsi="Arial Narrow"/>
                <w:sz w:val="22"/>
                <w:szCs w:val="22"/>
                <w:lang w:val="es-MX" w:eastAsia="en-US"/>
              </w:rPr>
            </w:pPr>
            <w:r w:rsidRPr="00B62A03">
              <w:rPr>
                <w:rFonts w:ascii="Arial Narrow" w:hAnsi="Arial Narrow"/>
                <w:sz w:val="22"/>
                <w:szCs w:val="22"/>
                <w:lang w:val="es-MX" w:eastAsia="en-US"/>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FC3A77" w:rsidRPr="00B62A03" w:rsidRDefault="00FC3A77" w:rsidP="00B62A03">
            <w:pPr>
              <w:spacing w:line="276" w:lineRule="auto"/>
              <w:jc w:val="both"/>
              <w:rPr>
                <w:rFonts w:ascii="Arial Narrow" w:hAnsi="Arial Narrow"/>
                <w:b/>
                <w:sz w:val="22"/>
                <w:szCs w:val="22"/>
                <w:lang w:val="es-MX" w:eastAsia="en-US"/>
              </w:rPr>
            </w:pPr>
            <w:r w:rsidRPr="00B62A03">
              <w:rPr>
                <w:rFonts w:ascii="Arial Narrow" w:hAnsi="Arial Narrow"/>
                <w:b/>
                <w:sz w:val="22"/>
                <w:szCs w:val="22"/>
                <w:lang w:val="es-MX" w:eastAsia="en-US"/>
              </w:rPr>
              <w:t>TUTELA</w:t>
            </w:r>
          </w:p>
        </w:tc>
      </w:tr>
      <w:tr w:rsidR="00FC3A77" w:rsidRPr="00B62A03" w:rsidTr="00FC3A77">
        <w:tc>
          <w:tcPr>
            <w:tcW w:w="2127" w:type="dxa"/>
            <w:tcBorders>
              <w:top w:val="single" w:sz="4" w:space="0" w:color="auto"/>
              <w:left w:val="single" w:sz="4" w:space="0" w:color="auto"/>
              <w:bottom w:val="single" w:sz="4" w:space="0" w:color="auto"/>
              <w:right w:val="single" w:sz="4" w:space="0" w:color="auto"/>
            </w:tcBorders>
            <w:vAlign w:val="center"/>
            <w:hideMark/>
          </w:tcPr>
          <w:p w:rsidR="00FC3A77" w:rsidRPr="00B62A03" w:rsidRDefault="00FC3A77" w:rsidP="00B62A03">
            <w:pPr>
              <w:spacing w:line="276" w:lineRule="auto"/>
              <w:jc w:val="both"/>
              <w:rPr>
                <w:rFonts w:ascii="Arial Narrow" w:hAnsi="Arial Narrow"/>
                <w:sz w:val="22"/>
                <w:szCs w:val="22"/>
                <w:lang w:val="es-MX" w:eastAsia="en-US"/>
              </w:rPr>
            </w:pPr>
            <w:r w:rsidRPr="00B62A03">
              <w:rPr>
                <w:rFonts w:ascii="Arial Narrow" w:hAnsi="Arial Narrow"/>
                <w:sz w:val="22"/>
                <w:szCs w:val="22"/>
                <w:lang w:val="es-MX" w:eastAsia="en-US"/>
              </w:rPr>
              <w:t>ASUNTO</w:t>
            </w:r>
          </w:p>
        </w:tc>
        <w:tc>
          <w:tcPr>
            <w:tcW w:w="6804" w:type="dxa"/>
            <w:tcBorders>
              <w:top w:val="single" w:sz="4" w:space="0" w:color="auto"/>
              <w:left w:val="single" w:sz="4" w:space="0" w:color="auto"/>
              <w:bottom w:val="single" w:sz="4" w:space="0" w:color="auto"/>
              <w:right w:val="single" w:sz="4" w:space="0" w:color="auto"/>
            </w:tcBorders>
            <w:hideMark/>
          </w:tcPr>
          <w:p w:rsidR="00FC3A77" w:rsidRPr="00B62A03" w:rsidRDefault="00FC3A77" w:rsidP="00B62A03">
            <w:pPr>
              <w:spacing w:line="276" w:lineRule="auto"/>
              <w:jc w:val="both"/>
              <w:rPr>
                <w:rFonts w:ascii="Arial Narrow" w:hAnsi="Arial Narrow"/>
                <w:b/>
                <w:sz w:val="22"/>
                <w:szCs w:val="22"/>
                <w:lang w:val="es-MX" w:eastAsia="en-US"/>
              </w:rPr>
            </w:pPr>
            <w:r w:rsidRPr="00B62A03">
              <w:rPr>
                <w:rFonts w:ascii="Arial Narrow" w:hAnsi="Arial Narrow"/>
                <w:b/>
                <w:sz w:val="22"/>
                <w:szCs w:val="22"/>
                <w:lang w:val="es-MX" w:eastAsia="en-US"/>
              </w:rPr>
              <w:t xml:space="preserve">FALLO DE PRIMERA INSTANCIA </w:t>
            </w:r>
          </w:p>
        </w:tc>
      </w:tr>
    </w:tbl>
    <w:p w:rsidR="00FC3A77" w:rsidRPr="00B62A03" w:rsidRDefault="00FC3A77" w:rsidP="00B62A03">
      <w:pPr>
        <w:spacing w:line="276" w:lineRule="auto"/>
        <w:jc w:val="both"/>
        <w:rPr>
          <w:rFonts w:eastAsia="Calibri"/>
          <w:sz w:val="22"/>
          <w:szCs w:val="22"/>
          <w:lang w:val="es-MX"/>
        </w:rPr>
      </w:pPr>
    </w:p>
    <w:p w:rsidR="00FC3A77" w:rsidRPr="00B62A03" w:rsidRDefault="00FC3A77" w:rsidP="00B62A03">
      <w:pPr>
        <w:spacing w:line="276" w:lineRule="auto"/>
        <w:jc w:val="both"/>
        <w:rPr>
          <w:sz w:val="22"/>
          <w:szCs w:val="22"/>
          <w:lang w:val="es-MX"/>
        </w:rPr>
      </w:pPr>
      <w:r w:rsidRPr="00B62A03">
        <w:rPr>
          <w:sz w:val="22"/>
          <w:szCs w:val="22"/>
          <w:lang w:val="es-MX"/>
        </w:rPr>
        <w:fldChar w:fldCharType="begin"/>
      </w:r>
      <w:r w:rsidRPr="00B62A03">
        <w:rPr>
          <w:sz w:val="22"/>
          <w:szCs w:val="22"/>
          <w:lang w:val="es-MX"/>
        </w:rPr>
        <w:instrText xml:space="preserve"> MERGEFIELD Demandante_ </w:instrText>
      </w:r>
      <w:r w:rsidRPr="00B62A03">
        <w:rPr>
          <w:sz w:val="22"/>
          <w:szCs w:val="22"/>
          <w:lang w:val="es-MX"/>
        </w:rPr>
        <w:fldChar w:fldCharType="separate"/>
      </w:r>
      <w:r w:rsidRPr="00B62A03">
        <w:rPr>
          <w:noProof/>
          <w:sz w:val="22"/>
          <w:szCs w:val="22"/>
          <w:lang w:val="es-MX"/>
        </w:rPr>
        <w:t>MERLY LUZ JULIO ROMERO</w:t>
      </w:r>
      <w:r w:rsidRPr="00B62A03">
        <w:rPr>
          <w:sz w:val="22"/>
          <w:szCs w:val="22"/>
          <w:lang w:val="es-MX"/>
        </w:rPr>
        <w:fldChar w:fldCharType="end"/>
      </w:r>
      <w:r w:rsidRPr="00B62A03">
        <w:rPr>
          <w:sz w:val="22"/>
          <w:szCs w:val="22"/>
          <w:lang w:val="es-MX"/>
        </w:rPr>
        <w:t xml:space="preserve">, por medio de apoderado, interpuso acción de tutela en contra de la </w:t>
      </w:r>
      <w:r w:rsidRPr="00B62A03">
        <w:rPr>
          <w:sz w:val="22"/>
          <w:szCs w:val="22"/>
          <w:lang w:val="es-MX"/>
        </w:rPr>
        <w:fldChar w:fldCharType="begin"/>
      </w:r>
      <w:r w:rsidRPr="00B62A03">
        <w:rPr>
          <w:sz w:val="22"/>
          <w:szCs w:val="22"/>
          <w:lang w:val="es-MX"/>
        </w:rPr>
        <w:instrText xml:space="preserve"> MERGEFIELD Demandado </w:instrText>
      </w:r>
      <w:r w:rsidRPr="00B62A03">
        <w:rPr>
          <w:sz w:val="22"/>
          <w:szCs w:val="22"/>
          <w:lang w:val="es-MX"/>
        </w:rPr>
        <w:fldChar w:fldCharType="separate"/>
      </w:r>
      <w:r w:rsidRPr="00B62A03">
        <w:rPr>
          <w:noProof/>
          <w:sz w:val="22"/>
          <w:szCs w:val="22"/>
          <w:lang w:val="es-MX"/>
        </w:rPr>
        <w:t>UNIDAD ADMINISTRADORA ESPECIAL PARA LA ATENCIÓN Y REPARACIÓN DE VÍCTIMAS</w:t>
      </w:r>
      <w:r w:rsidRPr="00B62A03">
        <w:rPr>
          <w:sz w:val="22"/>
          <w:szCs w:val="22"/>
          <w:lang w:val="es-MX"/>
        </w:rPr>
        <w:fldChar w:fldCharType="end"/>
      </w:r>
      <w:r w:rsidRPr="00B62A03">
        <w:rPr>
          <w:sz w:val="22"/>
          <w:szCs w:val="22"/>
          <w:lang w:val="es-MX"/>
        </w:rPr>
        <w:t xml:space="preserve"> con el fin de proteger su derecho fundamental de petición</w:t>
      </w:r>
    </w:p>
    <w:p w:rsidR="00FC3A77" w:rsidRPr="00B62A03" w:rsidRDefault="00FC3A77" w:rsidP="00B62A03">
      <w:pPr>
        <w:pStyle w:val="Textoindependiente"/>
        <w:tabs>
          <w:tab w:val="left" w:pos="0"/>
        </w:tabs>
        <w:spacing w:after="0" w:line="276" w:lineRule="auto"/>
        <w:jc w:val="both"/>
        <w:rPr>
          <w:rFonts w:cs="Arial"/>
          <w:b/>
          <w:sz w:val="22"/>
          <w:szCs w:val="22"/>
          <w:lang w:val="es-CO"/>
        </w:rPr>
      </w:pPr>
    </w:p>
    <w:p w:rsidR="00FC3A77" w:rsidRPr="00B62A03" w:rsidRDefault="00FC3A77" w:rsidP="00B62A03">
      <w:pPr>
        <w:pStyle w:val="Textoindependiente"/>
        <w:tabs>
          <w:tab w:val="left" w:pos="0"/>
        </w:tabs>
        <w:spacing w:after="0" w:line="276" w:lineRule="auto"/>
        <w:jc w:val="both"/>
        <w:rPr>
          <w:rFonts w:cs="Arial"/>
          <w:b/>
          <w:sz w:val="22"/>
          <w:szCs w:val="22"/>
          <w:lang w:val="es-CO"/>
        </w:rPr>
      </w:pPr>
      <w:r w:rsidRPr="00B62A03">
        <w:rPr>
          <w:rFonts w:cs="Arial"/>
          <w:b/>
          <w:sz w:val="22"/>
          <w:szCs w:val="22"/>
          <w:lang w:val="es-CO"/>
        </w:rPr>
        <w:t>LA DEMANDA:</w:t>
      </w:r>
    </w:p>
    <w:p w:rsidR="00FC3A77" w:rsidRPr="00B62A03" w:rsidRDefault="00FC3A77" w:rsidP="00B62A03">
      <w:pPr>
        <w:pStyle w:val="Textoindependiente"/>
        <w:spacing w:after="0" w:line="276" w:lineRule="auto"/>
        <w:jc w:val="both"/>
        <w:rPr>
          <w:rFonts w:cs="Arial"/>
          <w:b/>
          <w:sz w:val="22"/>
          <w:szCs w:val="22"/>
          <w:lang w:val="es-CO"/>
        </w:rPr>
      </w:pPr>
    </w:p>
    <w:p w:rsidR="00FC3A77" w:rsidRPr="00B62A03" w:rsidRDefault="00FC3A77" w:rsidP="00B62A03">
      <w:pPr>
        <w:pStyle w:val="Textoindependiente"/>
        <w:spacing w:after="0" w:line="276" w:lineRule="auto"/>
        <w:jc w:val="both"/>
        <w:rPr>
          <w:rFonts w:cs="Arial"/>
          <w:sz w:val="22"/>
          <w:szCs w:val="22"/>
          <w:lang w:val="es-CO"/>
        </w:rPr>
      </w:pPr>
      <w:r w:rsidRPr="00B62A03">
        <w:rPr>
          <w:rFonts w:cs="Arial"/>
          <w:b/>
          <w:sz w:val="22"/>
          <w:szCs w:val="22"/>
          <w:lang w:val="es-CO"/>
        </w:rPr>
        <w:t>La accionante solicita que dentro del término improrrogable de cuarenta y ocho (48) horas contadas a partir de la notificación de la sentencia, se ordene a los Representante Legal  de UNIDAD ADMINISTRADORA ESPECIAL PARA LA ATENCIÓN Y REPARACIÓN DE VÍCTIMAS que proceda a resolver de fondo el derecho de petición con radicado Nº. 2019-711-*1129061-2  presentado el 26 de abril de 2019</w:t>
      </w:r>
      <w:r w:rsidRPr="00B62A03">
        <w:rPr>
          <w:rStyle w:val="Refdenotaalpie"/>
          <w:rFonts w:cs="Arial"/>
          <w:b/>
          <w:sz w:val="22"/>
          <w:szCs w:val="22"/>
          <w:lang w:val="es-CO"/>
        </w:rPr>
        <w:footnoteReference w:id="1"/>
      </w:r>
      <w:r w:rsidRPr="00B62A03">
        <w:rPr>
          <w:rFonts w:cs="Arial"/>
          <w:b/>
          <w:sz w:val="22"/>
          <w:szCs w:val="22"/>
          <w:lang w:val="es-CO"/>
        </w:rPr>
        <w:t>.</w:t>
      </w:r>
    </w:p>
    <w:p w:rsidR="00FC3A77" w:rsidRPr="00B62A03" w:rsidRDefault="00FC3A77" w:rsidP="00B62A03">
      <w:pPr>
        <w:pStyle w:val="Textoindependiente"/>
        <w:spacing w:after="0" w:line="276" w:lineRule="auto"/>
        <w:jc w:val="both"/>
        <w:rPr>
          <w:rFonts w:cs="Arial"/>
          <w:b/>
          <w:sz w:val="22"/>
          <w:szCs w:val="22"/>
          <w:lang w:val="es-CO"/>
        </w:rPr>
      </w:pPr>
    </w:p>
    <w:p w:rsidR="00FC3A77" w:rsidRPr="00B62A03" w:rsidRDefault="00FC3A77" w:rsidP="00B62A03">
      <w:pPr>
        <w:pStyle w:val="Prrafodelista"/>
        <w:numPr>
          <w:ilvl w:val="0"/>
          <w:numId w:val="5"/>
        </w:numPr>
        <w:spacing w:line="276" w:lineRule="auto"/>
        <w:jc w:val="both"/>
        <w:rPr>
          <w:sz w:val="22"/>
          <w:szCs w:val="22"/>
        </w:rPr>
      </w:pPr>
      <w:r w:rsidRPr="00B62A03">
        <w:rPr>
          <w:sz w:val="22"/>
          <w:szCs w:val="22"/>
        </w:rPr>
        <w:t xml:space="preserve">Como </w:t>
      </w:r>
      <w:r w:rsidRPr="00B62A03">
        <w:rPr>
          <w:b/>
          <w:sz w:val="22"/>
          <w:szCs w:val="22"/>
        </w:rPr>
        <w:t>hechos</w:t>
      </w:r>
      <w:r w:rsidRPr="00B62A03">
        <w:rPr>
          <w:sz w:val="22"/>
          <w:szCs w:val="22"/>
        </w:rPr>
        <w:t xml:space="preserve"> sustento de las pretensiones anotadas se aducen </w:t>
      </w:r>
      <w:r w:rsidR="005C3DFC" w:rsidRPr="00B62A03">
        <w:rPr>
          <w:sz w:val="22"/>
          <w:szCs w:val="22"/>
        </w:rPr>
        <w:t xml:space="preserve"> en síntesis lo</w:t>
      </w:r>
      <w:r w:rsidRPr="00B62A03">
        <w:rPr>
          <w:sz w:val="22"/>
          <w:szCs w:val="22"/>
        </w:rPr>
        <w:t xml:space="preserve"> siguiente:</w:t>
      </w:r>
    </w:p>
    <w:p w:rsidR="00FC3A77" w:rsidRPr="00B62A03" w:rsidRDefault="00FC3A77" w:rsidP="00B62A03">
      <w:pPr>
        <w:spacing w:line="276" w:lineRule="auto"/>
        <w:jc w:val="both"/>
        <w:rPr>
          <w:sz w:val="22"/>
          <w:szCs w:val="22"/>
        </w:rPr>
      </w:pPr>
    </w:p>
    <w:p w:rsidR="00FC3A77" w:rsidRPr="00B62A03" w:rsidRDefault="005C3DFC" w:rsidP="00B62A03">
      <w:pPr>
        <w:pStyle w:val="Style6"/>
        <w:widowControl/>
        <w:tabs>
          <w:tab w:val="left" w:pos="876"/>
        </w:tabs>
        <w:spacing w:line="276" w:lineRule="auto"/>
        <w:ind w:left="720" w:firstLine="0"/>
        <w:rPr>
          <w:sz w:val="22"/>
          <w:szCs w:val="22"/>
          <w:lang w:eastAsia="es-ES_tradnl"/>
        </w:rPr>
      </w:pPr>
      <w:r w:rsidRPr="00B62A03">
        <w:rPr>
          <w:sz w:val="22"/>
          <w:szCs w:val="22"/>
          <w:lang w:eastAsia="es-ES_tradnl"/>
        </w:rPr>
        <w:t xml:space="preserve">El 26 de abril de 2019 la accionante radico derecho de petición ante la UNIDAD ADMINISTRADORA ESPECIAL PARA LA ATENCIÓN Y REPARACIÓN DE VÍCTIMAS solicitando ayuda humanitaria; sin embargo la entidad no ha contestado. </w:t>
      </w:r>
    </w:p>
    <w:p w:rsidR="00FC3A77" w:rsidRPr="00B62A03" w:rsidRDefault="00FC3A77" w:rsidP="00B62A03">
      <w:pPr>
        <w:pStyle w:val="Prrafodelista1"/>
        <w:spacing w:line="276" w:lineRule="auto"/>
        <w:rPr>
          <w:rFonts w:cs="Arial"/>
          <w:i/>
          <w:sz w:val="22"/>
          <w:szCs w:val="22"/>
        </w:rPr>
      </w:pPr>
    </w:p>
    <w:p w:rsidR="00FC3A77" w:rsidRPr="00B62A03" w:rsidRDefault="00FC3A77" w:rsidP="00B62A03">
      <w:pPr>
        <w:pStyle w:val="Textoindependiente"/>
        <w:numPr>
          <w:ilvl w:val="0"/>
          <w:numId w:val="5"/>
        </w:numPr>
        <w:spacing w:after="0" w:line="276" w:lineRule="auto"/>
        <w:jc w:val="both"/>
        <w:rPr>
          <w:rFonts w:cs="Arial"/>
          <w:b/>
          <w:sz w:val="22"/>
          <w:szCs w:val="22"/>
          <w:lang w:val="es-CO"/>
        </w:rPr>
      </w:pPr>
      <w:r w:rsidRPr="00B62A03">
        <w:rPr>
          <w:rFonts w:cs="Arial"/>
          <w:b/>
          <w:sz w:val="22"/>
          <w:szCs w:val="22"/>
          <w:lang w:val="es-CO"/>
        </w:rPr>
        <w:t>ACTUACIÓN PROCESAL</w:t>
      </w:r>
    </w:p>
    <w:p w:rsidR="00FC3A77" w:rsidRPr="00B62A03" w:rsidRDefault="00FC3A77" w:rsidP="00B62A03">
      <w:pPr>
        <w:pStyle w:val="Textoindependiente"/>
        <w:spacing w:after="0" w:line="276" w:lineRule="auto"/>
        <w:jc w:val="both"/>
        <w:rPr>
          <w:rFonts w:cs="Arial"/>
          <w:sz w:val="22"/>
          <w:szCs w:val="22"/>
          <w:lang w:val="es-CO"/>
        </w:rPr>
      </w:pPr>
    </w:p>
    <w:p w:rsidR="00FC3A77" w:rsidRPr="00B62A03" w:rsidRDefault="00FC3A77" w:rsidP="00B62A03">
      <w:pPr>
        <w:pStyle w:val="Textoindependiente"/>
        <w:numPr>
          <w:ilvl w:val="1"/>
          <w:numId w:val="5"/>
        </w:numPr>
        <w:tabs>
          <w:tab w:val="left" w:pos="426"/>
        </w:tabs>
        <w:spacing w:after="0" w:line="276" w:lineRule="auto"/>
        <w:jc w:val="both"/>
        <w:rPr>
          <w:rFonts w:cs="Arial"/>
          <w:b/>
          <w:sz w:val="22"/>
          <w:szCs w:val="22"/>
          <w:lang w:val="es-CO"/>
        </w:rPr>
      </w:pPr>
      <w:r w:rsidRPr="00B62A03">
        <w:rPr>
          <w:rFonts w:cs="Arial"/>
          <w:sz w:val="22"/>
          <w:szCs w:val="22"/>
          <w:lang w:val="es-CO"/>
        </w:rPr>
        <w:t xml:space="preserve">    La presente demanda fue presentada el día 2</w:t>
      </w:r>
      <w:r w:rsidR="005C3DFC" w:rsidRPr="00B62A03">
        <w:rPr>
          <w:rFonts w:cs="Arial"/>
          <w:sz w:val="22"/>
          <w:szCs w:val="22"/>
          <w:lang w:val="es-CO"/>
        </w:rPr>
        <w:t>3 de mayo de 2019 (folio 6</w:t>
      </w:r>
      <w:r w:rsidRPr="00B62A03">
        <w:rPr>
          <w:rFonts w:cs="Arial"/>
          <w:sz w:val="22"/>
          <w:szCs w:val="22"/>
          <w:lang w:val="es-CO"/>
        </w:rPr>
        <w:t xml:space="preserve"> del cuaderno principal). </w:t>
      </w:r>
    </w:p>
    <w:p w:rsidR="00FC3A77" w:rsidRPr="00B62A03" w:rsidRDefault="00FC3A77" w:rsidP="00B62A03">
      <w:pPr>
        <w:pStyle w:val="Textoindependiente"/>
        <w:tabs>
          <w:tab w:val="left" w:pos="426"/>
        </w:tabs>
        <w:spacing w:after="0" w:line="276" w:lineRule="auto"/>
        <w:ind w:left="720"/>
        <w:jc w:val="both"/>
        <w:rPr>
          <w:rFonts w:cs="Arial"/>
          <w:b/>
          <w:sz w:val="22"/>
          <w:szCs w:val="22"/>
          <w:lang w:val="es-CO"/>
        </w:rPr>
      </w:pPr>
    </w:p>
    <w:p w:rsidR="00FC3A77" w:rsidRPr="00B62A03" w:rsidRDefault="00794A27" w:rsidP="00B62A03">
      <w:pPr>
        <w:pStyle w:val="Textoindependiente"/>
        <w:numPr>
          <w:ilvl w:val="1"/>
          <w:numId w:val="7"/>
        </w:numPr>
        <w:tabs>
          <w:tab w:val="left" w:pos="5247"/>
        </w:tabs>
        <w:spacing w:after="0" w:line="276" w:lineRule="auto"/>
        <w:jc w:val="both"/>
        <w:rPr>
          <w:rFonts w:cs="Arial"/>
          <w:b/>
          <w:sz w:val="22"/>
          <w:szCs w:val="22"/>
          <w:lang w:val="es-CO"/>
        </w:rPr>
      </w:pPr>
      <w:r w:rsidRPr="00B62A03">
        <w:rPr>
          <w:rFonts w:cs="Arial"/>
          <w:sz w:val="22"/>
          <w:szCs w:val="22"/>
          <w:lang w:val="es-CO"/>
        </w:rPr>
        <w:t>Mediante providencia del 24 de mayo de 2019</w:t>
      </w:r>
      <w:r w:rsidR="00FC3A77" w:rsidRPr="00B62A03">
        <w:rPr>
          <w:rFonts w:cs="Arial"/>
          <w:sz w:val="22"/>
          <w:szCs w:val="22"/>
          <w:lang w:val="es-CO"/>
        </w:rPr>
        <w:t xml:space="preserve"> (folio </w:t>
      </w:r>
      <w:r w:rsidRPr="00B62A03">
        <w:rPr>
          <w:rFonts w:cs="Arial"/>
          <w:sz w:val="22"/>
          <w:szCs w:val="22"/>
          <w:lang w:val="es-CO"/>
        </w:rPr>
        <w:t>8</w:t>
      </w:r>
      <w:r w:rsidR="00FC3A77" w:rsidRPr="00B62A03">
        <w:rPr>
          <w:rFonts w:cs="Arial"/>
          <w:sz w:val="22"/>
          <w:szCs w:val="22"/>
          <w:lang w:val="es-CO"/>
        </w:rPr>
        <w:t xml:space="preserve"> del cuaderno principal) se admitió la demanda y se ordenó notificar al demandado.</w:t>
      </w:r>
    </w:p>
    <w:p w:rsidR="00FC3A77" w:rsidRPr="00B62A03" w:rsidRDefault="00FC3A77" w:rsidP="00B62A03">
      <w:pPr>
        <w:pStyle w:val="Prrafodelista1"/>
        <w:tabs>
          <w:tab w:val="left" w:pos="3435"/>
        </w:tabs>
        <w:spacing w:line="276" w:lineRule="auto"/>
        <w:ind w:left="0"/>
        <w:rPr>
          <w:rFonts w:cs="Arial"/>
          <w:b/>
          <w:sz w:val="22"/>
          <w:szCs w:val="22"/>
        </w:rPr>
      </w:pPr>
    </w:p>
    <w:p w:rsidR="00FC3A77" w:rsidRPr="00B62A03" w:rsidRDefault="00FC3A77" w:rsidP="00B62A03">
      <w:pPr>
        <w:pStyle w:val="Textoindependiente"/>
        <w:numPr>
          <w:ilvl w:val="0"/>
          <w:numId w:val="5"/>
        </w:numPr>
        <w:spacing w:after="0" w:line="276" w:lineRule="auto"/>
        <w:jc w:val="both"/>
        <w:rPr>
          <w:rFonts w:cs="Arial"/>
          <w:b/>
          <w:sz w:val="22"/>
          <w:szCs w:val="22"/>
          <w:lang w:val="es-CO"/>
        </w:rPr>
      </w:pPr>
      <w:r w:rsidRPr="00B62A03">
        <w:rPr>
          <w:rFonts w:cs="Arial"/>
          <w:b/>
          <w:sz w:val="22"/>
          <w:szCs w:val="22"/>
          <w:lang w:val="es-CO"/>
        </w:rPr>
        <w:t>LA IMPUGNACIÓN:</w:t>
      </w:r>
    </w:p>
    <w:p w:rsidR="00FC3A77" w:rsidRPr="00B62A03" w:rsidRDefault="00FC3A77" w:rsidP="00B62A03">
      <w:pPr>
        <w:pStyle w:val="Textoindependiente"/>
        <w:spacing w:after="0" w:line="276" w:lineRule="auto"/>
        <w:ind w:left="360"/>
        <w:jc w:val="both"/>
        <w:rPr>
          <w:rFonts w:cs="Arial"/>
          <w:b/>
          <w:sz w:val="22"/>
          <w:szCs w:val="22"/>
          <w:lang w:val="es-CO"/>
        </w:rPr>
      </w:pPr>
    </w:p>
    <w:p w:rsidR="00FC3A77" w:rsidRPr="00B62A03" w:rsidRDefault="00FC3A77" w:rsidP="00B62A03">
      <w:pPr>
        <w:pStyle w:val="Textoindependiente"/>
        <w:tabs>
          <w:tab w:val="left" w:pos="426"/>
        </w:tabs>
        <w:spacing w:after="0" w:line="276" w:lineRule="auto"/>
        <w:jc w:val="both"/>
        <w:rPr>
          <w:rFonts w:cs="Arial"/>
          <w:b/>
          <w:sz w:val="22"/>
          <w:szCs w:val="22"/>
          <w:lang w:val="es-CO"/>
        </w:rPr>
      </w:pPr>
      <w:r w:rsidRPr="00B62A03">
        <w:rPr>
          <w:rFonts w:cs="Arial"/>
          <w:sz w:val="22"/>
          <w:szCs w:val="22"/>
          <w:lang w:val="es-CO"/>
        </w:rPr>
        <w:t xml:space="preserve">Notificado el demandado </w:t>
      </w:r>
      <w:r w:rsidR="00794A27" w:rsidRPr="00B62A03">
        <w:rPr>
          <w:rFonts w:cs="Arial"/>
          <w:sz w:val="22"/>
          <w:szCs w:val="22"/>
          <w:lang w:val="es-CO"/>
        </w:rPr>
        <w:t xml:space="preserve">UNIDAD ADMINISTRADORA ESPECIAL PARA LA ATENCIÓN Y REPARACIÓN DE VÍCTIMAS </w:t>
      </w:r>
      <w:r w:rsidRPr="00B62A03">
        <w:rPr>
          <w:rFonts w:eastAsia="Times New Roman" w:cs="Arial"/>
          <w:sz w:val="22"/>
          <w:szCs w:val="22"/>
          <w:lang w:val="es-CO"/>
        </w:rPr>
        <w:t xml:space="preserve"> </w:t>
      </w:r>
      <w:r w:rsidRPr="00B62A03">
        <w:rPr>
          <w:rFonts w:cs="Arial"/>
          <w:sz w:val="22"/>
          <w:szCs w:val="22"/>
          <w:lang w:val="es-CO"/>
        </w:rPr>
        <w:t xml:space="preserve">el </w:t>
      </w:r>
      <w:r w:rsidR="00794A27" w:rsidRPr="00B62A03">
        <w:rPr>
          <w:rFonts w:cs="Arial"/>
          <w:sz w:val="22"/>
          <w:szCs w:val="22"/>
          <w:lang w:val="es-CO"/>
        </w:rPr>
        <w:t>27</w:t>
      </w:r>
      <w:r w:rsidRPr="00B62A03">
        <w:rPr>
          <w:rFonts w:cs="Arial"/>
          <w:sz w:val="22"/>
          <w:szCs w:val="22"/>
          <w:lang w:val="es-CO"/>
        </w:rPr>
        <w:t xml:space="preserve"> de mayo de 2019 (folio 1</w:t>
      </w:r>
      <w:r w:rsidR="00794A27" w:rsidRPr="00B62A03">
        <w:rPr>
          <w:rFonts w:cs="Arial"/>
          <w:sz w:val="22"/>
          <w:szCs w:val="22"/>
          <w:lang w:val="es-CO"/>
        </w:rPr>
        <w:t>1</w:t>
      </w:r>
      <w:r w:rsidRPr="00B62A03">
        <w:rPr>
          <w:rFonts w:cs="Arial"/>
          <w:sz w:val="22"/>
          <w:szCs w:val="22"/>
          <w:lang w:val="es-CO"/>
        </w:rPr>
        <w:t xml:space="preserve"> del cuaderno principal)</w:t>
      </w:r>
      <w:r w:rsidR="00794A27" w:rsidRPr="00B62A03">
        <w:rPr>
          <w:rFonts w:cs="Arial"/>
          <w:sz w:val="22"/>
          <w:szCs w:val="22"/>
          <w:lang w:val="es-CO"/>
        </w:rPr>
        <w:t xml:space="preserve"> contestó en síntesis lo siguiente:</w:t>
      </w:r>
    </w:p>
    <w:p w:rsidR="00FC3A77" w:rsidRPr="00B62A03" w:rsidRDefault="00FC3A77" w:rsidP="00B62A03">
      <w:pPr>
        <w:pStyle w:val="Textoindependiente"/>
        <w:tabs>
          <w:tab w:val="left" w:pos="426"/>
        </w:tabs>
        <w:spacing w:after="0" w:line="276" w:lineRule="auto"/>
        <w:jc w:val="both"/>
        <w:rPr>
          <w:rFonts w:cs="Arial"/>
          <w:b/>
          <w:sz w:val="22"/>
          <w:szCs w:val="22"/>
          <w:highlight w:val="green"/>
          <w:lang w:val="es-CO"/>
        </w:rPr>
      </w:pPr>
      <w:r w:rsidRPr="00B62A03">
        <w:rPr>
          <w:rFonts w:cs="Arial"/>
          <w:sz w:val="22"/>
          <w:szCs w:val="22"/>
          <w:highlight w:val="green"/>
          <w:lang w:val="es-CO"/>
        </w:rPr>
        <w:t xml:space="preserve"> </w:t>
      </w:r>
    </w:p>
    <w:p w:rsidR="00FC3A77" w:rsidRPr="00B62A03" w:rsidRDefault="00FC3A77" w:rsidP="00B62A03">
      <w:pPr>
        <w:pStyle w:val="Textoindependiente"/>
        <w:tabs>
          <w:tab w:val="left" w:pos="426"/>
        </w:tabs>
        <w:spacing w:after="0" w:line="276" w:lineRule="auto"/>
        <w:ind w:left="426"/>
        <w:jc w:val="both"/>
        <w:rPr>
          <w:rFonts w:cs="Arial"/>
          <w:sz w:val="22"/>
          <w:szCs w:val="22"/>
          <w:lang w:val="es-CO"/>
        </w:rPr>
      </w:pPr>
      <w:r w:rsidRPr="00B62A03">
        <w:rPr>
          <w:rFonts w:cs="Arial"/>
          <w:sz w:val="22"/>
          <w:szCs w:val="22"/>
          <w:lang w:val="es-CO"/>
        </w:rPr>
        <w:t xml:space="preserve"> </w:t>
      </w:r>
      <w:r w:rsidR="00794A27" w:rsidRPr="00B62A03">
        <w:rPr>
          <w:rFonts w:cs="Arial"/>
          <w:sz w:val="22"/>
          <w:szCs w:val="22"/>
          <w:lang w:val="es-CO"/>
        </w:rPr>
        <w:t xml:space="preserve">Mediante comunicado Nº 20197204374991 de 2019 el accionado procedió a dar respuesta a la solicitud del accionante, dicha respuesta fue enviada por correo certificado a </w:t>
      </w:r>
      <w:proofErr w:type="spellStart"/>
      <w:r w:rsidR="00794A27" w:rsidRPr="00B62A03">
        <w:rPr>
          <w:rFonts w:cs="Arial"/>
          <w:sz w:val="22"/>
          <w:szCs w:val="22"/>
          <w:lang w:val="es-CO"/>
        </w:rPr>
        <w:t>al</w:t>
      </w:r>
      <w:proofErr w:type="spellEnd"/>
      <w:r w:rsidR="00794A27" w:rsidRPr="00B62A03">
        <w:rPr>
          <w:rFonts w:cs="Arial"/>
          <w:sz w:val="22"/>
          <w:szCs w:val="22"/>
          <w:lang w:val="es-CO"/>
        </w:rPr>
        <w:t xml:space="preserve"> dirección aportada en el derecho de petición. </w:t>
      </w:r>
    </w:p>
    <w:p w:rsidR="00794A27" w:rsidRPr="00B62A03" w:rsidRDefault="00794A27" w:rsidP="00B62A03">
      <w:pPr>
        <w:pStyle w:val="Textoindependiente"/>
        <w:tabs>
          <w:tab w:val="left" w:pos="426"/>
        </w:tabs>
        <w:spacing w:after="0" w:line="276" w:lineRule="auto"/>
        <w:ind w:left="426"/>
        <w:jc w:val="both"/>
        <w:rPr>
          <w:rFonts w:cs="Arial"/>
          <w:sz w:val="22"/>
          <w:szCs w:val="22"/>
          <w:lang w:val="es-CO"/>
        </w:rPr>
      </w:pPr>
    </w:p>
    <w:p w:rsidR="00794A27" w:rsidRPr="00B62A03" w:rsidRDefault="00794A27" w:rsidP="00B62A03">
      <w:pPr>
        <w:pStyle w:val="Textoindependiente"/>
        <w:tabs>
          <w:tab w:val="left" w:pos="426"/>
        </w:tabs>
        <w:spacing w:after="0" w:line="276" w:lineRule="auto"/>
        <w:ind w:left="426"/>
        <w:jc w:val="both"/>
        <w:rPr>
          <w:rFonts w:cs="Arial"/>
          <w:sz w:val="22"/>
          <w:szCs w:val="22"/>
          <w:lang w:val="es-CO"/>
        </w:rPr>
      </w:pPr>
      <w:r w:rsidRPr="00B62A03">
        <w:rPr>
          <w:rFonts w:cs="Arial"/>
          <w:sz w:val="22"/>
          <w:szCs w:val="22"/>
          <w:lang w:val="es-CO"/>
        </w:rPr>
        <w:t xml:space="preserve">En relación con la solicitud  el accionado le indica a la señora </w:t>
      </w:r>
      <w:proofErr w:type="spellStart"/>
      <w:r w:rsidRPr="00B62A03">
        <w:rPr>
          <w:rFonts w:cs="Arial"/>
          <w:sz w:val="22"/>
          <w:szCs w:val="22"/>
          <w:lang w:val="es-CO"/>
        </w:rPr>
        <w:t>Merly</w:t>
      </w:r>
      <w:proofErr w:type="spellEnd"/>
      <w:r w:rsidRPr="00B62A03">
        <w:rPr>
          <w:rFonts w:cs="Arial"/>
          <w:sz w:val="22"/>
          <w:szCs w:val="22"/>
          <w:lang w:val="es-CO"/>
        </w:rPr>
        <w:t xml:space="preserve"> Luz Julio romero que mediante resolución 0600120171724400 de 2017 se determinó la asignación de 3 giros de los cuales el último giro fue reclamado el 4 de febrero de 2019.</w:t>
      </w:r>
    </w:p>
    <w:p w:rsidR="00794A27" w:rsidRPr="00B62A03" w:rsidRDefault="00794A27" w:rsidP="00B62A03">
      <w:pPr>
        <w:pStyle w:val="Textoindependiente"/>
        <w:tabs>
          <w:tab w:val="left" w:pos="426"/>
        </w:tabs>
        <w:spacing w:after="0" w:line="276" w:lineRule="auto"/>
        <w:ind w:left="426"/>
        <w:jc w:val="both"/>
        <w:rPr>
          <w:rFonts w:cs="Arial"/>
          <w:sz w:val="22"/>
          <w:szCs w:val="22"/>
          <w:lang w:val="es-CO"/>
        </w:rPr>
      </w:pPr>
    </w:p>
    <w:p w:rsidR="00FC3A77" w:rsidRPr="00B62A03" w:rsidRDefault="00FC3A77" w:rsidP="00B62A03">
      <w:pPr>
        <w:pStyle w:val="Textoindependiente"/>
        <w:numPr>
          <w:ilvl w:val="0"/>
          <w:numId w:val="5"/>
        </w:numPr>
        <w:spacing w:after="0" w:line="276" w:lineRule="auto"/>
        <w:jc w:val="both"/>
        <w:rPr>
          <w:rFonts w:cs="Arial"/>
          <w:b/>
          <w:sz w:val="22"/>
          <w:szCs w:val="22"/>
          <w:lang w:val="es-CO"/>
        </w:rPr>
      </w:pPr>
      <w:r w:rsidRPr="00B62A03">
        <w:rPr>
          <w:rFonts w:cs="Arial"/>
          <w:b/>
          <w:sz w:val="22"/>
          <w:szCs w:val="22"/>
          <w:lang w:val="es-CO"/>
        </w:rPr>
        <w:t>LAS PRUEBAS:</w:t>
      </w:r>
    </w:p>
    <w:p w:rsidR="00FC3A77" w:rsidRPr="00B62A03" w:rsidRDefault="00FC3A77" w:rsidP="00B62A03">
      <w:pPr>
        <w:pStyle w:val="Textoindependiente"/>
        <w:tabs>
          <w:tab w:val="left" w:pos="426"/>
        </w:tabs>
        <w:spacing w:after="0" w:line="276" w:lineRule="auto"/>
        <w:jc w:val="both"/>
        <w:rPr>
          <w:rFonts w:cs="Arial"/>
          <w:b/>
          <w:sz w:val="22"/>
          <w:szCs w:val="22"/>
          <w:lang w:val="es-CO"/>
        </w:rPr>
      </w:pPr>
    </w:p>
    <w:p w:rsidR="00FC3A77" w:rsidRPr="00B62A03" w:rsidRDefault="00FC3A77" w:rsidP="00B62A03">
      <w:pPr>
        <w:pStyle w:val="Textoindependiente"/>
        <w:tabs>
          <w:tab w:val="left" w:pos="426"/>
        </w:tabs>
        <w:spacing w:after="0" w:line="276" w:lineRule="auto"/>
        <w:jc w:val="both"/>
        <w:rPr>
          <w:rFonts w:cs="Arial"/>
          <w:sz w:val="22"/>
          <w:szCs w:val="22"/>
          <w:lang w:val="es-CO"/>
        </w:rPr>
      </w:pPr>
      <w:r w:rsidRPr="00B62A03">
        <w:rPr>
          <w:rFonts w:cs="Arial"/>
          <w:b/>
          <w:sz w:val="22"/>
          <w:szCs w:val="22"/>
          <w:lang w:val="es-CO"/>
        </w:rPr>
        <w:t xml:space="preserve">3.1. </w:t>
      </w:r>
      <w:r w:rsidRPr="00B62A03">
        <w:rPr>
          <w:rFonts w:cs="Arial"/>
          <w:sz w:val="22"/>
          <w:szCs w:val="22"/>
          <w:lang w:val="es-CO"/>
        </w:rPr>
        <w:t xml:space="preserve">Derecho de petición radicado ante </w:t>
      </w:r>
      <w:r w:rsidR="00661E2D" w:rsidRPr="00B62A03">
        <w:rPr>
          <w:rFonts w:cs="Arial"/>
          <w:sz w:val="22"/>
          <w:szCs w:val="22"/>
          <w:lang w:val="es-CO"/>
        </w:rPr>
        <w:t>la UNIDAD ADMINISTRADORA ESPECIAL PARA LA ATENCIÓN Y REPARACIÓN DE VÍCTIMAS. (Folio 4</w:t>
      </w:r>
      <w:r w:rsidRPr="00B62A03">
        <w:rPr>
          <w:rFonts w:cs="Arial"/>
          <w:sz w:val="22"/>
          <w:szCs w:val="22"/>
          <w:lang w:val="es-CO"/>
        </w:rPr>
        <w:t xml:space="preserve"> del cuaderno principal)</w:t>
      </w:r>
    </w:p>
    <w:p w:rsidR="00FC3A77" w:rsidRPr="00B62A03" w:rsidRDefault="00FC3A77" w:rsidP="00B62A03">
      <w:pPr>
        <w:pStyle w:val="Textoindependiente"/>
        <w:tabs>
          <w:tab w:val="left" w:pos="426"/>
        </w:tabs>
        <w:spacing w:after="0" w:line="276" w:lineRule="auto"/>
        <w:jc w:val="both"/>
        <w:rPr>
          <w:rFonts w:cs="Arial"/>
          <w:b/>
          <w:sz w:val="22"/>
          <w:szCs w:val="22"/>
          <w:lang w:val="es-CO"/>
        </w:rPr>
      </w:pPr>
    </w:p>
    <w:p w:rsidR="00FC3A77" w:rsidRPr="00B62A03" w:rsidRDefault="00FC3A77" w:rsidP="00B62A03">
      <w:pPr>
        <w:pStyle w:val="Textoindependiente"/>
        <w:tabs>
          <w:tab w:val="left" w:pos="426"/>
        </w:tabs>
        <w:spacing w:after="0" w:line="276" w:lineRule="auto"/>
        <w:jc w:val="both"/>
        <w:rPr>
          <w:rFonts w:cs="Arial"/>
          <w:sz w:val="22"/>
          <w:szCs w:val="22"/>
          <w:lang w:val="es-CO"/>
        </w:rPr>
      </w:pPr>
      <w:r w:rsidRPr="00B62A03">
        <w:rPr>
          <w:rFonts w:cs="Arial"/>
          <w:b/>
          <w:sz w:val="22"/>
          <w:szCs w:val="22"/>
          <w:lang w:val="es-CO"/>
        </w:rPr>
        <w:t xml:space="preserve">3.2. </w:t>
      </w:r>
      <w:r w:rsidRPr="00B62A03">
        <w:rPr>
          <w:rFonts w:cs="Arial"/>
          <w:sz w:val="22"/>
          <w:szCs w:val="22"/>
          <w:lang w:val="es-CO"/>
        </w:rPr>
        <w:t xml:space="preserve">Copia de la C.C de </w:t>
      </w:r>
      <w:proofErr w:type="spellStart"/>
      <w:r w:rsidR="00661E2D" w:rsidRPr="00B62A03">
        <w:rPr>
          <w:rFonts w:cs="Arial"/>
          <w:sz w:val="22"/>
          <w:szCs w:val="22"/>
          <w:lang w:val="es-CO"/>
        </w:rPr>
        <w:t>Merly</w:t>
      </w:r>
      <w:proofErr w:type="spellEnd"/>
      <w:r w:rsidR="00661E2D" w:rsidRPr="00B62A03">
        <w:rPr>
          <w:rFonts w:cs="Arial"/>
          <w:sz w:val="22"/>
          <w:szCs w:val="22"/>
          <w:lang w:val="es-CO"/>
        </w:rPr>
        <w:t xml:space="preserve"> Luz Julio Romero</w:t>
      </w:r>
      <w:r w:rsidRPr="00B62A03">
        <w:rPr>
          <w:rFonts w:cs="Arial"/>
          <w:sz w:val="22"/>
          <w:szCs w:val="22"/>
          <w:lang w:val="es-CO"/>
        </w:rPr>
        <w:t xml:space="preserve">. (Folio </w:t>
      </w:r>
      <w:r w:rsidR="00661E2D" w:rsidRPr="00B62A03">
        <w:rPr>
          <w:rFonts w:cs="Arial"/>
          <w:sz w:val="22"/>
          <w:szCs w:val="22"/>
          <w:lang w:val="es-CO"/>
        </w:rPr>
        <w:t>5</w:t>
      </w:r>
      <w:r w:rsidRPr="00B62A03">
        <w:rPr>
          <w:rFonts w:cs="Arial"/>
          <w:sz w:val="22"/>
          <w:szCs w:val="22"/>
          <w:lang w:val="es-CO"/>
        </w:rPr>
        <w:t xml:space="preserve"> del cuaderno principal)</w:t>
      </w:r>
    </w:p>
    <w:p w:rsidR="00FC3A77" w:rsidRPr="00B62A03" w:rsidRDefault="00FC3A77" w:rsidP="00B62A03">
      <w:pPr>
        <w:shd w:val="clear" w:color="auto" w:fill="FFFFFF"/>
        <w:spacing w:line="276" w:lineRule="auto"/>
        <w:jc w:val="both"/>
        <w:rPr>
          <w:b/>
          <w:bCs/>
          <w:sz w:val="22"/>
          <w:szCs w:val="22"/>
          <w:u w:val="single"/>
        </w:rPr>
      </w:pPr>
      <w:r w:rsidRPr="00B62A03">
        <w:rPr>
          <w:sz w:val="22"/>
          <w:szCs w:val="22"/>
        </w:rPr>
        <w:t xml:space="preserve"> </w:t>
      </w:r>
    </w:p>
    <w:p w:rsidR="00FC3A77" w:rsidRPr="00B62A03" w:rsidRDefault="00FC3A77" w:rsidP="00B62A03">
      <w:pPr>
        <w:pStyle w:val="Sangra2detindependiente"/>
        <w:widowControl/>
        <w:numPr>
          <w:ilvl w:val="0"/>
          <w:numId w:val="5"/>
        </w:numPr>
        <w:spacing w:line="276" w:lineRule="auto"/>
        <w:jc w:val="center"/>
        <w:rPr>
          <w:rFonts w:cs="Arial"/>
          <w:b/>
          <w:sz w:val="22"/>
          <w:szCs w:val="22"/>
          <w:lang w:val="es-CO"/>
        </w:rPr>
      </w:pPr>
      <w:r w:rsidRPr="00B62A03">
        <w:rPr>
          <w:rFonts w:cs="Arial"/>
          <w:b/>
          <w:sz w:val="22"/>
          <w:szCs w:val="22"/>
          <w:lang w:val="es-CO"/>
        </w:rPr>
        <w:t>CONSIDERACIONES.</w:t>
      </w:r>
    </w:p>
    <w:p w:rsidR="00FC3A77" w:rsidRPr="00B62A03" w:rsidRDefault="00FC3A77" w:rsidP="00B62A03">
      <w:pPr>
        <w:pStyle w:val="Sangra2detindependiente"/>
        <w:widowControl/>
        <w:spacing w:line="276" w:lineRule="auto"/>
        <w:ind w:left="360" w:firstLine="0"/>
        <w:rPr>
          <w:rFonts w:cs="Arial"/>
          <w:b/>
          <w:sz w:val="22"/>
          <w:szCs w:val="22"/>
          <w:lang w:val="es-CO"/>
        </w:rPr>
      </w:pPr>
    </w:p>
    <w:p w:rsidR="00FC3A77" w:rsidRPr="00B62A03" w:rsidRDefault="00FC3A77" w:rsidP="00B62A03">
      <w:pPr>
        <w:pStyle w:val="Sangra2detindependiente"/>
        <w:widowControl/>
        <w:numPr>
          <w:ilvl w:val="1"/>
          <w:numId w:val="3"/>
        </w:numPr>
        <w:tabs>
          <w:tab w:val="left" w:pos="426"/>
        </w:tabs>
        <w:spacing w:line="276" w:lineRule="auto"/>
        <w:ind w:left="0" w:firstLine="0"/>
        <w:rPr>
          <w:rFonts w:cs="Arial"/>
          <w:b/>
          <w:sz w:val="22"/>
          <w:szCs w:val="22"/>
          <w:lang w:val="es-CO"/>
        </w:rPr>
      </w:pPr>
      <w:r w:rsidRPr="00B62A03">
        <w:rPr>
          <w:rFonts w:cs="Arial"/>
          <w:sz w:val="22"/>
          <w:szCs w:val="22"/>
          <w:lang w:val="es-CO"/>
        </w:rPr>
        <w:t>De conformidad con lo dispuesto en el artículo 86 de la Constitución Política, en el articulado general y, en particular, en los Artículos 1°, 5° y 8° del Decreto – Ley 2591 de 1991 “</w:t>
      </w:r>
      <w:r w:rsidRPr="00B62A03">
        <w:rPr>
          <w:rFonts w:cs="Arial"/>
          <w:i/>
          <w:sz w:val="22"/>
          <w:szCs w:val="22"/>
          <w:lang w:val="es-CO"/>
        </w:rPr>
        <w:t>Por el cual se reglamenta la acción de tutela consagrada en el artículo 86 de la Constitución Política”</w:t>
      </w:r>
      <w:r w:rsidRPr="00B62A03">
        <w:rPr>
          <w:rFonts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FC3A77" w:rsidRPr="00B62A03" w:rsidRDefault="00FC3A77" w:rsidP="00B62A03">
      <w:pPr>
        <w:pStyle w:val="Sangradetextonormal"/>
        <w:spacing w:line="276" w:lineRule="auto"/>
        <w:rPr>
          <w:rFonts w:cs="Arial"/>
          <w:sz w:val="22"/>
          <w:szCs w:val="22"/>
          <w:lang w:val="es-CO"/>
        </w:rPr>
      </w:pPr>
    </w:p>
    <w:p w:rsidR="00FC3A77" w:rsidRPr="00B62A03" w:rsidRDefault="00FC3A77" w:rsidP="00B62A03">
      <w:pPr>
        <w:pStyle w:val="Sangradetextonormal"/>
        <w:spacing w:line="276" w:lineRule="auto"/>
        <w:ind w:left="0"/>
        <w:rPr>
          <w:rFonts w:cs="Arial"/>
          <w:sz w:val="22"/>
          <w:szCs w:val="22"/>
          <w:lang w:val="es-CO"/>
        </w:rPr>
      </w:pPr>
      <w:r w:rsidRPr="00B62A03">
        <w:rPr>
          <w:rFonts w:cs="Arial"/>
          <w:sz w:val="22"/>
          <w:szCs w:val="22"/>
          <w:lang w:val="es-CO"/>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FC3A77" w:rsidRPr="00B62A03" w:rsidRDefault="00FC3A77" w:rsidP="00B62A03">
      <w:pPr>
        <w:pStyle w:val="Sangradetextonormal"/>
        <w:spacing w:line="276" w:lineRule="auto"/>
        <w:rPr>
          <w:rFonts w:cs="Arial"/>
          <w:sz w:val="22"/>
          <w:szCs w:val="22"/>
          <w:lang w:val="es-CO"/>
        </w:rPr>
      </w:pPr>
    </w:p>
    <w:p w:rsidR="00FC3A77" w:rsidRPr="00B62A03" w:rsidRDefault="00FC3A77" w:rsidP="00B62A03">
      <w:pPr>
        <w:pStyle w:val="Sangradetextonormal"/>
        <w:spacing w:line="276" w:lineRule="auto"/>
        <w:ind w:left="0"/>
        <w:rPr>
          <w:rFonts w:cs="Arial"/>
          <w:sz w:val="22"/>
          <w:szCs w:val="22"/>
          <w:lang w:val="es-CO"/>
        </w:rPr>
      </w:pPr>
      <w:r w:rsidRPr="00B62A03">
        <w:rPr>
          <w:rFonts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C3A77" w:rsidRPr="00B62A03" w:rsidRDefault="00FC3A77" w:rsidP="00B62A03">
      <w:pPr>
        <w:pStyle w:val="Textoindependiente"/>
        <w:tabs>
          <w:tab w:val="left" w:pos="709"/>
        </w:tabs>
        <w:spacing w:after="0" w:line="276" w:lineRule="auto"/>
        <w:jc w:val="both"/>
        <w:rPr>
          <w:rFonts w:cs="Arial"/>
          <w:sz w:val="22"/>
          <w:szCs w:val="22"/>
          <w:lang w:val="es-CO"/>
        </w:rPr>
      </w:pPr>
    </w:p>
    <w:p w:rsidR="00FC3A77" w:rsidRPr="00B62A03" w:rsidRDefault="00FC3A77" w:rsidP="00B62A03">
      <w:pPr>
        <w:pStyle w:val="Prrafodelista"/>
        <w:numPr>
          <w:ilvl w:val="1"/>
          <w:numId w:val="3"/>
        </w:numPr>
        <w:spacing w:line="276" w:lineRule="auto"/>
        <w:jc w:val="both"/>
        <w:rPr>
          <w:sz w:val="22"/>
          <w:szCs w:val="22"/>
        </w:rPr>
      </w:pPr>
      <w:r w:rsidRPr="00B62A03">
        <w:rPr>
          <w:sz w:val="22"/>
          <w:szCs w:val="22"/>
        </w:rPr>
        <w:t xml:space="preserve">Observa el Despacho que el derecho fundamental del cual pretende obtener protección el accionante es el de petición, toda vez que afirma no ha sido resuelta de fondo la petición con radicado Nº. </w:t>
      </w:r>
      <w:r w:rsidR="00661E2D" w:rsidRPr="00B62A03">
        <w:rPr>
          <w:sz w:val="22"/>
          <w:szCs w:val="22"/>
        </w:rPr>
        <w:t xml:space="preserve"> 2019-711-1129031-2</w:t>
      </w:r>
      <w:r w:rsidRPr="00B62A03">
        <w:rPr>
          <w:sz w:val="22"/>
          <w:szCs w:val="22"/>
        </w:rPr>
        <w:t xml:space="preserve"> presentado el </w:t>
      </w:r>
      <w:r w:rsidR="00661E2D" w:rsidRPr="00B62A03">
        <w:rPr>
          <w:sz w:val="22"/>
          <w:szCs w:val="22"/>
        </w:rPr>
        <w:t xml:space="preserve">24 de abril de </w:t>
      </w:r>
      <w:r w:rsidRPr="00B62A03">
        <w:rPr>
          <w:sz w:val="22"/>
          <w:szCs w:val="22"/>
        </w:rPr>
        <w:t xml:space="preserve">2019  ante </w:t>
      </w:r>
      <w:r w:rsidR="00661E2D" w:rsidRPr="00B62A03">
        <w:rPr>
          <w:sz w:val="22"/>
          <w:szCs w:val="22"/>
        </w:rPr>
        <w:t xml:space="preserve">la UNIDAD ADMINISTRADORA ESPECIAL PARA LA ATENCIÓN Y REPARACIÓN DE VÍCTIMAS. </w:t>
      </w:r>
    </w:p>
    <w:p w:rsidR="00FC3A77" w:rsidRPr="00B62A03" w:rsidRDefault="00FC3A77" w:rsidP="00B62A03">
      <w:pPr>
        <w:pStyle w:val="Sangradetextonormal"/>
        <w:tabs>
          <w:tab w:val="left" w:pos="426"/>
        </w:tabs>
        <w:spacing w:line="276" w:lineRule="auto"/>
        <w:ind w:left="0"/>
        <w:rPr>
          <w:rFonts w:cs="Arial"/>
          <w:b/>
          <w:sz w:val="22"/>
          <w:szCs w:val="22"/>
          <w:u w:val="single"/>
          <w:lang w:val="es-CO"/>
        </w:rPr>
      </w:pPr>
    </w:p>
    <w:p w:rsidR="00FC3A77" w:rsidRPr="00B62A03" w:rsidRDefault="00FC3A77" w:rsidP="00B62A03">
      <w:pPr>
        <w:pStyle w:val="Sangradetextonormal"/>
        <w:numPr>
          <w:ilvl w:val="1"/>
          <w:numId w:val="4"/>
        </w:numPr>
        <w:tabs>
          <w:tab w:val="left" w:pos="0"/>
          <w:tab w:val="left" w:pos="284"/>
          <w:tab w:val="left" w:pos="426"/>
        </w:tabs>
        <w:spacing w:line="276" w:lineRule="auto"/>
        <w:ind w:left="0" w:firstLine="0"/>
        <w:rPr>
          <w:rFonts w:cs="Arial"/>
          <w:b/>
          <w:sz w:val="22"/>
          <w:szCs w:val="22"/>
          <w:u w:val="single"/>
          <w:lang w:val="es-CO"/>
        </w:rPr>
      </w:pPr>
      <w:r w:rsidRPr="00B62A03">
        <w:rPr>
          <w:rFonts w:cs="Arial"/>
          <w:sz w:val="22"/>
          <w:szCs w:val="22"/>
          <w:u w:val="single"/>
          <w:lang w:val="es-CO"/>
        </w:rPr>
        <w:t xml:space="preserve">Así las cosas, cabe preguntarse </w:t>
      </w:r>
      <w:r w:rsidRPr="00B62A03">
        <w:rPr>
          <w:rFonts w:cs="Arial"/>
          <w:b/>
          <w:sz w:val="22"/>
          <w:szCs w:val="22"/>
          <w:u w:val="single"/>
          <w:lang w:val="es-CO"/>
        </w:rPr>
        <w:t>¿Debe tutelarse el derecho fundamental de petición de la accionante ante la respuesta por parte de la entidad accionada?</w:t>
      </w:r>
    </w:p>
    <w:p w:rsidR="00FC3A77" w:rsidRPr="00B62A03" w:rsidRDefault="00FC3A77" w:rsidP="00B62A03">
      <w:pPr>
        <w:pStyle w:val="Sangradetextonormal"/>
        <w:spacing w:line="276" w:lineRule="auto"/>
        <w:ind w:left="0"/>
        <w:rPr>
          <w:rFonts w:cs="Arial"/>
          <w:b/>
          <w:sz w:val="22"/>
          <w:szCs w:val="22"/>
          <w:u w:val="single"/>
          <w:lang w:val="es-CO"/>
        </w:rPr>
      </w:pPr>
    </w:p>
    <w:p w:rsidR="00FC3A77" w:rsidRPr="00B62A03" w:rsidRDefault="00FC3A77" w:rsidP="00B62A03">
      <w:pPr>
        <w:pStyle w:val="Sangradetextonormal"/>
        <w:spacing w:line="276" w:lineRule="auto"/>
        <w:ind w:left="0"/>
        <w:rPr>
          <w:rFonts w:cs="Arial"/>
          <w:sz w:val="22"/>
          <w:szCs w:val="22"/>
          <w:lang w:val="es-CO"/>
        </w:rPr>
      </w:pPr>
      <w:r w:rsidRPr="00B62A03">
        <w:rPr>
          <w:rFonts w:cs="Arial"/>
          <w:sz w:val="22"/>
          <w:szCs w:val="22"/>
          <w:lang w:val="es-CO"/>
        </w:rPr>
        <w:t>La respuesta al anterior interrogante es negativa por las siguientes razones:</w:t>
      </w:r>
    </w:p>
    <w:p w:rsidR="00FC3A77" w:rsidRPr="00B62A03" w:rsidRDefault="00FC3A77" w:rsidP="00B62A03">
      <w:pPr>
        <w:pStyle w:val="Sangradetextonormal"/>
        <w:spacing w:line="276" w:lineRule="auto"/>
        <w:ind w:left="0"/>
        <w:rPr>
          <w:rFonts w:cs="Arial"/>
          <w:sz w:val="22"/>
          <w:szCs w:val="22"/>
          <w:lang w:val="es-CO"/>
        </w:rPr>
      </w:pPr>
    </w:p>
    <w:p w:rsidR="00FC3A77" w:rsidRPr="00B62A03" w:rsidRDefault="00FC3A77" w:rsidP="00B62A03">
      <w:pPr>
        <w:pStyle w:val="Sangradetextonormal"/>
        <w:spacing w:line="276" w:lineRule="auto"/>
        <w:ind w:left="0"/>
        <w:rPr>
          <w:rFonts w:cs="Arial"/>
          <w:sz w:val="22"/>
          <w:szCs w:val="22"/>
        </w:rPr>
      </w:pPr>
      <w:r w:rsidRPr="00B62A03">
        <w:rPr>
          <w:rFonts w:cs="Arial"/>
          <w:sz w:val="22"/>
          <w:szCs w:val="22"/>
        </w:rPr>
        <w:t xml:space="preserve">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w:t>
      </w:r>
      <w:r w:rsidRPr="00B62A03">
        <w:rPr>
          <w:rFonts w:cs="Arial"/>
          <w:sz w:val="22"/>
          <w:szCs w:val="22"/>
        </w:rPr>
        <w:lastRenderedPageBreak/>
        <w:t>fehaciente que se ha violado el derecho de petición, al no producirse una respuesta pronta, oportuna y de fondo a la solicitud interpuesta</w:t>
      </w:r>
      <w:r w:rsidRPr="00B62A03">
        <w:rPr>
          <w:rStyle w:val="Refdenotaalpie"/>
          <w:rFonts w:cs="Arial"/>
          <w:sz w:val="22"/>
          <w:szCs w:val="22"/>
        </w:rPr>
        <w:footnoteReference w:id="2"/>
      </w:r>
      <w:r w:rsidRPr="00B62A03">
        <w:rPr>
          <w:rFonts w:cs="Arial"/>
          <w:sz w:val="22"/>
          <w:szCs w:val="22"/>
        </w:rPr>
        <w:t>, estableciendo las reglas básicas que rigen el derecho de petición:</w:t>
      </w:r>
    </w:p>
    <w:p w:rsidR="00FC3A77" w:rsidRPr="00B62A03" w:rsidRDefault="00FC3A77" w:rsidP="00B62A03">
      <w:pPr>
        <w:pStyle w:val="Sangradetextonormal"/>
        <w:spacing w:line="276" w:lineRule="auto"/>
        <w:rPr>
          <w:rFonts w:cs="Arial"/>
          <w:sz w:val="22"/>
          <w:szCs w:val="22"/>
        </w:rPr>
      </w:pPr>
    </w:p>
    <w:p w:rsidR="00FC3A77" w:rsidRPr="00B62A03" w:rsidRDefault="00FC3A77" w:rsidP="00B62A03">
      <w:pPr>
        <w:pStyle w:val="Sangradetextonormal"/>
        <w:numPr>
          <w:ilvl w:val="0"/>
          <w:numId w:val="2"/>
        </w:numPr>
        <w:tabs>
          <w:tab w:val="clear" w:pos="555"/>
          <w:tab w:val="num" w:pos="0"/>
          <w:tab w:val="left" w:pos="567"/>
        </w:tabs>
        <w:spacing w:line="276" w:lineRule="auto"/>
        <w:ind w:left="0" w:firstLine="0"/>
        <w:rPr>
          <w:rFonts w:cs="Arial"/>
          <w:sz w:val="22"/>
          <w:szCs w:val="22"/>
        </w:rPr>
      </w:pPr>
      <w:r w:rsidRPr="00B62A03">
        <w:rPr>
          <w:rFonts w:cs="Arial"/>
          <w:sz w:val="22"/>
          <w:szCs w:val="22"/>
        </w:rPr>
        <w:t>El derecho de petición es fundamental y determinante para la efectividad de los mecanismos de la democracia participativa</w:t>
      </w:r>
    </w:p>
    <w:p w:rsidR="00FC3A77" w:rsidRPr="00B62A03" w:rsidRDefault="00FC3A77" w:rsidP="00B62A03">
      <w:pPr>
        <w:pStyle w:val="Sangradetextonormal"/>
        <w:spacing w:line="276" w:lineRule="auto"/>
        <w:rPr>
          <w:rFonts w:cs="Arial"/>
          <w:sz w:val="22"/>
          <w:szCs w:val="22"/>
        </w:rPr>
      </w:pPr>
    </w:p>
    <w:p w:rsidR="00FC3A77" w:rsidRPr="00B62A03" w:rsidRDefault="00FC3A77" w:rsidP="00B62A03">
      <w:pPr>
        <w:pStyle w:val="Sangradetextonormal"/>
        <w:numPr>
          <w:ilvl w:val="0"/>
          <w:numId w:val="2"/>
        </w:numPr>
        <w:tabs>
          <w:tab w:val="clear" w:pos="555"/>
          <w:tab w:val="num" w:pos="0"/>
          <w:tab w:val="left" w:pos="567"/>
        </w:tabs>
        <w:spacing w:line="276" w:lineRule="auto"/>
        <w:ind w:left="0" w:firstLine="0"/>
        <w:rPr>
          <w:rFonts w:cs="Arial"/>
          <w:sz w:val="22"/>
          <w:szCs w:val="22"/>
        </w:rPr>
      </w:pPr>
      <w:r w:rsidRPr="00B62A03">
        <w:rPr>
          <w:rFonts w:cs="Arial"/>
          <w:sz w:val="22"/>
          <w:szCs w:val="22"/>
        </w:rPr>
        <w:t>El núcleo esencial del derecho de petición reside en la resolución pronta y oportuna de la cuestión</w:t>
      </w:r>
    </w:p>
    <w:p w:rsidR="00FC3A77" w:rsidRPr="00B62A03" w:rsidRDefault="00FC3A77" w:rsidP="00B62A03">
      <w:pPr>
        <w:pStyle w:val="Sangradetextonormal"/>
        <w:tabs>
          <w:tab w:val="left" w:pos="567"/>
        </w:tabs>
        <w:spacing w:line="276" w:lineRule="auto"/>
        <w:ind w:left="0"/>
        <w:rPr>
          <w:rFonts w:cs="Arial"/>
          <w:sz w:val="22"/>
          <w:szCs w:val="22"/>
        </w:rPr>
      </w:pPr>
    </w:p>
    <w:p w:rsidR="00FC3A77" w:rsidRPr="00B62A03" w:rsidRDefault="00FC3A77" w:rsidP="00B62A03">
      <w:pPr>
        <w:pStyle w:val="Sangradetextonormal"/>
        <w:numPr>
          <w:ilvl w:val="0"/>
          <w:numId w:val="2"/>
        </w:numPr>
        <w:tabs>
          <w:tab w:val="clear" w:pos="555"/>
          <w:tab w:val="num" w:pos="0"/>
          <w:tab w:val="left" w:pos="567"/>
        </w:tabs>
        <w:spacing w:line="276" w:lineRule="auto"/>
        <w:ind w:left="0" w:firstLine="0"/>
        <w:rPr>
          <w:rFonts w:cs="Arial"/>
          <w:sz w:val="22"/>
          <w:szCs w:val="22"/>
        </w:rPr>
      </w:pPr>
      <w:r w:rsidRPr="00B62A03">
        <w:rPr>
          <w:rFonts w:cs="Arial"/>
          <w:sz w:val="22"/>
          <w:szCs w:val="22"/>
        </w:rPr>
        <w:t>La respuesta debe cumplir con estos requisitos:</w:t>
      </w:r>
    </w:p>
    <w:p w:rsidR="00FC3A77" w:rsidRPr="00B62A03" w:rsidRDefault="00FC3A77" w:rsidP="00B62A03">
      <w:pPr>
        <w:pStyle w:val="Sangradetextonormal"/>
        <w:spacing w:line="276" w:lineRule="auto"/>
        <w:rPr>
          <w:rFonts w:cs="Arial"/>
          <w:sz w:val="22"/>
          <w:szCs w:val="22"/>
        </w:rPr>
      </w:pPr>
    </w:p>
    <w:p w:rsidR="00FC3A77" w:rsidRPr="00B62A03" w:rsidRDefault="00FC3A77" w:rsidP="00B62A03">
      <w:pPr>
        <w:pStyle w:val="Sangradetextonormal"/>
        <w:numPr>
          <w:ilvl w:val="0"/>
          <w:numId w:val="1"/>
        </w:numPr>
        <w:spacing w:line="276" w:lineRule="auto"/>
        <w:rPr>
          <w:rFonts w:cs="Arial"/>
          <w:sz w:val="22"/>
          <w:szCs w:val="22"/>
        </w:rPr>
      </w:pPr>
      <w:r w:rsidRPr="00B62A03">
        <w:rPr>
          <w:rFonts w:cs="Arial"/>
          <w:sz w:val="22"/>
          <w:szCs w:val="22"/>
        </w:rPr>
        <w:t>De ser oportuna</w:t>
      </w:r>
    </w:p>
    <w:p w:rsidR="00FC3A77" w:rsidRPr="00B62A03" w:rsidRDefault="00FC3A77" w:rsidP="00B62A03">
      <w:pPr>
        <w:pStyle w:val="Sangradetextonormal"/>
        <w:numPr>
          <w:ilvl w:val="0"/>
          <w:numId w:val="1"/>
        </w:numPr>
        <w:spacing w:line="276" w:lineRule="auto"/>
        <w:rPr>
          <w:rFonts w:cs="Arial"/>
          <w:sz w:val="22"/>
          <w:szCs w:val="22"/>
        </w:rPr>
      </w:pPr>
      <w:r w:rsidRPr="00B62A03">
        <w:rPr>
          <w:rFonts w:cs="Arial"/>
          <w:sz w:val="22"/>
          <w:szCs w:val="22"/>
        </w:rPr>
        <w:t>Debe resolverse de fondo, clara, precisa y de manera congruente con lo solicitado, y</w:t>
      </w:r>
    </w:p>
    <w:p w:rsidR="00FC3A77" w:rsidRPr="00B62A03" w:rsidRDefault="00FC3A77" w:rsidP="00B62A03">
      <w:pPr>
        <w:pStyle w:val="Sangradetextonormal"/>
        <w:numPr>
          <w:ilvl w:val="0"/>
          <w:numId w:val="1"/>
        </w:numPr>
        <w:spacing w:line="276" w:lineRule="auto"/>
        <w:rPr>
          <w:rFonts w:cs="Arial"/>
          <w:sz w:val="22"/>
          <w:szCs w:val="22"/>
        </w:rPr>
      </w:pPr>
      <w:r w:rsidRPr="00B62A03">
        <w:rPr>
          <w:rFonts w:cs="Arial"/>
          <w:sz w:val="22"/>
          <w:szCs w:val="22"/>
        </w:rPr>
        <w:t>Debe ser puesta en conocimiento del peticionario</w:t>
      </w:r>
    </w:p>
    <w:p w:rsidR="00FC3A77" w:rsidRPr="00B62A03" w:rsidRDefault="00FC3A77" w:rsidP="00B62A03">
      <w:pPr>
        <w:pStyle w:val="Sangradetextonormal"/>
        <w:spacing w:line="276" w:lineRule="auto"/>
        <w:ind w:left="360"/>
        <w:rPr>
          <w:rFonts w:cs="Arial"/>
          <w:sz w:val="22"/>
          <w:szCs w:val="22"/>
        </w:rPr>
      </w:pPr>
    </w:p>
    <w:p w:rsidR="00FC3A77" w:rsidRPr="00B62A03" w:rsidRDefault="00FC3A77" w:rsidP="00B62A03">
      <w:pPr>
        <w:pStyle w:val="Sangradetextonormal"/>
        <w:spacing w:line="276" w:lineRule="auto"/>
        <w:ind w:left="0"/>
        <w:rPr>
          <w:rFonts w:cs="Arial"/>
          <w:sz w:val="22"/>
          <w:szCs w:val="22"/>
        </w:rPr>
      </w:pPr>
      <w:r w:rsidRPr="00B62A03">
        <w:rPr>
          <w:rFonts w:cs="Arial"/>
          <w:sz w:val="22"/>
          <w:szCs w:val="22"/>
        </w:rPr>
        <w:t>Si no cumple con estos requisitos se incurre en una violación al derecho constitucional fundamental de petición</w:t>
      </w:r>
    </w:p>
    <w:p w:rsidR="00FC3A77" w:rsidRPr="00B62A03" w:rsidRDefault="00FC3A77" w:rsidP="00B62A03">
      <w:pPr>
        <w:pStyle w:val="Sangradetextonormal"/>
        <w:spacing w:line="276" w:lineRule="auto"/>
        <w:rPr>
          <w:rFonts w:cs="Arial"/>
          <w:sz w:val="22"/>
          <w:szCs w:val="22"/>
        </w:rPr>
      </w:pPr>
    </w:p>
    <w:p w:rsidR="00FC3A77" w:rsidRPr="00B62A03" w:rsidRDefault="00FC3A77" w:rsidP="00B62A03">
      <w:pPr>
        <w:pStyle w:val="Sangradetextonormal"/>
        <w:numPr>
          <w:ilvl w:val="0"/>
          <w:numId w:val="2"/>
        </w:numPr>
        <w:tabs>
          <w:tab w:val="clear" w:pos="555"/>
          <w:tab w:val="num" w:pos="0"/>
          <w:tab w:val="left" w:pos="567"/>
        </w:tabs>
        <w:spacing w:line="276" w:lineRule="auto"/>
        <w:ind w:left="0" w:firstLine="0"/>
        <w:rPr>
          <w:rFonts w:cs="Arial"/>
          <w:sz w:val="22"/>
          <w:szCs w:val="22"/>
        </w:rPr>
      </w:pPr>
      <w:r w:rsidRPr="00B62A03">
        <w:rPr>
          <w:rFonts w:cs="Arial"/>
          <w:sz w:val="22"/>
          <w:szCs w:val="22"/>
        </w:rPr>
        <w:t>La respuesta no implica la aceptación de lo solicitado ni tampoco se concreta siempre en una respuesta escrita</w:t>
      </w:r>
    </w:p>
    <w:p w:rsidR="00FC3A77" w:rsidRPr="00B62A03" w:rsidRDefault="00FC3A77" w:rsidP="00B62A03">
      <w:pPr>
        <w:pStyle w:val="Sangradetextonormal"/>
        <w:tabs>
          <w:tab w:val="left" w:pos="567"/>
        </w:tabs>
        <w:spacing w:line="276" w:lineRule="auto"/>
        <w:ind w:left="0"/>
        <w:rPr>
          <w:rFonts w:cs="Arial"/>
          <w:sz w:val="22"/>
          <w:szCs w:val="22"/>
        </w:rPr>
      </w:pPr>
    </w:p>
    <w:p w:rsidR="00FC3A77" w:rsidRPr="00B62A03" w:rsidRDefault="00FC3A77" w:rsidP="00B62A03">
      <w:pPr>
        <w:pStyle w:val="Sangradetextonormal"/>
        <w:numPr>
          <w:ilvl w:val="0"/>
          <w:numId w:val="2"/>
        </w:numPr>
        <w:tabs>
          <w:tab w:val="clear" w:pos="555"/>
          <w:tab w:val="num" w:pos="0"/>
          <w:tab w:val="left" w:pos="567"/>
        </w:tabs>
        <w:spacing w:line="276" w:lineRule="auto"/>
        <w:ind w:left="0" w:firstLine="0"/>
        <w:rPr>
          <w:rFonts w:cs="Arial"/>
          <w:sz w:val="22"/>
          <w:szCs w:val="22"/>
        </w:rPr>
      </w:pPr>
      <w:r w:rsidRPr="00B62A03">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B62A03">
        <w:rPr>
          <w:rStyle w:val="Refdenotaalpie"/>
          <w:rFonts w:cs="Arial"/>
          <w:sz w:val="22"/>
          <w:szCs w:val="22"/>
        </w:rPr>
        <w:footnoteReference w:id="3"/>
      </w:r>
      <w:r w:rsidRPr="00B62A03">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FC3A77" w:rsidRPr="00B62A03" w:rsidRDefault="00FC3A77" w:rsidP="00B62A03">
      <w:pPr>
        <w:pStyle w:val="Sangradetextonormal"/>
        <w:tabs>
          <w:tab w:val="left" w:pos="567"/>
        </w:tabs>
        <w:spacing w:line="276" w:lineRule="auto"/>
        <w:ind w:left="0"/>
        <w:rPr>
          <w:rFonts w:cs="Arial"/>
          <w:sz w:val="22"/>
          <w:szCs w:val="22"/>
        </w:rPr>
      </w:pPr>
    </w:p>
    <w:p w:rsidR="00FC3A77" w:rsidRPr="00B62A03" w:rsidRDefault="00FC3A77" w:rsidP="00B62A03">
      <w:pPr>
        <w:pStyle w:val="Sangradetextonormal"/>
        <w:numPr>
          <w:ilvl w:val="0"/>
          <w:numId w:val="2"/>
        </w:numPr>
        <w:tabs>
          <w:tab w:val="clear" w:pos="555"/>
          <w:tab w:val="num" w:pos="0"/>
          <w:tab w:val="left" w:pos="567"/>
        </w:tabs>
        <w:spacing w:line="276" w:lineRule="auto"/>
        <w:ind w:left="0" w:firstLine="0"/>
        <w:rPr>
          <w:rFonts w:cs="Arial"/>
          <w:sz w:val="22"/>
          <w:szCs w:val="22"/>
        </w:rPr>
      </w:pPr>
      <w:r w:rsidRPr="00B62A03">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FC3A77" w:rsidRPr="00B62A03" w:rsidRDefault="00FC3A77" w:rsidP="00B62A03">
      <w:pPr>
        <w:pStyle w:val="Sangradetextonormal"/>
        <w:tabs>
          <w:tab w:val="left" w:pos="567"/>
        </w:tabs>
        <w:spacing w:line="276" w:lineRule="auto"/>
        <w:ind w:left="0"/>
        <w:rPr>
          <w:rFonts w:cs="Arial"/>
          <w:sz w:val="22"/>
          <w:szCs w:val="22"/>
        </w:rPr>
      </w:pPr>
    </w:p>
    <w:p w:rsidR="00FC3A77" w:rsidRPr="00B62A03" w:rsidRDefault="00FC3A77" w:rsidP="00B62A03">
      <w:pPr>
        <w:pStyle w:val="Sangradetextonormal"/>
        <w:numPr>
          <w:ilvl w:val="0"/>
          <w:numId w:val="2"/>
        </w:numPr>
        <w:tabs>
          <w:tab w:val="clear" w:pos="555"/>
          <w:tab w:val="num" w:pos="0"/>
          <w:tab w:val="left" w:pos="567"/>
        </w:tabs>
        <w:spacing w:line="276" w:lineRule="auto"/>
        <w:ind w:left="0" w:firstLine="0"/>
        <w:rPr>
          <w:rFonts w:cs="Arial"/>
          <w:sz w:val="22"/>
          <w:szCs w:val="22"/>
        </w:rPr>
      </w:pPr>
      <w:r w:rsidRPr="00B62A03">
        <w:rPr>
          <w:rFonts w:cs="Arial"/>
          <w:sz w:val="22"/>
          <w:szCs w:val="22"/>
        </w:rPr>
        <w:t>El derecho de petición también es aplicable en la vía gubernativa, por ser ésta una expresión más del derecho consagrado en el artículo 23 de la Carta.</w:t>
      </w:r>
    </w:p>
    <w:p w:rsidR="00FC3A77" w:rsidRPr="00B62A03" w:rsidRDefault="00FC3A77" w:rsidP="00B62A03">
      <w:pPr>
        <w:pStyle w:val="Sangradetextonormal"/>
        <w:spacing w:line="276" w:lineRule="auto"/>
        <w:rPr>
          <w:rFonts w:cs="Arial"/>
          <w:sz w:val="22"/>
          <w:szCs w:val="22"/>
        </w:rPr>
      </w:pPr>
    </w:p>
    <w:p w:rsidR="00FC3A77" w:rsidRPr="00B62A03" w:rsidRDefault="00FC3A77" w:rsidP="00B62A03">
      <w:pPr>
        <w:spacing w:line="276" w:lineRule="auto"/>
        <w:jc w:val="both"/>
        <w:rPr>
          <w:sz w:val="22"/>
          <w:szCs w:val="22"/>
          <w:lang w:val="es-MX"/>
        </w:rPr>
      </w:pPr>
      <w:r w:rsidRPr="00B62A03">
        <w:rPr>
          <w:sz w:val="22"/>
          <w:szCs w:val="22"/>
          <w:lang w:val="es-MX"/>
        </w:rPr>
        <w:t>El artículo 23 de la Constitución consagra el derecho que tiene toda persona a presentar peticiones respetuosas a las autoridades por motivos de interés general o particular y a obtener pronta resolución.</w:t>
      </w:r>
    </w:p>
    <w:p w:rsidR="00FC3A77" w:rsidRPr="00B62A03" w:rsidRDefault="00FC3A77" w:rsidP="00B62A03">
      <w:pPr>
        <w:spacing w:line="276" w:lineRule="auto"/>
        <w:jc w:val="both"/>
        <w:rPr>
          <w:sz w:val="22"/>
          <w:szCs w:val="22"/>
          <w:lang w:val="es-MX"/>
        </w:rPr>
      </w:pPr>
    </w:p>
    <w:p w:rsidR="00FC3A77" w:rsidRPr="00B62A03" w:rsidRDefault="00FC3A77" w:rsidP="00B62A03">
      <w:pPr>
        <w:spacing w:line="276" w:lineRule="auto"/>
        <w:jc w:val="both"/>
        <w:rPr>
          <w:sz w:val="22"/>
          <w:szCs w:val="22"/>
          <w:lang w:val="es-MX"/>
        </w:rPr>
      </w:pPr>
      <w:r w:rsidRPr="00B62A03">
        <w:rPr>
          <w:sz w:val="22"/>
          <w:szCs w:val="22"/>
          <w:lang w:val="es-MX"/>
        </w:rPr>
        <w:lastRenderedPageBreak/>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FC3A77" w:rsidRPr="00B62A03" w:rsidRDefault="00FC3A77" w:rsidP="00B62A03">
      <w:pPr>
        <w:spacing w:line="276" w:lineRule="auto"/>
        <w:jc w:val="both"/>
        <w:rPr>
          <w:sz w:val="22"/>
          <w:szCs w:val="22"/>
          <w:lang w:val="es-MX"/>
        </w:rPr>
      </w:pPr>
    </w:p>
    <w:p w:rsidR="00FC3A77" w:rsidRPr="00B62A03" w:rsidRDefault="00FC3A77" w:rsidP="00B62A03">
      <w:pPr>
        <w:spacing w:line="276" w:lineRule="auto"/>
        <w:jc w:val="both"/>
        <w:rPr>
          <w:sz w:val="22"/>
          <w:szCs w:val="22"/>
          <w:lang w:val="es-MX"/>
        </w:rPr>
      </w:pPr>
      <w:r w:rsidRPr="00B62A03">
        <w:rPr>
          <w:sz w:val="22"/>
          <w:szCs w:val="22"/>
          <w:lang w:val="es-MX"/>
        </w:rPr>
        <w:t>Pronta resolución quiere decir que la autoridad está obligada a contestar la solicitud de manera oportuna, aunque el sentido de la decisión dependerá de las circunstancias de cada caso en particular.</w:t>
      </w:r>
    </w:p>
    <w:p w:rsidR="00FC3A77" w:rsidRPr="00B62A03" w:rsidRDefault="00FC3A77" w:rsidP="00B62A03">
      <w:pPr>
        <w:spacing w:line="276" w:lineRule="auto"/>
        <w:jc w:val="both"/>
        <w:rPr>
          <w:sz w:val="22"/>
          <w:szCs w:val="22"/>
          <w:lang w:val="es-MX"/>
        </w:rPr>
      </w:pPr>
    </w:p>
    <w:p w:rsidR="00FC3A77" w:rsidRPr="00B62A03" w:rsidRDefault="00FC3A77" w:rsidP="00B62A03">
      <w:pPr>
        <w:spacing w:line="276" w:lineRule="auto"/>
        <w:jc w:val="both"/>
        <w:rPr>
          <w:sz w:val="22"/>
          <w:szCs w:val="22"/>
          <w:lang w:val="es-MX"/>
        </w:rPr>
      </w:pPr>
      <w:r w:rsidRPr="00B62A03">
        <w:rPr>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B62A03">
        <w:rPr>
          <w:rStyle w:val="Refdenotaalpie"/>
          <w:sz w:val="22"/>
          <w:szCs w:val="22"/>
          <w:lang w:val="es-MX"/>
        </w:rPr>
        <w:footnoteReference w:id="4"/>
      </w:r>
      <w:r w:rsidRPr="00B62A03">
        <w:rPr>
          <w:sz w:val="22"/>
          <w:szCs w:val="22"/>
          <w:lang w:val="es-MX"/>
        </w:rPr>
        <w:t>.</w:t>
      </w:r>
    </w:p>
    <w:p w:rsidR="00FC3A77" w:rsidRPr="00B62A03" w:rsidRDefault="00FC3A77" w:rsidP="00B62A03">
      <w:pPr>
        <w:spacing w:line="276" w:lineRule="auto"/>
        <w:jc w:val="both"/>
        <w:rPr>
          <w:sz w:val="22"/>
          <w:szCs w:val="22"/>
        </w:rPr>
      </w:pPr>
    </w:p>
    <w:p w:rsidR="00FC3A77" w:rsidRPr="00B62A03" w:rsidRDefault="00FC3A77" w:rsidP="00B62A03">
      <w:pPr>
        <w:pStyle w:val="Textoindependiente"/>
        <w:spacing w:after="0" w:line="276" w:lineRule="auto"/>
        <w:jc w:val="both"/>
        <w:rPr>
          <w:rFonts w:cs="Arial"/>
          <w:sz w:val="22"/>
          <w:szCs w:val="22"/>
          <w:lang w:val="es-CO"/>
        </w:rPr>
      </w:pPr>
      <w:r w:rsidRPr="00B62A03">
        <w:rPr>
          <w:rFonts w:cs="Arial"/>
          <w:sz w:val="22"/>
          <w:szCs w:val="22"/>
          <w:lang w:val="es-CO"/>
        </w:rPr>
        <w:t xml:space="preserve">En el caso </w:t>
      </w:r>
      <w:r w:rsidRPr="00B62A03">
        <w:rPr>
          <w:rFonts w:cs="Arial"/>
          <w:i/>
          <w:sz w:val="22"/>
          <w:szCs w:val="22"/>
          <w:lang w:val="es-CO"/>
        </w:rPr>
        <w:t xml:space="preserve">sub examine </w:t>
      </w:r>
      <w:r w:rsidRPr="00B62A03">
        <w:rPr>
          <w:rFonts w:cs="Arial"/>
          <w:sz w:val="22"/>
          <w:szCs w:val="22"/>
          <w:lang w:val="es-CO"/>
        </w:rPr>
        <w:t xml:space="preserve">alega el accionante </w:t>
      </w:r>
      <w:r w:rsidR="00661E2D" w:rsidRPr="00B62A03">
        <w:rPr>
          <w:rFonts w:cs="Arial"/>
          <w:sz w:val="22"/>
          <w:szCs w:val="22"/>
          <w:lang w:val="es-CO"/>
        </w:rPr>
        <w:t xml:space="preserve">que la UNIDAD ADMINISTRADORA ESPECIAL PARA LA ATENCIÓN Y REPARACIÓN DE VÍCTIMAS </w:t>
      </w:r>
      <w:r w:rsidRPr="00B62A03">
        <w:rPr>
          <w:rFonts w:cs="Arial"/>
          <w:sz w:val="22"/>
          <w:szCs w:val="22"/>
          <w:lang w:val="es-CO"/>
        </w:rPr>
        <w:t>le está vu</w:t>
      </w:r>
      <w:r w:rsidR="00661E2D" w:rsidRPr="00B62A03">
        <w:rPr>
          <w:rFonts w:cs="Arial"/>
          <w:sz w:val="22"/>
          <w:szCs w:val="22"/>
          <w:lang w:val="es-CO"/>
        </w:rPr>
        <w:t>lnerando su derecho de petición, ya que no ha dado respuesta al derecho de petición radicado el 26 de abril de 2019</w:t>
      </w:r>
      <w:r w:rsidRPr="00B62A03">
        <w:rPr>
          <w:rFonts w:cs="Arial"/>
          <w:sz w:val="22"/>
          <w:szCs w:val="22"/>
          <w:lang w:val="es-CO"/>
        </w:rPr>
        <w:t xml:space="preserve">. </w:t>
      </w:r>
    </w:p>
    <w:p w:rsidR="00FC3A77" w:rsidRPr="00B62A03" w:rsidRDefault="00FC3A77" w:rsidP="00B62A03">
      <w:pPr>
        <w:pStyle w:val="Textoindependiente"/>
        <w:spacing w:after="0" w:line="276" w:lineRule="auto"/>
        <w:jc w:val="both"/>
        <w:rPr>
          <w:rFonts w:cs="Arial"/>
          <w:sz w:val="22"/>
          <w:szCs w:val="22"/>
          <w:lang w:val="es-CO"/>
        </w:rPr>
      </w:pPr>
    </w:p>
    <w:p w:rsidR="00FC3A77" w:rsidRPr="00B62A03" w:rsidRDefault="00FC3A77" w:rsidP="00B62A03">
      <w:pPr>
        <w:pStyle w:val="Textoindependiente"/>
        <w:spacing w:after="0" w:line="276" w:lineRule="auto"/>
        <w:jc w:val="both"/>
        <w:rPr>
          <w:rFonts w:cs="Arial"/>
          <w:sz w:val="22"/>
          <w:szCs w:val="22"/>
          <w:lang w:val="es-CO"/>
        </w:rPr>
      </w:pPr>
      <w:r w:rsidRPr="00B62A03">
        <w:rPr>
          <w:rFonts w:cs="Arial"/>
          <w:sz w:val="22"/>
          <w:szCs w:val="22"/>
          <w:lang w:val="es-CO"/>
        </w:rPr>
        <w:t>Analizada la documentación adjunta al expediente</w:t>
      </w:r>
      <w:r w:rsidR="00661E2D" w:rsidRPr="00B62A03">
        <w:rPr>
          <w:rFonts w:cs="Arial"/>
          <w:sz w:val="22"/>
          <w:szCs w:val="22"/>
          <w:lang w:val="es-CO"/>
        </w:rPr>
        <w:t>, aportada por el accionado</w:t>
      </w:r>
      <w:r w:rsidRPr="00B62A03">
        <w:rPr>
          <w:rFonts w:cs="Arial"/>
          <w:sz w:val="22"/>
          <w:szCs w:val="22"/>
          <w:lang w:val="es-CO"/>
        </w:rPr>
        <w:t xml:space="preserve">, se observa que la entidad dio respuesta mediante comunicación Nº </w:t>
      </w:r>
      <w:r w:rsidR="00661E2D" w:rsidRPr="00B62A03">
        <w:rPr>
          <w:rFonts w:cs="Arial"/>
          <w:sz w:val="22"/>
          <w:szCs w:val="22"/>
          <w:lang w:val="es-CO"/>
        </w:rPr>
        <w:t>20119-7204374991 del 30 de abril de 2019</w:t>
      </w:r>
      <w:r w:rsidRPr="00B62A03">
        <w:rPr>
          <w:rFonts w:cs="Arial"/>
          <w:sz w:val="22"/>
          <w:szCs w:val="22"/>
          <w:lang w:val="es-CO"/>
        </w:rPr>
        <w:t>,</w:t>
      </w:r>
      <w:r w:rsidRPr="00B62A03">
        <w:rPr>
          <w:rStyle w:val="Refdenotaalpie"/>
          <w:rFonts w:cs="Arial"/>
          <w:sz w:val="22"/>
          <w:szCs w:val="22"/>
          <w:lang w:val="es-CO"/>
        </w:rPr>
        <w:footnoteReference w:id="5"/>
      </w:r>
      <w:r w:rsidRPr="00B62A03">
        <w:rPr>
          <w:rFonts w:cs="Arial"/>
          <w:sz w:val="22"/>
          <w:szCs w:val="22"/>
          <w:lang w:val="es-CO"/>
        </w:rPr>
        <w:t xml:space="preserve"> es decir, dentro del término que dispone la ley para responder las peticiones, comunicación que fue enviada</w:t>
      </w:r>
      <w:r w:rsidR="00B62A03" w:rsidRPr="00B62A03">
        <w:rPr>
          <w:rFonts w:cs="Arial"/>
          <w:sz w:val="22"/>
          <w:szCs w:val="22"/>
          <w:lang w:val="es-CO"/>
        </w:rPr>
        <w:t xml:space="preserve"> por correo certificado</w:t>
      </w:r>
      <w:r w:rsidRPr="00B62A03">
        <w:rPr>
          <w:rFonts w:cs="Arial"/>
          <w:sz w:val="22"/>
          <w:szCs w:val="22"/>
          <w:lang w:val="es-CO"/>
        </w:rPr>
        <w:t xml:space="preserve"> a la dirección de notificaciones que el accionante proporcionó en el derecho de petición, verificada  trazabilidad se encontró que fue entregado exitosamente. </w:t>
      </w:r>
    </w:p>
    <w:p w:rsidR="00FC3A77" w:rsidRPr="00B62A03" w:rsidRDefault="00FC3A77" w:rsidP="00B62A03">
      <w:pPr>
        <w:pStyle w:val="Textoindependiente"/>
        <w:spacing w:after="0" w:line="276" w:lineRule="auto"/>
        <w:jc w:val="both"/>
        <w:rPr>
          <w:rFonts w:cs="Arial"/>
          <w:sz w:val="22"/>
          <w:szCs w:val="22"/>
          <w:lang w:val="es-CO"/>
        </w:rPr>
      </w:pPr>
    </w:p>
    <w:p w:rsidR="00FC3A77" w:rsidRPr="00B62A03" w:rsidRDefault="00FC3A77" w:rsidP="00B62A03">
      <w:pPr>
        <w:spacing w:line="276" w:lineRule="auto"/>
        <w:jc w:val="both"/>
        <w:rPr>
          <w:sz w:val="22"/>
          <w:szCs w:val="22"/>
          <w:lang w:val="es-MX"/>
        </w:rPr>
      </w:pPr>
      <w:r w:rsidRPr="00B62A03">
        <w:rPr>
          <w:sz w:val="22"/>
          <w:szCs w:val="22"/>
          <w:lang w:val="es-MX"/>
        </w:rPr>
        <w:t xml:space="preserve">Por lo tanto,  concluye el despacho que no existe vulneración al derecho fundamental de petición del accionante, ya que se dio una respuesta oportuna, cosa distinta es que no se encuentre el accionante de acuerdo con lo allí dispuesto, evento en el cual deberá acceder a los recursos que dispone la ley, sin que resulte ser la acción de tutela el mecanismo idóneo para resolver las inconformidades  del actor frente  a la respuesta de la accionada. </w:t>
      </w:r>
    </w:p>
    <w:p w:rsidR="00FC3A77" w:rsidRPr="00B62A03" w:rsidRDefault="00FC3A77" w:rsidP="00B62A03">
      <w:pPr>
        <w:spacing w:line="276" w:lineRule="auto"/>
        <w:rPr>
          <w:sz w:val="22"/>
          <w:szCs w:val="22"/>
          <w:highlight w:val="green"/>
          <w:lang w:val="es-MX"/>
        </w:rPr>
      </w:pPr>
    </w:p>
    <w:p w:rsidR="00FC3A77" w:rsidRPr="00B62A03" w:rsidRDefault="00FC3A77" w:rsidP="00B62A03">
      <w:pPr>
        <w:pStyle w:val="Sangradetextonormal"/>
        <w:spacing w:line="276" w:lineRule="auto"/>
        <w:ind w:left="0"/>
        <w:rPr>
          <w:rFonts w:cs="Arial"/>
          <w:sz w:val="22"/>
          <w:szCs w:val="22"/>
          <w:lang w:val="es-CO"/>
        </w:rPr>
      </w:pPr>
      <w:r w:rsidRPr="00B62A03">
        <w:rPr>
          <w:rFonts w:cs="Arial"/>
          <w:sz w:val="22"/>
          <w:szCs w:val="22"/>
          <w:lang w:val="es-CO"/>
        </w:rPr>
        <w:t xml:space="preserve">En mérito de lo expuesto, el </w:t>
      </w:r>
      <w:r w:rsidRPr="00B62A03">
        <w:rPr>
          <w:rFonts w:cs="Arial"/>
          <w:b/>
          <w:sz w:val="22"/>
          <w:szCs w:val="22"/>
          <w:lang w:val="es-CO"/>
        </w:rPr>
        <w:t>JUZGADO TREINTA Y CUATRO (34) ADMINISTRATIVO ORAL DEL CIRCUITO DE BOGOTÁ</w:t>
      </w:r>
      <w:r w:rsidRPr="00B62A03">
        <w:rPr>
          <w:rFonts w:cs="Arial"/>
          <w:sz w:val="22"/>
          <w:szCs w:val="22"/>
          <w:lang w:val="es-CO"/>
        </w:rPr>
        <w:t xml:space="preserve">, administrando justicia en nombre de la República de Colombia y por autoridad de la ley, </w:t>
      </w:r>
    </w:p>
    <w:p w:rsidR="00FC3A77" w:rsidRPr="00B62A03" w:rsidRDefault="00FC3A77" w:rsidP="00B62A03">
      <w:pPr>
        <w:pStyle w:val="Sangradetextonormal"/>
        <w:spacing w:line="276" w:lineRule="auto"/>
        <w:ind w:left="0"/>
        <w:jc w:val="center"/>
        <w:rPr>
          <w:rFonts w:cs="Arial"/>
          <w:b/>
          <w:sz w:val="22"/>
          <w:szCs w:val="22"/>
          <w:lang w:val="es-CO"/>
        </w:rPr>
      </w:pPr>
      <w:r w:rsidRPr="00B62A03">
        <w:rPr>
          <w:rFonts w:cs="Arial"/>
          <w:b/>
          <w:sz w:val="22"/>
          <w:szCs w:val="22"/>
          <w:lang w:val="es-CO"/>
        </w:rPr>
        <w:t>FALLA:</w:t>
      </w:r>
    </w:p>
    <w:p w:rsidR="00FC3A77" w:rsidRPr="00B62A03" w:rsidRDefault="00FC3A77" w:rsidP="00B62A03">
      <w:pPr>
        <w:pStyle w:val="Sangradetextonormal"/>
        <w:spacing w:line="276" w:lineRule="auto"/>
        <w:ind w:left="0"/>
        <w:jc w:val="center"/>
        <w:rPr>
          <w:rFonts w:cs="Arial"/>
          <w:b/>
          <w:sz w:val="22"/>
          <w:szCs w:val="22"/>
          <w:highlight w:val="green"/>
          <w:lang w:val="es-CO"/>
        </w:rPr>
      </w:pPr>
    </w:p>
    <w:p w:rsidR="00FC3A77" w:rsidRPr="00B62A03" w:rsidRDefault="00FC3A77" w:rsidP="00B62A03">
      <w:pPr>
        <w:spacing w:line="276" w:lineRule="auto"/>
        <w:jc w:val="both"/>
        <w:rPr>
          <w:sz w:val="22"/>
          <w:szCs w:val="22"/>
          <w:lang w:val="es-MX"/>
        </w:rPr>
      </w:pPr>
      <w:r w:rsidRPr="00B62A03">
        <w:rPr>
          <w:b/>
          <w:noProof/>
          <w:sz w:val="22"/>
          <w:szCs w:val="22"/>
        </w:rPr>
        <w:t>PRIMERO.-</w:t>
      </w:r>
      <w:r w:rsidRPr="00B62A03">
        <w:rPr>
          <w:noProof/>
          <w:sz w:val="22"/>
          <w:szCs w:val="22"/>
        </w:rPr>
        <w:t xml:space="preserve"> </w:t>
      </w:r>
      <w:r w:rsidRPr="00B62A03">
        <w:rPr>
          <w:sz w:val="22"/>
          <w:szCs w:val="22"/>
        </w:rPr>
        <w:t xml:space="preserve">Niéguese la acción de tutela instaurada por </w:t>
      </w:r>
      <w:r w:rsidR="00B62A03" w:rsidRPr="00B62A03">
        <w:rPr>
          <w:sz w:val="22"/>
          <w:szCs w:val="22"/>
          <w:lang w:val="es-MX"/>
        </w:rPr>
        <w:t xml:space="preserve">MERLY LUZ JULIO ROMERO </w:t>
      </w:r>
      <w:r w:rsidRPr="00B62A03">
        <w:rPr>
          <w:sz w:val="22"/>
          <w:szCs w:val="22"/>
          <w:lang w:val="es-MX"/>
        </w:rPr>
        <w:t xml:space="preserve">en contra </w:t>
      </w:r>
      <w:r w:rsidR="00B62A03" w:rsidRPr="00B62A03">
        <w:rPr>
          <w:b/>
          <w:sz w:val="22"/>
          <w:szCs w:val="22"/>
        </w:rPr>
        <w:t>UNIDAD ADMINISTRADORA ESPECIAL PARA LA ATENCIÓN Y REPARACIÓN DE VÍCTIMAS</w:t>
      </w:r>
      <w:r w:rsidRPr="00B62A03">
        <w:rPr>
          <w:sz w:val="22"/>
          <w:szCs w:val="22"/>
        </w:rPr>
        <w:t>, por los motivos expuestos en la parte motiva de esta providencia</w:t>
      </w:r>
      <w:r w:rsidRPr="00B62A03">
        <w:rPr>
          <w:b/>
          <w:noProof/>
          <w:sz w:val="22"/>
          <w:szCs w:val="22"/>
        </w:rPr>
        <w:t xml:space="preserve">. </w:t>
      </w:r>
    </w:p>
    <w:p w:rsidR="00FC3A77" w:rsidRPr="00B62A03" w:rsidRDefault="00FC3A77" w:rsidP="00B62A03">
      <w:pPr>
        <w:pStyle w:val="Textoindependiente"/>
        <w:tabs>
          <w:tab w:val="left" w:pos="5461"/>
        </w:tabs>
        <w:spacing w:after="0" w:line="276" w:lineRule="auto"/>
        <w:jc w:val="both"/>
        <w:rPr>
          <w:rFonts w:cs="Arial"/>
          <w:sz w:val="22"/>
          <w:szCs w:val="22"/>
          <w:lang w:val="es-CO"/>
        </w:rPr>
      </w:pPr>
      <w:r w:rsidRPr="00B62A03">
        <w:rPr>
          <w:rFonts w:cs="Arial"/>
          <w:sz w:val="22"/>
          <w:szCs w:val="22"/>
          <w:lang w:val="es-CO"/>
        </w:rPr>
        <w:tab/>
      </w:r>
    </w:p>
    <w:p w:rsidR="00FC3A77" w:rsidRPr="00B62A03" w:rsidRDefault="00FC3A77" w:rsidP="00B62A03">
      <w:pPr>
        <w:pStyle w:val="Textoindependiente"/>
        <w:spacing w:after="0" w:line="276" w:lineRule="auto"/>
        <w:jc w:val="both"/>
        <w:rPr>
          <w:rFonts w:cs="Arial"/>
          <w:sz w:val="22"/>
          <w:szCs w:val="22"/>
          <w:lang w:val="es-CO"/>
        </w:rPr>
      </w:pPr>
      <w:r w:rsidRPr="00B62A03">
        <w:rPr>
          <w:rFonts w:cs="Arial"/>
          <w:b/>
          <w:sz w:val="22"/>
          <w:szCs w:val="22"/>
          <w:lang w:val="es-CO"/>
        </w:rPr>
        <w:t>SEGUNDO.-</w:t>
      </w:r>
      <w:r w:rsidRPr="00B62A03">
        <w:rPr>
          <w:rFonts w:cs="Arial"/>
          <w:sz w:val="22"/>
          <w:szCs w:val="22"/>
          <w:lang w:val="es-CO"/>
        </w:rPr>
        <w:t xml:space="preserve"> Comuníquese por el medio más expedito la presente providencia a la accionante </w:t>
      </w:r>
      <w:r w:rsidR="00B62A03" w:rsidRPr="00B62A03">
        <w:rPr>
          <w:rFonts w:eastAsia="Times New Roman" w:cs="Arial"/>
          <w:sz w:val="22"/>
          <w:szCs w:val="22"/>
          <w:lang w:val="es-CO"/>
        </w:rPr>
        <w:t xml:space="preserve">MERLY LUZ JULIO ROMERO </w:t>
      </w:r>
      <w:r w:rsidRPr="00B62A03">
        <w:rPr>
          <w:rFonts w:cs="Arial"/>
          <w:sz w:val="22"/>
          <w:szCs w:val="22"/>
          <w:lang w:val="es-CO"/>
        </w:rPr>
        <w:t xml:space="preserve">y al representante legal de </w:t>
      </w:r>
      <w:r w:rsidR="00B62A03" w:rsidRPr="00B62A03">
        <w:rPr>
          <w:rFonts w:cs="Arial"/>
          <w:sz w:val="22"/>
          <w:szCs w:val="22"/>
          <w:lang w:val="es-CO"/>
        </w:rPr>
        <w:t xml:space="preserve">UNIDAD ADMINISTRADORA ESPECIAL PARA LA ATENCIÓN Y REPARACIÓN DE VÍCTIMAS </w:t>
      </w:r>
      <w:r w:rsidRPr="00B62A03">
        <w:rPr>
          <w:rFonts w:cs="Arial"/>
          <w:sz w:val="22"/>
          <w:szCs w:val="22"/>
          <w:lang w:val="es-CO"/>
        </w:rPr>
        <w:t xml:space="preserve">y/o a quien haga sus veces. </w:t>
      </w:r>
    </w:p>
    <w:p w:rsidR="00FC3A77" w:rsidRPr="00B62A03" w:rsidRDefault="00FC3A77" w:rsidP="00B62A03">
      <w:pPr>
        <w:spacing w:line="276" w:lineRule="auto"/>
        <w:jc w:val="both"/>
        <w:rPr>
          <w:sz w:val="22"/>
          <w:szCs w:val="22"/>
        </w:rPr>
      </w:pPr>
    </w:p>
    <w:p w:rsidR="00FC3A77" w:rsidRPr="00B62A03" w:rsidRDefault="00FC3A77" w:rsidP="00B62A03">
      <w:pPr>
        <w:spacing w:line="276" w:lineRule="auto"/>
        <w:jc w:val="both"/>
        <w:rPr>
          <w:sz w:val="22"/>
          <w:szCs w:val="22"/>
        </w:rPr>
      </w:pPr>
      <w:r w:rsidRPr="00B62A03">
        <w:rPr>
          <w:b/>
          <w:sz w:val="22"/>
          <w:szCs w:val="22"/>
        </w:rPr>
        <w:t>TERCERO.-</w:t>
      </w:r>
      <w:r w:rsidRPr="00B62A03">
        <w:rPr>
          <w:sz w:val="22"/>
          <w:szCs w:val="22"/>
        </w:rPr>
        <w:t xml:space="preserve"> En caso de que la presente providencia no fuere impugnada, remítase, para efectos de su Revisión, a la Honorable Corte Constitucional, en los términos del Artículo 31 del Decreto – Ley 2591 de 1991. </w:t>
      </w:r>
    </w:p>
    <w:p w:rsidR="00FC3A77" w:rsidRPr="00B62A03" w:rsidRDefault="00FC3A77" w:rsidP="00B62A03">
      <w:pPr>
        <w:spacing w:line="276" w:lineRule="auto"/>
        <w:jc w:val="both"/>
        <w:rPr>
          <w:sz w:val="22"/>
          <w:szCs w:val="22"/>
        </w:rPr>
      </w:pPr>
    </w:p>
    <w:p w:rsidR="00FC3A77" w:rsidRPr="00B62A03" w:rsidRDefault="00FC3A77" w:rsidP="00B62A03">
      <w:pPr>
        <w:pStyle w:val="Sangra2detindependiente"/>
        <w:spacing w:line="276" w:lineRule="auto"/>
        <w:ind w:firstLine="0"/>
        <w:rPr>
          <w:rFonts w:cs="Arial"/>
          <w:b/>
          <w:sz w:val="22"/>
          <w:szCs w:val="22"/>
          <w:lang w:val="es-CO"/>
        </w:rPr>
      </w:pPr>
      <w:r w:rsidRPr="00B62A03">
        <w:rPr>
          <w:rFonts w:cs="Arial"/>
          <w:b/>
          <w:sz w:val="22"/>
          <w:szCs w:val="22"/>
          <w:lang w:val="es-CO"/>
        </w:rPr>
        <w:t>CÓPIESE, NOTIFÍQUESE y CÚMPLASE,</w:t>
      </w:r>
    </w:p>
    <w:p w:rsidR="00FC3A77" w:rsidRPr="00B62A03" w:rsidRDefault="00FC3A77" w:rsidP="00B62A03">
      <w:pPr>
        <w:pStyle w:val="Sangra2detindependiente"/>
        <w:spacing w:line="276" w:lineRule="auto"/>
        <w:ind w:firstLine="0"/>
        <w:rPr>
          <w:rFonts w:cs="Arial"/>
          <w:b/>
          <w:sz w:val="22"/>
          <w:szCs w:val="22"/>
          <w:lang w:val="es-CO"/>
        </w:rPr>
      </w:pPr>
    </w:p>
    <w:p w:rsidR="00FC3A77" w:rsidRPr="00B62A03" w:rsidRDefault="00FC3A77" w:rsidP="00B62A03">
      <w:pPr>
        <w:pStyle w:val="Sangra2detindependiente"/>
        <w:spacing w:line="276" w:lineRule="auto"/>
        <w:ind w:firstLine="0"/>
        <w:rPr>
          <w:rFonts w:cs="Arial"/>
          <w:b/>
          <w:sz w:val="22"/>
          <w:szCs w:val="22"/>
          <w:lang w:val="es-CO"/>
        </w:rPr>
      </w:pPr>
    </w:p>
    <w:p w:rsidR="00FC3A77" w:rsidRPr="00B62A03" w:rsidRDefault="00FC3A77" w:rsidP="00B62A03">
      <w:pPr>
        <w:spacing w:line="276" w:lineRule="auto"/>
        <w:jc w:val="center"/>
        <w:rPr>
          <w:b/>
          <w:sz w:val="22"/>
          <w:szCs w:val="22"/>
        </w:rPr>
      </w:pPr>
      <w:r w:rsidRPr="00B62A03">
        <w:rPr>
          <w:b/>
          <w:sz w:val="22"/>
          <w:szCs w:val="22"/>
        </w:rPr>
        <w:t>OLGA CECILIA HENAO MARÍN</w:t>
      </w:r>
    </w:p>
    <w:p w:rsidR="00FC3A77" w:rsidRPr="00B62A03" w:rsidRDefault="00FC3A77" w:rsidP="00B62A03">
      <w:pPr>
        <w:spacing w:line="276" w:lineRule="auto"/>
        <w:jc w:val="center"/>
        <w:rPr>
          <w:sz w:val="22"/>
          <w:szCs w:val="22"/>
        </w:rPr>
      </w:pPr>
      <w:r w:rsidRPr="00B62A03">
        <w:rPr>
          <w:sz w:val="22"/>
          <w:szCs w:val="22"/>
        </w:rPr>
        <w:t>Juez</w:t>
      </w:r>
    </w:p>
    <w:p w:rsidR="00FC3A77" w:rsidRPr="00B62A03" w:rsidRDefault="00FC3A77" w:rsidP="00B62A03">
      <w:pPr>
        <w:spacing w:line="276" w:lineRule="auto"/>
        <w:rPr>
          <w:sz w:val="12"/>
          <w:szCs w:val="22"/>
        </w:rPr>
      </w:pPr>
      <w:r w:rsidRPr="00B62A03">
        <w:rPr>
          <w:sz w:val="12"/>
          <w:szCs w:val="22"/>
        </w:rPr>
        <w:t>JBR</w:t>
      </w:r>
    </w:p>
    <w:p w:rsidR="00FC3A77" w:rsidRPr="00B62A03" w:rsidRDefault="00FC3A77" w:rsidP="00B62A03">
      <w:pPr>
        <w:spacing w:line="276" w:lineRule="auto"/>
        <w:rPr>
          <w:sz w:val="22"/>
          <w:szCs w:val="22"/>
        </w:rPr>
      </w:pPr>
    </w:p>
    <w:p w:rsidR="00FC3A77" w:rsidRPr="00B62A03" w:rsidRDefault="00FC3A77" w:rsidP="00B62A03">
      <w:pPr>
        <w:spacing w:line="276" w:lineRule="auto"/>
        <w:rPr>
          <w:sz w:val="22"/>
          <w:szCs w:val="22"/>
        </w:rPr>
      </w:pPr>
    </w:p>
    <w:p w:rsidR="00FC3A77" w:rsidRPr="00B62A03" w:rsidRDefault="00FC3A77" w:rsidP="00B62A03">
      <w:pPr>
        <w:spacing w:line="276" w:lineRule="auto"/>
        <w:rPr>
          <w:sz w:val="22"/>
          <w:szCs w:val="22"/>
        </w:rPr>
      </w:pPr>
    </w:p>
    <w:p w:rsidR="00FC3A77" w:rsidRPr="00B62A03" w:rsidRDefault="00FC3A77" w:rsidP="00B62A03">
      <w:pPr>
        <w:spacing w:line="276" w:lineRule="auto"/>
        <w:rPr>
          <w:sz w:val="22"/>
          <w:szCs w:val="22"/>
        </w:rPr>
      </w:pPr>
    </w:p>
    <w:p w:rsidR="00FC3A77" w:rsidRPr="00B62A03" w:rsidRDefault="00FC3A77" w:rsidP="00B62A03">
      <w:pPr>
        <w:spacing w:line="276" w:lineRule="auto"/>
        <w:rPr>
          <w:sz w:val="22"/>
          <w:szCs w:val="22"/>
        </w:rPr>
      </w:pPr>
    </w:p>
    <w:p w:rsidR="00FC3A77" w:rsidRPr="00B62A03" w:rsidRDefault="00FC3A77" w:rsidP="00B62A03">
      <w:pPr>
        <w:spacing w:line="276" w:lineRule="auto"/>
        <w:rPr>
          <w:sz w:val="22"/>
          <w:szCs w:val="22"/>
        </w:rPr>
      </w:pPr>
    </w:p>
    <w:p w:rsidR="00FC3A77" w:rsidRPr="00B62A03" w:rsidRDefault="00FC3A77" w:rsidP="00B62A03">
      <w:pPr>
        <w:spacing w:line="276" w:lineRule="auto"/>
        <w:rPr>
          <w:sz w:val="22"/>
          <w:szCs w:val="22"/>
        </w:rPr>
      </w:pPr>
    </w:p>
    <w:p w:rsidR="00FC3A77" w:rsidRPr="00B62A03" w:rsidRDefault="00FC3A77" w:rsidP="00B62A03">
      <w:pPr>
        <w:spacing w:line="276" w:lineRule="auto"/>
        <w:rPr>
          <w:sz w:val="22"/>
          <w:szCs w:val="22"/>
        </w:rPr>
      </w:pPr>
      <w:r w:rsidRPr="00B62A03">
        <w:rPr>
          <w:sz w:val="22"/>
          <w:szCs w:val="22"/>
        </w:rPr>
        <w:t xml:space="preserve"> </w:t>
      </w:r>
    </w:p>
    <w:p w:rsidR="00977E91" w:rsidRPr="00B62A03" w:rsidRDefault="001C5DC8" w:rsidP="00B62A03">
      <w:pPr>
        <w:spacing w:line="276" w:lineRule="auto"/>
        <w:rPr>
          <w:sz w:val="22"/>
          <w:szCs w:val="22"/>
        </w:rPr>
      </w:pPr>
    </w:p>
    <w:sectPr w:rsidR="00977E91" w:rsidRPr="00B62A03" w:rsidSect="00722A71">
      <w:headerReference w:type="default" r:id="rId7"/>
      <w:footerReference w:type="default" r:id="rId8"/>
      <w:headerReference w:type="first" r:id="rId9"/>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A77" w:rsidRDefault="00FC3A77" w:rsidP="00FC3A77">
      <w:r>
        <w:separator/>
      </w:r>
    </w:p>
  </w:endnote>
  <w:endnote w:type="continuationSeparator" w:id="0">
    <w:p w:rsidR="00FC3A77" w:rsidRDefault="00FC3A77" w:rsidP="00FC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25" w:rsidRPr="005A4905" w:rsidRDefault="001C5DC8" w:rsidP="00722A7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A77" w:rsidRDefault="00FC3A77" w:rsidP="00FC3A77">
      <w:r>
        <w:separator/>
      </w:r>
    </w:p>
  </w:footnote>
  <w:footnote w:type="continuationSeparator" w:id="0">
    <w:p w:rsidR="00FC3A77" w:rsidRDefault="00FC3A77" w:rsidP="00FC3A77">
      <w:r>
        <w:continuationSeparator/>
      </w:r>
    </w:p>
  </w:footnote>
  <w:footnote w:id="1">
    <w:p w:rsidR="00FC3A77" w:rsidRPr="00B62A03" w:rsidRDefault="00FC3A77" w:rsidP="00FC3A77">
      <w:pPr>
        <w:pStyle w:val="Textonotapie"/>
        <w:jc w:val="both"/>
        <w:rPr>
          <w:rFonts w:ascii="Arial" w:hAnsi="Arial" w:cs="Arial"/>
          <w:sz w:val="16"/>
          <w:szCs w:val="16"/>
          <w:lang w:val="es-CO"/>
        </w:rPr>
      </w:pPr>
      <w:r w:rsidRPr="00B62A03">
        <w:rPr>
          <w:rStyle w:val="Refdenotaalpie"/>
          <w:rFonts w:ascii="Arial" w:hAnsi="Arial" w:cs="Arial"/>
          <w:sz w:val="16"/>
          <w:szCs w:val="16"/>
          <w:lang w:val="es-CO"/>
        </w:rPr>
        <w:footnoteRef/>
      </w:r>
      <w:r w:rsidRPr="00B62A03">
        <w:rPr>
          <w:rFonts w:ascii="Arial" w:hAnsi="Arial" w:cs="Arial"/>
          <w:sz w:val="16"/>
          <w:szCs w:val="16"/>
          <w:lang w:val="es-CO"/>
        </w:rPr>
        <w:t xml:space="preserve"> </w:t>
      </w:r>
      <w:proofErr w:type="spellStart"/>
      <w:r w:rsidRPr="00B62A03">
        <w:rPr>
          <w:rFonts w:ascii="Arial" w:hAnsi="Arial" w:cs="Arial"/>
          <w:sz w:val="16"/>
          <w:szCs w:val="16"/>
          <w:lang w:val="es-CO"/>
        </w:rPr>
        <w:t>Fl</w:t>
      </w:r>
      <w:proofErr w:type="spellEnd"/>
      <w:r w:rsidRPr="00B62A03">
        <w:rPr>
          <w:rFonts w:ascii="Arial" w:hAnsi="Arial" w:cs="Arial"/>
          <w:sz w:val="16"/>
          <w:szCs w:val="16"/>
          <w:lang w:val="es-CO"/>
        </w:rPr>
        <w:t xml:space="preserve"> 4 del c1 </w:t>
      </w:r>
    </w:p>
  </w:footnote>
  <w:footnote w:id="2">
    <w:p w:rsidR="00FC3A77" w:rsidRPr="00B62A03" w:rsidRDefault="00FC3A77" w:rsidP="00FC3A77">
      <w:pPr>
        <w:pStyle w:val="Textonotapie"/>
        <w:jc w:val="both"/>
        <w:rPr>
          <w:rFonts w:ascii="Arial" w:hAnsi="Arial" w:cs="Arial"/>
          <w:sz w:val="16"/>
          <w:szCs w:val="16"/>
          <w:lang w:val="fr-FR"/>
        </w:rPr>
      </w:pPr>
      <w:r w:rsidRPr="00B62A03">
        <w:rPr>
          <w:rStyle w:val="Refdenotaalpie"/>
          <w:rFonts w:ascii="Arial" w:hAnsi="Arial" w:cs="Arial"/>
          <w:sz w:val="16"/>
          <w:szCs w:val="16"/>
          <w:lang w:val="es-CO"/>
        </w:rPr>
        <w:footnoteRef/>
      </w:r>
      <w:r w:rsidRPr="00B62A03">
        <w:rPr>
          <w:rFonts w:ascii="Arial" w:hAnsi="Arial" w:cs="Arial"/>
          <w:sz w:val="16"/>
          <w:szCs w:val="16"/>
          <w:lang w:val="fr-FR"/>
        </w:rPr>
        <w:t xml:space="preserve"> Corte </w:t>
      </w:r>
      <w:proofErr w:type="spellStart"/>
      <w:r w:rsidRPr="00B62A03">
        <w:rPr>
          <w:rFonts w:ascii="Arial" w:hAnsi="Arial" w:cs="Arial"/>
          <w:sz w:val="16"/>
          <w:szCs w:val="16"/>
          <w:lang w:val="fr-FR"/>
        </w:rPr>
        <w:t>Constitucional</w:t>
      </w:r>
      <w:proofErr w:type="spellEnd"/>
      <w:r w:rsidRPr="00B62A03">
        <w:rPr>
          <w:rFonts w:ascii="Arial" w:hAnsi="Arial" w:cs="Arial"/>
          <w:sz w:val="16"/>
          <w:szCs w:val="16"/>
          <w:lang w:val="fr-FR"/>
        </w:rPr>
        <w:t>, Sentencias T-</w:t>
      </w:r>
      <w:smartTag w:uri="urn:schemas-microsoft-com:office:smarttags" w:element="metricconverter">
        <w:smartTagPr>
          <w:attr w:name="ProductID" w:val="1160 A"/>
        </w:smartTagPr>
        <w:r w:rsidRPr="00B62A03">
          <w:rPr>
            <w:rFonts w:ascii="Arial" w:hAnsi="Arial" w:cs="Arial"/>
            <w:sz w:val="16"/>
            <w:szCs w:val="16"/>
            <w:lang w:val="fr-FR"/>
          </w:rPr>
          <w:t>1160 A</w:t>
        </w:r>
      </w:smartTag>
      <w:r w:rsidRPr="00B62A03">
        <w:rPr>
          <w:rFonts w:ascii="Arial" w:hAnsi="Arial" w:cs="Arial"/>
          <w:sz w:val="16"/>
          <w:szCs w:val="16"/>
          <w:lang w:val="fr-FR"/>
        </w:rPr>
        <w:t xml:space="preserve"> de 2001, T-1089 de 2001, T-377 de 2000, T-294 de 1997, T-457 de 1994 y T-1006 de 2001</w:t>
      </w:r>
    </w:p>
  </w:footnote>
  <w:footnote w:id="3">
    <w:p w:rsidR="00FC3A77" w:rsidRPr="00B62A03" w:rsidRDefault="00FC3A77" w:rsidP="00FC3A77">
      <w:pPr>
        <w:pStyle w:val="Textonotapie"/>
        <w:jc w:val="both"/>
        <w:rPr>
          <w:rFonts w:ascii="Arial" w:hAnsi="Arial" w:cs="Arial"/>
          <w:i/>
          <w:sz w:val="16"/>
          <w:szCs w:val="16"/>
          <w:lang w:val="es-CO"/>
        </w:rPr>
      </w:pPr>
      <w:r w:rsidRPr="00B62A03">
        <w:rPr>
          <w:rStyle w:val="Refdenotaalpie"/>
          <w:rFonts w:ascii="Arial" w:hAnsi="Arial" w:cs="Arial"/>
          <w:sz w:val="16"/>
          <w:szCs w:val="16"/>
          <w:lang w:val="es-CO"/>
        </w:rPr>
        <w:footnoteRef/>
      </w:r>
      <w:r w:rsidRPr="00B62A03">
        <w:rPr>
          <w:rFonts w:ascii="Arial" w:hAnsi="Arial" w:cs="Arial"/>
          <w:sz w:val="16"/>
          <w:szCs w:val="16"/>
          <w:lang w:val="es-CO"/>
        </w:rPr>
        <w:t xml:space="preserve"> </w:t>
      </w:r>
      <w:r w:rsidRPr="00B62A03">
        <w:rPr>
          <w:rFonts w:ascii="Arial" w:hAnsi="Arial" w:cs="Arial"/>
          <w:b/>
          <w:sz w:val="16"/>
          <w:szCs w:val="16"/>
          <w:lang w:val="es-CO"/>
        </w:rPr>
        <w:t>Artículo 14:</w:t>
      </w:r>
      <w:r w:rsidRPr="00B62A03">
        <w:rPr>
          <w:rFonts w:ascii="Arial" w:hAnsi="Arial" w:cs="Arial"/>
          <w:sz w:val="16"/>
          <w:szCs w:val="16"/>
          <w:lang w:val="es-CO"/>
        </w:rPr>
        <w:t xml:space="preserve"> Salvo</w:t>
      </w:r>
      <w:r w:rsidRPr="00B62A03">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FC3A77" w:rsidRPr="00B62A03" w:rsidRDefault="00FC3A77" w:rsidP="00FC3A77">
      <w:pPr>
        <w:pStyle w:val="Textonotapie"/>
        <w:jc w:val="both"/>
        <w:rPr>
          <w:rFonts w:ascii="Arial" w:hAnsi="Arial" w:cs="Arial"/>
          <w:i/>
          <w:sz w:val="16"/>
          <w:szCs w:val="16"/>
          <w:lang w:val="es-CO"/>
        </w:rPr>
      </w:pPr>
      <w:r w:rsidRPr="00B62A03">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FC3A77" w:rsidRPr="00B62A03" w:rsidRDefault="00FC3A77" w:rsidP="00FC3A77">
      <w:pPr>
        <w:pStyle w:val="Textonotapie"/>
        <w:rPr>
          <w:rFonts w:ascii="Arial" w:hAnsi="Arial" w:cs="Arial"/>
          <w:i/>
          <w:sz w:val="16"/>
          <w:szCs w:val="16"/>
          <w:lang w:val="es-CO"/>
        </w:rPr>
      </w:pPr>
      <w:r w:rsidRPr="00B62A03">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FC3A77" w:rsidRPr="00B62A03" w:rsidRDefault="00FC3A77" w:rsidP="00FC3A77">
      <w:pPr>
        <w:pStyle w:val="Textonotapie"/>
        <w:rPr>
          <w:rFonts w:ascii="Arial" w:hAnsi="Arial" w:cs="Arial"/>
          <w:i/>
          <w:sz w:val="16"/>
          <w:szCs w:val="16"/>
          <w:lang w:val="es-CO"/>
        </w:rPr>
      </w:pPr>
      <w:r w:rsidRPr="00B62A03">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FC3A77" w:rsidRPr="00B62A03" w:rsidRDefault="00FC3A77" w:rsidP="00FC3A77">
      <w:pPr>
        <w:jc w:val="both"/>
        <w:rPr>
          <w:sz w:val="16"/>
          <w:szCs w:val="16"/>
        </w:rPr>
      </w:pPr>
      <w:r w:rsidRPr="00B62A03">
        <w:rPr>
          <w:rStyle w:val="Refdenotaalpie"/>
          <w:sz w:val="16"/>
          <w:szCs w:val="16"/>
        </w:rPr>
        <w:footnoteRef/>
      </w:r>
      <w:r w:rsidRPr="00B62A03">
        <w:rPr>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 w:id="5">
    <w:p w:rsidR="00FC3A77" w:rsidRPr="00B62A03" w:rsidRDefault="00FC3A77" w:rsidP="00FC3A77">
      <w:pPr>
        <w:pStyle w:val="Textonotapie"/>
        <w:rPr>
          <w:rFonts w:ascii="Arial" w:hAnsi="Arial" w:cs="Arial"/>
          <w:sz w:val="16"/>
          <w:szCs w:val="16"/>
          <w:lang w:val="es-CO"/>
        </w:rPr>
      </w:pPr>
      <w:r w:rsidRPr="00B62A03">
        <w:rPr>
          <w:rStyle w:val="Refdenotaalpie"/>
          <w:rFonts w:ascii="Arial" w:hAnsi="Arial" w:cs="Arial"/>
          <w:sz w:val="16"/>
          <w:szCs w:val="16"/>
          <w:lang w:val="es-CO"/>
        </w:rPr>
        <w:footnoteRef/>
      </w:r>
      <w:r w:rsidRPr="00B62A03">
        <w:rPr>
          <w:rFonts w:ascii="Arial" w:hAnsi="Arial" w:cs="Arial"/>
          <w:sz w:val="16"/>
          <w:szCs w:val="16"/>
          <w:lang w:val="es-CO"/>
        </w:rPr>
        <w:t xml:space="preserve"> </w:t>
      </w:r>
      <w:proofErr w:type="spellStart"/>
      <w:r w:rsidRPr="00B62A03">
        <w:rPr>
          <w:rFonts w:ascii="Arial" w:hAnsi="Arial" w:cs="Arial"/>
          <w:sz w:val="16"/>
          <w:szCs w:val="16"/>
          <w:lang w:val="es-CO"/>
        </w:rPr>
        <w:t>Fl</w:t>
      </w:r>
      <w:proofErr w:type="spellEnd"/>
      <w:r w:rsidRPr="00B62A03">
        <w:rPr>
          <w:rFonts w:ascii="Arial" w:hAnsi="Arial" w:cs="Arial"/>
          <w:sz w:val="16"/>
          <w:szCs w:val="16"/>
          <w:lang w:val="es-CO"/>
        </w:rPr>
        <w:t xml:space="preserve"> </w:t>
      </w:r>
      <w:r w:rsidR="00661E2D" w:rsidRPr="00B62A03">
        <w:rPr>
          <w:rFonts w:ascii="Arial" w:hAnsi="Arial" w:cs="Arial"/>
          <w:sz w:val="16"/>
          <w:szCs w:val="16"/>
          <w:lang w:val="es-CO"/>
        </w:rPr>
        <w:t xml:space="preserve">18 del </w:t>
      </w:r>
      <w:r w:rsidRPr="00B62A03">
        <w:rPr>
          <w:rFonts w:ascii="Arial" w:hAnsi="Arial" w:cs="Arial"/>
          <w:sz w:val="16"/>
          <w:szCs w:val="16"/>
          <w:lang w:val="es-CO"/>
        </w:rPr>
        <w:t xml:space="preserve"> 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25" w:rsidRPr="002C53A9" w:rsidRDefault="00B62A03"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2019 </w:t>
    </w:r>
    <w:r w:rsidRPr="002C53A9">
      <w:rPr>
        <w:rFonts w:ascii="Tahoma" w:hAnsi="Tahoma" w:cs="Tahoma"/>
        <w:smallCaps/>
        <w:sz w:val="14"/>
        <w:szCs w:val="14"/>
        <w:lang w:val="es-MX"/>
      </w:rPr>
      <w:t>-</w:t>
    </w:r>
    <w:r>
      <w:rPr>
        <w:rFonts w:ascii="Tahoma" w:hAnsi="Tahoma" w:cs="Tahoma"/>
        <w:smallCaps/>
        <w:sz w:val="14"/>
        <w:szCs w:val="14"/>
        <w:lang w:val="es-MX"/>
      </w:rPr>
      <w:t>01</w:t>
    </w:r>
    <w:r w:rsidR="00661E2D">
      <w:rPr>
        <w:rFonts w:ascii="Tahoma" w:hAnsi="Tahoma" w:cs="Tahoma"/>
        <w:smallCaps/>
        <w:sz w:val="14"/>
        <w:szCs w:val="14"/>
        <w:lang w:val="es-MX"/>
      </w:rPr>
      <w:t>48</w:t>
    </w:r>
  </w:p>
  <w:p w:rsidR="005F0B25" w:rsidRPr="002C53A9" w:rsidRDefault="00B62A03"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5F0B25" w:rsidRPr="002C53A9" w:rsidRDefault="00B62A03"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5F0B25" w:rsidRPr="002C53A9" w:rsidRDefault="00B62A03"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1C5DC8">
      <w:rPr>
        <w:rFonts w:ascii="Tahoma" w:hAnsi="Tahoma" w:cs="Tahoma"/>
        <w:smallCaps/>
        <w:noProof/>
        <w:sz w:val="14"/>
        <w:szCs w:val="14"/>
        <w:lang w:val="es-MX"/>
      </w:rPr>
      <w:t>5</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1C5DC8">
      <w:rPr>
        <w:rFonts w:ascii="Tahoma" w:hAnsi="Tahoma" w:cs="Tahoma"/>
        <w:smallCaps/>
        <w:noProof/>
        <w:sz w:val="14"/>
        <w:szCs w:val="14"/>
        <w:lang w:val="es-MX"/>
      </w:rPr>
      <w:t>5</w:t>
    </w:r>
    <w:r w:rsidRPr="002C53A9">
      <w:rPr>
        <w:rFonts w:ascii="Tahoma" w:hAnsi="Tahoma" w:cs="Tahoma"/>
        <w:smallCaps/>
        <w:sz w:val="14"/>
        <w:szCs w:val="14"/>
        <w:lang w:val="es-MX"/>
      </w:rPr>
      <w:fldChar w:fldCharType="end"/>
    </w:r>
  </w:p>
  <w:p w:rsidR="005F0B25" w:rsidRPr="006B6ABF" w:rsidRDefault="001C5DC8" w:rsidP="00722A71">
    <w:pPr>
      <w:pStyle w:val="Encabezado"/>
      <w:jc w:val="center"/>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25" w:rsidRPr="001514FB" w:rsidRDefault="00B62A03" w:rsidP="00722A71">
    <w:pPr>
      <w:pStyle w:val="Encabezado"/>
      <w:jc w:val="center"/>
      <w:rPr>
        <w:b/>
        <w:i/>
        <w:sz w:val="14"/>
        <w:szCs w:val="14"/>
      </w:rPr>
    </w:pPr>
    <w:r>
      <w:rPr>
        <w:noProof/>
        <w:sz w:val="14"/>
        <w:szCs w:val="14"/>
        <w:lang w:eastAsia="es-CO"/>
      </w:rPr>
      <w:drawing>
        <wp:inline distT="0" distB="0" distL="0" distR="0" wp14:anchorId="136B57CC" wp14:editId="1813F079">
          <wp:extent cx="714375" cy="676275"/>
          <wp:effectExtent l="0" t="0" r="9525"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76275"/>
                  </a:xfrm>
                  <a:prstGeom prst="rect">
                    <a:avLst/>
                  </a:prstGeom>
                  <a:noFill/>
                  <a:ln>
                    <a:noFill/>
                  </a:ln>
                </pic:spPr>
              </pic:pic>
            </a:graphicData>
          </a:graphic>
        </wp:inline>
      </w:drawing>
    </w:r>
  </w:p>
  <w:p w:rsidR="005F0B25" w:rsidRPr="001514FB" w:rsidRDefault="00B62A03" w:rsidP="00722A71">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5F0B25" w:rsidRPr="001514FB" w:rsidRDefault="00B62A03" w:rsidP="00722A71">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 BOGOTÁ</w:t>
    </w:r>
  </w:p>
  <w:p w:rsidR="005F0B25" w:rsidRPr="001514FB" w:rsidRDefault="00B62A03" w:rsidP="00722A71">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5F0B25" w:rsidRDefault="001C5D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2A8B437D"/>
    <w:multiLevelType w:val="multilevel"/>
    <w:tmpl w:val="418630A6"/>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EAF71D1"/>
    <w:multiLevelType w:val="multilevel"/>
    <w:tmpl w:val="5EE01B6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700842FF"/>
    <w:multiLevelType w:val="hybridMultilevel"/>
    <w:tmpl w:val="FE50DD50"/>
    <w:lvl w:ilvl="0" w:tplc="B5B226A6">
      <w:start w:val="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80D575C"/>
    <w:multiLevelType w:val="multilevel"/>
    <w:tmpl w:val="F04ADC20"/>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2"/>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77"/>
    <w:rsid w:val="00041F99"/>
    <w:rsid w:val="00167985"/>
    <w:rsid w:val="001C5DC8"/>
    <w:rsid w:val="00380A99"/>
    <w:rsid w:val="003C778E"/>
    <w:rsid w:val="005C3DFC"/>
    <w:rsid w:val="00661E2D"/>
    <w:rsid w:val="00794A27"/>
    <w:rsid w:val="0098707E"/>
    <w:rsid w:val="00B355E6"/>
    <w:rsid w:val="00B62A03"/>
    <w:rsid w:val="00C360B1"/>
    <w:rsid w:val="00FC3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5BFF01-6EC0-4609-93CC-9F959B40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A77"/>
    <w:pPr>
      <w:spacing w:after="0" w:line="240" w:lineRule="auto"/>
    </w:pPr>
    <w:rPr>
      <w:rFonts w:ascii="Arial" w:eastAsia="Times New Roman" w:hAnsi="Arial" w:cs="Arial"/>
      <w:color w:val="000000"/>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C3A77"/>
    <w:pPr>
      <w:tabs>
        <w:tab w:val="center" w:pos="4252"/>
        <w:tab w:val="right" w:pos="8504"/>
      </w:tabs>
    </w:pPr>
    <w:rPr>
      <w:rFonts w:eastAsia="Calibri"/>
    </w:rPr>
  </w:style>
  <w:style w:type="character" w:customStyle="1" w:styleId="EncabezadoCar">
    <w:name w:val="Encabezado Car"/>
    <w:basedOn w:val="Fuentedeprrafopredeter"/>
    <w:link w:val="Encabezado"/>
    <w:rsid w:val="00FC3A77"/>
    <w:rPr>
      <w:rFonts w:ascii="Arial" w:eastAsia="Calibri" w:hAnsi="Arial" w:cs="Arial"/>
      <w:color w:val="000000"/>
      <w:sz w:val="24"/>
      <w:szCs w:val="24"/>
      <w:lang w:val="es-CO" w:eastAsia="es-ES"/>
    </w:rPr>
  </w:style>
  <w:style w:type="paragraph" w:styleId="Piedepgina">
    <w:name w:val="footer"/>
    <w:basedOn w:val="Normal"/>
    <w:link w:val="PiedepginaCar"/>
    <w:rsid w:val="00FC3A77"/>
    <w:pPr>
      <w:tabs>
        <w:tab w:val="center" w:pos="4252"/>
        <w:tab w:val="right" w:pos="8504"/>
      </w:tabs>
    </w:pPr>
    <w:rPr>
      <w:rFonts w:eastAsia="Calibri"/>
    </w:rPr>
  </w:style>
  <w:style w:type="character" w:customStyle="1" w:styleId="PiedepginaCar">
    <w:name w:val="Pie de página Car"/>
    <w:basedOn w:val="Fuentedeprrafopredeter"/>
    <w:link w:val="Piedepgina"/>
    <w:rsid w:val="00FC3A77"/>
    <w:rPr>
      <w:rFonts w:ascii="Arial" w:eastAsia="Calibri" w:hAnsi="Arial" w:cs="Arial"/>
      <w:color w:val="000000"/>
      <w:sz w:val="24"/>
      <w:szCs w:val="24"/>
      <w:lang w:val="es-CO" w:eastAsia="es-ES"/>
    </w:rPr>
  </w:style>
  <w:style w:type="paragraph" w:styleId="Sangradetextonormal">
    <w:name w:val="Body Text Indent"/>
    <w:basedOn w:val="Normal"/>
    <w:link w:val="SangradetextonormalCar"/>
    <w:rsid w:val="00FC3A77"/>
    <w:pPr>
      <w:ind w:left="708"/>
      <w:jc w:val="both"/>
    </w:pPr>
    <w:rPr>
      <w:rFonts w:eastAsia="Calibri" w:cs="Times New Roman"/>
      <w:szCs w:val="20"/>
      <w:lang w:val="es-MX"/>
    </w:rPr>
  </w:style>
  <w:style w:type="character" w:customStyle="1" w:styleId="SangradetextonormalCar">
    <w:name w:val="Sangría de texto normal Car"/>
    <w:basedOn w:val="Fuentedeprrafopredeter"/>
    <w:link w:val="Sangradetextonormal"/>
    <w:rsid w:val="00FC3A77"/>
    <w:rPr>
      <w:rFonts w:ascii="Arial" w:eastAsia="Calibri" w:hAnsi="Arial" w:cs="Times New Roman"/>
      <w:color w:val="000000"/>
      <w:sz w:val="24"/>
      <w:szCs w:val="20"/>
      <w:lang w:val="es-MX" w:eastAsia="es-ES"/>
    </w:rPr>
  </w:style>
  <w:style w:type="paragraph" w:styleId="Sangra2detindependiente">
    <w:name w:val="Body Text Indent 2"/>
    <w:basedOn w:val="Normal"/>
    <w:link w:val="Sangra2detindependienteCar"/>
    <w:rsid w:val="00FC3A77"/>
    <w:pPr>
      <w:widowControl w:val="0"/>
      <w:ind w:firstLine="708"/>
      <w:jc w:val="both"/>
    </w:pPr>
    <w:rPr>
      <w:rFonts w:eastAsia="Calibri" w:cs="Times New Roman"/>
      <w:szCs w:val="20"/>
      <w:lang w:val="es-ES_tradnl"/>
    </w:rPr>
  </w:style>
  <w:style w:type="character" w:customStyle="1" w:styleId="Sangra2detindependienteCar">
    <w:name w:val="Sangría 2 de t. independiente Car"/>
    <w:basedOn w:val="Fuentedeprrafopredeter"/>
    <w:link w:val="Sangra2detindependiente"/>
    <w:rsid w:val="00FC3A77"/>
    <w:rPr>
      <w:rFonts w:ascii="Arial" w:eastAsia="Calibri" w:hAnsi="Arial" w:cs="Times New Roman"/>
      <w:color w:val="000000"/>
      <w:sz w:val="24"/>
      <w:szCs w:val="20"/>
      <w:lang w:val="es-ES_tradnl" w:eastAsia="es-ES"/>
    </w:rPr>
  </w:style>
  <w:style w:type="paragraph" w:styleId="Textoindependiente">
    <w:name w:val="Body Text"/>
    <w:basedOn w:val="Normal"/>
    <w:link w:val="TextoindependienteCar"/>
    <w:rsid w:val="00FC3A77"/>
    <w:pPr>
      <w:spacing w:after="120"/>
    </w:pPr>
    <w:rPr>
      <w:rFonts w:eastAsia="Calibri" w:cs="Times New Roman"/>
      <w:szCs w:val="20"/>
      <w:lang w:val="en-US"/>
    </w:rPr>
  </w:style>
  <w:style w:type="character" w:customStyle="1" w:styleId="TextoindependienteCar">
    <w:name w:val="Texto independiente Car"/>
    <w:basedOn w:val="Fuentedeprrafopredeter"/>
    <w:link w:val="Textoindependiente"/>
    <w:rsid w:val="00FC3A77"/>
    <w:rPr>
      <w:rFonts w:ascii="Arial" w:eastAsia="Calibri" w:hAnsi="Arial" w:cs="Times New Roman"/>
      <w:color w:val="000000"/>
      <w:sz w:val="24"/>
      <w:szCs w:val="20"/>
      <w:lang w:val="en-US" w:eastAsia="es-ES"/>
    </w:rPr>
  </w:style>
  <w:style w:type="paragraph" w:styleId="Textonotapie">
    <w:name w:val="footnote text"/>
    <w:basedOn w:val="Normal"/>
    <w:link w:val="TextonotapieCar"/>
    <w:uiPriority w:val="99"/>
    <w:rsid w:val="00FC3A77"/>
    <w:rPr>
      <w:rFonts w:ascii="Verdana" w:eastAsia="Calibri" w:hAnsi="Verdana" w:cs="Times New Roman"/>
      <w:sz w:val="20"/>
      <w:szCs w:val="20"/>
      <w:lang w:val="es-ES_tradnl"/>
    </w:rPr>
  </w:style>
  <w:style w:type="character" w:customStyle="1" w:styleId="TextonotapieCar">
    <w:name w:val="Texto nota pie Car"/>
    <w:basedOn w:val="Fuentedeprrafopredeter"/>
    <w:link w:val="Textonotapie"/>
    <w:uiPriority w:val="99"/>
    <w:rsid w:val="00FC3A77"/>
    <w:rPr>
      <w:rFonts w:ascii="Verdana" w:eastAsia="Calibri" w:hAnsi="Verdana" w:cs="Times New Roman"/>
      <w:color w:val="000000"/>
      <w:sz w:val="20"/>
      <w:szCs w:val="20"/>
      <w:lang w:val="es-ES_tradnl" w:eastAsia="es-ES"/>
    </w:rPr>
  </w:style>
  <w:style w:type="character" w:styleId="Refdenotaalpie">
    <w:name w:val="footnote reference"/>
    <w:uiPriority w:val="99"/>
    <w:rsid w:val="00FC3A77"/>
    <w:rPr>
      <w:vertAlign w:val="superscript"/>
    </w:rPr>
  </w:style>
  <w:style w:type="paragraph" w:styleId="Prrafodelista">
    <w:name w:val="List Paragraph"/>
    <w:basedOn w:val="Normal"/>
    <w:uiPriority w:val="34"/>
    <w:qFormat/>
    <w:rsid w:val="00FC3A77"/>
    <w:pPr>
      <w:ind w:left="720"/>
      <w:contextualSpacing/>
    </w:pPr>
    <w:rPr>
      <w:rFonts w:eastAsia="Calibri"/>
    </w:rPr>
  </w:style>
  <w:style w:type="paragraph" w:styleId="Sinespaciado">
    <w:name w:val="No Spacing"/>
    <w:uiPriority w:val="1"/>
    <w:qFormat/>
    <w:rsid w:val="00FC3A77"/>
    <w:pPr>
      <w:spacing w:after="0" w:line="240" w:lineRule="auto"/>
    </w:pPr>
    <w:rPr>
      <w:lang w:val="es-CO"/>
    </w:rPr>
  </w:style>
  <w:style w:type="paragraph" w:customStyle="1" w:styleId="Prrafodelista1">
    <w:name w:val="Párrafo de lista1"/>
    <w:basedOn w:val="Normal"/>
    <w:uiPriority w:val="99"/>
    <w:rsid w:val="00FC3A77"/>
    <w:pPr>
      <w:ind w:left="720"/>
      <w:contextualSpacing/>
    </w:pPr>
    <w:rPr>
      <w:rFonts w:cs="Times New Roman"/>
      <w:color w:val="auto"/>
      <w:szCs w:val="20"/>
    </w:rPr>
  </w:style>
  <w:style w:type="paragraph" w:customStyle="1" w:styleId="Style6">
    <w:name w:val="Style6"/>
    <w:basedOn w:val="Normal"/>
    <w:uiPriority w:val="99"/>
    <w:rsid w:val="00FC3A77"/>
    <w:pPr>
      <w:widowControl w:val="0"/>
      <w:autoSpaceDE w:val="0"/>
      <w:autoSpaceDN w:val="0"/>
      <w:adjustRightInd w:val="0"/>
      <w:spacing w:line="276" w:lineRule="exact"/>
      <w:ind w:hanging="353"/>
      <w:jc w:val="both"/>
    </w:pPr>
    <w:rPr>
      <w:rFonts w:eastAsiaTheme="minorEastAsia"/>
      <w:color w:val="auto"/>
      <w:lang w:eastAsia="es-CO"/>
    </w:rPr>
  </w:style>
  <w:style w:type="character" w:customStyle="1" w:styleId="FontStyle11">
    <w:name w:val="Font Style11"/>
    <w:basedOn w:val="Fuentedeprrafopredeter"/>
    <w:uiPriority w:val="99"/>
    <w:rsid w:val="00FC3A77"/>
    <w:rPr>
      <w:rFonts w:ascii="Arial" w:hAnsi="Arial" w:cs="Arial"/>
      <w:sz w:val="24"/>
      <w:szCs w:val="24"/>
    </w:rPr>
  </w:style>
  <w:style w:type="paragraph" w:styleId="Textodeglobo">
    <w:name w:val="Balloon Text"/>
    <w:basedOn w:val="Normal"/>
    <w:link w:val="TextodegloboCar"/>
    <w:uiPriority w:val="99"/>
    <w:semiHidden/>
    <w:unhideWhenUsed/>
    <w:rsid w:val="001C5D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5DC8"/>
    <w:rPr>
      <w:rFonts w:ascii="Segoe UI" w:eastAsia="Times New Roman" w:hAnsi="Segoe UI" w:cs="Segoe UI"/>
      <w:color w:val="000000"/>
      <w:sz w:val="18"/>
      <w:szCs w:val="1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1630</Words>
  <Characters>8968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2019-06-05T21:21:00Z</cp:lastPrinted>
  <dcterms:created xsi:type="dcterms:W3CDTF">2019-06-05T20:09:00Z</dcterms:created>
  <dcterms:modified xsi:type="dcterms:W3CDTF">2019-06-05T21:21:00Z</dcterms:modified>
</cp:coreProperties>
</file>