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CIUDAD Y FECHA</w:t>
            </w:r>
          </w:p>
        </w:tc>
        <w:tc>
          <w:tcPr>
            <w:tcW w:w="6804" w:type="dxa"/>
          </w:tcPr>
          <w:p w:rsidR="00E300DC" w:rsidRPr="00C938CA" w:rsidRDefault="00E300DC" w:rsidP="00C938CA">
            <w:pPr>
              <w:spacing w:line="276" w:lineRule="auto"/>
              <w:jc w:val="both"/>
              <w:rPr>
                <w:rFonts w:ascii="Arial Narrow" w:hAnsi="Arial Narrow" w:cs="Arial"/>
                <w:b/>
                <w:sz w:val="20"/>
                <w:szCs w:val="20"/>
              </w:rPr>
            </w:pPr>
            <w:r w:rsidRPr="00C938CA">
              <w:rPr>
                <w:rFonts w:ascii="Arial Narrow" w:hAnsi="Arial Narrow" w:cs="Arial"/>
                <w:b/>
                <w:sz w:val="20"/>
                <w:szCs w:val="20"/>
              </w:rPr>
              <w:t>Bogotá, D.C., siete (7)  de junio de dos mil diecinueve (2019)</w:t>
            </w:r>
          </w:p>
        </w:tc>
      </w:tr>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REFERENCIA</w:t>
            </w:r>
          </w:p>
        </w:tc>
        <w:tc>
          <w:tcPr>
            <w:tcW w:w="6804" w:type="dxa"/>
          </w:tcPr>
          <w:p w:rsidR="00E300DC" w:rsidRPr="00C938CA" w:rsidRDefault="00E300DC" w:rsidP="00C938CA">
            <w:pPr>
              <w:spacing w:line="276" w:lineRule="auto"/>
              <w:jc w:val="both"/>
              <w:rPr>
                <w:rFonts w:ascii="Arial Narrow" w:hAnsi="Arial Narrow" w:cs="Arial"/>
                <w:b/>
                <w:sz w:val="20"/>
                <w:szCs w:val="20"/>
                <w:lang w:val="es-MX"/>
              </w:rPr>
            </w:pPr>
            <w:r w:rsidRPr="00C938CA">
              <w:rPr>
                <w:rFonts w:ascii="Arial Narrow" w:hAnsi="Arial Narrow" w:cs="Arial"/>
                <w:b/>
                <w:sz w:val="20"/>
                <w:szCs w:val="20"/>
                <w:lang w:val="es-MX"/>
              </w:rPr>
              <w:t>Expediente No. 110013336034201900</w:t>
            </w:r>
            <w:r w:rsidRPr="00C938CA">
              <w:rPr>
                <w:rFonts w:ascii="Arial Narrow" w:hAnsi="Arial Narrow" w:cs="Arial"/>
                <w:b/>
                <w:sz w:val="20"/>
                <w:szCs w:val="20"/>
                <w:lang w:val="es-MX"/>
              </w:rPr>
              <w:fldChar w:fldCharType="begin"/>
            </w:r>
            <w:r w:rsidRPr="00C938CA">
              <w:rPr>
                <w:rFonts w:ascii="Arial Narrow" w:hAnsi="Arial Narrow" w:cs="Arial"/>
                <w:b/>
                <w:sz w:val="20"/>
                <w:szCs w:val="20"/>
                <w:lang w:val="es-MX"/>
              </w:rPr>
              <w:instrText xml:space="preserve"> MERGEFIELD radicado </w:instrText>
            </w:r>
            <w:r w:rsidRPr="00C938CA">
              <w:rPr>
                <w:rFonts w:ascii="Arial Narrow" w:hAnsi="Arial Narrow" w:cs="Arial"/>
                <w:b/>
                <w:sz w:val="20"/>
                <w:szCs w:val="20"/>
                <w:lang w:val="es-MX"/>
              </w:rPr>
              <w:fldChar w:fldCharType="end"/>
            </w:r>
            <w:r w:rsidRPr="00C938CA">
              <w:rPr>
                <w:rFonts w:ascii="Arial Narrow" w:hAnsi="Arial Narrow" w:cs="Arial"/>
                <w:b/>
                <w:sz w:val="20"/>
                <w:szCs w:val="20"/>
                <w:lang w:val="es-MX"/>
              </w:rPr>
              <w:t>14900</w:t>
            </w:r>
          </w:p>
        </w:tc>
      </w:tr>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DEMANDANTE</w:t>
            </w:r>
          </w:p>
        </w:tc>
        <w:tc>
          <w:tcPr>
            <w:tcW w:w="6804" w:type="dxa"/>
          </w:tcPr>
          <w:p w:rsidR="00E300DC" w:rsidRPr="00C938CA" w:rsidRDefault="00E300DC" w:rsidP="00C938CA">
            <w:pPr>
              <w:spacing w:line="276" w:lineRule="auto"/>
              <w:jc w:val="both"/>
              <w:rPr>
                <w:rFonts w:ascii="Arial Narrow" w:hAnsi="Arial Narrow" w:cs="Arial"/>
                <w:b/>
                <w:sz w:val="20"/>
                <w:szCs w:val="20"/>
                <w:lang w:val="es-MX"/>
              </w:rPr>
            </w:pPr>
            <w:r w:rsidRPr="00C938CA">
              <w:rPr>
                <w:rFonts w:ascii="Arial Narrow" w:hAnsi="Arial Narrow" w:cs="Arial"/>
                <w:b/>
                <w:sz w:val="20"/>
                <w:szCs w:val="20"/>
                <w:lang w:val="es-MX"/>
              </w:rPr>
              <w:t>CONSUELO PUERTA GONZÁLEZ</w:t>
            </w:r>
          </w:p>
        </w:tc>
      </w:tr>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DEMANDADO</w:t>
            </w:r>
          </w:p>
        </w:tc>
        <w:tc>
          <w:tcPr>
            <w:tcW w:w="6804" w:type="dxa"/>
          </w:tcPr>
          <w:p w:rsidR="00E300DC" w:rsidRPr="00C938CA" w:rsidRDefault="00E300DC" w:rsidP="00C938CA">
            <w:pPr>
              <w:spacing w:line="276" w:lineRule="auto"/>
              <w:jc w:val="both"/>
              <w:rPr>
                <w:rFonts w:ascii="Arial Narrow" w:hAnsi="Arial Narrow" w:cs="Arial"/>
                <w:b/>
                <w:sz w:val="20"/>
                <w:szCs w:val="20"/>
              </w:rPr>
            </w:pPr>
            <w:r w:rsidRPr="00C938CA">
              <w:rPr>
                <w:rFonts w:ascii="Arial Narrow" w:hAnsi="Arial Narrow" w:cs="Arial"/>
                <w:b/>
                <w:sz w:val="20"/>
                <w:szCs w:val="20"/>
              </w:rPr>
              <w:t>UNIDAD PARA LA ATENCIÓN Y REPARACIÓN INTEGRAL A LAS VICTIMAS – MINISTERIO DE VIVIENDA, CIUDAD Y TERRITORIO - FONVIVIENDA</w:t>
            </w:r>
          </w:p>
        </w:tc>
      </w:tr>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MEDIO DE CONTROL</w:t>
            </w:r>
          </w:p>
        </w:tc>
        <w:tc>
          <w:tcPr>
            <w:tcW w:w="6804" w:type="dxa"/>
          </w:tcPr>
          <w:p w:rsidR="00E300DC" w:rsidRPr="00C938CA" w:rsidRDefault="00E300DC" w:rsidP="00C938CA">
            <w:pPr>
              <w:spacing w:line="276" w:lineRule="auto"/>
              <w:jc w:val="both"/>
              <w:rPr>
                <w:rFonts w:ascii="Arial Narrow" w:hAnsi="Arial Narrow" w:cs="Arial"/>
                <w:b/>
                <w:sz w:val="20"/>
                <w:szCs w:val="20"/>
              </w:rPr>
            </w:pPr>
            <w:r w:rsidRPr="00C938CA">
              <w:rPr>
                <w:rFonts w:ascii="Arial Narrow" w:hAnsi="Arial Narrow" w:cs="Arial"/>
                <w:b/>
                <w:sz w:val="20"/>
                <w:szCs w:val="20"/>
              </w:rPr>
              <w:t>TUTELA</w:t>
            </w:r>
          </w:p>
        </w:tc>
      </w:tr>
      <w:tr w:rsidR="00E300DC" w:rsidRPr="00C938CA" w:rsidTr="00E80EDE">
        <w:tc>
          <w:tcPr>
            <w:tcW w:w="2127" w:type="dxa"/>
            <w:vAlign w:val="center"/>
          </w:tcPr>
          <w:p w:rsidR="00E300DC" w:rsidRPr="00C938CA" w:rsidRDefault="00E300DC" w:rsidP="00C938CA">
            <w:pPr>
              <w:spacing w:line="276" w:lineRule="auto"/>
              <w:jc w:val="both"/>
              <w:rPr>
                <w:rFonts w:ascii="Arial Narrow" w:hAnsi="Arial Narrow" w:cs="Arial"/>
                <w:sz w:val="20"/>
                <w:szCs w:val="20"/>
              </w:rPr>
            </w:pPr>
            <w:r w:rsidRPr="00C938CA">
              <w:rPr>
                <w:rFonts w:ascii="Arial Narrow" w:hAnsi="Arial Narrow" w:cs="Arial"/>
                <w:sz w:val="20"/>
                <w:szCs w:val="20"/>
              </w:rPr>
              <w:t>ASUNTO</w:t>
            </w:r>
          </w:p>
        </w:tc>
        <w:tc>
          <w:tcPr>
            <w:tcW w:w="6804" w:type="dxa"/>
          </w:tcPr>
          <w:p w:rsidR="00E300DC" w:rsidRPr="00C938CA" w:rsidRDefault="00E300DC" w:rsidP="00C938CA">
            <w:pPr>
              <w:spacing w:line="276" w:lineRule="auto"/>
              <w:jc w:val="both"/>
              <w:rPr>
                <w:rFonts w:ascii="Arial Narrow" w:hAnsi="Arial Narrow" w:cs="Arial"/>
                <w:b/>
                <w:sz w:val="20"/>
                <w:szCs w:val="20"/>
              </w:rPr>
            </w:pPr>
            <w:r w:rsidRPr="00C938CA">
              <w:rPr>
                <w:rFonts w:ascii="Arial Narrow" w:hAnsi="Arial Narrow" w:cs="Arial"/>
                <w:b/>
                <w:sz w:val="20"/>
                <w:szCs w:val="20"/>
              </w:rPr>
              <w:t xml:space="preserve">FALLO DE PRIMERA INSTANCIA </w:t>
            </w:r>
          </w:p>
        </w:tc>
      </w:tr>
    </w:tbl>
    <w:p w:rsidR="00E300DC" w:rsidRPr="00C938CA" w:rsidRDefault="00E300DC" w:rsidP="00C938CA">
      <w:pPr>
        <w:spacing w:line="276" w:lineRule="auto"/>
        <w:jc w:val="both"/>
        <w:rPr>
          <w:rFonts w:ascii="Arial" w:hAnsi="Arial" w:cs="Arial"/>
          <w:sz w:val="22"/>
          <w:szCs w:val="22"/>
        </w:rPr>
      </w:pPr>
    </w:p>
    <w:p w:rsidR="000870F6" w:rsidRPr="00C938CA" w:rsidRDefault="000870F6" w:rsidP="00C938CA">
      <w:pPr>
        <w:spacing w:line="276" w:lineRule="auto"/>
        <w:jc w:val="both"/>
        <w:rPr>
          <w:rFonts w:ascii="Arial" w:hAnsi="Arial" w:cs="Arial"/>
          <w:sz w:val="22"/>
          <w:szCs w:val="22"/>
          <w:lang w:val="es-MX"/>
        </w:rPr>
      </w:pPr>
      <w:r w:rsidRPr="00C938CA">
        <w:rPr>
          <w:rFonts w:ascii="Arial" w:hAnsi="Arial" w:cs="Arial"/>
          <w:sz w:val="22"/>
          <w:szCs w:val="22"/>
          <w:lang w:val="es-MX"/>
        </w:rPr>
        <w:t>CONSUELO PUERTA GONZÁLEZ actuando en nombre propio interpuso acción de tutela en contra de la UNIDAD PARA LA ATENCIÓN Y REPARACIÓN INTEGRAL A LAS VICTIMAS – MINISTERIO DE VIVIENDA, CIUDAD Y TERRITORIO - FONVIVIENDA con el fin de proteger su derecho fundamental de petición, igualdad y no discriminación ante la ley.</w:t>
      </w:r>
    </w:p>
    <w:p w:rsidR="00A74574" w:rsidRPr="00C938CA" w:rsidRDefault="00A74574" w:rsidP="00C938CA">
      <w:pPr>
        <w:spacing w:line="276" w:lineRule="auto"/>
        <w:jc w:val="both"/>
        <w:rPr>
          <w:rFonts w:ascii="Arial" w:hAnsi="Arial" w:cs="Arial"/>
          <w:sz w:val="22"/>
          <w:szCs w:val="22"/>
          <w:lang w:val="es-MX"/>
        </w:rPr>
      </w:pPr>
    </w:p>
    <w:p w:rsidR="00E300DC" w:rsidRPr="00C938CA" w:rsidRDefault="00E300DC" w:rsidP="00C938CA">
      <w:pPr>
        <w:pStyle w:val="Textoindependiente"/>
        <w:numPr>
          <w:ilvl w:val="0"/>
          <w:numId w:val="1"/>
        </w:numPr>
        <w:tabs>
          <w:tab w:val="left" w:pos="0"/>
        </w:tabs>
        <w:spacing w:after="0" w:line="276" w:lineRule="auto"/>
        <w:jc w:val="both"/>
        <w:rPr>
          <w:rFonts w:cs="Arial"/>
          <w:b/>
          <w:sz w:val="22"/>
          <w:szCs w:val="22"/>
          <w:lang w:val="es-CO"/>
        </w:rPr>
      </w:pPr>
      <w:r w:rsidRPr="00C938CA">
        <w:rPr>
          <w:rFonts w:cs="Arial"/>
          <w:b/>
          <w:sz w:val="22"/>
          <w:szCs w:val="22"/>
          <w:lang w:val="es-CO"/>
        </w:rPr>
        <w:t>LA DEMANDA:</w:t>
      </w:r>
    </w:p>
    <w:p w:rsidR="00E300DC" w:rsidRPr="00C938CA" w:rsidRDefault="00E300DC" w:rsidP="00C938CA">
      <w:pPr>
        <w:pStyle w:val="Textoindependiente"/>
        <w:spacing w:after="0" w:line="276" w:lineRule="auto"/>
        <w:jc w:val="both"/>
        <w:rPr>
          <w:rFonts w:cs="Arial"/>
          <w:b/>
          <w:sz w:val="22"/>
          <w:szCs w:val="22"/>
          <w:lang w:val="es-CO"/>
        </w:rPr>
      </w:pPr>
    </w:p>
    <w:p w:rsidR="00E300DC" w:rsidRPr="00C938CA" w:rsidRDefault="00E300DC" w:rsidP="00C938CA">
      <w:pPr>
        <w:pStyle w:val="Textoindependiente"/>
        <w:spacing w:after="0" w:line="276" w:lineRule="auto"/>
        <w:jc w:val="both"/>
        <w:rPr>
          <w:rFonts w:cs="Arial"/>
          <w:b/>
          <w:sz w:val="22"/>
          <w:szCs w:val="22"/>
          <w:lang w:val="es-CO"/>
        </w:rPr>
      </w:pPr>
      <w:r w:rsidRPr="00C938CA">
        <w:rPr>
          <w:rFonts w:cs="Arial"/>
          <w:b/>
          <w:sz w:val="22"/>
          <w:szCs w:val="22"/>
          <w:lang w:val="es-CO"/>
        </w:rPr>
        <w:t>La accionante solicita que se ordene al Representante Legal de la</w:t>
      </w:r>
      <w:r w:rsidR="00A74574" w:rsidRPr="00C938CA">
        <w:rPr>
          <w:rFonts w:cs="Arial"/>
          <w:b/>
          <w:sz w:val="22"/>
          <w:szCs w:val="22"/>
          <w:lang w:val="es-CO"/>
        </w:rPr>
        <w:t>s</w:t>
      </w:r>
      <w:r w:rsidRPr="00C938CA">
        <w:rPr>
          <w:rFonts w:cs="Arial"/>
          <w:b/>
          <w:sz w:val="22"/>
          <w:szCs w:val="22"/>
          <w:lang w:val="es-CO"/>
        </w:rPr>
        <w:t xml:space="preserve"> entidad</w:t>
      </w:r>
      <w:r w:rsidR="00A74574" w:rsidRPr="00C938CA">
        <w:rPr>
          <w:rFonts w:cs="Arial"/>
          <w:b/>
          <w:sz w:val="22"/>
          <w:szCs w:val="22"/>
          <w:lang w:val="es-CO"/>
        </w:rPr>
        <w:t>es</w:t>
      </w:r>
      <w:r w:rsidRPr="00C938CA">
        <w:rPr>
          <w:rFonts w:cs="Arial"/>
          <w:b/>
          <w:sz w:val="22"/>
          <w:szCs w:val="22"/>
          <w:lang w:val="es-CO"/>
        </w:rPr>
        <w:t xml:space="preserve"> accionada</w:t>
      </w:r>
      <w:r w:rsidR="00A74574" w:rsidRPr="00C938CA">
        <w:rPr>
          <w:rFonts w:cs="Arial"/>
          <w:b/>
          <w:sz w:val="22"/>
          <w:szCs w:val="22"/>
          <w:lang w:val="es-CO"/>
        </w:rPr>
        <w:t>s</w:t>
      </w:r>
      <w:r w:rsidRPr="00C938CA">
        <w:rPr>
          <w:rFonts w:cs="Arial"/>
          <w:b/>
          <w:sz w:val="22"/>
          <w:szCs w:val="22"/>
          <w:lang w:val="es-CO"/>
        </w:rPr>
        <w:t xml:space="preserve"> y/o a quien corresponda que proceda a pagar la indemnización administrativa a que tiene derecho. </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E300DC" w:rsidP="00C938CA">
      <w:pPr>
        <w:pStyle w:val="Textoindependiente"/>
        <w:spacing w:after="0" w:line="276" w:lineRule="auto"/>
        <w:jc w:val="both"/>
        <w:rPr>
          <w:rFonts w:cs="Arial"/>
          <w:sz w:val="22"/>
          <w:szCs w:val="22"/>
          <w:lang w:val="es-CO"/>
        </w:rPr>
      </w:pPr>
      <w:r w:rsidRPr="00C938CA">
        <w:rPr>
          <w:rFonts w:cs="Arial"/>
          <w:sz w:val="22"/>
          <w:szCs w:val="22"/>
          <w:lang w:val="es-CO"/>
        </w:rPr>
        <w:t xml:space="preserve">Como </w:t>
      </w:r>
      <w:r w:rsidRPr="00C938CA">
        <w:rPr>
          <w:rFonts w:cs="Arial"/>
          <w:b/>
          <w:sz w:val="22"/>
          <w:szCs w:val="22"/>
          <w:lang w:val="es-CO"/>
        </w:rPr>
        <w:t>hechos</w:t>
      </w:r>
      <w:r w:rsidRPr="00C938CA">
        <w:rPr>
          <w:rFonts w:cs="Arial"/>
          <w:sz w:val="22"/>
          <w:szCs w:val="22"/>
          <w:lang w:val="es-CO"/>
        </w:rPr>
        <w:t xml:space="preserve"> sustento de las pretensiones anotadas en síntesis se aducen los siguientes: </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E300DC" w:rsidP="00C938CA">
      <w:pPr>
        <w:pStyle w:val="Textoindependiente"/>
        <w:spacing w:after="0" w:line="276" w:lineRule="auto"/>
        <w:ind w:left="360"/>
        <w:jc w:val="both"/>
        <w:rPr>
          <w:rFonts w:cs="Arial"/>
          <w:sz w:val="22"/>
          <w:szCs w:val="22"/>
          <w:lang w:val="es-CO"/>
        </w:rPr>
      </w:pPr>
      <w:r w:rsidRPr="00C938CA">
        <w:rPr>
          <w:rFonts w:cs="Arial"/>
          <w:sz w:val="22"/>
          <w:szCs w:val="22"/>
          <w:lang w:val="es-CO"/>
        </w:rPr>
        <w:t>Manifiesta la accionante que es desplazada y de escasos recursos, que desde hace meses la UARIV no ha brindado ayuda humanitaria, menciona que se ha postulado a subsidio de vivienda o proyecto produc</w:t>
      </w:r>
      <w:r w:rsidR="00A74574" w:rsidRPr="00C938CA">
        <w:rPr>
          <w:rFonts w:cs="Arial"/>
          <w:sz w:val="22"/>
          <w:szCs w:val="22"/>
          <w:lang w:val="es-CO"/>
        </w:rPr>
        <w:t xml:space="preserve">tivos; sin embargo, a la fecha </w:t>
      </w:r>
      <w:r w:rsidRPr="00C938CA">
        <w:rPr>
          <w:rFonts w:cs="Arial"/>
          <w:sz w:val="22"/>
          <w:szCs w:val="22"/>
          <w:lang w:val="es-CO"/>
        </w:rPr>
        <w:t xml:space="preserve">no ha recibido respuesta positiva. </w:t>
      </w:r>
    </w:p>
    <w:p w:rsidR="00E300DC" w:rsidRPr="00C938CA" w:rsidRDefault="00E300DC" w:rsidP="00C938CA">
      <w:pPr>
        <w:pStyle w:val="Textoindependiente"/>
        <w:spacing w:after="0" w:line="276" w:lineRule="auto"/>
        <w:jc w:val="both"/>
        <w:rPr>
          <w:rFonts w:cs="Arial"/>
          <w:i/>
          <w:sz w:val="22"/>
          <w:szCs w:val="22"/>
          <w:highlight w:val="cyan"/>
          <w:lang w:val="es-CO"/>
        </w:rPr>
      </w:pPr>
    </w:p>
    <w:p w:rsidR="00E300DC" w:rsidRPr="00C938CA" w:rsidRDefault="00E300DC" w:rsidP="00C938CA">
      <w:pPr>
        <w:pStyle w:val="Cita"/>
        <w:numPr>
          <w:ilvl w:val="0"/>
          <w:numId w:val="1"/>
        </w:numPr>
        <w:spacing w:line="276" w:lineRule="auto"/>
        <w:jc w:val="both"/>
        <w:rPr>
          <w:rFonts w:ascii="Arial" w:hAnsi="Arial" w:cs="Arial"/>
          <w:b/>
          <w:i w:val="0"/>
          <w:sz w:val="22"/>
          <w:szCs w:val="22"/>
          <w:lang w:val="es-CO"/>
        </w:rPr>
      </w:pPr>
      <w:r w:rsidRPr="00C938CA">
        <w:rPr>
          <w:rFonts w:ascii="Arial" w:hAnsi="Arial" w:cs="Arial"/>
          <w:b/>
          <w:i w:val="0"/>
          <w:sz w:val="22"/>
          <w:szCs w:val="22"/>
          <w:lang w:val="es-CO"/>
        </w:rPr>
        <w:t>ACTUACIÓN PROCESAL</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E300DC" w:rsidP="00C938CA">
      <w:pPr>
        <w:pStyle w:val="Textoindependiente"/>
        <w:numPr>
          <w:ilvl w:val="1"/>
          <w:numId w:val="3"/>
        </w:numPr>
        <w:tabs>
          <w:tab w:val="left" w:pos="426"/>
        </w:tabs>
        <w:spacing w:after="0" w:line="276" w:lineRule="auto"/>
        <w:ind w:left="0" w:firstLine="0"/>
        <w:jc w:val="both"/>
        <w:rPr>
          <w:rFonts w:cs="Arial"/>
          <w:b/>
          <w:sz w:val="22"/>
          <w:szCs w:val="22"/>
          <w:lang w:val="es-CO"/>
        </w:rPr>
      </w:pPr>
      <w:r w:rsidRPr="00C938CA">
        <w:rPr>
          <w:rFonts w:cs="Arial"/>
          <w:sz w:val="22"/>
          <w:szCs w:val="22"/>
          <w:lang w:val="es-CO"/>
        </w:rPr>
        <w:t xml:space="preserve">La presente demanda fue radicada el </w:t>
      </w:r>
      <w:r w:rsidR="00A74574" w:rsidRPr="00C938CA">
        <w:rPr>
          <w:rFonts w:cs="Arial"/>
          <w:sz w:val="22"/>
          <w:szCs w:val="22"/>
          <w:lang w:val="es-CO"/>
        </w:rPr>
        <w:t>23 d</w:t>
      </w:r>
      <w:r w:rsidRPr="00C938CA">
        <w:rPr>
          <w:rFonts w:cs="Arial"/>
          <w:sz w:val="22"/>
          <w:szCs w:val="22"/>
          <w:lang w:val="es-CO"/>
        </w:rPr>
        <w:t>e mayo de 2019.</w:t>
      </w:r>
    </w:p>
    <w:p w:rsidR="00E300DC" w:rsidRPr="00C938CA" w:rsidRDefault="00E300DC" w:rsidP="00C938CA">
      <w:pPr>
        <w:pStyle w:val="Prrafodelista"/>
        <w:spacing w:line="276" w:lineRule="auto"/>
        <w:rPr>
          <w:rFonts w:cs="Arial"/>
          <w:sz w:val="22"/>
          <w:szCs w:val="22"/>
        </w:rPr>
      </w:pPr>
    </w:p>
    <w:p w:rsidR="00E300DC" w:rsidRPr="00C938CA" w:rsidRDefault="00E300DC" w:rsidP="00C938CA">
      <w:pPr>
        <w:pStyle w:val="Textoindependiente"/>
        <w:numPr>
          <w:ilvl w:val="1"/>
          <w:numId w:val="3"/>
        </w:numPr>
        <w:tabs>
          <w:tab w:val="left" w:pos="426"/>
        </w:tabs>
        <w:spacing w:after="0" w:line="276" w:lineRule="auto"/>
        <w:ind w:left="0" w:firstLine="0"/>
        <w:jc w:val="both"/>
        <w:rPr>
          <w:rFonts w:cs="Arial"/>
          <w:b/>
          <w:sz w:val="22"/>
          <w:szCs w:val="22"/>
          <w:lang w:val="es-CO"/>
        </w:rPr>
      </w:pPr>
      <w:r w:rsidRPr="00C938CA">
        <w:rPr>
          <w:rFonts w:cs="Arial"/>
          <w:sz w:val="22"/>
          <w:szCs w:val="22"/>
          <w:lang w:val="es-CO"/>
        </w:rPr>
        <w:t xml:space="preserve">Mediante providencia del </w:t>
      </w:r>
      <w:r w:rsidR="00A74574" w:rsidRPr="00C938CA">
        <w:rPr>
          <w:rFonts w:cs="Arial"/>
          <w:sz w:val="22"/>
          <w:szCs w:val="22"/>
          <w:lang w:val="es-CO"/>
        </w:rPr>
        <w:t>24</w:t>
      </w:r>
      <w:r w:rsidRPr="00C938CA">
        <w:rPr>
          <w:rFonts w:cs="Arial"/>
          <w:sz w:val="22"/>
          <w:szCs w:val="22"/>
          <w:lang w:val="es-CO"/>
        </w:rPr>
        <w:t xml:space="preserve"> de mayo de 2019 se admitió la demanda y se ordenó notificar al demandado.</w:t>
      </w:r>
    </w:p>
    <w:p w:rsidR="00A74574" w:rsidRPr="00C938CA" w:rsidRDefault="00A74574" w:rsidP="00C938CA">
      <w:pPr>
        <w:pStyle w:val="Textoindependiente"/>
        <w:tabs>
          <w:tab w:val="left" w:pos="426"/>
        </w:tabs>
        <w:spacing w:after="0" w:line="276" w:lineRule="auto"/>
        <w:jc w:val="both"/>
        <w:rPr>
          <w:rFonts w:cs="Arial"/>
          <w:b/>
          <w:sz w:val="22"/>
          <w:szCs w:val="22"/>
          <w:lang w:val="es-CO"/>
        </w:rPr>
      </w:pPr>
    </w:p>
    <w:p w:rsidR="00E300DC" w:rsidRPr="00C938CA" w:rsidRDefault="00E300DC" w:rsidP="00C938CA">
      <w:pPr>
        <w:pStyle w:val="Textoindependiente"/>
        <w:numPr>
          <w:ilvl w:val="0"/>
          <w:numId w:val="1"/>
        </w:numPr>
        <w:spacing w:after="0" w:line="276" w:lineRule="auto"/>
        <w:jc w:val="both"/>
        <w:rPr>
          <w:rFonts w:cs="Arial"/>
          <w:b/>
          <w:sz w:val="22"/>
          <w:szCs w:val="22"/>
          <w:lang w:val="es-CO"/>
        </w:rPr>
      </w:pPr>
      <w:r w:rsidRPr="00C938CA">
        <w:rPr>
          <w:rFonts w:cs="Arial"/>
          <w:b/>
          <w:sz w:val="22"/>
          <w:szCs w:val="22"/>
          <w:lang w:val="es-CO"/>
        </w:rPr>
        <w:t xml:space="preserve">LA IMPUGNACIÓN </w:t>
      </w:r>
      <w:r w:rsidRPr="00C938CA">
        <w:rPr>
          <w:rFonts w:cs="Arial"/>
          <w:b/>
          <w:bCs/>
          <w:i/>
          <w:sz w:val="22"/>
          <w:szCs w:val="22"/>
          <w:lang w:val="es-CO"/>
        </w:rPr>
        <w:t xml:space="preserve"> </w:t>
      </w:r>
    </w:p>
    <w:p w:rsidR="00E300DC" w:rsidRPr="00C938CA" w:rsidRDefault="00E300DC" w:rsidP="00C938CA">
      <w:pPr>
        <w:pStyle w:val="Textoindependiente"/>
        <w:spacing w:after="0" w:line="276" w:lineRule="auto"/>
        <w:jc w:val="both"/>
        <w:rPr>
          <w:rFonts w:cs="Arial"/>
          <w:b/>
          <w:bCs/>
          <w:i/>
          <w:sz w:val="22"/>
          <w:szCs w:val="22"/>
          <w:highlight w:val="cyan"/>
          <w:lang w:val="es-CO"/>
        </w:rPr>
      </w:pPr>
    </w:p>
    <w:p w:rsidR="00E300DC" w:rsidRPr="00C938CA" w:rsidRDefault="00E300DC" w:rsidP="00C938CA">
      <w:pPr>
        <w:pStyle w:val="Textoindependiente"/>
        <w:spacing w:after="0" w:line="276" w:lineRule="auto"/>
        <w:jc w:val="both"/>
        <w:rPr>
          <w:rFonts w:cs="Arial"/>
          <w:bCs/>
          <w:sz w:val="22"/>
          <w:szCs w:val="22"/>
          <w:lang w:val="es-CO"/>
        </w:rPr>
      </w:pPr>
      <w:r w:rsidRPr="00C938CA">
        <w:rPr>
          <w:rFonts w:cs="Arial"/>
          <w:b/>
          <w:bCs/>
          <w:sz w:val="22"/>
          <w:szCs w:val="22"/>
          <w:lang w:val="es-CO"/>
        </w:rPr>
        <w:t>3.1.</w:t>
      </w:r>
      <w:r w:rsidRPr="00C938CA">
        <w:rPr>
          <w:rFonts w:cs="Arial"/>
          <w:bCs/>
          <w:sz w:val="22"/>
          <w:szCs w:val="22"/>
          <w:lang w:val="es-CO"/>
        </w:rPr>
        <w:t xml:space="preserve"> Notificado </w:t>
      </w:r>
      <w:r w:rsidR="00A74574" w:rsidRPr="00C938CA">
        <w:rPr>
          <w:rFonts w:cs="Arial"/>
          <w:bCs/>
          <w:sz w:val="22"/>
          <w:szCs w:val="22"/>
          <w:lang w:val="es-CO"/>
        </w:rPr>
        <w:t>los demandados MINISTRO DE VIVIENDA, CIUDAD Y TERRITORIO, Representante Legal de la UARIV y de FONVIVIENDA el 27 de mayo de 2019, manifestaron lo siguiente:</w:t>
      </w:r>
    </w:p>
    <w:p w:rsidR="00A74574" w:rsidRPr="00C938CA" w:rsidRDefault="00A74574" w:rsidP="00C938CA">
      <w:pPr>
        <w:pStyle w:val="Textoindependiente"/>
        <w:spacing w:after="0" w:line="276" w:lineRule="auto"/>
        <w:jc w:val="both"/>
        <w:rPr>
          <w:rFonts w:cs="Arial"/>
          <w:bCs/>
          <w:sz w:val="22"/>
          <w:szCs w:val="22"/>
          <w:lang w:val="es-CO"/>
        </w:rPr>
      </w:pPr>
    </w:p>
    <w:p w:rsidR="00A74574" w:rsidRPr="00C938CA" w:rsidRDefault="00A74574" w:rsidP="00C938CA">
      <w:pPr>
        <w:pStyle w:val="Textoindependiente"/>
        <w:spacing w:after="0" w:line="276" w:lineRule="auto"/>
        <w:jc w:val="both"/>
        <w:rPr>
          <w:rFonts w:cs="Arial"/>
          <w:bCs/>
          <w:sz w:val="22"/>
          <w:szCs w:val="22"/>
          <w:lang w:val="es-CO"/>
        </w:rPr>
      </w:pPr>
      <w:r w:rsidRPr="00C938CA">
        <w:rPr>
          <w:rFonts w:cs="Arial"/>
          <w:b/>
          <w:bCs/>
          <w:sz w:val="22"/>
          <w:szCs w:val="22"/>
          <w:lang w:val="es-CO"/>
        </w:rPr>
        <w:t>MINISTERIO DE</w:t>
      </w:r>
      <w:r w:rsidR="00091972" w:rsidRPr="00C938CA">
        <w:rPr>
          <w:rFonts w:cs="Arial"/>
          <w:b/>
          <w:bCs/>
          <w:sz w:val="22"/>
          <w:szCs w:val="22"/>
          <w:lang w:val="es-CO"/>
        </w:rPr>
        <w:t xml:space="preserve"> VIVIENDA, CIUDAD Y TERRITORIO: </w:t>
      </w:r>
      <w:r w:rsidR="00091972" w:rsidRPr="00C938CA">
        <w:rPr>
          <w:rFonts w:cs="Arial"/>
          <w:bCs/>
          <w:sz w:val="22"/>
          <w:szCs w:val="22"/>
          <w:lang w:val="es-CO"/>
        </w:rPr>
        <w:t>Manifiesta que a la accionante se le dio respuesta de fondo al derecho de petición mediante oficio No. 2019EE0020675 del 13 de marzo de 2019, el cual fue enviado por el servicio de correo certificado 472 y recibido.</w:t>
      </w:r>
    </w:p>
    <w:p w:rsidR="00091972" w:rsidRPr="00C938CA" w:rsidRDefault="00091972" w:rsidP="00C938CA">
      <w:pPr>
        <w:pStyle w:val="Textoindependiente"/>
        <w:spacing w:after="0" w:line="276" w:lineRule="auto"/>
        <w:jc w:val="both"/>
        <w:rPr>
          <w:rFonts w:cs="Arial"/>
          <w:bCs/>
          <w:sz w:val="22"/>
          <w:szCs w:val="22"/>
          <w:lang w:val="es-CO"/>
        </w:rPr>
      </w:pPr>
    </w:p>
    <w:p w:rsidR="00091972" w:rsidRPr="00C938CA" w:rsidRDefault="00091972" w:rsidP="00C938CA">
      <w:pPr>
        <w:pStyle w:val="Textoindependiente"/>
        <w:spacing w:after="0" w:line="276" w:lineRule="auto"/>
        <w:jc w:val="both"/>
        <w:rPr>
          <w:rFonts w:cs="Arial"/>
          <w:bCs/>
          <w:sz w:val="22"/>
          <w:szCs w:val="22"/>
          <w:lang w:val="es-CO"/>
        </w:rPr>
      </w:pPr>
      <w:r w:rsidRPr="00C938CA">
        <w:rPr>
          <w:rFonts w:cs="Arial"/>
          <w:b/>
          <w:bCs/>
          <w:sz w:val="22"/>
          <w:szCs w:val="22"/>
          <w:lang w:val="es-CO"/>
        </w:rPr>
        <w:t xml:space="preserve">UNIDAD PARA LA ATENCIÓN Y REPARACIÓN INTEGRAL A LAS VICTIMAS: </w:t>
      </w:r>
      <w:r w:rsidRPr="00C938CA">
        <w:rPr>
          <w:rFonts w:cs="Arial"/>
          <w:bCs/>
          <w:sz w:val="22"/>
          <w:szCs w:val="22"/>
          <w:lang w:val="es-CO"/>
        </w:rPr>
        <w:t>manifiesta que mediante Resolución No. 01049 de 15 de marzo de 2019, se definió el procedimiento de reconocimiento y entrega de la indemnización administrativa para los hecho susceptibles de esta medida, que además la señora Consuelo Puerta deberá iniciar el trámite de indemnización administrativa bajo ruta general, por lo que se le indico que debe acercarse al punto de atención Centro Regional Soacha el 20 de agosto de 2019 a las 10:50 AM y se le informo la documentación que deberá aportar para el caso.</w:t>
      </w:r>
      <w:r w:rsidR="00632170" w:rsidRPr="00C938CA">
        <w:rPr>
          <w:rFonts w:cs="Arial"/>
          <w:bCs/>
          <w:sz w:val="22"/>
          <w:szCs w:val="22"/>
          <w:lang w:val="es-CO"/>
        </w:rPr>
        <w:t xml:space="preserve"> Tambien </w:t>
      </w:r>
      <w:r w:rsidR="00632170" w:rsidRPr="00C938CA">
        <w:rPr>
          <w:rFonts w:cs="Arial"/>
          <w:bCs/>
          <w:sz w:val="22"/>
          <w:szCs w:val="22"/>
          <w:lang w:val="es-CO"/>
        </w:rPr>
        <w:lastRenderedPageBreak/>
        <w:t>se le informo que a partir de que aportara la documentación, la entidad tendría un término de 120 días para decidir si tiene derecho a la indemnización administrativa. La solicitud de la accionante fue informada mediante comunicado No. 20197206047811 del 1 de junio de 2019.</w:t>
      </w:r>
      <w:r w:rsidRPr="00C938CA">
        <w:rPr>
          <w:rFonts w:cs="Arial"/>
          <w:bCs/>
          <w:sz w:val="22"/>
          <w:szCs w:val="22"/>
          <w:lang w:val="es-CO"/>
        </w:rPr>
        <w:t xml:space="preserve"> </w:t>
      </w:r>
    </w:p>
    <w:p w:rsidR="00E300DC" w:rsidRDefault="00E300DC" w:rsidP="00C938CA">
      <w:pPr>
        <w:pStyle w:val="Textoindependiente"/>
        <w:spacing w:after="0" w:line="276" w:lineRule="auto"/>
        <w:jc w:val="both"/>
        <w:rPr>
          <w:rFonts w:cs="Arial"/>
          <w:sz w:val="22"/>
          <w:szCs w:val="22"/>
          <w:lang w:val="es-CO"/>
        </w:rPr>
      </w:pPr>
    </w:p>
    <w:p w:rsidR="00C938CA" w:rsidRPr="00C938CA" w:rsidRDefault="00C938CA" w:rsidP="00C938CA">
      <w:pPr>
        <w:pStyle w:val="Textoindependiente"/>
        <w:spacing w:after="0" w:line="276" w:lineRule="auto"/>
        <w:jc w:val="both"/>
        <w:rPr>
          <w:rFonts w:cs="Arial"/>
          <w:sz w:val="22"/>
          <w:szCs w:val="22"/>
          <w:lang w:val="es-CO"/>
        </w:rPr>
      </w:pPr>
      <w:r>
        <w:rPr>
          <w:rFonts w:cs="Arial"/>
          <w:b/>
          <w:sz w:val="22"/>
          <w:szCs w:val="22"/>
          <w:lang w:val="es-CO"/>
        </w:rPr>
        <w:t xml:space="preserve">FONVIVIENDA: </w:t>
      </w:r>
      <w:r>
        <w:rPr>
          <w:rFonts w:cs="Arial"/>
          <w:sz w:val="22"/>
          <w:szCs w:val="22"/>
          <w:lang w:val="es-CO"/>
        </w:rPr>
        <w:t>guardo silencio.</w:t>
      </w:r>
    </w:p>
    <w:p w:rsidR="00C938CA" w:rsidRPr="00C938CA" w:rsidRDefault="00C938CA" w:rsidP="00C938CA">
      <w:pPr>
        <w:pStyle w:val="Textoindependiente"/>
        <w:spacing w:after="0" w:line="276" w:lineRule="auto"/>
        <w:jc w:val="both"/>
        <w:rPr>
          <w:rFonts w:cs="Arial"/>
          <w:sz w:val="22"/>
          <w:szCs w:val="22"/>
          <w:lang w:val="es-CO"/>
        </w:rPr>
      </w:pPr>
    </w:p>
    <w:p w:rsidR="00E300DC" w:rsidRPr="00C938CA" w:rsidRDefault="00E300DC" w:rsidP="00C938CA">
      <w:pPr>
        <w:pStyle w:val="Textoindependiente"/>
        <w:spacing w:after="0" w:line="276" w:lineRule="auto"/>
        <w:jc w:val="both"/>
        <w:rPr>
          <w:rFonts w:cs="Arial"/>
          <w:sz w:val="22"/>
          <w:szCs w:val="22"/>
          <w:lang w:val="es-CO"/>
        </w:rPr>
      </w:pPr>
      <w:r w:rsidRPr="00C938CA">
        <w:rPr>
          <w:rFonts w:cs="Arial"/>
          <w:b/>
          <w:sz w:val="22"/>
          <w:szCs w:val="22"/>
          <w:lang w:val="es-CO"/>
        </w:rPr>
        <w:t>4. LAS PRUEBAS:</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E300DC" w:rsidP="00C938CA">
      <w:pPr>
        <w:pStyle w:val="Textoindependiente"/>
        <w:spacing w:after="0" w:line="276" w:lineRule="auto"/>
        <w:jc w:val="both"/>
        <w:rPr>
          <w:rFonts w:cs="Arial"/>
          <w:sz w:val="22"/>
          <w:szCs w:val="22"/>
          <w:lang w:val="es-CO"/>
        </w:rPr>
      </w:pPr>
      <w:r w:rsidRPr="00C938CA">
        <w:rPr>
          <w:rFonts w:cs="Arial"/>
          <w:sz w:val="22"/>
          <w:szCs w:val="22"/>
          <w:lang w:val="es-CO"/>
        </w:rPr>
        <w:t>Como medio probatorio, destinado a acreditar los supuestos de hecho de la demanda se allegaron los siguientes documentos:</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632170" w:rsidP="00C938CA">
      <w:pPr>
        <w:pStyle w:val="Prrafodelista"/>
        <w:numPr>
          <w:ilvl w:val="0"/>
          <w:numId w:val="4"/>
        </w:numPr>
        <w:spacing w:line="276" w:lineRule="auto"/>
        <w:rPr>
          <w:rFonts w:cs="Arial"/>
          <w:sz w:val="22"/>
          <w:szCs w:val="22"/>
        </w:rPr>
      </w:pPr>
      <w:r w:rsidRPr="00C938CA">
        <w:rPr>
          <w:rFonts w:cs="Arial"/>
          <w:sz w:val="22"/>
          <w:szCs w:val="22"/>
        </w:rPr>
        <w:t>Copia de derecho de petición radicado en la UARIV.</w:t>
      </w:r>
    </w:p>
    <w:p w:rsidR="00632170" w:rsidRPr="00C938CA" w:rsidRDefault="00632170" w:rsidP="00C938CA">
      <w:pPr>
        <w:pStyle w:val="Prrafodelista"/>
        <w:numPr>
          <w:ilvl w:val="0"/>
          <w:numId w:val="4"/>
        </w:numPr>
        <w:spacing w:line="276" w:lineRule="auto"/>
        <w:rPr>
          <w:rFonts w:cs="Arial"/>
          <w:sz w:val="22"/>
          <w:szCs w:val="22"/>
        </w:rPr>
      </w:pPr>
      <w:r w:rsidRPr="00C938CA">
        <w:rPr>
          <w:rFonts w:cs="Arial"/>
          <w:sz w:val="22"/>
          <w:szCs w:val="22"/>
        </w:rPr>
        <w:t xml:space="preserve">Copia </w:t>
      </w:r>
      <w:r w:rsidR="00A40B1A" w:rsidRPr="00C938CA">
        <w:rPr>
          <w:rFonts w:cs="Arial"/>
          <w:sz w:val="22"/>
          <w:szCs w:val="22"/>
        </w:rPr>
        <w:t>de derecho de petición radicado en el Ministerio de Vivienda, Ciudad y Territorio.</w:t>
      </w:r>
    </w:p>
    <w:p w:rsidR="00A40B1A" w:rsidRPr="00C938CA" w:rsidRDefault="00A40B1A" w:rsidP="00C938CA">
      <w:pPr>
        <w:pStyle w:val="Prrafodelista"/>
        <w:numPr>
          <w:ilvl w:val="0"/>
          <w:numId w:val="4"/>
        </w:numPr>
        <w:spacing w:line="276" w:lineRule="auto"/>
        <w:rPr>
          <w:rFonts w:cs="Arial"/>
          <w:sz w:val="22"/>
          <w:szCs w:val="22"/>
        </w:rPr>
      </w:pPr>
      <w:r w:rsidRPr="00C938CA">
        <w:rPr>
          <w:rFonts w:cs="Arial"/>
          <w:sz w:val="22"/>
          <w:szCs w:val="22"/>
        </w:rPr>
        <w:t>Copia de la c.c. de Consuelo Puerta González.</w:t>
      </w:r>
    </w:p>
    <w:p w:rsidR="00E300DC" w:rsidRPr="00C938CA" w:rsidRDefault="00E300DC" w:rsidP="00C938CA">
      <w:pPr>
        <w:spacing w:line="276" w:lineRule="auto"/>
        <w:rPr>
          <w:rFonts w:ascii="Arial" w:hAnsi="Arial" w:cs="Arial"/>
          <w:sz w:val="22"/>
          <w:szCs w:val="22"/>
          <w:highlight w:val="cyan"/>
          <w:lang w:val="es-CO"/>
        </w:rPr>
      </w:pPr>
    </w:p>
    <w:p w:rsidR="00E300DC" w:rsidRPr="00C938CA" w:rsidRDefault="00E300DC" w:rsidP="00C938CA">
      <w:pPr>
        <w:pStyle w:val="Sangra2detindependiente"/>
        <w:widowControl/>
        <w:spacing w:line="276" w:lineRule="auto"/>
        <w:ind w:left="360" w:firstLine="0"/>
        <w:jc w:val="center"/>
        <w:rPr>
          <w:rFonts w:cs="Arial"/>
          <w:b/>
          <w:sz w:val="22"/>
          <w:szCs w:val="22"/>
          <w:lang w:val="es-CO"/>
        </w:rPr>
      </w:pPr>
      <w:r w:rsidRPr="00C938CA">
        <w:rPr>
          <w:rFonts w:cs="Arial"/>
          <w:b/>
          <w:sz w:val="22"/>
          <w:szCs w:val="22"/>
          <w:lang w:val="es-CO"/>
        </w:rPr>
        <w:t>5. CONSIDERACIONES:</w:t>
      </w:r>
    </w:p>
    <w:p w:rsidR="00E300DC" w:rsidRPr="00C938CA" w:rsidRDefault="00E300DC" w:rsidP="00C938CA">
      <w:pPr>
        <w:pStyle w:val="Sangra2detindependiente"/>
        <w:widowControl/>
        <w:spacing w:line="276" w:lineRule="auto"/>
        <w:ind w:left="360" w:firstLine="0"/>
        <w:rPr>
          <w:rFonts w:cs="Arial"/>
          <w:b/>
          <w:sz w:val="22"/>
          <w:szCs w:val="22"/>
          <w:lang w:val="es-CO"/>
        </w:rPr>
      </w:pPr>
    </w:p>
    <w:p w:rsidR="00E300DC" w:rsidRPr="00C938CA" w:rsidRDefault="00E300DC" w:rsidP="00C938CA">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C938CA">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C938CA">
        <w:rPr>
          <w:rFonts w:ascii="Arial" w:eastAsia="Calibri" w:hAnsi="Arial" w:cs="Arial"/>
          <w:i/>
          <w:sz w:val="22"/>
          <w:szCs w:val="22"/>
          <w:lang w:val="es-CO"/>
        </w:rPr>
        <w:t>Por el cual se reglamenta la acción de tutela consagrada en el artículo 86 de la Constitución Política”</w:t>
      </w:r>
      <w:r w:rsidRPr="00C938CA">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300DC" w:rsidRPr="00C938CA" w:rsidRDefault="00E300DC" w:rsidP="00C938CA">
      <w:pPr>
        <w:spacing w:line="276" w:lineRule="auto"/>
        <w:ind w:left="708"/>
        <w:jc w:val="both"/>
        <w:rPr>
          <w:rFonts w:ascii="Arial" w:eastAsia="Calibri" w:hAnsi="Arial" w:cs="Arial"/>
          <w:sz w:val="22"/>
          <w:szCs w:val="22"/>
          <w:lang w:val="es-CO"/>
        </w:rPr>
      </w:pPr>
    </w:p>
    <w:p w:rsidR="00E300DC" w:rsidRPr="00C938CA" w:rsidRDefault="00E300DC" w:rsidP="00C938CA">
      <w:pPr>
        <w:spacing w:line="276" w:lineRule="auto"/>
        <w:jc w:val="both"/>
        <w:rPr>
          <w:rFonts w:ascii="Arial" w:eastAsia="Calibri" w:hAnsi="Arial" w:cs="Arial"/>
          <w:sz w:val="22"/>
          <w:szCs w:val="22"/>
          <w:lang w:val="es-CO"/>
        </w:rPr>
      </w:pPr>
      <w:r w:rsidRPr="00C938CA">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300DC" w:rsidRPr="00C938CA" w:rsidRDefault="00E300DC" w:rsidP="00C938CA">
      <w:pPr>
        <w:tabs>
          <w:tab w:val="left" w:pos="709"/>
        </w:tabs>
        <w:spacing w:line="276" w:lineRule="auto"/>
        <w:jc w:val="both"/>
        <w:rPr>
          <w:rFonts w:ascii="Arial" w:eastAsia="Calibri" w:hAnsi="Arial" w:cs="Arial"/>
          <w:sz w:val="22"/>
          <w:szCs w:val="22"/>
          <w:lang w:val="es-CO"/>
        </w:rPr>
      </w:pPr>
    </w:p>
    <w:p w:rsidR="00E300DC" w:rsidRPr="00C938CA" w:rsidRDefault="00E300DC" w:rsidP="00C938CA">
      <w:pPr>
        <w:spacing w:line="276" w:lineRule="auto"/>
        <w:jc w:val="both"/>
        <w:rPr>
          <w:rFonts w:ascii="Arial" w:hAnsi="Arial" w:cs="Arial"/>
          <w:sz w:val="22"/>
          <w:szCs w:val="22"/>
          <w:lang w:val="es-CO"/>
        </w:rPr>
      </w:pPr>
      <w:r w:rsidRPr="00C938CA">
        <w:rPr>
          <w:rFonts w:ascii="Arial" w:hAnsi="Arial" w:cs="Arial"/>
          <w:b/>
          <w:sz w:val="22"/>
          <w:szCs w:val="22"/>
          <w:lang w:val="es-CO"/>
        </w:rPr>
        <w:t xml:space="preserve">5.2. </w:t>
      </w:r>
      <w:r w:rsidRPr="00C938CA">
        <w:rPr>
          <w:rFonts w:ascii="Arial" w:hAnsi="Arial" w:cs="Arial"/>
          <w:sz w:val="22"/>
          <w:szCs w:val="22"/>
          <w:lang w:val="es-CO"/>
        </w:rPr>
        <w:t xml:space="preserve">Observa el Despacho que el derecho fundamental del cual pretende obtener protección el  accionante es </w:t>
      </w:r>
      <w:r w:rsidR="00A40B1A" w:rsidRPr="00C938CA">
        <w:rPr>
          <w:rFonts w:ascii="Arial" w:hAnsi="Arial" w:cs="Arial"/>
          <w:sz w:val="22"/>
          <w:szCs w:val="22"/>
          <w:lang w:val="es-MX"/>
        </w:rPr>
        <w:t>petición, igualdad y no discriminación ante la ley</w:t>
      </w:r>
      <w:r w:rsidRPr="00C938CA">
        <w:rPr>
          <w:rFonts w:ascii="Arial" w:hAnsi="Arial" w:cs="Arial"/>
          <w:sz w:val="22"/>
          <w:szCs w:val="22"/>
          <w:lang w:val="es-MX"/>
        </w:rPr>
        <w:t>,</w:t>
      </w:r>
      <w:r w:rsidRPr="00C938CA">
        <w:rPr>
          <w:rFonts w:ascii="Arial" w:hAnsi="Arial" w:cs="Arial"/>
          <w:sz w:val="22"/>
          <w:szCs w:val="22"/>
          <w:lang w:val="es-CO"/>
        </w:rPr>
        <w:t xml:space="preserve"> toda vez que las entidades accionadas no le has reconocido la indemnización administrativa, vivienda o proyecto productivo a que tiene derecho.</w:t>
      </w:r>
    </w:p>
    <w:p w:rsidR="00E300DC" w:rsidRPr="00C938CA" w:rsidRDefault="00E300DC" w:rsidP="00C938CA">
      <w:pPr>
        <w:spacing w:line="276" w:lineRule="auto"/>
        <w:jc w:val="both"/>
        <w:rPr>
          <w:rFonts w:ascii="Arial" w:hAnsi="Arial" w:cs="Arial"/>
          <w:sz w:val="22"/>
          <w:szCs w:val="22"/>
          <w:lang w:val="es-CO"/>
        </w:rPr>
      </w:pPr>
    </w:p>
    <w:p w:rsidR="00E300DC" w:rsidRPr="00C938CA" w:rsidRDefault="00E300DC" w:rsidP="00C938CA">
      <w:pPr>
        <w:spacing w:line="276" w:lineRule="auto"/>
        <w:jc w:val="both"/>
        <w:rPr>
          <w:rFonts w:ascii="Arial" w:hAnsi="Arial" w:cs="Arial"/>
          <w:b/>
          <w:sz w:val="22"/>
          <w:szCs w:val="22"/>
          <w:lang w:val="es-CO"/>
        </w:rPr>
      </w:pPr>
      <w:r w:rsidRPr="00C938CA">
        <w:rPr>
          <w:rFonts w:ascii="Arial" w:hAnsi="Arial" w:cs="Arial"/>
          <w:sz w:val="22"/>
          <w:szCs w:val="22"/>
          <w:lang w:val="es-CO"/>
        </w:rPr>
        <w:t xml:space="preserve">Así las cosas, cabe preguntarse </w:t>
      </w:r>
      <w:r w:rsidRPr="00C938CA">
        <w:rPr>
          <w:rFonts w:ascii="Arial" w:hAnsi="Arial" w:cs="Arial"/>
          <w:b/>
          <w:sz w:val="22"/>
          <w:szCs w:val="22"/>
          <w:lang w:val="es-CO"/>
        </w:rPr>
        <w:t>¿Debe tutelarse los derechos fundamentales del accionantes frente a las actuaciones  por parte de las entidades accionadas?</w:t>
      </w:r>
    </w:p>
    <w:p w:rsidR="00E300DC" w:rsidRPr="00C938CA" w:rsidRDefault="00E300DC" w:rsidP="00C938CA">
      <w:pPr>
        <w:spacing w:line="276" w:lineRule="auto"/>
        <w:jc w:val="both"/>
        <w:rPr>
          <w:rFonts w:ascii="Arial" w:hAnsi="Arial" w:cs="Arial"/>
          <w:b/>
          <w:sz w:val="22"/>
          <w:szCs w:val="22"/>
          <w:lang w:val="es-CO"/>
        </w:rPr>
      </w:pPr>
    </w:p>
    <w:p w:rsidR="00E300DC" w:rsidRPr="00C938CA" w:rsidRDefault="00E300DC" w:rsidP="00C938CA">
      <w:pPr>
        <w:pStyle w:val="Sangradetextonormal"/>
        <w:spacing w:line="276" w:lineRule="auto"/>
        <w:ind w:left="0"/>
        <w:rPr>
          <w:rFonts w:cs="Arial"/>
          <w:sz w:val="22"/>
          <w:szCs w:val="22"/>
          <w:lang w:val="es-CO"/>
        </w:rPr>
      </w:pPr>
      <w:r w:rsidRPr="00C938CA">
        <w:rPr>
          <w:rFonts w:cs="Arial"/>
          <w:sz w:val="22"/>
          <w:szCs w:val="22"/>
          <w:lang w:val="es-CO"/>
        </w:rPr>
        <w:t>La respuesta al anterior interrogante es negativa  por las siguientes razones:</w:t>
      </w:r>
    </w:p>
    <w:p w:rsidR="00E300DC" w:rsidRPr="00C938CA" w:rsidRDefault="00E300DC" w:rsidP="00C938CA">
      <w:pPr>
        <w:pStyle w:val="Sangradetextonormal"/>
        <w:spacing w:line="276" w:lineRule="auto"/>
        <w:ind w:left="0"/>
        <w:rPr>
          <w:rFonts w:cs="Arial"/>
          <w:sz w:val="22"/>
          <w:szCs w:val="22"/>
          <w:highlight w:val="cyan"/>
          <w:lang w:val="es-CO"/>
        </w:rPr>
      </w:pPr>
    </w:p>
    <w:p w:rsidR="00E300DC" w:rsidRPr="00C938CA" w:rsidRDefault="00E300DC" w:rsidP="00C938CA">
      <w:pPr>
        <w:pStyle w:val="Textoindependiente2"/>
        <w:tabs>
          <w:tab w:val="left" w:pos="-720"/>
          <w:tab w:val="left" w:pos="284"/>
        </w:tabs>
        <w:suppressAutoHyphens/>
        <w:spacing w:line="276" w:lineRule="auto"/>
        <w:jc w:val="both"/>
        <w:rPr>
          <w:rFonts w:ascii="Arial" w:hAnsi="Arial" w:cs="Arial"/>
          <w:spacing w:val="-3"/>
          <w:sz w:val="22"/>
          <w:szCs w:val="22"/>
        </w:rPr>
      </w:pPr>
      <w:r w:rsidRPr="00C938CA">
        <w:rPr>
          <w:rFonts w:ascii="Arial" w:hAnsi="Arial" w:cs="Arial"/>
          <w:spacing w:val="-3"/>
          <w:sz w:val="22"/>
          <w:szCs w:val="22"/>
        </w:rPr>
        <w:t xml:space="preserve">El </w:t>
      </w:r>
      <w:r w:rsidRPr="00C938CA">
        <w:rPr>
          <w:rFonts w:ascii="Arial" w:hAnsi="Arial" w:cs="Arial"/>
          <w:b/>
          <w:spacing w:val="-3"/>
          <w:sz w:val="22"/>
          <w:szCs w:val="22"/>
        </w:rPr>
        <w:t>derecho a la igualdad</w:t>
      </w:r>
      <w:r w:rsidRPr="00C938CA">
        <w:rPr>
          <w:rFonts w:ascii="Arial" w:hAnsi="Arial" w:cs="Arial"/>
          <w:spacing w:val="-3"/>
          <w:sz w:val="22"/>
          <w:szCs w:val="22"/>
        </w:rPr>
        <w:t xml:space="preserve"> está consagrado en el artículo 13 de la Carta Política</w:t>
      </w:r>
      <w:r w:rsidRPr="00C938CA">
        <w:rPr>
          <w:rStyle w:val="Refdenotaalpie"/>
          <w:rFonts w:ascii="Arial" w:hAnsi="Arial" w:cs="Arial"/>
          <w:spacing w:val="-3"/>
          <w:sz w:val="22"/>
          <w:szCs w:val="22"/>
        </w:rPr>
        <w:footnoteReference w:id="1"/>
      </w:r>
      <w:r w:rsidRPr="00C938CA">
        <w:rPr>
          <w:rFonts w:ascii="Arial" w:hAnsi="Arial" w:cs="Arial"/>
          <w:spacing w:val="-3"/>
          <w:sz w:val="22"/>
          <w:szCs w:val="22"/>
        </w:rPr>
        <w:t xml:space="preserve"> y es un derecho de aplicación inmediata por expreso mandato constitucional</w:t>
      </w:r>
      <w:r w:rsidRPr="00C938CA">
        <w:rPr>
          <w:rStyle w:val="Refdenotaalpie"/>
          <w:rFonts w:ascii="Arial" w:hAnsi="Arial" w:cs="Arial"/>
          <w:spacing w:val="-3"/>
          <w:sz w:val="22"/>
          <w:szCs w:val="22"/>
        </w:rPr>
        <w:footnoteReference w:id="2"/>
      </w:r>
      <w:r w:rsidRPr="00C938CA">
        <w:rPr>
          <w:rFonts w:ascii="Arial" w:hAnsi="Arial" w:cs="Arial"/>
          <w:spacing w:val="-3"/>
          <w:sz w:val="22"/>
          <w:szCs w:val="22"/>
        </w:rPr>
        <w:t xml:space="preserve"> y éstos derechos tienen el carácter de fundamentales susceptibles de ser amparados por vía de tutela.</w:t>
      </w:r>
    </w:p>
    <w:p w:rsidR="00E300DC" w:rsidRPr="00C938CA" w:rsidRDefault="00E300DC" w:rsidP="00C938CA">
      <w:pPr>
        <w:spacing w:line="276" w:lineRule="auto"/>
        <w:jc w:val="both"/>
        <w:rPr>
          <w:rFonts w:ascii="Arial" w:hAnsi="Arial" w:cs="Arial"/>
          <w:i/>
          <w:iCs/>
          <w:sz w:val="22"/>
          <w:szCs w:val="22"/>
        </w:rPr>
      </w:pPr>
      <w:r w:rsidRPr="00C938CA">
        <w:rPr>
          <w:rFonts w:ascii="Arial" w:hAnsi="Arial" w:cs="Arial"/>
          <w:i/>
          <w:iCs/>
          <w:sz w:val="22"/>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E300DC" w:rsidRPr="00C938CA" w:rsidRDefault="00E300DC" w:rsidP="00C938CA">
      <w:pPr>
        <w:spacing w:line="276" w:lineRule="auto"/>
        <w:jc w:val="both"/>
        <w:rPr>
          <w:rFonts w:ascii="Arial" w:hAnsi="Arial" w:cs="Arial"/>
          <w:i/>
          <w:iCs/>
          <w:sz w:val="22"/>
          <w:szCs w:val="22"/>
        </w:rPr>
      </w:pPr>
    </w:p>
    <w:p w:rsidR="00E300DC" w:rsidRPr="00C938CA" w:rsidRDefault="00E300DC" w:rsidP="00C938CA">
      <w:pPr>
        <w:spacing w:line="276" w:lineRule="auto"/>
        <w:jc w:val="both"/>
        <w:rPr>
          <w:rFonts w:ascii="Arial" w:hAnsi="Arial" w:cs="Arial"/>
          <w:i/>
          <w:iCs/>
          <w:sz w:val="22"/>
          <w:szCs w:val="22"/>
        </w:rPr>
      </w:pPr>
      <w:r w:rsidRPr="00C938CA">
        <w:rPr>
          <w:rFonts w:ascii="Arial" w:hAnsi="Arial" w:cs="Arial"/>
          <w:b/>
          <w:i/>
          <w:iCs/>
          <w:sz w:val="22"/>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C938CA">
        <w:rPr>
          <w:rFonts w:ascii="Arial" w:hAnsi="Arial" w:cs="Arial"/>
          <w:i/>
          <w:iCs/>
          <w:sz w:val="22"/>
          <w:szCs w:val="22"/>
        </w:rPr>
        <w:t xml:space="preserve">. </w:t>
      </w:r>
      <w:r w:rsidRPr="00C938CA">
        <w:rPr>
          <w:rFonts w:ascii="Arial" w:hAnsi="Arial" w:cs="Arial"/>
          <w:b/>
          <w:i/>
          <w:iCs/>
          <w:sz w:val="22"/>
          <w:szCs w:val="22"/>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si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C938CA">
        <w:rPr>
          <w:rStyle w:val="Refdenotaalpie"/>
          <w:rFonts w:ascii="Arial" w:hAnsi="Arial" w:cs="Arial"/>
          <w:i/>
          <w:iCs/>
          <w:sz w:val="22"/>
          <w:szCs w:val="22"/>
        </w:rPr>
        <w:footnoteReference w:id="3"/>
      </w:r>
      <w:r w:rsidRPr="00C938CA">
        <w:rPr>
          <w:rFonts w:ascii="Arial" w:hAnsi="Arial" w:cs="Arial"/>
          <w:i/>
          <w:iCs/>
          <w:sz w:val="22"/>
          <w:szCs w:val="22"/>
        </w:rPr>
        <w:t xml:space="preserve">. </w:t>
      </w:r>
    </w:p>
    <w:p w:rsidR="00E300DC" w:rsidRPr="00C938CA" w:rsidRDefault="00E300DC" w:rsidP="00C938CA">
      <w:pPr>
        <w:spacing w:line="276" w:lineRule="auto"/>
        <w:jc w:val="both"/>
        <w:rPr>
          <w:rFonts w:ascii="Arial" w:hAnsi="Arial" w:cs="Arial"/>
          <w:sz w:val="22"/>
          <w:szCs w:val="22"/>
        </w:rPr>
      </w:pPr>
    </w:p>
    <w:p w:rsidR="00E300DC" w:rsidRPr="00C938CA" w:rsidRDefault="00E300DC" w:rsidP="00C938CA">
      <w:pPr>
        <w:pStyle w:val="Textoindependiente2"/>
        <w:tabs>
          <w:tab w:val="left" w:pos="-720"/>
          <w:tab w:val="left" w:pos="284"/>
        </w:tabs>
        <w:suppressAutoHyphens/>
        <w:spacing w:line="276" w:lineRule="auto"/>
        <w:jc w:val="both"/>
        <w:rPr>
          <w:rFonts w:ascii="Arial" w:hAnsi="Arial" w:cs="Arial"/>
          <w:sz w:val="22"/>
          <w:szCs w:val="22"/>
        </w:rPr>
      </w:pPr>
      <w:r w:rsidRPr="00C938CA">
        <w:rPr>
          <w:rFonts w:ascii="Arial" w:hAnsi="Arial" w:cs="Arial"/>
          <w:sz w:val="22"/>
          <w:szCs w:val="22"/>
        </w:rPr>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303DF2" w:rsidRPr="00C938CA" w:rsidRDefault="00303DF2" w:rsidP="00C938CA">
      <w:pPr>
        <w:pStyle w:val="Textoindependiente2"/>
        <w:tabs>
          <w:tab w:val="left" w:pos="-720"/>
          <w:tab w:val="left" w:pos="284"/>
        </w:tabs>
        <w:suppressAutoHyphens/>
        <w:spacing w:line="276" w:lineRule="auto"/>
        <w:jc w:val="both"/>
        <w:rPr>
          <w:rFonts w:ascii="Arial" w:hAnsi="Arial" w:cs="Arial"/>
          <w:b/>
          <w:sz w:val="22"/>
          <w:szCs w:val="22"/>
        </w:rPr>
      </w:pPr>
      <w:r w:rsidRPr="00C938CA">
        <w:rPr>
          <w:rFonts w:ascii="Arial" w:hAnsi="Arial" w:cs="Arial"/>
          <w:b/>
          <w:sz w:val="22"/>
          <w:szCs w:val="22"/>
        </w:rPr>
        <w:t>DERECHO DE PETICIÓN:</w:t>
      </w:r>
    </w:p>
    <w:p w:rsidR="00303DF2" w:rsidRPr="00C938CA" w:rsidRDefault="00303DF2" w:rsidP="00C938CA">
      <w:pPr>
        <w:pStyle w:val="Sangradetextonormal"/>
        <w:spacing w:line="276" w:lineRule="auto"/>
        <w:ind w:left="0"/>
        <w:rPr>
          <w:rFonts w:cs="Arial"/>
          <w:sz w:val="22"/>
          <w:szCs w:val="22"/>
        </w:rPr>
      </w:pPr>
      <w:r w:rsidRPr="00C938CA">
        <w:rPr>
          <w:rFonts w:cs="Arial"/>
          <w:sz w:val="22"/>
          <w:szCs w:val="22"/>
        </w:rPr>
        <w:t xml:space="preserve">Respecto de las peticiones interpuestas el Código de Procedimiento Administrativo y de lo Contencioso Administrativo contempla unos términos frente a los cuales se presumirá el </w:t>
      </w:r>
      <w:r w:rsidRPr="00C938CA">
        <w:rPr>
          <w:rFonts w:cs="Arial"/>
          <w:sz w:val="22"/>
          <w:szCs w:val="22"/>
        </w:rPr>
        <w:lastRenderedPageBreak/>
        <w:t>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938CA">
        <w:rPr>
          <w:rStyle w:val="Refdenotaalpie"/>
          <w:rFonts w:cs="Arial"/>
          <w:sz w:val="22"/>
          <w:szCs w:val="22"/>
        </w:rPr>
        <w:footnoteReference w:id="4"/>
      </w:r>
      <w:r w:rsidRPr="00C938CA">
        <w:rPr>
          <w:rFonts w:cs="Arial"/>
          <w:sz w:val="22"/>
          <w:szCs w:val="22"/>
        </w:rPr>
        <w:t>, estableciendo las reglas básicas que rigen el derecho de petición:</w:t>
      </w:r>
    </w:p>
    <w:p w:rsidR="00303DF2" w:rsidRPr="00C938CA" w:rsidRDefault="00303DF2" w:rsidP="00C938CA">
      <w:pPr>
        <w:pStyle w:val="Sangradetextonormal"/>
        <w:spacing w:line="276" w:lineRule="auto"/>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El derecho de petición es fundamental y determinante para la efectividad de los mecanismos de la democracia participativa</w:t>
      </w:r>
    </w:p>
    <w:p w:rsidR="00303DF2" w:rsidRPr="00C938CA" w:rsidRDefault="00303DF2" w:rsidP="00C938CA">
      <w:pPr>
        <w:pStyle w:val="Sangradetextonormal"/>
        <w:spacing w:line="276" w:lineRule="auto"/>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El núcleo esencial del derecho de petición reside en la resolución pronta y oportuna de la cuestión</w:t>
      </w:r>
    </w:p>
    <w:p w:rsidR="00303DF2" w:rsidRPr="00C938CA" w:rsidRDefault="00303DF2" w:rsidP="00C938CA">
      <w:pPr>
        <w:pStyle w:val="Sangradetextonormal"/>
        <w:tabs>
          <w:tab w:val="left" w:pos="567"/>
        </w:tabs>
        <w:spacing w:line="276" w:lineRule="auto"/>
        <w:ind w:left="0"/>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La respuesta debe cumplir con estos requisitos:</w:t>
      </w:r>
    </w:p>
    <w:p w:rsidR="00303DF2" w:rsidRPr="00C938CA" w:rsidRDefault="00303DF2" w:rsidP="00C938CA">
      <w:pPr>
        <w:pStyle w:val="Sangradetextonormal"/>
        <w:spacing w:line="276" w:lineRule="auto"/>
        <w:rPr>
          <w:rFonts w:cs="Arial"/>
          <w:sz w:val="22"/>
          <w:szCs w:val="22"/>
        </w:rPr>
      </w:pPr>
    </w:p>
    <w:p w:rsidR="00303DF2" w:rsidRPr="00C938CA" w:rsidRDefault="00303DF2" w:rsidP="00C938CA">
      <w:pPr>
        <w:pStyle w:val="Sangradetextonormal"/>
        <w:numPr>
          <w:ilvl w:val="0"/>
          <w:numId w:val="6"/>
        </w:numPr>
        <w:spacing w:line="276" w:lineRule="auto"/>
        <w:rPr>
          <w:rFonts w:cs="Arial"/>
          <w:sz w:val="22"/>
          <w:szCs w:val="22"/>
        </w:rPr>
      </w:pPr>
      <w:r w:rsidRPr="00C938CA">
        <w:rPr>
          <w:rFonts w:cs="Arial"/>
          <w:sz w:val="22"/>
          <w:szCs w:val="22"/>
        </w:rPr>
        <w:t>De ser oportuna</w:t>
      </w:r>
    </w:p>
    <w:p w:rsidR="00303DF2" w:rsidRPr="00C938CA" w:rsidRDefault="00303DF2" w:rsidP="00C938CA">
      <w:pPr>
        <w:pStyle w:val="Sangradetextonormal"/>
        <w:numPr>
          <w:ilvl w:val="0"/>
          <w:numId w:val="6"/>
        </w:numPr>
        <w:spacing w:line="276" w:lineRule="auto"/>
        <w:rPr>
          <w:rFonts w:cs="Arial"/>
          <w:sz w:val="22"/>
          <w:szCs w:val="22"/>
        </w:rPr>
      </w:pPr>
      <w:r w:rsidRPr="00C938CA">
        <w:rPr>
          <w:rFonts w:cs="Arial"/>
          <w:sz w:val="22"/>
          <w:szCs w:val="22"/>
        </w:rPr>
        <w:t>Debe resolverse de fondo, clara, precisa y de manera congruente con lo solicitado, y</w:t>
      </w:r>
    </w:p>
    <w:p w:rsidR="00303DF2" w:rsidRPr="00C938CA" w:rsidRDefault="00303DF2" w:rsidP="00C938CA">
      <w:pPr>
        <w:pStyle w:val="Sangradetextonormal"/>
        <w:numPr>
          <w:ilvl w:val="0"/>
          <w:numId w:val="6"/>
        </w:numPr>
        <w:spacing w:line="276" w:lineRule="auto"/>
        <w:rPr>
          <w:rFonts w:cs="Arial"/>
          <w:sz w:val="22"/>
          <w:szCs w:val="22"/>
        </w:rPr>
      </w:pPr>
      <w:r w:rsidRPr="00C938CA">
        <w:rPr>
          <w:rFonts w:cs="Arial"/>
          <w:sz w:val="22"/>
          <w:szCs w:val="22"/>
        </w:rPr>
        <w:t>Debe ser puesta en conocimiento del peticionario</w:t>
      </w:r>
    </w:p>
    <w:p w:rsidR="00303DF2" w:rsidRPr="00C938CA" w:rsidRDefault="00303DF2" w:rsidP="00C938CA">
      <w:pPr>
        <w:pStyle w:val="Sangradetextonormal"/>
        <w:spacing w:line="276" w:lineRule="auto"/>
        <w:ind w:left="360"/>
        <w:rPr>
          <w:rFonts w:cs="Arial"/>
          <w:sz w:val="22"/>
          <w:szCs w:val="22"/>
        </w:rPr>
      </w:pPr>
    </w:p>
    <w:p w:rsidR="00303DF2" w:rsidRPr="00C938CA" w:rsidRDefault="00303DF2" w:rsidP="00C938CA">
      <w:pPr>
        <w:pStyle w:val="Sangradetextonormal"/>
        <w:spacing w:line="276" w:lineRule="auto"/>
        <w:ind w:left="0"/>
        <w:rPr>
          <w:rFonts w:cs="Arial"/>
          <w:sz w:val="22"/>
          <w:szCs w:val="22"/>
        </w:rPr>
      </w:pPr>
      <w:r w:rsidRPr="00C938CA">
        <w:rPr>
          <w:rFonts w:cs="Arial"/>
          <w:sz w:val="22"/>
          <w:szCs w:val="22"/>
        </w:rPr>
        <w:t>Si no cumple con estos requisitos se incurre en una violación al derecho constitucional fundamental de petición</w:t>
      </w:r>
    </w:p>
    <w:p w:rsidR="00303DF2" w:rsidRPr="00C938CA" w:rsidRDefault="00303DF2" w:rsidP="00C938CA">
      <w:pPr>
        <w:pStyle w:val="Sangradetextonormal"/>
        <w:spacing w:line="276" w:lineRule="auto"/>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La respuesta no implica la aceptación de lo solicitado ni tampoco se concreta siempre en una respuesta escrita</w:t>
      </w:r>
    </w:p>
    <w:p w:rsidR="00303DF2" w:rsidRPr="00C938CA" w:rsidRDefault="00303DF2" w:rsidP="00C938CA">
      <w:pPr>
        <w:pStyle w:val="Sangradetextonormal"/>
        <w:tabs>
          <w:tab w:val="left" w:pos="567"/>
        </w:tabs>
        <w:spacing w:line="276" w:lineRule="auto"/>
        <w:ind w:left="0"/>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C938CA">
        <w:rPr>
          <w:rStyle w:val="Refdenotaalpie"/>
          <w:rFonts w:cs="Arial"/>
          <w:sz w:val="22"/>
          <w:szCs w:val="22"/>
        </w:rPr>
        <w:footnoteReference w:id="5"/>
      </w:r>
      <w:r w:rsidRPr="00C938CA">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03DF2" w:rsidRPr="00C938CA" w:rsidRDefault="00303DF2" w:rsidP="00C938CA">
      <w:pPr>
        <w:pStyle w:val="Sangradetextonormal"/>
        <w:tabs>
          <w:tab w:val="left" w:pos="567"/>
        </w:tabs>
        <w:spacing w:line="276" w:lineRule="auto"/>
        <w:ind w:left="0"/>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03DF2" w:rsidRPr="00C938CA" w:rsidRDefault="00303DF2" w:rsidP="00C938CA">
      <w:pPr>
        <w:pStyle w:val="Sangradetextonormal"/>
        <w:tabs>
          <w:tab w:val="left" w:pos="567"/>
        </w:tabs>
        <w:spacing w:line="276" w:lineRule="auto"/>
        <w:ind w:left="0"/>
        <w:rPr>
          <w:rFonts w:cs="Arial"/>
          <w:sz w:val="22"/>
          <w:szCs w:val="22"/>
        </w:rPr>
      </w:pPr>
    </w:p>
    <w:p w:rsidR="00303DF2" w:rsidRPr="00C938CA" w:rsidRDefault="00303DF2" w:rsidP="00C938CA">
      <w:pPr>
        <w:pStyle w:val="Sangradetextonormal"/>
        <w:numPr>
          <w:ilvl w:val="0"/>
          <w:numId w:val="7"/>
        </w:numPr>
        <w:tabs>
          <w:tab w:val="clear" w:pos="555"/>
          <w:tab w:val="num" w:pos="0"/>
          <w:tab w:val="left" w:pos="567"/>
        </w:tabs>
        <w:spacing w:line="276" w:lineRule="auto"/>
        <w:ind w:left="0" w:firstLine="0"/>
        <w:rPr>
          <w:rFonts w:cs="Arial"/>
          <w:sz w:val="22"/>
          <w:szCs w:val="22"/>
        </w:rPr>
      </w:pPr>
      <w:r w:rsidRPr="00C938CA">
        <w:rPr>
          <w:rFonts w:cs="Arial"/>
          <w:sz w:val="22"/>
          <w:szCs w:val="22"/>
        </w:rPr>
        <w:t>El derecho de petición también es aplicable en la vía gubernativa, por ser ésta una expresión más del derecho consagrado en el artículo 23 de la Carta.</w:t>
      </w:r>
    </w:p>
    <w:p w:rsidR="00303DF2" w:rsidRPr="00C938CA" w:rsidRDefault="00303DF2" w:rsidP="00C938CA">
      <w:pPr>
        <w:pStyle w:val="Sangradetextonormal"/>
        <w:spacing w:line="276" w:lineRule="auto"/>
        <w:rPr>
          <w:rFonts w:cs="Arial"/>
          <w:sz w:val="22"/>
          <w:szCs w:val="22"/>
        </w:rPr>
      </w:pPr>
    </w:p>
    <w:p w:rsidR="00303DF2" w:rsidRPr="00C938CA" w:rsidRDefault="00303DF2" w:rsidP="00C938CA">
      <w:pPr>
        <w:spacing w:line="276" w:lineRule="auto"/>
        <w:jc w:val="both"/>
        <w:rPr>
          <w:rFonts w:ascii="Arial" w:hAnsi="Arial" w:cs="Arial"/>
          <w:sz w:val="22"/>
          <w:szCs w:val="22"/>
          <w:lang w:val="es-MX"/>
        </w:rPr>
      </w:pPr>
      <w:r w:rsidRPr="00C938CA">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303DF2" w:rsidRPr="00C938CA" w:rsidRDefault="00303DF2" w:rsidP="00C938CA">
      <w:pPr>
        <w:spacing w:line="276" w:lineRule="auto"/>
        <w:jc w:val="both"/>
        <w:rPr>
          <w:rFonts w:ascii="Arial" w:hAnsi="Arial" w:cs="Arial"/>
          <w:sz w:val="22"/>
          <w:szCs w:val="22"/>
          <w:lang w:val="es-MX"/>
        </w:rPr>
      </w:pPr>
    </w:p>
    <w:p w:rsidR="00303DF2" w:rsidRPr="00C938CA" w:rsidRDefault="00303DF2" w:rsidP="00C938CA">
      <w:pPr>
        <w:spacing w:line="276" w:lineRule="auto"/>
        <w:jc w:val="both"/>
        <w:rPr>
          <w:rFonts w:ascii="Arial" w:hAnsi="Arial" w:cs="Arial"/>
          <w:sz w:val="22"/>
          <w:szCs w:val="22"/>
          <w:lang w:val="es-MX"/>
        </w:rPr>
      </w:pPr>
      <w:r w:rsidRPr="00C938CA">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03DF2" w:rsidRPr="00C938CA" w:rsidRDefault="00303DF2" w:rsidP="00C938CA">
      <w:pPr>
        <w:spacing w:line="276" w:lineRule="auto"/>
        <w:jc w:val="both"/>
        <w:rPr>
          <w:rFonts w:ascii="Arial" w:hAnsi="Arial" w:cs="Arial"/>
          <w:sz w:val="22"/>
          <w:szCs w:val="22"/>
          <w:lang w:val="es-MX"/>
        </w:rPr>
      </w:pPr>
    </w:p>
    <w:p w:rsidR="00303DF2" w:rsidRPr="00C938CA" w:rsidRDefault="00303DF2" w:rsidP="00C938CA">
      <w:pPr>
        <w:spacing w:line="276" w:lineRule="auto"/>
        <w:jc w:val="both"/>
        <w:rPr>
          <w:rFonts w:ascii="Arial" w:hAnsi="Arial" w:cs="Arial"/>
          <w:sz w:val="22"/>
          <w:szCs w:val="22"/>
          <w:lang w:val="es-MX"/>
        </w:rPr>
      </w:pPr>
      <w:r w:rsidRPr="00C938CA">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303DF2" w:rsidRPr="00C938CA" w:rsidRDefault="00303DF2" w:rsidP="00C938CA">
      <w:pPr>
        <w:spacing w:line="276" w:lineRule="auto"/>
        <w:jc w:val="both"/>
        <w:rPr>
          <w:rFonts w:ascii="Arial" w:hAnsi="Arial" w:cs="Arial"/>
          <w:sz w:val="22"/>
          <w:szCs w:val="22"/>
          <w:lang w:val="es-MX"/>
        </w:rPr>
      </w:pPr>
    </w:p>
    <w:p w:rsidR="00303DF2" w:rsidRPr="00C938CA" w:rsidRDefault="00303DF2" w:rsidP="00C938CA">
      <w:pPr>
        <w:spacing w:line="276" w:lineRule="auto"/>
        <w:jc w:val="both"/>
        <w:rPr>
          <w:rFonts w:ascii="Arial" w:hAnsi="Arial" w:cs="Arial"/>
          <w:sz w:val="22"/>
          <w:szCs w:val="22"/>
          <w:lang w:val="es-MX"/>
        </w:rPr>
      </w:pPr>
      <w:r w:rsidRPr="00C938CA">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938CA">
        <w:rPr>
          <w:rStyle w:val="Refdenotaalpie"/>
          <w:rFonts w:ascii="Arial" w:hAnsi="Arial" w:cs="Arial"/>
          <w:sz w:val="22"/>
          <w:szCs w:val="22"/>
          <w:lang w:val="es-MX"/>
        </w:rPr>
        <w:footnoteReference w:id="6"/>
      </w:r>
      <w:r w:rsidRPr="00C938CA">
        <w:rPr>
          <w:rFonts w:ascii="Arial" w:hAnsi="Arial" w:cs="Arial"/>
          <w:sz w:val="22"/>
          <w:szCs w:val="22"/>
          <w:lang w:val="es-MX"/>
        </w:rPr>
        <w:t>.</w:t>
      </w:r>
    </w:p>
    <w:p w:rsidR="00303DF2" w:rsidRPr="00C938CA" w:rsidRDefault="00303DF2" w:rsidP="00C938CA">
      <w:pPr>
        <w:spacing w:line="276" w:lineRule="auto"/>
        <w:jc w:val="both"/>
        <w:rPr>
          <w:rFonts w:ascii="Arial" w:hAnsi="Arial" w:cs="Arial"/>
          <w:sz w:val="22"/>
          <w:szCs w:val="22"/>
          <w:lang w:val="es-MX"/>
        </w:rPr>
      </w:pPr>
    </w:p>
    <w:p w:rsidR="00303DF2" w:rsidRPr="00C938CA" w:rsidRDefault="00303DF2" w:rsidP="00C938CA">
      <w:pPr>
        <w:spacing w:line="276" w:lineRule="auto"/>
        <w:jc w:val="both"/>
        <w:rPr>
          <w:rFonts w:ascii="Arial" w:hAnsi="Arial" w:cs="Arial"/>
          <w:sz w:val="22"/>
          <w:szCs w:val="22"/>
        </w:rPr>
      </w:pPr>
      <w:r w:rsidRPr="00C938CA">
        <w:rPr>
          <w:rFonts w:ascii="Arial" w:hAnsi="Arial" w:cs="Arial"/>
          <w:sz w:val="22"/>
          <w:szCs w:val="22"/>
          <w:lang w:val="es-MX"/>
        </w:rPr>
        <w:t xml:space="preserve">En el presente caso la accionante interpuso derecho de petición ante la </w:t>
      </w:r>
      <w:r w:rsidR="00C938CA" w:rsidRPr="00C938CA">
        <w:rPr>
          <w:rFonts w:ascii="Arial" w:hAnsi="Arial" w:cs="Arial"/>
          <w:sz w:val="22"/>
          <w:szCs w:val="22"/>
          <w:lang w:val="es-MX"/>
        </w:rPr>
        <w:t>UARIV</w:t>
      </w:r>
      <w:r w:rsidRPr="00C938CA">
        <w:rPr>
          <w:rFonts w:ascii="Arial" w:hAnsi="Arial" w:cs="Arial"/>
          <w:sz w:val="22"/>
          <w:szCs w:val="22"/>
          <w:lang w:val="es-MX"/>
        </w:rPr>
        <w:t xml:space="preserve"> y </w:t>
      </w:r>
      <w:r w:rsidRPr="00C938CA">
        <w:rPr>
          <w:rFonts w:ascii="Arial" w:hAnsi="Arial" w:cs="Arial"/>
          <w:sz w:val="22"/>
          <w:szCs w:val="22"/>
        </w:rPr>
        <w:t>el Ministerio de Vivienda, Ciudad y Territorio.</w:t>
      </w:r>
    </w:p>
    <w:p w:rsidR="00303DF2" w:rsidRPr="00C938CA" w:rsidRDefault="00303DF2" w:rsidP="00C938CA">
      <w:pPr>
        <w:spacing w:line="276" w:lineRule="auto"/>
        <w:jc w:val="both"/>
        <w:rPr>
          <w:rFonts w:ascii="Arial" w:hAnsi="Arial" w:cs="Arial"/>
          <w:sz w:val="22"/>
          <w:szCs w:val="22"/>
        </w:rPr>
      </w:pPr>
    </w:p>
    <w:p w:rsidR="00303DF2" w:rsidRPr="00C938CA" w:rsidRDefault="00303DF2" w:rsidP="00C938CA">
      <w:pPr>
        <w:spacing w:line="276" w:lineRule="auto"/>
        <w:jc w:val="both"/>
        <w:rPr>
          <w:rFonts w:ascii="Arial" w:hAnsi="Arial" w:cs="Arial"/>
          <w:sz w:val="22"/>
          <w:szCs w:val="22"/>
        </w:rPr>
      </w:pPr>
      <w:r w:rsidRPr="00C938CA">
        <w:rPr>
          <w:rFonts w:ascii="Arial" w:hAnsi="Arial" w:cs="Arial"/>
          <w:sz w:val="22"/>
          <w:szCs w:val="22"/>
        </w:rPr>
        <w:t xml:space="preserve">En la contestación dada por la UARIV y de las pruebas allegadas, observa el despacho que a la demandante se le dio respuesta sobre el </w:t>
      </w:r>
      <w:r w:rsidR="00C938CA" w:rsidRPr="00C938CA">
        <w:rPr>
          <w:rFonts w:ascii="Arial" w:hAnsi="Arial" w:cs="Arial"/>
          <w:sz w:val="22"/>
          <w:szCs w:val="22"/>
        </w:rPr>
        <w:t>trámite</w:t>
      </w:r>
      <w:r w:rsidRPr="00C938CA">
        <w:rPr>
          <w:rFonts w:ascii="Arial" w:hAnsi="Arial" w:cs="Arial"/>
          <w:sz w:val="22"/>
          <w:szCs w:val="22"/>
        </w:rPr>
        <w:t xml:space="preserve"> que debe realizar para acceder a la indemnizacion administrativa, respuesta que fue dada con radicado del 1 de junio de 2019 la cual fue enviada por correo certificado en donde se </w:t>
      </w:r>
      <w:r w:rsidR="00C938CA" w:rsidRPr="00C938CA">
        <w:rPr>
          <w:rFonts w:ascii="Arial" w:hAnsi="Arial" w:cs="Arial"/>
          <w:sz w:val="22"/>
          <w:szCs w:val="22"/>
        </w:rPr>
        <w:t>revisó</w:t>
      </w:r>
      <w:r w:rsidRPr="00C938CA">
        <w:rPr>
          <w:rFonts w:ascii="Arial" w:hAnsi="Arial" w:cs="Arial"/>
          <w:sz w:val="22"/>
          <w:szCs w:val="22"/>
        </w:rPr>
        <w:t xml:space="preserve"> la trazabilidad del mismo y se encontró que fue entregado con éxito. Por lo tanto, aunque las peticiones tienen fecha del 5 y 25 de abril de 2019 y la </w:t>
      </w:r>
      <w:r w:rsidR="00C938CA" w:rsidRPr="00C938CA">
        <w:rPr>
          <w:rFonts w:ascii="Arial" w:hAnsi="Arial" w:cs="Arial"/>
          <w:sz w:val="22"/>
          <w:szCs w:val="22"/>
        </w:rPr>
        <w:t>respuesta</w:t>
      </w:r>
      <w:r w:rsidRPr="00C938CA">
        <w:rPr>
          <w:rFonts w:ascii="Arial" w:hAnsi="Arial" w:cs="Arial"/>
          <w:sz w:val="22"/>
          <w:szCs w:val="22"/>
        </w:rPr>
        <w:t xml:space="preserve"> fue dada el 1 de junio de este año, es decir, después de presentada la presente acción de tutela, se puede concluir que hay carencia actual de objeto por ocurrencia de hecho superado.</w:t>
      </w:r>
    </w:p>
    <w:p w:rsidR="00303DF2" w:rsidRPr="00C938CA" w:rsidRDefault="00303DF2" w:rsidP="00C938CA">
      <w:pPr>
        <w:spacing w:line="276" w:lineRule="auto"/>
        <w:jc w:val="both"/>
        <w:rPr>
          <w:rFonts w:ascii="Arial" w:hAnsi="Arial" w:cs="Arial"/>
          <w:sz w:val="22"/>
          <w:szCs w:val="22"/>
        </w:rPr>
      </w:pPr>
    </w:p>
    <w:p w:rsidR="00303DF2" w:rsidRPr="00C938CA" w:rsidRDefault="00303DF2" w:rsidP="00C938CA">
      <w:pPr>
        <w:spacing w:line="276" w:lineRule="auto"/>
        <w:jc w:val="both"/>
        <w:rPr>
          <w:rFonts w:ascii="Arial" w:hAnsi="Arial" w:cs="Arial"/>
          <w:sz w:val="22"/>
          <w:szCs w:val="22"/>
        </w:rPr>
      </w:pPr>
      <w:r w:rsidRPr="00C938CA">
        <w:rPr>
          <w:rFonts w:ascii="Arial" w:hAnsi="Arial" w:cs="Arial"/>
          <w:sz w:val="22"/>
          <w:szCs w:val="22"/>
        </w:rPr>
        <w:t xml:space="preserve">En cuanto a la contestación allegada por el Ministerio de Vivienda, </w:t>
      </w:r>
      <w:r w:rsidR="00C938CA" w:rsidRPr="00C938CA">
        <w:rPr>
          <w:rFonts w:ascii="Arial" w:hAnsi="Arial" w:cs="Arial"/>
          <w:sz w:val="22"/>
          <w:szCs w:val="22"/>
        </w:rPr>
        <w:t xml:space="preserve">Ciudad y Territorio, se menciona que la petición de la accionante fue resuelta mediante radicado 2019ER0028041 y enviada por correo certificado; sin embargo, la constancia allegada del correo certificado no corresponde a la señora Consuelo Puerta, por lo tanto, no es claro si la accionante tiene conocimiento de la respuesta dada. Así las cosas, se ordenará que la entidad en un término mínimo notifique a la accionante de la respuesta a la petición. </w:t>
      </w:r>
    </w:p>
    <w:p w:rsidR="00C938CA" w:rsidRPr="00C938CA" w:rsidRDefault="00C938CA" w:rsidP="00C938CA">
      <w:pPr>
        <w:spacing w:line="276" w:lineRule="auto"/>
        <w:jc w:val="both"/>
        <w:rPr>
          <w:rFonts w:ascii="Arial" w:hAnsi="Arial" w:cs="Arial"/>
          <w:sz w:val="22"/>
          <w:szCs w:val="22"/>
        </w:rPr>
      </w:pPr>
    </w:p>
    <w:p w:rsidR="00C938CA" w:rsidRPr="00C938CA" w:rsidRDefault="00DC35F9" w:rsidP="00C938CA">
      <w:pPr>
        <w:spacing w:line="276" w:lineRule="auto"/>
        <w:jc w:val="both"/>
        <w:rPr>
          <w:rFonts w:ascii="Arial" w:hAnsi="Arial" w:cs="Arial"/>
          <w:sz w:val="22"/>
          <w:szCs w:val="22"/>
        </w:rPr>
      </w:pPr>
      <w:r>
        <w:rPr>
          <w:rFonts w:ascii="Arial" w:hAnsi="Arial" w:cs="Arial"/>
          <w:sz w:val="22"/>
          <w:szCs w:val="22"/>
        </w:rPr>
        <w:t>Respecto de</w:t>
      </w:r>
      <w:bookmarkStart w:id="0" w:name="_GoBack"/>
      <w:bookmarkEnd w:id="0"/>
      <w:r w:rsidR="00C938CA" w:rsidRPr="00C938CA">
        <w:rPr>
          <w:rFonts w:ascii="Arial" w:hAnsi="Arial" w:cs="Arial"/>
          <w:sz w:val="22"/>
          <w:szCs w:val="22"/>
        </w:rPr>
        <w:t xml:space="preserve"> FONVIVIENDA, no se observa que la accionante haya radicado petición ante esa entidad por lo que no se puede entender que la entidad este vulnerando su derecho si no le ha manifestado su inconformismo mediante actuación alguna. </w:t>
      </w:r>
    </w:p>
    <w:p w:rsidR="00C938CA" w:rsidRPr="00C938CA" w:rsidRDefault="00C938CA" w:rsidP="00C938CA">
      <w:pPr>
        <w:spacing w:line="276" w:lineRule="auto"/>
        <w:jc w:val="both"/>
        <w:rPr>
          <w:rFonts w:ascii="Arial" w:hAnsi="Arial" w:cs="Arial"/>
          <w:sz w:val="22"/>
          <w:szCs w:val="22"/>
          <w:lang w:val="es-CO"/>
        </w:rPr>
      </w:pPr>
    </w:p>
    <w:p w:rsidR="00303DF2" w:rsidRPr="00C938CA" w:rsidRDefault="00C938CA" w:rsidP="00C938CA">
      <w:pPr>
        <w:pStyle w:val="Sangradetextonormal"/>
        <w:spacing w:line="276" w:lineRule="auto"/>
        <w:ind w:left="0"/>
        <w:rPr>
          <w:rFonts w:cs="Arial"/>
          <w:sz w:val="22"/>
          <w:szCs w:val="22"/>
        </w:rPr>
      </w:pPr>
      <w:r w:rsidRPr="00C938CA">
        <w:rPr>
          <w:rFonts w:cs="Arial"/>
          <w:sz w:val="22"/>
          <w:szCs w:val="22"/>
          <w:lang w:val="es-CO"/>
        </w:rPr>
        <w:t xml:space="preserve">En mérito de lo expuesto, el </w:t>
      </w:r>
      <w:r w:rsidRPr="00C938CA">
        <w:rPr>
          <w:rFonts w:cs="Arial"/>
          <w:b/>
          <w:sz w:val="22"/>
          <w:szCs w:val="22"/>
          <w:lang w:val="es-CO"/>
        </w:rPr>
        <w:t>JUZGADO TREINTA Y CUATRO (34) ADMINISTRATIVO DEL CIRCUITO DE BOGOTÁ</w:t>
      </w:r>
      <w:r w:rsidRPr="00C938CA">
        <w:rPr>
          <w:rFonts w:cs="Arial"/>
          <w:sz w:val="22"/>
          <w:szCs w:val="22"/>
          <w:lang w:val="es-CO"/>
        </w:rPr>
        <w:t xml:space="preserve">, administrando justicia en nombre de la República de Colombia y por autoridad de la ley, </w:t>
      </w:r>
    </w:p>
    <w:p w:rsidR="00303DF2" w:rsidRPr="00C938CA" w:rsidRDefault="00303DF2" w:rsidP="00C938CA">
      <w:pPr>
        <w:spacing w:line="276" w:lineRule="auto"/>
        <w:jc w:val="both"/>
        <w:rPr>
          <w:rFonts w:ascii="Arial" w:hAnsi="Arial" w:cs="Arial"/>
          <w:sz w:val="22"/>
          <w:szCs w:val="22"/>
          <w:highlight w:val="green"/>
        </w:rPr>
      </w:pPr>
    </w:p>
    <w:p w:rsidR="00E300DC" w:rsidRPr="00C938CA" w:rsidRDefault="00E300DC" w:rsidP="00C938CA">
      <w:pPr>
        <w:pStyle w:val="Sangradetextonormal"/>
        <w:spacing w:line="276" w:lineRule="auto"/>
        <w:ind w:left="0"/>
        <w:jc w:val="center"/>
        <w:rPr>
          <w:rFonts w:cs="Arial"/>
          <w:b/>
          <w:sz w:val="22"/>
          <w:szCs w:val="22"/>
          <w:lang w:val="es-CO"/>
        </w:rPr>
      </w:pPr>
      <w:r w:rsidRPr="00C938CA">
        <w:rPr>
          <w:rFonts w:cs="Arial"/>
          <w:b/>
          <w:sz w:val="22"/>
          <w:szCs w:val="22"/>
          <w:lang w:val="es-CO"/>
        </w:rPr>
        <w:t>FALLA:</w:t>
      </w:r>
    </w:p>
    <w:p w:rsidR="00E300DC" w:rsidRPr="00C938CA" w:rsidRDefault="00E300DC" w:rsidP="00C938CA">
      <w:pPr>
        <w:pStyle w:val="Sangradetextonormal"/>
        <w:spacing w:line="276" w:lineRule="auto"/>
        <w:ind w:left="0"/>
        <w:jc w:val="center"/>
        <w:rPr>
          <w:rFonts w:cs="Arial"/>
          <w:b/>
          <w:sz w:val="22"/>
          <w:szCs w:val="22"/>
          <w:lang w:val="es-CO"/>
        </w:rPr>
      </w:pPr>
    </w:p>
    <w:p w:rsidR="00C938CA" w:rsidRPr="00C938CA" w:rsidRDefault="00C938CA" w:rsidP="00C938CA">
      <w:pPr>
        <w:spacing w:line="276" w:lineRule="auto"/>
        <w:jc w:val="both"/>
        <w:rPr>
          <w:rFonts w:ascii="Arial" w:hAnsi="Arial" w:cs="Arial"/>
          <w:sz w:val="22"/>
          <w:szCs w:val="22"/>
          <w:lang w:val="es-MX"/>
        </w:rPr>
      </w:pPr>
      <w:r w:rsidRPr="00C938CA">
        <w:rPr>
          <w:rFonts w:ascii="Arial" w:hAnsi="Arial" w:cs="Arial"/>
          <w:b/>
          <w:noProof/>
          <w:sz w:val="22"/>
          <w:szCs w:val="22"/>
        </w:rPr>
        <w:t>PRIMERO.-</w:t>
      </w:r>
      <w:r w:rsidRPr="00C938CA">
        <w:rPr>
          <w:rFonts w:ascii="Arial" w:hAnsi="Arial" w:cs="Arial"/>
          <w:noProof/>
          <w:sz w:val="22"/>
          <w:szCs w:val="22"/>
        </w:rPr>
        <w:t xml:space="preserve"> </w:t>
      </w:r>
      <w:r w:rsidRPr="00C938CA">
        <w:rPr>
          <w:rFonts w:ascii="Arial" w:hAnsi="Arial" w:cs="Arial"/>
          <w:sz w:val="22"/>
          <w:szCs w:val="22"/>
          <w:lang w:val="es-MX"/>
        </w:rPr>
        <w:t xml:space="preserve">Declárese la ocurrencia de hecho superado respecto de la UNIDAD PARA LA </w:t>
      </w:r>
      <w:r w:rsidR="006F254E" w:rsidRPr="00C938CA">
        <w:rPr>
          <w:rFonts w:ascii="Arial" w:hAnsi="Arial" w:cs="Arial"/>
          <w:sz w:val="22"/>
          <w:szCs w:val="22"/>
          <w:lang w:val="es-MX"/>
        </w:rPr>
        <w:t>ATENCIÓN</w:t>
      </w:r>
      <w:r w:rsidRPr="00C938CA">
        <w:rPr>
          <w:rFonts w:ascii="Arial" w:hAnsi="Arial" w:cs="Arial"/>
          <w:sz w:val="22"/>
          <w:szCs w:val="22"/>
          <w:lang w:val="es-MX"/>
        </w:rPr>
        <w:t xml:space="preserve"> Y </w:t>
      </w:r>
      <w:r w:rsidR="006F254E" w:rsidRPr="00C938CA">
        <w:rPr>
          <w:rFonts w:ascii="Arial" w:hAnsi="Arial" w:cs="Arial"/>
          <w:sz w:val="22"/>
          <w:szCs w:val="22"/>
          <w:lang w:val="es-MX"/>
        </w:rPr>
        <w:t>REPARACIÓN</w:t>
      </w:r>
      <w:r w:rsidRPr="00C938CA">
        <w:rPr>
          <w:rFonts w:ascii="Arial" w:hAnsi="Arial" w:cs="Arial"/>
          <w:sz w:val="22"/>
          <w:szCs w:val="22"/>
          <w:lang w:val="es-MX"/>
        </w:rPr>
        <w:t xml:space="preserve"> INTEGRAL A LAS VICTIMAS, por los motivos expuestos en la parte motiva de esta providencia.</w:t>
      </w:r>
    </w:p>
    <w:p w:rsidR="00C938CA" w:rsidRPr="00C938CA" w:rsidRDefault="00C938CA" w:rsidP="00C938CA">
      <w:pPr>
        <w:pStyle w:val="Sangradetextonormal"/>
        <w:spacing w:line="276" w:lineRule="auto"/>
        <w:ind w:left="0"/>
        <w:jc w:val="center"/>
        <w:rPr>
          <w:rFonts w:cs="Arial"/>
          <w:b/>
          <w:sz w:val="22"/>
          <w:szCs w:val="22"/>
          <w:lang w:val="es-CO"/>
        </w:rPr>
      </w:pPr>
    </w:p>
    <w:p w:rsidR="00E300DC" w:rsidRPr="00C938CA" w:rsidRDefault="00C938CA" w:rsidP="00C938CA">
      <w:pPr>
        <w:pStyle w:val="Textoindependiente"/>
        <w:spacing w:after="0" w:line="276" w:lineRule="auto"/>
        <w:jc w:val="both"/>
        <w:rPr>
          <w:rFonts w:cs="Arial"/>
          <w:sz w:val="22"/>
          <w:szCs w:val="22"/>
          <w:lang w:val="es-CO"/>
        </w:rPr>
      </w:pPr>
      <w:r w:rsidRPr="00C938CA">
        <w:rPr>
          <w:rFonts w:cs="Arial"/>
          <w:b/>
          <w:sz w:val="22"/>
          <w:szCs w:val="22"/>
          <w:lang w:val="es-CO"/>
        </w:rPr>
        <w:t>SEGUNDO</w:t>
      </w:r>
      <w:r w:rsidR="00E300DC" w:rsidRPr="00C938CA">
        <w:rPr>
          <w:rFonts w:cs="Arial"/>
          <w:b/>
          <w:sz w:val="22"/>
          <w:szCs w:val="22"/>
          <w:lang w:val="es-CO"/>
        </w:rPr>
        <w:t>.-</w:t>
      </w:r>
      <w:r w:rsidR="00E300DC" w:rsidRPr="00C938CA">
        <w:rPr>
          <w:rFonts w:cs="Arial"/>
          <w:sz w:val="22"/>
          <w:szCs w:val="22"/>
          <w:lang w:val="es-CO"/>
        </w:rPr>
        <w:t xml:space="preserve"> NIÉGUESE la Acción de Tutela </w:t>
      </w:r>
      <w:r w:rsidRPr="00C938CA">
        <w:rPr>
          <w:rFonts w:cs="Arial"/>
          <w:sz w:val="22"/>
          <w:szCs w:val="22"/>
          <w:lang w:val="es-CO"/>
        </w:rPr>
        <w:t xml:space="preserve">contra FONVIVIENDA </w:t>
      </w:r>
      <w:r w:rsidR="00E300DC" w:rsidRPr="00C938CA">
        <w:rPr>
          <w:rFonts w:cs="Arial"/>
          <w:sz w:val="22"/>
          <w:szCs w:val="22"/>
          <w:lang w:val="es-CO"/>
        </w:rPr>
        <w:t>por las razones expuestas en la parte motiva de esta providencia.</w:t>
      </w:r>
    </w:p>
    <w:p w:rsidR="00C938CA" w:rsidRPr="00C938CA" w:rsidRDefault="00C938CA" w:rsidP="00C938CA">
      <w:pPr>
        <w:pStyle w:val="Textoindependiente"/>
        <w:spacing w:after="0" w:line="276" w:lineRule="auto"/>
        <w:jc w:val="both"/>
        <w:rPr>
          <w:rFonts w:cs="Arial"/>
          <w:sz w:val="22"/>
          <w:szCs w:val="22"/>
          <w:lang w:val="es-CO"/>
        </w:rPr>
      </w:pPr>
    </w:p>
    <w:p w:rsidR="00C938CA" w:rsidRPr="00C938CA" w:rsidRDefault="00C938CA" w:rsidP="00C938CA">
      <w:pPr>
        <w:pStyle w:val="Textoindependiente"/>
        <w:spacing w:after="0" w:line="276" w:lineRule="auto"/>
        <w:jc w:val="both"/>
        <w:rPr>
          <w:rFonts w:cs="Arial"/>
          <w:b/>
          <w:sz w:val="22"/>
          <w:szCs w:val="22"/>
          <w:lang w:val="es-CO"/>
        </w:rPr>
      </w:pPr>
      <w:r w:rsidRPr="00C938CA">
        <w:rPr>
          <w:rFonts w:cs="Arial"/>
          <w:b/>
          <w:sz w:val="22"/>
          <w:szCs w:val="22"/>
          <w:lang w:val="es-CO"/>
        </w:rPr>
        <w:lastRenderedPageBreak/>
        <w:t xml:space="preserve">TERCERO.- </w:t>
      </w:r>
      <w:r w:rsidRPr="00C938CA">
        <w:rPr>
          <w:rFonts w:cs="Arial"/>
          <w:sz w:val="22"/>
          <w:szCs w:val="22"/>
        </w:rPr>
        <w:t xml:space="preserve">Concédase la Acción de Tutela impetrada por </w:t>
      </w:r>
      <w:r w:rsidRPr="00C938CA">
        <w:rPr>
          <w:rFonts w:cs="Arial"/>
          <w:sz w:val="22"/>
          <w:szCs w:val="22"/>
          <w:lang w:val="es-MX"/>
        </w:rPr>
        <w:t xml:space="preserve">CONSUELO PUERTA GONZÁLEZ </w:t>
      </w:r>
      <w:r w:rsidRPr="00C938CA">
        <w:rPr>
          <w:rFonts w:cs="Arial"/>
          <w:sz w:val="22"/>
          <w:szCs w:val="22"/>
        </w:rPr>
        <w:t xml:space="preserve">y en consecuencia ORDÉNESE al </w:t>
      </w:r>
      <w:r w:rsidRPr="00C938CA">
        <w:rPr>
          <w:rFonts w:cs="Arial"/>
          <w:sz w:val="22"/>
          <w:szCs w:val="22"/>
          <w:lang w:val="es-CO"/>
        </w:rPr>
        <w:t>MINISTRO DE VIVIENDA, CIUDAD Y TERRITORIO</w:t>
      </w:r>
      <w:r w:rsidRPr="00C938CA">
        <w:rPr>
          <w:rFonts w:cs="Arial"/>
          <w:sz w:val="22"/>
          <w:szCs w:val="22"/>
        </w:rPr>
        <w:t xml:space="preserve"> y/o a quien haga sus veces, que en el término perentorio de cuarenta y ocho (48) horas contadas a partir de la notificación de la presente providencia, proceda a </w:t>
      </w:r>
      <w:r w:rsidRPr="006F254E">
        <w:rPr>
          <w:rFonts w:cs="Arial"/>
          <w:b/>
          <w:sz w:val="22"/>
          <w:szCs w:val="22"/>
          <w:u w:val="single"/>
        </w:rPr>
        <w:t>notificar</w:t>
      </w:r>
      <w:r w:rsidRPr="00C938CA">
        <w:rPr>
          <w:rFonts w:cs="Arial"/>
          <w:sz w:val="22"/>
          <w:szCs w:val="22"/>
        </w:rPr>
        <w:t xml:space="preserve"> al accionante de la respuesta dada a su derecho de petición.</w:t>
      </w:r>
    </w:p>
    <w:p w:rsidR="00E300DC" w:rsidRPr="00C938CA" w:rsidRDefault="00E300DC" w:rsidP="00C938CA">
      <w:pPr>
        <w:pStyle w:val="Textoindependiente"/>
        <w:spacing w:after="0" w:line="276" w:lineRule="auto"/>
        <w:jc w:val="both"/>
        <w:rPr>
          <w:rFonts w:cs="Arial"/>
          <w:sz w:val="22"/>
          <w:szCs w:val="22"/>
          <w:lang w:val="es-CO"/>
        </w:rPr>
      </w:pPr>
    </w:p>
    <w:p w:rsidR="00E300DC" w:rsidRPr="00C938CA" w:rsidRDefault="00C938CA" w:rsidP="00C938CA">
      <w:pPr>
        <w:spacing w:line="276" w:lineRule="auto"/>
        <w:jc w:val="both"/>
        <w:rPr>
          <w:rFonts w:ascii="Arial" w:hAnsi="Arial" w:cs="Arial"/>
          <w:sz w:val="22"/>
          <w:szCs w:val="22"/>
          <w:lang w:val="es-CO"/>
        </w:rPr>
      </w:pPr>
      <w:r w:rsidRPr="00C938CA">
        <w:rPr>
          <w:rFonts w:ascii="Arial" w:hAnsi="Arial" w:cs="Arial"/>
          <w:b/>
          <w:sz w:val="22"/>
          <w:szCs w:val="22"/>
          <w:lang w:val="es-CO"/>
        </w:rPr>
        <w:t>CUARTO</w:t>
      </w:r>
      <w:r w:rsidR="00E300DC" w:rsidRPr="00C938CA">
        <w:rPr>
          <w:rFonts w:ascii="Arial" w:hAnsi="Arial" w:cs="Arial"/>
          <w:b/>
          <w:sz w:val="22"/>
          <w:szCs w:val="22"/>
          <w:lang w:val="es-CO"/>
        </w:rPr>
        <w:t>.-</w:t>
      </w:r>
      <w:r w:rsidR="00E300DC" w:rsidRPr="00C938CA">
        <w:rPr>
          <w:rFonts w:ascii="Arial" w:hAnsi="Arial" w:cs="Arial"/>
          <w:sz w:val="22"/>
          <w:szCs w:val="22"/>
          <w:lang w:val="es-CO"/>
        </w:rPr>
        <w:t xml:space="preserve"> Comuníquese por el medio más expedito la presente providencia al accionante </w:t>
      </w:r>
      <w:r w:rsidRPr="00C938CA">
        <w:rPr>
          <w:rFonts w:ascii="Arial" w:hAnsi="Arial" w:cs="Arial"/>
          <w:sz w:val="22"/>
          <w:szCs w:val="22"/>
          <w:lang w:val="es-MX"/>
        </w:rPr>
        <w:t xml:space="preserve">CONSUELO PUERTA GONZÁLEZ </w:t>
      </w:r>
      <w:r w:rsidR="00E300DC" w:rsidRPr="00C938CA">
        <w:rPr>
          <w:rFonts w:ascii="Arial" w:hAnsi="Arial" w:cs="Arial"/>
          <w:sz w:val="22"/>
          <w:szCs w:val="22"/>
          <w:lang w:val="es-CO"/>
        </w:rPr>
        <w:t xml:space="preserve">y al Representante Legal de la </w:t>
      </w:r>
      <w:r w:rsidR="00E300DC" w:rsidRPr="00C938CA">
        <w:rPr>
          <w:rFonts w:ascii="Arial" w:hAnsi="Arial" w:cs="Arial"/>
          <w:sz w:val="22"/>
          <w:szCs w:val="22"/>
          <w:lang w:val="es-MX"/>
        </w:rPr>
        <w:t xml:space="preserve">UNIDAD PARA LA ATENCIÓN Y REPARACIÓN INTEGRAL A LAS VICTIMAS, FONVIVIENDA y </w:t>
      </w:r>
      <w:r w:rsidRPr="00C938CA">
        <w:rPr>
          <w:rFonts w:ascii="Arial" w:hAnsi="Arial" w:cs="Arial"/>
          <w:sz w:val="22"/>
          <w:szCs w:val="22"/>
        </w:rPr>
        <w:t xml:space="preserve">al </w:t>
      </w:r>
      <w:r w:rsidRPr="00C938CA">
        <w:rPr>
          <w:rFonts w:ascii="Arial" w:hAnsi="Arial" w:cs="Arial"/>
          <w:sz w:val="22"/>
          <w:szCs w:val="22"/>
          <w:lang w:val="es-CO"/>
        </w:rPr>
        <w:t>MINISTRO DE VIVIENDA, CIUDAD Y TERRITORIO</w:t>
      </w:r>
      <w:r w:rsidRPr="00C938CA">
        <w:rPr>
          <w:rFonts w:ascii="Arial" w:hAnsi="Arial" w:cs="Arial"/>
          <w:sz w:val="22"/>
          <w:szCs w:val="22"/>
        </w:rPr>
        <w:t xml:space="preserve"> </w:t>
      </w:r>
      <w:r w:rsidR="00E300DC" w:rsidRPr="00C938CA">
        <w:rPr>
          <w:rFonts w:ascii="Arial" w:hAnsi="Arial" w:cs="Arial"/>
          <w:sz w:val="22"/>
          <w:szCs w:val="22"/>
          <w:lang w:val="es-CO"/>
        </w:rPr>
        <w:t>y/o a quien haga sus veces.</w:t>
      </w:r>
    </w:p>
    <w:p w:rsidR="00E300DC" w:rsidRPr="00C938CA" w:rsidRDefault="00E300DC" w:rsidP="00C938CA">
      <w:pPr>
        <w:spacing w:line="276" w:lineRule="auto"/>
        <w:jc w:val="both"/>
        <w:rPr>
          <w:rFonts w:ascii="Arial" w:hAnsi="Arial" w:cs="Arial"/>
          <w:sz w:val="22"/>
          <w:szCs w:val="22"/>
          <w:lang w:val="es-CO"/>
        </w:rPr>
      </w:pPr>
    </w:p>
    <w:p w:rsidR="00E300DC" w:rsidRDefault="00C938CA" w:rsidP="00C938CA">
      <w:pPr>
        <w:spacing w:line="276" w:lineRule="auto"/>
        <w:jc w:val="both"/>
        <w:rPr>
          <w:rFonts w:ascii="Arial" w:hAnsi="Arial" w:cs="Arial"/>
          <w:sz w:val="22"/>
          <w:szCs w:val="22"/>
          <w:lang w:val="es-CO"/>
        </w:rPr>
      </w:pPr>
      <w:r w:rsidRPr="00C938CA">
        <w:rPr>
          <w:rFonts w:ascii="Arial" w:hAnsi="Arial" w:cs="Arial"/>
          <w:b/>
          <w:sz w:val="22"/>
          <w:szCs w:val="22"/>
          <w:lang w:val="es-CO"/>
        </w:rPr>
        <w:t>QUINTO</w:t>
      </w:r>
      <w:r w:rsidR="00E300DC" w:rsidRPr="00C938CA">
        <w:rPr>
          <w:rFonts w:ascii="Arial" w:hAnsi="Arial" w:cs="Arial"/>
          <w:b/>
          <w:sz w:val="22"/>
          <w:szCs w:val="22"/>
          <w:lang w:val="es-CO"/>
        </w:rPr>
        <w:t>.-</w:t>
      </w:r>
      <w:r w:rsidR="00E300DC" w:rsidRPr="00C938CA">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6F254E" w:rsidRPr="00C938CA" w:rsidRDefault="006F254E" w:rsidP="00C938CA">
      <w:pPr>
        <w:spacing w:line="276" w:lineRule="auto"/>
        <w:jc w:val="both"/>
        <w:rPr>
          <w:rFonts w:ascii="Arial" w:hAnsi="Arial" w:cs="Arial"/>
          <w:sz w:val="22"/>
          <w:szCs w:val="22"/>
          <w:lang w:val="es-CO"/>
        </w:rPr>
      </w:pPr>
    </w:p>
    <w:p w:rsidR="00E300DC" w:rsidRPr="00C938CA" w:rsidRDefault="00E300DC" w:rsidP="00C938CA">
      <w:pPr>
        <w:spacing w:line="276" w:lineRule="auto"/>
        <w:jc w:val="both"/>
        <w:rPr>
          <w:rFonts w:ascii="Arial" w:hAnsi="Arial" w:cs="Arial"/>
          <w:sz w:val="22"/>
          <w:szCs w:val="22"/>
          <w:lang w:val="es-CO"/>
        </w:rPr>
      </w:pPr>
    </w:p>
    <w:p w:rsidR="00E300DC" w:rsidRDefault="00E300DC" w:rsidP="00C938CA">
      <w:pPr>
        <w:pStyle w:val="Sangra2detindependiente"/>
        <w:spacing w:line="276" w:lineRule="auto"/>
        <w:ind w:firstLine="0"/>
        <w:rPr>
          <w:rFonts w:cs="Arial"/>
          <w:b/>
          <w:sz w:val="22"/>
          <w:szCs w:val="22"/>
          <w:lang w:val="es-CO"/>
        </w:rPr>
      </w:pPr>
      <w:r w:rsidRPr="00C938CA">
        <w:rPr>
          <w:rFonts w:cs="Arial"/>
          <w:b/>
          <w:sz w:val="22"/>
          <w:szCs w:val="22"/>
          <w:lang w:val="es-CO"/>
        </w:rPr>
        <w:t>CÓPIESE, NOTIFÍQUESE y CÚMPLASE,</w:t>
      </w:r>
    </w:p>
    <w:p w:rsidR="006F254E" w:rsidRPr="00C938CA" w:rsidRDefault="006F254E" w:rsidP="00C938CA">
      <w:pPr>
        <w:pStyle w:val="Sangra2detindependiente"/>
        <w:spacing w:line="276" w:lineRule="auto"/>
        <w:ind w:firstLine="0"/>
        <w:rPr>
          <w:rFonts w:cs="Arial"/>
          <w:b/>
          <w:sz w:val="22"/>
          <w:szCs w:val="22"/>
          <w:lang w:val="es-CO"/>
        </w:rPr>
      </w:pPr>
    </w:p>
    <w:p w:rsidR="00E300DC" w:rsidRPr="00C938CA" w:rsidRDefault="00E300DC" w:rsidP="00C938CA">
      <w:pPr>
        <w:pStyle w:val="Sangra2detindependiente"/>
        <w:spacing w:line="276" w:lineRule="auto"/>
        <w:ind w:firstLine="0"/>
        <w:rPr>
          <w:rFonts w:cs="Arial"/>
          <w:b/>
          <w:sz w:val="22"/>
          <w:szCs w:val="22"/>
          <w:lang w:val="es-CO"/>
        </w:rPr>
      </w:pPr>
    </w:p>
    <w:p w:rsidR="00E300DC" w:rsidRPr="00C938CA" w:rsidRDefault="00E300DC" w:rsidP="00C938CA">
      <w:pPr>
        <w:spacing w:line="276" w:lineRule="auto"/>
        <w:jc w:val="center"/>
        <w:rPr>
          <w:rFonts w:ascii="Arial" w:hAnsi="Arial" w:cs="Arial"/>
          <w:b/>
          <w:sz w:val="22"/>
          <w:szCs w:val="22"/>
          <w:lang w:val="es-CO"/>
        </w:rPr>
      </w:pPr>
      <w:r w:rsidRPr="00C938CA">
        <w:rPr>
          <w:rFonts w:ascii="Arial" w:hAnsi="Arial" w:cs="Arial"/>
          <w:b/>
          <w:sz w:val="22"/>
          <w:szCs w:val="22"/>
          <w:lang w:val="es-CO"/>
        </w:rPr>
        <w:t>OLGA CECILIA HENAO MARÍN</w:t>
      </w:r>
    </w:p>
    <w:p w:rsidR="00E300DC" w:rsidRPr="00C938CA" w:rsidRDefault="00E300DC" w:rsidP="00C938CA">
      <w:pPr>
        <w:spacing w:line="276" w:lineRule="auto"/>
        <w:jc w:val="center"/>
        <w:rPr>
          <w:rFonts w:ascii="Arial" w:hAnsi="Arial" w:cs="Arial"/>
          <w:sz w:val="22"/>
          <w:szCs w:val="22"/>
          <w:lang w:val="es-CO"/>
        </w:rPr>
      </w:pPr>
      <w:r w:rsidRPr="00C938CA">
        <w:rPr>
          <w:rFonts w:ascii="Arial" w:hAnsi="Arial" w:cs="Arial"/>
          <w:sz w:val="22"/>
          <w:szCs w:val="22"/>
          <w:lang w:val="es-CO"/>
        </w:rPr>
        <w:t>Juez</w:t>
      </w:r>
    </w:p>
    <w:p w:rsidR="00E300DC" w:rsidRPr="006F254E" w:rsidRDefault="00C938CA" w:rsidP="00C938CA">
      <w:pPr>
        <w:spacing w:line="276" w:lineRule="auto"/>
        <w:jc w:val="both"/>
        <w:rPr>
          <w:rFonts w:ascii="Arial" w:hAnsi="Arial" w:cs="Arial"/>
          <w:sz w:val="12"/>
          <w:szCs w:val="12"/>
        </w:rPr>
      </w:pPr>
      <w:r w:rsidRPr="006F254E">
        <w:rPr>
          <w:rFonts w:ascii="Arial" w:hAnsi="Arial" w:cs="Arial"/>
          <w:sz w:val="12"/>
          <w:szCs w:val="12"/>
          <w:lang w:val="es-CO"/>
        </w:rPr>
        <w:t>SLDR</w:t>
      </w:r>
    </w:p>
    <w:p w:rsidR="00A50FF4" w:rsidRPr="00C938CA" w:rsidRDefault="00A50FF4" w:rsidP="00C938CA">
      <w:pPr>
        <w:spacing w:line="276" w:lineRule="auto"/>
        <w:rPr>
          <w:rFonts w:ascii="Arial" w:hAnsi="Arial" w:cs="Arial"/>
          <w:sz w:val="22"/>
          <w:szCs w:val="22"/>
        </w:rPr>
      </w:pPr>
    </w:p>
    <w:sectPr w:rsidR="00A50FF4" w:rsidRPr="00C938CA"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DC" w:rsidRDefault="00E300DC" w:rsidP="00E300DC">
      <w:r>
        <w:separator/>
      </w:r>
    </w:p>
  </w:endnote>
  <w:endnote w:type="continuationSeparator" w:id="0">
    <w:p w:rsidR="00E300DC" w:rsidRDefault="00E300DC" w:rsidP="00E3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DC" w:rsidRDefault="00E300DC" w:rsidP="00E300DC">
      <w:r>
        <w:separator/>
      </w:r>
    </w:p>
  </w:footnote>
  <w:footnote w:type="continuationSeparator" w:id="0">
    <w:p w:rsidR="00E300DC" w:rsidRDefault="00E300DC" w:rsidP="00E300DC">
      <w:r>
        <w:continuationSeparator/>
      </w:r>
    </w:p>
  </w:footnote>
  <w:footnote w:id="1">
    <w:p w:rsidR="00E300DC" w:rsidRPr="00C938CA" w:rsidRDefault="00E300DC" w:rsidP="00C938CA">
      <w:pPr>
        <w:autoSpaceDE w:val="0"/>
        <w:autoSpaceDN w:val="0"/>
        <w:adjustRightInd w:val="0"/>
        <w:spacing w:line="276" w:lineRule="auto"/>
        <w:rPr>
          <w:rFonts w:ascii="Arial" w:hAnsi="Arial" w:cs="Arial"/>
          <w:sz w:val="16"/>
          <w:szCs w:val="16"/>
        </w:rPr>
      </w:pPr>
      <w:r w:rsidRPr="00C938CA">
        <w:rPr>
          <w:rStyle w:val="Refdenotaalpie"/>
          <w:rFonts w:ascii="Arial" w:hAnsi="Arial" w:cs="Arial"/>
          <w:sz w:val="16"/>
          <w:szCs w:val="16"/>
        </w:rPr>
        <w:footnoteRef/>
      </w:r>
      <w:r w:rsidRPr="00C938CA">
        <w:rPr>
          <w:rFonts w:ascii="Arial" w:hAnsi="Arial" w:cs="Arial"/>
          <w:sz w:val="16"/>
          <w:szCs w:val="16"/>
        </w:rPr>
        <w:t xml:space="preserve"> </w:t>
      </w:r>
      <w:r w:rsidRPr="00C938CA">
        <w:rPr>
          <w:rFonts w:ascii="Arial" w:hAnsi="Arial" w:cs="Arial"/>
          <w:b/>
          <w:bCs/>
          <w:sz w:val="16"/>
          <w:szCs w:val="16"/>
        </w:rPr>
        <w:t xml:space="preserve">Artículo 13. </w:t>
      </w:r>
      <w:r w:rsidRPr="00C938CA">
        <w:rPr>
          <w:rFonts w:ascii="Arial" w:hAnsi="Arial" w:cs="Arial"/>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E300DC" w:rsidRPr="00C938CA" w:rsidRDefault="00E300DC" w:rsidP="00C938CA">
      <w:pPr>
        <w:autoSpaceDE w:val="0"/>
        <w:autoSpaceDN w:val="0"/>
        <w:adjustRightInd w:val="0"/>
        <w:spacing w:line="276" w:lineRule="auto"/>
        <w:rPr>
          <w:rFonts w:ascii="Arial" w:hAnsi="Arial" w:cs="Arial"/>
          <w:sz w:val="16"/>
          <w:szCs w:val="16"/>
        </w:rPr>
      </w:pPr>
      <w:r w:rsidRPr="00C938CA">
        <w:rPr>
          <w:rFonts w:ascii="Arial" w:hAnsi="Arial" w:cs="Arial"/>
          <w:sz w:val="16"/>
          <w:szCs w:val="16"/>
        </w:rPr>
        <w:t xml:space="preserve">El Estado promoverá las condiciones para que la igualdad sea real y efectiva y adoptara medidas en favor de grupos discriminados o marginados. </w:t>
      </w:r>
    </w:p>
    <w:p w:rsidR="00E300DC" w:rsidRPr="00C938CA" w:rsidRDefault="00E300DC" w:rsidP="00C938CA">
      <w:pPr>
        <w:autoSpaceDE w:val="0"/>
        <w:autoSpaceDN w:val="0"/>
        <w:adjustRightInd w:val="0"/>
        <w:spacing w:line="276" w:lineRule="auto"/>
        <w:rPr>
          <w:rFonts w:ascii="Arial" w:hAnsi="Arial" w:cs="Arial"/>
          <w:sz w:val="16"/>
          <w:szCs w:val="16"/>
        </w:rPr>
      </w:pPr>
      <w:r w:rsidRPr="00C938CA">
        <w:rPr>
          <w:rFonts w:ascii="Arial" w:hAnsi="Arial" w:cs="Arial"/>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E300DC" w:rsidRPr="00C938CA" w:rsidRDefault="00E300DC" w:rsidP="00C938CA">
      <w:pPr>
        <w:pStyle w:val="Textonotapie"/>
        <w:spacing w:line="276" w:lineRule="auto"/>
        <w:rPr>
          <w:rFonts w:ascii="Arial" w:hAnsi="Arial" w:cs="Arial"/>
          <w:sz w:val="16"/>
          <w:szCs w:val="16"/>
          <w:lang w:val="es-MX"/>
        </w:rPr>
      </w:pPr>
      <w:r w:rsidRPr="00C938CA">
        <w:rPr>
          <w:rFonts w:ascii="Arial" w:hAnsi="Arial" w:cs="Arial"/>
          <w:sz w:val="16"/>
          <w:szCs w:val="16"/>
          <w:lang w:val="es-MX"/>
        </w:rPr>
        <w:footnoteRef/>
      </w:r>
      <w:r w:rsidRPr="00C938CA">
        <w:rPr>
          <w:rFonts w:ascii="Arial" w:hAnsi="Arial" w:cs="Arial"/>
          <w:sz w:val="16"/>
          <w:szCs w:val="16"/>
          <w:lang w:val="es-MX"/>
        </w:rPr>
        <w:t xml:space="preserve"> Artículo 85 de la Constitución Nacional</w:t>
      </w:r>
    </w:p>
    <w:p w:rsidR="00E300DC" w:rsidRPr="00C938CA" w:rsidRDefault="00E300DC" w:rsidP="00C938CA">
      <w:pPr>
        <w:pStyle w:val="Textonotapie"/>
        <w:spacing w:line="276" w:lineRule="auto"/>
        <w:rPr>
          <w:rFonts w:ascii="Arial" w:hAnsi="Arial" w:cs="Arial"/>
          <w:sz w:val="16"/>
          <w:szCs w:val="16"/>
        </w:rPr>
      </w:pPr>
    </w:p>
  </w:footnote>
  <w:footnote w:id="3">
    <w:p w:rsidR="00E300DC" w:rsidRPr="00C938CA" w:rsidRDefault="00E300DC" w:rsidP="00C938CA">
      <w:pPr>
        <w:spacing w:line="276" w:lineRule="auto"/>
        <w:ind w:right="-232"/>
        <w:jc w:val="both"/>
        <w:rPr>
          <w:rFonts w:ascii="Arial" w:hAnsi="Arial" w:cs="Arial"/>
          <w:sz w:val="16"/>
          <w:szCs w:val="16"/>
        </w:rPr>
      </w:pPr>
      <w:r w:rsidRPr="00C938CA">
        <w:rPr>
          <w:rStyle w:val="Refdenotaalpie"/>
          <w:rFonts w:ascii="Arial" w:hAnsi="Arial" w:cs="Arial"/>
          <w:sz w:val="16"/>
          <w:szCs w:val="16"/>
        </w:rPr>
        <w:footnoteRef/>
      </w:r>
      <w:r w:rsidRPr="00C938CA">
        <w:rPr>
          <w:rFonts w:ascii="Arial" w:hAnsi="Arial" w:cs="Arial"/>
          <w:sz w:val="16"/>
          <w:szCs w:val="16"/>
        </w:rPr>
        <w:t xml:space="preserve"> Sentencia C-818/10</w:t>
      </w:r>
    </w:p>
  </w:footnote>
  <w:footnote w:id="4">
    <w:p w:rsidR="00303DF2" w:rsidRPr="00C938CA" w:rsidRDefault="00303DF2" w:rsidP="00C938CA">
      <w:pPr>
        <w:pStyle w:val="Textonotapie"/>
        <w:spacing w:line="276" w:lineRule="auto"/>
        <w:jc w:val="both"/>
        <w:rPr>
          <w:rFonts w:ascii="Arial" w:hAnsi="Arial" w:cs="Arial"/>
          <w:sz w:val="16"/>
          <w:szCs w:val="16"/>
          <w:lang w:val="fr-FR"/>
        </w:rPr>
      </w:pPr>
      <w:r w:rsidRPr="00C938CA">
        <w:rPr>
          <w:rStyle w:val="Refdenotaalpie"/>
          <w:rFonts w:ascii="Arial" w:hAnsi="Arial" w:cs="Arial"/>
          <w:sz w:val="16"/>
          <w:szCs w:val="16"/>
          <w:lang w:val="es-CO"/>
        </w:rPr>
        <w:footnoteRef/>
      </w:r>
      <w:r w:rsidRPr="00C938CA">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C938CA">
          <w:rPr>
            <w:rFonts w:ascii="Arial" w:hAnsi="Arial" w:cs="Arial"/>
            <w:sz w:val="16"/>
            <w:szCs w:val="16"/>
            <w:lang w:val="fr-FR"/>
          </w:rPr>
          <w:t>1160 A</w:t>
        </w:r>
      </w:smartTag>
      <w:r w:rsidRPr="00C938CA">
        <w:rPr>
          <w:rFonts w:ascii="Arial" w:hAnsi="Arial" w:cs="Arial"/>
          <w:sz w:val="16"/>
          <w:szCs w:val="16"/>
          <w:lang w:val="fr-FR"/>
        </w:rPr>
        <w:t xml:space="preserve"> de 2001, T-1089 de 2001, T-377 de 2000, T-294 de 1997, T-457 de 1994 y T-1006 de 2001</w:t>
      </w:r>
    </w:p>
  </w:footnote>
  <w:footnote w:id="5">
    <w:p w:rsidR="00303DF2" w:rsidRPr="00C938CA" w:rsidRDefault="00303DF2" w:rsidP="00C938CA">
      <w:pPr>
        <w:pStyle w:val="Textonotapie"/>
        <w:spacing w:line="276" w:lineRule="auto"/>
        <w:jc w:val="both"/>
        <w:rPr>
          <w:rFonts w:ascii="Arial" w:hAnsi="Arial" w:cs="Arial"/>
          <w:i/>
          <w:sz w:val="16"/>
          <w:szCs w:val="16"/>
          <w:lang w:val="es-CO"/>
        </w:rPr>
      </w:pPr>
      <w:r w:rsidRPr="00C938CA">
        <w:rPr>
          <w:rStyle w:val="Refdenotaalpie"/>
          <w:rFonts w:ascii="Arial" w:hAnsi="Arial" w:cs="Arial"/>
          <w:sz w:val="16"/>
          <w:szCs w:val="16"/>
          <w:lang w:val="es-CO"/>
        </w:rPr>
        <w:footnoteRef/>
      </w:r>
      <w:r w:rsidRPr="00C938CA">
        <w:rPr>
          <w:rFonts w:ascii="Arial" w:hAnsi="Arial" w:cs="Arial"/>
          <w:sz w:val="16"/>
          <w:szCs w:val="16"/>
          <w:lang w:val="es-CO"/>
        </w:rPr>
        <w:t xml:space="preserve"> </w:t>
      </w:r>
      <w:r w:rsidRPr="00C938CA">
        <w:rPr>
          <w:rFonts w:ascii="Arial" w:hAnsi="Arial" w:cs="Arial"/>
          <w:b/>
          <w:sz w:val="16"/>
          <w:szCs w:val="16"/>
          <w:lang w:val="es-CO"/>
        </w:rPr>
        <w:t>Artículo 14:</w:t>
      </w:r>
      <w:r w:rsidRPr="00C938CA">
        <w:rPr>
          <w:rFonts w:ascii="Arial" w:hAnsi="Arial" w:cs="Arial"/>
          <w:sz w:val="16"/>
          <w:szCs w:val="16"/>
          <w:lang w:val="es-CO"/>
        </w:rPr>
        <w:t xml:space="preserve"> Salvo</w:t>
      </w:r>
      <w:r w:rsidRPr="00C938CA">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303DF2" w:rsidRPr="00C938CA" w:rsidRDefault="00303DF2" w:rsidP="00C938CA">
      <w:pPr>
        <w:pStyle w:val="Textonotapie"/>
        <w:spacing w:line="276" w:lineRule="auto"/>
        <w:jc w:val="both"/>
        <w:rPr>
          <w:rFonts w:ascii="Arial" w:hAnsi="Arial" w:cs="Arial"/>
          <w:i/>
          <w:sz w:val="16"/>
          <w:szCs w:val="16"/>
          <w:lang w:val="es-CO"/>
        </w:rPr>
      </w:pPr>
      <w:r w:rsidRPr="00C938CA">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303DF2" w:rsidRPr="00C938CA" w:rsidRDefault="00303DF2" w:rsidP="00C938CA">
      <w:pPr>
        <w:pStyle w:val="Textonotapie"/>
        <w:spacing w:line="276" w:lineRule="auto"/>
        <w:rPr>
          <w:rFonts w:ascii="Arial" w:hAnsi="Arial" w:cs="Arial"/>
          <w:i/>
          <w:sz w:val="16"/>
          <w:szCs w:val="16"/>
          <w:lang w:val="es-CO"/>
        </w:rPr>
      </w:pPr>
      <w:r w:rsidRPr="00C938CA">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303DF2" w:rsidRPr="00C938CA" w:rsidRDefault="00303DF2" w:rsidP="00C938CA">
      <w:pPr>
        <w:pStyle w:val="Textonotapie"/>
        <w:spacing w:line="276" w:lineRule="auto"/>
        <w:rPr>
          <w:rFonts w:ascii="Arial" w:hAnsi="Arial" w:cs="Arial"/>
          <w:i/>
          <w:sz w:val="16"/>
          <w:szCs w:val="16"/>
          <w:lang w:val="es-CO"/>
        </w:rPr>
      </w:pPr>
      <w:r w:rsidRPr="00C938CA">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6">
    <w:p w:rsidR="00303DF2" w:rsidRPr="00C938CA" w:rsidRDefault="00303DF2" w:rsidP="00C938CA">
      <w:pPr>
        <w:spacing w:line="276" w:lineRule="auto"/>
        <w:jc w:val="both"/>
        <w:rPr>
          <w:rFonts w:ascii="Arial" w:hAnsi="Arial" w:cs="Arial"/>
          <w:sz w:val="16"/>
          <w:szCs w:val="16"/>
        </w:rPr>
      </w:pPr>
      <w:r w:rsidRPr="00C938CA">
        <w:rPr>
          <w:rStyle w:val="Refdenotaalpie"/>
          <w:rFonts w:ascii="Arial" w:hAnsi="Arial" w:cs="Arial"/>
          <w:sz w:val="16"/>
          <w:szCs w:val="16"/>
        </w:rPr>
        <w:footnoteRef/>
      </w:r>
      <w:r w:rsidRPr="00C938CA">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E71B33"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Expediente No. 2019-0</w:t>
    </w:r>
    <w:r>
      <w:rPr>
        <w:rFonts w:ascii="Arial" w:hAnsi="Arial" w:cs="Arial"/>
        <w:smallCaps/>
        <w:sz w:val="16"/>
        <w:szCs w:val="16"/>
        <w:lang w:val="es-MX"/>
      </w:rPr>
      <w:t>149</w:t>
    </w:r>
  </w:p>
  <w:p w:rsidR="00C61423" w:rsidRPr="009A277D" w:rsidRDefault="00E71B33"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FALLO DE PRIMERA INSTANCIA</w:t>
    </w:r>
  </w:p>
  <w:p w:rsidR="00C61423" w:rsidRPr="009A277D" w:rsidRDefault="00E71B33"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ACCIÓN DE TUTELA</w:t>
    </w:r>
  </w:p>
  <w:p w:rsidR="00C61423" w:rsidRPr="009A277D" w:rsidRDefault="00E71B33"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 xml:space="preserve">Página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PAGE </w:instrText>
    </w:r>
    <w:r w:rsidRPr="009A277D">
      <w:rPr>
        <w:rFonts w:ascii="Arial" w:hAnsi="Arial" w:cs="Arial"/>
        <w:smallCaps/>
        <w:sz w:val="16"/>
        <w:szCs w:val="16"/>
        <w:lang w:val="es-MX"/>
      </w:rPr>
      <w:fldChar w:fldCharType="separate"/>
    </w:r>
    <w:r w:rsidR="00DC35F9">
      <w:rPr>
        <w:rFonts w:ascii="Arial" w:hAnsi="Arial" w:cs="Arial"/>
        <w:smallCaps/>
        <w:noProof/>
        <w:sz w:val="16"/>
        <w:szCs w:val="16"/>
        <w:lang w:val="es-MX"/>
      </w:rPr>
      <w:t>6</w:t>
    </w:r>
    <w:r w:rsidRPr="009A277D">
      <w:rPr>
        <w:rFonts w:ascii="Arial" w:hAnsi="Arial" w:cs="Arial"/>
        <w:smallCaps/>
        <w:sz w:val="16"/>
        <w:szCs w:val="16"/>
        <w:lang w:val="es-MX"/>
      </w:rPr>
      <w:fldChar w:fldCharType="end"/>
    </w:r>
    <w:r w:rsidRPr="009A277D">
      <w:rPr>
        <w:rFonts w:ascii="Arial" w:hAnsi="Arial" w:cs="Arial"/>
        <w:smallCaps/>
        <w:sz w:val="16"/>
        <w:szCs w:val="16"/>
        <w:lang w:val="es-MX"/>
      </w:rPr>
      <w:t xml:space="preserve"> de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NUMPAGES </w:instrText>
    </w:r>
    <w:r w:rsidRPr="009A277D">
      <w:rPr>
        <w:rFonts w:ascii="Arial" w:hAnsi="Arial" w:cs="Arial"/>
        <w:smallCaps/>
        <w:sz w:val="16"/>
        <w:szCs w:val="16"/>
        <w:lang w:val="es-MX"/>
      </w:rPr>
      <w:fldChar w:fldCharType="separate"/>
    </w:r>
    <w:r w:rsidR="00DC35F9">
      <w:rPr>
        <w:rFonts w:ascii="Arial" w:hAnsi="Arial" w:cs="Arial"/>
        <w:smallCaps/>
        <w:noProof/>
        <w:sz w:val="16"/>
        <w:szCs w:val="16"/>
        <w:lang w:val="es-MX"/>
      </w:rPr>
      <w:t>6</w:t>
    </w:r>
    <w:r w:rsidRPr="009A277D">
      <w:rPr>
        <w:rFonts w:ascii="Arial" w:hAnsi="Arial" w:cs="Arial"/>
        <w:smallCaps/>
        <w:sz w:val="16"/>
        <w:szCs w:val="16"/>
        <w:lang w:val="es-MX"/>
      </w:rPr>
      <w:fldChar w:fldCharType="end"/>
    </w:r>
  </w:p>
  <w:p w:rsidR="00D93BBC" w:rsidRPr="009A277D" w:rsidRDefault="00F5719A"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E71B33" w:rsidP="00C61423">
    <w:pPr>
      <w:tabs>
        <w:tab w:val="center" w:pos="4419"/>
        <w:tab w:val="right" w:pos="8838"/>
      </w:tabs>
      <w:jc w:val="center"/>
      <w:rPr>
        <w:rFonts w:ascii="Arial" w:eastAsiaTheme="minorHAnsi" w:hAnsi="Arial" w:cs="Arial"/>
        <w:sz w:val="16"/>
        <w:szCs w:val="16"/>
        <w:lang w:val="es-CO" w:eastAsia="en-US"/>
      </w:rPr>
    </w:pPr>
    <w:r w:rsidRPr="009A277D">
      <w:rPr>
        <w:rFonts w:ascii="Arial" w:hAnsi="Arial" w:cs="Arial"/>
        <w:noProof/>
        <w:sz w:val="16"/>
        <w:szCs w:val="16"/>
        <w:lang w:val="es-CO" w:eastAsia="es-CO"/>
      </w:rPr>
      <w:drawing>
        <wp:inline distT="0" distB="0" distL="0" distR="0" wp14:anchorId="5CCEA724" wp14:editId="7EEF0018">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9A277D" w:rsidRDefault="00E71B33" w:rsidP="00C61423">
    <w:pPr>
      <w:pStyle w:val="Encabezado"/>
      <w:jc w:val="center"/>
      <w:rPr>
        <w:rFonts w:ascii="Arial" w:hAnsi="Arial" w:cs="Arial"/>
        <w:b/>
        <w:sz w:val="16"/>
        <w:szCs w:val="16"/>
        <w:lang w:val="es-MX"/>
      </w:rPr>
    </w:pPr>
    <w:r w:rsidRPr="009A277D">
      <w:rPr>
        <w:rFonts w:ascii="Arial" w:hAnsi="Arial" w:cs="Arial"/>
        <w:b/>
        <w:sz w:val="16"/>
        <w:szCs w:val="16"/>
        <w:lang w:val="es-MX"/>
      </w:rPr>
      <w:t>JUZGADO TREINTA Y CUATRO ADMINISTRATIVO</w:t>
    </w:r>
  </w:p>
  <w:p w:rsidR="00C61423" w:rsidRPr="009A277D" w:rsidRDefault="00E71B33" w:rsidP="00C61423">
    <w:pPr>
      <w:pStyle w:val="Encabezado"/>
      <w:jc w:val="center"/>
      <w:rPr>
        <w:rFonts w:ascii="Arial" w:hAnsi="Arial" w:cs="Arial"/>
        <w:b/>
        <w:sz w:val="16"/>
        <w:szCs w:val="16"/>
        <w:lang w:val="es-MX"/>
      </w:rPr>
    </w:pPr>
    <w:r w:rsidRPr="009A277D">
      <w:rPr>
        <w:rFonts w:ascii="Arial" w:hAnsi="Arial" w:cs="Arial"/>
        <w:b/>
        <w:sz w:val="16"/>
        <w:szCs w:val="16"/>
        <w:lang w:val="es-MX"/>
      </w:rPr>
      <w:t>ORAL DEL CIRCUITO DE BOGOTÁ</w:t>
    </w:r>
  </w:p>
  <w:p w:rsidR="00C61423" w:rsidRPr="009A277D" w:rsidRDefault="00E71B33" w:rsidP="00C61423">
    <w:pPr>
      <w:pStyle w:val="Encabezado"/>
      <w:jc w:val="center"/>
      <w:rPr>
        <w:rFonts w:ascii="Arial" w:hAnsi="Arial" w:cs="Arial"/>
        <w:b/>
        <w:sz w:val="16"/>
        <w:szCs w:val="16"/>
        <w:lang w:val="es-MX"/>
      </w:rPr>
    </w:pPr>
    <w:r w:rsidRPr="009A277D">
      <w:rPr>
        <w:rFonts w:ascii="Arial" w:hAnsi="Arial" w:cs="Arial"/>
        <w:b/>
        <w:sz w:val="16"/>
        <w:szCs w:val="16"/>
        <w:lang w:val="es-MX"/>
      </w:rPr>
      <w:t>Sección Tercera</w:t>
    </w:r>
  </w:p>
  <w:p w:rsidR="00C61423" w:rsidRPr="009A277D" w:rsidRDefault="00F5719A">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D78"/>
    <w:multiLevelType w:val="hybridMultilevel"/>
    <w:tmpl w:val="D65C2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DC"/>
    <w:rsid w:val="00040636"/>
    <w:rsid w:val="000870F6"/>
    <w:rsid w:val="00091972"/>
    <w:rsid w:val="001F3F86"/>
    <w:rsid w:val="00303DF2"/>
    <w:rsid w:val="00632170"/>
    <w:rsid w:val="006F254E"/>
    <w:rsid w:val="00725A5E"/>
    <w:rsid w:val="00941CB2"/>
    <w:rsid w:val="00A40B1A"/>
    <w:rsid w:val="00A46BB8"/>
    <w:rsid w:val="00A50FF4"/>
    <w:rsid w:val="00A74574"/>
    <w:rsid w:val="00B1661A"/>
    <w:rsid w:val="00C938CA"/>
    <w:rsid w:val="00CC207E"/>
    <w:rsid w:val="00DC35F9"/>
    <w:rsid w:val="00E300DC"/>
    <w:rsid w:val="00E71B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BDE588-06EF-4795-9361-A141E10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300DC"/>
    <w:rPr>
      <w:sz w:val="20"/>
      <w:szCs w:val="20"/>
    </w:rPr>
  </w:style>
  <w:style w:type="character" w:customStyle="1" w:styleId="TextonotapieCar">
    <w:name w:val="Texto nota pie Car"/>
    <w:basedOn w:val="Fuentedeprrafopredeter"/>
    <w:link w:val="Textonotapie"/>
    <w:uiPriority w:val="99"/>
    <w:rsid w:val="00E300D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E300DC"/>
    <w:rPr>
      <w:vertAlign w:val="superscript"/>
    </w:rPr>
  </w:style>
  <w:style w:type="paragraph" w:styleId="Sangradetextonormal">
    <w:name w:val="Body Text Indent"/>
    <w:basedOn w:val="Normal"/>
    <w:link w:val="SangradetextonormalCar"/>
    <w:rsid w:val="00E300D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300D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300D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300D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300D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300DC"/>
    <w:rPr>
      <w:rFonts w:ascii="Arial" w:eastAsia="Times New Roman" w:hAnsi="Arial" w:cs="Times New Roman"/>
      <w:sz w:val="24"/>
      <w:szCs w:val="20"/>
      <w:lang w:val="x-none" w:eastAsia="es-ES"/>
    </w:rPr>
  </w:style>
  <w:style w:type="paragraph" w:styleId="Prrafodelista">
    <w:name w:val="List Paragraph"/>
    <w:basedOn w:val="Normal"/>
    <w:uiPriority w:val="34"/>
    <w:qFormat/>
    <w:rsid w:val="00E300DC"/>
    <w:pPr>
      <w:ind w:left="720"/>
      <w:contextualSpacing/>
    </w:pPr>
    <w:rPr>
      <w:rFonts w:ascii="Arial" w:hAnsi="Arial"/>
      <w:szCs w:val="20"/>
      <w:lang w:val="es-CO"/>
    </w:rPr>
  </w:style>
  <w:style w:type="paragraph" w:styleId="Cita">
    <w:name w:val="Quote"/>
    <w:basedOn w:val="Normal"/>
    <w:next w:val="Normal"/>
    <w:link w:val="CitaCar"/>
    <w:uiPriority w:val="29"/>
    <w:qFormat/>
    <w:rsid w:val="00E300DC"/>
    <w:rPr>
      <w:i/>
      <w:iCs/>
      <w:color w:val="000000" w:themeColor="text1"/>
    </w:rPr>
  </w:style>
  <w:style w:type="character" w:customStyle="1" w:styleId="CitaCar">
    <w:name w:val="Cita Car"/>
    <w:basedOn w:val="Fuentedeprrafopredeter"/>
    <w:link w:val="Cita"/>
    <w:uiPriority w:val="29"/>
    <w:rsid w:val="00E300DC"/>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E300DC"/>
    <w:pPr>
      <w:tabs>
        <w:tab w:val="center" w:pos="4419"/>
        <w:tab w:val="right" w:pos="8838"/>
      </w:tabs>
    </w:pPr>
  </w:style>
  <w:style w:type="character" w:customStyle="1" w:styleId="EncabezadoCar">
    <w:name w:val="Encabezado Car"/>
    <w:basedOn w:val="Fuentedeprrafopredeter"/>
    <w:link w:val="Encabezado"/>
    <w:rsid w:val="00E300D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E300DC"/>
    <w:pPr>
      <w:spacing w:after="120" w:line="480" w:lineRule="auto"/>
    </w:pPr>
  </w:style>
  <w:style w:type="character" w:customStyle="1" w:styleId="Textoindependiente2Car">
    <w:name w:val="Texto independiente 2 Car"/>
    <w:basedOn w:val="Fuentedeprrafopredeter"/>
    <w:link w:val="Textoindependiente2"/>
    <w:uiPriority w:val="99"/>
    <w:rsid w:val="00E300DC"/>
    <w:rPr>
      <w:rFonts w:ascii="Times New Roman" w:eastAsia="Times New Roman" w:hAnsi="Times New Roman" w:cs="Times New Roman"/>
      <w:sz w:val="24"/>
      <w:szCs w:val="24"/>
      <w:lang w:val="es-ES" w:eastAsia="es-ES"/>
    </w:rPr>
  </w:style>
  <w:style w:type="paragraph" w:styleId="NormalWeb">
    <w:name w:val="Normal (Web)"/>
    <w:basedOn w:val="Normal"/>
    <w:uiPriority w:val="99"/>
    <w:rsid w:val="00E300DC"/>
    <w:pPr>
      <w:spacing w:before="100" w:beforeAutospacing="1" w:after="100" w:afterAutospacing="1"/>
    </w:pPr>
    <w:rPr>
      <w:lang w:val="es-CO" w:eastAsia="es-CO"/>
    </w:rPr>
  </w:style>
  <w:style w:type="paragraph" w:styleId="Piedepgina">
    <w:name w:val="footer"/>
    <w:basedOn w:val="Normal"/>
    <w:link w:val="PiedepginaCar"/>
    <w:uiPriority w:val="99"/>
    <w:unhideWhenUsed/>
    <w:rsid w:val="00E71B33"/>
    <w:pPr>
      <w:tabs>
        <w:tab w:val="center" w:pos="4419"/>
        <w:tab w:val="right" w:pos="8838"/>
      </w:tabs>
    </w:pPr>
  </w:style>
  <w:style w:type="character" w:customStyle="1" w:styleId="PiedepginaCar">
    <w:name w:val="Pie de página Car"/>
    <w:basedOn w:val="Fuentedeprrafopredeter"/>
    <w:link w:val="Piedepgina"/>
    <w:uiPriority w:val="99"/>
    <w:rsid w:val="00E71B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35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5F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2313</Words>
  <Characters>12723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2019-06-07T22:47:00Z</cp:lastPrinted>
  <dcterms:created xsi:type="dcterms:W3CDTF">2019-06-07T16:33:00Z</dcterms:created>
  <dcterms:modified xsi:type="dcterms:W3CDTF">2019-06-07T22:47:00Z</dcterms:modified>
</cp:coreProperties>
</file>