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160"/>
      </w:tblGrid>
      <w:tr w:rsidR="00292BE5" w:rsidRPr="00E61A47" w14:paraId="1CBC57F0" w14:textId="77777777" w:rsidTr="00AF12DC">
        <w:tc>
          <w:tcPr>
            <w:tcW w:w="2268" w:type="dxa"/>
            <w:hideMark/>
          </w:tcPr>
          <w:p w14:paraId="5FA949D2" w14:textId="77777777" w:rsidR="00F77E2C" w:rsidRPr="00E61A47" w:rsidRDefault="00F77E2C" w:rsidP="00755E8C">
            <w:pPr>
              <w:rPr>
                <w:rFonts w:ascii="Arial Narrow" w:hAnsi="Arial Narrow" w:cs="Arial"/>
                <w:sz w:val="20"/>
                <w:szCs w:val="20"/>
                <w:lang w:val="es-CO"/>
              </w:rPr>
            </w:pPr>
            <w:r w:rsidRPr="00E61A47">
              <w:rPr>
                <w:rFonts w:ascii="Arial Narrow" w:hAnsi="Arial Narrow" w:cs="Arial"/>
                <w:sz w:val="20"/>
                <w:szCs w:val="20"/>
                <w:lang w:val="es-CO"/>
              </w:rPr>
              <w:t>CIUDAD Y FECHA</w:t>
            </w:r>
          </w:p>
        </w:tc>
        <w:tc>
          <w:tcPr>
            <w:tcW w:w="6344" w:type="dxa"/>
            <w:hideMark/>
          </w:tcPr>
          <w:p w14:paraId="7C81DB05" w14:textId="0A76AB5D" w:rsidR="00F77E2C" w:rsidRPr="00E61A47" w:rsidRDefault="00F77E2C" w:rsidP="00755E8C">
            <w:pPr>
              <w:rPr>
                <w:rFonts w:ascii="Arial Narrow" w:hAnsi="Arial Narrow" w:cs="Arial"/>
                <w:b/>
                <w:sz w:val="20"/>
                <w:szCs w:val="20"/>
                <w:lang w:val="es-CO"/>
              </w:rPr>
            </w:pPr>
            <w:r w:rsidRPr="00E61A47">
              <w:rPr>
                <w:rFonts w:ascii="Arial Narrow" w:hAnsi="Arial Narrow" w:cs="Arial"/>
                <w:b/>
                <w:sz w:val="20"/>
                <w:szCs w:val="20"/>
                <w:lang w:val="es-CO"/>
              </w:rPr>
              <w:t xml:space="preserve">Bogotá D.C.,  </w:t>
            </w:r>
            <w:r w:rsidR="00E61A47" w:rsidRPr="00E61A47">
              <w:rPr>
                <w:rFonts w:ascii="Arial Narrow" w:hAnsi="Arial Narrow" w:cs="Arial"/>
                <w:b/>
                <w:sz w:val="20"/>
                <w:szCs w:val="20"/>
                <w:lang w:val="es-CO"/>
              </w:rPr>
              <w:t>treinta (30) de septiembre de dos mil diecinueve (2019)</w:t>
            </w:r>
          </w:p>
        </w:tc>
      </w:tr>
      <w:tr w:rsidR="00292BE5" w:rsidRPr="00E61A47" w14:paraId="45BBCA9C" w14:textId="77777777" w:rsidTr="00AF12DC">
        <w:trPr>
          <w:trHeight w:val="183"/>
        </w:trPr>
        <w:tc>
          <w:tcPr>
            <w:tcW w:w="2268" w:type="dxa"/>
            <w:hideMark/>
          </w:tcPr>
          <w:p w14:paraId="00865541" w14:textId="77777777" w:rsidR="00F77E2C" w:rsidRPr="00E61A47" w:rsidRDefault="00F77E2C" w:rsidP="00755E8C">
            <w:pPr>
              <w:rPr>
                <w:rFonts w:ascii="Arial Narrow" w:hAnsi="Arial Narrow" w:cs="Arial"/>
                <w:sz w:val="20"/>
                <w:szCs w:val="20"/>
                <w:lang w:val="es-CO"/>
              </w:rPr>
            </w:pPr>
            <w:r w:rsidRPr="00E61A47">
              <w:rPr>
                <w:rFonts w:ascii="Arial Narrow" w:hAnsi="Arial Narrow" w:cs="Arial"/>
                <w:sz w:val="20"/>
                <w:szCs w:val="20"/>
                <w:lang w:val="es-CO"/>
              </w:rPr>
              <w:t>REFERENCIA</w:t>
            </w:r>
          </w:p>
        </w:tc>
        <w:tc>
          <w:tcPr>
            <w:tcW w:w="6344" w:type="dxa"/>
            <w:hideMark/>
          </w:tcPr>
          <w:p w14:paraId="3C814188" w14:textId="77777777" w:rsidR="00F77E2C" w:rsidRPr="00E61A47" w:rsidRDefault="00F77E2C" w:rsidP="00755E8C">
            <w:pPr>
              <w:rPr>
                <w:rFonts w:ascii="Arial Narrow" w:hAnsi="Arial Narrow" w:cs="Arial"/>
                <w:b/>
                <w:sz w:val="20"/>
                <w:szCs w:val="20"/>
                <w:lang w:val="es-CO"/>
              </w:rPr>
            </w:pPr>
            <w:r w:rsidRPr="00E61A47">
              <w:rPr>
                <w:rFonts w:ascii="Arial Narrow" w:hAnsi="Arial Narrow" w:cs="Arial"/>
                <w:b/>
                <w:sz w:val="20"/>
                <w:szCs w:val="20"/>
                <w:lang w:val="es-CO"/>
              </w:rPr>
              <w:t>Expediente No. 110013336034201700122000</w:t>
            </w:r>
          </w:p>
        </w:tc>
      </w:tr>
      <w:tr w:rsidR="00292BE5" w:rsidRPr="00E61A47" w14:paraId="338AF133" w14:textId="77777777" w:rsidTr="00AF12DC">
        <w:tc>
          <w:tcPr>
            <w:tcW w:w="2268" w:type="dxa"/>
            <w:hideMark/>
          </w:tcPr>
          <w:p w14:paraId="50589D8F" w14:textId="77777777" w:rsidR="00F77E2C" w:rsidRPr="00E61A47" w:rsidRDefault="00F77E2C" w:rsidP="00755E8C">
            <w:pPr>
              <w:rPr>
                <w:rFonts w:ascii="Arial Narrow" w:hAnsi="Arial Narrow" w:cs="Arial"/>
                <w:sz w:val="20"/>
                <w:szCs w:val="20"/>
                <w:lang w:val="es-CO"/>
              </w:rPr>
            </w:pPr>
            <w:r w:rsidRPr="00E61A47">
              <w:rPr>
                <w:rFonts w:ascii="Arial Narrow" w:hAnsi="Arial Narrow" w:cs="Arial"/>
                <w:sz w:val="20"/>
                <w:szCs w:val="20"/>
                <w:lang w:val="es-CO"/>
              </w:rPr>
              <w:t>DEMANDANTE</w:t>
            </w:r>
          </w:p>
        </w:tc>
        <w:tc>
          <w:tcPr>
            <w:tcW w:w="6344" w:type="dxa"/>
            <w:hideMark/>
          </w:tcPr>
          <w:p w14:paraId="72A15D73" w14:textId="77777777" w:rsidR="00F77E2C" w:rsidRPr="00E61A47" w:rsidRDefault="00F77E2C" w:rsidP="00755E8C">
            <w:pPr>
              <w:shd w:val="clear" w:color="auto" w:fill="FFFFFF"/>
              <w:autoSpaceDE w:val="0"/>
              <w:autoSpaceDN w:val="0"/>
              <w:adjustRightInd w:val="0"/>
              <w:jc w:val="both"/>
              <w:rPr>
                <w:rFonts w:ascii="Arial Narrow" w:hAnsi="Arial Narrow" w:cs="Arial"/>
                <w:b/>
                <w:noProof/>
                <w:sz w:val="20"/>
                <w:szCs w:val="20"/>
                <w:lang w:val="es-CO"/>
              </w:rPr>
            </w:pPr>
            <w:r w:rsidRPr="00E61A47">
              <w:rPr>
                <w:rFonts w:ascii="Arial Narrow" w:hAnsi="Arial Narrow" w:cs="Arial"/>
                <w:b/>
                <w:noProof/>
                <w:sz w:val="20"/>
                <w:szCs w:val="20"/>
                <w:lang w:val="es-CO"/>
              </w:rPr>
              <w:t>ALEXANDER RIOS ROMAN</w:t>
            </w:r>
            <w:r w:rsidR="00AF12DC" w:rsidRPr="00E61A47">
              <w:rPr>
                <w:rFonts w:ascii="Arial Narrow" w:hAnsi="Arial Narrow" w:cs="Arial"/>
                <w:b/>
                <w:noProof/>
                <w:sz w:val="20"/>
                <w:szCs w:val="20"/>
                <w:lang w:val="es-CO"/>
              </w:rPr>
              <w:t xml:space="preserve">, ANYELA FERNANDA PACHÓN DUQUE, GUILLERMO RÍOS VELASQUEZ. MARÍA CENEIVA ROMAN PATIÑO, ALEXANDRA  RÍOS ROMÁN, ESTELA RÍOS VELASQUEZ, JOLMAN ROMAN PATIÑO, MARÍA NOHELIA PATIÑO DE ROMÁN, FLORALBA VELASQUEZ DE RÍOS y MARIA CIELO DUQUE CARDONA. </w:t>
            </w:r>
            <w:r w:rsidRPr="00E61A47">
              <w:rPr>
                <w:rFonts w:ascii="Arial Narrow" w:hAnsi="Arial Narrow" w:cs="Arial"/>
                <w:b/>
                <w:noProof/>
                <w:sz w:val="20"/>
                <w:szCs w:val="20"/>
                <w:lang w:val="es-CO"/>
              </w:rPr>
              <w:t xml:space="preserve">  </w:t>
            </w:r>
          </w:p>
        </w:tc>
      </w:tr>
      <w:tr w:rsidR="00292BE5" w:rsidRPr="00E61A47" w14:paraId="5A3D2103" w14:textId="77777777" w:rsidTr="00AF12DC">
        <w:tc>
          <w:tcPr>
            <w:tcW w:w="2268" w:type="dxa"/>
            <w:hideMark/>
          </w:tcPr>
          <w:p w14:paraId="74540512" w14:textId="77777777" w:rsidR="00F77E2C" w:rsidRPr="00E61A47" w:rsidRDefault="00F77E2C" w:rsidP="00755E8C">
            <w:pPr>
              <w:rPr>
                <w:rFonts w:ascii="Arial Narrow" w:hAnsi="Arial Narrow" w:cs="Arial"/>
                <w:sz w:val="20"/>
                <w:szCs w:val="20"/>
                <w:lang w:val="es-CO"/>
              </w:rPr>
            </w:pPr>
            <w:r w:rsidRPr="00E61A47">
              <w:rPr>
                <w:rFonts w:ascii="Arial Narrow" w:hAnsi="Arial Narrow" w:cs="Arial"/>
                <w:sz w:val="20"/>
                <w:szCs w:val="20"/>
                <w:lang w:val="es-CO"/>
              </w:rPr>
              <w:t>DEMANDADO</w:t>
            </w:r>
          </w:p>
        </w:tc>
        <w:tc>
          <w:tcPr>
            <w:tcW w:w="6344" w:type="dxa"/>
            <w:hideMark/>
          </w:tcPr>
          <w:p w14:paraId="565371AF" w14:textId="77777777" w:rsidR="00F77E2C" w:rsidRPr="00E61A47" w:rsidRDefault="00AF12DC" w:rsidP="00755E8C">
            <w:pPr>
              <w:shd w:val="clear" w:color="auto" w:fill="FFFFFF"/>
              <w:autoSpaceDE w:val="0"/>
              <w:autoSpaceDN w:val="0"/>
              <w:adjustRightInd w:val="0"/>
              <w:jc w:val="both"/>
              <w:rPr>
                <w:rFonts w:ascii="Arial Narrow" w:hAnsi="Arial Narrow" w:cs="Arial"/>
                <w:b/>
                <w:noProof/>
                <w:sz w:val="20"/>
                <w:szCs w:val="20"/>
                <w:lang w:val="es-CO"/>
              </w:rPr>
            </w:pPr>
            <w:r w:rsidRPr="00E61A47">
              <w:rPr>
                <w:rFonts w:ascii="Arial Narrow" w:hAnsi="Arial Narrow" w:cs="Arial"/>
                <w:b/>
                <w:noProof/>
                <w:sz w:val="20"/>
                <w:szCs w:val="20"/>
                <w:lang w:val="es-CO"/>
              </w:rPr>
              <w:t>NACIÓN- MINISTERIO DE JUSTICIA-</w:t>
            </w:r>
            <w:r w:rsidR="00F77E2C" w:rsidRPr="00E61A47">
              <w:rPr>
                <w:rFonts w:ascii="Arial Narrow" w:hAnsi="Arial Narrow" w:cs="Arial"/>
                <w:b/>
                <w:noProof/>
                <w:sz w:val="20"/>
                <w:szCs w:val="20"/>
                <w:lang w:val="es-CO"/>
              </w:rPr>
              <w:t xml:space="preserve">INPEC </w:t>
            </w:r>
          </w:p>
        </w:tc>
      </w:tr>
      <w:tr w:rsidR="00292BE5" w:rsidRPr="00E61A47" w14:paraId="24722F5F" w14:textId="77777777" w:rsidTr="00AF12DC">
        <w:trPr>
          <w:trHeight w:val="56"/>
        </w:trPr>
        <w:tc>
          <w:tcPr>
            <w:tcW w:w="2268" w:type="dxa"/>
            <w:hideMark/>
          </w:tcPr>
          <w:p w14:paraId="76285324" w14:textId="77777777" w:rsidR="00F77E2C" w:rsidRPr="00E61A47" w:rsidRDefault="00F77E2C" w:rsidP="00755E8C">
            <w:pPr>
              <w:rPr>
                <w:rFonts w:ascii="Arial Narrow" w:hAnsi="Arial Narrow" w:cs="Arial"/>
                <w:sz w:val="20"/>
                <w:szCs w:val="20"/>
                <w:lang w:val="es-CO"/>
              </w:rPr>
            </w:pPr>
            <w:r w:rsidRPr="00E61A47">
              <w:rPr>
                <w:rFonts w:ascii="Arial Narrow" w:hAnsi="Arial Narrow" w:cs="Arial"/>
                <w:sz w:val="20"/>
                <w:szCs w:val="20"/>
                <w:lang w:val="es-CO"/>
              </w:rPr>
              <w:t>MEDIO DE CONTROL</w:t>
            </w:r>
          </w:p>
        </w:tc>
        <w:tc>
          <w:tcPr>
            <w:tcW w:w="6344" w:type="dxa"/>
            <w:hideMark/>
          </w:tcPr>
          <w:p w14:paraId="040A913B" w14:textId="77777777" w:rsidR="00F77E2C" w:rsidRPr="00E61A47" w:rsidRDefault="00F77E2C" w:rsidP="00755E8C">
            <w:pPr>
              <w:shd w:val="clear" w:color="auto" w:fill="FFFFFF"/>
              <w:autoSpaceDE w:val="0"/>
              <w:autoSpaceDN w:val="0"/>
              <w:adjustRightInd w:val="0"/>
              <w:jc w:val="both"/>
              <w:rPr>
                <w:rFonts w:ascii="Arial Narrow" w:hAnsi="Arial Narrow" w:cs="Arial"/>
                <w:b/>
                <w:noProof/>
                <w:sz w:val="20"/>
                <w:szCs w:val="20"/>
                <w:lang w:val="es-CO"/>
              </w:rPr>
            </w:pPr>
            <w:r w:rsidRPr="00E61A47">
              <w:rPr>
                <w:rFonts w:ascii="Arial Narrow" w:hAnsi="Arial Narrow" w:cs="Arial"/>
                <w:b/>
                <w:noProof/>
                <w:sz w:val="20"/>
                <w:szCs w:val="20"/>
                <w:lang w:val="es-CO"/>
              </w:rPr>
              <w:t>REPARACIÓN DIRECTA</w:t>
            </w:r>
          </w:p>
        </w:tc>
      </w:tr>
      <w:tr w:rsidR="00292BE5" w:rsidRPr="00E61A47" w14:paraId="5125A409" w14:textId="77777777" w:rsidTr="00AF12DC">
        <w:tc>
          <w:tcPr>
            <w:tcW w:w="2268" w:type="dxa"/>
            <w:hideMark/>
          </w:tcPr>
          <w:p w14:paraId="4B90060F" w14:textId="77777777" w:rsidR="00F77E2C" w:rsidRPr="00E61A47" w:rsidRDefault="00F77E2C" w:rsidP="00755E8C">
            <w:pPr>
              <w:rPr>
                <w:rFonts w:ascii="Arial Narrow" w:hAnsi="Arial Narrow" w:cs="Arial"/>
                <w:sz w:val="20"/>
                <w:szCs w:val="20"/>
                <w:lang w:val="es-CO"/>
              </w:rPr>
            </w:pPr>
            <w:r w:rsidRPr="00E61A47">
              <w:rPr>
                <w:rFonts w:ascii="Arial Narrow" w:hAnsi="Arial Narrow" w:cs="Arial"/>
                <w:sz w:val="20"/>
                <w:szCs w:val="20"/>
                <w:lang w:val="es-CO"/>
              </w:rPr>
              <w:t>ASUNTO</w:t>
            </w:r>
          </w:p>
        </w:tc>
        <w:tc>
          <w:tcPr>
            <w:tcW w:w="6344" w:type="dxa"/>
            <w:hideMark/>
          </w:tcPr>
          <w:p w14:paraId="6F455047" w14:textId="77777777" w:rsidR="00F77E2C" w:rsidRPr="00E61A47" w:rsidRDefault="00F77E2C" w:rsidP="00755E8C">
            <w:pPr>
              <w:rPr>
                <w:rFonts w:ascii="Arial Narrow" w:hAnsi="Arial Narrow" w:cs="Arial"/>
                <w:b/>
                <w:sz w:val="20"/>
                <w:szCs w:val="20"/>
                <w:lang w:val="es-CO"/>
              </w:rPr>
            </w:pPr>
            <w:r w:rsidRPr="00E61A47">
              <w:rPr>
                <w:rFonts w:ascii="Arial Narrow" w:hAnsi="Arial Narrow" w:cs="Arial"/>
                <w:b/>
                <w:sz w:val="20"/>
                <w:szCs w:val="20"/>
                <w:lang w:val="es-CO"/>
              </w:rPr>
              <w:t>FALLO DE PRIMERA INSTANCIA</w:t>
            </w:r>
          </w:p>
        </w:tc>
      </w:tr>
    </w:tbl>
    <w:p w14:paraId="2C12CB02" w14:textId="77777777" w:rsidR="003B049B" w:rsidRPr="00E61A47" w:rsidRDefault="003B049B">
      <w:pPr>
        <w:rPr>
          <w:rFonts w:ascii="Arial" w:hAnsi="Arial" w:cs="Arial"/>
        </w:rPr>
      </w:pPr>
    </w:p>
    <w:p w14:paraId="6802C81E" w14:textId="62D399B9" w:rsidR="00F77E2C" w:rsidRPr="00E61A47" w:rsidRDefault="00F77E2C" w:rsidP="00F77E2C">
      <w:pPr>
        <w:jc w:val="both"/>
        <w:rPr>
          <w:rFonts w:ascii="Arial" w:hAnsi="Arial" w:cs="Arial"/>
          <w:noProof/>
          <w:sz w:val="22"/>
          <w:szCs w:val="22"/>
          <w:lang w:val="es-CO"/>
        </w:rPr>
      </w:pPr>
      <w:r w:rsidRPr="00E61A47">
        <w:rPr>
          <w:rFonts w:ascii="Arial" w:hAnsi="Arial" w:cs="Arial"/>
          <w:sz w:val="22"/>
          <w:szCs w:val="22"/>
          <w:lang w:val="es-CO"/>
        </w:rPr>
        <w:t xml:space="preserve">Agotado el trámite procesal sin que se observe causal de nulidad que invalide lo actuado, se procede a dictar sentencia en el proceso de </w:t>
      </w:r>
      <w:r w:rsidRPr="00E61A47">
        <w:rPr>
          <w:rFonts w:ascii="Arial" w:hAnsi="Arial" w:cs="Arial"/>
          <w:b/>
          <w:sz w:val="22"/>
          <w:szCs w:val="22"/>
          <w:lang w:val="es-CO"/>
        </w:rPr>
        <w:fldChar w:fldCharType="begin"/>
      </w:r>
      <w:r w:rsidRPr="00E61A47">
        <w:rPr>
          <w:rFonts w:ascii="Arial" w:hAnsi="Arial" w:cs="Arial"/>
          <w:b/>
          <w:sz w:val="22"/>
          <w:szCs w:val="22"/>
          <w:lang w:val="es-CO"/>
        </w:rPr>
        <w:instrText xml:space="preserve"> MERGEFIELD "MEDIO_DE_CONTROL" </w:instrText>
      </w:r>
      <w:r w:rsidRPr="00E61A47">
        <w:rPr>
          <w:rFonts w:ascii="Arial" w:hAnsi="Arial" w:cs="Arial"/>
          <w:b/>
          <w:sz w:val="22"/>
          <w:szCs w:val="22"/>
          <w:lang w:val="es-CO"/>
        </w:rPr>
        <w:fldChar w:fldCharType="separate"/>
      </w:r>
      <w:r w:rsidRPr="00E61A47">
        <w:rPr>
          <w:rFonts w:ascii="Arial" w:hAnsi="Arial" w:cs="Arial"/>
          <w:b/>
          <w:noProof/>
          <w:sz w:val="22"/>
          <w:szCs w:val="22"/>
          <w:lang w:val="es-CO"/>
        </w:rPr>
        <w:t>REPARACION DIRECTA</w:t>
      </w:r>
      <w:r w:rsidRPr="00E61A47">
        <w:rPr>
          <w:rFonts w:ascii="Arial" w:hAnsi="Arial" w:cs="Arial"/>
          <w:b/>
          <w:sz w:val="22"/>
          <w:szCs w:val="22"/>
          <w:lang w:val="es-CO"/>
        </w:rPr>
        <w:fldChar w:fldCharType="end"/>
      </w:r>
      <w:r w:rsidRPr="00E61A47">
        <w:rPr>
          <w:rFonts w:ascii="Arial" w:hAnsi="Arial" w:cs="Arial"/>
          <w:sz w:val="22"/>
          <w:szCs w:val="22"/>
          <w:lang w:val="es-CO"/>
        </w:rPr>
        <w:t xml:space="preserve"> iniciado por </w:t>
      </w:r>
      <w:r w:rsidR="00AF12DC" w:rsidRPr="00E61A47">
        <w:rPr>
          <w:rFonts w:ascii="Arial" w:hAnsi="Arial" w:cs="Arial"/>
          <w:b/>
          <w:sz w:val="22"/>
          <w:szCs w:val="22"/>
          <w:lang w:val="es-CO"/>
        </w:rPr>
        <w:t xml:space="preserve">ALEXANDER RIOS ROMAN, ANYELA FERNANDA PACHÓN DUQUE, GUILLERMO RÍOS VELASQUEZ. MARÍA CENEIVA ROMAN PATIÑO, ALEXANDRA  RÍOS ROMÁN, ESTELA RÍOS VELASQUEZ, JOLMAN ROMAN PATIÑO, MARÍA NOHELIA PATIÑO DE ROMÁN, FLORALBA VELASQUEZ DE RÍOS y MARIA CIELO DUQUE CARDONA.   </w:t>
      </w:r>
      <w:r w:rsidRPr="00E61A47">
        <w:rPr>
          <w:rFonts w:ascii="Arial" w:hAnsi="Arial" w:cs="Arial"/>
          <w:noProof/>
          <w:sz w:val="22"/>
          <w:szCs w:val="22"/>
          <w:lang w:val="es-CO"/>
        </w:rPr>
        <w:t>en contra de la</w:t>
      </w:r>
      <w:r w:rsidR="00AF12DC" w:rsidRPr="00E61A47">
        <w:rPr>
          <w:rFonts w:ascii="Arial" w:hAnsi="Arial" w:cs="Arial"/>
          <w:noProof/>
          <w:sz w:val="22"/>
          <w:szCs w:val="22"/>
          <w:lang w:val="es-CO"/>
        </w:rPr>
        <w:t xml:space="preserve"> </w:t>
      </w:r>
      <w:r w:rsidR="00AF12DC" w:rsidRPr="00E61A47">
        <w:rPr>
          <w:rFonts w:ascii="Arial" w:hAnsi="Arial" w:cs="Arial"/>
          <w:b/>
          <w:noProof/>
          <w:sz w:val="22"/>
          <w:szCs w:val="22"/>
          <w:lang w:val="es-CO"/>
        </w:rPr>
        <w:t>NACIÓN-MINISTERIO DE JUSTICIA-</w:t>
      </w:r>
      <w:r w:rsidRPr="00E61A47">
        <w:rPr>
          <w:rFonts w:ascii="Arial" w:hAnsi="Arial" w:cs="Arial"/>
          <w:b/>
          <w:noProof/>
          <w:sz w:val="22"/>
          <w:szCs w:val="22"/>
          <w:lang w:val="es-CO"/>
        </w:rPr>
        <w:t>INPEC</w:t>
      </w:r>
      <w:r w:rsidR="001B7431" w:rsidRPr="00E61A47">
        <w:rPr>
          <w:rFonts w:ascii="Arial" w:hAnsi="Arial" w:cs="Arial"/>
          <w:noProof/>
          <w:sz w:val="22"/>
          <w:szCs w:val="22"/>
          <w:lang w:val="es-CO"/>
        </w:rPr>
        <w:t>.</w:t>
      </w:r>
    </w:p>
    <w:p w14:paraId="4DC4102C" w14:textId="77777777" w:rsidR="00F77E2C" w:rsidRPr="00E61A47" w:rsidRDefault="00F77E2C" w:rsidP="00F77E2C">
      <w:pPr>
        <w:jc w:val="both"/>
        <w:rPr>
          <w:rFonts w:ascii="Arial" w:hAnsi="Arial" w:cs="Arial"/>
          <w:b/>
          <w:noProof/>
          <w:sz w:val="22"/>
          <w:szCs w:val="22"/>
          <w:lang w:val="es-CO"/>
        </w:rPr>
      </w:pPr>
    </w:p>
    <w:p w14:paraId="75AD49B0" w14:textId="11DBB696" w:rsidR="00861360" w:rsidRPr="00E61A47" w:rsidRDefault="00861360" w:rsidP="00292BE5">
      <w:pPr>
        <w:pStyle w:val="Prrafodelista"/>
        <w:numPr>
          <w:ilvl w:val="0"/>
          <w:numId w:val="1"/>
        </w:numPr>
        <w:tabs>
          <w:tab w:val="left" w:pos="567"/>
        </w:tabs>
        <w:jc w:val="center"/>
        <w:rPr>
          <w:rFonts w:ascii="Arial" w:hAnsi="Arial" w:cs="Arial"/>
          <w:b/>
          <w:sz w:val="22"/>
          <w:szCs w:val="22"/>
          <w:lang w:val="es-CO"/>
        </w:rPr>
      </w:pPr>
      <w:r w:rsidRPr="00E61A47">
        <w:rPr>
          <w:rFonts w:ascii="Arial" w:hAnsi="Arial" w:cs="Arial"/>
          <w:b/>
          <w:sz w:val="22"/>
          <w:szCs w:val="22"/>
          <w:lang w:val="es-CO"/>
        </w:rPr>
        <w:t>LA DEMANDA</w:t>
      </w:r>
    </w:p>
    <w:p w14:paraId="13F0DFBF" w14:textId="77777777" w:rsidR="00861360" w:rsidRPr="00E61A47" w:rsidRDefault="00861360" w:rsidP="00861360">
      <w:pPr>
        <w:tabs>
          <w:tab w:val="left" w:pos="567"/>
        </w:tabs>
        <w:ind w:left="720"/>
        <w:contextualSpacing/>
        <w:jc w:val="both"/>
        <w:rPr>
          <w:rFonts w:ascii="Arial" w:hAnsi="Arial" w:cs="Arial"/>
          <w:b/>
          <w:sz w:val="22"/>
          <w:szCs w:val="22"/>
          <w:lang w:val="es-CO"/>
        </w:rPr>
      </w:pPr>
    </w:p>
    <w:p w14:paraId="1AC47124" w14:textId="52C6B7EB" w:rsidR="00EE7A5F" w:rsidRPr="00E61A47" w:rsidRDefault="00861360" w:rsidP="00292BE5">
      <w:pPr>
        <w:pStyle w:val="Prrafodelista"/>
        <w:numPr>
          <w:ilvl w:val="1"/>
          <w:numId w:val="1"/>
        </w:numPr>
        <w:tabs>
          <w:tab w:val="left" w:pos="709"/>
        </w:tabs>
        <w:jc w:val="both"/>
        <w:rPr>
          <w:rFonts w:ascii="Arial" w:hAnsi="Arial" w:cs="Arial"/>
          <w:b/>
          <w:sz w:val="22"/>
          <w:szCs w:val="22"/>
          <w:lang w:val="es-CO"/>
        </w:rPr>
      </w:pPr>
      <w:r w:rsidRPr="00E61A47">
        <w:rPr>
          <w:rFonts w:ascii="Arial" w:hAnsi="Arial" w:cs="Arial"/>
          <w:b/>
          <w:sz w:val="22"/>
          <w:szCs w:val="22"/>
          <w:lang w:val="es-CO"/>
        </w:rPr>
        <w:t xml:space="preserve">PRETENSIONES </w:t>
      </w:r>
    </w:p>
    <w:p w14:paraId="7D3521E1" w14:textId="77777777" w:rsidR="00EE7A5F" w:rsidRPr="00E61A47" w:rsidRDefault="00EE7A5F" w:rsidP="00EE7A5F">
      <w:pPr>
        <w:tabs>
          <w:tab w:val="left" w:pos="709"/>
        </w:tabs>
        <w:contextualSpacing/>
        <w:jc w:val="both"/>
        <w:rPr>
          <w:rFonts w:ascii="Arial" w:hAnsi="Arial" w:cs="Arial"/>
          <w:b/>
          <w:sz w:val="22"/>
          <w:szCs w:val="22"/>
          <w:lang w:val="es-CO"/>
        </w:rPr>
      </w:pPr>
    </w:p>
    <w:p w14:paraId="71DFC597" w14:textId="77777777" w:rsidR="00292BE5" w:rsidRPr="00E61A47" w:rsidRDefault="00292BE5" w:rsidP="00292BE5">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ES_tradnl"/>
        </w:rPr>
        <w:t xml:space="preserve">“(…) </w:t>
      </w:r>
      <w:r w:rsidR="00861360" w:rsidRPr="00E61A47">
        <w:rPr>
          <w:rFonts w:ascii="Arial Narrow" w:hAnsi="Arial Narrow" w:cs="Arial"/>
          <w:b/>
          <w:i/>
          <w:sz w:val="20"/>
          <w:szCs w:val="20"/>
          <w:lang w:val="es-ES_tradnl"/>
        </w:rPr>
        <w:t>PRIMERO:</w:t>
      </w:r>
      <w:r w:rsidR="00861360" w:rsidRPr="00E61A47">
        <w:rPr>
          <w:rFonts w:ascii="Arial Narrow" w:hAnsi="Arial Narrow" w:cs="Arial"/>
          <w:i/>
          <w:sz w:val="20"/>
          <w:szCs w:val="20"/>
          <w:lang w:val="es-ES_tradnl"/>
        </w:rPr>
        <w:t xml:space="preserve"> Declarar que </w:t>
      </w:r>
      <w:r w:rsidR="00861360" w:rsidRPr="00E61A47">
        <w:rPr>
          <w:rFonts w:ascii="Arial Narrow" w:hAnsi="Arial Narrow" w:cs="Arial"/>
          <w:b/>
          <w:i/>
          <w:sz w:val="20"/>
          <w:szCs w:val="20"/>
          <w:lang w:val="es-ES_tradnl"/>
        </w:rPr>
        <w:t>LA NACIÓN - MINISTERIO DE JUSTICIA Y EL DERECHO - INSTITUTO NACIONAL  PENITENCIA</w:t>
      </w:r>
      <w:r w:rsidR="001346AA" w:rsidRPr="00E61A47">
        <w:rPr>
          <w:rFonts w:ascii="Arial Narrow" w:hAnsi="Arial Narrow" w:cs="Arial"/>
          <w:b/>
          <w:i/>
          <w:sz w:val="20"/>
          <w:szCs w:val="20"/>
          <w:lang w:val="es-ES_tradnl"/>
        </w:rPr>
        <w:t>RIO Y CARCELARIO (INPEC</w:t>
      </w:r>
      <w:r w:rsidR="001346AA" w:rsidRPr="00E61A47">
        <w:rPr>
          <w:rFonts w:ascii="Arial Narrow" w:hAnsi="Arial Narrow" w:cs="Arial"/>
          <w:i/>
          <w:sz w:val="20"/>
          <w:szCs w:val="20"/>
          <w:lang w:val="es-ES_tradnl"/>
        </w:rPr>
        <w:t xml:space="preserve">), es </w:t>
      </w:r>
      <w:r w:rsidR="00861360" w:rsidRPr="00E61A47">
        <w:rPr>
          <w:rFonts w:ascii="Arial Narrow" w:hAnsi="Arial Narrow" w:cs="Arial"/>
          <w:i/>
          <w:sz w:val="20"/>
          <w:szCs w:val="20"/>
          <w:lang w:val="es-ES_tradnl"/>
        </w:rPr>
        <w:t xml:space="preserve">administrativamente responsable de los Perjuicios Materiales, Morales, y del Daño a la Vida de Relación, a la Salud o a las Condiciones de Existencia, y/o daños antijurídicos causados a los señores </w:t>
      </w:r>
      <w:r w:rsidR="00861360" w:rsidRPr="00E61A47">
        <w:rPr>
          <w:rFonts w:ascii="Arial Narrow" w:hAnsi="Arial Narrow" w:cs="Arial"/>
          <w:b/>
          <w:i/>
          <w:sz w:val="20"/>
          <w:szCs w:val="20"/>
          <w:lang w:val="es-ES_tradnl"/>
        </w:rPr>
        <w:t>ALEXANDER RÍOS ROMÁN</w:t>
      </w:r>
      <w:r w:rsidR="00861360" w:rsidRPr="00E61A47">
        <w:rPr>
          <w:rFonts w:ascii="Arial Narrow" w:hAnsi="Arial Narrow" w:cs="Arial"/>
          <w:i/>
          <w:sz w:val="20"/>
          <w:szCs w:val="20"/>
          <w:lang w:val="es-ES_tradnl"/>
        </w:rPr>
        <w:t xml:space="preserve"> (Afectado), mayor de edad, vecino y residente de la ciudad de Cali, identificado con C.C. No. 1.094.920.604 de Armenia (Quindío), </w:t>
      </w:r>
      <w:r w:rsidR="00861360" w:rsidRPr="00E61A47">
        <w:rPr>
          <w:rFonts w:ascii="Arial Narrow" w:hAnsi="Arial Narrow" w:cs="Arial"/>
          <w:b/>
          <w:i/>
          <w:sz w:val="20"/>
          <w:szCs w:val="20"/>
          <w:lang w:val="es-ES_tradnl"/>
        </w:rPr>
        <w:t>ANYELA FERNANDA PACHON DUQUE</w:t>
      </w:r>
      <w:r w:rsidR="00861360" w:rsidRPr="00E61A47">
        <w:rPr>
          <w:rFonts w:ascii="Arial Narrow" w:hAnsi="Arial Narrow" w:cs="Arial"/>
          <w:i/>
          <w:sz w:val="20"/>
          <w:szCs w:val="20"/>
          <w:lang w:val="es-ES_tradnl"/>
        </w:rPr>
        <w:t xml:space="preserve">, (Compañera Permanente), mayor de edad, vecina de Cali, identificada con C.C. No. 1.053.823.738 de Manizales (Caldas), </w:t>
      </w:r>
      <w:r w:rsidR="00861360" w:rsidRPr="00E61A47">
        <w:rPr>
          <w:rFonts w:ascii="Arial Narrow" w:hAnsi="Arial Narrow" w:cs="Arial"/>
          <w:b/>
          <w:i/>
          <w:sz w:val="20"/>
          <w:szCs w:val="20"/>
          <w:lang w:val="es-ES_tradnl"/>
        </w:rPr>
        <w:t>GUILLERMO RIOS VELASQUEZ</w:t>
      </w:r>
      <w:r w:rsidR="00861360" w:rsidRPr="00E61A47">
        <w:rPr>
          <w:rFonts w:ascii="Arial Narrow" w:hAnsi="Arial Narrow" w:cs="Arial"/>
          <w:i/>
          <w:sz w:val="20"/>
          <w:szCs w:val="20"/>
          <w:lang w:val="es-ES_tradnl"/>
        </w:rPr>
        <w:t xml:space="preserve">, (Padre), mayor de edad, vecino de Buenaventura (Valle del Cauca), identificado con C.C. No. 15.957.170 de Salamina (Caldas), </w:t>
      </w:r>
      <w:r w:rsidR="00861360" w:rsidRPr="00E61A47">
        <w:rPr>
          <w:rFonts w:ascii="Arial Narrow" w:hAnsi="Arial Narrow" w:cs="Arial"/>
          <w:b/>
          <w:i/>
          <w:sz w:val="20"/>
          <w:szCs w:val="20"/>
          <w:lang w:val="es-ES_tradnl"/>
        </w:rPr>
        <w:t>MARIA CENEIVA ROMAN PATINO</w:t>
      </w:r>
      <w:r w:rsidR="00861360" w:rsidRPr="00E61A47">
        <w:rPr>
          <w:rFonts w:ascii="Arial Narrow" w:hAnsi="Arial Narrow" w:cs="Arial"/>
          <w:i/>
          <w:sz w:val="20"/>
          <w:szCs w:val="20"/>
          <w:lang w:val="es-ES_tradnl"/>
        </w:rPr>
        <w:t xml:space="preserve">, (Madre), mayor de edad, vecina de Cali, identificada con C.C. No. 25.099.053 de Salamina (Caldas), </w:t>
      </w:r>
      <w:r w:rsidR="00861360" w:rsidRPr="00E61A47">
        <w:rPr>
          <w:rFonts w:ascii="Arial Narrow" w:hAnsi="Arial Narrow" w:cs="Arial"/>
          <w:b/>
          <w:i/>
          <w:sz w:val="20"/>
          <w:szCs w:val="20"/>
          <w:lang w:val="es-ES_tradnl"/>
        </w:rPr>
        <w:t>ALEXANDRA RIOS ROMAN</w:t>
      </w:r>
      <w:r w:rsidR="00861360" w:rsidRPr="00E61A47">
        <w:rPr>
          <w:rFonts w:ascii="Arial Narrow" w:hAnsi="Arial Narrow" w:cs="Arial"/>
          <w:i/>
          <w:sz w:val="20"/>
          <w:szCs w:val="20"/>
          <w:lang w:val="es-ES_tradnl"/>
        </w:rPr>
        <w:t xml:space="preserve">, (Hermana), mayor de edad, vecina de Cali, identificada con C.C. No. 1.094.884.553 de Armenia (Quindío), </w:t>
      </w:r>
      <w:r w:rsidR="00861360" w:rsidRPr="00E61A47">
        <w:rPr>
          <w:rFonts w:ascii="Arial Narrow" w:hAnsi="Arial Narrow" w:cs="Arial"/>
          <w:b/>
          <w:i/>
          <w:sz w:val="20"/>
          <w:szCs w:val="20"/>
          <w:lang w:val="es-ES_tradnl"/>
        </w:rPr>
        <w:t>ESTELA RIOS VELASQUEZ</w:t>
      </w:r>
      <w:r w:rsidR="00861360" w:rsidRPr="00E61A47">
        <w:rPr>
          <w:rFonts w:ascii="Arial Narrow" w:hAnsi="Arial Narrow" w:cs="Arial"/>
          <w:i/>
          <w:sz w:val="20"/>
          <w:szCs w:val="20"/>
          <w:lang w:val="es-ES_tradnl"/>
        </w:rPr>
        <w:t xml:space="preserve">, (Tía), mayor de edad, vecina de Pereira (Risaralda), identificada con C.C. No. 25.098.780 de Salamina (Caldas), </w:t>
      </w:r>
      <w:r w:rsidR="00861360" w:rsidRPr="00E61A47">
        <w:rPr>
          <w:rFonts w:ascii="Arial Narrow" w:hAnsi="Arial Narrow" w:cs="Arial"/>
          <w:b/>
          <w:i/>
          <w:sz w:val="20"/>
          <w:szCs w:val="20"/>
          <w:lang w:val="es-ES_tradnl"/>
        </w:rPr>
        <w:t>JOLMAN ROMAN PATINO</w:t>
      </w:r>
      <w:r w:rsidR="00861360" w:rsidRPr="00E61A47">
        <w:rPr>
          <w:rFonts w:ascii="Arial Narrow" w:hAnsi="Arial Narrow" w:cs="Arial"/>
          <w:i/>
          <w:sz w:val="20"/>
          <w:szCs w:val="20"/>
          <w:lang w:val="es-ES_tradnl"/>
        </w:rPr>
        <w:t xml:space="preserve">, (Tío), mayor de edad, vecino de Pereira (Risaralda), identificado con C.C. No. 15.960.013 de Salamina (Caldas), </w:t>
      </w:r>
      <w:r w:rsidR="00861360" w:rsidRPr="00E61A47">
        <w:rPr>
          <w:rFonts w:ascii="Arial Narrow" w:hAnsi="Arial Narrow" w:cs="Arial"/>
          <w:b/>
          <w:i/>
          <w:sz w:val="20"/>
          <w:szCs w:val="20"/>
          <w:lang w:val="es-ES_tradnl"/>
        </w:rPr>
        <w:t>MARIA NOHELIA PATINO DE ROMAN</w:t>
      </w:r>
      <w:r w:rsidR="00861360" w:rsidRPr="00E61A47">
        <w:rPr>
          <w:rFonts w:ascii="Arial Narrow" w:hAnsi="Arial Narrow" w:cs="Arial"/>
          <w:i/>
          <w:sz w:val="20"/>
          <w:szCs w:val="20"/>
          <w:lang w:val="es-ES_tradnl"/>
        </w:rPr>
        <w:t xml:space="preserve">, (Abuela Materna), mayor de edad, vecina de Salamina (Caldas), identificada con C.C. No. 25.095.362 de Salamina (Caldas), </w:t>
      </w:r>
      <w:r w:rsidR="00861360" w:rsidRPr="00E61A47">
        <w:rPr>
          <w:rFonts w:ascii="Arial Narrow" w:hAnsi="Arial Narrow" w:cs="Arial"/>
          <w:b/>
          <w:i/>
          <w:sz w:val="20"/>
          <w:szCs w:val="20"/>
          <w:lang w:val="es-ES_tradnl"/>
        </w:rPr>
        <w:t>FLORALBA VELASQUEZ DE RIOS</w:t>
      </w:r>
      <w:r w:rsidR="00861360" w:rsidRPr="00E61A47">
        <w:rPr>
          <w:rFonts w:ascii="Arial Narrow" w:hAnsi="Arial Narrow" w:cs="Arial"/>
          <w:i/>
          <w:sz w:val="20"/>
          <w:szCs w:val="20"/>
          <w:lang w:val="es-ES_tradnl"/>
        </w:rPr>
        <w:t xml:space="preserve"> (Abuela Paterna), mayor de edad, vecina de Dosquebradas (Risaralda), identificada con C.C. No. 25.092.683 de Salamina (Caldas), y </w:t>
      </w:r>
      <w:r w:rsidR="00861360" w:rsidRPr="00E61A47">
        <w:rPr>
          <w:rFonts w:ascii="Arial Narrow" w:hAnsi="Arial Narrow" w:cs="Arial"/>
          <w:b/>
          <w:i/>
          <w:sz w:val="20"/>
          <w:szCs w:val="20"/>
          <w:lang w:val="es-ES_tradnl"/>
        </w:rPr>
        <w:t>MARIA CIELO DUQUE CARDONA</w:t>
      </w:r>
      <w:r w:rsidR="00861360" w:rsidRPr="00E61A47">
        <w:rPr>
          <w:rFonts w:ascii="Arial Narrow" w:hAnsi="Arial Narrow" w:cs="Arial"/>
          <w:i/>
          <w:sz w:val="20"/>
          <w:szCs w:val="20"/>
          <w:lang w:val="es-ES_tradnl"/>
        </w:rPr>
        <w:t xml:space="preserve">, (Suegra), mayor de edad, vecina de Cali, identificada con C.C. No. 24.621.793; con ocasión del y/o daños antijurídicos causados, debido a la presunta falla del servicio que se configuró por las acciones y extralimitaciones presentadas, con ocasión de las heridas producidas por disparo de proyectil de arma de fuego oficial que impactó en la humanidad del señor </w:t>
      </w:r>
      <w:r w:rsidR="00861360" w:rsidRPr="00E61A47">
        <w:rPr>
          <w:rFonts w:ascii="Arial Narrow" w:hAnsi="Arial Narrow" w:cs="Arial"/>
          <w:b/>
          <w:i/>
          <w:sz w:val="20"/>
          <w:szCs w:val="20"/>
          <w:lang w:val="es-ES_tradnl"/>
        </w:rPr>
        <w:t>ALEXANDER RÍOS ROMÁN</w:t>
      </w:r>
      <w:r w:rsidR="00861360" w:rsidRPr="00E61A47">
        <w:rPr>
          <w:rFonts w:ascii="Arial Narrow" w:hAnsi="Arial Narrow" w:cs="Arial"/>
          <w:i/>
          <w:sz w:val="20"/>
          <w:szCs w:val="20"/>
          <w:lang w:val="es-ES_tradnl"/>
        </w:rPr>
        <w:t xml:space="preserve">, mayor de edad, vecino y residente de la ciudad de Cali, identificado con C.C. No. 1.094.920.604 de Armenia (Quindío), disparada por miembro en servicio activo del I.N.P.E.C. el señor Dragoneante </w:t>
      </w:r>
      <w:r w:rsidR="00861360" w:rsidRPr="00E61A47">
        <w:rPr>
          <w:rFonts w:ascii="Arial Narrow" w:hAnsi="Arial Narrow" w:cs="Arial"/>
          <w:b/>
          <w:i/>
          <w:sz w:val="20"/>
          <w:szCs w:val="20"/>
          <w:lang w:val="es-ES_tradnl"/>
        </w:rPr>
        <w:t>WILMER CARACAS</w:t>
      </w:r>
      <w:r w:rsidR="00861360" w:rsidRPr="00E61A47">
        <w:rPr>
          <w:rFonts w:ascii="Arial Narrow" w:hAnsi="Arial Narrow" w:cs="Arial"/>
          <w:i/>
          <w:sz w:val="20"/>
          <w:szCs w:val="20"/>
          <w:lang w:val="es-ES_tradnl"/>
        </w:rPr>
        <w:t xml:space="preserve">, miembro del cuerpo de guardia y custodia adscrito a la Cárcel de Buga, hechos sucedidos el día 21 de febrero de 2015, por el descuido y negligencia del citado Dragoneante </w:t>
      </w:r>
      <w:r w:rsidR="00861360" w:rsidRPr="00E61A47">
        <w:rPr>
          <w:rFonts w:ascii="Arial Narrow" w:hAnsi="Arial Narrow" w:cs="Arial"/>
          <w:b/>
          <w:i/>
          <w:sz w:val="20"/>
          <w:szCs w:val="20"/>
          <w:lang w:val="es-ES_tradnl"/>
        </w:rPr>
        <w:t>WILMER CARACAS</w:t>
      </w:r>
      <w:r w:rsidR="00861360" w:rsidRPr="00E61A47">
        <w:rPr>
          <w:rFonts w:ascii="Arial Narrow" w:hAnsi="Arial Narrow" w:cs="Arial"/>
          <w:i/>
          <w:sz w:val="20"/>
          <w:szCs w:val="20"/>
          <w:lang w:val="es-ES_tradnl"/>
        </w:rPr>
        <w:t xml:space="preserve">, en el manejo de las armas de fuego entratandose de un ACTIVIDAD PELIGROSA, situación que a todas luces constituye </w:t>
      </w:r>
      <w:r w:rsidR="00861360" w:rsidRPr="00E61A47">
        <w:rPr>
          <w:rFonts w:ascii="Arial Narrow" w:hAnsi="Arial Narrow" w:cs="Arial"/>
          <w:b/>
          <w:i/>
          <w:sz w:val="20"/>
          <w:szCs w:val="20"/>
          <w:lang w:val="es-ES_tradnl"/>
        </w:rPr>
        <w:t>FALLA DEL SERVICIO</w:t>
      </w:r>
      <w:r w:rsidR="00861360" w:rsidRPr="00E61A47">
        <w:rPr>
          <w:rFonts w:ascii="Arial Narrow" w:hAnsi="Arial Narrow" w:cs="Arial"/>
          <w:i/>
          <w:sz w:val="20"/>
          <w:szCs w:val="20"/>
          <w:lang w:val="es-ES_tradnl"/>
        </w:rPr>
        <w:t xml:space="preserve"> que se traduce una </w:t>
      </w:r>
      <w:r w:rsidR="00861360" w:rsidRPr="00E61A47">
        <w:rPr>
          <w:rFonts w:ascii="Arial Narrow" w:hAnsi="Arial Narrow" w:cs="Arial"/>
          <w:b/>
          <w:i/>
          <w:sz w:val="20"/>
          <w:szCs w:val="20"/>
          <w:lang w:val="es-ES_tradnl"/>
        </w:rPr>
        <w:t>RESPONSABILIDAD OBJETIVA</w:t>
      </w:r>
      <w:r w:rsidR="00861360" w:rsidRPr="00E61A47">
        <w:rPr>
          <w:rFonts w:ascii="Arial Narrow" w:hAnsi="Arial Narrow" w:cs="Arial"/>
          <w:i/>
          <w:sz w:val="20"/>
          <w:szCs w:val="20"/>
          <w:lang w:val="es-ES_tradnl"/>
        </w:rPr>
        <w:t xml:space="preserve"> del estado en cabeza del ente demandado, cuando mi representado afectado y el imputado, se encontraban de servicio en una garita de la Cárcel de Buga, accionándose el arma de fuego de carácter oficial, ocasionando a mis representados los perjuicios de carácter Morales, Materiales (Daño Emergente - Lucro Cesante) y del Daño a la Salud, a las Condiciones de Existencia y a la Vida de Relación, hecho que constituye una responsabilidad objetiva del Estado, tal y como lo ha estipulado la reiterada jurisprudencia del Honorable Consejo de Estado, en la modalidad de Falla Presunta, imputable al ente demandado POR VIOLACION </w:t>
      </w:r>
      <w:r w:rsidR="00861360" w:rsidRPr="00E61A47">
        <w:rPr>
          <w:rFonts w:ascii="Arial Narrow" w:hAnsi="Arial Narrow" w:cs="Arial"/>
          <w:i/>
          <w:sz w:val="20"/>
          <w:szCs w:val="20"/>
          <w:lang w:val="es-ES_tradnl"/>
        </w:rPr>
        <w:lastRenderedPageBreak/>
        <w:t>A LA POSICIÓN DE GARANTE QUE DEBE TENER SOBRE LAS PERSONAS UNIFORMADAS DE SU PROPIO CUERPO DE CUSTODIA Y VIGILANCIA.</w:t>
      </w:r>
    </w:p>
    <w:p w14:paraId="5970B68A" w14:textId="77777777" w:rsidR="00292BE5" w:rsidRPr="00E61A47" w:rsidRDefault="00292BE5" w:rsidP="00292BE5">
      <w:pPr>
        <w:tabs>
          <w:tab w:val="left" w:pos="709"/>
        </w:tabs>
        <w:contextualSpacing/>
        <w:jc w:val="both"/>
        <w:rPr>
          <w:rFonts w:ascii="Arial Narrow" w:hAnsi="Arial Narrow" w:cs="Arial"/>
          <w:b/>
          <w:i/>
          <w:sz w:val="20"/>
          <w:szCs w:val="20"/>
          <w:lang w:val="es-CO"/>
        </w:rPr>
      </w:pPr>
    </w:p>
    <w:p w14:paraId="50F65F59" w14:textId="30AC34C2" w:rsidR="004047F8" w:rsidRPr="00E61A47" w:rsidRDefault="00861360" w:rsidP="00292BE5">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ES_tradnl"/>
        </w:rPr>
        <w:t>SEGUNDO</w:t>
      </w:r>
      <w:r w:rsidRPr="00E61A47">
        <w:rPr>
          <w:rFonts w:ascii="Arial Narrow" w:hAnsi="Arial Narrow" w:cs="Arial"/>
          <w:i/>
          <w:sz w:val="20"/>
          <w:szCs w:val="20"/>
          <w:lang w:val="es-ES_tradnl"/>
        </w:rPr>
        <w:t xml:space="preserve"> :Como consecuencia de lo anterior declaración, condenar a </w:t>
      </w:r>
      <w:r w:rsidRPr="00E61A47">
        <w:rPr>
          <w:rFonts w:ascii="Arial Narrow" w:hAnsi="Arial Narrow" w:cs="Arial"/>
          <w:b/>
          <w:i/>
          <w:sz w:val="20"/>
          <w:szCs w:val="20"/>
          <w:lang w:val="es-ES_tradnl"/>
        </w:rPr>
        <w:t>LA NACIÓN MINISTERIO DE JUSTICIA Y EL DERECHO - INSTITUTO NACIONAL PENITENCIARIO Y CARCELARIO (INPEC)</w:t>
      </w:r>
      <w:r w:rsidRPr="00E61A47">
        <w:rPr>
          <w:rFonts w:ascii="Arial Narrow" w:hAnsi="Arial Narrow" w:cs="Arial"/>
          <w:i/>
          <w:sz w:val="20"/>
          <w:szCs w:val="20"/>
          <w:lang w:val="es-ES_tradnl"/>
        </w:rPr>
        <w:t>, a reparar el daño ocasionado, a pagar a los actores, o a quienes estos representen legalmente sus derechos, los Perjuicios de Orden Moral y Material (Lucro Cesante Consolidado y Futuro - Daño Emergente), el Daño a la Vida en Relación, a la Salud, y a las Condiciones de Existencia, los cuales se estiman como se encuentran discriminados como se distribuyen en la parte inferior del líbelo.</w:t>
      </w:r>
    </w:p>
    <w:p w14:paraId="5417B196" w14:textId="77777777" w:rsidR="00292BE5" w:rsidRPr="00E61A47" w:rsidRDefault="00292BE5" w:rsidP="00292BE5">
      <w:pPr>
        <w:tabs>
          <w:tab w:val="left" w:pos="709"/>
        </w:tabs>
        <w:contextualSpacing/>
        <w:jc w:val="both"/>
        <w:rPr>
          <w:rFonts w:ascii="Arial Narrow" w:hAnsi="Arial Narrow" w:cs="Arial"/>
          <w:b/>
          <w:i/>
          <w:sz w:val="20"/>
          <w:szCs w:val="20"/>
          <w:lang w:val="es-CO"/>
        </w:rPr>
      </w:pPr>
    </w:p>
    <w:p w14:paraId="17483FA8" w14:textId="2C049F16" w:rsidR="004047F8" w:rsidRPr="00E61A47" w:rsidRDefault="001346AA" w:rsidP="004047F8">
      <w:pPr>
        <w:tabs>
          <w:tab w:val="left" w:pos="709"/>
        </w:tabs>
        <w:contextualSpacing/>
        <w:jc w:val="both"/>
        <w:rPr>
          <w:rStyle w:val="FontStyle24"/>
          <w:rFonts w:ascii="Arial Narrow" w:hAnsi="Arial Narrow"/>
          <w:bCs w:val="0"/>
          <w:i/>
          <w:sz w:val="20"/>
          <w:szCs w:val="20"/>
          <w:lang w:val="es-CO"/>
        </w:rPr>
      </w:pPr>
      <w:r w:rsidRPr="00E61A47">
        <w:rPr>
          <w:rStyle w:val="FontStyle24"/>
          <w:rFonts w:ascii="Arial Narrow" w:hAnsi="Arial Narrow"/>
          <w:i/>
          <w:sz w:val="20"/>
          <w:szCs w:val="20"/>
          <w:lang w:val="es-ES_tradnl" w:eastAsia="es-ES_tradnl"/>
        </w:rPr>
        <w:t xml:space="preserve">TERCERO: </w:t>
      </w:r>
      <w:r w:rsidRPr="00E61A47">
        <w:rPr>
          <w:rStyle w:val="FontStyle33"/>
          <w:rFonts w:ascii="Arial Narrow" w:hAnsi="Arial Narrow"/>
          <w:i/>
          <w:sz w:val="20"/>
          <w:szCs w:val="20"/>
          <w:lang w:val="es-ES_tradnl" w:eastAsia="es-ES_tradnl"/>
        </w:rPr>
        <w:t xml:space="preserve">Como consecuencia de la anterior declaración, </w:t>
      </w:r>
      <w:r w:rsidRPr="00E61A47">
        <w:rPr>
          <w:rStyle w:val="FontStyle24"/>
          <w:rFonts w:ascii="Arial Narrow" w:hAnsi="Arial Narrow"/>
          <w:i/>
          <w:sz w:val="20"/>
          <w:szCs w:val="20"/>
          <w:lang w:val="es-ES_tradnl" w:eastAsia="es-ES_tradnl"/>
        </w:rPr>
        <w:t>CONDENAR a LA NACIÓN - - MINISTERIO DE JUSTICIA - INSTITUTO NACIONAL PENITENCIARIO Y CARCELARIO (INPEC),</w:t>
      </w:r>
      <w:r w:rsidRPr="00E61A47">
        <w:rPr>
          <w:rStyle w:val="FontStyle24"/>
          <w:rFonts w:ascii="Arial Narrow" w:hAnsi="Arial Narrow"/>
          <w:b w:val="0"/>
          <w:i/>
          <w:sz w:val="20"/>
          <w:szCs w:val="20"/>
          <w:lang w:val="es-ES_tradnl" w:eastAsia="es-ES_tradnl"/>
        </w:rPr>
        <w:t xml:space="preserve"> </w:t>
      </w:r>
      <w:r w:rsidRPr="00E61A47">
        <w:rPr>
          <w:rStyle w:val="FontStyle33"/>
          <w:rFonts w:ascii="Arial Narrow" w:hAnsi="Arial Narrow"/>
          <w:i/>
          <w:sz w:val="20"/>
          <w:szCs w:val="20"/>
          <w:lang w:val="es-ES_tradnl" w:eastAsia="es-ES_tradnl"/>
        </w:rPr>
        <w:t xml:space="preserve">representada por el señor Ministro de </w:t>
      </w:r>
      <w:r w:rsidRPr="00E61A47">
        <w:rPr>
          <w:rStyle w:val="FontStyle24"/>
          <w:rFonts w:ascii="Arial Narrow" w:hAnsi="Arial Narrow"/>
          <w:b w:val="0"/>
          <w:i/>
          <w:sz w:val="20"/>
          <w:szCs w:val="20"/>
          <w:lang w:val="es-ES_tradnl" w:eastAsia="es-ES_tradnl"/>
        </w:rPr>
        <w:t>JUSTICIA Y DEL DERECHO,</w:t>
      </w:r>
      <w:r w:rsidRPr="00E61A47">
        <w:rPr>
          <w:rStyle w:val="FontStyle24"/>
          <w:rFonts w:ascii="Arial Narrow" w:hAnsi="Arial Narrow"/>
          <w:i/>
          <w:sz w:val="20"/>
          <w:szCs w:val="20"/>
          <w:lang w:val="es-ES_tradnl" w:eastAsia="es-ES_tradnl"/>
        </w:rPr>
        <w:t xml:space="preserve"> </w:t>
      </w:r>
      <w:r w:rsidRPr="00E61A47">
        <w:rPr>
          <w:rStyle w:val="FontStyle33"/>
          <w:rFonts w:ascii="Arial Narrow" w:hAnsi="Arial Narrow"/>
          <w:i/>
          <w:sz w:val="20"/>
          <w:szCs w:val="20"/>
          <w:lang w:val="es-ES_tradnl" w:eastAsia="es-ES_tradnl"/>
        </w:rPr>
        <w:t xml:space="preserve">y/o quien haga sus veces; y el </w:t>
      </w:r>
      <w:r w:rsidRPr="00E61A47">
        <w:rPr>
          <w:rStyle w:val="FontStyle24"/>
          <w:rFonts w:ascii="Arial Narrow" w:hAnsi="Arial Narrow"/>
          <w:b w:val="0"/>
          <w:i/>
          <w:sz w:val="20"/>
          <w:szCs w:val="20"/>
          <w:lang w:val="es-ES_tradnl" w:eastAsia="es-ES_tradnl"/>
        </w:rPr>
        <w:t>INSTITUTO NACIONAL PENITENCIARIO Y CARCELARIO (INPEC),</w:t>
      </w:r>
      <w:r w:rsidRPr="00E61A47">
        <w:rPr>
          <w:rStyle w:val="FontStyle24"/>
          <w:rFonts w:ascii="Arial Narrow" w:hAnsi="Arial Narrow"/>
          <w:i/>
          <w:sz w:val="20"/>
          <w:szCs w:val="20"/>
          <w:lang w:val="es-ES_tradnl" w:eastAsia="es-ES_tradnl"/>
        </w:rPr>
        <w:t xml:space="preserve"> </w:t>
      </w:r>
      <w:r w:rsidRPr="00E61A47">
        <w:rPr>
          <w:rStyle w:val="FontStyle33"/>
          <w:rFonts w:ascii="Arial Narrow" w:hAnsi="Arial Narrow"/>
          <w:i/>
          <w:sz w:val="20"/>
          <w:szCs w:val="20"/>
          <w:lang w:val="es-ES_tradnl" w:eastAsia="es-ES_tradnl"/>
        </w:rPr>
        <w:t xml:space="preserve">representada por su Director General, </w:t>
      </w:r>
      <w:r w:rsidRPr="00E61A47">
        <w:rPr>
          <w:rStyle w:val="FontStyle24"/>
          <w:rFonts w:ascii="Arial Narrow" w:hAnsi="Arial Narrow"/>
          <w:i/>
          <w:sz w:val="20"/>
          <w:szCs w:val="20"/>
          <w:lang w:val="es-ES_tradnl" w:eastAsia="es-ES_tradnl"/>
        </w:rPr>
        <w:t xml:space="preserve">a </w:t>
      </w:r>
      <w:r w:rsidRPr="00E61A47">
        <w:rPr>
          <w:rStyle w:val="FontStyle33"/>
          <w:rFonts w:ascii="Arial Narrow" w:hAnsi="Arial Narrow"/>
          <w:i/>
          <w:sz w:val="20"/>
          <w:szCs w:val="20"/>
          <w:lang w:val="es-ES_tradnl" w:eastAsia="es-ES_tradnl"/>
        </w:rPr>
        <w:t xml:space="preserve">pagar </w:t>
      </w:r>
      <w:r w:rsidRPr="00E61A47">
        <w:rPr>
          <w:rStyle w:val="FontStyle24"/>
          <w:rFonts w:ascii="Arial Narrow" w:hAnsi="Arial Narrow"/>
          <w:i/>
          <w:sz w:val="20"/>
          <w:szCs w:val="20"/>
          <w:lang w:val="es-ES_tradnl" w:eastAsia="es-ES_tradnl"/>
        </w:rPr>
        <w:t xml:space="preserve">a </w:t>
      </w:r>
      <w:r w:rsidRPr="00E61A47">
        <w:rPr>
          <w:rStyle w:val="FontStyle33"/>
          <w:rFonts w:ascii="Arial Narrow" w:hAnsi="Arial Narrow"/>
          <w:i/>
          <w:sz w:val="20"/>
          <w:szCs w:val="20"/>
          <w:lang w:val="es-ES_tradnl" w:eastAsia="es-ES_tradnl"/>
        </w:rPr>
        <w:t xml:space="preserve">los demandantes por concepto de </w:t>
      </w:r>
      <w:r w:rsidRPr="00E61A47">
        <w:rPr>
          <w:rStyle w:val="FontStyle22"/>
          <w:rFonts w:ascii="Arial Narrow" w:hAnsi="Arial Narrow"/>
          <w:sz w:val="20"/>
          <w:szCs w:val="20"/>
          <w:lang w:val="es-ES_tradnl" w:eastAsia="es-ES_tradnl"/>
        </w:rPr>
        <w:t xml:space="preserve">perjuicios morales subjetivos, </w:t>
      </w:r>
      <w:r w:rsidRPr="00E61A47">
        <w:rPr>
          <w:rStyle w:val="FontStyle33"/>
          <w:rFonts w:ascii="Arial Narrow" w:hAnsi="Arial Narrow"/>
          <w:i/>
          <w:sz w:val="20"/>
          <w:szCs w:val="20"/>
          <w:lang w:val="es-ES_tradnl" w:eastAsia="es-ES_tradnl"/>
        </w:rPr>
        <w:t xml:space="preserve">el equivalente en Salarios Mínimos Legales Mensuales Vigentes en Pesos Colombianos a </w:t>
      </w:r>
      <w:r w:rsidRPr="00E61A47">
        <w:rPr>
          <w:rStyle w:val="FontStyle24"/>
          <w:rFonts w:ascii="Arial Narrow" w:hAnsi="Arial Narrow"/>
          <w:b w:val="0"/>
          <w:i/>
          <w:sz w:val="20"/>
          <w:szCs w:val="20"/>
          <w:lang w:val="es-ES_tradnl" w:eastAsia="es-ES_tradnl"/>
        </w:rPr>
        <w:t>SEISCIENTOS OCHENTA Y CINCO (685) SALARIOS MÍNIMOS LEGALES MENSUALES VIGENTES</w:t>
      </w:r>
      <w:r w:rsidRPr="00E61A47">
        <w:rPr>
          <w:rStyle w:val="FontStyle24"/>
          <w:rFonts w:ascii="Arial Narrow" w:hAnsi="Arial Narrow"/>
          <w:i/>
          <w:sz w:val="20"/>
          <w:szCs w:val="20"/>
          <w:lang w:val="es-ES_tradnl" w:eastAsia="es-ES_tradnl"/>
        </w:rPr>
        <w:t xml:space="preserve"> </w:t>
      </w:r>
      <w:r w:rsidRPr="00E61A47">
        <w:rPr>
          <w:rStyle w:val="FontStyle33"/>
          <w:rFonts w:ascii="Arial Narrow" w:hAnsi="Arial Narrow"/>
          <w:i/>
          <w:sz w:val="20"/>
          <w:szCs w:val="20"/>
          <w:lang w:val="es-ES_tradnl" w:eastAsia="es-ES_tradnl"/>
        </w:rPr>
        <w:t>la fecha de ejecutoria de la conciliación y/o sentencia, distribuidos así:</w:t>
      </w:r>
    </w:p>
    <w:p w14:paraId="4857CF6E" w14:textId="77777777" w:rsidR="00292BE5" w:rsidRPr="00E61A47" w:rsidRDefault="00292BE5" w:rsidP="004047F8">
      <w:pPr>
        <w:tabs>
          <w:tab w:val="left" w:pos="709"/>
        </w:tabs>
        <w:contextualSpacing/>
        <w:jc w:val="both"/>
        <w:rPr>
          <w:rStyle w:val="FontStyle24"/>
          <w:rFonts w:ascii="Arial Narrow" w:hAnsi="Arial Narrow"/>
          <w:bCs w:val="0"/>
          <w:i/>
          <w:sz w:val="20"/>
          <w:szCs w:val="20"/>
          <w:lang w:val="es-CO"/>
        </w:rPr>
      </w:pPr>
    </w:p>
    <w:p w14:paraId="6BBD90E4" w14:textId="77777777" w:rsidR="00292BE5" w:rsidRPr="00E61A47" w:rsidRDefault="004047F8" w:rsidP="004047F8">
      <w:pPr>
        <w:tabs>
          <w:tab w:val="left" w:pos="709"/>
        </w:tabs>
        <w:contextualSpacing/>
        <w:jc w:val="both"/>
        <w:rPr>
          <w:rStyle w:val="FontStyle24"/>
          <w:rFonts w:ascii="Arial Narrow" w:hAnsi="Arial Narrow"/>
          <w:bCs w:val="0"/>
          <w:i/>
          <w:sz w:val="20"/>
          <w:szCs w:val="20"/>
          <w:lang w:val="es-CO"/>
        </w:rPr>
      </w:pPr>
      <w:r w:rsidRPr="00E61A47">
        <w:rPr>
          <w:rStyle w:val="FontStyle24"/>
          <w:rFonts w:ascii="Arial Narrow" w:hAnsi="Arial Narrow"/>
          <w:bCs w:val="0"/>
          <w:i/>
          <w:sz w:val="20"/>
          <w:szCs w:val="20"/>
          <w:lang w:val="es-CO"/>
        </w:rPr>
        <w:t>PERJUICIOS MORALES SUBJETIVOS:</w:t>
      </w:r>
    </w:p>
    <w:p w14:paraId="49BEBBF0" w14:textId="626C642D" w:rsidR="004047F8" w:rsidRPr="00E61A47" w:rsidRDefault="004047F8" w:rsidP="004047F8">
      <w:pPr>
        <w:tabs>
          <w:tab w:val="left" w:pos="709"/>
        </w:tabs>
        <w:contextualSpacing/>
        <w:jc w:val="both"/>
        <w:rPr>
          <w:rStyle w:val="FontStyle24"/>
          <w:rFonts w:ascii="Arial Narrow" w:hAnsi="Arial Narrow"/>
          <w:bCs w:val="0"/>
          <w:i/>
          <w:sz w:val="20"/>
          <w:szCs w:val="20"/>
          <w:lang w:val="es-CO"/>
        </w:rPr>
      </w:pPr>
      <w:r w:rsidRPr="00E61A47">
        <w:rPr>
          <w:rStyle w:val="FontStyle24"/>
          <w:rFonts w:ascii="Arial Narrow" w:hAnsi="Arial Narrow"/>
          <w:bCs w:val="0"/>
          <w:i/>
          <w:sz w:val="20"/>
          <w:szCs w:val="20"/>
          <w:lang w:val="es-CO"/>
        </w:rPr>
        <w:t xml:space="preserve"> </w:t>
      </w:r>
    </w:p>
    <w:tbl>
      <w:tblPr>
        <w:tblStyle w:val="Tablaconcuadrcula"/>
        <w:tblW w:w="0" w:type="auto"/>
        <w:tblLook w:val="04A0" w:firstRow="1" w:lastRow="0" w:firstColumn="1" w:lastColumn="0" w:noHBand="0" w:noVBand="1"/>
      </w:tblPr>
      <w:tblGrid>
        <w:gridCol w:w="3989"/>
        <w:gridCol w:w="2101"/>
        <w:gridCol w:w="2404"/>
      </w:tblGrid>
      <w:tr w:rsidR="00292BE5" w:rsidRPr="00E61A47" w14:paraId="598641A3" w14:textId="77777777" w:rsidTr="004047F8">
        <w:tc>
          <w:tcPr>
            <w:tcW w:w="4077" w:type="dxa"/>
            <w:shd w:val="clear" w:color="auto" w:fill="E2EFD9" w:themeFill="accent6" w:themeFillTint="33"/>
          </w:tcPr>
          <w:p w14:paraId="353CD0F6" w14:textId="77777777" w:rsidR="004047F8" w:rsidRPr="00E61A47" w:rsidRDefault="004047F8" w:rsidP="008B05FA">
            <w:pPr>
              <w:pStyle w:val="Style4"/>
              <w:widowControl/>
              <w:spacing w:before="2" w:line="360" w:lineRule="exact"/>
              <w:jc w:val="center"/>
              <w:rPr>
                <w:rStyle w:val="FontStyle33"/>
                <w:rFonts w:ascii="Arial Narrow" w:hAnsi="Arial Narrow"/>
                <w:b/>
                <w:i/>
                <w:sz w:val="20"/>
                <w:szCs w:val="20"/>
                <w:lang w:val="es-ES_tradnl" w:eastAsia="es-ES_tradnl"/>
              </w:rPr>
            </w:pPr>
            <w:r w:rsidRPr="00E61A47">
              <w:rPr>
                <w:rStyle w:val="FontStyle33"/>
                <w:rFonts w:ascii="Arial Narrow" w:hAnsi="Arial Narrow"/>
                <w:b/>
                <w:i/>
                <w:sz w:val="20"/>
                <w:szCs w:val="20"/>
                <w:lang w:val="es-ES_tradnl" w:eastAsia="es-ES_tradnl"/>
              </w:rPr>
              <w:t>CONVOCANTES</w:t>
            </w:r>
          </w:p>
        </w:tc>
        <w:tc>
          <w:tcPr>
            <w:tcW w:w="2127" w:type="dxa"/>
            <w:shd w:val="clear" w:color="auto" w:fill="E2EFD9" w:themeFill="accent6" w:themeFillTint="33"/>
          </w:tcPr>
          <w:p w14:paraId="792940FC" w14:textId="77777777" w:rsidR="004047F8" w:rsidRPr="00E61A47" w:rsidRDefault="004047F8" w:rsidP="008B05FA">
            <w:pPr>
              <w:pStyle w:val="Style4"/>
              <w:widowControl/>
              <w:spacing w:before="2" w:line="360" w:lineRule="exact"/>
              <w:jc w:val="center"/>
              <w:rPr>
                <w:rStyle w:val="FontStyle33"/>
                <w:rFonts w:ascii="Arial Narrow" w:hAnsi="Arial Narrow"/>
                <w:b/>
                <w:i/>
                <w:sz w:val="20"/>
                <w:szCs w:val="20"/>
                <w:lang w:val="es-ES_tradnl" w:eastAsia="es-ES_tradnl"/>
              </w:rPr>
            </w:pPr>
            <w:r w:rsidRPr="00E61A47">
              <w:rPr>
                <w:rStyle w:val="FontStyle33"/>
                <w:rFonts w:ascii="Arial Narrow" w:hAnsi="Arial Narrow"/>
                <w:b/>
                <w:i/>
                <w:sz w:val="20"/>
                <w:szCs w:val="20"/>
                <w:lang w:val="es-ES_tradnl" w:eastAsia="es-ES_tradnl"/>
              </w:rPr>
              <w:t>PARENTESCO</w:t>
            </w:r>
          </w:p>
        </w:tc>
        <w:tc>
          <w:tcPr>
            <w:tcW w:w="2440" w:type="dxa"/>
            <w:shd w:val="clear" w:color="auto" w:fill="E2EFD9" w:themeFill="accent6" w:themeFillTint="33"/>
          </w:tcPr>
          <w:p w14:paraId="3EAEF8A9" w14:textId="77777777" w:rsidR="004047F8" w:rsidRPr="00E61A47" w:rsidRDefault="004047F8" w:rsidP="008B05FA">
            <w:pPr>
              <w:pStyle w:val="Style4"/>
              <w:widowControl/>
              <w:spacing w:before="2" w:line="360" w:lineRule="exact"/>
              <w:jc w:val="center"/>
              <w:rPr>
                <w:rStyle w:val="FontStyle33"/>
                <w:rFonts w:ascii="Arial Narrow" w:hAnsi="Arial Narrow"/>
                <w:b/>
                <w:i/>
                <w:sz w:val="20"/>
                <w:szCs w:val="20"/>
                <w:lang w:val="es-ES_tradnl" w:eastAsia="es-ES_tradnl"/>
              </w:rPr>
            </w:pPr>
            <w:r w:rsidRPr="00E61A47">
              <w:rPr>
                <w:rStyle w:val="FontStyle33"/>
                <w:rFonts w:ascii="Arial Narrow" w:hAnsi="Arial Narrow"/>
                <w:b/>
                <w:i/>
                <w:sz w:val="20"/>
                <w:szCs w:val="20"/>
                <w:lang w:val="es-ES_tradnl" w:eastAsia="es-ES_tradnl"/>
              </w:rPr>
              <w:t>SALARIOS RECLAMADOS</w:t>
            </w:r>
          </w:p>
        </w:tc>
      </w:tr>
      <w:tr w:rsidR="00292BE5" w:rsidRPr="00E61A47" w14:paraId="642596F8" w14:textId="77777777" w:rsidTr="008B05FA">
        <w:tc>
          <w:tcPr>
            <w:tcW w:w="4077" w:type="dxa"/>
          </w:tcPr>
          <w:p w14:paraId="0E90E6AE" w14:textId="77777777" w:rsidR="004047F8" w:rsidRPr="00E61A47" w:rsidRDefault="004047F8" w:rsidP="008B05FA">
            <w:pPr>
              <w:pStyle w:val="Style4"/>
              <w:widowControl/>
              <w:spacing w:before="2" w:line="360" w:lineRule="exact"/>
              <w:rPr>
                <w:rStyle w:val="FontStyle33"/>
                <w:rFonts w:ascii="Arial Narrow" w:hAnsi="Arial Narrow"/>
                <w:b/>
                <w:i/>
                <w:sz w:val="20"/>
                <w:szCs w:val="20"/>
                <w:lang w:val="es-ES_tradnl" w:eastAsia="es-ES_tradnl"/>
              </w:rPr>
            </w:pPr>
            <w:r w:rsidRPr="00E61A47">
              <w:rPr>
                <w:rStyle w:val="FontStyle33"/>
                <w:rFonts w:ascii="Arial Narrow" w:hAnsi="Arial Narrow"/>
                <w:b/>
                <w:i/>
                <w:sz w:val="20"/>
                <w:szCs w:val="20"/>
                <w:lang w:val="es-ES_tradnl" w:eastAsia="es-ES_tradnl"/>
              </w:rPr>
              <w:t>ALEXANDER RÍOS ROMÁN</w:t>
            </w:r>
          </w:p>
        </w:tc>
        <w:tc>
          <w:tcPr>
            <w:tcW w:w="2127" w:type="dxa"/>
          </w:tcPr>
          <w:p w14:paraId="67EE5A3B" w14:textId="77777777" w:rsidR="004047F8" w:rsidRPr="00E61A47" w:rsidRDefault="004047F8" w:rsidP="008B05FA">
            <w:pPr>
              <w:pStyle w:val="Style4"/>
              <w:widowControl/>
              <w:spacing w:before="2" w:line="360" w:lineRule="exact"/>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Víctima Dta.</w:t>
            </w:r>
          </w:p>
        </w:tc>
        <w:tc>
          <w:tcPr>
            <w:tcW w:w="2440" w:type="dxa"/>
          </w:tcPr>
          <w:p w14:paraId="3E086C0A" w14:textId="77777777" w:rsidR="004047F8" w:rsidRPr="00E61A47" w:rsidRDefault="004047F8" w:rsidP="008B05FA">
            <w:pPr>
              <w:pStyle w:val="Style9"/>
              <w:widowControl/>
              <w:ind w:left="610"/>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100</w:t>
            </w:r>
          </w:p>
        </w:tc>
      </w:tr>
      <w:tr w:rsidR="00292BE5" w:rsidRPr="00E61A47" w14:paraId="4A57D8DD" w14:textId="77777777" w:rsidTr="008B05FA">
        <w:tc>
          <w:tcPr>
            <w:tcW w:w="4077" w:type="dxa"/>
          </w:tcPr>
          <w:p w14:paraId="111D920C" w14:textId="77777777" w:rsidR="004047F8" w:rsidRPr="00E61A47" w:rsidRDefault="004047F8" w:rsidP="008B05FA">
            <w:pPr>
              <w:pStyle w:val="Style4"/>
              <w:widowControl/>
              <w:spacing w:before="2" w:line="360" w:lineRule="exact"/>
              <w:rPr>
                <w:rStyle w:val="FontStyle33"/>
                <w:rFonts w:ascii="Arial Narrow" w:hAnsi="Arial Narrow"/>
                <w:b/>
                <w:i/>
                <w:sz w:val="20"/>
                <w:szCs w:val="20"/>
                <w:lang w:val="es-ES_tradnl" w:eastAsia="es-ES_tradnl"/>
              </w:rPr>
            </w:pPr>
            <w:r w:rsidRPr="00E61A47">
              <w:rPr>
                <w:rStyle w:val="FontStyle33"/>
                <w:rFonts w:ascii="Arial Narrow" w:hAnsi="Arial Narrow"/>
                <w:b/>
                <w:i/>
                <w:sz w:val="20"/>
                <w:szCs w:val="20"/>
                <w:lang w:val="es-ES_tradnl" w:eastAsia="es-ES_tradnl"/>
              </w:rPr>
              <w:t>MARÍA CENEIVA ROMÁN PATIÑO</w:t>
            </w:r>
          </w:p>
        </w:tc>
        <w:tc>
          <w:tcPr>
            <w:tcW w:w="2127" w:type="dxa"/>
          </w:tcPr>
          <w:p w14:paraId="367883B1" w14:textId="77777777" w:rsidR="004047F8" w:rsidRPr="00E61A47" w:rsidRDefault="004047F8" w:rsidP="008B05FA">
            <w:pPr>
              <w:pStyle w:val="Style4"/>
              <w:widowControl/>
              <w:spacing w:before="2" w:line="360" w:lineRule="exact"/>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Madre</w:t>
            </w:r>
          </w:p>
        </w:tc>
        <w:tc>
          <w:tcPr>
            <w:tcW w:w="2440" w:type="dxa"/>
          </w:tcPr>
          <w:p w14:paraId="4860F305" w14:textId="77777777" w:rsidR="004047F8" w:rsidRPr="00E61A47" w:rsidRDefault="004047F8" w:rsidP="008B05FA">
            <w:pPr>
              <w:pStyle w:val="Style9"/>
              <w:widowControl/>
              <w:ind w:left="638"/>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100</w:t>
            </w:r>
          </w:p>
        </w:tc>
      </w:tr>
      <w:tr w:rsidR="00292BE5" w:rsidRPr="00E61A47" w14:paraId="251ED17B" w14:textId="77777777" w:rsidTr="008B05FA">
        <w:tc>
          <w:tcPr>
            <w:tcW w:w="4077" w:type="dxa"/>
          </w:tcPr>
          <w:p w14:paraId="27276C28" w14:textId="77777777" w:rsidR="004047F8" w:rsidRPr="00E61A47" w:rsidRDefault="004047F8" w:rsidP="008B05FA">
            <w:pPr>
              <w:pStyle w:val="Style4"/>
              <w:widowControl/>
              <w:spacing w:before="2" w:line="360" w:lineRule="exact"/>
              <w:rPr>
                <w:rStyle w:val="FontStyle33"/>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GUILLERMO RIOS VELASQUEZ,</w:t>
            </w:r>
          </w:p>
        </w:tc>
        <w:tc>
          <w:tcPr>
            <w:tcW w:w="2127" w:type="dxa"/>
          </w:tcPr>
          <w:p w14:paraId="2E6CF427" w14:textId="77777777" w:rsidR="004047F8" w:rsidRPr="00E61A47" w:rsidRDefault="004047F8" w:rsidP="008B05FA">
            <w:pPr>
              <w:pStyle w:val="Style4"/>
              <w:widowControl/>
              <w:spacing w:before="2" w:line="360" w:lineRule="exact"/>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Padre</w:t>
            </w:r>
          </w:p>
        </w:tc>
        <w:tc>
          <w:tcPr>
            <w:tcW w:w="2440" w:type="dxa"/>
          </w:tcPr>
          <w:p w14:paraId="24DF49CC" w14:textId="77777777" w:rsidR="004047F8" w:rsidRPr="00E61A47" w:rsidRDefault="004047F8" w:rsidP="008B05FA">
            <w:pPr>
              <w:pStyle w:val="Style9"/>
              <w:widowControl/>
              <w:ind w:left="605"/>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100</w:t>
            </w:r>
          </w:p>
        </w:tc>
      </w:tr>
      <w:tr w:rsidR="00292BE5" w:rsidRPr="00E61A47" w14:paraId="6187731B" w14:textId="77777777" w:rsidTr="008B05FA">
        <w:tc>
          <w:tcPr>
            <w:tcW w:w="4077" w:type="dxa"/>
          </w:tcPr>
          <w:p w14:paraId="2A572245"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ANYELA FERNANDA PACHON DUQUE</w:t>
            </w:r>
          </w:p>
        </w:tc>
        <w:tc>
          <w:tcPr>
            <w:tcW w:w="2127" w:type="dxa"/>
          </w:tcPr>
          <w:p w14:paraId="6BCA6896" w14:textId="77777777" w:rsidR="004047F8" w:rsidRPr="00E61A47" w:rsidRDefault="004047F8" w:rsidP="008B05F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Compañera Pte.</w:t>
            </w:r>
          </w:p>
        </w:tc>
        <w:tc>
          <w:tcPr>
            <w:tcW w:w="2440" w:type="dxa"/>
          </w:tcPr>
          <w:p w14:paraId="4F1B332F" w14:textId="77777777" w:rsidR="004047F8" w:rsidRPr="00E61A47" w:rsidRDefault="004047F8" w:rsidP="008B05FA">
            <w:pPr>
              <w:pStyle w:val="Style9"/>
              <w:widowControl/>
              <w:ind w:left="605"/>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100</w:t>
            </w:r>
          </w:p>
        </w:tc>
      </w:tr>
      <w:tr w:rsidR="00292BE5" w:rsidRPr="00E61A47" w14:paraId="1ADF522A" w14:textId="77777777" w:rsidTr="008B05FA">
        <w:tc>
          <w:tcPr>
            <w:tcW w:w="4077" w:type="dxa"/>
          </w:tcPr>
          <w:p w14:paraId="2457B544"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ALEXANDRA RIOS ROMAN</w:t>
            </w:r>
          </w:p>
        </w:tc>
        <w:tc>
          <w:tcPr>
            <w:tcW w:w="2127" w:type="dxa"/>
          </w:tcPr>
          <w:p w14:paraId="53D1BF1A" w14:textId="77777777" w:rsidR="004047F8" w:rsidRPr="00E61A47" w:rsidRDefault="004047F8" w:rsidP="008B05F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Hermana</w:t>
            </w:r>
          </w:p>
        </w:tc>
        <w:tc>
          <w:tcPr>
            <w:tcW w:w="2440" w:type="dxa"/>
          </w:tcPr>
          <w:p w14:paraId="309D3AA3" w14:textId="77777777" w:rsidR="004047F8" w:rsidRPr="00E61A47" w:rsidRDefault="004047F8" w:rsidP="008B05FA">
            <w:pPr>
              <w:pStyle w:val="Style9"/>
              <w:widowControl/>
              <w:ind w:left="686"/>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 xml:space="preserve"> 50</w:t>
            </w:r>
          </w:p>
        </w:tc>
      </w:tr>
      <w:tr w:rsidR="00292BE5" w:rsidRPr="00E61A47" w14:paraId="04733F2F" w14:textId="77777777" w:rsidTr="008B05FA">
        <w:tc>
          <w:tcPr>
            <w:tcW w:w="4077" w:type="dxa"/>
          </w:tcPr>
          <w:p w14:paraId="045FCBA9"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ESTELA RIOS VELASQUEZ</w:t>
            </w:r>
          </w:p>
        </w:tc>
        <w:tc>
          <w:tcPr>
            <w:tcW w:w="2127" w:type="dxa"/>
          </w:tcPr>
          <w:p w14:paraId="6A14C0EC" w14:textId="77777777" w:rsidR="004047F8" w:rsidRPr="00E61A47" w:rsidRDefault="004047F8" w:rsidP="008B05F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Tía</w:t>
            </w:r>
          </w:p>
        </w:tc>
        <w:tc>
          <w:tcPr>
            <w:tcW w:w="2440" w:type="dxa"/>
          </w:tcPr>
          <w:p w14:paraId="393A1638" w14:textId="77777777" w:rsidR="004047F8" w:rsidRPr="00E61A47" w:rsidRDefault="004047F8" w:rsidP="008B05FA">
            <w:pPr>
              <w:pStyle w:val="Style9"/>
              <w:widowControl/>
              <w:ind w:left="619"/>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 xml:space="preserve">  50</w:t>
            </w:r>
          </w:p>
        </w:tc>
      </w:tr>
      <w:tr w:rsidR="00292BE5" w:rsidRPr="00E61A47" w14:paraId="2E2100D5" w14:textId="77777777" w:rsidTr="008B05FA">
        <w:tc>
          <w:tcPr>
            <w:tcW w:w="4077" w:type="dxa"/>
          </w:tcPr>
          <w:p w14:paraId="544BA392"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JOLMAN ROMAN PATINO</w:t>
            </w:r>
          </w:p>
        </w:tc>
        <w:tc>
          <w:tcPr>
            <w:tcW w:w="2127" w:type="dxa"/>
          </w:tcPr>
          <w:p w14:paraId="74CF0C66" w14:textId="77777777" w:rsidR="004047F8" w:rsidRPr="00E61A47" w:rsidRDefault="004047F8" w:rsidP="008B05F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Tío</w:t>
            </w:r>
          </w:p>
        </w:tc>
        <w:tc>
          <w:tcPr>
            <w:tcW w:w="2440" w:type="dxa"/>
          </w:tcPr>
          <w:p w14:paraId="461BA8A1" w14:textId="77777777" w:rsidR="004047F8" w:rsidRPr="00E61A47" w:rsidRDefault="004047F8" w:rsidP="008B05FA">
            <w:pPr>
              <w:pStyle w:val="Style9"/>
              <w:widowControl/>
              <w:ind w:left="614"/>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 xml:space="preserve">  50</w:t>
            </w:r>
          </w:p>
        </w:tc>
      </w:tr>
      <w:tr w:rsidR="00292BE5" w:rsidRPr="00E61A47" w14:paraId="61262DE5" w14:textId="77777777" w:rsidTr="008B05FA">
        <w:tc>
          <w:tcPr>
            <w:tcW w:w="4077" w:type="dxa"/>
          </w:tcPr>
          <w:p w14:paraId="4329A4C6"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MARIA NOHELIA PATINO DE ROMAN</w:t>
            </w:r>
          </w:p>
        </w:tc>
        <w:tc>
          <w:tcPr>
            <w:tcW w:w="2127" w:type="dxa"/>
          </w:tcPr>
          <w:p w14:paraId="2FA31F04" w14:textId="77777777" w:rsidR="004047F8" w:rsidRPr="00E61A47" w:rsidRDefault="004047F8" w:rsidP="008B05F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Abuela Materna</w:t>
            </w:r>
          </w:p>
        </w:tc>
        <w:tc>
          <w:tcPr>
            <w:tcW w:w="2440" w:type="dxa"/>
          </w:tcPr>
          <w:p w14:paraId="1FE9A330" w14:textId="77777777" w:rsidR="004047F8" w:rsidRPr="00E61A47" w:rsidRDefault="004047F8" w:rsidP="008B05FA">
            <w:pPr>
              <w:pStyle w:val="Style9"/>
              <w:widowControl/>
              <w:ind w:left="614"/>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 xml:space="preserve">  50</w:t>
            </w:r>
          </w:p>
        </w:tc>
      </w:tr>
      <w:tr w:rsidR="00292BE5" w:rsidRPr="00E61A47" w14:paraId="5EB6274B" w14:textId="77777777" w:rsidTr="008B05FA">
        <w:tc>
          <w:tcPr>
            <w:tcW w:w="4077" w:type="dxa"/>
          </w:tcPr>
          <w:p w14:paraId="10BB92A5"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FLORALBA VELASQUEZ DE RIOS</w:t>
            </w:r>
          </w:p>
        </w:tc>
        <w:tc>
          <w:tcPr>
            <w:tcW w:w="2127" w:type="dxa"/>
          </w:tcPr>
          <w:p w14:paraId="06F57F5D" w14:textId="77777777" w:rsidR="004047F8" w:rsidRPr="00E61A47" w:rsidRDefault="004047F8" w:rsidP="008B05F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Abuela Paterna</w:t>
            </w:r>
          </w:p>
        </w:tc>
        <w:tc>
          <w:tcPr>
            <w:tcW w:w="2440" w:type="dxa"/>
          </w:tcPr>
          <w:p w14:paraId="1323C7D6" w14:textId="77777777" w:rsidR="004047F8" w:rsidRPr="00E61A47" w:rsidRDefault="004047F8" w:rsidP="008B05FA">
            <w:pPr>
              <w:pStyle w:val="Style9"/>
              <w:widowControl/>
              <w:ind w:left="614"/>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 xml:space="preserve">  50</w:t>
            </w:r>
          </w:p>
        </w:tc>
      </w:tr>
      <w:tr w:rsidR="00292BE5" w:rsidRPr="00E61A47" w14:paraId="10013212" w14:textId="77777777" w:rsidTr="008B05FA">
        <w:tc>
          <w:tcPr>
            <w:tcW w:w="4077" w:type="dxa"/>
          </w:tcPr>
          <w:p w14:paraId="0D0E5E30"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MARIA CIELO DUQUE CARDONA</w:t>
            </w:r>
          </w:p>
        </w:tc>
        <w:tc>
          <w:tcPr>
            <w:tcW w:w="2127" w:type="dxa"/>
          </w:tcPr>
          <w:p w14:paraId="7B40072A" w14:textId="77777777" w:rsidR="004047F8" w:rsidRPr="00E61A47" w:rsidRDefault="004047F8" w:rsidP="008B05F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Suegra</w:t>
            </w:r>
          </w:p>
        </w:tc>
        <w:tc>
          <w:tcPr>
            <w:tcW w:w="2440" w:type="dxa"/>
          </w:tcPr>
          <w:p w14:paraId="625FCB25" w14:textId="77777777" w:rsidR="004047F8" w:rsidRPr="00E61A47" w:rsidRDefault="004047F8" w:rsidP="008B05FA">
            <w:pPr>
              <w:pStyle w:val="Style9"/>
              <w:widowControl/>
              <w:ind w:left="614"/>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 xml:space="preserve">  35</w:t>
            </w:r>
          </w:p>
        </w:tc>
      </w:tr>
      <w:tr w:rsidR="00292BE5" w:rsidRPr="00E61A47" w14:paraId="5776B160" w14:textId="77777777" w:rsidTr="008B05FA">
        <w:tc>
          <w:tcPr>
            <w:tcW w:w="4077" w:type="dxa"/>
          </w:tcPr>
          <w:p w14:paraId="18EA9809" w14:textId="77777777" w:rsidR="004047F8" w:rsidRPr="00E61A47" w:rsidRDefault="004047F8" w:rsidP="008B05F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TOTAL</w:t>
            </w:r>
          </w:p>
        </w:tc>
        <w:tc>
          <w:tcPr>
            <w:tcW w:w="2127" w:type="dxa"/>
          </w:tcPr>
          <w:p w14:paraId="7AD74D49" w14:textId="77777777" w:rsidR="004047F8" w:rsidRPr="00E61A47" w:rsidRDefault="004047F8" w:rsidP="008B05FA">
            <w:pPr>
              <w:rPr>
                <w:rStyle w:val="FontStyle24"/>
                <w:rFonts w:ascii="Arial Narrow" w:hAnsi="Arial Narrow"/>
                <w:i/>
                <w:sz w:val="20"/>
                <w:szCs w:val="20"/>
                <w:lang w:val="es-ES_tradnl" w:eastAsia="es-ES_tradnl"/>
              </w:rPr>
            </w:pPr>
          </w:p>
        </w:tc>
        <w:tc>
          <w:tcPr>
            <w:tcW w:w="2440" w:type="dxa"/>
          </w:tcPr>
          <w:p w14:paraId="30BCD651" w14:textId="77777777" w:rsidR="004047F8" w:rsidRPr="00E61A47" w:rsidRDefault="004047F8" w:rsidP="008B05FA">
            <w:pPr>
              <w:pStyle w:val="Style4"/>
              <w:widowControl/>
              <w:spacing w:before="2" w:line="360" w:lineRule="exact"/>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 xml:space="preserve">           85 SMLMV</w:t>
            </w:r>
          </w:p>
        </w:tc>
      </w:tr>
    </w:tbl>
    <w:p w14:paraId="7F7F8271" w14:textId="77777777" w:rsidR="004047F8" w:rsidRPr="00E61A47" w:rsidRDefault="004047F8" w:rsidP="004047F8">
      <w:pPr>
        <w:pStyle w:val="Style4"/>
        <w:widowControl/>
        <w:spacing w:before="2" w:line="360" w:lineRule="exact"/>
        <w:rPr>
          <w:rStyle w:val="FontStyle33"/>
          <w:rFonts w:ascii="Arial Narrow" w:hAnsi="Arial Narrow"/>
          <w:i/>
          <w:sz w:val="20"/>
          <w:szCs w:val="20"/>
          <w:lang w:val="es-ES_tradnl" w:eastAsia="es-ES_tradnl"/>
        </w:rPr>
      </w:pPr>
    </w:p>
    <w:tbl>
      <w:tblPr>
        <w:tblStyle w:val="Tablaconcuadrcula"/>
        <w:tblW w:w="0" w:type="auto"/>
        <w:tblLook w:val="04A0" w:firstRow="1" w:lastRow="0" w:firstColumn="1" w:lastColumn="0" w:noHBand="0" w:noVBand="1"/>
      </w:tblPr>
      <w:tblGrid>
        <w:gridCol w:w="8494"/>
      </w:tblGrid>
      <w:tr w:rsidR="00292BE5" w:rsidRPr="00E61A47" w14:paraId="237EA93D" w14:textId="77777777" w:rsidTr="008B05FA">
        <w:tc>
          <w:tcPr>
            <w:tcW w:w="8644" w:type="dxa"/>
          </w:tcPr>
          <w:p w14:paraId="59BC2FB2" w14:textId="77777777" w:rsidR="004047F8" w:rsidRPr="00E61A47" w:rsidRDefault="004047F8" w:rsidP="008B05FA">
            <w:pPr>
              <w:pStyle w:val="Style4"/>
              <w:widowControl/>
              <w:spacing w:before="2" w:line="360" w:lineRule="exact"/>
              <w:jc w:val="center"/>
              <w:rPr>
                <w:rStyle w:val="FontStyle33"/>
                <w:rFonts w:ascii="Arial Narrow" w:hAnsi="Arial Narrow"/>
                <w:b/>
                <w:i/>
                <w:sz w:val="20"/>
                <w:szCs w:val="20"/>
                <w:lang w:val="es-ES_tradnl" w:eastAsia="es-ES_tradnl"/>
              </w:rPr>
            </w:pPr>
            <w:r w:rsidRPr="00E61A47">
              <w:rPr>
                <w:rStyle w:val="FontStyle33"/>
                <w:rFonts w:ascii="Arial Narrow" w:hAnsi="Arial Narrow"/>
                <w:b/>
                <w:i/>
                <w:sz w:val="20"/>
                <w:szCs w:val="20"/>
                <w:lang w:val="es-ES_tradnl" w:eastAsia="es-ES_tradnl"/>
              </w:rPr>
              <w:t>Total Perjuicios Morales: 685 SMLMV *737.717= $505.336.145.oo</w:t>
            </w:r>
          </w:p>
        </w:tc>
      </w:tr>
    </w:tbl>
    <w:p w14:paraId="4D2F6060" w14:textId="77777777" w:rsidR="004047F8" w:rsidRPr="00E61A47" w:rsidRDefault="004047F8" w:rsidP="004047F8">
      <w:pPr>
        <w:pStyle w:val="Style2"/>
        <w:widowControl/>
        <w:spacing w:line="355" w:lineRule="exact"/>
        <w:ind w:right="528"/>
        <w:rPr>
          <w:rStyle w:val="FontStyle24"/>
          <w:rFonts w:ascii="Arial Narrow" w:hAnsi="Arial Narrow"/>
          <w:b w:val="0"/>
          <w:i/>
          <w:sz w:val="20"/>
          <w:szCs w:val="20"/>
          <w:lang w:val="es-ES_tradnl" w:eastAsia="es-ES_tradnl"/>
        </w:rPr>
      </w:pPr>
    </w:p>
    <w:p w14:paraId="2D912D33" w14:textId="77777777" w:rsidR="004047F8" w:rsidRPr="00E61A47" w:rsidRDefault="004047F8" w:rsidP="00292BE5">
      <w:pPr>
        <w:pStyle w:val="Sinespaciado"/>
        <w:jc w:val="both"/>
        <w:rPr>
          <w:rStyle w:val="FontStyle24"/>
          <w:rFonts w:ascii="Arial Narrow" w:hAnsi="Arial Narrow"/>
          <w:b w:val="0"/>
          <w:i/>
          <w:sz w:val="20"/>
          <w:szCs w:val="20"/>
          <w:lang w:val="es-ES_tradnl" w:eastAsia="es-ES_tradnl"/>
        </w:rPr>
      </w:pPr>
      <w:r w:rsidRPr="00E61A47">
        <w:rPr>
          <w:rStyle w:val="FontStyle24"/>
          <w:rFonts w:ascii="Arial Narrow" w:hAnsi="Arial Narrow"/>
          <w:b w:val="0"/>
          <w:i/>
          <w:sz w:val="20"/>
          <w:szCs w:val="20"/>
          <w:lang w:val="es-ES_tradnl" w:eastAsia="es-ES_tradnl"/>
        </w:rPr>
        <w:t>SON: QUINIENTOS CINCO MILLONES TRESCIENTOS TREINTA Y SEIS MIL CIENTO CUARENTA Y CINCO PESOS CON CERO CENTAVOS MONEDA CORRIENTE.</w:t>
      </w:r>
    </w:p>
    <w:p w14:paraId="758C8776" w14:textId="77777777" w:rsidR="00292BE5" w:rsidRPr="00E61A47" w:rsidRDefault="00292BE5" w:rsidP="00292BE5">
      <w:pPr>
        <w:pStyle w:val="Sinespaciado"/>
        <w:jc w:val="both"/>
        <w:rPr>
          <w:rStyle w:val="FontStyle24"/>
          <w:rFonts w:ascii="Arial Narrow" w:hAnsi="Arial Narrow"/>
          <w:b w:val="0"/>
          <w:i/>
          <w:sz w:val="20"/>
          <w:szCs w:val="20"/>
          <w:lang w:val="es-ES_tradnl" w:eastAsia="es-ES_tradnl"/>
        </w:rPr>
      </w:pPr>
    </w:p>
    <w:p w14:paraId="357FCDB4" w14:textId="77777777" w:rsidR="00EE7A5F" w:rsidRPr="00E61A47" w:rsidRDefault="00EE7A5F" w:rsidP="00292BE5">
      <w:pPr>
        <w:pStyle w:val="Sinespaciado"/>
        <w:jc w:val="both"/>
        <w:rPr>
          <w:rStyle w:val="FontStyle24"/>
          <w:rFonts w:ascii="Arial Narrow" w:hAnsi="Arial Narrow"/>
          <w:b w:val="0"/>
          <w:i/>
          <w:sz w:val="20"/>
          <w:szCs w:val="20"/>
          <w:lang w:val="es-ES_tradnl" w:eastAsia="es-ES_tradnl"/>
        </w:rPr>
      </w:pPr>
      <w:r w:rsidRPr="00E61A47">
        <w:rPr>
          <w:rStyle w:val="FontStyle24"/>
          <w:rFonts w:ascii="Arial Narrow" w:hAnsi="Arial Narrow"/>
          <w:b w:val="0"/>
          <w:i/>
          <w:sz w:val="20"/>
          <w:szCs w:val="20"/>
          <w:lang w:val="es-ES_tradnl" w:eastAsia="es-ES_tradnl"/>
        </w:rPr>
        <w:t>Todo lo anterior de conformidad con lo establecido en la sentencia del Consejo de Estado de fecha 28 de agosto de 2014, en su numeral 2.2</w:t>
      </w:r>
    </w:p>
    <w:p w14:paraId="03033382" w14:textId="77777777" w:rsidR="004047F8" w:rsidRPr="00E61A47" w:rsidRDefault="004047F8" w:rsidP="004047F8">
      <w:pPr>
        <w:tabs>
          <w:tab w:val="left" w:pos="709"/>
        </w:tabs>
        <w:contextualSpacing/>
        <w:jc w:val="both"/>
        <w:rPr>
          <w:rStyle w:val="FontStyle33"/>
          <w:rFonts w:ascii="Arial Narrow" w:hAnsi="Arial Narrow"/>
          <w:b/>
          <w:i/>
          <w:sz w:val="20"/>
          <w:szCs w:val="20"/>
          <w:lang w:val="es-CO"/>
        </w:rPr>
      </w:pPr>
    </w:p>
    <w:p w14:paraId="2CDBAFC9" w14:textId="77777777" w:rsidR="000F09FC" w:rsidRPr="00E61A47" w:rsidRDefault="00B85F2C" w:rsidP="00292BE5">
      <w:pPr>
        <w:tabs>
          <w:tab w:val="left" w:pos="709"/>
        </w:tabs>
        <w:contextualSpacing/>
        <w:jc w:val="both"/>
        <w:rPr>
          <w:rFonts w:ascii="Arial Narrow" w:hAnsi="Arial Narrow" w:cs="Arial"/>
          <w:b/>
          <w:i/>
          <w:sz w:val="20"/>
          <w:szCs w:val="20"/>
          <w:lang w:val="es-CO"/>
        </w:rPr>
      </w:pPr>
      <w:r w:rsidRPr="00E61A47">
        <w:rPr>
          <w:rFonts w:ascii="Arial Narrow" w:hAnsi="Arial Narrow" w:cs="Arial"/>
          <w:b/>
          <w:bCs/>
          <w:i/>
          <w:sz w:val="20"/>
          <w:szCs w:val="20"/>
          <w:lang w:val="es-ES_tradnl" w:eastAsia="es-ES_tradnl"/>
        </w:rPr>
        <w:t xml:space="preserve">CUARTO: </w:t>
      </w:r>
      <w:r w:rsidRPr="00E61A47">
        <w:rPr>
          <w:rFonts w:ascii="Arial Narrow" w:hAnsi="Arial Narrow" w:cs="Arial"/>
          <w:i/>
          <w:sz w:val="20"/>
          <w:szCs w:val="20"/>
          <w:lang w:val="es-ES_tradnl" w:eastAsia="es-ES_tradnl"/>
        </w:rPr>
        <w:t xml:space="preserve">Como consecuencia de la anterior declaración, </w:t>
      </w:r>
      <w:r w:rsidRPr="00E61A47">
        <w:rPr>
          <w:rFonts w:ascii="Arial Narrow" w:hAnsi="Arial Narrow" w:cs="Arial"/>
          <w:b/>
          <w:bCs/>
          <w:i/>
          <w:sz w:val="20"/>
          <w:szCs w:val="20"/>
          <w:lang w:val="es-ES_tradnl" w:eastAsia="es-ES_tradnl"/>
        </w:rPr>
        <w:t xml:space="preserve">CONDENAR </w:t>
      </w:r>
      <w:r w:rsidRPr="00E61A47">
        <w:rPr>
          <w:rFonts w:ascii="Arial Narrow" w:hAnsi="Arial Narrow" w:cs="Arial"/>
          <w:b/>
          <w:i/>
          <w:sz w:val="20"/>
          <w:szCs w:val="20"/>
          <w:lang w:val="es-ES_tradnl" w:eastAsia="es-ES_tradnl"/>
        </w:rPr>
        <w:t xml:space="preserve">a </w:t>
      </w:r>
      <w:r w:rsidRPr="00E61A47">
        <w:rPr>
          <w:rFonts w:ascii="Arial Narrow" w:hAnsi="Arial Narrow" w:cs="Arial"/>
          <w:b/>
          <w:bCs/>
          <w:i/>
          <w:sz w:val="20"/>
          <w:szCs w:val="20"/>
          <w:lang w:val="es-ES_tradnl" w:eastAsia="es-ES_tradnl"/>
        </w:rPr>
        <w:t>LA NACIÓN - - MINISTERIO DE JUSTICIA - INSTITUTO NACIONAL PENITENCIARIO Y CARCELARIO (INPEC),</w:t>
      </w:r>
      <w:r w:rsidRPr="00E61A47">
        <w:rPr>
          <w:rFonts w:ascii="Arial Narrow" w:hAnsi="Arial Narrow" w:cs="Arial"/>
          <w:bCs/>
          <w:i/>
          <w:sz w:val="20"/>
          <w:szCs w:val="20"/>
          <w:lang w:val="es-ES_tradnl" w:eastAsia="es-ES_tradnl"/>
        </w:rPr>
        <w:t xml:space="preserve"> </w:t>
      </w:r>
      <w:r w:rsidRPr="00E61A47">
        <w:rPr>
          <w:rFonts w:ascii="Arial Narrow" w:hAnsi="Arial Narrow" w:cs="Arial"/>
          <w:i/>
          <w:sz w:val="20"/>
          <w:szCs w:val="20"/>
          <w:lang w:val="es-ES_tradnl" w:eastAsia="es-ES_tradnl"/>
        </w:rPr>
        <w:t>a pagar a los demandantes por concepto de Perjuicios Materiales (Daño Emergente), como se indica en cada caso, y se relaciona en la parte inferior de la presente solicitud.</w:t>
      </w:r>
    </w:p>
    <w:p w14:paraId="02F37649" w14:textId="77777777" w:rsidR="00EE7A5F" w:rsidRPr="00E61A47" w:rsidRDefault="00EE7A5F" w:rsidP="00EE7A5F">
      <w:pPr>
        <w:tabs>
          <w:tab w:val="left" w:pos="709"/>
        </w:tabs>
        <w:contextualSpacing/>
        <w:jc w:val="both"/>
        <w:rPr>
          <w:rFonts w:ascii="Arial Narrow" w:hAnsi="Arial Narrow" w:cs="Arial"/>
          <w:b/>
          <w:i/>
          <w:sz w:val="20"/>
          <w:szCs w:val="20"/>
          <w:lang w:val="es-CO"/>
        </w:rPr>
      </w:pPr>
    </w:p>
    <w:p w14:paraId="510D84D8" w14:textId="77777777" w:rsidR="00EE7A5F" w:rsidRPr="00E61A47" w:rsidRDefault="00EE7A5F" w:rsidP="00EE7A5F">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CO"/>
        </w:rPr>
        <w:t>PERJUICIOS MATERIALES:</w:t>
      </w:r>
    </w:p>
    <w:p w14:paraId="2B35C323" w14:textId="77777777" w:rsidR="00292BE5" w:rsidRPr="00E61A47" w:rsidRDefault="00292BE5" w:rsidP="00EE7A5F">
      <w:pPr>
        <w:tabs>
          <w:tab w:val="left" w:pos="709"/>
        </w:tabs>
        <w:contextualSpacing/>
        <w:jc w:val="both"/>
        <w:rPr>
          <w:rFonts w:ascii="Arial Narrow" w:hAnsi="Arial Narrow" w:cs="Arial"/>
          <w:b/>
          <w:i/>
          <w:sz w:val="20"/>
          <w:szCs w:val="20"/>
          <w:lang w:val="es-CO"/>
        </w:rPr>
      </w:pPr>
    </w:p>
    <w:p w14:paraId="0EAE2066" w14:textId="77777777" w:rsidR="00EE7A5F" w:rsidRPr="00E61A47" w:rsidRDefault="00EE7A5F" w:rsidP="00EE7A5F">
      <w:pPr>
        <w:tabs>
          <w:tab w:val="left" w:pos="709"/>
        </w:tabs>
        <w:contextualSpacing/>
        <w:jc w:val="both"/>
        <w:rPr>
          <w:rFonts w:ascii="Arial Narrow" w:hAnsi="Arial Narrow" w:cs="Arial"/>
          <w:i/>
          <w:sz w:val="20"/>
          <w:szCs w:val="20"/>
          <w:u w:val="single"/>
          <w:lang w:val="es-CO"/>
        </w:rPr>
      </w:pPr>
      <w:r w:rsidRPr="00E61A47">
        <w:rPr>
          <w:rFonts w:ascii="Arial Narrow" w:hAnsi="Arial Narrow" w:cs="Arial"/>
          <w:i/>
          <w:sz w:val="20"/>
          <w:szCs w:val="20"/>
          <w:u w:val="single"/>
          <w:lang w:val="es-CO"/>
        </w:rPr>
        <w:t>DAÑO EMERGENTE:</w:t>
      </w:r>
    </w:p>
    <w:p w14:paraId="488BE690" w14:textId="77777777" w:rsidR="00292BE5" w:rsidRPr="00E61A47" w:rsidRDefault="00292BE5" w:rsidP="00EE7A5F">
      <w:pPr>
        <w:tabs>
          <w:tab w:val="left" w:pos="709"/>
        </w:tabs>
        <w:contextualSpacing/>
        <w:jc w:val="both"/>
        <w:rPr>
          <w:rFonts w:ascii="Arial Narrow" w:hAnsi="Arial Narrow" w:cs="Arial"/>
          <w:i/>
          <w:sz w:val="20"/>
          <w:szCs w:val="20"/>
          <w:u w:val="single"/>
          <w:lang w:val="es-CO"/>
        </w:rPr>
      </w:pPr>
    </w:p>
    <w:p w14:paraId="491DAFF0"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Que se condene a la convocada al pago del valor del TREINTA Y CINCO (35%) POR CIENTO DEL TOTAL DEL VALOR QUE SE OBTENGA como pago de honorarios pactados con el suscrito apoderado, los cuales se tasaran una vez se realice la suma total de perjuicios.</w:t>
      </w:r>
    </w:p>
    <w:p w14:paraId="3A18FBC7" w14:textId="77777777" w:rsidR="00292BE5" w:rsidRPr="00E61A47" w:rsidRDefault="00292BE5" w:rsidP="00EE7A5F">
      <w:pPr>
        <w:tabs>
          <w:tab w:val="left" w:pos="709"/>
        </w:tabs>
        <w:contextualSpacing/>
        <w:jc w:val="both"/>
        <w:rPr>
          <w:rFonts w:ascii="Arial Narrow" w:hAnsi="Arial Narrow" w:cs="Arial"/>
          <w:i/>
          <w:sz w:val="20"/>
          <w:szCs w:val="20"/>
          <w:lang w:val="es-CO"/>
        </w:rPr>
      </w:pPr>
    </w:p>
    <w:p w14:paraId="12F35D96"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lastRenderedPageBreak/>
        <w:t>Todos y cada uno de los gastos en que hubieren incurrido sus padres con ocasión de los gastos en que incurrieron, con ocasión de insuceso.</w:t>
      </w:r>
    </w:p>
    <w:p w14:paraId="1D59FD57"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2058AEC6"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Este monto asciende a la suma de QUINIENTOS CINCO MILLONES OCHOCIENTOS NOVENTA Y OCHO MIL VEINTINUEVE PESOS MONEDA CORRIENTE $505.898.029</w:t>
      </w:r>
    </w:p>
    <w:p w14:paraId="0535B64E"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789F6FAD"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TOTAL DAÑO EMERGENTE: QUINIENTOS CINCO MILLONES OCHOCIENTOS NOVENTA Y OCHO MIL VEINTINUEVE PESOS MONEDA CORRIENTE $505.898.029</w:t>
      </w:r>
    </w:p>
    <w:p w14:paraId="178C3989"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7987EFA5" w14:textId="77777777" w:rsidR="00EE7A5F" w:rsidRPr="00E61A47" w:rsidRDefault="00EE7A5F" w:rsidP="00EE7A5F">
      <w:pPr>
        <w:tabs>
          <w:tab w:val="left" w:pos="709"/>
        </w:tabs>
        <w:contextualSpacing/>
        <w:jc w:val="both"/>
        <w:rPr>
          <w:rFonts w:ascii="Arial Narrow" w:hAnsi="Arial Narrow" w:cs="Arial"/>
          <w:i/>
          <w:sz w:val="20"/>
          <w:szCs w:val="20"/>
          <w:u w:val="single"/>
          <w:lang w:val="es-CO"/>
        </w:rPr>
      </w:pPr>
      <w:r w:rsidRPr="00E61A47">
        <w:rPr>
          <w:rFonts w:ascii="Arial Narrow" w:hAnsi="Arial Narrow" w:cs="Arial"/>
          <w:i/>
          <w:sz w:val="20"/>
          <w:szCs w:val="20"/>
          <w:u w:val="single"/>
          <w:lang w:val="es-CO"/>
        </w:rPr>
        <w:t>LUCRO CESANTE:</w:t>
      </w:r>
    </w:p>
    <w:p w14:paraId="6B7FD67C" w14:textId="77777777" w:rsidR="00292BE5" w:rsidRPr="00E61A47" w:rsidRDefault="00292BE5" w:rsidP="00EE7A5F">
      <w:pPr>
        <w:tabs>
          <w:tab w:val="left" w:pos="709"/>
        </w:tabs>
        <w:contextualSpacing/>
        <w:jc w:val="both"/>
        <w:rPr>
          <w:rFonts w:ascii="Arial Narrow" w:hAnsi="Arial Narrow" w:cs="Arial"/>
          <w:i/>
          <w:sz w:val="20"/>
          <w:szCs w:val="20"/>
          <w:u w:val="single"/>
          <w:lang w:val="es-CO"/>
        </w:rPr>
      </w:pPr>
    </w:p>
    <w:p w14:paraId="6F017397"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Por concepto de perjuicios materiales en la modalidad de Lucro Cesante:</w:t>
      </w:r>
    </w:p>
    <w:p w14:paraId="25BC625D"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47166306" w14:textId="15500F5A"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Al señor ALEXANDER RÍOS ROMÁN, por la suma equivalente al valor resultante de multiplicar el valor del salario que devengaría éste, teniendo en cuenta que a</w:t>
      </w:r>
      <w:r w:rsidR="00292BE5" w:rsidRPr="00E61A47">
        <w:rPr>
          <w:rFonts w:ascii="Arial Narrow" w:hAnsi="Arial Narrow" w:cs="Arial"/>
          <w:i/>
          <w:sz w:val="20"/>
          <w:szCs w:val="20"/>
          <w:lang w:val="es-CO"/>
        </w:rPr>
        <w:t>l</w:t>
      </w:r>
      <w:r w:rsidRPr="00E61A47">
        <w:rPr>
          <w:rFonts w:ascii="Arial Narrow" w:hAnsi="Arial Narrow" w:cs="Arial"/>
          <w:i/>
          <w:sz w:val="20"/>
          <w:szCs w:val="20"/>
          <w:lang w:val="es-CO"/>
        </w:rPr>
        <w:t xml:space="preserve"> momento del insuceso le faltaban 15 días para su grado como Dragoneante del Inpec, y empezaría a devengar su sueldo como profesional; el resultado se multiplica por el término probable de vida, para lo cual se aplican las fórmulas empleadas por el H. Consejo de Estado para el cálculo de esta clase de perjuicios, así:</w:t>
      </w:r>
    </w:p>
    <w:p w14:paraId="40E1C3D5"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Al momento de su lesión, el señor ALEXANDER RÍOS ROMÁN, tenía una edad de 23 años, 08 meses y dieciséis días; y una esperanza de vida de 52.01 años , que equivalen a 624.12 meses.</w:t>
      </w:r>
    </w:p>
    <w:p w14:paraId="30229660"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39EFAC1B"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Para la liquidación se toma el salario devengado por la víctima directa ALEXANDER RÍOS ROMÁN, téngase en cuenta que este al momento de sufrir el perjuicio se encontraba a quince días de su grado como Dragoneante Profesional del INPEC, y tomando como base el sueldo de sus compañeros de curso actualmente, este corresponde a una suma aproximada de DOS MILLONES CIENTO CINCUENTA MIL PESOS ($2.150.000,00); este monto se suma por los meses desde la ocurrencia del hecho, y hasta el promedio de vida del Lesionado, lo cual nos arroja una suma aproximada de:</w:t>
      </w:r>
    </w:p>
    <w:p w14:paraId="3AAA495F"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31CD98E1"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Desde el hecho a la fecha han transcurrido 24 meses, lo que nos arroja un resultado de: $2.150.000 x 24 =$51.600.000</w:t>
      </w:r>
    </w:p>
    <w:p w14:paraId="2F075226"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46E73DAB" w14:textId="77777777" w:rsidR="00EE7A5F" w:rsidRPr="00E61A47" w:rsidRDefault="00EE7A5F" w:rsidP="00EE7A5F">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CO"/>
        </w:rPr>
        <w:t>TOTAL LUCRO CESANTE CONSOLIDADO:</w:t>
      </w:r>
    </w:p>
    <w:p w14:paraId="5F2CBA94" w14:textId="77777777" w:rsidR="00292BE5" w:rsidRPr="00E61A47" w:rsidRDefault="00292BE5" w:rsidP="00EE7A5F">
      <w:pPr>
        <w:tabs>
          <w:tab w:val="left" w:pos="709"/>
        </w:tabs>
        <w:contextualSpacing/>
        <w:jc w:val="both"/>
        <w:rPr>
          <w:rFonts w:ascii="Arial Narrow" w:hAnsi="Arial Narrow" w:cs="Arial"/>
          <w:b/>
          <w:i/>
          <w:sz w:val="20"/>
          <w:szCs w:val="20"/>
          <w:lang w:val="es-CO"/>
        </w:rPr>
      </w:pPr>
    </w:p>
    <w:p w14:paraId="30359600" w14:textId="77777777" w:rsidR="00EE7A5F" w:rsidRPr="00E61A47" w:rsidRDefault="00EE7A5F" w:rsidP="00EE7A5F">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CO"/>
        </w:rPr>
        <w:t>$51.600.000.00 CINCUENTA MILLONES SESISCIENTOS MIL PESOS M/CTE</w:t>
      </w:r>
    </w:p>
    <w:p w14:paraId="12C83F6A"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27358EF0" w14:textId="77777777" w:rsidR="00EE7A5F" w:rsidRPr="00E61A47" w:rsidRDefault="00EE7A5F" w:rsidP="00EE7A5F">
      <w:pPr>
        <w:tabs>
          <w:tab w:val="left" w:pos="709"/>
        </w:tabs>
        <w:contextualSpacing/>
        <w:jc w:val="both"/>
        <w:rPr>
          <w:rFonts w:ascii="Arial Narrow" w:hAnsi="Arial Narrow" w:cs="Arial"/>
          <w:i/>
          <w:sz w:val="20"/>
          <w:szCs w:val="20"/>
          <w:u w:val="single"/>
          <w:lang w:val="es-CO"/>
        </w:rPr>
      </w:pPr>
      <w:r w:rsidRPr="00E61A47">
        <w:rPr>
          <w:rFonts w:ascii="Arial Narrow" w:hAnsi="Arial Narrow" w:cs="Arial"/>
          <w:i/>
          <w:sz w:val="20"/>
          <w:szCs w:val="20"/>
          <w:u w:val="single"/>
          <w:lang w:val="es-CO"/>
        </w:rPr>
        <w:t>LUCRO CESANTE FUTURO:</w:t>
      </w:r>
    </w:p>
    <w:p w14:paraId="3B69A6B1" w14:textId="77777777" w:rsidR="00292BE5" w:rsidRPr="00E61A47" w:rsidRDefault="00292BE5" w:rsidP="00EE7A5F">
      <w:pPr>
        <w:tabs>
          <w:tab w:val="left" w:pos="709"/>
        </w:tabs>
        <w:contextualSpacing/>
        <w:jc w:val="both"/>
        <w:rPr>
          <w:rFonts w:ascii="Arial Narrow" w:hAnsi="Arial Narrow" w:cs="Arial"/>
          <w:i/>
          <w:sz w:val="20"/>
          <w:szCs w:val="20"/>
          <w:u w:val="single"/>
          <w:lang w:val="es-CO"/>
        </w:rPr>
      </w:pPr>
    </w:p>
    <w:p w14:paraId="4CB96753"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Teniendo en cuenta que el régimen de los guardianes del Inpec, es un régimen especial y se pensionan a los 25 años de servicio a mi representado, le faltarían 23 años de servicio, por lo cual se tiene que 23 años por 12 meses, que suman 276 meses, entonces se tiene que:</w:t>
      </w:r>
    </w:p>
    <w:p w14:paraId="7FBDC8B2"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2EC943EF"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276 X 2.150.000.00 = $593.400.000.00</w:t>
      </w:r>
    </w:p>
    <w:p w14:paraId="7A3FF79F"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030B79C3" w14:textId="77777777" w:rsidR="00EE7A5F" w:rsidRPr="00E61A47" w:rsidRDefault="00EE7A5F" w:rsidP="00EE7A5F">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CO"/>
        </w:rPr>
        <w:t>TOTAL LUCRO CESANTE FUTURO:</w:t>
      </w:r>
    </w:p>
    <w:p w14:paraId="6A4AF000"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b/>
          <w:i/>
          <w:sz w:val="20"/>
          <w:szCs w:val="20"/>
          <w:lang w:val="es-CO"/>
        </w:rPr>
        <w:t>$593.400.000.00 QUINIENTOS NOVENTA Y TRES MILLONES CUATROCIENTOS MIL PESOS M/CTE</w:t>
      </w:r>
      <w:r w:rsidRPr="00E61A47">
        <w:rPr>
          <w:rFonts w:ascii="Arial Narrow" w:hAnsi="Arial Narrow" w:cs="Arial"/>
          <w:i/>
          <w:sz w:val="20"/>
          <w:szCs w:val="20"/>
          <w:lang w:val="es-CO"/>
        </w:rPr>
        <w:t>.</w:t>
      </w:r>
    </w:p>
    <w:p w14:paraId="57E618C0" w14:textId="77777777" w:rsidR="00EE7A5F" w:rsidRPr="00E61A47" w:rsidRDefault="00EE7A5F" w:rsidP="00EE7A5F">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CO"/>
        </w:rPr>
        <w:t xml:space="preserve">TOTAL LUCRO CESANTE ES DE $645.000.000 </w:t>
      </w:r>
    </w:p>
    <w:p w14:paraId="31506C0C" w14:textId="77777777" w:rsidR="00EE7A5F" w:rsidRPr="00E61A47" w:rsidRDefault="00EE7A5F" w:rsidP="00EE7A5F">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Pero de igual forma aclaro al señor Procurador, que la pretensión mayor por este concepto es de 400 SMLMV EQUIVALENTES A $295.086.800, DOSCIENTOS NOVENTA Y CINCO MIILLONES OCHENTA Y SEIS MIL OCHOCIENTOS PESOS CON CERO CENTAVOS MONEDA CORRIENTE.</w:t>
      </w:r>
    </w:p>
    <w:p w14:paraId="754DCA38" w14:textId="77777777" w:rsidR="00EE7A5F" w:rsidRPr="00E61A47" w:rsidRDefault="00EE7A5F" w:rsidP="00EE7A5F">
      <w:pPr>
        <w:tabs>
          <w:tab w:val="left" w:pos="709"/>
        </w:tabs>
        <w:contextualSpacing/>
        <w:jc w:val="both"/>
        <w:rPr>
          <w:rFonts w:ascii="Arial Narrow" w:hAnsi="Arial Narrow" w:cs="Arial"/>
          <w:i/>
          <w:sz w:val="20"/>
          <w:szCs w:val="20"/>
          <w:lang w:val="es-CO"/>
        </w:rPr>
      </w:pPr>
    </w:p>
    <w:p w14:paraId="4453B995" w14:textId="77777777" w:rsidR="00EE7A5F" w:rsidRPr="00E61A47" w:rsidRDefault="000B1BA5" w:rsidP="002D3994">
      <w:pPr>
        <w:tabs>
          <w:tab w:val="left" w:pos="709"/>
        </w:tabs>
        <w:contextualSpacing/>
        <w:jc w:val="both"/>
        <w:rPr>
          <w:rFonts w:ascii="Arial Narrow" w:hAnsi="Arial Narrow" w:cs="Arial"/>
          <w:i/>
          <w:sz w:val="20"/>
          <w:szCs w:val="20"/>
          <w:lang w:val="es-ES_tradnl" w:eastAsia="es-ES_tradnl"/>
        </w:rPr>
      </w:pPr>
      <w:r w:rsidRPr="00E61A47">
        <w:rPr>
          <w:rFonts w:ascii="Arial Narrow" w:hAnsi="Arial Narrow" w:cs="Arial"/>
          <w:b/>
          <w:bCs/>
          <w:i/>
          <w:sz w:val="20"/>
          <w:szCs w:val="20"/>
          <w:lang w:val="es-ES_tradnl" w:eastAsia="es-ES_tradnl"/>
        </w:rPr>
        <w:t xml:space="preserve">QUINTO: </w:t>
      </w:r>
      <w:r w:rsidRPr="00E61A47">
        <w:rPr>
          <w:rFonts w:ascii="Arial Narrow" w:hAnsi="Arial Narrow" w:cs="Arial"/>
          <w:i/>
          <w:sz w:val="20"/>
          <w:szCs w:val="20"/>
          <w:lang w:val="es-ES_tradnl" w:eastAsia="es-ES_tradnl"/>
        </w:rPr>
        <w:t xml:space="preserve">Que se condene a </w:t>
      </w:r>
      <w:r w:rsidRPr="00E61A47">
        <w:rPr>
          <w:rFonts w:ascii="Arial Narrow" w:hAnsi="Arial Narrow" w:cs="Arial"/>
          <w:bCs/>
          <w:i/>
          <w:sz w:val="20"/>
          <w:szCs w:val="20"/>
          <w:lang w:val="es-ES_tradnl" w:eastAsia="es-ES_tradnl"/>
        </w:rPr>
        <w:t xml:space="preserve">LA NACIÓN - MINISTERIO DE JUSTICIA - INSTITUTO NACIONAL PENITENCIARIO </w:t>
      </w:r>
      <w:r w:rsidRPr="00E61A47">
        <w:rPr>
          <w:rFonts w:ascii="Arial Narrow" w:hAnsi="Arial Narrow" w:cs="Arial"/>
          <w:i/>
          <w:sz w:val="20"/>
          <w:szCs w:val="20"/>
          <w:lang w:val="es-ES_tradnl" w:eastAsia="es-ES_tradnl"/>
        </w:rPr>
        <w:t xml:space="preserve">Y </w:t>
      </w:r>
      <w:r w:rsidRPr="00E61A47">
        <w:rPr>
          <w:rFonts w:ascii="Arial Narrow" w:hAnsi="Arial Narrow" w:cs="Arial"/>
          <w:bCs/>
          <w:i/>
          <w:sz w:val="20"/>
          <w:szCs w:val="20"/>
          <w:lang w:val="es-ES_tradnl" w:eastAsia="es-ES_tradnl"/>
        </w:rPr>
        <w:t xml:space="preserve">CARCELARIO (INPEC), </w:t>
      </w:r>
      <w:r w:rsidRPr="00E61A47">
        <w:rPr>
          <w:rFonts w:ascii="Arial Narrow" w:hAnsi="Arial Narrow" w:cs="Arial"/>
          <w:i/>
          <w:sz w:val="20"/>
          <w:szCs w:val="20"/>
          <w:lang w:val="es-ES_tradnl" w:eastAsia="es-ES_tradnl"/>
        </w:rPr>
        <w:t xml:space="preserve">al pago de </w:t>
      </w:r>
      <w:r w:rsidRPr="00E61A47">
        <w:rPr>
          <w:rFonts w:ascii="Arial Narrow" w:hAnsi="Arial Narrow" w:cs="Arial"/>
          <w:bCs/>
          <w:i/>
          <w:sz w:val="20"/>
          <w:szCs w:val="20"/>
          <w:lang w:val="es-ES_tradnl" w:eastAsia="es-ES_tradnl"/>
        </w:rPr>
        <w:t xml:space="preserve">CUATROCIENTOS (400) SALARIOS MINIMOS MENSUALES LEGALES VIGENTES, </w:t>
      </w:r>
      <w:r w:rsidRPr="00E61A47">
        <w:rPr>
          <w:rFonts w:ascii="Arial Narrow" w:hAnsi="Arial Narrow" w:cs="Arial"/>
          <w:i/>
          <w:sz w:val="20"/>
          <w:szCs w:val="20"/>
          <w:lang w:val="es-ES_tradnl" w:eastAsia="es-ES_tradnl"/>
        </w:rPr>
        <w:t xml:space="preserve">como pago a los </w:t>
      </w:r>
      <w:r w:rsidRPr="00E61A47">
        <w:rPr>
          <w:rFonts w:ascii="Arial Narrow" w:hAnsi="Arial Narrow" w:cs="Arial"/>
          <w:bCs/>
          <w:i/>
          <w:sz w:val="20"/>
          <w:szCs w:val="20"/>
          <w:u w:val="single"/>
          <w:lang w:val="es-ES_tradnl" w:eastAsia="es-ES_tradnl"/>
        </w:rPr>
        <w:t>DAÑOS A LA SALUD</w:t>
      </w:r>
      <w:r w:rsidRPr="00E61A47">
        <w:rPr>
          <w:rFonts w:ascii="Arial Narrow" w:hAnsi="Arial Narrow" w:cs="Arial"/>
          <w:bCs/>
          <w:i/>
          <w:sz w:val="20"/>
          <w:szCs w:val="20"/>
          <w:lang w:val="es-ES_tradnl" w:eastAsia="es-ES_tradnl"/>
        </w:rPr>
        <w:t xml:space="preserve"> </w:t>
      </w:r>
      <w:r w:rsidRPr="00E61A47">
        <w:rPr>
          <w:rFonts w:ascii="Arial Narrow" w:hAnsi="Arial Narrow" w:cs="Arial"/>
          <w:i/>
          <w:sz w:val="20"/>
          <w:szCs w:val="20"/>
          <w:lang w:val="es-ES_tradnl" w:eastAsia="es-ES_tradnl"/>
        </w:rPr>
        <w:t xml:space="preserve">de mi representado, debido a la Angustia, Aflicción, Dolor, Tristeza, Congoja, Ausencia, Vacío y demás, por las </w:t>
      </w:r>
      <w:r w:rsidRPr="00E61A47">
        <w:rPr>
          <w:rFonts w:ascii="Arial Narrow" w:hAnsi="Arial Narrow" w:cs="Arial"/>
          <w:bCs/>
          <w:i/>
          <w:sz w:val="20"/>
          <w:szCs w:val="20"/>
          <w:u w:val="single"/>
          <w:lang w:val="es-ES_tradnl" w:eastAsia="es-ES_tradnl"/>
        </w:rPr>
        <w:t xml:space="preserve">SECUELAS PSICOLÓGICAS </w:t>
      </w:r>
      <w:r w:rsidRPr="00E61A47">
        <w:rPr>
          <w:rFonts w:ascii="Arial Narrow" w:hAnsi="Arial Narrow" w:cs="Arial"/>
          <w:i/>
          <w:sz w:val="20"/>
          <w:szCs w:val="20"/>
          <w:u w:val="single"/>
          <w:lang w:val="es-ES_tradnl" w:eastAsia="es-ES_tradnl"/>
        </w:rPr>
        <w:t xml:space="preserve">Y </w:t>
      </w:r>
      <w:r w:rsidRPr="00E61A47">
        <w:rPr>
          <w:rFonts w:ascii="Arial Narrow" w:hAnsi="Arial Narrow" w:cs="Arial"/>
          <w:bCs/>
          <w:i/>
          <w:sz w:val="20"/>
          <w:szCs w:val="20"/>
          <w:u w:val="single"/>
          <w:lang w:val="es-ES_tradnl" w:eastAsia="es-ES_tradnl"/>
        </w:rPr>
        <w:t>FISIOLÓGICAS PERMANENTES QUE SUFRIRA POR EL RESTO DE SU EXISTENCIA</w:t>
      </w:r>
      <w:r w:rsidRPr="00E61A47">
        <w:rPr>
          <w:rFonts w:ascii="Arial Narrow" w:hAnsi="Arial Narrow" w:cs="Arial"/>
          <w:bCs/>
          <w:i/>
          <w:sz w:val="20"/>
          <w:szCs w:val="20"/>
          <w:lang w:val="es-ES_tradnl" w:eastAsia="es-ES_tradnl"/>
        </w:rPr>
        <w:t xml:space="preserve"> </w:t>
      </w:r>
      <w:r w:rsidRPr="00E61A47">
        <w:rPr>
          <w:rFonts w:ascii="Arial Narrow" w:hAnsi="Arial Narrow" w:cs="Arial"/>
          <w:i/>
          <w:sz w:val="20"/>
          <w:szCs w:val="20"/>
          <w:lang w:val="es-ES_tradnl" w:eastAsia="es-ES_tradnl"/>
        </w:rPr>
        <w:t xml:space="preserve">a raíz de las graves lesiones, sufridas por éste, por la pérdida de oportunidad que sufrirá con ocasión de las graves secuelas, como consecuencia de la presunta falla del servicio que se configuró por las acciones, extralimitaciones u omisiones presentadas, con ocasión de las heridas y secuelas Psicológicas y Fisiológicas posteriores que sufrirá, el señor </w:t>
      </w:r>
      <w:r w:rsidRPr="00E61A47">
        <w:rPr>
          <w:rFonts w:ascii="Arial Narrow" w:hAnsi="Arial Narrow" w:cs="Arial"/>
          <w:bCs/>
          <w:i/>
          <w:sz w:val="20"/>
          <w:szCs w:val="20"/>
          <w:lang w:val="es-ES_tradnl" w:eastAsia="es-ES_tradnl"/>
        </w:rPr>
        <w:t xml:space="preserve">ALEXANDER RÍOS ROMÁN, </w:t>
      </w:r>
      <w:r w:rsidRPr="00E61A47">
        <w:rPr>
          <w:rFonts w:ascii="Arial Narrow" w:hAnsi="Arial Narrow" w:cs="Arial"/>
          <w:i/>
          <w:sz w:val="20"/>
          <w:szCs w:val="20"/>
          <w:lang w:val="es-ES_tradnl" w:eastAsia="es-ES_tradnl"/>
        </w:rPr>
        <w:t>por las lesiones recibidas en hechos ocurridos el día 21 de Febrero de 2015, cuando éste fue herido por proyectil disparado con arma de fuego oficial, disparada por miembro al servicio activo del INPEC.</w:t>
      </w:r>
    </w:p>
    <w:p w14:paraId="5F6F8005" w14:textId="77777777" w:rsidR="009B77F6" w:rsidRPr="00E61A47" w:rsidRDefault="009B77F6" w:rsidP="009B77F6">
      <w:pPr>
        <w:autoSpaceDE w:val="0"/>
        <w:autoSpaceDN w:val="0"/>
        <w:adjustRightInd w:val="0"/>
        <w:spacing w:before="151" w:line="300" w:lineRule="exact"/>
        <w:ind w:right="619"/>
        <w:jc w:val="both"/>
        <w:rPr>
          <w:rFonts w:ascii="Arial Narrow" w:hAnsi="Arial Narrow" w:cs="Arial"/>
          <w:bCs/>
          <w:i/>
          <w:sz w:val="20"/>
          <w:szCs w:val="20"/>
          <w:u w:val="single"/>
          <w:lang w:val="es-ES_tradnl" w:eastAsia="es-ES_tradnl"/>
        </w:rPr>
      </w:pPr>
      <w:r w:rsidRPr="00E61A47">
        <w:rPr>
          <w:rFonts w:ascii="Arial Narrow" w:hAnsi="Arial Narrow" w:cs="Arial"/>
          <w:bCs/>
          <w:i/>
          <w:sz w:val="20"/>
          <w:szCs w:val="20"/>
          <w:u w:val="single"/>
          <w:lang w:val="es-ES_tradnl" w:eastAsia="es-ES_tradnl"/>
        </w:rPr>
        <w:lastRenderedPageBreak/>
        <w:t>PERJUICIOS POR DAÑO A LA SALUD:</w:t>
      </w:r>
    </w:p>
    <w:p w14:paraId="29453784" w14:textId="538F1B14" w:rsidR="009B77F6" w:rsidRPr="00E61A47" w:rsidRDefault="009B77F6" w:rsidP="009B77F6">
      <w:pPr>
        <w:tabs>
          <w:tab w:val="left" w:pos="709"/>
        </w:tabs>
        <w:contextualSpacing/>
        <w:jc w:val="both"/>
        <w:rPr>
          <w:rFonts w:ascii="Arial Narrow" w:hAnsi="Arial Narrow" w:cs="Arial"/>
          <w:i/>
          <w:sz w:val="20"/>
          <w:szCs w:val="20"/>
          <w:lang w:val="es-ES_tradnl" w:eastAsia="es-ES_tradnl"/>
        </w:rPr>
      </w:pPr>
      <w:r w:rsidRPr="00E61A47">
        <w:rPr>
          <w:rFonts w:ascii="Arial Narrow" w:hAnsi="Arial Narrow" w:cs="Arial"/>
          <w:i/>
          <w:sz w:val="20"/>
          <w:szCs w:val="20"/>
          <w:lang w:val="es-ES_tradnl" w:eastAsia="es-ES_tradnl"/>
        </w:rPr>
        <w:t>Para mi representado, solicito el pago de las siguientes sumas, aplicando la regla de excepción para esta clase de perjuicios por daños a la Salud, debido a las graves secuelas permanentes</w:t>
      </w:r>
    </w:p>
    <w:p w14:paraId="0825EFBD" w14:textId="77777777" w:rsidR="009B77F6" w:rsidRPr="00E61A47" w:rsidRDefault="009B77F6" w:rsidP="009B77F6">
      <w:pPr>
        <w:tabs>
          <w:tab w:val="left" w:pos="709"/>
        </w:tabs>
        <w:contextualSpacing/>
        <w:jc w:val="both"/>
        <w:rPr>
          <w:rFonts w:ascii="Arial Narrow" w:hAnsi="Arial Narrow" w:cs="Arial"/>
          <w:i/>
          <w:sz w:val="20"/>
          <w:szCs w:val="20"/>
          <w:lang w:val="es-ES_tradnl" w:eastAsia="es-ES_tradnl"/>
        </w:rPr>
      </w:pPr>
    </w:p>
    <w:p w14:paraId="326AD4DE" w14:textId="1E8F8855" w:rsidR="009B77F6" w:rsidRPr="00E61A47" w:rsidRDefault="009B77F6" w:rsidP="009B77F6">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Psicológicas y Fisiológicas, así:</w:t>
      </w:r>
    </w:p>
    <w:p w14:paraId="0489AC2D" w14:textId="77777777" w:rsidR="009B77F6" w:rsidRPr="00E61A47" w:rsidRDefault="009B77F6" w:rsidP="009B77F6">
      <w:pPr>
        <w:tabs>
          <w:tab w:val="left" w:pos="709"/>
        </w:tabs>
        <w:contextualSpacing/>
        <w:jc w:val="both"/>
        <w:rPr>
          <w:rFonts w:ascii="Arial Narrow" w:hAnsi="Arial Narrow" w:cs="Arial"/>
          <w:i/>
          <w:sz w:val="20"/>
          <w:szCs w:val="20"/>
          <w:lang w:val="es-CO"/>
        </w:rPr>
      </w:pPr>
    </w:p>
    <w:p w14:paraId="036DDEA7" w14:textId="66119849" w:rsidR="009B77F6" w:rsidRPr="00E61A47" w:rsidRDefault="009B77F6" w:rsidP="009B77F6">
      <w:pPr>
        <w:tabs>
          <w:tab w:val="left" w:pos="709"/>
        </w:tabs>
        <w:contextualSpacing/>
        <w:jc w:val="both"/>
        <w:rPr>
          <w:rFonts w:ascii="Arial Narrow" w:hAnsi="Arial Narrow" w:cs="Arial"/>
          <w:i/>
          <w:sz w:val="20"/>
          <w:szCs w:val="20"/>
          <w:lang w:val="es-CO"/>
        </w:rPr>
      </w:pPr>
      <w:r w:rsidRPr="00E61A47">
        <w:rPr>
          <w:rFonts w:ascii="Arial Narrow" w:hAnsi="Arial Narrow" w:cs="Arial"/>
          <w:i/>
          <w:sz w:val="20"/>
          <w:szCs w:val="20"/>
          <w:lang w:val="es-CO"/>
        </w:rPr>
        <w:t>Por lo anterior, solicito se tenga en cuenta el precedente jurisprudencial proferido por el Honorable Consejo de Estado - Sala de lo Contencioso Administrativo -Sección Tercera, sentencia de unificación jurisprudencial del 28 de agosto de 2014, Exp. 31170, M.P. Enrique Gil Botero</w:t>
      </w:r>
    </w:p>
    <w:p w14:paraId="4C0C0787" w14:textId="77777777" w:rsidR="009B77F6" w:rsidRPr="00E61A47" w:rsidRDefault="009B77F6" w:rsidP="009B77F6">
      <w:pPr>
        <w:tabs>
          <w:tab w:val="left" w:pos="709"/>
        </w:tabs>
        <w:contextualSpacing/>
        <w:jc w:val="both"/>
        <w:rPr>
          <w:rFonts w:ascii="Arial Narrow" w:hAnsi="Arial Narrow" w:cs="Arial"/>
          <w:b/>
          <w:i/>
          <w:sz w:val="20"/>
          <w:szCs w:val="20"/>
          <w:lang w:val="es-CO"/>
        </w:rPr>
      </w:pPr>
    </w:p>
    <w:tbl>
      <w:tblPr>
        <w:tblW w:w="9072" w:type="dxa"/>
        <w:tblInd w:w="40" w:type="dxa"/>
        <w:tblLayout w:type="fixed"/>
        <w:tblCellMar>
          <w:left w:w="40" w:type="dxa"/>
          <w:right w:w="40" w:type="dxa"/>
        </w:tblCellMar>
        <w:tblLook w:val="0000" w:firstRow="0" w:lastRow="0" w:firstColumn="0" w:lastColumn="0" w:noHBand="0" w:noVBand="0"/>
      </w:tblPr>
      <w:tblGrid>
        <w:gridCol w:w="5670"/>
        <w:gridCol w:w="1463"/>
        <w:gridCol w:w="1939"/>
      </w:tblGrid>
      <w:tr w:rsidR="009B77F6" w:rsidRPr="00E61A47" w14:paraId="5030992E" w14:textId="77777777" w:rsidTr="009B77F6">
        <w:tc>
          <w:tcPr>
            <w:tcW w:w="567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4596AC3" w14:textId="77777777" w:rsidR="009B77F6" w:rsidRPr="00E61A47" w:rsidRDefault="009B77F6" w:rsidP="00332A1A">
            <w:pPr>
              <w:pStyle w:val="Style12"/>
              <w:widowControl/>
              <w:spacing w:line="240" w:lineRule="auto"/>
              <w:ind w:left="1685"/>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CONVOCANTE</w:t>
            </w:r>
          </w:p>
        </w:tc>
        <w:tc>
          <w:tcPr>
            <w:tcW w:w="146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561797B" w14:textId="77777777" w:rsidR="009B77F6" w:rsidRPr="00E61A47" w:rsidRDefault="009B77F6" w:rsidP="00332A1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PARENTESCO</w:t>
            </w:r>
          </w:p>
        </w:tc>
        <w:tc>
          <w:tcPr>
            <w:tcW w:w="1939"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77E37D4" w14:textId="77777777" w:rsidR="009B77F6" w:rsidRPr="00E61A47" w:rsidRDefault="009B77F6" w:rsidP="00332A1A">
            <w:pPr>
              <w:pStyle w:val="Style12"/>
              <w:widowControl/>
              <w:spacing w:line="341" w:lineRule="exact"/>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SALARIOS RECLAMADOS</w:t>
            </w:r>
          </w:p>
        </w:tc>
      </w:tr>
      <w:tr w:rsidR="009B77F6" w:rsidRPr="00E61A47" w14:paraId="1B21752C" w14:textId="77777777" w:rsidTr="009B77F6">
        <w:tc>
          <w:tcPr>
            <w:tcW w:w="5670" w:type="dxa"/>
            <w:tcBorders>
              <w:top w:val="single" w:sz="6" w:space="0" w:color="auto"/>
              <w:left w:val="single" w:sz="6" w:space="0" w:color="auto"/>
              <w:bottom w:val="single" w:sz="6" w:space="0" w:color="auto"/>
              <w:right w:val="single" w:sz="6" w:space="0" w:color="auto"/>
            </w:tcBorders>
          </w:tcPr>
          <w:p w14:paraId="73715964" w14:textId="77777777" w:rsidR="009B77F6" w:rsidRPr="00E61A47" w:rsidRDefault="009B77F6" w:rsidP="00332A1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ALEXANDER RIOS ROMAN</w:t>
            </w:r>
          </w:p>
        </w:tc>
        <w:tc>
          <w:tcPr>
            <w:tcW w:w="1463" w:type="dxa"/>
            <w:tcBorders>
              <w:top w:val="single" w:sz="6" w:space="0" w:color="auto"/>
              <w:left w:val="single" w:sz="6" w:space="0" w:color="auto"/>
              <w:bottom w:val="single" w:sz="6" w:space="0" w:color="auto"/>
              <w:right w:val="single" w:sz="6" w:space="0" w:color="auto"/>
            </w:tcBorders>
          </w:tcPr>
          <w:p w14:paraId="5E7F4FCE" w14:textId="77777777" w:rsidR="009B77F6" w:rsidRPr="00E61A47" w:rsidRDefault="009B77F6" w:rsidP="00332A1A">
            <w:pPr>
              <w:pStyle w:val="Style9"/>
              <w:widowControl/>
              <w:rPr>
                <w:rStyle w:val="FontStyle33"/>
                <w:rFonts w:ascii="Arial Narrow" w:hAnsi="Arial Narrow"/>
                <w:i/>
                <w:sz w:val="20"/>
                <w:szCs w:val="20"/>
                <w:lang w:val="es-ES_tradnl" w:eastAsia="es-ES_tradnl"/>
              </w:rPr>
            </w:pPr>
            <w:r w:rsidRPr="00E61A47">
              <w:rPr>
                <w:rStyle w:val="FontStyle33"/>
                <w:rFonts w:ascii="Arial Narrow" w:hAnsi="Arial Narrow"/>
                <w:i/>
                <w:sz w:val="20"/>
                <w:szCs w:val="20"/>
                <w:lang w:val="es-ES_tradnl" w:eastAsia="es-ES_tradnl"/>
              </w:rPr>
              <w:t>Víctima Dta.</w:t>
            </w:r>
          </w:p>
        </w:tc>
        <w:tc>
          <w:tcPr>
            <w:tcW w:w="1939" w:type="dxa"/>
            <w:tcBorders>
              <w:top w:val="single" w:sz="6" w:space="0" w:color="auto"/>
              <w:left w:val="single" w:sz="6" w:space="0" w:color="auto"/>
              <w:bottom w:val="single" w:sz="6" w:space="0" w:color="auto"/>
              <w:right w:val="single" w:sz="6" w:space="0" w:color="auto"/>
            </w:tcBorders>
          </w:tcPr>
          <w:p w14:paraId="5525830D" w14:textId="77777777" w:rsidR="009B77F6" w:rsidRPr="00E61A47" w:rsidRDefault="009B77F6" w:rsidP="00332A1A">
            <w:pPr>
              <w:pStyle w:val="Style12"/>
              <w:widowControl/>
              <w:spacing w:line="240" w:lineRule="auto"/>
              <w:ind w:left="672"/>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400</w:t>
            </w:r>
          </w:p>
        </w:tc>
      </w:tr>
      <w:tr w:rsidR="009B77F6" w:rsidRPr="00E61A47" w14:paraId="4A5A4D10" w14:textId="77777777" w:rsidTr="009B77F6">
        <w:tc>
          <w:tcPr>
            <w:tcW w:w="7133" w:type="dxa"/>
            <w:gridSpan w:val="2"/>
            <w:tcBorders>
              <w:top w:val="single" w:sz="6" w:space="0" w:color="auto"/>
              <w:left w:val="single" w:sz="6" w:space="0" w:color="auto"/>
              <w:bottom w:val="single" w:sz="6" w:space="0" w:color="auto"/>
              <w:right w:val="single" w:sz="6" w:space="0" w:color="auto"/>
            </w:tcBorders>
          </w:tcPr>
          <w:p w14:paraId="6D98DE97" w14:textId="77777777" w:rsidR="009B77F6" w:rsidRPr="00E61A47" w:rsidRDefault="009B77F6" w:rsidP="00332A1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TOTAL</w:t>
            </w:r>
          </w:p>
        </w:tc>
        <w:tc>
          <w:tcPr>
            <w:tcW w:w="1939" w:type="dxa"/>
            <w:tcBorders>
              <w:top w:val="single" w:sz="6" w:space="0" w:color="auto"/>
              <w:left w:val="single" w:sz="6" w:space="0" w:color="auto"/>
              <w:bottom w:val="single" w:sz="6" w:space="0" w:color="auto"/>
              <w:right w:val="single" w:sz="6" w:space="0" w:color="auto"/>
            </w:tcBorders>
          </w:tcPr>
          <w:p w14:paraId="1CA03D3F" w14:textId="77777777" w:rsidR="009B77F6" w:rsidRPr="00E61A47" w:rsidRDefault="009B77F6" w:rsidP="00332A1A">
            <w:pPr>
              <w:pStyle w:val="Style12"/>
              <w:widowControl/>
              <w:spacing w:line="240" w:lineRule="auto"/>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400 SMLMV</w:t>
            </w:r>
          </w:p>
        </w:tc>
      </w:tr>
      <w:tr w:rsidR="009B77F6" w:rsidRPr="00E61A47" w14:paraId="32224C55" w14:textId="77777777" w:rsidTr="009B77F6">
        <w:tc>
          <w:tcPr>
            <w:tcW w:w="9072" w:type="dxa"/>
            <w:gridSpan w:val="3"/>
            <w:tcBorders>
              <w:top w:val="single" w:sz="6" w:space="0" w:color="auto"/>
              <w:left w:val="single" w:sz="6" w:space="0" w:color="auto"/>
              <w:bottom w:val="single" w:sz="6" w:space="0" w:color="auto"/>
              <w:right w:val="single" w:sz="6" w:space="0" w:color="auto"/>
            </w:tcBorders>
          </w:tcPr>
          <w:p w14:paraId="054B3AFA" w14:textId="77777777" w:rsidR="009B77F6" w:rsidRPr="00E61A47" w:rsidRDefault="009B77F6" w:rsidP="00332A1A">
            <w:pPr>
              <w:pStyle w:val="Style12"/>
              <w:widowControl/>
              <w:spacing w:line="240" w:lineRule="auto"/>
              <w:ind w:left="758"/>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Total Perjuicios Morales: 400 SMLMV* 737.717</w:t>
            </w:r>
            <w:r w:rsidRPr="00E61A47">
              <w:rPr>
                <w:rStyle w:val="FontStyle24"/>
                <w:rFonts w:ascii="Arial Narrow" w:hAnsi="Arial Narrow"/>
                <w:i/>
                <w:sz w:val="20"/>
                <w:szCs w:val="20"/>
                <w:vertAlign w:val="superscript"/>
                <w:lang w:val="es-ES_tradnl" w:eastAsia="es-ES_tradnl"/>
              </w:rPr>
              <w:t>3</w:t>
            </w:r>
            <w:r w:rsidRPr="00E61A47">
              <w:rPr>
                <w:rStyle w:val="FontStyle24"/>
                <w:rFonts w:ascii="Arial Narrow" w:hAnsi="Arial Narrow"/>
                <w:i/>
                <w:sz w:val="20"/>
                <w:szCs w:val="20"/>
                <w:lang w:val="es-ES_tradnl" w:eastAsia="es-ES_tradnl"/>
              </w:rPr>
              <w:t>= $295.086.800.oo</w:t>
            </w:r>
          </w:p>
        </w:tc>
      </w:tr>
    </w:tbl>
    <w:p w14:paraId="476B6DBA" w14:textId="77777777" w:rsidR="009B77F6" w:rsidRPr="00E61A47" w:rsidRDefault="009B77F6" w:rsidP="009B77F6">
      <w:pPr>
        <w:pStyle w:val="Prrafodelista"/>
        <w:autoSpaceDE w:val="0"/>
        <w:autoSpaceDN w:val="0"/>
        <w:adjustRightInd w:val="0"/>
        <w:spacing w:line="240" w:lineRule="exact"/>
        <w:jc w:val="both"/>
        <w:rPr>
          <w:rFonts w:ascii="Arial Narrow" w:hAnsi="Arial Narrow" w:cs="Arial"/>
          <w:i/>
          <w:sz w:val="20"/>
          <w:szCs w:val="20"/>
          <w:lang w:val="es-ES_tradnl" w:eastAsia="es-ES_tradnl"/>
        </w:rPr>
      </w:pPr>
    </w:p>
    <w:p w14:paraId="7731899D" w14:textId="77777777" w:rsidR="009B77F6" w:rsidRPr="00E61A47" w:rsidRDefault="009B77F6" w:rsidP="009B77F6">
      <w:pPr>
        <w:pStyle w:val="Style2"/>
        <w:widowControl/>
        <w:spacing w:line="348" w:lineRule="exact"/>
        <w:rPr>
          <w:rStyle w:val="FontStyle24"/>
          <w:rFonts w:ascii="Arial Narrow" w:hAnsi="Arial Narrow"/>
          <w:i/>
          <w:sz w:val="20"/>
          <w:szCs w:val="20"/>
          <w:lang w:val="es-ES_tradnl" w:eastAsia="es-ES_tradnl"/>
        </w:rPr>
      </w:pPr>
      <w:r w:rsidRPr="00E61A47">
        <w:rPr>
          <w:rStyle w:val="FontStyle24"/>
          <w:rFonts w:ascii="Arial Narrow" w:hAnsi="Arial Narrow"/>
          <w:i/>
          <w:sz w:val="20"/>
          <w:szCs w:val="20"/>
          <w:lang w:val="es-ES_tradnl" w:eastAsia="es-ES_tradnl"/>
        </w:rPr>
        <w:t xml:space="preserve">SON: DOSCIENTOS NOVENTA </w:t>
      </w:r>
      <w:r w:rsidRPr="00E61A47">
        <w:rPr>
          <w:rStyle w:val="FontStyle33"/>
          <w:rFonts w:ascii="Arial Narrow" w:hAnsi="Arial Narrow"/>
          <w:i/>
          <w:sz w:val="20"/>
          <w:szCs w:val="20"/>
          <w:lang w:val="es-ES_tradnl" w:eastAsia="es-ES_tradnl"/>
        </w:rPr>
        <w:t xml:space="preserve">Y </w:t>
      </w:r>
      <w:r w:rsidRPr="00E61A47">
        <w:rPr>
          <w:rStyle w:val="FontStyle24"/>
          <w:rFonts w:ascii="Arial Narrow" w:hAnsi="Arial Narrow"/>
          <w:i/>
          <w:sz w:val="20"/>
          <w:szCs w:val="20"/>
          <w:lang w:val="es-ES_tradnl" w:eastAsia="es-ES_tradnl"/>
        </w:rPr>
        <w:t xml:space="preserve">CINCO MIILLONES OCHENTA </w:t>
      </w:r>
      <w:r w:rsidRPr="00E61A47">
        <w:rPr>
          <w:rStyle w:val="FontStyle33"/>
          <w:rFonts w:ascii="Arial Narrow" w:hAnsi="Arial Narrow"/>
          <w:i/>
          <w:sz w:val="20"/>
          <w:szCs w:val="20"/>
          <w:lang w:val="es-ES_tradnl" w:eastAsia="es-ES_tradnl"/>
        </w:rPr>
        <w:t xml:space="preserve">Y </w:t>
      </w:r>
      <w:r w:rsidRPr="00E61A47">
        <w:rPr>
          <w:rStyle w:val="FontStyle24"/>
          <w:rFonts w:ascii="Arial Narrow" w:hAnsi="Arial Narrow"/>
          <w:i/>
          <w:sz w:val="20"/>
          <w:szCs w:val="20"/>
          <w:lang w:val="es-ES_tradnl" w:eastAsia="es-ES_tradnl"/>
        </w:rPr>
        <w:t xml:space="preserve">SEIS MIL </w:t>
      </w:r>
    </w:p>
    <w:p w14:paraId="3A9E9C5B" w14:textId="427954E4" w:rsidR="009B77F6" w:rsidRPr="00E61A47" w:rsidRDefault="009B77F6" w:rsidP="009B77F6">
      <w:pPr>
        <w:tabs>
          <w:tab w:val="left" w:pos="709"/>
        </w:tabs>
        <w:contextualSpacing/>
        <w:jc w:val="both"/>
        <w:rPr>
          <w:rFonts w:ascii="Arial Narrow" w:hAnsi="Arial Narrow" w:cs="Arial"/>
          <w:b/>
          <w:i/>
          <w:sz w:val="20"/>
          <w:szCs w:val="20"/>
          <w:lang w:val="es-ES_tradnl" w:eastAsia="es-CO"/>
        </w:rPr>
      </w:pPr>
      <w:r w:rsidRPr="00E61A47">
        <w:rPr>
          <w:rStyle w:val="FontStyle24"/>
          <w:rFonts w:ascii="Arial Narrow" w:hAnsi="Arial Narrow"/>
          <w:i/>
          <w:sz w:val="20"/>
          <w:szCs w:val="20"/>
          <w:lang w:val="es-ES_tradnl" w:eastAsia="es-ES_tradnl"/>
        </w:rPr>
        <w:t>OCHOCIENTOS PESOS CON CERO CENTAVOS MONEDA CORRIENTE</w:t>
      </w:r>
    </w:p>
    <w:p w14:paraId="1E63D6BB" w14:textId="77777777" w:rsidR="009B77F6" w:rsidRPr="00E61A47" w:rsidRDefault="009B77F6" w:rsidP="002D3994">
      <w:pPr>
        <w:tabs>
          <w:tab w:val="left" w:pos="709"/>
        </w:tabs>
        <w:contextualSpacing/>
        <w:jc w:val="both"/>
        <w:rPr>
          <w:rFonts w:ascii="Arial Narrow" w:hAnsi="Arial Narrow" w:cs="Arial"/>
          <w:b/>
          <w:i/>
          <w:sz w:val="20"/>
          <w:szCs w:val="20"/>
          <w:lang w:val="es-ES_tradnl" w:eastAsia="es-CO"/>
        </w:rPr>
      </w:pPr>
    </w:p>
    <w:p w14:paraId="44080C8A" w14:textId="77777777" w:rsidR="00EE7A5F" w:rsidRPr="00E61A47" w:rsidRDefault="004E5D34" w:rsidP="002D3994">
      <w:pPr>
        <w:tabs>
          <w:tab w:val="left" w:pos="709"/>
        </w:tabs>
        <w:contextualSpacing/>
        <w:jc w:val="both"/>
        <w:rPr>
          <w:rFonts w:ascii="Arial Narrow" w:hAnsi="Arial Narrow" w:cs="Arial"/>
          <w:i/>
          <w:sz w:val="20"/>
          <w:szCs w:val="20"/>
          <w:lang w:val="es-ES_tradnl" w:eastAsia="es-CO"/>
        </w:rPr>
      </w:pPr>
      <w:r w:rsidRPr="00E61A47">
        <w:rPr>
          <w:rFonts w:ascii="Arial Narrow" w:hAnsi="Arial Narrow" w:cs="Arial"/>
          <w:b/>
          <w:i/>
          <w:sz w:val="20"/>
          <w:szCs w:val="20"/>
          <w:lang w:val="es-ES_tradnl" w:eastAsia="es-CO"/>
        </w:rPr>
        <w:t>SEXTO:</w:t>
      </w:r>
      <w:r w:rsidRPr="00E61A47">
        <w:rPr>
          <w:rFonts w:ascii="Arial Narrow" w:hAnsi="Arial Narrow" w:cs="Arial"/>
          <w:i/>
          <w:sz w:val="20"/>
          <w:szCs w:val="20"/>
          <w:lang w:val="es-ES_tradnl" w:eastAsia="es-CO"/>
        </w:rPr>
        <w:t xml:space="preserve"> Que se condene </w:t>
      </w:r>
      <w:r w:rsidRPr="00E61A47">
        <w:rPr>
          <w:rFonts w:ascii="Arial Narrow" w:hAnsi="Arial Narrow" w:cs="Arial"/>
          <w:b/>
          <w:i/>
          <w:sz w:val="20"/>
          <w:szCs w:val="20"/>
          <w:lang w:val="es-ES_tradnl" w:eastAsia="es-CO"/>
        </w:rPr>
        <w:t>a LA NACIÓN - MINISTERIO DE JUSTICIA - INSTITUTO NACIONAL PENITENCIARIO Y CARCELARIO (INPEC</w:t>
      </w:r>
      <w:r w:rsidRPr="00E61A47">
        <w:rPr>
          <w:rFonts w:ascii="Arial Narrow" w:hAnsi="Arial Narrow" w:cs="Arial"/>
          <w:i/>
          <w:sz w:val="20"/>
          <w:szCs w:val="20"/>
          <w:lang w:val="es-ES_tradnl" w:eastAsia="es-CO"/>
        </w:rPr>
        <w:t>), a pagar a los demandantes las costas judiciales a que haya lugar.</w:t>
      </w:r>
    </w:p>
    <w:p w14:paraId="562919BE" w14:textId="77777777" w:rsidR="002D3994" w:rsidRPr="00E61A47" w:rsidRDefault="002D3994" w:rsidP="002D3994">
      <w:pPr>
        <w:tabs>
          <w:tab w:val="left" w:pos="709"/>
        </w:tabs>
        <w:contextualSpacing/>
        <w:jc w:val="both"/>
        <w:rPr>
          <w:rFonts w:ascii="Arial Narrow" w:hAnsi="Arial Narrow" w:cs="Arial"/>
          <w:b/>
          <w:i/>
          <w:sz w:val="20"/>
          <w:szCs w:val="20"/>
          <w:lang w:val="es-CO"/>
        </w:rPr>
      </w:pPr>
    </w:p>
    <w:p w14:paraId="03D5D703" w14:textId="77777777" w:rsidR="00EE7A5F" w:rsidRPr="00E61A47" w:rsidRDefault="004E5D34" w:rsidP="002D3994">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ES_tradnl" w:eastAsia="es-CO"/>
        </w:rPr>
        <w:t>SÉPTIMO;</w:t>
      </w:r>
      <w:r w:rsidRPr="00E61A47">
        <w:rPr>
          <w:rFonts w:ascii="Arial Narrow" w:hAnsi="Arial Narrow" w:cs="Arial"/>
          <w:i/>
          <w:sz w:val="20"/>
          <w:szCs w:val="20"/>
          <w:lang w:val="es-ES_tradnl" w:eastAsia="es-CO"/>
        </w:rPr>
        <w:t xml:space="preserve"> Que se condene a </w:t>
      </w:r>
      <w:r w:rsidRPr="00E61A47">
        <w:rPr>
          <w:rFonts w:ascii="Arial Narrow" w:hAnsi="Arial Narrow" w:cs="Arial"/>
          <w:b/>
          <w:i/>
          <w:sz w:val="20"/>
          <w:szCs w:val="20"/>
          <w:lang w:val="es-ES_tradnl" w:eastAsia="es-CO"/>
        </w:rPr>
        <w:t>LA NACIÓN - MINISTERIO DE JUSTICIA - INSTITUTO NACIONAL PENITENCIARIO Y CARCELARIO (INPEC),</w:t>
      </w:r>
      <w:r w:rsidRPr="00E61A47">
        <w:rPr>
          <w:rFonts w:ascii="Arial Narrow" w:hAnsi="Arial Narrow" w:cs="Arial"/>
          <w:i/>
          <w:sz w:val="20"/>
          <w:szCs w:val="20"/>
          <w:lang w:val="es-ES_tradnl" w:eastAsia="es-CO"/>
        </w:rPr>
        <w:t xml:space="preserve"> al pago de los intereses comerciales que causen las sumas concretas a que se contraigan las condenas, dentro de los seis (6) meses siguientes a la ejecutoría de la sentencia que las liquide, y moratorios con posterioridad a dicho lapso.</w:t>
      </w:r>
    </w:p>
    <w:p w14:paraId="3DA64F81" w14:textId="77777777" w:rsidR="00EE7A5F" w:rsidRPr="00E61A47" w:rsidRDefault="00EE7A5F" w:rsidP="00EE7A5F">
      <w:pPr>
        <w:tabs>
          <w:tab w:val="left" w:pos="709"/>
        </w:tabs>
        <w:ind w:left="1080"/>
        <w:contextualSpacing/>
        <w:jc w:val="both"/>
        <w:rPr>
          <w:rFonts w:ascii="Arial Narrow" w:hAnsi="Arial Narrow" w:cs="Arial"/>
          <w:b/>
          <w:i/>
          <w:sz w:val="20"/>
          <w:szCs w:val="20"/>
          <w:lang w:val="es-CO"/>
        </w:rPr>
      </w:pPr>
    </w:p>
    <w:p w14:paraId="3044D14B" w14:textId="77777777" w:rsidR="00EE7A5F" w:rsidRPr="00E61A47" w:rsidRDefault="004E5D34" w:rsidP="002D3994">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ES_tradnl" w:eastAsia="es-CO"/>
        </w:rPr>
        <w:t>OCTAVO;</w:t>
      </w:r>
      <w:r w:rsidRPr="00E61A47">
        <w:rPr>
          <w:rFonts w:ascii="Arial Narrow" w:hAnsi="Arial Narrow" w:cs="Arial"/>
          <w:i/>
          <w:sz w:val="20"/>
          <w:szCs w:val="20"/>
          <w:lang w:val="es-ES_tradnl" w:eastAsia="es-CO"/>
        </w:rPr>
        <w:t xml:space="preserve"> Disponer que las condenas decretadas se liquiden y se cumplan en los términos de los artículos 192 y 195 del C.P.A.C.A., previa ejecutoria del fallo, para lo cual se tendrá en cuenta lo dispuesto por la Honorable Corte Constitucional en la Sentencia C-118 de fecha 29 de marzo de 1999, con ponencia del Magistrado </w:t>
      </w:r>
      <w:r w:rsidRPr="00E61A47">
        <w:rPr>
          <w:rFonts w:ascii="Arial Narrow" w:hAnsi="Arial Narrow" w:cs="Arial"/>
          <w:b/>
          <w:i/>
          <w:sz w:val="20"/>
          <w:szCs w:val="20"/>
          <w:lang w:val="es-ES_tradnl" w:eastAsia="es-CO"/>
        </w:rPr>
        <w:t>JOSE GREGORIO HERNANDEZ GALINDO</w:t>
      </w:r>
      <w:r w:rsidRPr="00E61A47">
        <w:rPr>
          <w:rFonts w:ascii="Arial Narrow" w:hAnsi="Arial Narrow" w:cs="Arial"/>
          <w:i/>
          <w:sz w:val="20"/>
          <w:szCs w:val="20"/>
          <w:lang w:val="es-ES_tradnl" w:eastAsia="es-CO"/>
        </w:rPr>
        <w:t>.</w:t>
      </w:r>
    </w:p>
    <w:p w14:paraId="5B1E0462" w14:textId="77777777" w:rsidR="00EE7A5F" w:rsidRPr="00E61A47" w:rsidRDefault="00EE7A5F" w:rsidP="00EE7A5F">
      <w:pPr>
        <w:tabs>
          <w:tab w:val="left" w:pos="709"/>
        </w:tabs>
        <w:ind w:left="1080"/>
        <w:contextualSpacing/>
        <w:jc w:val="both"/>
        <w:rPr>
          <w:rFonts w:ascii="Arial Narrow" w:hAnsi="Arial Narrow" w:cs="Arial"/>
          <w:b/>
          <w:i/>
          <w:sz w:val="20"/>
          <w:szCs w:val="20"/>
          <w:lang w:val="es-CO"/>
        </w:rPr>
      </w:pPr>
    </w:p>
    <w:p w14:paraId="299B1126" w14:textId="77777777" w:rsidR="00EE7A5F" w:rsidRPr="00E61A47" w:rsidRDefault="004E5D34" w:rsidP="009B77F6">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ES_tradnl" w:eastAsia="es-CO"/>
        </w:rPr>
        <w:t>NOVENO:</w:t>
      </w:r>
      <w:r w:rsidRPr="00E61A47">
        <w:rPr>
          <w:rFonts w:ascii="Arial Narrow" w:hAnsi="Arial Narrow" w:cs="Arial"/>
          <w:i/>
          <w:sz w:val="20"/>
          <w:szCs w:val="20"/>
          <w:lang w:val="es-ES_tradnl" w:eastAsia="es-CO"/>
        </w:rPr>
        <w:t xml:space="preserve"> La condena respectiva será actualizada de conformidad con lo previsto en los artículos 192 y 195 del C.P.A.C.A., aplicando en la liquidación la variación promedio mensual del índice de precios al consumidor, desde la fecha de ocurrencia de los hechos hasta la de ejecutoria del correspondiente fallo definitivo.</w:t>
      </w:r>
    </w:p>
    <w:p w14:paraId="3CEDA7B6" w14:textId="77777777" w:rsidR="00EE7A5F" w:rsidRPr="00E61A47" w:rsidRDefault="00EE7A5F" w:rsidP="00EE7A5F">
      <w:pPr>
        <w:tabs>
          <w:tab w:val="left" w:pos="709"/>
        </w:tabs>
        <w:ind w:left="1080"/>
        <w:contextualSpacing/>
        <w:jc w:val="both"/>
        <w:rPr>
          <w:rFonts w:ascii="Arial Narrow" w:hAnsi="Arial Narrow" w:cs="Arial"/>
          <w:b/>
          <w:i/>
          <w:sz w:val="20"/>
          <w:szCs w:val="20"/>
          <w:lang w:val="es-CO"/>
        </w:rPr>
      </w:pPr>
    </w:p>
    <w:p w14:paraId="0447C0D8" w14:textId="2E988034" w:rsidR="000B1BA5" w:rsidRPr="00E61A47" w:rsidRDefault="004E5D34" w:rsidP="009B77F6">
      <w:pPr>
        <w:tabs>
          <w:tab w:val="left" w:pos="709"/>
        </w:tabs>
        <w:contextualSpacing/>
        <w:jc w:val="both"/>
        <w:rPr>
          <w:rFonts w:ascii="Arial Narrow" w:hAnsi="Arial Narrow" w:cs="Arial"/>
          <w:b/>
          <w:i/>
          <w:sz w:val="20"/>
          <w:szCs w:val="20"/>
          <w:lang w:val="es-CO"/>
        </w:rPr>
      </w:pPr>
      <w:r w:rsidRPr="00E61A47">
        <w:rPr>
          <w:rFonts w:ascii="Arial Narrow" w:hAnsi="Arial Narrow" w:cs="Arial"/>
          <w:b/>
          <w:i/>
          <w:sz w:val="20"/>
          <w:szCs w:val="20"/>
          <w:lang w:val="es-ES_tradnl" w:eastAsia="es-CO"/>
        </w:rPr>
        <w:t>DECIMO:</w:t>
      </w:r>
      <w:r w:rsidRPr="00E61A47">
        <w:rPr>
          <w:rFonts w:ascii="Arial Narrow" w:hAnsi="Arial Narrow" w:cs="Arial"/>
          <w:i/>
          <w:sz w:val="20"/>
          <w:szCs w:val="20"/>
          <w:lang w:val="es-ES_tradnl" w:eastAsia="es-CO"/>
        </w:rPr>
        <w:t xml:space="preserve"> La parte demandada dará cumplimiento a la sentencia, en los términos de los artículos 192 y 195 del C.P.A.C.A.</w:t>
      </w:r>
      <w:r w:rsidR="009B77F6" w:rsidRPr="00E61A47">
        <w:rPr>
          <w:rFonts w:ascii="Arial Narrow" w:hAnsi="Arial Narrow" w:cs="Arial"/>
          <w:i/>
          <w:sz w:val="20"/>
          <w:szCs w:val="20"/>
          <w:lang w:val="es-ES_tradnl" w:eastAsia="es-CO"/>
        </w:rPr>
        <w:t xml:space="preserve"> (…)”</w:t>
      </w:r>
    </w:p>
    <w:p w14:paraId="4FBDDC22" w14:textId="77777777" w:rsidR="00EB5A41" w:rsidRPr="00E61A47" w:rsidRDefault="00EB5A41" w:rsidP="00F135D2">
      <w:pPr>
        <w:autoSpaceDE w:val="0"/>
        <w:autoSpaceDN w:val="0"/>
        <w:adjustRightInd w:val="0"/>
        <w:spacing w:line="240" w:lineRule="exact"/>
        <w:jc w:val="both"/>
        <w:rPr>
          <w:rFonts w:ascii="Arial" w:hAnsi="Arial" w:cs="Arial"/>
          <w:sz w:val="22"/>
          <w:szCs w:val="22"/>
          <w:lang w:val="es-ES_tradnl" w:eastAsia="es-CO"/>
        </w:rPr>
      </w:pPr>
    </w:p>
    <w:p w14:paraId="41B2F0FF" w14:textId="60E3E137" w:rsidR="00F135D2" w:rsidRPr="00E61A47" w:rsidRDefault="00B11241" w:rsidP="00970508">
      <w:pPr>
        <w:pStyle w:val="Prrafodelista"/>
        <w:numPr>
          <w:ilvl w:val="1"/>
          <w:numId w:val="20"/>
        </w:numPr>
        <w:ind w:left="0" w:firstLine="0"/>
        <w:jc w:val="both"/>
        <w:rPr>
          <w:rFonts w:ascii="Arial" w:hAnsi="Arial" w:cs="Arial"/>
          <w:sz w:val="22"/>
          <w:szCs w:val="22"/>
          <w:lang w:val="es-CO"/>
        </w:rPr>
      </w:pPr>
      <w:r w:rsidRPr="00E61A47">
        <w:rPr>
          <w:rFonts w:ascii="Arial" w:hAnsi="Arial" w:cs="Arial"/>
          <w:bCs/>
          <w:sz w:val="22"/>
          <w:szCs w:val="22"/>
          <w:lang w:val="es-CO"/>
        </w:rPr>
        <w:t>Los</w:t>
      </w:r>
      <w:r w:rsidR="00EE7A5F" w:rsidRPr="00E61A47">
        <w:rPr>
          <w:rFonts w:ascii="Arial" w:hAnsi="Arial" w:cs="Arial"/>
          <w:b/>
          <w:bCs/>
          <w:sz w:val="22"/>
          <w:szCs w:val="22"/>
          <w:lang w:val="es-CO"/>
        </w:rPr>
        <w:t xml:space="preserve"> </w:t>
      </w:r>
      <w:r w:rsidR="00F135D2" w:rsidRPr="00E61A47">
        <w:rPr>
          <w:rFonts w:ascii="Arial" w:hAnsi="Arial" w:cs="Arial"/>
          <w:b/>
          <w:bCs/>
          <w:sz w:val="22"/>
          <w:szCs w:val="22"/>
          <w:lang w:val="es-CO"/>
        </w:rPr>
        <w:t>HECHOS</w:t>
      </w:r>
      <w:r w:rsidR="00EE7A5F" w:rsidRPr="00E61A47">
        <w:rPr>
          <w:rFonts w:ascii="Arial" w:hAnsi="Arial" w:cs="Arial"/>
          <w:b/>
          <w:bCs/>
          <w:sz w:val="22"/>
          <w:szCs w:val="22"/>
          <w:lang w:val="es-CO"/>
        </w:rPr>
        <w:t xml:space="preserve"> </w:t>
      </w:r>
      <w:r w:rsidRPr="00E61A47">
        <w:rPr>
          <w:rFonts w:ascii="Arial" w:hAnsi="Arial" w:cs="Arial"/>
          <w:bCs/>
          <w:sz w:val="22"/>
          <w:szCs w:val="22"/>
          <w:lang w:val="es-CO"/>
        </w:rPr>
        <w:t>sobre los que se basa su petición son los siguientes:</w:t>
      </w:r>
    </w:p>
    <w:p w14:paraId="08D44F04" w14:textId="77777777" w:rsidR="00F135D2" w:rsidRPr="00E61A47" w:rsidRDefault="00F135D2" w:rsidP="00F135D2">
      <w:pPr>
        <w:autoSpaceDE w:val="0"/>
        <w:autoSpaceDN w:val="0"/>
        <w:adjustRightInd w:val="0"/>
        <w:spacing w:line="240" w:lineRule="exact"/>
        <w:jc w:val="both"/>
        <w:rPr>
          <w:rFonts w:ascii="Arial" w:hAnsi="Arial" w:cs="Arial"/>
          <w:sz w:val="22"/>
          <w:szCs w:val="22"/>
          <w:lang w:val="es-ES_tradnl" w:eastAsia="es-CO"/>
        </w:rPr>
      </w:pPr>
    </w:p>
    <w:p w14:paraId="53E800E7" w14:textId="5C902D41" w:rsidR="00F135D2" w:rsidRPr="00E61A47" w:rsidRDefault="00F135D2" w:rsidP="00970508">
      <w:pPr>
        <w:pStyle w:val="Prrafodelista"/>
        <w:numPr>
          <w:ilvl w:val="2"/>
          <w:numId w:val="20"/>
        </w:numPr>
        <w:tabs>
          <w:tab w:val="left" w:pos="851"/>
        </w:tabs>
        <w:autoSpaceDE w:val="0"/>
        <w:autoSpaceDN w:val="0"/>
        <w:adjustRightInd w:val="0"/>
        <w:spacing w:line="240" w:lineRule="exact"/>
        <w:ind w:left="0" w:firstLine="0"/>
        <w:jc w:val="both"/>
        <w:rPr>
          <w:rFonts w:ascii="Arial Narrow" w:hAnsi="Arial Narrow" w:cs="Arial"/>
          <w:sz w:val="20"/>
          <w:szCs w:val="20"/>
          <w:lang w:val="es-CO" w:eastAsia="es-CO"/>
        </w:rPr>
      </w:pPr>
      <w:r w:rsidRPr="00E61A47">
        <w:rPr>
          <w:rFonts w:ascii="Arial Narrow" w:hAnsi="Arial Narrow" w:cs="Arial"/>
          <w:sz w:val="20"/>
          <w:szCs w:val="20"/>
          <w:lang w:val="es-CO" w:eastAsia="es-CO"/>
        </w:rPr>
        <w:t>Para el mes de febrero de 2015, el señor AL</w:t>
      </w:r>
      <w:r w:rsidRPr="00E61A47">
        <w:rPr>
          <w:rFonts w:ascii="Arial Narrow" w:hAnsi="Arial Narrow" w:cs="Arial"/>
          <w:b/>
          <w:sz w:val="20"/>
          <w:szCs w:val="20"/>
          <w:lang w:val="es-CO" w:eastAsia="es-CO"/>
        </w:rPr>
        <w:t>. ALEXANDER RIOS ROMAN</w:t>
      </w:r>
      <w:r w:rsidRPr="00E61A47">
        <w:rPr>
          <w:rFonts w:ascii="Arial Narrow" w:hAnsi="Arial Narrow" w:cs="Arial"/>
          <w:sz w:val="20"/>
          <w:szCs w:val="20"/>
          <w:lang w:val="es-CO" w:eastAsia="es-CO"/>
        </w:rPr>
        <w:t>, se encontraba realizando Curso de Formación para Guardián del Instituto Nacional Penite</w:t>
      </w:r>
      <w:r w:rsidR="00B645CD" w:rsidRPr="00E61A47">
        <w:rPr>
          <w:rFonts w:ascii="Arial Narrow" w:hAnsi="Arial Narrow" w:cs="Arial"/>
          <w:sz w:val="20"/>
          <w:szCs w:val="20"/>
          <w:lang w:val="es-CO" w:eastAsia="es-CO"/>
        </w:rPr>
        <w:t>nciario y Carcelario I.N.P.E.C. F</w:t>
      </w:r>
      <w:r w:rsidRPr="00E61A47">
        <w:rPr>
          <w:rFonts w:ascii="Arial Narrow" w:hAnsi="Arial Narrow" w:cs="Arial"/>
          <w:sz w:val="20"/>
          <w:szCs w:val="20"/>
          <w:lang w:val="es-CO" w:eastAsia="es-CO"/>
        </w:rPr>
        <w:t>altándole 15 días para graduarse como tal, sufrió un accidente.</w:t>
      </w:r>
    </w:p>
    <w:p w14:paraId="71CABF27" w14:textId="77777777" w:rsidR="00970508" w:rsidRPr="00E61A47" w:rsidRDefault="00970508"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p>
    <w:p w14:paraId="31149552" w14:textId="77777777" w:rsidR="006D2E42" w:rsidRPr="00E61A47" w:rsidRDefault="00F135D2" w:rsidP="00970508">
      <w:pPr>
        <w:pStyle w:val="Prrafodelista"/>
        <w:numPr>
          <w:ilvl w:val="2"/>
          <w:numId w:val="20"/>
        </w:numPr>
        <w:tabs>
          <w:tab w:val="left" w:pos="851"/>
        </w:tabs>
        <w:autoSpaceDE w:val="0"/>
        <w:autoSpaceDN w:val="0"/>
        <w:adjustRightInd w:val="0"/>
        <w:spacing w:line="240" w:lineRule="exact"/>
        <w:ind w:left="0" w:firstLine="0"/>
        <w:jc w:val="both"/>
        <w:rPr>
          <w:rFonts w:ascii="Arial Narrow" w:hAnsi="Arial Narrow" w:cs="Arial"/>
          <w:sz w:val="20"/>
          <w:szCs w:val="20"/>
          <w:lang w:val="es-CO" w:eastAsia="es-CO"/>
        </w:rPr>
      </w:pPr>
      <w:r w:rsidRPr="00E61A47">
        <w:rPr>
          <w:rFonts w:ascii="Arial Narrow" w:hAnsi="Arial Narrow" w:cs="Arial"/>
          <w:sz w:val="20"/>
          <w:szCs w:val="20"/>
          <w:lang w:val="es-CO" w:eastAsia="es-CO"/>
        </w:rPr>
        <w:t xml:space="preserve">El día 21 de febrero de 2015, el afectado AL. </w:t>
      </w:r>
      <w:r w:rsidRPr="00E61A47">
        <w:rPr>
          <w:rFonts w:ascii="Arial Narrow" w:hAnsi="Arial Narrow" w:cs="Arial"/>
          <w:b/>
          <w:sz w:val="20"/>
          <w:szCs w:val="20"/>
          <w:lang w:val="es-CO" w:eastAsia="es-CO"/>
        </w:rPr>
        <w:t>ALEXANDER RIOS ROMAN</w:t>
      </w:r>
      <w:r w:rsidRPr="00E61A47">
        <w:rPr>
          <w:rFonts w:ascii="Arial Narrow" w:hAnsi="Arial Narrow" w:cs="Arial"/>
          <w:sz w:val="20"/>
          <w:szCs w:val="20"/>
          <w:lang w:val="es-CO" w:eastAsia="es-CO"/>
        </w:rPr>
        <w:t>, se encontraba adscrito y de servicio en el Establecimiento Penitenciario y Carcelario de la Ciudad de Buga (Valle del Cauca), y se encontraba prestando tercer turno de vigilancia, en la Garita No. 6 de dicho Centro Penitenciario.</w:t>
      </w:r>
    </w:p>
    <w:p w14:paraId="4ED9B85E" w14:textId="77777777" w:rsidR="00970508" w:rsidRPr="00E61A47" w:rsidRDefault="00970508" w:rsidP="00970508">
      <w:pPr>
        <w:pStyle w:val="Prrafodelista"/>
        <w:rPr>
          <w:rFonts w:ascii="Arial Narrow" w:hAnsi="Arial Narrow" w:cs="Arial"/>
          <w:sz w:val="20"/>
          <w:szCs w:val="20"/>
          <w:lang w:val="es-CO" w:eastAsia="es-CO"/>
        </w:rPr>
      </w:pPr>
    </w:p>
    <w:p w14:paraId="139FF1CD" w14:textId="77777777" w:rsidR="006D2E42" w:rsidRPr="00E61A47" w:rsidRDefault="00F135D2" w:rsidP="00970508">
      <w:pPr>
        <w:pStyle w:val="Prrafodelista"/>
        <w:numPr>
          <w:ilvl w:val="2"/>
          <w:numId w:val="20"/>
        </w:numPr>
        <w:tabs>
          <w:tab w:val="left" w:pos="851"/>
        </w:tabs>
        <w:autoSpaceDE w:val="0"/>
        <w:autoSpaceDN w:val="0"/>
        <w:adjustRightInd w:val="0"/>
        <w:spacing w:line="240" w:lineRule="exact"/>
        <w:ind w:left="0" w:firstLine="0"/>
        <w:jc w:val="both"/>
        <w:rPr>
          <w:rFonts w:ascii="Arial Narrow" w:hAnsi="Arial Narrow" w:cs="Arial"/>
          <w:sz w:val="20"/>
          <w:szCs w:val="20"/>
          <w:lang w:val="es-CO" w:eastAsia="es-CO"/>
        </w:rPr>
      </w:pPr>
      <w:r w:rsidRPr="00E61A47">
        <w:rPr>
          <w:rFonts w:ascii="Arial Narrow" w:hAnsi="Arial Narrow" w:cs="Arial"/>
          <w:sz w:val="20"/>
          <w:szCs w:val="20"/>
          <w:lang w:val="es-CO" w:eastAsia="es-CO"/>
        </w:rPr>
        <w:t xml:space="preserve">Aproximadamente a las 14:45 P.M., ingresa a dicha garita de servicio el señor </w:t>
      </w:r>
      <w:r w:rsidRPr="00E61A47">
        <w:rPr>
          <w:rFonts w:ascii="Arial Narrow" w:hAnsi="Arial Narrow" w:cs="Arial"/>
          <w:b/>
          <w:sz w:val="20"/>
          <w:szCs w:val="20"/>
          <w:lang w:val="es-CO" w:eastAsia="es-CO"/>
        </w:rPr>
        <w:t>DG. WILMER CARACAS VALENCIA</w:t>
      </w:r>
      <w:r w:rsidRPr="00E61A47">
        <w:rPr>
          <w:rFonts w:ascii="Arial Narrow" w:hAnsi="Arial Narrow" w:cs="Arial"/>
          <w:sz w:val="20"/>
          <w:szCs w:val="20"/>
          <w:lang w:val="es-CO" w:eastAsia="es-CO"/>
        </w:rPr>
        <w:t xml:space="preserve">, con el fin de realizar aseo al armamento que se allí se encontraba asignado (Revolver y Fusil), esto por orden del señor Suboficial Administrativo Inspector </w:t>
      </w:r>
      <w:r w:rsidRPr="00E61A47">
        <w:rPr>
          <w:rFonts w:ascii="Arial Narrow" w:hAnsi="Arial Narrow" w:cs="Arial"/>
          <w:b/>
          <w:sz w:val="20"/>
          <w:szCs w:val="20"/>
          <w:lang w:val="es-CO" w:eastAsia="es-CO"/>
        </w:rPr>
        <w:t>IMBACHI LUIS</w:t>
      </w:r>
      <w:r w:rsidRPr="00E61A47">
        <w:rPr>
          <w:rFonts w:ascii="Arial Narrow" w:hAnsi="Arial Narrow" w:cs="Arial"/>
          <w:sz w:val="20"/>
          <w:szCs w:val="20"/>
          <w:lang w:val="es-CO" w:eastAsia="es-CO"/>
        </w:rPr>
        <w:t>.</w:t>
      </w:r>
    </w:p>
    <w:p w14:paraId="5E6B5B1A" w14:textId="77777777" w:rsidR="00970508" w:rsidRPr="00E61A47" w:rsidRDefault="00970508" w:rsidP="00970508">
      <w:pPr>
        <w:pStyle w:val="Prrafodelista"/>
        <w:rPr>
          <w:rFonts w:ascii="Arial Narrow" w:hAnsi="Arial Narrow" w:cs="Arial"/>
          <w:sz w:val="20"/>
          <w:szCs w:val="20"/>
          <w:lang w:val="es-CO" w:eastAsia="es-CO"/>
        </w:rPr>
      </w:pPr>
    </w:p>
    <w:p w14:paraId="38BE6615" w14:textId="77777777" w:rsidR="006D2E42" w:rsidRPr="00E61A47" w:rsidRDefault="00F135D2" w:rsidP="00970508">
      <w:pPr>
        <w:pStyle w:val="Prrafodelista"/>
        <w:numPr>
          <w:ilvl w:val="2"/>
          <w:numId w:val="20"/>
        </w:numPr>
        <w:tabs>
          <w:tab w:val="left" w:pos="851"/>
        </w:tabs>
        <w:autoSpaceDE w:val="0"/>
        <w:autoSpaceDN w:val="0"/>
        <w:adjustRightInd w:val="0"/>
        <w:spacing w:line="240" w:lineRule="exact"/>
        <w:ind w:left="0" w:firstLine="0"/>
        <w:jc w:val="both"/>
        <w:rPr>
          <w:rFonts w:ascii="Arial Narrow" w:hAnsi="Arial Narrow" w:cs="Arial"/>
          <w:sz w:val="20"/>
          <w:szCs w:val="20"/>
          <w:lang w:val="es-CO" w:eastAsia="es-CO"/>
        </w:rPr>
      </w:pPr>
      <w:r w:rsidRPr="00E61A47">
        <w:rPr>
          <w:rFonts w:ascii="Arial Narrow" w:hAnsi="Arial Narrow" w:cs="Arial"/>
          <w:sz w:val="20"/>
          <w:szCs w:val="20"/>
          <w:lang w:val="es-CO" w:eastAsia="es-CO"/>
        </w:rPr>
        <w:t xml:space="preserve">Una vez allí, éste procede a realizar el aseo al revolver de dotación de dicho puesto de vigilancia sin novedad, y luego al proceder a realizar aseo al fusil Galil, Calibre 5.56 mm, con tan mala fortuna que al accionarlo se le disparó un cartucho de dicha arma, impactando en la pierna izquierda del señor AL. </w:t>
      </w:r>
      <w:r w:rsidRPr="00E61A47">
        <w:rPr>
          <w:rFonts w:ascii="Arial Narrow" w:hAnsi="Arial Narrow" w:cs="Arial"/>
          <w:b/>
          <w:sz w:val="20"/>
          <w:szCs w:val="20"/>
          <w:lang w:val="es-CO" w:eastAsia="es-CO"/>
        </w:rPr>
        <w:t>ALEXANDER RIOS ROMAN</w:t>
      </w:r>
      <w:r w:rsidRPr="00E61A47">
        <w:rPr>
          <w:rFonts w:ascii="Arial Narrow" w:hAnsi="Arial Narrow" w:cs="Arial"/>
          <w:sz w:val="20"/>
          <w:szCs w:val="20"/>
          <w:lang w:val="es-CO" w:eastAsia="es-CO"/>
        </w:rPr>
        <w:t xml:space="preserve">, causándole graves heridas, siendo trasladado de inmediato al Hospital San José del Municipio de Buga, en donde se </w:t>
      </w:r>
      <w:r w:rsidRPr="00E61A47">
        <w:rPr>
          <w:rFonts w:ascii="Arial Narrow" w:hAnsi="Arial Narrow" w:cs="Arial"/>
          <w:sz w:val="20"/>
          <w:szCs w:val="20"/>
          <w:lang w:val="es-CO" w:eastAsia="es-CO"/>
        </w:rPr>
        <w:lastRenderedPageBreak/>
        <w:t>le prestaron los respectivos cuidados médicos, siendo posteriormente trasladado a un Centro Médico de Mayor complejidad en la ciudad de Cali debido a la gravedad de las lesiones.</w:t>
      </w:r>
    </w:p>
    <w:p w14:paraId="5FC608B3" w14:textId="77777777" w:rsidR="00970508" w:rsidRPr="00E61A47" w:rsidRDefault="00970508" w:rsidP="00970508">
      <w:pPr>
        <w:pStyle w:val="Prrafodelista"/>
        <w:rPr>
          <w:rFonts w:ascii="Arial Narrow" w:hAnsi="Arial Narrow" w:cs="Arial"/>
          <w:sz w:val="20"/>
          <w:szCs w:val="20"/>
          <w:lang w:val="es-CO" w:eastAsia="es-CO"/>
        </w:rPr>
      </w:pPr>
    </w:p>
    <w:p w14:paraId="04CBD1DA" w14:textId="77777777" w:rsidR="006D2E42" w:rsidRPr="00E61A47" w:rsidRDefault="00F135D2" w:rsidP="00970508">
      <w:pPr>
        <w:pStyle w:val="Prrafodelista"/>
        <w:numPr>
          <w:ilvl w:val="2"/>
          <w:numId w:val="20"/>
        </w:numPr>
        <w:tabs>
          <w:tab w:val="left" w:pos="851"/>
        </w:tabs>
        <w:autoSpaceDE w:val="0"/>
        <w:autoSpaceDN w:val="0"/>
        <w:adjustRightInd w:val="0"/>
        <w:spacing w:line="240" w:lineRule="exact"/>
        <w:ind w:left="0" w:firstLine="0"/>
        <w:jc w:val="both"/>
        <w:rPr>
          <w:rFonts w:ascii="Arial Narrow" w:hAnsi="Arial Narrow" w:cs="Arial"/>
          <w:sz w:val="20"/>
          <w:szCs w:val="20"/>
          <w:lang w:val="es-CO" w:eastAsia="es-CO"/>
        </w:rPr>
      </w:pPr>
      <w:r w:rsidRPr="00E61A47">
        <w:rPr>
          <w:rFonts w:ascii="Arial Narrow" w:hAnsi="Arial Narrow" w:cs="Arial"/>
          <w:sz w:val="20"/>
          <w:szCs w:val="20"/>
          <w:lang w:val="es-CO" w:eastAsia="es-CO"/>
        </w:rPr>
        <w:t xml:space="preserve">Así las cosas señor Juez, lo que aquí ocurrió se considera una protuberante </w:t>
      </w:r>
      <w:r w:rsidRPr="00E61A47">
        <w:rPr>
          <w:rFonts w:ascii="Arial Narrow" w:hAnsi="Arial Narrow" w:cs="Arial"/>
          <w:b/>
          <w:sz w:val="20"/>
          <w:szCs w:val="20"/>
          <w:lang w:val="es-CO" w:eastAsia="es-CO"/>
        </w:rPr>
        <w:t>FALLA DEL SERVICIO CON RESPONSABILIDAD OBJETIVA</w:t>
      </w:r>
      <w:r w:rsidRPr="00E61A47">
        <w:rPr>
          <w:rFonts w:ascii="Arial Narrow" w:hAnsi="Arial Narrow" w:cs="Arial"/>
          <w:sz w:val="20"/>
          <w:szCs w:val="20"/>
          <w:lang w:val="es-CO" w:eastAsia="es-CO"/>
        </w:rPr>
        <w:t xml:space="preserve"> que recae en cabeza del INPEC, teniendo en cuenta que dicha lesión fue causada por un miembro del cuerpo vigilancia y custodia en servicio activo, encontrándose de servicio, y causado el perjuicio por proyectil disparado con un arma de fuego de carácter oficial, de propiedad de dicho Instituto, por lo cual esta entidad está llamada a responder, teniendo en cuenta que mi representado y sus familiares directos no estaban en la obligación de soportar dichas cargas ocasionadas por las graves lesiones tanto Psicológicas y Fisiológicas causadas.</w:t>
      </w:r>
    </w:p>
    <w:p w14:paraId="7A625D08" w14:textId="77777777" w:rsidR="00970508" w:rsidRPr="00E61A47" w:rsidRDefault="00970508" w:rsidP="00970508">
      <w:pPr>
        <w:pStyle w:val="Prrafodelista"/>
        <w:rPr>
          <w:rFonts w:ascii="Arial Narrow" w:hAnsi="Arial Narrow" w:cs="Arial"/>
          <w:sz w:val="20"/>
          <w:szCs w:val="20"/>
          <w:lang w:val="es-CO" w:eastAsia="es-CO"/>
        </w:rPr>
      </w:pPr>
    </w:p>
    <w:p w14:paraId="64038A7B" w14:textId="77777777" w:rsidR="006D2E42" w:rsidRPr="00E61A47" w:rsidRDefault="00F135D2" w:rsidP="00970508">
      <w:pPr>
        <w:pStyle w:val="Prrafodelista"/>
        <w:numPr>
          <w:ilvl w:val="2"/>
          <w:numId w:val="20"/>
        </w:numPr>
        <w:tabs>
          <w:tab w:val="left" w:pos="851"/>
        </w:tabs>
        <w:autoSpaceDE w:val="0"/>
        <w:autoSpaceDN w:val="0"/>
        <w:adjustRightInd w:val="0"/>
        <w:spacing w:line="240" w:lineRule="exact"/>
        <w:ind w:left="0" w:firstLine="0"/>
        <w:jc w:val="both"/>
        <w:rPr>
          <w:rFonts w:ascii="Arial Narrow" w:hAnsi="Arial Narrow" w:cs="Arial"/>
          <w:sz w:val="20"/>
          <w:szCs w:val="20"/>
          <w:lang w:val="es-CO" w:eastAsia="es-CO"/>
        </w:rPr>
      </w:pPr>
      <w:r w:rsidRPr="00E61A47">
        <w:rPr>
          <w:rFonts w:ascii="Arial Narrow" w:hAnsi="Arial Narrow" w:cs="Arial"/>
          <w:sz w:val="20"/>
          <w:szCs w:val="20"/>
          <w:lang w:val="es-CO" w:eastAsia="es-CO"/>
        </w:rPr>
        <w:t>Existen suficientes antecedentes de casos similares y/o análogos al presente caso en el cual la jurisdicción de lo Contencioso Administrativo ha condenado al Estado por casos como el que el presente nos ocupa, situación que se dilucidará con el material probatorio que se allegará a la presente solicitud de conciliación.</w:t>
      </w:r>
    </w:p>
    <w:p w14:paraId="76E47C34" w14:textId="77777777" w:rsidR="006D2E42" w:rsidRPr="00E61A47" w:rsidRDefault="006D2E42" w:rsidP="00970508">
      <w:pPr>
        <w:pStyle w:val="Prrafodelista"/>
        <w:tabs>
          <w:tab w:val="left" w:pos="851"/>
        </w:tabs>
        <w:ind w:left="0"/>
        <w:rPr>
          <w:rFonts w:ascii="Arial Narrow" w:hAnsi="Arial Narrow" w:cs="Arial"/>
          <w:sz w:val="20"/>
          <w:szCs w:val="20"/>
          <w:lang w:val="es-CO" w:eastAsia="es-CO"/>
        </w:rPr>
      </w:pPr>
    </w:p>
    <w:p w14:paraId="367DC9D5" w14:textId="77777777" w:rsidR="006D2E42" w:rsidRPr="00E61A47" w:rsidRDefault="00F135D2"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r w:rsidRPr="00E61A47">
        <w:rPr>
          <w:rFonts w:ascii="Arial Narrow" w:hAnsi="Arial Narrow" w:cs="Arial"/>
          <w:sz w:val="20"/>
          <w:szCs w:val="20"/>
          <w:lang w:val="es-CO" w:eastAsia="es-CO"/>
        </w:rPr>
        <w:t>Así las cosas, visto todo lo anteriormente expuesto esto nos indica señor Juez, que las graves lesiones sufridas por mi representado, se habrían podido evitar teniendo en cuenta que este ERA UN HECHO PREVISIBLE Y RESISTIBLE.</w:t>
      </w:r>
    </w:p>
    <w:p w14:paraId="12B4BC6F" w14:textId="77777777" w:rsidR="006D2E42" w:rsidRPr="00E61A47" w:rsidRDefault="006D2E42"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p>
    <w:p w14:paraId="3AADAFD0" w14:textId="77777777" w:rsidR="006D2E42" w:rsidRPr="00E61A47" w:rsidRDefault="00F135D2"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r w:rsidRPr="00E61A47">
        <w:rPr>
          <w:rFonts w:ascii="Arial Narrow" w:hAnsi="Arial Narrow" w:cs="Arial"/>
          <w:sz w:val="20"/>
          <w:szCs w:val="20"/>
          <w:lang w:val="es-CO" w:eastAsia="es-CO"/>
        </w:rPr>
        <w:t xml:space="preserve">Todo lo anterior, nos lleva al convencimiento que con el hecho del citado miembro del </w:t>
      </w:r>
      <w:r w:rsidR="00B645CD" w:rsidRPr="00E61A47">
        <w:rPr>
          <w:rFonts w:ascii="Arial Narrow" w:hAnsi="Arial Narrow" w:cs="Arial"/>
          <w:sz w:val="20"/>
          <w:szCs w:val="20"/>
          <w:lang w:val="es-CO" w:eastAsia="es-CO"/>
        </w:rPr>
        <w:t>INPEC</w:t>
      </w:r>
      <w:r w:rsidRPr="00E61A47">
        <w:rPr>
          <w:rFonts w:ascii="Arial Narrow" w:hAnsi="Arial Narrow" w:cs="Arial"/>
          <w:sz w:val="20"/>
          <w:szCs w:val="20"/>
          <w:lang w:val="es-CO" w:eastAsia="es-CO"/>
        </w:rPr>
        <w:t xml:space="preserve">, al no adoptar las medidas de seguridad estrictas y necesarias, además establecidas en el manual o </w:t>
      </w:r>
      <w:r w:rsidRPr="00E61A47">
        <w:rPr>
          <w:rFonts w:ascii="Arial Narrow" w:hAnsi="Arial Narrow" w:cs="Arial"/>
          <w:b/>
          <w:sz w:val="20"/>
          <w:szCs w:val="20"/>
          <w:lang w:val="es-CO" w:eastAsia="es-CO"/>
        </w:rPr>
        <w:t>DECALOGO DE SEGURIDAD Y MANEJO DE LAS ARMAS, FALTÓ A SU DEBER DE DILIGENCIA Y CUIDADO, POR SU CONDUCTA NEGLIGENTE E IMPRUDENTE</w:t>
      </w:r>
      <w:r w:rsidRPr="00E61A47">
        <w:rPr>
          <w:rFonts w:ascii="Arial Narrow" w:hAnsi="Arial Narrow" w:cs="Arial"/>
          <w:sz w:val="20"/>
          <w:szCs w:val="20"/>
          <w:lang w:val="es-CO" w:eastAsia="es-CO"/>
        </w:rPr>
        <w:t>, debiendo indemnizar los daños causados a las victimas aquí relacionadas en la presente solicitud de conciliación, tal y como lo establece el artículo 90 de la Constitución Nacional de Colombia, así:</w:t>
      </w:r>
    </w:p>
    <w:p w14:paraId="343E8EF6" w14:textId="77777777" w:rsidR="006D2E42" w:rsidRPr="00E61A47" w:rsidRDefault="006D2E42"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p>
    <w:p w14:paraId="5EFF4962" w14:textId="77777777" w:rsidR="006D2E42" w:rsidRPr="00E61A47" w:rsidRDefault="00F135D2"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r w:rsidRPr="00E61A47">
        <w:rPr>
          <w:rFonts w:ascii="Arial Narrow" w:hAnsi="Arial Narrow" w:cs="Arial"/>
          <w:sz w:val="20"/>
          <w:szCs w:val="20"/>
          <w:lang w:val="es-CO" w:eastAsia="es-CO"/>
        </w:rPr>
        <w:t xml:space="preserve">Artículo 90, El Estado responderá </w:t>
      </w:r>
      <w:r w:rsidR="008F4591" w:rsidRPr="00E61A47">
        <w:rPr>
          <w:rFonts w:ascii="Arial Narrow" w:hAnsi="Arial Narrow" w:cs="Arial"/>
          <w:sz w:val="20"/>
          <w:szCs w:val="20"/>
          <w:lang w:val="es-CO" w:eastAsia="es-CO"/>
        </w:rPr>
        <w:t>patrimonialmente</w:t>
      </w:r>
      <w:r w:rsidRPr="00E61A47">
        <w:rPr>
          <w:rFonts w:ascii="Arial Narrow" w:hAnsi="Arial Narrow" w:cs="Arial"/>
          <w:sz w:val="20"/>
          <w:szCs w:val="20"/>
          <w:lang w:val="es-CO" w:eastAsia="es-CO"/>
        </w:rPr>
        <w:t xml:space="preserve"> por los daños antijurídicos que le sean imputables, causados por la acción o la omisión de las autoridades públicas. En el evento de ser condenado el Estado a la reparación patrimonial de uno de tales daños, que haya sido consecuencia de la conducta dolosa o gravemente culposa de un agente suyo, aquél deberá repetir contra éste.</w:t>
      </w:r>
    </w:p>
    <w:p w14:paraId="02AF2287" w14:textId="77777777" w:rsidR="006D2E42" w:rsidRPr="00E61A47" w:rsidRDefault="006D2E42"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p>
    <w:p w14:paraId="13CC3411" w14:textId="7F85E7EF" w:rsidR="00EB5A41" w:rsidRPr="00E61A47" w:rsidRDefault="00F135D2" w:rsidP="00970508">
      <w:pPr>
        <w:pStyle w:val="Prrafodelista"/>
        <w:tabs>
          <w:tab w:val="left" w:pos="851"/>
        </w:tabs>
        <w:autoSpaceDE w:val="0"/>
        <w:autoSpaceDN w:val="0"/>
        <w:adjustRightInd w:val="0"/>
        <w:spacing w:line="240" w:lineRule="exact"/>
        <w:ind w:left="0"/>
        <w:jc w:val="both"/>
        <w:rPr>
          <w:rFonts w:ascii="Arial Narrow" w:hAnsi="Arial Narrow" w:cs="Arial"/>
          <w:sz w:val="20"/>
          <w:szCs w:val="20"/>
          <w:lang w:val="es-CO" w:eastAsia="es-CO"/>
        </w:rPr>
      </w:pPr>
      <w:r w:rsidRPr="00E61A47">
        <w:rPr>
          <w:rFonts w:ascii="Arial Narrow" w:hAnsi="Arial Narrow" w:cs="Arial"/>
          <w:sz w:val="20"/>
          <w:szCs w:val="20"/>
          <w:lang w:val="es-CO" w:eastAsia="es-CO"/>
        </w:rPr>
        <w:t>Así las cosas y tal como lo preceptúa el artículo que antecede, lo cual es un mandato Constitucional, los Guardianes de Colombia para poder cumplir a cabalidad sus funciones como lo ordena la Carta Magna, deben garantizar el menor daño posible a los ciudadanos en el desarrollo de las mismas funciones, que como en el presente caso que nos entretiene, la administración en Cabeza del instituto Nacional Penitenciario y Carcelario INPEC, FUE NEGLIGENTE Y OMISIVA teniendo en cuenta que son sus miembros los primeros llamados a garantizar el derecho a la vida de los ciudadanos, y aún más en</w:t>
      </w:r>
      <w:r w:rsidR="00970508" w:rsidRPr="00E61A47">
        <w:rPr>
          <w:rFonts w:ascii="Arial Narrow" w:hAnsi="Arial Narrow" w:cs="Arial"/>
          <w:sz w:val="20"/>
          <w:szCs w:val="20"/>
          <w:lang w:val="es-CO" w:eastAsia="es-CO"/>
        </w:rPr>
        <w:t xml:space="preserve"> tratándose</w:t>
      </w:r>
      <w:r w:rsidRPr="00E61A47">
        <w:rPr>
          <w:rFonts w:ascii="Arial Narrow" w:hAnsi="Arial Narrow" w:cs="Arial"/>
          <w:sz w:val="20"/>
          <w:szCs w:val="20"/>
          <w:lang w:val="es-CO" w:eastAsia="es-CO"/>
        </w:rPr>
        <w:t xml:space="preserve"> en el presente caso, de un mismo miembro de la Institución.</w:t>
      </w:r>
    </w:p>
    <w:p w14:paraId="1BF62B4D" w14:textId="77777777" w:rsidR="000C7774" w:rsidRPr="00E61A47" w:rsidRDefault="000C7774" w:rsidP="006D2E42">
      <w:pPr>
        <w:pStyle w:val="Prrafodelista"/>
        <w:autoSpaceDE w:val="0"/>
        <w:autoSpaceDN w:val="0"/>
        <w:adjustRightInd w:val="0"/>
        <w:spacing w:line="240" w:lineRule="exact"/>
        <w:ind w:left="1440"/>
        <w:jc w:val="both"/>
        <w:rPr>
          <w:rFonts w:ascii="Arial" w:hAnsi="Arial" w:cs="Arial"/>
          <w:sz w:val="22"/>
          <w:szCs w:val="22"/>
          <w:lang w:val="es-CO" w:eastAsia="es-CO"/>
        </w:rPr>
      </w:pPr>
    </w:p>
    <w:p w14:paraId="4DE7D927" w14:textId="77777777" w:rsidR="000C7774" w:rsidRPr="00E61A47" w:rsidRDefault="000C7774" w:rsidP="00970508">
      <w:pPr>
        <w:numPr>
          <w:ilvl w:val="1"/>
          <w:numId w:val="20"/>
        </w:numPr>
        <w:tabs>
          <w:tab w:val="left" w:pos="567"/>
        </w:tabs>
        <w:contextualSpacing/>
        <w:jc w:val="both"/>
        <w:rPr>
          <w:rFonts w:ascii="Arial" w:hAnsi="Arial" w:cs="Arial"/>
          <w:b/>
          <w:sz w:val="22"/>
          <w:szCs w:val="22"/>
          <w:lang w:val="es-CO"/>
        </w:rPr>
      </w:pPr>
      <w:r w:rsidRPr="00E61A47">
        <w:rPr>
          <w:rFonts w:ascii="Arial" w:hAnsi="Arial" w:cs="Arial"/>
          <w:b/>
          <w:sz w:val="22"/>
          <w:szCs w:val="22"/>
          <w:lang w:val="es-CO"/>
        </w:rPr>
        <w:t xml:space="preserve">LA CONTESTACIÓN DE LA DEMANDA: </w:t>
      </w:r>
    </w:p>
    <w:p w14:paraId="52827F24" w14:textId="77777777" w:rsidR="00DF18FD" w:rsidRPr="00E61A47" w:rsidRDefault="00DF18FD" w:rsidP="00DF18FD">
      <w:pPr>
        <w:tabs>
          <w:tab w:val="left" w:pos="567"/>
        </w:tabs>
        <w:contextualSpacing/>
        <w:jc w:val="both"/>
        <w:rPr>
          <w:rFonts w:ascii="Arial" w:hAnsi="Arial" w:cs="Arial"/>
          <w:b/>
          <w:sz w:val="22"/>
          <w:szCs w:val="22"/>
          <w:lang w:val="es-CO"/>
        </w:rPr>
      </w:pPr>
    </w:p>
    <w:p w14:paraId="708C8959" w14:textId="48A7FDC0" w:rsidR="008908DF" w:rsidRPr="00E61A47" w:rsidRDefault="00AA0962" w:rsidP="00BB6E18">
      <w:pPr>
        <w:tabs>
          <w:tab w:val="left" w:pos="567"/>
        </w:tabs>
        <w:contextualSpacing/>
        <w:jc w:val="both"/>
        <w:rPr>
          <w:rFonts w:ascii="Arial" w:hAnsi="Arial" w:cs="Arial"/>
          <w:bCs/>
          <w:sz w:val="22"/>
          <w:szCs w:val="22"/>
          <w:lang w:val="es-ES_tradnl" w:eastAsia="es-ES_tradnl"/>
        </w:rPr>
      </w:pPr>
      <w:r w:rsidRPr="00E61A47">
        <w:rPr>
          <w:rFonts w:ascii="Arial" w:hAnsi="Arial" w:cs="Arial"/>
          <w:sz w:val="22"/>
          <w:szCs w:val="22"/>
          <w:lang w:val="es-CO"/>
        </w:rPr>
        <w:t xml:space="preserve">La apoderada del </w:t>
      </w:r>
      <w:r w:rsidR="00DF18FD" w:rsidRPr="00E61A47">
        <w:rPr>
          <w:rFonts w:ascii="Arial" w:hAnsi="Arial" w:cs="Arial"/>
          <w:b/>
          <w:sz w:val="22"/>
          <w:szCs w:val="22"/>
          <w:lang w:val="es-CO"/>
        </w:rPr>
        <w:t>INPEC</w:t>
      </w:r>
      <w:r w:rsidR="00DF18FD" w:rsidRPr="00E61A47">
        <w:rPr>
          <w:rFonts w:ascii="Arial" w:hAnsi="Arial" w:cs="Arial"/>
          <w:sz w:val="22"/>
          <w:szCs w:val="22"/>
          <w:lang w:val="es-CO"/>
        </w:rPr>
        <w:t xml:space="preserve"> se opuso a la prosperidad de todas las pretensiones en </w:t>
      </w:r>
      <w:r w:rsidR="00477D20" w:rsidRPr="00E61A47">
        <w:rPr>
          <w:rFonts w:ascii="Arial" w:hAnsi="Arial" w:cs="Arial"/>
          <w:bCs/>
          <w:sz w:val="22"/>
          <w:szCs w:val="22"/>
          <w:lang w:val="es-ES_tradnl" w:eastAsia="es-ES_tradnl"/>
        </w:rPr>
        <w:t>consideración a los fundamentos de hecho y de derecho que se aportan al proceso y por las razones que expongo a través de esta contestación, me opongo a todas y cada una de las pretensiones de la demanda y en consecuencia de manera respetuosa solicito a este Despacho se sirva no acceder a las mismas y se condene en costas a la parte demandante conforme a lo preceptuado en el artículo 188 del Código de Procedimiento Administrativo y de lo Contencioso Administrativo.</w:t>
      </w:r>
    </w:p>
    <w:p w14:paraId="5A7DFF96" w14:textId="77777777" w:rsidR="00477D20" w:rsidRPr="00E61A47" w:rsidRDefault="00477D20" w:rsidP="00B11241">
      <w:pPr>
        <w:widowControl w:val="0"/>
        <w:autoSpaceDE w:val="0"/>
        <w:autoSpaceDN w:val="0"/>
        <w:adjustRightInd w:val="0"/>
        <w:jc w:val="both"/>
        <w:rPr>
          <w:rFonts w:ascii="Arial" w:hAnsi="Arial" w:cs="Arial"/>
          <w:bCs/>
          <w:sz w:val="22"/>
          <w:szCs w:val="22"/>
          <w:lang w:val="es-ES_tradnl" w:eastAsia="es-ES_tradnl"/>
        </w:rPr>
      </w:pPr>
    </w:p>
    <w:p w14:paraId="2EC2F8D5" w14:textId="60471D24" w:rsidR="00477D20" w:rsidRPr="00E61A47" w:rsidRDefault="00B11241" w:rsidP="008908DF">
      <w:pPr>
        <w:widowControl w:val="0"/>
        <w:autoSpaceDE w:val="0"/>
        <w:autoSpaceDN w:val="0"/>
        <w:adjustRightInd w:val="0"/>
        <w:rPr>
          <w:rFonts w:ascii="Arial" w:hAnsi="Arial" w:cs="Arial"/>
          <w:bCs/>
          <w:sz w:val="22"/>
          <w:szCs w:val="22"/>
          <w:lang w:val="es-ES_tradnl" w:eastAsia="es-ES_tradnl"/>
        </w:rPr>
      </w:pPr>
      <w:r w:rsidRPr="00E61A47">
        <w:rPr>
          <w:rFonts w:ascii="Arial" w:hAnsi="Arial" w:cs="Arial"/>
          <w:bCs/>
          <w:sz w:val="22"/>
          <w:szCs w:val="22"/>
          <w:lang w:val="es-ES_tradnl" w:eastAsia="es-ES_tradnl"/>
        </w:rPr>
        <w:t xml:space="preserve">Y propuso como </w:t>
      </w:r>
      <w:r w:rsidR="00477D20" w:rsidRPr="00E61A47">
        <w:rPr>
          <w:rFonts w:ascii="Arial" w:hAnsi="Arial" w:cs="Arial"/>
          <w:b/>
          <w:bCs/>
          <w:sz w:val="22"/>
          <w:szCs w:val="22"/>
          <w:lang w:val="es-ES_tradnl" w:eastAsia="es-ES_tradnl"/>
        </w:rPr>
        <w:t>EXCEPCIONES</w:t>
      </w:r>
      <w:r w:rsidR="00E61A47">
        <w:rPr>
          <w:rFonts w:ascii="Arial" w:hAnsi="Arial" w:cs="Arial"/>
          <w:bCs/>
          <w:sz w:val="22"/>
          <w:szCs w:val="22"/>
          <w:lang w:val="es-ES_tradnl" w:eastAsia="es-ES_tradnl"/>
        </w:rPr>
        <w:t xml:space="preserve"> las siguientes</w:t>
      </w:r>
      <w:r w:rsidR="00477D20" w:rsidRPr="00E61A47">
        <w:rPr>
          <w:rFonts w:ascii="Arial" w:hAnsi="Arial" w:cs="Arial"/>
          <w:bCs/>
          <w:sz w:val="22"/>
          <w:szCs w:val="22"/>
          <w:lang w:val="es-ES_tradnl" w:eastAsia="es-ES_tradnl"/>
        </w:rPr>
        <w:t xml:space="preserve">: </w:t>
      </w:r>
    </w:p>
    <w:p w14:paraId="08D0C6F8" w14:textId="77777777" w:rsidR="00477D20" w:rsidRPr="00E61A47" w:rsidRDefault="00477D20" w:rsidP="008908DF">
      <w:pPr>
        <w:widowControl w:val="0"/>
        <w:autoSpaceDE w:val="0"/>
        <w:autoSpaceDN w:val="0"/>
        <w:adjustRightInd w:val="0"/>
        <w:rPr>
          <w:rFonts w:ascii="Arial" w:hAnsi="Arial" w:cs="Arial"/>
          <w:bCs/>
          <w:sz w:val="22"/>
          <w:szCs w:val="22"/>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6590"/>
      </w:tblGrid>
      <w:tr w:rsidR="009B77F6" w:rsidRPr="00E61A47" w14:paraId="10BEED57" w14:textId="77777777" w:rsidTr="009B77F6">
        <w:tc>
          <w:tcPr>
            <w:tcW w:w="1904" w:type="dxa"/>
          </w:tcPr>
          <w:p w14:paraId="2E4094D4" w14:textId="77777777" w:rsidR="009B77F6" w:rsidRPr="00E61A47" w:rsidRDefault="009B77F6" w:rsidP="009B77F6">
            <w:pPr>
              <w:pStyle w:val="Sinespaciado"/>
              <w:jc w:val="both"/>
              <w:rPr>
                <w:rFonts w:ascii="Arial Narrow" w:hAnsi="Arial Narrow" w:cs="Arial"/>
                <w:b/>
                <w:i/>
                <w:sz w:val="20"/>
                <w:szCs w:val="20"/>
                <w:lang w:eastAsia="es-CO"/>
              </w:rPr>
            </w:pPr>
            <w:r w:rsidRPr="00E61A47">
              <w:rPr>
                <w:rFonts w:ascii="Arial Narrow" w:hAnsi="Arial Narrow" w:cs="Arial"/>
                <w:b/>
                <w:i/>
                <w:sz w:val="20"/>
                <w:szCs w:val="20"/>
                <w:lang w:eastAsia="es-CO"/>
              </w:rPr>
              <w:t>Eximente de responsabilidad por el hecho de un tercero</w:t>
            </w:r>
          </w:p>
          <w:p w14:paraId="7E9A42A2" w14:textId="77777777" w:rsidR="009B77F6" w:rsidRPr="00E61A47" w:rsidRDefault="009B77F6" w:rsidP="009B77F6">
            <w:pPr>
              <w:pStyle w:val="Sinespaciado"/>
              <w:jc w:val="both"/>
              <w:rPr>
                <w:rFonts w:ascii="Arial Narrow" w:hAnsi="Arial Narrow" w:cs="Arial"/>
                <w:b/>
                <w:i/>
                <w:sz w:val="20"/>
                <w:szCs w:val="20"/>
                <w:lang w:eastAsia="es-CO"/>
              </w:rPr>
            </w:pPr>
          </w:p>
          <w:p w14:paraId="7EFB34D6" w14:textId="77777777" w:rsidR="009B77F6" w:rsidRPr="00E61A47" w:rsidRDefault="009B77F6" w:rsidP="009B77F6">
            <w:pPr>
              <w:pStyle w:val="Sinespaciado"/>
              <w:jc w:val="both"/>
              <w:rPr>
                <w:rFonts w:ascii="Arial Narrow" w:hAnsi="Arial Narrow" w:cs="Arial"/>
                <w:i/>
                <w:sz w:val="20"/>
                <w:szCs w:val="20"/>
                <w:lang w:eastAsia="es-CO"/>
              </w:rPr>
            </w:pPr>
          </w:p>
        </w:tc>
        <w:tc>
          <w:tcPr>
            <w:tcW w:w="6590" w:type="dxa"/>
          </w:tcPr>
          <w:p w14:paraId="0626FCD7" w14:textId="77777777" w:rsidR="009B77F6" w:rsidRPr="00E61A47" w:rsidRDefault="009B77F6" w:rsidP="009B77F6">
            <w:pPr>
              <w:pStyle w:val="Sinespaciado"/>
              <w:jc w:val="both"/>
              <w:rPr>
                <w:rFonts w:ascii="Arial Narrow" w:hAnsi="Arial Narrow" w:cs="Arial"/>
                <w:i/>
                <w:sz w:val="20"/>
                <w:szCs w:val="20"/>
                <w:lang w:eastAsia="es-CO"/>
              </w:rPr>
            </w:pPr>
            <w:r w:rsidRPr="00E61A47">
              <w:rPr>
                <w:rFonts w:ascii="Arial Narrow" w:hAnsi="Arial Narrow" w:cs="Arial"/>
                <w:i/>
                <w:sz w:val="20"/>
                <w:szCs w:val="20"/>
                <w:lang w:eastAsia="es-CO"/>
              </w:rPr>
              <w:t>No hay lugar a la reparación del daño por parte del INPEC por cuanto la lesión fue causada por la culpa personal del dragoneante WILMER CARACAS VALENCIA. La conducta del dragoneante WILMER CARACAS VALENCIA fue la que generó el daño antijurídico que sufrió el estudiante ALEXANDER RIOS ROMAN y no la entidad demandada.</w:t>
            </w:r>
          </w:p>
          <w:p w14:paraId="20BE8AC4" w14:textId="77777777" w:rsidR="009B77F6" w:rsidRPr="00E61A47" w:rsidRDefault="009B77F6" w:rsidP="009B77F6">
            <w:pPr>
              <w:pStyle w:val="Sinespaciado"/>
              <w:jc w:val="both"/>
              <w:rPr>
                <w:rFonts w:ascii="Arial Narrow" w:hAnsi="Arial Narrow" w:cs="Arial"/>
                <w:i/>
                <w:sz w:val="20"/>
                <w:szCs w:val="20"/>
                <w:lang w:eastAsia="es-CO"/>
              </w:rPr>
            </w:pPr>
          </w:p>
          <w:p w14:paraId="48DE3FB1" w14:textId="77777777" w:rsidR="009B77F6" w:rsidRPr="00E61A47" w:rsidRDefault="009B77F6" w:rsidP="009B77F6">
            <w:pPr>
              <w:pStyle w:val="Sinespaciado"/>
              <w:jc w:val="both"/>
              <w:rPr>
                <w:rFonts w:ascii="Arial Narrow" w:hAnsi="Arial Narrow" w:cs="Arial"/>
                <w:i/>
                <w:sz w:val="20"/>
                <w:szCs w:val="20"/>
                <w:lang w:eastAsia="es-CO"/>
              </w:rPr>
            </w:pPr>
            <w:r w:rsidRPr="00E61A47">
              <w:rPr>
                <w:rFonts w:ascii="Arial Narrow" w:hAnsi="Arial Narrow" w:cs="Arial"/>
                <w:i/>
                <w:sz w:val="20"/>
                <w:szCs w:val="20"/>
                <w:lang w:eastAsia="es-CO"/>
              </w:rPr>
              <w:t xml:space="preserve">El actuar del dragoneante WILMER CARACAS VALENCIA no tenía nexo con el servicio, ni conexión con el, por lo tanto, su conducta en nada compromete a la entidad demandada, ya que estaba haciendo algo que no estaba dentro de las funciones asignadas como lo es limpiar un arma sin aplicar las correspondientes medidas de </w:t>
            </w:r>
            <w:r w:rsidRPr="00E61A47">
              <w:rPr>
                <w:rFonts w:ascii="Arial Narrow" w:hAnsi="Arial Narrow" w:cs="Arial"/>
                <w:i/>
                <w:sz w:val="20"/>
                <w:szCs w:val="20"/>
                <w:lang w:eastAsia="es-CO"/>
              </w:rPr>
              <w:lastRenderedPageBreak/>
              <w:t>seguridad y estando en un lugar cerrado como lo es una garita, fue su decisión y actuar independiente del servicio para el cual fue contratado. El señor WILMER CARACAS VALENCIA es quien debe asumir los daños que causó con el arma. Esta es una persona capacitada en el manejo de armas, con experiencia en armas de un año y ocho meses, ha cursado los estudios pertinentes para ello y en un descuido de su parte accidentalmente se le disparó el fusil impactando a su compañero. Por lo que estamos frente a una acción irresistible e imprevisible por parte del INPEC, fuera de su alcance, ya que al dragoneante se le han dado instrucciones precisas sobre el manejo de armas y como hacer una adecuada limpieza de las mismas, limpieza que no debía estar haciendo en una garita que es un lugar inadecuado para ello, ya que es un lugar estrecho y menos en compañía de un estudiante. En los establecimientos penitenciarios y carcelarios hay lugares especiales y horarios para la limpieza de las armas y fue un descuido mayúsculo por parte del dragoneante hacerlo en la garita que es un lugar estrecho, sin ventilación y más si se encontraba allí el estudiante ALEXANDER RIOS ROMAN. También se tiene que según el manual logístico sobre seguridad de armas de fuego se tiene como principio nunca apuntar un arma cargada o descargada a objetivos a los cuales no piensa disparar.</w:t>
            </w:r>
          </w:p>
          <w:p w14:paraId="113E55E0" w14:textId="77777777" w:rsidR="009B77F6" w:rsidRPr="00E61A47" w:rsidRDefault="009B77F6" w:rsidP="009B77F6">
            <w:pPr>
              <w:pStyle w:val="Sinespaciado"/>
              <w:jc w:val="both"/>
              <w:rPr>
                <w:rFonts w:ascii="Arial Narrow" w:hAnsi="Arial Narrow" w:cs="Arial"/>
                <w:i/>
                <w:sz w:val="20"/>
                <w:szCs w:val="20"/>
                <w:lang w:eastAsia="es-CO"/>
              </w:rPr>
            </w:pPr>
          </w:p>
          <w:p w14:paraId="1F712D6C" w14:textId="77777777" w:rsidR="009B77F6" w:rsidRPr="00E61A47" w:rsidRDefault="009B77F6" w:rsidP="009B77F6">
            <w:pPr>
              <w:pStyle w:val="Sinespaciado"/>
              <w:jc w:val="both"/>
              <w:rPr>
                <w:rFonts w:ascii="Arial Narrow" w:hAnsi="Arial Narrow" w:cs="Arial"/>
                <w:i/>
                <w:sz w:val="20"/>
                <w:szCs w:val="20"/>
                <w:lang w:eastAsia="es-CO"/>
              </w:rPr>
            </w:pPr>
            <w:r w:rsidRPr="00E61A47">
              <w:rPr>
                <w:rFonts w:ascii="Arial Narrow" w:hAnsi="Arial Narrow" w:cs="Arial"/>
                <w:i/>
                <w:sz w:val="20"/>
                <w:szCs w:val="20"/>
                <w:lang w:eastAsia="es-CO"/>
              </w:rPr>
              <w:t>En el presente caso en relación con el supuesto factico hoy objeto de controversia, se advierte que el dragoneante WILMER CARACAS VALENCIA quien realizó el disparo accidental con el arma de fuego incumplió con las normas y protocolos de seguridad ordenados y socializados por el INPEC, así como también desconoció el decálogo de seguridad en el uso y manejo de armas de fuego, control y debido manejo de las mismas, manipulación imprudente, sin estar en desarrollo de las funciones propias de su actividad estatal o teniendo algún tipo de nexo o vínculo con el servicio. El dragoneante WILMER CARACAS VALENCIA incumplió con las normas sobre el manejo de las armas de fuego.</w:t>
            </w:r>
          </w:p>
          <w:p w14:paraId="53E840CE" w14:textId="77777777" w:rsidR="009B77F6" w:rsidRPr="00E61A47" w:rsidRDefault="009B77F6" w:rsidP="009B77F6">
            <w:pPr>
              <w:pStyle w:val="Sinespaciado"/>
              <w:jc w:val="both"/>
              <w:rPr>
                <w:rFonts w:ascii="Arial Narrow" w:hAnsi="Arial Narrow" w:cs="Arial"/>
                <w:i/>
                <w:sz w:val="20"/>
                <w:szCs w:val="20"/>
                <w:lang w:eastAsia="es-CO"/>
              </w:rPr>
            </w:pPr>
            <w:r w:rsidRPr="00E61A47">
              <w:rPr>
                <w:rFonts w:ascii="Arial Narrow" w:hAnsi="Arial Narrow" w:cs="Arial"/>
                <w:i/>
                <w:sz w:val="20"/>
                <w:szCs w:val="20"/>
                <w:lang w:eastAsia="es-CO"/>
              </w:rPr>
              <w:t>Dentro del proceso no se encuentra acreditado probatoriamente las características del arma de fuego con el cual se realizó el disparo que le causó la lesión al estudiante ALEXANDER RÍOS, tampoco que el mismo hubiese sido consecuencia de un actuar producto de la ejecución del servicio, tampoco fue producto de combate con el enemigo o de represión de algún tipo de situaciones de orden público por el contrario fue consecuencia de una situación ajena al servicio en el momento en el que el dragoneante se dispuso a limpiar el arma en un lugar inadecuado para ello en donde accidentalmente se produjo el disparo impactando en el cuerpo del señor ALEXANDER RÍOS.</w:t>
            </w:r>
          </w:p>
          <w:p w14:paraId="100AFE00" w14:textId="77777777" w:rsidR="009B77F6" w:rsidRPr="00E61A47" w:rsidRDefault="009B77F6" w:rsidP="009B77F6">
            <w:pPr>
              <w:pStyle w:val="Sinespaciado"/>
              <w:jc w:val="both"/>
              <w:rPr>
                <w:rFonts w:ascii="Arial Narrow" w:hAnsi="Arial Narrow" w:cs="Arial"/>
                <w:i/>
                <w:sz w:val="20"/>
                <w:szCs w:val="20"/>
                <w:lang w:eastAsia="es-CO"/>
              </w:rPr>
            </w:pPr>
          </w:p>
        </w:tc>
      </w:tr>
      <w:tr w:rsidR="009B77F6" w:rsidRPr="00E61A47" w14:paraId="56730221" w14:textId="77777777" w:rsidTr="009B77F6">
        <w:tc>
          <w:tcPr>
            <w:tcW w:w="1904" w:type="dxa"/>
          </w:tcPr>
          <w:p w14:paraId="27CE1D61" w14:textId="77777777" w:rsidR="009B77F6" w:rsidRPr="00E61A47" w:rsidRDefault="009B77F6" w:rsidP="009B77F6">
            <w:pPr>
              <w:widowControl w:val="0"/>
              <w:autoSpaceDE w:val="0"/>
              <w:autoSpaceDN w:val="0"/>
              <w:adjustRightInd w:val="0"/>
              <w:rPr>
                <w:rFonts w:ascii="Arial Narrow" w:hAnsi="Arial Narrow" w:cs="Arial"/>
                <w:b/>
                <w:i/>
                <w:sz w:val="20"/>
                <w:szCs w:val="20"/>
                <w:lang w:eastAsia="es-CO"/>
              </w:rPr>
            </w:pPr>
            <w:r w:rsidRPr="00E61A47">
              <w:rPr>
                <w:rFonts w:ascii="Arial Narrow" w:hAnsi="Arial Narrow" w:cs="Arial"/>
                <w:b/>
                <w:i/>
                <w:sz w:val="20"/>
                <w:szCs w:val="20"/>
                <w:lang w:eastAsia="es-CO"/>
              </w:rPr>
              <w:lastRenderedPageBreak/>
              <w:t>2) Inexistencia del Nexo Causal</w:t>
            </w:r>
          </w:p>
          <w:p w14:paraId="5E87B72E" w14:textId="77777777" w:rsidR="009B77F6" w:rsidRPr="00E61A47" w:rsidRDefault="009B77F6" w:rsidP="009B77F6">
            <w:pPr>
              <w:pStyle w:val="Sinespaciado"/>
              <w:jc w:val="both"/>
              <w:rPr>
                <w:rFonts w:ascii="Arial Narrow" w:hAnsi="Arial Narrow" w:cs="Arial"/>
                <w:b/>
                <w:i/>
                <w:sz w:val="20"/>
                <w:szCs w:val="20"/>
                <w:lang w:eastAsia="es-CO"/>
              </w:rPr>
            </w:pPr>
          </w:p>
        </w:tc>
        <w:tc>
          <w:tcPr>
            <w:tcW w:w="6590" w:type="dxa"/>
          </w:tcPr>
          <w:p w14:paraId="2949E795"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Este un elemento básico de la responsabilidad. Es la relación causa - efecto que debe existir entre un acto u omisión ilícito y el daño ocasionado por el mismo, para que surja la responsabilidad y por tanto el deber de indemnizar.</w:t>
            </w:r>
          </w:p>
          <w:p w14:paraId="134614B3"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El nexo causal se ve en ocasiones alterado por la presencia de las llamadas causas extrañas que tienen la virtud de suprimir la responsabilidad el Estado. Pues en razón de ellas aparece que el daño no es posible atribuirlo exclusivamente a una actividad o ausencia de actividad de la administración pública. La Doctrina y jurisprudencia distinguen tres clases de causas extrañas que rompen o destruyen la relación de causalidad, a saber: fuerza mayor, hecho exclusivo y determinante de un tercero y culpa exclusiva de la víctima.</w:t>
            </w:r>
          </w:p>
          <w:p w14:paraId="0294DB24"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p>
          <w:p w14:paraId="23A7ABD4"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Por el solo hecho de haber ocurrido el accidente objeto del proceso dentro de un establecimiento carcelario, no se le puede atribuir responsabilidad a la entidad demandada, toda vez que tal como lo ha indicado el Consejo de Estado, el nexo con el servicio que debe presentar una actuación para comprometer la responsabilidad de la administración pública, no se desprende exclusivamente del horario en el que se encontraba el agente estatal, ni de los implementos usados por aquel, ni de las funciones que tenía asignadas, sino principalmente de las características de la acción u omisión que desarrolló el funcionario respectivo y por el cual se causó el daño, el cual debe tener una relación directa con el servicio público prestado.</w:t>
            </w:r>
          </w:p>
          <w:p w14:paraId="72779CE3"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 xml:space="preserve">No existe relación directa entre los hechos y una conducta omisiva del INPEC además para que dicha omisión pueda tener relevancia jurídica ante una posible responsabilidad, se requiere establecer que se conocía con anterioridad la posibilidad de que se presentara el hecho en la forma en que se produjo, es decir en las condiciones de tiempo, modo y lugar y que a pesar de ello y no podría haberla porque hasta donde se recuerde </w:t>
            </w:r>
            <w:r w:rsidRPr="00E61A47">
              <w:rPr>
                <w:rFonts w:ascii="Arial Narrow" w:hAnsi="Arial Narrow" w:cs="Arial"/>
                <w:i/>
                <w:sz w:val="20"/>
                <w:szCs w:val="20"/>
                <w:lang w:eastAsia="es-CO"/>
              </w:rPr>
              <w:lastRenderedPageBreak/>
              <w:t>no hay manifestación en el sentido de que el Estado en cabeza del INPEC quisiera y propiciara la realización de estos lamentables hechos.</w:t>
            </w:r>
          </w:p>
          <w:p w14:paraId="71CA9C22"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p>
          <w:p w14:paraId="04D4C54F"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Por todo lo anterior considero su señoría, que en el presente proceso se presenta una INEXISTENCIA DE NEXO Y RELACION DE CAUSALIDAD, toda vez que el hecho generador no fue originado por la entidad demandada sino a título personal del señor WILMER CARACAS VALENCIA. El dragoneante WILMER CARACAS</w:t>
            </w:r>
          </w:p>
          <w:p w14:paraId="71A20C09"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VALENCIA es el responsable por su conducta desconociendo las órdenes del INPEC y actuando por su cuenta y la consecuencia o daño no se le puede atribuir a ella, por lo que no existe nexo de causalidad entre uno y otro.</w:t>
            </w:r>
          </w:p>
          <w:p w14:paraId="70B4B924"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Además estamos frente a una INEXISTENCIA DE LA OBLIGACIÓN, ya que la misma surge como resultado de las anteriores, toda vez que, si no hay causa legal que le de soporte a la acción incoada por el demandante no hay obligación de asumir los conceptos demandados.</w:t>
            </w:r>
          </w:p>
          <w:p w14:paraId="602F8E4A"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Por tanto, el demandante se encuentra en la obligación de probar de manera fehaciente, que los motivos que desencadenaron sus presuntas lesiones, se debió a una acción u omisión de la falla del servicio por parte de la entidad demandada.</w:t>
            </w:r>
          </w:p>
          <w:p w14:paraId="1B72A299"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Tratándose del régimen de responsabilidad de falla probada del servicio la jurisprudencia de la Sección Tercera de lo Contencioso Administrativo del Consejo de Estado ha establecido que el demandante está en la obligación de probar el daño antijurídico sufrido por la víctima, la falla del servicio y el nexo de causalidad entre estas dos:</w:t>
            </w:r>
          </w:p>
          <w:p w14:paraId="17D488C6"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 Cuando se imputa responsabilidad al Estado en virtud de una falla del servicio, que es aquella que se presenta cuando el servicio no funciona, o funciona mal o tardíamente, por el cumplimiento de deberes y obligaciones por parte de las autoridades y de tal circunstancia se derivan daños a terceros, se debe probar la existencia de la falla propiamente dicha, el daño antijurídico sufrido por la víctima, es decir aquel que jurídicamente no está obligada a soportar y el nexo de causalidad entre estos dos, es decir que fue ese erróneo e ilegal comportamiento estatal, el que produjo el daño.</w:t>
            </w:r>
          </w:p>
          <w:p w14:paraId="4F8FC874" w14:textId="77777777" w:rsidR="009B77F6" w:rsidRPr="00E61A47" w:rsidRDefault="009B77F6" w:rsidP="009B77F6">
            <w:pPr>
              <w:widowControl w:val="0"/>
              <w:autoSpaceDE w:val="0"/>
              <w:autoSpaceDN w:val="0"/>
              <w:adjustRightInd w:val="0"/>
              <w:jc w:val="both"/>
              <w:rPr>
                <w:rFonts w:ascii="Arial Narrow" w:hAnsi="Arial Narrow" w:cs="Arial"/>
                <w:i/>
                <w:sz w:val="20"/>
                <w:szCs w:val="20"/>
                <w:lang w:eastAsia="es-CO"/>
              </w:rPr>
            </w:pPr>
            <w:r w:rsidRPr="00E61A47">
              <w:rPr>
                <w:rFonts w:ascii="Arial Narrow" w:hAnsi="Arial Narrow" w:cs="Arial"/>
                <w:i/>
                <w:sz w:val="20"/>
                <w:szCs w:val="20"/>
                <w:lang w:eastAsia="es-CO"/>
              </w:rPr>
              <w:t>Esto significa que recae en el demandante la carga de la prueba (artículo 177 del C.P.C.), en virtud de la cual le corresponde acreditar dichos extremos de la falla.</w:t>
            </w:r>
          </w:p>
          <w:p w14:paraId="178B4F6F" w14:textId="5A09F0A4" w:rsidR="009B77F6" w:rsidRPr="00E61A47" w:rsidRDefault="009B77F6" w:rsidP="009B77F6">
            <w:pPr>
              <w:pStyle w:val="Sinespaciado"/>
              <w:jc w:val="both"/>
              <w:rPr>
                <w:rFonts w:ascii="Arial Narrow" w:hAnsi="Arial Narrow" w:cs="Arial"/>
                <w:i/>
                <w:sz w:val="20"/>
                <w:szCs w:val="20"/>
                <w:lang w:eastAsia="es-CO"/>
              </w:rPr>
            </w:pPr>
            <w:r w:rsidRPr="00E61A47">
              <w:rPr>
                <w:rFonts w:ascii="Arial Narrow" w:hAnsi="Arial Narrow" w:cs="Arial"/>
                <w:i/>
                <w:sz w:val="20"/>
                <w:szCs w:val="20"/>
                <w:lang w:eastAsia="es-CO"/>
              </w:rPr>
              <w:t>Y al respecto, resulta necesario recordar en relación con esta carga, que la misma consiste en quien afirma un hecho debe probarlo, porque de lo contrario, le corresponde asumir las consecuencias de que dicho hecho no haya sido debidamente acreditado; es decir, que " (...) si bien la carga de la prueba en su aspecto subjetivo determina cuál de las partes asume el riesgo de que un hecho no aparezca probado y, por ende, la apremia a demostrar los supuestos tácticos de las normas que consagran el efecto jurídico que persigue, no es menos cierto que el cabal cumplimiento de esa carga pueda satisfacerse aportando las pruebas que estime pertinentes; por supuesto que tal imperativo es de mayor hondura en la medida en que hace recaer sobre la parte una carga adicional, consisten en conducir al juez a la certeza sobre la existencia de tales hechos, es decir, que la duda y la incertidumbre que sobre un determinado supuesto tenga el sentenciador afecta a la parte sobre la que reposa el onus probando..."</w:t>
            </w:r>
          </w:p>
        </w:tc>
      </w:tr>
    </w:tbl>
    <w:p w14:paraId="3054079E" w14:textId="77777777" w:rsidR="00477D20" w:rsidRPr="00E61A47" w:rsidRDefault="00477D20" w:rsidP="008908DF">
      <w:pPr>
        <w:widowControl w:val="0"/>
        <w:autoSpaceDE w:val="0"/>
        <w:autoSpaceDN w:val="0"/>
        <w:adjustRightInd w:val="0"/>
        <w:rPr>
          <w:rFonts w:ascii="Arial" w:hAnsi="Arial" w:cs="Arial"/>
          <w:bCs/>
          <w:sz w:val="22"/>
          <w:szCs w:val="22"/>
          <w:lang w:val="es-ES_tradnl" w:eastAsia="es-ES_tradnl"/>
        </w:rPr>
      </w:pPr>
    </w:p>
    <w:p w14:paraId="22B50341" w14:textId="77777777" w:rsidR="008908DF" w:rsidRPr="00E61A47" w:rsidRDefault="008908DF" w:rsidP="008908DF">
      <w:pPr>
        <w:widowControl w:val="0"/>
        <w:autoSpaceDE w:val="0"/>
        <w:autoSpaceDN w:val="0"/>
        <w:adjustRightInd w:val="0"/>
        <w:rPr>
          <w:rFonts w:ascii="Arial" w:hAnsi="Arial" w:cs="Arial"/>
          <w:sz w:val="18"/>
          <w:szCs w:val="18"/>
        </w:rPr>
      </w:pPr>
    </w:p>
    <w:p w14:paraId="154A99B3" w14:textId="77777777" w:rsidR="008908DF" w:rsidRPr="00E61A47" w:rsidRDefault="008908DF" w:rsidP="00970508">
      <w:pPr>
        <w:numPr>
          <w:ilvl w:val="1"/>
          <w:numId w:val="20"/>
        </w:numPr>
        <w:tabs>
          <w:tab w:val="left" w:pos="567"/>
        </w:tabs>
        <w:contextualSpacing/>
        <w:jc w:val="both"/>
        <w:rPr>
          <w:rFonts w:ascii="Arial" w:hAnsi="Arial" w:cs="Arial"/>
          <w:b/>
          <w:sz w:val="22"/>
          <w:szCs w:val="22"/>
          <w:lang w:val="es-CO"/>
        </w:rPr>
      </w:pPr>
      <w:r w:rsidRPr="00E61A47">
        <w:rPr>
          <w:rFonts w:ascii="Arial" w:hAnsi="Arial" w:cs="Arial"/>
          <w:b/>
          <w:sz w:val="22"/>
          <w:szCs w:val="22"/>
          <w:lang w:val="es-CO"/>
        </w:rPr>
        <w:t>ALEGATOS DE CONCLUSIÓN</w:t>
      </w:r>
    </w:p>
    <w:p w14:paraId="69F72DA2" w14:textId="77777777" w:rsidR="008908DF" w:rsidRPr="00E61A47" w:rsidRDefault="008908DF" w:rsidP="008908DF">
      <w:pPr>
        <w:tabs>
          <w:tab w:val="num" w:pos="426"/>
        </w:tabs>
        <w:contextualSpacing/>
        <w:jc w:val="both"/>
        <w:rPr>
          <w:rFonts w:ascii="Arial" w:hAnsi="Arial" w:cs="Arial"/>
          <w:b/>
          <w:sz w:val="22"/>
          <w:szCs w:val="22"/>
          <w:lang w:val="es-CO"/>
        </w:rPr>
      </w:pPr>
    </w:p>
    <w:p w14:paraId="21716A87" w14:textId="17BA05FF" w:rsidR="00F87B11" w:rsidRPr="00E61A47" w:rsidRDefault="008908DF" w:rsidP="00F87B11">
      <w:pPr>
        <w:jc w:val="both"/>
        <w:rPr>
          <w:rFonts w:ascii="Arial" w:hAnsi="Arial" w:cs="Arial"/>
          <w:sz w:val="22"/>
          <w:szCs w:val="22"/>
        </w:rPr>
      </w:pPr>
      <w:r w:rsidRPr="00E61A47">
        <w:rPr>
          <w:rFonts w:ascii="Arial" w:hAnsi="Arial" w:cs="Arial"/>
          <w:b/>
          <w:sz w:val="22"/>
          <w:szCs w:val="22"/>
        </w:rPr>
        <w:t>1.3.1</w:t>
      </w:r>
      <w:r w:rsidRPr="00E61A47">
        <w:rPr>
          <w:rFonts w:ascii="Arial" w:hAnsi="Arial" w:cs="Arial"/>
          <w:sz w:val="22"/>
          <w:szCs w:val="22"/>
        </w:rPr>
        <w:t xml:space="preserve"> El apoderado de la parte </w:t>
      </w:r>
      <w:r w:rsidRPr="00E61A47">
        <w:rPr>
          <w:rFonts w:ascii="Arial" w:hAnsi="Arial" w:cs="Arial"/>
          <w:b/>
          <w:sz w:val="22"/>
          <w:szCs w:val="22"/>
        </w:rPr>
        <w:t>DEMANDANTE</w:t>
      </w:r>
      <w:r w:rsidR="00F87B11" w:rsidRPr="00E61A47">
        <w:rPr>
          <w:rFonts w:ascii="Arial" w:hAnsi="Arial" w:cs="Arial"/>
          <w:b/>
          <w:sz w:val="22"/>
          <w:szCs w:val="22"/>
        </w:rPr>
        <w:t xml:space="preserve"> </w:t>
      </w:r>
      <w:r w:rsidR="00F87B11" w:rsidRPr="00E61A47">
        <w:rPr>
          <w:rFonts w:ascii="Arial" w:hAnsi="Arial" w:cs="Arial"/>
          <w:sz w:val="22"/>
          <w:szCs w:val="22"/>
        </w:rPr>
        <w:t xml:space="preserve">considera que las pretensiones están llamadas a prosperar teniendo en cuenta la falla del servicio que se presentó con ocasión de las heridas recibidas por el demandante cuando se desempeñaba como alumno de la Escuela Penitenciaria del INPEC y estando aportas de graduarse como guardián dragoneante del INPEC y debido al desafortunado accidente que se presentó cuando recibió un disparo de fusil accionado por el dragoneante WILLIAM CARACAS quien era un dragoneante profesional del INPEC, el cual se encontraba en cierta forma dándole instrucción de cómo se realizaba el servicio dentro de la penitenciaria causándole debido a su impericia o negligencia o al no tener el deber de cuidado con las armas, tal como lo ordena el decálogo de manejo de armas de fuego, este imprudentemente y sin adoptar las medidas de seguridad necesarias para realizar esa clase de procedimiento, realizando imprudentemente y violando todas las normas del manejo de las armas procedió a realizar el aseo del fusil dentro de la garita en la cual </w:t>
      </w:r>
      <w:r w:rsidR="00F87B11" w:rsidRPr="00E61A47">
        <w:rPr>
          <w:rFonts w:ascii="Arial" w:hAnsi="Arial" w:cs="Arial"/>
          <w:sz w:val="22"/>
          <w:szCs w:val="22"/>
        </w:rPr>
        <w:lastRenderedPageBreak/>
        <w:t>se encontraba él y el señor ALEXANDER RIOS ROMAN con el desafortunado accionar o maniobrar  del arma de fuego con a la cual le realizaba aseo con las consecuencias que ya están probadas dentro del proceso de acuerdo a lo manifestado por la señora perito que realizó el dictamen de con la Junta Regional de Calificación de Invalidez del Valle del Cauca.</w:t>
      </w:r>
    </w:p>
    <w:p w14:paraId="5684D6E9" w14:textId="77777777" w:rsidR="00F87B11" w:rsidRPr="00E61A47" w:rsidRDefault="00F87B11" w:rsidP="00F87B11">
      <w:pPr>
        <w:jc w:val="both"/>
        <w:rPr>
          <w:rFonts w:ascii="Arial" w:hAnsi="Arial" w:cs="Arial"/>
          <w:b/>
          <w:sz w:val="22"/>
          <w:szCs w:val="22"/>
        </w:rPr>
      </w:pPr>
    </w:p>
    <w:p w14:paraId="08B5E9A0" w14:textId="17107072" w:rsidR="00F87B11" w:rsidRPr="00E61A47" w:rsidRDefault="00F87B11" w:rsidP="00F87B11">
      <w:pPr>
        <w:jc w:val="both"/>
        <w:rPr>
          <w:rFonts w:ascii="Arial" w:hAnsi="Arial" w:cs="Arial"/>
          <w:sz w:val="22"/>
          <w:szCs w:val="22"/>
        </w:rPr>
      </w:pPr>
      <w:r w:rsidRPr="00E61A47">
        <w:rPr>
          <w:rFonts w:ascii="Arial" w:hAnsi="Arial" w:cs="Arial"/>
          <w:sz w:val="22"/>
          <w:szCs w:val="22"/>
        </w:rPr>
        <w:t>Así las cosas y tratándose del manejo de armas es una situación que genera una responsabilidad objetiva considero que están dadas todas las condiciones para que el INPEC sea condenado a los perjuicios solicitados en la demanda comoquiera que se logra establecer la culpabilidad al maniobrar de manera con impericia y con negligencia por parte de este profesional del INPEC causando las lesiones ya  anotadas. Así mismo, considero pertinente aunque en la demanda no se solicitó que de algún modo se le concediera alguna pensión de invalidez en caso de que ese dictamen sobrepasare el 50% de la disminución de la capacidad psicofísica de su representado respetuosamente solicita tener a bien considerar la posibilidad de condenar a estos más aun cuando hay el agravante de que el INPEC no tenía afiliado  al estudiante ALEXANDER RIOS ROMAN a una administradora de riesgos laborales que hubiera cubierto las contingencias que en este momento se presentan las cuales están ratificadas por el dictamen de la Junta Regional de Calificación de Invalidez. Así las cosas solicita muy respetuosamente al despacho considerar condenar por las razones expuestas y por las pruebas allegadas al proceso condenar al INPEC.</w:t>
      </w:r>
    </w:p>
    <w:p w14:paraId="45D0529A" w14:textId="77777777" w:rsidR="00F87B11" w:rsidRPr="00E61A47" w:rsidRDefault="00F87B11" w:rsidP="008908DF">
      <w:pPr>
        <w:jc w:val="both"/>
        <w:rPr>
          <w:rFonts w:ascii="Arial" w:hAnsi="Arial" w:cs="Arial"/>
          <w:i/>
          <w:sz w:val="22"/>
          <w:szCs w:val="22"/>
        </w:rPr>
      </w:pPr>
    </w:p>
    <w:p w14:paraId="40F67BB3" w14:textId="4C70EC59" w:rsidR="008908DF" w:rsidRPr="00E61A47" w:rsidRDefault="008908DF" w:rsidP="008908DF">
      <w:pPr>
        <w:jc w:val="both"/>
        <w:rPr>
          <w:rFonts w:ascii="Arial" w:hAnsi="Arial" w:cs="Arial"/>
          <w:sz w:val="22"/>
          <w:szCs w:val="22"/>
        </w:rPr>
      </w:pPr>
      <w:r w:rsidRPr="00E61A47">
        <w:rPr>
          <w:rFonts w:ascii="Arial" w:hAnsi="Arial" w:cs="Arial"/>
          <w:b/>
          <w:sz w:val="22"/>
          <w:szCs w:val="22"/>
        </w:rPr>
        <w:t xml:space="preserve">1.3.2 </w:t>
      </w:r>
      <w:r w:rsidRPr="00E61A47">
        <w:rPr>
          <w:rFonts w:ascii="Arial" w:hAnsi="Arial" w:cs="Arial"/>
          <w:sz w:val="22"/>
          <w:szCs w:val="22"/>
        </w:rPr>
        <w:t xml:space="preserve">El apoderado de la parte </w:t>
      </w:r>
      <w:r w:rsidRPr="00E61A47">
        <w:rPr>
          <w:rFonts w:ascii="Arial" w:hAnsi="Arial" w:cs="Arial"/>
          <w:b/>
          <w:sz w:val="22"/>
          <w:szCs w:val="22"/>
        </w:rPr>
        <w:t xml:space="preserve">DEMANDADA </w:t>
      </w:r>
      <w:r w:rsidR="00F87B11" w:rsidRPr="00E61A47">
        <w:rPr>
          <w:rFonts w:ascii="Arial" w:hAnsi="Arial" w:cs="Arial"/>
          <w:b/>
          <w:sz w:val="22"/>
          <w:szCs w:val="22"/>
        </w:rPr>
        <w:t xml:space="preserve">INPEC </w:t>
      </w:r>
      <w:r w:rsidR="00F87B11" w:rsidRPr="00E61A47">
        <w:rPr>
          <w:rFonts w:ascii="Arial" w:hAnsi="Arial" w:cs="Arial"/>
          <w:sz w:val="22"/>
          <w:szCs w:val="22"/>
        </w:rPr>
        <w:t>no asistió a la audiencia de alegaciones y juzgamiento por lo tanto aunque presentó alegatos de conclusión escritos posteriormente</w:t>
      </w:r>
      <w:r w:rsidR="0055320A" w:rsidRPr="00E61A47">
        <w:rPr>
          <w:rFonts w:ascii="Arial" w:hAnsi="Arial" w:cs="Arial"/>
          <w:sz w:val="22"/>
          <w:szCs w:val="22"/>
        </w:rPr>
        <w:t>, no es posible tenerlos en cuenta.</w:t>
      </w:r>
    </w:p>
    <w:p w14:paraId="668F7124" w14:textId="77777777" w:rsidR="00F87B11" w:rsidRPr="00E61A47" w:rsidRDefault="00F87B11" w:rsidP="008908DF">
      <w:pPr>
        <w:jc w:val="both"/>
        <w:rPr>
          <w:rFonts w:ascii="Arial" w:hAnsi="Arial" w:cs="Arial"/>
          <w:b/>
          <w:sz w:val="22"/>
          <w:szCs w:val="22"/>
        </w:rPr>
      </w:pPr>
    </w:p>
    <w:p w14:paraId="4AF45E30" w14:textId="2B594BED" w:rsidR="008908DF" w:rsidRPr="00E61A47" w:rsidRDefault="008908DF" w:rsidP="00300AB2">
      <w:pPr>
        <w:jc w:val="both"/>
        <w:rPr>
          <w:rFonts w:ascii="Arial" w:hAnsi="Arial" w:cs="Arial"/>
          <w:sz w:val="22"/>
          <w:szCs w:val="22"/>
        </w:rPr>
      </w:pPr>
      <w:r w:rsidRPr="00E61A47">
        <w:rPr>
          <w:rFonts w:ascii="Arial" w:hAnsi="Arial" w:cs="Arial"/>
          <w:b/>
          <w:sz w:val="22"/>
          <w:szCs w:val="22"/>
        </w:rPr>
        <w:t>1.3.3</w:t>
      </w:r>
      <w:r w:rsidRPr="00E61A47">
        <w:rPr>
          <w:rFonts w:ascii="Arial" w:hAnsi="Arial" w:cs="Arial"/>
          <w:sz w:val="22"/>
          <w:szCs w:val="22"/>
        </w:rPr>
        <w:t xml:space="preserve"> El </w:t>
      </w:r>
      <w:r w:rsidRPr="00E61A47">
        <w:rPr>
          <w:rFonts w:ascii="Arial" w:hAnsi="Arial" w:cs="Arial"/>
          <w:b/>
          <w:sz w:val="22"/>
          <w:szCs w:val="22"/>
        </w:rPr>
        <w:t>MINISTERIO PUBLICO</w:t>
      </w:r>
      <w:r w:rsidRPr="00E61A47">
        <w:rPr>
          <w:rFonts w:ascii="Arial" w:hAnsi="Arial" w:cs="Arial"/>
          <w:sz w:val="22"/>
          <w:szCs w:val="22"/>
        </w:rPr>
        <w:t xml:space="preserve"> representado por</w:t>
      </w:r>
      <w:r w:rsidR="00300AB2" w:rsidRPr="00E61A47">
        <w:rPr>
          <w:rFonts w:ascii="Arial" w:hAnsi="Arial" w:cs="Arial"/>
          <w:sz w:val="22"/>
          <w:szCs w:val="22"/>
        </w:rPr>
        <w:t xml:space="preserve"> la PROCURADURIA JUDICIAL 82-</w:t>
      </w:r>
      <w:r w:rsidR="0055320A" w:rsidRPr="00E61A47">
        <w:rPr>
          <w:rFonts w:ascii="Arial" w:hAnsi="Arial" w:cs="Arial"/>
          <w:sz w:val="22"/>
          <w:szCs w:val="22"/>
        </w:rPr>
        <w:t>1 no conceptúo.</w:t>
      </w:r>
    </w:p>
    <w:p w14:paraId="1BCE4150" w14:textId="77777777" w:rsidR="008908DF" w:rsidRPr="00E61A47" w:rsidRDefault="008908DF" w:rsidP="008F4591">
      <w:pPr>
        <w:tabs>
          <w:tab w:val="num" w:pos="426"/>
        </w:tabs>
        <w:contextualSpacing/>
        <w:jc w:val="both"/>
        <w:rPr>
          <w:rFonts w:ascii="Arial" w:hAnsi="Arial" w:cs="Arial"/>
          <w:b/>
          <w:sz w:val="22"/>
          <w:szCs w:val="22"/>
          <w:lang w:val="es-CO"/>
        </w:rPr>
      </w:pPr>
    </w:p>
    <w:p w14:paraId="52AC66CA" w14:textId="77777777" w:rsidR="008908DF" w:rsidRPr="00E61A47" w:rsidRDefault="008F4591" w:rsidP="008F4591">
      <w:pPr>
        <w:tabs>
          <w:tab w:val="num" w:pos="426"/>
          <w:tab w:val="num" w:pos="720"/>
        </w:tabs>
        <w:contextualSpacing/>
        <w:jc w:val="center"/>
        <w:rPr>
          <w:rFonts w:ascii="Arial" w:hAnsi="Arial" w:cs="Arial"/>
          <w:b/>
          <w:sz w:val="22"/>
          <w:szCs w:val="22"/>
          <w:lang w:val="es-CO"/>
        </w:rPr>
      </w:pPr>
      <w:r w:rsidRPr="00E61A47">
        <w:rPr>
          <w:rFonts w:ascii="Arial" w:hAnsi="Arial" w:cs="Arial"/>
          <w:b/>
          <w:sz w:val="22"/>
          <w:szCs w:val="22"/>
          <w:lang w:val="es-CO"/>
        </w:rPr>
        <w:t xml:space="preserve">2. </w:t>
      </w:r>
      <w:r w:rsidR="008908DF" w:rsidRPr="00E61A47">
        <w:rPr>
          <w:rFonts w:ascii="Arial" w:hAnsi="Arial" w:cs="Arial"/>
          <w:b/>
          <w:sz w:val="22"/>
          <w:szCs w:val="22"/>
          <w:lang w:val="es-CO"/>
        </w:rPr>
        <w:t>CONSIDERACIONES</w:t>
      </w:r>
    </w:p>
    <w:p w14:paraId="3AF02D39" w14:textId="77777777" w:rsidR="003C1553" w:rsidRPr="00E61A47" w:rsidRDefault="003C1553" w:rsidP="008F4591">
      <w:pPr>
        <w:tabs>
          <w:tab w:val="num" w:pos="426"/>
          <w:tab w:val="num" w:pos="720"/>
        </w:tabs>
        <w:contextualSpacing/>
        <w:jc w:val="center"/>
        <w:rPr>
          <w:rFonts w:ascii="Arial" w:hAnsi="Arial" w:cs="Arial"/>
          <w:b/>
          <w:sz w:val="22"/>
          <w:szCs w:val="22"/>
          <w:lang w:val="es-CO"/>
        </w:rPr>
      </w:pPr>
    </w:p>
    <w:p w14:paraId="2B03B561" w14:textId="77777777" w:rsidR="003C1553" w:rsidRPr="00E61A47" w:rsidRDefault="003C1553" w:rsidP="003C1553">
      <w:pPr>
        <w:numPr>
          <w:ilvl w:val="1"/>
          <w:numId w:val="5"/>
        </w:numPr>
        <w:tabs>
          <w:tab w:val="num" w:pos="0"/>
          <w:tab w:val="left" w:pos="709"/>
        </w:tabs>
        <w:contextualSpacing/>
        <w:jc w:val="both"/>
        <w:rPr>
          <w:rFonts w:ascii="Arial" w:hAnsi="Arial" w:cs="Arial"/>
          <w:b/>
          <w:sz w:val="22"/>
          <w:szCs w:val="22"/>
          <w:lang w:val="es-CO"/>
        </w:rPr>
      </w:pPr>
      <w:r w:rsidRPr="00E61A47">
        <w:rPr>
          <w:rFonts w:ascii="Arial" w:hAnsi="Arial" w:cs="Arial"/>
          <w:b/>
          <w:sz w:val="22"/>
          <w:szCs w:val="22"/>
          <w:lang w:val="es-CO"/>
        </w:rPr>
        <w:t>ESTUDIO DE LAS EXCEPCIONES:</w:t>
      </w:r>
    </w:p>
    <w:p w14:paraId="485223A1" w14:textId="77777777" w:rsidR="003C1553" w:rsidRPr="00E61A47" w:rsidRDefault="003C1553" w:rsidP="003C1553">
      <w:pPr>
        <w:tabs>
          <w:tab w:val="left" w:pos="709"/>
        </w:tabs>
        <w:ind w:left="720"/>
        <w:contextualSpacing/>
        <w:jc w:val="both"/>
        <w:rPr>
          <w:rFonts w:ascii="Arial" w:hAnsi="Arial" w:cs="Arial"/>
          <w:b/>
          <w:sz w:val="22"/>
          <w:szCs w:val="22"/>
          <w:lang w:val="es-CO"/>
        </w:rPr>
      </w:pPr>
    </w:p>
    <w:p w14:paraId="04A9AEC7" w14:textId="140372CF" w:rsidR="003C1553" w:rsidRPr="00E61A47" w:rsidRDefault="0037760E" w:rsidP="003A2324">
      <w:pPr>
        <w:numPr>
          <w:ilvl w:val="2"/>
          <w:numId w:val="5"/>
        </w:numPr>
        <w:tabs>
          <w:tab w:val="left" w:pos="0"/>
        </w:tabs>
        <w:ind w:left="0" w:firstLine="0"/>
        <w:contextualSpacing/>
        <w:jc w:val="both"/>
        <w:rPr>
          <w:rFonts w:ascii="Arial" w:hAnsi="Arial" w:cs="Arial"/>
          <w:b/>
          <w:sz w:val="22"/>
          <w:szCs w:val="22"/>
          <w:lang w:val="es-CO"/>
        </w:rPr>
      </w:pPr>
      <w:r w:rsidRPr="00E61A47">
        <w:rPr>
          <w:rFonts w:ascii="Arial" w:hAnsi="Arial" w:cs="Arial"/>
          <w:sz w:val="22"/>
          <w:szCs w:val="22"/>
        </w:rPr>
        <w:t>L</w:t>
      </w:r>
      <w:r w:rsidR="003C1553" w:rsidRPr="00E61A47">
        <w:rPr>
          <w:rFonts w:ascii="Arial" w:hAnsi="Arial" w:cs="Arial"/>
          <w:sz w:val="22"/>
          <w:szCs w:val="22"/>
        </w:rPr>
        <w:t xml:space="preserve">a excepción </w:t>
      </w:r>
      <w:r w:rsidR="003C1553" w:rsidRPr="00E61A47">
        <w:rPr>
          <w:rFonts w:ascii="Arial" w:hAnsi="Arial" w:cs="Arial"/>
          <w:b/>
          <w:sz w:val="22"/>
          <w:szCs w:val="22"/>
        </w:rPr>
        <w:t>INEXISTENCIA DEL NEXO CAUSAL</w:t>
      </w:r>
      <w:r w:rsidR="003C1553" w:rsidRPr="00E61A47">
        <w:rPr>
          <w:rFonts w:ascii="Arial" w:hAnsi="Arial" w:cs="Arial"/>
          <w:sz w:val="22"/>
          <w:szCs w:val="22"/>
        </w:rPr>
        <w:t xml:space="preserve"> </w:t>
      </w:r>
      <w:r w:rsidRPr="00E61A47">
        <w:rPr>
          <w:rFonts w:ascii="Arial" w:hAnsi="Arial" w:cs="Arial"/>
          <w:sz w:val="22"/>
          <w:szCs w:val="22"/>
        </w:rPr>
        <w:t xml:space="preserve">propuesta por la demandada INPEC </w:t>
      </w:r>
      <w:r w:rsidR="003C1553" w:rsidRPr="00E61A47">
        <w:rPr>
          <w:rFonts w:ascii="Arial" w:hAnsi="Arial" w:cs="Arial"/>
          <w:sz w:val="22"/>
          <w:szCs w:val="22"/>
        </w:rPr>
        <w:t>n</w:t>
      </w:r>
      <w:r w:rsidRPr="00E61A47">
        <w:rPr>
          <w:rFonts w:ascii="Arial" w:hAnsi="Arial" w:cs="Arial"/>
          <w:sz w:val="22"/>
          <w:szCs w:val="22"/>
          <w:lang w:val="es-MX" w:eastAsia="es-MX"/>
        </w:rPr>
        <w:t xml:space="preserve">o goza de esta calidad, </w:t>
      </w:r>
      <w:r w:rsidR="003C1553" w:rsidRPr="00E61A47">
        <w:rPr>
          <w:rFonts w:ascii="Arial" w:hAnsi="Arial" w:cs="Arial"/>
          <w:sz w:val="22"/>
          <w:szCs w:val="22"/>
          <w:lang w:val="es-MX" w:eastAsia="es-MX"/>
        </w:rPr>
        <w:t>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597D4F7" w14:textId="77777777" w:rsidR="003A2324" w:rsidRPr="00E61A47" w:rsidRDefault="003A2324" w:rsidP="003A2324">
      <w:pPr>
        <w:pStyle w:val="Prrafodelista"/>
        <w:rPr>
          <w:rFonts w:ascii="Arial" w:hAnsi="Arial" w:cs="Arial"/>
          <w:b/>
          <w:sz w:val="22"/>
          <w:szCs w:val="22"/>
          <w:lang w:val="es-CO"/>
        </w:rPr>
      </w:pPr>
    </w:p>
    <w:p w14:paraId="55F00FB7" w14:textId="3CD4DB75" w:rsidR="003A2324" w:rsidRPr="00E61A47" w:rsidRDefault="003A2324" w:rsidP="003F55F8">
      <w:pPr>
        <w:numPr>
          <w:ilvl w:val="2"/>
          <w:numId w:val="5"/>
        </w:numPr>
        <w:tabs>
          <w:tab w:val="left" w:pos="0"/>
        </w:tabs>
        <w:ind w:left="0" w:firstLine="0"/>
        <w:contextualSpacing/>
        <w:jc w:val="both"/>
        <w:rPr>
          <w:rFonts w:ascii="Arial" w:hAnsi="Arial" w:cs="Arial"/>
          <w:b/>
          <w:sz w:val="22"/>
          <w:szCs w:val="22"/>
          <w:lang w:val="es-CO"/>
        </w:rPr>
      </w:pPr>
      <w:r w:rsidRPr="00E61A47">
        <w:rPr>
          <w:rFonts w:ascii="Arial" w:hAnsi="Arial" w:cs="Arial"/>
          <w:sz w:val="22"/>
          <w:szCs w:val="22"/>
          <w:lang w:val="es-MX" w:eastAsia="es-MX"/>
        </w:rPr>
        <w:t xml:space="preserve">En cuanto a la excepción de </w:t>
      </w:r>
      <w:r w:rsidRPr="00E61A47">
        <w:rPr>
          <w:rFonts w:ascii="Arial" w:hAnsi="Arial" w:cs="Arial"/>
          <w:b/>
          <w:sz w:val="22"/>
          <w:szCs w:val="22"/>
          <w:lang w:eastAsia="es-CO"/>
        </w:rPr>
        <w:t xml:space="preserve">EXIMENTE DE RESPONSABILIDAD POR EL HECHO DE UN TERCERO </w:t>
      </w:r>
      <w:r w:rsidRPr="00E61A47">
        <w:rPr>
          <w:rFonts w:ascii="Arial" w:hAnsi="Arial" w:cs="Arial"/>
          <w:sz w:val="22"/>
          <w:szCs w:val="22"/>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158C2742" w14:textId="77777777" w:rsidR="0037760E" w:rsidRPr="00E61A47" w:rsidRDefault="0037760E" w:rsidP="0037760E">
      <w:pPr>
        <w:tabs>
          <w:tab w:val="left" w:pos="709"/>
        </w:tabs>
        <w:spacing w:after="160" w:line="259" w:lineRule="auto"/>
        <w:contextualSpacing/>
        <w:jc w:val="both"/>
        <w:rPr>
          <w:rFonts w:ascii="Arial" w:hAnsi="Arial" w:cs="Arial"/>
          <w:b/>
          <w:sz w:val="22"/>
          <w:szCs w:val="22"/>
          <w:lang w:val="es-CO"/>
        </w:rPr>
      </w:pPr>
    </w:p>
    <w:p w14:paraId="3CCACB98" w14:textId="77777777" w:rsidR="0037760E" w:rsidRPr="00E61A47" w:rsidRDefault="0037760E" w:rsidP="0037760E">
      <w:pPr>
        <w:numPr>
          <w:ilvl w:val="1"/>
          <w:numId w:val="5"/>
        </w:numPr>
        <w:tabs>
          <w:tab w:val="num" w:pos="0"/>
          <w:tab w:val="left" w:pos="709"/>
        </w:tabs>
        <w:spacing w:after="160" w:line="259" w:lineRule="auto"/>
        <w:contextualSpacing/>
        <w:jc w:val="both"/>
        <w:rPr>
          <w:rFonts w:ascii="Arial" w:hAnsi="Arial" w:cs="Arial"/>
          <w:b/>
          <w:sz w:val="22"/>
          <w:szCs w:val="22"/>
          <w:lang w:val="es-CO" w:eastAsia="en-US"/>
        </w:rPr>
      </w:pPr>
      <w:r w:rsidRPr="00E61A47">
        <w:rPr>
          <w:rFonts w:ascii="Arial" w:hAnsi="Arial" w:cs="Arial"/>
          <w:b/>
          <w:sz w:val="22"/>
          <w:szCs w:val="22"/>
          <w:lang w:val="es-CO" w:eastAsia="en-US"/>
        </w:rPr>
        <w:t>LA RAZÓN DE LA CONTROVERSIA:</w:t>
      </w:r>
    </w:p>
    <w:p w14:paraId="4AF15E09" w14:textId="77777777" w:rsidR="0037760E" w:rsidRPr="00E61A47" w:rsidRDefault="0037760E" w:rsidP="0037760E">
      <w:pPr>
        <w:ind w:left="720"/>
        <w:contextualSpacing/>
        <w:jc w:val="both"/>
        <w:rPr>
          <w:rFonts w:ascii="Arial" w:hAnsi="Arial" w:cs="Arial"/>
          <w:b/>
          <w:sz w:val="22"/>
          <w:szCs w:val="22"/>
          <w:lang w:val="es-CO"/>
        </w:rPr>
      </w:pPr>
    </w:p>
    <w:p w14:paraId="28B1549D" w14:textId="2F3195BF" w:rsidR="0037760E" w:rsidRPr="00E61A47" w:rsidRDefault="0037760E" w:rsidP="0037760E">
      <w:pPr>
        <w:tabs>
          <w:tab w:val="left" w:pos="709"/>
        </w:tabs>
        <w:jc w:val="both"/>
        <w:rPr>
          <w:rFonts w:ascii="Arial" w:hAnsi="Arial" w:cs="Arial"/>
          <w:sz w:val="22"/>
          <w:szCs w:val="22"/>
          <w:lang w:val="es-CO"/>
        </w:rPr>
      </w:pPr>
      <w:r w:rsidRPr="00E61A47">
        <w:rPr>
          <w:rFonts w:ascii="Arial" w:hAnsi="Arial" w:cs="Arial"/>
          <w:sz w:val="22"/>
          <w:szCs w:val="22"/>
          <w:lang w:val="es-CO"/>
        </w:rPr>
        <w:t>Conforme a lo establecido en la FIJACIÓN DEL LITIGIO, se busca establecer si la demandada INSTITUTO NACIONAL PENITENCIARIO Y CARCELARIO – INPEC debe responder o no por los presuntos perjuicios causados a los actores con las presuntas lesiones ocasionadas al señor ALEXANDER RÍOS ROMÁN el día 21 de febrero de 2015.</w:t>
      </w:r>
    </w:p>
    <w:p w14:paraId="3607E09B" w14:textId="77777777" w:rsidR="0037760E" w:rsidRPr="00E61A47" w:rsidRDefault="0037760E" w:rsidP="0037760E">
      <w:pPr>
        <w:tabs>
          <w:tab w:val="left" w:pos="709"/>
        </w:tabs>
        <w:jc w:val="both"/>
        <w:rPr>
          <w:rFonts w:ascii="Arial" w:hAnsi="Arial" w:cs="Arial"/>
          <w:sz w:val="22"/>
          <w:szCs w:val="22"/>
          <w:lang w:val="es-CO"/>
        </w:rPr>
      </w:pPr>
    </w:p>
    <w:p w14:paraId="67405E6B" w14:textId="77777777" w:rsidR="0037760E" w:rsidRPr="00E61A47" w:rsidRDefault="0037760E" w:rsidP="0037760E">
      <w:pPr>
        <w:jc w:val="both"/>
        <w:rPr>
          <w:rFonts w:ascii="Arial" w:hAnsi="Arial" w:cs="Arial"/>
          <w:sz w:val="22"/>
          <w:szCs w:val="22"/>
          <w:lang w:val="es-CO" w:eastAsia="en-US"/>
        </w:rPr>
      </w:pPr>
      <w:r w:rsidRPr="00E61A47">
        <w:rPr>
          <w:rFonts w:ascii="Arial" w:hAnsi="Arial" w:cs="Arial"/>
          <w:sz w:val="22"/>
          <w:szCs w:val="22"/>
          <w:lang w:val="es-CO" w:eastAsia="en-US"/>
        </w:rPr>
        <w:t>Surge entonces el siguiente problema jurídico:</w:t>
      </w:r>
    </w:p>
    <w:p w14:paraId="2B730CFC" w14:textId="77777777" w:rsidR="0037760E" w:rsidRPr="00E61A47" w:rsidRDefault="0037760E" w:rsidP="0037760E">
      <w:pPr>
        <w:jc w:val="both"/>
        <w:rPr>
          <w:rFonts w:ascii="Arial" w:hAnsi="Arial" w:cs="Arial"/>
          <w:sz w:val="22"/>
          <w:szCs w:val="22"/>
          <w:lang w:val="es-CO" w:eastAsia="en-US"/>
        </w:rPr>
      </w:pPr>
    </w:p>
    <w:p w14:paraId="77C5D86A" w14:textId="217505C2" w:rsidR="0037760E" w:rsidRPr="00E61A47" w:rsidRDefault="0037760E" w:rsidP="0037760E">
      <w:pPr>
        <w:jc w:val="both"/>
        <w:rPr>
          <w:rFonts w:ascii="Arial" w:hAnsi="Arial" w:cs="Arial"/>
          <w:b/>
          <w:i/>
          <w:sz w:val="22"/>
          <w:szCs w:val="22"/>
          <w:lang w:val="es-CO" w:eastAsia="en-US"/>
        </w:rPr>
      </w:pPr>
      <w:r w:rsidRPr="00E61A47">
        <w:rPr>
          <w:rFonts w:ascii="Arial" w:hAnsi="Arial" w:cs="Arial"/>
          <w:b/>
          <w:i/>
          <w:sz w:val="22"/>
          <w:szCs w:val="22"/>
          <w:lang w:val="es-CO" w:eastAsia="en-US"/>
        </w:rPr>
        <w:t xml:space="preserve">¿Debe responder la demandada INPEC por las lesiones del señor ALEXANDER RÍOS ROMÁN en hechos ocurridos el 21 de febrero de 2015? </w:t>
      </w:r>
    </w:p>
    <w:p w14:paraId="7C0C5589" w14:textId="77777777" w:rsidR="0037760E" w:rsidRPr="00E61A47" w:rsidRDefault="0037760E" w:rsidP="0037760E">
      <w:pPr>
        <w:jc w:val="both"/>
        <w:rPr>
          <w:rFonts w:ascii="Arial" w:hAnsi="Arial" w:cs="Arial"/>
          <w:b/>
          <w:i/>
          <w:sz w:val="22"/>
          <w:szCs w:val="22"/>
          <w:lang w:val="es-CO"/>
        </w:rPr>
      </w:pPr>
    </w:p>
    <w:p w14:paraId="003A72DE" w14:textId="77777777" w:rsidR="0037760E" w:rsidRPr="00E61A47" w:rsidRDefault="0037760E" w:rsidP="0037760E">
      <w:pPr>
        <w:widowControl w:val="0"/>
        <w:tabs>
          <w:tab w:val="left" w:pos="5940"/>
        </w:tabs>
        <w:autoSpaceDE w:val="0"/>
        <w:autoSpaceDN w:val="0"/>
        <w:adjustRightInd w:val="0"/>
        <w:jc w:val="both"/>
        <w:rPr>
          <w:rFonts w:ascii="Arial" w:hAnsi="Arial" w:cs="Arial"/>
          <w:sz w:val="22"/>
          <w:szCs w:val="22"/>
          <w:lang w:val="es-CO" w:eastAsia="en-US"/>
        </w:rPr>
      </w:pPr>
      <w:r w:rsidRPr="00E61A47">
        <w:rPr>
          <w:rFonts w:ascii="Arial" w:hAnsi="Arial" w:cs="Arial"/>
          <w:sz w:val="22"/>
          <w:szCs w:val="22"/>
          <w:lang w:val="es-CO" w:eastAsia="en-US"/>
        </w:rPr>
        <w:t>Para dar respuesta a este interrogante es necesario tener en cuenta estos puntos:</w:t>
      </w:r>
    </w:p>
    <w:p w14:paraId="5D555922" w14:textId="77777777" w:rsidR="0037760E" w:rsidRPr="00E61A47" w:rsidRDefault="0037760E" w:rsidP="0037760E">
      <w:pPr>
        <w:widowControl w:val="0"/>
        <w:tabs>
          <w:tab w:val="left" w:pos="5940"/>
        </w:tabs>
        <w:autoSpaceDE w:val="0"/>
        <w:autoSpaceDN w:val="0"/>
        <w:adjustRightInd w:val="0"/>
        <w:jc w:val="both"/>
        <w:rPr>
          <w:rFonts w:ascii="Arial" w:hAnsi="Arial" w:cs="Arial"/>
          <w:sz w:val="22"/>
          <w:szCs w:val="22"/>
          <w:lang w:val="es-CO" w:eastAsia="en-US"/>
        </w:rPr>
      </w:pPr>
    </w:p>
    <w:p w14:paraId="2E4946D2" w14:textId="77777777" w:rsidR="0037760E" w:rsidRPr="00E61A47" w:rsidRDefault="0037760E" w:rsidP="0037760E">
      <w:pPr>
        <w:widowControl w:val="0"/>
        <w:tabs>
          <w:tab w:val="left" w:pos="5940"/>
        </w:tabs>
        <w:autoSpaceDE w:val="0"/>
        <w:autoSpaceDN w:val="0"/>
        <w:adjustRightInd w:val="0"/>
        <w:rPr>
          <w:rFonts w:ascii="Arial" w:hAnsi="Arial" w:cs="Arial"/>
          <w:b/>
          <w:sz w:val="22"/>
          <w:szCs w:val="22"/>
          <w:lang w:val="es-CO" w:eastAsia="en-US"/>
        </w:rPr>
      </w:pPr>
      <w:r w:rsidRPr="00E61A47">
        <w:rPr>
          <w:rFonts w:ascii="Arial" w:hAnsi="Arial" w:cs="Arial"/>
          <w:b/>
          <w:sz w:val="22"/>
          <w:szCs w:val="22"/>
          <w:lang w:val="es-CO" w:eastAsia="en-US"/>
        </w:rPr>
        <w:t>• Régimen de soldados profesionales</w:t>
      </w:r>
    </w:p>
    <w:p w14:paraId="4C2EA381" w14:textId="77777777" w:rsidR="0037760E" w:rsidRPr="00E61A47" w:rsidRDefault="0037760E" w:rsidP="0037760E">
      <w:pPr>
        <w:widowControl w:val="0"/>
        <w:tabs>
          <w:tab w:val="left" w:pos="5940"/>
        </w:tabs>
        <w:autoSpaceDE w:val="0"/>
        <w:autoSpaceDN w:val="0"/>
        <w:adjustRightInd w:val="0"/>
        <w:jc w:val="both"/>
        <w:rPr>
          <w:rFonts w:ascii="Arial" w:hAnsi="Arial" w:cs="Arial"/>
          <w:b/>
          <w:sz w:val="22"/>
          <w:szCs w:val="22"/>
          <w:lang w:val="es-CO" w:eastAsia="en-US"/>
        </w:rPr>
      </w:pPr>
    </w:p>
    <w:p w14:paraId="34437510" w14:textId="77777777" w:rsidR="0037760E" w:rsidRPr="00E61A47" w:rsidRDefault="0037760E" w:rsidP="0037760E">
      <w:pPr>
        <w:widowControl w:val="0"/>
        <w:tabs>
          <w:tab w:val="left" w:pos="5940"/>
        </w:tabs>
        <w:autoSpaceDE w:val="0"/>
        <w:autoSpaceDN w:val="0"/>
        <w:adjustRightInd w:val="0"/>
        <w:jc w:val="both"/>
        <w:rPr>
          <w:rFonts w:ascii="Arial" w:hAnsi="Arial" w:cs="Arial"/>
          <w:sz w:val="22"/>
          <w:szCs w:val="22"/>
          <w:lang w:val="es-CO" w:eastAsia="en-US"/>
        </w:rPr>
      </w:pPr>
      <w:r w:rsidRPr="00E61A47">
        <w:rPr>
          <w:rFonts w:ascii="Arial" w:hAnsi="Arial" w:cs="Arial"/>
          <w:sz w:val="22"/>
          <w:szCs w:val="22"/>
          <w:lang w:val="es-CO" w:eastAsia="en-US"/>
        </w:rPr>
        <w:t>Que cuando se trata de personal que voluntaria o profesionalmente ingresa a las fuerzas de seguridad del Estado, en este caso EL EJERCITO NACIONAL, el régimen aplicable es el de falla del servicio, debiéndose comprobar entonces la existencia de tres elementos fundamentales:</w:t>
      </w:r>
    </w:p>
    <w:p w14:paraId="1AEEC18E" w14:textId="77777777" w:rsidR="0037760E" w:rsidRPr="00E61A47" w:rsidRDefault="0037760E" w:rsidP="0037760E">
      <w:pPr>
        <w:widowControl w:val="0"/>
        <w:tabs>
          <w:tab w:val="left" w:pos="5940"/>
        </w:tabs>
        <w:autoSpaceDE w:val="0"/>
        <w:autoSpaceDN w:val="0"/>
        <w:adjustRightInd w:val="0"/>
        <w:jc w:val="both"/>
        <w:rPr>
          <w:rFonts w:ascii="Arial" w:hAnsi="Arial" w:cs="Arial"/>
          <w:sz w:val="22"/>
          <w:szCs w:val="22"/>
          <w:lang w:val="es-CO" w:eastAsia="en-US"/>
        </w:rPr>
      </w:pPr>
    </w:p>
    <w:p w14:paraId="548416C9" w14:textId="77777777" w:rsidR="0037760E" w:rsidRPr="00E61A47" w:rsidRDefault="0037760E" w:rsidP="0037760E">
      <w:pPr>
        <w:widowControl w:val="0"/>
        <w:numPr>
          <w:ilvl w:val="0"/>
          <w:numId w:val="11"/>
        </w:numPr>
        <w:tabs>
          <w:tab w:val="left" w:pos="5940"/>
        </w:tabs>
        <w:autoSpaceDE w:val="0"/>
        <w:autoSpaceDN w:val="0"/>
        <w:adjustRightInd w:val="0"/>
        <w:spacing w:after="160" w:line="259" w:lineRule="auto"/>
        <w:contextualSpacing/>
        <w:jc w:val="both"/>
        <w:rPr>
          <w:rFonts w:ascii="Arial" w:hAnsi="Arial" w:cs="Arial"/>
          <w:sz w:val="22"/>
          <w:szCs w:val="22"/>
          <w:lang w:val="es-CO"/>
        </w:rPr>
      </w:pPr>
      <w:r w:rsidRPr="00E61A47">
        <w:rPr>
          <w:rFonts w:ascii="Arial" w:hAnsi="Arial" w:cs="Arial"/>
          <w:sz w:val="22"/>
          <w:szCs w:val="22"/>
          <w:lang w:val="es-CO"/>
        </w:rPr>
        <w:t xml:space="preserve">el daño antijurídico sufrido por el interesado, </w:t>
      </w:r>
    </w:p>
    <w:p w14:paraId="6A6B11AE" w14:textId="77777777" w:rsidR="0037760E" w:rsidRPr="00E61A47" w:rsidRDefault="0037760E" w:rsidP="0037760E">
      <w:pPr>
        <w:widowControl w:val="0"/>
        <w:numPr>
          <w:ilvl w:val="0"/>
          <w:numId w:val="11"/>
        </w:numPr>
        <w:tabs>
          <w:tab w:val="left" w:pos="5940"/>
        </w:tabs>
        <w:autoSpaceDE w:val="0"/>
        <w:autoSpaceDN w:val="0"/>
        <w:adjustRightInd w:val="0"/>
        <w:spacing w:after="160" w:line="259" w:lineRule="auto"/>
        <w:contextualSpacing/>
        <w:jc w:val="both"/>
        <w:rPr>
          <w:rFonts w:ascii="Arial" w:hAnsi="Arial" w:cs="Arial"/>
          <w:sz w:val="22"/>
          <w:szCs w:val="22"/>
          <w:lang w:val="es-CO"/>
        </w:rPr>
      </w:pPr>
      <w:r w:rsidRPr="00E61A47">
        <w:rPr>
          <w:rFonts w:ascii="Arial" w:hAnsi="Arial" w:cs="Arial"/>
          <w:sz w:val="22"/>
          <w:szCs w:val="22"/>
          <w:lang w:val="es-CO"/>
        </w:rPr>
        <w:t xml:space="preserve">la falla del servicio propiamente dicha, que consiste en el deficiente funcionamiento del servicio, porque no funcionó cuando ha debido hacerlo, o lo hizo de manera tardía o equivocada, y finalmente, </w:t>
      </w:r>
    </w:p>
    <w:p w14:paraId="2892394C" w14:textId="77777777" w:rsidR="0037760E" w:rsidRPr="00E61A47" w:rsidRDefault="0037760E" w:rsidP="0037760E">
      <w:pPr>
        <w:widowControl w:val="0"/>
        <w:numPr>
          <w:ilvl w:val="0"/>
          <w:numId w:val="11"/>
        </w:numPr>
        <w:tabs>
          <w:tab w:val="left" w:pos="5940"/>
        </w:tabs>
        <w:autoSpaceDE w:val="0"/>
        <w:autoSpaceDN w:val="0"/>
        <w:adjustRightInd w:val="0"/>
        <w:spacing w:after="160" w:line="259" w:lineRule="auto"/>
        <w:contextualSpacing/>
        <w:jc w:val="both"/>
        <w:rPr>
          <w:rFonts w:ascii="Arial" w:hAnsi="Arial" w:cs="Arial"/>
          <w:sz w:val="22"/>
          <w:szCs w:val="22"/>
          <w:lang w:val="es-CO"/>
        </w:rPr>
      </w:pPr>
      <w:r w:rsidRPr="00E61A47">
        <w:rPr>
          <w:rFonts w:ascii="Arial" w:hAnsi="Arial" w:cs="Arial"/>
          <w:sz w:val="22"/>
          <w:szCs w:val="22"/>
          <w:lang w:val="es-CO"/>
        </w:rPr>
        <w:t>una relación de causalidad entre estos dos elementos, es decir, la comprobación de que el daño se produjo como consecuencia de la falla del servicio.</w:t>
      </w:r>
    </w:p>
    <w:p w14:paraId="0CACE078" w14:textId="77777777" w:rsidR="0037760E" w:rsidRPr="00E61A47" w:rsidRDefault="0037760E" w:rsidP="0037760E">
      <w:pPr>
        <w:jc w:val="both"/>
        <w:rPr>
          <w:rFonts w:ascii="Arial" w:hAnsi="Arial" w:cs="Arial"/>
          <w:sz w:val="22"/>
          <w:szCs w:val="22"/>
          <w:lang w:val="es-CO" w:eastAsia="en-US"/>
        </w:rPr>
      </w:pPr>
    </w:p>
    <w:p w14:paraId="5F2C167C" w14:textId="77777777" w:rsidR="0037760E" w:rsidRPr="00E61A47" w:rsidRDefault="0037760E" w:rsidP="0037760E">
      <w:pPr>
        <w:jc w:val="both"/>
        <w:rPr>
          <w:rFonts w:ascii="Arial" w:hAnsi="Arial" w:cs="Arial"/>
          <w:sz w:val="22"/>
          <w:szCs w:val="22"/>
          <w:lang w:val="es-CO" w:eastAsia="en-US"/>
        </w:rPr>
      </w:pPr>
      <w:r w:rsidRPr="00E61A47">
        <w:rPr>
          <w:rFonts w:ascii="Arial" w:hAnsi="Arial" w:cs="Arial"/>
          <w:sz w:val="22"/>
          <w:szCs w:val="22"/>
          <w:lang w:val="es-CO" w:eastAsia="en-US"/>
        </w:rPr>
        <w:t>Para el caso en estudio se procederá al estudio del material probatorio aportado a la demanda, para establecer si se configuran los elementos de responsabilidad anotados.</w:t>
      </w:r>
    </w:p>
    <w:p w14:paraId="39678A69" w14:textId="77777777" w:rsidR="0037760E" w:rsidRPr="00E61A47" w:rsidRDefault="0037760E" w:rsidP="0037760E">
      <w:pPr>
        <w:widowControl w:val="0"/>
        <w:tabs>
          <w:tab w:val="left" w:pos="5940"/>
        </w:tabs>
        <w:autoSpaceDE w:val="0"/>
        <w:autoSpaceDN w:val="0"/>
        <w:adjustRightInd w:val="0"/>
        <w:jc w:val="both"/>
        <w:rPr>
          <w:rFonts w:ascii="Arial" w:hAnsi="Arial" w:cs="Arial"/>
          <w:sz w:val="22"/>
          <w:szCs w:val="22"/>
          <w:lang w:val="es-CO" w:eastAsia="en-US"/>
        </w:rPr>
      </w:pPr>
    </w:p>
    <w:p w14:paraId="54359F2E" w14:textId="77777777" w:rsidR="0037760E" w:rsidRPr="00E61A47" w:rsidRDefault="0037760E" w:rsidP="0037760E">
      <w:pPr>
        <w:numPr>
          <w:ilvl w:val="0"/>
          <w:numId w:val="14"/>
        </w:numPr>
        <w:tabs>
          <w:tab w:val="left" w:pos="284"/>
        </w:tabs>
        <w:spacing w:after="160" w:line="259" w:lineRule="auto"/>
        <w:contextualSpacing/>
        <w:jc w:val="both"/>
        <w:rPr>
          <w:rFonts w:ascii="Arial" w:hAnsi="Arial" w:cs="Arial"/>
          <w:b/>
          <w:sz w:val="22"/>
          <w:szCs w:val="22"/>
          <w:lang w:val="es-CO"/>
        </w:rPr>
      </w:pPr>
      <w:r w:rsidRPr="00E61A47">
        <w:rPr>
          <w:rFonts w:ascii="Arial" w:hAnsi="Arial" w:cs="Arial"/>
          <w:b/>
          <w:sz w:val="22"/>
          <w:szCs w:val="22"/>
          <w:lang w:val="es-CO"/>
        </w:rPr>
        <w:t>Actividades peligrosas</w:t>
      </w:r>
    </w:p>
    <w:p w14:paraId="28289B07" w14:textId="77777777" w:rsidR="0037760E" w:rsidRPr="00E61A47" w:rsidRDefault="0037760E" w:rsidP="0037760E">
      <w:pPr>
        <w:jc w:val="both"/>
        <w:rPr>
          <w:rFonts w:ascii="Arial" w:hAnsi="Arial" w:cs="Arial"/>
          <w:sz w:val="22"/>
          <w:szCs w:val="22"/>
          <w:lang w:val="es-CO"/>
        </w:rPr>
      </w:pPr>
    </w:p>
    <w:p w14:paraId="38D023ED" w14:textId="77777777" w:rsidR="0037760E" w:rsidRPr="00E61A47" w:rsidRDefault="0037760E" w:rsidP="0037760E">
      <w:pPr>
        <w:jc w:val="both"/>
        <w:rPr>
          <w:rFonts w:ascii="Arial" w:hAnsi="Arial" w:cs="Arial"/>
          <w:sz w:val="22"/>
          <w:szCs w:val="22"/>
          <w:lang w:val="es-CO"/>
        </w:rPr>
      </w:pPr>
      <w:r w:rsidRPr="00E61A47">
        <w:rPr>
          <w:rFonts w:ascii="Arial" w:hAnsi="Arial" w:cs="Arial"/>
          <w:sz w:val="22"/>
          <w:szCs w:val="22"/>
          <w:lang w:val="es-CO"/>
        </w:rPr>
        <w:t>A partir de la expedición de la Constitución Política en 1991, todo debate sobre la responsabilidad del Estado debe resolverse con fundamento en lo dispuesto en el artículo 90 de dicha normatividad, según el cual éste responderá patrimonialmente por los daños antijurídicos que le sean imputables, causados por la acción o la omisión de las autoridades públicas.</w:t>
      </w:r>
    </w:p>
    <w:p w14:paraId="23FF0069" w14:textId="77777777" w:rsidR="0037760E" w:rsidRPr="00E61A47" w:rsidRDefault="0037760E" w:rsidP="0037760E">
      <w:pPr>
        <w:jc w:val="both"/>
        <w:rPr>
          <w:rFonts w:ascii="Arial" w:hAnsi="Arial" w:cs="Arial"/>
          <w:sz w:val="22"/>
          <w:szCs w:val="22"/>
          <w:lang w:val="es-CO"/>
        </w:rPr>
      </w:pPr>
    </w:p>
    <w:p w14:paraId="08BF704C" w14:textId="77777777" w:rsidR="0037760E" w:rsidRPr="00E61A47" w:rsidRDefault="0037760E" w:rsidP="0037760E">
      <w:pPr>
        <w:jc w:val="both"/>
        <w:rPr>
          <w:rFonts w:ascii="Arial" w:hAnsi="Arial" w:cs="Arial"/>
          <w:sz w:val="22"/>
          <w:szCs w:val="22"/>
          <w:lang w:val="es-CO"/>
        </w:rPr>
      </w:pPr>
      <w:r w:rsidRPr="00E61A47">
        <w:rPr>
          <w:rFonts w:ascii="Arial" w:hAnsi="Arial" w:cs="Arial"/>
          <w:sz w:val="22"/>
          <w:szCs w:val="22"/>
          <w:lang w:val="es-CO"/>
        </w:rPr>
        <w:t>Bajo este entendido existen unos regímenes de imputación de responsabilidad como son:</w:t>
      </w:r>
    </w:p>
    <w:p w14:paraId="3343D745" w14:textId="77777777" w:rsidR="0037760E" w:rsidRPr="00E61A47" w:rsidRDefault="0037760E" w:rsidP="0037760E">
      <w:pPr>
        <w:jc w:val="both"/>
        <w:rPr>
          <w:rFonts w:ascii="Arial" w:hAnsi="Arial" w:cs="Arial"/>
          <w:sz w:val="22"/>
          <w:szCs w:val="22"/>
          <w:lang w:val="es-CO"/>
        </w:rPr>
      </w:pPr>
    </w:p>
    <w:p w14:paraId="4CA64CBB" w14:textId="77777777" w:rsidR="0037760E" w:rsidRPr="00E61A47" w:rsidRDefault="0037760E" w:rsidP="0037760E">
      <w:pPr>
        <w:numPr>
          <w:ilvl w:val="0"/>
          <w:numId w:val="13"/>
        </w:numPr>
        <w:tabs>
          <w:tab w:val="clear" w:pos="360"/>
          <w:tab w:val="num" w:pos="0"/>
          <w:tab w:val="left" w:pos="567"/>
        </w:tabs>
        <w:spacing w:after="160" w:line="259" w:lineRule="auto"/>
        <w:jc w:val="both"/>
        <w:rPr>
          <w:rFonts w:ascii="Arial" w:hAnsi="Arial" w:cs="Arial"/>
          <w:sz w:val="22"/>
          <w:szCs w:val="22"/>
          <w:lang w:val="es-CO"/>
        </w:rPr>
      </w:pPr>
      <w:r w:rsidRPr="00E61A47">
        <w:rPr>
          <w:rFonts w:ascii="Arial" w:hAnsi="Arial" w:cs="Arial"/>
          <w:b/>
          <w:sz w:val="22"/>
          <w:szCs w:val="22"/>
          <w:lang w:val="es-CO"/>
        </w:rPr>
        <w:t>RESPONSABILIDAD POR FALLA EN EL SERVICIO</w:t>
      </w:r>
      <w:r w:rsidRPr="00E61A47">
        <w:rPr>
          <w:rFonts w:ascii="Arial" w:hAnsi="Arial" w:cs="Arial"/>
          <w:sz w:val="22"/>
          <w:szCs w:val="22"/>
          <w:lang w:val="es-CO"/>
        </w:rPr>
        <w:t>, dentro del cual la responsabilidad surge a partir de la comprobación de la existencia de 3 elementos fundamentales: Un hecho, un daño y un nexo de causalidad entre los 2 primeros.  Incumbe al actor probar cada uno de los elementos, y el demandado puede exonerarse probando su diligencia</w:t>
      </w:r>
    </w:p>
    <w:p w14:paraId="22DA7388" w14:textId="77777777" w:rsidR="0037760E" w:rsidRPr="00E61A47" w:rsidRDefault="0037760E" w:rsidP="0037760E">
      <w:pPr>
        <w:tabs>
          <w:tab w:val="left" w:pos="567"/>
        </w:tabs>
        <w:jc w:val="both"/>
        <w:rPr>
          <w:rFonts w:ascii="Arial" w:hAnsi="Arial" w:cs="Arial"/>
          <w:sz w:val="22"/>
          <w:szCs w:val="22"/>
          <w:lang w:val="es-CO"/>
        </w:rPr>
      </w:pPr>
    </w:p>
    <w:p w14:paraId="318EFAD4" w14:textId="77777777" w:rsidR="0037760E" w:rsidRPr="00E61A47" w:rsidRDefault="0037760E" w:rsidP="0037760E">
      <w:pPr>
        <w:numPr>
          <w:ilvl w:val="0"/>
          <w:numId w:val="13"/>
        </w:numPr>
        <w:tabs>
          <w:tab w:val="clear" w:pos="360"/>
          <w:tab w:val="num" w:pos="0"/>
          <w:tab w:val="left" w:pos="567"/>
        </w:tabs>
        <w:spacing w:after="160" w:line="259" w:lineRule="auto"/>
        <w:jc w:val="both"/>
        <w:rPr>
          <w:rFonts w:ascii="Arial" w:hAnsi="Arial" w:cs="Arial"/>
          <w:sz w:val="22"/>
          <w:szCs w:val="22"/>
          <w:lang w:val="es-CO" w:eastAsia="es-MX"/>
        </w:rPr>
      </w:pPr>
      <w:r w:rsidRPr="00E61A47">
        <w:rPr>
          <w:rFonts w:ascii="Arial" w:hAnsi="Arial" w:cs="Arial"/>
          <w:b/>
          <w:sz w:val="22"/>
          <w:szCs w:val="22"/>
          <w:lang w:val="es-CO"/>
        </w:rPr>
        <w:t>RESPONSABILIDAD POR RIESGO EXCEPCIONAL</w:t>
      </w:r>
      <w:r w:rsidRPr="00E61A47">
        <w:rPr>
          <w:rFonts w:ascii="Arial" w:hAnsi="Arial" w:cs="Arial"/>
          <w:sz w:val="22"/>
          <w:szCs w:val="22"/>
          <w:lang w:val="es-CO"/>
        </w:rPr>
        <w:t xml:space="preserve">, cuando el daño es causado por actividades o cosas que exponen a los administrados a un riesgo grave y anormal, le es imputable a la administración.  Al actor le corresponde probar los supuestos de hecho que permiten la operancia de la aplicación del riesgo, es decir, le incumbe acreditar la existencia del daño, y que aquél fue generado como consecuencia de la realización directa de una actividad que entraña peligro.  El </w:t>
      </w:r>
      <w:r w:rsidRPr="00E61A47">
        <w:rPr>
          <w:rFonts w:ascii="Arial" w:hAnsi="Arial" w:cs="Arial"/>
          <w:sz w:val="22"/>
          <w:szCs w:val="22"/>
          <w:lang w:val="es-CO"/>
        </w:rPr>
        <w:lastRenderedPageBreak/>
        <w:t>demandado sólo puede exonerarse mediante la prueba de la fuerza mayor, el hecho exclusivo de la víctima o el hecho exclusivo del tercero</w:t>
      </w:r>
      <w:r w:rsidRPr="00E61A47">
        <w:rPr>
          <w:rFonts w:ascii="Arial" w:eastAsia="Calibri" w:hAnsi="Arial" w:cs="Arial"/>
          <w:i/>
          <w:sz w:val="22"/>
          <w:szCs w:val="22"/>
          <w:vertAlign w:val="superscript"/>
          <w:lang w:val="es-CO"/>
        </w:rPr>
        <w:footnoteReference w:id="1"/>
      </w:r>
      <w:r w:rsidRPr="00E61A47">
        <w:rPr>
          <w:rFonts w:ascii="Arial" w:hAnsi="Arial" w:cs="Arial"/>
          <w:sz w:val="22"/>
          <w:szCs w:val="22"/>
          <w:lang w:val="es-CO" w:eastAsia="es-MX"/>
        </w:rPr>
        <w:t>.</w:t>
      </w:r>
    </w:p>
    <w:p w14:paraId="5539695C" w14:textId="77777777" w:rsidR="0037760E" w:rsidRPr="00E61A47" w:rsidRDefault="0037760E" w:rsidP="0037760E">
      <w:pPr>
        <w:ind w:left="720"/>
        <w:contextualSpacing/>
        <w:rPr>
          <w:rFonts w:ascii="Arial" w:hAnsi="Arial" w:cs="Arial"/>
          <w:sz w:val="22"/>
          <w:szCs w:val="22"/>
          <w:lang w:val="es-CO" w:eastAsia="es-MX"/>
        </w:rPr>
      </w:pPr>
    </w:p>
    <w:p w14:paraId="168BE02A" w14:textId="77777777" w:rsidR="0037760E" w:rsidRPr="00E61A47" w:rsidRDefault="0037760E" w:rsidP="0037760E">
      <w:pPr>
        <w:jc w:val="both"/>
        <w:rPr>
          <w:rFonts w:ascii="Arial" w:hAnsi="Arial" w:cs="Arial"/>
          <w:sz w:val="22"/>
          <w:szCs w:val="22"/>
          <w:lang w:val="es-CO" w:eastAsia="en-US"/>
        </w:rPr>
      </w:pPr>
      <w:r w:rsidRPr="00E61A47">
        <w:rPr>
          <w:rFonts w:ascii="Arial" w:hAnsi="Arial" w:cs="Arial"/>
          <w:sz w:val="22"/>
          <w:szCs w:val="22"/>
          <w:lang w:val="es-CO" w:eastAsia="en-US"/>
        </w:rPr>
        <w:t>Así las cosas el riesgo se constituye en suficiente factor de imputación del daño, lo cual no excluye que eventualmente se pudiera incurrir en una falla del servicio</w:t>
      </w:r>
      <w:r w:rsidRPr="00E61A47">
        <w:rPr>
          <w:rFonts w:ascii="Arial" w:hAnsi="Arial" w:cs="Arial"/>
          <w:i/>
          <w:sz w:val="22"/>
          <w:szCs w:val="22"/>
          <w:vertAlign w:val="superscript"/>
          <w:lang w:val="es-CO" w:eastAsia="en-US"/>
        </w:rPr>
        <w:footnoteReference w:id="2"/>
      </w:r>
      <w:r w:rsidRPr="00E61A47">
        <w:rPr>
          <w:rFonts w:ascii="Arial" w:hAnsi="Arial" w:cs="Arial"/>
          <w:sz w:val="22"/>
          <w:szCs w:val="22"/>
          <w:lang w:val="es-CO" w:eastAsia="en-US"/>
        </w:rPr>
        <w:t xml:space="preserve">.  </w:t>
      </w:r>
    </w:p>
    <w:p w14:paraId="0F237AC3" w14:textId="77777777" w:rsidR="0037760E" w:rsidRPr="00E61A47" w:rsidRDefault="0037760E" w:rsidP="0037760E">
      <w:pPr>
        <w:jc w:val="both"/>
        <w:rPr>
          <w:rFonts w:ascii="Arial" w:hAnsi="Arial" w:cs="Arial"/>
          <w:sz w:val="22"/>
          <w:szCs w:val="22"/>
          <w:lang w:val="es-CO" w:eastAsia="en-US"/>
        </w:rPr>
      </w:pPr>
    </w:p>
    <w:p w14:paraId="5F293399" w14:textId="77777777" w:rsidR="0037760E" w:rsidRPr="00E61A47" w:rsidRDefault="0037760E" w:rsidP="0037760E">
      <w:pPr>
        <w:jc w:val="both"/>
        <w:rPr>
          <w:rFonts w:ascii="Arial" w:hAnsi="Arial" w:cs="Arial"/>
          <w:sz w:val="22"/>
          <w:szCs w:val="22"/>
          <w:lang w:val="es-CO" w:eastAsia="en-US"/>
        </w:rPr>
      </w:pPr>
      <w:r w:rsidRPr="00E61A47">
        <w:rPr>
          <w:rFonts w:ascii="Arial" w:hAnsi="Arial" w:cs="Arial"/>
          <w:sz w:val="22"/>
          <w:szCs w:val="22"/>
          <w:lang w:val="es-CO" w:eastAsia="en-US"/>
        </w:rPr>
        <w:t xml:space="preserve">No obstante, cuando el daño además de ser producto de una actividad de riesgo, es resultado de la omisión o negligencia del agente generador del daño, es decir, que teniendo el deber de precaución y de protección derivado de la creación del riesgo no actúo </w:t>
      </w:r>
      <w:r w:rsidRPr="00E61A47">
        <w:rPr>
          <w:rFonts w:ascii="Arial" w:hAnsi="Arial" w:cs="Arial"/>
          <w:sz w:val="22"/>
          <w:szCs w:val="22"/>
          <w:lang w:val="es-CO" w:eastAsia="es-MX"/>
        </w:rPr>
        <w:t xml:space="preserve">en forma prudente y diligente, </w:t>
      </w:r>
      <w:r w:rsidRPr="00E61A47">
        <w:rPr>
          <w:rFonts w:ascii="Arial" w:hAnsi="Arial" w:cs="Arial"/>
          <w:sz w:val="22"/>
          <w:szCs w:val="22"/>
          <w:lang w:val="es-CO" w:eastAsia="en-US"/>
        </w:rPr>
        <w:t>se revela una falla en el servicio.</w:t>
      </w:r>
    </w:p>
    <w:p w14:paraId="4AAD6D97" w14:textId="77777777" w:rsidR="0037760E" w:rsidRPr="00E61A47" w:rsidRDefault="0037760E" w:rsidP="0037760E">
      <w:pPr>
        <w:jc w:val="both"/>
        <w:rPr>
          <w:rFonts w:ascii="Arial" w:hAnsi="Arial" w:cs="Arial"/>
          <w:sz w:val="22"/>
          <w:szCs w:val="22"/>
          <w:lang w:val="es-CO" w:eastAsia="en-US"/>
        </w:rPr>
      </w:pPr>
    </w:p>
    <w:p w14:paraId="7A52211A" w14:textId="77777777" w:rsidR="0037760E" w:rsidRPr="00E61A47" w:rsidRDefault="0037760E" w:rsidP="0037760E">
      <w:pPr>
        <w:numPr>
          <w:ilvl w:val="1"/>
          <w:numId w:val="10"/>
        </w:numPr>
        <w:tabs>
          <w:tab w:val="num" w:pos="0"/>
          <w:tab w:val="left" w:pos="709"/>
        </w:tabs>
        <w:spacing w:after="160" w:line="259" w:lineRule="auto"/>
        <w:contextualSpacing/>
        <w:jc w:val="both"/>
        <w:rPr>
          <w:rFonts w:ascii="Arial" w:hAnsi="Arial" w:cs="Arial"/>
          <w:b/>
          <w:sz w:val="22"/>
          <w:szCs w:val="22"/>
          <w:lang w:val="es-CO"/>
        </w:rPr>
      </w:pPr>
      <w:r w:rsidRPr="00E61A47">
        <w:rPr>
          <w:rFonts w:ascii="Arial" w:hAnsi="Arial" w:cs="Arial"/>
          <w:b/>
          <w:sz w:val="22"/>
          <w:szCs w:val="22"/>
          <w:lang w:val="es-CO"/>
        </w:rPr>
        <w:t>ANÁLISIS CRÍTICO DE LAS PRUEBAS:</w:t>
      </w:r>
    </w:p>
    <w:p w14:paraId="3BCCEE30" w14:textId="77777777" w:rsidR="0037760E" w:rsidRPr="00E61A47" w:rsidRDefault="0037760E" w:rsidP="0037760E">
      <w:pPr>
        <w:contextualSpacing/>
        <w:jc w:val="both"/>
        <w:rPr>
          <w:rFonts w:ascii="Arial" w:hAnsi="Arial" w:cs="Arial"/>
          <w:b/>
          <w:sz w:val="22"/>
          <w:szCs w:val="22"/>
          <w:lang w:val="es-CO"/>
        </w:rPr>
      </w:pPr>
    </w:p>
    <w:p w14:paraId="3FDA7823" w14:textId="77777777" w:rsidR="0037760E" w:rsidRPr="00E61A47" w:rsidRDefault="0037760E" w:rsidP="00E61A47">
      <w:pPr>
        <w:numPr>
          <w:ilvl w:val="2"/>
          <w:numId w:val="12"/>
        </w:numPr>
        <w:tabs>
          <w:tab w:val="left" w:pos="0"/>
          <w:tab w:val="left" w:pos="709"/>
        </w:tabs>
        <w:spacing w:after="160" w:line="259" w:lineRule="auto"/>
        <w:ind w:left="0" w:firstLine="0"/>
        <w:contextualSpacing/>
        <w:jc w:val="both"/>
        <w:rPr>
          <w:rFonts w:ascii="Arial" w:hAnsi="Arial" w:cs="Arial"/>
          <w:sz w:val="22"/>
          <w:szCs w:val="22"/>
          <w:lang w:val="es-CO"/>
        </w:rPr>
      </w:pPr>
      <w:r w:rsidRPr="00E61A47">
        <w:rPr>
          <w:rFonts w:ascii="Arial" w:hAnsi="Arial" w:cs="Arial"/>
          <w:sz w:val="22"/>
          <w:szCs w:val="22"/>
          <w:lang w:val="es-CO"/>
        </w:rPr>
        <w:t xml:space="preserve">Conforme al material probatorio aportado se </w:t>
      </w:r>
      <w:r w:rsidRPr="00E61A47">
        <w:rPr>
          <w:rFonts w:ascii="Arial" w:hAnsi="Arial" w:cs="Arial"/>
          <w:b/>
          <w:sz w:val="22"/>
          <w:szCs w:val="22"/>
          <w:lang w:val="es-CO"/>
        </w:rPr>
        <w:t>encuentran PROBADOS los siguientes hechos</w:t>
      </w:r>
      <w:r w:rsidRPr="00E61A47">
        <w:rPr>
          <w:rFonts w:ascii="Arial" w:hAnsi="Arial" w:cs="Arial"/>
          <w:sz w:val="22"/>
          <w:szCs w:val="22"/>
          <w:lang w:val="es-CO"/>
        </w:rPr>
        <w:t>:</w:t>
      </w:r>
    </w:p>
    <w:p w14:paraId="219D2135" w14:textId="77777777" w:rsidR="00AE1D94" w:rsidRPr="00E61A47" w:rsidRDefault="00AE1D94" w:rsidP="00AE1D94">
      <w:pPr>
        <w:widowControl w:val="0"/>
        <w:tabs>
          <w:tab w:val="left" w:pos="5940"/>
        </w:tabs>
        <w:autoSpaceDE w:val="0"/>
        <w:autoSpaceDN w:val="0"/>
        <w:adjustRightInd w:val="0"/>
        <w:jc w:val="both"/>
        <w:rPr>
          <w:rFonts w:ascii="Arial" w:hAnsi="Arial" w:cs="Arial"/>
          <w:sz w:val="22"/>
          <w:szCs w:val="22"/>
          <w:lang w:val="es-CO"/>
        </w:rPr>
      </w:pPr>
    </w:p>
    <w:p w14:paraId="240FA1A8" w14:textId="77777777" w:rsidR="00AE1D94" w:rsidRPr="00E61A47" w:rsidRDefault="00AE1D94"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ALEXANDER RIOS ROMAN</w:t>
      </w:r>
      <w:r w:rsidR="005B2BB3" w:rsidRPr="00E61A47">
        <w:rPr>
          <w:rFonts w:ascii="Arial" w:hAnsi="Arial" w:cs="Arial"/>
          <w:sz w:val="22"/>
          <w:szCs w:val="22"/>
          <w:lang w:val="es-CO"/>
        </w:rPr>
        <w:t xml:space="preserve">, es compañero permanente de </w:t>
      </w:r>
      <w:r w:rsidR="005B2BB3" w:rsidRPr="00E61A47">
        <w:rPr>
          <w:rStyle w:val="FontStyle24"/>
          <w:b w:val="0"/>
          <w:sz w:val="22"/>
          <w:szCs w:val="22"/>
          <w:lang w:val="es-ES_tradnl" w:eastAsia="es-ES_tradnl"/>
        </w:rPr>
        <w:t>ANYELA FERNANDA PACHON DUQUE,</w:t>
      </w:r>
      <w:r w:rsidRPr="00E61A47">
        <w:rPr>
          <w:rFonts w:ascii="Arial" w:hAnsi="Arial" w:cs="Arial"/>
          <w:b/>
          <w:sz w:val="22"/>
          <w:szCs w:val="22"/>
          <w:lang w:val="es-CO"/>
        </w:rPr>
        <w:t xml:space="preserve"> </w:t>
      </w:r>
      <w:r w:rsidRPr="00E61A47">
        <w:rPr>
          <w:rFonts w:ascii="Arial" w:hAnsi="Arial" w:cs="Arial"/>
          <w:sz w:val="22"/>
          <w:szCs w:val="22"/>
          <w:lang w:val="es-CO"/>
        </w:rPr>
        <w:t>es hijo de GUILLERMO RIOS VELASQUEZ</w:t>
      </w:r>
      <w:r w:rsidR="00A1576B" w:rsidRPr="00E61A47">
        <w:rPr>
          <w:rStyle w:val="Refdenotaalpie"/>
          <w:rFonts w:ascii="Arial" w:hAnsi="Arial" w:cs="Arial"/>
          <w:sz w:val="22"/>
          <w:szCs w:val="22"/>
          <w:lang w:val="es-CO"/>
        </w:rPr>
        <w:footnoteReference w:id="3"/>
      </w:r>
      <w:r w:rsidRPr="00E61A47">
        <w:rPr>
          <w:rFonts w:ascii="Arial" w:hAnsi="Arial" w:cs="Arial"/>
          <w:sz w:val="22"/>
          <w:szCs w:val="22"/>
          <w:lang w:val="es-CO"/>
        </w:rPr>
        <w:t xml:space="preserve"> y </w:t>
      </w:r>
      <w:r w:rsidR="0042704B" w:rsidRPr="00E61A47">
        <w:rPr>
          <w:rFonts w:ascii="Arial" w:hAnsi="Arial" w:cs="Arial"/>
          <w:sz w:val="22"/>
          <w:szCs w:val="22"/>
          <w:lang w:val="es-CO"/>
        </w:rPr>
        <w:t>MARIA CENEIVA ROMAN PATIÑO, hermano de ALEXANDRA RIOS ROMAN, sobrino de STELLA RIOS VELASQUEZ, JOLMAN ROMAN PATIÑO</w:t>
      </w:r>
      <w:r w:rsidR="005B2BB3" w:rsidRPr="00E61A47">
        <w:rPr>
          <w:rFonts w:ascii="Arial" w:hAnsi="Arial" w:cs="Arial"/>
          <w:sz w:val="22"/>
          <w:szCs w:val="22"/>
          <w:lang w:val="es-CO"/>
        </w:rPr>
        <w:t xml:space="preserve">, nieto de MARIA NOHELIA PATIÑO DE ROMAN y FLORALBA VELASQUEZ DE RIOS </w:t>
      </w:r>
      <w:r w:rsidR="0042704B" w:rsidRPr="00E61A47">
        <w:rPr>
          <w:rFonts w:ascii="Arial" w:hAnsi="Arial" w:cs="Arial"/>
          <w:sz w:val="22"/>
          <w:szCs w:val="22"/>
          <w:lang w:val="es-CO"/>
        </w:rPr>
        <w:t xml:space="preserve"> </w:t>
      </w:r>
      <w:r w:rsidR="005B2BB3" w:rsidRPr="00E61A47">
        <w:rPr>
          <w:rFonts w:ascii="Arial" w:hAnsi="Arial" w:cs="Arial"/>
          <w:sz w:val="22"/>
          <w:szCs w:val="22"/>
          <w:lang w:val="es-CO"/>
        </w:rPr>
        <w:t>y yerno de</w:t>
      </w:r>
      <w:r w:rsidR="002C37B7" w:rsidRPr="00E61A47">
        <w:rPr>
          <w:rFonts w:ascii="Arial" w:hAnsi="Arial" w:cs="Arial"/>
          <w:sz w:val="22"/>
          <w:szCs w:val="22"/>
          <w:lang w:val="es-CO"/>
        </w:rPr>
        <w:t xml:space="preserve"> MARIA CIELO DUQUE CARDONA.</w:t>
      </w:r>
    </w:p>
    <w:p w14:paraId="06B974BD" w14:textId="77777777" w:rsidR="002C37B7" w:rsidRPr="00E61A47" w:rsidRDefault="002C37B7" w:rsidP="002C37B7">
      <w:pPr>
        <w:pStyle w:val="Prrafodelista"/>
        <w:widowControl w:val="0"/>
        <w:tabs>
          <w:tab w:val="left" w:pos="5940"/>
        </w:tabs>
        <w:autoSpaceDE w:val="0"/>
        <w:autoSpaceDN w:val="0"/>
        <w:adjustRightInd w:val="0"/>
        <w:jc w:val="both"/>
        <w:rPr>
          <w:rFonts w:ascii="Arial" w:hAnsi="Arial" w:cs="Arial"/>
          <w:sz w:val="22"/>
          <w:szCs w:val="22"/>
          <w:highlight w:val="yellow"/>
          <w:lang w:val="es-CO"/>
        </w:rPr>
      </w:pPr>
    </w:p>
    <w:p w14:paraId="13C02DCF" w14:textId="77777777" w:rsidR="00D708C9" w:rsidRPr="00E61A47" w:rsidRDefault="00D708C9"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El señor RIOS ROMAN ALEXANDER se matriculó al programa de complementación 017 del Instituto Nacional Penitenciario y Carcelario - INPEC</w:t>
      </w:r>
      <w:r w:rsidRPr="00E61A47">
        <w:rPr>
          <w:rStyle w:val="Refdenotaalpie"/>
          <w:rFonts w:ascii="Arial" w:hAnsi="Arial" w:cs="Arial"/>
          <w:sz w:val="22"/>
          <w:szCs w:val="22"/>
          <w:lang w:val="es-CO"/>
        </w:rPr>
        <w:footnoteReference w:id="4"/>
      </w:r>
    </w:p>
    <w:p w14:paraId="4EAA2C0D" w14:textId="77777777" w:rsidR="00D708C9" w:rsidRPr="00E61A47" w:rsidRDefault="00D708C9" w:rsidP="008C161B">
      <w:pPr>
        <w:rPr>
          <w:rFonts w:ascii="Arial" w:hAnsi="Arial" w:cs="Arial"/>
          <w:sz w:val="22"/>
          <w:szCs w:val="22"/>
          <w:lang w:val="es-CO"/>
        </w:rPr>
      </w:pPr>
    </w:p>
    <w:p w14:paraId="7168BDFE" w14:textId="77777777" w:rsidR="00C370B2" w:rsidRPr="00E61A47" w:rsidRDefault="00BC630A"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En la minuta de la guardia externa se anotó con fecha 21-02-15 a las 14:35 NOVEDAD GARITA 6 “Ha esta hora se escucha un disparo en la garita b5 cis, por la cual se procedió a verificar la situación por guardia disponible en mando s.s. inspectores Castro Ospina  e Imbachi Benavides encontrando como novedad que el Sr. Alumno RIOS ROMAN ALEXANDER sufrió una herida de fusil en la pierna izquierda a la altura del muslo. Según informa Sr Dg CARACAS VALENCIA WILMER ocurrió accidentalmente al momento en que este se encontraba realizando el aseo del armamento de garita. Se procedió a conducirlo hasta el Hospital San José en el vehículo oficial y se informa al Sr Te Blandón Humberto y al Sr Subdirector Dr. José David Duque y sin más novedad</w:t>
      </w:r>
      <w:r w:rsidRPr="00E61A47">
        <w:rPr>
          <w:rStyle w:val="Refdenotaalpie"/>
          <w:rFonts w:ascii="Arial" w:hAnsi="Arial" w:cs="Arial"/>
          <w:sz w:val="22"/>
          <w:szCs w:val="22"/>
          <w:lang w:val="es-CO"/>
        </w:rPr>
        <w:footnoteReference w:id="5"/>
      </w:r>
      <w:r w:rsidRPr="00E61A47">
        <w:rPr>
          <w:rFonts w:ascii="Arial" w:hAnsi="Arial" w:cs="Arial"/>
          <w:sz w:val="22"/>
          <w:szCs w:val="22"/>
          <w:lang w:val="es-CO"/>
        </w:rPr>
        <w:t>.</w:t>
      </w:r>
    </w:p>
    <w:p w14:paraId="5A4DC038" w14:textId="77777777" w:rsidR="00BC630A" w:rsidRPr="00E61A47" w:rsidRDefault="00BC630A" w:rsidP="00BC630A">
      <w:pPr>
        <w:pStyle w:val="Prrafodelista"/>
        <w:rPr>
          <w:rFonts w:ascii="Arial" w:hAnsi="Arial" w:cs="Arial"/>
          <w:sz w:val="22"/>
          <w:szCs w:val="22"/>
          <w:lang w:val="es-CO"/>
        </w:rPr>
      </w:pPr>
    </w:p>
    <w:p w14:paraId="73D4036D" w14:textId="77777777" w:rsidR="00BC630A" w:rsidRPr="00E61A47" w:rsidRDefault="00CE0FBE"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 xml:space="preserve">En la minuta Oficial de Servicio se anotó el 21-02-15 a las 14:35 como NOVEDAD: “A esta hora se escucha un disparo en la gta. No. 6. Por lo cual se procedió a verificar la situación por parte de la guardia disponible al mando del suscrito E Inbachi Benavides </w:t>
      </w:r>
      <w:r w:rsidRPr="00E61A47">
        <w:rPr>
          <w:rFonts w:ascii="Arial" w:hAnsi="Arial" w:cs="Arial"/>
          <w:sz w:val="22"/>
          <w:szCs w:val="22"/>
          <w:lang w:val="es-CO"/>
        </w:rPr>
        <w:lastRenderedPageBreak/>
        <w:t>(Ins) encontrando como novedad que el señor Alumno RIOS ROMAN ALEXANDER sufrió una herida de fusil en la pierna izquierda a la altura del mismo en la pierna y según informa el Dgte Caracas Valencia Wilmer ocurrió accidentalmente al momento en que este se encontraba realizando aseo al armamento en la gtas. De inmediato se procedió  a llevarlo al Hospital San José en el vehículo oficial. Además se informa al Te. Blandón Humberto y al Subdirector Dr José David de dicha novedad</w:t>
      </w:r>
      <w:r w:rsidRPr="00E61A47">
        <w:rPr>
          <w:rStyle w:val="Refdenotaalpie"/>
          <w:rFonts w:ascii="Arial" w:hAnsi="Arial" w:cs="Arial"/>
          <w:sz w:val="22"/>
          <w:szCs w:val="22"/>
          <w:lang w:val="es-CO"/>
        </w:rPr>
        <w:footnoteReference w:id="6"/>
      </w:r>
      <w:r w:rsidRPr="00E61A47">
        <w:rPr>
          <w:rFonts w:ascii="Arial" w:hAnsi="Arial" w:cs="Arial"/>
          <w:sz w:val="22"/>
          <w:szCs w:val="22"/>
          <w:lang w:val="es-CO"/>
        </w:rPr>
        <w:t>.</w:t>
      </w:r>
    </w:p>
    <w:p w14:paraId="279459B2" w14:textId="77777777" w:rsidR="00CE0FBE" w:rsidRPr="00E61A47" w:rsidRDefault="00CE0FBE" w:rsidP="00CE0FBE">
      <w:pPr>
        <w:pStyle w:val="Prrafodelista"/>
        <w:rPr>
          <w:rFonts w:ascii="Arial" w:hAnsi="Arial" w:cs="Arial"/>
          <w:sz w:val="22"/>
          <w:szCs w:val="22"/>
          <w:lang w:val="es-CO"/>
        </w:rPr>
      </w:pPr>
    </w:p>
    <w:p w14:paraId="0141C720" w14:textId="77777777" w:rsidR="009C27B4" w:rsidRPr="00E61A47" w:rsidRDefault="009C27B4"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En el informe del Comandante de Vigilancia EPMSC – Buga se anotó</w:t>
      </w:r>
      <w:r w:rsidRPr="00E61A47">
        <w:rPr>
          <w:rFonts w:ascii="Arial Narrow" w:hAnsi="Arial Narrow" w:cs="Arial"/>
          <w:sz w:val="20"/>
          <w:szCs w:val="20"/>
          <w:lang w:val="es-CO"/>
        </w:rPr>
        <w:t xml:space="preserve">: </w:t>
      </w:r>
      <w:r w:rsidRPr="00E61A47">
        <w:rPr>
          <w:rFonts w:ascii="Arial Narrow" w:hAnsi="Arial Narrow" w:cs="Arial"/>
          <w:i/>
          <w:sz w:val="20"/>
          <w:szCs w:val="20"/>
          <w:lang w:val="es-CO"/>
        </w:rPr>
        <w:t xml:space="preserve">“(…) </w:t>
      </w:r>
      <w:r w:rsidRPr="00E61A47">
        <w:rPr>
          <w:rFonts w:ascii="Arial Narrow" w:hAnsi="Arial Narrow" w:cs="Arial"/>
          <w:i/>
          <w:sz w:val="20"/>
          <w:szCs w:val="20"/>
        </w:rPr>
        <w:t>Respetuosamente me permito informar a la señora Directora del penal que en el día de hoy siendo las 14:45 horas me informa el Insp CASTRO OSPINA CAMPO ELIAS oficial de servicio de la compañía Bolívar, que en la garita No. 6 se presentó una novedad, donde resulto herido a nivel de la parte alta de la pierna izquierda el alumno RIOS ROMAN ALEXANDER por disparo de fusil accidental del Dg CARACAS VALENCIA VVÍLMER quien se encontraba haciendo aseo del armamento de las garitas nombrado por el Oficial de servicio de turno. El alumno fue remitido de inmediato en vehículo oficial al Hospital San José de esta municipalidad donde quedo a disposición del cuerpo medico de ese centro hospitalario. (…</w:t>
      </w:r>
      <w:r w:rsidRPr="00E61A47">
        <w:rPr>
          <w:rFonts w:ascii="Arial Narrow" w:hAnsi="Arial Narrow" w:cs="Arial"/>
          <w:sz w:val="20"/>
          <w:szCs w:val="20"/>
        </w:rPr>
        <w:t>)</w:t>
      </w:r>
      <w:r w:rsidRPr="00E61A47">
        <w:rPr>
          <w:rFonts w:ascii="Arial" w:hAnsi="Arial" w:cs="Arial"/>
          <w:sz w:val="22"/>
          <w:szCs w:val="22"/>
        </w:rPr>
        <w:t>”</w:t>
      </w:r>
      <w:r w:rsidRPr="00E61A47">
        <w:rPr>
          <w:rStyle w:val="Refdenotaalpie"/>
          <w:rFonts w:ascii="Arial" w:hAnsi="Arial" w:cs="Arial"/>
          <w:sz w:val="22"/>
          <w:szCs w:val="22"/>
        </w:rPr>
        <w:footnoteReference w:id="7"/>
      </w:r>
    </w:p>
    <w:p w14:paraId="5380D8B6" w14:textId="77777777" w:rsidR="009C27B4" w:rsidRPr="00E61A47" w:rsidRDefault="009C27B4" w:rsidP="009C27B4">
      <w:pPr>
        <w:pStyle w:val="Prrafodelista"/>
        <w:rPr>
          <w:rFonts w:ascii="Arial" w:hAnsi="Arial" w:cs="Arial"/>
          <w:sz w:val="22"/>
          <w:szCs w:val="22"/>
          <w:lang w:val="es-CO"/>
        </w:rPr>
      </w:pPr>
    </w:p>
    <w:p w14:paraId="11069FE7" w14:textId="3EBF1F22" w:rsidR="009C27B4" w:rsidRPr="00E61A47" w:rsidRDefault="00E61A47"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Narrow" w:hAnsi="Arial Narrow" w:cs="Arial"/>
          <w:i/>
          <w:sz w:val="20"/>
          <w:szCs w:val="20"/>
          <w:lang w:val="es-CO"/>
        </w:rPr>
      </w:pPr>
      <w:r>
        <w:rPr>
          <w:rFonts w:ascii="Arial" w:hAnsi="Arial" w:cs="Arial"/>
          <w:sz w:val="22"/>
          <w:szCs w:val="22"/>
          <w:lang w:val="es-CO"/>
        </w:rPr>
        <w:t xml:space="preserve">En el </w:t>
      </w:r>
      <w:r w:rsidR="009C27B4" w:rsidRPr="00E61A47">
        <w:rPr>
          <w:rFonts w:ascii="Arial" w:hAnsi="Arial" w:cs="Arial"/>
          <w:sz w:val="22"/>
          <w:szCs w:val="22"/>
          <w:lang w:val="es-CO"/>
        </w:rPr>
        <w:t xml:space="preserve">Informe del Dg Caracas Valencia Wilmer indicó: </w:t>
      </w:r>
      <w:r w:rsidR="009C27B4" w:rsidRPr="00E61A47">
        <w:rPr>
          <w:rFonts w:ascii="Arial Narrow" w:hAnsi="Arial Narrow" w:cs="Arial"/>
          <w:i/>
          <w:sz w:val="20"/>
          <w:szCs w:val="20"/>
          <w:lang w:val="es-CO"/>
        </w:rPr>
        <w:t>“Comedidamente y siguiendo el debido conducto regular me dirijo a su despacho con el fin de informar que el día hoy 21 de Febrero de 2015 siendo las 13:30 horas me encontraba en mi disponibilidad de servicio cuando por orden del Suboficial Administrativo INSP. IMBACHI LUIS me asignaron realizar el aseo al armamento de las garitas del establecimiento, por lo cual procedía cumplir la orden impartida; empecé realizando el aseo en la garita no.4 comprendida por (01) fusil galil 5.56 y (01) revolver con las debidas instrucciones de seguridad, luego continúe en la garita no.5, sin presentar novedad, pero en la garita no.6, realice la misma función de limpieza al armamento, empezando por el revólver y finalizando con el fusil, pero aproximadamente a las 14.35 horas cuando me dispongo a levantar el arma para efectuar el tiro seco, accidentalmente el arma se dispara e impactó en la pierna izquierda a mi compañero, ALUMNO. RIOS ROMAN ALEXANDER; al percatarme de lo sucedido me aterro mucho y de manera inmediata bajo de la garita a mi compañero; ya estando abajo en la guayana interna, ingresa el personal de guardia disponible y me ayudan a trasladar a mi compañero hasta la guardia externa, donde en el vehículo oficial del establecimiento fue trasladado hasta el Hospital San José de Buga donde le brindaron la atención por urgencias oportuna.</w:t>
      </w:r>
    </w:p>
    <w:p w14:paraId="4631216E" w14:textId="77777777" w:rsidR="009C27B4" w:rsidRPr="00E61A47" w:rsidRDefault="009C27B4" w:rsidP="009C27B4">
      <w:pPr>
        <w:pStyle w:val="Prrafodelista"/>
        <w:widowControl w:val="0"/>
        <w:tabs>
          <w:tab w:val="left" w:pos="5940"/>
        </w:tabs>
        <w:autoSpaceDE w:val="0"/>
        <w:autoSpaceDN w:val="0"/>
        <w:adjustRightInd w:val="0"/>
        <w:jc w:val="both"/>
        <w:rPr>
          <w:rFonts w:ascii="Arial Narrow" w:hAnsi="Arial Narrow" w:cs="Arial"/>
          <w:i/>
          <w:sz w:val="20"/>
          <w:szCs w:val="20"/>
          <w:lang w:val="es-CO"/>
        </w:rPr>
      </w:pPr>
    </w:p>
    <w:p w14:paraId="65DC61DC" w14:textId="77777777" w:rsidR="009C27B4" w:rsidRPr="00E61A47" w:rsidRDefault="009C27B4" w:rsidP="00E61A47">
      <w:pPr>
        <w:widowControl w:val="0"/>
        <w:tabs>
          <w:tab w:val="left" w:pos="5940"/>
        </w:tabs>
        <w:autoSpaceDE w:val="0"/>
        <w:autoSpaceDN w:val="0"/>
        <w:adjustRightInd w:val="0"/>
        <w:jc w:val="both"/>
        <w:rPr>
          <w:rFonts w:ascii="Arial" w:hAnsi="Arial" w:cs="Arial"/>
          <w:sz w:val="22"/>
          <w:szCs w:val="22"/>
          <w:lang w:val="es-CO"/>
        </w:rPr>
      </w:pPr>
      <w:r w:rsidRPr="00E61A47">
        <w:rPr>
          <w:rFonts w:ascii="Arial Narrow" w:hAnsi="Arial Narrow" w:cs="Arial"/>
          <w:i/>
          <w:sz w:val="20"/>
          <w:szCs w:val="20"/>
          <w:lang w:val="es-CO"/>
        </w:rPr>
        <w:t>Cabe aclarar que mientras realizaba el aseo del armamento, me encontraba sentado dialogando con mi compañero, ya que más que compañeros somos amigos, y no tendría ningún motivo para realizar este tan lamentable hecho; también aclaro que ya había realizado el aseo armamento en ocasiones anteriores, desde hace aproximadamente un año y ocho meses sin presentar novedad. (…)</w:t>
      </w:r>
      <w:r w:rsidRPr="00E61A47">
        <w:rPr>
          <w:rFonts w:ascii="Arial" w:hAnsi="Arial" w:cs="Arial"/>
          <w:i/>
          <w:sz w:val="22"/>
          <w:szCs w:val="22"/>
          <w:lang w:val="es-CO"/>
        </w:rPr>
        <w:t>”</w:t>
      </w:r>
      <w:r w:rsidRPr="00E61A47">
        <w:rPr>
          <w:rStyle w:val="Refdenotaalpie"/>
          <w:rFonts w:ascii="Arial" w:hAnsi="Arial" w:cs="Arial"/>
          <w:sz w:val="22"/>
          <w:szCs w:val="22"/>
          <w:lang w:val="es-CO"/>
        </w:rPr>
        <w:footnoteReference w:id="8"/>
      </w:r>
    </w:p>
    <w:p w14:paraId="52A31A26" w14:textId="77777777" w:rsidR="009C27B4" w:rsidRPr="00E61A47" w:rsidRDefault="009C27B4" w:rsidP="009C27B4">
      <w:pPr>
        <w:pStyle w:val="Prrafodelista"/>
        <w:rPr>
          <w:rFonts w:ascii="Arial" w:hAnsi="Arial" w:cs="Arial"/>
          <w:sz w:val="22"/>
          <w:szCs w:val="22"/>
          <w:lang w:val="es-CO"/>
        </w:rPr>
      </w:pPr>
    </w:p>
    <w:p w14:paraId="562F0CDA" w14:textId="77777777" w:rsidR="00972C1B" w:rsidRPr="00E61A47" w:rsidRDefault="00972C1B"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Narrow" w:hAnsi="Arial Narrow" w:cs="Arial"/>
          <w:i/>
          <w:sz w:val="20"/>
          <w:szCs w:val="20"/>
          <w:lang w:val="es-CO"/>
        </w:rPr>
      </w:pPr>
      <w:r w:rsidRPr="00E61A47">
        <w:rPr>
          <w:rFonts w:ascii="Arial" w:hAnsi="Arial" w:cs="Arial"/>
          <w:sz w:val="22"/>
          <w:szCs w:val="22"/>
          <w:lang w:val="es-CO"/>
        </w:rPr>
        <w:t>En el informe de novedad del Director (e) EPMSC Buga se señaló</w:t>
      </w:r>
      <w:r w:rsidRPr="00E61A47">
        <w:rPr>
          <w:rFonts w:ascii="Arial Narrow" w:hAnsi="Arial Narrow" w:cs="Arial"/>
          <w:sz w:val="20"/>
          <w:szCs w:val="20"/>
          <w:lang w:val="es-CO"/>
        </w:rPr>
        <w:t xml:space="preserve">: </w:t>
      </w:r>
      <w:r w:rsidRPr="00E61A47">
        <w:rPr>
          <w:rFonts w:ascii="Arial Narrow" w:hAnsi="Arial Narrow" w:cs="Arial"/>
          <w:i/>
          <w:sz w:val="20"/>
          <w:szCs w:val="20"/>
          <w:lang w:val="es-CO"/>
        </w:rPr>
        <w:t xml:space="preserve">“(…) </w:t>
      </w:r>
      <w:r w:rsidRPr="00E61A47">
        <w:rPr>
          <w:rFonts w:ascii="Arial Narrow" w:hAnsi="Arial Narrow" w:cs="Arial"/>
          <w:i/>
          <w:sz w:val="20"/>
          <w:szCs w:val="20"/>
        </w:rPr>
        <w:t xml:space="preserve">Comedidamente y siguiendo el debido conducto regular me dirijo a su despacho con el fin de hacer extensiva la información sobre la novedad anunciada por el Inspector Castro Campo </w:t>
      </w:r>
      <w:r w:rsidR="000A109C" w:rsidRPr="00E61A47">
        <w:rPr>
          <w:rFonts w:ascii="Arial Narrow" w:hAnsi="Arial Narrow" w:cs="Arial"/>
          <w:i/>
          <w:sz w:val="20"/>
          <w:szCs w:val="20"/>
        </w:rPr>
        <w:t>Elías</w:t>
      </w:r>
      <w:r w:rsidRPr="00E61A47">
        <w:rPr>
          <w:rFonts w:ascii="Arial Narrow" w:hAnsi="Arial Narrow" w:cs="Arial"/>
          <w:i/>
          <w:sz w:val="20"/>
          <w:szCs w:val="20"/>
        </w:rPr>
        <w:t>, en la que se me informa que "hoy siendo las 13:30 horas encontrándome de servicio como Oficial de Servicio se procedió a nombrar la disponibilidad de aseo de armamento de las garitas al Dg. Caracas Valencia Wilmer como se hace cada 15 días en la compañía, siendo las 14.35 horas se escucha un disparo en la garita No. 6 donde se pudo constatar que al Dg. Caracas accidentalmente hizo un disparo de fusil saliendo lesionado el estudiante Ríos Román Alexander a la altura del muslo de la pierna izquierda, inmediatamente se procedió a conducirlo hasta el Hospital San José de Buga para la atención respectiva donde hasta el momento se espera el resultado de la radiografía.</w:t>
      </w:r>
    </w:p>
    <w:p w14:paraId="660CFA5C" w14:textId="77777777" w:rsidR="00D708C9" w:rsidRPr="00E61A47" w:rsidRDefault="00D708C9" w:rsidP="00D708C9">
      <w:pPr>
        <w:pStyle w:val="Prrafodelista"/>
        <w:widowControl w:val="0"/>
        <w:tabs>
          <w:tab w:val="left" w:pos="5940"/>
        </w:tabs>
        <w:autoSpaceDE w:val="0"/>
        <w:autoSpaceDN w:val="0"/>
        <w:adjustRightInd w:val="0"/>
        <w:jc w:val="both"/>
        <w:rPr>
          <w:rFonts w:ascii="Arial Narrow" w:hAnsi="Arial Narrow" w:cs="Arial"/>
          <w:i/>
          <w:sz w:val="20"/>
          <w:szCs w:val="20"/>
          <w:lang w:val="es-CO"/>
        </w:rPr>
      </w:pPr>
    </w:p>
    <w:p w14:paraId="1AED7C3B" w14:textId="77777777" w:rsidR="00972C1B" w:rsidRPr="00E61A47" w:rsidRDefault="00972C1B" w:rsidP="00E61A47">
      <w:pPr>
        <w:widowControl w:val="0"/>
        <w:autoSpaceDE w:val="0"/>
        <w:autoSpaceDN w:val="0"/>
        <w:adjustRightInd w:val="0"/>
        <w:jc w:val="both"/>
        <w:rPr>
          <w:rFonts w:ascii="Arial Narrow" w:hAnsi="Arial Narrow" w:cs="Arial"/>
          <w:i/>
          <w:sz w:val="20"/>
          <w:szCs w:val="20"/>
        </w:rPr>
      </w:pPr>
      <w:r w:rsidRPr="00E61A47">
        <w:rPr>
          <w:rFonts w:ascii="Arial Narrow" w:hAnsi="Arial Narrow" w:cs="Arial"/>
          <w:i/>
          <w:sz w:val="20"/>
          <w:szCs w:val="20"/>
        </w:rPr>
        <w:t>Es de anotar que siendo las 15:55 se intentó por parte de esta Dirección comunicarse con la Escuela Penitenciaria por tratarse de un Estudiante, para reportar la novedad, y siguiendo las instrucciones recibidas en el PBX 2347474, y no fue posible lograr dicha comunicación.</w:t>
      </w:r>
    </w:p>
    <w:p w14:paraId="23C3B0FD" w14:textId="77777777" w:rsidR="00972C1B" w:rsidRPr="00E61A47" w:rsidRDefault="00972C1B" w:rsidP="00972C1B">
      <w:pPr>
        <w:pStyle w:val="Prrafodelista"/>
        <w:widowControl w:val="0"/>
        <w:autoSpaceDE w:val="0"/>
        <w:autoSpaceDN w:val="0"/>
        <w:adjustRightInd w:val="0"/>
        <w:jc w:val="both"/>
        <w:rPr>
          <w:rFonts w:ascii="Arial Narrow" w:hAnsi="Arial Narrow" w:cs="Arial"/>
          <w:i/>
          <w:sz w:val="20"/>
          <w:szCs w:val="20"/>
        </w:rPr>
      </w:pPr>
    </w:p>
    <w:p w14:paraId="25698D50" w14:textId="77777777" w:rsidR="00972C1B" w:rsidRPr="00E61A47" w:rsidRDefault="00972C1B" w:rsidP="00E61A47">
      <w:pPr>
        <w:widowControl w:val="0"/>
        <w:tabs>
          <w:tab w:val="left" w:pos="5940"/>
        </w:tabs>
        <w:autoSpaceDE w:val="0"/>
        <w:autoSpaceDN w:val="0"/>
        <w:adjustRightInd w:val="0"/>
        <w:jc w:val="both"/>
        <w:rPr>
          <w:rFonts w:ascii="Arial" w:hAnsi="Arial" w:cs="Arial"/>
          <w:sz w:val="22"/>
          <w:szCs w:val="22"/>
        </w:rPr>
      </w:pPr>
      <w:r w:rsidRPr="00E61A47">
        <w:rPr>
          <w:rFonts w:ascii="Arial Narrow" w:hAnsi="Arial Narrow" w:cs="Arial"/>
          <w:i/>
          <w:sz w:val="20"/>
          <w:szCs w:val="20"/>
        </w:rPr>
        <w:t>Posteriormente, y siendo las 16:03 se comunicó con la ARL Positiva, en la cual se nos manifestó que el estudiante no figuraba como asegurado. (…)”</w:t>
      </w:r>
      <w:r w:rsidR="00D708C9" w:rsidRPr="00E61A47">
        <w:rPr>
          <w:rStyle w:val="Refdenotaalpie"/>
          <w:rFonts w:ascii="Arial" w:hAnsi="Arial" w:cs="Arial"/>
          <w:i/>
          <w:sz w:val="22"/>
          <w:szCs w:val="22"/>
        </w:rPr>
        <w:footnoteReference w:id="9"/>
      </w:r>
    </w:p>
    <w:p w14:paraId="5D5F00C4" w14:textId="77777777" w:rsidR="00972C1B" w:rsidRPr="00E61A47" w:rsidRDefault="00972C1B" w:rsidP="00972C1B">
      <w:pPr>
        <w:pStyle w:val="Prrafodelista"/>
        <w:widowControl w:val="0"/>
        <w:tabs>
          <w:tab w:val="left" w:pos="5940"/>
        </w:tabs>
        <w:autoSpaceDE w:val="0"/>
        <w:autoSpaceDN w:val="0"/>
        <w:adjustRightInd w:val="0"/>
        <w:jc w:val="both"/>
        <w:rPr>
          <w:rFonts w:ascii="Arial" w:hAnsi="Arial" w:cs="Arial"/>
          <w:sz w:val="22"/>
          <w:szCs w:val="22"/>
          <w:lang w:val="es-CO"/>
        </w:rPr>
      </w:pPr>
    </w:p>
    <w:p w14:paraId="20AD3CB7" w14:textId="77777777" w:rsidR="008C161B" w:rsidRPr="00E61A47" w:rsidRDefault="008C161B"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 xml:space="preserve">En el certificado del 21 de abril de 2016 la Directora del Establecimiento Penitenciario de Mediana Seguridad Carcelario de Guadalajara de Buga manifestó: </w:t>
      </w:r>
      <w:r w:rsidRPr="00E61A47">
        <w:rPr>
          <w:rFonts w:ascii="Arial Narrow" w:hAnsi="Arial Narrow" w:cs="Arial"/>
          <w:i/>
          <w:sz w:val="20"/>
          <w:szCs w:val="20"/>
          <w:lang w:val="es-CO"/>
        </w:rPr>
        <w:t xml:space="preserve">“Que </w:t>
      </w:r>
      <w:r w:rsidRPr="00E61A47">
        <w:rPr>
          <w:rFonts w:ascii="Arial Narrow" w:hAnsi="Arial Narrow" w:cs="Arial"/>
          <w:i/>
          <w:sz w:val="20"/>
          <w:szCs w:val="20"/>
          <w:lang w:val="es-CO"/>
        </w:rPr>
        <w:lastRenderedPageBreak/>
        <w:t>para el día 21 de febrero de 2015, verificadas las minutas de servicio, el señor Dragoneante WILMER CARACAS VALENCIA, identificado con c.c. 1.062.297.468, se encontraba laborando en este Establecimiento, y aún continúa, presta sus servicios en la compañía Bolívar (…)”</w:t>
      </w:r>
      <w:r w:rsidRPr="00E61A47">
        <w:rPr>
          <w:rStyle w:val="Refdenotaalpie"/>
          <w:rFonts w:ascii="Arial" w:hAnsi="Arial" w:cs="Arial"/>
          <w:sz w:val="22"/>
          <w:szCs w:val="22"/>
          <w:lang w:val="es-CO"/>
        </w:rPr>
        <w:footnoteReference w:id="10"/>
      </w:r>
    </w:p>
    <w:p w14:paraId="30FF0655" w14:textId="77777777" w:rsidR="008C161B" w:rsidRPr="00E61A47" w:rsidRDefault="008C161B" w:rsidP="008C161B">
      <w:pPr>
        <w:pStyle w:val="Prrafodelista"/>
        <w:widowControl w:val="0"/>
        <w:tabs>
          <w:tab w:val="left" w:pos="5940"/>
        </w:tabs>
        <w:autoSpaceDE w:val="0"/>
        <w:autoSpaceDN w:val="0"/>
        <w:adjustRightInd w:val="0"/>
        <w:jc w:val="both"/>
        <w:rPr>
          <w:rFonts w:ascii="Arial" w:hAnsi="Arial" w:cs="Arial"/>
          <w:sz w:val="22"/>
          <w:szCs w:val="22"/>
          <w:lang w:val="es-CO"/>
        </w:rPr>
      </w:pPr>
    </w:p>
    <w:p w14:paraId="42A2BA27" w14:textId="2CACC451" w:rsidR="008C161B" w:rsidRPr="00E61A47" w:rsidRDefault="004250EF"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 xml:space="preserve">Mediante resolución del 24 de marzo de 2015 se suspende temporalmente del Curso de Complementación No. 17 de la Convocatoria No. 315/2013  al estudiante RIOS ROMAN ALEXANDER teniendo en cuenta que </w:t>
      </w:r>
      <w:r w:rsidR="00E61A47">
        <w:rPr>
          <w:rFonts w:ascii="Arial" w:hAnsi="Arial" w:cs="Arial"/>
          <w:sz w:val="22"/>
          <w:szCs w:val="22"/>
          <w:lang w:val="es-CO"/>
        </w:rPr>
        <w:t>“</w:t>
      </w:r>
      <w:r w:rsidRPr="00E61A47">
        <w:rPr>
          <w:rFonts w:ascii="Arial Narrow" w:hAnsi="Arial Narrow" w:cs="Arial"/>
          <w:sz w:val="20"/>
          <w:szCs w:val="20"/>
          <w:lang w:val="es-CO"/>
        </w:rPr>
        <w:t xml:space="preserve">el </w:t>
      </w:r>
      <w:r w:rsidR="005F5F25" w:rsidRPr="00E61A47">
        <w:rPr>
          <w:rFonts w:ascii="Arial Narrow" w:hAnsi="Arial Narrow" w:cs="Arial"/>
          <w:sz w:val="20"/>
          <w:szCs w:val="20"/>
          <w:lang w:val="es-CO"/>
        </w:rPr>
        <w:t>artículo</w:t>
      </w:r>
      <w:r w:rsidRPr="00E61A47">
        <w:rPr>
          <w:rFonts w:ascii="Arial Narrow" w:hAnsi="Arial Narrow" w:cs="Arial"/>
          <w:sz w:val="20"/>
          <w:szCs w:val="20"/>
          <w:lang w:val="es-CO"/>
        </w:rPr>
        <w:t xml:space="preserve"> 4 del Manual de Convivencia que trata sobre la suspensión de la calidad de estudiante o programa y en donde determina cuales son las causales de suspensión, se tiene en e literal b, por salud, cuando un estudiante por concepto o incapacidad medica le impida la continuidad de proceso académico, el Consejo Académico y de Disciplina podrá suspenderlo temporalmente del programa, hasta que le área de sanidad determine su aptitud psicofísica para continuar con los estudios, siempre que dicha suspensión no supere el 20% de la duración del programa. En caso de superar este promedio sin que el área de sanidad haya valorado su aptitud para continuar en el programa, el estudiante perderá </w:t>
      </w:r>
      <w:r w:rsidR="005F5F25" w:rsidRPr="00E61A47">
        <w:rPr>
          <w:rFonts w:ascii="Arial Narrow" w:hAnsi="Arial Narrow" w:cs="Arial"/>
          <w:sz w:val="20"/>
          <w:szCs w:val="20"/>
          <w:lang w:val="es-CO"/>
        </w:rPr>
        <w:t>la posibilidad d</w:t>
      </w:r>
      <w:r w:rsidRPr="00E61A47">
        <w:rPr>
          <w:rFonts w:ascii="Arial Narrow" w:hAnsi="Arial Narrow" w:cs="Arial"/>
          <w:sz w:val="20"/>
          <w:szCs w:val="20"/>
          <w:lang w:val="es-CO"/>
        </w:rPr>
        <w:t>e</w:t>
      </w:r>
      <w:r w:rsidR="005F5F25" w:rsidRPr="00E61A47">
        <w:rPr>
          <w:rFonts w:ascii="Arial Narrow" w:hAnsi="Arial Narrow" w:cs="Arial"/>
          <w:sz w:val="20"/>
          <w:szCs w:val="20"/>
          <w:lang w:val="es-CO"/>
        </w:rPr>
        <w:t xml:space="preserve"> </w:t>
      </w:r>
      <w:r w:rsidRPr="00E61A47">
        <w:rPr>
          <w:rFonts w:ascii="Arial Narrow" w:hAnsi="Arial Narrow" w:cs="Arial"/>
          <w:sz w:val="20"/>
          <w:szCs w:val="20"/>
          <w:lang w:val="es-CO"/>
        </w:rPr>
        <w:t>reintegro. (…)</w:t>
      </w:r>
      <w:r w:rsidRPr="00E61A47">
        <w:rPr>
          <w:rFonts w:ascii="Arial" w:hAnsi="Arial" w:cs="Arial"/>
          <w:sz w:val="22"/>
          <w:szCs w:val="22"/>
          <w:lang w:val="es-CO"/>
        </w:rPr>
        <w:t>”</w:t>
      </w:r>
      <w:r w:rsidR="005F5F25" w:rsidRPr="00E61A47">
        <w:rPr>
          <w:rStyle w:val="Refdenotaalpie"/>
          <w:rFonts w:ascii="Arial" w:hAnsi="Arial" w:cs="Arial"/>
          <w:sz w:val="22"/>
          <w:szCs w:val="22"/>
          <w:lang w:val="es-CO"/>
        </w:rPr>
        <w:footnoteReference w:id="11"/>
      </w:r>
    </w:p>
    <w:p w14:paraId="77CC4ABF" w14:textId="77777777" w:rsidR="005F5F25" w:rsidRPr="00E61A47" w:rsidRDefault="005F5F25" w:rsidP="005F5F25">
      <w:pPr>
        <w:pStyle w:val="Prrafodelista"/>
        <w:widowControl w:val="0"/>
        <w:tabs>
          <w:tab w:val="left" w:pos="5940"/>
        </w:tabs>
        <w:autoSpaceDE w:val="0"/>
        <w:autoSpaceDN w:val="0"/>
        <w:adjustRightInd w:val="0"/>
        <w:jc w:val="both"/>
        <w:rPr>
          <w:rFonts w:ascii="Arial" w:hAnsi="Arial" w:cs="Arial"/>
          <w:sz w:val="22"/>
          <w:szCs w:val="22"/>
          <w:lang w:val="es-CO"/>
        </w:rPr>
      </w:pPr>
    </w:p>
    <w:p w14:paraId="735C86C2" w14:textId="77777777" w:rsidR="00972C1B" w:rsidRPr="00E61A47" w:rsidRDefault="00D708C9"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i/>
          <w:sz w:val="22"/>
          <w:szCs w:val="22"/>
          <w:lang w:val="es-CO"/>
        </w:rPr>
      </w:pPr>
      <w:r w:rsidRPr="00E61A47">
        <w:rPr>
          <w:rFonts w:ascii="Arial" w:hAnsi="Arial" w:cs="Arial"/>
          <w:sz w:val="22"/>
          <w:szCs w:val="22"/>
          <w:lang w:val="es-CO"/>
        </w:rPr>
        <w:t xml:space="preserve">En el examen de Medicina Legal se anotó: </w:t>
      </w:r>
      <w:r w:rsidRPr="00E61A47">
        <w:rPr>
          <w:rFonts w:ascii="Arial Narrow" w:hAnsi="Arial Narrow" w:cs="Arial"/>
          <w:i/>
          <w:sz w:val="20"/>
          <w:szCs w:val="20"/>
          <w:lang w:val="es-CO"/>
        </w:rPr>
        <w:t>“</w:t>
      </w:r>
      <w:r w:rsidR="00B73424" w:rsidRPr="00E61A47">
        <w:rPr>
          <w:rFonts w:ascii="Arial Narrow" w:hAnsi="Arial Narrow" w:cs="Arial"/>
          <w:i/>
          <w:sz w:val="20"/>
          <w:szCs w:val="20"/>
          <w:lang w:val="es-CO"/>
        </w:rPr>
        <w:t>Diagnostico de egreso: Herida por arma de fuego de alta velocidad, herida en muslo y testículo izquierdo, lesión de íleon, lesión de vejiga, lesión sínfisis púbica, lesión arterias iliacas internas bilaterales, sepsis de origen abdominal, peritonitis generalizada + germen KPC, abscesos ambos miembros inferiores posiblemente por embolización séptica. Durante su hospitalización presenta múltiples complicaciones que incluyeron lesiones vasculares, compromiso de íleon que requirió ileostomía, lesión vesical con fístula vesiccutanea, embolismos sépticos en extremidades, peritonitis por germen multiresistente, situación clínica compleja, que requirió múltiples intervenciones quirúrgicas, urostomia. Se registra evolución hasta el 22-06-2015. Reingresa el 08-07-2015 por dolor en hipogastrio, hematuria y aumento de la salida de orina por urostomia. Valorado por Urología y según ecografía renal y de vias urinarias establece paciente con hidroureteronefrosis derecha y probable pielonefritis derecha que puede explicar el episodio febril. Llevado a nefrostomia percutanea el 15-07-2015 por obstrucción ureteral distal por calcificaciones, ureterorrenoscopia flexible con litofragmentación con láser. En nota de urología del 08-10-2015 registra: durante su evolución presentó una gangrena de Forunier que necesitó múltiples lavados y desbridamientos, situación que requirió nefrostomia derivativa, posteriormente instrumentamos la vía urinaria y encontramos una ureterolítiasis que no pudimos resolver anterograda ni tampoco retrograda. Actualmente el paciente se encuentra fuera del hospital, ambulatoria mente continua con terapia física. Urológicamente estamos esperando consolidación del cierre de la vejiga para retirar sonda vesical. Indica cistrografia para realizar en un mes, continuar con nefrostomia derivativa. 24-07-2015 valoración por Ortopedia: fractura de rama isquio e iliopubiccas consolidadas, puede iniciar apoyo, se debe trabajar movilidad de rodilla derecha, fortalecimiento muscular. Se regresan 235 folios (470 paginas). (…)</w:t>
      </w:r>
    </w:p>
    <w:p w14:paraId="3FAAA69B" w14:textId="77777777" w:rsidR="00B73424" w:rsidRPr="00E61A47" w:rsidRDefault="00B73424" w:rsidP="00B73424">
      <w:pPr>
        <w:pStyle w:val="Prrafodelista"/>
        <w:widowControl w:val="0"/>
        <w:tabs>
          <w:tab w:val="left" w:pos="5940"/>
        </w:tabs>
        <w:autoSpaceDE w:val="0"/>
        <w:autoSpaceDN w:val="0"/>
        <w:adjustRightInd w:val="0"/>
        <w:jc w:val="both"/>
        <w:rPr>
          <w:rFonts w:ascii="Arial" w:hAnsi="Arial" w:cs="Arial"/>
          <w:i/>
          <w:sz w:val="22"/>
          <w:szCs w:val="22"/>
          <w:lang w:val="es-CO"/>
        </w:rPr>
      </w:pPr>
    </w:p>
    <w:p w14:paraId="10C651F7" w14:textId="77777777" w:rsidR="00B73424" w:rsidRPr="00E61A47" w:rsidRDefault="00B73424" w:rsidP="00E61A47">
      <w:pPr>
        <w:widowControl w:val="0"/>
        <w:tabs>
          <w:tab w:val="left" w:pos="5940"/>
        </w:tabs>
        <w:autoSpaceDE w:val="0"/>
        <w:autoSpaceDN w:val="0"/>
        <w:adjustRightInd w:val="0"/>
        <w:jc w:val="both"/>
        <w:rPr>
          <w:rFonts w:ascii="Arial Narrow" w:hAnsi="Arial Narrow" w:cs="Arial"/>
          <w:i/>
          <w:sz w:val="20"/>
          <w:szCs w:val="20"/>
          <w:lang w:val="es-CO"/>
        </w:rPr>
      </w:pPr>
      <w:r w:rsidRPr="00E61A47">
        <w:rPr>
          <w:rFonts w:ascii="Arial Narrow" w:hAnsi="Arial Narrow" w:cs="Arial"/>
          <w:i/>
          <w:sz w:val="20"/>
          <w:szCs w:val="20"/>
          <w:lang w:val="es-CO"/>
        </w:rPr>
        <w:t>ANÁLISIS, INTERPRETACIÓN Y CONCLUSIONES</w:t>
      </w:r>
    </w:p>
    <w:p w14:paraId="7888022B" w14:textId="77777777" w:rsidR="00395426" w:rsidRPr="00E61A47" w:rsidRDefault="00395426" w:rsidP="00B73424">
      <w:pPr>
        <w:pStyle w:val="Prrafodelista"/>
        <w:widowControl w:val="0"/>
        <w:tabs>
          <w:tab w:val="left" w:pos="5940"/>
        </w:tabs>
        <w:autoSpaceDE w:val="0"/>
        <w:autoSpaceDN w:val="0"/>
        <w:adjustRightInd w:val="0"/>
        <w:jc w:val="both"/>
        <w:rPr>
          <w:rFonts w:ascii="Arial Narrow" w:hAnsi="Arial Narrow" w:cs="Arial"/>
          <w:i/>
          <w:sz w:val="20"/>
          <w:szCs w:val="20"/>
          <w:lang w:val="es-CO"/>
        </w:rPr>
      </w:pPr>
    </w:p>
    <w:p w14:paraId="2343396A" w14:textId="77777777" w:rsidR="00B73424" w:rsidRPr="00E61A47" w:rsidRDefault="00B73424" w:rsidP="00E61A47">
      <w:pPr>
        <w:widowControl w:val="0"/>
        <w:tabs>
          <w:tab w:val="left" w:pos="5940"/>
        </w:tabs>
        <w:autoSpaceDE w:val="0"/>
        <w:autoSpaceDN w:val="0"/>
        <w:adjustRightInd w:val="0"/>
        <w:jc w:val="both"/>
        <w:rPr>
          <w:rFonts w:ascii="Arial" w:hAnsi="Arial" w:cs="Arial"/>
          <w:sz w:val="22"/>
          <w:szCs w:val="22"/>
          <w:lang w:val="es-CO"/>
        </w:rPr>
      </w:pPr>
      <w:r w:rsidRPr="00E61A47">
        <w:rPr>
          <w:rFonts w:ascii="Arial Narrow" w:hAnsi="Arial Narrow" w:cs="Arial"/>
          <w:i/>
          <w:sz w:val="20"/>
          <w:szCs w:val="20"/>
          <w:lang w:val="es-CO"/>
        </w:rPr>
        <w:t>Mecanismo traumático de lesión: Proyectil Arma de Fuego. Incapacidad médico legal DEFINITIVA NOVENTA (90) DÍAS. SECUELAS MÉDICO LEGALES: Deformidad física que afecta el cuerpo de carácter permanente; Perturbación funcional de órgano de la excresión urinaria y fecal de carácter por definir; Perturbación funcional de órgano de la locomoción de carácter por definir; Para determinar el carácter de la Secuela Médico Legal, se requiere una nueva valoración en cuatro meses (120 días), debe aportar copia completa y actualizada de la historia clínica de atención de los hechos y nuevo oficio petitorio emitido por la autoridad conocedora del caso. (…)”</w:t>
      </w:r>
      <w:r w:rsidR="00310A31" w:rsidRPr="00E61A47">
        <w:rPr>
          <w:rStyle w:val="Refdenotaalpie"/>
          <w:rFonts w:ascii="Arial" w:hAnsi="Arial" w:cs="Arial"/>
          <w:sz w:val="22"/>
          <w:szCs w:val="22"/>
          <w:lang w:val="es-CO"/>
        </w:rPr>
        <w:footnoteReference w:id="12"/>
      </w:r>
    </w:p>
    <w:p w14:paraId="64FE5253" w14:textId="77777777" w:rsidR="00A2651E" w:rsidRPr="00E61A47" w:rsidRDefault="00A2651E" w:rsidP="00A2651E">
      <w:pPr>
        <w:ind w:left="720"/>
        <w:contextualSpacing/>
        <w:rPr>
          <w:rFonts w:ascii="Arial" w:hAnsi="Arial" w:cs="Arial"/>
          <w:b/>
          <w:sz w:val="22"/>
          <w:szCs w:val="22"/>
          <w:lang w:val="es-CO"/>
        </w:rPr>
      </w:pPr>
    </w:p>
    <w:p w14:paraId="0BA92A8C" w14:textId="77777777" w:rsidR="00A2651E" w:rsidRPr="00E61A47" w:rsidRDefault="003F217A"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b/>
          <w:sz w:val="22"/>
          <w:szCs w:val="22"/>
          <w:lang w:val="es-CO"/>
        </w:rPr>
      </w:pPr>
      <w:r w:rsidRPr="00E61A47">
        <w:rPr>
          <w:rFonts w:ascii="Arial" w:hAnsi="Arial" w:cs="Arial"/>
          <w:sz w:val="22"/>
          <w:szCs w:val="22"/>
        </w:rPr>
        <w:t xml:space="preserve">En </w:t>
      </w:r>
      <w:r w:rsidR="00A2651E" w:rsidRPr="00E61A47">
        <w:rPr>
          <w:rFonts w:ascii="Arial" w:hAnsi="Arial" w:cs="Arial"/>
          <w:sz w:val="22"/>
          <w:szCs w:val="22"/>
        </w:rPr>
        <w:t xml:space="preserve">el </w:t>
      </w:r>
      <w:r w:rsidR="00A2651E" w:rsidRPr="00E61A47">
        <w:rPr>
          <w:rFonts w:ascii="Arial" w:hAnsi="Arial" w:cs="Arial"/>
          <w:b/>
          <w:i/>
          <w:sz w:val="22"/>
          <w:szCs w:val="22"/>
        </w:rPr>
        <w:t>Instructivo No. 000005 del INPEC</w:t>
      </w:r>
      <w:r w:rsidR="00A2651E" w:rsidRPr="00E61A47">
        <w:rPr>
          <w:rFonts w:ascii="Arial" w:hAnsi="Arial" w:cs="Arial"/>
          <w:sz w:val="22"/>
          <w:szCs w:val="22"/>
        </w:rPr>
        <w:t xml:space="preserve"> de fecha 27 de Julio de 2011 </w:t>
      </w:r>
      <w:r w:rsidRPr="00E61A47">
        <w:rPr>
          <w:rFonts w:ascii="Arial" w:hAnsi="Arial" w:cs="Arial"/>
          <w:sz w:val="22"/>
          <w:szCs w:val="22"/>
        </w:rPr>
        <w:t xml:space="preserve">se manifiesta con respecto al armamento: </w:t>
      </w:r>
      <w:r w:rsidRPr="00E61A47">
        <w:rPr>
          <w:rFonts w:ascii="Arial Narrow" w:hAnsi="Arial Narrow" w:cs="Arial"/>
          <w:i/>
          <w:sz w:val="20"/>
          <w:szCs w:val="20"/>
        </w:rPr>
        <w:t>“(…) El Comandante de Vigilancia deberá socializar trimestralmente el decálogo de seguridad con las armas de fuego (Anexo No. 3), dejando las correspondientes actas de instrucción. (…)”</w:t>
      </w:r>
      <w:r w:rsidR="00A2651E" w:rsidRPr="00E61A47">
        <w:rPr>
          <w:rFonts w:ascii="Arial Narrow" w:hAnsi="Arial Narrow" w:cs="Arial"/>
          <w:i/>
          <w:sz w:val="20"/>
          <w:szCs w:val="20"/>
          <w:vertAlign w:val="superscript"/>
        </w:rPr>
        <w:footnoteReference w:id="13"/>
      </w:r>
      <w:r w:rsidR="00A2651E" w:rsidRPr="00E61A47">
        <w:rPr>
          <w:rFonts w:ascii="Arial Narrow" w:hAnsi="Arial Narrow" w:cs="Arial"/>
          <w:i/>
          <w:sz w:val="20"/>
          <w:szCs w:val="20"/>
        </w:rPr>
        <w:t xml:space="preserve">. </w:t>
      </w:r>
      <w:r w:rsidRPr="00E61A47">
        <w:rPr>
          <w:rFonts w:ascii="Arial Narrow" w:hAnsi="Arial Narrow" w:cs="Arial"/>
          <w:i/>
          <w:sz w:val="20"/>
          <w:szCs w:val="20"/>
        </w:rPr>
        <w:t xml:space="preserve">Así mismo, en </w:t>
      </w:r>
      <w:r w:rsidRPr="00E61A47">
        <w:rPr>
          <w:rFonts w:ascii="Arial Narrow" w:hAnsi="Arial Narrow" w:cs="Arial"/>
          <w:b/>
          <w:i/>
          <w:sz w:val="20"/>
          <w:szCs w:val="20"/>
        </w:rPr>
        <w:t>Anexo No. 003 Instructivo No. 000005</w:t>
      </w:r>
      <w:r w:rsidRPr="00E61A47">
        <w:rPr>
          <w:rFonts w:ascii="Arial Narrow" w:hAnsi="Arial Narrow" w:cs="Arial"/>
          <w:i/>
          <w:sz w:val="20"/>
          <w:szCs w:val="20"/>
        </w:rPr>
        <w:t xml:space="preserve"> del 27 de julio de 2011 se prevé el decálogo de seguridad con las armas de fuego en el que se indica específicamente: “(…) </w:t>
      </w:r>
      <w:r w:rsidR="00C51902" w:rsidRPr="00E61A47">
        <w:rPr>
          <w:rFonts w:ascii="Arial Narrow" w:hAnsi="Arial Narrow" w:cs="Arial"/>
          <w:i/>
          <w:sz w:val="20"/>
          <w:szCs w:val="20"/>
        </w:rPr>
        <w:t>1. SIEMPRE QUE MANEJE UN ARMA HAGALO COMO SI ESTUVIERA CARGADA. Es la regla más importante, teniéndola presente se evitarían muchos de los accidentes que ocurren en el manejo de las armas. 2. NUNCA PREGUNTE SI UN ARMA ESTA CARGADA O DESCARGADA. Al manipular un arma, cerciórese por sí mismo y no accione el disparador. 3.</w:t>
      </w:r>
      <w:r w:rsidR="00FB3C37" w:rsidRPr="00E61A47">
        <w:rPr>
          <w:rFonts w:ascii="Arial Narrow" w:hAnsi="Arial Narrow" w:cs="Arial"/>
          <w:i/>
          <w:sz w:val="20"/>
          <w:szCs w:val="20"/>
        </w:rPr>
        <w:t xml:space="preserve"> NUNCA APUNTE UN ARMA CARGADA O DESCARGADA A OBJETIVOS A LOS CUALES NO PIENSA DISPARAR. S</w:t>
      </w:r>
      <w:r w:rsidR="00FB3C37" w:rsidRPr="00E61A47">
        <w:rPr>
          <w:rFonts w:ascii="Arial Narrow" w:hAnsi="Arial Narrow" w:cs="Arial"/>
          <w:i/>
          <w:sz w:val="20"/>
          <w:szCs w:val="20"/>
        </w:rPr>
        <w:tab/>
        <w:t xml:space="preserve">iempre que se coja un arma, el cañon debe apuntar a lugar seguro, esto hay que tenerlo en cuenta desde que </w:t>
      </w:r>
      <w:r w:rsidR="00FB3C37" w:rsidRPr="00E61A47">
        <w:rPr>
          <w:rFonts w:ascii="Arial Narrow" w:hAnsi="Arial Narrow" w:cs="Arial"/>
          <w:i/>
          <w:sz w:val="20"/>
          <w:szCs w:val="20"/>
        </w:rPr>
        <w:lastRenderedPageBreak/>
        <w:t xml:space="preserve">se saca de su funda o maletín. </w:t>
      </w:r>
      <w:r w:rsidR="00C51902" w:rsidRPr="00E61A47">
        <w:rPr>
          <w:rFonts w:ascii="Arial Narrow" w:hAnsi="Arial Narrow" w:cs="Arial"/>
          <w:i/>
          <w:sz w:val="20"/>
          <w:szCs w:val="20"/>
        </w:rPr>
        <w:t>(…)</w:t>
      </w:r>
      <w:r w:rsidR="00C51902" w:rsidRPr="00E61A47">
        <w:rPr>
          <w:rFonts w:ascii="Arial Narrow" w:hAnsi="Arial Narrow" w:cs="Arial"/>
          <w:sz w:val="20"/>
          <w:szCs w:val="20"/>
        </w:rPr>
        <w:t xml:space="preserve"> </w:t>
      </w:r>
      <w:r w:rsidRPr="00E61A47">
        <w:rPr>
          <w:rFonts w:ascii="Arial" w:hAnsi="Arial" w:cs="Arial"/>
          <w:sz w:val="22"/>
          <w:szCs w:val="22"/>
          <w:vertAlign w:val="superscript"/>
        </w:rPr>
        <w:footnoteReference w:id="14"/>
      </w:r>
      <w:r w:rsidRPr="00E61A47">
        <w:rPr>
          <w:rFonts w:ascii="Arial" w:hAnsi="Arial" w:cs="Arial"/>
          <w:sz w:val="22"/>
          <w:szCs w:val="22"/>
        </w:rPr>
        <w:t>.</w:t>
      </w:r>
    </w:p>
    <w:p w14:paraId="73D20204" w14:textId="77777777" w:rsidR="00A2651E" w:rsidRPr="00E61A47" w:rsidRDefault="00A2651E" w:rsidP="00A2651E">
      <w:pPr>
        <w:ind w:left="720"/>
        <w:contextualSpacing/>
        <w:rPr>
          <w:rFonts w:ascii="Arial" w:hAnsi="Arial" w:cs="Arial"/>
          <w:sz w:val="22"/>
          <w:szCs w:val="22"/>
        </w:rPr>
      </w:pPr>
    </w:p>
    <w:p w14:paraId="5AA44664" w14:textId="77777777" w:rsidR="003F217A" w:rsidRPr="00E61A47" w:rsidRDefault="0078593A"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Mediante auto del 29 de abril de 2019 el Jefe de la Oficina de Control Interno Disciplinario Regional Occidente resuelve iniciar apertura de indagación preliminar en los términos del artículo 150 de la ley 734 de 2002 en contra del Dg. WILMER CARACAS VALENCIA, conforme a los anteriores hechos expuestos</w:t>
      </w:r>
      <w:r w:rsidRPr="00E61A47">
        <w:rPr>
          <w:rStyle w:val="Refdenotaalpie"/>
          <w:rFonts w:ascii="Arial" w:hAnsi="Arial" w:cs="Arial"/>
          <w:sz w:val="22"/>
          <w:szCs w:val="22"/>
          <w:lang w:val="es-CO"/>
        </w:rPr>
        <w:footnoteReference w:id="15"/>
      </w:r>
      <w:r w:rsidRPr="00E61A47">
        <w:rPr>
          <w:rFonts w:ascii="Arial" w:hAnsi="Arial" w:cs="Arial"/>
          <w:sz w:val="22"/>
          <w:szCs w:val="22"/>
          <w:lang w:val="es-CO"/>
        </w:rPr>
        <w:t>.</w:t>
      </w:r>
    </w:p>
    <w:p w14:paraId="0E2352F4" w14:textId="77777777" w:rsidR="00532353" w:rsidRPr="00E61A47" w:rsidRDefault="00532353" w:rsidP="00532353">
      <w:pPr>
        <w:pStyle w:val="Prrafodelista"/>
        <w:rPr>
          <w:rFonts w:ascii="Arial" w:hAnsi="Arial" w:cs="Arial"/>
          <w:sz w:val="22"/>
          <w:szCs w:val="22"/>
          <w:lang w:val="es-CO"/>
        </w:rPr>
      </w:pPr>
    </w:p>
    <w:p w14:paraId="6DCCC291" w14:textId="5E997D9F" w:rsidR="00532353" w:rsidRPr="00E61A47" w:rsidRDefault="00E61A47"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Pr>
          <w:rFonts w:ascii="Arial" w:hAnsi="Arial" w:cs="Arial"/>
          <w:sz w:val="22"/>
          <w:szCs w:val="22"/>
          <w:lang w:val="es-CO"/>
        </w:rPr>
        <w:t>P</w:t>
      </w:r>
      <w:r w:rsidRPr="00E61A47">
        <w:rPr>
          <w:rFonts w:ascii="Arial" w:hAnsi="Arial" w:cs="Arial"/>
          <w:sz w:val="22"/>
          <w:szCs w:val="22"/>
          <w:lang w:val="es-CO"/>
        </w:rPr>
        <w:t xml:space="preserve">or los hechos en los que resultó lesionado el señor ALEXANDER RIOS ROMAN </w:t>
      </w:r>
      <w:r>
        <w:rPr>
          <w:rFonts w:ascii="Arial" w:hAnsi="Arial" w:cs="Arial"/>
          <w:sz w:val="22"/>
          <w:szCs w:val="22"/>
          <w:lang w:val="es-CO"/>
        </w:rPr>
        <w:t>hubo d</w:t>
      </w:r>
      <w:r w:rsidR="00532353" w:rsidRPr="00E61A47">
        <w:rPr>
          <w:rFonts w:ascii="Arial" w:hAnsi="Arial" w:cs="Arial"/>
          <w:sz w:val="22"/>
          <w:szCs w:val="22"/>
          <w:lang w:val="es-CO"/>
        </w:rPr>
        <w:t xml:space="preserve">enuncia y </w:t>
      </w:r>
      <w:r>
        <w:rPr>
          <w:rFonts w:ascii="Arial" w:hAnsi="Arial" w:cs="Arial"/>
          <w:sz w:val="22"/>
          <w:szCs w:val="22"/>
          <w:lang w:val="es-CO"/>
        </w:rPr>
        <w:t xml:space="preserve">el trámite de </w:t>
      </w:r>
      <w:r w:rsidR="00532353" w:rsidRPr="00E61A47">
        <w:rPr>
          <w:rFonts w:ascii="Arial" w:hAnsi="Arial" w:cs="Arial"/>
          <w:sz w:val="22"/>
          <w:szCs w:val="22"/>
          <w:lang w:val="es-CO"/>
        </w:rPr>
        <w:t>proceso penal</w:t>
      </w:r>
      <w:r w:rsidR="00532353" w:rsidRPr="00E61A47">
        <w:rPr>
          <w:rStyle w:val="Refdenotaalpie"/>
          <w:rFonts w:ascii="Arial" w:hAnsi="Arial" w:cs="Arial"/>
          <w:sz w:val="22"/>
          <w:szCs w:val="22"/>
          <w:lang w:val="es-CO"/>
        </w:rPr>
        <w:footnoteReference w:id="16"/>
      </w:r>
      <w:r w:rsidR="00532353" w:rsidRPr="00E61A47">
        <w:rPr>
          <w:rFonts w:ascii="Arial" w:hAnsi="Arial" w:cs="Arial"/>
          <w:sz w:val="22"/>
          <w:szCs w:val="22"/>
          <w:lang w:val="es-CO"/>
        </w:rPr>
        <w:t>.</w:t>
      </w:r>
    </w:p>
    <w:p w14:paraId="6B2D5CBE" w14:textId="77777777" w:rsidR="003F217A" w:rsidRPr="00E61A47" w:rsidRDefault="003F217A" w:rsidP="003F217A">
      <w:pPr>
        <w:pStyle w:val="Prrafodelista"/>
        <w:rPr>
          <w:rFonts w:ascii="Arial" w:hAnsi="Arial" w:cs="Arial"/>
          <w:sz w:val="22"/>
          <w:szCs w:val="22"/>
        </w:rPr>
      </w:pPr>
    </w:p>
    <w:p w14:paraId="464BCCE0" w14:textId="77777777" w:rsidR="002A7E21" w:rsidRPr="00E61A47" w:rsidRDefault="002D4D8B"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sz w:val="22"/>
          <w:szCs w:val="22"/>
          <w:lang w:val="es-CO"/>
        </w:rPr>
      </w:pPr>
      <w:r w:rsidRPr="00E61A47">
        <w:rPr>
          <w:rFonts w:ascii="Arial" w:hAnsi="Arial" w:cs="Arial"/>
          <w:sz w:val="22"/>
          <w:szCs w:val="22"/>
          <w:lang w:val="es-CO"/>
        </w:rPr>
        <w:t xml:space="preserve">En el oficio del 2 de mayo de 2019 el Director de la Escuela Penitenciaria Nacional le informa </w:t>
      </w:r>
      <w:r w:rsidR="002A7E21" w:rsidRPr="00E61A47">
        <w:rPr>
          <w:rFonts w:ascii="Arial" w:hAnsi="Arial" w:cs="Arial"/>
          <w:sz w:val="22"/>
          <w:szCs w:val="22"/>
          <w:lang w:val="es-CO"/>
        </w:rPr>
        <w:t>a la Abogada del Grupo de Defensa Judicial de la Oificina Asesora Jurídica del INPEC:</w:t>
      </w:r>
    </w:p>
    <w:p w14:paraId="64FF7DEC" w14:textId="77777777" w:rsidR="002A7E21" w:rsidRPr="00E61A47" w:rsidRDefault="002A7E21" w:rsidP="002A7E21">
      <w:pPr>
        <w:pStyle w:val="Prrafodelista"/>
        <w:rPr>
          <w:rFonts w:ascii="Arial" w:hAnsi="Arial" w:cs="Arial"/>
          <w:sz w:val="22"/>
          <w:szCs w:val="22"/>
          <w:lang w:val="es-CO"/>
        </w:rPr>
      </w:pPr>
    </w:p>
    <w:p w14:paraId="388EAAB1" w14:textId="77777777" w:rsidR="002A7E21" w:rsidRPr="00E61A47" w:rsidRDefault="002A7E21" w:rsidP="002A7E21">
      <w:pPr>
        <w:pStyle w:val="Prrafodelista"/>
        <w:widowControl w:val="0"/>
        <w:numPr>
          <w:ilvl w:val="0"/>
          <w:numId w:val="9"/>
        </w:numPr>
        <w:tabs>
          <w:tab w:val="left" w:pos="5940"/>
        </w:tabs>
        <w:autoSpaceDE w:val="0"/>
        <w:autoSpaceDN w:val="0"/>
        <w:adjustRightInd w:val="0"/>
        <w:jc w:val="both"/>
        <w:rPr>
          <w:rFonts w:ascii="Arial Narrow" w:hAnsi="Arial Narrow" w:cs="Arial"/>
          <w:sz w:val="20"/>
          <w:szCs w:val="20"/>
          <w:lang w:val="es-CO"/>
        </w:rPr>
      </w:pPr>
      <w:r w:rsidRPr="00E61A47">
        <w:rPr>
          <w:rFonts w:ascii="Arial Narrow" w:hAnsi="Arial Narrow" w:cs="Arial"/>
          <w:sz w:val="20"/>
          <w:szCs w:val="20"/>
          <w:lang w:val="es-CO"/>
        </w:rPr>
        <w:t xml:space="preserve">Para la época del año 2014, momento en que se incorporó el curso 017 de Complementación, la Escuela penitenciaria no exigía que los estudiantes se afiliaran a ARL alguna, por tanto el estudiante RIOS RTOMAN no contaba con tal </w:t>
      </w:r>
      <w:r w:rsidR="007451B7" w:rsidRPr="00E61A47">
        <w:rPr>
          <w:rFonts w:ascii="Arial Narrow" w:hAnsi="Arial Narrow" w:cs="Arial"/>
          <w:sz w:val="20"/>
          <w:szCs w:val="20"/>
          <w:lang w:val="es-CO"/>
        </w:rPr>
        <w:t>afiliación</w:t>
      </w:r>
      <w:r w:rsidRPr="00E61A47">
        <w:rPr>
          <w:rFonts w:ascii="Arial Narrow" w:hAnsi="Arial Narrow" w:cs="Arial"/>
          <w:sz w:val="20"/>
          <w:szCs w:val="20"/>
          <w:lang w:val="es-CO"/>
        </w:rPr>
        <w:t>.</w:t>
      </w:r>
    </w:p>
    <w:p w14:paraId="5437079D" w14:textId="77777777" w:rsidR="003F217A" w:rsidRPr="00E61A47" w:rsidRDefault="002A7E21" w:rsidP="002A7E21">
      <w:pPr>
        <w:pStyle w:val="Prrafodelista"/>
        <w:widowControl w:val="0"/>
        <w:numPr>
          <w:ilvl w:val="0"/>
          <w:numId w:val="9"/>
        </w:numPr>
        <w:tabs>
          <w:tab w:val="left" w:pos="5940"/>
        </w:tabs>
        <w:autoSpaceDE w:val="0"/>
        <w:autoSpaceDN w:val="0"/>
        <w:adjustRightInd w:val="0"/>
        <w:jc w:val="both"/>
        <w:rPr>
          <w:rFonts w:ascii="Arial Narrow" w:hAnsi="Arial Narrow" w:cs="Arial"/>
          <w:sz w:val="20"/>
          <w:szCs w:val="20"/>
          <w:lang w:val="es-CO"/>
        </w:rPr>
      </w:pPr>
      <w:r w:rsidRPr="00E61A47">
        <w:rPr>
          <w:rFonts w:ascii="Arial Narrow" w:hAnsi="Arial Narrow" w:cs="Arial"/>
          <w:sz w:val="20"/>
          <w:szCs w:val="20"/>
          <w:lang w:val="es-CO"/>
        </w:rPr>
        <w:t xml:space="preserve"> </w:t>
      </w:r>
      <w:r w:rsidR="00C04FCB" w:rsidRPr="00E61A47">
        <w:rPr>
          <w:rFonts w:ascii="Arial Narrow" w:hAnsi="Arial Narrow" w:cs="Arial"/>
          <w:sz w:val="20"/>
          <w:szCs w:val="20"/>
          <w:lang w:val="es-CO"/>
        </w:rPr>
        <w:t>El estudiante si debía estar afiliado a una EPS, para lo cual el señor RIOS ROMAN contaba con afiliación vigente a NUEVA EPS S.A.</w:t>
      </w:r>
    </w:p>
    <w:p w14:paraId="2645A621" w14:textId="77777777" w:rsidR="00CC0B85" w:rsidRPr="00E61A47" w:rsidRDefault="00CC0B85" w:rsidP="00CC0B85">
      <w:pPr>
        <w:pStyle w:val="Prrafodelista"/>
        <w:widowControl w:val="0"/>
        <w:tabs>
          <w:tab w:val="left" w:pos="5940"/>
        </w:tabs>
        <w:autoSpaceDE w:val="0"/>
        <w:autoSpaceDN w:val="0"/>
        <w:adjustRightInd w:val="0"/>
        <w:ind w:left="1080"/>
        <w:jc w:val="both"/>
        <w:rPr>
          <w:rFonts w:ascii="Arial Narrow" w:hAnsi="Arial Narrow" w:cs="Arial"/>
          <w:sz w:val="20"/>
          <w:szCs w:val="20"/>
          <w:lang w:val="es-CO"/>
        </w:rPr>
      </w:pPr>
    </w:p>
    <w:p w14:paraId="5E2BFE88" w14:textId="77777777" w:rsidR="00E06EE1" w:rsidRPr="00E61A47" w:rsidRDefault="00C04FCB" w:rsidP="002A7E21">
      <w:pPr>
        <w:pStyle w:val="Prrafodelista"/>
        <w:widowControl w:val="0"/>
        <w:numPr>
          <w:ilvl w:val="0"/>
          <w:numId w:val="9"/>
        </w:numPr>
        <w:tabs>
          <w:tab w:val="left" w:pos="5940"/>
        </w:tabs>
        <w:autoSpaceDE w:val="0"/>
        <w:autoSpaceDN w:val="0"/>
        <w:adjustRightInd w:val="0"/>
        <w:jc w:val="both"/>
        <w:rPr>
          <w:rFonts w:ascii="Arial" w:hAnsi="Arial" w:cs="Arial"/>
          <w:sz w:val="22"/>
          <w:szCs w:val="22"/>
          <w:lang w:val="es-CO"/>
        </w:rPr>
      </w:pPr>
      <w:r w:rsidRPr="00E61A47">
        <w:rPr>
          <w:rFonts w:ascii="Arial Narrow" w:hAnsi="Arial Narrow" w:cs="Arial"/>
          <w:sz w:val="20"/>
          <w:szCs w:val="20"/>
          <w:lang w:val="es-CO"/>
        </w:rPr>
        <w:t xml:space="preserve">De igual manera se le exigía a los estudiantes que al momento de ingresar a su proceso de formación debían contar con una póliza para ACCIDENTES PERSONALES INTEGRAL ESTUDIANTIL, por lo que el estudiante </w:t>
      </w:r>
      <w:r w:rsidR="00F76F22" w:rsidRPr="00E61A47">
        <w:rPr>
          <w:rFonts w:ascii="Arial Narrow" w:hAnsi="Arial Narrow" w:cs="Arial"/>
          <w:sz w:val="20"/>
          <w:szCs w:val="20"/>
          <w:lang w:val="es-CO"/>
        </w:rPr>
        <w:t>presentó</w:t>
      </w:r>
      <w:r w:rsidRPr="00E61A47">
        <w:rPr>
          <w:rFonts w:ascii="Arial Narrow" w:hAnsi="Arial Narrow" w:cs="Arial"/>
          <w:sz w:val="20"/>
          <w:szCs w:val="20"/>
          <w:lang w:val="es-CO"/>
        </w:rPr>
        <w:t xml:space="preserve"> la </w:t>
      </w:r>
      <w:r w:rsidR="00F76F22" w:rsidRPr="00E61A47">
        <w:rPr>
          <w:rFonts w:ascii="Arial Narrow" w:hAnsi="Arial Narrow" w:cs="Arial"/>
          <w:sz w:val="20"/>
          <w:szCs w:val="20"/>
          <w:lang w:val="es-CO"/>
        </w:rPr>
        <w:t>póliza</w:t>
      </w:r>
      <w:r w:rsidRPr="00E61A47">
        <w:rPr>
          <w:rFonts w:ascii="Arial Narrow" w:hAnsi="Arial Narrow" w:cs="Arial"/>
          <w:sz w:val="20"/>
          <w:szCs w:val="20"/>
          <w:lang w:val="es-CO"/>
        </w:rPr>
        <w:t xml:space="preserve"> Nro. 14-68-1000001287 de SEGUROS DEL ESTADO S.A. con fecha de expedición 10/11/2014 al 10/08/2015 (Anexo copia)</w:t>
      </w:r>
      <w:r w:rsidR="004C571D" w:rsidRPr="00E61A47">
        <w:rPr>
          <w:rFonts w:ascii="Arial Narrow" w:hAnsi="Arial Narrow" w:cs="Arial"/>
          <w:sz w:val="20"/>
          <w:szCs w:val="20"/>
          <w:lang w:val="es-CO"/>
        </w:rPr>
        <w:t>(…)</w:t>
      </w:r>
      <w:r w:rsidR="004C571D" w:rsidRPr="00E61A47">
        <w:rPr>
          <w:rFonts w:ascii="Arial" w:hAnsi="Arial" w:cs="Arial"/>
          <w:sz w:val="22"/>
          <w:szCs w:val="22"/>
          <w:lang w:val="es-CO"/>
        </w:rPr>
        <w:t>”</w:t>
      </w:r>
      <w:r w:rsidR="004C571D" w:rsidRPr="00E61A47">
        <w:rPr>
          <w:rStyle w:val="Refdenotaalpie"/>
          <w:rFonts w:ascii="Arial" w:hAnsi="Arial" w:cs="Arial"/>
          <w:sz w:val="22"/>
          <w:szCs w:val="22"/>
          <w:lang w:val="es-CO"/>
        </w:rPr>
        <w:footnoteReference w:id="17"/>
      </w:r>
    </w:p>
    <w:p w14:paraId="58D081D8" w14:textId="77777777" w:rsidR="00C04FCB" w:rsidRPr="00E61A47" w:rsidRDefault="00C04FCB" w:rsidP="00E06EE1">
      <w:pPr>
        <w:pStyle w:val="Prrafodelista"/>
        <w:widowControl w:val="0"/>
        <w:tabs>
          <w:tab w:val="left" w:pos="5940"/>
        </w:tabs>
        <w:autoSpaceDE w:val="0"/>
        <w:autoSpaceDN w:val="0"/>
        <w:adjustRightInd w:val="0"/>
        <w:ind w:left="1080"/>
        <w:jc w:val="both"/>
        <w:rPr>
          <w:rFonts w:ascii="Arial" w:hAnsi="Arial" w:cs="Arial"/>
          <w:sz w:val="22"/>
          <w:szCs w:val="22"/>
          <w:lang w:val="es-CO"/>
        </w:rPr>
      </w:pPr>
      <w:r w:rsidRPr="00E61A47">
        <w:rPr>
          <w:rFonts w:ascii="Arial" w:hAnsi="Arial" w:cs="Arial"/>
          <w:sz w:val="22"/>
          <w:szCs w:val="22"/>
          <w:lang w:val="es-CO"/>
        </w:rPr>
        <w:t xml:space="preserve">  </w:t>
      </w:r>
    </w:p>
    <w:p w14:paraId="52121E86" w14:textId="2E8D51A2" w:rsidR="00A2651E" w:rsidRPr="00E61A47" w:rsidRDefault="00922AD2"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w:hAnsi="Arial" w:cs="Arial"/>
          <w:b/>
          <w:sz w:val="22"/>
          <w:szCs w:val="22"/>
          <w:lang w:val="es-CO"/>
        </w:rPr>
      </w:pPr>
      <w:r w:rsidRPr="00E61A47">
        <w:rPr>
          <w:rFonts w:ascii="Arial" w:hAnsi="Arial" w:cs="Arial"/>
          <w:sz w:val="22"/>
          <w:szCs w:val="22"/>
        </w:rPr>
        <w:t>En el dictamen del 28 de mayo de 2019 realizado por la Junta Regional de Calificación de Invalidez del Valle del Cauca se le determinó al señor ALEXANDER RIOS ROMAN una pérdida de capacidad laboral del 56,92%</w:t>
      </w:r>
      <w:r w:rsidRPr="00E61A47">
        <w:rPr>
          <w:rStyle w:val="Refdenotaalpie"/>
          <w:rFonts w:ascii="Arial" w:hAnsi="Arial" w:cs="Arial"/>
          <w:sz w:val="22"/>
          <w:szCs w:val="22"/>
        </w:rPr>
        <w:footnoteReference w:id="18"/>
      </w:r>
      <w:r w:rsidR="0072572F" w:rsidRPr="00E61A47">
        <w:rPr>
          <w:rFonts w:ascii="Arial" w:hAnsi="Arial" w:cs="Arial"/>
          <w:sz w:val="22"/>
          <w:szCs w:val="22"/>
        </w:rPr>
        <w:t>.</w:t>
      </w:r>
    </w:p>
    <w:p w14:paraId="1C29D977" w14:textId="77777777" w:rsidR="00F76F22" w:rsidRPr="00E61A47" w:rsidRDefault="00F76F22" w:rsidP="00F76F22">
      <w:pPr>
        <w:widowControl w:val="0"/>
        <w:tabs>
          <w:tab w:val="left" w:pos="5940"/>
        </w:tabs>
        <w:autoSpaceDE w:val="0"/>
        <w:autoSpaceDN w:val="0"/>
        <w:adjustRightInd w:val="0"/>
        <w:ind w:left="720"/>
        <w:contextualSpacing/>
        <w:jc w:val="both"/>
        <w:rPr>
          <w:rFonts w:ascii="Arial" w:hAnsi="Arial" w:cs="Arial"/>
          <w:b/>
          <w:sz w:val="22"/>
          <w:szCs w:val="22"/>
          <w:lang w:val="es-CO"/>
        </w:rPr>
      </w:pPr>
    </w:p>
    <w:p w14:paraId="781E2F77" w14:textId="77777777" w:rsidR="0072572F" w:rsidRPr="00E61A47" w:rsidRDefault="00F76F22" w:rsidP="00E61A47">
      <w:pPr>
        <w:pStyle w:val="Prrafodelista"/>
        <w:widowControl w:val="0"/>
        <w:numPr>
          <w:ilvl w:val="0"/>
          <w:numId w:val="8"/>
        </w:numPr>
        <w:tabs>
          <w:tab w:val="left" w:pos="567"/>
          <w:tab w:val="left" w:pos="5940"/>
        </w:tabs>
        <w:autoSpaceDE w:val="0"/>
        <w:autoSpaceDN w:val="0"/>
        <w:adjustRightInd w:val="0"/>
        <w:ind w:left="0" w:firstLine="0"/>
        <w:jc w:val="both"/>
        <w:rPr>
          <w:rFonts w:ascii="Arial Narrow" w:hAnsi="Arial Narrow" w:cs="Arial"/>
          <w:i/>
          <w:sz w:val="20"/>
          <w:szCs w:val="20"/>
          <w:lang w:val="es-CO"/>
        </w:rPr>
      </w:pPr>
      <w:r w:rsidRPr="00E61A47">
        <w:rPr>
          <w:rFonts w:ascii="Arial" w:hAnsi="Arial" w:cs="Arial"/>
          <w:sz w:val="22"/>
          <w:szCs w:val="22"/>
          <w:lang w:val="es-CO"/>
        </w:rPr>
        <w:t>En el control de dictamen se dijo</w:t>
      </w:r>
      <w:r w:rsidR="0072572F" w:rsidRPr="00E61A47">
        <w:rPr>
          <w:rFonts w:ascii="Arial" w:hAnsi="Arial" w:cs="Arial"/>
          <w:sz w:val="22"/>
          <w:szCs w:val="22"/>
          <w:lang w:val="es-CO"/>
        </w:rPr>
        <w:t xml:space="preserve">: </w:t>
      </w:r>
      <w:r w:rsidR="0072572F" w:rsidRPr="00E61A47">
        <w:rPr>
          <w:rFonts w:ascii="Arial Narrow" w:hAnsi="Arial Narrow" w:cs="Arial"/>
          <w:i/>
          <w:sz w:val="20"/>
          <w:szCs w:val="20"/>
          <w:lang w:val="es-CO"/>
        </w:rPr>
        <w:t>“(…) El señor tuvo un evento en febrero de 2015 y hay una historia de ingreso de urgencias al Hospital San José de Buga es un evento traumático por herida de arma de fuego donde recibió una herida en el muslo izquierdo y penetro por testículo sufriendo trauma a nivel de la cavidad abdominal, con compromiso multisistemico porque hizo una infección intrahospitalaria a raíz de todas la heridas que tuvo. Posteriormente tuvo una lesión de la arteria y de la vena y entonces en el hospital de Buga no se podía hacer ese procedimiento y fue remitido a la Fundación Valle de Lili  en Cali, donde llego a una unidad de Cuidado Intensivo y ahí le hacen todos los procedimientos que se ameritan para este caso, estuvo en UCI le hicieron lavados abdominales, le hicieron una recesión del colon, una heliostomía, estuvo con colostomía, tuvo una sepsis a nivel renal, hizo una pielonefritis, hubo obstrucción urinaria así que le tuvieron que hacer una derivación de la vejiga y de la uretra porque se obstruyo totalmente y le colocaron una sonda. Después hubo lesión del riñón y entonces también le pusieron otra sonda por la parte de atrás, hizo una necrosis del pene relacionada con la falla multisistemica  por infección por gérmenes nosocomiales en la sala de UCI y quirúrgicas de la Fundación, se concluyó que había sido por eso.</w:t>
      </w:r>
    </w:p>
    <w:p w14:paraId="31D641C3" w14:textId="77777777" w:rsidR="0072572F" w:rsidRPr="00E61A47" w:rsidRDefault="0072572F" w:rsidP="0072572F">
      <w:pPr>
        <w:widowControl w:val="0"/>
        <w:tabs>
          <w:tab w:val="left" w:pos="5940"/>
        </w:tabs>
        <w:autoSpaceDE w:val="0"/>
        <w:autoSpaceDN w:val="0"/>
        <w:adjustRightInd w:val="0"/>
        <w:ind w:left="720"/>
        <w:contextualSpacing/>
        <w:jc w:val="both"/>
        <w:rPr>
          <w:rFonts w:ascii="Arial Narrow" w:hAnsi="Arial Narrow" w:cs="Arial"/>
          <w:i/>
          <w:sz w:val="20"/>
          <w:szCs w:val="20"/>
          <w:lang w:val="es-CO"/>
        </w:rPr>
      </w:pPr>
    </w:p>
    <w:p w14:paraId="7E817AE1" w14:textId="4CB755A9" w:rsidR="0072572F" w:rsidRPr="00E61A47" w:rsidRDefault="0072572F" w:rsidP="00E61A47">
      <w:pPr>
        <w:widowControl w:val="0"/>
        <w:tabs>
          <w:tab w:val="left" w:pos="5940"/>
        </w:tabs>
        <w:autoSpaceDE w:val="0"/>
        <w:autoSpaceDN w:val="0"/>
        <w:adjustRightInd w:val="0"/>
        <w:contextualSpacing/>
        <w:jc w:val="both"/>
        <w:rPr>
          <w:rFonts w:ascii="Arial" w:hAnsi="Arial" w:cs="Arial"/>
          <w:sz w:val="22"/>
          <w:szCs w:val="22"/>
          <w:lang w:val="es-CO"/>
        </w:rPr>
      </w:pPr>
      <w:r w:rsidRPr="00E61A47">
        <w:rPr>
          <w:rFonts w:ascii="Arial Narrow" w:hAnsi="Arial Narrow" w:cs="Arial"/>
          <w:i/>
          <w:sz w:val="20"/>
          <w:szCs w:val="20"/>
          <w:lang w:val="es-CO"/>
        </w:rPr>
        <w:t xml:space="preserve">El paciente actualmente </w:t>
      </w:r>
      <w:r w:rsidR="00E61A47" w:rsidRPr="00E61A47">
        <w:rPr>
          <w:rFonts w:ascii="Arial Narrow" w:hAnsi="Arial Narrow" w:cs="Arial"/>
          <w:i/>
          <w:sz w:val="20"/>
          <w:szCs w:val="20"/>
          <w:lang w:val="es-CO"/>
        </w:rPr>
        <w:t>está</w:t>
      </w:r>
      <w:r w:rsidRPr="00E61A47">
        <w:rPr>
          <w:rFonts w:ascii="Arial Narrow" w:hAnsi="Arial Narrow" w:cs="Arial"/>
          <w:i/>
          <w:sz w:val="20"/>
          <w:szCs w:val="20"/>
          <w:lang w:val="es-CO"/>
        </w:rPr>
        <w:t xml:space="preserve"> consciente tiene dificultad para caminar, tienen una eventración grandísima en el abdomen por todos los procedimientos que se le hicieron se rompieron todos los músculos, entonces esa parte nos e le ha corregido, loe cerraron la colostomía, tiene los catéteres a nivel de la vejiga  o sea el orina por el catéter que tiene en a parte superior del pubis  y tiene un catéter en la parte posterior que esta derivado pro el riñón. Camina con una leve cojera, se perdió un testículo y le hicieron una cirugía plástica de reconstrucción de la zona genital haciendo ver como que tiene escroto pero no tiene nada adentro del lado que sufrió la herida. En cuanto al aparato reproductor no se aportó espermograma, si tuvo una perdida pero el otro testículo está ahí. En cuanto a la satisfacción sexual esa parte no fue valorada porque no tenía valoración por psiquiatría, el en su valoración manifiesta que tiene erección que le genera dolor y la eyaculación es muy escasa pero en el expediente no está cuantificado cuantos espermas tiene. (…)”</w:t>
      </w:r>
      <w:r w:rsidR="00BA48DA" w:rsidRPr="00E61A47">
        <w:rPr>
          <w:rStyle w:val="Refdenotaalpie"/>
          <w:rFonts w:ascii="Arial" w:hAnsi="Arial" w:cs="Arial"/>
          <w:i/>
          <w:sz w:val="22"/>
          <w:szCs w:val="22"/>
          <w:lang w:val="es-CO"/>
        </w:rPr>
        <w:footnoteReference w:id="19"/>
      </w:r>
    </w:p>
    <w:p w14:paraId="6AF4E715" w14:textId="77777777" w:rsidR="00A2651E" w:rsidRPr="00E61A47" w:rsidRDefault="00A2651E" w:rsidP="00A2651E">
      <w:pPr>
        <w:ind w:left="720"/>
        <w:contextualSpacing/>
        <w:rPr>
          <w:rFonts w:ascii="Arial" w:hAnsi="Arial" w:cs="Arial"/>
          <w:b/>
          <w:sz w:val="22"/>
          <w:szCs w:val="22"/>
          <w:lang w:val="es-CO"/>
        </w:rPr>
      </w:pPr>
    </w:p>
    <w:p w14:paraId="2D76CE18" w14:textId="77777777" w:rsidR="00332A1A" w:rsidRPr="00E61A47" w:rsidRDefault="00332A1A" w:rsidP="00332A1A">
      <w:pPr>
        <w:widowControl w:val="0"/>
        <w:tabs>
          <w:tab w:val="left" w:pos="426"/>
          <w:tab w:val="left" w:pos="5940"/>
        </w:tabs>
        <w:autoSpaceDE w:val="0"/>
        <w:autoSpaceDN w:val="0"/>
        <w:adjustRightInd w:val="0"/>
        <w:ind w:left="360"/>
        <w:contextualSpacing/>
        <w:jc w:val="both"/>
        <w:rPr>
          <w:rFonts w:ascii="Arial" w:hAnsi="Arial" w:cs="Arial"/>
          <w:bCs/>
          <w:sz w:val="22"/>
          <w:szCs w:val="22"/>
          <w:lang w:val="es-CO"/>
        </w:rPr>
      </w:pPr>
    </w:p>
    <w:p w14:paraId="7E043B60" w14:textId="77777777" w:rsidR="00332A1A" w:rsidRPr="00E61A47" w:rsidRDefault="00332A1A" w:rsidP="00332A1A">
      <w:pPr>
        <w:widowControl w:val="0"/>
        <w:numPr>
          <w:ilvl w:val="2"/>
          <w:numId w:val="12"/>
        </w:numPr>
        <w:tabs>
          <w:tab w:val="left" w:pos="709"/>
        </w:tabs>
        <w:autoSpaceDE w:val="0"/>
        <w:autoSpaceDN w:val="0"/>
        <w:adjustRightInd w:val="0"/>
        <w:spacing w:after="160" w:line="259" w:lineRule="auto"/>
        <w:contextualSpacing/>
        <w:jc w:val="both"/>
        <w:rPr>
          <w:rFonts w:ascii="Arial" w:hAnsi="Arial" w:cs="Arial"/>
          <w:sz w:val="22"/>
          <w:szCs w:val="22"/>
          <w:lang w:val="es-CO"/>
        </w:rPr>
      </w:pPr>
      <w:r w:rsidRPr="00E61A47">
        <w:rPr>
          <w:rFonts w:ascii="Arial" w:hAnsi="Arial" w:cs="Arial"/>
          <w:bCs/>
          <w:sz w:val="22"/>
          <w:szCs w:val="22"/>
          <w:lang w:val="es-CO"/>
        </w:rPr>
        <w:t>Respondamos entonces el interrogante planteado</w:t>
      </w:r>
      <w:r w:rsidRPr="00E61A47">
        <w:rPr>
          <w:rFonts w:ascii="Arial" w:hAnsi="Arial" w:cs="Arial"/>
          <w:sz w:val="22"/>
          <w:szCs w:val="22"/>
          <w:lang w:val="es-CO"/>
        </w:rPr>
        <w:t xml:space="preserve">: </w:t>
      </w:r>
    </w:p>
    <w:p w14:paraId="17490109" w14:textId="77777777" w:rsidR="00332A1A" w:rsidRPr="00E61A47" w:rsidRDefault="00332A1A" w:rsidP="00332A1A">
      <w:pPr>
        <w:widowControl w:val="0"/>
        <w:tabs>
          <w:tab w:val="left" w:pos="709"/>
        </w:tabs>
        <w:autoSpaceDE w:val="0"/>
        <w:autoSpaceDN w:val="0"/>
        <w:adjustRightInd w:val="0"/>
        <w:spacing w:after="160" w:line="259" w:lineRule="auto"/>
        <w:contextualSpacing/>
        <w:jc w:val="both"/>
        <w:rPr>
          <w:rFonts w:ascii="Arial" w:hAnsi="Arial" w:cs="Arial"/>
          <w:sz w:val="22"/>
          <w:szCs w:val="22"/>
          <w:lang w:val="es-CO"/>
        </w:rPr>
      </w:pPr>
    </w:p>
    <w:p w14:paraId="41CD421E" w14:textId="449B228C" w:rsidR="00332A1A" w:rsidRPr="00E61A47" w:rsidRDefault="00332A1A" w:rsidP="00332A1A">
      <w:pPr>
        <w:widowControl w:val="0"/>
        <w:tabs>
          <w:tab w:val="left" w:pos="709"/>
        </w:tabs>
        <w:autoSpaceDE w:val="0"/>
        <w:autoSpaceDN w:val="0"/>
        <w:adjustRightInd w:val="0"/>
        <w:spacing w:after="160" w:line="259" w:lineRule="auto"/>
        <w:contextualSpacing/>
        <w:jc w:val="both"/>
        <w:rPr>
          <w:rFonts w:ascii="Arial" w:hAnsi="Arial" w:cs="Arial"/>
          <w:sz w:val="22"/>
          <w:szCs w:val="22"/>
          <w:lang w:val="es-CO"/>
        </w:rPr>
      </w:pPr>
      <w:r w:rsidRPr="00E61A47">
        <w:rPr>
          <w:rFonts w:ascii="Arial" w:hAnsi="Arial" w:cs="Arial"/>
          <w:b/>
          <w:i/>
          <w:sz w:val="22"/>
          <w:szCs w:val="22"/>
          <w:lang w:val="es-CO" w:eastAsia="en-US"/>
        </w:rPr>
        <w:t>¿Debe responder la demandada INPEC por las lesiones del señor ALEXANDER RÍOS ROMÁN en hechos ocurridos el 21 de febrero de 2015?</w:t>
      </w:r>
    </w:p>
    <w:p w14:paraId="7A6E4120" w14:textId="77777777" w:rsidR="00332A1A" w:rsidRPr="00E61A47" w:rsidRDefault="00332A1A" w:rsidP="00332A1A">
      <w:pPr>
        <w:widowControl w:val="0"/>
        <w:tabs>
          <w:tab w:val="left" w:pos="426"/>
          <w:tab w:val="left" w:pos="567"/>
        </w:tabs>
        <w:autoSpaceDE w:val="0"/>
        <w:autoSpaceDN w:val="0"/>
        <w:adjustRightInd w:val="0"/>
        <w:jc w:val="both"/>
        <w:rPr>
          <w:rFonts w:ascii="Arial" w:hAnsi="Arial" w:cs="Arial"/>
          <w:sz w:val="22"/>
          <w:szCs w:val="22"/>
          <w:lang w:val="es-CO" w:eastAsia="en-US"/>
        </w:rPr>
      </w:pPr>
    </w:p>
    <w:p w14:paraId="72C56CB9" w14:textId="60D89AE0" w:rsidR="00332A1A" w:rsidRPr="00E61A47" w:rsidRDefault="00E61A47" w:rsidP="00332A1A">
      <w:pPr>
        <w:widowControl w:val="0"/>
        <w:autoSpaceDE w:val="0"/>
        <w:autoSpaceDN w:val="0"/>
        <w:adjustRightInd w:val="0"/>
        <w:jc w:val="both"/>
        <w:rPr>
          <w:rFonts w:ascii="Arial" w:eastAsiaTheme="minorHAnsi" w:hAnsi="Arial" w:cs="Arial"/>
          <w:sz w:val="22"/>
          <w:szCs w:val="22"/>
          <w:lang w:val="es-MX"/>
        </w:rPr>
      </w:pPr>
      <w:r>
        <w:rPr>
          <w:rFonts w:ascii="Arial" w:eastAsiaTheme="minorHAnsi" w:hAnsi="Arial" w:cs="Arial"/>
          <w:sz w:val="22"/>
          <w:szCs w:val="22"/>
          <w:lang w:val="es-MX"/>
        </w:rPr>
        <w:t>C</w:t>
      </w:r>
      <w:r w:rsidR="00332A1A" w:rsidRPr="00E61A47">
        <w:rPr>
          <w:rFonts w:ascii="Arial" w:eastAsiaTheme="minorHAnsi" w:hAnsi="Arial" w:cs="Arial"/>
          <w:sz w:val="22"/>
          <w:szCs w:val="22"/>
          <w:lang w:val="es-MX"/>
        </w:rPr>
        <w:t xml:space="preserve">onsidera el Despacho que el régimen de responsabilidad aplicable en el caso concreto es objetiva por riesgo excepcional, pues el manejo o uso de armas de fuego </w:t>
      </w:r>
      <w:r w:rsidR="00332A1A" w:rsidRPr="00E61A47">
        <w:rPr>
          <w:rFonts w:ascii="Arial" w:eastAsia="Calibri" w:hAnsi="Arial" w:cs="Arial"/>
          <w:sz w:val="22"/>
          <w:szCs w:val="22"/>
          <w:lang w:val="es-MX" w:eastAsia="es-MX"/>
        </w:rPr>
        <w:t>ha sido tradicionalmente considerada una actividad peligrosa</w:t>
      </w:r>
      <w:r w:rsidR="00332A1A" w:rsidRPr="00E61A47">
        <w:rPr>
          <w:rFonts w:ascii="Arial" w:eastAsia="Calibri" w:hAnsi="Arial" w:cs="Arial"/>
          <w:sz w:val="22"/>
          <w:szCs w:val="22"/>
          <w:vertAlign w:val="superscript"/>
          <w:lang w:val="es-MX" w:eastAsia="es-MX"/>
        </w:rPr>
        <w:footnoteReference w:id="20"/>
      </w:r>
      <w:r w:rsidR="00332A1A" w:rsidRPr="00E61A47">
        <w:rPr>
          <w:rFonts w:ascii="Arial" w:eastAsiaTheme="minorHAnsi" w:hAnsi="Arial" w:cs="Arial"/>
          <w:sz w:val="22"/>
          <w:szCs w:val="22"/>
          <w:lang w:val="es-MX"/>
        </w:rPr>
        <w:t>,</w:t>
      </w:r>
      <w:r w:rsidR="00332A1A" w:rsidRPr="00E61A47">
        <w:rPr>
          <w:rFonts w:ascii="Arial" w:eastAsiaTheme="minorHAnsi" w:hAnsi="Arial" w:cs="Arial"/>
          <w:sz w:val="22"/>
          <w:szCs w:val="22"/>
          <w:lang w:val="es-CO" w:eastAsia="en-US"/>
        </w:rPr>
        <w:t xml:space="preserve"> lo que es suficiente para imputar responsabilidad por el perjuicio sufrido por los demandantes en desarrollo de aquella acción, pues con el material probatorio aportado al proceso se acreditó el daño, esto es, las lesiones del señor ALEXANDER RIOS ROMAN y la causa del mismo, fue originada en el ejercicio de esa actividad peligrosa por cuenta de la Administración.</w:t>
      </w:r>
    </w:p>
    <w:p w14:paraId="1AE8D80A" w14:textId="77777777" w:rsidR="00332A1A" w:rsidRPr="00E61A47" w:rsidRDefault="00332A1A" w:rsidP="00332A1A">
      <w:pPr>
        <w:widowControl w:val="0"/>
        <w:autoSpaceDE w:val="0"/>
        <w:autoSpaceDN w:val="0"/>
        <w:adjustRightInd w:val="0"/>
        <w:jc w:val="both"/>
        <w:rPr>
          <w:rFonts w:ascii="Arial" w:eastAsiaTheme="minorHAnsi" w:hAnsi="Arial" w:cs="Arial"/>
          <w:sz w:val="22"/>
          <w:szCs w:val="22"/>
          <w:lang w:val="es-MX"/>
        </w:rPr>
      </w:pPr>
    </w:p>
    <w:p w14:paraId="41E3671C" w14:textId="1AD27F5B" w:rsidR="00587F00" w:rsidRPr="00E61A47" w:rsidRDefault="00587F00" w:rsidP="00332A1A">
      <w:pPr>
        <w:widowControl w:val="0"/>
        <w:autoSpaceDE w:val="0"/>
        <w:autoSpaceDN w:val="0"/>
        <w:adjustRightInd w:val="0"/>
        <w:jc w:val="both"/>
        <w:rPr>
          <w:rFonts w:ascii="Arial" w:eastAsiaTheme="minorHAnsi" w:hAnsi="Arial" w:cs="Arial"/>
          <w:sz w:val="22"/>
          <w:szCs w:val="22"/>
          <w:lang w:val="es-MX"/>
        </w:rPr>
      </w:pPr>
      <w:r w:rsidRPr="00E61A47">
        <w:rPr>
          <w:rFonts w:ascii="Arial" w:eastAsiaTheme="minorHAnsi" w:hAnsi="Arial" w:cs="Arial"/>
          <w:sz w:val="22"/>
          <w:szCs w:val="22"/>
          <w:lang w:val="es-MX" w:eastAsia="es-MX"/>
        </w:rPr>
        <w:t xml:space="preserve">Pero es que además se encuentra demostrada la falla en el servicio por parte de la entidad demandada, esto es, </w:t>
      </w:r>
      <w:r w:rsidR="00524162" w:rsidRPr="00E61A47">
        <w:rPr>
          <w:rFonts w:ascii="Arial" w:eastAsiaTheme="minorHAnsi" w:hAnsi="Arial" w:cs="Arial"/>
          <w:sz w:val="22"/>
          <w:szCs w:val="22"/>
          <w:lang w:val="es-MX"/>
        </w:rPr>
        <w:t>la actuación irregular de la administración que causó el daño</w:t>
      </w:r>
      <w:r w:rsidRPr="00E61A47">
        <w:rPr>
          <w:rFonts w:ascii="Arial" w:eastAsiaTheme="minorHAnsi" w:hAnsi="Arial" w:cs="Arial"/>
          <w:sz w:val="22"/>
          <w:szCs w:val="22"/>
          <w:lang w:val="es-MX"/>
        </w:rPr>
        <w:t>;</w:t>
      </w:r>
      <w:r w:rsidR="00524162" w:rsidRPr="00E61A47">
        <w:rPr>
          <w:rFonts w:ascii="Arial" w:eastAsiaTheme="minorHAnsi" w:hAnsi="Arial" w:cs="Arial"/>
          <w:sz w:val="22"/>
          <w:szCs w:val="22"/>
          <w:lang w:val="es-MX"/>
        </w:rPr>
        <w:t xml:space="preserve"> en efecto, con </w:t>
      </w:r>
      <w:r w:rsidRPr="00E61A47">
        <w:rPr>
          <w:rFonts w:ascii="Arial" w:eastAsiaTheme="minorHAnsi" w:hAnsi="Arial" w:cs="Arial"/>
          <w:sz w:val="22"/>
          <w:szCs w:val="22"/>
          <w:lang w:val="es-MX"/>
        </w:rPr>
        <w:t>los diferentes informes</w:t>
      </w:r>
      <w:r w:rsidR="00524162" w:rsidRPr="00E61A47">
        <w:rPr>
          <w:rFonts w:ascii="Arial" w:eastAsiaTheme="minorHAnsi" w:hAnsi="Arial" w:cs="Arial"/>
          <w:sz w:val="22"/>
          <w:szCs w:val="22"/>
          <w:lang w:val="es-MX"/>
        </w:rPr>
        <w:t xml:space="preserve"> administrativo</w:t>
      </w:r>
      <w:r w:rsidRPr="00E61A47">
        <w:rPr>
          <w:rFonts w:ascii="Arial" w:eastAsiaTheme="minorHAnsi" w:hAnsi="Arial" w:cs="Arial"/>
          <w:sz w:val="22"/>
          <w:szCs w:val="22"/>
          <w:lang w:val="es-MX"/>
        </w:rPr>
        <w:t>s</w:t>
      </w:r>
      <w:r w:rsidR="00524162" w:rsidRPr="00E61A47">
        <w:rPr>
          <w:rFonts w:ascii="Arial" w:eastAsiaTheme="minorHAnsi" w:hAnsi="Arial" w:cs="Arial"/>
          <w:sz w:val="22"/>
          <w:szCs w:val="22"/>
          <w:lang w:val="es-MX"/>
        </w:rPr>
        <w:t xml:space="preserve"> se encuentra probado que </w:t>
      </w:r>
      <w:r w:rsidR="003D3C19">
        <w:rPr>
          <w:rFonts w:ascii="Arial" w:eastAsiaTheme="minorHAnsi" w:hAnsi="Arial" w:cs="Arial"/>
          <w:sz w:val="22"/>
          <w:szCs w:val="22"/>
          <w:lang w:val="es-MX"/>
        </w:rPr>
        <w:t>el día 21 de f</w:t>
      </w:r>
      <w:r w:rsidRPr="00E61A47">
        <w:rPr>
          <w:rFonts w:ascii="Arial" w:eastAsiaTheme="minorHAnsi" w:hAnsi="Arial" w:cs="Arial"/>
          <w:sz w:val="22"/>
          <w:szCs w:val="22"/>
          <w:lang w:val="es-MX"/>
        </w:rPr>
        <w:t>ebrero de 2015 el Dg CARACAS VALENCIA VVÍLMER</w:t>
      </w:r>
      <w:r w:rsidR="006309EF">
        <w:rPr>
          <w:rFonts w:ascii="Arial" w:eastAsiaTheme="minorHAnsi" w:hAnsi="Arial" w:cs="Arial"/>
          <w:sz w:val="22"/>
          <w:szCs w:val="22"/>
          <w:lang w:val="es-MX"/>
        </w:rPr>
        <w:t>,</w:t>
      </w:r>
      <w:r w:rsidRPr="00E61A47">
        <w:rPr>
          <w:rFonts w:ascii="Arial" w:eastAsiaTheme="minorHAnsi" w:hAnsi="Arial" w:cs="Arial"/>
          <w:sz w:val="22"/>
          <w:szCs w:val="22"/>
          <w:lang w:val="es-MX"/>
        </w:rPr>
        <w:t xml:space="preserve"> oficial de servicio de la compañía Bolívar</w:t>
      </w:r>
      <w:r w:rsidR="006309EF">
        <w:rPr>
          <w:rFonts w:ascii="Arial" w:eastAsiaTheme="minorHAnsi" w:hAnsi="Arial" w:cs="Arial"/>
          <w:sz w:val="22"/>
          <w:szCs w:val="22"/>
          <w:lang w:val="es-MX"/>
        </w:rPr>
        <w:t>,</w:t>
      </w:r>
      <w:r w:rsidRPr="00E61A47">
        <w:rPr>
          <w:rFonts w:ascii="Arial" w:eastAsiaTheme="minorHAnsi" w:hAnsi="Arial" w:cs="Arial"/>
          <w:sz w:val="22"/>
          <w:szCs w:val="22"/>
          <w:lang w:val="es-MX"/>
        </w:rPr>
        <w:t xml:space="preserve"> se encontraba haciendo aseo del armamento en la garita No. 6 por orden expresa, cuando accionó accidentalmente el disparador hiriendo a su compañero y alumno RIOS ROMAN ALEXANDER, violando así lo establecido en el numeral 3 del decálogo de armas</w:t>
      </w:r>
      <w:r w:rsidRPr="00E61A47">
        <w:rPr>
          <w:rStyle w:val="Refdenotaalpie"/>
          <w:rFonts w:ascii="Arial" w:eastAsiaTheme="minorHAnsi" w:hAnsi="Arial" w:cs="Arial"/>
          <w:sz w:val="22"/>
          <w:szCs w:val="22"/>
          <w:lang w:val="es-MX"/>
        </w:rPr>
        <w:footnoteReference w:id="21"/>
      </w:r>
      <w:r w:rsidRPr="00E61A47">
        <w:rPr>
          <w:rFonts w:ascii="Arial" w:eastAsiaTheme="minorHAnsi" w:hAnsi="Arial" w:cs="Arial"/>
          <w:sz w:val="22"/>
          <w:szCs w:val="22"/>
          <w:lang w:val="es-MX"/>
        </w:rPr>
        <w:t xml:space="preserve">, </w:t>
      </w:r>
      <w:r w:rsidRPr="006309EF">
        <w:rPr>
          <w:rFonts w:ascii="Arial" w:eastAsiaTheme="minorHAnsi" w:hAnsi="Arial" w:cs="Arial"/>
          <w:i/>
          <w:sz w:val="20"/>
          <w:szCs w:val="20"/>
          <w:lang w:val="es-MX"/>
        </w:rPr>
        <w:t>nunca apunte un arma cargada o descargada a objetos que no piense disparar</w:t>
      </w:r>
      <w:r w:rsidRPr="00E61A47">
        <w:rPr>
          <w:rFonts w:ascii="Arial" w:eastAsiaTheme="minorHAnsi" w:hAnsi="Arial" w:cs="Arial"/>
          <w:sz w:val="22"/>
          <w:szCs w:val="22"/>
          <w:lang w:val="es-MX"/>
        </w:rPr>
        <w:t>.</w:t>
      </w:r>
    </w:p>
    <w:p w14:paraId="700D9AB7" w14:textId="77777777" w:rsidR="00587F00" w:rsidRPr="00E61A47" w:rsidRDefault="00587F00" w:rsidP="00332A1A">
      <w:pPr>
        <w:widowControl w:val="0"/>
        <w:autoSpaceDE w:val="0"/>
        <w:autoSpaceDN w:val="0"/>
        <w:adjustRightInd w:val="0"/>
        <w:jc w:val="both"/>
        <w:rPr>
          <w:rFonts w:ascii="Arial" w:eastAsiaTheme="minorHAnsi" w:hAnsi="Arial" w:cs="Arial"/>
          <w:sz w:val="22"/>
          <w:szCs w:val="22"/>
          <w:lang w:val="es-MX"/>
        </w:rPr>
      </w:pPr>
    </w:p>
    <w:p w14:paraId="609330DF" w14:textId="5340877C" w:rsidR="00524162" w:rsidRPr="00E61A47" w:rsidRDefault="00524162" w:rsidP="00332A1A">
      <w:pPr>
        <w:widowControl w:val="0"/>
        <w:autoSpaceDE w:val="0"/>
        <w:autoSpaceDN w:val="0"/>
        <w:adjustRightInd w:val="0"/>
        <w:jc w:val="both"/>
        <w:rPr>
          <w:rFonts w:ascii="Arial" w:eastAsiaTheme="minorHAnsi" w:hAnsi="Arial" w:cs="Arial"/>
          <w:sz w:val="22"/>
          <w:szCs w:val="22"/>
          <w:lang w:val="es-MX"/>
        </w:rPr>
      </w:pPr>
      <w:r w:rsidRPr="00E61A47">
        <w:rPr>
          <w:rFonts w:ascii="Arial" w:eastAsiaTheme="minorHAnsi" w:hAnsi="Arial" w:cs="Arial"/>
          <w:sz w:val="22"/>
          <w:szCs w:val="22"/>
          <w:lang w:val="es-MX"/>
        </w:rPr>
        <w:t xml:space="preserve">Así mismo, se encuentra probado el daño y el nexo causal con el acta de la </w:t>
      </w:r>
      <w:r w:rsidR="00587F00" w:rsidRPr="00E61A47">
        <w:rPr>
          <w:rFonts w:ascii="Arial" w:eastAsiaTheme="minorHAnsi" w:hAnsi="Arial" w:cs="Arial"/>
          <w:sz w:val="22"/>
          <w:szCs w:val="22"/>
          <w:lang w:val="es-MX"/>
        </w:rPr>
        <w:t>Junta Regional de Calificación de Invalidez del Valle del Cauca</w:t>
      </w:r>
      <w:r w:rsidRPr="00E61A47">
        <w:rPr>
          <w:rFonts w:ascii="Arial" w:eastAsiaTheme="minorHAnsi" w:hAnsi="Arial" w:cs="Arial"/>
          <w:sz w:val="22"/>
          <w:szCs w:val="22"/>
          <w:lang w:val="es-MX"/>
        </w:rPr>
        <w:t xml:space="preserve"> que le dictaminó al señor </w:t>
      </w:r>
      <w:r w:rsidR="00587F00" w:rsidRPr="00E61A47">
        <w:rPr>
          <w:rFonts w:ascii="Arial" w:eastAsiaTheme="minorHAnsi" w:hAnsi="Arial" w:cs="Arial"/>
          <w:sz w:val="22"/>
          <w:szCs w:val="22"/>
          <w:lang w:val="es-MX"/>
        </w:rPr>
        <w:t xml:space="preserve">ALEXANDER RÍOS ROMÁN </w:t>
      </w:r>
      <w:r w:rsidRPr="00E61A47">
        <w:rPr>
          <w:rFonts w:ascii="Arial" w:eastAsiaTheme="minorHAnsi" w:hAnsi="Arial" w:cs="Arial"/>
          <w:sz w:val="22"/>
          <w:szCs w:val="22"/>
          <w:lang w:val="es-MX"/>
        </w:rPr>
        <w:t xml:space="preserve">una pérdida de capacidad laboral del </w:t>
      </w:r>
      <w:r w:rsidR="00587F00" w:rsidRPr="00E61A47">
        <w:rPr>
          <w:rFonts w:ascii="Arial" w:hAnsi="Arial" w:cs="Arial"/>
          <w:sz w:val="22"/>
          <w:szCs w:val="22"/>
        </w:rPr>
        <w:t>56,92%</w:t>
      </w:r>
      <w:r w:rsidRPr="00E61A47">
        <w:rPr>
          <w:rFonts w:ascii="Arial" w:eastAsiaTheme="minorHAnsi" w:hAnsi="Arial" w:cs="Arial"/>
          <w:sz w:val="22"/>
          <w:szCs w:val="22"/>
          <w:lang w:val="es-MX"/>
        </w:rPr>
        <w:t>.</w:t>
      </w:r>
    </w:p>
    <w:p w14:paraId="0DDCA9D0" w14:textId="77777777" w:rsidR="00144BEF" w:rsidRPr="00E61A47" w:rsidRDefault="00144BEF" w:rsidP="00332A1A">
      <w:pPr>
        <w:widowControl w:val="0"/>
        <w:autoSpaceDE w:val="0"/>
        <w:autoSpaceDN w:val="0"/>
        <w:adjustRightInd w:val="0"/>
        <w:jc w:val="both"/>
        <w:rPr>
          <w:rFonts w:ascii="Arial" w:eastAsiaTheme="minorHAnsi" w:hAnsi="Arial" w:cs="Arial"/>
          <w:sz w:val="22"/>
          <w:szCs w:val="22"/>
          <w:lang w:val="es-MX"/>
        </w:rPr>
      </w:pPr>
    </w:p>
    <w:p w14:paraId="6564EF69" w14:textId="3718C1C7" w:rsidR="00242186" w:rsidRPr="00E61A47" w:rsidRDefault="00144BEF" w:rsidP="00144BEF">
      <w:pPr>
        <w:spacing w:after="160"/>
        <w:jc w:val="both"/>
        <w:rPr>
          <w:rFonts w:ascii="Arial" w:eastAsiaTheme="minorEastAsia" w:hAnsi="Arial" w:cs="Arial"/>
          <w:sz w:val="22"/>
          <w:szCs w:val="22"/>
          <w:lang w:val="es-ES_tradnl" w:eastAsia="es-ES_tradnl"/>
        </w:rPr>
      </w:pPr>
      <w:r w:rsidRPr="00E61A47">
        <w:rPr>
          <w:rFonts w:ascii="Arial" w:eastAsiaTheme="minorHAnsi" w:hAnsi="Arial" w:cs="Arial"/>
          <w:sz w:val="22"/>
          <w:szCs w:val="22"/>
          <w:lang w:val="es-MX"/>
        </w:rPr>
        <w:t>Ah</w:t>
      </w:r>
      <w:r w:rsidR="00242186" w:rsidRPr="00E61A47">
        <w:rPr>
          <w:rFonts w:ascii="Arial" w:eastAsiaTheme="minorHAnsi" w:hAnsi="Arial" w:cs="Arial"/>
          <w:sz w:val="22"/>
          <w:szCs w:val="22"/>
          <w:lang w:val="es-MX"/>
        </w:rPr>
        <w:t>ora</w:t>
      </w:r>
      <w:r w:rsidRPr="00E61A47">
        <w:rPr>
          <w:rFonts w:ascii="Arial" w:eastAsiaTheme="minorHAnsi" w:hAnsi="Arial" w:cs="Arial"/>
          <w:sz w:val="22"/>
          <w:szCs w:val="22"/>
          <w:lang w:val="es-MX"/>
        </w:rPr>
        <w:t>,</w:t>
      </w:r>
      <w:r w:rsidR="00242186" w:rsidRPr="00E61A47">
        <w:rPr>
          <w:rFonts w:ascii="Arial" w:eastAsiaTheme="minorHAnsi" w:hAnsi="Arial" w:cs="Arial"/>
          <w:sz w:val="22"/>
          <w:szCs w:val="22"/>
          <w:lang w:val="es-MX"/>
        </w:rPr>
        <w:t xml:space="preserve"> afirma la parte demandada que en el presente asunto se co</w:t>
      </w:r>
      <w:r w:rsidR="006309EF">
        <w:rPr>
          <w:rFonts w:ascii="Arial" w:eastAsiaTheme="minorHAnsi" w:hAnsi="Arial" w:cs="Arial"/>
          <w:sz w:val="22"/>
          <w:szCs w:val="22"/>
          <w:lang w:val="es-MX"/>
        </w:rPr>
        <w:t>nfiguró</w:t>
      </w:r>
      <w:r w:rsidR="00242186" w:rsidRPr="00E61A47">
        <w:rPr>
          <w:rFonts w:ascii="Arial" w:eastAsiaTheme="minorHAnsi" w:hAnsi="Arial" w:cs="Arial"/>
          <w:sz w:val="22"/>
          <w:szCs w:val="22"/>
          <w:lang w:val="es-MX"/>
        </w:rPr>
        <w:t xml:space="preserve"> el eximente de responsabilidad HECHO DE UN TERCERO por cuanto la conducta del dragoneante WILMER CARACAS VALENCIA fue la que generó el daño</w:t>
      </w:r>
      <w:r w:rsidR="00242186" w:rsidRPr="00E61A47">
        <w:rPr>
          <w:rFonts w:ascii="Arial" w:eastAsiaTheme="minorEastAsia" w:hAnsi="Arial" w:cs="Arial"/>
          <w:sz w:val="22"/>
          <w:szCs w:val="22"/>
          <w:lang w:val="es-ES_tradnl" w:eastAsia="es-ES_tradnl"/>
        </w:rPr>
        <w:t xml:space="preserve"> antijurídico que sufrió el estudiante </w:t>
      </w:r>
      <w:r w:rsidR="00242186" w:rsidRPr="00E61A47">
        <w:rPr>
          <w:rFonts w:ascii="Arial" w:eastAsiaTheme="minorEastAsia" w:hAnsi="Arial" w:cs="Arial"/>
          <w:bCs/>
          <w:sz w:val="22"/>
          <w:szCs w:val="22"/>
          <w:lang w:val="es-ES_tradnl" w:eastAsia="es-ES_tradnl"/>
        </w:rPr>
        <w:t>ALEXANDER RIOS ROMAN</w:t>
      </w:r>
      <w:r w:rsidR="00242186" w:rsidRPr="00E61A47">
        <w:rPr>
          <w:rFonts w:ascii="Arial" w:eastAsiaTheme="minorEastAsia" w:hAnsi="Arial" w:cs="Arial"/>
          <w:b/>
          <w:bCs/>
          <w:sz w:val="22"/>
          <w:szCs w:val="22"/>
          <w:lang w:val="es-ES_tradnl" w:eastAsia="es-ES_tradnl"/>
        </w:rPr>
        <w:t xml:space="preserve"> </w:t>
      </w:r>
      <w:r w:rsidR="00242186" w:rsidRPr="00E61A47">
        <w:rPr>
          <w:rFonts w:ascii="Arial" w:eastAsiaTheme="minorEastAsia" w:hAnsi="Arial" w:cs="Arial"/>
          <w:sz w:val="22"/>
          <w:szCs w:val="22"/>
          <w:lang w:val="es-ES_tradnl" w:eastAsia="es-ES_tradnl"/>
        </w:rPr>
        <w:t>y no la entidad demandada.</w:t>
      </w:r>
    </w:p>
    <w:p w14:paraId="4B0783F2" w14:textId="79FD67AA" w:rsidR="00242186" w:rsidRPr="00E61A47" w:rsidRDefault="00242186" w:rsidP="00144BEF">
      <w:pPr>
        <w:spacing w:after="160"/>
        <w:jc w:val="both"/>
        <w:rPr>
          <w:rFonts w:ascii="Arial" w:eastAsiaTheme="minorHAnsi" w:hAnsi="Arial" w:cs="Arial"/>
          <w:sz w:val="22"/>
          <w:szCs w:val="22"/>
          <w:lang w:val="es-MX"/>
        </w:rPr>
      </w:pPr>
      <w:r w:rsidRPr="00E61A47">
        <w:rPr>
          <w:rFonts w:ascii="Arial" w:eastAsiaTheme="minorEastAsia" w:hAnsi="Arial" w:cs="Arial"/>
          <w:sz w:val="22"/>
          <w:szCs w:val="22"/>
          <w:lang w:val="es-ES_tradnl" w:eastAsia="es-ES_tradnl"/>
        </w:rPr>
        <w:t xml:space="preserve">Agrega, que el actuar del dragoneante </w:t>
      </w:r>
      <w:r w:rsidRPr="00E61A47">
        <w:rPr>
          <w:rFonts w:ascii="Arial" w:eastAsiaTheme="minorEastAsia" w:hAnsi="Arial" w:cs="Arial"/>
          <w:bCs/>
          <w:sz w:val="22"/>
          <w:szCs w:val="22"/>
          <w:lang w:val="es-ES_tradnl" w:eastAsia="es-ES_tradnl"/>
        </w:rPr>
        <w:t>WILMER CARACAS VALENCIA</w:t>
      </w:r>
      <w:r w:rsidRPr="00E61A47">
        <w:rPr>
          <w:rFonts w:ascii="Arial" w:eastAsiaTheme="minorEastAsia" w:hAnsi="Arial" w:cs="Arial"/>
          <w:b/>
          <w:bCs/>
          <w:sz w:val="22"/>
          <w:szCs w:val="22"/>
          <w:lang w:val="es-ES_tradnl" w:eastAsia="es-ES_tradnl"/>
        </w:rPr>
        <w:t xml:space="preserve"> </w:t>
      </w:r>
      <w:r w:rsidRPr="00E61A47">
        <w:rPr>
          <w:rFonts w:ascii="Arial" w:eastAsiaTheme="minorEastAsia" w:hAnsi="Arial" w:cs="Arial"/>
          <w:sz w:val="22"/>
          <w:szCs w:val="22"/>
          <w:lang w:val="es-ES_tradnl" w:eastAsia="es-ES_tradnl"/>
        </w:rPr>
        <w:t xml:space="preserve">no tenía nexo con el servicio, ni conexión con </w:t>
      </w:r>
      <w:r w:rsidR="006309EF" w:rsidRPr="00E61A47">
        <w:rPr>
          <w:rFonts w:ascii="Arial" w:eastAsiaTheme="minorEastAsia" w:hAnsi="Arial" w:cs="Arial"/>
          <w:sz w:val="22"/>
          <w:szCs w:val="22"/>
          <w:lang w:val="es-ES_tradnl" w:eastAsia="es-ES_tradnl"/>
        </w:rPr>
        <w:t>él</w:t>
      </w:r>
      <w:r w:rsidRPr="00E61A47">
        <w:rPr>
          <w:rFonts w:ascii="Arial" w:eastAsiaTheme="minorEastAsia" w:hAnsi="Arial" w:cs="Arial"/>
          <w:sz w:val="22"/>
          <w:szCs w:val="22"/>
          <w:lang w:val="es-ES_tradnl" w:eastAsia="es-ES_tradnl"/>
        </w:rPr>
        <w:t xml:space="preserve">, por lo tanto, su conducta en nada compromete a la entidad demandada, ya que estaba haciendo algo que no estaba dentro de las funciones asignadas como lo es limpiar un arma sin aplicar las correspondientes medidas de seguridad y estando en un lugar cerrado como lo es una garita, </w:t>
      </w:r>
      <w:r w:rsidR="006309EF">
        <w:rPr>
          <w:rFonts w:ascii="Arial" w:eastAsiaTheme="minorEastAsia" w:hAnsi="Arial" w:cs="Arial"/>
          <w:sz w:val="22"/>
          <w:szCs w:val="22"/>
          <w:lang w:val="es-ES_tradnl" w:eastAsia="es-ES_tradnl"/>
        </w:rPr>
        <w:t xml:space="preserve">que </w:t>
      </w:r>
      <w:r w:rsidRPr="00E61A47">
        <w:rPr>
          <w:rFonts w:ascii="Arial" w:eastAsiaTheme="minorEastAsia" w:hAnsi="Arial" w:cs="Arial"/>
          <w:sz w:val="22"/>
          <w:szCs w:val="22"/>
          <w:lang w:val="es-ES_tradnl" w:eastAsia="es-ES_tradnl"/>
        </w:rPr>
        <w:t>fue su decisión y actuar independiente del servicio para el cual fue contratado</w:t>
      </w:r>
      <w:r w:rsidR="00826182" w:rsidRPr="00E61A47">
        <w:rPr>
          <w:rFonts w:ascii="Arial" w:eastAsiaTheme="minorEastAsia" w:hAnsi="Arial" w:cs="Arial"/>
          <w:sz w:val="22"/>
          <w:szCs w:val="22"/>
          <w:lang w:val="es-ES_tradnl" w:eastAsia="es-ES_tradnl"/>
        </w:rPr>
        <w:t>.</w:t>
      </w:r>
    </w:p>
    <w:p w14:paraId="29E2FDFB" w14:textId="5B233171" w:rsidR="00242186" w:rsidRPr="00E61A47" w:rsidRDefault="00242186" w:rsidP="00144BEF">
      <w:pPr>
        <w:spacing w:after="160"/>
        <w:jc w:val="both"/>
        <w:rPr>
          <w:rFonts w:ascii="Arial" w:eastAsiaTheme="minorHAnsi" w:hAnsi="Arial" w:cs="Arial"/>
          <w:sz w:val="22"/>
          <w:szCs w:val="22"/>
          <w:lang w:val="es-MX"/>
        </w:rPr>
      </w:pPr>
      <w:r w:rsidRPr="00E61A47">
        <w:rPr>
          <w:rFonts w:ascii="Arial" w:eastAsiaTheme="minorHAnsi" w:hAnsi="Arial" w:cs="Arial"/>
          <w:sz w:val="22"/>
          <w:szCs w:val="22"/>
          <w:lang w:val="es-MX"/>
        </w:rPr>
        <w:lastRenderedPageBreak/>
        <w:t xml:space="preserve">No obstante, al revisar el material probatorio observa el despacho que </w:t>
      </w:r>
      <w:r w:rsidR="004A2869" w:rsidRPr="00E61A47">
        <w:rPr>
          <w:rFonts w:ascii="Arial" w:eastAsiaTheme="minorHAnsi" w:hAnsi="Arial" w:cs="Arial"/>
          <w:sz w:val="22"/>
          <w:szCs w:val="22"/>
          <w:lang w:val="es-MX"/>
        </w:rPr>
        <w:t xml:space="preserve">en </w:t>
      </w:r>
      <w:r w:rsidR="004A2869" w:rsidRPr="00E61A47">
        <w:rPr>
          <w:rFonts w:ascii="Arial" w:hAnsi="Arial" w:cs="Arial"/>
          <w:sz w:val="22"/>
          <w:szCs w:val="22"/>
          <w:lang w:val="es-CO"/>
        </w:rPr>
        <w:t xml:space="preserve">el informe del Comandante de Vigilancia EPMSC – Buga se anotó que el Dg CARACAS VALENCIA VVÍLMER se encontraba haciendo aseo del armamento de las garitas nombrado por el Oficial de servicio de turno y el mismo Dg Caracas Valencia Wilmer manifiesta en su informe que </w:t>
      </w:r>
      <w:r w:rsidR="006309EF">
        <w:rPr>
          <w:rFonts w:ascii="Arial" w:hAnsi="Arial" w:cs="Arial"/>
          <w:sz w:val="22"/>
          <w:szCs w:val="22"/>
          <w:lang w:val="es-CO"/>
        </w:rPr>
        <w:t>ese día 21 de f</w:t>
      </w:r>
      <w:r w:rsidR="00826182" w:rsidRPr="00E61A47">
        <w:rPr>
          <w:rFonts w:ascii="Arial" w:hAnsi="Arial" w:cs="Arial"/>
          <w:sz w:val="22"/>
          <w:szCs w:val="22"/>
          <w:lang w:val="es-CO"/>
        </w:rPr>
        <w:t>ebrero de 2015 siendo las 13:30 horas se encontraba en disponibilidad de servicio cuando por orden del Suboficial Administrativo INSP. IMBACHI LUIS le asignaron realizar el aseo al armamento de las garitas del establecimiento; luego no es cierto que el actuar del dragoneante no tuviera nexo con el servicio, por lo que no se encontraría demostrado el nexo causal.</w:t>
      </w:r>
    </w:p>
    <w:p w14:paraId="6F6AA934" w14:textId="40C1C813" w:rsidR="00332A1A" w:rsidRPr="00E61A47" w:rsidRDefault="00332A1A" w:rsidP="00332A1A">
      <w:pPr>
        <w:spacing w:after="160"/>
        <w:jc w:val="both"/>
        <w:rPr>
          <w:rFonts w:ascii="Arial" w:eastAsia="Calibri" w:hAnsi="Arial" w:cs="Arial"/>
          <w:sz w:val="22"/>
          <w:szCs w:val="22"/>
          <w:lang w:val="es-MX"/>
        </w:rPr>
      </w:pPr>
      <w:r w:rsidRPr="00E61A47">
        <w:rPr>
          <w:rFonts w:ascii="Arial" w:eastAsia="Calibri" w:hAnsi="Arial" w:cs="Arial"/>
          <w:sz w:val="22"/>
          <w:szCs w:val="22"/>
          <w:lang w:val="es-MX"/>
        </w:rPr>
        <w:t xml:space="preserve">En consecuencia, </w:t>
      </w:r>
      <w:r w:rsidR="006309EF">
        <w:rPr>
          <w:rFonts w:ascii="Arial" w:eastAsia="Calibri" w:hAnsi="Arial" w:cs="Arial"/>
          <w:sz w:val="22"/>
          <w:szCs w:val="22"/>
          <w:lang w:val="es-MX"/>
        </w:rPr>
        <w:t xml:space="preserve">está </w:t>
      </w:r>
      <w:r w:rsidRPr="00E61A47">
        <w:rPr>
          <w:rFonts w:ascii="Arial" w:eastAsia="Calibri" w:hAnsi="Arial" w:cs="Arial"/>
          <w:sz w:val="22"/>
          <w:szCs w:val="22"/>
          <w:lang w:val="es-MX"/>
        </w:rPr>
        <w:t xml:space="preserve">demostrada la responsabilidad de la demandada, </w:t>
      </w:r>
      <w:r w:rsidR="006309EF">
        <w:rPr>
          <w:rFonts w:ascii="Arial" w:eastAsia="Calibri" w:hAnsi="Arial" w:cs="Arial"/>
          <w:sz w:val="22"/>
          <w:szCs w:val="22"/>
          <w:lang w:val="es-MX"/>
        </w:rPr>
        <w:t xml:space="preserve">por lo que </w:t>
      </w:r>
      <w:r w:rsidRPr="00E61A47">
        <w:rPr>
          <w:rFonts w:ascii="Arial" w:eastAsia="Calibri" w:hAnsi="Arial" w:cs="Arial"/>
          <w:sz w:val="22"/>
          <w:szCs w:val="22"/>
          <w:lang w:val="es-MX"/>
        </w:rPr>
        <w:t>procederá el despacho a tasar la correspondiente indemnización.</w:t>
      </w:r>
    </w:p>
    <w:p w14:paraId="69EA2FB7" w14:textId="77777777" w:rsidR="00332A1A" w:rsidRPr="00E61A47" w:rsidRDefault="00332A1A" w:rsidP="00332A1A">
      <w:pPr>
        <w:widowControl w:val="0"/>
        <w:tabs>
          <w:tab w:val="left" w:pos="567"/>
          <w:tab w:val="left" w:pos="5940"/>
        </w:tabs>
        <w:autoSpaceDE w:val="0"/>
        <w:autoSpaceDN w:val="0"/>
        <w:adjustRightInd w:val="0"/>
        <w:contextualSpacing/>
        <w:jc w:val="both"/>
        <w:rPr>
          <w:rFonts w:ascii="Arial" w:hAnsi="Arial" w:cs="Arial"/>
          <w:bCs/>
          <w:sz w:val="22"/>
          <w:szCs w:val="22"/>
          <w:lang w:val="es-CO"/>
        </w:rPr>
      </w:pPr>
    </w:p>
    <w:p w14:paraId="58357B30" w14:textId="77777777" w:rsidR="00332A1A" w:rsidRPr="00E61A47" w:rsidRDefault="00332A1A" w:rsidP="00332A1A">
      <w:pPr>
        <w:numPr>
          <w:ilvl w:val="1"/>
          <w:numId w:val="10"/>
        </w:numPr>
        <w:tabs>
          <w:tab w:val="left" w:pos="567"/>
        </w:tabs>
        <w:spacing w:after="160" w:line="259" w:lineRule="auto"/>
        <w:contextualSpacing/>
        <w:jc w:val="both"/>
        <w:rPr>
          <w:rFonts w:ascii="Arial" w:hAnsi="Arial" w:cs="Arial"/>
          <w:b/>
          <w:sz w:val="22"/>
          <w:szCs w:val="22"/>
          <w:lang w:val="es-CO" w:eastAsia="en-US"/>
        </w:rPr>
      </w:pPr>
      <w:r w:rsidRPr="00E61A47">
        <w:rPr>
          <w:rFonts w:ascii="Arial" w:hAnsi="Arial" w:cs="Arial"/>
          <w:b/>
          <w:sz w:val="22"/>
          <w:szCs w:val="22"/>
          <w:lang w:val="es-CO" w:eastAsia="en-US"/>
        </w:rPr>
        <w:t>INDEMNIZACION DE PERJUICIOS</w:t>
      </w:r>
    </w:p>
    <w:p w14:paraId="6D2A2ED5" w14:textId="77777777" w:rsidR="00332A1A" w:rsidRPr="00E61A47" w:rsidRDefault="00332A1A" w:rsidP="00332A1A">
      <w:pPr>
        <w:tabs>
          <w:tab w:val="left" w:pos="567"/>
        </w:tabs>
        <w:jc w:val="both"/>
        <w:rPr>
          <w:rFonts w:ascii="Arial" w:hAnsi="Arial" w:cs="Arial"/>
          <w:b/>
          <w:i/>
          <w:sz w:val="22"/>
          <w:szCs w:val="22"/>
          <w:lang w:val="es-CO"/>
        </w:rPr>
      </w:pPr>
    </w:p>
    <w:p w14:paraId="0653A5DB" w14:textId="77777777" w:rsidR="00332A1A" w:rsidRPr="00E61A47" w:rsidRDefault="00332A1A" w:rsidP="00332A1A">
      <w:pPr>
        <w:numPr>
          <w:ilvl w:val="2"/>
          <w:numId w:val="10"/>
        </w:numPr>
        <w:tabs>
          <w:tab w:val="left" w:pos="709"/>
        </w:tabs>
        <w:spacing w:after="160" w:line="259" w:lineRule="auto"/>
        <w:contextualSpacing/>
        <w:jc w:val="both"/>
        <w:rPr>
          <w:rFonts w:ascii="Arial" w:hAnsi="Arial" w:cs="Arial"/>
          <w:b/>
          <w:sz w:val="22"/>
          <w:szCs w:val="22"/>
          <w:u w:val="single"/>
          <w:lang w:val="es-CO"/>
        </w:rPr>
      </w:pPr>
      <w:r w:rsidRPr="00E61A47">
        <w:rPr>
          <w:rFonts w:ascii="Arial" w:hAnsi="Arial" w:cs="Arial"/>
          <w:b/>
          <w:sz w:val="22"/>
          <w:szCs w:val="22"/>
          <w:u w:val="single"/>
          <w:lang w:val="es-CO"/>
        </w:rPr>
        <w:t xml:space="preserve"> PERJUICIOS INMATERIALES</w:t>
      </w:r>
    </w:p>
    <w:p w14:paraId="520E7B6E" w14:textId="77777777" w:rsidR="00332A1A" w:rsidRPr="00E61A47" w:rsidRDefault="00332A1A" w:rsidP="00332A1A">
      <w:pPr>
        <w:tabs>
          <w:tab w:val="left" w:pos="709"/>
        </w:tabs>
        <w:ind w:left="720"/>
        <w:contextualSpacing/>
        <w:jc w:val="both"/>
        <w:rPr>
          <w:rFonts w:ascii="Arial" w:hAnsi="Arial" w:cs="Arial"/>
          <w:b/>
          <w:sz w:val="22"/>
          <w:szCs w:val="22"/>
          <w:u w:val="single"/>
          <w:lang w:val="es-CO"/>
        </w:rPr>
      </w:pPr>
    </w:p>
    <w:p w14:paraId="10A1FFA2" w14:textId="77777777" w:rsidR="00332A1A" w:rsidRPr="00E61A47" w:rsidRDefault="00332A1A" w:rsidP="00332A1A">
      <w:pPr>
        <w:numPr>
          <w:ilvl w:val="3"/>
          <w:numId w:val="16"/>
        </w:numPr>
        <w:tabs>
          <w:tab w:val="left" w:pos="0"/>
          <w:tab w:val="left" w:pos="709"/>
        </w:tabs>
        <w:spacing w:after="160" w:line="259" w:lineRule="auto"/>
        <w:contextualSpacing/>
        <w:jc w:val="both"/>
        <w:rPr>
          <w:rFonts w:ascii="Arial" w:hAnsi="Arial" w:cs="Arial"/>
          <w:b/>
          <w:sz w:val="22"/>
          <w:szCs w:val="22"/>
          <w:u w:val="single"/>
          <w:lang w:val="es-CO"/>
        </w:rPr>
      </w:pPr>
      <w:r w:rsidRPr="00E61A47">
        <w:rPr>
          <w:rFonts w:ascii="Arial" w:hAnsi="Arial" w:cs="Arial"/>
          <w:b/>
          <w:sz w:val="22"/>
          <w:szCs w:val="22"/>
          <w:u w:val="single"/>
          <w:lang w:val="es-CO"/>
        </w:rPr>
        <w:t>PERJUICIOS MORALES</w:t>
      </w:r>
      <w:r w:rsidRPr="00E61A47">
        <w:rPr>
          <w:rFonts w:ascii="Arial" w:hAnsi="Arial" w:cs="Arial"/>
          <w:b/>
          <w:sz w:val="22"/>
          <w:szCs w:val="22"/>
          <w:u w:val="single"/>
          <w:vertAlign w:val="superscript"/>
          <w:lang w:val="es-CO"/>
        </w:rPr>
        <w:footnoteReference w:id="22"/>
      </w:r>
    </w:p>
    <w:p w14:paraId="31D8A712" w14:textId="77777777" w:rsidR="00332A1A" w:rsidRPr="00E61A47" w:rsidRDefault="00332A1A" w:rsidP="00332A1A">
      <w:pPr>
        <w:tabs>
          <w:tab w:val="left" w:pos="567"/>
        </w:tabs>
        <w:contextualSpacing/>
        <w:jc w:val="both"/>
        <w:rPr>
          <w:rFonts w:ascii="Arial" w:hAnsi="Arial" w:cs="Arial"/>
          <w:sz w:val="22"/>
          <w:szCs w:val="22"/>
          <w:lang w:val="es-CO"/>
        </w:rPr>
      </w:pPr>
    </w:p>
    <w:p w14:paraId="5F8E2060" w14:textId="77777777" w:rsidR="00332A1A" w:rsidRPr="00E61A47" w:rsidRDefault="00332A1A" w:rsidP="00332A1A">
      <w:pPr>
        <w:jc w:val="both"/>
        <w:rPr>
          <w:rFonts w:ascii="Arial" w:eastAsia="Calibri" w:hAnsi="Arial" w:cs="Arial"/>
          <w:sz w:val="22"/>
          <w:szCs w:val="22"/>
          <w:lang w:val="es-CO" w:eastAsia="en-US"/>
        </w:rPr>
      </w:pPr>
      <w:r w:rsidRPr="00E61A47">
        <w:rPr>
          <w:rFonts w:ascii="Arial" w:eastAsia="Calibri" w:hAnsi="Arial" w:cs="Arial"/>
          <w:sz w:val="22"/>
          <w:szCs w:val="22"/>
          <w:lang w:val="es-CO" w:eastAsia="en-US"/>
        </w:rPr>
        <w:t xml:space="preserve">A propósito de los daños morales, la doctrina ha considerado que éstos son “(…) esos dolores, padecimientos, etc., que pueden presentarse solamente como secuela de los daños infligidos a la persona. Que no son entonces daños propiamente dichos, y que </w:t>
      </w:r>
      <w:r w:rsidRPr="00E61A47">
        <w:rPr>
          <w:rFonts w:ascii="Arial" w:eastAsia="Calibri" w:hAnsi="Arial" w:cs="Arial"/>
          <w:sz w:val="22"/>
          <w:szCs w:val="22"/>
          <w:lang w:val="es-CO" w:eastAsia="en-US"/>
        </w:rPr>
        <w:lastRenderedPageBreak/>
        <w:t xml:space="preserve">por otra parte, constituyen un sacrificio de intereses puramente morales, que justifican una extensión del resarcimiento, esta vez con función principalmente satisfactoria (…)”. </w:t>
      </w:r>
    </w:p>
    <w:p w14:paraId="6A7CDD9C" w14:textId="77777777" w:rsidR="00332A1A" w:rsidRPr="00E61A47" w:rsidRDefault="00332A1A" w:rsidP="00332A1A">
      <w:pPr>
        <w:jc w:val="both"/>
        <w:rPr>
          <w:rFonts w:ascii="Arial" w:eastAsia="Calibri" w:hAnsi="Arial" w:cs="Arial"/>
          <w:sz w:val="22"/>
          <w:szCs w:val="22"/>
          <w:lang w:val="es-CO" w:eastAsia="en-US"/>
        </w:rPr>
      </w:pPr>
    </w:p>
    <w:p w14:paraId="534EA899" w14:textId="77777777" w:rsidR="00332A1A" w:rsidRPr="00E61A47" w:rsidRDefault="00332A1A" w:rsidP="00332A1A">
      <w:pPr>
        <w:jc w:val="both"/>
        <w:rPr>
          <w:rFonts w:ascii="Arial" w:eastAsia="Calibri" w:hAnsi="Arial" w:cs="Arial"/>
          <w:sz w:val="22"/>
          <w:szCs w:val="22"/>
          <w:lang w:val="es-CO" w:eastAsia="en-US"/>
        </w:rPr>
      </w:pPr>
      <w:r w:rsidRPr="00E61A47">
        <w:rPr>
          <w:rFonts w:ascii="Arial" w:eastAsia="Calibri" w:hAnsi="Arial" w:cs="Arial"/>
          <w:sz w:val="22"/>
          <w:szCs w:val="22"/>
          <w:lang w:val="es-CO" w:eastAsia="en-US"/>
        </w:rPr>
        <w:t>La indemnización que se reconoce a quienes sufran un daño antijurídico tiene una función básicamente satisfactoria y no reparatoria del daño causado.</w:t>
      </w:r>
    </w:p>
    <w:p w14:paraId="0BA6EA40" w14:textId="77777777" w:rsidR="00332A1A" w:rsidRPr="00E61A47" w:rsidRDefault="00332A1A" w:rsidP="00332A1A">
      <w:pPr>
        <w:jc w:val="both"/>
        <w:rPr>
          <w:rFonts w:ascii="Arial" w:eastAsia="Calibri" w:hAnsi="Arial" w:cs="Arial"/>
          <w:sz w:val="22"/>
          <w:szCs w:val="22"/>
          <w:lang w:val="es-CO" w:eastAsia="en-US"/>
        </w:rPr>
      </w:pPr>
    </w:p>
    <w:p w14:paraId="1D75459C" w14:textId="77777777" w:rsidR="00332A1A" w:rsidRPr="00E61A47" w:rsidRDefault="00332A1A" w:rsidP="00332A1A">
      <w:pPr>
        <w:jc w:val="both"/>
        <w:rPr>
          <w:rFonts w:ascii="Arial" w:eastAsia="Calibri" w:hAnsi="Arial" w:cs="Arial"/>
          <w:sz w:val="22"/>
          <w:szCs w:val="22"/>
          <w:lang w:val="es-CO" w:eastAsia="es-ES_tradnl"/>
        </w:rPr>
      </w:pPr>
      <w:r w:rsidRPr="00E61A47">
        <w:rPr>
          <w:rFonts w:ascii="Arial" w:eastAsia="Calibri" w:hAnsi="Arial" w:cs="Arial"/>
          <w:sz w:val="22"/>
          <w:szCs w:val="22"/>
          <w:lang w:val="es-CO" w:eastAsia="en-US"/>
        </w:rPr>
        <w:t xml:space="preserve">El Consejo de Estado mediante providencia proferida dentro del expediente No. 36149, </w:t>
      </w:r>
      <w:r w:rsidRPr="00E61A47">
        <w:rPr>
          <w:rFonts w:ascii="Arial" w:eastAsia="Calibri" w:hAnsi="Arial" w:cs="Arial"/>
          <w:bCs/>
          <w:sz w:val="22"/>
          <w:szCs w:val="22"/>
          <w:lang w:val="es-CO" w:eastAsia="es-ES_tradnl"/>
        </w:rPr>
        <w:t xml:space="preserve">unificó la jurisprudencia sobre el </w:t>
      </w:r>
      <w:r w:rsidRPr="00E61A47">
        <w:rPr>
          <w:rFonts w:ascii="Arial" w:eastAsia="Calibri" w:hAnsi="Arial" w:cs="Arial"/>
          <w:sz w:val="22"/>
          <w:szCs w:val="22"/>
          <w:lang w:val="es-CO" w:eastAsia="es-ES_tradnl"/>
        </w:rPr>
        <w:t>reconocimiento y liquidación de perjuicios morales en caso de lesiones, de acuerdo a la gravedad de la lesión por pérdida de capacidad laboral y al grado de parentesco de los perjudicados.</w:t>
      </w:r>
    </w:p>
    <w:p w14:paraId="36FC3987" w14:textId="77777777" w:rsidR="00332A1A" w:rsidRPr="00E61A47" w:rsidRDefault="00332A1A" w:rsidP="00332A1A">
      <w:pPr>
        <w:jc w:val="both"/>
        <w:rPr>
          <w:rFonts w:ascii="Arial" w:eastAsia="Calibri" w:hAnsi="Arial" w:cs="Arial"/>
          <w:sz w:val="22"/>
          <w:szCs w:val="22"/>
          <w:lang w:val="es-CO" w:eastAsia="es-ES_tradnl"/>
        </w:rPr>
      </w:pPr>
    </w:p>
    <w:p w14:paraId="0537D14E" w14:textId="77777777" w:rsidR="00332A1A" w:rsidRPr="00E61A47" w:rsidRDefault="00332A1A" w:rsidP="00332A1A">
      <w:pPr>
        <w:jc w:val="both"/>
        <w:rPr>
          <w:rFonts w:ascii="Arial" w:eastAsia="Calibri" w:hAnsi="Arial" w:cs="Arial"/>
          <w:sz w:val="22"/>
          <w:szCs w:val="22"/>
          <w:lang w:val="es-CO" w:eastAsia="en-US"/>
        </w:rPr>
      </w:pPr>
      <w:r w:rsidRPr="00E61A47">
        <w:rPr>
          <w:rFonts w:ascii="Arial" w:eastAsia="Calibri" w:hAnsi="Arial" w:cs="Arial"/>
          <w:sz w:val="22"/>
          <w:szCs w:val="22"/>
          <w:lang w:val="es-CO" w:eastAsia="en-U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496547F8" w14:textId="77777777" w:rsidR="00332A1A" w:rsidRPr="00E61A47" w:rsidRDefault="00332A1A" w:rsidP="00332A1A">
      <w:pPr>
        <w:jc w:val="both"/>
        <w:rPr>
          <w:rFonts w:ascii="Arial" w:eastAsia="Calibri" w:hAnsi="Arial" w:cs="Arial"/>
          <w:sz w:val="22"/>
          <w:szCs w:val="22"/>
          <w:lang w:val="es-CO" w:eastAsia="en-US"/>
        </w:rPr>
      </w:pPr>
    </w:p>
    <w:p w14:paraId="4D86DC7F" w14:textId="36B62502" w:rsidR="00332A1A" w:rsidRPr="00E61A47" w:rsidRDefault="00332A1A" w:rsidP="00332A1A">
      <w:pPr>
        <w:jc w:val="both"/>
        <w:rPr>
          <w:rFonts w:ascii="Arial" w:eastAsia="Calibri" w:hAnsi="Arial" w:cs="Arial"/>
          <w:sz w:val="22"/>
          <w:szCs w:val="22"/>
          <w:lang w:val="es-CO" w:eastAsia="en-US"/>
        </w:rPr>
      </w:pPr>
      <w:r w:rsidRPr="00E61A47">
        <w:rPr>
          <w:rFonts w:ascii="Arial" w:eastAsia="Calibri" w:hAnsi="Arial" w:cs="Arial"/>
          <w:sz w:val="22"/>
          <w:szCs w:val="22"/>
          <w:lang w:val="es-CO" w:eastAsia="en-US"/>
        </w:rPr>
        <w:t xml:space="preserve">Teniendo en cuenta que el porcentaje de pérdida de capacidad laboral para el presente caso es del </w:t>
      </w:r>
      <w:r w:rsidR="00D87D57" w:rsidRPr="00E61A47">
        <w:rPr>
          <w:rFonts w:ascii="Arial" w:eastAsia="Calibri" w:hAnsi="Arial" w:cs="Arial"/>
          <w:b/>
          <w:sz w:val="22"/>
          <w:szCs w:val="22"/>
          <w:lang w:val="es-CO" w:eastAsia="en-US"/>
        </w:rPr>
        <w:t>56,92%</w:t>
      </w:r>
      <w:r w:rsidRPr="00E61A47">
        <w:rPr>
          <w:rFonts w:ascii="Arial" w:eastAsia="Calibri" w:hAnsi="Arial" w:cs="Arial"/>
          <w:sz w:val="22"/>
          <w:szCs w:val="22"/>
          <w:vertAlign w:val="superscript"/>
          <w:lang w:val="es-CO" w:eastAsia="es-ES_tradnl"/>
        </w:rPr>
        <w:footnoteReference w:id="23"/>
      </w:r>
      <w:r w:rsidRPr="00E61A47">
        <w:rPr>
          <w:rFonts w:ascii="Arial" w:eastAsia="Calibri" w:hAnsi="Arial" w:cs="Arial"/>
          <w:sz w:val="22"/>
          <w:szCs w:val="22"/>
          <w:lang w:val="es-CO" w:eastAsia="en-US"/>
        </w:rPr>
        <w:t>, se reconocerán las siguientes sumas de dinero:</w:t>
      </w:r>
    </w:p>
    <w:p w14:paraId="49C5C116" w14:textId="77777777" w:rsidR="00332A1A" w:rsidRPr="00E61A47" w:rsidRDefault="00332A1A" w:rsidP="00332A1A">
      <w:pPr>
        <w:jc w:val="both"/>
        <w:rPr>
          <w:rFonts w:ascii="Arial" w:eastAsia="Calibri" w:hAnsi="Arial" w:cs="Arial"/>
          <w:sz w:val="22"/>
          <w:szCs w:val="22"/>
          <w:lang w:val="es-CO" w:eastAsia="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559"/>
        <w:gridCol w:w="1984"/>
      </w:tblGrid>
      <w:tr w:rsidR="00332A1A" w:rsidRPr="006309EF" w14:paraId="20702B18" w14:textId="77777777" w:rsidTr="00841610">
        <w:tc>
          <w:tcPr>
            <w:tcW w:w="3256" w:type="dxa"/>
            <w:shd w:val="clear" w:color="auto" w:fill="auto"/>
          </w:tcPr>
          <w:p w14:paraId="428D57BD" w14:textId="77777777" w:rsidR="00332A1A" w:rsidRPr="006309EF" w:rsidRDefault="00332A1A" w:rsidP="00332A1A">
            <w:pPr>
              <w:jc w:val="both"/>
              <w:rPr>
                <w:rFonts w:ascii="Arial" w:eastAsia="Calibri" w:hAnsi="Arial" w:cs="Arial"/>
                <w:b/>
                <w:sz w:val="20"/>
                <w:szCs w:val="20"/>
                <w:lang w:val="es-CO" w:eastAsia="en-US"/>
              </w:rPr>
            </w:pPr>
            <w:r w:rsidRPr="006309EF">
              <w:rPr>
                <w:rFonts w:ascii="Arial" w:eastAsia="Calibri" w:hAnsi="Arial" w:cs="Arial"/>
                <w:b/>
                <w:sz w:val="20"/>
                <w:szCs w:val="20"/>
                <w:lang w:val="es-CO" w:eastAsia="en-US"/>
              </w:rPr>
              <w:t>NOMBRE</w:t>
            </w:r>
          </w:p>
        </w:tc>
        <w:tc>
          <w:tcPr>
            <w:tcW w:w="1701" w:type="dxa"/>
            <w:shd w:val="clear" w:color="auto" w:fill="auto"/>
          </w:tcPr>
          <w:p w14:paraId="436BB2F8" w14:textId="77777777" w:rsidR="00332A1A" w:rsidRPr="006309EF" w:rsidRDefault="00332A1A" w:rsidP="00332A1A">
            <w:pPr>
              <w:jc w:val="both"/>
              <w:rPr>
                <w:rFonts w:ascii="Arial" w:eastAsia="Calibri" w:hAnsi="Arial" w:cs="Arial"/>
                <w:b/>
                <w:sz w:val="20"/>
                <w:szCs w:val="20"/>
                <w:lang w:val="es-CO" w:eastAsia="en-US"/>
              </w:rPr>
            </w:pPr>
            <w:r w:rsidRPr="006309EF">
              <w:rPr>
                <w:rFonts w:ascii="Arial" w:eastAsia="Calibri" w:hAnsi="Arial" w:cs="Arial"/>
                <w:b/>
                <w:sz w:val="20"/>
                <w:szCs w:val="20"/>
                <w:lang w:val="es-CO" w:eastAsia="en-US"/>
              </w:rPr>
              <w:t>PARENTESCO</w:t>
            </w:r>
          </w:p>
        </w:tc>
        <w:tc>
          <w:tcPr>
            <w:tcW w:w="1559" w:type="dxa"/>
            <w:shd w:val="clear" w:color="auto" w:fill="auto"/>
          </w:tcPr>
          <w:p w14:paraId="15BDAE9C" w14:textId="77777777" w:rsidR="00332A1A" w:rsidRPr="006309EF" w:rsidRDefault="00332A1A" w:rsidP="00332A1A">
            <w:pPr>
              <w:jc w:val="both"/>
              <w:rPr>
                <w:rFonts w:ascii="Arial" w:eastAsia="Calibri" w:hAnsi="Arial" w:cs="Arial"/>
                <w:b/>
                <w:sz w:val="20"/>
                <w:szCs w:val="20"/>
                <w:lang w:val="es-CO" w:eastAsia="en-US"/>
              </w:rPr>
            </w:pPr>
            <w:r w:rsidRPr="006309EF">
              <w:rPr>
                <w:rFonts w:ascii="Arial" w:eastAsia="Calibri" w:hAnsi="Arial" w:cs="Arial"/>
                <w:b/>
                <w:sz w:val="20"/>
                <w:szCs w:val="20"/>
                <w:lang w:val="es-CO" w:eastAsia="en-US"/>
              </w:rPr>
              <w:t>SMLMV</w:t>
            </w:r>
            <w:r w:rsidRPr="006309EF">
              <w:rPr>
                <w:rFonts w:ascii="Arial" w:eastAsiaTheme="minorHAnsi" w:hAnsi="Arial" w:cs="Arial"/>
                <w:sz w:val="20"/>
                <w:szCs w:val="20"/>
                <w:vertAlign w:val="superscript"/>
                <w:lang w:val="es-CO" w:eastAsia="en-US"/>
              </w:rPr>
              <w:footnoteReference w:id="24"/>
            </w:r>
          </w:p>
          <w:p w14:paraId="28E05A55" w14:textId="77777777" w:rsidR="00332A1A" w:rsidRPr="006309EF" w:rsidRDefault="00332A1A" w:rsidP="00332A1A">
            <w:pPr>
              <w:jc w:val="both"/>
              <w:rPr>
                <w:rFonts w:ascii="Arial" w:eastAsia="Calibri" w:hAnsi="Arial" w:cs="Arial"/>
                <w:b/>
                <w:sz w:val="20"/>
                <w:szCs w:val="20"/>
                <w:lang w:val="es-CO" w:eastAsia="en-US"/>
              </w:rPr>
            </w:pPr>
          </w:p>
        </w:tc>
        <w:tc>
          <w:tcPr>
            <w:tcW w:w="1984" w:type="dxa"/>
            <w:shd w:val="clear" w:color="auto" w:fill="auto"/>
          </w:tcPr>
          <w:p w14:paraId="41F6498B" w14:textId="77777777" w:rsidR="00332A1A" w:rsidRPr="006309EF" w:rsidRDefault="00332A1A" w:rsidP="00332A1A">
            <w:pPr>
              <w:jc w:val="both"/>
              <w:rPr>
                <w:rFonts w:ascii="Arial" w:eastAsia="Calibri" w:hAnsi="Arial" w:cs="Arial"/>
                <w:b/>
                <w:sz w:val="20"/>
                <w:szCs w:val="20"/>
                <w:lang w:val="es-CO" w:eastAsia="en-US"/>
              </w:rPr>
            </w:pPr>
            <w:r w:rsidRPr="006309EF">
              <w:rPr>
                <w:rFonts w:ascii="Arial" w:eastAsia="Calibri" w:hAnsi="Arial" w:cs="Arial"/>
                <w:b/>
                <w:sz w:val="20"/>
                <w:szCs w:val="20"/>
                <w:lang w:val="es-CO" w:eastAsia="en-US"/>
              </w:rPr>
              <w:t>VALOR EN PESOS</w:t>
            </w:r>
          </w:p>
        </w:tc>
      </w:tr>
      <w:tr w:rsidR="00D87D57" w:rsidRPr="006309EF" w14:paraId="6971E3E9" w14:textId="77777777" w:rsidTr="00841610">
        <w:tc>
          <w:tcPr>
            <w:tcW w:w="3256" w:type="dxa"/>
          </w:tcPr>
          <w:p w14:paraId="0A320A25" w14:textId="0B0AA092" w:rsidR="00D87D57" w:rsidRPr="006309EF" w:rsidRDefault="00D87D57" w:rsidP="00D87D57">
            <w:pPr>
              <w:jc w:val="both"/>
              <w:rPr>
                <w:rFonts w:ascii="Arial" w:eastAsia="Calibri" w:hAnsi="Arial" w:cs="Arial"/>
                <w:b/>
                <w:sz w:val="20"/>
                <w:szCs w:val="20"/>
                <w:lang w:val="es-CO" w:eastAsia="en-US"/>
              </w:rPr>
            </w:pPr>
            <w:r w:rsidRPr="006309EF">
              <w:rPr>
                <w:rStyle w:val="FontStyle33"/>
                <w:b/>
                <w:sz w:val="20"/>
                <w:szCs w:val="20"/>
                <w:lang w:val="es-ES_tradnl" w:eastAsia="es-ES_tradnl"/>
              </w:rPr>
              <w:t>ALEXANDER RÍOS ROMÁN</w:t>
            </w:r>
          </w:p>
        </w:tc>
        <w:tc>
          <w:tcPr>
            <w:tcW w:w="1701" w:type="dxa"/>
          </w:tcPr>
          <w:p w14:paraId="3CBBD96D" w14:textId="341D3BD1" w:rsidR="00D87D57" w:rsidRPr="006309EF" w:rsidRDefault="00D87D57" w:rsidP="009716B2">
            <w:pPr>
              <w:jc w:val="both"/>
              <w:rPr>
                <w:rFonts w:ascii="Arial" w:eastAsia="Calibri" w:hAnsi="Arial" w:cs="Arial"/>
                <w:b/>
                <w:sz w:val="20"/>
                <w:szCs w:val="20"/>
                <w:lang w:val="es-CO" w:eastAsia="en-US"/>
              </w:rPr>
            </w:pPr>
            <w:r w:rsidRPr="006309EF">
              <w:rPr>
                <w:rStyle w:val="FontStyle33"/>
                <w:sz w:val="20"/>
                <w:szCs w:val="20"/>
                <w:lang w:val="es-ES_tradnl" w:eastAsia="es-ES_tradnl"/>
              </w:rPr>
              <w:t xml:space="preserve">Víctima </w:t>
            </w:r>
          </w:p>
        </w:tc>
        <w:tc>
          <w:tcPr>
            <w:tcW w:w="1559" w:type="dxa"/>
            <w:shd w:val="clear" w:color="auto" w:fill="auto"/>
          </w:tcPr>
          <w:p w14:paraId="0D90F5FB" w14:textId="2DF71160" w:rsidR="00D87D57" w:rsidRPr="006309EF" w:rsidRDefault="00745E18" w:rsidP="00D87D57">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10</w:t>
            </w:r>
            <w:r w:rsidR="00D87D57" w:rsidRPr="006309EF">
              <w:rPr>
                <w:rFonts w:ascii="Arial" w:eastAsia="Calibri" w:hAnsi="Arial" w:cs="Arial"/>
                <w:sz w:val="20"/>
                <w:szCs w:val="20"/>
                <w:lang w:val="es-CO" w:eastAsia="en-US"/>
              </w:rPr>
              <w:t>0 SMLM</w:t>
            </w:r>
          </w:p>
        </w:tc>
        <w:tc>
          <w:tcPr>
            <w:tcW w:w="1984" w:type="dxa"/>
            <w:shd w:val="clear" w:color="auto" w:fill="auto"/>
          </w:tcPr>
          <w:p w14:paraId="0D394753" w14:textId="68061A6F" w:rsidR="00D87D57" w:rsidRPr="006309EF" w:rsidRDefault="009716B2" w:rsidP="009716B2">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$82</w:t>
            </w:r>
            <w:r w:rsidR="00D87D57" w:rsidRPr="006309EF">
              <w:rPr>
                <w:rFonts w:ascii="Arial" w:eastAsia="Calibri" w:hAnsi="Arial" w:cs="Arial"/>
                <w:sz w:val="20"/>
                <w:szCs w:val="20"/>
                <w:lang w:val="es-CO" w:eastAsia="en-US"/>
              </w:rPr>
              <w:t>´</w:t>
            </w:r>
            <w:r w:rsidRPr="006309EF">
              <w:rPr>
                <w:rFonts w:ascii="Arial" w:eastAsia="Calibri" w:hAnsi="Arial" w:cs="Arial"/>
                <w:sz w:val="20"/>
                <w:szCs w:val="20"/>
                <w:lang w:val="es-CO" w:eastAsia="en-US"/>
              </w:rPr>
              <w:t>811</w:t>
            </w:r>
            <w:r w:rsidR="00D87D57" w:rsidRPr="006309EF">
              <w:rPr>
                <w:rFonts w:ascii="Arial" w:eastAsia="Calibri" w:hAnsi="Arial" w:cs="Arial"/>
                <w:sz w:val="20"/>
                <w:szCs w:val="20"/>
                <w:lang w:val="es-CO" w:eastAsia="en-US"/>
              </w:rPr>
              <w:t>.</w:t>
            </w:r>
            <w:r w:rsidRPr="006309EF">
              <w:rPr>
                <w:rFonts w:ascii="Arial" w:eastAsia="Calibri" w:hAnsi="Arial" w:cs="Arial"/>
                <w:sz w:val="20"/>
                <w:szCs w:val="20"/>
                <w:lang w:val="es-CO" w:eastAsia="en-US"/>
              </w:rPr>
              <w:t>600</w:t>
            </w:r>
            <w:r w:rsidR="00D87D57" w:rsidRPr="006309EF">
              <w:rPr>
                <w:rFonts w:ascii="Arial" w:eastAsia="Calibri" w:hAnsi="Arial" w:cs="Arial"/>
                <w:sz w:val="20"/>
                <w:szCs w:val="20"/>
                <w:lang w:val="es-CO" w:eastAsia="en-US"/>
              </w:rPr>
              <w:t>,oo</w:t>
            </w:r>
          </w:p>
        </w:tc>
      </w:tr>
      <w:tr w:rsidR="00D87D57" w:rsidRPr="006309EF" w14:paraId="4862BC6F" w14:textId="77777777" w:rsidTr="00841610">
        <w:tc>
          <w:tcPr>
            <w:tcW w:w="3256" w:type="dxa"/>
          </w:tcPr>
          <w:p w14:paraId="51415AA7" w14:textId="3F61B1AA" w:rsidR="00D87D57" w:rsidRPr="006309EF" w:rsidRDefault="00D87D57" w:rsidP="00D87D57">
            <w:pPr>
              <w:jc w:val="both"/>
              <w:rPr>
                <w:rFonts w:ascii="Arial" w:eastAsia="Calibri" w:hAnsi="Arial" w:cs="Arial"/>
                <w:b/>
                <w:sz w:val="20"/>
                <w:szCs w:val="20"/>
                <w:lang w:val="es-CO" w:eastAsia="en-US"/>
              </w:rPr>
            </w:pPr>
            <w:r w:rsidRPr="006309EF">
              <w:rPr>
                <w:rStyle w:val="FontStyle33"/>
                <w:b/>
                <w:sz w:val="20"/>
                <w:szCs w:val="20"/>
                <w:lang w:val="es-ES_tradnl" w:eastAsia="es-ES_tradnl"/>
              </w:rPr>
              <w:t>MARÍA CENEIVA ROMÁN PATIÑO</w:t>
            </w:r>
          </w:p>
        </w:tc>
        <w:tc>
          <w:tcPr>
            <w:tcW w:w="1701" w:type="dxa"/>
          </w:tcPr>
          <w:p w14:paraId="533F9FEB" w14:textId="19D449FE" w:rsidR="00D87D57" w:rsidRPr="006309EF" w:rsidRDefault="00D87D57" w:rsidP="00D87D57">
            <w:pPr>
              <w:jc w:val="both"/>
              <w:rPr>
                <w:rFonts w:ascii="Arial" w:eastAsia="Calibri" w:hAnsi="Arial" w:cs="Arial"/>
                <w:b/>
                <w:sz w:val="20"/>
                <w:szCs w:val="20"/>
                <w:lang w:val="es-CO" w:eastAsia="en-US"/>
              </w:rPr>
            </w:pPr>
            <w:r w:rsidRPr="006309EF">
              <w:rPr>
                <w:rStyle w:val="FontStyle33"/>
                <w:sz w:val="20"/>
                <w:szCs w:val="20"/>
                <w:lang w:val="es-ES_tradnl" w:eastAsia="es-ES_tradnl"/>
              </w:rPr>
              <w:t>Madre</w:t>
            </w:r>
          </w:p>
        </w:tc>
        <w:tc>
          <w:tcPr>
            <w:tcW w:w="1559" w:type="dxa"/>
            <w:shd w:val="clear" w:color="auto" w:fill="auto"/>
          </w:tcPr>
          <w:p w14:paraId="4AE6DFC0" w14:textId="27E6B80C" w:rsidR="00D87D57" w:rsidRPr="006309EF" w:rsidRDefault="00745E18" w:rsidP="00D87D57">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100</w:t>
            </w:r>
            <w:r w:rsidR="00D87D57" w:rsidRPr="006309EF">
              <w:rPr>
                <w:rFonts w:ascii="Arial" w:eastAsia="Calibri" w:hAnsi="Arial" w:cs="Arial"/>
                <w:sz w:val="20"/>
                <w:szCs w:val="20"/>
                <w:lang w:val="es-CO" w:eastAsia="en-US"/>
              </w:rPr>
              <w:t xml:space="preserve"> SMLM</w:t>
            </w:r>
          </w:p>
        </w:tc>
        <w:tc>
          <w:tcPr>
            <w:tcW w:w="1984" w:type="dxa"/>
            <w:shd w:val="clear" w:color="auto" w:fill="auto"/>
          </w:tcPr>
          <w:p w14:paraId="16229960" w14:textId="0DAB17E4" w:rsidR="00D87D57" w:rsidRPr="006309EF" w:rsidRDefault="00D87D57" w:rsidP="00D87D57">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w:t>
            </w:r>
            <w:r w:rsidR="009716B2" w:rsidRPr="006309EF">
              <w:rPr>
                <w:rFonts w:ascii="Arial" w:eastAsia="Calibri" w:hAnsi="Arial" w:cs="Arial"/>
                <w:sz w:val="20"/>
                <w:szCs w:val="20"/>
                <w:lang w:val="es-CO" w:eastAsia="en-US"/>
              </w:rPr>
              <w:t>82´811.600,oo</w:t>
            </w:r>
          </w:p>
        </w:tc>
      </w:tr>
      <w:tr w:rsidR="00D87D57" w:rsidRPr="006309EF" w14:paraId="22CA45FF" w14:textId="77777777" w:rsidTr="00841610">
        <w:tc>
          <w:tcPr>
            <w:tcW w:w="3256" w:type="dxa"/>
          </w:tcPr>
          <w:p w14:paraId="0EE3CFE2" w14:textId="7D91E5C1" w:rsidR="00D87D57" w:rsidRPr="006309EF" w:rsidRDefault="00D87D57" w:rsidP="00D87D57">
            <w:pPr>
              <w:jc w:val="both"/>
              <w:rPr>
                <w:rFonts w:ascii="Arial" w:eastAsia="Calibri" w:hAnsi="Arial" w:cs="Arial"/>
                <w:b/>
                <w:sz w:val="20"/>
                <w:szCs w:val="20"/>
                <w:lang w:val="es-CO" w:eastAsia="en-US"/>
              </w:rPr>
            </w:pPr>
            <w:r w:rsidRPr="006309EF">
              <w:rPr>
                <w:rStyle w:val="FontStyle24"/>
                <w:sz w:val="20"/>
                <w:szCs w:val="20"/>
                <w:lang w:val="es-ES_tradnl" w:eastAsia="es-ES_tradnl"/>
              </w:rPr>
              <w:t>GUILLERMO RIOS VELASQUEZ,</w:t>
            </w:r>
          </w:p>
        </w:tc>
        <w:tc>
          <w:tcPr>
            <w:tcW w:w="1701" w:type="dxa"/>
          </w:tcPr>
          <w:p w14:paraId="54AAD79C" w14:textId="5C6C5BCD" w:rsidR="00D87D57" w:rsidRPr="006309EF" w:rsidRDefault="00D87D57" w:rsidP="00D87D57">
            <w:pPr>
              <w:jc w:val="both"/>
              <w:rPr>
                <w:rFonts w:ascii="Arial" w:eastAsia="Calibri" w:hAnsi="Arial" w:cs="Arial"/>
                <w:b/>
                <w:sz w:val="20"/>
                <w:szCs w:val="20"/>
                <w:lang w:val="es-CO" w:eastAsia="en-US"/>
              </w:rPr>
            </w:pPr>
            <w:r w:rsidRPr="006309EF">
              <w:rPr>
                <w:rStyle w:val="FontStyle33"/>
                <w:sz w:val="20"/>
                <w:szCs w:val="20"/>
                <w:lang w:val="es-ES_tradnl" w:eastAsia="es-ES_tradnl"/>
              </w:rPr>
              <w:t>Padre</w:t>
            </w:r>
          </w:p>
        </w:tc>
        <w:tc>
          <w:tcPr>
            <w:tcW w:w="1559" w:type="dxa"/>
            <w:shd w:val="clear" w:color="auto" w:fill="auto"/>
          </w:tcPr>
          <w:p w14:paraId="391E5297" w14:textId="0D9C011E" w:rsidR="00D87D57" w:rsidRPr="006309EF" w:rsidRDefault="00745E18" w:rsidP="00D87D57">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100</w:t>
            </w:r>
            <w:r w:rsidR="00D87D57" w:rsidRPr="006309EF">
              <w:rPr>
                <w:rFonts w:ascii="Arial" w:eastAsia="Calibri" w:hAnsi="Arial" w:cs="Arial"/>
                <w:sz w:val="20"/>
                <w:szCs w:val="20"/>
                <w:lang w:val="es-CO" w:eastAsia="en-US"/>
              </w:rPr>
              <w:t xml:space="preserve"> SMLM</w:t>
            </w:r>
          </w:p>
        </w:tc>
        <w:tc>
          <w:tcPr>
            <w:tcW w:w="1984" w:type="dxa"/>
            <w:shd w:val="clear" w:color="auto" w:fill="auto"/>
          </w:tcPr>
          <w:p w14:paraId="5B53394E" w14:textId="75839CD0" w:rsidR="00D87D57" w:rsidRPr="006309EF" w:rsidRDefault="00D87D57" w:rsidP="00D87D57">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w:t>
            </w:r>
            <w:r w:rsidR="009716B2" w:rsidRPr="006309EF">
              <w:rPr>
                <w:rFonts w:ascii="Arial" w:eastAsia="Calibri" w:hAnsi="Arial" w:cs="Arial"/>
                <w:sz w:val="20"/>
                <w:szCs w:val="20"/>
                <w:lang w:val="es-CO" w:eastAsia="en-US"/>
              </w:rPr>
              <w:t>82´811.600,oo</w:t>
            </w:r>
          </w:p>
        </w:tc>
      </w:tr>
      <w:tr w:rsidR="00D87D57" w:rsidRPr="006309EF" w14:paraId="3F28665F" w14:textId="77777777" w:rsidTr="00841610">
        <w:tc>
          <w:tcPr>
            <w:tcW w:w="3256" w:type="dxa"/>
          </w:tcPr>
          <w:p w14:paraId="53A911C5" w14:textId="773CD4C9" w:rsidR="00D87D57" w:rsidRPr="006309EF" w:rsidRDefault="00D87D57" w:rsidP="00D87D57">
            <w:pPr>
              <w:jc w:val="both"/>
              <w:rPr>
                <w:rFonts w:ascii="Arial" w:eastAsia="Calibri" w:hAnsi="Arial" w:cs="Arial"/>
                <w:sz w:val="20"/>
                <w:szCs w:val="20"/>
                <w:lang w:val="es-CO" w:eastAsia="en-US"/>
              </w:rPr>
            </w:pPr>
            <w:r w:rsidRPr="006309EF">
              <w:rPr>
                <w:rStyle w:val="FontStyle24"/>
                <w:sz w:val="20"/>
                <w:szCs w:val="20"/>
                <w:lang w:val="es-ES_tradnl" w:eastAsia="es-ES_tradnl"/>
              </w:rPr>
              <w:t>ALEXANDRA RIOS ROMAN</w:t>
            </w:r>
          </w:p>
        </w:tc>
        <w:tc>
          <w:tcPr>
            <w:tcW w:w="1701" w:type="dxa"/>
          </w:tcPr>
          <w:p w14:paraId="181B96F9" w14:textId="0FC61FBE" w:rsidR="00D87D57" w:rsidRPr="006309EF" w:rsidRDefault="00D87D57" w:rsidP="00D87D57">
            <w:pPr>
              <w:jc w:val="both"/>
              <w:rPr>
                <w:rFonts w:ascii="Arial" w:eastAsia="Calibri" w:hAnsi="Arial" w:cs="Arial"/>
                <w:b/>
                <w:sz w:val="20"/>
                <w:szCs w:val="20"/>
                <w:lang w:val="es-CO" w:eastAsia="en-US"/>
              </w:rPr>
            </w:pPr>
            <w:r w:rsidRPr="006309EF">
              <w:rPr>
                <w:rStyle w:val="FontStyle33"/>
                <w:sz w:val="20"/>
                <w:szCs w:val="20"/>
                <w:lang w:val="es-ES_tradnl" w:eastAsia="es-ES_tradnl"/>
              </w:rPr>
              <w:t>Hermana</w:t>
            </w:r>
          </w:p>
        </w:tc>
        <w:tc>
          <w:tcPr>
            <w:tcW w:w="1559" w:type="dxa"/>
            <w:shd w:val="clear" w:color="auto" w:fill="auto"/>
          </w:tcPr>
          <w:p w14:paraId="757B9137" w14:textId="76BF647B" w:rsidR="00D87D57" w:rsidRPr="006309EF" w:rsidRDefault="00745E18" w:rsidP="00D87D57">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50</w:t>
            </w:r>
            <w:r w:rsidR="00D87D57" w:rsidRPr="006309EF">
              <w:rPr>
                <w:rFonts w:ascii="Arial" w:eastAsia="Calibri" w:hAnsi="Arial" w:cs="Arial"/>
                <w:sz w:val="20"/>
                <w:szCs w:val="20"/>
                <w:lang w:val="es-CO" w:eastAsia="en-US"/>
              </w:rPr>
              <w:t xml:space="preserve"> SMLM</w:t>
            </w:r>
          </w:p>
        </w:tc>
        <w:tc>
          <w:tcPr>
            <w:tcW w:w="1984" w:type="dxa"/>
            <w:shd w:val="clear" w:color="auto" w:fill="auto"/>
          </w:tcPr>
          <w:p w14:paraId="207EE51E" w14:textId="269FAF19" w:rsidR="00D87D57" w:rsidRPr="006309EF" w:rsidRDefault="009716B2" w:rsidP="009716B2">
            <w:pPr>
              <w:jc w:val="both"/>
              <w:rPr>
                <w:rFonts w:ascii="Arial" w:eastAsia="Calibri" w:hAnsi="Arial" w:cs="Arial"/>
                <w:b/>
                <w:sz w:val="20"/>
                <w:szCs w:val="20"/>
                <w:lang w:val="es-CO" w:eastAsia="en-US"/>
              </w:rPr>
            </w:pPr>
            <w:r w:rsidRPr="006309EF">
              <w:rPr>
                <w:rFonts w:ascii="Arial" w:eastAsia="Calibri" w:hAnsi="Arial" w:cs="Arial"/>
                <w:sz w:val="20"/>
                <w:szCs w:val="20"/>
                <w:lang w:val="es-CO" w:eastAsia="en-US"/>
              </w:rPr>
              <w:t>$41</w:t>
            </w:r>
            <w:r w:rsidR="00D87D57" w:rsidRPr="006309EF">
              <w:rPr>
                <w:rFonts w:ascii="Arial" w:eastAsia="Calibri" w:hAnsi="Arial" w:cs="Arial"/>
                <w:sz w:val="20"/>
                <w:szCs w:val="20"/>
                <w:lang w:val="es-CO" w:eastAsia="en-US"/>
              </w:rPr>
              <w:t>´</w:t>
            </w:r>
            <w:r w:rsidRPr="006309EF">
              <w:rPr>
                <w:rFonts w:ascii="Arial" w:eastAsia="Calibri" w:hAnsi="Arial" w:cs="Arial"/>
                <w:sz w:val="20"/>
                <w:szCs w:val="20"/>
                <w:lang w:val="es-CO" w:eastAsia="en-US"/>
              </w:rPr>
              <w:t>405</w:t>
            </w:r>
            <w:r w:rsidR="00D87D57" w:rsidRPr="006309EF">
              <w:rPr>
                <w:rFonts w:ascii="Arial" w:eastAsia="Calibri" w:hAnsi="Arial" w:cs="Arial"/>
                <w:sz w:val="20"/>
                <w:szCs w:val="20"/>
                <w:lang w:val="es-CO" w:eastAsia="en-US"/>
              </w:rPr>
              <w:t>.</w:t>
            </w:r>
            <w:r w:rsidRPr="006309EF">
              <w:rPr>
                <w:rFonts w:ascii="Arial" w:eastAsia="Calibri" w:hAnsi="Arial" w:cs="Arial"/>
                <w:sz w:val="20"/>
                <w:szCs w:val="20"/>
                <w:lang w:val="es-CO" w:eastAsia="en-US"/>
              </w:rPr>
              <w:t>800</w:t>
            </w:r>
            <w:r w:rsidR="00D87D57" w:rsidRPr="006309EF">
              <w:rPr>
                <w:rFonts w:ascii="Arial" w:eastAsia="Calibri" w:hAnsi="Arial" w:cs="Arial"/>
                <w:sz w:val="20"/>
                <w:szCs w:val="20"/>
                <w:lang w:val="es-CO" w:eastAsia="en-US"/>
              </w:rPr>
              <w:t>,oo</w:t>
            </w:r>
          </w:p>
        </w:tc>
      </w:tr>
    </w:tbl>
    <w:p w14:paraId="0BEC2661" w14:textId="77777777" w:rsidR="00332A1A" w:rsidRPr="00E61A47" w:rsidRDefault="00332A1A" w:rsidP="00332A1A">
      <w:pPr>
        <w:tabs>
          <w:tab w:val="left" w:pos="567"/>
        </w:tabs>
        <w:contextualSpacing/>
        <w:jc w:val="both"/>
        <w:rPr>
          <w:rFonts w:ascii="Arial" w:hAnsi="Arial" w:cs="Arial"/>
          <w:sz w:val="22"/>
          <w:szCs w:val="22"/>
          <w:lang w:val="es-CO" w:eastAsia="en-US"/>
        </w:rPr>
      </w:pPr>
    </w:p>
    <w:p w14:paraId="44F978F4" w14:textId="2E31827E" w:rsidR="00841610" w:rsidRPr="00E61A47" w:rsidRDefault="00841610" w:rsidP="00332A1A">
      <w:pPr>
        <w:tabs>
          <w:tab w:val="left" w:pos="567"/>
        </w:tabs>
        <w:contextualSpacing/>
        <w:jc w:val="both"/>
        <w:rPr>
          <w:rFonts w:ascii="Arial" w:hAnsi="Arial" w:cs="Arial"/>
          <w:sz w:val="22"/>
          <w:szCs w:val="22"/>
          <w:lang w:val="es-CO" w:eastAsia="en-US"/>
        </w:rPr>
      </w:pPr>
      <w:r w:rsidRPr="00E61A47">
        <w:rPr>
          <w:rFonts w:ascii="Arial" w:hAnsi="Arial" w:cs="Arial"/>
          <w:sz w:val="22"/>
          <w:szCs w:val="22"/>
          <w:lang w:val="es-CO" w:eastAsia="en-US"/>
        </w:rPr>
        <w:t>No se reconocerá ningún valor a las abuelas maternas MARIA NOHELIA PATINO DE ROMAN, FLORALBA VELASQUEZ DE RIOS, ni a los tíos ESTELA RIOS VELASQUEZ y JOLMAN ROMAN PATINO toda vez que no demostraron ese dolo</w:t>
      </w:r>
      <w:r w:rsidR="006309EF">
        <w:rPr>
          <w:rFonts w:ascii="Arial" w:hAnsi="Arial" w:cs="Arial"/>
          <w:sz w:val="22"/>
          <w:szCs w:val="22"/>
          <w:lang w:val="es-CO" w:eastAsia="en-US"/>
        </w:rPr>
        <w:t>r y la congoja que les causó</w:t>
      </w:r>
      <w:r w:rsidRPr="00E61A47">
        <w:rPr>
          <w:rFonts w:ascii="Arial" w:hAnsi="Arial" w:cs="Arial"/>
          <w:sz w:val="22"/>
          <w:szCs w:val="22"/>
          <w:lang w:val="es-CO" w:eastAsia="en-US"/>
        </w:rPr>
        <w:t xml:space="preserve"> las lesiones sufridas por su nieto y sobrino ALEXANDER RÍOS ROMÁN.</w:t>
      </w:r>
    </w:p>
    <w:p w14:paraId="31A1FBF6" w14:textId="77777777" w:rsidR="00841610" w:rsidRPr="00E61A47" w:rsidRDefault="00841610" w:rsidP="00332A1A">
      <w:pPr>
        <w:tabs>
          <w:tab w:val="left" w:pos="567"/>
        </w:tabs>
        <w:contextualSpacing/>
        <w:jc w:val="both"/>
        <w:rPr>
          <w:rFonts w:ascii="Arial" w:hAnsi="Arial" w:cs="Arial"/>
          <w:sz w:val="22"/>
          <w:szCs w:val="22"/>
          <w:lang w:val="es-CO" w:eastAsia="en-US"/>
        </w:rPr>
      </w:pPr>
    </w:p>
    <w:p w14:paraId="0B16B28D" w14:textId="35C4799A" w:rsidR="00745E18" w:rsidRPr="00E61A47" w:rsidRDefault="007830D7" w:rsidP="00332A1A">
      <w:pPr>
        <w:tabs>
          <w:tab w:val="left" w:pos="567"/>
        </w:tabs>
        <w:contextualSpacing/>
        <w:jc w:val="both"/>
        <w:rPr>
          <w:rFonts w:ascii="Arial" w:hAnsi="Arial" w:cs="Arial"/>
          <w:sz w:val="22"/>
          <w:szCs w:val="22"/>
          <w:lang w:val="es-CO" w:eastAsia="en-US"/>
        </w:rPr>
      </w:pPr>
      <w:r w:rsidRPr="00E61A47">
        <w:rPr>
          <w:rFonts w:ascii="Arial" w:hAnsi="Arial" w:cs="Arial"/>
          <w:sz w:val="22"/>
          <w:szCs w:val="22"/>
          <w:lang w:val="es-CO" w:eastAsia="en-US"/>
        </w:rPr>
        <w:t>De otra parte, vale la pena recordar que</w:t>
      </w:r>
      <w:r w:rsidR="00841610" w:rsidRPr="00E61A47">
        <w:rPr>
          <w:rFonts w:ascii="Arial" w:hAnsi="Arial" w:cs="Arial"/>
          <w:sz w:val="22"/>
          <w:szCs w:val="22"/>
          <w:lang w:val="es-CO" w:eastAsia="en-US"/>
        </w:rPr>
        <w:t xml:space="preserve"> la demanda de las señoras </w:t>
      </w:r>
      <w:r w:rsidR="00745E18" w:rsidRPr="00E61A47">
        <w:rPr>
          <w:rFonts w:ascii="Arial" w:hAnsi="Arial" w:cs="Arial"/>
          <w:sz w:val="22"/>
          <w:szCs w:val="22"/>
          <w:lang w:val="es-CO" w:eastAsia="en-US"/>
        </w:rPr>
        <w:t xml:space="preserve">ANYELA FERNANDA PACHON DUQUE y MARIA CIELO DUQUE CARDONA </w:t>
      </w:r>
      <w:r w:rsidR="00841610" w:rsidRPr="00E61A47">
        <w:rPr>
          <w:rFonts w:ascii="Arial" w:hAnsi="Arial" w:cs="Arial"/>
          <w:sz w:val="22"/>
          <w:szCs w:val="22"/>
          <w:lang w:val="es-CO" w:eastAsia="en-US"/>
        </w:rPr>
        <w:t xml:space="preserve">fue rechazada </w:t>
      </w:r>
      <w:r w:rsidR="00745E18" w:rsidRPr="00E61A47">
        <w:rPr>
          <w:rFonts w:ascii="Arial" w:hAnsi="Arial" w:cs="Arial"/>
          <w:sz w:val="22"/>
          <w:szCs w:val="22"/>
          <w:lang w:val="es-CO" w:eastAsia="en-US"/>
        </w:rPr>
        <w:t xml:space="preserve">por no acreditarse la calidad con la que </w:t>
      </w:r>
      <w:r w:rsidR="00841610" w:rsidRPr="00E61A47">
        <w:rPr>
          <w:rFonts w:ascii="Arial" w:hAnsi="Arial" w:cs="Arial"/>
          <w:sz w:val="22"/>
          <w:szCs w:val="22"/>
          <w:lang w:val="es-CO" w:eastAsia="en-US"/>
        </w:rPr>
        <w:t>demandaban</w:t>
      </w:r>
      <w:r w:rsidRPr="00E61A47">
        <w:rPr>
          <w:rFonts w:ascii="Arial" w:hAnsi="Arial" w:cs="Arial"/>
          <w:sz w:val="22"/>
          <w:szCs w:val="22"/>
          <w:lang w:val="es-CO" w:eastAsia="en-US"/>
        </w:rPr>
        <w:t>,</w:t>
      </w:r>
      <w:r w:rsidR="00841610" w:rsidRPr="00E61A47">
        <w:rPr>
          <w:rFonts w:ascii="Arial" w:hAnsi="Arial" w:cs="Arial"/>
          <w:sz w:val="22"/>
          <w:szCs w:val="22"/>
          <w:lang w:val="es-CO" w:eastAsia="en-US"/>
        </w:rPr>
        <w:t xml:space="preserve"> </w:t>
      </w:r>
      <w:r w:rsidRPr="00E61A47">
        <w:rPr>
          <w:rFonts w:ascii="Arial" w:hAnsi="Arial" w:cs="Arial"/>
          <w:sz w:val="22"/>
          <w:szCs w:val="22"/>
          <w:lang w:val="es-CO" w:eastAsia="en-US"/>
        </w:rPr>
        <w:t xml:space="preserve">pues </w:t>
      </w:r>
      <w:r w:rsidR="00841610" w:rsidRPr="00E61A47">
        <w:rPr>
          <w:rFonts w:ascii="Arial" w:hAnsi="Arial" w:cs="Arial"/>
          <w:sz w:val="22"/>
          <w:szCs w:val="22"/>
          <w:lang w:val="es-CO" w:eastAsia="en-US"/>
        </w:rPr>
        <w:t>el</w:t>
      </w:r>
      <w:r w:rsidR="00745E18" w:rsidRPr="00E61A47">
        <w:rPr>
          <w:rFonts w:ascii="Arial" w:hAnsi="Arial" w:cs="Arial"/>
          <w:sz w:val="22"/>
          <w:szCs w:val="22"/>
          <w:lang w:val="es-CO" w:eastAsia="en-US"/>
        </w:rPr>
        <w:t xml:space="preserve"> apoderado de la parte </w:t>
      </w:r>
      <w:r w:rsidR="00745E18" w:rsidRPr="00E61A47">
        <w:rPr>
          <w:rFonts w:ascii="Arial" w:hAnsi="Arial" w:cs="Arial"/>
          <w:sz w:val="22"/>
          <w:szCs w:val="22"/>
          <w:lang w:val="es-CO" w:eastAsia="en-US"/>
        </w:rPr>
        <w:lastRenderedPageBreak/>
        <w:t>demandante manifestó que no cuenta con alguna prueba para probar su calidad y que además la pareja ya no tiene ninguna relación</w:t>
      </w:r>
      <w:r w:rsidRPr="00E61A47">
        <w:rPr>
          <w:rFonts w:ascii="Arial" w:hAnsi="Arial" w:cs="Arial"/>
          <w:sz w:val="22"/>
          <w:szCs w:val="22"/>
          <w:lang w:val="es-CO" w:eastAsia="en-US"/>
        </w:rPr>
        <w:t>.</w:t>
      </w:r>
    </w:p>
    <w:p w14:paraId="78430ACA" w14:textId="77777777" w:rsidR="007830D7" w:rsidRPr="00E61A47" w:rsidRDefault="007830D7" w:rsidP="00332A1A">
      <w:pPr>
        <w:tabs>
          <w:tab w:val="left" w:pos="567"/>
        </w:tabs>
        <w:contextualSpacing/>
        <w:jc w:val="both"/>
        <w:rPr>
          <w:rFonts w:ascii="Arial" w:hAnsi="Arial" w:cs="Arial"/>
          <w:sz w:val="22"/>
          <w:szCs w:val="22"/>
          <w:lang w:val="es-CO" w:eastAsia="en-US"/>
        </w:rPr>
      </w:pPr>
    </w:p>
    <w:p w14:paraId="0BA6B497" w14:textId="77777777" w:rsidR="00332A1A" w:rsidRPr="00E61A47" w:rsidRDefault="00332A1A" w:rsidP="00332A1A">
      <w:pPr>
        <w:spacing w:after="160" w:line="259" w:lineRule="auto"/>
        <w:jc w:val="both"/>
        <w:rPr>
          <w:rFonts w:ascii="Arial" w:hAnsi="Arial" w:cs="Arial"/>
          <w:sz w:val="22"/>
          <w:szCs w:val="22"/>
          <w:lang w:val="es-CO" w:eastAsia="en-US"/>
        </w:rPr>
      </w:pPr>
      <w:r w:rsidRPr="00E61A47">
        <w:rPr>
          <w:rFonts w:ascii="Arial" w:hAnsi="Arial" w:cs="Arial"/>
          <w:b/>
          <w:sz w:val="22"/>
          <w:szCs w:val="22"/>
          <w:lang w:val="es-CO" w:eastAsia="en-US"/>
        </w:rPr>
        <w:t>2.3.1.2</w:t>
      </w:r>
      <w:r w:rsidRPr="00E61A47">
        <w:rPr>
          <w:rFonts w:ascii="Arial" w:hAnsi="Arial" w:cs="Arial"/>
          <w:sz w:val="22"/>
          <w:szCs w:val="22"/>
          <w:lang w:val="es-CO" w:eastAsia="en-US"/>
        </w:rPr>
        <w:t xml:space="preserve"> </w:t>
      </w:r>
      <w:r w:rsidRPr="00E61A47">
        <w:rPr>
          <w:rFonts w:ascii="Arial" w:hAnsi="Arial" w:cs="Arial"/>
          <w:b/>
          <w:sz w:val="22"/>
          <w:szCs w:val="22"/>
          <w:u w:val="single"/>
          <w:lang w:val="es-CO"/>
        </w:rPr>
        <w:t>DAÑO A LA SALUD</w:t>
      </w:r>
      <w:r w:rsidRPr="00E61A47">
        <w:rPr>
          <w:rFonts w:ascii="Arial" w:hAnsi="Arial" w:cs="Arial"/>
          <w:b/>
          <w:sz w:val="22"/>
          <w:szCs w:val="22"/>
          <w:u w:val="single"/>
          <w:vertAlign w:val="superscript"/>
          <w:lang w:val="es-CO"/>
        </w:rPr>
        <w:footnoteReference w:id="25"/>
      </w:r>
    </w:p>
    <w:p w14:paraId="156AB6D6"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39F4E923" w14:textId="77777777" w:rsidR="00332A1A" w:rsidRPr="00E61A47" w:rsidRDefault="00332A1A" w:rsidP="00332A1A">
      <w:pPr>
        <w:tabs>
          <w:tab w:val="left" w:pos="1170"/>
        </w:tabs>
        <w:jc w:val="both"/>
        <w:rPr>
          <w:rFonts w:ascii="Arial" w:hAnsi="Arial" w:cs="Arial"/>
          <w:sz w:val="22"/>
          <w:szCs w:val="22"/>
          <w:lang w:val="es-CO"/>
        </w:rPr>
      </w:pPr>
      <w:r w:rsidRPr="00E61A47">
        <w:rPr>
          <w:rFonts w:ascii="Arial" w:hAnsi="Arial" w:cs="Arial"/>
          <w:sz w:val="22"/>
          <w:szCs w:val="22"/>
          <w:lang w:val="es-CO"/>
        </w:rPr>
        <w:tab/>
      </w:r>
    </w:p>
    <w:p w14:paraId="03A0C2CE"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E61A47">
        <w:rPr>
          <w:rFonts w:ascii="Arial" w:hAnsi="Arial" w:cs="Arial"/>
          <w:sz w:val="22"/>
          <w:szCs w:val="22"/>
          <w:vertAlign w:val="superscript"/>
          <w:lang w:val="es-CO"/>
        </w:rPr>
        <w:footnoteReference w:id="26"/>
      </w:r>
      <w:r w:rsidRPr="00E61A47">
        <w:rPr>
          <w:rFonts w:ascii="Arial" w:hAnsi="Arial" w:cs="Arial"/>
          <w:sz w:val="22"/>
          <w:szCs w:val="22"/>
          <w:lang w:val="es-CO"/>
        </w:rPr>
        <w:t>, que debe tener un soporte probatorio</w:t>
      </w:r>
      <w:r w:rsidRPr="00E61A47">
        <w:rPr>
          <w:rFonts w:ascii="Arial" w:hAnsi="Arial" w:cs="Arial"/>
          <w:sz w:val="22"/>
          <w:szCs w:val="22"/>
          <w:vertAlign w:val="superscript"/>
          <w:lang w:val="es-CO"/>
        </w:rPr>
        <w:footnoteReference w:id="27"/>
      </w:r>
      <w:r w:rsidRPr="00E61A47">
        <w:rPr>
          <w:rFonts w:ascii="Arial" w:hAnsi="Arial" w:cs="Arial"/>
          <w:sz w:val="22"/>
          <w:szCs w:val="22"/>
          <w:lang w:val="es-CO"/>
        </w:rPr>
        <w:t>.</w:t>
      </w:r>
    </w:p>
    <w:p w14:paraId="495DF934"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 xml:space="preserve"> </w:t>
      </w:r>
    </w:p>
    <w:p w14:paraId="352E2BB7" w14:textId="459E335C" w:rsidR="00332A1A" w:rsidRPr="00E61A47" w:rsidRDefault="00332A1A" w:rsidP="00332A1A">
      <w:pPr>
        <w:jc w:val="both"/>
        <w:rPr>
          <w:rFonts w:ascii="Arial" w:hAnsi="Arial" w:cs="Arial"/>
          <w:b/>
          <w:sz w:val="22"/>
          <w:szCs w:val="22"/>
          <w:lang w:val="es-CO" w:eastAsia="en-US"/>
        </w:rPr>
      </w:pPr>
      <w:r w:rsidRPr="00E61A47">
        <w:rPr>
          <w:rFonts w:ascii="Arial" w:hAnsi="Arial" w:cs="Arial"/>
          <w:sz w:val="22"/>
          <w:szCs w:val="22"/>
          <w:lang w:val="es-CO"/>
        </w:rPr>
        <w:lastRenderedPageBreak/>
        <w:t xml:space="preserve">De conformidad con lo anterior, teniendo en cuenta que en providencia proferida dentro del expediente No. 36149, el Consejo de Estado unificó la jurisprudencia sobre el reconocimiento y liquidación de este tipo de perjuicio y que está demostrado que el señor </w:t>
      </w:r>
      <w:r w:rsidR="009716B2" w:rsidRPr="00E61A47">
        <w:rPr>
          <w:rFonts w:ascii="Arial" w:hAnsi="Arial" w:cs="Arial"/>
          <w:b/>
          <w:sz w:val="22"/>
          <w:szCs w:val="22"/>
          <w:lang w:val="es-CO" w:eastAsia="en-US"/>
        </w:rPr>
        <w:t xml:space="preserve">ALEXANDER RÍOS ROMÁN </w:t>
      </w:r>
      <w:r w:rsidRPr="00E61A47">
        <w:rPr>
          <w:rFonts w:ascii="Arial" w:hAnsi="Arial" w:cs="Arial"/>
          <w:sz w:val="22"/>
          <w:szCs w:val="22"/>
          <w:lang w:val="es-CO"/>
        </w:rPr>
        <w:t xml:space="preserve">sufrió una incapacidad del </w:t>
      </w:r>
      <w:r w:rsidR="009716B2" w:rsidRPr="00E61A47">
        <w:rPr>
          <w:rFonts w:ascii="Arial" w:eastAsia="Calibri" w:hAnsi="Arial" w:cs="Arial"/>
          <w:b/>
          <w:sz w:val="22"/>
          <w:szCs w:val="22"/>
          <w:lang w:val="es-CO" w:eastAsia="en-US"/>
        </w:rPr>
        <w:t>56,92%</w:t>
      </w:r>
      <w:r w:rsidRPr="00E61A47">
        <w:rPr>
          <w:rFonts w:ascii="Arial" w:hAnsi="Arial" w:cs="Arial"/>
          <w:sz w:val="22"/>
          <w:szCs w:val="22"/>
          <w:lang w:val="es-CO"/>
        </w:rPr>
        <w:t xml:space="preserve">, se le reconocerá por este perjuicio </w:t>
      </w:r>
      <w:r w:rsidR="009716B2" w:rsidRPr="00E61A47">
        <w:rPr>
          <w:rFonts w:ascii="Arial" w:eastAsiaTheme="minorHAnsi" w:hAnsi="Arial" w:cs="Arial"/>
          <w:b/>
          <w:sz w:val="22"/>
          <w:szCs w:val="22"/>
          <w:lang w:val="es-CO" w:eastAsia="en-US"/>
        </w:rPr>
        <w:t>10</w:t>
      </w:r>
      <w:r w:rsidRPr="00E61A47">
        <w:rPr>
          <w:rFonts w:ascii="Arial" w:eastAsiaTheme="minorHAnsi" w:hAnsi="Arial" w:cs="Arial"/>
          <w:b/>
          <w:sz w:val="22"/>
          <w:szCs w:val="22"/>
          <w:lang w:val="es-CO" w:eastAsia="en-US"/>
        </w:rPr>
        <w:t>0</w:t>
      </w:r>
      <w:r w:rsidRPr="00E61A47">
        <w:rPr>
          <w:rFonts w:ascii="Arial" w:eastAsiaTheme="minorHAnsi" w:hAnsi="Arial" w:cs="Arial"/>
          <w:sz w:val="22"/>
          <w:szCs w:val="22"/>
          <w:vertAlign w:val="superscript"/>
          <w:lang w:val="es-CO" w:eastAsia="en-US"/>
        </w:rPr>
        <w:footnoteReference w:id="28"/>
      </w:r>
      <w:r w:rsidRPr="00E61A47">
        <w:rPr>
          <w:rFonts w:ascii="Arial" w:eastAsiaTheme="minorHAnsi" w:hAnsi="Arial" w:cs="Arial"/>
          <w:sz w:val="22"/>
          <w:szCs w:val="22"/>
          <w:lang w:val="es-CO" w:eastAsia="en-US"/>
        </w:rPr>
        <w:t xml:space="preserve"> salarios mínimos legales mensuales vigentes</w:t>
      </w:r>
      <w:r w:rsidRPr="00E61A47">
        <w:rPr>
          <w:rFonts w:ascii="Arial" w:eastAsiaTheme="minorHAnsi" w:hAnsi="Arial" w:cs="Arial"/>
          <w:sz w:val="22"/>
          <w:szCs w:val="22"/>
          <w:vertAlign w:val="superscript"/>
          <w:lang w:val="es-CO" w:eastAsia="en-US"/>
        </w:rPr>
        <w:footnoteReference w:id="29"/>
      </w:r>
      <w:r w:rsidRPr="00E61A47">
        <w:rPr>
          <w:rFonts w:ascii="Arial" w:eastAsiaTheme="minorHAnsi" w:hAnsi="Arial" w:cs="Arial"/>
          <w:sz w:val="22"/>
          <w:szCs w:val="22"/>
          <w:lang w:val="es-CO" w:eastAsia="en-US"/>
        </w:rPr>
        <w:t xml:space="preserve">, que ascienden a la suma de </w:t>
      </w:r>
      <w:r w:rsidRPr="00E61A47">
        <w:rPr>
          <w:rFonts w:ascii="Arial" w:hAnsi="Arial" w:cs="Arial"/>
          <w:b/>
          <w:sz w:val="22"/>
          <w:szCs w:val="22"/>
          <w:lang w:val="es-CO" w:eastAsia="en-US"/>
        </w:rPr>
        <w:t>$</w:t>
      </w:r>
      <w:r w:rsidR="00E23A75" w:rsidRPr="00E61A47">
        <w:rPr>
          <w:rFonts w:ascii="Arial" w:hAnsi="Arial" w:cs="Arial"/>
          <w:b/>
          <w:sz w:val="22"/>
          <w:szCs w:val="22"/>
          <w:lang w:val="es-CO" w:eastAsia="en-US"/>
        </w:rPr>
        <w:t>82´811.600,oo</w:t>
      </w:r>
      <w:r w:rsidRPr="00E61A47">
        <w:rPr>
          <w:rFonts w:ascii="Arial" w:hAnsi="Arial" w:cs="Arial"/>
          <w:b/>
          <w:sz w:val="22"/>
          <w:szCs w:val="22"/>
          <w:lang w:val="es-CO" w:eastAsia="en-US"/>
        </w:rPr>
        <w:t>.</w:t>
      </w:r>
    </w:p>
    <w:p w14:paraId="474FCD91" w14:textId="77777777" w:rsidR="00332A1A" w:rsidRPr="00E61A47" w:rsidRDefault="00332A1A" w:rsidP="00332A1A">
      <w:pPr>
        <w:jc w:val="both"/>
        <w:rPr>
          <w:rFonts w:ascii="Arial" w:hAnsi="Arial" w:cs="Arial"/>
          <w:sz w:val="22"/>
          <w:szCs w:val="22"/>
          <w:lang w:val="es-CO"/>
        </w:rPr>
      </w:pPr>
    </w:p>
    <w:p w14:paraId="5B8E1575" w14:textId="77777777" w:rsidR="00332A1A" w:rsidRPr="00E61A47" w:rsidRDefault="00332A1A" w:rsidP="00332A1A">
      <w:pPr>
        <w:numPr>
          <w:ilvl w:val="2"/>
          <w:numId w:val="10"/>
        </w:numPr>
        <w:tabs>
          <w:tab w:val="left" w:pos="709"/>
        </w:tabs>
        <w:spacing w:after="160" w:line="259" w:lineRule="auto"/>
        <w:contextualSpacing/>
        <w:jc w:val="both"/>
        <w:rPr>
          <w:rFonts w:ascii="Arial" w:hAnsi="Arial" w:cs="Arial"/>
          <w:b/>
          <w:sz w:val="22"/>
          <w:szCs w:val="22"/>
          <w:u w:val="single"/>
          <w:lang w:val="es-CO"/>
        </w:rPr>
      </w:pPr>
      <w:r w:rsidRPr="00E61A47">
        <w:rPr>
          <w:rFonts w:ascii="Arial" w:hAnsi="Arial" w:cs="Arial"/>
          <w:b/>
          <w:sz w:val="22"/>
          <w:szCs w:val="22"/>
          <w:u w:val="single"/>
          <w:lang w:val="es-CO"/>
        </w:rPr>
        <w:t>PERJUICIOS MATERIALES:</w:t>
      </w:r>
    </w:p>
    <w:p w14:paraId="74DA04EA" w14:textId="77777777" w:rsidR="00332A1A" w:rsidRPr="00E61A47" w:rsidRDefault="00332A1A" w:rsidP="00332A1A">
      <w:pPr>
        <w:tabs>
          <w:tab w:val="left" w:pos="709"/>
        </w:tabs>
        <w:ind w:left="720"/>
        <w:contextualSpacing/>
        <w:jc w:val="both"/>
        <w:rPr>
          <w:rFonts w:ascii="Arial" w:hAnsi="Arial" w:cs="Arial"/>
          <w:b/>
          <w:sz w:val="22"/>
          <w:szCs w:val="22"/>
          <w:u w:val="single"/>
          <w:lang w:val="es-CO"/>
        </w:rPr>
      </w:pPr>
    </w:p>
    <w:p w14:paraId="62D4E4A2" w14:textId="21825DB9" w:rsidR="00E23A75" w:rsidRPr="00E61A47" w:rsidRDefault="00E23A75" w:rsidP="00233C51">
      <w:pPr>
        <w:numPr>
          <w:ilvl w:val="3"/>
          <w:numId w:val="10"/>
        </w:numPr>
        <w:tabs>
          <w:tab w:val="left" w:pos="709"/>
        </w:tabs>
        <w:spacing w:after="160" w:line="259" w:lineRule="auto"/>
        <w:contextualSpacing/>
        <w:jc w:val="both"/>
        <w:rPr>
          <w:rFonts w:ascii="Arial" w:hAnsi="Arial" w:cs="Arial"/>
          <w:b/>
          <w:sz w:val="22"/>
          <w:szCs w:val="22"/>
          <w:u w:val="single"/>
          <w:lang w:val="es-CO"/>
        </w:rPr>
      </w:pPr>
      <w:r w:rsidRPr="00E61A47">
        <w:rPr>
          <w:rFonts w:ascii="Arial" w:hAnsi="Arial" w:cs="Arial"/>
          <w:b/>
          <w:sz w:val="22"/>
          <w:szCs w:val="22"/>
          <w:lang w:val="es-MX"/>
        </w:rPr>
        <w:t>DAÑO EMERGENTE</w:t>
      </w:r>
      <w:r w:rsidR="00233C51" w:rsidRPr="00E61A47">
        <w:rPr>
          <w:rStyle w:val="Refdenotaalpie"/>
          <w:rFonts w:ascii="Arial" w:hAnsi="Arial" w:cs="Arial"/>
          <w:b/>
          <w:sz w:val="22"/>
          <w:szCs w:val="22"/>
          <w:lang w:val="es-MX"/>
        </w:rPr>
        <w:footnoteReference w:id="30"/>
      </w:r>
      <w:r w:rsidRPr="00E61A47">
        <w:rPr>
          <w:rFonts w:ascii="Arial" w:hAnsi="Arial" w:cs="Arial"/>
          <w:b/>
          <w:sz w:val="22"/>
          <w:szCs w:val="22"/>
          <w:lang w:val="es-MX"/>
        </w:rPr>
        <w:t xml:space="preserve">: </w:t>
      </w:r>
    </w:p>
    <w:p w14:paraId="1C53F418" w14:textId="77777777" w:rsidR="00E23A75" w:rsidRPr="00E61A47" w:rsidRDefault="00E23A75" w:rsidP="00E23A75">
      <w:pPr>
        <w:pStyle w:val="Prrafodelista"/>
        <w:jc w:val="both"/>
        <w:rPr>
          <w:rFonts w:ascii="Arial" w:hAnsi="Arial" w:cs="Arial"/>
          <w:sz w:val="22"/>
          <w:szCs w:val="22"/>
          <w:lang w:val="es-MX"/>
        </w:rPr>
      </w:pPr>
    </w:p>
    <w:p w14:paraId="5BC7FD01" w14:textId="77777777" w:rsidR="00E23A75" w:rsidRPr="00E61A47" w:rsidRDefault="00E23A75" w:rsidP="00E23A75">
      <w:pPr>
        <w:pStyle w:val="Sinespaciado"/>
        <w:jc w:val="both"/>
        <w:rPr>
          <w:rFonts w:ascii="Arial" w:hAnsi="Arial" w:cs="Arial"/>
          <w:sz w:val="22"/>
          <w:szCs w:val="22"/>
        </w:rPr>
      </w:pPr>
      <w:r w:rsidRPr="00E61A47">
        <w:rPr>
          <w:rFonts w:ascii="Arial" w:hAnsi="Arial" w:cs="Arial"/>
          <w:sz w:val="22"/>
          <w:szCs w:val="22"/>
        </w:rPr>
        <w:t xml:space="preserve">En tal virtud, el daño emergente es la pérdida económica que se causa con ocasión de un hecho, acción, omisión u operación administrativa imputable a la entidad demandada que origina el derecho a la reparación. </w:t>
      </w:r>
    </w:p>
    <w:p w14:paraId="224209B9" w14:textId="77777777" w:rsidR="00E23A75" w:rsidRPr="00E61A47" w:rsidRDefault="00E23A75" w:rsidP="00E23A75">
      <w:pPr>
        <w:pStyle w:val="Sinespaciado"/>
        <w:jc w:val="both"/>
        <w:rPr>
          <w:rFonts w:ascii="Arial" w:hAnsi="Arial" w:cs="Arial"/>
          <w:sz w:val="22"/>
          <w:szCs w:val="22"/>
        </w:rPr>
      </w:pPr>
    </w:p>
    <w:p w14:paraId="5A7BC96F" w14:textId="3FA811D7" w:rsidR="00E23A75" w:rsidRPr="00E61A47" w:rsidRDefault="00E23A75" w:rsidP="00E23A75">
      <w:pPr>
        <w:pStyle w:val="Sinespaciado"/>
        <w:jc w:val="both"/>
        <w:rPr>
          <w:rFonts w:ascii="Arial" w:hAnsi="Arial" w:cs="Arial"/>
          <w:sz w:val="22"/>
          <w:szCs w:val="22"/>
        </w:rPr>
      </w:pPr>
      <w:r w:rsidRPr="00E61A47">
        <w:rPr>
          <w:rFonts w:ascii="Arial" w:hAnsi="Arial" w:cs="Arial"/>
          <w:sz w:val="22"/>
          <w:szCs w:val="22"/>
        </w:rPr>
        <w:t>En otras palabras, solamente puede indemnizarse a título de daño emergente los valores que empobrecieron a la víctima o que debieron sufragarse como consecuencia de la ocurrenci</w:t>
      </w:r>
      <w:r w:rsidR="00233C51" w:rsidRPr="00E61A47">
        <w:rPr>
          <w:rFonts w:ascii="Arial" w:hAnsi="Arial" w:cs="Arial"/>
          <w:sz w:val="22"/>
          <w:szCs w:val="22"/>
        </w:rPr>
        <w:t xml:space="preserve">a del hecho generador del daño, por ende, </w:t>
      </w:r>
      <w:r w:rsidR="009D4F38" w:rsidRPr="00E61A47">
        <w:rPr>
          <w:rFonts w:ascii="Arial" w:hAnsi="Arial" w:cs="Arial"/>
          <w:sz w:val="22"/>
          <w:szCs w:val="22"/>
        </w:rPr>
        <w:t>el pago de honorarios pactados con el abogado que presentó esta demanda no constituyen daño emergente.</w:t>
      </w:r>
    </w:p>
    <w:p w14:paraId="59EB8F40" w14:textId="77777777" w:rsidR="00E23A75" w:rsidRPr="00E61A47" w:rsidRDefault="00E23A75" w:rsidP="00E23A75">
      <w:pPr>
        <w:pStyle w:val="Sinespaciado"/>
        <w:jc w:val="both"/>
        <w:rPr>
          <w:rFonts w:ascii="Arial" w:hAnsi="Arial" w:cs="Arial"/>
          <w:sz w:val="22"/>
          <w:szCs w:val="22"/>
        </w:rPr>
      </w:pPr>
    </w:p>
    <w:p w14:paraId="3A5A3745" w14:textId="00792EE3" w:rsidR="009D4F38" w:rsidRPr="00E61A47" w:rsidRDefault="009D4F38" w:rsidP="00E23A75">
      <w:pPr>
        <w:pStyle w:val="Sinespaciado"/>
        <w:jc w:val="both"/>
        <w:rPr>
          <w:rFonts w:ascii="Arial" w:hAnsi="Arial" w:cs="Arial"/>
          <w:sz w:val="22"/>
          <w:szCs w:val="22"/>
        </w:rPr>
      </w:pPr>
      <w:r w:rsidRPr="00E61A47">
        <w:rPr>
          <w:rFonts w:ascii="Arial" w:hAnsi="Arial" w:cs="Arial"/>
          <w:sz w:val="22"/>
          <w:szCs w:val="22"/>
        </w:rPr>
        <w:t>Ahora, en cuanto a  la solicitud del pago de todos y cada uno de los gastos</w:t>
      </w:r>
      <w:r w:rsidRPr="00E61A47">
        <w:rPr>
          <w:rFonts w:ascii="Arial" w:hAnsi="Arial" w:cs="Arial"/>
        </w:rPr>
        <w:t xml:space="preserve"> </w:t>
      </w:r>
      <w:r w:rsidRPr="00E61A47">
        <w:rPr>
          <w:rFonts w:ascii="Arial" w:hAnsi="Arial" w:cs="Arial"/>
          <w:sz w:val="22"/>
          <w:szCs w:val="22"/>
        </w:rPr>
        <w:t>en que hubieren incurrido sus padres con ocasión de los gastos en que incurrieron, con ocasión de insuceso como quiera que los mismos no fueron demostrados, no habrá lugar a ningún tipo de reconocimiento por este tipo de perjuicios.</w:t>
      </w:r>
    </w:p>
    <w:p w14:paraId="493C2010" w14:textId="77777777" w:rsidR="009D4F38" w:rsidRPr="00E61A47" w:rsidRDefault="009D4F38" w:rsidP="00E23A75">
      <w:pPr>
        <w:tabs>
          <w:tab w:val="left" w:pos="709"/>
        </w:tabs>
        <w:spacing w:after="160" w:line="259" w:lineRule="auto"/>
        <w:contextualSpacing/>
        <w:jc w:val="both"/>
        <w:rPr>
          <w:rFonts w:ascii="Arial" w:hAnsi="Arial" w:cs="Arial"/>
          <w:b/>
          <w:sz w:val="22"/>
          <w:szCs w:val="22"/>
          <w:u w:val="single"/>
          <w:lang w:val="es-CO"/>
        </w:rPr>
      </w:pPr>
    </w:p>
    <w:p w14:paraId="6AFB75EC" w14:textId="77777777" w:rsidR="00332A1A" w:rsidRPr="00E61A47" w:rsidRDefault="00332A1A" w:rsidP="00332A1A">
      <w:pPr>
        <w:numPr>
          <w:ilvl w:val="3"/>
          <w:numId w:val="10"/>
        </w:numPr>
        <w:tabs>
          <w:tab w:val="left" w:pos="709"/>
        </w:tabs>
        <w:spacing w:after="160" w:line="259" w:lineRule="auto"/>
        <w:contextualSpacing/>
        <w:jc w:val="both"/>
        <w:rPr>
          <w:rFonts w:ascii="Arial" w:hAnsi="Arial" w:cs="Arial"/>
          <w:b/>
          <w:sz w:val="22"/>
          <w:szCs w:val="22"/>
          <w:u w:val="single"/>
          <w:lang w:val="es-CO"/>
        </w:rPr>
      </w:pPr>
      <w:r w:rsidRPr="00E61A47">
        <w:rPr>
          <w:rFonts w:ascii="Arial" w:hAnsi="Arial" w:cs="Arial"/>
          <w:b/>
          <w:i/>
          <w:sz w:val="22"/>
          <w:szCs w:val="22"/>
          <w:lang w:val="es-CO"/>
        </w:rPr>
        <w:t>LUCRO CESANTE</w:t>
      </w:r>
      <w:r w:rsidRPr="00E61A47">
        <w:rPr>
          <w:rFonts w:ascii="Arial" w:hAnsi="Arial" w:cs="Arial"/>
          <w:b/>
          <w:i/>
          <w:sz w:val="22"/>
          <w:szCs w:val="22"/>
          <w:vertAlign w:val="superscript"/>
          <w:lang w:val="es-CO"/>
        </w:rPr>
        <w:footnoteReference w:id="31"/>
      </w:r>
      <w:r w:rsidRPr="00E61A47">
        <w:rPr>
          <w:rFonts w:ascii="Arial" w:hAnsi="Arial" w:cs="Arial"/>
          <w:b/>
          <w:i/>
          <w:sz w:val="22"/>
          <w:szCs w:val="22"/>
          <w:lang w:val="es-CO"/>
        </w:rPr>
        <w:t>:</w:t>
      </w:r>
    </w:p>
    <w:p w14:paraId="4BE7D4BF" w14:textId="77777777" w:rsidR="00332A1A" w:rsidRPr="00E61A47" w:rsidRDefault="00332A1A" w:rsidP="00332A1A">
      <w:pPr>
        <w:tabs>
          <w:tab w:val="left" w:pos="709"/>
        </w:tabs>
        <w:ind w:left="1080"/>
        <w:contextualSpacing/>
        <w:jc w:val="both"/>
        <w:rPr>
          <w:rFonts w:ascii="Arial" w:hAnsi="Arial" w:cs="Arial"/>
          <w:b/>
          <w:sz w:val="22"/>
          <w:szCs w:val="22"/>
          <w:u w:val="single"/>
          <w:lang w:val="es-CO"/>
        </w:rPr>
      </w:pPr>
    </w:p>
    <w:p w14:paraId="17D98086"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 xml:space="preserve">El perjuicio material en la modalidad de </w:t>
      </w:r>
      <w:r w:rsidRPr="00E61A47">
        <w:rPr>
          <w:rFonts w:ascii="Arial" w:hAnsi="Arial" w:cs="Arial"/>
          <w:b/>
          <w:sz w:val="22"/>
          <w:szCs w:val="22"/>
          <w:lang w:val="es-CO"/>
        </w:rPr>
        <w:t>lucro cesante</w:t>
      </w:r>
      <w:r w:rsidRPr="00E61A47">
        <w:rPr>
          <w:rFonts w:ascii="Arial" w:hAnsi="Arial" w:cs="Arial"/>
          <w:sz w:val="22"/>
          <w:szCs w:val="22"/>
          <w:lang w:val="es-CO"/>
        </w:rPr>
        <w:t xml:space="preserve"> es la ganancia o provecho que el actor dejó de percibir como consecuencia del evento dañoso. </w:t>
      </w:r>
    </w:p>
    <w:p w14:paraId="0E24660E" w14:textId="77777777" w:rsidR="00332A1A" w:rsidRPr="00E61A47" w:rsidRDefault="00332A1A" w:rsidP="00332A1A">
      <w:pPr>
        <w:jc w:val="both"/>
        <w:rPr>
          <w:rFonts w:ascii="Arial" w:hAnsi="Arial" w:cs="Arial"/>
          <w:sz w:val="22"/>
          <w:szCs w:val="22"/>
          <w:lang w:val="es-CO"/>
        </w:rPr>
      </w:pPr>
    </w:p>
    <w:p w14:paraId="256BE49B"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 xml:space="preserve">Según el Código Civil es la ganancia o el provecho que deja de reportarse (art. 1614).  Este daño como cualquiera otro debe indemnizarse, </w:t>
      </w:r>
      <w:r w:rsidRPr="00E61A47">
        <w:rPr>
          <w:rFonts w:ascii="Arial" w:hAnsi="Arial" w:cs="Arial"/>
          <w:sz w:val="22"/>
          <w:szCs w:val="22"/>
          <w:u w:val="single"/>
          <w:lang w:val="es-CO"/>
        </w:rPr>
        <w:t>si se prueba</w:t>
      </w:r>
      <w:r w:rsidRPr="00E61A47">
        <w:rPr>
          <w:rFonts w:ascii="Arial" w:hAnsi="Arial" w:cs="Arial"/>
          <w:sz w:val="22"/>
          <w:szCs w:val="22"/>
          <w:lang w:val="es-CO"/>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372DC6A8" w14:textId="77777777" w:rsidR="00332A1A" w:rsidRPr="00E61A47" w:rsidRDefault="00332A1A" w:rsidP="00332A1A">
      <w:pPr>
        <w:jc w:val="both"/>
        <w:rPr>
          <w:rFonts w:ascii="Arial" w:hAnsi="Arial" w:cs="Arial"/>
          <w:sz w:val="22"/>
          <w:szCs w:val="22"/>
          <w:lang w:val="es-CO"/>
        </w:rPr>
      </w:pPr>
    </w:p>
    <w:p w14:paraId="722AE548"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Para que haya lugar a la reparación de un perjuicio es necesario que la existencia del mismo se encuentre debidamente probada en el proceso y que el mismo sea cierto, es decir, que no sea meramente eventual o hipotético</w:t>
      </w:r>
      <w:r w:rsidRPr="00E61A47">
        <w:rPr>
          <w:rFonts w:ascii="Arial" w:hAnsi="Arial" w:cs="Arial"/>
          <w:sz w:val="22"/>
          <w:szCs w:val="22"/>
          <w:vertAlign w:val="superscript"/>
          <w:lang w:val="es-CO"/>
        </w:rPr>
        <w:footnoteReference w:id="32"/>
      </w:r>
      <w:r w:rsidRPr="00E61A47">
        <w:rPr>
          <w:rFonts w:ascii="Arial" w:hAnsi="Arial" w:cs="Arial"/>
          <w:sz w:val="22"/>
          <w:szCs w:val="22"/>
          <w:lang w:val="es-CO"/>
        </w:rPr>
        <w:t xml:space="preserve">. Cuando el perjuicio aún no se ha </w:t>
      </w:r>
      <w:r w:rsidRPr="00E61A47">
        <w:rPr>
          <w:rFonts w:ascii="Arial" w:hAnsi="Arial" w:cs="Arial"/>
          <w:sz w:val="22"/>
          <w:szCs w:val="22"/>
          <w:lang w:val="es-CO"/>
        </w:rPr>
        <w:lastRenderedPageBreak/>
        <w:t>consolidado puede realizarse un cálculo de probabilidad de su existencia a partir de las condiciones que se presentan en el momento en que se causó el daño</w:t>
      </w:r>
      <w:r w:rsidRPr="00E61A47">
        <w:rPr>
          <w:rFonts w:ascii="Arial" w:hAnsi="Arial" w:cs="Arial"/>
          <w:sz w:val="22"/>
          <w:szCs w:val="22"/>
          <w:vertAlign w:val="superscript"/>
          <w:lang w:val="es-CO"/>
        </w:rPr>
        <w:footnoteReference w:id="33"/>
      </w:r>
      <w:r w:rsidRPr="00E61A47">
        <w:rPr>
          <w:rFonts w:ascii="Arial" w:hAnsi="Arial" w:cs="Arial"/>
          <w:sz w:val="22"/>
          <w:szCs w:val="22"/>
          <w:vertAlign w:val="superscript"/>
          <w:lang w:val="es-CO"/>
        </w:rPr>
        <w:t>.</w:t>
      </w:r>
    </w:p>
    <w:p w14:paraId="72AAFB95" w14:textId="77777777" w:rsidR="00332A1A" w:rsidRPr="00E61A47" w:rsidRDefault="00332A1A" w:rsidP="00332A1A">
      <w:pPr>
        <w:jc w:val="both"/>
        <w:rPr>
          <w:rFonts w:ascii="Arial" w:hAnsi="Arial" w:cs="Arial"/>
          <w:sz w:val="22"/>
          <w:szCs w:val="22"/>
          <w:lang w:val="es-CO"/>
        </w:rPr>
      </w:pPr>
    </w:p>
    <w:p w14:paraId="248269DC" w14:textId="4F066B2C"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 xml:space="preserve">La indemnización por lucro cesante se divide en vencida y futura. La primera abarca desde la fecha del accidente de </w:t>
      </w:r>
      <w:r w:rsidR="003D25C8" w:rsidRPr="00E61A47">
        <w:rPr>
          <w:rFonts w:ascii="Arial" w:hAnsi="Arial" w:cs="Arial"/>
          <w:b/>
          <w:sz w:val="22"/>
          <w:szCs w:val="22"/>
          <w:lang w:val="es-CO" w:eastAsia="en-US"/>
        </w:rPr>
        <w:t xml:space="preserve">ALEXANDER RÍOS ROMÁN </w:t>
      </w:r>
      <w:r w:rsidRPr="00E61A47">
        <w:rPr>
          <w:rFonts w:ascii="Arial" w:hAnsi="Arial" w:cs="Arial"/>
          <w:sz w:val="22"/>
          <w:szCs w:val="22"/>
          <w:lang w:val="es-CO"/>
        </w:rPr>
        <w:t>hasta la fecha de esta sentencia y la segunda desde el día siguiente de la sentencia hasta la fecha probable de vida de la víctima.</w:t>
      </w:r>
    </w:p>
    <w:p w14:paraId="3A23D199" w14:textId="77777777" w:rsidR="00332A1A" w:rsidRPr="00E61A47" w:rsidRDefault="00332A1A" w:rsidP="00332A1A">
      <w:pPr>
        <w:jc w:val="both"/>
        <w:rPr>
          <w:rFonts w:ascii="Arial" w:hAnsi="Arial" w:cs="Arial"/>
          <w:sz w:val="22"/>
          <w:szCs w:val="22"/>
          <w:lang w:val="es-CO"/>
        </w:rPr>
      </w:pPr>
    </w:p>
    <w:p w14:paraId="0B2CA8A9"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4B4F1936" w14:textId="77777777" w:rsidR="00332A1A" w:rsidRPr="00E61A47" w:rsidRDefault="00332A1A" w:rsidP="00332A1A">
      <w:pPr>
        <w:jc w:val="both"/>
        <w:rPr>
          <w:rFonts w:ascii="Arial" w:hAnsi="Arial" w:cs="Arial"/>
          <w:sz w:val="22"/>
          <w:szCs w:val="22"/>
          <w:lang w:val="es-CO"/>
        </w:rPr>
      </w:pPr>
    </w:p>
    <w:p w14:paraId="2A690A83" w14:textId="744D0F56" w:rsidR="00806223"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 xml:space="preserve">En el caso concreto aunque se </w:t>
      </w:r>
      <w:r w:rsidR="00806223" w:rsidRPr="00E61A47">
        <w:rPr>
          <w:rFonts w:ascii="Arial" w:hAnsi="Arial" w:cs="Arial"/>
          <w:sz w:val="22"/>
          <w:szCs w:val="22"/>
          <w:lang w:val="es-CO"/>
        </w:rPr>
        <w:t xml:space="preserve">indicó que para la liquidación se debe tomar el salario que devengaría la victima ALEXANDER RÍOS ROMÁN como Dragoneante Profesional del INPEC teniendo en cuenta que para el momento de sufrir el perjuicio se encontraba a quince días de su grado, lo cierto es que esta era una mera expectativa que pudo ser o no ser. </w:t>
      </w:r>
    </w:p>
    <w:p w14:paraId="1432773A" w14:textId="77777777" w:rsidR="00806223" w:rsidRPr="00E61A47" w:rsidRDefault="00806223" w:rsidP="00332A1A">
      <w:pPr>
        <w:jc w:val="both"/>
        <w:rPr>
          <w:rFonts w:ascii="Arial" w:hAnsi="Arial" w:cs="Arial"/>
          <w:sz w:val="22"/>
          <w:szCs w:val="22"/>
          <w:lang w:val="es-CO"/>
        </w:rPr>
      </w:pPr>
    </w:p>
    <w:p w14:paraId="348700D6" w14:textId="3C8AD14C" w:rsidR="00332A1A" w:rsidRPr="00E61A47" w:rsidRDefault="00806223" w:rsidP="00332A1A">
      <w:pPr>
        <w:jc w:val="both"/>
        <w:rPr>
          <w:rFonts w:ascii="Arial" w:hAnsi="Arial" w:cs="Arial"/>
          <w:sz w:val="22"/>
          <w:szCs w:val="22"/>
          <w:lang w:val="es-CO"/>
        </w:rPr>
      </w:pPr>
      <w:r w:rsidRPr="00E61A47">
        <w:rPr>
          <w:rFonts w:ascii="Arial" w:hAnsi="Arial" w:cs="Arial"/>
          <w:sz w:val="22"/>
          <w:szCs w:val="22"/>
          <w:lang w:val="es-CO"/>
        </w:rPr>
        <w:t xml:space="preserve">Sin embargo, </w:t>
      </w:r>
      <w:r w:rsidR="00332A1A" w:rsidRPr="00E61A47">
        <w:rPr>
          <w:rFonts w:ascii="Arial" w:hAnsi="Arial" w:cs="Arial"/>
          <w:sz w:val="22"/>
          <w:szCs w:val="22"/>
          <w:lang w:val="es-CO"/>
        </w:rPr>
        <w:t>comoquiera que se presume que nadie gana menos de un salario mínimo y en el presente cas</w:t>
      </w:r>
      <w:r w:rsidRPr="00E61A47">
        <w:rPr>
          <w:rFonts w:ascii="Arial" w:hAnsi="Arial" w:cs="Arial"/>
          <w:sz w:val="22"/>
          <w:szCs w:val="22"/>
          <w:lang w:val="es-CO"/>
        </w:rPr>
        <w:t>o no se demostró que ganara más</w:t>
      </w:r>
      <w:r w:rsidR="00332A1A" w:rsidRPr="00E61A47">
        <w:rPr>
          <w:rFonts w:ascii="Arial" w:hAnsi="Arial" w:cs="Arial"/>
          <w:sz w:val="22"/>
          <w:szCs w:val="22"/>
          <w:lang w:val="es-CO"/>
        </w:rPr>
        <w:t xml:space="preserve">, la renta base será el salario mínimo legal vigente a la fecha en que ocurrieron los hechos conforme a lo solicitado por la parte actora. Sin embargo, como la incapacidad laboral fue del </w:t>
      </w:r>
      <w:r w:rsidR="00C24FC9" w:rsidRPr="00E61A47">
        <w:rPr>
          <w:rFonts w:ascii="Arial" w:eastAsia="Calibri" w:hAnsi="Arial" w:cs="Arial"/>
          <w:b/>
          <w:sz w:val="22"/>
          <w:szCs w:val="22"/>
          <w:lang w:val="es-CO" w:eastAsia="en-US"/>
        </w:rPr>
        <w:t>56,92%</w:t>
      </w:r>
      <w:r w:rsidR="00332A1A" w:rsidRPr="00E61A47">
        <w:rPr>
          <w:rFonts w:ascii="Arial" w:hAnsi="Arial" w:cs="Arial"/>
          <w:sz w:val="22"/>
          <w:szCs w:val="22"/>
          <w:lang w:val="es-CO"/>
        </w:rPr>
        <w:t>, la liquidación se realizará en esta proporción.</w:t>
      </w:r>
    </w:p>
    <w:p w14:paraId="3A37F1E0" w14:textId="77777777" w:rsidR="00332A1A" w:rsidRPr="00E61A47" w:rsidRDefault="00332A1A" w:rsidP="00332A1A">
      <w:pPr>
        <w:jc w:val="both"/>
        <w:rPr>
          <w:rFonts w:ascii="Arial" w:hAnsi="Arial" w:cs="Arial"/>
          <w:sz w:val="22"/>
          <w:szCs w:val="22"/>
          <w:lang w:val="es-CO"/>
        </w:rPr>
      </w:pPr>
    </w:p>
    <w:p w14:paraId="0F46F9F1" w14:textId="7B9420CF"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Salario para la época de los hechos (</w:t>
      </w:r>
      <w:r w:rsidR="00C24FC9" w:rsidRPr="00E61A47">
        <w:rPr>
          <w:rFonts w:ascii="Arial" w:hAnsi="Arial" w:cs="Arial"/>
          <w:b/>
          <w:sz w:val="22"/>
          <w:szCs w:val="22"/>
          <w:lang w:val="es-CO"/>
        </w:rPr>
        <w:t>21 de Febrero de 2015</w:t>
      </w:r>
      <w:r w:rsidRPr="00E61A47">
        <w:rPr>
          <w:rFonts w:ascii="Arial" w:hAnsi="Arial" w:cs="Arial"/>
          <w:sz w:val="22"/>
          <w:szCs w:val="22"/>
          <w:lang w:val="es-CO"/>
        </w:rPr>
        <w:t>) = $</w:t>
      </w:r>
      <w:r w:rsidR="00C24FC9" w:rsidRPr="00E61A47">
        <w:rPr>
          <w:rFonts w:ascii="Arial" w:hAnsi="Arial" w:cs="Arial"/>
          <w:sz w:val="22"/>
          <w:szCs w:val="22"/>
          <w:lang w:val="es-CO"/>
        </w:rPr>
        <w:t>644.350</w:t>
      </w:r>
    </w:p>
    <w:p w14:paraId="30EF44AE" w14:textId="77777777" w:rsidR="00332A1A" w:rsidRPr="00E61A47" w:rsidRDefault="00332A1A" w:rsidP="00332A1A">
      <w:pPr>
        <w:jc w:val="both"/>
        <w:rPr>
          <w:rFonts w:ascii="Arial" w:hAnsi="Arial" w:cs="Arial"/>
          <w:sz w:val="22"/>
          <w:szCs w:val="22"/>
          <w:lang w:val="es-CO"/>
        </w:rPr>
      </w:pPr>
    </w:p>
    <w:p w14:paraId="662A8E8A" w14:textId="70300E86" w:rsidR="00332A1A" w:rsidRPr="00E61A47" w:rsidRDefault="00C24FC9" w:rsidP="00332A1A">
      <w:pPr>
        <w:jc w:val="both"/>
        <w:rPr>
          <w:rFonts w:ascii="Arial" w:hAnsi="Arial" w:cs="Arial"/>
          <w:b/>
          <w:sz w:val="22"/>
          <w:szCs w:val="22"/>
          <w:lang w:val="es-CO"/>
        </w:rPr>
      </w:pPr>
      <w:r w:rsidRPr="00E61A47">
        <w:rPr>
          <w:rFonts w:ascii="Arial" w:hAnsi="Arial" w:cs="Arial"/>
          <w:b/>
          <w:sz w:val="22"/>
          <w:szCs w:val="22"/>
          <w:lang w:val="es-CO"/>
        </w:rPr>
        <w:t>56,92</w:t>
      </w:r>
      <w:r w:rsidR="00332A1A" w:rsidRPr="00E61A47">
        <w:rPr>
          <w:rFonts w:ascii="Arial" w:hAnsi="Arial" w:cs="Arial"/>
          <w:b/>
          <w:sz w:val="22"/>
          <w:szCs w:val="22"/>
          <w:lang w:val="es-CO"/>
        </w:rPr>
        <w:t>% del sala</w:t>
      </w:r>
      <w:r w:rsidRPr="00E61A47">
        <w:rPr>
          <w:rFonts w:ascii="Arial" w:hAnsi="Arial" w:cs="Arial"/>
          <w:b/>
          <w:sz w:val="22"/>
          <w:szCs w:val="22"/>
          <w:lang w:val="es-CO"/>
        </w:rPr>
        <w:t>rio mínimo legal mensual en 2015</w:t>
      </w:r>
      <w:r w:rsidR="00332A1A" w:rsidRPr="00E61A47">
        <w:rPr>
          <w:rFonts w:ascii="Arial" w:hAnsi="Arial" w:cs="Arial"/>
          <w:b/>
          <w:sz w:val="22"/>
          <w:szCs w:val="22"/>
          <w:lang w:val="es-CO"/>
        </w:rPr>
        <w:t xml:space="preserve"> = $</w:t>
      </w:r>
      <w:r w:rsidRPr="00E61A47">
        <w:rPr>
          <w:rFonts w:ascii="Arial" w:hAnsi="Arial" w:cs="Arial"/>
          <w:b/>
          <w:sz w:val="22"/>
          <w:szCs w:val="22"/>
          <w:lang w:val="es-CO"/>
        </w:rPr>
        <w:t>366.764,02</w:t>
      </w:r>
    </w:p>
    <w:p w14:paraId="646D30F2" w14:textId="77777777" w:rsidR="002A5407" w:rsidRPr="00E61A47" w:rsidRDefault="002A5407" w:rsidP="00332A1A">
      <w:pPr>
        <w:jc w:val="both"/>
        <w:rPr>
          <w:rFonts w:ascii="Arial" w:hAnsi="Arial" w:cs="Arial"/>
          <w:b/>
          <w:sz w:val="22"/>
          <w:szCs w:val="22"/>
          <w:lang w:val="es-CO"/>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200"/>
        <w:gridCol w:w="2140"/>
        <w:gridCol w:w="2160"/>
        <w:gridCol w:w="1800"/>
      </w:tblGrid>
      <w:tr w:rsidR="00C841AA" w:rsidRPr="00E61A47" w14:paraId="756A1AF5" w14:textId="77777777" w:rsidTr="00C841AA">
        <w:trPr>
          <w:trHeight w:val="270"/>
        </w:trPr>
        <w:tc>
          <w:tcPr>
            <w:tcW w:w="1200" w:type="dxa"/>
            <w:vMerge w:val="restart"/>
            <w:noWrap/>
            <w:hideMark/>
          </w:tcPr>
          <w:p w14:paraId="6303B213"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Ra =</w:t>
            </w:r>
          </w:p>
        </w:tc>
        <w:tc>
          <w:tcPr>
            <w:tcW w:w="2140" w:type="dxa"/>
            <w:vMerge w:val="restart"/>
            <w:noWrap/>
            <w:hideMark/>
          </w:tcPr>
          <w:p w14:paraId="1FD36E5A"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xml:space="preserve">R </w:t>
            </w:r>
          </w:p>
        </w:tc>
        <w:tc>
          <w:tcPr>
            <w:tcW w:w="2160" w:type="dxa"/>
            <w:noWrap/>
            <w:hideMark/>
          </w:tcPr>
          <w:p w14:paraId="0D3D384F"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Indice final</w:t>
            </w:r>
          </w:p>
        </w:tc>
        <w:tc>
          <w:tcPr>
            <w:tcW w:w="1800" w:type="dxa"/>
            <w:noWrap/>
            <w:hideMark/>
          </w:tcPr>
          <w:p w14:paraId="00A5D85D"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r>
      <w:tr w:rsidR="00C841AA" w:rsidRPr="00E61A47" w14:paraId="64E811ED" w14:textId="77777777" w:rsidTr="00C841AA">
        <w:trPr>
          <w:trHeight w:val="270"/>
        </w:trPr>
        <w:tc>
          <w:tcPr>
            <w:tcW w:w="1200" w:type="dxa"/>
            <w:vMerge/>
            <w:hideMark/>
          </w:tcPr>
          <w:p w14:paraId="02992B89" w14:textId="77777777" w:rsidR="00C841AA" w:rsidRPr="00E61A47" w:rsidRDefault="00C841AA" w:rsidP="00C841AA">
            <w:pPr>
              <w:jc w:val="both"/>
              <w:rPr>
                <w:rFonts w:ascii="Arial" w:hAnsi="Arial" w:cs="Arial"/>
                <w:sz w:val="22"/>
                <w:szCs w:val="22"/>
              </w:rPr>
            </w:pPr>
          </w:p>
        </w:tc>
        <w:tc>
          <w:tcPr>
            <w:tcW w:w="2140" w:type="dxa"/>
            <w:vMerge/>
            <w:hideMark/>
          </w:tcPr>
          <w:p w14:paraId="4927CF75" w14:textId="77777777" w:rsidR="00C841AA" w:rsidRPr="00E61A47" w:rsidRDefault="00C841AA" w:rsidP="00C841AA">
            <w:pPr>
              <w:jc w:val="both"/>
              <w:rPr>
                <w:rFonts w:ascii="Arial" w:hAnsi="Arial" w:cs="Arial"/>
                <w:sz w:val="22"/>
                <w:szCs w:val="22"/>
              </w:rPr>
            </w:pPr>
          </w:p>
        </w:tc>
        <w:tc>
          <w:tcPr>
            <w:tcW w:w="2160" w:type="dxa"/>
            <w:noWrap/>
            <w:hideMark/>
          </w:tcPr>
          <w:p w14:paraId="174E8730"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Indice incial</w:t>
            </w:r>
          </w:p>
        </w:tc>
        <w:tc>
          <w:tcPr>
            <w:tcW w:w="1800" w:type="dxa"/>
            <w:noWrap/>
            <w:hideMark/>
          </w:tcPr>
          <w:p w14:paraId="3AA4F216" w14:textId="77777777" w:rsidR="00C841AA" w:rsidRPr="00E61A47" w:rsidRDefault="00C841AA" w:rsidP="00C841AA">
            <w:pPr>
              <w:jc w:val="both"/>
              <w:rPr>
                <w:rFonts w:ascii="Arial" w:hAnsi="Arial" w:cs="Arial"/>
                <w:sz w:val="22"/>
                <w:szCs w:val="22"/>
              </w:rPr>
            </w:pPr>
          </w:p>
        </w:tc>
      </w:tr>
      <w:tr w:rsidR="00C841AA" w:rsidRPr="00E61A47" w14:paraId="76C85AA6" w14:textId="77777777" w:rsidTr="00C841AA">
        <w:trPr>
          <w:trHeight w:val="255"/>
        </w:trPr>
        <w:tc>
          <w:tcPr>
            <w:tcW w:w="1200" w:type="dxa"/>
            <w:noWrap/>
            <w:hideMark/>
          </w:tcPr>
          <w:p w14:paraId="3604AC6E"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noWrap/>
            <w:hideMark/>
          </w:tcPr>
          <w:p w14:paraId="6C57D10C" w14:textId="77777777" w:rsidR="00C841AA" w:rsidRPr="00E61A47" w:rsidRDefault="00C841AA" w:rsidP="00C841AA">
            <w:pPr>
              <w:jc w:val="both"/>
              <w:rPr>
                <w:rFonts w:ascii="Arial" w:hAnsi="Arial" w:cs="Arial"/>
                <w:sz w:val="22"/>
                <w:szCs w:val="22"/>
              </w:rPr>
            </w:pPr>
          </w:p>
        </w:tc>
        <w:tc>
          <w:tcPr>
            <w:tcW w:w="2160" w:type="dxa"/>
            <w:noWrap/>
            <w:hideMark/>
          </w:tcPr>
          <w:p w14:paraId="7FFBB86F" w14:textId="77777777" w:rsidR="00C841AA" w:rsidRPr="00E61A47" w:rsidRDefault="00C841AA" w:rsidP="00C841AA">
            <w:pPr>
              <w:jc w:val="both"/>
              <w:rPr>
                <w:rFonts w:ascii="Arial" w:hAnsi="Arial" w:cs="Arial"/>
                <w:sz w:val="22"/>
                <w:szCs w:val="22"/>
              </w:rPr>
            </w:pPr>
          </w:p>
        </w:tc>
        <w:tc>
          <w:tcPr>
            <w:tcW w:w="1800" w:type="dxa"/>
            <w:noWrap/>
            <w:hideMark/>
          </w:tcPr>
          <w:p w14:paraId="76DF7CEC" w14:textId="77777777" w:rsidR="00C841AA" w:rsidRPr="00E61A47" w:rsidRDefault="00C841AA" w:rsidP="00C841AA">
            <w:pPr>
              <w:jc w:val="both"/>
              <w:rPr>
                <w:rFonts w:ascii="Arial" w:hAnsi="Arial" w:cs="Arial"/>
                <w:sz w:val="22"/>
                <w:szCs w:val="22"/>
              </w:rPr>
            </w:pPr>
          </w:p>
        </w:tc>
      </w:tr>
      <w:tr w:rsidR="00C841AA" w:rsidRPr="00E61A47" w14:paraId="1BFC5654" w14:textId="77777777" w:rsidTr="00C841AA">
        <w:trPr>
          <w:trHeight w:val="255"/>
        </w:trPr>
        <w:tc>
          <w:tcPr>
            <w:tcW w:w="3340" w:type="dxa"/>
            <w:gridSpan w:val="2"/>
            <w:noWrap/>
            <w:hideMark/>
          </w:tcPr>
          <w:p w14:paraId="7F4A8850"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R =</w:t>
            </w:r>
          </w:p>
        </w:tc>
        <w:tc>
          <w:tcPr>
            <w:tcW w:w="2160" w:type="dxa"/>
            <w:hideMark/>
          </w:tcPr>
          <w:p w14:paraId="695C688F"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Suma a actualizar</w:t>
            </w:r>
          </w:p>
        </w:tc>
        <w:tc>
          <w:tcPr>
            <w:tcW w:w="1800" w:type="dxa"/>
            <w:noWrap/>
            <w:hideMark/>
          </w:tcPr>
          <w:p w14:paraId="19242DC3"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$ 366.764,02</w:t>
            </w:r>
          </w:p>
        </w:tc>
      </w:tr>
      <w:tr w:rsidR="00C841AA" w:rsidRPr="00E61A47" w14:paraId="446B7597" w14:textId="77777777" w:rsidTr="00C841AA">
        <w:trPr>
          <w:trHeight w:val="315"/>
        </w:trPr>
        <w:tc>
          <w:tcPr>
            <w:tcW w:w="3340" w:type="dxa"/>
            <w:gridSpan w:val="2"/>
            <w:noWrap/>
            <w:hideMark/>
          </w:tcPr>
          <w:p w14:paraId="3A8888BE"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Indice final =</w:t>
            </w:r>
          </w:p>
        </w:tc>
        <w:tc>
          <w:tcPr>
            <w:tcW w:w="2160" w:type="dxa"/>
            <w:noWrap/>
            <w:hideMark/>
          </w:tcPr>
          <w:p w14:paraId="22F2ABA7"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Agosto de 2019</w:t>
            </w:r>
          </w:p>
        </w:tc>
        <w:tc>
          <w:tcPr>
            <w:tcW w:w="1800" w:type="dxa"/>
            <w:hideMark/>
          </w:tcPr>
          <w:p w14:paraId="52AFFC36"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103,03000</w:t>
            </w:r>
          </w:p>
        </w:tc>
      </w:tr>
      <w:tr w:rsidR="00C841AA" w:rsidRPr="00E61A47" w14:paraId="64B77879" w14:textId="77777777" w:rsidTr="00C841AA">
        <w:trPr>
          <w:trHeight w:val="255"/>
        </w:trPr>
        <w:tc>
          <w:tcPr>
            <w:tcW w:w="3340" w:type="dxa"/>
            <w:gridSpan w:val="2"/>
            <w:noWrap/>
            <w:hideMark/>
          </w:tcPr>
          <w:p w14:paraId="698AF0C1"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Indice inicial =</w:t>
            </w:r>
          </w:p>
        </w:tc>
        <w:tc>
          <w:tcPr>
            <w:tcW w:w="2160" w:type="dxa"/>
            <w:noWrap/>
            <w:hideMark/>
          </w:tcPr>
          <w:p w14:paraId="12430038"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Febrero de 2015</w:t>
            </w:r>
          </w:p>
        </w:tc>
        <w:tc>
          <w:tcPr>
            <w:tcW w:w="1800" w:type="dxa"/>
            <w:noWrap/>
            <w:hideMark/>
          </w:tcPr>
          <w:p w14:paraId="2F6C3199"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120,27993</w:t>
            </w:r>
          </w:p>
        </w:tc>
      </w:tr>
      <w:tr w:rsidR="00C841AA" w:rsidRPr="00E61A47" w14:paraId="3CB830E3" w14:textId="77777777" w:rsidTr="00C841AA">
        <w:trPr>
          <w:trHeight w:val="315"/>
        </w:trPr>
        <w:tc>
          <w:tcPr>
            <w:tcW w:w="1200" w:type="dxa"/>
            <w:noWrap/>
            <w:hideMark/>
          </w:tcPr>
          <w:p w14:paraId="6D959524"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noWrap/>
            <w:hideMark/>
          </w:tcPr>
          <w:p w14:paraId="1E878875" w14:textId="77777777" w:rsidR="00C841AA" w:rsidRPr="00E61A47" w:rsidRDefault="00C841AA" w:rsidP="00C841AA">
            <w:pPr>
              <w:jc w:val="both"/>
              <w:rPr>
                <w:rFonts w:ascii="Arial" w:hAnsi="Arial" w:cs="Arial"/>
                <w:sz w:val="22"/>
                <w:szCs w:val="22"/>
              </w:rPr>
            </w:pPr>
          </w:p>
        </w:tc>
        <w:tc>
          <w:tcPr>
            <w:tcW w:w="2160" w:type="dxa"/>
            <w:noWrap/>
            <w:hideMark/>
          </w:tcPr>
          <w:p w14:paraId="508AA614" w14:textId="77777777" w:rsidR="00C841AA" w:rsidRPr="00E61A47" w:rsidRDefault="00C841AA" w:rsidP="00C841AA">
            <w:pPr>
              <w:jc w:val="both"/>
              <w:rPr>
                <w:rFonts w:ascii="Arial" w:hAnsi="Arial" w:cs="Arial"/>
                <w:sz w:val="22"/>
                <w:szCs w:val="22"/>
              </w:rPr>
            </w:pPr>
          </w:p>
        </w:tc>
        <w:tc>
          <w:tcPr>
            <w:tcW w:w="1800" w:type="dxa"/>
            <w:noWrap/>
            <w:hideMark/>
          </w:tcPr>
          <w:p w14:paraId="7212223B" w14:textId="77777777" w:rsidR="00C841AA" w:rsidRPr="00E61A47" w:rsidRDefault="00C841AA" w:rsidP="00C841AA">
            <w:pPr>
              <w:jc w:val="both"/>
              <w:rPr>
                <w:rFonts w:ascii="Arial" w:hAnsi="Arial" w:cs="Arial"/>
                <w:sz w:val="22"/>
                <w:szCs w:val="22"/>
              </w:rPr>
            </w:pPr>
          </w:p>
        </w:tc>
      </w:tr>
      <w:tr w:rsidR="00C841AA" w:rsidRPr="00E61A47" w14:paraId="5D915BBF" w14:textId="77777777" w:rsidTr="00C841AA">
        <w:trPr>
          <w:trHeight w:val="315"/>
        </w:trPr>
        <w:tc>
          <w:tcPr>
            <w:tcW w:w="1200" w:type="dxa"/>
            <w:noWrap/>
            <w:hideMark/>
          </w:tcPr>
          <w:p w14:paraId="01384D42"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vMerge w:val="restart"/>
            <w:noWrap/>
            <w:hideMark/>
          </w:tcPr>
          <w:p w14:paraId="67F899D1"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Ra =</w:t>
            </w:r>
          </w:p>
        </w:tc>
        <w:tc>
          <w:tcPr>
            <w:tcW w:w="3960" w:type="dxa"/>
            <w:gridSpan w:val="2"/>
            <w:vMerge w:val="restart"/>
            <w:noWrap/>
            <w:hideMark/>
          </w:tcPr>
          <w:p w14:paraId="4731D3A6" w14:textId="77777777" w:rsidR="00C841AA" w:rsidRPr="00E61A47" w:rsidRDefault="00C841AA" w:rsidP="00C841AA">
            <w:pPr>
              <w:jc w:val="both"/>
              <w:rPr>
                <w:rFonts w:ascii="Arial" w:hAnsi="Arial" w:cs="Arial"/>
                <w:bCs/>
                <w:sz w:val="22"/>
                <w:szCs w:val="22"/>
              </w:rPr>
            </w:pPr>
            <w:r w:rsidRPr="00E61A47">
              <w:rPr>
                <w:rFonts w:ascii="Arial" w:hAnsi="Arial" w:cs="Arial"/>
                <w:bCs/>
                <w:sz w:val="22"/>
                <w:szCs w:val="22"/>
              </w:rPr>
              <w:t>$ 314.164,61</w:t>
            </w:r>
          </w:p>
        </w:tc>
      </w:tr>
      <w:tr w:rsidR="00C841AA" w:rsidRPr="00E61A47" w14:paraId="53FDEE56" w14:textId="77777777" w:rsidTr="00C841AA">
        <w:trPr>
          <w:trHeight w:val="330"/>
        </w:trPr>
        <w:tc>
          <w:tcPr>
            <w:tcW w:w="1200" w:type="dxa"/>
            <w:noWrap/>
            <w:hideMark/>
          </w:tcPr>
          <w:p w14:paraId="2C79A36D"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vMerge/>
            <w:hideMark/>
          </w:tcPr>
          <w:p w14:paraId="517F5BCC" w14:textId="77777777" w:rsidR="00C841AA" w:rsidRPr="00E61A47" w:rsidRDefault="00C841AA" w:rsidP="00C841AA">
            <w:pPr>
              <w:jc w:val="both"/>
              <w:rPr>
                <w:rFonts w:ascii="Arial" w:hAnsi="Arial" w:cs="Arial"/>
                <w:sz w:val="22"/>
                <w:szCs w:val="22"/>
              </w:rPr>
            </w:pPr>
          </w:p>
        </w:tc>
        <w:tc>
          <w:tcPr>
            <w:tcW w:w="3960" w:type="dxa"/>
            <w:gridSpan w:val="2"/>
            <w:vMerge/>
            <w:hideMark/>
          </w:tcPr>
          <w:p w14:paraId="1DF17ABA" w14:textId="77777777" w:rsidR="00C841AA" w:rsidRPr="00E61A47" w:rsidRDefault="00C841AA" w:rsidP="00C841AA">
            <w:pPr>
              <w:jc w:val="both"/>
              <w:rPr>
                <w:rFonts w:ascii="Arial" w:hAnsi="Arial" w:cs="Arial"/>
                <w:bCs/>
                <w:sz w:val="22"/>
                <w:szCs w:val="22"/>
              </w:rPr>
            </w:pPr>
          </w:p>
        </w:tc>
      </w:tr>
      <w:tr w:rsidR="00C841AA" w:rsidRPr="00E61A47" w14:paraId="5F4E3983" w14:textId="77777777" w:rsidTr="00C841AA">
        <w:trPr>
          <w:trHeight w:val="330"/>
        </w:trPr>
        <w:tc>
          <w:tcPr>
            <w:tcW w:w="1200" w:type="dxa"/>
            <w:noWrap/>
            <w:hideMark/>
          </w:tcPr>
          <w:p w14:paraId="4FAD3EFF"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noWrap/>
            <w:hideMark/>
          </w:tcPr>
          <w:p w14:paraId="445689BD" w14:textId="77777777" w:rsidR="00C841AA" w:rsidRPr="00E61A47" w:rsidRDefault="00C841AA" w:rsidP="00C841AA">
            <w:pPr>
              <w:jc w:val="both"/>
              <w:rPr>
                <w:rFonts w:ascii="Arial" w:hAnsi="Arial" w:cs="Arial"/>
                <w:sz w:val="22"/>
                <w:szCs w:val="22"/>
              </w:rPr>
            </w:pPr>
          </w:p>
        </w:tc>
        <w:tc>
          <w:tcPr>
            <w:tcW w:w="2160" w:type="dxa"/>
            <w:noWrap/>
            <w:hideMark/>
          </w:tcPr>
          <w:p w14:paraId="46EEEDFA" w14:textId="77777777" w:rsidR="00C841AA" w:rsidRPr="00E61A47" w:rsidRDefault="00C841AA" w:rsidP="00C841AA">
            <w:pPr>
              <w:jc w:val="both"/>
              <w:rPr>
                <w:rFonts w:ascii="Arial" w:hAnsi="Arial" w:cs="Arial"/>
                <w:sz w:val="22"/>
                <w:szCs w:val="22"/>
              </w:rPr>
            </w:pPr>
          </w:p>
        </w:tc>
        <w:tc>
          <w:tcPr>
            <w:tcW w:w="1800" w:type="dxa"/>
            <w:noWrap/>
            <w:hideMark/>
          </w:tcPr>
          <w:p w14:paraId="572C7340" w14:textId="77777777" w:rsidR="00C841AA" w:rsidRPr="00E61A47" w:rsidRDefault="00C841AA" w:rsidP="00C841AA">
            <w:pPr>
              <w:jc w:val="both"/>
              <w:rPr>
                <w:rFonts w:ascii="Arial" w:hAnsi="Arial" w:cs="Arial"/>
                <w:sz w:val="22"/>
                <w:szCs w:val="22"/>
              </w:rPr>
            </w:pPr>
          </w:p>
        </w:tc>
      </w:tr>
      <w:tr w:rsidR="00C841AA" w:rsidRPr="00E61A47" w14:paraId="1C11567D" w14:textId="77777777" w:rsidTr="00C841AA">
        <w:trPr>
          <w:trHeight w:val="255"/>
        </w:trPr>
        <w:tc>
          <w:tcPr>
            <w:tcW w:w="1200" w:type="dxa"/>
            <w:noWrap/>
            <w:hideMark/>
          </w:tcPr>
          <w:p w14:paraId="57013992"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noWrap/>
            <w:hideMark/>
          </w:tcPr>
          <w:p w14:paraId="650A6DDA"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25%Ra=</w:t>
            </w:r>
          </w:p>
        </w:tc>
        <w:tc>
          <w:tcPr>
            <w:tcW w:w="3960" w:type="dxa"/>
            <w:gridSpan w:val="2"/>
            <w:vMerge w:val="restart"/>
            <w:noWrap/>
            <w:hideMark/>
          </w:tcPr>
          <w:p w14:paraId="5C253FE7" w14:textId="77777777" w:rsidR="00C841AA" w:rsidRPr="00E61A47" w:rsidRDefault="00C841AA" w:rsidP="00C841AA">
            <w:pPr>
              <w:jc w:val="both"/>
              <w:rPr>
                <w:rFonts w:ascii="Arial" w:hAnsi="Arial" w:cs="Arial"/>
                <w:bCs/>
                <w:sz w:val="22"/>
                <w:szCs w:val="22"/>
              </w:rPr>
            </w:pPr>
            <w:r w:rsidRPr="00E61A47">
              <w:rPr>
                <w:rFonts w:ascii="Arial" w:hAnsi="Arial" w:cs="Arial"/>
                <w:bCs/>
                <w:sz w:val="22"/>
                <w:szCs w:val="22"/>
              </w:rPr>
              <w:t>$ 78.541,15</w:t>
            </w:r>
          </w:p>
        </w:tc>
      </w:tr>
      <w:tr w:rsidR="00C841AA" w:rsidRPr="00E61A47" w14:paraId="7573810C" w14:textId="77777777" w:rsidTr="00C841AA">
        <w:trPr>
          <w:trHeight w:val="270"/>
        </w:trPr>
        <w:tc>
          <w:tcPr>
            <w:tcW w:w="1200" w:type="dxa"/>
            <w:noWrap/>
            <w:hideMark/>
          </w:tcPr>
          <w:p w14:paraId="602FBD85"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noWrap/>
            <w:hideMark/>
          </w:tcPr>
          <w:p w14:paraId="2286756E" w14:textId="77777777" w:rsidR="00C841AA" w:rsidRPr="00E61A47" w:rsidRDefault="00C841AA" w:rsidP="00C841AA">
            <w:pPr>
              <w:jc w:val="both"/>
              <w:rPr>
                <w:rFonts w:ascii="Arial" w:hAnsi="Arial" w:cs="Arial"/>
                <w:sz w:val="22"/>
                <w:szCs w:val="22"/>
              </w:rPr>
            </w:pPr>
          </w:p>
        </w:tc>
        <w:tc>
          <w:tcPr>
            <w:tcW w:w="3960" w:type="dxa"/>
            <w:gridSpan w:val="2"/>
            <w:vMerge/>
            <w:hideMark/>
          </w:tcPr>
          <w:p w14:paraId="1B53B5D6" w14:textId="77777777" w:rsidR="00C841AA" w:rsidRPr="00E61A47" w:rsidRDefault="00C841AA" w:rsidP="00C841AA">
            <w:pPr>
              <w:jc w:val="both"/>
              <w:rPr>
                <w:rFonts w:ascii="Arial" w:hAnsi="Arial" w:cs="Arial"/>
                <w:bCs/>
                <w:sz w:val="22"/>
                <w:szCs w:val="22"/>
              </w:rPr>
            </w:pPr>
          </w:p>
        </w:tc>
      </w:tr>
      <w:tr w:rsidR="00C841AA" w:rsidRPr="00E61A47" w14:paraId="4FF30866" w14:textId="77777777" w:rsidTr="00C841AA">
        <w:trPr>
          <w:trHeight w:val="255"/>
        </w:trPr>
        <w:tc>
          <w:tcPr>
            <w:tcW w:w="1200" w:type="dxa"/>
            <w:noWrap/>
            <w:hideMark/>
          </w:tcPr>
          <w:p w14:paraId="6B2A8CF0"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noWrap/>
            <w:hideMark/>
          </w:tcPr>
          <w:p w14:paraId="5A6DBC76" w14:textId="77777777" w:rsidR="00C841AA" w:rsidRPr="00E61A47" w:rsidRDefault="00C841AA" w:rsidP="00C841AA">
            <w:pPr>
              <w:jc w:val="both"/>
              <w:rPr>
                <w:rFonts w:ascii="Arial" w:hAnsi="Arial" w:cs="Arial"/>
                <w:sz w:val="22"/>
                <w:szCs w:val="22"/>
              </w:rPr>
            </w:pPr>
          </w:p>
        </w:tc>
        <w:tc>
          <w:tcPr>
            <w:tcW w:w="2160" w:type="dxa"/>
            <w:noWrap/>
            <w:hideMark/>
          </w:tcPr>
          <w:p w14:paraId="3EE3DCA6" w14:textId="77777777" w:rsidR="00C841AA" w:rsidRPr="00E61A47" w:rsidRDefault="00C841AA" w:rsidP="00C841AA">
            <w:pPr>
              <w:jc w:val="both"/>
              <w:rPr>
                <w:rFonts w:ascii="Arial" w:hAnsi="Arial" w:cs="Arial"/>
                <w:sz w:val="22"/>
                <w:szCs w:val="22"/>
              </w:rPr>
            </w:pPr>
          </w:p>
        </w:tc>
        <w:tc>
          <w:tcPr>
            <w:tcW w:w="1800" w:type="dxa"/>
            <w:noWrap/>
            <w:hideMark/>
          </w:tcPr>
          <w:p w14:paraId="4694A7B8" w14:textId="77777777" w:rsidR="00C841AA" w:rsidRPr="00E61A47" w:rsidRDefault="00C841AA" w:rsidP="00C841AA">
            <w:pPr>
              <w:jc w:val="both"/>
              <w:rPr>
                <w:rFonts w:ascii="Arial" w:hAnsi="Arial" w:cs="Arial"/>
                <w:sz w:val="22"/>
                <w:szCs w:val="22"/>
              </w:rPr>
            </w:pPr>
          </w:p>
        </w:tc>
      </w:tr>
      <w:tr w:rsidR="00C841AA" w:rsidRPr="00E61A47" w14:paraId="3D42151A" w14:textId="77777777" w:rsidTr="00C841AA">
        <w:trPr>
          <w:trHeight w:val="255"/>
        </w:trPr>
        <w:tc>
          <w:tcPr>
            <w:tcW w:w="1200" w:type="dxa"/>
            <w:noWrap/>
            <w:hideMark/>
          </w:tcPr>
          <w:p w14:paraId="399600A1"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c>
          <w:tcPr>
            <w:tcW w:w="2140" w:type="dxa"/>
            <w:noWrap/>
            <w:hideMark/>
          </w:tcPr>
          <w:p w14:paraId="4AA2F695"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Ra+25%Ra =</w:t>
            </w:r>
          </w:p>
        </w:tc>
        <w:tc>
          <w:tcPr>
            <w:tcW w:w="2160" w:type="dxa"/>
            <w:noWrap/>
            <w:hideMark/>
          </w:tcPr>
          <w:p w14:paraId="68DA80A7"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$ 392.705,76</w:t>
            </w:r>
          </w:p>
        </w:tc>
        <w:tc>
          <w:tcPr>
            <w:tcW w:w="1800" w:type="dxa"/>
            <w:noWrap/>
            <w:hideMark/>
          </w:tcPr>
          <w:p w14:paraId="21866E4C" w14:textId="77777777" w:rsidR="00C841AA" w:rsidRPr="00E61A47" w:rsidRDefault="00C841AA" w:rsidP="00C841AA">
            <w:pPr>
              <w:jc w:val="both"/>
              <w:rPr>
                <w:rFonts w:ascii="Arial" w:hAnsi="Arial" w:cs="Arial"/>
                <w:sz w:val="22"/>
                <w:szCs w:val="22"/>
              </w:rPr>
            </w:pPr>
            <w:r w:rsidRPr="00E61A47">
              <w:rPr>
                <w:rFonts w:ascii="Arial" w:hAnsi="Arial" w:cs="Arial"/>
                <w:sz w:val="22"/>
                <w:szCs w:val="22"/>
              </w:rPr>
              <w:t> </w:t>
            </w:r>
          </w:p>
        </w:tc>
      </w:tr>
    </w:tbl>
    <w:p w14:paraId="1984D8D9" w14:textId="77777777" w:rsidR="00C841AA" w:rsidRPr="00E61A47" w:rsidRDefault="00C841AA" w:rsidP="00332A1A">
      <w:pPr>
        <w:jc w:val="both"/>
        <w:rPr>
          <w:rFonts w:ascii="Arial" w:hAnsi="Arial" w:cs="Arial"/>
          <w:b/>
          <w:sz w:val="22"/>
          <w:szCs w:val="22"/>
          <w:lang w:val="es-CO"/>
        </w:rPr>
      </w:pPr>
    </w:p>
    <w:p w14:paraId="40A2A29B" w14:textId="77777777" w:rsidR="00332A1A" w:rsidRPr="00E61A47" w:rsidRDefault="00332A1A" w:rsidP="00332A1A">
      <w:pPr>
        <w:jc w:val="both"/>
        <w:rPr>
          <w:rFonts w:ascii="Arial" w:hAnsi="Arial" w:cs="Arial"/>
          <w:sz w:val="22"/>
          <w:szCs w:val="22"/>
          <w:lang w:val="es-CO" w:eastAsia="en-US"/>
        </w:rPr>
      </w:pPr>
    </w:p>
    <w:p w14:paraId="3A44D92B"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La indemnización vencida se calculará con base en la siguiente fórmula:</w:t>
      </w:r>
    </w:p>
    <w:p w14:paraId="7E4C1DAF" w14:textId="77777777" w:rsidR="00332A1A" w:rsidRPr="00E61A47" w:rsidRDefault="00332A1A" w:rsidP="00332A1A">
      <w:pPr>
        <w:jc w:val="both"/>
        <w:rPr>
          <w:rFonts w:ascii="Arial" w:hAnsi="Arial" w:cs="Arial"/>
          <w:sz w:val="22"/>
          <w:szCs w:val="22"/>
          <w:lang w:val="es-CO"/>
        </w:rPr>
      </w:pPr>
    </w:p>
    <w:p w14:paraId="491BC553" w14:textId="77777777" w:rsidR="00332A1A" w:rsidRPr="00E61A47" w:rsidRDefault="00332A1A" w:rsidP="00332A1A">
      <w:pPr>
        <w:jc w:val="both"/>
        <w:rPr>
          <w:rFonts w:ascii="Arial" w:hAnsi="Arial" w:cs="Arial"/>
          <w:sz w:val="22"/>
          <w:szCs w:val="22"/>
          <w:lang w:val="es-CO" w:eastAsia="en-US"/>
        </w:rPr>
      </w:pPr>
    </w:p>
    <w:tbl>
      <w:tblPr>
        <w:tblW w:w="8153"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951"/>
      </w:tblGrid>
      <w:tr w:rsidR="00332A1A" w:rsidRPr="00E61A47" w14:paraId="7AADA5CD" w14:textId="77777777" w:rsidTr="00332A1A">
        <w:trPr>
          <w:trHeight w:val="219"/>
        </w:trPr>
        <w:tc>
          <w:tcPr>
            <w:tcW w:w="951" w:type="dxa"/>
            <w:tcBorders>
              <w:top w:val="single" w:sz="4" w:space="0" w:color="auto"/>
              <w:left w:val="single" w:sz="4" w:space="0" w:color="auto"/>
              <w:bottom w:val="nil"/>
              <w:right w:val="nil"/>
            </w:tcBorders>
            <w:shd w:val="clear" w:color="auto" w:fill="auto"/>
            <w:noWrap/>
            <w:vAlign w:val="bottom"/>
            <w:hideMark/>
          </w:tcPr>
          <w:p w14:paraId="496DD9A4"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lastRenderedPageBreak/>
              <w:t> </w:t>
            </w:r>
          </w:p>
        </w:tc>
        <w:tc>
          <w:tcPr>
            <w:tcW w:w="951" w:type="dxa"/>
            <w:tcBorders>
              <w:top w:val="single" w:sz="4" w:space="0" w:color="auto"/>
              <w:left w:val="nil"/>
              <w:bottom w:val="nil"/>
              <w:right w:val="nil"/>
            </w:tcBorders>
            <w:shd w:val="clear" w:color="auto" w:fill="auto"/>
            <w:noWrap/>
            <w:vAlign w:val="bottom"/>
            <w:hideMark/>
          </w:tcPr>
          <w:p w14:paraId="16435647"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1491" w:type="dxa"/>
            <w:tcBorders>
              <w:top w:val="single" w:sz="4" w:space="0" w:color="auto"/>
              <w:left w:val="nil"/>
              <w:bottom w:val="nil"/>
              <w:right w:val="nil"/>
            </w:tcBorders>
            <w:shd w:val="clear" w:color="auto" w:fill="auto"/>
            <w:noWrap/>
            <w:vAlign w:val="bottom"/>
            <w:hideMark/>
          </w:tcPr>
          <w:p w14:paraId="30519246"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951" w:type="dxa"/>
            <w:tcBorders>
              <w:top w:val="single" w:sz="4" w:space="0" w:color="auto"/>
              <w:left w:val="nil"/>
              <w:bottom w:val="nil"/>
              <w:right w:val="nil"/>
            </w:tcBorders>
            <w:shd w:val="clear" w:color="auto" w:fill="auto"/>
            <w:noWrap/>
            <w:vAlign w:val="bottom"/>
            <w:hideMark/>
          </w:tcPr>
          <w:p w14:paraId="44654EE9"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n</w:t>
            </w:r>
          </w:p>
        </w:tc>
        <w:tc>
          <w:tcPr>
            <w:tcW w:w="951" w:type="dxa"/>
            <w:tcBorders>
              <w:top w:val="single" w:sz="4" w:space="0" w:color="auto"/>
              <w:left w:val="nil"/>
              <w:bottom w:val="nil"/>
              <w:right w:val="nil"/>
            </w:tcBorders>
            <w:shd w:val="clear" w:color="auto" w:fill="auto"/>
            <w:noWrap/>
            <w:vAlign w:val="bottom"/>
            <w:hideMark/>
          </w:tcPr>
          <w:p w14:paraId="7D91256B"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951" w:type="dxa"/>
            <w:tcBorders>
              <w:top w:val="single" w:sz="4" w:space="0" w:color="auto"/>
              <w:left w:val="nil"/>
              <w:bottom w:val="nil"/>
              <w:right w:val="nil"/>
            </w:tcBorders>
            <w:shd w:val="clear" w:color="auto" w:fill="auto"/>
            <w:noWrap/>
            <w:vAlign w:val="bottom"/>
            <w:hideMark/>
          </w:tcPr>
          <w:p w14:paraId="445585D6"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951" w:type="dxa"/>
            <w:tcBorders>
              <w:top w:val="single" w:sz="4" w:space="0" w:color="auto"/>
              <w:left w:val="nil"/>
              <w:bottom w:val="nil"/>
              <w:right w:val="nil"/>
            </w:tcBorders>
            <w:shd w:val="clear" w:color="auto" w:fill="auto"/>
            <w:noWrap/>
            <w:vAlign w:val="bottom"/>
            <w:hideMark/>
          </w:tcPr>
          <w:p w14:paraId="1FFC4846"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951" w:type="dxa"/>
            <w:tcBorders>
              <w:top w:val="single" w:sz="4" w:space="0" w:color="auto"/>
              <w:left w:val="nil"/>
              <w:bottom w:val="nil"/>
              <w:right w:val="single" w:sz="4" w:space="0" w:color="auto"/>
            </w:tcBorders>
            <w:shd w:val="clear" w:color="auto" w:fill="auto"/>
            <w:noWrap/>
            <w:vAlign w:val="bottom"/>
            <w:hideMark/>
          </w:tcPr>
          <w:p w14:paraId="2C6D5DA1"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26A4F1BD" w14:textId="77777777" w:rsidTr="00332A1A">
        <w:trPr>
          <w:trHeight w:val="219"/>
        </w:trPr>
        <w:tc>
          <w:tcPr>
            <w:tcW w:w="951" w:type="dxa"/>
            <w:vMerge w:val="restart"/>
            <w:tcBorders>
              <w:top w:val="nil"/>
              <w:left w:val="single" w:sz="4" w:space="0" w:color="auto"/>
              <w:bottom w:val="nil"/>
              <w:right w:val="nil"/>
            </w:tcBorders>
            <w:shd w:val="clear" w:color="auto" w:fill="auto"/>
            <w:noWrap/>
            <w:vAlign w:val="center"/>
            <w:hideMark/>
          </w:tcPr>
          <w:p w14:paraId="72BEB224" w14:textId="77777777" w:rsidR="00332A1A" w:rsidRPr="00E61A47" w:rsidRDefault="00332A1A" w:rsidP="00332A1A">
            <w:pPr>
              <w:jc w:val="center"/>
              <w:rPr>
                <w:rFonts w:ascii="Arial" w:hAnsi="Arial" w:cs="Arial"/>
                <w:sz w:val="20"/>
                <w:szCs w:val="20"/>
                <w:lang w:val="es-CO" w:eastAsia="es-CO"/>
              </w:rPr>
            </w:pPr>
            <w:r w:rsidRPr="00E61A47">
              <w:rPr>
                <w:rFonts w:ascii="Arial" w:hAnsi="Arial" w:cs="Arial"/>
                <w:sz w:val="20"/>
                <w:szCs w:val="20"/>
                <w:lang w:val="es-CO" w:eastAsia="es-CO"/>
              </w:rPr>
              <w:t>S=</w:t>
            </w:r>
          </w:p>
        </w:tc>
        <w:tc>
          <w:tcPr>
            <w:tcW w:w="951" w:type="dxa"/>
            <w:vMerge w:val="restart"/>
            <w:tcBorders>
              <w:top w:val="nil"/>
              <w:left w:val="nil"/>
              <w:bottom w:val="nil"/>
              <w:right w:val="nil"/>
            </w:tcBorders>
            <w:shd w:val="clear" w:color="auto" w:fill="auto"/>
            <w:noWrap/>
            <w:vAlign w:val="center"/>
            <w:hideMark/>
          </w:tcPr>
          <w:p w14:paraId="18C4F4E9" w14:textId="77777777" w:rsidR="00332A1A" w:rsidRPr="00E61A47" w:rsidRDefault="00332A1A" w:rsidP="00332A1A">
            <w:pPr>
              <w:jc w:val="center"/>
              <w:rPr>
                <w:rFonts w:ascii="Arial" w:hAnsi="Arial" w:cs="Arial"/>
                <w:sz w:val="20"/>
                <w:szCs w:val="20"/>
                <w:lang w:val="es-CO" w:eastAsia="es-CO"/>
              </w:rPr>
            </w:pPr>
            <w:r w:rsidRPr="00E61A47">
              <w:rPr>
                <w:rFonts w:ascii="Arial" w:hAnsi="Arial" w:cs="Arial"/>
                <w:sz w:val="20"/>
                <w:szCs w:val="20"/>
                <w:lang w:val="es-CO" w:eastAsia="es-CO"/>
              </w:rPr>
              <w:t>Ra</w:t>
            </w:r>
          </w:p>
        </w:tc>
        <w:tc>
          <w:tcPr>
            <w:tcW w:w="1491" w:type="dxa"/>
            <w:tcBorders>
              <w:top w:val="nil"/>
              <w:left w:val="nil"/>
              <w:bottom w:val="single" w:sz="8" w:space="0" w:color="auto"/>
              <w:right w:val="nil"/>
            </w:tcBorders>
            <w:shd w:val="clear" w:color="auto" w:fill="auto"/>
            <w:noWrap/>
            <w:vAlign w:val="bottom"/>
            <w:hideMark/>
          </w:tcPr>
          <w:p w14:paraId="56F43C6D" w14:textId="77777777" w:rsidR="00332A1A" w:rsidRPr="00E61A47" w:rsidRDefault="00332A1A" w:rsidP="00332A1A">
            <w:pPr>
              <w:jc w:val="right"/>
              <w:rPr>
                <w:rFonts w:ascii="Arial" w:hAnsi="Arial" w:cs="Arial"/>
                <w:sz w:val="20"/>
                <w:szCs w:val="20"/>
                <w:lang w:val="es-CO" w:eastAsia="es-CO"/>
              </w:rPr>
            </w:pPr>
            <w:r w:rsidRPr="00E61A47">
              <w:rPr>
                <w:rFonts w:ascii="Arial" w:hAnsi="Arial" w:cs="Arial"/>
                <w:sz w:val="20"/>
                <w:szCs w:val="20"/>
                <w:lang w:val="es-CO" w:eastAsia="es-CO"/>
              </w:rPr>
              <w:t>(1+i)</w:t>
            </w:r>
          </w:p>
        </w:tc>
        <w:tc>
          <w:tcPr>
            <w:tcW w:w="951" w:type="dxa"/>
            <w:tcBorders>
              <w:top w:val="nil"/>
              <w:left w:val="nil"/>
              <w:bottom w:val="single" w:sz="8" w:space="0" w:color="auto"/>
              <w:right w:val="nil"/>
            </w:tcBorders>
            <w:shd w:val="clear" w:color="auto" w:fill="auto"/>
            <w:noWrap/>
            <w:vAlign w:val="bottom"/>
            <w:hideMark/>
          </w:tcPr>
          <w:p w14:paraId="72BEFAC2"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951" w:type="dxa"/>
            <w:tcBorders>
              <w:top w:val="nil"/>
              <w:left w:val="nil"/>
              <w:bottom w:val="single" w:sz="8" w:space="0" w:color="auto"/>
              <w:right w:val="nil"/>
            </w:tcBorders>
            <w:shd w:val="clear" w:color="auto" w:fill="auto"/>
            <w:noWrap/>
            <w:vAlign w:val="bottom"/>
            <w:hideMark/>
          </w:tcPr>
          <w:p w14:paraId="23A6EA86" w14:textId="77777777" w:rsidR="00332A1A" w:rsidRPr="00E61A47" w:rsidRDefault="00332A1A" w:rsidP="00332A1A">
            <w:pPr>
              <w:jc w:val="right"/>
              <w:rPr>
                <w:rFonts w:ascii="Arial" w:hAnsi="Arial" w:cs="Arial"/>
                <w:sz w:val="20"/>
                <w:szCs w:val="20"/>
                <w:lang w:val="es-CO" w:eastAsia="es-CO"/>
              </w:rPr>
            </w:pPr>
            <w:r w:rsidRPr="00E61A47">
              <w:rPr>
                <w:rFonts w:ascii="Arial" w:hAnsi="Arial" w:cs="Arial"/>
                <w:sz w:val="20"/>
                <w:szCs w:val="20"/>
                <w:lang w:val="es-CO" w:eastAsia="es-CO"/>
              </w:rPr>
              <w:t>-1</w:t>
            </w:r>
          </w:p>
        </w:tc>
        <w:tc>
          <w:tcPr>
            <w:tcW w:w="951" w:type="dxa"/>
            <w:tcBorders>
              <w:top w:val="nil"/>
              <w:left w:val="nil"/>
              <w:bottom w:val="nil"/>
              <w:right w:val="nil"/>
            </w:tcBorders>
            <w:shd w:val="clear" w:color="auto" w:fill="auto"/>
            <w:noWrap/>
            <w:vAlign w:val="bottom"/>
            <w:hideMark/>
          </w:tcPr>
          <w:p w14:paraId="557FEEDF" w14:textId="77777777" w:rsidR="00332A1A" w:rsidRPr="00E61A47" w:rsidRDefault="00332A1A" w:rsidP="00332A1A">
            <w:pPr>
              <w:jc w:val="right"/>
              <w:rPr>
                <w:rFonts w:ascii="Arial" w:hAnsi="Arial" w:cs="Arial"/>
                <w:sz w:val="20"/>
                <w:szCs w:val="20"/>
                <w:lang w:val="es-CO" w:eastAsia="es-CO"/>
              </w:rPr>
            </w:pPr>
          </w:p>
        </w:tc>
        <w:tc>
          <w:tcPr>
            <w:tcW w:w="951" w:type="dxa"/>
            <w:tcBorders>
              <w:top w:val="nil"/>
              <w:left w:val="nil"/>
              <w:bottom w:val="nil"/>
              <w:right w:val="nil"/>
            </w:tcBorders>
            <w:shd w:val="clear" w:color="auto" w:fill="auto"/>
            <w:noWrap/>
            <w:vAlign w:val="bottom"/>
            <w:hideMark/>
          </w:tcPr>
          <w:p w14:paraId="27FBB2D6" w14:textId="77777777" w:rsidR="00332A1A" w:rsidRPr="00E61A47" w:rsidRDefault="00332A1A" w:rsidP="00332A1A">
            <w:pPr>
              <w:rPr>
                <w:rFonts w:ascii="Arial" w:hAnsi="Arial" w:cs="Arial"/>
                <w:sz w:val="20"/>
                <w:szCs w:val="20"/>
                <w:lang w:val="es-CO" w:eastAsia="es-CO"/>
              </w:rPr>
            </w:pPr>
          </w:p>
        </w:tc>
        <w:tc>
          <w:tcPr>
            <w:tcW w:w="951" w:type="dxa"/>
            <w:tcBorders>
              <w:top w:val="nil"/>
              <w:left w:val="nil"/>
              <w:bottom w:val="nil"/>
              <w:right w:val="single" w:sz="4" w:space="0" w:color="auto"/>
            </w:tcBorders>
            <w:shd w:val="clear" w:color="auto" w:fill="auto"/>
            <w:noWrap/>
            <w:vAlign w:val="bottom"/>
            <w:hideMark/>
          </w:tcPr>
          <w:p w14:paraId="7E087CB4"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3F353288" w14:textId="77777777" w:rsidTr="00332A1A">
        <w:trPr>
          <w:trHeight w:val="207"/>
        </w:trPr>
        <w:tc>
          <w:tcPr>
            <w:tcW w:w="951" w:type="dxa"/>
            <w:vMerge/>
            <w:tcBorders>
              <w:top w:val="nil"/>
              <w:left w:val="single" w:sz="4" w:space="0" w:color="auto"/>
              <w:bottom w:val="nil"/>
              <w:right w:val="nil"/>
            </w:tcBorders>
            <w:vAlign w:val="center"/>
            <w:hideMark/>
          </w:tcPr>
          <w:p w14:paraId="20DAAC50" w14:textId="77777777" w:rsidR="00332A1A" w:rsidRPr="00E61A47" w:rsidRDefault="00332A1A" w:rsidP="00332A1A">
            <w:pPr>
              <w:rPr>
                <w:rFonts w:ascii="Arial" w:hAnsi="Arial" w:cs="Arial"/>
                <w:sz w:val="20"/>
                <w:szCs w:val="20"/>
                <w:lang w:val="es-CO" w:eastAsia="es-CO"/>
              </w:rPr>
            </w:pPr>
          </w:p>
        </w:tc>
        <w:tc>
          <w:tcPr>
            <w:tcW w:w="951" w:type="dxa"/>
            <w:vMerge/>
            <w:tcBorders>
              <w:top w:val="nil"/>
              <w:left w:val="nil"/>
              <w:bottom w:val="nil"/>
              <w:right w:val="nil"/>
            </w:tcBorders>
            <w:vAlign w:val="center"/>
            <w:hideMark/>
          </w:tcPr>
          <w:p w14:paraId="00114BF0" w14:textId="77777777" w:rsidR="00332A1A" w:rsidRPr="00E61A47" w:rsidRDefault="00332A1A" w:rsidP="00332A1A">
            <w:pPr>
              <w:rPr>
                <w:rFonts w:ascii="Arial" w:hAnsi="Arial" w:cs="Arial"/>
                <w:sz w:val="20"/>
                <w:szCs w:val="20"/>
                <w:lang w:val="es-CO" w:eastAsia="es-CO"/>
              </w:rPr>
            </w:pPr>
          </w:p>
        </w:tc>
        <w:tc>
          <w:tcPr>
            <w:tcW w:w="3394" w:type="dxa"/>
            <w:gridSpan w:val="3"/>
            <w:tcBorders>
              <w:top w:val="single" w:sz="8" w:space="0" w:color="auto"/>
              <w:left w:val="nil"/>
              <w:bottom w:val="nil"/>
              <w:right w:val="nil"/>
            </w:tcBorders>
            <w:shd w:val="clear" w:color="auto" w:fill="auto"/>
            <w:noWrap/>
            <w:vAlign w:val="bottom"/>
            <w:hideMark/>
          </w:tcPr>
          <w:p w14:paraId="329AE59E" w14:textId="77777777" w:rsidR="00332A1A" w:rsidRPr="00E61A47" w:rsidRDefault="00332A1A" w:rsidP="00332A1A">
            <w:pPr>
              <w:jc w:val="center"/>
              <w:rPr>
                <w:rFonts w:ascii="Arial" w:hAnsi="Arial" w:cs="Arial"/>
                <w:sz w:val="20"/>
                <w:szCs w:val="20"/>
                <w:lang w:val="es-CO" w:eastAsia="es-CO"/>
              </w:rPr>
            </w:pPr>
            <w:r w:rsidRPr="00E61A47">
              <w:rPr>
                <w:rFonts w:ascii="Arial" w:hAnsi="Arial" w:cs="Arial"/>
                <w:sz w:val="20"/>
                <w:szCs w:val="20"/>
                <w:lang w:val="es-CO" w:eastAsia="es-CO"/>
              </w:rPr>
              <w:t>i</w:t>
            </w:r>
          </w:p>
        </w:tc>
        <w:tc>
          <w:tcPr>
            <w:tcW w:w="951" w:type="dxa"/>
            <w:tcBorders>
              <w:top w:val="nil"/>
              <w:left w:val="nil"/>
              <w:bottom w:val="nil"/>
              <w:right w:val="nil"/>
            </w:tcBorders>
            <w:shd w:val="clear" w:color="auto" w:fill="auto"/>
            <w:noWrap/>
            <w:vAlign w:val="bottom"/>
            <w:hideMark/>
          </w:tcPr>
          <w:p w14:paraId="7B67B769" w14:textId="77777777" w:rsidR="00332A1A" w:rsidRPr="00E61A47" w:rsidRDefault="00332A1A" w:rsidP="00332A1A">
            <w:pPr>
              <w:jc w:val="center"/>
              <w:rPr>
                <w:rFonts w:ascii="Arial" w:hAnsi="Arial" w:cs="Arial"/>
                <w:sz w:val="20"/>
                <w:szCs w:val="20"/>
                <w:lang w:val="es-CO" w:eastAsia="es-CO"/>
              </w:rPr>
            </w:pPr>
          </w:p>
        </w:tc>
        <w:tc>
          <w:tcPr>
            <w:tcW w:w="951" w:type="dxa"/>
            <w:tcBorders>
              <w:top w:val="nil"/>
              <w:left w:val="nil"/>
              <w:bottom w:val="nil"/>
              <w:right w:val="nil"/>
            </w:tcBorders>
            <w:shd w:val="clear" w:color="auto" w:fill="auto"/>
            <w:noWrap/>
            <w:vAlign w:val="bottom"/>
            <w:hideMark/>
          </w:tcPr>
          <w:p w14:paraId="54F43CE4" w14:textId="77777777" w:rsidR="00332A1A" w:rsidRPr="00E61A47" w:rsidRDefault="00332A1A" w:rsidP="00332A1A">
            <w:pPr>
              <w:rPr>
                <w:rFonts w:ascii="Arial" w:hAnsi="Arial" w:cs="Arial"/>
                <w:sz w:val="20"/>
                <w:szCs w:val="20"/>
                <w:lang w:val="es-CO" w:eastAsia="es-CO"/>
              </w:rPr>
            </w:pPr>
          </w:p>
        </w:tc>
        <w:tc>
          <w:tcPr>
            <w:tcW w:w="951" w:type="dxa"/>
            <w:tcBorders>
              <w:top w:val="nil"/>
              <w:left w:val="nil"/>
              <w:bottom w:val="nil"/>
              <w:right w:val="single" w:sz="4" w:space="0" w:color="auto"/>
            </w:tcBorders>
            <w:shd w:val="clear" w:color="auto" w:fill="auto"/>
            <w:noWrap/>
            <w:vAlign w:val="bottom"/>
            <w:hideMark/>
          </w:tcPr>
          <w:p w14:paraId="38D0D982"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0E040937" w14:textId="77777777" w:rsidTr="00332A1A">
        <w:trPr>
          <w:trHeight w:val="426"/>
        </w:trPr>
        <w:tc>
          <w:tcPr>
            <w:tcW w:w="951" w:type="dxa"/>
            <w:tcBorders>
              <w:top w:val="nil"/>
              <w:left w:val="single" w:sz="4" w:space="0" w:color="auto"/>
              <w:bottom w:val="nil"/>
              <w:right w:val="nil"/>
            </w:tcBorders>
            <w:shd w:val="clear" w:color="auto" w:fill="auto"/>
            <w:noWrap/>
            <w:vAlign w:val="bottom"/>
            <w:hideMark/>
          </w:tcPr>
          <w:p w14:paraId="76E0713B"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951" w:type="dxa"/>
            <w:tcBorders>
              <w:top w:val="nil"/>
              <w:left w:val="nil"/>
              <w:bottom w:val="nil"/>
              <w:right w:val="nil"/>
            </w:tcBorders>
            <w:shd w:val="clear" w:color="auto" w:fill="auto"/>
            <w:noWrap/>
            <w:vAlign w:val="bottom"/>
            <w:hideMark/>
          </w:tcPr>
          <w:p w14:paraId="1B64DEDE" w14:textId="77777777" w:rsidR="00332A1A" w:rsidRPr="00E61A47" w:rsidRDefault="00332A1A" w:rsidP="00332A1A">
            <w:pPr>
              <w:rPr>
                <w:rFonts w:ascii="Arial" w:hAnsi="Arial" w:cs="Arial"/>
                <w:sz w:val="20"/>
                <w:szCs w:val="20"/>
                <w:lang w:val="es-CO" w:eastAsia="es-CO"/>
              </w:rPr>
            </w:pPr>
          </w:p>
        </w:tc>
        <w:tc>
          <w:tcPr>
            <w:tcW w:w="1491" w:type="dxa"/>
            <w:tcBorders>
              <w:top w:val="nil"/>
              <w:left w:val="nil"/>
              <w:bottom w:val="nil"/>
              <w:right w:val="nil"/>
            </w:tcBorders>
            <w:shd w:val="clear" w:color="auto" w:fill="auto"/>
            <w:noWrap/>
            <w:vAlign w:val="bottom"/>
            <w:hideMark/>
          </w:tcPr>
          <w:p w14:paraId="07C6BD00" w14:textId="77777777" w:rsidR="00332A1A" w:rsidRPr="00E61A47" w:rsidRDefault="00332A1A" w:rsidP="00332A1A">
            <w:pPr>
              <w:rPr>
                <w:rFonts w:ascii="Arial" w:hAnsi="Arial" w:cs="Arial"/>
                <w:sz w:val="20"/>
                <w:szCs w:val="20"/>
                <w:lang w:val="es-CO" w:eastAsia="es-CO"/>
              </w:rPr>
            </w:pPr>
          </w:p>
        </w:tc>
        <w:tc>
          <w:tcPr>
            <w:tcW w:w="951" w:type="dxa"/>
            <w:tcBorders>
              <w:top w:val="nil"/>
              <w:left w:val="nil"/>
              <w:bottom w:val="nil"/>
              <w:right w:val="nil"/>
            </w:tcBorders>
            <w:shd w:val="clear" w:color="auto" w:fill="auto"/>
            <w:noWrap/>
            <w:vAlign w:val="bottom"/>
            <w:hideMark/>
          </w:tcPr>
          <w:p w14:paraId="6E4D4E03" w14:textId="77777777" w:rsidR="00332A1A" w:rsidRPr="00E61A47" w:rsidRDefault="00332A1A" w:rsidP="00332A1A">
            <w:pPr>
              <w:rPr>
                <w:rFonts w:ascii="Arial" w:hAnsi="Arial" w:cs="Arial"/>
                <w:sz w:val="20"/>
                <w:szCs w:val="20"/>
                <w:lang w:val="es-CO" w:eastAsia="es-CO"/>
              </w:rPr>
            </w:pPr>
          </w:p>
        </w:tc>
        <w:tc>
          <w:tcPr>
            <w:tcW w:w="951" w:type="dxa"/>
            <w:tcBorders>
              <w:top w:val="nil"/>
              <w:left w:val="nil"/>
              <w:bottom w:val="nil"/>
              <w:right w:val="nil"/>
            </w:tcBorders>
            <w:shd w:val="clear" w:color="auto" w:fill="auto"/>
            <w:noWrap/>
            <w:vAlign w:val="bottom"/>
            <w:hideMark/>
          </w:tcPr>
          <w:p w14:paraId="26B6BEF4" w14:textId="77777777" w:rsidR="00332A1A" w:rsidRPr="00E61A47" w:rsidRDefault="00332A1A" w:rsidP="00332A1A">
            <w:pPr>
              <w:rPr>
                <w:rFonts w:ascii="Arial" w:hAnsi="Arial" w:cs="Arial"/>
                <w:sz w:val="20"/>
                <w:szCs w:val="20"/>
                <w:lang w:val="es-CO" w:eastAsia="es-CO"/>
              </w:rPr>
            </w:pPr>
          </w:p>
        </w:tc>
        <w:tc>
          <w:tcPr>
            <w:tcW w:w="951" w:type="dxa"/>
            <w:tcBorders>
              <w:top w:val="nil"/>
              <w:left w:val="nil"/>
              <w:bottom w:val="nil"/>
              <w:right w:val="nil"/>
            </w:tcBorders>
            <w:shd w:val="clear" w:color="auto" w:fill="auto"/>
            <w:noWrap/>
            <w:vAlign w:val="bottom"/>
            <w:hideMark/>
          </w:tcPr>
          <w:p w14:paraId="4BC865D7" w14:textId="77777777" w:rsidR="00332A1A" w:rsidRPr="00E61A47" w:rsidRDefault="00332A1A" w:rsidP="00332A1A">
            <w:pPr>
              <w:rPr>
                <w:rFonts w:ascii="Arial" w:hAnsi="Arial" w:cs="Arial"/>
                <w:sz w:val="20"/>
                <w:szCs w:val="20"/>
                <w:lang w:val="es-CO" w:eastAsia="es-CO"/>
              </w:rPr>
            </w:pPr>
          </w:p>
        </w:tc>
        <w:tc>
          <w:tcPr>
            <w:tcW w:w="951" w:type="dxa"/>
            <w:tcBorders>
              <w:top w:val="nil"/>
              <w:left w:val="nil"/>
              <w:bottom w:val="nil"/>
              <w:right w:val="nil"/>
            </w:tcBorders>
            <w:shd w:val="clear" w:color="auto" w:fill="auto"/>
            <w:noWrap/>
            <w:vAlign w:val="bottom"/>
            <w:hideMark/>
          </w:tcPr>
          <w:p w14:paraId="61F7C2B8" w14:textId="77777777" w:rsidR="00332A1A" w:rsidRPr="00E61A47" w:rsidRDefault="00332A1A" w:rsidP="00332A1A">
            <w:pPr>
              <w:rPr>
                <w:rFonts w:ascii="Arial" w:hAnsi="Arial" w:cs="Arial"/>
                <w:sz w:val="20"/>
                <w:szCs w:val="20"/>
                <w:lang w:val="es-CO" w:eastAsia="es-CO"/>
              </w:rPr>
            </w:pPr>
          </w:p>
        </w:tc>
        <w:tc>
          <w:tcPr>
            <w:tcW w:w="951" w:type="dxa"/>
            <w:tcBorders>
              <w:top w:val="nil"/>
              <w:left w:val="nil"/>
              <w:bottom w:val="nil"/>
              <w:right w:val="single" w:sz="4" w:space="0" w:color="auto"/>
            </w:tcBorders>
            <w:shd w:val="clear" w:color="auto" w:fill="auto"/>
            <w:noWrap/>
            <w:vAlign w:val="bottom"/>
            <w:hideMark/>
          </w:tcPr>
          <w:p w14:paraId="78F5EFF9"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78BB321A" w14:textId="77777777" w:rsidTr="00332A1A">
        <w:trPr>
          <w:trHeight w:val="268"/>
        </w:trPr>
        <w:tc>
          <w:tcPr>
            <w:tcW w:w="7202" w:type="dxa"/>
            <w:gridSpan w:val="7"/>
            <w:tcBorders>
              <w:top w:val="nil"/>
              <w:left w:val="single" w:sz="4" w:space="0" w:color="auto"/>
              <w:bottom w:val="nil"/>
              <w:right w:val="nil"/>
            </w:tcBorders>
            <w:shd w:val="clear" w:color="auto" w:fill="auto"/>
            <w:noWrap/>
            <w:vAlign w:val="bottom"/>
            <w:hideMark/>
          </w:tcPr>
          <w:p w14:paraId="4BE229DE"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En donde:</w:t>
            </w:r>
          </w:p>
        </w:tc>
        <w:tc>
          <w:tcPr>
            <w:tcW w:w="951" w:type="dxa"/>
            <w:tcBorders>
              <w:top w:val="nil"/>
              <w:left w:val="nil"/>
              <w:bottom w:val="nil"/>
              <w:right w:val="single" w:sz="4" w:space="0" w:color="auto"/>
            </w:tcBorders>
            <w:shd w:val="clear" w:color="auto" w:fill="auto"/>
            <w:noWrap/>
            <w:vAlign w:val="bottom"/>
            <w:hideMark/>
          </w:tcPr>
          <w:p w14:paraId="3E6D0DE7"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22544FBA" w14:textId="77777777" w:rsidTr="00332A1A">
        <w:trPr>
          <w:trHeight w:val="207"/>
        </w:trPr>
        <w:tc>
          <w:tcPr>
            <w:tcW w:w="951" w:type="dxa"/>
            <w:tcBorders>
              <w:top w:val="nil"/>
              <w:left w:val="single" w:sz="4" w:space="0" w:color="auto"/>
              <w:bottom w:val="nil"/>
              <w:right w:val="nil"/>
            </w:tcBorders>
            <w:shd w:val="clear" w:color="auto" w:fill="auto"/>
            <w:noWrap/>
            <w:vAlign w:val="bottom"/>
            <w:hideMark/>
          </w:tcPr>
          <w:p w14:paraId="407E11D2"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S =</w:t>
            </w:r>
          </w:p>
        </w:tc>
        <w:tc>
          <w:tcPr>
            <w:tcW w:w="6250" w:type="dxa"/>
            <w:gridSpan w:val="6"/>
            <w:tcBorders>
              <w:top w:val="nil"/>
              <w:left w:val="nil"/>
              <w:bottom w:val="nil"/>
              <w:right w:val="nil"/>
            </w:tcBorders>
            <w:shd w:val="clear" w:color="auto" w:fill="auto"/>
            <w:noWrap/>
            <w:vAlign w:val="bottom"/>
            <w:hideMark/>
          </w:tcPr>
          <w:p w14:paraId="3F7E813A"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suma buscada de la indemnización debida o consolidada</w:t>
            </w:r>
          </w:p>
        </w:tc>
        <w:tc>
          <w:tcPr>
            <w:tcW w:w="951" w:type="dxa"/>
            <w:tcBorders>
              <w:top w:val="nil"/>
              <w:left w:val="nil"/>
              <w:bottom w:val="nil"/>
              <w:right w:val="single" w:sz="4" w:space="0" w:color="auto"/>
            </w:tcBorders>
            <w:shd w:val="clear" w:color="auto" w:fill="auto"/>
            <w:noWrap/>
            <w:vAlign w:val="bottom"/>
            <w:hideMark/>
          </w:tcPr>
          <w:p w14:paraId="73306309"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782E96FE" w14:textId="77777777" w:rsidTr="00332A1A">
        <w:trPr>
          <w:trHeight w:val="255"/>
        </w:trPr>
        <w:tc>
          <w:tcPr>
            <w:tcW w:w="951" w:type="dxa"/>
            <w:tcBorders>
              <w:top w:val="nil"/>
              <w:left w:val="single" w:sz="4" w:space="0" w:color="auto"/>
              <w:bottom w:val="nil"/>
              <w:right w:val="nil"/>
            </w:tcBorders>
            <w:shd w:val="clear" w:color="auto" w:fill="auto"/>
            <w:noWrap/>
            <w:vAlign w:val="bottom"/>
            <w:hideMark/>
          </w:tcPr>
          <w:p w14:paraId="17834500"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Ra =</w:t>
            </w:r>
          </w:p>
        </w:tc>
        <w:tc>
          <w:tcPr>
            <w:tcW w:w="6250" w:type="dxa"/>
            <w:gridSpan w:val="6"/>
            <w:tcBorders>
              <w:top w:val="nil"/>
              <w:left w:val="nil"/>
              <w:bottom w:val="nil"/>
              <w:right w:val="nil"/>
            </w:tcBorders>
            <w:shd w:val="clear" w:color="auto" w:fill="auto"/>
            <w:noWrap/>
            <w:vAlign w:val="bottom"/>
            <w:hideMark/>
          </w:tcPr>
          <w:p w14:paraId="21FACDD8"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renta actualizada;</w:t>
            </w:r>
          </w:p>
        </w:tc>
        <w:tc>
          <w:tcPr>
            <w:tcW w:w="951" w:type="dxa"/>
            <w:tcBorders>
              <w:top w:val="nil"/>
              <w:left w:val="nil"/>
              <w:bottom w:val="nil"/>
              <w:right w:val="single" w:sz="4" w:space="0" w:color="auto"/>
            </w:tcBorders>
            <w:shd w:val="clear" w:color="auto" w:fill="auto"/>
            <w:noWrap/>
            <w:vAlign w:val="bottom"/>
            <w:hideMark/>
          </w:tcPr>
          <w:p w14:paraId="2DB79DD4"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0FBD955C" w14:textId="77777777" w:rsidTr="00332A1A">
        <w:trPr>
          <w:trHeight w:val="255"/>
        </w:trPr>
        <w:tc>
          <w:tcPr>
            <w:tcW w:w="951" w:type="dxa"/>
            <w:tcBorders>
              <w:top w:val="nil"/>
              <w:left w:val="single" w:sz="4" w:space="0" w:color="auto"/>
              <w:bottom w:val="nil"/>
              <w:right w:val="nil"/>
            </w:tcBorders>
            <w:shd w:val="clear" w:color="auto" w:fill="auto"/>
            <w:noWrap/>
            <w:vAlign w:val="bottom"/>
            <w:hideMark/>
          </w:tcPr>
          <w:p w14:paraId="2E638B55"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i =</w:t>
            </w:r>
          </w:p>
        </w:tc>
        <w:tc>
          <w:tcPr>
            <w:tcW w:w="6250" w:type="dxa"/>
            <w:gridSpan w:val="6"/>
            <w:tcBorders>
              <w:top w:val="nil"/>
              <w:left w:val="nil"/>
              <w:bottom w:val="nil"/>
              <w:right w:val="nil"/>
            </w:tcBorders>
            <w:shd w:val="clear" w:color="auto" w:fill="auto"/>
            <w:noWrap/>
            <w:vAlign w:val="bottom"/>
            <w:hideMark/>
          </w:tcPr>
          <w:p w14:paraId="3BE4F580"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interés legal;</w:t>
            </w:r>
          </w:p>
        </w:tc>
        <w:tc>
          <w:tcPr>
            <w:tcW w:w="951" w:type="dxa"/>
            <w:tcBorders>
              <w:top w:val="nil"/>
              <w:left w:val="nil"/>
              <w:bottom w:val="nil"/>
              <w:right w:val="single" w:sz="4" w:space="0" w:color="auto"/>
            </w:tcBorders>
            <w:shd w:val="clear" w:color="auto" w:fill="auto"/>
            <w:noWrap/>
            <w:vAlign w:val="bottom"/>
            <w:hideMark/>
          </w:tcPr>
          <w:p w14:paraId="59AAFD20"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5297C4AB" w14:textId="77777777" w:rsidTr="00332A1A">
        <w:trPr>
          <w:trHeight w:val="268"/>
        </w:trPr>
        <w:tc>
          <w:tcPr>
            <w:tcW w:w="951" w:type="dxa"/>
            <w:tcBorders>
              <w:top w:val="nil"/>
              <w:left w:val="single" w:sz="4" w:space="0" w:color="auto"/>
              <w:bottom w:val="single" w:sz="4" w:space="0" w:color="auto"/>
              <w:right w:val="nil"/>
            </w:tcBorders>
            <w:shd w:val="clear" w:color="auto" w:fill="auto"/>
            <w:noWrap/>
            <w:vAlign w:val="bottom"/>
            <w:hideMark/>
          </w:tcPr>
          <w:p w14:paraId="7717B100"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n =</w:t>
            </w:r>
          </w:p>
        </w:tc>
        <w:tc>
          <w:tcPr>
            <w:tcW w:w="6250" w:type="dxa"/>
            <w:gridSpan w:val="6"/>
            <w:tcBorders>
              <w:top w:val="nil"/>
              <w:left w:val="nil"/>
              <w:bottom w:val="single" w:sz="4" w:space="0" w:color="auto"/>
              <w:right w:val="nil"/>
            </w:tcBorders>
            <w:shd w:val="clear" w:color="auto" w:fill="auto"/>
            <w:noWrap/>
            <w:vAlign w:val="bottom"/>
            <w:hideMark/>
          </w:tcPr>
          <w:p w14:paraId="62EE513F"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xml:space="preserve">número de meses transcurrido entre la fecha del hecho dañino y la fecha de la sentencia.  </w:t>
            </w:r>
          </w:p>
        </w:tc>
        <w:tc>
          <w:tcPr>
            <w:tcW w:w="951" w:type="dxa"/>
            <w:tcBorders>
              <w:top w:val="nil"/>
              <w:left w:val="nil"/>
              <w:bottom w:val="single" w:sz="4" w:space="0" w:color="auto"/>
              <w:right w:val="single" w:sz="4" w:space="0" w:color="auto"/>
            </w:tcBorders>
            <w:shd w:val="clear" w:color="auto" w:fill="auto"/>
            <w:noWrap/>
            <w:vAlign w:val="bottom"/>
            <w:hideMark/>
          </w:tcPr>
          <w:p w14:paraId="6BAFCEA7"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bl>
    <w:p w14:paraId="2360B275" w14:textId="77777777" w:rsidR="00332A1A" w:rsidRPr="00E61A47" w:rsidRDefault="00332A1A" w:rsidP="00332A1A">
      <w:pPr>
        <w:jc w:val="both"/>
        <w:rPr>
          <w:rFonts w:ascii="Arial" w:hAnsi="Arial" w:cs="Arial"/>
          <w:sz w:val="20"/>
          <w:szCs w:val="20"/>
          <w:highlight w:val="yellow"/>
          <w:lang w:val="es-CO" w:eastAsia="en-US"/>
        </w:rPr>
      </w:pPr>
    </w:p>
    <w:tbl>
      <w:tblPr>
        <w:tblStyle w:val="Tablaconcuadrcula"/>
        <w:tblW w:w="0" w:type="auto"/>
        <w:tblLook w:val="04A0" w:firstRow="1" w:lastRow="0" w:firstColumn="1" w:lastColumn="0" w:noHBand="0" w:noVBand="1"/>
      </w:tblPr>
      <w:tblGrid>
        <w:gridCol w:w="907"/>
        <w:gridCol w:w="907"/>
        <w:gridCol w:w="1188"/>
        <w:gridCol w:w="327"/>
        <w:gridCol w:w="327"/>
        <w:gridCol w:w="906"/>
        <w:gridCol w:w="2392"/>
        <w:gridCol w:w="1540"/>
      </w:tblGrid>
      <w:tr w:rsidR="00C841AA" w:rsidRPr="00E61A47" w14:paraId="471445C5" w14:textId="77777777" w:rsidTr="00C841AA">
        <w:trPr>
          <w:trHeight w:val="255"/>
        </w:trPr>
        <w:tc>
          <w:tcPr>
            <w:tcW w:w="914" w:type="dxa"/>
            <w:tcBorders>
              <w:top w:val="single" w:sz="4" w:space="0" w:color="auto"/>
              <w:left w:val="single" w:sz="4" w:space="0" w:color="auto"/>
              <w:bottom w:val="nil"/>
              <w:right w:val="nil"/>
            </w:tcBorders>
            <w:noWrap/>
            <w:hideMark/>
          </w:tcPr>
          <w:p w14:paraId="1A2CC23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single" w:sz="4" w:space="0" w:color="auto"/>
              <w:left w:val="nil"/>
              <w:bottom w:val="nil"/>
              <w:right w:val="nil"/>
            </w:tcBorders>
            <w:noWrap/>
            <w:hideMark/>
          </w:tcPr>
          <w:p w14:paraId="4223218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1197" w:type="dxa"/>
            <w:tcBorders>
              <w:top w:val="single" w:sz="4" w:space="0" w:color="auto"/>
              <w:left w:val="nil"/>
              <w:bottom w:val="nil"/>
              <w:right w:val="nil"/>
            </w:tcBorders>
            <w:noWrap/>
            <w:hideMark/>
          </w:tcPr>
          <w:p w14:paraId="58C918D2"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295" w:type="dxa"/>
            <w:tcBorders>
              <w:top w:val="single" w:sz="4" w:space="0" w:color="auto"/>
              <w:left w:val="nil"/>
              <w:bottom w:val="nil"/>
              <w:right w:val="nil"/>
            </w:tcBorders>
            <w:noWrap/>
            <w:hideMark/>
          </w:tcPr>
          <w:p w14:paraId="35CA0AA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n</w:t>
            </w:r>
          </w:p>
        </w:tc>
        <w:tc>
          <w:tcPr>
            <w:tcW w:w="295" w:type="dxa"/>
            <w:tcBorders>
              <w:top w:val="single" w:sz="4" w:space="0" w:color="auto"/>
              <w:left w:val="nil"/>
              <w:bottom w:val="nil"/>
              <w:right w:val="nil"/>
            </w:tcBorders>
            <w:noWrap/>
            <w:hideMark/>
          </w:tcPr>
          <w:p w14:paraId="230784C2"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3" w:type="dxa"/>
            <w:tcBorders>
              <w:top w:val="single" w:sz="4" w:space="0" w:color="auto"/>
              <w:left w:val="nil"/>
              <w:bottom w:val="nil"/>
              <w:right w:val="nil"/>
            </w:tcBorders>
            <w:noWrap/>
            <w:hideMark/>
          </w:tcPr>
          <w:p w14:paraId="727CC304"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2413" w:type="dxa"/>
            <w:tcBorders>
              <w:top w:val="single" w:sz="4" w:space="0" w:color="auto"/>
              <w:left w:val="nil"/>
              <w:bottom w:val="nil"/>
              <w:right w:val="nil"/>
            </w:tcBorders>
            <w:noWrap/>
            <w:hideMark/>
          </w:tcPr>
          <w:p w14:paraId="375267AA"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1553" w:type="dxa"/>
            <w:tcBorders>
              <w:top w:val="single" w:sz="4" w:space="0" w:color="auto"/>
              <w:left w:val="nil"/>
              <w:bottom w:val="nil"/>
              <w:right w:val="single" w:sz="4" w:space="0" w:color="auto"/>
            </w:tcBorders>
            <w:noWrap/>
            <w:hideMark/>
          </w:tcPr>
          <w:p w14:paraId="6F5FBE4B"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00C19A7A" w14:textId="77777777" w:rsidTr="00C841AA">
        <w:trPr>
          <w:trHeight w:val="270"/>
        </w:trPr>
        <w:tc>
          <w:tcPr>
            <w:tcW w:w="914" w:type="dxa"/>
            <w:vMerge w:val="restart"/>
            <w:tcBorders>
              <w:top w:val="nil"/>
              <w:left w:val="single" w:sz="4" w:space="0" w:color="auto"/>
              <w:bottom w:val="nil"/>
              <w:right w:val="nil"/>
            </w:tcBorders>
            <w:noWrap/>
            <w:hideMark/>
          </w:tcPr>
          <w:p w14:paraId="6FC5809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w:t>
            </w:r>
          </w:p>
        </w:tc>
        <w:tc>
          <w:tcPr>
            <w:tcW w:w="914" w:type="dxa"/>
            <w:vMerge w:val="restart"/>
            <w:tcBorders>
              <w:top w:val="nil"/>
              <w:left w:val="nil"/>
              <w:bottom w:val="nil"/>
              <w:right w:val="nil"/>
            </w:tcBorders>
            <w:noWrap/>
            <w:hideMark/>
          </w:tcPr>
          <w:p w14:paraId="06E2FB8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Ra</w:t>
            </w:r>
          </w:p>
        </w:tc>
        <w:tc>
          <w:tcPr>
            <w:tcW w:w="1197" w:type="dxa"/>
            <w:tcBorders>
              <w:top w:val="nil"/>
              <w:left w:val="nil"/>
              <w:bottom w:val="nil"/>
              <w:right w:val="nil"/>
            </w:tcBorders>
            <w:noWrap/>
            <w:hideMark/>
          </w:tcPr>
          <w:p w14:paraId="4CD7EF10"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(1+i)</w:t>
            </w:r>
          </w:p>
        </w:tc>
        <w:tc>
          <w:tcPr>
            <w:tcW w:w="295" w:type="dxa"/>
            <w:tcBorders>
              <w:top w:val="nil"/>
              <w:left w:val="nil"/>
              <w:bottom w:val="nil"/>
              <w:right w:val="nil"/>
            </w:tcBorders>
            <w:noWrap/>
            <w:hideMark/>
          </w:tcPr>
          <w:p w14:paraId="12FB192C"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295" w:type="dxa"/>
            <w:tcBorders>
              <w:top w:val="nil"/>
              <w:left w:val="nil"/>
              <w:bottom w:val="nil"/>
              <w:right w:val="nil"/>
            </w:tcBorders>
            <w:noWrap/>
            <w:hideMark/>
          </w:tcPr>
          <w:p w14:paraId="4601771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w:t>
            </w:r>
          </w:p>
        </w:tc>
        <w:tc>
          <w:tcPr>
            <w:tcW w:w="913" w:type="dxa"/>
            <w:tcBorders>
              <w:top w:val="nil"/>
              <w:left w:val="nil"/>
              <w:bottom w:val="nil"/>
              <w:right w:val="nil"/>
            </w:tcBorders>
            <w:noWrap/>
            <w:hideMark/>
          </w:tcPr>
          <w:p w14:paraId="4142797C" w14:textId="77777777" w:rsidR="00C841AA" w:rsidRPr="00E61A47" w:rsidRDefault="00C841AA" w:rsidP="00C841AA">
            <w:pPr>
              <w:jc w:val="both"/>
              <w:rPr>
                <w:rFonts w:ascii="Arial" w:hAnsi="Arial" w:cs="Arial"/>
                <w:sz w:val="20"/>
                <w:szCs w:val="20"/>
                <w:lang w:eastAsia="en-US"/>
              </w:rPr>
            </w:pPr>
          </w:p>
        </w:tc>
        <w:tc>
          <w:tcPr>
            <w:tcW w:w="2413" w:type="dxa"/>
            <w:tcBorders>
              <w:top w:val="nil"/>
              <w:left w:val="nil"/>
              <w:bottom w:val="nil"/>
              <w:right w:val="nil"/>
            </w:tcBorders>
            <w:noWrap/>
            <w:hideMark/>
          </w:tcPr>
          <w:p w14:paraId="2E3B5281"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34D8EB24"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0053DF78" w14:textId="77777777" w:rsidTr="00C841AA">
        <w:trPr>
          <w:trHeight w:val="255"/>
        </w:trPr>
        <w:tc>
          <w:tcPr>
            <w:tcW w:w="914" w:type="dxa"/>
            <w:vMerge/>
            <w:tcBorders>
              <w:top w:val="nil"/>
              <w:left w:val="single" w:sz="4" w:space="0" w:color="auto"/>
              <w:bottom w:val="nil"/>
              <w:right w:val="nil"/>
            </w:tcBorders>
            <w:hideMark/>
          </w:tcPr>
          <w:p w14:paraId="1E4FD7FF" w14:textId="77777777" w:rsidR="00C841AA" w:rsidRPr="00E61A47" w:rsidRDefault="00C841AA" w:rsidP="00C841AA">
            <w:pPr>
              <w:jc w:val="both"/>
              <w:rPr>
                <w:rFonts w:ascii="Arial" w:hAnsi="Arial" w:cs="Arial"/>
                <w:sz w:val="20"/>
                <w:szCs w:val="20"/>
                <w:lang w:eastAsia="en-US"/>
              </w:rPr>
            </w:pPr>
          </w:p>
        </w:tc>
        <w:tc>
          <w:tcPr>
            <w:tcW w:w="914" w:type="dxa"/>
            <w:vMerge/>
            <w:tcBorders>
              <w:top w:val="nil"/>
              <w:left w:val="nil"/>
              <w:bottom w:val="nil"/>
              <w:right w:val="nil"/>
            </w:tcBorders>
            <w:hideMark/>
          </w:tcPr>
          <w:p w14:paraId="781E026A" w14:textId="77777777" w:rsidR="00C841AA" w:rsidRPr="00E61A47" w:rsidRDefault="00C841AA" w:rsidP="00C841AA">
            <w:pPr>
              <w:jc w:val="both"/>
              <w:rPr>
                <w:rFonts w:ascii="Arial" w:hAnsi="Arial" w:cs="Arial"/>
                <w:sz w:val="20"/>
                <w:szCs w:val="20"/>
                <w:lang w:eastAsia="en-US"/>
              </w:rPr>
            </w:pPr>
          </w:p>
        </w:tc>
        <w:tc>
          <w:tcPr>
            <w:tcW w:w="1787" w:type="dxa"/>
            <w:gridSpan w:val="3"/>
            <w:tcBorders>
              <w:top w:val="nil"/>
              <w:left w:val="nil"/>
              <w:bottom w:val="nil"/>
              <w:right w:val="nil"/>
            </w:tcBorders>
            <w:noWrap/>
            <w:hideMark/>
          </w:tcPr>
          <w:p w14:paraId="324F8B5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w:t>
            </w:r>
          </w:p>
        </w:tc>
        <w:tc>
          <w:tcPr>
            <w:tcW w:w="913" w:type="dxa"/>
            <w:tcBorders>
              <w:top w:val="nil"/>
              <w:left w:val="nil"/>
              <w:bottom w:val="nil"/>
              <w:right w:val="nil"/>
            </w:tcBorders>
            <w:noWrap/>
            <w:hideMark/>
          </w:tcPr>
          <w:p w14:paraId="30A251C4" w14:textId="77777777" w:rsidR="00C841AA" w:rsidRPr="00E61A47" w:rsidRDefault="00C841AA" w:rsidP="00C841AA">
            <w:pPr>
              <w:jc w:val="both"/>
              <w:rPr>
                <w:rFonts w:ascii="Arial" w:hAnsi="Arial" w:cs="Arial"/>
                <w:sz w:val="20"/>
                <w:szCs w:val="20"/>
                <w:lang w:eastAsia="en-US"/>
              </w:rPr>
            </w:pPr>
          </w:p>
        </w:tc>
        <w:tc>
          <w:tcPr>
            <w:tcW w:w="2413" w:type="dxa"/>
            <w:tcBorders>
              <w:top w:val="nil"/>
              <w:left w:val="nil"/>
              <w:bottom w:val="nil"/>
              <w:right w:val="nil"/>
            </w:tcBorders>
            <w:noWrap/>
            <w:hideMark/>
          </w:tcPr>
          <w:p w14:paraId="5E27A404"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31CC2929"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6BFFBE07" w14:textId="77777777" w:rsidTr="00C841AA">
        <w:trPr>
          <w:trHeight w:val="255"/>
        </w:trPr>
        <w:tc>
          <w:tcPr>
            <w:tcW w:w="914" w:type="dxa"/>
            <w:tcBorders>
              <w:top w:val="nil"/>
              <w:left w:val="single" w:sz="4" w:space="0" w:color="auto"/>
              <w:bottom w:val="nil"/>
              <w:right w:val="nil"/>
            </w:tcBorders>
            <w:noWrap/>
            <w:hideMark/>
          </w:tcPr>
          <w:p w14:paraId="2CB09C5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0E6A93B8" w14:textId="77777777" w:rsidR="00C841AA" w:rsidRPr="00E61A47" w:rsidRDefault="00C841AA" w:rsidP="00C841AA">
            <w:pPr>
              <w:jc w:val="both"/>
              <w:rPr>
                <w:rFonts w:ascii="Arial" w:hAnsi="Arial" w:cs="Arial"/>
                <w:sz w:val="20"/>
                <w:szCs w:val="20"/>
                <w:lang w:eastAsia="en-US"/>
              </w:rPr>
            </w:pPr>
          </w:p>
        </w:tc>
        <w:tc>
          <w:tcPr>
            <w:tcW w:w="1197" w:type="dxa"/>
            <w:tcBorders>
              <w:top w:val="nil"/>
              <w:left w:val="nil"/>
              <w:bottom w:val="nil"/>
              <w:right w:val="nil"/>
            </w:tcBorders>
            <w:noWrap/>
            <w:hideMark/>
          </w:tcPr>
          <w:p w14:paraId="29B1C11A" w14:textId="77777777" w:rsidR="00C841AA" w:rsidRPr="00E61A47" w:rsidRDefault="00C841AA" w:rsidP="00C841AA">
            <w:pPr>
              <w:jc w:val="both"/>
              <w:rPr>
                <w:rFonts w:ascii="Arial" w:hAnsi="Arial" w:cs="Arial"/>
                <w:sz w:val="20"/>
                <w:szCs w:val="20"/>
                <w:lang w:eastAsia="en-US"/>
              </w:rPr>
            </w:pPr>
          </w:p>
        </w:tc>
        <w:tc>
          <w:tcPr>
            <w:tcW w:w="295" w:type="dxa"/>
            <w:tcBorders>
              <w:top w:val="nil"/>
              <w:left w:val="nil"/>
              <w:bottom w:val="nil"/>
              <w:right w:val="nil"/>
            </w:tcBorders>
            <w:noWrap/>
            <w:hideMark/>
          </w:tcPr>
          <w:p w14:paraId="2349D252" w14:textId="77777777" w:rsidR="00C841AA" w:rsidRPr="00E61A47" w:rsidRDefault="00C841AA" w:rsidP="00C841AA">
            <w:pPr>
              <w:jc w:val="both"/>
              <w:rPr>
                <w:rFonts w:ascii="Arial" w:hAnsi="Arial" w:cs="Arial"/>
                <w:sz w:val="20"/>
                <w:szCs w:val="20"/>
                <w:lang w:eastAsia="en-US"/>
              </w:rPr>
            </w:pPr>
          </w:p>
        </w:tc>
        <w:tc>
          <w:tcPr>
            <w:tcW w:w="295" w:type="dxa"/>
            <w:tcBorders>
              <w:top w:val="nil"/>
              <w:left w:val="nil"/>
              <w:bottom w:val="nil"/>
              <w:right w:val="nil"/>
            </w:tcBorders>
            <w:noWrap/>
            <w:hideMark/>
          </w:tcPr>
          <w:p w14:paraId="62165F64" w14:textId="77777777" w:rsidR="00C841AA" w:rsidRPr="00E61A47" w:rsidRDefault="00C841AA" w:rsidP="00C841AA">
            <w:pPr>
              <w:jc w:val="both"/>
              <w:rPr>
                <w:rFonts w:ascii="Arial" w:hAnsi="Arial" w:cs="Arial"/>
                <w:sz w:val="20"/>
                <w:szCs w:val="20"/>
                <w:lang w:eastAsia="en-US"/>
              </w:rPr>
            </w:pPr>
          </w:p>
        </w:tc>
        <w:tc>
          <w:tcPr>
            <w:tcW w:w="913" w:type="dxa"/>
            <w:tcBorders>
              <w:top w:val="nil"/>
              <w:left w:val="nil"/>
              <w:bottom w:val="nil"/>
              <w:right w:val="nil"/>
            </w:tcBorders>
            <w:noWrap/>
            <w:hideMark/>
          </w:tcPr>
          <w:p w14:paraId="0F5663BC" w14:textId="77777777" w:rsidR="00C841AA" w:rsidRPr="00E61A47" w:rsidRDefault="00C841AA" w:rsidP="00C841AA">
            <w:pPr>
              <w:jc w:val="both"/>
              <w:rPr>
                <w:rFonts w:ascii="Arial" w:hAnsi="Arial" w:cs="Arial"/>
                <w:sz w:val="20"/>
                <w:szCs w:val="20"/>
                <w:lang w:eastAsia="en-US"/>
              </w:rPr>
            </w:pPr>
          </w:p>
        </w:tc>
        <w:tc>
          <w:tcPr>
            <w:tcW w:w="2413" w:type="dxa"/>
            <w:tcBorders>
              <w:top w:val="nil"/>
              <w:left w:val="nil"/>
              <w:bottom w:val="nil"/>
              <w:right w:val="nil"/>
            </w:tcBorders>
            <w:noWrap/>
            <w:hideMark/>
          </w:tcPr>
          <w:p w14:paraId="003CE610"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3B52A13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0AE82807" w14:textId="77777777" w:rsidTr="00C841AA">
        <w:trPr>
          <w:trHeight w:val="255"/>
        </w:trPr>
        <w:tc>
          <w:tcPr>
            <w:tcW w:w="914" w:type="dxa"/>
            <w:tcBorders>
              <w:top w:val="nil"/>
              <w:left w:val="single" w:sz="4" w:space="0" w:color="auto"/>
              <w:bottom w:val="nil"/>
              <w:right w:val="nil"/>
            </w:tcBorders>
            <w:noWrap/>
            <w:hideMark/>
          </w:tcPr>
          <w:p w14:paraId="4D2A153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 =</w:t>
            </w:r>
          </w:p>
        </w:tc>
        <w:tc>
          <w:tcPr>
            <w:tcW w:w="6027" w:type="dxa"/>
            <w:gridSpan w:val="6"/>
            <w:tcBorders>
              <w:top w:val="nil"/>
              <w:left w:val="nil"/>
              <w:bottom w:val="nil"/>
              <w:right w:val="nil"/>
            </w:tcBorders>
            <w:noWrap/>
            <w:hideMark/>
          </w:tcPr>
          <w:p w14:paraId="627CD6CA"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suma buscada de la indemnización debida o consolidada</w:t>
            </w:r>
          </w:p>
        </w:tc>
        <w:tc>
          <w:tcPr>
            <w:tcW w:w="1553" w:type="dxa"/>
            <w:tcBorders>
              <w:top w:val="nil"/>
              <w:left w:val="nil"/>
              <w:bottom w:val="nil"/>
              <w:right w:val="single" w:sz="4" w:space="0" w:color="auto"/>
            </w:tcBorders>
            <w:noWrap/>
            <w:hideMark/>
          </w:tcPr>
          <w:p w14:paraId="6A48EE3A"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4DB1F289" w14:textId="77777777" w:rsidTr="00C841AA">
        <w:trPr>
          <w:trHeight w:val="315"/>
        </w:trPr>
        <w:tc>
          <w:tcPr>
            <w:tcW w:w="914" w:type="dxa"/>
            <w:tcBorders>
              <w:top w:val="nil"/>
              <w:left w:val="single" w:sz="4" w:space="0" w:color="auto"/>
              <w:bottom w:val="nil"/>
              <w:right w:val="nil"/>
            </w:tcBorders>
            <w:noWrap/>
            <w:hideMark/>
          </w:tcPr>
          <w:p w14:paraId="075438D0"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Ra =</w:t>
            </w:r>
          </w:p>
        </w:tc>
        <w:tc>
          <w:tcPr>
            <w:tcW w:w="6027" w:type="dxa"/>
            <w:gridSpan w:val="6"/>
            <w:tcBorders>
              <w:top w:val="nil"/>
              <w:left w:val="nil"/>
              <w:bottom w:val="nil"/>
              <w:right w:val="nil"/>
            </w:tcBorders>
            <w:noWrap/>
            <w:hideMark/>
          </w:tcPr>
          <w:p w14:paraId="451433B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renta actualizada;</w:t>
            </w:r>
          </w:p>
        </w:tc>
        <w:tc>
          <w:tcPr>
            <w:tcW w:w="1553" w:type="dxa"/>
            <w:tcBorders>
              <w:top w:val="nil"/>
              <w:left w:val="nil"/>
              <w:bottom w:val="nil"/>
              <w:right w:val="single" w:sz="4" w:space="0" w:color="auto"/>
            </w:tcBorders>
            <w:noWrap/>
            <w:hideMark/>
          </w:tcPr>
          <w:p w14:paraId="3311D1FF"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$ 392.705,76</w:t>
            </w:r>
          </w:p>
        </w:tc>
      </w:tr>
      <w:tr w:rsidR="00C841AA" w:rsidRPr="00E61A47" w14:paraId="4025816D" w14:textId="77777777" w:rsidTr="00C841AA">
        <w:trPr>
          <w:trHeight w:val="315"/>
        </w:trPr>
        <w:tc>
          <w:tcPr>
            <w:tcW w:w="914" w:type="dxa"/>
            <w:tcBorders>
              <w:top w:val="nil"/>
              <w:left w:val="single" w:sz="4" w:space="0" w:color="auto"/>
              <w:bottom w:val="nil"/>
              <w:right w:val="nil"/>
            </w:tcBorders>
            <w:noWrap/>
            <w:hideMark/>
          </w:tcPr>
          <w:p w14:paraId="3EB255E0"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 =</w:t>
            </w:r>
          </w:p>
        </w:tc>
        <w:tc>
          <w:tcPr>
            <w:tcW w:w="6027" w:type="dxa"/>
            <w:gridSpan w:val="6"/>
            <w:tcBorders>
              <w:top w:val="nil"/>
              <w:left w:val="nil"/>
              <w:bottom w:val="nil"/>
              <w:right w:val="nil"/>
            </w:tcBorders>
            <w:noWrap/>
            <w:hideMark/>
          </w:tcPr>
          <w:p w14:paraId="5A953FA0"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interés legal;</w:t>
            </w:r>
          </w:p>
        </w:tc>
        <w:tc>
          <w:tcPr>
            <w:tcW w:w="1553" w:type="dxa"/>
            <w:tcBorders>
              <w:top w:val="nil"/>
              <w:left w:val="nil"/>
              <w:bottom w:val="nil"/>
              <w:right w:val="single" w:sz="4" w:space="0" w:color="auto"/>
            </w:tcBorders>
            <w:noWrap/>
            <w:hideMark/>
          </w:tcPr>
          <w:p w14:paraId="2AB6C16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0,004867</w:t>
            </w:r>
          </w:p>
        </w:tc>
      </w:tr>
      <w:tr w:rsidR="00C841AA" w:rsidRPr="00E61A47" w14:paraId="794BEF89" w14:textId="77777777" w:rsidTr="00C841AA">
        <w:trPr>
          <w:trHeight w:val="315"/>
        </w:trPr>
        <w:tc>
          <w:tcPr>
            <w:tcW w:w="914" w:type="dxa"/>
            <w:tcBorders>
              <w:top w:val="nil"/>
              <w:left w:val="single" w:sz="4" w:space="0" w:color="auto"/>
              <w:bottom w:val="nil"/>
              <w:right w:val="nil"/>
            </w:tcBorders>
            <w:noWrap/>
            <w:hideMark/>
          </w:tcPr>
          <w:p w14:paraId="79E30E9B"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n =</w:t>
            </w:r>
          </w:p>
        </w:tc>
        <w:tc>
          <w:tcPr>
            <w:tcW w:w="6027" w:type="dxa"/>
            <w:gridSpan w:val="6"/>
            <w:tcBorders>
              <w:top w:val="nil"/>
              <w:left w:val="nil"/>
              <w:bottom w:val="nil"/>
              <w:right w:val="nil"/>
            </w:tcBorders>
            <w:noWrap/>
            <w:hideMark/>
          </w:tcPr>
          <w:p w14:paraId="16B4529D"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xml:space="preserve">número de meses transcurrido entre la fecha del hecho dañino y la fecha de la sentencia.  </w:t>
            </w:r>
          </w:p>
        </w:tc>
        <w:tc>
          <w:tcPr>
            <w:tcW w:w="1553" w:type="dxa"/>
            <w:tcBorders>
              <w:top w:val="nil"/>
              <w:left w:val="nil"/>
              <w:bottom w:val="nil"/>
              <w:right w:val="single" w:sz="4" w:space="0" w:color="auto"/>
            </w:tcBorders>
            <w:noWrap/>
            <w:hideMark/>
          </w:tcPr>
          <w:p w14:paraId="1ED1FFB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48</w:t>
            </w:r>
          </w:p>
        </w:tc>
      </w:tr>
      <w:tr w:rsidR="00C841AA" w:rsidRPr="00E61A47" w14:paraId="2725AA41" w14:textId="77777777" w:rsidTr="00C841AA">
        <w:trPr>
          <w:trHeight w:val="255"/>
        </w:trPr>
        <w:tc>
          <w:tcPr>
            <w:tcW w:w="914" w:type="dxa"/>
            <w:tcBorders>
              <w:top w:val="nil"/>
              <w:left w:val="single" w:sz="4" w:space="0" w:color="auto"/>
              <w:bottom w:val="nil"/>
              <w:right w:val="nil"/>
            </w:tcBorders>
            <w:noWrap/>
            <w:hideMark/>
          </w:tcPr>
          <w:p w14:paraId="713155B9"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0CB29D43" w14:textId="77777777" w:rsidR="00C841AA" w:rsidRPr="00E61A47" w:rsidRDefault="00C841AA" w:rsidP="00C841AA">
            <w:pPr>
              <w:jc w:val="both"/>
              <w:rPr>
                <w:rFonts w:ascii="Arial" w:hAnsi="Arial" w:cs="Arial"/>
                <w:sz w:val="20"/>
                <w:szCs w:val="20"/>
                <w:lang w:eastAsia="en-US"/>
              </w:rPr>
            </w:pPr>
          </w:p>
        </w:tc>
        <w:tc>
          <w:tcPr>
            <w:tcW w:w="1197" w:type="dxa"/>
            <w:tcBorders>
              <w:top w:val="nil"/>
              <w:left w:val="nil"/>
              <w:bottom w:val="nil"/>
              <w:right w:val="nil"/>
            </w:tcBorders>
            <w:noWrap/>
            <w:hideMark/>
          </w:tcPr>
          <w:p w14:paraId="3B47BAFA" w14:textId="77777777" w:rsidR="00C841AA" w:rsidRPr="00E61A47" w:rsidRDefault="00C841AA" w:rsidP="00C841AA">
            <w:pPr>
              <w:jc w:val="both"/>
              <w:rPr>
                <w:rFonts w:ascii="Arial" w:hAnsi="Arial" w:cs="Arial"/>
                <w:sz w:val="20"/>
                <w:szCs w:val="20"/>
                <w:lang w:eastAsia="en-US"/>
              </w:rPr>
            </w:pPr>
          </w:p>
        </w:tc>
        <w:tc>
          <w:tcPr>
            <w:tcW w:w="295" w:type="dxa"/>
            <w:tcBorders>
              <w:top w:val="nil"/>
              <w:left w:val="nil"/>
              <w:bottom w:val="nil"/>
              <w:right w:val="nil"/>
            </w:tcBorders>
            <w:noWrap/>
            <w:hideMark/>
          </w:tcPr>
          <w:p w14:paraId="49DCE608" w14:textId="77777777" w:rsidR="00C841AA" w:rsidRPr="00E61A47" w:rsidRDefault="00C841AA" w:rsidP="00C841AA">
            <w:pPr>
              <w:jc w:val="both"/>
              <w:rPr>
                <w:rFonts w:ascii="Arial" w:hAnsi="Arial" w:cs="Arial"/>
                <w:sz w:val="20"/>
                <w:szCs w:val="20"/>
                <w:lang w:eastAsia="en-US"/>
              </w:rPr>
            </w:pPr>
          </w:p>
        </w:tc>
        <w:tc>
          <w:tcPr>
            <w:tcW w:w="295" w:type="dxa"/>
            <w:tcBorders>
              <w:top w:val="nil"/>
              <w:left w:val="nil"/>
              <w:bottom w:val="nil"/>
              <w:right w:val="nil"/>
            </w:tcBorders>
            <w:noWrap/>
            <w:hideMark/>
          </w:tcPr>
          <w:p w14:paraId="3A71993F" w14:textId="77777777" w:rsidR="00C841AA" w:rsidRPr="00E61A47" w:rsidRDefault="00C841AA" w:rsidP="00C841AA">
            <w:pPr>
              <w:jc w:val="both"/>
              <w:rPr>
                <w:rFonts w:ascii="Arial" w:hAnsi="Arial" w:cs="Arial"/>
                <w:sz w:val="20"/>
                <w:szCs w:val="20"/>
                <w:lang w:eastAsia="en-US"/>
              </w:rPr>
            </w:pPr>
          </w:p>
        </w:tc>
        <w:tc>
          <w:tcPr>
            <w:tcW w:w="913" w:type="dxa"/>
            <w:tcBorders>
              <w:top w:val="nil"/>
              <w:left w:val="nil"/>
              <w:bottom w:val="nil"/>
              <w:right w:val="nil"/>
            </w:tcBorders>
            <w:noWrap/>
            <w:hideMark/>
          </w:tcPr>
          <w:p w14:paraId="3310E5A5" w14:textId="77777777" w:rsidR="00C841AA" w:rsidRPr="00E61A47" w:rsidRDefault="00C841AA" w:rsidP="00C841AA">
            <w:pPr>
              <w:jc w:val="both"/>
              <w:rPr>
                <w:rFonts w:ascii="Arial" w:hAnsi="Arial" w:cs="Arial"/>
                <w:sz w:val="20"/>
                <w:szCs w:val="20"/>
                <w:lang w:eastAsia="en-US"/>
              </w:rPr>
            </w:pPr>
          </w:p>
        </w:tc>
        <w:tc>
          <w:tcPr>
            <w:tcW w:w="2413" w:type="dxa"/>
            <w:tcBorders>
              <w:top w:val="nil"/>
              <w:left w:val="nil"/>
              <w:bottom w:val="nil"/>
              <w:right w:val="nil"/>
            </w:tcBorders>
            <w:noWrap/>
            <w:hideMark/>
          </w:tcPr>
          <w:p w14:paraId="2A46CA07"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78C1354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5482FF5D" w14:textId="77777777" w:rsidTr="00C841AA">
        <w:trPr>
          <w:trHeight w:val="315"/>
        </w:trPr>
        <w:tc>
          <w:tcPr>
            <w:tcW w:w="914" w:type="dxa"/>
            <w:tcBorders>
              <w:top w:val="nil"/>
              <w:left w:val="single" w:sz="4" w:space="0" w:color="auto"/>
              <w:bottom w:val="nil"/>
              <w:right w:val="nil"/>
            </w:tcBorders>
            <w:noWrap/>
            <w:hideMark/>
          </w:tcPr>
          <w:p w14:paraId="6B0141C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2A4531A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Ra =</w:t>
            </w:r>
          </w:p>
        </w:tc>
        <w:tc>
          <w:tcPr>
            <w:tcW w:w="2700" w:type="dxa"/>
            <w:gridSpan w:val="4"/>
            <w:tcBorders>
              <w:top w:val="nil"/>
              <w:left w:val="nil"/>
              <w:bottom w:val="nil"/>
              <w:right w:val="nil"/>
            </w:tcBorders>
            <w:noWrap/>
            <w:hideMark/>
          </w:tcPr>
          <w:p w14:paraId="3B8FB7A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$ 392.705,76</w:t>
            </w:r>
          </w:p>
        </w:tc>
        <w:tc>
          <w:tcPr>
            <w:tcW w:w="2413" w:type="dxa"/>
            <w:tcBorders>
              <w:top w:val="nil"/>
              <w:left w:val="nil"/>
              <w:bottom w:val="nil"/>
              <w:right w:val="nil"/>
            </w:tcBorders>
            <w:noWrap/>
            <w:hideMark/>
          </w:tcPr>
          <w:p w14:paraId="13855A89"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7DEEFD94"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0B9955D0" w14:textId="77777777" w:rsidTr="00C841AA">
        <w:trPr>
          <w:trHeight w:val="315"/>
        </w:trPr>
        <w:tc>
          <w:tcPr>
            <w:tcW w:w="914" w:type="dxa"/>
            <w:tcBorders>
              <w:top w:val="nil"/>
              <w:left w:val="single" w:sz="4" w:space="0" w:color="auto"/>
              <w:bottom w:val="nil"/>
              <w:right w:val="nil"/>
            </w:tcBorders>
            <w:noWrap/>
            <w:hideMark/>
          </w:tcPr>
          <w:p w14:paraId="408B828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431A6209"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 =</w:t>
            </w:r>
          </w:p>
        </w:tc>
        <w:tc>
          <w:tcPr>
            <w:tcW w:w="2700" w:type="dxa"/>
            <w:gridSpan w:val="4"/>
            <w:tcBorders>
              <w:top w:val="nil"/>
              <w:left w:val="nil"/>
              <w:bottom w:val="nil"/>
              <w:right w:val="nil"/>
            </w:tcBorders>
            <w:noWrap/>
            <w:hideMark/>
          </w:tcPr>
          <w:p w14:paraId="662FBE92"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0,004867</w:t>
            </w:r>
          </w:p>
        </w:tc>
        <w:tc>
          <w:tcPr>
            <w:tcW w:w="2413" w:type="dxa"/>
            <w:tcBorders>
              <w:top w:val="nil"/>
              <w:left w:val="nil"/>
              <w:bottom w:val="nil"/>
              <w:right w:val="nil"/>
            </w:tcBorders>
            <w:noWrap/>
            <w:hideMark/>
          </w:tcPr>
          <w:p w14:paraId="50AED5EF"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5E52051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29E1271F" w14:textId="77777777" w:rsidTr="00C841AA">
        <w:trPr>
          <w:trHeight w:val="315"/>
        </w:trPr>
        <w:tc>
          <w:tcPr>
            <w:tcW w:w="914" w:type="dxa"/>
            <w:tcBorders>
              <w:top w:val="nil"/>
              <w:left w:val="single" w:sz="4" w:space="0" w:color="auto"/>
              <w:bottom w:val="nil"/>
              <w:right w:val="nil"/>
            </w:tcBorders>
            <w:noWrap/>
            <w:hideMark/>
          </w:tcPr>
          <w:p w14:paraId="147DD0FA"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hideMark/>
          </w:tcPr>
          <w:p w14:paraId="39C6B414"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n =</w:t>
            </w:r>
          </w:p>
        </w:tc>
        <w:tc>
          <w:tcPr>
            <w:tcW w:w="2700" w:type="dxa"/>
            <w:gridSpan w:val="4"/>
            <w:tcBorders>
              <w:top w:val="nil"/>
              <w:left w:val="nil"/>
              <w:bottom w:val="nil"/>
              <w:right w:val="nil"/>
            </w:tcBorders>
            <w:noWrap/>
            <w:hideMark/>
          </w:tcPr>
          <w:p w14:paraId="16F7320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48,000000</w:t>
            </w:r>
          </w:p>
        </w:tc>
        <w:tc>
          <w:tcPr>
            <w:tcW w:w="2413" w:type="dxa"/>
            <w:tcBorders>
              <w:top w:val="nil"/>
              <w:left w:val="nil"/>
              <w:bottom w:val="nil"/>
              <w:right w:val="nil"/>
            </w:tcBorders>
            <w:noWrap/>
            <w:hideMark/>
          </w:tcPr>
          <w:p w14:paraId="2446999F"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43803E4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6D75FC7F" w14:textId="77777777" w:rsidTr="00C841AA">
        <w:trPr>
          <w:trHeight w:val="315"/>
        </w:trPr>
        <w:tc>
          <w:tcPr>
            <w:tcW w:w="914" w:type="dxa"/>
            <w:tcBorders>
              <w:top w:val="nil"/>
              <w:left w:val="single" w:sz="4" w:space="0" w:color="auto"/>
              <w:bottom w:val="nil"/>
              <w:right w:val="nil"/>
            </w:tcBorders>
            <w:noWrap/>
            <w:hideMark/>
          </w:tcPr>
          <w:p w14:paraId="3DA68C2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395AACD9"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1+i =</w:t>
            </w:r>
          </w:p>
        </w:tc>
        <w:tc>
          <w:tcPr>
            <w:tcW w:w="2700" w:type="dxa"/>
            <w:gridSpan w:val="4"/>
            <w:tcBorders>
              <w:top w:val="nil"/>
              <w:left w:val="nil"/>
              <w:bottom w:val="nil"/>
              <w:right w:val="nil"/>
            </w:tcBorders>
            <w:noWrap/>
            <w:hideMark/>
          </w:tcPr>
          <w:p w14:paraId="66A5D90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1,004867</w:t>
            </w:r>
          </w:p>
        </w:tc>
        <w:tc>
          <w:tcPr>
            <w:tcW w:w="2413" w:type="dxa"/>
            <w:tcBorders>
              <w:top w:val="nil"/>
              <w:left w:val="nil"/>
              <w:bottom w:val="nil"/>
              <w:right w:val="nil"/>
            </w:tcBorders>
            <w:noWrap/>
            <w:hideMark/>
          </w:tcPr>
          <w:p w14:paraId="03838D01"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68C52053"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6B117F91" w14:textId="77777777" w:rsidTr="00C841AA">
        <w:trPr>
          <w:trHeight w:val="315"/>
        </w:trPr>
        <w:tc>
          <w:tcPr>
            <w:tcW w:w="914" w:type="dxa"/>
            <w:tcBorders>
              <w:top w:val="nil"/>
              <w:left w:val="single" w:sz="4" w:space="0" w:color="auto"/>
              <w:bottom w:val="nil"/>
              <w:right w:val="nil"/>
            </w:tcBorders>
            <w:noWrap/>
            <w:hideMark/>
          </w:tcPr>
          <w:p w14:paraId="62648700"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459BF65F"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(1+i)ⁿ =</w:t>
            </w:r>
          </w:p>
        </w:tc>
        <w:tc>
          <w:tcPr>
            <w:tcW w:w="2700" w:type="dxa"/>
            <w:gridSpan w:val="4"/>
            <w:tcBorders>
              <w:top w:val="nil"/>
              <w:left w:val="nil"/>
              <w:bottom w:val="nil"/>
              <w:right w:val="nil"/>
            </w:tcBorders>
            <w:noWrap/>
            <w:hideMark/>
          </w:tcPr>
          <w:p w14:paraId="0B477F8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1,262444</w:t>
            </w:r>
          </w:p>
        </w:tc>
        <w:tc>
          <w:tcPr>
            <w:tcW w:w="2413" w:type="dxa"/>
            <w:tcBorders>
              <w:top w:val="nil"/>
              <w:left w:val="nil"/>
              <w:bottom w:val="nil"/>
              <w:right w:val="nil"/>
            </w:tcBorders>
            <w:noWrap/>
            <w:hideMark/>
          </w:tcPr>
          <w:p w14:paraId="50F3BF19"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31F6FB3F"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49639775" w14:textId="77777777" w:rsidTr="00C841AA">
        <w:trPr>
          <w:trHeight w:val="330"/>
        </w:trPr>
        <w:tc>
          <w:tcPr>
            <w:tcW w:w="914" w:type="dxa"/>
            <w:tcBorders>
              <w:top w:val="nil"/>
              <w:left w:val="single" w:sz="4" w:space="0" w:color="auto"/>
              <w:bottom w:val="single" w:sz="4" w:space="0" w:color="auto"/>
              <w:right w:val="nil"/>
            </w:tcBorders>
            <w:noWrap/>
            <w:hideMark/>
          </w:tcPr>
          <w:p w14:paraId="1957DC2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single" w:sz="4" w:space="0" w:color="auto"/>
              <w:right w:val="nil"/>
            </w:tcBorders>
            <w:noWrap/>
            <w:hideMark/>
          </w:tcPr>
          <w:p w14:paraId="5AA5B562"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 =</w:t>
            </w:r>
          </w:p>
        </w:tc>
        <w:tc>
          <w:tcPr>
            <w:tcW w:w="2700" w:type="dxa"/>
            <w:gridSpan w:val="4"/>
            <w:tcBorders>
              <w:top w:val="nil"/>
              <w:left w:val="nil"/>
              <w:bottom w:val="single" w:sz="4" w:space="0" w:color="auto"/>
              <w:right w:val="nil"/>
            </w:tcBorders>
            <w:noWrap/>
            <w:hideMark/>
          </w:tcPr>
          <w:p w14:paraId="222C5C0D" w14:textId="77777777" w:rsidR="00C841AA" w:rsidRPr="00E61A47" w:rsidRDefault="00C841AA" w:rsidP="00C841AA">
            <w:pPr>
              <w:jc w:val="both"/>
              <w:rPr>
                <w:rFonts w:ascii="Arial" w:hAnsi="Arial" w:cs="Arial"/>
                <w:b/>
                <w:bCs/>
                <w:sz w:val="20"/>
                <w:szCs w:val="20"/>
                <w:lang w:eastAsia="en-US"/>
              </w:rPr>
            </w:pPr>
            <w:r w:rsidRPr="00E61A47">
              <w:rPr>
                <w:rFonts w:ascii="Arial" w:hAnsi="Arial" w:cs="Arial"/>
                <w:b/>
                <w:bCs/>
                <w:sz w:val="20"/>
                <w:szCs w:val="20"/>
                <w:lang w:eastAsia="en-US"/>
              </w:rPr>
              <w:t>$ 21.175.914,40</w:t>
            </w:r>
          </w:p>
        </w:tc>
        <w:tc>
          <w:tcPr>
            <w:tcW w:w="2413" w:type="dxa"/>
            <w:tcBorders>
              <w:top w:val="nil"/>
              <w:left w:val="nil"/>
              <w:bottom w:val="single" w:sz="4" w:space="0" w:color="auto"/>
              <w:right w:val="nil"/>
            </w:tcBorders>
            <w:noWrap/>
            <w:hideMark/>
          </w:tcPr>
          <w:p w14:paraId="1AD42455" w14:textId="77777777" w:rsidR="00C841AA" w:rsidRPr="00E61A47" w:rsidRDefault="00C841AA" w:rsidP="00C841AA">
            <w:pPr>
              <w:jc w:val="both"/>
              <w:rPr>
                <w:rFonts w:ascii="Arial" w:hAnsi="Arial" w:cs="Arial"/>
                <w:b/>
                <w:bCs/>
                <w:sz w:val="20"/>
                <w:szCs w:val="20"/>
                <w:lang w:eastAsia="en-US"/>
              </w:rPr>
            </w:pPr>
            <w:r w:rsidRPr="00E61A47">
              <w:rPr>
                <w:rFonts w:ascii="Arial" w:hAnsi="Arial" w:cs="Arial"/>
                <w:b/>
                <w:bCs/>
                <w:sz w:val="20"/>
                <w:szCs w:val="20"/>
                <w:lang w:eastAsia="en-US"/>
              </w:rPr>
              <w:t> </w:t>
            </w:r>
          </w:p>
        </w:tc>
        <w:tc>
          <w:tcPr>
            <w:tcW w:w="1553" w:type="dxa"/>
            <w:tcBorders>
              <w:top w:val="nil"/>
              <w:left w:val="nil"/>
              <w:bottom w:val="single" w:sz="4" w:space="0" w:color="auto"/>
              <w:right w:val="single" w:sz="4" w:space="0" w:color="auto"/>
            </w:tcBorders>
            <w:noWrap/>
            <w:hideMark/>
          </w:tcPr>
          <w:p w14:paraId="5782A0E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bl>
    <w:p w14:paraId="4FAB0047" w14:textId="77777777" w:rsidR="00332A1A" w:rsidRPr="00E61A47" w:rsidRDefault="00332A1A" w:rsidP="00332A1A">
      <w:pPr>
        <w:jc w:val="both"/>
        <w:rPr>
          <w:rFonts w:ascii="Arial" w:hAnsi="Arial" w:cs="Arial"/>
          <w:sz w:val="20"/>
          <w:szCs w:val="20"/>
          <w:highlight w:val="yellow"/>
          <w:lang w:val="es-CO" w:eastAsia="en-US"/>
        </w:rPr>
      </w:pPr>
    </w:p>
    <w:p w14:paraId="69872805" w14:textId="77777777" w:rsidR="00C841AA" w:rsidRPr="00E61A47" w:rsidRDefault="00C841AA" w:rsidP="00332A1A">
      <w:pPr>
        <w:jc w:val="both"/>
        <w:rPr>
          <w:rFonts w:ascii="Arial" w:hAnsi="Arial" w:cs="Arial"/>
          <w:sz w:val="20"/>
          <w:szCs w:val="20"/>
          <w:highlight w:val="yellow"/>
          <w:lang w:val="es-CO" w:eastAsia="en-US"/>
        </w:rPr>
      </w:pPr>
    </w:p>
    <w:p w14:paraId="01173943" w14:textId="77777777" w:rsidR="00C841AA" w:rsidRPr="00E61A47" w:rsidRDefault="00C841AA" w:rsidP="00332A1A">
      <w:pPr>
        <w:jc w:val="both"/>
        <w:rPr>
          <w:rFonts w:ascii="Arial" w:hAnsi="Arial" w:cs="Arial"/>
          <w:sz w:val="20"/>
          <w:szCs w:val="20"/>
          <w:highlight w:val="yellow"/>
          <w:lang w:val="es-CO" w:eastAsia="en-US"/>
        </w:rPr>
      </w:pPr>
    </w:p>
    <w:p w14:paraId="4FBFC253" w14:textId="77777777" w:rsidR="00332A1A" w:rsidRPr="00E61A47" w:rsidRDefault="00332A1A" w:rsidP="00332A1A">
      <w:pPr>
        <w:jc w:val="both"/>
        <w:rPr>
          <w:rFonts w:ascii="Arial" w:hAnsi="Arial" w:cs="Arial"/>
          <w:sz w:val="22"/>
          <w:szCs w:val="22"/>
          <w:lang w:val="es-CO"/>
        </w:rPr>
      </w:pPr>
      <w:r w:rsidRPr="00E61A47">
        <w:rPr>
          <w:rFonts w:ascii="Arial" w:hAnsi="Arial" w:cs="Arial"/>
          <w:sz w:val="22"/>
          <w:szCs w:val="22"/>
          <w:lang w:val="es-CO"/>
        </w:rPr>
        <w:t>La indemnización futura se liquidará así:</w:t>
      </w:r>
    </w:p>
    <w:p w14:paraId="0A8EC246" w14:textId="77777777" w:rsidR="00332A1A" w:rsidRPr="00E61A47" w:rsidRDefault="00332A1A" w:rsidP="00332A1A">
      <w:pPr>
        <w:jc w:val="both"/>
        <w:rPr>
          <w:rFonts w:ascii="Arial" w:hAnsi="Arial" w:cs="Arial"/>
          <w:sz w:val="22"/>
          <w:szCs w:val="22"/>
          <w:lang w:val="es-CO" w:eastAsia="en-US"/>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332A1A" w:rsidRPr="00E61A47" w14:paraId="3C27B1D1" w14:textId="77777777" w:rsidTr="00332A1A">
        <w:trPr>
          <w:trHeight w:val="232"/>
        </w:trPr>
        <w:tc>
          <w:tcPr>
            <w:tcW w:w="1045" w:type="dxa"/>
            <w:tcBorders>
              <w:top w:val="single" w:sz="4" w:space="0" w:color="auto"/>
              <w:left w:val="single" w:sz="4" w:space="0" w:color="auto"/>
              <w:bottom w:val="nil"/>
              <w:right w:val="nil"/>
            </w:tcBorders>
            <w:shd w:val="clear" w:color="auto" w:fill="auto"/>
            <w:noWrap/>
            <w:vAlign w:val="bottom"/>
            <w:hideMark/>
          </w:tcPr>
          <w:p w14:paraId="21BF9BEC"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1045" w:type="dxa"/>
            <w:tcBorders>
              <w:top w:val="single" w:sz="4" w:space="0" w:color="auto"/>
              <w:left w:val="nil"/>
              <w:bottom w:val="nil"/>
              <w:right w:val="nil"/>
            </w:tcBorders>
            <w:shd w:val="clear" w:color="auto" w:fill="auto"/>
            <w:noWrap/>
            <w:vAlign w:val="bottom"/>
            <w:hideMark/>
          </w:tcPr>
          <w:p w14:paraId="4ECD71D1"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1638" w:type="dxa"/>
            <w:tcBorders>
              <w:top w:val="single" w:sz="4" w:space="0" w:color="auto"/>
              <w:left w:val="nil"/>
              <w:bottom w:val="nil"/>
              <w:right w:val="nil"/>
            </w:tcBorders>
            <w:shd w:val="clear" w:color="auto" w:fill="auto"/>
            <w:noWrap/>
            <w:vAlign w:val="bottom"/>
            <w:hideMark/>
          </w:tcPr>
          <w:p w14:paraId="3A944AE6"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1045" w:type="dxa"/>
            <w:tcBorders>
              <w:top w:val="single" w:sz="4" w:space="0" w:color="auto"/>
              <w:left w:val="nil"/>
              <w:bottom w:val="nil"/>
              <w:right w:val="nil"/>
            </w:tcBorders>
            <w:shd w:val="clear" w:color="auto" w:fill="auto"/>
            <w:noWrap/>
            <w:vAlign w:val="bottom"/>
            <w:hideMark/>
          </w:tcPr>
          <w:p w14:paraId="660A2993"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n</w:t>
            </w:r>
          </w:p>
        </w:tc>
        <w:tc>
          <w:tcPr>
            <w:tcW w:w="1047" w:type="dxa"/>
            <w:tcBorders>
              <w:top w:val="single" w:sz="4" w:space="0" w:color="auto"/>
              <w:left w:val="nil"/>
              <w:bottom w:val="nil"/>
              <w:right w:val="nil"/>
            </w:tcBorders>
            <w:shd w:val="clear" w:color="auto" w:fill="auto"/>
            <w:noWrap/>
            <w:vAlign w:val="bottom"/>
            <w:hideMark/>
          </w:tcPr>
          <w:p w14:paraId="2EE9EC4E"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1045" w:type="dxa"/>
            <w:tcBorders>
              <w:top w:val="single" w:sz="4" w:space="0" w:color="auto"/>
              <w:left w:val="nil"/>
              <w:bottom w:val="nil"/>
              <w:right w:val="nil"/>
            </w:tcBorders>
            <w:shd w:val="clear" w:color="auto" w:fill="auto"/>
            <w:noWrap/>
            <w:vAlign w:val="bottom"/>
            <w:hideMark/>
          </w:tcPr>
          <w:p w14:paraId="5F1B487F"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14:paraId="34B91A03"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r>
      <w:tr w:rsidR="00332A1A" w:rsidRPr="00E61A47" w14:paraId="57655139" w14:textId="77777777" w:rsidTr="00332A1A">
        <w:trPr>
          <w:trHeight w:val="245"/>
        </w:trPr>
        <w:tc>
          <w:tcPr>
            <w:tcW w:w="1045" w:type="dxa"/>
            <w:vMerge w:val="restart"/>
            <w:tcBorders>
              <w:top w:val="nil"/>
              <w:left w:val="single" w:sz="4" w:space="0" w:color="auto"/>
              <w:bottom w:val="nil"/>
              <w:right w:val="nil"/>
            </w:tcBorders>
            <w:shd w:val="clear" w:color="auto" w:fill="auto"/>
            <w:noWrap/>
            <w:vAlign w:val="center"/>
            <w:hideMark/>
          </w:tcPr>
          <w:p w14:paraId="59DD78C3" w14:textId="77777777" w:rsidR="00332A1A" w:rsidRPr="00E61A47" w:rsidRDefault="00332A1A" w:rsidP="00332A1A">
            <w:pPr>
              <w:jc w:val="center"/>
              <w:rPr>
                <w:rFonts w:ascii="Arial" w:hAnsi="Arial" w:cs="Arial"/>
                <w:sz w:val="20"/>
                <w:szCs w:val="20"/>
                <w:lang w:val="es-CO" w:eastAsia="es-CO"/>
              </w:rPr>
            </w:pPr>
            <w:r w:rsidRPr="00E61A47">
              <w:rPr>
                <w:rFonts w:ascii="Arial" w:hAnsi="Arial" w:cs="Arial"/>
                <w:sz w:val="20"/>
                <w:szCs w:val="20"/>
                <w:lang w:val="es-CO" w:eastAsia="es-CO"/>
              </w:rPr>
              <w:t>S=</w:t>
            </w:r>
          </w:p>
        </w:tc>
        <w:tc>
          <w:tcPr>
            <w:tcW w:w="1045" w:type="dxa"/>
            <w:vMerge w:val="restart"/>
            <w:tcBorders>
              <w:top w:val="nil"/>
              <w:left w:val="nil"/>
              <w:bottom w:val="nil"/>
              <w:right w:val="nil"/>
            </w:tcBorders>
            <w:shd w:val="clear" w:color="auto" w:fill="auto"/>
            <w:noWrap/>
            <w:vAlign w:val="center"/>
            <w:hideMark/>
          </w:tcPr>
          <w:p w14:paraId="206EC8E1" w14:textId="77777777" w:rsidR="00332A1A" w:rsidRPr="00E61A47" w:rsidRDefault="00332A1A" w:rsidP="00332A1A">
            <w:pPr>
              <w:jc w:val="center"/>
              <w:rPr>
                <w:rFonts w:ascii="Arial" w:hAnsi="Arial" w:cs="Arial"/>
                <w:sz w:val="20"/>
                <w:szCs w:val="20"/>
                <w:lang w:val="es-CO" w:eastAsia="es-CO"/>
              </w:rPr>
            </w:pPr>
            <w:r w:rsidRPr="00E61A47">
              <w:rPr>
                <w:rFonts w:ascii="Arial" w:hAnsi="Arial" w:cs="Arial"/>
                <w:sz w:val="20"/>
                <w:szCs w:val="20"/>
                <w:lang w:val="es-CO" w:eastAsia="es-CO"/>
              </w:rPr>
              <w:t>Ra</w:t>
            </w:r>
          </w:p>
        </w:tc>
        <w:tc>
          <w:tcPr>
            <w:tcW w:w="1638" w:type="dxa"/>
            <w:tcBorders>
              <w:top w:val="nil"/>
              <w:left w:val="nil"/>
              <w:bottom w:val="single" w:sz="8" w:space="0" w:color="auto"/>
              <w:right w:val="nil"/>
            </w:tcBorders>
            <w:shd w:val="clear" w:color="auto" w:fill="auto"/>
            <w:noWrap/>
            <w:vAlign w:val="bottom"/>
            <w:hideMark/>
          </w:tcPr>
          <w:p w14:paraId="551D12C3" w14:textId="77777777" w:rsidR="00332A1A" w:rsidRPr="00E61A47" w:rsidRDefault="00332A1A" w:rsidP="00332A1A">
            <w:pPr>
              <w:jc w:val="right"/>
              <w:rPr>
                <w:rFonts w:ascii="Arial" w:hAnsi="Arial" w:cs="Arial"/>
                <w:sz w:val="20"/>
                <w:szCs w:val="20"/>
                <w:lang w:val="es-CO" w:eastAsia="es-CO"/>
              </w:rPr>
            </w:pPr>
            <w:r w:rsidRPr="00E61A47">
              <w:rPr>
                <w:rFonts w:ascii="Arial" w:hAnsi="Arial" w:cs="Arial"/>
                <w:sz w:val="20"/>
                <w:szCs w:val="20"/>
                <w:lang w:val="es-CO" w:eastAsia="es-CO"/>
              </w:rPr>
              <w:t>(1+i)</w:t>
            </w:r>
          </w:p>
        </w:tc>
        <w:tc>
          <w:tcPr>
            <w:tcW w:w="1045" w:type="dxa"/>
            <w:tcBorders>
              <w:top w:val="nil"/>
              <w:left w:val="nil"/>
              <w:bottom w:val="single" w:sz="8" w:space="0" w:color="auto"/>
              <w:right w:val="nil"/>
            </w:tcBorders>
            <w:shd w:val="clear" w:color="auto" w:fill="auto"/>
            <w:noWrap/>
            <w:vAlign w:val="bottom"/>
            <w:hideMark/>
          </w:tcPr>
          <w:p w14:paraId="5765B76D"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1047" w:type="dxa"/>
            <w:tcBorders>
              <w:top w:val="nil"/>
              <w:left w:val="nil"/>
              <w:bottom w:val="single" w:sz="8" w:space="0" w:color="auto"/>
              <w:right w:val="nil"/>
            </w:tcBorders>
            <w:shd w:val="clear" w:color="auto" w:fill="auto"/>
            <w:noWrap/>
            <w:vAlign w:val="bottom"/>
            <w:hideMark/>
          </w:tcPr>
          <w:p w14:paraId="743AC2B6" w14:textId="77777777" w:rsidR="00332A1A" w:rsidRPr="00E61A47" w:rsidRDefault="00332A1A" w:rsidP="00332A1A">
            <w:pPr>
              <w:jc w:val="right"/>
              <w:rPr>
                <w:rFonts w:ascii="Arial" w:hAnsi="Arial" w:cs="Arial"/>
                <w:sz w:val="20"/>
                <w:szCs w:val="20"/>
                <w:lang w:val="es-CO" w:eastAsia="es-CO"/>
              </w:rPr>
            </w:pPr>
            <w:r w:rsidRPr="00E61A47">
              <w:rPr>
                <w:rFonts w:ascii="Arial" w:hAnsi="Arial" w:cs="Arial"/>
                <w:sz w:val="20"/>
                <w:szCs w:val="20"/>
                <w:lang w:val="es-CO" w:eastAsia="es-CO"/>
              </w:rPr>
              <w:t>-1</w:t>
            </w:r>
          </w:p>
        </w:tc>
        <w:tc>
          <w:tcPr>
            <w:tcW w:w="1045" w:type="dxa"/>
            <w:tcBorders>
              <w:top w:val="nil"/>
              <w:left w:val="nil"/>
              <w:bottom w:val="nil"/>
              <w:right w:val="nil"/>
            </w:tcBorders>
            <w:shd w:val="clear" w:color="auto" w:fill="auto"/>
            <w:noWrap/>
            <w:vAlign w:val="bottom"/>
            <w:hideMark/>
          </w:tcPr>
          <w:p w14:paraId="0D4CB276" w14:textId="77777777" w:rsidR="00332A1A" w:rsidRPr="00E61A47" w:rsidRDefault="00332A1A" w:rsidP="00332A1A">
            <w:pPr>
              <w:jc w:val="right"/>
              <w:rPr>
                <w:rFonts w:ascii="Arial" w:hAnsi="Arial" w:cs="Arial"/>
                <w:sz w:val="20"/>
                <w:szCs w:val="20"/>
                <w:lang w:val="es-CO" w:eastAsia="es-CO"/>
              </w:rPr>
            </w:pPr>
          </w:p>
        </w:tc>
        <w:tc>
          <w:tcPr>
            <w:tcW w:w="2141" w:type="dxa"/>
            <w:tcBorders>
              <w:top w:val="nil"/>
              <w:left w:val="nil"/>
              <w:bottom w:val="nil"/>
              <w:right w:val="single" w:sz="4" w:space="0" w:color="auto"/>
            </w:tcBorders>
            <w:shd w:val="clear" w:color="auto" w:fill="auto"/>
            <w:noWrap/>
            <w:vAlign w:val="bottom"/>
            <w:hideMark/>
          </w:tcPr>
          <w:p w14:paraId="52671389" w14:textId="77777777" w:rsidR="00332A1A" w:rsidRPr="00E61A47" w:rsidRDefault="00332A1A" w:rsidP="00332A1A">
            <w:pPr>
              <w:rPr>
                <w:rFonts w:ascii="Arial" w:hAnsi="Arial" w:cs="Arial"/>
                <w:sz w:val="20"/>
                <w:szCs w:val="20"/>
                <w:lang w:val="es-CO" w:eastAsia="es-CO"/>
              </w:rPr>
            </w:pPr>
          </w:p>
        </w:tc>
      </w:tr>
      <w:tr w:rsidR="00332A1A" w:rsidRPr="00E61A47" w14:paraId="415A9B22" w14:textId="77777777" w:rsidTr="00332A1A">
        <w:trPr>
          <w:trHeight w:val="232"/>
        </w:trPr>
        <w:tc>
          <w:tcPr>
            <w:tcW w:w="1045" w:type="dxa"/>
            <w:vMerge/>
            <w:tcBorders>
              <w:top w:val="nil"/>
              <w:left w:val="single" w:sz="4" w:space="0" w:color="auto"/>
              <w:bottom w:val="nil"/>
              <w:right w:val="nil"/>
            </w:tcBorders>
            <w:vAlign w:val="center"/>
            <w:hideMark/>
          </w:tcPr>
          <w:p w14:paraId="64E9EB78" w14:textId="77777777" w:rsidR="00332A1A" w:rsidRPr="00E61A47" w:rsidRDefault="00332A1A" w:rsidP="00332A1A">
            <w:pPr>
              <w:rPr>
                <w:rFonts w:ascii="Arial" w:hAnsi="Arial" w:cs="Arial"/>
                <w:sz w:val="20"/>
                <w:szCs w:val="20"/>
                <w:lang w:val="es-CO" w:eastAsia="es-CO"/>
              </w:rPr>
            </w:pPr>
          </w:p>
        </w:tc>
        <w:tc>
          <w:tcPr>
            <w:tcW w:w="1045" w:type="dxa"/>
            <w:vMerge/>
            <w:tcBorders>
              <w:top w:val="nil"/>
              <w:left w:val="nil"/>
              <w:bottom w:val="nil"/>
              <w:right w:val="nil"/>
            </w:tcBorders>
            <w:vAlign w:val="center"/>
            <w:hideMark/>
          </w:tcPr>
          <w:p w14:paraId="7CFB4CC8" w14:textId="77777777" w:rsidR="00332A1A" w:rsidRPr="00E61A47" w:rsidRDefault="00332A1A" w:rsidP="00332A1A">
            <w:pPr>
              <w:rPr>
                <w:rFonts w:ascii="Arial" w:hAnsi="Arial" w:cs="Arial"/>
                <w:sz w:val="20"/>
                <w:szCs w:val="20"/>
                <w:lang w:val="es-CO" w:eastAsia="es-CO"/>
              </w:rPr>
            </w:pPr>
          </w:p>
        </w:tc>
        <w:tc>
          <w:tcPr>
            <w:tcW w:w="3730" w:type="dxa"/>
            <w:gridSpan w:val="3"/>
            <w:tcBorders>
              <w:top w:val="single" w:sz="8" w:space="0" w:color="auto"/>
              <w:left w:val="nil"/>
              <w:bottom w:val="nil"/>
              <w:right w:val="nil"/>
            </w:tcBorders>
            <w:shd w:val="clear" w:color="auto" w:fill="auto"/>
            <w:noWrap/>
            <w:vAlign w:val="bottom"/>
            <w:hideMark/>
          </w:tcPr>
          <w:p w14:paraId="4FBD8DF7" w14:textId="77777777" w:rsidR="00332A1A" w:rsidRPr="00E61A47" w:rsidRDefault="00332A1A" w:rsidP="00332A1A">
            <w:pPr>
              <w:jc w:val="center"/>
              <w:rPr>
                <w:rFonts w:ascii="Arial" w:hAnsi="Arial" w:cs="Arial"/>
                <w:sz w:val="20"/>
                <w:szCs w:val="20"/>
                <w:lang w:val="es-CO" w:eastAsia="es-CO"/>
              </w:rPr>
            </w:pPr>
            <w:r w:rsidRPr="00E61A47">
              <w:rPr>
                <w:rFonts w:ascii="Arial" w:hAnsi="Arial" w:cs="Arial"/>
                <w:sz w:val="20"/>
                <w:szCs w:val="20"/>
                <w:lang w:val="es-CO" w:eastAsia="es-CO"/>
              </w:rPr>
              <w:t> </w:t>
            </w:r>
          </w:p>
        </w:tc>
        <w:tc>
          <w:tcPr>
            <w:tcW w:w="1045" w:type="dxa"/>
            <w:tcBorders>
              <w:top w:val="single" w:sz="8" w:space="0" w:color="auto"/>
              <w:left w:val="nil"/>
              <w:bottom w:val="nil"/>
              <w:right w:val="nil"/>
            </w:tcBorders>
            <w:shd w:val="clear" w:color="auto" w:fill="auto"/>
            <w:noWrap/>
            <w:vAlign w:val="bottom"/>
            <w:hideMark/>
          </w:tcPr>
          <w:p w14:paraId="35FC1991"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n</w:t>
            </w:r>
          </w:p>
        </w:tc>
        <w:tc>
          <w:tcPr>
            <w:tcW w:w="2141" w:type="dxa"/>
            <w:tcBorders>
              <w:top w:val="nil"/>
              <w:left w:val="nil"/>
              <w:bottom w:val="nil"/>
              <w:right w:val="single" w:sz="4" w:space="0" w:color="auto"/>
            </w:tcBorders>
            <w:shd w:val="clear" w:color="auto" w:fill="auto"/>
            <w:noWrap/>
            <w:vAlign w:val="bottom"/>
            <w:hideMark/>
          </w:tcPr>
          <w:p w14:paraId="236DAB8A" w14:textId="77777777" w:rsidR="00332A1A" w:rsidRPr="00E61A47" w:rsidRDefault="00332A1A" w:rsidP="00332A1A">
            <w:pPr>
              <w:rPr>
                <w:rFonts w:ascii="Arial" w:hAnsi="Arial" w:cs="Arial"/>
                <w:sz w:val="20"/>
                <w:szCs w:val="20"/>
                <w:lang w:val="es-CO" w:eastAsia="es-CO"/>
              </w:rPr>
            </w:pPr>
          </w:p>
        </w:tc>
      </w:tr>
      <w:tr w:rsidR="00332A1A" w:rsidRPr="00E61A47" w14:paraId="3C6F9993" w14:textId="77777777" w:rsidTr="00332A1A">
        <w:trPr>
          <w:trHeight w:val="232"/>
        </w:trPr>
        <w:tc>
          <w:tcPr>
            <w:tcW w:w="1045" w:type="dxa"/>
            <w:tcBorders>
              <w:top w:val="nil"/>
              <w:left w:val="single" w:sz="4" w:space="0" w:color="auto"/>
              <w:bottom w:val="nil"/>
              <w:right w:val="nil"/>
            </w:tcBorders>
            <w:shd w:val="clear" w:color="auto" w:fill="auto"/>
            <w:noWrap/>
            <w:vAlign w:val="bottom"/>
            <w:hideMark/>
          </w:tcPr>
          <w:p w14:paraId="4BFE4490"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 </w:t>
            </w:r>
          </w:p>
        </w:tc>
        <w:tc>
          <w:tcPr>
            <w:tcW w:w="1045" w:type="dxa"/>
            <w:tcBorders>
              <w:top w:val="nil"/>
              <w:left w:val="nil"/>
              <w:bottom w:val="nil"/>
              <w:right w:val="nil"/>
            </w:tcBorders>
            <w:shd w:val="clear" w:color="auto" w:fill="auto"/>
            <w:noWrap/>
            <w:vAlign w:val="bottom"/>
            <w:hideMark/>
          </w:tcPr>
          <w:p w14:paraId="749920A6" w14:textId="77777777" w:rsidR="00332A1A" w:rsidRPr="00E61A47" w:rsidRDefault="00332A1A" w:rsidP="00332A1A">
            <w:pPr>
              <w:rPr>
                <w:rFonts w:ascii="Arial" w:hAnsi="Arial" w:cs="Arial"/>
                <w:sz w:val="20"/>
                <w:szCs w:val="20"/>
                <w:lang w:val="es-CO" w:eastAsia="es-CO"/>
              </w:rPr>
            </w:pPr>
          </w:p>
        </w:tc>
        <w:tc>
          <w:tcPr>
            <w:tcW w:w="1638" w:type="dxa"/>
            <w:tcBorders>
              <w:top w:val="nil"/>
              <w:left w:val="nil"/>
              <w:bottom w:val="nil"/>
              <w:right w:val="nil"/>
            </w:tcBorders>
            <w:shd w:val="clear" w:color="auto" w:fill="auto"/>
            <w:noWrap/>
            <w:vAlign w:val="bottom"/>
            <w:hideMark/>
          </w:tcPr>
          <w:p w14:paraId="3186866D" w14:textId="77777777" w:rsidR="00332A1A" w:rsidRPr="00E61A47" w:rsidRDefault="00332A1A" w:rsidP="00332A1A">
            <w:pPr>
              <w:rPr>
                <w:rFonts w:ascii="Arial" w:hAnsi="Arial" w:cs="Arial"/>
                <w:sz w:val="20"/>
                <w:szCs w:val="20"/>
                <w:lang w:val="es-CO" w:eastAsia="es-CO"/>
              </w:rPr>
            </w:pPr>
          </w:p>
        </w:tc>
        <w:tc>
          <w:tcPr>
            <w:tcW w:w="1045" w:type="dxa"/>
            <w:tcBorders>
              <w:top w:val="nil"/>
              <w:left w:val="nil"/>
              <w:bottom w:val="nil"/>
              <w:right w:val="nil"/>
            </w:tcBorders>
            <w:shd w:val="clear" w:color="auto" w:fill="auto"/>
            <w:noWrap/>
            <w:vAlign w:val="bottom"/>
            <w:hideMark/>
          </w:tcPr>
          <w:p w14:paraId="10DFE2D6"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i</w:t>
            </w:r>
          </w:p>
        </w:tc>
        <w:tc>
          <w:tcPr>
            <w:tcW w:w="1047" w:type="dxa"/>
            <w:tcBorders>
              <w:top w:val="nil"/>
              <w:left w:val="nil"/>
              <w:bottom w:val="nil"/>
              <w:right w:val="nil"/>
            </w:tcBorders>
            <w:shd w:val="clear" w:color="auto" w:fill="auto"/>
            <w:noWrap/>
            <w:vAlign w:val="bottom"/>
            <w:hideMark/>
          </w:tcPr>
          <w:p w14:paraId="780DDA0B"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(1+i)</w:t>
            </w:r>
          </w:p>
        </w:tc>
        <w:tc>
          <w:tcPr>
            <w:tcW w:w="1045" w:type="dxa"/>
            <w:tcBorders>
              <w:top w:val="nil"/>
              <w:left w:val="nil"/>
              <w:bottom w:val="nil"/>
              <w:right w:val="nil"/>
            </w:tcBorders>
            <w:shd w:val="clear" w:color="auto" w:fill="auto"/>
            <w:noWrap/>
            <w:vAlign w:val="bottom"/>
            <w:hideMark/>
          </w:tcPr>
          <w:p w14:paraId="4672E1F0" w14:textId="77777777" w:rsidR="00332A1A" w:rsidRPr="00E61A47" w:rsidRDefault="00332A1A" w:rsidP="00332A1A">
            <w:pPr>
              <w:rPr>
                <w:rFonts w:ascii="Arial" w:hAnsi="Arial" w:cs="Arial"/>
                <w:sz w:val="20"/>
                <w:szCs w:val="20"/>
                <w:lang w:val="es-CO" w:eastAsia="es-CO"/>
              </w:rPr>
            </w:pPr>
          </w:p>
        </w:tc>
        <w:tc>
          <w:tcPr>
            <w:tcW w:w="2141" w:type="dxa"/>
            <w:tcBorders>
              <w:top w:val="nil"/>
              <w:left w:val="nil"/>
              <w:bottom w:val="nil"/>
              <w:right w:val="single" w:sz="4" w:space="0" w:color="auto"/>
            </w:tcBorders>
            <w:shd w:val="clear" w:color="auto" w:fill="auto"/>
            <w:noWrap/>
            <w:vAlign w:val="bottom"/>
            <w:hideMark/>
          </w:tcPr>
          <w:p w14:paraId="40529D76" w14:textId="77777777" w:rsidR="00332A1A" w:rsidRPr="00E61A47" w:rsidRDefault="00332A1A" w:rsidP="00332A1A">
            <w:pPr>
              <w:rPr>
                <w:rFonts w:ascii="Arial" w:hAnsi="Arial" w:cs="Arial"/>
                <w:sz w:val="20"/>
                <w:szCs w:val="20"/>
                <w:lang w:val="es-CO" w:eastAsia="es-CO"/>
              </w:rPr>
            </w:pPr>
          </w:p>
        </w:tc>
      </w:tr>
      <w:tr w:rsidR="00332A1A" w:rsidRPr="00E61A47" w14:paraId="21ED0382" w14:textId="77777777" w:rsidTr="00332A1A">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14:paraId="206370D9"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En donde:</w:t>
            </w:r>
          </w:p>
        </w:tc>
      </w:tr>
      <w:tr w:rsidR="00332A1A" w:rsidRPr="00E61A47" w14:paraId="6F9E36BF" w14:textId="77777777" w:rsidTr="00332A1A">
        <w:trPr>
          <w:trHeight w:val="232"/>
        </w:trPr>
        <w:tc>
          <w:tcPr>
            <w:tcW w:w="1045" w:type="dxa"/>
            <w:tcBorders>
              <w:top w:val="nil"/>
              <w:left w:val="single" w:sz="4" w:space="0" w:color="auto"/>
              <w:bottom w:val="nil"/>
              <w:right w:val="nil"/>
            </w:tcBorders>
            <w:shd w:val="clear" w:color="auto" w:fill="auto"/>
            <w:noWrap/>
            <w:vAlign w:val="bottom"/>
            <w:hideMark/>
          </w:tcPr>
          <w:p w14:paraId="1CAC616E"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S =</w:t>
            </w:r>
          </w:p>
        </w:tc>
        <w:tc>
          <w:tcPr>
            <w:tcW w:w="7961" w:type="dxa"/>
            <w:gridSpan w:val="6"/>
            <w:tcBorders>
              <w:top w:val="nil"/>
              <w:left w:val="nil"/>
              <w:bottom w:val="nil"/>
              <w:right w:val="single" w:sz="4" w:space="0" w:color="auto"/>
            </w:tcBorders>
            <w:shd w:val="clear" w:color="auto" w:fill="auto"/>
            <w:noWrap/>
            <w:vAlign w:val="bottom"/>
            <w:hideMark/>
          </w:tcPr>
          <w:p w14:paraId="1C226C37"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suma buscada de la indemnización futura</w:t>
            </w:r>
          </w:p>
        </w:tc>
      </w:tr>
      <w:tr w:rsidR="00332A1A" w:rsidRPr="00E61A47" w14:paraId="24331FC6" w14:textId="77777777" w:rsidTr="00332A1A">
        <w:trPr>
          <w:trHeight w:val="286"/>
        </w:trPr>
        <w:tc>
          <w:tcPr>
            <w:tcW w:w="1045" w:type="dxa"/>
            <w:tcBorders>
              <w:top w:val="nil"/>
              <w:left w:val="single" w:sz="4" w:space="0" w:color="auto"/>
              <w:bottom w:val="nil"/>
              <w:right w:val="nil"/>
            </w:tcBorders>
            <w:shd w:val="clear" w:color="auto" w:fill="auto"/>
            <w:noWrap/>
            <w:vAlign w:val="bottom"/>
            <w:hideMark/>
          </w:tcPr>
          <w:p w14:paraId="23A72324"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Ra =</w:t>
            </w:r>
          </w:p>
        </w:tc>
        <w:tc>
          <w:tcPr>
            <w:tcW w:w="7961" w:type="dxa"/>
            <w:gridSpan w:val="6"/>
            <w:tcBorders>
              <w:top w:val="nil"/>
              <w:left w:val="nil"/>
              <w:bottom w:val="nil"/>
              <w:right w:val="single" w:sz="4" w:space="0" w:color="auto"/>
            </w:tcBorders>
            <w:shd w:val="clear" w:color="auto" w:fill="auto"/>
            <w:noWrap/>
            <w:vAlign w:val="bottom"/>
            <w:hideMark/>
          </w:tcPr>
          <w:p w14:paraId="5DFBE954"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renta actualizada;</w:t>
            </w:r>
          </w:p>
        </w:tc>
      </w:tr>
      <w:tr w:rsidR="00332A1A" w:rsidRPr="00E61A47" w14:paraId="1C4C4A91" w14:textId="77777777" w:rsidTr="00332A1A">
        <w:trPr>
          <w:trHeight w:val="286"/>
        </w:trPr>
        <w:tc>
          <w:tcPr>
            <w:tcW w:w="1045" w:type="dxa"/>
            <w:tcBorders>
              <w:top w:val="nil"/>
              <w:left w:val="single" w:sz="4" w:space="0" w:color="auto"/>
              <w:bottom w:val="nil"/>
              <w:right w:val="nil"/>
            </w:tcBorders>
            <w:shd w:val="clear" w:color="auto" w:fill="auto"/>
            <w:noWrap/>
            <w:vAlign w:val="bottom"/>
            <w:hideMark/>
          </w:tcPr>
          <w:p w14:paraId="5856A3C1"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i =</w:t>
            </w:r>
          </w:p>
        </w:tc>
        <w:tc>
          <w:tcPr>
            <w:tcW w:w="7961" w:type="dxa"/>
            <w:gridSpan w:val="6"/>
            <w:tcBorders>
              <w:top w:val="nil"/>
              <w:left w:val="nil"/>
              <w:bottom w:val="nil"/>
              <w:right w:val="single" w:sz="4" w:space="0" w:color="auto"/>
            </w:tcBorders>
            <w:shd w:val="clear" w:color="auto" w:fill="auto"/>
            <w:noWrap/>
            <w:vAlign w:val="bottom"/>
            <w:hideMark/>
          </w:tcPr>
          <w:p w14:paraId="0ED4FF21"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interés legal;</w:t>
            </w:r>
          </w:p>
        </w:tc>
      </w:tr>
      <w:tr w:rsidR="00332A1A" w:rsidRPr="00E61A47" w14:paraId="26B5639B" w14:textId="77777777" w:rsidTr="00332A1A">
        <w:trPr>
          <w:trHeight w:val="211"/>
        </w:trPr>
        <w:tc>
          <w:tcPr>
            <w:tcW w:w="1045" w:type="dxa"/>
            <w:tcBorders>
              <w:top w:val="nil"/>
              <w:left w:val="single" w:sz="4" w:space="0" w:color="auto"/>
              <w:bottom w:val="single" w:sz="4" w:space="0" w:color="auto"/>
              <w:right w:val="nil"/>
            </w:tcBorders>
            <w:shd w:val="clear" w:color="auto" w:fill="auto"/>
            <w:noWrap/>
            <w:vAlign w:val="bottom"/>
            <w:hideMark/>
          </w:tcPr>
          <w:p w14:paraId="35D54B48" w14:textId="77777777" w:rsidR="00332A1A" w:rsidRPr="00E61A47" w:rsidRDefault="00332A1A" w:rsidP="00332A1A">
            <w:pPr>
              <w:rPr>
                <w:rFonts w:ascii="Arial" w:hAnsi="Arial" w:cs="Arial"/>
                <w:sz w:val="20"/>
                <w:szCs w:val="20"/>
                <w:lang w:val="es-CO" w:eastAsia="es-CO"/>
              </w:rPr>
            </w:pPr>
            <w:r w:rsidRPr="00E61A47">
              <w:rPr>
                <w:rFonts w:ascii="Arial" w:hAnsi="Arial" w:cs="Arial"/>
                <w:sz w:val="20"/>
                <w:szCs w:val="20"/>
                <w:lang w:val="es-CO"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14:paraId="52B5E23F" w14:textId="77777777" w:rsidR="00332A1A" w:rsidRPr="00E61A47" w:rsidRDefault="00332A1A" w:rsidP="00332A1A">
            <w:pPr>
              <w:spacing w:after="160" w:line="259" w:lineRule="auto"/>
              <w:rPr>
                <w:rFonts w:ascii="Arial" w:hAnsi="Arial" w:cs="Arial"/>
                <w:sz w:val="20"/>
                <w:szCs w:val="20"/>
                <w:lang w:val="es-CO" w:eastAsia="en-US"/>
              </w:rPr>
            </w:pPr>
            <w:r w:rsidRPr="00E61A47">
              <w:rPr>
                <w:rFonts w:ascii="Arial" w:hAnsi="Arial" w:cs="Arial"/>
                <w:sz w:val="20"/>
                <w:szCs w:val="20"/>
                <w:lang w:val="es-CO" w:eastAsia="en-US"/>
              </w:rPr>
              <w:t>número de meses entre el día siguiente de la fecha de la sentencia y los meses de vida probable</w:t>
            </w:r>
          </w:p>
        </w:tc>
      </w:tr>
    </w:tbl>
    <w:p w14:paraId="17BAE72F" w14:textId="77777777" w:rsidR="00332A1A" w:rsidRPr="00E61A47" w:rsidRDefault="00332A1A" w:rsidP="00332A1A">
      <w:pPr>
        <w:jc w:val="both"/>
        <w:rPr>
          <w:rFonts w:ascii="Arial" w:hAnsi="Arial" w:cs="Arial"/>
          <w:sz w:val="20"/>
          <w:szCs w:val="20"/>
          <w:lang w:val="es-CO" w:eastAsia="en-US"/>
        </w:rPr>
      </w:pPr>
    </w:p>
    <w:tbl>
      <w:tblPr>
        <w:tblStyle w:val="Tablaconcuadrcula"/>
        <w:tblW w:w="0" w:type="auto"/>
        <w:tblLook w:val="04A0" w:firstRow="1" w:lastRow="0" w:firstColumn="1" w:lastColumn="0" w:noHBand="0" w:noVBand="1"/>
      </w:tblPr>
      <w:tblGrid>
        <w:gridCol w:w="907"/>
        <w:gridCol w:w="907"/>
        <w:gridCol w:w="1188"/>
        <w:gridCol w:w="327"/>
        <w:gridCol w:w="327"/>
        <w:gridCol w:w="906"/>
        <w:gridCol w:w="2392"/>
        <w:gridCol w:w="1540"/>
      </w:tblGrid>
      <w:tr w:rsidR="00C841AA" w:rsidRPr="00E61A47" w14:paraId="61F90375" w14:textId="77777777" w:rsidTr="00C841AA">
        <w:trPr>
          <w:trHeight w:val="255"/>
        </w:trPr>
        <w:tc>
          <w:tcPr>
            <w:tcW w:w="914" w:type="dxa"/>
            <w:tcBorders>
              <w:top w:val="single" w:sz="4" w:space="0" w:color="auto"/>
              <w:left w:val="single" w:sz="4" w:space="0" w:color="auto"/>
              <w:bottom w:val="nil"/>
              <w:right w:val="nil"/>
            </w:tcBorders>
            <w:noWrap/>
            <w:hideMark/>
          </w:tcPr>
          <w:p w14:paraId="5D01DE3D"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single" w:sz="4" w:space="0" w:color="auto"/>
              <w:left w:val="nil"/>
              <w:bottom w:val="nil"/>
              <w:right w:val="nil"/>
            </w:tcBorders>
            <w:noWrap/>
            <w:hideMark/>
          </w:tcPr>
          <w:p w14:paraId="2BB7B2C3"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1197" w:type="dxa"/>
            <w:tcBorders>
              <w:top w:val="single" w:sz="4" w:space="0" w:color="auto"/>
              <w:left w:val="nil"/>
              <w:bottom w:val="nil"/>
              <w:right w:val="nil"/>
            </w:tcBorders>
            <w:noWrap/>
            <w:hideMark/>
          </w:tcPr>
          <w:p w14:paraId="4151AC32"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295" w:type="dxa"/>
            <w:tcBorders>
              <w:top w:val="single" w:sz="4" w:space="0" w:color="auto"/>
              <w:left w:val="nil"/>
              <w:bottom w:val="nil"/>
              <w:right w:val="nil"/>
            </w:tcBorders>
            <w:noWrap/>
            <w:hideMark/>
          </w:tcPr>
          <w:p w14:paraId="7547CD5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n</w:t>
            </w:r>
          </w:p>
        </w:tc>
        <w:tc>
          <w:tcPr>
            <w:tcW w:w="295" w:type="dxa"/>
            <w:tcBorders>
              <w:top w:val="single" w:sz="4" w:space="0" w:color="auto"/>
              <w:left w:val="nil"/>
              <w:bottom w:val="nil"/>
              <w:right w:val="nil"/>
            </w:tcBorders>
            <w:noWrap/>
            <w:hideMark/>
          </w:tcPr>
          <w:p w14:paraId="5E9D278B"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3" w:type="dxa"/>
            <w:tcBorders>
              <w:top w:val="single" w:sz="4" w:space="0" w:color="auto"/>
              <w:left w:val="nil"/>
              <w:bottom w:val="nil"/>
              <w:right w:val="nil"/>
            </w:tcBorders>
            <w:noWrap/>
            <w:hideMark/>
          </w:tcPr>
          <w:p w14:paraId="4E02EE7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2413" w:type="dxa"/>
            <w:tcBorders>
              <w:top w:val="single" w:sz="4" w:space="0" w:color="auto"/>
              <w:left w:val="nil"/>
              <w:bottom w:val="nil"/>
              <w:right w:val="nil"/>
            </w:tcBorders>
            <w:noWrap/>
            <w:hideMark/>
          </w:tcPr>
          <w:p w14:paraId="6183257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1553" w:type="dxa"/>
            <w:tcBorders>
              <w:top w:val="single" w:sz="4" w:space="0" w:color="auto"/>
              <w:left w:val="nil"/>
              <w:bottom w:val="nil"/>
              <w:right w:val="single" w:sz="4" w:space="0" w:color="auto"/>
            </w:tcBorders>
            <w:noWrap/>
            <w:hideMark/>
          </w:tcPr>
          <w:p w14:paraId="7F405490"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637A0147" w14:textId="77777777" w:rsidTr="00C841AA">
        <w:trPr>
          <w:trHeight w:val="270"/>
        </w:trPr>
        <w:tc>
          <w:tcPr>
            <w:tcW w:w="914" w:type="dxa"/>
            <w:vMerge w:val="restart"/>
            <w:tcBorders>
              <w:top w:val="nil"/>
              <w:left w:val="single" w:sz="4" w:space="0" w:color="auto"/>
              <w:bottom w:val="nil"/>
              <w:right w:val="nil"/>
            </w:tcBorders>
            <w:noWrap/>
            <w:hideMark/>
          </w:tcPr>
          <w:p w14:paraId="2906961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w:t>
            </w:r>
          </w:p>
        </w:tc>
        <w:tc>
          <w:tcPr>
            <w:tcW w:w="914" w:type="dxa"/>
            <w:vMerge w:val="restart"/>
            <w:tcBorders>
              <w:top w:val="nil"/>
              <w:left w:val="nil"/>
              <w:bottom w:val="nil"/>
              <w:right w:val="nil"/>
            </w:tcBorders>
            <w:noWrap/>
            <w:hideMark/>
          </w:tcPr>
          <w:p w14:paraId="7CB9C4FA"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Ra</w:t>
            </w:r>
          </w:p>
        </w:tc>
        <w:tc>
          <w:tcPr>
            <w:tcW w:w="1197" w:type="dxa"/>
            <w:tcBorders>
              <w:top w:val="nil"/>
              <w:left w:val="nil"/>
              <w:bottom w:val="nil"/>
              <w:right w:val="nil"/>
            </w:tcBorders>
            <w:noWrap/>
            <w:hideMark/>
          </w:tcPr>
          <w:p w14:paraId="7DC6A0FB"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(1+i)</w:t>
            </w:r>
          </w:p>
        </w:tc>
        <w:tc>
          <w:tcPr>
            <w:tcW w:w="295" w:type="dxa"/>
            <w:tcBorders>
              <w:top w:val="nil"/>
              <w:left w:val="nil"/>
              <w:bottom w:val="nil"/>
              <w:right w:val="nil"/>
            </w:tcBorders>
            <w:noWrap/>
            <w:hideMark/>
          </w:tcPr>
          <w:p w14:paraId="481AA842"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295" w:type="dxa"/>
            <w:tcBorders>
              <w:top w:val="nil"/>
              <w:left w:val="nil"/>
              <w:bottom w:val="nil"/>
              <w:right w:val="nil"/>
            </w:tcBorders>
            <w:noWrap/>
            <w:hideMark/>
          </w:tcPr>
          <w:p w14:paraId="41B5B52F"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w:t>
            </w:r>
          </w:p>
        </w:tc>
        <w:tc>
          <w:tcPr>
            <w:tcW w:w="913" w:type="dxa"/>
            <w:tcBorders>
              <w:top w:val="nil"/>
              <w:left w:val="nil"/>
              <w:bottom w:val="nil"/>
              <w:right w:val="nil"/>
            </w:tcBorders>
            <w:noWrap/>
            <w:hideMark/>
          </w:tcPr>
          <w:p w14:paraId="72F4914E" w14:textId="77777777" w:rsidR="00C841AA" w:rsidRPr="00E61A47" w:rsidRDefault="00C841AA" w:rsidP="00C841AA">
            <w:pPr>
              <w:jc w:val="both"/>
              <w:rPr>
                <w:rFonts w:ascii="Arial" w:hAnsi="Arial" w:cs="Arial"/>
                <w:sz w:val="20"/>
                <w:szCs w:val="20"/>
                <w:lang w:eastAsia="en-US"/>
              </w:rPr>
            </w:pPr>
          </w:p>
        </w:tc>
        <w:tc>
          <w:tcPr>
            <w:tcW w:w="2413" w:type="dxa"/>
            <w:tcBorders>
              <w:top w:val="nil"/>
              <w:left w:val="nil"/>
              <w:bottom w:val="nil"/>
              <w:right w:val="nil"/>
            </w:tcBorders>
            <w:noWrap/>
            <w:hideMark/>
          </w:tcPr>
          <w:p w14:paraId="2B77573F"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1C5AD3BF"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019CBEED" w14:textId="77777777" w:rsidTr="00C841AA">
        <w:trPr>
          <w:trHeight w:val="255"/>
        </w:trPr>
        <w:tc>
          <w:tcPr>
            <w:tcW w:w="914" w:type="dxa"/>
            <w:vMerge/>
            <w:tcBorders>
              <w:top w:val="nil"/>
              <w:left w:val="single" w:sz="4" w:space="0" w:color="auto"/>
              <w:bottom w:val="nil"/>
              <w:right w:val="nil"/>
            </w:tcBorders>
            <w:hideMark/>
          </w:tcPr>
          <w:p w14:paraId="5A8FF827" w14:textId="77777777" w:rsidR="00C841AA" w:rsidRPr="00E61A47" w:rsidRDefault="00C841AA" w:rsidP="00C841AA">
            <w:pPr>
              <w:jc w:val="both"/>
              <w:rPr>
                <w:rFonts w:ascii="Arial" w:hAnsi="Arial" w:cs="Arial"/>
                <w:sz w:val="20"/>
                <w:szCs w:val="20"/>
                <w:lang w:eastAsia="en-US"/>
              </w:rPr>
            </w:pPr>
          </w:p>
        </w:tc>
        <w:tc>
          <w:tcPr>
            <w:tcW w:w="914" w:type="dxa"/>
            <w:vMerge/>
            <w:tcBorders>
              <w:top w:val="nil"/>
              <w:left w:val="nil"/>
              <w:bottom w:val="nil"/>
              <w:right w:val="nil"/>
            </w:tcBorders>
            <w:hideMark/>
          </w:tcPr>
          <w:p w14:paraId="602FD791" w14:textId="77777777" w:rsidR="00C841AA" w:rsidRPr="00E61A47" w:rsidRDefault="00C841AA" w:rsidP="00C841AA">
            <w:pPr>
              <w:jc w:val="both"/>
              <w:rPr>
                <w:rFonts w:ascii="Arial" w:hAnsi="Arial" w:cs="Arial"/>
                <w:sz w:val="20"/>
                <w:szCs w:val="20"/>
                <w:lang w:eastAsia="en-US"/>
              </w:rPr>
            </w:pPr>
          </w:p>
        </w:tc>
        <w:tc>
          <w:tcPr>
            <w:tcW w:w="1787" w:type="dxa"/>
            <w:gridSpan w:val="3"/>
            <w:tcBorders>
              <w:top w:val="nil"/>
              <w:left w:val="nil"/>
              <w:bottom w:val="nil"/>
              <w:right w:val="nil"/>
            </w:tcBorders>
            <w:noWrap/>
            <w:hideMark/>
          </w:tcPr>
          <w:p w14:paraId="266DC8F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3" w:type="dxa"/>
            <w:tcBorders>
              <w:top w:val="nil"/>
              <w:left w:val="nil"/>
              <w:bottom w:val="nil"/>
              <w:right w:val="nil"/>
            </w:tcBorders>
            <w:noWrap/>
            <w:hideMark/>
          </w:tcPr>
          <w:p w14:paraId="5CC480A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n</w:t>
            </w:r>
          </w:p>
        </w:tc>
        <w:tc>
          <w:tcPr>
            <w:tcW w:w="2413" w:type="dxa"/>
            <w:tcBorders>
              <w:top w:val="nil"/>
              <w:left w:val="nil"/>
              <w:bottom w:val="nil"/>
              <w:right w:val="nil"/>
            </w:tcBorders>
            <w:noWrap/>
            <w:hideMark/>
          </w:tcPr>
          <w:p w14:paraId="79887256"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02974E1F"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4E0142C7" w14:textId="77777777" w:rsidTr="00C841AA">
        <w:trPr>
          <w:trHeight w:val="255"/>
        </w:trPr>
        <w:tc>
          <w:tcPr>
            <w:tcW w:w="914" w:type="dxa"/>
            <w:tcBorders>
              <w:top w:val="nil"/>
              <w:left w:val="single" w:sz="4" w:space="0" w:color="auto"/>
              <w:bottom w:val="nil"/>
              <w:right w:val="nil"/>
            </w:tcBorders>
            <w:noWrap/>
            <w:hideMark/>
          </w:tcPr>
          <w:p w14:paraId="75553E6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6247B7A6" w14:textId="77777777" w:rsidR="00C841AA" w:rsidRPr="00E61A47" w:rsidRDefault="00C841AA" w:rsidP="00C841AA">
            <w:pPr>
              <w:jc w:val="both"/>
              <w:rPr>
                <w:rFonts w:ascii="Arial" w:hAnsi="Arial" w:cs="Arial"/>
                <w:sz w:val="20"/>
                <w:szCs w:val="20"/>
                <w:lang w:eastAsia="en-US"/>
              </w:rPr>
            </w:pPr>
          </w:p>
        </w:tc>
        <w:tc>
          <w:tcPr>
            <w:tcW w:w="1197" w:type="dxa"/>
            <w:tcBorders>
              <w:top w:val="nil"/>
              <w:left w:val="nil"/>
              <w:bottom w:val="nil"/>
              <w:right w:val="nil"/>
            </w:tcBorders>
            <w:noWrap/>
            <w:hideMark/>
          </w:tcPr>
          <w:p w14:paraId="745D37FD" w14:textId="77777777" w:rsidR="00C841AA" w:rsidRPr="00E61A47" w:rsidRDefault="00C841AA" w:rsidP="00C841AA">
            <w:pPr>
              <w:jc w:val="both"/>
              <w:rPr>
                <w:rFonts w:ascii="Arial" w:hAnsi="Arial" w:cs="Arial"/>
                <w:sz w:val="20"/>
                <w:szCs w:val="20"/>
                <w:lang w:eastAsia="en-US"/>
              </w:rPr>
            </w:pPr>
          </w:p>
        </w:tc>
        <w:tc>
          <w:tcPr>
            <w:tcW w:w="295" w:type="dxa"/>
            <w:tcBorders>
              <w:top w:val="nil"/>
              <w:left w:val="nil"/>
              <w:bottom w:val="nil"/>
              <w:right w:val="nil"/>
            </w:tcBorders>
            <w:noWrap/>
            <w:hideMark/>
          </w:tcPr>
          <w:p w14:paraId="3739D933"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w:t>
            </w:r>
          </w:p>
        </w:tc>
        <w:tc>
          <w:tcPr>
            <w:tcW w:w="1208" w:type="dxa"/>
            <w:gridSpan w:val="2"/>
            <w:tcBorders>
              <w:top w:val="nil"/>
              <w:left w:val="nil"/>
              <w:bottom w:val="nil"/>
              <w:right w:val="nil"/>
            </w:tcBorders>
            <w:noWrap/>
            <w:hideMark/>
          </w:tcPr>
          <w:p w14:paraId="414E4FC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(1+i)</w:t>
            </w:r>
          </w:p>
        </w:tc>
        <w:tc>
          <w:tcPr>
            <w:tcW w:w="2413" w:type="dxa"/>
            <w:tcBorders>
              <w:top w:val="nil"/>
              <w:left w:val="nil"/>
              <w:bottom w:val="nil"/>
              <w:right w:val="nil"/>
            </w:tcBorders>
            <w:noWrap/>
            <w:hideMark/>
          </w:tcPr>
          <w:p w14:paraId="74571506"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4BCE8CED"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11C7712E" w14:textId="77777777" w:rsidTr="00C841AA">
        <w:trPr>
          <w:trHeight w:val="255"/>
        </w:trPr>
        <w:tc>
          <w:tcPr>
            <w:tcW w:w="914" w:type="dxa"/>
            <w:tcBorders>
              <w:top w:val="nil"/>
              <w:left w:val="single" w:sz="4" w:space="0" w:color="auto"/>
              <w:bottom w:val="nil"/>
              <w:right w:val="nil"/>
            </w:tcBorders>
            <w:noWrap/>
            <w:hideMark/>
          </w:tcPr>
          <w:p w14:paraId="216BAE9A"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 =</w:t>
            </w:r>
          </w:p>
        </w:tc>
        <w:tc>
          <w:tcPr>
            <w:tcW w:w="6027" w:type="dxa"/>
            <w:gridSpan w:val="6"/>
            <w:tcBorders>
              <w:top w:val="nil"/>
              <w:left w:val="nil"/>
              <w:bottom w:val="nil"/>
              <w:right w:val="nil"/>
            </w:tcBorders>
            <w:noWrap/>
            <w:hideMark/>
          </w:tcPr>
          <w:p w14:paraId="3B160969"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suma buscada de la indemnización debida o consolidada</w:t>
            </w:r>
          </w:p>
        </w:tc>
        <w:tc>
          <w:tcPr>
            <w:tcW w:w="1553" w:type="dxa"/>
            <w:tcBorders>
              <w:top w:val="nil"/>
              <w:left w:val="nil"/>
              <w:bottom w:val="nil"/>
              <w:right w:val="single" w:sz="4" w:space="0" w:color="auto"/>
            </w:tcBorders>
            <w:noWrap/>
            <w:hideMark/>
          </w:tcPr>
          <w:p w14:paraId="5773D53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74F4A081" w14:textId="77777777" w:rsidTr="00C841AA">
        <w:trPr>
          <w:trHeight w:val="315"/>
        </w:trPr>
        <w:tc>
          <w:tcPr>
            <w:tcW w:w="914" w:type="dxa"/>
            <w:tcBorders>
              <w:top w:val="nil"/>
              <w:left w:val="single" w:sz="4" w:space="0" w:color="auto"/>
              <w:bottom w:val="nil"/>
              <w:right w:val="nil"/>
            </w:tcBorders>
            <w:noWrap/>
            <w:hideMark/>
          </w:tcPr>
          <w:p w14:paraId="2B4DAF2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Ra =</w:t>
            </w:r>
          </w:p>
        </w:tc>
        <w:tc>
          <w:tcPr>
            <w:tcW w:w="6027" w:type="dxa"/>
            <w:gridSpan w:val="6"/>
            <w:tcBorders>
              <w:top w:val="nil"/>
              <w:left w:val="nil"/>
              <w:bottom w:val="nil"/>
              <w:right w:val="nil"/>
            </w:tcBorders>
            <w:noWrap/>
            <w:hideMark/>
          </w:tcPr>
          <w:p w14:paraId="5E4542E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renta actualizada;</w:t>
            </w:r>
          </w:p>
        </w:tc>
        <w:tc>
          <w:tcPr>
            <w:tcW w:w="1553" w:type="dxa"/>
            <w:tcBorders>
              <w:top w:val="nil"/>
              <w:left w:val="nil"/>
              <w:bottom w:val="nil"/>
              <w:right w:val="single" w:sz="4" w:space="0" w:color="auto"/>
            </w:tcBorders>
            <w:noWrap/>
            <w:hideMark/>
          </w:tcPr>
          <w:p w14:paraId="2224B30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$ 392.705,76</w:t>
            </w:r>
          </w:p>
        </w:tc>
      </w:tr>
      <w:tr w:rsidR="00C841AA" w:rsidRPr="00E61A47" w14:paraId="246D611E" w14:textId="77777777" w:rsidTr="00C841AA">
        <w:trPr>
          <w:trHeight w:val="315"/>
        </w:trPr>
        <w:tc>
          <w:tcPr>
            <w:tcW w:w="914" w:type="dxa"/>
            <w:tcBorders>
              <w:top w:val="nil"/>
              <w:left w:val="single" w:sz="4" w:space="0" w:color="auto"/>
              <w:bottom w:val="nil"/>
              <w:right w:val="nil"/>
            </w:tcBorders>
            <w:noWrap/>
            <w:hideMark/>
          </w:tcPr>
          <w:p w14:paraId="67BE5EF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 =</w:t>
            </w:r>
          </w:p>
        </w:tc>
        <w:tc>
          <w:tcPr>
            <w:tcW w:w="6027" w:type="dxa"/>
            <w:gridSpan w:val="6"/>
            <w:tcBorders>
              <w:top w:val="nil"/>
              <w:left w:val="nil"/>
              <w:bottom w:val="nil"/>
              <w:right w:val="nil"/>
            </w:tcBorders>
            <w:noWrap/>
            <w:hideMark/>
          </w:tcPr>
          <w:p w14:paraId="0D4DE50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interés legal;</w:t>
            </w:r>
          </w:p>
        </w:tc>
        <w:tc>
          <w:tcPr>
            <w:tcW w:w="1553" w:type="dxa"/>
            <w:tcBorders>
              <w:top w:val="nil"/>
              <w:left w:val="nil"/>
              <w:bottom w:val="nil"/>
              <w:right w:val="single" w:sz="4" w:space="0" w:color="auto"/>
            </w:tcBorders>
            <w:noWrap/>
            <w:hideMark/>
          </w:tcPr>
          <w:p w14:paraId="0056FE7B"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0,004867</w:t>
            </w:r>
          </w:p>
        </w:tc>
      </w:tr>
      <w:tr w:rsidR="00C841AA" w:rsidRPr="00E61A47" w14:paraId="19EF2D7F" w14:textId="77777777" w:rsidTr="00C841AA">
        <w:trPr>
          <w:trHeight w:val="315"/>
        </w:trPr>
        <w:tc>
          <w:tcPr>
            <w:tcW w:w="914" w:type="dxa"/>
            <w:tcBorders>
              <w:top w:val="nil"/>
              <w:left w:val="single" w:sz="4" w:space="0" w:color="auto"/>
              <w:bottom w:val="nil"/>
              <w:right w:val="nil"/>
            </w:tcBorders>
            <w:noWrap/>
            <w:hideMark/>
          </w:tcPr>
          <w:p w14:paraId="13338ABA"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lastRenderedPageBreak/>
              <w:t>n =</w:t>
            </w:r>
          </w:p>
        </w:tc>
        <w:tc>
          <w:tcPr>
            <w:tcW w:w="6027" w:type="dxa"/>
            <w:gridSpan w:val="6"/>
            <w:tcBorders>
              <w:top w:val="nil"/>
              <w:left w:val="nil"/>
              <w:bottom w:val="nil"/>
              <w:right w:val="nil"/>
            </w:tcBorders>
            <w:noWrap/>
            <w:hideMark/>
          </w:tcPr>
          <w:p w14:paraId="3B5DC6BB"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número de meses entre el día siguiente de la fecha de la sentencia y los meses de vida probable</w:t>
            </w:r>
          </w:p>
        </w:tc>
        <w:tc>
          <w:tcPr>
            <w:tcW w:w="1553" w:type="dxa"/>
            <w:tcBorders>
              <w:top w:val="nil"/>
              <w:left w:val="nil"/>
              <w:bottom w:val="nil"/>
              <w:right w:val="single" w:sz="4" w:space="0" w:color="auto"/>
            </w:tcBorders>
            <w:noWrap/>
            <w:hideMark/>
          </w:tcPr>
          <w:p w14:paraId="179DC083"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607,800000</w:t>
            </w:r>
          </w:p>
        </w:tc>
      </w:tr>
      <w:tr w:rsidR="00C841AA" w:rsidRPr="00E61A47" w14:paraId="7A5FF053" w14:textId="77777777" w:rsidTr="00C841AA">
        <w:trPr>
          <w:trHeight w:val="255"/>
        </w:trPr>
        <w:tc>
          <w:tcPr>
            <w:tcW w:w="914" w:type="dxa"/>
            <w:tcBorders>
              <w:top w:val="nil"/>
              <w:left w:val="single" w:sz="4" w:space="0" w:color="auto"/>
              <w:bottom w:val="nil"/>
              <w:right w:val="nil"/>
            </w:tcBorders>
            <w:noWrap/>
            <w:hideMark/>
          </w:tcPr>
          <w:p w14:paraId="07B114B1"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2F737C94" w14:textId="77777777" w:rsidR="00C841AA" w:rsidRPr="00E61A47" w:rsidRDefault="00C841AA" w:rsidP="00C841AA">
            <w:pPr>
              <w:jc w:val="both"/>
              <w:rPr>
                <w:rFonts w:ascii="Arial" w:hAnsi="Arial" w:cs="Arial"/>
                <w:sz w:val="20"/>
                <w:szCs w:val="20"/>
                <w:lang w:eastAsia="en-US"/>
              </w:rPr>
            </w:pPr>
          </w:p>
        </w:tc>
        <w:tc>
          <w:tcPr>
            <w:tcW w:w="1197" w:type="dxa"/>
            <w:tcBorders>
              <w:top w:val="nil"/>
              <w:left w:val="nil"/>
              <w:bottom w:val="nil"/>
              <w:right w:val="nil"/>
            </w:tcBorders>
            <w:noWrap/>
            <w:hideMark/>
          </w:tcPr>
          <w:p w14:paraId="7C7F0F08" w14:textId="77777777" w:rsidR="00C841AA" w:rsidRPr="00E61A47" w:rsidRDefault="00C841AA" w:rsidP="00C841AA">
            <w:pPr>
              <w:jc w:val="both"/>
              <w:rPr>
                <w:rFonts w:ascii="Arial" w:hAnsi="Arial" w:cs="Arial"/>
                <w:sz w:val="20"/>
                <w:szCs w:val="20"/>
                <w:lang w:eastAsia="en-US"/>
              </w:rPr>
            </w:pPr>
          </w:p>
        </w:tc>
        <w:tc>
          <w:tcPr>
            <w:tcW w:w="295" w:type="dxa"/>
            <w:tcBorders>
              <w:top w:val="nil"/>
              <w:left w:val="nil"/>
              <w:bottom w:val="nil"/>
              <w:right w:val="nil"/>
            </w:tcBorders>
            <w:noWrap/>
            <w:hideMark/>
          </w:tcPr>
          <w:p w14:paraId="31709ADF" w14:textId="77777777" w:rsidR="00C841AA" w:rsidRPr="00E61A47" w:rsidRDefault="00C841AA" w:rsidP="00C841AA">
            <w:pPr>
              <w:jc w:val="both"/>
              <w:rPr>
                <w:rFonts w:ascii="Arial" w:hAnsi="Arial" w:cs="Arial"/>
                <w:sz w:val="20"/>
                <w:szCs w:val="20"/>
                <w:lang w:eastAsia="en-US"/>
              </w:rPr>
            </w:pPr>
          </w:p>
        </w:tc>
        <w:tc>
          <w:tcPr>
            <w:tcW w:w="295" w:type="dxa"/>
            <w:tcBorders>
              <w:top w:val="nil"/>
              <w:left w:val="nil"/>
              <w:bottom w:val="nil"/>
              <w:right w:val="nil"/>
            </w:tcBorders>
            <w:noWrap/>
            <w:hideMark/>
          </w:tcPr>
          <w:p w14:paraId="47F22551" w14:textId="77777777" w:rsidR="00C841AA" w:rsidRPr="00E61A47" w:rsidRDefault="00C841AA" w:rsidP="00C841AA">
            <w:pPr>
              <w:jc w:val="both"/>
              <w:rPr>
                <w:rFonts w:ascii="Arial" w:hAnsi="Arial" w:cs="Arial"/>
                <w:sz w:val="20"/>
                <w:szCs w:val="20"/>
                <w:lang w:eastAsia="en-US"/>
              </w:rPr>
            </w:pPr>
          </w:p>
        </w:tc>
        <w:tc>
          <w:tcPr>
            <w:tcW w:w="913" w:type="dxa"/>
            <w:tcBorders>
              <w:top w:val="nil"/>
              <w:left w:val="nil"/>
              <w:bottom w:val="nil"/>
              <w:right w:val="nil"/>
            </w:tcBorders>
            <w:noWrap/>
            <w:hideMark/>
          </w:tcPr>
          <w:p w14:paraId="2F8E7921" w14:textId="77777777" w:rsidR="00C841AA" w:rsidRPr="00E61A47" w:rsidRDefault="00C841AA" w:rsidP="00C841AA">
            <w:pPr>
              <w:jc w:val="both"/>
              <w:rPr>
                <w:rFonts w:ascii="Arial" w:hAnsi="Arial" w:cs="Arial"/>
                <w:sz w:val="20"/>
                <w:szCs w:val="20"/>
                <w:lang w:eastAsia="en-US"/>
              </w:rPr>
            </w:pPr>
          </w:p>
        </w:tc>
        <w:tc>
          <w:tcPr>
            <w:tcW w:w="2413" w:type="dxa"/>
            <w:tcBorders>
              <w:top w:val="nil"/>
              <w:left w:val="nil"/>
              <w:bottom w:val="nil"/>
              <w:right w:val="nil"/>
            </w:tcBorders>
            <w:noWrap/>
            <w:hideMark/>
          </w:tcPr>
          <w:p w14:paraId="07C9C5A0"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62AF4E69"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5B8D5CD0" w14:textId="77777777" w:rsidTr="00C841AA">
        <w:trPr>
          <w:trHeight w:val="315"/>
        </w:trPr>
        <w:tc>
          <w:tcPr>
            <w:tcW w:w="914" w:type="dxa"/>
            <w:tcBorders>
              <w:top w:val="nil"/>
              <w:left w:val="single" w:sz="4" w:space="0" w:color="auto"/>
              <w:bottom w:val="nil"/>
              <w:right w:val="nil"/>
            </w:tcBorders>
            <w:noWrap/>
            <w:hideMark/>
          </w:tcPr>
          <w:p w14:paraId="4D93ACB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3555DF6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Ra =</w:t>
            </w:r>
          </w:p>
        </w:tc>
        <w:tc>
          <w:tcPr>
            <w:tcW w:w="2700" w:type="dxa"/>
            <w:gridSpan w:val="4"/>
            <w:tcBorders>
              <w:top w:val="nil"/>
              <w:left w:val="nil"/>
              <w:bottom w:val="nil"/>
              <w:right w:val="nil"/>
            </w:tcBorders>
            <w:noWrap/>
            <w:hideMark/>
          </w:tcPr>
          <w:p w14:paraId="3A67E34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$ 392.705,76</w:t>
            </w:r>
          </w:p>
        </w:tc>
        <w:tc>
          <w:tcPr>
            <w:tcW w:w="2413" w:type="dxa"/>
            <w:tcBorders>
              <w:top w:val="nil"/>
              <w:left w:val="nil"/>
              <w:bottom w:val="nil"/>
              <w:right w:val="nil"/>
            </w:tcBorders>
            <w:noWrap/>
            <w:hideMark/>
          </w:tcPr>
          <w:p w14:paraId="3E8726D6"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61E9A5E0"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0CC6BADB" w14:textId="77777777" w:rsidTr="00C841AA">
        <w:trPr>
          <w:trHeight w:val="315"/>
        </w:trPr>
        <w:tc>
          <w:tcPr>
            <w:tcW w:w="914" w:type="dxa"/>
            <w:tcBorders>
              <w:top w:val="nil"/>
              <w:left w:val="single" w:sz="4" w:space="0" w:color="auto"/>
              <w:bottom w:val="nil"/>
              <w:right w:val="nil"/>
            </w:tcBorders>
            <w:noWrap/>
            <w:hideMark/>
          </w:tcPr>
          <w:p w14:paraId="592E7A9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6722DE2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i =</w:t>
            </w:r>
          </w:p>
        </w:tc>
        <w:tc>
          <w:tcPr>
            <w:tcW w:w="2700" w:type="dxa"/>
            <w:gridSpan w:val="4"/>
            <w:tcBorders>
              <w:top w:val="nil"/>
              <w:left w:val="nil"/>
              <w:bottom w:val="nil"/>
              <w:right w:val="nil"/>
            </w:tcBorders>
            <w:noWrap/>
            <w:hideMark/>
          </w:tcPr>
          <w:p w14:paraId="3FB2824C"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0,004867</w:t>
            </w:r>
          </w:p>
        </w:tc>
        <w:tc>
          <w:tcPr>
            <w:tcW w:w="2413" w:type="dxa"/>
            <w:tcBorders>
              <w:top w:val="nil"/>
              <w:left w:val="nil"/>
              <w:bottom w:val="nil"/>
              <w:right w:val="nil"/>
            </w:tcBorders>
            <w:noWrap/>
            <w:hideMark/>
          </w:tcPr>
          <w:p w14:paraId="3E3D738D"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5686CF2C"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70983E42" w14:textId="77777777" w:rsidTr="00C841AA">
        <w:trPr>
          <w:trHeight w:val="315"/>
        </w:trPr>
        <w:tc>
          <w:tcPr>
            <w:tcW w:w="914" w:type="dxa"/>
            <w:tcBorders>
              <w:top w:val="nil"/>
              <w:left w:val="single" w:sz="4" w:space="0" w:color="auto"/>
              <w:bottom w:val="nil"/>
              <w:right w:val="nil"/>
            </w:tcBorders>
            <w:noWrap/>
            <w:hideMark/>
          </w:tcPr>
          <w:p w14:paraId="3EFB1E4E"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hideMark/>
          </w:tcPr>
          <w:p w14:paraId="42C6596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n =</w:t>
            </w:r>
          </w:p>
        </w:tc>
        <w:tc>
          <w:tcPr>
            <w:tcW w:w="2700" w:type="dxa"/>
            <w:gridSpan w:val="4"/>
            <w:tcBorders>
              <w:top w:val="nil"/>
              <w:left w:val="nil"/>
              <w:bottom w:val="nil"/>
              <w:right w:val="nil"/>
            </w:tcBorders>
            <w:noWrap/>
            <w:hideMark/>
          </w:tcPr>
          <w:p w14:paraId="4E60675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607,800000</w:t>
            </w:r>
          </w:p>
        </w:tc>
        <w:tc>
          <w:tcPr>
            <w:tcW w:w="2413" w:type="dxa"/>
            <w:tcBorders>
              <w:top w:val="nil"/>
              <w:left w:val="nil"/>
              <w:bottom w:val="nil"/>
              <w:right w:val="nil"/>
            </w:tcBorders>
            <w:noWrap/>
            <w:hideMark/>
          </w:tcPr>
          <w:p w14:paraId="63691A71"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522856D6"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6282012A" w14:textId="77777777" w:rsidTr="00C841AA">
        <w:trPr>
          <w:trHeight w:val="315"/>
        </w:trPr>
        <w:tc>
          <w:tcPr>
            <w:tcW w:w="914" w:type="dxa"/>
            <w:tcBorders>
              <w:top w:val="nil"/>
              <w:left w:val="single" w:sz="4" w:space="0" w:color="auto"/>
              <w:bottom w:val="nil"/>
              <w:right w:val="nil"/>
            </w:tcBorders>
            <w:noWrap/>
            <w:hideMark/>
          </w:tcPr>
          <w:p w14:paraId="1B99671C"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67155DD5"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1+i =</w:t>
            </w:r>
          </w:p>
        </w:tc>
        <w:tc>
          <w:tcPr>
            <w:tcW w:w="2700" w:type="dxa"/>
            <w:gridSpan w:val="4"/>
            <w:tcBorders>
              <w:top w:val="nil"/>
              <w:left w:val="nil"/>
              <w:bottom w:val="nil"/>
              <w:right w:val="nil"/>
            </w:tcBorders>
            <w:noWrap/>
            <w:hideMark/>
          </w:tcPr>
          <w:p w14:paraId="39BDAB3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1,004867</w:t>
            </w:r>
          </w:p>
        </w:tc>
        <w:tc>
          <w:tcPr>
            <w:tcW w:w="2413" w:type="dxa"/>
            <w:tcBorders>
              <w:top w:val="nil"/>
              <w:left w:val="nil"/>
              <w:bottom w:val="nil"/>
              <w:right w:val="nil"/>
            </w:tcBorders>
            <w:noWrap/>
            <w:hideMark/>
          </w:tcPr>
          <w:p w14:paraId="3C5E39F8"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05E2A28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5FCC2200" w14:textId="77777777" w:rsidTr="00C841AA">
        <w:trPr>
          <w:trHeight w:val="315"/>
        </w:trPr>
        <w:tc>
          <w:tcPr>
            <w:tcW w:w="914" w:type="dxa"/>
            <w:tcBorders>
              <w:top w:val="nil"/>
              <w:left w:val="single" w:sz="4" w:space="0" w:color="auto"/>
              <w:bottom w:val="nil"/>
              <w:right w:val="nil"/>
            </w:tcBorders>
            <w:noWrap/>
            <w:hideMark/>
          </w:tcPr>
          <w:p w14:paraId="30738638"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nil"/>
              <w:right w:val="nil"/>
            </w:tcBorders>
            <w:noWrap/>
            <w:hideMark/>
          </w:tcPr>
          <w:p w14:paraId="5AF0E3A4"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(1+i)ⁿ =</w:t>
            </w:r>
          </w:p>
        </w:tc>
        <w:tc>
          <w:tcPr>
            <w:tcW w:w="2700" w:type="dxa"/>
            <w:gridSpan w:val="4"/>
            <w:tcBorders>
              <w:top w:val="nil"/>
              <w:left w:val="nil"/>
              <w:bottom w:val="nil"/>
              <w:right w:val="nil"/>
            </w:tcBorders>
            <w:noWrap/>
            <w:hideMark/>
          </w:tcPr>
          <w:p w14:paraId="6659E77D"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19,124824</w:t>
            </w:r>
          </w:p>
        </w:tc>
        <w:tc>
          <w:tcPr>
            <w:tcW w:w="2413" w:type="dxa"/>
            <w:tcBorders>
              <w:top w:val="nil"/>
              <w:left w:val="nil"/>
              <w:bottom w:val="nil"/>
              <w:right w:val="nil"/>
            </w:tcBorders>
            <w:noWrap/>
            <w:hideMark/>
          </w:tcPr>
          <w:p w14:paraId="2212893E" w14:textId="77777777" w:rsidR="00C841AA" w:rsidRPr="00E61A47" w:rsidRDefault="00C841AA" w:rsidP="00C841AA">
            <w:pPr>
              <w:jc w:val="both"/>
              <w:rPr>
                <w:rFonts w:ascii="Arial" w:hAnsi="Arial" w:cs="Arial"/>
                <w:sz w:val="20"/>
                <w:szCs w:val="20"/>
                <w:lang w:eastAsia="en-US"/>
              </w:rPr>
            </w:pPr>
          </w:p>
        </w:tc>
        <w:tc>
          <w:tcPr>
            <w:tcW w:w="1553" w:type="dxa"/>
            <w:tcBorders>
              <w:top w:val="nil"/>
              <w:left w:val="nil"/>
              <w:bottom w:val="nil"/>
              <w:right w:val="single" w:sz="4" w:space="0" w:color="auto"/>
            </w:tcBorders>
            <w:noWrap/>
            <w:hideMark/>
          </w:tcPr>
          <w:p w14:paraId="3C27D967"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r w:rsidR="00C841AA" w:rsidRPr="00E61A47" w14:paraId="39AF246A" w14:textId="77777777" w:rsidTr="00C841AA">
        <w:trPr>
          <w:trHeight w:val="330"/>
        </w:trPr>
        <w:tc>
          <w:tcPr>
            <w:tcW w:w="914" w:type="dxa"/>
            <w:tcBorders>
              <w:top w:val="nil"/>
              <w:left w:val="single" w:sz="4" w:space="0" w:color="auto"/>
              <w:bottom w:val="single" w:sz="4" w:space="0" w:color="auto"/>
              <w:right w:val="nil"/>
            </w:tcBorders>
            <w:noWrap/>
            <w:hideMark/>
          </w:tcPr>
          <w:p w14:paraId="3541552F"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c>
          <w:tcPr>
            <w:tcW w:w="914" w:type="dxa"/>
            <w:tcBorders>
              <w:top w:val="nil"/>
              <w:left w:val="nil"/>
              <w:bottom w:val="single" w:sz="4" w:space="0" w:color="auto"/>
              <w:right w:val="nil"/>
            </w:tcBorders>
            <w:noWrap/>
            <w:hideMark/>
          </w:tcPr>
          <w:p w14:paraId="266DB73B"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S =</w:t>
            </w:r>
          </w:p>
        </w:tc>
        <w:tc>
          <w:tcPr>
            <w:tcW w:w="2700" w:type="dxa"/>
            <w:gridSpan w:val="4"/>
            <w:tcBorders>
              <w:top w:val="nil"/>
              <w:left w:val="nil"/>
              <w:bottom w:val="single" w:sz="4" w:space="0" w:color="auto"/>
              <w:right w:val="nil"/>
            </w:tcBorders>
            <w:noWrap/>
            <w:hideMark/>
          </w:tcPr>
          <w:p w14:paraId="5A1B0D07" w14:textId="77777777" w:rsidR="00C841AA" w:rsidRPr="00E61A47" w:rsidRDefault="00C841AA" w:rsidP="00C841AA">
            <w:pPr>
              <w:jc w:val="both"/>
              <w:rPr>
                <w:rFonts w:ascii="Arial" w:hAnsi="Arial" w:cs="Arial"/>
                <w:b/>
                <w:bCs/>
                <w:sz w:val="20"/>
                <w:szCs w:val="20"/>
                <w:lang w:eastAsia="en-US"/>
              </w:rPr>
            </w:pPr>
            <w:r w:rsidRPr="00E61A47">
              <w:rPr>
                <w:rFonts w:ascii="Arial" w:hAnsi="Arial" w:cs="Arial"/>
                <w:b/>
                <w:bCs/>
                <w:sz w:val="20"/>
                <w:szCs w:val="20"/>
                <w:lang w:eastAsia="en-US"/>
              </w:rPr>
              <w:t>$ 76.468.447,89</w:t>
            </w:r>
          </w:p>
        </w:tc>
        <w:tc>
          <w:tcPr>
            <w:tcW w:w="2413" w:type="dxa"/>
            <w:tcBorders>
              <w:top w:val="nil"/>
              <w:left w:val="nil"/>
              <w:bottom w:val="single" w:sz="4" w:space="0" w:color="auto"/>
              <w:right w:val="nil"/>
            </w:tcBorders>
            <w:noWrap/>
            <w:hideMark/>
          </w:tcPr>
          <w:p w14:paraId="5ACFA107" w14:textId="77777777" w:rsidR="00C841AA" w:rsidRPr="00E61A47" w:rsidRDefault="00C841AA" w:rsidP="00C841AA">
            <w:pPr>
              <w:jc w:val="both"/>
              <w:rPr>
                <w:rFonts w:ascii="Arial" w:hAnsi="Arial" w:cs="Arial"/>
                <w:b/>
                <w:bCs/>
                <w:sz w:val="20"/>
                <w:szCs w:val="20"/>
                <w:lang w:eastAsia="en-US"/>
              </w:rPr>
            </w:pPr>
            <w:r w:rsidRPr="00E61A47">
              <w:rPr>
                <w:rFonts w:ascii="Arial" w:hAnsi="Arial" w:cs="Arial"/>
                <w:b/>
                <w:bCs/>
                <w:sz w:val="20"/>
                <w:szCs w:val="20"/>
                <w:lang w:eastAsia="en-US"/>
              </w:rPr>
              <w:t> </w:t>
            </w:r>
          </w:p>
        </w:tc>
        <w:tc>
          <w:tcPr>
            <w:tcW w:w="1553" w:type="dxa"/>
            <w:tcBorders>
              <w:top w:val="nil"/>
              <w:left w:val="nil"/>
              <w:bottom w:val="single" w:sz="4" w:space="0" w:color="auto"/>
              <w:right w:val="single" w:sz="4" w:space="0" w:color="auto"/>
            </w:tcBorders>
            <w:noWrap/>
            <w:hideMark/>
          </w:tcPr>
          <w:p w14:paraId="6A61816D" w14:textId="77777777" w:rsidR="00C841AA" w:rsidRPr="00E61A47" w:rsidRDefault="00C841AA" w:rsidP="00C841AA">
            <w:pPr>
              <w:jc w:val="both"/>
              <w:rPr>
                <w:rFonts w:ascii="Arial" w:hAnsi="Arial" w:cs="Arial"/>
                <w:sz w:val="20"/>
                <w:szCs w:val="20"/>
                <w:lang w:eastAsia="en-US"/>
              </w:rPr>
            </w:pPr>
            <w:r w:rsidRPr="00E61A47">
              <w:rPr>
                <w:rFonts w:ascii="Arial" w:hAnsi="Arial" w:cs="Arial"/>
                <w:sz w:val="20"/>
                <w:szCs w:val="20"/>
                <w:lang w:eastAsia="en-US"/>
              </w:rPr>
              <w:t> </w:t>
            </w:r>
          </w:p>
        </w:tc>
      </w:tr>
    </w:tbl>
    <w:p w14:paraId="14F76FD1" w14:textId="77777777" w:rsidR="00332A1A" w:rsidRPr="00E61A47" w:rsidRDefault="00332A1A" w:rsidP="00332A1A">
      <w:pPr>
        <w:jc w:val="both"/>
        <w:rPr>
          <w:rFonts w:ascii="Arial" w:hAnsi="Arial" w:cs="Arial"/>
          <w:sz w:val="20"/>
          <w:szCs w:val="20"/>
          <w:lang w:val="es-CO" w:eastAsia="en-US"/>
        </w:rPr>
      </w:pPr>
    </w:p>
    <w:tbl>
      <w:tblPr>
        <w:tblW w:w="8946" w:type="dxa"/>
        <w:tblInd w:w="55" w:type="dxa"/>
        <w:tblCellMar>
          <w:left w:w="70" w:type="dxa"/>
          <w:right w:w="70" w:type="dxa"/>
        </w:tblCellMar>
        <w:tblLook w:val="04A0" w:firstRow="1" w:lastRow="0" w:firstColumn="1" w:lastColumn="0" w:noHBand="0" w:noVBand="1"/>
      </w:tblPr>
      <w:tblGrid>
        <w:gridCol w:w="2850"/>
        <w:gridCol w:w="2694"/>
        <w:gridCol w:w="168"/>
        <w:gridCol w:w="1200"/>
        <w:gridCol w:w="213"/>
        <w:gridCol w:w="213"/>
        <w:gridCol w:w="1608"/>
      </w:tblGrid>
      <w:tr w:rsidR="00332A1A" w:rsidRPr="00E61A47" w14:paraId="2F3D1F4A" w14:textId="77777777" w:rsidTr="00332A1A">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964E9" w14:textId="77777777" w:rsidR="00332A1A" w:rsidRPr="00E61A47" w:rsidRDefault="00332A1A" w:rsidP="00332A1A">
            <w:pPr>
              <w:spacing w:after="160" w:line="259" w:lineRule="auto"/>
              <w:rPr>
                <w:rFonts w:ascii="Arial" w:hAnsi="Arial" w:cs="Arial"/>
                <w:sz w:val="20"/>
                <w:szCs w:val="20"/>
                <w:lang w:val="es-CO" w:eastAsia="en-US"/>
              </w:rPr>
            </w:pPr>
            <w:r w:rsidRPr="00E61A47">
              <w:rPr>
                <w:rFonts w:ascii="Arial" w:hAnsi="Arial" w:cs="Arial"/>
                <w:sz w:val="20"/>
                <w:szCs w:val="20"/>
                <w:lang w:val="es-CO" w:eastAsia="en-US"/>
              </w:rPr>
              <w:t>TOTAL LUCRO CESANTE</w:t>
            </w:r>
          </w:p>
        </w:tc>
        <w:tc>
          <w:tcPr>
            <w:tcW w:w="2694" w:type="dxa"/>
            <w:tcBorders>
              <w:top w:val="single" w:sz="4" w:space="0" w:color="auto"/>
              <w:left w:val="single" w:sz="4" w:space="0" w:color="auto"/>
              <w:bottom w:val="single" w:sz="4" w:space="0" w:color="auto"/>
              <w:right w:val="nil"/>
            </w:tcBorders>
            <w:shd w:val="clear" w:color="auto" w:fill="auto"/>
            <w:noWrap/>
            <w:vAlign w:val="bottom"/>
            <w:hideMark/>
          </w:tcPr>
          <w:p w14:paraId="4EC0D0EF" w14:textId="77777777" w:rsidR="00C841AA" w:rsidRPr="00E61A47" w:rsidRDefault="00C841AA" w:rsidP="00C841AA">
            <w:pPr>
              <w:jc w:val="right"/>
              <w:rPr>
                <w:rFonts w:ascii="Arial" w:hAnsi="Arial" w:cs="Arial"/>
                <w:b/>
                <w:bCs/>
                <w:sz w:val="20"/>
                <w:szCs w:val="20"/>
                <w:lang w:eastAsia="es-CO"/>
              </w:rPr>
            </w:pPr>
            <w:r w:rsidRPr="00E61A47">
              <w:rPr>
                <w:rFonts w:ascii="Arial" w:hAnsi="Arial" w:cs="Arial"/>
                <w:b/>
                <w:bCs/>
                <w:sz w:val="20"/>
                <w:szCs w:val="20"/>
              </w:rPr>
              <w:t>$ 97.644.362,29</w:t>
            </w:r>
          </w:p>
          <w:p w14:paraId="78F1437D" w14:textId="02EDBF6E" w:rsidR="00332A1A" w:rsidRPr="00E61A47" w:rsidRDefault="00332A1A" w:rsidP="00332A1A">
            <w:pPr>
              <w:spacing w:after="160" w:line="259" w:lineRule="auto"/>
              <w:jc w:val="right"/>
              <w:rPr>
                <w:rFonts w:ascii="Arial" w:hAnsi="Arial" w:cs="Arial"/>
                <w:b/>
                <w:bCs/>
                <w:sz w:val="20"/>
                <w:szCs w:val="20"/>
                <w:lang w:val="es-CO" w:eastAsia="en-US"/>
              </w:rPr>
            </w:pPr>
          </w:p>
        </w:tc>
        <w:tc>
          <w:tcPr>
            <w:tcW w:w="168" w:type="dxa"/>
            <w:tcBorders>
              <w:top w:val="nil"/>
              <w:left w:val="single" w:sz="4" w:space="0" w:color="auto"/>
              <w:bottom w:val="nil"/>
              <w:right w:val="nil"/>
            </w:tcBorders>
            <w:shd w:val="clear" w:color="auto" w:fill="auto"/>
            <w:noWrap/>
            <w:vAlign w:val="bottom"/>
            <w:hideMark/>
          </w:tcPr>
          <w:p w14:paraId="5AB7148F" w14:textId="77777777" w:rsidR="00332A1A" w:rsidRPr="00E61A47" w:rsidRDefault="00332A1A" w:rsidP="00332A1A">
            <w:pPr>
              <w:rPr>
                <w:rFonts w:ascii="Arial" w:hAnsi="Arial" w:cs="Arial"/>
                <w:sz w:val="20"/>
                <w:szCs w:val="20"/>
                <w:lang w:val="es-CO" w:eastAsia="es-CO"/>
              </w:rPr>
            </w:pPr>
          </w:p>
        </w:tc>
        <w:tc>
          <w:tcPr>
            <w:tcW w:w="1200" w:type="dxa"/>
            <w:tcBorders>
              <w:top w:val="nil"/>
              <w:left w:val="nil"/>
              <w:bottom w:val="nil"/>
              <w:right w:val="nil"/>
            </w:tcBorders>
            <w:shd w:val="clear" w:color="auto" w:fill="auto"/>
            <w:noWrap/>
            <w:vAlign w:val="bottom"/>
            <w:hideMark/>
          </w:tcPr>
          <w:p w14:paraId="3C9C9F6C" w14:textId="77777777" w:rsidR="00332A1A" w:rsidRPr="00E61A47" w:rsidRDefault="00332A1A" w:rsidP="00332A1A">
            <w:pPr>
              <w:rPr>
                <w:rFonts w:ascii="Arial" w:hAnsi="Arial" w:cs="Arial"/>
                <w:sz w:val="20"/>
                <w:szCs w:val="20"/>
                <w:lang w:val="es-CO" w:eastAsia="es-CO"/>
              </w:rPr>
            </w:pPr>
          </w:p>
        </w:tc>
        <w:tc>
          <w:tcPr>
            <w:tcW w:w="213" w:type="dxa"/>
            <w:tcBorders>
              <w:top w:val="nil"/>
              <w:left w:val="nil"/>
              <w:bottom w:val="nil"/>
              <w:right w:val="nil"/>
            </w:tcBorders>
            <w:shd w:val="clear" w:color="auto" w:fill="auto"/>
            <w:noWrap/>
            <w:vAlign w:val="bottom"/>
            <w:hideMark/>
          </w:tcPr>
          <w:p w14:paraId="5F9CB42B" w14:textId="77777777" w:rsidR="00332A1A" w:rsidRPr="00E61A47" w:rsidRDefault="00332A1A" w:rsidP="00332A1A">
            <w:pPr>
              <w:rPr>
                <w:rFonts w:ascii="Arial" w:hAnsi="Arial" w:cs="Arial"/>
                <w:sz w:val="20"/>
                <w:szCs w:val="20"/>
                <w:lang w:val="es-CO" w:eastAsia="es-CO"/>
              </w:rPr>
            </w:pPr>
          </w:p>
        </w:tc>
        <w:tc>
          <w:tcPr>
            <w:tcW w:w="213" w:type="dxa"/>
            <w:tcBorders>
              <w:top w:val="nil"/>
              <w:left w:val="nil"/>
              <w:bottom w:val="nil"/>
              <w:right w:val="nil"/>
            </w:tcBorders>
            <w:shd w:val="clear" w:color="auto" w:fill="auto"/>
            <w:noWrap/>
            <w:vAlign w:val="bottom"/>
            <w:hideMark/>
          </w:tcPr>
          <w:p w14:paraId="19B8CFD5" w14:textId="77777777" w:rsidR="00332A1A" w:rsidRPr="00E61A47" w:rsidRDefault="00332A1A" w:rsidP="00332A1A">
            <w:pPr>
              <w:rPr>
                <w:rFonts w:ascii="Arial" w:hAnsi="Arial" w:cs="Arial"/>
                <w:sz w:val="20"/>
                <w:szCs w:val="20"/>
                <w:lang w:val="es-CO" w:eastAsia="es-CO"/>
              </w:rPr>
            </w:pPr>
          </w:p>
        </w:tc>
        <w:tc>
          <w:tcPr>
            <w:tcW w:w="1608" w:type="dxa"/>
            <w:tcBorders>
              <w:top w:val="nil"/>
              <w:left w:val="nil"/>
              <w:bottom w:val="nil"/>
              <w:right w:val="nil"/>
            </w:tcBorders>
            <w:shd w:val="clear" w:color="auto" w:fill="auto"/>
            <w:noWrap/>
            <w:vAlign w:val="bottom"/>
            <w:hideMark/>
          </w:tcPr>
          <w:p w14:paraId="6209DBAB" w14:textId="77777777" w:rsidR="00332A1A" w:rsidRPr="00E61A47" w:rsidRDefault="00332A1A" w:rsidP="00332A1A">
            <w:pPr>
              <w:rPr>
                <w:rFonts w:ascii="Arial" w:hAnsi="Arial" w:cs="Arial"/>
                <w:sz w:val="20"/>
                <w:szCs w:val="20"/>
                <w:lang w:val="es-CO" w:eastAsia="es-CO"/>
              </w:rPr>
            </w:pPr>
          </w:p>
        </w:tc>
      </w:tr>
    </w:tbl>
    <w:p w14:paraId="56E63080" w14:textId="77777777" w:rsidR="00332A1A" w:rsidRPr="00E61A47" w:rsidRDefault="00332A1A" w:rsidP="00332A1A">
      <w:pPr>
        <w:jc w:val="both"/>
        <w:rPr>
          <w:rFonts w:ascii="Arial" w:hAnsi="Arial" w:cs="Arial"/>
          <w:sz w:val="22"/>
          <w:szCs w:val="22"/>
          <w:lang w:val="es-CO" w:eastAsia="en-US"/>
        </w:rPr>
      </w:pPr>
    </w:p>
    <w:p w14:paraId="57DF7770" w14:textId="77777777" w:rsidR="00332A1A" w:rsidRPr="00E61A47" w:rsidRDefault="00332A1A" w:rsidP="00332A1A">
      <w:pPr>
        <w:jc w:val="both"/>
        <w:rPr>
          <w:rFonts w:ascii="Arial" w:hAnsi="Arial" w:cs="Arial"/>
          <w:sz w:val="22"/>
          <w:szCs w:val="22"/>
          <w:lang w:val="es-CO" w:eastAsia="en-US"/>
        </w:rPr>
      </w:pPr>
    </w:p>
    <w:p w14:paraId="561C48C0" w14:textId="59CDFFE2" w:rsidR="00C841AA" w:rsidRPr="00E61A47" w:rsidRDefault="00C841AA" w:rsidP="00332A1A">
      <w:pPr>
        <w:numPr>
          <w:ilvl w:val="1"/>
          <w:numId w:val="10"/>
        </w:numPr>
        <w:tabs>
          <w:tab w:val="num" w:pos="0"/>
          <w:tab w:val="left" w:pos="567"/>
        </w:tabs>
        <w:spacing w:after="160" w:line="259" w:lineRule="auto"/>
        <w:contextualSpacing/>
        <w:jc w:val="both"/>
        <w:rPr>
          <w:rFonts w:ascii="Arial" w:hAnsi="Arial" w:cs="Arial"/>
          <w:b/>
          <w:sz w:val="22"/>
          <w:szCs w:val="22"/>
          <w:lang w:val="es-CO" w:eastAsia="en-US"/>
        </w:rPr>
      </w:pPr>
      <w:r w:rsidRPr="00E61A47">
        <w:rPr>
          <w:rFonts w:ascii="Arial" w:hAnsi="Arial" w:cs="Arial"/>
          <w:b/>
          <w:sz w:val="22"/>
          <w:szCs w:val="22"/>
          <w:lang w:val="es-CO" w:eastAsia="en-US"/>
        </w:rPr>
        <w:t>OTRAS SOLICITUDES</w:t>
      </w:r>
    </w:p>
    <w:p w14:paraId="05383ECD" w14:textId="77777777" w:rsidR="00C841AA" w:rsidRPr="00E61A47" w:rsidRDefault="00C841AA" w:rsidP="00C841AA">
      <w:pPr>
        <w:tabs>
          <w:tab w:val="left" w:pos="567"/>
        </w:tabs>
        <w:spacing w:after="160" w:line="259" w:lineRule="auto"/>
        <w:contextualSpacing/>
        <w:jc w:val="both"/>
        <w:rPr>
          <w:rFonts w:ascii="Arial" w:hAnsi="Arial" w:cs="Arial"/>
          <w:sz w:val="22"/>
          <w:szCs w:val="22"/>
          <w:lang w:val="es-CO" w:eastAsia="en-US"/>
        </w:rPr>
      </w:pPr>
    </w:p>
    <w:p w14:paraId="742E50DC" w14:textId="0B1D5267" w:rsidR="00376A2F" w:rsidRPr="00E61A47" w:rsidRDefault="004F4F4E" w:rsidP="00C841AA">
      <w:pPr>
        <w:tabs>
          <w:tab w:val="left" w:pos="567"/>
        </w:tabs>
        <w:spacing w:after="160" w:line="259" w:lineRule="auto"/>
        <w:contextualSpacing/>
        <w:jc w:val="both"/>
        <w:rPr>
          <w:rFonts w:ascii="Arial" w:hAnsi="Arial" w:cs="Arial"/>
          <w:sz w:val="22"/>
          <w:szCs w:val="22"/>
          <w:lang w:val="es-CO" w:eastAsia="en-US"/>
        </w:rPr>
      </w:pPr>
      <w:r w:rsidRPr="00E61A47">
        <w:rPr>
          <w:rFonts w:ascii="Arial" w:hAnsi="Arial" w:cs="Arial"/>
          <w:sz w:val="22"/>
          <w:szCs w:val="22"/>
          <w:lang w:val="es-CO" w:eastAsia="en-US"/>
        </w:rPr>
        <w:t xml:space="preserve">Manifiesta </w:t>
      </w:r>
      <w:r w:rsidR="00C841AA" w:rsidRPr="00E61A47">
        <w:rPr>
          <w:rFonts w:ascii="Arial" w:hAnsi="Arial" w:cs="Arial"/>
          <w:sz w:val="22"/>
          <w:szCs w:val="22"/>
          <w:lang w:val="es-CO" w:eastAsia="en-US"/>
        </w:rPr>
        <w:t xml:space="preserve">el apoderado de </w:t>
      </w:r>
      <w:r w:rsidRPr="00E61A47">
        <w:rPr>
          <w:rFonts w:ascii="Arial" w:hAnsi="Arial" w:cs="Arial"/>
          <w:sz w:val="22"/>
          <w:szCs w:val="22"/>
          <w:lang w:val="es-CO" w:eastAsia="en-US"/>
        </w:rPr>
        <w:t>la</w:t>
      </w:r>
      <w:r w:rsidR="00C841AA" w:rsidRPr="00E61A47">
        <w:rPr>
          <w:rFonts w:ascii="Arial" w:hAnsi="Arial" w:cs="Arial"/>
          <w:sz w:val="22"/>
          <w:szCs w:val="22"/>
          <w:lang w:val="es-CO" w:eastAsia="en-US"/>
        </w:rPr>
        <w:t xml:space="preserve"> parte demandante</w:t>
      </w:r>
      <w:r w:rsidRPr="00E61A47">
        <w:rPr>
          <w:rFonts w:ascii="Arial" w:hAnsi="Arial" w:cs="Arial"/>
          <w:sz w:val="22"/>
          <w:szCs w:val="22"/>
          <w:lang w:val="es-CO" w:eastAsia="en-US"/>
        </w:rPr>
        <w:t xml:space="preserve"> en sus alegatos de conclusión que aunque en la demanda no se solicitó que de algún modo se le concediera alguna pensión de invalidez en caso de que ese dictamen sobrepasare el 50% de la disminución de la capacidad </w:t>
      </w:r>
      <w:r w:rsidR="006309EF">
        <w:rPr>
          <w:rFonts w:ascii="Arial" w:hAnsi="Arial" w:cs="Arial"/>
          <w:sz w:val="22"/>
          <w:szCs w:val="22"/>
          <w:lang w:val="es-CO" w:eastAsia="en-US"/>
        </w:rPr>
        <w:t>laboral. No</w:t>
      </w:r>
      <w:r w:rsidR="00EE0D5B" w:rsidRPr="00E61A47">
        <w:rPr>
          <w:rFonts w:ascii="Arial" w:hAnsi="Arial" w:cs="Arial"/>
          <w:sz w:val="22"/>
          <w:szCs w:val="22"/>
          <w:lang w:val="es-CO" w:eastAsia="en-US"/>
        </w:rPr>
        <w:t xml:space="preserve"> obstante, la justicia en materia contenciosa administrativa es ROGADA por lo que no es</w:t>
      </w:r>
      <w:r w:rsidR="006309EF">
        <w:rPr>
          <w:rFonts w:ascii="Arial" w:hAnsi="Arial" w:cs="Arial"/>
          <w:sz w:val="22"/>
          <w:szCs w:val="22"/>
          <w:lang w:val="es-CO" w:eastAsia="en-US"/>
        </w:rPr>
        <w:t xml:space="preserve"> posible acceder a su solicitud, pues no la hizo en la oportunidad pertinente</w:t>
      </w:r>
      <w:r w:rsidR="00EE0D5B" w:rsidRPr="00E61A47">
        <w:rPr>
          <w:rFonts w:ascii="Arial" w:hAnsi="Arial" w:cs="Arial"/>
          <w:sz w:val="22"/>
          <w:szCs w:val="22"/>
          <w:lang w:val="es-CO" w:eastAsia="en-US"/>
        </w:rPr>
        <w:t xml:space="preserve"> </w:t>
      </w:r>
    </w:p>
    <w:p w14:paraId="6AB1CC83" w14:textId="77777777" w:rsidR="00C841AA" w:rsidRPr="00E61A47" w:rsidRDefault="00C841AA" w:rsidP="00C841AA">
      <w:pPr>
        <w:tabs>
          <w:tab w:val="left" w:pos="567"/>
        </w:tabs>
        <w:spacing w:after="160" w:line="259" w:lineRule="auto"/>
        <w:contextualSpacing/>
        <w:jc w:val="both"/>
        <w:rPr>
          <w:rFonts w:ascii="Arial" w:hAnsi="Arial" w:cs="Arial"/>
          <w:sz w:val="22"/>
          <w:szCs w:val="22"/>
          <w:lang w:val="es-CO" w:eastAsia="en-US"/>
        </w:rPr>
      </w:pPr>
    </w:p>
    <w:p w14:paraId="32F5F4D5" w14:textId="77777777" w:rsidR="00332A1A" w:rsidRPr="00E61A47" w:rsidRDefault="00332A1A" w:rsidP="00332A1A">
      <w:pPr>
        <w:numPr>
          <w:ilvl w:val="1"/>
          <w:numId w:val="10"/>
        </w:numPr>
        <w:tabs>
          <w:tab w:val="num" w:pos="0"/>
          <w:tab w:val="left" w:pos="567"/>
        </w:tabs>
        <w:spacing w:after="160" w:line="259" w:lineRule="auto"/>
        <w:contextualSpacing/>
        <w:jc w:val="both"/>
        <w:rPr>
          <w:rFonts w:ascii="Arial" w:hAnsi="Arial" w:cs="Arial"/>
          <w:sz w:val="22"/>
          <w:szCs w:val="22"/>
          <w:lang w:val="es-CO" w:eastAsia="en-US"/>
        </w:rPr>
      </w:pPr>
      <w:r w:rsidRPr="00E61A47">
        <w:rPr>
          <w:rFonts w:ascii="Arial" w:hAnsi="Arial" w:cs="Arial"/>
          <w:b/>
          <w:sz w:val="22"/>
          <w:szCs w:val="22"/>
          <w:lang w:val="es-CO" w:eastAsia="en-US"/>
        </w:rPr>
        <w:t>COSTAS</w:t>
      </w:r>
      <w:r w:rsidRPr="00E61A47">
        <w:rPr>
          <w:rFonts w:ascii="Arial" w:hAnsi="Arial" w:cs="Arial"/>
          <w:sz w:val="22"/>
          <w:szCs w:val="22"/>
          <w:lang w:val="es-CO" w:eastAsia="en-US"/>
        </w:rPr>
        <w:t xml:space="preserve"> </w:t>
      </w:r>
    </w:p>
    <w:p w14:paraId="20BE4D7F" w14:textId="77777777" w:rsidR="00332A1A" w:rsidRPr="00E61A47" w:rsidRDefault="00332A1A" w:rsidP="00332A1A">
      <w:pPr>
        <w:tabs>
          <w:tab w:val="left" w:pos="567"/>
        </w:tabs>
        <w:contextualSpacing/>
        <w:jc w:val="both"/>
        <w:rPr>
          <w:rFonts w:ascii="Arial" w:hAnsi="Arial" w:cs="Arial"/>
          <w:sz w:val="22"/>
          <w:szCs w:val="22"/>
          <w:lang w:val="es-CO" w:eastAsia="en-US"/>
        </w:rPr>
      </w:pPr>
    </w:p>
    <w:p w14:paraId="3FAFCADE" w14:textId="77777777" w:rsidR="00332A1A" w:rsidRPr="00E61A47" w:rsidRDefault="00332A1A" w:rsidP="00332A1A">
      <w:pPr>
        <w:tabs>
          <w:tab w:val="left" w:pos="567"/>
        </w:tabs>
        <w:contextualSpacing/>
        <w:jc w:val="both"/>
        <w:rPr>
          <w:rFonts w:ascii="Arial" w:hAnsi="Arial" w:cs="Arial"/>
          <w:sz w:val="22"/>
          <w:szCs w:val="22"/>
          <w:lang w:val="es-CO" w:eastAsia="en-US"/>
        </w:rPr>
      </w:pPr>
      <w:r w:rsidRPr="00E61A47">
        <w:rPr>
          <w:rFonts w:ascii="Arial" w:hAnsi="Arial" w:cs="Arial"/>
          <w:sz w:val="22"/>
          <w:szCs w:val="22"/>
          <w:lang w:val="es-CO" w:eastAsia="en-US"/>
        </w:rPr>
        <w:t>La condena en costas la adopta el juez teniendo en cuenta la conducta de la parte vencida en el proceso, pues no es una regla de aplicación forzosa y general.</w:t>
      </w:r>
    </w:p>
    <w:p w14:paraId="5606764C" w14:textId="77777777" w:rsidR="00332A1A" w:rsidRPr="00E61A47" w:rsidRDefault="00332A1A" w:rsidP="00332A1A">
      <w:pPr>
        <w:tabs>
          <w:tab w:val="left" w:pos="567"/>
        </w:tabs>
        <w:contextualSpacing/>
        <w:jc w:val="both"/>
        <w:rPr>
          <w:rFonts w:ascii="Arial" w:hAnsi="Arial" w:cs="Arial"/>
          <w:sz w:val="22"/>
          <w:szCs w:val="22"/>
          <w:lang w:val="es-CO" w:eastAsia="en-US"/>
        </w:rPr>
      </w:pPr>
    </w:p>
    <w:p w14:paraId="50F51EAB" w14:textId="77777777" w:rsidR="00332A1A" w:rsidRPr="00E61A47" w:rsidRDefault="00332A1A" w:rsidP="00332A1A">
      <w:pPr>
        <w:tabs>
          <w:tab w:val="left" w:pos="567"/>
        </w:tabs>
        <w:contextualSpacing/>
        <w:jc w:val="both"/>
        <w:rPr>
          <w:rFonts w:ascii="Arial" w:hAnsi="Arial" w:cs="Arial"/>
          <w:sz w:val="22"/>
          <w:szCs w:val="22"/>
          <w:lang w:val="es-CO" w:eastAsia="en-US"/>
        </w:rPr>
      </w:pPr>
      <w:r w:rsidRPr="00E61A47">
        <w:rPr>
          <w:rFonts w:ascii="Arial" w:hAnsi="Arial" w:cs="Arial"/>
          <w:sz w:val="22"/>
          <w:szCs w:val="22"/>
          <w:lang w:val="es-CO" w:eastAsia="en-U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66A676E3" w14:textId="77777777" w:rsidR="00332A1A" w:rsidRPr="00E61A47" w:rsidRDefault="00332A1A" w:rsidP="00332A1A">
      <w:pPr>
        <w:tabs>
          <w:tab w:val="left" w:pos="567"/>
        </w:tabs>
        <w:contextualSpacing/>
        <w:jc w:val="both"/>
        <w:rPr>
          <w:rFonts w:ascii="Arial" w:hAnsi="Arial" w:cs="Arial"/>
          <w:sz w:val="22"/>
          <w:szCs w:val="22"/>
          <w:lang w:val="es-CO" w:eastAsia="en-US"/>
        </w:rPr>
      </w:pPr>
    </w:p>
    <w:p w14:paraId="1B2BCA78" w14:textId="77777777" w:rsidR="00332A1A" w:rsidRPr="00E61A47" w:rsidRDefault="00332A1A" w:rsidP="00332A1A">
      <w:pPr>
        <w:tabs>
          <w:tab w:val="left" w:pos="567"/>
        </w:tabs>
        <w:contextualSpacing/>
        <w:jc w:val="both"/>
        <w:rPr>
          <w:rFonts w:ascii="Arial" w:hAnsi="Arial" w:cs="Arial"/>
          <w:sz w:val="22"/>
          <w:szCs w:val="22"/>
          <w:lang w:val="es-CO" w:eastAsia="en-US"/>
        </w:rPr>
      </w:pPr>
      <w:r w:rsidRPr="00E61A47">
        <w:rPr>
          <w:rFonts w:ascii="Arial" w:hAnsi="Arial" w:cs="Arial"/>
          <w:sz w:val="22"/>
          <w:szCs w:val="22"/>
          <w:lang w:val="es-CO" w:eastAsia="en-US"/>
        </w:rPr>
        <w:t xml:space="preserve">Analizado dicho aspecto, este despacho estima que en esta oportunidad </w:t>
      </w:r>
      <w:r w:rsidRPr="00E61A47">
        <w:rPr>
          <w:rFonts w:ascii="Arial" w:hAnsi="Arial" w:cs="Arial"/>
          <w:b/>
          <w:sz w:val="22"/>
          <w:szCs w:val="22"/>
          <w:lang w:val="es-CO" w:eastAsia="en-US"/>
        </w:rPr>
        <w:t>no hay lugar a imponer condena en costas</w:t>
      </w:r>
      <w:r w:rsidRPr="00E61A47">
        <w:rPr>
          <w:rFonts w:ascii="Arial" w:hAnsi="Arial" w:cs="Arial"/>
          <w:sz w:val="22"/>
          <w:szCs w:val="22"/>
          <w:lang w:val="es-CO" w:eastAsia="en-US"/>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7A031590" w14:textId="77777777" w:rsidR="00332A1A" w:rsidRPr="00E61A47" w:rsidRDefault="00332A1A" w:rsidP="00332A1A">
      <w:pPr>
        <w:jc w:val="both"/>
        <w:rPr>
          <w:rFonts w:ascii="Arial" w:hAnsi="Arial" w:cs="Arial"/>
          <w:sz w:val="22"/>
          <w:szCs w:val="22"/>
          <w:lang w:val="es-CO" w:eastAsia="en-US"/>
        </w:rPr>
      </w:pPr>
    </w:p>
    <w:p w14:paraId="635F2973" w14:textId="77777777" w:rsidR="00332A1A" w:rsidRPr="00E61A47" w:rsidRDefault="00332A1A" w:rsidP="00332A1A">
      <w:pPr>
        <w:jc w:val="both"/>
        <w:rPr>
          <w:rFonts w:ascii="Arial" w:hAnsi="Arial" w:cs="Arial"/>
          <w:b/>
          <w:sz w:val="22"/>
          <w:szCs w:val="22"/>
          <w:lang w:val="es-CO" w:eastAsia="en-US"/>
        </w:rPr>
      </w:pPr>
      <w:r w:rsidRPr="00E61A47">
        <w:rPr>
          <w:rFonts w:ascii="Arial" w:hAnsi="Arial" w:cs="Arial"/>
          <w:sz w:val="22"/>
          <w:szCs w:val="22"/>
          <w:lang w:val="es-CO" w:eastAsia="en-US"/>
        </w:rPr>
        <w:t xml:space="preserve">En mérito de lo expuesto, </w:t>
      </w:r>
      <w:r w:rsidRPr="00E61A47">
        <w:rPr>
          <w:rFonts w:ascii="Arial" w:hAnsi="Arial" w:cs="Arial"/>
          <w:b/>
          <w:sz w:val="22"/>
          <w:szCs w:val="22"/>
          <w:lang w:val="es-CO" w:eastAsia="en-US"/>
        </w:rPr>
        <w:t xml:space="preserve">el JUZGADO TREINTA Y CUATRO (34) ADMINISTRATIVO DEL CIRCUÍTO DE BOGOTÁ, administrando justicia en nombre de la República de Colombia y, por autoridad de la Ley, </w:t>
      </w:r>
    </w:p>
    <w:p w14:paraId="54C60F98" w14:textId="77777777" w:rsidR="00332A1A" w:rsidRPr="00E61A47" w:rsidRDefault="00332A1A" w:rsidP="00332A1A">
      <w:pPr>
        <w:jc w:val="both"/>
        <w:rPr>
          <w:rFonts w:ascii="Arial" w:hAnsi="Arial" w:cs="Arial"/>
          <w:sz w:val="22"/>
          <w:szCs w:val="22"/>
          <w:lang w:val="es-CO" w:eastAsia="en-US"/>
        </w:rPr>
      </w:pPr>
    </w:p>
    <w:p w14:paraId="4D512CDC" w14:textId="77777777" w:rsidR="00332A1A" w:rsidRPr="00E61A47" w:rsidRDefault="00332A1A" w:rsidP="00332A1A">
      <w:pPr>
        <w:jc w:val="both"/>
        <w:rPr>
          <w:rFonts w:ascii="Arial" w:eastAsia="Calibri" w:hAnsi="Arial" w:cs="Arial"/>
          <w:sz w:val="22"/>
          <w:szCs w:val="22"/>
          <w:lang w:val="es-CO" w:eastAsia="en-US"/>
        </w:rPr>
      </w:pPr>
    </w:p>
    <w:p w14:paraId="3E32CA51" w14:textId="77777777" w:rsidR="00332A1A" w:rsidRPr="00E61A47" w:rsidRDefault="00332A1A" w:rsidP="00332A1A">
      <w:pPr>
        <w:spacing w:after="160" w:line="259" w:lineRule="auto"/>
        <w:jc w:val="center"/>
        <w:rPr>
          <w:rFonts w:ascii="Arial" w:hAnsi="Arial" w:cs="Arial"/>
          <w:b/>
          <w:bCs/>
          <w:sz w:val="22"/>
          <w:szCs w:val="22"/>
          <w:lang w:val="es-ES_tradnl" w:eastAsia="en-US"/>
        </w:rPr>
      </w:pPr>
      <w:r w:rsidRPr="00E61A47">
        <w:rPr>
          <w:rFonts w:ascii="Arial" w:hAnsi="Arial" w:cs="Arial"/>
          <w:b/>
          <w:bCs/>
          <w:sz w:val="22"/>
          <w:szCs w:val="22"/>
          <w:lang w:val="es-ES_tradnl" w:eastAsia="en-US"/>
        </w:rPr>
        <w:t>FALLA:</w:t>
      </w:r>
    </w:p>
    <w:p w14:paraId="3D884976" w14:textId="77777777" w:rsidR="00332A1A" w:rsidRPr="00E61A47" w:rsidRDefault="00332A1A" w:rsidP="00332A1A">
      <w:pPr>
        <w:spacing w:after="160" w:line="259" w:lineRule="auto"/>
        <w:jc w:val="both"/>
        <w:rPr>
          <w:rFonts w:ascii="Arial" w:hAnsi="Arial" w:cs="Arial"/>
          <w:sz w:val="22"/>
          <w:szCs w:val="22"/>
          <w:lang w:val="es-CO" w:eastAsia="en-US"/>
        </w:rPr>
      </w:pPr>
      <w:r w:rsidRPr="00E61A47">
        <w:rPr>
          <w:rFonts w:ascii="Arial" w:hAnsi="Arial" w:cs="Arial"/>
          <w:b/>
          <w:sz w:val="22"/>
          <w:szCs w:val="22"/>
          <w:lang w:val="es-CO" w:eastAsia="en-US"/>
        </w:rPr>
        <w:t xml:space="preserve">PRIMERO: Declárense no probadas las excepciones </w:t>
      </w:r>
      <w:r w:rsidRPr="00E61A47">
        <w:rPr>
          <w:rFonts w:ascii="Arial" w:hAnsi="Arial" w:cs="Arial"/>
          <w:sz w:val="22"/>
          <w:szCs w:val="22"/>
          <w:lang w:val="es-CO" w:eastAsia="en-US"/>
        </w:rPr>
        <w:t>propuestas por la parte demandada.</w:t>
      </w:r>
    </w:p>
    <w:p w14:paraId="30770B03" w14:textId="5ACB4E7E" w:rsidR="00332A1A" w:rsidRPr="00E61A47" w:rsidRDefault="00332A1A" w:rsidP="00332A1A">
      <w:pPr>
        <w:spacing w:after="160" w:line="259" w:lineRule="auto"/>
        <w:jc w:val="both"/>
        <w:rPr>
          <w:rFonts w:ascii="Arial" w:hAnsi="Arial" w:cs="Arial"/>
          <w:sz w:val="22"/>
          <w:szCs w:val="22"/>
          <w:lang w:val="es-CO" w:eastAsia="en-US"/>
        </w:rPr>
      </w:pPr>
      <w:r w:rsidRPr="00E61A47">
        <w:rPr>
          <w:rFonts w:ascii="Arial" w:hAnsi="Arial" w:cs="Arial"/>
          <w:b/>
          <w:sz w:val="22"/>
          <w:szCs w:val="22"/>
          <w:lang w:val="es-ES_tradnl" w:eastAsia="en-US"/>
        </w:rPr>
        <w:lastRenderedPageBreak/>
        <w:t>SEGUNDO:</w:t>
      </w:r>
      <w:r w:rsidRPr="00E61A47">
        <w:rPr>
          <w:rFonts w:ascii="Arial" w:hAnsi="Arial" w:cs="Arial"/>
          <w:sz w:val="22"/>
          <w:szCs w:val="22"/>
          <w:lang w:val="es-ES_tradnl" w:eastAsia="en-US"/>
        </w:rPr>
        <w:t xml:space="preserve"> </w:t>
      </w:r>
      <w:r w:rsidRPr="00E61A47">
        <w:rPr>
          <w:rFonts w:ascii="Arial" w:hAnsi="Arial" w:cs="Arial"/>
          <w:b/>
          <w:sz w:val="22"/>
          <w:szCs w:val="22"/>
          <w:lang w:val="es-ES_tradnl" w:eastAsia="en-US"/>
        </w:rPr>
        <w:t>Declárase</w:t>
      </w:r>
      <w:r w:rsidRPr="00E61A47">
        <w:rPr>
          <w:rFonts w:ascii="Arial" w:hAnsi="Arial" w:cs="Arial"/>
          <w:sz w:val="22"/>
          <w:szCs w:val="22"/>
          <w:lang w:val="es-ES_tradnl" w:eastAsia="en-US"/>
        </w:rPr>
        <w:t xml:space="preserve"> administrativamente responsable </w:t>
      </w:r>
      <w:r w:rsidRPr="00E61A47">
        <w:rPr>
          <w:rFonts w:ascii="Arial" w:hAnsi="Arial" w:cs="Arial"/>
          <w:sz w:val="22"/>
          <w:szCs w:val="22"/>
          <w:lang w:val="es-CO" w:eastAsia="en-US"/>
        </w:rPr>
        <w:t xml:space="preserve">a la NACIÓN- </w:t>
      </w:r>
      <w:r w:rsidR="00376A2F" w:rsidRPr="00E61A47">
        <w:rPr>
          <w:rFonts w:ascii="Arial" w:hAnsi="Arial" w:cs="Arial"/>
          <w:sz w:val="22"/>
          <w:szCs w:val="22"/>
          <w:lang w:val="es-CO" w:eastAsia="en-US"/>
        </w:rPr>
        <w:t>INSTITUTO NACIONAL PENITENCIARIO Y CARCELARIO - INPEC</w:t>
      </w:r>
      <w:r w:rsidRPr="00E61A47">
        <w:rPr>
          <w:rFonts w:ascii="Arial" w:hAnsi="Arial" w:cs="Arial"/>
          <w:sz w:val="22"/>
          <w:szCs w:val="22"/>
          <w:lang w:val="es-CO" w:eastAsia="en-US"/>
        </w:rPr>
        <w:t xml:space="preserve"> de los perjuicios causados a la parte actora por las razones expuestas en la parte motiva.</w:t>
      </w:r>
    </w:p>
    <w:p w14:paraId="61EE2F14" w14:textId="0EC2E46F" w:rsidR="00332A1A" w:rsidRPr="00E61A47" w:rsidRDefault="00332A1A" w:rsidP="00332A1A">
      <w:pPr>
        <w:spacing w:after="160" w:line="259" w:lineRule="auto"/>
        <w:jc w:val="both"/>
        <w:rPr>
          <w:rFonts w:ascii="Arial" w:hAnsi="Arial" w:cs="Arial"/>
          <w:sz w:val="22"/>
          <w:szCs w:val="22"/>
          <w:lang w:val="es-CO" w:eastAsia="en-US"/>
        </w:rPr>
      </w:pPr>
      <w:r w:rsidRPr="00E61A47">
        <w:rPr>
          <w:rFonts w:ascii="Arial" w:hAnsi="Arial" w:cs="Arial"/>
          <w:b/>
          <w:sz w:val="22"/>
          <w:szCs w:val="22"/>
          <w:lang w:val="es-CO" w:eastAsia="en-US"/>
        </w:rPr>
        <w:t xml:space="preserve">TERCERO: Condénese </w:t>
      </w:r>
      <w:r w:rsidRPr="00E61A47">
        <w:rPr>
          <w:rFonts w:ascii="Arial" w:hAnsi="Arial" w:cs="Arial"/>
          <w:sz w:val="22"/>
          <w:szCs w:val="22"/>
          <w:lang w:val="es-CO" w:eastAsia="en-US"/>
        </w:rPr>
        <w:t xml:space="preserve">a la </w:t>
      </w:r>
      <w:r w:rsidR="00376A2F" w:rsidRPr="00E61A47">
        <w:rPr>
          <w:rFonts w:ascii="Arial" w:hAnsi="Arial" w:cs="Arial"/>
          <w:sz w:val="22"/>
          <w:szCs w:val="22"/>
          <w:lang w:val="es-CO" w:eastAsia="en-US"/>
        </w:rPr>
        <w:t xml:space="preserve">NACIÓN- INSTITUTO NACIONAL PENITENCIARIO Y CARCELARIO - INPEC </w:t>
      </w:r>
      <w:r w:rsidRPr="00E61A47">
        <w:rPr>
          <w:rFonts w:ascii="Arial" w:hAnsi="Arial" w:cs="Arial"/>
          <w:sz w:val="22"/>
          <w:szCs w:val="22"/>
          <w:lang w:val="es-CO" w:eastAsia="en-US"/>
        </w:rPr>
        <w:t>a indemnizar los perjuicios causados así:</w:t>
      </w:r>
    </w:p>
    <w:p w14:paraId="1CA9A0D7" w14:textId="734EF65D" w:rsidR="00332A1A" w:rsidRPr="00E61A47" w:rsidRDefault="00F76DE3" w:rsidP="00332A1A">
      <w:pPr>
        <w:numPr>
          <w:ilvl w:val="0"/>
          <w:numId w:val="17"/>
        </w:numPr>
        <w:tabs>
          <w:tab w:val="left" w:pos="426"/>
        </w:tabs>
        <w:spacing w:after="160" w:line="259" w:lineRule="auto"/>
        <w:contextualSpacing/>
        <w:jc w:val="both"/>
        <w:rPr>
          <w:rFonts w:ascii="Arial" w:hAnsi="Arial" w:cs="Arial"/>
          <w:bCs/>
          <w:szCs w:val="20"/>
          <w:lang w:val="es-MX"/>
        </w:rPr>
      </w:pPr>
      <w:r w:rsidRPr="00E61A47">
        <w:rPr>
          <w:rStyle w:val="FontStyle33"/>
          <w:b/>
          <w:sz w:val="22"/>
          <w:szCs w:val="22"/>
          <w:lang w:val="es-ES_tradnl" w:eastAsia="es-ES_tradnl"/>
        </w:rPr>
        <w:t>ALEXANDER RÍOS ROMÁN</w:t>
      </w:r>
      <w:r w:rsidRPr="00E61A47">
        <w:rPr>
          <w:rFonts w:ascii="Arial" w:hAnsi="Arial" w:cs="Arial"/>
          <w:bCs/>
          <w:szCs w:val="20"/>
          <w:lang w:val="es-MX"/>
        </w:rPr>
        <w:t xml:space="preserve"> </w:t>
      </w:r>
      <w:r w:rsidR="00332A1A" w:rsidRPr="00E61A47">
        <w:rPr>
          <w:rFonts w:ascii="Arial" w:hAnsi="Arial" w:cs="Arial"/>
          <w:bCs/>
          <w:szCs w:val="20"/>
          <w:lang w:val="es-MX"/>
        </w:rPr>
        <w:t>en calidad de víctima:</w:t>
      </w:r>
    </w:p>
    <w:p w14:paraId="328C092F" w14:textId="77777777" w:rsidR="00332A1A" w:rsidRPr="00E61A47" w:rsidRDefault="00332A1A" w:rsidP="00332A1A">
      <w:pPr>
        <w:ind w:left="720"/>
        <w:contextualSpacing/>
        <w:jc w:val="both"/>
        <w:rPr>
          <w:rFonts w:ascii="Arial" w:hAnsi="Arial" w:cs="Arial"/>
          <w:bCs/>
          <w:szCs w:val="20"/>
          <w:lang w:val="es-MX"/>
        </w:rPr>
      </w:pPr>
      <w:bookmarkStart w:id="0" w:name="_GoBack"/>
      <w:bookmarkEnd w:id="0"/>
    </w:p>
    <w:p w14:paraId="414928F0" w14:textId="5C94C515" w:rsidR="00332A1A" w:rsidRPr="00E61A47" w:rsidRDefault="00F76DE3" w:rsidP="00332A1A">
      <w:pPr>
        <w:numPr>
          <w:ilvl w:val="1"/>
          <w:numId w:val="18"/>
        </w:numPr>
        <w:spacing w:after="160" w:line="259" w:lineRule="auto"/>
        <w:contextualSpacing/>
        <w:jc w:val="both"/>
        <w:rPr>
          <w:rFonts w:ascii="Arial" w:hAnsi="Arial" w:cs="Arial"/>
          <w:sz w:val="22"/>
          <w:szCs w:val="22"/>
          <w:lang w:val="es-CO"/>
        </w:rPr>
      </w:pPr>
      <w:r w:rsidRPr="00E61A47">
        <w:rPr>
          <w:rFonts w:ascii="Arial" w:hAnsi="Arial" w:cs="Arial"/>
          <w:bCs/>
          <w:sz w:val="22"/>
          <w:szCs w:val="22"/>
          <w:lang w:val="es-MX"/>
        </w:rPr>
        <w:t>El equivalente a 10</w:t>
      </w:r>
      <w:r w:rsidR="00332A1A" w:rsidRPr="00E61A47">
        <w:rPr>
          <w:rFonts w:ascii="Arial" w:hAnsi="Arial" w:cs="Arial"/>
          <w:bCs/>
          <w:sz w:val="22"/>
          <w:szCs w:val="22"/>
          <w:lang w:val="es-MX"/>
        </w:rPr>
        <w:t>0 SMLMV que corresponden a la suma de $</w:t>
      </w:r>
      <w:r w:rsidRPr="00E61A47">
        <w:rPr>
          <w:rFonts w:ascii="Arial" w:eastAsia="Calibri" w:hAnsi="Arial" w:cs="Arial"/>
          <w:sz w:val="22"/>
          <w:szCs w:val="22"/>
          <w:lang w:val="es-CO" w:eastAsia="en-US"/>
        </w:rPr>
        <w:t>82´811.600,oo</w:t>
      </w:r>
      <w:r w:rsidR="00332A1A" w:rsidRPr="00E61A47">
        <w:rPr>
          <w:rFonts w:ascii="Arial" w:hAnsi="Arial" w:cs="Arial"/>
          <w:bCs/>
          <w:sz w:val="22"/>
          <w:szCs w:val="22"/>
          <w:lang w:val="es-MX"/>
        </w:rPr>
        <w:t xml:space="preserve">, </w:t>
      </w:r>
      <w:r w:rsidR="00332A1A" w:rsidRPr="00E61A47">
        <w:rPr>
          <w:rFonts w:ascii="Arial" w:hAnsi="Arial" w:cs="Arial"/>
          <w:sz w:val="22"/>
          <w:szCs w:val="22"/>
          <w:lang w:val="es-CO"/>
        </w:rPr>
        <w:t>por daño moral.</w:t>
      </w:r>
    </w:p>
    <w:p w14:paraId="2EB4695D" w14:textId="1D583EF5" w:rsidR="00332A1A" w:rsidRPr="00E61A47" w:rsidRDefault="00332A1A" w:rsidP="00332A1A">
      <w:pPr>
        <w:numPr>
          <w:ilvl w:val="1"/>
          <w:numId w:val="18"/>
        </w:numPr>
        <w:spacing w:after="160" w:line="259" w:lineRule="auto"/>
        <w:contextualSpacing/>
        <w:jc w:val="both"/>
        <w:rPr>
          <w:rFonts w:ascii="Arial" w:hAnsi="Arial" w:cs="Arial"/>
          <w:sz w:val="22"/>
          <w:szCs w:val="22"/>
          <w:lang w:val="es-CO"/>
        </w:rPr>
      </w:pPr>
      <w:r w:rsidRPr="00E61A47">
        <w:rPr>
          <w:rFonts w:ascii="Arial" w:hAnsi="Arial" w:cs="Arial"/>
          <w:bCs/>
          <w:sz w:val="22"/>
          <w:szCs w:val="22"/>
          <w:lang w:val="es-MX"/>
        </w:rPr>
        <w:t xml:space="preserve">El equivalente a </w:t>
      </w:r>
      <w:r w:rsidR="00F76DE3" w:rsidRPr="00E61A47">
        <w:rPr>
          <w:rFonts w:ascii="Arial" w:hAnsi="Arial" w:cs="Arial"/>
          <w:bCs/>
          <w:sz w:val="22"/>
          <w:szCs w:val="22"/>
          <w:lang w:val="es-MX"/>
        </w:rPr>
        <w:t>100 SMLMV que corresponden a la suma de $</w:t>
      </w:r>
      <w:r w:rsidR="00F76DE3" w:rsidRPr="00E61A47">
        <w:rPr>
          <w:rFonts w:ascii="Arial" w:eastAsia="Calibri" w:hAnsi="Arial" w:cs="Arial"/>
          <w:sz w:val="22"/>
          <w:szCs w:val="22"/>
          <w:lang w:val="es-CO" w:eastAsia="en-US"/>
        </w:rPr>
        <w:t>82´811.600,oo</w:t>
      </w:r>
      <w:r w:rsidRPr="00E61A47">
        <w:rPr>
          <w:rFonts w:ascii="Arial" w:hAnsi="Arial" w:cs="Arial"/>
          <w:bCs/>
          <w:sz w:val="22"/>
          <w:szCs w:val="22"/>
          <w:lang w:val="es-MX"/>
        </w:rPr>
        <w:t xml:space="preserve">, </w:t>
      </w:r>
      <w:r w:rsidRPr="00E61A47">
        <w:rPr>
          <w:rFonts w:ascii="Arial" w:hAnsi="Arial" w:cs="Arial"/>
          <w:sz w:val="22"/>
          <w:szCs w:val="22"/>
          <w:lang w:val="es-CO"/>
        </w:rPr>
        <w:t>por daño a la salud.</w:t>
      </w:r>
    </w:p>
    <w:p w14:paraId="5A3AD705" w14:textId="3EE1CC0A" w:rsidR="00332A1A" w:rsidRPr="00E61A47" w:rsidRDefault="00332A1A" w:rsidP="00332A1A">
      <w:pPr>
        <w:numPr>
          <w:ilvl w:val="1"/>
          <w:numId w:val="18"/>
        </w:numPr>
        <w:spacing w:after="160" w:line="259" w:lineRule="auto"/>
        <w:contextualSpacing/>
        <w:jc w:val="both"/>
        <w:rPr>
          <w:rFonts w:ascii="Arial" w:hAnsi="Arial" w:cs="Arial"/>
          <w:sz w:val="22"/>
          <w:szCs w:val="22"/>
          <w:lang w:val="es-CO"/>
        </w:rPr>
      </w:pPr>
      <w:r w:rsidRPr="00E61A47">
        <w:rPr>
          <w:rFonts w:ascii="Arial" w:hAnsi="Arial" w:cs="Arial"/>
          <w:sz w:val="22"/>
          <w:szCs w:val="22"/>
          <w:lang w:val="es-CO"/>
        </w:rPr>
        <w:t xml:space="preserve">La suma de $ </w:t>
      </w:r>
      <w:r w:rsidR="00F76DE3" w:rsidRPr="00E61A47">
        <w:rPr>
          <w:rFonts w:ascii="Arial" w:hAnsi="Arial" w:cs="Arial"/>
          <w:b/>
          <w:bCs/>
          <w:sz w:val="20"/>
          <w:szCs w:val="20"/>
        </w:rPr>
        <w:t>97.644.362,29</w:t>
      </w:r>
      <w:r w:rsidRPr="00E61A47">
        <w:rPr>
          <w:rFonts w:ascii="Arial" w:hAnsi="Arial" w:cs="Arial"/>
          <w:bCs/>
          <w:sz w:val="22"/>
          <w:szCs w:val="22"/>
          <w:lang w:val="es-MX"/>
        </w:rPr>
        <w:t xml:space="preserve"> por lucro cesante.</w:t>
      </w:r>
    </w:p>
    <w:p w14:paraId="1E57CA89" w14:textId="77777777" w:rsidR="00332A1A" w:rsidRPr="00E61A47" w:rsidRDefault="00332A1A" w:rsidP="00332A1A">
      <w:pPr>
        <w:ind w:left="644"/>
        <w:contextualSpacing/>
        <w:jc w:val="both"/>
        <w:rPr>
          <w:rFonts w:ascii="Arial" w:hAnsi="Arial" w:cs="Arial"/>
          <w:sz w:val="22"/>
          <w:szCs w:val="22"/>
          <w:lang w:val="es-CO"/>
        </w:rPr>
      </w:pPr>
    </w:p>
    <w:p w14:paraId="2901BCF1" w14:textId="16E004B3" w:rsidR="00332A1A" w:rsidRPr="00E61A47" w:rsidRDefault="00F76DE3" w:rsidP="00F76DE3">
      <w:pPr>
        <w:numPr>
          <w:ilvl w:val="0"/>
          <w:numId w:val="17"/>
        </w:numPr>
        <w:tabs>
          <w:tab w:val="left" w:pos="426"/>
        </w:tabs>
        <w:spacing w:after="160" w:line="259" w:lineRule="auto"/>
        <w:contextualSpacing/>
        <w:jc w:val="both"/>
        <w:rPr>
          <w:rFonts w:ascii="Arial" w:hAnsi="Arial" w:cs="Arial"/>
          <w:sz w:val="22"/>
          <w:szCs w:val="22"/>
          <w:lang w:val="es-CO"/>
        </w:rPr>
      </w:pPr>
      <w:r w:rsidRPr="00E61A47">
        <w:rPr>
          <w:rFonts w:ascii="Arial" w:hAnsi="Arial" w:cs="Arial"/>
          <w:b/>
          <w:bCs/>
          <w:szCs w:val="20"/>
          <w:lang w:val="es-MX"/>
        </w:rPr>
        <w:t xml:space="preserve">MARÍA CENEIVA ROMÁN PATIÑO </w:t>
      </w:r>
      <w:r w:rsidR="00332A1A" w:rsidRPr="00E61A47">
        <w:rPr>
          <w:rFonts w:ascii="Arial" w:hAnsi="Arial" w:cs="Arial"/>
          <w:bCs/>
          <w:szCs w:val="20"/>
          <w:lang w:val="es-MX"/>
        </w:rPr>
        <w:t xml:space="preserve">en calidad de </w:t>
      </w:r>
      <w:r w:rsidRPr="00E61A47">
        <w:rPr>
          <w:rFonts w:ascii="Arial" w:hAnsi="Arial" w:cs="Arial"/>
          <w:bCs/>
          <w:szCs w:val="20"/>
          <w:lang w:val="es-MX"/>
        </w:rPr>
        <w:t>madre</w:t>
      </w:r>
      <w:r w:rsidR="00332A1A" w:rsidRPr="00E61A47">
        <w:rPr>
          <w:rFonts w:ascii="Arial" w:hAnsi="Arial" w:cs="Arial"/>
          <w:bCs/>
          <w:szCs w:val="20"/>
          <w:lang w:val="es-MX"/>
        </w:rPr>
        <w:t xml:space="preserve"> de la víctima e</w:t>
      </w:r>
      <w:r w:rsidR="00332A1A" w:rsidRPr="00E61A47">
        <w:rPr>
          <w:rFonts w:ascii="Arial" w:hAnsi="Arial" w:cs="Arial"/>
          <w:bCs/>
          <w:sz w:val="22"/>
          <w:szCs w:val="22"/>
          <w:lang w:val="es-MX"/>
        </w:rPr>
        <w:t xml:space="preserve">l equivalente a </w:t>
      </w:r>
      <w:r w:rsidRPr="00E61A47">
        <w:rPr>
          <w:rFonts w:ascii="Arial" w:hAnsi="Arial" w:cs="Arial"/>
          <w:bCs/>
          <w:sz w:val="22"/>
          <w:szCs w:val="22"/>
          <w:lang w:val="es-MX"/>
        </w:rPr>
        <w:t>100 SMLMV que corresponden a la suma de $</w:t>
      </w:r>
      <w:r w:rsidRPr="00E61A47">
        <w:rPr>
          <w:rFonts w:ascii="Arial" w:eastAsia="Calibri" w:hAnsi="Arial" w:cs="Arial"/>
          <w:sz w:val="22"/>
          <w:szCs w:val="22"/>
          <w:lang w:val="es-CO" w:eastAsia="en-US"/>
        </w:rPr>
        <w:t>82´811.600,oo</w:t>
      </w:r>
      <w:r w:rsidR="00332A1A" w:rsidRPr="00E61A47">
        <w:rPr>
          <w:rFonts w:ascii="Arial" w:hAnsi="Arial" w:cs="Arial"/>
          <w:bCs/>
          <w:sz w:val="22"/>
          <w:szCs w:val="22"/>
          <w:lang w:val="es-MX"/>
        </w:rPr>
        <w:t xml:space="preserve">, </w:t>
      </w:r>
      <w:r w:rsidR="00332A1A" w:rsidRPr="00E61A47">
        <w:rPr>
          <w:rFonts w:ascii="Arial" w:hAnsi="Arial" w:cs="Arial"/>
          <w:sz w:val="22"/>
          <w:szCs w:val="22"/>
          <w:lang w:val="es-CO"/>
        </w:rPr>
        <w:t>por daño moral.</w:t>
      </w:r>
    </w:p>
    <w:p w14:paraId="105600D3" w14:textId="77777777" w:rsidR="00E1509B" w:rsidRPr="00E61A47" w:rsidRDefault="00E1509B" w:rsidP="00E1509B">
      <w:pPr>
        <w:tabs>
          <w:tab w:val="left" w:pos="426"/>
        </w:tabs>
        <w:spacing w:after="160" w:line="259" w:lineRule="auto"/>
        <w:ind w:left="360"/>
        <w:contextualSpacing/>
        <w:jc w:val="both"/>
        <w:rPr>
          <w:rFonts w:ascii="Arial" w:hAnsi="Arial" w:cs="Arial"/>
          <w:sz w:val="22"/>
          <w:szCs w:val="22"/>
          <w:lang w:val="es-CO"/>
        </w:rPr>
      </w:pPr>
    </w:p>
    <w:p w14:paraId="632D8782" w14:textId="05A699FC" w:rsidR="00E1509B" w:rsidRPr="00E61A47" w:rsidRDefault="00E1509B" w:rsidP="00E1509B">
      <w:pPr>
        <w:numPr>
          <w:ilvl w:val="0"/>
          <w:numId w:val="17"/>
        </w:numPr>
        <w:tabs>
          <w:tab w:val="left" w:pos="426"/>
        </w:tabs>
        <w:spacing w:after="160" w:line="259" w:lineRule="auto"/>
        <w:contextualSpacing/>
        <w:jc w:val="both"/>
        <w:rPr>
          <w:rFonts w:ascii="Arial" w:hAnsi="Arial" w:cs="Arial"/>
          <w:sz w:val="22"/>
          <w:szCs w:val="22"/>
          <w:lang w:val="es-CO"/>
        </w:rPr>
      </w:pPr>
      <w:r w:rsidRPr="00E61A47">
        <w:rPr>
          <w:rStyle w:val="FontStyle24"/>
          <w:lang w:val="es-ES_tradnl" w:eastAsia="es-ES_tradnl"/>
        </w:rPr>
        <w:t>GUILLERMO RIOS VELASQUEZ</w:t>
      </w:r>
      <w:r w:rsidRPr="00E61A47">
        <w:rPr>
          <w:rFonts w:ascii="Arial" w:hAnsi="Arial" w:cs="Arial"/>
          <w:bCs/>
          <w:szCs w:val="20"/>
          <w:lang w:val="es-MX"/>
        </w:rPr>
        <w:t xml:space="preserve"> en calidad de padre de la víctima e</w:t>
      </w:r>
      <w:r w:rsidRPr="00E61A47">
        <w:rPr>
          <w:rFonts w:ascii="Arial" w:hAnsi="Arial" w:cs="Arial"/>
          <w:bCs/>
          <w:sz w:val="22"/>
          <w:szCs w:val="22"/>
          <w:lang w:val="es-MX"/>
        </w:rPr>
        <w:t>l equivalente a 100 SMLMV que corresponden a la suma de $</w:t>
      </w:r>
      <w:r w:rsidRPr="00E61A47">
        <w:rPr>
          <w:rFonts w:ascii="Arial" w:eastAsia="Calibri" w:hAnsi="Arial" w:cs="Arial"/>
          <w:sz w:val="22"/>
          <w:szCs w:val="22"/>
          <w:lang w:val="es-CO" w:eastAsia="en-US"/>
        </w:rPr>
        <w:t>82´811.600,oo</w:t>
      </w:r>
      <w:r w:rsidRPr="00E61A47">
        <w:rPr>
          <w:rFonts w:ascii="Arial" w:hAnsi="Arial" w:cs="Arial"/>
          <w:bCs/>
          <w:sz w:val="22"/>
          <w:szCs w:val="22"/>
          <w:lang w:val="es-MX"/>
        </w:rPr>
        <w:t xml:space="preserve">, </w:t>
      </w:r>
      <w:r w:rsidRPr="00E61A47">
        <w:rPr>
          <w:rFonts w:ascii="Arial" w:hAnsi="Arial" w:cs="Arial"/>
          <w:sz w:val="22"/>
          <w:szCs w:val="22"/>
          <w:lang w:val="es-CO"/>
        </w:rPr>
        <w:t>por daño moral.</w:t>
      </w:r>
    </w:p>
    <w:p w14:paraId="42BA34DB" w14:textId="77777777" w:rsidR="00332A1A" w:rsidRPr="00E61A47" w:rsidRDefault="00332A1A" w:rsidP="00332A1A">
      <w:pPr>
        <w:ind w:left="644"/>
        <w:contextualSpacing/>
        <w:jc w:val="both"/>
        <w:rPr>
          <w:rFonts w:ascii="Arial" w:hAnsi="Arial" w:cs="Arial"/>
          <w:sz w:val="22"/>
          <w:szCs w:val="22"/>
          <w:lang w:val="es-CO"/>
        </w:rPr>
      </w:pPr>
    </w:p>
    <w:p w14:paraId="7C8A7E16" w14:textId="3DD71D32" w:rsidR="00332A1A" w:rsidRPr="00E61A47" w:rsidRDefault="00E1509B" w:rsidP="00332A1A">
      <w:pPr>
        <w:numPr>
          <w:ilvl w:val="0"/>
          <w:numId w:val="17"/>
        </w:numPr>
        <w:tabs>
          <w:tab w:val="left" w:pos="426"/>
        </w:tabs>
        <w:spacing w:after="160" w:line="259" w:lineRule="auto"/>
        <w:contextualSpacing/>
        <w:jc w:val="both"/>
        <w:rPr>
          <w:rFonts w:ascii="Arial" w:hAnsi="Arial" w:cs="Arial"/>
          <w:sz w:val="22"/>
          <w:szCs w:val="22"/>
          <w:lang w:val="es-CO"/>
        </w:rPr>
      </w:pPr>
      <w:r w:rsidRPr="00E61A47">
        <w:rPr>
          <w:rStyle w:val="FontStyle24"/>
          <w:lang w:val="es-ES_tradnl" w:eastAsia="es-ES_tradnl"/>
        </w:rPr>
        <w:t>ALEXANDRA RIOS ROMAN</w:t>
      </w:r>
      <w:r w:rsidRPr="00E61A47">
        <w:rPr>
          <w:rFonts w:ascii="Arial" w:hAnsi="Arial" w:cs="Arial"/>
          <w:bCs/>
          <w:szCs w:val="20"/>
          <w:lang w:val="es-MX"/>
        </w:rPr>
        <w:t xml:space="preserve"> </w:t>
      </w:r>
      <w:r w:rsidR="00332A1A" w:rsidRPr="00E61A47">
        <w:rPr>
          <w:rFonts w:ascii="Arial" w:hAnsi="Arial" w:cs="Arial"/>
          <w:bCs/>
          <w:szCs w:val="20"/>
          <w:lang w:val="es-MX"/>
        </w:rPr>
        <w:t>en calidad de h</w:t>
      </w:r>
      <w:r w:rsidRPr="00E61A47">
        <w:rPr>
          <w:rFonts w:ascii="Arial" w:hAnsi="Arial" w:cs="Arial"/>
          <w:bCs/>
          <w:szCs w:val="20"/>
          <w:lang w:val="es-MX"/>
        </w:rPr>
        <w:t xml:space="preserve">ermana </w:t>
      </w:r>
      <w:r w:rsidR="00332A1A" w:rsidRPr="00E61A47">
        <w:rPr>
          <w:rFonts w:ascii="Arial" w:hAnsi="Arial" w:cs="Arial"/>
          <w:bCs/>
          <w:szCs w:val="20"/>
          <w:lang w:val="es-MX"/>
        </w:rPr>
        <w:t>de la víctima e</w:t>
      </w:r>
      <w:r w:rsidRPr="00E61A47">
        <w:rPr>
          <w:rFonts w:ascii="Arial" w:hAnsi="Arial" w:cs="Arial"/>
          <w:bCs/>
          <w:sz w:val="22"/>
          <w:szCs w:val="22"/>
          <w:lang w:val="es-MX"/>
        </w:rPr>
        <w:t>l equivalente a 5</w:t>
      </w:r>
      <w:r w:rsidR="00332A1A" w:rsidRPr="00E61A47">
        <w:rPr>
          <w:rFonts w:ascii="Arial" w:hAnsi="Arial" w:cs="Arial"/>
          <w:bCs/>
          <w:sz w:val="22"/>
          <w:szCs w:val="22"/>
          <w:lang w:val="es-MX"/>
        </w:rPr>
        <w:t>0 SMLMV que corresponden a la suma de $</w:t>
      </w:r>
      <w:r w:rsidR="002001BC" w:rsidRPr="00E61A47">
        <w:rPr>
          <w:rFonts w:ascii="Arial" w:eastAsia="Calibri" w:hAnsi="Arial" w:cs="Arial"/>
          <w:sz w:val="22"/>
          <w:szCs w:val="22"/>
          <w:lang w:val="es-CO" w:eastAsia="en-US"/>
        </w:rPr>
        <w:t>41´405.800,oo</w:t>
      </w:r>
      <w:r w:rsidR="00332A1A" w:rsidRPr="00E61A47">
        <w:rPr>
          <w:rFonts w:ascii="Arial" w:hAnsi="Arial" w:cs="Arial"/>
          <w:bCs/>
          <w:sz w:val="22"/>
          <w:szCs w:val="22"/>
          <w:lang w:val="es-MX"/>
        </w:rPr>
        <w:t xml:space="preserve">, </w:t>
      </w:r>
      <w:r w:rsidR="00332A1A" w:rsidRPr="00E61A47">
        <w:rPr>
          <w:rFonts w:ascii="Arial" w:hAnsi="Arial" w:cs="Arial"/>
          <w:sz w:val="22"/>
          <w:szCs w:val="22"/>
          <w:lang w:val="es-CO"/>
        </w:rPr>
        <w:t>por daño moral.</w:t>
      </w:r>
    </w:p>
    <w:p w14:paraId="774B8F3F" w14:textId="77777777" w:rsidR="00332A1A" w:rsidRPr="00E61A47" w:rsidRDefault="00332A1A" w:rsidP="002001BC">
      <w:pPr>
        <w:contextualSpacing/>
        <w:jc w:val="both"/>
        <w:rPr>
          <w:rFonts w:ascii="Arial" w:hAnsi="Arial" w:cs="Arial"/>
          <w:sz w:val="22"/>
          <w:szCs w:val="22"/>
          <w:lang w:val="es-CO"/>
        </w:rPr>
      </w:pPr>
    </w:p>
    <w:p w14:paraId="0087EAE6" w14:textId="39CA8BCF" w:rsidR="002001BC" w:rsidRPr="00E61A47" w:rsidRDefault="00332A1A" w:rsidP="00332A1A">
      <w:pPr>
        <w:jc w:val="both"/>
        <w:rPr>
          <w:rFonts w:ascii="Arial" w:eastAsia="Calibri" w:hAnsi="Arial" w:cs="Arial"/>
          <w:sz w:val="22"/>
          <w:szCs w:val="22"/>
          <w:lang w:val="es-CO" w:eastAsia="en-US"/>
        </w:rPr>
      </w:pPr>
      <w:r w:rsidRPr="00E61A47">
        <w:rPr>
          <w:rFonts w:ascii="Arial" w:eastAsia="Calibri" w:hAnsi="Arial" w:cs="Arial"/>
          <w:b/>
          <w:sz w:val="22"/>
          <w:szCs w:val="22"/>
          <w:lang w:val="es-CO" w:eastAsia="en-US"/>
        </w:rPr>
        <w:t>CUARTO:</w:t>
      </w:r>
      <w:r w:rsidRPr="00E61A47">
        <w:rPr>
          <w:rFonts w:ascii="Arial" w:eastAsia="Calibri" w:hAnsi="Arial" w:cs="Arial"/>
          <w:sz w:val="22"/>
          <w:szCs w:val="22"/>
          <w:lang w:val="es-CO" w:eastAsia="en-US"/>
        </w:rPr>
        <w:t xml:space="preserve"> </w:t>
      </w:r>
      <w:r w:rsidR="002001BC" w:rsidRPr="00E61A47">
        <w:rPr>
          <w:rFonts w:ascii="Arial" w:eastAsia="Calibri" w:hAnsi="Arial" w:cs="Arial"/>
          <w:sz w:val="22"/>
          <w:szCs w:val="22"/>
          <w:lang w:val="es-CO" w:eastAsia="en-US"/>
        </w:rPr>
        <w:t>Niéguense las demás pretensiones de la demanda.</w:t>
      </w:r>
    </w:p>
    <w:p w14:paraId="33C9CF00" w14:textId="77777777" w:rsidR="002001BC" w:rsidRPr="00E61A47" w:rsidRDefault="002001BC" w:rsidP="00332A1A">
      <w:pPr>
        <w:jc w:val="both"/>
        <w:rPr>
          <w:rFonts w:ascii="Arial" w:eastAsia="Calibri" w:hAnsi="Arial" w:cs="Arial"/>
          <w:sz w:val="22"/>
          <w:szCs w:val="22"/>
          <w:lang w:val="es-CO" w:eastAsia="en-US"/>
        </w:rPr>
      </w:pPr>
    </w:p>
    <w:p w14:paraId="28C35CE6" w14:textId="457CA953" w:rsidR="00332A1A" w:rsidRPr="00E61A47" w:rsidRDefault="002001BC" w:rsidP="00332A1A">
      <w:pPr>
        <w:jc w:val="both"/>
        <w:rPr>
          <w:rFonts w:ascii="Arial" w:eastAsia="Calibri" w:hAnsi="Arial" w:cs="Arial"/>
          <w:sz w:val="22"/>
          <w:szCs w:val="22"/>
          <w:lang w:val="es-CO" w:eastAsia="en-US"/>
        </w:rPr>
      </w:pPr>
      <w:r w:rsidRPr="00E61A47">
        <w:rPr>
          <w:rFonts w:ascii="Arial" w:eastAsia="Calibri" w:hAnsi="Arial" w:cs="Arial"/>
          <w:b/>
          <w:sz w:val="22"/>
          <w:szCs w:val="22"/>
          <w:lang w:val="es-CO" w:eastAsia="en-US"/>
        </w:rPr>
        <w:t xml:space="preserve">QUINTO: </w:t>
      </w:r>
      <w:r w:rsidR="00332A1A" w:rsidRPr="00E61A47">
        <w:rPr>
          <w:rFonts w:ascii="Arial" w:eastAsia="Calibri" w:hAnsi="Arial" w:cs="Arial"/>
          <w:b/>
          <w:sz w:val="22"/>
          <w:szCs w:val="22"/>
          <w:lang w:val="es-CO" w:eastAsia="en-US"/>
        </w:rPr>
        <w:t>Sin condena</w:t>
      </w:r>
      <w:r w:rsidR="00D523E9" w:rsidRPr="00E61A47">
        <w:rPr>
          <w:rFonts w:ascii="Arial" w:eastAsia="Calibri" w:hAnsi="Arial" w:cs="Arial"/>
          <w:sz w:val="22"/>
          <w:szCs w:val="22"/>
          <w:lang w:val="es-CO" w:eastAsia="en-US"/>
        </w:rPr>
        <w:t xml:space="preserve"> en costas.</w:t>
      </w:r>
    </w:p>
    <w:p w14:paraId="69CFA484" w14:textId="77777777" w:rsidR="00332A1A" w:rsidRPr="00E61A47" w:rsidRDefault="00332A1A" w:rsidP="00332A1A">
      <w:pPr>
        <w:jc w:val="both"/>
        <w:rPr>
          <w:rFonts w:ascii="Arial" w:eastAsia="Calibri" w:hAnsi="Arial" w:cs="Arial"/>
          <w:b/>
          <w:sz w:val="22"/>
          <w:szCs w:val="22"/>
          <w:lang w:val="es-CO" w:eastAsia="en-US"/>
        </w:rPr>
      </w:pPr>
    </w:p>
    <w:p w14:paraId="5DE7484C" w14:textId="130017BF" w:rsidR="00332A1A" w:rsidRPr="00E61A47" w:rsidRDefault="002001BC" w:rsidP="00332A1A">
      <w:pPr>
        <w:jc w:val="both"/>
        <w:rPr>
          <w:rFonts w:ascii="Arial" w:eastAsia="Calibri" w:hAnsi="Arial" w:cs="Arial"/>
          <w:sz w:val="22"/>
          <w:szCs w:val="22"/>
          <w:lang w:val="es-CO" w:eastAsia="en-US"/>
        </w:rPr>
      </w:pPr>
      <w:r w:rsidRPr="00E61A47">
        <w:rPr>
          <w:rFonts w:ascii="Arial" w:eastAsia="Calibri" w:hAnsi="Arial" w:cs="Arial"/>
          <w:b/>
          <w:sz w:val="22"/>
          <w:szCs w:val="22"/>
          <w:lang w:val="es-CO" w:eastAsia="en-US"/>
        </w:rPr>
        <w:t>SEXTO:</w:t>
      </w:r>
      <w:r w:rsidRPr="00E61A47">
        <w:rPr>
          <w:rFonts w:ascii="Arial" w:eastAsia="Calibri" w:hAnsi="Arial" w:cs="Arial"/>
          <w:sz w:val="22"/>
          <w:szCs w:val="22"/>
          <w:lang w:val="es-CO" w:eastAsia="en-US"/>
        </w:rPr>
        <w:t xml:space="preserve"> </w:t>
      </w:r>
      <w:r w:rsidR="00332A1A" w:rsidRPr="00E61A47">
        <w:rPr>
          <w:rFonts w:ascii="Arial" w:eastAsia="Calibri" w:hAnsi="Arial" w:cs="Arial"/>
          <w:b/>
          <w:sz w:val="22"/>
          <w:szCs w:val="22"/>
          <w:lang w:val="es-CO" w:eastAsia="en-US"/>
        </w:rPr>
        <w:t xml:space="preserve">Expídanse </w:t>
      </w:r>
      <w:r w:rsidR="00332A1A" w:rsidRPr="00E61A47">
        <w:rPr>
          <w:rFonts w:ascii="Arial" w:eastAsia="Calibri" w:hAnsi="Arial" w:cs="Arial"/>
          <w:sz w:val="22"/>
          <w:szCs w:val="22"/>
          <w:lang w:val="es-CO" w:eastAsia="en-US"/>
        </w:rPr>
        <w:t>por la Secretaría copias con destino a las partes, con las precisiones del artículo 114 del Código General del Proceso.</w:t>
      </w:r>
    </w:p>
    <w:p w14:paraId="0CCD7E7A" w14:textId="77777777" w:rsidR="00332A1A" w:rsidRPr="00E61A47" w:rsidRDefault="00332A1A" w:rsidP="00332A1A">
      <w:pPr>
        <w:jc w:val="both"/>
        <w:rPr>
          <w:rFonts w:ascii="Arial" w:eastAsia="Calibri" w:hAnsi="Arial" w:cs="Arial"/>
          <w:sz w:val="22"/>
          <w:szCs w:val="22"/>
          <w:lang w:val="es-CO" w:eastAsia="en-US"/>
        </w:rPr>
      </w:pPr>
    </w:p>
    <w:p w14:paraId="4279D341" w14:textId="4F8623E6" w:rsidR="00332A1A" w:rsidRPr="00E61A47" w:rsidRDefault="002001BC" w:rsidP="00332A1A">
      <w:pPr>
        <w:jc w:val="both"/>
        <w:rPr>
          <w:rFonts w:ascii="Arial" w:eastAsia="Calibri" w:hAnsi="Arial" w:cs="Arial"/>
          <w:sz w:val="22"/>
          <w:szCs w:val="22"/>
          <w:lang w:val="es-CO" w:eastAsia="en-US"/>
        </w:rPr>
      </w:pPr>
      <w:r w:rsidRPr="00E61A47">
        <w:rPr>
          <w:rFonts w:ascii="Arial" w:eastAsia="Calibri" w:hAnsi="Arial" w:cs="Arial"/>
          <w:b/>
          <w:sz w:val="22"/>
          <w:szCs w:val="22"/>
          <w:lang w:val="es-CO" w:eastAsia="en-US"/>
        </w:rPr>
        <w:t xml:space="preserve">SÉPTIMO: </w:t>
      </w:r>
      <w:r w:rsidR="00332A1A" w:rsidRPr="00E61A47">
        <w:rPr>
          <w:rFonts w:ascii="Arial" w:eastAsia="Calibri" w:hAnsi="Arial" w:cs="Arial"/>
          <w:sz w:val="22"/>
          <w:szCs w:val="22"/>
          <w:lang w:val="es-CO" w:eastAsia="en-US"/>
        </w:rPr>
        <w:t>Por secretaria líbrense las comunicaciones necesarias para el cumplimiento de este fallo, de acuerdo con lo previsto en los artículos 203 del CPACA y 329 del CGP.</w:t>
      </w:r>
    </w:p>
    <w:p w14:paraId="56AA42A6" w14:textId="77777777" w:rsidR="00332A1A" w:rsidRPr="00E61A47" w:rsidRDefault="00332A1A" w:rsidP="00332A1A">
      <w:pPr>
        <w:jc w:val="both"/>
        <w:rPr>
          <w:rFonts w:ascii="Arial" w:eastAsia="Calibri" w:hAnsi="Arial" w:cs="Arial"/>
          <w:sz w:val="22"/>
          <w:szCs w:val="22"/>
          <w:lang w:val="es-CO" w:eastAsia="en-US"/>
        </w:rPr>
      </w:pPr>
    </w:p>
    <w:p w14:paraId="5CCBB292" w14:textId="6EE3581B" w:rsidR="00332A1A" w:rsidRPr="00E61A47" w:rsidRDefault="002001BC" w:rsidP="00332A1A">
      <w:pPr>
        <w:jc w:val="both"/>
        <w:rPr>
          <w:rFonts w:ascii="Arial" w:eastAsia="Calibri" w:hAnsi="Arial" w:cs="Arial"/>
          <w:sz w:val="22"/>
          <w:szCs w:val="22"/>
          <w:lang w:val="es-CO" w:eastAsia="en-US"/>
        </w:rPr>
      </w:pPr>
      <w:r w:rsidRPr="00E61A47">
        <w:rPr>
          <w:rFonts w:ascii="Arial" w:eastAsia="Calibri" w:hAnsi="Arial" w:cs="Arial"/>
          <w:b/>
          <w:sz w:val="22"/>
          <w:szCs w:val="22"/>
          <w:lang w:val="es-CO" w:eastAsia="en-US"/>
        </w:rPr>
        <w:t>OCTAVO:</w:t>
      </w:r>
      <w:r w:rsidRPr="00E61A47">
        <w:rPr>
          <w:rFonts w:ascii="Arial" w:eastAsia="Calibri" w:hAnsi="Arial" w:cs="Arial"/>
          <w:sz w:val="22"/>
          <w:szCs w:val="22"/>
          <w:lang w:val="es-CO" w:eastAsia="en-US"/>
        </w:rPr>
        <w:t xml:space="preserve"> </w:t>
      </w:r>
      <w:r w:rsidR="00332A1A" w:rsidRPr="00E61A47">
        <w:rPr>
          <w:rFonts w:ascii="Arial" w:eastAsia="Calibri" w:hAnsi="Arial" w:cs="Arial"/>
          <w:b/>
          <w:sz w:val="22"/>
          <w:szCs w:val="22"/>
          <w:lang w:val="es-CO" w:eastAsia="en-US"/>
        </w:rPr>
        <w:t xml:space="preserve">Notifíquese </w:t>
      </w:r>
      <w:r w:rsidR="00332A1A" w:rsidRPr="00E61A47">
        <w:rPr>
          <w:rFonts w:ascii="Arial" w:eastAsia="Calibri" w:hAnsi="Arial" w:cs="Arial"/>
          <w:sz w:val="22"/>
          <w:szCs w:val="22"/>
          <w:lang w:val="es-CO" w:eastAsia="en-US"/>
        </w:rPr>
        <w:t>a las partes del contenido de esta decisión en los términos del artículo 203 del CPACA.</w:t>
      </w:r>
    </w:p>
    <w:p w14:paraId="0D8E63D5" w14:textId="77777777" w:rsidR="00332A1A" w:rsidRPr="00E61A47" w:rsidRDefault="00332A1A" w:rsidP="00332A1A">
      <w:pPr>
        <w:jc w:val="both"/>
        <w:rPr>
          <w:rFonts w:ascii="Arial" w:eastAsia="Calibri" w:hAnsi="Arial" w:cs="Arial"/>
          <w:sz w:val="22"/>
          <w:szCs w:val="22"/>
          <w:lang w:val="es-CO" w:eastAsia="en-US"/>
        </w:rPr>
      </w:pPr>
    </w:p>
    <w:p w14:paraId="2A989F39" w14:textId="0B03D6A7" w:rsidR="00332A1A" w:rsidRPr="00E61A47" w:rsidRDefault="002001BC" w:rsidP="00332A1A">
      <w:pPr>
        <w:jc w:val="both"/>
        <w:rPr>
          <w:rFonts w:ascii="Arial" w:eastAsia="Calibri" w:hAnsi="Arial" w:cs="Arial"/>
          <w:sz w:val="22"/>
          <w:szCs w:val="22"/>
          <w:lang w:val="es-CO" w:eastAsia="en-US"/>
        </w:rPr>
      </w:pPr>
      <w:r w:rsidRPr="00E61A47">
        <w:rPr>
          <w:rFonts w:ascii="Arial" w:eastAsia="Calibri" w:hAnsi="Arial" w:cs="Arial"/>
          <w:b/>
          <w:sz w:val="22"/>
          <w:szCs w:val="22"/>
          <w:lang w:val="es-CO" w:eastAsia="en-US"/>
        </w:rPr>
        <w:t>NOVENO</w:t>
      </w:r>
      <w:r w:rsidR="00332A1A" w:rsidRPr="00E61A47">
        <w:rPr>
          <w:rFonts w:ascii="Arial" w:eastAsia="Calibri" w:hAnsi="Arial" w:cs="Arial"/>
          <w:b/>
          <w:sz w:val="22"/>
          <w:szCs w:val="22"/>
          <w:lang w:val="es-CO" w:eastAsia="en-US"/>
        </w:rPr>
        <w:t>:</w:t>
      </w:r>
      <w:r w:rsidR="00332A1A" w:rsidRPr="00E61A47">
        <w:rPr>
          <w:rFonts w:ascii="Arial" w:eastAsia="Calibri" w:hAnsi="Arial" w:cs="Arial"/>
          <w:sz w:val="22"/>
          <w:szCs w:val="22"/>
          <w:lang w:val="es-CO" w:eastAsia="en-US"/>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14:paraId="3C211411" w14:textId="77777777" w:rsidR="00332A1A" w:rsidRPr="00E61A47" w:rsidRDefault="00332A1A" w:rsidP="00332A1A">
      <w:pPr>
        <w:jc w:val="both"/>
        <w:rPr>
          <w:rFonts w:ascii="Arial" w:eastAsia="Calibri" w:hAnsi="Arial" w:cs="Arial"/>
          <w:sz w:val="22"/>
          <w:szCs w:val="22"/>
          <w:lang w:val="es-CO" w:eastAsia="en-US"/>
        </w:rPr>
      </w:pPr>
    </w:p>
    <w:p w14:paraId="5C0B9928" w14:textId="3CD3A24C" w:rsidR="00332A1A" w:rsidRDefault="00332A1A" w:rsidP="00332A1A">
      <w:pPr>
        <w:jc w:val="both"/>
        <w:rPr>
          <w:rFonts w:ascii="Arial" w:eastAsia="Calibri" w:hAnsi="Arial" w:cs="Arial"/>
          <w:sz w:val="22"/>
          <w:szCs w:val="22"/>
          <w:lang w:val="es-CO" w:eastAsia="en-US"/>
        </w:rPr>
      </w:pPr>
    </w:p>
    <w:p w14:paraId="1E061D38" w14:textId="6CBAEBEE" w:rsidR="006309EF" w:rsidRDefault="006309EF" w:rsidP="00332A1A">
      <w:pPr>
        <w:jc w:val="both"/>
        <w:rPr>
          <w:rFonts w:ascii="Arial" w:eastAsia="Calibri" w:hAnsi="Arial" w:cs="Arial"/>
          <w:sz w:val="22"/>
          <w:szCs w:val="22"/>
          <w:lang w:val="es-CO" w:eastAsia="en-US"/>
        </w:rPr>
      </w:pPr>
    </w:p>
    <w:p w14:paraId="59F9F655" w14:textId="01306FE1" w:rsidR="006309EF" w:rsidRDefault="006309EF" w:rsidP="00332A1A">
      <w:pPr>
        <w:jc w:val="both"/>
        <w:rPr>
          <w:rFonts w:ascii="Arial" w:eastAsia="Calibri" w:hAnsi="Arial" w:cs="Arial"/>
          <w:sz w:val="22"/>
          <w:szCs w:val="22"/>
          <w:lang w:val="es-CO" w:eastAsia="en-US"/>
        </w:rPr>
      </w:pPr>
    </w:p>
    <w:p w14:paraId="3A40BB25" w14:textId="2D96FAA2" w:rsidR="006309EF" w:rsidRDefault="006309EF" w:rsidP="00332A1A">
      <w:pPr>
        <w:jc w:val="both"/>
        <w:rPr>
          <w:rFonts w:ascii="Arial" w:eastAsia="Calibri" w:hAnsi="Arial" w:cs="Arial"/>
          <w:sz w:val="22"/>
          <w:szCs w:val="22"/>
          <w:lang w:val="es-CO" w:eastAsia="en-US"/>
        </w:rPr>
      </w:pPr>
    </w:p>
    <w:p w14:paraId="1419F34B" w14:textId="77777777" w:rsidR="006309EF" w:rsidRPr="00E61A47" w:rsidRDefault="006309EF" w:rsidP="00332A1A">
      <w:pPr>
        <w:jc w:val="both"/>
        <w:rPr>
          <w:rFonts w:ascii="Arial" w:eastAsia="Calibri" w:hAnsi="Arial" w:cs="Arial"/>
          <w:sz w:val="22"/>
          <w:szCs w:val="22"/>
          <w:lang w:val="es-CO" w:eastAsia="en-US"/>
        </w:rPr>
      </w:pPr>
    </w:p>
    <w:p w14:paraId="43FF6A39" w14:textId="77777777" w:rsidR="00332A1A" w:rsidRPr="00E61A47" w:rsidRDefault="00332A1A" w:rsidP="00332A1A">
      <w:pPr>
        <w:rPr>
          <w:rFonts w:ascii="Arial" w:eastAsia="Calibri" w:hAnsi="Arial" w:cs="Arial"/>
          <w:b/>
          <w:sz w:val="22"/>
          <w:szCs w:val="22"/>
          <w:lang w:val="es-CO" w:eastAsia="en-US"/>
        </w:rPr>
      </w:pPr>
      <w:r w:rsidRPr="00E61A47">
        <w:rPr>
          <w:rFonts w:ascii="Arial" w:eastAsia="Calibri" w:hAnsi="Arial" w:cs="Arial"/>
          <w:b/>
          <w:sz w:val="22"/>
          <w:szCs w:val="22"/>
          <w:lang w:val="es-CO" w:eastAsia="en-US"/>
        </w:rPr>
        <w:lastRenderedPageBreak/>
        <w:t>CÓPIESE, NOTIFÍQUESE y CÚMPLASE</w:t>
      </w:r>
    </w:p>
    <w:p w14:paraId="389AEC9E" w14:textId="77777777" w:rsidR="00332A1A" w:rsidRPr="00E61A47" w:rsidRDefault="00332A1A" w:rsidP="00332A1A">
      <w:pPr>
        <w:rPr>
          <w:rFonts w:ascii="Arial" w:eastAsia="Calibri" w:hAnsi="Arial" w:cs="Arial"/>
          <w:b/>
          <w:sz w:val="22"/>
          <w:szCs w:val="22"/>
          <w:lang w:val="es-CO" w:eastAsia="en-US"/>
        </w:rPr>
      </w:pPr>
    </w:p>
    <w:p w14:paraId="2A74300F" w14:textId="77777777" w:rsidR="00332A1A" w:rsidRPr="00E61A47" w:rsidRDefault="00332A1A" w:rsidP="00332A1A">
      <w:pPr>
        <w:rPr>
          <w:rFonts w:ascii="Arial" w:eastAsia="Calibri" w:hAnsi="Arial" w:cs="Arial"/>
          <w:b/>
          <w:sz w:val="22"/>
          <w:szCs w:val="22"/>
          <w:lang w:val="es-CO" w:eastAsia="en-US"/>
        </w:rPr>
      </w:pPr>
    </w:p>
    <w:p w14:paraId="46646DF0" w14:textId="77777777" w:rsidR="00332A1A" w:rsidRPr="00E61A47" w:rsidRDefault="00332A1A" w:rsidP="00332A1A">
      <w:pPr>
        <w:rPr>
          <w:rFonts w:ascii="Arial" w:eastAsia="Calibri" w:hAnsi="Arial" w:cs="Arial"/>
          <w:b/>
          <w:sz w:val="22"/>
          <w:szCs w:val="22"/>
          <w:lang w:val="es-CO" w:eastAsia="en-US"/>
        </w:rPr>
      </w:pPr>
    </w:p>
    <w:p w14:paraId="15DA7CC3" w14:textId="77777777" w:rsidR="00332A1A" w:rsidRPr="00E61A47" w:rsidRDefault="00332A1A" w:rsidP="00332A1A">
      <w:pPr>
        <w:jc w:val="center"/>
        <w:rPr>
          <w:rFonts w:ascii="Arial" w:eastAsia="Calibri" w:hAnsi="Arial" w:cs="Arial"/>
          <w:b/>
          <w:sz w:val="22"/>
          <w:szCs w:val="22"/>
          <w:lang w:val="es-CO" w:eastAsia="en-US"/>
        </w:rPr>
      </w:pPr>
      <w:r w:rsidRPr="00E61A47">
        <w:rPr>
          <w:rFonts w:ascii="Arial" w:eastAsia="Calibri" w:hAnsi="Arial" w:cs="Arial"/>
          <w:b/>
          <w:sz w:val="22"/>
          <w:szCs w:val="22"/>
          <w:lang w:val="es-CO" w:eastAsia="en-US"/>
        </w:rPr>
        <w:t>OLGA CECILIA HENAO MARÍN</w:t>
      </w:r>
    </w:p>
    <w:p w14:paraId="79F0FFE1" w14:textId="77777777" w:rsidR="00332A1A" w:rsidRPr="00E61A47" w:rsidRDefault="00332A1A" w:rsidP="00332A1A">
      <w:pPr>
        <w:jc w:val="center"/>
        <w:rPr>
          <w:rFonts w:ascii="Arial" w:eastAsia="Calibri" w:hAnsi="Arial" w:cs="Arial"/>
          <w:b/>
          <w:sz w:val="22"/>
          <w:szCs w:val="22"/>
          <w:lang w:val="es-CO" w:eastAsia="en-US"/>
        </w:rPr>
      </w:pPr>
      <w:r w:rsidRPr="00E61A47">
        <w:rPr>
          <w:rFonts w:ascii="Arial" w:eastAsia="Calibri" w:hAnsi="Arial" w:cs="Arial"/>
          <w:b/>
          <w:sz w:val="22"/>
          <w:szCs w:val="22"/>
          <w:lang w:val="es-CO" w:eastAsia="en-US"/>
        </w:rPr>
        <w:t>Juez</w:t>
      </w:r>
    </w:p>
    <w:p w14:paraId="2D95600A" w14:textId="77777777" w:rsidR="00332A1A" w:rsidRPr="00E61A47" w:rsidRDefault="00332A1A" w:rsidP="00332A1A">
      <w:pPr>
        <w:rPr>
          <w:rFonts w:ascii="Arial" w:hAnsi="Arial" w:cs="Arial"/>
          <w:sz w:val="22"/>
          <w:szCs w:val="22"/>
          <w:lang w:eastAsia="en-US"/>
        </w:rPr>
      </w:pPr>
      <w:r w:rsidRPr="00E61A47">
        <w:rPr>
          <w:rFonts w:ascii="Arial" w:hAnsi="Arial" w:cs="Arial"/>
          <w:sz w:val="16"/>
          <w:szCs w:val="16"/>
          <w:lang w:val="es-CO" w:eastAsia="en-US"/>
        </w:rPr>
        <w:t>MSGB</w:t>
      </w:r>
    </w:p>
    <w:p w14:paraId="56921881" w14:textId="77777777" w:rsidR="00332A1A" w:rsidRPr="00E61A47" w:rsidRDefault="00332A1A" w:rsidP="00332A1A">
      <w:pPr>
        <w:spacing w:after="160" w:line="259" w:lineRule="auto"/>
        <w:jc w:val="both"/>
        <w:rPr>
          <w:rFonts w:ascii="Arial" w:hAnsi="Arial" w:cs="Arial"/>
          <w:sz w:val="22"/>
          <w:szCs w:val="22"/>
          <w:lang w:val="es-CO"/>
        </w:rPr>
      </w:pPr>
    </w:p>
    <w:p w14:paraId="3DC2E188" w14:textId="77777777" w:rsidR="00332A1A" w:rsidRPr="00E61A47" w:rsidRDefault="00332A1A" w:rsidP="00332A1A">
      <w:pPr>
        <w:tabs>
          <w:tab w:val="left" w:pos="567"/>
        </w:tabs>
        <w:contextualSpacing/>
        <w:jc w:val="both"/>
        <w:rPr>
          <w:rFonts w:ascii="Arial" w:hAnsi="Arial" w:cs="Arial"/>
          <w:sz w:val="22"/>
          <w:szCs w:val="22"/>
          <w:lang w:val="es-CO" w:eastAsia="en-US"/>
        </w:rPr>
      </w:pPr>
    </w:p>
    <w:p w14:paraId="785301FC" w14:textId="77777777" w:rsidR="00332A1A" w:rsidRPr="00E61A47" w:rsidRDefault="00332A1A" w:rsidP="00332A1A">
      <w:pPr>
        <w:tabs>
          <w:tab w:val="left" w:pos="567"/>
        </w:tabs>
        <w:contextualSpacing/>
        <w:jc w:val="both"/>
        <w:rPr>
          <w:rFonts w:ascii="Arial" w:hAnsi="Arial" w:cs="Arial"/>
          <w:sz w:val="22"/>
          <w:szCs w:val="22"/>
          <w:lang w:val="es-CO" w:eastAsia="en-US"/>
        </w:rPr>
      </w:pPr>
    </w:p>
    <w:p w14:paraId="238009C0" w14:textId="77777777" w:rsidR="00332A1A" w:rsidRPr="00E61A47" w:rsidRDefault="00332A1A" w:rsidP="00332A1A">
      <w:pPr>
        <w:tabs>
          <w:tab w:val="left" w:pos="567"/>
        </w:tabs>
        <w:contextualSpacing/>
        <w:jc w:val="both"/>
        <w:rPr>
          <w:rFonts w:ascii="Arial" w:hAnsi="Arial" w:cs="Arial"/>
          <w:sz w:val="22"/>
          <w:szCs w:val="22"/>
          <w:lang w:val="es-CO" w:eastAsia="en-US"/>
        </w:rPr>
      </w:pPr>
    </w:p>
    <w:sectPr w:rsidR="00332A1A" w:rsidRPr="00E61A47" w:rsidSect="00AF12D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8A401" w14:textId="77777777" w:rsidR="004C2182" w:rsidRDefault="004C2182" w:rsidP="00B85F2C">
      <w:r>
        <w:separator/>
      </w:r>
    </w:p>
  </w:endnote>
  <w:endnote w:type="continuationSeparator" w:id="0">
    <w:p w14:paraId="4677F2AB" w14:textId="77777777" w:rsidR="004C2182" w:rsidRDefault="004C2182" w:rsidP="00B8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EA30" w14:textId="77777777" w:rsidR="00E61A47" w:rsidRDefault="00E61A4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17A6" w14:textId="77777777" w:rsidR="00E61A47" w:rsidRDefault="00E61A4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1660" w14:textId="77777777" w:rsidR="00E61A47" w:rsidRDefault="00E61A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0924" w14:textId="77777777" w:rsidR="004C2182" w:rsidRDefault="004C2182" w:rsidP="00B85F2C">
      <w:r>
        <w:separator/>
      </w:r>
    </w:p>
  </w:footnote>
  <w:footnote w:type="continuationSeparator" w:id="0">
    <w:p w14:paraId="70C93531" w14:textId="77777777" w:rsidR="004C2182" w:rsidRDefault="004C2182" w:rsidP="00B85F2C">
      <w:r>
        <w:continuationSeparator/>
      </w:r>
    </w:p>
  </w:footnote>
  <w:footnote w:id="1">
    <w:p w14:paraId="134001F6" w14:textId="77777777" w:rsidR="00E61A47" w:rsidRPr="006309EF" w:rsidRDefault="00E61A47" w:rsidP="0037760E">
      <w:pPr>
        <w:jc w:val="both"/>
        <w:rPr>
          <w:sz w:val="16"/>
          <w:szCs w:val="16"/>
        </w:rPr>
      </w:pPr>
      <w:r w:rsidRPr="006309EF">
        <w:rPr>
          <w:rStyle w:val="Refdenotaalpie"/>
          <w:sz w:val="16"/>
          <w:szCs w:val="16"/>
        </w:rPr>
        <w:footnoteRef/>
      </w:r>
      <w:r w:rsidRPr="006309EF">
        <w:rPr>
          <w:sz w:val="16"/>
          <w:szCs w:val="16"/>
        </w:rPr>
        <w:t xml:space="preserve"> Cf. Sentencia del 2 de marzo de 2000, Exp. 11.401, actor:: MARÍA NUBY LÓPEZ y otros.</w:t>
      </w:r>
      <w:r w:rsidRPr="006309EF">
        <w:rPr>
          <w:kern w:val="28"/>
          <w:sz w:val="16"/>
          <w:szCs w:val="16"/>
          <w:lang w:val="es-ES_tradnl"/>
        </w:rPr>
        <w:t>CONSEJO DE ESTADO -SALA DE LO CONTENCIOSO ADMINISTRATIVO - SECCION TERCERA - Consejero ponente: ALIER EDUARDO HERNANDEZ ENRIQUEZ- Bogotá, D.C., diecinueve (19) de julio de dos mil uno (2.001)Radicación número: 17001-23-31-000-1994-4021-01(13081)</w:t>
      </w:r>
    </w:p>
    <w:p w14:paraId="19980141" w14:textId="77777777" w:rsidR="00E61A47" w:rsidRPr="006309EF" w:rsidRDefault="00E61A47" w:rsidP="0037760E">
      <w:pPr>
        <w:jc w:val="both"/>
        <w:rPr>
          <w:sz w:val="16"/>
          <w:szCs w:val="16"/>
        </w:rPr>
      </w:pPr>
    </w:p>
  </w:footnote>
  <w:footnote w:id="2">
    <w:p w14:paraId="7774C7A4" w14:textId="77777777" w:rsidR="00E61A47" w:rsidRPr="006309EF" w:rsidRDefault="00E61A47" w:rsidP="0037760E">
      <w:pPr>
        <w:pStyle w:val="Ttulo"/>
        <w:jc w:val="both"/>
        <w:rPr>
          <w:rFonts w:ascii="Times New Roman" w:hAnsi="Times New Roman"/>
          <w:b/>
          <w:bCs/>
          <w:sz w:val="16"/>
          <w:szCs w:val="16"/>
          <w:lang w:val="es-CO"/>
        </w:rPr>
      </w:pPr>
      <w:r w:rsidRPr="006309EF">
        <w:rPr>
          <w:rStyle w:val="Refdenotaalpie"/>
          <w:rFonts w:ascii="Times New Roman" w:eastAsia="Calibri" w:hAnsi="Times New Roman"/>
          <w:sz w:val="16"/>
          <w:szCs w:val="16"/>
        </w:rPr>
        <w:footnoteRef/>
      </w:r>
      <w:r w:rsidRPr="006309EF">
        <w:rPr>
          <w:rFonts w:ascii="Times New Roman" w:hAnsi="Times New Roman"/>
          <w:sz w:val="16"/>
          <w:szCs w:val="16"/>
        </w:rPr>
        <w:t xml:space="preserve"> CONSEJO DE ESTADO. SALA DE LO CONTENCIOSO ADMINISTRATIVO.  SECCION TERCERA.  Consejera ponente: MYRIAM GUERRERO DE ESCOBAR.   Bogotá, D.C., veinte (20) de febrero de dos mil ocho (2008).  Radicación número: 05001-23-24-000-1995-00149-01(16429).  Actor: IRLEY AVENDAÑO HIGUITA Y OTROS.  Demandado: MUNICIPIO DE MEDELLIN Consejo de Estado, Sección Tercera, sentencias del 16 de marzo de 2.000, rad. 11670 y del 15 de junio de 2000, rad. 11688.</w:t>
      </w:r>
      <w:r w:rsidRPr="006309EF">
        <w:rPr>
          <w:rFonts w:ascii="Times New Roman" w:hAnsi="Times New Roman"/>
          <w:sz w:val="16"/>
          <w:szCs w:val="16"/>
          <w:lang w:val="es-CO"/>
        </w:rPr>
        <w:t xml:space="preserve"> CONSEJO DE ESTADO.  </w:t>
      </w:r>
      <w:r w:rsidRPr="006309EF">
        <w:rPr>
          <w:rFonts w:ascii="Times New Roman" w:hAnsi="Times New Roman"/>
          <w:bCs/>
          <w:sz w:val="16"/>
          <w:szCs w:val="16"/>
          <w:lang w:val="es-CO"/>
        </w:rPr>
        <w:t xml:space="preserve">SALA DE LO CONTENCIOSO ADMINISTRATIVO.  SECCION TERCERA.  Consejero ponente: MAURICIO FAJARDO GOMEZ.  </w:t>
      </w:r>
      <w:r w:rsidRPr="006309EF">
        <w:rPr>
          <w:rFonts w:ascii="Times New Roman" w:hAnsi="Times New Roman"/>
          <w:sz w:val="16"/>
          <w:szCs w:val="16"/>
          <w:lang w:val="es-CO"/>
        </w:rPr>
        <w:t xml:space="preserve">Bogotá, D.C., julio veintidós (22) de dos mil nueve (2009).  </w:t>
      </w:r>
      <w:r w:rsidRPr="006309EF">
        <w:rPr>
          <w:rFonts w:ascii="Times New Roman" w:hAnsi="Times New Roman"/>
          <w:bCs/>
          <w:sz w:val="16"/>
          <w:szCs w:val="16"/>
          <w:lang w:val="es-CO"/>
        </w:rPr>
        <w:t>Radicación número: 25000-23-31-000-1993-08882-01(16365).  Actor: MARTIN MORALES Y OTRA.  Demandado: EMPRESA DE ENERGIA ELECTRICA DE BOGOTA. Referencia: ACCION DE REPARACION DIRECTA</w:t>
      </w:r>
    </w:p>
    <w:p w14:paraId="561BE526" w14:textId="77777777" w:rsidR="00E61A47" w:rsidRPr="006309EF" w:rsidRDefault="00E61A47" w:rsidP="0037760E">
      <w:pPr>
        <w:pStyle w:val="Textonotapie"/>
        <w:tabs>
          <w:tab w:val="left" w:pos="3450"/>
        </w:tabs>
        <w:jc w:val="both"/>
        <w:rPr>
          <w:sz w:val="16"/>
          <w:szCs w:val="16"/>
        </w:rPr>
      </w:pPr>
    </w:p>
  </w:footnote>
  <w:footnote w:id="3">
    <w:p w14:paraId="5FA28371" w14:textId="77777777" w:rsidR="00E61A47" w:rsidRPr="006309EF" w:rsidRDefault="00E61A47" w:rsidP="00FB339E">
      <w:pPr>
        <w:pStyle w:val="Prrafodelista"/>
        <w:widowControl w:val="0"/>
        <w:autoSpaceDE w:val="0"/>
        <w:autoSpaceDN w:val="0"/>
        <w:adjustRightInd w:val="0"/>
        <w:ind w:left="0"/>
        <w:jc w:val="both"/>
        <w:rPr>
          <w:sz w:val="16"/>
          <w:szCs w:val="16"/>
        </w:rPr>
      </w:pPr>
      <w:r w:rsidRPr="006309EF">
        <w:rPr>
          <w:rStyle w:val="Refdenotaalpie"/>
          <w:rFonts w:ascii="Tahoma" w:hAnsi="Tahoma" w:cs="Tahoma"/>
          <w:sz w:val="16"/>
          <w:szCs w:val="16"/>
        </w:rPr>
        <w:footnoteRef/>
      </w:r>
      <w:r w:rsidRPr="006309EF">
        <w:rPr>
          <w:rFonts w:ascii="Tahoma" w:hAnsi="Tahoma" w:cs="Tahoma"/>
          <w:sz w:val="16"/>
          <w:szCs w:val="16"/>
        </w:rPr>
        <w:t xml:space="preserve"> Copias autenticadas de Registros Civiles de Nacimiento y Partida de Bautismo de ALEXANDER RIOS ROMAN. En Ocho (08) folios. (Folio 9-16 c2)</w:t>
      </w:r>
    </w:p>
  </w:footnote>
  <w:footnote w:id="4">
    <w:p w14:paraId="789973AB"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Folios 53 a 70 del c2.</w:t>
      </w:r>
    </w:p>
  </w:footnote>
  <w:footnote w:id="5">
    <w:p w14:paraId="31F75D5C"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 25 del c2.</w:t>
      </w:r>
    </w:p>
  </w:footnote>
  <w:footnote w:id="6">
    <w:p w14:paraId="79C55E2C"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 28 del c2.</w:t>
      </w:r>
    </w:p>
  </w:footnote>
  <w:footnote w:id="7">
    <w:p w14:paraId="23BAB054"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 45 del c2.</w:t>
      </w:r>
    </w:p>
  </w:footnote>
  <w:footnote w:id="8">
    <w:p w14:paraId="4C0B412F"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 44 del c2.</w:t>
      </w:r>
    </w:p>
  </w:footnote>
  <w:footnote w:id="9">
    <w:p w14:paraId="66D08A87"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 43 del c2.</w:t>
      </w:r>
    </w:p>
  </w:footnote>
  <w:footnote w:id="10">
    <w:p w14:paraId="695F50CE" w14:textId="77777777" w:rsidR="00E61A47" w:rsidRPr="006309EF" w:rsidRDefault="00E61A47" w:rsidP="008C161B">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 46 del c2.</w:t>
      </w:r>
    </w:p>
  </w:footnote>
  <w:footnote w:id="11">
    <w:p w14:paraId="08ABE108"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Folios 49 y 50 del c2.</w:t>
      </w:r>
    </w:p>
  </w:footnote>
  <w:footnote w:id="12">
    <w:p w14:paraId="44E49C7D"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Folios 71 a 73 del c2.</w:t>
      </w:r>
    </w:p>
  </w:footnote>
  <w:footnote w:id="13">
    <w:p w14:paraId="1154442D" w14:textId="77777777" w:rsidR="00E61A47" w:rsidRPr="006309EF" w:rsidRDefault="00E61A47" w:rsidP="00A2651E">
      <w:pPr>
        <w:pStyle w:val="Textonotapie"/>
        <w:rPr>
          <w:sz w:val="16"/>
          <w:szCs w:val="16"/>
        </w:rPr>
      </w:pPr>
      <w:r w:rsidRPr="006309EF">
        <w:rPr>
          <w:rStyle w:val="Refdenotaalpie"/>
          <w:rFonts w:ascii="Tahoma" w:hAnsi="Tahoma" w:cs="Tahoma"/>
          <w:sz w:val="16"/>
          <w:szCs w:val="16"/>
        </w:rPr>
        <w:footnoteRef/>
      </w:r>
      <w:r w:rsidRPr="006309EF">
        <w:rPr>
          <w:rFonts w:ascii="Tahoma" w:hAnsi="Tahoma" w:cs="Tahoma"/>
          <w:sz w:val="16"/>
          <w:szCs w:val="16"/>
        </w:rPr>
        <w:t xml:space="preserve"> (FOLIO 46-47 C1)</w:t>
      </w:r>
    </w:p>
  </w:footnote>
  <w:footnote w:id="14">
    <w:p w14:paraId="68C820E0" w14:textId="77777777" w:rsidR="00E61A47" w:rsidRPr="006309EF" w:rsidRDefault="00E61A47" w:rsidP="003F217A">
      <w:pPr>
        <w:pStyle w:val="Textonotapie"/>
        <w:rPr>
          <w:sz w:val="16"/>
          <w:szCs w:val="16"/>
        </w:rPr>
      </w:pPr>
      <w:r w:rsidRPr="006309EF">
        <w:rPr>
          <w:rStyle w:val="Refdenotaalpie"/>
          <w:rFonts w:ascii="Tahoma" w:hAnsi="Tahoma" w:cs="Tahoma"/>
          <w:sz w:val="16"/>
          <w:szCs w:val="16"/>
        </w:rPr>
        <w:footnoteRef/>
      </w:r>
      <w:r w:rsidRPr="006309EF">
        <w:rPr>
          <w:rFonts w:ascii="Tahoma" w:hAnsi="Tahoma" w:cs="Tahoma"/>
          <w:sz w:val="16"/>
          <w:szCs w:val="16"/>
        </w:rPr>
        <w:t xml:space="preserve"> INPEC (FOLIO 48-50 C1)</w:t>
      </w:r>
    </w:p>
  </w:footnote>
  <w:footnote w:id="15">
    <w:p w14:paraId="60A229DC"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Folios 78 a 101 del c1.</w:t>
      </w:r>
    </w:p>
  </w:footnote>
  <w:footnote w:id="16">
    <w:p w14:paraId="79898CD3" w14:textId="7FA6E05F"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Cd visible a folio 117 del cuaderno 1.</w:t>
      </w:r>
    </w:p>
  </w:footnote>
  <w:footnote w:id="17">
    <w:p w14:paraId="482CB9C2"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Folios 106 y 107 del c1.</w:t>
      </w:r>
    </w:p>
  </w:footnote>
  <w:footnote w:id="18">
    <w:p w14:paraId="76DF2356" w14:textId="77777777"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Folios 126 a 131 del c1.</w:t>
      </w:r>
    </w:p>
  </w:footnote>
  <w:footnote w:id="19">
    <w:p w14:paraId="0268BE3A" w14:textId="7DD911C6" w:rsidR="00E61A47" w:rsidRPr="006309EF" w:rsidRDefault="00E61A47">
      <w:pPr>
        <w:pStyle w:val="Textonotapie"/>
        <w:rPr>
          <w:sz w:val="16"/>
          <w:szCs w:val="16"/>
          <w:lang w:val="es-CO"/>
        </w:rPr>
      </w:pPr>
      <w:r w:rsidRPr="006309EF">
        <w:rPr>
          <w:rStyle w:val="Refdenotaalpie"/>
          <w:sz w:val="16"/>
          <w:szCs w:val="16"/>
        </w:rPr>
        <w:footnoteRef/>
      </w:r>
      <w:r w:rsidRPr="006309EF">
        <w:rPr>
          <w:sz w:val="16"/>
          <w:szCs w:val="16"/>
        </w:rPr>
        <w:t xml:space="preserve"> </w:t>
      </w:r>
      <w:r w:rsidRPr="006309EF">
        <w:rPr>
          <w:sz w:val="16"/>
          <w:szCs w:val="16"/>
          <w:lang w:val="es-CO"/>
        </w:rPr>
        <w:t>Continuación audiencia de pruebas, folios 157 a 162 del c1.</w:t>
      </w:r>
    </w:p>
  </w:footnote>
  <w:footnote w:id="20">
    <w:p w14:paraId="3E6B0731" w14:textId="77777777" w:rsidR="00E61A47" w:rsidRPr="006309EF" w:rsidRDefault="00E61A47" w:rsidP="00332A1A">
      <w:pPr>
        <w:jc w:val="both"/>
        <w:rPr>
          <w:rFonts w:ascii="Tahoma" w:hAnsi="Tahoma" w:cs="Tahoma"/>
          <w:kern w:val="28"/>
          <w:sz w:val="16"/>
          <w:szCs w:val="16"/>
          <w:lang w:val="es-ES_tradnl"/>
        </w:rPr>
      </w:pPr>
      <w:r w:rsidRPr="006309EF">
        <w:rPr>
          <w:rStyle w:val="Refdenotaalpie"/>
          <w:rFonts w:ascii="Tahoma" w:hAnsi="Tahoma" w:cs="Tahoma"/>
          <w:sz w:val="16"/>
          <w:szCs w:val="16"/>
        </w:rPr>
        <w:footnoteRef/>
      </w:r>
      <w:r w:rsidRPr="006309EF">
        <w:rPr>
          <w:rFonts w:ascii="Tahoma" w:hAnsi="Tahoma" w:cs="Tahoma"/>
          <w:sz w:val="16"/>
          <w:szCs w:val="16"/>
        </w:rPr>
        <w:t xml:space="preserve"> </w:t>
      </w:r>
      <w:r w:rsidRPr="006309EF">
        <w:rPr>
          <w:rFonts w:ascii="Tahoma" w:hAnsi="Tahoma" w:cs="Tahoma"/>
          <w:kern w:val="28"/>
          <w:sz w:val="16"/>
          <w:szCs w:val="16"/>
          <w:lang w:val="es-ES_tradnl"/>
        </w:rPr>
        <w:t>Sentencia 3465(13465) del 02/07/18,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14:paraId="2AFFB11B" w14:textId="77777777" w:rsidR="00E61A47" w:rsidRPr="006309EF" w:rsidRDefault="00E61A47" w:rsidP="00332A1A">
      <w:pPr>
        <w:jc w:val="both"/>
        <w:rPr>
          <w:rFonts w:ascii="Tahoma" w:hAnsi="Tahoma" w:cs="Tahoma"/>
          <w:kern w:val="28"/>
          <w:sz w:val="16"/>
          <w:szCs w:val="16"/>
          <w:lang w:val="es-ES_tradnl"/>
        </w:rPr>
      </w:pPr>
    </w:p>
  </w:footnote>
  <w:footnote w:id="21">
    <w:p w14:paraId="53BA0FCE" w14:textId="77777777" w:rsidR="00E61A47" w:rsidRPr="006309EF" w:rsidRDefault="00E61A47" w:rsidP="00587F00">
      <w:pPr>
        <w:pStyle w:val="Textonotapie"/>
        <w:rPr>
          <w:sz w:val="16"/>
          <w:szCs w:val="16"/>
        </w:rPr>
      </w:pPr>
      <w:r w:rsidRPr="006309EF">
        <w:rPr>
          <w:rStyle w:val="Refdenotaalpie"/>
          <w:sz w:val="16"/>
          <w:szCs w:val="16"/>
        </w:rPr>
        <w:footnoteRef/>
      </w:r>
      <w:r w:rsidRPr="006309EF">
        <w:rPr>
          <w:sz w:val="16"/>
          <w:szCs w:val="16"/>
        </w:rPr>
        <w:t xml:space="preserve"> DECALOGO DE SEGURIDAD CON ARMAS DE FUEGO</w:t>
      </w:r>
    </w:p>
    <w:p w14:paraId="23FD3199" w14:textId="77777777" w:rsidR="00E61A47" w:rsidRPr="006309EF" w:rsidRDefault="00E61A47" w:rsidP="00587F00">
      <w:pPr>
        <w:pStyle w:val="Textonotapie"/>
        <w:rPr>
          <w:sz w:val="16"/>
          <w:szCs w:val="16"/>
        </w:rPr>
      </w:pPr>
      <w:r w:rsidRPr="006309EF">
        <w:rPr>
          <w:sz w:val="16"/>
          <w:szCs w:val="16"/>
        </w:rPr>
        <w:t>01. Siempre que maneje un arma, hágalo como si estuviera cargada</w:t>
      </w:r>
    </w:p>
    <w:p w14:paraId="4364734E" w14:textId="77777777" w:rsidR="00E61A47" w:rsidRPr="006309EF" w:rsidRDefault="00E61A47" w:rsidP="00587F00">
      <w:pPr>
        <w:pStyle w:val="Textonotapie"/>
        <w:rPr>
          <w:sz w:val="16"/>
          <w:szCs w:val="16"/>
        </w:rPr>
      </w:pPr>
      <w:r w:rsidRPr="006309EF">
        <w:rPr>
          <w:sz w:val="16"/>
          <w:szCs w:val="16"/>
        </w:rPr>
        <w:t>02. Nunca pregunte si un arma está cargada o descargada, cerciórese por sí mismo sin accionar el disparador.</w:t>
      </w:r>
    </w:p>
    <w:p w14:paraId="7FA83E11" w14:textId="77777777" w:rsidR="00E61A47" w:rsidRPr="006309EF" w:rsidRDefault="00E61A47" w:rsidP="00587F00">
      <w:pPr>
        <w:pStyle w:val="Textonotapie"/>
        <w:rPr>
          <w:sz w:val="16"/>
          <w:szCs w:val="16"/>
        </w:rPr>
      </w:pPr>
      <w:r w:rsidRPr="006309EF">
        <w:rPr>
          <w:sz w:val="16"/>
          <w:szCs w:val="16"/>
        </w:rPr>
        <w:t>03. Nunca apunte un arma cargada o descargada a objetos que no piense disparar</w:t>
      </w:r>
    </w:p>
    <w:p w14:paraId="7461FDFF" w14:textId="77777777" w:rsidR="00E61A47" w:rsidRPr="006309EF" w:rsidRDefault="00E61A47" w:rsidP="00587F00">
      <w:pPr>
        <w:pStyle w:val="Textonotapie"/>
        <w:rPr>
          <w:sz w:val="16"/>
          <w:szCs w:val="16"/>
        </w:rPr>
      </w:pPr>
      <w:r w:rsidRPr="006309EF">
        <w:rPr>
          <w:sz w:val="16"/>
          <w:szCs w:val="16"/>
        </w:rPr>
        <w:t>04. Controle la boca de fuego de su arma cuando sufra una caída</w:t>
      </w:r>
    </w:p>
    <w:p w14:paraId="6E5A0829" w14:textId="77777777" w:rsidR="00E61A47" w:rsidRPr="006309EF" w:rsidRDefault="00E61A47" w:rsidP="00587F00">
      <w:pPr>
        <w:pStyle w:val="Textonotapie"/>
        <w:rPr>
          <w:sz w:val="16"/>
          <w:szCs w:val="16"/>
        </w:rPr>
      </w:pPr>
      <w:r w:rsidRPr="006309EF">
        <w:rPr>
          <w:sz w:val="16"/>
          <w:szCs w:val="16"/>
        </w:rPr>
        <w:t>05. No mezcle las bebidas alcohólicas con el manejo de las armas</w:t>
      </w:r>
    </w:p>
    <w:p w14:paraId="0EF7F5B9" w14:textId="77777777" w:rsidR="00E61A47" w:rsidRPr="006309EF" w:rsidRDefault="00E61A47" w:rsidP="00587F00">
      <w:pPr>
        <w:pStyle w:val="Textonotapie"/>
        <w:rPr>
          <w:sz w:val="16"/>
          <w:szCs w:val="16"/>
        </w:rPr>
      </w:pPr>
      <w:r w:rsidRPr="006309EF">
        <w:rPr>
          <w:sz w:val="16"/>
          <w:szCs w:val="16"/>
        </w:rPr>
        <w:t>06. Antes de carga el arma revise que la munición este limpia y seca. Los cartuchos defectuosos causan accidentes.</w:t>
      </w:r>
    </w:p>
    <w:p w14:paraId="599A722D" w14:textId="77777777" w:rsidR="00E61A47" w:rsidRPr="006309EF" w:rsidRDefault="00E61A47" w:rsidP="00587F00">
      <w:pPr>
        <w:pStyle w:val="Textonotapie"/>
        <w:rPr>
          <w:sz w:val="16"/>
          <w:szCs w:val="16"/>
        </w:rPr>
      </w:pPr>
      <w:r w:rsidRPr="006309EF">
        <w:rPr>
          <w:sz w:val="16"/>
          <w:szCs w:val="16"/>
        </w:rPr>
        <w:t>07. Antes de oprimir el disparador piense cual será la dirección que seguirá el proyectil.</w:t>
      </w:r>
    </w:p>
    <w:p w14:paraId="151B1C7D" w14:textId="77777777" w:rsidR="00E61A47" w:rsidRPr="006309EF" w:rsidRDefault="00E61A47" w:rsidP="00587F00">
      <w:pPr>
        <w:pStyle w:val="Textonotapie"/>
        <w:rPr>
          <w:sz w:val="16"/>
          <w:szCs w:val="16"/>
        </w:rPr>
      </w:pPr>
      <w:r w:rsidRPr="006309EF">
        <w:rPr>
          <w:sz w:val="16"/>
          <w:szCs w:val="16"/>
        </w:rPr>
        <w:t>08. No dispare su arma a través de obstáculos que le impidan observar lo que está detrás de él.</w:t>
      </w:r>
    </w:p>
    <w:p w14:paraId="4C20AFB7" w14:textId="77777777" w:rsidR="00E61A47" w:rsidRPr="006309EF" w:rsidRDefault="00E61A47" w:rsidP="00587F00">
      <w:pPr>
        <w:pStyle w:val="Textonotapie"/>
        <w:rPr>
          <w:sz w:val="16"/>
          <w:szCs w:val="16"/>
        </w:rPr>
      </w:pPr>
      <w:r w:rsidRPr="006309EF">
        <w:rPr>
          <w:sz w:val="16"/>
          <w:szCs w:val="16"/>
        </w:rPr>
        <w:t>09. Siempre mantenga su arma descargada y no la abandone en donde pueda ser tomada por niños o personas inexpertas.</w:t>
      </w:r>
    </w:p>
    <w:p w14:paraId="27B920CC" w14:textId="1D01E430" w:rsidR="00E61A47" w:rsidRPr="006309EF" w:rsidRDefault="00E61A47" w:rsidP="00587F00">
      <w:pPr>
        <w:pStyle w:val="Textonotapie"/>
        <w:rPr>
          <w:sz w:val="16"/>
          <w:szCs w:val="16"/>
        </w:rPr>
      </w:pPr>
      <w:r w:rsidRPr="006309EF">
        <w:rPr>
          <w:sz w:val="16"/>
          <w:szCs w:val="16"/>
        </w:rPr>
        <w:t>10. No olvide las medida de seguridad en el manejo de las armas de fuego, desconocerlas pone en peligro su vida y la de los demás.</w:t>
      </w:r>
    </w:p>
    <w:p w14:paraId="6C9BBDB5" w14:textId="77777777" w:rsidR="00E61A47" w:rsidRPr="006309EF" w:rsidRDefault="00E61A47" w:rsidP="00587F00">
      <w:pPr>
        <w:pStyle w:val="Textonotapie"/>
        <w:rPr>
          <w:rFonts w:ascii="Tahoma" w:hAnsi="Tahoma" w:cs="Tahoma"/>
          <w:sz w:val="16"/>
          <w:szCs w:val="16"/>
          <w:lang w:val="es-CO"/>
        </w:rPr>
      </w:pPr>
    </w:p>
  </w:footnote>
  <w:footnote w:id="22">
    <w:p w14:paraId="4EEAD23D"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Style w:val="Refdenotaalpie"/>
          <w:rFonts w:ascii="Tahoma" w:hAnsi="Tahoma" w:cs="Tahoma"/>
          <w:sz w:val="16"/>
          <w:szCs w:val="16"/>
        </w:rPr>
        <w:footnoteRef/>
      </w:r>
      <w:r w:rsidRPr="006309EF">
        <w:rPr>
          <w:rFonts w:ascii="Tahoma" w:hAnsi="Tahoma" w:cs="Tahoma"/>
          <w:sz w:val="16"/>
          <w:szCs w:val="16"/>
        </w:rPr>
        <w:t xml:space="preserve"> </w:t>
      </w:r>
      <w:r w:rsidRPr="006309EF">
        <w:rPr>
          <w:rFonts w:ascii="Tahoma" w:hAnsi="Tahoma" w:cs="Tahoma"/>
          <w:b/>
          <w:bCs/>
          <w:i/>
          <w:sz w:val="16"/>
          <w:szCs w:val="16"/>
          <w:lang w:val="es-ES_tradnl" w:eastAsia="es-ES_tradnl"/>
        </w:rPr>
        <w:t xml:space="preserve">TERCERO: </w:t>
      </w:r>
      <w:r w:rsidRPr="006309EF">
        <w:rPr>
          <w:rFonts w:ascii="Tahoma" w:hAnsi="Tahoma" w:cs="Tahoma"/>
          <w:i/>
          <w:sz w:val="16"/>
          <w:szCs w:val="16"/>
          <w:lang w:val="es-ES_tradnl" w:eastAsia="es-ES_tradnl"/>
        </w:rPr>
        <w:t xml:space="preserve">Como consecuencia de la anterior declaración, </w:t>
      </w:r>
      <w:r w:rsidRPr="006309EF">
        <w:rPr>
          <w:rFonts w:ascii="Tahoma" w:hAnsi="Tahoma" w:cs="Tahoma"/>
          <w:b/>
          <w:bCs/>
          <w:i/>
          <w:sz w:val="16"/>
          <w:szCs w:val="16"/>
          <w:lang w:val="es-ES_tradnl" w:eastAsia="es-ES_tradnl"/>
        </w:rPr>
        <w:t>CONDENAR a LA NACIÓN - - MINISTERIO DE JUSTICIA - INSTITUTO NACIONAL PENITENCIARIO Y CARCELARIO (INPEC),</w:t>
      </w:r>
      <w:r w:rsidRPr="006309EF">
        <w:rPr>
          <w:rFonts w:ascii="Tahoma" w:hAnsi="Tahoma" w:cs="Tahoma"/>
          <w:bCs/>
          <w:i/>
          <w:sz w:val="16"/>
          <w:szCs w:val="16"/>
          <w:lang w:val="es-ES_tradnl" w:eastAsia="es-ES_tradnl"/>
        </w:rPr>
        <w:t xml:space="preserve"> </w:t>
      </w:r>
      <w:r w:rsidRPr="006309EF">
        <w:rPr>
          <w:rFonts w:ascii="Tahoma" w:hAnsi="Tahoma" w:cs="Tahoma"/>
          <w:i/>
          <w:sz w:val="16"/>
          <w:szCs w:val="16"/>
          <w:lang w:val="es-ES_tradnl" w:eastAsia="es-ES_tradnl"/>
        </w:rPr>
        <w:t xml:space="preserve">representada por el señor Ministro de </w:t>
      </w:r>
      <w:r w:rsidRPr="006309EF">
        <w:rPr>
          <w:rFonts w:ascii="Tahoma" w:hAnsi="Tahoma" w:cs="Tahoma"/>
          <w:bCs/>
          <w:i/>
          <w:sz w:val="16"/>
          <w:szCs w:val="16"/>
          <w:lang w:val="es-ES_tradnl" w:eastAsia="es-ES_tradnl"/>
        </w:rPr>
        <w:t>JUSTICIA Y DEL DERECHO,</w:t>
      </w:r>
      <w:r w:rsidRPr="006309EF">
        <w:rPr>
          <w:rFonts w:ascii="Tahoma" w:hAnsi="Tahoma" w:cs="Tahoma"/>
          <w:b/>
          <w:bCs/>
          <w:i/>
          <w:sz w:val="16"/>
          <w:szCs w:val="16"/>
          <w:lang w:val="es-ES_tradnl" w:eastAsia="es-ES_tradnl"/>
        </w:rPr>
        <w:t xml:space="preserve"> </w:t>
      </w:r>
      <w:r w:rsidRPr="006309EF">
        <w:rPr>
          <w:rFonts w:ascii="Tahoma" w:hAnsi="Tahoma" w:cs="Tahoma"/>
          <w:i/>
          <w:sz w:val="16"/>
          <w:szCs w:val="16"/>
          <w:lang w:val="es-ES_tradnl" w:eastAsia="es-ES_tradnl"/>
        </w:rPr>
        <w:t xml:space="preserve">y/o quien haga sus veces; y el </w:t>
      </w:r>
      <w:r w:rsidRPr="006309EF">
        <w:rPr>
          <w:rFonts w:ascii="Tahoma" w:hAnsi="Tahoma" w:cs="Tahoma"/>
          <w:bCs/>
          <w:i/>
          <w:sz w:val="16"/>
          <w:szCs w:val="16"/>
          <w:lang w:val="es-ES_tradnl" w:eastAsia="es-ES_tradnl"/>
        </w:rPr>
        <w:t>INSTITUTO NACIONAL PENITENCIARIO Y CARCELARIO (INPEC),</w:t>
      </w:r>
      <w:r w:rsidRPr="006309EF">
        <w:rPr>
          <w:rFonts w:ascii="Tahoma" w:hAnsi="Tahoma" w:cs="Tahoma"/>
          <w:b/>
          <w:bCs/>
          <w:i/>
          <w:sz w:val="16"/>
          <w:szCs w:val="16"/>
          <w:lang w:val="es-ES_tradnl" w:eastAsia="es-ES_tradnl"/>
        </w:rPr>
        <w:t xml:space="preserve"> </w:t>
      </w:r>
      <w:r w:rsidRPr="006309EF">
        <w:rPr>
          <w:rFonts w:ascii="Tahoma" w:hAnsi="Tahoma" w:cs="Tahoma"/>
          <w:i/>
          <w:sz w:val="16"/>
          <w:szCs w:val="16"/>
          <w:lang w:val="es-ES_tradnl" w:eastAsia="es-ES_tradnl"/>
        </w:rPr>
        <w:t xml:space="preserve">representada por su Director General, </w:t>
      </w:r>
      <w:r w:rsidRPr="006309EF">
        <w:rPr>
          <w:rFonts w:ascii="Tahoma" w:hAnsi="Tahoma" w:cs="Tahoma"/>
          <w:b/>
          <w:bCs/>
          <w:i/>
          <w:sz w:val="16"/>
          <w:szCs w:val="16"/>
          <w:lang w:val="es-ES_tradnl" w:eastAsia="es-ES_tradnl"/>
        </w:rPr>
        <w:t xml:space="preserve">a </w:t>
      </w:r>
      <w:r w:rsidRPr="006309EF">
        <w:rPr>
          <w:rFonts w:ascii="Tahoma" w:hAnsi="Tahoma" w:cs="Tahoma"/>
          <w:i/>
          <w:sz w:val="16"/>
          <w:szCs w:val="16"/>
          <w:lang w:val="es-ES_tradnl" w:eastAsia="es-ES_tradnl"/>
        </w:rPr>
        <w:t xml:space="preserve">pagar </w:t>
      </w:r>
      <w:r w:rsidRPr="006309EF">
        <w:rPr>
          <w:rFonts w:ascii="Tahoma" w:hAnsi="Tahoma" w:cs="Tahoma"/>
          <w:b/>
          <w:bCs/>
          <w:i/>
          <w:sz w:val="16"/>
          <w:szCs w:val="16"/>
          <w:lang w:val="es-ES_tradnl" w:eastAsia="es-ES_tradnl"/>
        </w:rPr>
        <w:t xml:space="preserve">a </w:t>
      </w:r>
      <w:r w:rsidRPr="006309EF">
        <w:rPr>
          <w:rFonts w:ascii="Tahoma" w:hAnsi="Tahoma" w:cs="Tahoma"/>
          <w:i/>
          <w:sz w:val="16"/>
          <w:szCs w:val="16"/>
          <w:lang w:val="es-ES_tradnl" w:eastAsia="es-ES_tradnl"/>
        </w:rPr>
        <w:t xml:space="preserve">los demandantes por concepto de </w:t>
      </w:r>
      <w:r w:rsidRPr="006309EF">
        <w:rPr>
          <w:rFonts w:ascii="Tahoma" w:hAnsi="Tahoma" w:cs="Tahoma"/>
          <w:i/>
          <w:iCs/>
          <w:sz w:val="16"/>
          <w:szCs w:val="16"/>
          <w:lang w:val="es-ES_tradnl" w:eastAsia="es-ES_tradnl"/>
        </w:rPr>
        <w:t xml:space="preserve">perjuicios morales subjetivos, </w:t>
      </w:r>
      <w:r w:rsidRPr="006309EF">
        <w:rPr>
          <w:rFonts w:ascii="Tahoma" w:hAnsi="Tahoma" w:cs="Tahoma"/>
          <w:i/>
          <w:sz w:val="16"/>
          <w:szCs w:val="16"/>
          <w:lang w:val="es-ES_tradnl" w:eastAsia="es-ES_tradnl"/>
        </w:rPr>
        <w:t xml:space="preserve">el equivalente en Salarios Mínimos Legales Mensuales Vigentes en Pesos Colombianos a </w:t>
      </w:r>
      <w:r w:rsidRPr="006309EF">
        <w:rPr>
          <w:rFonts w:ascii="Tahoma" w:hAnsi="Tahoma" w:cs="Tahoma"/>
          <w:bCs/>
          <w:i/>
          <w:sz w:val="16"/>
          <w:szCs w:val="16"/>
          <w:lang w:val="es-ES_tradnl" w:eastAsia="es-ES_tradnl"/>
        </w:rPr>
        <w:t>SEISCIENTOS OCHENTA Y CINCO (685) SALARIOS MÍNIMOS LEGALES MENSUALES VIGENTES</w:t>
      </w:r>
      <w:r w:rsidRPr="006309EF">
        <w:rPr>
          <w:rFonts w:ascii="Tahoma" w:hAnsi="Tahoma" w:cs="Tahoma"/>
          <w:b/>
          <w:bCs/>
          <w:i/>
          <w:sz w:val="16"/>
          <w:szCs w:val="16"/>
          <w:lang w:val="es-ES_tradnl" w:eastAsia="es-ES_tradnl"/>
        </w:rPr>
        <w:t xml:space="preserve"> </w:t>
      </w:r>
      <w:r w:rsidRPr="006309EF">
        <w:rPr>
          <w:rFonts w:ascii="Tahoma" w:hAnsi="Tahoma" w:cs="Tahoma"/>
          <w:i/>
          <w:sz w:val="16"/>
          <w:szCs w:val="16"/>
          <w:lang w:val="es-ES_tradnl" w:eastAsia="es-ES_tradnl"/>
        </w:rPr>
        <w:t>la fecha de ejecutoria de la conciliación y/o sentencia, distribuidos así:</w:t>
      </w:r>
    </w:p>
    <w:p w14:paraId="21905FFA" w14:textId="77777777" w:rsidR="00E61A47" w:rsidRPr="006309EF" w:rsidRDefault="00E61A47" w:rsidP="00F3593D">
      <w:pPr>
        <w:tabs>
          <w:tab w:val="left" w:pos="709"/>
        </w:tabs>
        <w:contextualSpacing/>
        <w:jc w:val="both"/>
        <w:rPr>
          <w:rFonts w:ascii="Tahoma" w:hAnsi="Tahoma" w:cs="Tahoma"/>
          <w:b/>
          <w:i/>
          <w:sz w:val="16"/>
          <w:szCs w:val="16"/>
          <w:lang w:val="es-CO"/>
        </w:rPr>
      </w:pPr>
    </w:p>
    <w:p w14:paraId="3ABED04A"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PERJUICIOS MORALES SUBJETIVOS:</w:t>
      </w:r>
    </w:p>
    <w:p w14:paraId="454971E3"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 xml:space="preserve"> </w:t>
      </w:r>
    </w:p>
    <w:tbl>
      <w:tblPr>
        <w:tblStyle w:val="Tablaconcuadrcula"/>
        <w:tblW w:w="0" w:type="auto"/>
        <w:tblLook w:val="04A0" w:firstRow="1" w:lastRow="0" w:firstColumn="1" w:lastColumn="0" w:noHBand="0" w:noVBand="1"/>
      </w:tblPr>
      <w:tblGrid>
        <w:gridCol w:w="3990"/>
        <w:gridCol w:w="2100"/>
        <w:gridCol w:w="2404"/>
      </w:tblGrid>
      <w:tr w:rsidR="00E61A47" w:rsidRPr="006309EF" w14:paraId="6F5A41AB" w14:textId="77777777" w:rsidTr="004F4F4E">
        <w:tc>
          <w:tcPr>
            <w:tcW w:w="4077" w:type="dxa"/>
            <w:shd w:val="clear" w:color="auto" w:fill="E2EFD9" w:themeFill="accent6" w:themeFillTint="33"/>
          </w:tcPr>
          <w:p w14:paraId="2DA2E47D" w14:textId="77777777" w:rsidR="00E61A47" w:rsidRPr="006309EF" w:rsidRDefault="00E61A47" w:rsidP="00F3593D">
            <w:pPr>
              <w:autoSpaceDE w:val="0"/>
              <w:autoSpaceDN w:val="0"/>
              <w:adjustRightInd w:val="0"/>
              <w:spacing w:before="2" w:line="360" w:lineRule="exact"/>
              <w:jc w:val="center"/>
              <w:rPr>
                <w:rFonts w:ascii="Tahoma" w:eastAsiaTheme="minorEastAsia" w:hAnsi="Tahoma" w:cs="Tahoma"/>
                <w:b/>
                <w:i/>
                <w:sz w:val="16"/>
                <w:szCs w:val="16"/>
                <w:lang w:val="es-ES_tradnl" w:eastAsia="es-ES_tradnl"/>
              </w:rPr>
            </w:pPr>
            <w:r w:rsidRPr="006309EF">
              <w:rPr>
                <w:rFonts w:ascii="Tahoma" w:eastAsiaTheme="minorEastAsia" w:hAnsi="Tahoma" w:cs="Tahoma"/>
                <w:b/>
                <w:i/>
                <w:sz w:val="16"/>
                <w:szCs w:val="16"/>
                <w:lang w:val="es-ES_tradnl" w:eastAsia="es-ES_tradnl"/>
              </w:rPr>
              <w:t>CONVOCANTES</w:t>
            </w:r>
          </w:p>
        </w:tc>
        <w:tc>
          <w:tcPr>
            <w:tcW w:w="2127" w:type="dxa"/>
            <w:shd w:val="clear" w:color="auto" w:fill="E2EFD9" w:themeFill="accent6" w:themeFillTint="33"/>
          </w:tcPr>
          <w:p w14:paraId="5D244CC6" w14:textId="77777777" w:rsidR="00E61A47" w:rsidRPr="006309EF" w:rsidRDefault="00E61A47" w:rsidP="00F3593D">
            <w:pPr>
              <w:autoSpaceDE w:val="0"/>
              <w:autoSpaceDN w:val="0"/>
              <w:adjustRightInd w:val="0"/>
              <w:spacing w:before="2" w:line="360" w:lineRule="exact"/>
              <w:jc w:val="center"/>
              <w:rPr>
                <w:rFonts w:ascii="Tahoma" w:eastAsiaTheme="minorEastAsia" w:hAnsi="Tahoma" w:cs="Tahoma"/>
                <w:b/>
                <w:i/>
                <w:sz w:val="16"/>
                <w:szCs w:val="16"/>
                <w:lang w:val="es-ES_tradnl" w:eastAsia="es-ES_tradnl"/>
              </w:rPr>
            </w:pPr>
            <w:r w:rsidRPr="006309EF">
              <w:rPr>
                <w:rFonts w:ascii="Tahoma" w:eastAsiaTheme="minorEastAsia" w:hAnsi="Tahoma" w:cs="Tahoma"/>
                <w:b/>
                <w:i/>
                <w:sz w:val="16"/>
                <w:szCs w:val="16"/>
                <w:lang w:val="es-ES_tradnl" w:eastAsia="es-ES_tradnl"/>
              </w:rPr>
              <w:t>PARENTESCO</w:t>
            </w:r>
          </w:p>
        </w:tc>
        <w:tc>
          <w:tcPr>
            <w:tcW w:w="2440" w:type="dxa"/>
            <w:shd w:val="clear" w:color="auto" w:fill="E2EFD9" w:themeFill="accent6" w:themeFillTint="33"/>
          </w:tcPr>
          <w:p w14:paraId="54A23F11" w14:textId="77777777" w:rsidR="00E61A47" w:rsidRPr="006309EF" w:rsidRDefault="00E61A47" w:rsidP="00F3593D">
            <w:pPr>
              <w:autoSpaceDE w:val="0"/>
              <w:autoSpaceDN w:val="0"/>
              <w:adjustRightInd w:val="0"/>
              <w:spacing w:before="2" w:line="360" w:lineRule="exact"/>
              <w:jc w:val="center"/>
              <w:rPr>
                <w:rFonts w:ascii="Tahoma" w:eastAsiaTheme="minorEastAsia" w:hAnsi="Tahoma" w:cs="Tahoma"/>
                <w:b/>
                <w:i/>
                <w:sz w:val="16"/>
                <w:szCs w:val="16"/>
                <w:lang w:val="es-ES_tradnl" w:eastAsia="es-ES_tradnl"/>
              </w:rPr>
            </w:pPr>
            <w:r w:rsidRPr="006309EF">
              <w:rPr>
                <w:rFonts w:ascii="Tahoma" w:eastAsiaTheme="minorEastAsia" w:hAnsi="Tahoma" w:cs="Tahoma"/>
                <w:b/>
                <w:i/>
                <w:sz w:val="16"/>
                <w:szCs w:val="16"/>
                <w:lang w:val="es-ES_tradnl" w:eastAsia="es-ES_tradnl"/>
              </w:rPr>
              <w:t>SALARIOS RECLAMADOS</w:t>
            </w:r>
          </w:p>
        </w:tc>
      </w:tr>
      <w:tr w:rsidR="00E61A47" w:rsidRPr="006309EF" w14:paraId="555AF4AC" w14:textId="77777777" w:rsidTr="004F4F4E">
        <w:tc>
          <w:tcPr>
            <w:tcW w:w="4077" w:type="dxa"/>
          </w:tcPr>
          <w:p w14:paraId="74963CCC"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b/>
                <w:i/>
                <w:sz w:val="16"/>
                <w:szCs w:val="16"/>
                <w:lang w:val="es-ES_tradnl" w:eastAsia="es-ES_tradnl"/>
              </w:rPr>
            </w:pPr>
            <w:r w:rsidRPr="006309EF">
              <w:rPr>
                <w:rFonts w:ascii="Tahoma" w:eastAsiaTheme="minorEastAsia" w:hAnsi="Tahoma" w:cs="Tahoma"/>
                <w:b/>
                <w:i/>
                <w:sz w:val="16"/>
                <w:szCs w:val="16"/>
                <w:lang w:val="es-ES_tradnl" w:eastAsia="es-ES_tradnl"/>
              </w:rPr>
              <w:t>ALEXANDER RÍOS ROMÁN</w:t>
            </w:r>
          </w:p>
        </w:tc>
        <w:tc>
          <w:tcPr>
            <w:tcW w:w="2127" w:type="dxa"/>
          </w:tcPr>
          <w:p w14:paraId="42A74BBB"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Víctima Dta.</w:t>
            </w:r>
          </w:p>
        </w:tc>
        <w:tc>
          <w:tcPr>
            <w:tcW w:w="2440" w:type="dxa"/>
          </w:tcPr>
          <w:p w14:paraId="271114E2" w14:textId="77777777" w:rsidR="00E61A47" w:rsidRPr="006309EF" w:rsidRDefault="00E61A47" w:rsidP="00F3593D">
            <w:pPr>
              <w:autoSpaceDE w:val="0"/>
              <w:autoSpaceDN w:val="0"/>
              <w:adjustRightInd w:val="0"/>
              <w:ind w:left="61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100</w:t>
            </w:r>
          </w:p>
        </w:tc>
      </w:tr>
      <w:tr w:rsidR="00E61A47" w:rsidRPr="006309EF" w14:paraId="76A85ABB" w14:textId="77777777" w:rsidTr="004F4F4E">
        <w:tc>
          <w:tcPr>
            <w:tcW w:w="4077" w:type="dxa"/>
          </w:tcPr>
          <w:p w14:paraId="1D694AC5"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b/>
                <w:i/>
                <w:sz w:val="16"/>
                <w:szCs w:val="16"/>
                <w:lang w:val="es-ES_tradnl" w:eastAsia="es-ES_tradnl"/>
              </w:rPr>
            </w:pPr>
            <w:r w:rsidRPr="006309EF">
              <w:rPr>
                <w:rFonts w:ascii="Tahoma" w:eastAsiaTheme="minorEastAsia" w:hAnsi="Tahoma" w:cs="Tahoma"/>
                <w:b/>
                <w:i/>
                <w:sz w:val="16"/>
                <w:szCs w:val="16"/>
                <w:lang w:val="es-ES_tradnl" w:eastAsia="es-ES_tradnl"/>
              </w:rPr>
              <w:t>MARÍA CENEIVA ROMÁN PATIÑO</w:t>
            </w:r>
          </w:p>
        </w:tc>
        <w:tc>
          <w:tcPr>
            <w:tcW w:w="2127" w:type="dxa"/>
          </w:tcPr>
          <w:p w14:paraId="6B662AB3"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Madre</w:t>
            </w:r>
          </w:p>
        </w:tc>
        <w:tc>
          <w:tcPr>
            <w:tcW w:w="2440" w:type="dxa"/>
          </w:tcPr>
          <w:p w14:paraId="49810BA3" w14:textId="77777777" w:rsidR="00E61A47" w:rsidRPr="006309EF" w:rsidRDefault="00E61A47" w:rsidP="00F3593D">
            <w:pPr>
              <w:autoSpaceDE w:val="0"/>
              <w:autoSpaceDN w:val="0"/>
              <w:adjustRightInd w:val="0"/>
              <w:ind w:left="638"/>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100</w:t>
            </w:r>
          </w:p>
        </w:tc>
      </w:tr>
      <w:tr w:rsidR="00E61A47" w:rsidRPr="006309EF" w14:paraId="4E9A27C0" w14:textId="77777777" w:rsidTr="004F4F4E">
        <w:tc>
          <w:tcPr>
            <w:tcW w:w="4077" w:type="dxa"/>
          </w:tcPr>
          <w:p w14:paraId="33ADB511"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i/>
                <w:sz w:val="16"/>
                <w:szCs w:val="16"/>
                <w:lang w:val="es-ES_tradnl" w:eastAsia="es-ES_tradnl"/>
              </w:rPr>
            </w:pPr>
            <w:r w:rsidRPr="006309EF">
              <w:rPr>
                <w:rFonts w:ascii="Tahoma" w:eastAsiaTheme="minorEastAsia" w:hAnsi="Tahoma" w:cs="Tahoma"/>
                <w:b/>
                <w:bCs/>
                <w:i/>
                <w:sz w:val="16"/>
                <w:szCs w:val="16"/>
                <w:lang w:val="es-ES_tradnl" w:eastAsia="es-ES_tradnl"/>
              </w:rPr>
              <w:t>GUILLERMO RIOS VELASQUEZ,</w:t>
            </w:r>
          </w:p>
        </w:tc>
        <w:tc>
          <w:tcPr>
            <w:tcW w:w="2127" w:type="dxa"/>
          </w:tcPr>
          <w:p w14:paraId="2A080DD7"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Padre</w:t>
            </w:r>
          </w:p>
        </w:tc>
        <w:tc>
          <w:tcPr>
            <w:tcW w:w="2440" w:type="dxa"/>
          </w:tcPr>
          <w:p w14:paraId="1207C195" w14:textId="77777777" w:rsidR="00E61A47" w:rsidRPr="006309EF" w:rsidRDefault="00E61A47" w:rsidP="00F3593D">
            <w:pPr>
              <w:autoSpaceDE w:val="0"/>
              <w:autoSpaceDN w:val="0"/>
              <w:adjustRightInd w:val="0"/>
              <w:ind w:left="605"/>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100</w:t>
            </w:r>
          </w:p>
        </w:tc>
      </w:tr>
      <w:tr w:rsidR="00E61A47" w:rsidRPr="006309EF" w14:paraId="5029E3BD" w14:textId="77777777" w:rsidTr="004F4F4E">
        <w:tc>
          <w:tcPr>
            <w:tcW w:w="4077" w:type="dxa"/>
          </w:tcPr>
          <w:p w14:paraId="0AF3DA8D"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ANYELA FERNANDA PACHON DUQUE</w:t>
            </w:r>
          </w:p>
        </w:tc>
        <w:tc>
          <w:tcPr>
            <w:tcW w:w="2127" w:type="dxa"/>
          </w:tcPr>
          <w:p w14:paraId="481418FB"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Compañera Pte.</w:t>
            </w:r>
          </w:p>
        </w:tc>
        <w:tc>
          <w:tcPr>
            <w:tcW w:w="2440" w:type="dxa"/>
          </w:tcPr>
          <w:p w14:paraId="460F3325" w14:textId="77777777" w:rsidR="00E61A47" w:rsidRPr="006309EF" w:rsidRDefault="00E61A47" w:rsidP="00F3593D">
            <w:pPr>
              <w:autoSpaceDE w:val="0"/>
              <w:autoSpaceDN w:val="0"/>
              <w:adjustRightInd w:val="0"/>
              <w:ind w:left="605"/>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100</w:t>
            </w:r>
          </w:p>
        </w:tc>
      </w:tr>
      <w:tr w:rsidR="00E61A47" w:rsidRPr="006309EF" w14:paraId="6A022548" w14:textId="77777777" w:rsidTr="004F4F4E">
        <w:tc>
          <w:tcPr>
            <w:tcW w:w="4077" w:type="dxa"/>
          </w:tcPr>
          <w:p w14:paraId="7212A692"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ALEXANDRA RIOS ROMAN</w:t>
            </w:r>
          </w:p>
        </w:tc>
        <w:tc>
          <w:tcPr>
            <w:tcW w:w="2127" w:type="dxa"/>
          </w:tcPr>
          <w:p w14:paraId="508D11DE"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Hermana</w:t>
            </w:r>
          </w:p>
        </w:tc>
        <w:tc>
          <w:tcPr>
            <w:tcW w:w="2440" w:type="dxa"/>
          </w:tcPr>
          <w:p w14:paraId="4EF361F7" w14:textId="77777777" w:rsidR="00E61A47" w:rsidRPr="006309EF" w:rsidRDefault="00E61A47" w:rsidP="00F3593D">
            <w:pPr>
              <w:autoSpaceDE w:val="0"/>
              <w:autoSpaceDN w:val="0"/>
              <w:adjustRightInd w:val="0"/>
              <w:ind w:left="686"/>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 xml:space="preserve"> 50</w:t>
            </w:r>
          </w:p>
        </w:tc>
      </w:tr>
      <w:tr w:rsidR="00E61A47" w:rsidRPr="006309EF" w14:paraId="03D50BAA" w14:textId="77777777" w:rsidTr="004F4F4E">
        <w:tc>
          <w:tcPr>
            <w:tcW w:w="4077" w:type="dxa"/>
          </w:tcPr>
          <w:p w14:paraId="6F5D3237"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ESTELA RIOS VELASQUEZ</w:t>
            </w:r>
          </w:p>
        </w:tc>
        <w:tc>
          <w:tcPr>
            <w:tcW w:w="2127" w:type="dxa"/>
          </w:tcPr>
          <w:p w14:paraId="655C59DF"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Tía</w:t>
            </w:r>
          </w:p>
        </w:tc>
        <w:tc>
          <w:tcPr>
            <w:tcW w:w="2440" w:type="dxa"/>
          </w:tcPr>
          <w:p w14:paraId="22F09D73" w14:textId="77777777" w:rsidR="00E61A47" w:rsidRPr="006309EF" w:rsidRDefault="00E61A47" w:rsidP="00F3593D">
            <w:pPr>
              <w:autoSpaceDE w:val="0"/>
              <w:autoSpaceDN w:val="0"/>
              <w:adjustRightInd w:val="0"/>
              <w:ind w:left="619"/>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 xml:space="preserve">  50</w:t>
            </w:r>
          </w:p>
        </w:tc>
      </w:tr>
      <w:tr w:rsidR="00E61A47" w:rsidRPr="006309EF" w14:paraId="666F0755" w14:textId="77777777" w:rsidTr="004F4F4E">
        <w:tc>
          <w:tcPr>
            <w:tcW w:w="4077" w:type="dxa"/>
          </w:tcPr>
          <w:p w14:paraId="1F2D25CB"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JOLMAN ROMAN PATINO</w:t>
            </w:r>
          </w:p>
        </w:tc>
        <w:tc>
          <w:tcPr>
            <w:tcW w:w="2127" w:type="dxa"/>
          </w:tcPr>
          <w:p w14:paraId="220F9698"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Tío</w:t>
            </w:r>
          </w:p>
        </w:tc>
        <w:tc>
          <w:tcPr>
            <w:tcW w:w="2440" w:type="dxa"/>
          </w:tcPr>
          <w:p w14:paraId="4B110163" w14:textId="77777777" w:rsidR="00E61A47" w:rsidRPr="006309EF" w:rsidRDefault="00E61A47" w:rsidP="00F3593D">
            <w:pPr>
              <w:autoSpaceDE w:val="0"/>
              <w:autoSpaceDN w:val="0"/>
              <w:adjustRightInd w:val="0"/>
              <w:ind w:left="614"/>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 xml:space="preserve">  50</w:t>
            </w:r>
          </w:p>
        </w:tc>
      </w:tr>
      <w:tr w:rsidR="00E61A47" w:rsidRPr="006309EF" w14:paraId="5C073AF0" w14:textId="77777777" w:rsidTr="004F4F4E">
        <w:tc>
          <w:tcPr>
            <w:tcW w:w="4077" w:type="dxa"/>
          </w:tcPr>
          <w:p w14:paraId="4C7935F3"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MARIA NOHELIA PATINO DE ROMAN</w:t>
            </w:r>
          </w:p>
        </w:tc>
        <w:tc>
          <w:tcPr>
            <w:tcW w:w="2127" w:type="dxa"/>
          </w:tcPr>
          <w:p w14:paraId="61177E99"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Abuela Materna</w:t>
            </w:r>
          </w:p>
        </w:tc>
        <w:tc>
          <w:tcPr>
            <w:tcW w:w="2440" w:type="dxa"/>
          </w:tcPr>
          <w:p w14:paraId="5D608CD2" w14:textId="77777777" w:rsidR="00E61A47" w:rsidRPr="006309EF" w:rsidRDefault="00E61A47" w:rsidP="00F3593D">
            <w:pPr>
              <w:autoSpaceDE w:val="0"/>
              <w:autoSpaceDN w:val="0"/>
              <w:adjustRightInd w:val="0"/>
              <w:ind w:left="614"/>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 xml:space="preserve">  50</w:t>
            </w:r>
          </w:p>
        </w:tc>
      </w:tr>
      <w:tr w:rsidR="00E61A47" w:rsidRPr="006309EF" w14:paraId="7FD01ABC" w14:textId="77777777" w:rsidTr="004F4F4E">
        <w:tc>
          <w:tcPr>
            <w:tcW w:w="4077" w:type="dxa"/>
          </w:tcPr>
          <w:p w14:paraId="1C6D038C"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FLORALBA VELASQUEZ DE RIOS</w:t>
            </w:r>
          </w:p>
        </w:tc>
        <w:tc>
          <w:tcPr>
            <w:tcW w:w="2127" w:type="dxa"/>
          </w:tcPr>
          <w:p w14:paraId="1D2DDD17"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Abuela Paterna</w:t>
            </w:r>
          </w:p>
        </w:tc>
        <w:tc>
          <w:tcPr>
            <w:tcW w:w="2440" w:type="dxa"/>
          </w:tcPr>
          <w:p w14:paraId="03877CEC" w14:textId="77777777" w:rsidR="00E61A47" w:rsidRPr="006309EF" w:rsidRDefault="00E61A47" w:rsidP="00F3593D">
            <w:pPr>
              <w:autoSpaceDE w:val="0"/>
              <w:autoSpaceDN w:val="0"/>
              <w:adjustRightInd w:val="0"/>
              <w:ind w:left="614"/>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 xml:space="preserve">  50</w:t>
            </w:r>
          </w:p>
        </w:tc>
      </w:tr>
      <w:tr w:rsidR="00E61A47" w:rsidRPr="006309EF" w14:paraId="1A4A6872" w14:textId="77777777" w:rsidTr="004F4F4E">
        <w:tc>
          <w:tcPr>
            <w:tcW w:w="4077" w:type="dxa"/>
          </w:tcPr>
          <w:p w14:paraId="6D9E968E"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MARIA CIELO DUQUE CARDONA</w:t>
            </w:r>
          </w:p>
        </w:tc>
        <w:tc>
          <w:tcPr>
            <w:tcW w:w="2127" w:type="dxa"/>
          </w:tcPr>
          <w:p w14:paraId="7802B3F4"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Suegra</w:t>
            </w:r>
          </w:p>
        </w:tc>
        <w:tc>
          <w:tcPr>
            <w:tcW w:w="2440" w:type="dxa"/>
          </w:tcPr>
          <w:p w14:paraId="1ABE86E9" w14:textId="77777777" w:rsidR="00E61A47" w:rsidRPr="006309EF" w:rsidRDefault="00E61A47" w:rsidP="00F3593D">
            <w:pPr>
              <w:autoSpaceDE w:val="0"/>
              <w:autoSpaceDN w:val="0"/>
              <w:adjustRightInd w:val="0"/>
              <w:ind w:left="614"/>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 xml:space="preserve">  35</w:t>
            </w:r>
          </w:p>
        </w:tc>
      </w:tr>
      <w:tr w:rsidR="00E61A47" w:rsidRPr="006309EF" w14:paraId="407AEE7D" w14:textId="77777777" w:rsidTr="004F4F4E">
        <w:tc>
          <w:tcPr>
            <w:tcW w:w="4077" w:type="dxa"/>
          </w:tcPr>
          <w:p w14:paraId="3395A20D"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TOTAL</w:t>
            </w:r>
          </w:p>
        </w:tc>
        <w:tc>
          <w:tcPr>
            <w:tcW w:w="2127" w:type="dxa"/>
          </w:tcPr>
          <w:p w14:paraId="0E768EE3" w14:textId="77777777" w:rsidR="00E61A47" w:rsidRPr="006309EF" w:rsidRDefault="00E61A47" w:rsidP="00F3593D">
            <w:pPr>
              <w:rPr>
                <w:rFonts w:ascii="Tahoma" w:hAnsi="Tahoma" w:cs="Tahoma"/>
                <w:b/>
                <w:bCs/>
                <w:i/>
                <w:sz w:val="16"/>
                <w:szCs w:val="16"/>
                <w:lang w:val="es-ES_tradnl" w:eastAsia="es-ES_tradnl"/>
              </w:rPr>
            </w:pPr>
          </w:p>
        </w:tc>
        <w:tc>
          <w:tcPr>
            <w:tcW w:w="2440" w:type="dxa"/>
          </w:tcPr>
          <w:p w14:paraId="75545CD9"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 xml:space="preserve">           85 SMLMV</w:t>
            </w:r>
          </w:p>
        </w:tc>
      </w:tr>
    </w:tbl>
    <w:p w14:paraId="471BFC6A" w14:textId="77777777" w:rsidR="00E61A47" w:rsidRPr="006309EF" w:rsidRDefault="00E61A47" w:rsidP="00F3593D">
      <w:pPr>
        <w:autoSpaceDE w:val="0"/>
        <w:autoSpaceDN w:val="0"/>
        <w:adjustRightInd w:val="0"/>
        <w:spacing w:before="2" w:line="360" w:lineRule="exact"/>
        <w:jc w:val="both"/>
        <w:rPr>
          <w:rFonts w:ascii="Tahoma" w:eastAsiaTheme="minorEastAsia" w:hAnsi="Tahoma" w:cs="Tahoma"/>
          <w:i/>
          <w:sz w:val="16"/>
          <w:szCs w:val="16"/>
          <w:lang w:val="es-ES_tradnl" w:eastAsia="es-ES_tradnl"/>
        </w:rPr>
      </w:pPr>
    </w:p>
    <w:tbl>
      <w:tblPr>
        <w:tblStyle w:val="Tablaconcuadrcula"/>
        <w:tblW w:w="0" w:type="auto"/>
        <w:tblLook w:val="04A0" w:firstRow="1" w:lastRow="0" w:firstColumn="1" w:lastColumn="0" w:noHBand="0" w:noVBand="1"/>
      </w:tblPr>
      <w:tblGrid>
        <w:gridCol w:w="8494"/>
      </w:tblGrid>
      <w:tr w:rsidR="00E61A47" w:rsidRPr="006309EF" w14:paraId="3971BBC6" w14:textId="77777777" w:rsidTr="004F4F4E">
        <w:tc>
          <w:tcPr>
            <w:tcW w:w="8644" w:type="dxa"/>
          </w:tcPr>
          <w:p w14:paraId="17AF4188" w14:textId="77777777" w:rsidR="00E61A47" w:rsidRPr="006309EF" w:rsidRDefault="00E61A47" w:rsidP="00F3593D">
            <w:pPr>
              <w:autoSpaceDE w:val="0"/>
              <w:autoSpaceDN w:val="0"/>
              <w:adjustRightInd w:val="0"/>
              <w:spacing w:before="2" w:line="360" w:lineRule="exact"/>
              <w:jc w:val="center"/>
              <w:rPr>
                <w:rFonts w:ascii="Tahoma" w:eastAsiaTheme="minorEastAsia" w:hAnsi="Tahoma" w:cs="Tahoma"/>
                <w:b/>
                <w:i/>
                <w:sz w:val="16"/>
                <w:szCs w:val="16"/>
                <w:lang w:val="es-ES_tradnl" w:eastAsia="es-ES_tradnl"/>
              </w:rPr>
            </w:pPr>
            <w:r w:rsidRPr="006309EF">
              <w:rPr>
                <w:rFonts w:ascii="Tahoma" w:eastAsiaTheme="minorEastAsia" w:hAnsi="Tahoma" w:cs="Tahoma"/>
                <w:b/>
                <w:i/>
                <w:sz w:val="16"/>
                <w:szCs w:val="16"/>
                <w:lang w:val="es-ES_tradnl" w:eastAsia="es-ES_tradnl"/>
              </w:rPr>
              <w:t>Total Perjuicios Morales: 685 SMLMV *737.717= $505.336.145.oo</w:t>
            </w:r>
          </w:p>
        </w:tc>
      </w:tr>
    </w:tbl>
    <w:p w14:paraId="5B3D6BB3" w14:textId="77777777" w:rsidR="00E61A47" w:rsidRPr="006309EF" w:rsidRDefault="00E61A47" w:rsidP="00F3593D">
      <w:pPr>
        <w:autoSpaceDE w:val="0"/>
        <w:autoSpaceDN w:val="0"/>
        <w:adjustRightInd w:val="0"/>
        <w:spacing w:line="355" w:lineRule="exact"/>
        <w:ind w:right="528"/>
        <w:jc w:val="both"/>
        <w:rPr>
          <w:rFonts w:ascii="Tahoma" w:eastAsiaTheme="minorEastAsia" w:hAnsi="Tahoma" w:cs="Tahoma"/>
          <w:bCs/>
          <w:i/>
          <w:sz w:val="16"/>
          <w:szCs w:val="16"/>
          <w:lang w:val="es-ES_tradnl" w:eastAsia="es-ES_tradnl"/>
        </w:rPr>
      </w:pPr>
    </w:p>
    <w:p w14:paraId="5E59AAE3" w14:textId="77777777" w:rsidR="00E61A47" w:rsidRPr="006309EF" w:rsidRDefault="00E61A47" w:rsidP="00F3593D">
      <w:pPr>
        <w:jc w:val="both"/>
        <w:rPr>
          <w:rFonts w:ascii="Tahoma" w:hAnsi="Tahoma" w:cs="Tahoma"/>
          <w:bCs/>
          <w:i/>
          <w:sz w:val="16"/>
          <w:szCs w:val="16"/>
          <w:lang w:val="es-ES_tradnl" w:eastAsia="es-ES_tradnl"/>
        </w:rPr>
      </w:pPr>
      <w:r w:rsidRPr="006309EF">
        <w:rPr>
          <w:rFonts w:ascii="Tahoma" w:hAnsi="Tahoma" w:cs="Tahoma"/>
          <w:bCs/>
          <w:i/>
          <w:sz w:val="16"/>
          <w:szCs w:val="16"/>
          <w:lang w:val="es-ES_tradnl" w:eastAsia="es-ES_tradnl"/>
        </w:rPr>
        <w:t>SON: QUINIENTOS CINCO MILLONES TRESCIENTOS TREINTA Y SEIS MIL CIENTO CUARENTA Y CINCO PESOS CON CERO CENTAVOS MONEDA CORRIENTE.</w:t>
      </w:r>
    </w:p>
    <w:p w14:paraId="30FD9FC8" w14:textId="77777777" w:rsidR="00E61A47" w:rsidRPr="006309EF" w:rsidRDefault="00E61A47" w:rsidP="00F3593D">
      <w:pPr>
        <w:jc w:val="both"/>
        <w:rPr>
          <w:rFonts w:ascii="Tahoma" w:hAnsi="Tahoma" w:cs="Tahoma"/>
          <w:bCs/>
          <w:i/>
          <w:sz w:val="16"/>
          <w:szCs w:val="16"/>
          <w:lang w:val="es-ES_tradnl" w:eastAsia="es-ES_tradnl"/>
        </w:rPr>
      </w:pPr>
    </w:p>
    <w:p w14:paraId="0CE782EB" w14:textId="77777777" w:rsidR="00E61A47" w:rsidRPr="006309EF" w:rsidRDefault="00E61A47" w:rsidP="00F3593D">
      <w:pPr>
        <w:jc w:val="both"/>
        <w:rPr>
          <w:rFonts w:ascii="Tahoma" w:hAnsi="Tahoma" w:cs="Tahoma"/>
          <w:bCs/>
          <w:i/>
          <w:sz w:val="16"/>
          <w:szCs w:val="16"/>
          <w:lang w:val="es-ES_tradnl" w:eastAsia="es-ES_tradnl"/>
        </w:rPr>
      </w:pPr>
      <w:r w:rsidRPr="006309EF">
        <w:rPr>
          <w:rFonts w:ascii="Tahoma" w:hAnsi="Tahoma" w:cs="Tahoma"/>
          <w:bCs/>
          <w:i/>
          <w:sz w:val="16"/>
          <w:szCs w:val="16"/>
          <w:lang w:val="es-ES_tradnl" w:eastAsia="es-ES_tradnl"/>
        </w:rPr>
        <w:t>Todo lo anterior de conformidad con lo establecido en la sentencia del Consejo de Estado de fecha 28 de agosto de 2014, en su numeral 2.2</w:t>
      </w:r>
    </w:p>
    <w:p w14:paraId="3C343472" w14:textId="77777777" w:rsidR="00E61A47" w:rsidRPr="006309EF" w:rsidRDefault="00E61A47" w:rsidP="00332A1A">
      <w:pPr>
        <w:pStyle w:val="Textonotapie"/>
        <w:rPr>
          <w:rFonts w:ascii="Tahoma" w:hAnsi="Tahoma" w:cs="Tahoma"/>
          <w:sz w:val="16"/>
          <w:szCs w:val="16"/>
          <w:lang w:val="es-CO"/>
        </w:rPr>
      </w:pPr>
    </w:p>
  </w:footnote>
  <w:footnote w:id="23">
    <w:p w14:paraId="39CCC0AC" w14:textId="77777777" w:rsidR="00E61A47" w:rsidRPr="006309EF" w:rsidRDefault="00E61A47" w:rsidP="00332A1A">
      <w:pPr>
        <w:pStyle w:val="Textonotapie"/>
        <w:jc w:val="both"/>
        <w:rPr>
          <w:sz w:val="16"/>
          <w:szCs w:val="16"/>
          <w:lang w:val="es-CO"/>
        </w:rPr>
      </w:pPr>
      <w:r w:rsidRPr="006309EF">
        <w:rPr>
          <w:rStyle w:val="Refdenotaalpie"/>
          <w:sz w:val="16"/>
          <w:szCs w:val="16"/>
        </w:rPr>
        <w:footnoteRef/>
      </w:r>
      <w:r w:rsidRPr="006309EF">
        <w:rPr>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E61A47" w:rsidRPr="006309EF" w14:paraId="7DE5D305" w14:textId="77777777" w:rsidTr="00332A1A">
        <w:tc>
          <w:tcPr>
            <w:tcW w:w="8885" w:type="dxa"/>
            <w:gridSpan w:val="6"/>
            <w:tcBorders>
              <w:top w:val="single" w:sz="6" w:space="0" w:color="auto"/>
              <w:left w:val="single" w:sz="6" w:space="0" w:color="auto"/>
              <w:bottom w:val="single" w:sz="6" w:space="0" w:color="auto"/>
              <w:right w:val="single" w:sz="6" w:space="0" w:color="auto"/>
            </w:tcBorders>
          </w:tcPr>
          <w:p w14:paraId="7F08565B" w14:textId="77777777" w:rsidR="00E61A47" w:rsidRPr="006309EF" w:rsidRDefault="00E61A47" w:rsidP="00332A1A">
            <w:pPr>
              <w:autoSpaceDE w:val="0"/>
              <w:autoSpaceDN w:val="0"/>
              <w:adjustRightInd w:val="0"/>
              <w:spacing w:before="120"/>
              <w:jc w:val="both"/>
              <w:rPr>
                <w:b/>
                <w:bCs/>
                <w:sz w:val="16"/>
                <w:szCs w:val="16"/>
                <w:lang w:eastAsia="es-CO"/>
              </w:rPr>
            </w:pPr>
            <w:r w:rsidRPr="006309EF">
              <w:rPr>
                <w:i/>
                <w:iCs/>
                <w:color w:val="808080"/>
                <w:sz w:val="16"/>
                <w:szCs w:val="16"/>
                <w:lang w:eastAsia="es-CO"/>
              </w:rPr>
              <w:t xml:space="preserve">REPARACION DEL DAÑO MORAL EN CASO DE </w:t>
            </w:r>
            <w:r w:rsidRPr="006309EF">
              <w:rPr>
                <w:i/>
                <w:iCs/>
                <w:color w:val="FF0000"/>
                <w:sz w:val="16"/>
                <w:szCs w:val="16"/>
                <w:lang w:eastAsia="es-CO"/>
              </w:rPr>
              <w:t>LESIONES</w:t>
            </w:r>
          </w:p>
        </w:tc>
      </w:tr>
      <w:tr w:rsidR="00E61A47" w:rsidRPr="006309EF" w14:paraId="12952826" w14:textId="77777777" w:rsidTr="00332A1A">
        <w:tc>
          <w:tcPr>
            <w:tcW w:w="2587" w:type="dxa"/>
            <w:tcBorders>
              <w:top w:val="single" w:sz="6" w:space="0" w:color="auto"/>
              <w:left w:val="single" w:sz="6" w:space="0" w:color="auto"/>
              <w:bottom w:val="single" w:sz="6" w:space="0" w:color="auto"/>
              <w:right w:val="single" w:sz="6" w:space="0" w:color="auto"/>
            </w:tcBorders>
          </w:tcPr>
          <w:p w14:paraId="74DD71A8" w14:textId="77777777" w:rsidR="00E61A47" w:rsidRPr="006309EF" w:rsidRDefault="00E61A47" w:rsidP="00332A1A">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6E5E2A32"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2D85BD39"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7EB8ED53"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b/>
                <w:bCs/>
                <w:sz w:val="16"/>
                <w:szCs w:val="16"/>
                <w:lang w:eastAsia="es-CO"/>
              </w:rPr>
              <w:t xml:space="preserve">NIVEL </w:t>
            </w:r>
            <w:r w:rsidRPr="006309EF">
              <w:rPr>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17757D25"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b/>
                <w:bCs/>
                <w:sz w:val="16"/>
                <w:szCs w:val="16"/>
                <w:lang w:eastAsia="es-CO"/>
              </w:rPr>
              <w:t xml:space="preserve">NIVEL </w:t>
            </w:r>
            <w:r w:rsidRPr="006309EF">
              <w:rPr>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114EAED0"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NIVEL 5</w:t>
            </w:r>
          </w:p>
        </w:tc>
      </w:tr>
      <w:tr w:rsidR="00E61A47" w:rsidRPr="006309EF" w14:paraId="45B94AC0" w14:textId="77777777" w:rsidTr="00332A1A">
        <w:tc>
          <w:tcPr>
            <w:tcW w:w="2587" w:type="dxa"/>
            <w:tcBorders>
              <w:top w:val="single" w:sz="6" w:space="0" w:color="auto"/>
              <w:left w:val="single" w:sz="6" w:space="0" w:color="auto"/>
              <w:bottom w:val="single" w:sz="6" w:space="0" w:color="auto"/>
              <w:right w:val="single" w:sz="6" w:space="0" w:color="auto"/>
            </w:tcBorders>
          </w:tcPr>
          <w:p w14:paraId="7F31F153"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3A03EDD8"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Víctima directa y relaciones</w:t>
            </w:r>
          </w:p>
          <w:p w14:paraId="43C85880"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77F808F4"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Relación afectiva</w:t>
            </w:r>
          </w:p>
          <w:p w14:paraId="017C6C69"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del 2</w:t>
            </w:r>
            <w:r w:rsidRPr="006309EF">
              <w:rPr>
                <w:sz w:val="16"/>
                <w:szCs w:val="16"/>
                <w:vertAlign w:val="superscript"/>
                <w:lang w:eastAsia="es-CO"/>
              </w:rPr>
              <w:t>o</w:t>
            </w:r>
            <w:r w:rsidRPr="006309EF">
              <w:rPr>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1D579DB0"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Relación afectiva</w:t>
            </w:r>
          </w:p>
          <w:p w14:paraId="45491C7D"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del 3</w:t>
            </w:r>
            <w:r w:rsidRPr="006309EF">
              <w:rPr>
                <w:sz w:val="16"/>
                <w:szCs w:val="16"/>
                <w:vertAlign w:val="superscript"/>
                <w:lang w:eastAsia="es-CO"/>
              </w:rPr>
              <w:t>o</w:t>
            </w:r>
            <w:r w:rsidRPr="006309EF">
              <w:rPr>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20D6CB8E"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Relación afectiva del 4</w:t>
            </w:r>
            <w:r w:rsidRPr="006309EF">
              <w:rPr>
                <w:sz w:val="16"/>
                <w:szCs w:val="16"/>
                <w:vertAlign w:val="superscript"/>
                <w:lang w:eastAsia="es-CO"/>
              </w:rPr>
              <w:t xml:space="preserve">o </w:t>
            </w:r>
            <w:r w:rsidRPr="006309EF">
              <w:rPr>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6B4BC42D"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Relaciones afectivas no familiares -</w:t>
            </w:r>
          </w:p>
          <w:p w14:paraId="54B1D806" w14:textId="77777777" w:rsidR="00E61A47" w:rsidRPr="006309EF" w:rsidRDefault="00E61A47" w:rsidP="00332A1A">
            <w:pPr>
              <w:widowControl w:val="0"/>
              <w:autoSpaceDE w:val="0"/>
              <w:autoSpaceDN w:val="0"/>
              <w:adjustRightInd w:val="0"/>
              <w:spacing w:line="240" w:lineRule="exact"/>
              <w:jc w:val="both"/>
              <w:rPr>
                <w:sz w:val="16"/>
                <w:szCs w:val="16"/>
                <w:lang w:eastAsia="es-CO"/>
              </w:rPr>
            </w:pPr>
            <w:r w:rsidRPr="006309EF">
              <w:rPr>
                <w:sz w:val="16"/>
                <w:szCs w:val="16"/>
                <w:lang w:eastAsia="es-CO"/>
              </w:rPr>
              <w:t>terceros damnificados</w:t>
            </w:r>
            <w:r w:rsidRPr="006309EF">
              <w:rPr>
                <w:sz w:val="16"/>
                <w:szCs w:val="16"/>
                <w:vertAlign w:val="superscript"/>
                <w:lang w:eastAsia="es-CO"/>
              </w:rPr>
              <w:footnoteRef/>
            </w:r>
          </w:p>
        </w:tc>
      </w:tr>
      <w:tr w:rsidR="00E61A47" w:rsidRPr="006309EF" w14:paraId="5DDB06F6" w14:textId="77777777" w:rsidTr="00332A1A">
        <w:tc>
          <w:tcPr>
            <w:tcW w:w="2587" w:type="dxa"/>
            <w:tcBorders>
              <w:top w:val="single" w:sz="6" w:space="0" w:color="auto"/>
              <w:left w:val="single" w:sz="6" w:space="0" w:color="auto"/>
              <w:bottom w:val="single" w:sz="6" w:space="0" w:color="auto"/>
              <w:right w:val="single" w:sz="6" w:space="0" w:color="auto"/>
            </w:tcBorders>
          </w:tcPr>
          <w:p w14:paraId="70758927" w14:textId="77777777" w:rsidR="00E61A47" w:rsidRPr="006309EF" w:rsidRDefault="00E61A47" w:rsidP="00332A1A">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681BA277"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07348E78"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064A3FE7"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69823E22"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4496878D" w14:textId="77777777" w:rsidR="00E61A47" w:rsidRPr="006309EF" w:rsidRDefault="00E61A47" w:rsidP="00332A1A">
            <w:pPr>
              <w:widowControl w:val="0"/>
              <w:autoSpaceDE w:val="0"/>
              <w:autoSpaceDN w:val="0"/>
              <w:adjustRightInd w:val="0"/>
              <w:spacing w:line="240" w:lineRule="exact"/>
              <w:jc w:val="both"/>
              <w:rPr>
                <w:b/>
                <w:bCs/>
                <w:sz w:val="16"/>
                <w:szCs w:val="16"/>
                <w:lang w:eastAsia="es-CO"/>
              </w:rPr>
            </w:pPr>
            <w:r w:rsidRPr="006309EF">
              <w:rPr>
                <w:b/>
                <w:bCs/>
                <w:sz w:val="16"/>
                <w:szCs w:val="16"/>
                <w:lang w:eastAsia="es-CO"/>
              </w:rPr>
              <w:t>S.M.L.M.V.</w:t>
            </w:r>
          </w:p>
        </w:tc>
      </w:tr>
      <w:tr w:rsidR="00E61A47" w:rsidRPr="006309EF" w14:paraId="4088778A" w14:textId="77777777" w:rsidTr="004F4F4E">
        <w:tc>
          <w:tcPr>
            <w:tcW w:w="2587" w:type="dxa"/>
            <w:tcBorders>
              <w:top w:val="single" w:sz="6" w:space="0" w:color="auto"/>
              <w:left w:val="single" w:sz="6" w:space="0" w:color="auto"/>
              <w:bottom w:val="single" w:sz="6" w:space="0" w:color="auto"/>
              <w:right w:val="single" w:sz="6" w:space="0" w:color="auto"/>
            </w:tcBorders>
          </w:tcPr>
          <w:p w14:paraId="36A6E3EF" w14:textId="272C1746" w:rsidR="00E61A47" w:rsidRPr="006309EF" w:rsidRDefault="00E61A47" w:rsidP="00D87D57">
            <w:pPr>
              <w:pStyle w:val="Style2"/>
              <w:spacing w:line="240" w:lineRule="exact"/>
              <w:rPr>
                <w:rFonts w:ascii="Gill Sans MT" w:hAnsi="Gill Sans MT"/>
                <w:sz w:val="16"/>
                <w:szCs w:val="16"/>
              </w:rPr>
            </w:pPr>
            <w:r w:rsidRPr="006309EF">
              <w:rPr>
                <w:rFonts w:ascii="Gill Sans MT" w:hAnsi="Gill Sans MT"/>
                <w:sz w:val="16"/>
                <w:szCs w:val="16"/>
              </w:rPr>
              <w:t>Igual o superior al 50%</w:t>
            </w:r>
          </w:p>
        </w:tc>
        <w:tc>
          <w:tcPr>
            <w:tcW w:w="1157" w:type="dxa"/>
            <w:tcBorders>
              <w:top w:val="single" w:sz="6" w:space="0" w:color="auto"/>
              <w:left w:val="single" w:sz="6" w:space="0" w:color="auto"/>
              <w:bottom w:val="single" w:sz="6" w:space="0" w:color="auto"/>
              <w:right w:val="single" w:sz="6" w:space="0" w:color="auto"/>
            </w:tcBorders>
          </w:tcPr>
          <w:p w14:paraId="3B831620" w14:textId="5D603D6A" w:rsidR="00E61A47" w:rsidRPr="006309EF" w:rsidRDefault="00E61A47" w:rsidP="00D87D57">
            <w:pPr>
              <w:pStyle w:val="Style2"/>
              <w:spacing w:line="240" w:lineRule="exact"/>
              <w:rPr>
                <w:rFonts w:ascii="Gill Sans MT" w:hAnsi="Gill Sans MT"/>
                <w:sz w:val="16"/>
                <w:szCs w:val="16"/>
              </w:rPr>
            </w:pPr>
            <w:r w:rsidRPr="006309EF">
              <w:rPr>
                <w:rFonts w:ascii="Gill Sans MT" w:hAnsi="Gill Sans MT"/>
                <w:sz w:val="16"/>
                <w:szCs w:val="16"/>
              </w:rPr>
              <w:t>100</w:t>
            </w:r>
          </w:p>
        </w:tc>
        <w:tc>
          <w:tcPr>
            <w:tcW w:w="1296" w:type="dxa"/>
            <w:tcBorders>
              <w:top w:val="single" w:sz="6" w:space="0" w:color="auto"/>
              <w:left w:val="single" w:sz="6" w:space="0" w:color="auto"/>
              <w:bottom w:val="single" w:sz="6" w:space="0" w:color="auto"/>
              <w:right w:val="single" w:sz="6" w:space="0" w:color="auto"/>
            </w:tcBorders>
          </w:tcPr>
          <w:p w14:paraId="2EF49C59" w14:textId="1B8F3C0A" w:rsidR="00E61A47" w:rsidRPr="006309EF" w:rsidRDefault="00E61A47" w:rsidP="00D87D57">
            <w:pPr>
              <w:pStyle w:val="Style2"/>
              <w:spacing w:line="240" w:lineRule="exact"/>
              <w:rPr>
                <w:rFonts w:ascii="Gill Sans MT" w:hAnsi="Gill Sans MT"/>
                <w:sz w:val="16"/>
                <w:szCs w:val="16"/>
              </w:rPr>
            </w:pPr>
            <w:r w:rsidRPr="006309EF">
              <w:rPr>
                <w:rFonts w:ascii="Gill Sans MT" w:hAnsi="Gill Sans MT"/>
                <w:sz w:val="16"/>
                <w:szCs w:val="16"/>
              </w:rPr>
              <w:t>50</w:t>
            </w:r>
          </w:p>
        </w:tc>
        <w:tc>
          <w:tcPr>
            <w:tcW w:w="1301" w:type="dxa"/>
            <w:tcBorders>
              <w:top w:val="single" w:sz="6" w:space="0" w:color="auto"/>
              <w:left w:val="single" w:sz="6" w:space="0" w:color="auto"/>
              <w:bottom w:val="single" w:sz="6" w:space="0" w:color="auto"/>
              <w:right w:val="single" w:sz="6" w:space="0" w:color="auto"/>
            </w:tcBorders>
          </w:tcPr>
          <w:p w14:paraId="791ECA2F" w14:textId="31206BC2" w:rsidR="00E61A47" w:rsidRPr="006309EF" w:rsidRDefault="00E61A47" w:rsidP="00D87D57">
            <w:pPr>
              <w:pStyle w:val="Style2"/>
              <w:spacing w:line="240" w:lineRule="exact"/>
              <w:rPr>
                <w:rFonts w:ascii="Gill Sans MT" w:hAnsi="Gill Sans MT"/>
                <w:sz w:val="16"/>
                <w:szCs w:val="16"/>
              </w:rPr>
            </w:pPr>
            <w:r w:rsidRPr="006309EF">
              <w:rPr>
                <w:rFonts w:ascii="Gill Sans MT" w:hAnsi="Gill Sans MT"/>
                <w:sz w:val="16"/>
                <w:szCs w:val="16"/>
              </w:rPr>
              <w:t>35</w:t>
            </w:r>
          </w:p>
        </w:tc>
        <w:tc>
          <w:tcPr>
            <w:tcW w:w="1267" w:type="dxa"/>
            <w:tcBorders>
              <w:top w:val="single" w:sz="6" w:space="0" w:color="auto"/>
              <w:left w:val="single" w:sz="6" w:space="0" w:color="auto"/>
              <w:bottom w:val="single" w:sz="6" w:space="0" w:color="auto"/>
              <w:right w:val="single" w:sz="6" w:space="0" w:color="auto"/>
            </w:tcBorders>
          </w:tcPr>
          <w:p w14:paraId="2D3F74B2" w14:textId="09362F72" w:rsidR="00E61A47" w:rsidRPr="006309EF" w:rsidRDefault="00E61A47" w:rsidP="00D87D57">
            <w:pPr>
              <w:pStyle w:val="Style2"/>
              <w:spacing w:line="240" w:lineRule="exact"/>
              <w:rPr>
                <w:rFonts w:ascii="Gill Sans MT" w:hAnsi="Gill Sans MT"/>
                <w:sz w:val="16"/>
                <w:szCs w:val="16"/>
              </w:rPr>
            </w:pPr>
            <w:r w:rsidRPr="006309EF">
              <w:rPr>
                <w:rFonts w:ascii="Gill Sans MT" w:hAnsi="Gill Sans MT"/>
                <w:sz w:val="16"/>
                <w:szCs w:val="16"/>
              </w:rPr>
              <w:t>25</w:t>
            </w:r>
          </w:p>
        </w:tc>
        <w:tc>
          <w:tcPr>
            <w:tcW w:w="1277" w:type="dxa"/>
            <w:tcBorders>
              <w:top w:val="single" w:sz="6" w:space="0" w:color="auto"/>
              <w:left w:val="single" w:sz="6" w:space="0" w:color="auto"/>
              <w:bottom w:val="single" w:sz="6" w:space="0" w:color="auto"/>
              <w:right w:val="single" w:sz="6" w:space="0" w:color="auto"/>
            </w:tcBorders>
          </w:tcPr>
          <w:p w14:paraId="766CA1CF" w14:textId="2EA0C37C" w:rsidR="00E61A47" w:rsidRPr="006309EF" w:rsidRDefault="00E61A47" w:rsidP="00D87D57">
            <w:pPr>
              <w:pStyle w:val="Style2"/>
              <w:spacing w:line="240" w:lineRule="exact"/>
              <w:rPr>
                <w:rFonts w:ascii="Gill Sans MT" w:hAnsi="Gill Sans MT"/>
                <w:sz w:val="16"/>
                <w:szCs w:val="16"/>
              </w:rPr>
            </w:pPr>
            <w:r w:rsidRPr="006309EF">
              <w:rPr>
                <w:rFonts w:ascii="Gill Sans MT" w:hAnsi="Gill Sans MT"/>
                <w:sz w:val="16"/>
                <w:szCs w:val="16"/>
              </w:rPr>
              <w:t>15</w:t>
            </w:r>
          </w:p>
        </w:tc>
      </w:tr>
    </w:tbl>
    <w:p w14:paraId="4E5EADFE" w14:textId="77777777" w:rsidR="00E61A47" w:rsidRPr="006309EF" w:rsidRDefault="00E61A47" w:rsidP="00332A1A">
      <w:pPr>
        <w:pStyle w:val="Sinespaciado"/>
        <w:jc w:val="both"/>
        <w:rPr>
          <w:rFonts w:ascii="Tahoma" w:hAnsi="Tahoma" w:cs="Tahoma"/>
          <w:sz w:val="16"/>
          <w:szCs w:val="16"/>
        </w:rPr>
      </w:pPr>
    </w:p>
  </w:footnote>
  <w:footnote w:id="24">
    <w:p w14:paraId="2145C058" w14:textId="77777777" w:rsidR="00E61A47" w:rsidRPr="006309EF" w:rsidRDefault="00E61A47" w:rsidP="00332A1A">
      <w:pPr>
        <w:pStyle w:val="Textonotapie"/>
        <w:jc w:val="both"/>
        <w:rPr>
          <w:rFonts w:ascii="Tahoma" w:hAnsi="Tahoma" w:cs="Tahoma"/>
          <w:sz w:val="16"/>
          <w:szCs w:val="16"/>
        </w:rPr>
      </w:pPr>
      <w:r w:rsidRPr="006309EF">
        <w:rPr>
          <w:rStyle w:val="Refdenotaalpie"/>
          <w:rFonts w:ascii="Tahoma" w:eastAsia="Calibri" w:hAnsi="Tahoma" w:cs="Tahoma"/>
          <w:sz w:val="16"/>
          <w:szCs w:val="16"/>
        </w:rPr>
        <w:footnoteRef/>
      </w:r>
      <w:r w:rsidRPr="006309EF">
        <w:rPr>
          <w:rFonts w:ascii="Tahoma" w:hAnsi="Tahoma" w:cs="Tahoma"/>
          <w:sz w:val="16"/>
          <w:szCs w:val="16"/>
        </w:rPr>
        <w:t xml:space="preserve"> El salario mínimo legal mensual para el 2019 es de $828.116.</w:t>
      </w:r>
    </w:p>
    <w:p w14:paraId="0BF0A5FF" w14:textId="77777777" w:rsidR="00E61A47" w:rsidRPr="006309EF" w:rsidRDefault="00E61A47" w:rsidP="00332A1A">
      <w:pPr>
        <w:pStyle w:val="Textonotapie"/>
        <w:jc w:val="both"/>
        <w:rPr>
          <w:rFonts w:ascii="Tahoma" w:hAnsi="Tahoma" w:cs="Tahoma"/>
          <w:sz w:val="16"/>
          <w:szCs w:val="16"/>
        </w:rPr>
      </w:pPr>
    </w:p>
  </w:footnote>
  <w:footnote w:id="25">
    <w:p w14:paraId="13AC9EA7" w14:textId="190BBEB5" w:rsidR="00E61A47" w:rsidRPr="006309EF" w:rsidRDefault="00E61A47" w:rsidP="00F3593D">
      <w:pPr>
        <w:tabs>
          <w:tab w:val="left" w:pos="709"/>
        </w:tabs>
        <w:contextualSpacing/>
        <w:jc w:val="both"/>
        <w:rPr>
          <w:rFonts w:ascii="Tahoma" w:hAnsi="Tahoma" w:cs="Tahoma"/>
          <w:i/>
          <w:sz w:val="16"/>
          <w:szCs w:val="16"/>
          <w:lang w:val="es-ES_tradnl" w:eastAsia="es-ES_tradnl"/>
        </w:rPr>
      </w:pPr>
      <w:r w:rsidRPr="006309EF">
        <w:rPr>
          <w:rStyle w:val="Refdenotaalpie"/>
          <w:sz w:val="16"/>
          <w:szCs w:val="16"/>
        </w:rPr>
        <w:footnoteRef/>
      </w:r>
      <w:r w:rsidRPr="006309EF">
        <w:rPr>
          <w:sz w:val="16"/>
          <w:szCs w:val="16"/>
        </w:rPr>
        <w:t xml:space="preserve"> </w:t>
      </w:r>
      <w:r w:rsidRPr="006309EF">
        <w:rPr>
          <w:rFonts w:ascii="Tahoma" w:hAnsi="Tahoma" w:cs="Tahoma"/>
          <w:b/>
          <w:bCs/>
          <w:i/>
          <w:sz w:val="16"/>
          <w:szCs w:val="16"/>
          <w:lang w:val="es-ES_tradnl" w:eastAsia="es-ES_tradnl"/>
        </w:rPr>
        <w:t xml:space="preserve">QUINTO: </w:t>
      </w:r>
      <w:r w:rsidRPr="006309EF">
        <w:rPr>
          <w:rFonts w:ascii="Tahoma" w:hAnsi="Tahoma" w:cs="Tahoma"/>
          <w:i/>
          <w:sz w:val="16"/>
          <w:szCs w:val="16"/>
          <w:lang w:val="es-ES_tradnl" w:eastAsia="es-ES_tradnl"/>
        </w:rPr>
        <w:t xml:space="preserve">Que se condene a </w:t>
      </w:r>
      <w:r w:rsidRPr="006309EF">
        <w:rPr>
          <w:rFonts w:ascii="Tahoma" w:hAnsi="Tahoma" w:cs="Tahoma"/>
          <w:bCs/>
          <w:i/>
          <w:sz w:val="16"/>
          <w:szCs w:val="16"/>
          <w:lang w:val="es-ES_tradnl" w:eastAsia="es-ES_tradnl"/>
        </w:rPr>
        <w:t xml:space="preserve">LA NACIÓN - MINISTERIO DE JUSTICIA - INSTITUTO NACIONAL PENITENCIARIO </w:t>
      </w:r>
      <w:r w:rsidRPr="006309EF">
        <w:rPr>
          <w:rFonts w:ascii="Tahoma" w:hAnsi="Tahoma" w:cs="Tahoma"/>
          <w:i/>
          <w:sz w:val="16"/>
          <w:szCs w:val="16"/>
          <w:lang w:val="es-ES_tradnl" w:eastAsia="es-ES_tradnl"/>
        </w:rPr>
        <w:t xml:space="preserve">Y </w:t>
      </w:r>
      <w:r w:rsidRPr="006309EF">
        <w:rPr>
          <w:rFonts w:ascii="Tahoma" w:hAnsi="Tahoma" w:cs="Tahoma"/>
          <w:bCs/>
          <w:i/>
          <w:sz w:val="16"/>
          <w:szCs w:val="16"/>
          <w:lang w:val="es-ES_tradnl" w:eastAsia="es-ES_tradnl"/>
        </w:rPr>
        <w:t xml:space="preserve">CARCELARIO (INPEC), </w:t>
      </w:r>
      <w:r w:rsidRPr="006309EF">
        <w:rPr>
          <w:rFonts w:ascii="Tahoma" w:hAnsi="Tahoma" w:cs="Tahoma"/>
          <w:i/>
          <w:sz w:val="16"/>
          <w:szCs w:val="16"/>
          <w:lang w:val="es-ES_tradnl" w:eastAsia="es-ES_tradnl"/>
        </w:rPr>
        <w:t xml:space="preserve">al pago de </w:t>
      </w:r>
      <w:r w:rsidRPr="006309EF">
        <w:rPr>
          <w:rFonts w:ascii="Tahoma" w:hAnsi="Tahoma" w:cs="Tahoma"/>
          <w:bCs/>
          <w:i/>
          <w:sz w:val="16"/>
          <w:szCs w:val="16"/>
          <w:lang w:val="es-ES_tradnl" w:eastAsia="es-ES_tradnl"/>
        </w:rPr>
        <w:t xml:space="preserve">CUATROCIENTOS (400) SALARIOS MINIMOS MENSUALES LEGALES VIGENTES, </w:t>
      </w:r>
      <w:r w:rsidRPr="006309EF">
        <w:rPr>
          <w:rFonts w:ascii="Tahoma" w:hAnsi="Tahoma" w:cs="Tahoma"/>
          <w:i/>
          <w:sz w:val="16"/>
          <w:szCs w:val="16"/>
          <w:lang w:val="es-ES_tradnl" w:eastAsia="es-ES_tradnl"/>
        </w:rPr>
        <w:t xml:space="preserve">como pago a los </w:t>
      </w:r>
      <w:r w:rsidRPr="006309EF">
        <w:rPr>
          <w:rFonts w:ascii="Tahoma" w:hAnsi="Tahoma" w:cs="Tahoma"/>
          <w:bCs/>
          <w:i/>
          <w:sz w:val="16"/>
          <w:szCs w:val="16"/>
          <w:u w:val="single"/>
          <w:lang w:val="es-ES_tradnl" w:eastAsia="es-ES_tradnl"/>
        </w:rPr>
        <w:t>DAÑOS A LA SALUD</w:t>
      </w:r>
      <w:r w:rsidRPr="006309EF">
        <w:rPr>
          <w:rFonts w:ascii="Tahoma" w:hAnsi="Tahoma" w:cs="Tahoma"/>
          <w:bCs/>
          <w:i/>
          <w:sz w:val="16"/>
          <w:szCs w:val="16"/>
          <w:lang w:val="es-ES_tradnl" w:eastAsia="es-ES_tradnl"/>
        </w:rPr>
        <w:t xml:space="preserve"> </w:t>
      </w:r>
      <w:r w:rsidRPr="006309EF">
        <w:rPr>
          <w:rFonts w:ascii="Tahoma" w:hAnsi="Tahoma" w:cs="Tahoma"/>
          <w:i/>
          <w:sz w:val="16"/>
          <w:szCs w:val="16"/>
          <w:lang w:val="es-ES_tradnl" w:eastAsia="es-ES_tradnl"/>
        </w:rPr>
        <w:t xml:space="preserve">de mi representado, debido a la Angustia, Aflicción, Dolor, Tristeza, Congoja, Ausencia, Vacío y demás, por las </w:t>
      </w:r>
      <w:r w:rsidRPr="006309EF">
        <w:rPr>
          <w:rFonts w:ascii="Tahoma" w:hAnsi="Tahoma" w:cs="Tahoma"/>
          <w:bCs/>
          <w:i/>
          <w:sz w:val="16"/>
          <w:szCs w:val="16"/>
          <w:u w:val="single"/>
          <w:lang w:val="es-ES_tradnl" w:eastAsia="es-ES_tradnl"/>
        </w:rPr>
        <w:t xml:space="preserve">SECUELAS PSICOLÓGICAS </w:t>
      </w:r>
      <w:r w:rsidRPr="006309EF">
        <w:rPr>
          <w:rFonts w:ascii="Tahoma" w:hAnsi="Tahoma" w:cs="Tahoma"/>
          <w:i/>
          <w:sz w:val="16"/>
          <w:szCs w:val="16"/>
          <w:u w:val="single"/>
          <w:lang w:val="es-ES_tradnl" w:eastAsia="es-ES_tradnl"/>
        </w:rPr>
        <w:t xml:space="preserve">Y </w:t>
      </w:r>
      <w:r w:rsidRPr="006309EF">
        <w:rPr>
          <w:rFonts w:ascii="Tahoma" w:hAnsi="Tahoma" w:cs="Tahoma"/>
          <w:bCs/>
          <w:i/>
          <w:sz w:val="16"/>
          <w:szCs w:val="16"/>
          <w:u w:val="single"/>
          <w:lang w:val="es-ES_tradnl" w:eastAsia="es-ES_tradnl"/>
        </w:rPr>
        <w:t>FISIOLÓGICAS PERMANENTES QUE SUFRIRA POR EL RESTO DE SU EXISTENCIA</w:t>
      </w:r>
      <w:r w:rsidRPr="006309EF">
        <w:rPr>
          <w:rFonts w:ascii="Tahoma" w:hAnsi="Tahoma" w:cs="Tahoma"/>
          <w:bCs/>
          <w:i/>
          <w:sz w:val="16"/>
          <w:szCs w:val="16"/>
          <w:lang w:val="es-ES_tradnl" w:eastAsia="es-ES_tradnl"/>
        </w:rPr>
        <w:t xml:space="preserve"> </w:t>
      </w:r>
      <w:r w:rsidRPr="006309EF">
        <w:rPr>
          <w:rFonts w:ascii="Tahoma" w:hAnsi="Tahoma" w:cs="Tahoma"/>
          <w:i/>
          <w:sz w:val="16"/>
          <w:szCs w:val="16"/>
          <w:lang w:val="es-ES_tradnl" w:eastAsia="es-ES_tradnl"/>
        </w:rPr>
        <w:t xml:space="preserve">a raíz de las graves lesiones, sufridas por éste, por la pérdida de oportunidad que sufrirá con ocasión de las graves secuelas, como consecuencia de la presunta falla del servicio que se configuró por las acciones, extralimitaciones u omisiones presentadas, con ocasión de las heridas y secuelas Psicológicas y Fisiológicas posteriores que sufrirá, el señor </w:t>
      </w:r>
      <w:r w:rsidRPr="006309EF">
        <w:rPr>
          <w:rFonts w:ascii="Tahoma" w:hAnsi="Tahoma" w:cs="Tahoma"/>
          <w:bCs/>
          <w:i/>
          <w:sz w:val="16"/>
          <w:szCs w:val="16"/>
          <w:lang w:val="es-ES_tradnl" w:eastAsia="es-ES_tradnl"/>
        </w:rPr>
        <w:t xml:space="preserve">ALEXANDER RÍOS ROMÁN, </w:t>
      </w:r>
      <w:r w:rsidRPr="006309EF">
        <w:rPr>
          <w:rFonts w:ascii="Tahoma" w:hAnsi="Tahoma" w:cs="Tahoma"/>
          <w:i/>
          <w:sz w:val="16"/>
          <w:szCs w:val="16"/>
          <w:lang w:val="es-ES_tradnl" w:eastAsia="es-ES_tradnl"/>
        </w:rPr>
        <w:t>por las lesiones recibidas en hechos ocurridos el día 21 de Febrero de 2015, cuando éste fue herido por proyectil disparado con arma de fuego oficial, disparada por miembro al servicio activo del INPEC.</w:t>
      </w:r>
    </w:p>
    <w:p w14:paraId="604F1CD8" w14:textId="77777777" w:rsidR="00E61A47" w:rsidRPr="006309EF" w:rsidRDefault="00E61A47" w:rsidP="00F3593D">
      <w:pPr>
        <w:autoSpaceDE w:val="0"/>
        <w:autoSpaceDN w:val="0"/>
        <w:adjustRightInd w:val="0"/>
        <w:spacing w:before="151" w:line="300" w:lineRule="exact"/>
        <w:ind w:right="619"/>
        <w:jc w:val="both"/>
        <w:rPr>
          <w:rFonts w:ascii="Tahoma" w:hAnsi="Tahoma" w:cs="Tahoma"/>
          <w:bCs/>
          <w:i/>
          <w:sz w:val="16"/>
          <w:szCs w:val="16"/>
          <w:u w:val="single"/>
          <w:lang w:val="es-ES_tradnl" w:eastAsia="es-ES_tradnl"/>
        </w:rPr>
      </w:pPr>
      <w:r w:rsidRPr="006309EF">
        <w:rPr>
          <w:rFonts w:ascii="Tahoma" w:hAnsi="Tahoma" w:cs="Tahoma"/>
          <w:bCs/>
          <w:i/>
          <w:sz w:val="16"/>
          <w:szCs w:val="16"/>
          <w:u w:val="single"/>
          <w:lang w:val="es-ES_tradnl" w:eastAsia="es-ES_tradnl"/>
        </w:rPr>
        <w:t>PERJUICIOS POR DAÑO A LA SALUD:</w:t>
      </w:r>
    </w:p>
    <w:p w14:paraId="561282CD" w14:textId="77777777" w:rsidR="00E61A47" w:rsidRPr="006309EF" w:rsidRDefault="00E61A47" w:rsidP="00F3593D">
      <w:pPr>
        <w:tabs>
          <w:tab w:val="left" w:pos="709"/>
        </w:tabs>
        <w:contextualSpacing/>
        <w:jc w:val="both"/>
        <w:rPr>
          <w:rFonts w:ascii="Tahoma" w:hAnsi="Tahoma" w:cs="Tahoma"/>
          <w:i/>
          <w:sz w:val="16"/>
          <w:szCs w:val="16"/>
          <w:lang w:val="es-ES_tradnl" w:eastAsia="es-ES_tradnl"/>
        </w:rPr>
      </w:pPr>
      <w:r w:rsidRPr="006309EF">
        <w:rPr>
          <w:rFonts w:ascii="Tahoma" w:hAnsi="Tahoma" w:cs="Tahoma"/>
          <w:i/>
          <w:sz w:val="16"/>
          <w:szCs w:val="16"/>
          <w:lang w:val="es-ES_tradnl" w:eastAsia="es-ES_tradnl"/>
        </w:rPr>
        <w:t>Para mi representado, solicito el pago de las siguientes sumas, aplicando la regla de excepción para esta clase de perjuicios por daños a la Salud, debido a las graves secuelas permanentes</w:t>
      </w:r>
    </w:p>
    <w:p w14:paraId="1F30E7BD" w14:textId="77777777" w:rsidR="00E61A47" w:rsidRPr="006309EF" w:rsidRDefault="00E61A47" w:rsidP="00F3593D">
      <w:pPr>
        <w:tabs>
          <w:tab w:val="left" w:pos="709"/>
        </w:tabs>
        <w:contextualSpacing/>
        <w:jc w:val="both"/>
        <w:rPr>
          <w:rFonts w:ascii="Tahoma" w:hAnsi="Tahoma" w:cs="Tahoma"/>
          <w:i/>
          <w:sz w:val="16"/>
          <w:szCs w:val="16"/>
          <w:lang w:val="es-ES_tradnl" w:eastAsia="es-ES_tradnl"/>
        </w:rPr>
      </w:pPr>
    </w:p>
    <w:p w14:paraId="3236FB67"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Psicológicas y Fisiológicas, así:</w:t>
      </w:r>
    </w:p>
    <w:p w14:paraId="02576BAC" w14:textId="77777777" w:rsidR="00E61A47" w:rsidRPr="006309EF" w:rsidRDefault="00E61A47" w:rsidP="00F3593D">
      <w:pPr>
        <w:tabs>
          <w:tab w:val="left" w:pos="709"/>
        </w:tabs>
        <w:contextualSpacing/>
        <w:jc w:val="both"/>
        <w:rPr>
          <w:rFonts w:ascii="Tahoma" w:hAnsi="Tahoma" w:cs="Tahoma"/>
          <w:i/>
          <w:sz w:val="16"/>
          <w:szCs w:val="16"/>
          <w:lang w:val="es-CO"/>
        </w:rPr>
      </w:pPr>
    </w:p>
    <w:p w14:paraId="6ECA635F"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Por lo anterior, solicito se tenga en cuenta el precedente jurisprudencial proferido por el Honorable Consejo de Estado - Sala de lo Contencioso Administrativo -Sección Tercera, sentencia de unificación jurisprudencial del 28 de agosto de 2014, Exp. 31170, M.P. Enrique Gil Botero</w:t>
      </w:r>
    </w:p>
    <w:p w14:paraId="65533510" w14:textId="77777777" w:rsidR="00E61A47" w:rsidRPr="006309EF" w:rsidRDefault="00E61A47" w:rsidP="00F3593D">
      <w:pPr>
        <w:tabs>
          <w:tab w:val="left" w:pos="709"/>
        </w:tabs>
        <w:contextualSpacing/>
        <w:jc w:val="both"/>
        <w:rPr>
          <w:rFonts w:ascii="Tahoma" w:hAnsi="Tahoma" w:cs="Tahoma"/>
          <w:b/>
          <w:i/>
          <w:sz w:val="16"/>
          <w:szCs w:val="16"/>
          <w:lang w:val="es-CO"/>
        </w:rPr>
      </w:pPr>
    </w:p>
    <w:tbl>
      <w:tblPr>
        <w:tblW w:w="9072" w:type="dxa"/>
        <w:tblInd w:w="40" w:type="dxa"/>
        <w:tblLayout w:type="fixed"/>
        <w:tblCellMar>
          <w:left w:w="40" w:type="dxa"/>
          <w:right w:w="40" w:type="dxa"/>
        </w:tblCellMar>
        <w:tblLook w:val="0000" w:firstRow="0" w:lastRow="0" w:firstColumn="0" w:lastColumn="0" w:noHBand="0" w:noVBand="0"/>
      </w:tblPr>
      <w:tblGrid>
        <w:gridCol w:w="5670"/>
        <w:gridCol w:w="1463"/>
        <w:gridCol w:w="1939"/>
      </w:tblGrid>
      <w:tr w:rsidR="00E61A47" w:rsidRPr="006309EF" w14:paraId="39437AFE" w14:textId="77777777" w:rsidTr="004F4F4E">
        <w:tc>
          <w:tcPr>
            <w:tcW w:w="567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42799D4" w14:textId="77777777" w:rsidR="00E61A47" w:rsidRPr="006309EF" w:rsidRDefault="00E61A47" w:rsidP="00F3593D">
            <w:pPr>
              <w:autoSpaceDE w:val="0"/>
              <w:autoSpaceDN w:val="0"/>
              <w:adjustRightInd w:val="0"/>
              <w:ind w:left="1685"/>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CONVOCANTE</w:t>
            </w:r>
          </w:p>
        </w:tc>
        <w:tc>
          <w:tcPr>
            <w:tcW w:w="146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E452CE3"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PARENTESCO</w:t>
            </w:r>
          </w:p>
        </w:tc>
        <w:tc>
          <w:tcPr>
            <w:tcW w:w="1939"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ED7D641" w14:textId="77777777" w:rsidR="00E61A47" w:rsidRPr="006309EF" w:rsidRDefault="00E61A47" w:rsidP="00F3593D">
            <w:pPr>
              <w:autoSpaceDE w:val="0"/>
              <w:autoSpaceDN w:val="0"/>
              <w:adjustRightInd w:val="0"/>
              <w:spacing w:line="341" w:lineRule="exact"/>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SALARIOS RECLAMADOS</w:t>
            </w:r>
          </w:p>
        </w:tc>
      </w:tr>
      <w:tr w:rsidR="00E61A47" w:rsidRPr="006309EF" w14:paraId="38F9FA03" w14:textId="77777777" w:rsidTr="004F4F4E">
        <w:tc>
          <w:tcPr>
            <w:tcW w:w="5670" w:type="dxa"/>
            <w:tcBorders>
              <w:top w:val="single" w:sz="6" w:space="0" w:color="auto"/>
              <w:left w:val="single" w:sz="6" w:space="0" w:color="auto"/>
              <w:bottom w:val="single" w:sz="6" w:space="0" w:color="auto"/>
              <w:right w:val="single" w:sz="6" w:space="0" w:color="auto"/>
            </w:tcBorders>
          </w:tcPr>
          <w:p w14:paraId="6CD23405"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ALEXANDER RIOS ROMAN</w:t>
            </w:r>
          </w:p>
        </w:tc>
        <w:tc>
          <w:tcPr>
            <w:tcW w:w="1463" w:type="dxa"/>
            <w:tcBorders>
              <w:top w:val="single" w:sz="6" w:space="0" w:color="auto"/>
              <w:left w:val="single" w:sz="6" w:space="0" w:color="auto"/>
              <w:bottom w:val="single" w:sz="6" w:space="0" w:color="auto"/>
              <w:right w:val="single" w:sz="6" w:space="0" w:color="auto"/>
            </w:tcBorders>
          </w:tcPr>
          <w:p w14:paraId="5722842C" w14:textId="77777777" w:rsidR="00E61A47" w:rsidRPr="006309EF" w:rsidRDefault="00E61A47" w:rsidP="00F3593D">
            <w:pPr>
              <w:autoSpaceDE w:val="0"/>
              <w:autoSpaceDN w:val="0"/>
              <w:adjustRightInd w:val="0"/>
              <w:rPr>
                <w:rFonts w:ascii="Tahoma" w:eastAsiaTheme="minorEastAsia" w:hAnsi="Tahoma" w:cs="Tahoma"/>
                <w:i/>
                <w:sz w:val="16"/>
                <w:szCs w:val="16"/>
                <w:lang w:val="es-ES_tradnl" w:eastAsia="es-ES_tradnl"/>
              </w:rPr>
            </w:pPr>
            <w:r w:rsidRPr="006309EF">
              <w:rPr>
                <w:rFonts w:ascii="Tahoma" w:eastAsiaTheme="minorEastAsia" w:hAnsi="Tahoma" w:cs="Tahoma"/>
                <w:i/>
                <w:sz w:val="16"/>
                <w:szCs w:val="16"/>
                <w:lang w:val="es-ES_tradnl" w:eastAsia="es-ES_tradnl"/>
              </w:rPr>
              <w:t>Víctima Dta.</w:t>
            </w:r>
          </w:p>
        </w:tc>
        <w:tc>
          <w:tcPr>
            <w:tcW w:w="1939" w:type="dxa"/>
            <w:tcBorders>
              <w:top w:val="single" w:sz="6" w:space="0" w:color="auto"/>
              <w:left w:val="single" w:sz="6" w:space="0" w:color="auto"/>
              <w:bottom w:val="single" w:sz="6" w:space="0" w:color="auto"/>
              <w:right w:val="single" w:sz="6" w:space="0" w:color="auto"/>
            </w:tcBorders>
          </w:tcPr>
          <w:p w14:paraId="62357C9A" w14:textId="77777777" w:rsidR="00E61A47" w:rsidRPr="006309EF" w:rsidRDefault="00E61A47" w:rsidP="00F3593D">
            <w:pPr>
              <w:autoSpaceDE w:val="0"/>
              <w:autoSpaceDN w:val="0"/>
              <w:adjustRightInd w:val="0"/>
              <w:ind w:left="672"/>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400</w:t>
            </w:r>
          </w:p>
        </w:tc>
      </w:tr>
      <w:tr w:rsidR="00E61A47" w:rsidRPr="006309EF" w14:paraId="14C41523" w14:textId="77777777" w:rsidTr="004F4F4E">
        <w:tc>
          <w:tcPr>
            <w:tcW w:w="7133" w:type="dxa"/>
            <w:gridSpan w:val="2"/>
            <w:tcBorders>
              <w:top w:val="single" w:sz="6" w:space="0" w:color="auto"/>
              <w:left w:val="single" w:sz="6" w:space="0" w:color="auto"/>
              <w:bottom w:val="single" w:sz="6" w:space="0" w:color="auto"/>
              <w:right w:val="single" w:sz="6" w:space="0" w:color="auto"/>
            </w:tcBorders>
          </w:tcPr>
          <w:p w14:paraId="68F9054D"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TOTAL</w:t>
            </w:r>
          </w:p>
        </w:tc>
        <w:tc>
          <w:tcPr>
            <w:tcW w:w="1939" w:type="dxa"/>
            <w:tcBorders>
              <w:top w:val="single" w:sz="6" w:space="0" w:color="auto"/>
              <w:left w:val="single" w:sz="6" w:space="0" w:color="auto"/>
              <w:bottom w:val="single" w:sz="6" w:space="0" w:color="auto"/>
              <w:right w:val="single" w:sz="6" w:space="0" w:color="auto"/>
            </w:tcBorders>
          </w:tcPr>
          <w:p w14:paraId="344D4E5D" w14:textId="77777777" w:rsidR="00E61A47" w:rsidRPr="006309EF" w:rsidRDefault="00E61A47" w:rsidP="00F3593D">
            <w:pPr>
              <w:autoSpaceDE w:val="0"/>
              <w:autoSpaceDN w:val="0"/>
              <w:adjustRightInd w:val="0"/>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400 SMLMV</w:t>
            </w:r>
          </w:p>
        </w:tc>
      </w:tr>
      <w:tr w:rsidR="00E61A47" w:rsidRPr="006309EF" w14:paraId="590898CE" w14:textId="77777777" w:rsidTr="004F4F4E">
        <w:tc>
          <w:tcPr>
            <w:tcW w:w="9072" w:type="dxa"/>
            <w:gridSpan w:val="3"/>
            <w:tcBorders>
              <w:top w:val="single" w:sz="6" w:space="0" w:color="auto"/>
              <w:left w:val="single" w:sz="6" w:space="0" w:color="auto"/>
              <w:bottom w:val="single" w:sz="6" w:space="0" w:color="auto"/>
              <w:right w:val="single" w:sz="6" w:space="0" w:color="auto"/>
            </w:tcBorders>
          </w:tcPr>
          <w:p w14:paraId="416BA0E7" w14:textId="77777777" w:rsidR="00E61A47" w:rsidRPr="006309EF" w:rsidRDefault="00E61A47" w:rsidP="00F3593D">
            <w:pPr>
              <w:autoSpaceDE w:val="0"/>
              <w:autoSpaceDN w:val="0"/>
              <w:adjustRightInd w:val="0"/>
              <w:ind w:left="758"/>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Total Perjuicios Morales: 400 SMLMV* 737.717</w:t>
            </w:r>
            <w:r w:rsidRPr="006309EF">
              <w:rPr>
                <w:rFonts w:ascii="Tahoma" w:eastAsiaTheme="minorEastAsia" w:hAnsi="Tahoma" w:cs="Tahoma"/>
                <w:b/>
                <w:bCs/>
                <w:i/>
                <w:sz w:val="16"/>
                <w:szCs w:val="16"/>
                <w:vertAlign w:val="superscript"/>
                <w:lang w:val="es-ES_tradnl" w:eastAsia="es-ES_tradnl"/>
              </w:rPr>
              <w:t>3</w:t>
            </w:r>
            <w:r w:rsidRPr="006309EF">
              <w:rPr>
                <w:rFonts w:ascii="Tahoma" w:eastAsiaTheme="minorEastAsia" w:hAnsi="Tahoma" w:cs="Tahoma"/>
                <w:b/>
                <w:bCs/>
                <w:i/>
                <w:sz w:val="16"/>
                <w:szCs w:val="16"/>
                <w:lang w:val="es-ES_tradnl" w:eastAsia="es-ES_tradnl"/>
              </w:rPr>
              <w:t>= $295.086.800.oo</w:t>
            </w:r>
          </w:p>
        </w:tc>
      </w:tr>
    </w:tbl>
    <w:p w14:paraId="39DAFD57" w14:textId="77777777" w:rsidR="00E61A47" w:rsidRPr="006309EF" w:rsidRDefault="00E61A47" w:rsidP="00F3593D">
      <w:pPr>
        <w:autoSpaceDE w:val="0"/>
        <w:autoSpaceDN w:val="0"/>
        <w:adjustRightInd w:val="0"/>
        <w:spacing w:line="240" w:lineRule="exact"/>
        <w:ind w:left="720"/>
        <w:contextualSpacing/>
        <w:jc w:val="both"/>
        <w:rPr>
          <w:rFonts w:ascii="Tahoma" w:hAnsi="Tahoma" w:cs="Tahoma"/>
          <w:i/>
          <w:sz w:val="16"/>
          <w:szCs w:val="16"/>
          <w:lang w:val="es-ES_tradnl" w:eastAsia="es-ES_tradnl"/>
        </w:rPr>
      </w:pPr>
    </w:p>
    <w:p w14:paraId="2135B8AA" w14:textId="77777777" w:rsidR="00E61A47" w:rsidRPr="006309EF" w:rsidRDefault="00E61A47" w:rsidP="00F3593D">
      <w:pPr>
        <w:autoSpaceDE w:val="0"/>
        <w:autoSpaceDN w:val="0"/>
        <w:adjustRightInd w:val="0"/>
        <w:spacing w:line="348" w:lineRule="exact"/>
        <w:jc w:val="both"/>
        <w:rPr>
          <w:rFonts w:ascii="Tahoma" w:eastAsiaTheme="minorEastAsia" w:hAnsi="Tahoma" w:cs="Tahoma"/>
          <w:b/>
          <w:bCs/>
          <w:i/>
          <w:sz w:val="16"/>
          <w:szCs w:val="16"/>
          <w:lang w:val="es-ES_tradnl" w:eastAsia="es-ES_tradnl"/>
        </w:rPr>
      </w:pPr>
      <w:r w:rsidRPr="006309EF">
        <w:rPr>
          <w:rFonts w:ascii="Tahoma" w:eastAsiaTheme="minorEastAsia" w:hAnsi="Tahoma" w:cs="Tahoma"/>
          <w:b/>
          <w:bCs/>
          <w:i/>
          <w:sz w:val="16"/>
          <w:szCs w:val="16"/>
          <w:lang w:val="es-ES_tradnl" w:eastAsia="es-ES_tradnl"/>
        </w:rPr>
        <w:t xml:space="preserve">SON: DOSCIENTOS NOVENTA </w:t>
      </w:r>
      <w:r w:rsidRPr="006309EF">
        <w:rPr>
          <w:rFonts w:ascii="Tahoma" w:eastAsiaTheme="minorEastAsia" w:hAnsi="Tahoma" w:cs="Tahoma"/>
          <w:i/>
          <w:sz w:val="16"/>
          <w:szCs w:val="16"/>
          <w:lang w:val="es-ES_tradnl" w:eastAsia="es-ES_tradnl"/>
        </w:rPr>
        <w:t xml:space="preserve">Y </w:t>
      </w:r>
      <w:r w:rsidRPr="006309EF">
        <w:rPr>
          <w:rFonts w:ascii="Tahoma" w:eastAsiaTheme="minorEastAsia" w:hAnsi="Tahoma" w:cs="Tahoma"/>
          <w:b/>
          <w:bCs/>
          <w:i/>
          <w:sz w:val="16"/>
          <w:szCs w:val="16"/>
          <w:lang w:val="es-ES_tradnl" w:eastAsia="es-ES_tradnl"/>
        </w:rPr>
        <w:t xml:space="preserve">CINCO MIILLONES OCHENTA </w:t>
      </w:r>
      <w:r w:rsidRPr="006309EF">
        <w:rPr>
          <w:rFonts w:ascii="Tahoma" w:eastAsiaTheme="minorEastAsia" w:hAnsi="Tahoma" w:cs="Tahoma"/>
          <w:i/>
          <w:sz w:val="16"/>
          <w:szCs w:val="16"/>
          <w:lang w:val="es-ES_tradnl" w:eastAsia="es-ES_tradnl"/>
        </w:rPr>
        <w:t xml:space="preserve">Y </w:t>
      </w:r>
      <w:r w:rsidRPr="006309EF">
        <w:rPr>
          <w:rFonts w:ascii="Tahoma" w:eastAsiaTheme="minorEastAsia" w:hAnsi="Tahoma" w:cs="Tahoma"/>
          <w:b/>
          <w:bCs/>
          <w:i/>
          <w:sz w:val="16"/>
          <w:szCs w:val="16"/>
          <w:lang w:val="es-ES_tradnl" w:eastAsia="es-ES_tradnl"/>
        </w:rPr>
        <w:t xml:space="preserve">SEIS MIL </w:t>
      </w:r>
    </w:p>
    <w:p w14:paraId="24FA253B" w14:textId="77777777" w:rsidR="00E61A47" w:rsidRPr="006309EF" w:rsidRDefault="00E61A47" w:rsidP="00F3593D">
      <w:pPr>
        <w:tabs>
          <w:tab w:val="left" w:pos="0"/>
        </w:tabs>
        <w:contextualSpacing/>
        <w:jc w:val="both"/>
        <w:rPr>
          <w:rFonts w:ascii="Tahoma" w:hAnsi="Tahoma" w:cs="Tahoma"/>
          <w:sz w:val="16"/>
          <w:szCs w:val="16"/>
        </w:rPr>
      </w:pPr>
      <w:r w:rsidRPr="006309EF">
        <w:rPr>
          <w:rFonts w:ascii="Tahoma" w:hAnsi="Tahoma" w:cs="Tahoma"/>
          <w:b/>
          <w:bCs/>
          <w:i/>
          <w:sz w:val="16"/>
          <w:szCs w:val="16"/>
          <w:lang w:val="es-ES_tradnl" w:eastAsia="es-ES_tradnl"/>
        </w:rPr>
        <w:t>OCHOCIENTOS PESOS CON CERO CENTAVOS MONEDA CORRIENTE</w:t>
      </w:r>
    </w:p>
    <w:p w14:paraId="00B705A2" w14:textId="77777777" w:rsidR="00E61A47" w:rsidRPr="006309EF" w:rsidRDefault="00E61A47" w:rsidP="00332A1A">
      <w:pPr>
        <w:pStyle w:val="Textonotapie"/>
        <w:rPr>
          <w:sz w:val="16"/>
          <w:szCs w:val="16"/>
          <w:lang w:val="es-CO"/>
        </w:rPr>
      </w:pPr>
    </w:p>
  </w:footnote>
  <w:footnote w:id="26">
    <w:p w14:paraId="085FC809" w14:textId="77777777" w:rsidR="00E61A47" w:rsidRPr="006309EF" w:rsidRDefault="00E61A47" w:rsidP="00332A1A">
      <w:pPr>
        <w:ind w:right="-283"/>
        <w:jc w:val="both"/>
        <w:rPr>
          <w:rFonts w:ascii="Tahoma" w:hAnsi="Tahoma" w:cs="Tahoma"/>
          <w:sz w:val="16"/>
          <w:szCs w:val="16"/>
        </w:rPr>
      </w:pPr>
      <w:r w:rsidRPr="006309EF">
        <w:rPr>
          <w:rStyle w:val="Refdenotaalpie"/>
          <w:rFonts w:ascii="Tahoma" w:hAnsi="Tahoma" w:cs="Tahoma"/>
          <w:sz w:val="16"/>
          <w:szCs w:val="16"/>
        </w:rPr>
        <w:footnoteRef/>
      </w:r>
      <w:r w:rsidRPr="006309EF">
        <w:rPr>
          <w:rFonts w:ascii="Tahoma" w:hAnsi="Tahoma"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14:paraId="5D89ACE1" w14:textId="77777777" w:rsidR="00E61A47" w:rsidRPr="006309EF" w:rsidRDefault="00E61A47" w:rsidP="00332A1A">
      <w:pPr>
        <w:ind w:right="-283"/>
        <w:jc w:val="both"/>
        <w:rPr>
          <w:rFonts w:ascii="Tahoma" w:hAnsi="Tahoma" w:cs="Tahoma"/>
          <w:sz w:val="16"/>
          <w:szCs w:val="16"/>
        </w:rPr>
      </w:pPr>
    </w:p>
  </w:footnote>
  <w:footnote w:id="27">
    <w:p w14:paraId="05BA0E25" w14:textId="77777777" w:rsidR="00E61A47" w:rsidRPr="006309EF" w:rsidRDefault="00E61A47" w:rsidP="00332A1A">
      <w:pPr>
        <w:pStyle w:val="NormalWeb"/>
        <w:shd w:val="clear" w:color="auto" w:fill="FFFFFF"/>
        <w:spacing w:after="165"/>
        <w:rPr>
          <w:rFonts w:ascii="Tahoma" w:hAnsi="Tahoma" w:cs="Tahoma"/>
          <w:color w:val="333333"/>
          <w:sz w:val="16"/>
          <w:szCs w:val="16"/>
        </w:rPr>
      </w:pPr>
      <w:r w:rsidRPr="006309EF">
        <w:rPr>
          <w:rStyle w:val="Refdenotaalpie"/>
          <w:rFonts w:ascii="Tahoma" w:hAnsi="Tahoma" w:cs="Tahoma"/>
          <w:sz w:val="16"/>
          <w:szCs w:val="16"/>
        </w:rPr>
        <w:footnoteRef/>
      </w:r>
      <w:r w:rsidRPr="006309EF">
        <w:rPr>
          <w:rFonts w:ascii="Tahoma" w:hAnsi="Tahoma" w:cs="Tahoma"/>
          <w:sz w:val="16"/>
          <w:szCs w:val="16"/>
        </w:rPr>
        <w:t xml:space="preserve"> </w:t>
      </w:r>
      <w:r w:rsidRPr="006309EF">
        <w:rPr>
          <w:rFonts w:ascii="Tahoma" w:hAnsi="Tahoma" w:cs="Tahoma"/>
          <w:color w:val="333333"/>
          <w:sz w:val="16"/>
          <w:szCs w:val="16"/>
        </w:rPr>
        <w:t>En todo caso, la cavilación ponderada alrededor de ese estimativo requiere de una plataforma fáctico-probatoria que permita ver la realidad ontológica del daño y su grado de afección a la persona involucrada (</w:t>
      </w:r>
      <w:r w:rsidRPr="006309EF">
        <w:rPr>
          <w:rStyle w:val="Textoennegrita"/>
          <w:rFonts w:ascii="Tahoma" w:eastAsia="Calibri" w:hAnsi="Tahoma" w:cs="Tahoma"/>
          <w:color w:val="333333"/>
          <w:sz w:val="16"/>
          <w:szCs w:val="16"/>
        </w:rPr>
        <w:t>M. P. Aroldo Wilson Quiroz</w:t>
      </w:r>
      <w:r w:rsidRPr="006309EF">
        <w:rPr>
          <w:rFonts w:ascii="Tahoma" w:hAnsi="Tahoma" w:cs="Tahoma"/>
          <w:color w:val="333333"/>
          <w:sz w:val="16"/>
          <w:szCs w:val="16"/>
        </w:rPr>
        <w:t xml:space="preserve">). </w:t>
      </w:r>
      <w:r w:rsidRPr="006309EF">
        <w:rPr>
          <w:rStyle w:val="Textoennegrita"/>
          <w:rFonts w:ascii="Tahoma" w:eastAsia="Calibri" w:hAnsi="Tahoma" w:cs="Tahoma"/>
          <w:color w:val="333333"/>
          <w:sz w:val="16"/>
          <w:szCs w:val="16"/>
        </w:rPr>
        <w:t>Corte Suprema de Justicia, Sala Civil, Sentencia SC-220362017 (73001310300220090011401), Dic. 19/17</w:t>
      </w:r>
    </w:p>
  </w:footnote>
  <w:footnote w:id="28">
    <w:p w14:paraId="4DBD4781" w14:textId="77777777" w:rsidR="00E61A47" w:rsidRPr="006309EF" w:rsidRDefault="00E61A47" w:rsidP="00332A1A">
      <w:pPr>
        <w:pStyle w:val="Textonotapie"/>
        <w:jc w:val="both"/>
        <w:rPr>
          <w:rStyle w:val="Refdenotaalpie"/>
          <w:rFonts w:ascii="Tahoma" w:eastAsia="Calibri" w:hAnsi="Tahoma" w:cs="Tahoma"/>
          <w:sz w:val="16"/>
          <w:szCs w:val="16"/>
          <w:lang w:val="es-CO" w:eastAsia="en-US"/>
        </w:rPr>
      </w:pPr>
      <w:r w:rsidRPr="006309EF">
        <w:rPr>
          <w:rStyle w:val="Refdenotaalpie"/>
          <w:rFonts w:ascii="Tahoma" w:eastAsia="Calibri" w:hAnsi="Tahoma" w:cs="Tahoma"/>
          <w:sz w:val="16"/>
          <w:szCs w:val="16"/>
          <w:lang w:val="es-CO" w:eastAsia="en-US"/>
        </w:rPr>
        <w:footnoteRef/>
      </w:r>
      <w:r w:rsidRPr="006309EF">
        <w:rPr>
          <w:rStyle w:val="Refdenotaalpie"/>
          <w:rFonts w:ascii="Tahoma" w:eastAsia="Calibri" w:hAnsi="Tahoma" w:cs="Tahoma"/>
          <w:sz w:val="16"/>
          <w:szCs w:val="16"/>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E61A47" w:rsidRPr="006309EF" w14:paraId="7E46ADF4" w14:textId="77777777" w:rsidTr="00332A1A">
        <w:tc>
          <w:tcPr>
            <w:tcW w:w="8846" w:type="dxa"/>
            <w:gridSpan w:val="2"/>
            <w:tcBorders>
              <w:top w:val="single" w:sz="6" w:space="0" w:color="auto"/>
              <w:left w:val="single" w:sz="6" w:space="0" w:color="auto"/>
              <w:bottom w:val="single" w:sz="6" w:space="0" w:color="auto"/>
              <w:right w:val="single" w:sz="6" w:space="0" w:color="auto"/>
            </w:tcBorders>
          </w:tcPr>
          <w:p w14:paraId="716D0431" w14:textId="77777777" w:rsidR="00E61A47" w:rsidRPr="006309EF" w:rsidRDefault="00E61A47" w:rsidP="00332A1A">
            <w:pPr>
              <w:pStyle w:val="Style2"/>
              <w:spacing w:line="240" w:lineRule="auto"/>
              <w:rPr>
                <w:rFonts w:ascii="Tahoma" w:hAnsi="Tahoma" w:cs="Tahoma"/>
                <w:i/>
                <w:iCs/>
                <w:sz w:val="16"/>
                <w:szCs w:val="16"/>
              </w:rPr>
            </w:pPr>
            <w:r w:rsidRPr="006309EF">
              <w:rPr>
                <w:rFonts w:ascii="Tahoma" w:hAnsi="Tahoma" w:cs="Tahoma"/>
                <w:i/>
                <w:iCs/>
                <w:sz w:val="16"/>
                <w:szCs w:val="16"/>
              </w:rPr>
              <w:t xml:space="preserve">REPARACION DEL </w:t>
            </w:r>
            <w:r w:rsidRPr="006309EF">
              <w:rPr>
                <w:rFonts w:ascii="Tahoma" w:hAnsi="Tahoma" w:cs="Tahoma"/>
                <w:i/>
                <w:iCs/>
                <w:color w:val="FF0000"/>
                <w:sz w:val="16"/>
                <w:szCs w:val="16"/>
              </w:rPr>
              <w:t xml:space="preserve">DAÑO A LA SALUD </w:t>
            </w:r>
            <w:r w:rsidRPr="006309EF">
              <w:rPr>
                <w:rFonts w:ascii="Tahoma" w:hAnsi="Tahoma" w:cs="Tahoma"/>
                <w:i/>
                <w:iCs/>
                <w:sz w:val="16"/>
                <w:szCs w:val="16"/>
              </w:rPr>
              <w:t>REGLA GENERAL</w:t>
            </w:r>
          </w:p>
        </w:tc>
      </w:tr>
      <w:tr w:rsidR="00E61A47" w:rsidRPr="006309EF" w14:paraId="7FC91209" w14:textId="77777777" w:rsidTr="00332A1A">
        <w:tc>
          <w:tcPr>
            <w:tcW w:w="4982" w:type="dxa"/>
            <w:tcBorders>
              <w:top w:val="single" w:sz="6" w:space="0" w:color="auto"/>
              <w:left w:val="single" w:sz="6" w:space="0" w:color="auto"/>
              <w:bottom w:val="single" w:sz="6" w:space="0" w:color="auto"/>
              <w:right w:val="single" w:sz="6" w:space="0" w:color="auto"/>
            </w:tcBorders>
          </w:tcPr>
          <w:p w14:paraId="788C680B" w14:textId="77777777" w:rsidR="00E61A47" w:rsidRPr="006309EF" w:rsidRDefault="00E61A47" w:rsidP="00332A1A">
            <w:pPr>
              <w:pStyle w:val="Style4"/>
              <w:widowControl/>
              <w:spacing w:line="240" w:lineRule="auto"/>
              <w:ind w:left="1248"/>
              <w:rPr>
                <w:rStyle w:val="FontStyle24"/>
                <w:rFonts w:ascii="Tahoma" w:hAnsi="Tahoma" w:cs="Tahoma"/>
                <w:sz w:val="16"/>
                <w:szCs w:val="16"/>
                <w:lang w:eastAsia="es-ES_tradnl"/>
              </w:rPr>
            </w:pPr>
            <w:r w:rsidRPr="006309EF">
              <w:rPr>
                <w:rStyle w:val="FontStyle24"/>
                <w:rFonts w:ascii="Tahoma" w:hAnsi="Tahoma" w:cs="Tahoma"/>
                <w:sz w:val="16"/>
                <w:szCs w:val="16"/>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14:paraId="3D805852" w14:textId="77777777" w:rsidR="00E61A47" w:rsidRPr="006309EF" w:rsidRDefault="00E61A47" w:rsidP="00332A1A">
            <w:pPr>
              <w:pStyle w:val="Style4"/>
              <w:widowControl/>
              <w:spacing w:line="240" w:lineRule="auto"/>
              <w:rPr>
                <w:rStyle w:val="FontStyle24"/>
                <w:rFonts w:ascii="Tahoma" w:hAnsi="Tahoma" w:cs="Tahoma"/>
                <w:sz w:val="16"/>
                <w:szCs w:val="16"/>
                <w:lang w:eastAsia="es-ES_tradnl"/>
              </w:rPr>
            </w:pPr>
            <w:r w:rsidRPr="006309EF">
              <w:rPr>
                <w:rStyle w:val="FontStyle24"/>
                <w:rFonts w:ascii="Tahoma" w:hAnsi="Tahoma" w:cs="Tahoma"/>
                <w:sz w:val="16"/>
                <w:szCs w:val="16"/>
                <w:lang w:eastAsia="es-ES_tradnl"/>
              </w:rPr>
              <w:t>Víctima directa</w:t>
            </w:r>
          </w:p>
        </w:tc>
      </w:tr>
      <w:tr w:rsidR="00E61A47" w:rsidRPr="006309EF" w14:paraId="1E413389" w14:textId="77777777" w:rsidTr="00332A1A">
        <w:tc>
          <w:tcPr>
            <w:tcW w:w="4982" w:type="dxa"/>
            <w:tcBorders>
              <w:top w:val="single" w:sz="6" w:space="0" w:color="auto"/>
              <w:left w:val="single" w:sz="6" w:space="0" w:color="auto"/>
              <w:bottom w:val="single" w:sz="6" w:space="0" w:color="auto"/>
              <w:right w:val="single" w:sz="6" w:space="0" w:color="auto"/>
            </w:tcBorders>
          </w:tcPr>
          <w:p w14:paraId="5FC5D1B6" w14:textId="77777777" w:rsidR="00E61A47" w:rsidRPr="006309EF" w:rsidRDefault="00E61A47" w:rsidP="00332A1A">
            <w:pPr>
              <w:pStyle w:val="Style13"/>
              <w:widowControl/>
              <w:jc w:val="both"/>
              <w:rPr>
                <w:rFonts w:ascii="Tahoma" w:hAnsi="Tahoma" w:cs="Tahoma"/>
                <w:sz w:val="16"/>
                <w:szCs w:val="16"/>
              </w:rPr>
            </w:pPr>
          </w:p>
        </w:tc>
        <w:tc>
          <w:tcPr>
            <w:tcW w:w="3864" w:type="dxa"/>
            <w:tcBorders>
              <w:top w:val="single" w:sz="6" w:space="0" w:color="auto"/>
              <w:left w:val="single" w:sz="6" w:space="0" w:color="auto"/>
              <w:bottom w:val="single" w:sz="6" w:space="0" w:color="auto"/>
              <w:right w:val="single" w:sz="6" w:space="0" w:color="auto"/>
            </w:tcBorders>
          </w:tcPr>
          <w:p w14:paraId="430B296E" w14:textId="77777777" w:rsidR="00E61A47" w:rsidRPr="006309EF" w:rsidRDefault="00E61A47" w:rsidP="00332A1A">
            <w:pPr>
              <w:pStyle w:val="Style4"/>
              <w:widowControl/>
              <w:spacing w:line="240" w:lineRule="auto"/>
              <w:rPr>
                <w:rStyle w:val="FontStyle24"/>
                <w:rFonts w:ascii="Tahoma" w:hAnsi="Tahoma" w:cs="Tahoma"/>
                <w:sz w:val="16"/>
                <w:szCs w:val="16"/>
                <w:lang w:eastAsia="es-ES_tradnl"/>
              </w:rPr>
            </w:pPr>
            <w:r w:rsidRPr="006309EF">
              <w:rPr>
                <w:rStyle w:val="FontStyle24"/>
                <w:rFonts w:ascii="Tahoma" w:hAnsi="Tahoma" w:cs="Tahoma"/>
                <w:sz w:val="16"/>
                <w:szCs w:val="16"/>
                <w:lang w:eastAsia="es-ES_tradnl"/>
              </w:rPr>
              <w:t>S.M.L.M.V.</w:t>
            </w:r>
          </w:p>
        </w:tc>
      </w:tr>
      <w:tr w:rsidR="00E61A47" w:rsidRPr="006309EF" w14:paraId="367025F0" w14:textId="77777777" w:rsidTr="00332A1A">
        <w:tc>
          <w:tcPr>
            <w:tcW w:w="4982" w:type="dxa"/>
            <w:tcBorders>
              <w:top w:val="single" w:sz="6" w:space="0" w:color="auto"/>
              <w:left w:val="single" w:sz="6" w:space="0" w:color="auto"/>
              <w:bottom w:val="single" w:sz="6" w:space="0" w:color="auto"/>
              <w:right w:val="single" w:sz="6" w:space="0" w:color="auto"/>
            </w:tcBorders>
          </w:tcPr>
          <w:p w14:paraId="4662C8B0" w14:textId="349204C7" w:rsidR="00E61A47" w:rsidRPr="006309EF" w:rsidRDefault="00E61A47" w:rsidP="009716B2">
            <w:pPr>
              <w:pStyle w:val="Style5"/>
              <w:widowControl/>
              <w:rPr>
                <w:rStyle w:val="FontStyle23"/>
                <w:rFonts w:ascii="Tahoma" w:hAnsi="Tahoma" w:cs="Tahoma"/>
                <w:sz w:val="16"/>
                <w:szCs w:val="16"/>
                <w:lang w:eastAsia="es-ES_tradnl"/>
              </w:rPr>
            </w:pPr>
            <w:r w:rsidRPr="006309EF">
              <w:rPr>
                <w:rStyle w:val="FontStyle23"/>
                <w:rFonts w:ascii="Gill Sans MT" w:hAnsi="Gill Sans MT"/>
                <w:sz w:val="16"/>
                <w:szCs w:val="16"/>
                <w:lang w:eastAsia="es-ES_tradnl"/>
              </w:rPr>
              <w:t>Igual o superior al 50%</w:t>
            </w:r>
          </w:p>
        </w:tc>
        <w:tc>
          <w:tcPr>
            <w:tcW w:w="3864" w:type="dxa"/>
            <w:tcBorders>
              <w:top w:val="single" w:sz="6" w:space="0" w:color="auto"/>
              <w:left w:val="single" w:sz="6" w:space="0" w:color="auto"/>
              <w:bottom w:val="single" w:sz="6" w:space="0" w:color="auto"/>
              <w:right w:val="single" w:sz="6" w:space="0" w:color="auto"/>
            </w:tcBorders>
          </w:tcPr>
          <w:p w14:paraId="56B9F16F" w14:textId="5E4EEE8C" w:rsidR="00E61A47" w:rsidRPr="006309EF" w:rsidRDefault="00E61A47" w:rsidP="009716B2">
            <w:pPr>
              <w:pStyle w:val="Style5"/>
              <w:widowControl/>
              <w:rPr>
                <w:rStyle w:val="FontStyle23"/>
                <w:rFonts w:ascii="Tahoma" w:hAnsi="Tahoma" w:cs="Tahoma"/>
                <w:sz w:val="16"/>
                <w:szCs w:val="16"/>
                <w:lang w:eastAsia="es-ES_tradnl"/>
              </w:rPr>
            </w:pPr>
            <w:r w:rsidRPr="006309EF">
              <w:rPr>
                <w:rStyle w:val="FontStyle23"/>
                <w:rFonts w:ascii="Gill Sans MT" w:hAnsi="Gill Sans MT"/>
                <w:sz w:val="16"/>
                <w:szCs w:val="16"/>
                <w:lang w:eastAsia="es-ES_tradnl"/>
              </w:rPr>
              <w:t>100</w:t>
            </w:r>
          </w:p>
        </w:tc>
      </w:tr>
    </w:tbl>
    <w:p w14:paraId="076C3046" w14:textId="77777777" w:rsidR="00E61A47" w:rsidRPr="006309EF" w:rsidRDefault="00E61A47" w:rsidP="00332A1A">
      <w:pPr>
        <w:pStyle w:val="Textonotapie"/>
        <w:jc w:val="both"/>
        <w:rPr>
          <w:rFonts w:ascii="Tahoma" w:hAnsi="Tahoma" w:cs="Tahoma"/>
          <w:sz w:val="16"/>
          <w:szCs w:val="16"/>
        </w:rPr>
      </w:pPr>
    </w:p>
  </w:footnote>
  <w:footnote w:id="29">
    <w:p w14:paraId="5C8496DD" w14:textId="77777777" w:rsidR="00E61A47" w:rsidRPr="006309EF" w:rsidRDefault="00E61A47" w:rsidP="00332A1A">
      <w:pPr>
        <w:pStyle w:val="Textonotapie"/>
        <w:jc w:val="both"/>
        <w:rPr>
          <w:rFonts w:ascii="Tahoma" w:hAnsi="Tahoma" w:cs="Tahoma"/>
          <w:sz w:val="16"/>
          <w:szCs w:val="16"/>
        </w:rPr>
      </w:pPr>
      <w:r w:rsidRPr="006309EF">
        <w:rPr>
          <w:rStyle w:val="Refdenotaalpie"/>
          <w:rFonts w:ascii="Tahoma" w:eastAsia="Calibri" w:hAnsi="Tahoma" w:cs="Tahoma"/>
          <w:sz w:val="16"/>
          <w:szCs w:val="16"/>
        </w:rPr>
        <w:footnoteRef/>
      </w:r>
      <w:r w:rsidRPr="006309EF">
        <w:rPr>
          <w:rFonts w:ascii="Tahoma" w:hAnsi="Tahoma" w:cs="Tahoma"/>
          <w:sz w:val="16"/>
          <w:szCs w:val="16"/>
        </w:rPr>
        <w:t xml:space="preserve"> El salario mínimo legal mensual para el 2019 es de $828.116.</w:t>
      </w:r>
    </w:p>
    <w:p w14:paraId="659C8748" w14:textId="77777777" w:rsidR="00E61A47" w:rsidRPr="006309EF" w:rsidRDefault="00E61A47" w:rsidP="00332A1A">
      <w:pPr>
        <w:pStyle w:val="Textonotapie"/>
        <w:jc w:val="both"/>
        <w:rPr>
          <w:rFonts w:ascii="Tahoma" w:hAnsi="Tahoma" w:cs="Tahoma"/>
          <w:sz w:val="16"/>
          <w:szCs w:val="16"/>
        </w:rPr>
      </w:pPr>
    </w:p>
  </w:footnote>
  <w:footnote w:id="30">
    <w:p w14:paraId="7BDBF532" w14:textId="77777777" w:rsidR="00E61A47" w:rsidRPr="006309EF" w:rsidRDefault="00E61A47" w:rsidP="00233C51">
      <w:pPr>
        <w:tabs>
          <w:tab w:val="left" w:pos="709"/>
        </w:tabs>
        <w:contextualSpacing/>
        <w:jc w:val="both"/>
        <w:rPr>
          <w:rFonts w:ascii="Tahoma" w:hAnsi="Tahoma" w:cs="Tahoma"/>
          <w:b/>
          <w:i/>
          <w:sz w:val="16"/>
          <w:szCs w:val="16"/>
          <w:lang w:val="es-CO"/>
        </w:rPr>
      </w:pPr>
      <w:r w:rsidRPr="006309EF">
        <w:rPr>
          <w:rStyle w:val="Refdenotaalpie"/>
          <w:sz w:val="16"/>
          <w:szCs w:val="16"/>
        </w:rPr>
        <w:footnoteRef/>
      </w:r>
      <w:r w:rsidRPr="006309EF">
        <w:rPr>
          <w:sz w:val="16"/>
          <w:szCs w:val="16"/>
        </w:rPr>
        <w:t xml:space="preserve"> </w:t>
      </w:r>
      <w:r w:rsidRPr="006309EF">
        <w:rPr>
          <w:rFonts w:ascii="Tahoma" w:hAnsi="Tahoma" w:cs="Tahoma"/>
          <w:b/>
          <w:bCs/>
          <w:i/>
          <w:sz w:val="16"/>
          <w:szCs w:val="16"/>
          <w:lang w:val="es-ES_tradnl" w:eastAsia="es-ES_tradnl"/>
        </w:rPr>
        <w:t xml:space="preserve">CUARTO: </w:t>
      </w:r>
      <w:r w:rsidRPr="006309EF">
        <w:rPr>
          <w:rFonts w:ascii="Tahoma" w:hAnsi="Tahoma" w:cs="Tahoma"/>
          <w:i/>
          <w:sz w:val="16"/>
          <w:szCs w:val="16"/>
          <w:lang w:val="es-ES_tradnl" w:eastAsia="es-ES_tradnl"/>
        </w:rPr>
        <w:t xml:space="preserve">Como consecuencia de la anterior declaración, </w:t>
      </w:r>
      <w:r w:rsidRPr="006309EF">
        <w:rPr>
          <w:rFonts w:ascii="Tahoma" w:hAnsi="Tahoma" w:cs="Tahoma"/>
          <w:b/>
          <w:bCs/>
          <w:i/>
          <w:sz w:val="16"/>
          <w:szCs w:val="16"/>
          <w:lang w:val="es-ES_tradnl" w:eastAsia="es-ES_tradnl"/>
        </w:rPr>
        <w:t xml:space="preserve">CONDENAR </w:t>
      </w:r>
      <w:r w:rsidRPr="006309EF">
        <w:rPr>
          <w:rFonts w:ascii="Tahoma" w:hAnsi="Tahoma" w:cs="Tahoma"/>
          <w:b/>
          <w:i/>
          <w:sz w:val="16"/>
          <w:szCs w:val="16"/>
          <w:lang w:val="es-ES_tradnl" w:eastAsia="es-ES_tradnl"/>
        </w:rPr>
        <w:t xml:space="preserve">a </w:t>
      </w:r>
      <w:r w:rsidRPr="006309EF">
        <w:rPr>
          <w:rFonts w:ascii="Tahoma" w:hAnsi="Tahoma" w:cs="Tahoma"/>
          <w:b/>
          <w:bCs/>
          <w:i/>
          <w:sz w:val="16"/>
          <w:szCs w:val="16"/>
          <w:lang w:val="es-ES_tradnl" w:eastAsia="es-ES_tradnl"/>
        </w:rPr>
        <w:t>LA NACIÓN - - MINISTERIO DE JUSTICIA - INSTITUTO NACIONAL PENITENCIARIO Y CARCELARIO (INPEC),</w:t>
      </w:r>
      <w:r w:rsidRPr="006309EF">
        <w:rPr>
          <w:rFonts w:ascii="Tahoma" w:hAnsi="Tahoma" w:cs="Tahoma"/>
          <w:bCs/>
          <w:i/>
          <w:sz w:val="16"/>
          <w:szCs w:val="16"/>
          <w:lang w:val="es-ES_tradnl" w:eastAsia="es-ES_tradnl"/>
        </w:rPr>
        <w:t xml:space="preserve"> </w:t>
      </w:r>
      <w:r w:rsidRPr="006309EF">
        <w:rPr>
          <w:rFonts w:ascii="Tahoma" w:hAnsi="Tahoma" w:cs="Tahoma"/>
          <w:i/>
          <w:sz w:val="16"/>
          <w:szCs w:val="16"/>
          <w:lang w:val="es-ES_tradnl" w:eastAsia="es-ES_tradnl"/>
        </w:rPr>
        <w:t>a pagar a los demandantes por concepto de Perjuicios Materiales (Daño Emergente), como se indica en cada caso, y se relaciona en la parte inferior de la presente solicitud.</w:t>
      </w:r>
    </w:p>
    <w:p w14:paraId="405A8177" w14:textId="77777777" w:rsidR="00E61A47" w:rsidRPr="006309EF" w:rsidRDefault="00E61A47" w:rsidP="00233C51">
      <w:pPr>
        <w:tabs>
          <w:tab w:val="left" w:pos="709"/>
        </w:tabs>
        <w:contextualSpacing/>
        <w:jc w:val="both"/>
        <w:rPr>
          <w:rFonts w:ascii="Tahoma" w:hAnsi="Tahoma" w:cs="Tahoma"/>
          <w:b/>
          <w:i/>
          <w:sz w:val="16"/>
          <w:szCs w:val="16"/>
          <w:lang w:val="es-CO"/>
        </w:rPr>
      </w:pPr>
    </w:p>
    <w:p w14:paraId="6B258746" w14:textId="77777777" w:rsidR="00E61A47" w:rsidRPr="006309EF" w:rsidRDefault="00E61A47" w:rsidP="00233C51">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PERJUICIOS MATERIALES:</w:t>
      </w:r>
    </w:p>
    <w:p w14:paraId="19C3687E" w14:textId="77777777" w:rsidR="00E61A47" w:rsidRPr="006309EF" w:rsidRDefault="00E61A47" w:rsidP="00233C51">
      <w:pPr>
        <w:tabs>
          <w:tab w:val="left" w:pos="709"/>
        </w:tabs>
        <w:contextualSpacing/>
        <w:jc w:val="both"/>
        <w:rPr>
          <w:rFonts w:ascii="Tahoma" w:hAnsi="Tahoma" w:cs="Tahoma"/>
          <w:b/>
          <w:i/>
          <w:sz w:val="16"/>
          <w:szCs w:val="16"/>
          <w:lang w:val="es-CO"/>
        </w:rPr>
      </w:pPr>
    </w:p>
    <w:p w14:paraId="788C5827" w14:textId="77777777" w:rsidR="00E61A47" w:rsidRPr="006309EF" w:rsidRDefault="00E61A47" w:rsidP="00233C51">
      <w:pPr>
        <w:tabs>
          <w:tab w:val="left" w:pos="709"/>
        </w:tabs>
        <w:contextualSpacing/>
        <w:jc w:val="both"/>
        <w:rPr>
          <w:rFonts w:ascii="Tahoma" w:hAnsi="Tahoma" w:cs="Tahoma"/>
          <w:i/>
          <w:sz w:val="16"/>
          <w:szCs w:val="16"/>
          <w:u w:val="single"/>
          <w:lang w:val="es-CO"/>
        </w:rPr>
      </w:pPr>
      <w:r w:rsidRPr="006309EF">
        <w:rPr>
          <w:rFonts w:ascii="Tahoma" w:hAnsi="Tahoma" w:cs="Tahoma"/>
          <w:i/>
          <w:sz w:val="16"/>
          <w:szCs w:val="16"/>
          <w:u w:val="single"/>
          <w:lang w:val="es-CO"/>
        </w:rPr>
        <w:t>DAÑO EMERGENTE:</w:t>
      </w:r>
    </w:p>
    <w:p w14:paraId="3B1EBAB7" w14:textId="77777777" w:rsidR="00E61A47" w:rsidRPr="006309EF" w:rsidRDefault="00E61A47" w:rsidP="00233C51">
      <w:pPr>
        <w:tabs>
          <w:tab w:val="left" w:pos="709"/>
        </w:tabs>
        <w:contextualSpacing/>
        <w:jc w:val="both"/>
        <w:rPr>
          <w:rFonts w:ascii="Tahoma" w:hAnsi="Tahoma" w:cs="Tahoma"/>
          <w:i/>
          <w:sz w:val="16"/>
          <w:szCs w:val="16"/>
          <w:u w:val="single"/>
          <w:lang w:val="es-CO"/>
        </w:rPr>
      </w:pPr>
    </w:p>
    <w:p w14:paraId="24EDE3B6" w14:textId="77777777" w:rsidR="00E61A47" w:rsidRPr="006309EF" w:rsidRDefault="00E61A47" w:rsidP="00233C51">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Que se condene a la convocada al pago del valor del TREINTA Y CINCO (35%) POR CIENTO DEL TOTAL DEL VALOR QUE SE OBTENGA como pago de honorarios pactados con el suscrito apoderado, los cuales se tasaran una vez se realice la suma total de perjuicios.</w:t>
      </w:r>
    </w:p>
    <w:p w14:paraId="55457FCD" w14:textId="77777777" w:rsidR="00E61A47" w:rsidRPr="006309EF" w:rsidRDefault="00E61A47" w:rsidP="00233C51">
      <w:pPr>
        <w:tabs>
          <w:tab w:val="left" w:pos="709"/>
        </w:tabs>
        <w:contextualSpacing/>
        <w:jc w:val="both"/>
        <w:rPr>
          <w:rFonts w:ascii="Tahoma" w:hAnsi="Tahoma" w:cs="Tahoma"/>
          <w:i/>
          <w:sz w:val="16"/>
          <w:szCs w:val="16"/>
          <w:lang w:val="es-CO"/>
        </w:rPr>
      </w:pPr>
    </w:p>
    <w:p w14:paraId="6644CEA3" w14:textId="77777777" w:rsidR="00E61A47" w:rsidRPr="006309EF" w:rsidRDefault="00E61A47" w:rsidP="00233C51">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Todos y cada uno de los gastos en que hubieren incurrido sus padres con ocasión de los gastos en que incurrieron, con ocasión de insuceso.</w:t>
      </w:r>
    </w:p>
    <w:p w14:paraId="78B82405" w14:textId="77777777" w:rsidR="00E61A47" w:rsidRPr="006309EF" w:rsidRDefault="00E61A47" w:rsidP="00233C51">
      <w:pPr>
        <w:tabs>
          <w:tab w:val="left" w:pos="709"/>
        </w:tabs>
        <w:contextualSpacing/>
        <w:jc w:val="both"/>
        <w:rPr>
          <w:rFonts w:ascii="Tahoma" w:hAnsi="Tahoma" w:cs="Tahoma"/>
          <w:i/>
          <w:sz w:val="16"/>
          <w:szCs w:val="16"/>
          <w:lang w:val="es-CO"/>
        </w:rPr>
      </w:pPr>
    </w:p>
    <w:p w14:paraId="4B4AC7BB" w14:textId="77777777" w:rsidR="00E61A47" w:rsidRPr="006309EF" w:rsidRDefault="00E61A47" w:rsidP="00233C51">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Este monto asciende a la suma de QUINIENTOS CINCO MILLONES OCHOCIENTOS NOVENTA Y OCHO MIL VEINTINUEVE PESOS MONEDA CORRIENTE $505.898.029</w:t>
      </w:r>
    </w:p>
    <w:p w14:paraId="0EDD2AC7" w14:textId="77777777" w:rsidR="00E61A47" w:rsidRPr="006309EF" w:rsidRDefault="00E61A47" w:rsidP="00233C51">
      <w:pPr>
        <w:tabs>
          <w:tab w:val="left" w:pos="709"/>
        </w:tabs>
        <w:contextualSpacing/>
        <w:jc w:val="both"/>
        <w:rPr>
          <w:rFonts w:ascii="Tahoma" w:hAnsi="Tahoma" w:cs="Tahoma"/>
          <w:i/>
          <w:sz w:val="16"/>
          <w:szCs w:val="16"/>
          <w:lang w:val="es-CO"/>
        </w:rPr>
      </w:pPr>
    </w:p>
    <w:p w14:paraId="55BEBF9A" w14:textId="598E338A" w:rsidR="00E61A47" w:rsidRPr="006309EF" w:rsidRDefault="00E61A47" w:rsidP="00233C51">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TOTAL DAÑO EMERGENTE: QUINIENTOS CINCO MILLONES OCHOCIENTOS NOVENTA Y OCHO MIL VEINTINUEVE PESOS MONEDA CORRIENTE $505.898.029 (…)</w:t>
      </w:r>
    </w:p>
    <w:p w14:paraId="215258AD" w14:textId="54071137" w:rsidR="00E61A47" w:rsidRPr="006309EF" w:rsidRDefault="00E61A47">
      <w:pPr>
        <w:pStyle w:val="Textonotapie"/>
        <w:rPr>
          <w:sz w:val="16"/>
          <w:szCs w:val="16"/>
          <w:lang w:val="es-CO"/>
        </w:rPr>
      </w:pPr>
    </w:p>
  </w:footnote>
  <w:footnote w:id="31">
    <w:p w14:paraId="0EB64718"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Style w:val="Refdenotaalpie"/>
          <w:sz w:val="16"/>
          <w:szCs w:val="16"/>
        </w:rPr>
        <w:footnoteRef/>
      </w:r>
      <w:r w:rsidRPr="006309EF">
        <w:rPr>
          <w:sz w:val="16"/>
          <w:szCs w:val="16"/>
        </w:rPr>
        <w:t xml:space="preserve"> </w:t>
      </w:r>
      <w:r w:rsidRPr="006309EF">
        <w:rPr>
          <w:rFonts w:ascii="Tahoma" w:hAnsi="Tahoma" w:cs="Tahoma"/>
          <w:b/>
          <w:bCs/>
          <w:i/>
          <w:sz w:val="16"/>
          <w:szCs w:val="16"/>
          <w:lang w:val="es-ES_tradnl" w:eastAsia="es-ES_tradnl"/>
        </w:rPr>
        <w:t xml:space="preserve">CUARTO: </w:t>
      </w:r>
      <w:r w:rsidRPr="006309EF">
        <w:rPr>
          <w:rFonts w:ascii="Tahoma" w:hAnsi="Tahoma" w:cs="Tahoma"/>
          <w:i/>
          <w:sz w:val="16"/>
          <w:szCs w:val="16"/>
          <w:lang w:val="es-ES_tradnl" w:eastAsia="es-ES_tradnl"/>
        </w:rPr>
        <w:t xml:space="preserve">Como consecuencia de la anterior declaración, </w:t>
      </w:r>
      <w:r w:rsidRPr="006309EF">
        <w:rPr>
          <w:rFonts w:ascii="Tahoma" w:hAnsi="Tahoma" w:cs="Tahoma"/>
          <w:b/>
          <w:bCs/>
          <w:i/>
          <w:sz w:val="16"/>
          <w:szCs w:val="16"/>
          <w:lang w:val="es-ES_tradnl" w:eastAsia="es-ES_tradnl"/>
        </w:rPr>
        <w:t xml:space="preserve">CONDENAR </w:t>
      </w:r>
      <w:r w:rsidRPr="006309EF">
        <w:rPr>
          <w:rFonts w:ascii="Tahoma" w:hAnsi="Tahoma" w:cs="Tahoma"/>
          <w:b/>
          <w:i/>
          <w:sz w:val="16"/>
          <w:szCs w:val="16"/>
          <w:lang w:val="es-ES_tradnl" w:eastAsia="es-ES_tradnl"/>
        </w:rPr>
        <w:t xml:space="preserve">a </w:t>
      </w:r>
      <w:r w:rsidRPr="006309EF">
        <w:rPr>
          <w:rFonts w:ascii="Tahoma" w:hAnsi="Tahoma" w:cs="Tahoma"/>
          <w:b/>
          <w:bCs/>
          <w:i/>
          <w:sz w:val="16"/>
          <w:szCs w:val="16"/>
          <w:lang w:val="es-ES_tradnl" w:eastAsia="es-ES_tradnl"/>
        </w:rPr>
        <w:t>LA NACIÓN - - MINISTERIO DE JUSTICIA - INSTITUTO NACIONAL PENITENCIARIO Y CARCELARIO (INPEC),</w:t>
      </w:r>
      <w:r w:rsidRPr="006309EF">
        <w:rPr>
          <w:rFonts w:ascii="Tahoma" w:hAnsi="Tahoma" w:cs="Tahoma"/>
          <w:bCs/>
          <w:i/>
          <w:sz w:val="16"/>
          <w:szCs w:val="16"/>
          <w:lang w:val="es-ES_tradnl" w:eastAsia="es-ES_tradnl"/>
        </w:rPr>
        <w:t xml:space="preserve"> </w:t>
      </w:r>
      <w:r w:rsidRPr="006309EF">
        <w:rPr>
          <w:rFonts w:ascii="Tahoma" w:hAnsi="Tahoma" w:cs="Tahoma"/>
          <w:i/>
          <w:sz w:val="16"/>
          <w:szCs w:val="16"/>
          <w:lang w:val="es-ES_tradnl" w:eastAsia="es-ES_tradnl"/>
        </w:rPr>
        <w:t>a pagar a los demandantes por concepto de Perjuicios Materiales (Daño Emergente), como se indica en cada caso, y se relaciona en la parte inferior de la presente solicitud.</w:t>
      </w:r>
    </w:p>
    <w:p w14:paraId="01D2194C" w14:textId="77777777" w:rsidR="00E61A47" w:rsidRPr="006309EF" w:rsidRDefault="00E61A47" w:rsidP="00F3593D">
      <w:pPr>
        <w:tabs>
          <w:tab w:val="left" w:pos="709"/>
        </w:tabs>
        <w:contextualSpacing/>
        <w:jc w:val="both"/>
        <w:rPr>
          <w:rFonts w:ascii="Tahoma" w:hAnsi="Tahoma" w:cs="Tahoma"/>
          <w:b/>
          <w:i/>
          <w:sz w:val="16"/>
          <w:szCs w:val="16"/>
          <w:lang w:val="es-CO"/>
        </w:rPr>
      </w:pPr>
    </w:p>
    <w:p w14:paraId="74212736"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PERJUICIOS MATERIALES:</w:t>
      </w:r>
    </w:p>
    <w:p w14:paraId="36EA4213" w14:textId="77777777" w:rsidR="00E61A47" w:rsidRPr="006309EF" w:rsidRDefault="00E61A47" w:rsidP="00F3593D">
      <w:pPr>
        <w:tabs>
          <w:tab w:val="left" w:pos="709"/>
        </w:tabs>
        <w:contextualSpacing/>
        <w:jc w:val="both"/>
        <w:rPr>
          <w:rFonts w:ascii="Tahoma" w:hAnsi="Tahoma" w:cs="Tahoma"/>
          <w:b/>
          <w:i/>
          <w:sz w:val="16"/>
          <w:szCs w:val="16"/>
          <w:lang w:val="es-CO"/>
        </w:rPr>
      </w:pPr>
    </w:p>
    <w:p w14:paraId="1A73594C"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w:t>
      </w:r>
    </w:p>
    <w:p w14:paraId="71B12EBF" w14:textId="77777777" w:rsidR="00E61A47" w:rsidRPr="006309EF" w:rsidRDefault="00E61A47" w:rsidP="00F3593D">
      <w:pPr>
        <w:tabs>
          <w:tab w:val="left" w:pos="709"/>
        </w:tabs>
        <w:contextualSpacing/>
        <w:jc w:val="both"/>
        <w:rPr>
          <w:rFonts w:ascii="Tahoma" w:hAnsi="Tahoma" w:cs="Tahoma"/>
          <w:i/>
          <w:sz w:val="16"/>
          <w:szCs w:val="16"/>
          <w:lang w:val="es-CO"/>
        </w:rPr>
      </w:pPr>
    </w:p>
    <w:p w14:paraId="355B519E" w14:textId="77777777" w:rsidR="00E61A47" w:rsidRPr="006309EF" w:rsidRDefault="00E61A47" w:rsidP="00F3593D">
      <w:pPr>
        <w:tabs>
          <w:tab w:val="left" w:pos="709"/>
        </w:tabs>
        <w:contextualSpacing/>
        <w:jc w:val="both"/>
        <w:rPr>
          <w:rFonts w:ascii="Tahoma" w:hAnsi="Tahoma" w:cs="Tahoma"/>
          <w:i/>
          <w:sz w:val="16"/>
          <w:szCs w:val="16"/>
          <w:u w:val="single"/>
          <w:lang w:val="es-CO"/>
        </w:rPr>
      </w:pPr>
      <w:r w:rsidRPr="006309EF">
        <w:rPr>
          <w:rFonts w:ascii="Tahoma" w:hAnsi="Tahoma" w:cs="Tahoma"/>
          <w:i/>
          <w:sz w:val="16"/>
          <w:szCs w:val="16"/>
          <w:u w:val="single"/>
          <w:lang w:val="es-CO"/>
        </w:rPr>
        <w:t>LUCRO CESANTE:</w:t>
      </w:r>
    </w:p>
    <w:p w14:paraId="0B56FA89" w14:textId="77777777" w:rsidR="00E61A47" w:rsidRPr="006309EF" w:rsidRDefault="00E61A47" w:rsidP="00F3593D">
      <w:pPr>
        <w:tabs>
          <w:tab w:val="left" w:pos="709"/>
        </w:tabs>
        <w:contextualSpacing/>
        <w:jc w:val="both"/>
        <w:rPr>
          <w:rFonts w:ascii="Tahoma" w:hAnsi="Tahoma" w:cs="Tahoma"/>
          <w:i/>
          <w:sz w:val="16"/>
          <w:szCs w:val="16"/>
          <w:u w:val="single"/>
          <w:lang w:val="es-CO"/>
        </w:rPr>
      </w:pPr>
    </w:p>
    <w:p w14:paraId="22D60EF9"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Por concepto de perjuicios materiales en la modalidad de Lucro Cesante:</w:t>
      </w:r>
    </w:p>
    <w:p w14:paraId="09091896" w14:textId="77777777" w:rsidR="00E61A47" w:rsidRPr="006309EF" w:rsidRDefault="00E61A47" w:rsidP="00F3593D">
      <w:pPr>
        <w:tabs>
          <w:tab w:val="left" w:pos="709"/>
        </w:tabs>
        <w:contextualSpacing/>
        <w:jc w:val="both"/>
        <w:rPr>
          <w:rFonts w:ascii="Tahoma" w:hAnsi="Tahoma" w:cs="Tahoma"/>
          <w:i/>
          <w:sz w:val="16"/>
          <w:szCs w:val="16"/>
          <w:lang w:val="es-CO"/>
        </w:rPr>
      </w:pPr>
    </w:p>
    <w:p w14:paraId="3D00F9D3"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Al señor ALEXANDER RÍOS ROMÁN, por la suma equivalente al valor resultante de multiplicar el valor del salario que devengaría éste, teniendo en cuenta que al momento del insuceso le faltaban 15 días para su grado como Dragoneante del Inpec, y empezaría a devengar su sueldo como profesional; el resultado se multiplica por el término probable de vida, para lo cual se aplican las fórmulas empleadas por el H. Consejo de Estado para el cálculo de esta clase de perjuicios, así:</w:t>
      </w:r>
    </w:p>
    <w:p w14:paraId="697CEA7E"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Al momento de su lesión, el señor ALEXANDER RÍOS ROMÁN, tenía una edad de 23 años, 08 meses y dieciséis días; y una esperanza de vida de 52.01 años , que equivalen a 624.12 meses.</w:t>
      </w:r>
    </w:p>
    <w:p w14:paraId="783CD19D" w14:textId="77777777" w:rsidR="00E61A47" w:rsidRPr="006309EF" w:rsidRDefault="00E61A47" w:rsidP="00F3593D">
      <w:pPr>
        <w:tabs>
          <w:tab w:val="left" w:pos="709"/>
        </w:tabs>
        <w:contextualSpacing/>
        <w:jc w:val="both"/>
        <w:rPr>
          <w:rFonts w:ascii="Tahoma" w:hAnsi="Tahoma" w:cs="Tahoma"/>
          <w:i/>
          <w:sz w:val="16"/>
          <w:szCs w:val="16"/>
          <w:lang w:val="es-CO"/>
        </w:rPr>
      </w:pPr>
    </w:p>
    <w:p w14:paraId="50427F2D"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Para la liquidación se toma el salario devengado por la víctima directa ALEXANDER RÍOS ROMÁN, téngase en cuenta que este al momento de sufrir el perjuicio se encontraba a quince días de su grado como Dragoneante Profesional del INPEC, y tomando como base el sueldo de sus compañeros de curso actualmente, este corresponde a una suma aproximada de DOS MILLONES CIENTO CINCUENTA MIL PESOS ($2.150.000,00); este monto se suma por los meses desde la ocurrencia del hecho, y hasta el promedio de vida del Lesionado, lo cual nos arroja una suma aproximada de:</w:t>
      </w:r>
    </w:p>
    <w:p w14:paraId="2215C707" w14:textId="77777777" w:rsidR="00E61A47" w:rsidRPr="006309EF" w:rsidRDefault="00E61A47" w:rsidP="00F3593D">
      <w:pPr>
        <w:tabs>
          <w:tab w:val="left" w:pos="709"/>
        </w:tabs>
        <w:contextualSpacing/>
        <w:jc w:val="both"/>
        <w:rPr>
          <w:rFonts w:ascii="Tahoma" w:hAnsi="Tahoma" w:cs="Tahoma"/>
          <w:i/>
          <w:sz w:val="16"/>
          <w:szCs w:val="16"/>
          <w:lang w:val="es-CO"/>
        </w:rPr>
      </w:pPr>
    </w:p>
    <w:p w14:paraId="38811DAD"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Desde el hecho a la fecha han transcurrido 24 meses, lo que nos arroja un resultado de: $2.150.000 x 24 =$51.600.000</w:t>
      </w:r>
    </w:p>
    <w:p w14:paraId="4C5C5049" w14:textId="77777777" w:rsidR="00E61A47" w:rsidRPr="006309EF" w:rsidRDefault="00E61A47" w:rsidP="00F3593D">
      <w:pPr>
        <w:tabs>
          <w:tab w:val="left" w:pos="709"/>
        </w:tabs>
        <w:contextualSpacing/>
        <w:jc w:val="both"/>
        <w:rPr>
          <w:rFonts w:ascii="Tahoma" w:hAnsi="Tahoma" w:cs="Tahoma"/>
          <w:i/>
          <w:sz w:val="16"/>
          <w:szCs w:val="16"/>
          <w:lang w:val="es-CO"/>
        </w:rPr>
      </w:pPr>
    </w:p>
    <w:p w14:paraId="0C80E394"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TOTAL LUCRO CESANTE CONSOLIDADO:</w:t>
      </w:r>
    </w:p>
    <w:p w14:paraId="47A75D30" w14:textId="77777777" w:rsidR="00E61A47" w:rsidRPr="006309EF" w:rsidRDefault="00E61A47" w:rsidP="00F3593D">
      <w:pPr>
        <w:tabs>
          <w:tab w:val="left" w:pos="709"/>
        </w:tabs>
        <w:contextualSpacing/>
        <w:jc w:val="both"/>
        <w:rPr>
          <w:rFonts w:ascii="Tahoma" w:hAnsi="Tahoma" w:cs="Tahoma"/>
          <w:b/>
          <w:i/>
          <w:sz w:val="16"/>
          <w:szCs w:val="16"/>
          <w:lang w:val="es-CO"/>
        </w:rPr>
      </w:pPr>
    </w:p>
    <w:p w14:paraId="7AAECBA8"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$51.600.000.00 CINCUENTA MILLONES SESISCIENTOS MIL PESOS M/CTE</w:t>
      </w:r>
    </w:p>
    <w:p w14:paraId="1EC7E857" w14:textId="77777777" w:rsidR="00E61A47" w:rsidRPr="006309EF" w:rsidRDefault="00E61A47" w:rsidP="00F3593D">
      <w:pPr>
        <w:tabs>
          <w:tab w:val="left" w:pos="709"/>
        </w:tabs>
        <w:contextualSpacing/>
        <w:jc w:val="both"/>
        <w:rPr>
          <w:rFonts w:ascii="Tahoma" w:hAnsi="Tahoma" w:cs="Tahoma"/>
          <w:i/>
          <w:sz w:val="16"/>
          <w:szCs w:val="16"/>
          <w:lang w:val="es-CO"/>
        </w:rPr>
      </w:pPr>
    </w:p>
    <w:p w14:paraId="76291244" w14:textId="77777777" w:rsidR="00E61A47" w:rsidRPr="006309EF" w:rsidRDefault="00E61A47" w:rsidP="00F3593D">
      <w:pPr>
        <w:tabs>
          <w:tab w:val="left" w:pos="709"/>
        </w:tabs>
        <w:contextualSpacing/>
        <w:jc w:val="both"/>
        <w:rPr>
          <w:rFonts w:ascii="Tahoma" w:hAnsi="Tahoma" w:cs="Tahoma"/>
          <w:i/>
          <w:sz w:val="16"/>
          <w:szCs w:val="16"/>
          <w:u w:val="single"/>
          <w:lang w:val="es-CO"/>
        </w:rPr>
      </w:pPr>
      <w:r w:rsidRPr="006309EF">
        <w:rPr>
          <w:rFonts w:ascii="Tahoma" w:hAnsi="Tahoma" w:cs="Tahoma"/>
          <w:i/>
          <w:sz w:val="16"/>
          <w:szCs w:val="16"/>
          <w:u w:val="single"/>
          <w:lang w:val="es-CO"/>
        </w:rPr>
        <w:t>LUCRO CESANTE FUTURO:</w:t>
      </w:r>
    </w:p>
    <w:p w14:paraId="20AEB18B" w14:textId="77777777" w:rsidR="00E61A47" w:rsidRPr="006309EF" w:rsidRDefault="00E61A47" w:rsidP="00F3593D">
      <w:pPr>
        <w:tabs>
          <w:tab w:val="left" w:pos="709"/>
        </w:tabs>
        <w:contextualSpacing/>
        <w:jc w:val="both"/>
        <w:rPr>
          <w:rFonts w:ascii="Tahoma" w:hAnsi="Tahoma" w:cs="Tahoma"/>
          <w:i/>
          <w:sz w:val="16"/>
          <w:szCs w:val="16"/>
          <w:u w:val="single"/>
          <w:lang w:val="es-CO"/>
        </w:rPr>
      </w:pPr>
    </w:p>
    <w:p w14:paraId="68DDD844"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Teniendo en cuenta que el régimen de los guardianes del Inpec, es un régimen especial y se pensionan a los 25 años de servicio a mi representado, le faltarían 23 años de servicio, por lo cual se tiene que 23 años por 12 meses, que suman 276 meses, entonces se tiene que:</w:t>
      </w:r>
    </w:p>
    <w:p w14:paraId="21BEA071" w14:textId="77777777" w:rsidR="00E61A47" w:rsidRPr="006309EF" w:rsidRDefault="00E61A47" w:rsidP="00F3593D">
      <w:pPr>
        <w:tabs>
          <w:tab w:val="left" w:pos="709"/>
        </w:tabs>
        <w:contextualSpacing/>
        <w:jc w:val="both"/>
        <w:rPr>
          <w:rFonts w:ascii="Tahoma" w:hAnsi="Tahoma" w:cs="Tahoma"/>
          <w:i/>
          <w:sz w:val="16"/>
          <w:szCs w:val="16"/>
          <w:lang w:val="es-CO"/>
        </w:rPr>
      </w:pPr>
    </w:p>
    <w:p w14:paraId="291DCC92"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276 X 2.150.000.00 = $593.400.000.00</w:t>
      </w:r>
    </w:p>
    <w:p w14:paraId="773DB562" w14:textId="77777777" w:rsidR="00E61A47" w:rsidRPr="006309EF" w:rsidRDefault="00E61A47" w:rsidP="00F3593D">
      <w:pPr>
        <w:tabs>
          <w:tab w:val="left" w:pos="709"/>
        </w:tabs>
        <w:contextualSpacing/>
        <w:jc w:val="both"/>
        <w:rPr>
          <w:rFonts w:ascii="Tahoma" w:hAnsi="Tahoma" w:cs="Tahoma"/>
          <w:i/>
          <w:sz w:val="16"/>
          <w:szCs w:val="16"/>
          <w:lang w:val="es-CO"/>
        </w:rPr>
      </w:pPr>
    </w:p>
    <w:p w14:paraId="15646139"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TOTAL LUCRO CESANTE FUTURO:</w:t>
      </w:r>
    </w:p>
    <w:p w14:paraId="46F27B7B"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b/>
          <w:i/>
          <w:sz w:val="16"/>
          <w:szCs w:val="16"/>
          <w:lang w:val="es-CO"/>
        </w:rPr>
        <w:t>$593.400.000.00 QUINIENTOS NOVENTA Y TRES MILLONES CUATROCIENTOS MIL PESOS M/CTE</w:t>
      </w:r>
      <w:r w:rsidRPr="006309EF">
        <w:rPr>
          <w:rFonts w:ascii="Tahoma" w:hAnsi="Tahoma" w:cs="Tahoma"/>
          <w:i/>
          <w:sz w:val="16"/>
          <w:szCs w:val="16"/>
          <w:lang w:val="es-CO"/>
        </w:rPr>
        <w:t>.</w:t>
      </w:r>
    </w:p>
    <w:p w14:paraId="5F780B3A" w14:textId="77777777" w:rsidR="00E61A47" w:rsidRPr="006309EF" w:rsidRDefault="00E61A47" w:rsidP="00F3593D">
      <w:pPr>
        <w:tabs>
          <w:tab w:val="left" w:pos="709"/>
        </w:tabs>
        <w:contextualSpacing/>
        <w:jc w:val="both"/>
        <w:rPr>
          <w:rFonts w:ascii="Tahoma" w:hAnsi="Tahoma" w:cs="Tahoma"/>
          <w:b/>
          <w:i/>
          <w:sz w:val="16"/>
          <w:szCs w:val="16"/>
          <w:lang w:val="es-CO"/>
        </w:rPr>
      </w:pPr>
      <w:r w:rsidRPr="006309EF">
        <w:rPr>
          <w:rFonts w:ascii="Tahoma" w:hAnsi="Tahoma" w:cs="Tahoma"/>
          <w:b/>
          <w:i/>
          <w:sz w:val="16"/>
          <w:szCs w:val="16"/>
          <w:lang w:val="es-CO"/>
        </w:rPr>
        <w:t xml:space="preserve">TOTAL LUCRO CESANTE ES DE $645.000.000 </w:t>
      </w:r>
    </w:p>
    <w:p w14:paraId="1B539F57" w14:textId="77777777" w:rsidR="00E61A47" w:rsidRPr="006309EF" w:rsidRDefault="00E61A47" w:rsidP="00F3593D">
      <w:pPr>
        <w:tabs>
          <w:tab w:val="left" w:pos="709"/>
        </w:tabs>
        <w:contextualSpacing/>
        <w:jc w:val="both"/>
        <w:rPr>
          <w:rFonts w:ascii="Tahoma" w:hAnsi="Tahoma" w:cs="Tahoma"/>
          <w:i/>
          <w:sz w:val="16"/>
          <w:szCs w:val="16"/>
          <w:lang w:val="es-CO"/>
        </w:rPr>
      </w:pPr>
      <w:r w:rsidRPr="006309EF">
        <w:rPr>
          <w:rFonts w:ascii="Tahoma" w:hAnsi="Tahoma" w:cs="Tahoma"/>
          <w:i/>
          <w:sz w:val="16"/>
          <w:szCs w:val="16"/>
          <w:lang w:val="es-CO"/>
        </w:rPr>
        <w:t>Pero de igual forma aclaro al señor Procurador, que la pretensión mayor por este concepto es de 400 SMLMV EQUIVALENTES A $295.086.800, DOSCIENTOS NOVENTA Y CINCO MIILLONES OCHENTA Y SEIS MIL OCHOCIENTOS PESOS CON CERO CENTAVOS MONEDA CORRIENTE.</w:t>
      </w:r>
    </w:p>
    <w:p w14:paraId="62FE8932" w14:textId="77777777" w:rsidR="00E61A47" w:rsidRPr="006309EF" w:rsidRDefault="00E61A47" w:rsidP="00332A1A">
      <w:pPr>
        <w:pStyle w:val="Textonotapie"/>
        <w:rPr>
          <w:sz w:val="16"/>
          <w:szCs w:val="16"/>
          <w:lang w:val="es-MX"/>
        </w:rPr>
      </w:pPr>
    </w:p>
  </w:footnote>
  <w:footnote w:id="32">
    <w:p w14:paraId="59E22685" w14:textId="77777777" w:rsidR="00E61A47" w:rsidRPr="006309EF" w:rsidRDefault="00E61A47" w:rsidP="00332A1A">
      <w:pPr>
        <w:pStyle w:val="Textonotapie"/>
        <w:jc w:val="both"/>
        <w:rPr>
          <w:rFonts w:ascii="Tahoma" w:hAnsi="Tahoma" w:cs="Tahoma"/>
          <w:sz w:val="16"/>
          <w:szCs w:val="16"/>
        </w:rPr>
      </w:pPr>
      <w:r w:rsidRPr="006309EF">
        <w:rPr>
          <w:rStyle w:val="Refdenotaalpie"/>
          <w:rFonts w:ascii="Tahoma" w:eastAsia="Calibri" w:hAnsi="Tahoma" w:cs="Tahoma"/>
          <w:sz w:val="16"/>
          <w:szCs w:val="16"/>
        </w:rPr>
        <w:footnoteRef/>
      </w:r>
      <w:r w:rsidRPr="006309EF">
        <w:rPr>
          <w:rFonts w:ascii="Tahoma" w:hAnsi="Tahoma" w:cs="Tahoma"/>
          <w:sz w:val="16"/>
          <w:szCs w:val="16"/>
        </w:rPr>
        <w:t xml:space="preserve"> Así se ha considerado entre muchas otras, en sentencias del 19 de octubre de 1990, exp: 4333; del 17 de febrero de 1994; exp: 6783 y del 10 de agosto de 2001, exp: 12.555.</w:t>
      </w:r>
    </w:p>
    <w:p w14:paraId="53EC909C" w14:textId="77777777" w:rsidR="00E61A47" w:rsidRPr="006309EF" w:rsidRDefault="00E61A47" w:rsidP="00332A1A">
      <w:pPr>
        <w:pStyle w:val="Textonotapie"/>
        <w:jc w:val="both"/>
        <w:rPr>
          <w:rFonts w:ascii="Tahoma" w:hAnsi="Tahoma" w:cs="Tahoma"/>
          <w:sz w:val="16"/>
          <w:szCs w:val="16"/>
        </w:rPr>
      </w:pPr>
    </w:p>
  </w:footnote>
  <w:footnote w:id="33">
    <w:p w14:paraId="357497C6" w14:textId="77777777" w:rsidR="00E61A47" w:rsidRPr="006309EF" w:rsidRDefault="00E61A47" w:rsidP="00332A1A">
      <w:pPr>
        <w:pStyle w:val="Textonotapie"/>
        <w:jc w:val="both"/>
        <w:rPr>
          <w:rFonts w:ascii="Tahoma" w:hAnsi="Tahoma" w:cs="Tahoma"/>
          <w:sz w:val="16"/>
          <w:szCs w:val="16"/>
        </w:rPr>
      </w:pPr>
      <w:r w:rsidRPr="006309EF">
        <w:rPr>
          <w:rStyle w:val="Refdenotaalpie"/>
          <w:rFonts w:ascii="Tahoma" w:eastAsia="Calibri" w:hAnsi="Tahoma" w:cs="Tahoma"/>
          <w:sz w:val="16"/>
          <w:szCs w:val="16"/>
        </w:rPr>
        <w:footnoteRef/>
      </w:r>
      <w:r w:rsidRPr="006309EF">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7EEC" w14:textId="77777777" w:rsidR="00E61A47" w:rsidRDefault="00E61A4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AD97" w14:textId="488E9A55" w:rsidR="00E61A47" w:rsidRPr="000A6C50" w:rsidRDefault="00E61A47" w:rsidP="00AF12DC">
    <w:pPr>
      <w:pStyle w:val="Encabezado"/>
      <w:jc w:val="right"/>
      <w:rPr>
        <w:rFonts w:ascii="Tahoma" w:hAnsi="Tahoma" w:cs="Tahoma"/>
        <w:sz w:val="14"/>
        <w:szCs w:val="14"/>
      </w:rPr>
    </w:pPr>
    <w:r>
      <w:rPr>
        <w:rFonts w:ascii="Tahoma" w:hAnsi="Tahoma" w:cs="Tahoma"/>
        <w:sz w:val="14"/>
        <w:szCs w:val="14"/>
      </w:rPr>
      <w:t>Expediente: 2017-0122</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6309EF">
      <w:rPr>
        <w:rFonts w:ascii="Tahoma" w:hAnsi="Tahoma" w:cs="Tahoma"/>
        <w:b/>
        <w:bCs/>
        <w:noProof/>
        <w:sz w:val="14"/>
        <w:szCs w:val="14"/>
      </w:rPr>
      <w:t>24</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6309EF">
      <w:rPr>
        <w:rFonts w:ascii="Tahoma" w:hAnsi="Tahoma" w:cs="Tahoma"/>
        <w:b/>
        <w:bCs/>
        <w:noProof/>
        <w:sz w:val="14"/>
        <w:szCs w:val="14"/>
      </w:rPr>
      <w:t>24</w:t>
    </w:r>
    <w:r w:rsidRPr="000A6C50">
      <w:rPr>
        <w:rFonts w:ascii="Tahoma" w:hAnsi="Tahoma" w:cs="Tahoma"/>
        <w:b/>
        <w:bCs/>
        <w:sz w:val="14"/>
        <w:szCs w:val="14"/>
      </w:rPr>
      <w:fldChar w:fldCharType="end"/>
    </w:r>
  </w:p>
  <w:p w14:paraId="37A0459C" w14:textId="77777777" w:rsidR="00E61A47" w:rsidRDefault="00E61A4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B797" w14:textId="77777777" w:rsidR="00E61A47" w:rsidRPr="000A6C50" w:rsidRDefault="00E61A47" w:rsidP="00AF12DC">
    <w:pPr>
      <w:tabs>
        <w:tab w:val="center" w:pos="4419"/>
        <w:tab w:val="right" w:pos="8838"/>
      </w:tabs>
      <w:jc w:val="center"/>
      <w:rPr>
        <w:rFonts w:ascii="Arial" w:hAnsi="Arial" w:cs="Arial"/>
        <w:b/>
        <w:i/>
        <w:sz w:val="13"/>
        <w:szCs w:val="13"/>
        <w:lang w:val="es-CO" w:eastAsia="en-US"/>
      </w:rPr>
    </w:pPr>
    <w:r w:rsidRPr="00786F31">
      <w:rPr>
        <w:rFonts w:ascii="Arial" w:hAnsi="Arial" w:cs="Arial"/>
        <w:b/>
        <w:i/>
        <w:noProof/>
        <w:sz w:val="13"/>
        <w:szCs w:val="13"/>
        <w:lang w:val="en-US" w:eastAsia="en-US"/>
      </w:rPr>
      <w:drawing>
        <wp:inline distT="0" distB="0" distL="0" distR="0" wp14:anchorId="01CB1A0E" wp14:editId="67B32BC1">
          <wp:extent cx="638175" cy="638175"/>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F67FB77" w14:textId="77777777" w:rsidR="00E61A47" w:rsidRPr="000A6C50" w:rsidRDefault="00E61A47" w:rsidP="00AF12DC">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14:paraId="7326D560" w14:textId="77777777" w:rsidR="00E61A47" w:rsidRPr="000A6C50" w:rsidRDefault="00E61A47" w:rsidP="00AF12DC">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14:paraId="33D4B937" w14:textId="77777777" w:rsidR="00E61A47" w:rsidRPr="000A6C50" w:rsidRDefault="00E61A47" w:rsidP="00AF12DC">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14:paraId="02D237D8" w14:textId="77777777" w:rsidR="00E61A47" w:rsidRDefault="00E61A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7D4E"/>
    <w:multiLevelType w:val="multilevel"/>
    <w:tmpl w:val="FD68455E"/>
    <w:lvl w:ilvl="0">
      <w:start w:val="2"/>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C1E22"/>
    <w:multiLevelType w:val="hybridMultilevel"/>
    <w:tmpl w:val="8ECEE2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BF5090"/>
    <w:multiLevelType w:val="hybridMultilevel"/>
    <w:tmpl w:val="AE0EC9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A452F8"/>
    <w:multiLevelType w:val="multilevel"/>
    <w:tmpl w:val="2716BB5C"/>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65136"/>
    <w:multiLevelType w:val="hybridMultilevel"/>
    <w:tmpl w:val="79CABD3A"/>
    <w:lvl w:ilvl="0" w:tplc="A9186BB4">
      <w:numFmt w:val="bullet"/>
      <w:lvlText w:val="-"/>
      <w:lvlJc w:val="left"/>
      <w:pPr>
        <w:tabs>
          <w:tab w:val="num" w:pos="360"/>
        </w:tabs>
        <w:ind w:left="360" w:hanging="360"/>
      </w:pPr>
      <w:rPr>
        <w:rFonts w:ascii="Tahoma" w:eastAsia="Times New Roman" w:hAnsi="Tahoma" w:cs="Tahoma"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24E59"/>
    <w:multiLevelType w:val="hybridMultilevel"/>
    <w:tmpl w:val="DEE4518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 w15:restartNumberingAfterBreak="0">
    <w:nsid w:val="22247FAF"/>
    <w:multiLevelType w:val="multilevel"/>
    <w:tmpl w:val="77F0CD90"/>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BDF4198"/>
    <w:multiLevelType w:val="hybridMultilevel"/>
    <w:tmpl w:val="461E761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2D780E1A"/>
    <w:multiLevelType w:val="multilevel"/>
    <w:tmpl w:val="BF688C1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B17855"/>
    <w:multiLevelType w:val="multilevel"/>
    <w:tmpl w:val="F61C3792"/>
    <w:lvl w:ilvl="0">
      <w:start w:val="1"/>
      <w:numFmt w:val="decimal"/>
      <w:lvlText w:val="%1."/>
      <w:lvlJc w:val="left"/>
      <w:pPr>
        <w:ind w:left="360" w:hanging="360"/>
      </w:pPr>
      <w:rPr>
        <w:rFonts w:cs="Times New Roman"/>
        <w:b/>
        <w:color w:val="auto"/>
      </w:rPr>
    </w:lvl>
    <w:lvl w:ilvl="1">
      <w:start w:val="1"/>
      <w:numFmt w:val="decimal"/>
      <w:isLgl/>
      <w:lvlText w:val="%1.%2"/>
      <w:lvlJc w:val="left"/>
      <w:pPr>
        <w:ind w:left="431" w:hanging="420"/>
      </w:pPr>
      <w:rPr>
        <w:rFonts w:cs="Times New Roman" w:hint="default"/>
        <w:b/>
        <w:color w:val="000000"/>
      </w:rPr>
    </w:lvl>
    <w:lvl w:ilvl="2">
      <w:start w:val="1"/>
      <w:numFmt w:val="decimal"/>
      <w:isLgl/>
      <w:lvlText w:val="%1.%2.%3"/>
      <w:lvlJc w:val="left"/>
      <w:pPr>
        <w:ind w:left="742" w:hanging="720"/>
      </w:pPr>
      <w:rPr>
        <w:rFonts w:cs="Times New Roman" w:hint="default"/>
        <w:color w:val="000000"/>
      </w:rPr>
    </w:lvl>
    <w:lvl w:ilvl="3">
      <w:start w:val="1"/>
      <w:numFmt w:val="decimal"/>
      <w:isLgl/>
      <w:lvlText w:val="%1.%2.%3.%4"/>
      <w:lvlJc w:val="left"/>
      <w:pPr>
        <w:ind w:left="753" w:hanging="720"/>
      </w:pPr>
      <w:rPr>
        <w:rFonts w:cs="Times New Roman" w:hint="default"/>
        <w:color w:val="000000"/>
      </w:rPr>
    </w:lvl>
    <w:lvl w:ilvl="4">
      <w:start w:val="1"/>
      <w:numFmt w:val="decimal"/>
      <w:isLgl/>
      <w:lvlText w:val="%1.%2.%3.%4.%5"/>
      <w:lvlJc w:val="left"/>
      <w:pPr>
        <w:ind w:left="1124" w:hanging="1080"/>
      </w:pPr>
      <w:rPr>
        <w:rFonts w:cs="Times New Roman" w:hint="default"/>
        <w:color w:val="000000"/>
      </w:rPr>
    </w:lvl>
    <w:lvl w:ilvl="5">
      <w:start w:val="1"/>
      <w:numFmt w:val="decimal"/>
      <w:isLgl/>
      <w:lvlText w:val="%1.%2.%3.%4.%5.%6"/>
      <w:lvlJc w:val="left"/>
      <w:pPr>
        <w:ind w:left="1135" w:hanging="1080"/>
      </w:pPr>
      <w:rPr>
        <w:rFonts w:cs="Times New Roman" w:hint="default"/>
        <w:color w:val="000000"/>
      </w:rPr>
    </w:lvl>
    <w:lvl w:ilvl="6">
      <w:start w:val="1"/>
      <w:numFmt w:val="decimal"/>
      <w:isLgl/>
      <w:lvlText w:val="%1.%2.%3.%4.%5.%6.%7"/>
      <w:lvlJc w:val="left"/>
      <w:pPr>
        <w:ind w:left="1506" w:hanging="1440"/>
      </w:pPr>
      <w:rPr>
        <w:rFonts w:cs="Times New Roman" w:hint="default"/>
        <w:color w:val="000000"/>
      </w:rPr>
    </w:lvl>
    <w:lvl w:ilvl="7">
      <w:start w:val="1"/>
      <w:numFmt w:val="decimal"/>
      <w:isLgl/>
      <w:lvlText w:val="%1.%2.%3.%4.%5.%6.%7.%8"/>
      <w:lvlJc w:val="left"/>
      <w:pPr>
        <w:ind w:left="1517" w:hanging="1440"/>
      </w:pPr>
      <w:rPr>
        <w:rFonts w:cs="Times New Roman" w:hint="default"/>
        <w:color w:val="000000"/>
      </w:rPr>
    </w:lvl>
    <w:lvl w:ilvl="8">
      <w:start w:val="1"/>
      <w:numFmt w:val="decimal"/>
      <w:isLgl/>
      <w:lvlText w:val="%1.%2.%3.%4.%5.%6.%7.%8.%9"/>
      <w:lvlJc w:val="left"/>
      <w:pPr>
        <w:ind w:left="1888" w:hanging="1800"/>
      </w:pPr>
      <w:rPr>
        <w:rFonts w:cs="Times New Roman" w:hint="default"/>
        <w:color w:val="000000"/>
      </w:rPr>
    </w:lvl>
  </w:abstractNum>
  <w:abstractNum w:abstractNumId="11"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2" w15:restartNumberingAfterBreak="0">
    <w:nsid w:val="47EF5168"/>
    <w:multiLevelType w:val="hybridMultilevel"/>
    <w:tmpl w:val="8E14FF0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1004"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15:restartNumberingAfterBreak="0">
    <w:nsid w:val="65EA1446"/>
    <w:multiLevelType w:val="hybridMultilevel"/>
    <w:tmpl w:val="D7DA7F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9E131E7"/>
    <w:multiLevelType w:val="multilevel"/>
    <w:tmpl w:val="136466D6"/>
    <w:lvl w:ilvl="0">
      <w:start w:val="1"/>
      <w:numFmt w:val="decimal"/>
      <w:lvlText w:val="%1."/>
      <w:lvlJc w:val="left"/>
      <w:pPr>
        <w:ind w:left="720" w:hanging="360"/>
      </w:pPr>
      <w:rPr>
        <w:rFonts w:cs="Times New Roman" w:hint="default"/>
      </w:rPr>
    </w:lvl>
    <w:lvl w:ilvl="1">
      <w:start w:val="1"/>
      <w:numFmt w:val="decimal"/>
      <w:isLgl/>
      <w:lvlText w:val="%1.%2"/>
      <w:lvlJc w:val="left"/>
      <w:pPr>
        <w:ind w:left="1275" w:hanging="915"/>
      </w:pPr>
      <w:rPr>
        <w:rFonts w:cs="Times New Roman" w:hint="default"/>
        <w:b/>
      </w:rPr>
    </w:lvl>
    <w:lvl w:ilvl="2">
      <w:start w:val="2"/>
      <w:numFmt w:val="decimal"/>
      <w:isLgl/>
      <w:lvlText w:val="%1.%2.%3"/>
      <w:lvlJc w:val="left"/>
      <w:pPr>
        <w:ind w:left="1275" w:hanging="915"/>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7" w15:restartNumberingAfterBreak="0">
    <w:nsid w:val="6D4E1AA6"/>
    <w:multiLevelType w:val="hybridMultilevel"/>
    <w:tmpl w:val="2C2AA22A"/>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43F71CD"/>
    <w:multiLevelType w:val="hybridMultilevel"/>
    <w:tmpl w:val="C012F7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7611D1"/>
    <w:multiLevelType w:val="hybridMultilevel"/>
    <w:tmpl w:val="65DAF508"/>
    <w:lvl w:ilvl="0" w:tplc="7188FE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num>
  <w:num w:numId="2">
    <w:abstractNumId w:val="16"/>
  </w:num>
  <w:num w:numId="3">
    <w:abstractNumId w:val="10"/>
  </w:num>
  <w:num w:numId="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19"/>
  </w:num>
  <w:num w:numId="10">
    <w:abstractNumId w:val="13"/>
  </w:num>
  <w:num w:numId="11">
    <w:abstractNumId w:val="18"/>
  </w:num>
  <w:num w:numId="12">
    <w:abstractNumId w:val="3"/>
  </w:num>
  <w:num w:numId="13">
    <w:abstractNumId w:val="4"/>
  </w:num>
  <w:num w:numId="14">
    <w:abstractNumId w:val="12"/>
  </w:num>
  <w:num w:numId="15">
    <w:abstractNumId w:val="8"/>
  </w:num>
  <w:num w:numId="16">
    <w:abstractNumId w:val="0"/>
  </w:num>
  <w:num w:numId="17">
    <w:abstractNumId w:val="15"/>
  </w:num>
  <w:num w:numId="18">
    <w:abstractNumId w:val="17"/>
  </w:num>
  <w:num w:numId="19">
    <w:abstractNumId w:val="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2C"/>
    <w:rsid w:val="000A109C"/>
    <w:rsid w:val="000A461E"/>
    <w:rsid w:val="000A6C50"/>
    <w:rsid w:val="000B1BA5"/>
    <w:rsid w:val="000B5532"/>
    <w:rsid w:val="000C5552"/>
    <w:rsid w:val="000C7774"/>
    <w:rsid w:val="000F09FC"/>
    <w:rsid w:val="00121A8A"/>
    <w:rsid w:val="001346AA"/>
    <w:rsid w:val="00144BEF"/>
    <w:rsid w:val="001B7431"/>
    <w:rsid w:val="001F166E"/>
    <w:rsid w:val="001F2645"/>
    <w:rsid w:val="002001BC"/>
    <w:rsid w:val="00223762"/>
    <w:rsid w:val="00233C51"/>
    <w:rsid w:val="00242186"/>
    <w:rsid w:val="00246D63"/>
    <w:rsid w:val="00292BE5"/>
    <w:rsid w:val="002A5407"/>
    <w:rsid w:val="002A7E21"/>
    <w:rsid w:val="002C37B7"/>
    <w:rsid w:val="002D3994"/>
    <w:rsid w:val="002D4D8B"/>
    <w:rsid w:val="00300AB2"/>
    <w:rsid w:val="00310A31"/>
    <w:rsid w:val="00332A1A"/>
    <w:rsid w:val="00376A2F"/>
    <w:rsid w:val="0037760E"/>
    <w:rsid w:val="00395426"/>
    <w:rsid w:val="003A2324"/>
    <w:rsid w:val="003B049B"/>
    <w:rsid w:val="003C1553"/>
    <w:rsid w:val="003D25C8"/>
    <w:rsid w:val="003D3C19"/>
    <w:rsid w:val="003E1C3C"/>
    <w:rsid w:val="003E5244"/>
    <w:rsid w:val="003F217A"/>
    <w:rsid w:val="003F55F8"/>
    <w:rsid w:val="003F645C"/>
    <w:rsid w:val="004047F8"/>
    <w:rsid w:val="004250EF"/>
    <w:rsid w:val="0042704B"/>
    <w:rsid w:val="00445C48"/>
    <w:rsid w:val="00453C61"/>
    <w:rsid w:val="00477D20"/>
    <w:rsid w:val="004A2869"/>
    <w:rsid w:val="004C2182"/>
    <w:rsid w:val="004C571D"/>
    <w:rsid w:val="004E5D34"/>
    <w:rsid w:val="004F4F4E"/>
    <w:rsid w:val="00502A84"/>
    <w:rsid w:val="00524162"/>
    <w:rsid w:val="00532353"/>
    <w:rsid w:val="0055320A"/>
    <w:rsid w:val="00587F00"/>
    <w:rsid w:val="005B2BB3"/>
    <w:rsid w:val="005F4470"/>
    <w:rsid w:val="005F5F25"/>
    <w:rsid w:val="00602ACA"/>
    <w:rsid w:val="006309EF"/>
    <w:rsid w:val="0066413A"/>
    <w:rsid w:val="0066440B"/>
    <w:rsid w:val="006B051F"/>
    <w:rsid w:val="006C5E08"/>
    <w:rsid w:val="006D2E42"/>
    <w:rsid w:val="006D53BA"/>
    <w:rsid w:val="006F121D"/>
    <w:rsid w:val="006F7210"/>
    <w:rsid w:val="0072572F"/>
    <w:rsid w:val="00736496"/>
    <w:rsid w:val="00745192"/>
    <w:rsid w:val="007451B7"/>
    <w:rsid w:val="00745E18"/>
    <w:rsid w:val="007473EE"/>
    <w:rsid w:val="00755E8C"/>
    <w:rsid w:val="00756E79"/>
    <w:rsid w:val="007830D7"/>
    <w:rsid w:val="0078593A"/>
    <w:rsid w:val="00786F31"/>
    <w:rsid w:val="007F14A7"/>
    <w:rsid w:val="00806223"/>
    <w:rsid w:val="008162E1"/>
    <w:rsid w:val="008259F0"/>
    <w:rsid w:val="00826182"/>
    <w:rsid w:val="00827C0F"/>
    <w:rsid w:val="00841610"/>
    <w:rsid w:val="00851B5B"/>
    <w:rsid w:val="00861360"/>
    <w:rsid w:val="0087178D"/>
    <w:rsid w:val="008908DF"/>
    <w:rsid w:val="008B05FA"/>
    <w:rsid w:val="008C161B"/>
    <w:rsid w:val="008D4A95"/>
    <w:rsid w:val="008E7728"/>
    <w:rsid w:val="008F4591"/>
    <w:rsid w:val="008F5EE3"/>
    <w:rsid w:val="00922AD2"/>
    <w:rsid w:val="009325C6"/>
    <w:rsid w:val="009417FD"/>
    <w:rsid w:val="00965665"/>
    <w:rsid w:val="00970508"/>
    <w:rsid w:val="009716B2"/>
    <w:rsid w:val="00972C1B"/>
    <w:rsid w:val="009B77F6"/>
    <w:rsid w:val="009C27B4"/>
    <w:rsid w:val="009D4F38"/>
    <w:rsid w:val="00A1410A"/>
    <w:rsid w:val="00A1576B"/>
    <w:rsid w:val="00A211DB"/>
    <w:rsid w:val="00A2651E"/>
    <w:rsid w:val="00A95CA6"/>
    <w:rsid w:val="00A97C56"/>
    <w:rsid w:val="00AA0962"/>
    <w:rsid w:val="00AE1D94"/>
    <w:rsid w:val="00AF12DC"/>
    <w:rsid w:val="00B11241"/>
    <w:rsid w:val="00B430EC"/>
    <w:rsid w:val="00B573FD"/>
    <w:rsid w:val="00B645CD"/>
    <w:rsid w:val="00B65572"/>
    <w:rsid w:val="00B73424"/>
    <w:rsid w:val="00B85F2C"/>
    <w:rsid w:val="00BA48DA"/>
    <w:rsid w:val="00BB6E18"/>
    <w:rsid w:val="00BB7F6B"/>
    <w:rsid w:val="00BC630A"/>
    <w:rsid w:val="00BE1889"/>
    <w:rsid w:val="00C04FCB"/>
    <w:rsid w:val="00C24FC9"/>
    <w:rsid w:val="00C370B2"/>
    <w:rsid w:val="00C51902"/>
    <w:rsid w:val="00C841AA"/>
    <w:rsid w:val="00CB3275"/>
    <w:rsid w:val="00CC0B85"/>
    <w:rsid w:val="00CD70EB"/>
    <w:rsid w:val="00CE0FBE"/>
    <w:rsid w:val="00CF04D3"/>
    <w:rsid w:val="00CF205E"/>
    <w:rsid w:val="00D40D8B"/>
    <w:rsid w:val="00D46871"/>
    <w:rsid w:val="00D523E9"/>
    <w:rsid w:val="00D708C9"/>
    <w:rsid w:val="00D87D57"/>
    <w:rsid w:val="00DE6054"/>
    <w:rsid w:val="00DF18FD"/>
    <w:rsid w:val="00E06EE1"/>
    <w:rsid w:val="00E1509B"/>
    <w:rsid w:val="00E23A75"/>
    <w:rsid w:val="00E61A47"/>
    <w:rsid w:val="00EB5A41"/>
    <w:rsid w:val="00EC60BB"/>
    <w:rsid w:val="00EE0D5B"/>
    <w:rsid w:val="00EE7A5F"/>
    <w:rsid w:val="00F135D2"/>
    <w:rsid w:val="00F3593D"/>
    <w:rsid w:val="00F36638"/>
    <w:rsid w:val="00F569CC"/>
    <w:rsid w:val="00F575C8"/>
    <w:rsid w:val="00F76DE3"/>
    <w:rsid w:val="00F76F22"/>
    <w:rsid w:val="00F77E2C"/>
    <w:rsid w:val="00F86406"/>
    <w:rsid w:val="00F87B11"/>
    <w:rsid w:val="00FB339E"/>
    <w:rsid w:val="00FB3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2C43C"/>
  <w14:defaultImageDpi w14:val="0"/>
  <w15:docId w15:val="{252F76DD-CA23-4E46-94F8-7604CD0A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2C"/>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4">
    <w:name w:val="Style4"/>
    <w:basedOn w:val="Normal"/>
    <w:uiPriority w:val="99"/>
    <w:rsid w:val="001346AA"/>
    <w:pPr>
      <w:widowControl w:val="0"/>
      <w:autoSpaceDE w:val="0"/>
      <w:autoSpaceDN w:val="0"/>
      <w:adjustRightInd w:val="0"/>
      <w:spacing w:line="299" w:lineRule="exact"/>
      <w:jc w:val="both"/>
    </w:pPr>
    <w:rPr>
      <w:rFonts w:ascii="Arial" w:eastAsiaTheme="minorEastAsia" w:hAnsi="Arial" w:cs="Arial"/>
      <w:lang w:val="es-CO" w:eastAsia="es-CO"/>
    </w:rPr>
  </w:style>
  <w:style w:type="character" w:customStyle="1" w:styleId="FontStyle24">
    <w:name w:val="Font Style24"/>
    <w:basedOn w:val="Fuentedeprrafopredeter"/>
    <w:uiPriority w:val="99"/>
    <w:rsid w:val="001346AA"/>
    <w:rPr>
      <w:rFonts w:ascii="Arial" w:hAnsi="Arial" w:cs="Arial"/>
      <w:b/>
      <w:bCs/>
      <w:sz w:val="24"/>
      <w:szCs w:val="24"/>
    </w:rPr>
  </w:style>
  <w:style w:type="character" w:customStyle="1" w:styleId="FontStyle33">
    <w:name w:val="Font Style33"/>
    <w:basedOn w:val="Fuentedeprrafopredeter"/>
    <w:uiPriority w:val="99"/>
    <w:rsid w:val="001346AA"/>
    <w:rPr>
      <w:rFonts w:ascii="Arial" w:hAnsi="Arial" w:cs="Arial"/>
      <w:sz w:val="24"/>
      <w:szCs w:val="24"/>
    </w:rPr>
  </w:style>
  <w:style w:type="paragraph" w:customStyle="1" w:styleId="Style2">
    <w:name w:val="Style2"/>
    <w:basedOn w:val="Normal"/>
    <w:uiPriority w:val="99"/>
    <w:rsid w:val="001346AA"/>
    <w:pPr>
      <w:widowControl w:val="0"/>
      <w:autoSpaceDE w:val="0"/>
      <w:autoSpaceDN w:val="0"/>
      <w:adjustRightInd w:val="0"/>
      <w:spacing w:line="307" w:lineRule="exact"/>
      <w:jc w:val="both"/>
    </w:pPr>
    <w:rPr>
      <w:rFonts w:ascii="Arial" w:eastAsiaTheme="minorEastAsia" w:hAnsi="Arial" w:cs="Arial"/>
      <w:lang w:val="es-CO" w:eastAsia="es-CO"/>
    </w:rPr>
  </w:style>
  <w:style w:type="character" w:customStyle="1" w:styleId="FontStyle22">
    <w:name w:val="Font Style22"/>
    <w:basedOn w:val="Fuentedeprrafopredeter"/>
    <w:uiPriority w:val="99"/>
    <w:rsid w:val="001346AA"/>
    <w:rPr>
      <w:rFonts w:ascii="Arial" w:hAnsi="Arial" w:cs="Arial"/>
      <w:i/>
      <w:iCs/>
      <w:sz w:val="24"/>
      <w:szCs w:val="24"/>
    </w:rPr>
  </w:style>
  <w:style w:type="paragraph" w:customStyle="1" w:styleId="Style9">
    <w:name w:val="Style9"/>
    <w:basedOn w:val="Normal"/>
    <w:uiPriority w:val="99"/>
    <w:rsid w:val="001346AA"/>
    <w:pPr>
      <w:widowControl w:val="0"/>
      <w:autoSpaceDE w:val="0"/>
      <w:autoSpaceDN w:val="0"/>
      <w:adjustRightInd w:val="0"/>
    </w:pPr>
    <w:rPr>
      <w:rFonts w:ascii="Arial" w:eastAsiaTheme="minorEastAsia" w:hAnsi="Arial" w:cs="Arial"/>
      <w:lang w:val="es-CO" w:eastAsia="es-CO"/>
    </w:rPr>
  </w:style>
  <w:style w:type="paragraph" w:customStyle="1" w:styleId="Style10">
    <w:name w:val="Style10"/>
    <w:basedOn w:val="Normal"/>
    <w:uiPriority w:val="99"/>
    <w:rsid w:val="001346AA"/>
    <w:pPr>
      <w:widowControl w:val="0"/>
      <w:autoSpaceDE w:val="0"/>
      <w:autoSpaceDN w:val="0"/>
      <w:adjustRightInd w:val="0"/>
    </w:pPr>
    <w:rPr>
      <w:rFonts w:ascii="Arial" w:eastAsiaTheme="minorEastAsia" w:hAnsi="Arial" w:cs="Arial"/>
      <w:lang w:val="es-CO" w:eastAsia="es-CO"/>
    </w:rPr>
  </w:style>
  <w:style w:type="paragraph" w:customStyle="1" w:styleId="Style12">
    <w:name w:val="Style12"/>
    <w:basedOn w:val="Normal"/>
    <w:uiPriority w:val="99"/>
    <w:rsid w:val="001346AA"/>
    <w:pPr>
      <w:widowControl w:val="0"/>
      <w:autoSpaceDE w:val="0"/>
      <w:autoSpaceDN w:val="0"/>
      <w:adjustRightInd w:val="0"/>
      <w:spacing w:line="326" w:lineRule="exact"/>
    </w:pPr>
    <w:rPr>
      <w:rFonts w:ascii="Arial" w:eastAsiaTheme="minorEastAsia" w:hAnsi="Arial" w:cs="Arial"/>
      <w:lang w:val="es-CO" w:eastAsia="es-CO"/>
    </w:rPr>
  </w:style>
  <w:style w:type="paragraph" w:customStyle="1" w:styleId="Style15">
    <w:name w:val="Style15"/>
    <w:basedOn w:val="Normal"/>
    <w:uiPriority w:val="99"/>
    <w:rsid w:val="00B85F2C"/>
    <w:pPr>
      <w:widowControl w:val="0"/>
      <w:autoSpaceDE w:val="0"/>
      <w:autoSpaceDN w:val="0"/>
      <w:adjustRightInd w:val="0"/>
      <w:spacing w:line="235" w:lineRule="exact"/>
      <w:jc w:val="both"/>
    </w:pPr>
    <w:rPr>
      <w:rFonts w:ascii="Arial" w:hAnsi="Arial" w:cs="Arial"/>
      <w:lang w:val="es-CO" w:eastAsia="es-CO"/>
    </w:rPr>
  </w:style>
  <w:style w:type="character" w:customStyle="1" w:styleId="FontStyle28">
    <w:name w:val="Font Style28"/>
    <w:basedOn w:val="Fuentedeprrafopredeter"/>
    <w:uiPriority w:val="99"/>
    <w:rsid w:val="00B85F2C"/>
    <w:rPr>
      <w:rFonts w:ascii="Arial" w:hAnsi="Arial" w:cs="Arial"/>
      <w:sz w:val="20"/>
      <w:szCs w:val="20"/>
    </w:rPr>
  </w:style>
  <w:style w:type="paragraph" w:styleId="Prrafodelista">
    <w:name w:val="List Paragraph"/>
    <w:basedOn w:val="Normal"/>
    <w:uiPriority w:val="34"/>
    <w:qFormat/>
    <w:rsid w:val="00EB5A41"/>
    <w:pPr>
      <w:ind w:left="720"/>
      <w:contextualSpacing/>
    </w:pPr>
  </w:style>
  <w:style w:type="paragraph" w:styleId="Textonotapie">
    <w:name w:val="footnote text"/>
    <w:basedOn w:val="Normal"/>
    <w:link w:val="TextonotapieCar"/>
    <w:uiPriority w:val="99"/>
    <w:semiHidden/>
    <w:unhideWhenUsed/>
    <w:rsid w:val="00A1576B"/>
    <w:rPr>
      <w:sz w:val="20"/>
      <w:szCs w:val="20"/>
    </w:rPr>
  </w:style>
  <w:style w:type="character" w:customStyle="1" w:styleId="TextonotapieCar">
    <w:name w:val="Texto nota pie Car"/>
    <w:basedOn w:val="Fuentedeprrafopredeter"/>
    <w:link w:val="Textonotapie"/>
    <w:uiPriority w:val="99"/>
    <w:semiHidden/>
    <w:locked/>
    <w:rsid w:val="00A1576B"/>
    <w:rPr>
      <w:rFonts w:ascii="Times New Roman" w:hAnsi="Times New Roman" w:cs="Times New Roman"/>
      <w:sz w:val="20"/>
      <w:szCs w:val="20"/>
      <w:lang w:val="x-none" w:eastAsia="es-ES"/>
    </w:rPr>
  </w:style>
  <w:style w:type="character" w:styleId="Refdenotaalpie">
    <w:name w:val="footnote reference"/>
    <w:aliases w:val="Texto de nota al p,Pie de Pàgina,F,Pie de P_gin,Pie de P_,Pie de P_g,Texto de nota al pi,Appel note de bas de page,Footnotes refss,Footnote number,referencia nota al pie,f,4,Pie de Página,FC,Texto de nota al pie,Ref. de nota al pie 2"/>
    <w:basedOn w:val="Fuentedeprrafopredeter"/>
    <w:uiPriority w:val="99"/>
    <w:unhideWhenUsed/>
    <w:qFormat/>
    <w:rsid w:val="00A1576B"/>
    <w:rPr>
      <w:rFonts w:cs="Times New Roman"/>
      <w:vertAlign w:val="superscript"/>
    </w:rPr>
  </w:style>
  <w:style w:type="paragraph" w:styleId="Encabezado">
    <w:name w:val="header"/>
    <w:basedOn w:val="Normal"/>
    <w:link w:val="EncabezadoCar"/>
    <w:uiPriority w:val="99"/>
    <w:unhideWhenUsed/>
    <w:rsid w:val="00AF12DC"/>
    <w:pPr>
      <w:tabs>
        <w:tab w:val="center" w:pos="4419"/>
        <w:tab w:val="right" w:pos="8838"/>
      </w:tabs>
    </w:pPr>
  </w:style>
  <w:style w:type="character" w:customStyle="1" w:styleId="EncabezadoCar">
    <w:name w:val="Encabezado Car"/>
    <w:basedOn w:val="Fuentedeprrafopredeter"/>
    <w:link w:val="Encabezado"/>
    <w:uiPriority w:val="99"/>
    <w:locked/>
    <w:rsid w:val="00AF12DC"/>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AF12DC"/>
    <w:pPr>
      <w:tabs>
        <w:tab w:val="center" w:pos="4419"/>
        <w:tab w:val="right" w:pos="8838"/>
      </w:tabs>
    </w:pPr>
  </w:style>
  <w:style w:type="character" w:customStyle="1" w:styleId="PiedepginaCar">
    <w:name w:val="Pie de página Car"/>
    <w:basedOn w:val="Fuentedeprrafopredeter"/>
    <w:link w:val="Piedepgina"/>
    <w:uiPriority w:val="99"/>
    <w:locked/>
    <w:rsid w:val="00AF12DC"/>
    <w:rPr>
      <w:rFonts w:ascii="Times New Roman" w:hAnsi="Times New Roman" w:cs="Times New Roman"/>
      <w:sz w:val="24"/>
      <w:szCs w:val="24"/>
      <w:lang w:val="x-none" w:eastAsia="es-ES"/>
    </w:rPr>
  </w:style>
  <w:style w:type="table" w:styleId="Tablaconcuadrcula">
    <w:name w:val="Table Grid"/>
    <w:basedOn w:val="Tablanormal"/>
    <w:uiPriority w:val="39"/>
    <w:rsid w:val="004047F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C63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30A"/>
    <w:rPr>
      <w:rFonts w:ascii="Segoe UI" w:hAnsi="Segoe UI" w:cs="Segoe UI"/>
      <w:sz w:val="18"/>
      <w:szCs w:val="18"/>
      <w:lang w:eastAsia="es-ES"/>
    </w:rPr>
  </w:style>
  <w:style w:type="character" w:styleId="Refdecomentario">
    <w:name w:val="annotation reference"/>
    <w:basedOn w:val="Fuentedeprrafopredeter"/>
    <w:uiPriority w:val="99"/>
    <w:semiHidden/>
    <w:unhideWhenUsed/>
    <w:rsid w:val="00E06EE1"/>
    <w:rPr>
      <w:sz w:val="16"/>
      <w:szCs w:val="16"/>
    </w:rPr>
  </w:style>
  <w:style w:type="paragraph" w:styleId="Textocomentario">
    <w:name w:val="annotation text"/>
    <w:basedOn w:val="Normal"/>
    <w:link w:val="TextocomentarioCar"/>
    <w:uiPriority w:val="99"/>
    <w:semiHidden/>
    <w:unhideWhenUsed/>
    <w:rsid w:val="00E06EE1"/>
    <w:rPr>
      <w:sz w:val="20"/>
      <w:szCs w:val="20"/>
    </w:rPr>
  </w:style>
  <w:style w:type="character" w:customStyle="1" w:styleId="TextocomentarioCar">
    <w:name w:val="Texto comentario Car"/>
    <w:basedOn w:val="Fuentedeprrafopredeter"/>
    <w:link w:val="Textocomentario"/>
    <w:uiPriority w:val="99"/>
    <w:semiHidden/>
    <w:rsid w:val="00E06EE1"/>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6EE1"/>
    <w:rPr>
      <w:b/>
      <w:bCs/>
    </w:rPr>
  </w:style>
  <w:style w:type="character" w:customStyle="1" w:styleId="AsuntodelcomentarioCar">
    <w:name w:val="Asunto del comentario Car"/>
    <w:basedOn w:val="TextocomentarioCar"/>
    <w:link w:val="Asuntodelcomentario"/>
    <w:uiPriority w:val="99"/>
    <w:semiHidden/>
    <w:rsid w:val="00E06EE1"/>
    <w:rPr>
      <w:rFonts w:ascii="Times New Roman" w:hAnsi="Times New Roman" w:cs="Times New Roman"/>
      <w:b/>
      <w:bCs/>
      <w:sz w:val="20"/>
      <w:szCs w:val="20"/>
      <w:lang w:eastAsia="es-ES"/>
    </w:rPr>
  </w:style>
  <w:style w:type="paragraph" w:styleId="Sinespaciado">
    <w:name w:val="No Spacing"/>
    <w:uiPriority w:val="1"/>
    <w:qFormat/>
    <w:rsid w:val="00292BE5"/>
    <w:pPr>
      <w:spacing w:after="0" w:line="240" w:lineRule="auto"/>
    </w:pPr>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37760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760E"/>
    <w:rPr>
      <w:rFonts w:asciiTheme="majorHAnsi" w:eastAsiaTheme="majorEastAsia" w:hAnsiTheme="majorHAnsi" w:cstheme="majorBidi"/>
      <w:spacing w:val="-10"/>
      <w:kern w:val="28"/>
      <w:sz w:val="56"/>
      <w:szCs w:val="56"/>
      <w:lang w:eastAsia="es-ES"/>
    </w:rPr>
  </w:style>
  <w:style w:type="paragraph" w:styleId="NormalWeb">
    <w:name w:val="Normal (Web)"/>
    <w:basedOn w:val="Normal"/>
    <w:uiPriority w:val="99"/>
    <w:semiHidden/>
    <w:unhideWhenUsed/>
    <w:rsid w:val="00332A1A"/>
  </w:style>
  <w:style w:type="paragraph" w:customStyle="1" w:styleId="Style5">
    <w:name w:val="Style5"/>
    <w:basedOn w:val="Normal"/>
    <w:uiPriority w:val="99"/>
    <w:rsid w:val="00332A1A"/>
    <w:pPr>
      <w:widowControl w:val="0"/>
      <w:autoSpaceDE w:val="0"/>
      <w:autoSpaceDN w:val="0"/>
      <w:adjustRightInd w:val="0"/>
      <w:spacing w:line="273" w:lineRule="exact"/>
      <w:jc w:val="both"/>
    </w:pPr>
    <w:rPr>
      <w:rFonts w:ascii="Arial Narrow" w:eastAsiaTheme="minorEastAsia" w:hAnsi="Arial Narrow"/>
      <w:lang w:val="es-CO" w:eastAsia="es-CO"/>
    </w:rPr>
  </w:style>
  <w:style w:type="table" w:customStyle="1" w:styleId="Tablaconcuadrcula1">
    <w:name w:val="Tabla con cuadrícula1"/>
    <w:basedOn w:val="Tablanormal"/>
    <w:next w:val="Tablaconcuadrcula"/>
    <w:uiPriority w:val="59"/>
    <w:rsid w:val="00332A1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Fuentedeprrafopredeter"/>
    <w:uiPriority w:val="99"/>
    <w:rsid w:val="00332A1A"/>
    <w:rPr>
      <w:rFonts w:ascii="Century Gothic" w:hAnsi="Century Gothic" w:cs="Century Gothic"/>
      <w:sz w:val="20"/>
      <w:szCs w:val="20"/>
    </w:rPr>
  </w:style>
  <w:style w:type="paragraph" w:customStyle="1" w:styleId="Style13">
    <w:name w:val="Style13"/>
    <w:basedOn w:val="Normal"/>
    <w:uiPriority w:val="99"/>
    <w:rsid w:val="00332A1A"/>
    <w:pPr>
      <w:widowControl w:val="0"/>
      <w:autoSpaceDE w:val="0"/>
      <w:autoSpaceDN w:val="0"/>
      <w:adjustRightInd w:val="0"/>
    </w:pPr>
    <w:rPr>
      <w:rFonts w:ascii="Arial" w:eastAsiaTheme="minorEastAsia" w:hAnsi="Arial" w:cs="Arial"/>
      <w:lang w:val="es-CO" w:eastAsia="es-CO"/>
    </w:rPr>
  </w:style>
  <w:style w:type="character" w:styleId="Textoennegrita">
    <w:name w:val="Strong"/>
    <w:uiPriority w:val="22"/>
    <w:qFormat/>
    <w:rsid w:val="00332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3209">
      <w:bodyDiv w:val="1"/>
      <w:marLeft w:val="0"/>
      <w:marRight w:val="0"/>
      <w:marTop w:val="0"/>
      <w:marBottom w:val="0"/>
      <w:divBdr>
        <w:top w:val="none" w:sz="0" w:space="0" w:color="auto"/>
        <w:left w:val="none" w:sz="0" w:space="0" w:color="auto"/>
        <w:bottom w:val="none" w:sz="0" w:space="0" w:color="auto"/>
        <w:right w:val="none" w:sz="0" w:space="0" w:color="auto"/>
      </w:divBdr>
    </w:div>
    <w:div w:id="367606075">
      <w:bodyDiv w:val="1"/>
      <w:marLeft w:val="0"/>
      <w:marRight w:val="0"/>
      <w:marTop w:val="0"/>
      <w:marBottom w:val="0"/>
      <w:divBdr>
        <w:top w:val="none" w:sz="0" w:space="0" w:color="auto"/>
        <w:left w:val="none" w:sz="0" w:space="0" w:color="auto"/>
        <w:bottom w:val="none" w:sz="0" w:space="0" w:color="auto"/>
        <w:right w:val="none" w:sz="0" w:space="0" w:color="auto"/>
      </w:divBdr>
    </w:div>
    <w:div w:id="1171069095">
      <w:bodyDiv w:val="1"/>
      <w:marLeft w:val="0"/>
      <w:marRight w:val="0"/>
      <w:marTop w:val="0"/>
      <w:marBottom w:val="0"/>
      <w:divBdr>
        <w:top w:val="none" w:sz="0" w:space="0" w:color="auto"/>
        <w:left w:val="none" w:sz="0" w:space="0" w:color="auto"/>
        <w:bottom w:val="none" w:sz="0" w:space="0" w:color="auto"/>
        <w:right w:val="none" w:sz="0" w:space="0" w:color="auto"/>
      </w:divBdr>
    </w:div>
    <w:div w:id="18842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6D86-12E1-4772-9445-09BF3E2B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9849</Words>
  <Characters>56140</Characters>
  <Application>Microsoft Office Word</Application>
  <DocSecurity>0</DocSecurity>
  <Lines>467</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USER</cp:lastModifiedBy>
  <cp:revision>2</cp:revision>
  <cp:lastPrinted>2019-07-08T20:58:00Z</cp:lastPrinted>
  <dcterms:created xsi:type="dcterms:W3CDTF">2019-10-04T05:54:00Z</dcterms:created>
  <dcterms:modified xsi:type="dcterms:W3CDTF">2019-10-04T05:54:00Z</dcterms:modified>
</cp:coreProperties>
</file>