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735"/>
      </w:tblGrid>
      <w:tr w:rsidR="00E93E89" w:rsidRPr="00BD1EC1" w14:paraId="2F37C6A7" w14:textId="77777777" w:rsidTr="00BD1EC1">
        <w:tc>
          <w:tcPr>
            <w:tcW w:w="1985" w:type="dxa"/>
          </w:tcPr>
          <w:p w14:paraId="1942B321" w14:textId="77777777" w:rsidR="00E93E89" w:rsidRPr="00BD1EC1" w:rsidRDefault="00E93E89" w:rsidP="00BF6393">
            <w:pPr>
              <w:jc w:val="both"/>
              <w:rPr>
                <w:rFonts w:ascii="Arial Narrow" w:eastAsia="Calibri" w:hAnsi="Arial Narrow" w:cs="Arial"/>
                <w:sz w:val="20"/>
                <w:szCs w:val="20"/>
                <w:lang w:val="es-MX"/>
              </w:rPr>
            </w:pPr>
            <w:r w:rsidRPr="00BD1EC1">
              <w:rPr>
                <w:rFonts w:ascii="Arial Narrow" w:eastAsia="Calibri" w:hAnsi="Arial Narrow" w:cs="Arial"/>
                <w:sz w:val="20"/>
                <w:szCs w:val="20"/>
                <w:lang w:val="es-MX"/>
              </w:rPr>
              <w:t>CIUDAD Y FECHA</w:t>
            </w:r>
          </w:p>
        </w:tc>
        <w:tc>
          <w:tcPr>
            <w:tcW w:w="6735" w:type="dxa"/>
          </w:tcPr>
          <w:p w14:paraId="2EDEAA4B" w14:textId="346FB3D7" w:rsidR="00E93E89" w:rsidRPr="00BD1EC1" w:rsidRDefault="00E93E89" w:rsidP="00813A09">
            <w:pPr>
              <w:jc w:val="both"/>
              <w:rPr>
                <w:rFonts w:ascii="Arial Narrow" w:eastAsia="Calibri" w:hAnsi="Arial Narrow" w:cs="Arial"/>
                <w:b/>
                <w:sz w:val="20"/>
                <w:szCs w:val="20"/>
                <w:lang w:val="es-MX"/>
              </w:rPr>
            </w:pPr>
            <w:r w:rsidRPr="00BD1EC1">
              <w:rPr>
                <w:rFonts w:ascii="Arial Narrow" w:eastAsia="Calibri" w:hAnsi="Arial Narrow" w:cs="Arial"/>
                <w:b/>
                <w:sz w:val="20"/>
                <w:szCs w:val="20"/>
                <w:lang w:val="es-MX"/>
              </w:rPr>
              <w:t xml:space="preserve">Bogotá D.C., </w:t>
            </w:r>
            <w:r w:rsidR="00F75A61">
              <w:rPr>
                <w:rFonts w:ascii="Arial Narrow" w:eastAsia="Calibri" w:hAnsi="Arial Narrow" w:cs="Arial"/>
                <w:b/>
                <w:sz w:val="20"/>
                <w:szCs w:val="20"/>
                <w:lang w:val="es-MX"/>
              </w:rPr>
              <w:t>treinta y uno (31) de octubre de dos mil diecinueve (2019)</w:t>
            </w:r>
            <w:bookmarkStart w:id="0" w:name="_GoBack"/>
            <w:bookmarkEnd w:id="0"/>
          </w:p>
        </w:tc>
      </w:tr>
      <w:tr w:rsidR="00E93E89" w:rsidRPr="00BD1EC1" w14:paraId="2DAA9727" w14:textId="77777777" w:rsidTr="00BD1EC1">
        <w:tc>
          <w:tcPr>
            <w:tcW w:w="1985" w:type="dxa"/>
          </w:tcPr>
          <w:p w14:paraId="09CCD27B" w14:textId="77777777" w:rsidR="00E93E89" w:rsidRPr="00BD1EC1" w:rsidRDefault="00E93E89" w:rsidP="00BF6393">
            <w:pPr>
              <w:jc w:val="both"/>
              <w:rPr>
                <w:rFonts w:ascii="Arial Narrow" w:eastAsia="Calibri" w:hAnsi="Arial Narrow" w:cs="Arial"/>
                <w:sz w:val="20"/>
                <w:szCs w:val="20"/>
                <w:lang w:val="es-MX"/>
              </w:rPr>
            </w:pPr>
            <w:r w:rsidRPr="00BD1EC1">
              <w:rPr>
                <w:rFonts w:ascii="Arial Narrow" w:eastAsia="Calibri" w:hAnsi="Arial Narrow" w:cs="Arial"/>
                <w:sz w:val="20"/>
                <w:szCs w:val="20"/>
                <w:lang w:val="es-MX"/>
              </w:rPr>
              <w:t>REFERENCIA</w:t>
            </w:r>
          </w:p>
        </w:tc>
        <w:tc>
          <w:tcPr>
            <w:tcW w:w="6735" w:type="dxa"/>
          </w:tcPr>
          <w:p w14:paraId="11B37C0C" w14:textId="5E3773F3" w:rsidR="00E93E89" w:rsidRPr="00BD1EC1" w:rsidRDefault="00E93E89" w:rsidP="00BF6393">
            <w:pPr>
              <w:rPr>
                <w:rFonts w:ascii="Arial Narrow" w:hAnsi="Arial Narrow" w:cs="Arial"/>
                <w:b/>
                <w:color w:val="000000"/>
                <w:sz w:val="20"/>
                <w:szCs w:val="20"/>
                <w:lang w:val="es-ES_tradnl"/>
              </w:rPr>
            </w:pPr>
            <w:r w:rsidRPr="00BD1EC1">
              <w:rPr>
                <w:rFonts w:ascii="Arial Narrow" w:hAnsi="Arial Narrow" w:cs="Arial"/>
                <w:b/>
                <w:sz w:val="20"/>
                <w:szCs w:val="20"/>
                <w:lang w:val="es-MX"/>
              </w:rPr>
              <w:t xml:space="preserve">Expediente No. </w:t>
            </w:r>
            <w:r w:rsidRPr="00BD1EC1">
              <w:rPr>
                <w:rFonts w:ascii="Arial Narrow" w:hAnsi="Arial Narrow" w:cs="Arial"/>
                <w:b/>
                <w:color w:val="000000"/>
                <w:sz w:val="20"/>
                <w:szCs w:val="20"/>
                <w:lang w:val="es-ES_tradnl"/>
              </w:rPr>
              <w:fldChar w:fldCharType="begin"/>
            </w:r>
            <w:r w:rsidRPr="00BD1EC1">
              <w:rPr>
                <w:rFonts w:ascii="Arial Narrow" w:hAnsi="Arial Narrow" w:cs="Arial"/>
                <w:b/>
                <w:color w:val="000000"/>
                <w:sz w:val="20"/>
                <w:szCs w:val="20"/>
                <w:lang w:val="es-ES_tradnl"/>
              </w:rPr>
              <w:instrText xml:space="preserve"> MERGEFIELD "No_DE_EXPEDIENTE" </w:instrText>
            </w:r>
            <w:r w:rsidRPr="00BD1EC1">
              <w:rPr>
                <w:rFonts w:ascii="Arial Narrow" w:hAnsi="Arial Narrow" w:cs="Arial"/>
                <w:b/>
                <w:color w:val="000000"/>
                <w:sz w:val="20"/>
                <w:szCs w:val="20"/>
                <w:lang w:val="es-ES_tradnl"/>
              </w:rPr>
              <w:fldChar w:fldCharType="separate"/>
            </w:r>
            <w:r w:rsidR="007E1A62" w:rsidRPr="00BD1EC1">
              <w:rPr>
                <w:rFonts w:ascii="Arial Narrow" w:hAnsi="Arial Narrow" w:cs="Arial"/>
                <w:b/>
                <w:noProof/>
                <w:color w:val="000000"/>
                <w:sz w:val="20"/>
                <w:szCs w:val="20"/>
                <w:lang w:val="es-ES_tradnl"/>
              </w:rPr>
              <w:t>110013336034201700185</w:t>
            </w:r>
            <w:r w:rsidRPr="00BD1EC1">
              <w:rPr>
                <w:rFonts w:ascii="Arial Narrow" w:hAnsi="Arial Narrow" w:cs="Arial"/>
                <w:b/>
                <w:noProof/>
                <w:color w:val="000000"/>
                <w:sz w:val="20"/>
                <w:szCs w:val="20"/>
                <w:lang w:val="es-ES_tradnl"/>
              </w:rPr>
              <w:t>00</w:t>
            </w:r>
            <w:r w:rsidRPr="00BD1EC1">
              <w:rPr>
                <w:rFonts w:ascii="Arial Narrow" w:hAnsi="Arial Narrow" w:cs="Arial"/>
                <w:b/>
                <w:color w:val="000000"/>
                <w:sz w:val="20"/>
                <w:szCs w:val="20"/>
                <w:lang w:val="es-ES_tradnl"/>
              </w:rPr>
              <w:fldChar w:fldCharType="end"/>
            </w:r>
          </w:p>
        </w:tc>
      </w:tr>
      <w:tr w:rsidR="00E93E89" w:rsidRPr="00BD1EC1" w14:paraId="33267566" w14:textId="77777777" w:rsidTr="00BD1EC1">
        <w:tc>
          <w:tcPr>
            <w:tcW w:w="1985" w:type="dxa"/>
          </w:tcPr>
          <w:p w14:paraId="04756EE4" w14:textId="77777777" w:rsidR="00E93E89" w:rsidRPr="00BD1EC1" w:rsidRDefault="00E93E89" w:rsidP="00BF6393">
            <w:pPr>
              <w:jc w:val="both"/>
              <w:rPr>
                <w:rFonts w:ascii="Arial Narrow" w:eastAsia="Calibri" w:hAnsi="Arial Narrow" w:cs="Arial"/>
                <w:sz w:val="20"/>
                <w:szCs w:val="20"/>
                <w:lang w:val="es-MX"/>
              </w:rPr>
            </w:pPr>
            <w:r w:rsidRPr="00BD1EC1">
              <w:rPr>
                <w:rFonts w:ascii="Arial Narrow" w:eastAsia="Calibri" w:hAnsi="Arial Narrow" w:cs="Arial"/>
                <w:sz w:val="20"/>
                <w:szCs w:val="20"/>
                <w:lang w:val="es-MX"/>
              </w:rPr>
              <w:t>DEMANDANTE</w:t>
            </w:r>
          </w:p>
        </w:tc>
        <w:tc>
          <w:tcPr>
            <w:tcW w:w="6735" w:type="dxa"/>
          </w:tcPr>
          <w:p w14:paraId="282BCB64" w14:textId="48950675" w:rsidR="00E93E89" w:rsidRPr="00BD1EC1" w:rsidRDefault="007E1A62" w:rsidP="00BF6393">
            <w:pPr>
              <w:rPr>
                <w:rFonts w:ascii="Arial Narrow" w:hAnsi="Arial Narrow" w:cs="Arial"/>
                <w:b/>
                <w:color w:val="000000"/>
                <w:sz w:val="20"/>
                <w:szCs w:val="20"/>
                <w:lang w:val="es-ES_tradnl"/>
              </w:rPr>
            </w:pPr>
            <w:r w:rsidRPr="00BD1EC1">
              <w:rPr>
                <w:rFonts w:ascii="Arial Narrow" w:eastAsiaTheme="minorEastAsia" w:hAnsi="Arial Narrow" w:cs="Arial"/>
                <w:b/>
                <w:iCs/>
                <w:sz w:val="20"/>
                <w:szCs w:val="20"/>
                <w:lang w:eastAsia="es-CO"/>
              </w:rPr>
              <w:fldChar w:fldCharType="begin"/>
            </w:r>
            <w:r w:rsidRPr="00BD1EC1">
              <w:rPr>
                <w:rFonts w:ascii="Arial Narrow" w:eastAsiaTheme="minorEastAsia" w:hAnsi="Arial Narrow" w:cs="Arial"/>
                <w:b/>
                <w:iCs/>
                <w:sz w:val="20"/>
                <w:szCs w:val="20"/>
                <w:lang w:eastAsia="es-CO"/>
              </w:rPr>
              <w:instrText xml:space="preserve"> MERGEFIELD "DEMANDANTE" </w:instrText>
            </w:r>
            <w:r w:rsidRPr="00BD1EC1">
              <w:rPr>
                <w:rFonts w:ascii="Arial Narrow" w:eastAsiaTheme="minorEastAsia" w:hAnsi="Arial Narrow" w:cs="Arial"/>
                <w:b/>
                <w:iCs/>
                <w:sz w:val="20"/>
                <w:szCs w:val="20"/>
                <w:lang w:eastAsia="es-CO"/>
              </w:rPr>
              <w:fldChar w:fldCharType="separate"/>
            </w:r>
            <w:r w:rsidRPr="00BD1EC1">
              <w:rPr>
                <w:rFonts w:ascii="Arial Narrow" w:eastAsiaTheme="minorEastAsia" w:hAnsi="Arial Narrow" w:cs="Arial"/>
                <w:b/>
                <w:iCs/>
                <w:noProof/>
                <w:sz w:val="20"/>
                <w:szCs w:val="20"/>
                <w:lang w:eastAsia="es-CO"/>
              </w:rPr>
              <w:t>HENDER GABRIL BAQUERO RIVERA, LUISA MANUELA RIVERA MONTIEL, VICTOR MANUEL BAQUERO PEREZ, ANDRU DANIEL BAQUERO RIVERA, OWER ESTIC BAQUERO RIVERA, VICTOR MANUEL BAQUERO RIVERA, RODRIGO ANDRES GIL REIVERA</w:t>
            </w:r>
            <w:r w:rsidRPr="00BD1EC1">
              <w:rPr>
                <w:rFonts w:ascii="Arial Narrow" w:eastAsiaTheme="minorEastAsia" w:hAnsi="Arial Narrow" w:cs="Arial"/>
                <w:b/>
                <w:iCs/>
                <w:sz w:val="20"/>
                <w:szCs w:val="20"/>
                <w:lang w:eastAsia="es-CO"/>
              </w:rPr>
              <w:fldChar w:fldCharType="end"/>
            </w:r>
            <w:r w:rsidRPr="00BD1EC1">
              <w:rPr>
                <w:rFonts w:ascii="Arial Narrow" w:eastAsiaTheme="minorEastAsia" w:hAnsi="Arial Narrow" w:cs="Arial"/>
                <w:b/>
                <w:iCs/>
                <w:sz w:val="20"/>
                <w:szCs w:val="20"/>
                <w:lang w:eastAsia="es-CO"/>
              </w:rPr>
              <w:t>.</w:t>
            </w:r>
          </w:p>
        </w:tc>
      </w:tr>
      <w:tr w:rsidR="00E93E89" w:rsidRPr="00BD1EC1" w14:paraId="7A83E777" w14:textId="77777777" w:rsidTr="00BD1EC1">
        <w:tc>
          <w:tcPr>
            <w:tcW w:w="1985" w:type="dxa"/>
          </w:tcPr>
          <w:p w14:paraId="65729B20" w14:textId="77777777" w:rsidR="00E93E89" w:rsidRPr="00BD1EC1" w:rsidRDefault="00E93E89" w:rsidP="00BF6393">
            <w:pPr>
              <w:jc w:val="both"/>
              <w:rPr>
                <w:rFonts w:ascii="Arial Narrow" w:eastAsia="Calibri" w:hAnsi="Arial Narrow" w:cs="Arial"/>
                <w:sz w:val="20"/>
                <w:szCs w:val="20"/>
                <w:lang w:val="es-MX"/>
              </w:rPr>
            </w:pPr>
            <w:r w:rsidRPr="00BD1EC1">
              <w:rPr>
                <w:rFonts w:ascii="Arial Narrow" w:eastAsia="Calibri" w:hAnsi="Arial Narrow" w:cs="Arial"/>
                <w:sz w:val="20"/>
                <w:szCs w:val="20"/>
                <w:lang w:val="es-MX"/>
              </w:rPr>
              <w:t>DEMANDADO</w:t>
            </w:r>
          </w:p>
        </w:tc>
        <w:tc>
          <w:tcPr>
            <w:tcW w:w="6735" w:type="dxa"/>
          </w:tcPr>
          <w:p w14:paraId="78B608FE" w14:textId="7A047152" w:rsidR="00E93E89" w:rsidRPr="00BD1EC1" w:rsidRDefault="007E1A62" w:rsidP="007E1A62">
            <w:pPr>
              <w:rPr>
                <w:rFonts w:ascii="Arial Narrow" w:hAnsi="Arial Narrow" w:cs="Arial"/>
                <w:b/>
                <w:sz w:val="20"/>
                <w:szCs w:val="20"/>
              </w:rPr>
            </w:pPr>
            <w:r w:rsidRPr="00BD1EC1">
              <w:rPr>
                <w:rFonts w:ascii="Arial Narrow" w:eastAsiaTheme="minorEastAsia" w:hAnsi="Arial Narrow" w:cs="Arial"/>
                <w:b/>
                <w:iCs/>
                <w:sz w:val="20"/>
                <w:szCs w:val="20"/>
                <w:lang w:eastAsia="es-CO"/>
              </w:rPr>
              <w:fldChar w:fldCharType="begin"/>
            </w:r>
            <w:r w:rsidRPr="00BD1EC1">
              <w:rPr>
                <w:rFonts w:ascii="Arial Narrow" w:eastAsiaTheme="minorEastAsia" w:hAnsi="Arial Narrow" w:cs="Arial"/>
                <w:b/>
                <w:iCs/>
                <w:sz w:val="20"/>
                <w:szCs w:val="20"/>
                <w:lang w:eastAsia="es-CO"/>
              </w:rPr>
              <w:instrText xml:space="preserve"> MERGEFIELD "DEMANDADO" </w:instrText>
            </w:r>
            <w:r w:rsidRPr="00BD1EC1">
              <w:rPr>
                <w:rFonts w:ascii="Arial Narrow" w:eastAsiaTheme="minorEastAsia" w:hAnsi="Arial Narrow" w:cs="Arial"/>
                <w:b/>
                <w:iCs/>
                <w:sz w:val="20"/>
                <w:szCs w:val="20"/>
                <w:lang w:eastAsia="es-CO"/>
              </w:rPr>
              <w:fldChar w:fldCharType="separate"/>
            </w:r>
            <w:r w:rsidRPr="00BD1EC1">
              <w:rPr>
                <w:rFonts w:ascii="Arial Narrow" w:eastAsiaTheme="minorEastAsia" w:hAnsi="Arial Narrow" w:cs="Arial"/>
                <w:b/>
                <w:iCs/>
                <w:noProof/>
                <w:sz w:val="20"/>
                <w:szCs w:val="20"/>
                <w:lang w:eastAsia="es-CO"/>
              </w:rPr>
              <w:t>NACION-RAMA JUDICIAL-</w:t>
            </w:r>
            <w:r w:rsidRPr="00BD1EC1">
              <w:rPr>
                <w:rFonts w:ascii="Arial Narrow" w:eastAsiaTheme="minorEastAsia" w:hAnsi="Arial Narrow" w:cs="Arial"/>
                <w:b/>
                <w:iCs/>
                <w:sz w:val="20"/>
                <w:szCs w:val="20"/>
                <w:lang w:eastAsia="es-CO"/>
              </w:rPr>
              <w:fldChar w:fldCharType="end"/>
            </w:r>
            <w:r w:rsidRPr="00BD1EC1">
              <w:rPr>
                <w:rFonts w:ascii="Arial Narrow" w:eastAsiaTheme="minorEastAsia" w:hAnsi="Arial Narrow" w:cs="Arial"/>
                <w:b/>
                <w:iCs/>
                <w:sz w:val="20"/>
                <w:szCs w:val="20"/>
                <w:lang w:eastAsia="es-CO"/>
              </w:rPr>
              <w:t>DIRECCIÓN EJECUTIVA DE ADMINISTRACIÓN JUDICIAL</w:t>
            </w:r>
          </w:p>
        </w:tc>
      </w:tr>
      <w:tr w:rsidR="00E93E89" w:rsidRPr="00BD1EC1" w14:paraId="6CC627D3" w14:textId="77777777" w:rsidTr="00BD1EC1">
        <w:tc>
          <w:tcPr>
            <w:tcW w:w="1985" w:type="dxa"/>
          </w:tcPr>
          <w:p w14:paraId="3153AF5A" w14:textId="77777777" w:rsidR="00E93E89" w:rsidRPr="00BD1EC1" w:rsidRDefault="00E93E89" w:rsidP="00BF6393">
            <w:pPr>
              <w:jc w:val="both"/>
              <w:rPr>
                <w:rFonts w:ascii="Arial Narrow" w:eastAsia="Calibri" w:hAnsi="Arial Narrow" w:cs="Arial"/>
                <w:sz w:val="20"/>
                <w:szCs w:val="20"/>
                <w:lang w:val="es-MX"/>
              </w:rPr>
            </w:pPr>
            <w:r w:rsidRPr="00BD1EC1">
              <w:rPr>
                <w:rFonts w:ascii="Arial Narrow" w:eastAsia="Calibri" w:hAnsi="Arial Narrow" w:cs="Arial"/>
                <w:sz w:val="20"/>
                <w:szCs w:val="20"/>
                <w:lang w:val="es-MX"/>
              </w:rPr>
              <w:t>MEDIO DE CONTROL</w:t>
            </w:r>
          </w:p>
        </w:tc>
        <w:tc>
          <w:tcPr>
            <w:tcW w:w="6735" w:type="dxa"/>
          </w:tcPr>
          <w:p w14:paraId="727AD18E" w14:textId="77777777" w:rsidR="00E93E89" w:rsidRPr="00BD1EC1" w:rsidRDefault="00E93E89" w:rsidP="00BF6393">
            <w:pPr>
              <w:rPr>
                <w:rFonts w:ascii="Arial Narrow" w:hAnsi="Arial Narrow" w:cs="Arial"/>
                <w:b/>
                <w:sz w:val="20"/>
                <w:szCs w:val="20"/>
                <w:lang w:val="es-MX"/>
              </w:rPr>
            </w:pPr>
            <w:r w:rsidRPr="00BD1EC1">
              <w:rPr>
                <w:rFonts w:ascii="Arial Narrow" w:hAnsi="Arial Narrow" w:cs="Arial"/>
                <w:b/>
                <w:sz w:val="20"/>
                <w:szCs w:val="20"/>
                <w:lang w:val="es-MX"/>
              </w:rPr>
              <w:t>REPARACIÓN DIRECTA</w:t>
            </w:r>
          </w:p>
        </w:tc>
      </w:tr>
      <w:tr w:rsidR="00E93E89" w:rsidRPr="00BD1EC1" w14:paraId="6BC5941E" w14:textId="77777777" w:rsidTr="00BD1EC1">
        <w:tc>
          <w:tcPr>
            <w:tcW w:w="1985" w:type="dxa"/>
          </w:tcPr>
          <w:p w14:paraId="08F2B195" w14:textId="77777777" w:rsidR="00E93E89" w:rsidRPr="00BD1EC1" w:rsidRDefault="00E93E89" w:rsidP="00BF6393">
            <w:pPr>
              <w:jc w:val="both"/>
              <w:rPr>
                <w:rFonts w:ascii="Arial Narrow" w:eastAsia="Calibri" w:hAnsi="Arial Narrow" w:cs="Arial"/>
                <w:sz w:val="20"/>
                <w:szCs w:val="20"/>
              </w:rPr>
            </w:pPr>
            <w:r w:rsidRPr="00BD1EC1">
              <w:rPr>
                <w:rFonts w:ascii="Arial Narrow" w:eastAsia="Calibri" w:hAnsi="Arial Narrow" w:cs="Arial"/>
                <w:sz w:val="20"/>
                <w:szCs w:val="20"/>
              </w:rPr>
              <w:t>ASUNTO</w:t>
            </w:r>
          </w:p>
        </w:tc>
        <w:tc>
          <w:tcPr>
            <w:tcW w:w="6735" w:type="dxa"/>
          </w:tcPr>
          <w:p w14:paraId="61935235" w14:textId="77777777" w:rsidR="00E93E89" w:rsidRPr="00BD1EC1" w:rsidRDefault="00E93E89" w:rsidP="00BF6393">
            <w:pPr>
              <w:jc w:val="both"/>
              <w:rPr>
                <w:rFonts w:ascii="Arial Narrow" w:eastAsia="Calibri" w:hAnsi="Arial Narrow" w:cs="Arial"/>
                <w:b/>
                <w:sz w:val="20"/>
                <w:szCs w:val="20"/>
              </w:rPr>
            </w:pPr>
            <w:r w:rsidRPr="00BD1EC1">
              <w:rPr>
                <w:rFonts w:ascii="Arial Narrow" w:eastAsia="Calibri" w:hAnsi="Arial Narrow" w:cs="Arial"/>
                <w:b/>
                <w:sz w:val="20"/>
                <w:szCs w:val="20"/>
              </w:rPr>
              <w:t>FALLO DE PRIMERA INSTANCIA</w:t>
            </w:r>
          </w:p>
        </w:tc>
      </w:tr>
    </w:tbl>
    <w:p w14:paraId="15D02D13" w14:textId="77777777" w:rsidR="00E93E89" w:rsidRPr="00C55B0D" w:rsidRDefault="00E93E89" w:rsidP="00E93E89">
      <w:pPr>
        <w:spacing w:after="200" w:line="276" w:lineRule="auto"/>
        <w:jc w:val="both"/>
        <w:rPr>
          <w:rFonts w:ascii="Arial" w:eastAsia="Calibri" w:hAnsi="Arial" w:cs="Arial"/>
          <w:sz w:val="22"/>
          <w:szCs w:val="22"/>
        </w:rPr>
      </w:pPr>
    </w:p>
    <w:p w14:paraId="6E5DF436" w14:textId="7E5C1B17" w:rsidR="00E93E89" w:rsidRPr="00C55B0D" w:rsidRDefault="00E93E89" w:rsidP="00E93E89">
      <w:pPr>
        <w:pStyle w:val="Sinespaciado"/>
        <w:jc w:val="both"/>
        <w:rPr>
          <w:rFonts w:eastAsia="Calibri"/>
          <w:sz w:val="22"/>
          <w:szCs w:val="22"/>
        </w:rPr>
      </w:pPr>
      <w:r w:rsidRPr="00C55B0D">
        <w:rPr>
          <w:rFonts w:eastAsia="Calibri"/>
          <w:sz w:val="22"/>
          <w:szCs w:val="22"/>
        </w:rPr>
        <w:t xml:space="preserve">Agotado el trámite procesal sin que se observe causal de nulidad que invalide lo actuado, se procede a dictar sentencia en el proceso de </w:t>
      </w:r>
      <w:r w:rsidRPr="00C55B0D">
        <w:rPr>
          <w:rFonts w:eastAsia="Calibri"/>
          <w:sz w:val="22"/>
          <w:szCs w:val="22"/>
        </w:rPr>
        <w:fldChar w:fldCharType="begin"/>
      </w:r>
      <w:r w:rsidRPr="00C55B0D">
        <w:rPr>
          <w:rFonts w:eastAsia="Calibri"/>
          <w:sz w:val="22"/>
          <w:szCs w:val="22"/>
        </w:rPr>
        <w:instrText xml:space="preserve"> MERGEFIELD "MEDIO_DE_CONTROL" </w:instrText>
      </w:r>
      <w:r w:rsidRPr="00C55B0D">
        <w:rPr>
          <w:rFonts w:eastAsia="Calibri"/>
          <w:sz w:val="22"/>
          <w:szCs w:val="22"/>
        </w:rPr>
        <w:fldChar w:fldCharType="separate"/>
      </w:r>
      <w:r w:rsidRPr="00C55B0D">
        <w:rPr>
          <w:rFonts w:eastAsia="Calibri"/>
          <w:noProof/>
          <w:sz w:val="22"/>
          <w:szCs w:val="22"/>
        </w:rPr>
        <w:t>REPARACION DIRECTA</w:t>
      </w:r>
      <w:r w:rsidRPr="00C55B0D">
        <w:rPr>
          <w:rFonts w:eastAsia="Calibri"/>
          <w:sz w:val="22"/>
          <w:szCs w:val="22"/>
        </w:rPr>
        <w:fldChar w:fldCharType="end"/>
      </w:r>
      <w:r w:rsidRPr="00C55B0D">
        <w:rPr>
          <w:rFonts w:eastAsia="Calibri"/>
          <w:sz w:val="22"/>
          <w:szCs w:val="22"/>
        </w:rPr>
        <w:t xml:space="preserve"> iniciado por </w:t>
      </w:r>
      <w:r w:rsidR="007E1A62" w:rsidRPr="00C55B0D">
        <w:rPr>
          <w:rFonts w:eastAsiaTheme="minorEastAsia"/>
          <w:iCs/>
          <w:sz w:val="22"/>
          <w:szCs w:val="22"/>
          <w:lang w:eastAsia="es-CO"/>
        </w:rPr>
        <w:fldChar w:fldCharType="begin"/>
      </w:r>
      <w:r w:rsidR="007E1A62" w:rsidRPr="00C55B0D">
        <w:rPr>
          <w:rFonts w:eastAsiaTheme="minorEastAsia"/>
          <w:iCs/>
          <w:sz w:val="22"/>
          <w:szCs w:val="22"/>
          <w:lang w:eastAsia="es-CO"/>
        </w:rPr>
        <w:instrText xml:space="preserve"> MERGEFIELD "DEMANDANTE" </w:instrText>
      </w:r>
      <w:r w:rsidR="007E1A62" w:rsidRPr="00C55B0D">
        <w:rPr>
          <w:rFonts w:eastAsiaTheme="minorEastAsia"/>
          <w:iCs/>
          <w:sz w:val="22"/>
          <w:szCs w:val="22"/>
          <w:lang w:eastAsia="es-CO"/>
        </w:rPr>
        <w:fldChar w:fldCharType="separate"/>
      </w:r>
      <w:r w:rsidR="007E1A62" w:rsidRPr="00C55B0D">
        <w:rPr>
          <w:rFonts w:eastAsiaTheme="minorEastAsia"/>
          <w:iCs/>
          <w:noProof/>
          <w:sz w:val="22"/>
          <w:szCs w:val="22"/>
          <w:lang w:eastAsia="es-CO"/>
        </w:rPr>
        <w:t>HENDER GABRIL BAQUERO RIVERA, LUISA MANUELA RIVERA MONTIEL, VICTOR MANUEL BAQUERO PEREZ, ANDRU DANIEL BAQUERO RIVERA, OWER ESTIC BAQUERO RIVERA, VICTOR MANUEL BAQUERO RIVERA, RODRIGO ANDRES GIL REIVERA</w:t>
      </w:r>
      <w:r w:rsidR="007E1A62" w:rsidRPr="00C55B0D">
        <w:rPr>
          <w:rFonts w:eastAsiaTheme="minorEastAsia"/>
          <w:iCs/>
          <w:sz w:val="22"/>
          <w:szCs w:val="22"/>
          <w:lang w:eastAsia="es-CO"/>
        </w:rPr>
        <w:fldChar w:fldCharType="end"/>
      </w:r>
      <w:r w:rsidR="007E1A62" w:rsidRPr="00C55B0D">
        <w:rPr>
          <w:rFonts w:eastAsiaTheme="minorEastAsia"/>
          <w:iCs/>
          <w:sz w:val="22"/>
          <w:szCs w:val="22"/>
          <w:lang w:eastAsia="es-CO"/>
        </w:rPr>
        <w:t xml:space="preserve"> </w:t>
      </w:r>
      <w:r w:rsidRPr="00C55B0D">
        <w:rPr>
          <w:sz w:val="22"/>
          <w:szCs w:val="22"/>
          <w:lang w:val="es-MX"/>
        </w:rPr>
        <w:t>en contra de la</w:t>
      </w:r>
      <w:r w:rsidRPr="00C55B0D">
        <w:rPr>
          <w:sz w:val="22"/>
          <w:szCs w:val="22"/>
        </w:rPr>
        <w:t xml:space="preserve"> </w:t>
      </w:r>
      <w:r w:rsidR="007E1A62" w:rsidRPr="00C55B0D">
        <w:rPr>
          <w:rFonts w:eastAsiaTheme="minorEastAsia"/>
          <w:iCs/>
          <w:sz w:val="22"/>
          <w:szCs w:val="22"/>
          <w:lang w:eastAsia="es-CO"/>
        </w:rPr>
        <w:fldChar w:fldCharType="begin"/>
      </w:r>
      <w:r w:rsidR="007E1A62" w:rsidRPr="00C55B0D">
        <w:rPr>
          <w:rFonts w:eastAsiaTheme="minorEastAsia"/>
          <w:iCs/>
          <w:sz w:val="22"/>
          <w:szCs w:val="22"/>
          <w:lang w:eastAsia="es-CO"/>
        </w:rPr>
        <w:instrText xml:space="preserve"> MERGEFIELD "DEMANDADO" </w:instrText>
      </w:r>
      <w:r w:rsidR="007E1A62" w:rsidRPr="00C55B0D">
        <w:rPr>
          <w:rFonts w:eastAsiaTheme="minorEastAsia"/>
          <w:iCs/>
          <w:sz w:val="22"/>
          <w:szCs w:val="22"/>
          <w:lang w:eastAsia="es-CO"/>
        </w:rPr>
        <w:fldChar w:fldCharType="separate"/>
      </w:r>
      <w:r w:rsidR="007E1A62" w:rsidRPr="00C55B0D">
        <w:rPr>
          <w:rFonts w:eastAsiaTheme="minorEastAsia"/>
          <w:iCs/>
          <w:noProof/>
          <w:sz w:val="22"/>
          <w:szCs w:val="22"/>
          <w:lang w:eastAsia="es-CO"/>
        </w:rPr>
        <w:t>NACION-RAMA JUDICIAL-</w:t>
      </w:r>
      <w:r w:rsidR="007E1A62" w:rsidRPr="00C55B0D">
        <w:rPr>
          <w:rFonts w:eastAsiaTheme="minorEastAsia"/>
          <w:iCs/>
          <w:sz w:val="22"/>
          <w:szCs w:val="22"/>
          <w:lang w:eastAsia="es-CO"/>
        </w:rPr>
        <w:fldChar w:fldCharType="end"/>
      </w:r>
      <w:r w:rsidR="007E1A62" w:rsidRPr="00C55B0D">
        <w:rPr>
          <w:rFonts w:eastAsiaTheme="minorEastAsia"/>
          <w:iCs/>
          <w:sz w:val="22"/>
          <w:szCs w:val="22"/>
          <w:lang w:eastAsia="es-CO"/>
        </w:rPr>
        <w:t>DIRECCIÓN EJECUTIVA DE ADMINISTRACIÓN JUDICIAL</w:t>
      </w:r>
    </w:p>
    <w:p w14:paraId="256EB24E" w14:textId="77777777" w:rsidR="00E93E89" w:rsidRPr="00C55B0D" w:rsidRDefault="00E93E89" w:rsidP="00E93E89">
      <w:pPr>
        <w:pStyle w:val="Sinespaciado"/>
        <w:rPr>
          <w:sz w:val="22"/>
          <w:szCs w:val="22"/>
        </w:rPr>
      </w:pPr>
    </w:p>
    <w:p w14:paraId="22BB2963" w14:textId="77777777" w:rsidR="00E93E89" w:rsidRPr="00C55B0D" w:rsidRDefault="00E93E89" w:rsidP="00E93E89">
      <w:pPr>
        <w:numPr>
          <w:ilvl w:val="1"/>
          <w:numId w:val="3"/>
        </w:numPr>
        <w:tabs>
          <w:tab w:val="num" w:pos="426"/>
        </w:tabs>
        <w:contextualSpacing/>
        <w:jc w:val="center"/>
        <w:rPr>
          <w:rFonts w:ascii="Arial" w:hAnsi="Arial" w:cs="Arial"/>
          <w:b/>
          <w:color w:val="000000"/>
          <w:sz w:val="22"/>
          <w:szCs w:val="22"/>
        </w:rPr>
      </w:pPr>
      <w:r w:rsidRPr="00C55B0D">
        <w:rPr>
          <w:rFonts w:ascii="Arial" w:hAnsi="Arial" w:cs="Arial"/>
          <w:b/>
          <w:color w:val="000000"/>
          <w:sz w:val="22"/>
          <w:szCs w:val="22"/>
        </w:rPr>
        <w:t>ANTECEDENTES:</w:t>
      </w:r>
    </w:p>
    <w:p w14:paraId="012F86A6" w14:textId="77777777" w:rsidR="00E93E89" w:rsidRPr="00C55B0D" w:rsidRDefault="00E93E89" w:rsidP="005A42F9">
      <w:pPr>
        <w:contextualSpacing/>
        <w:rPr>
          <w:rFonts w:ascii="Arial" w:hAnsi="Arial" w:cs="Arial"/>
          <w:b/>
          <w:color w:val="000000"/>
          <w:sz w:val="22"/>
          <w:szCs w:val="22"/>
        </w:rPr>
      </w:pPr>
    </w:p>
    <w:p w14:paraId="174D2CF4" w14:textId="77777777" w:rsidR="00E93E89" w:rsidRPr="00C55B0D" w:rsidRDefault="00E93E89" w:rsidP="005A42F9">
      <w:pPr>
        <w:numPr>
          <w:ilvl w:val="1"/>
          <w:numId w:val="4"/>
        </w:numPr>
        <w:tabs>
          <w:tab w:val="left" w:pos="567"/>
        </w:tabs>
        <w:contextualSpacing/>
        <w:jc w:val="both"/>
        <w:rPr>
          <w:rFonts w:ascii="Arial" w:hAnsi="Arial" w:cs="Arial"/>
          <w:b/>
          <w:color w:val="000000"/>
          <w:sz w:val="22"/>
          <w:szCs w:val="22"/>
        </w:rPr>
      </w:pPr>
      <w:r w:rsidRPr="00C55B0D">
        <w:rPr>
          <w:rFonts w:ascii="Arial" w:hAnsi="Arial" w:cs="Arial"/>
          <w:b/>
          <w:color w:val="000000"/>
          <w:sz w:val="22"/>
          <w:szCs w:val="22"/>
        </w:rPr>
        <w:t>LA DEMANDA</w:t>
      </w:r>
    </w:p>
    <w:p w14:paraId="06C24B49" w14:textId="77777777" w:rsidR="00E93E89" w:rsidRPr="00C55B0D" w:rsidRDefault="00E93E89" w:rsidP="005A42F9">
      <w:pPr>
        <w:contextualSpacing/>
        <w:jc w:val="both"/>
        <w:rPr>
          <w:rFonts w:ascii="Arial" w:hAnsi="Arial" w:cs="Arial"/>
          <w:b/>
          <w:color w:val="000000"/>
          <w:sz w:val="22"/>
          <w:szCs w:val="22"/>
        </w:rPr>
      </w:pPr>
    </w:p>
    <w:p w14:paraId="66CEE8CD" w14:textId="77777777" w:rsidR="00E93E89" w:rsidRPr="00C55B0D" w:rsidRDefault="00E93E89" w:rsidP="005A42F9">
      <w:pPr>
        <w:numPr>
          <w:ilvl w:val="2"/>
          <w:numId w:val="4"/>
        </w:numPr>
        <w:tabs>
          <w:tab w:val="left" w:pos="709"/>
        </w:tabs>
        <w:contextualSpacing/>
        <w:jc w:val="both"/>
        <w:rPr>
          <w:rFonts w:ascii="Arial" w:hAnsi="Arial" w:cs="Arial"/>
          <w:b/>
          <w:color w:val="000000"/>
          <w:sz w:val="22"/>
          <w:szCs w:val="22"/>
        </w:rPr>
      </w:pPr>
      <w:r w:rsidRPr="00C55B0D">
        <w:rPr>
          <w:rFonts w:ascii="Arial" w:hAnsi="Arial" w:cs="Arial"/>
          <w:b/>
          <w:color w:val="000000"/>
          <w:sz w:val="22"/>
          <w:szCs w:val="22"/>
        </w:rPr>
        <w:t>PRETENSIONES</w:t>
      </w:r>
    </w:p>
    <w:p w14:paraId="2AC5E84A" w14:textId="77777777" w:rsidR="00E93E89" w:rsidRPr="00C55B0D" w:rsidRDefault="00E93E89" w:rsidP="005A42F9">
      <w:pPr>
        <w:tabs>
          <w:tab w:val="left" w:pos="709"/>
        </w:tabs>
        <w:ind w:left="720"/>
        <w:contextualSpacing/>
        <w:jc w:val="both"/>
        <w:rPr>
          <w:rFonts w:ascii="Arial" w:hAnsi="Arial" w:cs="Arial"/>
          <w:b/>
          <w:color w:val="000000"/>
          <w:sz w:val="22"/>
          <w:szCs w:val="22"/>
        </w:rPr>
      </w:pPr>
    </w:p>
    <w:p w14:paraId="0C1EF9AD" w14:textId="64741FDC" w:rsidR="005A42F9" w:rsidRPr="00C55B0D" w:rsidRDefault="001D2364" w:rsidP="00813A09">
      <w:pPr>
        <w:pStyle w:val="Default"/>
        <w:jc w:val="both"/>
        <w:rPr>
          <w:rFonts w:ascii="Arial" w:hAnsi="Arial" w:cs="Arial"/>
          <w:i/>
          <w:sz w:val="22"/>
          <w:szCs w:val="22"/>
        </w:rPr>
      </w:pPr>
      <w:r w:rsidRPr="00C55B0D">
        <w:rPr>
          <w:rFonts w:ascii="Arial" w:hAnsi="Arial" w:cs="Arial"/>
          <w:i/>
          <w:sz w:val="22"/>
          <w:szCs w:val="22"/>
        </w:rPr>
        <w:t>“</w:t>
      </w:r>
      <w:r w:rsidR="00813A09" w:rsidRPr="00C55B0D">
        <w:rPr>
          <w:rFonts w:ascii="Arial" w:hAnsi="Arial" w:cs="Arial"/>
          <w:i/>
          <w:sz w:val="22"/>
          <w:szCs w:val="22"/>
        </w:rPr>
        <w:t xml:space="preserve">(…) 1. </w:t>
      </w:r>
      <w:r w:rsidR="005A42F9" w:rsidRPr="00C55B0D">
        <w:rPr>
          <w:rFonts w:ascii="Arial" w:hAnsi="Arial" w:cs="Arial"/>
          <w:i/>
          <w:sz w:val="22"/>
          <w:szCs w:val="22"/>
        </w:rPr>
        <w:t>Que se declare administrativamente responsable a las demandadas con ocasión de la prolongación ilícita e indebida del tiempo de reclusión al cual fue condenado el ciudadano HENDER GABRIEL BAQUERO RIVERA, de acuerdo a la estimación razonada que se hace de la cuantía.</w:t>
      </w:r>
    </w:p>
    <w:p w14:paraId="3A0F2B8C" w14:textId="77777777" w:rsidR="005A42F9" w:rsidRPr="00C55B0D" w:rsidRDefault="005A42F9" w:rsidP="005A42F9">
      <w:pPr>
        <w:pStyle w:val="Default"/>
        <w:ind w:left="284"/>
        <w:jc w:val="both"/>
        <w:rPr>
          <w:rFonts w:ascii="Arial" w:hAnsi="Arial" w:cs="Arial"/>
          <w:i/>
          <w:sz w:val="22"/>
          <w:szCs w:val="22"/>
        </w:rPr>
      </w:pPr>
    </w:p>
    <w:p w14:paraId="14CA9673" w14:textId="77777777" w:rsidR="00813A09" w:rsidRPr="00C55B0D" w:rsidRDefault="005A42F9" w:rsidP="00813A09">
      <w:pPr>
        <w:pStyle w:val="Default"/>
        <w:numPr>
          <w:ilvl w:val="0"/>
          <w:numId w:val="4"/>
        </w:numPr>
        <w:jc w:val="both"/>
        <w:rPr>
          <w:rFonts w:ascii="Arial" w:hAnsi="Arial" w:cs="Arial"/>
          <w:i/>
          <w:sz w:val="22"/>
          <w:szCs w:val="22"/>
        </w:rPr>
      </w:pPr>
      <w:r w:rsidRPr="00C55B0D">
        <w:rPr>
          <w:rFonts w:ascii="Arial" w:hAnsi="Arial" w:cs="Arial"/>
          <w:i/>
          <w:sz w:val="22"/>
          <w:szCs w:val="22"/>
        </w:rPr>
        <w:t>Que se condene a la demandada a pagar los perjuicios irrogados a mi mandante (materiales y morales) con fundamento en la anterior declaración, de acuerdo con la estimación o tasación de los perjuicios que se hace en este escrito.</w:t>
      </w:r>
    </w:p>
    <w:p w14:paraId="24D41628" w14:textId="77777777" w:rsidR="00813A09" w:rsidRPr="00C55B0D" w:rsidRDefault="00813A09" w:rsidP="00813A09">
      <w:pPr>
        <w:pStyle w:val="Default"/>
        <w:ind w:left="360"/>
        <w:jc w:val="both"/>
        <w:rPr>
          <w:rFonts w:ascii="Arial" w:hAnsi="Arial" w:cs="Arial"/>
          <w:i/>
          <w:sz w:val="22"/>
          <w:szCs w:val="22"/>
        </w:rPr>
      </w:pPr>
    </w:p>
    <w:p w14:paraId="39A84E97" w14:textId="77777777" w:rsidR="00813A09" w:rsidRPr="00C55B0D" w:rsidRDefault="005A42F9" w:rsidP="00813A09">
      <w:pPr>
        <w:pStyle w:val="Default"/>
        <w:numPr>
          <w:ilvl w:val="0"/>
          <w:numId w:val="4"/>
        </w:numPr>
        <w:jc w:val="both"/>
        <w:rPr>
          <w:rFonts w:ascii="Arial" w:hAnsi="Arial" w:cs="Arial"/>
          <w:i/>
          <w:sz w:val="22"/>
          <w:szCs w:val="22"/>
        </w:rPr>
      </w:pPr>
      <w:r w:rsidRPr="00C55B0D">
        <w:rPr>
          <w:rFonts w:ascii="Arial" w:hAnsi="Arial" w:cs="Arial"/>
          <w:i/>
          <w:sz w:val="22"/>
          <w:szCs w:val="22"/>
        </w:rPr>
        <w:t xml:space="preserve"> Que el monto de las condenas, sea actualizado debidamente según el C.P.A.C.A.</w:t>
      </w:r>
    </w:p>
    <w:p w14:paraId="4D39FE4E" w14:textId="77777777" w:rsidR="00813A09" w:rsidRPr="00C55B0D" w:rsidRDefault="00813A09" w:rsidP="00813A09">
      <w:pPr>
        <w:pStyle w:val="Default"/>
        <w:ind w:left="360"/>
        <w:jc w:val="both"/>
        <w:rPr>
          <w:rFonts w:ascii="Arial" w:hAnsi="Arial" w:cs="Arial"/>
          <w:i/>
          <w:sz w:val="22"/>
          <w:szCs w:val="22"/>
        </w:rPr>
      </w:pPr>
    </w:p>
    <w:p w14:paraId="7AEFFEFC" w14:textId="39AA16D0" w:rsidR="005A42F9" w:rsidRPr="00C55B0D" w:rsidRDefault="005A42F9" w:rsidP="00813A09">
      <w:pPr>
        <w:pStyle w:val="Default"/>
        <w:numPr>
          <w:ilvl w:val="0"/>
          <w:numId w:val="4"/>
        </w:numPr>
        <w:jc w:val="both"/>
        <w:rPr>
          <w:rFonts w:ascii="Arial" w:hAnsi="Arial" w:cs="Arial"/>
          <w:i/>
          <w:sz w:val="22"/>
          <w:szCs w:val="22"/>
        </w:rPr>
      </w:pPr>
      <w:r w:rsidRPr="00C55B0D">
        <w:rPr>
          <w:rFonts w:ascii="Arial" w:hAnsi="Arial" w:cs="Arial"/>
          <w:i/>
          <w:sz w:val="22"/>
          <w:szCs w:val="22"/>
        </w:rPr>
        <w:t xml:space="preserve"> Que se ordene el cumplimiento de la sentencia en los términos del C.P.A.C.A.</w:t>
      </w:r>
    </w:p>
    <w:p w14:paraId="21BBFABE" w14:textId="77777777" w:rsidR="00813A09" w:rsidRPr="00C55B0D" w:rsidRDefault="00813A09" w:rsidP="00813A09">
      <w:pPr>
        <w:pStyle w:val="Prrafodelista"/>
        <w:rPr>
          <w:rFonts w:cs="Arial"/>
          <w:i/>
          <w:sz w:val="22"/>
          <w:szCs w:val="22"/>
        </w:rPr>
      </w:pPr>
    </w:p>
    <w:p w14:paraId="69192C84" w14:textId="70EB0EC0" w:rsidR="005A42F9" w:rsidRPr="00C55B0D" w:rsidRDefault="005A42F9" w:rsidP="00813A09">
      <w:pPr>
        <w:pStyle w:val="Default"/>
        <w:numPr>
          <w:ilvl w:val="0"/>
          <w:numId w:val="4"/>
        </w:numPr>
        <w:jc w:val="both"/>
        <w:rPr>
          <w:rFonts w:ascii="Arial" w:hAnsi="Arial" w:cs="Arial"/>
          <w:i/>
          <w:sz w:val="22"/>
          <w:szCs w:val="22"/>
        </w:rPr>
      </w:pPr>
      <w:r w:rsidRPr="00C55B0D">
        <w:rPr>
          <w:rFonts w:ascii="Arial" w:hAnsi="Arial" w:cs="Arial"/>
          <w:i/>
          <w:sz w:val="22"/>
          <w:szCs w:val="22"/>
        </w:rPr>
        <w:t>Que se condene a la demandada a pagar las costas y agencias en derecho a que haya lugar a favor de la demandante.</w:t>
      </w:r>
      <w:r w:rsidR="00813A09" w:rsidRPr="00C55B0D">
        <w:rPr>
          <w:rFonts w:ascii="Arial" w:hAnsi="Arial" w:cs="Arial"/>
          <w:i/>
          <w:sz w:val="22"/>
          <w:szCs w:val="22"/>
        </w:rPr>
        <w:t xml:space="preserve"> (…)”</w:t>
      </w:r>
    </w:p>
    <w:p w14:paraId="05CDA8BC" w14:textId="77777777" w:rsidR="005A42F9" w:rsidRPr="00C55B0D" w:rsidRDefault="005A42F9" w:rsidP="005A42F9">
      <w:pPr>
        <w:tabs>
          <w:tab w:val="left" w:pos="567"/>
        </w:tabs>
        <w:contextualSpacing/>
        <w:jc w:val="both"/>
        <w:rPr>
          <w:rFonts w:ascii="Arial" w:hAnsi="Arial" w:cs="Arial"/>
          <w:b/>
          <w:i/>
          <w:color w:val="000000"/>
          <w:sz w:val="22"/>
          <w:szCs w:val="22"/>
        </w:rPr>
      </w:pPr>
    </w:p>
    <w:p w14:paraId="0649A24E" w14:textId="77777777" w:rsidR="005A42F9" w:rsidRPr="00C55B0D" w:rsidRDefault="005A42F9" w:rsidP="00E93E89">
      <w:pPr>
        <w:tabs>
          <w:tab w:val="left" w:pos="567"/>
        </w:tabs>
        <w:contextualSpacing/>
        <w:jc w:val="both"/>
        <w:rPr>
          <w:rFonts w:ascii="Arial" w:hAnsi="Arial" w:cs="Arial"/>
          <w:b/>
          <w:color w:val="000000"/>
          <w:sz w:val="22"/>
          <w:szCs w:val="22"/>
        </w:rPr>
      </w:pPr>
    </w:p>
    <w:p w14:paraId="0AD0C294" w14:textId="695CC954" w:rsidR="00E93E89" w:rsidRPr="00C55B0D" w:rsidRDefault="003E4A2D" w:rsidP="003E4A2D">
      <w:pPr>
        <w:tabs>
          <w:tab w:val="left" w:pos="709"/>
        </w:tabs>
        <w:contextualSpacing/>
        <w:jc w:val="both"/>
        <w:rPr>
          <w:rFonts w:ascii="Arial" w:hAnsi="Arial" w:cs="Arial"/>
          <w:bCs/>
          <w:color w:val="000000"/>
          <w:sz w:val="22"/>
          <w:szCs w:val="22"/>
        </w:rPr>
      </w:pPr>
      <w:r w:rsidRPr="00C55B0D">
        <w:rPr>
          <w:rFonts w:ascii="Arial" w:hAnsi="Arial" w:cs="Arial"/>
          <w:bCs/>
          <w:color w:val="000000"/>
          <w:sz w:val="22"/>
          <w:szCs w:val="22"/>
        </w:rPr>
        <w:t xml:space="preserve">1.1.2. </w:t>
      </w:r>
      <w:r w:rsidR="00E93E89" w:rsidRPr="00C55B0D">
        <w:rPr>
          <w:rFonts w:ascii="Arial" w:hAnsi="Arial" w:cs="Arial"/>
          <w:bCs/>
          <w:color w:val="000000"/>
          <w:sz w:val="22"/>
          <w:szCs w:val="22"/>
        </w:rPr>
        <w:t>Los</w:t>
      </w:r>
      <w:r w:rsidR="00E93E89" w:rsidRPr="00C55B0D">
        <w:rPr>
          <w:rFonts w:ascii="Arial" w:hAnsi="Arial" w:cs="Arial"/>
          <w:b/>
          <w:bCs/>
          <w:color w:val="000000"/>
          <w:sz w:val="22"/>
          <w:szCs w:val="22"/>
        </w:rPr>
        <w:t xml:space="preserve"> HECHOS </w:t>
      </w:r>
      <w:r w:rsidR="00E93E89" w:rsidRPr="00C55B0D">
        <w:rPr>
          <w:rFonts w:ascii="Arial" w:hAnsi="Arial" w:cs="Arial"/>
          <w:bCs/>
          <w:color w:val="000000"/>
          <w:sz w:val="22"/>
          <w:szCs w:val="22"/>
        </w:rPr>
        <w:t>sobre los cuales basa su petición son en síntesis los siguientes:</w:t>
      </w:r>
    </w:p>
    <w:p w14:paraId="05C5709A" w14:textId="77777777" w:rsidR="00E93E89" w:rsidRPr="00C55B0D" w:rsidRDefault="00E93E89" w:rsidP="00E93E89">
      <w:pPr>
        <w:pStyle w:val="Sinespaciado"/>
        <w:jc w:val="both"/>
        <w:rPr>
          <w:sz w:val="22"/>
          <w:szCs w:val="22"/>
        </w:rPr>
      </w:pPr>
    </w:p>
    <w:p w14:paraId="0F7A9F9A" w14:textId="511D3EE7" w:rsidR="005A42F9" w:rsidRPr="00C55B0D" w:rsidRDefault="005A42F9" w:rsidP="003E4A2D">
      <w:pPr>
        <w:pStyle w:val="Sinespaciado"/>
        <w:numPr>
          <w:ilvl w:val="3"/>
          <w:numId w:val="9"/>
        </w:numPr>
        <w:tabs>
          <w:tab w:val="left" w:pos="851"/>
        </w:tabs>
        <w:ind w:left="0" w:firstLine="0"/>
        <w:jc w:val="both"/>
        <w:rPr>
          <w:rStyle w:val="FontStyle52"/>
          <w:rFonts w:ascii="Arial" w:hAnsi="Arial" w:cs="Arial"/>
          <w:i/>
          <w:sz w:val="22"/>
          <w:szCs w:val="22"/>
        </w:rPr>
      </w:pPr>
      <w:r w:rsidRPr="00C55B0D">
        <w:rPr>
          <w:rStyle w:val="FontStyle52"/>
          <w:rFonts w:ascii="Arial" w:hAnsi="Arial" w:cs="Arial"/>
          <w:sz w:val="22"/>
          <w:szCs w:val="22"/>
        </w:rPr>
        <w:t xml:space="preserve">El juzgado segundo penal municipal de Sincelejo aprehendió el conocimiento del proceso radicado No. 700016001034201401232 seguido contra HERNDER GABRIEL BAQUERO RIVERA. </w:t>
      </w:r>
    </w:p>
    <w:p w14:paraId="150E3165" w14:textId="77777777" w:rsidR="005A42F9" w:rsidRPr="00C55B0D" w:rsidRDefault="005A42F9" w:rsidP="005A42F9">
      <w:pPr>
        <w:pStyle w:val="Sinespaciado"/>
        <w:jc w:val="both"/>
        <w:rPr>
          <w:rStyle w:val="FontStyle52"/>
          <w:rFonts w:ascii="Arial" w:hAnsi="Arial" w:cs="Arial"/>
          <w:i/>
          <w:sz w:val="22"/>
          <w:szCs w:val="22"/>
        </w:rPr>
      </w:pPr>
    </w:p>
    <w:p w14:paraId="5826E94C" w14:textId="6213C7CC" w:rsidR="005A42F9" w:rsidRPr="00C55B0D" w:rsidRDefault="005A42F9" w:rsidP="003E4A2D">
      <w:pPr>
        <w:pStyle w:val="Sinespaciado"/>
        <w:numPr>
          <w:ilvl w:val="3"/>
          <w:numId w:val="9"/>
        </w:numPr>
        <w:tabs>
          <w:tab w:val="left" w:pos="851"/>
        </w:tabs>
        <w:ind w:left="0" w:firstLine="0"/>
        <w:jc w:val="both"/>
        <w:rPr>
          <w:rStyle w:val="FontStyle52"/>
          <w:rFonts w:ascii="Arial" w:hAnsi="Arial" w:cs="Arial"/>
          <w:i/>
          <w:sz w:val="22"/>
          <w:szCs w:val="22"/>
        </w:rPr>
      </w:pPr>
      <w:r w:rsidRPr="00C55B0D">
        <w:rPr>
          <w:rStyle w:val="FontStyle52"/>
          <w:rFonts w:ascii="Arial" w:hAnsi="Arial" w:cs="Arial"/>
          <w:sz w:val="22"/>
          <w:szCs w:val="22"/>
        </w:rPr>
        <w:t xml:space="preserve">Mediante sentencia del 26 de marzo de 2015 fue condenado a la pena privativa de 18 meses por hurto calificado y agravado, negándole la suspensión condicional de la ejecución de la pena, y la domiciliaria, debiendo cumplirla en recinto carcelario. </w:t>
      </w:r>
    </w:p>
    <w:p w14:paraId="5594700A" w14:textId="77777777" w:rsidR="005A42F9" w:rsidRPr="00C55B0D" w:rsidRDefault="005A42F9" w:rsidP="003E4A2D">
      <w:pPr>
        <w:pStyle w:val="Prrafodelista"/>
        <w:tabs>
          <w:tab w:val="left" w:pos="851"/>
        </w:tabs>
        <w:jc w:val="both"/>
        <w:rPr>
          <w:rStyle w:val="FontStyle52"/>
          <w:rFonts w:ascii="Arial" w:hAnsi="Arial" w:cs="Arial"/>
          <w:sz w:val="22"/>
          <w:szCs w:val="22"/>
        </w:rPr>
      </w:pPr>
    </w:p>
    <w:p w14:paraId="466A1A0C" w14:textId="2BE4D72B" w:rsidR="005A42F9" w:rsidRPr="00C55B0D" w:rsidRDefault="005A42F9" w:rsidP="003E4A2D">
      <w:pPr>
        <w:pStyle w:val="Sinespaciado"/>
        <w:numPr>
          <w:ilvl w:val="3"/>
          <w:numId w:val="9"/>
        </w:numPr>
        <w:tabs>
          <w:tab w:val="left" w:pos="851"/>
        </w:tabs>
        <w:ind w:left="0" w:firstLine="0"/>
        <w:jc w:val="both"/>
        <w:rPr>
          <w:rStyle w:val="FontStyle52"/>
          <w:rFonts w:ascii="Arial" w:hAnsi="Arial" w:cs="Arial"/>
          <w:i/>
          <w:sz w:val="22"/>
          <w:szCs w:val="22"/>
        </w:rPr>
      </w:pPr>
      <w:r w:rsidRPr="00C55B0D">
        <w:rPr>
          <w:rStyle w:val="FontStyle52"/>
          <w:rFonts w:ascii="Arial" w:hAnsi="Arial" w:cs="Arial"/>
          <w:sz w:val="22"/>
          <w:szCs w:val="22"/>
        </w:rPr>
        <w:t xml:space="preserve">Por parte del juzgado primero de ejecución de penas y medidas de seguridad de Sincelejo se siguió el cumplimiento de la condena impuesta. </w:t>
      </w:r>
    </w:p>
    <w:p w14:paraId="1F7A1A7D" w14:textId="77777777" w:rsidR="005A42F9" w:rsidRPr="00C55B0D" w:rsidRDefault="005A42F9" w:rsidP="003E4A2D">
      <w:pPr>
        <w:pStyle w:val="Prrafodelista"/>
        <w:tabs>
          <w:tab w:val="left" w:pos="851"/>
        </w:tabs>
        <w:jc w:val="both"/>
        <w:rPr>
          <w:rStyle w:val="FontStyle52"/>
          <w:rFonts w:ascii="Arial" w:hAnsi="Arial" w:cs="Arial"/>
          <w:sz w:val="22"/>
          <w:szCs w:val="22"/>
        </w:rPr>
      </w:pPr>
    </w:p>
    <w:p w14:paraId="33117DDC" w14:textId="3364B6EC" w:rsidR="005A42F9" w:rsidRPr="00C55B0D" w:rsidRDefault="005A42F9" w:rsidP="003E4A2D">
      <w:pPr>
        <w:pStyle w:val="Sinespaciado"/>
        <w:numPr>
          <w:ilvl w:val="3"/>
          <w:numId w:val="9"/>
        </w:numPr>
        <w:tabs>
          <w:tab w:val="left" w:pos="851"/>
        </w:tabs>
        <w:ind w:left="0" w:firstLine="0"/>
        <w:jc w:val="both"/>
        <w:rPr>
          <w:rStyle w:val="FontStyle52"/>
          <w:rFonts w:ascii="Arial" w:hAnsi="Arial" w:cs="Arial"/>
          <w:i/>
          <w:sz w:val="22"/>
          <w:szCs w:val="22"/>
        </w:rPr>
      </w:pPr>
      <w:r w:rsidRPr="00C55B0D">
        <w:rPr>
          <w:rStyle w:val="FontStyle52"/>
          <w:rFonts w:ascii="Arial" w:hAnsi="Arial" w:cs="Arial"/>
          <w:sz w:val="22"/>
          <w:szCs w:val="22"/>
        </w:rPr>
        <w:t xml:space="preserve">El señor HENDER GABRIEL BAQUERO RIVERA fue privado de la libertad desde el 14 de mayo de 2014. </w:t>
      </w:r>
    </w:p>
    <w:p w14:paraId="0CA27EF9" w14:textId="77777777" w:rsidR="005A42F9" w:rsidRPr="00C55B0D" w:rsidRDefault="005A42F9" w:rsidP="003E4A2D">
      <w:pPr>
        <w:pStyle w:val="Prrafodelista"/>
        <w:tabs>
          <w:tab w:val="left" w:pos="851"/>
        </w:tabs>
        <w:jc w:val="both"/>
        <w:rPr>
          <w:rStyle w:val="FontStyle52"/>
          <w:rFonts w:ascii="Arial" w:hAnsi="Arial" w:cs="Arial"/>
          <w:sz w:val="22"/>
          <w:szCs w:val="22"/>
        </w:rPr>
      </w:pPr>
    </w:p>
    <w:p w14:paraId="5A8032E7" w14:textId="051F6258" w:rsidR="005A42F9" w:rsidRPr="00C55B0D" w:rsidRDefault="005A42F9" w:rsidP="003E4A2D">
      <w:pPr>
        <w:pStyle w:val="Sinespaciado"/>
        <w:numPr>
          <w:ilvl w:val="3"/>
          <w:numId w:val="9"/>
        </w:numPr>
        <w:tabs>
          <w:tab w:val="left" w:pos="851"/>
        </w:tabs>
        <w:ind w:left="0" w:firstLine="0"/>
        <w:jc w:val="both"/>
        <w:rPr>
          <w:rStyle w:val="FontStyle52"/>
          <w:rFonts w:ascii="Arial" w:hAnsi="Arial" w:cs="Arial"/>
          <w:i/>
          <w:sz w:val="22"/>
          <w:szCs w:val="22"/>
        </w:rPr>
      </w:pPr>
      <w:r w:rsidRPr="00C55B0D">
        <w:rPr>
          <w:rStyle w:val="FontStyle52"/>
          <w:rFonts w:ascii="Arial" w:hAnsi="Arial" w:cs="Arial"/>
          <w:sz w:val="22"/>
          <w:szCs w:val="22"/>
        </w:rPr>
        <w:lastRenderedPageBreak/>
        <w:t xml:space="preserve">El 18 de noviembre de 2015 el apoderado del condenado radicó solicitud de libertad debido que para esa fecha ya se había superado el tiempo de condena y se había excedido en 5 días adicionales. </w:t>
      </w:r>
    </w:p>
    <w:p w14:paraId="0880E2B4" w14:textId="77777777" w:rsidR="005A42F9" w:rsidRPr="00C55B0D" w:rsidRDefault="005A42F9" w:rsidP="003E4A2D">
      <w:pPr>
        <w:pStyle w:val="Prrafodelista"/>
        <w:tabs>
          <w:tab w:val="left" w:pos="851"/>
        </w:tabs>
        <w:jc w:val="both"/>
        <w:rPr>
          <w:rStyle w:val="FontStyle52"/>
          <w:rFonts w:ascii="Arial" w:hAnsi="Arial" w:cs="Arial"/>
          <w:sz w:val="22"/>
          <w:szCs w:val="22"/>
        </w:rPr>
      </w:pPr>
    </w:p>
    <w:p w14:paraId="0B698D03" w14:textId="264B49DD" w:rsidR="005A42F9" w:rsidRPr="00C55B0D" w:rsidRDefault="001D2364" w:rsidP="003E4A2D">
      <w:pPr>
        <w:pStyle w:val="Sinespaciado"/>
        <w:numPr>
          <w:ilvl w:val="3"/>
          <w:numId w:val="9"/>
        </w:numPr>
        <w:tabs>
          <w:tab w:val="left" w:pos="851"/>
        </w:tabs>
        <w:ind w:left="0" w:firstLine="0"/>
        <w:jc w:val="both"/>
        <w:rPr>
          <w:rStyle w:val="FontStyle52"/>
          <w:rFonts w:ascii="Arial" w:hAnsi="Arial" w:cs="Arial"/>
          <w:i/>
          <w:sz w:val="22"/>
          <w:szCs w:val="22"/>
        </w:rPr>
      </w:pPr>
      <w:r w:rsidRPr="00C55B0D">
        <w:rPr>
          <w:rStyle w:val="FontStyle52"/>
          <w:rFonts w:ascii="Arial" w:hAnsi="Arial" w:cs="Arial"/>
          <w:sz w:val="22"/>
          <w:szCs w:val="22"/>
        </w:rPr>
        <w:t>E</w:t>
      </w:r>
      <w:r w:rsidR="005A42F9" w:rsidRPr="00C55B0D">
        <w:rPr>
          <w:rStyle w:val="FontStyle52"/>
          <w:rFonts w:ascii="Arial" w:hAnsi="Arial" w:cs="Arial"/>
          <w:sz w:val="22"/>
          <w:szCs w:val="22"/>
        </w:rPr>
        <w:t xml:space="preserve">l 29 de diciembre de 2015 no solamente se niega la </w:t>
      </w:r>
      <w:r w:rsidRPr="00C55B0D">
        <w:rPr>
          <w:rStyle w:val="FontStyle52"/>
          <w:rFonts w:ascii="Arial" w:hAnsi="Arial" w:cs="Arial"/>
          <w:sz w:val="22"/>
          <w:szCs w:val="22"/>
        </w:rPr>
        <w:t>libertad,</w:t>
      </w:r>
      <w:r w:rsidR="005A42F9" w:rsidRPr="00C55B0D">
        <w:rPr>
          <w:rStyle w:val="FontStyle52"/>
          <w:rFonts w:ascii="Arial" w:hAnsi="Arial" w:cs="Arial"/>
          <w:sz w:val="22"/>
          <w:szCs w:val="22"/>
        </w:rPr>
        <w:t xml:space="preserve"> sino que se ordena su traslado a centro carcelario, pues venía gozando de domiciliaria. </w:t>
      </w:r>
    </w:p>
    <w:p w14:paraId="79F03F0D" w14:textId="77777777" w:rsidR="005A42F9" w:rsidRPr="00C55B0D" w:rsidRDefault="005A42F9" w:rsidP="003E4A2D">
      <w:pPr>
        <w:pStyle w:val="Prrafodelista"/>
        <w:tabs>
          <w:tab w:val="left" w:pos="851"/>
        </w:tabs>
        <w:jc w:val="both"/>
        <w:rPr>
          <w:rStyle w:val="FontStyle52"/>
          <w:rFonts w:ascii="Arial" w:hAnsi="Arial" w:cs="Arial"/>
          <w:sz w:val="22"/>
          <w:szCs w:val="22"/>
        </w:rPr>
      </w:pPr>
    </w:p>
    <w:p w14:paraId="503C72CD" w14:textId="36795815" w:rsidR="005A42F9" w:rsidRPr="00C55B0D" w:rsidRDefault="005A42F9" w:rsidP="003E4A2D">
      <w:pPr>
        <w:pStyle w:val="Sinespaciado"/>
        <w:numPr>
          <w:ilvl w:val="3"/>
          <w:numId w:val="9"/>
        </w:numPr>
        <w:tabs>
          <w:tab w:val="left" w:pos="851"/>
        </w:tabs>
        <w:ind w:left="0" w:firstLine="0"/>
        <w:jc w:val="both"/>
        <w:rPr>
          <w:rStyle w:val="FontStyle52"/>
          <w:rFonts w:ascii="Arial" w:hAnsi="Arial" w:cs="Arial"/>
          <w:i/>
          <w:sz w:val="22"/>
          <w:szCs w:val="22"/>
        </w:rPr>
      </w:pPr>
      <w:r w:rsidRPr="00C55B0D">
        <w:rPr>
          <w:rStyle w:val="FontStyle52"/>
          <w:rFonts w:ascii="Arial" w:hAnsi="Arial" w:cs="Arial"/>
          <w:sz w:val="22"/>
          <w:szCs w:val="22"/>
        </w:rPr>
        <w:t xml:space="preserve">Por lo anterior el señor HENDER GABRIEL BAQUERO RIVERA ingresó nuevamente al centro carcelario el 18 de marzo de 2016. </w:t>
      </w:r>
    </w:p>
    <w:p w14:paraId="1EC3D902" w14:textId="77777777" w:rsidR="005A42F9" w:rsidRPr="00C55B0D" w:rsidRDefault="005A42F9" w:rsidP="003E4A2D">
      <w:pPr>
        <w:pStyle w:val="Prrafodelista"/>
        <w:tabs>
          <w:tab w:val="left" w:pos="851"/>
        </w:tabs>
        <w:jc w:val="both"/>
        <w:rPr>
          <w:rStyle w:val="FontStyle52"/>
          <w:rFonts w:ascii="Arial" w:hAnsi="Arial" w:cs="Arial"/>
          <w:sz w:val="22"/>
          <w:szCs w:val="22"/>
        </w:rPr>
      </w:pPr>
    </w:p>
    <w:p w14:paraId="5E81BCED" w14:textId="200C75A7" w:rsidR="005A42F9" w:rsidRPr="00C55B0D" w:rsidRDefault="005A42F9" w:rsidP="003E4A2D">
      <w:pPr>
        <w:pStyle w:val="Sinespaciado"/>
        <w:numPr>
          <w:ilvl w:val="3"/>
          <w:numId w:val="9"/>
        </w:numPr>
        <w:tabs>
          <w:tab w:val="left" w:pos="851"/>
        </w:tabs>
        <w:ind w:left="0" w:firstLine="0"/>
        <w:jc w:val="both"/>
        <w:rPr>
          <w:i/>
          <w:sz w:val="22"/>
          <w:szCs w:val="22"/>
        </w:rPr>
      </w:pPr>
      <w:r w:rsidRPr="00C55B0D">
        <w:rPr>
          <w:rStyle w:val="FontStyle52"/>
          <w:rFonts w:ascii="Arial" w:hAnsi="Arial" w:cs="Arial"/>
          <w:sz w:val="22"/>
          <w:szCs w:val="22"/>
        </w:rPr>
        <w:t xml:space="preserve">Por esta razón se presenta una acción de habeas corpus, la cual es fallada a favor del señor BAQUERO RIVERA y se ordena su libertad inmediata el 21 de marzo de 2016. </w:t>
      </w:r>
    </w:p>
    <w:p w14:paraId="5A60DFFA" w14:textId="77777777" w:rsidR="00E93E89" w:rsidRPr="00C55B0D" w:rsidRDefault="00E93E89" w:rsidP="00E93E89">
      <w:pPr>
        <w:tabs>
          <w:tab w:val="left" w:pos="567"/>
        </w:tabs>
        <w:contextualSpacing/>
        <w:jc w:val="both"/>
        <w:rPr>
          <w:rFonts w:ascii="Arial" w:hAnsi="Arial" w:cs="Arial"/>
          <w:bCs/>
          <w:color w:val="000000"/>
          <w:sz w:val="22"/>
          <w:szCs w:val="22"/>
          <w:highlight w:val="yellow"/>
        </w:rPr>
      </w:pPr>
    </w:p>
    <w:p w14:paraId="517D60C5" w14:textId="77777777" w:rsidR="00E93E89" w:rsidRPr="00C55B0D" w:rsidRDefault="00E93E89" w:rsidP="003E4A2D">
      <w:pPr>
        <w:numPr>
          <w:ilvl w:val="1"/>
          <w:numId w:val="9"/>
        </w:numPr>
        <w:tabs>
          <w:tab w:val="left" w:pos="567"/>
        </w:tabs>
        <w:contextualSpacing/>
        <w:jc w:val="both"/>
        <w:rPr>
          <w:rFonts w:ascii="Arial" w:hAnsi="Arial" w:cs="Arial"/>
          <w:b/>
          <w:color w:val="000000"/>
          <w:sz w:val="22"/>
          <w:szCs w:val="22"/>
        </w:rPr>
      </w:pPr>
      <w:r w:rsidRPr="00C55B0D">
        <w:rPr>
          <w:rFonts w:ascii="Arial" w:hAnsi="Arial" w:cs="Arial"/>
          <w:b/>
          <w:color w:val="000000"/>
          <w:sz w:val="22"/>
          <w:szCs w:val="22"/>
        </w:rPr>
        <w:t>LA CONTESTACIÓN DE LA DEMANDA:</w:t>
      </w:r>
    </w:p>
    <w:p w14:paraId="51F6556F" w14:textId="77777777" w:rsidR="00E93E89" w:rsidRPr="00C55B0D" w:rsidRDefault="00E93E89" w:rsidP="00E93E89">
      <w:pPr>
        <w:ind w:left="360"/>
        <w:contextualSpacing/>
        <w:jc w:val="both"/>
        <w:rPr>
          <w:rFonts w:ascii="Arial" w:hAnsi="Arial" w:cs="Arial"/>
          <w:color w:val="000000"/>
          <w:sz w:val="22"/>
          <w:szCs w:val="22"/>
          <w:highlight w:val="yellow"/>
        </w:rPr>
      </w:pPr>
    </w:p>
    <w:p w14:paraId="2E1EBAF3" w14:textId="76C3D850" w:rsidR="002611BA" w:rsidRPr="00C55B0D" w:rsidRDefault="00E93E89" w:rsidP="002611BA">
      <w:pPr>
        <w:numPr>
          <w:ilvl w:val="2"/>
          <w:numId w:val="9"/>
        </w:numPr>
        <w:tabs>
          <w:tab w:val="left" w:pos="709"/>
        </w:tabs>
        <w:spacing w:after="200" w:line="276" w:lineRule="auto"/>
        <w:ind w:left="0" w:firstLine="0"/>
        <w:contextualSpacing/>
        <w:jc w:val="both"/>
        <w:rPr>
          <w:rFonts w:ascii="Arial" w:hAnsi="Arial" w:cs="Arial"/>
          <w:color w:val="000000"/>
          <w:sz w:val="22"/>
          <w:szCs w:val="22"/>
          <w:lang w:val="es-CO"/>
        </w:rPr>
      </w:pPr>
      <w:r w:rsidRPr="00C55B0D">
        <w:rPr>
          <w:rFonts w:ascii="Arial" w:eastAsia="Calibri" w:hAnsi="Arial" w:cs="Arial"/>
          <w:sz w:val="22"/>
          <w:szCs w:val="22"/>
          <w:lang w:val="es-CO" w:eastAsia="en-US"/>
        </w:rPr>
        <w:t xml:space="preserve">El apoderado de </w:t>
      </w:r>
      <w:r w:rsidRPr="00C55B0D">
        <w:rPr>
          <w:rFonts w:ascii="Arial" w:eastAsia="Calibri" w:hAnsi="Arial" w:cs="Arial"/>
          <w:b/>
          <w:sz w:val="22"/>
          <w:szCs w:val="22"/>
          <w:lang w:val="es-CO" w:eastAsia="en-US"/>
        </w:rPr>
        <w:t xml:space="preserve">la NACIÓN – </w:t>
      </w:r>
      <w:r w:rsidR="002611BA" w:rsidRPr="00C55B0D">
        <w:rPr>
          <w:rFonts w:ascii="Arial" w:hAnsi="Arial" w:cs="Arial"/>
          <w:b/>
          <w:color w:val="000000"/>
          <w:sz w:val="22"/>
          <w:szCs w:val="22"/>
          <w:lang w:val="es-CO"/>
        </w:rPr>
        <w:t>RAMA JUDICIAL</w:t>
      </w:r>
      <w:r w:rsidR="002611BA" w:rsidRPr="00C55B0D">
        <w:rPr>
          <w:rFonts w:ascii="Arial" w:hAnsi="Arial" w:cs="Arial"/>
          <w:color w:val="000000"/>
          <w:sz w:val="22"/>
          <w:szCs w:val="22"/>
          <w:lang w:val="es-CO"/>
        </w:rPr>
        <w:t xml:space="preserve"> se opone </w:t>
      </w:r>
      <w:r w:rsidR="002611BA" w:rsidRPr="00C55B0D">
        <w:rPr>
          <w:rFonts w:ascii="Arial" w:eastAsia="Calibri" w:hAnsi="Arial" w:cs="Arial"/>
          <w:sz w:val="22"/>
          <w:szCs w:val="22"/>
          <w:lang w:val="es-CO" w:eastAsia="en-US"/>
        </w:rPr>
        <w:t>a todas las declaraciones y condenas que sean contrarias a la Entidad que represent</w:t>
      </w:r>
      <w:r w:rsidR="00BD1EC1">
        <w:rPr>
          <w:rFonts w:ascii="Arial" w:eastAsia="Calibri" w:hAnsi="Arial" w:cs="Arial"/>
          <w:sz w:val="22"/>
          <w:szCs w:val="22"/>
          <w:lang w:val="es-CO" w:eastAsia="en-US"/>
        </w:rPr>
        <w:t>a</w:t>
      </w:r>
      <w:r w:rsidR="002611BA" w:rsidRPr="00C55B0D">
        <w:rPr>
          <w:rFonts w:ascii="Arial" w:eastAsia="Calibri" w:hAnsi="Arial" w:cs="Arial"/>
          <w:sz w:val="22"/>
          <w:szCs w:val="22"/>
          <w:lang w:val="es-CO" w:eastAsia="en-US"/>
        </w:rPr>
        <w:t xml:space="preserve"> toda vez que, no existe razón de hecho o derecho sobre la cual el Estado deba resarcir daño alguno a teneros porque carece de fundamentos jurídicos tal como se demuestra a continuación.</w:t>
      </w:r>
    </w:p>
    <w:p w14:paraId="6BF6B8BE" w14:textId="77777777" w:rsidR="002611BA" w:rsidRPr="00C55B0D" w:rsidRDefault="002611BA" w:rsidP="002611BA">
      <w:pPr>
        <w:tabs>
          <w:tab w:val="left" w:pos="709"/>
        </w:tabs>
        <w:spacing w:after="200" w:line="276" w:lineRule="auto"/>
        <w:contextualSpacing/>
        <w:jc w:val="both"/>
        <w:rPr>
          <w:rFonts w:ascii="Arial" w:eastAsia="Calibri" w:hAnsi="Arial" w:cs="Arial"/>
          <w:sz w:val="22"/>
          <w:szCs w:val="22"/>
          <w:lang w:val="es-CO" w:eastAsia="en-US"/>
        </w:rPr>
      </w:pPr>
    </w:p>
    <w:p w14:paraId="731A4143" w14:textId="24A289B0" w:rsidR="002611BA" w:rsidRPr="00C55B0D" w:rsidRDefault="002611BA" w:rsidP="002611BA">
      <w:pPr>
        <w:tabs>
          <w:tab w:val="left" w:pos="709"/>
        </w:tabs>
        <w:spacing w:after="200" w:line="276" w:lineRule="auto"/>
        <w:contextualSpacing/>
        <w:jc w:val="both"/>
        <w:rPr>
          <w:rFonts w:ascii="Arial" w:eastAsia="Calibri" w:hAnsi="Arial" w:cs="Arial"/>
          <w:sz w:val="22"/>
          <w:szCs w:val="22"/>
          <w:lang w:val="es-CO" w:eastAsia="en-US"/>
        </w:rPr>
      </w:pPr>
      <w:r w:rsidRPr="00C55B0D">
        <w:rPr>
          <w:rFonts w:ascii="Arial" w:eastAsia="Calibri" w:hAnsi="Arial" w:cs="Arial"/>
          <w:sz w:val="22"/>
          <w:szCs w:val="22"/>
          <w:lang w:val="es-CO" w:eastAsia="en-US"/>
        </w:rPr>
        <w:t xml:space="preserve">Se ratifica en todas y cada una de las razones de hecho y derecho expuestas, tanto en </w:t>
      </w:r>
      <w:r w:rsidR="00BD1EC1">
        <w:rPr>
          <w:rFonts w:ascii="Arial" w:eastAsia="Calibri" w:hAnsi="Arial" w:cs="Arial"/>
          <w:sz w:val="22"/>
          <w:szCs w:val="22"/>
          <w:lang w:val="es-CO" w:eastAsia="en-US"/>
        </w:rPr>
        <w:t>la</w:t>
      </w:r>
      <w:r w:rsidRPr="00C55B0D">
        <w:rPr>
          <w:rFonts w:ascii="Arial" w:eastAsia="Calibri" w:hAnsi="Arial" w:cs="Arial"/>
          <w:sz w:val="22"/>
          <w:szCs w:val="22"/>
          <w:lang w:val="es-CO" w:eastAsia="en-US"/>
        </w:rPr>
        <w:t xml:space="preserve"> contestación a los hechos de la demanda como en las razones de la defensa, solicitando se absuelva de todo cargo a la Entidad que represent</w:t>
      </w:r>
      <w:r w:rsidR="00BD1EC1">
        <w:rPr>
          <w:rFonts w:ascii="Arial" w:eastAsia="Calibri" w:hAnsi="Arial" w:cs="Arial"/>
          <w:sz w:val="22"/>
          <w:szCs w:val="22"/>
          <w:lang w:val="es-CO" w:eastAsia="en-US"/>
        </w:rPr>
        <w:t>a</w:t>
      </w:r>
      <w:r w:rsidRPr="00C55B0D">
        <w:rPr>
          <w:rFonts w:ascii="Arial" w:eastAsia="Calibri" w:hAnsi="Arial" w:cs="Arial"/>
          <w:sz w:val="22"/>
          <w:szCs w:val="22"/>
          <w:lang w:val="es-CO" w:eastAsia="en-US"/>
        </w:rPr>
        <w:t>, declarando las excepciones que de conformidad con el artículo 187 inciso 2 del Código de Procedimiento Administrativo y de lo Contencioso Administrativo, resultaren probadas.</w:t>
      </w:r>
    </w:p>
    <w:p w14:paraId="5146AB70" w14:textId="77777777" w:rsidR="002611BA" w:rsidRPr="00C55B0D" w:rsidRDefault="002611BA" w:rsidP="002611BA">
      <w:pPr>
        <w:tabs>
          <w:tab w:val="left" w:pos="709"/>
        </w:tabs>
        <w:spacing w:after="200" w:line="276" w:lineRule="auto"/>
        <w:contextualSpacing/>
        <w:jc w:val="both"/>
        <w:rPr>
          <w:rFonts w:ascii="Arial" w:eastAsia="Calibri" w:hAnsi="Arial" w:cs="Arial"/>
          <w:sz w:val="22"/>
          <w:szCs w:val="22"/>
          <w:lang w:val="es-CO" w:eastAsia="en-US"/>
        </w:rPr>
      </w:pPr>
    </w:p>
    <w:p w14:paraId="60DD2048" w14:textId="5062C9EF" w:rsidR="002611BA" w:rsidRPr="00C55B0D" w:rsidRDefault="002611BA" w:rsidP="002611BA">
      <w:pPr>
        <w:tabs>
          <w:tab w:val="left" w:pos="709"/>
        </w:tabs>
        <w:spacing w:after="200" w:line="276" w:lineRule="auto"/>
        <w:contextualSpacing/>
        <w:jc w:val="both"/>
        <w:rPr>
          <w:rFonts w:ascii="Arial" w:eastAsia="Calibri" w:hAnsi="Arial" w:cs="Arial"/>
          <w:sz w:val="22"/>
          <w:szCs w:val="22"/>
          <w:lang w:val="es-CO" w:eastAsia="en-US"/>
        </w:rPr>
      </w:pPr>
      <w:r w:rsidRPr="00C55B0D">
        <w:rPr>
          <w:rFonts w:ascii="Arial" w:eastAsia="Calibri" w:hAnsi="Arial" w:cs="Arial"/>
          <w:sz w:val="22"/>
          <w:szCs w:val="22"/>
          <w:lang w:val="es-CO" w:eastAsia="en-US"/>
        </w:rPr>
        <w:t xml:space="preserve">Así mismo, en lo que respecta a los perjuicios alegados, comoquiera que con la solicitud de conciliación no se aportó prueba alguna que los acredite, en tal sentir tampoco se cumplió con lo dispuesto en el </w:t>
      </w:r>
      <w:r w:rsidR="00BD1EC1">
        <w:rPr>
          <w:rFonts w:ascii="Arial" w:eastAsia="Calibri" w:hAnsi="Arial" w:cs="Arial"/>
          <w:sz w:val="22"/>
          <w:szCs w:val="22"/>
          <w:lang w:val="es-CO" w:eastAsia="en-US"/>
        </w:rPr>
        <w:t>artículo</w:t>
      </w:r>
      <w:r w:rsidRPr="00C55B0D">
        <w:rPr>
          <w:rFonts w:ascii="Arial" w:eastAsia="Calibri" w:hAnsi="Arial" w:cs="Arial"/>
          <w:sz w:val="22"/>
          <w:szCs w:val="22"/>
          <w:lang w:val="es-CO" w:eastAsia="en-US"/>
        </w:rPr>
        <w:t xml:space="preserve"> 8 del Decreto 1716 de 2009, compilado en el Decreto 1069 de 2015”.</w:t>
      </w:r>
    </w:p>
    <w:p w14:paraId="1E2C4559" w14:textId="77777777" w:rsidR="002611BA" w:rsidRPr="00C55B0D" w:rsidRDefault="002611BA" w:rsidP="002611BA">
      <w:pPr>
        <w:tabs>
          <w:tab w:val="left" w:pos="709"/>
        </w:tabs>
        <w:spacing w:after="200" w:line="276" w:lineRule="auto"/>
        <w:contextualSpacing/>
        <w:jc w:val="both"/>
        <w:rPr>
          <w:rFonts w:ascii="Arial" w:hAnsi="Arial" w:cs="Arial"/>
          <w:color w:val="000000"/>
          <w:sz w:val="22"/>
          <w:szCs w:val="22"/>
          <w:lang w:val="es-CO"/>
        </w:rPr>
      </w:pPr>
    </w:p>
    <w:p w14:paraId="3A851375" w14:textId="79135CA9" w:rsidR="00E93E89" w:rsidRPr="00BD1EC1" w:rsidRDefault="00A444FC" w:rsidP="00E93E89">
      <w:pPr>
        <w:widowControl w:val="0"/>
        <w:autoSpaceDE w:val="0"/>
        <w:autoSpaceDN w:val="0"/>
        <w:adjustRightInd w:val="0"/>
        <w:jc w:val="both"/>
        <w:rPr>
          <w:rFonts w:ascii="Arial" w:hAnsi="Arial" w:cs="Arial"/>
          <w:bCs/>
          <w:sz w:val="22"/>
          <w:szCs w:val="22"/>
          <w:lang w:val="es-ES_tradnl"/>
        </w:rPr>
      </w:pPr>
      <w:r w:rsidRPr="00C55B0D">
        <w:rPr>
          <w:rFonts w:ascii="Arial" w:hAnsi="Arial" w:cs="Arial"/>
          <w:sz w:val="22"/>
          <w:szCs w:val="22"/>
          <w:lang w:val="es-ES_tradnl"/>
        </w:rPr>
        <w:t>P</w:t>
      </w:r>
      <w:r w:rsidR="00E93E89" w:rsidRPr="00C55B0D">
        <w:rPr>
          <w:rFonts w:ascii="Arial" w:hAnsi="Arial" w:cs="Arial"/>
          <w:sz w:val="22"/>
          <w:szCs w:val="22"/>
          <w:lang w:val="es-ES_tradnl"/>
        </w:rPr>
        <w:t xml:space="preserve">ropuso como </w:t>
      </w:r>
      <w:r w:rsidR="00E93E89" w:rsidRPr="00C55B0D">
        <w:rPr>
          <w:rFonts w:ascii="Arial" w:hAnsi="Arial" w:cs="Arial"/>
          <w:b/>
          <w:sz w:val="22"/>
          <w:szCs w:val="22"/>
          <w:lang w:val="es-ES_tradnl"/>
        </w:rPr>
        <w:t xml:space="preserve">excepciones </w:t>
      </w:r>
      <w:r w:rsidR="00E93E89" w:rsidRPr="00BD1EC1">
        <w:rPr>
          <w:rFonts w:ascii="Arial" w:hAnsi="Arial" w:cs="Arial"/>
          <w:bCs/>
          <w:sz w:val="22"/>
          <w:szCs w:val="22"/>
          <w:lang w:val="es-ES_tradnl"/>
        </w:rPr>
        <w:t>las siguientes:</w:t>
      </w:r>
    </w:p>
    <w:p w14:paraId="655D5E93" w14:textId="39A29E42" w:rsidR="00E93E89" w:rsidRPr="00C55B0D" w:rsidRDefault="007E1A62" w:rsidP="007E1A62">
      <w:pPr>
        <w:tabs>
          <w:tab w:val="left" w:pos="567"/>
        </w:tabs>
        <w:jc w:val="both"/>
        <w:rPr>
          <w:rFonts w:ascii="Arial" w:eastAsia="Calibri" w:hAnsi="Arial" w:cs="Arial"/>
          <w:b/>
          <w:sz w:val="22"/>
          <w:szCs w:val="22"/>
          <w:lang w:val="es-CO" w:eastAsia="en-US"/>
        </w:rPr>
      </w:pPr>
      <w:r w:rsidRPr="00C55B0D">
        <w:rPr>
          <w:rFonts w:ascii="Arial" w:eastAsia="Calibri" w:hAnsi="Arial" w:cs="Arial"/>
          <w:b/>
          <w:sz w:val="22"/>
          <w:szCs w:val="22"/>
          <w:lang w:val="es-CO"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6979"/>
      </w:tblGrid>
      <w:tr w:rsidR="00A444FC" w:rsidRPr="00C55B0D" w14:paraId="51BF53EB" w14:textId="77777777" w:rsidTr="00BF6393">
        <w:tc>
          <w:tcPr>
            <w:tcW w:w="1855" w:type="dxa"/>
          </w:tcPr>
          <w:p w14:paraId="4D5A7723" w14:textId="77777777" w:rsidR="00A444FC" w:rsidRPr="00BD1EC1" w:rsidRDefault="00A444FC" w:rsidP="00BF6393">
            <w:pPr>
              <w:widowControl w:val="0"/>
              <w:autoSpaceDE w:val="0"/>
              <w:autoSpaceDN w:val="0"/>
              <w:adjustRightInd w:val="0"/>
              <w:jc w:val="both"/>
              <w:rPr>
                <w:rFonts w:ascii="Arial Narrow" w:hAnsi="Arial Narrow" w:cs="Arial"/>
                <w:b/>
                <w:sz w:val="20"/>
                <w:szCs w:val="20"/>
                <w:lang w:eastAsia="es-CO"/>
              </w:rPr>
            </w:pPr>
            <w:r w:rsidRPr="00BD1EC1">
              <w:rPr>
                <w:rFonts w:ascii="Arial Narrow" w:hAnsi="Arial Narrow" w:cs="Arial"/>
                <w:b/>
                <w:sz w:val="20"/>
                <w:szCs w:val="20"/>
                <w:lang w:eastAsia="es-CO"/>
              </w:rPr>
              <w:t>HECHO DE UN TERCERO Y CULPA EXCLUSIVA DE LA VICTIMA</w:t>
            </w:r>
          </w:p>
        </w:tc>
        <w:tc>
          <w:tcPr>
            <w:tcW w:w="7049" w:type="dxa"/>
            <w:shd w:val="clear" w:color="auto" w:fill="auto"/>
          </w:tcPr>
          <w:p w14:paraId="2299641D" w14:textId="77777777" w:rsidR="00A444FC" w:rsidRPr="00BD1EC1" w:rsidRDefault="00A444FC" w:rsidP="00BF6393">
            <w:pPr>
              <w:pStyle w:val="Style14"/>
              <w:widowControl/>
              <w:spacing w:before="19" w:line="250" w:lineRule="exact"/>
              <w:rPr>
                <w:rStyle w:val="FontStyle34"/>
                <w:rFonts w:ascii="Arial Narrow" w:hAnsi="Arial Narrow" w:cs="Arial"/>
                <w:i w:val="0"/>
                <w:sz w:val="20"/>
                <w:szCs w:val="20"/>
                <w:lang w:val="es-ES_tradnl" w:eastAsia="es-ES_tradnl"/>
              </w:rPr>
            </w:pPr>
            <w:r w:rsidRPr="00BD1EC1">
              <w:rPr>
                <w:rStyle w:val="FontStyle34"/>
                <w:rFonts w:ascii="Arial Narrow" w:hAnsi="Arial Narrow" w:cs="Arial"/>
                <w:i w:val="0"/>
                <w:sz w:val="20"/>
                <w:szCs w:val="20"/>
                <w:lang w:val="es-ES_tradnl" w:eastAsia="es-ES_tradnl"/>
              </w:rPr>
              <w:t>Por todo lo anterior, se solicita al señor Juez Administrativo, que al momento de proferir la sentencia de instancia dentro del presente asunto, se NIEGUEN las pretensiones de la demanda respecto a mi representada, declarando probada la excepción de HECHO DE UN TERCERO Y CULPA EXCLUSIVA DE LA VICTIMA, ya que no hay lugar a endilgar responsabilidad patrimonial a LA NACIÓN - RAMA JUDICIAL, pues el actuar de los Jueces Penales que conocieron del proceso seguido en contra de HENDER GABRIEL BAQUERO RIVERA, estuvo ajustado a derecho y de sus decisiones no puede derivarse un daño antijurídico.</w:t>
            </w:r>
          </w:p>
          <w:p w14:paraId="71A283AD" w14:textId="77777777" w:rsidR="00A444FC" w:rsidRPr="00BD1EC1" w:rsidRDefault="00A444FC" w:rsidP="00BF6393">
            <w:pPr>
              <w:widowControl w:val="0"/>
              <w:autoSpaceDE w:val="0"/>
              <w:autoSpaceDN w:val="0"/>
              <w:adjustRightInd w:val="0"/>
              <w:jc w:val="both"/>
              <w:rPr>
                <w:rFonts w:ascii="Arial Narrow" w:hAnsi="Arial Narrow" w:cs="Arial"/>
                <w:sz w:val="20"/>
                <w:szCs w:val="20"/>
                <w:lang w:eastAsia="es-CO"/>
              </w:rPr>
            </w:pPr>
          </w:p>
          <w:p w14:paraId="02A26735" w14:textId="77777777" w:rsidR="00A444FC" w:rsidRPr="00BD1EC1" w:rsidRDefault="00A444FC" w:rsidP="00BF6393">
            <w:pPr>
              <w:pStyle w:val="Style14"/>
              <w:widowControl/>
              <w:spacing w:before="34" w:line="274" w:lineRule="exact"/>
              <w:rPr>
                <w:rStyle w:val="FontStyle34"/>
                <w:rFonts w:ascii="Arial Narrow" w:hAnsi="Arial Narrow" w:cs="Arial"/>
                <w:i w:val="0"/>
                <w:sz w:val="20"/>
                <w:szCs w:val="20"/>
                <w:lang w:val="es-ES_tradnl" w:eastAsia="es-ES_tradnl"/>
              </w:rPr>
            </w:pPr>
            <w:r w:rsidRPr="00BD1EC1">
              <w:rPr>
                <w:rStyle w:val="FontStyle34"/>
                <w:rFonts w:ascii="Arial Narrow" w:hAnsi="Arial Narrow" w:cs="Arial"/>
                <w:i w:val="0"/>
                <w:sz w:val="20"/>
                <w:szCs w:val="20"/>
                <w:lang w:val="es-ES_tradnl" w:eastAsia="es-ES_tradnl"/>
              </w:rPr>
              <w:t xml:space="preserve">Ahora, aunque posteriormente se declaró cumplida la pena, frente a lo que se considera el demandante que implicó "una prolongación ilícita de la limitación a la libertad" al respecto se encuentra plenamente acreditada la causal eximente de responsabilidad denominada </w:t>
            </w:r>
            <w:r w:rsidRPr="00BD1EC1">
              <w:rPr>
                <w:rStyle w:val="FontStyle51"/>
                <w:rFonts w:ascii="Arial Narrow" w:hAnsi="Arial Narrow"/>
                <w:lang w:val="es-ES_tradnl" w:eastAsia="es-ES_tradnl"/>
              </w:rPr>
              <w:t xml:space="preserve">"CULPA EXCLUSIVA DE LA VÍCTIMA" </w:t>
            </w:r>
            <w:r w:rsidRPr="00BD1EC1">
              <w:rPr>
                <w:rStyle w:val="FontStyle34"/>
                <w:rFonts w:ascii="Arial Narrow" w:hAnsi="Arial Narrow" w:cs="Arial"/>
                <w:i w:val="0"/>
                <w:sz w:val="20"/>
                <w:szCs w:val="20"/>
                <w:lang w:val="es-ES_tradnl" w:eastAsia="es-ES_tradnl"/>
              </w:rPr>
              <w:t>por cuanto se observó una conducta que contribuyó de forma determinante en la producción del daño, como fue la desplegada por el mismo demandante, pues omitió solicitar oportunamente al Juez de Ejecución de Penas la declaratoria de la extinción de la condena.</w:t>
            </w:r>
          </w:p>
          <w:p w14:paraId="2B5E0A56" w14:textId="77777777" w:rsidR="00A444FC" w:rsidRPr="00BD1EC1" w:rsidRDefault="00A444FC" w:rsidP="00BF6393">
            <w:pPr>
              <w:widowControl w:val="0"/>
              <w:autoSpaceDE w:val="0"/>
              <w:autoSpaceDN w:val="0"/>
              <w:adjustRightInd w:val="0"/>
              <w:jc w:val="both"/>
              <w:rPr>
                <w:rFonts w:ascii="Arial Narrow" w:hAnsi="Arial Narrow" w:cs="Arial"/>
                <w:sz w:val="20"/>
                <w:szCs w:val="20"/>
                <w:lang w:eastAsia="es-CO"/>
              </w:rPr>
            </w:pPr>
          </w:p>
        </w:tc>
      </w:tr>
      <w:tr w:rsidR="00A444FC" w:rsidRPr="00C55B0D" w14:paraId="5AD93643" w14:textId="77777777" w:rsidTr="00BF6393">
        <w:tc>
          <w:tcPr>
            <w:tcW w:w="1855" w:type="dxa"/>
          </w:tcPr>
          <w:p w14:paraId="34034493" w14:textId="77777777" w:rsidR="00A444FC" w:rsidRPr="00BD1EC1" w:rsidRDefault="00A444FC" w:rsidP="00BF6393">
            <w:pPr>
              <w:widowControl w:val="0"/>
              <w:autoSpaceDE w:val="0"/>
              <w:autoSpaceDN w:val="0"/>
              <w:adjustRightInd w:val="0"/>
              <w:jc w:val="both"/>
              <w:rPr>
                <w:rFonts w:ascii="Arial Narrow" w:hAnsi="Arial Narrow" w:cs="Arial"/>
                <w:b/>
                <w:sz w:val="20"/>
                <w:szCs w:val="20"/>
                <w:lang w:eastAsia="es-CO"/>
              </w:rPr>
            </w:pPr>
            <w:r w:rsidRPr="00BD1EC1">
              <w:rPr>
                <w:rFonts w:ascii="Arial Narrow" w:hAnsi="Arial Narrow" w:cs="Arial"/>
                <w:b/>
                <w:sz w:val="20"/>
                <w:szCs w:val="20"/>
                <w:lang w:eastAsia="es-CO"/>
              </w:rPr>
              <w:t>INEXISTENCIA DE FALLA EN EL SERVICIO</w:t>
            </w:r>
          </w:p>
        </w:tc>
        <w:tc>
          <w:tcPr>
            <w:tcW w:w="7049" w:type="dxa"/>
            <w:shd w:val="clear" w:color="auto" w:fill="auto"/>
          </w:tcPr>
          <w:p w14:paraId="1E87CD3C" w14:textId="1D1708F6" w:rsidR="00A444FC" w:rsidRPr="00BD1EC1" w:rsidRDefault="00A444FC" w:rsidP="00BD1EC1">
            <w:pPr>
              <w:pStyle w:val="Style14"/>
              <w:widowControl/>
              <w:spacing w:before="19" w:line="274" w:lineRule="exact"/>
              <w:rPr>
                <w:rFonts w:ascii="Arial Narrow" w:hAnsi="Arial Narrow" w:cs="Arial"/>
                <w:iCs/>
                <w:sz w:val="20"/>
                <w:szCs w:val="20"/>
                <w:lang w:val="es-ES_tradnl" w:eastAsia="es-ES_tradnl"/>
              </w:rPr>
            </w:pPr>
            <w:r w:rsidRPr="00BD1EC1">
              <w:rPr>
                <w:rStyle w:val="FontStyle34"/>
                <w:rFonts w:ascii="Arial Narrow" w:hAnsi="Arial Narrow" w:cs="Arial"/>
                <w:i w:val="0"/>
                <w:sz w:val="20"/>
                <w:szCs w:val="20"/>
                <w:lang w:val="es-ES_tradnl" w:eastAsia="es-ES_tradnl"/>
              </w:rPr>
              <w:t xml:space="preserve">Al respecto se observa la </w:t>
            </w:r>
            <w:r w:rsidRPr="00BD1EC1">
              <w:rPr>
                <w:rStyle w:val="FontStyle39"/>
                <w:rFonts w:ascii="Arial Narrow" w:hAnsi="Arial Narrow" w:cs="Arial"/>
                <w:i/>
                <w:sz w:val="20"/>
                <w:szCs w:val="20"/>
                <w:lang w:val="es-ES_tradnl" w:eastAsia="es-ES_tradnl"/>
              </w:rPr>
              <w:t xml:space="preserve">excepción de inexistencia de falla en el servicio, </w:t>
            </w:r>
            <w:r w:rsidRPr="00BD1EC1">
              <w:rPr>
                <w:rStyle w:val="FontStyle34"/>
                <w:rFonts w:ascii="Arial Narrow" w:hAnsi="Arial Narrow" w:cs="Arial"/>
                <w:i w:val="0"/>
                <w:sz w:val="20"/>
                <w:szCs w:val="20"/>
                <w:lang w:val="es-ES_tradnl" w:eastAsia="es-ES_tradnl"/>
              </w:rPr>
              <w:t>pues en primer lugar, el daño alegado no puede calificarse de antijurídico, toda vez que el demandante se encontraba purgando una condena que le fue impuesta por el tráfico, fabricación o porte de estupefacientes, de modo que estaba en el deber de soportar la privación de la libertad, y si bien se le concedió el subrogado de libertad condicional éste es un beneficio que prevé la ley en favor de los condenados, y tienen derecho a gozar de tal prerrogativa a partir de que sea ordenado por el Juez, como sucedió en este caso.</w:t>
            </w:r>
          </w:p>
        </w:tc>
      </w:tr>
    </w:tbl>
    <w:p w14:paraId="16ED1D9C" w14:textId="77777777" w:rsidR="00E93E89" w:rsidRPr="00C55B0D" w:rsidRDefault="00E93E89" w:rsidP="00E93E89">
      <w:pPr>
        <w:tabs>
          <w:tab w:val="left" w:pos="709"/>
        </w:tabs>
        <w:spacing w:after="200" w:line="276" w:lineRule="auto"/>
        <w:contextualSpacing/>
        <w:jc w:val="both"/>
        <w:rPr>
          <w:rFonts w:ascii="Arial" w:hAnsi="Arial" w:cs="Arial"/>
          <w:color w:val="000000"/>
          <w:sz w:val="22"/>
          <w:szCs w:val="22"/>
          <w:lang w:val="es-CO"/>
        </w:rPr>
      </w:pPr>
    </w:p>
    <w:p w14:paraId="2195ABD6" w14:textId="77777777" w:rsidR="00E93E89" w:rsidRPr="00C55B0D" w:rsidRDefault="00E93E89" w:rsidP="00E93E89">
      <w:pPr>
        <w:tabs>
          <w:tab w:val="left" w:pos="709"/>
        </w:tabs>
        <w:spacing w:after="200" w:line="276" w:lineRule="auto"/>
        <w:contextualSpacing/>
        <w:jc w:val="both"/>
        <w:rPr>
          <w:rFonts w:ascii="Arial" w:hAnsi="Arial" w:cs="Arial"/>
          <w:color w:val="000000"/>
          <w:sz w:val="22"/>
          <w:szCs w:val="22"/>
          <w:lang w:val="es-CO"/>
        </w:rPr>
      </w:pPr>
    </w:p>
    <w:p w14:paraId="05EDF322" w14:textId="77777777" w:rsidR="00E93E89" w:rsidRPr="00C55B0D" w:rsidRDefault="00E93E89" w:rsidP="003E4A2D">
      <w:pPr>
        <w:numPr>
          <w:ilvl w:val="1"/>
          <w:numId w:val="9"/>
        </w:numPr>
        <w:tabs>
          <w:tab w:val="left" w:pos="567"/>
        </w:tabs>
        <w:contextualSpacing/>
        <w:jc w:val="both"/>
        <w:rPr>
          <w:rFonts w:ascii="Arial" w:hAnsi="Arial" w:cs="Arial"/>
          <w:b/>
          <w:color w:val="000000"/>
          <w:sz w:val="22"/>
          <w:szCs w:val="22"/>
        </w:rPr>
      </w:pPr>
      <w:r w:rsidRPr="00C55B0D">
        <w:rPr>
          <w:rFonts w:ascii="Arial" w:hAnsi="Arial" w:cs="Arial"/>
          <w:b/>
          <w:color w:val="000000"/>
          <w:sz w:val="22"/>
          <w:szCs w:val="22"/>
        </w:rPr>
        <w:t>ALEGATOS DE CONCLUSIÓN</w:t>
      </w:r>
    </w:p>
    <w:p w14:paraId="14951048" w14:textId="77777777" w:rsidR="00E93E89" w:rsidRPr="00C55B0D" w:rsidRDefault="00E93E89" w:rsidP="00E93E89">
      <w:pPr>
        <w:tabs>
          <w:tab w:val="num" w:pos="426"/>
          <w:tab w:val="left" w:pos="567"/>
        </w:tabs>
        <w:contextualSpacing/>
        <w:jc w:val="both"/>
        <w:rPr>
          <w:rFonts w:ascii="Arial" w:hAnsi="Arial" w:cs="Arial"/>
          <w:b/>
          <w:color w:val="000000"/>
          <w:sz w:val="22"/>
          <w:szCs w:val="22"/>
        </w:rPr>
      </w:pPr>
    </w:p>
    <w:p w14:paraId="66CC772F" w14:textId="459D3082" w:rsidR="007C301D" w:rsidRPr="00C55B0D" w:rsidRDefault="00E93E89" w:rsidP="007C301D">
      <w:pPr>
        <w:pStyle w:val="Sinespaciado"/>
        <w:numPr>
          <w:ilvl w:val="2"/>
          <w:numId w:val="9"/>
        </w:numPr>
        <w:ind w:left="0" w:firstLine="0"/>
        <w:jc w:val="both"/>
        <w:rPr>
          <w:sz w:val="22"/>
          <w:szCs w:val="22"/>
        </w:rPr>
      </w:pPr>
      <w:r w:rsidRPr="00C55B0D">
        <w:rPr>
          <w:color w:val="000000"/>
          <w:sz w:val="22"/>
          <w:szCs w:val="22"/>
        </w:rPr>
        <w:t>El apoderado de la</w:t>
      </w:r>
      <w:r w:rsidRPr="00C55B0D">
        <w:rPr>
          <w:b/>
          <w:color w:val="000000"/>
          <w:sz w:val="22"/>
          <w:szCs w:val="22"/>
        </w:rPr>
        <w:t xml:space="preserve"> PARTE ACTORA</w:t>
      </w:r>
      <w:r w:rsidRPr="00C55B0D">
        <w:rPr>
          <w:color w:val="000000"/>
          <w:sz w:val="22"/>
          <w:szCs w:val="22"/>
        </w:rPr>
        <w:t xml:space="preserve">  </w:t>
      </w:r>
      <w:r w:rsidR="00C53499" w:rsidRPr="00C55B0D">
        <w:rPr>
          <w:color w:val="000000"/>
          <w:sz w:val="22"/>
          <w:szCs w:val="22"/>
        </w:rPr>
        <w:t xml:space="preserve">manifiesta que </w:t>
      </w:r>
      <w:r w:rsidR="0040262F" w:rsidRPr="0040262F">
        <w:rPr>
          <w:rFonts w:ascii="Arial Narrow" w:hAnsi="Arial Narrow"/>
          <w:i/>
          <w:iCs/>
          <w:color w:val="000000"/>
          <w:sz w:val="22"/>
          <w:szCs w:val="22"/>
        </w:rPr>
        <w:t>“</w:t>
      </w:r>
      <w:r w:rsidR="00C53499" w:rsidRPr="0040262F">
        <w:rPr>
          <w:rFonts w:ascii="Arial Narrow" w:hAnsi="Arial Narrow"/>
          <w:i/>
          <w:iCs/>
          <w:color w:val="000000"/>
          <w:sz w:val="22"/>
          <w:szCs w:val="22"/>
        </w:rPr>
        <w:t>e</w:t>
      </w:r>
      <w:r w:rsidR="007C301D" w:rsidRPr="0040262F">
        <w:rPr>
          <w:rFonts w:ascii="Arial Narrow" w:hAnsi="Arial Narrow"/>
          <w:i/>
          <w:iCs/>
          <w:sz w:val="22"/>
          <w:szCs w:val="22"/>
        </w:rPr>
        <w:t xml:space="preserve">l Estado es el garante de los derechos de todos los ciudadanos incluso de los reos, dentro de las excepciones que presentó la demandada está la de culpa exclusiva de la víctima, yo no sé si es que piensan que ahora los reos son los que deciden cuando entran y cuando salen de la cárcel, hay casos excepcionales como los que veo estos días como la señora que se fue a hacer su diseño de sonrisa, pero de resto quien decide y quien lleva el control de los presos es el estado. Entonces no entiende el suscrito como pretenden culpar exclusivamente a la víctima de una situación de estas, de que se prolongue su tiempo en la </w:t>
      </w:r>
      <w:r w:rsidR="00E97653" w:rsidRPr="0040262F">
        <w:rPr>
          <w:rFonts w:ascii="Arial Narrow" w:hAnsi="Arial Narrow"/>
          <w:i/>
          <w:iCs/>
          <w:sz w:val="22"/>
          <w:szCs w:val="22"/>
        </w:rPr>
        <w:t>cárcel.</w:t>
      </w:r>
      <w:r w:rsidR="007C301D" w:rsidRPr="0040262F">
        <w:rPr>
          <w:rFonts w:ascii="Arial Narrow" w:hAnsi="Arial Narrow"/>
          <w:i/>
          <w:iCs/>
          <w:sz w:val="22"/>
          <w:szCs w:val="22"/>
        </w:rPr>
        <w:t xml:space="preserve"> Entonces el tema es muy sencillo, el señor estaba condenado a tantos meses, 18 meses  y trascurridos esos 18 meses no lo sacaron de la cárcel, lo dejaron metido otros 4 o 5 meses, hasta que le tocó presentar un habeas corpus y por medio de ese habeas corpus fue que recobró su libertad; si no hubiera sido así estaría allí metido. Está claro que esta el título de imputación, está el nexo causal y pues obviamente los perjuicios causados están más que comprobados, entonces en ese orden de ideas creo que la responsabilidad estatal es clarísima</w:t>
      </w:r>
      <w:r w:rsidR="00E97653" w:rsidRPr="0040262F">
        <w:rPr>
          <w:rFonts w:ascii="Arial Narrow" w:hAnsi="Arial Narrow"/>
          <w:i/>
          <w:iCs/>
          <w:sz w:val="22"/>
          <w:szCs w:val="22"/>
        </w:rPr>
        <w:t xml:space="preserve"> para el señor HE</w:t>
      </w:r>
      <w:r w:rsidR="007C301D" w:rsidRPr="0040262F">
        <w:rPr>
          <w:rFonts w:ascii="Arial Narrow" w:hAnsi="Arial Narrow"/>
          <w:i/>
          <w:iCs/>
          <w:sz w:val="22"/>
          <w:szCs w:val="22"/>
        </w:rPr>
        <w:t xml:space="preserve">NDER y sus familiares, y por eso le solicito al despacho que así lo declare. </w:t>
      </w:r>
      <w:r w:rsidR="00E80663" w:rsidRPr="0040262F">
        <w:rPr>
          <w:rFonts w:ascii="Arial Narrow" w:hAnsi="Arial Narrow"/>
          <w:i/>
          <w:iCs/>
          <w:sz w:val="22"/>
          <w:szCs w:val="22"/>
        </w:rPr>
        <w:t>“</w:t>
      </w:r>
    </w:p>
    <w:p w14:paraId="556B5D1F" w14:textId="77777777" w:rsidR="00E80663" w:rsidRPr="00C55B0D" w:rsidRDefault="00E80663" w:rsidP="007C301D">
      <w:pPr>
        <w:pStyle w:val="Sinespaciado"/>
        <w:jc w:val="both"/>
        <w:rPr>
          <w:sz w:val="22"/>
          <w:szCs w:val="22"/>
        </w:rPr>
      </w:pPr>
    </w:p>
    <w:p w14:paraId="678E22FC" w14:textId="5B72C9B7" w:rsidR="00E80663" w:rsidRPr="0040262F" w:rsidRDefault="00E80663" w:rsidP="007C301D">
      <w:pPr>
        <w:pStyle w:val="Sinespaciado"/>
        <w:jc w:val="both"/>
        <w:rPr>
          <w:i/>
          <w:iCs/>
          <w:sz w:val="22"/>
          <w:szCs w:val="22"/>
        </w:rPr>
      </w:pPr>
      <w:r w:rsidRPr="00C55B0D">
        <w:rPr>
          <w:sz w:val="22"/>
          <w:szCs w:val="22"/>
        </w:rPr>
        <w:t xml:space="preserve">La Juez le indaga sobre donde estaba el señor Gabriel </w:t>
      </w:r>
      <w:r w:rsidR="0040262F">
        <w:rPr>
          <w:sz w:val="22"/>
          <w:szCs w:val="22"/>
        </w:rPr>
        <w:t>B</w:t>
      </w:r>
      <w:r w:rsidRPr="00C55B0D">
        <w:rPr>
          <w:sz w:val="22"/>
          <w:szCs w:val="22"/>
        </w:rPr>
        <w:t xml:space="preserve">aquero para cuando hizo la solicitad de cumplimiento de la pena, a lo que </w:t>
      </w:r>
      <w:r w:rsidR="0040262F">
        <w:rPr>
          <w:sz w:val="22"/>
          <w:szCs w:val="22"/>
        </w:rPr>
        <w:t xml:space="preserve">el </w:t>
      </w:r>
      <w:r w:rsidRPr="00C55B0D">
        <w:rPr>
          <w:sz w:val="22"/>
          <w:szCs w:val="22"/>
        </w:rPr>
        <w:t xml:space="preserve">apoderado de la parte actora le responde que </w:t>
      </w:r>
      <w:r w:rsidRPr="0040262F">
        <w:rPr>
          <w:i/>
          <w:iCs/>
          <w:sz w:val="22"/>
          <w:szCs w:val="22"/>
        </w:rPr>
        <w:t>“</w:t>
      </w:r>
      <w:r w:rsidRPr="0040262F">
        <w:rPr>
          <w:rFonts w:ascii="Arial Narrow" w:hAnsi="Arial Narrow"/>
          <w:i/>
          <w:iCs/>
          <w:sz w:val="22"/>
          <w:szCs w:val="22"/>
        </w:rPr>
        <w:t>él estaba en la cárcel, la apoderada creo que se confundió porque a él se le dio un subrogado cuando lo capturaron pero después lo llevaron a la cárcel y allá fue donde tuvo que presentar el habeas corpus.”</w:t>
      </w:r>
      <w:r w:rsidRPr="0040262F">
        <w:rPr>
          <w:i/>
          <w:iCs/>
          <w:sz w:val="22"/>
          <w:szCs w:val="22"/>
        </w:rPr>
        <w:t xml:space="preserve"> </w:t>
      </w:r>
    </w:p>
    <w:p w14:paraId="6203B110" w14:textId="77777777" w:rsidR="007C301D" w:rsidRPr="0040262F" w:rsidRDefault="007C301D" w:rsidP="007C301D">
      <w:pPr>
        <w:pStyle w:val="Sinespaciado"/>
        <w:jc w:val="both"/>
        <w:rPr>
          <w:i/>
          <w:iCs/>
          <w:color w:val="000000"/>
          <w:sz w:val="22"/>
          <w:szCs w:val="22"/>
          <w:highlight w:val="yellow"/>
        </w:rPr>
      </w:pPr>
    </w:p>
    <w:p w14:paraId="72462132" w14:textId="77777777" w:rsidR="007C301D" w:rsidRPr="0040262F" w:rsidRDefault="007C301D" w:rsidP="007C301D">
      <w:pPr>
        <w:pStyle w:val="Sinespaciado"/>
        <w:jc w:val="both"/>
        <w:rPr>
          <w:i/>
          <w:iCs/>
          <w:color w:val="000000"/>
          <w:sz w:val="22"/>
          <w:szCs w:val="22"/>
        </w:rPr>
      </w:pPr>
    </w:p>
    <w:p w14:paraId="68EEA9C1" w14:textId="6DAAD1B0" w:rsidR="00876476" w:rsidRPr="0040262F" w:rsidRDefault="00E93E89" w:rsidP="007C301D">
      <w:pPr>
        <w:numPr>
          <w:ilvl w:val="2"/>
          <w:numId w:val="9"/>
        </w:numPr>
        <w:tabs>
          <w:tab w:val="left" w:pos="567"/>
        </w:tabs>
        <w:spacing w:after="200"/>
        <w:ind w:left="0" w:firstLine="0"/>
        <w:contextualSpacing/>
        <w:jc w:val="both"/>
        <w:rPr>
          <w:rFonts w:ascii="Arial Narrow" w:eastAsiaTheme="minorEastAsia" w:hAnsi="Arial Narrow" w:cs="Arial"/>
          <w:i/>
          <w:iCs/>
          <w:sz w:val="22"/>
          <w:szCs w:val="22"/>
          <w:lang w:val="es-ES_tradnl" w:eastAsia="es-ES_tradnl"/>
        </w:rPr>
      </w:pPr>
      <w:r w:rsidRPr="0040262F">
        <w:rPr>
          <w:rFonts w:ascii="Arial" w:hAnsi="Arial" w:cs="Arial"/>
          <w:color w:val="000000"/>
          <w:sz w:val="22"/>
          <w:szCs w:val="22"/>
        </w:rPr>
        <w:t>El apoderado de la</w:t>
      </w:r>
      <w:r w:rsidRPr="0040262F">
        <w:rPr>
          <w:rFonts w:ascii="Arial" w:hAnsi="Arial" w:cs="Arial"/>
          <w:b/>
          <w:color w:val="000000"/>
          <w:sz w:val="22"/>
          <w:szCs w:val="22"/>
        </w:rPr>
        <w:t xml:space="preserve"> </w:t>
      </w:r>
      <w:r w:rsidR="007E1A62" w:rsidRPr="0040262F">
        <w:rPr>
          <w:rFonts w:ascii="Arial" w:eastAsia="Calibri" w:hAnsi="Arial" w:cs="Arial"/>
          <w:b/>
          <w:sz w:val="22"/>
          <w:szCs w:val="22"/>
          <w:lang w:val="es-CO"/>
        </w:rPr>
        <w:t>NACIÓN – RAMA JUDICIAL</w:t>
      </w:r>
      <w:r w:rsidR="00FD4865" w:rsidRPr="00C55B0D">
        <w:rPr>
          <w:rFonts w:ascii="Arial" w:eastAsia="Calibri" w:hAnsi="Arial" w:cs="Arial"/>
          <w:b/>
          <w:sz w:val="22"/>
          <w:szCs w:val="22"/>
          <w:lang w:val="es-CO"/>
        </w:rPr>
        <w:t xml:space="preserve"> </w:t>
      </w:r>
      <w:r w:rsidR="00FD4865" w:rsidRPr="00C55B0D">
        <w:rPr>
          <w:rFonts w:ascii="Arial" w:eastAsia="Calibri" w:hAnsi="Arial" w:cs="Arial"/>
          <w:sz w:val="22"/>
          <w:szCs w:val="22"/>
          <w:lang w:val="es-CO"/>
        </w:rPr>
        <w:t xml:space="preserve">señala que </w:t>
      </w:r>
      <w:r w:rsidR="0040262F" w:rsidRPr="0040262F">
        <w:rPr>
          <w:rFonts w:ascii="Arial Narrow" w:eastAsia="Calibri" w:hAnsi="Arial Narrow" w:cs="Arial"/>
          <w:i/>
          <w:iCs/>
          <w:sz w:val="22"/>
          <w:szCs w:val="22"/>
          <w:lang w:val="es-CO"/>
        </w:rPr>
        <w:t>“</w:t>
      </w:r>
      <w:r w:rsidR="008D1015" w:rsidRPr="0040262F">
        <w:rPr>
          <w:rFonts w:ascii="Arial Narrow" w:eastAsia="Calibri" w:hAnsi="Arial Narrow" w:cs="Arial"/>
          <w:i/>
          <w:iCs/>
          <w:sz w:val="22"/>
          <w:szCs w:val="22"/>
          <w:lang w:val="es-CO"/>
        </w:rPr>
        <w:t>con la prueba obrante en el expediente y la normatividad aplicable para el caso que nos ocupa el señor VAQUERO RIVERA para el 18 de marzo de 2016, fecha en que el Juzgado de Penas y Medidas de Seguridad decidió la extensión de la pena, se encontraba gozando de su libertad en beneficio de libertad condicional que se le había otorgado, de modo que no se puede hablar en el caso que nos ocupa de una prolongación injusta de la limitación de la libertad, y si a ello le agregamos que las obligaciones de las medidas sustitutivas son a cargo de los acreedores a estas, quienes deben ser en últimas lo que deben estar atentos a cumplir con los requisitos, porque precisamente la libertad condicional se da cuando el implicado a superado el termino señalado por el Juez de Conocimiento, cuando se le haya concedido este beneficio el implicado deberá cumplir con ciertas obligaciones tal como lo detalla el artículo 65 del CP entonces tenemos puntualmente que frente al presunto incumplimiento</w:t>
      </w:r>
      <w:r w:rsidR="00876476" w:rsidRPr="0040262F">
        <w:rPr>
          <w:rFonts w:ascii="Arial Narrow" w:eastAsia="Calibri" w:hAnsi="Arial Narrow" w:cs="Arial"/>
          <w:i/>
          <w:iCs/>
          <w:sz w:val="22"/>
          <w:szCs w:val="22"/>
          <w:lang w:val="es-CO"/>
        </w:rPr>
        <w:t xml:space="preserve"> de las obligaciones del juez de Ejecución de Penas</w:t>
      </w:r>
      <w:r w:rsidR="008D1015" w:rsidRPr="0040262F">
        <w:rPr>
          <w:rFonts w:ascii="Arial Narrow" w:eastAsia="Calibri" w:hAnsi="Arial Narrow" w:cs="Arial"/>
          <w:i/>
          <w:iCs/>
          <w:sz w:val="22"/>
          <w:szCs w:val="22"/>
          <w:lang w:val="es-CO"/>
        </w:rPr>
        <w:t xml:space="preserve"> al vulnerar</w:t>
      </w:r>
      <w:r w:rsidR="00876476" w:rsidRPr="0040262F">
        <w:rPr>
          <w:rFonts w:ascii="Arial Narrow" w:eastAsia="Calibri" w:hAnsi="Arial Narrow" w:cs="Arial"/>
          <w:i/>
          <w:iCs/>
          <w:sz w:val="22"/>
          <w:szCs w:val="22"/>
          <w:lang w:val="es-CO"/>
        </w:rPr>
        <w:t xml:space="preserve"> el derecho a la libertad al seño</w:t>
      </w:r>
      <w:r w:rsidR="00E97653" w:rsidRPr="0040262F">
        <w:rPr>
          <w:rFonts w:ascii="Arial Narrow" w:eastAsia="Calibri" w:hAnsi="Arial Narrow" w:cs="Arial"/>
          <w:i/>
          <w:iCs/>
          <w:sz w:val="22"/>
          <w:szCs w:val="22"/>
          <w:lang w:val="es-CO"/>
        </w:rPr>
        <w:t>r HEN</w:t>
      </w:r>
      <w:r w:rsidR="00876476" w:rsidRPr="0040262F">
        <w:rPr>
          <w:rFonts w:ascii="Arial Narrow" w:eastAsia="Calibri" w:hAnsi="Arial Narrow" w:cs="Arial"/>
          <w:i/>
          <w:iCs/>
          <w:sz w:val="22"/>
          <w:szCs w:val="22"/>
          <w:lang w:val="es-CO"/>
        </w:rPr>
        <w:t>DER GABRIEL VAQUERO RIVERA por más tiempo  del que debía paga como condena</w:t>
      </w:r>
      <w:r w:rsidR="008D1015" w:rsidRPr="0040262F">
        <w:rPr>
          <w:rFonts w:ascii="Arial Narrow" w:eastAsia="Calibri" w:hAnsi="Arial Narrow" w:cs="Arial"/>
          <w:i/>
          <w:iCs/>
          <w:sz w:val="22"/>
          <w:szCs w:val="22"/>
          <w:lang w:val="es-CO"/>
        </w:rPr>
        <w:t xml:space="preserve"> tenemos que si est</w:t>
      </w:r>
      <w:r w:rsidR="00876476" w:rsidRPr="0040262F">
        <w:rPr>
          <w:rFonts w:ascii="Arial Narrow" w:eastAsia="Calibri" w:hAnsi="Arial Narrow" w:cs="Arial"/>
          <w:i/>
          <w:iCs/>
          <w:sz w:val="22"/>
          <w:szCs w:val="22"/>
          <w:lang w:val="es-CO"/>
        </w:rPr>
        <w:t>udiamos</w:t>
      </w:r>
      <w:r w:rsidR="008D1015" w:rsidRPr="0040262F">
        <w:rPr>
          <w:rFonts w:ascii="Arial Narrow" w:eastAsia="Calibri" w:hAnsi="Arial Narrow" w:cs="Arial"/>
          <w:i/>
          <w:iCs/>
          <w:sz w:val="22"/>
          <w:szCs w:val="22"/>
          <w:lang w:val="es-CO"/>
        </w:rPr>
        <w:t xml:space="preserve"> los </w:t>
      </w:r>
      <w:r w:rsidR="00876476" w:rsidRPr="0040262F">
        <w:rPr>
          <w:rFonts w:ascii="Arial Narrow" w:eastAsia="Calibri" w:hAnsi="Arial Narrow" w:cs="Arial"/>
          <w:i/>
          <w:iCs/>
          <w:sz w:val="22"/>
          <w:szCs w:val="22"/>
          <w:lang w:val="es-CO"/>
        </w:rPr>
        <w:t>subrogados</w:t>
      </w:r>
      <w:r w:rsidR="008D1015" w:rsidRPr="0040262F">
        <w:rPr>
          <w:rFonts w:ascii="Arial Narrow" w:eastAsia="Calibri" w:hAnsi="Arial Narrow" w:cs="Arial"/>
          <w:i/>
          <w:iCs/>
          <w:sz w:val="22"/>
          <w:szCs w:val="22"/>
          <w:lang w:val="es-CO"/>
        </w:rPr>
        <w:t xml:space="preserve"> penales</w:t>
      </w:r>
      <w:r w:rsidR="00876476" w:rsidRPr="0040262F">
        <w:rPr>
          <w:rFonts w:ascii="Arial Narrow" w:eastAsia="Calibri" w:hAnsi="Arial Narrow" w:cs="Arial"/>
          <w:i/>
          <w:iCs/>
          <w:sz w:val="22"/>
          <w:szCs w:val="22"/>
          <w:lang w:val="es-CO"/>
        </w:rPr>
        <w:t xml:space="preserve"> que de conformidad con el precedente la Corporación estos no son otra cosa que medidas sustitutivas de las penas de prisión y arresto, </w:t>
      </w:r>
      <w:r w:rsidR="008D1015" w:rsidRPr="0040262F">
        <w:rPr>
          <w:rFonts w:ascii="Arial Narrow" w:eastAsia="Calibri" w:hAnsi="Arial Narrow" w:cs="Arial"/>
          <w:i/>
          <w:iCs/>
          <w:sz w:val="22"/>
          <w:szCs w:val="22"/>
          <w:lang w:val="es-CO"/>
        </w:rPr>
        <w:t xml:space="preserve">siempre y cuando se cumplan requisitos establecidos </w:t>
      </w:r>
      <w:r w:rsidR="00876476" w:rsidRPr="0040262F">
        <w:rPr>
          <w:rFonts w:ascii="Arial Narrow" w:eastAsia="Calibri" w:hAnsi="Arial Narrow" w:cs="Arial"/>
          <w:i/>
          <w:iCs/>
          <w:sz w:val="22"/>
          <w:szCs w:val="22"/>
          <w:lang w:val="es-CO"/>
        </w:rPr>
        <w:t>c</w:t>
      </w:r>
      <w:r w:rsidR="008D1015" w:rsidRPr="0040262F">
        <w:rPr>
          <w:rFonts w:ascii="Arial Narrow" w:eastAsia="Calibri" w:hAnsi="Arial Narrow" w:cs="Arial"/>
          <w:i/>
          <w:iCs/>
          <w:sz w:val="22"/>
          <w:szCs w:val="22"/>
          <w:lang w:val="es-CO"/>
        </w:rPr>
        <w:t xml:space="preserve">on el legislador, </w:t>
      </w:r>
      <w:r w:rsidR="00876476" w:rsidRPr="0040262F">
        <w:rPr>
          <w:rFonts w:ascii="Arial Narrow" w:eastAsia="Calibri" w:hAnsi="Arial Narrow" w:cs="Arial"/>
          <w:i/>
          <w:iCs/>
          <w:sz w:val="22"/>
          <w:szCs w:val="22"/>
          <w:lang w:val="es-CO"/>
        </w:rPr>
        <w:t>entonces</w:t>
      </w:r>
      <w:r w:rsidR="008D1015" w:rsidRPr="0040262F">
        <w:rPr>
          <w:rFonts w:ascii="Arial Narrow" w:eastAsia="Calibri" w:hAnsi="Arial Narrow" w:cs="Arial"/>
          <w:i/>
          <w:iCs/>
          <w:sz w:val="22"/>
          <w:szCs w:val="22"/>
          <w:lang w:val="es-CO"/>
        </w:rPr>
        <w:t xml:space="preserve"> de conformidad con </w:t>
      </w:r>
      <w:r w:rsidR="00876476" w:rsidRPr="0040262F">
        <w:rPr>
          <w:rFonts w:ascii="Arial Narrow" w:eastAsia="Calibri" w:hAnsi="Arial Narrow" w:cs="Arial"/>
          <w:i/>
          <w:iCs/>
          <w:sz w:val="22"/>
          <w:szCs w:val="22"/>
          <w:lang w:val="es-CO"/>
        </w:rPr>
        <w:t xml:space="preserve">la normatividad, </w:t>
      </w:r>
      <w:r w:rsidR="008D1015" w:rsidRPr="0040262F">
        <w:rPr>
          <w:rFonts w:ascii="Arial Narrow" w:eastAsia="Calibri" w:hAnsi="Arial Narrow" w:cs="Arial"/>
          <w:i/>
          <w:iCs/>
          <w:sz w:val="22"/>
          <w:szCs w:val="22"/>
          <w:lang w:val="es-CO"/>
        </w:rPr>
        <w:t>el</w:t>
      </w:r>
      <w:r w:rsidR="00876476" w:rsidRPr="0040262F">
        <w:rPr>
          <w:rFonts w:ascii="Arial Narrow" w:eastAsia="Calibri" w:hAnsi="Arial Narrow" w:cs="Arial"/>
          <w:i/>
          <w:iCs/>
          <w:sz w:val="22"/>
          <w:szCs w:val="22"/>
          <w:lang w:val="es-CO"/>
        </w:rPr>
        <w:t xml:space="preserve"> 471, el Juez de Ejecución de Penas  hizo lo </w:t>
      </w:r>
      <w:r w:rsidR="008D1015" w:rsidRPr="0040262F">
        <w:rPr>
          <w:rFonts w:ascii="Arial Narrow" w:eastAsia="Calibri" w:hAnsi="Arial Narrow" w:cs="Arial"/>
          <w:i/>
          <w:iCs/>
          <w:sz w:val="22"/>
          <w:szCs w:val="22"/>
          <w:lang w:val="es-CO"/>
        </w:rPr>
        <w:t xml:space="preserve">que en rigor y en derecho le </w:t>
      </w:r>
      <w:r w:rsidR="00876476" w:rsidRPr="0040262F">
        <w:rPr>
          <w:rFonts w:ascii="Arial Narrow" w:eastAsia="Calibri" w:hAnsi="Arial Narrow" w:cs="Arial"/>
          <w:i/>
          <w:iCs/>
          <w:sz w:val="22"/>
          <w:szCs w:val="22"/>
          <w:lang w:val="es-CO"/>
        </w:rPr>
        <w:t>correspondía</w:t>
      </w:r>
      <w:r w:rsidR="008D1015" w:rsidRPr="0040262F">
        <w:rPr>
          <w:rFonts w:ascii="Arial Narrow" w:eastAsia="Calibri" w:hAnsi="Arial Narrow" w:cs="Arial"/>
          <w:i/>
          <w:iCs/>
          <w:sz w:val="22"/>
          <w:szCs w:val="22"/>
          <w:lang w:val="es-CO"/>
        </w:rPr>
        <w:t>.</w:t>
      </w:r>
      <w:r w:rsidR="00876476" w:rsidRPr="0040262F">
        <w:rPr>
          <w:rFonts w:ascii="Arial Narrow" w:eastAsia="Calibri" w:hAnsi="Arial Narrow" w:cs="Arial"/>
          <w:i/>
          <w:iCs/>
          <w:sz w:val="22"/>
          <w:szCs w:val="22"/>
          <w:lang w:val="es-CO"/>
        </w:rPr>
        <w:t xml:space="preserve"> </w:t>
      </w:r>
    </w:p>
    <w:p w14:paraId="5C6A05CA" w14:textId="77777777" w:rsidR="00876476" w:rsidRPr="0040262F" w:rsidRDefault="00876476" w:rsidP="007C301D">
      <w:pPr>
        <w:tabs>
          <w:tab w:val="left" w:pos="567"/>
        </w:tabs>
        <w:spacing w:after="200"/>
        <w:contextualSpacing/>
        <w:jc w:val="both"/>
        <w:rPr>
          <w:rFonts w:ascii="Arial Narrow" w:eastAsia="Calibri" w:hAnsi="Arial Narrow" w:cs="Arial"/>
          <w:i/>
          <w:iCs/>
          <w:sz w:val="22"/>
          <w:szCs w:val="22"/>
          <w:lang w:val="es-CO"/>
        </w:rPr>
      </w:pPr>
    </w:p>
    <w:p w14:paraId="7F09DEBB" w14:textId="41E6CC92" w:rsidR="00876476" w:rsidRPr="0040262F" w:rsidRDefault="00E80663" w:rsidP="007C301D">
      <w:pPr>
        <w:tabs>
          <w:tab w:val="left" w:pos="567"/>
        </w:tabs>
        <w:spacing w:after="200"/>
        <w:contextualSpacing/>
        <w:jc w:val="both"/>
        <w:rPr>
          <w:rFonts w:ascii="Arial Narrow" w:eastAsia="Calibri" w:hAnsi="Arial Narrow" w:cs="Arial"/>
          <w:i/>
          <w:iCs/>
          <w:sz w:val="22"/>
          <w:szCs w:val="22"/>
          <w:lang w:val="es-CO"/>
        </w:rPr>
      </w:pPr>
      <w:r w:rsidRPr="0040262F">
        <w:rPr>
          <w:rFonts w:ascii="Arial Narrow" w:eastAsia="Calibri" w:hAnsi="Arial Narrow" w:cs="Arial"/>
          <w:i/>
          <w:iCs/>
          <w:sz w:val="22"/>
          <w:szCs w:val="22"/>
          <w:lang w:val="es-CO"/>
        </w:rPr>
        <w:t>Como</w:t>
      </w:r>
      <w:r w:rsidR="00876476" w:rsidRPr="0040262F">
        <w:rPr>
          <w:rFonts w:ascii="Arial Narrow" w:eastAsia="Calibri" w:hAnsi="Arial Narrow" w:cs="Arial"/>
          <w:i/>
          <w:iCs/>
          <w:sz w:val="22"/>
          <w:szCs w:val="22"/>
          <w:lang w:val="es-CO"/>
        </w:rPr>
        <w:t xml:space="preserve"> último argumento de la defensa de la Rama Judicial, tenemos que </w:t>
      </w:r>
      <w:r w:rsidR="008D1015" w:rsidRPr="0040262F">
        <w:rPr>
          <w:rFonts w:ascii="Arial Narrow" w:eastAsia="Calibri" w:hAnsi="Arial Narrow" w:cs="Arial"/>
          <w:i/>
          <w:iCs/>
          <w:sz w:val="22"/>
          <w:szCs w:val="22"/>
          <w:lang w:val="es-CO"/>
        </w:rPr>
        <w:t xml:space="preserve">el señor </w:t>
      </w:r>
      <w:r w:rsidR="00E97653" w:rsidRPr="0040262F">
        <w:rPr>
          <w:rFonts w:ascii="Arial Narrow" w:eastAsia="Calibri" w:hAnsi="Arial Narrow" w:cs="Arial"/>
          <w:i/>
          <w:iCs/>
          <w:sz w:val="22"/>
          <w:szCs w:val="22"/>
          <w:lang w:val="es-CO"/>
        </w:rPr>
        <w:t>HEN</w:t>
      </w:r>
      <w:r w:rsidR="00876476" w:rsidRPr="0040262F">
        <w:rPr>
          <w:rFonts w:ascii="Arial Narrow" w:eastAsia="Calibri" w:hAnsi="Arial Narrow" w:cs="Arial"/>
          <w:i/>
          <w:iCs/>
          <w:sz w:val="22"/>
          <w:szCs w:val="22"/>
          <w:lang w:val="es-CO"/>
        </w:rPr>
        <w:t>DER GABRIEL, se insiste,</w:t>
      </w:r>
      <w:r w:rsidR="008D1015" w:rsidRPr="0040262F">
        <w:rPr>
          <w:rFonts w:ascii="Arial Narrow" w:eastAsia="Calibri" w:hAnsi="Arial Narrow" w:cs="Arial"/>
          <w:i/>
          <w:iCs/>
          <w:sz w:val="22"/>
          <w:szCs w:val="22"/>
          <w:lang w:val="es-CO"/>
        </w:rPr>
        <w:t xml:space="preserve"> </w:t>
      </w:r>
      <w:r w:rsidR="00876476" w:rsidRPr="0040262F">
        <w:rPr>
          <w:rFonts w:ascii="Arial Narrow" w:eastAsia="Calibri" w:hAnsi="Arial Narrow" w:cs="Arial"/>
          <w:i/>
          <w:iCs/>
          <w:sz w:val="22"/>
          <w:szCs w:val="22"/>
          <w:lang w:val="es-CO"/>
        </w:rPr>
        <w:t>estaba gozando de</w:t>
      </w:r>
      <w:r w:rsidR="008D1015" w:rsidRPr="0040262F">
        <w:rPr>
          <w:rFonts w:ascii="Arial Narrow" w:eastAsia="Calibri" w:hAnsi="Arial Narrow" w:cs="Arial"/>
          <w:i/>
          <w:iCs/>
          <w:sz w:val="22"/>
          <w:szCs w:val="22"/>
          <w:lang w:val="es-CO"/>
        </w:rPr>
        <w:t xml:space="preserve"> libertad en cumplimiento de términos</w:t>
      </w:r>
      <w:r w:rsidR="00876476" w:rsidRPr="0040262F">
        <w:rPr>
          <w:rFonts w:ascii="Arial Narrow" w:eastAsia="Calibri" w:hAnsi="Arial Narrow" w:cs="Arial"/>
          <w:i/>
          <w:iCs/>
          <w:sz w:val="22"/>
          <w:szCs w:val="22"/>
          <w:lang w:val="es-CO"/>
        </w:rPr>
        <w:t xml:space="preserve">, de modo que no se puede hablar de una prolongación injusta </w:t>
      </w:r>
      <w:r w:rsidR="008D1015" w:rsidRPr="0040262F">
        <w:rPr>
          <w:rFonts w:ascii="Arial Narrow" w:eastAsia="Calibri" w:hAnsi="Arial Narrow" w:cs="Arial"/>
          <w:i/>
          <w:iCs/>
          <w:sz w:val="22"/>
          <w:szCs w:val="22"/>
          <w:lang w:val="es-CO"/>
        </w:rPr>
        <w:t xml:space="preserve">y el subrogado que nosotros </w:t>
      </w:r>
      <w:r w:rsidR="00876476" w:rsidRPr="0040262F">
        <w:rPr>
          <w:rFonts w:ascii="Arial Narrow" w:eastAsia="Calibri" w:hAnsi="Arial Narrow" w:cs="Arial"/>
          <w:i/>
          <w:iCs/>
          <w:sz w:val="22"/>
          <w:szCs w:val="22"/>
          <w:lang w:val="es-CO"/>
        </w:rPr>
        <w:t>dábamos</w:t>
      </w:r>
      <w:r w:rsidR="008D1015" w:rsidRPr="0040262F">
        <w:rPr>
          <w:rFonts w:ascii="Arial Narrow" w:eastAsia="Calibri" w:hAnsi="Arial Narrow" w:cs="Arial"/>
          <w:i/>
          <w:iCs/>
          <w:sz w:val="22"/>
          <w:szCs w:val="22"/>
          <w:lang w:val="es-CO"/>
        </w:rPr>
        <w:t xml:space="preserve"> y solicitamos </w:t>
      </w:r>
      <w:r w:rsidR="00876476" w:rsidRPr="0040262F">
        <w:rPr>
          <w:rFonts w:ascii="Arial Narrow" w:eastAsia="Calibri" w:hAnsi="Arial Narrow" w:cs="Arial"/>
          <w:i/>
          <w:iCs/>
          <w:sz w:val="22"/>
          <w:szCs w:val="22"/>
          <w:lang w:val="es-CO"/>
        </w:rPr>
        <w:t xml:space="preserve">de aplicabilidad </w:t>
      </w:r>
      <w:r w:rsidR="008D1015" w:rsidRPr="0040262F">
        <w:rPr>
          <w:rFonts w:ascii="Arial Narrow" w:eastAsia="Calibri" w:hAnsi="Arial Narrow" w:cs="Arial"/>
          <w:i/>
          <w:iCs/>
          <w:sz w:val="22"/>
          <w:szCs w:val="22"/>
          <w:lang w:val="es-CO"/>
        </w:rPr>
        <w:t xml:space="preserve">pese a la controversia que </w:t>
      </w:r>
      <w:r w:rsidR="00876476" w:rsidRPr="0040262F">
        <w:rPr>
          <w:rFonts w:ascii="Arial Narrow" w:eastAsia="Calibri" w:hAnsi="Arial Narrow" w:cs="Arial"/>
          <w:i/>
          <w:iCs/>
          <w:sz w:val="22"/>
          <w:szCs w:val="22"/>
          <w:lang w:val="es-CO"/>
        </w:rPr>
        <w:t xml:space="preserve">le </w:t>
      </w:r>
      <w:r w:rsidR="008D1015" w:rsidRPr="0040262F">
        <w:rPr>
          <w:rFonts w:ascii="Arial Narrow" w:eastAsia="Calibri" w:hAnsi="Arial Narrow" w:cs="Arial"/>
          <w:i/>
          <w:iCs/>
          <w:sz w:val="22"/>
          <w:szCs w:val="22"/>
          <w:lang w:val="es-CO"/>
        </w:rPr>
        <w:t xml:space="preserve">causa la </w:t>
      </w:r>
      <w:r w:rsidR="00876476" w:rsidRPr="0040262F">
        <w:rPr>
          <w:rFonts w:ascii="Arial Narrow" w:eastAsia="Calibri" w:hAnsi="Arial Narrow" w:cs="Arial"/>
          <w:i/>
          <w:iCs/>
          <w:sz w:val="22"/>
          <w:szCs w:val="22"/>
          <w:lang w:val="es-CO"/>
        </w:rPr>
        <w:t>parte</w:t>
      </w:r>
      <w:r w:rsidR="008D1015" w:rsidRPr="0040262F">
        <w:rPr>
          <w:rFonts w:ascii="Arial Narrow" w:eastAsia="Calibri" w:hAnsi="Arial Narrow" w:cs="Arial"/>
          <w:i/>
          <w:iCs/>
          <w:sz w:val="22"/>
          <w:szCs w:val="22"/>
          <w:lang w:val="es-CO"/>
        </w:rPr>
        <w:t xml:space="preserve"> autora tenemos que es de </w:t>
      </w:r>
      <w:r w:rsidR="00876476" w:rsidRPr="0040262F">
        <w:rPr>
          <w:rFonts w:ascii="Arial Narrow" w:eastAsia="Calibri" w:hAnsi="Arial Narrow" w:cs="Arial"/>
          <w:i/>
          <w:iCs/>
          <w:sz w:val="22"/>
          <w:szCs w:val="22"/>
          <w:lang w:val="es-CO"/>
        </w:rPr>
        <w:t>plena</w:t>
      </w:r>
      <w:r w:rsidR="008D1015" w:rsidRPr="0040262F">
        <w:rPr>
          <w:rFonts w:ascii="Arial Narrow" w:eastAsia="Calibri" w:hAnsi="Arial Narrow" w:cs="Arial"/>
          <w:i/>
          <w:iCs/>
          <w:sz w:val="22"/>
          <w:szCs w:val="22"/>
          <w:lang w:val="es-CO"/>
        </w:rPr>
        <w:t xml:space="preserve"> </w:t>
      </w:r>
      <w:r w:rsidR="00876476" w:rsidRPr="0040262F">
        <w:rPr>
          <w:rFonts w:ascii="Arial Narrow" w:eastAsia="Calibri" w:hAnsi="Arial Narrow" w:cs="Arial"/>
          <w:i/>
          <w:iCs/>
          <w:sz w:val="22"/>
          <w:szCs w:val="22"/>
          <w:lang w:val="es-CO"/>
        </w:rPr>
        <w:t xml:space="preserve">aplicabilidad porque aquí también se da la inexistencia de la falla en el servicio, pues en primer lugar el daño alegado  no puede calificarse de antijurídico toda vez que el demandante se encontraba </w:t>
      </w:r>
      <w:r w:rsidR="008D1015" w:rsidRPr="0040262F">
        <w:rPr>
          <w:rFonts w:ascii="Arial Narrow" w:eastAsia="Calibri" w:hAnsi="Arial Narrow" w:cs="Arial"/>
          <w:i/>
          <w:iCs/>
          <w:sz w:val="22"/>
          <w:szCs w:val="22"/>
          <w:lang w:val="es-CO"/>
        </w:rPr>
        <w:t xml:space="preserve">purgando una condena </w:t>
      </w:r>
      <w:r w:rsidR="00876476" w:rsidRPr="0040262F">
        <w:rPr>
          <w:rFonts w:ascii="Arial Narrow" w:eastAsia="Calibri" w:hAnsi="Arial Narrow" w:cs="Arial"/>
          <w:i/>
          <w:iCs/>
          <w:sz w:val="22"/>
          <w:szCs w:val="22"/>
          <w:lang w:val="es-CO"/>
        </w:rPr>
        <w:t xml:space="preserve">que le fue impuesta </w:t>
      </w:r>
      <w:r w:rsidR="008D1015" w:rsidRPr="0040262F">
        <w:rPr>
          <w:rFonts w:ascii="Arial Narrow" w:eastAsia="Calibri" w:hAnsi="Arial Narrow" w:cs="Arial"/>
          <w:i/>
          <w:iCs/>
          <w:sz w:val="22"/>
          <w:szCs w:val="22"/>
          <w:lang w:val="es-CO"/>
        </w:rPr>
        <w:t>por</w:t>
      </w:r>
      <w:r w:rsidR="00876476" w:rsidRPr="0040262F">
        <w:rPr>
          <w:rFonts w:ascii="Arial Narrow" w:eastAsia="Calibri" w:hAnsi="Arial Narrow" w:cs="Arial"/>
          <w:i/>
          <w:iCs/>
          <w:sz w:val="22"/>
          <w:szCs w:val="22"/>
          <w:lang w:val="es-CO"/>
        </w:rPr>
        <w:t xml:space="preserve"> tráfico, </w:t>
      </w:r>
      <w:r w:rsidR="008D1015" w:rsidRPr="0040262F">
        <w:rPr>
          <w:rFonts w:ascii="Arial Narrow" w:eastAsia="Calibri" w:hAnsi="Arial Narrow" w:cs="Arial"/>
          <w:i/>
          <w:iCs/>
          <w:sz w:val="22"/>
          <w:szCs w:val="22"/>
          <w:lang w:val="es-CO"/>
        </w:rPr>
        <w:t xml:space="preserve"> </w:t>
      </w:r>
      <w:r w:rsidR="00876476" w:rsidRPr="0040262F">
        <w:rPr>
          <w:rFonts w:ascii="Arial Narrow" w:eastAsia="Calibri" w:hAnsi="Arial Narrow" w:cs="Arial"/>
          <w:i/>
          <w:iCs/>
          <w:sz w:val="22"/>
          <w:szCs w:val="22"/>
          <w:lang w:val="es-CO"/>
        </w:rPr>
        <w:t xml:space="preserve">fabricación o porte de estupefacientes </w:t>
      </w:r>
      <w:r w:rsidR="008D1015" w:rsidRPr="0040262F">
        <w:rPr>
          <w:rFonts w:ascii="Arial Narrow" w:eastAsia="Calibri" w:hAnsi="Arial Narrow" w:cs="Arial"/>
          <w:i/>
          <w:iCs/>
          <w:sz w:val="22"/>
          <w:szCs w:val="22"/>
          <w:lang w:val="es-CO"/>
        </w:rPr>
        <w:t>que estaba en el deber de soportar</w:t>
      </w:r>
      <w:r w:rsidR="00876476" w:rsidRPr="0040262F">
        <w:rPr>
          <w:rFonts w:ascii="Arial Narrow" w:eastAsia="Calibri" w:hAnsi="Arial Narrow" w:cs="Arial"/>
          <w:i/>
          <w:iCs/>
          <w:sz w:val="22"/>
          <w:szCs w:val="22"/>
          <w:lang w:val="es-CO"/>
        </w:rPr>
        <w:t xml:space="preserve"> la privación de libertad, y si bien se le concedió el subrogado de libertad condicional este es un beneficio que prevé la ley en favor de los condenados y tienen derecho a gozar de tal prerrogativa a partir de que sea ordenado por el juez c</w:t>
      </w:r>
      <w:r w:rsidR="008D1015" w:rsidRPr="0040262F">
        <w:rPr>
          <w:rFonts w:ascii="Arial Narrow" w:eastAsia="Calibri" w:hAnsi="Arial Narrow" w:cs="Arial"/>
          <w:i/>
          <w:iCs/>
          <w:sz w:val="22"/>
          <w:szCs w:val="22"/>
          <w:lang w:val="es-CO"/>
        </w:rPr>
        <w:t>omo sucedió en el</w:t>
      </w:r>
      <w:r w:rsidRPr="0040262F">
        <w:rPr>
          <w:rFonts w:ascii="Arial Narrow" w:eastAsia="Calibri" w:hAnsi="Arial Narrow" w:cs="Arial"/>
          <w:i/>
          <w:iCs/>
          <w:sz w:val="22"/>
          <w:szCs w:val="22"/>
          <w:lang w:val="es-CO"/>
        </w:rPr>
        <w:t xml:space="preserve"> c</w:t>
      </w:r>
      <w:r w:rsidR="008D1015" w:rsidRPr="0040262F">
        <w:rPr>
          <w:rFonts w:ascii="Arial Narrow" w:eastAsia="Calibri" w:hAnsi="Arial Narrow" w:cs="Arial"/>
          <w:i/>
          <w:iCs/>
          <w:sz w:val="22"/>
          <w:szCs w:val="22"/>
          <w:lang w:val="es-CO"/>
        </w:rPr>
        <w:t xml:space="preserve">aso que nos ocupa. </w:t>
      </w:r>
    </w:p>
    <w:p w14:paraId="3A31E480" w14:textId="77777777" w:rsidR="00876476" w:rsidRPr="0040262F" w:rsidRDefault="00876476" w:rsidP="007C301D">
      <w:pPr>
        <w:tabs>
          <w:tab w:val="left" w:pos="567"/>
        </w:tabs>
        <w:spacing w:after="200"/>
        <w:contextualSpacing/>
        <w:jc w:val="both"/>
        <w:rPr>
          <w:rFonts w:ascii="Arial Narrow" w:eastAsia="Calibri" w:hAnsi="Arial Narrow" w:cs="Arial"/>
          <w:i/>
          <w:iCs/>
          <w:sz w:val="22"/>
          <w:szCs w:val="22"/>
          <w:lang w:val="es-CO"/>
        </w:rPr>
      </w:pPr>
    </w:p>
    <w:p w14:paraId="2657267B" w14:textId="74704DD3" w:rsidR="00876476" w:rsidRPr="0040262F" w:rsidRDefault="00E80663" w:rsidP="007C301D">
      <w:pPr>
        <w:tabs>
          <w:tab w:val="left" w:pos="567"/>
        </w:tabs>
        <w:spacing w:after="200"/>
        <w:contextualSpacing/>
        <w:jc w:val="both"/>
        <w:rPr>
          <w:rFonts w:ascii="Arial Narrow" w:eastAsia="Calibri" w:hAnsi="Arial Narrow" w:cs="Arial"/>
          <w:i/>
          <w:iCs/>
          <w:sz w:val="22"/>
          <w:szCs w:val="22"/>
          <w:lang w:val="es-CO"/>
        </w:rPr>
      </w:pPr>
      <w:r w:rsidRPr="0040262F">
        <w:rPr>
          <w:rFonts w:ascii="Arial Narrow" w:eastAsia="Calibri" w:hAnsi="Arial Narrow" w:cs="Arial"/>
          <w:i/>
          <w:iCs/>
          <w:sz w:val="22"/>
          <w:szCs w:val="22"/>
          <w:lang w:val="es-CO"/>
        </w:rPr>
        <w:t>Se</w:t>
      </w:r>
      <w:r w:rsidR="008D1015" w:rsidRPr="0040262F">
        <w:rPr>
          <w:rFonts w:ascii="Arial Narrow" w:eastAsia="Calibri" w:hAnsi="Arial Narrow" w:cs="Arial"/>
          <w:i/>
          <w:iCs/>
          <w:sz w:val="22"/>
          <w:szCs w:val="22"/>
          <w:lang w:val="es-CO"/>
        </w:rPr>
        <w:t xml:space="preserve"> observa que la </w:t>
      </w:r>
      <w:r w:rsidR="00876476" w:rsidRPr="0040262F">
        <w:rPr>
          <w:rFonts w:ascii="Arial Narrow" w:eastAsia="Calibri" w:hAnsi="Arial Narrow" w:cs="Arial"/>
          <w:i/>
          <w:iCs/>
          <w:sz w:val="22"/>
          <w:szCs w:val="22"/>
          <w:lang w:val="es-CO"/>
        </w:rPr>
        <w:t>conducta</w:t>
      </w:r>
      <w:r w:rsidR="008D1015" w:rsidRPr="0040262F">
        <w:rPr>
          <w:rFonts w:ascii="Arial Narrow" w:eastAsia="Calibri" w:hAnsi="Arial Narrow" w:cs="Arial"/>
          <w:i/>
          <w:iCs/>
          <w:sz w:val="22"/>
          <w:szCs w:val="22"/>
          <w:lang w:val="es-CO"/>
        </w:rPr>
        <w:t xml:space="preserve"> de la </w:t>
      </w:r>
      <w:r w:rsidR="00876476" w:rsidRPr="0040262F">
        <w:rPr>
          <w:rFonts w:ascii="Arial Narrow" w:eastAsia="Calibri" w:hAnsi="Arial Narrow" w:cs="Arial"/>
          <w:i/>
          <w:iCs/>
          <w:sz w:val="22"/>
          <w:szCs w:val="22"/>
          <w:lang w:val="es-CO"/>
        </w:rPr>
        <w:t>víctima</w:t>
      </w:r>
      <w:r w:rsidR="008D1015" w:rsidRPr="0040262F">
        <w:rPr>
          <w:rFonts w:ascii="Arial Narrow" w:eastAsia="Calibri" w:hAnsi="Arial Narrow" w:cs="Arial"/>
          <w:i/>
          <w:iCs/>
          <w:sz w:val="22"/>
          <w:szCs w:val="22"/>
          <w:lang w:val="es-CO"/>
        </w:rPr>
        <w:t xml:space="preserve"> fue </w:t>
      </w:r>
      <w:r w:rsidR="00876476" w:rsidRPr="0040262F">
        <w:rPr>
          <w:rFonts w:ascii="Arial Narrow" w:eastAsia="Calibri" w:hAnsi="Arial Narrow" w:cs="Arial"/>
          <w:i/>
          <w:iCs/>
          <w:sz w:val="22"/>
          <w:szCs w:val="22"/>
          <w:lang w:val="es-CO"/>
        </w:rPr>
        <w:t>determinante</w:t>
      </w:r>
      <w:r w:rsidR="008D1015" w:rsidRPr="0040262F">
        <w:rPr>
          <w:rFonts w:ascii="Arial Narrow" w:eastAsia="Calibri" w:hAnsi="Arial Narrow" w:cs="Arial"/>
          <w:i/>
          <w:iCs/>
          <w:sz w:val="22"/>
          <w:szCs w:val="22"/>
          <w:lang w:val="es-CO"/>
        </w:rPr>
        <w:t xml:space="preserve"> en la producción del daño</w:t>
      </w:r>
      <w:r w:rsidR="00876476" w:rsidRPr="0040262F">
        <w:rPr>
          <w:rFonts w:ascii="Arial Narrow" w:eastAsia="Calibri" w:hAnsi="Arial Narrow" w:cs="Arial"/>
          <w:i/>
          <w:iCs/>
          <w:sz w:val="22"/>
          <w:szCs w:val="22"/>
          <w:lang w:val="es-CO"/>
        </w:rPr>
        <w:t xml:space="preserve">, pues omitió solicitar oportunamente al Juez de Ejecución de Penas la declaratoria de la extinción de la condena, </w:t>
      </w:r>
      <w:r w:rsidR="008D1015" w:rsidRPr="0040262F">
        <w:rPr>
          <w:rFonts w:ascii="Arial Narrow" w:eastAsia="Calibri" w:hAnsi="Arial Narrow" w:cs="Arial"/>
          <w:i/>
          <w:iCs/>
          <w:sz w:val="22"/>
          <w:szCs w:val="22"/>
          <w:lang w:val="es-CO"/>
        </w:rPr>
        <w:t xml:space="preserve">se </w:t>
      </w:r>
      <w:r w:rsidR="00876476" w:rsidRPr="0040262F">
        <w:rPr>
          <w:rFonts w:ascii="Arial Narrow" w:eastAsia="Calibri" w:hAnsi="Arial Narrow" w:cs="Arial"/>
          <w:i/>
          <w:iCs/>
          <w:sz w:val="22"/>
          <w:szCs w:val="22"/>
          <w:lang w:val="es-CO"/>
        </w:rPr>
        <w:t>vuelve</w:t>
      </w:r>
      <w:r w:rsidR="008D1015" w:rsidRPr="0040262F">
        <w:rPr>
          <w:rFonts w:ascii="Arial Narrow" w:eastAsia="Calibri" w:hAnsi="Arial Narrow" w:cs="Arial"/>
          <w:i/>
          <w:iCs/>
          <w:sz w:val="22"/>
          <w:szCs w:val="22"/>
          <w:lang w:val="es-CO"/>
        </w:rPr>
        <w:t xml:space="preserve"> y se ve como </w:t>
      </w:r>
      <w:r w:rsidRPr="0040262F">
        <w:rPr>
          <w:rFonts w:ascii="Arial Narrow" w:eastAsia="Calibri" w:hAnsi="Arial Narrow" w:cs="Arial"/>
          <w:i/>
          <w:iCs/>
          <w:sz w:val="22"/>
          <w:szCs w:val="22"/>
          <w:lang w:val="es-CO"/>
        </w:rPr>
        <w:t>él</w:t>
      </w:r>
      <w:r w:rsidR="008D1015" w:rsidRPr="0040262F">
        <w:rPr>
          <w:rFonts w:ascii="Arial Narrow" w:eastAsia="Calibri" w:hAnsi="Arial Narrow" w:cs="Arial"/>
          <w:i/>
          <w:iCs/>
          <w:sz w:val="22"/>
          <w:szCs w:val="22"/>
          <w:lang w:val="es-CO"/>
        </w:rPr>
        <w:t xml:space="preserve"> estaba gozando de un subrogado</w:t>
      </w:r>
      <w:r w:rsidR="00876476" w:rsidRPr="0040262F">
        <w:rPr>
          <w:rFonts w:ascii="Arial Narrow" w:eastAsia="Calibri" w:hAnsi="Arial Narrow" w:cs="Arial"/>
          <w:i/>
          <w:iCs/>
          <w:sz w:val="22"/>
          <w:szCs w:val="22"/>
          <w:lang w:val="es-CO"/>
        </w:rPr>
        <w:t xml:space="preserve"> y a debido ser así el deber ser d esto, en aras de esto su </w:t>
      </w:r>
      <w:r w:rsidRPr="0040262F">
        <w:rPr>
          <w:rFonts w:ascii="Arial Narrow" w:eastAsia="Calibri" w:hAnsi="Arial Narrow" w:cs="Arial"/>
          <w:i/>
          <w:iCs/>
          <w:sz w:val="22"/>
          <w:szCs w:val="22"/>
          <w:lang w:val="es-CO"/>
        </w:rPr>
        <w:t>señoría</w:t>
      </w:r>
      <w:r w:rsidR="00876476" w:rsidRPr="0040262F">
        <w:rPr>
          <w:rFonts w:ascii="Arial Narrow" w:eastAsia="Calibri" w:hAnsi="Arial Narrow" w:cs="Arial"/>
          <w:i/>
          <w:iCs/>
          <w:sz w:val="22"/>
          <w:szCs w:val="22"/>
          <w:lang w:val="es-CO"/>
        </w:rPr>
        <w:t xml:space="preserve"> </w:t>
      </w:r>
      <w:r w:rsidRPr="0040262F">
        <w:rPr>
          <w:rFonts w:ascii="Arial Narrow" w:eastAsia="Calibri" w:hAnsi="Arial Narrow" w:cs="Arial"/>
          <w:i/>
          <w:iCs/>
          <w:sz w:val="22"/>
          <w:szCs w:val="22"/>
          <w:lang w:val="es-CO"/>
        </w:rPr>
        <w:t>solo</w:t>
      </w:r>
      <w:r w:rsidR="00876476" w:rsidRPr="0040262F">
        <w:rPr>
          <w:rFonts w:ascii="Arial Narrow" w:eastAsia="Calibri" w:hAnsi="Arial Narrow" w:cs="Arial"/>
          <w:i/>
          <w:iCs/>
          <w:sz w:val="22"/>
          <w:szCs w:val="22"/>
          <w:lang w:val="es-CO"/>
        </w:rPr>
        <w:t xml:space="preserve"> me queda </w:t>
      </w:r>
      <w:r w:rsidRPr="0040262F">
        <w:rPr>
          <w:rFonts w:ascii="Arial Narrow" w:eastAsia="Calibri" w:hAnsi="Arial Narrow" w:cs="Arial"/>
          <w:i/>
          <w:iCs/>
          <w:sz w:val="22"/>
          <w:szCs w:val="22"/>
          <w:lang w:val="es-CO"/>
        </w:rPr>
        <w:t>solicitarle</w:t>
      </w:r>
      <w:r w:rsidR="00876476" w:rsidRPr="0040262F">
        <w:rPr>
          <w:rFonts w:ascii="Arial Narrow" w:eastAsia="Calibri" w:hAnsi="Arial Narrow" w:cs="Arial"/>
          <w:i/>
          <w:iCs/>
          <w:sz w:val="22"/>
          <w:szCs w:val="22"/>
          <w:lang w:val="es-CO"/>
        </w:rPr>
        <w:t xml:space="preserve"> </w:t>
      </w:r>
      <w:r w:rsidR="008D1015" w:rsidRPr="0040262F">
        <w:rPr>
          <w:rFonts w:ascii="Arial Narrow" w:eastAsia="Calibri" w:hAnsi="Arial Narrow" w:cs="Arial"/>
          <w:i/>
          <w:iCs/>
          <w:sz w:val="22"/>
          <w:szCs w:val="22"/>
          <w:lang w:val="es-CO"/>
        </w:rPr>
        <w:t xml:space="preserve">se sirva negar las peticiones de la demanda para el caso que nos ocupa </w:t>
      </w:r>
      <w:r w:rsidR="00876476" w:rsidRPr="0040262F">
        <w:rPr>
          <w:rFonts w:ascii="Arial Narrow" w:eastAsia="Calibri" w:hAnsi="Arial Narrow" w:cs="Arial"/>
          <w:i/>
          <w:iCs/>
          <w:sz w:val="22"/>
          <w:szCs w:val="22"/>
          <w:lang w:val="es-CO"/>
        </w:rPr>
        <w:t xml:space="preserve">en lo relacionado con </w:t>
      </w:r>
      <w:r w:rsidRPr="0040262F">
        <w:rPr>
          <w:rFonts w:ascii="Arial Narrow" w:eastAsia="Calibri" w:hAnsi="Arial Narrow" w:cs="Arial"/>
          <w:i/>
          <w:iCs/>
          <w:sz w:val="22"/>
          <w:szCs w:val="22"/>
          <w:lang w:val="es-CO"/>
        </w:rPr>
        <w:t>la</w:t>
      </w:r>
      <w:r w:rsidR="00876476" w:rsidRPr="0040262F">
        <w:rPr>
          <w:rFonts w:ascii="Arial Narrow" w:eastAsia="Calibri" w:hAnsi="Arial Narrow" w:cs="Arial"/>
          <w:i/>
          <w:iCs/>
          <w:sz w:val="22"/>
          <w:szCs w:val="22"/>
          <w:lang w:val="es-CO"/>
        </w:rPr>
        <w:t xml:space="preserve"> entidad que represento</w:t>
      </w:r>
      <w:r w:rsidRPr="0040262F">
        <w:rPr>
          <w:rFonts w:ascii="Arial Narrow" w:eastAsia="Calibri" w:hAnsi="Arial Narrow" w:cs="Arial"/>
          <w:i/>
          <w:iCs/>
          <w:sz w:val="22"/>
          <w:szCs w:val="22"/>
          <w:lang w:val="es-CO"/>
        </w:rPr>
        <w:t>“</w:t>
      </w:r>
    </w:p>
    <w:p w14:paraId="22B22A90" w14:textId="77777777" w:rsidR="00E80663" w:rsidRPr="00C55B0D" w:rsidRDefault="00E80663" w:rsidP="007C301D">
      <w:pPr>
        <w:tabs>
          <w:tab w:val="left" w:pos="567"/>
        </w:tabs>
        <w:spacing w:after="200"/>
        <w:contextualSpacing/>
        <w:jc w:val="both"/>
        <w:rPr>
          <w:rFonts w:ascii="Arial" w:eastAsia="Calibri" w:hAnsi="Arial" w:cs="Arial"/>
          <w:sz w:val="22"/>
          <w:szCs w:val="22"/>
          <w:lang w:val="es-CO"/>
        </w:rPr>
      </w:pPr>
    </w:p>
    <w:p w14:paraId="2A0A8302" w14:textId="6B9D0C1F" w:rsidR="00E80663" w:rsidRPr="0040262F" w:rsidRDefault="00E80663" w:rsidP="007C301D">
      <w:pPr>
        <w:tabs>
          <w:tab w:val="left" w:pos="567"/>
        </w:tabs>
        <w:spacing w:after="200"/>
        <w:contextualSpacing/>
        <w:jc w:val="both"/>
        <w:rPr>
          <w:rFonts w:ascii="Arial Narrow" w:eastAsiaTheme="minorEastAsia" w:hAnsi="Arial Narrow" w:cs="Arial"/>
          <w:i/>
          <w:iCs/>
          <w:sz w:val="22"/>
          <w:szCs w:val="22"/>
          <w:lang w:val="es-ES_tradnl" w:eastAsia="es-ES_tradnl"/>
        </w:rPr>
      </w:pPr>
      <w:r w:rsidRPr="00C55B0D">
        <w:rPr>
          <w:rFonts w:ascii="Arial" w:eastAsiaTheme="minorEastAsia" w:hAnsi="Arial" w:cs="Arial"/>
          <w:sz w:val="22"/>
          <w:szCs w:val="22"/>
          <w:lang w:val="es-ES_tradnl" w:eastAsia="es-ES_tradnl"/>
        </w:rPr>
        <w:t>La juez le pregunta</w:t>
      </w:r>
      <w:r w:rsidR="0040262F">
        <w:rPr>
          <w:rFonts w:ascii="Arial" w:eastAsiaTheme="minorEastAsia" w:hAnsi="Arial" w:cs="Arial"/>
          <w:sz w:val="22"/>
          <w:szCs w:val="22"/>
          <w:lang w:val="es-ES_tradnl" w:eastAsia="es-ES_tradnl"/>
        </w:rPr>
        <w:t>:</w:t>
      </w:r>
      <w:r w:rsidRPr="00C55B0D">
        <w:rPr>
          <w:rFonts w:ascii="Arial" w:eastAsiaTheme="minorEastAsia" w:hAnsi="Arial" w:cs="Arial"/>
          <w:sz w:val="22"/>
          <w:szCs w:val="22"/>
          <w:lang w:val="es-ES_tradnl" w:eastAsia="es-ES_tradnl"/>
        </w:rPr>
        <w:t xml:space="preserve"> Cuándo usted habla que el juez obr</w:t>
      </w:r>
      <w:r w:rsidR="0040262F">
        <w:rPr>
          <w:rFonts w:ascii="Arial" w:eastAsiaTheme="minorEastAsia" w:hAnsi="Arial" w:cs="Arial"/>
          <w:sz w:val="22"/>
          <w:szCs w:val="22"/>
          <w:lang w:val="es-ES_tradnl" w:eastAsia="es-ES_tradnl"/>
        </w:rPr>
        <w:t>ó</w:t>
      </w:r>
      <w:r w:rsidRPr="00C55B0D">
        <w:rPr>
          <w:rFonts w:ascii="Arial" w:eastAsiaTheme="minorEastAsia" w:hAnsi="Arial" w:cs="Arial"/>
          <w:sz w:val="22"/>
          <w:szCs w:val="22"/>
          <w:lang w:val="es-ES_tradnl" w:eastAsia="es-ES_tradnl"/>
        </w:rPr>
        <w:t xml:space="preserve"> en consecuencia, </w:t>
      </w:r>
      <w:r w:rsidR="0040262F" w:rsidRPr="00C55B0D">
        <w:rPr>
          <w:rFonts w:ascii="Arial" w:eastAsiaTheme="minorEastAsia" w:hAnsi="Arial" w:cs="Arial"/>
          <w:sz w:val="22"/>
          <w:szCs w:val="22"/>
          <w:lang w:val="es-ES_tradnl" w:eastAsia="es-ES_tradnl"/>
        </w:rPr>
        <w:t>¿</w:t>
      </w:r>
      <w:r w:rsidRPr="00C55B0D">
        <w:rPr>
          <w:rFonts w:ascii="Arial" w:eastAsiaTheme="minorEastAsia" w:hAnsi="Arial" w:cs="Arial"/>
          <w:sz w:val="22"/>
          <w:szCs w:val="22"/>
          <w:lang w:val="es-ES_tradnl" w:eastAsia="es-ES_tradnl"/>
        </w:rPr>
        <w:t>por</w:t>
      </w:r>
      <w:r w:rsidR="0040262F">
        <w:rPr>
          <w:rFonts w:ascii="Arial" w:eastAsiaTheme="minorEastAsia" w:hAnsi="Arial" w:cs="Arial"/>
          <w:sz w:val="22"/>
          <w:szCs w:val="22"/>
          <w:lang w:val="es-ES_tradnl" w:eastAsia="es-ES_tradnl"/>
        </w:rPr>
        <w:t xml:space="preserve"> </w:t>
      </w:r>
      <w:r w:rsidRPr="00C55B0D">
        <w:rPr>
          <w:rFonts w:ascii="Arial" w:eastAsiaTheme="minorEastAsia" w:hAnsi="Arial" w:cs="Arial"/>
          <w:sz w:val="22"/>
          <w:szCs w:val="22"/>
          <w:lang w:val="es-ES_tradnl" w:eastAsia="es-ES_tradnl"/>
        </w:rPr>
        <w:t>qu</w:t>
      </w:r>
      <w:r w:rsidR="0040262F">
        <w:rPr>
          <w:rFonts w:ascii="Arial" w:eastAsiaTheme="minorEastAsia" w:hAnsi="Arial" w:cs="Arial"/>
          <w:sz w:val="22"/>
          <w:szCs w:val="22"/>
          <w:lang w:val="es-ES_tradnl" w:eastAsia="es-ES_tradnl"/>
        </w:rPr>
        <w:t>é</w:t>
      </w:r>
      <w:r w:rsidRPr="00C55B0D">
        <w:rPr>
          <w:rFonts w:ascii="Arial" w:eastAsiaTheme="minorEastAsia" w:hAnsi="Arial" w:cs="Arial"/>
          <w:sz w:val="22"/>
          <w:szCs w:val="22"/>
          <w:lang w:val="es-ES_tradnl" w:eastAsia="es-ES_tradnl"/>
        </w:rPr>
        <w:t xml:space="preserve"> entonces prospero el habeas corpus? A lo que la defensa responde “</w:t>
      </w:r>
      <w:r w:rsidRPr="0040262F">
        <w:rPr>
          <w:rFonts w:ascii="Arial Narrow" w:eastAsiaTheme="minorEastAsia" w:hAnsi="Arial Narrow" w:cs="Arial"/>
          <w:i/>
          <w:iCs/>
          <w:sz w:val="22"/>
          <w:szCs w:val="22"/>
          <w:lang w:val="es-ES_tradnl" w:eastAsia="es-ES_tradnl"/>
        </w:rPr>
        <w:t xml:space="preserve">porque nadie le había pedido a él extinguir esa pena, porque la persona estaba allí, entonces cuándo viene el habeas corpus se da </w:t>
      </w:r>
      <w:r w:rsidRPr="0040262F">
        <w:rPr>
          <w:rFonts w:ascii="Arial Narrow" w:eastAsiaTheme="minorEastAsia" w:hAnsi="Arial Narrow" w:cs="Arial"/>
          <w:i/>
          <w:iCs/>
          <w:sz w:val="22"/>
          <w:szCs w:val="22"/>
          <w:lang w:val="es-ES_tradnl" w:eastAsia="es-ES_tradnl"/>
        </w:rPr>
        <w:lastRenderedPageBreak/>
        <w:t>cuenta, es plausible que esta se dé y lo concede, pero era deber de la víctima avisar esto está extinguido, porque él se encontraba con un subrogado“</w:t>
      </w:r>
    </w:p>
    <w:p w14:paraId="67B53073" w14:textId="77777777" w:rsidR="00E93E89" w:rsidRPr="0040262F" w:rsidRDefault="00E93E89" w:rsidP="00E93E89">
      <w:pPr>
        <w:rPr>
          <w:rFonts w:ascii="Arial Narrow" w:hAnsi="Arial Narrow" w:cs="Arial"/>
          <w:i/>
          <w:iCs/>
          <w:color w:val="000000"/>
          <w:sz w:val="22"/>
          <w:szCs w:val="22"/>
          <w:highlight w:val="yellow"/>
        </w:rPr>
      </w:pPr>
    </w:p>
    <w:p w14:paraId="2D1099B3" w14:textId="77777777" w:rsidR="00E93E89" w:rsidRPr="00C55B0D" w:rsidRDefault="00E93E89" w:rsidP="00E93E89">
      <w:pPr>
        <w:pStyle w:val="Prrafodelista"/>
        <w:tabs>
          <w:tab w:val="left" w:pos="567"/>
        </w:tabs>
        <w:spacing w:after="200" w:line="276" w:lineRule="auto"/>
        <w:ind w:left="0"/>
        <w:jc w:val="both"/>
        <w:rPr>
          <w:rFonts w:cs="Arial"/>
          <w:color w:val="000000"/>
          <w:sz w:val="22"/>
          <w:szCs w:val="22"/>
          <w:highlight w:val="yellow"/>
          <w:lang w:val="es-ES"/>
        </w:rPr>
      </w:pPr>
    </w:p>
    <w:p w14:paraId="70E52D69" w14:textId="77777777" w:rsidR="00E93E89" w:rsidRPr="00C55B0D" w:rsidRDefault="00E93E89" w:rsidP="00E93E89">
      <w:pPr>
        <w:pStyle w:val="Prrafodelista"/>
        <w:numPr>
          <w:ilvl w:val="0"/>
          <w:numId w:val="1"/>
        </w:numPr>
        <w:tabs>
          <w:tab w:val="num" w:pos="426"/>
          <w:tab w:val="num" w:pos="720"/>
        </w:tabs>
        <w:jc w:val="center"/>
        <w:rPr>
          <w:rFonts w:cs="Arial"/>
          <w:b/>
          <w:sz w:val="22"/>
          <w:szCs w:val="22"/>
        </w:rPr>
      </w:pPr>
      <w:r w:rsidRPr="00C55B0D">
        <w:rPr>
          <w:rFonts w:cs="Arial"/>
          <w:b/>
          <w:sz w:val="22"/>
          <w:szCs w:val="22"/>
        </w:rPr>
        <w:t>CONSIDERACIONES</w:t>
      </w:r>
    </w:p>
    <w:p w14:paraId="230BF6A1" w14:textId="77777777" w:rsidR="00E93E89" w:rsidRPr="00C55B0D" w:rsidRDefault="00E93E89" w:rsidP="00E93E89">
      <w:pPr>
        <w:tabs>
          <w:tab w:val="num" w:pos="426"/>
        </w:tabs>
        <w:contextualSpacing/>
        <w:rPr>
          <w:rFonts w:ascii="Arial" w:hAnsi="Arial" w:cs="Arial"/>
          <w:b/>
          <w:sz w:val="22"/>
          <w:szCs w:val="22"/>
          <w:lang w:val="es-CO"/>
        </w:rPr>
      </w:pPr>
    </w:p>
    <w:p w14:paraId="1D013E1B" w14:textId="77777777" w:rsidR="00E93E89" w:rsidRPr="00C55B0D" w:rsidRDefault="00E93E89" w:rsidP="00E93E89">
      <w:pPr>
        <w:numPr>
          <w:ilvl w:val="1"/>
          <w:numId w:val="1"/>
        </w:numPr>
        <w:tabs>
          <w:tab w:val="num" w:pos="0"/>
          <w:tab w:val="left" w:pos="709"/>
        </w:tabs>
        <w:contextualSpacing/>
        <w:jc w:val="both"/>
        <w:rPr>
          <w:rFonts w:ascii="Arial" w:hAnsi="Arial" w:cs="Arial"/>
          <w:b/>
          <w:sz w:val="22"/>
          <w:szCs w:val="22"/>
          <w:lang w:val="es-CO"/>
        </w:rPr>
      </w:pPr>
      <w:r w:rsidRPr="00C55B0D">
        <w:rPr>
          <w:rFonts w:ascii="Arial" w:hAnsi="Arial" w:cs="Arial"/>
          <w:b/>
          <w:color w:val="000000"/>
          <w:sz w:val="22"/>
          <w:szCs w:val="22"/>
          <w:lang w:val="es-CO"/>
        </w:rPr>
        <w:t>ESTUDIO DE LAS EXCEPCIONES:</w:t>
      </w:r>
    </w:p>
    <w:p w14:paraId="53B84D73" w14:textId="77777777" w:rsidR="00E93E89" w:rsidRPr="00C55B0D" w:rsidRDefault="00E93E89" w:rsidP="00E93E89">
      <w:pPr>
        <w:tabs>
          <w:tab w:val="left" w:pos="709"/>
        </w:tabs>
        <w:contextualSpacing/>
        <w:jc w:val="both"/>
        <w:rPr>
          <w:rFonts w:ascii="Arial" w:hAnsi="Arial" w:cs="Arial"/>
          <w:b/>
          <w:color w:val="000000"/>
          <w:sz w:val="22"/>
          <w:szCs w:val="22"/>
          <w:lang w:val="es-CO"/>
        </w:rPr>
      </w:pPr>
    </w:p>
    <w:p w14:paraId="64A4C07F" w14:textId="7534C698" w:rsidR="000611E0" w:rsidRPr="00C55B0D" w:rsidRDefault="000611E0" w:rsidP="00DE35FA">
      <w:pPr>
        <w:pStyle w:val="Prrafodelista"/>
        <w:numPr>
          <w:ilvl w:val="2"/>
          <w:numId w:val="2"/>
        </w:numPr>
        <w:tabs>
          <w:tab w:val="left" w:pos="0"/>
          <w:tab w:val="left" w:pos="284"/>
        </w:tabs>
        <w:ind w:left="0" w:firstLine="0"/>
        <w:jc w:val="both"/>
        <w:rPr>
          <w:rFonts w:cs="Arial"/>
          <w:color w:val="000000"/>
          <w:sz w:val="22"/>
          <w:szCs w:val="22"/>
        </w:rPr>
      </w:pPr>
      <w:r w:rsidRPr="00C55B0D">
        <w:rPr>
          <w:rFonts w:cs="Arial"/>
          <w:color w:val="000000"/>
          <w:sz w:val="22"/>
          <w:szCs w:val="22"/>
        </w:rPr>
        <w:t>En cuanto a la excepción</w:t>
      </w:r>
      <w:r w:rsidRPr="00C55B0D">
        <w:rPr>
          <w:rFonts w:cs="Arial"/>
          <w:b/>
          <w:color w:val="000000"/>
          <w:sz w:val="22"/>
          <w:szCs w:val="22"/>
        </w:rPr>
        <w:t xml:space="preserve"> INEXISTENCIA DE FALLA EN EL SERVICIO </w:t>
      </w:r>
      <w:r w:rsidRPr="00C55B0D">
        <w:rPr>
          <w:rFonts w:cs="Arial"/>
          <w:color w:val="000000"/>
          <w:sz w:val="22"/>
          <w:szCs w:val="22"/>
        </w:rPr>
        <w:t>propuesta por la demandada,</w:t>
      </w:r>
      <w:r w:rsidRPr="00C55B0D">
        <w:rPr>
          <w:rFonts w:cs="Arial"/>
          <w:b/>
          <w:color w:val="000000"/>
          <w:sz w:val="22"/>
          <w:szCs w:val="22"/>
        </w:rPr>
        <w:t xml:space="preserve"> </w:t>
      </w:r>
      <w:r w:rsidRPr="00C55B0D">
        <w:rPr>
          <w:rFonts w:cs="Arial"/>
          <w:sz w:val="22"/>
          <w:szCs w:val="22"/>
        </w:rPr>
        <w:t>n</w:t>
      </w:r>
      <w:r w:rsidRPr="00C55B0D">
        <w:rPr>
          <w:rFonts w:cs="Arial"/>
          <w:sz w:val="22"/>
          <w:szCs w:val="22"/>
          <w:lang w:val="es-MX" w:eastAsia="es-MX"/>
        </w:rPr>
        <w:t>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14:paraId="1F79BB87" w14:textId="77777777" w:rsidR="000611E0" w:rsidRPr="00C55B0D" w:rsidRDefault="000611E0" w:rsidP="000611E0">
      <w:pPr>
        <w:pStyle w:val="Prrafodelista"/>
        <w:tabs>
          <w:tab w:val="left" w:pos="0"/>
          <w:tab w:val="left" w:pos="284"/>
        </w:tabs>
        <w:ind w:left="0"/>
        <w:jc w:val="both"/>
        <w:rPr>
          <w:rFonts w:cs="Arial"/>
          <w:color w:val="000000"/>
          <w:sz w:val="22"/>
          <w:szCs w:val="22"/>
        </w:rPr>
      </w:pPr>
    </w:p>
    <w:p w14:paraId="45CC8547" w14:textId="6896BA0C" w:rsidR="00DE35FA" w:rsidRPr="00C55B0D" w:rsidRDefault="00E93E89" w:rsidP="000611E0">
      <w:pPr>
        <w:pStyle w:val="Prrafodelista"/>
        <w:numPr>
          <w:ilvl w:val="2"/>
          <w:numId w:val="2"/>
        </w:numPr>
        <w:tabs>
          <w:tab w:val="left" w:pos="0"/>
          <w:tab w:val="left" w:pos="284"/>
        </w:tabs>
        <w:ind w:left="0" w:firstLine="0"/>
        <w:jc w:val="both"/>
        <w:rPr>
          <w:rFonts w:cs="Arial"/>
          <w:color w:val="000000"/>
          <w:sz w:val="22"/>
          <w:szCs w:val="22"/>
        </w:rPr>
      </w:pPr>
      <w:r w:rsidRPr="00C55B0D">
        <w:rPr>
          <w:rFonts w:cs="Arial"/>
          <w:color w:val="000000"/>
          <w:sz w:val="22"/>
          <w:szCs w:val="22"/>
        </w:rPr>
        <w:t xml:space="preserve">Frente a la excepción de </w:t>
      </w:r>
      <w:r w:rsidR="00DE35FA" w:rsidRPr="00C55B0D">
        <w:rPr>
          <w:rFonts w:cs="Arial"/>
          <w:b/>
          <w:color w:val="000000"/>
          <w:sz w:val="22"/>
          <w:szCs w:val="22"/>
        </w:rPr>
        <w:t>HECHO DE UN TERCERO Y CULPA EXCLUSIVA DE LA VICTIMA</w:t>
      </w:r>
      <w:r w:rsidR="00BF6393" w:rsidRPr="00C55B0D">
        <w:rPr>
          <w:rFonts w:cs="Arial"/>
          <w:b/>
          <w:color w:val="000000"/>
          <w:sz w:val="22"/>
          <w:szCs w:val="22"/>
        </w:rPr>
        <w:t xml:space="preserve"> </w:t>
      </w:r>
      <w:r w:rsidR="00BF6393" w:rsidRPr="00C55B0D">
        <w:rPr>
          <w:rFonts w:cs="Arial"/>
          <w:sz w:val="22"/>
          <w:szCs w:val="22"/>
          <w:lang w:val="es-MX" w:eastAsia="es-MX"/>
        </w:rPr>
        <w:t>propuesta por la parte demandada,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14:paraId="0F0591A3" w14:textId="77777777" w:rsidR="00E93E89" w:rsidRPr="00C55B0D" w:rsidRDefault="00E93E89" w:rsidP="00E93E89">
      <w:pPr>
        <w:tabs>
          <w:tab w:val="left" w:pos="709"/>
        </w:tabs>
        <w:contextualSpacing/>
        <w:jc w:val="both"/>
        <w:rPr>
          <w:rFonts w:ascii="Arial" w:hAnsi="Arial" w:cs="Arial"/>
          <w:color w:val="000000"/>
          <w:sz w:val="22"/>
          <w:szCs w:val="22"/>
          <w:lang w:val="es-CO"/>
        </w:rPr>
      </w:pPr>
    </w:p>
    <w:p w14:paraId="63B0D51B" w14:textId="77777777" w:rsidR="00E93E89" w:rsidRPr="00C55B0D" w:rsidRDefault="00E93E89" w:rsidP="00E93E89">
      <w:pPr>
        <w:numPr>
          <w:ilvl w:val="1"/>
          <w:numId w:val="2"/>
        </w:numPr>
        <w:tabs>
          <w:tab w:val="num" w:pos="0"/>
          <w:tab w:val="left" w:pos="567"/>
        </w:tabs>
        <w:ind w:left="0" w:firstLine="0"/>
        <w:contextualSpacing/>
        <w:jc w:val="both"/>
        <w:rPr>
          <w:rFonts w:ascii="Arial" w:hAnsi="Arial" w:cs="Arial"/>
          <w:b/>
          <w:color w:val="000000"/>
          <w:sz w:val="22"/>
          <w:szCs w:val="22"/>
          <w:lang w:val="es-CO"/>
        </w:rPr>
      </w:pPr>
      <w:r w:rsidRPr="00C55B0D">
        <w:rPr>
          <w:rFonts w:ascii="Arial" w:hAnsi="Arial" w:cs="Arial"/>
          <w:b/>
          <w:color w:val="000000"/>
          <w:sz w:val="22"/>
          <w:szCs w:val="22"/>
          <w:lang w:val="es-CO"/>
        </w:rPr>
        <w:t>LA RAZÓN DE LA CONTROVERSIA:</w:t>
      </w:r>
    </w:p>
    <w:p w14:paraId="11EC642C" w14:textId="77777777" w:rsidR="00E93E89" w:rsidRPr="00C55B0D" w:rsidRDefault="00E93E89" w:rsidP="00E93E89">
      <w:pPr>
        <w:tabs>
          <w:tab w:val="left" w:pos="709"/>
        </w:tabs>
        <w:contextualSpacing/>
        <w:jc w:val="both"/>
        <w:rPr>
          <w:rFonts w:ascii="Arial" w:hAnsi="Arial" w:cs="Arial"/>
          <w:b/>
          <w:color w:val="000000"/>
          <w:sz w:val="22"/>
          <w:szCs w:val="22"/>
          <w:lang w:val="es-CO"/>
        </w:rPr>
      </w:pPr>
    </w:p>
    <w:p w14:paraId="1FECFB81" w14:textId="43D47342" w:rsidR="003359C7" w:rsidRPr="00C55B0D" w:rsidRDefault="003359C7" w:rsidP="00E93E89">
      <w:pPr>
        <w:widowControl w:val="0"/>
        <w:tabs>
          <w:tab w:val="left" w:pos="5940"/>
        </w:tabs>
        <w:autoSpaceDE w:val="0"/>
        <w:autoSpaceDN w:val="0"/>
        <w:adjustRightInd w:val="0"/>
        <w:spacing w:after="200" w:line="276" w:lineRule="auto"/>
        <w:jc w:val="both"/>
        <w:rPr>
          <w:rFonts w:ascii="Arial" w:eastAsiaTheme="minorEastAsia" w:hAnsi="Arial" w:cs="Arial"/>
          <w:sz w:val="22"/>
          <w:szCs w:val="22"/>
          <w:lang w:eastAsia="es-CO"/>
        </w:rPr>
      </w:pPr>
      <w:r w:rsidRPr="00C55B0D">
        <w:rPr>
          <w:rFonts w:ascii="Arial" w:hAnsi="Arial" w:cs="Arial"/>
          <w:color w:val="000000"/>
          <w:sz w:val="22"/>
          <w:szCs w:val="22"/>
          <w:lang w:val="es-CO"/>
        </w:rPr>
        <w:t xml:space="preserve">Conforme a lo determinado en la FIJACIÓN DEL LITIGIO se </w:t>
      </w:r>
      <w:r w:rsidRPr="00C55B0D">
        <w:rPr>
          <w:rFonts w:ascii="Arial" w:hAnsi="Arial" w:cs="Arial"/>
          <w:sz w:val="22"/>
          <w:szCs w:val="22"/>
          <w:lang w:val="es-CO"/>
        </w:rPr>
        <w:t>busca</w:t>
      </w:r>
      <w:r w:rsidRPr="00C55B0D">
        <w:rPr>
          <w:rFonts w:ascii="Arial" w:eastAsiaTheme="minorEastAsia" w:hAnsi="Arial" w:cs="Arial"/>
          <w:sz w:val="22"/>
          <w:szCs w:val="22"/>
          <w:lang w:eastAsia="es-CO"/>
        </w:rPr>
        <w:t xml:space="preserve"> establecer</w:t>
      </w:r>
      <w:r w:rsidR="00D2249E" w:rsidRPr="00C55B0D">
        <w:rPr>
          <w:rFonts w:ascii="Arial" w:eastAsiaTheme="minorEastAsia" w:hAnsi="Arial" w:cs="Arial"/>
          <w:sz w:val="22"/>
          <w:szCs w:val="22"/>
          <w:lang w:eastAsia="es-CO"/>
        </w:rPr>
        <w:t xml:space="preserve"> si hay lugar o no a declarar la responsabilidad de la demandada NACIÓN – RAMA JUDICIAL por la presunta prolongación ilícita e indebida del tiempo de reclusión al cual fue condenado HENDER GABRIEL BAQUERO RIVERA</w:t>
      </w:r>
      <w:r w:rsidRPr="00C55B0D">
        <w:rPr>
          <w:rFonts w:ascii="Arial" w:hAnsi="Arial" w:cs="Arial"/>
          <w:sz w:val="22"/>
          <w:szCs w:val="22"/>
        </w:rPr>
        <w:t>.</w:t>
      </w:r>
    </w:p>
    <w:p w14:paraId="04B98C23" w14:textId="77777777" w:rsidR="00E93E89" w:rsidRPr="00C55B0D" w:rsidRDefault="00E93E89" w:rsidP="00E93E89">
      <w:pPr>
        <w:jc w:val="both"/>
        <w:rPr>
          <w:rFonts w:ascii="Arial" w:hAnsi="Arial" w:cs="Arial"/>
          <w:sz w:val="22"/>
          <w:szCs w:val="22"/>
          <w:lang w:val="es-CO"/>
        </w:rPr>
      </w:pPr>
      <w:r w:rsidRPr="00C55B0D">
        <w:rPr>
          <w:rFonts w:ascii="Arial" w:hAnsi="Arial" w:cs="Arial"/>
          <w:sz w:val="22"/>
          <w:szCs w:val="22"/>
          <w:lang w:val="es-CO"/>
        </w:rPr>
        <w:t>Surgen entonces los siguientes problemas jurídicos:</w:t>
      </w:r>
    </w:p>
    <w:p w14:paraId="5D41BCBB" w14:textId="77777777" w:rsidR="00E93E89" w:rsidRPr="00C55B0D" w:rsidRDefault="00E93E89" w:rsidP="00E93E89">
      <w:pPr>
        <w:jc w:val="both"/>
        <w:rPr>
          <w:rFonts w:ascii="Arial" w:hAnsi="Arial" w:cs="Arial"/>
          <w:sz w:val="22"/>
          <w:szCs w:val="22"/>
          <w:lang w:val="es-CO"/>
        </w:rPr>
      </w:pPr>
    </w:p>
    <w:p w14:paraId="3DF23D9B" w14:textId="590A0038" w:rsidR="00E93E89" w:rsidRPr="00C55B0D" w:rsidRDefault="00E93E89" w:rsidP="00E93E89">
      <w:pPr>
        <w:widowControl w:val="0"/>
        <w:tabs>
          <w:tab w:val="left" w:pos="5940"/>
        </w:tabs>
        <w:autoSpaceDE w:val="0"/>
        <w:autoSpaceDN w:val="0"/>
        <w:adjustRightInd w:val="0"/>
        <w:jc w:val="both"/>
        <w:rPr>
          <w:rFonts w:ascii="Arial" w:hAnsi="Arial" w:cs="Arial"/>
          <w:b/>
          <w:i/>
          <w:sz w:val="22"/>
          <w:szCs w:val="22"/>
          <w:lang w:val="es-CO"/>
        </w:rPr>
      </w:pPr>
      <w:r w:rsidRPr="00C55B0D">
        <w:rPr>
          <w:rFonts w:ascii="Arial" w:hAnsi="Arial" w:cs="Arial"/>
          <w:b/>
          <w:i/>
          <w:sz w:val="22"/>
          <w:szCs w:val="22"/>
          <w:lang w:val="es-CO"/>
        </w:rPr>
        <w:t>¿</w:t>
      </w:r>
      <w:r w:rsidR="008F14DB" w:rsidRPr="00C55B0D">
        <w:rPr>
          <w:rFonts w:ascii="Arial" w:hAnsi="Arial" w:cs="Arial"/>
          <w:b/>
          <w:i/>
          <w:sz w:val="22"/>
          <w:szCs w:val="22"/>
          <w:lang w:val="es-CO"/>
        </w:rPr>
        <w:t>Debe responder la demandada por la presunta prolongación ilícita e indebida del tiempo de reclusión al cual fue condenado HENDER GABRIEL BAQUERO RIVERA?</w:t>
      </w:r>
      <w:r w:rsidRPr="00C55B0D">
        <w:rPr>
          <w:rFonts w:ascii="Arial" w:hAnsi="Arial" w:cs="Arial"/>
          <w:b/>
          <w:i/>
          <w:sz w:val="22"/>
          <w:szCs w:val="22"/>
          <w:lang w:val="es-CO"/>
        </w:rPr>
        <w:t xml:space="preserve"> </w:t>
      </w:r>
      <w:r w:rsidRPr="00C55B0D">
        <w:rPr>
          <w:rFonts w:ascii="Arial" w:hAnsi="Arial" w:cs="Arial"/>
          <w:sz w:val="22"/>
          <w:szCs w:val="22"/>
          <w:lang w:val="es-CO"/>
        </w:rPr>
        <w:t>y si lo fue</w:t>
      </w:r>
      <w:r w:rsidRPr="00C55B0D">
        <w:rPr>
          <w:rFonts w:ascii="Arial" w:hAnsi="Arial" w:cs="Arial"/>
          <w:b/>
          <w:i/>
          <w:sz w:val="22"/>
          <w:szCs w:val="22"/>
          <w:lang w:val="es-CO"/>
        </w:rPr>
        <w:t xml:space="preserve"> ¿a quién debe atribuirse la responsabilidad?</w:t>
      </w:r>
    </w:p>
    <w:p w14:paraId="11323DD3" w14:textId="77777777" w:rsidR="00E93E89" w:rsidRPr="00C55B0D" w:rsidRDefault="00E93E89" w:rsidP="00E93E89">
      <w:pPr>
        <w:widowControl w:val="0"/>
        <w:tabs>
          <w:tab w:val="left" w:pos="5940"/>
        </w:tabs>
        <w:autoSpaceDE w:val="0"/>
        <w:autoSpaceDN w:val="0"/>
        <w:adjustRightInd w:val="0"/>
        <w:jc w:val="both"/>
        <w:rPr>
          <w:rFonts w:ascii="Arial" w:hAnsi="Arial" w:cs="Arial"/>
          <w:b/>
          <w:i/>
          <w:sz w:val="22"/>
          <w:szCs w:val="22"/>
          <w:lang w:val="es-CO"/>
        </w:rPr>
      </w:pPr>
      <w:r w:rsidRPr="00C55B0D">
        <w:rPr>
          <w:rFonts w:ascii="Arial" w:hAnsi="Arial" w:cs="Arial"/>
          <w:b/>
          <w:i/>
          <w:sz w:val="22"/>
          <w:szCs w:val="22"/>
          <w:lang w:val="es-CO"/>
        </w:rPr>
        <w:t xml:space="preserve"> </w:t>
      </w:r>
    </w:p>
    <w:p w14:paraId="4F7A8B50" w14:textId="77777777" w:rsidR="00E93E89" w:rsidRPr="00C55B0D" w:rsidRDefault="00E93E89" w:rsidP="00E93E89">
      <w:pPr>
        <w:jc w:val="both"/>
        <w:rPr>
          <w:rFonts w:ascii="Arial" w:hAnsi="Arial" w:cs="Arial"/>
          <w:sz w:val="22"/>
          <w:szCs w:val="22"/>
        </w:rPr>
      </w:pPr>
      <w:r w:rsidRPr="00C55B0D">
        <w:rPr>
          <w:rFonts w:ascii="Arial" w:hAnsi="Arial" w:cs="Arial"/>
          <w:sz w:val="22"/>
          <w:szCs w:val="22"/>
        </w:rPr>
        <w:t>Para dar respuesta a este interrogante deben tenerse en cuenta estos puntos:</w:t>
      </w:r>
    </w:p>
    <w:p w14:paraId="2B3F56BA" w14:textId="77777777" w:rsidR="00E93E89" w:rsidRPr="00C55B0D" w:rsidRDefault="00E93E89" w:rsidP="00E93E89">
      <w:pPr>
        <w:jc w:val="both"/>
        <w:rPr>
          <w:rFonts w:ascii="Arial" w:hAnsi="Arial" w:cs="Arial"/>
          <w:sz w:val="22"/>
          <w:szCs w:val="22"/>
        </w:rPr>
      </w:pPr>
    </w:p>
    <w:p w14:paraId="37EEEF2B" w14:textId="77777777" w:rsidR="00E93E89" w:rsidRPr="00C55B0D" w:rsidRDefault="00E93E89" w:rsidP="00E93E89">
      <w:pPr>
        <w:jc w:val="both"/>
        <w:rPr>
          <w:rFonts w:ascii="Arial" w:hAnsi="Arial" w:cs="Arial"/>
          <w:sz w:val="22"/>
          <w:szCs w:val="22"/>
        </w:rPr>
      </w:pPr>
      <w:r w:rsidRPr="00C55B0D">
        <w:rPr>
          <w:rFonts w:ascii="Arial" w:hAnsi="Arial" w:cs="Arial"/>
          <w:sz w:val="22"/>
          <w:szCs w:val="22"/>
        </w:rPr>
        <w:t xml:space="preserve">El artículo 90 de la Constitución consagra la cláusula general de responsabilidad del Estado al señalar que el </w:t>
      </w:r>
      <w:r w:rsidRPr="00C55B0D">
        <w:rPr>
          <w:rFonts w:ascii="Arial" w:hAnsi="Arial" w:cs="Arial"/>
          <w:i/>
          <w:sz w:val="22"/>
          <w:szCs w:val="22"/>
        </w:rPr>
        <w:t>“Estado responderá patrimonialmente por los daños antijurídicos que le sean imputables, causados por la acción o la omisión de las autoridades públicas”</w:t>
      </w:r>
      <w:r w:rsidRPr="00C55B0D">
        <w:rPr>
          <w:rFonts w:ascii="Arial" w:hAnsi="Arial" w:cs="Arial"/>
          <w:sz w:val="22"/>
          <w:szCs w:val="22"/>
        </w:rPr>
        <w:t xml:space="preserve">. </w:t>
      </w:r>
    </w:p>
    <w:p w14:paraId="645A170A" w14:textId="77777777" w:rsidR="00E93E89" w:rsidRPr="00C55B0D" w:rsidRDefault="00E93E89" w:rsidP="00E93E89">
      <w:pPr>
        <w:jc w:val="both"/>
        <w:rPr>
          <w:rFonts w:ascii="Arial" w:hAnsi="Arial" w:cs="Arial"/>
          <w:sz w:val="22"/>
          <w:szCs w:val="22"/>
        </w:rPr>
      </w:pPr>
      <w:r w:rsidRPr="00C55B0D">
        <w:rPr>
          <w:rFonts w:ascii="Arial" w:hAnsi="Arial" w:cs="Arial"/>
          <w:sz w:val="22"/>
          <w:szCs w:val="22"/>
        </w:rPr>
        <w:t xml:space="preserve">La ley 270 de 1996, Estatutaria de la Administración de Justicia, reguló ampliamente la responsabilidad del Estado y de sus funcionarios y empleados judiciales, a cuyo efecto determinó tres supuestos: </w:t>
      </w:r>
    </w:p>
    <w:p w14:paraId="6F32D357" w14:textId="77777777" w:rsidR="00E93E89" w:rsidRPr="00C55B0D" w:rsidRDefault="00E93E89" w:rsidP="00E93E89">
      <w:pPr>
        <w:jc w:val="both"/>
        <w:rPr>
          <w:rFonts w:ascii="Arial" w:hAnsi="Arial" w:cs="Arial"/>
          <w:sz w:val="22"/>
          <w:szCs w:val="22"/>
        </w:rPr>
      </w:pPr>
    </w:p>
    <w:p w14:paraId="0BE2A25A" w14:textId="77777777" w:rsidR="00E93E89" w:rsidRPr="00C55B0D" w:rsidRDefault="00E93E89" w:rsidP="00E93E89">
      <w:pPr>
        <w:numPr>
          <w:ilvl w:val="0"/>
          <w:numId w:val="5"/>
        </w:numPr>
        <w:tabs>
          <w:tab w:val="num" w:pos="0"/>
        </w:tabs>
        <w:jc w:val="both"/>
        <w:rPr>
          <w:rFonts w:ascii="Arial" w:hAnsi="Arial" w:cs="Arial"/>
          <w:sz w:val="22"/>
          <w:szCs w:val="22"/>
        </w:rPr>
      </w:pPr>
      <w:r w:rsidRPr="00C55B0D">
        <w:rPr>
          <w:rFonts w:ascii="Arial" w:hAnsi="Arial" w:cs="Arial"/>
          <w:sz w:val="22"/>
          <w:szCs w:val="22"/>
        </w:rPr>
        <w:t>El error jurisdiccional (art. 66)</w:t>
      </w:r>
    </w:p>
    <w:p w14:paraId="107AFFFC" w14:textId="77777777" w:rsidR="00E93E89" w:rsidRPr="00C55B0D" w:rsidRDefault="00E93E89" w:rsidP="00E93E89">
      <w:pPr>
        <w:numPr>
          <w:ilvl w:val="0"/>
          <w:numId w:val="5"/>
        </w:numPr>
        <w:tabs>
          <w:tab w:val="num" w:pos="0"/>
        </w:tabs>
        <w:jc w:val="both"/>
        <w:rPr>
          <w:rFonts w:ascii="Arial" w:hAnsi="Arial" w:cs="Arial"/>
          <w:b/>
          <w:sz w:val="22"/>
          <w:szCs w:val="22"/>
        </w:rPr>
      </w:pPr>
      <w:r w:rsidRPr="00C55B0D">
        <w:rPr>
          <w:rFonts w:ascii="Arial" w:hAnsi="Arial" w:cs="Arial"/>
          <w:b/>
          <w:sz w:val="22"/>
          <w:szCs w:val="22"/>
        </w:rPr>
        <w:t xml:space="preserve">La privación injusta de la libertad (art. 68).  </w:t>
      </w:r>
    </w:p>
    <w:p w14:paraId="59BB1D3E" w14:textId="77777777" w:rsidR="00E93E89" w:rsidRPr="00C55B0D" w:rsidRDefault="00E93E89" w:rsidP="00E93E89">
      <w:pPr>
        <w:numPr>
          <w:ilvl w:val="0"/>
          <w:numId w:val="5"/>
        </w:numPr>
        <w:tabs>
          <w:tab w:val="num" w:pos="0"/>
        </w:tabs>
        <w:jc w:val="both"/>
        <w:rPr>
          <w:rFonts w:ascii="Arial" w:hAnsi="Arial" w:cs="Arial"/>
          <w:sz w:val="22"/>
          <w:szCs w:val="22"/>
        </w:rPr>
      </w:pPr>
      <w:r w:rsidRPr="00C55B0D">
        <w:rPr>
          <w:rFonts w:ascii="Arial" w:hAnsi="Arial" w:cs="Arial"/>
          <w:sz w:val="22"/>
          <w:szCs w:val="22"/>
        </w:rPr>
        <w:t xml:space="preserve">El defectuoso funcionamiento de la administración de justicia (art. 69) </w:t>
      </w:r>
    </w:p>
    <w:p w14:paraId="7A5DC44A" w14:textId="77777777" w:rsidR="00E93E89" w:rsidRPr="00C55B0D" w:rsidRDefault="00E93E89" w:rsidP="00E93E89">
      <w:pPr>
        <w:jc w:val="both"/>
        <w:rPr>
          <w:rFonts w:ascii="Arial" w:hAnsi="Arial" w:cs="Arial"/>
          <w:sz w:val="22"/>
          <w:szCs w:val="22"/>
        </w:rPr>
      </w:pPr>
    </w:p>
    <w:p w14:paraId="7A4032E1" w14:textId="77777777" w:rsidR="00E93E89" w:rsidRPr="00C55B0D" w:rsidRDefault="00E93E89" w:rsidP="00E93E89">
      <w:pPr>
        <w:jc w:val="both"/>
        <w:rPr>
          <w:rFonts w:ascii="Arial" w:hAnsi="Arial" w:cs="Arial"/>
          <w:sz w:val="22"/>
          <w:szCs w:val="22"/>
        </w:rPr>
      </w:pPr>
      <w:r w:rsidRPr="00C55B0D">
        <w:rPr>
          <w:rFonts w:ascii="Arial" w:hAnsi="Arial" w:cs="Arial"/>
          <w:sz w:val="22"/>
          <w:szCs w:val="22"/>
        </w:rPr>
        <w:t>De conformidad con el artículo 68 de la ley 270 de 1996 “</w:t>
      </w:r>
      <w:r w:rsidRPr="00C55B0D">
        <w:rPr>
          <w:rFonts w:ascii="Arial" w:hAnsi="Arial" w:cs="Arial"/>
          <w:i/>
          <w:sz w:val="22"/>
          <w:szCs w:val="22"/>
        </w:rPr>
        <w:t xml:space="preserve">Quien haya sido privado </w:t>
      </w:r>
      <w:r w:rsidRPr="00C55B0D">
        <w:rPr>
          <w:rFonts w:ascii="Arial" w:hAnsi="Arial" w:cs="Arial"/>
          <w:b/>
          <w:i/>
          <w:sz w:val="22"/>
          <w:szCs w:val="22"/>
          <w:u w:val="single"/>
        </w:rPr>
        <w:t>injustamente</w:t>
      </w:r>
      <w:r w:rsidRPr="00C55B0D">
        <w:rPr>
          <w:rFonts w:ascii="Arial" w:hAnsi="Arial" w:cs="Arial"/>
          <w:i/>
          <w:sz w:val="22"/>
          <w:szCs w:val="22"/>
        </w:rPr>
        <w:t xml:space="preserve"> de la libertad podrá demandar al Estado reparación de perjuicios”</w:t>
      </w:r>
      <w:r w:rsidRPr="00C55B0D">
        <w:rPr>
          <w:rFonts w:ascii="Arial" w:hAnsi="Arial" w:cs="Arial"/>
          <w:sz w:val="22"/>
          <w:szCs w:val="22"/>
        </w:rPr>
        <w:t xml:space="preserve"> (Subrayado fuera de texto)</w:t>
      </w:r>
    </w:p>
    <w:p w14:paraId="0BECE671" w14:textId="77777777" w:rsidR="00E93E89" w:rsidRPr="00C55B0D" w:rsidRDefault="00E93E89" w:rsidP="00E93E89">
      <w:pPr>
        <w:jc w:val="both"/>
        <w:rPr>
          <w:rFonts w:ascii="Arial" w:hAnsi="Arial" w:cs="Arial"/>
          <w:sz w:val="22"/>
          <w:szCs w:val="22"/>
        </w:rPr>
      </w:pPr>
    </w:p>
    <w:p w14:paraId="1A51248A" w14:textId="77777777" w:rsidR="00E93E89" w:rsidRPr="00C55B0D" w:rsidRDefault="00E93E89" w:rsidP="00E93E89">
      <w:pPr>
        <w:jc w:val="both"/>
        <w:rPr>
          <w:rFonts w:ascii="Arial" w:hAnsi="Arial" w:cs="Arial"/>
          <w:sz w:val="22"/>
          <w:szCs w:val="22"/>
        </w:rPr>
      </w:pPr>
      <w:r w:rsidRPr="00C55B0D">
        <w:rPr>
          <w:rFonts w:ascii="Arial" w:hAnsi="Arial" w:cs="Arial"/>
          <w:sz w:val="22"/>
          <w:szCs w:val="22"/>
        </w:rPr>
        <w:t xml:space="preserve">Con respecto a la </w:t>
      </w:r>
      <w:r w:rsidRPr="00C55B0D">
        <w:rPr>
          <w:rFonts w:ascii="Arial" w:hAnsi="Arial" w:cs="Arial"/>
          <w:b/>
          <w:sz w:val="22"/>
          <w:szCs w:val="22"/>
        </w:rPr>
        <w:t>privación injusta de la libertad</w:t>
      </w:r>
      <w:r w:rsidRPr="00C55B0D">
        <w:rPr>
          <w:rFonts w:ascii="Arial" w:hAnsi="Arial" w:cs="Arial"/>
          <w:sz w:val="22"/>
          <w:szCs w:val="22"/>
        </w:rPr>
        <w:t xml:space="preserve">, la jurisprudencia del Consejo de Estado había venido señalando que frente a la materialización de cualquiera de las hipótesis, cuando una persona privada de la libertad fuera absuelta, porque el hecho no existió, el sindicado no lo cometió, la conducta no constituía hecho punible o por </w:t>
      </w:r>
      <w:r w:rsidRPr="00C55B0D">
        <w:rPr>
          <w:rFonts w:ascii="Arial" w:hAnsi="Arial" w:cs="Arial"/>
          <w:iCs/>
          <w:sz w:val="22"/>
          <w:szCs w:val="22"/>
        </w:rPr>
        <w:t>in dubio pro reo</w:t>
      </w:r>
      <w:r w:rsidRPr="00C55B0D">
        <w:rPr>
          <w:rFonts w:ascii="Arial" w:hAnsi="Arial" w:cs="Arial"/>
          <w:sz w:val="22"/>
          <w:szCs w:val="22"/>
        </w:rPr>
        <w:t>, se habría de calificar como detención injusta y en consecuencia debía ser tratada como una responsabilidad objetiva; pero, en todo caso, se consideró que el daño no sería imputable al Estado cuando se hubiera producido por culpa exclusiva de la víctima, por fuerza mayor o por el hecho exclusivo de un tercero.</w:t>
      </w:r>
    </w:p>
    <w:p w14:paraId="35F39168" w14:textId="77777777" w:rsidR="00E93E89" w:rsidRPr="00C55B0D" w:rsidRDefault="00E93E89" w:rsidP="00E93E89">
      <w:pPr>
        <w:jc w:val="both"/>
        <w:rPr>
          <w:rFonts w:ascii="Arial" w:hAnsi="Arial" w:cs="Arial"/>
          <w:sz w:val="22"/>
          <w:szCs w:val="22"/>
        </w:rPr>
      </w:pPr>
    </w:p>
    <w:p w14:paraId="5C1E235D" w14:textId="77777777" w:rsidR="00E93E89" w:rsidRPr="00C55B0D" w:rsidRDefault="00E93E89" w:rsidP="00E93E89">
      <w:pPr>
        <w:jc w:val="both"/>
        <w:rPr>
          <w:rFonts w:ascii="Arial" w:hAnsi="Arial" w:cs="Arial"/>
          <w:sz w:val="22"/>
          <w:szCs w:val="22"/>
        </w:rPr>
      </w:pPr>
      <w:r w:rsidRPr="00C55B0D">
        <w:rPr>
          <w:rFonts w:ascii="Arial" w:hAnsi="Arial" w:cs="Arial"/>
          <w:sz w:val="22"/>
          <w:szCs w:val="22"/>
        </w:rPr>
        <w:t>Sin embargo, con sentencia de agosto 18 de 2018</w:t>
      </w:r>
      <w:r w:rsidRPr="00C55B0D">
        <w:rPr>
          <w:rFonts w:ascii="Arial" w:hAnsi="Arial" w:cs="Arial"/>
          <w:sz w:val="22"/>
          <w:szCs w:val="22"/>
          <w:vertAlign w:val="superscript"/>
        </w:rPr>
        <w:footnoteReference w:id="1"/>
      </w:r>
      <w:r w:rsidRPr="00C55B0D">
        <w:rPr>
          <w:rFonts w:ascii="Arial" w:hAnsi="Arial" w:cs="Arial"/>
          <w:sz w:val="22"/>
          <w:szCs w:val="22"/>
        </w:rPr>
        <w:t xml:space="preserve"> la Sala Plena de la Sección Tercera modificó y unificó su jurisprudencia frente a los casos de privación injusta de la libertad, en el sentido de que no siempre que alguien sea privado de su libertad y se beneficie con la preclusión de la investigación o con la declaratoria de su inocencia tiene derecho a ser indemnizado, precisando que frente a la antijuridicidad del daño, en lo sucesivo, cuando se observe que el juez penal o el órgano investigador levantó la medida restrictiva de la libertad, sea cual fuere la causa de ello, incluso cuando se encontró que el hecho no existió, que el sindicado no lo cometió o que la conducta investigada no constituyó hecho punible, o que la desvinculación del encartado respecto del proceso penal se produjo por la aplicación del principio in dubio pro reo, será necesario hacer el respectivo análisis a partir del artículo 90 de la Constitución, es decir, identificar la antijuridicidad del daño.  </w:t>
      </w:r>
    </w:p>
    <w:p w14:paraId="0B3F85CC" w14:textId="77777777" w:rsidR="00E93E89" w:rsidRPr="00C55B0D" w:rsidRDefault="00E93E89" w:rsidP="00E93E89">
      <w:pPr>
        <w:jc w:val="both"/>
        <w:rPr>
          <w:rFonts w:ascii="Arial" w:hAnsi="Arial" w:cs="Arial"/>
          <w:sz w:val="22"/>
          <w:szCs w:val="22"/>
        </w:rPr>
      </w:pPr>
    </w:p>
    <w:p w14:paraId="1EFCA2E0" w14:textId="77777777" w:rsidR="00E93E89" w:rsidRPr="00C55B0D" w:rsidRDefault="00E93E89" w:rsidP="00E93E89">
      <w:pPr>
        <w:jc w:val="both"/>
        <w:rPr>
          <w:rFonts w:ascii="Arial" w:hAnsi="Arial" w:cs="Arial"/>
          <w:sz w:val="22"/>
          <w:szCs w:val="22"/>
          <w:vertAlign w:val="superscript"/>
        </w:rPr>
      </w:pPr>
      <w:r w:rsidRPr="00C55B0D">
        <w:rPr>
          <w:rFonts w:ascii="Arial" w:hAnsi="Arial" w:cs="Arial"/>
          <w:sz w:val="22"/>
          <w:szCs w:val="22"/>
        </w:rPr>
        <w:t>Además, el juez debe verificar, imprescindiblemente, incluso de oficio, si quien fue privado de la libertad actuó, bajo la óptica exclusiva del derecho civil, con culpa grave o dolo, y si con ello dio lugar a la apertura del proceso penal y a la consecuente imposición de la medida de aseguramiento preventiva</w:t>
      </w:r>
      <w:r w:rsidRPr="00C55B0D">
        <w:rPr>
          <w:rFonts w:ascii="Arial" w:hAnsi="Arial" w:cs="Arial"/>
          <w:sz w:val="22"/>
          <w:szCs w:val="22"/>
          <w:vertAlign w:val="superscript"/>
        </w:rPr>
        <w:t xml:space="preserve"> </w:t>
      </w:r>
      <w:r w:rsidRPr="00C55B0D">
        <w:rPr>
          <w:rFonts w:ascii="Arial" w:hAnsi="Arial" w:cs="Arial"/>
          <w:sz w:val="22"/>
          <w:szCs w:val="22"/>
          <w:vertAlign w:val="superscript"/>
        </w:rPr>
        <w:footnoteReference w:id="2"/>
      </w:r>
    </w:p>
    <w:p w14:paraId="5D0134F4" w14:textId="77777777" w:rsidR="00E93E89" w:rsidRPr="00C55B0D" w:rsidRDefault="00E93E89" w:rsidP="00E93E89">
      <w:pPr>
        <w:jc w:val="both"/>
        <w:rPr>
          <w:rFonts w:ascii="Arial" w:hAnsi="Arial" w:cs="Arial"/>
          <w:sz w:val="22"/>
          <w:szCs w:val="22"/>
        </w:rPr>
      </w:pPr>
    </w:p>
    <w:p w14:paraId="12595CB8" w14:textId="77777777" w:rsidR="00E93E89" w:rsidRPr="0040262F" w:rsidRDefault="00E93E89" w:rsidP="00E93E89">
      <w:pPr>
        <w:jc w:val="both"/>
        <w:rPr>
          <w:rFonts w:ascii="Arial Narrow" w:hAnsi="Arial Narrow" w:cs="Arial"/>
          <w:i/>
          <w:sz w:val="22"/>
          <w:szCs w:val="22"/>
        </w:rPr>
      </w:pPr>
      <w:r w:rsidRPr="00C55B0D">
        <w:rPr>
          <w:rFonts w:ascii="Arial" w:hAnsi="Arial" w:cs="Arial"/>
          <w:sz w:val="22"/>
          <w:szCs w:val="22"/>
        </w:rPr>
        <w:t xml:space="preserve">Al respecto también es preciso indicar que la CORTE CONSTITUCIONAL sobre este particular también había precisado: </w:t>
      </w:r>
      <w:r w:rsidRPr="0040262F">
        <w:rPr>
          <w:rFonts w:ascii="Arial Narrow" w:hAnsi="Arial Narrow" w:cs="Arial"/>
          <w:sz w:val="22"/>
          <w:szCs w:val="22"/>
        </w:rPr>
        <w:t>“</w:t>
      </w:r>
      <w:r w:rsidRPr="0040262F">
        <w:rPr>
          <w:rFonts w:ascii="Arial Narrow" w:hAnsi="Arial Narrow" w:cs="Arial"/>
          <w:i/>
          <w:sz w:val="22"/>
          <w:szCs w:val="22"/>
        </w:rPr>
        <w:t xml:space="preserve">que el artículo 90 de la Constitución Política </w:t>
      </w:r>
      <w:r w:rsidRPr="0040262F">
        <w:rPr>
          <w:rFonts w:ascii="Arial Narrow" w:hAnsi="Arial Narrow" w:cs="Arial"/>
          <w:b/>
          <w:i/>
          <w:sz w:val="22"/>
          <w:szCs w:val="22"/>
        </w:rPr>
        <w:t>no establece un régimen de imputación estatal específico</w:t>
      </w:r>
      <w:r w:rsidRPr="0040262F">
        <w:rPr>
          <w:rFonts w:ascii="Arial Narrow" w:hAnsi="Arial Narrow" w:cs="Arial"/>
          <w:i/>
          <w:sz w:val="22"/>
          <w:szCs w:val="22"/>
        </w:rPr>
        <w:t xml:space="preserve">, como tampoco lo hacen el artículo 68 de la Ley 270 de 1996 y la Sentencia C-037 de 1996, cuando el hecho que origina el presunto </w:t>
      </w:r>
      <w:r w:rsidRPr="0040262F">
        <w:rPr>
          <w:rFonts w:ascii="Arial Narrow" w:hAnsi="Arial Narrow" w:cs="Arial"/>
          <w:b/>
          <w:i/>
          <w:sz w:val="22"/>
          <w:szCs w:val="22"/>
        </w:rPr>
        <w:t>daño antijurídico es la privación de la libertad</w:t>
      </w:r>
      <w:r w:rsidRPr="0040262F">
        <w:rPr>
          <w:rFonts w:ascii="Arial Narrow" w:hAnsi="Arial Narrow" w:cs="Arial"/>
          <w:i/>
          <w:sz w:val="22"/>
          <w:szCs w:val="22"/>
        </w:rPr>
        <w:t>. Lo anterior en tanto la Corte Constitucional y el Consejo de Estado han aceptado que el juez administrativo debe establecer en estos casos el régimen de imputación a partir de las particularidades de cada caso.</w:t>
      </w:r>
    </w:p>
    <w:p w14:paraId="0946BDCA" w14:textId="77777777" w:rsidR="00E93E89" w:rsidRPr="0040262F" w:rsidRDefault="00E93E89" w:rsidP="00E93E89">
      <w:pPr>
        <w:jc w:val="both"/>
        <w:rPr>
          <w:rFonts w:ascii="Arial Narrow" w:hAnsi="Arial Narrow" w:cs="Arial"/>
          <w:i/>
          <w:sz w:val="22"/>
          <w:szCs w:val="22"/>
        </w:rPr>
      </w:pPr>
    </w:p>
    <w:p w14:paraId="79EB91AC" w14:textId="77777777" w:rsidR="00E93E89" w:rsidRPr="0040262F" w:rsidRDefault="00E93E89" w:rsidP="00E93E89">
      <w:pPr>
        <w:jc w:val="both"/>
        <w:rPr>
          <w:rFonts w:ascii="Arial Narrow" w:hAnsi="Arial Narrow" w:cs="Arial"/>
          <w:i/>
          <w:sz w:val="22"/>
          <w:szCs w:val="22"/>
        </w:rPr>
      </w:pPr>
      <w:r w:rsidRPr="0040262F">
        <w:rPr>
          <w:rFonts w:ascii="Arial Narrow" w:hAnsi="Arial Narrow" w:cs="Arial"/>
          <w:i/>
          <w:sz w:val="22"/>
          <w:szCs w:val="22"/>
        </w:rPr>
        <w:t xml:space="preserve">En otras palabras, definir una fórmula automática, rigurosa e inflexible para el juzgamiento del Estado en hechos de privación injusta de la libertad contraviene el entendimiento del artículo 68 de la Ley 270 y de paso el régimen general de responsabilidad, previsto en el artículo 90 constitucional. </w:t>
      </w:r>
    </w:p>
    <w:p w14:paraId="5D406287" w14:textId="77777777" w:rsidR="00E93E89" w:rsidRPr="0040262F" w:rsidRDefault="00E93E89" w:rsidP="00E93E89">
      <w:pPr>
        <w:jc w:val="both"/>
        <w:rPr>
          <w:rFonts w:ascii="Arial Narrow" w:hAnsi="Arial Narrow" w:cs="Arial"/>
          <w:i/>
          <w:sz w:val="22"/>
          <w:szCs w:val="22"/>
        </w:rPr>
      </w:pPr>
    </w:p>
    <w:p w14:paraId="0A10B661" w14:textId="77777777" w:rsidR="00E93E89" w:rsidRPr="0040262F" w:rsidRDefault="00E93E89" w:rsidP="00E93E89">
      <w:pPr>
        <w:jc w:val="both"/>
        <w:rPr>
          <w:rFonts w:ascii="Arial Narrow" w:hAnsi="Arial Narrow" w:cs="Arial"/>
          <w:i/>
          <w:sz w:val="22"/>
          <w:szCs w:val="22"/>
        </w:rPr>
      </w:pPr>
      <w:r w:rsidRPr="0040262F">
        <w:rPr>
          <w:rFonts w:ascii="Arial Narrow" w:hAnsi="Arial Narrow" w:cs="Arial"/>
          <w:i/>
          <w:sz w:val="22"/>
          <w:szCs w:val="22"/>
        </w:rPr>
        <w:t>Y es que la Sala Plena debía establecer, en ejercicio de su competencia para guardar la integridad y supremacía de la Carta Política, si las decisiones judiciales cuestionadas por los accionantes y que invocaban la jurisprudencia de lo contencioso administrativo se ajustaban a la interpretación referida.</w:t>
      </w:r>
    </w:p>
    <w:p w14:paraId="3E3158D7" w14:textId="77777777" w:rsidR="00E93E89" w:rsidRPr="0040262F" w:rsidRDefault="00E93E89" w:rsidP="00E93E89">
      <w:pPr>
        <w:jc w:val="both"/>
        <w:rPr>
          <w:rFonts w:ascii="Arial Narrow" w:hAnsi="Arial Narrow" w:cs="Arial"/>
          <w:i/>
          <w:sz w:val="22"/>
          <w:szCs w:val="22"/>
        </w:rPr>
      </w:pPr>
    </w:p>
    <w:p w14:paraId="062A1364" w14:textId="77777777" w:rsidR="00E93E89" w:rsidRPr="0040262F" w:rsidRDefault="00E93E89" w:rsidP="00E93E89">
      <w:pPr>
        <w:jc w:val="both"/>
        <w:rPr>
          <w:rFonts w:ascii="Arial Narrow" w:hAnsi="Arial Narrow" w:cs="Arial"/>
          <w:i/>
          <w:sz w:val="22"/>
          <w:szCs w:val="22"/>
        </w:rPr>
      </w:pPr>
      <w:r w:rsidRPr="0040262F">
        <w:rPr>
          <w:rFonts w:ascii="Arial Narrow" w:hAnsi="Arial Narrow" w:cs="Arial"/>
          <w:i/>
          <w:sz w:val="22"/>
          <w:szCs w:val="22"/>
        </w:rPr>
        <w:t xml:space="preserve">En efecto, señaló que “determinar, como fórmula rigurosa e inmutable, que cuando sobrevenga la absolución por no haberse desvirtuado la presunción de inocencia, el Estado deba ser condenado de manera automática, a partir de un título de imputación objetivo, sin que medie un análisis previo del juez que determine </w:t>
      </w:r>
      <w:r w:rsidRPr="0040262F">
        <w:rPr>
          <w:rFonts w:ascii="Arial Narrow" w:hAnsi="Arial Narrow" w:cs="Arial"/>
          <w:b/>
          <w:i/>
          <w:sz w:val="22"/>
          <w:szCs w:val="22"/>
        </w:rPr>
        <w:t>si la decisión que restringió preventivamente la libertad fue inapropiada, irrazonable, desproporcionada o arbitraria, transgrede el precedente constitucional fijado</w:t>
      </w:r>
      <w:r w:rsidRPr="0040262F">
        <w:rPr>
          <w:rFonts w:ascii="Arial Narrow" w:hAnsi="Arial Narrow" w:cs="Arial"/>
          <w:i/>
          <w:sz w:val="22"/>
          <w:szCs w:val="22"/>
        </w:rPr>
        <w:t xml:space="preserve">”.  </w:t>
      </w:r>
    </w:p>
    <w:p w14:paraId="17368A4B" w14:textId="77777777" w:rsidR="00E93E89" w:rsidRPr="0040262F" w:rsidRDefault="00E93E89" w:rsidP="00E93E89">
      <w:pPr>
        <w:jc w:val="both"/>
        <w:rPr>
          <w:rFonts w:ascii="Arial Narrow" w:hAnsi="Arial Narrow" w:cs="Arial"/>
          <w:i/>
          <w:sz w:val="22"/>
          <w:szCs w:val="22"/>
        </w:rPr>
      </w:pPr>
    </w:p>
    <w:p w14:paraId="2264241B" w14:textId="77777777" w:rsidR="00E93E89" w:rsidRPr="00C55B0D" w:rsidRDefault="00E93E89" w:rsidP="00E93E89">
      <w:pPr>
        <w:jc w:val="both"/>
        <w:rPr>
          <w:rFonts w:ascii="Arial" w:hAnsi="Arial" w:cs="Arial"/>
          <w:i/>
          <w:sz w:val="22"/>
          <w:szCs w:val="22"/>
        </w:rPr>
      </w:pPr>
      <w:r w:rsidRPr="0040262F">
        <w:rPr>
          <w:rFonts w:ascii="Arial Narrow" w:hAnsi="Arial Narrow" w:cs="Arial"/>
          <w:i/>
          <w:sz w:val="22"/>
          <w:szCs w:val="22"/>
        </w:rPr>
        <w:t>Y concluyó que lo señalado no se opone a que otros supuestos o eventos queden comprendidos por un título de imputación de esa naturaleza, tal y como podría ocurrir, en principio, con aquellos casos en los cuales el comportamiento no existió o la conducta es considerada atípica”</w:t>
      </w:r>
      <w:r w:rsidRPr="00C55B0D">
        <w:rPr>
          <w:rFonts w:ascii="Arial" w:hAnsi="Arial" w:cs="Arial"/>
          <w:i/>
          <w:sz w:val="22"/>
          <w:szCs w:val="22"/>
        </w:rPr>
        <w:t xml:space="preserve"> </w:t>
      </w:r>
      <w:r w:rsidRPr="00C55B0D">
        <w:rPr>
          <w:rFonts w:ascii="Arial" w:hAnsi="Arial" w:cs="Arial"/>
          <w:i/>
          <w:sz w:val="22"/>
          <w:szCs w:val="22"/>
          <w:vertAlign w:val="superscript"/>
        </w:rPr>
        <w:footnoteReference w:id="3"/>
      </w:r>
    </w:p>
    <w:p w14:paraId="76C9F6DF" w14:textId="77777777" w:rsidR="00E93E89" w:rsidRPr="00C55B0D" w:rsidRDefault="00E93E89" w:rsidP="00E93E89">
      <w:pPr>
        <w:jc w:val="both"/>
        <w:rPr>
          <w:rFonts w:ascii="Arial" w:hAnsi="Arial" w:cs="Arial"/>
          <w:i/>
          <w:sz w:val="22"/>
          <w:szCs w:val="22"/>
        </w:rPr>
      </w:pPr>
    </w:p>
    <w:p w14:paraId="04F61437" w14:textId="25618B16" w:rsidR="00E93E89" w:rsidRPr="00C55B0D" w:rsidRDefault="00E93E89" w:rsidP="00E93E89">
      <w:pPr>
        <w:jc w:val="both"/>
        <w:rPr>
          <w:rFonts w:ascii="Arial" w:hAnsi="Arial" w:cs="Arial"/>
          <w:sz w:val="22"/>
          <w:szCs w:val="22"/>
        </w:rPr>
      </w:pPr>
      <w:r w:rsidRPr="00C55B0D">
        <w:rPr>
          <w:rFonts w:ascii="Arial" w:hAnsi="Arial" w:cs="Arial"/>
          <w:sz w:val="22"/>
          <w:szCs w:val="22"/>
        </w:rPr>
        <w:t xml:space="preserve">Así las cosas, como se indicó en el fallo de unificación, </w:t>
      </w:r>
      <w:r w:rsidRPr="0040262F">
        <w:rPr>
          <w:rFonts w:ascii="Arial Narrow" w:hAnsi="Arial Narrow" w:cs="Arial"/>
          <w:i/>
          <w:sz w:val="22"/>
          <w:szCs w:val="22"/>
        </w:rPr>
        <w:t>“(e) El funcionario judicial, en preponderancia de un juicio libre y autónomo y en virtud del principio iura novit curia, puede encausar el análisis del asunto bajo las premisas del título de imputación que considere pertinente, de acuerdo con el caso concreto y deberá manifestar de forma razonada los fundamentos que le sirven de base para ello”,</w:t>
      </w:r>
      <w:r w:rsidRPr="0040262F">
        <w:rPr>
          <w:rFonts w:ascii="Arial Narrow" w:hAnsi="Arial Narrow" w:cs="Arial"/>
          <w:sz w:val="22"/>
          <w:szCs w:val="22"/>
        </w:rPr>
        <w:t xml:space="preserve"> como se hará a continuación”.</w:t>
      </w:r>
    </w:p>
    <w:p w14:paraId="6F723275" w14:textId="77777777" w:rsidR="00E93E89" w:rsidRPr="00C55B0D" w:rsidRDefault="00E93E89" w:rsidP="00E93E89">
      <w:pPr>
        <w:jc w:val="both"/>
        <w:rPr>
          <w:rFonts w:ascii="Arial" w:hAnsi="Arial" w:cs="Arial"/>
          <w:sz w:val="22"/>
          <w:szCs w:val="22"/>
          <w:lang w:val="es-CO"/>
        </w:rPr>
      </w:pPr>
    </w:p>
    <w:p w14:paraId="0B06A05A" w14:textId="77777777" w:rsidR="00E93E89" w:rsidRPr="00C55B0D" w:rsidRDefault="00E93E89" w:rsidP="00E93E89">
      <w:pPr>
        <w:numPr>
          <w:ilvl w:val="1"/>
          <w:numId w:val="2"/>
        </w:numPr>
        <w:tabs>
          <w:tab w:val="num" w:pos="0"/>
          <w:tab w:val="left" w:pos="567"/>
        </w:tabs>
        <w:ind w:left="0" w:firstLine="0"/>
        <w:contextualSpacing/>
        <w:jc w:val="both"/>
        <w:rPr>
          <w:rFonts w:ascii="Arial" w:hAnsi="Arial" w:cs="Arial"/>
          <w:b/>
          <w:color w:val="000000"/>
          <w:sz w:val="22"/>
          <w:szCs w:val="22"/>
          <w:lang w:val="es-CO"/>
        </w:rPr>
      </w:pPr>
      <w:r w:rsidRPr="00C55B0D">
        <w:rPr>
          <w:rFonts w:ascii="Arial" w:hAnsi="Arial" w:cs="Arial"/>
          <w:b/>
          <w:color w:val="000000"/>
          <w:sz w:val="22"/>
          <w:szCs w:val="22"/>
          <w:lang w:val="es-CO"/>
        </w:rPr>
        <w:t>ANÁLISIS CRÍTICO DE LAS PRUEBAS:</w:t>
      </w:r>
    </w:p>
    <w:p w14:paraId="18425B43" w14:textId="77777777" w:rsidR="00E93E89" w:rsidRPr="00C55B0D" w:rsidRDefault="00E93E89" w:rsidP="00E93E89">
      <w:pPr>
        <w:widowControl w:val="0"/>
        <w:tabs>
          <w:tab w:val="left" w:pos="5940"/>
        </w:tabs>
        <w:autoSpaceDE w:val="0"/>
        <w:autoSpaceDN w:val="0"/>
        <w:adjustRightInd w:val="0"/>
        <w:jc w:val="both"/>
        <w:rPr>
          <w:rFonts w:ascii="Arial" w:hAnsi="Arial" w:cs="Arial"/>
          <w:b/>
          <w:i/>
          <w:sz w:val="22"/>
          <w:szCs w:val="22"/>
          <w:lang w:val="es-CO"/>
        </w:rPr>
      </w:pPr>
    </w:p>
    <w:p w14:paraId="44B3E684" w14:textId="77777777" w:rsidR="00E93E89" w:rsidRPr="00C55B0D" w:rsidRDefault="00E93E89" w:rsidP="00E93E89">
      <w:pPr>
        <w:pStyle w:val="Prrafodelista"/>
        <w:numPr>
          <w:ilvl w:val="2"/>
          <w:numId w:val="6"/>
        </w:numPr>
        <w:tabs>
          <w:tab w:val="left" w:pos="0"/>
          <w:tab w:val="left" w:pos="709"/>
        </w:tabs>
        <w:jc w:val="both"/>
        <w:rPr>
          <w:rFonts w:cs="Arial"/>
          <w:sz w:val="22"/>
          <w:szCs w:val="22"/>
        </w:rPr>
      </w:pPr>
      <w:r w:rsidRPr="00C55B0D">
        <w:rPr>
          <w:rFonts w:cs="Arial"/>
          <w:sz w:val="22"/>
          <w:szCs w:val="22"/>
        </w:rPr>
        <w:t xml:space="preserve">Conforme al material probatorio aportado se </w:t>
      </w:r>
      <w:r w:rsidRPr="00C55B0D">
        <w:rPr>
          <w:rFonts w:cs="Arial"/>
          <w:b/>
          <w:sz w:val="22"/>
          <w:szCs w:val="22"/>
        </w:rPr>
        <w:t>encuentran PROBADOS los siguientes hechos</w:t>
      </w:r>
      <w:r w:rsidRPr="00C55B0D">
        <w:rPr>
          <w:rFonts w:cs="Arial"/>
          <w:sz w:val="22"/>
          <w:szCs w:val="22"/>
        </w:rPr>
        <w:t>:</w:t>
      </w:r>
    </w:p>
    <w:p w14:paraId="449F333D" w14:textId="77777777" w:rsidR="00E93E89" w:rsidRPr="00C55B0D" w:rsidRDefault="00E93E89" w:rsidP="00E93E89">
      <w:pPr>
        <w:tabs>
          <w:tab w:val="left" w:pos="284"/>
        </w:tabs>
        <w:contextualSpacing/>
        <w:jc w:val="both"/>
        <w:rPr>
          <w:rFonts w:ascii="Arial" w:hAnsi="Arial" w:cs="Arial"/>
          <w:color w:val="000000"/>
          <w:sz w:val="22"/>
          <w:szCs w:val="22"/>
          <w:lang w:val="es-CO"/>
        </w:rPr>
      </w:pPr>
    </w:p>
    <w:p w14:paraId="2A7D8A78" w14:textId="727DBD37" w:rsidR="00E93E89" w:rsidRPr="00C55B0D" w:rsidRDefault="003359C7" w:rsidP="0040262F">
      <w:pPr>
        <w:pStyle w:val="Prrafodelista"/>
        <w:numPr>
          <w:ilvl w:val="0"/>
          <w:numId w:val="7"/>
        </w:numPr>
        <w:tabs>
          <w:tab w:val="left" w:pos="0"/>
          <w:tab w:val="left" w:pos="567"/>
        </w:tabs>
        <w:ind w:left="0" w:firstLine="0"/>
        <w:jc w:val="both"/>
        <w:rPr>
          <w:rFonts w:cs="Arial"/>
          <w:sz w:val="22"/>
          <w:szCs w:val="22"/>
          <w:lang w:val="es-ES_tradnl" w:eastAsia="es-ES_tradnl"/>
        </w:rPr>
      </w:pPr>
      <w:r w:rsidRPr="00C55B0D">
        <w:rPr>
          <w:rFonts w:eastAsiaTheme="minorEastAsia" w:cs="Arial"/>
          <w:sz w:val="22"/>
          <w:szCs w:val="22"/>
          <w:lang w:val="es-ES" w:eastAsia="es-CO"/>
        </w:rPr>
        <w:lastRenderedPageBreak/>
        <w:t xml:space="preserve">HENDER GABRIEL BAQUERO RIVERA es </w:t>
      </w:r>
      <w:r w:rsidRPr="00C55B0D">
        <w:rPr>
          <w:rFonts w:eastAsiaTheme="minorEastAsia" w:cs="Arial"/>
          <w:b/>
          <w:sz w:val="22"/>
          <w:szCs w:val="22"/>
          <w:lang w:val="es-ES" w:eastAsia="es-CO"/>
        </w:rPr>
        <w:t xml:space="preserve">hijo </w:t>
      </w:r>
      <w:r w:rsidRPr="00C55B0D">
        <w:rPr>
          <w:rFonts w:eastAsiaTheme="minorEastAsia" w:cs="Arial"/>
          <w:sz w:val="22"/>
          <w:szCs w:val="22"/>
          <w:lang w:val="es-ES" w:eastAsia="es-CO"/>
        </w:rPr>
        <w:t>de LUISA MANUELA RIVERA MONTIEL y VICTOR MANUEL BAQUERO PÉREZ</w:t>
      </w:r>
      <w:r w:rsidRPr="00C55B0D">
        <w:rPr>
          <w:rStyle w:val="Refdenotaalpie"/>
          <w:rFonts w:eastAsiaTheme="minorEastAsia" w:cs="Arial"/>
          <w:sz w:val="22"/>
          <w:szCs w:val="22"/>
          <w:lang w:val="es-ES" w:eastAsia="es-CO"/>
        </w:rPr>
        <w:footnoteReference w:id="4"/>
      </w:r>
      <w:r w:rsidRPr="00C55B0D">
        <w:rPr>
          <w:rFonts w:eastAsiaTheme="minorEastAsia" w:cs="Arial"/>
          <w:sz w:val="22"/>
          <w:szCs w:val="22"/>
          <w:lang w:val="es-ES" w:eastAsia="es-CO"/>
        </w:rPr>
        <w:t xml:space="preserve">, </w:t>
      </w:r>
      <w:r w:rsidRPr="00C55B0D">
        <w:rPr>
          <w:rFonts w:eastAsiaTheme="minorEastAsia" w:cs="Arial"/>
          <w:b/>
          <w:sz w:val="22"/>
          <w:szCs w:val="22"/>
          <w:lang w:val="es-ES" w:eastAsia="es-CO"/>
        </w:rPr>
        <w:t>hermano</w:t>
      </w:r>
      <w:r w:rsidRPr="00C55B0D">
        <w:rPr>
          <w:rFonts w:eastAsiaTheme="minorEastAsia" w:cs="Arial"/>
          <w:sz w:val="22"/>
          <w:szCs w:val="22"/>
          <w:lang w:val="es-ES" w:eastAsia="es-CO"/>
        </w:rPr>
        <w:t xml:space="preserve"> de ANDRU DANIEL BAQUERO RIVERA</w:t>
      </w:r>
      <w:r w:rsidRPr="00C55B0D">
        <w:rPr>
          <w:rStyle w:val="Refdenotaalpie"/>
          <w:rFonts w:eastAsiaTheme="minorEastAsia" w:cs="Arial"/>
          <w:sz w:val="22"/>
          <w:szCs w:val="22"/>
          <w:lang w:val="es-ES" w:eastAsia="es-CO"/>
        </w:rPr>
        <w:footnoteReference w:id="5"/>
      </w:r>
      <w:r w:rsidRPr="00C55B0D">
        <w:rPr>
          <w:rFonts w:eastAsiaTheme="minorEastAsia" w:cs="Arial"/>
          <w:sz w:val="22"/>
          <w:szCs w:val="22"/>
          <w:lang w:val="es-ES" w:eastAsia="es-CO"/>
        </w:rPr>
        <w:t>, OWER ESTIC BAQUERO RIVERA</w:t>
      </w:r>
      <w:r w:rsidRPr="00C55B0D">
        <w:rPr>
          <w:rStyle w:val="Refdenotaalpie"/>
          <w:rFonts w:eastAsiaTheme="minorEastAsia" w:cs="Arial"/>
          <w:sz w:val="22"/>
          <w:szCs w:val="22"/>
          <w:lang w:val="es-ES" w:eastAsia="es-CO"/>
        </w:rPr>
        <w:footnoteReference w:id="6"/>
      </w:r>
      <w:r w:rsidRPr="00C55B0D">
        <w:rPr>
          <w:rFonts w:eastAsiaTheme="minorEastAsia" w:cs="Arial"/>
          <w:sz w:val="22"/>
          <w:szCs w:val="22"/>
          <w:lang w:val="es-ES" w:eastAsia="es-CO"/>
        </w:rPr>
        <w:t>, VICTOR MANUEL BAQUERO RIVERA</w:t>
      </w:r>
      <w:r w:rsidRPr="00C55B0D">
        <w:rPr>
          <w:rStyle w:val="Refdenotaalpie"/>
          <w:rFonts w:eastAsiaTheme="minorEastAsia" w:cs="Arial"/>
          <w:sz w:val="22"/>
          <w:szCs w:val="22"/>
          <w:lang w:val="es-ES" w:eastAsia="es-CO"/>
        </w:rPr>
        <w:footnoteReference w:id="7"/>
      </w:r>
    </w:p>
    <w:p w14:paraId="04EDB98E" w14:textId="77777777" w:rsidR="000B54B5" w:rsidRPr="00C55B0D" w:rsidRDefault="000B54B5" w:rsidP="000B54B5">
      <w:pPr>
        <w:pStyle w:val="Prrafodelista"/>
        <w:tabs>
          <w:tab w:val="left" w:pos="284"/>
          <w:tab w:val="left" w:pos="567"/>
        </w:tabs>
        <w:ind w:left="928"/>
        <w:jc w:val="both"/>
        <w:rPr>
          <w:rFonts w:cs="Arial"/>
          <w:sz w:val="22"/>
          <w:szCs w:val="22"/>
          <w:lang w:val="es-ES_tradnl" w:eastAsia="es-ES_tradnl"/>
        </w:rPr>
      </w:pPr>
    </w:p>
    <w:p w14:paraId="4846B6BB" w14:textId="68B4124F" w:rsidR="000B54B5" w:rsidRPr="00C55B0D" w:rsidRDefault="000B54B5" w:rsidP="0040262F">
      <w:pPr>
        <w:pStyle w:val="Prrafodelista"/>
        <w:numPr>
          <w:ilvl w:val="0"/>
          <w:numId w:val="7"/>
        </w:numPr>
        <w:tabs>
          <w:tab w:val="left" w:pos="0"/>
          <w:tab w:val="left" w:pos="567"/>
        </w:tabs>
        <w:ind w:left="0" w:firstLine="0"/>
        <w:jc w:val="both"/>
        <w:rPr>
          <w:rFonts w:cs="Arial"/>
          <w:sz w:val="22"/>
          <w:szCs w:val="22"/>
          <w:lang w:val="es-ES_tradnl" w:eastAsia="es-ES_tradnl"/>
        </w:rPr>
      </w:pPr>
      <w:r w:rsidRPr="00C55B0D">
        <w:rPr>
          <w:rFonts w:eastAsiaTheme="minorEastAsia" w:cs="Arial"/>
          <w:sz w:val="22"/>
          <w:szCs w:val="22"/>
          <w:lang w:val="es-ES" w:eastAsia="es-CO"/>
        </w:rPr>
        <w:t xml:space="preserve">El </w:t>
      </w:r>
      <w:r w:rsidRPr="00C55B0D">
        <w:rPr>
          <w:rFonts w:eastAsiaTheme="minorEastAsia" w:cs="Arial"/>
          <w:b/>
          <w:sz w:val="22"/>
          <w:szCs w:val="22"/>
          <w:lang w:val="es-ES" w:eastAsia="es-CO"/>
        </w:rPr>
        <w:t>13 de mayo de 2014</w:t>
      </w:r>
      <w:r w:rsidRPr="00C55B0D">
        <w:rPr>
          <w:rFonts w:eastAsiaTheme="minorEastAsia" w:cs="Arial"/>
          <w:sz w:val="22"/>
          <w:szCs w:val="22"/>
          <w:lang w:val="es-ES" w:eastAsia="es-CO"/>
        </w:rPr>
        <w:t xml:space="preserve"> el JUZGADO PRIMERO PENAL MUNICIPAL  CON FUNCION DE CONTROL DE GARANTIAS AMBULANTE DE SINCELEJO avoca conocimiento de proceso penal que se adelanta en contra de HENDER GABRIEL VAQUERO RIVERA y otro, p</w:t>
      </w:r>
      <w:r w:rsidR="00E05275" w:rsidRPr="00C55B0D">
        <w:rPr>
          <w:rFonts w:eastAsiaTheme="minorEastAsia" w:cs="Arial"/>
          <w:sz w:val="22"/>
          <w:szCs w:val="22"/>
          <w:lang w:val="es-ES" w:eastAsia="es-CO"/>
        </w:rPr>
        <w:t>or el delito de Hurto Calificado y; en</w:t>
      </w:r>
      <w:r w:rsidRPr="00C55B0D">
        <w:rPr>
          <w:rFonts w:eastAsiaTheme="minorEastAsia" w:cs="Arial"/>
          <w:sz w:val="22"/>
          <w:szCs w:val="22"/>
          <w:lang w:val="es-ES" w:eastAsia="es-CO"/>
        </w:rPr>
        <w:t xml:space="preserve"> </w:t>
      </w:r>
      <w:r w:rsidR="00E05275" w:rsidRPr="00C55B0D">
        <w:rPr>
          <w:rFonts w:eastAsiaTheme="minorEastAsia" w:cs="Arial"/>
          <w:sz w:val="22"/>
          <w:szCs w:val="22"/>
          <w:lang w:val="es-ES" w:eastAsia="es-CO"/>
        </w:rPr>
        <w:t>audiencia</w:t>
      </w:r>
      <w:r w:rsidRPr="00C55B0D">
        <w:rPr>
          <w:rFonts w:eastAsiaTheme="minorEastAsia" w:cs="Arial"/>
          <w:sz w:val="22"/>
          <w:szCs w:val="22"/>
          <w:lang w:val="es-ES" w:eastAsia="es-CO"/>
        </w:rPr>
        <w:t xml:space="preserve"> de legalización de captura</w:t>
      </w:r>
      <w:r w:rsidR="00E05275" w:rsidRPr="00C55B0D">
        <w:rPr>
          <w:rFonts w:eastAsiaTheme="minorEastAsia" w:cs="Arial"/>
          <w:sz w:val="22"/>
          <w:szCs w:val="22"/>
          <w:lang w:val="es-ES" w:eastAsia="es-CO"/>
        </w:rPr>
        <w:t xml:space="preserve">, formulación de imputación e imposición de medida de aseguramiento realizada el mismo día, </w:t>
      </w:r>
      <w:r w:rsidRPr="00C55B0D">
        <w:rPr>
          <w:rFonts w:eastAsiaTheme="minorEastAsia" w:cs="Arial"/>
          <w:sz w:val="22"/>
          <w:szCs w:val="22"/>
          <w:lang w:val="es-ES" w:eastAsia="es-CO"/>
        </w:rPr>
        <w:t xml:space="preserve"> se ordenó imponer medida de aseguramiento de detención Domiciliaria con brazalete electrónico al señor HENDER GABRIEL VAQUERO RIVERA p</w:t>
      </w:r>
      <w:r w:rsidR="00E05275" w:rsidRPr="00C55B0D">
        <w:rPr>
          <w:rFonts w:eastAsiaTheme="minorEastAsia" w:cs="Arial"/>
          <w:sz w:val="22"/>
          <w:szCs w:val="22"/>
          <w:lang w:val="es-ES" w:eastAsia="es-CO"/>
        </w:rPr>
        <w:t>or el delito de Hurto Califica</w:t>
      </w:r>
      <w:r w:rsidR="00E05275" w:rsidRPr="00C55B0D">
        <w:rPr>
          <w:rStyle w:val="Refdenotaalpie"/>
          <w:rFonts w:eastAsiaTheme="minorEastAsia" w:cs="Arial"/>
          <w:sz w:val="22"/>
          <w:szCs w:val="22"/>
          <w:lang w:val="es-ES" w:eastAsia="es-CO"/>
        </w:rPr>
        <w:footnoteReference w:id="8"/>
      </w:r>
    </w:p>
    <w:p w14:paraId="65983472" w14:textId="77777777" w:rsidR="00E05275" w:rsidRPr="00C55B0D" w:rsidRDefault="00E05275" w:rsidP="00E05275">
      <w:pPr>
        <w:pStyle w:val="Prrafodelista"/>
        <w:rPr>
          <w:rFonts w:cs="Arial"/>
          <w:sz w:val="22"/>
          <w:szCs w:val="22"/>
          <w:lang w:val="es-ES_tradnl" w:eastAsia="es-ES_tradnl"/>
        </w:rPr>
      </w:pPr>
    </w:p>
    <w:p w14:paraId="5B04F356" w14:textId="15C2FB20" w:rsidR="000B54B5" w:rsidRPr="00C55B0D" w:rsidRDefault="00E05275" w:rsidP="0040262F">
      <w:pPr>
        <w:pStyle w:val="Prrafodelista"/>
        <w:numPr>
          <w:ilvl w:val="0"/>
          <w:numId w:val="7"/>
        </w:numPr>
        <w:tabs>
          <w:tab w:val="left" w:pos="0"/>
          <w:tab w:val="left" w:pos="567"/>
        </w:tabs>
        <w:ind w:left="0" w:firstLine="0"/>
        <w:jc w:val="both"/>
        <w:rPr>
          <w:rFonts w:cs="Arial"/>
          <w:sz w:val="22"/>
          <w:szCs w:val="22"/>
          <w:lang w:val="es-ES_tradnl" w:eastAsia="es-ES_tradnl"/>
        </w:rPr>
      </w:pPr>
      <w:r w:rsidRPr="00C55B0D">
        <w:rPr>
          <w:rFonts w:cs="Arial"/>
          <w:sz w:val="22"/>
          <w:szCs w:val="22"/>
          <w:lang w:val="es-ES_tradnl" w:eastAsia="es-ES_tradnl"/>
        </w:rPr>
        <w:t xml:space="preserve">El día </w:t>
      </w:r>
      <w:r w:rsidRPr="00C55B0D">
        <w:rPr>
          <w:rFonts w:cs="Arial"/>
          <w:b/>
          <w:sz w:val="22"/>
          <w:szCs w:val="22"/>
          <w:lang w:val="es-ES_tradnl" w:eastAsia="es-ES_tradnl"/>
        </w:rPr>
        <w:t>12 de febrero de 2015</w:t>
      </w:r>
      <w:r w:rsidRPr="00C55B0D">
        <w:rPr>
          <w:rFonts w:cs="Arial"/>
          <w:sz w:val="22"/>
          <w:szCs w:val="22"/>
          <w:lang w:val="es-ES_tradnl" w:eastAsia="es-ES_tradnl"/>
        </w:rPr>
        <w:t xml:space="preserve"> se celebra Audiencia de Preacuerdo, la juez aprueba el preacuerdo solicitado</w:t>
      </w:r>
      <w:r w:rsidR="006C6CDE" w:rsidRPr="00C55B0D">
        <w:rPr>
          <w:rFonts w:cs="Arial"/>
          <w:sz w:val="22"/>
          <w:szCs w:val="22"/>
          <w:lang w:val="es-ES_tradnl" w:eastAsia="es-ES_tradnl"/>
        </w:rPr>
        <w:t xml:space="preserve">, en el que se acuerda </w:t>
      </w:r>
      <w:r w:rsidRPr="00C55B0D">
        <w:rPr>
          <w:rFonts w:cs="Arial"/>
          <w:sz w:val="22"/>
          <w:szCs w:val="22"/>
          <w:lang w:val="es-ES_tradnl" w:eastAsia="es-ES_tradnl"/>
        </w:rPr>
        <w:t xml:space="preserve">una pena de 18 meses de prisión para los procesados, entre estos, el señor </w:t>
      </w:r>
      <w:r w:rsidRPr="00C55B0D">
        <w:rPr>
          <w:rFonts w:eastAsiaTheme="minorEastAsia" w:cs="Arial"/>
          <w:sz w:val="22"/>
          <w:szCs w:val="22"/>
          <w:lang w:val="es-ES" w:eastAsia="es-CO"/>
        </w:rPr>
        <w:t>HENDER GABRIEL VAQUERO RIVERA</w:t>
      </w:r>
      <w:r w:rsidR="006C6CDE" w:rsidRPr="00C55B0D">
        <w:rPr>
          <w:rFonts w:eastAsiaTheme="minorEastAsia" w:cs="Arial"/>
          <w:sz w:val="22"/>
          <w:szCs w:val="22"/>
          <w:lang w:val="es-ES" w:eastAsia="es-CO"/>
        </w:rPr>
        <w:t>.</w:t>
      </w:r>
      <w:r w:rsidRPr="00C55B0D">
        <w:rPr>
          <w:rStyle w:val="Refdenotaalpie"/>
          <w:rFonts w:cs="Arial"/>
          <w:sz w:val="22"/>
          <w:szCs w:val="22"/>
          <w:lang w:val="es-ES_tradnl" w:eastAsia="es-ES_tradnl"/>
        </w:rPr>
        <w:footnoteReference w:id="9"/>
      </w:r>
    </w:p>
    <w:p w14:paraId="5C5BEDCF" w14:textId="77777777" w:rsidR="00E97653" w:rsidRPr="00C55B0D" w:rsidRDefault="00E97653" w:rsidP="00E97653">
      <w:pPr>
        <w:pStyle w:val="Prrafodelista"/>
        <w:tabs>
          <w:tab w:val="left" w:pos="284"/>
          <w:tab w:val="left" w:pos="567"/>
        </w:tabs>
        <w:ind w:left="928"/>
        <w:jc w:val="both"/>
        <w:rPr>
          <w:rFonts w:cs="Arial"/>
          <w:sz w:val="22"/>
          <w:szCs w:val="22"/>
          <w:u w:val="single"/>
          <w:lang w:val="es-ES_tradnl" w:eastAsia="es-ES_tradnl"/>
        </w:rPr>
      </w:pPr>
    </w:p>
    <w:p w14:paraId="68CDD621" w14:textId="64F4574E" w:rsidR="00E97653" w:rsidRPr="00C55B0D" w:rsidRDefault="005353DD" w:rsidP="0040262F">
      <w:pPr>
        <w:pStyle w:val="Prrafodelista"/>
        <w:numPr>
          <w:ilvl w:val="0"/>
          <w:numId w:val="7"/>
        </w:numPr>
        <w:tabs>
          <w:tab w:val="left" w:pos="0"/>
          <w:tab w:val="left" w:pos="567"/>
        </w:tabs>
        <w:ind w:left="0" w:firstLine="0"/>
        <w:jc w:val="both"/>
        <w:rPr>
          <w:rFonts w:cs="Arial"/>
          <w:sz w:val="22"/>
          <w:szCs w:val="22"/>
          <w:lang w:val="es-ES_tradnl" w:eastAsia="es-ES_tradnl"/>
        </w:rPr>
      </w:pPr>
      <w:r w:rsidRPr="00C55B0D">
        <w:rPr>
          <w:rFonts w:eastAsiaTheme="minorEastAsia" w:cs="Arial"/>
          <w:sz w:val="22"/>
          <w:szCs w:val="22"/>
          <w:lang w:val="es-ES" w:eastAsia="es-CO"/>
        </w:rPr>
        <w:t xml:space="preserve">EL JUZGADO SEGUNDO PENAL MUNICIPAL CON FUNCIONES DE CONOCIMEINTO </w:t>
      </w:r>
      <w:r w:rsidR="00E05275" w:rsidRPr="00C55B0D">
        <w:rPr>
          <w:rFonts w:eastAsiaTheme="minorEastAsia" w:cs="Arial"/>
          <w:sz w:val="22"/>
          <w:szCs w:val="22"/>
          <w:lang w:val="es-ES" w:eastAsia="es-CO"/>
        </w:rPr>
        <w:t>DE SINCELEJO</w:t>
      </w:r>
      <w:r w:rsidR="006C6CDE" w:rsidRPr="00C55B0D">
        <w:rPr>
          <w:rFonts w:eastAsiaTheme="minorEastAsia" w:cs="Arial"/>
          <w:sz w:val="22"/>
          <w:szCs w:val="22"/>
          <w:lang w:val="es-ES" w:eastAsia="es-CO"/>
        </w:rPr>
        <w:t xml:space="preserve"> </w:t>
      </w:r>
      <w:r w:rsidRPr="00C55B0D">
        <w:rPr>
          <w:rFonts w:eastAsiaTheme="minorEastAsia" w:cs="Arial"/>
          <w:sz w:val="22"/>
          <w:szCs w:val="22"/>
          <w:lang w:val="es-ES" w:eastAsia="es-CO"/>
        </w:rPr>
        <w:t xml:space="preserve">mediante providencia del </w:t>
      </w:r>
      <w:r w:rsidRPr="00C55B0D">
        <w:rPr>
          <w:rFonts w:eastAsiaTheme="minorEastAsia" w:cs="Arial"/>
          <w:b/>
          <w:sz w:val="22"/>
          <w:szCs w:val="22"/>
          <w:lang w:val="es-ES" w:eastAsia="es-CO"/>
        </w:rPr>
        <w:t>26 de marzo de 2015</w:t>
      </w:r>
      <w:r w:rsidRPr="00C55B0D">
        <w:rPr>
          <w:rFonts w:eastAsiaTheme="minorEastAsia" w:cs="Arial"/>
          <w:sz w:val="22"/>
          <w:szCs w:val="22"/>
          <w:lang w:val="es-ES" w:eastAsia="es-CO"/>
        </w:rPr>
        <w:t xml:space="preserve"> conden</w:t>
      </w:r>
      <w:r w:rsidR="006C6CDE" w:rsidRPr="00C55B0D">
        <w:rPr>
          <w:rFonts w:eastAsiaTheme="minorEastAsia" w:cs="Arial"/>
          <w:sz w:val="22"/>
          <w:szCs w:val="22"/>
          <w:lang w:val="es-ES" w:eastAsia="es-CO"/>
        </w:rPr>
        <w:t xml:space="preserve">ó, entre otros, </w:t>
      </w:r>
      <w:r w:rsidRPr="00C55B0D">
        <w:rPr>
          <w:rFonts w:eastAsiaTheme="minorEastAsia" w:cs="Arial"/>
          <w:sz w:val="22"/>
          <w:szCs w:val="22"/>
          <w:lang w:val="es-ES" w:eastAsia="es-CO"/>
        </w:rPr>
        <w:t>al</w:t>
      </w:r>
      <w:r w:rsidR="00E97653" w:rsidRPr="00C55B0D">
        <w:rPr>
          <w:rFonts w:eastAsiaTheme="minorEastAsia" w:cs="Arial"/>
          <w:sz w:val="22"/>
          <w:szCs w:val="22"/>
          <w:lang w:val="es-ES" w:eastAsia="es-CO"/>
        </w:rPr>
        <w:t xml:space="preserve"> señor HENDER GABRIEL BAQUERO RIVERA </w:t>
      </w:r>
      <w:r w:rsidRPr="00C55B0D">
        <w:rPr>
          <w:rFonts w:eastAsiaTheme="minorEastAsia" w:cs="Arial"/>
          <w:sz w:val="22"/>
          <w:szCs w:val="22"/>
          <w:lang w:val="es-ES" w:eastAsia="es-CO"/>
        </w:rPr>
        <w:t>a</w:t>
      </w:r>
      <w:r w:rsidR="00E97653" w:rsidRPr="00C55B0D">
        <w:rPr>
          <w:rFonts w:eastAsiaTheme="minorEastAsia" w:cs="Arial"/>
          <w:sz w:val="22"/>
          <w:szCs w:val="22"/>
          <w:lang w:val="es-ES" w:eastAsia="es-CO"/>
        </w:rPr>
        <w:t xml:space="preserve"> la </w:t>
      </w:r>
      <w:r w:rsidRPr="00C55B0D">
        <w:rPr>
          <w:rFonts w:eastAsiaTheme="minorEastAsia" w:cs="Arial"/>
          <w:sz w:val="22"/>
          <w:szCs w:val="22"/>
          <w:lang w:val="es-ES" w:eastAsia="es-CO"/>
        </w:rPr>
        <w:t xml:space="preserve">pena principal de 18 meses de prisión </w:t>
      </w:r>
      <w:r w:rsidR="00E97653" w:rsidRPr="00C55B0D">
        <w:rPr>
          <w:rFonts w:eastAsiaTheme="minorEastAsia" w:cs="Arial"/>
          <w:sz w:val="22"/>
          <w:szCs w:val="22"/>
          <w:lang w:val="es-ES" w:eastAsia="es-CO"/>
        </w:rPr>
        <w:t>por</w:t>
      </w:r>
      <w:r w:rsidRPr="00C55B0D">
        <w:rPr>
          <w:rFonts w:eastAsiaTheme="minorEastAsia" w:cs="Arial"/>
          <w:sz w:val="22"/>
          <w:szCs w:val="22"/>
          <w:lang w:val="es-ES" w:eastAsia="es-CO"/>
        </w:rPr>
        <w:t xml:space="preserve"> resultar responsable del delito de</w:t>
      </w:r>
      <w:r w:rsidR="00E97653" w:rsidRPr="00C55B0D">
        <w:rPr>
          <w:rFonts w:eastAsiaTheme="minorEastAsia" w:cs="Arial"/>
          <w:sz w:val="22"/>
          <w:szCs w:val="22"/>
          <w:lang w:val="es-ES" w:eastAsia="es-CO"/>
        </w:rPr>
        <w:t xml:space="preserve"> hurto agravado</w:t>
      </w:r>
      <w:r w:rsidRPr="00C55B0D">
        <w:rPr>
          <w:rFonts w:eastAsiaTheme="minorEastAsia" w:cs="Arial"/>
          <w:sz w:val="22"/>
          <w:szCs w:val="22"/>
          <w:lang w:val="es-ES" w:eastAsia="es-CO"/>
        </w:rPr>
        <w:t xml:space="preserve">, y se dispuso no conceder la suspensión condicional de la ejecución </w:t>
      </w:r>
      <w:r w:rsidR="006C6CDE" w:rsidRPr="00C55B0D">
        <w:rPr>
          <w:rFonts w:eastAsiaTheme="minorEastAsia" w:cs="Arial"/>
          <w:sz w:val="22"/>
          <w:szCs w:val="22"/>
          <w:lang w:val="es-ES" w:eastAsia="es-CO"/>
        </w:rPr>
        <w:t>d</w:t>
      </w:r>
      <w:r w:rsidRPr="00C55B0D">
        <w:rPr>
          <w:rFonts w:eastAsiaTheme="minorEastAsia" w:cs="Arial"/>
          <w:sz w:val="22"/>
          <w:szCs w:val="22"/>
          <w:lang w:val="es-ES" w:eastAsia="es-CO"/>
        </w:rPr>
        <w:t>e</w:t>
      </w:r>
      <w:r w:rsidR="006C6CDE" w:rsidRPr="00C55B0D">
        <w:rPr>
          <w:rFonts w:eastAsiaTheme="minorEastAsia" w:cs="Arial"/>
          <w:sz w:val="22"/>
          <w:szCs w:val="22"/>
          <w:lang w:val="es-ES" w:eastAsia="es-CO"/>
        </w:rPr>
        <w:t xml:space="preserve"> </w:t>
      </w:r>
      <w:r w:rsidRPr="00C55B0D">
        <w:rPr>
          <w:rFonts w:eastAsiaTheme="minorEastAsia" w:cs="Arial"/>
          <w:sz w:val="22"/>
          <w:szCs w:val="22"/>
          <w:lang w:val="es-ES" w:eastAsia="es-CO"/>
        </w:rPr>
        <w:t>la pena</w:t>
      </w:r>
      <w:r w:rsidR="006C6CDE" w:rsidRPr="00C55B0D">
        <w:rPr>
          <w:rFonts w:eastAsiaTheme="minorEastAsia" w:cs="Arial"/>
          <w:sz w:val="22"/>
          <w:szCs w:val="22"/>
          <w:lang w:val="es-ES" w:eastAsia="es-CO"/>
        </w:rPr>
        <w:t xml:space="preserve"> ni la </w:t>
      </w:r>
      <w:r w:rsidRPr="00C55B0D">
        <w:rPr>
          <w:rFonts w:eastAsiaTheme="minorEastAsia" w:cs="Arial"/>
          <w:sz w:val="22"/>
          <w:szCs w:val="22"/>
          <w:lang w:val="es-ES" w:eastAsia="es-CO"/>
        </w:rPr>
        <w:t>prisión domiciliaria, por lo que se dispuso que debería cumplir con dicha pena en centro de reclusión.</w:t>
      </w:r>
      <w:r w:rsidR="006C6CDE" w:rsidRPr="00C55B0D">
        <w:rPr>
          <w:rStyle w:val="Refdenotaalpie"/>
          <w:rFonts w:eastAsiaTheme="minorEastAsia" w:cs="Arial"/>
          <w:sz w:val="22"/>
          <w:szCs w:val="22"/>
          <w:lang w:val="es-ES" w:eastAsia="es-CO"/>
        </w:rPr>
        <w:footnoteReference w:id="10"/>
      </w:r>
    </w:p>
    <w:p w14:paraId="2D35F93C" w14:textId="77777777" w:rsidR="00E93E89" w:rsidRPr="00C55B0D" w:rsidRDefault="00E93E89" w:rsidP="00E93E89">
      <w:pPr>
        <w:pStyle w:val="Prrafodelista"/>
        <w:tabs>
          <w:tab w:val="left" w:pos="284"/>
          <w:tab w:val="left" w:pos="567"/>
        </w:tabs>
        <w:jc w:val="both"/>
        <w:rPr>
          <w:rFonts w:cs="Arial"/>
          <w:sz w:val="22"/>
          <w:szCs w:val="22"/>
          <w:lang w:val="es-ES_tradnl" w:eastAsia="es-ES_tradnl"/>
        </w:rPr>
      </w:pPr>
    </w:p>
    <w:p w14:paraId="274F2406" w14:textId="77777777" w:rsidR="005353DD" w:rsidRPr="00C55B0D" w:rsidRDefault="005353DD" w:rsidP="0040262F">
      <w:pPr>
        <w:pStyle w:val="Prrafodelista"/>
        <w:numPr>
          <w:ilvl w:val="0"/>
          <w:numId w:val="7"/>
        </w:numPr>
        <w:tabs>
          <w:tab w:val="left" w:pos="0"/>
          <w:tab w:val="left" w:pos="567"/>
        </w:tabs>
        <w:ind w:left="0" w:firstLine="0"/>
        <w:jc w:val="both"/>
        <w:rPr>
          <w:rFonts w:cs="Arial"/>
          <w:sz w:val="22"/>
          <w:szCs w:val="22"/>
          <w:lang w:val="es-ES_tradnl" w:eastAsia="es-ES_tradnl"/>
        </w:rPr>
      </w:pPr>
      <w:r w:rsidRPr="00C55B0D">
        <w:rPr>
          <w:rFonts w:cs="Arial"/>
          <w:sz w:val="22"/>
          <w:szCs w:val="22"/>
          <w:lang w:val="es-ES_tradnl" w:eastAsia="es-ES_tradnl"/>
        </w:rPr>
        <w:t xml:space="preserve">El apoderado del condenado </w:t>
      </w:r>
      <w:r w:rsidRPr="00C55B0D">
        <w:rPr>
          <w:rFonts w:eastAsiaTheme="minorEastAsia" w:cs="Arial"/>
          <w:sz w:val="22"/>
          <w:szCs w:val="22"/>
          <w:lang w:val="es-ES" w:eastAsia="es-CO"/>
        </w:rPr>
        <w:t xml:space="preserve">HENDER GABRIEL BAQUERO RIVERA </w:t>
      </w:r>
      <w:r w:rsidRPr="00C55B0D">
        <w:rPr>
          <w:rFonts w:cs="Arial"/>
          <w:sz w:val="22"/>
          <w:szCs w:val="22"/>
          <w:lang w:val="es-ES_tradnl" w:eastAsia="es-ES_tradnl"/>
        </w:rPr>
        <w:t>p</w:t>
      </w:r>
      <w:r w:rsidR="001A69B5" w:rsidRPr="00C55B0D">
        <w:rPr>
          <w:rFonts w:cs="Arial"/>
          <w:sz w:val="22"/>
          <w:szCs w:val="22"/>
          <w:lang w:val="es-ES_tradnl" w:eastAsia="es-ES_tradnl"/>
        </w:rPr>
        <w:t>or medio de solicitud radicada el 1</w:t>
      </w:r>
      <w:r w:rsidR="001A69B5" w:rsidRPr="00C55B0D">
        <w:rPr>
          <w:rFonts w:cs="Arial"/>
          <w:b/>
          <w:sz w:val="22"/>
          <w:szCs w:val="22"/>
          <w:lang w:val="es-ES_tradnl" w:eastAsia="es-ES_tradnl"/>
        </w:rPr>
        <w:t>8 de noviembre de 2015</w:t>
      </w:r>
      <w:r w:rsidRPr="00C55B0D">
        <w:rPr>
          <w:rFonts w:cs="Arial"/>
          <w:sz w:val="22"/>
          <w:szCs w:val="22"/>
          <w:lang w:val="es-ES_tradnl" w:eastAsia="es-ES_tradnl"/>
        </w:rPr>
        <w:t xml:space="preserve">, </w:t>
      </w:r>
      <w:r w:rsidR="001A69B5" w:rsidRPr="00C55B0D">
        <w:rPr>
          <w:rFonts w:cs="Arial"/>
          <w:sz w:val="22"/>
          <w:szCs w:val="22"/>
          <w:lang w:val="es-ES_tradnl" w:eastAsia="es-ES_tradnl"/>
        </w:rPr>
        <w:t>solicitó al Juez de Ejecución de Penas de Sincelejo decretar l</w:t>
      </w:r>
      <w:r w:rsidR="00BE294D" w:rsidRPr="00C55B0D">
        <w:rPr>
          <w:rFonts w:cs="Arial"/>
          <w:sz w:val="22"/>
          <w:szCs w:val="22"/>
          <w:lang w:val="es-ES_tradnl" w:eastAsia="es-ES_tradnl"/>
        </w:rPr>
        <w:t xml:space="preserve">a libertad inmediata del señor </w:t>
      </w:r>
      <w:r w:rsidR="00E97653" w:rsidRPr="00C55B0D">
        <w:rPr>
          <w:rFonts w:cs="Arial"/>
          <w:sz w:val="22"/>
          <w:szCs w:val="22"/>
          <w:lang w:val="es-ES_tradnl" w:eastAsia="es-ES_tradnl"/>
        </w:rPr>
        <w:t>HENDER GABRIEL BAQUERO RIVERA</w:t>
      </w:r>
      <w:r w:rsidR="001A69B5" w:rsidRPr="00C55B0D">
        <w:rPr>
          <w:rFonts w:cs="Arial"/>
          <w:sz w:val="22"/>
          <w:szCs w:val="22"/>
          <w:lang w:val="es-ES_tradnl" w:eastAsia="es-ES_tradnl"/>
        </w:rPr>
        <w:t>, teniendo en cuenta</w:t>
      </w:r>
      <w:r w:rsidR="00BE294D" w:rsidRPr="00C55B0D">
        <w:rPr>
          <w:rFonts w:cs="Arial"/>
          <w:sz w:val="22"/>
          <w:szCs w:val="22"/>
          <w:lang w:val="es-ES_tradnl" w:eastAsia="es-ES_tradnl"/>
        </w:rPr>
        <w:t xml:space="preserve"> que</w:t>
      </w:r>
      <w:r w:rsidR="001A69B5" w:rsidRPr="00C55B0D">
        <w:rPr>
          <w:rFonts w:cs="Arial"/>
          <w:sz w:val="22"/>
          <w:szCs w:val="22"/>
          <w:lang w:val="es-ES_tradnl" w:eastAsia="es-ES_tradnl"/>
        </w:rPr>
        <w:t xml:space="preserve"> el día</w:t>
      </w:r>
      <w:r w:rsidR="00BE294D" w:rsidRPr="00C55B0D">
        <w:rPr>
          <w:rFonts w:cs="Arial"/>
          <w:sz w:val="22"/>
          <w:szCs w:val="22"/>
          <w:lang w:val="es-ES_tradnl" w:eastAsia="es-ES_tradnl"/>
        </w:rPr>
        <w:t xml:space="preserve"> 26 de marzo del 2015 fue condenado a 18 meses de prisión y comoquiera que, estaba cumpliendo medida de aseguramiento desde el 13 de mayo del 2014 hasta la fecha de la solicitud, ya había cumplido la pena impuesta</w:t>
      </w:r>
      <w:r w:rsidR="00BE294D" w:rsidRPr="00C55B0D">
        <w:rPr>
          <w:rStyle w:val="Refdenotaalpie"/>
          <w:rFonts w:cs="Arial"/>
          <w:sz w:val="22"/>
          <w:szCs w:val="22"/>
          <w:lang w:val="es-ES_tradnl" w:eastAsia="es-ES_tradnl"/>
        </w:rPr>
        <w:footnoteReference w:id="11"/>
      </w:r>
      <w:r w:rsidR="00BE294D" w:rsidRPr="00C55B0D">
        <w:rPr>
          <w:rFonts w:cs="Arial"/>
          <w:sz w:val="22"/>
          <w:szCs w:val="22"/>
          <w:lang w:val="es-ES_tradnl" w:eastAsia="es-ES_tradnl"/>
        </w:rPr>
        <w:t>.</w:t>
      </w:r>
    </w:p>
    <w:p w14:paraId="1D80754E" w14:textId="77777777" w:rsidR="005353DD" w:rsidRPr="00C55B0D" w:rsidRDefault="005353DD" w:rsidP="005353DD">
      <w:pPr>
        <w:pStyle w:val="Prrafodelista"/>
        <w:rPr>
          <w:rFonts w:cs="Arial"/>
          <w:sz w:val="22"/>
          <w:szCs w:val="22"/>
          <w:lang w:val="es-ES_tradnl" w:eastAsia="es-ES_tradnl"/>
        </w:rPr>
      </w:pPr>
    </w:p>
    <w:p w14:paraId="510791D5" w14:textId="62B81270" w:rsidR="00AA0FCF" w:rsidRPr="00C55B0D" w:rsidRDefault="005353DD" w:rsidP="0040262F">
      <w:pPr>
        <w:pStyle w:val="Prrafodelista"/>
        <w:numPr>
          <w:ilvl w:val="0"/>
          <w:numId w:val="7"/>
        </w:numPr>
        <w:tabs>
          <w:tab w:val="left" w:pos="0"/>
          <w:tab w:val="left" w:pos="567"/>
        </w:tabs>
        <w:ind w:left="0" w:firstLine="0"/>
        <w:jc w:val="both"/>
        <w:rPr>
          <w:rFonts w:cs="Arial"/>
          <w:sz w:val="22"/>
          <w:szCs w:val="22"/>
          <w:lang w:val="es-ES_tradnl" w:eastAsia="es-ES_tradnl"/>
        </w:rPr>
      </w:pPr>
      <w:r w:rsidRPr="00C55B0D">
        <w:rPr>
          <w:rFonts w:cs="Arial"/>
          <w:sz w:val="22"/>
          <w:szCs w:val="22"/>
          <w:lang w:val="es-ES_tradnl" w:eastAsia="es-ES_tradnl"/>
        </w:rPr>
        <w:t>El JUZGADO DE EJECUCION DE PENAS Y MEDIDAS DE SEGURIDAD mediante auto del</w:t>
      </w:r>
      <w:r w:rsidR="00AA0FCF" w:rsidRPr="00C55B0D">
        <w:rPr>
          <w:rFonts w:cs="Arial"/>
          <w:sz w:val="22"/>
          <w:szCs w:val="22"/>
          <w:lang w:val="es-ES_tradnl" w:eastAsia="es-ES_tradnl"/>
        </w:rPr>
        <w:t xml:space="preserve"> </w:t>
      </w:r>
      <w:r w:rsidR="00AA0FCF" w:rsidRPr="00C55B0D">
        <w:rPr>
          <w:rFonts w:cs="Arial"/>
          <w:b/>
          <w:sz w:val="22"/>
          <w:szCs w:val="22"/>
          <w:lang w:val="es-ES_tradnl" w:eastAsia="es-ES_tradnl"/>
        </w:rPr>
        <w:t>29 de diciembre de 2015,</w:t>
      </w:r>
      <w:r w:rsidR="00AA0FCF" w:rsidRPr="00C55B0D">
        <w:rPr>
          <w:rFonts w:cs="Arial"/>
          <w:sz w:val="22"/>
          <w:szCs w:val="22"/>
          <w:lang w:val="es-ES_tradnl" w:eastAsia="es-ES_tradnl"/>
        </w:rPr>
        <w:t xml:space="preserve"> manifestó que dentro de las audiencias preliminares de legalización de captura, formulación de imputación e imposición de medida de aseguramiento, le fue impuesta detención preventiva en su lugar de residencia, sin embargo al momento de emitirse la respectiva sentencia dicha medida le fue revocada y se ordenó cumplir la pena impuesta en el Establecimiento Penitenciario que dispusiera el INPEC. Motivo por el cual, no existía dentro del expediente constancia alguna de su traslado a fin de cumplir la pena impuesta y para poder establecer la situación jurídica del condenado para efectos de determinar el tiempo respectivo de pena y fue por ello, que ofició al Establecimiento Penitenciario para que informara</w:t>
      </w:r>
      <w:r w:rsidR="00AA0FCF" w:rsidRPr="00C55B0D">
        <w:rPr>
          <w:rStyle w:val="Refdenotaalpie"/>
          <w:rFonts w:cs="Arial"/>
          <w:sz w:val="22"/>
          <w:szCs w:val="22"/>
          <w:lang w:val="es-ES_tradnl" w:eastAsia="es-ES_tradnl"/>
        </w:rPr>
        <w:footnoteReference w:id="12"/>
      </w:r>
      <w:r w:rsidR="00AA0FCF" w:rsidRPr="00C55B0D">
        <w:rPr>
          <w:rFonts w:cs="Arial"/>
          <w:sz w:val="22"/>
          <w:szCs w:val="22"/>
          <w:lang w:val="es-ES_tradnl" w:eastAsia="es-ES_tradnl"/>
        </w:rPr>
        <w:t>.</w:t>
      </w:r>
    </w:p>
    <w:p w14:paraId="2E5AC366" w14:textId="77777777" w:rsidR="00E97653" w:rsidRPr="00C55B0D" w:rsidRDefault="00E97653" w:rsidP="00E97653">
      <w:pPr>
        <w:tabs>
          <w:tab w:val="left" w:pos="284"/>
          <w:tab w:val="left" w:pos="567"/>
        </w:tabs>
        <w:jc w:val="both"/>
        <w:rPr>
          <w:rFonts w:ascii="Arial" w:hAnsi="Arial" w:cs="Arial"/>
          <w:sz w:val="22"/>
          <w:szCs w:val="22"/>
          <w:lang w:val="es-ES_tradnl" w:eastAsia="es-ES_tradnl"/>
        </w:rPr>
      </w:pPr>
    </w:p>
    <w:p w14:paraId="083CB8AD" w14:textId="77777777" w:rsidR="001A69B5" w:rsidRPr="00C55B0D" w:rsidRDefault="001A69B5" w:rsidP="00E97653">
      <w:pPr>
        <w:rPr>
          <w:rFonts w:ascii="Arial" w:hAnsi="Arial" w:cs="Arial"/>
          <w:sz w:val="22"/>
          <w:szCs w:val="22"/>
          <w:lang w:val="es-ES_tradnl" w:eastAsia="es-ES_tradnl"/>
        </w:rPr>
      </w:pPr>
    </w:p>
    <w:p w14:paraId="25F61121" w14:textId="7B7829D8" w:rsidR="001F33A7" w:rsidRPr="00C55B0D" w:rsidRDefault="001F33A7" w:rsidP="0040262F">
      <w:pPr>
        <w:pStyle w:val="Prrafodelista"/>
        <w:numPr>
          <w:ilvl w:val="0"/>
          <w:numId w:val="7"/>
        </w:numPr>
        <w:tabs>
          <w:tab w:val="left" w:pos="0"/>
          <w:tab w:val="left" w:pos="567"/>
        </w:tabs>
        <w:ind w:left="0" w:firstLine="0"/>
        <w:jc w:val="both"/>
        <w:rPr>
          <w:rFonts w:cs="Arial"/>
          <w:sz w:val="22"/>
          <w:szCs w:val="22"/>
          <w:lang w:val="es-ES_tradnl" w:eastAsia="es-ES_tradnl"/>
        </w:rPr>
      </w:pPr>
      <w:r w:rsidRPr="00C55B0D">
        <w:rPr>
          <w:rFonts w:cs="Arial"/>
          <w:sz w:val="22"/>
          <w:szCs w:val="22"/>
          <w:lang w:val="es-ES_tradnl" w:eastAsia="es-ES_tradnl"/>
        </w:rPr>
        <w:t xml:space="preserve">El día </w:t>
      </w:r>
      <w:r w:rsidRPr="00C55B0D">
        <w:rPr>
          <w:rFonts w:cs="Arial"/>
          <w:b/>
          <w:sz w:val="22"/>
          <w:szCs w:val="22"/>
          <w:lang w:val="es-ES_tradnl" w:eastAsia="es-ES_tradnl"/>
        </w:rPr>
        <w:t>20 de marzo de 2016</w:t>
      </w:r>
      <w:r w:rsidRPr="00C55B0D">
        <w:rPr>
          <w:rFonts w:cs="Arial"/>
          <w:sz w:val="22"/>
          <w:szCs w:val="22"/>
          <w:lang w:val="es-ES_tradnl" w:eastAsia="es-ES_tradnl"/>
        </w:rPr>
        <w:t xml:space="preserve"> la señora </w:t>
      </w:r>
      <w:r w:rsidR="00E97653" w:rsidRPr="00C55B0D">
        <w:rPr>
          <w:rFonts w:cs="Arial"/>
          <w:sz w:val="22"/>
          <w:szCs w:val="22"/>
          <w:lang w:val="es-ES_tradnl" w:eastAsia="es-ES_tradnl"/>
        </w:rPr>
        <w:t xml:space="preserve">LUISA MANUELA RIVERA MONTIEL </w:t>
      </w:r>
      <w:r w:rsidRPr="00C55B0D">
        <w:rPr>
          <w:rFonts w:cs="Arial"/>
          <w:sz w:val="22"/>
          <w:szCs w:val="22"/>
          <w:lang w:val="es-ES_tradnl" w:eastAsia="es-ES_tradnl"/>
        </w:rPr>
        <w:t xml:space="preserve">interpuso Acción Constitucional de Hábeas Corpus, a efectos de que se ordenara la libertad inmediata de su hijo </w:t>
      </w:r>
      <w:r w:rsidR="00E97653" w:rsidRPr="00C55B0D">
        <w:rPr>
          <w:rFonts w:cs="Arial"/>
          <w:sz w:val="22"/>
          <w:szCs w:val="22"/>
          <w:lang w:val="es-ES_tradnl" w:eastAsia="es-ES_tradnl"/>
        </w:rPr>
        <w:t>HENDER BAQUERO RIVERA</w:t>
      </w:r>
      <w:r w:rsidRPr="00C55B0D">
        <w:rPr>
          <w:rFonts w:cs="Arial"/>
          <w:sz w:val="22"/>
          <w:szCs w:val="22"/>
          <w:lang w:val="es-ES_tradnl" w:eastAsia="es-ES_tradnl"/>
        </w:rPr>
        <w:t>, considerando que había sido privado de la libertad con violación de las garantías constitucionales y legales</w:t>
      </w:r>
      <w:r w:rsidRPr="00C55B0D">
        <w:rPr>
          <w:rStyle w:val="Refdenotaalpie"/>
          <w:rFonts w:cs="Arial"/>
          <w:sz w:val="22"/>
          <w:szCs w:val="22"/>
          <w:lang w:val="es-ES_tradnl" w:eastAsia="es-ES_tradnl"/>
        </w:rPr>
        <w:footnoteReference w:id="13"/>
      </w:r>
      <w:r w:rsidRPr="00C55B0D">
        <w:rPr>
          <w:rFonts w:cs="Arial"/>
          <w:sz w:val="22"/>
          <w:szCs w:val="22"/>
          <w:lang w:val="es-ES_tradnl" w:eastAsia="es-ES_tradnl"/>
        </w:rPr>
        <w:t>.</w:t>
      </w:r>
    </w:p>
    <w:p w14:paraId="36D17063" w14:textId="77777777" w:rsidR="001F33A7" w:rsidRPr="00C55B0D" w:rsidRDefault="001F33A7" w:rsidP="001F33A7">
      <w:pPr>
        <w:pStyle w:val="Prrafodelista"/>
        <w:tabs>
          <w:tab w:val="left" w:pos="284"/>
          <w:tab w:val="left" w:pos="567"/>
        </w:tabs>
        <w:ind w:left="928"/>
        <w:jc w:val="both"/>
        <w:rPr>
          <w:rFonts w:cs="Arial"/>
          <w:sz w:val="22"/>
          <w:szCs w:val="22"/>
          <w:lang w:val="es-ES_tradnl" w:eastAsia="es-ES_tradnl"/>
        </w:rPr>
      </w:pPr>
    </w:p>
    <w:p w14:paraId="21FF15E8" w14:textId="6EB3FBDC" w:rsidR="0099394C" w:rsidRPr="00C55B0D" w:rsidRDefault="00CD2C6C" w:rsidP="0040262F">
      <w:pPr>
        <w:pStyle w:val="Prrafodelista"/>
        <w:numPr>
          <w:ilvl w:val="0"/>
          <w:numId w:val="7"/>
        </w:numPr>
        <w:tabs>
          <w:tab w:val="left" w:pos="0"/>
          <w:tab w:val="left" w:pos="567"/>
        </w:tabs>
        <w:ind w:left="0" w:firstLine="0"/>
        <w:jc w:val="both"/>
        <w:rPr>
          <w:rFonts w:cs="Arial"/>
          <w:sz w:val="22"/>
          <w:szCs w:val="22"/>
          <w:lang w:val="es-ES_tradnl" w:eastAsia="es-ES_tradnl"/>
        </w:rPr>
      </w:pPr>
      <w:r w:rsidRPr="00C55B0D">
        <w:rPr>
          <w:rFonts w:cs="Arial"/>
          <w:sz w:val="22"/>
          <w:szCs w:val="22"/>
          <w:lang w:val="es-ES_tradnl" w:eastAsia="es-ES_tradnl"/>
        </w:rPr>
        <w:t xml:space="preserve">El día </w:t>
      </w:r>
      <w:r w:rsidRPr="00C55B0D">
        <w:rPr>
          <w:rFonts w:cs="Arial"/>
          <w:b/>
          <w:sz w:val="22"/>
          <w:szCs w:val="22"/>
          <w:lang w:val="es-ES_tradnl" w:eastAsia="es-ES_tradnl"/>
        </w:rPr>
        <w:t>21 de marzo de 2016</w:t>
      </w:r>
      <w:r w:rsidRPr="00C55B0D">
        <w:rPr>
          <w:rFonts w:cs="Arial"/>
          <w:sz w:val="22"/>
          <w:szCs w:val="22"/>
          <w:lang w:val="es-ES_tradnl" w:eastAsia="es-ES_tradnl"/>
        </w:rPr>
        <w:t xml:space="preserve"> el </w:t>
      </w:r>
      <w:r w:rsidR="00E97653" w:rsidRPr="00C55B0D">
        <w:rPr>
          <w:rFonts w:cs="Arial"/>
          <w:sz w:val="22"/>
          <w:szCs w:val="22"/>
          <w:lang w:val="es-ES_tradnl" w:eastAsia="es-ES_tradnl"/>
        </w:rPr>
        <w:t xml:space="preserve">JUZGADO PENAL MUNICIPAL DE SINCELEJO </w:t>
      </w:r>
      <w:r w:rsidR="001A69B5" w:rsidRPr="00C55B0D">
        <w:rPr>
          <w:rFonts w:cs="Arial"/>
          <w:sz w:val="22"/>
          <w:szCs w:val="22"/>
          <w:lang w:val="es-ES_tradnl" w:eastAsia="es-ES_tradnl"/>
        </w:rPr>
        <w:t xml:space="preserve">resolvió la solicitud de Hábeas Corpus instaurada por la señora Luisa Manuela RIVERA </w:t>
      </w:r>
      <w:r w:rsidR="001A69B5" w:rsidRPr="00C55B0D">
        <w:rPr>
          <w:rFonts w:cs="Arial"/>
          <w:sz w:val="22"/>
          <w:szCs w:val="22"/>
          <w:lang w:val="es-ES_tradnl" w:eastAsia="es-ES_tradnl"/>
        </w:rPr>
        <w:lastRenderedPageBreak/>
        <w:t xml:space="preserve">Montiel, en favor de su hijo Hender Gabriel Baquero Rivera, concediendo el amparo constitucional y ordenando su libertad </w:t>
      </w:r>
      <w:r w:rsidR="0099394C" w:rsidRPr="00C55B0D">
        <w:rPr>
          <w:rFonts w:cs="Arial"/>
          <w:sz w:val="22"/>
          <w:szCs w:val="22"/>
          <w:lang w:val="es-ES_tradnl" w:eastAsia="es-ES_tradnl"/>
        </w:rPr>
        <w:t>inmediata; en consideración a</w:t>
      </w:r>
      <w:r w:rsidR="0099394C" w:rsidRPr="00C55B0D">
        <w:rPr>
          <w:rStyle w:val="Refdenotaalpie"/>
          <w:rFonts w:cs="Arial"/>
          <w:sz w:val="22"/>
          <w:szCs w:val="22"/>
          <w:lang w:val="es-ES_tradnl" w:eastAsia="es-ES_tradnl"/>
        </w:rPr>
        <w:footnoteReference w:id="14"/>
      </w:r>
      <w:r w:rsidR="0099394C" w:rsidRPr="00C55B0D">
        <w:rPr>
          <w:rFonts w:cs="Arial"/>
          <w:sz w:val="22"/>
          <w:szCs w:val="22"/>
          <w:lang w:val="es-ES_tradnl" w:eastAsia="es-ES_tradnl"/>
        </w:rPr>
        <w:t xml:space="preserve">: </w:t>
      </w:r>
      <w:r w:rsidR="005353DD" w:rsidRPr="00C55B0D">
        <w:rPr>
          <w:rFonts w:cs="Arial"/>
          <w:sz w:val="22"/>
          <w:szCs w:val="22"/>
          <w:lang w:val="es-ES_tradnl" w:eastAsia="es-ES_tradnl"/>
        </w:rPr>
        <w:t xml:space="preserve"> </w:t>
      </w:r>
    </w:p>
    <w:p w14:paraId="48247564" w14:textId="77777777" w:rsidR="0099394C" w:rsidRPr="00C55B0D" w:rsidRDefault="0099394C" w:rsidP="0099394C">
      <w:pPr>
        <w:pStyle w:val="Prrafodelista"/>
        <w:rPr>
          <w:rFonts w:cs="Arial"/>
          <w:sz w:val="22"/>
          <w:szCs w:val="22"/>
          <w:lang w:val="es-ES_tradnl" w:eastAsia="es-ES_tradnl"/>
        </w:rPr>
      </w:pPr>
    </w:p>
    <w:p w14:paraId="64450D84" w14:textId="77777777" w:rsidR="0099394C" w:rsidRPr="0040262F" w:rsidRDefault="0099394C" w:rsidP="0040262F">
      <w:pPr>
        <w:tabs>
          <w:tab w:val="left" w:pos="284"/>
          <w:tab w:val="left" w:pos="567"/>
        </w:tabs>
        <w:jc w:val="both"/>
        <w:rPr>
          <w:rFonts w:cs="Arial"/>
          <w:sz w:val="22"/>
          <w:szCs w:val="22"/>
          <w:lang w:val="es-ES_tradnl" w:eastAsia="es-ES_tradnl"/>
        </w:rPr>
      </w:pPr>
    </w:p>
    <w:tbl>
      <w:tblPr>
        <w:tblStyle w:val="Tablaconcuadrcula"/>
        <w:tblW w:w="0" w:type="auto"/>
        <w:tblInd w:w="108" w:type="dxa"/>
        <w:tblLook w:val="04A0" w:firstRow="1" w:lastRow="0" w:firstColumn="1" w:lastColumn="0" w:noHBand="0" w:noVBand="1"/>
      </w:tblPr>
      <w:tblGrid>
        <w:gridCol w:w="8720"/>
      </w:tblGrid>
      <w:tr w:rsidR="0099394C" w:rsidRPr="0040262F" w14:paraId="786624D1" w14:textId="77777777" w:rsidTr="0040262F">
        <w:tc>
          <w:tcPr>
            <w:tcW w:w="8946" w:type="dxa"/>
          </w:tcPr>
          <w:p w14:paraId="57128170" w14:textId="0A8ADBA2" w:rsidR="0099394C" w:rsidRPr="0040262F" w:rsidRDefault="0099394C" w:rsidP="0099394C">
            <w:pPr>
              <w:pStyle w:val="Prrafodelista"/>
              <w:tabs>
                <w:tab w:val="left" w:pos="284"/>
                <w:tab w:val="left" w:pos="567"/>
              </w:tabs>
              <w:ind w:left="0"/>
              <w:jc w:val="both"/>
              <w:rPr>
                <w:rFonts w:ascii="Arial Narrow" w:hAnsi="Arial Narrow" w:cs="Arial"/>
                <w:sz w:val="20"/>
                <w:lang w:val="es-ES_tradnl" w:eastAsia="es-ES_tradnl"/>
              </w:rPr>
            </w:pPr>
            <w:r w:rsidRPr="0040262F">
              <w:rPr>
                <w:rFonts w:ascii="Arial Narrow" w:hAnsi="Arial Narrow" w:cs="Arial"/>
                <w:sz w:val="20"/>
                <w:lang w:val="es-ES_tradnl" w:eastAsia="es-ES_tradnl"/>
              </w:rPr>
              <w:t>“(…)</w:t>
            </w:r>
          </w:p>
          <w:p w14:paraId="0D9B4193" w14:textId="2AFF6597" w:rsidR="0099394C" w:rsidRPr="0040262F" w:rsidRDefault="0099394C" w:rsidP="0099394C">
            <w:pPr>
              <w:pStyle w:val="Prrafodelista"/>
              <w:tabs>
                <w:tab w:val="left" w:pos="284"/>
                <w:tab w:val="left" w:pos="567"/>
              </w:tabs>
              <w:ind w:left="0"/>
              <w:jc w:val="both"/>
              <w:rPr>
                <w:rFonts w:ascii="Arial Narrow" w:hAnsi="Arial Narrow" w:cs="Arial"/>
                <w:sz w:val="20"/>
                <w:lang w:val="es-ES_tradnl" w:eastAsia="es-ES_tradnl"/>
              </w:rPr>
            </w:pPr>
            <w:r w:rsidRPr="0040262F">
              <w:rPr>
                <w:rFonts w:ascii="Arial Narrow" w:hAnsi="Arial Narrow" w:cs="Arial"/>
                <w:sz w:val="20"/>
                <w:lang w:val="es-ES_tradnl" w:eastAsia="es-ES_tradnl"/>
              </w:rPr>
              <w:t>Así las cosas, de lo narrado es evidente que el señor HENDER GABRIEL VAQUERO RIVERA, viene privado de su libertad desde el día 14 de mayo de 2014, inicialmente con la medida de aseguramiento de carácter domiciliario impuesto por el juez de control de garantías y que actualmente se encuentra recluso en el centro penitenciario desde el 18 de marzo de la presente anualidad.</w:t>
            </w:r>
          </w:p>
          <w:p w14:paraId="575FE8DD" w14:textId="77777777" w:rsidR="0099394C" w:rsidRPr="0040262F" w:rsidRDefault="0099394C" w:rsidP="0099394C">
            <w:pPr>
              <w:pStyle w:val="Prrafodelista"/>
              <w:tabs>
                <w:tab w:val="left" w:pos="284"/>
                <w:tab w:val="left" w:pos="567"/>
              </w:tabs>
              <w:ind w:left="0"/>
              <w:jc w:val="both"/>
              <w:rPr>
                <w:rFonts w:ascii="Arial Narrow" w:hAnsi="Arial Narrow" w:cs="Arial"/>
                <w:sz w:val="20"/>
                <w:lang w:val="es-ES_tradnl" w:eastAsia="es-ES_tradnl"/>
              </w:rPr>
            </w:pPr>
            <w:r w:rsidRPr="0040262F">
              <w:rPr>
                <w:rFonts w:ascii="Arial Narrow" w:hAnsi="Arial Narrow" w:cs="Arial"/>
                <w:sz w:val="20"/>
                <w:lang w:val="es-ES_tradnl" w:eastAsia="es-ES_tradnl"/>
              </w:rPr>
              <w:t>(…)</w:t>
            </w:r>
          </w:p>
          <w:p w14:paraId="532FBFB1" w14:textId="77777777" w:rsidR="0099394C" w:rsidRPr="0040262F" w:rsidRDefault="0099394C" w:rsidP="0099394C">
            <w:pPr>
              <w:pStyle w:val="Prrafodelista"/>
              <w:tabs>
                <w:tab w:val="left" w:pos="284"/>
                <w:tab w:val="left" w:pos="567"/>
              </w:tabs>
              <w:ind w:left="0"/>
              <w:jc w:val="both"/>
              <w:rPr>
                <w:rFonts w:ascii="Arial Narrow" w:hAnsi="Arial Narrow" w:cs="Arial"/>
                <w:sz w:val="20"/>
                <w:lang w:val="es-ES_tradnl" w:eastAsia="es-ES_tradnl"/>
              </w:rPr>
            </w:pPr>
          </w:p>
          <w:p w14:paraId="58DF5348" w14:textId="7E022BD5" w:rsidR="0099394C" w:rsidRPr="0040262F" w:rsidRDefault="0099394C" w:rsidP="0099394C">
            <w:pPr>
              <w:pStyle w:val="Prrafodelista"/>
              <w:tabs>
                <w:tab w:val="left" w:pos="284"/>
                <w:tab w:val="left" w:pos="567"/>
              </w:tabs>
              <w:ind w:left="0"/>
              <w:jc w:val="both"/>
              <w:rPr>
                <w:rFonts w:ascii="Arial Narrow" w:hAnsi="Arial Narrow" w:cs="Arial"/>
                <w:sz w:val="20"/>
                <w:lang w:val="es-ES_tradnl" w:eastAsia="es-ES_tradnl"/>
              </w:rPr>
            </w:pPr>
            <w:r w:rsidRPr="0040262F">
              <w:rPr>
                <w:rFonts w:ascii="Arial Narrow" w:hAnsi="Arial Narrow" w:cs="Arial"/>
                <w:sz w:val="20"/>
                <w:lang w:val="es-ES_tradnl" w:eastAsia="es-ES_tradnl"/>
              </w:rPr>
              <w:t>Si bien el condenado luego de la sentencia impuesta en su contra, no fue trasladado desde su residencia hasta las instalaciones de la cárcel al vega de esta ciudad, no existe ninguna manifestación por parte del INPEC Seccional Sincelejo, de que el señor BAQUERO RIVERA hay incumplido con esa medida preventiva, incluso durante el desarrollo del proceso penal en su contra, nunca hubo revocatoria de la misma por incumplimiento, por lo tanto consideramos con razones suficientes que el término que el sentenciado permaneció bajo la detención domiciliaria, se computara como parte de la pena impuesta.</w:t>
            </w:r>
          </w:p>
          <w:p w14:paraId="0C188D9A" w14:textId="77777777" w:rsidR="0099394C" w:rsidRPr="0040262F" w:rsidRDefault="0099394C" w:rsidP="0099394C">
            <w:pPr>
              <w:pStyle w:val="Prrafodelista"/>
              <w:tabs>
                <w:tab w:val="left" w:pos="284"/>
                <w:tab w:val="left" w:pos="567"/>
              </w:tabs>
              <w:ind w:left="0"/>
              <w:jc w:val="both"/>
              <w:rPr>
                <w:rFonts w:ascii="Arial Narrow" w:hAnsi="Arial Narrow" w:cs="Arial"/>
                <w:sz w:val="20"/>
                <w:lang w:val="es-ES_tradnl" w:eastAsia="es-ES_tradnl"/>
              </w:rPr>
            </w:pPr>
          </w:p>
          <w:p w14:paraId="396525C1" w14:textId="2A90F51A" w:rsidR="0099394C" w:rsidRPr="0040262F" w:rsidRDefault="0099394C" w:rsidP="0099394C">
            <w:pPr>
              <w:pStyle w:val="Prrafodelista"/>
              <w:tabs>
                <w:tab w:val="left" w:pos="284"/>
                <w:tab w:val="left" w:pos="567"/>
              </w:tabs>
              <w:ind w:left="0"/>
              <w:jc w:val="both"/>
              <w:rPr>
                <w:rFonts w:ascii="Arial Narrow" w:hAnsi="Arial Narrow" w:cs="Arial"/>
                <w:sz w:val="20"/>
                <w:lang w:val="es-ES_tradnl" w:eastAsia="es-ES_tradnl"/>
              </w:rPr>
            </w:pPr>
            <w:r w:rsidRPr="0040262F">
              <w:rPr>
                <w:rFonts w:ascii="Arial Narrow" w:hAnsi="Arial Narrow" w:cs="Arial"/>
                <w:sz w:val="20"/>
                <w:lang w:val="es-ES_tradnl" w:eastAsia="es-ES_tradnl"/>
              </w:rPr>
              <w:t>Tal como lo informa por el Establecimiento Carcelario y Penitenciario de esta ciudad y de conformidad con las foliaturas del expediente penal, el señor HENDER GABRIEL BAQUERO RIVERA, viene privado de su libertad desde el día 14 de mayo de 2014, siendo condenado a la pena principal de prisión de 18 meses, es decir que a la fecha han pasado 22 meses y 7 días, tiempo que sobrepasa el término de la condena, por no tiene sentido que el encausado siga privado de su libertad (…)”</w:t>
            </w:r>
          </w:p>
        </w:tc>
      </w:tr>
    </w:tbl>
    <w:p w14:paraId="56C6C1A1" w14:textId="77777777" w:rsidR="0099394C" w:rsidRPr="00C55B0D" w:rsidRDefault="0099394C" w:rsidP="0099394C">
      <w:pPr>
        <w:pStyle w:val="Prrafodelista"/>
        <w:tabs>
          <w:tab w:val="left" w:pos="284"/>
          <w:tab w:val="left" w:pos="567"/>
        </w:tabs>
        <w:ind w:left="928"/>
        <w:jc w:val="both"/>
        <w:rPr>
          <w:rFonts w:cs="Arial"/>
          <w:sz w:val="22"/>
          <w:szCs w:val="22"/>
          <w:lang w:val="es-ES_tradnl" w:eastAsia="es-ES_tradnl"/>
        </w:rPr>
      </w:pPr>
    </w:p>
    <w:p w14:paraId="183A562C" w14:textId="77777777" w:rsidR="005353DD" w:rsidRPr="00C55B0D" w:rsidRDefault="005353DD" w:rsidP="0099394C">
      <w:pPr>
        <w:tabs>
          <w:tab w:val="left" w:pos="284"/>
          <w:tab w:val="left" w:pos="567"/>
        </w:tabs>
        <w:jc w:val="both"/>
        <w:rPr>
          <w:rFonts w:ascii="Arial" w:hAnsi="Arial" w:cs="Arial"/>
          <w:sz w:val="22"/>
          <w:szCs w:val="22"/>
          <w:lang w:val="es-ES_tradnl" w:eastAsia="es-ES_tradnl"/>
        </w:rPr>
      </w:pPr>
    </w:p>
    <w:p w14:paraId="5624ADEC" w14:textId="77777777" w:rsidR="001F33A7" w:rsidRPr="00C55B0D" w:rsidRDefault="001F33A7" w:rsidP="001F33A7">
      <w:pPr>
        <w:pStyle w:val="Prrafodelista"/>
        <w:tabs>
          <w:tab w:val="left" w:pos="284"/>
          <w:tab w:val="left" w:pos="567"/>
        </w:tabs>
        <w:ind w:left="928"/>
        <w:jc w:val="both"/>
        <w:rPr>
          <w:rFonts w:cs="Arial"/>
          <w:sz w:val="22"/>
          <w:szCs w:val="22"/>
          <w:lang w:val="es-ES_tradnl" w:eastAsia="es-ES_tradnl"/>
        </w:rPr>
      </w:pPr>
    </w:p>
    <w:p w14:paraId="44BDAAF1" w14:textId="5831251A" w:rsidR="001F33A7" w:rsidRPr="00C55B0D" w:rsidRDefault="001F33A7" w:rsidP="0040262F">
      <w:pPr>
        <w:pStyle w:val="Prrafodelista"/>
        <w:numPr>
          <w:ilvl w:val="0"/>
          <w:numId w:val="7"/>
        </w:numPr>
        <w:tabs>
          <w:tab w:val="left" w:pos="0"/>
          <w:tab w:val="left" w:pos="567"/>
        </w:tabs>
        <w:ind w:left="0" w:firstLine="0"/>
        <w:jc w:val="both"/>
        <w:rPr>
          <w:rFonts w:cs="Arial"/>
          <w:sz w:val="22"/>
          <w:szCs w:val="22"/>
          <w:lang w:val="es-ES_tradnl" w:eastAsia="es-ES_tradnl"/>
        </w:rPr>
      </w:pPr>
      <w:r w:rsidRPr="00C55B0D">
        <w:rPr>
          <w:rFonts w:cs="Arial"/>
          <w:sz w:val="22"/>
          <w:szCs w:val="22"/>
          <w:lang w:val="es-ES_tradnl" w:eastAsia="es-ES_tradnl"/>
        </w:rPr>
        <w:t xml:space="preserve">El día </w:t>
      </w:r>
      <w:r w:rsidRPr="00C55B0D">
        <w:rPr>
          <w:rFonts w:cs="Arial"/>
          <w:b/>
          <w:sz w:val="22"/>
          <w:szCs w:val="22"/>
          <w:lang w:val="es-ES_tradnl" w:eastAsia="es-ES_tradnl"/>
        </w:rPr>
        <w:t>27 de mayo de 2016</w:t>
      </w:r>
      <w:r w:rsidRPr="00C55B0D">
        <w:rPr>
          <w:rFonts w:cs="Arial"/>
          <w:sz w:val="22"/>
          <w:szCs w:val="22"/>
          <w:lang w:val="es-ES_tradnl" w:eastAsia="es-ES_tradnl"/>
        </w:rPr>
        <w:t xml:space="preserve"> el señor Hender Baquero Rivera presentó denuncia ante la Fiscalía los graves hechos ilícitos de que fue objeto por la prolongación indebida de su libertad</w:t>
      </w:r>
      <w:r w:rsidRPr="00C55B0D">
        <w:rPr>
          <w:rStyle w:val="Refdenotaalpie"/>
          <w:rFonts w:cs="Arial"/>
          <w:sz w:val="22"/>
          <w:szCs w:val="22"/>
          <w:lang w:val="es-ES_tradnl" w:eastAsia="es-ES_tradnl"/>
        </w:rPr>
        <w:footnoteReference w:id="15"/>
      </w:r>
      <w:r w:rsidRPr="00C55B0D">
        <w:rPr>
          <w:rFonts w:cs="Arial"/>
          <w:sz w:val="22"/>
          <w:szCs w:val="22"/>
          <w:lang w:val="es-ES_tradnl" w:eastAsia="es-ES_tradnl"/>
        </w:rPr>
        <w:t>.</w:t>
      </w:r>
    </w:p>
    <w:p w14:paraId="39D80442" w14:textId="77777777" w:rsidR="00A43A08" w:rsidRPr="00C55B0D" w:rsidRDefault="00A43A08" w:rsidP="00A43A08">
      <w:pPr>
        <w:pStyle w:val="Prrafodelista"/>
        <w:rPr>
          <w:rFonts w:cs="Arial"/>
          <w:sz w:val="22"/>
          <w:szCs w:val="22"/>
          <w:lang w:val="es-ES_tradnl" w:eastAsia="es-ES_tradnl"/>
        </w:rPr>
      </w:pPr>
    </w:p>
    <w:p w14:paraId="0A85609C" w14:textId="6EB5500C" w:rsidR="00A43A08" w:rsidRPr="00C55B0D" w:rsidRDefault="00A43A08" w:rsidP="0040262F">
      <w:pPr>
        <w:pStyle w:val="Prrafodelista"/>
        <w:numPr>
          <w:ilvl w:val="0"/>
          <w:numId w:val="7"/>
        </w:numPr>
        <w:tabs>
          <w:tab w:val="left" w:pos="0"/>
          <w:tab w:val="left" w:pos="567"/>
        </w:tabs>
        <w:ind w:left="0" w:firstLine="0"/>
        <w:jc w:val="both"/>
        <w:rPr>
          <w:rFonts w:cs="Arial"/>
          <w:sz w:val="22"/>
          <w:szCs w:val="22"/>
          <w:lang w:val="es-ES_tradnl" w:eastAsia="es-ES_tradnl"/>
        </w:rPr>
      </w:pPr>
      <w:r w:rsidRPr="00C55B0D">
        <w:rPr>
          <w:rFonts w:cs="Arial"/>
          <w:sz w:val="22"/>
          <w:szCs w:val="22"/>
          <w:lang w:val="es-ES_tradnl" w:eastAsia="es-ES_tradnl"/>
        </w:rPr>
        <w:t xml:space="preserve">Mediante Certificado de Libertad expedido por el </w:t>
      </w:r>
      <w:r w:rsidRPr="00C55B0D">
        <w:rPr>
          <w:rFonts w:cs="Arial"/>
          <w:b/>
          <w:sz w:val="22"/>
          <w:szCs w:val="22"/>
          <w:lang w:val="es-ES_tradnl" w:eastAsia="es-ES_tradnl"/>
        </w:rPr>
        <w:t>INPEC</w:t>
      </w:r>
      <w:r w:rsidRPr="00C55B0D">
        <w:rPr>
          <w:rFonts w:cs="Arial"/>
          <w:sz w:val="22"/>
          <w:szCs w:val="22"/>
          <w:lang w:val="es-ES_tradnl" w:eastAsia="es-ES_tradnl"/>
        </w:rPr>
        <w:t>, se evidencia que el señor Hender Gabriel Baquero Rivera permaneció privado de la libertad, durante el lapso comprendido entre el 12 de mayo de 2014 y el 21 de marzo de 2016, a quien se le concedió la salida por la Acción de Habeas Corpus, según boleta de libertad No. 443 expedida por el Juzgado 1 Penal Municipal Sincelejo, por el delito de hurto calificado agravado</w:t>
      </w:r>
      <w:r w:rsidRPr="00C55B0D">
        <w:rPr>
          <w:rStyle w:val="Refdenotaalpie"/>
          <w:rFonts w:cs="Arial"/>
          <w:sz w:val="22"/>
          <w:szCs w:val="22"/>
          <w:lang w:val="es-ES_tradnl" w:eastAsia="es-ES_tradnl"/>
        </w:rPr>
        <w:footnoteReference w:id="16"/>
      </w:r>
      <w:r w:rsidRPr="00C55B0D">
        <w:rPr>
          <w:rFonts w:cs="Arial"/>
          <w:sz w:val="22"/>
          <w:szCs w:val="22"/>
          <w:lang w:val="es-ES_tradnl" w:eastAsia="es-ES_tradnl"/>
        </w:rPr>
        <w:t>.</w:t>
      </w:r>
    </w:p>
    <w:p w14:paraId="6CED088A" w14:textId="77777777" w:rsidR="002165C6" w:rsidRPr="00C55B0D" w:rsidRDefault="002165C6" w:rsidP="002165C6">
      <w:pPr>
        <w:pStyle w:val="Prrafodelista"/>
        <w:rPr>
          <w:rFonts w:cs="Arial"/>
          <w:sz w:val="22"/>
          <w:szCs w:val="22"/>
          <w:lang w:val="es-ES_tradnl" w:eastAsia="es-ES_tradnl"/>
        </w:rPr>
      </w:pPr>
    </w:p>
    <w:p w14:paraId="3B5953B5" w14:textId="76AC3A55" w:rsidR="002165C6" w:rsidRPr="00C55B0D" w:rsidRDefault="000B54B5" w:rsidP="0040262F">
      <w:pPr>
        <w:pStyle w:val="Prrafodelista"/>
        <w:numPr>
          <w:ilvl w:val="0"/>
          <w:numId w:val="7"/>
        </w:numPr>
        <w:tabs>
          <w:tab w:val="left" w:pos="0"/>
          <w:tab w:val="left" w:pos="567"/>
        </w:tabs>
        <w:ind w:left="0" w:firstLine="0"/>
        <w:jc w:val="both"/>
        <w:rPr>
          <w:rFonts w:cs="Arial"/>
          <w:sz w:val="22"/>
          <w:szCs w:val="22"/>
          <w:lang w:val="es-ES_tradnl" w:eastAsia="es-ES_tradnl"/>
        </w:rPr>
      </w:pPr>
      <w:r w:rsidRPr="00C55B0D">
        <w:rPr>
          <w:rFonts w:cs="Arial"/>
          <w:sz w:val="22"/>
          <w:szCs w:val="22"/>
          <w:lang w:val="es-ES_tradnl" w:eastAsia="es-ES_tradnl"/>
        </w:rPr>
        <w:t xml:space="preserve">El </w:t>
      </w:r>
      <w:r w:rsidRPr="00C55B0D">
        <w:rPr>
          <w:rFonts w:cs="Arial"/>
          <w:b/>
          <w:sz w:val="22"/>
          <w:szCs w:val="22"/>
          <w:lang w:val="es-ES_tradnl" w:eastAsia="es-ES_tradnl"/>
        </w:rPr>
        <w:t xml:space="preserve">DIRECTOR DEL ESTABLECIMIENTO PENITENCIARIO Y CARCELARIO DE MEDIANA SEGURIDAD DE SINCELEJO </w:t>
      </w:r>
      <w:r w:rsidRPr="00C55B0D">
        <w:rPr>
          <w:rFonts w:cs="Arial"/>
          <w:sz w:val="22"/>
          <w:szCs w:val="22"/>
          <w:lang w:val="es-ES_tradnl" w:eastAsia="es-ES_tradnl"/>
        </w:rPr>
        <w:t>certifica que el</w:t>
      </w:r>
      <w:r w:rsidR="002165C6" w:rsidRPr="00C55B0D">
        <w:rPr>
          <w:rFonts w:cs="Arial"/>
          <w:sz w:val="22"/>
          <w:szCs w:val="22"/>
          <w:lang w:val="es-ES_tradnl" w:eastAsia="es-ES_tradnl"/>
        </w:rPr>
        <w:t xml:space="preserve"> señor HENDER G</w:t>
      </w:r>
      <w:r w:rsidRPr="00C55B0D">
        <w:rPr>
          <w:rFonts w:cs="Arial"/>
          <w:sz w:val="22"/>
          <w:szCs w:val="22"/>
          <w:lang w:val="es-ES_tradnl" w:eastAsia="es-ES_tradnl"/>
        </w:rPr>
        <w:t>ABRIEL BAQUERO RIVERA ingreso a dicho establecimiento</w:t>
      </w:r>
      <w:r w:rsidR="002165C6" w:rsidRPr="00C55B0D">
        <w:rPr>
          <w:rFonts w:cs="Arial"/>
          <w:sz w:val="22"/>
          <w:szCs w:val="22"/>
          <w:lang w:val="es-ES_tradnl" w:eastAsia="es-ES_tradnl"/>
        </w:rPr>
        <w:t xml:space="preserve"> el día 13 de mayo de 2014 y salió el 14 de mayo de 2014 con el subrogado penal de Detención Domiciliaria, a su vez este se presenta al establecimiento el día 18 de marzo de 2016 para darse de baja en el sistema y realizar el respectivo trámite para su libertad, lo que toma un término de 3 días, por lo que el señor BAQUERO sale del establecimiento el día 21 de marzo de 2016.</w:t>
      </w:r>
      <w:r w:rsidR="002165C6" w:rsidRPr="00C55B0D">
        <w:rPr>
          <w:rStyle w:val="Refdenotaalpie"/>
          <w:rFonts w:cs="Arial"/>
          <w:sz w:val="22"/>
          <w:szCs w:val="22"/>
          <w:lang w:val="es-ES_tradnl" w:eastAsia="es-ES_tradnl"/>
        </w:rPr>
        <w:footnoteReference w:id="17"/>
      </w:r>
    </w:p>
    <w:p w14:paraId="619EE0DC" w14:textId="77777777" w:rsidR="005353DD" w:rsidRPr="00C55B0D" w:rsidRDefault="005353DD" w:rsidP="005353DD">
      <w:pPr>
        <w:pStyle w:val="Prrafodelista"/>
        <w:rPr>
          <w:rFonts w:cs="Arial"/>
          <w:sz w:val="22"/>
          <w:szCs w:val="22"/>
          <w:lang w:val="es-ES_tradnl" w:eastAsia="es-ES_tradnl"/>
        </w:rPr>
      </w:pPr>
    </w:p>
    <w:p w14:paraId="71A07626" w14:textId="77777777" w:rsidR="003359C7" w:rsidRPr="00C55B0D" w:rsidRDefault="003359C7" w:rsidP="003359C7">
      <w:pPr>
        <w:tabs>
          <w:tab w:val="left" w:pos="2166"/>
        </w:tabs>
        <w:contextualSpacing/>
        <w:jc w:val="both"/>
        <w:rPr>
          <w:rFonts w:ascii="Arial" w:hAnsi="Arial" w:cs="Arial"/>
          <w:i/>
          <w:sz w:val="22"/>
          <w:szCs w:val="22"/>
          <w:lang w:val="es-CO"/>
        </w:rPr>
      </w:pPr>
    </w:p>
    <w:p w14:paraId="7E14DAB4" w14:textId="77777777" w:rsidR="00E93E89" w:rsidRPr="00C55B0D" w:rsidRDefault="00E93E89" w:rsidP="00E93E89">
      <w:pPr>
        <w:pStyle w:val="Prrafodelista"/>
        <w:numPr>
          <w:ilvl w:val="2"/>
          <w:numId w:val="6"/>
        </w:numPr>
        <w:tabs>
          <w:tab w:val="left" w:pos="0"/>
          <w:tab w:val="left" w:pos="709"/>
        </w:tabs>
        <w:ind w:left="0" w:firstLine="0"/>
        <w:jc w:val="both"/>
        <w:rPr>
          <w:rFonts w:cs="Arial"/>
          <w:sz w:val="22"/>
          <w:szCs w:val="22"/>
        </w:rPr>
      </w:pPr>
      <w:r w:rsidRPr="00C55B0D">
        <w:rPr>
          <w:rFonts w:cs="Arial"/>
          <w:sz w:val="22"/>
          <w:szCs w:val="22"/>
        </w:rPr>
        <w:t>Respondamos ahora los interrogantes planteados:</w:t>
      </w:r>
    </w:p>
    <w:p w14:paraId="0117198A" w14:textId="77777777" w:rsidR="00E93E89" w:rsidRPr="00C55B0D" w:rsidRDefault="00E93E89" w:rsidP="00E93E89">
      <w:pPr>
        <w:pStyle w:val="Prrafodelista"/>
        <w:tabs>
          <w:tab w:val="left" w:pos="0"/>
          <w:tab w:val="left" w:pos="709"/>
        </w:tabs>
        <w:ind w:left="0"/>
        <w:jc w:val="both"/>
        <w:rPr>
          <w:rFonts w:cs="Arial"/>
          <w:sz w:val="22"/>
          <w:szCs w:val="22"/>
        </w:rPr>
      </w:pPr>
    </w:p>
    <w:p w14:paraId="3A54914A" w14:textId="7E7DD94E" w:rsidR="008F14DB" w:rsidRPr="00C55B0D" w:rsidRDefault="008F14DB" w:rsidP="00E93E89">
      <w:pPr>
        <w:pStyle w:val="Prrafodelista"/>
        <w:tabs>
          <w:tab w:val="left" w:pos="0"/>
          <w:tab w:val="left" w:pos="709"/>
        </w:tabs>
        <w:ind w:left="0"/>
        <w:jc w:val="both"/>
        <w:rPr>
          <w:rFonts w:cs="Arial"/>
          <w:b/>
          <w:i/>
          <w:sz w:val="22"/>
          <w:szCs w:val="22"/>
        </w:rPr>
      </w:pPr>
      <w:r w:rsidRPr="00C55B0D">
        <w:rPr>
          <w:rFonts w:cs="Arial"/>
          <w:b/>
          <w:i/>
          <w:sz w:val="22"/>
          <w:szCs w:val="22"/>
        </w:rPr>
        <w:t xml:space="preserve">¿Debe responder la demandada por la presunta prolongación ilícita e indebida del tiempo de reclusión al cual fue condenado HENDER GABRIEL BAQUERO RIVERA? </w:t>
      </w:r>
      <w:r w:rsidRPr="00C55B0D">
        <w:rPr>
          <w:rFonts w:cs="Arial"/>
          <w:sz w:val="22"/>
          <w:szCs w:val="22"/>
        </w:rPr>
        <w:t>y si lo fue</w:t>
      </w:r>
      <w:r w:rsidRPr="00C55B0D">
        <w:rPr>
          <w:rFonts w:cs="Arial"/>
          <w:b/>
          <w:i/>
          <w:sz w:val="22"/>
          <w:szCs w:val="22"/>
        </w:rPr>
        <w:t xml:space="preserve"> ¿a quién debe atribuirse la responsabilidad?</w:t>
      </w:r>
    </w:p>
    <w:p w14:paraId="3D06871D" w14:textId="77777777" w:rsidR="008F14DB" w:rsidRPr="00C55B0D" w:rsidRDefault="008F14DB" w:rsidP="00E93E89">
      <w:pPr>
        <w:pStyle w:val="Prrafodelista"/>
        <w:tabs>
          <w:tab w:val="left" w:pos="0"/>
          <w:tab w:val="left" w:pos="709"/>
        </w:tabs>
        <w:ind w:left="0"/>
        <w:jc w:val="both"/>
        <w:rPr>
          <w:rFonts w:cs="Arial"/>
          <w:b/>
          <w:i/>
          <w:sz w:val="22"/>
          <w:szCs w:val="22"/>
        </w:rPr>
      </w:pPr>
    </w:p>
    <w:p w14:paraId="53C2B4AF" w14:textId="43DC6DD0" w:rsidR="00D742B8" w:rsidRPr="00C55B0D" w:rsidRDefault="008F14DB" w:rsidP="008F14DB">
      <w:pPr>
        <w:jc w:val="both"/>
        <w:rPr>
          <w:rFonts w:ascii="Arial" w:hAnsi="Arial" w:cs="Arial"/>
          <w:sz w:val="22"/>
          <w:szCs w:val="22"/>
          <w:lang w:val="es-CO" w:eastAsia="en-US"/>
        </w:rPr>
      </w:pPr>
      <w:r w:rsidRPr="00C55B0D">
        <w:rPr>
          <w:rFonts w:ascii="Arial" w:hAnsi="Arial" w:cs="Arial"/>
          <w:sz w:val="22"/>
          <w:szCs w:val="22"/>
          <w:lang w:val="es-CO" w:eastAsia="en-US"/>
        </w:rPr>
        <w:t xml:space="preserve">Aduce el apoderado de la parte demandante que </w:t>
      </w:r>
      <w:r w:rsidR="00D742B8" w:rsidRPr="00C55B0D">
        <w:rPr>
          <w:rFonts w:ascii="Arial" w:hAnsi="Arial" w:cs="Arial"/>
          <w:sz w:val="22"/>
          <w:szCs w:val="22"/>
          <w:lang w:val="es-CO" w:eastAsia="en-US"/>
        </w:rPr>
        <w:t>la responsabilidad patrimonial que se imputa a la demandada es por el daño antijurídico sufrido por las convocantes con ocasión de la privación injusta de la libertad al extender por más de 6 meses la captura del señor BAQUERO, y le es imputable a la entidad demanda</w:t>
      </w:r>
      <w:r w:rsidR="00744F43">
        <w:rPr>
          <w:rFonts w:ascii="Arial" w:hAnsi="Arial" w:cs="Arial"/>
          <w:sz w:val="22"/>
          <w:szCs w:val="22"/>
          <w:lang w:val="es-CO" w:eastAsia="en-US"/>
        </w:rPr>
        <w:t>da</w:t>
      </w:r>
      <w:r w:rsidR="00D742B8" w:rsidRPr="00C55B0D">
        <w:rPr>
          <w:rFonts w:ascii="Arial" w:hAnsi="Arial" w:cs="Arial"/>
          <w:sz w:val="22"/>
          <w:szCs w:val="22"/>
          <w:lang w:val="es-CO" w:eastAsia="en-US"/>
        </w:rPr>
        <w:t xml:space="preserve"> </w:t>
      </w:r>
      <w:r w:rsidR="00744F43">
        <w:rPr>
          <w:rFonts w:ascii="Arial" w:hAnsi="Arial" w:cs="Arial"/>
          <w:sz w:val="22"/>
          <w:szCs w:val="22"/>
          <w:lang w:val="es-CO" w:eastAsia="en-US"/>
        </w:rPr>
        <w:t>por</w:t>
      </w:r>
      <w:r w:rsidR="00D742B8" w:rsidRPr="00C55B0D">
        <w:rPr>
          <w:rFonts w:ascii="Arial" w:hAnsi="Arial" w:cs="Arial"/>
          <w:sz w:val="22"/>
          <w:szCs w:val="22"/>
          <w:lang w:val="es-CO" w:eastAsia="en-US"/>
        </w:rPr>
        <w:t xml:space="preserve"> la omisión en el cumplimiento de sus deberes de corroborar y llevar un control estricto de los presos</w:t>
      </w:r>
      <w:r w:rsidR="00AE0F33" w:rsidRPr="00C55B0D">
        <w:rPr>
          <w:rFonts w:ascii="Arial" w:hAnsi="Arial" w:cs="Arial"/>
          <w:sz w:val="22"/>
          <w:szCs w:val="22"/>
          <w:lang w:val="es-CO" w:eastAsia="en-US"/>
        </w:rPr>
        <w:t>.</w:t>
      </w:r>
    </w:p>
    <w:p w14:paraId="52B7DB08" w14:textId="77777777" w:rsidR="00AE0F33" w:rsidRPr="00C55B0D" w:rsidRDefault="00AE0F33" w:rsidP="008F14DB">
      <w:pPr>
        <w:jc w:val="both"/>
        <w:rPr>
          <w:rFonts w:ascii="Arial" w:hAnsi="Arial" w:cs="Arial"/>
          <w:sz w:val="22"/>
          <w:szCs w:val="22"/>
          <w:lang w:val="es-CO" w:eastAsia="en-US"/>
        </w:rPr>
      </w:pPr>
    </w:p>
    <w:p w14:paraId="7FDCA068" w14:textId="4190716D" w:rsidR="00B967E1" w:rsidRPr="00C55B0D" w:rsidRDefault="00AE0F33" w:rsidP="008F14DB">
      <w:pPr>
        <w:jc w:val="both"/>
        <w:rPr>
          <w:rFonts w:ascii="Arial" w:hAnsi="Arial" w:cs="Arial"/>
          <w:sz w:val="22"/>
          <w:szCs w:val="22"/>
          <w:lang w:val="es-CO" w:eastAsia="en-US"/>
        </w:rPr>
      </w:pPr>
      <w:r w:rsidRPr="00C55B0D">
        <w:rPr>
          <w:rFonts w:ascii="Arial" w:hAnsi="Arial" w:cs="Arial"/>
          <w:sz w:val="22"/>
          <w:szCs w:val="22"/>
          <w:lang w:val="es-CO" w:eastAsia="en-US"/>
        </w:rPr>
        <w:lastRenderedPageBreak/>
        <w:t xml:space="preserve">Revisado el material probatorio observa el despacho que </w:t>
      </w:r>
      <w:r w:rsidR="009B3878" w:rsidRPr="00C55B0D">
        <w:rPr>
          <w:rFonts w:ascii="Arial" w:hAnsi="Arial" w:cs="Arial"/>
          <w:sz w:val="22"/>
          <w:szCs w:val="22"/>
          <w:lang w:val="es-CO" w:eastAsia="en-US"/>
        </w:rPr>
        <w:t>si bien</w:t>
      </w:r>
      <w:r w:rsidR="00B967E1" w:rsidRPr="00C55B0D">
        <w:rPr>
          <w:rFonts w:ascii="Arial" w:hAnsi="Arial" w:cs="Arial"/>
          <w:sz w:val="22"/>
          <w:szCs w:val="22"/>
          <w:lang w:val="es-CO" w:eastAsia="en-US"/>
        </w:rPr>
        <w:t xml:space="preserve"> </w:t>
      </w:r>
      <w:r w:rsidR="00F74057" w:rsidRPr="00C55B0D">
        <w:rPr>
          <w:rFonts w:ascii="Arial" w:hAnsi="Arial" w:cs="Arial"/>
          <w:sz w:val="22"/>
          <w:szCs w:val="22"/>
          <w:lang w:val="es-CO" w:eastAsia="en-US"/>
        </w:rPr>
        <w:t xml:space="preserve">es cierto </w:t>
      </w:r>
      <w:r w:rsidR="009B3878" w:rsidRPr="00C55B0D">
        <w:rPr>
          <w:rFonts w:ascii="Arial" w:hAnsi="Arial" w:cs="Arial"/>
          <w:sz w:val="22"/>
          <w:szCs w:val="22"/>
          <w:lang w:val="es-CO" w:eastAsia="en-US"/>
        </w:rPr>
        <w:t xml:space="preserve">el habeas corpus </w:t>
      </w:r>
      <w:r w:rsidR="00B967E1" w:rsidRPr="00C55B0D">
        <w:rPr>
          <w:rFonts w:ascii="Arial" w:hAnsi="Arial" w:cs="Arial"/>
          <w:sz w:val="22"/>
          <w:szCs w:val="22"/>
          <w:lang w:val="es-CO" w:eastAsia="en-US"/>
        </w:rPr>
        <w:t>q</w:t>
      </w:r>
      <w:r w:rsidR="009B3878" w:rsidRPr="00C55B0D">
        <w:rPr>
          <w:rFonts w:ascii="Arial" w:hAnsi="Arial" w:cs="Arial"/>
          <w:sz w:val="22"/>
          <w:szCs w:val="22"/>
          <w:lang w:val="es-CO" w:eastAsia="en-US"/>
        </w:rPr>
        <w:t>ue interpuso el condenado HENDER GABRIEL BAQUERO RIVERA le a</w:t>
      </w:r>
      <w:r w:rsidR="00B967E1" w:rsidRPr="00C55B0D">
        <w:rPr>
          <w:rFonts w:ascii="Arial" w:hAnsi="Arial" w:cs="Arial"/>
          <w:sz w:val="22"/>
          <w:szCs w:val="22"/>
          <w:lang w:val="es-CO" w:eastAsia="en-US"/>
        </w:rPr>
        <w:t>mpar</w:t>
      </w:r>
      <w:r w:rsidR="00744F43">
        <w:rPr>
          <w:rFonts w:ascii="Arial" w:hAnsi="Arial" w:cs="Arial"/>
          <w:sz w:val="22"/>
          <w:szCs w:val="22"/>
          <w:lang w:val="es-CO" w:eastAsia="en-US"/>
        </w:rPr>
        <w:t>ó</w:t>
      </w:r>
      <w:r w:rsidR="00B967E1" w:rsidRPr="00C55B0D">
        <w:rPr>
          <w:rFonts w:ascii="Arial" w:hAnsi="Arial" w:cs="Arial"/>
          <w:sz w:val="22"/>
          <w:szCs w:val="22"/>
          <w:lang w:val="es-CO" w:eastAsia="en-US"/>
        </w:rPr>
        <w:t xml:space="preserve"> su derecho a la libertad porque</w:t>
      </w:r>
      <w:r w:rsidR="009B3878" w:rsidRPr="00C55B0D">
        <w:rPr>
          <w:rFonts w:ascii="Arial" w:hAnsi="Arial" w:cs="Arial"/>
          <w:sz w:val="22"/>
          <w:szCs w:val="22"/>
          <w:lang w:val="es-CO" w:eastAsia="en-US"/>
        </w:rPr>
        <w:t xml:space="preserve"> había transcurrido </w:t>
      </w:r>
      <w:r w:rsidR="00B967E1" w:rsidRPr="00C55B0D">
        <w:rPr>
          <w:rFonts w:ascii="Arial" w:hAnsi="Arial" w:cs="Arial"/>
          <w:sz w:val="22"/>
          <w:szCs w:val="22"/>
          <w:lang w:val="es-CO" w:eastAsia="en-US"/>
        </w:rPr>
        <w:t>más</w:t>
      </w:r>
      <w:r w:rsidR="009B3878" w:rsidRPr="00C55B0D">
        <w:rPr>
          <w:rFonts w:ascii="Arial" w:hAnsi="Arial" w:cs="Arial"/>
          <w:sz w:val="22"/>
          <w:szCs w:val="22"/>
          <w:lang w:val="es-CO" w:eastAsia="en-US"/>
        </w:rPr>
        <w:t xml:space="preserve"> del tiempo de </w:t>
      </w:r>
      <w:r w:rsidR="00B967E1" w:rsidRPr="00C55B0D">
        <w:rPr>
          <w:rFonts w:ascii="Arial" w:hAnsi="Arial" w:cs="Arial"/>
          <w:sz w:val="22"/>
          <w:szCs w:val="22"/>
          <w:lang w:val="es-CO" w:eastAsia="en-US"/>
        </w:rPr>
        <w:t>condena</w:t>
      </w:r>
      <w:r w:rsidR="009B3878" w:rsidRPr="00C55B0D">
        <w:rPr>
          <w:rFonts w:ascii="Arial" w:hAnsi="Arial" w:cs="Arial"/>
          <w:sz w:val="22"/>
          <w:szCs w:val="22"/>
          <w:lang w:val="es-CO" w:eastAsia="en-US"/>
        </w:rPr>
        <w:t xml:space="preserve"> de 18 </w:t>
      </w:r>
      <w:r w:rsidR="00B967E1" w:rsidRPr="00C55B0D">
        <w:rPr>
          <w:rFonts w:ascii="Arial" w:hAnsi="Arial" w:cs="Arial"/>
          <w:sz w:val="22"/>
          <w:szCs w:val="22"/>
          <w:lang w:val="es-CO" w:eastAsia="en-US"/>
        </w:rPr>
        <w:t xml:space="preserve">meses, </w:t>
      </w:r>
      <w:r w:rsidR="00F74057" w:rsidRPr="00C55B0D">
        <w:rPr>
          <w:rFonts w:ascii="Arial" w:hAnsi="Arial" w:cs="Arial"/>
          <w:sz w:val="22"/>
          <w:szCs w:val="22"/>
          <w:lang w:val="es-CO" w:eastAsia="en-US"/>
        </w:rPr>
        <w:t xml:space="preserve">ello obedeció a que se dio por cierto que como no existía ninguna manifestación del </w:t>
      </w:r>
      <w:r w:rsidR="00C05CBA" w:rsidRPr="00C55B0D">
        <w:rPr>
          <w:rFonts w:ascii="Arial" w:hAnsi="Arial" w:cs="Arial"/>
          <w:sz w:val="22"/>
          <w:szCs w:val="22"/>
          <w:lang w:val="es-CO" w:eastAsia="en-US"/>
        </w:rPr>
        <w:t>IN</w:t>
      </w:r>
      <w:r w:rsidR="00F74057" w:rsidRPr="00C55B0D">
        <w:rPr>
          <w:rFonts w:ascii="Arial" w:hAnsi="Arial" w:cs="Arial"/>
          <w:sz w:val="22"/>
          <w:szCs w:val="22"/>
          <w:lang w:val="es-CO" w:eastAsia="en-US"/>
        </w:rPr>
        <w:t>P</w:t>
      </w:r>
      <w:r w:rsidR="00C05CBA" w:rsidRPr="00C55B0D">
        <w:rPr>
          <w:rFonts w:ascii="Arial" w:hAnsi="Arial" w:cs="Arial"/>
          <w:sz w:val="22"/>
          <w:szCs w:val="22"/>
          <w:lang w:val="es-CO" w:eastAsia="en-US"/>
        </w:rPr>
        <w:t>E</w:t>
      </w:r>
      <w:r w:rsidR="00F74057" w:rsidRPr="00C55B0D">
        <w:rPr>
          <w:rFonts w:ascii="Arial" w:hAnsi="Arial" w:cs="Arial"/>
          <w:sz w:val="22"/>
          <w:szCs w:val="22"/>
          <w:lang w:val="es-CO" w:eastAsia="en-US"/>
        </w:rPr>
        <w:t>C</w:t>
      </w:r>
      <w:r w:rsidR="00744F43">
        <w:rPr>
          <w:rFonts w:ascii="Arial" w:hAnsi="Arial" w:cs="Arial"/>
          <w:sz w:val="22"/>
          <w:szCs w:val="22"/>
          <w:lang w:val="es-CO" w:eastAsia="en-US"/>
        </w:rPr>
        <w:t>,</w:t>
      </w:r>
      <w:r w:rsidR="00F74057" w:rsidRPr="00C55B0D">
        <w:rPr>
          <w:rFonts w:ascii="Arial" w:hAnsi="Arial" w:cs="Arial"/>
          <w:sz w:val="22"/>
          <w:szCs w:val="22"/>
          <w:lang w:val="es-CO" w:eastAsia="en-US"/>
        </w:rPr>
        <w:t xml:space="preserve"> se </w:t>
      </w:r>
      <w:r w:rsidR="00C05CBA" w:rsidRPr="00C55B0D">
        <w:rPr>
          <w:rFonts w:ascii="Arial" w:hAnsi="Arial" w:cs="Arial"/>
          <w:sz w:val="22"/>
          <w:szCs w:val="22"/>
          <w:lang w:val="es-CO" w:eastAsia="en-US"/>
        </w:rPr>
        <w:t>entendía</w:t>
      </w:r>
      <w:r w:rsidR="00F74057" w:rsidRPr="00C55B0D">
        <w:rPr>
          <w:rFonts w:ascii="Arial" w:hAnsi="Arial" w:cs="Arial"/>
          <w:sz w:val="22"/>
          <w:szCs w:val="22"/>
          <w:lang w:val="es-CO" w:eastAsia="en-US"/>
        </w:rPr>
        <w:t xml:space="preserve"> que no se había incumplido con esa medida preventiva, </w:t>
      </w:r>
      <w:r w:rsidR="002308DB" w:rsidRPr="00C55B0D">
        <w:rPr>
          <w:rFonts w:ascii="Arial" w:hAnsi="Arial" w:cs="Arial"/>
          <w:sz w:val="22"/>
          <w:szCs w:val="22"/>
          <w:lang w:val="es-CO" w:eastAsia="en-US"/>
        </w:rPr>
        <w:t xml:space="preserve">pese a que no había sido trasladado desde su residencia hasta las instalaciones de la </w:t>
      </w:r>
      <w:r w:rsidR="00744F43">
        <w:rPr>
          <w:rFonts w:ascii="Arial" w:hAnsi="Arial" w:cs="Arial"/>
          <w:sz w:val="22"/>
          <w:szCs w:val="22"/>
          <w:lang w:val="es-CO" w:eastAsia="en-US"/>
        </w:rPr>
        <w:t>C</w:t>
      </w:r>
      <w:r w:rsidR="002308DB" w:rsidRPr="00C55B0D">
        <w:rPr>
          <w:rFonts w:ascii="Arial" w:hAnsi="Arial" w:cs="Arial"/>
          <w:sz w:val="22"/>
          <w:szCs w:val="22"/>
          <w:lang w:val="es-CO" w:eastAsia="en-US"/>
        </w:rPr>
        <w:t xml:space="preserve">árcel </w:t>
      </w:r>
      <w:r w:rsidR="000E7C13">
        <w:rPr>
          <w:rFonts w:ascii="Arial" w:hAnsi="Arial" w:cs="Arial"/>
          <w:sz w:val="22"/>
          <w:szCs w:val="22"/>
          <w:lang w:val="es-CO" w:eastAsia="en-US"/>
        </w:rPr>
        <w:t xml:space="preserve">de </w:t>
      </w:r>
      <w:r w:rsidR="00744F43" w:rsidRPr="00C55B0D">
        <w:rPr>
          <w:rFonts w:ascii="Arial" w:hAnsi="Arial" w:cs="Arial"/>
          <w:sz w:val="22"/>
          <w:szCs w:val="22"/>
          <w:lang w:val="es-CO" w:eastAsia="en-US"/>
        </w:rPr>
        <w:t>La Vega.</w:t>
      </w:r>
    </w:p>
    <w:p w14:paraId="5A704935" w14:textId="77777777" w:rsidR="00F74057" w:rsidRPr="00C55B0D" w:rsidRDefault="00F74057" w:rsidP="008F14DB">
      <w:pPr>
        <w:jc w:val="both"/>
        <w:rPr>
          <w:rFonts w:ascii="Arial" w:hAnsi="Arial" w:cs="Arial"/>
          <w:sz w:val="22"/>
          <w:szCs w:val="22"/>
          <w:lang w:val="es-CO" w:eastAsia="en-US"/>
        </w:rPr>
      </w:pPr>
    </w:p>
    <w:p w14:paraId="305C5066" w14:textId="0428CD95" w:rsidR="00067A31" w:rsidRDefault="00F74057" w:rsidP="008F14DB">
      <w:pPr>
        <w:jc w:val="both"/>
        <w:rPr>
          <w:rFonts w:ascii="Arial" w:hAnsi="Arial" w:cs="Arial"/>
          <w:sz w:val="22"/>
          <w:szCs w:val="22"/>
          <w:lang w:val="es-CO" w:eastAsia="en-US"/>
        </w:rPr>
      </w:pPr>
      <w:r w:rsidRPr="00C55B0D">
        <w:rPr>
          <w:rFonts w:ascii="Arial" w:hAnsi="Arial" w:cs="Arial"/>
          <w:sz w:val="22"/>
          <w:szCs w:val="22"/>
          <w:lang w:val="es-CO" w:eastAsia="en-US"/>
        </w:rPr>
        <w:t>No obstante</w:t>
      </w:r>
      <w:r w:rsidR="00C05CBA" w:rsidRPr="00C55B0D">
        <w:rPr>
          <w:rFonts w:ascii="Arial" w:hAnsi="Arial" w:cs="Arial"/>
          <w:sz w:val="22"/>
          <w:szCs w:val="22"/>
          <w:lang w:val="es-CO" w:eastAsia="en-US"/>
        </w:rPr>
        <w:t xml:space="preserve">, observa el despacho que </w:t>
      </w:r>
      <w:r w:rsidR="004C7D3A">
        <w:rPr>
          <w:rFonts w:ascii="Arial" w:hAnsi="Arial" w:cs="Arial"/>
          <w:sz w:val="22"/>
          <w:szCs w:val="22"/>
          <w:lang w:val="es-CO" w:eastAsia="en-US"/>
        </w:rPr>
        <w:t xml:space="preserve">el mismo fallador había </w:t>
      </w:r>
      <w:r w:rsidR="004C7D3A" w:rsidRPr="00454447">
        <w:rPr>
          <w:rFonts w:ascii="Arial" w:hAnsi="Arial" w:cs="Arial"/>
          <w:b/>
          <w:sz w:val="22"/>
          <w:szCs w:val="22"/>
          <w:u w:val="single"/>
          <w:lang w:val="es-CO" w:eastAsia="en-US"/>
        </w:rPr>
        <w:t>ordenado</w:t>
      </w:r>
      <w:r w:rsidR="00C05CBA" w:rsidRPr="00454447">
        <w:rPr>
          <w:rFonts w:ascii="Arial" w:hAnsi="Arial" w:cs="Arial"/>
          <w:b/>
          <w:sz w:val="22"/>
          <w:szCs w:val="22"/>
          <w:u w:val="single"/>
          <w:lang w:val="es-CO" w:eastAsia="en-US"/>
        </w:rPr>
        <w:t xml:space="preserve"> el cumplimiento de la pena en centro de reclusión</w:t>
      </w:r>
      <w:r w:rsidR="00C05CBA" w:rsidRPr="00C55B0D">
        <w:rPr>
          <w:rFonts w:ascii="Arial" w:hAnsi="Arial" w:cs="Arial"/>
          <w:sz w:val="22"/>
          <w:szCs w:val="22"/>
          <w:lang w:val="es-CO" w:eastAsia="en-US"/>
        </w:rPr>
        <w:t xml:space="preserve"> y</w:t>
      </w:r>
      <w:r w:rsidR="00333591" w:rsidRPr="00C55B0D">
        <w:rPr>
          <w:rFonts w:ascii="Arial" w:hAnsi="Arial" w:cs="Arial"/>
          <w:sz w:val="22"/>
          <w:szCs w:val="22"/>
          <w:lang w:val="es-CO" w:eastAsia="en-US"/>
        </w:rPr>
        <w:t xml:space="preserve"> se había comunicado </w:t>
      </w:r>
      <w:r w:rsidR="004C7D3A">
        <w:rPr>
          <w:rFonts w:ascii="Arial" w:hAnsi="Arial" w:cs="Arial"/>
          <w:sz w:val="22"/>
          <w:szCs w:val="22"/>
          <w:lang w:val="es-CO" w:eastAsia="en-US"/>
        </w:rPr>
        <w:t>con</w:t>
      </w:r>
      <w:r w:rsidR="00333591" w:rsidRPr="00C55B0D">
        <w:rPr>
          <w:rFonts w:ascii="Arial" w:hAnsi="Arial" w:cs="Arial"/>
          <w:sz w:val="22"/>
          <w:szCs w:val="22"/>
          <w:lang w:val="es-CO" w:eastAsia="en-US"/>
        </w:rPr>
        <w:t xml:space="preserve"> la </w:t>
      </w:r>
      <w:r w:rsidR="00744F43" w:rsidRPr="00C55B0D">
        <w:rPr>
          <w:rFonts w:ascii="Arial" w:hAnsi="Arial" w:cs="Arial"/>
          <w:sz w:val="22"/>
          <w:szCs w:val="22"/>
          <w:lang w:val="es-CO" w:eastAsia="en-US"/>
        </w:rPr>
        <w:t>directora</w:t>
      </w:r>
      <w:r w:rsidR="00333591" w:rsidRPr="00C55B0D">
        <w:rPr>
          <w:rFonts w:ascii="Arial" w:hAnsi="Arial" w:cs="Arial"/>
          <w:sz w:val="22"/>
          <w:szCs w:val="22"/>
          <w:lang w:val="es-CO" w:eastAsia="en-US"/>
        </w:rPr>
        <w:t xml:space="preserve"> de la </w:t>
      </w:r>
      <w:r w:rsidR="00744F43">
        <w:rPr>
          <w:rFonts w:ascii="Arial" w:hAnsi="Arial" w:cs="Arial"/>
          <w:sz w:val="22"/>
          <w:szCs w:val="22"/>
          <w:lang w:val="es-CO" w:eastAsia="en-US"/>
        </w:rPr>
        <w:t>C</w:t>
      </w:r>
      <w:r w:rsidR="00333591" w:rsidRPr="00C55B0D">
        <w:rPr>
          <w:rFonts w:ascii="Arial" w:hAnsi="Arial" w:cs="Arial"/>
          <w:sz w:val="22"/>
          <w:szCs w:val="22"/>
          <w:lang w:val="es-CO" w:eastAsia="en-US"/>
        </w:rPr>
        <w:t xml:space="preserve">árcel </w:t>
      </w:r>
      <w:r w:rsidR="00160E76" w:rsidRPr="00C55B0D">
        <w:rPr>
          <w:rFonts w:ascii="Arial" w:hAnsi="Arial" w:cs="Arial"/>
          <w:sz w:val="22"/>
          <w:szCs w:val="22"/>
          <w:lang w:val="es-CO" w:eastAsia="en-US"/>
        </w:rPr>
        <w:t xml:space="preserve">de </w:t>
      </w:r>
      <w:r w:rsidR="00333591" w:rsidRPr="00C55B0D">
        <w:rPr>
          <w:rFonts w:ascii="Arial" w:hAnsi="Arial" w:cs="Arial"/>
          <w:sz w:val="22"/>
          <w:szCs w:val="22"/>
          <w:lang w:val="es-CO" w:eastAsia="en-US"/>
        </w:rPr>
        <w:t>la Vega para que ordenara a quien correspond</w:t>
      </w:r>
      <w:r w:rsidR="00744F43">
        <w:rPr>
          <w:rFonts w:ascii="Arial" w:hAnsi="Arial" w:cs="Arial"/>
          <w:sz w:val="22"/>
          <w:szCs w:val="22"/>
          <w:lang w:val="es-CO" w:eastAsia="en-US"/>
        </w:rPr>
        <w:t>ier</w:t>
      </w:r>
      <w:r w:rsidR="00333591" w:rsidRPr="00C55B0D">
        <w:rPr>
          <w:rFonts w:ascii="Arial" w:hAnsi="Arial" w:cs="Arial"/>
          <w:sz w:val="22"/>
          <w:szCs w:val="22"/>
          <w:lang w:val="es-CO" w:eastAsia="en-US"/>
        </w:rPr>
        <w:t>a el traslado del condenado hasta las instalaciones del centro carcelario</w:t>
      </w:r>
      <w:r w:rsidR="00067A31">
        <w:rPr>
          <w:rFonts w:ascii="Arial" w:hAnsi="Arial" w:cs="Arial"/>
          <w:sz w:val="22"/>
          <w:szCs w:val="22"/>
          <w:lang w:val="es-CO" w:eastAsia="en-US"/>
        </w:rPr>
        <w:t>.</w:t>
      </w:r>
    </w:p>
    <w:p w14:paraId="7057945D" w14:textId="77777777" w:rsidR="00067A31" w:rsidRDefault="00067A31" w:rsidP="008F14DB">
      <w:pPr>
        <w:jc w:val="both"/>
        <w:rPr>
          <w:rFonts w:ascii="Arial" w:hAnsi="Arial" w:cs="Arial"/>
          <w:sz w:val="22"/>
          <w:szCs w:val="22"/>
          <w:lang w:val="es-CO" w:eastAsia="en-US"/>
        </w:rPr>
      </w:pPr>
    </w:p>
    <w:p w14:paraId="38F61043" w14:textId="33E3D762" w:rsidR="00333591" w:rsidRPr="00C55B0D" w:rsidRDefault="00067A31" w:rsidP="008F14DB">
      <w:pPr>
        <w:jc w:val="both"/>
        <w:rPr>
          <w:rFonts w:ascii="Arial" w:hAnsi="Arial" w:cs="Arial"/>
          <w:sz w:val="22"/>
          <w:szCs w:val="22"/>
          <w:lang w:val="es-CO" w:eastAsia="en-US"/>
        </w:rPr>
      </w:pPr>
      <w:r>
        <w:rPr>
          <w:rFonts w:ascii="Arial" w:hAnsi="Arial" w:cs="Arial"/>
          <w:sz w:val="22"/>
          <w:szCs w:val="22"/>
          <w:lang w:val="es-CO" w:eastAsia="en-US"/>
        </w:rPr>
        <w:t>C</w:t>
      </w:r>
      <w:r w:rsidR="00333591" w:rsidRPr="00C55B0D">
        <w:rPr>
          <w:rFonts w:ascii="Arial" w:hAnsi="Arial" w:cs="Arial"/>
          <w:sz w:val="22"/>
          <w:szCs w:val="22"/>
          <w:lang w:val="es-CO" w:eastAsia="en-US"/>
        </w:rPr>
        <w:t>uando el señor BAQUERO present</w:t>
      </w:r>
      <w:r w:rsidR="00744F43">
        <w:rPr>
          <w:rFonts w:ascii="Arial" w:hAnsi="Arial" w:cs="Arial"/>
          <w:sz w:val="22"/>
          <w:szCs w:val="22"/>
          <w:lang w:val="es-CO" w:eastAsia="en-US"/>
        </w:rPr>
        <w:t>ó</w:t>
      </w:r>
      <w:r w:rsidR="00333591" w:rsidRPr="00C55B0D">
        <w:rPr>
          <w:rFonts w:ascii="Arial" w:hAnsi="Arial" w:cs="Arial"/>
          <w:sz w:val="22"/>
          <w:szCs w:val="22"/>
          <w:lang w:val="es-CO" w:eastAsia="en-US"/>
        </w:rPr>
        <w:t xml:space="preserve"> su solicitud de libertad</w:t>
      </w:r>
      <w:r w:rsidR="00C72D85" w:rsidRPr="00C55B0D">
        <w:rPr>
          <w:rFonts w:ascii="Arial" w:hAnsi="Arial" w:cs="Arial"/>
          <w:sz w:val="22"/>
          <w:szCs w:val="22"/>
          <w:lang w:val="es-CO" w:eastAsia="en-US"/>
        </w:rPr>
        <w:t>,</w:t>
      </w:r>
      <w:r w:rsidR="00333591" w:rsidRPr="00C55B0D">
        <w:rPr>
          <w:rFonts w:ascii="Arial" w:hAnsi="Arial" w:cs="Arial"/>
          <w:sz w:val="22"/>
          <w:szCs w:val="22"/>
          <w:lang w:val="es-CO" w:eastAsia="en-US"/>
        </w:rPr>
        <w:t xml:space="preserve"> el Juzgado de </w:t>
      </w:r>
      <w:r w:rsidR="00C72D85" w:rsidRPr="00C55B0D">
        <w:rPr>
          <w:rFonts w:ascii="Arial" w:hAnsi="Arial" w:cs="Arial"/>
          <w:sz w:val="22"/>
          <w:szCs w:val="22"/>
          <w:lang w:val="es-CO" w:eastAsia="en-US"/>
        </w:rPr>
        <w:t>Ejecución</w:t>
      </w:r>
      <w:r w:rsidR="00333591" w:rsidRPr="00C55B0D">
        <w:rPr>
          <w:rFonts w:ascii="Arial" w:hAnsi="Arial" w:cs="Arial"/>
          <w:sz w:val="22"/>
          <w:szCs w:val="22"/>
          <w:lang w:val="es-CO" w:eastAsia="en-US"/>
        </w:rPr>
        <w:t xml:space="preserve"> de</w:t>
      </w:r>
      <w:r w:rsidR="00C72D85" w:rsidRPr="00C55B0D">
        <w:rPr>
          <w:rFonts w:ascii="Arial" w:hAnsi="Arial" w:cs="Arial"/>
          <w:sz w:val="22"/>
          <w:szCs w:val="22"/>
          <w:lang w:val="es-CO" w:eastAsia="en-US"/>
        </w:rPr>
        <w:t xml:space="preserve"> </w:t>
      </w:r>
      <w:r w:rsidR="00333591" w:rsidRPr="00C55B0D">
        <w:rPr>
          <w:rFonts w:ascii="Arial" w:hAnsi="Arial" w:cs="Arial"/>
          <w:sz w:val="22"/>
          <w:szCs w:val="22"/>
          <w:lang w:val="es-CO" w:eastAsia="en-US"/>
        </w:rPr>
        <w:t>penas y medidas de seguridad se d</w:t>
      </w:r>
      <w:r w:rsidR="00C72D85" w:rsidRPr="00C55B0D">
        <w:rPr>
          <w:rFonts w:ascii="Arial" w:hAnsi="Arial" w:cs="Arial"/>
          <w:sz w:val="22"/>
          <w:szCs w:val="22"/>
          <w:lang w:val="es-CO" w:eastAsia="en-US"/>
        </w:rPr>
        <w:t xml:space="preserve">io cuenta que </w:t>
      </w:r>
      <w:r w:rsidR="00C72D85" w:rsidRPr="00C55B0D">
        <w:rPr>
          <w:rFonts w:ascii="Arial" w:hAnsi="Arial" w:cs="Arial"/>
          <w:b/>
          <w:sz w:val="22"/>
          <w:szCs w:val="22"/>
          <w:u w:val="single"/>
          <w:lang w:val="es-CO" w:eastAsia="en-US"/>
        </w:rPr>
        <w:t>no obraba constancia de su traslado hacia centro carcelario con el fin de cumplir con la pena</w:t>
      </w:r>
      <w:r w:rsidR="00744F43" w:rsidRPr="00744F43">
        <w:rPr>
          <w:rFonts w:ascii="Arial" w:hAnsi="Arial" w:cs="Arial"/>
          <w:bCs/>
          <w:sz w:val="22"/>
          <w:szCs w:val="22"/>
          <w:lang w:val="es-CO" w:eastAsia="en-US"/>
        </w:rPr>
        <w:t>,</w:t>
      </w:r>
      <w:r w:rsidR="00C72D85" w:rsidRPr="00C55B0D">
        <w:rPr>
          <w:rFonts w:ascii="Arial" w:hAnsi="Arial" w:cs="Arial"/>
          <w:sz w:val="22"/>
          <w:szCs w:val="22"/>
          <w:lang w:val="es-CO" w:eastAsia="en-US"/>
        </w:rPr>
        <w:t xml:space="preserve"> por lo que procedió a requerir al Establecimiento Penitenciario y Carcelario mediante auto del 29 de diciembre de 2015</w:t>
      </w:r>
      <w:r w:rsidR="00160E76" w:rsidRPr="00C55B0D">
        <w:rPr>
          <w:rFonts w:ascii="Arial" w:hAnsi="Arial" w:cs="Arial"/>
          <w:sz w:val="22"/>
          <w:szCs w:val="22"/>
          <w:lang w:val="es-CO" w:eastAsia="en-US"/>
        </w:rPr>
        <w:t xml:space="preserve">, sin que </w:t>
      </w:r>
      <w:r w:rsidR="000E7C13">
        <w:rPr>
          <w:rFonts w:ascii="Arial" w:hAnsi="Arial" w:cs="Arial"/>
          <w:sz w:val="22"/>
          <w:szCs w:val="22"/>
          <w:lang w:val="es-CO" w:eastAsia="en-US"/>
        </w:rPr>
        <w:t>se hubiese dado respuesta al</w:t>
      </w:r>
      <w:r w:rsidR="00160E76" w:rsidRPr="00C55B0D">
        <w:rPr>
          <w:rFonts w:ascii="Arial" w:hAnsi="Arial" w:cs="Arial"/>
          <w:sz w:val="22"/>
          <w:szCs w:val="22"/>
          <w:lang w:val="es-CO" w:eastAsia="en-US"/>
        </w:rPr>
        <w:t xml:space="preserve"> requerimiento</w:t>
      </w:r>
      <w:r w:rsidR="000E7C13">
        <w:rPr>
          <w:rFonts w:ascii="Arial" w:hAnsi="Arial" w:cs="Arial"/>
          <w:sz w:val="22"/>
          <w:szCs w:val="22"/>
          <w:lang w:val="es-CO" w:eastAsia="en-US"/>
        </w:rPr>
        <w:t>.</w:t>
      </w:r>
    </w:p>
    <w:p w14:paraId="2C0E8BB1" w14:textId="77777777" w:rsidR="00160E76" w:rsidRPr="00C55B0D" w:rsidRDefault="00160E76" w:rsidP="008F14DB">
      <w:pPr>
        <w:jc w:val="both"/>
        <w:rPr>
          <w:rFonts w:ascii="Arial" w:hAnsi="Arial" w:cs="Arial"/>
          <w:sz w:val="22"/>
          <w:szCs w:val="22"/>
          <w:lang w:val="es-CO" w:eastAsia="en-US"/>
        </w:rPr>
      </w:pPr>
    </w:p>
    <w:p w14:paraId="43E03CD3" w14:textId="28ACA365" w:rsidR="00067A31" w:rsidRDefault="00067A31" w:rsidP="008F14DB">
      <w:pPr>
        <w:jc w:val="both"/>
        <w:rPr>
          <w:rFonts w:ascii="Arial" w:hAnsi="Arial" w:cs="Arial"/>
          <w:sz w:val="22"/>
          <w:szCs w:val="22"/>
          <w:lang w:val="es-CO" w:eastAsia="en-US"/>
        </w:rPr>
      </w:pPr>
      <w:r>
        <w:rPr>
          <w:rFonts w:ascii="Arial" w:hAnsi="Arial" w:cs="Arial"/>
          <w:sz w:val="22"/>
          <w:szCs w:val="22"/>
          <w:lang w:val="es-CO" w:eastAsia="en-US"/>
        </w:rPr>
        <w:t xml:space="preserve">Dentro de la acción </w:t>
      </w:r>
      <w:r w:rsidR="009C72D2" w:rsidRPr="00C55B0D">
        <w:rPr>
          <w:rFonts w:ascii="Arial" w:hAnsi="Arial" w:cs="Arial"/>
          <w:sz w:val="22"/>
          <w:szCs w:val="22"/>
          <w:lang w:val="es-CO" w:eastAsia="en-US"/>
        </w:rPr>
        <w:t xml:space="preserve">de habeas corpus </w:t>
      </w:r>
      <w:r w:rsidR="00160E76" w:rsidRPr="00C55B0D">
        <w:rPr>
          <w:rFonts w:ascii="Arial" w:hAnsi="Arial" w:cs="Arial"/>
          <w:sz w:val="22"/>
          <w:szCs w:val="22"/>
          <w:lang w:val="es-CO" w:eastAsia="en-US"/>
        </w:rPr>
        <w:t xml:space="preserve">el </w:t>
      </w:r>
      <w:r w:rsidR="009C72D2" w:rsidRPr="00C55B0D">
        <w:rPr>
          <w:rFonts w:ascii="Arial" w:hAnsi="Arial" w:cs="Arial"/>
          <w:sz w:val="22"/>
          <w:szCs w:val="22"/>
          <w:lang w:val="es-CO" w:eastAsia="en-US"/>
        </w:rPr>
        <w:t>establecimiento</w:t>
      </w:r>
      <w:r w:rsidR="00160E76" w:rsidRPr="00C55B0D">
        <w:rPr>
          <w:rFonts w:ascii="Arial" w:hAnsi="Arial" w:cs="Arial"/>
          <w:sz w:val="22"/>
          <w:szCs w:val="22"/>
          <w:lang w:val="es-CO" w:eastAsia="en-US"/>
        </w:rPr>
        <w:t xml:space="preserve"> carcelario y penitenciario </w:t>
      </w:r>
      <w:r>
        <w:rPr>
          <w:rFonts w:ascii="Arial" w:hAnsi="Arial" w:cs="Arial"/>
          <w:sz w:val="22"/>
          <w:szCs w:val="22"/>
          <w:lang w:val="es-CO" w:eastAsia="en-US"/>
        </w:rPr>
        <w:t>informa que ellos tienen</w:t>
      </w:r>
      <w:r w:rsidR="009C72D2" w:rsidRPr="00C55B0D">
        <w:rPr>
          <w:rFonts w:ascii="Arial" w:hAnsi="Arial" w:cs="Arial"/>
          <w:sz w:val="22"/>
          <w:szCs w:val="22"/>
          <w:lang w:val="es-CO" w:eastAsia="en-US"/>
        </w:rPr>
        <w:t xml:space="preserve"> poco personal encargado de la vigilancia</w:t>
      </w:r>
      <w:r w:rsidR="00617C1D" w:rsidRPr="00C55B0D">
        <w:rPr>
          <w:rFonts w:ascii="Arial" w:hAnsi="Arial" w:cs="Arial"/>
          <w:sz w:val="22"/>
          <w:szCs w:val="22"/>
          <w:lang w:val="es-CO" w:eastAsia="en-US"/>
        </w:rPr>
        <w:t xml:space="preserve"> </w:t>
      </w:r>
      <w:r w:rsidR="006F727A" w:rsidRPr="00C55B0D">
        <w:rPr>
          <w:rFonts w:ascii="Arial" w:hAnsi="Arial" w:cs="Arial"/>
          <w:sz w:val="22"/>
          <w:szCs w:val="22"/>
          <w:lang w:val="es-CO" w:eastAsia="en-US"/>
        </w:rPr>
        <w:t xml:space="preserve">de las personas que se encontraban </w:t>
      </w:r>
      <w:r w:rsidR="00617C1D" w:rsidRPr="00C55B0D">
        <w:rPr>
          <w:rFonts w:ascii="Arial" w:hAnsi="Arial" w:cs="Arial"/>
          <w:sz w:val="22"/>
          <w:szCs w:val="22"/>
          <w:lang w:val="es-CO" w:eastAsia="en-US"/>
        </w:rPr>
        <w:t>con</w:t>
      </w:r>
      <w:r w:rsidR="006F727A" w:rsidRPr="00C55B0D">
        <w:rPr>
          <w:rFonts w:ascii="Arial" w:hAnsi="Arial" w:cs="Arial"/>
          <w:sz w:val="22"/>
          <w:szCs w:val="22"/>
          <w:lang w:val="es-CO" w:eastAsia="en-US"/>
        </w:rPr>
        <w:t xml:space="preserve"> medida domiciliaria</w:t>
      </w:r>
      <w:r>
        <w:rPr>
          <w:rFonts w:ascii="Arial" w:hAnsi="Arial" w:cs="Arial"/>
          <w:sz w:val="22"/>
          <w:szCs w:val="22"/>
          <w:lang w:val="es-CO" w:eastAsia="en-US"/>
        </w:rPr>
        <w:t xml:space="preserve">, </w:t>
      </w:r>
      <w:r w:rsidRPr="000D2593">
        <w:rPr>
          <w:rFonts w:ascii="Arial" w:hAnsi="Arial" w:cs="Arial"/>
          <w:b/>
          <w:sz w:val="22"/>
          <w:szCs w:val="22"/>
          <w:u w:val="single"/>
          <w:lang w:val="es-CO" w:eastAsia="en-US"/>
        </w:rPr>
        <w:t>por lo tanto se organizó junto con el apoyo de la Policía Nacional la búsqueda de personas que se encuentran con la revocatoria de la medida, teniendo que cumplir la condena en centro carcelario</w:t>
      </w:r>
      <w:r w:rsidR="00744F43">
        <w:rPr>
          <w:rFonts w:ascii="Arial" w:hAnsi="Arial" w:cs="Arial"/>
          <w:sz w:val="22"/>
          <w:szCs w:val="22"/>
          <w:lang w:val="es-CO" w:eastAsia="en-US"/>
        </w:rPr>
        <w:t>;</w:t>
      </w:r>
      <w:r w:rsidR="002A6272">
        <w:rPr>
          <w:rFonts w:ascii="Arial" w:hAnsi="Arial" w:cs="Arial"/>
          <w:sz w:val="22"/>
          <w:szCs w:val="22"/>
          <w:lang w:val="es-CO" w:eastAsia="en-US"/>
        </w:rPr>
        <w:t xml:space="preserve"> por ende</w:t>
      </w:r>
      <w:r>
        <w:rPr>
          <w:rFonts w:ascii="Arial" w:hAnsi="Arial" w:cs="Arial"/>
          <w:sz w:val="22"/>
          <w:szCs w:val="22"/>
          <w:lang w:val="es-CO" w:eastAsia="en-US"/>
        </w:rPr>
        <w:t xml:space="preserve">, </w:t>
      </w:r>
      <w:r w:rsidR="006F727A" w:rsidRPr="00C55B0D">
        <w:rPr>
          <w:rFonts w:ascii="Arial" w:hAnsi="Arial" w:cs="Arial"/>
          <w:sz w:val="22"/>
          <w:szCs w:val="22"/>
          <w:lang w:val="es-CO" w:eastAsia="en-US"/>
        </w:rPr>
        <w:t xml:space="preserve">el señor BAQUERO ingresa nuevamente al </w:t>
      </w:r>
      <w:r w:rsidR="00617C1D" w:rsidRPr="00C55B0D">
        <w:rPr>
          <w:rFonts w:ascii="Arial" w:hAnsi="Arial" w:cs="Arial"/>
          <w:sz w:val="22"/>
          <w:szCs w:val="22"/>
          <w:lang w:val="es-CO" w:eastAsia="en-US"/>
        </w:rPr>
        <w:t>Centro</w:t>
      </w:r>
      <w:r w:rsidR="006F727A" w:rsidRPr="00C55B0D">
        <w:rPr>
          <w:rFonts w:ascii="Arial" w:hAnsi="Arial" w:cs="Arial"/>
          <w:sz w:val="22"/>
          <w:szCs w:val="22"/>
          <w:lang w:val="es-CO" w:eastAsia="en-US"/>
        </w:rPr>
        <w:t xml:space="preserve"> C</w:t>
      </w:r>
      <w:r w:rsidR="00617C1D" w:rsidRPr="00C55B0D">
        <w:rPr>
          <w:rFonts w:ascii="Arial" w:hAnsi="Arial" w:cs="Arial"/>
          <w:sz w:val="22"/>
          <w:szCs w:val="22"/>
          <w:lang w:val="es-CO" w:eastAsia="en-US"/>
        </w:rPr>
        <w:t>arcelario el 18 d</w:t>
      </w:r>
      <w:r w:rsidR="006F727A" w:rsidRPr="00C55B0D">
        <w:rPr>
          <w:rFonts w:ascii="Arial" w:hAnsi="Arial" w:cs="Arial"/>
          <w:sz w:val="22"/>
          <w:szCs w:val="22"/>
          <w:lang w:val="es-CO" w:eastAsia="en-US"/>
        </w:rPr>
        <w:t>e</w:t>
      </w:r>
      <w:r w:rsidR="00617C1D" w:rsidRPr="00C55B0D">
        <w:rPr>
          <w:rFonts w:ascii="Arial" w:hAnsi="Arial" w:cs="Arial"/>
          <w:sz w:val="22"/>
          <w:szCs w:val="22"/>
          <w:lang w:val="es-CO" w:eastAsia="en-US"/>
        </w:rPr>
        <w:t xml:space="preserve"> </w:t>
      </w:r>
      <w:r w:rsidR="006F727A" w:rsidRPr="00C55B0D">
        <w:rPr>
          <w:rFonts w:ascii="Arial" w:hAnsi="Arial" w:cs="Arial"/>
          <w:sz w:val="22"/>
          <w:szCs w:val="22"/>
          <w:lang w:val="es-CO" w:eastAsia="en-US"/>
        </w:rPr>
        <w:t>marzo de 2016</w:t>
      </w:r>
      <w:r w:rsidR="00617C1D" w:rsidRPr="00C55B0D">
        <w:rPr>
          <w:rFonts w:ascii="Arial" w:hAnsi="Arial" w:cs="Arial"/>
          <w:sz w:val="22"/>
          <w:szCs w:val="22"/>
          <w:lang w:val="es-CO" w:eastAsia="en-US"/>
        </w:rPr>
        <w:t xml:space="preserve"> atendiendo al fallo de condena</w:t>
      </w:r>
      <w:r>
        <w:rPr>
          <w:rFonts w:ascii="Arial" w:hAnsi="Arial" w:cs="Arial"/>
          <w:sz w:val="22"/>
          <w:szCs w:val="22"/>
          <w:lang w:val="es-CO" w:eastAsia="en-US"/>
        </w:rPr>
        <w:t>.</w:t>
      </w:r>
    </w:p>
    <w:p w14:paraId="0D4379AD" w14:textId="77777777" w:rsidR="00981482" w:rsidRDefault="00981482" w:rsidP="008F14DB">
      <w:pPr>
        <w:jc w:val="both"/>
        <w:rPr>
          <w:rFonts w:ascii="Arial" w:hAnsi="Arial" w:cs="Arial"/>
          <w:sz w:val="22"/>
          <w:szCs w:val="22"/>
          <w:lang w:val="es-CO" w:eastAsia="en-US"/>
        </w:rPr>
      </w:pPr>
    </w:p>
    <w:p w14:paraId="6935AF84" w14:textId="2893ED51" w:rsidR="00454447" w:rsidRDefault="009D5F87" w:rsidP="008F14DB">
      <w:pPr>
        <w:jc w:val="both"/>
        <w:rPr>
          <w:rFonts w:ascii="Arial" w:hAnsi="Arial" w:cs="Arial"/>
          <w:sz w:val="22"/>
          <w:szCs w:val="22"/>
          <w:lang w:val="es-CO" w:eastAsia="en-US"/>
        </w:rPr>
      </w:pPr>
      <w:r>
        <w:rPr>
          <w:rFonts w:ascii="Arial" w:hAnsi="Arial" w:cs="Arial"/>
          <w:sz w:val="22"/>
          <w:szCs w:val="22"/>
          <w:lang w:val="es-CO" w:eastAsia="en-US"/>
        </w:rPr>
        <w:t xml:space="preserve">Luego, aunque en la acción de habeas corpus se </w:t>
      </w:r>
      <w:r w:rsidR="00981482">
        <w:rPr>
          <w:rFonts w:ascii="Arial" w:hAnsi="Arial" w:cs="Arial"/>
          <w:sz w:val="22"/>
          <w:szCs w:val="22"/>
          <w:lang w:val="es-CO" w:eastAsia="en-US"/>
        </w:rPr>
        <w:t>indicó</w:t>
      </w:r>
      <w:r>
        <w:rPr>
          <w:rFonts w:ascii="Arial" w:hAnsi="Arial" w:cs="Arial"/>
          <w:sz w:val="22"/>
          <w:szCs w:val="22"/>
          <w:lang w:val="es-CO" w:eastAsia="en-US"/>
        </w:rPr>
        <w:t xml:space="preserve"> </w:t>
      </w:r>
      <w:r w:rsidR="002A6272">
        <w:rPr>
          <w:rFonts w:ascii="Arial" w:hAnsi="Arial" w:cs="Arial"/>
          <w:sz w:val="22"/>
          <w:szCs w:val="22"/>
          <w:lang w:val="es-CO" w:eastAsia="en-US"/>
        </w:rPr>
        <w:t xml:space="preserve"> </w:t>
      </w:r>
      <w:r w:rsidR="00981482">
        <w:rPr>
          <w:rFonts w:ascii="Arial" w:hAnsi="Arial" w:cs="Arial"/>
          <w:sz w:val="22"/>
          <w:szCs w:val="22"/>
          <w:lang w:val="es-CO" w:eastAsia="en-US"/>
        </w:rPr>
        <w:t xml:space="preserve">que </w:t>
      </w:r>
      <w:r w:rsidR="00981482" w:rsidRPr="00981482">
        <w:rPr>
          <w:rFonts w:ascii="Arial" w:hAnsi="Arial" w:cs="Arial"/>
          <w:i/>
          <w:sz w:val="22"/>
          <w:szCs w:val="22"/>
          <w:lang w:val="es-CO" w:eastAsia="en-US"/>
        </w:rPr>
        <w:t>“</w:t>
      </w:r>
      <w:r w:rsidR="00981482" w:rsidRPr="00744F43">
        <w:rPr>
          <w:rFonts w:ascii="Arial Narrow" w:hAnsi="Arial Narrow" w:cs="Arial"/>
          <w:i/>
          <w:sz w:val="22"/>
          <w:szCs w:val="22"/>
          <w:lang w:val="es-CO" w:eastAsia="en-US"/>
        </w:rPr>
        <w:t xml:space="preserve">Si bien el condenado luego de la sentencia impuesta en su contra, no fue trasladado desde su residencia hasta las instalaciones de la cárcel la vega de esta ciudad, no existe manifestación por parte del INPEC Seccional de Sincelejo, de que el señor BAQUERO RIVERA haya incumplido condena medida preventiva, incluso </w:t>
      </w:r>
      <w:r w:rsidR="002A6272" w:rsidRPr="00744F43">
        <w:rPr>
          <w:rFonts w:ascii="Arial Narrow" w:hAnsi="Arial Narrow" w:cs="Arial"/>
          <w:i/>
          <w:sz w:val="22"/>
          <w:szCs w:val="22"/>
          <w:lang w:val="es-CO" w:eastAsia="en-US"/>
        </w:rPr>
        <w:t xml:space="preserve"> </w:t>
      </w:r>
      <w:r w:rsidR="00981482" w:rsidRPr="00744F43">
        <w:rPr>
          <w:rFonts w:ascii="Arial Narrow" w:hAnsi="Arial Narrow" w:cs="Arial"/>
          <w:i/>
          <w:sz w:val="22"/>
          <w:szCs w:val="22"/>
          <w:lang w:val="es-CO" w:eastAsia="en-US"/>
        </w:rPr>
        <w:t xml:space="preserve">durante el desarrollo del proceso penal en su contra, nunca hubo revocatoria de la misma por incumplimiento, </w:t>
      </w:r>
      <w:r w:rsidR="00981482" w:rsidRPr="00744F43">
        <w:rPr>
          <w:rFonts w:ascii="Arial Narrow" w:hAnsi="Arial Narrow" w:cs="Arial"/>
          <w:b/>
          <w:i/>
          <w:sz w:val="22"/>
          <w:szCs w:val="22"/>
          <w:u w:val="single"/>
          <w:lang w:val="es-CO" w:eastAsia="en-US"/>
        </w:rPr>
        <w:t>por lo tanto consideramos con razones suficientes que el término que el sentenciado permaneció bajo detención domiciliaria, se computara como parte de pena impuesta</w:t>
      </w:r>
      <w:r w:rsidR="00981482" w:rsidRPr="00981482">
        <w:rPr>
          <w:rFonts w:ascii="Arial" w:hAnsi="Arial" w:cs="Arial"/>
          <w:i/>
          <w:sz w:val="22"/>
          <w:szCs w:val="22"/>
          <w:lang w:val="es-CO" w:eastAsia="en-US"/>
        </w:rPr>
        <w:t>”</w:t>
      </w:r>
      <w:r w:rsidR="00981482">
        <w:rPr>
          <w:rFonts w:ascii="Arial" w:hAnsi="Arial" w:cs="Arial"/>
          <w:sz w:val="22"/>
          <w:szCs w:val="22"/>
          <w:lang w:val="es-CO" w:eastAsia="en-US"/>
        </w:rPr>
        <w:t xml:space="preserve">; </w:t>
      </w:r>
      <w:r w:rsidR="00192347">
        <w:rPr>
          <w:rFonts w:ascii="Arial" w:hAnsi="Arial" w:cs="Arial"/>
          <w:sz w:val="22"/>
          <w:szCs w:val="22"/>
          <w:lang w:val="es-CO" w:eastAsia="en-US"/>
        </w:rPr>
        <w:t xml:space="preserve">lo cierto es que </w:t>
      </w:r>
      <w:r w:rsidR="00192347" w:rsidRPr="002A6272">
        <w:rPr>
          <w:rFonts w:ascii="Arial" w:hAnsi="Arial" w:cs="Arial"/>
          <w:b/>
          <w:sz w:val="22"/>
          <w:szCs w:val="22"/>
          <w:u w:val="single"/>
          <w:lang w:val="es-CO" w:eastAsia="en-US"/>
        </w:rPr>
        <w:t>no se sabe que pas</w:t>
      </w:r>
      <w:r w:rsidR="00744F43">
        <w:rPr>
          <w:rFonts w:ascii="Arial" w:hAnsi="Arial" w:cs="Arial"/>
          <w:b/>
          <w:sz w:val="22"/>
          <w:szCs w:val="22"/>
          <w:u w:val="single"/>
          <w:lang w:val="es-CO" w:eastAsia="en-US"/>
        </w:rPr>
        <w:t>ó</w:t>
      </w:r>
      <w:r w:rsidR="00192347" w:rsidRPr="002A6272">
        <w:rPr>
          <w:rFonts w:ascii="Arial" w:hAnsi="Arial" w:cs="Arial"/>
          <w:b/>
          <w:sz w:val="22"/>
          <w:szCs w:val="22"/>
          <w:u w:val="single"/>
          <w:lang w:val="es-CO" w:eastAsia="en-US"/>
        </w:rPr>
        <w:t xml:space="preserve"> con el cumplimiento de la pena</w:t>
      </w:r>
      <w:r w:rsidR="00192347">
        <w:rPr>
          <w:rFonts w:ascii="Arial" w:hAnsi="Arial" w:cs="Arial"/>
          <w:sz w:val="22"/>
          <w:szCs w:val="22"/>
          <w:lang w:val="es-CO" w:eastAsia="en-US"/>
        </w:rPr>
        <w:t xml:space="preserve">, pues </w:t>
      </w:r>
      <w:r w:rsidR="00192347" w:rsidRPr="00D80BE3">
        <w:rPr>
          <w:rFonts w:ascii="Arial" w:hAnsi="Arial" w:cs="Arial"/>
          <w:sz w:val="22"/>
          <w:szCs w:val="22"/>
          <w:lang w:val="es-CO" w:eastAsia="en-US"/>
        </w:rPr>
        <w:t>el Juzgado de Ejecución de penas y medidas de seguridad s</w:t>
      </w:r>
      <w:r w:rsidR="00192347">
        <w:rPr>
          <w:rFonts w:ascii="Arial" w:hAnsi="Arial" w:cs="Arial"/>
          <w:sz w:val="22"/>
          <w:szCs w:val="22"/>
          <w:lang w:val="es-CO" w:eastAsia="en-US"/>
        </w:rPr>
        <w:t xml:space="preserve">olo se </w:t>
      </w:r>
      <w:r w:rsidR="00192347" w:rsidRPr="00D80BE3">
        <w:rPr>
          <w:rFonts w:ascii="Arial" w:hAnsi="Arial" w:cs="Arial"/>
          <w:sz w:val="22"/>
          <w:szCs w:val="22"/>
          <w:lang w:val="es-CO" w:eastAsia="en-US"/>
        </w:rPr>
        <w:t>dio cuenta que no obraba constancia de su traslado hacia centro carcelario con el fin de cumplir con la pena</w:t>
      </w:r>
      <w:r w:rsidR="00744F43">
        <w:rPr>
          <w:rFonts w:ascii="Arial" w:hAnsi="Arial" w:cs="Arial"/>
          <w:sz w:val="22"/>
          <w:szCs w:val="22"/>
          <w:lang w:val="es-CO" w:eastAsia="en-US"/>
        </w:rPr>
        <w:t>,</w:t>
      </w:r>
      <w:r w:rsidR="00192347">
        <w:rPr>
          <w:rFonts w:ascii="Arial" w:hAnsi="Arial" w:cs="Arial"/>
          <w:sz w:val="22"/>
          <w:szCs w:val="22"/>
          <w:lang w:val="es-CO" w:eastAsia="en-US"/>
        </w:rPr>
        <w:t>hasta que el señor HENDER GABRIEL BAQUERO presentó la solicitud de libertad por cumplimiento de pena el 18 de noviembre de 2015, y por su parte, el establecimiento carcelario y penitenciario  informa que tienen poco personal encargado de la vigilancia de las personas que se encontraban con medida domiciliaria.</w:t>
      </w:r>
    </w:p>
    <w:p w14:paraId="30797876" w14:textId="77777777" w:rsidR="00617C1D" w:rsidRPr="00C55B0D" w:rsidRDefault="00617C1D" w:rsidP="008F14DB">
      <w:pPr>
        <w:jc w:val="both"/>
        <w:rPr>
          <w:rFonts w:ascii="Arial" w:hAnsi="Arial" w:cs="Arial"/>
          <w:sz w:val="22"/>
          <w:szCs w:val="22"/>
          <w:lang w:val="es-CO" w:eastAsia="en-US"/>
        </w:rPr>
      </w:pPr>
    </w:p>
    <w:p w14:paraId="710D8DAC" w14:textId="08541490" w:rsidR="0032679A" w:rsidRPr="00C55B0D" w:rsidRDefault="00192347" w:rsidP="008F14DB">
      <w:pPr>
        <w:jc w:val="both"/>
        <w:rPr>
          <w:rFonts w:ascii="Arial" w:hAnsi="Arial" w:cs="Arial"/>
          <w:sz w:val="22"/>
          <w:szCs w:val="22"/>
          <w:lang w:val="es-CO" w:eastAsia="en-US"/>
        </w:rPr>
      </w:pPr>
      <w:r>
        <w:rPr>
          <w:rFonts w:ascii="Arial" w:hAnsi="Arial" w:cs="Arial"/>
          <w:sz w:val="22"/>
          <w:szCs w:val="22"/>
          <w:lang w:val="es-CO" w:eastAsia="en-US"/>
        </w:rPr>
        <w:t xml:space="preserve">Por último, </w:t>
      </w:r>
      <w:r w:rsidR="002308DB" w:rsidRPr="00C55B0D">
        <w:rPr>
          <w:rFonts w:ascii="Arial" w:hAnsi="Arial" w:cs="Arial"/>
          <w:sz w:val="22"/>
          <w:szCs w:val="22"/>
          <w:lang w:val="es-CO" w:eastAsia="en-US"/>
        </w:rPr>
        <w:t>no s</w:t>
      </w:r>
      <w:r w:rsidR="00617C1D" w:rsidRPr="00C55B0D">
        <w:rPr>
          <w:rFonts w:ascii="Arial" w:hAnsi="Arial" w:cs="Arial"/>
          <w:sz w:val="22"/>
          <w:szCs w:val="22"/>
          <w:lang w:val="es-CO" w:eastAsia="en-US"/>
        </w:rPr>
        <w:t>e</w:t>
      </w:r>
      <w:r w:rsidR="002308DB" w:rsidRPr="00C55B0D">
        <w:rPr>
          <w:rFonts w:ascii="Arial" w:hAnsi="Arial" w:cs="Arial"/>
          <w:sz w:val="22"/>
          <w:szCs w:val="22"/>
          <w:lang w:val="es-CO" w:eastAsia="en-US"/>
        </w:rPr>
        <w:t xml:space="preserve"> puede dejar d</w:t>
      </w:r>
      <w:r w:rsidR="00617C1D" w:rsidRPr="00C55B0D">
        <w:rPr>
          <w:rFonts w:ascii="Arial" w:hAnsi="Arial" w:cs="Arial"/>
          <w:sz w:val="22"/>
          <w:szCs w:val="22"/>
          <w:lang w:val="es-CO" w:eastAsia="en-US"/>
        </w:rPr>
        <w:t>e</w:t>
      </w:r>
      <w:r w:rsidR="002308DB" w:rsidRPr="00C55B0D">
        <w:rPr>
          <w:rFonts w:ascii="Arial" w:hAnsi="Arial" w:cs="Arial"/>
          <w:sz w:val="22"/>
          <w:szCs w:val="22"/>
          <w:lang w:val="es-CO" w:eastAsia="en-US"/>
        </w:rPr>
        <w:t xml:space="preserve"> </w:t>
      </w:r>
      <w:r w:rsidR="00D66D46" w:rsidRPr="00C55B0D">
        <w:rPr>
          <w:rFonts w:ascii="Arial" w:hAnsi="Arial" w:cs="Arial"/>
          <w:sz w:val="22"/>
          <w:szCs w:val="22"/>
          <w:lang w:val="es-CO" w:eastAsia="en-US"/>
        </w:rPr>
        <w:t>lado</w:t>
      </w:r>
      <w:r w:rsidR="00617C1D" w:rsidRPr="00C55B0D">
        <w:rPr>
          <w:rFonts w:ascii="Arial" w:hAnsi="Arial" w:cs="Arial"/>
          <w:sz w:val="22"/>
          <w:szCs w:val="22"/>
          <w:lang w:val="es-CO" w:eastAsia="en-US"/>
        </w:rPr>
        <w:t xml:space="preserve"> el </w:t>
      </w:r>
      <w:r w:rsidR="00D66D46" w:rsidRPr="00C55B0D">
        <w:rPr>
          <w:rFonts w:ascii="Arial" w:hAnsi="Arial" w:cs="Arial"/>
          <w:sz w:val="22"/>
          <w:szCs w:val="22"/>
          <w:lang w:val="es-CO" w:eastAsia="en-US"/>
        </w:rPr>
        <w:t>hecho</w:t>
      </w:r>
      <w:r w:rsidR="00617C1D" w:rsidRPr="00C55B0D">
        <w:rPr>
          <w:rFonts w:ascii="Arial" w:hAnsi="Arial" w:cs="Arial"/>
          <w:sz w:val="22"/>
          <w:szCs w:val="22"/>
          <w:lang w:val="es-CO" w:eastAsia="en-US"/>
        </w:rPr>
        <w:t xml:space="preserve"> </w:t>
      </w:r>
      <w:r w:rsidR="00DD0066" w:rsidRPr="00C55B0D">
        <w:rPr>
          <w:rFonts w:ascii="Arial" w:hAnsi="Arial" w:cs="Arial"/>
          <w:sz w:val="22"/>
          <w:szCs w:val="22"/>
          <w:lang w:val="es-CO" w:eastAsia="en-US"/>
        </w:rPr>
        <w:t>de</w:t>
      </w:r>
      <w:r w:rsidR="00617C1D" w:rsidRPr="00C55B0D">
        <w:rPr>
          <w:rFonts w:ascii="Arial" w:hAnsi="Arial" w:cs="Arial"/>
          <w:sz w:val="22"/>
          <w:szCs w:val="22"/>
          <w:lang w:val="es-CO" w:eastAsia="en-US"/>
        </w:rPr>
        <w:t xml:space="preserve"> que pese a que el </w:t>
      </w:r>
      <w:r w:rsidR="00D66D46" w:rsidRPr="00C55B0D">
        <w:rPr>
          <w:rFonts w:ascii="Arial" w:hAnsi="Arial" w:cs="Arial"/>
          <w:sz w:val="22"/>
          <w:szCs w:val="22"/>
          <w:lang w:val="es-CO" w:eastAsia="en-US"/>
        </w:rPr>
        <w:t>señor</w:t>
      </w:r>
      <w:r w:rsidR="00617C1D" w:rsidRPr="00C55B0D">
        <w:rPr>
          <w:rFonts w:ascii="Arial" w:hAnsi="Arial" w:cs="Arial"/>
          <w:sz w:val="22"/>
          <w:szCs w:val="22"/>
          <w:lang w:val="es-CO" w:eastAsia="en-US"/>
        </w:rPr>
        <w:t xml:space="preserve"> BAQUERO </w:t>
      </w:r>
      <w:r w:rsidR="00D66D46" w:rsidRPr="00C55B0D">
        <w:rPr>
          <w:rFonts w:ascii="Arial" w:hAnsi="Arial" w:cs="Arial"/>
          <w:sz w:val="22"/>
          <w:szCs w:val="22"/>
          <w:lang w:val="es-CO" w:eastAsia="en-US"/>
        </w:rPr>
        <w:t>tenía</w:t>
      </w:r>
      <w:r w:rsidR="00617C1D" w:rsidRPr="00C55B0D">
        <w:rPr>
          <w:rFonts w:ascii="Arial" w:hAnsi="Arial" w:cs="Arial"/>
          <w:sz w:val="22"/>
          <w:szCs w:val="22"/>
          <w:lang w:val="es-CO" w:eastAsia="en-US"/>
        </w:rPr>
        <w:t xml:space="preserve"> </w:t>
      </w:r>
      <w:r w:rsidR="00D66D46" w:rsidRPr="00C55B0D">
        <w:rPr>
          <w:rFonts w:ascii="Arial" w:hAnsi="Arial" w:cs="Arial"/>
          <w:sz w:val="22"/>
          <w:szCs w:val="22"/>
          <w:lang w:val="es-CO" w:eastAsia="en-US"/>
        </w:rPr>
        <w:t>conocimiento</w:t>
      </w:r>
      <w:r w:rsidR="00617C1D" w:rsidRPr="00C55B0D">
        <w:rPr>
          <w:rFonts w:ascii="Arial" w:hAnsi="Arial" w:cs="Arial"/>
          <w:sz w:val="22"/>
          <w:szCs w:val="22"/>
          <w:lang w:val="es-CO" w:eastAsia="en-US"/>
        </w:rPr>
        <w:t xml:space="preserve"> de</w:t>
      </w:r>
      <w:r>
        <w:rPr>
          <w:rFonts w:ascii="Arial" w:hAnsi="Arial" w:cs="Arial"/>
          <w:sz w:val="22"/>
          <w:szCs w:val="22"/>
          <w:lang w:val="es-CO" w:eastAsia="en-US"/>
        </w:rPr>
        <w:t>l fallo de condena que en</w:t>
      </w:r>
      <w:r w:rsidR="00744F43">
        <w:rPr>
          <w:rFonts w:ascii="Arial" w:hAnsi="Arial" w:cs="Arial"/>
          <w:sz w:val="22"/>
          <w:szCs w:val="22"/>
          <w:lang w:val="es-CO" w:eastAsia="en-US"/>
        </w:rPr>
        <w:t xml:space="preserve">tre </w:t>
      </w:r>
      <w:r>
        <w:rPr>
          <w:rFonts w:ascii="Arial" w:hAnsi="Arial" w:cs="Arial"/>
          <w:sz w:val="22"/>
          <w:szCs w:val="22"/>
          <w:lang w:val="es-CO" w:eastAsia="en-US"/>
        </w:rPr>
        <w:t xml:space="preserve">otros ordenaba su </w:t>
      </w:r>
      <w:r w:rsidR="00D66D46" w:rsidRPr="00C55B0D">
        <w:rPr>
          <w:rFonts w:ascii="Arial" w:hAnsi="Arial" w:cs="Arial"/>
          <w:sz w:val="22"/>
          <w:szCs w:val="22"/>
          <w:lang w:val="es-CO" w:eastAsia="en-US"/>
        </w:rPr>
        <w:t xml:space="preserve">traslado de su domicilio al </w:t>
      </w:r>
      <w:r w:rsidR="0032679A" w:rsidRPr="00C55B0D">
        <w:rPr>
          <w:rFonts w:ascii="Arial" w:hAnsi="Arial" w:cs="Arial"/>
          <w:sz w:val="22"/>
          <w:szCs w:val="22"/>
          <w:lang w:val="es-CO" w:eastAsia="en-US"/>
        </w:rPr>
        <w:t>establecimiento carcelario</w:t>
      </w:r>
      <w:r w:rsidR="00DD0066" w:rsidRPr="00C55B0D">
        <w:rPr>
          <w:rFonts w:ascii="Arial" w:hAnsi="Arial" w:cs="Arial"/>
          <w:sz w:val="22"/>
          <w:szCs w:val="22"/>
          <w:lang w:val="es-CO" w:eastAsia="en-US"/>
        </w:rPr>
        <w:t>,</w:t>
      </w:r>
      <w:r w:rsidR="0032679A" w:rsidRPr="00C55B0D">
        <w:rPr>
          <w:rFonts w:ascii="Arial" w:hAnsi="Arial" w:cs="Arial"/>
          <w:sz w:val="22"/>
          <w:szCs w:val="22"/>
          <w:lang w:val="es-CO" w:eastAsia="en-US"/>
        </w:rPr>
        <w:t xml:space="preserve"> no dijo </w:t>
      </w:r>
      <w:r w:rsidR="00D66D46" w:rsidRPr="00C55B0D">
        <w:rPr>
          <w:rFonts w:ascii="Arial" w:hAnsi="Arial" w:cs="Arial"/>
          <w:sz w:val="22"/>
          <w:szCs w:val="22"/>
          <w:lang w:val="es-CO" w:eastAsia="en-US"/>
        </w:rPr>
        <w:t>nada</w:t>
      </w:r>
      <w:r w:rsidR="0032679A" w:rsidRPr="00C55B0D">
        <w:rPr>
          <w:rFonts w:ascii="Arial" w:hAnsi="Arial" w:cs="Arial"/>
          <w:sz w:val="22"/>
          <w:szCs w:val="22"/>
          <w:lang w:val="es-CO" w:eastAsia="en-US"/>
        </w:rPr>
        <w:t>.</w:t>
      </w:r>
    </w:p>
    <w:p w14:paraId="69E4A1C5" w14:textId="77777777" w:rsidR="002D7267" w:rsidRPr="00C55B0D" w:rsidRDefault="002D7267" w:rsidP="002D7267">
      <w:pPr>
        <w:jc w:val="both"/>
        <w:rPr>
          <w:rFonts w:ascii="Arial" w:hAnsi="Arial" w:cs="Arial"/>
          <w:sz w:val="22"/>
          <w:szCs w:val="22"/>
          <w:lang w:val="es-CO" w:eastAsia="en-US"/>
        </w:rPr>
      </w:pPr>
    </w:p>
    <w:p w14:paraId="1A900109" w14:textId="7E526120" w:rsidR="00192347" w:rsidRDefault="00192347" w:rsidP="00192347">
      <w:pPr>
        <w:jc w:val="both"/>
        <w:rPr>
          <w:rFonts w:ascii="Arial" w:hAnsi="Arial" w:cs="Arial"/>
          <w:sz w:val="22"/>
          <w:szCs w:val="22"/>
          <w:lang w:val="es-CO" w:eastAsia="en-US"/>
        </w:rPr>
      </w:pPr>
      <w:r>
        <w:rPr>
          <w:rFonts w:ascii="Arial" w:hAnsi="Arial" w:cs="Arial"/>
          <w:sz w:val="22"/>
          <w:szCs w:val="22"/>
          <w:lang w:val="es-CO" w:eastAsia="en-US"/>
        </w:rPr>
        <w:t xml:space="preserve">En conclusión, aunque en la acción de habeas corpus se tuvo en cuenta el </w:t>
      </w:r>
      <w:r w:rsidR="00366158">
        <w:rPr>
          <w:rFonts w:ascii="Arial" w:hAnsi="Arial" w:cs="Arial"/>
          <w:sz w:val="22"/>
          <w:szCs w:val="22"/>
          <w:lang w:val="es-CO" w:eastAsia="en-US"/>
        </w:rPr>
        <w:t>término</w:t>
      </w:r>
      <w:r>
        <w:rPr>
          <w:rFonts w:ascii="Arial" w:hAnsi="Arial" w:cs="Arial"/>
          <w:sz w:val="22"/>
          <w:szCs w:val="22"/>
          <w:lang w:val="es-CO" w:eastAsia="en-US"/>
        </w:rPr>
        <w:t xml:space="preserve"> </w:t>
      </w:r>
      <w:r w:rsidR="00C11657">
        <w:rPr>
          <w:rFonts w:ascii="Arial" w:hAnsi="Arial" w:cs="Arial"/>
          <w:sz w:val="22"/>
          <w:szCs w:val="22"/>
          <w:lang w:val="es-CO" w:eastAsia="en-US"/>
        </w:rPr>
        <w:t xml:space="preserve">que transcurrió </w:t>
      </w:r>
      <w:r>
        <w:rPr>
          <w:rFonts w:ascii="Arial" w:hAnsi="Arial" w:cs="Arial"/>
          <w:sz w:val="22"/>
          <w:szCs w:val="22"/>
          <w:lang w:val="es-CO" w:eastAsia="en-US"/>
        </w:rPr>
        <w:t xml:space="preserve">después de la sentencia como el </w:t>
      </w:r>
      <w:r w:rsidR="00366158">
        <w:rPr>
          <w:rFonts w:ascii="Arial" w:hAnsi="Arial" w:cs="Arial"/>
          <w:sz w:val="22"/>
          <w:szCs w:val="22"/>
          <w:lang w:val="es-CO" w:eastAsia="en-US"/>
        </w:rPr>
        <w:t xml:space="preserve">de </w:t>
      </w:r>
      <w:r>
        <w:rPr>
          <w:rFonts w:ascii="Arial" w:hAnsi="Arial" w:cs="Arial"/>
          <w:sz w:val="22"/>
          <w:szCs w:val="22"/>
          <w:lang w:val="es-CO" w:eastAsia="en-US"/>
        </w:rPr>
        <w:t>cumplimiento de la pena,</w:t>
      </w:r>
      <w:r w:rsidR="00C11657">
        <w:rPr>
          <w:rFonts w:ascii="Arial" w:hAnsi="Arial" w:cs="Arial"/>
          <w:sz w:val="22"/>
          <w:szCs w:val="22"/>
          <w:lang w:val="es-CO" w:eastAsia="en-US"/>
        </w:rPr>
        <w:t xml:space="preserve"> razón por la cual resultaba excedido de los 18 meses a que fue condenado,</w:t>
      </w:r>
      <w:r>
        <w:rPr>
          <w:rFonts w:ascii="Arial" w:hAnsi="Arial" w:cs="Arial"/>
          <w:sz w:val="22"/>
          <w:szCs w:val="22"/>
          <w:lang w:val="es-CO" w:eastAsia="en-US"/>
        </w:rPr>
        <w:t xml:space="preserve"> </w:t>
      </w:r>
      <w:r w:rsidR="00366158">
        <w:rPr>
          <w:rFonts w:ascii="Arial" w:hAnsi="Arial" w:cs="Arial"/>
          <w:sz w:val="22"/>
          <w:szCs w:val="22"/>
          <w:lang w:val="es-CO" w:eastAsia="en-US"/>
        </w:rPr>
        <w:t xml:space="preserve">lo cierto es que </w:t>
      </w:r>
      <w:r w:rsidR="00744F43">
        <w:rPr>
          <w:rFonts w:ascii="Arial" w:hAnsi="Arial" w:cs="Arial"/>
          <w:sz w:val="22"/>
          <w:szCs w:val="22"/>
          <w:lang w:val="es-CO" w:eastAsia="en-US"/>
        </w:rPr>
        <w:t>é</w:t>
      </w:r>
      <w:r>
        <w:rPr>
          <w:rFonts w:ascii="Arial" w:hAnsi="Arial" w:cs="Arial"/>
          <w:sz w:val="22"/>
          <w:szCs w:val="22"/>
          <w:lang w:val="es-CO" w:eastAsia="en-US"/>
        </w:rPr>
        <w:t xml:space="preserve">ste no </w:t>
      </w:r>
      <w:r w:rsidR="00366158">
        <w:rPr>
          <w:rFonts w:ascii="Arial" w:hAnsi="Arial" w:cs="Arial"/>
          <w:sz w:val="22"/>
          <w:szCs w:val="22"/>
          <w:lang w:val="es-CO" w:eastAsia="en-US"/>
        </w:rPr>
        <w:t>se</w:t>
      </w:r>
      <w:r>
        <w:rPr>
          <w:rFonts w:ascii="Arial" w:hAnsi="Arial" w:cs="Arial"/>
          <w:sz w:val="22"/>
          <w:szCs w:val="22"/>
          <w:lang w:val="es-CO" w:eastAsia="en-US"/>
        </w:rPr>
        <w:t xml:space="preserve"> cumplió como</w:t>
      </w:r>
      <w:r w:rsidR="00366158">
        <w:rPr>
          <w:rFonts w:ascii="Arial" w:hAnsi="Arial" w:cs="Arial"/>
          <w:sz w:val="22"/>
          <w:szCs w:val="22"/>
          <w:lang w:val="es-CO" w:eastAsia="en-US"/>
        </w:rPr>
        <w:t xml:space="preserve"> lo había ordenado el fallo condenatorio</w:t>
      </w:r>
      <w:r w:rsidR="00C11657">
        <w:rPr>
          <w:rFonts w:ascii="Arial" w:hAnsi="Arial" w:cs="Arial"/>
          <w:sz w:val="22"/>
          <w:szCs w:val="22"/>
          <w:lang w:val="es-CO" w:eastAsia="en-US"/>
        </w:rPr>
        <w:t>,</w:t>
      </w:r>
      <w:r w:rsidR="00366158">
        <w:rPr>
          <w:rFonts w:ascii="Arial" w:hAnsi="Arial" w:cs="Arial"/>
          <w:sz w:val="22"/>
          <w:szCs w:val="22"/>
          <w:lang w:val="es-CO" w:eastAsia="en-US"/>
        </w:rPr>
        <w:t xml:space="preserve"> en </w:t>
      </w:r>
      <w:r>
        <w:rPr>
          <w:rFonts w:ascii="Arial" w:hAnsi="Arial" w:cs="Arial"/>
          <w:sz w:val="22"/>
          <w:szCs w:val="22"/>
          <w:lang w:val="es-CO" w:eastAsia="en-US"/>
        </w:rPr>
        <w:t>establecimiento c</w:t>
      </w:r>
      <w:r w:rsidR="00366158">
        <w:rPr>
          <w:rFonts w:ascii="Arial" w:hAnsi="Arial" w:cs="Arial"/>
          <w:sz w:val="22"/>
          <w:szCs w:val="22"/>
          <w:lang w:val="es-CO" w:eastAsia="en-US"/>
        </w:rPr>
        <w:t xml:space="preserve">arcelario, por lo que </w:t>
      </w:r>
      <w:r w:rsidR="00C11657" w:rsidRPr="00C11657">
        <w:rPr>
          <w:rFonts w:ascii="Arial" w:hAnsi="Arial" w:cs="Arial"/>
          <w:sz w:val="22"/>
          <w:szCs w:val="22"/>
          <w:lang w:val="es-CO" w:eastAsia="en-US"/>
        </w:rPr>
        <w:t>ingres</w:t>
      </w:r>
      <w:r w:rsidR="00744F43">
        <w:rPr>
          <w:rFonts w:ascii="Arial" w:hAnsi="Arial" w:cs="Arial"/>
          <w:sz w:val="22"/>
          <w:szCs w:val="22"/>
          <w:lang w:val="es-CO" w:eastAsia="en-US"/>
        </w:rPr>
        <w:t>ó</w:t>
      </w:r>
      <w:r w:rsidR="00C11657" w:rsidRPr="00C11657">
        <w:rPr>
          <w:rFonts w:ascii="Arial" w:hAnsi="Arial" w:cs="Arial"/>
          <w:sz w:val="22"/>
          <w:szCs w:val="22"/>
          <w:lang w:val="es-CO" w:eastAsia="en-US"/>
        </w:rPr>
        <w:t xml:space="preserve"> nuevamente al Centro Carcelario el 18 de marzo de 2016</w:t>
      </w:r>
      <w:r w:rsidR="00C11657">
        <w:rPr>
          <w:rFonts w:ascii="Arial" w:hAnsi="Arial" w:cs="Arial"/>
          <w:sz w:val="22"/>
          <w:szCs w:val="22"/>
          <w:lang w:val="es-CO" w:eastAsia="en-US"/>
        </w:rPr>
        <w:t>, debido a que el centro carcelario organiz</w:t>
      </w:r>
      <w:r w:rsidR="00744F43">
        <w:rPr>
          <w:rFonts w:ascii="Arial" w:hAnsi="Arial" w:cs="Arial"/>
          <w:sz w:val="22"/>
          <w:szCs w:val="22"/>
          <w:lang w:val="es-CO" w:eastAsia="en-US"/>
        </w:rPr>
        <w:t>ó</w:t>
      </w:r>
      <w:r w:rsidR="00C11657">
        <w:rPr>
          <w:rFonts w:ascii="Arial" w:hAnsi="Arial" w:cs="Arial"/>
          <w:sz w:val="22"/>
          <w:szCs w:val="22"/>
          <w:lang w:val="es-CO" w:eastAsia="en-US"/>
        </w:rPr>
        <w:t xml:space="preserve"> junto con el apoyo de la </w:t>
      </w:r>
      <w:r w:rsidR="00744F43">
        <w:rPr>
          <w:rFonts w:ascii="Arial" w:hAnsi="Arial" w:cs="Arial"/>
          <w:sz w:val="22"/>
          <w:szCs w:val="22"/>
          <w:lang w:val="es-CO" w:eastAsia="en-US"/>
        </w:rPr>
        <w:t>Policía Nacional</w:t>
      </w:r>
      <w:r w:rsidR="00C11657">
        <w:rPr>
          <w:rFonts w:ascii="Arial" w:hAnsi="Arial" w:cs="Arial"/>
          <w:sz w:val="22"/>
          <w:szCs w:val="22"/>
          <w:lang w:val="es-CO" w:eastAsia="en-US"/>
        </w:rPr>
        <w:t>, la búsqueda de personas que se encontraban con la revocatoria de la medida, teniendo que cumplir la condena en el centro carcelario.</w:t>
      </w:r>
    </w:p>
    <w:p w14:paraId="708EADE9" w14:textId="77777777" w:rsidR="00192347" w:rsidRDefault="00192347" w:rsidP="00192347">
      <w:pPr>
        <w:jc w:val="both"/>
        <w:rPr>
          <w:rFonts w:ascii="Arial" w:hAnsi="Arial" w:cs="Arial"/>
          <w:sz w:val="22"/>
          <w:szCs w:val="22"/>
          <w:lang w:val="es-CO" w:eastAsia="en-US"/>
        </w:rPr>
      </w:pPr>
    </w:p>
    <w:p w14:paraId="0505F896" w14:textId="2FD6B9A6" w:rsidR="00192347" w:rsidRDefault="00B60A82" w:rsidP="00192347">
      <w:pPr>
        <w:jc w:val="both"/>
        <w:rPr>
          <w:rFonts w:ascii="Arial" w:hAnsi="Arial" w:cs="Arial"/>
          <w:sz w:val="22"/>
          <w:szCs w:val="22"/>
          <w:lang w:val="es-CO" w:eastAsia="en-US"/>
        </w:rPr>
      </w:pPr>
      <w:r w:rsidRPr="00C55B0D">
        <w:rPr>
          <w:rFonts w:ascii="Arial" w:hAnsi="Arial" w:cs="Arial"/>
          <w:sz w:val="22"/>
          <w:szCs w:val="22"/>
          <w:lang w:val="es-CO" w:eastAsia="en-US"/>
        </w:rPr>
        <w:t xml:space="preserve">Así </w:t>
      </w:r>
      <w:r w:rsidR="001803DE" w:rsidRPr="00C55B0D">
        <w:rPr>
          <w:rFonts w:ascii="Arial" w:hAnsi="Arial" w:cs="Arial"/>
          <w:sz w:val="22"/>
          <w:szCs w:val="22"/>
          <w:lang w:val="es-CO" w:eastAsia="en-US"/>
        </w:rPr>
        <w:t>las cosas</w:t>
      </w:r>
      <w:r w:rsidRPr="00C55B0D">
        <w:rPr>
          <w:rFonts w:ascii="Arial" w:hAnsi="Arial" w:cs="Arial"/>
          <w:sz w:val="22"/>
          <w:szCs w:val="22"/>
          <w:lang w:val="es-CO" w:eastAsia="en-US"/>
        </w:rPr>
        <w:t xml:space="preserve">, </w:t>
      </w:r>
      <w:r w:rsidR="00DD0066" w:rsidRPr="00C55B0D">
        <w:rPr>
          <w:rFonts w:ascii="Arial" w:hAnsi="Arial" w:cs="Arial"/>
          <w:sz w:val="22"/>
          <w:szCs w:val="22"/>
          <w:lang w:val="es-CO" w:eastAsia="en-US"/>
        </w:rPr>
        <w:t xml:space="preserve">comoquiera que se logró demostrar </w:t>
      </w:r>
      <w:r w:rsidRPr="00C55B0D">
        <w:rPr>
          <w:rFonts w:ascii="Arial" w:hAnsi="Arial" w:cs="Arial"/>
          <w:sz w:val="22"/>
          <w:szCs w:val="22"/>
          <w:lang w:val="es-CO" w:eastAsia="en-US"/>
        </w:rPr>
        <w:t>que la prolongación de la libertad haya sido in</w:t>
      </w:r>
      <w:r w:rsidR="00430C65" w:rsidRPr="00C55B0D">
        <w:rPr>
          <w:rFonts w:ascii="Arial" w:hAnsi="Arial" w:cs="Arial"/>
          <w:sz w:val="22"/>
          <w:szCs w:val="22"/>
          <w:lang w:val="es-CO" w:eastAsia="en-US"/>
        </w:rPr>
        <w:t xml:space="preserve">justa, </w:t>
      </w:r>
      <w:r w:rsidR="001803DE" w:rsidRPr="00C55B0D">
        <w:rPr>
          <w:rFonts w:ascii="Arial" w:hAnsi="Arial" w:cs="Arial"/>
          <w:sz w:val="22"/>
          <w:szCs w:val="22"/>
          <w:lang w:val="es-CO" w:eastAsia="en-US"/>
        </w:rPr>
        <w:t>las pretensiones no están llamadas a prosperar.</w:t>
      </w:r>
      <w:r w:rsidR="008F14DB" w:rsidRPr="00C55B0D">
        <w:rPr>
          <w:rFonts w:ascii="Arial" w:hAnsi="Arial" w:cs="Arial"/>
          <w:sz w:val="22"/>
          <w:szCs w:val="22"/>
          <w:lang w:val="es-CO" w:eastAsia="en-US"/>
        </w:rPr>
        <w:t xml:space="preserve"> </w:t>
      </w:r>
    </w:p>
    <w:p w14:paraId="511E4691" w14:textId="77777777" w:rsidR="00192347" w:rsidRDefault="00192347" w:rsidP="00192347">
      <w:pPr>
        <w:jc w:val="both"/>
        <w:rPr>
          <w:rFonts w:ascii="Arial" w:hAnsi="Arial" w:cs="Arial"/>
          <w:sz w:val="22"/>
          <w:szCs w:val="22"/>
          <w:lang w:val="es-CO" w:eastAsia="en-US"/>
        </w:rPr>
      </w:pPr>
    </w:p>
    <w:p w14:paraId="253E18EA" w14:textId="77777777" w:rsidR="005A62AC" w:rsidRPr="005A62AC" w:rsidRDefault="001803DE" w:rsidP="001803DE">
      <w:pPr>
        <w:numPr>
          <w:ilvl w:val="1"/>
          <w:numId w:val="2"/>
        </w:numPr>
        <w:tabs>
          <w:tab w:val="num" w:pos="0"/>
          <w:tab w:val="left" w:pos="567"/>
        </w:tabs>
        <w:spacing w:line="259" w:lineRule="auto"/>
        <w:ind w:left="0" w:firstLine="0"/>
        <w:contextualSpacing/>
        <w:jc w:val="both"/>
        <w:rPr>
          <w:rFonts w:ascii="Arial" w:eastAsiaTheme="minorHAnsi" w:hAnsi="Arial" w:cs="Arial"/>
          <w:i/>
          <w:sz w:val="22"/>
          <w:szCs w:val="22"/>
        </w:rPr>
      </w:pPr>
      <w:r w:rsidRPr="00C55B0D">
        <w:rPr>
          <w:rFonts w:ascii="Arial" w:eastAsiaTheme="minorHAnsi" w:hAnsi="Arial" w:cs="Arial"/>
          <w:b/>
          <w:sz w:val="22"/>
          <w:szCs w:val="22"/>
        </w:rPr>
        <w:t>CONDENA EN COSTAS</w:t>
      </w:r>
      <w:r w:rsidR="005A62AC">
        <w:rPr>
          <w:rFonts w:ascii="Arial" w:eastAsiaTheme="minorHAnsi" w:hAnsi="Arial" w:cs="Arial"/>
          <w:b/>
          <w:sz w:val="22"/>
          <w:szCs w:val="22"/>
        </w:rPr>
        <w:t>:</w:t>
      </w:r>
      <w:r w:rsidRPr="00C55B0D">
        <w:rPr>
          <w:rFonts w:ascii="Arial" w:eastAsiaTheme="minorHAnsi" w:hAnsi="Arial" w:cs="Arial"/>
          <w:sz w:val="22"/>
          <w:szCs w:val="22"/>
        </w:rPr>
        <w:t xml:space="preserve"> </w:t>
      </w:r>
    </w:p>
    <w:p w14:paraId="150F58EA" w14:textId="77777777" w:rsidR="005A62AC" w:rsidRDefault="005A62AC" w:rsidP="005A62AC">
      <w:pPr>
        <w:tabs>
          <w:tab w:val="left" w:pos="567"/>
        </w:tabs>
        <w:spacing w:line="259" w:lineRule="auto"/>
        <w:contextualSpacing/>
        <w:jc w:val="both"/>
        <w:rPr>
          <w:rFonts w:ascii="Arial" w:eastAsiaTheme="minorHAnsi" w:hAnsi="Arial" w:cs="Arial"/>
          <w:sz w:val="22"/>
          <w:szCs w:val="22"/>
        </w:rPr>
      </w:pPr>
    </w:p>
    <w:p w14:paraId="3BE5A16D" w14:textId="360757EE" w:rsidR="001803DE" w:rsidRPr="00C55B0D" w:rsidRDefault="005A62AC" w:rsidP="005A62AC">
      <w:pPr>
        <w:tabs>
          <w:tab w:val="left" w:pos="567"/>
        </w:tabs>
        <w:spacing w:line="259" w:lineRule="auto"/>
        <w:contextualSpacing/>
        <w:jc w:val="both"/>
        <w:rPr>
          <w:rFonts w:ascii="Arial" w:eastAsiaTheme="minorHAnsi" w:hAnsi="Arial" w:cs="Arial"/>
          <w:i/>
          <w:sz w:val="22"/>
          <w:szCs w:val="22"/>
        </w:rPr>
      </w:pPr>
      <w:r>
        <w:rPr>
          <w:rFonts w:ascii="Arial" w:eastAsiaTheme="minorHAnsi" w:hAnsi="Arial" w:cs="Arial"/>
          <w:sz w:val="22"/>
          <w:szCs w:val="22"/>
        </w:rPr>
        <w:lastRenderedPageBreak/>
        <w:t>E</w:t>
      </w:r>
      <w:r w:rsidR="001803DE" w:rsidRPr="00C55B0D">
        <w:rPr>
          <w:rFonts w:ascii="Arial" w:eastAsiaTheme="minorHAnsi" w:hAnsi="Arial" w:cs="Arial"/>
          <w:sz w:val="22"/>
          <w:szCs w:val="22"/>
        </w:rPr>
        <w:t>l artículo 188 del Código de Procedimientos Administrativo y de lo Contencioso Administrativo remite al Código de Procedimiento Civil hoy Código General del Proceso</w:t>
      </w:r>
      <w:r w:rsidR="001803DE" w:rsidRPr="00C55B0D">
        <w:rPr>
          <w:rFonts w:ascii="Arial" w:eastAsiaTheme="minorHAnsi" w:hAnsi="Arial" w:cs="Arial"/>
          <w:sz w:val="22"/>
          <w:szCs w:val="22"/>
          <w:vertAlign w:val="superscript"/>
        </w:rPr>
        <w:footnoteReference w:id="18"/>
      </w:r>
    </w:p>
    <w:p w14:paraId="736E9C79" w14:textId="77777777" w:rsidR="001803DE" w:rsidRPr="00C55B0D" w:rsidRDefault="001803DE" w:rsidP="001803DE">
      <w:pPr>
        <w:widowControl w:val="0"/>
        <w:tabs>
          <w:tab w:val="left" w:pos="567"/>
          <w:tab w:val="left" w:pos="5940"/>
        </w:tabs>
        <w:autoSpaceDE w:val="0"/>
        <w:autoSpaceDN w:val="0"/>
        <w:adjustRightInd w:val="0"/>
        <w:jc w:val="both"/>
        <w:rPr>
          <w:rFonts w:ascii="Arial" w:eastAsiaTheme="minorHAnsi" w:hAnsi="Arial" w:cs="Arial"/>
          <w:sz w:val="22"/>
          <w:szCs w:val="22"/>
        </w:rPr>
      </w:pPr>
    </w:p>
    <w:p w14:paraId="5A10E7B6" w14:textId="6DE74ECF" w:rsidR="001803DE" w:rsidRPr="00C55B0D" w:rsidRDefault="001803DE" w:rsidP="001803DE">
      <w:pPr>
        <w:widowControl w:val="0"/>
        <w:tabs>
          <w:tab w:val="left" w:pos="567"/>
          <w:tab w:val="left" w:pos="5940"/>
        </w:tabs>
        <w:autoSpaceDE w:val="0"/>
        <w:autoSpaceDN w:val="0"/>
        <w:adjustRightInd w:val="0"/>
        <w:contextualSpacing/>
        <w:jc w:val="both"/>
        <w:rPr>
          <w:rFonts w:ascii="Arial" w:eastAsiaTheme="minorHAnsi" w:hAnsi="Arial" w:cs="Arial"/>
          <w:color w:val="000000"/>
          <w:sz w:val="22"/>
          <w:szCs w:val="22"/>
        </w:rPr>
      </w:pPr>
      <w:r w:rsidRPr="00C55B0D">
        <w:rPr>
          <w:rFonts w:ascii="Arial" w:eastAsiaTheme="minorHAnsi" w:hAnsi="Arial" w:cs="Arial"/>
          <w:color w:val="000000"/>
          <w:sz w:val="22"/>
          <w:szCs w:val="22"/>
        </w:rPr>
        <w:t>El artículo 188 del CPACA no obliga al juzgador a condenar en costas indefectiblemente sin que medie una valoración de la conducta de la parte vencida en el proceso</w:t>
      </w:r>
      <w:r w:rsidR="005A62AC">
        <w:rPr>
          <w:rFonts w:ascii="Arial" w:eastAsiaTheme="minorHAnsi" w:hAnsi="Arial" w:cs="Arial"/>
          <w:color w:val="000000"/>
          <w:sz w:val="22"/>
          <w:szCs w:val="22"/>
        </w:rPr>
        <w:t>;</w:t>
      </w:r>
      <w:r w:rsidRPr="00C55B0D">
        <w:rPr>
          <w:rFonts w:ascii="Arial" w:eastAsiaTheme="minorHAnsi" w:hAnsi="Arial" w:cs="Arial"/>
          <w:color w:val="000000"/>
          <w:sz w:val="22"/>
          <w:szCs w:val="22"/>
        </w:rPr>
        <w:t xml:space="preserve"> dicha norma señala que se debe disponer sobre dicha condena solo en la sentencia que decida el mérito del asunto sometido a debate en el proceso.</w:t>
      </w:r>
    </w:p>
    <w:p w14:paraId="559625DB" w14:textId="77777777" w:rsidR="001803DE" w:rsidRPr="00C55B0D" w:rsidRDefault="001803DE" w:rsidP="001803DE">
      <w:pPr>
        <w:widowControl w:val="0"/>
        <w:tabs>
          <w:tab w:val="left" w:pos="567"/>
          <w:tab w:val="left" w:pos="5940"/>
        </w:tabs>
        <w:autoSpaceDE w:val="0"/>
        <w:autoSpaceDN w:val="0"/>
        <w:adjustRightInd w:val="0"/>
        <w:contextualSpacing/>
        <w:jc w:val="both"/>
        <w:rPr>
          <w:rFonts w:ascii="Arial" w:eastAsiaTheme="minorHAnsi" w:hAnsi="Arial" w:cs="Arial"/>
          <w:color w:val="000000"/>
          <w:sz w:val="22"/>
          <w:szCs w:val="22"/>
        </w:rPr>
      </w:pPr>
    </w:p>
    <w:p w14:paraId="7C371C3F" w14:textId="77777777" w:rsidR="001803DE" w:rsidRPr="00C55B0D" w:rsidRDefault="001803DE" w:rsidP="001803DE">
      <w:pPr>
        <w:widowControl w:val="0"/>
        <w:tabs>
          <w:tab w:val="left" w:pos="567"/>
          <w:tab w:val="left" w:pos="5940"/>
        </w:tabs>
        <w:autoSpaceDE w:val="0"/>
        <w:autoSpaceDN w:val="0"/>
        <w:adjustRightInd w:val="0"/>
        <w:contextualSpacing/>
        <w:jc w:val="both"/>
        <w:rPr>
          <w:rFonts w:ascii="Arial" w:eastAsiaTheme="minorHAnsi" w:hAnsi="Arial" w:cs="Arial"/>
          <w:color w:val="000000"/>
          <w:sz w:val="22"/>
          <w:szCs w:val="22"/>
        </w:rPr>
      </w:pPr>
      <w:r w:rsidRPr="00C55B0D">
        <w:rPr>
          <w:rFonts w:ascii="Arial" w:eastAsiaTheme="minorHAnsi" w:hAnsi="Arial" w:cs="Arial"/>
          <w:color w:val="000000"/>
          <w:sz w:val="22"/>
          <w:szCs w:val="22"/>
        </w:rPr>
        <w:t>Analizado dicho aspecto, este despacho estima que en esta oportunidad no hay lugar a imponer condena en costas, debido a que no se aprecia temeridad o abuso de las atribuciones o derechos procesales por las partes Además, las costas deben aparecer comprobadas, de acuerdo con lo dispuesto en el numeral 8 del artículo 365 del C.G.P, según el cual "Sólo habrá lugar a costas cuando en el expediente aparezca que se causaron y en la medida de su comprobación," situación que no se ha presentado en el caso estudiado.</w:t>
      </w:r>
    </w:p>
    <w:p w14:paraId="694386FC" w14:textId="77777777" w:rsidR="001803DE" w:rsidRPr="00C55B0D" w:rsidRDefault="001803DE" w:rsidP="001803DE">
      <w:pPr>
        <w:jc w:val="both"/>
        <w:rPr>
          <w:rFonts w:ascii="Arial" w:eastAsiaTheme="minorHAnsi" w:hAnsi="Arial" w:cs="Arial"/>
          <w:sz w:val="22"/>
          <w:szCs w:val="22"/>
        </w:rPr>
      </w:pPr>
    </w:p>
    <w:p w14:paraId="5E9E532D" w14:textId="77777777" w:rsidR="001803DE" w:rsidRPr="00C55B0D" w:rsidRDefault="001803DE" w:rsidP="001803DE">
      <w:pPr>
        <w:jc w:val="both"/>
        <w:rPr>
          <w:rFonts w:ascii="Arial" w:eastAsiaTheme="minorHAnsi" w:hAnsi="Arial" w:cs="Arial"/>
          <w:b/>
          <w:sz w:val="22"/>
          <w:szCs w:val="22"/>
        </w:rPr>
      </w:pPr>
      <w:r w:rsidRPr="00C55B0D">
        <w:rPr>
          <w:rFonts w:ascii="Arial" w:eastAsiaTheme="minorHAnsi" w:hAnsi="Arial" w:cs="Arial"/>
          <w:sz w:val="22"/>
          <w:szCs w:val="22"/>
        </w:rPr>
        <w:t xml:space="preserve">En mérito de lo expuesto, </w:t>
      </w:r>
      <w:r w:rsidRPr="00C55B0D">
        <w:rPr>
          <w:rFonts w:ascii="Arial" w:eastAsiaTheme="minorHAnsi" w:hAnsi="Arial" w:cs="Arial"/>
          <w:b/>
          <w:sz w:val="22"/>
          <w:szCs w:val="22"/>
        </w:rPr>
        <w:t xml:space="preserve">el JUZGADO TREINTA Y CUATRO (34) ADMINISTRATIVO DEL CIRCUÍTO DE BOGOTÁ, administrando justicia en nombre de la República de Colombia y, por autoridad de la Ley, </w:t>
      </w:r>
    </w:p>
    <w:p w14:paraId="7AE9D92F" w14:textId="77777777" w:rsidR="001803DE" w:rsidRPr="00C55B0D" w:rsidRDefault="001803DE" w:rsidP="001803DE">
      <w:pPr>
        <w:jc w:val="both"/>
        <w:rPr>
          <w:rFonts w:ascii="Arial" w:eastAsiaTheme="minorHAnsi" w:hAnsi="Arial" w:cs="Arial"/>
          <w:sz w:val="22"/>
          <w:szCs w:val="22"/>
        </w:rPr>
      </w:pPr>
    </w:p>
    <w:p w14:paraId="783DD93B" w14:textId="77777777" w:rsidR="001803DE" w:rsidRPr="00C55B0D" w:rsidRDefault="001803DE" w:rsidP="001803DE">
      <w:pPr>
        <w:jc w:val="center"/>
        <w:rPr>
          <w:rFonts w:ascii="Arial" w:eastAsiaTheme="minorHAnsi" w:hAnsi="Arial" w:cs="Arial"/>
          <w:b/>
          <w:sz w:val="22"/>
          <w:szCs w:val="22"/>
        </w:rPr>
      </w:pPr>
      <w:r w:rsidRPr="00C55B0D">
        <w:rPr>
          <w:rFonts w:ascii="Arial" w:eastAsiaTheme="minorHAnsi" w:hAnsi="Arial" w:cs="Arial"/>
          <w:b/>
          <w:sz w:val="22"/>
          <w:szCs w:val="22"/>
        </w:rPr>
        <w:t>FALLA:</w:t>
      </w:r>
    </w:p>
    <w:p w14:paraId="77C3A1B1" w14:textId="77777777" w:rsidR="001803DE" w:rsidRPr="00C55B0D" w:rsidRDefault="001803DE" w:rsidP="001803DE">
      <w:pPr>
        <w:jc w:val="center"/>
        <w:rPr>
          <w:rFonts w:ascii="Arial" w:eastAsiaTheme="minorHAnsi" w:hAnsi="Arial" w:cs="Arial"/>
          <w:b/>
          <w:sz w:val="22"/>
          <w:szCs w:val="22"/>
        </w:rPr>
      </w:pPr>
    </w:p>
    <w:p w14:paraId="271F0DD8" w14:textId="77777777" w:rsidR="001803DE" w:rsidRPr="00C55B0D" w:rsidRDefault="001803DE" w:rsidP="001803DE">
      <w:pPr>
        <w:jc w:val="both"/>
        <w:rPr>
          <w:rFonts w:ascii="Arial" w:eastAsiaTheme="minorHAnsi" w:hAnsi="Arial" w:cs="Arial"/>
          <w:b/>
          <w:sz w:val="22"/>
          <w:szCs w:val="22"/>
        </w:rPr>
      </w:pPr>
      <w:r w:rsidRPr="00C55B0D">
        <w:rPr>
          <w:rFonts w:ascii="Arial" w:eastAsiaTheme="minorHAnsi" w:hAnsi="Arial" w:cs="Arial"/>
          <w:b/>
          <w:sz w:val="22"/>
          <w:szCs w:val="22"/>
        </w:rPr>
        <w:t xml:space="preserve">PRIMERO: Declárense </w:t>
      </w:r>
      <w:r w:rsidRPr="00C55B0D">
        <w:rPr>
          <w:rFonts w:ascii="Arial" w:eastAsiaTheme="minorHAnsi" w:hAnsi="Arial" w:cs="Arial"/>
          <w:sz w:val="22"/>
          <w:szCs w:val="22"/>
        </w:rPr>
        <w:t>no probadas las excepciones propuesta por las demandadas</w:t>
      </w:r>
      <w:r w:rsidRPr="00C55B0D">
        <w:rPr>
          <w:rFonts w:ascii="Arial" w:eastAsiaTheme="minorHAnsi" w:hAnsi="Arial" w:cs="Arial"/>
          <w:b/>
          <w:sz w:val="22"/>
          <w:szCs w:val="22"/>
        </w:rPr>
        <w:t xml:space="preserve"> </w:t>
      </w:r>
    </w:p>
    <w:p w14:paraId="6D62EBC3" w14:textId="77777777" w:rsidR="001803DE" w:rsidRPr="00C55B0D" w:rsidRDefault="001803DE" w:rsidP="001803DE">
      <w:pPr>
        <w:jc w:val="both"/>
        <w:rPr>
          <w:rFonts w:ascii="Arial" w:eastAsiaTheme="minorHAnsi" w:hAnsi="Arial" w:cs="Arial"/>
          <w:b/>
          <w:sz w:val="22"/>
          <w:szCs w:val="22"/>
        </w:rPr>
      </w:pPr>
    </w:p>
    <w:p w14:paraId="06FB7EF2" w14:textId="77777777" w:rsidR="001803DE" w:rsidRPr="00C55B0D" w:rsidRDefault="001803DE" w:rsidP="001803DE">
      <w:pPr>
        <w:jc w:val="both"/>
        <w:rPr>
          <w:rFonts w:ascii="Arial" w:eastAsiaTheme="minorHAnsi" w:hAnsi="Arial" w:cs="Arial"/>
          <w:sz w:val="22"/>
          <w:szCs w:val="22"/>
        </w:rPr>
      </w:pPr>
      <w:r w:rsidRPr="00C55B0D">
        <w:rPr>
          <w:rFonts w:ascii="Arial" w:eastAsiaTheme="minorHAnsi" w:hAnsi="Arial" w:cs="Arial"/>
          <w:b/>
          <w:sz w:val="22"/>
          <w:szCs w:val="22"/>
        </w:rPr>
        <w:t>SEGUNDO:</w:t>
      </w:r>
      <w:r w:rsidRPr="00C55B0D">
        <w:rPr>
          <w:rFonts w:ascii="Arial" w:eastAsiaTheme="minorHAnsi" w:hAnsi="Arial" w:cs="Arial"/>
          <w:sz w:val="22"/>
          <w:szCs w:val="22"/>
        </w:rPr>
        <w:t xml:space="preserve"> </w:t>
      </w:r>
      <w:r w:rsidRPr="00C55B0D">
        <w:rPr>
          <w:rFonts w:ascii="Arial" w:eastAsiaTheme="minorHAnsi" w:hAnsi="Arial" w:cs="Arial"/>
          <w:b/>
          <w:sz w:val="22"/>
          <w:szCs w:val="22"/>
        </w:rPr>
        <w:t>Niéguense</w:t>
      </w:r>
      <w:r w:rsidRPr="00C55B0D">
        <w:rPr>
          <w:rFonts w:ascii="Arial" w:eastAsiaTheme="minorHAnsi" w:hAnsi="Arial" w:cs="Arial"/>
          <w:sz w:val="22"/>
          <w:szCs w:val="22"/>
        </w:rPr>
        <w:t xml:space="preserve"> las pretensiones de la demanda</w:t>
      </w:r>
    </w:p>
    <w:p w14:paraId="7941BAFD" w14:textId="77777777" w:rsidR="001803DE" w:rsidRPr="00C55B0D" w:rsidRDefault="001803DE" w:rsidP="001803DE">
      <w:pPr>
        <w:jc w:val="both"/>
        <w:rPr>
          <w:rFonts w:ascii="Arial" w:eastAsiaTheme="minorHAnsi" w:hAnsi="Arial" w:cs="Arial"/>
          <w:b/>
          <w:sz w:val="22"/>
          <w:szCs w:val="22"/>
        </w:rPr>
      </w:pPr>
    </w:p>
    <w:p w14:paraId="69AF7B23" w14:textId="77777777" w:rsidR="001803DE" w:rsidRPr="00C55B0D" w:rsidRDefault="001803DE" w:rsidP="001803DE">
      <w:pPr>
        <w:jc w:val="both"/>
        <w:rPr>
          <w:rFonts w:ascii="Arial" w:eastAsiaTheme="minorHAnsi" w:hAnsi="Arial" w:cs="Arial"/>
          <w:sz w:val="22"/>
          <w:szCs w:val="22"/>
        </w:rPr>
      </w:pPr>
      <w:r w:rsidRPr="00C55B0D">
        <w:rPr>
          <w:rFonts w:ascii="Arial" w:eastAsiaTheme="minorHAnsi" w:hAnsi="Arial" w:cs="Arial"/>
          <w:b/>
          <w:sz w:val="22"/>
          <w:szCs w:val="22"/>
        </w:rPr>
        <w:t>TERCERO:</w:t>
      </w:r>
      <w:r w:rsidRPr="00C55B0D">
        <w:rPr>
          <w:rFonts w:ascii="Arial" w:eastAsiaTheme="minorHAnsi" w:hAnsi="Arial" w:cs="Arial"/>
          <w:sz w:val="22"/>
          <w:szCs w:val="22"/>
        </w:rPr>
        <w:t xml:space="preserve"> </w:t>
      </w:r>
      <w:r w:rsidRPr="00C55B0D">
        <w:rPr>
          <w:rFonts w:ascii="Arial" w:eastAsiaTheme="minorHAnsi" w:hAnsi="Arial" w:cs="Arial"/>
          <w:b/>
          <w:sz w:val="22"/>
          <w:szCs w:val="22"/>
        </w:rPr>
        <w:t>Sin condena</w:t>
      </w:r>
      <w:r w:rsidRPr="00C55B0D">
        <w:rPr>
          <w:rFonts w:ascii="Arial" w:eastAsiaTheme="minorHAnsi" w:hAnsi="Arial" w:cs="Arial"/>
          <w:sz w:val="22"/>
          <w:szCs w:val="22"/>
        </w:rPr>
        <w:t xml:space="preserve"> en costas.</w:t>
      </w:r>
    </w:p>
    <w:p w14:paraId="0C13D80B" w14:textId="77777777" w:rsidR="001803DE" w:rsidRPr="00C55B0D" w:rsidRDefault="001803DE" w:rsidP="001803DE">
      <w:pPr>
        <w:jc w:val="both"/>
        <w:rPr>
          <w:rFonts w:ascii="Arial" w:eastAsiaTheme="minorHAnsi" w:hAnsi="Arial" w:cs="Arial"/>
          <w:sz w:val="22"/>
          <w:szCs w:val="22"/>
        </w:rPr>
      </w:pPr>
    </w:p>
    <w:p w14:paraId="7053C7CE" w14:textId="77777777" w:rsidR="001803DE" w:rsidRPr="00C55B0D" w:rsidRDefault="001803DE" w:rsidP="001803DE">
      <w:pPr>
        <w:jc w:val="both"/>
        <w:rPr>
          <w:rFonts w:ascii="Arial" w:eastAsiaTheme="minorHAnsi" w:hAnsi="Arial" w:cs="Arial"/>
          <w:sz w:val="22"/>
          <w:szCs w:val="22"/>
        </w:rPr>
      </w:pPr>
      <w:r w:rsidRPr="00C55B0D">
        <w:rPr>
          <w:rFonts w:ascii="Arial" w:eastAsiaTheme="minorHAnsi" w:hAnsi="Arial" w:cs="Arial"/>
          <w:b/>
          <w:sz w:val="22"/>
          <w:szCs w:val="22"/>
        </w:rPr>
        <w:t>CUARTO:</w:t>
      </w:r>
      <w:r w:rsidRPr="00C55B0D">
        <w:rPr>
          <w:rFonts w:ascii="Arial" w:eastAsiaTheme="minorHAnsi" w:hAnsi="Arial" w:cs="Arial"/>
          <w:sz w:val="22"/>
          <w:szCs w:val="22"/>
        </w:rPr>
        <w:t xml:space="preserve"> Notifíquese a las partes del contenido de esta decisión en los términos del artículo 203 del CPACA.</w:t>
      </w:r>
    </w:p>
    <w:p w14:paraId="59251150" w14:textId="77777777" w:rsidR="001803DE" w:rsidRPr="00C55B0D" w:rsidRDefault="001803DE" w:rsidP="001803DE">
      <w:pPr>
        <w:jc w:val="both"/>
        <w:rPr>
          <w:rFonts w:ascii="Arial" w:eastAsiaTheme="minorHAnsi" w:hAnsi="Arial" w:cs="Arial"/>
          <w:b/>
          <w:sz w:val="22"/>
          <w:szCs w:val="22"/>
        </w:rPr>
      </w:pPr>
    </w:p>
    <w:p w14:paraId="7E15FE0E" w14:textId="77777777" w:rsidR="001803DE" w:rsidRPr="00C55B0D" w:rsidRDefault="001803DE" w:rsidP="001803DE">
      <w:pPr>
        <w:jc w:val="both"/>
        <w:rPr>
          <w:rFonts w:ascii="Arial" w:eastAsiaTheme="minorHAnsi" w:hAnsi="Arial" w:cs="Arial"/>
          <w:b/>
          <w:sz w:val="22"/>
          <w:szCs w:val="22"/>
        </w:rPr>
      </w:pPr>
    </w:p>
    <w:p w14:paraId="2CC050AE" w14:textId="77777777" w:rsidR="001803DE" w:rsidRPr="00C55B0D" w:rsidRDefault="001803DE" w:rsidP="001803DE">
      <w:pPr>
        <w:jc w:val="both"/>
        <w:rPr>
          <w:rFonts w:ascii="Arial" w:eastAsiaTheme="minorHAnsi" w:hAnsi="Arial" w:cs="Arial"/>
          <w:b/>
          <w:sz w:val="22"/>
          <w:szCs w:val="22"/>
        </w:rPr>
      </w:pPr>
      <w:r w:rsidRPr="00C55B0D">
        <w:rPr>
          <w:rFonts w:ascii="Arial" w:eastAsiaTheme="minorHAnsi" w:hAnsi="Arial" w:cs="Arial"/>
          <w:b/>
          <w:sz w:val="22"/>
          <w:szCs w:val="22"/>
        </w:rPr>
        <w:t>CÓPIESE, NOTIFÍQUESE Y CÚMPLASE</w:t>
      </w:r>
    </w:p>
    <w:p w14:paraId="68E3E4C5" w14:textId="77777777" w:rsidR="001803DE" w:rsidRPr="00C55B0D" w:rsidRDefault="001803DE" w:rsidP="001803DE">
      <w:pPr>
        <w:jc w:val="both"/>
        <w:rPr>
          <w:rFonts w:ascii="Arial" w:eastAsiaTheme="minorHAnsi" w:hAnsi="Arial" w:cs="Arial"/>
          <w:b/>
          <w:sz w:val="22"/>
          <w:szCs w:val="22"/>
        </w:rPr>
      </w:pPr>
    </w:p>
    <w:p w14:paraId="09CC574D" w14:textId="5DC744FF" w:rsidR="001803DE" w:rsidRDefault="001803DE" w:rsidP="001803DE">
      <w:pPr>
        <w:jc w:val="center"/>
        <w:rPr>
          <w:rFonts w:ascii="Arial" w:eastAsiaTheme="minorHAnsi" w:hAnsi="Arial" w:cs="Arial"/>
          <w:b/>
          <w:sz w:val="22"/>
          <w:szCs w:val="22"/>
        </w:rPr>
      </w:pPr>
    </w:p>
    <w:p w14:paraId="40AED6C2" w14:textId="77777777" w:rsidR="005A62AC" w:rsidRPr="00C55B0D" w:rsidRDefault="005A62AC" w:rsidP="001803DE">
      <w:pPr>
        <w:jc w:val="center"/>
        <w:rPr>
          <w:rFonts w:ascii="Arial" w:eastAsiaTheme="minorHAnsi" w:hAnsi="Arial" w:cs="Arial"/>
          <w:b/>
          <w:sz w:val="22"/>
          <w:szCs w:val="22"/>
        </w:rPr>
      </w:pPr>
    </w:p>
    <w:p w14:paraId="7F3DD081" w14:textId="77777777" w:rsidR="001803DE" w:rsidRPr="00C55B0D" w:rsidRDefault="001803DE" w:rsidP="001803DE">
      <w:pPr>
        <w:jc w:val="center"/>
        <w:rPr>
          <w:rFonts w:ascii="Arial" w:eastAsiaTheme="minorHAnsi" w:hAnsi="Arial" w:cs="Arial"/>
          <w:b/>
          <w:sz w:val="22"/>
          <w:szCs w:val="22"/>
        </w:rPr>
      </w:pPr>
      <w:r w:rsidRPr="00C55B0D">
        <w:rPr>
          <w:rFonts w:ascii="Arial" w:eastAsiaTheme="minorHAnsi" w:hAnsi="Arial" w:cs="Arial"/>
          <w:b/>
          <w:sz w:val="22"/>
          <w:szCs w:val="22"/>
        </w:rPr>
        <w:t>OLGA CECILIA HENAO MARIN</w:t>
      </w:r>
    </w:p>
    <w:p w14:paraId="0174D329" w14:textId="77777777" w:rsidR="001803DE" w:rsidRPr="00C55B0D" w:rsidRDefault="001803DE" w:rsidP="001803DE">
      <w:pPr>
        <w:jc w:val="center"/>
        <w:rPr>
          <w:rFonts w:ascii="Arial" w:eastAsiaTheme="minorHAnsi" w:hAnsi="Arial" w:cs="Arial"/>
          <w:sz w:val="22"/>
          <w:szCs w:val="22"/>
        </w:rPr>
      </w:pPr>
      <w:r w:rsidRPr="00C55B0D">
        <w:rPr>
          <w:rFonts w:ascii="Arial" w:eastAsiaTheme="minorHAnsi" w:hAnsi="Arial" w:cs="Arial"/>
          <w:sz w:val="22"/>
          <w:szCs w:val="22"/>
        </w:rPr>
        <w:t>Juez</w:t>
      </w:r>
    </w:p>
    <w:p w14:paraId="79D58DC1" w14:textId="77777777" w:rsidR="001803DE" w:rsidRPr="004C146E" w:rsidRDefault="001803DE" w:rsidP="001803DE">
      <w:pPr>
        <w:jc w:val="both"/>
        <w:rPr>
          <w:rFonts w:ascii="Arial" w:eastAsiaTheme="minorHAnsi" w:hAnsi="Arial" w:cs="Arial"/>
          <w:sz w:val="16"/>
          <w:szCs w:val="16"/>
        </w:rPr>
      </w:pPr>
      <w:r w:rsidRPr="004C146E">
        <w:rPr>
          <w:rFonts w:ascii="Arial" w:eastAsiaTheme="minorHAnsi" w:hAnsi="Arial" w:cs="Arial"/>
          <w:sz w:val="16"/>
          <w:szCs w:val="16"/>
        </w:rPr>
        <w:t>MSGB</w:t>
      </w:r>
    </w:p>
    <w:p w14:paraId="7046F7ED" w14:textId="77777777" w:rsidR="008F14DB" w:rsidRPr="00C55B0D" w:rsidRDefault="008F14DB" w:rsidP="00E93E89">
      <w:pPr>
        <w:pStyle w:val="Prrafodelista"/>
        <w:tabs>
          <w:tab w:val="left" w:pos="0"/>
          <w:tab w:val="left" w:pos="709"/>
        </w:tabs>
        <w:ind w:left="0"/>
        <w:jc w:val="both"/>
        <w:rPr>
          <w:rFonts w:cs="Arial"/>
          <w:sz w:val="22"/>
          <w:szCs w:val="22"/>
        </w:rPr>
      </w:pPr>
    </w:p>
    <w:p w14:paraId="59569B66" w14:textId="77777777" w:rsidR="008F14DB" w:rsidRPr="00C55B0D" w:rsidRDefault="008F14DB" w:rsidP="00E93E89">
      <w:pPr>
        <w:pStyle w:val="Prrafodelista"/>
        <w:tabs>
          <w:tab w:val="left" w:pos="0"/>
          <w:tab w:val="left" w:pos="709"/>
        </w:tabs>
        <w:ind w:left="0"/>
        <w:jc w:val="both"/>
        <w:rPr>
          <w:rFonts w:cs="Arial"/>
          <w:sz w:val="22"/>
          <w:szCs w:val="22"/>
        </w:rPr>
      </w:pPr>
    </w:p>
    <w:sectPr w:rsidR="008F14DB" w:rsidRPr="00C55B0D" w:rsidSect="00BF6393">
      <w:headerReference w:type="default" r:id="rId8"/>
      <w:footerReference w:type="default" r:id="rId9"/>
      <w:headerReference w:type="first" r:id="rId10"/>
      <w:pgSz w:w="12240" w:h="18720" w:code="14"/>
      <w:pgMar w:top="1418" w:right="1701" w:bottom="1418" w:left="1701" w:header="851"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43DC1" w14:textId="77777777" w:rsidR="009808CB" w:rsidRDefault="009808CB" w:rsidP="00E93E89">
      <w:r>
        <w:separator/>
      </w:r>
    </w:p>
  </w:endnote>
  <w:endnote w:type="continuationSeparator" w:id="0">
    <w:p w14:paraId="78D309EA" w14:textId="77777777" w:rsidR="009808CB" w:rsidRDefault="009808CB" w:rsidP="00E93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19059" w14:textId="77777777" w:rsidR="00E80663" w:rsidRPr="002257EC" w:rsidRDefault="00E80663" w:rsidP="00BF6393">
    <w:pPr>
      <w:pStyle w:val="Piedepgina"/>
      <w:jc w:val="right"/>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E5B04" w14:textId="77777777" w:rsidR="009808CB" w:rsidRDefault="009808CB" w:rsidP="00E93E89">
      <w:r>
        <w:separator/>
      </w:r>
    </w:p>
  </w:footnote>
  <w:footnote w:type="continuationSeparator" w:id="0">
    <w:p w14:paraId="4548FE80" w14:textId="77777777" w:rsidR="009808CB" w:rsidRDefault="009808CB" w:rsidP="00E93E89">
      <w:r>
        <w:continuationSeparator/>
      </w:r>
    </w:p>
  </w:footnote>
  <w:footnote w:id="1">
    <w:p w14:paraId="321244F8" w14:textId="77777777" w:rsidR="00E80663" w:rsidRPr="0040262F" w:rsidRDefault="00E80663" w:rsidP="00E93E89">
      <w:pPr>
        <w:pStyle w:val="Textonotapie"/>
        <w:jc w:val="both"/>
        <w:rPr>
          <w:rFonts w:ascii="Arial" w:hAnsi="Arial" w:cs="Arial"/>
          <w:sz w:val="16"/>
          <w:szCs w:val="16"/>
        </w:rPr>
      </w:pPr>
      <w:r w:rsidRPr="0040262F">
        <w:rPr>
          <w:rStyle w:val="Refdenotaalpie"/>
          <w:rFonts w:ascii="Arial" w:eastAsia="Calibri" w:hAnsi="Arial" w:cs="Arial"/>
          <w:sz w:val="16"/>
          <w:szCs w:val="16"/>
        </w:rPr>
        <w:footnoteRef/>
      </w:r>
      <w:r w:rsidRPr="0040262F">
        <w:rPr>
          <w:rFonts w:ascii="Arial" w:hAnsi="Arial" w:cs="Arial"/>
          <w:sz w:val="16"/>
          <w:szCs w:val="16"/>
        </w:rPr>
        <w:t xml:space="preserve"> CE Sección Tercera, (M. P. Carlos Alberto Zambrano). Sentencia 66001233100020100023501 (46947), agosto. 18/18</w:t>
      </w:r>
    </w:p>
  </w:footnote>
  <w:footnote w:id="2">
    <w:p w14:paraId="01ECBAB6" w14:textId="77777777" w:rsidR="00E80663" w:rsidRPr="0040262F" w:rsidRDefault="00E80663" w:rsidP="00E93E89">
      <w:pPr>
        <w:pStyle w:val="Textonotapie"/>
        <w:jc w:val="both"/>
        <w:rPr>
          <w:rFonts w:ascii="Arial" w:hAnsi="Arial" w:cs="Arial"/>
          <w:sz w:val="16"/>
          <w:szCs w:val="16"/>
        </w:rPr>
      </w:pPr>
      <w:r w:rsidRPr="0040262F">
        <w:rPr>
          <w:rStyle w:val="Refdenotaalpie"/>
          <w:rFonts w:ascii="Arial" w:eastAsia="Calibri" w:hAnsi="Arial" w:cs="Arial"/>
          <w:sz w:val="16"/>
          <w:szCs w:val="16"/>
        </w:rPr>
        <w:footnoteRef/>
      </w:r>
      <w:r w:rsidRPr="0040262F">
        <w:rPr>
          <w:rFonts w:ascii="Arial" w:hAnsi="Arial" w:cs="Arial"/>
          <w:sz w:val="16"/>
          <w:szCs w:val="16"/>
        </w:rPr>
        <w:t xml:space="preserve"> Tomado de </w:t>
      </w:r>
      <w:hyperlink r:id="rId1" w:history="1">
        <w:r w:rsidRPr="0040262F">
          <w:rPr>
            <w:rStyle w:val="Hipervnculo"/>
            <w:rFonts w:ascii="Arial" w:hAnsi="Arial" w:cs="Arial"/>
            <w:sz w:val="16"/>
            <w:szCs w:val="16"/>
          </w:rPr>
          <w:t>https://www.ambitojuridico.com/noticias/administrativo/administrativo-y-contratacion/importante-seccion-tercera-unifica</w:t>
        </w:r>
      </w:hyperlink>
    </w:p>
    <w:p w14:paraId="71C378B5" w14:textId="77777777" w:rsidR="00E80663" w:rsidRPr="0040262F" w:rsidRDefault="00E80663" w:rsidP="00E93E89">
      <w:pPr>
        <w:pStyle w:val="Textonotapie"/>
        <w:jc w:val="both"/>
        <w:rPr>
          <w:rFonts w:ascii="Arial" w:hAnsi="Arial" w:cs="Arial"/>
          <w:sz w:val="16"/>
          <w:szCs w:val="16"/>
        </w:rPr>
      </w:pPr>
    </w:p>
  </w:footnote>
  <w:footnote w:id="3">
    <w:p w14:paraId="72FAB87B" w14:textId="77777777" w:rsidR="00E80663" w:rsidRPr="0040262F" w:rsidRDefault="00E80663" w:rsidP="00E93E89">
      <w:pPr>
        <w:pStyle w:val="Textonotapie"/>
        <w:jc w:val="both"/>
        <w:rPr>
          <w:rFonts w:ascii="Arial" w:hAnsi="Arial" w:cs="Arial"/>
          <w:sz w:val="16"/>
          <w:szCs w:val="16"/>
        </w:rPr>
      </w:pPr>
      <w:r w:rsidRPr="0040262F">
        <w:rPr>
          <w:rStyle w:val="Refdenotaalpie"/>
          <w:rFonts w:ascii="Arial" w:eastAsia="Calibri" w:hAnsi="Arial" w:cs="Arial"/>
          <w:sz w:val="16"/>
          <w:szCs w:val="16"/>
        </w:rPr>
        <w:footnoteRef/>
      </w:r>
      <w:r w:rsidRPr="0040262F">
        <w:rPr>
          <w:rFonts w:ascii="Arial" w:hAnsi="Arial" w:cs="Arial"/>
          <w:sz w:val="16"/>
          <w:szCs w:val="16"/>
        </w:rPr>
        <w:t xml:space="preserve"> </w:t>
      </w:r>
      <w:hyperlink r:id="rId2" w:history="1">
        <w:r w:rsidRPr="0040262F">
          <w:rPr>
            <w:rStyle w:val="Hipervnculo"/>
            <w:rFonts w:ascii="Arial" w:hAnsi="Arial" w:cs="Arial"/>
            <w:sz w:val="16"/>
            <w:szCs w:val="16"/>
          </w:rPr>
          <w:t>https://www.ambitojuridico.com/noticias/general/administracion-publica/unifican-jurisprudencia-sobre-responsabilidad-del-estado</w:t>
        </w:r>
      </w:hyperlink>
      <w:r w:rsidRPr="0040262F">
        <w:rPr>
          <w:rFonts w:ascii="Arial" w:hAnsi="Arial" w:cs="Arial"/>
          <w:sz w:val="16"/>
          <w:szCs w:val="16"/>
        </w:rPr>
        <w:t>. Corte Constitucional, Sentencia SU-072, Jul. 5/18</w:t>
      </w:r>
    </w:p>
    <w:p w14:paraId="178439DA" w14:textId="77777777" w:rsidR="00E80663" w:rsidRPr="0040262F" w:rsidRDefault="00E80663" w:rsidP="00E93E89">
      <w:pPr>
        <w:pStyle w:val="Textonotapie"/>
        <w:jc w:val="both"/>
        <w:rPr>
          <w:rFonts w:ascii="Arial" w:hAnsi="Arial" w:cs="Arial"/>
          <w:sz w:val="16"/>
          <w:szCs w:val="16"/>
        </w:rPr>
      </w:pPr>
    </w:p>
  </w:footnote>
  <w:footnote w:id="4">
    <w:p w14:paraId="34CC72E6" w14:textId="563C6315" w:rsidR="00E80663" w:rsidRPr="0040262F" w:rsidRDefault="00E80663">
      <w:pPr>
        <w:pStyle w:val="Textonotapie"/>
        <w:rPr>
          <w:sz w:val="16"/>
          <w:szCs w:val="16"/>
          <w:lang w:val="es-CO"/>
        </w:rPr>
      </w:pPr>
      <w:r w:rsidRPr="0040262F">
        <w:rPr>
          <w:rStyle w:val="Refdenotaalpie"/>
          <w:sz w:val="16"/>
          <w:szCs w:val="16"/>
        </w:rPr>
        <w:footnoteRef/>
      </w:r>
      <w:r w:rsidRPr="0040262F">
        <w:rPr>
          <w:sz w:val="16"/>
          <w:szCs w:val="16"/>
        </w:rPr>
        <w:t xml:space="preserve"> </w:t>
      </w:r>
      <w:r w:rsidRPr="0040262F">
        <w:rPr>
          <w:sz w:val="16"/>
          <w:szCs w:val="16"/>
          <w:lang w:val="es-CO"/>
        </w:rPr>
        <w:t>Folio 43 C1.</w:t>
      </w:r>
    </w:p>
  </w:footnote>
  <w:footnote w:id="5">
    <w:p w14:paraId="0072A478" w14:textId="6700CB46" w:rsidR="00E80663" w:rsidRPr="0040262F" w:rsidRDefault="00E80663">
      <w:pPr>
        <w:pStyle w:val="Textonotapie"/>
        <w:rPr>
          <w:sz w:val="16"/>
          <w:szCs w:val="16"/>
          <w:lang w:val="es-CO"/>
        </w:rPr>
      </w:pPr>
      <w:r w:rsidRPr="0040262F">
        <w:rPr>
          <w:rStyle w:val="Refdenotaalpie"/>
          <w:sz w:val="16"/>
          <w:szCs w:val="16"/>
        </w:rPr>
        <w:footnoteRef/>
      </w:r>
      <w:r w:rsidRPr="0040262F">
        <w:rPr>
          <w:sz w:val="16"/>
          <w:szCs w:val="16"/>
        </w:rPr>
        <w:t xml:space="preserve"> Folio 10 C2.</w:t>
      </w:r>
    </w:p>
  </w:footnote>
  <w:footnote w:id="6">
    <w:p w14:paraId="2052E87E" w14:textId="1CBBEF30" w:rsidR="00E80663" w:rsidRPr="0040262F" w:rsidRDefault="00E80663">
      <w:pPr>
        <w:pStyle w:val="Textonotapie"/>
        <w:rPr>
          <w:sz w:val="16"/>
          <w:szCs w:val="16"/>
          <w:lang w:val="es-CO"/>
        </w:rPr>
      </w:pPr>
      <w:r w:rsidRPr="0040262F">
        <w:rPr>
          <w:rStyle w:val="Refdenotaalpie"/>
          <w:sz w:val="16"/>
          <w:szCs w:val="16"/>
        </w:rPr>
        <w:footnoteRef/>
      </w:r>
      <w:r w:rsidRPr="0040262F">
        <w:rPr>
          <w:sz w:val="16"/>
          <w:szCs w:val="16"/>
        </w:rPr>
        <w:t xml:space="preserve"> </w:t>
      </w:r>
      <w:r w:rsidRPr="0040262F">
        <w:rPr>
          <w:sz w:val="16"/>
          <w:szCs w:val="16"/>
          <w:lang w:val="es-CO"/>
        </w:rPr>
        <w:t>Folio 12 C2.</w:t>
      </w:r>
    </w:p>
  </w:footnote>
  <w:footnote w:id="7">
    <w:p w14:paraId="7E1D77F2" w14:textId="1979D748" w:rsidR="00E80663" w:rsidRPr="0040262F" w:rsidRDefault="00E80663">
      <w:pPr>
        <w:pStyle w:val="Textonotapie"/>
        <w:rPr>
          <w:sz w:val="16"/>
          <w:szCs w:val="16"/>
          <w:lang w:val="es-CO"/>
        </w:rPr>
      </w:pPr>
      <w:r w:rsidRPr="0040262F">
        <w:rPr>
          <w:rStyle w:val="Refdenotaalpie"/>
          <w:sz w:val="16"/>
          <w:szCs w:val="16"/>
        </w:rPr>
        <w:footnoteRef/>
      </w:r>
      <w:r w:rsidRPr="0040262F">
        <w:rPr>
          <w:sz w:val="16"/>
          <w:szCs w:val="16"/>
        </w:rPr>
        <w:t xml:space="preserve"> </w:t>
      </w:r>
      <w:r w:rsidRPr="0040262F">
        <w:rPr>
          <w:sz w:val="16"/>
          <w:szCs w:val="16"/>
          <w:lang w:val="es-CO"/>
        </w:rPr>
        <w:t>Folio 15 C2.</w:t>
      </w:r>
    </w:p>
  </w:footnote>
  <w:footnote w:id="8">
    <w:p w14:paraId="179672F6" w14:textId="5F2F5E81" w:rsidR="00E05275" w:rsidRPr="0040262F" w:rsidRDefault="00E05275" w:rsidP="00E05275">
      <w:pPr>
        <w:pStyle w:val="Textonotapie"/>
        <w:rPr>
          <w:sz w:val="16"/>
          <w:szCs w:val="16"/>
          <w:lang w:val="es-CO"/>
        </w:rPr>
      </w:pPr>
      <w:r w:rsidRPr="0040262F">
        <w:rPr>
          <w:rStyle w:val="Refdenotaalpie"/>
          <w:sz w:val="16"/>
          <w:szCs w:val="16"/>
        </w:rPr>
        <w:footnoteRef/>
      </w:r>
      <w:r w:rsidRPr="0040262F">
        <w:rPr>
          <w:sz w:val="16"/>
          <w:szCs w:val="16"/>
        </w:rPr>
        <w:t xml:space="preserve"> </w:t>
      </w:r>
      <w:r w:rsidRPr="0040262F">
        <w:rPr>
          <w:sz w:val="16"/>
          <w:szCs w:val="16"/>
          <w:lang w:val="es-CO"/>
        </w:rPr>
        <w:t>Folio 6-8 C3</w:t>
      </w:r>
    </w:p>
  </w:footnote>
  <w:footnote w:id="9">
    <w:p w14:paraId="3957846C" w14:textId="76DEA0F0" w:rsidR="00E05275" w:rsidRPr="0040262F" w:rsidRDefault="00E05275">
      <w:pPr>
        <w:pStyle w:val="Textonotapie"/>
        <w:rPr>
          <w:sz w:val="16"/>
          <w:szCs w:val="16"/>
          <w:lang w:val="es-CO"/>
        </w:rPr>
      </w:pPr>
      <w:r w:rsidRPr="0040262F">
        <w:rPr>
          <w:rStyle w:val="Refdenotaalpie"/>
          <w:sz w:val="16"/>
          <w:szCs w:val="16"/>
        </w:rPr>
        <w:footnoteRef/>
      </w:r>
      <w:r w:rsidRPr="0040262F">
        <w:rPr>
          <w:sz w:val="16"/>
          <w:szCs w:val="16"/>
        </w:rPr>
        <w:t xml:space="preserve"> </w:t>
      </w:r>
      <w:r w:rsidRPr="0040262F">
        <w:rPr>
          <w:sz w:val="16"/>
          <w:szCs w:val="16"/>
          <w:lang w:val="es-CO"/>
        </w:rPr>
        <w:t>Folio 92 C3</w:t>
      </w:r>
    </w:p>
  </w:footnote>
  <w:footnote w:id="10">
    <w:p w14:paraId="1106627F" w14:textId="144A5F8C" w:rsidR="006C6CDE" w:rsidRPr="0040262F" w:rsidRDefault="006C6CDE">
      <w:pPr>
        <w:pStyle w:val="Textonotapie"/>
        <w:rPr>
          <w:sz w:val="16"/>
          <w:szCs w:val="16"/>
          <w:lang w:val="es-CO"/>
        </w:rPr>
      </w:pPr>
      <w:r w:rsidRPr="0040262F">
        <w:rPr>
          <w:rStyle w:val="Refdenotaalpie"/>
          <w:sz w:val="16"/>
          <w:szCs w:val="16"/>
        </w:rPr>
        <w:footnoteRef/>
      </w:r>
      <w:r w:rsidRPr="0040262F">
        <w:rPr>
          <w:sz w:val="16"/>
          <w:szCs w:val="16"/>
        </w:rPr>
        <w:t xml:space="preserve"> </w:t>
      </w:r>
      <w:r w:rsidRPr="0040262F">
        <w:rPr>
          <w:sz w:val="16"/>
          <w:szCs w:val="16"/>
          <w:lang w:val="es-CO"/>
        </w:rPr>
        <w:t>Folio 99-106 C3</w:t>
      </w:r>
    </w:p>
  </w:footnote>
  <w:footnote w:id="11">
    <w:p w14:paraId="2C80A496" w14:textId="1E9CDBA1" w:rsidR="00E80663" w:rsidRPr="0040262F" w:rsidRDefault="00E80663">
      <w:pPr>
        <w:pStyle w:val="Textonotapie"/>
        <w:rPr>
          <w:sz w:val="16"/>
          <w:szCs w:val="16"/>
          <w:lang w:val="es-CO"/>
        </w:rPr>
      </w:pPr>
      <w:r w:rsidRPr="0040262F">
        <w:rPr>
          <w:rStyle w:val="Refdenotaalpie"/>
          <w:sz w:val="16"/>
          <w:szCs w:val="16"/>
        </w:rPr>
        <w:footnoteRef/>
      </w:r>
      <w:r w:rsidRPr="0040262F">
        <w:rPr>
          <w:sz w:val="16"/>
          <w:szCs w:val="16"/>
        </w:rPr>
        <w:t xml:space="preserve"> </w:t>
      </w:r>
      <w:r w:rsidRPr="0040262F">
        <w:rPr>
          <w:sz w:val="16"/>
          <w:szCs w:val="16"/>
          <w:lang w:val="es-CO"/>
        </w:rPr>
        <w:t>Folio 16 C2.</w:t>
      </w:r>
    </w:p>
  </w:footnote>
  <w:footnote w:id="12">
    <w:p w14:paraId="2DCD566E" w14:textId="3281B2FD" w:rsidR="00E80663" w:rsidRPr="0040262F" w:rsidRDefault="00E80663">
      <w:pPr>
        <w:pStyle w:val="Textonotapie"/>
        <w:rPr>
          <w:sz w:val="16"/>
          <w:szCs w:val="16"/>
          <w:lang w:val="es-CO"/>
        </w:rPr>
      </w:pPr>
      <w:r w:rsidRPr="0040262F">
        <w:rPr>
          <w:rStyle w:val="Refdenotaalpie"/>
          <w:sz w:val="16"/>
          <w:szCs w:val="16"/>
        </w:rPr>
        <w:footnoteRef/>
      </w:r>
      <w:r w:rsidRPr="0040262F">
        <w:rPr>
          <w:sz w:val="16"/>
          <w:szCs w:val="16"/>
        </w:rPr>
        <w:t xml:space="preserve"> </w:t>
      </w:r>
      <w:r w:rsidRPr="0040262F">
        <w:rPr>
          <w:sz w:val="16"/>
          <w:szCs w:val="16"/>
          <w:lang w:val="es-CO"/>
        </w:rPr>
        <w:t>Folio 17-18 C2.</w:t>
      </w:r>
    </w:p>
  </w:footnote>
  <w:footnote w:id="13">
    <w:p w14:paraId="0E611EA6" w14:textId="1308955C" w:rsidR="00E80663" w:rsidRPr="0040262F" w:rsidRDefault="00E80663">
      <w:pPr>
        <w:pStyle w:val="Textonotapie"/>
        <w:rPr>
          <w:sz w:val="16"/>
          <w:szCs w:val="16"/>
          <w:lang w:val="es-CO"/>
        </w:rPr>
      </w:pPr>
      <w:r w:rsidRPr="0040262F">
        <w:rPr>
          <w:rStyle w:val="Refdenotaalpie"/>
          <w:sz w:val="16"/>
          <w:szCs w:val="16"/>
        </w:rPr>
        <w:footnoteRef/>
      </w:r>
      <w:r w:rsidRPr="0040262F">
        <w:rPr>
          <w:sz w:val="16"/>
          <w:szCs w:val="16"/>
        </w:rPr>
        <w:t xml:space="preserve"> </w:t>
      </w:r>
      <w:r w:rsidRPr="0040262F">
        <w:rPr>
          <w:sz w:val="16"/>
          <w:szCs w:val="16"/>
          <w:lang w:val="es-CO"/>
        </w:rPr>
        <w:t xml:space="preserve">Folios 24-27 C2. </w:t>
      </w:r>
    </w:p>
  </w:footnote>
  <w:footnote w:id="14">
    <w:p w14:paraId="09D2075C" w14:textId="2E58971C" w:rsidR="0099394C" w:rsidRPr="0040262F" w:rsidRDefault="0099394C" w:rsidP="0099394C">
      <w:pPr>
        <w:pStyle w:val="Textonotapie"/>
        <w:rPr>
          <w:sz w:val="16"/>
          <w:szCs w:val="16"/>
          <w:lang w:val="es-CO"/>
        </w:rPr>
      </w:pPr>
      <w:r w:rsidRPr="0040262F">
        <w:rPr>
          <w:rStyle w:val="Refdenotaalpie"/>
          <w:sz w:val="16"/>
          <w:szCs w:val="16"/>
        </w:rPr>
        <w:footnoteRef/>
      </w:r>
      <w:r w:rsidRPr="0040262F">
        <w:rPr>
          <w:sz w:val="16"/>
          <w:szCs w:val="16"/>
        </w:rPr>
        <w:t xml:space="preserve"> </w:t>
      </w:r>
      <w:r w:rsidRPr="0040262F">
        <w:rPr>
          <w:sz w:val="16"/>
          <w:szCs w:val="16"/>
          <w:lang w:val="es-CO"/>
        </w:rPr>
        <w:t>Folio 5 – 8 C2.</w:t>
      </w:r>
    </w:p>
  </w:footnote>
  <w:footnote w:id="15">
    <w:p w14:paraId="706945A3" w14:textId="1A175EB0" w:rsidR="00E80663" w:rsidRPr="0040262F" w:rsidRDefault="00E80663">
      <w:pPr>
        <w:pStyle w:val="Textonotapie"/>
        <w:rPr>
          <w:sz w:val="16"/>
          <w:szCs w:val="16"/>
          <w:lang w:val="es-CO"/>
        </w:rPr>
      </w:pPr>
      <w:r w:rsidRPr="0040262F">
        <w:rPr>
          <w:rStyle w:val="Refdenotaalpie"/>
          <w:sz w:val="16"/>
          <w:szCs w:val="16"/>
        </w:rPr>
        <w:footnoteRef/>
      </w:r>
      <w:r w:rsidRPr="0040262F">
        <w:rPr>
          <w:sz w:val="16"/>
          <w:szCs w:val="16"/>
        </w:rPr>
        <w:t xml:space="preserve"> </w:t>
      </w:r>
      <w:r w:rsidRPr="0040262F">
        <w:rPr>
          <w:sz w:val="16"/>
          <w:szCs w:val="16"/>
          <w:lang w:val="es-CO"/>
        </w:rPr>
        <w:t>Folios 20-23 C2.</w:t>
      </w:r>
    </w:p>
  </w:footnote>
  <w:footnote w:id="16">
    <w:p w14:paraId="3CCCBE71" w14:textId="5D9E82CA" w:rsidR="00E80663" w:rsidRPr="0040262F" w:rsidRDefault="00E80663">
      <w:pPr>
        <w:pStyle w:val="Textonotapie"/>
        <w:rPr>
          <w:sz w:val="16"/>
          <w:szCs w:val="16"/>
          <w:lang w:val="es-CO"/>
        </w:rPr>
      </w:pPr>
      <w:r w:rsidRPr="0040262F">
        <w:rPr>
          <w:rStyle w:val="Refdenotaalpie"/>
          <w:sz w:val="16"/>
          <w:szCs w:val="16"/>
        </w:rPr>
        <w:footnoteRef/>
      </w:r>
      <w:r w:rsidRPr="0040262F">
        <w:rPr>
          <w:sz w:val="16"/>
          <w:szCs w:val="16"/>
        </w:rPr>
        <w:t xml:space="preserve"> </w:t>
      </w:r>
      <w:r w:rsidRPr="0040262F">
        <w:rPr>
          <w:sz w:val="16"/>
          <w:szCs w:val="16"/>
          <w:lang w:val="es-CO"/>
        </w:rPr>
        <w:t>Folio 28 C2.</w:t>
      </w:r>
    </w:p>
  </w:footnote>
  <w:footnote w:id="17">
    <w:p w14:paraId="7063721E" w14:textId="3B8CACAE" w:rsidR="002165C6" w:rsidRPr="0040262F" w:rsidRDefault="002165C6">
      <w:pPr>
        <w:pStyle w:val="Textonotapie"/>
        <w:rPr>
          <w:sz w:val="16"/>
          <w:szCs w:val="16"/>
          <w:lang w:val="es-CO"/>
        </w:rPr>
      </w:pPr>
      <w:r w:rsidRPr="0040262F">
        <w:rPr>
          <w:rStyle w:val="Refdenotaalpie"/>
          <w:sz w:val="16"/>
          <w:szCs w:val="16"/>
        </w:rPr>
        <w:footnoteRef/>
      </w:r>
      <w:r w:rsidRPr="0040262F">
        <w:rPr>
          <w:sz w:val="16"/>
          <w:szCs w:val="16"/>
        </w:rPr>
        <w:t xml:space="preserve"> </w:t>
      </w:r>
      <w:r w:rsidRPr="0040262F">
        <w:rPr>
          <w:sz w:val="16"/>
          <w:szCs w:val="16"/>
          <w:lang w:val="es-CO"/>
        </w:rPr>
        <w:t>Folio 99 del CP</w:t>
      </w:r>
    </w:p>
  </w:footnote>
  <w:footnote w:id="18">
    <w:p w14:paraId="10AC185B" w14:textId="77777777" w:rsidR="001803DE" w:rsidRPr="0040262F" w:rsidRDefault="001803DE" w:rsidP="001803DE">
      <w:pPr>
        <w:pStyle w:val="Textonotapie"/>
        <w:jc w:val="both"/>
        <w:rPr>
          <w:i/>
          <w:sz w:val="16"/>
          <w:szCs w:val="16"/>
        </w:rPr>
      </w:pPr>
      <w:r w:rsidRPr="0040262F">
        <w:rPr>
          <w:rStyle w:val="Refdenotaalpie"/>
          <w:rFonts w:eastAsia="Calibri"/>
          <w:sz w:val="16"/>
          <w:szCs w:val="16"/>
        </w:rPr>
        <w:footnoteRef/>
      </w:r>
      <w:r w:rsidRPr="0040262F">
        <w:rPr>
          <w:sz w:val="16"/>
          <w:szCs w:val="16"/>
        </w:rPr>
        <w:t xml:space="preserve"> </w:t>
      </w:r>
      <w:r w:rsidRPr="0040262F">
        <w:rPr>
          <w:bCs/>
          <w:i/>
          <w:sz w:val="16"/>
          <w:szCs w:val="16"/>
        </w:rPr>
        <w:t>“(…)</w:t>
      </w:r>
      <w:r w:rsidRPr="0040262F">
        <w:rPr>
          <w:bCs/>
          <w:i/>
          <w:iCs/>
          <w:sz w:val="16"/>
          <w:szCs w:val="16"/>
        </w:rPr>
        <w:t>.</w:t>
      </w:r>
      <w:r w:rsidRPr="0040262F">
        <w:rPr>
          <w:i/>
          <w:iCs/>
          <w:sz w:val="16"/>
          <w:szCs w:val="16"/>
        </w:rPr>
        <w:t xml:space="preserve"> </w:t>
      </w:r>
      <w:r w:rsidRPr="0040262F">
        <w:rPr>
          <w:i/>
          <w:sz w:val="16"/>
          <w:szCs w:val="16"/>
        </w:rPr>
        <w:t>Salvo en los procesos en que se ventile un interés público, la sentencia dispondrá sobre la condena en costas, cuya liquidación y ejecución se regirán por las normas del Código de Procedimiento Civil.”</w:t>
      </w:r>
    </w:p>
    <w:p w14:paraId="352F2803" w14:textId="77777777" w:rsidR="001803DE" w:rsidRPr="0040262F" w:rsidRDefault="001803DE" w:rsidP="001803DE">
      <w:pPr>
        <w:pStyle w:val="Textonotapie"/>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3FF27" w14:textId="3618AD95" w:rsidR="00E80663" w:rsidRPr="009D55BA" w:rsidRDefault="00E80663" w:rsidP="00BF6393">
    <w:pPr>
      <w:pStyle w:val="Encabezado"/>
      <w:jc w:val="right"/>
      <w:rPr>
        <w:rFonts w:ascii="Tahoma" w:hAnsi="Tahoma" w:cs="Tahoma"/>
        <w:sz w:val="14"/>
        <w:szCs w:val="14"/>
      </w:rPr>
    </w:pPr>
    <w:r>
      <w:rPr>
        <w:rFonts w:ascii="Tahoma" w:hAnsi="Tahoma" w:cs="Tahoma"/>
        <w:b/>
        <w:sz w:val="22"/>
        <w:szCs w:val="22"/>
        <w:lang w:val="es-MX"/>
      </w:rPr>
      <w:tab/>
    </w:r>
    <w:r w:rsidRPr="009D55BA">
      <w:rPr>
        <w:rFonts w:ascii="Tahoma" w:hAnsi="Tahoma" w:cs="Tahoma"/>
        <w:sz w:val="14"/>
        <w:szCs w:val="14"/>
        <w:lang w:val="es-MX"/>
      </w:rPr>
      <w:t xml:space="preserve">Expediente No. </w:t>
    </w:r>
    <w:r>
      <w:rPr>
        <w:rFonts w:ascii="Tahoma" w:hAnsi="Tahoma" w:cs="Tahoma"/>
        <w:sz w:val="14"/>
        <w:szCs w:val="14"/>
        <w:lang w:val="es-MX"/>
      </w:rPr>
      <w:t>2017-018</w:t>
    </w:r>
    <w:r w:rsidR="00C53499">
      <w:rPr>
        <w:rFonts w:ascii="Tahoma" w:hAnsi="Tahoma" w:cs="Tahoma"/>
        <w:sz w:val="14"/>
        <w:szCs w:val="14"/>
        <w:lang w:val="es-MX"/>
      </w:rPr>
      <w:t>5</w:t>
    </w:r>
  </w:p>
  <w:p w14:paraId="5F205647" w14:textId="77777777" w:rsidR="00E80663" w:rsidRPr="009D55BA" w:rsidRDefault="00E80663" w:rsidP="00BF6393">
    <w:pPr>
      <w:pStyle w:val="Encabezado"/>
      <w:jc w:val="right"/>
      <w:rPr>
        <w:rFonts w:ascii="Tahoma" w:hAnsi="Tahoma" w:cs="Tahoma"/>
        <w:sz w:val="14"/>
        <w:szCs w:val="14"/>
      </w:rPr>
    </w:pPr>
    <w:r w:rsidRPr="009D55BA">
      <w:rPr>
        <w:rFonts w:ascii="Tahoma" w:hAnsi="Tahoma" w:cs="Tahoma"/>
        <w:sz w:val="14"/>
        <w:szCs w:val="14"/>
      </w:rPr>
      <w:t>FALLO DE PRIMERA INSTANCIA</w:t>
    </w:r>
  </w:p>
  <w:p w14:paraId="769ADD32" w14:textId="1A4F6F9D" w:rsidR="00E80663" w:rsidRPr="007031F6" w:rsidRDefault="00E80663" w:rsidP="00BF6393">
    <w:pPr>
      <w:pStyle w:val="Encabezado"/>
      <w:jc w:val="right"/>
      <w:rPr>
        <w:rFonts w:ascii="Tahoma" w:hAnsi="Tahoma" w:cs="Tahoma"/>
        <w:smallCaps/>
        <w:sz w:val="16"/>
        <w:szCs w:val="16"/>
        <w:lang w:val="es-MX"/>
      </w:rPr>
    </w:pPr>
    <w:r w:rsidRPr="009D55BA">
      <w:rPr>
        <w:rFonts w:ascii="Tahoma" w:hAnsi="Tahoma" w:cs="Tahoma"/>
        <w:sz w:val="14"/>
        <w:szCs w:val="14"/>
      </w:rPr>
      <w:t xml:space="preserve">Página </w:t>
    </w:r>
    <w:r w:rsidRPr="009D55BA">
      <w:rPr>
        <w:rFonts w:ascii="Tahoma" w:hAnsi="Tahoma" w:cs="Tahoma"/>
        <w:sz w:val="14"/>
        <w:szCs w:val="14"/>
      </w:rPr>
      <w:fldChar w:fldCharType="begin"/>
    </w:r>
    <w:r w:rsidRPr="009D55BA">
      <w:rPr>
        <w:rFonts w:ascii="Tahoma" w:hAnsi="Tahoma" w:cs="Tahoma"/>
        <w:sz w:val="14"/>
        <w:szCs w:val="14"/>
      </w:rPr>
      <w:instrText xml:space="preserve"> PAGE  \* Arabic  \* MERGEFORMAT </w:instrText>
    </w:r>
    <w:r w:rsidRPr="009D55BA">
      <w:rPr>
        <w:rFonts w:ascii="Tahoma" w:hAnsi="Tahoma" w:cs="Tahoma"/>
        <w:sz w:val="14"/>
        <w:szCs w:val="14"/>
      </w:rPr>
      <w:fldChar w:fldCharType="separate"/>
    </w:r>
    <w:r w:rsidR="005F6BFB">
      <w:rPr>
        <w:rFonts w:ascii="Tahoma" w:hAnsi="Tahoma" w:cs="Tahoma"/>
        <w:noProof/>
        <w:sz w:val="14"/>
        <w:szCs w:val="14"/>
      </w:rPr>
      <w:t>10</w:t>
    </w:r>
    <w:r w:rsidRPr="009D55BA">
      <w:rPr>
        <w:rFonts w:ascii="Tahoma" w:hAnsi="Tahoma" w:cs="Tahoma"/>
        <w:sz w:val="14"/>
        <w:szCs w:val="14"/>
      </w:rPr>
      <w:fldChar w:fldCharType="end"/>
    </w:r>
    <w:r w:rsidRPr="009D55BA">
      <w:rPr>
        <w:rFonts w:ascii="Tahoma" w:hAnsi="Tahoma" w:cs="Tahoma"/>
        <w:sz w:val="14"/>
        <w:szCs w:val="14"/>
      </w:rPr>
      <w:t xml:space="preserve"> de </w:t>
    </w:r>
    <w:r w:rsidRPr="009D55BA">
      <w:rPr>
        <w:rFonts w:ascii="Tahoma" w:hAnsi="Tahoma" w:cs="Tahoma"/>
        <w:sz w:val="14"/>
        <w:szCs w:val="14"/>
      </w:rPr>
      <w:fldChar w:fldCharType="begin"/>
    </w:r>
    <w:r w:rsidRPr="009D55BA">
      <w:rPr>
        <w:rFonts w:ascii="Tahoma" w:hAnsi="Tahoma" w:cs="Tahoma"/>
        <w:sz w:val="14"/>
        <w:szCs w:val="14"/>
      </w:rPr>
      <w:instrText xml:space="preserve"> NUMPAGES  \* Arabic  \* MERGEFORMAT </w:instrText>
    </w:r>
    <w:r w:rsidRPr="009D55BA">
      <w:rPr>
        <w:rFonts w:ascii="Tahoma" w:hAnsi="Tahoma" w:cs="Tahoma"/>
        <w:sz w:val="14"/>
        <w:szCs w:val="14"/>
      </w:rPr>
      <w:fldChar w:fldCharType="separate"/>
    </w:r>
    <w:r w:rsidR="005F6BFB">
      <w:rPr>
        <w:rFonts w:ascii="Tahoma" w:hAnsi="Tahoma" w:cs="Tahoma"/>
        <w:noProof/>
        <w:sz w:val="14"/>
        <w:szCs w:val="14"/>
      </w:rPr>
      <w:t>10</w:t>
    </w:r>
    <w:r w:rsidRPr="009D55BA">
      <w:rPr>
        <w:rFonts w:ascii="Tahoma" w:hAnsi="Tahoma" w:cs="Tahoma"/>
        <w:sz w:val="14"/>
        <w:szCs w:val="14"/>
      </w:rPr>
      <w:fldChar w:fldCharType="end"/>
    </w:r>
  </w:p>
  <w:p w14:paraId="2E24CD96" w14:textId="77777777" w:rsidR="00E80663" w:rsidRPr="00422525" w:rsidRDefault="00E80663" w:rsidP="00BF6393">
    <w:pPr>
      <w:pStyle w:val="Encabezado"/>
      <w:jc w:val="right"/>
      <w:rPr>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05879" w14:textId="77777777" w:rsidR="00E80663" w:rsidRPr="00AA29E9" w:rsidRDefault="00E80663" w:rsidP="00BF6393">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23FC3C06" wp14:editId="1E976BE0">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7E1EEEFF" w14:textId="77777777" w:rsidR="00E80663" w:rsidRPr="00AA29E9" w:rsidRDefault="00E80663" w:rsidP="00BF6393">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14:paraId="03C3B310" w14:textId="77777777" w:rsidR="00E80663" w:rsidRPr="00AA29E9" w:rsidRDefault="00E80663" w:rsidP="00BF6393">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14:paraId="05B91B32" w14:textId="77777777" w:rsidR="00E80663" w:rsidRPr="00AA29E9" w:rsidRDefault="00E80663" w:rsidP="00BF6393">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14:paraId="2955115A" w14:textId="77777777" w:rsidR="00E80663" w:rsidRDefault="00E8066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7D4DBA2"/>
    <w:lvl w:ilvl="0">
      <w:numFmt w:val="bullet"/>
      <w:lvlText w:val="*"/>
      <w:lvlJc w:val="left"/>
    </w:lvl>
  </w:abstractNum>
  <w:abstractNum w:abstractNumId="1" w15:restartNumberingAfterBreak="0">
    <w:nsid w:val="1555124F"/>
    <w:multiLevelType w:val="multilevel"/>
    <w:tmpl w:val="F502EF9A"/>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A437FCC"/>
    <w:multiLevelType w:val="hybridMultilevel"/>
    <w:tmpl w:val="1FD8F27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872" w:hanging="360"/>
      </w:pPr>
      <w:rPr>
        <w:rFonts w:ascii="Courier New" w:hAnsi="Courier New" w:cs="Courier New" w:hint="default"/>
      </w:rPr>
    </w:lvl>
    <w:lvl w:ilvl="2" w:tplc="240A0005" w:tentative="1">
      <w:start w:val="1"/>
      <w:numFmt w:val="bullet"/>
      <w:lvlText w:val=""/>
      <w:lvlJc w:val="left"/>
      <w:pPr>
        <w:ind w:left="1592" w:hanging="360"/>
      </w:pPr>
      <w:rPr>
        <w:rFonts w:ascii="Wingdings" w:hAnsi="Wingdings" w:hint="default"/>
      </w:rPr>
    </w:lvl>
    <w:lvl w:ilvl="3" w:tplc="240A0001" w:tentative="1">
      <w:start w:val="1"/>
      <w:numFmt w:val="bullet"/>
      <w:lvlText w:val=""/>
      <w:lvlJc w:val="left"/>
      <w:pPr>
        <w:ind w:left="2312" w:hanging="360"/>
      </w:pPr>
      <w:rPr>
        <w:rFonts w:ascii="Symbol" w:hAnsi="Symbol" w:hint="default"/>
      </w:rPr>
    </w:lvl>
    <w:lvl w:ilvl="4" w:tplc="240A0003" w:tentative="1">
      <w:start w:val="1"/>
      <w:numFmt w:val="bullet"/>
      <w:lvlText w:val="o"/>
      <w:lvlJc w:val="left"/>
      <w:pPr>
        <w:ind w:left="3032" w:hanging="360"/>
      </w:pPr>
      <w:rPr>
        <w:rFonts w:ascii="Courier New" w:hAnsi="Courier New" w:cs="Courier New" w:hint="default"/>
      </w:rPr>
    </w:lvl>
    <w:lvl w:ilvl="5" w:tplc="240A0005" w:tentative="1">
      <w:start w:val="1"/>
      <w:numFmt w:val="bullet"/>
      <w:lvlText w:val=""/>
      <w:lvlJc w:val="left"/>
      <w:pPr>
        <w:ind w:left="3752" w:hanging="360"/>
      </w:pPr>
      <w:rPr>
        <w:rFonts w:ascii="Wingdings" w:hAnsi="Wingdings" w:hint="default"/>
      </w:rPr>
    </w:lvl>
    <w:lvl w:ilvl="6" w:tplc="240A0001" w:tentative="1">
      <w:start w:val="1"/>
      <w:numFmt w:val="bullet"/>
      <w:lvlText w:val=""/>
      <w:lvlJc w:val="left"/>
      <w:pPr>
        <w:ind w:left="4472" w:hanging="360"/>
      </w:pPr>
      <w:rPr>
        <w:rFonts w:ascii="Symbol" w:hAnsi="Symbol" w:hint="default"/>
      </w:rPr>
    </w:lvl>
    <w:lvl w:ilvl="7" w:tplc="240A0003" w:tentative="1">
      <w:start w:val="1"/>
      <w:numFmt w:val="bullet"/>
      <w:lvlText w:val="o"/>
      <w:lvlJc w:val="left"/>
      <w:pPr>
        <w:ind w:left="5192" w:hanging="360"/>
      </w:pPr>
      <w:rPr>
        <w:rFonts w:ascii="Courier New" w:hAnsi="Courier New" w:cs="Courier New" w:hint="default"/>
      </w:rPr>
    </w:lvl>
    <w:lvl w:ilvl="8" w:tplc="240A0005" w:tentative="1">
      <w:start w:val="1"/>
      <w:numFmt w:val="bullet"/>
      <w:lvlText w:val=""/>
      <w:lvlJc w:val="left"/>
      <w:pPr>
        <w:ind w:left="5912" w:hanging="360"/>
      </w:pPr>
      <w:rPr>
        <w:rFonts w:ascii="Wingdings" w:hAnsi="Wingdings" w:hint="default"/>
      </w:rPr>
    </w:lvl>
  </w:abstractNum>
  <w:abstractNum w:abstractNumId="3" w15:restartNumberingAfterBreak="0">
    <w:nsid w:val="40D97CE5"/>
    <w:multiLevelType w:val="hybridMultilevel"/>
    <w:tmpl w:val="924863AE"/>
    <w:lvl w:ilvl="0" w:tplc="DE18B866">
      <w:start w:val="1"/>
      <w:numFmt w:val="bullet"/>
      <w:lvlText w:val="-"/>
      <w:lvlJc w:val="left"/>
      <w:pPr>
        <w:tabs>
          <w:tab w:val="num" w:pos="1428"/>
        </w:tabs>
        <w:ind w:left="1428" w:hanging="360"/>
      </w:pPr>
      <w:rPr>
        <w:rFonts w:ascii="Tahoma" w:eastAsia="Times New Roman" w:hAnsi="Tahoma" w:cs="Tahoma"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15:restartNumberingAfterBreak="0">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5" w15:restartNumberingAfterBreak="0">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6" w15:restartNumberingAfterBreak="0">
    <w:nsid w:val="4CB63993"/>
    <w:multiLevelType w:val="multilevel"/>
    <w:tmpl w:val="6154379E"/>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506" w:hanging="1080"/>
      </w:pPr>
      <w:rPr>
        <w:rFonts w:cs="Times New Roman"/>
        <w:b/>
        <w:i w:val="0"/>
        <w:sz w:val="22"/>
        <w:szCs w:val="22"/>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7" w15:restartNumberingAfterBreak="0">
    <w:nsid w:val="6A020FB9"/>
    <w:multiLevelType w:val="multilevel"/>
    <w:tmpl w:val="91F850F0"/>
    <w:lvl w:ilvl="0">
      <w:start w:val="1"/>
      <w:numFmt w:val="decimal"/>
      <w:lvlText w:val="%1."/>
      <w:lvlJc w:val="left"/>
      <w:pPr>
        <w:ind w:left="720" w:hanging="720"/>
      </w:pPr>
      <w:rPr>
        <w:rFonts w:hint="default"/>
        <w:i w:val="0"/>
        <w:sz w:val="22"/>
      </w:rPr>
    </w:lvl>
    <w:lvl w:ilvl="1">
      <w:start w:val="1"/>
      <w:numFmt w:val="decimal"/>
      <w:lvlText w:val="%1.%2."/>
      <w:lvlJc w:val="left"/>
      <w:pPr>
        <w:ind w:left="720" w:hanging="720"/>
      </w:pPr>
      <w:rPr>
        <w:rFonts w:hint="default"/>
        <w:i w:val="0"/>
        <w:sz w:val="22"/>
      </w:rPr>
    </w:lvl>
    <w:lvl w:ilvl="2">
      <w:start w:val="2"/>
      <w:numFmt w:val="decimal"/>
      <w:lvlText w:val="%1.%2.%3."/>
      <w:lvlJc w:val="left"/>
      <w:pPr>
        <w:ind w:left="720" w:hanging="720"/>
      </w:pPr>
      <w:rPr>
        <w:rFonts w:hint="default"/>
        <w:b/>
        <w:i w:val="0"/>
        <w:sz w:val="22"/>
      </w:rPr>
    </w:lvl>
    <w:lvl w:ilvl="3">
      <w:start w:val="1"/>
      <w:numFmt w:val="decimal"/>
      <w:lvlText w:val="%1.%2.%3.%4."/>
      <w:lvlJc w:val="left"/>
      <w:pPr>
        <w:ind w:left="720" w:hanging="720"/>
      </w:pPr>
      <w:rPr>
        <w:rFonts w:hint="default"/>
        <w:b/>
        <w:i w:val="0"/>
        <w:sz w:val="22"/>
      </w:rPr>
    </w:lvl>
    <w:lvl w:ilvl="4">
      <w:start w:val="1"/>
      <w:numFmt w:val="decimal"/>
      <w:lvlText w:val="%1.%2.%3.%4.%5."/>
      <w:lvlJc w:val="left"/>
      <w:pPr>
        <w:ind w:left="1080" w:hanging="1080"/>
      </w:pPr>
      <w:rPr>
        <w:rFonts w:hint="default"/>
        <w:i w:val="0"/>
        <w:sz w:val="22"/>
      </w:rPr>
    </w:lvl>
    <w:lvl w:ilvl="5">
      <w:start w:val="1"/>
      <w:numFmt w:val="decimal"/>
      <w:lvlText w:val="%1.%2.%3.%4.%5.%6."/>
      <w:lvlJc w:val="left"/>
      <w:pPr>
        <w:ind w:left="1080" w:hanging="1080"/>
      </w:pPr>
      <w:rPr>
        <w:rFonts w:hint="default"/>
        <w:i w:val="0"/>
        <w:sz w:val="22"/>
      </w:rPr>
    </w:lvl>
    <w:lvl w:ilvl="6">
      <w:start w:val="1"/>
      <w:numFmt w:val="decimal"/>
      <w:lvlText w:val="%1.%2.%3.%4.%5.%6.%7."/>
      <w:lvlJc w:val="left"/>
      <w:pPr>
        <w:ind w:left="1080" w:hanging="1080"/>
      </w:pPr>
      <w:rPr>
        <w:rFonts w:hint="default"/>
        <w:i w:val="0"/>
        <w:sz w:val="22"/>
      </w:rPr>
    </w:lvl>
    <w:lvl w:ilvl="7">
      <w:start w:val="1"/>
      <w:numFmt w:val="decimal"/>
      <w:lvlText w:val="%1.%2.%3.%4.%5.%6.%7.%8."/>
      <w:lvlJc w:val="left"/>
      <w:pPr>
        <w:ind w:left="1440" w:hanging="1440"/>
      </w:pPr>
      <w:rPr>
        <w:rFonts w:hint="default"/>
        <w:i w:val="0"/>
        <w:sz w:val="22"/>
      </w:rPr>
    </w:lvl>
    <w:lvl w:ilvl="8">
      <w:start w:val="1"/>
      <w:numFmt w:val="decimal"/>
      <w:lvlText w:val="%1.%2.%3.%4.%5.%6.%7.%8.%9."/>
      <w:lvlJc w:val="left"/>
      <w:pPr>
        <w:ind w:left="1440" w:hanging="1440"/>
      </w:pPr>
      <w:rPr>
        <w:rFonts w:hint="default"/>
        <w:i w:val="0"/>
        <w:sz w:val="22"/>
      </w:r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6"/>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0"/>
    <w:lvlOverride w:ilvl="0">
      <w:lvl w:ilvl="0">
        <w:start w:val="65535"/>
        <w:numFmt w:val="bullet"/>
        <w:lvlText w:val="-"/>
        <w:legacy w:legacy="1" w:legacySpace="0" w:legacyIndent="346"/>
        <w:lvlJc w:val="left"/>
        <w:rPr>
          <w:rFonts w:ascii="Cambria" w:hAnsi="Cambria" w:hint="default"/>
        </w:rPr>
      </w:lvl>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E89"/>
    <w:rsid w:val="00014743"/>
    <w:rsid w:val="000611E0"/>
    <w:rsid w:val="00067A31"/>
    <w:rsid w:val="000B54B5"/>
    <w:rsid w:val="000D2593"/>
    <w:rsid w:val="000E7C13"/>
    <w:rsid w:val="00160E76"/>
    <w:rsid w:val="001803DE"/>
    <w:rsid w:val="00192347"/>
    <w:rsid w:val="001A69B5"/>
    <w:rsid w:val="001D2364"/>
    <w:rsid w:val="001F33A7"/>
    <w:rsid w:val="00207F3F"/>
    <w:rsid w:val="002165C6"/>
    <w:rsid w:val="002308DB"/>
    <w:rsid w:val="002611BA"/>
    <w:rsid w:val="002A6272"/>
    <w:rsid w:val="002D7267"/>
    <w:rsid w:val="0032679A"/>
    <w:rsid w:val="00333591"/>
    <w:rsid w:val="003359C7"/>
    <w:rsid w:val="00366158"/>
    <w:rsid w:val="003E4A2D"/>
    <w:rsid w:val="0040262F"/>
    <w:rsid w:val="00430C65"/>
    <w:rsid w:val="00454447"/>
    <w:rsid w:val="004C146E"/>
    <w:rsid w:val="004C34BE"/>
    <w:rsid w:val="004C7D3A"/>
    <w:rsid w:val="005353DD"/>
    <w:rsid w:val="005A42F9"/>
    <w:rsid w:val="005A62AC"/>
    <w:rsid w:val="005A7D6D"/>
    <w:rsid w:val="005F6BFB"/>
    <w:rsid w:val="00617C1D"/>
    <w:rsid w:val="006C6CDE"/>
    <w:rsid w:val="006F727A"/>
    <w:rsid w:val="00744F43"/>
    <w:rsid w:val="007A0DC6"/>
    <w:rsid w:val="007C301D"/>
    <w:rsid w:val="007E1A62"/>
    <w:rsid w:val="00813A09"/>
    <w:rsid w:val="00876476"/>
    <w:rsid w:val="008D1015"/>
    <w:rsid w:val="008F14DB"/>
    <w:rsid w:val="00932285"/>
    <w:rsid w:val="00941662"/>
    <w:rsid w:val="009808CB"/>
    <w:rsid w:val="00981482"/>
    <w:rsid w:val="0099394C"/>
    <w:rsid w:val="009B3878"/>
    <w:rsid w:val="009C72D2"/>
    <w:rsid w:val="009D5F87"/>
    <w:rsid w:val="00A43A08"/>
    <w:rsid w:val="00A444FC"/>
    <w:rsid w:val="00A54C02"/>
    <w:rsid w:val="00A90345"/>
    <w:rsid w:val="00AA0FCF"/>
    <w:rsid w:val="00AD2EDF"/>
    <w:rsid w:val="00AE0F33"/>
    <w:rsid w:val="00AF6F14"/>
    <w:rsid w:val="00B33455"/>
    <w:rsid w:val="00B60A82"/>
    <w:rsid w:val="00B967E1"/>
    <w:rsid w:val="00BD1EC1"/>
    <w:rsid w:val="00BE294D"/>
    <w:rsid w:val="00BF6393"/>
    <w:rsid w:val="00C05CBA"/>
    <w:rsid w:val="00C11657"/>
    <w:rsid w:val="00C53499"/>
    <w:rsid w:val="00C55B0D"/>
    <w:rsid w:val="00C72D85"/>
    <w:rsid w:val="00CD2C6C"/>
    <w:rsid w:val="00CD75CC"/>
    <w:rsid w:val="00D2249E"/>
    <w:rsid w:val="00D417B3"/>
    <w:rsid w:val="00D61963"/>
    <w:rsid w:val="00D66D46"/>
    <w:rsid w:val="00D742B8"/>
    <w:rsid w:val="00D76753"/>
    <w:rsid w:val="00D80BE3"/>
    <w:rsid w:val="00DD0066"/>
    <w:rsid w:val="00DE35FA"/>
    <w:rsid w:val="00E05275"/>
    <w:rsid w:val="00E80663"/>
    <w:rsid w:val="00E93E89"/>
    <w:rsid w:val="00E97653"/>
    <w:rsid w:val="00F040B5"/>
    <w:rsid w:val="00F167FD"/>
    <w:rsid w:val="00F74057"/>
    <w:rsid w:val="00F75A61"/>
    <w:rsid w:val="00FD4865"/>
    <w:rsid w:val="00FF7F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55169"/>
  <w15:docId w15:val="{CDEE6E65-9ABB-40D1-801A-E5308676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E8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93E89"/>
    <w:pPr>
      <w:tabs>
        <w:tab w:val="center" w:pos="4252"/>
        <w:tab w:val="right" w:pos="8504"/>
      </w:tabs>
    </w:pPr>
  </w:style>
  <w:style w:type="character" w:customStyle="1" w:styleId="EncabezadoCar">
    <w:name w:val="Encabezado Car"/>
    <w:basedOn w:val="Fuentedeprrafopredeter"/>
    <w:link w:val="Encabezado"/>
    <w:uiPriority w:val="99"/>
    <w:rsid w:val="00E93E89"/>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E93E89"/>
    <w:pPr>
      <w:tabs>
        <w:tab w:val="center" w:pos="4252"/>
        <w:tab w:val="right" w:pos="8504"/>
      </w:tabs>
    </w:pPr>
  </w:style>
  <w:style w:type="character" w:customStyle="1" w:styleId="PiedepginaCar">
    <w:name w:val="Pie de página Car"/>
    <w:basedOn w:val="Fuentedeprrafopredeter"/>
    <w:link w:val="Piedepgina"/>
    <w:rsid w:val="00E93E89"/>
    <w:rPr>
      <w:rFonts w:ascii="Times New Roman" w:eastAsia="Times New Roman" w:hAnsi="Times New Roman" w:cs="Times New Roman"/>
      <w:sz w:val="24"/>
      <w:szCs w:val="24"/>
      <w:lang w:val="es-ES" w:eastAsia="es-ES"/>
    </w:rPr>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Footnote reference"/>
    <w:basedOn w:val="Normal"/>
    <w:link w:val="TextonotapieCar"/>
    <w:uiPriority w:val="99"/>
    <w:unhideWhenUsed/>
    <w:qFormat/>
    <w:rsid w:val="00E93E89"/>
    <w:rPr>
      <w:sz w:val="20"/>
      <w:szCs w:val="20"/>
    </w:rPr>
  </w:style>
  <w:style w:type="character" w:customStyle="1" w:styleId="TextonotapieCar">
    <w:name w:val="Texto nota pie Car"/>
    <w:aliases w:val="Ref. de nota al pie1 Car Car,Pie de Página Car Car,FC Car Car,Texto de nota al pie Car Car,Ref. de nota al pie 2 Car Car,Footnote Text Char Char Char Char Char Car Car,Footnote Text Char Char Char Char Car Car,FA Fu Car Car"/>
    <w:basedOn w:val="Fuentedeprrafopredeter"/>
    <w:link w:val="Textonotapie"/>
    <w:rsid w:val="00E93E89"/>
    <w:rPr>
      <w:rFonts w:ascii="Times New Roman" w:eastAsia="Times New Roman" w:hAnsi="Times New Roman" w:cs="Times New Roman"/>
      <w:sz w:val="20"/>
      <w:szCs w:val="20"/>
      <w:lang w:val="es-ES"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R"/>
    <w:basedOn w:val="Fuentedeprrafopredeter"/>
    <w:uiPriority w:val="99"/>
    <w:unhideWhenUsed/>
    <w:qFormat/>
    <w:rsid w:val="00E93E89"/>
    <w:rPr>
      <w:vertAlign w:val="superscript"/>
    </w:rPr>
  </w:style>
  <w:style w:type="paragraph" w:styleId="Prrafodelista">
    <w:name w:val="List Paragraph"/>
    <w:basedOn w:val="Normal"/>
    <w:uiPriority w:val="34"/>
    <w:qFormat/>
    <w:rsid w:val="00E93E89"/>
    <w:pPr>
      <w:ind w:left="720"/>
      <w:contextualSpacing/>
    </w:pPr>
    <w:rPr>
      <w:rFonts w:ascii="Arial" w:hAnsi="Arial"/>
      <w:szCs w:val="20"/>
      <w:lang w:val="es-CO"/>
    </w:rPr>
  </w:style>
  <w:style w:type="character" w:styleId="Hipervnculo">
    <w:name w:val="Hyperlink"/>
    <w:basedOn w:val="Fuentedeprrafopredeter"/>
    <w:uiPriority w:val="99"/>
    <w:rsid w:val="00E93E89"/>
    <w:rPr>
      <w:rFonts w:cs="Times New Roman"/>
      <w:color w:val="0000FF"/>
      <w:u w:val="single"/>
    </w:rPr>
  </w:style>
  <w:style w:type="paragraph" w:customStyle="1" w:styleId="Style3">
    <w:name w:val="Style3"/>
    <w:basedOn w:val="Normal"/>
    <w:uiPriority w:val="99"/>
    <w:rsid w:val="00E93E89"/>
    <w:pPr>
      <w:widowControl w:val="0"/>
      <w:autoSpaceDE w:val="0"/>
      <w:autoSpaceDN w:val="0"/>
      <w:adjustRightInd w:val="0"/>
      <w:spacing w:line="294" w:lineRule="exact"/>
      <w:jc w:val="both"/>
    </w:pPr>
    <w:rPr>
      <w:rFonts w:ascii="Century Gothic" w:eastAsiaTheme="minorEastAsia" w:hAnsi="Century Gothic"/>
      <w:lang w:val="es-CO" w:eastAsia="es-CO"/>
    </w:rPr>
  </w:style>
  <w:style w:type="paragraph" w:styleId="Sinespaciado">
    <w:name w:val="No Spacing"/>
    <w:uiPriority w:val="1"/>
    <w:qFormat/>
    <w:rsid w:val="00E93E89"/>
    <w:pPr>
      <w:widowControl w:val="0"/>
      <w:autoSpaceDE w:val="0"/>
      <w:autoSpaceDN w:val="0"/>
      <w:adjustRightInd w:val="0"/>
      <w:spacing w:after="0" w:line="240" w:lineRule="auto"/>
    </w:pPr>
    <w:rPr>
      <w:rFonts w:ascii="Arial" w:eastAsia="Times New Roman" w:hAnsi="Arial" w:cs="Arial"/>
      <w:sz w:val="20"/>
      <w:szCs w:val="20"/>
      <w:lang w:val="es-ES" w:eastAsia="es-ES"/>
    </w:rPr>
  </w:style>
  <w:style w:type="character" w:customStyle="1" w:styleId="FontStyle39">
    <w:name w:val="Font Style39"/>
    <w:basedOn w:val="Fuentedeprrafopredeter"/>
    <w:uiPriority w:val="99"/>
    <w:rsid w:val="00E93E89"/>
    <w:rPr>
      <w:rFonts w:ascii="Times New Roman" w:hAnsi="Times New Roman" w:cs="Times New Roman" w:hint="default"/>
      <w:sz w:val="22"/>
      <w:szCs w:val="22"/>
    </w:rPr>
  </w:style>
  <w:style w:type="character" w:customStyle="1" w:styleId="FontStyle25">
    <w:name w:val="Font Style25"/>
    <w:uiPriority w:val="99"/>
    <w:rsid w:val="00E93E89"/>
    <w:rPr>
      <w:rFonts w:ascii="Times New Roman" w:hAnsi="Times New Roman" w:cs="Times New Roman"/>
      <w:sz w:val="30"/>
      <w:szCs w:val="30"/>
    </w:rPr>
  </w:style>
  <w:style w:type="character" w:customStyle="1" w:styleId="FontStyle30">
    <w:name w:val="Font Style30"/>
    <w:basedOn w:val="Fuentedeprrafopredeter"/>
    <w:uiPriority w:val="99"/>
    <w:rsid w:val="00E93E89"/>
    <w:rPr>
      <w:rFonts w:ascii="Courier New" w:hAnsi="Courier New" w:cs="Courier New"/>
      <w:sz w:val="22"/>
      <w:szCs w:val="22"/>
    </w:rPr>
  </w:style>
  <w:style w:type="character" w:customStyle="1" w:styleId="FontStyle52">
    <w:name w:val="Font Style52"/>
    <w:basedOn w:val="Fuentedeprrafopredeter"/>
    <w:uiPriority w:val="99"/>
    <w:rsid w:val="00E93E89"/>
    <w:rPr>
      <w:rFonts w:ascii="Cambria" w:hAnsi="Cambria" w:cs="Cambria"/>
      <w:sz w:val="20"/>
      <w:szCs w:val="20"/>
    </w:rPr>
  </w:style>
  <w:style w:type="paragraph" w:customStyle="1" w:styleId="Style10">
    <w:name w:val="Style10"/>
    <w:basedOn w:val="Normal"/>
    <w:uiPriority w:val="99"/>
    <w:rsid w:val="00E93E89"/>
    <w:pPr>
      <w:widowControl w:val="0"/>
      <w:autoSpaceDE w:val="0"/>
      <w:autoSpaceDN w:val="0"/>
      <w:adjustRightInd w:val="0"/>
      <w:spacing w:line="282" w:lineRule="exact"/>
      <w:jc w:val="both"/>
    </w:pPr>
    <w:rPr>
      <w:rFonts w:ascii="Garamond" w:eastAsiaTheme="minorEastAsia" w:hAnsi="Garamond" w:cstheme="minorBidi"/>
      <w:lang w:val="es-CO" w:eastAsia="es-CO"/>
    </w:rPr>
  </w:style>
  <w:style w:type="character" w:customStyle="1" w:styleId="FontStyle44">
    <w:name w:val="Font Style44"/>
    <w:uiPriority w:val="99"/>
    <w:rsid w:val="00E93E89"/>
    <w:rPr>
      <w:rFonts w:ascii="Times New Roman" w:hAnsi="Times New Roman" w:cs="Times New Roman"/>
      <w:i/>
      <w:iCs/>
      <w:sz w:val="20"/>
      <w:szCs w:val="20"/>
    </w:rPr>
  </w:style>
  <w:style w:type="character" w:customStyle="1" w:styleId="FontStyle23">
    <w:name w:val="Font Style23"/>
    <w:basedOn w:val="Fuentedeprrafopredeter"/>
    <w:uiPriority w:val="99"/>
    <w:rsid w:val="00E93E89"/>
    <w:rPr>
      <w:rFonts w:ascii="Tahoma" w:hAnsi="Tahoma" w:cs="Tahoma"/>
      <w:sz w:val="20"/>
      <w:szCs w:val="20"/>
    </w:rPr>
  </w:style>
  <w:style w:type="character" w:customStyle="1" w:styleId="FontStyle22">
    <w:name w:val="Font Style22"/>
    <w:basedOn w:val="Fuentedeprrafopredeter"/>
    <w:uiPriority w:val="99"/>
    <w:rsid w:val="00E93E89"/>
    <w:rPr>
      <w:rFonts w:ascii="Calibri" w:hAnsi="Calibri" w:cs="Calibri"/>
      <w:sz w:val="18"/>
      <w:szCs w:val="18"/>
    </w:rPr>
  </w:style>
  <w:style w:type="character" w:customStyle="1" w:styleId="FontStyle24">
    <w:name w:val="Font Style24"/>
    <w:basedOn w:val="Fuentedeprrafopredeter"/>
    <w:uiPriority w:val="99"/>
    <w:rsid w:val="00E93E89"/>
    <w:rPr>
      <w:rFonts w:ascii="Calibri" w:hAnsi="Calibri" w:cs="Calibri"/>
      <w:sz w:val="18"/>
      <w:szCs w:val="18"/>
    </w:rPr>
  </w:style>
  <w:style w:type="paragraph" w:customStyle="1" w:styleId="Style8">
    <w:name w:val="Style8"/>
    <w:basedOn w:val="Normal"/>
    <w:uiPriority w:val="99"/>
    <w:rsid w:val="00E93E89"/>
    <w:pPr>
      <w:widowControl w:val="0"/>
      <w:autoSpaceDE w:val="0"/>
      <w:autoSpaceDN w:val="0"/>
      <w:adjustRightInd w:val="0"/>
      <w:spacing w:line="308" w:lineRule="exact"/>
      <w:jc w:val="both"/>
    </w:pPr>
    <w:rPr>
      <w:rFonts w:ascii="Calibri" w:eastAsiaTheme="minorEastAsia" w:hAnsi="Calibri" w:cstheme="minorBidi"/>
      <w:lang w:val="es-CO" w:eastAsia="es-CO"/>
    </w:rPr>
  </w:style>
  <w:style w:type="paragraph" w:customStyle="1" w:styleId="Style13">
    <w:name w:val="Style13"/>
    <w:basedOn w:val="Normal"/>
    <w:uiPriority w:val="99"/>
    <w:rsid w:val="00E93E89"/>
    <w:pPr>
      <w:widowControl w:val="0"/>
      <w:autoSpaceDE w:val="0"/>
      <w:autoSpaceDN w:val="0"/>
      <w:adjustRightInd w:val="0"/>
      <w:spacing w:line="251" w:lineRule="exact"/>
      <w:jc w:val="both"/>
    </w:pPr>
    <w:rPr>
      <w:rFonts w:ascii="Calibri" w:eastAsiaTheme="minorEastAsia" w:hAnsi="Calibri" w:cstheme="minorBidi"/>
      <w:lang w:val="es-CO" w:eastAsia="es-CO"/>
    </w:rPr>
  </w:style>
  <w:style w:type="character" w:customStyle="1" w:styleId="FontStyle32">
    <w:name w:val="Font Style32"/>
    <w:basedOn w:val="Fuentedeprrafopredeter"/>
    <w:uiPriority w:val="99"/>
    <w:rsid w:val="00E93E89"/>
    <w:rPr>
      <w:rFonts w:ascii="Calibri" w:hAnsi="Calibri" w:cs="Calibri"/>
      <w:sz w:val="18"/>
      <w:szCs w:val="18"/>
    </w:rPr>
  </w:style>
  <w:style w:type="character" w:customStyle="1" w:styleId="FontStyle33">
    <w:name w:val="Font Style33"/>
    <w:basedOn w:val="Fuentedeprrafopredeter"/>
    <w:uiPriority w:val="99"/>
    <w:rsid w:val="00E93E89"/>
    <w:rPr>
      <w:rFonts w:ascii="Calibri" w:hAnsi="Calibri" w:cs="Calibri"/>
      <w:i/>
      <w:iCs/>
      <w:sz w:val="16"/>
      <w:szCs w:val="16"/>
    </w:rPr>
  </w:style>
  <w:style w:type="character" w:customStyle="1" w:styleId="FontStyle34">
    <w:name w:val="Font Style34"/>
    <w:basedOn w:val="Fuentedeprrafopredeter"/>
    <w:uiPriority w:val="99"/>
    <w:rsid w:val="00E93E89"/>
    <w:rPr>
      <w:rFonts w:ascii="Calibri" w:hAnsi="Calibri" w:cs="Calibri"/>
      <w:i/>
      <w:iCs/>
      <w:sz w:val="18"/>
      <w:szCs w:val="18"/>
    </w:rPr>
  </w:style>
  <w:style w:type="character" w:customStyle="1" w:styleId="FontStyle38">
    <w:name w:val="Font Style38"/>
    <w:basedOn w:val="Fuentedeprrafopredeter"/>
    <w:uiPriority w:val="99"/>
    <w:rsid w:val="00E93E89"/>
    <w:rPr>
      <w:rFonts w:ascii="Calibri" w:hAnsi="Calibri" w:cs="Calibri"/>
      <w:sz w:val="16"/>
      <w:szCs w:val="16"/>
    </w:rPr>
  </w:style>
  <w:style w:type="character" w:customStyle="1" w:styleId="FontStyle41">
    <w:name w:val="Font Style41"/>
    <w:basedOn w:val="Fuentedeprrafopredeter"/>
    <w:uiPriority w:val="99"/>
    <w:rsid w:val="00E93E89"/>
    <w:rPr>
      <w:rFonts w:ascii="Calibri" w:hAnsi="Calibri" w:cs="Calibri"/>
      <w:b/>
      <w:bCs/>
      <w:i/>
      <w:iCs/>
      <w:sz w:val="16"/>
      <w:szCs w:val="16"/>
    </w:rPr>
  </w:style>
  <w:style w:type="character" w:customStyle="1" w:styleId="FontStyle36">
    <w:name w:val="Font Style36"/>
    <w:basedOn w:val="Fuentedeprrafopredeter"/>
    <w:uiPriority w:val="99"/>
    <w:rsid w:val="00E93E89"/>
    <w:rPr>
      <w:rFonts w:ascii="Calibri" w:hAnsi="Calibri" w:cs="Calibri"/>
      <w:i/>
      <w:iCs/>
      <w:sz w:val="18"/>
      <w:szCs w:val="18"/>
    </w:rPr>
  </w:style>
  <w:style w:type="character" w:customStyle="1" w:styleId="FontStyle37">
    <w:name w:val="Font Style37"/>
    <w:basedOn w:val="Fuentedeprrafopredeter"/>
    <w:uiPriority w:val="99"/>
    <w:rsid w:val="00E93E89"/>
    <w:rPr>
      <w:rFonts w:ascii="Calibri" w:hAnsi="Calibri" w:cs="Calibri"/>
      <w:i/>
      <w:iCs/>
      <w:spacing w:val="-20"/>
      <w:w w:val="150"/>
      <w:sz w:val="24"/>
      <w:szCs w:val="24"/>
    </w:rPr>
  </w:style>
  <w:style w:type="paragraph" w:customStyle="1" w:styleId="Style16">
    <w:name w:val="Style16"/>
    <w:basedOn w:val="Normal"/>
    <w:uiPriority w:val="99"/>
    <w:rsid w:val="00E93E89"/>
    <w:pPr>
      <w:widowControl w:val="0"/>
      <w:autoSpaceDE w:val="0"/>
      <w:autoSpaceDN w:val="0"/>
      <w:adjustRightInd w:val="0"/>
      <w:spacing w:line="250" w:lineRule="exact"/>
      <w:jc w:val="both"/>
    </w:pPr>
    <w:rPr>
      <w:rFonts w:ascii="Calibri" w:eastAsiaTheme="minorEastAsia" w:hAnsi="Calibri" w:cstheme="minorBidi"/>
      <w:lang w:val="es-CO" w:eastAsia="es-CO"/>
    </w:rPr>
  </w:style>
  <w:style w:type="paragraph" w:customStyle="1" w:styleId="Style6">
    <w:name w:val="Style6"/>
    <w:basedOn w:val="Normal"/>
    <w:uiPriority w:val="99"/>
    <w:rsid w:val="00E93E89"/>
    <w:pPr>
      <w:widowControl w:val="0"/>
      <w:autoSpaceDE w:val="0"/>
      <w:autoSpaceDN w:val="0"/>
      <w:adjustRightInd w:val="0"/>
      <w:spacing w:line="308" w:lineRule="exact"/>
      <w:jc w:val="both"/>
    </w:pPr>
    <w:rPr>
      <w:rFonts w:ascii="Calibri" w:eastAsiaTheme="minorEastAsia" w:hAnsi="Calibri" w:cstheme="minorBidi"/>
      <w:lang w:val="es-CO" w:eastAsia="es-CO"/>
    </w:rPr>
  </w:style>
  <w:style w:type="character" w:customStyle="1" w:styleId="FontStyle42">
    <w:name w:val="Font Style42"/>
    <w:basedOn w:val="Fuentedeprrafopredeter"/>
    <w:uiPriority w:val="99"/>
    <w:rsid w:val="00E93E89"/>
    <w:rPr>
      <w:rFonts w:ascii="Arial" w:hAnsi="Arial" w:cs="Arial"/>
      <w:b/>
      <w:bCs/>
      <w:sz w:val="20"/>
      <w:szCs w:val="20"/>
    </w:rPr>
  </w:style>
  <w:style w:type="character" w:customStyle="1" w:styleId="FontStyle50">
    <w:name w:val="Font Style50"/>
    <w:basedOn w:val="Fuentedeprrafopredeter"/>
    <w:uiPriority w:val="99"/>
    <w:rsid w:val="00E93E89"/>
    <w:rPr>
      <w:rFonts w:ascii="Arial" w:hAnsi="Arial" w:cs="Arial"/>
      <w:i/>
      <w:iCs/>
      <w:sz w:val="20"/>
      <w:szCs w:val="20"/>
    </w:rPr>
  </w:style>
  <w:style w:type="paragraph" w:customStyle="1" w:styleId="Style27">
    <w:name w:val="Style27"/>
    <w:basedOn w:val="Normal"/>
    <w:uiPriority w:val="99"/>
    <w:rsid w:val="00E93E89"/>
    <w:pPr>
      <w:widowControl w:val="0"/>
      <w:autoSpaceDE w:val="0"/>
      <w:autoSpaceDN w:val="0"/>
      <w:adjustRightInd w:val="0"/>
      <w:spacing w:line="329" w:lineRule="exact"/>
      <w:jc w:val="both"/>
    </w:pPr>
    <w:rPr>
      <w:rFonts w:ascii="Arial" w:eastAsiaTheme="minorEastAsia" w:hAnsi="Arial" w:cs="Arial"/>
      <w:lang w:val="es-CO" w:eastAsia="es-CO"/>
    </w:rPr>
  </w:style>
  <w:style w:type="character" w:customStyle="1" w:styleId="FontStyle46">
    <w:name w:val="Font Style46"/>
    <w:basedOn w:val="Fuentedeprrafopredeter"/>
    <w:uiPriority w:val="99"/>
    <w:rsid w:val="00E93E89"/>
    <w:rPr>
      <w:rFonts w:ascii="Arial" w:hAnsi="Arial" w:cs="Arial"/>
      <w:i/>
      <w:iCs/>
      <w:sz w:val="18"/>
      <w:szCs w:val="18"/>
    </w:rPr>
  </w:style>
  <w:style w:type="character" w:customStyle="1" w:styleId="FontStyle21">
    <w:name w:val="Font Style21"/>
    <w:basedOn w:val="Fuentedeprrafopredeter"/>
    <w:uiPriority w:val="99"/>
    <w:rsid w:val="00E93E89"/>
    <w:rPr>
      <w:rFonts w:ascii="Calibri" w:hAnsi="Calibri" w:cs="Calibri"/>
      <w:sz w:val="20"/>
      <w:szCs w:val="20"/>
    </w:rPr>
  </w:style>
  <w:style w:type="character" w:styleId="Refdecomentario">
    <w:name w:val="annotation reference"/>
    <w:basedOn w:val="Fuentedeprrafopredeter"/>
    <w:uiPriority w:val="99"/>
    <w:semiHidden/>
    <w:unhideWhenUsed/>
    <w:rsid w:val="00E93E89"/>
    <w:rPr>
      <w:sz w:val="16"/>
      <w:szCs w:val="16"/>
    </w:rPr>
  </w:style>
  <w:style w:type="paragraph" w:styleId="Textocomentario">
    <w:name w:val="annotation text"/>
    <w:basedOn w:val="Normal"/>
    <w:link w:val="TextocomentarioCar"/>
    <w:uiPriority w:val="99"/>
    <w:semiHidden/>
    <w:unhideWhenUsed/>
    <w:rsid w:val="00E93E89"/>
    <w:rPr>
      <w:sz w:val="20"/>
      <w:szCs w:val="20"/>
    </w:rPr>
  </w:style>
  <w:style w:type="character" w:customStyle="1" w:styleId="TextocomentarioCar">
    <w:name w:val="Texto comentario Car"/>
    <w:basedOn w:val="Fuentedeprrafopredeter"/>
    <w:link w:val="Textocomentario"/>
    <w:uiPriority w:val="99"/>
    <w:semiHidden/>
    <w:rsid w:val="00E93E89"/>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E93E8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3E89"/>
    <w:rPr>
      <w:rFonts w:ascii="Segoe UI" w:eastAsia="Times New Roman" w:hAnsi="Segoe UI" w:cs="Segoe UI"/>
      <w:sz w:val="18"/>
      <w:szCs w:val="18"/>
      <w:lang w:val="es-ES" w:eastAsia="es-ES"/>
    </w:rPr>
  </w:style>
  <w:style w:type="paragraph" w:customStyle="1" w:styleId="Default">
    <w:name w:val="Default"/>
    <w:rsid w:val="005A42F9"/>
    <w:pPr>
      <w:autoSpaceDE w:val="0"/>
      <w:autoSpaceDN w:val="0"/>
      <w:adjustRightInd w:val="0"/>
      <w:spacing w:after="0" w:line="240" w:lineRule="auto"/>
    </w:pPr>
    <w:rPr>
      <w:rFonts w:ascii="Cambria" w:hAnsi="Cambria" w:cs="Cambria"/>
      <w:color w:val="000000"/>
      <w:sz w:val="24"/>
      <w:szCs w:val="24"/>
    </w:rPr>
  </w:style>
  <w:style w:type="paragraph" w:customStyle="1" w:styleId="Style5">
    <w:name w:val="Style5"/>
    <w:basedOn w:val="Normal"/>
    <w:uiPriority w:val="99"/>
    <w:rsid w:val="005A42F9"/>
    <w:pPr>
      <w:widowControl w:val="0"/>
      <w:autoSpaceDE w:val="0"/>
      <w:autoSpaceDN w:val="0"/>
      <w:adjustRightInd w:val="0"/>
    </w:pPr>
    <w:rPr>
      <w:rFonts w:ascii="Cambria" w:eastAsiaTheme="minorEastAsia" w:hAnsi="Cambria" w:cstheme="minorBidi"/>
      <w:lang w:val="es-CO" w:eastAsia="es-CO"/>
    </w:rPr>
  </w:style>
  <w:style w:type="paragraph" w:customStyle="1" w:styleId="Style7">
    <w:name w:val="Style7"/>
    <w:basedOn w:val="Normal"/>
    <w:uiPriority w:val="99"/>
    <w:rsid w:val="005A42F9"/>
    <w:pPr>
      <w:widowControl w:val="0"/>
      <w:autoSpaceDE w:val="0"/>
      <w:autoSpaceDN w:val="0"/>
      <w:adjustRightInd w:val="0"/>
      <w:spacing w:line="258" w:lineRule="exact"/>
      <w:jc w:val="both"/>
    </w:pPr>
    <w:rPr>
      <w:rFonts w:ascii="Cambria" w:eastAsiaTheme="minorEastAsia" w:hAnsi="Cambria" w:cstheme="minorBidi"/>
      <w:lang w:val="es-CO" w:eastAsia="es-CO"/>
    </w:rPr>
  </w:style>
  <w:style w:type="character" w:customStyle="1" w:styleId="FontStyle17">
    <w:name w:val="Font Style17"/>
    <w:basedOn w:val="Fuentedeprrafopredeter"/>
    <w:uiPriority w:val="99"/>
    <w:rsid w:val="005A42F9"/>
    <w:rPr>
      <w:rFonts w:ascii="Cambria" w:hAnsi="Cambria" w:cs="Cambria"/>
      <w:b/>
      <w:bCs/>
      <w:sz w:val="20"/>
      <w:szCs w:val="20"/>
    </w:rPr>
  </w:style>
  <w:style w:type="character" w:customStyle="1" w:styleId="FontStyle18">
    <w:name w:val="Font Style18"/>
    <w:basedOn w:val="Fuentedeprrafopredeter"/>
    <w:uiPriority w:val="99"/>
    <w:rsid w:val="005A42F9"/>
    <w:rPr>
      <w:rFonts w:ascii="Cambria" w:hAnsi="Cambria" w:cs="Cambria"/>
      <w:sz w:val="20"/>
      <w:szCs w:val="20"/>
    </w:rPr>
  </w:style>
  <w:style w:type="paragraph" w:customStyle="1" w:styleId="Style14">
    <w:name w:val="Style14"/>
    <w:basedOn w:val="Normal"/>
    <w:uiPriority w:val="99"/>
    <w:rsid w:val="00A444FC"/>
    <w:pPr>
      <w:widowControl w:val="0"/>
      <w:autoSpaceDE w:val="0"/>
      <w:autoSpaceDN w:val="0"/>
      <w:adjustRightInd w:val="0"/>
      <w:spacing w:line="254" w:lineRule="exact"/>
      <w:jc w:val="both"/>
    </w:pPr>
    <w:rPr>
      <w:rFonts w:ascii="Constantia" w:eastAsiaTheme="minorEastAsia" w:hAnsi="Constantia" w:cstheme="minorBidi"/>
      <w:lang w:val="es-CO" w:eastAsia="es-CO"/>
    </w:rPr>
  </w:style>
  <w:style w:type="character" w:customStyle="1" w:styleId="FontStyle51">
    <w:name w:val="Font Style51"/>
    <w:basedOn w:val="Fuentedeprrafopredeter"/>
    <w:uiPriority w:val="99"/>
    <w:rsid w:val="00A444FC"/>
    <w:rPr>
      <w:rFonts w:ascii="Arial" w:hAnsi="Arial" w:cs="Arial"/>
      <w:b/>
      <w:bCs/>
      <w:sz w:val="20"/>
      <w:szCs w:val="20"/>
    </w:rPr>
  </w:style>
  <w:style w:type="table" w:styleId="Tablaconcuadrcula">
    <w:name w:val="Table Grid"/>
    <w:basedOn w:val="Tablanormal"/>
    <w:uiPriority w:val="59"/>
    <w:rsid w:val="00993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1">
    <w:name w:val="Texto nota pie Car1"/>
    <w:aliases w:val="Footnote Text Cha Car,Footnote Text Char Char Char Car,FA Fußnotentext Car,FA Fuﬂnotentext Car,FA Fu?notentext Car"/>
    <w:uiPriority w:val="99"/>
    <w:locked/>
    <w:rsid w:val="001803DE"/>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ambitojuridico.com/noticias/general/administracion-publica/unifican-jurisprudencia-sobre-responsabilidad-del-estado" TargetMode="External"/><Relationship Id="rId1" Type="http://schemas.openxmlformats.org/officeDocument/2006/relationships/hyperlink" Target="https://www.ambitojuridico.com/noticias/administrativo/administrativo-y-contratacion/importante-seccion-tercera-unifi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0099F-DE69-4186-A1AA-E88A34783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4725</Words>
  <Characters>25988</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Reinaldo Cortes Rivera</dc:creator>
  <cp:keywords/>
  <dc:description/>
  <cp:lastModifiedBy>OLGA CECILIA HENAO MARIN</cp:lastModifiedBy>
  <cp:revision>3</cp:revision>
  <dcterms:created xsi:type="dcterms:W3CDTF">2019-11-06T21:20:00Z</dcterms:created>
  <dcterms:modified xsi:type="dcterms:W3CDTF">2019-11-06T21:24:00Z</dcterms:modified>
</cp:coreProperties>
</file>