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706"/>
      </w:tblGrid>
      <w:tr w:rsidR="00181FA9" w:rsidRPr="00EA7ADD" w:rsidTr="00EA7ADD">
        <w:tc>
          <w:tcPr>
            <w:tcW w:w="2127" w:type="dxa"/>
          </w:tcPr>
          <w:p w:rsidR="00181FA9" w:rsidRPr="00EA7ADD" w:rsidRDefault="00181FA9" w:rsidP="00575135">
            <w:pPr>
              <w:pStyle w:val="Sinespaciado"/>
              <w:jc w:val="both"/>
              <w:rPr>
                <w:rFonts w:ascii="Arial Narrow" w:hAnsi="Arial Narrow" w:cs="Arial"/>
                <w:sz w:val="20"/>
                <w:szCs w:val="20"/>
                <w:lang w:val="es-MX"/>
              </w:rPr>
            </w:pPr>
            <w:r w:rsidRPr="00EA7ADD">
              <w:rPr>
                <w:rFonts w:ascii="Arial Narrow" w:hAnsi="Arial Narrow" w:cs="Arial"/>
                <w:sz w:val="20"/>
                <w:szCs w:val="20"/>
                <w:lang w:val="es-MX"/>
              </w:rPr>
              <w:t>CIUDAD Y FECHA</w:t>
            </w:r>
          </w:p>
        </w:tc>
        <w:tc>
          <w:tcPr>
            <w:tcW w:w="6706" w:type="dxa"/>
          </w:tcPr>
          <w:p w:rsidR="00181FA9" w:rsidRPr="00EA7ADD" w:rsidRDefault="00181FA9" w:rsidP="00575135">
            <w:pPr>
              <w:pStyle w:val="Sinespaciado"/>
              <w:jc w:val="both"/>
              <w:rPr>
                <w:rFonts w:ascii="Arial Narrow" w:hAnsi="Arial Narrow" w:cs="Arial"/>
                <w:b/>
                <w:sz w:val="20"/>
                <w:szCs w:val="20"/>
                <w:lang w:val="es-MX"/>
              </w:rPr>
            </w:pPr>
            <w:r w:rsidRPr="00EA7ADD">
              <w:rPr>
                <w:rFonts w:ascii="Arial Narrow" w:hAnsi="Arial Narrow" w:cs="Arial"/>
                <w:b/>
                <w:sz w:val="20"/>
                <w:szCs w:val="20"/>
                <w:lang w:val="es-MX"/>
              </w:rPr>
              <w:t xml:space="preserve">Bogotá D.C., </w:t>
            </w:r>
            <w:r w:rsidR="00D04C0E" w:rsidRPr="00EA7ADD">
              <w:rPr>
                <w:rFonts w:ascii="Arial Narrow" w:hAnsi="Arial Narrow" w:cs="Arial"/>
                <w:b/>
                <w:sz w:val="20"/>
                <w:szCs w:val="20"/>
                <w:lang w:val="es-MX"/>
              </w:rPr>
              <w:t>diecinueve (19) de diciembre de dos mil diecinueve (2019)</w:t>
            </w:r>
          </w:p>
        </w:tc>
      </w:tr>
      <w:tr w:rsidR="0061145E" w:rsidRPr="00EA7ADD" w:rsidTr="00EA7ADD">
        <w:tc>
          <w:tcPr>
            <w:tcW w:w="2127" w:type="dxa"/>
          </w:tcPr>
          <w:p w:rsidR="00181FA9" w:rsidRPr="00EA7ADD" w:rsidRDefault="00181FA9" w:rsidP="00575135">
            <w:pPr>
              <w:pStyle w:val="Sinespaciado"/>
              <w:jc w:val="both"/>
              <w:rPr>
                <w:rFonts w:ascii="Arial Narrow" w:hAnsi="Arial Narrow" w:cs="Arial"/>
                <w:sz w:val="20"/>
                <w:szCs w:val="20"/>
                <w:lang w:val="es-MX"/>
              </w:rPr>
            </w:pPr>
            <w:r w:rsidRPr="00EA7ADD">
              <w:rPr>
                <w:rFonts w:ascii="Arial Narrow" w:hAnsi="Arial Narrow" w:cs="Arial"/>
                <w:sz w:val="20"/>
                <w:szCs w:val="20"/>
                <w:lang w:val="es-MX"/>
              </w:rPr>
              <w:t>REFERENCIA</w:t>
            </w:r>
          </w:p>
        </w:tc>
        <w:tc>
          <w:tcPr>
            <w:tcW w:w="6706" w:type="dxa"/>
          </w:tcPr>
          <w:p w:rsidR="00181FA9" w:rsidRPr="00EA7ADD" w:rsidRDefault="00181FA9" w:rsidP="00575135">
            <w:pPr>
              <w:pStyle w:val="Sinespaciado"/>
              <w:rPr>
                <w:rFonts w:ascii="Arial Narrow" w:hAnsi="Arial Narrow" w:cs="Arial"/>
                <w:b/>
                <w:sz w:val="20"/>
                <w:szCs w:val="20"/>
              </w:rPr>
            </w:pPr>
            <w:r w:rsidRPr="00EA7ADD">
              <w:rPr>
                <w:rFonts w:ascii="Arial Narrow" w:hAnsi="Arial Narrow" w:cs="Arial"/>
                <w:b/>
                <w:sz w:val="20"/>
                <w:szCs w:val="20"/>
              </w:rPr>
              <w:t xml:space="preserve">Expediente No. </w:t>
            </w:r>
            <w:r w:rsidRPr="00EA7ADD">
              <w:rPr>
                <w:rFonts w:ascii="Arial Narrow" w:hAnsi="Arial Narrow" w:cs="Arial"/>
                <w:b/>
                <w:sz w:val="20"/>
                <w:szCs w:val="20"/>
              </w:rPr>
              <w:fldChar w:fldCharType="begin"/>
            </w:r>
            <w:r w:rsidRPr="00EA7ADD">
              <w:rPr>
                <w:rFonts w:ascii="Arial Narrow" w:hAnsi="Arial Narrow" w:cs="Arial"/>
                <w:b/>
                <w:sz w:val="20"/>
                <w:szCs w:val="20"/>
              </w:rPr>
              <w:instrText xml:space="preserve"> MERGEFIELD "No_DE_EXPEDIENTE" </w:instrText>
            </w:r>
            <w:r w:rsidRPr="00EA7ADD">
              <w:rPr>
                <w:rFonts w:ascii="Arial Narrow" w:hAnsi="Arial Narrow" w:cs="Arial"/>
                <w:b/>
                <w:sz w:val="20"/>
                <w:szCs w:val="20"/>
              </w:rPr>
              <w:fldChar w:fldCharType="separate"/>
            </w:r>
            <w:r w:rsidRPr="00EA7ADD">
              <w:rPr>
                <w:rFonts w:ascii="Arial Narrow" w:hAnsi="Arial Narrow" w:cs="Arial"/>
                <w:b/>
                <w:noProof/>
                <w:sz w:val="20"/>
                <w:szCs w:val="20"/>
              </w:rPr>
              <w:t>11001333603420140048100</w:t>
            </w:r>
            <w:r w:rsidRPr="00EA7ADD">
              <w:rPr>
                <w:rFonts w:ascii="Arial Narrow" w:hAnsi="Arial Narrow" w:cs="Arial"/>
                <w:b/>
                <w:sz w:val="20"/>
                <w:szCs w:val="20"/>
              </w:rPr>
              <w:fldChar w:fldCharType="end"/>
            </w:r>
          </w:p>
        </w:tc>
      </w:tr>
      <w:tr w:rsidR="0061145E" w:rsidRPr="00EA7ADD" w:rsidTr="00EA7ADD">
        <w:tc>
          <w:tcPr>
            <w:tcW w:w="2127" w:type="dxa"/>
          </w:tcPr>
          <w:p w:rsidR="00181FA9" w:rsidRPr="00EA7ADD" w:rsidRDefault="00181FA9" w:rsidP="00575135">
            <w:pPr>
              <w:pStyle w:val="Sinespaciado"/>
              <w:jc w:val="both"/>
              <w:rPr>
                <w:rFonts w:ascii="Arial Narrow" w:hAnsi="Arial Narrow" w:cs="Arial"/>
                <w:sz w:val="20"/>
                <w:szCs w:val="20"/>
                <w:lang w:val="es-MX"/>
              </w:rPr>
            </w:pPr>
            <w:r w:rsidRPr="00EA7ADD">
              <w:rPr>
                <w:rFonts w:ascii="Arial Narrow" w:hAnsi="Arial Narrow" w:cs="Arial"/>
                <w:sz w:val="20"/>
                <w:szCs w:val="20"/>
                <w:lang w:val="es-MX"/>
              </w:rPr>
              <w:t>DEMANDANTE</w:t>
            </w:r>
          </w:p>
        </w:tc>
        <w:tc>
          <w:tcPr>
            <w:tcW w:w="6706" w:type="dxa"/>
          </w:tcPr>
          <w:p w:rsidR="00181FA9" w:rsidRPr="00EA7ADD" w:rsidRDefault="00181FA9" w:rsidP="00575135">
            <w:pPr>
              <w:pStyle w:val="Sinespaciado"/>
              <w:jc w:val="both"/>
              <w:rPr>
                <w:rFonts w:ascii="Arial Narrow" w:hAnsi="Arial Narrow" w:cs="Arial"/>
                <w:b/>
                <w:sz w:val="20"/>
                <w:szCs w:val="20"/>
              </w:rPr>
            </w:pPr>
            <w:r w:rsidRPr="00EA7ADD">
              <w:rPr>
                <w:rFonts w:ascii="Arial Narrow" w:hAnsi="Arial Narrow" w:cs="Arial"/>
                <w:b/>
                <w:sz w:val="20"/>
                <w:szCs w:val="20"/>
              </w:rPr>
              <w:fldChar w:fldCharType="begin"/>
            </w:r>
            <w:r w:rsidRPr="00EA7ADD">
              <w:rPr>
                <w:rFonts w:ascii="Arial Narrow" w:hAnsi="Arial Narrow" w:cs="Arial"/>
                <w:b/>
                <w:sz w:val="20"/>
                <w:szCs w:val="20"/>
              </w:rPr>
              <w:instrText xml:space="preserve"> MERGEFIELD "DEMANDANTE" </w:instrText>
            </w:r>
            <w:r w:rsidRPr="00EA7ADD">
              <w:rPr>
                <w:rFonts w:ascii="Arial Narrow" w:hAnsi="Arial Narrow" w:cs="Arial"/>
                <w:b/>
                <w:sz w:val="20"/>
                <w:szCs w:val="20"/>
              </w:rPr>
              <w:fldChar w:fldCharType="separate"/>
            </w:r>
            <w:r w:rsidRPr="00EA7ADD">
              <w:rPr>
                <w:rFonts w:ascii="Arial Narrow" w:hAnsi="Arial Narrow" w:cs="Arial"/>
                <w:b/>
                <w:noProof/>
                <w:sz w:val="20"/>
                <w:szCs w:val="20"/>
              </w:rPr>
              <w:t>EDWIN ALEXANDER GUTIERREZ HURTADO, ROSA LILIA RODRIGUEZ FERNANDEZ</w:t>
            </w:r>
            <w:r w:rsidRPr="00EA7ADD">
              <w:rPr>
                <w:rFonts w:ascii="Arial Narrow" w:hAnsi="Arial Narrow" w:cs="Arial"/>
                <w:b/>
                <w:sz w:val="20"/>
                <w:szCs w:val="20"/>
              </w:rPr>
              <w:fldChar w:fldCharType="end"/>
            </w:r>
          </w:p>
        </w:tc>
      </w:tr>
      <w:tr w:rsidR="0061145E" w:rsidRPr="00EA7ADD" w:rsidTr="00EA7ADD">
        <w:tc>
          <w:tcPr>
            <w:tcW w:w="2127" w:type="dxa"/>
          </w:tcPr>
          <w:p w:rsidR="00181FA9" w:rsidRPr="00EA7ADD" w:rsidRDefault="00181FA9" w:rsidP="00575135">
            <w:pPr>
              <w:pStyle w:val="Sinespaciado"/>
              <w:jc w:val="both"/>
              <w:rPr>
                <w:rFonts w:ascii="Arial Narrow" w:hAnsi="Arial Narrow" w:cs="Arial"/>
                <w:sz w:val="20"/>
                <w:szCs w:val="20"/>
                <w:lang w:val="es-MX"/>
              </w:rPr>
            </w:pPr>
            <w:r w:rsidRPr="00EA7ADD">
              <w:rPr>
                <w:rFonts w:ascii="Arial Narrow" w:hAnsi="Arial Narrow" w:cs="Arial"/>
                <w:sz w:val="20"/>
                <w:szCs w:val="20"/>
                <w:lang w:val="es-MX"/>
              </w:rPr>
              <w:t>DEMANDADO</w:t>
            </w:r>
          </w:p>
        </w:tc>
        <w:tc>
          <w:tcPr>
            <w:tcW w:w="6706" w:type="dxa"/>
          </w:tcPr>
          <w:p w:rsidR="00181FA9" w:rsidRPr="00EA7ADD" w:rsidRDefault="00181FA9" w:rsidP="00575135">
            <w:pPr>
              <w:pStyle w:val="Sinespaciado"/>
              <w:rPr>
                <w:rFonts w:ascii="Arial Narrow" w:hAnsi="Arial Narrow" w:cs="Arial"/>
                <w:b/>
                <w:sz w:val="20"/>
                <w:szCs w:val="20"/>
              </w:rPr>
            </w:pPr>
            <w:r w:rsidRPr="00EA7ADD">
              <w:rPr>
                <w:rFonts w:ascii="Arial Narrow" w:hAnsi="Arial Narrow" w:cs="Arial"/>
                <w:b/>
                <w:sz w:val="20"/>
                <w:szCs w:val="20"/>
              </w:rPr>
              <w:fldChar w:fldCharType="begin"/>
            </w:r>
            <w:r w:rsidRPr="00EA7ADD">
              <w:rPr>
                <w:rFonts w:ascii="Arial Narrow" w:hAnsi="Arial Narrow" w:cs="Arial"/>
                <w:b/>
                <w:sz w:val="20"/>
                <w:szCs w:val="20"/>
              </w:rPr>
              <w:instrText xml:space="preserve"> MERGEFIELD "DEMANDADO" </w:instrText>
            </w:r>
            <w:r w:rsidRPr="00EA7ADD">
              <w:rPr>
                <w:rFonts w:ascii="Arial Narrow" w:hAnsi="Arial Narrow" w:cs="Arial"/>
                <w:b/>
                <w:sz w:val="20"/>
                <w:szCs w:val="20"/>
              </w:rPr>
              <w:fldChar w:fldCharType="separate"/>
            </w:r>
            <w:r w:rsidRPr="00EA7ADD">
              <w:rPr>
                <w:rFonts w:ascii="Arial Narrow" w:hAnsi="Arial Narrow" w:cs="Arial"/>
                <w:b/>
                <w:noProof/>
                <w:sz w:val="20"/>
                <w:szCs w:val="20"/>
              </w:rPr>
              <w:t>HOSPITAL SAN RAFAEL DE TUNJA - SALUDCOOP EPS</w:t>
            </w:r>
            <w:r w:rsidRPr="00EA7ADD">
              <w:rPr>
                <w:rFonts w:ascii="Arial Narrow" w:hAnsi="Arial Narrow" w:cs="Arial"/>
                <w:b/>
                <w:sz w:val="20"/>
                <w:szCs w:val="20"/>
              </w:rPr>
              <w:fldChar w:fldCharType="end"/>
            </w:r>
          </w:p>
        </w:tc>
      </w:tr>
      <w:tr w:rsidR="0061145E" w:rsidRPr="00EA7ADD" w:rsidTr="00EA7ADD">
        <w:tc>
          <w:tcPr>
            <w:tcW w:w="2127" w:type="dxa"/>
          </w:tcPr>
          <w:p w:rsidR="00181FA9" w:rsidRPr="00EA7ADD" w:rsidRDefault="00181FA9" w:rsidP="00575135">
            <w:pPr>
              <w:pStyle w:val="Sinespaciado"/>
              <w:jc w:val="both"/>
              <w:rPr>
                <w:rFonts w:ascii="Arial Narrow" w:hAnsi="Arial Narrow" w:cs="Arial"/>
                <w:sz w:val="20"/>
                <w:szCs w:val="20"/>
                <w:lang w:val="es-MX"/>
              </w:rPr>
            </w:pPr>
            <w:r w:rsidRPr="00EA7ADD">
              <w:rPr>
                <w:rFonts w:ascii="Arial Narrow" w:hAnsi="Arial Narrow" w:cs="Arial"/>
                <w:sz w:val="20"/>
                <w:szCs w:val="20"/>
                <w:lang w:val="es-MX"/>
              </w:rPr>
              <w:t>MEDIO DE CONTROL</w:t>
            </w:r>
          </w:p>
        </w:tc>
        <w:tc>
          <w:tcPr>
            <w:tcW w:w="6706" w:type="dxa"/>
          </w:tcPr>
          <w:p w:rsidR="00181FA9" w:rsidRPr="00EA7ADD" w:rsidRDefault="00181FA9" w:rsidP="00575135">
            <w:pPr>
              <w:pStyle w:val="Sinespaciado"/>
              <w:rPr>
                <w:rFonts w:ascii="Arial Narrow" w:hAnsi="Arial Narrow" w:cs="Arial"/>
                <w:b/>
                <w:sz w:val="20"/>
                <w:szCs w:val="20"/>
              </w:rPr>
            </w:pPr>
            <w:r w:rsidRPr="00EA7ADD">
              <w:rPr>
                <w:rFonts w:ascii="Arial Narrow" w:hAnsi="Arial Narrow" w:cs="Arial"/>
                <w:b/>
                <w:sz w:val="20"/>
                <w:szCs w:val="20"/>
              </w:rPr>
              <w:fldChar w:fldCharType="begin"/>
            </w:r>
            <w:r w:rsidRPr="00EA7ADD">
              <w:rPr>
                <w:rFonts w:ascii="Arial Narrow" w:hAnsi="Arial Narrow" w:cs="Arial"/>
                <w:b/>
                <w:sz w:val="20"/>
                <w:szCs w:val="20"/>
              </w:rPr>
              <w:instrText xml:space="preserve"> MERGEFIELD "MEDIO_DE_CONTROL" </w:instrText>
            </w:r>
            <w:r w:rsidRPr="00EA7ADD">
              <w:rPr>
                <w:rFonts w:ascii="Arial Narrow" w:hAnsi="Arial Narrow" w:cs="Arial"/>
                <w:b/>
                <w:sz w:val="20"/>
                <w:szCs w:val="20"/>
              </w:rPr>
              <w:fldChar w:fldCharType="separate"/>
            </w:r>
            <w:r w:rsidRPr="00EA7ADD">
              <w:rPr>
                <w:rFonts w:ascii="Arial Narrow" w:hAnsi="Arial Narrow" w:cs="Arial"/>
                <w:b/>
                <w:noProof/>
                <w:sz w:val="20"/>
                <w:szCs w:val="20"/>
              </w:rPr>
              <w:t>REPARACIÓN DIRECTA</w:t>
            </w:r>
            <w:r w:rsidRPr="00EA7ADD">
              <w:rPr>
                <w:rFonts w:ascii="Arial Narrow" w:hAnsi="Arial Narrow" w:cs="Arial"/>
                <w:b/>
                <w:sz w:val="20"/>
                <w:szCs w:val="20"/>
              </w:rPr>
              <w:fldChar w:fldCharType="end"/>
            </w:r>
          </w:p>
        </w:tc>
      </w:tr>
      <w:tr w:rsidR="0061145E" w:rsidRPr="00EA7ADD" w:rsidTr="00EA7ADD">
        <w:tc>
          <w:tcPr>
            <w:tcW w:w="2127" w:type="dxa"/>
          </w:tcPr>
          <w:p w:rsidR="00181FA9" w:rsidRPr="00EA7ADD" w:rsidRDefault="00181FA9" w:rsidP="00575135">
            <w:pPr>
              <w:pStyle w:val="Sinespaciado"/>
              <w:jc w:val="both"/>
              <w:rPr>
                <w:rFonts w:ascii="Arial Narrow" w:hAnsi="Arial Narrow" w:cs="Arial"/>
                <w:sz w:val="20"/>
                <w:szCs w:val="20"/>
              </w:rPr>
            </w:pPr>
            <w:r w:rsidRPr="00EA7ADD">
              <w:rPr>
                <w:rFonts w:ascii="Arial Narrow" w:hAnsi="Arial Narrow" w:cs="Arial"/>
                <w:sz w:val="20"/>
                <w:szCs w:val="20"/>
              </w:rPr>
              <w:t>ASUNTO</w:t>
            </w:r>
          </w:p>
        </w:tc>
        <w:tc>
          <w:tcPr>
            <w:tcW w:w="6706" w:type="dxa"/>
          </w:tcPr>
          <w:p w:rsidR="00181FA9" w:rsidRPr="00EA7ADD" w:rsidRDefault="00181FA9" w:rsidP="00575135">
            <w:pPr>
              <w:pStyle w:val="Sinespaciado"/>
              <w:jc w:val="both"/>
              <w:rPr>
                <w:rFonts w:ascii="Arial Narrow" w:hAnsi="Arial Narrow" w:cs="Arial"/>
                <w:b/>
                <w:sz w:val="20"/>
                <w:szCs w:val="20"/>
              </w:rPr>
            </w:pPr>
            <w:r w:rsidRPr="00EA7ADD">
              <w:rPr>
                <w:rFonts w:ascii="Arial Narrow" w:hAnsi="Arial Narrow" w:cs="Arial"/>
                <w:b/>
                <w:sz w:val="20"/>
                <w:szCs w:val="20"/>
              </w:rPr>
              <w:t>FALLO DE PRIMERA INSTANCIA</w:t>
            </w:r>
          </w:p>
        </w:tc>
      </w:tr>
    </w:tbl>
    <w:p w:rsidR="00181FA9" w:rsidRPr="00EA7ADD" w:rsidRDefault="00181FA9" w:rsidP="00575135">
      <w:pPr>
        <w:spacing w:after="0" w:line="240" w:lineRule="auto"/>
        <w:jc w:val="both"/>
        <w:rPr>
          <w:rFonts w:ascii="Arial" w:hAnsi="Arial" w:cs="Arial"/>
        </w:rPr>
      </w:pPr>
    </w:p>
    <w:p w:rsidR="00181FA9" w:rsidRPr="00EA7ADD" w:rsidRDefault="00181FA9" w:rsidP="00575135">
      <w:pPr>
        <w:spacing w:after="0" w:line="240" w:lineRule="auto"/>
        <w:jc w:val="both"/>
        <w:rPr>
          <w:rFonts w:ascii="Arial" w:hAnsi="Arial" w:cs="Arial"/>
          <w:noProof/>
          <w:lang w:val="es-ES"/>
        </w:rPr>
      </w:pPr>
      <w:r w:rsidRPr="00EA7ADD">
        <w:rPr>
          <w:rFonts w:ascii="Arial" w:hAnsi="Arial" w:cs="Arial"/>
          <w:lang w:val="es-ES"/>
        </w:rPr>
        <w:t xml:space="preserve">Agotado el trámite procesal sin que se observe causal de nulidad que invalide lo actuado, se procede a dictar sentencia en el proceso de </w:t>
      </w:r>
      <w:r w:rsidRPr="00EA7ADD">
        <w:rPr>
          <w:rFonts w:ascii="Arial" w:hAnsi="Arial" w:cs="Arial"/>
          <w:lang w:val="es-ES"/>
        </w:rPr>
        <w:fldChar w:fldCharType="begin"/>
      </w:r>
      <w:r w:rsidRPr="00EA7ADD">
        <w:rPr>
          <w:rFonts w:ascii="Arial" w:hAnsi="Arial" w:cs="Arial"/>
          <w:lang w:val="es-ES"/>
        </w:rPr>
        <w:instrText xml:space="preserve"> MERGEFIELD "MEDIO_DE_CONTROL" </w:instrText>
      </w:r>
      <w:r w:rsidRPr="00EA7ADD">
        <w:rPr>
          <w:rFonts w:ascii="Arial" w:hAnsi="Arial" w:cs="Arial"/>
          <w:lang w:val="es-ES"/>
        </w:rPr>
        <w:fldChar w:fldCharType="separate"/>
      </w:r>
      <w:r w:rsidRPr="00EA7ADD">
        <w:rPr>
          <w:rFonts w:ascii="Arial" w:hAnsi="Arial" w:cs="Arial"/>
          <w:noProof/>
          <w:lang w:val="es-ES"/>
        </w:rPr>
        <w:t>REPARACIÓN DIRECTA</w:t>
      </w:r>
      <w:r w:rsidRPr="00EA7ADD">
        <w:rPr>
          <w:rFonts w:ascii="Arial" w:hAnsi="Arial" w:cs="Arial"/>
          <w:lang w:val="es-ES"/>
        </w:rPr>
        <w:fldChar w:fldCharType="end"/>
      </w:r>
      <w:r w:rsidRPr="00EA7ADD">
        <w:rPr>
          <w:rFonts w:ascii="Arial" w:hAnsi="Arial" w:cs="Arial"/>
          <w:lang w:val="es-ES"/>
        </w:rPr>
        <w:t xml:space="preserve"> iniciado por</w:t>
      </w:r>
      <w:r w:rsidRPr="00EA7ADD">
        <w:rPr>
          <w:rFonts w:ascii="Arial" w:hAnsi="Arial" w:cs="Arial"/>
          <w:b/>
        </w:rPr>
        <w:t xml:space="preserve"> </w:t>
      </w:r>
      <w:r w:rsidRPr="00EA7ADD">
        <w:rPr>
          <w:rFonts w:ascii="Arial" w:hAnsi="Arial" w:cs="Arial"/>
        </w:rPr>
        <w:fldChar w:fldCharType="begin"/>
      </w:r>
      <w:r w:rsidRPr="00EA7ADD">
        <w:rPr>
          <w:rFonts w:ascii="Arial" w:hAnsi="Arial" w:cs="Arial"/>
        </w:rPr>
        <w:instrText xml:space="preserve"> MERGEFIELD "DEMANDANTE" </w:instrText>
      </w:r>
      <w:r w:rsidRPr="00EA7ADD">
        <w:rPr>
          <w:rFonts w:ascii="Arial" w:hAnsi="Arial" w:cs="Arial"/>
        </w:rPr>
        <w:fldChar w:fldCharType="separate"/>
      </w:r>
      <w:r w:rsidRPr="00EA7ADD">
        <w:rPr>
          <w:rFonts w:ascii="Arial" w:hAnsi="Arial" w:cs="Arial"/>
          <w:noProof/>
        </w:rPr>
        <w:t>EDWIN ALEXANDER GUTIERREZ HURTADO, ROSA LILIA RODRIGUEZ FERNANDEZ</w:t>
      </w:r>
      <w:r w:rsidRPr="00EA7ADD">
        <w:rPr>
          <w:rFonts w:ascii="Arial" w:hAnsi="Arial" w:cs="Arial"/>
        </w:rPr>
        <w:fldChar w:fldCharType="end"/>
      </w:r>
      <w:r w:rsidRPr="00EA7ADD">
        <w:rPr>
          <w:rFonts w:ascii="Arial" w:hAnsi="Arial" w:cs="Arial"/>
        </w:rPr>
        <w:t xml:space="preserve"> </w:t>
      </w:r>
      <w:r w:rsidRPr="00EA7ADD">
        <w:rPr>
          <w:rFonts w:ascii="Arial" w:hAnsi="Arial" w:cs="Arial"/>
          <w:lang w:val="es-ES"/>
        </w:rPr>
        <w:t xml:space="preserve">contra </w:t>
      </w:r>
      <w:r w:rsidR="00EA7ADD">
        <w:rPr>
          <w:rFonts w:ascii="Arial" w:hAnsi="Arial" w:cs="Arial"/>
          <w:lang w:val="es-ES"/>
        </w:rPr>
        <w:t xml:space="preserve">el </w:t>
      </w:r>
      <w:r w:rsidRPr="00EA7ADD">
        <w:rPr>
          <w:rFonts w:ascii="Arial" w:hAnsi="Arial" w:cs="Arial"/>
          <w:lang w:val="es-ES"/>
        </w:rPr>
        <w:fldChar w:fldCharType="begin"/>
      </w:r>
      <w:r w:rsidRPr="00EA7ADD">
        <w:rPr>
          <w:rFonts w:ascii="Arial" w:hAnsi="Arial" w:cs="Arial"/>
          <w:lang w:val="es-ES"/>
        </w:rPr>
        <w:instrText xml:space="preserve"> MERGEFIELD "DEMANDADO" </w:instrText>
      </w:r>
      <w:r w:rsidRPr="00EA7ADD">
        <w:rPr>
          <w:rFonts w:ascii="Arial" w:hAnsi="Arial" w:cs="Arial"/>
          <w:lang w:val="es-ES"/>
        </w:rPr>
        <w:fldChar w:fldCharType="separate"/>
      </w:r>
      <w:r w:rsidRPr="00EA7ADD">
        <w:rPr>
          <w:rFonts w:ascii="Arial" w:hAnsi="Arial" w:cs="Arial"/>
          <w:noProof/>
          <w:lang w:val="es-ES"/>
        </w:rPr>
        <w:t>HOSPITAL SAN RAFAEL DE TUNJA - SALUDCOOP EPS</w:t>
      </w:r>
      <w:r w:rsidRPr="00EA7ADD">
        <w:rPr>
          <w:rFonts w:ascii="Arial" w:hAnsi="Arial" w:cs="Arial"/>
          <w:lang w:val="es-ES"/>
        </w:rPr>
        <w:fldChar w:fldCharType="end"/>
      </w:r>
      <w:r w:rsidRPr="00EA7ADD">
        <w:rPr>
          <w:rFonts w:ascii="Arial" w:hAnsi="Arial" w:cs="Arial"/>
          <w:noProof/>
          <w:lang w:val="es-ES"/>
        </w:rPr>
        <w:t>.</w:t>
      </w:r>
    </w:p>
    <w:p w:rsidR="00C95F0F" w:rsidRPr="00EA7ADD" w:rsidRDefault="00C95F0F" w:rsidP="00575135">
      <w:pPr>
        <w:spacing w:after="0" w:line="240" w:lineRule="auto"/>
        <w:jc w:val="both"/>
        <w:rPr>
          <w:rFonts w:ascii="Arial" w:hAnsi="Arial" w:cs="Arial"/>
          <w:lang w:val="es-ES"/>
        </w:rPr>
      </w:pPr>
    </w:p>
    <w:p w:rsidR="00181FA9" w:rsidRPr="00EA7ADD" w:rsidRDefault="00181FA9" w:rsidP="00575135">
      <w:pPr>
        <w:pStyle w:val="Prrafodelista"/>
        <w:numPr>
          <w:ilvl w:val="1"/>
          <w:numId w:val="1"/>
        </w:numPr>
        <w:tabs>
          <w:tab w:val="clear" w:pos="720"/>
          <w:tab w:val="num" w:pos="426"/>
        </w:tabs>
        <w:ind w:left="0" w:firstLine="0"/>
        <w:jc w:val="center"/>
        <w:rPr>
          <w:b/>
          <w:color w:val="auto"/>
          <w:sz w:val="22"/>
          <w:szCs w:val="22"/>
        </w:rPr>
      </w:pPr>
      <w:r w:rsidRPr="00EA7ADD">
        <w:rPr>
          <w:b/>
          <w:color w:val="auto"/>
          <w:sz w:val="22"/>
          <w:szCs w:val="22"/>
        </w:rPr>
        <w:t>ANTECEDENTES:</w:t>
      </w:r>
    </w:p>
    <w:p w:rsidR="00181FA9" w:rsidRPr="00EA7ADD" w:rsidRDefault="00181FA9" w:rsidP="00575135">
      <w:pPr>
        <w:pStyle w:val="Prrafodelista"/>
        <w:ind w:left="0"/>
        <w:rPr>
          <w:b/>
          <w:color w:val="auto"/>
          <w:sz w:val="22"/>
          <w:szCs w:val="22"/>
        </w:rPr>
      </w:pPr>
    </w:p>
    <w:p w:rsidR="00181FA9" w:rsidRPr="00EA7ADD" w:rsidRDefault="00181FA9" w:rsidP="00575135">
      <w:pPr>
        <w:pStyle w:val="Prrafodelista"/>
        <w:numPr>
          <w:ilvl w:val="1"/>
          <w:numId w:val="2"/>
        </w:numPr>
        <w:tabs>
          <w:tab w:val="left" w:pos="567"/>
        </w:tabs>
        <w:ind w:left="0" w:firstLine="0"/>
        <w:jc w:val="both"/>
        <w:rPr>
          <w:b/>
          <w:color w:val="auto"/>
          <w:sz w:val="22"/>
          <w:szCs w:val="22"/>
        </w:rPr>
      </w:pPr>
      <w:r w:rsidRPr="00EA7ADD">
        <w:rPr>
          <w:b/>
          <w:color w:val="auto"/>
          <w:sz w:val="22"/>
          <w:szCs w:val="22"/>
        </w:rPr>
        <w:t>La DEMANDA</w:t>
      </w:r>
    </w:p>
    <w:p w:rsidR="00181FA9" w:rsidRPr="00EA7ADD" w:rsidRDefault="00181FA9" w:rsidP="00575135">
      <w:pPr>
        <w:pStyle w:val="Prrafodelista"/>
        <w:ind w:left="0"/>
        <w:jc w:val="both"/>
        <w:rPr>
          <w:b/>
          <w:color w:val="auto"/>
          <w:sz w:val="22"/>
          <w:szCs w:val="22"/>
        </w:rPr>
      </w:pPr>
    </w:p>
    <w:p w:rsidR="00181FA9" w:rsidRPr="00EA7ADD" w:rsidRDefault="00181FA9" w:rsidP="00575135">
      <w:pPr>
        <w:pStyle w:val="Prrafodelista"/>
        <w:numPr>
          <w:ilvl w:val="2"/>
          <w:numId w:val="2"/>
        </w:numPr>
        <w:tabs>
          <w:tab w:val="left" w:pos="709"/>
        </w:tabs>
        <w:ind w:left="0" w:firstLine="0"/>
        <w:jc w:val="both"/>
        <w:rPr>
          <w:b/>
          <w:color w:val="auto"/>
          <w:sz w:val="22"/>
          <w:szCs w:val="22"/>
        </w:rPr>
      </w:pPr>
      <w:r w:rsidRPr="00EA7ADD">
        <w:rPr>
          <w:b/>
          <w:color w:val="auto"/>
          <w:sz w:val="22"/>
          <w:szCs w:val="22"/>
        </w:rPr>
        <w:t>PRETENSIONES</w:t>
      </w:r>
    </w:p>
    <w:p w:rsidR="00D100CD" w:rsidRPr="00EA7ADD" w:rsidRDefault="00D100CD" w:rsidP="00575135">
      <w:pPr>
        <w:pStyle w:val="Prrafodelista"/>
        <w:tabs>
          <w:tab w:val="left" w:pos="709"/>
        </w:tabs>
        <w:ind w:left="0"/>
        <w:jc w:val="both"/>
        <w:rPr>
          <w:b/>
          <w:color w:val="auto"/>
          <w:sz w:val="22"/>
          <w:szCs w:val="22"/>
        </w:rPr>
      </w:pPr>
    </w:p>
    <w:p w:rsidR="00D100CD" w:rsidRPr="00EA7ADD" w:rsidRDefault="00D100CD" w:rsidP="00575135">
      <w:pPr>
        <w:pStyle w:val="Prrafodelista"/>
        <w:numPr>
          <w:ilvl w:val="3"/>
          <w:numId w:val="2"/>
        </w:numPr>
        <w:ind w:left="0" w:firstLine="0"/>
        <w:jc w:val="both"/>
        <w:rPr>
          <w:i/>
          <w:color w:val="auto"/>
          <w:spacing w:val="-10"/>
          <w:sz w:val="20"/>
          <w:szCs w:val="20"/>
          <w:lang w:val="es-ES_tradnl" w:eastAsia="es-ES_tradnl"/>
        </w:rPr>
      </w:pPr>
      <w:r w:rsidRPr="00EA7ADD">
        <w:rPr>
          <w:i/>
          <w:color w:val="auto"/>
          <w:spacing w:val="-10"/>
          <w:sz w:val="20"/>
          <w:szCs w:val="20"/>
          <w:lang w:val="es-ES_tradnl" w:eastAsia="es-ES_tradnl"/>
        </w:rPr>
        <w:t>Sírvase declarar la responsabilidad extracontractual de los demandados, HOSPITAL SAN RAFAEL TUNJA, ESE. - SALUDCOOP E.P.S, por los danos y perjuicios de tipo inmateriales a saber: PERJUICIOS MORALES de conformidad con los parámetros jurisp</w:t>
      </w:r>
      <w:r w:rsidR="0076108F" w:rsidRPr="00EA7ADD">
        <w:rPr>
          <w:i/>
          <w:color w:val="auto"/>
          <w:spacing w:val="-10"/>
          <w:sz w:val="20"/>
          <w:szCs w:val="20"/>
          <w:lang w:val="es-ES_tradnl" w:eastAsia="es-ES_tradnl"/>
        </w:rPr>
        <w:t xml:space="preserve">rudenciales y la </w:t>
      </w:r>
      <w:r w:rsidR="0076108F" w:rsidRPr="00EA7ADD">
        <w:rPr>
          <w:b/>
          <w:i/>
          <w:color w:val="auto"/>
          <w:spacing w:val="-10"/>
          <w:sz w:val="20"/>
          <w:szCs w:val="20"/>
          <w:lang w:val="es-ES_tradnl" w:eastAsia="es-ES_tradnl"/>
        </w:rPr>
        <w:t>ALTERACION GRA</w:t>
      </w:r>
      <w:r w:rsidRPr="00EA7ADD">
        <w:rPr>
          <w:b/>
          <w:i/>
          <w:color w:val="auto"/>
          <w:spacing w:val="-10"/>
          <w:sz w:val="20"/>
          <w:szCs w:val="20"/>
          <w:lang w:val="es-ES_tradnl" w:eastAsia="es-ES_tradnl"/>
        </w:rPr>
        <w:t>VE DE LAS CONDICIONES DE EXISTENCIA</w:t>
      </w:r>
      <w:r w:rsidRPr="00EA7ADD">
        <w:rPr>
          <w:i/>
          <w:color w:val="auto"/>
          <w:spacing w:val="-10"/>
          <w:sz w:val="20"/>
          <w:szCs w:val="20"/>
          <w:lang w:val="es-ES_tradnl" w:eastAsia="es-ES_tradnl"/>
        </w:rPr>
        <w:t>, por la afectación a la integridad psicológica del grupo familiar, a la unidad familiar y a la pérdida de oportunidad de tener un hijo con vida, derecho a la salud, a la vida, a la igualdad y a la seguridad social, inferidos a los demandantes por la muerte del menor CRISTIAN DAVID GUTIÉRREZ, ocurrida el día veinte (20) de junio de dos mil doce (2012), en las dependencias del Hospital Infantil Universitario de San José, en Bogotá, D.C, como consecuencia de infecciones urinarias nosocomial que adquirió y desarrolló durante la hospitalización de sesenta y ocho (68) días en el Hospital San Rafael de Tunja, mientras esperaba el traslado a una institución hospitalaria de IV nivel que suministrara los tratamientos de cardiología, urología y nefrología pediátrica, adicionalmente, como consecuencia de la remisión equivocada realizada por SALUDCOOP y el Hospital San Rafael de Tunja, a la institución hospitalaria donde se produjo el deceso.</w:t>
      </w:r>
    </w:p>
    <w:p w:rsidR="00D100CD" w:rsidRPr="00EA7ADD" w:rsidRDefault="00D100CD" w:rsidP="00575135">
      <w:pPr>
        <w:pStyle w:val="Prrafodelista"/>
        <w:ind w:left="0"/>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firstLine="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Como consecuencia de la declaración anterior, sírvase reconocer y pagar a título de indemnización por concepto de PERJUICIOS INMATERIALES en su modalidad de </w:t>
      </w:r>
      <w:r w:rsidRPr="00EA7ADD">
        <w:rPr>
          <w:b/>
          <w:i/>
          <w:color w:val="auto"/>
          <w:spacing w:val="-10"/>
          <w:sz w:val="20"/>
          <w:szCs w:val="20"/>
          <w:lang w:val="es-ES_tradnl" w:eastAsia="es-ES_tradnl"/>
        </w:rPr>
        <w:t>PERJUICIOS MORALES</w:t>
      </w:r>
      <w:r w:rsidRPr="00EA7ADD">
        <w:rPr>
          <w:i/>
          <w:color w:val="auto"/>
          <w:spacing w:val="-10"/>
          <w:sz w:val="20"/>
          <w:szCs w:val="20"/>
          <w:lang w:val="es-ES_tradnl" w:eastAsia="es-ES_tradnl"/>
        </w:rPr>
        <w:t>, las siguientes sumas:</w:t>
      </w:r>
    </w:p>
    <w:p w:rsidR="00D100CD" w:rsidRPr="00EA7ADD" w:rsidRDefault="00D100CD" w:rsidP="00575135">
      <w:pPr>
        <w:pStyle w:val="Prrafodelista"/>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A favor del señor EDWIN ALEXANDER GUTIÉRREZ HURTADO, en su calidad de padre de la víctima directa, la suma de CINCUENTA SALARIOS MÍNIMOS LEGALES MENSUALES VIGENTES (50 S.M.L.M.V.), o la suma máxima reconocida por la jurisprudencia de conformidad con los fundamentos fácticos.</w:t>
      </w:r>
    </w:p>
    <w:p w:rsidR="00D100CD" w:rsidRPr="00EA7ADD" w:rsidRDefault="00D100CD" w:rsidP="00575135">
      <w:pPr>
        <w:pStyle w:val="Prrafodelista"/>
        <w:ind w:left="360"/>
        <w:jc w:val="both"/>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A favor de la señora ROSA LILIA RODRÍGUEZ FERNÁNDEZ, en su calidad de madre de la víctima directa, la suma de CINCUENTA SALARIOS MÍNIMOS LEGALES MENSUALES VIGENTES o la suma máxima reconocida por la jurisprudencia de conformidad con los fundamentos facticos.</w:t>
      </w:r>
    </w:p>
    <w:p w:rsidR="0076108F" w:rsidRPr="00EA7ADD" w:rsidRDefault="0076108F" w:rsidP="0076108F">
      <w:pPr>
        <w:pStyle w:val="Prrafodelista"/>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A favor de la señora </w:t>
      </w:r>
      <w:r w:rsidRPr="00EA7ADD">
        <w:rPr>
          <w:b/>
          <w:bCs/>
          <w:i/>
          <w:color w:val="auto"/>
          <w:sz w:val="20"/>
          <w:szCs w:val="20"/>
          <w:lang w:val="es-ES_tradnl" w:eastAsia="es-ES_tradnl"/>
        </w:rPr>
        <w:t xml:space="preserve">KENIA YULEIDY VARGAS RODRÍGUEZ, </w:t>
      </w:r>
      <w:r w:rsidRPr="00EA7ADD">
        <w:rPr>
          <w:i/>
          <w:color w:val="auto"/>
          <w:spacing w:val="-10"/>
          <w:sz w:val="20"/>
          <w:szCs w:val="20"/>
          <w:lang w:val="es-ES_tradnl" w:eastAsia="es-ES_tradnl"/>
        </w:rPr>
        <w:t xml:space="preserve">en su calidad de hermana de la víctima directa, la suma de TREINTA SALARIOS MINIMOS LEGALES MENSUALES VIGENTES (30 </w:t>
      </w:r>
      <w:proofErr w:type="gramStart"/>
      <w:r w:rsidRPr="00EA7ADD">
        <w:rPr>
          <w:i/>
          <w:color w:val="auto"/>
          <w:spacing w:val="-10"/>
          <w:sz w:val="20"/>
          <w:szCs w:val="20"/>
          <w:lang w:val="es-ES_tradnl" w:eastAsia="es-ES_tradnl"/>
        </w:rPr>
        <w:t>SM.LJMLV</w:t>
      </w:r>
      <w:proofErr w:type="gramEnd"/>
      <w:r w:rsidRPr="00EA7ADD">
        <w:rPr>
          <w:i/>
          <w:color w:val="auto"/>
          <w:spacing w:val="-10"/>
          <w:sz w:val="20"/>
          <w:szCs w:val="20"/>
          <w:lang w:val="es-ES_tradnl" w:eastAsia="es-ES_tradnl"/>
        </w:rPr>
        <w:t>.), o la suma máxima reconocida por la jurisprudencia de conformidad con los fundamentos fácticos.</w:t>
      </w:r>
    </w:p>
    <w:p w:rsidR="00D100CD" w:rsidRPr="00EA7ADD" w:rsidRDefault="00D100CD" w:rsidP="00575135">
      <w:pPr>
        <w:pStyle w:val="Prrafodelista"/>
        <w:ind w:left="360"/>
        <w:jc w:val="both"/>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A favor de la menor </w:t>
      </w:r>
      <w:r w:rsidRPr="00EA7ADD">
        <w:rPr>
          <w:b/>
          <w:bCs/>
          <w:i/>
          <w:color w:val="auto"/>
          <w:sz w:val="20"/>
          <w:szCs w:val="20"/>
          <w:lang w:val="es-ES_tradnl" w:eastAsia="es-ES_tradnl"/>
        </w:rPr>
        <w:t xml:space="preserve">KAREN SOFÍA GUTIÉRREZ RODRÍGUEZ, </w:t>
      </w:r>
      <w:r w:rsidRPr="00EA7ADD">
        <w:rPr>
          <w:i/>
          <w:color w:val="auto"/>
          <w:spacing w:val="-10"/>
          <w:sz w:val="20"/>
          <w:szCs w:val="20"/>
          <w:lang w:val="es-ES_tradnl" w:eastAsia="es-ES_tradnl"/>
        </w:rPr>
        <w:t>en su calidad de hermana de la víctima directa, la suma de TREINTA SALARIOS MINIMOS LEGALES MENSUALES VIGENTES (30 S.M.L.M.V), o la suma máxima reconocida por la jurisprudencia de conformidad con los fundamentos fácticos.</w:t>
      </w:r>
    </w:p>
    <w:p w:rsidR="00D100CD" w:rsidRPr="00EA7ADD" w:rsidRDefault="00D100CD" w:rsidP="00575135">
      <w:pPr>
        <w:pStyle w:val="Prrafodelista"/>
        <w:ind w:left="360"/>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A favor del menor </w:t>
      </w:r>
      <w:r w:rsidRPr="00EA7ADD">
        <w:rPr>
          <w:b/>
          <w:bCs/>
          <w:i/>
          <w:color w:val="auto"/>
          <w:sz w:val="20"/>
          <w:szCs w:val="20"/>
          <w:lang w:val="es-ES_tradnl" w:eastAsia="es-ES_tradnl"/>
        </w:rPr>
        <w:t xml:space="preserve">JULIAN CAMILO GUTIÉRREZ RODRÍGUEZ, </w:t>
      </w:r>
      <w:r w:rsidRPr="00EA7ADD">
        <w:rPr>
          <w:i/>
          <w:color w:val="auto"/>
          <w:spacing w:val="-10"/>
          <w:sz w:val="20"/>
          <w:szCs w:val="20"/>
          <w:lang w:val="es-ES_tradnl" w:eastAsia="es-ES_tradnl"/>
        </w:rPr>
        <w:t>en su calidad de hermano de la víctima directa, la suma de TREINTA SALARIOS MINIMOS LEGALES MENSUALES VIGENTES (30 S.M.L.M.V), o la suma máxima reconocida por la jurisprudencia de conformidad con los fundamentos fácticos.</w:t>
      </w:r>
    </w:p>
    <w:p w:rsidR="00D100CD" w:rsidRPr="00EA7ADD" w:rsidRDefault="00D100CD" w:rsidP="00575135">
      <w:pPr>
        <w:pStyle w:val="Prrafodelista"/>
        <w:ind w:left="360"/>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A favor del menor </w:t>
      </w:r>
      <w:r w:rsidRPr="00EA7ADD">
        <w:rPr>
          <w:b/>
          <w:bCs/>
          <w:i/>
          <w:color w:val="auto"/>
          <w:sz w:val="20"/>
          <w:szCs w:val="20"/>
          <w:lang w:val="es-ES_tradnl" w:eastAsia="es-ES_tradnl"/>
        </w:rPr>
        <w:t xml:space="preserve">LUIS ALEJANDRO VARGAS RODRÍGUEZ, </w:t>
      </w:r>
      <w:r w:rsidRPr="00EA7ADD">
        <w:rPr>
          <w:i/>
          <w:color w:val="auto"/>
          <w:spacing w:val="-10"/>
          <w:sz w:val="20"/>
          <w:szCs w:val="20"/>
          <w:lang w:val="es-ES_tradnl" w:eastAsia="es-ES_tradnl"/>
        </w:rPr>
        <w:t>en su calidad de hermano de la víctima directa, la suma de TREINTA SALARIOS MINIMOS LEGALES MENSUALES VIGENTES (30 S.M.</w:t>
      </w:r>
      <w:proofErr w:type="gramStart"/>
      <w:r w:rsidRPr="00EA7ADD">
        <w:rPr>
          <w:i/>
          <w:color w:val="auto"/>
          <w:spacing w:val="-10"/>
          <w:sz w:val="20"/>
          <w:szCs w:val="20"/>
          <w:lang w:val="es-ES_tradnl" w:eastAsia="es-ES_tradnl"/>
        </w:rPr>
        <w:t>LM.V</w:t>
      </w:r>
      <w:proofErr w:type="gramEnd"/>
      <w:r w:rsidRPr="00EA7ADD">
        <w:rPr>
          <w:i/>
          <w:color w:val="auto"/>
          <w:spacing w:val="-10"/>
          <w:sz w:val="20"/>
          <w:szCs w:val="20"/>
          <w:lang w:val="es-ES_tradnl" w:eastAsia="es-ES_tradnl"/>
        </w:rPr>
        <w:t>), o la suma máxima reconocida por la jurisprudencia de conformidad con los fundamentos fácticos.</w:t>
      </w:r>
    </w:p>
    <w:p w:rsidR="00D100CD" w:rsidRPr="00EA7ADD" w:rsidRDefault="00D100CD" w:rsidP="00575135">
      <w:pPr>
        <w:pStyle w:val="Prrafodelista"/>
        <w:ind w:left="360"/>
        <w:rPr>
          <w:i/>
          <w:color w:val="auto"/>
          <w:spacing w:val="-10"/>
          <w:sz w:val="20"/>
          <w:szCs w:val="20"/>
          <w:lang w:val="es-ES_tradnl" w:eastAsia="es-ES_tradnl"/>
        </w:rPr>
      </w:pPr>
    </w:p>
    <w:p w:rsidR="00D100CD" w:rsidRPr="00EA7ADD" w:rsidRDefault="00D100CD" w:rsidP="00575135">
      <w:pPr>
        <w:pStyle w:val="Prrafodelista"/>
        <w:numPr>
          <w:ilvl w:val="0"/>
          <w:numId w:val="5"/>
        </w:numPr>
        <w:ind w:left="36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A favor del menor </w:t>
      </w:r>
      <w:r w:rsidRPr="00EA7ADD">
        <w:rPr>
          <w:b/>
          <w:bCs/>
          <w:i/>
          <w:color w:val="auto"/>
          <w:sz w:val="20"/>
          <w:szCs w:val="20"/>
          <w:lang w:val="es-ES_tradnl" w:eastAsia="es-ES_tradnl"/>
        </w:rPr>
        <w:t xml:space="preserve">ANDRÉS FELIPE GUTIÉRREZ RODRÍGUEZ, </w:t>
      </w:r>
      <w:r w:rsidRPr="00EA7ADD">
        <w:rPr>
          <w:i/>
          <w:color w:val="auto"/>
          <w:spacing w:val="-10"/>
          <w:sz w:val="20"/>
          <w:szCs w:val="20"/>
          <w:lang w:val="es-ES_tradnl" w:eastAsia="es-ES_tradnl"/>
        </w:rPr>
        <w:t>en su calidad de hermano de la víctima directa, la suma de TREINTA SALARIOS MINIMOS LEGALES MENSUALES VIGENTES (30 S.M.</w:t>
      </w:r>
      <w:proofErr w:type="gramStart"/>
      <w:r w:rsidRPr="00EA7ADD">
        <w:rPr>
          <w:i/>
          <w:color w:val="auto"/>
          <w:spacing w:val="-10"/>
          <w:sz w:val="20"/>
          <w:szCs w:val="20"/>
          <w:lang w:val="es-ES_tradnl" w:eastAsia="es-ES_tradnl"/>
        </w:rPr>
        <w:t>LM.V</w:t>
      </w:r>
      <w:proofErr w:type="gramEnd"/>
      <w:r w:rsidRPr="00EA7ADD">
        <w:rPr>
          <w:i/>
          <w:color w:val="auto"/>
          <w:spacing w:val="-10"/>
          <w:sz w:val="20"/>
          <w:szCs w:val="20"/>
          <w:lang w:val="es-ES_tradnl" w:eastAsia="es-ES_tradnl"/>
        </w:rPr>
        <w:t>), o la suma máxima reconocida por la jurisprudencia de conformidad con los fundamentos fácticos.</w:t>
      </w:r>
    </w:p>
    <w:p w:rsidR="00D100CD" w:rsidRPr="00EA7ADD" w:rsidRDefault="00D100CD" w:rsidP="00575135">
      <w:pPr>
        <w:spacing w:after="0" w:line="240" w:lineRule="auto"/>
        <w:ind w:right="17"/>
        <w:jc w:val="both"/>
        <w:rPr>
          <w:rFonts w:ascii="Arial" w:hAnsi="Arial" w:cs="Arial"/>
          <w:i/>
          <w:sz w:val="20"/>
          <w:szCs w:val="20"/>
          <w:lang w:eastAsia="es-CO"/>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b/>
          <w:bCs/>
          <w:i/>
          <w:color w:val="auto"/>
          <w:sz w:val="20"/>
          <w:szCs w:val="20"/>
          <w:lang w:val="es-ES_tradnl" w:eastAsia="es-ES_tradnl"/>
        </w:rPr>
        <w:t xml:space="preserve"> </w:t>
      </w:r>
      <w:r w:rsidRPr="00EA7ADD">
        <w:rPr>
          <w:i/>
          <w:color w:val="auto"/>
          <w:spacing w:val="-10"/>
          <w:sz w:val="20"/>
          <w:szCs w:val="20"/>
          <w:lang w:val="es-ES_tradnl" w:eastAsia="es-ES_tradnl"/>
        </w:rPr>
        <w:t xml:space="preserve">Como consecuencia de la declaración primera, sírvase reconocer y pagar a título de indemnización por concepto de </w:t>
      </w:r>
      <w:r w:rsidRPr="00EA7ADD">
        <w:rPr>
          <w:b/>
          <w:bCs/>
          <w:i/>
          <w:color w:val="auto"/>
          <w:sz w:val="20"/>
          <w:szCs w:val="20"/>
          <w:lang w:val="es-ES_tradnl" w:eastAsia="es-ES_tradnl"/>
        </w:rPr>
        <w:t xml:space="preserve">PERJUICIOS INMATERIALES </w:t>
      </w:r>
      <w:r w:rsidRPr="00EA7ADD">
        <w:rPr>
          <w:i/>
          <w:color w:val="auto"/>
          <w:spacing w:val="-10"/>
          <w:sz w:val="20"/>
          <w:szCs w:val="20"/>
          <w:lang w:val="es-ES_tradnl" w:eastAsia="es-ES_tradnl"/>
        </w:rPr>
        <w:t xml:space="preserve">en su modalidad de </w:t>
      </w:r>
      <w:r w:rsidRPr="00EA7ADD">
        <w:rPr>
          <w:b/>
          <w:bCs/>
          <w:i/>
          <w:color w:val="auto"/>
          <w:sz w:val="20"/>
          <w:szCs w:val="20"/>
          <w:lang w:val="es-ES_tradnl" w:eastAsia="es-ES_tradnl"/>
        </w:rPr>
        <w:t xml:space="preserve">ALTERACION GRAVE DE LAS CONDICIONES DE EXISTENCIA, </w:t>
      </w:r>
      <w:r w:rsidRPr="00EA7ADD">
        <w:rPr>
          <w:i/>
          <w:color w:val="auto"/>
          <w:spacing w:val="-10"/>
          <w:sz w:val="20"/>
          <w:szCs w:val="20"/>
          <w:lang w:val="es-ES_tradnl" w:eastAsia="es-ES_tradnl"/>
        </w:rPr>
        <w:t>por la afectación a la integridad psicológica del grupo familiar, a la unidad familiar y a la pérdida de oportunidad de tener un hijo con vida, derecho a la salud, a la vida, a la igualdad y a la seguridad social.</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ind w:left="0" w:right="17"/>
        <w:jc w:val="both"/>
        <w:rPr>
          <w:i/>
          <w:color w:val="auto"/>
          <w:spacing w:val="-10"/>
          <w:sz w:val="20"/>
          <w:szCs w:val="20"/>
          <w:lang w:val="es-ES_tradnl" w:eastAsia="es-ES_tradnl"/>
        </w:rPr>
      </w:pPr>
      <w:r w:rsidRPr="00EA7ADD">
        <w:rPr>
          <w:i/>
          <w:color w:val="auto"/>
          <w:spacing w:val="-10"/>
          <w:sz w:val="20"/>
          <w:szCs w:val="20"/>
          <w:lang w:val="es-ES_tradnl" w:eastAsia="es-ES_tradnl"/>
        </w:rPr>
        <w:t>A favor del grupo familiar demandante, en su calidad de padres y hermanos de la víctima directa, la suma de CIEN SALARIOS MÍNIMOS LEGALES MENSUALES VIGENTES (100 S.M.LM. V), o la suma máxima reconocida por la jurisprudencia de conformidad con los fundamentos fácticos.</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i/>
          <w:color w:val="auto"/>
          <w:spacing w:val="-10"/>
          <w:sz w:val="20"/>
          <w:szCs w:val="20"/>
          <w:lang w:val="es-ES_tradnl" w:eastAsia="es-ES_tradnl"/>
        </w:rPr>
        <w:t>Se condene a los demandados, a pagar las anteriores cantidades líquidas debidamente indexadas.</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i/>
          <w:color w:val="auto"/>
          <w:spacing w:val="-10"/>
          <w:sz w:val="20"/>
          <w:szCs w:val="20"/>
          <w:lang w:val="es-ES_tradnl" w:eastAsia="es-ES_tradnl"/>
        </w:rPr>
        <w:t>Se condene a los demandados, a pagar los respectivos intereses moratorios en términos del inciso segundo del artículo 192 de la Ley 1437 de 2011.</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b/>
          <w:bCs/>
          <w:i/>
          <w:color w:val="auto"/>
          <w:sz w:val="20"/>
          <w:szCs w:val="20"/>
          <w:lang w:val="es-ES_tradnl" w:eastAsia="es-ES_tradnl"/>
        </w:rPr>
        <w:t xml:space="preserve"> </w:t>
      </w:r>
      <w:r w:rsidRPr="00EA7ADD">
        <w:rPr>
          <w:i/>
          <w:color w:val="auto"/>
          <w:spacing w:val="-10"/>
          <w:sz w:val="20"/>
          <w:szCs w:val="20"/>
          <w:lang w:val="es-ES_tradnl" w:eastAsia="es-ES_tradnl"/>
        </w:rPr>
        <w:t>Se ordene a los demandados realizar el cumplimiento de la sentencia en términos de los artículos 192 y 195 de la Ley 1437 de 2011.</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i/>
          <w:color w:val="auto"/>
          <w:spacing w:val="-10"/>
          <w:sz w:val="20"/>
          <w:szCs w:val="20"/>
          <w:lang w:val="es-ES_tradnl" w:eastAsia="es-ES_tradnl"/>
        </w:rPr>
        <w:t>Se condene a los demandados a pagar las costas procesales en términos del artículo 188 de la Ley 1437 de 2011.</w:t>
      </w:r>
    </w:p>
    <w:p w:rsidR="00D100CD" w:rsidRPr="00EA7ADD" w:rsidRDefault="00D100CD" w:rsidP="00575135">
      <w:pPr>
        <w:pStyle w:val="Prrafodelista"/>
        <w:ind w:left="0" w:right="17"/>
        <w:jc w:val="both"/>
        <w:rPr>
          <w:i/>
          <w:color w:val="auto"/>
          <w:spacing w:val="-10"/>
          <w:sz w:val="20"/>
          <w:szCs w:val="20"/>
          <w:lang w:val="es-ES_tradnl" w:eastAsia="es-ES_tradnl"/>
        </w:rPr>
      </w:pPr>
    </w:p>
    <w:p w:rsidR="00D100CD" w:rsidRPr="00EA7ADD" w:rsidRDefault="00D100CD" w:rsidP="00575135">
      <w:pPr>
        <w:pStyle w:val="Prrafodelista"/>
        <w:numPr>
          <w:ilvl w:val="3"/>
          <w:numId w:val="2"/>
        </w:numPr>
        <w:ind w:left="0" w:right="17" w:firstLine="0"/>
        <w:jc w:val="both"/>
        <w:rPr>
          <w:i/>
          <w:color w:val="auto"/>
          <w:spacing w:val="-10"/>
          <w:sz w:val="20"/>
          <w:szCs w:val="20"/>
          <w:lang w:val="es-ES_tradnl" w:eastAsia="es-ES_tradnl"/>
        </w:rPr>
      </w:pPr>
      <w:r w:rsidRPr="00EA7ADD">
        <w:rPr>
          <w:i/>
          <w:color w:val="auto"/>
          <w:spacing w:val="-10"/>
          <w:sz w:val="20"/>
          <w:szCs w:val="20"/>
          <w:lang w:val="es-ES_tradnl" w:eastAsia="es-ES_tradnl"/>
        </w:rPr>
        <w:t xml:space="preserve">Se condene al </w:t>
      </w:r>
      <w:r w:rsidRPr="00EA7ADD">
        <w:rPr>
          <w:b/>
          <w:bCs/>
          <w:i/>
          <w:color w:val="auto"/>
          <w:sz w:val="20"/>
          <w:szCs w:val="20"/>
          <w:lang w:val="es-ES_tradnl" w:eastAsia="es-ES_tradnl"/>
        </w:rPr>
        <w:t xml:space="preserve">HOSPITAL SAN RAFAEL TUNJA, </w:t>
      </w:r>
      <w:r w:rsidRPr="00EA7ADD">
        <w:rPr>
          <w:b/>
          <w:bCs/>
          <w:i/>
          <w:color w:val="auto"/>
          <w:spacing w:val="20"/>
          <w:sz w:val="20"/>
          <w:szCs w:val="20"/>
          <w:lang w:val="es-ES_tradnl" w:eastAsia="es-ES_tradnl"/>
        </w:rPr>
        <w:t>ESE,</w:t>
      </w:r>
      <w:r w:rsidRPr="00EA7ADD">
        <w:rPr>
          <w:b/>
          <w:bCs/>
          <w:i/>
          <w:color w:val="auto"/>
          <w:sz w:val="20"/>
          <w:szCs w:val="20"/>
          <w:lang w:val="es-ES_tradnl" w:eastAsia="es-ES_tradnl"/>
        </w:rPr>
        <w:t xml:space="preserve"> </w:t>
      </w:r>
      <w:r w:rsidRPr="00EA7ADD">
        <w:rPr>
          <w:i/>
          <w:color w:val="auto"/>
          <w:spacing w:val="-10"/>
          <w:sz w:val="20"/>
          <w:szCs w:val="20"/>
          <w:lang w:val="es-ES_tradnl" w:eastAsia="es-ES_tradnl"/>
        </w:rPr>
        <w:t>como consecuencia de la injustificada inasistencia a la audiencia de conciliación el día veintinueve (29) de julio de 2014, a pagar multa a favor del Consejo Superior de la Judicatura, en cuantía de hasta 2 salarios mininos legales mensuales vigentes, de conformidad con lo establecido en el parágrafo 1 del artículo 35 de la ley 640 de 2001.</w:t>
      </w:r>
    </w:p>
    <w:p w:rsidR="00D100CD" w:rsidRPr="00EA7ADD" w:rsidRDefault="00D100CD" w:rsidP="00575135">
      <w:pPr>
        <w:pStyle w:val="Prrafodelista"/>
        <w:ind w:left="0" w:right="17"/>
        <w:jc w:val="both"/>
        <w:rPr>
          <w:iCs/>
          <w:color w:val="auto"/>
          <w:spacing w:val="-10"/>
          <w:sz w:val="22"/>
          <w:szCs w:val="22"/>
          <w:lang w:val="es-ES_tradnl" w:eastAsia="es-ES_tradnl"/>
        </w:rPr>
      </w:pPr>
    </w:p>
    <w:p w:rsidR="00C95F0F" w:rsidRPr="00EA7ADD" w:rsidRDefault="00181FA9" w:rsidP="00575135">
      <w:pPr>
        <w:pStyle w:val="Prrafodelista"/>
        <w:numPr>
          <w:ilvl w:val="2"/>
          <w:numId w:val="2"/>
        </w:numPr>
        <w:ind w:right="17"/>
        <w:jc w:val="both"/>
        <w:rPr>
          <w:iCs/>
          <w:color w:val="auto"/>
          <w:spacing w:val="-10"/>
          <w:sz w:val="22"/>
          <w:szCs w:val="22"/>
          <w:lang w:val="es-ES_tradnl" w:eastAsia="es-ES_tradnl"/>
        </w:rPr>
      </w:pPr>
      <w:r w:rsidRPr="00EA7ADD">
        <w:rPr>
          <w:bCs/>
          <w:color w:val="auto"/>
          <w:sz w:val="22"/>
          <w:szCs w:val="22"/>
        </w:rPr>
        <w:t>Los</w:t>
      </w:r>
      <w:r w:rsidRPr="00EA7ADD">
        <w:rPr>
          <w:b/>
          <w:bCs/>
          <w:color w:val="auto"/>
          <w:sz w:val="22"/>
          <w:szCs w:val="22"/>
        </w:rPr>
        <w:t xml:space="preserve"> HECHOS </w:t>
      </w:r>
      <w:r w:rsidRPr="00EA7ADD">
        <w:rPr>
          <w:bCs/>
          <w:color w:val="auto"/>
          <w:sz w:val="22"/>
          <w:szCs w:val="22"/>
        </w:rPr>
        <w:t>sobre los cuales basa su petición son en síntesis los siguientes:</w:t>
      </w:r>
    </w:p>
    <w:p w:rsidR="00C95F0F" w:rsidRPr="00EA7ADD" w:rsidRDefault="00C95F0F" w:rsidP="00575135">
      <w:pPr>
        <w:pStyle w:val="Prrafodelista"/>
        <w:ind w:right="17"/>
        <w:jc w:val="both"/>
        <w:rPr>
          <w:iCs/>
          <w:color w:val="auto"/>
          <w:spacing w:val="-10"/>
          <w:sz w:val="22"/>
          <w:szCs w:val="22"/>
          <w:lang w:val="es-ES_tradnl" w:eastAsia="es-ES_tradnl"/>
        </w:rPr>
      </w:pPr>
    </w:p>
    <w:p w:rsidR="00C95F0F" w:rsidRPr="00EA7ADD" w:rsidRDefault="00D100CD"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La señora </w:t>
      </w:r>
      <w:r w:rsidRPr="00EA7ADD">
        <w:rPr>
          <w:rStyle w:val="FontStyle16"/>
          <w:rFonts w:ascii="Arial" w:hAnsi="Arial" w:cs="Arial"/>
          <w:i w:val="0"/>
          <w:color w:val="auto"/>
          <w:sz w:val="22"/>
          <w:szCs w:val="22"/>
          <w:lang w:val="es-ES_tradnl" w:eastAsia="es-ES_tradnl"/>
        </w:rPr>
        <w:t xml:space="preserve">ROSA LILIA RODRÍGUEZ FERNÁNDEZ </w:t>
      </w:r>
      <w:r w:rsidRPr="00EA7ADD">
        <w:rPr>
          <w:rStyle w:val="FontStyle17"/>
          <w:rFonts w:ascii="Arial" w:hAnsi="Arial" w:cs="Arial"/>
          <w:i w:val="0"/>
          <w:color w:val="auto"/>
          <w:sz w:val="22"/>
          <w:szCs w:val="22"/>
          <w:lang w:val="es-ES_tradnl" w:eastAsia="es-ES_tradnl"/>
        </w:rPr>
        <w:t xml:space="preserve">es beneficiara del Plan Obligatorio de Salud - Régimen Contributivo - a través de SALUCOOP EPS, con ocasión de la afiliación de su esposo, señor </w:t>
      </w:r>
      <w:r w:rsidRPr="00EA7ADD">
        <w:rPr>
          <w:rStyle w:val="FontStyle16"/>
          <w:rFonts w:ascii="Arial" w:hAnsi="Arial" w:cs="Arial"/>
          <w:i w:val="0"/>
          <w:color w:val="auto"/>
          <w:sz w:val="22"/>
          <w:szCs w:val="22"/>
          <w:lang w:val="es-ES_tradnl" w:eastAsia="es-ES_tradnl"/>
        </w:rPr>
        <w:t xml:space="preserve">EDWIN ALEXANDER GUTIÉRREZ HURTADO, </w:t>
      </w:r>
      <w:r w:rsidRPr="00EA7ADD">
        <w:rPr>
          <w:rStyle w:val="FontStyle17"/>
          <w:rFonts w:ascii="Arial" w:hAnsi="Arial" w:cs="Arial"/>
          <w:i w:val="0"/>
          <w:color w:val="auto"/>
          <w:sz w:val="22"/>
          <w:szCs w:val="22"/>
          <w:lang w:val="es-ES_tradnl" w:eastAsia="es-ES_tradnl"/>
        </w:rPr>
        <w:t>como cotizante.</w:t>
      </w:r>
    </w:p>
    <w:p w:rsidR="00C95F0F" w:rsidRPr="00EA7ADD" w:rsidRDefault="00C95F0F" w:rsidP="00575135">
      <w:pPr>
        <w:pStyle w:val="Prrafodelista"/>
        <w:ind w:left="0" w:right="17"/>
        <w:jc w:val="both"/>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El día </w:t>
      </w:r>
      <w:r w:rsidR="00C95F0F" w:rsidRPr="00EA7ADD">
        <w:rPr>
          <w:rStyle w:val="FontStyle17"/>
          <w:rFonts w:ascii="Arial" w:hAnsi="Arial" w:cs="Arial"/>
          <w:b/>
          <w:i w:val="0"/>
          <w:color w:val="auto"/>
          <w:sz w:val="22"/>
          <w:szCs w:val="22"/>
          <w:lang w:val="es-ES_tradnl" w:eastAsia="es-ES_tradnl"/>
        </w:rPr>
        <w:t>27</w:t>
      </w:r>
      <w:r w:rsidRPr="00EA7ADD">
        <w:rPr>
          <w:rStyle w:val="FontStyle17"/>
          <w:rFonts w:ascii="Arial" w:hAnsi="Arial" w:cs="Arial"/>
          <w:b/>
          <w:i w:val="0"/>
          <w:color w:val="auto"/>
          <w:sz w:val="22"/>
          <w:szCs w:val="22"/>
          <w:lang w:val="es-ES_tradnl" w:eastAsia="es-ES_tradnl"/>
        </w:rPr>
        <w:t xml:space="preserve"> de noviembre de 2011</w:t>
      </w:r>
      <w:r w:rsidRPr="00EA7ADD">
        <w:rPr>
          <w:rStyle w:val="FontStyle17"/>
          <w:rFonts w:ascii="Arial" w:hAnsi="Arial" w:cs="Arial"/>
          <w:i w:val="0"/>
          <w:color w:val="auto"/>
          <w:sz w:val="22"/>
          <w:szCs w:val="22"/>
          <w:lang w:val="es-ES_tradnl" w:eastAsia="es-ES_tradnl"/>
        </w:rPr>
        <w:t xml:space="preserve"> la señora </w:t>
      </w:r>
      <w:r w:rsidRPr="00EA7ADD">
        <w:rPr>
          <w:rStyle w:val="FontStyle17"/>
          <w:rFonts w:ascii="Arial" w:hAnsi="Arial" w:cs="Arial"/>
          <w:b/>
          <w:i w:val="0"/>
          <w:color w:val="auto"/>
          <w:sz w:val="22"/>
          <w:szCs w:val="22"/>
          <w:lang w:val="es-ES_tradnl" w:eastAsia="es-ES_tradnl"/>
        </w:rPr>
        <w:t>ROSA LILIA RODRÍGUZ FERNÁNDEZ</w:t>
      </w:r>
      <w:r w:rsidRPr="00EA7ADD">
        <w:rPr>
          <w:rStyle w:val="FontStyle17"/>
          <w:rFonts w:ascii="Arial" w:hAnsi="Arial" w:cs="Arial"/>
          <w:i w:val="0"/>
          <w:color w:val="auto"/>
          <w:sz w:val="22"/>
          <w:szCs w:val="22"/>
          <w:lang w:val="es-ES_tradnl" w:eastAsia="es-ES_tradnl"/>
        </w:rPr>
        <w:t xml:space="preserve">, dio a luz a los gemelos </w:t>
      </w:r>
      <w:r w:rsidRPr="00EA7ADD">
        <w:rPr>
          <w:rStyle w:val="FontStyle17"/>
          <w:rFonts w:ascii="Arial" w:hAnsi="Arial" w:cs="Arial"/>
          <w:b/>
          <w:i w:val="0"/>
          <w:color w:val="auto"/>
          <w:sz w:val="22"/>
          <w:szCs w:val="22"/>
          <w:lang w:val="es-ES_tradnl" w:eastAsia="es-ES_tradnl"/>
        </w:rPr>
        <w:t>ANDRÉS FELIPE y CRISTIAN DAVID GUTIÉRREZ RODRÍGUEZ</w:t>
      </w:r>
      <w:r w:rsidRPr="00EA7ADD">
        <w:rPr>
          <w:rStyle w:val="FontStyle17"/>
          <w:rFonts w:ascii="Arial" w:hAnsi="Arial" w:cs="Arial"/>
          <w:i w:val="0"/>
          <w:color w:val="auto"/>
          <w:sz w:val="22"/>
          <w:szCs w:val="22"/>
          <w:lang w:val="es-ES_tradnl" w:eastAsia="es-ES_tradnl"/>
        </w:rPr>
        <w:t>, en el Hospital San José de Sogamoso, Boyacá.</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A la media hora del parto, los recién nacidos fueron remitidos a la Clínica de Especialistas de Sogamoso, por un periodo de veinte (20) días, recibiendo atención en la Unidad de Cuidados Intensivos de pediatría - UCI, en incubadora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El menor </w:t>
      </w:r>
      <w:r w:rsidRPr="00EA7ADD">
        <w:rPr>
          <w:rStyle w:val="FontStyle16"/>
          <w:rFonts w:ascii="Arial" w:hAnsi="Arial" w:cs="Arial"/>
          <w:i w:val="0"/>
          <w:color w:val="auto"/>
          <w:sz w:val="22"/>
          <w:szCs w:val="22"/>
          <w:lang w:val="es-ES_tradnl" w:eastAsia="es-ES_tradnl"/>
        </w:rPr>
        <w:t xml:space="preserve">ANDRÉS FELIPE </w:t>
      </w:r>
      <w:r w:rsidRPr="00EA7ADD">
        <w:rPr>
          <w:rStyle w:val="FontStyle17"/>
          <w:rFonts w:ascii="Arial" w:hAnsi="Arial" w:cs="Arial"/>
          <w:i w:val="0"/>
          <w:color w:val="auto"/>
          <w:sz w:val="22"/>
          <w:szCs w:val="22"/>
          <w:lang w:val="es-ES_tradnl" w:eastAsia="es-ES_tradnl"/>
        </w:rPr>
        <w:t>fue dado de alta con diagnóstico de buen estado de salud.</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Por su parte, el menor </w:t>
      </w:r>
      <w:r w:rsidR="00C95F0F" w:rsidRPr="00EA7ADD">
        <w:rPr>
          <w:rStyle w:val="FontStyle16"/>
          <w:rFonts w:ascii="Arial" w:hAnsi="Arial" w:cs="Arial"/>
          <w:i w:val="0"/>
          <w:color w:val="auto"/>
          <w:sz w:val="22"/>
          <w:szCs w:val="22"/>
          <w:lang w:val="es-ES_tradnl" w:eastAsia="es-ES_tradnl"/>
        </w:rPr>
        <w:t>CRISTIAN DA</w:t>
      </w:r>
      <w:r w:rsidRPr="00EA7ADD">
        <w:rPr>
          <w:rStyle w:val="FontStyle16"/>
          <w:rFonts w:ascii="Arial" w:hAnsi="Arial" w:cs="Arial"/>
          <w:i w:val="0"/>
          <w:color w:val="auto"/>
          <w:sz w:val="22"/>
          <w:szCs w:val="22"/>
          <w:lang w:val="es-ES_tradnl" w:eastAsia="es-ES_tradnl"/>
        </w:rPr>
        <w:t xml:space="preserve">VID GUTIÉRREZ RODRÍGUEZ </w:t>
      </w:r>
      <w:r w:rsidRPr="00EA7ADD">
        <w:rPr>
          <w:rStyle w:val="FontStyle17"/>
          <w:rFonts w:ascii="Arial" w:hAnsi="Arial" w:cs="Arial"/>
          <w:i w:val="0"/>
          <w:color w:val="auto"/>
          <w:sz w:val="22"/>
          <w:szCs w:val="22"/>
          <w:lang w:val="es-ES_tradnl" w:eastAsia="es-ES_tradnl"/>
        </w:rPr>
        <w:t xml:space="preserve">nació con una importante patología de base denominada: Síndrome de </w:t>
      </w:r>
      <w:r w:rsidRPr="00EA7ADD">
        <w:rPr>
          <w:rStyle w:val="FontStyle17"/>
          <w:rFonts w:ascii="Arial" w:hAnsi="Arial" w:cs="Arial"/>
          <w:i w:val="0"/>
          <w:color w:val="auto"/>
          <w:sz w:val="22"/>
          <w:szCs w:val="22"/>
          <w:u w:val="single"/>
          <w:lang w:val="es-ES_tradnl" w:eastAsia="es-ES_tradnl"/>
        </w:rPr>
        <w:t xml:space="preserve">PRUNE BELLY </w:t>
      </w:r>
      <w:r w:rsidRPr="00EA7ADD">
        <w:rPr>
          <w:rStyle w:val="FontStyle17"/>
          <w:rFonts w:ascii="Arial" w:hAnsi="Arial" w:cs="Arial"/>
          <w:i w:val="0"/>
          <w:color w:val="auto"/>
          <w:sz w:val="22"/>
          <w:szCs w:val="22"/>
          <w:lang w:val="es-ES_tradnl" w:eastAsia="es-ES_tradnl"/>
        </w:rPr>
        <w:t>(ausencia de musculatura abdominal. Anormalidades severas del tracto urinario, criptorquidia bilateral).</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Este paciente fue remitido, </w:t>
      </w:r>
      <w:r w:rsidRPr="00EA7ADD">
        <w:rPr>
          <w:rStyle w:val="FontStyle17"/>
          <w:rFonts w:ascii="Arial" w:hAnsi="Arial" w:cs="Arial"/>
          <w:i w:val="0"/>
          <w:color w:val="auto"/>
          <w:sz w:val="22"/>
          <w:szCs w:val="22"/>
          <w:u w:val="single"/>
          <w:lang w:val="es-ES_tradnl" w:eastAsia="es-ES_tradnl"/>
        </w:rPr>
        <w:t>luego de un mes de espera,</w:t>
      </w:r>
      <w:r w:rsidRPr="00EA7ADD">
        <w:rPr>
          <w:rStyle w:val="FontStyle17"/>
          <w:rFonts w:ascii="Arial" w:hAnsi="Arial" w:cs="Arial"/>
          <w:i w:val="0"/>
          <w:color w:val="auto"/>
          <w:sz w:val="22"/>
          <w:szCs w:val="22"/>
          <w:lang w:val="es-ES_tradnl" w:eastAsia="es-ES_tradnl"/>
        </w:rPr>
        <w:t xml:space="preserve"> al HOSPITAL CARDIOVASCULAR DEL NIÑO DE CUNDINAMARCA, en Soacha, para ser tratado por especialistas.</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En esta institución hospitalaria al paciente le programaron </w:t>
      </w:r>
      <w:r w:rsidR="00C95F0F" w:rsidRPr="00EA7ADD">
        <w:rPr>
          <w:rStyle w:val="FontStyle17"/>
          <w:rFonts w:ascii="Arial" w:hAnsi="Arial" w:cs="Arial"/>
          <w:i w:val="0"/>
          <w:color w:val="auto"/>
          <w:sz w:val="22"/>
          <w:szCs w:val="22"/>
          <w:lang w:val="es-ES_tradnl" w:eastAsia="es-ES_tradnl"/>
        </w:rPr>
        <w:t>3</w:t>
      </w:r>
      <w:r w:rsidRPr="00EA7ADD">
        <w:rPr>
          <w:rStyle w:val="FontStyle17"/>
          <w:rFonts w:ascii="Arial" w:hAnsi="Arial" w:cs="Arial"/>
          <w:i w:val="0"/>
          <w:color w:val="auto"/>
          <w:sz w:val="22"/>
          <w:szCs w:val="22"/>
          <w:lang w:val="es-ES_tradnl" w:eastAsia="es-ES_tradnl"/>
        </w:rPr>
        <w:t xml:space="preserve"> veces la cirugía, y finalmente, le realizaron la </w:t>
      </w:r>
      <w:r w:rsidRPr="00EA7ADD">
        <w:rPr>
          <w:rStyle w:val="FontStyle17"/>
          <w:rFonts w:ascii="Arial" w:hAnsi="Arial" w:cs="Arial"/>
          <w:i w:val="0"/>
          <w:color w:val="auto"/>
          <w:sz w:val="22"/>
          <w:szCs w:val="22"/>
          <w:u w:val="single"/>
          <w:lang w:val="es-ES_tradnl" w:eastAsia="es-ES_tradnl"/>
        </w:rPr>
        <w:t>"CISTOSTOMÍA PERCUTÁNEA</w:t>
      </w:r>
      <w:r w:rsidRPr="00EA7ADD">
        <w:rPr>
          <w:rStyle w:val="FontStyle17"/>
          <w:rFonts w:ascii="Arial" w:hAnsi="Arial" w:cs="Arial"/>
          <w:i w:val="0"/>
          <w:color w:val="auto"/>
          <w:sz w:val="22"/>
          <w:szCs w:val="22"/>
          <w:lang w:val="es-ES_tradnl" w:eastAsia="es-ES_tradnl"/>
        </w:rPr>
        <w:t xml:space="preserve"> </w:t>
      </w:r>
      <w:r w:rsidRPr="00EA7ADD">
        <w:rPr>
          <w:rStyle w:val="FontStyle17"/>
          <w:rFonts w:ascii="Arial" w:hAnsi="Arial" w:cs="Arial"/>
          <w:i w:val="0"/>
          <w:color w:val="auto"/>
          <w:sz w:val="22"/>
          <w:szCs w:val="22"/>
          <w:u w:val="single"/>
          <w:lang w:val="es-ES_tradnl" w:eastAsia="es-ES_tradnl"/>
        </w:rPr>
        <w:t>con colocación de sonda</w:t>
      </w:r>
      <w:r w:rsidRPr="00EA7ADD">
        <w:rPr>
          <w:rStyle w:val="FontStyle17"/>
          <w:rFonts w:ascii="Arial" w:hAnsi="Arial" w:cs="Arial"/>
          <w:i w:val="0"/>
          <w:color w:val="auto"/>
          <w:sz w:val="22"/>
          <w:szCs w:val="22"/>
          <w:lang w:val="es-ES_tradnl" w:eastAsia="es-ES_tradnl"/>
        </w:rPr>
        <w:t>".</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Diez (10) días después de la cirugía, el menor fue trasladado a la Clínica SALUCOOP de Tunja, Boyacá, en donde estuvo hospitalizado durante </w:t>
      </w:r>
      <w:r w:rsidR="00983C5F" w:rsidRPr="00EA7ADD">
        <w:rPr>
          <w:rStyle w:val="FontStyle17"/>
          <w:rFonts w:ascii="Arial" w:hAnsi="Arial" w:cs="Arial"/>
          <w:i w:val="0"/>
          <w:color w:val="auto"/>
          <w:sz w:val="22"/>
          <w:szCs w:val="22"/>
          <w:lang w:val="es-ES_tradnl" w:eastAsia="es-ES_tradnl"/>
        </w:rPr>
        <w:t>2</w:t>
      </w:r>
      <w:r w:rsidRPr="00EA7ADD">
        <w:rPr>
          <w:rStyle w:val="FontStyle17"/>
          <w:rFonts w:ascii="Arial" w:hAnsi="Arial" w:cs="Arial"/>
          <w:i w:val="0"/>
          <w:color w:val="auto"/>
          <w:sz w:val="22"/>
          <w:szCs w:val="22"/>
          <w:lang w:val="es-ES_tradnl" w:eastAsia="es-ES_tradnl"/>
        </w:rPr>
        <w:t xml:space="preserve"> días, y posteriormente fue remitido a hospitalización en casa.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Durante la hospitalización en casa, el menor empezó a deteriorar su estado de salud, los exámenes arrojaron resultados de infecciones urinarias.</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lastRenderedPageBreak/>
        <w:t xml:space="preserve">El día </w:t>
      </w:r>
      <w:r w:rsidR="00C95F0F" w:rsidRPr="00EA7ADD">
        <w:rPr>
          <w:rStyle w:val="FontStyle17"/>
          <w:rFonts w:ascii="Arial" w:hAnsi="Arial" w:cs="Arial"/>
          <w:b/>
          <w:i w:val="0"/>
          <w:color w:val="auto"/>
          <w:sz w:val="22"/>
          <w:szCs w:val="22"/>
          <w:lang w:val="es-ES_tradnl" w:eastAsia="es-ES_tradnl"/>
        </w:rPr>
        <w:t>31</w:t>
      </w:r>
      <w:r w:rsidRPr="00EA7ADD">
        <w:rPr>
          <w:rStyle w:val="FontStyle17"/>
          <w:rFonts w:ascii="Arial" w:hAnsi="Arial" w:cs="Arial"/>
          <w:b/>
          <w:i w:val="0"/>
          <w:color w:val="auto"/>
          <w:sz w:val="22"/>
          <w:szCs w:val="22"/>
          <w:lang w:val="es-ES_tradnl" w:eastAsia="es-ES_tradnl"/>
        </w:rPr>
        <w:t xml:space="preserve"> de marzo de dos </w:t>
      </w:r>
      <w:r w:rsidR="00C95F0F" w:rsidRPr="00EA7ADD">
        <w:rPr>
          <w:rStyle w:val="FontStyle17"/>
          <w:rFonts w:ascii="Arial" w:hAnsi="Arial" w:cs="Arial"/>
          <w:b/>
          <w:i w:val="0"/>
          <w:color w:val="auto"/>
          <w:sz w:val="22"/>
          <w:szCs w:val="22"/>
          <w:lang w:val="es-ES_tradnl" w:eastAsia="es-ES_tradnl"/>
        </w:rPr>
        <w:t>2012</w:t>
      </w:r>
      <w:r w:rsidRPr="00EA7ADD">
        <w:rPr>
          <w:rStyle w:val="FontStyle17"/>
          <w:rFonts w:ascii="Arial" w:hAnsi="Arial" w:cs="Arial"/>
          <w:i w:val="0"/>
          <w:color w:val="auto"/>
          <w:sz w:val="22"/>
          <w:szCs w:val="22"/>
          <w:lang w:val="es-ES_tradnl" w:eastAsia="es-ES_tradnl"/>
        </w:rPr>
        <w:t xml:space="preserve">, el paciente ingresó por urgencias al Hospital San Rafael de Tunja, ESE, Unidad de Cuidados Intensivos -UCI, con antecedentes de </w:t>
      </w:r>
      <w:r w:rsidRPr="00EA7ADD">
        <w:rPr>
          <w:rStyle w:val="FontStyle17"/>
          <w:rFonts w:ascii="Arial" w:hAnsi="Arial" w:cs="Arial"/>
          <w:i w:val="0"/>
          <w:color w:val="auto"/>
          <w:sz w:val="22"/>
          <w:szCs w:val="22"/>
          <w:u w:val="single"/>
          <w:lang w:val="es-ES_tradnl" w:eastAsia="es-ES_tradnl"/>
        </w:rPr>
        <w:t>"UROPATÍA OBSTRUCTIVA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Esta institución determinó que el paciente requería con urgencia los tratamientos de cardiología, urología y nefrología pediátrica, suministrados por una institución hospitalaria de IV nivel</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En consecuencia, el Hospital San Rafael de Tunja, ESE ordenó la remisión urgente a una institución hospitalaria de IV nivel que suministrara los tratamientos de cardiología, urología y nefrología pediátrica, sin embargo, SALUCOOP EPS no autorizó el traslado.</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2314F7"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Los padres del paciente se vieron obligados a interponer una acción de tutela contra SALUCOOP EPS, con fundamento en la vulneración de los derechos fundamentales a la vida, salud en conexidad con el derecho a la seguridad social del menor.</w:t>
      </w:r>
    </w:p>
    <w:p w:rsidR="00C95F0F" w:rsidRPr="00EA7ADD" w:rsidRDefault="00C95F0F" w:rsidP="00575135">
      <w:pPr>
        <w:pStyle w:val="Prrafodelista"/>
        <w:rPr>
          <w:rStyle w:val="FontStyle17"/>
          <w:rFonts w:ascii="Arial" w:hAnsi="Arial" w:cs="Arial"/>
          <w:bCs/>
          <w:i w:val="0"/>
          <w:iCs w:val="0"/>
          <w:color w:val="auto"/>
          <w:spacing w:val="0"/>
          <w:sz w:val="22"/>
          <w:szCs w:val="22"/>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bCs/>
          <w:i w:val="0"/>
          <w:iCs w:val="0"/>
          <w:color w:val="auto"/>
          <w:spacing w:val="0"/>
          <w:sz w:val="22"/>
          <w:szCs w:val="22"/>
        </w:rPr>
        <w:t xml:space="preserve">En auto del </w:t>
      </w:r>
      <w:r w:rsidR="00C95F0F" w:rsidRPr="00EA7ADD">
        <w:rPr>
          <w:rStyle w:val="FontStyle17"/>
          <w:rFonts w:ascii="Arial" w:hAnsi="Arial" w:cs="Arial"/>
          <w:bCs/>
          <w:i w:val="0"/>
          <w:iCs w:val="0"/>
          <w:color w:val="auto"/>
          <w:spacing w:val="0"/>
          <w:sz w:val="22"/>
          <w:szCs w:val="22"/>
        </w:rPr>
        <w:t>4</w:t>
      </w:r>
      <w:r w:rsidRPr="00EA7ADD">
        <w:rPr>
          <w:rStyle w:val="FontStyle17"/>
          <w:rFonts w:ascii="Arial" w:hAnsi="Arial" w:cs="Arial"/>
          <w:bCs/>
          <w:i w:val="0"/>
          <w:iCs w:val="0"/>
          <w:color w:val="auto"/>
          <w:spacing w:val="0"/>
          <w:sz w:val="22"/>
          <w:szCs w:val="22"/>
        </w:rPr>
        <w:t xml:space="preserve"> de mayo de</w:t>
      </w:r>
      <w:r w:rsidR="00C95F0F" w:rsidRPr="00EA7ADD">
        <w:rPr>
          <w:rStyle w:val="FontStyle17"/>
          <w:rFonts w:ascii="Arial" w:hAnsi="Arial" w:cs="Arial"/>
          <w:bCs/>
          <w:i w:val="0"/>
          <w:iCs w:val="0"/>
          <w:color w:val="auto"/>
          <w:spacing w:val="0"/>
          <w:sz w:val="22"/>
          <w:szCs w:val="22"/>
        </w:rPr>
        <w:t xml:space="preserve"> 2012</w:t>
      </w:r>
      <w:r w:rsidRPr="00EA7ADD">
        <w:rPr>
          <w:rStyle w:val="FontStyle17"/>
          <w:rFonts w:ascii="Arial" w:hAnsi="Arial" w:cs="Arial"/>
          <w:bCs/>
          <w:i w:val="0"/>
          <w:iCs w:val="0"/>
          <w:color w:val="auto"/>
          <w:spacing w:val="0"/>
          <w:sz w:val="22"/>
          <w:szCs w:val="22"/>
        </w:rPr>
        <w:t xml:space="preserve">, el Juzgado Primero Penal Municipal con Funciones de Conocimiento de Sogamoso, bajo el expediente 2012-0047, admitió la acción de tutela impetrada por los señores EDWIN </w:t>
      </w:r>
      <w:r w:rsidRPr="00EA7ADD">
        <w:rPr>
          <w:rStyle w:val="FontStyle16"/>
          <w:rFonts w:ascii="Arial" w:hAnsi="Arial" w:cs="Arial"/>
          <w:i w:val="0"/>
          <w:color w:val="auto"/>
          <w:sz w:val="22"/>
          <w:szCs w:val="22"/>
          <w:lang w:val="es-ES_tradnl" w:eastAsia="es-ES_tradnl"/>
        </w:rPr>
        <w:t xml:space="preserve">ALEXANDER GUTIÉRREZ HURTADO, ROSA LILIA RODRÍGUEZ FERNÁNDEZ </w:t>
      </w:r>
      <w:r w:rsidRPr="00EA7ADD">
        <w:rPr>
          <w:rStyle w:val="FontStyle17"/>
          <w:rFonts w:ascii="Arial" w:hAnsi="Arial" w:cs="Arial"/>
          <w:i w:val="0"/>
          <w:color w:val="auto"/>
          <w:sz w:val="22"/>
          <w:szCs w:val="22"/>
          <w:lang w:val="es-ES_tradnl" w:eastAsia="es-ES_tradnl"/>
        </w:rPr>
        <w:t>contra SALUCOOP EPS</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Mediante providencia del </w:t>
      </w:r>
      <w:r w:rsidR="00C95F0F" w:rsidRPr="00EA7ADD">
        <w:rPr>
          <w:rStyle w:val="FontStyle17"/>
          <w:rFonts w:ascii="Arial" w:hAnsi="Arial" w:cs="Arial"/>
          <w:i w:val="0"/>
          <w:color w:val="auto"/>
          <w:sz w:val="22"/>
          <w:szCs w:val="22"/>
          <w:lang w:val="es-ES_tradnl" w:eastAsia="es-ES_tradnl"/>
        </w:rPr>
        <w:t>27</w:t>
      </w:r>
      <w:r w:rsidRPr="00EA7ADD">
        <w:rPr>
          <w:rStyle w:val="FontStyle17"/>
          <w:rFonts w:ascii="Arial" w:hAnsi="Arial" w:cs="Arial"/>
          <w:i w:val="0"/>
          <w:color w:val="auto"/>
          <w:sz w:val="22"/>
          <w:szCs w:val="22"/>
          <w:lang w:val="es-ES_tradnl" w:eastAsia="es-ES_tradnl"/>
        </w:rPr>
        <w:t xml:space="preserve"> de mayo de dos mil </w:t>
      </w:r>
      <w:r w:rsidR="00C95F0F" w:rsidRPr="00EA7ADD">
        <w:rPr>
          <w:rStyle w:val="FontStyle17"/>
          <w:rFonts w:ascii="Arial" w:hAnsi="Arial" w:cs="Arial"/>
          <w:i w:val="0"/>
          <w:color w:val="auto"/>
          <w:sz w:val="22"/>
          <w:szCs w:val="22"/>
          <w:lang w:val="es-ES_tradnl" w:eastAsia="es-ES_tradnl"/>
        </w:rPr>
        <w:t>2012</w:t>
      </w:r>
      <w:r w:rsidRPr="00EA7ADD">
        <w:rPr>
          <w:rStyle w:val="FontStyle17"/>
          <w:rFonts w:ascii="Arial" w:hAnsi="Arial" w:cs="Arial"/>
          <w:i w:val="0"/>
          <w:color w:val="auto"/>
          <w:sz w:val="22"/>
          <w:szCs w:val="22"/>
          <w:lang w:val="es-ES_tradnl" w:eastAsia="es-ES_tradnl"/>
        </w:rPr>
        <w:t>, el Juez de tutela concedió el amparo a los derechos fundamentales a la vida, salud en conexidad con el derecho a la seguridad social deprecados por los accionantes, asimismo, otorgó medidas cautelares para ordenar a SALUCOOP EPS, autorizar y disponer lo necesario para llevar a cabo la remisión del paciente a una institución de IV nivel a fin de ser valorado por cardiología, urología y nefrología pediátrica.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El menor estuvo hospitalizado en el Hospital San Rafael de Tunja, ESE, durante sesenta y ocho (68) días, esperando que SALUCOOP EPS autorizara y dispusiera lo necesario para llevar a cabo la remisión a una institución hospitalaria de IV nivel que suministrara los tratamientos de cardiología, urología y nefrología pediátrica.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Mientras esperaba el traslado a una institución hospitalaria de IV nivel que suministrara los tratamientos de cardiología, urología y nefrología pediátrica, el </w:t>
      </w:r>
      <w:r w:rsidRPr="00EA7ADD">
        <w:rPr>
          <w:rStyle w:val="FontStyle17"/>
          <w:rFonts w:ascii="Arial" w:hAnsi="Arial" w:cs="Arial"/>
          <w:i w:val="0"/>
          <w:color w:val="auto"/>
          <w:sz w:val="22"/>
          <w:szCs w:val="22"/>
          <w:u w:val="single"/>
          <w:lang w:val="es-ES_tradnl" w:eastAsia="es-ES_tradnl"/>
        </w:rPr>
        <w:t>paciente adquirió y desarrolló infecciones urinarias nosocomiales durante la hospitalización de sesenta y ocho (68) días en el Hospital San Rafael de Tunja -</w:t>
      </w:r>
      <w:r w:rsidRPr="00EA7ADD">
        <w:rPr>
          <w:rStyle w:val="FontStyle17"/>
          <w:rFonts w:ascii="Arial" w:hAnsi="Arial" w:cs="Arial"/>
          <w:i w:val="0"/>
          <w:color w:val="auto"/>
          <w:sz w:val="22"/>
          <w:szCs w:val="22"/>
          <w:lang w:val="es-ES_tradnl" w:eastAsia="es-ES_tradnl"/>
        </w:rPr>
        <w:t>ESE.</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El día </w:t>
      </w:r>
      <w:r w:rsidR="00C95F0F" w:rsidRPr="00EA7ADD">
        <w:rPr>
          <w:rStyle w:val="FontStyle17"/>
          <w:rFonts w:ascii="Arial" w:hAnsi="Arial" w:cs="Arial"/>
          <w:i w:val="0"/>
          <w:color w:val="auto"/>
          <w:sz w:val="22"/>
          <w:szCs w:val="22"/>
          <w:lang w:val="es-ES_tradnl" w:eastAsia="es-ES_tradnl"/>
        </w:rPr>
        <w:t xml:space="preserve">15 </w:t>
      </w:r>
      <w:r w:rsidRPr="00EA7ADD">
        <w:rPr>
          <w:rStyle w:val="FontStyle17"/>
          <w:rFonts w:ascii="Arial" w:hAnsi="Arial" w:cs="Arial"/>
          <w:i w:val="0"/>
          <w:color w:val="auto"/>
          <w:sz w:val="22"/>
          <w:szCs w:val="22"/>
          <w:lang w:val="es-ES_tradnl" w:eastAsia="es-ES_tradnl"/>
        </w:rPr>
        <w:t xml:space="preserve">de junio de dos </w:t>
      </w:r>
      <w:r w:rsidR="00C95F0F" w:rsidRPr="00EA7ADD">
        <w:rPr>
          <w:rStyle w:val="FontStyle17"/>
          <w:rFonts w:ascii="Arial" w:hAnsi="Arial" w:cs="Arial"/>
          <w:i w:val="0"/>
          <w:color w:val="auto"/>
          <w:sz w:val="22"/>
          <w:szCs w:val="22"/>
          <w:lang w:val="es-ES_tradnl" w:eastAsia="es-ES_tradnl"/>
        </w:rPr>
        <w:t>2012</w:t>
      </w:r>
      <w:r w:rsidRPr="00EA7ADD">
        <w:rPr>
          <w:rStyle w:val="FontStyle17"/>
          <w:rFonts w:ascii="Arial" w:hAnsi="Arial" w:cs="Arial"/>
          <w:i w:val="0"/>
          <w:color w:val="auto"/>
          <w:sz w:val="22"/>
          <w:szCs w:val="22"/>
          <w:lang w:val="es-ES_tradnl" w:eastAsia="es-ES_tradnl"/>
        </w:rPr>
        <w:t xml:space="preserve"> a las 10:00 p.m., el paciente fue remitido al Hospital Infantil Universitario de San José, en Bogotá, D.C</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Durante el trasladado de Tunja a Bogotá, aproximadamente </w:t>
      </w:r>
      <w:r w:rsidR="00983C5F" w:rsidRPr="00EA7ADD">
        <w:rPr>
          <w:rStyle w:val="FontStyle17"/>
          <w:rFonts w:ascii="Arial" w:hAnsi="Arial" w:cs="Arial"/>
          <w:i w:val="0"/>
          <w:color w:val="auto"/>
          <w:sz w:val="22"/>
          <w:szCs w:val="22"/>
          <w:lang w:val="es-ES_tradnl" w:eastAsia="es-ES_tradnl"/>
        </w:rPr>
        <w:t>3</w:t>
      </w:r>
      <w:r w:rsidRPr="00EA7ADD">
        <w:rPr>
          <w:rStyle w:val="FontStyle17"/>
          <w:rFonts w:ascii="Arial" w:hAnsi="Arial" w:cs="Arial"/>
          <w:i w:val="0"/>
          <w:color w:val="auto"/>
          <w:sz w:val="22"/>
          <w:szCs w:val="22"/>
          <w:lang w:val="es-ES_tradnl" w:eastAsia="es-ES_tradnl"/>
        </w:rPr>
        <w:t xml:space="preserve"> horas, el </w:t>
      </w:r>
      <w:r w:rsidR="00983C5F" w:rsidRPr="00EA7ADD">
        <w:rPr>
          <w:rStyle w:val="FontStyle17"/>
          <w:rFonts w:ascii="Arial" w:hAnsi="Arial" w:cs="Arial"/>
          <w:i w:val="0"/>
          <w:color w:val="auto"/>
          <w:sz w:val="22"/>
          <w:szCs w:val="22"/>
          <w:lang w:val="es-ES_tradnl" w:eastAsia="es-ES_tradnl"/>
        </w:rPr>
        <w:t>oxígeno</w:t>
      </w:r>
      <w:r w:rsidRPr="00EA7ADD">
        <w:rPr>
          <w:rStyle w:val="FontStyle17"/>
          <w:rFonts w:ascii="Arial" w:hAnsi="Arial" w:cs="Arial"/>
          <w:i w:val="0"/>
          <w:color w:val="auto"/>
          <w:sz w:val="22"/>
          <w:szCs w:val="22"/>
          <w:lang w:val="es-ES_tradnl" w:eastAsia="es-ES_tradnl"/>
        </w:rPr>
        <w:t xml:space="preserve"> del paciente se agotó antes de llegar al destino.</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El referido trasladado fue realizado en una ambulancia que no estaba equipada con suficiente oxígeno, ni contaba con la asistencia de un médico.</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Al llegar al Hospital Infantil Universitario de San José, en Bogotá, D.C, le informaron a la señora </w:t>
      </w:r>
      <w:r w:rsidRPr="00EA7ADD">
        <w:rPr>
          <w:rStyle w:val="FontStyle16"/>
          <w:rFonts w:ascii="Arial" w:hAnsi="Arial" w:cs="Arial"/>
          <w:i w:val="0"/>
          <w:color w:val="auto"/>
          <w:sz w:val="22"/>
          <w:szCs w:val="22"/>
          <w:lang w:val="es-ES_tradnl" w:eastAsia="es-ES_tradnl"/>
        </w:rPr>
        <w:t xml:space="preserve">ROSA LILIA RODRÍGUEZ FERNÁNDEZ </w:t>
      </w:r>
      <w:r w:rsidRPr="00EA7ADD">
        <w:rPr>
          <w:rStyle w:val="FontStyle17"/>
          <w:rFonts w:ascii="Arial" w:hAnsi="Arial" w:cs="Arial"/>
          <w:i w:val="0"/>
          <w:color w:val="auto"/>
          <w:sz w:val="22"/>
          <w:szCs w:val="22"/>
          <w:lang w:val="es-ES_tradnl" w:eastAsia="es-ES_tradnl"/>
        </w:rPr>
        <w:t>que el paciente no estaba autorizado para ingresar, habida cuenta que esta institución no contaba con las especialidades que requería el menor.</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6"/>
          <w:rFonts w:ascii="Arial" w:hAnsi="Arial" w:cs="Arial"/>
          <w:b w:val="0"/>
          <w:bCs w:val="0"/>
          <w:i w:val="0"/>
          <w:color w:val="auto"/>
          <w:spacing w:val="-10"/>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También le informaron verbalmente a la madre del paciente que, se trata de una remisión equivocada por parte de SALUCOOP EPS, puesto que el Hospital Infantil Universitario de San José, sólo había autorizado el ingreso de otro paciente menor de edad remitido por SALUCOOP EPS desde los llanos orientales y que tenía apellidos similares a </w:t>
      </w:r>
      <w:r w:rsidR="00C95F0F" w:rsidRPr="00EA7ADD">
        <w:rPr>
          <w:rStyle w:val="FontStyle16"/>
          <w:rFonts w:ascii="Arial" w:hAnsi="Arial" w:cs="Arial"/>
          <w:i w:val="0"/>
          <w:color w:val="auto"/>
          <w:sz w:val="22"/>
          <w:szCs w:val="22"/>
          <w:lang w:val="es-ES_tradnl" w:eastAsia="es-ES_tradnl"/>
        </w:rPr>
        <w:t>CRISTIAN DA</w:t>
      </w:r>
      <w:r w:rsidRPr="00EA7ADD">
        <w:rPr>
          <w:rStyle w:val="FontStyle16"/>
          <w:rFonts w:ascii="Arial" w:hAnsi="Arial" w:cs="Arial"/>
          <w:i w:val="0"/>
          <w:color w:val="auto"/>
          <w:sz w:val="22"/>
          <w:szCs w:val="22"/>
          <w:lang w:val="es-ES_tradnl" w:eastAsia="es-ES_tradnl"/>
        </w:rPr>
        <w:t>VID GUTIÉRREZ RODRÍGUEZ</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El Hospital Infantil Universitario de San José realizó el ingreso del paciente </w:t>
      </w:r>
      <w:r w:rsidRPr="00EA7ADD">
        <w:rPr>
          <w:rStyle w:val="FontStyle17"/>
          <w:rFonts w:ascii="Arial" w:hAnsi="Arial" w:cs="Arial"/>
          <w:i w:val="0"/>
          <w:color w:val="auto"/>
          <w:sz w:val="22"/>
          <w:szCs w:val="22"/>
          <w:u w:val="single"/>
          <w:lang w:val="es-ES_tradnl" w:eastAsia="es-ES_tradnl"/>
        </w:rPr>
        <w:t xml:space="preserve">sólo para tratar la urgencia por desaturación -falta de </w:t>
      </w:r>
      <w:r w:rsidR="00C95F0F" w:rsidRPr="00EA7ADD">
        <w:rPr>
          <w:rStyle w:val="FontStyle17"/>
          <w:rFonts w:ascii="Arial" w:hAnsi="Arial" w:cs="Arial"/>
          <w:i w:val="0"/>
          <w:color w:val="auto"/>
          <w:sz w:val="22"/>
          <w:szCs w:val="22"/>
          <w:u w:val="single"/>
          <w:lang w:val="es-ES_tradnl" w:eastAsia="es-ES_tradnl"/>
        </w:rPr>
        <w:t>oxígeno</w:t>
      </w:r>
      <w:r w:rsidRPr="00EA7ADD">
        <w:rPr>
          <w:rStyle w:val="FontStyle17"/>
          <w:rFonts w:ascii="Arial" w:hAnsi="Arial" w:cs="Arial"/>
          <w:i w:val="0"/>
          <w:color w:val="auto"/>
          <w:sz w:val="22"/>
          <w:szCs w:val="22"/>
          <w:u w:val="single"/>
          <w:lang w:val="es-ES_tradnl" w:eastAsia="es-ES_tradnl"/>
        </w:rPr>
        <w:t>.</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6A4D52"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Durante el ingreso, el paciente fue diagnosticado con </w:t>
      </w:r>
      <w:r w:rsidRPr="00EA7ADD">
        <w:rPr>
          <w:rStyle w:val="FontStyle17"/>
          <w:rFonts w:ascii="Arial" w:hAnsi="Arial" w:cs="Arial"/>
          <w:i w:val="0"/>
          <w:color w:val="auto"/>
          <w:sz w:val="22"/>
          <w:szCs w:val="22"/>
          <w:u w:val="single"/>
          <w:lang w:val="es-ES_tradnl" w:eastAsia="es-ES_tradnl"/>
        </w:rPr>
        <w:t xml:space="preserve">Falla Renal Crónica. Síndrome de </w:t>
      </w:r>
      <w:proofErr w:type="spellStart"/>
      <w:r w:rsidRPr="00EA7ADD">
        <w:rPr>
          <w:rStyle w:val="FontStyle17"/>
          <w:rFonts w:ascii="Arial" w:hAnsi="Arial" w:cs="Arial"/>
          <w:i w:val="0"/>
          <w:color w:val="auto"/>
          <w:sz w:val="22"/>
          <w:szCs w:val="22"/>
          <w:u w:val="single"/>
          <w:lang w:val="es-ES_tradnl" w:eastAsia="es-ES_tradnl"/>
        </w:rPr>
        <w:t>Prune</w:t>
      </w:r>
      <w:proofErr w:type="spellEnd"/>
      <w:r w:rsidRPr="00EA7ADD">
        <w:rPr>
          <w:rStyle w:val="FontStyle17"/>
          <w:rFonts w:ascii="Arial" w:hAnsi="Arial" w:cs="Arial"/>
          <w:i w:val="0"/>
          <w:color w:val="auto"/>
          <w:sz w:val="22"/>
          <w:szCs w:val="22"/>
          <w:u w:val="single"/>
          <w:lang w:val="es-ES_tradnl" w:eastAsia="es-ES_tradnl"/>
        </w:rPr>
        <w:t xml:space="preserve"> </w:t>
      </w:r>
      <w:proofErr w:type="spellStart"/>
      <w:r w:rsidRPr="00EA7ADD">
        <w:rPr>
          <w:rStyle w:val="FontStyle17"/>
          <w:rFonts w:ascii="Arial" w:hAnsi="Arial" w:cs="Arial"/>
          <w:i w:val="0"/>
          <w:color w:val="auto"/>
          <w:sz w:val="22"/>
          <w:szCs w:val="22"/>
          <w:u w:val="single"/>
          <w:lang w:val="es-ES_tradnl" w:eastAsia="es-ES_tradnl"/>
        </w:rPr>
        <w:t>Belly</w:t>
      </w:r>
      <w:proofErr w:type="spellEnd"/>
      <w:r w:rsidRPr="00EA7ADD">
        <w:rPr>
          <w:rStyle w:val="FontStyle17"/>
          <w:rFonts w:ascii="Arial" w:hAnsi="Arial" w:cs="Arial"/>
          <w:i w:val="0"/>
          <w:color w:val="auto"/>
          <w:sz w:val="22"/>
          <w:szCs w:val="22"/>
          <w:u w:val="single"/>
          <w:lang w:val="es-ES_tradnl" w:eastAsia="es-ES_tradnl"/>
        </w:rPr>
        <w:t xml:space="preserve">. Miocardiopatía Dilatada, Bajo Peso. Antecedente de </w:t>
      </w:r>
      <w:r w:rsidR="00983C5F" w:rsidRPr="00EA7ADD">
        <w:rPr>
          <w:rStyle w:val="FontStyle17"/>
          <w:rFonts w:ascii="Arial" w:hAnsi="Arial" w:cs="Arial"/>
          <w:i w:val="0"/>
          <w:color w:val="auto"/>
          <w:sz w:val="22"/>
          <w:szCs w:val="22"/>
          <w:lang w:val="es-ES_tradnl" w:eastAsia="es-ES_tradnl"/>
        </w:rPr>
        <w:t>Falla Orgánica Múltip</w:t>
      </w:r>
      <w:r w:rsidRPr="00EA7ADD">
        <w:rPr>
          <w:rStyle w:val="FontStyle17"/>
          <w:rFonts w:ascii="Arial" w:hAnsi="Arial" w:cs="Arial"/>
          <w:i w:val="0"/>
          <w:color w:val="auto"/>
          <w:sz w:val="22"/>
          <w:szCs w:val="22"/>
          <w:lang w:val="es-ES_tradnl" w:eastAsia="es-ES_tradnl"/>
        </w:rPr>
        <w:t>le. Dis</w:t>
      </w:r>
      <w:r w:rsidR="00983C5F" w:rsidRPr="00EA7ADD">
        <w:rPr>
          <w:rStyle w:val="FontStyle17"/>
          <w:rFonts w:ascii="Arial" w:hAnsi="Arial" w:cs="Arial"/>
          <w:i w:val="0"/>
          <w:color w:val="auto"/>
          <w:sz w:val="22"/>
          <w:szCs w:val="22"/>
          <w:lang w:val="es-ES_tradnl" w:eastAsia="es-ES_tradnl"/>
        </w:rPr>
        <w:t>plasia Broncopu</w:t>
      </w:r>
      <w:r w:rsidRPr="00EA7ADD">
        <w:rPr>
          <w:rStyle w:val="FontStyle17"/>
          <w:rFonts w:ascii="Arial" w:hAnsi="Arial" w:cs="Arial"/>
          <w:i w:val="0"/>
          <w:color w:val="auto"/>
          <w:sz w:val="22"/>
          <w:szCs w:val="22"/>
          <w:lang w:val="es-ES_tradnl" w:eastAsia="es-ES_tradnl"/>
        </w:rPr>
        <w:t>lmonar v regulares condiciones generales con signos vitales de ingreso TA 116/76 FC 120lpm FR 20rpm.</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El día </w:t>
      </w:r>
      <w:r w:rsidR="00C95F0F" w:rsidRPr="00EA7ADD">
        <w:rPr>
          <w:rStyle w:val="FontStyle17"/>
          <w:rFonts w:ascii="Arial" w:hAnsi="Arial" w:cs="Arial"/>
          <w:i w:val="0"/>
          <w:color w:val="auto"/>
          <w:sz w:val="22"/>
          <w:szCs w:val="22"/>
          <w:lang w:val="es-ES_tradnl" w:eastAsia="es-ES_tradnl"/>
        </w:rPr>
        <w:t>20</w:t>
      </w:r>
      <w:r w:rsidRPr="00EA7ADD">
        <w:rPr>
          <w:rStyle w:val="FontStyle17"/>
          <w:rFonts w:ascii="Arial" w:hAnsi="Arial" w:cs="Arial"/>
          <w:i w:val="0"/>
          <w:color w:val="auto"/>
          <w:sz w:val="22"/>
          <w:szCs w:val="22"/>
          <w:lang w:val="es-ES_tradnl" w:eastAsia="es-ES_tradnl"/>
        </w:rPr>
        <w:t xml:space="preserve"> de junio de dos mil </w:t>
      </w:r>
      <w:r w:rsidR="00C95F0F" w:rsidRPr="00EA7ADD">
        <w:rPr>
          <w:rStyle w:val="FontStyle17"/>
          <w:rFonts w:ascii="Arial" w:hAnsi="Arial" w:cs="Arial"/>
          <w:i w:val="0"/>
          <w:color w:val="auto"/>
          <w:sz w:val="22"/>
          <w:szCs w:val="22"/>
          <w:lang w:val="es-ES_tradnl" w:eastAsia="es-ES_tradnl"/>
        </w:rPr>
        <w:t>2012</w:t>
      </w:r>
      <w:r w:rsidRPr="00EA7ADD">
        <w:rPr>
          <w:rStyle w:val="FontStyle17"/>
          <w:rFonts w:ascii="Arial" w:hAnsi="Arial" w:cs="Arial"/>
          <w:i w:val="0"/>
          <w:color w:val="auto"/>
          <w:sz w:val="22"/>
          <w:szCs w:val="22"/>
          <w:lang w:val="es-ES_tradnl" w:eastAsia="es-ES_tradnl"/>
        </w:rPr>
        <w:t xml:space="preserve">, el menor falleció presentando DX al momento de muerte: </w:t>
      </w:r>
      <w:r w:rsidRPr="00EA7ADD">
        <w:rPr>
          <w:rStyle w:val="FontStyle17"/>
          <w:rFonts w:ascii="Arial" w:hAnsi="Arial" w:cs="Arial"/>
          <w:i w:val="0"/>
          <w:color w:val="auto"/>
          <w:sz w:val="22"/>
          <w:szCs w:val="22"/>
          <w:u w:val="single"/>
          <w:lang w:val="es-ES_tradnl" w:eastAsia="es-ES_tradnl"/>
        </w:rPr>
        <w:t xml:space="preserve">Choque séptico </w:t>
      </w:r>
      <w:proofErr w:type="spellStart"/>
      <w:r w:rsidRPr="00EA7ADD">
        <w:rPr>
          <w:rStyle w:val="FontStyle17"/>
          <w:rFonts w:ascii="Arial" w:hAnsi="Arial" w:cs="Arial"/>
          <w:i w:val="0"/>
          <w:color w:val="auto"/>
          <w:sz w:val="22"/>
          <w:szCs w:val="22"/>
          <w:u w:val="single"/>
          <w:lang w:val="es-ES_tradnl" w:eastAsia="es-ES_tradnl"/>
        </w:rPr>
        <w:t>vasoplejico</w:t>
      </w:r>
      <w:proofErr w:type="spellEnd"/>
      <w:r w:rsidRPr="00EA7ADD">
        <w:rPr>
          <w:rStyle w:val="FontStyle17"/>
          <w:rFonts w:ascii="Arial" w:hAnsi="Arial" w:cs="Arial"/>
          <w:i w:val="0"/>
          <w:color w:val="auto"/>
          <w:sz w:val="22"/>
          <w:szCs w:val="22"/>
          <w:u w:val="single"/>
          <w:lang w:val="es-ES_tradnl" w:eastAsia="es-ES_tradnl"/>
        </w:rPr>
        <w:t xml:space="preserve">. Insuficiencia renal severa agudizada por pielonefritis. Síndrome de </w:t>
      </w:r>
      <w:proofErr w:type="spellStart"/>
      <w:r w:rsidRPr="00EA7ADD">
        <w:rPr>
          <w:rStyle w:val="FontStyle17"/>
          <w:rFonts w:ascii="Arial" w:hAnsi="Arial" w:cs="Arial"/>
          <w:i w:val="0"/>
          <w:color w:val="auto"/>
          <w:sz w:val="22"/>
          <w:szCs w:val="22"/>
          <w:u w:val="single"/>
          <w:lang w:val="es-ES_tradnl" w:eastAsia="es-ES_tradnl"/>
        </w:rPr>
        <w:t>Prune</w:t>
      </w:r>
      <w:proofErr w:type="spellEnd"/>
      <w:r w:rsidRPr="00EA7ADD">
        <w:rPr>
          <w:rStyle w:val="FontStyle17"/>
          <w:rFonts w:ascii="Arial" w:hAnsi="Arial" w:cs="Arial"/>
          <w:i w:val="0"/>
          <w:color w:val="auto"/>
          <w:sz w:val="22"/>
          <w:szCs w:val="22"/>
          <w:u w:val="single"/>
          <w:lang w:val="es-ES_tradnl" w:eastAsia="es-ES_tradnl"/>
        </w:rPr>
        <w:t xml:space="preserve"> </w:t>
      </w:r>
      <w:proofErr w:type="spellStart"/>
      <w:r w:rsidRPr="00EA7ADD">
        <w:rPr>
          <w:rStyle w:val="FontStyle17"/>
          <w:rFonts w:ascii="Arial" w:hAnsi="Arial" w:cs="Arial"/>
          <w:i w:val="0"/>
          <w:color w:val="auto"/>
          <w:sz w:val="22"/>
          <w:szCs w:val="22"/>
          <w:u w:val="single"/>
          <w:lang w:val="es-ES_tradnl" w:eastAsia="es-ES_tradnl"/>
        </w:rPr>
        <w:t>Bellv</w:t>
      </w:r>
      <w:proofErr w:type="spellEnd"/>
      <w:r w:rsidRPr="00EA7ADD">
        <w:rPr>
          <w:rStyle w:val="FontStyle17"/>
          <w:rFonts w:ascii="Arial" w:hAnsi="Arial" w:cs="Arial"/>
          <w:i w:val="0"/>
          <w:color w:val="auto"/>
          <w:sz w:val="22"/>
          <w:szCs w:val="22"/>
          <w:u w:val="single"/>
          <w:lang w:val="es-ES_tradnl" w:eastAsia="es-ES_tradnl"/>
        </w:rPr>
        <w:t xml:space="preserve">. Cardiopatía Hipertrófica. Desnutrición. Intubación prolongada. Anemia. Taquicardia supraventricular aberrante. </w:t>
      </w:r>
      <w:proofErr w:type="spellStart"/>
      <w:r w:rsidRPr="00EA7ADD">
        <w:rPr>
          <w:rStyle w:val="FontStyle17"/>
          <w:rFonts w:ascii="Arial" w:hAnsi="Arial" w:cs="Arial"/>
          <w:i w:val="0"/>
          <w:color w:val="auto"/>
          <w:sz w:val="22"/>
          <w:szCs w:val="22"/>
          <w:u w:val="single"/>
          <w:lang w:val="es-ES_tradnl" w:eastAsia="es-ES_tradnl"/>
        </w:rPr>
        <w:t>Dx</w:t>
      </w:r>
      <w:proofErr w:type="spellEnd"/>
      <w:r w:rsidRPr="00EA7ADD">
        <w:rPr>
          <w:rStyle w:val="FontStyle17"/>
          <w:rFonts w:ascii="Arial" w:hAnsi="Arial" w:cs="Arial"/>
          <w:i w:val="0"/>
          <w:color w:val="auto"/>
          <w:sz w:val="22"/>
          <w:szCs w:val="22"/>
          <w:u w:val="single"/>
          <w:lang w:val="es-ES_tradnl" w:eastAsia="es-ES_tradnl"/>
        </w:rPr>
        <w:t xml:space="preserve"> final: falla renal congénita</w:t>
      </w:r>
    </w:p>
    <w:p w:rsidR="00C95F0F" w:rsidRPr="00EA7ADD" w:rsidRDefault="00C95F0F" w:rsidP="00575135">
      <w:pPr>
        <w:pStyle w:val="Prrafodelista"/>
        <w:rPr>
          <w:rStyle w:val="FontStyle17"/>
          <w:rFonts w:ascii="Arial" w:hAnsi="Arial" w:cs="Arial"/>
          <w:i w:val="0"/>
          <w:color w:val="auto"/>
          <w:sz w:val="22"/>
          <w:szCs w:val="22"/>
          <w:u w:val="single"/>
          <w:lang w:val="es-ES_tradnl" w:eastAsia="es-ES_tradnl"/>
        </w:rPr>
      </w:pPr>
    </w:p>
    <w:p w:rsidR="00C95F0F"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u w:val="single"/>
          <w:lang w:val="es-ES_tradnl" w:eastAsia="es-ES_tradnl"/>
        </w:rPr>
        <w:t>El menor falleció sin que SALUCOOP EPS, lo remitiera a una institución hospitalaria de IV nivel que suministrara los tratamientos de cardiología, urología y nefrología pediátrica.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El día veinte (20) de junio de dos mil catorce (2014), los demandantes radicaron ante la Procuraduría General de la Nación, una solicitud de conciliación extrajudicial en derecho en materia contencioso - administrativa, convocando al extremo pasivo de la presente acción, con el objeto de explorar todas las posibilidades jurídicas tendientes a concretar un acuerdo conciliatorio a fin de buscar una indemnización integral que resultara proporcional a la totalidad de los danos y perjuicios causados.</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La audiencia de conciliación fue celebrada el día veintinueve (29) de julio de dos mil catorce (2014), sin la comparecencia del </w:t>
      </w:r>
      <w:r w:rsidRPr="00EA7ADD">
        <w:rPr>
          <w:rStyle w:val="FontStyle16"/>
          <w:rFonts w:ascii="Arial" w:hAnsi="Arial" w:cs="Arial"/>
          <w:i w:val="0"/>
          <w:color w:val="auto"/>
          <w:sz w:val="22"/>
          <w:szCs w:val="22"/>
          <w:lang w:val="es-ES_tradnl" w:eastAsia="es-ES_tradnl"/>
        </w:rPr>
        <w:t xml:space="preserve">HOSPITAL SAN RAFAEL </w:t>
      </w:r>
      <w:r w:rsidRPr="00EA7ADD">
        <w:rPr>
          <w:rStyle w:val="FontStyle17"/>
          <w:rFonts w:ascii="Arial" w:hAnsi="Arial" w:cs="Arial"/>
          <w:i w:val="0"/>
          <w:color w:val="auto"/>
          <w:sz w:val="22"/>
          <w:szCs w:val="22"/>
          <w:lang w:val="es-ES_tradnl" w:eastAsia="es-ES_tradnl"/>
        </w:rPr>
        <w:t xml:space="preserve">TUNJA, </w:t>
      </w:r>
      <w:r w:rsidRPr="00EA7ADD">
        <w:rPr>
          <w:rStyle w:val="FontStyle16"/>
          <w:rFonts w:ascii="Arial" w:hAnsi="Arial" w:cs="Arial"/>
          <w:i w:val="0"/>
          <w:color w:val="auto"/>
          <w:sz w:val="22"/>
          <w:szCs w:val="22"/>
          <w:lang w:val="es-ES_tradnl" w:eastAsia="es-ES_tradnl"/>
        </w:rPr>
        <w:t xml:space="preserve">E.S.E. </w:t>
      </w:r>
      <w:r w:rsidRPr="00EA7ADD">
        <w:rPr>
          <w:rStyle w:val="FontStyle17"/>
          <w:rFonts w:ascii="Arial" w:hAnsi="Arial" w:cs="Arial"/>
          <w:i w:val="0"/>
          <w:color w:val="auto"/>
          <w:sz w:val="22"/>
          <w:szCs w:val="22"/>
          <w:lang w:val="es-ES_tradnl" w:eastAsia="es-ES_tradnl"/>
        </w:rPr>
        <w:t>y a quien se le concedió el término legal establecido en el numeral 7 del artículo 9 del Decreto 1716 de 2009, para que justificara su inasistencia.</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C95F0F"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Mediante auto No. 01407 del cuatro (4) de agosto de dos mil catorce (2014), La Procuraduría 191 Judicial I para asuntos Administrativos, expidió constancia de requisito de procedibilidad, de conformidad con lo establecido por artículo 13 de la Ley 1285/2009.</w:t>
      </w:r>
    </w:p>
    <w:p w:rsidR="00C95F0F" w:rsidRPr="00EA7ADD" w:rsidRDefault="00C95F0F" w:rsidP="00575135">
      <w:pPr>
        <w:pStyle w:val="Prrafodelista"/>
        <w:rPr>
          <w:rStyle w:val="FontStyle17"/>
          <w:rFonts w:ascii="Arial" w:hAnsi="Arial" w:cs="Arial"/>
          <w:i w:val="0"/>
          <w:color w:val="auto"/>
          <w:sz w:val="22"/>
          <w:szCs w:val="22"/>
          <w:lang w:val="es-ES_tradnl" w:eastAsia="es-ES_tradnl"/>
        </w:rPr>
      </w:pPr>
    </w:p>
    <w:p w:rsidR="00F745C1" w:rsidRPr="00EA7ADD" w:rsidRDefault="00F745C1" w:rsidP="00575135">
      <w:pPr>
        <w:pStyle w:val="Prrafodelista"/>
        <w:numPr>
          <w:ilvl w:val="3"/>
          <w:numId w:val="2"/>
        </w:numPr>
        <w:ind w:left="0" w:right="17" w:firstLine="0"/>
        <w:jc w:val="both"/>
        <w:rPr>
          <w:rStyle w:val="FontStyle17"/>
          <w:rFonts w:ascii="Arial" w:hAnsi="Arial" w:cs="Arial"/>
          <w:i w:val="0"/>
          <w:color w:val="auto"/>
          <w:sz w:val="22"/>
          <w:szCs w:val="22"/>
          <w:lang w:val="es-ES_tradnl" w:eastAsia="es-ES_tradnl"/>
        </w:rPr>
      </w:pPr>
      <w:r w:rsidRPr="00EA7ADD">
        <w:rPr>
          <w:rStyle w:val="FontStyle17"/>
          <w:rFonts w:ascii="Arial" w:hAnsi="Arial" w:cs="Arial"/>
          <w:i w:val="0"/>
          <w:color w:val="auto"/>
          <w:sz w:val="22"/>
          <w:szCs w:val="22"/>
          <w:lang w:val="es-ES_tradnl" w:eastAsia="es-ES_tradnl"/>
        </w:rPr>
        <w:t xml:space="preserve">Hasta la fecha, las entidades demandadas no han reparado integralmente a los demandantes los daños y perjuicios inferidos por la muerte del menor </w:t>
      </w:r>
      <w:r w:rsidRPr="00EA7ADD">
        <w:rPr>
          <w:rStyle w:val="FontStyle16"/>
          <w:rFonts w:ascii="Arial" w:hAnsi="Arial" w:cs="Arial"/>
          <w:i w:val="0"/>
          <w:color w:val="auto"/>
          <w:sz w:val="22"/>
          <w:szCs w:val="22"/>
          <w:lang w:val="es-ES_tradnl" w:eastAsia="es-ES_tradnl"/>
        </w:rPr>
        <w:t xml:space="preserve">CRISTIAN DA VID GUTIÉRREZ, </w:t>
      </w:r>
      <w:r w:rsidRPr="00EA7ADD">
        <w:rPr>
          <w:rStyle w:val="FontStyle17"/>
          <w:rFonts w:ascii="Arial" w:hAnsi="Arial" w:cs="Arial"/>
          <w:i w:val="0"/>
          <w:color w:val="auto"/>
          <w:sz w:val="22"/>
          <w:szCs w:val="22"/>
          <w:lang w:val="es-ES_tradnl" w:eastAsia="es-ES_tradnl"/>
        </w:rPr>
        <w:t>ocurrida el día veinte (20) de junio de dos mil doce (2012), en las dependencias del Hospital Infantil Universitario de San José, en Bogotá, D.C, como consecuencia de infecciones urinarias nosocomial que adquirió y desarrolló durante la hospitalización de sesenta y ocho (68) días en el Hospital San Rafael de Tunja, mientras esperaba el traslado a una institución hospitalaria de IV nivel que suministrara los tratamientos de cardiología, urología y nefrología pediátrica, adicionalmente, como consecuencia de la remisión equivocada realizada por SALUDCOOP y el Hospital San Rafael de Tunja, a la institución hospitalaria donde se produjo el deceso.</w:t>
      </w:r>
    </w:p>
    <w:p w:rsidR="000818F6" w:rsidRPr="00EA7ADD" w:rsidRDefault="000818F6" w:rsidP="00575135">
      <w:pPr>
        <w:pStyle w:val="Prrafodelista"/>
        <w:rPr>
          <w:bCs/>
          <w:color w:val="auto"/>
          <w:sz w:val="22"/>
          <w:szCs w:val="22"/>
        </w:rPr>
      </w:pPr>
    </w:p>
    <w:p w:rsidR="000818F6" w:rsidRPr="00EA7ADD" w:rsidRDefault="000818F6" w:rsidP="00575135">
      <w:pPr>
        <w:pStyle w:val="Style6"/>
        <w:widowControl/>
        <w:spacing w:line="240" w:lineRule="auto"/>
        <w:jc w:val="both"/>
        <w:rPr>
          <w:rStyle w:val="FontStyle16"/>
          <w:rFonts w:ascii="Arial" w:hAnsi="Arial" w:cs="Arial"/>
          <w:i w:val="0"/>
          <w:sz w:val="22"/>
          <w:szCs w:val="22"/>
          <w:u w:val="single"/>
          <w:lang w:val="es-ES_tradnl" w:eastAsia="es-ES_tradnl"/>
        </w:rPr>
      </w:pPr>
      <w:r w:rsidRPr="00EA7ADD">
        <w:rPr>
          <w:rStyle w:val="FontStyle16"/>
          <w:rFonts w:ascii="Arial" w:hAnsi="Arial" w:cs="Arial"/>
          <w:i w:val="0"/>
          <w:sz w:val="22"/>
          <w:szCs w:val="22"/>
          <w:u w:val="single"/>
          <w:lang w:val="es-ES_tradnl" w:eastAsia="es-ES_tradnl"/>
        </w:rPr>
        <w:t>OMISIONES ADMINISTRATIVAS:</w:t>
      </w:r>
    </w:p>
    <w:p w:rsidR="000818F6" w:rsidRPr="00EA7ADD" w:rsidRDefault="000818F6" w:rsidP="00575135">
      <w:pPr>
        <w:pStyle w:val="Style3"/>
        <w:widowControl/>
        <w:spacing w:line="240" w:lineRule="auto"/>
        <w:rPr>
          <w:rFonts w:ascii="Arial" w:hAnsi="Arial" w:cs="Arial"/>
          <w:sz w:val="22"/>
          <w:szCs w:val="22"/>
        </w:rPr>
      </w:pPr>
    </w:p>
    <w:p w:rsidR="000818F6" w:rsidRPr="00EA7ADD" w:rsidRDefault="000818F6" w:rsidP="00575135">
      <w:pPr>
        <w:pStyle w:val="Style3"/>
        <w:widowControl/>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u w:val="single"/>
          <w:lang w:val="es-ES_tradnl" w:eastAsia="es-ES_tradnl"/>
        </w:rPr>
        <w:t>Frente al Hospital San Rafael de Tunja - ESE:</w:t>
      </w:r>
    </w:p>
    <w:p w:rsidR="000818F6" w:rsidRPr="00EA7ADD" w:rsidRDefault="000818F6" w:rsidP="00575135">
      <w:pPr>
        <w:pStyle w:val="Style3"/>
        <w:widowControl/>
        <w:spacing w:line="240" w:lineRule="auto"/>
        <w:rPr>
          <w:rStyle w:val="FontStyle17"/>
          <w:rFonts w:ascii="Arial" w:hAnsi="Arial" w:cs="Arial"/>
          <w:i w:val="0"/>
          <w:sz w:val="22"/>
          <w:szCs w:val="22"/>
          <w:u w:val="single"/>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t xml:space="preserve"> El paciente contrajo </w:t>
      </w:r>
      <w:r w:rsidRPr="00EA7ADD">
        <w:rPr>
          <w:rStyle w:val="FontStyle17"/>
          <w:rFonts w:ascii="Arial" w:hAnsi="Arial" w:cs="Arial"/>
          <w:i w:val="0"/>
          <w:sz w:val="22"/>
          <w:szCs w:val="22"/>
          <w:u w:val="single"/>
          <w:lang w:val="es-ES_tradnl" w:eastAsia="es-ES_tradnl"/>
        </w:rPr>
        <w:t>infecciones urinarias nosocomiales</w:t>
      </w:r>
      <w:r w:rsidRPr="00EA7ADD">
        <w:rPr>
          <w:rStyle w:val="FontStyle17"/>
          <w:rFonts w:ascii="Arial" w:hAnsi="Arial" w:cs="Arial"/>
          <w:i w:val="0"/>
          <w:sz w:val="22"/>
          <w:szCs w:val="22"/>
          <w:lang w:val="es-ES_tradnl" w:eastAsia="es-ES_tradnl"/>
        </w:rPr>
        <w:t xml:space="preserve"> en el Hospital San Rafael de Tunja - ESE, durante la hospitalización de sesenta y ocho (68) días, mientras esperaba el traslado a una institución hospitalaria de IV nivel que suministrara los tratamientos de cardiología, urología y nefrología pediátrica.</w:t>
      </w:r>
    </w:p>
    <w:p w:rsidR="000818F6" w:rsidRPr="00EA7ADD" w:rsidRDefault="000818F6" w:rsidP="00575135">
      <w:pPr>
        <w:pStyle w:val="Style3"/>
        <w:widowControl/>
        <w:spacing w:line="240" w:lineRule="auto"/>
        <w:ind w:left="405"/>
        <w:rPr>
          <w:rStyle w:val="FontStyle17"/>
          <w:rFonts w:ascii="Arial" w:hAnsi="Arial" w:cs="Arial"/>
          <w:i w:val="0"/>
          <w:sz w:val="22"/>
          <w:szCs w:val="22"/>
          <w:u w:val="single"/>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t xml:space="preserve">El día </w:t>
      </w:r>
      <w:r w:rsidR="00C95F0F" w:rsidRPr="00EA7ADD">
        <w:rPr>
          <w:rStyle w:val="FontStyle17"/>
          <w:rFonts w:ascii="Arial" w:hAnsi="Arial" w:cs="Arial"/>
          <w:i w:val="0"/>
          <w:sz w:val="22"/>
          <w:szCs w:val="22"/>
          <w:lang w:val="es-ES_tradnl" w:eastAsia="es-ES_tradnl"/>
        </w:rPr>
        <w:t>15</w:t>
      </w:r>
      <w:r w:rsidRPr="00EA7ADD">
        <w:rPr>
          <w:rStyle w:val="FontStyle17"/>
          <w:rFonts w:ascii="Arial" w:hAnsi="Arial" w:cs="Arial"/>
          <w:i w:val="0"/>
          <w:sz w:val="22"/>
          <w:szCs w:val="22"/>
          <w:lang w:val="es-ES_tradnl" w:eastAsia="es-ES_tradnl"/>
        </w:rPr>
        <w:t xml:space="preserve"> de junio de 2012, a las 10:00 p.m., el Hospital San Rafael de Tunja - ESE, realizó la remisión y traslado del paciente al Hospital Infantil Universitario de San José, en Bogotá, D.C, en una ambulancia que no estaba equipada con suficiente </w:t>
      </w:r>
      <w:r w:rsidR="00C95F0F" w:rsidRPr="00EA7ADD">
        <w:rPr>
          <w:rStyle w:val="FontStyle17"/>
          <w:rFonts w:ascii="Arial" w:hAnsi="Arial" w:cs="Arial"/>
          <w:i w:val="0"/>
          <w:sz w:val="22"/>
          <w:szCs w:val="22"/>
          <w:lang w:val="es-ES_tradnl" w:eastAsia="es-ES_tradnl"/>
        </w:rPr>
        <w:t>oxígeno</w:t>
      </w:r>
      <w:r w:rsidRPr="00EA7ADD">
        <w:rPr>
          <w:rStyle w:val="FontStyle17"/>
          <w:rFonts w:ascii="Arial" w:hAnsi="Arial" w:cs="Arial"/>
          <w:i w:val="0"/>
          <w:sz w:val="22"/>
          <w:szCs w:val="22"/>
          <w:lang w:val="es-ES_tradnl" w:eastAsia="es-ES_tradnl"/>
        </w:rPr>
        <w:t>, ni contaba un médico para la asistencia durante el traslado.</w:t>
      </w:r>
    </w:p>
    <w:p w:rsidR="000818F6" w:rsidRPr="00EA7ADD" w:rsidRDefault="000818F6" w:rsidP="00575135">
      <w:pPr>
        <w:pStyle w:val="Style3"/>
        <w:widowControl/>
        <w:spacing w:line="240" w:lineRule="auto"/>
        <w:rPr>
          <w:rStyle w:val="FontStyle17"/>
          <w:rFonts w:ascii="Arial" w:hAnsi="Arial" w:cs="Arial"/>
          <w:i w:val="0"/>
          <w:sz w:val="22"/>
          <w:szCs w:val="22"/>
          <w:u w:val="single"/>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t xml:space="preserve">El traslado del paciente fue realizado en una ambulancia no medicalizada. Existió carencia de unidad de intervención con equipo avanzado tripulada por médico entrenado, enfermera auxiliar y sistema de oxígeno con capacidad total de almacenamiento para el viaje de más de </w:t>
      </w:r>
      <w:r w:rsidR="0015235F" w:rsidRPr="00EA7ADD">
        <w:rPr>
          <w:rStyle w:val="FontStyle17"/>
          <w:rFonts w:ascii="Arial" w:hAnsi="Arial" w:cs="Arial"/>
          <w:i w:val="0"/>
          <w:sz w:val="22"/>
          <w:szCs w:val="22"/>
          <w:lang w:val="es-ES_tradnl" w:eastAsia="es-ES_tradnl"/>
        </w:rPr>
        <w:t>3</w:t>
      </w:r>
      <w:r w:rsidRPr="00EA7ADD">
        <w:rPr>
          <w:rStyle w:val="FontStyle17"/>
          <w:rFonts w:ascii="Arial" w:hAnsi="Arial" w:cs="Arial"/>
          <w:i w:val="0"/>
          <w:sz w:val="22"/>
          <w:szCs w:val="22"/>
          <w:lang w:val="es-ES_tradnl" w:eastAsia="es-ES_tradnl"/>
        </w:rPr>
        <w:t xml:space="preserve"> horas.</w:t>
      </w:r>
    </w:p>
    <w:p w:rsidR="000818F6" w:rsidRPr="00EA7ADD" w:rsidRDefault="000818F6" w:rsidP="00575135">
      <w:pPr>
        <w:pStyle w:val="Style3"/>
        <w:widowControl/>
        <w:spacing w:line="240" w:lineRule="auto"/>
        <w:rPr>
          <w:rStyle w:val="FontStyle17"/>
          <w:rFonts w:ascii="Arial" w:hAnsi="Arial" w:cs="Arial"/>
          <w:i w:val="0"/>
          <w:sz w:val="22"/>
          <w:szCs w:val="22"/>
          <w:u w:val="single"/>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t xml:space="preserve">El Hospital San Rafael de Tunja - ESE, omitió su deber de ingresar por urgencias al paciente, a la institución hospitalaria más próxima, mientras se surtía el traslado de Tunja a Bogotá, para atender el agotamiento del </w:t>
      </w:r>
      <w:r w:rsidR="0015235F" w:rsidRPr="00EA7ADD">
        <w:rPr>
          <w:rStyle w:val="FontStyle17"/>
          <w:rFonts w:ascii="Arial" w:hAnsi="Arial" w:cs="Arial"/>
          <w:i w:val="0"/>
          <w:sz w:val="22"/>
          <w:szCs w:val="22"/>
          <w:lang w:val="es-ES_tradnl" w:eastAsia="es-ES_tradnl"/>
        </w:rPr>
        <w:t>oxígeno</w:t>
      </w:r>
      <w:r w:rsidRPr="00EA7ADD">
        <w:rPr>
          <w:rStyle w:val="FontStyle17"/>
          <w:rFonts w:ascii="Arial" w:hAnsi="Arial" w:cs="Arial"/>
          <w:i w:val="0"/>
          <w:sz w:val="22"/>
          <w:szCs w:val="22"/>
          <w:lang w:val="es-ES_tradnl" w:eastAsia="es-ES_tradnl"/>
        </w:rPr>
        <w:t xml:space="preserve"> de la ambulancia y la grave desaturación del paciente.</w:t>
      </w:r>
    </w:p>
    <w:p w:rsidR="000818F6" w:rsidRPr="00EA7ADD" w:rsidRDefault="000818F6" w:rsidP="00575135">
      <w:pPr>
        <w:pStyle w:val="Prrafodelista"/>
        <w:jc w:val="both"/>
        <w:rPr>
          <w:rStyle w:val="FontStyle17"/>
          <w:rFonts w:ascii="Arial" w:hAnsi="Arial" w:cs="Arial"/>
          <w:i w:val="0"/>
          <w:color w:val="auto"/>
          <w:sz w:val="22"/>
          <w:szCs w:val="22"/>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t xml:space="preserve">El Hospital San Rafael de Tunja - ESE, </w:t>
      </w:r>
      <w:r w:rsidRPr="00EA7ADD">
        <w:rPr>
          <w:rStyle w:val="FontStyle17"/>
          <w:rFonts w:ascii="Arial" w:hAnsi="Arial" w:cs="Arial"/>
          <w:i w:val="0"/>
          <w:sz w:val="22"/>
          <w:szCs w:val="22"/>
          <w:u w:val="single"/>
          <w:lang w:val="es-ES_tradnl" w:eastAsia="es-ES_tradnl"/>
        </w:rPr>
        <w:t xml:space="preserve">realizó la remisión y traslado del paciente sin verificar la existencia de los servicios médicos de cardiología, urología y nefrología pediátrica en el Hospital Infantil Universitario de San José, en Bogotá. </w:t>
      </w:r>
      <w:r w:rsidRPr="00EA7ADD">
        <w:rPr>
          <w:rStyle w:val="FontStyle17"/>
          <w:rFonts w:ascii="Arial" w:hAnsi="Arial" w:cs="Arial"/>
          <w:i w:val="0"/>
          <w:sz w:val="22"/>
          <w:szCs w:val="22"/>
          <w:lang w:val="es-ES_tradnl" w:eastAsia="es-ES_tradnl"/>
        </w:rPr>
        <w:t>D.C.</w:t>
      </w:r>
    </w:p>
    <w:p w:rsidR="000818F6" w:rsidRPr="00EA7ADD" w:rsidRDefault="000818F6" w:rsidP="00575135">
      <w:pPr>
        <w:pStyle w:val="Prrafodelista"/>
        <w:jc w:val="both"/>
        <w:rPr>
          <w:rStyle w:val="FontStyle17"/>
          <w:rFonts w:ascii="Arial" w:hAnsi="Arial" w:cs="Arial"/>
          <w:i w:val="0"/>
          <w:color w:val="auto"/>
          <w:sz w:val="22"/>
          <w:szCs w:val="22"/>
          <w:lang w:val="es-ES_tradnl" w:eastAsia="es-ES_tradnl"/>
        </w:rPr>
      </w:pPr>
    </w:p>
    <w:p w:rsidR="000818F6" w:rsidRPr="00EA7ADD" w:rsidRDefault="000818F6" w:rsidP="00744836">
      <w:pPr>
        <w:pStyle w:val="Style3"/>
        <w:widowControl/>
        <w:numPr>
          <w:ilvl w:val="0"/>
          <w:numId w:val="6"/>
        </w:numPr>
        <w:spacing w:line="240" w:lineRule="auto"/>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lang w:val="es-ES_tradnl" w:eastAsia="es-ES_tradnl"/>
        </w:rPr>
        <w:lastRenderedPageBreak/>
        <w:t xml:space="preserve">El Hospital San Rafael de Tunja - ESE, </w:t>
      </w:r>
      <w:r w:rsidRPr="00EA7ADD">
        <w:rPr>
          <w:rStyle w:val="FontStyle17"/>
          <w:rFonts w:ascii="Arial" w:hAnsi="Arial" w:cs="Arial"/>
          <w:i w:val="0"/>
          <w:sz w:val="22"/>
          <w:szCs w:val="22"/>
          <w:u w:val="single"/>
          <w:lang w:val="es-ES_tradnl" w:eastAsia="es-ES_tradnl"/>
        </w:rPr>
        <w:t>realizó la remisión y traslado del paciente sin verificar la aceptación y aprobación del ingreso por parte del Hospital Infantil Universitario de San José, en Bogotá. D.C</w:t>
      </w:r>
    </w:p>
    <w:p w:rsidR="000818F6" w:rsidRPr="00EA7ADD" w:rsidRDefault="000818F6" w:rsidP="00575135">
      <w:pPr>
        <w:pStyle w:val="Style3"/>
        <w:widowControl/>
        <w:spacing w:line="240" w:lineRule="auto"/>
        <w:jc w:val="left"/>
        <w:rPr>
          <w:rFonts w:ascii="Arial" w:hAnsi="Arial" w:cs="Arial"/>
          <w:sz w:val="22"/>
          <w:szCs w:val="22"/>
        </w:rPr>
      </w:pPr>
    </w:p>
    <w:p w:rsidR="000818F6" w:rsidRPr="00EA7ADD" w:rsidRDefault="000818F6" w:rsidP="00575135">
      <w:pPr>
        <w:pStyle w:val="Style3"/>
        <w:widowControl/>
        <w:spacing w:line="240" w:lineRule="auto"/>
        <w:jc w:val="left"/>
        <w:rPr>
          <w:rStyle w:val="FontStyle17"/>
          <w:rFonts w:ascii="Arial" w:hAnsi="Arial" w:cs="Arial"/>
          <w:i w:val="0"/>
          <w:sz w:val="22"/>
          <w:szCs w:val="22"/>
          <w:u w:val="single"/>
          <w:lang w:val="es-ES_tradnl" w:eastAsia="es-ES_tradnl"/>
        </w:rPr>
      </w:pPr>
      <w:r w:rsidRPr="00EA7ADD">
        <w:rPr>
          <w:rStyle w:val="FontStyle17"/>
          <w:rFonts w:ascii="Arial" w:hAnsi="Arial" w:cs="Arial"/>
          <w:i w:val="0"/>
          <w:sz w:val="22"/>
          <w:szCs w:val="22"/>
          <w:u w:val="single"/>
          <w:lang w:val="es-ES_tradnl" w:eastAsia="es-ES_tradnl"/>
        </w:rPr>
        <w:t>Frente a SALUCOOP EPS:</w:t>
      </w:r>
    </w:p>
    <w:p w:rsidR="0015235F" w:rsidRPr="00EA7ADD" w:rsidRDefault="0015235F" w:rsidP="00575135">
      <w:pPr>
        <w:pStyle w:val="Style3"/>
        <w:widowControl/>
        <w:spacing w:line="240" w:lineRule="auto"/>
        <w:jc w:val="left"/>
        <w:rPr>
          <w:rStyle w:val="FontStyle17"/>
          <w:rFonts w:ascii="Arial" w:hAnsi="Arial" w:cs="Arial"/>
          <w:i w:val="0"/>
          <w:sz w:val="22"/>
          <w:szCs w:val="22"/>
          <w:u w:val="single"/>
          <w:lang w:val="es-ES_tradnl" w:eastAsia="es-ES_tradnl"/>
        </w:rPr>
      </w:pPr>
    </w:p>
    <w:p w:rsidR="000818F6" w:rsidRPr="00EA7ADD" w:rsidRDefault="000818F6"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 xml:space="preserve">Existió incumplimiento en el marco del Plan Obligatorio de Salud - Régimen Contributivo — frente a los </w:t>
      </w:r>
      <w:r w:rsidRPr="00EA7ADD">
        <w:rPr>
          <w:rStyle w:val="FontStyle17"/>
          <w:rFonts w:ascii="Arial" w:hAnsi="Arial" w:cs="Arial"/>
          <w:i w:val="0"/>
          <w:sz w:val="22"/>
          <w:szCs w:val="22"/>
          <w:u w:val="single"/>
          <w:lang w:val="es-ES_tradnl" w:eastAsia="es-ES_tradnl"/>
        </w:rPr>
        <w:t>servicios médicos de cardiología, urología y nefrología pediátrica requeridos por el paciente.</w:t>
      </w:r>
    </w:p>
    <w:p w:rsidR="000818F6" w:rsidRPr="00EA7ADD" w:rsidRDefault="000818F6"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SALUCOOP EPS autorizó la remisión y traslado del paciente, sesenta y ocho (68) días posteriores a la orden de remisión expedida por el Hospital San Rafael de Tunja - ESE.</w:t>
      </w:r>
    </w:p>
    <w:p w:rsidR="000818F6" w:rsidRPr="00EA7ADD" w:rsidRDefault="000818F6"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 xml:space="preserve">SALUCOOP EPS participó por omisión, en las </w:t>
      </w:r>
      <w:r w:rsidRPr="00EA7ADD">
        <w:rPr>
          <w:rStyle w:val="FontStyle17"/>
          <w:rFonts w:ascii="Arial" w:hAnsi="Arial" w:cs="Arial"/>
          <w:i w:val="0"/>
          <w:sz w:val="22"/>
          <w:szCs w:val="22"/>
          <w:u w:val="single"/>
          <w:lang w:val="es-ES_tradnl" w:eastAsia="es-ES_tradnl"/>
        </w:rPr>
        <w:t xml:space="preserve">infecciones urinarias nosocomiales </w:t>
      </w:r>
      <w:r w:rsidRPr="00EA7ADD">
        <w:rPr>
          <w:rStyle w:val="FontStyle17"/>
          <w:rFonts w:ascii="Arial" w:hAnsi="Arial" w:cs="Arial"/>
          <w:i w:val="0"/>
          <w:sz w:val="22"/>
          <w:szCs w:val="22"/>
          <w:lang w:val="es-ES_tradnl" w:eastAsia="es-ES_tradnl"/>
        </w:rPr>
        <w:t>adquiridas por el paciente en el Hospital San Rafael de Tunja - ESE, durante la hospitalización de sesenta</w:t>
      </w:r>
      <w:r w:rsidRPr="00EA7ADD">
        <w:rPr>
          <w:rStyle w:val="FontStyle17"/>
          <w:rFonts w:ascii="Arial" w:hAnsi="Arial" w:cs="Arial"/>
          <w:sz w:val="22"/>
          <w:szCs w:val="22"/>
          <w:lang w:val="es-ES_tradnl" w:eastAsia="es-ES_tradnl"/>
        </w:rPr>
        <w:t xml:space="preserve"> </w:t>
      </w:r>
      <w:r w:rsidRPr="00EA7ADD">
        <w:rPr>
          <w:rStyle w:val="FontStyle17"/>
          <w:rFonts w:ascii="Arial" w:hAnsi="Arial" w:cs="Arial"/>
          <w:i w:val="0"/>
          <w:sz w:val="22"/>
          <w:szCs w:val="22"/>
          <w:lang w:val="es-ES_tradnl" w:eastAsia="es-ES_tradnl"/>
        </w:rPr>
        <w:t>y ocho (68) días, mientras esperaba el traslado a una institución hospitalaria de IV nivel que suministrara los tratamientos de cardiología, urología y nefrología pediátrica.</w:t>
      </w:r>
    </w:p>
    <w:p w:rsidR="000818F6" w:rsidRPr="00EA7ADD" w:rsidRDefault="000818F6"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 xml:space="preserve">El día </w:t>
      </w:r>
      <w:r w:rsidR="0015235F" w:rsidRPr="00EA7ADD">
        <w:rPr>
          <w:rStyle w:val="FontStyle17"/>
          <w:rFonts w:ascii="Arial" w:hAnsi="Arial" w:cs="Arial"/>
          <w:i w:val="0"/>
          <w:sz w:val="22"/>
          <w:szCs w:val="22"/>
          <w:lang w:val="es-ES_tradnl" w:eastAsia="es-ES_tradnl"/>
        </w:rPr>
        <w:t>15</w:t>
      </w:r>
      <w:r w:rsidRPr="00EA7ADD">
        <w:rPr>
          <w:rStyle w:val="FontStyle17"/>
          <w:rFonts w:ascii="Arial" w:hAnsi="Arial" w:cs="Arial"/>
          <w:i w:val="0"/>
          <w:sz w:val="22"/>
          <w:szCs w:val="22"/>
          <w:lang w:val="es-ES_tradnl" w:eastAsia="es-ES_tradnl"/>
        </w:rPr>
        <w:t xml:space="preserve"> de junio de 2012, SALUCOOP EPS, autorizó y permitió la remisión y traslado del paciente al Hospital Infantil Universitario de San José, en Bogotá, D.C, en una ambulancia que no estaba equipada con suficiente oxígeno, ni contaba un médico para la asistencia durante el traslado.</w:t>
      </w:r>
    </w:p>
    <w:p w:rsidR="000818F6" w:rsidRPr="00EA7ADD" w:rsidRDefault="000818F6"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 xml:space="preserve">SALUCOOP EPS participó por omisión, en el traslado del paciente en una ambulancia no medicalizada. Existió carencia de unidad de intervención con equipo valorizado tripulada por médico entrenado, enfermera auxiliar y sistema de oxígeno con capacidad total de almacenamiento para el viaje de más de </w:t>
      </w:r>
      <w:r w:rsidR="0015235F" w:rsidRPr="00EA7ADD">
        <w:rPr>
          <w:rStyle w:val="FontStyle17"/>
          <w:rFonts w:ascii="Arial" w:hAnsi="Arial" w:cs="Arial"/>
          <w:i w:val="0"/>
          <w:sz w:val="22"/>
          <w:szCs w:val="22"/>
          <w:lang w:val="es-ES_tradnl" w:eastAsia="es-ES_tradnl"/>
        </w:rPr>
        <w:t>3</w:t>
      </w:r>
      <w:r w:rsidRPr="00EA7ADD">
        <w:rPr>
          <w:rStyle w:val="FontStyle17"/>
          <w:rFonts w:ascii="Arial" w:hAnsi="Arial" w:cs="Arial"/>
          <w:i w:val="0"/>
          <w:sz w:val="22"/>
          <w:szCs w:val="22"/>
          <w:lang w:val="es-ES_tradnl" w:eastAsia="es-ES_tradnl"/>
        </w:rPr>
        <w:t xml:space="preserve"> horas.</w:t>
      </w:r>
    </w:p>
    <w:p w:rsidR="00882D6F" w:rsidRPr="00EA7ADD" w:rsidRDefault="00882D6F" w:rsidP="00744836">
      <w:pPr>
        <w:pStyle w:val="Style11"/>
        <w:widowControl/>
        <w:numPr>
          <w:ilvl w:val="0"/>
          <w:numId w:val="7"/>
        </w:numPr>
        <w:tabs>
          <w:tab w:val="left" w:pos="701"/>
        </w:tabs>
        <w:spacing w:line="240" w:lineRule="auto"/>
        <w:ind w:left="701" w:hanging="324"/>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SALUCOOP EPS, autorizó y permiti</w:t>
      </w:r>
      <w:r w:rsidRPr="00EA7ADD">
        <w:rPr>
          <w:rStyle w:val="FontStyle17"/>
          <w:rFonts w:ascii="Arial" w:hAnsi="Arial" w:cs="Arial"/>
          <w:i w:val="0"/>
          <w:sz w:val="22"/>
          <w:szCs w:val="22"/>
          <w:u w:val="single"/>
          <w:lang w:val="es-ES_tradnl" w:eastAsia="es-ES_tradnl"/>
        </w:rPr>
        <w:t xml:space="preserve">ó la remisión y traslado del paciente sin verificar la existencia de los servicios médicos de cardiología, urología y nefrología pediátrica en el Hospital Infantil Universitario de San José, en Bogotá. </w:t>
      </w:r>
      <w:r w:rsidRPr="00EA7ADD">
        <w:rPr>
          <w:rStyle w:val="FontStyle17"/>
          <w:rFonts w:ascii="Arial" w:hAnsi="Arial" w:cs="Arial"/>
          <w:i w:val="0"/>
          <w:sz w:val="22"/>
          <w:szCs w:val="22"/>
          <w:lang w:val="es-ES_tradnl" w:eastAsia="es-ES_tradnl"/>
        </w:rPr>
        <w:t>D.C.</w:t>
      </w:r>
    </w:p>
    <w:p w:rsidR="00882D6F" w:rsidRPr="00EA7ADD" w:rsidRDefault="00882D6F" w:rsidP="00744836">
      <w:pPr>
        <w:pStyle w:val="Style11"/>
        <w:widowControl/>
        <w:numPr>
          <w:ilvl w:val="0"/>
          <w:numId w:val="8"/>
        </w:numPr>
        <w:tabs>
          <w:tab w:val="left" w:pos="718"/>
        </w:tabs>
        <w:spacing w:line="240" w:lineRule="auto"/>
        <w:ind w:left="718" w:hanging="329"/>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SALUCOOP EPS, autorizó y permiti</w:t>
      </w:r>
      <w:r w:rsidRPr="00EA7ADD">
        <w:rPr>
          <w:rStyle w:val="FontStyle17"/>
          <w:rFonts w:ascii="Arial" w:hAnsi="Arial" w:cs="Arial"/>
          <w:i w:val="0"/>
          <w:sz w:val="22"/>
          <w:szCs w:val="22"/>
          <w:u w:val="single"/>
          <w:lang w:val="es-ES_tradnl" w:eastAsia="es-ES_tradnl"/>
        </w:rPr>
        <w:t>ó la remisión y traslado del paciente sin verificar la aceptación y aprobación del ingreso por parte del Hospital Infantil Universitario de San José, en Bogotá. D.C</w:t>
      </w:r>
    </w:p>
    <w:p w:rsidR="00882D6F" w:rsidRPr="00EA7ADD" w:rsidRDefault="00882D6F" w:rsidP="00744836">
      <w:pPr>
        <w:pStyle w:val="Style11"/>
        <w:widowControl/>
        <w:numPr>
          <w:ilvl w:val="0"/>
          <w:numId w:val="8"/>
        </w:numPr>
        <w:tabs>
          <w:tab w:val="left" w:pos="718"/>
        </w:tabs>
        <w:spacing w:line="240" w:lineRule="auto"/>
        <w:ind w:left="718" w:hanging="329"/>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 xml:space="preserve">SALUCOOP EPS, </w:t>
      </w:r>
      <w:r w:rsidRPr="00EA7ADD">
        <w:rPr>
          <w:rStyle w:val="FontStyle17"/>
          <w:rFonts w:ascii="Arial" w:hAnsi="Arial" w:cs="Arial"/>
          <w:i w:val="0"/>
          <w:sz w:val="22"/>
          <w:szCs w:val="22"/>
          <w:u w:val="single"/>
          <w:lang w:val="es-ES_tradnl" w:eastAsia="es-ES_tradnl"/>
        </w:rPr>
        <w:t>autorizó y remitió equivocadamente el traslado del paciente al Hospital Infantil Universitario de San José, en Bogotá. D.C.</w:t>
      </w:r>
    </w:p>
    <w:p w:rsidR="00882D6F" w:rsidRPr="00EA7ADD" w:rsidRDefault="00882D6F" w:rsidP="00744836">
      <w:pPr>
        <w:pStyle w:val="Style11"/>
        <w:widowControl/>
        <w:numPr>
          <w:ilvl w:val="0"/>
          <w:numId w:val="8"/>
        </w:numPr>
        <w:tabs>
          <w:tab w:val="left" w:pos="718"/>
        </w:tabs>
        <w:spacing w:line="240" w:lineRule="auto"/>
        <w:ind w:left="718" w:hanging="329"/>
        <w:rPr>
          <w:rStyle w:val="FontStyle17"/>
          <w:rFonts w:ascii="Arial" w:hAnsi="Arial" w:cs="Arial"/>
          <w:i w:val="0"/>
          <w:sz w:val="22"/>
          <w:szCs w:val="22"/>
          <w:lang w:val="es-ES_tradnl" w:eastAsia="es-ES_tradnl"/>
        </w:rPr>
      </w:pPr>
      <w:r w:rsidRPr="00EA7ADD">
        <w:rPr>
          <w:rStyle w:val="FontStyle17"/>
          <w:rFonts w:ascii="Arial" w:hAnsi="Arial" w:cs="Arial"/>
          <w:i w:val="0"/>
          <w:sz w:val="22"/>
          <w:szCs w:val="22"/>
          <w:lang w:val="es-ES_tradnl" w:eastAsia="es-ES_tradnl"/>
        </w:rPr>
        <w:t>SALUCOOP EPS, incumplió su deber de trasladar a una institución hospitalaria de IV nivel que suministrara los tratamientos de cardiología, urología y nefrología pediátrica.</w:t>
      </w:r>
    </w:p>
    <w:p w:rsidR="000818F6" w:rsidRPr="00EA7ADD" w:rsidRDefault="000818F6" w:rsidP="00575135">
      <w:pPr>
        <w:pStyle w:val="Prrafodelista"/>
        <w:ind w:left="0"/>
        <w:jc w:val="both"/>
        <w:rPr>
          <w:bCs/>
          <w:color w:val="auto"/>
          <w:sz w:val="22"/>
          <w:szCs w:val="22"/>
        </w:rPr>
      </w:pPr>
    </w:p>
    <w:p w:rsidR="00181FA9" w:rsidRPr="00EA7ADD" w:rsidRDefault="00181FA9" w:rsidP="00575135">
      <w:pPr>
        <w:pStyle w:val="Prrafodelista"/>
        <w:numPr>
          <w:ilvl w:val="1"/>
          <w:numId w:val="2"/>
        </w:numPr>
        <w:tabs>
          <w:tab w:val="left" w:pos="567"/>
        </w:tabs>
        <w:ind w:left="0" w:firstLine="0"/>
        <w:jc w:val="both"/>
        <w:rPr>
          <w:b/>
          <w:color w:val="auto"/>
          <w:sz w:val="22"/>
          <w:szCs w:val="22"/>
        </w:rPr>
      </w:pPr>
      <w:r w:rsidRPr="00EA7ADD">
        <w:rPr>
          <w:b/>
          <w:color w:val="auto"/>
          <w:sz w:val="22"/>
          <w:szCs w:val="22"/>
        </w:rPr>
        <w:t>La CONTESTACIÓN DE LA DEMANDA:</w:t>
      </w:r>
    </w:p>
    <w:p w:rsidR="00181FA9" w:rsidRPr="00EA7ADD" w:rsidRDefault="00181FA9" w:rsidP="00575135">
      <w:pPr>
        <w:pStyle w:val="Prrafodelista"/>
        <w:ind w:left="360"/>
        <w:jc w:val="both"/>
        <w:rPr>
          <w:color w:val="auto"/>
          <w:sz w:val="22"/>
          <w:szCs w:val="22"/>
        </w:rPr>
      </w:pPr>
    </w:p>
    <w:p w:rsidR="00F71BDD" w:rsidRPr="00EA7ADD" w:rsidRDefault="00F71BDD" w:rsidP="00575135">
      <w:pPr>
        <w:numPr>
          <w:ilvl w:val="2"/>
          <w:numId w:val="2"/>
        </w:numPr>
        <w:tabs>
          <w:tab w:val="left" w:pos="567"/>
        </w:tabs>
        <w:spacing w:after="0" w:line="240" w:lineRule="auto"/>
        <w:jc w:val="both"/>
        <w:rPr>
          <w:rFonts w:ascii="Arial" w:hAnsi="Arial" w:cs="Arial"/>
        </w:rPr>
      </w:pPr>
      <w:r w:rsidRPr="00EA7ADD">
        <w:rPr>
          <w:rFonts w:ascii="Arial" w:hAnsi="Arial" w:cs="Arial"/>
        </w:rPr>
        <w:t xml:space="preserve"> El demandado </w:t>
      </w:r>
      <w:r w:rsidRPr="00EA7ADD">
        <w:rPr>
          <w:rFonts w:ascii="Arial" w:hAnsi="Arial" w:cs="Arial"/>
          <w:b/>
        </w:rPr>
        <w:t>SALUDCOOP EPS en liquidación</w:t>
      </w:r>
      <w:r w:rsidRPr="00EA7ADD">
        <w:rPr>
          <w:rFonts w:ascii="Arial" w:hAnsi="Arial" w:cs="Arial"/>
        </w:rPr>
        <w:t xml:space="preserve"> no contest</w:t>
      </w:r>
      <w:r w:rsidR="00EA7ADD">
        <w:rPr>
          <w:rFonts w:ascii="Arial" w:hAnsi="Arial" w:cs="Arial"/>
        </w:rPr>
        <w:t>ó</w:t>
      </w:r>
      <w:r w:rsidRPr="00EA7ADD">
        <w:rPr>
          <w:rFonts w:ascii="Arial" w:hAnsi="Arial" w:cs="Arial"/>
        </w:rPr>
        <w:t xml:space="preserve"> la demanda</w:t>
      </w:r>
    </w:p>
    <w:p w:rsidR="00F71BDD" w:rsidRPr="00EA7ADD" w:rsidRDefault="00F71BDD" w:rsidP="00575135">
      <w:pPr>
        <w:tabs>
          <w:tab w:val="left" w:pos="567"/>
        </w:tabs>
        <w:spacing w:after="0" w:line="240" w:lineRule="auto"/>
        <w:ind w:left="720"/>
        <w:jc w:val="both"/>
        <w:rPr>
          <w:rFonts w:ascii="Arial" w:hAnsi="Arial" w:cs="Arial"/>
        </w:rPr>
      </w:pPr>
    </w:p>
    <w:p w:rsidR="006106E8" w:rsidRPr="00EA7ADD" w:rsidRDefault="001A71A2" w:rsidP="00575135">
      <w:pPr>
        <w:numPr>
          <w:ilvl w:val="2"/>
          <w:numId w:val="2"/>
        </w:numPr>
        <w:tabs>
          <w:tab w:val="left" w:pos="567"/>
        </w:tabs>
        <w:spacing w:after="0" w:line="240" w:lineRule="auto"/>
        <w:jc w:val="both"/>
        <w:rPr>
          <w:rFonts w:ascii="Arial" w:hAnsi="Arial" w:cs="Arial"/>
        </w:rPr>
      </w:pPr>
      <w:r w:rsidRPr="00EA7ADD">
        <w:rPr>
          <w:rFonts w:ascii="Arial" w:hAnsi="Arial" w:cs="Arial"/>
          <w:b/>
        </w:rPr>
        <w:t xml:space="preserve"> </w:t>
      </w:r>
      <w:r w:rsidR="00F71BDD" w:rsidRPr="00EA7ADD">
        <w:rPr>
          <w:rFonts w:ascii="Arial" w:hAnsi="Arial" w:cs="Arial"/>
        </w:rPr>
        <w:t>El demandado</w:t>
      </w:r>
      <w:r w:rsidR="00F71BDD" w:rsidRPr="00EA7ADD">
        <w:rPr>
          <w:rFonts w:ascii="Arial" w:hAnsi="Arial" w:cs="Arial"/>
          <w:b/>
        </w:rPr>
        <w:t xml:space="preserve"> </w:t>
      </w:r>
      <w:r w:rsidRPr="00EA7ADD">
        <w:rPr>
          <w:rFonts w:ascii="Arial" w:hAnsi="Arial" w:cs="Arial"/>
          <w:b/>
        </w:rPr>
        <w:t xml:space="preserve">HOSPITAL SAN RAFAEL TUNJA </w:t>
      </w:r>
    </w:p>
    <w:p w:rsidR="0015235F" w:rsidRPr="00EA7ADD" w:rsidRDefault="0015235F" w:rsidP="00575135">
      <w:pPr>
        <w:tabs>
          <w:tab w:val="left" w:pos="567"/>
        </w:tabs>
        <w:spacing w:after="0" w:line="240" w:lineRule="auto"/>
        <w:ind w:left="720"/>
        <w:jc w:val="both"/>
        <w:rPr>
          <w:rFonts w:ascii="Arial" w:hAnsi="Arial" w:cs="Arial"/>
        </w:rPr>
      </w:pPr>
    </w:p>
    <w:p w:rsidR="006106E8" w:rsidRPr="00EA7ADD" w:rsidRDefault="006106E8" w:rsidP="00575135">
      <w:pPr>
        <w:tabs>
          <w:tab w:val="left" w:pos="567"/>
        </w:tabs>
        <w:spacing w:after="0" w:line="240" w:lineRule="auto"/>
        <w:jc w:val="both"/>
        <w:rPr>
          <w:rFonts w:ascii="Arial" w:hAnsi="Arial" w:cs="Arial"/>
          <w:lang w:val="es-ES_tradnl" w:eastAsia="es-ES_tradnl"/>
        </w:rPr>
      </w:pPr>
      <w:r w:rsidRPr="00EA7ADD">
        <w:rPr>
          <w:rFonts w:ascii="Arial" w:hAnsi="Arial" w:cs="Arial"/>
          <w:lang w:val="es-ES_tradnl" w:eastAsia="es-ES_tradnl"/>
        </w:rPr>
        <w:t xml:space="preserve">Me opongo a todas y cada una de las pretensiones de la demanda, por carecer estas de sustento fáctico, jurídico y probatorio. </w:t>
      </w:r>
    </w:p>
    <w:p w:rsidR="00C47D4C" w:rsidRPr="00EA7ADD" w:rsidRDefault="00C47D4C" w:rsidP="00575135">
      <w:pPr>
        <w:tabs>
          <w:tab w:val="left" w:pos="567"/>
        </w:tabs>
        <w:spacing w:after="0" w:line="240" w:lineRule="auto"/>
        <w:jc w:val="both"/>
        <w:rPr>
          <w:rFonts w:ascii="Arial" w:hAnsi="Arial" w:cs="Arial"/>
          <w:b/>
        </w:rPr>
      </w:pPr>
    </w:p>
    <w:p w:rsidR="006106E8" w:rsidRPr="00EA7ADD" w:rsidRDefault="006106E8" w:rsidP="00575135">
      <w:pPr>
        <w:spacing w:after="0" w:line="240" w:lineRule="auto"/>
        <w:jc w:val="both"/>
        <w:rPr>
          <w:rFonts w:ascii="Arial" w:hAnsi="Arial" w:cs="Arial"/>
        </w:rPr>
      </w:pPr>
      <w:r w:rsidRPr="00EA7ADD">
        <w:rPr>
          <w:rFonts w:ascii="Arial" w:hAnsi="Arial" w:cs="Arial"/>
        </w:rPr>
        <w:t xml:space="preserve">Propuso como </w:t>
      </w:r>
      <w:r w:rsidRPr="00EA7ADD">
        <w:rPr>
          <w:rFonts w:ascii="Arial" w:hAnsi="Arial" w:cs="Arial"/>
          <w:b/>
        </w:rPr>
        <w:t>excepciones</w:t>
      </w:r>
      <w:r w:rsidRPr="00EA7ADD">
        <w:rPr>
          <w:rFonts w:ascii="Arial" w:hAnsi="Arial" w:cs="Arial"/>
        </w:rPr>
        <w:t xml:space="preserve"> las siguientes:</w:t>
      </w:r>
    </w:p>
    <w:p w:rsidR="0061145E" w:rsidRPr="00EA7ADD" w:rsidRDefault="0061145E" w:rsidP="00575135">
      <w:pPr>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FALTA DE LEGITIMACIÓN EN LA CAUSA (MATERIAL Y PASIVA)</w:t>
      </w: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INEXISTENCIA DE LA FALLA EN EL SERVICIO.</w:t>
      </w: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INEXISTENCIA DE NEXO DE CAUSALIDAD.</w:t>
      </w: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FALTA DE LEGITIMACION EN LA CAUSA POR PASIVA</w:t>
      </w: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EL ACTO MEDICO COMO ACTO COMPLEJO, INTEGRAL Y DE MEDIOS</w:t>
      </w:r>
    </w:p>
    <w:p w:rsidR="00F71BDD"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INEXISTENCIA DE CAUSA LEGAL</w:t>
      </w:r>
    </w:p>
    <w:p w:rsidR="006106E8" w:rsidRPr="00EA7ADD" w:rsidRDefault="00F71BDD" w:rsidP="00575135">
      <w:pPr>
        <w:spacing w:after="0" w:line="240" w:lineRule="auto"/>
        <w:jc w:val="both"/>
        <w:rPr>
          <w:rFonts w:ascii="Arial" w:hAnsi="Arial" w:cs="Arial"/>
        </w:rPr>
      </w:pPr>
      <w:r w:rsidRPr="00EA7ADD">
        <w:rPr>
          <w:rFonts w:ascii="Arial" w:hAnsi="Arial" w:cs="Arial"/>
        </w:rPr>
        <w:t>•</w:t>
      </w:r>
      <w:r w:rsidRPr="00EA7ADD">
        <w:rPr>
          <w:rFonts w:ascii="Arial" w:hAnsi="Arial" w:cs="Arial"/>
        </w:rPr>
        <w:tab/>
        <w:t>GENERICA INNOMINADA</w:t>
      </w:r>
    </w:p>
    <w:p w:rsidR="00F71BDD" w:rsidRPr="00EA7ADD" w:rsidRDefault="00F71BDD" w:rsidP="00575135">
      <w:pPr>
        <w:spacing w:after="0" w:line="240" w:lineRule="auto"/>
        <w:jc w:val="both"/>
        <w:rPr>
          <w:rFonts w:ascii="Arial" w:hAnsi="Arial" w:cs="Arial"/>
        </w:rPr>
      </w:pPr>
    </w:p>
    <w:p w:rsidR="006106E8" w:rsidRPr="00EA7ADD" w:rsidRDefault="006106E8" w:rsidP="00575135">
      <w:pPr>
        <w:tabs>
          <w:tab w:val="left" w:pos="567"/>
        </w:tabs>
        <w:spacing w:after="0" w:line="240" w:lineRule="auto"/>
        <w:jc w:val="both"/>
        <w:rPr>
          <w:rFonts w:ascii="Arial" w:hAnsi="Arial" w:cs="Arial"/>
        </w:rPr>
      </w:pPr>
      <w:r w:rsidRPr="00EA7ADD">
        <w:rPr>
          <w:rFonts w:ascii="Arial" w:hAnsi="Arial" w:cs="Arial"/>
        </w:rPr>
        <w:t>Llamó en garantía a la PREVISORA S.A bajo los siguientes hechos:</w:t>
      </w:r>
    </w:p>
    <w:p w:rsidR="00575135" w:rsidRPr="00EA7ADD" w:rsidRDefault="00575135" w:rsidP="00575135">
      <w:pPr>
        <w:tabs>
          <w:tab w:val="left" w:pos="567"/>
        </w:tabs>
        <w:spacing w:after="0" w:line="240" w:lineRule="auto"/>
        <w:jc w:val="both"/>
        <w:rPr>
          <w:rFonts w:ascii="Arial" w:hAnsi="Arial" w:cs="Arial"/>
        </w:rPr>
      </w:pPr>
    </w:p>
    <w:p w:rsidR="00B21DB8" w:rsidRPr="00EA7ADD" w:rsidRDefault="00B21DB8" w:rsidP="00744836">
      <w:pPr>
        <w:pStyle w:val="Prrafodelista"/>
        <w:numPr>
          <w:ilvl w:val="0"/>
          <w:numId w:val="10"/>
        </w:numPr>
        <w:jc w:val="both"/>
        <w:rPr>
          <w:color w:val="auto"/>
          <w:sz w:val="22"/>
          <w:szCs w:val="22"/>
        </w:rPr>
      </w:pPr>
      <w:r w:rsidRPr="00EA7ADD">
        <w:rPr>
          <w:color w:val="auto"/>
          <w:sz w:val="22"/>
          <w:szCs w:val="22"/>
        </w:rPr>
        <w:t xml:space="preserve">La E.S.E. Hospital San Rafael de Tunja, adquirió pólizas de responsabilidad civil No. 3000003, 1004101 y 1005537 con la </w:t>
      </w:r>
      <w:proofErr w:type="gramStart"/>
      <w:r w:rsidRPr="00EA7ADD">
        <w:rPr>
          <w:color w:val="auto"/>
          <w:sz w:val="22"/>
          <w:szCs w:val="22"/>
        </w:rPr>
        <w:t>COMPAÑÍA  DE</w:t>
      </w:r>
      <w:proofErr w:type="gramEnd"/>
      <w:r w:rsidRPr="00EA7ADD">
        <w:rPr>
          <w:color w:val="auto"/>
          <w:sz w:val="22"/>
          <w:szCs w:val="22"/>
        </w:rPr>
        <w:t xml:space="preserve"> SEGUROS PREVISORA S.A., con el objeto de amparar la responsabilidad civil profesional medica derivada de la prestación del servicio de salud (R.C. Clínicas y Hospitales).</w:t>
      </w:r>
    </w:p>
    <w:p w:rsidR="00B21DB8" w:rsidRPr="00EA7ADD" w:rsidRDefault="00B21DB8" w:rsidP="00575135">
      <w:pPr>
        <w:pStyle w:val="Prrafodelista"/>
        <w:jc w:val="both"/>
        <w:rPr>
          <w:color w:val="auto"/>
          <w:sz w:val="22"/>
          <w:szCs w:val="22"/>
        </w:rPr>
      </w:pPr>
    </w:p>
    <w:p w:rsidR="00B21DB8" w:rsidRPr="00EA7ADD" w:rsidRDefault="00B21DB8" w:rsidP="00744836">
      <w:pPr>
        <w:pStyle w:val="Prrafodelista"/>
        <w:numPr>
          <w:ilvl w:val="0"/>
          <w:numId w:val="10"/>
        </w:numPr>
        <w:jc w:val="both"/>
        <w:rPr>
          <w:color w:val="auto"/>
          <w:sz w:val="22"/>
          <w:szCs w:val="22"/>
        </w:rPr>
      </w:pPr>
      <w:r w:rsidRPr="00EA7ADD">
        <w:rPr>
          <w:color w:val="auto"/>
          <w:sz w:val="22"/>
          <w:szCs w:val="22"/>
        </w:rPr>
        <w:t xml:space="preserve">El señor EDWIN ALEXANDER HURTADO Y OTROS, instauraron demanda por el medio de control reparación directa en contra de la E.S.E: Hospital San Rafael de </w:t>
      </w:r>
      <w:r w:rsidRPr="00EA7ADD">
        <w:rPr>
          <w:color w:val="auto"/>
          <w:sz w:val="22"/>
          <w:szCs w:val="22"/>
        </w:rPr>
        <w:lastRenderedPageBreak/>
        <w:t>Tunja y otros, de conformidad con lo establecido en los hechos descritos en el libelo demandatorio interpuesto por el doctor ARNALDO DE JESÚS MEZA VILLADIEGO.</w:t>
      </w:r>
    </w:p>
    <w:p w:rsidR="00B21DB8" w:rsidRPr="00EA7ADD" w:rsidRDefault="00B21DB8" w:rsidP="00575135">
      <w:pPr>
        <w:pStyle w:val="Prrafodelista"/>
        <w:jc w:val="both"/>
        <w:rPr>
          <w:color w:val="auto"/>
          <w:sz w:val="22"/>
          <w:szCs w:val="22"/>
        </w:rPr>
      </w:pPr>
    </w:p>
    <w:p w:rsidR="00B21DB8" w:rsidRPr="00EA7ADD" w:rsidRDefault="00B21DB8" w:rsidP="00744836">
      <w:pPr>
        <w:pStyle w:val="Prrafodelista"/>
        <w:numPr>
          <w:ilvl w:val="0"/>
          <w:numId w:val="10"/>
        </w:numPr>
        <w:jc w:val="both"/>
        <w:rPr>
          <w:color w:val="auto"/>
          <w:sz w:val="22"/>
          <w:szCs w:val="22"/>
        </w:rPr>
      </w:pPr>
      <w:r w:rsidRPr="00EA7ADD">
        <w:rPr>
          <w:color w:val="auto"/>
          <w:sz w:val="22"/>
          <w:szCs w:val="22"/>
        </w:rPr>
        <w:t xml:space="preserve">De conformidad con la demanda se logra establecer la ocurrencia de los hechos por los que se demanda entre el 31 de marzo de 2012 (fecha en la que ingresa el paciente CRISTIAN DAVID GUTIÉRREZ RODRÍGUEZ a la E.S.E. Hospital San Rafael De Tunja), hasta el 15 de junio de 2012. Posteriormente los demandantes radicaron demanda ante la jurisdicción contenciosa administrativa el día 06 de agosto de 2014. </w:t>
      </w:r>
    </w:p>
    <w:p w:rsidR="00B21DB8" w:rsidRPr="00EA7ADD" w:rsidRDefault="00B21DB8" w:rsidP="00575135">
      <w:pPr>
        <w:pStyle w:val="Prrafodelista"/>
        <w:jc w:val="both"/>
        <w:rPr>
          <w:color w:val="auto"/>
          <w:sz w:val="22"/>
          <w:szCs w:val="22"/>
        </w:rPr>
      </w:pPr>
    </w:p>
    <w:p w:rsidR="00B21DB8" w:rsidRPr="00EA7ADD" w:rsidRDefault="00B21DB8" w:rsidP="00744836">
      <w:pPr>
        <w:pStyle w:val="Prrafodelista"/>
        <w:numPr>
          <w:ilvl w:val="0"/>
          <w:numId w:val="10"/>
        </w:numPr>
        <w:jc w:val="both"/>
        <w:rPr>
          <w:color w:val="auto"/>
          <w:sz w:val="22"/>
          <w:szCs w:val="22"/>
        </w:rPr>
      </w:pPr>
      <w:r w:rsidRPr="00EA7ADD">
        <w:rPr>
          <w:color w:val="auto"/>
          <w:sz w:val="22"/>
          <w:szCs w:val="22"/>
        </w:rPr>
        <w:t xml:space="preserve">Con ocasión de las Pólizas de Responsabilidad Civil No. 3000003, vigente para el año 2012 época de los hechos; la No. 1004101, vigente en el año 2014, al momento de presentación de la demanda y </w:t>
      </w:r>
      <w:proofErr w:type="gramStart"/>
      <w:r w:rsidRPr="00EA7ADD">
        <w:rPr>
          <w:color w:val="auto"/>
          <w:sz w:val="22"/>
          <w:szCs w:val="22"/>
        </w:rPr>
        <w:t>la no</w:t>
      </w:r>
      <w:proofErr w:type="gramEnd"/>
      <w:r w:rsidRPr="00EA7ADD">
        <w:rPr>
          <w:color w:val="auto"/>
          <w:sz w:val="22"/>
          <w:szCs w:val="22"/>
        </w:rPr>
        <w:t xml:space="preserve"> 1005537 vigente actualmente. La COMPAÑÍA DE SEGUROS LA PREVISORA S.A. sería la llamada a responder en nombre del E.S.E. Hospital San Rafael De Tunja, por los perjuicios generados por la prestación del servicio de salud, al existir acuerdo de amparo vigente para la época de los hechos, de la radicación de la demanda y en la actualidad. Se adjunta en el anexo correspondiente, copias de las pólizas mencionadas con sus respectivos anexos.” </w:t>
      </w:r>
    </w:p>
    <w:p w:rsidR="00B21DB8" w:rsidRPr="00EA7ADD" w:rsidRDefault="00B21DB8" w:rsidP="00575135">
      <w:pPr>
        <w:tabs>
          <w:tab w:val="left" w:pos="567"/>
        </w:tabs>
        <w:spacing w:after="0" w:line="240" w:lineRule="auto"/>
        <w:jc w:val="both"/>
        <w:rPr>
          <w:rFonts w:ascii="Arial" w:hAnsi="Arial" w:cs="Arial"/>
        </w:rPr>
      </w:pPr>
    </w:p>
    <w:p w:rsidR="00181FA9" w:rsidRPr="00EA7ADD" w:rsidRDefault="001A71A2" w:rsidP="00575135">
      <w:pPr>
        <w:numPr>
          <w:ilvl w:val="2"/>
          <w:numId w:val="2"/>
        </w:numPr>
        <w:tabs>
          <w:tab w:val="left" w:pos="567"/>
        </w:tabs>
        <w:spacing w:after="0" w:line="240" w:lineRule="auto"/>
        <w:ind w:left="0" w:firstLine="0"/>
        <w:jc w:val="both"/>
        <w:rPr>
          <w:rFonts w:ascii="Arial" w:hAnsi="Arial" w:cs="Arial"/>
        </w:rPr>
      </w:pPr>
      <w:r w:rsidRPr="00EA7ADD">
        <w:rPr>
          <w:rFonts w:ascii="Arial" w:hAnsi="Arial" w:cs="Arial"/>
          <w:b/>
        </w:rPr>
        <w:t xml:space="preserve"> LA PREVISORA </w:t>
      </w:r>
      <w:proofErr w:type="gramStart"/>
      <w:r w:rsidRPr="00EA7ADD">
        <w:rPr>
          <w:rFonts w:ascii="Arial" w:hAnsi="Arial" w:cs="Arial"/>
          <w:b/>
        </w:rPr>
        <w:t xml:space="preserve">S.A </w:t>
      </w:r>
      <w:r w:rsidR="00F71BDD" w:rsidRPr="00EA7ADD">
        <w:rPr>
          <w:rFonts w:ascii="Arial" w:hAnsi="Arial" w:cs="Arial"/>
          <w:b/>
        </w:rPr>
        <w:t xml:space="preserve"> </w:t>
      </w:r>
      <w:r w:rsidR="00F71BDD" w:rsidRPr="00EA7ADD">
        <w:rPr>
          <w:rFonts w:ascii="Arial" w:hAnsi="Arial" w:cs="Arial"/>
        </w:rPr>
        <w:t>se</w:t>
      </w:r>
      <w:proofErr w:type="gramEnd"/>
      <w:r w:rsidR="00F71BDD" w:rsidRPr="00EA7ADD">
        <w:rPr>
          <w:rFonts w:ascii="Arial" w:hAnsi="Arial" w:cs="Arial"/>
        </w:rPr>
        <w:t xml:space="preserve"> opuso a la prosperidad de las pretensiones de la demanda.</w:t>
      </w:r>
      <w:r w:rsidR="00181FA9" w:rsidRPr="00EA7ADD">
        <w:rPr>
          <w:rFonts w:ascii="Arial" w:hAnsi="Arial" w:cs="Arial"/>
          <w:b/>
        </w:rPr>
        <w:fldChar w:fldCharType="begin"/>
      </w:r>
      <w:r w:rsidR="00181FA9" w:rsidRPr="00EA7ADD">
        <w:rPr>
          <w:rFonts w:ascii="Arial" w:hAnsi="Arial" w:cs="Arial"/>
          <w:b/>
        </w:rPr>
        <w:instrText xml:space="preserve"> MERGEFIELD "TERCERO_VINCULADO" </w:instrText>
      </w:r>
      <w:r w:rsidR="00181FA9" w:rsidRPr="00EA7ADD">
        <w:rPr>
          <w:rFonts w:ascii="Arial" w:hAnsi="Arial" w:cs="Arial"/>
          <w:b/>
        </w:rPr>
        <w:fldChar w:fldCharType="end"/>
      </w:r>
    </w:p>
    <w:p w:rsidR="006106E8" w:rsidRPr="00EA7ADD" w:rsidRDefault="006106E8" w:rsidP="00575135">
      <w:pPr>
        <w:pStyle w:val="Prrafodelista"/>
        <w:ind w:left="0"/>
        <w:jc w:val="both"/>
        <w:rPr>
          <w:bCs/>
          <w:color w:val="auto"/>
          <w:sz w:val="22"/>
          <w:szCs w:val="22"/>
          <w:lang w:val="es-ES_tradnl" w:eastAsia="es-ES_tradnl"/>
        </w:rPr>
      </w:pPr>
    </w:p>
    <w:p w:rsidR="00181FA9" w:rsidRPr="00EA7ADD" w:rsidRDefault="00181FA9" w:rsidP="00575135">
      <w:pPr>
        <w:spacing w:after="0" w:line="240" w:lineRule="auto"/>
        <w:jc w:val="both"/>
        <w:rPr>
          <w:rFonts w:ascii="Arial" w:hAnsi="Arial" w:cs="Arial"/>
        </w:rPr>
      </w:pPr>
      <w:r w:rsidRPr="00EA7ADD">
        <w:rPr>
          <w:rFonts w:ascii="Arial" w:hAnsi="Arial" w:cs="Arial"/>
        </w:rPr>
        <w:t xml:space="preserve">Propuso como </w:t>
      </w:r>
      <w:r w:rsidRPr="00EA7ADD">
        <w:rPr>
          <w:rFonts w:ascii="Arial" w:hAnsi="Arial" w:cs="Arial"/>
          <w:b/>
        </w:rPr>
        <w:t>excepciones</w:t>
      </w:r>
      <w:r w:rsidRPr="00EA7ADD">
        <w:rPr>
          <w:rFonts w:ascii="Arial" w:hAnsi="Arial" w:cs="Arial"/>
        </w:rPr>
        <w:t xml:space="preserve"> </w:t>
      </w:r>
      <w:r w:rsidR="00F71BDD" w:rsidRPr="00EA7ADD">
        <w:rPr>
          <w:rFonts w:ascii="Arial" w:hAnsi="Arial" w:cs="Arial"/>
        </w:rPr>
        <w:t xml:space="preserve">frente a la demanda </w:t>
      </w:r>
      <w:r w:rsidRPr="00EA7ADD">
        <w:rPr>
          <w:rFonts w:ascii="Arial" w:hAnsi="Arial" w:cs="Arial"/>
        </w:rPr>
        <w:t>las siguientes:</w:t>
      </w:r>
    </w:p>
    <w:p w:rsidR="00575135" w:rsidRPr="00EA7ADD" w:rsidRDefault="00575135" w:rsidP="00575135">
      <w:pPr>
        <w:spacing w:after="0" w:line="240" w:lineRule="auto"/>
        <w:jc w:val="both"/>
        <w:rPr>
          <w:rFonts w:ascii="Arial" w:hAnsi="Arial" w:cs="Arial"/>
        </w:rPr>
      </w:pPr>
    </w:p>
    <w:p w:rsidR="00F71BDD" w:rsidRPr="00EA7ADD" w:rsidRDefault="00F71BDD" w:rsidP="00744836">
      <w:pPr>
        <w:pStyle w:val="Prrafodelista"/>
        <w:numPr>
          <w:ilvl w:val="0"/>
          <w:numId w:val="22"/>
        </w:numPr>
        <w:jc w:val="both"/>
        <w:rPr>
          <w:color w:val="auto"/>
          <w:sz w:val="22"/>
          <w:szCs w:val="22"/>
        </w:rPr>
      </w:pPr>
      <w:r w:rsidRPr="00EA7ADD">
        <w:rPr>
          <w:b/>
          <w:color w:val="auto"/>
          <w:sz w:val="22"/>
          <w:szCs w:val="22"/>
          <w:lang w:eastAsia="es-CO"/>
        </w:rPr>
        <w:t>CADUCIDAD DE LA ACCIÓN</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AUSENCIA DE LOS ELEMENTOS CONSTITUTIVOS DE LA RESPONSABILIDAD MEDICA</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INEXISTENCIA DE LA OBLIGACION DE INDEMNIZAR A CARGO DE HOSPITAL SAN RFAEL DE TUNJA</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INEXISTENCIA DE NEXO CAUSAL</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ACTIVIDAD MÉDICA ES DE MEDIO Y NO DE RESULTADO</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IMPROCEDENCIA DE LOS PERUICIOS MORALES COMO ESTÁN SOLICITADOS</w:t>
      </w:r>
    </w:p>
    <w:p w:rsidR="00F71BDD" w:rsidRPr="00EA7ADD" w:rsidRDefault="00F71BDD" w:rsidP="00744836">
      <w:pPr>
        <w:pStyle w:val="Prrafodelista"/>
        <w:numPr>
          <w:ilvl w:val="0"/>
          <w:numId w:val="22"/>
        </w:numPr>
        <w:jc w:val="both"/>
        <w:rPr>
          <w:color w:val="auto"/>
          <w:sz w:val="22"/>
          <w:szCs w:val="22"/>
        </w:rPr>
      </w:pPr>
      <w:r w:rsidRPr="00EA7ADD">
        <w:rPr>
          <w:color w:val="auto"/>
          <w:sz w:val="22"/>
          <w:szCs w:val="22"/>
          <w:lang w:eastAsia="es-CO"/>
        </w:rPr>
        <w:t>CUALQUIER OTRO MEDIO EXCEPTIVO QUE RESULTE PROBADO DENTRO DEL PROCESO Y QUE SE OPONGA A LAS PRETENSIONES DE LA DEMANDA</w:t>
      </w:r>
    </w:p>
    <w:p w:rsidR="006106E8" w:rsidRPr="00EA7ADD" w:rsidRDefault="006106E8" w:rsidP="00575135">
      <w:pPr>
        <w:pStyle w:val="Prrafodelista"/>
        <w:ind w:left="0"/>
        <w:jc w:val="both"/>
        <w:rPr>
          <w:color w:val="auto"/>
          <w:sz w:val="22"/>
          <w:szCs w:val="22"/>
        </w:rPr>
      </w:pPr>
    </w:p>
    <w:p w:rsidR="001F7D68" w:rsidRPr="00EA7ADD" w:rsidRDefault="00F71BDD" w:rsidP="00575135">
      <w:pPr>
        <w:spacing w:after="0" w:line="240" w:lineRule="auto"/>
        <w:jc w:val="both"/>
        <w:rPr>
          <w:rFonts w:ascii="Arial" w:hAnsi="Arial" w:cs="Arial"/>
        </w:rPr>
      </w:pPr>
      <w:r w:rsidRPr="00EA7ADD">
        <w:rPr>
          <w:rFonts w:ascii="Arial" w:hAnsi="Arial" w:cs="Arial"/>
        </w:rPr>
        <w:t xml:space="preserve">Propuso como </w:t>
      </w:r>
      <w:r w:rsidR="001F7D68" w:rsidRPr="00EA7ADD">
        <w:rPr>
          <w:rFonts w:ascii="Arial" w:hAnsi="Arial" w:cs="Arial"/>
          <w:b/>
        </w:rPr>
        <w:t>excepciones al llamamiento</w:t>
      </w:r>
      <w:r w:rsidR="001F7D68" w:rsidRPr="00EA7ADD">
        <w:rPr>
          <w:rFonts w:ascii="Arial" w:hAnsi="Arial" w:cs="Arial"/>
        </w:rPr>
        <w:t xml:space="preserve"> las siguientes:</w:t>
      </w:r>
    </w:p>
    <w:p w:rsidR="00575135" w:rsidRPr="00EA7ADD" w:rsidRDefault="00575135" w:rsidP="0057513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61145E" w:rsidRPr="00EA7ADD" w:rsidTr="0061145E">
        <w:tc>
          <w:tcPr>
            <w:tcW w:w="8784" w:type="dxa"/>
            <w:shd w:val="clear" w:color="auto" w:fill="auto"/>
          </w:tcPr>
          <w:p w:rsidR="0061145E" w:rsidRPr="00EA7ADD" w:rsidRDefault="0061145E" w:rsidP="00575135">
            <w:pPr>
              <w:spacing w:after="0" w:line="240" w:lineRule="auto"/>
              <w:jc w:val="center"/>
              <w:rPr>
                <w:rFonts w:ascii="Arial" w:hAnsi="Arial" w:cs="Arial"/>
                <w:b/>
                <w:lang w:eastAsia="es-CO"/>
              </w:rPr>
            </w:pPr>
            <w:r w:rsidRPr="00EA7ADD">
              <w:rPr>
                <w:rFonts w:ascii="Arial" w:hAnsi="Arial" w:cs="Arial"/>
                <w:b/>
                <w:lang w:eastAsia="es-CO"/>
              </w:rPr>
              <w:t>INAPLICABILIDAD DE LA POLIZA No. N1005537, que sirven de base al llamamiento en garantía</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Fonts w:ascii="Arial" w:hAnsi="Arial" w:cs="Arial"/>
                <w:lang w:eastAsia="es-CO"/>
              </w:rPr>
            </w:pPr>
            <w:r w:rsidRPr="00EA7ADD">
              <w:rPr>
                <w:rFonts w:ascii="Arial" w:hAnsi="Arial" w:cs="Arial"/>
                <w:b/>
                <w:lang w:eastAsia="es-CO"/>
              </w:rPr>
              <w:t xml:space="preserve">AUSENCIA DE COBERTURA DE LA POLIZA </w:t>
            </w:r>
            <w:r w:rsidRPr="00EA7ADD">
              <w:rPr>
                <w:rStyle w:val="FontStyle44"/>
                <w:sz w:val="22"/>
                <w:szCs w:val="22"/>
                <w:lang w:val="es-ES_tradnl" w:eastAsia="es-ES_tradnl"/>
              </w:rPr>
              <w:t>DE RESPONSABILIDAD CIVIL NO. 1004101, CERTIFICADOS 0,1, 2, 3, 4, 5, 6 Y 7</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Fonts w:ascii="Arial" w:hAnsi="Arial" w:cs="Arial"/>
                <w:lang w:eastAsia="es-CO"/>
              </w:rPr>
            </w:pPr>
            <w:r w:rsidRPr="00EA7ADD">
              <w:rPr>
                <w:rStyle w:val="FontStyle44"/>
                <w:sz w:val="22"/>
                <w:szCs w:val="22"/>
                <w:lang w:val="es-ES_tradnl" w:eastAsia="es-ES_tradnl"/>
              </w:rPr>
              <w:t>FALTA DE CONFIGURACIÓN DEL SINIESTRO RESPECTO A LA PÓLIZA NO. 1004101:</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INAPLICABILIDAD DE LA PÓLIZA DE RESPONSABILIDAD CIVIL NO. 1004101, CERTIFICADOS 0,1, 2, 3, 4, 5, 6 Y 7, PARA LOS HECHOS QUE MOTIVARON EL PRESENTE PROCESO</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EXCLUSIONES PACTADAS CONTRACTUALMENTE EN LA PÓLIZA DE RESPONSABILIDAD CIVIL NO. 1004101, CERTIFICADOS 2</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FALTA DE COBERTURA DE LA PÓLIZA NO. 3000003.</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PRESCRIPCIÓN</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LÍMITE DE VALOR ASEGURADO, LIMITACIÓN DE RESPONSABILIDAD DE LA PREVISORA S.A. COMPAÑÍA DE SEGUROS AL MONTO DE LA SUMA ASEGURADA. ARTÍCULO 1079 DEL CÓDIGO DE COMERCIO</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LIMITACIÓN DE RESPONSABILIDAD DE LA PREVISORA S.A. COMPAÑÍA DE SEGUROS, A LA DISPONIBILIDAD DEL VALOR ASEGURADO POR CONCEPTO DE RESPONSABILIDAD CIVIL, ARTICULO 1111 DEL CÓDIGO DE COMERCIO.</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APLICACIÓN DEL DEDUCIBLE PACTADO EN LA PÓLIZA.</w:t>
            </w:r>
          </w:p>
        </w:tc>
      </w:tr>
      <w:tr w:rsidR="0061145E" w:rsidRPr="00EA7ADD" w:rsidTr="0061145E">
        <w:tc>
          <w:tcPr>
            <w:tcW w:w="8784" w:type="dxa"/>
            <w:shd w:val="clear" w:color="auto" w:fill="auto"/>
          </w:tcPr>
          <w:p w:rsidR="0061145E" w:rsidRPr="00EA7ADD" w:rsidRDefault="0061145E" w:rsidP="00575135">
            <w:pPr>
              <w:spacing w:after="0" w:line="240" w:lineRule="auto"/>
              <w:jc w:val="center"/>
              <w:rPr>
                <w:rStyle w:val="FontStyle44"/>
                <w:sz w:val="22"/>
                <w:szCs w:val="22"/>
                <w:lang w:val="es-ES_tradnl" w:eastAsia="es-ES_tradnl"/>
              </w:rPr>
            </w:pPr>
            <w:r w:rsidRPr="00EA7ADD">
              <w:rPr>
                <w:rStyle w:val="FontStyle44"/>
                <w:sz w:val="22"/>
                <w:szCs w:val="22"/>
                <w:lang w:val="es-ES_tradnl" w:eastAsia="es-ES_tradnl"/>
              </w:rPr>
              <w:t>CUALQUIER OTRO MEDIO EXCEPTIVO QUE RESULTE PROBADO DENTRO DEL PROCESO Y QUE SE OPONGA AL LLAMAMIENTO</w:t>
            </w:r>
          </w:p>
        </w:tc>
      </w:tr>
    </w:tbl>
    <w:p w:rsidR="004D5C6E" w:rsidRPr="00EA7ADD" w:rsidRDefault="004D5C6E" w:rsidP="00575135">
      <w:pPr>
        <w:pStyle w:val="Prrafodelista"/>
        <w:ind w:left="1648"/>
        <w:jc w:val="both"/>
        <w:rPr>
          <w:color w:val="auto"/>
          <w:sz w:val="22"/>
          <w:szCs w:val="22"/>
        </w:rPr>
      </w:pPr>
    </w:p>
    <w:p w:rsidR="00181FA9" w:rsidRPr="00EA7ADD" w:rsidRDefault="00181FA9" w:rsidP="00EE011C">
      <w:pPr>
        <w:pStyle w:val="Prrafodelista"/>
        <w:numPr>
          <w:ilvl w:val="1"/>
          <w:numId w:val="2"/>
        </w:numPr>
        <w:tabs>
          <w:tab w:val="left" w:pos="567"/>
        </w:tabs>
        <w:ind w:left="0" w:firstLine="0"/>
        <w:jc w:val="both"/>
        <w:rPr>
          <w:b/>
          <w:color w:val="auto"/>
          <w:sz w:val="22"/>
          <w:szCs w:val="22"/>
        </w:rPr>
      </w:pPr>
      <w:r w:rsidRPr="00EA7ADD">
        <w:rPr>
          <w:b/>
          <w:color w:val="auto"/>
          <w:sz w:val="22"/>
          <w:szCs w:val="22"/>
        </w:rPr>
        <w:t>ALEGATOS DE CONCLUSIÓN</w:t>
      </w:r>
    </w:p>
    <w:p w:rsidR="00181FA9" w:rsidRPr="00EA7ADD" w:rsidRDefault="00181FA9" w:rsidP="00EE011C">
      <w:pPr>
        <w:pStyle w:val="Prrafodelista"/>
        <w:tabs>
          <w:tab w:val="num" w:pos="426"/>
          <w:tab w:val="left" w:pos="567"/>
        </w:tabs>
        <w:ind w:left="0"/>
        <w:jc w:val="both"/>
        <w:rPr>
          <w:b/>
          <w:color w:val="auto"/>
          <w:sz w:val="22"/>
          <w:szCs w:val="22"/>
        </w:rPr>
      </w:pPr>
    </w:p>
    <w:p w:rsidR="00181FA9" w:rsidRPr="00EA7ADD" w:rsidRDefault="00181FA9" w:rsidP="00EE011C">
      <w:pPr>
        <w:pStyle w:val="Prrafodelista"/>
        <w:numPr>
          <w:ilvl w:val="2"/>
          <w:numId w:val="2"/>
        </w:numPr>
        <w:tabs>
          <w:tab w:val="left" w:pos="567"/>
        </w:tabs>
        <w:jc w:val="both"/>
        <w:rPr>
          <w:color w:val="auto"/>
          <w:sz w:val="22"/>
          <w:szCs w:val="22"/>
        </w:rPr>
      </w:pPr>
      <w:r w:rsidRPr="00EA7ADD">
        <w:rPr>
          <w:color w:val="auto"/>
          <w:sz w:val="22"/>
          <w:szCs w:val="22"/>
        </w:rPr>
        <w:t xml:space="preserve">Demandante: </w:t>
      </w:r>
    </w:p>
    <w:p w:rsidR="00C25275" w:rsidRPr="00EA7ADD" w:rsidRDefault="00C25275" w:rsidP="00EE011C">
      <w:pPr>
        <w:tabs>
          <w:tab w:val="left" w:pos="567"/>
        </w:tabs>
        <w:spacing w:after="0" w:line="240" w:lineRule="auto"/>
        <w:jc w:val="both"/>
        <w:rPr>
          <w:rFonts w:ascii="Arial" w:hAnsi="Arial" w:cs="Arial"/>
        </w:rPr>
      </w:pPr>
    </w:p>
    <w:p w:rsidR="00781EFB" w:rsidRPr="00EA7ADD" w:rsidRDefault="00EE011C" w:rsidP="00EE011C">
      <w:pPr>
        <w:tabs>
          <w:tab w:val="left" w:pos="567"/>
        </w:tabs>
        <w:spacing w:after="0" w:line="240" w:lineRule="auto"/>
        <w:jc w:val="both"/>
        <w:rPr>
          <w:rFonts w:ascii="Arial" w:hAnsi="Arial" w:cs="Arial"/>
        </w:rPr>
      </w:pPr>
      <w:r w:rsidRPr="00EA7ADD">
        <w:rPr>
          <w:rFonts w:ascii="Arial" w:hAnsi="Arial" w:cs="Arial"/>
        </w:rPr>
        <w:t>Se ratifica en los hechos y pretensiones de la demanda y p</w:t>
      </w:r>
      <w:r w:rsidR="00781EFB" w:rsidRPr="00EA7ADD">
        <w:rPr>
          <w:rFonts w:ascii="Arial" w:hAnsi="Arial" w:cs="Arial"/>
        </w:rPr>
        <w:t>ide se declaren responsables a las demandadas Hospital San Rafael De Tunja y a SALUDCOOP EPS (hoy en liquidación) por la muerte del menor CRISTIAN DAVID GUTIÉRREZ RODRÍGUEZ.</w:t>
      </w:r>
    </w:p>
    <w:p w:rsidR="00EE011C" w:rsidRPr="00EA7ADD" w:rsidRDefault="00EE011C" w:rsidP="00EE011C">
      <w:pPr>
        <w:tabs>
          <w:tab w:val="left" w:pos="567"/>
        </w:tabs>
        <w:spacing w:after="0" w:line="240" w:lineRule="auto"/>
        <w:jc w:val="both"/>
        <w:rPr>
          <w:rFonts w:ascii="Arial" w:hAnsi="Arial" w:cs="Arial"/>
        </w:rPr>
      </w:pPr>
    </w:p>
    <w:p w:rsidR="00EE011C" w:rsidRPr="00EA7ADD" w:rsidRDefault="00EE011C" w:rsidP="00EE011C">
      <w:pPr>
        <w:tabs>
          <w:tab w:val="left" w:pos="567"/>
        </w:tabs>
        <w:spacing w:after="0" w:line="240" w:lineRule="auto"/>
        <w:jc w:val="both"/>
        <w:rPr>
          <w:rFonts w:ascii="Arial" w:hAnsi="Arial" w:cs="Arial"/>
        </w:rPr>
      </w:pPr>
      <w:r w:rsidRPr="00EA7ADD">
        <w:rPr>
          <w:rFonts w:ascii="Arial" w:hAnsi="Arial" w:cs="Arial"/>
        </w:rPr>
        <w:t>Las omisiones que se les atribuye a los demandados:</w:t>
      </w:r>
    </w:p>
    <w:p w:rsidR="00EE011C" w:rsidRPr="00EA7ADD" w:rsidRDefault="00EE011C" w:rsidP="00EE011C">
      <w:pPr>
        <w:tabs>
          <w:tab w:val="left" w:pos="567"/>
        </w:tabs>
        <w:spacing w:after="0" w:line="240" w:lineRule="auto"/>
        <w:jc w:val="both"/>
        <w:rPr>
          <w:rFonts w:ascii="Arial" w:hAnsi="Arial" w:cs="Arial"/>
        </w:rPr>
      </w:pPr>
    </w:p>
    <w:p w:rsidR="00EE011C" w:rsidRPr="00EA7ADD" w:rsidRDefault="00781EFB" w:rsidP="00EE011C">
      <w:pPr>
        <w:tabs>
          <w:tab w:val="left" w:pos="567"/>
        </w:tabs>
        <w:spacing w:after="0" w:line="240" w:lineRule="auto"/>
        <w:jc w:val="both"/>
        <w:rPr>
          <w:rFonts w:ascii="Arial" w:hAnsi="Arial" w:cs="Arial"/>
        </w:rPr>
      </w:pPr>
      <w:r w:rsidRPr="00EA7ADD">
        <w:rPr>
          <w:rFonts w:ascii="Arial" w:hAnsi="Arial" w:cs="Arial"/>
        </w:rPr>
        <w:t>El traslado del menor fue tardío</w:t>
      </w:r>
      <w:r w:rsidR="00EE011C" w:rsidRPr="00EA7ADD">
        <w:rPr>
          <w:rFonts w:ascii="Arial" w:hAnsi="Arial" w:cs="Arial"/>
        </w:rPr>
        <w:t xml:space="preserve">, se dilato </w:t>
      </w:r>
      <w:r w:rsidR="00EA7ADD" w:rsidRPr="00EA7ADD">
        <w:rPr>
          <w:rFonts w:ascii="Arial" w:hAnsi="Arial" w:cs="Arial"/>
        </w:rPr>
        <w:t>por 68</w:t>
      </w:r>
      <w:r w:rsidRPr="00EA7ADD">
        <w:rPr>
          <w:rFonts w:ascii="Arial" w:hAnsi="Arial" w:cs="Arial"/>
        </w:rPr>
        <w:t xml:space="preserve"> días</w:t>
      </w:r>
      <w:r w:rsidR="00EE011C" w:rsidRPr="00EA7ADD">
        <w:rPr>
          <w:rFonts w:ascii="Arial" w:hAnsi="Arial" w:cs="Arial"/>
        </w:rPr>
        <w:t xml:space="preserve"> en el hospital de Tunja, tiempo durante el cual se facilitó el fallecimiento del menor, situación imputable al hospital y la EPS, debió requerirse una remisión inmediata y más cercana al hospital.</w:t>
      </w:r>
    </w:p>
    <w:p w:rsidR="00EE011C" w:rsidRPr="00EA7ADD" w:rsidRDefault="00EE011C" w:rsidP="00EE011C">
      <w:pPr>
        <w:tabs>
          <w:tab w:val="left" w:pos="567"/>
        </w:tabs>
        <w:spacing w:after="0" w:line="240" w:lineRule="auto"/>
        <w:jc w:val="both"/>
        <w:rPr>
          <w:rFonts w:ascii="Arial" w:hAnsi="Arial" w:cs="Arial"/>
        </w:rPr>
      </w:pPr>
    </w:p>
    <w:p w:rsidR="00C77F93" w:rsidRPr="00EA7ADD" w:rsidRDefault="00EE011C" w:rsidP="00EE011C">
      <w:pPr>
        <w:tabs>
          <w:tab w:val="left" w:pos="567"/>
        </w:tabs>
        <w:spacing w:after="0" w:line="240" w:lineRule="auto"/>
        <w:jc w:val="both"/>
        <w:rPr>
          <w:rFonts w:ascii="Arial" w:hAnsi="Arial" w:cs="Arial"/>
        </w:rPr>
      </w:pPr>
      <w:r w:rsidRPr="00EA7ADD">
        <w:rPr>
          <w:rFonts w:ascii="Arial" w:hAnsi="Arial" w:cs="Arial"/>
        </w:rPr>
        <w:t>El traslado del menor</w:t>
      </w:r>
      <w:r w:rsidR="00781EFB" w:rsidRPr="00EA7ADD">
        <w:rPr>
          <w:rFonts w:ascii="Arial" w:hAnsi="Arial" w:cs="Arial"/>
        </w:rPr>
        <w:t xml:space="preserve"> </w:t>
      </w:r>
      <w:r w:rsidR="00C25275" w:rsidRPr="00EA7ADD">
        <w:rPr>
          <w:rFonts w:ascii="Arial" w:hAnsi="Arial" w:cs="Arial"/>
        </w:rPr>
        <w:t xml:space="preserve">no cumplió con los protocolos </w:t>
      </w:r>
      <w:r w:rsidR="00C77F93" w:rsidRPr="00EA7ADD">
        <w:rPr>
          <w:rFonts w:ascii="Arial" w:hAnsi="Arial" w:cs="Arial"/>
        </w:rPr>
        <w:t xml:space="preserve">de custodia </w:t>
      </w:r>
      <w:r w:rsidR="00C25275" w:rsidRPr="00EA7ADD">
        <w:rPr>
          <w:rFonts w:ascii="Arial" w:hAnsi="Arial" w:cs="Arial"/>
        </w:rPr>
        <w:t xml:space="preserve">contemplados en los decretos 447 y </w:t>
      </w:r>
      <w:r w:rsidRPr="00EA7ADD">
        <w:rPr>
          <w:rFonts w:ascii="Arial" w:hAnsi="Arial" w:cs="Arial"/>
        </w:rPr>
        <w:t xml:space="preserve">decreto </w:t>
      </w:r>
      <w:r w:rsidR="00C25275" w:rsidRPr="00EA7ADD">
        <w:rPr>
          <w:rFonts w:ascii="Arial" w:hAnsi="Arial" w:cs="Arial"/>
        </w:rPr>
        <w:t>2003 de 2007</w:t>
      </w:r>
      <w:r w:rsidRPr="00EA7ADD">
        <w:rPr>
          <w:rFonts w:ascii="Arial" w:hAnsi="Arial" w:cs="Arial"/>
        </w:rPr>
        <w:t>, que dan cuenta de los medios de trasporte y los requisitos que deben cumplir el hospital del custodio para la entrega del paciente.</w:t>
      </w:r>
    </w:p>
    <w:p w:rsidR="00EE011C" w:rsidRPr="00EA7ADD" w:rsidRDefault="00EE011C" w:rsidP="00EE011C">
      <w:pPr>
        <w:tabs>
          <w:tab w:val="left" w:pos="567"/>
        </w:tabs>
        <w:spacing w:after="0" w:line="240" w:lineRule="auto"/>
        <w:jc w:val="both"/>
        <w:rPr>
          <w:rFonts w:ascii="Arial" w:hAnsi="Arial" w:cs="Arial"/>
        </w:rPr>
      </w:pPr>
    </w:p>
    <w:p w:rsidR="00EE011C" w:rsidRPr="00EA7ADD" w:rsidRDefault="00EE011C" w:rsidP="00EE011C">
      <w:pPr>
        <w:tabs>
          <w:tab w:val="left" w:pos="567"/>
        </w:tabs>
        <w:spacing w:after="0" w:line="240" w:lineRule="auto"/>
        <w:jc w:val="both"/>
        <w:rPr>
          <w:rFonts w:ascii="Arial" w:hAnsi="Arial" w:cs="Arial"/>
        </w:rPr>
      </w:pPr>
      <w:r w:rsidRPr="00EA7ADD">
        <w:rPr>
          <w:rFonts w:ascii="Arial" w:hAnsi="Arial" w:cs="Arial"/>
        </w:rPr>
        <w:t>Los demandados no certificaron ni aportaron el servicio médico de la ambulancia, la nota del hospital que lo recibió indica que llego en una ambulancia no medicalizada.</w:t>
      </w:r>
    </w:p>
    <w:p w:rsidR="00EE011C" w:rsidRPr="00EA7ADD" w:rsidRDefault="00EE011C" w:rsidP="00EE011C">
      <w:pPr>
        <w:tabs>
          <w:tab w:val="left" w:pos="567"/>
        </w:tabs>
        <w:spacing w:after="0" w:line="240" w:lineRule="auto"/>
        <w:jc w:val="both"/>
        <w:rPr>
          <w:rFonts w:ascii="Arial" w:hAnsi="Arial" w:cs="Arial"/>
        </w:rPr>
      </w:pPr>
    </w:p>
    <w:p w:rsidR="00EE011C" w:rsidRPr="00EA7ADD" w:rsidRDefault="00EE011C" w:rsidP="00EE011C">
      <w:pPr>
        <w:tabs>
          <w:tab w:val="left" w:pos="567"/>
        </w:tabs>
        <w:spacing w:after="0" w:line="240" w:lineRule="auto"/>
        <w:jc w:val="both"/>
        <w:rPr>
          <w:rFonts w:ascii="Arial" w:hAnsi="Arial" w:cs="Arial"/>
        </w:rPr>
      </w:pPr>
      <w:r w:rsidRPr="00EA7ADD">
        <w:rPr>
          <w:rFonts w:ascii="Arial" w:hAnsi="Arial" w:cs="Arial"/>
        </w:rPr>
        <w:t>Se le atribuye a la EPS que remitió el traslado a un centro de salud no apropiado para el cuadro de salud que necesitaba el menor y tampoco redirección la remisión.</w:t>
      </w:r>
    </w:p>
    <w:p w:rsidR="00EE011C" w:rsidRPr="00EA7ADD" w:rsidRDefault="00EE011C" w:rsidP="00EE011C">
      <w:pPr>
        <w:tabs>
          <w:tab w:val="left" w:pos="567"/>
        </w:tabs>
        <w:spacing w:after="0" w:line="240" w:lineRule="auto"/>
        <w:jc w:val="both"/>
        <w:rPr>
          <w:rFonts w:ascii="Arial" w:hAnsi="Arial" w:cs="Arial"/>
        </w:rPr>
      </w:pPr>
    </w:p>
    <w:p w:rsidR="00C25275" w:rsidRPr="00EA7ADD" w:rsidRDefault="00C77F93" w:rsidP="00EE011C">
      <w:pPr>
        <w:tabs>
          <w:tab w:val="left" w:pos="567"/>
        </w:tabs>
        <w:spacing w:after="0" w:line="240" w:lineRule="auto"/>
        <w:jc w:val="both"/>
        <w:rPr>
          <w:rFonts w:ascii="Arial" w:hAnsi="Arial" w:cs="Arial"/>
        </w:rPr>
      </w:pPr>
      <w:r w:rsidRPr="00EA7ADD">
        <w:rPr>
          <w:rFonts w:ascii="Arial" w:hAnsi="Arial" w:cs="Arial"/>
        </w:rPr>
        <w:t xml:space="preserve">El hospital entrego al menor de edad sin tener en cuenta las </w:t>
      </w:r>
      <w:r w:rsidR="00EE011C" w:rsidRPr="00EA7ADD">
        <w:rPr>
          <w:rFonts w:ascii="Arial" w:hAnsi="Arial" w:cs="Arial"/>
        </w:rPr>
        <w:t>condiciones de la ambulancia, no levanto un acta de la entrega.</w:t>
      </w:r>
    </w:p>
    <w:p w:rsidR="00EE011C" w:rsidRPr="00EA7ADD" w:rsidRDefault="00EE011C" w:rsidP="00EE011C">
      <w:pPr>
        <w:tabs>
          <w:tab w:val="left" w:pos="567"/>
        </w:tabs>
        <w:spacing w:after="0" w:line="240" w:lineRule="auto"/>
        <w:jc w:val="both"/>
        <w:rPr>
          <w:rFonts w:ascii="Arial" w:hAnsi="Arial" w:cs="Arial"/>
        </w:rPr>
      </w:pPr>
    </w:p>
    <w:p w:rsidR="00EE011C" w:rsidRPr="00EA7ADD" w:rsidRDefault="00EE011C" w:rsidP="00EE011C">
      <w:pPr>
        <w:tabs>
          <w:tab w:val="left" w:pos="567"/>
        </w:tabs>
        <w:spacing w:after="0" w:line="240" w:lineRule="auto"/>
        <w:jc w:val="both"/>
        <w:rPr>
          <w:rFonts w:ascii="Arial" w:hAnsi="Arial" w:cs="Arial"/>
        </w:rPr>
      </w:pPr>
      <w:r w:rsidRPr="00EA7ADD">
        <w:rPr>
          <w:rFonts w:ascii="Arial" w:hAnsi="Arial" w:cs="Arial"/>
        </w:rPr>
        <w:t xml:space="preserve">A pesar de la prestación del hospital de Tunja no se le indico a los familiares con claridad la condición médica del menor, haciéndoles creer que se podía recuperar fácilmente. </w:t>
      </w:r>
    </w:p>
    <w:p w:rsidR="00EE011C" w:rsidRPr="00EA7ADD" w:rsidRDefault="00EE011C" w:rsidP="00EE011C">
      <w:pPr>
        <w:tabs>
          <w:tab w:val="left" w:pos="567"/>
        </w:tabs>
        <w:spacing w:after="0" w:line="240" w:lineRule="auto"/>
        <w:jc w:val="both"/>
        <w:rPr>
          <w:rFonts w:ascii="Arial" w:hAnsi="Arial" w:cs="Arial"/>
        </w:rPr>
      </w:pPr>
    </w:p>
    <w:p w:rsidR="00181FA9" w:rsidRPr="00EA7ADD" w:rsidRDefault="00C25275" w:rsidP="00EE011C">
      <w:pPr>
        <w:pStyle w:val="Prrafodelista"/>
        <w:numPr>
          <w:ilvl w:val="2"/>
          <w:numId w:val="2"/>
        </w:numPr>
        <w:tabs>
          <w:tab w:val="left" w:pos="567"/>
        </w:tabs>
        <w:jc w:val="both"/>
        <w:rPr>
          <w:color w:val="auto"/>
          <w:sz w:val="22"/>
          <w:szCs w:val="22"/>
        </w:rPr>
      </w:pPr>
      <w:r w:rsidRPr="00EA7ADD">
        <w:rPr>
          <w:color w:val="auto"/>
          <w:sz w:val="22"/>
          <w:szCs w:val="22"/>
        </w:rPr>
        <w:t xml:space="preserve">El </w:t>
      </w:r>
      <w:r w:rsidR="006E6E44" w:rsidRPr="00EA7ADD">
        <w:rPr>
          <w:color w:val="auto"/>
          <w:sz w:val="22"/>
          <w:szCs w:val="22"/>
        </w:rPr>
        <w:t xml:space="preserve">demandado </w:t>
      </w:r>
      <w:r w:rsidR="00181FA9" w:rsidRPr="00EA7ADD">
        <w:rPr>
          <w:color w:val="auto"/>
          <w:sz w:val="22"/>
          <w:szCs w:val="22"/>
        </w:rPr>
        <w:fldChar w:fldCharType="begin"/>
      </w:r>
      <w:r w:rsidR="00181FA9" w:rsidRPr="00EA7ADD">
        <w:rPr>
          <w:color w:val="auto"/>
          <w:sz w:val="22"/>
          <w:szCs w:val="22"/>
        </w:rPr>
        <w:instrText xml:space="preserve"> MERGEFIELD "DEMANDADO" </w:instrText>
      </w:r>
      <w:r w:rsidR="00181FA9" w:rsidRPr="00EA7ADD">
        <w:rPr>
          <w:color w:val="auto"/>
          <w:sz w:val="22"/>
          <w:szCs w:val="22"/>
        </w:rPr>
        <w:fldChar w:fldCharType="separate"/>
      </w:r>
      <w:r w:rsidR="00181FA9" w:rsidRPr="00EA7ADD">
        <w:rPr>
          <w:b/>
          <w:noProof/>
          <w:color w:val="auto"/>
          <w:sz w:val="22"/>
          <w:szCs w:val="22"/>
        </w:rPr>
        <w:t>HOSPITAL SAN RAFAEL DE TUNJA</w:t>
      </w:r>
      <w:r w:rsidR="00181FA9" w:rsidRPr="00EA7ADD">
        <w:rPr>
          <w:color w:val="auto"/>
          <w:sz w:val="22"/>
          <w:szCs w:val="22"/>
        </w:rPr>
        <w:fldChar w:fldCharType="end"/>
      </w:r>
      <w:r w:rsidR="006E6E44" w:rsidRPr="00EA7ADD">
        <w:rPr>
          <w:color w:val="auto"/>
          <w:sz w:val="22"/>
          <w:szCs w:val="22"/>
        </w:rPr>
        <w:t xml:space="preserve"> – </w:t>
      </w:r>
      <w:r w:rsidR="006E6E44" w:rsidRPr="00EA7ADD">
        <w:rPr>
          <w:b/>
          <w:color w:val="auto"/>
          <w:sz w:val="22"/>
          <w:szCs w:val="22"/>
        </w:rPr>
        <w:t>ESE</w:t>
      </w:r>
      <w:r w:rsidR="00181FA9" w:rsidRPr="00EA7ADD">
        <w:rPr>
          <w:b/>
          <w:color w:val="auto"/>
          <w:sz w:val="22"/>
          <w:szCs w:val="22"/>
        </w:rPr>
        <w:t>:</w:t>
      </w:r>
      <w:r w:rsidR="00181FA9" w:rsidRPr="00EA7ADD">
        <w:rPr>
          <w:color w:val="auto"/>
          <w:sz w:val="22"/>
          <w:szCs w:val="22"/>
        </w:rPr>
        <w:t xml:space="preserve"> </w:t>
      </w:r>
    </w:p>
    <w:p w:rsidR="00575135" w:rsidRPr="00EA7ADD" w:rsidRDefault="00575135" w:rsidP="00EE011C">
      <w:pPr>
        <w:spacing w:after="0" w:line="240" w:lineRule="auto"/>
        <w:rPr>
          <w:rFonts w:ascii="Arial" w:hAnsi="Arial" w:cs="Arial"/>
          <w:b/>
        </w:rPr>
      </w:pPr>
    </w:p>
    <w:p w:rsidR="00EE011C" w:rsidRPr="00EA7ADD" w:rsidRDefault="00EE011C" w:rsidP="00596E0B">
      <w:pPr>
        <w:spacing w:after="0" w:line="240" w:lineRule="auto"/>
        <w:jc w:val="both"/>
        <w:rPr>
          <w:rFonts w:ascii="Arial" w:hAnsi="Arial" w:cs="Arial"/>
          <w:lang w:eastAsia="es-ES"/>
        </w:rPr>
      </w:pPr>
      <w:r w:rsidRPr="00EA7ADD">
        <w:rPr>
          <w:rFonts w:ascii="Arial" w:hAnsi="Arial" w:cs="Arial"/>
        </w:rPr>
        <w:t xml:space="preserve">Reitera los argumentos expuestos en la contestación de la demanda, recalca que el menor </w:t>
      </w:r>
      <w:r w:rsidRPr="00EA7ADD">
        <w:rPr>
          <w:rStyle w:val="FontStyle16"/>
          <w:rFonts w:ascii="Arial" w:hAnsi="Arial" w:cs="Arial"/>
          <w:sz w:val="22"/>
          <w:szCs w:val="22"/>
          <w:lang w:val="es-ES_tradnl" w:eastAsia="es-ES_tradnl"/>
        </w:rPr>
        <w:t xml:space="preserve">CRISTIAN DA VID GUTIÉRREZ RODRÍGUEZ </w:t>
      </w:r>
      <w:r w:rsidRPr="00EA7ADD">
        <w:rPr>
          <w:rFonts w:ascii="Arial" w:hAnsi="Arial" w:cs="Arial"/>
        </w:rPr>
        <w:t xml:space="preserve">tenía una patología congénita </w:t>
      </w:r>
      <w:proofErr w:type="spellStart"/>
      <w:r w:rsidRPr="00EA7ADD">
        <w:rPr>
          <w:rFonts w:ascii="Arial" w:hAnsi="Arial" w:cs="Arial"/>
        </w:rPr>
        <w:t>denominda</w:t>
      </w:r>
      <w:proofErr w:type="spellEnd"/>
      <w:r w:rsidRPr="00EA7ADD">
        <w:rPr>
          <w:rFonts w:ascii="Arial" w:hAnsi="Arial" w:cs="Arial"/>
        </w:rPr>
        <w:t xml:space="preserve"> </w:t>
      </w:r>
      <w:proofErr w:type="spellStart"/>
      <w:r w:rsidRPr="00EA7ADD">
        <w:rPr>
          <w:rFonts w:ascii="Arial" w:hAnsi="Arial" w:cs="Arial"/>
          <w:u w:val="single"/>
          <w:lang w:eastAsia="es-ES"/>
        </w:rPr>
        <w:t>Prune</w:t>
      </w:r>
      <w:proofErr w:type="spellEnd"/>
      <w:r w:rsidRPr="00EA7ADD">
        <w:rPr>
          <w:rFonts w:ascii="Arial" w:hAnsi="Arial" w:cs="Arial"/>
          <w:u w:val="single"/>
          <w:lang w:eastAsia="es-ES"/>
        </w:rPr>
        <w:t xml:space="preserve"> </w:t>
      </w:r>
      <w:proofErr w:type="spellStart"/>
      <w:r w:rsidRPr="00EA7ADD">
        <w:rPr>
          <w:rFonts w:ascii="Arial" w:hAnsi="Arial" w:cs="Arial"/>
          <w:u w:val="single"/>
          <w:lang w:eastAsia="es-ES"/>
        </w:rPr>
        <w:t>Belly</w:t>
      </w:r>
      <w:proofErr w:type="spellEnd"/>
      <w:r w:rsidRPr="00EA7ADD">
        <w:rPr>
          <w:rFonts w:ascii="Arial" w:hAnsi="Arial" w:cs="Arial"/>
          <w:lang w:eastAsia="es-ES"/>
        </w:rPr>
        <w:t>,</w:t>
      </w:r>
      <w:r w:rsidR="00596E0B" w:rsidRPr="00EA7ADD">
        <w:rPr>
          <w:rFonts w:ascii="Arial" w:hAnsi="Arial" w:cs="Arial"/>
          <w:lang w:eastAsia="es-ES"/>
        </w:rPr>
        <w:t xml:space="preserve"> compleja, los índices de mortalidad son muy altas y se presentaban patologías asociadas que aumentaban el índice de mortalidad.</w:t>
      </w:r>
    </w:p>
    <w:p w:rsidR="00596E0B" w:rsidRPr="00EA7ADD" w:rsidRDefault="00596E0B" w:rsidP="00596E0B">
      <w:pPr>
        <w:spacing w:after="0" w:line="240" w:lineRule="auto"/>
        <w:jc w:val="both"/>
        <w:rPr>
          <w:rFonts w:ascii="Arial" w:hAnsi="Arial" w:cs="Arial"/>
          <w:lang w:eastAsia="es-ES"/>
        </w:rPr>
      </w:pPr>
    </w:p>
    <w:p w:rsidR="00596E0B" w:rsidRPr="00EA7ADD" w:rsidRDefault="00596E0B" w:rsidP="00596E0B">
      <w:pPr>
        <w:spacing w:after="0" w:line="240" w:lineRule="auto"/>
        <w:jc w:val="both"/>
        <w:rPr>
          <w:rFonts w:ascii="Arial" w:hAnsi="Arial" w:cs="Arial"/>
        </w:rPr>
      </w:pPr>
      <w:r w:rsidRPr="00EA7ADD">
        <w:rPr>
          <w:rFonts w:ascii="Arial" w:hAnsi="Arial" w:cs="Arial"/>
          <w:lang w:eastAsia="es-ES"/>
        </w:rPr>
        <w:t xml:space="preserve">La atención brindada al menor por parte del </w:t>
      </w:r>
      <w:r w:rsidRPr="00EA7ADD">
        <w:rPr>
          <w:rFonts w:ascii="Arial" w:hAnsi="Arial" w:cs="Arial"/>
        </w:rPr>
        <w:fldChar w:fldCharType="begin"/>
      </w:r>
      <w:r w:rsidRPr="00EA7ADD">
        <w:rPr>
          <w:rFonts w:ascii="Arial" w:hAnsi="Arial" w:cs="Arial"/>
        </w:rPr>
        <w:instrText xml:space="preserve"> MERGEFIELD "DEMANDADO" </w:instrText>
      </w:r>
      <w:r w:rsidRPr="00EA7ADD">
        <w:rPr>
          <w:rFonts w:ascii="Arial" w:hAnsi="Arial" w:cs="Arial"/>
        </w:rPr>
        <w:fldChar w:fldCharType="separate"/>
      </w:r>
      <w:r w:rsidRPr="00EA7ADD">
        <w:rPr>
          <w:rFonts w:ascii="Arial" w:hAnsi="Arial" w:cs="Arial"/>
          <w:noProof/>
        </w:rPr>
        <w:t>HOSPITAL SAN RAFAEL DE TUNJA</w:t>
      </w:r>
      <w:r w:rsidRPr="00EA7ADD">
        <w:rPr>
          <w:rFonts w:ascii="Arial" w:hAnsi="Arial" w:cs="Arial"/>
        </w:rPr>
        <w:fldChar w:fldCharType="end"/>
      </w:r>
      <w:r w:rsidRPr="00EA7ADD">
        <w:rPr>
          <w:rFonts w:ascii="Arial" w:hAnsi="Arial" w:cs="Arial"/>
        </w:rPr>
        <w:t xml:space="preserve"> – ESE</w:t>
      </w:r>
      <w:r w:rsidR="005971F9" w:rsidRPr="00EA7ADD">
        <w:rPr>
          <w:rFonts w:ascii="Arial" w:hAnsi="Arial" w:cs="Arial"/>
        </w:rPr>
        <w:t xml:space="preserve"> fue la adecuada poniendo a disposición los servicios y el personal con que contaba dado su nivel, dada la estancia prolongada del menor era normal la presencia de infecciones nosocomiales.</w:t>
      </w:r>
    </w:p>
    <w:p w:rsidR="005971F9" w:rsidRPr="00EA7ADD" w:rsidRDefault="005971F9" w:rsidP="00596E0B">
      <w:pPr>
        <w:spacing w:after="0" w:line="240" w:lineRule="auto"/>
        <w:jc w:val="both"/>
        <w:rPr>
          <w:rFonts w:ascii="Arial" w:hAnsi="Arial" w:cs="Arial"/>
        </w:rPr>
      </w:pPr>
    </w:p>
    <w:p w:rsidR="005971F9" w:rsidRPr="00EA7ADD" w:rsidRDefault="005971F9" w:rsidP="00596E0B">
      <w:pPr>
        <w:spacing w:after="0" w:line="240" w:lineRule="auto"/>
        <w:jc w:val="both"/>
        <w:rPr>
          <w:rFonts w:ascii="Arial" w:hAnsi="Arial" w:cs="Arial"/>
        </w:rPr>
      </w:pPr>
      <w:r w:rsidRPr="00EA7ADD">
        <w:rPr>
          <w:rFonts w:ascii="Arial" w:hAnsi="Arial" w:cs="Arial"/>
        </w:rPr>
        <w:t xml:space="preserve">El </w:t>
      </w:r>
      <w:r w:rsidRPr="00EA7ADD">
        <w:rPr>
          <w:rFonts w:ascii="Arial" w:hAnsi="Arial" w:cs="Arial"/>
        </w:rPr>
        <w:fldChar w:fldCharType="begin"/>
      </w:r>
      <w:r w:rsidRPr="00EA7ADD">
        <w:rPr>
          <w:rFonts w:ascii="Arial" w:hAnsi="Arial" w:cs="Arial"/>
        </w:rPr>
        <w:instrText xml:space="preserve"> MERGEFIELD "DEMANDADO" </w:instrText>
      </w:r>
      <w:r w:rsidRPr="00EA7ADD">
        <w:rPr>
          <w:rFonts w:ascii="Arial" w:hAnsi="Arial" w:cs="Arial"/>
        </w:rPr>
        <w:fldChar w:fldCharType="separate"/>
      </w:r>
      <w:r w:rsidRPr="00EA7ADD">
        <w:rPr>
          <w:rFonts w:ascii="Arial" w:hAnsi="Arial" w:cs="Arial"/>
          <w:noProof/>
        </w:rPr>
        <w:t>HOSPITAL SAN RAFAEL DE TUNJA</w:t>
      </w:r>
      <w:r w:rsidRPr="00EA7ADD">
        <w:rPr>
          <w:rFonts w:ascii="Arial" w:hAnsi="Arial" w:cs="Arial"/>
        </w:rPr>
        <w:fldChar w:fldCharType="end"/>
      </w:r>
      <w:r w:rsidRPr="00EA7ADD">
        <w:rPr>
          <w:rFonts w:ascii="Arial" w:hAnsi="Arial" w:cs="Arial"/>
        </w:rPr>
        <w:t xml:space="preserve"> – ESE gestiono la remisión que requería el </w:t>
      </w:r>
      <w:proofErr w:type="gramStart"/>
      <w:r w:rsidRPr="00EA7ADD">
        <w:rPr>
          <w:rFonts w:ascii="Arial" w:hAnsi="Arial" w:cs="Arial"/>
        </w:rPr>
        <w:t>paciente</w:t>
      </w:r>
      <w:proofErr w:type="gramEnd"/>
      <w:r w:rsidRPr="00EA7ADD">
        <w:rPr>
          <w:rFonts w:ascii="Arial" w:hAnsi="Arial" w:cs="Arial"/>
        </w:rPr>
        <w:t xml:space="preserve"> pero no es responsables de que esta no se hubiese efectuado de manera adecuada.</w:t>
      </w:r>
    </w:p>
    <w:p w:rsidR="005971F9" w:rsidRPr="00EA7ADD" w:rsidRDefault="005971F9" w:rsidP="00596E0B">
      <w:pPr>
        <w:spacing w:after="0" w:line="240" w:lineRule="auto"/>
        <w:jc w:val="both"/>
        <w:rPr>
          <w:rFonts w:ascii="Arial" w:hAnsi="Arial" w:cs="Arial"/>
        </w:rPr>
      </w:pPr>
    </w:p>
    <w:p w:rsidR="00EE011C" w:rsidRPr="00EA7ADD" w:rsidRDefault="00EE011C" w:rsidP="00EE011C">
      <w:pPr>
        <w:spacing w:after="0" w:line="240" w:lineRule="auto"/>
        <w:rPr>
          <w:rFonts w:ascii="Arial" w:hAnsi="Arial" w:cs="Arial"/>
          <w:b/>
        </w:rPr>
      </w:pPr>
    </w:p>
    <w:p w:rsidR="005971F9" w:rsidRPr="00EA7ADD" w:rsidRDefault="005971F9" w:rsidP="00EE011C">
      <w:pPr>
        <w:pStyle w:val="Prrafodelista"/>
        <w:numPr>
          <w:ilvl w:val="2"/>
          <w:numId w:val="2"/>
        </w:numPr>
        <w:tabs>
          <w:tab w:val="left" w:pos="567"/>
        </w:tabs>
        <w:jc w:val="both"/>
        <w:rPr>
          <w:color w:val="auto"/>
          <w:sz w:val="22"/>
          <w:szCs w:val="22"/>
        </w:rPr>
      </w:pPr>
      <w:r w:rsidRPr="00EA7ADD">
        <w:rPr>
          <w:color w:val="auto"/>
          <w:sz w:val="22"/>
          <w:szCs w:val="22"/>
        </w:rPr>
        <w:t xml:space="preserve">La llamada en garantía </w:t>
      </w:r>
      <w:r w:rsidRPr="00EA7ADD">
        <w:rPr>
          <w:b/>
          <w:color w:val="auto"/>
          <w:sz w:val="22"/>
          <w:szCs w:val="22"/>
        </w:rPr>
        <w:t>LA PREVISORA SA</w:t>
      </w:r>
      <w:r w:rsidRPr="00EA7ADD">
        <w:rPr>
          <w:color w:val="auto"/>
          <w:sz w:val="22"/>
          <w:szCs w:val="22"/>
        </w:rPr>
        <w:t>:</w:t>
      </w:r>
    </w:p>
    <w:p w:rsidR="00EA7ADD" w:rsidRDefault="00EA7ADD" w:rsidP="005971F9">
      <w:pPr>
        <w:tabs>
          <w:tab w:val="left" w:pos="567"/>
        </w:tabs>
        <w:jc w:val="both"/>
        <w:rPr>
          <w:rFonts w:ascii="Arial" w:hAnsi="Arial" w:cs="Arial"/>
        </w:rPr>
      </w:pPr>
    </w:p>
    <w:p w:rsidR="005971F9" w:rsidRPr="00EA7ADD" w:rsidRDefault="005971F9" w:rsidP="005971F9">
      <w:pPr>
        <w:tabs>
          <w:tab w:val="left" w:pos="567"/>
        </w:tabs>
        <w:jc w:val="both"/>
        <w:rPr>
          <w:rFonts w:ascii="Arial" w:hAnsi="Arial" w:cs="Arial"/>
        </w:rPr>
      </w:pPr>
      <w:r w:rsidRPr="00EA7ADD">
        <w:rPr>
          <w:rFonts w:ascii="Arial" w:hAnsi="Arial" w:cs="Arial"/>
        </w:rPr>
        <w:t xml:space="preserve">Indica que no está demostrado que la muerte del menor obedeció a una falla atribuible a su asegurado </w:t>
      </w:r>
      <w:r w:rsidRPr="00EA7ADD">
        <w:rPr>
          <w:rFonts w:ascii="Arial" w:hAnsi="Arial" w:cs="Arial"/>
        </w:rPr>
        <w:fldChar w:fldCharType="begin"/>
      </w:r>
      <w:r w:rsidRPr="00EA7ADD">
        <w:rPr>
          <w:rFonts w:ascii="Arial" w:hAnsi="Arial" w:cs="Arial"/>
        </w:rPr>
        <w:instrText xml:space="preserve"> MERGEFIELD "DEMANDADO" </w:instrText>
      </w:r>
      <w:r w:rsidRPr="00EA7ADD">
        <w:rPr>
          <w:rFonts w:ascii="Arial" w:hAnsi="Arial" w:cs="Arial"/>
        </w:rPr>
        <w:fldChar w:fldCharType="separate"/>
      </w:r>
      <w:r w:rsidRPr="00EA7ADD">
        <w:rPr>
          <w:rFonts w:ascii="Arial" w:hAnsi="Arial" w:cs="Arial"/>
          <w:noProof/>
        </w:rPr>
        <w:t>HOSPITAL SAN RAFAEL DE TUNJA</w:t>
      </w:r>
      <w:r w:rsidRPr="00EA7ADD">
        <w:rPr>
          <w:rFonts w:ascii="Arial" w:hAnsi="Arial" w:cs="Arial"/>
        </w:rPr>
        <w:fldChar w:fldCharType="end"/>
      </w:r>
      <w:r w:rsidRPr="00EA7ADD">
        <w:rPr>
          <w:rFonts w:ascii="Arial" w:hAnsi="Arial" w:cs="Arial"/>
        </w:rPr>
        <w:t xml:space="preserve"> – ESE, no hubo una falla en el acto médico, la atención fue adecuada y oportuna</w:t>
      </w:r>
      <w:r w:rsidR="00593574" w:rsidRPr="00EA7ADD">
        <w:rPr>
          <w:rFonts w:ascii="Arial" w:hAnsi="Arial" w:cs="Arial"/>
        </w:rPr>
        <w:t xml:space="preserve"> dadas las graves patologías que sufría el menor</w:t>
      </w:r>
      <w:r w:rsidRPr="00EA7ADD">
        <w:rPr>
          <w:rFonts w:ascii="Arial" w:hAnsi="Arial" w:cs="Arial"/>
        </w:rPr>
        <w:t>.</w:t>
      </w:r>
    </w:p>
    <w:p w:rsidR="005971F9" w:rsidRPr="00EA7ADD" w:rsidRDefault="005971F9" w:rsidP="005971F9">
      <w:pPr>
        <w:tabs>
          <w:tab w:val="left" w:pos="567"/>
        </w:tabs>
        <w:jc w:val="both"/>
        <w:rPr>
          <w:rFonts w:ascii="Arial" w:hAnsi="Arial" w:cs="Arial"/>
        </w:rPr>
      </w:pPr>
      <w:r w:rsidRPr="00EA7ADD">
        <w:rPr>
          <w:rFonts w:ascii="Arial" w:hAnsi="Arial" w:cs="Arial"/>
        </w:rPr>
        <w:t>La falla en el traslado no es atribuible al hospital pues se aplicó la referencia y contra referencia de una manera adecuada, asunto diferente es la gestión que debe adelantar la EPS</w:t>
      </w:r>
      <w:r w:rsidR="00D13E15" w:rsidRPr="00EA7ADD">
        <w:rPr>
          <w:rFonts w:ascii="Arial" w:hAnsi="Arial" w:cs="Arial"/>
        </w:rPr>
        <w:t>.</w:t>
      </w:r>
    </w:p>
    <w:p w:rsidR="00593574" w:rsidRPr="00EA7ADD" w:rsidRDefault="00593574" w:rsidP="005971F9">
      <w:pPr>
        <w:tabs>
          <w:tab w:val="left" w:pos="567"/>
        </w:tabs>
        <w:jc w:val="both"/>
        <w:rPr>
          <w:rFonts w:ascii="Arial" w:hAnsi="Arial" w:cs="Arial"/>
        </w:rPr>
      </w:pPr>
      <w:r w:rsidRPr="00EA7ADD">
        <w:rPr>
          <w:rFonts w:ascii="Arial" w:hAnsi="Arial" w:cs="Arial"/>
        </w:rPr>
        <w:t>Solicita se nieguen las pretensiones de la demanda.</w:t>
      </w:r>
    </w:p>
    <w:p w:rsidR="00593574" w:rsidRPr="00EA7ADD" w:rsidRDefault="00593574" w:rsidP="005971F9">
      <w:pPr>
        <w:tabs>
          <w:tab w:val="left" w:pos="567"/>
        </w:tabs>
        <w:jc w:val="both"/>
        <w:rPr>
          <w:rFonts w:ascii="Arial" w:hAnsi="Arial" w:cs="Arial"/>
        </w:rPr>
      </w:pPr>
      <w:r w:rsidRPr="00EA7ADD">
        <w:rPr>
          <w:rFonts w:ascii="Arial" w:hAnsi="Arial" w:cs="Arial"/>
        </w:rPr>
        <w:t xml:space="preserve">En caso de llegar a condenar al </w:t>
      </w:r>
      <w:r w:rsidRPr="00EA7ADD">
        <w:rPr>
          <w:rFonts w:ascii="Arial" w:hAnsi="Arial" w:cs="Arial"/>
        </w:rPr>
        <w:fldChar w:fldCharType="begin"/>
      </w:r>
      <w:r w:rsidRPr="00EA7ADD">
        <w:rPr>
          <w:rFonts w:ascii="Arial" w:hAnsi="Arial" w:cs="Arial"/>
        </w:rPr>
        <w:instrText xml:space="preserve"> MERGEFIELD "DEMANDADO" </w:instrText>
      </w:r>
      <w:r w:rsidRPr="00EA7ADD">
        <w:rPr>
          <w:rFonts w:ascii="Arial" w:hAnsi="Arial" w:cs="Arial"/>
        </w:rPr>
        <w:fldChar w:fldCharType="separate"/>
      </w:r>
      <w:r w:rsidRPr="00EA7ADD">
        <w:rPr>
          <w:rFonts w:ascii="Arial" w:hAnsi="Arial" w:cs="Arial"/>
          <w:noProof/>
        </w:rPr>
        <w:t>HOSPITAL SAN RAFAEL DE TUNJA</w:t>
      </w:r>
      <w:r w:rsidRPr="00EA7ADD">
        <w:rPr>
          <w:rFonts w:ascii="Arial" w:hAnsi="Arial" w:cs="Arial"/>
        </w:rPr>
        <w:fldChar w:fldCharType="end"/>
      </w:r>
      <w:r w:rsidRPr="00EA7ADD">
        <w:rPr>
          <w:rFonts w:ascii="Arial" w:hAnsi="Arial" w:cs="Arial"/>
        </w:rPr>
        <w:t xml:space="preserve"> – ESE, solicita se declaren probadas las excepciones presentadas en la contestación al llamado en garantía </w:t>
      </w:r>
      <w:r w:rsidRPr="00EA7ADD">
        <w:rPr>
          <w:rFonts w:ascii="Arial" w:hAnsi="Arial" w:cs="Arial"/>
        </w:rPr>
        <w:lastRenderedPageBreak/>
        <w:t>y pide no se tengan en cuenta las pólizas que oficiosamente solicito el despacho aportar al expediente.</w:t>
      </w:r>
    </w:p>
    <w:p w:rsidR="00F71BDD" w:rsidRPr="00EA7ADD" w:rsidRDefault="00F71BDD" w:rsidP="005971F9">
      <w:pPr>
        <w:pStyle w:val="Prrafodelista"/>
        <w:numPr>
          <w:ilvl w:val="2"/>
          <w:numId w:val="2"/>
        </w:numPr>
        <w:tabs>
          <w:tab w:val="left" w:pos="567"/>
        </w:tabs>
        <w:ind w:left="0" w:firstLine="0"/>
        <w:jc w:val="both"/>
        <w:rPr>
          <w:color w:val="auto"/>
          <w:sz w:val="22"/>
          <w:szCs w:val="22"/>
        </w:rPr>
      </w:pPr>
      <w:r w:rsidRPr="00EA7ADD">
        <w:rPr>
          <w:color w:val="auto"/>
          <w:sz w:val="22"/>
          <w:szCs w:val="22"/>
        </w:rPr>
        <w:t xml:space="preserve">El Demandado </w:t>
      </w:r>
      <w:r w:rsidRPr="00EA7ADD">
        <w:rPr>
          <w:b/>
          <w:color w:val="auto"/>
          <w:sz w:val="22"/>
          <w:szCs w:val="22"/>
        </w:rPr>
        <w:t>SALUDCOOP</w:t>
      </w:r>
      <w:r w:rsidR="005971F9" w:rsidRPr="00EA7ADD">
        <w:rPr>
          <w:b/>
          <w:color w:val="auto"/>
          <w:sz w:val="22"/>
          <w:szCs w:val="22"/>
        </w:rPr>
        <w:t xml:space="preserve"> EPS </w:t>
      </w:r>
      <w:r w:rsidRPr="00EA7ADD">
        <w:rPr>
          <w:b/>
          <w:color w:val="auto"/>
          <w:sz w:val="22"/>
          <w:szCs w:val="22"/>
        </w:rPr>
        <w:t>en liquidación</w:t>
      </w:r>
      <w:r w:rsidRPr="00EA7ADD">
        <w:rPr>
          <w:color w:val="auto"/>
          <w:sz w:val="22"/>
          <w:szCs w:val="22"/>
        </w:rPr>
        <w:t xml:space="preserve"> </w:t>
      </w:r>
      <w:r w:rsidR="00C25275" w:rsidRPr="00EA7ADD">
        <w:rPr>
          <w:color w:val="auto"/>
          <w:sz w:val="22"/>
          <w:szCs w:val="22"/>
        </w:rPr>
        <w:t>no present</w:t>
      </w:r>
      <w:r w:rsidR="00EA7ADD">
        <w:rPr>
          <w:color w:val="auto"/>
          <w:sz w:val="22"/>
          <w:szCs w:val="22"/>
        </w:rPr>
        <w:t>ó</w:t>
      </w:r>
      <w:r w:rsidR="00C25275" w:rsidRPr="00EA7ADD">
        <w:rPr>
          <w:color w:val="auto"/>
          <w:sz w:val="22"/>
          <w:szCs w:val="22"/>
        </w:rPr>
        <w:t xml:space="preserve"> alegatos de conclusión.</w:t>
      </w:r>
    </w:p>
    <w:p w:rsidR="00F71BDD" w:rsidRPr="00EA7ADD" w:rsidRDefault="00F71BDD" w:rsidP="00EE011C">
      <w:pPr>
        <w:pStyle w:val="Prrafodelista"/>
        <w:tabs>
          <w:tab w:val="left" w:pos="567"/>
        </w:tabs>
        <w:jc w:val="both"/>
        <w:rPr>
          <w:b/>
          <w:color w:val="auto"/>
          <w:sz w:val="22"/>
          <w:szCs w:val="22"/>
        </w:rPr>
      </w:pPr>
    </w:p>
    <w:p w:rsidR="00F71BDD" w:rsidRPr="00EA7ADD" w:rsidRDefault="00F71BDD" w:rsidP="00EA7ADD">
      <w:pPr>
        <w:pStyle w:val="Prrafodelista"/>
        <w:numPr>
          <w:ilvl w:val="2"/>
          <w:numId w:val="2"/>
        </w:numPr>
        <w:tabs>
          <w:tab w:val="left" w:pos="567"/>
        </w:tabs>
        <w:ind w:left="0" w:firstLine="0"/>
        <w:jc w:val="both"/>
        <w:rPr>
          <w:color w:val="auto"/>
          <w:sz w:val="22"/>
          <w:szCs w:val="22"/>
        </w:rPr>
      </w:pPr>
      <w:r w:rsidRPr="00EA7ADD">
        <w:rPr>
          <w:color w:val="auto"/>
          <w:sz w:val="22"/>
          <w:szCs w:val="22"/>
        </w:rPr>
        <w:t xml:space="preserve">El MINISTERIO PUBLICO </w:t>
      </w:r>
      <w:r w:rsidR="006E6E44" w:rsidRPr="00EA7ADD">
        <w:rPr>
          <w:color w:val="auto"/>
          <w:sz w:val="22"/>
          <w:szCs w:val="22"/>
        </w:rPr>
        <w:t xml:space="preserve">representado por la </w:t>
      </w:r>
      <w:r w:rsidR="00C25275" w:rsidRPr="00EA7ADD">
        <w:rPr>
          <w:b/>
          <w:color w:val="auto"/>
          <w:sz w:val="22"/>
          <w:szCs w:val="22"/>
        </w:rPr>
        <w:t>PROCURADURÍA</w:t>
      </w:r>
      <w:r w:rsidRPr="00EA7ADD">
        <w:rPr>
          <w:b/>
          <w:color w:val="auto"/>
          <w:sz w:val="22"/>
          <w:szCs w:val="22"/>
        </w:rPr>
        <w:t xml:space="preserve"> JUDICIAL 82-</w:t>
      </w:r>
      <w:proofErr w:type="gramStart"/>
      <w:r w:rsidRPr="00EA7ADD">
        <w:rPr>
          <w:b/>
          <w:color w:val="auto"/>
          <w:sz w:val="22"/>
          <w:szCs w:val="22"/>
        </w:rPr>
        <w:t>1</w:t>
      </w:r>
      <w:r w:rsidRPr="00EA7ADD">
        <w:rPr>
          <w:color w:val="auto"/>
          <w:sz w:val="22"/>
          <w:szCs w:val="22"/>
        </w:rPr>
        <w:t xml:space="preserve"> </w:t>
      </w:r>
      <w:r w:rsidR="00C25275" w:rsidRPr="00EA7ADD">
        <w:rPr>
          <w:color w:val="auto"/>
          <w:sz w:val="22"/>
          <w:szCs w:val="22"/>
        </w:rPr>
        <w:t xml:space="preserve"> no</w:t>
      </w:r>
      <w:proofErr w:type="gramEnd"/>
      <w:r w:rsidR="00C25275" w:rsidRPr="00EA7ADD">
        <w:rPr>
          <w:color w:val="auto"/>
          <w:sz w:val="22"/>
          <w:szCs w:val="22"/>
        </w:rPr>
        <w:t xml:space="preserve"> </w:t>
      </w:r>
      <w:r w:rsidRPr="00EA7ADD">
        <w:rPr>
          <w:color w:val="auto"/>
          <w:sz w:val="22"/>
          <w:szCs w:val="22"/>
        </w:rPr>
        <w:t>conceptuó.</w:t>
      </w:r>
    </w:p>
    <w:p w:rsidR="00181FA9" w:rsidRPr="00EA7ADD" w:rsidRDefault="00181FA9" w:rsidP="00575135">
      <w:pPr>
        <w:pStyle w:val="Prrafodelista"/>
        <w:tabs>
          <w:tab w:val="left" w:pos="567"/>
        </w:tabs>
        <w:ind w:left="0"/>
        <w:jc w:val="both"/>
        <w:rPr>
          <w:i/>
          <w:color w:val="auto"/>
          <w:sz w:val="22"/>
          <w:szCs w:val="22"/>
        </w:rPr>
      </w:pPr>
    </w:p>
    <w:p w:rsidR="00181FA9" w:rsidRPr="00EA7ADD" w:rsidRDefault="00181FA9" w:rsidP="00575135">
      <w:pPr>
        <w:pStyle w:val="Prrafodelista"/>
        <w:numPr>
          <w:ilvl w:val="1"/>
          <w:numId w:val="1"/>
        </w:numPr>
        <w:tabs>
          <w:tab w:val="clear" w:pos="720"/>
          <w:tab w:val="num" w:pos="0"/>
          <w:tab w:val="num" w:pos="426"/>
        </w:tabs>
        <w:ind w:left="0" w:firstLine="0"/>
        <w:jc w:val="center"/>
        <w:rPr>
          <w:b/>
          <w:color w:val="auto"/>
          <w:sz w:val="22"/>
          <w:szCs w:val="22"/>
        </w:rPr>
      </w:pPr>
      <w:r w:rsidRPr="00EA7ADD">
        <w:rPr>
          <w:b/>
          <w:color w:val="auto"/>
          <w:sz w:val="22"/>
          <w:szCs w:val="22"/>
        </w:rPr>
        <w:t>CONSIDERACIONES</w:t>
      </w:r>
    </w:p>
    <w:p w:rsidR="00181FA9" w:rsidRPr="00EA7ADD" w:rsidRDefault="00181FA9" w:rsidP="00575135">
      <w:pPr>
        <w:pStyle w:val="Prrafodelista"/>
        <w:tabs>
          <w:tab w:val="left" w:pos="567"/>
        </w:tabs>
        <w:ind w:left="0"/>
        <w:jc w:val="both"/>
        <w:rPr>
          <w:i/>
          <w:color w:val="auto"/>
          <w:sz w:val="22"/>
          <w:szCs w:val="22"/>
        </w:rPr>
      </w:pPr>
    </w:p>
    <w:p w:rsidR="00181FA9" w:rsidRPr="00EA7ADD" w:rsidRDefault="00181FA9" w:rsidP="00575135">
      <w:pPr>
        <w:pStyle w:val="Prrafodelista"/>
        <w:tabs>
          <w:tab w:val="left" w:pos="567"/>
        </w:tabs>
        <w:ind w:left="0"/>
        <w:jc w:val="both"/>
        <w:rPr>
          <w:i/>
          <w:color w:val="auto"/>
          <w:sz w:val="22"/>
          <w:szCs w:val="22"/>
        </w:rPr>
      </w:pPr>
    </w:p>
    <w:p w:rsidR="00181FA9" w:rsidRPr="00EA7ADD" w:rsidRDefault="00181FA9" w:rsidP="00575135">
      <w:pPr>
        <w:pStyle w:val="Prrafodelista"/>
        <w:numPr>
          <w:ilvl w:val="1"/>
          <w:numId w:val="3"/>
        </w:numPr>
        <w:tabs>
          <w:tab w:val="num" w:pos="0"/>
          <w:tab w:val="left" w:pos="709"/>
        </w:tabs>
        <w:ind w:left="0" w:firstLine="0"/>
        <w:jc w:val="both"/>
        <w:rPr>
          <w:b/>
          <w:color w:val="auto"/>
          <w:sz w:val="22"/>
          <w:szCs w:val="22"/>
        </w:rPr>
      </w:pPr>
      <w:r w:rsidRPr="00EA7ADD">
        <w:rPr>
          <w:b/>
          <w:color w:val="auto"/>
          <w:sz w:val="22"/>
          <w:szCs w:val="22"/>
        </w:rPr>
        <w:t>LAS EXCEPCIONES PROPUESTAS:</w:t>
      </w:r>
    </w:p>
    <w:p w:rsidR="00181FA9" w:rsidRPr="00EA7ADD" w:rsidRDefault="00181FA9" w:rsidP="00575135">
      <w:pPr>
        <w:pStyle w:val="Prrafodelista"/>
        <w:tabs>
          <w:tab w:val="left" w:pos="567"/>
        </w:tabs>
        <w:ind w:left="0"/>
        <w:jc w:val="both"/>
        <w:rPr>
          <w:b/>
          <w:color w:val="auto"/>
          <w:sz w:val="22"/>
          <w:szCs w:val="22"/>
        </w:rPr>
      </w:pPr>
    </w:p>
    <w:p w:rsidR="00390AFE" w:rsidRPr="00EA7ADD" w:rsidRDefault="00BB114B" w:rsidP="00EA7ADD">
      <w:pPr>
        <w:pStyle w:val="Prrafodelista"/>
        <w:numPr>
          <w:ilvl w:val="0"/>
          <w:numId w:val="21"/>
        </w:numPr>
        <w:tabs>
          <w:tab w:val="left" w:pos="426"/>
        </w:tabs>
        <w:ind w:left="0" w:firstLine="0"/>
        <w:jc w:val="both"/>
        <w:rPr>
          <w:rStyle w:val="FontStyle55"/>
          <w:rFonts w:ascii="Arial" w:hAnsi="Arial" w:cs="Arial"/>
          <w:bCs w:val="0"/>
          <w:color w:val="auto"/>
          <w:sz w:val="22"/>
          <w:szCs w:val="22"/>
        </w:rPr>
      </w:pPr>
      <w:proofErr w:type="gramStart"/>
      <w:r w:rsidRPr="00EA7ADD">
        <w:rPr>
          <w:rStyle w:val="FontStyle55"/>
          <w:rFonts w:ascii="Arial" w:eastAsia="Calibri" w:hAnsi="Arial" w:cs="Arial"/>
          <w:b w:val="0"/>
          <w:color w:val="auto"/>
          <w:sz w:val="22"/>
          <w:szCs w:val="22"/>
          <w:lang w:val="es-ES_tradnl" w:eastAsia="es-ES_tradnl"/>
        </w:rPr>
        <w:t>En relación a</w:t>
      </w:r>
      <w:proofErr w:type="gramEnd"/>
      <w:r w:rsidRPr="00EA7ADD">
        <w:rPr>
          <w:rStyle w:val="FontStyle55"/>
          <w:rFonts w:ascii="Arial" w:eastAsia="Calibri" w:hAnsi="Arial" w:cs="Arial"/>
          <w:b w:val="0"/>
          <w:color w:val="auto"/>
          <w:sz w:val="22"/>
          <w:szCs w:val="22"/>
          <w:lang w:val="es-ES_tradnl" w:eastAsia="es-ES_tradnl"/>
        </w:rPr>
        <w:t xml:space="preserve"> la excepción</w:t>
      </w:r>
      <w:r w:rsidRPr="00EA7ADD">
        <w:rPr>
          <w:rStyle w:val="FontStyle55"/>
          <w:rFonts w:ascii="Arial" w:eastAsia="Calibri" w:hAnsi="Arial" w:cs="Arial"/>
          <w:color w:val="auto"/>
          <w:sz w:val="22"/>
          <w:szCs w:val="22"/>
          <w:lang w:val="es-ES_tradnl" w:eastAsia="es-ES_tradnl"/>
        </w:rPr>
        <w:t xml:space="preserve"> </w:t>
      </w:r>
      <w:r w:rsidR="00390AFE" w:rsidRPr="00EA7ADD">
        <w:rPr>
          <w:rStyle w:val="FontStyle55"/>
          <w:rFonts w:ascii="Arial" w:eastAsia="Calibri" w:hAnsi="Arial" w:cs="Arial"/>
          <w:color w:val="auto"/>
          <w:sz w:val="22"/>
          <w:szCs w:val="22"/>
          <w:lang w:val="es-ES_tradnl" w:eastAsia="es-ES_tradnl"/>
        </w:rPr>
        <w:t>FALTA DE LEGITIMACIÓN EN LA CAUSA (MATERIAL Y PASIVA)</w:t>
      </w:r>
      <w:r w:rsidR="00CF7E94" w:rsidRPr="00EA7ADD">
        <w:rPr>
          <w:rStyle w:val="FontStyle55"/>
          <w:rFonts w:ascii="Arial" w:eastAsia="Calibri" w:hAnsi="Arial" w:cs="Arial"/>
          <w:color w:val="auto"/>
          <w:sz w:val="22"/>
          <w:szCs w:val="22"/>
          <w:lang w:val="es-ES_tradnl" w:eastAsia="es-ES_tradnl"/>
        </w:rPr>
        <w:t>, FALTA DE LEGITIMACION EN LA CAUSA POR PASIVA</w:t>
      </w:r>
      <w:r w:rsidRPr="00EA7ADD">
        <w:rPr>
          <w:rStyle w:val="FontStyle55"/>
          <w:rFonts w:ascii="Arial" w:eastAsia="Calibri" w:hAnsi="Arial" w:cs="Arial"/>
          <w:color w:val="auto"/>
          <w:sz w:val="22"/>
          <w:szCs w:val="22"/>
          <w:lang w:val="es-ES_tradnl" w:eastAsia="es-ES_tradnl"/>
        </w:rPr>
        <w:t xml:space="preserve"> </w:t>
      </w:r>
      <w:r w:rsidRPr="00EA7ADD">
        <w:rPr>
          <w:rStyle w:val="FontStyle55"/>
          <w:rFonts w:ascii="Arial" w:eastAsia="Calibri" w:hAnsi="Arial" w:cs="Arial"/>
          <w:b w:val="0"/>
          <w:color w:val="auto"/>
          <w:sz w:val="22"/>
          <w:szCs w:val="22"/>
          <w:lang w:val="es-ES_tradnl" w:eastAsia="es-ES_tradnl"/>
        </w:rPr>
        <w:t>propuesta por la parte demandada HOSPITAL SAN RAFAEL</w:t>
      </w:r>
      <w:r w:rsidR="00CF7E94" w:rsidRPr="00EA7ADD">
        <w:rPr>
          <w:rStyle w:val="FontStyle55"/>
          <w:rFonts w:ascii="Arial" w:eastAsia="Calibri" w:hAnsi="Arial" w:cs="Arial"/>
          <w:b w:val="0"/>
          <w:color w:val="auto"/>
          <w:sz w:val="22"/>
          <w:szCs w:val="22"/>
          <w:lang w:val="es-ES_tradnl" w:eastAsia="es-ES_tradnl"/>
        </w:rPr>
        <w:t xml:space="preserve"> y </w:t>
      </w:r>
      <w:r w:rsidR="00CF7E94" w:rsidRPr="00EA7ADD">
        <w:rPr>
          <w:color w:val="auto"/>
          <w:sz w:val="22"/>
          <w:szCs w:val="22"/>
          <w:lang w:eastAsia="es-CO"/>
        </w:rPr>
        <w:t>excepción</w:t>
      </w:r>
      <w:r w:rsidR="00CF7E94" w:rsidRPr="00EA7ADD">
        <w:rPr>
          <w:b/>
          <w:color w:val="auto"/>
          <w:sz w:val="22"/>
          <w:szCs w:val="22"/>
          <w:lang w:eastAsia="es-CO"/>
        </w:rPr>
        <w:t xml:space="preserve"> CADUCIDAD DE LA ACCIÓN </w:t>
      </w:r>
      <w:r w:rsidR="00CF7E94" w:rsidRPr="00EA7ADD">
        <w:rPr>
          <w:rStyle w:val="FontStyle55"/>
          <w:rFonts w:ascii="Arial" w:eastAsia="Calibri" w:hAnsi="Arial" w:cs="Arial"/>
          <w:b w:val="0"/>
          <w:color w:val="auto"/>
          <w:sz w:val="22"/>
          <w:szCs w:val="22"/>
          <w:lang w:val="es-ES_tradnl" w:eastAsia="es-ES_tradnl"/>
        </w:rPr>
        <w:t>propuesta por el llamado en garantía LA PREVISORA S.A,</w:t>
      </w:r>
      <w:r w:rsidRPr="00EA7ADD">
        <w:rPr>
          <w:rStyle w:val="FontStyle55"/>
          <w:rFonts w:ascii="Arial" w:eastAsia="Calibri" w:hAnsi="Arial" w:cs="Arial"/>
          <w:b w:val="0"/>
          <w:color w:val="auto"/>
          <w:sz w:val="22"/>
          <w:szCs w:val="22"/>
          <w:lang w:val="es-ES_tradnl" w:eastAsia="es-ES_tradnl"/>
        </w:rPr>
        <w:t xml:space="preserve"> el despacho se remite a lo decidido en la audiencia inicial en el acápite respectivo.</w:t>
      </w:r>
    </w:p>
    <w:p w:rsidR="00BB114B" w:rsidRPr="00EA7ADD" w:rsidRDefault="00BB114B" w:rsidP="00575135">
      <w:pPr>
        <w:pStyle w:val="Prrafodelista"/>
        <w:jc w:val="both"/>
        <w:rPr>
          <w:rStyle w:val="FontStyle55"/>
          <w:rFonts w:ascii="Arial" w:hAnsi="Arial" w:cs="Arial"/>
          <w:bCs w:val="0"/>
          <w:color w:val="auto"/>
          <w:sz w:val="22"/>
          <w:szCs w:val="22"/>
        </w:rPr>
      </w:pPr>
    </w:p>
    <w:p w:rsidR="00663E51" w:rsidRPr="00EA7ADD" w:rsidRDefault="00BB114B" w:rsidP="00EA7ADD">
      <w:pPr>
        <w:pStyle w:val="Prrafodelista"/>
        <w:numPr>
          <w:ilvl w:val="0"/>
          <w:numId w:val="21"/>
        </w:numPr>
        <w:tabs>
          <w:tab w:val="left" w:pos="426"/>
        </w:tabs>
        <w:ind w:left="0" w:firstLine="0"/>
        <w:jc w:val="both"/>
        <w:rPr>
          <w:rStyle w:val="FontStyle55"/>
          <w:rFonts w:ascii="Arial" w:hAnsi="Arial" w:cs="Arial"/>
          <w:b w:val="0"/>
          <w:bCs w:val="0"/>
          <w:color w:val="auto"/>
          <w:sz w:val="22"/>
          <w:szCs w:val="22"/>
        </w:rPr>
      </w:pPr>
      <w:r w:rsidRPr="00EA7ADD">
        <w:rPr>
          <w:rStyle w:val="FontStyle55"/>
          <w:rFonts w:ascii="Arial" w:eastAsia="Calibri" w:hAnsi="Arial" w:cs="Arial"/>
          <w:b w:val="0"/>
          <w:color w:val="auto"/>
          <w:sz w:val="22"/>
          <w:szCs w:val="22"/>
          <w:lang w:val="es-ES_tradnl" w:eastAsia="es-ES_tradnl"/>
        </w:rPr>
        <w:t>En cuanto a la excepción</w:t>
      </w:r>
      <w:r w:rsidRPr="00EA7ADD">
        <w:rPr>
          <w:rStyle w:val="FontStyle55"/>
          <w:rFonts w:ascii="Arial" w:eastAsia="Calibri" w:hAnsi="Arial" w:cs="Arial"/>
          <w:color w:val="auto"/>
          <w:sz w:val="22"/>
          <w:szCs w:val="22"/>
          <w:lang w:val="es-ES_tradnl" w:eastAsia="es-ES_tradnl"/>
        </w:rPr>
        <w:t xml:space="preserve"> </w:t>
      </w:r>
      <w:r w:rsidR="00390AFE" w:rsidRPr="00EA7ADD">
        <w:rPr>
          <w:rStyle w:val="FontStyle55"/>
          <w:rFonts w:ascii="Arial" w:eastAsia="Calibri" w:hAnsi="Arial" w:cs="Arial"/>
          <w:color w:val="auto"/>
          <w:sz w:val="22"/>
          <w:szCs w:val="22"/>
          <w:lang w:val="es-ES_tradnl" w:eastAsia="es-ES_tradnl"/>
        </w:rPr>
        <w:t>INEXISTE</w:t>
      </w:r>
      <w:r w:rsidR="00663E51" w:rsidRPr="00EA7ADD">
        <w:rPr>
          <w:rStyle w:val="FontStyle55"/>
          <w:rFonts w:ascii="Arial" w:eastAsia="Calibri" w:hAnsi="Arial" w:cs="Arial"/>
          <w:color w:val="auto"/>
          <w:sz w:val="22"/>
          <w:szCs w:val="22"/>
          <w:lang w:val="es-ES_tradnl" w:eastAsia="es-ES_tradnl"/>
        </w:rPr>
        <w:t>NCIA DE LA FALLA EN EL SERVICIO</w:t>
      </w:r>
      <w:r w:rsidR="00F66E67" w:rsidRPr="00EA7ADD">
        <w:rPr>
          <w:rStyle w:val="FontStyle55"/>
          <w:rFonts w:ascii="Arial" w:eastAsia="Calibri" w:hAnsi="Arial" w:cs="Arial"/>
          <w:color w:val="auto"/>
          <w:sz w:val="22"/>
          <w:szCs w:val="22"/>
          <w:lang w:val="es-ES_tradnl" w:eastAsia="es-ES_tradnl"/>
        </w:rPr>
        <w:t>, INEXISTENCIA DE NEXO DE CAUSALIDAD, EL ACTO MEDICO COMO ACTO COMPLEJO, INTEGRAL Y DE MEDIOS, INEXISTENCIA DE CAUSA LEGAL</w:t>
      </w:r>
      <w:r w:rsidR="00663E51" w:rsidRPr="00EA7ADD">
        <w:rPr>
          <w:rStyle w:val="FontStyle55"/>
          <w:rFonts w:ascii="Arial" w:eastAsia="Calibri" w:hAnsi="Arial" w:cs="Arial"/>
          <w:color w:val="auto"/>
          <w:sz w:val="22"/>
          <w:szCs w:val="22"/>
          <w:lang w:val="es-ES_tradnl" w:eastAsia="es-ES_tradnl"/>
        </w:rPr>
        <w:t xml:space="preserve"> </w:t>
      </w:r>
      <w:r w:rsidR="00663E51" w:rsidRPr="00EA7ADD">
        <w:rPr>
          <w:rStyle w:val="FontStyle55"/>
          <w:rFonts w:ascii="Arial" w:eastAsia="Calibri" w:hAnsi="Arial" w:cs="Arial"/>
          <w:b w:val="0"/>
          <w:color w:val="auto"/>
          <w:sz w:val="22"/>
          <w:szCs w:val="22"/>
          <w:lang w:val="es-ES_tradnl" w:eastAsia="es-ES_tradnl"/>
        </w:rPr>
        <w:t>propuesta por la parte demandada HOSPITAL SAN RAFAEL,</w:t>
      </w:r>
      <w:r w:rsidR="00F66E67" w:rsidRPr="00EA7ADD">
        <w:rPr>
          <w:rStyle w:val="FontStyle55"/>
          <w:rFonts w:ascii="Arial" w:eastAsia="Calibri" w:hAnsi="Arial" w:cs="Arial"/>
          <w:b w:val="0"/>
          <w:color w:val="auto"/>
          <w:sz w:val="22"/>
          <w:szCs w:val="22"/>
          <w:lang w:val="es-ES_tradnl" w:eastAsia="es-ES_tradnl"/>
        </w:rPr>
        <w:t xml:space="preserve"> </w:t>
      </w:r>
      <w:r w:rsidR="00F66E67" w:rsidRPr="00EA7ADD">
        <w:rPr>
          <w:color w:val="auto"/>
          <w:sz w:val="22"/>
          <w:szCs w:val="22"/>
          <w:lang w:eastAsia="es-CO"/>
        </w:rPr>
        <w:t xml:space="preserve">en atención a que los hechos que se aducen como fundamento de </w:t>
      </w:r>
      <w:proofErr w:type="gramStart"/>
      <w:r w:rsidR="00F66E67" w:rsidRPr="00EA7ADD">
        <w:rPr>
          <w:color w:val="auto"/>
          <w:sz w:val="22"/>
          <w:szCs w:val="22"/>
          <w:lang w:eastAsia="es-CO"/>
        </w:rPr>
        <w:t>la misma</w:t>
      </w:r>
      <w:proofErr w:type="gramEnd"/>
      <w:r w:rsidR="00F66E67" w:rsidRPr="00EA7ADD">
        <w:rPr>
          <w:color w:val="auto"/>
          <w:sz w:val="22"/>
          <w:szCs w:val="22"/>
          <w:lang w:eastAsia="es-CO"/>
        </w:rPr>
        <w:t xml:space="preserve">, no la conforman, limitándose simplemente a negar o contradecir los supuestos de hecho en que los demandantes sustentan su acción. En este sentido, el término “excepción”, está reservado para aquéllos únicos casos en que tal instrumento de </w:t>
      </w:r>
      <w:proofErr w:type="gramStart"/>
      <w:r w:rsidR="00F66E67" w:rsidRPr="00EA7ADD">
        <w:rPr>
          <w:color w:val="auto"/>
          <w:sz w:val="22"/>
          <w:szCs w:val="22"/>
          <w:lang w:eastAsia="es-CO"/>
        </w:rPr>
        <w:t>defensa,</w:t>
      </w:r>
      <w:proofErr w:type="gramEnd"/>
      <w:r w:rsidR="00F66E67" w:rsidRPr="00EA7ADD">
        <w:rPr>
          <w:color w:val="auto"/>
          <w:sz w:val="22"/>
          <w:szCs w:val="22"/>
          <w:lang w:eastAsia="es-CO"/>
        </w:rPr>
        <w:t xml:space="preserve"> se traduce en la acreditación de hechos y razones distintos, encaminados a excluir, enervar o dilatar las pretensiones.</w:t>
      </w:r>
    </w:p>
    <w:p w:rsidR="00663E51" w:rsidRPr="00EA7ADD" w:rsidRDefault="00663E51" w:rsidP="00575135">
      <w:pPr>
        <w:pStyle w:val="Prrafodelista"/>
        <w:rPr>
          <w:rStyle w:val="FontStyle55"/>
          <w:rFonts w:ascii="Arial" w:eastAsia="Calibri" w:hAnsi="Arial" w:cs="Arial"/>
          <w:b w:val="0"/>
          <w:color w:val="auto"/>
          <w:sz w:val="22"/>
          <w:szCs w:val="22"/>
          <w:lang w:val="es-ES_tradnl" w:eastAsia="es-ES_tradnl"/>
        </w:rPr>
      </w:pPr>
    </w:p>
    <w:p w:rsidR="00F66E67" w:rsidRPr="00EA7ADD" w:rsidRDefault="00EA7ADD" w:rsidP="00EA7ADD">
      <w:pPr>
        <w:pStyle w:val="Prrafodelista"/>
        <w:numPr>
          <w:ilvl w:val="0"/>
          <w:numId w:val="21"/>
        </w:numPr>
        <w:tabs>
          <w:tab w:val="left" w:pos="426"/>
        </w:tabs>
        <w:ind w:left="0" w:firstLine="0"/>
        <w:jc w:val="both"/>
        <w:rPr>
          <w:rStyle w:val="FontStyle55"/>
          <w:rFonts w:ascii="Arial" w:eastAsia="Calibri" w:hAnsi="Arial" w:cs="Arial"/>
          <w:color w:val="auto"/>
          <w:sz w:val="22"/>
          <w:szCs w:val="22"/>
          <w:lang w:val="es-ES_tradnl" w:eastAsia="es-ES_tradnl"/>
        </w:rPr>
      </w:pPr>
      <w:r>
        <w:rPr>
          <w:rStyle w:val="FontStyle55"/>
          <w:rFonts w:ascii="Arial" w:eastAsia="Calibri" w:hAnsi="Arial" w:cs="Arial"/>
          <w:b w:val="0"/>
          <w:color w:val="auto"/>
          <w:sz w:val="22"/>
          <w:szCs w:val="22"/>
          <w:lang w:val="es-ES_tradnl" w:eastAsia="es-ES_tradnl"/>
        </w:rPr>
        <w:t>La</w:t>
      </w:r>
      <w:r w:rsidR="00BB7B7B" w:rsidRPr="00EA7ADD">
        <w:rPr>
          <w:rStyle w:val="FontStyle55"/>
          <w:rFonts w:ascii="Arial" w:eastAsia="Calibri" w:hAnsi="Arial" w:cs="Arial"/>
          <w:color w:val="auto"/>
          <w:sz w:val="22"/>
          <w:szCs w:val="22"/>
          <w:lang w:val="es-ES_tradnl" w:eastAsia="es-ES_tradnl"/>
        </w:rPr>
        <w:t xml:space="preserve"> </w:t>
      </w:r>
      <w:r w:rsidR="00BB7B7B" w:rsidRPr="00EA7ADD">
        <w:rPr>
          <w:rStyle w:val="FontStyle55"/>
          <w:rFonts w:ascii="Arial" w:eastAsia="Calibri" w:hAnsi="Arial" w:cs="Arial"/>
          <w:b w:val="0"/>
          <w:color w:val="auto"/>
          <w:sz w:val="22"/>
          <w:szCs w:val="22"/>
          <w:lang w:val="es-ES_tradnl" w:eastAsia="es-ES_tradnl"/>
        </w:rPr>
        <w:t>excepción</w:t>
      </w:r>
      <w:r w:rsidR="00BB7B7B" w:rsidRPr="00EA7ADD">
        <w:rPr>
          <w:rStyle w:val="FontStyle55"/>
          <w:rFonts w:ascii="Arial" w:eastAsia="Calibri" w:hAnsi="Arial" w:cs="Arial"/>
          <w:color w:val="auto"/>
          <w:sz w:val="22"/>
          <w:szCs w:val="22"/>
          <w:lang w:val="es-ES_tradnl" w:eastAsia="es-ES_tradnl"/>
        </w:rPr>
        <w:t xml:space="preserve"> </w:t>
      </w:r>
      <w:r w:rsidR="00390AFE" w:rsidRPr="00EA7ADD">
        <w:rPr>
          <w:rStyle w:val="FontStyle55"/>
          <w:rFonts w:ascii="Arial" w:eastAsia="Calibri" w:hAnsi="Arial" w:cs="Arial"/>
          <w:color w:val="auto"/>
          <w:sz w:val="22"/>
          <w:szCs w:val="22"/>
          <w:lang w:val="es-ES_tradnl" w:eastAsia="es-ES_tradnl"/>
        </w:rPr>
        <w:t>GENERICA INNOMINADA</w:t>
      </w:r>
      <w:r w:rsidR="00BB7B7B" w:rsidRPr="00EA7ADD">
        <w:rPr>
          <w:rStyle w:val="FontStyle55"/>
          <w:rFonts w:ascii="Arial" w:eastAsia="Calibri" w:hAnsi="Arial" w:cs="Arial"/>
          <w:color w:val="auto"/>
          <w:sz w:val="22"/>
          <w:szCs w:val="22"/>
          <w:lang w:val="es-ES_tradnl" w:eastAsia="es-ES_tradnl"/>
        </w:rPr>
        <w:t xml:space="preserve"> </w:t>
      </w:r>
      <w:r w:rsidR="00BB7B7B" w:rsidRPr="00EA7ADD">
        <w:rPr>
          <w:rStyle w:val="FontStyle55"/>
          <w:rFonts w:ascii="Arial" w:eastAsia="Calibri" w:hAnsi="Arial" w:cs="Arial"/>
          <w:b w:val="0"/>
          <w:color w:val="auto"/>
          <w:sz w:val="22"/>
          <w:szCs w:val="22"/>
          <w:lang w:val="es-ES_tradnl" w:eastAsia="es-ES_tradnl"/>
        </w:rPr>
        <w:t>propuesta por la parte demandada HOSPITAL SAN RAFAEL,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66E67" w:rsidRPr="00EA7ADD" w:rsidRDefault="00F66E67" w:rsidP="00575135">
      <w:pPr>
        <w:pStyle w:val="Prrafodelista"/>
        <w:rPr>
          <w:color w:val="auto"/>
          <w:sz w:val="22"/>
          <w:szCs w:val="22"/>
          <w:lang w:eastAsia="es-CO"/>
        </w:rPr>
      </w:pPr>
    </w:p>
    <w:p w:rsidR="00CF2AA8" w:rsidRPr="00EA7ADD" w:rsidRDefault="009F05A2" w:rsidP="00EA7ADD">
      <w:pPr>
        <w:pStyle w:val="Prrafodelista"/>
        <w:numPr>
          <w:ilvl w:val="0"/>
          <w:numId w:val="21"/>
        </w:numPr>
        <w:tabs>
          <w:tab w:val="left" w:pos="426"/>
        </w:tabs>
        <w:ind w:left="0" w:firstLine="0"/>
        <w:jc w:val="both"/>
        <w:rPr>
          <w:rFonts w:eastAsia="Calibri"/>
          <w:b/>
          <w:bCs/>
          <w:color w:val="auto"/>
          <w:sz w:val="22"/>
          <w:szCs w:val="22"/>
          <w:lang w:val="es-ES_tradnl" w:eastAsia="es-ES_tradnl"/>
        </w:rPr>
      </w:pPr>
      <w:r w:rsidRPr="00EA7ADD">
        <w:rPr>
          <w:color w:val="auto"/>
          <w:sz w:val="22"/>
          <w:szCs w:val="22"/>
          <w:lang w:eastAsia="es-CO"/>
        </w:rPr>
        <w:t xml:space="preserve">Respecto a la excepción </w:t>
      </w:r>
      <w:r w:rsidR="00F66E67" w:rsidRPr="00EA7ADD">
        <w:rPr>
          <w:b/>
          <w:color w:val="auto"/>
          <w:sz w:val="22"/>
          <w:szCs w:val="22"/>
          <w:lang w:eastAsia="es-CO"/>
        </w:rPr>
        <w:t xml:space="preserve">AUSENCIA DE LOS ELEMENTOS CONSTITUTIVOS DE LA RESPONSABILIDAD MEDICA, </w:t>
      </w:r>
      <w:r w:rsidR="00390AFE" w:rsidRPr="00EA7ADD">
        <w:rPr>
          <w:b/>
          <w:color w:val="auto"/>
          <w:sz w:val="22"/>
          <w:szCs w:val="22"/>
          <w:lang w:eastAsia="es-CO"/>
        </w:rPr>
        <w:t>INEXISTENCIA DE LA OBLIGACION DE INDEMNIZAR A CARGO DE HOSPITAL SAN R</w:t>
      </w:r>
      <w:r w:rsidRPr="00EA7ADD">
        <w:rPr>
          <w:b/>
          <w:color w:val="auto"/>
          <w:sz w:val="22"/>
          <w:szCs w:val="22"/>
          <w:lang w:eastAsia="es-CO"/>
        </w:rPr>
        <w:t>A</w:t>
      </w:r>
      <w:r w:rsidR="00390AFE" w:rsidRPr="00EA7ADD">
        <w:rPr>
          <w:b/>
          <w:color w:val="auto"/>
          <w:sz w:val="22"/>
          <w:szCs w:val="22"/>
          <w:lang w:eastAsia="es-CO"/>
        </w:rPr>
        <w:t>FAEL DE TUNJA</w:t>
      </w:r>
      <w:r w:rsidR="00605759" w:rsidRPr="00EA7ADD">
        <w:rPr>
          <w:b/>
          <w:color w:val="auto"/>
          <w:sz w:val="22"/>
          <w:szCs w:val="22"/>
          <w:lang w:eastAsia="es-CO"/>
        </w:rPr>
        <w:t xml:space="preserve">, INEXISTENCIA DE NEXO CAUSAL, ACTIVIDAD MÉDICA ES DE MEDIO Y NO DE RESULTADO, IMPROCEDENCIA DE LOS PERUICIOS MORALES COMO ESTÁN SOLICITADOS </w:t>
      </w:r>
      <w:r w:rsidR="00ED222A" w:rsidRPr="00EA7ADD">
        <w:rPr>
          <w:b/>
          <w:color w:val="auto"/>
          <w:sz w:val="22"/>
          <w:szCs w:val="22"/>
          <w:lang w:eastAsia="es-CO"/>
        </w:rPr>
        <w:t xml:space="preserve"> </w:t>
      </w:r>
      <w:r w:rsidR="00ED222A" w:rsidRPr="00EA7ADD">
        <w:rPr>
          <w:rStyle w:val="FontStyle55"/>
          <w:rFonts w:ascii="Arial" w:eastAsia="Calibri" w:hAnsi="Arial" w:cs="Arial"/>
          <w:b w:val="0"/>
          <w:color w:val="auto"/>
          <w:sz w:val="22"/>
          <w:szCs w:val="22"/>
          <w:lang w:val="es-ES_tradnl" w:eastAsia="es-ES_tradnl"/>
        </w:rPr>
        <w:t>propuesta por el llamado en garantía LA PREVISORA S.A</w:t>
      </w:r>
      <w:r w:rsidRPr="00EA7ADD">
        <w:rPr>
          <w:b/>
          <w:color w:val="auto"/>
          <w:sz w:val="22"/>
          <w:szCs w:val="22"/>
          <w:lang w:eastAsia="es-CO"/>
        </w:rPr>
        <w:t>,</w:t>
      </w:r>
      <w:r w:rsidRPr="00EA7ADD">
        <w:rPr>
          <w:color w:val="auto"/>
          <w:sz w:val="22"/>
          <w:szCs w:val="22"/>
          <w:lang w:eastAsia="es-CO"/>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w:t>
      </w:r>
      <w:r w:rsidR="00EA7ADD" w:rsidRPr="00EA7ADD">
        <w:rPr>
          <w:color w:val="auto"/>
          <w:sz w:val="22"/>
          <w:szCs w:val="22"/>
          <w:lang w:eastAsia="es-CO"/>
        </w:rPr>
        <w:t>defensa</w:t>
      </w:r>
      <w:r w:rsidRPr="00EA7ADD">
        <w:rPr>
          <w:color w:val="auto"/>
          <w:sz w:val="22"/>
          <w:szCs w:val="22"/>
          <w:lang w:eastAsia="es-CO"/>
        </w:rPr>
        <w:t xml:space="preserve"> se traduce en la acreditación de hechos y razones distintos, encaminados a excluir, enervar o dilatar las pretensiones.</w:t>
      </w:r>
    </w:p>
    <w:p w:rsidR="00CF2AA8" w:rsidRPr="00EA7ADD" w:rsidRDefault="00CF2AA8" w:rsidP="00575135">
      <w:pPr>
        <w:pStyle w:val="Prrafodelista"/>
        <w:rPr>
          <w:rStyle w:val="FontStyle55"/>
          <w:rFonts w:ascii="Arial" w:eastAsia="Calibri" w:hAnsi="Arial" w:cs="Arial"/>
          <w:b w:val="0"/>
          <w:color w:val="auto"/>
          <w:sz w:val="22"/>
          <w:szCs w:val="22"/>
          <w:lang w:val="es-ES_tradnl" w:eastAsia="es-ES_tradnl"/>
        </w:rPr>
      </w:pPr>
    </w:p>
    <w:p w:rsidR="00AE6CFC" w:rsidRPr="00EA7ADD" w:rsidRDefault="00EA7ADD" w:rsidP="00EA7ADD">
      <w:pPr>
        <w:pStyle w:val="Prrafodelista"/>
        <w:numPr>
          <w:ilvl w:val="0"/>
          <w:numId w:val="21"/>
        </w:numPr>
        <w:tabs>
          <w:tab w:val="left" w:pos="426"/>
        </w:tabs>
        <w:ind w:left="0" w:firstLine="0"/>
        <w:jc w:val="both"/>
        <w:rPr>
          <w:rStyle w:val="FontStyle55"/>
          <w:rFonts w:ascii="Arial" w:eastAsia="Calibri" w:hAnsi="Arial" w:cs="Arial"/>
          <w:color w:val="auto"/>
          <w:sz w:val="22"/>
          <w:szCs w:val="22"/>
          <w:lang w:val="es-ES_tradnl" w:eastAsia="es-ES_tradnl"/>
        </w:rPr>
      </w:pPr>
      <w:r>
        <w:rPr>
          <w:rStyle w:val="FontStyle55"/>
          <w:rFonts w:ascii="Arial" w:eastAsia="Calibri" w:hAnsi="Arial" w:cs="Arial"/>
          <w:b w:val="0"/>
          <w:color w:val="auto"/>
          <w:sz w:val="22"/>
          <w:szCs w:val="22"/>
          <w:lang w:val="es-ES_tradnl" w:eastAsia="es-ES_tradnl"/>
        </w:rPr>
        <w:t>L</w:t>
      </w:r>
      <w:r w:rsidR="00AE6CFC" w:rsidRPr="00EA7ADD">
        <w:rPr>
          <w:rStyle w:val="FontStyle55"/>
          <w:rFonts w:ascii="Arial" w:eastAsia="Calibri" w:hAnsi="Arial" w:cs="Arial"/>
          <w:b w:val="0"/>
          <w:color w:val="auto"/>
          <w:sz w:val="22"/>
          <w:szCs w:val="22"/>
          <w:lang w:val="es-ES_tradnl" w:eastAsia="es-ES_tradnl"/>
        </w:rPr>
        <w:t>a</w:t>
      </w:r>
      <w:r w:rsidR="00AE6CFC" w:rsidRPr="00EA7ADD">
        <w:rPr>
          <w:rStyle w:val="FontStyle55"/>
          <w:rFonts w:ascii="Arial" w:eastAsia="Calibri" w:hAnsi="Arial" w:cs="Arial"/>
          <w:color w:val="auto"/>
          <w:sz w:val="22"/>
          <w:szCs w:val="22"/>
          <w:lang w:val="es-ES_tradnl" w:eastAsia="es-ES_tradnl"/>
        </w:rPr>
        <w:t xml:space="preserve"> </w:t>
      </w:r>
      <w:r w:rsidR="00AE6CFC" w:rsidRPr="00EA7ADD">
        <w:rPr>
          <w:rStyle w:val="FontStyle55"/>
          <w:rFonts w:ascii="Arial" w:eastAsia="Calibri" w:hAnsi="Arial" w:cs="Arial"/>
          <w:b w:val="0"/>
          <w:color w:val="auto"/>
          <w:sz w:val="22"/>
          <w:szCs w:val="22"/>
          <w:lang w:val="es-ES_tradnl" w:eastAsia="es-ES_tradnl"/>
        </w:rPr>
        <w:t>excepción</w:t>
      </w:r>
      <w:r w:rsidR="00AE6CFC" w:rsidRPr="00EA7ADD">
        <w:rPr>
          <w:rStyle w:val="FontStyle55"/>
          <w:rFonts w:ascii="Arial" w:eastAsia="Calibri" w:hAnsi="Arial" w:cs="Arial"/>
          <w:color w:val="auto"/>
          <w:sz w:val="22"/>
          <w:szCs w:val="22"/>
          <w:lang w:val="es-ES_tradnl" w:eastAsia="es-ES_tradnl"/>
        </w:rPr>
        <w:t xml:space="preserve"> GENERICA INNOMINADA </w:t>
      </w:r>
      <w:r w:rsidR="00AE6CFC" w:rsidRPr="00EA7ADD">
        <w:rPr>
          <w:rStyle w:val="FontStyle55"/>
          <w:rFonts w:ascii="Arial" w:eastAsia="Calibri" w:hAnsi="Arial" w:cs="Arial"/>
          <w:b w:val="0"/>
          <w:color w:val="auto"/>
          <w:sz w:val="22"/>
          <w:szCs w:val="22"/>
          <w:lang w:val="es-ES_tradnl" w:eastAsia="es-ES_tradnl"/>
        </w:rPr>
        <w:t>propuesta por el llamado en garantía LA PREVISORA S.A</w:t>
      </w:r>
      <w:r w:rsidR="00AE6CFC" w:rsidRPr="00EA7ADD">
        <w:rPr>
          <w:b/>
          <w:color w:val="auto"/>
          <w:sz w:val="22"/>
          <w:szCs w:val="22"/>
          <w:lang w:eastAsia="es-CO"/>
        </w:rPr>
        <w:t xml:space="preserve">, </w:t>
      </w:r>
      <w:r w:rsidR="00AE6CFC" w:rsidRPr="00EA7ADD">
        <w:rPr>
          <w:rStyle w:val="FontStyle55"/>
          <w:rFonts w:ascii="Arial" w:eastAsia="Calibri" w:hAnsi="Arial" w:cs="Arial"/>
          <w:b w:val="0"/>
          <w:color w:val="auto"/>
          <w:sz w:val="22"/>
          <w:szCs w:val="22"/>
          <w:lang w:val="es-ES_tradnl" w:eastAsia="es-ES_tradnl"/>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663E51" w:rsidRPr="00EA7ADD" w:rsidRDefault="00663E51" w:rsidP="00575135">
      <w:pPr>
        <w:pStyle w:val="Prrafodelista"/>
        <w:rPr>
          <w:rStyle w:val="FontStyle55"/>
          <w:rFonts w:ascii="Arial" w:eastAsia="Calibri" w:hAnsi="Arial" w:cs="Arial"/>
          <w:color w:val="auto"/>
          <w:sz w:val="22"/>
          <w:szCs w:val="22"/>
          <w:lang w:val="es-ES_tradnl" w:eastAsia="es-ES_tradnl"/>
        </w:rPr>
      </w:pPr>
    </w:p>
    <w:p w:rsidR="00390AFE" w:rsidRPr="00EA7ADD" w:rsidRDefault="00663E51" w:rsidP="00EA7ADD">
      <w:pPr>
        <w:pStyle w:val="Prrafodelista"/>
        <w:numPr>
          <w:ilvl w:val="0"/>
          <w:numId w:val="21"/>
        </w:numPr>
        <w:tabs>
          <w:tab w:val="left" w:pos="426"/>
        </w:tabs>
        <w:ind w:left="0" w:firstLine="0"/>
        <w:jc w:val="both"/>
        <w:rPr>
          <w:rStyle w:val="FontStyle44"/>
          <w:rFonts w:eastAsia="Calibri"/>
          <w:b w:val="0"/>
          <w:color w:val="auto"/>
          <w:sz w:val="22"/>
          <w:szCs w:val="22"/>
          <w:lang w:val="es-ES_tradnl" w:eastAsia="es-ES_tradnl"/>
        </w:rPr>
      </w:pPr>
      <w:r w:rsidRPr="00EA7ADD">
        <w:rPr>
          <w:rStyle w:val="FontStyle55"/>
          <w:rFonts w:ascii="Arial" w:eastAsia="Calibri" w:hAnsi="Arial" w:cs="Arial"/>
          <w:b w:val="0"/>
          <w:color w:val="auto"/>
          <w:sz w:val="22"/>
          <w:szCs w:val="22"/>
          <w:lang w:val="es-ES_tradnl" w:eastAsia="es-ES_tradnl"/>
        </w:rPr>
        <w:t xml:space="preserve">Ahora bien, en cuanto a las excepciones </w:t>
      </w:r>
      <w:r w:rsidR="00390AFE" w:rsidRPr="00EA7ADD">
        <w:rPr>
          <w:b/>
          <w:color w:val="auto"/>
          <w:sz w:val="22"/>
          <w:szCs w:val="22"/>
          <w:lang w:eastAsia="es-CO"/>
        </w:rPr>
        <w:t>INAPLICABILIDAD DE LA POLIZA No. N1005537, que sirven de base al llamamiento en garantía</w:t>
      </w:r>
      <w:r w:rsidRPr="00EA7ADD">
        <w:rPr>
          <w:b/>
          <w:color w:val="auto"/>
          <w:sz w:val="22"/>
          <w:szCs w:val="22"/>
          <w:lang w:eastAsia="es-CO"/>
        </w:rPr>
        <w:t xml:space="preserve">, </w:t>
      </w:r>
      <w:r w:rsidR="00390AFE" w:rsidRPr="00EA7ADD">
        <w:rPr>
          <w:b/>
          <w:color w:val="auto"/>
          <w:sz w:val="22"/>
          <w:szCs w:val="22"/>
          <w:lang w:eastAsia="es-CO"/>
        </w:rPr>
        <w:t xml:space="preserve">AUSENCIA DE COBERTURA DE LA POLIZA </w:t>
      </w:r>
      <w:r w:rsidR="00390AFE" w:rsidRPr="00EA7ADD">
        <w:rPr>
          <w:rStyle w:val="FontStyle44"/>
          <w:color w:val="auto"/>
          <w:sz w:val="22"/>
          <w:szCs w:val="22"/>
          <w:lang w:val="es-ES_tradnl" w:eastAsia="es-ES_tradnl"/>
        </w:rPr>
        <w:t>DE RESPONSABILIDAD CIVIL NO. 1004101, CERTIFICADOS 0,1, 2, 3, 4, 5, 6 Y 7</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FALTA DE CONFIGURACIÓN DEL SINIESTRO RESPECTO A LA PÓLIZA NO. 1004101</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INAPLICABILIDAD DE LA PÓLIZA DE RESPONSABILIDAD CIVIL NO. 1004101, CERTIFICADOS 0,1, 2, 3, 4, 5, 6 Y 7, PARA LOS HECHOS QUE MOTIVARON EL PRESENTE PROCESO</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 xml:space="preserve">EXCLUSIONES PACTADAS CONTRACTUALMENTE EN LA PÓLIZA DE RESPONSABILIDAD CIVIL NO. </w:t>
      </w:r>
      <w:r w:rsidR="00390AFE" w:rsidRPr="00EA7ADD">
        <w:rPr>
          <w:rStyle w:val="FontStyle44"/>
          <w:color w:val="auto"/>
          <w:sz w:val="22"/>
          <w:szCs w:val="22"/>
          <w:lang w:val="es-ES_tradnl" w:eastAsia="es-ES_tradnl"/>
        </w:rPr>
        <w:lastRenderedPageBreak/>
        <w:t>1004101, CERTIFICADOS 2</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FALTA DE COB</w:t>
      </w:r>
      <w:r w:rsidRPr="00EA7ADD">
        <w:rPr>
          <w:rStyle w:val="FontStyle44"/>
          <w:color w:val="auto"/>
          <w:sz w:val="22"/>
          <w:szCs w:val="22"/>
          <w:lang w:val="es-ES_tradnl" w:eastAsia="es-ES_tradnl"/>
        </w:rPr>
        <w:t xml:space="preserve">ERTURA DE LA PÓLIZA NO. 3000003, </w:t>
      </w:r>
      <w:r w:rsidR="00390AFE" w:rsidRPr="00EA7ADD">
        <w:rPr>
          <w:rStyle w:val="FontStyle44"/>
          <w:color w:val="auto"/>
          <w:sz w:val="22"/>
          <w:szCs w:val="22"/>
          <w:lang w:val="es-ES_tradnl" w:eastAsia="es-ES_tradnl"/>
        </w:rPr>
        <w:t>PRESCRIPCIÓN</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LÍMITE DE VALOR ASEGURADO, LIMITACIÓN DE RESPONSABILIDAD DE LA PREVISORA S.A. COMPAÑÍA DE SEGUROS AL MONTO DE LA SUMA ASEGURADA. ARTÍCULO 1079 DEL CÓDIGO DE COMERCIO</w:t>
      </w:r>
      <w:r w:rsidRPr="00EA7ADD">
        <w:rPr>
          <w:rStyle w:val="FontStyle44"/>
          <w:color w:val="auto"/>
          <w:sz w:val="22"/>
          <w:szCs w:val="22"/>
          <w:lang w:val="es-ES_tradnl" w:eastAsia="es-ES_tradnl"/>
        </w:rPr>
        <w:t xml:space="preserve">, </w:t>
      </w:r>
      <w:r w:rsidR="00390AFE" w:rsidRPr="00EA7ADD">
        <w:rPr>
          <w:rStyle w:val="FontStyle44"/>
          <w:color w:val="auto"/>
          <w:sz w:val="22"/>
          <w:szCs w:val="22"/>
          <w:lang w:val="es-ES_tradnl" w:eastAsia="es-ES_tradnl"/>
        </w:rPr>
        <w:t>LIMITACIÓN DE RESPONSABILIDAD DE LA PREVISORA S.A. COMPAÑÍA DE SEGUROS, A LA DISPONIBILIDAD DEL VALOR ASEGURADO POR CONCEPTO DE RESPONSABILIDAD CIVIL, ARTIC</w:t>
      </w:r>
      <w:r w:rsidRPr="00EA7ADD">
        <w:rPr>
          <w:rStyle w:val="FontStyle44"/>
          <w:color w:val="auto"/>
          <w:sz w:val="22"/>
          <w:szCs w:val="22"/>
          <w:lang w:val="es-ES_tradnl" w:eastAsia="es-ES_tradnl"/>
        </w:rPr>
        <w:t xml:space="preserve">ULO 1111 DEL CÓDIGO DE COMERCIO, </w:t>
      </w:r>
      <w:r w:rsidR="00390AFE" w:rsidRPr="00EA7ADD">
        <w:rPr>
          <w:rStyle w:val="FontStyle44"/>
          <w:color w:val="auto"/>
          <w:sz w:val="22"/>
          <w:szCs w:val="22"/>
          <w:lang w:val="es-ES_tradnl" w:eastAsia="es-ES_tradnl"/>
        </w:rPr>
        <w:t>APLICACIÓN DEL</w:t>
      </w:r>
      <w:r w:rsidRPr="00EA7ADD">
        <w:rPr>
          <w:rStyle w:val="FontStyle44"/>
          <w:color w:val="auto"/>
          <w:sz w:val="22"/>
          <w:szCs w:val="22"/>
          <w:lang w:val="es-ES_tradnl" w:eastAsia="es-ES_tradnl"/>
        </w:rPr>
        <w:t xml:space="preserve"> DEDUCIBLE PACTADO EN LA PÓLIZA, </w:t>
      </w:r>
      <w:r w:rsidR="00390AFE" w:rsidRPr="00EA7ADD">
        <w:rPr>
          <w:rStyle w:val="FontStyle44"/>
          <w:color w:val="auto"/>
          <w:sz w:val="22"/>
          <w:szCs w:val="22"/>
          <w:lang w:val="es-ES_tradnl" w:eastAsia="es-ES_tradnl"/>
        </w:rPr>
        <w:t>CUALQUIER OTRO MEDIO EXCEPTIVO QUE RESULTE PROBADO DENTRO DEL PROCESO Y QUE SE OPONGA AL LLAMAMIENTO</w:t>
      </w:r>
      <w:r w:rsidRPr="00EA7ADD">
        <w:rPr>
          <w:rStyle w:val="FontStyle44"/>
          <w:color w:val="auto"/>
          <w:sz w:val="22"/>
          <w:szCs w:val="22"/>
          <w:lang w:val="es-ES_tradnl" w:eastAsia="es-ES_tradnl"/>
        </w:rPr>
        <w:t xml:space="preserve">, </w:t>
      </w:r>
      <w:r w:rsidRPr="00EA7ADD">
        <w:rPr>
          <w:rStyle w:val="FontStyle44"/>
          <w:b w:val="0"/>
          <w:color w:val="auto"/>
          <w:sz w:val="22"/>
          <w:szCs w:val="22"/>
          <w:lang w:val="es-ES_tradnl" w:eastAsia="es-ES_tradnl"/>
        </w:rPr>
        <w:t>propuestas por LA PREVISORA S.A como estas fueron propuestas en relación con su vinculación como llamados en garantía, sólo se entrará a su estudio en el caso de que resultarse probada la responsabilidad del ente demandado que la citó al proceso en tal condición.</w:t>
      </w:r>
    </w:p>
    <w:p w:rsidR="00663E51" w:rsidRPr="00EA7ADD" w:rsidRDefault="00663E51" w:rsidP="00575135">
      <w:pPr>
        <w:pStyle w:val="Prrafodelista"/>
        <w:jc w:val="both"/>
        <w:rPr>
          <w:color w:val="auto"/>
          <w:sz w:val="22"/>
          <w:szCs w:val="22"/>
        </w:rPr>
      </w:pPr>
    </w:p>
    <w:p w:rsidR="00181FA9" w:rsidRPr="00EA7ADD" w:rsidRDefault="00181FA9" w:rsidP="00575135">
      <w:pPr>
        <w:pStyle w:val="Prrafodelista"/>
        <w:numPr>
          <w:ilvl w:val="1"/>
          <w:numId w:val="3"/>
        </w:numPr>
        <w:tabs>
          <w:tab w:val="num" w:pos="0"/>
          <w:tab w:val="left" w:pos="709"/>
        </w:tabs>
        <w:ind w:left="0" w:firstLine="0"/>
        <w:jc w:val="both"/>
        <w:rPr>
          <w:b/>
          <w:color w:val="auto"/>
          <w:sz w:val="22"/>
          <w:szCs w:val="22"/>
        </w:rPr>
      </w:pPr>
      <w:r w:rsidRPr="00EA7ADD">
        <w:rPr>
          <w:b/>
          <w:color w:val="auto"/>
          <w:sz w:val="22"/>
          <w:szCs w:val="22"/>
        </w:rPr>
        <w:t>LA RAZÓN DE LA CONTROVERSIA:</w:t>
      </w:r>
    </w:p>
    <w:p w:rsidR="00181FA9" w:rsidRPr="00EA7ADD" w:rsidRDefault="00181FA9" w:rsidP="00575135">
      <w:pPr>
        <w:pStyle w:val="Prrafodelista"/>
        <w:jc w:val="both"/>
        <w:rPr>
          <w:b/>
          <w:color w:val="auto"/>
          <w:sz w:val="22"/>
          <w:szCs w:val="22"/>
        </w:rPr>
      </w:pPr>
    </w:p>
    <w:p w:rsidR="00AA45F9" w:rsidRPr="00EA7ADD" w:rsidRDefault="00181FA9" w:rsidP="00575135">
      <w:pPr>
        <w:spacing w:after="0" w:line="240" w:lineRule="auto"/>
        <w:jc w:val="both"/>
        <w:rPr>
          <w:rFonts w:ascii="Arial" w:hAnsi="Arial" w:cs="Arial"/>
          <w:lang w:eastAsia="es-ES"/>
        </w:rPr>
      </w:pPr>
      <w:r w:rsidRPr="00EA7ADD">
        <w:rPr>
          <w:rFonts w:ascii="Arial" w:eastAsia="Times New Roman" w:hAnsi="Arial" w:cs="Arial"/>
          <w:lang w:eastAsia="es-ES"/>
        </w:rPr>
        <w:t xml:space="preserve">Conforme a lo establecido en la FIJACION DEL LITIGIO, </w:t>
      </w:r>
      <w:r w:rsidR="0037605E" w:rsidRPr="00EA7ADD">
        <w:rPr>
          <w:rFonts w:ascii="Arial" w:hAnsi="Arial" w:cs="Arial"/>
          <w:lang w:eastAsia="es-ES"/>
        </w:rPr>
        <w:t xml:space="preserve">se busca </w:t>
      </w:r>
      <w:r w:rsidR="0094787F" w:rsidRPr="00EA7ADD">
        <w:rPr>
          <w:rFonts w:ascii="Arial" w:hAnsi="Arial" w:cs="Arial"/>
          <w:lang w:eastAsia="es-ES"/>
        </w:rPr>
        <w:t>s</w:t>
      </w:r>
      <w:r w:rsidR="00AA45F9" w:rsidRPr="00EA7ADD">
        <w:rPr>
          <w:rFonts w:ascii="Arial" w:hAnsi="Arial" w:cs="Arial"/>
          <w:lang w:eastAsia="es-ES"/>
        </w:rPr>
        <w:t xml:space="preserve">e busca establecer si las demandadas deben responder por los presuntos daños ocasionados a los demandantes como consecuencia de la presunta deficiencia presentada en la atención médica y </w:t>
      </w:r>
      <w:proofErr w:type="gramStart"/>
      <w:r w:rsidR="00AA45F9" w:rsidRPr="00EA7ADD">
        <w:rPr>
          <w:rFonts w:ascii="Arial" w:hAnsi="Arial" w:cs="Arial"/>
          <w:lang w:eastAsia="es-ES"/>
        </w:rPr>
        <w:t>administrativa  del</w:t>
      </w:r>
      <w:proofErr w:type="gramEnd"/>
      <w:r w:rsidR="00AA45F9" w:rsidRPr="00EA7ADD">
        <w:rPr>
          <w:rFonts w:ascii="Arial" w:hAnsi="Arial" w:cs="Arial"/>
          <w:lang w:eastAsia="es-ES"/>
        </w:rPr>
        <w:t xml:space="preserve"> caso del menor CRISTIAN DAVID GUTIÉRREZ lo cual desencadenó en su muerte y de ser así, si la llamada en garantía estaría llamada a cancelar algún monto por ello.</w:t>
      </w:r>
    </w:p>
    <w:p w:rsidR="0094787F" w:rsidRPr="00EA7ADD" w:rsidRDefault="0094787F" w:rsidP="00575135">
      <w:pPr>
        <w:spacing w:after="0" w:line="240" w:lineRule="auto"/>
        <w:jc w:val="both"/>
        <w:rPr>
          <w:rFonts w:ascii="Arial" w:eastAsiaTheme="minorEastAsia" w:hAnsi="Arial" w:cs="Arial"/>
          <w:lang w:val="es-ES" w:eastAsia="es-CO"/>
        </w:rPr>
      </w:pPr>
    </w:p>
    <w:p w:rsidR="00181FA9" w:rsidRPr="00EA7ADD" w:rsidRDefault="00181FA9" w:rsidP="00575135">
      <w:pPr>
        <w:spacing w:after="0" w:line="240" w:lineRule="auto"/>
        <w:jc w:val="both"/>
        <w:rPr>
          <w:rFonts w:ascii="Arial" w:eastAsia="Times New Roman" w:hAnsi="Arial" w:cs="Arial"/>
          <w:lang w:eastAsia="es-ES"/>
        </w:rPr>
      </w:pPr>
      <w:r w:rsidRPr="00EA7ADD">
        <w:rPr>
          <w:rFonts w:ascii="Arial" w:eastAsia="Times New Roman" w:hAnsi="Arial" w:cs="Arial"/>
          <w:lang w:eastAsia="es-ES"/>
        </w:rPr>
        <w:t>Surge entonces el siguiente problema jurídico:</w:t>
      </w:r>
    </w:p>
    <w:p w:rsidR="00181FA9" w:rsidRPr="00EA7ADD" w:rsidRDefault="00181FA9" w:rsidP="00575135">
      <w:pPr>
        <w:spacing w:after="0" w:line="240" w:lineRule="auto"/>
        <w:jc w:val="both"/>
        <w:rPr>
          <w:rFonts w:ascii="Arial" w:eastAsia="Times New Roman" w:hAnsi="Arial" w:cs="Arial"/>
          <w:lang w:eastAsia="es-ES"/>
        </w:rPr>
      </w:pPr>
    </w:p>
    <w:p w:rsidR="00181FA9" w:rsidRPr="00EA7ADD" w:rsidRDefault="00181FA9" w:rsidP="00575135">
      <w:pPr>
        <w:spacing w:after="0" w:line="240" w:lineRule="auto"/>
        <w:jc w:val="both"/>
        <w:rPr>
          <w:rFonts w:ascii="Arial" w:eastAsia="Times New Roman" w:hAnsi="Arial" w:cs="Arial"/>
          <w:b/>
          <w:i/>
          <w:lang w:eastAsia="es-ES"/>
        </w:rPr>
      </w:pPr>
      <w:r w:rsidRPr="00EA7ADD">
        <w:rPr>
          <w:rFonts w:ascii="Arial" w:eastAsia="Times New Roman" w:hAnsi="Arial" w:cs="Arial"/>
          <w:b/>
          <w:i/>
          <w:lang w:eastAsia="es-ES"/>
        </w:rPr>
        <w:t>¿</w:t>
      </w:r>
      <w:r w:rsidR="00A86D89" w:rsidRPr="00EA7ADD">
        <w:rPr>
          <w:rFonts w:ascii="Arial" w:eastAsia="Times New Roman" w:hAnsi="Arial" w:cs="Arial"/>
          <w:b/>
          <w:i/>
          <w:lang w:eastAsia="es-ES"/>
        </w:rPr>
        <w:t xml:space="preserve">Deben responder las demandadas por los perjuicios ocasionados a los demandantes por las infecciones </w:t>
      </w:r>
      <w:r w:rsidR="00A86D89" w:rsidRPr="00EA7ADD">
        <w:rPr>
          <w:rFonts w:ascii="Arial" w:hAnsi="Arial" w:cs="Arial"/>
          <w:b/>
          <w:i/>
          <w:lang w:eastAsia="es-ES"/>
        </w:rPr>
        <w:t xml:space="preserve">urinarias nosocomial que adquirió y desarrolló durante la hospitalización, y si por ello devino en la muerte del menor CRISTIAN DAVID GUTIÉRREZ? </w:t>
      </w:r>
      <w:r w:rsidR="00A86D89" w:rsidRPr="00EA7ADD">
        <w:rPr>
          <w:rFonts w:ascii="Arial" w:hAnsi="Arial" w:cs="Arial"/>
          <w:i/>
          <w:lang w:eastAsia="es-ES"/>
        </w:rPr>
        <w:t xml:space="preserve">y si es así, </w:t>
      </w:r>
      <w:r w:rsidR="00A86D89" w:rsidRPr="00EA7ADD">
        <w:rPr>
          <w:rFonts w:ascii="Arial" w:hAnsi="Arial" w:cs="Arial"/>
          <w:b/>
          <w:i/>
          <w:lang w:eastAsia="es-ES"/>
        </w:rPr>
        <w:t>¿la llamada en garantía estaría en la obligación de efectuar pago alguno por quien fue llamado HOSPITAL SAN RAFAEL TUNJA?</w:t>
      </w:r>
    </w:p>
    <w:p w:rsidR="00181FA9" w:rsidRPr="00EA7ADD" w:rsidRDefault="00181FA9" w:rsidP="00575135">
      <w:pPr>
        <w:spacing w:after="0" w:line="240" w:lineRule="auto"/>
        <w:jc w:val="both"/>
        <w:rPr>
          <w:rFonts w:ascii="Arial" w:eastAsia="Times New Roman" w:hAnsi="Arial" w:cs="Arial"/>
          <w:lang w:eastAsia="es-ES"/>
        </w:rPr>
      </w:pPr>
    </w:p>
    <w:p w:rsidR="00F71BDD" w:rsidRPr="00EA7ADD" w:rsidRDefault="00F71BDD" w:rsidP="00575135">
      <w:pPr>
        <w:spacing w:after="0" w:line="240" w:lineRule="auto"/>
        <w:jc w:val="both"/>
        <w:rPr>
          <w:rFonts w:ascii="Arial" w:eastAsia="Times New Roman" w:hAnsi="Arial" w:cs="Arial"/>
          <w:lang w:eastAsia="es-ES"/>
        </w:rPr>
      </w:pPr>
      <w:r w:rsidRPr="00EA7ADD">
        <w:rPr>
          <w:rFonts w:ascii="Arial" w:eastAsia="Times New Roman" w:hAnsi="Arial" w:cs="Arial"/>
          <w:lang w:eastAsia="es-ES"/>
        </w:rPr>
        <w:t>Para dar respuesta a esta pregunta debemos tener en cuenta lo siguiente:</w:t>
      </w:r>
    </w:p>
    <w:p w:rsidR="00F71BDD" w:rsidRPr="00EA7ADD" w:rsidRDefault="00F71BDD" w:rsidP="00575135">
      <w:pPr>
        <w:spacing w:after="0" w:line="240" w:lineRule="auto"/>
        <w:jc w:val="both"/>
        <w:rPr>
          <w:rFonts w:ascii="Arial" w:eastAsia="Times New Roman" w:hAnsi="Arial" w:cs="Arial"/>
          <w:lang w:eastAsia="es-ES"/>
        </w:rPr>
      </w:pPr>
    </w:p>
    <w:p w:rsidR="00F71BDD" w:rsidRPr="00EA7ADD" w:rsidRDefault="00F71BDD" w:rsidP="00575135">
      <w:pPr>
        <w:tabs>
          <w:tab w:val="left" w:pos="567"/>
        </w:tabs>
        <w:spacing w:after="0" w:line="240" w:lineRule="auto"/>
        <w:jc w:val="both"/>
        <w:rPr>
          <w:rFonts w:ascii="Arial" w:hAnsi="Arial" w:cs="Arial"/>
        </w:rPr>
      </w:pPr>
      <w:r w:rsidRPr="00EA7ADD">
        <w:rPr>
          <w:rFonts w:ascii="Arial" w:hAnsi="Arial" w:cs="Arial"/>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AA45F9" w:rsidRPr="00EA7ADD" w:rsidRDefault="00AA45F9" w:rsidP="00575135">
      <w:pPr>
        <w:tabs>
          <w:tab w:val="left" w:pos="567"/>
        </w:tabs>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rPr>
      </w:pPr>
      <w:r w:rsidRPr="00EA7ADD">
        <w:rPr>
          <w:rFonts w:ascii="Arial" w:hAnsi="Arial" w:cs="Arial"/>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EA7ADD">
        <w:rPr>
          <w:rFonts w:ascii="Arial" w:hAnsi="Arial" w:cs="Arial"/>
          <w:i/>
        </w:rPr>
        <w:t>-que obligaría a la parte actora a probar siempre el incumplimiento por el demandado de su deber de prestar debidamente el servicio mencionado-</w:t>
      </w:r>
      <w:r w:rsidRPr="00EA7ADD">
        <w:rPr>
          <w:rFonts w:ascii="Arial" w:hAnsi="Arial" w:cs="Arial"/>
        </w:rPr>
        <w:t>, por resultar la regla en él contenida, en el caso concreto, contraria a la equidad, prevista en el artículo 230 de la Constitución Política como criterio auxiliar de la actividad judicial.</w:t>
      </w:r>
    </w:p>
    <w:p w:rsidR="00F71BDD" w:rsidRPr="00EA7ADD" w:rsidRDefault="00F71BDD" w:rsidP="00575135">
      <w:pPr>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i/>
        </w:rPr>
      </w:pPr>
      <w:r w:rsidRPr="00EA7ADD">
        <w:rPr>
          <w:rFonts w:ascii="Arial" w:hAnsi="Arial" w:cs="Arial"/>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EA7ADD">
        <w:rPr>
          <w:rFonts w:ascii="Arial" w:hAnsi="Arial" w:cs="Arial"/>
          <w:i/>
        </w:rPr>
        <w:t>“incumbe a las partes probar el supuesto de hecho de las normas que consagran el efecto jurídico que ellas persiguen”.</w:t>
      </w:r>
    </w:p>
    <w:p w:rsidR="00F71BDD" w:rsidRPr="00EA7ADD" w:rsidRDefault="00F71BDD" w:rsidP="00575135">
      <w:pPr>
        <w:spacing w:after="0" w:line="240" w:lineRule="auto"/>
        <w:jc w:val="both"/>
        <w:rPr>
          <w:rFonts w:ascii="Arial" w:hAnsi="Arial" w:cs="Arial"/>
          <w:i/>
        </w:rPr>
      </w:pPr>
    </w:p>
    <w:p w:rsidR="00F71BDD" w:rsidRPr="00EA7ADD" w:rsidRDefault="00F71BDD" w:rsidP="00575135">
      <w:pPr>
        <w:spacing w:after="0" w:line="240" w:lineRule="auto"/>
        <w:jc w:val="both"/>
        <w:rPr>
          <w:rFonts w:ascii="Arial" w:hAnsi="Arial" w:cs="Arial"/>
        </w:rPr>
      </w:pPr>
      <w:r w:rsidRPr="00EA7ADD">
        <w:rPr>
          <w:rFonts w:ascii="Arial" w:hAnsi="Arial" w:cs="Arial"/>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F71BDD" w:rsidRPr="00EA7ADD" w:rsidRDefault="00F71BDD" w:rsidP="00575135">
      <w:pPr>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rPr>
      </w:pPr>
      <w:r w:rsidRPr="00EA7ADD">
        <w:rPr>
          <w:rFonts w:ascii="Arial" w:hAnsi="Arial" w:cs="Arial"/>
        </w:rPr>
        <w:lastRenderedPageBreak/>
        <w:t xml:space="preserve">En estos casos, si el paciente no logra acreditar dentro del proceso que fue imprudente, negligente o imperito el actuar del profesional de la salud, éste último no podrá ser obligado a resarcir los perjuicios alegados. </w:t>
      </w:r>
    </w:p>
    <w:p w:rsidR="00F71BDD" w:rsidRPr="00EA7ADD" w:rsidRDefault="00F71BDD" w:rsidP="00575135">
      <w:pPr>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rPr>
      </w:pPr>
      <w:r w:rsidRPr="00EA7ADD">
        <w:rPr>
          <w:rFonts w:ascii="Arial" w:hAnsi="Arial" w:cs="Arial"/>
        </w:rPr>
        <w:t xml:space="preserve">La Sección Tercera del Consejo de Estado ha cuestionado la presunción de la falla del servicio y ha señalado, en aplicación de la teoría de la carga dinámica de las pruebas, que dicha presunción no debe ser aplicada de manera </w:t>
      </w:r>
      <w:proofErr w:type="gramStart"/>
      <w:r w:rsidRPr="00EA7ADD">
        <w:rPr>
          <w:rFonts w:ascii="Arial" w:hAnsi="Arial" w:cs="Arial"/>
        </w:rPr>
        <w:t>general</w:t>
      </w:r>
      <w:proofErr w:type="gramEnd"/>
      <w:r w:rsidRPr="00EA7ADD">
        <w:rPr>
          <w:rFonts w:ascii="Arial" w:hAnsi="Arial" w:cs="Arial"/>
        </w:rPr>
        <w:t xml:space="preserve"> sino que en cada caso el juez debe establecer cuál de las partes está en mejores condiciones de probar la falla o su ausencia.</w:t>
      </w:r>
    </w:p>
    <w:p w:rsidR="00F71BDD" w:rsidRPr="00EA7ADD" w:rsidRDefault="00F71BDD" w:rsidP="00575135">
      <w:pPr>
        <w:spacing w:after="0" w:line="240" w:lineRule="auto"/>
        <w:jc w:val="both"/>
        <w:rPr>
          <w:rFonts w:ascii="Arial" w:hAnsi="Arial" w:cs="Arial"/>
        </w:rPr>
      </w:pPr>
    </w:p>
    <w:p w:rsidR="00F71BDD" w:rsidRPr="00EA7ADD" w:rsidRDefault="00F71BDD" w:rsidP="00575135">
      <w:pPr>
        <w:spacing w:after="0" w:line="240" w:lineRule="auto"/>
        <w:jc w:val="both"/>
        <w:rPr>
          <w:rFonts w:ascii="Arial" w:hAnsi="Arial" w:cs="Arial"/>
        </w:rPr>
      </w:pPr>
      <w:r w:rsidRPr="00EA7ADD">
        <w:rPr>
          <w:rFonts w:ascii="Arial" w:hAnsi="Arial" w:cs="Arial"/>
        </w:rPr>
        <w:t>En conclusión, siguiendo la más reciente posición de la jurisprudencia, es necesario tener en cuenta los siguientes criterios:</w:t>
      </w:r>
    </w:p>
    <w:p w:rsidR="00F71BDD" w:rsidRPr="00EA7ADD" w:rsidRDefault="00F71BDD" w:rsidP="00575135">
      <w:pPr>
        <w:spacing w:after="0" w:line="240" w:lineRule="auto"/>
        <w:jc w:val="both"/>
        <w:rPr>
          <w:rFonts w:ascii="Arial" w:hAnsi="Arial" w:cs="Arial"/>
        </w:rPr>
      </w:pPr>
    </w:p>
    <w:p w:rsidR="00F71BDD" w:rsidRPr="00EA7ADD" w:rsidRDefault="00F71BDD" w:rsidP="00744836">
      <w:pPr>
        <w:numPr>
          <w:ilvl w:val="0"/>
          <w:numId w:val="25"/>
        </w:numPr>
        <w:tabs>
          <w:tab w:val="num" w:pos="0"/>
          <w:tab w:val="left" w:pos="567"/>
        </w:tabs>
        <w:spacing w:after="0" w:line="240" w:lineRule="auto"/>
        <w:ind w:left="0" w:firstLine="0"/>
        <w:jc w:val="both"/>
        <w:rPr>
          <w:rFonts w:ascii="Arial" w:hAnsi="Arial" w:cs="Arial"/>
        </w:rPr>
      </w:pPr>
      <w:r w:rsidRPr="00EA7ADD">
        <w:rPr>
          <w:rFonts w:ascii="Arial" w:hAnsi="Arial" w:cs="Arial"/>
        </w:rPr>
        <w:t>Corresponderá al demandante probar la falla del servicio, salvo en los eventos en los cuales le resulte “</w:t>
      </w:r>
      <w:r w:rsidRPr="00EA7ADD">
        <w:rPr>
          <w:rFonts w:ascii="Arial" w:hAnsi="Arial" w:cs="Arial"/>
          <w:i/>
        </w:rPr>
        <w:t>excesivamente difícil o prácticamente imposible</w:t>
      </w:r>
      <w:r w:rsidRPr="00EA7ADD">
        <w:rPr>
          <w:rFonts w:ascii="Arial" w:hAnsi="Arial" w:cs="Arial"/>
        </w:rPr>
        <w:t>” hacerlo;</w:t>
      </w:r>
    </w:p>
    <w:p w:rsidR="00F71BDD" w:rsidRPr="00EA7ADD" w:rsidRDefault="00F71BDD" w:rsidP="00744836">
      <w:pPr>
        <w:numPr>
          <w:ilvl w:val="0"/>
          <w:numId w:val="25"/>
        </w:numPr>
        <w:tabs>
          <w:tab w:val="num" w:pos="0"/>
          <w:tab w:val="left" w:pos="567"/>
        </w:tabs>
        <w:spacing w:after="0" w:line="240" w:lineRule="auto"/>
        <w:ind w:left="0" w:firstLine="0"/>
        <w:jc w:val="both"/>
        <w:rPr>
          <w:rFonts w:ascii="Arial" w:hAnsi="Arial" w:cs="Arial"/>
        </w:rPr>
      </w:pPr>
      <w:r w:rsidRPr="00EA7ADD">
        <w:rPr>
          <w:rFonts w:ascii="Arial" w:hAnsi="Arial" w:cs="Arial"/>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F71BDD" w:rsidRPr="00EA7ADD" w:rsidRDefault="00F71BDD" w:rsidP="00744836">
      <w:pPr>
        <w:numPr>
          <w:ilvl w:val="0"/>
          <w:numId w:val="25"/>
        </w:numPr>
        <w:tabs>
          <w:tab w:val="num" w:pos="0"/>
          <w:tab w:val="left" w:pos="567"/>
        </w:tabs>
        <w:spacing w:after="0" w:line="240" w:lineRule="auto"/>
        <w:ind w:left="0" w:firstLine="0"/>
        <w:jc w:val="both"/>
        <w:rPr>
          <w:rFonts w:ascii="Arial" w:hAnsi="Arial" w:cs="Arial"/>
        </w:rPr>
      </w:pPr>
      <w:r w:rsidRPr="00EA7ADD">
        <w:rPr>
          <w:rFonts w:ascii="Arial" w:hAnsi="Arial" w:cs="Arial"/>
        </w:rPr>
        <w:t>En la valoración de los indicios tendrá especial relevancia la conducta de la parte demandada, sin que haya lugar a exigirle en todos los casos que demuestre cuál fue la causa real del daño;</w:t>
      </w:r>
    </w:p>
    <w:p w:rsidR="00F71BDD" w:rsidRPr="00EA7ADD" w:rsidRDefault="00F71BDD" w:rsidP="00744836">
      <w:pPr>
        <w:numPr>
          <w:ilvl w:val="0"/>
          <w:numId w:val="25"/>
        </w:numPr>
        <w:tabs>
          <w:tab w:val="num" w:pos="0"/>
          <w:tab w:val="left" w:pos="567"/>
        </w:tabs>
        <w:spacing w:after="0" w:line="240" w:lineRule="auto"/>
        <w:ind w:left="0" w:firstLine="0"/>
        <w:jc w:val="both"/>
        <w:rPr>
          <w:rFonts w:ascii="Arial" w:hAnsi="Arial" w:cs="Arial"/>
        </w:rPr>
      </w:pPr>
      <w:r w:rsidRPr="00EA7ADD">
        <w:rPr>
          <w:rFonts w:ascii="Arial" w:hAnsi="Arial" w:cs="Arial"/>
        </w:rPr>
        <w:t xml:space="preserve">La valoración de esos indicios deberá ser muy cuidadosa, pues no puede perderse de vista que los procedimientos médicos se realizan sobre personas que presentan alteraciones en su salud, y </w:t>
      </w:r>
    </w:p>
    <w:p w:rsidR="00F71BDD" w:rsidRPr="00EA7ADD" w:rsidRDefault="00F71BDD" w:rsidP="00744836">
      <w:pPr>
        <w:numPr>
          <w:ilvl w:val="0"/>
          <w:numId w:val="25"/>
        </w:numPr>
        <w:tabs>
          <w:tab w:val="num" w:pos="0"/>
          <w:tab w:val="left" w:pos="567"/>
        </w:tabs>
        <w:spacing w:after="0" w:line="240" w:lineRule="auto"/>
        <w:ind w:left="0" w:firstLine="0"/>
        <w:jc w:val="both"/>
        <w:rPr>
          <w:rFonts w:ascii="Arial" w:hAnsi="Arial" w:cs="Arial"/>
        </w:rPr>
      </w:pPr>
      <w:r w:rsidRPr="00EA7ADD">
        <w:rPr>
          <w:rFonts w:ascii="Arial" w:hAnsi="Arial" w:cs="Arial"/>
        </w:rPr>
        <w:t>el análisis de la relación causal debe preceder el de la falla del servicio</w:t>
      </w:r>
      <w:r w:rsidRPr="00EA7ADD">
        <w:rPr>
          <w:rFonts w:ascii="Arial" w:hAnsi="Arial" w:cs="Arial"/>
          <w:vertAlign w:val="superscript"/>
        </w:rPr>
        <w:footnoteReference w:id="1"/>
      </w:r>
      <w:r w:rsidRPr="00EA7ADD">
        <w:rPr>
          <w:rFonts w:ascii="Arial" w:hAnsi="Arial" w:cs="Arial"/>
        </w:rPr>
        <w:t xml:space="preserve">.   </w:t>
      </w:r>
    </w:p>
    <w:p w:rsidR="00F71BDD" w:rsidRPr="00EA7ADD" w:rsidRDefault="00F71BDD" w:rsidP="00575135">
      <w:pPr>
        <w:widowControl w:val="0"/>
        <w:spacing w:after="0" w:line="240" w:lineRule="auto"/>
        <w:ind w:right="20"/>
        <w:jc w:val="both"/>
        <w:rPr>
          <w:rFonts w:ascii="Arial" w:hAnsi="Arial" w:cs="Arial"/>
          <w:lang w:val="es-ES"/>
        </w:rPr>
      </w:pPr>
    </w:p>
    <w:p w:rsidR="00F71BDD" w:rsidRPr="00EA7ADD" w:rsidRDefault="00F71BDD" w:rsidP="00575135">
      <w:pPr>
        <w:widowControl w:val="0"/>
        <w:spacing w:after="0" w:line="240" w:lineRule="auto"/>
        <w:ind w:right="20"/>
        <w:jc w:val="both"/>
        <w:rPr>
          <w:rFonts w:ascii="Arial" w:hAnsi="Arial" w:cs="Arial"/>
          <w:lang w:val="es-ES"/>
        </w:rPr>
      </w:pPr>
      <w:r w:rsidRPr="00EA7ADD">
        <w:rPr>
          <w:rFonts w:ascii="Arial" w:hAnsi="Arial" w:cs="Arial"/>
          <w:lang w:val="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F71BDD" w:rsidRPr="00EA7ADD" w:rsidRDefault="00F71BDD" w:rsidP="00575135">
      <w:pPr>
        <w:spacing w:after="0" w:line="240" w:lineRule="auto"/>
        <w:jc w:val="both"/>
        <w:rPr>
          <w:rFonts w:ascii="Arial" w:eastAsia="Times New Roman" w:hAnsi="Arial" w:cs="Arial"/>
          <w:lang w:eastAsia="es-ES"/>
        </w:rPr>
      </w:pPr>
    </w:p>
    <w:p w:rsidR="00F71BDD" w:rsidRPr="00EA7ADD" w:rsidRDefault="00F71BDD" w:rsidP="00575135">
      <w:pPr>
        <w:spacing w:after="0" w:line="240" w:lineRule="auto"/>
        <w:jc w:val="both"/>
        <w:rPr>
          <w:rFonts w:ascii="Arial" w:eastAsia="Times New Roman" w:hAnsi="Arial" w:cs="Arial"/>
          <w:lang w:eastAsia="es-ES"/>
        </w:rPr>
      </w:pPr>
      <w:r w:rsidRPr="00EA7ADD">
        <w:rPr>
          <w:rFonts w:ascii="Arial" w:eastAsia="Times New Roman" w:hAnsi="Arial" w:cs="Arial"/>
          <w:lang w:eastAsia="es-ES"/>
        </w:rPr>
        <w:t>El</w:t>
      </w:r>
      <w:r w:rsidRPr="00EA7ADD">
        <w:rPr>
          <w:rFonts w:ascii="Arial" w:eastAsia="Times New Roman" w:hAnsi="Arial" w:cs="Arial"/>
          <w:b/>
          <w:lang w:eastAsia="es-ES"/>
        </w:rPr>
        <w:t xml:space="preserve"> CONSEJO DE ESTADO </w:t>
      </w:r>
      <w:r w:rsidRPr="00EA7ADD">
        <w:rPr>
          <w:rFonts w:ascii="Arial" w:eastAsia="Times New Roman" w:hAnsi="Arial" w:cs="Arial"/>
          <w:lang w:eastAsia="es-ES"/>
        </w:rPr>
        <w:t xml:space="preserve">reordenó los elementos que configuran la pérdida de oportunidad así: </w:t>
      </w:r>
    </w:p>
    <w:p w:rsidR="00F71BDD" w:rsidRPr="00EA7ADD" w:rsidRDefault="00F71BDD" w:rsidP="00575135">
      <w:pPr>
        <w:spacing w:after="0" w:line="240" w:lineRule="auto"/>
        <w:jc w:val="both"/>
        <w:rPr>
          <w:rFonts w:ascii="Arial" w:eastAsia="Times New Roman" w:hAnsi="Arial" w:cs="Arial"/>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w:t>
      </w:r>
      <w:r w:rsidR="00AA45F9" w:rsidRPr="00EA7ADD">
        <w:rPr>
          <w:rFonts w:ascii="Arial" w:eastAsia="Times New Roman" w:hAnsi="Arial" w:cs="Arial"/>
          <w:i/>
          <w:sz w:val="20"/>
          <w:szCs w:val="20"/>
          <w:lang w:eastAsia="es-ES"/>
        </w:rPr>
        <w:t xml:space="preserve"> </w:t>
      </w:r>
      <w:r w:rsidRPr="00EA7ADD">
        <w:rPr>
          <w:rFonts w:ascii="Arial" w:eastAsia="Times New Roman" w:hAnsi="Arial" w:cs="Arial"/>
          <w:i/>
          <w:sz w:val="20"/>
          <w:szCs w:val="20"/>
          <w:lang w:eastAsia="es-ES"/>
        </w:rPr>
        <w:t xml:space="preserve">Si bien en la Sentencia 18593 del 2010, proferida por la Sección Tercera del Consejo de Estado, se afirmó que la estructuración de la pérdida de oportunidad requería de la certeza respecto de la existencia de la oportunidad perdida, la imposibilidad definitiva de obtener el provecho y la situación potencialmente apta de la víctima para pretender la consecución del resultado esperado, en una reciente decisión la corporación reordenó los elementos de este daño autónomo. (Lea: Precisan diferencia entre </w:t>
      </w:r>
      <w:r w:rsidRPr="00EA7ADD">
        <w:rPr>
          <w:rFonts w:ascii="Arial" w:eastAsia="Times New Roman" w:hAnsi="Arial" w:cs="Arial"/>
          <w:b/>
          <w:i/>
          <w:sz w:val="20"/>
          <w:szCs w:val="20"/>
          <w:lang w:eastAsia="es-ES"/>
        </w:rPr>
        <w:t>imposibilidad de obtener un beneficio</w:t>
      </w:r>
      <w:r w:rsidRPr="00EA7ADD">
        <w:rPr>
          <w:rFonts w:ascii="Arial" w:eastAsia="Times New Roman" w:hAnsi="Arial" w:cs="Arial"/>
          <w:i/>
          <w:sz w:val="20"/>
          <w:szCs w:val="20"/>
          <w:lang w:eastAsia="es-ES"/>
        </w:rPr>
        <w:t xml:space="preserve"> y </w:t>
      </w:r>
      <w:r w:rsidRPr="00EA7ADD">
        <w:rPr>
          <w:rFonts w:ascii="Arial" w:eastAsia="Times New Roman" w:hAnsi="Arial" w:cs="Arial"/>
          <w:b/>
          <w:i/>
          <w:sz w:val="20"/>
          <w:szCs w:val="20"/>
          <w:lang w:eastAsia="es-ES"/>
        </w:rPr>
        <w:t>pérdida de una probabilidad</w:t>
      </w:r>
      <w:r w:rsidRPr="00EA7ADD">
        <w:rPr>
          <w:rFonts w:ascii="Arial" w:eastAsia="Times New Roman" w:hAnsi="Arial" w:cs="Arial"/>
          <w:i/>
          <w:sz w:val="20"/>
          <w:szCs w:val="20"/>
          <w:lang w:eastAsia="es-ES"/>
        </w:rPr>
        <w:t>)</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En efecto, estableció que, en adelante, los elementos serán los siguientes:</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Falta de certeza o </w:t>
      </w:r>
      <w:r w:rsidRPr="00EA7ADD">
        <w:rPr>
          <w:rFonts w:ascii="Arial" w:eastAsia="Times New Roman" w:hAnsi="Arial" w:cs="Arial"/>
          <w:b/>
          <w:i/>
          <w:sz w:val="20"/>
          <w:szCs w:val="20"/>
          <w:lang w:eastAsia="es-ES"/>
        </w:rPr>
        <w:t>aleatoriedad</w:t>
      </w:r>
      <w:r w:rsidRPr="00EA7ADD">
        <w:rPr>
          <w:rFonts w:ascii="Arial" w:eastAsia="Times New Roman" w:hAnsi="Arial" w:cs="Arial"/>
          <w:i/>
          <w:sz w:val="20"/>
          <w:szCs w:val="20"/>
          <w:lang w:eastAsia="es-ES"/>
        </w:rPr>
        <w:t xml:space="preserve"> del resultado esperado, es decir, la incertidumbre respecto a si el beneficio o perjuicio se iba a recibir o evitar: Para la Sala,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si el truncamiento es solo respecto de la expectativa cierta y razonable de alcanzar o evitar un resultado final la posibilidad truncada sería indemnizada en menor proporción.</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Certeza de la existencia de una </w:t>
      </w:r>
      <w:r w:rsidRPr="00EA7ADD">
        <w:rPr>
          <w:rFonts w:ascii="Arial" w:eastAsia="Times New Roman" w:hAnsi="Arial" w:cs="Arial"/>
          <w:b/>
          <w:i/>
          <w:sz w:val="20"/>
          <w:szCs w:val="20"/>
          <w:lang w:eastAsia="es-ES"/>
        </w:rPr>
        <w:t>oportunidad</w:t>
      </w:r>
      <w:r w:rsidRPr="00EA7ADD">
        <w:rPr>
          <w:rFonts w:ascii="Arial" w:eastAsia="Times New Roman" w:hAnsi="Arial" w:cs="Arial"/>
          <w:i/>
          <w:sz w:val="20"/>
          <w:szCs w:val="20"/>
          <w:lang w:eastAsia="es-ES"/>
        </w:rPr>
        <w:t>: La expectativa legítima debe acreditar inequívocamente la existencia de “una esperanza en grado de probabilidad con certeza suficiente” de que, en caso de no haber ocurrido el evento dañoso, la víctima habría mantenido incólume la expectativa de obtener el beneficio o de evitar el detrimento correspondiente.</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lastRenderedPageBreak/>
        <w:t xml:space="preserve">- </w:t>
      </w:r>
      <w:r w:rsidRPr="00EA7ADD">
        <w:rPr>
          <w:rFonts w:ascii="Arial" w:eastAsia="Times New Roman" w:hAnsi="Arial" w:cs="Arial"/>
          <w:b/>
          <w:i/>
          <w:sz w:val="20"/>
          <w:szCs w:val="20"/>
          <w:lang w:eastAsia="es-ES"/>
        </w:rPr>
        <w:t>Certeza de que la posibilidad de adquirir el beneficio</w:t>
      </w:r>
      <w:r w:rsidRPr="00EA7ADD">
        <w:rPr>
          <w:rFonts w:ascii="Arial" w:eastAsia="Times New Roman" w:hAnsi="Arial" w:cs="Arial"/>
          <w:i/>
          <w:sz w:val="20"/>
          <w:szCs w:val="20"/>
          <w:lang w:eastAsia="es-ES"/>
        </w:rPr>
        <w:t xml:space="preserve"> o evitar el perjuicio se extinguió de manera irreversible del patrimonio de la víctima: Si el beneficio final o el perjuicio eludido aún dependen de la realización de una condición futura que conduzca a obtenerlo o a evitarlo, no sería posible afirmar que la oportunidad se perdió, ya que dicha ventaja podría ser aún lograda o evitada y, por ende, se trataría de un daño hipotético o eventual. (Lea: Conozca la figura de daño por pérdida de oportunidad)</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b/>
          <w:i/>
          <w:sz w:val="20"/>
          <w:szCs w:val="20"/>
          <w:lang w:eastAsia="es-ES"/>
        </w:rPr>
      </w:pPr>
      <w:r w:rsidRPr="00EA7ADD">
        <w:rPr>
          <w:rFonts w:ascii="Arial" w:eastAsia="Times New Roman" w:hAnsi="Arial" w:cs="Arial"/>
          <w:b/>
          <w:i/>
          <w:sz w:val="20"/>
          <w:szCs w:val="20"/>
          <w:lang w:eastAsia="es-ES"/>
        </w:rPr>
        <w:t>Liquidación de perjuicios</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Además de lo anterior, el fallo también sistematizó algunos parámetros mínimos para orientar a los jueces al momento de fijar la cuantía del daño de pérdida de oportunidad en los casos de responsabilidad médica:</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El fundamento del daño sobre el cual se erige el débito resarcitorio radica en el truncamiento de la expectativa legítima, de ahí que su estimación no solo será menor a la que procedería si se indemnizara el perjuicio final, es decir, la muerte o la afectación a la integridad física o psicológica, sino proporcional al porcentaje de posibilidades que tenía la víctima de sobrevivir o de mejorar sus condiciones de salud.</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La expectativa se cuantificará en términos porcentuales, teniendo en cuenta que está ubicada en un espacio oscilante entre dos umbrales, esto es, inferior al 100 % y superior al 0 %, ya que por tratarse de una probabilidad no podría ser igual o equivalente a ninguno de los dos extremos.</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No es procedente indemnizar la pérdida de oportunidad como un perjuicio independiente que deba ser resarcido por fuera del concepto de perjuicios materiales, inmateriales y daño a la salud, puesto que hacerlo conduciría a desconocer el objeto primordial del instituto de la responsabilidad, esto es, el principio de la reparación integral.</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No es procedente indemnizar este daño por el porcentaje de probabilidades que resulten de la acreditación del vínculo causal entre la falla y el daño final.</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El porcentaje de probabilidades de la expectativa legítima truncada debe establecerse a través de los diferentes medios de prueba que obran en el proceso. No obstante, si no se puede determinar dicho porcentaje, deberá el juez declarar en abstracto la condena y fijar los criterios necesarios para que, mediante un trámite incidental, se realice la cuantificación del perjuicio, o bien, acudir a criterios de equidad.</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 Si no es posible fijar científica y técnicamente el porcentaje de probabilidades, la cuantificación del porcentaje se determinará, excepcionalmente, como sucede en otros ordenamientos jurídicos, en un 50 %, el cual se aplicará para la liquidación de los perjuicios materiales e inmateriales</w:t>
      </w:r>
      <w:r w:rsidRPr="00EA7ADD">
        <w:rPr>
          <w:rFonts w:ascii="Arial" w:eastAsia="Times New Roman" w:hAnsi="Arial" w:cs="Arial"/>
          <w:i/>
          <w:lang w:eastAsia="es-ES"/>
        </w:rPr>
        <w:t xml:space="preserve"> (C. P. Ramiro </w:t>
      </w:r>
      <w:r w:rsidRPr="00EA7ADD">
        <w:rPr>
          <w:rFonts w:ascii="Arial" w:eastAsia="Times New Roman" w:hAnsi="Arial" w:cs="Arial"/>
          <w:i/>
          <w:sz w:val="20"/>
          <w:szCs w:val="20"/>
          <w:lang w:eastAsia="es-ES"/>
        </w:rPr>
        <w:t xml:space="preserve">Pazos).  </w:t>
      </w:r>
      <w:r w:rsidRPr="00EA7ADD">
        <w:rPr>
          <w:rStyle w:val="Refdenotaalpie"/>
          <w:rFonts w:ascii="Arial" w:eastAsia="Times New Roman" w:hAnsi="Arial" w:cs="Arial"/>
          <w:i/>
          <w:sz w:val="20"/>
          <w:szCs w:val="20"/>
          <w:lang w:eastAsia="es-ES"/>
        </w:rPr>
        <w:footnoteReference w:id="2"/>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b/>
          <w:i/>
          <w:sz w:val="20"/>
          <w:szCs w:val="20"/>
          <w:lang w:eastAsia="es-ES"/>
        </w:rPr>
      </w:pPr>
      <w:r w:rsidRPr="00EA7ADD">
        <w:rPr>
          <w:rFonts w:ascii="Arial" w:eastAsia="Times New Roman" w:hAnsi="Arial" w:cs="Arial"/>
          <w:b/>
          <w:i/>
          <w:sz w:val="20"/>
          <w:szCs w:val="20"/>
          <w:lang w:eastAsia="es-ES"/>
        </w:rPr>
        <w:t>PRECISAN DIFERENCIA ENTRE IMPOSIBILIDAD DE OBTENER UN BENEFICIO Y PÉRDIDA DE UNA PROBABILIDAD</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Al resolver un recurso de apelación, el Consejo de Estado precisó que la pérdida de oportunidad consiste en el cercenamiento de una ocasión aleatoria que tenía una persona de obtener un beneficio o de evitar un menoscabo.</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Así mismo, sobre esta posibilidad indicó que si bien no es posible asegurar que se hubiese materializado de forma favorable no se puede desconocer que sí existía una posibilidad considerable de haberse configurado.</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 xml:space="preserve"> La Sección Tercera también aseguró que la pérdida de oportunidad, como daño autónomo, evidencia que este no siempre comporta la trasgresión de un derecho subjetivo, sino que la sola esperanza probable de obtener un beneficio o de evitar una pérdida mayor constituye un bien jurídicamente protegido. </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sz w:val="20"/>
          <w:szCs w:val="20"/>
          <w:lang w:eastAsia="es-ES"/>
        </w:rPr>
      </w:pPr>
      <w:r w:rsidRPr="00EA7ADD">
        <w:rPr>
          <w:rFonts w:ascii="Arial" w:eastAsia="Times New Roman" w:hAnsi="Arial" w:cs="Arial"/>
          <w:i/>
          <w:sz w:val="20"/>
          <w:szCs w:val="20"/>
          <w:lang w:eastAsia="es-ES"/>
        </w:rPr>
        <w:t>Además, esta afección genera en forma válida el deber de reparar en cabeza de quien la vulnera, resarcimiento con el que no se pretende reparar el impedimento del resultado final incierto, esto es, el beneficio que se esperaba lograr o a la pérdida que se pretendía eludir, explicó la corporación.</w:t>
      </w:r>
    </w:p>
    <w:p w:rsidR="00F71BDD" w:rsidRPr="00EA7ADD" w:rsidRDefault="00F71BDD" w:rsidP="00575135">
      <w:pPr>
        <w:spacing w:after="0" w:line="240" w:lineRule="auto"/>
        <w:jc w:val="both"/>
        <w:rPr>
          <w:rFonts w:ascii="Arial" w:eastAsia="Times New Roman" w:hAnsi="Arial" w:cs="Arial"/>
          <w:i/>
          <w:sz w:val="20"/>
          <w:szCs w:val="20"/>
          <w:lang w:eastAsia="es-ES"/>
        </w:rPr>
      </w:pPr>
    </w:p>
    <w:p w:rsidR="00F71BDD" w:rsidRPr="00EA7ADD" w:rsidRDefault="00F71BDD" w:rsidP="00575135">
      <w:pPr>
        <w:spacing w:after="0" w:line="240" w:lineRule="auto"/>
        <w:jc w:val="both"/>
        <w:rPr>
          <w:rFonts w:ascii="Arial" w:eastAsia="Times New Roman" w:hAnsi="Arial" w:cs="Arial"/>
          <w:i/>
          <w:lang w:eastAsia="es-ES"/>
        </w:rPr>
      </w:pPr>
      <w:r w:rsidRPr="00EA7ADD">
        <w:rPr>
          <w:rFonts w:ascii="Arial" w:eastAsia="Times New Roman" w:hAnsi="Arial" w:cs="Arial"/>
          <w:i/>
          <w:sz w:val="20"/>
          <w:szCs w:val="20"/>
          <w:lang w:eastAsia="es-ES"/>
        </w:rPr>
        <w:t xml:space="preserve">Acorde con lo precedente, advirtió la diferencia entre el daño consistente en la imposibilidad definitiva de obtener un beneficio o de evitar un perjuicio y la pérdida de una probabilidad, asegurando que en el primer caso el objeto de la indemnización es el beneficio dejado de percibir o el perjuicio que no fue evitado y el segundo evento tiene que ver con la pérdida de una probabilidad que, aunque </w:t>
      </w:r>
      <w:r w:rsidRPr="00EA7ADD">
        <w:rPr>
          <w:rFonts w:ascii="Arial" w:eastAsia="Times New Roman" w:hAnsi="Arial" w:cs="Arial"/>
          <w:i/>
          <w:sz w:val="20"/>
          <w:szCs w:val="20"/>
          <w:lang w:eastAsia="es-ES"/>
        </w:rPr>
        <w:lastRenderedPageBreak/>
        <w:t>existente, no garantizaba el resultado esperado, pese a que sí abría la puerta a su obtención en un porcentaje que constituirá el objeto de la indemnización (C.P. Danilo Rojas Betancourth) (…)”</w:t>
      </w:r>
      <w:r w:rsidRPr="00EA7ADD">
        <w:rPr>
          <w:rFonts w:ascii="Arial" w:eastAsia="Times New Roman" w:hAnsi="Arial" w:cs="Arial"/>
          <w:i/>
          <w:lang w:eastAsia="es-ES"/>
        </w:rPr>
        <w:t xml:space="preserve"> </w:t>
      </w:r>
      <w:r w:rsidRPr="00EA7ADD">
        <w:rPr>
          <w:rStyle w:val="Refdenotaalpie"/>
          <w:rFonts w:ascii="Arial" w:eastAsia="Times New Roman" w:hAnsi="Arial" w:cs="Arial"/>
          <w:i/>
          <w:lang w:eastAsia="es-ES"/>
        </w:rPr>
        <w:footnoteReference w:id="3"/>
      </w:r>
    </w:p>
    <w:p w:rsidR="00F71BDD" w:rsidRPr="00EA7ADD" w:rsidRDefault="00F71BDD" w:rsidP="00575135">
      <w:pPr>
        <w:spacing w:after="0" w:line="240" w:lineRule="auto"/>
        <w:jc w:val="both"/>
        <w:rPr>
          <w:rFonts w:ascii="Arial" w:eastAsia="Times New Roman" w:hAnsi="Arial" w:cs="Arial"/>
          <w:i/>
          <w:lang w:eastAsia="es-ES"/>
        </w:rPr>
      </w:pPr>
    </w:p>
    <w:p w:rsidR="00181FA9" w:rsidRPr="00EA7ADD" w:rsidRDefault="00181FA9" w:rsidP="00575135">
      <w:pPr>
        <w:spacing w:after="0" w:line="240" w:lineRule="auto"/>
        <w:jc w:val="both"/>
        <w:rPr>
          <w:rFonts w:ascii="Arial" w:eastAsia="Times New Roman" w:hAnsi="Arial" w:cs="Arial"/>
          <w:lang w:eastAsia="es-ES"/>
        </w:rPr>
      </w:pPr>
    </w:p>
    <w:p w:rsidR="00181FA9" w:rsidRPr="00EA7ADD" w:rsidRDefault="00181FA9" w:rsidP="00575135">
      <w:pPr>
        <w:pStyle w:val="Prrafodelista"/>
        <w:numPr>
          <w:ilvl w:val="1"/>
          <w:numId w:val="3"/>
        </w:numPr>
        <w:tabs>
          <w:tab w:val="num" w:pos="0"/>
          <w:tab w:val="left" w:pos="709"/>
        </w:tabs>
        <w:ind w:left="0" w:firstLine="0"/>
        <w:jc w:val="both"/>
        <w:rPr>
          <w:b/>
          <w:color w:val="auto"/>
          <w:sz w:val="22"/>
          <w:szCs w:val="22"/>
        </w:rPr>
      </w:pPr>
      <w:r w:rsidRPr="00EA7ADD">
        <w:rPr>
          <w:b/>
          <w:color w:val="auto"/>
          <w:sz w:val="22"/>
          <w:szCs w:val="22"/>
        </w:rPr>
        <w:t>ANÁLISIS CRÍTICO DE LAS PRUEBAS:</w:t>
      </w:r>
    </w:p>
    <w:p w:rsidR="00181FA9" w:rsidRPr="00EA7ADD" w:rsidRDefault="00181FA9" w:rsidP="00575135">
      <w:pPr>
        <w:pStyle w:val="Prrafodelista"/>
        <w:ind w:left="0"/>
        <w:jc w:val="both"/>
        <w:rPr>
          <w:b/>
          <w:color w:val="auto"/>
          <w:sz w:val="22"/>
          <w:szCs w:val="22"/>
        </w:rPr>
      </w:pPr>
    </w:p>
    <w:p w:rsidR="00181FA9" w:rsidRPr="00EA7ADD" w:rsidRDefault="00181FA9" w:rsidP="00575135">
      <w:pPr>
        <w:pStyle w:val="Prrafodelista"/>
        <w:ind w:left="0"/>
        <w:jc w:val="both"/>
        <w:rPr>
          <w:color w:val="auto"/>
          <w:sz w:val="22"/>
          <w:szCs w:val="22"/>
        </w:rPr>
      </w:pPr>
      <w:r w:rsidRPr="00EA7ADD">
        <w:rPr>
          <w:b/>
          <w:color w:val="auto"/>
          <w:sz w:val="22"/>
          <w:szCs w:val="22"/>
        </w:rPr>
        <w:t xml:space="preserve">2.3.1   </w:t>
      </w:r>
      <w:r w:rsidRPr="00EA7ADD">
        <w:rPr>
          <w:color w:val="auto"/>
          <w:sz w:val="22"/>
          <w:szCs w:val="22"/>
        </w:rPr>
        <w:t xml:space="preserve">Conforme al material probatorio aportado, se encuentran </w:t>
      </w:r>
      <w:r w:rsidRPr="00EA7ADD">
        <w:rPr>
          <w:b/>
          <w:color w:val="auto"/>
          <w:sz w:val="22"/>
          <w:szCs w:val="22"/>
        </w:rPr>
        <w:t>probados los siguientes hechos</w:t>
      </w:r>
      <w:r w:rsidRPr="00EA7ADD">
        <w:rPr>
          <w:color w:val="auto"/>
          <w:sz w:val="22"/>
          <w:szCs w:val="22"/>
        </w:rPr>
        <w:t>:</w:t>
      </w:r>
    </w:p>
    <w:p w:rsidR="00181FA9" w:rsidRPr="00EA7ADD" w:rsidRDefault="00181FA9" w:rsidP="00575135">
      <w:pPr>
        <w:pStyle w:val="Prrafodelista"/>
        <w:ind w:left="0"/>
        <w:jc w:val="both"/>
        <w:rPr>
          <w:color w:val="auto"/>
          <w:sz w:val="22"/>
          <w:szCs w:val="22"/>
        </w:rPr>
      </w:pPr>
    </w:p>
    <w:p w:rsidR="00AA45F9" w:rsidRPr="00EA7ADD" w:rsidRDefault="00AA45F9" w:rsidP="00EA7ADD">
      <w:pPr>
        <w:pStyle w:val="Prrafodelista"/>
        <w:numPr>
          <w:ilvl w:val="0"/>
          <w:numId w:val="4"/>
        </w:numPr>
        <w:tabs>
          <w:tab w:val="left" w:pos="426"/>
        </w:tabs>
        <w:ind w:left="0" w:firstLine="0"/>
        <w:jc w:val="both"/>
        <w:rPr>
          <w:color w:val="auto"/>
          <w:sz w:val="22"/>
          <w:szCs w:val="22"/>
        </w:rPr>
      </w:pPr>
      <w:r w:rsidRPr="00EA7ADD">
        <w:rPr>
          <w:b/>
          <w:color w:val="auto"/>
          <w:sz w:val="22"/>
          <w:szCs w:val="22"/>
        </w:rPr>
        <w:t>CRISTIAN DAVID GUTIERREZ RODRIGUEZ</w:t>
      </w:r>
      <w:r w:rsidRPr="00EA7ADD">
        <w:rPr>
          <w:rStyle w:val="Refdenotaalpie"/>
          <w:rFonts w:cs="Arial"/>
          <w:b/>
          <w:color w:val="auto"/>
          <w:sz w:val="22"/>
          <w:szCs w:val="22"/>
        </w:rPr>
        <w:footnoteReference w:id="4"/>
      </w:r>
      <w:r w:rsidRPr="00EA7ADD">
        <w:rPr>
          <w:color w:val="auto"/>
          <w:sz w:val="22"/>
          <w:szCs w:val="22"/>
        </w:rPr>
        <w:t xml:space="preserve">  era hijo</w:t>
      </w:r>
      <w:r w:rsidRPr="00EA7ADD">
        <w:rPr>
          <w:rStyle w:val="Refdenotaalpie"/>
          <w:rFonts w:cs="Arial"/>
          <w:color w:val="auto"/>
          <w:sz w:val="22"/>
          <w:szCs w:val="22"/>
        </w:rPr>
        <w:footnoteReference w:id="5"/>
      </w:r>
      <w:r w:rsidRPr="00EA7ADD">
        <w:rPr>
          <w:color w:val="auto"/>
          <w:sz w:val="22"/>
          <w:szCs w:val="22"/>
        </w:rPr>
        <w:t xml:space="preserve"> de </w:t>
      </w:r>
      <w:r w:rsidR="00F82098" w:rsidRPr="00EA7ADD">
        <w:rPr>
          <w:color w:val="auto"/>
          <w:sz w:val="22"/>
          <w:szCs w:val="22"/>
        </w:rPr>
        <w:t xml:space="preserve">a señora </w:t>
      </w:r>
      <w:r w:rsidR="005F06D7" w:rsidRPr="00EA7ADD">
        <w:rPr>
          <w:color w:val="auto"/>
          <w:sz w:val="22"/>
          <w:szCs w:val="22"/>
        </w:rPr>
        <w:t>ROSA LILIA RODRIGUEZ FERNANDEZ</w:t>
      </w:r>
      <w:r w:rsidR="008C7695" w:rsidRPr="00EA7ADD">
        <w:rPr>
          <w:rStyle w:val="Refdenotaalpie"/>
          <w:rFonts w:cs="Arial"/>
          <w:color w:val="auto"/>
          <w:sz w:val="22"/>
          <w:szCs w:val="22"/>
        </w:rPr>
        <w:footnoteReference w:id="6"/>
      </w:r>
      <w:r w:rsidR="005F06D7" w:rsidRPr="00EA7ADD">
        <w:rPr>
          <w:color w:val="auto"/>
          <w:sz w:val="22"/>
          <w:szCs w:val="22"/>
        </w:rPr>
        <w:t xml:space="preserve"> y EDWIN ALEXANDER GUTIERREZ</w:t>
      </w:r>
      <w:r w:rsidR="008C7695" w:rsidRPr="00EA7ADD">
        <w:rPr>
          <w:rStyle w:val="Refdenotaalpie"/>
          <w:rFonts w:cs="Arial"/>
          <w:color w:val="auto"/>
          <w:sz w:val="22"/>
          <w:szCs w:val="22"/>
        </w:rPr>
        <w:footnoteReference w:id="7"/>
      </w:r>
      <w:r w:rsidRPr="00EA7ADD">
        <w:rPr>
          <w:color w:val="auto"/>
          <w:sz w:val="22"/>
          <w:szCs w:val="22"/>
        </w:rPr>
        <w:t xml:space="preserve"> </w:t>
      </w:r>
      <w:r w:rsidR="005F06D7" w:rsidRPr="00EA7ADD">
        <w:rPr>
          <w:color w:val="auto"/>
          <w:sz w:val="22"/>
          <w:szCs w:val="22"/>
        </w:rPr>
        <w:t xml:space="preserve"> </w:t>
      </w:r>
      <w:r w:rsidRPr="00EA7ADD">
        <w:rPr>
          <w:color w:val="auto"/>
          <w:sz w:val="22"/>
          <w:szCs w:val="22"/>
        </w:rPr>
        <w:t>hermano</w:t>
      </w:r>
      <w:r w:rsidR="005F06D7" w:rsidRPr="00EA7ADD">
        <w:rPr>
          <w:color w:val="auto"/>
          <w:sz w:val="22"/>
          <w:szCs w:val="22"/>
        </w:rPr>
        <w:t xml:space="preserve"> KENIA YULEIDY VARGAS RODRIGUEZ</w:t>
      </w:r>
      <w:r w:rsidR="008C7695" w:rsidRPr="00EA7ADD">
        <w:rPr>
          <w:rStyle w:val="Refdenotaalpie"/>
          <w:rFonts w:cs="Arial"/>
          <w:color w:val="auto"/>
          <w:sz w:val="22"/>
          <w:szCs w:val="22"/>
        </w:rPr>
        <w:footnoteReference w:id="8"/>
      </w:r>
      <w:r w:rsidR="005F06D7" w:rsidRPr="00EA7ADD">
        <w:rPr>
          <w:color w:val="auto"/>
          <w:sz w:val="22"/>
          <w:szCs w:val="22"/>
        </w:rPr>
        <w:t>, KAREN</w:t>
      </w:r>
      <w:r w:rsidR="00971AFC" w:rsidRPr="00EA7ADD">
        <w:rPr>
          <w:color w:val="auto"/>
          <w:sz w:val="22"/>
          <w:szCs w:val="22"/>
        </w:rPr>
        <w:t xml:space="preserve"> </w:t>
      </w:r>
      <w:r w:rsidR="005F06D7" w:rsidRPr="00EA7ADD">
        <w:rPr>
          <w:color w:val="auto"/>
          <w:sz w:val="22"/>
          <w:szCs w:val="22"/>
        </w:rPr>
        <w:t>SOFIA GUTIERREZ RODRIGUEZ</w:t>
      </w:r>
      <w:r w:rsidR="00971AFC" w:rsidRPr="00EA7ADD">
        <w:rPr>
          <w:rStyle w:val="Refdenotaalpie"/>
          <w:rFonts w:cs="Arial"/>
          <w:color w:val="auto"/>
          <w:sz w:val="22"/>
          <w:szCs w:val="22"/>
        </w:rPr>
        <w:footnoteReference w:id="9"/>
      </w:r>
      <w:r w:rsidR="005F06D7" w:rsidRPr="00EA7ADD">
        <w:rPr>
          <w:color w:val="auto"/>
          <w:sz w:val="22"/>
          <w:szCs w:val="22"/>
        </w:rPr>
        <w:t>, JULIAN CAMILO GUTIERREZ RODRIGUEZ</w:t>
      </w:r>
      <w:r w:rsidR="00971AFC" w:rsidRPr="00EA7ADD">
        <w:rPr>
          <w:rStyle w:val="Refdenotaalpie"/>
          <w:rFonts w:cs="Arial"/>
          <w:color w:val="auto"/>
          <w:sz w:val="22"/>
          <w:szCs w:val="22"/>
        </w:rPr>
        <w:footnoteReference w:id="10"/>
      </w:r>
      <w:r w:rsidR="005F06D7" w:rsidRPr="00EA7ADD">
        <w:rPr>
          <w:color w:val="auto"/>
          <w:sz w:val="22"/>
          <w:szCs w:val="22"/>
        </w:rPr>
        <w:t>, LUIS ALEJANDRO VARGAS RODRIGUEZ</w:t>
      </w:r>
      <w:r w:rsidR="00971AFC" w:rsidRPr="00EA7ADD">
        <w:rPr>
          <w:rStyle w:val="Refdenotaalpie"/>
          <w:rFonts w:cs="Arial"/>
          <w:color w:val="auto"/>
          <w:sz w:val="22"/>
          <w:szCs w:val="22"/>
        </w:rPr>
        <w:footnoteReference w:id="11"/>
      </w:r>
      <w:r w:rsidR="005F06D7" w:rsidRPr="00EA7ADD">
        <w:rPr>
          <w:color w:val="auto"/>
          <w:sz w:val="22"/>
          <w:szCs w:val="22"/>
        </w:rPr>
        <w:t xml:space="preserve"> y ANDRES FELIPE GUTIERREZ RODRIGUEZ</w:t>
      </w:r>
      <w:r w:rsidR="00971AFC" w:rsidRPr="00EA7ADD">
        <w:rPr>
          <w:rStyle w:val="Refdenotaalpie"/>
          <w:rFonts w:cs="Arial"/>
          <w:color w:val="auto"/>
          <w:sz w:val="22"/>
          <w:szCs w:val="22"/>
        </w:rPr>
        <w:footnoteReference w:id="12"/>
      </w:r>
      <w:r w:rsidR="005F06D7" w:rsidRPr="00EA7ADD">
        <w:rPr>
          <w:color w:val="auto"/>
          <w:sz w:val="22"/>
          <w:szCs w:val="22"/>
        </w:rPr>
        <w:t xml:space="preserve"> </w:t>
      </w:r>
    </w:p>
    <w:p w:rsidR="00150B18" w:rsidRPr="00EA7ADD" w:rsidRDefault="00150B18" w:rsidP="00150B18">
      <w:pPr>
        <w:pStyle w:val="Prrafodelista"/>
        <w:jc w:val="both"/>
        <w:rPr>
          <w:color w:val="auto"/>
          <w:sz w:val="22"/>
          <w:szCs w:val="22"/>
        </w:rPr>
      </w:pPr>
    </w:p>
    <w:p w:rsidR="00AA45F9" w:rsidRPr="00EA7ADD" w:rsidRDefault="00AA45F9"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El menor CRISTIAN DAVID GUTIERREZ RODRIGUEZ estuvo afiliado a SALUDCOOP EPS desde el 21 de noviembre de 2011</w:t>
      </w:r>
      <w:r w:rsidRPr="00EA7ADD">
        <w:rPr>
          <w:rStyle w:val="Refdenotaalpie"/>
          <w:rFonts w:cs="Arial"/>
          <w:color w:val="auto"/>
          <w:sz w:val="22"/>
          <w:szCs w:val="22"/>
        </w:rPr>
        <w:footnoteReference w:id="13"/>
      </w:r>
      <w:r w:rsidRPr="00EA7ADD">
        <w:rPr>
          <w:color w:val="auto"/>
          <w:sz w:val="22"/>
          <w:szCs w:val="22"/>
        </w:rPr>
        <w:t xml:space="preserve">. </w:t>
      </w:r>
    </w:p>
    <w:p w:rsidR="00AA45F9" w:rsidRPr="00EA7ADD" w:rsidRDefault="00AA45F9" w:rsidP="00575135">
      <w:pPr>
        <w:pStyle w:val="Prrafodelista"/>
        <w:jc w:val="both"/>
        <w:rPr>
          <w:color w:val="auto"/>
          <w:sz w:val="22"/>
          <w:szCs w:val="22"/>
        </w:rPr>
      </w:pPr>
    </w:p>
    <w:p w:rsidR="004B1ED2" w:rsidRPr="00EA7ADD" w:rsidRDefault="00AA45F9"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CRISTIAN DAVID GUTIERREZ RODRIGUEZ estuvo hospitalizado desde el </w:t>
      </w:r>
      <w:r w:rsidRPr="00EA7ADD">
        <w:rPr>
          <w:b/>
          <w:color w:val="auto"/>
          <w:sz w:val="22"/>
          <w:szCs w:val="22"/>
        </w:rPr>
        <w:t>27 de noviembre al 22 de diciembre de 2011</w:t>
      </w:r>
      <w:r w:rsidRPr="00EA7ADD">
        <w:rPr>
          <w:color w:val="auto"/>
          <w:sz w:val="22"/>
          <w:szCs w:val="22"/>
        </w:rPr>
        <w:t xml:space="preserve"> en </w:t>
      </w:r>
      <w:r w:rsidR="00BF2EE8" w:rsidRPr="00EA7ADD">
        <w:rPr>
          <w:color w:val="auto"/>
          <w:sz w:val="22"/>
          <w:szCs w:val="22"/>
        </w:rPr>
        <w:t>la Unidad de Cuidados intensivos del Hospital San José de Sogamoso</w:t>
      </w:r>
      <w:r w:rsidR="009B7A73" w:rsidRPr="00EA7ADD">
        <w:rPr>
          <w:color w:val="auto"/>
          <w:sz w:val="22"/>
          <w:szCs w:val="22"/>
        </w:rPr>
        <w:t xml:space="preserve"> </w:t>
      </w:r>
      <w:r w:rsidRPr="00EA7ADD">
        <w:rPr>
          <w:rStyle w:val="Refdenotaalpie"/>
          <w:rFonts w:cs="Arial"/>
          <w:color w:val="auto"/>
          <w:sz w:val="22"/>
          <w:szCs w:val="22"/>
        </w:rPr>
        <w:footnoteReference w:id="14"/>
      </w:r>
    </w:p>
    <w:p w:rsidR="009B7A73" w:rsidRPr="00EA7ADD" w:rsidRDefault="009B7A73" w:rsidP="00575135">
      <w:pPr>
        <w:pStyle w:val="Prrafodelista"/>
        <w:rPr>
          <w:color w:val="auto"/>
          <w:sz w:val="22"/>
          <w:szCs w:val="22"/>
        </w:rPr>
      </w:pPr>
    </w:p>
    <w:p w:rsidR="009B7A73" w:rsidRPr="00EA7ADD" w:rsidRDefault="005F29F8"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CRISTIAN DAVID GUTIERREZ </w:t>
      </w:r>
      <w:proofErr w:type="gramStart"/>
      <w:r w:rsidRPr="00EA7ADD">
        <w:rPr>
          <w:color w:val="auto"/>
          <w:sz w:val="22"/>
          <w:szCs w:val="22"/>
        </w:rPr>
        <w:t>RODRIGUEZ</w:t>
      </w:r>
      <w:r w:rsidR="003A2989" w:rsidRPr="00EA7ADD">
        <w:rPr>
          <w:color w:val="auto"/>
          <w:sz w:val="22"/>
          <w:szCs w:val="22"/>
        </w:rPr>
        <w:t xml:space="preserve">  del</w:t>
      </w:r>
      <w:proofErr w:type="gramEnd"/>
      <w:r w:rsidR="003A2989" w:rsidRPr="00EA7ADD">
        <w:rPr>
          <w:color w:val="auto"/>
          <w:sz w:val="22"/>
          <w:szCs w:val="22"/>
        </w:rPr>
        <w:t xml:space="preserve"> </w:t>
      </w:r>
      <w:r w:rsidR="003A2989" w:rsidRPr="00EA7ADD">
        <w:rPr>
          <w:b/>
          <w:color w:val="auto"/>
          <w:sz w:val="22"/>
          <w:szCs w:val="22"/>
        </w:rPr>
        <w:t xml:space="preserve">24 de diciembre de 2011 </w:t>
      </w:r>
      <w:r w:rsidR="00AA45F9" w:rsidRPr="00EA7ADD">
        <w:rPr>
          <w:b/>
          <w:color w:val="auto"/>
          <w:sz w:val="22"/>
          <w:szCs w:val="22"/>
        </w:rPr>
        <w:t xml:space="preserve">al </w:t>
      </w:r>
      <w:r w:rsidR="003A2989" w:rsidRPr="00EA7ADD">
        <w:rPr>
          <w:b/>
          <w:color w:val="auto"/>
          <w:sz w:val="22"/>
          <w:szCs w:val="22"/>
        </w:rPr>
        <w:t xml:space="preserve"> 15 de febrero de 2012</w:t>
      </w:r>
      <w:r w:rsidR="00150B18" w:rsidRPr="00EA7ADD">
        <w:rPr>
          <w:rStyle w:val="Refdenotaalpie"/>
          <w:rFonts w:cs="Arial"/>
          <w:color w:val="auto"/>
          <w:sz w:val="22"/>
          <w:szCs w:val="22"/>
        </w:rPr>
        <w:footnoteReference w:id="15"/>
      </w:r>
      <w:r w:rsidR="003A2989" w:rsidRPr="00EA7ADD">
        <w:rPr>
          <w:color w:val="auto"/>
          <w:sz w:val="22"/>
          <w:szCs w:val="22"/>
        </w:rPr>
        <w:t xml:space="preserve"> </w:t>
      </w:r>
      <w:r w:rsidR="00AA45F9" w:rsidRPr="00EA7ADD">
        <w:rPr>
          <w:color w:val="auto"/>
          <w:sz w:val="22"/>
          <w:szCs w:val="22"/>
        </w:rPr>
        <w:t xml:space="preserve"> estuvo hospitalizado en el </w:t>
      </w:r>
      <w:r w:rsidRPr="00EA7ADD">
        <w:rPr>
          <w:color w:val="auto"/>
          <w:sz w:val="22"/>
          <w:szCs w:val="22"/>
        </w:rPr>
        <w:t xml:space="preserve"> </w:t>
      </w:r>
      <w:r w:rsidR="00150B18" w:rsidRPr="00EA7ADD">
        <w:rPr>
          <w:color w:val="auto"/>
          <w:sz w:val="22"/>
          <w:szCs w:val="22"/>
        </w:rPr>
        <w:t xml:space="preserve">Hospital </w:t>
      </w:r>
      <w:proofErr w:type="spellStart"/>
      <w:r w:rsidR="00150B18" w:rsidRPr="00EA7ADD">
        <w:rPr>
          <w:color w:val="auto"/>
          <w:sz w:val="22"/>
          <w:szCs w:val="22"/>
        </w:rPr>
        <w:t>Cardio</w:t>
      </w:r>
      <w:r w:rsidR="00AA45F9" w:rsidRPr="00EA7ADD">
        <w:rPr>
          <w:color w:val="auto"/>
          <w:sz w:val="22"/>
          <w:szCs w:val="22"/>
        </w:rPr>
        <w:t>V</w:t>
      </w:r>
      <w:r w:rsidR="00150B18" w:rsidRPr="00EA7ADD">
        <w:rPr>
          <w:color w:val="auto"/>
          <w:sz w:val="22"/>
          <w:szCs w:val="22"/>
        </w:rPr>
        <w:t>ascular</w:t>
      </w:r>
      <w:proofErr w:type="spellEnd"/>
      <w:r w:rsidR="00150B18" w:rsidRPr="00EA7ADD">
        <w:rPr>
          <w:color w:val="auto"/>
          <w:sz w:val="22"/>
          <w:szCs w:val="22"/>
        </w:rPr>
        <w:t xml:space="preserve"> de Soacha.</w:t>
      </w:r>
    </w:p>
    <w:p w:rsidR="00552BCE" w:rsidRPr="00EA7ADD" w:rsidRDefault="00552BCE" w:rsidP="00575135">
      <w:pPr>
        <w:pStyle w:val="Prrafodelista"/>
        <w:rPr>
          <w:color w:val="auto"/>
          <w:sz w:val="22"/>
          <w:szCs w:val="22"/>
        </w:rPr>
      </w:pPr>
    </w:p>
    <w:p w:rsidR="00552BCE" w:rsidRPr="00EA7ADD" w:rsidRDefault="00AA45F9"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Desde el </w:t>
      </w:r>
      <w:r w:rsidR="00F72EBF" w:rsidRPr="00EA7ADD">
        <w:rPr>
          <w:b/>
          <w:color w:val="auto"/>
          <w:sz w:val="22"/>
          <w:szCs w:val="22"/>
        </w:rPr>
        <w:t>31 de marzo al 15</w:t>
      </w:r>
      <w:r w:rsidRPr="00EA7ADD">
        <w:rPr>
          <w:b/>
          <w:color w:val="auto"/>
          <w:sz w:val="22"/>
          <w:szCs w:val="22"/>
        </w:rPr>
        <w:t xml:space="preserve"> de junio de 2012</w:t>
      </w:r>
      <w:r w:rsidR="00150B18" w:rsidRPr="00EA7ADD">
        <w:rPr>
          <w:rStyle w:val="Refdenotaalpie"/>
          <w:rFonts w:cs="Arial"/>
          <w:color w:val="auto"/>
          <w:sz w:val="22"/>
          <w:szCs w:val="22"/>
        </w:rPr>
        <w:footnoteReference w:id="16"/>
      </w:r>
      <w:r w:rsidRPr="00EA7ADD">
        <w:rPr>
          <w:color w:val="auto"/>
          <w:sz w:val="22"/>
          <w:szCs w:val="22"/>
        </w:rPr>
        <w:t xml:space="preserve"> el menor CRISTIAN DAVID GUTIERREZ RODRIGUEZ estuvo hospitalizado en el </w:t>
      </w:r>
      <w:r w:rsidR="00552BCE" w:rsidRPr="00EA7ADD">
        <w:rPr>
          <w:color w:val="auto"/>
          <w:sz w:val="22"/>
          <w:szCs w:val="22"/>
        </w:rPr>
        <w:t xml:space="preserve">Hospital San Rafael de Tunja </w:t>
      </w:r>
    </w:p>
    <w:p w:rsidR="00F72EBF" w:rsidRPr="00EA7ADD" w:rsidRDefault="00F72EBF" w:rsidP="00575135">
      <w:pPr>
        <w:pStyle w:val="Style10"/>
        <w:widowControl/>
        <w:spacing w:line="240" w:lineRule="auto"/>
        <w:rPr>
          <w:rFonts w:ascii="Arial" w:hAnsi="Arial" w:cs="Arial"/>
          <w:sz w:val="22"/>
          <w:szCs w:val="22"/>
          <w:lang w:val="es-ES_tradnl" w:eastAsia="es-ES_tradnl"/>
        </w:rPr>
      </w:pPr>
    </w:p>
    <w:tbl>
      <w:tblPr>
        <w:tblStyle w:val="Tablaconcuadrcula"/>
        <w:tblW w:w="0" w:type="auto"/>
        <w:tblLook w:val="04A0" w:firstRow="1" w:lastRow="0" w:firstColumn="1" w:lastColumn="0" w:noHBand="0" w:noVBand="1"/>
      </w:tblPr>
      <w:tblGrid>
        <w:gridCol w:w="8828"/>
      </w:tblGrid>
      <w:tr w:rsidR="00D74388" w:rsidRPr="00EA7ADD" w:rsidTr="00D74388">
        <w:tc>
          <w:tcPr>
            <w:tcW w:w="8978" w:type="dxa"/>
          </w:tcPr>
          <w:p w:rsidR="00D74388" w:rsidRPr="00EA7ADD" w:rsidRDefault="00D74388" w:rsidP="00575135">
            <w:pPr>
              <w:spacing w:after="0" w:line="240" w:lineRule="auto"/>
              <w:rPr>
                <w:rFonts w:ascii="Arial Narrow" w:hAnsi="Arial Narrow" w:cs="Arial"/>
                <w:sz w:val="20"/>
                <w:szCs w:val="20"/>
              </w:rPr>
            </w:pPr>
            <w:r w:rsidRPr="00EA7ADD">
              <w:rPr>
                <w:rFonts w:ascii="Arial Narrow" w:hAnsi="Arial Narrow" w:cs="Arial"/>
                <w:sz w:val="20"/>
                <w:szCs w:val="20"/>
              </w:rPr>
              <w:t>RESUMEN DE HISTORIA CLÍNICA:</w:t>
            </w:r>
          </w:p>
          <w:p w:rsidR="009463BB" w:rsidRPr="00EA7ADD" w:rsidRDefault="009463BB" w:rsidP="00575135">
            <w:pPr>
              <w:spacing w:after="0" w:line="240" w:lineRule="auto"/>
              <w:rPr>
                <w:rFonts w:ascii="Arial Narrow" w:hAnsi="Arial Narrow" w:cs="Arial"/>
                <w:sz w:val="20"/>
                <w:szCs w:val="20"/>
              </w:rPr>
            </w:pPr>
          </w:p>
          <w:p w:rsidR="00D74388" w:rsidRPr="00EA7ADD" w:rsidRDefault="00D74388" w:rsidP="00575135">
            <w:pPr>
              <w:spacing w:after="0" w:line="240" w:lineRule="auto"/>
              <w:rPr>
                <w:rFonts w:ascii="Arial Narrow" w:hAnsi="Arial Narrow" w:cs="Arial"/>
                <w:sz w:val="20"/>
                <w:szCs w:val="20"/>
              </w:rPr>
            </w:pPr>
            <w:r w:rsidRPr="00EA7ADD">
              <w:rPr>
                <w:rFonts w:ascii="Arial Narrow" w:hAnsi="Arial Narrow" w:cs="Arial"/>
                <w:sz w:val="20"/>
                <w:szCs w:val="20"/>
              </w:rPr>
              <w:t>Ingreso: fecha 31/03/12 hora 22+00</w:t>
            </w:r>
          </w:p>
          <w:p w:rsidR="009463BB" w:rsidRPr="00EA7ADD" w:rsidRDefault="009463BB" w:rsidP="00575135">
            <w:pPr>
              <w:spacing w:after="0" w:line="240" w:lineRule="auto"/>
              <w:rPr>
                <w:rFonts w:ascii="Arial Narrow" w:hAnsi="Arial Narrow" w:cs="Arial"/>
                <w:sz w:val="20"/>
                <w:szCs w:val="20"/>
              </w:rPr>
            </w:pPr>
          </w:p>
          <w:p w:rsidR="00D74388" w:rsidRPr="00EA7ADD" w:rsidRDefault="00D74388" w:rsidP="00575135">
            <w:pPr>
              <w:pStyle w:val="Style7"/>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Paciente con antecedentes de uropatía obstructiva, con cistostomía, en manejo en casa por IVU con ceftriaxona por 10 días y luego con 10 días de nitrofurantoina + amikacina, quien es llevado por presentar somnolencia y rechazo a la alimentación, encuentran somnoliento, con hipoperfusión, remitiendo como urgencia vital. Ingresa en malas condiciones, con aspecto séptico, encontrándose hipoglucemia, elevación de azoados e </w:t>
            </w:r>
            <w:proofErr w:type="spellStart"/>
            <w:r w:rsidRPr="00EA7ADD">
              <w:rPr>
                <w:rStyle w:val="FontStyle55"/>
                <w:rFonts w:ascii="Arial Narrow" w:hAnsi="Arial Narrow" w:cs="Arial"/>
                <w:b w:val="0"/>
                <w:sz w:val="20"/>
                <w:szCs w:val="20"/>
                <w:lang w:val="es-ES_tradnl" w:eastAsia="es-ES_tradnl"/>
              </w:rPr>
              <w:t>hiperkalemia</w:t>
            </w:r>
            <w:proofErr w:type="spellEnd"/>
            <w:r w:rsidRPr="00EA7ADD">
              <w:rPr>
                <w:rStyle w:val="FontStyle55"/>
                <w:rFonts w:ascii="Arial Narrow" w:hAnsi="Arial Narrow" w:cs="Arial"/>
                <w:b w:val="0"/>
                <w:sz w:val="20"/>
                <w:szCs w:val="20"/>
                <w:lang w:val="es-ES_tradnl" w:eastAsia="es-ES_tradnl"/>
              </w:rPr>
              <w:t xml:space="preserve"> severas, decidiéndose su traslado a UCIP.</w:t>
            </w:r>
          </w:p>
          <w:p w:rsidR="00D74388" w:rsidRPr="00EA7ADD" w:rsidRDefault="00D74388" w:rsidP="00575135">
            <w:pPr>
              <w:pStyle w:val="Style7"/>
              <w:widowControl/>
              <w:spacing w:line="240" w:lineRule="auto"/>
              <w:ind w:right="2"/>
              <w:rPr>
                <w:rFonts w:ascii="Arial Narrow" w:hAnsi="Arial Narrow" w:cs="Arial"/>
                <w:sz w:val="20"/>
                <w:szCs w:val="20"/>
              </w:rPr>
            </w:pPr>
          </w:p>
          <w:p w:rsidR="00D74388" w:rsidRPr="00EA7ADD" w:rsidRDefault="00D74388" w:rsidP="00575135">
            <w:pPr>
              <w:pStyle w:val="Style7"/>
              <w:widowControl/>
              <w:spacing w:line="240" w:lineRule="auto"/>
              <w:ind w:right="2"/>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Antecedentes perinatales: producto de madre de 34 años, g6p5c0, pretérmino de 34 semanas, 1er gemelo con peso de 2400 gr. su hermano pesó 2050 gr. neonatales: </w:t>
            </w:r>
            <w:proofErr w:type="spellStart"/>
            <w:r w:rsidRPr="00EA7ADD">
              <w:rPr>
                <w:rStyle w:val="FontStyle55"/>
                <w:rFonts w:ascii="Arial Narrow" w:hAnsi="Arial Narrow" w:cs="Arial"/>
                <w:b w:val="0"/>
                <w:sz w:val="20"/>
                <w:szCs w:val="20"/>
                <w:lang w:val="es-ES_tradnl" w:eastAsia="es-ES_tradnl"/>
              </w:rPr>
              <w:t>ucin</w:t>
            </w:r>
            <w:proofErr w:type="spellEnd"/>
            <w:r w:rsidRPr="00EA7ADD">
              <w:rPr>
                <w:rStyle w:val="FontStyle55"/>
                <w:rFonts w:ascii="Arial Narrow" w:hAnsi="Arial Narrow" w:cs="Arial"/>
                <w:b w:val="0"/>
                <w:sz w:val="20"/>
                <w:szCs w:val="20"/>
                <w:lang w:val="es-ES_tradnl" w:eastAsia="es-ES_tradnl"/>
              </w:rPr>
              <w:t xml:space="preserve"> x 3 días. Alimentarios: lactancia materna aún. Patológicos: síndrome de </w:t>
            </w:r>
            <w:proofErr w:type="spellStart"/>
            <w:r w:rsidRPr="00EA7ADD">
              <w:rPr>
                <w:rStyle w:val="FontStyle55"/>
                <w:rFonts w:ascii="Arial Narrow" w:hAnsi="Arial Narrow" w:cs="Arial"/>
                <w:b w:val="0"/>
                <w:sz w:val="20"/>
                <w:szCs w:val="20"/>
                <w:lang w:val="es-ES_tradnl" w:eastAsia="es-ES_tradnl"/>
              </w:rPr>
              <w:t>prune</w:t>
            </w:r>
            <w:proofErr w:type="spellEnd"/>
            <w:r w:rsidRPr="00EA7ADD">
              <w:rPr>
                <w:rStyle w:val="FontStyle55"/>
                <w:rFonts w:ascii="Arial Narrow" w:hAnsi="Arial Narrow" w:cs="Arial"/>
                <w:b w:val="0"/>
                <w:sz w:val="20"/>
                <w:szCs w:val="20"/>
                <w:lang w:val="es-ES_tradnl" w:eastAsia="es-ES_tradnl"/>
              </w:rPr>
              <w:t xml:space="preserve"> </w:t>
            </w:r>
            <w:proofErr w:type="spellStart"/>
            <w:r w:rsidRPr="00EA7ADD">
              <w:rPr>
                <w:rStyle w:val="FontStyle55"/>
                <w:rFonts w:ascii="Arial Narrow" w:hAnsi="Arial Narrow" w:cs="Arial"/>
                <w:b w:val="0"/>
                <w:sz w:val="20"/>
                <w:szCs w:val="20"/>
                <w:lang w:val="es-ES_tradnl" w:eastAsia="es-ES_tradnl"/>
              </w:rPr>
              <w:t>belly</w:t>
            </w:r>
            <w:proofErr w:type="spellEnd"/>
            <w:r w:rsidRPr="00EA7ADD">
              <w:rPr>
                <w:rStyle w:val="FontStyle55"/>
                <w:rFonts w:ascii="Arial Narrow" w:hAnsi="Arial Narrow" w:cs="Arial"/>
                <w:b w:val="0"/>
                <w:sz w:val="20"/>
                <w:szCs w:val="20"/>
                <w:lang w:val="es-ES_tradnl" w:eastAsia="es-ES_tradnl"/>
              </w:rPr>
              <w:t xml:space="preserve"> + uraco persistente + valvas uretrales posteriores. IRC secundaria, reflujo </w:t>
            </w:r>
            <w:proofErr w:type="spellStart"/>
            <w:r w:rsidRPr="00EA7ADD">
              <w:rPr>
                <w:rStyle w:val="FontStyle55"/>
                <w:rFonts w:ascii="Arial Narrow" w:hAnsi="Arial Narrow" w:cs="Arial"/>
                <w:b w:val="0"/>
                <w:sz w:val="20"/>
                <w:szCs w:val="20"/>
                <w:lang w:val="es-ES_tradnl" w:eastAsia="es-ES_tradnl"/>
              </w:rPr>
              <w:t>gastroesofáfico</w:t>
            </w:r>
            <w:proofErr w:type="spellEnd"/>
            <w:r w:rsidRPr="00EA7ADD">
              <w:rPr>
                <w:rStyle w:val="FontStyle55"/>
                <w:rFonts w:ascii="Arial Narrow" w:hAnsi="Arial Narrow" w:cs="Arial"/>
                <w:b w:val="0"/>
                <w:sz w:val="20"/>
                <w:szCs w:val="20"/>
                <w:lang w:val="es-ES_tradnl" w:eastAsia="es-ES_tradnl"/>
              </w:rPr>
              <w:t xml:space="preserve"> hospitalarios: lo descrito quirúrgicos: cierre del uraco y cistostomía a los 2 meses. Alérgicos: niega inmunológicos: PAI completa para la edad, sin carné traumáticos: niega tóxicos: niega farmacológicos: profilaxis con nitrofurantoina, metoclopramida. Familiares: diabetes abuela, </w:t>
            </w:r>
            <w:proofErr w:type="spellStart"/>
            <w:r w:rsidRPr="00EA7ADD">
              <w:rPr>
                <w:rStyle w:val="FontStyle55"/>
                <w:rFonts w:ascii="Arial Narrow" w:hAnsi="Arial Narrow" w:cs="Arial"/>
                <w:b w:val="0"/>
                <w:sz w:val="20"/>
                <w:szCs w:val="20"/>
                <w:lang w:val="es-ES_tradnl" w:eastAsia="es-ES_tradnl"/>
              </w:rPr>
              <w:t>dsm</w:t>
            </w:r>
            <w:proofErr w:type="spellEnd"/>
            <w:r w:rsidRPr="00EA7ADD">
              <w:rPr>
                <w:rStyle w:val="FontStyle55"/>
                <w:rFonts w:ascii="Arial Narrow" w:hAnsi="Arial Narrow" w:cs="Arial"/>
                <w:b w:val="0"/>
                <w:sz w:val="20"/>
                <w:szCs w:val="20"/>
                <w:lang w:val="es-ES_tradnl" w:eastAsia="es-ES_tradnl"/>
              </w:rPr>
              <w:t>: sostén cefálico negativo psicosociales: madre ama de casa. Padre de 36 años, mecánico. Viven juntos. Noción de contagio: no aplica.</w:t>
            </w:r>
          </w:p>
          <w:p w:rsidR="00D74388" w:rsidRPr="00EA7ADD" w:rsidRDefault="00D74388" w:rsidP="00575135">
            <w:pPr>
              <w:pStyle w:val="Style7"/>
              <w:widowControl/>
              <w:spacing w:line="240" w:lineRule="auto"/>
              <w:rPr>
                <w:rFonts w:ascii="Arial Narrow" w:hAnsi="Arial Narrow" w:cs="Arial"/>
                <w:sz w:val="20"/>
                <w:szCs w:val="20"/>
              </w:rPr>
            </w:pPr>
          </w:p>
          <w:p w:rsidR="00D74388" w:rsidRPr="00EA7ADD" w:rsidRDefault="00D74388" w:rsidP="00575135">
            <w:pPr>
              <w:pStyle w:val="Style7"/>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Examen físico: apariencia general: ingresa bajo </w:t>
            </w:r>
            <w:proofErr w:type="spellStart"/>
            <w:r w:rsidRPr="00EA7ADD">
              <w:rPr>
                <w:rStyle w:val="FontStyle55"/>
                <w:rFonts w:ascii="Arial Narrow" w:hAnsi="Arial Narrow" w:cs="Arial"/>
                <w:b w:val="0"/>
                <w:sz w:val="20"/>
                <w:szCs w:val="20"/>
                <w:lang w:val="es-ES_tradnl" w:eastAsia="es-ES_tradnl"/>
              </w:rPr>
              <w:t>hood</w:t>
            </w:r>
            <w:proofErr w:type="spellEnd"/>
            <w:r w:rsidRPr="00EA7ADD">
              <w:rPr>
                <w:rStyle w:val="FontStyle55"/>
                <w:rFonts w:ascii="Arial Narrow" w:hAnsi="Arial Narrow" w:cs="Arial"/>
                <w:b w:val="0"/>
                <w:sz w:val="20"/>
                <w:szCs w:val="20"/>
                <w:lang w:val="es-ES_tradnl" w:eastAsia="es-ES_tradnl"/>
              </w:rPr>
              <w:t xml:space="preserve">. Aspecto séptico, malas condiciones nutricionales. </w:t>
            </w:r>
            <w:proofErr w:type="spellStart"/>
            <w:r w:rsidRPr="00EA7ADD">
              <w:rPr>
                <w:rStyle w:val="FontStyle55"/>
                <w:rFonts w:ascii="Arial Narrow" w:hAnsi="Arial Narrow" w:cs="Arial"/>
                <w:b w:val="0"/>
                <w:sz w:val="20"/>
                <w:szCs w:val="20"/>
                <w:lang w:val="es-ES_tradnl" w:eastAsia="es-ES_tradnl"/>
              </w:rPr>
              <w:t>ta</w:t>
            </w:r>
            <w:proofErr w:type="spellEnd"/>
            <w:r w:rsidRPr="00EA7ADD">
              <w:rPr>
                <w:rStyle w:val="FontStyle55"/>
                <w:rFonts w:ascii="Arial Narrow" w:hAnsi="Arial Narrow" w:cs="Arial"/>
                <w:b w:val="0"/>
                <w:sz w:val="20"/>
                <w:szCs w:val="20"/>
                <w:lang w:val="es-ES_tradnl" w:eastAsia="es-ES_tradnl"/>
              </w:rPr>
              <w:t xml:space="preserve">: 73/28/43, fe: 122/min, </w:t>
            </w:r>
            <w:proofErr w:type="spellStart"/>
            <w:r w:rsidRPr="00EA7ADD">
              <w:rPr>
                <w:rStyle w:val="FontStyle55"/>
                <w:rFonts w:ascii="Arial Narrow" w:hAnsi="Arial Narrow" w:cs="Arial"/>
                <w:b w:val="0"/>
                <w:sz w:val="20"/>
                <w:szCs w:val="20"/>
                <w:lang w:val="es-ES_tradnl" w:eastAsia="es-ES_tradnl"/>
              </w:rPr>
              <w:t>fr</w:t>
            </w:r>
            <w:proofErr w:type="spellEnd"/>
            <w:r w:rsidRPr="00EA7ADD">
              <w:rPr>
                <w:rStyle w:val="FontStyle55"/>
                <w:rFonts w:ascii="Arial Narrow" w:hAnsi="Arial Narrow" w:cs="Arial"/>
                <w:b w:val="0"/>
                <w:sz w:val="20"/>
                <w:szCs w:val="20"/>
                <w:lang w:val="es-ES_tradnl" w:eastAsia="es-ES_tradnl"/>
              </w:rPr>
              <w:t xml:space="preserve">: 31/min, </w:t>
            </w:r>
            <w:proofErr w:type="spellStart"/>
            <w:r w:rsidRPr="00EA7ADD">
              <w:rPr>
                <w:rStyle w:val="FontStyle55"/>
                <w:rFonts w:ascii="Arial Narrow" w:hAnsi="Arial Narrow" w:cs="Arial"/>
                <w:b w:val="0"/>
                <w:sz w:val="20"/>
                <w:szCs w:val="20"/>
                <w:lang w:val="es-ES_tradnl" w:eastAsia="es-ES_tradnl"/>
              </w:rPr>
              <w:t>temp</w:t>
            </w:r>
            <w:proofErr w:type="spellEnd"/>
            <w:r w:rsidRPr="00EA7ADD">
              <w:rPr>
                <w:rStyle w:val="FontStyle55"/>
                <w:rFonts w:ascii="Arial Narrow" w:hAnsi="Arial Narrow" w:cs="Arial"/>
                <w:b w:val="0"/>
                <w:sz w:val="20"/>
                <w:szCs w:val="20"/>
                <w:lang w:val="es-ES_tradnl" w:eastAsia="es-ES_tradnl"/>
              </w:rPr>
              <w:t xml:space="preserve"> 35°c. </w:t>
            </w:r>
            <w:proofErr w:type="spellStart"/>
            <w:r w:rsidRPr="00EA7ADD">
              <w:rPr>
                <w:rStyle w:val="FontStyle55"/>
                <w:rFonts w:ascii="Arial Narrow" w:hAnsi="Arial Narrow" w:cs="Arial"/>
                <w:b w:val="0"/>
                <w:sz w:val="20"/>
                <w:szCs w:val="20"/>
                <w:lang w:val="es-ES_tradnl" w:eastAsia="es-ES_tradnl"/>
              </w:rPr>
              <w:t>sat</w:t>
            </w:r>
            <w:proofErr w:type="spellEnd"/>
            <w:r w:rsidRPr="00EA7ADD">
              <w:rPr>
                <w:rStyle w:val="FontStyle55"/>
                <w:rFonts w:ascii="Arial Narrow" w:hAnsi="Arial Narrow" w:cs="Arial"/>
                <w:b w:val="0"/>
                <w:sz w:val="20"/>
                <w:szCs w:val="20"/>
                <w:lang w:val="es-ES_tradnl" w:eastAsia="es-ES_tradnl"/>
              </w:rPr>
              <w:t xml:space="preserve"> 100% con fio2 35%. glucometría 86 mg/dl. Peso: 4 kg. talla: </w:t>
            </w:r>
            <w:proofErr w:type="spellStart"/>
            <w:r w:rsidRPr="00EA7ADD">
              <w:rPr>
                <w:rStyle w:val="FontStyle55"/>
                <w:rFonts w:ascii="Arial Narrow" w:hAnsi="Arial Narrow" w:cs="Arial"/>
                <w:b w:val="0"/>
                <w:sz w:val="20"/>
                <w:szCs w:val="20"/>
                <w:lang w:val="es-ES_tradnl" w:eastAsia="es-ES_tradnl"/>
              </w:rPr>
              <w:t>cccc</w:t>
            </w:r>
            <w:proofErr w:type="spellEnd"/>
            <w:r w:rsidRPr="00EA7ADD">
              <w:rPr>
                <w:rStyle w:val="FontStyle55"/>
                <w:rFonts w:ascii="Arial Narrow" w:hAnsi="Arial Narrow" w:cs="Arial"/>
                <w:b w:val="0"/>
                <w:sz w:val="20"/>
                <w:szCs w:val="20"/>
                <w:lang w:val="es-ES_tradnl" w:eastAsia="es-ES_tradnl"/>
              </w:rPr>
              <w:t xml:space="preserve">: normocéfalo, fontanela normotensa, pupilas isocóricas, reactivas. Tórax: </w:t>
            </w:r>
            <w:proofErr w:type="spellStart"/>
            <w:r w:rsidRPr="00EA7ADD">
              <w:rPr>
                <w:rStyle w:val="FontStyle55"/>
                <w:rFonts w:ascii="Arial Narrow" w:hAnsi="Arial Narrow" w:cs="Arial"/>
                <w:b w:val="0"/>
                <w:sz w:val="20"/>
                <w:szCs w:val="20"/>
                <w:lang w:val="es-ES_tradnl" w:eastAsia="es-ES_tradnl"/>
              </w:rPr>
              <w:t>pectus</w:t>
            </w:r>
            <w:proofErr w:type="spellEnd"/>
            <w:r w:rsidRPr="00EA7ADD">
              <w:rPr>
                <w:rStyle w:val="FontStyle55"/>
                <w:rFonts w:ascii="Arial Narrow" w:hAnsi="Arial Narrow" w:cs="Arial"/>
                <w:b w:val="0"/>
                <w:sz w:val="20"/>
                <w:szCs w:val="20"/>
                <w:lang w:val="es-ES_tradnl" w:eastAsia="es-ES_tradnl"/>
              </w:rPr>
              <w:t xml:space="preserve"> </w:t>
            </w:r>
            <w:proofErr w:type="spellStart"/>
            <w:r w:rsidRPr="00EA7ADD">
              <w:rPr>
                <w:rStyle w:val="FontStyle55"/>
                <w:rFonts w:ascii="Arial Narrow" w:hAnsi="Arial Narrow" w:cs="Arial"/>
                <w:b w:val="0"/>
                <w:sz w:val="20"/>
                <w:szCs w:val="20"/>
                <w:lang w:val="es-ES_tradnl" w:eastAsia="es-ES_tradnl"/>
              </w:rPr>
              <w:t>excavatum</w:t>
            </w:r>
            <w:proofErr w:type="spellEnd"/>
            <w:r w:rsidRPr="00EA7ADD">
              <w:rPr>
                <w:rStyle w:val="FontStyle55"/>
                <w:rFonts w:ascii="Arial Narrow" w:hAnsi="Arial Narrow" w:cs="Arial"/>
                <w:b w:val="0"/>
                <w:sz w:val="20"/>
                <w:szCs w:val="20"/>
                <w:lang w:val="es-ES_tradnl" w:eastAsia="es-ES_tradnl"/>
              </w:rPr>
              <w:t xml:space="preserve">, precordio normodinámico, no agregados. Abdomen: deprimido, con aspecto de "uva pasa", palpándose hepatomegalia 2 cm </w:t>
            </w:r>
            <w:proofErr w:type="spellStart"/>
            <w:r w:rsidRPr="00EA7ADD">
              <w:rPr>
                <w:rStyle w:val="FontStyle55"/>
                <w:rFonts w:ascii="Arial Narrow" w:hAnsi="Arial Narrow" w:cs="Arial"/>
                <w:b w:val="0"/>
                <w:sz w:val="20"/>
                <w:szCs w:val="20"/>
                <w:lang w:val="es-ES_tradnl" w:eastAsia="es-ES_tradnl"/>
              </w:rPr>
              <w:t>pdre</w:t>
            </w:r>
            <w:proofErr w:type="spellEnd"/>
            <w:r w:rsidRPr="00EA7ADD">
              <w:rPr>
                <w:rStyle w:val="FontStyle55"/>
                <w:rFonts w:ascii="Arial Narrow" w:hAnsi="Arial Narrow" w:cs="Arial"/>
                <w:b w:val="0"/>
                <w:sz w:val="20"/>
                <w:szCs w:val="20"/>
                <w:lang w:val="es-ES_tradnl" w:eastAsia="es-ES_tradnl"/>
              </w:rPr>
              <w:t xml:space="preserve"> y vejiga hipertrófica pero pequeña, la cual se conecta a cistostomía. Genitourinario: testículos no se palpan en canal inguinal ni escroto, pene normal, orina turbia y escasa. Neurológico: tendencia a la </w:t>
            </w:r>
            <w:proofErr w:type="spellStart"/>
            <w:r w:rsidRPr="00EA7ADD">
              <w:rPr>
                <w:rStyle w:val="FontStyle55"/>
                <w:rFonts w:ascii="Arial Narrow" w:hAnsi="Arial Narrow" w:cs="Arial"/>
                <w:b w:val="0"/>
                <w:sz w:val="20"/>
                <w:szCs w:val="20"/>
                <w:lang w:val="es-ES_tradnl" w:eastAsia="es-ES_tradnl"/>
              </w:rPr>
              <w:t>letargía</w:t>
            </w:r>
            <w:proofErr w:type="spellEnd"/>
            <w:r w:rsidRPr="00EA7ADD">
              <w:rPr>
                <w:rStyle w:val="FontStyle55"/>
                <w:rFonts w:ascii="Arial Narrow" w:hAnsi="Arial Narrow" w:cs="Arial"/>
                <w:b w:val="0"/>
                <w:sz w:val="20"/>
                <w:szCs w:val="20"/>
                <w:lang w:val="es-ES_tradnl" w:eastAsia="es-ES_tradnl"/>
              </w:rPr>
              <w:t xml:space="preserve">, piel: palidez marcada, escaso panículo adiposo, </w:t>
            </w:r>
            <w:proofErr w:type="spellStart"/>
            <w:r w:rsidRPr="00EA7ADD">
              <w:rPr>
                <w:rStyle w:val="FontStyle55"/>
                <w:rFonts w:ascii="Arial Narrow" w:hAnsi="Arial Narrow" w:cs="Arial"/>
                <w:b w:val="0"/>
                <w:sz w:val="20"/>
                <w:szCs w:val="20"/>
                <w:lang w:val="es-ES_tradnl" w:eastAsia="es-ES_tradnl"/>
              </w:rPr>
              <w:lastRenderedPageBreak/>
              <w:t>visoscopio</w:t>
            </w:r>
            <w:proofErr w:type="spellEnd"/>
            <w:r w:rsidRPr="00EA7ADD">
              <w:rPr>
                <w:rStyle w:val="FontStyle55"/>
                <w:rFonts w:ascii="Arial Narrow" w:hAnsi="Arial Narrow" w:cs="Arial"/>
                <w:b w:val="0"/>
                <w:sz w:val="20"/>
                <w:szCs w:val="20"/>
                <w:lang w:val="es-ES_tradnl" w:eastAsia="es-ES_tradnl"/>
              </w:rPr>
              <w:t xml:space="preserve"> con ondas t picudas. Se intuba con secuencia de intubación rápida con </w:t>
            </w:r>
            <w:proofErr w:type="spellStart"/>
            <w:r w:rsidRPr="00EA7ADD">
              <w:rPr>
                <w:rStyle w:val="FontStyle55"/>
                <w:rFonts w:ascii="Arial Narrow" w:hAnsi="Arial Narrow" w:cs="Arial"/>
                <w:b w:val="0"/>
                <w:sz w:val="20"/>
                <w:szCs w:val="20"/>
                <w:lang w:val="es-ES_tradnl" w:eastAsia="es-ES_tradnl"/>
              </w:rPr>
              <w:t>tet</w:t>
            </w:r>
            <w:proofErr w:type="spellEnd"/>
            <w:r w:rsidRPr="00EA7ADD">
              <w:rPr>
                <w:rStyle w:val="FontStyle55"/>
                <w:rFonts w:ascii="Arial Narrow" w:hAnsi="Arial Narrow" w:cs="Arial"/>
                <w:b w:val="0"/>
                <w:sz w:val="20"/>
                <w:szCs w:val="20"/>
                <w:lang w:val="es-ES_tradnl" w:eastAsia="es-ES_tradnl"/>
              </w:rPr>
              <w:t xml:space="preserve"> 3.5 con </w:t>
            </w:r>
            <w:proofErr w:type="spellStart"/>
            <w:r w:rsidRPr="00EA7ADD">
              <w:rPr>
                <w:rStyle w:val="FontStyle55"/>
                <w:rFonts w:ascii="Arial Narrow" w:hAnsi="Arial Narrow" w:cs="Arial"/>
                <w:b w:val="0"/>
                <w:sz w:val="20"/>
                <w:szCs w:val="20"/>
                <w:lang w:val="es-ES_tradnl" w:eastAsia="es-ES_tradnl"/>
              </w:rPr>
              <w:t>neumotaponador</w:t>
            </w:r>
            <w:proofErr w:type="spellEnd"/>
            <w:r w:rsidRPr="00EA7ADD">
              <w:rPr>
                <w:rStyle w:val="FontStyle55"/>
                <w:rFonts w:ascii="Arial Narrow" w:hAnsi="Arial Narrow" w:cs="Arial"/>
                <w:b w:val="0"/>
                <w:sz w:val="20"/>
                <w:szCs w:val="20"/>
                <w:lang w:val="es-ES_tradnl" w:eastAsia="es-ES_tradnl"/>
              </w:rPr>
              <w:t>, fijándose a 10 cm, al primer intento, no complicaciones. Gases venosos con acidemia metabólica marcada y adecuada oxigenación. Potasio severamente elevado. Sodio disminuido, Lactato adecuado.</w:t>
            </w:r>
          </w:p>
          <w:p w:rsidR="00D74388" w:rsidRPr="00EA7ADD" w:rsidRDefault="00D74388" w:rsidP="00575135">
            <w:pPr>
              <w:pStyle w:val="Style7"/>
              <w:widowControl/>
              <w:spacing w:line="240" w:lineRule="auto"/>
              <w:rPr>
                <w:rStyle w:val="FontStyle55"/>
                <w:rFonts w:ascii="Arial Narrow" w:hAnsi="Arial Narrow" w:cs="Arial"/>
                <w:b w:val="0"/>
                <w:sz w:val="20"/>
                <w:szCs w:val="20"/>
                <w:lang w:val="es-ES_tradnl" w:eastAsia="es-ES_tradnl"/>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Análisis: </w:t>
            </w:r>
            <w:r w:rsidRPr="00EA7ADD">
              <w:rPr>
                <w:rStyle w:val="FontStyle58"/>
                <w:rFonts w:ascii="Arial Narrow" w:hAnsi="Arial Narrow" w:cs="Arial"/>
                <w:sz w:val="20"/>
                <w:szCs w:val="20"/>
                <w:lang w:val="es-ES_tradnl" w:eastAsia="es-ES_tradnl"/>
              </w:rPr>
              <w:t xml:space="preserve">paciente con condición crítica y alto riesgo de muerte ante </w:t>
            </w:r>
            <w:proofErr w:type="spellStart"/>
            <w:r w:rsidRPr="00EA7ADD">
              <w:rPr>
                <w:rStyle w:val="FontStyle58"/>
                <w:rFonts w:ascii="Arial Narrow" w:hAnsi="Arial Narrow" w:cs="Arial"/>
                <w:sz w:val="20"/>
                <w:szCs w:val="20"/>
                <w:lang w:val="es-ES_tradnl" w:eastAsia="es-ES_tradnl"/>
              </w:rPr>
              <w:t>hiperkalemia</w:t>
            </w:r>
            <w:proofErr w:type="spellEnd"/>
            <w:r w:rsidRPr="00EA7ADD">
              <w:rPr>
                <w:rStyle w:val="FontStyle58"/>
                <w:rFonts w:ascii="Arial Narrow" w:hAnsi="Arial Narrow" w:cs="Arial"/>
                <w:sz w:val="20"/>
                <w:szCs w:val="20"/>
                <w:lang w:val="es-ES_tradnl" w:eastAsia="es-ES_tradnl"/>
              </w:rPr>
              <w:t xml:space="preserve"> severa, ameritando manejo dialítico urgente.</w:t>
            </w:r>
          </w:p>
          <w:p w:rsidR="009463BB" w:rsidRPr="00EA7ADD" w:rsidRDefault="009463BB" w:rsidP="00575135">
            <w:pPr>
              <w:pStyle w:val="Style10"/>
              <w:widowControl/>
              <w:spacing w:line="240" w:lineRule="auto"/>
              <w:rPr>
                <w:rStyle w:val="FontStyle58"/>
                <w:rFonts w:ascii="Arial Narrow" w:hAnsi="Arial Narrow" w:cs="Arial"/>
                <w:sz w:val="20"/>
                <w:szCs w:val="20"/>
                <w:lang w:val="es-ES_tradnl" w:eastAsia="es-ES_tradnl"/>
              </w:rPr>
            </w:pPr>
          </w:p>
          <w:p w:rsidR="009463BB"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Preocupa la posibilidad de sepsis de foco urinario por germen nosocomial, sin embargo, la PCR fue negativa; empero, por la desnutrición este dato no es muy confiable, iniciándose cobertura antimicrobiana previa toma de cultivos. Al lograr estabilización se remitirá para valoración por nefrología pediátrica.</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Plan: monitoreo hemodinámico, ventilación mecánica dinámica, vigilar gasto urinario, seguimiento de electrolitos y glucometría, remisión al estabilizar, terapia de reemplazo renal.</w:t>
            </w:r>
          </w:p>
          <w:p w:rsidR="009463BB" w:rsidRPr="00EA7ADD" w:rsidRDefault="009463BB" w:rsidP="00575135">
            <w:pPr>
              <w:pStyle w:val="Style10"/>
              <w:widowControl/>
              <w:spacing w:line="240" w:lineRule="auto"/>
              <w:rPr>
                <w:rStyle w:val="FontStyle58"/>
                <w:rFonts w:ascii="Arial Narrow" w:hAnsi="Arial Narrow" w:cs="Arial"/>
                <w:sz w:val="20"/>
                <w:szCs w:val="20"/>
                <w:lang w:val="es-ES_tradnl" w:eastAsia="es-ES_tradnl"/>
              </w:rPr>
            </w:pPr>
          </w:p>
          <w:p w:rsidR="00D74388" w:rsidRPr="00EA7ADD" w:rsidRDefault="00D74388" w:rsidP="009463BB">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Se le explica a la madre la gravedad de la </w:t>
            </w:r>
            <w:r w:rsidR="009463BB" w:rsidRPr="00EA7ADD">
              <w:rPr>
                <w:rStyle w:val="FontStyle58"/>
                <w:rFonts w:ascii="Arial Narrow" w:hAnsi="Arial Narrow" w:cs="Arial"/>
                <w:sz w:val="20"/>
                <w:szCs w:val="20"/>
                <w:lang w:val="es-ES_tradnl" w:eastAsia="es-ES_tradnl"/>
              </w:rPr>
              <w:t xml:space="preserve">condición y la necesidad de los </w:t>
            </w:r>
            <w:r w:rsidRPr="00EA7ADD">
              <w:rPr>
                <w:rStyle w:val="FontStyle58"/>
                <w:rFonts w:ascii="Arial Narrow" w:hAnsi="Arial Narrow" w:cs="Arial"/>
                <w:sz w:val="20"/>
                <w:szCs w:val="20"/>
                <w:lang w:val="es-ES_tradnl" w:eastAsia="es-ES_tradnl"/>
              </w:rPr>
              <w:t xml:space="preserve">procedimientos instaurados. </w:t>
            </w:r>
            <w:r w:rsidRPr="00EA7ADD">
              <w:rPr>
                <w:rStyle w:val="FontStyle73"/>
                <w:rFonts w:ascii="Arial Narrow" w:hAnsi="Arial Narrow" w:cs="Arial"/>
                <w:sz w:val="20"/>
                <w:szCs w:val="20"/>
                <w:lang w:val="es-ES_tradnl" w:eastAsia="es-ES_tradnl"/>
              </w:rPr>
              <w:t xml:space="preserve">01+00 </w:t>
            </w:r>
            <w:proofErr w:type="spellStart"/>
            <w:r w:rsidRPr="00EA7ADD">
              <w:rPr>
                <w:rStyle w:val="FontStyle58"/>
                <w:rFonts w:ascii="Arial Narrow" w:hAnsi="Arial Narrow" w:cs="Arial"/>
                <w:sz w:val="20"/>
                <w:szCs w:val="20"/>
                <w:lang w:val="es-ES_tradnl" w:eastAsia="es-ES_tradnl"/>
              </w:rPr>
              <w:t>rx</w:t>
            </w:r>
            <w:proofErr w:type="spellEnd"/>
            <w:r w:rsidRPr="00EA7ADD">
              <w:rPr>
                <w:rStyle w:val="FontStyle58"/>
                <w:rFonts w:ascii="Arial Narrow" w:hAnsi="Arial Narrow" w:cs="Arial"/>
                <w:sz w:val="20"/>
                <w:szCs w:val="20"/>
                <w:lang w:val="es-ES_tradnl" w:eastAsia="es-ES_tradnl"/>
              </w:rPr>
              <w:t xml:space="preserve"> de tórax con silueta cardiaca de aspecto normal y parénquima pulmonar.</w:t>
            </w:r>
          </w:p>
          <w:p w:rsidR="009463BB" w:rsidRPr="00EA7ADD" w:rsidRDefault="009463BB" w:rsidP="00575135">
            <w:pPr>
              <w:pStyle w:val="Style10"/>
              <w:widowControl/>
              <w:spacing w:line="240" w:lineRule="auto"/>
              <w:jc w:val="left"/>
              <w:rPr>
                <w:rStyle w:val="FontStyle58"/>
                <w:rFonts w:ascii="Arial Narrow" w:hAnsi="Arial Narrow" w:cs="Arial"/>
                <w:sz w:val="20"/>
                <w:szCs w:val="20"/>
                <w:lang w:val="es-ES_tradnl" w:eastAsia="es-ES_tradnl"/>
              </w:rPr>
            </w:pPr>
          </w:p>
          <w:p w:rsidR="00D74388" w:rsidRPr="00EA7ADD" w:rsidRDefault="00D74388" w:rsidP="00575135">
            <w:pPr>
              <w:pStyle w:val="Style10"/>
              <w:widowControl/>
              <w:spacing w:line="240" w:lineRule="auto"/>
              <w:jc w:val="left"/>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Diagnóstico de ingreso:</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Falla renal crónica agudizada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proofErr w:type="spellStart"/>
            <w:r w:rsidRPr="00EA7ADD">
              <w:rPr>
                <w:rStyle w:val="FontStyle58"/>
                <w:rFonts w:ascii="Arial Narrow" w:hAnsi="Arial Narrow" w:cs="Arial"/>
                <w:sz w:val="20"/>
                <w:szCs w:val="20"/>
                <w:lang w:val="es-ES_tradnl" w:eastAsia="es-ES_tradnl"/>
              </w:rPr>
              <w:t>Hiperkalemia</w:t>
            </w:r>
            <w:proofErr w:type="spellEnd"/>
            <w:r w:rsidRPr="00EA7ADD">
              <w:rPr>
                <w:rStyle w:val="FontStyle58"/>
                <w:rFonts w:ascii="Arial Narrow" w:hAnsi="Arial Narrow" w:cs="Arial"/>
                <w:sz w:val="20"/>
                <w:szCs w:val="20"/>
                <w:lang w:val="es-ES_tradnl" w:eastAsia="es-ES_tradnl"/>
              </w:rPr>
              <w:t xml:space="preserve"> severa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Hiponatremia - riesgo de </w:t>
            </w:r>
            <w:proofErr w:type="spellStart"/>
            <w:r w:rsidRPr="00EA7ADD">
              <w:rPr>
                <w:rStyle w:val="FontStyle58"/>
                <w:rFonts w:ascii="Arial Narrow" w:hAnsi="Arial Narrow" w:cs="Arial"/>
                <w:sz w:val="20"/>
                <w:szCs w:val="20"/>
                <w:lang w:val="es-ES_tradnl" w:eastAsia="es-ES_tradnl"/>
              </w:rPr>
              <w:t>mielinolisis</w:t>
            </w:r>
            <w:proofErr w:type="spellEnd"/>
            <w:r w:rsidRPr="00EA7ADD">
              <w:rPr>
                <w:rStyle w:val="FontStyle58"/>
                <w:rFonts w:ascii="Arial Narrow" w:hAnsi="Arial Narrow" w:cs="Arial"/>
                <w:sz w:val="20"/>
                <w:szCs w:val="20"/>
                <w:lang w:val="es-ES_tradnl" w:eastAsia="es-ES_tradnl"/>
              </w:rPr>
              <w:t xml:space="preserve"> </w:t>
            </w:r>
            <w:proofErr w:type="spellStart"/>
            <w:r w:rsidRPr="00EA7ADD">
              <w:rPr>
                <w:rStyle w:val="FontStyle58"/>
                <w:rFonts w:ascii="Arial Narrow" w:hAnsi="Arial Narrow" w:cs="Arial"/>
                <w:sz w:val="20"/>
                <w:szCs w:val="20"/>
                <w:lang w:val="es-ES_tradnl" w:eastAsia="es-ES_tradnl"/>
              </w:rPr>
              <w:t>pontina</w:t>
            </w:r>
            <w:proofErr w:type="spellEnd"/>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Acidemia metabólica severa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Anemia moderada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Choque distributivo</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Hemorragia digestiva alta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proofErr w:type="gramStart"/>
            <w:r w:rsidRPr="00EA7ADD">
              <w:rPr>
                <w:rStyle w:val="FontStyle58"/>
                <w:rFonts w:ascii="Arial Narrow" w:hAnsi="Arial Narrow" w:cs="Arial"/>
                <w:sz w:val="20"/>
                <w:szCs w:val="20"/>
                <w:lang w:val="es-ES_tradnl" w:eastAsia="es-ES_tradnl"/>
              </w:rPr>
              <w:t>Sepsis de origen urinario?</w:t>
            </w:r>
            <w:proofErr w:type="gramEnd"/>
          </w:p>
          <w:p w:rsidR="00D74388" w:rsidRPr="00EA7ADD" w:rsidRDefault="00D74388" w:rsidP="00744836">
            <w:pPr>
              <w:pStyle w:val="Style36"/>
              <w:widowControl/>
              <w:numPr>
                <w:ilvl w:val="0"/>
                <w:numId w:val="9"/>
              </w:numPr>
              <w:tabs>
                <w:tab w:val="left" w:pos="694"/>
              </w:tabs>
              <w:rPr>
                <w:rStyle w:val="FontStyle58"/>
                <w:rFonts w:ascii="Arial Narrow" w:hAnsi="Arial Narrow" w:cs="Arial"/>
                <w:sz w:val="20"/>
                <w:szCs w:val="20"/>
                <w:lang w:val="es-ES_tradnl" w:eastAsia="es-ES_tradnl"/>
              </w:rPr>
            </w:pPr>
            <w:proofErr w:type="spellStart"/>
            <w:r w:rsidRPr="00EA7ADD">
              <w:rPr>
                <w:rStyle w:val="FontStyle58"/>
                <w:rFonts w:ascii="Arial Narrow" w:hAnsi="Arial Narrow" w:cs="Arial"/>
                <w:sz w:val="20"/>
                <w:szCs w:val="20"/>
                <w:lang w:val="es-ES_tradnl" w:eastAsia="es-ES_tradnl"/>
              </w:rPr>
              <w:t>Ivu</w:t>
            </w:r>
            <w:proofErr w:type="spellEnd"/>
            <w:r w:rsidRPr="00EA7ADD">
              <w:rPr>
                <w:rStyle w:val="FontStyle58"/>
                <w:rFonts w:ascii="Arial Narrow" w:hAnsi="Arial Narrow" w:cs="Arial"/>
                <w:sz w:val="20"/>
                <w:szCs w:val="20"/>
                <w:lang w:val="es-ES_tradnl" w:eastAsia="es-ES_tradnl"/>
              </w:rPr>
              <w:t xml:space="preserve"> complicada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Pop inmediato de inserción de catéter peritoneal</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Pop tardío de cistostomía + cierre del uraco</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Síndrome de </w:t>
            </w:r>
            <w:proofErr w:type="spellStart"/>
            <w:r w:rsidRPr="00EA7ADD">
              <w:rPr>
                <w:rStyle w:val="FontStyle58"/>
                <w:rFonts w:ascii="Arial Narrow" w:hAnsi="Arial Narrow" w:cs="Arial"/>
                <w:sz w:val="20"/>
                <w:szCs w:val="20"/>
                <w:lang w:val="es-ES_tradnl" w:eastAsia="es-ES_tradnl"/>
              </w:rPr>
              <w:t>prune</w:t>
            </w:r>
            <w:proofErr w:type="spellEnd"/>
            <w:r w:rsidRPr="00EA7ADD">
              <w:rPr>
                <w:rStyle w:val="FontStyle58"/>
                <w:rFonts w:ascii="Arial Narrow" w:hAnsi="Arial Narrow" w:cs="Arial"/>
                <w:sz w:val="20"/>
                <w:szCs w:val="20"/>
                <w:lang w:val="es-ES_tradnl" w:eastAsia="es-ES_tradnl"/>
              </w:rPr>
              <w:t xml:space="preserve"> </w:t>
            </w:r>
            <w:proofErr w:type="spellStart"/>
            <w:r w:rsidRPr="00EA7ADD">
              <w:rPr>
                <w:rStyle w:val="FontStyle58"/>
                <w:rFonts w:ascii="Arial Narrow" w:hAnsi="Arial Narrow" w:cs="Arial"/>
                <w:sz w:val="20"/>
                <w:szCs w:val="20"/>
                <w:lang w:val="es-ES_tradnl" w:eastAsia="es-ES_tradnl"/>
              </w:rPr>
              <w:t>belly</w:t>
            </w:r>
            <w:proofErr w:type="spellEnd"/>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Valvas uretrales posteriores</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Criptorquidia</w:t>
            </w:r>
          </w:p>
          <w:p w:rsidR="00D74388" w:rsidRPr="00EA7ADD" w:rsidRDefault="00D74388" w:rsidP="00744836">
            <w:pPr>
              <w:pStyle w:val="Style36"/>
              <w:widowControl/>
              <w:numPr>
                <w:ilvl w:val="0"/>
                <w:numId w:val="9"/>
              </w:numPr>
              <w:tabs>
                <w:tab w:val="left" w:pos="694"/>
              </w:tabs>
              <w:rPr>
                <w:rStyle w:val="FontStyle73"/>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Desnutrición severa</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Fecha     01/04/2012   día hospitalario 1</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Los mencionados más: </w:t>
            </w:r>
            <w:r w:rsidRPr="00EA7ADD">
              <w:rPr>
                <w:rStyle w:val="FontStyle73"/>
                <w:rFonts w:ascii="Arial Narrow" w:hAnsi="Arial Narrow" w:cs="Arial"/>
                <w:sz w:val="20"/>
                <w:szCs w:val="20"/>
                <w:lang w:val="es-ES_tradnl" w:eastAsia="es-ES_tradnl"/>
              </w:rPr>
              <w:t xml:space="preserve">1. </w:t>
            </w:r>
            <w:r w:rsidRPr="00EA7ADD">
              <w:rPr>
                <w:rStyle w:val="FontStyle58"/>
                <w:rFonts w:ascii="Arial Narrow" w:hAnsi="Arial Narrow" w:cs="Arial"/>
                <w:sz w:val="20"/>
                <w:szCs w:val="20"/>
                <w:lang w:val="es-ES_tradnl" w:eastAsia="es-ES_tradnl"/>
              </w:rPr>
              <w:t xml:space="preserve">falla orgánica múltiple, </w:t>
            </w:r>
            <w:r w:rsidRPr="00EA7ADD">
              <w:rPr>
                <w:rStyle w:val="FontStyle73"/>
                <w:rFonts w:ascii="Arial Narrow" w:hAnsi="Arial Narrow" w:cs="Arial"/>
                <w:sz w:val="20"/>
                <w:szCs w:val="20"/>
                <w:lang w:val="es-ES_tradnl" w:eastAsia="es-ES_tradnl"/>
              </w:rPr>
              <w:t xml:space="preserve">2. </w:t>
            </w:r>
            <w:r w:rsidRPr="00EA7ADD">
              <w:rPr>
                <w:rStyle w:val="FontStyle58"/>
                <w:rFonts w:ascii="Arial Narrow" w:hAnsi="Arial Narrow" w:cs="Arial"/>
                <w:sz w:val="20"/>
                <w:szCs w:val="20"/>
                <w:lang w:val="es-ES_tradnl" w:eastAsia="es-ES_tradnl"/>
              </w:rPr>
              <w:t xml:space="preserve">Insuficiencia suprarrenal, disfunción hepática. </w:t>
            </w:r>
            <w:r w:rsidRPr="00EA7ADD">
              <w:rPr>
                <w:rStyle w:val="FontStyle73"/>
                <w:rFonts w:ascii="Arial Narrow" w:hAnsi="Arial Narrow" w:cs="Arial"/>
                <w:sz w:val="20"/>
                <w:szCs w:val="20"/>
                <w:lang w:val="es-ES_tradnl" w:eastAsia="es-ES_tradnl"/>
              </w:rPr>
              <w:t xml:space="preserve">3. </w:t>
            </w:r>
            <w:r w:rsidRPr="00EA7ADD">
              <w:rPr>
                <w:rStyle w:val="FontStyle58"/>
                <w:rFonts w:ascii="Arial Narrow" w:hAnsi="Arial Narrow" w:cs="Arial"/>
                <w:sz w:val="20"/>
                <w:szCs w:val="20"/>
                <w:lang w:val="es-ES_tradnl" w:eastAsia="es-ES_tradnl"/>
              </w:rPr>
              <w:t>Pop inmediato de inserción de catéter peritoneal.</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Paraclínicos: sugiere disfunción suprarrenal en progreso, auscultación revela soplo continuo que sugiere </w:t>
            </w:r>
            <w:proofErr w:type="gramStart"/>
            <w:r w:rsidRPr="00EA7ADD">
              <w:rPr>
                <w:rStyle w:val="FontStyle58"/>
                <w:rFonts w:ascii="Arial Narrow" w:hAnsi="Arial Narrow" w:cs="Arial"/>
                <w:sz w:val="20"/>
                <w:szCs w:val="20"/>
                <w:lang w:val="es-ES_tradnl" w:eastAsia="es-ES_tradnl"/>
              </w:rPr>
              <w:t>ductus</w:t>
            </w:r>
            <w:proofErr w:type="gramEnd"/>
            <w:r w:rsidRPr="00EA7ADD">
              <w:rPr>
                <w:rStyle w:val="FontStyle58"/>
                <w:rFonts w:ascii="Arial Narrow" w:hAnsi="Arial Narrow" w:cs="Arial"/>
                <w:sz w:val="20"/>
                <w:szCs w:val="20"/>
                <w:lang w:val="es-ES_tradnl" w:eastAsia="es-ES_tradnl"/>
              </w:rPr>
              <w:t xml:space="preserve"> aunque no se descarta presencia de CIV asociada.</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Respiratorio: con soporte ventilatorio, no imágenes de consolidación, uroanálisis Orina amarilla turbia, proteínas </w:t>
            </w:r>
            <w:r w:rsidRPr="00EA7ADD">
              <w:rPr>
                <w:rStyle w:val="FontStyle73"/>
                <w:rFonts w:ascii="Arial Narrow" w:hAnsi="Arial Narrow" w:cs="Arial"/>
                <w:sz w:val="20"/>
                <w:szCs w:val="20"/>
                <w:lang w:val="es-ES_tradnl" w:eastAsia="es-ES_tradnl"/>
              </w:rPr>
              <w:t xml:space="preserve">150 </w:t>
            </w:r>
            <w:proofErr w:type="spellStart"/>
            <w:r w:rsidRPr="00EA7ADD">
              <w:rPr>
                <w:rStyle w:val="FontStyle58"/>
                <w:rFonts w:ascii="Arial Narrow" w:hAnsi="Arial Narrow" w:cs="Arial"/>
                <w:sz w:val="20"/>
                <w:szCs w:val="20"/>
                <w:lang w:val="es-ES_tradnl" w:eastAsia="es-ES_tradnl"/>
              </w:rPr>
              <w:t>ph</w:t>
            </w:r>
            <w:proofErr w:type="spellEnd"/>
            <w:r w:rsidRPr="00EA7ADD">
              <w:rPr>
                <w:rStyle w:val="FontStyle58"/>
                <w:rFonts w:ascii="Arial Narrow" w:hAnsi="Arial Narrow" w:cs="Arial"/>
                <w:sz w:val="20"/>
                <w:szCs w:val="20"/>
                <w:lang w:val="es-ES_tradnl" w:eastAsia="es-ES_tradnl"/>
              </w:rPr>
              <w:t xml:space="preserve"> </w:t>
            </w:r>
            <w:r w:rsidRPr="00EA7ADD">
              <w:rPr>
                <w:rStyle w:val="FontStyle73"/>
                <w:rFonts w:ascii="Arial Narrow" w:hAnsi="Arial Narrow" w:cs="Arial"/>
                <w:sz w:val="20"/>
                <w:szCs w:val="20"/>
                <w:lang w:val="es-ES_tradnl" w:eastAsia="es-ES_tradnl"/>
              </w:rPr>
              <w:t xml:space="preserve">6 </w:t>
            </w:r>
            <w:r w:rsidRPr="00EA7ADD">
              <w:rPr>
                <w:rStyle w:val="FontStyle58"/>
                <w:rFonts w:ascii="Arial Narrow" w:hAnsi="Arial Narrow" w:cs="Arial"/>
                <w:sz w:val="20"/>
                <w:szCs w:val="20"/>
                <w:lang w:val="es-ES_tradnl" w:eastAsia="es-ES_tradnl"/>
              </w:rPr>
              <w:t xml:space="preserve">densidad </w:t>
            </w:r>
            <w:r w:rsidRPr="00EA7ADD">
              <w:rPr>
                <w:rStyle w:val="FontStyle73"/>
                <w:rFonts w:ascii="Arial Narrow" w:hAnsi="Arial Narrow" w:cs="Arial"/>
                <w:sz w:val="20"/>
                <w:szCs w:val="20"/>
                <w:lang w:val="es-ES_tradnl" w:eastAsia="es-ES_tradnl"/>
              </w:rPr>
              <w:t xml:space="preserve">1015 </w:t>
            </w:r>
            <w:r w:rsidRPr="00EA7ADD">
              <w:rPr>
                <w:rStyle w:val="FontStyle58"/>
                <w:rFonts w:ascii="Arial Narrow" w:hAnsi="Arial Narrow" w:cs="Arial"/>
                <w:sz w:val="20"/>
                <w:szCs w:val="20"/>
                <w:lang w:val="es-ES_tradnl" w:eastAsia="es-ES_tradnl"/>
              </w:rPr>
              <w:t xml:space="preserve">bacterias +++ </w:t>
            </w:r>
            <w:proofErr w:type="gramStart"/>
            <w:r w:rsidRPr="00EA7ADD">
              <w:rPr>
                <w:rStyle w:val="FontStyle58"/>
                <w:rFonts w:ascii="Arial Narrow" w:hAnsi="Arial Narrow" w:cs="Arial"/>
                <w:sz w:val="20"/>
                <w:szCs w:val="20"/>
                <w:lang w:val="es-ES_tradnl" w:eastAsia="es-ES_tradnl"/>
              </w:rPr>
              <w:t>leucocitos mayor</w:t>
            </w:r>
            <w:proofErr w:type="gramEnd"/>
            <w:r w:rsidRPr="00EA7ADD">
              <w:rPr>
                <w:rStyle w:val="FontStyle58"/>
                <w:rFonts w:ascii="Arial Narrow" w:hAnsi="Arial Narrow" w:cs="Arial"/>
                <w:sz w:val="20"/>
                <w:szCs w:val="20"/>
                <w:lang w:val="es-ES_tradnl" w:eastAsia="es-ES_tradnl"/>
              </w:rPr>
              <w:t xml:space="preserve"> de </w:t>
            </w:r>
            <w:r w:rsidRPr="00EA7ADD">
              <w:rPr>
                <w:rStyle w:val="FontStyle73"/>
                <w:rFonts w:ascii="Arial Narrow" w:hAnsi="Arial Narrow" w:cs="Arial"/>
                <w:sz w:val="20"/>
                <w:szCs w:val="20"/>
                <w:lang w:val="es-ES_tradnl" w:eastAsia="es-ES_tradnl"/>
              </w:rPr>
              <w:t xml:space="preserve">60. </w:t>
            </w:r>
            <w:r w:rsidRPr="00EA7ADD">
              <w:rPr>
                <w:rStyle w:val="FontStyle58"/>
                <w:rFonts w:ascii="Arial Narrow" w:hAnsi="Arial Narrow" w:cs="Arial"/>
                <w:sz w:val="20"/>
                <w:szCs w:val="20"/>
                <w:lang w:val="es-ES_tradnl" w:eastAsia="es-ES_tradnl"/>
              </w:rPr>
              <w:t xml:space="preserve">infeccioso: temperatura máxima </w:t>
            </w:r>
            <w:r w:rsidRPr="00EA7ADD">
              <w:rPr>
                <w:rStyle w:val="FontStyle73"/>
                <w:rFonts w:ascii="Arial Narrow" w:hAnsi="Arial Narrow" w:cs="Arial"/>
                <w:sz w:val="20"/>
                <w:szCs w:val="20"/>
                <w:lang w:val="es-ES_tradnl" w:eastAsia="es-ES_tradnl"/>
              </w:rPr>
              <w:t xml:space="preserve">38 </w:t>
            </w:r>
            <w:r w:rsidRPr="00EA7ADD">
              <w:rPr>
                <w:rStyle w:val="FontStyle58"/>
                <w:rFonts w:ascii="Arial Narrow" w:hAnsi="Arial Narrow" w:cs="Arial"/>
                <w:sz w:val="20"/>
                <w:szCs w:val="20"/>
                <w:lang w:val="es-ES_tradnl" w:eastAsia="es-ES_tradnl"/>
              </w:rPr>
              <w:t xml:space="preserve">grados hemograma leucocitos </w:t>
            </w:r>
            <w:r w:rsidRPr="00EA7ADD">
              <w:rPr>
                <w:rStyle w:val="FontStyle73"/>
                <w:rFonts w:ascii="Arial Narrow" w:hAnsi="Arial Narrow" w:cs="Arial"/>
                <w:sz w:val="20"/>
                <w:szCs w:val="20"/>
                <w:lang w:val="es-ES_tradnl" w:eastAsia="es-ES_tradnl"/>
              </w:rPr>
              <w:t xml:space="preserve">20700 </w:t>
            </w:r>
            <w:r w:rsidRPr="00EA7ADD">
              <w:rPr>
                <w:rStyle w:val="FontStyle58"/>
                <w:rFonts w:ascii="Arial Narrow" w:hAnsi="Arial Narrow" w:cs="Arial"/>
                <w:sz w:val="20"/>
                <w:szCs w:val="20"/>
                <w:lang w:val="es-ES_tradnl" w:eastAsia="es-ES_tradnl"/>
              </w:rPr>
              <w:t xml:space="preserve">neutrófilos </w:t>
            </w:r>
            <w:r w:rsidRPr="00EA7ADD">
              <w:rPr>
                <w:rStyle w:val="FontStyle73"/>
                <w:rFonts w:ascii="Arial Narrow" w:hAnsi="Arial Narrow" w:cs="Arial"/>
                <w:sz w:val="20"/>
                <w:szCs w:val="20"/>
                <w:lang w:val="es-ES_tradnl" w:eastAsia="es-ES_tradnl"/>
              </w:rPr>
              <w:t xml:space="preserve">85% </w:t>
            </w:r>
            <w:r w:rsidRPr="00EA7ADD">
              <w:rPr>
                <w:rStyle w:val="FontStyle58"/>
                <w:rFonts w:ascii="Arial Narrow" w:hAnsi="Arial Narrow" w:cs="Arial"/>
                <w:sz w:val="20"/>
                <w:szCs w:val="20"/>
                <w:lang w:val="es-ES_tradnl" w:eastAsia="es-ES_tradnl"/>
              </w:rPr>
              <w:t xml:space="preserve">linfocitos </w:t>
            </w:r>
            <w:r w:rsidRPr="00EA7ADD">
              <w:rPr>
                <w:rStyle w:val="FontStyle73"/>
                <w:rFonts w:ascii="Arial Narrow" w:hAnsi="Arial Narrow" w:cs="Arial"/>
                <w:sz w:val="20"/>
                <w:szCs w:val="20"/>
                <w:lang w:val="es-ES_tradnl" w:eastAsia="es-ES_tradnl"/>
              </w:rPr>
              <w:t xml:space="preserve">11,3 </w:t>
            </w:r>
            <w:r w:rsidRPr="00EA7ADD">
              <w:rPr>
                <w:rStyle w:val="FontStyle58"/>
                <w:rFonts w:ascii="Arial Narrow" w:hAnsi="Arial Narrow" w:cs="Arial"/>
                <w:sz w:val="20"/>
                <w:szCs w:val="20"/>
                <w:lang w:val="es-ES_tradnl" w:eastAsia="es-ES_tradnl"/>
              </w:rPr>
              <w:t xml:space="preserve">hemoglobina </w:t>
            </w:r>
            <w:r w:rsidRPr="00EA7ADD">
              <w:rPr>
                <w:rStyle w:val="FontStyle73"/>
                <w:rFonts w:ascii="Arial Narrow" w:hAnsi="Arial Narrow" w:cs="Arial"/>
                <w:sz w:val="20"/>
                <w:szCs w:val="20"/>
                <w:lang w:val="es-ES_tradnl" w:eastAsia="es-ES_tradnl"/>
              </w:rPr>
              <w:t xml:space="preserve">7,2 </w:t>
            </w:r>
            <w:r w:rsidRPr="00EA7ADD">
              <w:rPr>
                <w:rStyle w:val="FontStyle58"/>
                <w:rFonts w:ascii="Arial Narrow" w:hAnsi="Arial Narrow" w:cs="Arial"/>
                <w:sz w:val="20"/>
                <w:szCs w:val="20"/>
                <w:lang w:val="es-ES_tradnl" w:eastAsia="es-ES_tradnl"/>
              </w:rPr>
              <w:t xml:space="preserve">hematocrito </w:t>
            </w:r>
            <w:r w:rsidRPr="00EA7ADD">
              <w:rPr>
                <w:rStyle w:val="FontStyle73"/>
                <w:rFonts w:ascii="Arial Narrow" w:hAnsi="Arial Narrow" w:cs="Arial"/>
                <w:sz w:val="20"/>
                <w:szCs w:val="20"/>
                <w:lang w:val="es-ES_tradnl" w:eastAsia="es-ES_tradnl"/>
              </w:rPr>
              <w:t xml:space="preserve">21,1 </w:t>
            </w:r>
            <w:r w:rsidRPr="00EA7ADD">
              <w:rPr>
                <w:rStyle w:val="FontStyle58"/>
                <w:rFonts w:ascii="Arial Narrow" w:hAnsi="Arial Narrow" w:cs="Arial"/>
                <w:sz w:val="20"/>
                <w:szCs w:val="20"/>
                <w:lang w:val="es-ES_tradnl" w:eastAsia="es-ES_tradnl"/>
              </w:rPr>
              <w:t xml:space="preserve">plaquetas </w:t>
            </w:r>
            <w:r w:rsidRPr="00EA7ADD">
              <w:rPr>
                <w:rStyle w:val="FontStyle73"/>
                <w:rFonts w:ascii="Arial Narrow" w:hAnsi="Arial Narrow" w:cs="Arial"/>
                <w:sz w:val="20"/>
                <w:szCs w:val="20"/>
                <w:lang w:val="es-ES_tradnl" w:eastAsia="es-ES_tradnl"/>
              </w:rPr>
              <w:t xml:space="preserve">314000 </w:t>
            </w:r>
            <w:r w:rsidRPr="00EA7ADD">
              <w:rPr>
                <w:rStyle w:val="FontStyle58"/>
                <w:rFonts w:ascii="Arial Narrow" w:hAnsi="Arial Narrow" w:cs="Arial"/>
                <w:sz w:val="20"/>
                <w:szCs w:val="20"/>
                <w:lang w:val="es-ES_tradnl" w:eastAsia="es-ES_tradnl"/>
              </w:rPr>
              <w:t xml:space="preserve">proteína c reactiva </w:t>
            </w:r>
            <w:r w:rsidRPr="00EA7ADD">
              <w:rPr>
                <w:rStyle w:val="FontStyle73"/>
                <w:rFonts w:ascii="Arial Narrow" w:hAnsi="Arial Narrow" w:cs="Arial"/>
                <w:sz w:val="20"/>
                <w:szCs w:val="20"/>
                <w:lang w:val="es-ES_tradnl" w:eastAsia="es-ES_tradnl"/>
              </w:rPr>
              <w:t xml:space="preserve">0.36 </w:t>
            </w:r>
            <w:r w:rsidRPr="00EA7ADD">
              <w:rPr>
                <w:rStyle w:val="FontStyle58"/>
                <w:rFonts w:ascii="Arial Narrow" w:hAnsi="Arial Narrow" w:cs="Arial"/>
                <w:sz w:val="20"/>
                <w:szCs w:val="20"/>
                <w:lang w:val="es-ES_tradnl" w:eastAsia="es-ES_tradnl"/>
              </w:rPr>
              <w:t xml:space="preserve">normales se vigilara comportamiento de reacción leucocitaria y se hará seguimiento a cultivos se considera ante hallazgos de orina inicio de antibiótico con meropenem ante ya tratamiento con ceftriaxona, </w:t>
            </w:r>
            <w:proofErr w:type="spellStart"/>
            <w:r w:rsidRPr="00EA7ADD">
              <w:rPr>
                <w:rStyle w:val="FontStyle58"/>
                <w:rFonts w:ascii="Arial Narrow" w:hAnsi="Arial Narrow" w:cs="Arial"/>
                <w:sz w:val="20"/>
                <w:szCs w:val="20"/>
                <w:lang w:val="es-ES_tradnl" w:eastAsia="es-ES_tradnl"/>
              </w:rPr>
              <w:t>nitofurantoina</w:t>
            </w:r>
            <w:proofErr w:type="spellEnd"/>
            <w:r w:rsidRPr="00EA7ADD">
              <w:rPr>
                <w:rStyle w:val="FontStyle58"/>
                <w:rFonts w:ascii="Arial Narrow" w:hAnsi="Arial Narrow" w:cs="Arial"/>
                <w:sz w:val="20"/>
                <w:szCs w:val="20"/>
                <w:lang w:val="es-ES_tradnl" w:eastAsia="es-ES_tradnl"/>
              </w:rPr>
              <w:t xml:space="preserve"> y amikacina y según cultivo se </w:t>
            </w:r>
            <w:proofErr w:type="spellStart"/>
            <w:r w:rsidRPr="00EA7ADD">
              <w:rPr>
                <w:rStyle w:val="FontStyle58"/>
                <w:rFonts w:ascii="Arial Narrow" w:hAnsi="Arial Narrow" w:cs="Arial"/>
                <w:sz w:val="20"/>
                <w:szCs w:val="20"/>
                <w:lang w:val="es-ES_tradnl" w:eastAsia="es-ES_tradnl"/>
              </w:rPr>
              <w:t>desescalonará</w:t>
            </w:r>
            <w:proofErr w:type="spellEnd"/>
            <w:r w:rsidRPr="00EA7ADD">
              <w:rPr>
                <w:rStyle w:val="FontStyle58"/>
                <w:rFonts w:ascii="Arial Narrow" w:hAnsi="Arial Narrow" w:cs="Arial"/>
                <w:sz w:val="20"/>
                <w:szCs w:val="20"/>
                <w:lang w:val="es-ES_tradnl" w:eastAsia="es-ES_tradnl"/>
              </w:rPr>
              <w:t xml:space="preserve"> se solicita uro cultivo hematológico: sin sangrado sin embrago es un paciente que tiene alto riesgo de progresar a </w:t>
            </w:r>
            <w:proofErr w:type="spellStart"/>
            <w:r w:rsidRPr="00EA7ADD">
              <w:rPr>
                <w:rStyle w:val="FontStyle58"/>
                <w:rFonts w:ascii="Arial Narrow" w:hAnsi="Arial Narrow" w:cs="Arial"/>
                <w:sz w:val="20"/>
                <w:szCs w:val="20"/>
                <w:lang w:val="es-ES_tradnl" w:eastAsia="es-ES_tradnl"/>
              </w:rPr>
              <w:t>coagulopatia</w:t>
            </w:r>
            <w:proofErr w:type="spell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Análisis: </w:t>
            </w:r>
            <w:r w:rsidRPr="00EA7ADD">
              <w:rPr>
                <w:rStyle w:val="FontStyle58"/>
                <w:rFonts w:ascii="Arial Narrow" w:hAnsi="Arial Narrow" w:cs="Arial"/>
                <w:sz w:val="20"/>
                <w:szCs w:val="20"/>
                <w:lang w:val="es-ES_tradnl" w:eastAsia="es-ES_tradnl"/>
              </w:rPr>
              <w:t>paciente quien en el momento se encuentra en falla orgánica múltiple secundario a descompensación renal; paciente por sus condiciones de base y su estado de compromiso actual suponen un muy alto riesgo de muerte en las próximas horas situación que ya se explicó a padres.</w:t>
            </w:r>
          </w:p>
          <w:p w:rsidR="00D74388" w:rsidRPr="00EA7ADD" w:rsidRDefault="00D74388" w:rsidP="00575135">
            <w:pPr>
              <w:pStyle w:val="Style11"/>
              <w:widowControl/>
              <w:spacing w:line="240" w:lineRule="auto"/>
              <w:rPr>
                <w:rFonts w:ascii="Arial Narrow" w:hAnsi="Arial Narrow" w:cs="Arial"/>
                <w:sz w:val="20"/>
                <w:szCs w:val="20"/>
              </w:rPr>
            </w:pPr>
          </w:p>
          <w:p w:rsidR="00D74388" w:rsidRPr="00EA7ADD" w:rsidRDefault="00D74388" w:rsidP="00575135">
            <w:pPr>
              <w:pStyle w:val="Style11"/>
              <w:widowControl/>
              <w:spacing w:line="240" w:lineRule="auto"/>
              <w:rPr>
                <w:rStyle w:val="FontStyle58"/>
                <w:rFonts w:ascii="Arial Narrow" w:hAnsi="Arial Narrow" w:cs="Arial"/>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Pronóstico </w:t>
            </w:r>
            <w:r w:rsidRPr="00EA7ADD">
              <w:rPr>
                <w:rStyle w:val="FontStyle58"/>
                <w:rFonts w:ascii="Arial Narrow" w:hAnsi="Arial Narrow" w:cs="Arial"/>
                <w:sz w:val="20"/>
                <w:szCs w:val="20"/>
                <w:lang w:val="es-ES_tradnl" w:eastAsia="es-ES_tradnl"/>
              </w:rPr>
              <w:t xml:space="preserve">funcional a largo plazo también reservado si logra superar etapa crítica considerando que sería candidato a trasplante </w:t>
            </w:r>
            <w:proofErr w:type="gramStart"/>
            <w:r w:rsidRPr="00EA7ADD">
              <w:rPr>
                <w:rStyle w:val="FontStyle58"/>
                <w:rFonts w:ascii="Arial Narrow" w:hAnsi="Arial Narrow" w:cs="Arial"/>
                <w:sz w:val="20"/>
                <w:szCs w:val="20"/>
                <w:lang w:val="es-ES_tradnl" w:eastAsia="es-ES_tradnl"/>
              </w:rPr>
              <w:t>renal</w:t>
            </w:r>
            <w:proofErr w:type="gramEnd"/>
            <w:r w:rsidRPr="00EA7ADD">
              <w:rPr>
                <w:rStyle w:val="FontStyle58"/>
                <w:rFonts w:ascii="Arial Narrow" w:hAnsi="Arial Narrow" w:cs="Arial"/>
                <w:sz w:val="20"/>
                <w:szCs w:val="20"/>
                <w:lang w:val="es-ES_tradnl" w:eastAsia="es-ES_tradnl"/>
              </w:rPr>
              <w:t xml:space="preserve"> pero ante estado y </w:t>
            </w:r>
            <w:proofErr w:type="spellStart"/>
            <w:r w:rsidRPr="00EA7ADD">
              <w:rPr>
                <w:rStyle w:val="FontStyle58"/>
                <w:rFonts w:ascii="Arial Narrow" w:hAnsi="Arial Narrow" w:cs="Arial"/>
                <w:sz w:val="20"/>
                <w:szCs w:val="20"/>
                <w:lang w:val="es-ES_tradnl" w:eastAsia="es-ES_tradnl"/>
              </w:rPr>
              <w:t>coomorbilidades</w:t>
            </w:r>
            <w:proofErr w:type="spellEnd"/>
            <w:r w:rsidRPr="00EA7ADD">
              <w:rPr>
                <w:rStyle w:val="FontStyle58"/>
                <w:rFonts w:ascii="Arial Narrow" w:hAnsi="Arial Narrow" w:cs="Arial"/>
                <w:sz w:val="20"/>
                <w:szCs w:val="20"/>
                <w:lang w:val="es-ES_tradnl" w:eastAsia="es-ES_tradnl"/>
              </w:rPr>
              <w:t xml:space="preserve"> asociados es muy reservado </w:t>
            </w:r>
            <w:r w:rsidRPr="00EA7ADD">
              <w:rPr>
                <w:rStyle w:val="FontStyle73"/>
                <w:rFonts w:ascii="Arial Narrow" w:hAnsi="Arial Narrow" w:cs="Arial"/>
                <w:sz w:val="20"/>
                <w:szCs w:val="20"/>
                <w:lang w:val="es-ES_tradnl" w:eastAsia="es-ES_tradnl"/>
              </w:rPr>
              <w:t xml:space="preserve">11 +30 </w:t>
            </w:r>
            <w:r w:rsidRPr="00EA7ADD">
              <w:rPr>
                <w:rStyle w:val="FontStyle58"/>
                <w:rFonts w:ascii="Arial Narrow" w:hAnsi="Arial Narrow" w:cs="Arial"/>
                <w:sz w:val="20"/>
                <w:szCs w:val="20"/>
                <w:lang w:val="es-ES_tradnl" w:eastAsia="es-ES_tradnl"/>
              </w:rPr>
              <w:t xml:space="preserve">No hay vivista de padres ni familia alguna para brindar información </w:t>
            </w:r>
            <w:proofErr w:type="spellStart"/>
            <w:r w:rsidRPr="00EA7ADD">
              <w:rPr>
                <w:rStyle w:val="FontStyle58"/>
                <w:rFonts w:ascii="Arial Narrow" w:hAnsi="Arial Narrow" w:cs="Arial"/>
                <w:sz w:val="20"/>
                <w:szCs w:val="20"/>
                <w:lang w:val="es-ES_tradnl" w:eastAsia="es-ES_tradnl"/>
              </w:rPr>
              <w:t>pronostico</w:t>
            </w:r>
            <w:proofErr w:type="spellEnd"/>
            <w:r w:rsidRPr="00EA7ADD">
              <w:rPr>
                <w:rStyle w:val="FontStyle58"/>
                <w:rFonts w:ascii="Arial Narrow" w:hAnsi="Arial Narrow" w:cs="Arial"/>
                <w:sz w:val="20"/>
                <w:szCs w:val="20"/>
                <w:lang w:val="es-ES_tradnl" w:eastAsia="es-ES_tradnl"/>
              </w:rPr>
              <w:t xml:space="preserve"> muy reservado ha requerido aumento de soporte.</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Fecha       02/04/2012       día hospitalario 2</w:t>
            </w: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Hay </w:t>
            </w:r>
            <w:proofErr w:type="gramStart"/>
            <w:r w:rsidRPr="00EA7ADD">
              <w:rPr>
                <w:rFonts w:ascii="Arial Narrow" w:hAnsi="Arial Narrow" w:cs="Arial"/>
                <w:sz w:val="20"/>
                <w:szCs w:val="20"/>
                <w:lang w:val="es-ES_tradnl" w:eastAsia="es-ES_tradnl"/>
              </w:rPr>
              <w:t>mejoría infeccioso</w:t>
            </w:r>
            <w:proofErr w:type="gramEnd"/>
            <w:r w:rsidRPr="00EA7ADD">
              <w:rPr>
                <w:rFonts w:ascii="Arial Narrow" w:hAnsi="Arial Narrow" w:cs="Arial"/>
                <w:sz w:val="20"/>
                <w:szCs w:val="20"/>
                <w:lang w:val="es-ES_tradnl" w:eastAsia="es-ES_tradnl"/>
              </w:rPr>
              <w:t xml:space="preserve">: temperatura máxima 37.7 grados hemograma leucocitos 12600 neutrófilos 81 linfocitos 11 hemoglobina 8,7 hematocrito 25,3 plaquetas 164000 proteína C reactiva 1,11 hay disminución de respuesta leucocitaria PCR con discreto asenso vigilaremos comportamiento en </w:t>
            </w:r>
            <w:proofErr w:type="spellStart"/>
            <w:r w:rsidRPr="00EA7ADD">
              <w:rPr>
                <w:rFonts w:ascii="Arial Narrow" w:hAnsi="Arial Narrow" w:cs="Arial"/>
                <w:sz w:val="20"/>
                <w:szCs w:val="20"/>
                <w:lang w:val="es-ES_tradnl" w:eastAsia="es-ES_tradnl"/>
              </w:rPr>
              <w:t>el</w:t>
            </w:r>
            <w:proofErr w:type="spellEnd"/>
            <w:r w:rsidRPr="00EA7ADD">
              <w:rPr>
                <w:rFonts w:ascii="Arial Narrow" w:hAnsi="Arial Narrow" w:cs="Arial"/>
                <w:sz w:val="20"/>
                <w:szCs w:val="20"/>
                <w:lang w:val="es-ES_tradnl" w:eastAsia="es-ES_tradnl"/>
              </w:rPr>
              <w:t>.</w:t>
            </w:r>
          </w:p>
          <w:p w:rsidR="00D74388" w:rsidRPr="00EA7ADD" w:rsidRDefault="00D74388" w:rsidP="00575135">
            <w:pPr>
              <w:pStyle w:val="Style10"/>
              <w:widowControl/>
              <w:spacing w:line="240" w:lineRule="auto"/>
              <w:ind w:right="17"/>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Paciente en extubación mediata, con buen patrón respiratorio, con disminución de azoados, electrolitos aceptables, continua con diálisis peritoneal, se continua vigilancia clínica estricta.</w:t>
            </w:r>
          </w:p>
          <w:p w:rsidR="00D74388" w:rsidRPr="00EA7ADD" w:rsidRDefault="00D74388" w:rsidP="00575135">
            <w:pPr>
              <w:pStyle w:val="Style7"/>
              <w:widowControl/>
              <w:spacing w:line="240" w:lineRule="auto"/>
              <w:jc w:val="left"/>
              <w:rPr>
                <w:rFonts w:ascii="Arial Narrow" w:hAnsi="Arial Narrow" w:cs="Arial"/>
                <w:sz w:val="20"/>
                <w:szCs w:val="20"/>
              </w:rPr>
            </w:pPr>
          </w:p>
          <w:p w:rsidR="00D74388" w:rsidRPr="00EA7ADD" w:rsidRDefault="00D74388" w:rsidP="00575135">
            <w:pPr>
              <w:pStyle w:val="Style7"/>
              <w:widowControl/>
              <w:spacing w:line="240" w:lineRule="auto"/>
              <w:jc w:val="left"/>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Fecha       03/04/2012       día hospitalario 3</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lastRenderedPageBreak/>
              <w:t>Análisis: paciente quien presenta evolución estable sin deterioro tolerando extubación, en proceso de destete de soporte hemodinámico, se continúa con diálisis considerando que la evolución de paciente sugiere patología renal crónica, se continúa vigilancia multiorgánica.</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11+00 se habla con mama y s e explica situación clínica de </w:t>
            </w:r>
            <w:proofErr w:type="gramStart"/>
            <w:r w:rsidRPr="00EA7ADD">
              <w:rPr>
                <w:rStyle w:val="FontStyle58"/>
                <w:rFonts w:ascii="Arial Narrow" w:hAnsi="Arial Narrow" w:cs="Arial"/>
                <w:sz w:val="20"/>
                <w:szCs w:val="20"/>
                <w:lang w:val="es-ES_tradnl" w:eastAsia="es-ES_tradnl"/>
              </w:rPr>
              <w:t>paciente</w:t>
            </w:r>
            <w:proofErr w:type="gramEnd"/>
            <w:r w:rsidRPr="00EA7ADD">
              <w:rPr>
                <w:rStyle w:val="FontStyle58"/>
                <w:rFonts w:ascii="Arial Narrow" w:hAnsi="Arial Narrow" w:cs="Arial"/>
                <w:sz w:val="20"/>
                <w:szCs w:val="20"/>
                <w:lang w:val="es-ES_tradnl" w:eastAsia="es-ES_tradnl"/>
              </w:rPr>
              <w:t xml:space="preserve"> así como riesgos en el tiempo incluyendo probable necesidad de trasplante refiere haber entendido.</w:t>
            </w:r>
          </w:p>
          <w:p w:rsidR="00D74388" w:rsidRPr="00EA7ADD" w:rsidRDefault="00D74388" w:rsidP="00575135">
            <w:pPr>
              <w:pStyle w:val="Style7"/>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 xml:space="preserve">12+00 se recibe reporte de urocultivo positivo para pseudónima </w:t>
            </w:r>
            <w:proofErr w:type="spellStart"/>
            <w:r w:rsidRPr="00EA7ADD">
              <w:rPr>
                <w:rStyle w:val="FontStyle55"/>
                <w:rFonts w:ascii="Arial Narrow" w:hAnsi="Arial Narrow" w:cs="Arial"/>
                <w:b w:val="0"/>
                <w:sz w:val="20"/>
                <w:szCs w:val="20"/>
                <w:lang w:val="es-ES_tradnl" w:eastAsia="es-ES_tradnl"/>
              </w:rPr>
              <w:t>aeruginosa</w:t>
            </w:r>
            <w:proofErr w:type="spellEnd"/>
            <w:r w:rsidRPr="00EA7ADD">
              <w:rPr>
                <w:rStyle w:val="FontStyle55"/>
                <w:rFonts w:ascii="Arial Narrow" w:hAnsi="Arial Narrow" w:cs="Arial"/>
                <w:b w:val="0"/>
                <w:sz w:val="20"/>
                <w:szCs w:val="20"/>
                <w:lang w:val="es-ES_tradnl" w:eastAsia="es-ES_tradnl"/>
              </w:rPr>
              <w:t xml:space="preserve"> sensible al antibiótico que está recibiendo</w:t>
            </w:r>
          </w:p>
          <w:p w:rsidR="00D74388" w:rsidRPr="00EA7ADD" w:rsidRDefault="00D74388" w:rsidP="00575135">
            <w:pPr>
              <w:pStyle w:val="Style10"/>
              <w:widowControl/>
              <w:spacing w:line="240" w:lineRule="auto"/>
              <w:jc w:val="left"/>
              <w:rPr>
                <w:rFonts w:ascii="Arial Narrow" w:hAnsi="Arial Narrow" w:cs="Arial"/>
                <w:sz w:val="20"/>
                <w:szCs w:val="20"/>
              </w:rPr>
            </w:pPr>
          </w:p>
          <w:p w:rsidR="00D74388" w:rsidRPr="00EA7ADD" w:rsidRDefault="00D74388" w:rsidP="00575135">
            <w:pPr>
              <w:pStyle w:val="Style10"/>
              <w:widowControl/>
              <w:spacing w:line="240" w:lineRule="auto"/>
              <w:jc w:val="left"/>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14+20 </w:t>
            </w:r>
            <w:r w:rsidRPr="00EA7ADD">
              <w:rPr>
                <w:rStyle w:val="FontStyle55"/>
                <w:rFonts w:ascii="Arial Narrow" w:hAnsi="Arial Narrow" w:cs="Arial"/>
                <w:b w:val="0"/>
                <w:sz w:val="20"/>
                <w:szCs w:val="20"/>
                <w:lang w:val="es-ES_tradnl" w:eastAsia="es-ES_tradnl"/>
              </w:rPr>
              <w:t xml:space="preserve">análisis: </w:t>
            </w:r>
            <w:r w:rsidRPr="00EA7ADD">
              <w:rPr>
                <w:rStyle w:val="FontStyle58"/>
                <w:rFonts w:ascii="Arial Narrow" w:hAnsi="Arial Narrow" w:cs="Arial"/>
                <w:sz w:val="20"/>
                <w:szCs w:val="20"/>
                <w:lang w:val="es-ES_tradnl" w:eastAsia="es-ES_tradnl"/>
              </w:rPr>
              <w:t>paciente quien presenta distrés respiratorio se hará evaluación radiográfica.</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Fue valorado por cirugía pediátrica quien descarta que catéter de diálisis peritoneal se encuentre disfuncional, sugiere cambio de posición para drenaje.</w:t>
            </w:r>
          </w:p>
          <w:p w:rsidR="00D74388" w:rsidRPr="00EA7ADD" w:rsidRDefault="00D74388" w:rsidP="00575135">
            <w:pPr>
              <w:pStyle w:val="Style7"/>
              <w:widowControl/>
              <w:spacing w:line="240" w:lineRule="auto"/>
              <w:jc w:val="left"/>
              <w:rPr>
                <w:rFonts w:ascii="Arial Narrow" w:hAnsi="Arial Narrow" w:cs="Arial"/>
                <w:sz w:val="20"/>
                <w:szCs w:val="20"/>
              </w:rPr>
            </w:pPr>
          </w:p>
          <w:p w:rsidR="00D74388" w:rsidRPr="00EA7ADD" w:rsidRDefault="00D74388" w:rsidP="00575135">
            <w:pPr>
              <w:pStyle w:val="Style7"/>
              <w:widowControl/>
              <w:spacing w:line="240" w:lineRule="auto"/>
              <w:jc w:val="left"/>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4, 5, 6</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spacing w:after="0"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reporte de </w:t>
            </w:r>
            <w:r w:rsidR="00575135" w:rsidRPr="00EA7ADD">
              <w:rPr>
                <w:rStyle w:val="FontStyle58"/>
                <w:rFonts w:ascii="Arial Narrow" w:hAnsi="Arial Narrow" w:cs="Arial"/>
                <w:sz w:val="20"/>
                <w:szCs w:val="20"/>
                <w:lang w:val="es-ES_tradnl" w:eastAsia="es-ES_tradnl"/>
              </w:rPr>
              <w:t>paraclínicos</w:t>
            </w:r>
            <w:r w:rsidRPr="00EA7ADD">
              <w:rPr>
                <w:rStyle w:val="FontStyle58"/>
                <w:rFonts w:ascii="Arial Narrow" w:hAnsi="Arial Narrow" w:cs="Arial"/>
                <w:sz w:val="20"/>
                <w:szCs w:val="20"/>
                <w:lang w:val="es-ES_tradnl" w:eastAsia="es-ES_tradnl"/>
              </w:rPr>
              <w:t xml:space="preserve"> que sugieren la presencia de infección de tipo micótico, razón por la cual se inicia cobertura y se interconsulta a servicio de infectología, presenta importante distensión abdominal, por lo cual se estudia posibilidad de peritonitis secundaria a catéter de diálisis peritoneal. Se descarta infección abdominal y se identifica </w:t>
            </w:r>
            <w:proofErr w:type="spellStart"/>
            <w:r w:rsidRPr="00EA7ADD">
              <w:rPr>
                <w:rStyle w:val="FontStyle58"/>
                <w:rFonts w:ascii="Arial Narrow" w:hAnsi="Arial Narrow" w:cs="Arial"/>
                <w:sz w:val="20"/>
                <w:szCs w:val="20"/>
                <w:lang w:val="es-ES_tradnl" w:eastAsia="es-ES_tradnl"/>
              </w:rPr>
              <w:t>quiloperitoneo</w:t>
            </w:r>
            <w:proofErr w:type="spellEnd"/>
            <w:r w:rsidRPr="00EA7ADD">
              <w:rPr>
                <w:rStyle w:val="FontStyle58"/>
                <w:rFonts w:ascii="Arial Narrow" w:hAnsi="Arial Narrow" w:cs="Arial"/>
                <w:sz w:val="20"/>
                <w:szCs w:val="20"/>
                <w:lang w:val="es-ES_tradnl" w:eastAsia="es-ES_tradnl"/>
              </w:rPr>
              <w:t xml:space="preserve"> y se continúa diálisis.</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Día hospitalario 7</w:t>
            </w: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Paciente con </w:t>
            </w:r>
            <w:proofErr w:type="spellStart"/>
            <w:r w:rsidRPr="00EA7ADD">
              <w:rPr>
                <w:rFonts w:ascii="Arial Narrow" w:hAnsi="Arial Narrow" w:cs="Arial"/>
                <w:sz w:val="20"/>
                <w:szCs w:val="20"/>
                <w:lang w:val="es-ES_tradnl" w:eastAsia="es-ES_tradnl"/>
              </w:rPr>
              <w:t>diagnosticos</w:t>
            </w:r>
            <w:proofErr w:type="spellEnd"/>
            <w:r w:rsidRPr="00EA7ADD">
              <w:rPr>
                <w:rFonts w:ascii="Arial Narrow" w:hAnsi="Arial Narrow" w:cs="Arial"/>
                <w:sz w:val="20"/>
                <w:szCs w:val="20"/>
                <w:lang w:val="es-ES_tradnl" w:eastAsia="es-ES_tradnl"/>
              </w:rPr>
              <w:t xml:space="preserve"> anotados, estable </w:t>
            </w:r>
            <w:proofErr w:type="spellStart"/>
            <w:r w:rsidRPr="00EA7ADD">
              <w:rPr>
                <w:rFonts w:ascii="Arial Narrow" w:hAnsi="Arial Narrow" w:cs="Arial"/>
                <w:sz w:val="20"/>
                <w:szCs w:val="20"/>
                <w:lang w:val="es-ES_tradnl" w:eastAsia="es-ES_tradnl"/>
              </w:rPr>
              <w:t>hemodinamicamente</w:t>
            </w:r>
            <w:proofErr w:type="spellEnd"/>
            <w:r w:rsidRPr="00EA7ADD">
              <w:rPr>
                <w:rFonts w:ascii="Arial Narrow" w:hAnsi="Arial Narrow" w:cs="Arial"/>
                <w:sz w:val="20"/>
                <w:szCs w:val="20"/>
                <w:lang w:val="es-ES_tradnl" w:eastAsia="es-ES_tradnl"/>
              </w:rPr>
              <w:t xml:space="preserve">, bien perfundido, desde el punto de vista ventilatorio en modalidad asistida, azoados estables, sin </w:t>
            </w:r>
            <w:proofErr w:type="gramStart"/>
            <w:r w:rsidRPr="00EA7ADD">
              <w:rPr>
                <w:rFonts w:ascii="Arial Narrow" w:hAnsi="Arial Narrow" w:cs="Arial"/>
                <w:sz w:val="20"/>
                <w:szCs w:val="20"/>
                <w:lang w:val="es-ES_tradnl" w:eastAsia="es-ES_tradnl"/>
              </w:rPr>
              <w:t>embargo</w:t>
            </w:r>
            <w:proofErr w:type="gramEnd"/>
            <w:r w:rsidRPr="00EA7ADD">
              <w:rPr>
                <w:rFonts w:ascii="Arial Narrow" w:hAnsi="Arial Narrow" w:cs="Arial"/>
                <w:sz w:val="20"/>
                <w:szCs w:val="20"/>
                <w:lang w:val="es-ES_tradnl" w:eastAsia="es-ES_tradnl"/>
              </w:rPr>
              <w:t xml:space="preserve"> el gasto urinario está en disminución, por lo que no se descarta reinicio de la diálisis peritoneal, como única opción para manejo crónico de su falla renal. Terapia física de rehabilitación, intentar </w:t>
            </w:r>
            <w:proofErr w:type="spellStart"/>
            <w:r w:rsidRPr="00EA7ADD">
              <w:rPr>
                <w:rFonts w:ascii="Arial Narrow" w:hAnsi="Arial Narrow" w:cs="Arial"/>
                <w:sz w:val="20"/>
                <w:szCs w:val="20"/>
                <w:lang w:val="es-ES_tradnl" w:eastAsia="es-ES_tradnl"/>
              </w:rPr>
              <w:t>extubacion</w:t>
            </w:r>
            <w:proofErr w:type="spellEnd"/>
            <w:r w:rsidRPr="00EA7ADD">
              <w:rPr>
                <w:rFonts w:ascii="Arial Narrow" w:hAnsi="Arial Narrow" w:cs="Arial"/>
                <w:sz w:val="20"/>
                <w:szCs w:val="20"/>
                <w:lang w:val="es-ES_tradnl" w:eastAsia="es-ES_tradnl"/>
              </w:rPr>
              <w:t xml:space="preserve"> pronta.</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Valorado por urología quien realizo cambio de sonda de </w:t>
            </w:r>
            <w:proofErr w:type="spellStart"/>
            <w:r w:rsidRPr="00EA7ADD">
              <w:rPr>
                <w:rFonts w:ascii="Arial Narrow" w:hAnsi="Arial Narrow" w:cs="Arial"/>
                <w:sz w:val="20"/>
                <w:szCs w:val="20"/>
                <w:lang w:val="es-ES_tradnl" w:eastAsia="es-ES_tradnl"/>
              </w:rPr>
              <w:t>cistostomia</w:t>
            </w:r>
            <w:proofErr w:type="spellEnd"/>
            <w:r w:rsidRPr="00EA7ADD">
              <w:rPr>
                <w:rFonts w:ascii="Arial Narrow" w:hAnsi="Arial Narrow" w:cs="Arial"/>
                <w:sz w:val="20"/>
                <w:szCs w:val="20"/>
                <w:lang w:val="es-ES_tradnl" w:eastAsia="es-ES_tradnl"/>
              </w:rPr>
              <w:t>, procedimiento sin complicaciones, se envió orina a cultivo.</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Se dio información a la madre sobre el estado clínico del niño y la alta probabilidad de que requiera de reinicio de terapia de reemplazo renal por balance positivo a pesar de función renal residual.</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Se recibe reporte de uroanálisis previo al cambio de cistostomía con du: 10, </w:t>
            </w:r>
            <w:proofErr w:type="spellStart"/>
            <w:r w:rsidRPr="00EA7ADD">
              <w:rPr>
                <w:rFonts w:ascii="Arial Narrow" w:hAnsi="Arial Narrow" w:cs="Arial"/>
                <w:sz w:val="20"/>
                <w:szCs w:val="20"/>
                <w:lang w:val="es-ES_tradnl" w:eastAsia="es-ES_tradnl"/>
              </w:rPr>
              <w:t>ph</w:t>
            </w:r>
            <w:proofErr w:type="spellEnd"/>
            <w:r w:rsidRPr="00EA7ADD">
              <w:rPr>
                <w:rFonts w:ascii="Arial Narrow" w:hAnsi="Arial Narrow" w:cs="Arial"/>
                <w:sz w:val="20"/>
                <w:szCs w:val="20"/>
                <w:lang w:val="es-ES_tradnl" w:eastAsia="es-ES_tradnl"/>
              </w:rPr>
              <w:t xml:space="preserve">: 6, </w:t>
            </w:r>
            <w:proofErr w:type="spellStart"/>
            <w:r w:rsidRPr="00EA7ADD">
              <w:rPr>
                <w:rFonts w:ascii="Arial Narrow" w:hAnsi="Arial Narrow" w:cs="Arial"/>
                <w:sz w:val="20"/>
                <w:szCs w:val="20"/>
                <w:lang w:val="es-ES_tradnl" w:eastAsia="es-ES_tradnl"/>
              </w:rPr>
              <w:t>leucocitura</w:t>
            </w:r>
            <w:proofErr w:type="spellEnd"/>
            <w:r w:rsidRPr="00EA7ADD">
              <w:rPr>
                <w:rFonts w:ascii="Arial Narrow" w:hAnsi="Arial Narrow" w:cs="Arial"/>
                <w:sz w:val="20"/>
                <w:szCs w:val="20"/>
                <w:lang w:val="es-ES_tradnl" w:eastAsia="es-ES_tradnl"/>
              </w:rPr>
              <w:t xml:space="preserve"> abundante, con glucosuria y sangre en orina, </w:t>
            </w:r>
            <w:proofErr w:type="spellStart"/>
            <w:r w:rsidRPr="00EA7ADD">
              <w:rPr>
                <w:rFonts w:ascii="Arial Narrow" w:hAnsi="Arial Narrow" w:cs="Arial"/>
                <w:sz w:val="20"/>
                <w:szCs w:val="20"/>
                <w:lang w:val="es-ES_tradnl" w:eastAsia="es-ES_tradnl"/>
              </w:rPr>
              <w:t>sedimiento</w:t>
            </w:r>
            <w:proofErr w:type="spellEnd"/>
            <w:r w:rsidRPr="00EA7ADD">
              <w:rPr>
                <w:rFonts w:ascii="Arial Narrow" w:hAnsi="Arial Narrow" w:cs="Arial"/>
                <w:sz w:val="20"/>
                <w:szCs w:val="20"/>
                <w:lang w:val="es-ES_tradnl" w:eastAsia="es-ES_tradnl"/>
              </w:rPr>
              <w:t xml:space="preserve"> con leucocitos mayor de 60 xc, hematíes 2-4 xc, bacterias: +, células bajas 2-4 </w:t>
            </w:r>
            <w:proofErr w:type="spellStart"/>
            <w:r w:rsidRPr="00EA7ADD">
              <w:rPr>
                <w:rFonts w:ascii="Arial Narrow" w:hAnsi="Arial Narrow" w:cs="Arial"/>
                <w:sz w:val="20"/>
                <w:szCs w:val="20"/>
                <w:lang w:val="es-ES_tradnl" w:eastAsia="es-ES_tradnl"/>
              </w:rPr>
              <w:t>xc</w:t>
            </w:r>
            <w:proofErr w:type="spellEnd"/>
            <w:r w:rsidRPr="00EA7ADD">
              <w:rPr>
                <w:rFonts w:ascii="Arial Narrow" w:hAnsi="Arial Narrow" w:cs="Arial"/>
                <w:sz w:val="20"/>
                <w:szCs w:val="20"/>
                <w:lang w:val="es-ES_tradnl" w:eastAsia="es-ES_tradnl"/>
              </w:rPr>
              <w:t xml:space="preserve">, levaduras y </w:t>
            </w:r>
            <w:proofErr w:type="spellStart"/>
            <w:r w:rsidRPr="00EA7ADD">
              <w:rPr>
                <w:rFonts w:ascii="Arial Narrow" w:hAnsi="Arial Narrow" w:cs="Arial"/>
                <w:sz w:val="20"/>
                <w:szCs w:val="20"/>
                <w:lang w:val="es-ES_tradnl" w:eastAsia="es-ES_tradnl"/>
              </w:rPr>
              <w:t>pseudomicelios</w:t>
            </w:r>
            <w:proofErr w:type="spellEnd"/>
            <w:r w:rsidRPr="00EA7ADD">
              <w:rPr>
                <w:rFonts w:ascii="Arial Narrow" w:hAnsi="Arial Narrow" w:cs="Arial"/>
                <w:sz w:val="20"/>
                <w:szCs w:val="20"/>
                <w:lang w:val="es-ES_tradnl" w:eastAsia="es-ES_tradnl"/>
              </w:rPr>
              <w:t>. Francamente patología a pesar de manejo ya instaurado, no nuevos picos febriles, familiar no asiste en horas de la tarde para brindar información.</w:t>
            </w: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Paciente se encuentra con esquema de meropenem y fluconazol, se decide ampliar esquema antibiótico a vancomicina, considerando ampliar cubrimiento para </w:t>
            </w:r>
            <w:proofErr w:type="spellStart"/>
            <w:r w:rsidRPr="00EA7ADD">
              <w:rPr>
                <w:rFonts w:ascii="Arial Narrow" w:hAnsi="Arial Narrow" w:cs="Arial"/>
                <w:sz w:val="20"/>
                <w:szCs w:val="20"/>
                <w:lang w:val="es-ES_tradnl" w:eastAsia="es-ES_tradnl"/>
              </w:rPr>
              <w:t>gram</w:t>
            </w:r>
            <w:proofErr w:type="spellEnd"/>
            <w:r w:rsidRPr="00EA7ADD">
              <w:rPr>
                <w:rFonts w:ascii="Arial Narrow" w:hAnsi="Arial Narrow" w:cs="Arial"/>
                <w:sz w:val="20"/>
                <w:szCs w:val="20"/>
                <w:lang w:val="es-ES_tradnl" w:eastAsia="es-ES_tradnl"/>
              </w:rPr>
              <w:t xml:space="preserve"> positivos.</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Día 8,9,10 </w:t>
            </w:r>
          </w:p>
          <w:p w:rsidR="00D74388" w:rsidRPr="00EA7ADD" w:rsidRDefault="00D74388" w:rsidP="00575135">
            <w:pPr>
              <w:spacing w:after="0" w:line="240" w:lineRule="auto"/>
              <w:jc w:val="both"/>
              <w:rPr>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Paciente presenta distensión abdominal, se descarta proceso infeccioso peritoneal, se encuentra paciente cursa con </w:t>
            </w:r>
            <w:proofErr w:type="spellStart"/>
            <w:r w:rsidRPr="00EA7ADD">
              <w:rPr>
                <w:rFonts w:ascii="Arial Narrow" w:hAnsi="Arial Narrow" w:cs="Arial"/>
                <w:sz w:val="20"/>
                <w:szCs w:val="20"/>
                <w:lang w:val="es-ES_tradnl" w:eastAsia="es-ES_tradnl"/>
              </w:rPr>
              <w:t>quiloperitoneo</w:t>
            </w:r>
            <w:proofErr w:type="spellEnd"/>
            <w:r w:rsidRPr="00EA7ADD">
              <w:rPr>
                <w:rFonts w:ascii="Arial Narrow" w:hAnsi="Arial Narrow" w:cs="Arial"/>
                <w:sz w:val="20"/>
                <w:szCs w:val="20"/>
                <w:lang w:val="es-ES_tradnl" w:eastAsia="es-ES_tradnl"/>
              </w:rPr>
              <w:t xml:space="preserve">. Ante la ausencia de proceso infeccioso abdominal se continúa diálisis peritoneal. Día 10 se inician trámites de remisión a urología, nefrología y cirugía pediátrica para garantizar manejo integral </w:t>
            </w:r>
          </w:p>
          <w:p w:rsidR="00575135" w:rsidRPr="00EA7ADD" w:rsidRDefault="00575135" w:rsidP="00575135">
            <w:pPr>
              <w:spacing w:after="0" w:line="240" w:lineRule="auto"/>
              <w:jc w:val="both"/>
              <w:rPr>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11,12, 13,14</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Se intenta extubación sin embargo no se tolera por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muscular, no registra datos que sugieran proceso infeccioso, cursa con desnutrición severa y falla renal, a pesar de rehabilitación por severo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y desnutrición no se logra extubación. Se insiste en remisión.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15,16, 17,18</w:t>
            </w:r>
          </w:p>
          <w:p w:rsidR="00D74388" w:rsidRPr="00EA7ADD" w:rsidRDefault="00D74388" w:rsidP="00575135">
            <w:pPr>
              <w:pStyle w:val="Style10"/>
              <w:widowControl/>
              <w:spacing w:line="240" w:lineRule="auto"/>
              <w:ind w:right="7"/>
              <w:rPr>
                <w:rFonts w:ascii="Arial Narrow" w:hAnsi="Arial Narrow" w:cs="Arial"/>
                <w:sz w:val="20"/>
                <w:szCs w:val="20"/>
              </w:rPr>
            </w:pPr>
          </w:p>
          <w:p w:rsidR="00D74388" w:rsidRPr="00EA7ADD" w:rsidRDefault="00D74388" w:rsidP="00575135">
            <w:pPr>
              <w:pStyle w:val="Style10"/>
              <w:widowControl/>
              <w:spacing w:line="240" w:lineRule="auto"/>
              <w:ind w:right="7"/>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Paciente permanece con evolución estable, sin deterioro clínico, en rehabilitación integral sin tolerar extubación, sin datos de infección, en espera de remisión.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19, 20</w:t>
            </w:r>
          </w:p>
          <w:p w:rsidR="00D74388" w:rsidRPr="00EA7ADD" w:rsidRDefault="00D74388" w:rsidP="00575135">
            <w:pPr>
              <w:pStyle w:val="Style10"/>
              <w:widowControl/>
              <w:spacing w:line="240" w:lineRule="auto"/>
              <w:ind w:right="7"/>
              <w:rPr>
                <w:rFonts w:ascii="Arial Narrow" w:hAnsi="Arial Narrow" w:cs="Arial"/>
                <w:sz w:val="20"/>
                <w:szCs w:val="20"/>
              </w:rPr>
            </w:pPr>
          </w:p>
          <w:p w:rsidR="00D74388" w:rsidRPr="00EA7ADD" w:rsidRDefault="00D74388" w:rsidP="00575135">
            <w:pPr>
              <w:pStyle w:val="Style10"/>
              <w:widowControl/>
              <w:spacing w:line="240" w:lineRule="auto"/>
              <w:ind w:right="7"/>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Infeccioso: temperatura 37 grados hemograma leucocitos 9600 neutrófilos 74% linfocitos 18% hemoglobina 6,5 hematocrito 20 plaquetas 231000 </w:t>
            </w:r>
            <w:proofErr w:type="gramStart"/>
            <w:r w:rsidRPr="00EA7ADD">
              <w:rPr>
                <w:rStyle w:val="FontStyle58"/>
                <w:rFonts w:ascii="Arial Narrow" w:hAnsi="Arial Narrow" w:cs="Arial"/>
                <w:sz w:val="20"/>
                <w:szCs w:val="20"/>
                <w:lang w:val="es-ES_tradnl" w:eastAsia="es-ES_tradnl"/>
              </w:rPr>
              <w:t>per 1,61</w:t>
            </w:r>
            <w:proofErr w:type="gramEnd"/>
            <w:r w:rsidRPr="00EA7ADD">
              <w:rPr>
                <w:rStyle w:val="FontStyle58"/>
                <w:rFonts w:ascii="Arial Narrow" w:hAnsi="Arial Narrow" w:cs="Arial"/>
                <w:sz w:val="20"/>
                <w:szCs w:val="20"/>
                <w:lang w:val="es-ES_tradnl" w:eastAsia="es-ES_tradnl"/>
              </w:rPr>
              <w:t xml:space="preserve"> se </w:t>
            </w:r>
            <w:proofErr w:type="spellStart"/>
            <w:r w:rsidRPr="00EA7ADD">
              <w:rPr>
                <w:rStyle w:val="FontStyle58"/>
                <w:rFonts w:ascii="Arial Narrow" w:hAnsi="Arial Narrow" w:cs="Arial"/>
                <w:sz w:val="20"/>
                <w:szCs w:val="20"/>
                <w:lang w:val="es-ES_tradnl" w:eastAsia="es-ES_tradnl"/>
              </w:rPr>
              <w:t>aumento</w:t>
            </w:r>
            <w:proofErr w:type="spellEnd"/>
            <w:r w:rsidRPr="00EA7ADD">
              <w:rPr>
                <w:rStyle w:val="FontStyle58"/>
                <w:rFonts w:ascii="Arial Narrow" w:hAnsi="Arial Narrow" w:cs="Arial"/>
                <w:sz w:val="20"/>
                <w:szCs w:val="20"/>
                <w:lang w:val="es-ES_tradnl" w:eastAsia="es-ES_tradnl"/>
              </w:rPr>
              <w:t xml:space="preserve"> per se considera retiro de catéter central y se policultivo, se recibe respuesta de ¡</w:t>
            </w:r>
            <w:proofErr w:type="spellStart"/>
            <w:r w:rsidRPr="00EA7ADD">
              <w:rPr>
                <w:rStyle w:val="FontStyle58"/>
                <w:rFonts w:ascii="Arial Narrow" w:hAnsi="Arial Narrow" w:cs="Arial"/>
                <w:sz w:val="20"/>
                <w:szCs w:val="20"/>
                <w:lang w:val="es-ES_tradnl" w:eastAsia="es-ES_tradnl"/>
              </w:rPr>
              <w:t>nterconsulta</w:t>
            </w:r>
            <w:proofErr w:type="spellEnd"/>
            <w:r w:rsidRPr="00EA7ADD">
              <w:rPr>
                <w:rStyle w:val="FontStyle58"/>
                <w:rFonts w:ascii="Arial Narrow" w:hAnsi="Arial Narrow" w:cs="Arial"/>
                <w:sz w:val="20"/>
                <w:szCs w:val="20"/>
                <w:lang w:val="es-ES_tradnl" w:eastAsia="es-ES_tradnl"/>
              </w:rPr>
              <w:t xml:space="preserve"> de infectología quien considera suspender vancomicina, cambio de fluconazol por anfotericina sin embargo se considera solicitar control de parcial de orina y urocultivo considerando la posible toxicidad de anfotericina. Paciente quien presenta evolución estacionaria llama la atención el comportamiento de reactantes de fase aguda por lo cual se considera realizar policultivos y evaluar estado en este momento de infección para definir terapéutica.</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Se continua remisión sin embrago se recibió información de oficina de referencia que SALUDCOOP manifestó que están en urgencia funcional y que no hay disponibilidad de camas.</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Continua estable </w:t>
            </w:r>
            <w:proofErr w:type="spellStart"/>
            <w:r w:rsidRPr="00EA7ADD">
              <w:rPr>
                <w:rStyle w:val="FontStyle58"/>
                <w:rFonts w:ascii="Arial Narrow" w:hAnsi="Arial Narrow" w:cs="Arial"/>
                <w:sz w:val="20"/>
                <w:szCs w:val="20"/>
                <w:lang w:val="es-ES_tradnl" w:eastAsia="es-ES_tradnl"/>
              </w:rPr>
              <w:t>hemodinámicamente</w:t>
            </w:r>
            <w:proofErr w:type="spellEnd"/>
            <w:r w:rsidRPr="00EA7ADD">
              <w:rPr>
                <w:rStyle w:val="FontStyle58"/>
                <w:rFonts w:ascii="Arial Narrow" w:hAnsi="Arial Narrow" w:cs="Arial"/>
                <w:sz w:val="20"/>
                <w:szCs w:val="20"/>
                <w:lang w:val="es-ES_tradnl" w:eastAsia="es-ES_tradnl"/>
              </w:rPr>
              <w:t xml:space="preserve">, se inicia manejo con metoprolol ante evidencia de miocardiopatía hipertrófica </w:t>
            </w:r>
            <w:proofErr w:type="spellStart"/>
            <w:r w:rsidRPr="00EA7ADD">
              <w:rPr>
                <w:rStyle w:val="FontStyle58"/>
                <w:rFonts w:ascii="Arial Narrow" w:hAnsi="Arial Narrow" w:cs="Arial"/>
                <w:sz w:val="20"/>
                <w:szCs w:val="20"/>
                <w:lang w:val="es-ES_tradnl" w:eastAsia="es-ES_tradnl"/>
              </w:rPr>
              <w:t>biventricular</w:t>
            </w:r>
            <w:proofErr w:type="spellEnd"/>
            <w:r w:rsidRPr="00EA7ADD">
              <w:rPr>
                <w:rStyle w:val="FontStyle58"/>
                <w:rFonts w:ascii="Arial Narrow" w:hAnsi="Arial Narrow" w:cs="Arial"/>
                <w:sz w:val="20"/>
                <w:szCs w:val="20"/>
                <w:lang w:val="es-ES_tradnl" w:eastAsia="es-ES_tradnl"/>
              </w:rPr>
              <w:t xml:space="preserve">, se inicia a dosis mínimas y se titula, requirió cambio de modalidad ventilatoria, hasta el momento no se ha </w:t>
            </w:r>
            <w:r w:rsidRPr="00EA7ADD">
              <w:rPr>
                <w:rStyle w:val="FontStyle58"/>
                <w:rFonts w:ascii="Arial Narrow" w:hAnsi="Arial Narrow" w:cs="Arial"/>
                <w:sz w:val="20"/>
                <w:szCs w:val="20"/>
                <w:lang w:val="es-ES_tradnl" w:eastAsia="es-ES_tradnl"/>
              </w:rPr>
              <w:lastRenderedPageBreak/>
              <w:t>informado crecimiento en cultivos ya tomados, no picos febriles, ayer terminó esquema antibiótico de cuarta línea, pronóstico reservado, no hay respuesta aun de remisión.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21</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quien presenta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físico severo, lo cual, aunado a desnutrición crónica de base y debilidad diafragmática por carencia del contra estímulo correspondiente de la pared abdominal, predispone a falla de extubación por un lado, y a atelectasias inducidas por las sesiones de diálisis peritoneal por el otro, siendo este procedimiento la única terapia de reemplazo renal por la edad, configurándose de esta manera un círculo vicioso que puede culminar con la muerte del menor, insistiéndose en la necesidad de remisión para valoración por nefrología pediátrica y decidir su inclusión en lista de trasplantes. Así mismo, se debe evitar al máximo la administración de medicamentos nefrotóxicos en aras de prolongar el tiempo sin necesidad de diálisis peritoneal.</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evolución estable llama la atención la presencia de imagen que sugiere </w:t>
            </w:r>
            <w:proofErr w:type="spellStart"/>
            <w:r w:rsidRPr="00EA7ADD">
              <w:rPr>
                <w:rStyle w:val="FontStyle58"/>
                <w:rFonts w:ascii="Arial Narrow" w:hAnsi="Arial Narrow" w:cs="Arial"/>
                <w:sz w:val="20"/>
                <w:szCs w:val="20"/>
                <w:lang w:val="es-ES_tradnl" w:eastAsia="es-ES_tradnl"/>
              </w:rPr>
              <w:t>neumotorax</w:t>
            </w:r>
            <w:proofErr w:type="spellEnd"/>
            <w:r w:rsidRPr="00EA7ADD">
              <w:rPr>
                <w:rStyle w:val="FontStyle58"/>
                <w:rFonts w:ascii="Arial Narrow" w:hAnsi="Arial Narrow" w:cs="Arial"/>
                <w:sz w:val="20"/>
                <w:szCs w:val="20"/>
                <w:lang w:val="es-ES_tradnl" w:eastAsia="es-ES_tradnl"/>
              </w:rPr>
              <w:t xml:space="preserve"> por lo cual se hace control radiográfico. Se continúa vigilancia clínica y paraclínico en el momento con cultivos negativos y no hay deterioro infeccioso</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23</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desnutrición crónica severa, agudizada por la conjunción e incapacidad para administrar adecuado aporte calórico en virtud de la insuficiencia renal y </w:t>
            </w:r>
            <w:proofErr w:type="spellStart"/>
            <w:r w:rsidRPr="00EA7ADD">
              <w:rPr>
                <w:rStyle w:val="FontStyle58"/>
                <w:rFonts w:ascii="Arial Narrow" w:hAnsi="Arial Narrow" w:cs="Arial"/>
                <w:sz w:val="20"/>
                <w:szCs w:val="20"/>
                <w:lang w:val="es-ES_tradnl" w:eastAsia="es-ES_tradnl"/>
              </w:rPr>
              <w:t>quiloperitoneo</w:t>
            </w:r>
            <w:proofErr w:type="spellEnd"/>
            <w:r w:rsidRPr="00EA7ADD">
              <w:rPr>
                <w:rStyle w:val="FontStyle58"/>
                <w:rFonts w:ascii="Arial Narrow" w:hAnsi="Arial Narrow" w:cs="Arial"/>
                <w:sz w:val="20"/>
                <w:szCs w:val="20"/>
                <w:lang w:val="es-ES_tradnl" w:eastAsia="es-ES_tradnl"/>
              </w:rPr>
              <w:t xml:space="preserve">, lo cual agrava el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físico experimentado, aunado a la hipotrofia diafragmática resultado del </w:t>
            </w:r>
            <w:proofErr w:type="spellStart"/>
            <w:r w:rsidRPr="00EA7ADD">
              <w:rPr>
                <w:rStyle w:val="FontStyle58"/>
                <w:rFonts w:ascii="Arial Narrow" w:hAnsi="Arial Narrow" w:cs="Arial"/>
                <w:sz w:val="20"/>
                <w:szCs w:val="20"/>
                <w:lang w:val="es-ES_tradnl" w:eastAsia="es-ES_tradnl"/>
              </w:rPr>
              <w:t>prunne</w:t>
            </w:r>
            <w:proofErr w:type="spellEnd"/>
            <w:r w:rsidRPr="00EA7ADD">
              <w:rPr>
                <w:rStyle w:val="FontStyle58"/>
                <w:rFonts w:ascii="Arial Narrow" w:hAnsi="Arial Narrow" w:cs="Arial"/>
                <w:sz w:val="20"/>
                <w:szCs w:val="20"/>
                <w:lang w:val="es-ES_tradnl" w:eastAsia="es-ES_tradnl"/>
              </w:rPr>
              <w:t xml:space="preserve"> </w:t>
            </w:r>
            <w:proofErr w:type="spellStart"/>
            <w:r w:rsidRPr="00EA7ADD">
              <w:rPr>
                <w:rStyle w:val="FontStyle58"/>
                <w:rFonts w:ascii="Arial Narrow" w:hAnsi="Arial Narrow" w:cs="Arial"/>
                <w:sz w:val="20"/>
                <w:szCs w:val="20"/>
                <w:lang w:val="es-ES_tradnl" w:eastAsia="es-ES_tradnl"/>
              </w:rPr>
              <w:t>belly</w:t>
            </w:r>
            <w:proofErr w:type="spellEnd"/>
            <w:r w:rsidRPr="00EA7ADD">
              <w:rPr>
                <w:rStyle w:val="FontStyle58"/>
                <w:rFonts w:ascii="Arial Narrow" w:hAnsi="Arial Narrow" w:cs="Arial"/>
                <w:sz w:val="20"/>
                <w:szCs w:val="20"/>
                <w:lang w:val="es-ES_tradnl" w:eastAsia="es-ES_tradnl"/>
              </w:rPr>
              <w:t>, consolidándose un círculo vicioso que puede terminar en la muerte del menor, por lo que se insiste en remisión a IV nivel para valoración y manejo por nefrología pediátrica, con inclusión en lista de trasplantes, ya que al ser trasplantado podría recibir un aporte calórico mayor que le permita romper el círculo vicioso</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p>
          <w:p w:rsidR="00D74388" w:rsidRPr="00EA7ADD" w:rsidRDefault="00D74388" w:rsidP="00575135">
            <w:pPr>
              <w:spacing w:after="0" w:line="240" w:lineRule="auto"/>
              <w:jc w:val="both"/>
              <w:rPr>
                <w:rFonts w:ascii="Arial Narrow" w:hAnsi="Arial Narrow" w:cs="Arial"/>
                <w:sz w:val="20"/>
                <w:szCs w:val="20"/>
              </w:rPr>
            </w:pPr>
            <w:proofErr w:type="spellStart"/>
            <w:proofErr w:type="gramStart"/>
            <w:r w:rsidRPr="00EA7ADD">
              <w:rPr>
                <w:rFonts w:ascii="Arial Narrow" w:hAnsi="Arial Narrow" w:cs="Arial"/>
                <w:sz w:val="20"/>
                <w:szCs w:val="20"/>
              </w:rPr>
              <w:t>Plan:seguimiento</w:t>
            </w:r>
            <w:proofErr w:type="spellEnd"/>
            <w:proofErr w:type="gramEnd"/>
            <w:r w:rsidRPr="00EA7ADD">
              <w:rPr>
                <w:rFonts w:ascii="Arial Narrow" w:hAnsi="Arial Narrow" w:cs="Arial"/>
                <w:sz w:val="20"/>
                <w:szCs w:val="20"/>
              </w:rPr>
              <w:t xml:space="preserve"> paraclínico, insistir en remisión a IV nivel, rehabilitación </w:t>
            </w:r>
          </w:p>
          <w:p w:rsidR="00D74388" w:rsidRPr="00EA7ADD" w:rsidRDefault="00D74388" w:rsidP="00575135">
            <w:pPr>
              <w:spacing w:after="0" w:line="240" w:lineRule="auto"/>
              <w:jc w:val="both"/>
              <w:rPr>
                <w:rFonts w:ascii="Arial Narrow" w:hAnsi="Arial Narrow" w:cs="Arial"/>
                <w:sz w:val="20"/>
                <w:szCs w:val="20"/>
              </w:rPr>
            </w:pPr>
          </w:p>
          <w:p w:rsidR="00D74388" w:rsidRPr="00EA7ADD" w:rsidRDefault="00D74388" w:rsidP="00575135">
            <w:pPr>
              <w:spacing w:after="0" w:line="240" w:lineRule="auto"/>
              <w:jc w:val="both"/>
              <w:rPr>
                <w:rFonts w:ascii="Arial Narrow" w:hAnsi="Arial Narrow" w:cs="Arial"/>
                <w:sz w:val="20"/>
                <w:szCs w:val="20"/>
              </w:rPr>
            </w:pPr>
            <w:r w:rsidRPr="00EA7ADD">
              <w:rPr>
                <w:rFonts w:ascii="Arial Narrow" w:hAnsi="Arial Narrow" w:cs="Arial"/>
                <w:sz w:val="20"/>
                <w:szCs w:val="20"/>
              </w:rPr>
              <w:t>Día hospitalario 24 – 26</w:t>
            </w:r>
          </w:p>
          <w:p w:rsidR="00D74388" w:rsidRPr="00EA7ADD" w:rsidRDefault="00D74388" w:rsidP="00575135">
            <w:pPr>
              <w:spacing w:after="0" w:line="240" w:lineRule="auto"/>
              <w:jc w:val="both"/>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Fonts w:ascii="Arial Narrow" w:hAnsi="Arial Narrow" w:cs="Arial"/>
                <w:sz w:val="20"/>
                <w:szCs w:val="20"/>
              </w:rPr>
              <w:t xml:space="preserve">Paciente persiste con evolución estacionaria, sin presentar signos de infección en terapia de rehabilitación integral, se intenta fallidamente </w:t>
            </w:r>
            <w:proofErr w:type="spellStart"/>
            <w:r w:rsidRPr="00EA7ADD">
              <w:rPr>
                <w:rFonts w:ascii="Arial Narrow" w:hAnsi="Arial Narrow" w:cs="Arial"/>
                <w:sz w:val="20"/>
                <w:szCs w:val="20"/>
              </w:rPr>
              <w:t>extubacion</w:t>
            </w:r>
            <w:proofErr w:type="spellEnd"/>
            <w:r w:rsidRPr="00EA7ADD">
              <w:rPr>
                <w:rFonts w:ascii="Arial Narrow" w:hAnsi="Arial Narrow" w:cs="Arial"/>
                <w:sz w:val="20"/>
                <w:szCs w:val="20"/>
              </w:rPr>
              <w:t xml:space="preserve">, presenta alteración de electrolitos la cual se corrige </w:t>
            </w:r>
            <w:r w:rsidRPr="00EA7ADD">
              <w:rPr>
                <w:rStyle w:val="FontStyle58"/>
                <w:rFonts w:ascii="Arial Narrow" w:hAnsi="Arial Narrow" w:cs="Arial"/>
                <w:sz w:val="20"/>
                <w:szCs w:val="20"/>
                <w:lang w:val="es-ES_tradnl" w:eastAsia="es-ES_tradnl"/>
              </w:rPr>
              <w:t>prontamente, se insiste en remisión para manejo integral especializado. Se habla con la mama se explica situación de paciente plan a seguir y vigilancia por alto riesgo de falla en extubación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27 - 30</w:t>
            </w:r>
          </w:p>
          <w:p w:rsidR="00D74388" w:rsidRPr="00EA7ADD" w:rsidRDefault="00D74388" w:rsidP="00575135">
            <w:pPr>
              <w:pStyle w:val="Style10"/>
              <w:widowControl/>
              <w:spacing w:line="240" w:lineRule="auto"/>
              <w:ind w:right="22"/>
              <w:rPr>
                <w:rFonts w:ascii="Arial Narrow" w:hAnsi="Arial Narrow" w:cs="Arial"/>
                <w:sz w:val="20"/>
                <w:szCs w:val="20"/>
              </w:rPr>
            </w:pPr>
          </w:p>
          <w:p w:rsidR="00D74388" w:rsidRPr="00EA7ADD" w:rsidRDefault="00D74388" w:rsidP="00575135">
            <w:pPr>
              <w:pStyle w:val="Style10"/>
              <w:widowControl/>
              <w:spacing w:line="240" w:lineRule="auto"/>
              <w:ind w:right="22"/>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Evolución estacionaria, control de paraclínicos negativos para infección, sin picos febriles, se trabaja en </w:t>
            </w:r>
            <w:proofErr w:type="spellStart"/>
            <w:r w:rsidRPr="00EA7ADD">
              <w:rPr>
                <w:rStyle w:val="FontStyle58"/>
                <w:rFonts w:ascii="Arial Narrow" w:hAnsi="Arial Narrow" w:cs="Arial"/>
                <w:sz w:val="20"/>
                <w:szCs w:val="20"/>
                <w:lang w:val="es-ES_tradnl" w:eastAsia="es-ES_tradnl"/>
              </w:rPr>
              <w:t>reahabilitación</w:t>
            </w:r>
            <w:proofErr w:type="spellEnd"/>
            <w:r w:rsidRPr="00EA7ADD">
              <w:rPr>
                <w:rStyle w:val="FontStyle58"/>
                <w:rFonts w:ascii="Arial Narrow" w:hAnsi="Arial Narrow" w:cs="Arial"/>
                <w:sz w:val="20"/>
                <w:szCs w:val="20"/>
                <w:lang w:val="es-ES_tradnl" w:eastAsia="es-ES_tradnl"/>
              </w:rPr>
              <w:t xml:space="preserve"> para reintentar extubación, sin </w:t>
            </w:r>
            <w:proofErr w:type="gramStart"/>
            <w:r w:rsidRPr="00EA7ADD">
              <w:rPr>
                <w:rStyle w:val="FontStyle58"/>
                <w:rFonts w:ascii="Arial Narrow" w:hAnsi="Arial Narrow" w:cs="Arial"/>
                <w:sz w:val="20"/>
                <w:szCs w:val="20"/>
                <w:lang w:val="es-ES_tradnl" w:eastAsia="es-ES_tradnl"/>
              </w:rPr>
              <w:t>embargo</w:t>
            </w:r>
            <w:proofErr w:type="gramEnd"/>
            <w:r w:rsidRPr="00EA7ADD">
              <w:rPr>
                <w:rStyle w:val="FontStyle58"/>
                <w:rFonts w:ascii="Arial Narrow" w:hAnsi="Arial Narrow" w:cs="Arial"/>
                <w:sz w:val="20"/>
                <w:szCs w:val="20"/>
                <w:lang w:val="es-ES_tradnl" w:eastAsia="es-ES_tradnl"/>
              </w:rPr>
              <w:t xml:space="preserve"> no se ha logrado debido a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y alteración muscular propia de su patología de base. Se insiste en remisión a IV nivel.</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31 - 34</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Diagnósticos anotados, soporte </w:t>
            </w:r>
            <w:proofErr w:type="spellStart"/>
            <w:r w:rsidRPr="00EA7ADD">
              <w:rPr>
                <w:rStyle w:val="FontStyle58"/>
                <w:rFonts w:ascii="Arial Narrow" w:hAnsi="Arial Narrow" w:cs="Arial"/>
                <w:sz w:val="20"/>
                <w:szCs w:val="20"/>
                <w:lang w:val="es-ES_tradnl" w:eastAsia="es-ES_tradnl"/>
              </w:rPr>
              <w:t>presor</w:t>
            </w:r>
            <w:proofErr w:type="spellEnd"/>
            <w:r w:rsidRPr="00EA7ADD">
              <w:rPr>
                <w:rStyle w:val="FontStyle58"/>
                <w:rFonts w:ascii="Arial Narrow" w:hAnsi="Arial Narrow" w:cs="Arial"/>
                <w:sz w:val="20"/>
                <w:szCs w:val="20"/>
                <w:lang w:val="es-ES_tradnl" w:eastAsia="es-ES_tradnl"/>
              </w:rPr>
              <w:t xml:space="preserve"> a dosis bajas, permitiendo descenso, no ha requerido ajuste en parámetros ventilatorios, gases aceptables, buen gasto urinario y balance negativo deseado para su condición. Está pendiente remisión para manejo interdisciplinario por nefrología, urología y cardiología pediátrica. Se insiste en habilitación para manejo de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35 - 36</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evolución estacionaria continua con soporte vasopresor sin requerimientos de aumento sin presencia de deterioro hemodinámico, ni ventilatorio tolerando vía enteral y parenteral, en plan de extubación teniendo en cuenta síndrome </w:t>
            </w:r>
            <w:proofErr w:type="spellStart"/>
            <w:r w:rsidRPr="00EA7ADD">
              <w:rPr>
                <w:rStyle w:val="FontStyle58"/>
                <w:rFonts w:ascii="Arial Narrow" w:hAnsi="Arial Narrow" w:cs="Arial"/>
                <w:sz w:val="20"/>
                <w:szCs w:val="20"/>
                <w:lang w:val="es-ES_tradnl" w:eastAsia="es-ES_tradnl"/>
              </w:rPr>
              <w:t>broncoobstructivo</w:t>
            </w:r>
            <w:proofErr w:type="spellEnd"/>
            <w:r w:rsidRPr="00EA7ADD">
              <w:rPr>
                <w:rStyle w:val="FontStyle58"/>
                <w:rFonts w:ascii="Arial Narrow" w:hAnsi="Arial Narrow" w:cs="Arial"/>
                <w:sz w:val="20"/>
                <w:szCs w:val="20"/>
                <w:lang w:val="es-ES_tradnl" w:eastAsia="es-ES_tradnl"/>
              </w:rPr>
              <w:t xml:space="preserve"> han sido fallidos en </w:t>
            </w:r>
            <w:r w:rsidRPr="00EA7ADD">
              <w:rPr>
                <w:rStyle w:val="FontStyle76"/>
                <w:rFonts w:ascii="Arial Narrow" w:hAnsi="Arial Narrow" w:cs="Arial"/>
                <w:sz w:val="20"/>
                <w:szCs w:val="20"/>
                <w:lang w:val="es-ES_tradnl" w:eastAsia="es-ES_tradnl"/>
              </w:rPr>
              <w:t xml:space="preserve">2 </w:t>
            </w:r>
            <w:r w:rsidRPr="00EA7ADD">
              <w:rPr>
                <w:rStyle w:val="FontStyle58"/>
                <w:rFonts w:ascii="Arial Narrow" w:hAnsi="Arial Narrow" w:cs="Arial"/>
                <w:sz w:val="20"/>
                <w:szCs w:val="20"/>
                <w:lang w:val="es-ES_tradnl" w:eastAsia="es-ES_tradnl"/>
              </w:rPr>
              <w:t xml:space="preserve">veces por lo cual se continua en manejo integral para extubación. Pendiente remisión para manejo por especialidades en conjunto con nefrología pediátrica, </w:t>
            </w:r>
            <w:proofErr w:type="gramStart"/>
            <w:r w:rsidRPr="00EA7ADD">
              <w:rPr>
                <w:rStyle w:val="FontStyle58"/>
                <w:rFonts w:ascii="Arial Narrow" w:hAnsi="Arial Narrow" w:cs="Arial"/>
                <w:sz w:val="20"/>
                <w:szCs w:val="20"/>
                <w:lang w:val="es-ES_tradnl" w:eastAsia="es-ES_tradnl"/>
              </w:rPr>
              <w:t>urología pediátrica y cardiología pediátrica</w:t>
            </w:r>
            <w:proofErr w:type="gram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37 - 39</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quien presenta evolución estacionaria con presencia de </w:t>
            </w:r>
            <w:proofErr w:type="spellStart"/>
            <w:r w:rsidRPr="00EA7ADD">
              <w:rPr>
                <w:rStyle w:val="FontStyle58"/>
                <w:rFonts w:ascii="Arial Narrow" w:hAnsi="Arial Narrow" w:cs="Arial"/>
                <w:sz w:val="20"/>
                <w:szCs w:val="20"/>
                <w:lang w:val="es-ES_tradnl" w:eastAsia="es-ES_tradnl"/>
              </w:rPr>
              <w:t>hipercalemia</w:t>
            </w:r>
            <w:proofErr w:type="spellEnd"/>
            <w:r w:rsidRPr="00EA7ADD">
              <w:rPr>
                <w:rStyle w:val="FontStyle58"/>
                <w:rFonts w:ascii="Arial Narrow" w:hAnsi="Arial Narrow" w:cs="Arial"/>
                <w:sz w:val="20"/>
                <w:szCs w:val="20"/>
                <w:lang w:val="es-ES_tradnl" w:eastAsia="es-ES_tradnl"/>
              </w:rPr>
              <w:t xml:space="preserve"> la cual se </w:t>
            </w:r>
            <w:r w:rsidR="009463BB" w:rsidRPr="00EA7ADD">
              <w:rPr>
                <w:rStyle w:val="FontStyle58"/>
                <w:rFonts w:ascii="Arial Narrow" w:hAnsi="Arial Narrow" w:cs="Arial"/>
                <w:sz w:val="20"/>
                <w:szCs w:val="20"/>
                <w:lang w:val="es-ES_tradnl" w:eastAsia="es-ES_tradnl"/>
              </w:rPr>
              <w:t>inició</w:t>
            </w:r>
            <w:r w:rsidRPr="00EA7ADD">
              <w:rPr>
                <w:rStyle w:val="FontStyle58"/>
                <w:rFonts w:ascii="Arial Narrow" w:hAnsi="Arial Narrow" w:cs="Arial"/>
                <w:sz w:val="20"/>
                <w:szCs w:val="20"/>
                <w:lang w:val="es-ES_tradnl" w:eastAsia="es-ES_tradnl"/>
              </w:rPr>
              <w:t xml:space="preserve"> corrección con insulina, en manejo integral de rehabilitación sin deterioro, no ha requerido soporte de vasopresor sin embargo con requerimientos altos de oxigenación se continuará trabajando para buscar extubación. Reporte radiografía de tórax </w:t>
            </w:r>
            <w:r w:rsidRPr="00EA7ADD">
              <w:rPr>
                <w:rStyle w:val="FontStyle76"/>
                <w:rFonts w:ascii="Arial Narrow" w:hAnsi="Arial Narrow" w:cs="Arial"/>
                <w:sz w:val="20"/>
                <w:szCs w:val="20"/>
                <w:lang w:val="es-ES_tradnl" w:eastAsia="es-ES_tradnl"/>
              </w:rPr>
              <w:t xml:space="preserve">06/05/2012: </w:t>
            </w:r>
            <w:r w:rsidRPr="00EA7ADD">
              <w:rPr>
                <w:rStyle w:val="FontStyle58"/>
                <w:rFonts w:ascii="Arial Narrow" w:hAnsi="Arial Narrow" w:cs="Arial"/>
                <w:sz w:val="20"/>
                <w:szCs w:val="20"/>
                <w:lang w:val="es-ES_tradnl" w:eastAsia="es-ES_tradnl"/>
              </w:rPr>
              <w:t xml:space="preserve">crecimiento de cavidades cardiacas de predominio derecho, </w:t>
            </w:r>
            <w:proofErr w:type="spellStart"/>
            <w:r w:rsidRPr="00EA7ADD">
              <w:rPr>
                <w:rStyle w:val="FontStyle58"/>
                <w:rFonts w:ascii="Arial Narrow" w:hAnsi="Arial Narrow" w:cs="Arial"/>
                <w:sz w:val="20"/>
                <w:szCs w:val="20"/>
                <w:lang w:val="es-ES_tradnl" w:eastAsia="es-ES_tradnl"/>
              </w:rPr>
              <w:t>vasculatura</w:t>
            </w:r>
            <w:proofErr w:type="spellEnd"/>
            <w:r w:rsidRPr="00EA7ADD">
              <w:rPr>
                <w:rStyle w:val="FontStyle58"/>
                <w:rFonts w:ascii="Arial Narrow" w:hAnsi="Arial Narrow" w:cs="Arial"/>
                <w:sz w:val="20"/>
                <w:szCs w:val="20"/>
                <w:lang w:val="es-ES_tradnl" w:eastAsia="es-ES_tradnl"/>
              </w:rPr>
              <w:t xml:space="preserve"> pulmonar normal, infiltrados del espacio aéreo básales derechos, pendiente remisión para manejo por especialidades en conjunto con nefrología pediátrica, </w:t>
            </w:r>
            <w:proofErr w:type="gramStart"/>
            <w:r w:rsidRPr="00EA7ADD">
              <w:rPr>
                <w:rStyle w:val="FontStyle58"/>
                <w:rFonts w:ascii="Arial Narrow" w:hAnsi="Arial Narrow" w:cs="Arial"/>
                <w:sz w:val="20"/>
                <w:szCs w:val="20"/>
                <w:lang w:val="es-ES_tradnl" w:eastAsia="es-ES_tradnl"/>
              </w:rPr>
              <w:t>urología pediátrica y cardiología pediátrica</w:t>
            </w:r>
            <w:proofErr w:type="gram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40 - 42</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quien presentó deterioro de patrón respiratorio requirió </w:t>
            </w:r>
            <w:proofErr w:type="spellStart"/>
            <w:r w:rsidRPr="00EA7ADD">
              <w:rPr>
                <w:rStyle w:val="FontStyle58"/>
                <w:rFonts w:ascii="Arial Narrow" w:hAnsi="Arial Narrow" w:cs="Arial"/>
                <w:sz w:val="20"/>
                <w:szCs w:val="20"/>
                <w:lang w:val="es-ES_tradnl" w:eastAsia="es-ES_tradnl"/>
              </w:rPr>
              <w:t>reintubación</w:t>
            </w:r>
            <w:proofErr w:type="spellEnd"/>
            <w:r w:rsidRPr="00EA7ADD">
              <w:rPr>
                <w:rStyle w:val="FontStyle58"/>
                <w:rFonts w:ascii="Arial Narrow" w:hAnsi="Arial Narrow" w:cs="Arial"/>
                <w:sz w:val="20"/>
                <w:szCs w:val="20"/>
                <w:lang w:val="es-ES_tradnl" w:eastAsia="es-ES_tradnl"/>
              </w:rPr>
              <w:t xml:space="preserve"> lo cual está condicionado por su alteración de mecánica respiratoria por su alteración muscular congénita abdominal siendo un paciente de difícil manejo con alto riesgo de requerir ventilación por largo periodo de tiempo. Se recibe comunicación </w:t>
            </w:r>
            <w:proofErr w:type="spellStart"/>
            <w:r w:rsidRPr="00EA7ADD">
              <w:rPr>
                <w:rStyle w:val="FontStyle58"/>
                <w:rFonts w:ascii="Arial Narrow" w:hAnsi="Arial Narrow" w:cs="Arial"/>
                <w:sz w:val="20"/>
                <w:szCs w:val="20"/>
                <w:lang w:val="es-ES_tradnl" w:eastAsia="es-ES_tradnl"/>
              </w:rPr>
              <w:t>°de</w:t>
            </w:r>
            <w:proofErr w:type="spellEnd"/>
            <w:r w:rsidRPr="00EA7ADD">
              <w:rPr>
                <w:rStyle w:val="FontStyle58"/>
                <w:rFonts w:ascii="Arial Narrow" w:hAnsi="Arial Narrow" w:cs="Arial"/>
                <w:sz w:val="20"/>
                <w:szCs w:val="20"/>
                <w:lang w:val="es-ES_tradnl" w:eastAsia="es-ES_tradnl"/>
              </w:rPr>
              <w:t xml:space="preserve"> auditora médica de </w:t>
            </w:r>
            <w:r w:rsidRPr="00EA7ADD">
              <w:rPr>
                <w:rStyle w:val="FontStyle58"/>
                <w:rFonts w:ascii="Arial Narrow" w:hAnsi="Arial Narrow" w:cs="Arial"/>
                <w:sz w:val="20"/>
                <w:szCs w:val="20"/>
                <w:lang w:val="es-ES_tradnl" w:eastAsia="es-ES_tradnl"/>
              </w:rPr>
              <w:lastRenderedPageBreak/>
              <w:t xml:space="preserve">SALUDCOOP la cual refiere que </w:t>
            </w:r>
            <w:proofErr w:type="spellStart"/>
            <w:r w:rsidRPr="00EA7ADD">
              <w:rPr>
                <w:rStyle w:val="FontStyle58"/>
                <w:rFonts w:ascii="Arial Narrow" w:hAnsi="Arial Narrow" w:cs="Arial"/>
                <w:sz w:val="20"/>
                <w:szCs w:val="20"/>
                <w:lang w:val="es-ES_tradnl" w:eastAsia="es-ES_tradnl"/>
              </w:rPr>
              <w:t>Dr</w:t>
            </w:r>
            <w:proofErr w:type="spellEnd"/>
            <w:r w:rsidRPr="00EA7ADD">
              <w:rPr>
                <w:rStyle w:val="FontStyle58"/>
                <w:rFonts w:ascii="Arial Narrow" w:hAnsi="Arial Narrow" w:cs="Arial"/>
                <w:sz w:val="20"/>
                <w:szCs w:val="20"/>
                <w:lang w:val="es-ES_tradnl" w:eastAsia="es-ES_tradnl"/>
              </w:rPr>
              <w:t xml:space="preserve"> Frank Serrat de la fundación cardiovascular de Bucaramanga solicita hablar con médico tratante para definir razón de remisión, se explica a auditora que en el momento la indicación para estar en uci de paciente solo es la de ventilación mecánica dado que las otras patologías que presenta son crónicas y que podrían eventualmente manejarse en servicio de piso; sin embargo se le explica también que la razón principal por la cual estamos solicitando la remisión a paciente es la de ser evaluado por especialistas en nefrología y urología pediátricas dado la complejidad de la patología de base de paciente que deben ser manejadas por dichos especialistas para definir si requiere alguna intervención en este momento especifica que pueda impactar sobre pronostico.</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Se establece comunicación con Dr. Frank Serrat y se comenta paciente él refiere que su institución no cuenta con servicio de urología pediátrica y que el manejo que en el momento está recibiendo en </w:t>
            </w:r>
            <w:proofErr w:type="gramStart"/>
            <w:r w:rsidRPr="00EA7ADD">
              <w:rPr>
                <w:rStyle w:val="FontStyle58"/>
                <w:rFonts w:ascii="Arial Narrow" w:hAnsi="Arial Narrow" w:cs="Arial"/>
                <w:sz w:val="20"/>
                <w:szCs w:val="20"/>
                <w:lang w:val="es-ES_tradnl" w:eastAsia="es-ES_tradnl"/>
              </w:rPr>
              <w:t>ésta</w:t>
            </w:r>
            <w:proofErr w:type="gramEnd"/>
            <w:r w:rsidRPr="00EA7ADD">
              <w:rPr>
                <w:rStyle w:val="FontStyle58"/>
                <w:rFonts w:ascii="Arial Narrow" w:hAnsi="Arial Narrow" w:cs="Arial"/>
                <w:sz w:val="20"/>
                <w:szCs w:val="20"/>
                <w:lang w:val="es-ES_tradnl" w:eastAsia="es-ES_tradnl"/>
              </w:rPr>
              <w:t xml:space="preserve"> unidad (</w:t>
            </w:r>
            <w:proofErr w:type="spellStart"/>
            <w:r w:rsidRPr="00EA7ADD">
              <w:rPr>
                <w:rStyle w:val="FontStyle58"/>
                <w:rFonts w:ascii="Arial Narrow" w:hAnsi="Arial Narrow" w:cs="Arial"/>
                <w:sz w:val="20"/>
                <w:szCs w:val="20"/>
                <w:lang w:val="es-ES_tradnl" w:eastAsia="es-ES_tradnl"/>
              </w:rPr>
              <w:t>hsrt</w:t>
            </w:r>
            <w:proofErr w:type="spellEnd"/>
            <w:r w:rsidRPr="00EA7ADD">
              <w:rPr>
                <w:rStyle w:val="FontStyle58"/>
                <w:rFonts w:ascii="Arial Narrow" w:hAnsi="Arial Narrow" w:cs="Arial"/>
                <w:sz w:val="20"/>
                <w:szCs w:val="20"/>
                <w:lang w:val="es-ES_tradnl" w:eastAsia="es-ES_tradnl"/>
              </w:rPr>
              <w:t xml:space="preserve">) sería el mismo que recibiría en dicha unidad, ante lo cual Dr. Serrat no considera que el paciente se beneficie de traslado a dicha unidad. Se comunica de inmediato a auditora de SALUDCOOP la conversación con mencionado doctor y se le comenta que la solicitud de remisión debe ser a una institución que pueda brindar manejo por las especialidades ya comentadas. Indicación </w:t>
            </w:r>
            <w:proofErr w:type="spellStart"/>
            <w:r w:rsidRPr="00EA7ADD">
              <w:rPr>
                <w:rStyle w:val="FontStyle58"/>
                <w:rFonts w:ascii="Arial Narrow" w:hAnsi="Arial Narrow" w:cs="Arial"/>
                <w:sz w:val="20"/>
                <w:szCs w:val="20"/>
                <w:lang w:val="es-ES_tradnl" w:eastAsia="es-ES_tradnl"/>
              </w:rPr>
              <w:t>ucip</w:t>
            </w:r>
            <w:proofErr w:type="spellEnd"/>
            <w:r w:rsidRPr="00EA7ADD">
              <w:rPr>
                <w:rStyle w:val="FontStyle58"/>
                <w:rFonts w:ascii="Arial Narrow" w:hAnsi="Arial Narrow" w:cs="Arial"/>
                <w:sz w:val="20"/>
                <w:szCs w:val="20"/>
                <w:lang w:val="es-ES_tradnl" w:eastAsia="es-ES_tradnl"/>
              </w:rPr>
              <w:t xml:space="preserve">: soporte hemodinámico, ventilación </w:t>
            </w:r>
            <w:proofErr w:type="gramStart"/>
            <w:r w:rsidRPr="00EA7ADD">
              <w:rPr>
                <w:rStyle w:val="FontStyle58"/>
                <w:rFonts w:ascii="Arial Narrow" w:hAnsi="Arial Narrow" w:cs="Arial"/>
                <w:sz w:val="20"/>
                <w:szCs w:val="20"/>
                <w:lang w:val="es-ES_tradnl" w:eastAsia="es-ES_tradnl"/>
              </w:rPr>
              <w:t>mecánica  plan</w:t>
            </w:r>
            <w:proofErr w:type="gramEnd"/>
            <w:r w:rsidRPr="00EA7ADD">
              <w:rPr>
                <w:rStyle w:val="FontStyle58"/>
                <w:rFonts w:ascii="Arial Narrow" w:hAnsi="Arial Narrow" w:cs="Arial"/>
                <w:sz w:val="20"/>
                <w:szCs w:val="20"/>
                <w:lang w:val="es-ES_tradnl" w:eastAsia="es-ES_tradnl"/>
              </w:rPr>
              <w:t xml:space="preserve">: seguimiento </w:t>
            </w:r>
            <w:proofErr w:type="spellStart"/>
            <w:r w:rsidRPr="00EA7ADD">
              <w:rPr>
                <w:rStyle w:val="FontStyle58"/>
                <w:rFonts w:ascii="Arial Narrow" w:hAnsi="Arial Narrow" w:cs="Arial"/>
                <w:sz w:val="20"/>
                <w:szCs w:val="20"/>
                <w:lang w:val="es-ES_tradnl" w:eastAsia="es-ES_tradnl"/>
              </w:rPr>
              <w:t>gasimétrico</w:t>
            </w:r>
            <w:proofErr w:type="spellEnd"/>
            <w:r w:rsidRPr="00EA7ADD">
              <w:rPr>
                <w:rStyle w:val="FontStyle58"/>
                <w:rFonts w:ascii="Arial Narrow" w:hAnsi="Arial Narrow" w:cs="Arial"/>
                <w:sz w:val="20"/>
                <w:szCs w:val="20"/>
                <w:lang w:val="es-ES_tradnl" w:eastAsia="es-ES_tradnl"/>
              </w:rPr>
              <w:t xml:space="preserve"> , reiniciar enteral</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spacing w:after="0" w:line="240" w:lineRule="auto"/>
              <w:jc w:val="both"/>
              <w:rPr>
                <w:rFonts w:ascii="Arial Narrow" w:hAnsi="Arial Narrow" w:cs="Arial"/>
                <w:sz w:val="20"/>
                <w:szCs w:val="20"/>
              </w:rPr>
            </w:pPr>
            <w:r w:rsidRPr="00EA7ADD">
              <w:rPr>
                <w:rStyle w:val="FontStyle55"/>
                <w:rFonts w:ascii="Arial Narrow" w:hAnsi="Arial Narrow" w:cs="Arial"/>
                <w:b w:val="0"/>
                <w:sz w:val="20"/>
                <w:szCs w:val="20"/>
                <w:lang w:val="es-ES_tradnl" w:eastAsia="es-ES_tradnl"/>
              </w:rPr>
              <w:t>Día hospitalario 43 - 45</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Fonts w:ascii="Arial Narrow" w:hAnsi="Arial Narrow" w:cs="Arial"/>
                <w:sz w:val="20"/>
                <w:szCs w:val="20"/>
                <w:lang w:val="es-ES_tradnl" w:eastAsia="es-ES_tradnl"/>
              </w:rPr>
              <w:t xml:space="preserve">Evolución clínica estacionaria, sin requerir ajuste de soporte hemodinámico, balance hídrico ligeramente positivo, se vigila, sin </w:t>
            </w:r>
            <w:proofErr w:type="gramStart"/>
            <w:r w:rsidRPr="00EA7ADD">
              <w:rPr>
                <w:rFonts w:ascii="Arial Narrow" w:hAnsi="Arial Narrow" w:cs="Arial"/>
                <w:sz w:val="20"/>
                <w:szCs w:val="20"/>
                <w:lang w:val="es-ES_tradnl" w:eastAsia="es-ES_tradnl"/>
              </w:rPr>
              <w:t>embargo</w:t>
            </w:r>
            <w:proofErr w:type="gramEnd"/>
            <w:r w:rsidRPr="00EA7ADD">
              <w:rPr>
                <w:rFonts w:ascii="Arial Narrow" w:hAnsi="Arial Narrow" w:cs="Arial"/>
                <w:sz w:val="20"/>
                <w:szCs w:val="20"/>
                <w:lang w:val="es-ES_tradnl" w:eastAsia="es-ES_tradnl"/>
              </w:rPr>
              <w:t xml:space="preserve"> el gasto ha sido adecuado. Continua en plan de habilitación integral, </w:t>
            </w:r>
            <w:r w:rsidRPr="00EA7ADD">
              <w:rPr>
                <w:rStyle w:val="FontStyle58"/>
                <w:rFonts w:ascii="Arial Narrow" w:hAnsi="Arial Narrow" w:cs="Arial"/>
                <w:sz w:val="20"/>
                <w:szCs w:val="20"/>
                <w:lang w:val="es-ES_tradnl" w:eastAsia="es-ES_tradnl"/>
              </w:rPr>
              <w:t>pendiente remisión a servicio de cuarto nivel para manejo interdisciplinario por nefrología, urología y cardiología pediátrica.</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46</w:t>
            </w:r>
          </w:p>
          <w:p w:rsidR="00D74388" w:rsidRPr="00EA7ADD" w:rsidRDefault="00D74388" w:rsidP="00575135">
            <w:pPr>
              <w:pStyle w:val="Style10"/>
              <w:widowControl/>
              <w:spacing w:line="240" w:lineRule="auto"/>
              <w:ind w:right="26"/>
              <w:rPr>
                <w:rFonts w:ascii="Arial Narrow" w:hAnsi="Arial Narrow" w:cs="Arial"/>
                <w:sz w:val="20"/>
                <w:szCs w:val="20"/>
              </w:rPr>
            </w:pPr>
          </w:p>
          <w:p w:rsidR="00D74388" w:rsidRPr="00EA7ADD" w:rsidRDefault="00D74388" w:rsidP="00575135">
            <w:pPr>
              <w:pStyle w:val="Style10"/>
              <w:widowControl/>
              <w:spacing w:line="240" w:lineRule="auto"/>
              <w:ind w:right="26"/>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en aceptable estado general, presentó </w:t>
            </w:r>
            <w:proofErr w:type="spellStart"/>
            <w:r w:rsidRPr="00EA7ADD">
              <w:rPr>
                <w:rStyle w:val="FontStyle58"/>
                <w:rFonts w:ascii="Arial Narrow" w:hAnsi="Arial Narrow" w:cs="Arial"/>
                <w:sz w:val="20"/>
                <w:szCs w:val="20"/>
                <w:lang w:val="es-ES_tradnl" w:eastAsia="es-ES_tradnl"/>
              </w:rPr>
              <w:t>dificultadad</w:t>
            </w:r>
            <w:proofErr w:type="spellEnd"/>
            <w:r w:rsidRPr="00EA7ADD">
              <w:rPr>
                <w:rStyle w:val="FontStyle58"/>
                <w:rFonts w:ascii="Arial Narrow" w:hAnsi="Arial Narrow" w:cs="Arial"/>
                <w:sz w:val="20"/>
                <w:szCs w:val="20"/>
                <w:lang w:val="es-ES_tradnl" w:eastAsia="es-ES_tradnl"/>
              </w:rPr>
              <w:t xml:space="preserve"> respiratoria y moderada movilización de secreciones que requirió manejo intensivo con terapia respiratoria. Llama la atención la presencia de taquicardia aunada a leucocitosis, neutrofilia y PCR positiva, lo cual por características de paciente tiene alta probabilidad de infección aun cuando ha estado afebril, se realizan estudios pertinentes y se inicia cubrimiento antibiótico. Es un paciente de muy alto riesgo para infecciones ante la larga estancia en UCIP la cual se derivó de una complicación que ocurrió durante el tratamiento de su patología de base de forma extrainstitucional. Haciendo de Cristian un paciente de alto riesgo de deterioro y muerte situación que se ha comunicado a </w:t>
            </w:r>
            <w:proofErr w:type="gramStart"/>
            <w:r w:rsidRPr="00EA7ADD">
              <w:rPr>
                <w:rStyle w:val="FontStyle58"/>
                <w:rFonts w:ascii="Arial Narrow" w:hAnsi="Arial Narrow" w:cs="Arial"/>
                <w:sz w:val="20"/>
                <w:szCs w:val="20"/>
                <w:lang w:val="es-ES_tradnl" w:eastAsia="es-ES_tradnl"/>
              </w:rPr>
              <w:t>familia</w:t>
            </w:r>
            <w:proofErr w:type="gramEnd"/>
            <w:r w:rsidRPr="00EA7ADD">
              <w:rPr>
                <w:rStyle w:val="FontStyle58"/>
                <w:rFonts w:ascii="Arial Narrow" w:hAnsi="Arial Narrow" w:cs="Arial"/>
                <w:sz w:val="20"/>
                <w:szCs w:val="20"/>
                <w:lang w:val="es-ES_tradnl" w:eastAsia="es-ES_tradnl"/>
              </w:rPr>
              <w:t xml:space="preserve"> así como personal auditor de EPS. No ha sido posible hasta el momento remisión a centro que cuente con las especialidades solicitadas No hay familia en visita para brindar información.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47 - 50</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quien presenta clínica y para clínicamente hallazgos que sugieren proceso infeccioso para lo cual se </w:t>
            </w:r>
            <w:r w:rsidR="00575135" w:rsidRPr="00EA7ADD">
              <w:rPr>
                <w:rStyle w:val="FontStyle58"/>
                <w:rFonts w:ascii="Arial Narrow" w:hAnsi="Arial Narrow" w:cs="Arial"/>
                <w:sz w:val="20"/>
                <w:szCs w:val="20"/>
                <w:lang w:val="es-ES_tradnl" w:eastAsia="es-ES_tradnl"/>
              </w:rPr>
              <w:t>inició</w:t>
            </w:r>
            <w:r w:rsidRPr="00EA7ADD">
              <w:rPr>
                <w:rStyle w:val="FontStyle58"/>
                <w:rFonts w:ascii="Arial Narrow" w:hAnsi="Arial Narrow" w:cs="Arial"/>
                <w:sz w:val="20"/>
                <w:szCs w:val="20"/>
                <w:lang w:val="es-ES_tradnl" w:eastAsia="es-ES_tradnl"/>
              </w:rPr>
              <w:t xml:space="preserve"> cubrimiento antibiótico es un paciente de muy alto riesgo de complicación y muerte, continúa en rehabilitación integral por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físico. Se enfatiza en remisión para manejo especializado por </w:t>
            </w:r>
            <w:proofErr w:type="gramStart"/>
            <w:r w:rsidRPr="00EA7ADD">
              <w:rPr>
                <w:rStyle w:val="FontStyle58"/>
                <w:rFonts w:ascii="Arial Narrow" w:hAnsi="Arial Narrow" w:cs="Arial"/>
                <w:sz w:val="20"/>
                <w:szCs w:val="20"/>
                <w:lang w:val="es-ES_tradnl" w:eastAsia="es-ES_tradnl"/>
              </w:rPr>
              <w:t>urología pediátrica y nefrología pediátrica</w:t>
            </w:r>
            <w:proofErr w:type="gram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51</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evolución sin deterioro, en el momento estable </w:t>
            </w:r>
            <w:proofErr w:type="spellStart"/>
            <w:r w:rsidRPr="00EA7ADD">
              <w:rPr>
                <w:rStyle w:val="FontStyle58"/>
                <w:rFonts w:ascii="Arial Narrow" w:hAnsi="Arial Narrow" w:cs="Arial"/>
                <w:sz w:val="20"/>
                <w:szCs w:val="20"/>
                <w:lang w:val="es-ES_tradnl" w:eastAsia="es-ES_tradnl"/>
              </w:rPr>
              <w:t>hemodinámicamente</w:t>
            </w:r>
            <w:proofErr w:type="spellEnd"/>
            <w:r w:rsidRPr="00EA7ADD">
              <w:rPr>
                <w:rStyle w:val="FontStyle58"/>
                <w:rFonts w:ascii="Arial Narrow" w:hAnsi="Arial Narrow" w:cs="Arial"/>
                <w:sz w:val="20"/>
                <w:szCs w:val="20"/>
                <w:lang w:val="es-ES_tradnl" w:eastAsia="es-ES_tradnl"/>
              </w:rPr>
              <w:t xml:space="preserve">, con adecuada asistencia ventilatoria, tolerando aporte enteral, continua en búsqueda de descenso y retiro de soporte vasopresor, manejo antibiótico y rehabilitación integral para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físico, paraclínicos de control evidencian disminución del proceso </w:t>
            </w:r>
            <w:proofErr w:type="gramStart"/>
            <w:r w:rsidRPr="00EA7ADD">
              <w:rPr>
                <w:rStyle w:val="FontStyle58"/>
                <w:rFonts w:ascii="Arial Narrow" w:hAnsi="Arial Narrow" w:cs="Arial"/>
                <w:sz w:val="20"/>
                <w:szCs w:val="20"/>
                <w:lang w:val="es-ES_tradnl" w:eastAsia="es-ES_tradnl"/>
              </w:rPr>
              <w:t>infeccioso</w:t>
            </w:r>
            <w:proofErr w:type="gramEnd"/>
            <w:r w:rsidRPr="00EA7ADD">
              <w:rPr>
                <w:rStyle w:val="FontStyle58"/>
                <w:rFonts w:ascii="Arial Narrow" w:hAnsi="Arial Narrow" w:cs="Arial"/>
                <w:sz w:val="20"/>
                <w:szCs w:val="20"/>
                <w:lang w:val="es-ES_tradnl" w:eastAsia="es-ES_tradnl"/>
              </w:rPr>
              <w:t xml:space="preserve"> pero en aumento de azoados. Se espera de remisión para manejo especializado por urología, nefrología y cardiología pediátrica</w:t>
            </w: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Estancia prolongada en espera de remisión de </w:t>
            </w:r>
            <w:proofErr w:type="spellStart"/>
            <w:r w:rsidRPr="00EA7ADD">
              <w:rPr>
                <w:rStyle w:val="FontStyle58"/>
                <w:rFonts w:ascii="Arial Narrow" w:hAnsi="Arial Narrow" w:cs="Arial"/>
                <w:sz w:val="20"/>
                <w:szCs w:val="20"/>
                <w:lang w:val="es-ES_tradnl" w:eastAsia="es-ES_tradnl"/>
              </w:rPr>
              <w:t>nefropediatria</w:t>
            </w:r>
            <w:proofErr w:type="spellEnd"/>
            <w:r w:rsidRPr="00EA7ADD">
              <w:rPr>
                <w:rStyle w:val="FontStyle58"/>
                <w:rFonts w:ascii="Arial Narrow" w:hAnsi="Arial Narrow" w:cs="Arial"/>
                <w:sz w:val="20"/>
                <w:szCs w:val="20"/>
                <w:lang w:val="es-ES_tradnl" w:eastAsia="es-ES_tradnl"/>
              </w:rPr>
              <w:t xml:space="preserve"> y urología pediatría, con altos riesgo de complicaciones inherentes a la estancia en uci, como deterioro infeccioso y alto riesgo de muerte se enfatiza en remisión para manejo especializado por </w:t>
            </w:r>
            <w:proofErr w:type="gramStart"/>
            <w:r w:rsidRPr="00EA7ADD">
              <w:rPr>
                <w:rStyle w:val="FontStyle58"/>
                <w:rFonts w:ascii="Arial Narrow" w:hAnsi="Arial Narrow" w:cs="Arial"/>
                <w:sz w:val="20"/>
                <w:szCs w:val="20"/>
                <w:lang w:val="es-ES_tradnl" w:eastAsia="es-ES_tradnl"/>
              </w:rPr>
              <w:t>urología pediátrica y nefrología pediátrica</w:t>
            </w:r>
            <w:proofErr w:type="gram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52 - 55</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evolución estacionaria, sin soporte vasopresor, bajo soporte ventilatorio en plan de extubación se </w:t>
            </w:r>
            <w:proofErr w:type="gramStart"/>
            <w:r w:rsidRPr="00EA7ADD">
              <w:rPr>
                <w:rStyle w:val="FontStyle58"/>
                <w:rFonts w:ascii="Arial Narrow" w:hAnsi="Arial Narrow" w:cs="Arial"/>
                <w:sz w:val="20"/>
                <w:szCs w:val="20"/>
                <w:lang w:val="es-ES_tradnl" w:eastAsia="es-ES_tradnl"/>
              </w:rPr>
              <w:t>continua manejo integral</w:t>
            </w:r>
            <w:proofErr w:type="gramEnd"/>
            <w:r w:rsidRPr="00EA7ADD">
              <w:rPr>
                <w:rStyle w:val="FontStyle58"/>
                <w:rFonts w:ascii="Arial Narrow" w:hAnsi="Arial Narrow" w:cs="Arial"/>
                <w:sz w:val="20"/>
                <w:szCs w:val="20"/>
                <w:lang w:val="es-ES_tradnl" w:eastAsia="es-ES_tradnl"/>
              </w:rPr>
              <w:t xml:space="preserve"> por riesgo de falla a la extubación por antecedente de extubaciones fallidas continua manejo integran con rehabilitación,</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Permanece estable </w:t>
            </w:r>
            <w:proofErr w:type="spellStart"/>
            <w:r w:rsidRPr="00EA7ADD">
              <w:rPr>
                <w:rStyle w:val="FontStyle58"/>
                <w:rFonts w:ascii="Arial Narrow" w:hAnsi="Arial Narrow" w:cs="Arial"/>
                <w:sz w:val="20"/>
                <w:szCs w:val="20"/>
                <w:lang w:val="es-ES_tradnl" w:eastAsia="es-ES_tradnl"/>
              </w:rPr>
              <w:t>hemodinámicamente</w:t>
            </w:r>
            <w:proofErr w:type="spellEnd"/>
            <w:r w:rsidRPr="00EA7ADD">
              <w:rPr>
                <w:rStyle w:val="FontStyle58"/>
                <w:rFonts w:ascii="Arial Narrow" w:hAnsi="Arial Narrow" w:cs="Arial"/>
                <w:sz w:val="20"/>
                <w:szCs w:val="20"/>
                <w:lang w:val="es-ES_tradnl" w:eastAsia="es-ES_tradnl"/>
              </w:rPr>
              <w:t xml:space="preserve">, no ha requerido soporte vasopresor, aunque llama la atención picos </w:t>
            </w:r>
            <w:proofErr w:type="gramStart"/>
            <w:r w:rsidRPr="00EA7ADD">
              <w:rPr>
                <w:rStyle w:val="FontStyle58"/>
                <w:rFonts w:ascii="Arial Narrow" w:hAnsi="Arial Narrow" w:cs="Arial"/>
                <w:sz w:val="20"/>
                <w:szCs w:val="20"/>
                <w:lang w:val="es-ES_tradnl" w:eastAsia="es-ES_tradnl"/>
              </w:rPr>
              <w:t>febriles</w:t>
            </w:r>
            <w:proofErr w:type="gramEnd"/>
            <w:r w:rsidRPr="00EA7ADD">
              <w:rPr>
                <w:rStyle w:val="FontStyle58"/>
                <w:rFonts w:ascii="Arial Narrow" w:hAnsi="Arial Narrow" w:cs="Arial"/>
                <w:sz w:val="20"/>
                <w:szCs w:val="20"/>
                <w:lang w:val="es-ES_tradnl" w:eastAsia="es-ES_tradnl"/>
              </w:rPr>
              <w:t xml:space="preserve"> pero con paraclínicos que no evidencian un proceso infeccioso, se hace seguimiento, y se busca retiro de accesos centrales adicionalmente persiste con disminución de la hemoglobina y hematocrito por lo cual se considera transfundir.</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56 - 60</w:t>
            </w:r>
          </w:p>
          <w:p w:rsidR="00D74388" w:rsidRPr="00EA7ADD" w:rsidRDefault="00D74388" w:rsidP="00575135">
            <w:pPr>
              <w:pStyle w:val="Style10"/>
              <w:widowControl/>
              <w:spacing w:line="240" w:lineRule="auto"/>
              <w:rPr>
                <w:rFonts w:ascii="Arial Narrow" w:hAnsi="Arial Narrow" w:cs="Arial"/>
                <w:sz w:val="20"/>
                <w:szCs w:val="20"/>
              </w:rPr>
            </w:pPr>
          </w:p>
          <w:p w:rsidR="00D74388" w:rsidRPr="00EA7ADD" w:rsidRDefault="00D74388" w:rsidP="00575135">
            <w:pPr>
              <w:pStyle w:val="Style10"/>
              <w:widowControl/>
              <w:spacing w:line="240" w:lineRule="auto"/>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evolución clínica estable se extubo tolerándolo con requerimientos altos de oxigeno suplementario, se considera paciente de alto riesgo de falla en extubación por presentar síndrome de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y antecedente de 3 extubaciones fallidas se realiza vigilancia continua, requirió aumento de sedación.</w:t>
            </w:r>
          </w:p>
          <w:p w:rsidR="00D74388" w:rsidRPr="00EA7ADD" w:rsidRDefault="00D74388" w:rsidP="00575135">
            <w:pPr>
              <w:pStyle w:val="Style12"/>
              <w:widowControl/>
              <w:spacing w:line="240" w:lineRule="auto"/>
              <w:rPr>
                <w:rFonts w:ascii="Arial Narrow" w:hAnsi="Arial Narrow" w:cs="Arial"/>
                <w:sz w:val="20"/>
                <w:szCs w:val="20"/>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61 – 62</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lastRenderedPageBreak/>
              <w:t xml:space="preserve">Paciente estable, con aceptable patrón respiratorio con alto riesgo de fallo de extubación, por comorbilidades de base y síndrome de </w:t>
            </w:r>
            <w:proofErr w:type="spellStart"/>
            <w:r w:rsidRPr="00EA7ADD">
              <w:rPr>
                <w:rStyle w:val="FontStyle58"/>
                <w:rFonts w:ascii="Arial Narrow" w:hAnsi="Arial Narrow" w:cs="Arial"/>
                <w:sz w:val="20"/>
                <w:szCs w:val="20"/>
                <w:lang w:val="es-ES_tradnl" w:eastAsia="es-ES_tradnl"/>
              </w:rPr>
              <w:t>desacondicionamiento</w:t>
            </w:r>
            <w:proofErr w:type="spellEnd"/>
            <w:r w:rsidRPr="00EA7ADD">
              <w:rPr>
                <w:rStyle w:val="FontStyle58"/>
                <w:rFonts w:ascii="Arial Narrow" w:hAnsi="Arial Narrow" w:cs="Arial"/>
                <w:sz w:val="20"/>
                <w:szCs w:val="20"/>
                <w:lang w:val="es-ES_tradnl" w:eastAsia="es-ES_tradnl"/>
              </w:rPr>
              <w:t xml:space="preserve"> además de presencia de atelectasia que no ha revertido con terapia dirigida por lo cual se considera continuar maniobras de reclutamiento. Pobre tolerancia al descenso de sedación por irritabilidad que conduce a desaturaciones, no ha </w:t>
            </w:r>
            <w:proofErr w:type="gramStart"/>
            <w:r w:rsidRPr="00EA7ADD">
              <w:rPr>
                <w:rStyle w:val="FontStyle58"/>
                <w:rFonts w:ascii="Arial Narrow" w:hAnsi="Arial Narrow" w:cs="Arial"/>
                <w:sz w:val="20"/>
                <w:szCs w:val="20"/>
                <w:lang w:val="es-ES_tradnl" w:eastAsia="es-ES_tradnl"/>
              </w:rPr>
              <w:t>presentado  nuevos</w:t>
            </w:r>
            <w:proofErr w:type="gramEnd"/>
            <w:r w:rsidRPr="00EA7ADD">
              <w:rPr>
                <w:rStyle w:val="FontStyle58"/>
                <w:rFonts w:ascii="Arial Narrow" w:hAnsi="Arial Narrow" w:cs="Arial"/>
                <w:sz w:val="20"/>
                <w:szCs w:val="20"/>
                <w:lang w:val="es-ES_tradnl" w:eastAsia="es-ES_tradnl"/>
              </w:rPr>
              <w:t xml:space="preserve"> picos febriles aunque con febrículas, sin deterioro. Paraclínicos que evidencian aumento de </w:t>
            </w:r>
            <w:proofErr w:type="spellStart"/>
            <w:r w:rsidRPr="00EA7ADD">
              <w:rPr>
                <w:rStyle w:val="FontStyle58"/>
                <w:rFonts w:ascii="Arial Narrow" w:hAnsi="Arial Narrow" w:cs="Arial"/>
                <w:sz w:val="20"/>
                <w:szCs w:val="20"/>
                <w:lang w:val="es-ES_tradnl" w:eastAsia="es-ES_tradnl"/>
              </w:rPr>
              <w:t>hiperkalemia</w:t>
            </w:r>
            <w:proofErr w:type="spellEnd"/>
            <w:r w:rsidRPr="00EA7ADD">
              <w:rPr>
                <w:rStyle w:val="FontStyle58"/>
                <w:rFonts w:ascii="Arial Narrow" w:hAnsi="Arial Narrow" w:cs="Arial"/>
                <w:sz w:val="20"/>
                <w:szCs w:val="20"/>
                <w:lang w:val="es-ES_tradnl" w:eastAsia="es-ES_tradnl"/>
              </w:rPr>
              <w:t>, se hará seguimiento y vigilancia clínica, se adiciona furosemida. Pendiente remisión. Llama la atención que persiste con picos febriles, con un aumento discreto de PCR, asociado a los hallazgos radiográficos de cardiomegalia se considera tomar ecocardiograma para descartar un proceso infeccioso.</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61 – 65</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con hospitalización prolongada, evolución estable, superó riesgo de fallo de extubación, alteración de electrolitos dada por </w:t>
            </w:r>
            <w:proofErr w:type="spellStart"/>
            <w:r w:rsidRPr="00EA7ADD">
              <w:rPr>
                <w:rStyle w:val="FontStyle58"/>
                <w:rFonts w:ascii="Arial Narrow" w:hAnsi="Arial Narrow" w:cs="Arial"/>
                <w:sz w:val="20"/>
                <w:szCs w:val="20"/>
                <w:lang w:val="es-ES_tradnl" w:eastAsia="es-ES_tradnl"/>
              </w:rPr>
              <w:t>hiperkaliemia</w:t>
            </w:r>
            <w:proofErr w:type="spellEnd"/>
            <w:r w:rsidRPr="00EA7ADD">
              <w:rPr>
                <w:rStyle w:val="FontStyle58"/>
                <w:rFonts w:ascii="Arial Narrow" w:hAnsi="Arial Narrow" w:cs="Arial"/>
                <w:sz w:val="20"/>
                <w:szCs w:val="20"/>
                <w:lang w:val="es-ES_tradnl" w:eastAsia="es-ES_tradnl"/>
              </w:rPr>
              <w:t xml:space="preserve"> en corrección con solución </w:t>
            </w:r>
            <w:proofErr w:type="spellStart"/>
            <w:r w:rsidRPr="00EA7ADD">
              <w:rPr>
                <w:rStyle w:val="FontStyle58"/>
                <w:rFonts w:ascii="Arial Narrow" w:hAnsi="Arial Narrow" w:cs="Arial"/>
                <w:sz w:val="20"/>
                <w:szCs w:val="20"/>
                <w:lang w:val="es-ES_tradnl" w:eastAsia="es-ES_tradnl"/>
              </w:rPr>
              <w:t>polarizante</w:t>
            </w:r>
            <w:proofErr w:type="spellEnd"/>
            <w:r w:rsidRPr="00EA7ADD">
              <w:rPr>
                <w:rStyle w:val="FontStyle58"/>
                <w:rFonts w:ascii="Arial Narrow" w:hAnsi="Arial Narrow" w:cs="Arial"/>
                <w:sz w:val="20"/>
                <w:szCs w:val="20"/>
                <w:lang w:val="es-ES_tradnl" w:eastAsia="es-ES_tradnl"/>
              </w:rPr>
              <w:t>. Requiere menor sedación, se encuentra alerta. Pendiente remisión a IV nivel.</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Día hospitalario 66 - 68 (05 a 07 de junio de 2012)</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estable, alerta, sin requerimientos de terapia dialítica, tolerando extubación por tiempo prolongado, se considera superado riesgo de </w:t>
            </w:r>
            <w:proofErr w:type="spellStart"/>
            <w:r w:rsidRPr="00EA7ADD">
              <w:rPr>
                <w:rStyle w:val="FontStyle58"/>
                <w:rFonts w:ascii="Arial Narrow" w:hAnsi="Arial Narrow" w:cs="Arial"/>
                <w:sz w:val="20"/>
                <w:szCs w:val="20"/>
                <w:lang w:val="es-ES_tradnl" w:eastAsia="es-ES_tradnl"/>
              </w:rPr>
              <w:t>reintubación</w:t>
            </w:r>
            <w:proofErr w:type="spellEnd"/>
            <w:r w:rsidRPr="00EA7ADD">
              <w:rPr>
                <w:rStyle w:val="FontStyle58"/>
                <w:rFonts w:ascii="Arial Narrow" w:hAnsi="Arial Narrow" w:cs="Arial"/>
                <w:sz w:val="20"/>
                <w:szCs w:val="20"/>
                <w:lang w:val="es-ES_tradnl" w:eastAsia="es-ES_tradnl"/>
              </w:rPr>
              <w:t>, presenta pico febril, se considera que por antecedentes tiene riesgo de IVU se realiza control paraclínico. Se considera paciente estable que puede continuar manejo en piso se traslada advirtiendo que puede necesitar reingresar a UCIP.</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Junio 8 a 10 de 2012 Evolución pediatría piso</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w:t>
            </w:r>
            <w:proofErr w:type="spellStart"/>
            <w:r w:rsidRPr="00EA7ADD">
              <w:rPr>
                <w:rStyle w:val="FontStyle58"/>
                <w:rFonts w:ascii="Arial Narrow" w:hAnsi="Arial Narrow" w:cs="Arial"/>
                <w:sz w:val="20"/>
                <w:szCs w:val="20"/>
                <w:lang w:val="es-ES_tradnl" w:eastAsia="es-ES_tradnl"/>
              </w:rPr>
              <w:t>hemodinámicamente</w:t>
            </w:r>
            <w:proofErr w:type="spellEnd"/>
            <w:r w:rsidRPr="00EA7ADD">
              <w:rPr>
                <w:rStyle w:val="FontStyle58"/>
                <w:rFonts w:ascii="Arial Narrow" w:hAnsi="Arial Narrow" w:cs="Arial"/>
                <w:sz w:val="20"/>
                <w:szCs w:val="20"/>
                <w:lang w:val="es-ES_tradnl" w:eastAsia="es-ES_tradnl"/>
              </w:rPr>
              <w:t xml:space="preserve"> estable, con reporte de cultivo de líquido peritoneal positivo para E. </w:t>
            </w:r>
            <w:proofErr w:type="spellStart"/>
            <w:r w:rsidRPr="00EA7ADD">
              <w:rPr>
                <w:rStyle w:val="FontStyle58"/>
                <w:rFonts w:ascii="Arial Narrow" w:hAnsi="Arial Narrow" w:cs="Arial"/>
                <w:sz w:val="20"/>
                <w:szCs w:val="20"/>
                <w:lang w:val="es-ES_tradnl" w:eastAsia="es-ES_tradnl"/>
              </w:rPr>
              <w:t>Coli</w:t>
            </w:r>
            <w:proofErr w:type="spellEnd"/>
            <w:r w:rsidRPr="00EA7ADD">
              <w:rPr>
                <w:rStyle w:val="FontStyle58"/>
                <w:rFonts w:ascii="Arial Narrow" w:hAnsi="Arial Narrow" w:cs="Arial"/>
                <w:sz w:val="20"/>
                <w:szCs w:val="20"/>
                <w:lang w:val="es-ES_tradnl" w:eastAsia="es-ES_tradnl"/>
              </w:rPr>
              <w:t xml:space="preserve">, </w:t>
            </w:r>
            <w:proofErr w:type="spellStart"/>
            <w:r w:rsidRPr="00EA7ADD">
              <w:rPr>
                <w:rStyle w:val="FontStyle58"/>
                <w:rFonts w:ascii="Arial Narrow" w:hAnsi="Arial Narrow" w:cs="Arial"/>
                <w:sz w:val="20"/>
                <w:szCs w:val="20"/>
                <w:lang w:val="es-ES_tradnl" w:eastAsia="es-ES_tradnl"/>
              </w:rPr>
              <w:t>multisensible</w:t>
            </w:r>
            <w:proofErr w:type="spellEnd"/>
            <w:r w:rsidRPr="00EA7ADD">
              <w:rPr>
                <w:rStyle w:val="FontStyle58"/>
                <w:rFonts w:ascii="Arial Narrow" w:hAnsi="Arial Narrow" w:cs="Arial"/>
                <w:sz w:val="20"/>
                <w:szCs w:val="20"/>
                <w:lang w:val="es-ES_tradnl" w:eastAsia="es-ES_tradnl"/>
              </w:rPr>
              <w:t xml:space="preserve"> incluyendo meropenem, antibiótico que se está usando para manejo de </w:t>
            </w:r>
            <w:proofErr w:type="spellStart"/>
            <w:r w:rsidRPr="00EA7ADD">
              <w:rPr>
                <w:rStyle w:val="FontStyle58"/>
                <w:rFonts w:ascii="Arial Narrow" w:hAnsi="Arial Narrow" w:cs="Arial"/>
                <w:sz w:val="20"/>
                <w:szCs w:val="20"/>
                <w:lang w:val="es-ES_tradnl" w:eastAsia="es-ES_tradnl"/>
              </w:rPr>
              <w:t>bacetremia</w:t>
            </w:r>
            <w:proofErr w:type="spellEnd"/>
            <w:r w:rsidRPr="00EA7ADD">
              <w:rPr>
                <w:rStyle w:val="FontStyle58"/>
                <w:rFonts w:ascii="Arial Narrow" w:hAnsi="Arial Narrow" w:cs="Arial"/>
                <w:sz w:val="20"/>
                <w:szCs w:val="20"/>
                <w:lang w:val="es-ES_tradnl" w:eastAsia="es-ES_tradnl"/>
              </w:rPr>
              <w:t>.</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Junio 12 a 14 de 2012 Evolución pediatría piso</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Paciente presenta cambios paraclínicos con leucocitosis y neutrofilia, adicionalmente aumento de azoados y disminución de sodio con aumento de potasio, y somnolencia, se considera reagudización de falla renal crónica, se controlan azoados y electrolitos, se aumenta diurético, se restringen líquidos, control de reactantes de fase aguda y control de </w:t>
            </w:r>
            <w:proofErr w:type="spellStart"/>
            <w:r w:rsidRPr="00EA7ADD">
              <w:rPr>
                <w:rStyle w:val="FontStyle58"/>
                <w:rFonts w:ascii="Arial Narrow" w:hAnsi="Arial Narrow" w:cs="Arial"/>
                <w:sz w:val="20"/>
                <w:szCs w:val="20"/>
                <w:lang w:val="es-ES_tradnl" w:eastAsia="es-ES_tradnl"/>
              </w:rPr>
              <w:t>Rx</w:t>
            </w:r>
            <w:proofErr w:type="spellEnd"/>
            <w:r w:rsidRPr="00EA7ADD">
              <w:rPr>
                <w:rStyle w:val="FontStyle58"/>
                <w:rFonts w:ascii="Arial Narrow" w:hAnsi="Arial Narrow" w:cs="Arial"/>
                <w:sz w:val="20"/>
                <w:szCs w:val="20"/>
                <w:lang w:val="es-ES_tradnl" w:eastAsia="es-ES_tradnl"/>
              </w:rPr>
              <w:t xml:space="preserve"> de Tórax para descartar derrame pleural. Se reinicia diálisis peritoneal.</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 xml:space="preserve">Se recibe reporte de ecocardiograma que confirma lesión miocárdica </w:t>
            </w:r>
            <w:proofErr w:type="spellStart"/>
            <w:r w:rsidRPr="00EA7ADD">
              <w:rPr>
                <w:rStyle w:val="FontStyle58"/>
                <w:rFonts w:ascii="Arial Narrow" w:hAnsi="Arial Narrow" w:cs="Arial"/>
                <w:sz w:val="20"/>
                <w:szCs w:val="20"/>
                <w:lang w:val="es-ES_tradnl" w:eastAsia="es-ES_tradnl"/>
              </w:rPr>
              <w:t>biventricular</w:t>
            </w:r>
            <w:proofErr w:type="spellEnd"/>
            <w:r w:rsidRPr="00EA7ADD">
              <w:rPr>
                <w:rStyle w:val="FontStyle58"/>
                <w:rFonts w:ascii="Arial Narrow" w:hAnsi="Arial Narrow" w:cs="Arial"/>
                <w:sz w:val="20"/>
                <w:szCs w:val="20"/>
                <w:lang w:val="es-ES_tradnl" w:eastAsia="es-ES_tradnl"/>
              </w:rPr>
              <w:t xml:space="preserve"> infiltrativa, se considera posible enfermedad infiltrativa metabólica y se sugiere realizar biopsia de miocardio vs músculo periférico. Alto riesgo de muerte súbita.</w:t>
            </w:r>
          </w:p>
          <w:p w:rsidR="00D74388" w:rsidRPr="00EA7ADD" w:rsidRDefault="00D74388" w:rsidP="00575135">
            <w:pPr>
              <w:pStyle w:val="Style12"/>
              <w:widowControl/>
              <w:spacing w:line="240" w:lineRule="auto"/>
              <w:jc w:val="both"/>
              <w:rPr>
                <w:rStyle w:val="FontStyle58"/>
                <w:rFonts w:ascii="Arial Narrow" w:hAnsi="Arial Narrow" w:cs="Arial"/>
                <w:sz w:val="20"/>
                <w:szCs w:val="20"/>
                <w:lang w:val="es-ES_tradnl" w:eastAsia="es-ES_tradnl"/>
              </w:rPr>
            </w:pP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r w:rsidRPr="00EA7ADD">
              <w:rPr>
                <w:rStyle w:val="FontStyle55"/>
                <w:rFonts w:ascii="Arial Narrow" w:hAnsi="Arial Narrow" w:cs="Arial"/>
                <w:b w:val="0"/>
                <w:sz w:val="20"/>
                <w:szCs w:val="20"/>
                <w:lang w:val="es-ES_tradnl" w:eastAsia="es-ES_tradnl"/>
              </w:rPr>
              <w:t>Junio 15 de 2012 Evolución pediatría piso</w:t>
            </w:r>
          </w:p>
          <w:p w:rsidR="00D74388" w:rsidRPr="00EA7ADD" w:rsidRDefault="00D74388" w:rsidP="00575135">
            <w:pPr>
              <w:pStyle w:val="Style12"/>
              <w:widowControl/>
              <w:spacing w:line="240" w:lineRule="auto"/>
              <w:jc w:val="both"/>
              <w:rPr>
                <w:rStyle w:val="FontStyle55"/>
                <w:rFonts w:ascii="Arial Narrow" w:hAnsi="Arial Narrow" w:cs="Arial"/>
                <w:b w:val="0"/>
                <w:sz w:val="20"/>
                <w:szCs w:val="20"/>
                <w:lang w:val="es-ES_tradnl" w:eastAsia="es-ES_tradnl"/>
              </w:rPr>
            </w:pPr>
          </w:p>
          <w:p w:rsidR="00D74388" w:rsidRPr="00EA7ADD" w:rsidRDefault="00D74388" w:rsidP="00575135">
            <w:pPr>
              <w:pStyle w:val="Style12"/>
              <w:widowControl/>
              <w:spacing w:line="240" w:lineRule="auto"/>
              <w:jc w:val="both"/>
              <w:rPr>
                <w:rStyle w:val="FontStyle58"/>
                <w:rFonts w:ascii="Arial Narrow" w:hAnsi="Arial Narrow" w:cs="Arial"/>
                <w:bCs/>
                <w:sz w:val="20"/>
                <w:szCs w:val="20"/>
                <w:lang w:val="es-ES_tradnl" w:eastAsia="es-ES_tradnl"/>
              </w:rPr>
            </w:pPr>
            <w:r w:rsidRPr="00EA7ADD">
              <w:rPr>
                <w:rStyle w:val="FontStyle58"/>
                <w:rFonts w:ascii="Arial Narrow" w:hAnsi="Arial Narrow" w:cs="Arial"/>
                <w:sz w:val="20"/>
                <w:szCs w:val="20"/>
                <w:lang w:val="es-ES_tradnl" w:eastAsia="es-ES_tradnl"/>
              </w:rPr>
              <w:t>Se recibe comunicación telefónica en la que se informa que será remitido a Hospital San José de Bogotá. Se explica a familia.</w:t>
            </w:r>
          </w:p>
          <w:p w:rsidR="00D74388" w:rsidRPr="00EA7ADD" w:rsidRDefault="00D74388" w:rsidP="00575135">
            <w:pPr>
              <w:pStyle w:val="Style10"/>
              <w:widowControl/>
              <w:spacing w:line="240" w:lineRule="auto"/>
              <w:ind w:left="1018"/>
              <w:jc w:val="left"/>
              <w:rPr>
                <w:rFonts w:ascii="Arial Narrow" w:hAnsi="Arial Narrow" w:cs="Arial"/>
                <w:sz w:val="20"/>
                <w:szCs w:val="20"/>
              </w:rPr>
            </w:pPr>
          </w:p>
          <w:p w:rsidR="00D74388" w:rsidRPr="00EA7ADD" w:rsidRDefault="00D74388" w:rsidP="00575135">
            <w:pPr>
              <w:pStyle w:val="Style10"/>
              <w:widowControl/>
              <w:spacing w:line="240" w:lineRule="auto"/>
              <w:rPr>
                <w:rFonts w:ascii="Arial Narrow" w:hAnsi="Arial Narrow" w:cs="Arial"/>
                <w:sz w:val="20"/>
                <w:szCs w:val="20"/>
                <w:lang w:val="es-ES_tradnl" w:eastAsia="es-ES_tradnl"/>
              </w:rPr>
            </w:pPr>
            <w:r w:rsidRPr="00EA7ADD">
              <w:rPr>
                <w:rStyle w:val="FontStyle58"/>
                <w:rFonts w:ascii="Arial Narrow" w:hAnsi="Arial Narrow" w:cs="Arial"/>
                <w:sz w:val="20"/>
                <w:szCs w:val="20"/>
                <w:lang w:val="es-ES_tradnl" w:eastAsia="es-ES_tradnl"/>
              </w:rPr>
              <w:t>Se calculan aporte de líquidos parenterales básales para prevenir deshidratación durante traslado</w:t>
            </w:r>
          </w:p>
        </w:tc>
      </w:tr>
    </w:tbl>
    <w:p w:rsidR="00F72EBF" w:rsidRPr="00EA7ADD" w:rsidRDefault="00F72EBF" w:rsidP="00575135">
      <w:pPr>
        <w:spacing w:after="0" w:line="240" w:lineRule="auto"/>
        <w:jc w:val="both"/>
        <w:rPr>
          <w:rFonts w:ascii="Arial" w:hAnsi="Arial" w:cs="Arial"/>
        </w:rPr>
      </w:pPr>
    </w:p>
    <w:p w:rsidR="000771BB" w:rsidRPr="00EA7ADD" w:rsidRDefault="000771BB"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El día </w:t>
      </w:r>
      <w:r w:rsidRPr="00EA7ADD">
        <w:rPr>
          <w:b/>
          <w:color w:val="auto"/>
          <w:sz w:val="22"/>
          <w:szCs w:val="22"/>
        </w:rPr>
        <w:t>17 de mayo de 2012</w:t>
      </w:r>
      <w:r w:rsidRPr="00EA7ADD">
        <w:rPr>
          <w:color w:val="auto"/>
          <w:sz w:val="22"/>
          <w:szCs w:val="22"/>
        </w:rPr>
        <w:t xml:space="preserve"> </w:t>
      </w:r>
      <w:r w:rsidR="00AA45F9" w:rsidRPr="00EA7ADD">
        <w:rPr>
          <w:rStyle w:val="Refdenotaalpie"/>
          <w:rFonts w:cs="Arial"/>
          <w:color w:val="auto"/>
          <w:sz w:val="22"/>
          <w:szCs w:val="22"/>
        </w:rPr>
        <w:footnoteReference w:id="17"/>
      </w:r>
      <w:r w:rsidRPr="00EA7ADD">
        <w:rPr>
          <w:color w:val="auto"/>
          <w:sz w:val="22"/>
          <w:szCs w:val="22"/>
        </w:rPr>
        <w:t>el Juzgado Primero Penal municipal con funciones de conocimiento profirió fallo de tutela amparando los derechos fundamentales invocados por el señor EDWIN ALEXANDER GTIERREZ HURTADO, en el cual manifestó</w:t>
      </w:r>
      <w:r w:rsidR="003E0242" w:rsidRPr="00EA7ADD">
        <w:rPr>
          <w:color w:val="auto"/>
          <w:sz w:val="22"/>
          <w:szCs w:val="22"/>
        </w:rPr>
        <w:t xml:space="preserve"> </w:t>
      </w:r>
    </w:p>
    <w:tbl>
      <w:tblPr>
        <w:tblStyle w:val="Tablaconcuadrcula"/>
        <w:tblpPr w:leftFromText="141" w:rightFromText="141" w:vertAnchor="text" w:horzAnchor="page" w:tblpX="1711" w:tblpY="177"/>
        <w:tblW w:w="0" w:type="auto"/>
        <w:tblLook w:val="04A0" w:firstRow="1" w:lastRow="0" w:firstColumn="1" w:lastColumn="0" w:noHBand="0" w:noVBand="1"/>
      </w:tblPr>
      <w:tblGrid>
        <w:gridCol w:w="8828"/>
      </w:tblGrid>
      <w:tr w:rsidR="003E0242" w:rsidRPr="00EA7ADD" w:rsidTr="00C17A4B">
        <w:tc>
          <w:tcPr>
            <w:tcW w:w="8978" w:type="dxa"/>
          </w:tcPr>
          <w:p w:rsidR="003E1F39" w:rsidRPr="00EA7ADD" w:rsidRDefault="003E1F39" w:rsidP="00575135">
            <w:pPr>
              <w:pStyle w:val="Textoindependiente"/>
              <w:spacing w:before="0" w:after="0"/>
              <w:ind w:left="-142" w:firstLine="142"/>
              <w:jc w:val="both"/>
              <w:rPr>
                <w:rFonts w:ascii="Arial" w:hAnsi="Arial" w:cs="Arial"/>
                <w:b/>
                <w:sz w:val="20"/>
                <w:szCs w:val="20"/>
                <w:lang w:val="es-CO"/>
              </w:rPr>
            </w:pPr>
            <w:proofErr w:type="gramStart"/>
            <w:r w:rsidRPr="00EA7ADD">
              <w:rPr>
                <w:rFonts w:ascii="Arial" w:hAnsi="Arial" w:cs="Arial"/>
                <w:b/>
                <w:sz w:val="20"/>
                <w:szCs w:val="20"/>
                <w:lang w:val="es-CO"/>
              </w:rPr>
              <w:t>ASUNTO A DECIDIR</w:t>
            </w:r>
            <w:proofErr w:type="gramEnd"/>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Procede este Despacho, mediante Sentencia, a decidir lo que en Derecho corresponda dentro de la Acción de Tutela instaurada por el señor EDWIN ALEXANDER GUTIERREZ HURTADO, identificada con la Cédula de </w:t>
            </w:r>
            <w:r w:rsidR="003E1F39" w:rsidRPr="00EA7ADD">
              <w:rPr>
                <w:rFonts w:ascii="Arial" w:hAnsi="Arial" w:cs="Arial"/>
                <w:sz w:val="20"/>
                <w:szCs w:val="20"/>
                <w:lang w:val="es-CO"/>
              </w:rPr>
              <w:t>Ciudadanía</w:t>
            </w:r>
            <w:r w:rsidRPr="00EA7ADD">
              <w:rPr>
                <w:rFonts w:ascii="Arial" w:hAnsi="Arial" w:cs="Arial"/>
                <w:sz w:val="20"/>
                <w:szCs w:val="20"/>
                <w:lang w:val="es-CO"/>
              </w:rPr>
              <w:t xml:space="preserve"> No 9 399 958 expedida en Sogamoso, quien actúa en nombre y representación de su menor hijo CRISTIAN DAVID GUTIERREZ y en contra de la Entidad SALUDCOOP E p S para quo sele tutelen los Derechos Fundamentales a la vida, la Salud en conexidad con el Derecho a la Seguridad Social, consagrado en los </w:t>
            </w:r>
            <w:proofErr w:type="spellStart"/>
            <w:r w:rsidRPr="00EA7ADD">
              <w:rPr>
                <w:rFonts w:ascii="Arial" w:hAnsi="Arial" w:cs="Arial"/>
                <w:sz w:val="20"/>
                <w:szCs w:val="20"/>
                <w:lang w:val="es-CO"/>
              </w:rPr>
              <w:t>arts</w:t>
            </w:r>
            <w:proofErr w:type="spellEnd"/>
            <w:r w:rsidRPr="00EA7ADD">
              <w:rPr>
                <w:rFonts w:ascii="Arial" w:hAnsi="Arial" w:cs="Arial"/>
                <w:sz w:val="20"/>
                <w:szCs w:val="20"/>
                <w:lang w:val="es-CO"/>
              </w:rPr>
              <w:t xml:space="preserve">, 11, 48 y 49 dela CN, y se ordene a </w:t>
            </w:r>
            <w:r w:rsidR="003E1F39" w:rsidRPr="00EA7ADD">
              <w:rPr>
                <w:rFonts w:ascii="Arial" w:hAnsi="Arial" w:cs="Arial"/>
                <w:sz w:val="20"/>
                <w:szCs w:val="20"/>
                <w:lang w:val="es-CO"/>
              </w:rPr>
              <w:t>la Entidad accionada l</w:t>
            </w:r>
            <w:r w:rsidRPr="00EA7ADD">
              <w:rPr>
                <w:rFonts w:ascii="Arial" w:hAnsi="Arial" w:cs="Arial"/>
                <w:sz w:val="20"/>
                <w:szCs w:val="20"/>
                <w:lang w:val="es-CO"/>
              </w:rPr>
              <w:t>a realización inmediata de los exámenes y controles, así como la remisión a los especialistas necesarios y autorizados, y el cubrimiento de todo la necesario y que se desprenda en relación al padecimiento de la enfermedad que padece su menor hija, en lo que hace referencia a crujías, medicamentos, exámenes, terapias y demás que sean procesados para su tratamiento</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rPr>
                <w:rFonts w:ascii="Arial" w:hAnsi="Arial" w:cs="Arial"/>
                <w:sz w:val="20"/>
                <w:szCs w:val="20"/>
                <w:lang w:val="es-CO"/>
              </w:rPr>
            </w:pPr>
            <w:r w:rsidRPr="00EA7ADD">
              <w:rPr>
                <w:rFonts w:ascii="Arial" w:hAnsi="Arial" w:cs="Arial"/>
                <w:sz w:val="20"/>
                <w:szCs w:val="20"/>
                <w:lang w:val="es-CO"/>
              </w:rPr>
              <w:t>IDENTIDAD DEL ACCIONANTE Se trata del señor EDWIN ALEXANDER GUTIERREZ HURTADO,</w:t>
            </w:r>
            <w:r w:rsidR="00575135" w:rsidRPr="00EA7ADD">
              <w:rPr>
                <w:rFonts w:ascii="Arial" w:hAnsi="Arial" w:cs="Arial"/>
                <w:sz w:val="20"/>
                <w:szCs w:val="20"/>
                <w:lang w:val="es-CO"/>
              </w:rPr>
              <w:t xml:space="preserve"> </w:t>
            </w:r>
            <w:r w:rsidR="003E1F39" w:rsidRPr="00EA7ADD">
              <w:rPr>
                <w:rFonts w:ascii="Arial" w:hAnsi="Arial" w:cs="Arial"/>
                <w:sz w:val="20"/>
                <w:szCs w:val="20"/>
                <w:lang w:val="es-CO"/>
              </w:rPr>
              <w:t>Identificado</w:t>
            </w:r>
            <w:r w:rsidRPr="00EA7ADD">
              <w:rPr>
                <w:rFonts w:ascii="Arial" w:hAnsi="Arial" w:cs="Arial"/>
                <w:sz w:val="20"/>
                <w:szCs w:val="20"/>
                <w:lang w:val="es-CO"/>
              </w:rPr>
              <w:t xml:space="preserve"> con </w:t>
            </w:r>
            <w:r w:rsidR="003E1F39" w:rsidRPr="00EA7ADD">
              <w:rPr>
                <w:rFonts w:ascii="Arial" w:hAnsi="Arial" w:cs="Arial"/>
                <w:sz w:val="20"/>
                <w:szCs w:val="20"/>
                <w:lang w:val="es-CO"/>
              </w:rPr>
              <w:t>cédula</w:t>
            </w:r>
            <w:r w:rsidRPr="00EA7ADD">
              <w:rPr>
                <w:rFonts w:ascii="Arial" w:hAnsi="Arial" w:cs="Arial"/>
                <w:sz w:val="20"/>
                <w:szCs w:val="20"/>
                <w:lang w:val="es-CO"/>
              </w:rPr>
              <w:t xml:space="preserve"> de </w:t>
            </w:r>
            <w:r w:rsidR="003E1F39" w:rsidRPr="00EA7ADD">
              <w:rPr>
                <w:rFonts w:ascii="Arial" w:hAnsi="Arial" w:cs="Arial"/>
                <w:sz w:val="20"/>
                <w:szCs w:val="20"/>
                <w:lang w:val="es-CO"/>
              </w:rPr>
              <w:t>ciudadanía</w:t>
            </w:r>
            <w:r w:rsidRPr="00EA7ADD">
              <w:rPr>
                <w:rFonts w:ascii="Arial" w:hAnsi="Arial" w:cs="Arial"/>
                <w:sz w:val="20"/>
                <w:szCs w:val="20"/>
                <w:lang w:val="es-CO"/>
              </w:rPr>
              <w:t xml:space="preserve"> N*9 399 938. expedida en Sogamoso, mayor de edad, </w:t>
            </w:r>
            <w:r w:rsidR="003E1F39" w:rsidRPr="00EA7ADD">
              <w:rPr>
                <w:rFonts w:ascii="Arial" w:hAnsi="Arial" w:cs="Arial"/>
                <w:sz w:val="20"/>
                <w:szCs w:val="20"/>
                <w:lang w:val="es-CO"/>
              </w:rPr>
              <w:t>residente</w:t>
            </w:r>
            <w:r w:rsidRPr="00EA7ADD">
              <w:rPr>
                <w:rFonts w:ascii="Arial" w:hAnsi="Arial" w:cs="Arial"/>
                <w:sz w:val="20"/>
                <w:szCs w:val="20"/>
                <w:lang w:val="es-CO"/>
              </w:rPr>
              <w:t xml:space="preserve"> en esta ciudad</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ENTIDAD CONTRA LA CUAL SE DIRIGE</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lastRenderedPageBreak/>
              <w:t xml:space="preserve">La presente acción de </w:t>
            </w:r>
            <w:r w:rsidR="003E1F39" w:rsidRPr="00EA7ADD">
              <w:rPr>
                <w:rFonts w:ascii="Arial" w:hAnsi="Arial" w:cs="Arial"/>
                <w:sz w:val="20"/>
                <w:szCs w:val="20"/>
                <w:lang w:val="es-CO"/>
              </w:rPr>
              <w:t>tutela</w:t>
            </w:r>
            <w:r w:rsidRPr="00EA7ADD">
              <w:rPr>
                <w:rFonts w:ascii="Arial" w:hAnsi="Arial" w:cs="Arial"/>
                <w:sz w:val="20"/>
                <w:szCs w:val="20"/>
                <w:lang w:val="es-CO"/>
              </w:rPr>
              <w:t xml:space="preserve"> </w:t>
            </w:r>
            <w:r w:rsidR="003E1F39" w:rsidRPr="00EA7ADD">
              <w:rPr>
                <w:rFonts w:ascii="Arial" w:hAnsi="Arial" w:cs="Arial"/>
                <w:sz w:val="20"/>
                <w:szCs w:val="20"/>
                <w:lang w:val="es-CO"/>
              </w:rPr>
              <w:t>está</w:t>
            </w:r>
            <w:r w:rsidRPr="00EA7ADD">
              <w:rPr>
                <w:rFonts w:ascii="Arial" w:hAnsi="Arial" w:cs="Arial"/>
                <w:sz w:val="20"/>
                <w:szCs w:val="20"/>
                <w:lang w:val="es-CO"/>
              </w:rPr>
              <w:t xml:space="preserve"> dirigida en contra de SALUDCOOP EPS con sede en Sogamoso 318</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DERECHOS FUNDAMENTALES VULNERADOS: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A juicio del </w:t>
            </w:r>
            <w:r w:rsidR="003E1F39" w:rsidRPr="00EA7ADD">
              <w:rPr>
                <w:rFonts w:ascii="Arial" w:hAnsi="Arial" w:cs="Arial"/>
                <w:sz w:val="20"/>
                <w:szCs w:val="20"/>
                <w:lang w:val="es-CO"/>
              </w:rPr>
              <w:t>accionante</w:t>
            </w:r>
            <w:r w:rsidRPr="00EA7ADD">
              <w:rPr>
                <w:rFonts w:ascii="Arial" w:hAnsi="Arial" w:cs="Arial"/>
                <w:sz w:val="20"/>
                <w:szCs w:val="20"/>
                <w:lang w:val="es-CO"/>
              </w:rPr>
              <w:t xml:space="preserve"> la NUEA EPS, le </w:t>
            </w:r>
            <w:proofErr w:type="spellStart"/>
            <w:r w:rsidRPr="00EA7ADD">
              <w:rPr>
                <w:rFonts w:ascii="Arial" w:hAnsi="Arial" w:cs="Arial"/>
                <w:sz w:val="20"/>
                <w:szCs w:val="20"/>
                <w:lang w:val="es-CO"/>
              </w:rPr>
              <w:t>esta</w:t>
            </w:r>
            <w:proofErr w:type="spellEnd"/>
            <w:r w:rsidRPr="00EA7ADD">
              <w:rPr>
                <w:rFonts w:ascii="Arial" w:hAnsi="Arial" w:cs="Arial"/>
                <w:sz w:val="20"/>
                <w:szCs w:val="20"/>
                <w:lang w:val="es-CO"/>
              </w:rPr>
              <w:t xml:space="preserve"> </w:t>
            </w:r>
            <w:r w:rsidR="003E1F39" w:rsidRPr="00EA7ADD">
              <w:rPr>
                <w:rFonts w:ascii="Arial" w:hAnsi="Arial" w:cs="Arial"/>
                <w:sz w:val="20"/>
                <w:szCs w:val="20"/>
                <w:lang w:val="es-CO"/>
              </w:rPr>
              <w:t>vulnerando</w:t>
            </w:r>
            <w:r w:rsidRPr="00EA7ADD">
              <w:rPr>
                <w:rFonts w:ascii="Arial" w:hAnsi="Arial" w:cs="Arial"/>
                <w:sz w:val="20"/>
                <w:szCs w:val="20"/>
                <w:lang w:val="es-CO"/>
              </w:rPr>
              <w:t xml:space="preserve"> los | derechos fundamentales a vida, a la Salud en conexidad con al Derecho a la Seguridad Social</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FUNDAMENTOS DE HECHO:</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1 - Manifiesta </w:t>
            </w:r>
            <w:r w:rsidR="003E1F39" w:rsidRPr="00EA7ADD">
              <w:rPr>
                <w:rFonts w:ascii="Arial" w:hAnsi="Arial" w:cs="Arial"/>
                <w:sz w:val="20"/>
                <w:szCs w:val="20"/>
                <w:lang w:val="es-CO"/>
              </w:rPr>
              <w:t>el</w:t>
            </w:r>
            <w:r w:rsidRPr="00EA7ADD">
              <w:rPr>
                <w:rFonts w:ascii="Arial" w:hAnsi="Arial" w:cs="Arial"/>
                <w:sz w:val="20"/>
                <w:szCs w:val="20"/>
                <w:lang w:val="es-CO"/>
              </w:rPr>
              <w:t xml:space="preserve"> accionante que el </w:t>
            </w:r>
            <w:r w:rsidR="003E1F39" w:rsidRPr="00EA7ADD">
              <w:rPr>
                <w:rFonts w:ascii="Arial" w:hAnsi="Arial" w:cs="Arial"/>
                <w:sz w:val="20"/>
                <w:szCs w:val="20"/>
                <w:lang w:val="es-CO"/>
              </w:rPr>
              <w:t xml:space="preserve">día 27 de noviembre de 2011 nacieron sus </w:t>
            </w:r>
            <w:r w:rsidRPr="00EA7ADD">
              <w:rPr>
                <w:rFonts w:ascii="Arial" w:hAnsi="Arial" w:cs="Arial"/>
                <w:sz w:val="20"/>
                <w:szCs w:val="20"/>
                <w:lang w:val="es-CO"/>
              </w:rPr>
              <w:t>hijos gemelos GRISTIAN DAVID Y ANORES EELIPE GUTIERRE? RODRIGUEZ.</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2.- Que s</w:t>
            </w:r>
            <w:r w:rsidR="003E1F39" w:rsidRPr="00EA7ADD">
              <w:rPr>
                <w:rFonts w:ascii="Arial" w:hAnsi="Arial" w:cs="Arial"/>
                <w:sz w:val="20"/>
                <w:szCs w:val="20"/>
                <w:lang w:val="es-CO"/>
              </w:rPr>
              <w:t>u</w:t>
            </w:r>
            <w:r w:rsidRPr="00EA7ADD">
              <w:rPr>
                <w:rFonts w:ascii="Arial" w:hAnsi="Arial" w:cs="Arial"/>
                <w:sz w:val="20"/>
                <w:szCs w:val="20"/>
                <w:lang w:val="es-CO"/>
              </w:rPr>
              <w:t xml:space="preserve">s menores hijos $0 encuentran afiliados en calidad de </w:t>
            </w:r>
            <w:r w:rsidR="00521165" w:rsidRPr="00EA7ADD">
              <w:rPr>
                <w:rFonts w:ascii="Arial" w:hAnsi="Arial" w:cs="Arial"/>
                <w:sz w:val="20"/>
                <w:szCs w:val="20"/>
                <w:lang w:val="es-CO"/>
              </w:rPr>
              <w:t>beneficiarios</w:t>
            </w:r>
            <w:r w:rsidRPr="00EA7ADD">
              <w:rPr>
                <w:rFonts w:ascii="Arial" w:hAnsi="Arial" w:cs="Arial"/>
                <w:sz w:val="20"/>
                <w:szCs w:val="20"/>
                <w:lang w:val="es-CO"/>
              </w:rPr>
              <w:t xml:space="preserve"> del accionante.</w:t>
            </w:r>
          </w:p>
          <w:p w:rsidR="004D0828" w:rsidRPr="00EA7ADD" w:rsidRDefault="00521165"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3- </w:t>
            </w:r>
            <w:proofErr w:type="gramStart"/>
            <w:r w:rsidRPr="00EA7ADD">
              <w:rPr>
                <w:rFonts w:ascii="Arial" w:hAnsi="Arial" w:cs="Arial"/>
                <w:sz w:val="20"/>
                <w:szCs w:val="20"/>
                <w:lang w:val="es-CO"/>
              </w:rPr>
              <w:t>Que</w:t>
            </w:r>
            <w:proofErr w:type="gramEnd"/>
            <w:r w:rsidRPr="00EA7ADD">
              <w:rPr>
                <w:rFonts w:ascii="Arial" w:hAnsi="Arial" w:cs="Arial"/>
                <w:sz w:val="20"/>
                <w:szCs w:val="20"/>
                <w:lang w:val="es-CO"/>
              </w:rPr>
              <w:t xml:space="preserve"> a l</w:t>
            </w:r>
            <w:r w:rsidR="004D0828" w:rsidRPr="00EA7ADD">
              <w:rPr>
                <w:rFonts w:ascii="Arial" w:hAnsi="Arial" w:cs="Arial"/>
                <w:sz w:val="20"/>
                <w:szCs w:val="20"/>
                <w:lang w:val="es-CO"/>
              </w:rPr>
              <w:t>a media hora de haber nacidos sus hijos, fu</w:t>
            </w:r>
            <w:r w:rsidRPr="00EA7ADD">
              <w:rPr>
                <w:rFonts w:ascii="Arial" w:hAnsi="Arial" w:cs="Arial"/>
                <w:sz w:val="20"/>
                <w:szCs w:val="20"/>
                <w:lang w:val="es-CO"/>
              </w:rPr>
              <w:t xml:space="preserve">eron remitidos a la clínica de especialistas </w:t>
            </w:r>
            <w:r w:rsidR="004D0828" w:rsidRPr="00EA7ADD">
              <w:rPr>
                <w:rFonts w:ascii="Arial" w:hAnsi="Arial" w:cs="Arial"/>
                <w:sz w:val="20"/>
                <w:szCs w:val="20"/>
                <w:lang w:val="es-CO"/>
              </w:rPr>
              <w:t xml:space="preserve">de está cridad, donde duraron 20 </w:t>
            </w:r>
            <w:r w:rsidRPr="00EA7ADD">
              <w:rPr>
                <w:rFonts w:ascii="Arial" w:hAnsi="Arial" w:cs="Arial"/>
                <w:sz w:val="20"/>
                <w:szCs w:val="20"/>
                <w:lang w:val="es-CO"/>
              </w:rPr>
              <w:t>días</w:t>
            </w:r>
            <w:r w:rsidR="004D0828" w:rsidRPr="00EA7ADD">
              <w:rPr>
                <w:rFonts w:ascii="Arial" w:hAnsi="Arial" w:cs="Arial"/>
                <w:sz w:val="20"/>
                <w:szCs w:val="20"/>
                <w:lang w:val="es-CO"/>
              </w:rPr>
              <w:t xml:space="preserve"> en incubadora.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4.- Que su menor hijo CRISTIAN DAVID nació con el </w:t>
            </w:r>
            <w:r w:rsidR="00521165" w:rsidRPr="00EA7ADD">
              <w:rPr>
                <w:rFonts w:ascii="Arial" w:hAnsi="Arial" w:cs="Arial"/>
                <w:sz w:val="20"/>
                <w:szCs w:val="20"/>
                <w:lang w:val="es-CO"/>
              </w:rPr>
              <w:t>síndrome</w:t>
            </w:r>
            <w:r w:rsidRPr="00EA7ADD">
              <w:rPr>
                <w:rFonts w:ascii="Arial" w:hAnsi="Arial" w:cs="Arial"/>
                <w:sz w:val="20"/>
                <w:szCs w:val="20"/>
                <w:lang w:val="es-CO"/>
              </w:rPr>
              <w:t xml:space="preserve"> de PRUNE BELLY UVA PASA. POR LO QUE FUE REMITIDO Al. HOSPITAL</w:t>
            </w:r>
            <w:r w:rsidR="00521165" w:rsidRPr="00EA7ADD">
              <w:rPr>
                <w:rFonts w:ascii="Arial" w:hAnsi="Arial" w:cs="Arial"/>
                <w:sz w:val="20"/>
                <w:szCs w:val="20"/>
                <w:lang w:val="es-CO"/>
              </w:rPr>
              <w:t xml:space="preserve"> CARDIOVASCULAR DEL NIÑO EN Cundinamarca</w:t>
            </w:r>
            <w:r w:rsidRPr="00EA7ADD">
              <w:rPr>
                <w:rFonts w:ascii="Arial" w:hAnsi="Arial" w:cs="Arial"/>
                <w:sz w:val="20"/>
                <w:szCs w:val="20"/>
                <w:lang w:val="es-CO"/>
              </w:rPr>
              <w:t xml:space="preserve">, para ser atendido por los </w:t>
            </w:r>
            <w:r w:rsidR="00521165" w:rsidRPr="00EA7ADD">
              <w:rPr>
                <w:rFonts w:ascii="Arial" w:hAnsi="Arial" w:cs="Arial"/>
                <w:sz w:val="20"/>
                <w:szCs w:val="20"/>
                <w:lang w:val="es-CO"/>
              </w:rPr>
              <w:t>especialistas.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5- Que luego de innumerables dificultades se lo realizó </w:t>
            </w:r>
            <w:proofErr w:type="spellStart"/>
            <w:r w:rsidRPr="00EA7ADD">
              <w:rPr>
                <w:rFonts w:ascii="Arial" w:hAnsi="Arial" w:cs="Arial"/>
                <w:sz w:val="20"/>
                <w:szCs w:val="20"/>
                <w:lang w:val="es-CO"/>
              </w:rPr>
              <w:t>cistomia</w:t>
            </w:r>
            <w:proofErr w:type="spellEnd"/>
            <w:r w:rsidRPr="00EA7ADD">
              <w:rPr>
                <w:rFonts w:ascii="Arial" w:hAnsi="Arial" w:cs="Arial"/>
                <w:sz w:val="20"/>
                <w:szCs w:val="20"/>
                <w:lang w:val="es-CO"/>
              </w:rPr>
              <w:t xml:space="preserve"> </w:t>
            </w:r>
            <w:r w:rsidR="00521165" w:rsidRPr="00EA7ADD">
              <w:rPr>
                <w:rFonts w:ascii="Arial" w:hAnsi="Arial" w:cs="Arial"/>
                <w:sz w:val="20"/>
                <w:szCs w:val="20"/>
                <w:lang w:val="es-CO"/>
              </w:rPr>
              <w:t>percutánea</w:t>
            </w:r>
            <w:r w:rsidRPr="00EA7ADD">
              <w:rPr>
                <w:rFonts w:ascii="Arial" w:hAnsi="Arial" w:cs="Arial"/>
                <w:sz w:val="20"/>
                <w:szCs w:val="20"/>
                <w:lang w:val="es-CO"/>
              </w:rPr>
              <w:t xml:space="preserve"> con colocación de sonda, programando el </w:t>
            </w:r>
            <w:r w:rsidR="00521165" w:rsidRPr="00EA7ADD">
              <w:rPr>
                <w:rFonts w:ascii="Arial" w:hAnsi="Arial" w:cs="Arial"/>
                <w:sz w:val="20"/>
                <w:szCs w:val="20"/>
                <w:lang w:val="es-CO"/>
              </w:rPr>
              <w:t>control</w:t>
            </w:r>
            <w:r w:rsidRPr="00EA7ADD">
              <w:rPr>
                <w:rFonts w:ascii="Arial" w:hAnsi="Arial" w:cs="Arial"/>
                <w:sz w:val="20"/>
                <w:szCs w:val="20"/>
                <w:lang w:val="es-CO"/>
              </w:rPr>
              <w:t xml:space="preserve"> de </w:t>
            </w:r>
            <w:r w:rsidR="00521165" w:rsidRPr="00EA7ADD">
              <w:rPr>
                <w:rFonts w:ascii="Arial" w:hAnsi="Arial" w:cs="Arial"/>
                <w:sz w:val="20"/>
                <w:szCs w:val="20"/>
                <w:lang w:val="es-CO"/>
              </w:rPr>
              <w:t>nefrología</w:t>
            </w:r>
            <w:r w:rsidRPr="00EA7ADD">
              <w:rPr>
                <w:rFonts w:ascii="Arial" w:hAnsi="Arial" w:cs="Arial"/>
                <w:sz w:val="20"/>
                <w:szCs w:val="20"/>
                <w:lang w:val="es-CO"/>
              </w:rPr>
              <w:t xml:space="preserve"> pediátrica dentro de los 15 días siguientes, control que </w:t>
            </w:r>
            <w:r w:rsidR="00521165" w:rsidRPr="00EA7ADD">
              <w:rPr>
                <w:rFonts w:ascii="Arial" w:hAnsi="Arial" w:cs="Arial"/>
                <w:sz w:val="20"/>
                <w:szCs w:val="20"/>
                <w:lang w:val="es-CO"/>
              </w:rPr>
              <w:t>hasta</w:t>
            </w:r>
            <w:r w:rsidRPr="00EA7ADD">
              <w:rPr>
                <w:rFonts w:ascii="Arial" w:hAnsi="Arial" w:cs="Arial"/>
                <w:sz w:val="20"/>
                <w:szCs w:val="20"/>
                <w:lang w:val="es-CO"/>
              </w:rPr>
              <w:t xml:space="preserve"> la fecha no ha sido programado por la EPS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6.- Que 10 días </w:t>
            </w:r>
            <w:r w:rsidR="00521165" w:rsidRPr="00EA7ADD">
              <w:rPr>
                <w:rFonts w:ascii="Arial" w:hAnsi="Arial" w:cs="Arial"/>
                <w:sz w:val="20"/>
                <w:szCs w:val="20"/>
                <w:lang w:val="es-CO"/>
              </w:rPr>
              <w:t>después</w:t>
            </w:r>
            <w:r w:rsidRPr="00EA7ADD">
              <w:rPr>
                <w:rFonts w:ascii="Arial" w:hAnsi="Arial" w:cs="Arial"/>
                <w:sz w:val="20"/>
                <w:szCs w:val="20"/>
                <w:lang w:val="es-CO"/>
              </w:rPr>
              <w:t xml:space="preserve"> fue remitido a la </w:t>
            </w:r>
            <w:r w:rsidR="00521165" w:rsidRPr="00EA7ADD">
              <w:rPr>
                <w:rFonts w:ascii="Arial" w:hAnsi="Arial" w:cs="Arial"/>
                <w:sz w:val="20"/>
                <w:szCs w:val="20"/>
                <w:lang w:val="es-CO"/>
              </w:rPr>
              <w:t>clínica</w:t>
            </w:r>
            <w:r w:rsidRPr="00EA7ADD">
              <w:rPr>
                <w:rFonts w:ascii="Arial" w:hAnsi="Arial" w:cs="Arial"/>
                <w:sz w:val="20"/>
                <w:szCs w:val="20"/>
                <w:lang w:val="es-CO"/>
              </w:rPr>
              <w:t xml:space="preserve"> de </w:t>
            </w:r>
            <w:r w:rsidR="00521165" w:rsidRPr="00EA7ADD">
              <w:rPr>
                <w:rFonts w:ascii="Arial" w:hAnsi="Arial" w:cs="Arial"/>
                <w:sz w:val="20"/>
                <w:szCs w:val="20"/>
                <w:lang w:val="es-CO"/>
              </w:rPr>
              <w:t>SALUDCOP EPS</w:t>
            </w:r>
            <w:r w:rsidRPr="00EA7ADD">
              <w:rPr>
                <w:rFonts w:ascii="Arial" w:hAnsi="Arial" w:cs="Arial"/>
                <w:sz w:val="20"/>
                <w:szCs w:val="20"/>
                <w:lang w:val="es-CO"/>
              </w:rPr>
              <w:t xml:space="preserve"> de' Tunja, en la que duró dos </w:t>
            </w:r>
            <w:r w:rsidR="00521165" w:rsidRPr="00EA7ADD">
              <w:rPr>
                <w:rFonts w:ascii="Arial" w:hAnsi="Arial" w:cs="Arial"/>
                <w:sz w:val="20"/>
                <w:szCs w:val="20"/>
                <w:lang w:val="es-CO"/>
              </w:rPr>
              <w:t>días</w:t>
            </w:r>
            <w:r w:rsidRPr="00EA7ADD">
              <w:rPr>
                <w:rFonts w:ascii="Arial" w:hAnsi="Arial" w:cs="Arial"/>
                <w:sz w:val="20"/>
                <w:szCs w:val="20"/>
                <w:lang w:val="es-CO"/>
              </w:rPr>
              <w:t xml:space="preserve"> interno. huego fue remitido a </w:t>
            </w:r>
            <w:r w:rsidR="00521165" w:rsidRPr="00EA7ADD">
              <w:rPr>
                <w:rFonts w:ascii="Arial" w:hAnsi="Arial" w:cs="Arial"/>
                <w:sz w:val="20"/>
                <w:szCs w:val="20"/>
                <w:lang w:val="es-CO"/>
              </w:rPr>
              <w:t>hospitalización</w:t>
            </w:r>
            <w:r w:rsidRPr="00EA7ADD">
              <w:rPr>
                <w:rFonts w:ascii="Arial" w:hAnsi="Arial" w:cs="Arial"/>
                <w:sz w:val="20"/>
                <w:szCs w:val="20"/>
                <w:lang w:val="es-CO"/>
              </w:rPr>
              <w:t xml:space="preserve"> en </w:t>
            </w:r>
            <w:r w:rsidR="00521165" w:rsidRPr="00EA7ADD">
              <w:rPr>
                <w:rFonts w:ascii="Arial" w:hAnsi="Arial" w:cs="Arial"/>
                <w:sz w:val="20"/>
                <w:szCs w:val="20"/>
                <w:lang w:val="es-CO"/>
              </w:rPr>
              <w:t>casa</w:t>
            </w:r>
            <w:r w:rsidRPr="00EA7ADD">
              <w:rPr>
                <w:rFonts w:ascii="Arial" w:hAnsi="Arial" w:cs="Arial"/>
                <w:sz w:val="20"/>
                <w:szCs w:val="20"/>
                <w:lang w:val="es-CO"/>
              </w:rPr>
              <w:t xml:space="preserve"> pero a tos pocos días el menor </w:t>
            </w:r>
            <w:proofErr w:type="gramStart"/>
            <w:r w:rsidRPr="00EA7ADD">
              <w:rPr>
                <w:rFonts w:ascii="Arial" w:hAnsi="Arial" w:cs="Arial"/>
                <w:sz w:val="20"/>
                <w:szCs w:val="20"/>
                <w:lang w:val="es-CO"/>
              </w:rPr>
              <w:t>empozó »</w:t>
            </w:r>
            <w:proofErr w:type="gramEnd"/>
            <w:r w:rsidRPr="00EA7ADD">
              <w:rPr>
                <w:rFonts w:ascii="Arial" w:hAnsi="Arial" w:cs="Arial"/>
                <w:sz w:val="20"/>
                <w:szCs w:val="20"/>
                <w:lang w:val="es-CO"/>
              </w:rPr>
              <w:t xml:space="preserve"> presentar infecciones urinarias, evidenciando los amenos el deterioro estado de salud del menor</w:t>
            </w:r>
          </w:p>
          <w:p w:rsidR="004D0828" w:rsidRPr="00EA7ADD" w:rsidRDefault="00521165"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7</w:t>
            </w:r>
            <w:r w:rsidR="004D0828" w:rsidRPr="00EA7ADD">
              <w:rPr>
                <w:rFonts w:ascii="Arial" w:hAnsi="Arial" w:cs="Arial"/>
                <w:sz w:val="20"/>
                <w:szCs w:val="20"/>
                <w:lang w:val="es-CO"/>
              </w:rPr>
              <w:t xml:space="preserve">- Que en este momento el </w:t>
            </w:r>
            <w:r w:rsidRPr="00EA7ADD">
              <w:rPr>
                <w:rFonts w:ascii="Arial" w:hAnsi="Arial" w:cs="Arial"/>
                <w:sz w:val="20"/>
                <w:szCs w:val="20"/>
                <w:lang w:val="es-CO"/>
              </w:rPr>
              <w:t>menor</w:t>
            </w:r>
            <w:r w:rsidR="004D0828" w:rsidRPr="00EA7ADD">
              <w:rPr>
                <w:rFonts w:ascii="Arial" w:hAnsi="Arial" w:cs="Arial"/>
                <w:sz w:val="20"/>
                <w:szCs w:val="20"/>
                <w:lang w:val="es-CO"/>
              </w:rPr>
              <w:t xml:space="preserve"> se encuentra internado en el Hospital </w:t>
            </w:r>
            <w:r w:rsidR="00136823" w:rsidRPr="00EA7ADD">
              <w:rPr>
                <w:rFonts w:ascii="Arial" w:hAnsi="Arial" w:cs="Arial"/>
                <w:sz w:val="20"/>
                <w:szCs w:val="20"/>
                <w:lang w:val="es-CO"/>
              </w:rPr>
              <w:t>San</w:t>
            </w:r>
            <w:r w:rsidR="004D0828" w:rsidRPr="00EA7ADD">
              <w:rPr>
                <w:rFonts w:ascii="Arial" w:hAnsi="Arial" w:cs="Arial"/>
                <w:sz w:val="20"/>
                <w:szCs w:val="20"/>
                <w:lang w:val="es-CO"/>
              </w:rPr>
              <w:t xml:space="preserve"> Rafael de Tuma donde lleva </w:t>
            </w:r>
            <w:r w:rsidR="00136823" w:rsidRPr="00EA7ADD">
              <w:rPr>
                <w:rFonts w:ascii="Arial" w:hAnsi="Arial" w:cs="Arial"/>
                <w:sz w:val="20"/>
                <w:szCs w:val="20"/>
                <w:lang w:val="es-CO"/>
              </w:rPr>
              <w:t>más</w:t>
            </w:r>
            <w:r w:rsidR="004D0828" w:rsidRPr="00EA7ADD">
              <w:rPr>
                <w:rFonts w:ascii="Arial" w:hAnsi="Arial" w:cs="Arial"/>
                <w:sz w:val="20"/>
                <w:szCs w:val="20"/>
                <w:lang w:val="es-CO"/>
              </w:rPr>
              <w:t xml:space="preserve"> de un </w:t>
            </w:r>
            <w:r w:rsidR="00136823" w:rsidRPr="00EA7ADD">
              <w:rPr>
                <w:rFonts w:ascii="Arial" w:hAnsi="Arial" w:cs="Arial"/>
                <w:sz w:val="20"/>
                <w:szCs w:val="20"/>
                <w:lang w:val="es-CO"/>
              </w:rPr>
              <w:t>mes</w:t>
            </w:r>
            <w:r w:rsidR="004D0828" w:rsidRPr="00EA7ADD">
              <w:rPr>
                <w:rFonts w:ascii="Arial" w:hAnsi="Arial" w:cs="Arial"/>
                <w:sz w:val="20"/>
                <w:szCs w:val="20"/>
                <w:lang w:val="es-CO"/>
              </w:rPr>
              <w:t xml:space="preserve">, con orden de remisión </w:t>
            </w:r>
            <w:r w:rsidR="00136823" w:rsidRPr="00EA7ADD">
              <w:rPr>
                <w:rFonts w:ascii="Arial" w:hAnsi="Arial" w:cs="Arial"/>
                <w:sz w:val="20"/>
                <w:szCs w:val="20"/>
                <w:lang w:val="es-CO"/>
              </w:rPr>
              <w:t>urgente a una institución donde l</w:t>
            </w:r>
            <w:r w:rsidR="004D0828" w:rsidRPr="00EA7ADD">
              <w:rPr>
                <w:rFonts w:ascii="Arial" w:hAnsi="Arial" w:cs="Arial"/>
                <w:sz w:val="20"/>
                <w:szCs w:val="20"/>
                <w:lang w:val="es-CO"/>
              </w:rPr>
              <w:t xml:space="preserve">o pueda </w:t>
            </w:r>
            <w:r w:rsidR="00136823" w:rsidRPr="00EA7ADD">
              <w:rPr>
                <w:rFonts w:ascii="Arial" w:hAnsi="Arial" w:cs="Arial"/>
                <w:sz w:val="20"/>
                <w:szCs w:val="20"/>
                <w:lang w:val="es-CO"/>
              </w:rPr>
              <w:t>valorar</w:t>
            </w:r>
            <w:r w:rsidR="004D0828" w:rsidRPr="00EA7ADD">
              <w:rPr>
                <w:rFonts w:ascii="Arial" w:hAnsi="Arial" w:cs="Arial"/>
                <w:sz w:val="20"/>
                <w:szCs w:val="20"/>
                <w:lang w:val="es-CO"/>
              </w:rPr>
              <w:t xml:space="preserve"> un </w:t>
            </w:r>
            <w:r w:rsidR="00136823" w:rsidRPr="00EA7ADD">
              <w:rPr>
                <w:rFonts w:ascii="Arial" w:hAnsi="Arial" w:cs="Arial"/>
                <w:sz w:val="20"/>
                <w:szCs w:val="20"/>
                <w:lang w:val="es-CO"/>
              </w:rPr>
              <w:t>urólogo</w:t>
            </w:r>
            <w:r w:rsidR="004D0828" w:rsidRPr="00EA7ADD">
              <w:rPr>
                <w:rFonts w:ascii="Arial" w:hAnsi="Arial" w:cs="Arial"/>
                <w:sz w:val="20"/>
                <w:szCs w:val="20"/>
                <w:lang w:val="es-CO"/>
              </w:rPr>
              <w:t xml:space="preserve"> pediatra y </w:t>
            </w:r>
            <w:r w:rsidR="00136823" w:rsidRPr="00EA7ADD">
              <w:rPr>
                <w:rFonts w:ascii="Arial" w:hAnsi="Arial" w:cs="Arial"/>
                <w:sz w:val="20"/>
                <w:szCs w:val="20"/>
                <w:lang w:val="es-CO"/>
              </w:rPr>
              <w:t>nefrólogo</w:t>
            </w:r>
            <w:r w:rsidR="004D0828" w:rsidRPr="00EA7ADD">
              <w:rPr>
                <w:rFonts w:ascii="Arial" w:hAnsi="Arial" w:cs="Arial"/>
                <w:sz w:val="20"/>
                <w:szCs w:val="20"/>
                <w:lang w:val="es-CO"/>
              </w:rPr>
              <w:t xml:space="preserve"> </w:t>
            </w:r>
            <w:r w:rsidR="00136823" w:rsidRPr="00EA7ADD">
              <w:rPr>
                <w:rFonts w:ascii="Arial" w:hAnsi="Arial" w:cs="Arial"/>
                <w:sz w:val="20"/>
                <w:szCs w:val="20"/>
                <w:lang w:val="es-CO"/>
              </w:rPr>
              <w:t>pediatra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8.- Que a la fecha SALAUDCOOP EPS no ha dado </w:t>
            </w:r>
            <w:r w:rsidR="00136823" w:rsidRPr="00EA7ADD">
              <w:rPr>
                <w:rFonts w:ascii="Arial" w:hAnsi="Arial" w:cs="Arial"/>
                <w:sz w:val="20"/>
                <w:szCs w:val="20"/>
                <w:lang w:val="es-CO"/>
              </w:rPr>
              <w:t>actuación</w:t>
            </w:r>
            <w:r w:rsidRPr="00EA7ADD">
              <w:rPr>
                <w:rFonts w:ascii="Arial" w:hAnsi="Arial" w:cs="Arial"/>
                <w:sz w:val="20"/>
                <w:szCs w:val="20"/>
                <w:lang w:val="es-CO"/>
              </w:rPr>
              <w:t xml:space="preserve"> al caso, razón por la </w:t>
            </w:r>
            <w:r w:rsidR="00136823" w:rsidRPr="00EA7ADD">
              <w:rPr>
                <w:rFonts w:ascii="Arial" w:hAnsi="Arial" w:cs="Arial"/>
                <w:sz w:val="20"/>
                <w:szCs w:val="20"/>
                <w:lang w:val="es-CO"/>
              </w:rPr>
              <w:t>cual</w:t>
            </w:r>
            <w:r w:rsidRPr="00EA7ADD">
              <w:rPr>
                <w:rFonts w:ascii="Arial" w:hAnsi="Arial" w:cs="Arial"/>
                <w:sz w:val="20"/>
                <w:szCs w:val="20"/>
                <w:lang w:val="es-CO"/>
              </w:rPr>
              <w:t xml:space="preserve"> se vio obligado a colocar la </w:t>
            </w:r>
            <w:r w:rsidR="00136823" w:rsidRPr="00EA7ADD">
              <w:rPr>
                <w:rFonts w:ascii="Arial" w:hAnsi="Arial" w:cs="Arial"/>
                <w:sz w:val="20"/>
                <w:szCs w:val="20"/>
                <w:lang w:val="es-CO"/>
              </w:rPr>
              <w:t>presente</w:t>
            </w:r>
            <w:r w:rsidRPr="00EA7ADD">
              <w:rPr>
                <w:rFonts w:ascii="Arial" w:hAnsi="Arial" w:cs="Arial"/>
                <w:sz w:val="20"/>
                <w:szCs w:val="20"/>
                <w:lang w:val="es-CO"/>
              </w:rPr>
              <w:t xml:space="preserve"> </w:t>
            </w:r>
            <w:r w:rsidR="00136823" w:rsidRPr="00EA7ADD">
              <w:rPr>
                <w:rFonts w:ascii="Arial" w:hAnsi="Arial" w:cs="Arial"/>
                <w:sz w:val="20"/>
                <w:szCs w:val="20"/>
                <w:lang w:val="es-CO"/>
              </w:rPr>
              <w:t xml:space="preserve">acción de </w:t>
            </w:r>
            <w:r w:rsidRPr="00EA7ADD">
              <w:rPr>
                <w:rFonts w:ascii="Arial" w:hAnsi="Arial" w:cs="Arial"/>
                <w:sz w:val="20"/>
                <w:szCs w:val="20"/>
                <w:lang w:val="es-CO"/>
              </w:rPr>
              <w:t xml:space="preserve">tutela, como mecanismo único y transitorio para que sean protegidos los </w:t>
            </w:r>
            <w:r w:rsidR="00136823" w:rsidRPr="00EA7ADD">
              <w:rPr>
                <w:rFonts w:ascii="Arial" w:hAnsi="Arial" w:cs="Arial"/>
                <w:sz w:val="20"/>
                <w:szCs w:val="20"/>
                <w:lang w:val="es-CO"/>
              </w:rPr>
              <w:t>derechos fundamentales que ha in</w:t>
            </w:r>
            <w:r w:rsidRPr="00EA7ADD">
              <w:rPr>
                <w:rFonts w:ascii="Arial" w:hAnsi="Arial" w:cs="Arial"/>
                <w:sz w:val="20"/>
                <w:szCs w:val="20"/>
                <w:lang w:val="es-CO"/>
              </w:rPr>
              <w:t>vocado</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9.- Que la situación del menor os grave y SALUNCOOP EPS se ha negado a </w:t>
            </w:r>
            <w:r w:rsidR="00136823" w:rsidRPr="00EA7ADD">
              <w:rPr>
                <w:rFonts w:ascii="Arial" w:hAnsi="Arial" w:cs="Arial"/>
                <w:sz w:val="20"/>
                <w:szCs w:val="20"/>
                <w:lang w:val="es-CO"/>
              </w:rPr>
              <w:t>prestarlo</w:t>
            </w:r>
            <w:r w:rsidRPr="00EA7ADD">
              <w:rPr>
                <w:rFonts w:ascii="Arial" w:hAnsi="Arial" w:cs="Arial"/>
                <w:sz w:val="20"/>
                <w:szCs w:val="20"/>
                <w:lang w:val="es-CO"/>
              </w:rPr>
              <w:t xml:space="preserve"> el servicio de salud de en forma integral, pues riega autorizar exámenes indispensables para </w:t>
            </w:r>
            <w:r w:rsidR="00136823" w:rsidRPr="00EA7ADD">
              <w:rPr>
                <w:rFonts w:ascii="Arial" w:hAnsi="Arial" w:cs="Arial"/>
                <w:sz w:val="20"/>
                <w:szCs w:val="20"/>
                <w:lang w:val="es-CO"/>
              </w:rPr>
              <w:t>él</w:t>
            </w:r>
            <w:r w:rsidRPr="00EA7ADD">
              <w:rPr>
                <w:rFonts w:ascii="Arial" w:hAnsi="Arial" w:cs="Arial"/>
                <w:sz w:val="20"/>
                <w:szCs w:val="20"/>
                <w:lang w:val="es-CO"/>
              </w:rPr>
              <w:t xml:space="preserve">, demostrando con </w:t>
            </w:r>
            <w:r w:rsidR="00136823" w:rsidRPr="00EA7ADD">
              <w:rPr>
                <w:rFonts w:ascii="Arial" w:hAnsi="Arial" w:cs="Arial"/>
                <w:sz w:val="20"/>
                <w:szCs w:val="20"/>
                <w:lang w:val="es-CO"/>
              </w:rPr>
              <w:t>allá</w:t>
            </w:r>
            <w:r w:rsidRPr="00EA7ADD">
              <w:rPr>
                <w:rFonts w:ascii="Arial" w:hAnsi="Arial" w:cs="Arial"/>
                <w:sz w:val="20"/>
                <w:szCs w:val="20"/>
                <w:lang w:val="es-CO"/>
              </w:rPr>
              <w:t xml:space="preserve"> una </w:t>
            </w:r>
            <w:r w:rsidR="00136823" w:rsidRPr="00EA7ADD">
              <w:rPr>
                <w:rFonts w:ascii="Arial" w:hAnsi="Arial" w:cs="Arial"/>
                <w:sz w:val="20"/>
                <w:szCs w:val="20"/>
                <w:lang w:val="es-CO"/>
              </w:rPr>
              <w:t>clara</w:t>
            </w:r>
            <w:r w:rsidRPr="00EA7ADD">
              <w:rPr>
                <w:rFonts w:ascii="Arial" w:hAnsi="Arial" w:cs="Arial"/>
                <w:sz w:val="20"/>
                <w:szCs w:val="20"/>
                <w:lang w:val="es-CO"/>
              </w:rPr>
              <w:t xml:space="preserve"> negligencia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10 - Que en </w:t>
            </w:r>
            <w:r w:rsidR="00136823" w:rsidRPr="00EA7ADD">
              <w:rPr>
                <w:rFonts w:ascii="Arial" w:hAnsi="Arial" w:cs="Arial"/>
                <w:sz w:val="20"/>
                <w:szCs w:val="20"/>
                <w:lang w:val="es-CO"/>
              </w:rPr>
              <w:t>virtud</w:t>
            </w:r>
            <w:r w:rsidRPr="00EA7ADD">
              <w:rPr>
                <w:rFonts w:ascii="Arial" w:hAnsi="Arial" w:cs="Arial"/>
                <w:sz w:val="20"/>
                <w:szCs w:val="20"/>
                <w:lang w:val="es-CO"/>
              </w:rPr>
              <w:t xml:space="preserve"> de lo anterior el único mecanismo fue el de acudir a esta tutela para lograr que la EPS SALAUDOGOOP. realice los exámenes y valoraciones autorizados y demás que sean señalados por el </w:t>
            </w:r>
            <w:r w:rsidR="00810044" w:rsidRPr="00EA7ADD">
              <w:rPr>
                <w:rFonts w:ascii="Arial" w:hAnsi="Arial" w:cs="Arial"/>
                <w:sz w:val="20"/>
                <w:szCs w:val="20"/>
                <w:lang w:val="es-CO"/>
              </w:rPr>
              <w:t>médico</w:t>
            </w:r>
            <w:r w:rsidRPr="00EA7ADD">
              <w:rPr>
                <w:rFonts w:ascii="Arial" w:hAnsi="Arial" w:cs="Arial"/>
                <w:sz w:val="20"/>
                <w:szCs w:val="20"/>
                <w:lang w:val="es-CO"/>
              </w:rPr>
              <w:t xml:space="preserve"> </w:t>
            </w:r>
            <w:r w:rsidR="00136823" w:rsidRPr="00EA7ADD">
              <w:rPr>
                <w:rFonts w:ascii="Arial" w:hAnsi="Arial" w:cs="Arial"/>
                <w:sz w:val="20"/>
                <w:szCs w:val="20"/>
                <w:lang w:val="es-CO"/>
              </w:rPr>
              <w:t>tratante</w:t>
            </w:r>
          </w:p>
          <w:p w:rsidR="004D0828" w:rsidRPr="00EA7ADD" w:rsidRDefault="00810044"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11</w:t>
            </w:r>
            <w:r w:rsidR="004D0828" w:rsidRPr="00EA7ADD">
              <w:rPr>
                <w:rFonts w:ascii="Arial" w:hAnsi="Arial" w:cs="Arial"/>
                <w:sz w:val="20"/>
                <w:szCs w:val="20"/>
                <w:lang w:val="es-CO"/>
              </w:rPr>
              <w:t xml:space="preserve"> - Que con la enfermedad que padece el menor cada </w:t>
            </w:r>
            <w:r w:rsidRPr="00EA7ADD">
              <w:rPr>
                <w:rFonts w:ascii="Arial" w:hAnsi="Arial" w:cs="Arial"/>
                <w:sz w:val="20"/>
                <w:szCs w:val="20"/>
                <w:lang w:val="es-CO"/>
              </w:rPr>
              <w:t>día</w:t>
            </w:r>
            <w:r w:rsidR="004D0828" w:rsidRPr="00EA7ADD">
              <w:rPr>
                <w:rFonts w:ascii="Arial" w:hAnsi="Arial" w:cs="Arial"/>
                <w:sz w:val="20"/>
                <w:szCs w:val="20"/>
                <w:lang w:val="es-CO"/>
              </w:rPr>
              <w:t xml:space="preserve"> que pasa se deteriora </w:t>
            </w:r>
            <w:r w:rsidRPr="00EA7ADD">
              <w:rPr>
                <w:rFonts w:ascii="Arial" w:hAnsi="Arial" w:cs="Arial"/>
                <w:sz w:val="20"/>
                <w:szCs w:val="20"/>
                <w:lang w:val="es-CO"/>
              </w:rPr>
              <w:t>más</w:t>
            </w:r>
            <w:r w:rsidR="004D0828" w:rsidRPr="00EA7ADD">
              <w:rPr>
                <w:rFonts w:ascii="Arial" w:hAnsi="Arial" w:cs="Arial"/>
                <w:sz w:val="20"/>
                <w:szCs w:val="20"/>
                <w:lang w:val="es-CO"/>
              </w:rPr>
              <w:t xml:space="preserve"> el estado de salud del niño, por lo que solicita al Juzgado se acepten sus peticiones,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12- Agrega el accionante </w:t>
            </w:r>
            <w:r w:rsidR="00810044" w:rsidRPr="00EA7ADD">
              <w:rPr>
                <w:rFonts w:ascii="Arial" w:hAnsi="Arial" w:cs="Arial"/>
                <w:sz w:val="20"/>
                <w:szCs w:val="20"/>
                <w:lang w:val="es-CO"/>
              </w:rPr>
              <w:t>que no cuenta con los recursos económicos sufi</w:t>
            </w:r>
            <w:r w:rsidRPr="00EA7ADD">
              <w:rPr>
                <w:rFonts w:ascii="Arial" w:hAnsi="Arial" w:cs="Arial"/>
                <w:sz w:val="20"/>
                <w:szCs w:val="20"/>
                <w:lang w:val="es-CO"/>
              </w:rPr>
              <w:t>cientes para costear los elementos necesarios para s</w:t>
            </w:r>
            <w:r w:rsidR="00810044" w:rsidRPr="00EA7ADD">
              <w:rPr>
                <w:rFonts w:ascii="Arial" w:hAnsi="Arial" w:cs="Arial"/>
                <w:sz w:val="20"/>
                <w:szCs w:val="20"/>
                <w:lang w:val="es-CO"/>
              </w:rPr>
              <w:t>u hija, ya que depende de unos in</w:t>
            </w:r>
            <w:r w:rsidRPr="00EA7ADD">
              <w:rPr>
                <w:rFonts w:ascii="Arial" w:hAnsi="Arial" w:cs="Arial"/>
                <w:sz w:val="20"/>
                <w:szCs w:val="20"/>
                <w:lang w:val="es-CO"/>
              </w:rPr>
              <w:t>gresos muy escasos</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810044"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COMPE</w:t>
            </w:r>
            <w:r w:rsidR="004D0828" w:rsidRPr="00EA7ADD">
              <w:rPr>
                <w:rFonts w:ascii="Arial" w:hAnsi="Arial" w:cs="Arial"/>
                <w:b/>
                <w:sz w:val="20"/>
                <w:szCs w:val="20"/>
                <w:lang w:val="es-CO"/>
              </w:rPr>
              <w:t>TENCIA: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Este Despacho es competente para conocer de esta Acción de tutela, de conformidad con el Art, 37 del Decreto 2591 de 1991 en concordancia con el Decreto 1382 de 2000, teniendo en cuenta que la Entidad SALLUCOOP EPS, 24 donde se encuentra afiliada la accionante tiene su sede en la </w:t>
            </w:r>
            <w:r w:rsidR="00810044" w:rsidRPr="00EA7ADD">
              <w:rPr>
                <w:rFonts w:ascii="Arial" w:hAnsi="Arial" w:cs="Arial"/>
                <w:sz w:val="20"/>
                <w:szCs w:val="20"/>
                <w:lang w:val="es-CO"/>
              </w:rPr>
              <w:t>ciudad</w:t>
            </w:r>
            <w:r w:rsidRPr="00EA7ADD">
              <w:rPr>
                <w:rFonts w:ascii="Arial" w:hAnsi="Arial" w:cs="Arial"/>
                <w:sz w:val="20"/>
                <w:szCs w:val="20"/>
                <w:lang w:val="es-CO"/>
              </w:rPr>
              <w:t xml:space="preserve"> de Sogamoso.</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PRETENSIONES.</w:t>
            </w:r>
          </w:p>
          <w:p w:rsidR="004D0828" w:rsidRPr="00EA7ADD" w:rsidRDefault="004D0828" w:rsidP="00744836">
            <w:pPr>
              <w:pStyle w:val="Compact"/>
              <w:numPr>
                <w:ilvl w:val="0"/>
                <w:numId w:val="23"/>
              </w:numPr>
              <w:spacing w:before="0" w:after="0"/>
              <w:jc w:val="both"/>
              <w:rPr>
                <w:rFonts w:ascii="Arial" w:hAnsi="Arial" w:cs="Arial"/>
                <w:sz w:val="20"/>
                <w:szCs w:val="20"/>
                <w:lang w:val="es-CO"/>
              </w:rPr>
            </w:pPr>
            <w:r w:rsidRPr="00EA7ADD">
              <w:rPr>
                <w:rFonts w:ascii="Arial" w:hAnsi="Arial" w:cs="Arial"/>
                <w:sz w:val="20"/>
                <w:szCs w:val="20"/>
                <w:lang w:val="es-CO"/>
              </w:rPr>
              <w:t xml:space="preserve">Solicita el accionante tutelar transitoriamente conforme al art 80 </w:t>
            </w:r>
            <w:r w:rsidR="00810044" w:rsidRPr="00EA7ADD">
              <w:rPr>
                <w:rFonts w:ascii="Arial" w:hAnsi="Arial" w:cs="Arial"/>
                <w:sz w:val="20"/>
                <w:szCs w:val="20"/>
                <w:lang w:val="es-CO"/>
              </w:rPr>
              <w:t>del</w:t>
            </w:r>
            <w:r w:rsidRPr="00EA7ADD">
              <w:rPr>
                <w:rFonts w:ascii="Arial" w:hAnsi="Arial" w:cs="Arial"/>
                <w:sz w:val="20"/>
                <w:szCs w:val="20"/>
                <w:lang w:val="es-CO"/>
              </w:rPr>
              <w:t xml:space="preserve"> </w:t>
            </w:r>
            <w:r w:rsidR="00810044" w:rsidRPr="00EA7ADD">
              <w:rPr>
                <w:rFonts w:ascii="Arial" w:hAnsi="Arial" w:cs="Arial"/>
                <w:sz w:val="20"/>
                <w:szCs w:val="20"/>
                <w:lang w:val="es-CO"/>
              </w:rPr>
              <w:t>Decreto</w:t>
            </w:r>
            <w:r w:rsidRPr="00EA7ADD">
              <w:rPr>
                <w:rFonts w:ascii="Arial" w:hAnsi="Arial" w:cs="Arial"/>
                <w:sz w:val="20"/>
                <w:szCs w:val="20"/>
                <w:lang w:val="es-CO"/>
              </w:rPr>
              <w:t xml:space="preserve"> </w:t>
            </w:r>
            <w:r w:rsidR="00810044" w:rsidRPr="00EA7ADD">
              <w:rPr>
                <w:rFonts w:ascii="Arial" w:hAnsi="Arial" w:cs="Arial"/>
                <w:sz w:val="20"/>
                <w:szCs w:val="20"/>
                <w:lang w:val="es-CO"/>
              </w:rPr>
              <w:t>25341, y amparar los derechos fu</w:t>
            </w:r>
            <w:r w:rsidRPr="00EA7ADD">
              <w:rPr>
                <w:rFonts w:ascii="Arial" w:hAnsi="Arial" w:cs="Arial"/>
                <w:sz w:val="20"/>
                <w:szCs w:val="20"/>
                <w:lang w:val="es-CO"/>
              </w:rPr>
              <w:t xml:space="preserve">ndamentales invocados, que se ordene a SALUDCOOP EPS. </w:t>
            </w:r>
            <w:proofErr w:type="gramStart"/>
            <w:r w:rsidRPr="00EA7ADD">
              <w:rPr>
                <w:rFonts w:ascii="Arial" w:hAnsi="Arial" w:cs="Arial"/>
                <w:sz w:val="20"/>
                <w:szCs w:val="20"/>
                <w:lang w:val="es-CO"/>
              </w:rPr>
              <w:t>que</w:t>
            </w:r>
            <w:proofErr w:type="gramEnd"/>
            <w:r w:rsidRPr="00EA7ADD">
              <w:rPr>
                <w:rFonts w:ascii="Arial" w:hAnsi="Arial" w:cs="Arial"/>
                <w:sz w:val="20"/>
                <w:szCs w:val="20"/>
                <w:lang w:val="es-CO"/>
              </w:rPr>
              <w:t xml:space="preserve"> en el término de 42 horas, ordene la realización de los </w:t>
            </w:r>
            <w:r w:rsidR="00810044" w:rsidRPr="00EA7ADD">
              <w:rPr>
                <w:rFonts w:ascii="Arial" w:hAnsi="Arial" w:cs="Arial"/>
                <w:sz w:val="20"/>
                <w:szCs w:val="20"/>
                <w:lang w:val="es-CO"/>
              </w:rPr>
              <w:t>exámenes</w:t>
            </w:r>
            <w:r w:rsidRPr="00EA7ADD">
              <w:rPr>
                <w:rFonts w:ascii="Arial" w:hAnsi="Arial" w:cs="Arial"/>
                <w:sz w:val="20"/>
                <w:szCs w:val="20"/>
                <w:lang w:val="es-CO"/>
              </w:rPr>
              <w:t xml:space="preserve"> y controles que requiere el menor, </w:t>
            </w:r>
            <w:r w:rsidR="00810044" w:rsidRPr="00EA7ADD">
              <w:rPr>
                <w:rFonts w:ascii="Arial" w:hAnsi="Arial" w:cs="Arial"/>
                <w:sz w:val="20"/>
                <w:szCs w:val="20"/>
                <w:lang w:val="es-CO"/>
              </w:rPr>
              <w:t>así como la remisión a los especialistas</w:t>
            </w:r>
            <w:r w:rsidRPr="00EA7ADD">
              <w:rPr>
                <w:rFonts w:ascii="Arial" w:hAnsi="Arial" w:cs="Arial"/>
                <w:sz w:val="20"/>
                <w:szCs w:val="20"/>
                <w:lang w:val="es-CO"/>
              </w:rPr>
              <w:t>. necesarios y autorizados</w:t>
            </w:r>
          </w:p>
          <w:p w:rsidR="004D0828" w:rsidRPr="00EA7ADD" w:rsidRDefault="004D0828" w:rsidP="00575135">
            <w:pPr>
              <w:pStyle w:val="FirstParagraph"/>
              <w:spacing w:before="0" w:after="0"/>
              <w:jc w:val="both"/>
              <w:rPr>
                <w:rFonts w:ascii="Arial" w:hAnsi="Arial" w:cs="Arial"/>
                <w:sz w:val="20"/>
                <w:szCs w:val="20"/>
                <w:lang w:val="es-CO"/>
              </w:rPr>
            </w:pPr>
            <w:r w:rsidRPr="00EA7ADD">
              <w:rPr>
                <w:rFonts w:ascii="Arial" w:hAnsi="Arial" w:cs="Arial"/>
                <w:sz w:val="20"/>
                <w:szCs w:val="20"/>
                <w:lang w:val="es-CO"/>
              </w:rPr>
              <w:t xml:space="preserve">2 - Que se ordene a la Entidad </w:t>
            </w:r>
            <w:r w:rsidR="00810044" w:rsidRPr="00EA7ADD">
              <w:rPr>
                <w:rFonts w:ascii="Arial" w:hAnsi="Arial" w:cs="Arial"/>
                <w:sz w:val="20"/>
                <w:szCs w:val="20"/>
                <w:lang w:val="es-CO"/>
              </w:rPr>
              <w:t>accionada</w:t>
            </w:r>
            <w:r w:rsidRPr="00EA7ADD">
              <w:rPr>
                <w:rFonts w:ascii="Arial" w:hAnsi="Arial" w:cs="Arial"/>
                <w:sz w:val="20"/>
                <w:szCs w:val="20"/>
                <w:lang w:val="es-CO"/>
              </w:rPr>
              <w:t xml:space="preserve"> el </w:t>
            </w:r>
            <w:r w:rsidR="00810044" w:rsidRPr="00EA7ADD">
              <w:rPr>
                <w:rFonts w:ascii="Arial" w:hAnsi="Arial" w:cs="Arial"/>
                <w:sz w:val="20"/>
                <w:szCs w:val="20"/>
                <w:lang w:val="es-CO"/>
              </w:rPr>
              <w:t>cubrimiento</w:t>
            </w:r>
            <w:r w:rsidRPr="00EA7ADD">
              <w:rPr>
                <w:rFonts w:ascii="Arial" w:hAnsi="Arial" w:cs="Arial"/>
                <w:sz w:val="20"/>
                <w:szCs w:val="20"/>
                <w:lang w:val="es-CO"/>
              </w:rPr>
              <w:t xml:space="preserve"> da todo lo </w:t>
            </w:r>
            <w:r w:rsidR="00810044" w:rsidRPr="00EA7ADD">
              <w:rPr>
                <w:rFonts w:ascii="Arial" w:hAnsi="Arial" w:cs="Arial"/>
                <w:sz w:val="20"/>
                <w:szCs w:val="20"/>
                <w:lang w:val="es-CO"/>
              </w:rPr>
              <w:t>necesari</w:t>
            </w:r>
            <w:r w:rsidRPr="00EA7ADD">
              <w:rPr>
                <w:rFonts w:ascii="Arial" w:hAnsi="Arial" w:cs="Arial"/>
                <w:sz w:val="20"/>
                <w:szCs w:val="20"/>
                <w:lang w:val="es-CO"/>
              </w:rPr>
              <w:t>o y que +</w:t>
            </w:r>
            <w:r w:rsidR="00810044" w:rsidRPr="00EA7ADD">
              <w:rPr>
                <w:rFonts w:ascii="Arial" w:hAnsi="Arial" w:cs="Arial"/>
                <w:sz w:val="20"/>
                <w:szCs w:val="20"/>
                <w:lang w:val="es-CO"/>
              </w:rPr>
              <w:t>se</w:t>
            </w:r>
            <w:r w:rsidRPr="00EA7ADD">
              <w:rPr>
                <w:rFonts w:ascii="Arial" w:hAnsi="Arial" w:cs="Arial"/>
                <w:sz w:val="20"/>
                <w:szCs w:val="20"/>
                <w:lang w:val="es-CO"/>
              </w:rPr>
              <w:t xml:space="preserve"> desprenda del </w:t>
            </w:r>
            <w:r w:rsidR="00810044" w:rsidRPr="00EA7ADD">
              <w:rPr>
                <w:rFonts w:ascii="Arial" w:hAnsi="Arial" w:cs="Arial"/>
                <w:sz w:val="20"/>
                <w:szCs w:val="20"/>
                <w:lang w:val="es-CO"/>
              </w:rPr>
              <w:t>padecimiento</w:t>
            </w:r>
            <w:r w:rsidRPr="00EA7ADD">
              <w:rPr>
                <w:rFonts w:ascii="Arial" w:hAnsi="Arial" w:cs="Arial"/>
                <w:sz w:val="20"/>
                <w:szCs w:val="20"/>
                <w:lang w:val="es-CO"/>
              </w:rPr>
              <w:t xml:space="preserve"> que </w:t>
            </w:r>
            <w:r w:rsidR="00810044" w:rsidRPr="00EA7ADD">
              <w:rPr>
                <w:rFonts w:ascii="Arial" w:hAnsi="Arial" w:cs="Arial"/>
                <w:sz w:val="20"/>
                <w:szCs w:val="20"/>
                <w:lang w:val="es-CO"/>
              </w:rPr>
              <w:t>sufre</w:t>
            </w:r>
            <w:r w:rsidRPr="00EA7ADD">
              <w:rPr>
                <w:rFonts w:ascii="Arial" w:hAnsi="Arial" w:cs="Arial"/>
                <w:sz w:val="20"/>
                <w:szCs w:val="20"/>
                <w:lang w:val="es-CO"/>
              </w:rPr>
              <w:t xml:space="preserve"> su hijo, en lo que hace referencia von procedimientos, </w:t>
            </w:r>
            <w:r w:rsidR="00810044" w:rsidRPr="00EA7ADD">
              <w:rPr>
                <w:rFonts w:ascii="Arial" w:hAnsi="Arial" w:cs="Arial"/>
                <w:sz w:val="20"/>
                <w:szCs w:val="20"/>
                <w:lang w:val="es-CO"/>
              </w:rPr>
              <w:t>medicamentos</w:t>
            </w:r>
            <w:r w:rsidRPr="00EA7ADD">
              <w:rPr>
                <w:rFonts w:ascii="Arial" w:hAnsi="Arial" w:cs="Arial"/>
                <w:sz w:val="20"/>
                <w:szCs w:val="20"/>
                <w:lang w:val="es-CO"/>
              </w:rPr>
              <w:t xml:space="preserve">, </w:t>
            </w:r>
            <w:r w:rsidR="00810044" w:rsidRPr="00EA7ADD">
              <w:rPr>
                <w:rFonts w:ascii="Arial" w:hAnsi="Arial" w:cs="Arial"/>
                <w:sz w:val="20"/>
                <w:szCs w:val="20"/>
                <w:lang w:val="es-CO"/>
              </w:rPr>
              <w:t>exámenes</w:t>
            </w:r>
            <w:r w:rsidRPr="00EA7ADD">
              <w:rPr>
                <w:rFonts w:ascii="Arial" w:hAnsi="Arial" w:cs="Arial"/>
                <w:sz w:val="20"/>
                <w:szCs w:val="20"/>
                <w:lang w:val="es-CO"/>
              </w:rPr>
              <w:t xml:space="preserve">, terapias y demás que </w:t>
            </w:r>
            <w:r w:rsidR="00810044" w:rsidRPr="00EA7ADD">
              <w:rPr>
                <w:rFonts w:ascii="Arial" w:hAnsi="Arial" w:cs="Arial"/>
                <w:sz w:val="20"/>
                <w:szCs w:val="20"/>
                <w:lang w:val="es-CO"/>
              </w:rPr>
              <w:t>sean</w:t>
            </w:r>
            <w:r w:rsidRPr="00EA7ADD">
              <w:rPr>
                <w:rFonts w:ascii="Arial" w:hAnsi="Arial" w:cs="Arial"/>
                <w:sz w:val="20"/>
                <w:szCs w:val="20"/>
                <w:lang w:val="es-CO"/>
              </w:rPr>
              <w:t xml:space="preserve"> necesarias </w:t>
            </w:r>
            <w:r w:rsidR="00810044" w:rsidRPr="00EA7ADD">
              <w:rPr>
                <w:rFonts w:ascii="Arial" w:hAnsi="Arial" w:cs="Arial"/>
                <w:sz w:val="20"/>
                <w:szCs w:val="20"/>
                <w:lang w:val="es-CO"/>
              </w:rPr>
              <w:t>para su tratamiento.</w:t>
            </w:r>
          </w:p>
          <w:p w:rsidR="00575135" w:rsidRPr="00EA7ADD" w:rsidRDefault="00575135" w:rsidP="00575135">
            <w:pPr>
              <w:pStyle w:val="Textoindependiente"/>
              <w:spacing w:before="0" w:after="0"/>
              <w:jc w:val="both"/>
              <w:rPr>
                <w:rFonts w:ascii="Arial" w:hAnsi="Arial" w:cs="Arial"/>
                <w:b/>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ACTUACION PROGESAL.</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Con </w:t>
            </w:r>
            <w:r w:rsidR="00810044" w:rsidRPr="00EA7ADD">
              <w:rPr>
                <w:rFonts w:ascii="Arial" w:hAnsi="Arial" w:cs="Arial"/>
                <w:sz w:val="20"/>
                <w:szCs w:val="20"/>
                <w:lang w:val="es-CO"/>
              </w:rPr>
              <w:t>b</w:t>
            </w:r>
            <w:r w:rsidRPr="00EA7ADD">
              <w:rPr>
                <w:rFonts w:ascii="Arial" w:hAnsi="Arial" w:cs="Arial"/>
                <w:sz w:val="20"/>
                <w:szCs w:val="20"/>
                <w:lang w:val="es-CO"/>
              </w:rPr>
              <w:t xml:space="preserve">ase en el </w:t>
            </w:r>
            <w:r w:rsidR="009C6360" w:rsidRPr="00EA7ADD">
              <w:rPr>
                <w:rFonts w:ascii="Arial" w:hAnsi="Arial" w:cs="Arial"/>
                <w:sz w:val="20"/>
                <w:szCs w:val="20"/>
                <w:lang w:val="es-CO"/>
              </w:rPr>
              <w:t>Decreto</w:t>
            </w:r>
            <w:r w:rsidRPr="00EA7ADD">
              <w:rPr>
                <w:rFonts w:ascii="Arial" w:hAnsi="Arial" w:cs="Arial"/>
                <w:sz w:val="20"/>
                <w:szCs w:val="20"/>
                <w:lang w:val="es-CO"/>
              </w:rPr>
              <w:t xml:space="preserve"> 2891 de 1991, mediante providencia de fecha mayo </w:t>
            </w:r>
            <w:r w:rsidR="009C6360" w:rsidRPr="00EA7ADD">
              <w:rPr>
                <w:rFonts w:ascii="Arial" w:hAnsi="Arial" w:cs="Arial"/>
                <w:sz w:val="20"/>
                <w:szCs w:val="20"/>
                <w:lang w:val="es-CO"/>
              </w:rPr>
              <w:t>cuatro</w:t>
            </w:r>
            <w:r w:rsidRPr="00EA7ADD">
              <w:rPr>
                <w:rFonts w:ascii="Arial" w:hAnsi="Arial" w:cs="Arial"/>
                <w:sz w:val="20"/>
                <w:szCs w:val="20"/>
                <w:lang w:val="es-CO"/>
              </w:rPr>
              <w:t xml:space="preserve"> (4) de 2012, el Juzgado </w:t>
            </w:r>
            <w:r w:rsidR="009C6360" w:rsidRPr="00EA7ADD">
              <w:rPr>
                <w:rFonts w:ascii="Arial" w:hAnsi="Arial" w:cs="Arial"/>
                <w:sz w:val="20"/>
                <w:szCs w:val="20"/>
                <w:lang w:val="es-CO"/>
              </w:rPr>
              <w:t>admitió</w:t>
            </w:r>
            <w:r w:rsidRPr="00EA7ADD">
              <w:rPr>
                <w:rFonts w:ascii="Arial" w:hAnsi="Arial" w:cs="Arial"/>
                <w:sz w:val="20"/>
                <w:szCs w:val="20"/>
                <w:lang w:val="es-CO"/>
              </w:rPr>
              <w:t xml:space="preserve"> la acción de tutela, </w:t>
            </w:r>
            <w:r w:rsidR="009C6360" w:rsidRPr="00EA7ADD">
              <w:rPr>
                <w:rFonts w:ascii="Arial" w:hAnsi="Arial" w:cs="Arial"/>
                <w:sz w:val="20"/>
                <w:szCs w:val="20"/>
                <w:lang w:val="es-CO"/>
              </w:rPr>
              <w:t>ordenó</w:t>
            </w:r>
            <w:r w:rsidRPr="00EA7ADD">
              <w:rPr>
                <w:rFonts w:ascii="Arial" w:hAnsi="Arial" w:cs="Arial"/>
                <w:sz w:val="20"/>
                <w:szCs w:val="20"/>
                <w:lang w:val="es-CO"/>
              </w:rPr>
              <w:t xml:space="preserve"> </w:t>
            </w:r>
            <w:r w:rsidR="009C6360" w:rsidRPr="00EA7ADD">
              <w:rPr>
                <w:rFonts w:ascii="Arial" w:hAnsi="Arial" w:cs="Arial"/>
                <w:sz w:val="20"/>
                <w:szCs w:val="20"/>
                <w:lang w:val="es-CO"/>
              </w:rPr>
              <w:t>notificar</w:t>
            </w:r>
            <w:r w:rsidRPr="00EA7ADD">
              <w:rPr>
                <w:rFonts w:ascii="Arial" w:hAnsi="Arial" w:cs="Arial"/>
                <w:sz w:val="20"/>
                <w:szCs w:val="20"/>
                <w:lang w:val="es-CO"/>
              </w:rPr>
              <w:t xml:space="preserve"> a las partes sobre </w:t>
            </w:r>
            <w:r w:rsidR="009C6360" w:rsidRPr="00EA7ADD">
              <w:rPr>
                <w:rFonts w:ascii="Arial" w:hAnsi="Arial" w:cs="Arial"/>
                <w:sz w:val="20"/>
                <w:szCs w:val="20"/>
                <w:lang w:val="es-CO"/>
              </w:rPr>
              <w:t>su</w:t>
            </w:r>
            <w:r w:rsidRPr="00EA7ADD">
              <w:rPr>
                <w:rFonts w:ascii="Arial" w:hAnsi="Arial" w:cs="Arial"/>
                <w:sz w:val="20"/>
                <w:szCs w:val="20"/>
                <w:lang w:val="es-CO"/>
              </w:rPr>
              <w:t xml:space="preserve"> admisión</w:t>
            </w:r>
            <w:r w:rsidR="00575135" w:rsidRPr="00EA7ADD">
              <w:rPr>
                <w:rFonts w:ascii="Arial" w:hAnsi="Arial" w:cs="Arial"/>
                <w:sz w:val="20"/>
                <w:szCs w:val="20"/>
                <w:lang w:val="es-CO"/>
              </w:rPr>
              <w:t>.</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En el mismo </w:t>
            </w:r>
            <w:r w:rsidR="009C6360" w:rsidRPr="00EA7ADD">
              <w:rPr>
                <w:rFonts w:ascii="Arial" w:hAnsi="Arial" w:cs="Arial"/>
                <w:sz w:val="20"/>
                <w:szCs w:val="20"/>
                <w:lang w:val="es-CO"/>
              </w:rPr>
              <w:t>auto</w:t>
            </w:r>
            <w:r w:rsidRPr="00EA7ADD">
              <w:rPr>
                <w:rFonts w:ascii="Arial" w:hAnsi="Arial" w:cs="Arial"/>
                <w:sz w:val="20"/>
                <w:szCs w:val="20"/>
                <w:lang w:val="es-CO"/>
              </w:rPr>
              <w:t xml:space="preserve">, se </w:t>
            </w:r>
            <w:proofErr w:type="gramStart"/>
            <w:r w:rsidRPr="00EA7ADD">
              <w:rPr>
                <w:rFonts w:ascii="Arial" w:hAnsi="Arial" w:cs="Arial"/>
                <w:sz w:val="20"/>
                <w:szCs w:val="20"/>
                <w:lang w:val="es-CO"/>
              </w:rPr>
              <w:t>dispuso</w:t>
            </w:r>
            <w:proofErr w:type="gramEnd"/>
            <w:r w:rsidRPr="00EA7ADD">
              <w:rPr>
                <w:rFonts w:ascii="Arial" w:hAnsi="Arial" w:cs="Arial"/>
                <w:sz w:val="20"/>
                <w:szCs w:val="20"/>
                <w:lang w:val="es-CO"/>
              </w:rPr>
              <w:t xml:space="preserve"> ordenar a la Entidad tutelada para que </w:t>
            </w:r>
            <w:r w:rsidR="009C6360" w:rsidRPr="00EA7ADD">
              <w:rPr>
                <w:rFonts w:ascii="Arial" w:hAnsi="Arial" w:cs="Arial"/>
                <w:sz w:val="20"/>
                <w:szCs w:val="20"/>
                <w:lang w:val="es-CO"/>
              </w:rPr>
              <w:t>respondiera</w:t>
            </w:r>
            <w:r w:rsidRPr="00EA7ADD">
              <w:rPr>
                <w:rFonts w:ascii="Arial" w:hAnsi="Arial" w:cs="Arial"/>
                <w:sz w:val="20"/>
                <w:szCs w:val="20"/>
                <w:lang w:val="es-CO"/>
              </w:rPr>
              <w:t xml:space="preserve"> la </w:t>
            </w:r>
            <w:r w:rsidR="009C6360" w:rsidRPr="00EA7ADD">
              <w:rPr>
                <w:rFonts w:ascii="Arial" w:hAnsi="Arial" w:cs="Arial"/>
                <w:sz w:val="20"/>
                <w:szCs w:val="20"/>
                <w:lang w:val="es-CO"/>
              </w:rPr>
              <w:t>solicitud</w:t>
            </w:r>
            <w:r w:rsidRPr="00EA7ADD">
              <w:rPr>
                <w:rFonts w:ascii="Arial" w:hAnsi="Arial" w:cs="Arial"/>
                <w:sz w:val="20"/>
                <w:szCs w:val="20"/>
                <w:lang w:val="es-CO"/>
              </w:rPr>
              <w:t xml:space="preserve"> de tutela </w:t>
            </w:r>
            <w:r w:rsidR="009C6360" w:rsidRPr="00EA7ADD">
              <w:rPr>
                <w:rFonts w:ascii="Arial" w:hAnsi="Arial" w:cs="Arial"/>
                <w:sz w:val="20"/>
                <w:szCs w:val="20"/>
                <w:lang w:val="es-CO"/>
              </w:rPr>
              <w:t>en</w:t>
            </w:r>
            <w:r w:rsidRPr="00EA7ADD">
              <w:rPr>
                <w:rFonts w:ascii="Arial" w:hAnsi="Arial" w:cs="Arial"/>
                <w:sz w:val="20"/>
                <w:szCs w:val="20"/>
                <w:lang w:val="es-CO"/>
              </w:rPr>
              <w:t xml:space="preserve"> el término de tres (3) días. </w:t>
            </w:r>
            <w:r w:rsidR="009C6360" w:rsidRPr="00EA7ADD">
              <w:rPr>
                <w:rFonts w:ascii="Arial" w:hAnsi="Arial" w:cs="Arial"/>
                <w:sz w:val="20"/>
                <w:szCs w:val="20"/>
                <w:lang w:val="es-CO"/>
              </w:rPr>
              <w:t>A</w:t>
            </w:r>
            <w:r w:rsidRPr="00EA7ADD">
              <w:rPr>
                <w:rFonts w:ascii="Arial" w:hAnsi="Arial" w:cs="Arial"/>
                <w:sz w:val="20"/>
                <w:szCs w:val="20"/>
                <w:lang w:val="es-CO"/>
              </w:rPr>
              <w:t xml:space="preserve"> través de </w:t>
            </w:r>
            <w:r w:rsidR="009C6360" w:rsidRPr="00EA7ADD">
              <w:rPr>
                <w:rFonts w:ascii="Arial" w:hAnsi="Arial" w:cs="Arial"/>
                <w:sz w:val="20"/>
                <w:szCs w:val="20"/>
                <w:lang w:val="es-CO"/>
              </w:rPr>
              <w:t>su</w:t>
            </w:r>
            <w:r w:rsidRPr="00EA7ADD">
              <w:rPr>
                <w:rFonts w:ascii="Arial" w:hAnsi="Arial" w:cs="Arial"/>
                <w:sz w:val="20"/>
                <w:szCs w:val="20"/>
                <w:lang w:val="es-CO"/>
              </w:rPr>
              <w:t xml:space="preserve"> representante legal o de quien haga sus veces.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Dentro del término del </w:t>
            </w:r>
            <w:r w:rsidR="009C6360" w:rsidRPr="00EA7ADD">
              <w:rPr>
                <w:rFonts w:ascii="Arial" w:hAnsi="Arial" w:cs="Arial"/>
                <w:sz w:val="20"/>
                <w:szCs w:val="20"/>
                <w:lang w:val="es-CO"/>
              </w:rPr>
              <w:t>tratado</w:t>
            </w:r>
            <w:r w:rsidRPr="00EA7ADD">
              <w:rPr>
                <w:rFonts w:ascii="Arial" w:hAnsi="Arial" w:cs="Arial"/>
                <w:sz w:val="20"/>
                <w:szCs w:val="20"/>
                <w:lang w:val="es-CO"/>
              </w:rPr>
              <w:t xml:space="preserve"> la Entidad accionada SALUDCOOP EPS con </w:t>
            </w:r>
            <w:r w:rsidR="009C6360" w:rsidRPr="00EA7ADD">
              <w:rPr>
                <w:rFonts w:ascii="Arial" w:hAnsi="Arial" w:cs="Arial"/>
                <w:sz w:val="20"/>
                <w:szCs w:val="20"/>
                <w:lang w:val="es-CO"/>
              </w:rPr>
              <w:t>sede</w:t>
            </w:r>
            <w:r w:rsidRPr="00EA7ADD">
              <w:rPr>
                <w:rFonts w:ascii="Arial" w:hAnsi="Arial" w:cs="Arial"/>
                <w:sz w:val="20"/>
                <w:szCs w:val="20"/>
                <w:lang w:val="es-CO"/>
              </w:rPr>
              <w:t xml:space="preserve"> en Sogamoso, no die contestación a la presente acción de tutela, por </w:t>
            </w:r>
            <w:r w:rsidR="009C6360" w:rsidRPr="00EA7ADD">
              <w:rPr>
                <w:rFonts w:ascii="Arial" w:hAnsi="Arial" w:cs="Arial"/>
                <w:sz w:val="20"/>
                <w:szCs w:val="20"/>
                <w:lang w:val="es-CO"/>
              </w:rPr>
              <w:t>lo</w:t>
            </w:r>
            <w:r w:rsidRPr="00EA7ADD">
              <w:rPr>
                <w:rFonts w:ascii="Arial" w:hAnsi="Arial" w:cs="Arial"/>
                <w:sz w:val="20"/>
                <w:szCs w:val="20"/>
                <w:lang w:val="es-CO"/>
              </w:rPr>
              <w:t xml:space="preserve"> </w:t>
            </w:r>
            <w:r w:rsidR="009C6360" w:rsidRPr="00EA7ADD">
              <w:rPr>
                <w:rFonts w:ascii="Arial" w:hAnsi="Arial" w:cs="Arial"/>
                <w:sz w:val="20"/>
                <w:szCs w:val="20"/>
                <w:lang w:val="es-CO"/>
              </w:rPr>
              <w:t>tanto</w:t>
            </w:r>
            <w:r w:rsidRPr="00EA7ADD">
              <w:rPr>
                <w:rFonts w:ascii="Arial" w:hAnsi="Arial" w:cs="Arial"/>
                <w:sz w:val="20"/>
                <w:szCs w:val="20"/>
                <w:lang w:val="es-CO"/>
              </w:rPr>
              <w:t xml:space="preserve"> se dará aplicación a lo establecido en el art. 20 del </w:t>
            </w:r>
            <w:r w:rsidR="009C6360" w:rsidRPr="00EA7ADD">
              <w:rPr>
                <w:rFonts w:ascii="Arial" w:hAnsi="Arial" w:cs="Arial"/>
                <w:sz w:val="20"/>
                <w:szCs w:val="20"/>
                <w:lang w:val="es-CO"/>
              </w:rPr>
              <w:t xml:space="preserve">Decreto 2591, </w:t>
            </w:r>
            <w:r w:rsidRPr="00EA7ADD">
              <w:rPr>
                <w:rFonts w:ascii="Arial" w:hAnsi="Arial" w:cs="Arial"/>
                <w:sz w:val="20"/>
                <w:szCs w:val="20"/>
                <w:lang w:val="es-CO"/>
              </w:rPr>
              <w:t xml:space="preserve">que establece que </w:t>
            </w:r>
            <w:r w:rsidR="009C6360" w:rsidRPr="00EA7ADD">
              <w:rPr>
                <w:rFonts w:ascii="Arial" w:hAnsi="Arial" w:cs="Arial"/>
                <w:sz w:val="20"/>
                <w:szCs w:val="20"/>
                <w:lang w:val="es-CO"/>
              </w:rPr>
              <w:t>si</w:t>
            </w:r>
            <w:r w:rsidRPr="00EA7ADD">
              <w:rPr>
                <w:rFonts w:ascii="Arial" w:hAnsi="Arial" w:cs="Arial"/>
                <w:sz w:val="20"/>
                <w:szCs w:val="20"/>
                <w:lang w:val="es-CO"/>
              </w:rPr>
              <w:t xml:space="preserve"> la contestación no fuera presentada </w:t>
            </w:r>
            <w:r w:rsidR="009C6360" w:rsidRPr="00EA7ADD">
              <w:rPr>
                <w:rFonts w:ascii="Arial" w:hAnsi="Arial" w:cs="Arial"/>
                <w:sz w:val="20"/>
                <w:szCs w:val="20"/>
                <w:lang w:val="es-CO"/>
              </w:rPr>
              <w:t>dentro</w:t>
            </w:r>
            <w:r w:rsidRPr="00EA7ADD">
              <w:rPr>
                <w:rFonts w:ascii="Arial" w:hAnsi="Arial" w:cs="Arial"/>
                <w:sz w:val="20"/>
                <w:szCs w:val="20"/>
                <w:lang w:val="es-CO"/>
              </w:rPr>
              <w:t xml:space="preserve"> del término indicado, $e tendrán por </w:t>
            </w:r>
            <w:r w:rsidR="009C6360" w:rsidRPr="00EA7ADD">
              <w:rPr>
                <w:rFonts w:ascii="Arial" w:hAnsi="Arial" w:cs="Arial"/>
                <w:sz w:val="20"/>
                <w:szCs w:val="20"/>
                <w:lang w:val="es-CO"/>
              </w:rPr>
              <w:t>ciertos</w:t>
            </w:r>
            <w:r w:rsidRPr="00EA7ADD">
              <w:rPr>
                <w:rFonts w:ascii="Arial" w:hAnsi="Arial" w:cs="Arial"/>
                <w:sz w:val="20"/>
                <w:szCs w:val="20"/>
                <w:lang w:val="es-CO"/>
              </w:rPr>
              <w:t xml:space="preserve"> los, </w:t>
            </w:r>
            <w:r w:rsidR="009C6360" w:rsidRPr="00EA7ADD">
              <w:rPr>
                <w:rFonts w:ascii="Arial" w:hAnsi="Arial" w:cs="Arial"/>
                <w:sz w:val="20"/>
                <w:szCs w:val="20"/>
                <w:lang w:val="es-CO"/>
              </w:rPr>
              <w:t>hechos</w:t>
            </w:r>
            <w:r w:rsidRPr="00EA7ADD">
              <w:rPr>
                <w:rFonts w:ascii="Arial" w:hAnsi="Arial" w:cs="Arial"/>
                <w:sz w:val="20"/>
                <w:szCs w:val="20"/>
                <w:lang w:val="es-CO"/>
              </w:rPr>
              <w:t xml:space="preserve"> </w:t>
            </w:r>
            <w:r w:rsidR="009C6360" w:rsidRPr="00EA7ADD">
              <w:rPr>
                <w:rFonts w:ascii="Arial" w:hAnsi="Arial" w:cs="Arial"/>
                <w:sz w:val="20"/>
                <w:szCs w:val="20"/>
                <w:lang w:val="es-CO"/>
              </w:rPr>
              <w:t>relacionados</w:t>
            </w:r>
            <w:r w:rsidRPr="00EA7ADD">
              <w:rPr>
                <w:rFonts w:ascii="Arial" w:hAnsi="Arial" w:cs="Arial"/>
                <w:sz w:val="20"/>
                <w:szCs w:val="20"/>
                <w:lang w:val="es-CO"/>
              </w:rPr>
              <w:t xml:space="preserve"> por el </w:t>
            </w:r>
            <w:r w:rsidR="009C6360" w:rsidRPr="00EA7ADD">
              <w:rPr>
                <w:rFonts w:ascii="Arial" w:hAnsi="Arial" w:cs="Arial"/>
                <w:sz w:val="20"/>
                <w:szCs w:val="20"/>
                <w:lang w:val="es-CO"/>
              </w:rPr>
              <w:t>accionante</w:t>
            </w:r>
            <w:r w:rsidRPr="00EA7ADD">
              <w:rPr>
                <w:rFonts w:ascii="Arial" w:hAnsi="Arial" w:cs="Arial"/>
                <w:sz w:val="20"/>
                <w:szCs w:val="20"/>
                <w:lang w:val="es-CO"/>
              </w:rPr>
              <w:t xml:space="preserve"> en su solicitud y se entrará a | resolver de plano sobre la misma, ya que a ellos en el oficio quo se los notificó el </w:t>
            </w:r>
            <w:r w:rsidR="009C6360" w:rsidRPr="00EA7ADD">
              <w:rPr>
                <w:rFonts w:ascii="Arial" w:hAnsi="Arial" w:cs="Arial"/>
                <w:sz w:val="20"/>
                <w:szCs w:val="20"/>
                <w:lang w:val="es-CO"/>
              </w:rPr>
              <w:t>inicio</w:t>
            </w:r>
            <w:r w:rsidRPr="00EA7ADD">
              <w:rPr>
                <w:rFonts w:ascii="Arial" w:hAnsi="Arial" w:cs="Arial"/>
                <w:sz w:val="20"/>
                <w:szCs w:val="20"/>
                <w:lang w:val="es-CO"/>
              </w:rPr>
              <w:t xml:space="preserve"> de la presente acción, se des hizo la advertencia respectiva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Hechas las anteriores </w:t>
            </w:r>
            <w:r w:rsidR="009C6360" w:rsidRPr="00EA7ADD">
              <w:rPr>
                <w:rFonts w:ascii="Arial" w:hAnsi="Arial" w:cs="Arial"/>
                <w:sz w:val="20"/>
                <w:szCs w:val="20"/>
                <w:lang w:val="es-CO"/>
              </w:rPr>
              <w:t>precisiones y estando</w:t>
            </w:r>
            <w:r w:rsidRPr="00EA7ADD">
              <w:rPr>
                <w:rFonts w:ascii="Arial" w:hAnsi="Arial" w:cs="Arial"/>
                <w:sz w:val="20"/>
                <w:szCs w:val="20"/>
                <w:lang w:val="es-CO"/>
              </w:rPr>
              <w:t xml:space="preserve"> dentro del término </w:t>
            </w:r>
            <w:r w:rsidR="009C6360" w:rsidRPr="00EA7ADD">
              <w:rPr>
                <w:rFonts w:ascii="Arial" w:hAnsi="Arial" w:cs="Arial"/>
                <w:sz w:val="20"/>
                <w:szCs w:val="20"/>
                <w:lang w:val="es-CO"/>
              </w:rPr>
              <w:t>legal</w:t>
            </w:r>
            <w:r w:rsidRPr="00EA7ADD">
              <w:rPr>
                <w:rFonts w:ascii="Arial" w:hAnsi="Arial" w:cs="Arial"/>
                <w:sz w:val="20"/>
                <w:szCs w:val="20"/>
                <w:lang w:val="es-CO"/>
              </w:rPr>
              <w:t xml:space="preserve">, este Despacho procedo a resolver de </w:t>
            </w:r>
            <w:r w:rsidR="009C6360" w:rsidRPr="00EA7ADD">
              <w:rPr>
                <w:rFonts w:ascii="Arial" w:hAnsi="Arial" w:cs="Arial"/>
                <w:sz w:val="20"/>
                <w:szCs w:val="20"/>
                <w:lang w:val="es-CO"/>
              </w:rPr>
              <w:t>fondo</w:t>
            </w:r>
            <w:r w:rsidRPr="00EA7ADD">
              <w:rPr>
                <w:rFonts w:ascii="Arial" w:hAnsi="Arial" w:cs="Arial"/>
                <w:sz w:val="20"/>
                <w:szCs w:val="20"/>
                <w:lang w:val="es-CO"/>
              </w:rPr>
              <w:t xml:space="preserve"> respecto a la presente Solicitud de Acción de Tutela, previas las siguientes:</w:t>
            </w:r>
          </w:p>
          <w:p w:rsidR="00575135" w:rsidRPr="00EA7ADD" w:rsidRDefault="00575135" w:rsidP="00575135">
            <w:pPr>
              <w:pStyle w:val="Textoindependiente"/>
              <w:spacing w:before="0" w:after="0"/>
              <w:jc w:val="both"/>
              <w:rPr>
                <w:rFonts w:ascii="Arial" w:hAnsi="Arial" w:cs="Arial"/>
                <w:sz w:val="20"/>
                <w:szCs w:val="20"/>
                <w:lang w:val="es-CO"/>
              </w:rPr>
            </w:pPr>
          </w:p>
          <w:p w:rsidR="004D0828" w:rsidRPr="00EA7ADD" w:rsidRDefault="004D0828" w:rsidP="00575135">
            <w:pPr>
              <w:pStyle w:val="Textoindependiente"/>
              <w:spacing w:before="0" w:after="0"/>
              <w:jc w:val="both"/>
              <w:rPr>
                <w:rFonts w:ascii="Arial" w:hAnsi="Arial" w:cs="Arial"/>
                <w:b/>
                <w:sz w:val="20"/>
                <w:szCs w:val="20"/>
                <w:lang w:val="es-CO"/>
              </w:rPr>
            </w:pPr>
            <w:r w:rsidRPr="00EA7ADD">
              <w:rPr>
                <w:rFonts w:ascii="Arial" w:hAnsi="Arial" w:cs="Arial"/>
                <w:b/>
                <w:sz w:val="20"/>
                <w:szCs w:val="20"/>
                <w:lang w:val="es-CO"/>
              </w:rPr>
              <w:t>CONSIDERACIONES</w:t>
            </w:r>
          </w:p>
          <w:p w:rsidR="004D0828" w:rsidRPr="00EA7ADD" w:rsidRDefault="009C6360"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Previ</w:t>
            </w:r>
            <w:r w:rsidR="004D0828" w:rsidRPr="00EA7ADD">
              <w:rPr>
                <w:rFonts w:ascii="Arial" w:hAnsi="Arial" w:cs="Arial"/>
                <w:sz w:val="20"/>
                <w:szCs w:val="20"/>
                <w:lang w:val="es-CO"/>
              </w:rPr>
              <w:t>o al análisis de</w:t>
            </w:r>
            <w:r w:rsidRPr="00EA7ADD">
              <w:rPr>
                <w:rFonts w:ascii="Arial" w:hAnsi="Arial" w:cs="Arial"/>
                <w:sz w:val="20"/>
                <w:szCs w:val="20"/>
                <w:lang w:val="es-CO"/>
              </w:rPr>
              <w:t xml:space="preserve"> la Solicitud presentada por el señor ED</w:t>
            </w:r>
            <w:r w:rsidR="004D0828" w:rsidRPr="00EA7ADD">
              <w:rPr>
                <w:rFonts w:ascii="Arial" w:hAnsi="Arial" w:cs="Arial"/>
                <w:sz w:val="20"/>
                <w:szCs w:val="20"/>
                <w:lang w:val="es-CO"/>
              </w:rPr>
              <w:t xml:space="preserve">WIN ALEXANDER GUTIERREZ HURTADO, considera este Despacho procedente precisar que en los </w:t>
            </w:r>
            <w:r w:rsidRPr="00EA7ADD">
              <w:rPr>
                <w:rFonts w:ascii="Arial" w:hAnsi="Arial" w:cs="Arial"/>
                <w:sz w:val="20"/>
                <w:szCs w:val="20"/>
                <w:lang w:val="es-CO"/>
              </w:rPr>
              <w:t>Artículos</w:t>
            </w:r>
            <w:r w:rsidR="004D0828" w:rsidRPr="00EA7ADD">
              <w:rPr>
                <w:rFonts w:ascii="Arial" w:hAnsi="Arial" w:cs="Arial"/>
                <w:sz w:val="20"/>
                <w:szCs w:val="20"/>
                <w:lang w:val="es-CO"/>
              </w:rPr>
              <w:t xml:space="preserve"> 19 y 20 del Decreto 2591 de 1981 se encuentra establecido</w:t>
            </w:r>
          </w:p>
          <w:p w:rsidR="00546D5F" w:rsidRPr="00EA7ADD" w:rsidRDefault="00546D5F" w:rsidP="00575135">
            <w:pPr>
              <w:spacing w:after="0" w:line="240" w:lineRule="auto"/>
              <w:jc w:val="both"/>
              <w:rPr>
                <w:rFonts w:ascii="Arial" w:hAnsi="Arial" w:cs="Arial"/>
                <w:i/>
                <w:sz w:val="20"/>
                <w:szCs w:val="20"/>
              </w:rPr>
            </w:pPr>
            <w:r w:rsidRPr="00EA7ADD">
              <w:rPr>
                <w:rFonts w:ascii="Arial" w:hAnsi="Arial" w:cs="Arial"/>
                <w:i/>
                <w:sz w:val="20"/>
                <w:szCs w:val="20"/>
              </w:rPr>
              <w:t>Artículo 19. Informes.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w:t>
            </w:r>
          </w:p>
          <w:p w:rsidR="00546D5F" w:rsidRPr="00EA7ADD" w:rsidRDefault="00546D5F" w:rsidP="00575135">
            <w:pPr>
              <w:spacing w:after="0" w:line="240" w:lineRule="auto"/>
              <w:jc w:val="both"/>
              <w:rPr>
                <w:rFonts w:ascii="Arial" w:hAnsi="Arial" w:cs="Arial"/>
                <w:i/>
                <w:sz w:val="20"/>
                <w:szCs w:val="20"/>
              </w:rPr>
            </w:pPr>
            <w:r w:rsidRPr="00EA7ADD">
              <w:rPr>
                <w:rFonts w:ascii="Arial" w:hAnsi="Arial" w:cs="Arial"/>
                <w:i/>
                <w:sz w:val="20"/>
                <w:szCs w:val="20"/>
              </w:rPr>
              <w:t>El plazo para informar será de uno a tres días, y se fijará según sean la índole del asunto, la distancia y la rapidez de los medios de comunicación.</w:t>
            </w:r>
          </w:p>
          <w:p w:rsidR="00546D5F" w:rsidRPr="00EA7ADD" w:rsidRDefault="00546D5F" w:rsidP="00575135">
            <w:pPr>
              <w:spacing w:after="0" w:line="240" w:lineRule="auto"/>
              <w:jc w:val="both"/>
              <w:rPr>
                <w:rFonts w:ascii="Arial" w:hAnsi="Arial" w:cs="Arial"/>
                <w:i/>
                <w:sz w:val="20"/>
                <w:szCs w:val="20"/>
              </w:rPr>
            </w:pPr>
            <w:r w:rsidRPr="00EA7ADD">
              <w:rPr>
                <w:rFonts w:ascii="Arial" w:hAnsi="Arial" w:cs="Arial"/>
                <w:i/>
                <w:sz w:val="20"/>
                <w:szCs w:val="20"/>
              </w:rPr>
              <w:t>Los informes se considerarán rendidos bajo juramento</w:t>
            </w:r>
          </w:p>
          <w:p w:rsidR="00546D5F" w:rsidRPr="00EA7ADD" w:rsidRDefault="00546D5F" w:rsidP="00575135">
            <w:pPr>
              <w:spacing w:after="0" w:line="240" w:lineRule="auto"/>
              <w:jc w:val="both"/>
              <w:rPr>
                <w:rFonts w:ascii="Arial" w:hAnsi="Arial" w:cs="Arial"/>
                <w:i/>
                <w:sz w:val="20"/>
                <w:szCs w:val="20"/>
              </w:rPr>
            </w:pPr>
            <w:r w:rsidRPr="00EA7ADD">
              <w:rPr>
                <w:rFonts w:ascii="Arial" w:hAnsi="Arial" w:cs="Arial"/>
                <w:i/>
                <w:sz w:val="20"/>
                <w:szCs w:val="20"/>
                <w:shd w:val="clear" w:color="auto" w:fill="FFFFFF"/>
                <w:lang w:val="es-ES"/>
              </w:rPr>
              <w:t>Artículo 20. Presunción de veracidad. Si el informe no fuere rendido dentro del plazo correspondiente, se tendrán por ciertos los hechos y se entrará a resolver de plano, salvo que el juez estime necesaria otra averiguación previa.</w:t>
            </w:r>
          </w:p>
          <w:p w:rsidR="004D0828" w:rsidRPr="00EA7ADD" w:rsidRDefault="00546D5F"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ES"/>
              </w:rPr>
              <w:t>I</w:t>
            </w:r>
            <w:r w:rsidRPr="00EA7ADD">
              <w:rPr>
                <w:rFonts w:ascii="Arial" w:hAnsi="Arial" w:cs="Arial"/>
                <w:sz w:val="20"/>
                <w:szCs w:val="20"/>
                <w:lang w:val="es-CO"/>
              </w:rPr>
              <w:t>igualmente</w:t>
            </w:r>
            <w:r w:rsidR="004D0828" w:rsidRPr="00EA7ADD">
              <w:rPr>
                <w:rFonts w:ascii="Arial" w:hAnsi="Arial" w:cs="Arial"/>
                <w:sz w:val="20"/>
                <w:szCs w:val="20"/>
                <w:lang w:val="es-CO"/>
              </w:rPr>
              <w:t xml:space="preserve">, deberá tenerse en cuenta que de acuerdo con lo establecido en el </w:t>
            </w:r>
            <w:r w:rsidRPr="00EA7ADD">
              <w:rPr>
                <w:rFonts w:ascii="Arial" w:hAnsi="Arial" w:cs="Arial"/>
                <w:sz w:val="20"/>
                <w:szCs w:val="20"/>
                <w:lang w:val="es-CO"/>
              </w:rPr>
              <w:t>Artículo</w:t>
            </w:r>
            <w:r w:rsidR="004D0828" w:rsidRPr="00EA7ADD">
              <w:rPr>
                <w:rFonts w:ascii="Arial" w:hAnsi="Arial" w:cs="Arial"/>
                <w:sz w:val="20"/>
                <w:szCs w:val="20"/>
                <w:lang w:val="es-CO"/>
              </w:rPr>
              <w:t xml:space="preserve"> 86 de la Constit</w:t>
            </w:r>
            <w:r w:rsidRPr="00EA7ADD">
              <w:rPr>
                <w:rFonts w:ascii="Arial" w:hAnsi="Arial" w:cs="Arial"/>
                <w:sz w:val="20"/>
                <w:szCs w:val="20"/>
                <w:lang w:val="es-CO"/>
              </w:rPr>
              <w:t xml:space="preserve">ución Nacional, la Acción de </w:t>
            </w:r>
            <w:r w:rsidR="004D0828" w:rsidRPr="00EA7ADD">
              <w:rPr>
                <w:rFonts w:ascii="Arial" w:hAnsi="Arial" w:cs="Arial"/>
                <w:sz w:val="20"/>
                <w:szCs w:val="20"/>
                <w:lang w:val="es-CO"/>
              </w:rPr>
              <w:t>Tutela es un instrumento a través del cual se podrá reclamar ante los Jueces la protección inmediata de los Derechos Fundamentales, mediante un procedimiento preferente y sumario, lo que significa que la Acción de Tutela está dirigida a la protección rápida y eficaz del Derecho Fundamental vulnerado o amenazado, caracterizándose dicho trámite por tres regias fundamentales: INFORMALIDAD PRINCIPIO DE PRESUNCIÓN DE VERACIDAD y SUBSIDIARIEDAD DE LA ACCIÓN</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La </w:t>
            </w:r>
            <w:r w:rsidR="00546D5F" w:rsidRPr="00EA7ADD">
              <w:rPr>
                <w:rFonts w:ascii="Arial" w:hAnsi="Arial" w:cs="Arial"/>
                <w:sz w:val="20"/>
                <w:szCs w:val="20"/>
                <w:lang w:val="es-CO"/>
              </w:rPr>
              <w:t>informalidad</w:t>
            </w:r>
            <w:r w:rsidRPr="00EA7ADD">
              <w:rPr>
                <w:rFonts w:ascii="Arial" w:hAnsi="Arial" w:cs="Arial"/>
                <w:sz w:val="20"/>
                <w:szCs w:val="20"/>
                <w:lang w:val="es-CO"/>
              </w:rPr>
              <w:t xml:space="preserve"> otorga al Juez la </w:t>
            </w:r>
            <w:r w:rsidR="00546D5F" w:rsidRPr="00EA7ADD">
              <w:rPr>
                <w:rFonts w:ascii="Arial" w:hAnsi="Arial" w:cs="Arial"/>
                <w:sz w:val="20"/>
                <w:szCs w:val="20"/>
                <w:lang w:val="es-CO"/>
              </w:rPr>
              <w:t>libertad</w:t>
            </w:r>
            <w:r w:rsidRPr="00EA7ADD">
              <w:rPr>
                <w:rFonts w:ascii="Arial" w:hAnsi="Arial" w:cs="Arial"/>
                <w:sz w:val="20"/>
                <w:szCs w:val="20"/>
                <w:lang w:val="es-CO"/>
              </w:rPr>
              <w:t xml:space="preserve"> de imprimirle al trámite la mayor celeridad posible con miras a </w:t>
            </w:r>
            <w:r w:rsidR="00AC6F24" w:rsidRPr="00EA7ADD">
              <w:rPr>
                <w:rFonts w:ascii="Arial" w:hAnsi="Arial" w:cs="Arial"/>
                <w:sz w:val="20"/>
                <w:szCs w:val="20"/>
                <w:lang w:val="es-CO"/>
              </w:rPr>
              <w:t>lograr</w:t>
            </w:r>
            <w:r w:rsidRPr="00EA7ADD">
              <w:rPr>
                <w:rFonts w:ascii="Arial" w:hAnsi="Arial" w:cs="Arial"/>
                <w:sz w:val="20"/>
                <w:szCs w:val="20"/>
                <w:lang w:val="es-CO"/>
              </w:rPr>
              <w:t xml:space="preserve"> la eficacia de la Acción, que consiste en la </w:t>
            </w:r>
            <w:r w:rsidR="00AC6F24" w:rsidRPr="00EA7ADD">
              <w:rPr>
                <w:rFonts w:ascii="Arial" w:hAnsi="Arial" w:cs="Arial"/>
                <w:sz w:val="20"/>
                <w:szCs w:val="20"/>
                <w:lang w:val="es-CO"/>
              </w:rPr>
              <w:t>real</w:t>
            </w:r>
            <w:r w:rsidRPr="00EA7ADD">
              <w:rPr>
                <w:rFonts w:ascii="Arial" w:hAnsi="Arial" w:cs="Arial"/>
                <w:sz w:val="20"/>
                <w:szCs w:val="20"/>
                <w:lang w:val="es-CO"/>
              </w:rPr>
              <w:t>, efectiva y pronta protección de los Derechos Fundamentales invocados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El Principio de presunción de veracidad consiste</w:t>
            </w:r>
            <w:r w:rsidR="00AC6F24" w:rsidRPr="00EA7ADD">
              <w:rPr>
                <w:rFonts w:ascii="Arial" w:hAnsi="Arial" w:cs="Arial"/>
                <w:sz w:val="20"/>
                <w:szCs w:val="20"/>
                <w:lang w:val="es-CO"/>
              </w:rPr>
              <w:t xml:space="preserve"> en que los poderes se presumen</w:t>
            </w:r>
            <w:r w:rsidRPr="00EA7ADD">
              <w:rPr>
                <w:rFonts w:ascii="Arial" w:hAnsi="Arial" w:cs="Arial"/>
                <w:sz w:val="20"/>
                <w:szCs w:val="20"/>
                <w:lang w:val="es-CO"/>
              </w:rPr>
              <w:t xml:space="preserve"> auténticos y, como lo expresa el Articulo 20 del </w:t>
            </w:r>
            <w:r w:rsidR="00AC6F24" w:rsidRPr="00EA7ADD">
              <w:rPr>
                <w:rFonts w:ascii="Arial" w:hAnsi="Arial" w:cs="Arial"/>
                <w:sz w:val="20"/>
                <w:szCs w:val="20"/>
                <w:lang w:val="es-CO"/>
              </w:rPr>
              <w:t>Decreto</w:t>
            </w:r>
            <w:r w:rsidRPr="00EA7ADD">
              <w:rPr>
                <w:rFonts w:ascii="Arial" w:hAnsi="Arial" w:cs="Arial"/>
                <w:sz w:val="20"/>
                <w:szCs w:val="20"/>
                <w:lang w:val="es-CO"/>
              </w:rPr>
              <w:t xml:space="preserve"> 2591 de 1991, sí los informes solicitados por el Juez a la Entidad </w:t>
            </w:r>
            <w:r w:rsidR="00AC6F24" w:rsidRPr="00EA7ADD">
              <w:rPr>
                <w:rFonts w:ascii="Arial" w:hAnsi="Arial" w:cs="Arial"/>
                <w:sz w:val="20"/>
                <w:szCs w:val="20"/>
                <w:lang w:val="es-CO"/>
              </w:rPr>
              <w:t>Accionada</w:t>
            </w:r>
            <w:r w:rsidRPr="00EA7ADD">
              <w:rPr>
                <w:rFonts w:ascii="Arial" w:hAnsi="Arial" w:cs="Arial"/>
                <w:sz w:val="20"/>
                <w:szCs w:val="20"/>
                <w:lang w:val="es-CO"/>
              </w:rPr>
              <w:t xml:space="preserve"> no fueren rendidos dentro del plazo correspon</w:t>
            </w:r>
            <w:r w:rsidR="00AC6F24" w:rsidRPr="00EA7ADD">
              <w:rPr>
                <w:rFonts w:ascii="Arial" w:hAnsi="Arial" w:cs="Arial"/>
                <w:sz w:val="20"/>
                <w:szCs w:val="20"/>
                <w:lang w:val="es-CO"/>
              </w:rPr>
              <w:t>diente, se tendrán por ciertos l</w:t>
            </w:r>
            <w:r w:rsidRPr="00EA7ADD">
              <w:rPr>
                <w:rFonts w:ascii="Arial" w:hAnsi="Arial" w:cs="Arial"/>
                <w:sz w:val="20"/>
                <w:szCs w:val="20"/>
                <w:lang w:val="es-CO"/>
              </w:rPr>
              <w:t>os hechos enunciados en la solicitud</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la subsidiariedad consiste en que la Acción de Tutela sólo procede cuando no existan otros medios de defensa ju</w:t>
            </w:r>
            <w:r w:rsidR="00AC6F24" w:rsidRPr="00EA7ADD">
              <w:rPr>
                <w:rFonts w:ascii="Arial" w:hAnsi="Arial" w:cs="Arial"/>
                <w:sz w:val="20"/>
                <w:szCs w:val="20"/>
                <w:lang w:val="es-CO"/>
              </w:rPr>
              <w:t>dicial para la protección de los</w:t>
            </w:r>
            <w:r w:rsidRPr="00EA7ADD">
              <w:rPr>
                <w:rFonts w:ascii="Arial" w:hAnsi="Arial" w:cs="Arial"/>
                <w:sz w:val="20"/>
                <w:szCs w:val="20"/>
                <w:lang w:val="es-CO"/>
              </w:rPr>
              <w:t xml:space="preserve"> Derechos que se consideran </w:t>
            </w:r>
            <w:r w:rsidR="00AC6F24" w:rsidRPr="00EA7ADD">
              <w:rPr>
                <w:rFonts w:ascii="Arial" w:hAnsi="Arial" w:cs="Arial"/>
                <w:sz w:val="20"/>
                <w:szCs w:val="20"/>
                <w:lang w:val="es-CO"/>
              </w:rPr>
              <w:t>vulnerados</w:t>
            </w:r>
            <w:r w:rsidRPr="00EA7ADD">
              <w:rPr>
                <w:rFonts w:ascii="Arial" w:hAnsi="Arial" w:cs="Arial"/>
                <w:sz w:val="20"/>
                <w:szCs w:val="20"/>
                <w:lang w:val="es-CO"/>
              </w:rPr>
              <w:t xml:space="preserve"> o amenazados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Para el presente caso, se tiene que la Solicitud presentada por el señor </w:t>
            </w:r>
            <w:r w:rsidR="00AC6F24" w:rsidRPr="00EA7ADD">
              <w:rPr>
                <w:rFonts w:ascii="Arial" w:hAnsi="Arial" w:cs="Arial"/>
                <w:sz w:val="20"/>
                <w:szCs w:val="20"/>
                <w:lang w:val="es-CO"/>
              </w:rPr>
              <w:t>EDWIN</w:t>
            </w:r>
            <w:r w:rsidRPr="00EA7ADD">
              <w:rPr>
                <w:rFonts w:ascii="Arial" w:hAnsi="Arial" w:cs="Arial"/>
                <w:sz w:val="20"/>
                <w:szCs w:val="20"/>
                <w:lang w:val="es-CO"/>
              </w:rPr>
              <w:t xml:space="preserve"> ALEXANDER GUTIERREZ HURTADO. fue </w:t>
            </w:r>
            <w:r w:rsidR="00AC6F24" w:rsidRPr="00EA7ADD">
              <w:rPr>
                <w:rFonts w:ascii="Arial" w:hAnsi="Arial" w:cs="Arial"/>
                <w:sz w:val="20"/>
                <w:szCs w:val="20"/>
                <w:lang w:val="es-CO"/>
              </w:rPr>
              <w:t>admitida</w:t>
            </w:r>
            <w:r w:rsidRPr="00EA7ADD">
              <w:rPr>
                <w:rFonts w:ascii="Arial" w:hAnsi="Arial" w:cs="Arial"/>
                <w:sz w:val="20"/>
                <w:szCs w:val="20"/>
                <w:lang w:val="es-CO"/>
              </w:rPr>
              <w:t xml:space="preserve"> mediante Auto de fecha Mayo 4 de 2012, el cual fue notificado a la Entidad Accionada SALAUCGOOP EPS de Sogamoso el </w:t>
            </w:r>
            <w:r w:rsidR="00AC6F24" w:rsidRPr="00EA7ADD">
              <w:rPr>
                <w:rFonts w:ascii="Arial" w:hAnsi="Arial" w:cs="Arial"/>
                <w:sz w:val="20"/>
                <w:szCs w:val="20"/>
                <w:lang w:val="es-CO"/>
              </w:rPr>
              <w:t>día</w:t>
            </w:r>
            <w:r w:rsidRPr="00EA7ADD">
              <w:rPr>
                <w:rFonts w:ascii="Arial" w:hAnsi="Arial" w:cs="Arial"/>
                <w:sz w:val="20"/>
                <w:szCs w:val="20"/>
                <w:lang w:val="es-CO"/>
              </w:rPr>
              <w:t xml:space="preserve"> 7 de mayo del presento año a las 333 </w:t>
            </w:r>
            <w:r w:rsidR="00AC6F24" w:rsidRPr="00EA7ADD">
              <w:rPr>
                <w:rFonts w:ascii="Arial" w:hAnsi="Arial" w:cs="Arial"/>
                <w:sz w:val="20"/>
                <w:szCs w:val="20"/>
                <w:lang w:val="es-CO"/>
              </w:rPr>
              <w:t>p.m.</w:t>
            </w:r>
            <w:r w:rsidRPr="00EA7ADD">
              <w:rPr>
                <w:rFonts w:ascii="Arial" w:hAnsi="Arial" w:cs="Arial"/>
                <w:sz w:val="20"/>
                <w:szCs w:val="20"/>
                <w:lang w:val="es-CO"/>
              </w:rPr>
              <w:t xml:space="preserve"> </w:t>
            </w:r>
            <w:r w:rsidR="00AC6F24" w:rsidRPr="00EA7ADD">
              <w:rPr>
                <w:rFonts w:ascii="Arial" w:hAnsi="Arial" w:cs="Arial"/>
                <w:sz w:val="20"/>
                <w:szCs w:val="20"/>
                <w:lang w:val="es-CO"/>
              </w:rPr>
              <w:t>según</w:t>
            </w:r>
            <w:r w:rsidRPr="00EA7ADD">
              <w:rPr>
                <w:rFonts w:ascii="Arial" w:hAnsi="Arial" w:cs="Arial"/>
                <w:sz w:val="20"/>
                <w:szCs w:val="20"/>
                <w:lang w:val="es-CO"/>
              </w:rPr>
              <w:t xml:space="preserve"> oficio 318, y dentro de dicho oficio, — esto </w:t>
            </w:r>
            <w:r w:rsidR="00AC6F24" w:rsidRPr="00EA7ADD">
              <w:rPr>
                <w:rFonts w:ascii="Arial" w:hAnsi="Arial" w:cs="Arial"/>
                <w:sz w:val="20"/>
                <w:szCs w:val="20"/>
                <w:lang w:val="es-CO"/>
              </w:rPr>
              <w:t>Despa</w:t>
            </w:r>
            <w:r w:rsidRPr="00EA7ADD">
              <w:rPr>
                <w:rFonts w:ascii="Arial" w:hAnsi="Arial" w:cs="Arial"/>
                <w:sz w:val="20"/>
                <w:szCs w:val="20"/>
                <w:lang w:val="es-CO"/>
              </w:rPr>
              <w:t xml:space="preserve">cho hace expresa </w:t>
            </w:r>
            <w:r w:rsidR="00AC6F24" w:rsidRPr="00EA7ADD">
              <w:rPr>
                <w:rFonts w:ascii="Arial" w:hAnsi="Arial" w:cs="Arial"/>
                <w:sz w:val="20"/>
                <w:szCs w:val="20"/>
                <w:lang w:val="es-CO"/>
              </w:rPr>
              <w:t>advertencia</w:t>
            </w:r>
            <w:r w:rsidRPr="00EA7ADD">
              <w:rPr>
                <w:rFonts w:ascii="Arial" w:hAnsi="Arial" w:cs="Arial"/>
                <w:sz w:val="20"/>
                <w:szCs w:val="20"/>
                <w:lang w:val="es-CO"/>
              </w:rPr>
              <w:t xml:space="preserve"> a la Entidad </w:t>
            </w:r>
            <w:r w:rsidR="00AC6F24" w:rsidRPr="00EA7ADD">
              <w:rPr>
                <w:rFonts w:ascii="Arial" w:hAnsi="Arial" w:cs="Arial"/>
                <w:sz w:val="20"/>
                <w:szCs w:val="20"/>
                <w:lang w:val="es-CO"/>
              </w:rPr>
              <w:t>Accionada</w:t>
            </w:r>
            <w:r w:rsidRPr="00EA7ADD">
              <w:rPr>
                <w:rFonts w:ascii="Arial" w:hAnsi="Arial" w:cs="Arial"/>
                <w:sz w:val="20"/>
                <w:szCs w:val="20"/>
                <w:lang w:val="es-CO"/>
              </w:rPr>
              <w:t xml:space="preserve">, </w:t>
            </w:r>
            <w:r w:rsidR="00AC6F24" w:rsidRPr="00EA7ADD">
              <w:rPr>
                <w:rFonts w:ascii="Arial" w:hAnsi="Arial" w:cs="Arial"/>
                <w:sz w:val="20"/>
                <w:szCs w:val="20"/>
                <w:lang w:val="es-CO"/>
              </w:rPr>
              <w:t>respecto</w:t>
            </w:r>
            <w:r w:rsidRPr="00EA7ADD">
              <w:rPr>
                <w:rFonts w:ascii="Arial" w:hAnsi="Arial" w:cs="Arial"/>
                <w:sz w:val="20"/>
                <w:szCs w:val="20"/>
                <w:lang w:val="es-CO"/>
              </w:rPr>
              <w:t xml:space="preserve"> al </w:t>
            </w:r>
            <w:r w:rsidR="00AC6F24" w:rsidRPr="00EA7ADD">
              <w:rPr>
                <w:rFonts w:ascii="Arial" w:hAnsi="Arial" w:cs="Arial"/>
                <w:sz w:val="20"/>
                <w:szCs w:val="20"/>
                <w:lang w:val="es-CO"/>
              </w:rPr>
              <w:t>contenido</w:t>
            </w:r>
            <w:r w:rsidRPr="00EA7ADD">
              <w:rPr>
                <w:rFonts w:ascii="Arial" w:hAnsi="Arial" w:cs="Arial"/>
                <w:sz w:val="20"/>
                <w:szCs w:val="20"/>
                <w:lang w:val="es-CO"/>
              </w:rPr>
              <w:t xml:space="preserve"> </w:t>
            </w:r>
            <w:r w:rsidR="00AC6F24" w:rsidRPr="00EA7ADD">
              <w:rPr>
                <w:rFonts w:ascii="Arial" w:hAnsi="Arial" w:cs="Arial"/>
                <w:sz w:val="20"/>
                <w:szCs w:val="20"/>
                <w:lang w:val="es-CO"/>
              </w:rPr>
              <w:t>del</w:t>
            </w:r>
            <w:r w:rsidRPr="00EA7ADD">
              <w:rPr>
                <w:rFonts w:ascii="Arial" w:hAnsi="Arial" w:cs="Arial"/>
                <w:sz w:val="20"/>
                <w:szCs w:val="20"/>
                <w:lang w:val="es-CO"/>
              </w:rPr>
              <w:t xml:space="preserve"> </w:t>
            </w:r>
            <w:proofErr w:type="spellStart"/>
            <w:r w:rsidRPr="00EA7ADD">
              <w:rPr>
                <w:rFonts w:ascii="Arial" w:hAnsi="Arial" w:cs="Arial"/>
                <w:sz w:val="20"/>
                <w:szCs w:val="20"/>
                <w:lang w:val="es-CO"/>
              </w:rPr>
              <w:t>Articulo</w:t>
            </w:r>
            <w:proofErr w:type="spellEnd"/>
            <w:r w:rsidRPr="00EA7ADD">
              <w:rPr>
                <w:rFonts w:ascii="Arial" w:hAnsi="Arial" w:cs="Arial"/>
                <w:sz w:val="20"/>
                <w:szCs w:val="20"/>
                <w:lang w:val="es-CO"/>
              </w:rPr>
              <w:t xml:space="preserve"> 20 del Decreto 2501 de 1991 A pesar de </w:t>
            </w:r>
            <w:r w:rsidR="00AC6F24" w:rsidRPr="00EA7ADD">
              <w:rPr>
                <w:rFonts w:ascii="Arial" w:hAnsi="Arial" w:cs="Arial"/>
                <w:sz w:val="20"/>
                <w:szCs w:val="20"/>
                <w:lang w:val="es-CO"/>
              </w:rPr>
              <w:t>lo</w:t>
            </w:r>
            <w:r w:rsidRPr="00EA7ADD">
              <w:rPr>
                <w:rFonts w:ascii="Arial" w:hAnsi="Arial" w:cs="Arial"/>
                <w:sz w:val="20"/>
                <w:szCs w:val="20"/>
                <w:lang w:val="es-CO"/>
              </w:rPr>
              <w:t xml:space="preserve"> anterior, a la fecha y hora en que se </w:t>
            </w:r>
            <w:r w:rsidR="00AC6F24" w:rsidRPr="00EA7ADD">
              <w:rPr>
                <w:rFonts w:ascii="Arial" w:hAnsi="Arial" w:cs="Arial"/>
                <w:sz w:val="20"/>
                <w:szCs w:val="20"/>
                <w:lang w:val="es-CO"/>
              </w:rPr>
              <w:t>profiere la presente Providencia, n</w:t>
            </w:r>
            <w:r w:rsidRPr="00EA7ADD">
              <w:rPr>
                <w:rFonts w:ascii="Arial" w:hAnsi="Arial" w:cs="Arial"/>
                <w:sz w:val="20"/>
                <w:szCs w:val="20"/>
                <w:lang w:val="es-CO"/>
              </w:rPr>
              <w:t xml:space="preserve">o se ha recibido de parto de SALUDCOOP EPS, su pronunciamiento respecto a lo manifestado por el accionante, </w:t>
            </w:r>
            <w:r w:rsidR="00AC6F24" w:rsidRPr="00EA7ADD">
              <w:rPr>
                <w:rFonts w:ascii="Arial" w:hAnsi="Arial" w:cs="Arial"/>
                <w:sz w:val="20"/>
                <w:szCs w:val="20"/>
                <w:lang w:val="es-CO"/>
              </w:rPr>
              <w:t>en su Solicitud</w:t>
            </w:r>
            <w:r w:rsidRPr="00EA7ADD">
              <w:rPr>
                <w:rFonts w:ascii="Arial" w:hAnsi="Arial" w:cs="Arial"/>
                <w:sz w:val="20"/>
                <w:szCs w:val="20"/>
                <w:lang w:val="es-CO"/>
              </w:rPr>
              <w:t xml:space="preserve"> de Acción de Tutela m ose ha informado sobre </w:t>
            </w:r>
            <w:proofErr w:type="spellStart"/>
            <w:r w:rsidRPr="00EA7ADD">
              <w:rPr>
                <w:rFonts w:ascii="Arial" w:hAnsi="Arial" w:cs="Arial"/>
                <w:sz w:val="20"/>
                <w:szCs w:val="20"/>
                <w:lang w:val="es-CO"/>
              </w:rPr>
              <w:t>sl</w:t>
            </w:r>
            <w:proofErr w:type="spellEnd"/>
            <w:r w:rsidRPr="00EA7ADD">
              <w:rPr>
                <w:rFonts w:ascii="Arial" w:hAnsi="Arial" w:cs="Arial"/>
                <w:sz w:val="20"/>
                <w:szCs w:val="20"/>
                <w:lang w:val="es-CO"/>
              </w:rPr>
              <w:t xml:space="preserve"> cumplimento de la Medida Provisional decretada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Con base </w:t>
            </w:r>
            <w:r w:rsidR="00AC6F24" w:rsidRPr="00EA7ADD">
              <w:rPr>
                <w:rFonts w:ascii="Arial" w:hAnsi="Arial" w:cs="Arial"/>
                <w:sz w:val="20"/>
                <w:szCs w:val="20"/>
                <w:lang w:val="es-CO"/>
              </w:rPr>
              <w:t>en las</w:t>
            </w:r>
            <w:r w:rsidRPr="00EA7ADD">
              <w:rPr>
                <w:rFonts w:ascii="Arial" w:hAnsi="Arial" w:cs="Arial"/>
                <w:sz w:val="20"/>
                <w:szCs w:val="20"/>
                <w:lang w:val="es-CO"/>
              </w:rPr>
              <w:t xml:space="preserve"> anteriores precisiones y teniendo en cuenta que el término concedido a SALUODCOOR EPS para presentar su pronunciamiento se encuentra más que vencido, este Despacho Judicial dará aplicación a lo establecido va el Artículo 20 del Decreto 2591 de 1991 y </w:t>
            </w:r>
            <w:r w:rsidR="00AC6F24" w:rsidRPr="00EA7ADD">
              <w:rPr>
                <w:rFonts w:ascii="Arial" w:hAnsi="Arial" w:cs="Arial"/>
                <w:sz w:val="20"/>
                <w:szCs w:val="20"/>
                <w:lang w:val="es-CO"/>
              </w:rPr>
              <w:t>procederá</w:t>
            </w:r>
            <w:r w:rsidRPr="00EA7ADD">
              <w:rPr>
                <w:rFonts w:ascii="Arial" w:hAnsi="Arial" w:cs="Arial"/>
                <w:sz w:val="20"/>
                <w:szCs w:val="20"/>
                <w:lang w:val="es-CO"/>
              </w:rPr>
              <w:t xml:space="preserve"> a resolver sobre la solicitud presentada por </w:t>
            </w:r>
            <w:r w:rsidR="00AC6F24" w:rsidRPr="00EA7ADD">
              <w:rPr>
                <w:rFonts w:ascii="Arial" w:hAnsi="Arial" w:cs="Arial"/>
                <w:sz w:val="20"/>
                <w:szCs w:val="20"/>
                <w:lang w:val="es-CO"/>
              </w:rPr>
              <w:t>el</w:t>
            </w:r>
            <w:r w:rsidRPr="00EA7ADD">
              <w:rPr>
                <w:rFonts w:ascii="Arial" w:hAnsi="Arial" w:cs="Arial"/>
                <w:sz w:val="20"/>
                <w:szCs w:val="20"/>
                <w:lang w:val="es-CO"/>
              </w:rPr>
              <w:t xml:space="preserve"> señor EDWIN ALEXANDER GUTIERREZ HURTADO 221</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PROCEDENCIA DE</w:t>
            </w:r>
            <w:r w:rsidR="00EA7ADD">
              <w:rPr>
                <w:rFonts w:ascii="Arial" w:hAnsi="Arial" w:cs="Arial"/>
                <w:sz w:val="20"/>
                <w:szCs w:val="20"/>
                <w:lang w:val="es-CO"/>
              </w:rPr>
              <w:t xml:space="preserve"> </w:t>
            </w:r>
            <w:r w:rsidRPr="00EA7ADD">
              <w:rPr>
                <w:rFonts w:ascii="Arial" w:hAnsi="Arial" w:cs="Arial"/>
                <w:sz w:val="20"/>
                <w:szCs w:val="20"/>
                <w:lang w:val="es-CO"/>
              </w:rPr>
              <w:t>LA ACCIÓN.</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Se encuentra establecido en el </w:t>
            </w:r>
            <w:r w:rsidR="00AC6F24" w:rsidRPr="00EA7ADD">
              <w:rPr>
                <w:rFonts w:ascii="Arial" w:hAnsi="Arial" w:cs="Arial"/>
                <w:sz w:val="20"/>
                <w:szCs w:val="20"/>
                <w:lang w:val="es-CO"/>
              </w:rPr>
              <w:t>Artificio 88 de nuestra Constitución</w:t>
            </w:r>
            <w:r w:rsidRPr="00EA7ADD">
              <w:rPr>
                <w:rFonts w:ascii="Arial" w:hAnsi="Arial" w:cs="Arial"/>
                <w:sz w:val="20"/>
                <w:szCs w:val="20"/>
                <w:lang w:val="es-CO"/>
              </w:rPr>
              <w:t xml:space="preserve"> </w:t>
            </w:r>
            <w:r w:rsidR="00AC6F24" w:rsidRPr="00EA7ADD">
              <w:rPr>
                <w:rFonts w:ascii="Arial" w:hAnsi="Arial" w:cs="Arial"/>
                <w:sz w:val="20"/>
                <w:szCs w:val="20"/>
                <w:lang w:val="es-CO"/>
              </w:rPr>
              <w:t>Política</w:t>
            </w:r>
            <w:r w:rsidRPr="00EA7ADD">
              <w:rPr>
                <w:rFonts w:ascii="Arial" w:hAnsi="Arial" w:cs="Arial"/>
                <w:sz w:val="20"/>
                <w:szCs w:val="20"/>
                <w:lang w:val="es-CO"/>
              </w:rPr>
              <w:t xml:space="preserve"> que </w:t>
            </w:r>
            <w:r w:rsidR="00AC6F24" w:rsidRPr="00EA7ADD">
              <w:rPr>
                <w:rFonts w:ascii="Arial" w:hAnsi="Arial" w:cs="Arial"/>
                <w:sz w:val="20"/>
                <w:szCs w:val="20"/>
                <w:lang w:val="es-CO"/>
              </w:rPr>
              <w:t>la</w:t>
            </w:r>
            <w:r w:rsidRPr="00EA7ADD">
              <w:rPr>
                <w:rFonts w:ascii="Arial" w:hAnsi="Arial" w:cs="Arial"/>
                <w:sz w:val="20"/>
                <w:szCs w:val="20"/>
                <w:lang w:val="es-CO"/>
              </w:rPr>
              <w:t xml:space="preserve"> procedencia y prosperidad de la Acción de Tutela, está condicionada a que se pretenda la </w:t>
            </w:r>
            <w:r w:rsidR="00AC6F24" w:rsidRPr="00EA7ADD">
              <w:rPr>
                <w:rFonts w:ascii="Arial" w:hAnsi="Arial" w:cs="Arial"/>
                <w:sz w:val="20"/>
                <w:szCs w:val="20"/>
                <w:lang w:val="es-CO"/>
              </w:rPr>
              <w:t>protección</w:t>
            </w:r>
            <w:r w:rsidRPr="00EA7ADD">
              <w:rPr>
                <w:rFonts w:ascii="Arial" w:hAnsi="Arial" w:cs="Arial"/>
                <w:sz w:val="20"/>
                <w:szCs w:val="20"/>
                <w:lang w:val="es-CO"/>
              </w:rPr>
              <w:t xml:space="preserve"> de un derecho que tenga rango de derecho fundamental y que tal derecho esté siendo vulnerado o amenazado por la actuación o la omisión de una autoridad pública o un particular Así mismo, os requisito para su </w:t>
            </w:r>
            <w:r w:rsidR="007D4EF8" w:rsidRPr="00EA7ADD">
              <w:rPr>
                <w:rFonts w:ascii="Arial" w:hAnsi="Arial" w:cs="Arial"/>
                <w:sz w:val="20"/>
                <w:szCs w:val="20"/>
                <w:lang w:val="es-CO"/>
              </w:rPr>
              <w:t>efectividad</w:t>
            </w:r>
            <w:r w:rsidRPr="00EA7ADD">
              <w:rPr>
                <w:rFonts w:ascii="Arial" w:hAnsi="Arial" w:cs="Arial"/>
                <w:sz w:val="20"/>
                <w:szCs w:val="20"/>
                <w:lang w:val="es-CO"/>
              </w:rPr>
              <w:t xml:space="preserve"> que el </w:t>
            </w:r>
            <w:r w:rsidR="007D4EF8" w:rsidRPr="00EA7ADD">
              <w:rPr>
                <w:rFonts w:ascii="Arial" w:hAnsi="Arial" w:cs="Arial"/>
                <w:sz w:val="20"/>
                <w:szCs w:val="20"/>
                <w:lang w:val="es-CO"/>
              </w:rPr>
              <w:t>interesado</w:t>
            </w:r>
            <w:r w:rsidRPr="00EA7ADD">
              <w:rPr>
                <w:rFonts w:ascii="Arial" w:hAnsi="Arial" w:cs="Arial"/>
                <w:sz w:val="20"/>
                <w:szCs w:val="20"/>
                <w:lang w:val="es-CO"/>
              </w:rPr>
              <w:t xml:space="preserve"> no disponga de otro medio de defensa judicial para </w:t>
            </w:r>
            <w:r w:rsidR="00AC6F24" w:rsidRPr="00EA7ADD">
              <w:rPr>
                <w:rFonts w:ascii="Arial" w:hAnsi="Arial" w:cs="Arial"/>
                <w:sz w:val="20"/>
                <w:szCs w:val="20"/>
                <w:lang w:val="es-CO"/>
              </w:rPr>
              <w:t>el</w:t>
            </w:r>
            <w:r w:rsidRPr="00EA7ADD">
              <w:rPr>
                <w:rFonts w:ascii="Arial" w:hAnsi="Arial" w:cs="Arial"/>
                <w:sz w:val="20"/>
                <w:szCs w:val="20"/>
                <w:lang w:val="es-CO"/>
              </w:rPr>
              <w:t xml:space="preserve"> amparo de su derecho, salvo que se </w:t>
            </w:r>
            <w:r w:rsidR="007D4EF8" w:rsidRPr="00EA7ADD">
              <w:rPr>
                <w:rFonts w:ascii="Arial" w:hAnsi="Arial" w:cs="Arial"/>
                <w:sz w:val="20"/>
                <w:szCs w:val="20"/>
                <w:lang w:val="es-CO"/>
              </w:rPr>
              <w:t>instaure</w:t>
            </w:r>
            <w:r w:rsidRPr="00EA7ADD">
              <w:rPr>
                <w:rFonts w:ascii="Arial" w:hAnsi="Arial" w:cs="Arial"/>
                <w:sz w:val="20"/>
                <w:szCs w:val="20"/>
                <w:lang w:val="es-CO"/>
              </w:rPr>
              <w:t xml:space="preserve"> como </w:t>
            </w:r>
            <w:r w:rsidR="007D4EF8" w:rsidRPr="00EA7ADD">
              <w:rPr>
                <w:rFonts w:ascii="Arial" w:hAnsi="Arial" w:cs="Arial"/>
                <w:sz w:val="20"/>
                <w:szCs w:val="20"/>
                <w:lang w:val="es-CO"/>
              </w:rPr>
              <w:t>mecanismo</w:t>
            </w:r>
            <w:r w:rsidRPr="00EA7ADD">
              <w:rPr>
                <w:rFonts w:ascii="Arial" w:hAnsi="Arial" w:cs="Arial"/>
                <w:sz w:val="20"/>
                <w:szCs w:val="20"/>
                <w:lang w:val="es-CO"/>
              </w:rPr>
              <w:t xml:space="preserve"> </w:t>
            </w:r>
            <w:r w:rsidR="007D4EF8" w:rsidRPr="00EA7ADD">
              <w:rPr>
                <w:rFonts w:ascii="Arial" w:hAnsi="Arial" w:cs="Arial"/>
                <w:sz w:val="20"/>
                <w:szCs w:val="20"/>
                <w:lang w:val="es-CO"/>
              </w:rPr>
              <w:t>transitorio</w:t>
            </w:r>
            <w:r w:rsidR="00AC6F24" w:rsidRPr="00EA7ADD">
              <w:rPr>
                <w:rFonts w:ascii="Arial" w:hAnsi="Arial" w:cs="Arial"/>
                <w:sz w:val="20"/>
                <w:szCs w:val="20"/>
                <w:lang w:val="es-CO"/>
              </w:rPr>
              <w:t xml:space="preserve"> para </w:t>
            </w:r>
            <w:r w:rsidR="007D4EF8" w:rsidRPr="00EA7ADD">
              <w:rPr>
                <w:rFonts w:ascii="Arial" w:hAnsi="Arial" w:cs="Arial"/>
                <w:sz w:val="20"/>
                <w:szCs w:val="20"/>
                <w:lang w:val="es-CO"/>
              </w:rPr>
              <w:t>evitar</w:t>
            </w:r>
            <w:r w:rsidR="00AC6F24" w:rsidRPr="00EA7ADD">
              <w:rPr>
                <w:rFonts w:ascii="Arial" w:hAnsi="Arial" w:cs="Arial"/>
                <w:sz w:val="20"/>
                <w:szCs w:val="20"/>
                <w:lang w:val="es-CO"/>
              </w:rPr>
              <w:t xml:space="preserve"> un perjuicio irremediable</w:t>
            </w:r>
            <w:r w:rsidRPr="00EA7ADD">
              <w:rPr>
                <w:rFonts w:ascii="Arial" w:hAnsi="Arial" w:cs="Arial"/>
                <w:sz w:val="20"/>
                <w:szCs w:val="20"/>
                <w:lang w:val="es-CO"/>
              </w:rPr>
              <w:t>.</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Es por lo </w:t>
            </w:r>
            <w:r w:rsidR="007D4EF8" w:rsidRPr="00EA7ADD">
              <w:rPr>
                <w:rFonts w:ascii="Arial" w:hAnsi="Arial" w:cs="Arial"/>
                <w:sz w:val="20"/>
                <w:szCs w:val="20"/>
                <w:lang w:val="es-CO"/>
              </w:rPr>
              <w:t>anterior</w:t>
            </w:r>
            <w:r w:rsidRPr="00EA7ADD">
              <w:rPr>
                <w:rFonts w:ascii="Arial" w:hAnsi="Arial" w:cs="Arial"/>
                <w:sz w:val="20"/>
                <w:szCs w:val="20"/>
                <w:lang w:val="es-CO"/>
              </w:rPr>
              <w:t xml:space="preserve"> que este Despacho considera procedente precisar el </w:t>
            </w:r>
            <w:r w:rsidR="007D4EF8" w:rsidRPr="00EA7ADD">
              <w:rPr>
                <w:rFonts w:ascii="Arial" w:hAnsi="Arial" w:cs="Arial"/>
                <w:sz w:val="20"/>
                <w:szCs w:val="20"/>
                <w:lang w:val="es-CO"/>
              </w:rPr>
              <w:t>pronunciamiento</w:t>
            </w:r>
            <w:r w:rsidRPr="00EA7ADD">
              <w:rPr>
                <w:rFonts w:ascii="Arial" w:hAnsi="Arial" w:cs="Arial"/>
                <w:sz w:val="20"/>
                <w:szCs w:val="20"/>
                <w:lang w:val="es-CO"/>
              </w:rPr>
              <w:t xml:space="preserve"> qua respecto a los Derechos invocados hizo la Honorable Corte Constitucional, en sentencia T-305 de 1998:</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w:t>
            </w:r>
            <w:r w:rsidRPr="00EA7ADD">
              <w:rPr>
                <w:rFonts w:ascii="Arial" w:hAnsi="Arial" w:cs="Arial"/>
                <w:i/>
                <w:sz w:val="20"/>
                <w:szCs w:val="20"/>
                <w:lang w:val="es-CO"/>
              </w:rPr>
              <w:t xml:space="preserve">El concepto de vida no es un </w:t>
            </w:r>
            <w:r w:rsidR="007D4EF8" w:rsidRPr="00EA7ADD">
              <w:rPr>
                <w:rFonts w:ascii="Arial" w:hAnsi="Arial" w:cs="Arial"/>
                <w:i/>
                <w:sz w:val="20"/>
                <w:szCs w:val="20"/>
                <w:lang w:val="es-CO"/>
              </w:rPr>
              <w:t>concepto</w:t>
            </w:r>
            <w:r w:rsidRPr="00EA7ADD">
              <w:rPr>
                <w:rFonts w:ascii="Arial" w:hAnsi="Arial" w:cs="Arial"/>
                <w:i/>
                <w:sz w:val="20"/>
                <w:szCs w:val="20"/>
                <w:lang w:val="es-CO"/>
              </w:rPr>
              <w:t xml:space="preserve"> limitado «a la idea </w:t>
            </w:r>
            <w:r w:rsidR="007D4EF8" w:rsidRPr="00EA7ADD">
              <w:rPr>
                <w:rFonts w:ascii="Arial" w:hAnsi="Arial" w:cs="Arial"/>
                <w:i/>
                <w:sz w:val="20"/>
                <w:szCs w:val="20"/>
                <w:lang w:val="es-CO"/>
              </w:rPr>
              <w:t>restrictiva</w:t>
            </w:r>
            <w:r w:rsidRPr="00EA7ADD">
              <w:rPr>
                <w:rFonts w:ascii="Arial" w:hAnsi="Arial" w:cs="Arial"/>
                <w:i/>
                <w:sz w:val="20"/>
                <w:szCs w:val="20"/>
                <w:lang w:val="es-CO"/>
              </w:rPr>
              <w:t xml:space="preserve"> de peligro de muerte que </w:t>
            </w:r>
            <w:r w:rsidR="007D4EF8" w:rsidRPr="00EA7ADD">
              <w:rPr>
                <w:rFonts w:ascii="Arial" w:hAnsi="Arial" w:cs="Arial"/>
                <w:i/>
                <w:sz w:val="20"/>
                <w:szCs w:val="20"/>
                <w:lang w:val="es-CO"/>
              </w:rPr>
              <w:t>daría</w:t>
            </w:r>
            <w:r w:rsidRPr="00EA7ADD">
              <w:rPr>
                <w:rFonts w:ascii="Arial" w:hAnsi="Arial" w:cs="Arial"/>
                <w:i/>
                <w:sz w:val="20"/>
                <w:szCs w:val="20"/>
                <w:lang w:val="es-CO"/>
              </w:rPr>
              <w:t xml:space="preserve"> lugar al amparo de tutela sólo en </w:t>
            </w:r>
            <w:r w:rsidR="007D4EF8" w:rsidRPr="00EA7ADD">
              <w:rPr>
                <w:rFonts w:ascii="Arial" w:hAnsi="Arial" w:cs="Arial"/>
                <w:i/>
                <w:sz w:val="20"/>
                <w:szCs w:val="20"/>
                <w:lang w:val="es-CO"/>
              </w:rPr>
              <w:t>el</w:t>
            </w:r>
            <w:r w:rsidRPr="00EA7ADD">
              <w:rPr>
                <w:rFonts w:ascii="Arial" w:hAnsi="Arial" w:cs="Arial"/>
                <w:i/>
                <w:sz w:val="20"/>
                <w:szCs w:val="20"/>
                <w:lang w:val="es-CO"/>
              </w:rPr>
              <w:t xml:space="preserve"> evento </w:t>
            </w:r>
            <w:proofErr w:type="gramStart"/>
            <w:r w:rsidRPr="00EA7ADD">
              <w:rPr>
                <w:rFonts w:ascii="Arial" w:hAnsi="Arial" w:cs="Arial"/>
                <w:i/>
                <w:sz w:val="20"/>
                <w:szCs w:val="20"/>
                <w:lang w:val="es-CO"/>
              </w:rPr>
              <w:t>des encontrarse</w:t>
            </w:r>
            <w:proofErr w:type="gramEnd"/>
            <w:r w:rsidRPr="00EA7ADD">
              <w:rPr>
                <w:rFonts w:ascii="Arial" w:hAnsi="Arial" w:cs="Arial"/>
                <w:i/>
                <w:sz w:val="20"/>
                <w:szCs w:val="20"/>
                <w:lang w:val="es-CO"/>
              </w:rPr>
              <w:t xml:space="preserve"> </w:t>
            </w:r>
            <w:r w:rsidR="007D4EF8" w:rsidRPr="00EA7ADD">
              <w:rPr>
                <w:rFonts w:ascii="Arial" w:hAnsi="Arial" w:cs="Arial"/>
                <w:i/>
                <w:sz w:val="20"/>
                <w:szCs w:val="20"/>
                <w:lang w:val="es-CO"/>
              </w:rPr>
              <w:t>el</w:t>
            </w:r>
            <w:r w:rsidRPr="00EA7ADD">
              <w:rPr>
                <w:rFonts w:ascii="Arial" w:hAnsi="Arial" w:cs="Arial"/>
                <w:i/>
                <w:sz w:val="20"/>
                <w:szCs w:val="20"/>
                <w:lang w:val="es-CO"/>
              </w:rPr>
              <w:t xml:space="preserve"> individuo a punto de </w:t>
            </w:r>
            <w:r w:rsidR="007D4EF8" w:rsidRPr="00EA7ADD">
              <w:rPr>
                <w:rFonts w:ascii="Arial" w:hAnsi="Arial" w:cs="Arial"/>
                <w:i/>
                <w:sz w:val="20"/>
                <w:szCs w:val="20"/>
                <w:lang w:val="es-CO"/>
              </w:rPr>
              <w:t>Fenecer</w:t>
            </w:r>
            <w:r w:rsidRPr="00EA7ADD">
              <w:rPr>
                <w:rFonts w:ascii="Arial" w:hAnsi="Arial" w:cs="Arial"/>
                <w:i/>
                <w:sz w:val="20"/>
                <w:szCs w:val="20"/>
                <w:lang w:val="es-CO"/>
              </w:rPr>
              <w:t xml:space="preserve"> o de perder </w:t>
            </w:r>
            <w:r w:rsidR="007D4EF8" w:rsidRPr="00EA7ADD">
              <w:rPr>
                <w:rFonts w:ascii="Arial" w:hAnsi="Arial" w:cs="Arial"/>
                <w:i/>
                <w:sz w:val="20"/>
                <w:szCs w:val="20"/>
                <w:lang w:val="es-CO"/>
              </w:rPr>
              <w:t>una función orgánica de manera definitiva s</w:t>
            </w:r>
            <w:r w:rsidRPr="00EA7ADD">
              <w:rPr>
                <w:rFonts w:ascii="Arial" w:hAnsi="Arial" w:cs="Arial"/>
                <w:i/>
                <w:sz w:val="20"/>
                <w:szCs w:val="20"/>
                <w:lang w:val="es-CO"/>
              </w:rPr>
              <w:t>ino q</w:t>
            </w:r>
            <w:r w:rsidR="007D4EF8" w:rsidRPr="00EA7ADD">
              <w:rPr>
                <w:rFonts w:ascii="Arial" w:hAnsi="Arial" w:cs="Arial"/>
                <w:i/>
                <w:sz w:val="20"/>
                <w:szCs w:val="20"/>
                <w:lang w:val="es-CO"/>
              </w:rPr>
              <w:t>ue lo consolida como un concepto</w:t>
            </w:r>
            <w:r w:rsidRPr="00EA7ADD">
              <w:rPr>
                <w:rFonts w:ascii="Arial" w:hAnsi="Arial" w:cs="Arial"/>
                <w:i/>
                <w:sz w:val="20"/>
                <w:szCs w:val="20"/>
                <w:lang w:val="es-CO"/>
              </w:rPr>
              <w:t xml:space="preserve"> más amplio 4 la simple y limitada </w:t>
            </w:r>
            <w:r w:rsidR="007D4EF8" w:rsidRPr="00EA7ADD">
              <w:rPr>
                <w:rFonts w:ascii="Arial" w:hAnsi="Arial" w:cs="Arial"/>
                <w:i/>
                <w:sz w:val="20"/>
                <w:szCs w:val="20"/>
                <w:lang w:val="es-CO"/>
              </w:rPr>
              <w:t>posibilidad</w:t>
            </w:r>
            <w:r w:rsidRPr="00EA7ADD">
              <w:rPr>
                <w:rFonts w:ascii="Arial" w:hAnsi="Arial" w:cs="Arial"/>
                <w:i/>
                <w:sz w:val="20"/>
                <w:szCs w:val="20"/>
                <w:lang w:val="es-CO"/>
              </w:rPr>
              <w:t xml:space="preserve"> de </w:t>
            </w:r>
            <w:r w:rsidR="007D4EF8" w:rsidRPr="00EA7ADD">
              <w:rPr>
                <w:rFonts w:ascii="Arial" w:hAnsi="Arial" w:cs="Arial"/>
                <w:i/>
                <w:sz w:val="20"/>
                <w:szCs w:val="20"/>
                <w:lang w:val="es-CO"/>
              </w:rPr>
              <w:t>existir o n</w:t>
            </w:r>
            <w:r w:rsidRPr="00EA7ADD">
              <w:rPr>
                <w:rFonts w:ascii="Arial" w:hAnsi="Arial" w:cs="Arial"/>
                <w:i/>
                <w:sz w:val="20"/>
                <w:szCs w:val="20"/>
                <w:lang w:val="es-CO"/>
              </w:rPr>
              <w:t xml:space="preserve">o, extendiéndose al objetivo de </w:t>
            </w:r>
            <w:r w:rsidR="007D4EF8" w:rsidRPr="00EA7ADD">
              <w:rPr>
                <w:rFonts w:ascii="Arial" w:hAnsi="Arial" w:cs="Arial"/>
                <w:i/>
                <w:sz w:val="20"/>
                <w:szCs w:val="20"/>
                <w:lang w:val="es-CO"/>
              </w:rPr>
              <w:t>garantizar una existencia en</w:t>
            </w:r>
            <w:r w:rsidRPr="00EA7ADD">
              <w:rPr>
                <w:rFonts w:ascii="Arial" w:hAnsi="Arial" w:cs="Arial"/>
                <w:i/>
                <w:sz w:val="20"/>
                <w:szCs w:val="20"/>
                <w:lang w:val="es-CO"/>
              </w:rPr>
              <w:t xml:space="preserve"> condiciones dignas. Lo que se </w:t>
            </w:r>
            <w:r w:rsidR="007D4EF8" w:rsidRPr="00EA7ADD">
              <w:rPr>
                <w:rFonts w:ascii="Arial" w:hAnsi="Arial" w:cs="Arial"/>
                <w:i/>
                <w:sz w:val="20"/>
                <w:szCs w:val="20"/>
                <w:lang w:val="es-CO"/>
              </w:rPr>
              <w:t>pretende</w:t>
            </w:r>
            <w:r w:rsidRPr="00EA7ADD">
              <w:rPr>
                <w:rFonts w:ascii="Arial" w:hAnsi="Arial" w:cs="Arial"/>
                <w:i/>
                <w:sz w:val="20"/>
                <w:szCs w:val="20"/>
                <w:lang w:val="es-CO"/>
              </w:rPr>
              <w:t xml:space="preserve"> </w:t>
            </w:r>
            <w:r w:rsidR="007D4EF8" w:rsidRPr="00EA7ADD">
              <w:rPr>
                <w:rFonts w:ascii="Arial" w:hAnsi="Arial" w:cs="Arial"/>
                <w:i/>
                <w:sz w:val="20"/>
                <w:szCs w:val="20"/>
                <w:lang w:val="es-CO"/>
              </w:rPr>
              <w:t>entonces</w:t>
            </w:r>
            <w:r w:rsidRPr="00EA7ADD">
              <w:rPr>
                <w:rFonts w:ascii="Arial" w:hAnsi="Arial" w:cs="Arial"/>
                <w:i/>
                <w:sz w:val="20"/>
                <w:szCs w:val="20"/>
                <w:lang w:val="es-CO"/>
              </w:rPr>
              <w:t xml:space="preserve"> es respetar la situación </w:t>
            </w:r>
            <w:r w:rsidR="007D4EF8" w:rsidRPr="00EA7ADD">
              <w:rPr>
                <w:rFonts w:ascii="Arial" w:hAnsi="Arial" w:cs="Arial"/>
                <w:i/>
                <w:sz w:val="20"/>
                <w:szCs w:val="20"/>
                <w:lang w:val="es-CO"/>
              </w:rPr>
              <w:t>existencial</w:t>
            </w:r>
            <w:r w:rsidRPr="00EA7ADD">
              <w:rPr>
                <w:rFonts w:ascii="Arial" w:hAnsi="Arial" w:cs="Arial"/>
                <w:i/>
                <w:sz w:val="20"/>
                <w:szCs w:val="20"/>
                <w:lang w:val="es-CO"/>
              </w:rPr>
              <w:t xml:space="preserve"> do la </w:t>
            </w:r>
            <w:r w:rsidR="007D4EF8" w:rsidRPr="00EA7ADD">
              <w:rPr>
                <w:rFonts w:ascii="Arial" w:hAnsi="Arial" w:cs="Arial"/>
                <w:i/>
                <w:sz w:val="20"/>
                <w:szCs w:val="20"/>
                <w:lang w:val="es-CO"/>
              </w:rPr>
              <w:t xml:space="preserve">vida </w:t>
            </w:r>
            <w:r w:rsidR="00D942C6" w:rsidRPr="00EA7ADD">
              <w:rPr>
                <w:rFonts w:ascii="Arial" w:hAnsi="Arial" w:cs="Arial"/>
                <w:i/>
                <w:sz w:val="20"/>
                <w:szCs w:val="20"/>
                <w:lang w:val="es-CO"/>
              </w:rPr>
              <w:t>humana</w:t>
            </w:r>
            <w:r w:rsidRPr="00EA7ADD">
              <w:rPr>
                <w:rFonts w:ascii="Arial" w:hAnsi="Arial" w:cs="Arial"/>
                <w:i/>
                <w:sz w:val="20"/>
                <w:szCs w:val="20"/>
                <w:lang w:val="es-CO"/>
              </w:rPr>
              <w:t xml:space="preserve"> en </w:t>
            </w:r>
            <w:r w:rsidR="007D4EF8" w:rsidRPr="00EA7ADD">
              <w:rPr>
                <w:rFonts w:ascii="Arial" w:hAnsi="Arial" w:cs="Arial"/>
                <w:i/>
                <w:sz w:val="20"/>
                <w:szCs w:val="20"/>
                <w:lang w:val="es-CO"/>
              </w:rPr>
              <w:t>condiciones</w:t>
            </w:r>
            <w:r w:rsidRPr="00EA7ADD">
              <w:rPr>
                <w:rFonts w:ascii="Arial" w:hAnsi="Arial" w:cs="Arial"/>
                <w:i/>
                <w:sz w:val="20"/>
                <w:szCs w:val="20"/>
                <w:lang w:val="es-CO"/>
              </w:rPr>
              <w:t xml:space="preserve"> de </w:t>
            </w:r>
            <w:r w:rsidR="00D942C6" w:rsidRPr="00EA7ADD">
              <w:rPr>
                <w:rFonts w:ascii="Arial" w:hAnsi="Arial" w:cs="Arial"/>
                <w:i/>
                <w:sz w:val="20"/>
                <w:szCs w:val="20"/>
                <w:lang w:val="es-CO"/>
              </w:rPr>
              <w:t>plena dignidad,</w:t>
            </w:r>
            <w:r w:rsidRPr="00EA7ADD">
              <w:rPr>
                <w:rFonts w:ascii="Arial" w:hAnsi="Arial" w:cs="Arial"/>
                <w:i/>
                <w:sz w:val="20"/>
                <w:szCs w:val="20"/>
                <w:lang w:val="es-CO"/>
              </w:rPr>
              <w:t xml:space="preserve"> ya que al hombre no se le debe una vid</w:t>
            </w:r>
            <w:r w:rsidR="007D4EF8" w:rsidRPr="00EA7ADD">
              <w:rPr>
                <w:rFonts w:ascii="Arial" w:hAnsi="Arial" w:cs="Arial"/>
                <w:i/>
                <w:sz w:val="20"/>
                <w:szCs w:val="20"/>
                <w:lang w:val="es-CO"/>
              </w:rPr>
              <w:t xml:space="preserve">a cualquiera, sino </w:t>
            </w:r>
            <w:r w:rsidR="00D942C6" w:rsidRPr="00EA7ADD">
              <w:rPr>
                <w:rFonts w:ascii="Arial" w:hAnsi="Arial" w:cs="Arial"/>
                <w:i/>
                <w:sz w:val="20"/>
                <w:szCs w:val="20"/>
                <w:lang w:val="es-CO"/>
              </w:rPr>
              <w:t>una</w:t>
            </w:r>
            <w:r w:rsidR="007D4EF8" w:rsidRPr="00EA7ADD">
              <w:rPr>
                <w:rFonts w:ascii="Arial" w:hAnsi="Arial" w:cs="Arial"/>
                <w:i/>
                <w:sz w:val="20"/>
                <w:szCs w:val="20"/>
                <w:lang w:val="es-CO"/>
              </w:rPr>
              <w:t xml:space="preserve"> vida sal</w:t>
            </w:r>
            <w:r w:rsidRPr="00EA7ADD">
              <w:rPr>
                <w:rFonts w:ascii="Arial" w:hAnsi="Arial" w:cs="Arial"/>
                <w:i/>
                <w:sz w:val="20"/>
                <w:szCs w:val="20"/>
                <w:lang w:val="es-CO"/>
              </w:rPr>
              <w:t xml:space="preserve">darlo en </w:t>
            </w:r>
            <w:r w:rsidR="00D942C6" w:rsidRPr="00EA7ADD">
              <w:rPr>
                <w:rFonts w:ascii="Arial" w:hAnsi="Arial" w:cs="Arial"/>
                <w:i/>
                <w:sz w:val="20"/>
                <w:szCs w:val="20"/>
                <w:lang w:val="es-CO"/>
              </w:rPr>
              <w:t>la medida que sea</w:t>
            </w:r>
            <w:r w:rsidRPr="00EA7ADD">
              <w:rPr>
                <w:rFonts w:ascii="Arial" w:hAnsi="Arial" w:cs="Arial"/>
                <w:i/>
                <w:sz w:val="20"/>
                <w:szCs w:val="20"/>
                <w:lang w:val="es-CO"/>
              </w:rPr>
              <w:t xml:space="preserve"> posible"</w:t>
            </w:r>
          </w:p>
          <w:p w:rsidR="004D0828" w:rsidRPr="00EA7ADD" w:rsidRDefault="00D942C6"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En cuanto al derecho a la salud, consa</w:t>
            </w:r>
            <w:r w:rsidR="004D0828" w:rsidRPr="00EA7ADD">
              <w:rPr>
                <w:rFonts w:ascii="Arial" w:hAnsi="Arial" w:cs="Arial"/>
                <w:sz w:val="20"/>
                <w:szCs w:val="20"/>
                <w:lang w:val="es-CO"/>
              </w:rPr>
              <w:t xml:space="preserve">grado en </w:t>
            </w:r>
            <w:r w:rsidRPr="00EA7ADD">
              <w:rPr>
                <w:rFonts w:ascii="Arial" w:hAnsi="Arial" w:cs="Arial"/>
                <w:sz w:val="20"/>
                <w:szCs w:val="20"/>
                <w:lang w:val="es-CO"/>
              </w:rPr>
              <w:t>el</w:t>
            </w:r>
            <w:r w:rsidR="004D0828" w:rsidRPr="00EA7ADD">
              <w:rPr>
                <w:rFonts w:ascii="Arial" w:hAnsi="Arial" w:cs="Arial"/>
                <w:sz w:val="20"/>
                <w:szCs w:val="20"/>
                <w:lang w:val="es-CO"/>
              </w:rPr>
              <w:t xml:space="preserve"> Art 49 de la Constitución Nacional, en principio de naturaleza prestacional, puedo </w:t>
            </w:r>
            <w:r w:rsidRPr="00EA7ADD">
              <w:rPr>
                <w:rFonts w:ascii="Arial" w:hAnsi="Arial" w:cs="Arial"/>
                <w:sz w:val="20"/>
                <w:szCs w:val="20"/>
                <w:lang w:val="es-CO"/>
              </w:rPr>
              <w:t>llegar</w:t>
            </w:r>
            <w:r w:rsidR="004D0828" w:rsidRPr="00EA7ADD">
              <w:rPr>
                <w:rFonts w:ascii="Arial" w:hAnsi="Arial" w:cs="Arial"/>
                <w:sz w:val="20"/>
                <w:szCs w:val="20"/>
                <w:lang w:val="es-CO"/>
              </w:rPr>
              <w:t xml:space="preserve"> a convertirse en un derecho fundamental dada la </w:t>
            </w:r>
            <w:r w:rsidRPr="00EA7ADD">
              <w:rPr>
                <w:rFonts w:ascii="Arial" w:hAnsi="Arial" w:cs="Arial"/>
                <w:sz w:val="20"/>
                <w:szCs w:val="20"/>
                <w:lang w:val="es-CO"/>
              </w:rPr>
              <w:t>conexidad</w:t>
            </w:r>
            <w:r w:rsidR="004D0828" w:rsidRPr="00EA7ADD">
              <w:rPr>
                <w:rFonts w:ascii="Arial" w:hAnsi="Arial" w:cs="Arial"/>
                <w:sz w:val="20"/>
                <w:szCs w:val="20"/>
                <w:lang w:val="es-CO"/>
              </w:rPr>
              <w:t xml:space="preserve"> que presenta con el derecho a le vida, ya que forma parte </w:t>
            </w:r>
            <w:proofErr w:type="gramStart"/>
            <w:r w:rsidR="004D0828" w:rsidRPr="00EA7ADD">
              <w:rPr>
                <w:rFonts w:ascii="Arial" w:hAnsi="Arial" w:cs="Arial"/>
                <w:sz w:val="20"/>
                <w:szCs w:val="20"/>
                <w:lang w:val="es-CO"/>
              </w:rPr>
              <w:t>del mismo</w:t>
            </w:r>
            <w:proofErr w:type="gramEnd"/>
          </w:p>
          <w:p w:rsidR="004D0828" w:rsidRPr="00EA7ADD" w:rsidRDefault="00D942C6"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lastRenderedPageBreak/>
              <w:t>La salud</w:t>
            </w:r>
            <w:r w:rsidR="004D0828" w:rsidRPr="00EA7ADD">
              <w:rPr>
                <w:rFonts w:ascii="Arial" w:hAnsi="Arial" w:cs="Arial"/>
                <w:sz w:val="20"/>
                <w:szCs w:val="20"/>
                <w:lang w:val="es-CO"/>
              </w:rPr>
              <w:t xml:space="preserve"> y la integridad </w:t>
            </w:r>
            <w:r w:rsidRPr="00EA7ADD">
              <w:rPr>
                <w:rFonts w:ascii="Arial" w:hAnsi="Arial" w:cs="Arial"/>
                <w:sz w:val="20"/>
                <w:szCs w:val="20"/>
                <w:lang w:val="es-CO"/>
              </w:rPr>
              <w:t>física</w:t>
            </w:r>
            <w:r w:rsidR="004D0828" w:rsidRPr="00EA7ADD">
              <w:rPr>
                <w:rFonts w:ascii="Arial" w:hAnsi="Arial" w:cs="Arial"/>
                <w:sz w:val="20"/>
                <w:szCs w:val="20"/>
                <w:lang w:val="es-CO"/>
              </w:rPr>
              <w:t xml:space="preserve"> son objetos </w:t>
            </w:r>
            <w:r w:rsidRPr="00EA7ADD">
              <w:rPr>
                <w:rFonts w:ascii="Arial" w:hAnsi="Arial" w:cs="Arial"/>
                <w:sz w:val="20"/>
                <w:szCs w:val="20"/>
                <w:lang w:val="es-CO"/>
              </w:rPr>
              <w:t>jurídicos</w:t>
            </w:r>
            <w:r w:rsidR="004D0828" w:rsidRPr="00EA7ADD">
              <w:rPr>
                <w:rFonts w:ascii="Arial" w:hAnsi="Arial" w:cs="Arial"/>
                <w:sz w:val="20"/>
                <w:szCs w:val="20"/>
                <w:lang w:val="es-CO"/>
              </w:rPr>
              <w:t xml:space="preserve"> identificables, pero nunca desligados de la vida humana que los abarca de manera directa, por </w:t>
            </w:r>
            <w:r w:rsidRPr="00EA7ADD">
              <w:rPr>
                <w:rFonts w:ascii="Arial" w:hAnsi="Arial" w:cs="Arial"/>
                <w:sz w:val="20"/>
                <w:szCs w:val="20"/>
                <w:lang w:val="es-CO"/>
              </w:rPr>
              <w:t>Edo</w:t>
            </w:r>
            <w:r w:rsidR="004D0828" w:rsidRPr="00EA7ADD">
              <w:rPr>
                <w:rFonts w:ascii="Arial" w:hAnsi="Arial" w:cs="Arial"/>
                <w:sz w:val="20"/>
                <w:szCs w:val="20"/>
                <w:lang w:val="es-CO"/>
              </w:rPr>
              <w:t xml:space="preserve"> cuando se habla de derecho a la vida $4 comprenda </w:t>
            </w:r>
            <w:r w:rsidRPr="00EA7ADD">
              <w:rPr>
                <w:rFonts w:ascii="Arial" w:hAnsi="Arial" w:cs="Arial"/>
                <w:sz w:val="20"/>
                <w:szCs w:val="20"/>
                <w:lang w:val="es-CO"/>
              </w:rPr>
              <w:t>necesariamente</w:t>
            </w:r>
            <w:r w:rsidR="004D0828" w:rsidRPr="00EA7ADD">
              <w:rPr>
                <w:rFonts w:ascii="Arial" w:hAnsi="Arial" w:cs="Arial"/>
                <w:sz w:val="20"/>
                <w:szCs w:val="20"/>
                <w:lang w:val="es-CO"/>
              </w:rPr>
              <w:t xml:space="preserve"> el derecho </w:t>
            </w:r>
            <w:r w:rsidRPr="00EA7ADD">
              <w:rPr>
                <w:rFonts w:ascii="Arial" w:hAnsi="Arial" w:cs="Arial"/>
                <w:sz w:val="20"/>
                <w:szCs w:val="20"/>
                <w:lang w:val="es-CO"/>
              </w:rPr>
              <w:t>a la</w:t>
            </w:r>
            <w:r w:rsidR="004D0828" w:rsidRPr="00EA7ADD">
              <w:rPr>
                <w:rFonts w:ascii="Arial" w:hAnsi="Arial" w:cs="Arial"/>
                <w:sz w:val="20"/>
                <w:szCs w:val="20"/>
                <w:lang w:val="es-CO"/>
              </w:rPr>
              <w:t xml:space="preserve"> salud, es un </w:t>
            </w:r>
            <w:r w:rsidRPr="00EA7ADD">
              <w:rPr>
                <w:rFonts w:ascii="Arial" w:hAnsi="Arial" w:cs="Arial"/>
                <w:sz w:val="20"/>
                <w:szCs w:val="20"/>
                <w:lang w:val="es-CO"/>
              </w:rPr>
              <w:t>contrasentido</w:t>
            </w:r>
            <w:r w:rsidR="004D0828" w:rsidRPr="00EA7ADD">
              <w:rPr>
                <w:rFonts w:ascii="Arial" w:hAnsi="Arial" w:cs="Arial"/>
                <w:sz w:val="20"/>
                <w:szCs w:val="20"/>
                <w:lang w:val="es-CO"/>
              </w:rPr>
              <w:t xml:space="preserve"> manifestar que el derecho a la vida es fundamental y el derecho a la salud y la integridad </w:t>
            </w:r>
            <w:r w:rsidRPr="00EA7ADD">
              <w:rPr>
                <w:rFonts w:ascii="Arial" w:hAnsi="Arial" w:cs="Arial"/>
                <w:sz w:val="20"/>
                <w:szCs w:val="20"/>
                <w:lang w:val="es-CO"/>
              </w:rPr>
              <w:t>física</w:t>
            </w:r>
            <w:r w:rsidR="004D0828" w:rsidRPr="00EA7ADD">
              <w:rPr>
                <w:rFonts w:ascii="Arial" w:hAnsi="Arial" w:cs="Arial"/>
                <w:sz w:val="20"/>
                <w:szCs w:val="20"/>
                <w:lang w:val="es-CO"/>
              </w:rPr>
              <w:t xml:space="preserve"> no do </w:t>
            </w:r>
            <w:r w:rsidRPr="00EA7ADD">
              <w:rPr>
                <w:rFonts w:ascii="Arial" w:hAnsi="Arial" w:cs="Arial"/>
                <w:sz w:val="20"/>
                <w:szCs w:val="20"/>
                <w:lang w:val="es-CO"/>
              </w:rPr>
              <w:t>sean.</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Es por do anterior que en relación con </w:t>
            </w:r>
            <w:r w:rsidR="00D942C6" w:rsidRPr="00EA7ADD">
              <w:rPr>
                <w:rFonts w:ascii="Arial" w:hAnsi="Arial" w:cs="Arial"/>
                <w:sz w:val="20"/>
                <w:szCs w:val="20"/>
                <w:lang w:val="es-CO"/>
              </w:rPr>
              <w:t>la posibilidad de amparar los</w:t>
            </w:r>
            <w:r w:rsidRPr="00EA7ADD">
              <w:rPr>
                <w:rFonts w:ascii="Arial" w:hAnsi="Arial" w:cs="Arial"/>
                <w:sz w:val="20"/>
                <w:szCs w:val="20"/>
                <w:lang w:val="es-CO"/>
              </w:rPr>
              <w:t xml:space="preserve"> derechos invocados en el casa que nos ocupa, no </w:t>
            </w:r>
            <w:r w:rsidR="00D942C6" w:rsidRPr="00EA7ADD">
              <w:rPr>
                <w:rFonts w:ascii="Arial" w:hAnsi="Arial" w:cs="Arial"/>
                <w:sz w:val="20"/>
                <w:szCs w:val="20"/>
                <w:lang w:val="es-CO"/>
              </w:rPr>
              <w:t>existe</w:t>
            </w:r>
            <w:r w:rsidRPr="00EA7ADD">
              <w:rPr>
                <w:rFonts w:ascii="Arial" w:hAnsi="Arial" w:cs="Arial"/>
                <w:sz w:val="20"/>
                <w:szCs w:val="20"/>
                <w:lang w:val="es-CO"/>
              </w:rPr>
              <w:t xml:space="preserve"> duda alguna </w:t>
            </w:r>
            <w:r w:rsidR="00D942C6" w:rsidRPr="00EA7ADD">
              <w:rPr>
                <w:rFonts w:ascii="Arial" w:hAnsi="Arial" w:cs="Arial"/>
                <w:sz w:val="20"/>
                <w:szCs w:val="20"/>
                <w:lang w:val="es-CO"/>
              </w:rPr>
              <w:t>que</w:t>
            </w:r>
            <w:r w:rsidRPr="00EA7ADD">
              <w:rPr>
                <w:rFonts w:ascii="Arial" w:hAnsi="Arial" w:cs="Arial"/>
                <w:sz w:val="20"/>
                <w:szCs w:val="20"/>
                <w:lang w:val="es-CO"/>
              </w:rPr>
              <w:t xml:space="preserve"> éstos, además de tener respaldo Constitucional, gozan del carácter de Fundamentales Por ello su protección es susceptible de ser invoca</w:t>
            </w:r>
            <w:r w:rsidR="00D942C6" w:rsidRPr="00EA7ADD">
              <w:rPr>
                <w:rFonts w:ascii="Arial" w:hAnsi="Arial" w:cs="Arial"/>
                <w:sz w:val="20"/>
                <w:szCs w:val="20"/>
                <w:lang w:val="es-CO"/>
              </w:rPr>
              <w:t>da tonto a la Entidad SALAUDCOO</w:t>
            </w:r>
            <w:r w:rsidRPr="00EA7ADD">
              <w:rPr>
                <w:rFonts w:ascii="Arial" w:hAnsi="Arial" w:cs="Arial"/>
                <w:sz w:val="20"/>
                <w:szCs w:val="20"/>
                <w:lang w:val="es-CO"/>
              </w:rPr>
              <w:t xml:space="preserve">P </w:t>
            </w:r>
            <w:proofErr w:type="gramStart"/>
            <w:r w:rsidRPr="00EA7ADD">
              <w:rPr>
                <w:rFonts w:ascii="Arial" w:hAnsi="Arial" w:cs="Arial"/>
                <w:sz w:val="20"/>
                <w:szCs w:val="20"/>
                <w:lang w:val="es-CO"/>
              </w:rPr>
              <w:t>EPS.-</w:t>
            </w:r>
            <w:proofErr w:type="gramEnd"/>
            <w:r w:rsidRPr="00EA7ADD">
              <w:rPr>
                <w:rFonts w:ascii="Arial" w:hAnsi="Arial" w:cs="Arial"/>
                <w:sz w:val="20"/>
                <w:szCs w:val="20"/>
                <w:lang w:val="es-CO"/>
              </w:rPr>
              <w:t xml:space="preserve">S de </w:t>
            </w:r>
            <w:r w:rsidR="00D942C6" w:rsidRPr="00EA7ADD">
              <w:rPr>
                <w:rFonts w:ascii="Arial" w:hAnsi="Arial" w:cs="Arial"/>
                <w:sz w:val="20"/>
                <w:szCs w:val="20"/>
                <w:lang w:val="es-CO"/>
              </w:rPr>
              <w:t>esta</w:t>
            </w:r>
            <w:r w:rsidRPr="00EA7ADD">
              <w:rPr>
                <w:rFonts w:ascii="Arial" w:hAnsi="Arial" w:cs="Arial"/>
                <w:sz w:val="20"/>
                <w:szCs w:val="20"/>
                <w:lang w:val="es-CO"/>
              </w:rPr>
              <w:t xml:space="preserve"> Ciudad. Además, </w:t>
            </w:r>
            <w:r w:rsidR="00D942C6" w:rsidRPr="00EA7ADD">
              <w:rPr>
                <w:rFonts w:ascii="Arial" w:hAnsi="Arial" w:cs="Arial"/>
                <w:sz w:val="20"/>
                <w:szCs w:val="20"/>
                <w:lang w:val="es-CO"/>
              </w:rPr>
              <w:t>con la</w:t>
            </w:r>
            <w:r w:rsidRPr="00EA7ADD">
              <w:rPr>
                <w:rFonts w:ascii="Arial" w:hAnsi="Arial" w:cs="Arial"/>
                <w:sz w:val="20"/>
                <w:szCs w:val="20"/>
                <w:lang w:val="es-CO"/>
              </w:rPr>
              <w:t xml:space="preserve">s pruebas aportadas por el Accionante, se </w:t>
            </w:r>
            <w:r w:rsidR="00D942C6" w:rsidRPr="00EA7ADD">
              <w:rPr>
                <w:rFonts w:ascii="Arial" w:hAnsi="Arial" w:cs="Arial"/>
                <w:sz w:val="20"/>
                <w:szCs w:val="20"/>
                <w:lang w:val="es-CO"/>
              </w:rPr>
              <w:t>demuestra</w:t>
            </w:r>
            <w:r w:rsidRPr="00EA7ADD">
              <w:rPr>
                <w:rFonts w:ascii="Arial" w:hAnsi="Arial" w:cs="Arial"/>
                <w:sz w:val="20"/>
                <w:szCs w:val="20"/>
                <w:lang w:val="es-CO"/>
              </w:rPr>
              <w:t xml:space="preserve"> que el menor GRISTIAN DAVID. GUTIERREZ 30</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RODRIGUEZ, está afiliada como beneficiario de su padre, en el Sistema de Seguridad Social en Salud en el régimen contributivo a través de SALUDCOOP EPS. Sa, es por lo que en </w:t>
            </w:r>
            <w:proofErr w:type="gramStart"/>
            <w:r w:rsidRPr="00EA7ADD">
              <w:rPr>
                <w:rFonts w:ascii="Arial" w:hAnsi="Arial" w:cs="Arial"/>
                <w:sz w:val="20"/>
                <w:szCs w:val="20"/>
                <w:lang w:val="es-CO"/>
              </w:rPr>
              <w:t xml:space="preserve">los </w:t>
            </w:r>
            <w:r w:rsidR="00E74433" w:rsidRPr="00EA7ADD">
              <w:rPr>
                <w:rFonts w:ascii="Arial" w:hAnsi="Arial" w:cs="Arial"/>
                <w:sz w:val="20"/>
                <w:szCs w:val="20"/>
                <w:lang w:val="es-CO"/>
              </w:rPr>
              <w:t>actuales</w:t>
            </w:r>
            <w:r w:rsidRPr="00EA7ADD">
              <w:rPr>
                <w:rFonts w:ascii="Arial" w:hAnsi="Arial" w:cs="Arial"/>
                <w:sz w:val="20"/>
                <w:szCs w:val="20"/>
                <w:lang w:val="es-CO"/>
              </w:rPr>
              <w:t xml:space="preserve"> circunstancias</w:t>
            </w:r>
            <w:proofErr w:type="gramEnd"/>
            <w:r w:rsidRPr="00EA7ADD">
              <w:rPr>
                <w:rFonts w:ascii="Arial" w:hAnsi="Arial" w:cs="Arial"/>
                <w:sz w:val="20"/>
                <w:szCs w:val="20"/>
                <w:lang w:val="es-CO"/>
              </w:rPr>
              <w:t xml:space="preserve">, </w:t>
            </w:r>
            <w:r w:rsidR="00E74433" w:rsidRPr="00EA7ADD">
              <w:rPr>
                <w:rFonts w:ascii="Arial" w:hAnsi="Arial" w:cs="Arial"/>
                <w:sz w:val="20"/>
                <w:szCs w:val="20"/>
                <w:lang w:val="es-CO"/>
              </w:rPr>
              <w:t>no</w:t>
            </w:r>
            <w:r w:rsidRPr="00EA7ADD">
              <w:rPr>
                <w:rFonts w:ascii="Arial" w:hAnsi="Arial" w:cs="Arial"/>
                <w:sz w:val="20"/>
                <w:szCs w:val="20"/>
                <w:lang w:val="es-CO"/>
              </w:rPr>
              <w:t xml:space="preserve"> dispone el </w:t>
            </w:r>
            <w:r w:rsidR="00E74433" w:rsidRPr="00EA7ADD">
              <w:rPr>
                <w:rFonts w:ascii="Arial" w:hAnsi="Arial" w:cs="Arial"/>
                <w:sz w:val="20"/>
                <w:szCs w:val="20"/>
                <w:lang w:val="es-CO"/>
              </w:rPr>
              <w:t>Accionante</w:t>
            </w:r>
            <w:r w:rsidRPr="00EA7ADD">
              <w:rPr>
                <w:rFonts w:ascii="Arial" w:hAnsi="Arial" w:cs="Arial"/>
                <w:sz w:val="20"/>
                <w:szCs w:val="20"/>
                <w:lang w:val="es-CO"/>
              </w:rPr>
              <w:t xml:space="preserve"> de otro media de defensa judicial para la protección de los Derechos que considera </w:t>
            </w:r>
            <w:r w:rsidR="00E74433" w:rsidRPr="00EA7ADD">
              <w:rPr>
                <w:rFonts w:ascii="Arial" w:hAnsi="Arial" w:cs="Arial"/>
                <w:sz w:val="20"/>
                <w:szCs w:val="20"/>
                <w:lang w:val="es-CO"/>
              </w:rPr>
              <w:t>vulnerados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PROBLEMA JURÍDICO:</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Se decidirá en la presente Sentencia si la </w:t>
            </w:r>
            <w:r w:rsidR="00E74433" w:rsidRPr="00EA7ADD">
              <w:rPr>
                <w:rFonts w:ascii="Arial" w:hAnsi="Arial" w:cs="Arial"/>
                <w:sz w:val="20"/>
                <w:szCs w:val="20"/>
                <w:lang w:val="es-CO"/>
              </w:rPr>
              <w:t>actitud</w:t>
            </w:r>
            <w:r w:rsidRPr="00EA7ADD">
              <w:rPr>
                <w:rFonts w:ascii="Arial" w:hAnsi="Arial" w:cs="Arial"/>
                <w:sz w:val="20"/>
                <w:szCs w:val="20"/>
                <w:lang w:val="es-CO"/>
              </w:rPr>
              <w:t xml:space="preserve"> asumida por SALUDOCOOP EPS.S., al no ordenar el traslado </w:t>
            </w:r>
            <w:r w:rsidR="00E74433" w:rsidRPr="00EA7ADD">
              <w:rPr>
                <w:rFonts w:ascii="Arial" w:hAnsi="Arial" w:cs="Arial"/>
                <w:sz w:val="20"/>
                <w:szCs w:val="20"/>
                <w:lang w:val="es-CO"/>
              </w:rPr>
              <w:t>del</w:t>
            </w:r>
            <w:r w:rsidRPr="00EA7ADD">
              <w:rPr>
                <w:rFonts w:ascii="Arial" w:hAnsi="Arial" w:cs="Arial"/>
                <w:sz w:val="20"/>
                <w:szCs w:val="20"/>
                <w:lang w:val="es-CO"/>
              </w:rPr>
              <w:t xml:space="preserve"> menor a una </w:t>
            </w:r>
            <w:r w:rsidR="00E74433" w:rsidRPr="00EA7ADD">
              <w:rPr>
                <w:rFonts w:ascii="Arial" w:hAnsi="Arial" w:cs="Arial"/>
                <w:sz w:val="20"/>
                <w:szCs w:val="20"/>
                <w:lang w:val="es-CO"/>
              </w:rPr>
              <w:t>institución</w:t>
            </w:r>
            <w:r w:rsidRPr="00EA7ADD">
              <w:rPr>
                <w:rFonts w:ascii="Arial" w:hAnsi="Arial" w:cs="Arial"/>
                <w:sz w:val="20"/>
                <w:szCs w:val="20"/>
                <w:lang w:val="es-CO"/>
              </w:rPr>
              <w:t xml:space="preserve"> hospitalaria de WV nivel, pera que le sean practicados los exámenes que fueron ordenados por el médico tratante. constituye violación de dos Derechos Fundamentales 2 la </w:t>
            </w:r>
            <w:r w:rsidR="00E74433" w:rsidRPr="00EA7ADD">
              <w:rPr>
                <w:rFonts w:ascii="Arial" w:hAnsi="Arial" w:cs="Arial"/>
                <w:sz w:val="20"/>
                <w:szCs w:val="20"/>
                <w:lang w:val="es-CO"/>
              </w:rPr>
              <w:t>Salud</w:t>
            </w:r>
            <w:r w:rsidRPr="00EA7ADD">
              <w:rPr>
                <w:rFonts w:ascii="Arial" w:hAnsi="Arial" w:cs="Arial"/>
                <w:sz w:val="20"/>
                <w:szCs w:val="20"/>
                <w:lang w:val="es-CO"/>
              </w:rPr>
              <w:t xml:space="preserve"> </w:t>
            </w:r>
            <w:r w:rsidR="00E74433" w:rsidRPr="00EA7ADD">
              <w:rPr>
                <w:rFonts w:ascii="Arial" w:hAnsi="Arial" w:cs="Arial"/>
                <w:sz w:val="20"/>
                <w:szCs w:val="20"/>
                <w:lang w:val="es-CO"/>
              </w:rPr>
              <w:t>en</w:t>
            </w:r>
            <w:r w:rsidRPr="00EA7ADD">
              <w:rPr>
                <w:rFonts w:ascii="Arial" w:hAnsi="Arial" w:cs="Arial"/>
                <w:sz w:val="20"/>
                <w:szCs w:val="20"/>
                <w:lang w:val="es-CO"/>
              </w:rPr>
              <w:t xml:space="preserve"> </w:t>
            </w:r>
            <w:r w:rsidR="00E74433" w:rsidRPr="00EA7ADD">
              <w:rPr>
                <w:rFonts w:ascii="Arial" w:hAnsi="Arial" w:cs="Arial"/>
                <w:sz w:val="20"/>
                <w:szCs w:val="20"/>
                <w:lang w:val="es-CO"/>
              </w:rPr>
              <w:t>conexidad con el Derecho Fundamental a l</w:t>
            </w:r>
            <w:r w:rsidRPr="00EA7ADD">
              <w:rPr>
                <w:rFonts w:ascii="Arial" w:hAnsi="Arial" w:cs="Arial"/>
                <w:sz w:val="20"/>
                <w:szCs w:val="20"/>
                <w:lang w:val="es-CO"/>
              </w:rPr>
              <w:t>a Vida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En efecto, de acuerdo con lo obrante en el Expediente, al menor CRISTIAN DAVID GUTIERREZ RODRIGUEZ. el médico tratante en su análisis dios que se trata de un </w:t>
            </w:r>
            <w:r w:rsidR="00E74433" w:rsidRPr="00EA7ADD">
              <w:rPr>
                <w:rFonts w:ascii="Arial" w:hAnsi="Arial" w:cs="Arial"/>
                <w:sz w:val="20"/>
                <w:szCs w:val="20"/>
                <w:lang w:val="es-CO"/>
              </w:rPr>
              <w:t>paciente</w:t>
            </w:r>
            <w:r w:rsidRPr="00EA7ADD">
              <w:rPr>
                <w:rFonts w:ascii="Arial" w:hAnsi="Arial" w:cs="Arial"/>
                <w:sz w:val="20"/>
                <w:szCs w:val="20"/>
                <w:lang w:val="es-CO"/>
              </w:rPr>
              <w:t xml:space="preserve"> CON CONDICIÓN CRITICA Y MATO RIESGO DE MUERTE ANTE HIPERKALEMIA SEVERA AMERITANDO MANEJO</w:t>
            </w:r>
            <w:r w:rsidR="00E74433" w:rsidRPr="00EA7ADD">
              <w:rPr>
                <w:rFonts w:ascii="Arial" w:hAnsi="Arial" w:cs="Arial"/>
                <w:sz w:val="20"/>
                <w:szCs w:val="20"/>
                <w:lang w:val="es-CO"/>
              </w:rPr>
              <w:t xml:space="preserve"> DIALITICO URGE NTE, ordenando l</w:t>
            </w:r>
            <w:r w:rsidRPr="00EA7ADD">
              <w:rPr>
                <w:rFonts w:ascii="Arial" w:hAnsi="Arial" w:cs="Arial"/>
                <w:sz w:val="20"/>
                <w:szCs w:val="20"/>
                <w:lang w:val="es-CO"/>
              </w:rPr>
              <w:t xml:space="preserve">a remisión a una Institución de Y nivel, </w:t>
            </w:r>
            <w:r w:rsidR="00E74433" w:rsidRPr="00EA7ADD">
              <w:rPr>
                <w:rFonts w:ascii="Arial" w:hAnsi="Arial" w:cs="Arial"/>
                <w:sz w:val="20"/>
                <w:szCs w:val="20"/>
                <w:lang w:val="es-CO"/>
              </w:rPr>
              <w:t>para</w:t>
            </w:r>
            <w:r w:rsidRPr="00EA7ADD">
              <w:rPr>
                <w:rFonts w:ascii="Arial" w:hAnsi="Arial" w:cs="Arial"/>
                <w:sz w:val="20"/>
                <w:szCs w:val="20"/>
                <w:lang w:val="es-CO"/>
              </w:rPr>
              <w:t xml:space="preserve"> que los especialistas en </w:t>
            </w:r>
            <w:r w:rsidR="00E74433" w:rsidRPr="00EA7ADD">
              <w:rPr>
                <w:rFonts w:ascii="Arial" w:hAnsi="Arial" w:cs="Arial"/>
                <w:sz w:val="20"/>
                <w:szCs w:val="20"/>
                <w:lang w:val="es-CO"/>
              </w:rPr>
              <w:t>nefrología</w:t>
            </w:r>
            <w:r w:rsidRPr="00EA7ADD">
              <w:rPr>
                <w:rFonts w:ascii="Arial" w:hAnsi="Arial" w:cs="Arial"/>
                <w:sz w:val="20"/>
                <w:szCs w:val="20"/>
                <w:lang w:val="es-CO"/>
              </w:rPr>
              <w:t xml:space="preserve">, urología pediátrica y cardiología, — de </w:t>
            </w:r>
            <w:r w:rsidR="00E74433" w:rsidRPr="00EA7ADD">
              <w:rPr>
                <w:rFonts w:ascii="Arial" w:hAnsi="Arial" w:cs="Arial"/>
                <w:sz w:val="20"/>
                <w:szCs w:val="20"/>
                <w:lang w:val="es-CO"/>
              </w:rPr>
              <w:t>practiquen</w:t>
            </w:r>
            <w:r w:rsidRPr="00EA7ADD">
              <w:rPr>
                <w:rFonts w:ascii="Arial" w:hAnsi="Arial" w:cs="Arial"/>
                <w:sz w:val="20"/>
                <w:szCs w:val="20"/>
                <w:lang w:val="es-CO"/>
              </w:rPr>
              <w:t xml:space="preserve"> los exámenes que requiere. </w:t>
            </w:r>
            <w:r w:rsidR="00E74433" w:rsidRPr="00EA7ADD">
              <w:rPr>
                <w:rFonts w:ascii="Arial" w:hAnsi="Arial" w:cs="Arial"/>
                <w:sz w:val="20"/>
                <w:szCs w:val="20"/>
                <w:lang w:val="es-CO"/>
              </w:rPr>
              <w:t>Permisión</w:t>
            </w:r>
            <w:r w:rsidRPr="00EA7ADD">
              <w:rPr>
                <w:rFonts w:ascii="Arial" w:hAnsi="Arial" w:cs="Arial"/>
                <w:sz w:val="20"/>
                <w:szCs w:val="20"/>
                <w:lang w:val="es-CO"/>
              </w:rPr>
              <w:t xml:space="preserve"> que a la fecha no ha sido ordenada. lo que dio </w:t>
            </w:r>
            <w:r w:rsidR="00E74433" w:rsidRPr="00EA7ADD">
              <w:rPr>
                <w:rFonts w:ascii="Arial" w:hAnsi="Arial" w:cs="Arial"/>
                <w:sz w:val="20"/>
                <w:szCs w:val="20"/>
                <w:lang w:val="es-CO"/>
              </w:rPr>
              <w:t>origen a</w:t>
            </w:r>
            <w:r w:rsidRPr="00EA7ADD">
              <w:rPr>
                <w:rFonts w:ascii="Arial" w:hAnsi="Arial" w:cs="Arial"/>
                <w:sz w:val="20"/>
                <w:szCs w:val="20"/>
                <w:lang w:val="es-CO"/>
              </w:rPr>
              <w:t xml:space="preserve"> iniciar esta noción de tutela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Ahora bien, conviene resaltar que estamos frente a los Derechos Fundamentales de una persona en evidente estado de </w:t>
            </w:r>
            <w:r w:rsidR="00E74433" w:rsidRPr="00EA7ADD">
              <w:rPr>
                <w:rFonts w:ascii="Arial" w:hAnsi="Arial" w:cs="Arial"/>
                <w:sz w:val="20"/>
                <w:szCs w:val="20"/>
                <w:lang w:val="es-CO"/>
              </w:rPr>
              <w:t xml:space="preserve">indefensión y vulnerabilidad, como lo es un </w:t>
            </w:r>
            <w:r w:rsidRPr="00EA7ADD">
              <w:rPr>
                <w:rFonts w:ascii="Arial" w:hAnsi="Arial" w:cs="Arial"/>
                <w:sz w:val="20"/>
                <w:szCs w:val="20"/>
                <w:lang w:val="es-CO"/>
              </w:rPr>
              <w:t xml:space="preserve">menor. ya qué en la </w:t>
            </w:r>
            <w:r w:rsidR="00E74433" w:rsidRPr="00EA7ADD">
              <w:rPr>
                <w:rFonts w:ascii="Arial" w:hAnsi="Arial" w:cs="Arial"/>
                <w:sz w:val="20"/>
                <w:szCs w:val="20"/>
                <w:lang w:val="es-CO"/>
              </w:rPr>
              <w:t>actualidad</w:t>
            </w:r>
            <w:r w:rsidRPr="00EA7ADD">
              <w:rPr>
                <w:rFonts w:ascii="Arial" w:hAnsi="Arial" w:cs="Arial"/>
                <w:sz w:val="20"/>
                <w:szCs w:val="20"/>
                <w:lang w:val="es-CO"/>
              </w:rPr>
              <w:t xml:space="preserve"> cuenta con </w:t>
            </w:r>
            <w:r w:rsidR="00E74433" w:rsidRPr="00EA7ADD">
              <w:rPr>
                <w:rFonts w:ascii="Arial" w:hAnsi="Arial" w:cs="Arial"/>
                <w:sz w:val="20"/>
                <w:szCs w:val="20"/>
                <w:lang w:val="es-CO"/>
              </w:rPr>
              <w:t>cinco</w:t>
            </w:r>
            <w:r w:rsidRPr="00EA7ADD">
              <w:rPr>
                <w:rFonts w:ascii="Arial" w:hAnsi="Arial" w:cs="Arial"/>
                <w:sz w:val="20"/>
                <w:szCs w:val="20"/>
                <w:lang w:val="es-CO"/>
              </w:rPr>
              <w:t xml:space="preserve"> meses de vida, sino también por la enfermedad que lo aqueja, </w:t>
            </w:r>
            <w:r w:rsidR="00E74433" w:rsidRPr="00EA7ADD">
              <w:rPr>
                <w:rFonts w:ascii="Arial" w:hAnsi="Arial" w:cs="Arial"/>
                <w:sz w:val="20"/>
                <w:szCs w:val="20"/>
                <w:lang w:val="es-CO"/>
              </w:rPr>
              <w:t>el cual</w:t>
            </w:r>
            <w:r w:rsidRPr="00EA7ADD">
              <w:rPr>
                <w:rFonts w:ascii="Arial" w:hAnsi="Arial" w:cs="Arial"/>
                <w:sz w:val="20"/>
                <w:szCs w:val="20"/>
                <w:lang w:val="es-CO"/>
              </w:rPr>
              <w:t xml:space="preserve"> ha afectado las condiciones de Vida Digna a que tiene derecho el menor, es por lo anterior que este Despacho se remite a lo manifestado, frentes 2 tales circunstancias por la Honorable Corte Constitucional,</w:t>
            </w:r>
          </w:p>
          <w:p w:rsidR="004D0828" w:rsidRPr="00EA7ADD" w:rsidRDefault="004D0828" w:rsidP="00744836">
            <w:pPr>
              <w:pStyle w:val="Compact"/>
              <w:numPr>
                <w:ilvl w:val="0"/>
                <w:numId w:val="24"/>
              </w:numPr>
              <w:spacing w:before="0" w:after="0"/>
              <w:jc w:val="both"/>
              <w:rPr>
                <w:rFonts w:ascii="Arial" w:hAnsi="Arial" w:cs="Arial"/>
                <w:sz w:val="20"/>
                <w:szCs w:val="20"/>
                <w:lang w:val="es-CO"/>
              </w:rPr>
            </w:pPr>
            <w:r w:rsidRPr="00EA7ADD">
              <w:rPr>
                <w:rFonts w:ascii="Arial" w:hAnsi="Arial" w:cs="Arial"/>
                <w:sz w:val="20"/>
                <w:szCs w:val="20"/>
                <w:lang w:val="es-CO"/>
              </w:rPr>
              <w:t xml:space="preserve">Derechos de dos mitos como sujetos de </w:t>
            </w:r>
            <w:r w:rsidR="00E74433" w:rsidRPr="00EA7ADD">
              <w:rPr>
                <w:rFonts w:ascii="Arial" w:hAnsi="Arial" w:cs="Arial"/>
                <w:sz w:val="20"/>
                <w:szCs w:val="20"/>
                <w:lang w:val="es-CO"/>
              </w:rPr>
              <w:t>especial p</w:t>
            </w:r>
            <w:r w:rsidRPr="00EA7ADD">
              <w:rPr>
                <w:rFonts w:ascii="Arial" w:hAnsi="Arial" w:cs="Arial"/>
                <w:sz w:val="20"/>
                <w:szCs w:val="20"/>
                <w:lang w:val="es-CO"/>
              </w:rPr>
              <w:t>r</w:t>
            </w:r>
            <w:r w:rsidR="00E74433" w:rsidRPr="00EA7ADD">
              <w:rPr>
                <w:rFonts w:ascii="Arial" w:hAnsi="Arial" w:cs="Arial"/>
                <w:sz w:val="20"/>
                <w:szCs w:val="20"/>
                <w:lang w:val="es-CO"/>
              </w:rPr>
              <w:t>o</w:t>
            </w:r>
            <w:r w:rsidRPr="00EA7ADD">
              <w:rPr>
                <w:rFonts w:ascii="Arial" w:hAnsi="Arial" w:cs="Arial"/>
                <w:sz w:val="20"/>
                <w:szCs w:val="20"/>
                <w:lang w:val="es-CO"/>
              </w:rPr>
              <w:t xml:space="preserve">tección. </w:t>
            </w:r>
            <w:r w:rsidR="00E74433" w:rsidRPr="00EA7ADD">
              <w:rPr>
                <w:rFonts w:ascii="Arial" w:hAnsi="Arial" w:cs="Arial"/>
                <w:sz w:val="20"/>
                <w:szCs w:val="20"/>
                <w:lang w:val="es-CO"/>
              </w:rPr>
              <w:t>Reiteración</w:t>
            </w:r>
            <w:r w:rsidRPr="00EA7ADD">
              <w:rPr>
                <w:rFonts w:ascii="Arial" w:hAnsi="Arial" w:cs="Arial"/>
                <w:sz w:val="20"/>
                <w:szCs w:val="20"/>
                <w:lang w:val="es-CO"/>
              </w:rPr>
              <w:t xml:space="preserve"> de </w:t>
            </w:r>
            <w:r w:rsidR="00E74433" w:rsidRPr="00EA7ADD">
              <w:rPr>
                <w:rFonts w:ascii="Arial" w:hAnsi="Arial" w:cs="Arial"/>
                <w:sz w:val="20"/>
                <w:szCs w:val="20"/>
                <w:lang w:val="es-CO"/>
              </w:rPr>
              <w:t>jurisprudencia</w:t>
            </w:r>
            <w:r w:rsidRPr="00EA7ADD">
              <w:rPr>
                <w:rFonts w:ascii="Arial" w:hAnsi="Arial" w:cs="Arial"/>
                <w:sz w:val="20"/>
                <w:szCs w:val="20"/>
                <w:lang w:val="es-CO"/>
              </w:rPr>
              <w:t>.</w:t>
            </w:r>
          </w:p>
          <w:p w:rsidR="004D0828" w:rsidRPr="00EA7ADD" w:rsidRDefault="00E74433" w:rsidP="00575135">
            <w:pPr>
              <w:pStyle w:val="FirstParagraph"/>
              <w:spacing w:before="0" w:after="0"/>
              <w:jc w:val="both"/>
              <w:rPr>
                <w:rFonts w:ascii="Arial" w:hAnsi="Arial" w:cs="Arial"/>
                <w:sz w:val="20"/>
                <w:szCs w:val="20"/>
                <w:lang w:val="es-CO"/>
              </w:rPr>
            </w:pPr>
            <w:r w:rsidRPr="00EA7ADD">
              <w:rPr>
                <w:rFonts w:ascii="Arial" w:hAnsi="Arial" w:cs="Arial"/>
                <w:sz w:val="20"/>
                <w:szCs w:val="20"/>
                <w:lang w:val="es-CO"/>
              </w:rPr>
              <w:t>El artículo</w:t>
            </w:r>
            <w:r w:rsidR="004D0828" w:rsidRPr="00EA7ADD">
              <w:rPr>
                <w:rFonts w:ascii="Arial" w:hAnsi="Arial" w:cs="Arial"/>
                <w:sz w:val="20"/>
                <w:szCs w:val="20"/>
                <w:lang w:val="es-CO"/>
              </w:rPr>
              <w:t xml:space="preserve"> 44 de la Constitución </w:t>
            </w:r>
            <w:r w:rsidRPr="00EA7ADD">
              <w:rPr>
                <w:rFonts w:ascii="Arial" w:hAnsi="Arial" w:cs="Arial"/>
                <w:sz w:val="20"/>
                <w:szCs w:val="20"/>
                <w:lang w:val="es-CO"/>
              </w:rPr>
              <w:t>establece</w:t>
            </w:r>
            <w:r w:rsidR="004D0828" w:rsidRPr="00EA7ADD">
              <w:rPr>
                <w:rFonts w:ascii="Arial" w:hAnsi="Arial" w:cs="Arial"/>
                <w:sz w:val="20"/>
                <w:szCs w:val="20"/>
                <w:lang w:val="es-CO"/>
              </w:rPr>
              <w:t xml:space="preserve"> que</w:t>
            </w:r>
            <w:r w:rsidRPr="00EA7ADD">
              <w:rPr>
                <w:rFonts w:ascii="Arial" w:hAnsi="Arial" w:cs="Arial"/>
                <w:sz w:val="20"/>
                <w:szCs w:val="20"/>
                <w:lang w:val="es-CO"/>
              </w:rPr>
              <w:t>:</w:t>
            </w:r>
            <w:r w:rsidR="004D0828" w:rsidRPr="00EA7ADD">
              <w:rPr>
                <w:rFonts w:ascii="Arial" w:hAnsi="Arial" w:cs="Arial"/>
                <w:sz w:val="20"/>
                <w:szCs w:val="20"/>
                <w:lang w:val="es-CO"/>
              </w:rPr>
              <w:t xml:space="preserve"> “</w:t>
            </w:r>
            <w:r w:rsidRPr="00EA7ADD">
              <w:rPr>
                <w:rFonts w:ascii="Arial" w:hAnsi="Arial" w:cs="Arial"/>
                <w:i/>
                <w:sz w:val="20"/>
                <w:szCs w:val="20"/>
                <w:lang w:val="es-CO"/>
              </w:rPr>
              <w:t xml:space="preserve">Son derechos de los niños: la vida, la </w:t>
            </w:r>
            <w:r w:rsidR="00C61A4F" w:rsidRPr="00EA7ADD">
              <w:rPr>
                <w:rFonts w:ascii="Arial" w:hAnsi="Arial" w:cs="Arial"/>
                <w:i/>
                <w:sz w:val="20"/>
                <w:szCs w:val="20"/>
                <w:lang w:val="es-CO"/>
              </w:rPr>
              <w:t>integridad</w:t>
            </w:r>
            <w:r w:rsidRPr="00EA7ADD">
              <w:rPr>
                <w:rFonts w:ascii="Arial" w:hAnsi="Arial" w:cs="Arial"/>
                <w:i/>
                <w:sz w:val="20"/>
                <w:szCs w:val="20"/>
                <w:lang w:val="es-CO"/>
              </w:rPr>
              <w:t xml:space="preserve"> </w:t>
            </w:r>
            <w:r w:rsidR="00C61A4F" w:rsidRPr="00EA7ADD">
              <w:rPr>
                <w:rFonts w:ascii="Arial" w:hAnsi="Arial" w:cs="Arial"/>
                <w:i/>
                <w:sz w:val="20"/>
                <w:szCs w:val="20"/>
                <w:lang w:val="es-CO"/>
              </w:rPr>
              <w:t>física</w:t>
            </w:r>
            <w:r w:rsidRPr="00EA7ADD">
              <w:rPr>
                <w:rFonts w:ascii="Arial" w:hAnsi="Arial" w:cs="Arial"/>
                <w:i/>
                <w:sz w:val="20"/>
                <w:szCs w:val="20"/>
                <w:lang w:val="es-CO"/>
              </w:rPr>
              <w:t xml:space="preserve">, la </w:t>
            </w:r>
            <w:r w:rsidR="00C61A4F" w:rsidRPr="00EA7ADD">
              <w:rPr>
                <w:rFonts w:ascii="Arial" w:hAnsi="Arial" w:cs="Arial"/>
                <w:i/>
                <w:sz w:val="20"/>
                <w:szCs w:val="20"/>
                <w:lang w:val="es-CO"/>
              </w:rPr>
              <w:t>salud</w:t>
            </w:r>
            <w:r w:rsidRPr="00EA7ADD">
              <w:rPr>
                <w:rFonts w:ascii="Arial" w:hAnsi="Arial" w:cs="Arial"/>
                <w:i/>
                <w:sz w:val="20"/>
                <w:szCs w:val="20"/>
                <w:lang w:val="es-CO"/>
              </w:rPr>
              <w:t xml:space="preserve"> y la seguridad social (…) los derechos de los niños prevalecen sobre los derechos de los demás”.</w:t>
            </w:r>
            <w:r w:rsidRPr="00EA7ADD">
              <w:rPr>
                <w:rFonts w:ascii="Arial" w:hAnsi="Arial" w:cs="Arial"/>
                <w:sz w:val="20"/>
                <w:szCs w:val="20"/>
                <w:lang w:val="es-CO"/>
              </w:rPr>
              <w:t xml:space="preserve"> Así, la norma da </w:t>
            </w:r>
            <w:r w:rsidR="00C61A4F" w:rsidRPr="00EA7ADD">
              <w:rPr>
                <w:rFonts w:ascii="Arial" w:hAnsi="Arial" w:cs="Arial"/>
                <w:sz w:val="20"/>
                <w:szCs w:val="20"/>
                <w:lang w:val="es-CO"/>
              </w:rPr>
              <w:t>primacía</w:t>
            </w:r>
            <w:r w:rsidRPr="00EA7ADD">
              <w:rPr>
                <w:rFonts w:ascii="Arial" w:hAnsi="Arial" w:cs="Arial"/>
                <w:sz w:val="20"/>
                <w:szCs w:val="20"/>
                <w:lang w:val="es-CO"/>
              </w:rPr>
              <w:t xml:space="preserve"> a los derechos de los menores respecto a los de la sociedad en general, por lo que estos deben ser protegidos reforzadamente.</w:t>
            </w:r>
          </w:p>
          <w:p w:rsidR="004D0828" w:rsidRPr="00EA7ADD" w:rsidRDefault="004D0828" w:rsidP="00575135">
            <w:pPr>
              <w:pStyle w:val="Textoindependiente"/>
              <w:spacing w:before="0" w:after="0"/>
              <w:jc w:val="both"/>
              <w:rPr>
                <w:rFonts w:ascii="Arial" w:hAnsi="Arial" w:cs="Arial"/>
                <w:i/>
                <w:sz w:val="20"/>
                <w:szCs w:val="20"/>
                <w:lang w:val="es-CO"/>
              </w:rPr>
            </w:pPr>
            <w:r w:rsidRPr="00EA7ADD">
              <w:rPr>
                <w:rFonts w:ascii="Arial" w:hAnsi="Arial" w:cs="Arial"/>
                <w:sz w:val="20"/>
                <w:szCs w:val="20"/>
                <w:lang w:val="es-CO"/>
              </w:rPr>
              <w:t>Los menores como sujetos de especial pro</w:t>
            </w:r>
            <w:r w:rsidR="00C61A4F" w:rsidRPr="00EA7ADD">
              <w:rPr>
                <w:rFonts w:ascii="Arial" w:hAnsi="Arial" w:cs="Arial"/>
                <w:sz w:val="20"/>
                <w:szCs w:val="20"/>
                <w:lang w:val="es-CO"/>
              </w:rPr>
              <w:t xml:space="preserve">tección, requieren una atención </w:t>
            </w:r>
            <w:r w:rsidRPr="00EA7ADD">
              <w:rPr>
                <w:rFonts w:ascii="Arial" w:hAnsi="Arial" w:cs="Arial"/>
                <w:sz w:val="20"/>
                <w:szCs w:val="20"/>
                <w:lang w:val="es-CO"/>
              </w:rPr>
              <w:t xml:space="preserve">especial, pues </w:t>
            </w:r>
            <w:r w:rsidR="00C61A4F" w:rsidRPr="00EA7ADD">
              <w:rPr>
                <w:rFonts w:ascii="Arial" w:hAnsi="Arial" w:cs="Arial"/>
                <w:sz w:val="20"/>
                <w:szCs w:val="20"/>
                <w:lang w:val="es-CO"/>
              </w:rPr>
              <w:t>derechos</w:t>
            </w:r>
            <w:r w:rsidRPr="00EA7ADD">
              <w:rPr>
                <w:rFonts w:ascii="Arial" w:hAnsi="Arial" w:cs="Arial"/>
                <w:sz w:val="20"/>
                <w:szCs w:val="20"/>
                <w:lang w:val="es-CO"/>
              </w:rPr>
              <w:t xml:space="preserve"> que </w:t>
            </w:r>
            <w:r w:rsidR="00C61A4F" w:rsidRPr="00EA7ADD">
              <w:rPr>
                <w:rFonts w:ascii="Arial" w:hAnsi="Arial" w:cs="Arial"/>
                <w:sz w:val="20"/>
                <w:szCs w:val="20"/>
                <w:lang w:val="es-CO"/>
              </w:rPr>
              <w:t>son</w:t>
            </w:r>
            <w:r w:rsidRPr="00EA7ADD">
              <w:rPr>
                <w:rFonts w:ascii="Arial" w:hAnsi="Arial" w:cs="Arial"/>
                <w:sz w:val="20"/>
                <w:szCs w:val="20"/>
                <w:lang w:val="es-CO"/>
              </w:rPr>
              <w:t xml:space="preserve"> prestacionales, por esencia en el ca</w:t>
            </w:r>
            <w:r w:rsidR="00C61A4F" w:rsidRPr="00EA7ADD">
              <w:rPr>
                <w:rFonts w:ascii="Arial" w:hAnsi="Arial" w:cs="Arial"/>
                <w:sz w:val="20"/>
                <w:szCs w:val="20"/>
                <w:lang w:val="es-CO"/>
              </w:rPr>
              <w:t xml:space="preserve">so de estos toman el </w:t>
            </w:r>
            <w:r w:rsidRPr="00EA7ADD">
              <w:rPr>
                <w:rFonts w:ascii="Arial" w:hAnsi="Arial" w:cs="Arial"/>
                <w:sz w:val="20"/>
                <w:szCs w:val="20"/>
                <w:lang w:val="es-CO"/>
              </w:rPr>
              <w:t xml:space="preserve">carácter de derechos fundamentales </w:t>
            </w:r>
            <w:r w:rsidR="00C61A4F" w:rsidRPr="00EA7ADD">
              <w:rPr>
                <w:rFonts w:ascii="Arial" w:hAnsi="Arial" w:cs="Arial"/>
                <w:sz w:val="20"/>
                <w:szCs w:val="20"/>
                <w:lang w:val="es-CO"/>
              </w:rPr>
              <w:t>autónomos</w:t>
            </w:r>
            <w:r w:rsidRPr="00EA7ADD">
              <w:rPr>
                <w:rFonts w:ascii="Arial" w:hAnsi="Arial" w:cs="Arial"/>
                <w:sz w:val="20"/>
                <w:szCs w:val="20"/>
                <w:lang w:val="es-CO"/>
              </w:rPr>
              <w:t xml:space="preserve"> de acuerdo </w:t>
            </w:r>
            <w:r w:rsidR="00C61A4F" w:rsidRPr="00EA7ADD">
              <w:rPr>
                <w:rFonts w:ascii="Arial" w:hAnsi="Arial" w:cs="Arial"/>
                <w:sz w:val="20"/>
                <w:szCs w:val="20"/>
                <w:lang w:val="es-CO"/>
              </w:rPr>
              <w:t>con l</w:t>
            </w:r>
            <w:r w:rsidRPr="00EA7ADD">
              <w:rPr>
                <w:rFonts w:ascii="Arial" w:hAnsi="Arial" w:cs="Arial"/>
                <w:sz w:val="20"/>
                <w:szCs w:val="20"/>
                <w:lang w:val="es-CO"/>
              </w:rPr>
              <w:t xml:space="preserve">os dispuesto </w:t>
            </w:r>
            <w:r w:rsidR="00C61A4F" w:rsidRPr="00EA7ADD">
              <w:rPr>
                <w:rFonts w:ascii="Arial" w:hAnsi="Arial" w:cs="Arial"/>
                <w:sz w:val="20"/>
                <w:szCs w:val="20"/>
                <w:lang w:val="es-CO"/>
              </w:rPr>
              <w:t>por</w:t>
            </w:r>
            <w:r w:rsidRPr="00EA7ADD">
              <w:rPr>
                <w:rFonts w:ascii="Arial" w:hAnsi="Arial" w:cs="Arial"/>
                <w:sz w:val="20"/>
                <w:szCs w:val="20"/>
                <w:lang w:val="es-CO"/>
              </w:rPr>
              <w:t xml:space="preserve"> normativas </w:t>
            </w:r>
            <w:r w:rsidR="00C61A4F" w:rsidRPr="00EA7ADD">
              <w:rPr>
                <w:rFonts w:ascii="Arial" w:hAnsi="Arial" w:cs="Arial"/>
                <w:sz w:val="20"/>
                <w:szCs w:val="20"/>
                <w:lang w:val="es-CO"/>
              </w:rPr>
              <w:t>intencionales</w:t>
            </w:r>
            <w:r w:rsidRPr="00EA7ADD">
              <w:rPr>
                <w:rFonts w:ascii="Arial" w:hAnsi="Arial" w:cs="Arial"/>
                <w:sz w:val="20"/>
                <w:szCs w:val="20"/>
                <w:lang w:val="es-CO"/>
              </w:rPr>
              <w:t xml:space="preserve"> como </w:t>
            </w:r>
            <w:r w:rsidR="00C61A4F" w:rsidRPr="00EA7ADD">
              <w:rPr>
                <w:rFonts w:ascii="Arial" w:hAnsi="Arial" w:cs="Arial"/>
                <w:sz w:val="20"/>
                <w:szCs w:val="20"/>
                <w:lang w:val="es-CO"/>
              </w:rPr>
              <w:t>la</w:t>
            </w:r>
            <w:r w:rsidRPr="00EA7ADD">
              <w:rPr>
                <w:rFonts w:ascii="Arial" w:hAnsi="Arial" w:cs="Arial"/>
                <w:sz w:val="20"/>
                <w:szCs w:val="20"/>
                <w:lang w:val="es-CO"/>
              </w:rPr>
              <w:t xml:space="preserve"> </w:t>
            </w:r>
            <w:r w:rsidR="00C61A4F" w:rsidRPr="00EA7ADD">
              <w:rPr>
                <w:rFonts w:ascii="Arial" w:hAnsi="Arial" w:cs="Arial"/>
                <w:sz w:val="20"/>
                <w:szCs w:val="20"/>
                <w:lang w:val="es-CO"/>
              </w:rPr>
              <w:t>Declaración</w:t>
            </w:r>
            <w:r w:rsidRPr="00EA7ADD">
              <w:rPr>
                <w:rFonts w:ascii="Arial" w:hAnsi="Arial" w:cs="Arial"/>
                <w:sz w:val="20"/>
                <w:szCs w:val="20"/>
                <w:lang w:val="es-CO"/>
              </w:rPr>
              <w:t xml:space="preserve"> de los D</w:t>
            </w:r>
            <w:r w:rsidR="00C61A4F" w:rsidRPr="00EA7ADD">
              <w:rPr>
                <w:rFonts w:ascii="Arial" w:hAnsi="Arial" w:cs="Arial"/>
                <w:sz w:val="20"/>
                <w:szCs w:val="20"/>
                <w:lang w:val="es-CO"/>
              </w:rPr>
              <w:t>erechos del Niño de 1059 que def</w:t>
            </w:r>
            <w:r w:rsidRPr="00EA7ADD">
              <w:rPr>
                <w:rFonts w:ascii="Arial" w:hAnsi="Arial" w:cs="Arial"/>
                <w:sz w:val="20"/>
                <w:szCs w:val="20"/>
                <w:lang w:val="es-CO"/>
              </w:rPr>
              <w:t>ine: “</w:t>
            </w:r>
            <w:r w:rsidR="00C61A4F" w:rsidRPr="00EA7ADD">
              <w:rPr>
                <w:rFonts w:ascii="Arial" w:hAnsi="Arial" w:cs="Arial"/>
                <w:i/>
                <w:sz w:val="20"/>
                <w:szCs w:val="20"/>
                <w:lang w:val="es-CO"/>
              </w:rPr>
              <w:t>el niño goza de una protección especial y dispondrá de oportunidades y servicios, dispensados todos ellos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Otras disposiciones internacionales como el Pacto de Naciones Unidas sobre Derechos </w:t>
            </w:r>
            <w:r w:rsidR="00A77A89" w:rsidRPr="00EA7ADD">
              <w:rPr>
                <w:rFonts w:ascii="Arial" w:hAnsi="Arial" w:cs="Arial"/>
                <w:sz w:val="20"/>
                <w:szCs w:val="20"/>
                <w:lang w:val="es-CO"/>
              </w:rPr>
              <w:t>Civiles</w:t>
            </w:r>
            <w:r w:rsidRPr="00EA7ADD">
              <w:rPr>
                <w:rFonts w:ascii="Arial" w:hAnsi="Arial" w:cs="Arial"/>
                <w:sz w:val="20"/>
                <w:szCs w:val="20"/>
                <w:lang w:val="es-CO"/>
              </w:rPr>
              <w:t xml:space="preserve"> y Políticos, el Pacto de Naciones Unidas sobre Derech</w:t>
            </w:r>
            <w:r w:rsidR="00A77A89" w:rsidRPr="00EA7ADD">
              <w:rPr>
                <w:rFonts w:ascii="Arial" w:hAnsi="Arial" w:cs="Arial"/>
                <w:sz w:val="20"/>
                <w:szCs w:val="20"/>
                <w:lang w:val="es-CO"/>
              </w:rPr>
              <w:t>os Sociales, Económicos y Culturale</w:t>
            </w:r>
            <w:r w:rsidRPr="00EA7ADD">
              <w:rPr>
                <w:rFonts w:ascii="Arial" w:hAnsi="Arial" w:cs="Arial"/>
                <w:sz w:val="20"/>
                <w:szCs w:val="20"/>
                <w:lang w:val="es-CO"/>
              </w:rPr>
              <w:t xml:space="preserve">s - aprobadas por </w:t>
            </w:r>
            <w:r w:rsidR="00A77A89" w:rsidRPr="00EA7ADD">
              <w:rPr>
                <w:rFonts w:ascii="Arial" w:hAnsi="Arial" w:cs="Arial"/>
                <w:sz w:val="20"/>
                <w:szCs w:val="20"/>
                <w:lang w:val="es-CO"/>
              </w:rPr>
              <w:t xml:space="preserve">la Ley 74 de 558 da Convención interamericana de Derechos Humanos, la </w:t>
            </w:r>
            <w:r w:rsidRPr="00EA7ADD">
              <w:rPr>
                <w:rFonts w:ascii="Arial" w:hAnsi="Arial" w:cs="Arial"/>
                <w:sz w:val="20"/>
                <w:szCs w:val="20"/>
                <w:lang w:val="es-CO"/>
              </w:rPr>
              <w:t xml:space="preserve">Convención </w:t>
            </w:r>
            <w:r w:rsidR="00A77A89" w:rsidRPr="00EA7ADD">
              <w:rPr>
                <w:rFonts w:ascii="Arial" w:hAnsi="Arial" w:cs="Arial"/>
                <w:sz w:val="20"/>
                <w:szCs w:val="20"/>
                <w:lang w:val="es-CO"/>
              </w:rPr>
              <w:t>sobre</w:t>
            </w:r>
            <w:r w:rsidRPr="00EA7ADD">
              <w:rPr>
                <w:rFonts w:ascii="Arial" w:hAnsi="Arial" w:cs="Arial"/>
                <w:sz w:val="20"/>
                <w:szCs w:val="20"/>
                <w:lang w:val="es-CO"/>
              </w:rPr>
              <w:t xml:space="preserve"> los Derechos del Niño. han confirmado el anterior </w:t>
            </w:r>
            <w:r w:rsidR="00A77A89" w:rsidRPr="00EA7ADD">
              <w:rPr>
                <w:rFonts w:ascii="Arial" w:hAnsi="Arial" w:cs="Arial"/>
                <w:sz w:val="20"/>
                <w:szCs w:val="20"/>
                <w:lang w:val="es-CO"/>
              </w:rPr>
              <w:t>postulado</w:t>
            </w:r>
            <w:r w:rsidRPr="00EA7ADD">
              <w:rPr>
                <w:rFonts w:ascii="Arial" w:hAnsi="Arial" w:cs="Arial"/>
                <w:sz w:val="20"/>
                <w:szCs w:val="20"/>
                <w:lang w:val="es-CO"/>
              </w:rPr>
              <w:t xml:space="preserve">, lo que </w:t>
            </w:r>
            <w:r w:rsidR="00A77A89" w:rsidRPr="00EA7ADD">
              <w:rPr>
                <w:rFonts w:ascii="Arial" w:hAnsi="Arial" w:cs="Arial"/>
                <w:sz w:val="20"/>
                <w:szCs w:val="20"/>
                <w:lang w:val="es-CO"/>
              </w:rPr>
              <w:t>imparte</w:t>
            </w:r>
            <w:r w:rsidRPr="00EA7ADD">
              <w:rPr>
                <w:rFonts w:ascii="Arial" w:hAnsi="Arial" w:cs="Arial"/>
                <w:sz w:val="20"/>
                <w:szCs w:val="20"/>
                <w:lang w:val="es-CO"/>
              </w:rPr>
              <w:t xml:space="preserve"> una obligación de </w:t>
            </w:r>
            <w:r w:rsidR="00A77A89" w:rsidRPr="00EA7ADD">
              <w:rPr>
                <w:rFonts w:ascii="Arial" w:hAnsi="Arial" w:cs="Arial"/>
                <w:sz w:val="20"/>
                <w:szCs w:val="20"/>
                <w:lang w:val="es-CO"/>
              </w:rPr>
              <w:t>protección</w:t>
            </w:r>
            <w:r w:rsidRPr="00EA7ADD">
              <w:rPr>
                <w:rFonts w:ascii="Arial" w:hAnsi="Arial" w:cs="Arial"/>
                <w:sz w:val="20"/>
                <w:szCs w:val="20"/>
                <w:lang w:val="es-CO"/>
              </w:rPr>
              <w:t xml:space="preserve"> para el </w:t>
            </w:r>
            <w:r w:rsidR="00A77A89" w:rsidRPr="00EA7ADD">
              <w:rPr>
                <w:rFonts w:ascii="Arial" w:hAnsi="Arial" w:cs="Arial"/>
                <w:sz w:val="20"/>
                <w:szCs w:val="20"/>
                <w:lang w:val="es-CO"/>
              </w:rPr>
              <w:t>Estado colombian</w:t>
            </w:r>
            <w:r w:rsidRPr="00EA7ADD">
              <w:rPr>
                <w:rFonts w:ascii="Arial" w:hAnsi="Arial" w:cs="Arial"/>
                <w:sz w:val="20"/>
                <w:szCs w:val="20"/>
                <w:lang w:val="es-CO"/>
              </w:rPr>
              <w:t>o,</w:t>
            </w:r>
          </w:p>
          <w:p w:rsidR="004D0828" w:rsidRPr="00EA7ADD" w:rsidRDefault="004D0828" w:rsidP="00575135">
            <w:pPr>
              <w:pStyle w:val="Textoindependiente"/>
              <w:spacing w:before="0" w:after="0"/>
              <w:jc w:val="both"/>
              <w:rPr>
                <w:rFonts w:ascii="Arial" w:hAnsi="Arial" w:cs="Arial"/>
                <w:i/>
                <w:sz w:val="20"/>
                <w:szCs w:val="20"/>
                <w:lang w:val="es-CO"/>
              </w:rPr>
            </w:pPr>
            <w:r w:rsidRPr="00EA7ADD">
              <w:rPr>
                <w:rFonts w:ascii="Arial" w:hAnsi="Arial" w:cs="Arial"/>
                <w:sz w:val="20"/>
                <w:szCs w:val="20"/>
                <w:lang w:val="es-CO"/>
              </w:rPr>
              <w:t>Al respecto la Cort</w:t>
            </w:r>
            <w:r w:rsidR="00A77A89" w:rsidRPr="00EA7ADD">
              <w:rPr>
                <w:rFonts w:ascii="Arial" w:hAnsi="Arial" w:cs="Arial"/>
                <w:sz w:val="20"/>
                <w:szCs w:val="20"/>
                <w:lang w:val="es-CO"/>
              </w:rPr>
              <w:t>e in</w:t>
            </w:r>
            <w:r w:rsidRPr="00EA7ADD">
              <w:rPr>
                <w:rFonts w:ascii="Arial" w:hAnsi="Arial" w:cs="Arial"/>
                <w:sz w:val="20"/>
                <w:szCs w:val="20"/>
                <w:lang w:val="es-CO"/>
              </w:rPr>
              <w:t xml:space="preserve">dicó en sentencia de </w:t>
            </w:r>
            <w:r w:rsidR="00A77A89" w:rsidRPr="00EA7ADD">
              <w:rPr>
                <w:rFonts w:ascii="Arial" w:hAnsi="Arial" w:cs="Arial"/>
                <w:sz w:val="20"/>
                <w:szCs w:val="20"/>
                <w:lang w:val="es-CO"/>
              </w:rPr>
              <w:t>unificación que: “</w:t>
            </w:r>
            <w:r w:rsidR="00A77A89" w:rsidRPr="00EA7ADD">
              <w:rPr>
                <w:rFonts w:ascii="Arial" w:hAnsi="Arial" w:cs="Arial"/>
                <w:i/>
                <w:sz w:val="20"/>
                <w:szCs w:val="20"/>
                <w:lang w:val="es-CO"/>
              </w:rPr>
              <w:t>el derecho a la salud en el caso de los niños en cuanto derivado necesario del derecho a la vida y para garantizar su dignidad, es un derecho fundamental prevalente y por lo tanto incondicional y de protección inmediata cuando se amenaza o vulnera su núcleo esencial. En consecuencia, el Estado tiene en desarrollo de la función protectora que le es esencial dentro el límite de su capacidad, el deber irremediable e incondicional de amparar la salud de los niños”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De tal </w:t>
            </w:r>
            <w:r w:rsidR="00B03519" w:rsidRPr="00EA7ADD">
              <w:rPr>
                <w:rFonts w:ascii="Arial" w:hAnsi="Arial" w:cs="Arial"/>
                <w:sz w:val="20"/>
                <w:szCs w:val="20"/>
                <w:lang w:val="es-CO"/>
              </w:rPr>
              <w:t>torna</w:t>
            </w:r>
            <w:r w:rsidRPr="00EA7ADD">
              <w:rPr>
                <w:rFonts w:ascii="Arial" w:hAnsi="Arial" w:cs="Arial"/>
                <w:sz w:val="20"/>
                <w:szCs w:val="20"/>
                <w:lang w:val="es-CO"/>
              </w:rPr>
              <w:t xml:space="preserve"> cuando se interpone una acción de tutela con el </w:t>
            </w:r>
            <w:r w:rsidR="00B03519" w:rsidRPr="00EA7ADD">
              <w:rPr>
                <w:rFonts w:ascii="Arial" w:hAnsi="Arial" w:cs="Arial"/>
                <w:sz w:val="20"/>
                <w:szCs w:val="20"/>
                <w:lang w:val="es-CO"/>
              </w:rPr>
              <w:t>fin</w:t>
            </w:r>
            <w:r w:rsidRPr="00EA7ADD">
              <w:rPr>
                <w:rFonts w:ascii="Arial" w:hAnsi="Arial" w:cs="Arial"/>
                <w:sz w:val="20"/>
                <w:szCs w:val="20"/>
                <w:lang w:val="es-CO"/>
              </w:rPr>
              <w:t xml:space="preserve"> de proteger los derechos fundamentales a la vida y a</w:t>
            </w:r>
            <w:r w:rsidR="00B03519" w:rsidRPr="00EA7ADD">
              <w:rPr>
                <w:rFonts w:ascii="Arial" w:hAnsi="Arial" w:cs="Arial"/>
                <w:sz w:val="20"/>
                <w:szCs w:val="20"/>
                <w:lang w:val="es-CO"/>
              </w:rPr>
              <w:t xml:space="preserve"> </w:t>
            </w:r>
            <w:r w:rsidRPr="00EA7ADD">
              <w:rPr>
                <w:rFonts w:ascii="Arial" w:hAnsi="Arial" w:cs="Arial"/>
                <w:sz w:val="20"/>
                <w:szCs w:val="20"/>
                <w:lang w:val="es-CO"/>
              </w:rPr>
              <w:t xml:space="preserve">la salud de </w:t>
            </w:r>
            <w:r w:rsidR="00B03519" w:rsidRPr="00EA7ADD">
              <w:rPr>
                <w:rFonts w:ascii="Arial" w:hAnsi="Arial" w:cs="Arial"/>
                <w:sz w:val="20"/>
                <w:szCs w:val="20"/>
                <w:lang w:val="es-CO"/>
              </w:rPr>
              <w:t>un menor, el</w:t>
            </w:r>
            <w:r w:rsidRPr="00EA7ADD">
              <w:rPr>
                <w:rFonts w:ascii="Arial" w:hAnsi="Arial" w:cs="Arial"/>
                <w:sz w:val="20"/>
                <w:szCs w:val="20"/>
                <w:lang w:val="es-CO"/>
              </w:rPr>
              <w:t xml:space="preserve"> </w:t>
            </w:r>
            <w:r w:rsidR="00B03519" w:rsidRPr="00EA7ADD">
              <w:rPr>
                <w:rFonts w:ascii="Arial" w:hAnsi="Arial" w:cs="Arial"/>
                <w:sz w:val="20"/>
                <w:szCs w:val="20"/>
                <w:lang w:val="es-CO"/>
              </w:rPr>
              <w:t>juez</w:t>
            </w:r>
            <w:r w:rsidRPr="00EA7ADD">
              <w:rPr>
                <w:rFonts w:ascii="Arial" w:hAnsi="Arial" w:cs="Arial"/>
                <w:sz w:val="20"/>
                <w:szCs w:val="20"/>
                <w:lang w:val="es-CO"/>
              </w:rPr>
              <w:t xml:space="preserve"> debe desplegar en </w:t>
            </w:r>
            <w:r w:rsidR="00B03519" w:rsidRPr="00EA7ADD">
              <w:rPr>
                <w:rFonts w:ascii="Arial" w:hAnsi="Arial" w:cs="Arial"/>
                <w:sz w:val="20"/>
                <w:szCs w:val="20"/>
                <w:lang w:val="es-CO"/>
              </w:rPr>
              <w:t>forma</w:t>
            </w:r>
            <w:r w:rsidRPr="00EA7ADD">
              <w:rPr>
                <w:rFonts w:ascii="Arial" w:hAnsi="Arial" w:cs="Arial"/>
                <w:sz w:val="20"/>
                <w:szCs w:val="20"/>
                <w:lang w:val="es-CO"/>
              </w:rPr>
              <w:t xml:space="preserve"> </w:t>
            </w:r>
            <w:r w:rsidR="00B03519" w:rsidRPr="00EA7ADD">
              <w:rPr>
                <w:rFonts w:ascii="Arial" w:hAnsi="Arial" w:cs="Arial"/>
                <w:sz w:val="20"/>
                <w:szCs w:val="20"/>
                <w:lang w:val="es-CO"/>
              </w:rPr>
              <w:t>efectiva su potestad y sus</w:t>
            </w:r>
            <w:r w:rsidRPr="00EA7ADD">
              <w:rPr>
                <w:rFonts w:ascii="Arial" w:hAnsi="Arial" w:cs="Arial"/>
                <w:sz w:val="20"/>
                <w:szCs w:val="20"/>
                <w:lang w:val="es-CO"/>
              </w:rPr>
              <w:t xml:space="preserve"> facultades para garantizar el </w:t>
            </w:r>
            <w:r w:rsidR="00B03519" w:rsidRPr="00EA7ADD">
              <w:rPr>
                <w:rFonts w:ascii="Arial" w:hAnsi="Arial" w:cs="Arial"/>
                <w:sz w:val="20"/>
                <w:szCs w:val="20"/>
                <w:lang w:val="es-CO"/>
              </w:rPr>
              <w:t>cumplimiento</w:t>
            </w:r>
            <w:r w:rsidRPr="00EA7ADD">
              <w:rPr>
                <w:rFonts w:ascii="Arial" w:hAnsi="Arial" w:cs="Arial"/>
                <w:sz w:val="20"/>
                <w:szCs w:val="20"/>
                <w:lang w:val="es-CO"/>
              </w:rPr>
              <w:t xml:space="preserve"> de dos principios </w:t>
            </w:r>
            <w:r w:rsidR="00B03519" w:rsidRPr="00EA7ADD">
              <w:rPr>
                <w:rFonts w:ascii="Arial" w:hAnsi="Arial" w:cs="Arial"/>
                <w:sz w:val="20"/>
                <w:szCs w:val="20"/>
                <w:lang w:val="es-CO"/>
              </w:rPr>
              <w:t>constitucionales</w:t>
            </w:r>
            <w:r w:rsidRPr="00EA7ADD">
              <w:rPr>
                <w:rFonts w:ascii="Arial" w:hAnsi="Arial" w:cs="Arial"/>
                <w:sz w:val="20"/>
                <w:szCs w:val="20"/>
                <w:lang w:val="es-CO"/>
              </w:rPr>
              <w:t xml:space="preserve"> y en electo garantizar la defensa de tales bienes </w:t>
            </w:r>
            <w:r w:rsidR="00B03519" w:rsidRPr="00EA7ADD">
              <w:rPr>
                <w:rFonts w:ascii="Arial" w:hAnsi="Arial" w:cs="Arial"/>
                <w:sz w:val="20"/>
                <w:szCs w:val="20"/>
                <w:lang w:val="es-CO"/>
              </w:rPr>
              <w:t>jurídicos.</w:t>
            </w:r>
          </w:p>
          <w:p w:rsidR="004D0828" w:rsidRPr="00EA7ADD" w:rsidRDefault="004D0828" w:rsidP="00575135">
            <w:pPr>
              <w:pStyle w:val="Textoindependiente"/>
              <w:spacing w:before="0" w:after="0"/>
              <w:jc w:val="both"/>
              <w:rPr>
                <w:rFonts w:ascii="Arial" w:hAnsi="Arial" w:cs="Arial"/>
                <w:i/>
                <w:sz w:val="20"/>
                <w:szCs w:val="20"/>
                <w:lang w:val="es-CO"/>
              </w:rPr>
            </w:pPr>
            <w:r w:rsidRPr="00EA7ADD">
              <w:rPr>
                <w:rFonts w:ascii="Arial" w:hAnsi="Arial" w:cs="Arial"/>
                <w:sz w:val="20"/>
                <w:szCs w:val="20"/>
                <w:lang w:val="es-CO"/>
              </w:rPr>
              <w:t xml:space="preserve">A respecto </w:t>
            </w:r>
            <w:r w:rsidR="006771F7" w:rsidRPr="00EA7ADD">
              <w:rPr>
                <w:rFonts w:ascii="Arial" w:hAnsi="Arial" w:cs="Arial"/>
                <w:sz w:val="20"/>
                <w:szCs w:val="20"/>
                <w:lang w:val="es-CO"/>
              </w:rPr>
              <w:t xml:space="preserve">esta Corporación expuso: </w:t>
            </w:r>
            <w:r w:rsidR="006771F7" w:rsidRPr="00EA7ADD">
              <w:rPr>
                <w:rFonts w:ascii="Arial" w:hAnsi="Arial" w:cs="Arial"/>
                <w:i/>
                <w:sz w:val="20"/>
                <w:szCs w:val="20"/>
                <w:lang w:val="es-CO"/>
              </w:rPr>
              <w:t xml:space="preserve">“La consideración del niño como sujeto privilegiado de la sociedad produce efectos en distintos planos. La </w:t>
            </w:r>
            <w:r w:rsidR="004A5B96" w:rsidRPr="00EA7ADD">
              <w:rPr>
                <w:rFonts w:ascii="Arial" w:hAnsi="Arial" w:cs="Arial"/>
                <w:i/>
                <w:sz w:val="20"/>
                <w:szCs w:val="20"/>
                <w:lang w:val="es-CO"/>
              </w:rPr>
              <w:t>condición</w:t>
            </w:r>
            <w:r w:rsidR="006771F7" w:rsidRPr="00EA7ADD">
              <w:rPr>
                <w:rFonts w:ascii="Arial" w:hAnsi="Arial" w:cs="Arial"/>
                <w:i/>
                <w:sz w:val="20"/>
                <w:szCs w:val="20"/>
                <w:lang w:val="es-CO"/>
              </w:rPr>
              <w:t xml:space="preserve"> </w:t>
            </w:r>
            <w:r w:rsidR="004A5B96" w:rsidRPr="00EA7ADD">
              <w:rPr>
                <w:rFonts w:ascii="Arial" w:hAnsi="Arial" w:cs="Arial"/>
                <w:i/>
                <w:sz w:val="20"/>
                <w:szCs w:val="20"/>
                <w:lang w:val="es-CO"/>
              </w:rPr>
              <w:t>física</w:t>
            </w:r>
            <w:r w:rsidR="006771F7" w:rsidRPr="00EA7ADD">
              <w:rPr>
                <w:rFonts w:ascii="Arial" w:hAnsi="Arial" w:cs="Arial"/>
                <w:i/>
                <w:sz w:val="20"/>
                <w:szCs w:val="20"/>
                <w:lang w:val="es-CO"/>
              </w:rPr>
              <w:t xml:space="preserve"> y mental del menos convoca la protección especial del </w:t>
            </w:r>
            <w:r w:rsidR="004A5B96" w:rsidRPr="00EA7ADD">
              <w:rPr>
                <w:rFonts w:ascii="Arial" w:hAnsi="Arial" w:cs="Arial"/>
                <w:i/>
                <w:sz w:val="20"/>
                <w:szCs w:val="20"/>
                <w:lang w:val="es-CO"/>
              </w:rPr>
              <w:t>Estado</w:t>
            </w:r>
            <w:r w:rsidR="006771F7" w:rsidRPr="00EA7ADD">
              <w:rPr>
                <w:rFonts w:ascii="Arial" w:hAnsi="Arial" w:cs="Arial"/>
                <w:i/>
                <w:sz w:val="20"/>
                <w:szCs w:val="20"/>
                <w:lang w:val="es-CO"/>
              </w:rPr>
              <w:t xml:space="preserve"> y le concede validez a las actuaciones y medidas ordenadas a mitigar su situación de debilidad que, dentro </w:t>
            </w:r>
            <w:proofErr w:type="gramStart"/>
            <w:r w:rsidR="006771F7" w:rsidRPr="00EA7ADD">
              <w:rPr>
                <w:rFonts w:ascii="Arial" w:hAnsi="Arial" w:cs="Arial"/>
                <w:i/>
                <w:sz w:val="20"/>
                <w:szCs w:val="20"/>
                <w:lang w:val="es-CO"/>
              </w:rPr>
              <w:t>otro modo sean</w:t>
            </w:r>
            <w:proofErr w:type="gramEnd"/>
            <w:r w:rsidR="006771F7" w:rsidRPr="00EA7ADD">
              <w:rPr>
                <w:rFonts w:ascii="Arial" w:hAnsi="Arial" w:cs="Arial"/>
                <w:i/>
                <w:sz w:val="20"/>
                <w:szCs w:val="20"/>
                <w:lang w:val="es-CO"/>
              </w:rPr>
              <w:t xml:space="preserve"> violatorias del principio de igualdad (C.P art 13). Dentro del gasto </w:t>
            </w:r>
            <w:r w:rsidR="004A5B96" w:rsidRPr="00EA7ADD">
              <w:rPr>
                <w:rFonts w:ascii="Arial" w:hAnsi="Arial" w:cs="Arial"/>
                <w:i/>
                <w:sz w:val="20"/>
                <w:szCs w:val="20"/>
                <w:lang w:val="es-CO"/>
              </w:rPr>
              <w:t>público</w:t>
            </w:r>
            <w:r w:rsidR="006771F7" w:rsidRPr="00EA7ADD">
              <w:rPr>
                <w:rFonts w:ascii="Arial" w:hAnsi="Arial" w:cs="Arial"/>
                <w:i/>
                <w:sz w:val="20"/>
                <w:szCs w:val="20"/>
                <w:lang w:val="es-CO"/>
              </w:rPr>
              <w:t xml:space="preserve"> social, las asignaciones dirigidas a atender los derechos prestacionales en favor de los niños deben tener prioridad sobre </w:t>
            </w:r>
            <w:r w:rsidR="004A5B96" w:rsidRPr="00EA7ADD">
              <w:rPr>
                <w:rFonts w:ascii="Arial" w:hAnsi="Arial" w:cs="Arial"/>
                <w:i/>
                <w:sz w:val="20"/>
                <w:szCs w:val="20"/>
                <w:lang w:val="es-CO"/>
              </w:rPr>
              <w:t>cualesquiera</w:t>
            </w:r>
            <w:r w:rsidR="006771F7" w:rsidRPr="00EA7ADD">
              <w:rPr>
                <w:rFonts w:ascii="Arial" w:hAnsi="Arial" w:cs="Arial"/>
                <w:i/>
                <w:sz w:val="20"/>
                <w:szCs w:val="20"/>
                <w:lang w:val="es-CO"/>
              </w:rPr>
              <w:t xml:space="preserve"> otras (C.P art. 350). Todas las personas gozan de legitimidad para exigir el cumplimiento de los derechos de los niños y la sanción de los infractores (CP. Art. 44). La coordinación de derechos y la regulación de </w:t>
            </w:r>
            <w:r w:rsidR="004A5B96" w:rsidRPr="00EA7ADD">
              <w:rPr>
                <w:rFonts w:ascii="Arial" w:hAnsi="Arial" w:cs="Arial"/>
                <w:i/>
                <w:sz w:val="20"/>
                <w:szCs w:val="20"/>
                <w:lang w:val="es-CO"/>
              </w:rPr>
              <w:t>los</w:t>
            </w:r>
            <w:r w:rsidR="006771F7" w:rsidRPr="00EA7ADD">
              <w:rPr>
                <w:rFonts w:ascii="Arial" w:hAnsi="Arial" w:cs="Arial"/>
                <w:i/>
                <w:sz w:val="20"/>
                <w:szCs w:val="20"/>
                <w:lang w:val="es-CO"/>
              </w:rPr>
              <w:t xml:space="preserve"> conflictos que entre estos se presenten en el caso de que se vea comprometido el de un menor, debe resolverse según la regla </w:t>
            </w:r>
            <w:proofErr w:type="gramStart"/>
            <w:r w:rsidR="006771F7" w:rsidRPr="00EA7ADD">
              <w:rPr>
                <w:rFonts w:ascii="Arial" w:hAnsi="Arial" w:cs="Arial"/>
                <w:i/>
                <w:sz w:val="20"/>
                <w:szCs w:val="20"/>
                <w:lang w:val="es-CO"/>
              </w:rPr>
              <w:t>pro i</w:t>
            </w:r>
            <w:r w:rsidR="004A5B96" w:rsidRPr="00EA7ADD">
              <w:rPr>
                <w:rFonts w:ascii="Arial" w:hAnsi="Arial" w:cs="Arial"/>
                <w:i/>
                <w:sz w:val="20"/>
                <w:szCs w:val="20"/>
                <w:lang w:val="es-CO"/>
              </w:rPr>
              <w:t>nfante</w:t>
            </w:r>
            <w:proofErr w:type="gramEnd"/>
            <w:r w:rsidR="004A5B96" w:rsidRPr="00EA7ADD">
              <w:rPr>
                <w:rFonts w:ascii="Arial" w:hAnsi="Arial" w:cs="Arial"/>
                <w:i/>
                <w:sz w:val="20"/>
                <w:szCs w:val="20"/>
                <w:lang w:val="es-CO"/>
              </w:rPr>
              <w:t xml:space="preserve"> (C.P art. 44). Se observa que el trato especial que se </w:t>
            </w:r>
            <w:r w:rsidR="004A5B96" w:rsidRPr="00EA7ADD">
              <w:rPr>
                <w:rFonts w:ascii="Arial" w:hAnsi="Arial" w:cs="Arial"/>
                <w:i/>
                <w:sz w:val="20"/>
                <w:szCs w:val="20"/>
                <w:lang w:val="es-CO"/>
              </w:rPr>
              <w:lastRenderedPageBreak/>
              <w:t>dispensa al niño, lejos de ser un intento de conferirle protagonismo, no es otra cosa que un ensayo de igualación que realiza el mismo Constituyente, como el niño no sabe ni puede pedir, la Constitución autoriza a todos a que pidan por él, como el niño no puede hacer que sus derechos se impongan cuando entren en conflicto con los de los demás, la Constitución define directamente su prevalencia”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CASO GONGRETO:</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De los hechos narrados y las pruebas obrantes en el expediente de la acción de tutela este Juzgado concluye que el señor EDWIN ALEXANDER GUTIERREZ como agente oficioso </w:t>
            </w:r>
            <w:r w:rsidR="004A5B96" w:rsidRPr="00EA7ADD">
              <w:rPr>
                <w:rFonts w:ascii="Arial" w:hAnsi="Arial" w:cs="Arial"/>
                <w:sz w:val="20"/>
                <w:szCs w:val="20"/>
                <w:lang w:val="es-CO"/>
              </w:rPr>
              <w:t>del</w:t>
            </w:r>
            <w:r w:rsidRPr="00EA7ADD">
              <w:rPr>
                <w:rFonts w:ascii="Arial" w:hAnsi="Arial" w:cs="Arial"/>
                <w:sz w:val="20"/>
                <w:szCs w:val="20"/>
                <w:lang w:val="es-CO"/>
              </w:rPr>
              <w:t xml:space="preserve"> menor CRISTIAN DAVID, interpone acción de t</w:t>
            </w:r>
            <w:r w:rsidR="004A5B96" w:rsidRPr="00EA7ADD">
              <w:rPr>
                <w:rFonts w:ascii="Arial" w:hAnsi="Arial" w:cs="Arial"/>
                <w:sz w:val="20"/>
                <w:szCs w:val="20"/>
                <w:lang w:val="es-CO"/>
              </w:rPr>
              <w:t>utela en contra de SALUDOOOR EPS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El </w:t>
            </w:r>
            <w:r w:rsidR="004A5B96" w:rsidRPr="00EA7ADD">
              <w:rPr>
                <w:rFonts w:ascii="Arial" w:hAnsi="Arial" w:cs="Arial"/>
                <w:sz w:val="20"/>
                <w:szCs w:val="20"/>
                <w:lang w:val="es-CO"/>
              </w:rPr>
              <w:t>accionante expone</w:t>
            </w:r>
            <w:r w:rsidRPr="00EA7ADD">
              <w:rPr>
                <w:rFonts w:ascii="Arial" w:hAnsi="Arial" w:cs="Arial"/>
                <w:sz w:val="20"/>
                <w:szCs w:val="20"/>
                <w:lang w:val="es-CO"/>
              </w:rPr>
              <w:t xml:space="preserve"> </w:t>
            </w:r>
            <w:r w:rsidR="004A5B96" w:rsidRPr="00EA7ADD">
              <w:rPr>
                <w:rFonts w:ascii="Arial" w:hAnsi="Arial" w:cs="Arial"/>
                <w:sz w:val="20"/>
                <w:szCs w:val="20"/>
                <w:lang w:val="es-CO"/>
              </w:rPr>
              <w:t>que a su hijo</w:t>
            </w:r>
            <w:r w:rsidRPr="00EA7ADD">
              <w:rPr>
                <w:rFonts w:ascii="Arial" w:hAnsi="Arial" w:cs="Arial"/>
                <w:sz w:val="20"/>
                <w:szCs w:val="20"/>
                <w:lang w:val="es-CO"/>
              </w:rPr>
              <w:t xml:space="preserve"> CRISTIAN DAVID GUTIERREZ RODRIGUEZ. el médico tratante en su </w:t>
            </w:r>
            <w:r w:rsidR="004A5B96" w:rsidRPr="00EA7ADD">
              <w:rPr>
                <w:rFonts w:ascii="Arial" w:hAnsi="Arial" w:cs="Arial"/>
                <w:sz w:val="20"/>
                <w:szCs w:val="20"/>
                <w:lang w:val="es-CO"/>
              </w:rPr>
              <w:t>análisis</w:t>
            </w:r>
            <w:r w:rsidRPr="00EA7ADD">
              <w:rPr>
                <w:rFonts w:ascii="Arial" w:hAnsi="Arial" w:cs="Arial"/>
                <w:sz w:val="20"/>
                <w:szCs w:val="20"/>
                <w:lang w:val="es-CO"/>
              </w:rPr>
              <w:t xml:space="preserve"> dijo que </w:t>
            </w:r>
            <w:r w:rsidR="004A5B96" w:rsidRPr="00EA7ADD">
              <w:rPr>
                <w:rFonts w:ascii="Arial" w:hAnsi="Arial" w:cs="Arial"/>
                <w:sz w:val="20"/>
                <w:szCs w:val="20"/>
                <w:lang w:val="es-CO"/>
              </w:rPr>
              <w:t>se trata de un</w:t>
            </w:r>
            <w:r w:rsidRPr="00EA7ADD">
              <w:rPr>
                <w:rFonts w:ascii="Arial" w:hAnsi="Arial" w:cs="Arial"/>
                <w:sz w:val="20"/>
                <w:szCs w:val="20"/>
                <w:lang w:val="es-CO"/>
              </w:rPr>
              <w:t xml:space="preserve"> paciente CON CONDICIÓN CRITICA Y ALTO RIESGO DE MUERTE ANTE HIPERKALERIA SEVERA —ARERI ANDO MANEJO —DIALITICO URGENTE, ordenando la </w:t>
            </w:r>
            <w:r w:rsidR="004A5B96" w:rsidRPr="00EA7ADD">
              <w:rPr>
                <w:rFonts w:ascii="Arial" w:hAnsi="Arial" w:cs="Arial"/>
                <w:sz w:val="20"/>
                <w:szCs w:val="20"/>
                <w:lang w:val="es-CO"/>
              </w:rPr>
              <w:t>remisión</w:t>
            </w:r>
            <w:r w:rsidRPr="00EA7ADD">
              <w:rPr>
                <w:rFonts w:ascii="Arial" w:hAnsi="Arial" w:cs="Arial"/>
                <w:sz w:val="20"/>
                <w:szCs w:val="20"/>
                <w:lang w:val="es-CO"/>
              </w:rPr>
              <w:t xml:space="preserve"> a una institución de IV nivel, para que los </w:t>
            </w:r>
            <w:r w:rsidR="004A5B96" w:rsidRPr="00EA7ADD">
              <w:rPr>
                <w:rFonts w:ascii="Arial" w:hAnsi="Arial" w:cs="Arial"/>
                <w:sz w:val="20"/>
                <w:szCs w:val="20"/>
                <w:lang w:val="es-CO"/>
              </w:rPr>
              <w:t>especialistas</w:t>
            </w:r>
            <w:r w:rsidRPr="00EA7ADD">
              <w:rPr>
                <w:rFonts w:ascii="Arial" w:hAnsi="Arial" w:cs="Arial"/>
                <w:sz w:val="20"/>
                <w:szCs w:val="20"/>
                <w:lang w:val="es-CO"/>
              </w:rPr>
              <w:t xml:space="preserve"> en </w:t>
            </w:r>
            <w:r w:rsidR="004A5B96" w:rsidRPr="00EA7ADD">
              <w:rPr>
                <w:rFonts w:ascii="Arial" w:hAnsi="Arial" w:cs="Arial"/>
                <w:sz w:val="20"/>
                <w:szCs w:val="20"/>
                <w:lang w:val="es-CO"/>
              </w:rPr>
              <w:t>nefrología, ur</w:t>
            </w:r>
            <w:r w:rsidRPr="00EA7ADD">
              <w:rPr>
                <w:rFonts w:ascii="Arial" w:hAnsi="Arial" w:cs="Arial"/>
                <w:sz w:val="20"/>
                <w:szCs w:val="20"/>
                <w:lang w:val="es-CO"/>
              </w:rPr>
              <w:t xml:space="preserve">ología pediátrica y cardiología, le practiquen los </w:t>
            </w:r>
            <w:r w:rsidR="004A5B96" w:rsidRPr="00EA7ADD">
              <w:rPr>
                <w:rFonts w:ascii="Arial" w:hAnsi="Arial" w:cs="Arial"/>
                <w:sz w:val="20"/>
                <w:szCs w:val="20"/>
                <w:lang w:val="es-CO"/>
              </w:rPr>
              <w:t>exámenes</w:t>
            </w:r>
            <w:r w:rsidRPr="00EA7ADD">
              <w:rPr>
                <w:rFonts w:ascii="Arial" w:hAnsi="Arial" w:cs="Arial"/>
                <w:sz w:val="20"/>
                <w:szCs w:val="20"/>
                <w:lang w:val="es-CO"/>
              </w:rPr>
              <w:t xml:space="preserve"> que </w:t>
            </w:r>
            <w:r w:rsidR="00341386" w:rsidRPr="00EA7ADD">
              <w:rPr>
                <w:rFonts w:ascii="Arial" w:hAnsi="Arial" w:cs="Arial"/>
                <w:sz w:val="20"/>
                <w:szCs w:val="20"/>
                <w:lang w:val="es-CO"/>
              </w:rPr>
              <w:t>requiere, Remisión</w:t>
            </w:r>
            <w:r w:rsidRPr="00EA7ADD">
              <w:rPr>
                <w:rFonts w:ascii="Arial" w:hAnsi="Arial" w:cs="Arial"/>
                <w:sz w:val="20"/>
                <w:szCs w:val="20"/>
                <w:lang w:val="es-CO"/>
              </w:rPr>
              <w:t xml:space="preserve"> que a la fecha no ha sido ordenada por la EPS, </w:t>
            </w:r>
            <w:r w:rsidR="00341386" w:rsidRPr="00EA7ADD">
              <w:rPr>
                <w:rFonts w:ascii="Arial" w:hAnsi="Arial" w:cs="Arial"/>
                <w:sz w:val="20"/>
                <w:szCs w:val="20"/>
                <w:lang w:val="es-CO"/>
              </w:rPr>
              <w:t>vulnerando</w:t>
            </w:r>
            <w:r w:rsidRPr="00EA7ADD">
              <w:rPr>
                <w:rFonts w:ascii="Arial" w:hAnsi="Arial" w:cs="Arial"/>
                <w:sz w:val="20"/>
                <w:szCs w:val="20"/>
                <w:lang w:val="es-CO"/>
              </w:rPr>
              <w:t xml:space="preserve"> </w:t>
            </w:r>
            <w:r w:rsidR="00341386" w:rsidRPr="00EA7ADD">
              <w:rPr>
                <w:rFonts w:ascii="Arial" w:hAnsi="Arial" w:cs="Arial"/>
                <w:sz w:val="20"/>
                <w:szCs w:val="20"/>
                <w:lang w:val="es-CO"/>
              </w:rPr>
              <w:t>así</w:t>
            </w:r>
            <w:r w:rsidRPr="00EA7ADD">
              <w:rPr>
                <w:rFonts w:ascii="Arial" w:hAnsi="Arial" w:cs="Arial"/>
                <w:sz w:val="20"/>
                <w:szCs w:val="20"/>
                <w:lang w:val="es-CO"/>
              </w:rPr>
              <w:t xml:space="preserve"> los derechos fundamentales a la salud y a </w:t>
            </w:r>
            <w:r w:rsidR="00341386" w:rsidRPr="00EA7ADD">
              <w:rPr>
                <w:rFonts w:ascii="Arial" w:hAnsi="Arial" w:cs="Arial"/>
                <w:sz w:val="20"/>
                <w:szCs w:val="20"/>
                <w:lang w:val="es-CO"/>
              </w:rPr>
              <w:t>la</w:t>
            </w:r>
            <w:r w:rsidRPr="00EA7ADD">
              <w:rPr>
                <w:rFonts w:ascii="Arial" w:hAnsi="Arial" w:cs="Arial"/>
                <w:sz w:val="20"/>
                <w:szCs w:val="20"/>
                <w:lang w:val="es-CO"/>
              </w:rPr>
              <w:t xml:space="preserve"> vida invocados por al accionante</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En </w:t>
            </w:r>
            <w:r w:rsidR="00341386" w:rsidRPr="00EA7ADD">
              <w:rPr>
                <w:rFonts w:ascii="Arial" w:hAnsi="Arial" w:cs="Arial"/>
                <w:sz w:val="20"/>
                <w:szCs w:val="20"/>
                <w:lang w:val="es-CO"/>
              </w:rPr>
              <w:t>tal</w:t>
            </w:r>
            <w:r w:rsidRPr="00EA7ADD">
              <w:rPr>
                <w:rFonts w:ascii="Arial" w:hAnsi="Arial" w:cs="Arial"/>
                <w:sz w:val="20"/>
                <w:szCs w:val="20"/>
                <w:lang w:val="es-CO"/>
              </w:rPr>
              <w:t xml:space="preserve"> sentido, encuentra ente Despacho que proceda la acción de </w:t>
            </w:r>
            <w:r w:rsidR="00341386" w:rsidRPr="00EA7ADD">
              <w:rPr>
                <w:rFonts w:ascii="Arial" w:hAnsi="Arial" w:cs="Arial"/>
                <w:sz w:val="20"/>
                <w:szCs w:val="20"/>
                <w:lang w:val="es-CO"/>
              </w:rPr>
              <w:t>tutela</w:t>
            </w:r>
            <w:r w:rsidRPr="00EA7ADD">
              <w:rPr>
                <w:rFonts w:ascii="Arial" w:hAnsi="Arial" w:cs="Arial"/>
                <w:sz w:val="20"/>
                <w:szCs w:val="20"/>
                <w:lang w:val="es-CO"/>
              </w:rPr>
              <w:t xml:space="preserve"> </w:t>
            </w:r>
            <w:r w:rsidR="00341386" w:rsidRPr="00EA7ADD">
              <w:rPr>
                <w:rFonts w:ascii="Arial" w:hAnsi="Arial" w:cs="Arial"/>
                <w:sz w:val="20"/>
                <w:szCs w:val="20"/>
                <w:lang w:val="es-CO"/>
              </w:rPr>
              <w:t>interpuesta</w:t>
            </w:r>
            <w:r w:rsidRPr="00EA7ADD">
              <w:rPr>
                <w:rFonts w:ascii="Arial" w:hAnsi="Arial" w:cs="Arial"/>
                <w:sz w:val="20"/>
                <w:szCs w:val="20"/>
                <w:lang w:val="es-CO"/>
              </w:rPr>
              <w:t xml:space="preserve"> por </w:t>
            </w:r>
            <w:proofErr w:type="spellStart"/>
            <w:r w:rsidRPr="00EA7ADD">
              <w:rPr>
                <w:rFonts w:ascii="Arial" w:hAnsi="Arial" w:cs="Arial"/>
                <w:sz w:val="20"/>
                <w:szCs w:val="20"/>
                <w:lang w:val="es-CO"/>
              </w:rPr>
              <w:t>e</w:t>
            </w:r>
            <w:proofErr w:type="spellEnd"/>
            <w:r w:rsidRPr="00EA7ADD">
              <w:rPr>
                <w:rFonts w:ascii="Arial" w:hAnsi="Arial" w:cs="Arial"/>
                <w:sz w:val="20"/>
                <w:szCs w:val="20"/>
                <w:lang w:val="es-CO"/>
              </w:rPr>
              <w:t xml:space="preserve"> </w:t>
            </w:r>
            <w:r w:rsidR="00341386" w:rsidRPr="00EA7ADD">
              <w:rPr>
                <w:rFonts w:ascii="Arial" w:hAnsi="Arial" w:cs="Arial"/>
                <w:sz w:val="20"/>
                <w:szCs w:val="20"/>
                <w:lang w:val="es-CO"/>
              </w:rPr>
              <w:t>señor</w:t>
            </w:r>
            <w:r w:rsidRPr="00EA7ADD">
              <w:rPr>
                <w:rFonts w:ascii="Arial" w:hAnsi="Arial" w:cs="Arial"/>
                <w:sz w:val="20"/>
                <w:szCs w:val="20"/>
                <w:lang w:val="es-CO"/>
              </w:rPr>
              <w:t xml:space="preserve"> EDWVIN- ALEXANDER GUTIERREZ como agente oficioso de </w:t>
            </w:r>
            <w:r w:rsidR="00341386" w:rsidRPr="00EA7ADD">
              <w:rPr>
                <w:rFonts w:ascii="Arial" w:hAnsi="Arial" w:cs="Arial"/>
                <w:sz w:val="20"/>
                <w:szCs w:val="20"/>
                <w:lang w:val="es-CO"/>
              </w:rPr>
              <w:t>su</w:t>
            </w:r>
            <w:r w:rsidRPr="00EA7ADD">
              <w:rPr>
                <w:rFonts w:ascii="Arial" w:hAnsi="Arial" w:cs="Arial"/>
                <w:sz w:val="20"/>
                <w:szCs w:val="20"/>
                <w:lang w:val="es-CO"/>
              </w:rPr>
              <w:t xml:space="preserve"> menor hijo CRISTIAN DAVID, por sor esto un menor de edad, de </w:t>
            </w:r>
            <w:r w:rsidR="00341386" w:rsidRPr="00EA7ADD">
              <w:rPr>
                <w:rFonts w:ascii="Arial" w:hAnsi="Arial" w:cs="Arial"/>
                <w:sz w:val="20"/>
                <w:szCs w:val="20"/>
                <w:lang w:val="es-CO"/>
              </w:rPr>
              <w:t>aproximadamente</w:t>
            </w:r>
            <w:r w:rsidRPr="00EA7ADD">
              <w:rPr>
                <w:rFonts w:ascii="Arial" w:hAnsi="Arial" w:cs="Arial"/>
                <w:sz w:val="20"/>
                <w:szCs w:val="20"/>
                <w:lang w:val="es-CO"/>
              </w:rPr>
              <w:t xml:space="preserve"> 5 meses, que se </w:t>
            </w:r>
            <w:r w:rsidR="00341386" w:rsidRPr="00EA7ADD">
              <w:rPr>
                <w:rFonts w:ascii="Arial" w:hAnsi="Arial" w:cs="Arial"/>
                <w:sz w:val="20"/>
                <w:szCs w:val="20"/>
                <w:lang w:val="es-CO"/>
              </w:rPr>
              <w:t>encuentra</w:t>
            </w:r>
            <w:r w:rsidRPr="00EA7ADD">
              <w:rPr>
                <w:rFonts w:ascii="Arial" w:hAnsi="Arial" w:cs="Arial"/>
                <w:sz w:val="20"/>
                <w:szCs w:val="20"/>
                <w:lang w:val="es-CO"/>
              </w:rPr>
              <w:t xml:space="preserve"> imposibilitado para ejercer su propia defensa, como $e mencionó en las consideraciones jurídicas del caso</w:t>
            </w:r>
          </w:p>
          <w:p w:rsidR="004D0828" w:rsidRPr="00EA7ADD" w:rsidRDefault="00341386"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Así las cos</w:t>
            </w:r>
            <w:r w:rsidR="004D0828" w:rsidRPr="00EA7ADD">
              <w:rPr>
                <w:rFonts w:ascii="Arial" w:hAnsi="Arial" w:cs="Arial"/>
                <w:sz w:val="20"/>
                <w:szCs w:val="20"/>
                <w:lang w:val="es-CO"/>
              </w:rPr>
              <w:t>as, res</w:t>
            </w:r>
            <w:r w:rsidRPr="00EA7ADD">
              <w:rPr>
                <w:rFonts w:ascii="Arial" w:hAnsi="Arial" w:cs="Arial"/>
                <w:sz w:val="20"/>
                <w:szCs w:val="20"/>
                <w:lang w:val="es-CO"/>
              </w:rPr>
              <w:t>ulta claro para el Juzga</w:t>
            </w:r>
            <w:r w:rsidR="004D0828" w:rsidRPr="00EA7ADD">
              <w:rPr>
                <w:rFonts w:ascii="Arial" w:hAnsi="Arial" w:cs="Arial"/>
                <w:sz w:val="20"/>
                <w:szCs w:val="20"/>
                <w:lang w:val="es-CO"/>
              </w:rPr>
              <w:t xml:space="preserve">do que en el </w:t>
            </w:r>
            <w:r w:rsidRPr="00EA7ADD">
              <w:rPr>
                <w:rFonts w:ascii="Arial" w:hAnsi="Arial" w:cs="Arial"/>
                <w:sz w:val="20"/>
                <w:szCs w:val="20"/>
                <w:lang w:val="es-CO"/>
              </w:rPr>
              <w:t>presente caso l</w:t>
            </w:r>
            <w:r w:rsidR="004D0828" w:rsidRPr="00EA7ADD">
              <w:rPr>
                <w:rFonts w:ascii="Arial" w:hAnsi="Arial" w:cs="Arial"/>
                <w:sz w:val="20"/>
                <w:szCs w:val="20"/>
                <w:lang w:val="es-CO"/>
              </w:rPr>
              <w:t xml:space="preserve">a Entidad SALUDOOOPR </w:t>
            </w:r>
            <w:proofErr w:type="gramStart"/>
            <w:r w:rsidR="004D0828" w:rsidRPr="00EA7ADD">
              <w:rPr>
                <w:rFonts w:ascii="Arial" w:hAnsi="Arial" w:cs="Arial"/>
                <w:sz w:val="20"/>
                <w:szCs w:val="20"/>
                <w:lang w:val="es-CO"/>
              </w:rPr>
              <w:t>EPS.-</w:t>
            </w:r>
            <w:proofErr w:type="gramEnd"/>
            <w:r w:rsidR="004D0828" w:rsidRPr="00EA7ADD">
              <w:rPr>
                <w:rFonts w:ascii="Arial" w:hAnsi="Arial" w:cs="Arial"/>
                <w:sz w:val="20"/>
                <w:szCs w:val="20"/>
                <w:lang w:val="es-CO"/>
              </w:rPr>
              <w:t xml:space="preserve">S tiene la obligación de prestar MH servicio de salud integral, </w:t>
            </w:r>
            <w:r w:rsidRPr="00EA7ADD">
              <w:rPr>
                <w:rFonts w:ascii="Arial" w:hAnsi="Arial" w:cs="Arial"/>
                <w:sz w:val="20"/>
                <w:szCs w:val="20"/>
                <w:lang w:val="es-CO"/>
              </w:rPr>
              <w:t>oportuna y diligente</w:t>
            </w:r>
            <w:r w:rsidR="004D0828" w:rsidRPr="00EA7ADD">
              <w:rPr>
                <w:rFonts w:ascii="Arial" w:hAnsi="Arial" w:cs="Arial"/>
                <w:sz w:val="20"/>
                <w:szCs w:val="20"/>
                <w:lang w:val="es-CO"/>
              </w:rPr>
              <w:t xml:space="preserve"> al menor CRISTIAN DAVIO, con al </w:t>
            </w:r>
            <w:r w:rsidRPr="00EA7ADD">
              <w:rPr>
                <w:rFonts w:ascii="Arial" w:hAnsi="Arial" w:cs="Arial"/>
                <w:sz w:val="20"/>
                <w:szCs w:val="20"/>
                <w:lang w:val="es-CO"/>
              </w:rPr>
              <w:t>objeto de que se haga efectiva la protección de sus</w:t>
            </w:r>
            <w:r w:rsidR="004D0828" w:rsidRPr="00EA7ADD">
              <w:rPr>
                <w:rFonts w:ascii="Arial" w:hAnsi="Arial" w:cs="Arial"/>
                <w:sz w:val="20"/>
                <w:szCs w:val="20"/>
                <w:lang w:val="es-CO"/>
              </w:rPr>
              <w:t xml:space="preserve"> Derec</w:t>
            </w:r>
            <w:r w:rsidRPr="00EA7ADD">
              <w:rPr>
                <w:rFonts w:ascii="Arial" w:hAnsi="Arial" w:cs="Arial"/>
                <w:sz w:val="20"/>
                <w:szCs w:val="20"/>
                <w:lang w:val="es-CO"/>
              </w:rPr>
              <w:t>hos Fundamentales a la Salud en conexidad con e</w:t>
            </w:r>
            <w:r w:rsidR="004D0828" w:rsidRPr="00EA7ADD">
              <w:rPr>
                <w:rFonts w:ascii="Arial" w:hAnsi="Arial" w:cs="Arial"/>
                <w:sz w:val="20"/>
                <w:szCs w:val="20"/>
                <w:lang w:val="es-CO"/>
              </w:rPr>
              <w:t xml:space="preserve">l </w:t>
            </w:r>
            <w:r w:rsidRPr="00EA7ADD">
              <w:rPr>
                <w:rFonts w:ascii="Arial" w:hAnsi="Arial" w:cs="Arial"/>
                <w:sz w:val="20"/>
                <w:szCs w:val="20"/>
                <w:lang w:val="es-CO"/>
              </w:rPr>
              <w:t>Derecho fundamental a la</w:t>
            </w:r>
            <w:r w:rsidR="004D0828" w:rsidRPr="00EA7ADD">
              <w:rPr>
                <w:rFonts w:ascii="Arial" w:hAnsi="Arial" w:cs="Arial"/>
                <w:sz w:val="20"/>
                <w:szCs w:val="20"/>
                <w:lang w:val="es-CO"/>
              </w:rPr>
              <w:t xml:space="preserve"> Vida. por </w:t>
            </w:r>
            <w:r w:rsidRPr="00EA7ADD">
              <w:rPr>
                <w:rFonts w:ascii="Arial" w:hAnsi="Arial" w:cs="Arial"/>
                <w:sz w:val="20"/>
                <w:szCs w:val="20"/>
                <w:lang w:val="es-CO"/>
              </w:rPr>
              <w:t>tal</w:t>
            </w:r>
            <w:r w:rsidR="004D0828" w:rsidRPr="00EA7ADD">
              <w:rPr>
                <w:rFonts w:ascii="Arial" w:hAnsi="Arial" w:cs="Arial"/>
                <w:sz w:val="20"/>
                <w:szCs w:val="20"/>
                <w:lang w:val="es-CO"/>
              </w:rPr>
              <w:t xml:space="preserve"> </w:t>
            </w:r>
            <w:r w:rsidRPr="00EA7ADD">
              <w:rPr>
                <w:rFonts w:ascii="Arial" w:hAnsi="Arial" w:cs="Arial"/>
                <w:sz w:val="20"/>
                <w:szCs w:val="20"/>
                <w:lang w:val="es-CO"/>
              </w:rPr>
              <w:t>razón</w:t>
            </w:r>
            <w:r w:rsidR="004D0828" w:rsidRPr="00EA7ADD">
              <w:rPr>
                <w:rFonts w:ascii="Arial" w:hAnsi="Arial" w:cs="Arial"/>
                <w:sz w:val="20"/>
                <w:szCs w:val="20"/>
                <w:lang w:val="es-CO"/>
              </w:rPr>
              <w:t xml:space="preserve"> uta Despacho confirmará Vos Medida Provisional decretada mediante Auto de fecha mayo 4 de 2012 en el sentido de ordenar a SALUNDCOOP EP 8 donde se </w:t>
            </w:r>
            <w:r w:rsidRPr="00EA7ADD">
              <w:rPr>
                <w:rFonts w:ascii="Arial" w:hAnsi="Arial" w:cs="Arial"/>
                <w:sz w:val="20"/>
                <w:szCs w:val="20"/>
                <w:lang w:val="es-CO"/>
              </w:rPr>
              <w:t>ordenó</w:t>
            </w:r>
            <w:r w:rsidR="004D0828" w:rsidRPr="00EA7ADD">
              <w:rPr>
                <w:rFonts w:ascii="Arial" w:hAnsi="Arial" w:cs="Arial"/>
                <w:sz w:val="20"/>
                <w:szCs w:val="20"/>
                <w:lang w:val="es-CO"/>
              </w:rPr>
              <w:t xml:space="preserve"> que 24en el término de cuarenta y ocho (48) horas siguientes a la notificación del auto </w:t>
            </w:r>
            <w:r w:rsidRPr="00EA7ADD">
              <w:rPr>
                <w:rFonts w:ascii="Arial" w:hAnsi="Arial" w:cs="Arial"/>
                <w:sz w:val="20"/>
                <w:szCs w:val="20"/>
                <w:lang w:val="es-CO"/>
              </w:rPr>
              <w:t>admisorio, autorizara</w:t>
            </w:r>
            <w:r w:rsidR="004D0828" w:rsidRPr="00EA7ADD">
              <w:rPr>
                <w:rFonts w:ascii="Arial" w:hAnsi="Arial" w:cs="Arial"/>
                <w:sz w:val="20"/>
                <w:szCs w:val="20"/>
                <w:lang w:val="es-CO"/>
              </w:rPr>
              <w:t>, y dispus</w:t>
            </w:r>
            <w:r w:rsidRPr="00EA7ADD">
              <w:rPr>
                <w:rFonts w:ascii="Arial" w:hAnsi="Arial" w:cs="Arial"/>
                <w:sz w:val="20"/>
                <w:szCs w:val="20"/>
                <w:lang w:val="es-CO"/>
              </w:rPr>
              <w:t xml:space="preserve">iera lo necesario paria que </w:t>
            </w:r>
            <w:r w:rsidR="003751FF" w:rsidRPr="00EA7ADD">
              <w:rPr>
                <w:rFonts w:ascii="Arial" w:hAnsi="Arial" w:cs="Arial"/>
                <w:sz w:val="20"/>
                <w:szCs w:val="20"/>
                <w:lang w:val="es-CO"/>
              </w:rPr>
              <w:t>se</w:t>
            </w:r>
            <w:r w:rsidRPr="00EA7ADD">
              <w:rPr>
                <w:rFonts w:ascii="Arial" w:hAnsi="Arial" w:cs="Arial"/>
                <w:sz w:val="20"/>
                <w:szCs w:val="20"/>
                <w:lang w:val="es-CO"/>
              </w:rPr>
              <w:t xml:space="preserve"> ll</w:t>
            </w:r>
            <w:r w:rsidR="004D0828" w:rsidRPr="00EA7ADD">
              <w:rPr>
                <w:rFonts w:ascii="Arial" w:hAnsi="Arial" w:cs="Arial"/>
                <w:sz w:val="20"/>
                <w:szCs w:val="20"/>
                <w:lang w:val="es-CO"/>
              </w:rPr>
              <w:t xml:space="preserve">evara a cabo la remisión del niño CRISTIAM DAWYID GUTIERREZ RODRIGUEZ, a una </w:t>
            </w:r>
            <w:r w:rsidR="003751FF" w:rsidRPr="00EA7ADD">
              <w:rPr>
                <w:rFonts w:ascii="Arial" w:hAnsi="Arial" w:cs="Arial"/>
                <w:sz w:val="20"/>
                <w:szCs w:val="20"/>
                <w:lang w:val="es-CO"/>
              </w:rPr>
              <w:t>institución de I</w:t>
            </w:r>
            <w:r w:rsidR="004D0828" w:rsidRPr="00EA7ADD">
              <w:rPr>
                <w:rFonts w:ascii="Arial" w:hAnsi="Arial" w:cs="Arial"/>
                <w:sz w:val="20"/>
                <w:szCs w:val="20"/>
                <w:lang w:val="es-CO"/>
              </w:rPr>
              <w:t xml:space="preserve">V nivel, a fin de que sea valorado por </w:t>
            </w:r>
            <w:r w:rsidR="003751FF" w:rsidRPr="00EA7ADD">
              <w:rPr>
                <w:rFonts w:ascii="Arial" w:hAnsi="Arial" w:cs="Arial"/>
                <w:sz w:val="20"/>
                <w:szCs w:val="20"/>
                <w:lang w:val="es-CO"/>
              </w:rPr>
              <w:t>médicos</w:t>
            </w:r>
            <w:r w:rsidR="004D0828" w:rsidRPr="00EA7ADD">
              <w:rPr>
                <w:rFonts w:ascii="Arial" w:hAnsi="Arial" w:cs="Arial"/>
                <w:sz w:val="20"/>
                <w:szCs w:val="20"/>
                <w:lang w:val="es-CO"/>
              </w:rPr>
              <w:t xml:space="preserve"> especial</w:t>
            </w:r>
            <w:r w:rsidR="003751FF" w:rsidRPr="00EA7ADD">
              <w:rPr>
                <w:rFonts w:ascii="Arial" w:hAnsi="Arial" w:cs="Arial"/>
                <w:sz w:val="20"/>
                <w:szCs w:val="20"/>
                <w:lang w:val="es-CO"/>
              </w:rPr>
              <w:t>is</w:t>
            </w:r>
            <w:r w:rsidR="004D0828" w:rsidRPr="00EA7ADD">
              <w:rPr>
                <w:rFonts w:ascii="Arial" w:hAnsi="Arial" w:cs="Arial"/>
                <w:sz w:val="20"/>
                <w:szCs w:val="20"/>
                <w:lang w:val="es-CO"/>
              </w:rPr>
              <w:t xml:space="preserve">tas en </w:t>
            </w:r>
            <w:r w:rsidR="003751FF" w:rsidRPr="00EA7ADD">
              <w:rPr>
                <w:rFonts w:ascii="Arial" w:hAnsi="Arial" w:cs="Arial"/>
                <w:sz w:val="20"/>
                <w:szCs w:val="20"/>
                <w:lang w:val="es-CO"/>
              </w:rPr>
              <w:t>nefrología</w:t>
            </w:r>
            <w:r w:rsidR="004D0828" w:rsidRPr="00EA7ADD">
              <w:rPr>
                <w:rFonts w:ascii="Arial" w:hAnsi="Arial" w:cs="Arial"/>
                <w:sz w:val="20"/>
                <w:szCs w:val="20"/>
                <w:lang w:val="es-CO"/>
              </w:rPr>
              <w:t xml:space="preserve"> </w:t>
            </w:r>
            <w:r w:rsidR="003751FF" w:rsidRPr="00EA7ADD">
              <w:rPr>
                <w:rFonts w:ascii="Arial" w:hAnsi="Arial" w:cs="Arial"/>
                <w:sz w:val="20"/>
                <w:szCs w:val="20"/>
                <w:lang w:val="es-CO"/>
              </w:rPr>
              <w:t>pediatría</w:t>
            </w:r>
            <w:r w:rsidR="004D0828" w:rsidRPr="00EA7ADD">
              <w:rPr>
                <w:rFonts w:ascii="Arial" w:hAnsi="Arial" w:cs="Arial"/>
                <w:sz w:val="20"/>
                <w:szCs w:val="20"/>
                <w:lang w:val="es-CO"/>
              </w:rPr>
              <w:t xml:space="preserve">, urología </w:t>
            </w:r>
            <w:r w:rsidR="003751FF" w:rsidRPr="00EA7ADD">
              <w:rPr>
                <w:rFonts w:ascii="Arial" w:hAnsi="Arial" w:cs="Arial"/>
                <w:sz w:val="20"/>
                <w:szCs w:val="20"/>
                <w:lang w:val="es-CO"/>
              </w:rPr>
              <w:t xml:space="preserve">pediátrica y cardiología pediátrica, </w:t>
            </w:r>
            <w:r w:rsidR="004D0828" w:rsidRPr="00EA7ADD">
              <w:rPr>
                <w:rFonts w:ascii="Arial" w:hAnsi="Arial" w:cs="Arial"/>
                <w:sz w:val="20"/>
                <w:szCs w:val="20"/>
                <w:lang w:val="es-CO"/>
              </w:rPr>
              <w:t xml:space="preserve"> y </w:t>
            </w:r>
            <w:r w:rsidR="003751FF" w:rsidRPr="00EA7ADD">
              <w:rPr>
                <w:rFonts w:ascii="Arial" w:hAnsi="Arial" w:cs="Arial"/>
                <w:sz w:val="20"/>
                <w:szCs w:val="20"/>
                <w:lang w:val="es-CO"/>
              </w:rPr>
              <w:t>dispondrá</w:t>
            </w:r>
            <w:r w:rsidR="004D0828" w:rsidRPr="00EA7ADD">
              <w:rPr>
                <w:rFonts w:ascii="Arial" w:hAnsi="Arial" w:cs="Arial"/>
                <w:sz w:val="20"/>
                <w:szCs w:val="20"/>
                <w:lang w:val="es-CO"/>
              </w:rPr>
              <w:t xml:space="preserve"> </w:t>
            </w:r>
            <w:r w:rsidR="003751FF" w:rsidRPr="00EA7ADD">
              <w:rPr>
                <w:rFonts w:ascii="Arial" w:hAnsi="Arial" w:cs="Arial"/>
                <w:sz w:val="20"/>
                <w:szCs w:val="20"/>
                <w:lang w:val="es-CO"/>
              </w:rPr>
              <w:t>requerir</w:t>
            </w:r>
            <w:r w:rsidR="004D0828" w:rsidRPr="00EA7ADD">
              <w:rPr>
                <w:rFonts w:ascii="Arial" w:hAnsi="Arial" w:cs="Arial"/>
                <w:sz w:val="20"/>
                <w:szCs w:val="20"/>
                <w:lang w:val="es-CO"/>
              </w:rPr>
              <w:t xml:space="preserve"> a la </w:t>
            </w:r>
            <w:r w:rsidR="003751FF" w:rsidRPr="00EA7ADD">
              <w:rPr>
                <w:rFonts w:ascii="Arial" w:hAnsi="Arial" w:cs="Arial"/>
                <w:sz w:val="20"/>
                <w:szCs w:val="20"/>
                <w:lang w:val="es-CO"/>
              </w:rPr>
              <w:t>Entidad</w:t>
            </w:r>
            <w:r w:rsidR="004D0828" w:rsidRPr="00EA7ADD">
              <w:rPr>
                <w:rFonts w:ascii="Arial" w:hAnsi="Arial" w:cs="Arial"/>
                <w:sz w:val="20"/>
                <w:szCs w:val="20"/>
                <w:lang w:val="es-CO"/>
              </w:rPr>
              <w:t xml:space="preserve"> Accionada, a </w:t>
            </w:r>
            <w:r w:rsidR="003751FF" w:rsidRPr="00EA7ADD">
              <w:rPr>
                <w:rFonts w:ascii="Arial" w:hAnsi="Arial" w:cs="Arial"/>
                <w:sz w:val="20"/>
                <w:szCs w:val="20"/>
                <w:lang w:val="es-CO"/>
              </w:rPr>
              <w:t>través</w:t>
            </w:r>
            <w:r w:rsidR="004D0828" w:rsidRPr="00EA7ADD">
              <w:rPr>
                <w:rFonts w:ascii="Arial" w:hAnsi="Arial" w:cs="Arial"/>
                <w:sz w:val="20"/>
                <w:szCs w:val="20"/>
                <w:lang w:val="es-CO"/>
              </w:rPr>
              <w:t xml:space="preserve"> de </w:t>
            </w:r>
            <w:r w:rsidR="003751FF" w:rsidRPr="00EA7ADD">
              <w:rPr>
                <w:rFonts w:ascii="Arial" w:hAnsi="Arial" w:cs="Arial"/>
                <w:sz w:val="20"/>
                <w:szCs w:val="20"/>
                <w:lang w:val="es-CO"/>
              </w:rPr>
              <w:t>su</w:t>
            </w:r>
            <w:r w:rsidR="004D0828" w:rsidRPr="00EA7ADD">
              <w:rPr>
                <w:rFonts w:ascii="Arial" w:hAnsi="Arial" w:cs="Arial"/>
                <w:sz w:val="20"/>
                <w:szCs w:val="20"/>
                <w:lang w:val="es-CO"/>
              </w:rPr>
              <w:t xml:space="preserve"> </w:t>
            </w:r>
            <w:r w:rsidR="003751FF" w:rsidRPr="00EA7ADD">
              <w:rPr>
                <w:rFonts w:ascii="Arial" w:hAnsi="Arial" w:cs="Arial"/>
                <w:sz w:val="20"/>
                <w:szCs w:val="20"/>
                <w:lang w:val="es-CO"/>
              </w:rPr>
              <w:t>Representante</w:t>
            </w:r>
            <w:r w:rsidR="004D0828" w:rsidRPr="00EA7ADD">
              <w:rPr>
                <w:rFonts w:ascii="Arial" w:hAnsi="Arial" w:cs="Arial"/>
                <w:sz w:val="20"/>
                <w:szCs w:val="20"/>
                <w:lang w:val="es-CO"/>
              </w:rPr>
              <w:t xml:space="preserve"> Legal para que informa sobra al cumplimiento de la Medida decretada</w:t>
            </w:r>
            <w:r w:rsidR="003751FF" w:rsidRPr="00EA7ADD">
              <w:rPr>
                <w:rFonts w:ascii="Arial" w:hAnsi="Arial" w:cs="Arial"/>
                <w:sz w:val="20"/>
                <w:szCs w:val="20"/>
                <w:lang w:val="es-CO"/>
              </w:rPr>
              <w:t>.</w:t>
            </w:r>
          </w:p>
          <w:p w:rsidR="004D0828" w:rsidRPr="00EA7ADD" w:rsidRDefault="003751FF"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Igualmente</w:t>
            </w:r>
            <w:r w:rsidR="004D0828" w:rsidRPr="00EA7ADD">
              <w:rPr>
                <w:rFonts w:ascii="Arial" w:hAnsi="Arial" w:cs="Arial"/>
                <w:sz w:val="20"/>
                <w:szCs w:val="20"/>
                <w:lang w:val="es-CO"/>
              </w:rPr>
              <w:t xml:space="preserve">, este </w:t>
            </w:r>
            <w:r w:rsidRPr="00EA7ADD">
              <w:rPr>
                <w:rFonts w:ascii="Arial" w:hAnsi="Arial" w:cs="Arial"/>
                <w:sz w:val="20"/>
                <w:szCs w:val="20"/>
                <w:lang w:val="es-CO"/>
              </w:rPr>
              <w:t>Despacho</w:t>
            </w:r>
            <w:r w:rsidR="004D0828" w:rsidRPr="00EA7ADD">
              <w:rPr>
                <w:rFonts w:ascii="Arial" w:hAnsi="Arial" w:cs="Arial"/>
                <w:sz w:val="20"/>
                <w:szCs w:val="20"/>
                <w:lang w:val="es-CO"/>
              </w:rPr>
              <w:t xml:space="preserve"> llamará la atención de la Entidad SALUDCOOP EPS.8. </w:t>
            </w:r>
            <w:r w:rsidRPr="00EA7ADD">
              <w:rPr>
                <w:rFonts w:ascii="Arial" w:hAnsi="Arial" w:cs="Arial"/>
                <w:sz w:val="20"/>
                <w:szCs w:val="20"/>
                <w:lang w:val="es-CO"/>
              </w:rPr>
              <w:t>A</w:t>
            </w:r>
            <w:r w:rsidR="004D0828" w:rsidRPr="00EA7ADD">
              <w:rPr>
                <w:rFonts w:ascii="Arial" w:hAnsi="Arial" w:cs="Arial"/>
                <w:sz w:val="20"/>
                <w:szCs w:val="20"/>
                <w:lang w:val="es-CO"/>
              </w:rPr>
              <w:t xml:space="preserve"> través de su Representante Legal, respecto al cumplimiento do las órdenes impartidas por el Juez de Tutela y a la presentación de </w:t>
            </w:r>
            <w:r w:rsidRPr="00EA7ADD">
              <w:rPr>
                <w:rFonts w:ascii="Arial" w:hAnsi="Arial" w:cs="Arial"/>
                <w:sz w:val="20"/>
                <w:szCs w:val="20"/>
                <w:lang w:val="es-CO"/>
              </w:rPr>
              <w:t>los</w:t>
            </w:r>
            <w:r w:rsidR="004D0828" w:rsidRPr="00EA7ADD">
              <w:rPr>
                <w:rFonts w:ascii="Arial" w:hAnsi="Arial" w:cs="Arial"/>
                <w:sz w:val="20"/>
                <w:szCs w:val="20"/>
                <w:lang w:val="es-CO"/>
              </w:rPr>
              <w:t xml:space="preserve"> </w:t>
            </w:r>
            <w:r w:rsidRPr="00EA7ADD">
              <w:rPr>
                <w:rFonts w:ascii="Arial" w:hAnsi="Arial" w:cs="Arial"/>
                <w:sz w:val="20"/>
                <w:szCs w:val="20"/>
                <w:lang w:val="es-CO"/>
              </w:rPr>
              <w:t>informes</w:t>
            </w:r>
            <w:r w:rsidR="004D0828" w:rsidRPr="00EA7ADD">
              <w:rPr>
                <w:rFonts w:ascii="Arial" w:hAnsi="Arial" w:cs="Arial"/>
                <w:sz w:val="20"/>
                <w:szCs w:val="20"/>
                <w:lang w:val="es-CO"/>
              </w:rPr>
              <w:t xml:space="preserve"> </w:t>
            </w:r>
            <w:r w:rsidRPr="00EA7ADD">
              <w:rPr>
                <w:rFonts w:ascii="Arial" w:hAnsi="Arial" w:cs="Arial"/>
                <w:sz w:val="20"/>
                <w:szCs w:val="20"/>
                <w:lang w:val="es-CO"/>
              </w:rPr>
              <w:t>solicitados</w:t>
            </w:r>
            <w:r w:rsidR="004D0828" w:rsidRPr="00EA7ADD">
              <w:rPr>
                <w:rFonts w:ascii="Arial" w:hAnsi="Arial" w:cs="Arial"/>
                <w:sz w:val="20"/>
                <w:szCs w:val="20"/>
                <w:lang w:val="es-CO"/>
              </w:rPr>
              <w:t xml:space="preserve">, ya que como se dijo </w:t>
            </w:r>
            <w:r w:rsidRPr="00EA7ADD">
              <w:rPr>
                <w:rFonts w:ascii="Arial" w:hAnsi="Arial" w:cs="Arial"/>
                <w:sz w:val="20"/>
                <w:szCs w:val="20"/>
                <w:lang w:val="es-CO"/>
              </w:rPr>
              <w:t>anteriormente, a</w:t>
            </w:r>
            <w:r w:rsidR="004D0828" w:rsidRPr="00EA7ADD">
              <w:rPr>
                <w:rFonts w:ascii="Arial" w:hAnsi="Arial" w:cs="Arial"/>
                <w:sz w:val="20"/>
                <w:szCs w:val="20"/>
                <w:lang w:val="es-CO"/>
              </w:rPr>
              <w:t xml:space="preserve"> la </w:t>
            </w:r>
            <w:r w:rsidRPr="00EA7ADD">
              <w:rPr>
                <w:rFonts w:ascii="Arial" w:hAnsi="Arial" w:cs="Arial"/>
                <w:sz w:val="20"/>
                <w:szCs w:val="20"/>
                <w:lang w:val="es-CO"/>
              </w:rPr>
              <w:t>fecha</w:t>
            </w:r>
            <w:r w:rsidR="004D0828" w:rsidRPr="00EA7ADD">
              <w:rPr>
                <w:rFonts w:ascii="Arial" w:hAnsi="Arial" w:cs="Arial"/>
                <w:sz w:val="20"/>
                <w:szCs w:val="20"/>
                <w:lang w:val="es-CO"/>
              </w:rPr>
              <w:t xml:space="preserve"> y hora en que se prole la presente Sentencia, DAALUDGOOP EPS-8. 10 ha informado a esto Despacho sobre el </w:t>
            </w:r>
            <w:r w:rsidRPr="00EA7ADD">
              <w:rPr>
                <w:rFonts w:ascii="Arial" w:hAnsi="Arial" w:cs="Arial"/>
                <w:sz w:val="20"/>
                <w:szCs w:val="20"/>
                <w:lang w:val="es-CO"/>
              </w:rPr>
              <w:t>cumplimento</w:t>
            </w:r>
            <w:r w:rsidR="004D0828" w:rsidRPr="00EA7ADD">
              <w:rPr>
                <w:rFonts w:ascii="Arial" w:hAnsi="Arial" w:cs="Arial"/>
                <w:sz w:val="20"/>
                <w:szCs w:val="20"/>
                <w:lang w:val="es-CO"/>
              </w:rPr>
              <w:t xml:space="preserve"> de la Medida Provisional decretada en el Auto de </w:t>
            </w:r>
            <w:r w:rsidRPr="00EA7ADD">
              <w:rPr>
                <w:rFonts w:ascii="Arial" w:hAnsi="Arial" w:cs="Arial"/>
                <w:sz w:val="20"/>
                <w:szCs w:val="20"/>
                <w:lang w:val="es-CO"/>
              </w:rPr>
              <w:t>fecha</w:t>
            </w:r>
            <w:r w:rsidR="004D0828" w:rsidRPr="00EA7ADD">
              <w:rPr>
                <w:rFonts w:ascii="Arial" w:hAnsi="Arial" w:cs="Arial"/>
                <w:sz w:val="20"/>
                <w:szCs w:val="20"/>
                <w:lang w:val="es-CO"/>
              </w:rPr>
              <w:t xml:space="preserve"> mayo d de 2012</w:t>
            </w:r>
          </w:p>
          <w:p w:rsidR="004D0828" w:rsidRPr="00EA7ADD" w:rsidRDefault="003751FF"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En mérito</w:t>
            </w:r>
            <w:r w:rsidR="004D0828" w:rsidRPr="00EA7ADD">
              <w:rPr>
                <w:rFonts w:ascii="Arial" w:hAnsi="Arial" w:cs="Arial"/>
                <w:sz w:val="20"/>
                <w:szCs w:val="20"/>
                <w:lang w:val="es-CO"/>
              </w:rPr>
              <w:t xml:space="preserve"> de lo expuesto, el Juzgado Primero Penal Municipal de </w:t>
            </w:r>
            <w:r w:rsidR="00A47755" w:rsidRPr="00EA7ADD">
              <w:rPr>
                <w:rFonts w:ascii="Arial" w:hAnsi="Arial" w:cs="Arial"/>
                <w:sz w:val="20"/>
                <w:szCs w:val="20"/>
                <w:lang w:val="es-CO"/>
              </w:rPr>
              <w:t>Sogamoso</w:t>
            </w:r>
            <w:r w:rsidR="004D0828" w:rsidRPr="00EA7ADD">
              <w:rPr>
                <w:rFonts w:ascii="Arial" w:hAnsi="Arial" w:cs="Arial"/>
                <w:sz w:val="20"/>
                <w:szCs w:val="20"/>
                <w:lang w:val="es-CO"/>
              </w:rPr>
              <w:t xml:space="preserve"> </w:t>
            </w:r>
            <w:r w:rsidR="00A47755" w:rsidRPr="00EA7ADD">
              <w:rPr>
                <w:rFonts w:ascii="Arial" w:hAnsi="Arial" w:cs="Arial"/>
                <w:sz w:val="20"/>
                <w:szCs w:val="20"/>
                <w:lang w:val="es-CO"/>
              </w:rPr>
              <w:t>con</w:t>
            </w:r>
            <w:r w:rsidR="004D0828" w:rsidRPr="00EA7ADD">
              <w:rPr>
                <w:rFonts w:ascii="Arial" w:hAnsi="Arial" w:cs="Arial"/>
                <w:sz w:val="20"/>
                <w:szCs w:val="20"/>
                <w:lang w:val="es-CO"/>
              </w:rPr>
              <w:t xml:space="preserve"> funciones de </w:t>
            </w:r>
            <w:r w:rsidR="00A47755" w:rsidRPr="00EA7ADD">
              <w:rPr>
                <w:rFonts w:ascii="Arial" w:hAnsi="Arial" w:cs="Arial"/>
                <w:sz w:val="20"/>
                <w:szCs w:val="20"/>
                <w:lang w:val="es-CO"/>
              </w:rPr>
              <w:t>conocimiento</w:t>
            </w:r>
            <w:r w:rsidR="004D0828" w:rsidRPr="00EA7ADD">
              <w:rPr>
                <w:rFonts w:ascii="Arial" w:hAnsi="Arial" w:cs="Arial"/>
                <w:sz w:val="20"/>
                <w:szCs w:val="20"/>
                <w:lang w:val="es-CO"/>
              </w:rPr>
              <w:t xml:space="preserve">, </w:t>
            </w:r>
            <w:r w:rsidR="00A47755" w:rsidRPr="00EA7ADD">
              <w:rPr>
                <w:rFonts w:ascii="Arial" w:hAnsi="Arial" w:cs="Arial"/>
                <w:sz w:val="20"/>
                <w:szCs w:val="20"/>
                <w:lang w:val="es-CO"/>
              </w:rPr>
              <w:t>administrando</w:t>
            </w:r>
            <w:r w:rsidR="004D0828" w:rsidRPr="00EA7ADD">
              <w:rPr>
                <w:rFonts w:ascii="Arial" w:hAnsi="Arial" w:cs="Arial"/>
                <w:sz w:val="20"/>
                <w:szCs w:val="20"/>
                <w:lang w:val="es-CO"/>
              </w:rPr>
              <w:t xml:space="preserve"> Justicia en nombre del Pueblo y por mandato de la Constitución.</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PRIMERO - CONCEDER el </w:t>
            </w:r>
            <w:r w:rsidR="00A47755" w:rsidRPr="00EA7ADD">
              <w:rPr>
                <w:rFonts w:ascii="Arial" w:hAnsi="Arial" w:cs="Arial"/>
                <w:sz w:val="20"/>
                <w:szCs w:val="20"/>
                <w:lang w:val="es-CO"/>
              </w:rPr>
              <w:t>amparo</w:t>
            </w:r>
            <w:r w:rsidRPr="00EA7ADD">
              <w:rPr>
                <w:rFonts w:ascii="Arial" w:hAnsi="Arial" w:cs="Arial"/>
                <w:sz w:val="20"/>
                <w:szCs w:val="20"/>
                <w:lang w:val="es-CO"/>
              </w:rPr>
              <w:t xml:space="preserve"> de </w:t>
            </w:r>
            <w:r w:rsidR="00A47755" w:rsidRPr="00EA7ADD">
              <w:rPr>
                <w:rFonts w:ascii="Arial" w:hAnsi="Arial" w:cs="Arial"/>
                <w:sz w:val="20"/>
                <w:szCs w:val="20"/>
                <w:lang w:val="es-CO"/>
              </w:rPr>
              <w:t>tutela</w:t>
            </w:r>
            <w:r w:rsidRPr="00EA7ADD">
              <w:rPr>
                <w:rFonts w:ascii="Arial" w:hAnsi="Arial" w:cs="Arial"/>
                <w:sz w:val="20"/>
                <w:szCs w:val="20"/>
                <w:lang w:val="es-CO"/>
              </w:rPr>
              <w:t xml:space="preserve"> a los: </w:t>
            </w:r>
            <w:r w:rsidR="00A47755" w:rsidRPr="00EA7ADD">
              <w:rPr>
                <w:rFonts w:ascii="Arial" w:hAnsi="Arial" w:cs="Arial"/>
                <w:sz w:val="20"/>
                <w:szCs w:val="20"/>
                <w:lang w:val="es-CO"/>
              </w:rPr>
              <w:t>Derechos</w:t>
            </w:r>
            <w:r w:rsidRPr="00EA7ADD">
              <w:rPr>
                <w:rFonts w:ascii="Arial" w:hAnsi="Arial" w:cs="Arial"/>
                <w:sz w:val="20"/>
                <w:szCs w:val="20"/>
                <w:lang w:val="es-CO"/>
              </w:rPr>
              <w:t xml:space="preserve"> </w:t>
            </w:r>
            <w:r w:rsidR="00A47755" w:rsidRPr="00EA7ADD">
              <w:rPr>
                <w:rFonts w:ascii="Arial" w:hAnsi="Arial" w:cs="Arial"/>
                <w:sz w:val="20"/>
                <w:szCs w:val="20"/>
                <w:lang w:val="es-CO"/>
              </w:rPr>
              <w:t>Fundamentales</w:t>
            </w:r>
            <w:r w:rsidRPr="00EA7ADD">
              <w:rPr>
                <w:rFonts w:ascii="Arial" w:hAnsi="Arial" w:cs="Arial"/>
                <w:sz w:val="20"/>
                <w:szCs w:val="20"/>
                <w:lang w:val="es-CO"/>
              </w:rPr>
              <w:t xml:space="preserve"> a fa vida, a </w:t>
            </w:r>
            <w:r w:rsidR="00A47755" w:rsidRPr="00EA7ADD">
              <w:rPr>
                <w:rFonts w:ascii="Arial" w:hAnsi="Arial" w:cs="Arial"/>
                <w:sz w:val="20"/>
                <w:szCs w:val="20"/>
                <w:lang w:val="es-CO"/>
              </w:rPr>
              <w:t>la Salud en Conexidad con el Derecho</w:t>
            </w:r>
            <w:r w:rsidRPr="00EA7ADD">
              <w:rPr>
                <w:rFonts w:ascii="Arial" w:hAnsi="Arial" w:cs="Arial"/>
                <w:sz w:val="20"/>
                <w:szCs w:val="20"/>
                <w:lang w:val="es-CO"/>
              </w:rPr>
              <w:t xml:space="preserve"> Fundamental</w:t>
            </w:r>
            <w:r w:rsidR="00A47755" w:rsidRPr="00EA7ADD">
              <w:rPr>
                <w:rFonts w:ascii="Arial" w:hAnsi="Arial" w:cs="Arial"/>
                <w:sz w:val="20"/>
                <w:szCs w:val="20"/>
                <w:lang w:val="es-CO"/>
              </w:rPr>
              <w:t xml:space="preserve"> a la seguridad soci</w:t>
            </w:r>
            <w:r w:rsidRPr="00EA7ADD">
              <w:rPr>
                <w:rFonts w:ascii="Arial" w:hAnsi="Arial" w:cs="Arial"/>
                <w:sz w:val="20"/>
                <w:szCs w:val="20"/>
                <w:lang w:val="es-CO"/>
              </w:rPr>
              <w:t xml:space="preserve">al, invocados por el señor FDAWIN ALEXANCGER GUTIERREZ HURTADO, con fundamenta en </w:t>
            </w:r>
            <w:proofErr w:type="gramStart"/>
            <w:r w:rsidRPr="00EA7ADD">
              <w:rPr>
                <w:rFonts w:ascii="Arial" w:hAnsi="Arial" w:cs="Arial"/>
                <w:sz w:val="20"/>
                <w:szCs w:val="20"/>
                <w:lang w:val="es-CO"/>
              </w:rPr>
              <w:t>las cazones</w:t>
            </w:r>
            <w:proofErr w:type="gramEnd"/>
            <w:r w:rsidRPr="00EA7ADD">
              <w:rPr>
                <w:rFonts w:ascii="Arial" w:hAnsi="Arial" w:cs="Arial"/>
                <w:sz w:val="20"/>
                <w:szCs w:val="20"/>
                <w:lang w:val="es-CO"/>
              </w:rPr>
              <w:t xml:space="preserve"> expuestas en la parte motiva de esta Providencia</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S</w:t>
            </w:r>
            <w:r w:rsidR="00A47755" w:rsidRPr="00EA7ADD">
              <w:rPr>
                <w:rFonts w:ascii="Arial" w:hAnsi="Arial" w:cs="Arial"/>
                <w:sz w:val="20"/>
                <w:szCs w:val="20"/>
                <w:lang w:val="es-CO"/>
              </w:rPr>
              <w:t>EGUNDO... Como consecuencia de lo</w:t>
            </w:r>
            <w:r w:rsidRPr="00EA7ADD">
              <w:rPr>
                <w:rFonts w:ascii="Arial" w:hAnsi="Arial" w:cs="Arial"/>
                <w:sz w:val="20"/>
                <w:szCs w:val="20"/>
                <w:lang w:val="es-CO"/>
              </w:rPr>
              <w:t xml:space="preserve"> dispuesto en </w:t>
            </w:r>
            <w:r w:rsidR="00A47755" w:rsidRPr="00EA7ADD">
              <w:rPr>
                <w:rFonts w:ascii="Arial" w:hAnsi="Arial" w:cs="Arial"/>
                <w:sz w:val="20"/>
                <w:szCs w:val="20"/>
                <w:lang w:val="es-CO"/>
              </w:rPr>
              <w:t>el numeral</w:t>
            </w:r>
            <w:r w:rsidRPr="00EA7ADD">
              <w:rPr>
                <w:rFonts w:ascii="Arial" w:hAnsi="Arial" w:cs="Arial"/>
                <w:sz w:val="20"/>
                <w:szCs w:val="20"/>
                <w:lang w:val="es-CO"/>
              </w:rPr>
              <w:t xml:space="preserve"> Anterior, CONFIRMAR la Media </w:t>
            </w:r>
            <w:r w:rsidR="00A47755" w:rsidRPr="00EA7ADD">
              <w:rPr>
                <w:rFonts w:ascii="Arial" w:hAnsi="Arial" w:cs="Arial"/>
                <w:sz w:val="20"/>
                <w:szCs w:val="20"/>
                <w:lang w:val="es-CO"/>
              </w:rPr>
              <w:t>Provisional</w:t>
            </w:r>
            <w:r w:rsidRPr="00EA7ADD">
              <w:rPr>
                <w:rFonts w:ascii="Arial" w:hAnsi="Arial" w:cs="Arial"/>
                <w:sz w:val="20"/>
                <w:szCs w:val="20"/>
                <w:lang w:val="es-CO"/>
              </w:rPr>
              <w:t xml:space="preserve"> </w:t>
            </w:r>
            <w:r w:rsidR="00A47755" w:rsidRPr="00EA7ADD">
              <w:rPr>
                <w:rFonts w:ascii="Arial" w:hAnsi="Arial" w:cs="Arial"/>
                <w:sz w:val="20"/>
                <w:szCs w:val="20"/>
                <w:lang w:val="es-CO"/>
              </w:rPr>
              <w:t>decretada</w:t>
            </w:r>
            <w:r w:rsidRPr="00EA7ADD">
              <w:rPr>
                <w:rFonts w:ascii="Arial" w:hAnsi="Arial" w:cs="Arial"/>
                <w:sz w:val="20"/>
                <w:szCs w:val="20"/>
                <w:lang w:val="es-CO"/>
              </w:rPr>
              <w:t xml:space="preserve"> mediante Providencia de fecha mayo 1 de 20112, a través de la cual se ORDENO Y SALUDCOOP EPS." autorice y disponga lo necesario para que </w:t>
            </w:r>
            <w:r w:rsidR="00A47755" w:rsidRPr="00EA7ADD">
              <w:rPr>
                <w:rFonts w:ascii="Arial" w:hAnsi="Arial" w:cs="Arial"/>
                <w:sz w:val="20"/>
                <w:szCs w:val="20"/>
                <w:lang w:val="es-CO"/>
              </w:rPr>
              <w:t>se llevara a cabo la remisión del niño CRISTIAN DAVID GUTIERREZ RODRIGUEZ a una institución de IV nivel, a fin de que sea valorado por médicos especialistas en Nefrología pediátrica, Urología pediátrica y Cardiología pediátrica en un término no mayor a 48 horas contados a partid de la notificación del presente fallo, sin dilataciones ni omisiones injustificadas, siempre que se cumplan los requisitos normativos vigentes y se observe el procedimiento establecido.</w:t>
            </w:r>
          </w:p>
          <w:p w:rsidR="004D0828" w:rsidRPr="00EA7ADD" w:rsidRDefault="003F017A"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TERCERO:</w:t>
            </w:r>
            <w:r w:rsidR="004D0828" w:rsidRPr="00EA7ADD">
              <w:rPr>
                <w:rFonts w:ascii="Arial" w:hAnsi="Arial" w:cs="Arial"/>
                <w:sz w:val="20"/>
                <w:szCs w:val="20"/>
                <w:lang w:val="es-CO"/>
              </w:rPr>
              <w:t xml:space="preserve"> REQ</w:t>
            </w:r>
            <w:r w:rsidRPr="00EA7ADD">
              <w:rPr>
                <w:rFonts w:ascii="Arial" w:hAnsi="Arial" w:cs="Arial"/>
                <w:sz w:val="20"/>
                <w:szCs w:val="20"/>
                <w:lang w:val="es-CO"/>
              </w:rPr>
              <w:t xml:space="preserve">UERIR A SALUDOCOOP </w:t>
            </w:r>
            <w:proofErr w:type="gramStart"/>
            <w:r w:rsidRPr="00EA7ADD">
              <w:rPr>
                <w:rFonts w:ascii="Arial" w:hAnsi="Arial" w:cs="Arial"/>
                <w:sz w:val="20"/>
                <w:szCs w:val="20"/>
                <w:lang w:val="es-CO"/>
              </w:rPr>
              <w:t xml:space="preserve">EPSS </w:t>
            </w:r>
            <w:r w:rsidR="00882461" w:rsidRPr="00EA7ADD">
              <w:rPr>
                <w:rFonts w:ascii="Arial" w:hAnsi="Arial" w:cs="Arial"/>
                <w:sz w:val="20"/>
                <w:szCs w:val="20"/>
                <w:lang w:val="es-CO"/>
              </w:rPr>
              <w:t xml:space="preserve"> para</w:t>
            </w:r>
            <w:proofErr w:type="gramEnd"/>
            <w:r w:rsidRPr="00EA7ADD">
              <w:rPr>
                <w:rFonts w:ascii="Arial" w:hAnsi="Arial" w:cs="Arial"/>
                <w:sz w:val="20"/>
                <w:szCs w:val="20"/>
                <w:lang w:val="es-CO"/>
              </w:rPr>
              <w:t xml:space="preserve"> </w:t>
            </w:r>
            <w:r w:rsidR="004D0828" w:rsidRPr="00EA7ADD">
              <w:rPr>
                <w:rFonts w:ascii="Arial" w:hAnsi="Arial" w:cs="Arial"/>
                <w:sz w:val="20"/>
                <w:szCs w:val="20"/>
                <w:lang w:val="es-CO"/>
              </w:rPr>
              <w:t xml:space="preserve">que en él término de </w:t>
            </w:r>
            <w:r w:rsidR="00A47755" w:rsidRPr="00EA7ADD">
              <w:rPr>
                <w:rFonts w:ascii="Arial" w:hAnsi="Arial" w:cs="Arial"/>
                <w:sz w:val="20"/>
                <w:szCs w:val="20"/>
                <w:lang w:val="es-CO"/>
              </w:rPr>
              <w:t>Cuarenta</w:t>
            </w:r>
            <w:r w:rsidR="004D0828" w:rsidRPr="00EA7ADD">
              <w:rPr>
                <w:rFonts w:ascii="Arial" w:hAnsi="Arial" w:cs="Arial"/>
                <w:sz w:val="20"/>
                <w:szCs w:val="20"/>
                <w:lang w:val="es-CO"/>
              </w:rPr>
              <w:t xml:space="preserve"> y Ocho (48) horas </w:t>
            </w:r>
            <w:r w:rsidRPr="00EA7ADD">
              <w:rPr>
                <w:rFonts w:ascii="Arial" w:hAnsi="Arial" w:cs="Arial"/>
                <w:sz w:val="20"/>
                <w:szCs w:val="20"/>
                <w:lang w:val="es-CO"/>
              </w:rPr>
              <w:t xml:space="preserve">contados a parir de la </w:t>
            </w:r>
            <w:r w:rsidR="004D0828" w:rsidRPr="00EA7ADD">
              <w:rPr>
                <w:rFonts w:ascii="Arial" w:hAnsi="Arial" w:cs="Arial"/>
                <w:sz w:val="20"/>
                <w:szCs w:val="20"/>
                <w:lang w:val="es-CO"/>
              </w:rPr>
              <w:t>notifica</w:t>
            </w:r>
            <w:r w:rsidRPr="00EA7ADD">
              <w:rPr>
                <w:rFonts w:ascii="Arial" w:hAnsi="Arial" w:cs="Arial"/>
                <w:sz w:val="20"/>
                <w:szCs w:val="20"/>
                <w:lang w:val="es-CO"/>
              </w:rPr>
              <w:t>ción de la presente Sentencia, a</w:t>
            </w:r>
            <w:r w:rsidR="004D0828" w:rsidRPr="00EA7ADD">
              <w:rPr>
                <w:rFonts w:ascii="Arial" w:hAnsi="Arial" w:cs="Arial"/>
                <w:sz w:val="20"/>
                <w:szCs w:val="20"/>
                <w:lang w:val="es-CO"/>
              </w:rPr>
              <w:t xml:space="preserve"> través de </w:t>
            </w:r>
            <w:r w:rsidRPr="00EA7ADD">
              <w:rPr>
                <w:rFonts w:ascii="Arial" w:hAnsi="Arial" w:cs="Arial"/>
                <w:sz w:val="20"/>
                <w:szCs w:val="20"/>
                <w:lang w:val="es-CO"/>
              </w:rPr>
              <w:t>su</w:t>
            </w:r>
            <w:r w:rsidR="004D0828" w:rsidRPr="00EA7ADD">
              <w:rPr>
                <w:rFonts w:ascii="Arial" w:hAnsi="Arial" w:cs="Arial"/>
                <w:sz w:val="20"/>
                <w:szCs w:val="20"/>
                <w:lang w:val="es-CO"/>
              </w:rPr>
              <w:t xml:space="preserve"> </w:t>
            </w:r>
            <w:r w:rsidRPr="00EA7ADD">
              <w:rPr>
                <w:rFonts w:ascii="Arial" w:hAnsi="Arial" w:cs="Arial"/>
                <w:sz w:val="20"/>
                <w:szCs w:val="20"/>
                <w:lang w:val="es-CO"/>
              </w:rPr>
              <w:t>Representante</w:t>
            </w:r>
            <w:r w:rsidR="004D0828" w:rsidRPr="00EA7ADD">
              <w:rPr>
                <w:rFonts w:ascii="Arial" w:hAnsi="Arial" w:cs="Arial"/>
                <w:sz w:val="20"/>
                <w:szCs w:val="20"/>
                <w:lang w:val="es-CO"/>
              </w:rPr>
              <w:t xml:space="preserve"> Legal, informe a ente Despacho Judicial sobre el cumplimiento que dio esa Entidad </w:t>
            </w:r>
            <w:proofErr w:type="spellStart"/>
            <w:r w:rsidR="004D0828" w:rsidRPr="00EA7ADD">
              <w:rPr>
                <w:rFonts w:ascii="Arial" w:hAnsi="Arial" w:cs="Arial"/>
                <w:sz w:val="20"/>
                <w:szCs w:val="20"/>
                <w:lang w:val="es-CO"/>
              </w:rPr>
              <w:t>na</w:t>
            </w:r>
            <w:proofErr w:type="spellEnd"/>
            <w:r w:rsidR="004D0828" w:rsidRPr="00EA7ADD">
              <w:rPr>
                <w:rFonts w:ascii="Arial" w:hAnsi="Arial" w:cs="Arial"/>
                <w:sz w:val="20"/>
                <w:szCs w:val="20"/>
                <w:lang w:val="es-CO"/>
              </w:rPr>
              <w:t xml:space="preserve"> in Medida Provisional decretada por este Jurado mediante Auto de </w:t>
            </w:r>
            <w:r w:rsidRPr="00EA7ADD">
              <w:rPr>
                <w:rFonts w:ascii="Arial" w:hAnsi="Arial" w:cs="Arial"/>
                <w:sz w:val="20"/>
                <w:szCs w:val="20"/>
                <w:lang w:val="es-CO"/>
              </w:rPr>
              <w:t>fecha</w:t>
            </w:r>
            <w:r w:rsidR="004D0828" w:rsidRPr="00EA7ADD">
              <w:rPr>
                <w:rFonts w:ascii="Arial" w:hAnsi="Arial" w:cs="Arial"/>
                <w:sz w:val="20"/>
                <w:szCs w:val="20"/>
                <w:lang w:val="es-CO"/>
              </w:rPr>
              <w:t xml:space="preserve"> mayo 4 de 2012.</w:t>
            </w:r>
          </w:p>
          <w:p w:rsidR="004D0828" w:rsidRPr="00EA7ADD" w:rsidRDefault="004D0828" w:rsidP="00575135">
            <w:pPr>
              <w:pStyle w:val="Textoindependiente"/>
              <w:spacing w:before="0" w:after="0"/>
              <w:jc w:val="both"/>
              <w:rPr>
                <w:rFonts w:ascii="Arial" w:hAnsi="Arial" w:cs="Arial"/>
                <w:sz w:val="20"/>
                <w:szCs w:val="20"/>
                <w:lang w:val="es-CO"/>
              </w:rPr>
            </w:pPr>
            <w:proofErr w:type="gramStart"/>
            <w:r w:rsidRPr="00EA7ADD">
              <w:rPr>
                <w:rFonts w:ascii="Arial" w:hAnsi="Arial" w:cs="Arial"/>
                <w:sz w:val="20"/>
                <w:szCs w:val="20"/>
                <w:lang w:val="es-CO"/>
              </w:rPr>
              <w:t>CUARTO.-</w:t>
            </w:r>
            <w:proofErr w:type="gramEnd"/>
            <w:r w:rsidRPr="00EA7ADD">
              <w:rPr>
                <w:rFonts w:ascii="Arial" w:hAnsi="Arial" w:cs="Arial"/>
                <w:sz w:val="20"/>
                <w:szCs w:val="20"/>
                <w:lang w:val="es-CO"/>
              </w:rPr>
              <w:t xml:space="preserve"> LLAMAR LA ATENCIÓN a SALUDCOOP EP5 a través de su Representante Legal en el </w:t>
            </w:r>
            <w:r w:rsidR="003F017A" w:rsidRPr="00EA7ADD">
              <w:rPr>
                <w:rFonts w:ascii="Arial" w:hAnsi="Arial" w:cs="Arial"/>
                <w:sz w:val="20"/>
                <w:szCs w:val="20"/>
                <w:lang w:val="es-CO"/>
              </w:rPr>
              <w:t>sentido</w:t>
            </w:r>
            <w:r w:rsidRPr="00EA7ADD">
              <w:rPr>
                <w:rFonts w:ascii="Arial" w:hAnsi="Arial" w:cs="Arial"/>
                <w:sz w:val="20"/>
                <w:szCs w:val="20"/>
                <w:lang w:val="es-CO"/>
              </w:rPr>
              <w:t xml:space="preserve"> de recordarle lo establecido en dos Artículos 19 y 52 del Decreto 2391 de 1951 </w:t>
            </w:r>
            <w:r w:rsidR="003F017A" w:rsidRPr="00EA7ADD">
              <w:rPr>
                <w:rFonts w:ascii="Arial" w:hAnsi="Arial" w:cs="Arial"/>
                <w:sz w:val="20"/>
                <w:szCs w:val="20"/>
                <w:lang w:val="es-CO"/>
              </w:rPr>
              <w:t>respecto</w:t>
            </w:r>
            <w:r w:rsidRPr="00EA7ADD">
              <w:rPr>
                <w:rFonts w:ascii="Arial" w:hAnsi="Arial" w:cs="Arial"/>
                <w:sz w:val="20"/>
                <w:szCs w:val="20"/>
                <w:lang w:val="es-CO"/>
              </w:rPr>
              <w:t xml:space="preserve"> al cumplimiento de las órdenes impartidas por el Juez de Tutela y la presentación de </w:t>
            </w:r>
            <w:r w:rsidR="003F017A" w:rsidRPr="00EA7ADD">
              <w:rPr>
                <w:rFonts w:ascii="Arial" w:hAnsi="Arial" w:cs="Arial"/>
                <w:sz w:val="20"/>
                <w:szCs w:val="20"/>
                <w:lang w:val="es-CO"/>
              </w:rPr>
              <w:t>los informes solicitados.</w:t>
            </w:r>
          </w:p>
          <w:p w:rsidR="004D0828" w:rsidRPr="00EA7ADD" w:rsidRDefault="004D0828" w:rsidP="00575135">
            <w:pPr>
              <w:pStyle w:val="Textoindependiente"/>
              <w:spacing w:before="0" w:after="0"/>
              <w:jc w:val="both"/>
              <w:rPr>
                <w:rFonts w:ascii="Arial" w:hAnsi="Arial" w:cs="Arial"/>
                <w:sz w:val="20"/>
                <w:szCs w:val="20"/>
                <w:lang w:val="es-CO"/>
              </w:rPr>
            </w:pPr>
            <w:r w:rsidRPr="00EA7ADD">
              <w:rPr>
                <w:rFonts w:ascii="Arial" w:hAnsi="Arial" w:cs="Arial"/>
                <w:sz w:val="20"/>
                <w:szCs w:val="20"/>
                <w:lang w:val="es-CO"/>
              </w:rPr>
              <w:t xml:space="preserve">QUINTO - DISPONER la notificación de la presente Providencia al </w:t>
            </w:r>
            <w:r w:rsidR="003F017A" w:rsidRPr="00EA7ADD">
              <w:rPr>
                <w:rFonts w:ascii="Arial" w:hAnsi="Arial" w:cs="Arial"/>
                <w:sz w:val="20"/>
                <w:szCs w:val="20"/>
                <w:lang w:val="es-CO"/>
              </w:rPr>
              <w:t>Accionante</w:t>
            </w:r>
            <w:r w:rsidRPr="00EA7ADD">
              <w:rPr>
                <w:rFonts w:ascii="Arial" w:hAnsi="Arial" w:cs="Arial"/>
                <w:sz w:val="20"/>
                <w:szCs w:val="20"/>
                <w:lang w:val="es-CO"/>
              </w:rPr>
              <w:t xml:space="preserve"> y a la Entidad Accionada por el medio más expedito</w:t>
            </w:r>
          </w:p>
          <w:p w:rsidR="004D0828" w:rsidRPr="00EA7ADD" w:rsidRDefault="004D0828" w:rsidP="00575135">
            <w:pPr>
              <w:pStyle w:val="Textoindependiente"/>
              <w:spacing w:before="0" w:after="0"/>
              <w:jc w:val="both"/>
              <w:rPr>
                <w:rFonts w:ascii="Arial" w:hAnsi="Arial" w:cs="Arial"/>
                <w:sz w:val="20"/>
                <w:szCs w:val="20"/>
                <w:lang w:val="es-CO"/>
              </w:rPr>
            </w:pPr>
            <w:proofErr w:type="gramStart"/>
            <w:r w:rsidRPr="00EA7ADD">
              <w:rPr>
                <w:rFonts w:ascii="Arial" w:hAnsi="Arial" w:cs="Arial"/>
                <w:sz w:val="20"/>
                <w:szCs w:val="20"/>
                <w:lang w:val="es-CO"/>
              </w:rPr>
              <w:t>SÉXTO.-</w:t>
            </w:r>
            <w:proofErr w:type="gramEnd"/>
            <w:r w:rsidRPr="00EA7ADD">
              <w:rPr>
                <w:rFonts w:ascii="Arial" w:hAnsi="Arial" w:cs="Arial"/>
                <w:sz w:val="20"/>
                <w:szCs w:val="20"/>
                <w:lang w:val="es-CO"/>
              </w:rPr>
              <w:t xml:space="preserve"> Corra la presente </w:t>
            </w:r>
            <w:r w:rsidR="003F017A" w:rsidRPr="00EA7ADD">
              <w:rPr>
                <w:rFonts w:ascii="Arial" w:hAnsi="Arial" w:cs="Arial"/>
                <w:sz w:val="20"/>
                <w:szCs w:val="20"/>
                <w:lang w:val="es-CO"/>
              </w:rPr>
              <w:t xml:space="preserve">Decisión procede el Recurso de impugnación </w:t>
            </w:r>
          </w:p>
          <w:p w:rsidR="003E0242" w:rsidRPr="00EA7ADD" w:rsidRDefault="004D0828" w:rsidP="00575135">
            <w:pPr>
              <w:pStyle w:val="Textoindependiente"/>
              <w:spacing w:before="0" w:after="0"/>
              <w:jc w:val="both"/>
              <w:rPr>
                <w:rFonts w:ascii="Arial" w:hAnsi="Arial" w:cs="Arial"/>
                <w:sz w:val="22"/>
                <w:szCs w:val="22"/>
                <w:lang w:val="es-CO"/>
              </w:rPr>
            </w:pPr>
            <w:r w:rsidRPr="00EA7ADD">
              <w:rPr>
                <w:rFonts w:ascii="Arial" w:hAnsi="Arial" w:cs="Arial"/>
                <w:sz w:val="20"/>
                <w:szCs w:val="20"/>
                <w:lang w:val="es-CO"/>
              </w:rPr>
              <w:t>SEPTIMO - De no ser impugn</w:t>
            </w:r>
            <w:r w:rsidR="003F017A" w:rsidRPr="00EA7ADD">
              <w:rPr>
                <w:rFonts w:ascii="Arial" w:hAnsi="Arial" w:cs="Arial"/>
                <w:sz w:val="20"/>
                <w:szCs w:val="20"/>
                <w:lang w:val="es-CO"/>
              </w:rPr>
              <w:t xml:space="preserve">ado el presente Fallo dentro del </w:t>
            </w:r>
            <w:r w:rsidR="003F017A" w:rsidRPr="00EA7ADD">
              <w:rPr>
                <w:rFonts w:ascii="Arial" w:hAnsi="Arial" w:cs="Arial"/>
                <w:sz w:val="20"/>
                <w:szCs w:val="20"/>
                <w:lang w:val="es-ES"/>
              </w:rPr>
              <w:t>termino</w:t>
            </w:r>
            <w:r w:rsidRPr="00EA7ADD">
              <w:rPr>
                <w:rFonts w:ascii="Arial" w:hAnsi="Arial" w:cs="Arial"/>
                <w:sz w:val="20"/>
                <w:szCs w:val="20"/>
                <w:lang w:val="es-ES"/>
              </w:rPr>
              <w:t xml:space="preserve"> de Tres (03) </w:t>
            </w:r>
            <w:r w:rsidR="003F017A" w:rsidRPr="00EA7ADD">
              <w:rPr>
                <w:rFonts w:ascii="Arial" w:hAnsi="Arial" w:cs="Arial"/>
                <w:sz w:val="20"/>
                <w:szCs w:val="20"/>
                <w:lang w:val="es-ES"/>
              </w:rPr>
              <w:t>días</w:t>
            </w:r>
            <w:r w:rsidRPr="00EA7ADD">
              <w:rPr>
                <w:rFonts w:ascii="Arial" w:hAnsi="Arial" w:cs="Arial"/>
                <w:sz w:val="20"/>
                <w:szCs w:val="20"/>
                <w:lang w:val="es-ES"/>
              </w:rPr>
              <w:t xml:space="preserve">, remitir el Expediente a la Honorable Corte Constitucional </w:t>
            </w:r>
            <w:r w:rsidR="003F017A" w:rsidRPr="00EA7ADD">
              <w:rPr>
                <w:rFonts w:ascii="Arial" w:hAnsi="Arial" w:cs="Arial"/>
                <w:sz w:val="20"/>
                <w:szCs w:val="20"/>
                <w:lang w:val="es-ES"/>
              </w:rPr>
              <w:t>para</w:t>
            </w:r>
            <w:r w:rsidRPr="00EA7ADD">
              <w:rPr>
                <w:rFonts w:ascii="Arial" w:hAnsi="Arial" w:cs="Arial"/>
                <w:sz w:val="20"/>
                <w:szCs w:val="20"/>
                <w:lang w:val="es-ES"/>
              </w:rPr>
              <w:t xml:space="preserve"> su eventual revisión.</w:t>
            </w:r>
          </w:p>
        </w:tc>
      </w:tr>
    </w:tbl>
    <w:p w:rsidR="003E0242" w:rsidRPr="00EA7ADD" w:rsidRDefault="003E0242" w:rsidP="00575135">
      <w:pPr>
        <w:pStyle w:val="Prrafodelista"/>
        <w:rPr>
          <w:color w:val="auto"/>
          <w:sz w:val="22"/>
          <w:szCs w:val="22"/>
        </w:rPr>
      </w:pPr>
    </w:p>
    <w:p w:rsidR="00716AD5" w:rsidRPr="00EA7ADD" w:rsidRDefault="00716AD5" w:rsidP="00EA7ADD">
      <w:pPr>
        <w:pStyle w:val="Prrafodelista"/>
        <w:ind w:left="360"/>
        <w:jc w:val="both"/>
        <w:rPr>
          <w:color w:val="auto"/>
          <w:sz w:val="22"/>
          <w:szCs w:val="22"/>
        </w:rPr>
      </w:pPr>
    </w:p>
    <w:p w:rsidR="00716AD5" w:rsidRPr="00EA7ADD" w:rsidRDefault="00716AD5" w:rsidP="00716AD5">
      <w:pPr>
        <w:pStyle w:val="Prrafodelista"/>
        <w:jc w:val="both"/>
        <w:rPr>
          <w:color w:val="auto"/>
          <w:sz w:val="22"/>
          <w:szCs w:val="22"/>
        </w:rPr>
      </w:pPr>
    </w:p>
    <w:p w:rsidR="00711959" w:rsidRPr="00EA7ADD" w:rsidRDefault="00711959"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lastRenderedPageBreak/>
        <w:t>Mediante oficio del 22 de junio de 2012</w:t>
      </w:r>
      <w:r w:rsidR="00150B18" w:rsidRPr="00EA7ADD">
        <w:rPr>
          <w:rStyle w:val="Refdenotaalpie"/>
          <w:rFonts w:cs="Arial"/>
          <w:color w:val="auto"/>
          <w:sz w:val="22"/>
          <w:szCs w:val="22"/>
        </w:rPr>
        <w:footnoteReference w:id="18"/>
      </w:r>
      <w:r w:rsidRPr="00EA7ADD">
        <w:rPr>
          <w:color w:val="auto"/>
          <w:sz w:val="22"/>
          <w:szCs w:val="22"/>
        </w:rPr>
        <w:t xml:space="preserve"> el Juzgado Primero Municipal notificó que admitió y dio trámite al incidente de desacato promovido por el señor EDWIN ALEXANDER GTIERREZ HURTADO </w:t>
      </w:r>
    </w:p>
    <w:p w:rsidR="00711959" w:rsidRPr="00EA7ADD" w:rsidRDefault="00711959" w:rsidP="00575135">
      <w:pPr>
        <w:pStyle w:val="Prrafodelista"/>
        <w:jc w:val="both"/>
        <w:rPr>
          <w:color w:val="auto"/>
          <w:sz w:val="22"/>
          <w:szCs w:val="22"/>
        </w:rPr>
      </w:pPr>
    </w:p>
    <w:p w:rsidR="003E0242" w:rsidRPr="00EA7ADD" w:rsidRDefault="003E0242"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El día 16 de julio de 2012</w:t>
      </w:r>
      <w:r w:rsidR="00150B18" w:rsidRPr="00EA7ADD">
        <w:rPr>
          <w:rStyle w:val="Refdenotaalpie"/>
          <w:rFonts w:cs="Arial"/>
          <w:color w:val="auto"/>
          <w:sz w:val="22"/>
          <w:szCs w:val="22"/>
        </w:rPr>
        <w:footnoteReference w:id="19"/>
      </w:r>
      <w:r w:rsidRPr="00EA7ADD">
        <w:rPr>
          <w:color w:val="auto"/>
          <w:sz w:val="22"/>
          <w:szCs w:val="22"/>
        </w:rPr>
        <w:t xml:space="preserve"> el Juzgado Primero Penal del Circuito le comunicó al señor EDWIN ALEXANDER GTIERREZ HURTADO que el Despacho avoco conocimiento en sede de consulta del incidente de desacato promovido dentro de la acción de tutela. </w:t>
      </w:r>
    </w:p>
    <w:p w:rsidR="00CF780F" w:rsidRPr="00EA7ADD" w:rsidRDefault="00CF780F" w:rsidP="00575135">
      <w:pPr>
        <w:pStyle w:val="Prrafodelista"/>
        <w:rPr>
          <w:color w:val="auto"/>
          <w:sz w:val="22"/>
          <w:szCs w:val="22"/>
        </w:rPr>
      </w:pPr>
    </w:p>
    <w:p w:rsidR="00AA45F9" w:rsidRPr="00EA7ADD" w:rsidRDefault="00AA45F9"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Historia clínica del Hospital Infantil Universitario San José en Bogotá del menor CRISTIAN DAVID GUTIERREZ RODRIGUEZ desde el </w:t>
      </w:r>
      <w:r w:rsidRPr="00EA7ADD">
        <w:rPr>
          <w:b/>
          <w:color w:val="auto"/>
          <w:sz w:val="22"/>
          <w:szCs w:val="22"/>
        </w:rPr>
        <w:t>15 de junio al 20 de junio de 2012</w:t>
      </w:r>
      <w:r w:rsidRPr="00EA7ADD">
        <w:rPr>
          <w:rStyle w:val="Refdenotaalpie"/>
          <w:rFonts w:cs="Arial"/>
          <w:b/>
          <w:color w:val="auto"/>
          <w:sz w:val="22"/>
          <w:szCs w:val="22"/>
        </w:rPr>
        <w:footnoteReference w:id="20"/>
      </w:r>
      <w:r w:rsidRPr="00EA7ADD">
        <w:rPr>
          <w:color w:val="auto"/>
          <w:sz w:val="22"/>
          <w:szCs w:val="22"/>
        </w:rPr>
        <w:t xml:space="preserve">. </w:t>
      </w:r>
    </w:p>
    <w:p w:rsidR="00B63C55" w:rsidRPr="00EA7ADD" w:rsidRDefault="00B63C55" w:rsidP="00575135">
      <w:pPr>
        <w:pStyle w:val="Prrafodelista"/>
        <w:rPr>
          <w:color w:val="auto"/>
          <w:sz w:val="22"/>
          <w:szCs w:val="22"/>
        </w:rPr>
      </w:pPr>
    </w:p>
    <w:p w:rsidR="00AA45F9" w:rsidRPr="00EA7ADD" w:rsidRDefault="00AA45F9" w:rsidP="00EA7ADD">
      <w:pPr>
        <w:pStyle w:val="Prrafodelista"/>
        <w:numPr>
          <w:ilvl w:val="0"/>
          <w:numId w:val="4"/>
        </w:numPr>
        <w:tabs>
          <w:tab w:val="left" w:pos="426"/>
        </w:tabs>
        <w:ind w:left="0" w:firstLine="0"/>
        <w:jc w:val="both"/>
        <w:rPr>
          <w:b/>
          <w:color w:val="auto"/>
          <w:sz w:val="22"/>
          <w:szCs w:val="22"/>
        </w:rPr>
      </w:pPr>
      <w:r w:rsidRPr="00EA7ADD">
        <w:rPr>
          <w:color w:val="auto"/>
          <w:sz w:val="22"/>
          <w:szCs w:val="22"/>
        </w:rPr>
        <w:t>El</w:t>
      </w:r>
      <w:r w:rsidRPr="00EA7ADD">
        <w:rPr>
          <w:b/>
          <w:color w:val="auto"/>
          <w:sz w:val="22"/>
          <w:szCs w:val="22"/>
        </w:rPr>
        <w:t xml:space="preserve"> menor CRISTIAN DAVID GUTIERREZ RODRIGUEZ falleció el día 20 de junio de 2012</w:t>
      </w:r>
      <w:r w:rsidR="00984F03" w:rsidRPr="00EA7ADD">
        <w:rPr>
          <w:rStyle w:val="Refdenotaalpie"/>
          <w:rFonts w:cs="Arial"/>
          <w:b/>
          <w:color w:val="auto"/>
          <w:sz w:val="22"/>
          <w:szCs w:val="22"/>
        </w:rPr>
        <w:footnoteReference w:id="21"/>
      </w:r>
    </w:p>
    <w:p w:rsidR="00716AD5" w:rsidRPr="00EA7ADD" w:rsidRDefault="00716AD5" w:rsidP="00716AD5">
      <w:pPr>
        <w:pStyle w:val="Prrafodelista"/>
        <w:rPr>
          <w:color w:val="auto"/>
          <w:sz w:val="22"/>
          <w:szCs w:val="22"/>
        </w:rPr>
      </w:pPr>
    </w:p>
    <w:p w:rsidR="00716AD5" w:rsidRPr="00EA7ADD" w:rsidRDefault="00716AD5" w:rsidP="00EA7ADD">
      <w:pPr>
        <w:pStyle w:val="Prrafodelista"/>
        <w:numPr>
          <w:ilvl w:val="0"/>
          <w:numId w:val="4"/>
        </w:numPr>
        <w:tabs>
          <w:tab w:val="left" w:pos="426"/>
        </w:tabs>
        <w:ind w:left="0" w:firstLine="0"/>
        <w:jc w:val="both"/>
        <w:rPr>
          <w:b/>
          <w:i/>
          <w:color w:val="auto"/>
          <w:sz w:val="22"/>
          <w:szCs w:val="22"/>
          <w:u w:val="single"/>
        </w:rPr>
      </w:pPr>
      <w:r w:rsidRPr="00EA7ADD">
        <w:rPr>
          <w:color w:val="auto"/>
          <w:sz w:val="22"/>
          <w:szCs w:val="22"/>
        </w:rPr>
        <w:t xml:space="preserve">El 29 de agosto de 2019 la demandada </w:t>
      </w:r>
      <w:r w:rsidR="004448B5" w:rsidRPr="00EA7ADD">
        <w:rPr>
          <w:color w:val="auto"/>
          <w:sz w:val="22"/>
          <w:szCs w:val="22"/>
        </w:rPr>
        <w:t xml:space="preserve">E.S.E </w:t>
      </w:r>
      <w:r w:rsidRPr="00EA7ADD">
        <w:rPr>
          <w:color w:val="auto"/>
          <w:sz w:val="22"/>
          <w:szCs w:val="22"/>
        </w:rPr>
        <w:t xml:space="preserve">HOSPITAL </w:t>
      </w:r>
      <w:r w:rsidR="004448B5" w:rsidRPr="00EA7ADD">
        <w:rPr>
          <w:color w:val="auto"/>
          <w:sz w:val="22"/>
          <w:szCs w:val="22"/>
        </w:rPr>
        <w:t xml:space="preserve">SAN RAFAEL DE TUNJA manifestó que las pólizas vigentes para la ocurrencia de los hechos son la Nº </w:t>
      </w:r>
      <w:r w:rsidR="004448B5" w:rsidRPr="00EA7ADD">
        <w:rPr>
          <w:b/>
          <w:color w:val="auto"/>
          <w:sz w:val="22"/>
          <w:szCs w:val="22"/>
        </w:rPr>
        <w:t>1003256, 1004102 y 1005729</w:t>
      </w:r>
      <w:r w:rsidR="004448B5" w:rsidRPr="00EA7ADD">
        <w:rPr>
          <w:rStyle w:val="Refdenotaalpie"/>
          <w:rFonts w:cs="Arial"/>
          <w:color w:val="auto"/>
          <w:sz w:val="22"/>
          <w:szCs w:val="22"/>
        </w:rPr>
        <w:footnoteReference w:id="22"/>
      </w:r>
      <w:r w:rsidR="004448B5" w:rsidRPr="00EA7ADD">
        <w:rPr>
          <w:color w:val="auto"/>
          <w:sz w:val="22"/>
          <w:szCs w:val="22"/>
        </w:rPr>
        <w:t xml:space="preserve"> y la primera reclamación la recibió el </w:t>
      </w:r>
      <w:r w:rsidR="004448B5" w:rsidRPr="00EA7ADD">
        <w:rPr>
          <w:b/>
          <w:i/>
          <w:color w:val="auto"/>
          <w:sz w:val="22"/>
          <w:szCs w:val="22"/>
          <w:u w:val="single"/>
        </w:rPr>
        <w:t xml:space="preserve">20 de junio de 2014 </w:t>
      </w:r>
      <w:r w:rsidR="004448B5" w:rsidRPr="00EA7ADD">
        <w:rPr>
          <w:color w:val="auto"/>
          <w:sz w:val="22"/>
          <w:szCs w:val="22"/>
        </w:rPr>
        <w:t>con la presentación de la solicitud de conciliación.</w:t>
      </w:r>
      <w:r w:rsidR="004448B5" w:rsidRPr="00EA7ADD">
        <w:rPr>
          <w:rStyle w:val="Refdenotaalpie"/>
          <w:rFonts w:cs="Arial"/>
          <w:color w:val="auto"/>
          <w:sz w:val="22"/>
          <w:szCs w:val="22"/>
        </w:rPr>
        <w:footnoteReference w:id="23"/>
      </w:r>
    </w:p>
    <w:p w:rsidR="004448B5" w:rsidRPr="00EA7ADD" w:rsidRDefault="004448B5" w:rsidP="004448B5">
      <w:pPr>
        <w:pStyle w:val="Prrafodelista"/>
        <w:rPr>
          <w:b/>
          <w:i/>
          <w:color w:val="auto"/>
          <w:sz w:val="22"/>
          <w:szCs w:val="22"/>
          <w:u w:val="single"/>
        </w:rPr>
      </w:pPr>
    </w:p>
    <w:p w:rsidR="004448B5" w:rsidRPr="00EA7ADD" w:rsidRDefault="004448B5" w:rsidP="00EA7ADD">
      <w:pPr>
        <w:pStyle w:val="Prrafodelista"/>
        <w:numPr>
          <w:ilvl w:val="0"/>
          <w:numId w:val="4"/>
        </w:numPr>
        <w:tabs>
          <w:tab w:val="left" w:pos="426"/>
        </w:tabs>
        <w:ind w:left="0" w:firstLine="0"/>
        <w:jc w:val="both"/>
        <w:rPr>
          <w:color w:val="auto"/>
          <w:sz w:val="22"/>
          <w:szCs w:val="22"/>
        </w:rPr>
      </w:pPr>
      <w:r w:rsidRPr="00EA7ADD">
        <w:rPr>
          <w:color w:val="auto"/>
          <w:sz w:val="22"/>
          <w:szCs w:val="22"/>
        </w:rPr>
        <w:t xml:space="preserve">El </w:t>
      </w:r>
      <w:r w:rsidRPr="00EA7ADD">
        <w:rPr>
          <w:b/>
          <w:color w:val="auto"/>
          <w:sz w:val="22"/>
          <w:szCs w:val="22"/>
        </w:rPr>
        <w:t>25 de septiembre de 2019</w:t>
      </w:r>
      <w:r w:rsidRPr="00EA7ADD">
        <w:rPr>
          <w:rStyle w:val="Refdenotaalpie"/>
          <w:rFonts w:cs="Arial"/>
          <w:color w:val="auto"/>
          <w:sz w:val="22"/>
          <w:szCs w:val="22"/>
        </w:rPr>
        <w:footnoteReference w:id="24"/>
      </w:r>
      <w:r w:rsidRPr="00EA7ADD">
        <w:rPr>
          <w:color w:val="auto"/>
          <w:sz w:val="22"/>
          <w:szCs w:val="22"/>
        </w:rPr>
        <w:t xml:space="preserve"> la aseguradora la PREVISORA aporto 4 certificaciones suscritos por el subgerente de procesos judiciales de la </w:t>
      </w:r>
      <w:proofErr w:type="gramStart"/>
      <w:r w:rsidRPr="00EA7ADD">
        <w:rPr>
          <w:color w:val="auto"/>
          <w:sz w:val="22"/>
          <w:szCs w:val="22"/>
        </w:rPr>
        <w:t>compañía  indicando</w:t>
      </w:r>
      <w:proofErr w:type="gramEnd"/>
      <w:r w:rsidRPr="00EA7ADD">
        <w:rPr>
          <w:color w:val="auto"/>
          <w:sz w:val="22"/>
          <w:szCs w:val="22"/>
        </w:rPr>
        <w:t xml:space="preserve"> lo siguiente:</w:t>
      </w:r>
    </w:p>
    <w:p w:rsidR="004448B5" w:rsidRPr="00EA7ADD" w:rsidRDefault="004448B5" w:rsidP="004448B5">
      <w:pPr>
        <w:pStyle w:val="Prrafodelista"/>
        <w:rPr>
          <w:color w:val="auto"/>
          <w:sz w:val="22"/>
          <w:szCs w:val="22"/>
        </w:rPr>
      </w:pPr>
    </w:p>
    <w:tbl>
      <w:tblPr>
        <w:tblStyle w:val="Tablaconcuadrcula"/>
        <w:tblW w:w="0" w:type="auto"/>
        <w:tblInd w:w="720" w:type="dxa"/>
        <w:tblLook w:val="04A0" w:firstRow="1" w:lastRow="0" w:firstColumn="1" w:lastColumn="0" w:noHBand="0" w:noVBand="1"/>
      </w:tblPr>
      <w:tblGrid>
        <w:gridCol w:w="1402"/>
        <w:gridCol w:w="6706"/>
      </w:tblGrid>
      <w:tr w:rsidR="004448B5" w:rsidRPr="00EA7ADD" w:rsidTr="00C66379">
        <w:tc>
          <w:tcPr>
            <w:tcW w:w="1402" w:type="dxa"/>
          </w:tcPr>
          <w:p w:rsidR="004448B5" w:rsidRPr="00EA7ADD" w:rsidRDefault="004448B5" w:rsidP="004448B5">
            <w:pPr>
              <w:pStyle w:val="Prrafodelista"/>
              <w:ind w:left="0"/>
              <w:jc w:val="both"/>
              <w:rPr>
                <w:b/>
                <w:color w:val="auto"/>
                <w:sz w:val="20"/>
                <w:szCs w:val="20"/>
              </w:rPr>
            </w:pPr>
            <w:r w:rsidRPr="00EA7ADD">
              <w:rPr>
                <w:b/>
                <w:color w:val="auto"/>
                <w:sz w:val="20"/>
                <w:szCs w:val="20"/>
              </w:rPr>
              <w:t>Numero de póliza</w:t>
            </w:r>
          </w:p>
        </w:tc>
        <w:tc>
          <w:tcPr>
            <w:tcW w:w="6706" w:type="dxa"/>
          </w:tcPr>
          <w:p w:rsidR="004448B5" w:rsidRPr="00EA7ADD" w:rsidRDefault="00C66379" w:rsidP="004448B5">
            <w:pPr>
              <w:pStyle w:val="Prrafodelista"/>
              <w:ind w:left="0"/>
              <w:jc w:val="both"/>
              <w:rPr>
                <w:b/>
                <w:color w:val="auto"/>
                <w:sz w:val="20"/>
                <w:szCs w:val="20"/>
              </w:rPr>
            </w:pPr>
            <w:r w:rsidRPr="00EA7ADD">
              <w:rPr>
                <w:b/>
                <w:color w:val="auto"/>
                <w:sz w:val="20"/>
                <w:szCs w:val="20"/>
              </w:rPr>
              <w:t>concepto</w:t>
            </w:r>
          </w:p>
        </w:tc>
      </w:tr>
      <w:tr w:rsidR="0061145E" w:rsidRPr="00EA7ADD" w:rsidTr="00C66379">
        <w:tc>
          <w:tcPr>
            <w:tcW w:w="1402" w:type="dxa"/>
          </w:tcPr>
          <w:p w:rsidR="004448B5" w:rsidRPr="00EA7ADD" w:rsidRDefault="004448B5" w:rsidP="004448B5">
            <w:pPr>
              <w:pStyle w:val="Prrafodelista"/>
              <w:ind w:left="0"/>
              <w:jc w:val="both"/>
              <w:rPr>
                <w:color w:val="auto"/>
                <w:sz w:val="20"/>
                <w:szCs w:val="20"/>
              </w:rPr>
            </w:pPr>
            <w:r w:rsidRPr="00EA7ADD">
              <w:rPr>
                <w:color w:val="auto"/>
                <w:sz w:val="20"/>
                <w:szCs w:val="20"/>
              </w:rPr>
              <w:t>3000003</w:t>
            </w:r>
          </w:p>
        </w:tc>
        <w:tc>
          <w:tcPr>
            <w:tcW w:w="6706" w:type="dxa"/>
          </w:tcPr>
          <w:p w:rsidR="004448B5" w:rsidRPr="00EA7ADD" w:rsidRDefault="004448B5" w:rsidP="00C66379">
            <w:pPr>
              <w:pStyle w:val="Prrafodelista"/>
              <w:ind w:left="0"/>
              <w:jc w:val="both"/>
              <w:rPr>
                <w:color w:val="auto"/>
                <w:sz w:val="20"/>
                <w:szCs w:val="20"/>
              </w:rPr>
            </w:pPr>
            <w:r w:rsidRPr="00EA7ADD">
              <w:rPr>
                <w:color w:val="auto"/>
                <w:sz w:val="20"/>
                <w:szCs w:val="20"/>
              </w:rPr>
              <w:t>La compañía no ha efectuado pagos con cargo a esta póliza, razón por la cual hay disponibilidad d</w:t>
            </w:r>
            <w:r w:rsidR="00C66379" w:rsidRPr="00EA7ADD">
              <w:rPr>
                <w:color w:val="auto"/>
                <w:sz w:val="20"/>
                <w:szCs w:val="20"/>
              </w:rPr>
              <w:t xml:space="preserve">e valor asegurado de </w:t>
            </w:r>
            <w:r w:rsidR="00C66379" w:rsidRPr="00EA7ADD">
              <w:rPr>
                <w:b/>
                <w:color w:val="auto"/>
                <w:sz w:val="20"/>
                <w:szCs w:val="20"/>
              </w:rPr>
              <w:t>$1700´000.000</w:t>
            </w:r>
            <w:r w:rsidR="00C66379" w:rsidRPr="00EA7ADD">
              <w:rPr>
                <w:color w:val="auto"/>
                <w:sz w:val="20"/>
                <w:szCs w:val="20"/>
              </w:rPr>
              <w:t xml:space="preserve"> para la vigencia del 8 de diciembre de 2012 al 10 de abril de 2013, suma a la cual, se le deben aplicar los deducibles y </w:t>
            </w:r>
            <w:proofErr w:type="spellStart"/>
            <w:r w:rsidR="00C66379" w:rsidRPr="00EA7ADD">
              <w:rPr>
                <w:color w:val="auto"/>
                <w:sz w:val="20"/>
                <w:szCs w:val="20"/>
              </w:rPr>
              <w:t>sublimites</w:t>
            </w:r>
            <w:proofErr w:type="spellEnd"/>
            <w:r w:rsidR="00C66379" w:rsidRPr="00EA7ADD">
              <w:rPr>
                <w:color w:val="auto"/>
                <w:sz w:val="20"/>
                <w:szCs w:val="20"/>
              </w:rPr>
              <w:t xml:space="preserve"> pactados contractualmente.</w:t>
            </w:r>
          </w:p>
        </w:tc>
      </w:tr>
      <w:tr w:rsidR="0061145E" w:rsidRPr="00EA7ADD" w:rsidTr="00C66379">
        <w:tc>
          <w:tcPr>
            <w:tcW w:w="1402" w:type="dxa"/>
          </w:tcPr>
          <w:p w:rsidR="004448B5" w:rsidRPr="00EA7ADD" w:rsidRDefault="00C66379" w:rsidP="004448B5">
            <w:pPr>
              <w:pStyle w:val="Prrafodelista"/>
              <w:ind w:left="0"/>
              <w:jc w:val="both"/>
              <w:rPr>
                <w:color w:val="auto"/>
                <w:sz w:val="20"/>
                <w:szCs w:val="20"/>
              </w:rPr>
            </w:pPr>
            <w:r w:rsidRPr="00EA7ADD">
              <w:rPr>
                <w:color w:val="auto"/>
                <w:sz w:val="20"/>
                <w:szCs w:val="20"/>
              </w:rPr>
              <w:t>1004101</w:t>
            </w:r>
          </w:p>
        </w:tc>
        <w:tc>
          <w:tcPr>
            <w:tcW w:w="6706" w:type="dxa"/>
          </w:tcPr>
          <w:p w:rsidR="004448B5" w:rsidRPr="00EA7ADD" w:rsidRDefault="00C66379" w:rsidP="00C66379">
            <w:pPr>
              <w:pStyle w:val="Prrafodelista"/>
              <w:ind w:left="0"/>
              <w:jc w:val="both"/>
              <w:rPr>
                <w:color w:val="auto"/>
                <w:sz w:val="20"/>
                <w:szCs w:val="20"/>
              </w:rPr>
            </w:pPr>
            <w:r w:rsidRPr="00EA7ADD">
              <w:rPr>
                <w:color w:val="auto"/>
                <w:sz w:val="20"/>
                <w:szCs w:val="20"/>
              </w:rPr>
              <w:t xml:space="preserve">La compañía no ha efectuado pagos con cargo a esta póliza, razón por la cual hay disponibilidad de valor asegurado de </w:t>
            </w:r>
            <w:r w:rsidRPr="00EA7ADD">
              <w:rPr>
                <w:b/>
                <w:color w:val="auto"/>
                <w:sz w:val="20"/>
                <w:szCs w:val="20"/>
              </w:rPr>
              <w:t>$1000´000.000</w:t>
            </w:r>
            <w:r w:rsidRPr="00EA7ADD">
              <w:rPr>
                <w:color w:val="auto"/>
                <w:sz w:val="20"/>
                <w:szCs w:val="20"/>
              </w:rPr>
              <w:t xml:space="preserve"> para la vigencia del 27 de febrero de 2014 al 26 de diciembre de 2014, suma a la cual, se le deben aplicar los deducibles y </w:t>
            </w:r>
            <w:proofErr w:type="spellStart"/>
            <w:r w:rsidRPr="00EA7ADD">
              <w:rPr>
                <w:color w:val="auto"/>
                <w:sz w:val="20"/>
                <w:szCs w:val="20"/>
              </w:rPr>
              <w:t>sublimites</w:t>
            </w:r>
            <w:proofErr w:type="spellEnd"/>
            <w:r w:rsidRPr="00EA7ADD">
              <w:rPr>
                <w:color w:val="auto"/>
                <w:sz w:val="20"/>
                <w:szCs w:val="20"/>
              </w:rPr>
              <w:t xml:space="preserve"> pactados contractualmente.</w:t>
            </w:r>
          </w:p>
        </w:tc>
      </w:tr>
      <w:tr w:rsidR="0061145E" w:rsidRPr="00EA7ADD" w:rsidTr="00C66379">
        <w:tc>
          <w:tcPr>
            <w:tcW w:w="1402" w:type="dxa"/>
          </w:tcPr>
          <w:p w:rsidR="004448B5" w:rsidRPr="00EA7ADD" w:rsidRDefault="00C66379" w:rsidP="004448B5">
            <w:pPr>
              <w:pStyle w:val="Prrafodelista"/>
              <w:ind w:left="0"/>
              <w:jc w:val="both"/>
              <w:rPr>
                <w:color w:val="auto"/>
                <w:sz w:val="20"/>
                <w:szCs w:val="20"/>
              </w:rPr>
            </w:pPr>
            <w:r w:rsidRPr="00EA7ADD">
              <w:rPr>
                <w:color w:val="auto"/>
                <w:sz w:val="20"/>
                <w:szCs w:val="20"/>
              </w:rPr>
              <w:t>1005537</w:t>
            </w:r>
          </w:p>
        </w:tc>
        <w:tc>
          <w:tcPr>
            <w:tcW w:w="6706" w:type="dxa"/>
          </w:tcPr>
          <w:p w:rsidR="004448B5" w:rsidRPr="00EA7ADD" w:rsidRDefault="00C66379" w:rsidP="00C66379">
            <w:pPr>
              <w:pStyle w:val="Prrafodelista"/>
              <w:ind w:left="0"/>
              <w:jc w:val="both"/>
              <w:rPr>
                <w:color w:val="auto"/>
                <w:sz w:val="20"/>
                <w:szCs w:val="20"/>
              </w:rPr>
            </w:pPr>
            <w:r w:rsidRPr="00EA7ADD">
              <w:rPr>
                <w:color w:val="auto"/>
                <w:sz w:val="20"/>
                <w:szCs w:val="20"/>
              </w:rPr>
              <w:t xml:space="preserve">La compañía no ha efectuado pagos con cargo a esta póliza, razón por la cual hay disponibilidad de valor asegurado de $2000´000.000 para la vigencia del 11 de agosto de 2016 al 25 de marzo de 2017, suma a la cual, se le deben aplicar los deducibles y </w:t>
            </w:r>
            <w:proofErr w:type="spellStart"/>
            <w:r w:rsidRPr="00EA7ADD">
              <w:rPr>
                <w:color w:val="auto"/>
                <w:sz w:val="20"/>
                <w:szCs w:val="20"/>
              </w:rPr>
              <w:t>sublimites</w:t>
            </w:r>
            <w:proofErr w:type="spellEnd"/>
            <w:r w:rsidRPr="00EA7ADD">
              <w:rPr>
                <w:color w:val="auto"/>
                <w:sz w:val="20"/>
                <w:szCs w:val="20"/>
              </w:rPr>
              <w:t xml:space="preserve"> pactados contractualmente.</w:t>
            </w:r>
          </w:p>
        </w:tc>
      </w:tr>
      <w:tr w:rsidR="0061145E" w:rsidRPr="00EA7ADD" w:rsidTr="00C66379">
        <w:tc>
          <w:tcPr>
            <w:tcW w:w="1402" w:type="dxa"/>
          </w:tcPr>
          <w:p w:rsidR="00C66379" w:rsidRPr="00EA7ADD" w:rsidRDefault="00C66379" w:rsidP="00C66379">
            <w:pPr>
              <w:pStyle w:val="Prrafodelista"/>
              <w:ind w:left="0"/>
              <w:jc w:val="both"/>
              <w:rPr>
                <w:color w:val="auto"/>
                <w:sz w:val="20"/>
                <w:szCs w:val="20"/>
              </w:rPr>
            </w:pPr>
            <w:r w:rsidRPr="00EA7ADD">
              <w:rPr>
                <w:color w:val="auto"/>
                <w:sz w:val="20"/>
                <w:szCs w:val="20"/>
              </w:rPr>
              <w:t>1004102</w:t>
            </w:r>
          </w:p>
        </w:tc>
        <w:tc>
          <w:tcPr>
            <w:tcW w:w="6706" w:type="dxa"/>
          </w:tcPr>
          <w:p w:rsidR="00C66379" w:rsidRPr="00EA7ADD" w:rsidRDefault="00C66379" w:rsidP="00C66379">
            <w:pPr>
              <w:pStyle w:val="Prrafodelista"/>
              <w:ind w:left="0"/>
              <w:jc w:val="both"/>
              <w:rPr>
                <w:color w:val="auto"/>
                <w:sz w:val="20"/>
                <w:szCs w:val="20"/>
              </w:rPr>
            </w:pPr>
            <w:r w:rsidRPr="00EA7ADD">
              <w:rPr>
                <w:color w:val="auto"/>
                <w:sz w:val="20"/>
                <w:szCs w:val="20"/>
              </w:rPr>
              <w:t xml:space="preserve">La compañía ha efectuado pagos con cargo a esta póliza, razón por la cual hay disponibilidad de valor asegurado de </w:t>
            </w:r>
            <w:r w:rsidRPr="00EA7ADD">
              <w:rPr>
                <w:b/>
                <w:color w:val="auto"/>
                <w:sz w:val="20"/>
                <w:szCs w:val="20"/>
              </w:rPr>
              <w:t>$241´330.785</w:t>
            </w:r>
            <w:r w:rsidRPr="00EA7ADD">
              <w:rPr>
                <w:color w:val="auto"/>
                <w:sz w:val="20"/>
                <w:szCs w:val="20"/>
              </w:rPr>
              <w:t xml:space="preserve"> para la vigencia del 27 de febrero de 2014 al 26 de diciembre de 2014, lo que ha disminuido el valor de </w:t>
            </w:r>
            <w:proofErr w:type="gramStart"/>
            <w:r w:rsidRPr="00EA7ADD">
              <w:rPr>
                <w:color w:val="auto"/>
                <w:sz w:val="20"/>
                <w:szCs w:val="20"/>
              </w:rPr>
              <w:t>la misma</w:t>
            </w:r>
            <w:proofErr w:type="gramEnd"/>
          </w:p>
        </w:tc>
      </w:tr>
    </w:tbl>
    <w:p w:rsidR="004448B5" w:rsidRPr="00EA7ADD" w:rsidRDefault="004448B5" w:rsidP="004448B5">
      <w:pPr>
        <w:pStyle w:val="Prrafodelista"/>
        <w:jc w:val="both"/>
        <w:rPr>
          <w:color w:val="auto"/>
          <w:sz w:val="22"/>
          <w:szCs w:val="22"/>
        </w:rPr>
      </w:pPr>
    </w:p>
    <w:p w:rsidR="00575135" w:rsidRPr="00EA7ADD" w:rsidRDefault="00575135" w:rsidP="00F376C5">
      <w:pPr>
        <w:pStyle w:val="Prrafodelista"/>
        <w:numPr>
          <w:ilvl w:val="0"/>
          <w:numId w:val="4"/>
        </w:numPr>
        <w:jc w:val="both"/>
        <w:rPr>
          <w:color w:val="auto"/>
          <w:sz w:val="22"/>
          <w:szCs w:val="22"/>
        </w:rPr>
      </w:pPr>
      <w:r w:rsidRPr="00EA7ADD">
        <w:rPr>
          <w:color w:val="auto"/>
          <w:sz w:val="22"/>
          <w:szCs w:val="22"/>
        </w:rPr>
        <w:t xml:space="preserve">En el dictamen rendido por el medico </w:t>
      </w:r>
      <w:r w:rsidR="00F376C5" w:rsidRPr="00EA7ADD">
        <w:rPr>
          <w:color w:val="auto"/>
          <w:sz w:val="22"/>
          <w:szCs w:val="22"/>
        </w:rPr>
        <w:t>J</w:t>
      </w:r>
      <w:r w:rsidR="00D04C0E" w:rsidRPr="00EA7ADD">
        <w:rPr>
          <w:color w:val="auto"/>
          <w:sz w:val="22"/>
          <w:szCs w:val="22"/>
        </w:rPr>
        <w:t>UAN GUILLERMO CÁRDENAS AGUILERA</w:t>
      </w:r>
      <w:r w:rsidR="00D04C0E" w:rsidRPr="00EA7ADD">
        <w:rPr>
          <w:rStyle w:val="Refdenotaalpie"/>
          <w:rFonts w:cs="Arial"/>
          <w:color w:val="auto"/>
          <w:sz w:val="22"/>
          <w:szCs w:val="22"/>
        </w:rPr>
        <w:footnoteReference w:id="25"/>
      </w:r>
    </w:p>
    <w:p w:rsidR="00F376C5" w:rsidRPr="00EA7ADD" w:rsidRDefault="00F376C5" w:rsidP="00F376C5">
      <w:pPr>
        <w:pStyle w:val="Prrafodelista"/>
        <w:rPr>
          <w:color w:val="auto"/>
          <w:sz w:val="22"/>
          <w:szCs w:val="22"/>
        </w:rPr>
      </w:pPr>
    </w:p>
    <w:tbl>
      <w:tblPr>
        <w:tblStyle w:val="Tablaconcuadrcula"/>
        <w:tblW w:w="0" w:type="auto"/>
        <w:tblLook w:val="04A0" w:firstRow="1" w:lastRow="0" w:firstColumn="1" w:lastColumn="0" w:noHBand="0" w:noVBand="1"/>
      </w:tblPr>
      <w:tblGrid>
        <w:gridCol w:w="8828"/>
      </w:tblGrid>
      <w:tr w:rsidR="00F376C5" w:rsidRPr="00EA7ADD" w:rsidTr="00F376C5">
        <w:tc>
          <w:tcPr>
            <w:tcW w:w="8978" w:type="dxa"/>
          </w:tcPr>
          <w:p w:rsidR="00F376C5" w:rsidRPr="00EA7ADD" w:rsidRDefault="00F376C5" w:rsidP="00D04C0E">
            <w:pPr>
              <w:pStyle w:val="Style3"/>
              <w:widowControl/>
              <w:spacing w:line="240" w:lineRule="auto"/>
              <w:jc w:val="left"/>
              <w:rPr>
                <w:rStyle w:val="FontStyle13"/>
                <w:rFonts w:ascii="Arial" w:hAnsi="Arial" w:cs="Arial"/>
                <w:i w:val="0"/>
                <w:sz w:val="20"/>
                <w:szCs w:val="20"/>
                <w:lang w:val="es-ES_tradnl" w:eastAsia="es-ES_tradnl"/>
              </w:rPr>
            </w:pPr>
            <w:r w:rsidRPr="00EA7ADD">
              <w:rPr>
                <w:rStyle w:val="FontStyle13"/>
                <w:rFonts w:ascii="Arial" w:hAnsi="Arial" w:cs="Arial"/>
                <w:i w:val="0"/>
                <w:sz w:val="20"/>
                <w:szCs w:val="20"/>
                <w:lang w:val="es-ES_tradnl" w:eastAsia="es-ES_tradnl"/>
              </w:rPr>
              <w:t>RESUMEN HOSPITALIZA CIONES</w:t>
            </w:r>
          </w:p>
          <w:p w:rsidR="00F376C5" w:rsidRPr="00EA7ADD" w:rsidRDefault="00F376C5" w:rsidP="00D04C0E">
            <w:pPr>
              <w:pStyle w:val="Style4"/>
              <w:widowControl/>
              <w:spacing w:line="240" w:lineRule="auto"/>
              <w:ind w:right="503"/>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 xml:space="preserve">Nacimiento: Hospital San José de Sogamoso 27 Nov </w:t>
            </w:r>
            <w:proofErr w:type="gramStart"/>
            <w:r w:rsidRPr="00EA7ADD">
              <w:rPr>
                <w:rStyle w:val="FontStyle12"/>
                <w:rFonts w:ascii="Arial" w:hAnsi="Arial" w:cs="Arial"/>
                <w:i w:val="0"/>
                <w:sz w:val="20"/>
                <w:szCs w:val="20"/>
                <w:lang w:val="es-ES_tradnl" w:eastAsia="es-ES_tradnl"/>
              </w:rPr>
              <w:t xml:space="preserve">de </w:t>
            </w:r>
            <w:r w:rsidR="00D04C0E" w:rsidRPr="00EA7ADD">
              <w:rPr>
                <w:rStyle w:val="FontStyle12"/>
                <w:rFonts w:ascii="Arial" w:hAnsi="Arial" w:cs="Arial"/>
                <w:i w:val="0"/>
                <w:sz w:val="20"/>
                <w:szCs w:val="20"/>
                <w:lang w:val="es-ES_tradnl" w:eastAsia="es-ES_tradnl"/>
              </w:rPr>
              <w:t xml:space="preserve"> </w:t>
            </w:r>
            <w:r w:rsidRPr="00EA7ADD">
              <w:rPr>
                <w:rStyle w:val="FontStyle12"/>
                <w:rFonts w:ascii="Arial" w:hAnsi="Arial" w:cs="Arial"/>
                <w:i w:val="0"/>
                <w:sz w:val="20"/>
                <w:szCs w:val="20"/>
                <w:lang w:val="es-ES_tradnl" w:eastAsia="es-ES_tradnl"/>
              </w:rPr>
              <w:t>2011</w:t>
            </w:r>
            <w:proofErr w:type="gramEnd"/>
            <w:r w:rsidRPr="00EA7ADD">
              <w:rPr>
                <w:rStyle w:val="FontStyle12"/>
                <w:rFonts w:ascii="Arial" w:hAnsi="Arial" w:cs="Arial"/>
                <w:i w:val="0"/>
                <w:sz w:val="20"/>
                <w:szCs w:val="20"/>
                <w:lang w:val="es-ES_tradnl" w:eastAsia="es-ES_tradnl"/>
              </w:rPr>
              <w:t xml:space="preserve"> Hospitalizaciones:</w:t>
            </w:r>
          </w:p>
          <w:p w:rsidR="00F376C5" w:rsidRPr="00EA7ADD" w:rsidRDefault="00F376C5" w:rsidP="00744836">
            <w:pPr>
              <w:pStyle w:val="Style5"/>
              <w:widowControl/>
              <w:numPr>
                <w:ilvl w:val="0"/>
                <w:numId w:val="27"/>
              </w:numPr>
              <w:tabs>
                <w:tab w:val="left" w:pos="706"/>
              </w:tabs>
              <w:ind w:left="706" w:hanging="307"/>
              <w:jc w:val="left"/>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Hospital Materno Infantil Sogamoso unidad de cuidado intensivo neonatal: 27 Nov de 2011 al 22 de diciembre de 2011</w:t>
            </w:r>
          </w:p>
          <w:p w:rsidR="00F376C5" w:rsidRPr="00EA7ADD" w:rsidRDefault="00F376C5" w:rsidP="00744836">
            <w:pPr>
              <w:pStyle w:val="Style5"/>
              <w:widowControl/>
              <w:numPr>
                <w:ilvl w:val="0"/>
                <w:numId w:val="28"/>
              </w:numPr>
              <w:tabs>
                <w:tab w:val="left" w:pos="706"/>
              </w:tabs>
              <w:ind w:left="398"/>
              <w:jc w:val="left"/>
              <w:rPr>
                <w:rStyle w:val="FontStyle13"/>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Hospital Cardiovascular de Soacha 22 de Dic de 2011 al 15 de Feb de 2012</w:t>
            </w:r>
          </w:p>
          <w:p w:rsidR="00F376C5" w:rsidRPr="00EA7ADD" w:rsidRDefault="00F376C5" w:rsidP="00744836">
            <w:pPr>
              <w:pStyle w:val="Style5"/>
              <w:widowControl/>
              <w:numPr>
                <w:ilvl w:val="0"/>
                <w:numId w:val="28"/>
              </w:numPr>
              <w:tabs>
                <w:tab w:val="left" w:pos="706"/>
              </w:tabs>
              <w:ind w:left="398"/>
              <w:jc w:val="left"/>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Hospital San Rafael Tunja UC1P 02 de abril de 2012 al 07 de junio de 2012</w:t>
            </w:r>
          </w:p>
          <w:p w:rsidR="00F376C5" w:rsidRPr="00EA7ADD" w:rsidRDefault="00F376C5" w:rsidP="00744836">
            <w:pPr>
              <w:pStyle w:val="Style5"/>
              <w:widowControl/>
              <w:numPr>
                <w:ilvl w:val="0"/>
                <w:numId w:val="27"/>
              </w:numPr>
              <w:tabs>
                <w:tab w:val="left" w:pos="706"/>
              </w:tabs>
              <w:ind w:left="706" w:hanging="307"/>
              <w:jc w:val="left"/>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Hospital Infantil Universitario de San José de Bogotá 15 de junio de 2012 al 20 de junio de 2012</w:t>
            </w:r>
          </w:p>
          <w:p w:rsidR="00F376C5" w:rsidRPr="00EA7ADD" w:rsidRDefault="00F376C5" w:rsidP="00D04C0E">
            <w:pPr>
              <w:pStyle w:val="Style3"/>
              <w:widowControl/>
              <w:spacing w:line="240" w:lineRule="auto"/>
              <w:jc w:val="left"/>
              <w:rPr>
                <w:rFonts w:ascii="Arial" w:hAnsi="Arial" w:cs="Arial"/>
                <w:sz w:val="20"/>
                <w:szCs w:val="20"/>
              </w:rPr>
            </w:pPr>
          </w:p>
          <w:p w:rsidR="00F376C5" w:rsidRPr="00EA7ADD" w:rsidRDefault="00F376C5" w:rsidP="00D04C0E">
            <w:pPr>
              <w:pStyle w:val="Style3"/>
              <w:widowControl/>
              <w:spacing w:line="240" w:lineRule="auto"/>
              <w:jc w:val="left"/>
              <w:rPr>
                <w:rStyle w:val="FontStyle13"/>
                <w:rFonts w:ascii="Arial" w:hAnsi="Arial" w:cs="Arial"/>
                <w:i w:val="0"/>
                <w:sz w:val="20"/>
                <w:szCs w:val="20"/>
                <w:lang w:val="es-ES_tradnl" w:eastAsia="es-ES_tradnl"/>
              </w:rPr>
            </w:pPr>
            <w:r w:rsidRPr="00EA7ADD">
              <w:rPr>
                <w:rStyle w:val="FontStyle13"/>
                <w:rFonts w:ascii="Arial" w:hAnsi="Arial" w:cs="Arial"/>
                <w:i w:val="0"/>
                <w:sz w:val="20"/>
                <w:szCs w:val="20"/>
                <w:lang w:val="es-ES_tradnl" w:eastAsia="es-ES_tradnl"/>
              </w:rPr>
              <w:t>ANALISIS</w:t>
            </w:r>
          </w:p>
          <w:p w:rsidR="00F376C5" w:rsidRPr="00EA7ADD" w:rsidRDefault="00F376C5" w:rsidP="00D04C0E">
            <w:pPr>
              <w:pStyle w:val="Style1"/>
              <w:widowControl/>
              <w:spacing w:line="240" w:lineRule="auto"/>
              <w:ind w:right="24"/>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 xml:space="preserve">revisando retrospectivamente el expediente del paciente Cristian David Gutiérrez Rodríguez quien se identificaba con el registro civil 1054288265, se determina que era un paciente quien </w:t>
            </w:r>
            <w:r w:rsidRPr="00EA7ADD">
              <w:rPr>
                <w:rStyle w:val="FontStyle12"/>
                <w:rFonts w:ascii="Arial" w:hAnsi="Arial" w:cs="Arial"/>
                <w:i w:val="0"/>
                <w:sz w:val="20"/>
                <w:szCs w:val="20"/>
                <w:lang w:val="es-ES_tradnl" w:eastAsia="es-ES_tradnl"/>
              </w:rPr>
              <w:lastRenderedPageBreak/>
              <w:t xml:space="preserve">presentaba una condición congénita denominada síndrome </w:t>
            </w:r>
            <w:proofErr w:type="spellStart"/>
            <w:r w:rsidRPr="00EA7ADD">
              <w:rPr>
                <w:rStyle w:val="FontStyle12"/>
                <w:rFonts w:ascii="Arial" w:hAnsi="Arial" w:cs="Arial"/>
                <w:i w:val="0"/>
                <w:sz w:val="20"/>
                <w:szCs w:val="20"/>
                <w:lang w:val="es-ES_tradnl" w:eastAsia="es-ES_tradnl"/>
              </w:rPr>
              <w:t>Prune</w:t>
            </w:r>
            <w:proofErr w:type="spellEnd"/>
            <w:r w:rsidRPr="00EA7ADD">
              <w:rPr>
                <w:rStyle w:val="FontStyle12"/>
                <w:rFonts w:ascii="Arial" w:hAnsi="Arial" w:cs="Arial"/>
                <w:i w:val="0"/>
                <w:sz w:val="20"/>
                <w:szCs w:val="20"/>
                <w:lang w:val="es-ES_tradnl" w:eastAsia="es-ES_tradnl"/>
              </w:rPr>
              <w:t xml:space="preserve"> </w:t>
            </w:r>
            <w:proofErr w:type="spellStart"/>
            <w:r w:rsidRPr="00EA7ADD">
              <w:rPr>
                <w:rStyle w:val="FontStyle12"/>
                <w:rFonts w:ascii="Arial" w:hAnsi="Arial" w:cs="Arial"/>
                <w:i w:val="0"/>
                <w:sz w:val="20"/>
                <w:szCs w:val="20"/>
                <w:lang w:val="es-ES_tradnl" w:eastAsia="es-ES_tradnl"/>
              </w:rPr>
              <w:t>Belly</w:t>
            </w:r>
            <w:proofErr w:type="spellEnd"/>
            <w:r w:rsidRPr="00EA7ADD">
              <w:rPr>
                <w:rStyle w:val="FontStyle12"/>
                <w:rFonts w:ascii="Arial" w:hAnsi="Arial" w:cs="Arial"/>
                <w:i w:val="0"/>
                <w:sz w:val="20"/>
                <w:szCs w:val="20"/>
                <w:lang w:val="es-ES_tradnl" w:eastAsia="es-ES_tradnl"/>
              </w:rPr>
              <w:t xml:space="preserve"> el cual consta de la triada clásica de abdomen arrugado en "ciruela pasa ", criptorquidia y malformación de la vía urinaria tipo valvas de uretra posterior, lo cual conllevo a alteraciones en la función renal con progresión a falla renal crónica en estadio terminal asociándose a ciertas alteraciones metabólicas lo que contribuía a su falla del crecimiento y estado nutricional.</w:t>
            </w:r>
          </w:p>
          <w:p w:rsidR="00716AD5" w:rsidRPr="00EA7ADD" w:rsidRDefault="00716AD5" w:rsidP="00D04C0E">
            <w:pPr>
              <w:pStyle w:val="Style1"/>
              <w:widowControl/>
              <w:spacing w:line="240" w:lineRule="auto"/>
              <w:ind w:right="24"/>
              <w:rPr>
                <w:rStyle w:val="FontStyle12"/>
                <w:rFonts w:ascii="Arial" w:hAnsi="Arial" w:cs="Arial"/>
                <w:i w:val="0"/>
                <w:sz w:val="20"/>
                <w:szCs w:val="20"/>
                <w:lang w:val="es-ES_tradnl" w:eastAsia="es-ES_tradnl"/>
              </w:rPr>
            </w:pPr>
          </w:p>
          <w:p w:rsidR="00F376C5" w:rsidRPr="00EA7ADD" w:rsidRDefault="00F376C5" w:rsidP="00D04C0E">
            <w:pPr>
              <w:pStyle w:val="Style1"/>
              <w:spacing w:line="240" w:lineRule="auto"/>
              <w:ind w:right="43"/>
              <w:rPr>
                <w:rStyle w:val="FontStyle12"/>
                <w:rFonts w:ascii="Arial" w:hAnsi="Arial" w:cs="Arial"/>
                <w:i w:val="0"/>
                <w:sz w:val="20"/>
                <w:szCs w:val="20"/>
                <w:lang w:val="es-ES_tradnl" w:eastAsia="es-ES_tradnl"/>
              </w:rPr>
            </w:pPr>
            <w:r w:rsidRPr="00EA7ADD">
              <w:rPr>
                <w:rStyle w:val="FontStyle12"/>
                <w:rFonts w:ascii="Arial" w:hAnsi="Arial" w:cs="Arial"/>
                <w:i w:val="0"/>
                <w:sz w:val="20"/>
                <w:szCs w:val="20"/>
                <w:lang w:val="es-ES_tradnl" w:eastAsia="es-ES_tradnl"/>
              </w:rPr>
              <w:t xml:space="preserve">dicha condición congénita con anormalidad anatómica múltiple favoreció las patologías asociadas y por ende a su estado de desnutrición severa e infecciones de vías urinarias a repetición perpetuadas también por ser portador de </w:t>
            </w:r>
            <w:proofErr w:type="spellStart"/>
            <w:r w:rsidRPr="00EA7ADD">
              <w:rPr>
                <w:rStyle w:val="FontStyle12"/>
                <w:rFonts w:ascii="Arial" w:hAnsi="Arial" w:cs="Arial"/>
                <w:i w:val="0"/>
                <w:sz w:val="20"/>
                <w:szCs w:val="20"/>
                <w:lang w:val="es-ES_tradnl" w:eastAsia="es-ES_tradnl"/>
              </w:rPr>
              <w:t>vesicostomía</w:t>
            </w:r>
            <w:proofErr w:type="spellEnd"/>
            <w:r w:rsidRPr="00EA7ADD">
              <w:rPr>
                <w:rStyle w:val="FontStyle12"/>
                <w:rFonts w:ascii="Arial" w:hAnsi="Arial" w:cs="Arial"/>
                <w:i w:val="0"/>
                <w:sz w:val="20"/>
                <w:szCs w:val="20"/>
                <w:lang w:val="es-ES_tradnl" w:eastAsia="es-ES_tradnl"/>
              </w:rPr>
              <w:t xml:space="preserve"> procedimiento que se realizó a la edad de 1 mes con el fin de desobstruir la vía urinaria, es común que todos los paciente que estén con manipulación de la vía urinaria y más con </w:t>
            </w:r>
            <w:proofErr w:type="spellStart"/>
            <w:r w:rsidRPr="00EA7ADD">
              <w:rPr>
                <w:rStyle w:val="FontStyle12"/>
                <w:rFonts w:ascii="Arial" w:hAnsi="Arial" w:cs="Arial"/>
                <w:i w:val="0"/>
                <w:sz w:val="20"/>
                <w:szCs w:val="20"/>
                <w:lang w:val="es-ES_tradnl" w:eastAsia="es-ES_tradnl"/>
              </w:rPr>
              <w:t>vesicostomía</w:t>
            </w:r>
            <w:proofErr w:type="spellEnd"/>
            <w:r w:rsidRPr="00EA7ADD">
              <w:rPr>
                <w:rStyle w:val="FontStyle12"/>
                <w:rFonts w:ascii="Arial" w:hAnsi="Arial" w:cs="Arial"/>
                <w:i w:val="0"/>
                <w:sz w:val="20"/>
                <w:szCs w:val="20"/>
                <w:lang w:val="es-ES_tradnl" w:eastAsia="es-ES_tradnl"/>
              </w:rPr>
              <w:t xml:space="preserve"> permanente presenten colonización por distintos gérmenes en la vía urinaria, esto condicionado a su estado nutricional determina que el paciente sea considerado como un paciente inmunosuprimido, lo que generaba la recurrencia en infección del tracto urinario a pesar de los innumerables tratamiento antibióticos y antifúngicos recibidos, a esto se le suma la condición presentada durante la hospitalización en la unidad de cuidados intensivos del hospital de Tunja en donde ingreso por la presencia de enfermedad renal crónica agudizada con urgencia dialítica por descompensación metabólica e hidroelectrolítica la cual fue adecuadamente manejada con la terapia de diálisis peritoneal, presentando una complicación poco común tipo </w:t>
            </w:r>
            <w:proofErr w:type="spellStart"/>
            <w:r w:rsidRPr="00EA7ADD">
              <w:rPr>
                <w:rStyle w:val="FontStyle12"/>
                <w:rFonts w:ascii="Arial" w:hAnsi="Arial" w:cs="Arial"/>
                <w:i w:val="0"/>
                <w:sz w:val="20"/>
                <w:szCs w:val="20"/>
                <w:lang w:val="es-ES_tradnl" w:eastAsia="es-ES_tradnl"/>
              </w:rPr>
              <w:t>quiloperitoneo</w:t>
            </w:r>
            <w:proofErr w:type="spellEnd"/>
            <w:r w:rsidRPr="00EA7ADD">
              <w:rPr>
                <w:rStyle w:val="FontStyle12"/>
                <w:rFonts w:ascii="Arial" w:hAnsi="Arial" w:cs="Arial"/>
                <w:i w:val="0"/>
                <w:sz w:val="20"/>
                <w:szCs w:val="20"/>
                <w:lang w:val="es-ES_tradnl" w:eastAsia="es-ES_tradnl"/>
              </w:rPr>
              <w:t xml:space="preserve"> el cual se ha descrito que puede ser secundario a la carga osmolar del líquido de diálisis peritoneal utilizado en los recambios de la terapia dialítica, que también es visto en pacientes con diversas patologías perifonéales, el conteo de leucocitos elevados en liquido peritoneal eran concluyentes o asociados al </w:t>
            </w:r>
            <w:proofErr w:type="spellStart"/>
            <w:r w:rsidRPr="00EA7ADD">
              <w:rPr>
                <w:rStyle w:val="FontStyle12"/>
                <w:rFonts w:ascii="Arial" w:hAnsi="Arial" w:cs="Arial"/>
                <w:i w:val="0"/>
                <w:sz w:val="20"/>
                <w:szCs w:val="20"/>
                <w:lang w:val="es-ES_tradnl" w:eastAsia="es-ES_tradnl"/>
              </w:rPr>
              <w:t>quiloperitoneo</w:t>
            </w:r>
            <w:proofErr w:type="spellEnd"/>
            <w:r w:rsidRPr="00EA7ADD">
              <w:rPr>
                <w:rStyle w:val="FontStyle12"/>
                <w:rFonts w:ascii="Arial" w:hAnsi="Arial" w:cs="Arial"/>
                <w:i w:val="0"/>
                <w:sz w:val="20"/>
                <w:szCs w:val="20"/>
                <w:lang w:val="es-ES_tradnl" w:eastAsia="es-ES_tradnl"/>
              </w:rPr>
              <w:t xml:space="preserve"> y no se determina que sea por asociación de una infección peritoneal, mientras se esperaba la remisión se brindó por parte de la unidad pediátrica del hospital de Tunja el tratamiento adecuado en búsqueda de manejar y estabilizar el paciente; es importante señalar que una hospitalización prolongada en cualquier paciente así sea inmunocompetente genera un riesgo de infección nosocomial y más en este paciente con todas las comorbilidades y asociaciones patológicas ya mencionadas; el tratamiento en la unidad de cuidados intensivos basados en los estándares de no maleficencia y beneficencia como principios esenciales de la ética médica no fueron vulnerados, la atención medica siempre estuvo presente siendo lo más oportuna en todas las condiciones asociadas brindándose un tratamiento en búsqueda de la mejoría del paciente, ahora en cuanto al principio justicia que es el que obligaba a dar los </w:t>
            </w:r>
            <w:proofErr w:type="spellStart"/>
            <w:r w:rsidRPr="00EA7ADD">
              <w:rPr>
                <w:rStyle w:val="FontStyle12"/>
                <w:rFonts w:ascii="Arial" w:hAnsi="Arial" w:cs="Arial"/>
                <w:i w:val="0"/>
                <w:sz w:val="20"/>
                <w:szCs w:val="20"/>
                <w:lang w:val="es-ES_tradnl" w:eastAsia="es-ES_tradnl"/>
              </w:rPr>
              <w:t>benejicios</w:t>
            </w:r>
            <w:proofErr w:type="spellEnd"/>
            <w:r w:rsidRPr="00EA7ADD">
              <w:rPr>
                <w:rStyle w:val="FontStyle12"/>
                <w:rFonts w:ascii="Arial" w:hAnsi="Arial" w:cs="Arial"/>
                <w:i w:val="0"/>
                <w:sz w:val="20"/>
                <w:szCs w:val="20"/>
                <w:lang w:val="es-ES_tradnl" w:eastAsia="es-ES_tradnl"/>
              </w:rPr>
              <w:t xml:space="preserve"> de salud de óptima y oportuna calidad con accesibilidad equitativa este fue vulnerado por una </w:t>
            </w:r>
            <w:proofErr w:type="spellStart"/>
            <w:r w:rsidRPr="00EA7ADD">
              <w:rPr>
                <w:rStyle w:val="FontStyle12"/>
                <w:rFonts w:ascii="Arial" w:hAnsi="Arial" w:cs="Arial"/>
                <w:i w:val="0"/>
                <w:sz w:val="20"/>
                <w:szCs w:val="20"/>
                <w:lang w:val="es-ES_tradnl" w:eastAsia="es-ES_tradnl"/>
              </w:rPr>
              <w:t>rejérencia</w:t>
            </w:r>
            <w:proofErr w:type="spellEnd"/>
            <w:r w:rsidRPr="00EA7ADD">
              <w:rPr>
                <w:rStyle w:val="FontStyle12"/>
                <w:rFonts w:ascii="Arial" w:hAnsi="Arial" w:cs="Arial"/>
                <w:i w:val="0"/>
                <w:sz w:val="20"/>
                <w:szCs w:val="20"/>
                <w:lang w:val="es-ES_tradnl" w:eastAsia="es-ES_tradnl"/>
              </w:rPr>
              <w:t xml:space="preserve"> tardía y con traslado a un nivel de atención que no contaba con todos los servicios solicitados para su atención integral, sin embargo la condición clínica y las asociaciones que presentaban eran tan complejas que es imposible predecir cuál habría sido el desenlace ya que aparte de la enfermedad renal severa secundaria a uropatía obstructiva con todas sus alteraciones metabólicas se le asociaba una falla cardíaca constrictiva severa que fue en realidad la que llevo al desenlace fatal ya que implicaba un bajo gasto cardiaco con un bajo flujo sanguíneo, condiciones que nunca habrían sido ni óptimas ni beneficiosas en el momento que el paciente pudiera llegar a un protocolo de trasplante renal, por otro lado en las condiciones del paciente y como se había presentado hasta el momento el paciente no era candidato a un trasplante renal ni inmediato ni mediato, para conocimiento general el planteamiento de un trasplante renal implica un protocolo con una serie de estudios y por edad del paciente y estado nutricional no era candidato ya que el trasplante renal es óptimo para pacientes con un peso superior a 10 kg con experiencia a nivel local en Colombia con adecuados resultados en pacientes con una recuperación nutricional y un peso superior a 15 kg, para dicha recuperación el paciente debería estar en permanente tratamiento con diálisis peritoneal lo que nos facilitaría más la recuperación nutricional ahora es determinante que para obtener un trasplante en un paciente de tan pequeña edad y bajo peso se requeriría unas condiciones especiales de un donador las cuales complicaban aún más la posibilidad planteada de mejoría con un trasplante renal, en retrospectiva el paciente se beneficiaría de una terapia de remplazo renal tipo diálisis peritoneal por peso y estado nutricional sin embargo la condición anatómica del paciente con malformación de cavidad abdominal así como su </w:t>
            </w:r>
            <w:proofErr w:type="spellStart"/>
            <w:r w:rsidRPr="00EA7ADD">
              <w:rPr>
                <w:rStyle w:val="FontStyle12"/>
                <w:rFonts w:ascii="Arial" w:hAnsi="Arial" w:cs="Arial"/>
                <w:i w:val="0"/>
                <w:sz w:val="20"/>
                <w:szCs w:val="20"/>
                <w:lang w:val="es-ES_tradnl" w:eastAsia="es-ES_tradnl"/>
              </w:rPr>
              <w:t>vesicostomía</w:t>
            </w:r>
            <w:proofErr w:type="spellEnd"/>
            <w:r w:rsidRPr="00EA7ADD">
              <w:rPr>
                <w:rStyle w:val="FontStyle12"/>
                <w:rFonts w:ascii="Arial" w:hAnsi="Arial" w:cs="Arial"/>
                <w:i w:val="0"/>
                <w:sz w:val="20"/>
                <w:szCs w:val="20"/>
                <w:lang w:val="es-ES_tradnl" w:eastAsia="es-ES_tradnl"/>
              </w:rPr>
              <w:t xml:space="preserve"> implicaban la posibilidad de múltiples recurrencias de infección peritoneal y fallo mecánico en la terapia; no es un caso fácil y aun en las manos más expertas habría implicado un gran reto para lograr las mejores condiciones para llevar al paciente a un trasplante renal exitoso.</w:t>
            </w:r>
          </w:p>
          <w:p w:rsidR="00716AD5" w:rsidRPr="00EA7ADD" w:rsidRDefault="00716AD5" w:rsidP="00D04C0E">
            <w:pPr>
              <w:pStyle w:val="Style1"/>
              <w:spacing w:line="240" w:lineRule="auto"/>
              <w:ind w:right="43"/>
              <w:rPr>
                <w:rStyle w:val="FontStyle12"/>
                <w:rFonts w:ascii="Arial" w:hAnsi="Arial" w:cs="Arial"/>
                <w:i w:val="0"/>
                <w:sz w:val="20"/>
                <w:szCs w:val="20"/>
                <w:lang w:val="es-ES_tradnl" w:eastAsia="es-ES_tradnl"/>
              </w:rPr>
            </w:pPr>
          </w:p>
          <w:p w:rsidR="00F376C5" w:rsidRPr="00EA7ADD" w:rsidRDefault="00F376C5" w:rsidP="00D04C0E">
            <w:pPr>
              <w:pStyle w:val="Style1"/>
              <w:widowControl/>
              <w:spacing w:line="240" w:lineRule="auto"/>
              <w:ind w:right="43"/>
              <w:rPr>
                <w:rFonts w:ascii="Arial" w:hAnsi="Arial" w:cs="Arial"/>
                <w:iCs/>
                <w:sz w:val="20"/>
                <w:szCs w:val="20"/>
                <w:lang w:val="es-ES_tradnl" w:eastAsia="es-ES_tradnl"/>
              </w:rPr>
            </w:pPr>
            <w:r w:rsidRPr="00EA7ADD">
              <w:rPr>
                <w:rStyle w:val="FontStyle12"/>
                <w:rFonts w:ascii="Arial" w:hAnsi="Arial" w:cs="Arial"/>
                <w:i w:val="0"/>
                <w:sz w:val="20"/>
                <w:szCs w:val="20"/>
                <w:lang w:val="es-ES_tradnl" w:eastAsia="es-ES_tradnl"/>
              </w:rPr>
              <w:t xml:space="preserve">Por otra parte las condiciones de morbimortalidad contempladas en la historia del paciente implicaban un gran riesgo vital del paciente al punto de ser considerado la probabilidad de muerte súbita en el paciente, basados en los múltiples riesgos y compromisos multisistémicos y la condición del paciente se debería haber garantizado un adecuado traslado en su referencia desde el hospital San Rafael de Tunja hasta el Hospital Universitario de San José, no se cuenta con los registros de la ambulancia en lo que concierne a recepción y protocolo de traslado del paciente a su vez de entrega del mismo, se considera que por la condiciones descritas se tuvo que hacer un traslado bajo un servicio de ambulancia </w:t>
            </w:r>
            <w:r w:rsidR="00D04C0E" w:rsidRPr="00EA7ADD">
              <w:rPr>
                <w:rStyle w:val="FontStyle12"/>
                <w:rFonts w:ascii="Arial" w:hAnsi="Arial" w:cs="Arial"/>
                <w:i w:val="0"/>
                <w:sz w:val="20"/>
                <w:szCs w:val="20"/>
                <w:lang w:val="es-ES_tradnl" w:eastAsia="es-ES_tradnl"/>
              </w:rPr>
              <w:t>medicalizada</w:t>
            </w:r>
            <w:r w:rsidRPr="00EA7ADD">
              <w:rPr>
                <w:rStyle w:val="FontStyle12"/>
                <w:rFonts w:ascii="Arial" w:hAnsi="Arial" w:cs="Arial"/>
                <w:i w:val="0"/>
                <w:sz w:val="20"/>
                <w:szCs w:val="20"/>
                <w:lang w:val="es-ES_tradnl" w:eastAsia="es-ES_tradnl"/>
              </w:rPr>
              <w:t xml:space="preserve"> el cual pudiera asegurar las condiciones óptimas del paciente al centro de refe</w:t>
            </w:r>
            <w:r w:rsidR="00D04C0E" w:rsidRPr="00EA7ADD">
              <w:rPr>
                <w:rStyle w:val="FontStyle12"/>
                <w:rFonts w:ascii="Arial" w:hAnsi="Arial" w:cs="Arial"/>
                <w:i w:val="0"/>
                <w:sz w:val="20"/>
                <w:szCs w:val="20"/>
                <w:lang w:val="es-ES_tradnl" w:eastAsia="es-ES_tradnl"/>
              </w:rPr>
              <w:t>re</w:t>
            </w:r>
            <w:r w:rsidRPr="00EA7ADD">
              <w:rPr>
                <w:rStyle w:val="FontStyle12"/>
                <w:rFonts w:ascii="Arial" w:hAnsi="Arial" w:cs="Arial"/>
                <w:i w:val="0"/>
                <w:sz w:val="20"/>
                <w:szCs w:val="20"/>
                <w:lang w:val="es-ES_tradnl" w:eastAsia="es-ES_tradnl"/>
              </w:rPr>
              <w:t xml:space="preserve">ncia. Se supone que al solicitarse un traslado de un paciente potencialmente critico se debe cumplir con las condiciones para la ambulancia medicalizada regidas por ley y de igual forma se debe constatar por parte del centro desde donde </w:t>
            </w:r>
            <w:r w:rsidRPr="00EA7ADD">
              <w:rPr>
                <w:rStyle w:val="FontStyle12"/>
                <w:rFonts w:ascii="Arial" w:hAnsi="Arial" w:cs="Arial"/>
                <w:i w:val="0"/>
                <w:sz w:val="20"/>
                <w:szCs w:val="20"/>
                <w:lang w:val="es-ES_tradnl" w:eastAsia="es-ES_tradnl"/>
              </w:rPr>
              <w:lastRenderedPageBreak/>
              <w:t>se emite la refe</w:t>
            </w:r>
            <w:r w:rsidR="00D04C0E" w:rsidRPr="00EA7ADD">
              <w:rPr>
                <w:rStyle w:val="FontStyle12"/>
                <w:rFonts w:ascii="Arial" w:hAnsi="Arial" w:cs="Arial"/>
                <w:i w:val="0"/>
                <w:sz w:val="20"/>
                <w:szCs w:val="20"/>
                <w:lang w:val="es-ES_tradnl" w:eastAsia="es-ES_tradnl"/>
              </w:rPr>
              <w:t>re</w:t>
            </w:r>
            <w:r w:rsidRPr="00EA7ADD">
              <w:rPr>
                <w:rStyle w:val="FontStyle12"/>
                <w:rFonts w:ascii="Arial" w:hAnsi="Arial" w:cs="Arial"/>
                <w:i w:val="0"/>
                <w:sz w:val="20"/>
                <w:szCs w:val="20"/>
                <w:lang w:val="es-ES_tradnl" w:eastAsia="es-ES_tradnl"/>
              </w:rPr>
              <w:t>ncia</w:t>
            </w:r>
            <w:r w:rsidR="00D04C0E" w:rsidRPr="00EA7ADD">
              <w:rPr>
                <w:rStyle w:val="FontStyle12"/>
                <w:rFonts w:ascii="Arial" w:hAnsi="Arial" w:cs="Arial"/>
                <w:i w:val="0"/>
                <w:sz w:val="20"/>
                <w:szCs w:val="20"/>
                <w:lang w:val="es-ES_tradnl" w:eastAsia="es-ES_tradnl"/>
              </w:rPr>
              <w:t xml:space="preserve"> </w:t>
            </w:r>
            <w:r w:rsidRPr="00EA7ADD">
              <w:rPr>
                <w:rStyle w:val="FontStyle12"/>
                <w:rFonts w:ascii="Arial" w:hAnsi="Arial" w:cs="Arial"/>
                <w:i w:val="0"/>
                <w:sz w:val="20"/>
                <w:szCs w:val="20"/>
                <w:lang w:val="es-ES_tradnl" w:eastAsia="es-ES_tradnl"/>
              </w:rPr>
              <w:t xml:space="preserve">que tanto el medio de transporte </w:t>
            </w:r>
            <w:r w:rsidR="00D04C0E" w:rsidRPr="00EA7ADD">
              <w:rPr>
                <w:rStyle w:val="FontStyle12"/>
                <w:rFonts w:ascii="Arial" w:hAnsi="Arial" w:cs="Arial"/>
                <w:i w:val="0"/>
                <w:sz w:val="20"/>
                <w:szCs w:val="20"/>
                <w:lang w:val="es-ES_tradnl" w:eastAsia="es-ES_tradnl"/>
              </w:rPr>
              <w:t>así</w:t>
            </w:r>
            <w:r w:rsidRPr="00EA7ADD">
              <w:rPr>
                <w:rStyle w:val="FontStyle12"/>
                <w:rFonts w:ascii="Arial" w:hAnsi="Arial" w:cs="Arial"/>
                <w:i w:val="0"/>
                <w:sz w:val="20"/>
                <w:szCs w:val="20"/>
                <w:lang w:val="es-ES_tradnl" w:eastAsia="es-ES_tradnl"/>
              </w:rPr>
              <w:t xml:space="preserve"> como los insumos y el personal sea el idóneo para dicho trasladado y puedan dar manejo oportuno a las complicaciones presentadas durante la remisión este seguimiento parte de las normas básicas y la lista de chequeo que se realizara al medio de transporte según RESOLUCIÓN NÚMERO 00002003 DE 2014 28 MAY 2014 quien rige las normas y los requerimientos básicos para los niveles de complejidad de ambulancia básica y medicalizada.</w:t>
            </w:r>
          </w:p>
        </w:tc>
      </w:tr>
    </w:tbl>
    <w:p w:rsidR="00D04C0E" w:rsidRPr="00EA7ADD" w:rsidRDefault="00D04C0E" w:rsidP="00D04C0E">
      <w:pPr>
        <w:rPr>
          <w:rFonts w:ascii="Arial" w:hAnsi="Arial" w:cs="Arial"/>
        </w:rPr>
      </w:pPr>
    </w:p>
    <w:p w:rsidR="00D04C0E" w:rsidRPr="00EA7ADD" w:rsidRDefault="00D04C0E" w:rsidP="009C071C">
      <w:pPr>
        <w:pStyle w:val="Prrafodelista"/>
        <w:numPr>
          <w:ilvl w:val="0"/>
          <w:numId w:val="29"/>
        </w:numPr>
        <w:tabs>
          <w:tab w:val="left" w:pos="426"/>
        </w:tabs>
        <w:ind w:left="0" w:firstLine="0"/>
        <w:rPr>
          <w:color w:val="auto"/>
          <w:sz w:val="22"/>
          <w:szCs w:val="22"/>
        </w:rPr>
      </w:pPr>
      <w:r w:rsidRPr="00EA7ADD">
        <w:rPr>
          <w:color w:val="auto"/>
          <w:sz w:val="22"/>
          <w:szCs w:val="22"/>
        </w:rPr>
        <w:t>En diligencia de control de dictamen el medico indico que tuvo en cuenta la atención medica bridada al menor en el hospital de Tunja</w:t>
      </w:r>
      <w:r w:rsidR="000B118A" w:rsidRPr="00EA7ADD">
        <w:rPr>
          <w:color w:val="auto"/>
          <w:sz w:val="22"/>
          <w:szCs w:val="22"/>
        </w:rPr>
        <w:t xml:space="preserve">, su traslado al hospital en </w:t>
      </w:r>
      <w:proofErr w:type="spellStart"/>
      <w:r w:rsidRPr="00EA7ADD">
        <w:rPr>
          <w:color w:val="auto"/>
          <w:sz w:val="22"/>
          <w:szCs w:val="22"/>
        </w:rPr>
        <w:t>Bogota</w:t>
      </w:r>
      <w:proofErr w:type="spellEnd"/>
      <w:r w:rsidR="000B118A" w:rsidRPr="00EA7ADD">
        <w:rPr>
          <w:color w:val="auto"/>
          <w:sz w:val="22"/>
          <w:szCs w:val="22"/>
        </w:rPr>
        <w:t xml:space="preserve"> donde finalmente falleció</w:t>
      </w:r>
      <w:r w:rsidRPr="00EA7ADD">
        <w:rPr>
          <w:color w:val="auto"/>
          <w:sz w:val="22"/>
          <w:szCs w:val="22"/>
        </w:rPr>
        <w:t>.</w:t>
      </w:r>
    </w:p>
    <w:p w:rsidR="00D04C0E" w:rsidRPr="00EA7ADD" w:rsidRDefault="00D04C0E" w:rsidP="00D04C0E">
      <w:pPr>
        <w:pStyle w:val="Prrafodelista"/>
        <w:rPr>
          <w:color w:val="auto"/>
          <w:sz w:val="22"/>
          <w:szCs w:val="22"/>
        </w:rPr>
      </w:pPr>
    </w:p>
    <w:p w:rsidR="000B118A" w:rsidRPr="00EA7ADD" w:rsidRDefault="00D04C0E" w:rsidP="00744836">
      <w:pPr>
        <w:pStyle w:val="Prrafodelista"/>
        <w:jc w:val="both"/>
        <w:rPr>
          <w:color w:val="auto"/>
          <w:sz w:val="22"/>
          <w:szCs w:val="22"/>
        </w:rPr>
      </w:pPr>
      <w:r w:rsidRPr="00EA7ADD">
        <w:rPr>
          <w:color w:val="auto"/>
          <w:sz w:val="22"/>
          <w:szCs w:val="22"/>
        </w:rPr>
        <w:t>Indica que era un paciente complejo, nació con un síndrome</w:t>
      </w:r>
      <w:r w:rsidR="00744836" w:rsidRPr="00EA7ADD">
        <w:rPr>
          <w:color w:val="auto"/>
          <w:sz w:val="22"/>
          <w:szCs w:val="22"/>
        </w:rPr>
        <w:t xml:space="preserve"> </w:t>
      </w:r>
      <w:r w:rsidR="00744836" w:rsidRPr="00EA7ADD">
        <w:rPr>
          <w:i/>
          <w:color w:val="auto"/>
          <w:sz w:val="22"/>
          <w:szCs w:val="22"/>
          <w:u w:val="single"/>
        </w:rPr>
        <w:t xml:space="preserve">de </w:t>
      </w:r>
      <w:proofErr w:type="spellStart"/>
      <w:r w:rsidR="00744836" w:rsidRPr="00EA7ADD">
        <w:rPr>
          <w:i/>
          <w:color w:val="auto"/>
          <w:sz w:val="22"/>
          <w:szCs w:val="22"/>
          <w:u w:val="single"/>
        </w:rPr>
        <w:t>Prune</w:t>
      </w:r>
      <w:proofErr w:type="spellEnd"/>
      <w:r w:rsidR="00744836" w:rsidRPr="00EA7ADD">
        <w:rPr>
          <w:i/>
          <w:color w:val="auto"/>
          <w:sz w:val="22"/>
          <w:szCs w:val="22"/>
          <w:u w:val="single"/>
        </w:rPr>
        <w:t xml:space="preserve"> </w:t>
      </w:r>
      <w:proofErr w:type="spellStart"/>
      <w:r w:rsidR="00744836" w:rsidRPr="00EA7ADD">
        <w:rPr>
          <w:i/>
          <w:color w:val="auto"/>
          <w:sz w:val="22"/>
          <w:szCs w:val="22"/>
          <w:u w:val="single"/>
        </w:rPr>
        <w:t>Belly</w:t>
      </w:r>
      <w:proofErr w:type="spellEnd"/>
      <w:r w:rsidR="00744836" w:rsidRPr="00EA7ADD">
        <w:rPr>
          <w:i/>
          <w:color w:val="auto"/>
          <w:sz w:val="22"/>
          <w:szCs w:val="22"/>
        </w:rPr>
        <w:t xml:space="preserve"> o síndrome del abdomen en ciruela pasa</w:t>
      </w:r>
      <w:r w:rsidRPr="00EA7ADD">
        <w:rPr>
          <w:color w:val="auto"/>
          <w:sz w:val="22"/>
          <w:szCs w:val="22"/>
        </w:rPr>
        <w:t xml:space="preserve">, es </w:t>
      </w:r>
      <w:r w:rsidR="000B118A" w:rsidRPr="00EA7ADD">
        <w:rPr>
          <w:color w:val="auto"/>
          <w:sz w:val="22"/>
          <w:szCs w:val="22"/>
        </w:rPr>
        <w:t xml:space="preserve">un trastorno </w:t>
      </w:r>
      <w:r w:rsidRPr="00EA7ADD">
        <w:rPr>
          <w:color w:val="auto"/>
          <w:sz w:val="22"/>
          <w:szCs w:val="22"/>
        </w:rPr>
        <w:t xml:space="preserve">congénito mas no genético, se </w:t>
      </w:r>
      <w:r w:rsidR="00744836" w:rsidRPr="00EA7ADD">
        <w:rPr>
          <w:color w:val="auto"/>
          <w:sz w:val="22"/>
          <w:szCs w:val="22"/>
        </w:rPr>
        <w:t>generó</w:t>
      </w:r>
      <w:r w:rsidRPr="00EA7ADD">
        <w:rPr>
          <w:color w:val="auto"/>
          <w:sz w:val="22"/>
          <w:szCs w:val="22"/>
        </w:rPr>
        <w:t xml:space="preserve"> durante la formación del embrión</w:t>
      </w:r>
      <w:r w:rsidR="00744836" w:rsidRPr="00EA7ADD">
        <w:rPr>
          <w:color w:val="auto"/>
          <w:sz w:val="22"/>
          <w:szCs w:val="22"/>
        </w:rPr>
        <w:t xml:space="preserve"> en el vientre de la madre</w:t>
      </w:r>
      <w:r w:rsidRPr="00EA7ADD">
        <w:rPr>
          <w:color w:val="auto"/>
          <w:sz w:val="22"/>
          <w:szCs w:val="22"/>
        </w:rPr>
        <w:t>,</w:t>
      </w:r>
      <w:r w:rsidR="000B118A" w:rsidRPr="00EA7ADD">
        <w:rPr>
          <w:color w:val="auto"/>
          <w:sz w:val="22"/>
          <w:szCs w:val="22"/>
        </w:rPr>
        <w:t xml:space="preserve"> esta anormalidad</w:t>
      </w:r>
      <w:r w:rsidRPr="00EA7ADD">
        <w:rPr>
          <w:color w:val="auto"/>
          <w:sz w:val="22"/>
          <w:szCs w:val="22"/>
        </w:rPr>
        <w:t xml:space="preserve"> se caracteriza porque hay ausencia de los músculos del abdomen, es decir que</w:t>
      </w:r>
      <w:r w:rsidR="00744836" w:rsidRPr="00EA7ADD">
        <w:rPr>
          <w:color w:val="auto"/>
          <w:sz w:val="22"/>
          <w:szCs w:val="22"/>
        </w:rPr>
        <w:t xml:space="preserve"> la piel está en contacto con las vísceras, </w:t>
      </w:r>
      <w:r w:rsidR="000B118A" w:rsidRPr="00EA7ADD">
        <w:rPr>
          <w:color w:val="auto"/>
          <w:sz w:val="22"/>
          <w:szCs w:val="22"/>
        </w:rPr>
        <w:t>es una enfermedad rara,  también hay mal formaciones de la vía urinaria, y los testículos no descienden (</w:t>
      </w:r>
      <w:r w:rsidR="000B118A" w:rsidRPr="00EA7ADD">
        <w:rPr>
          <w:b/>
          <w:bCs/>
          <w:color w:val="auto"/>
          <w:sz w:val="22"/>
          <w:szCs w:val="22"/>
          <w:shd w:val="clear" w:color="auto" w:fill="FFFFFF"/>
        </w:rPr>
        <w:t>criptorquidia</w:t>
      </w:r>
      <w:r w:rsidR="000B118A" w:rsidRPr="00EA7ADD">
        <w:rPr>
          <w:color w:val="auto"/>
          <w:sz w:val="22"/>
          <w:szCs w:val="22"/>
        </w:rPr>
        <w:t>), es característico de hombres.</w:t>
      </w:r>
    </w:p>
    <w:p w:rsidR="000B118A" w:rsidRPr="00EA7ADD" w:rsidRDefault="000B118A" w:rsidP="00744836">
      <w:pPr>
        <w:pStyle w:val="Prrafodelista"/>
        <w:jc w:val="both"/>
        <w:rPr>
          <w:color w:val="auto"/>
          <w:sz w:val="22"/>
          <w:szCs w:val="22"/>
        </w:rPr>
      </w:pPr>
    </w:p>
    <w:p w:rsidR="00D04C0E" w:rsidRPr="00EA7ADD" w:rsidRDefault="000B118A" w:rsidP="00744836">
      <w:pPr>
        <w:pStyle w:val="Prrafodelista"/>
        <w:jc w:val="both"/>
        <w:rPr>
          <w:bCs/>
          <w:color w:val="auto"/>
          <w:sz w:val="22"/>
          <w:szCs w:val="22"/>
          <w:shd w:val="clear" w:color="auto" w:fill="FFFFFF"/>
        </w:rPr>
      </w:pPr>
      <w:r w:rsidRPr="00EA7ADD">
        <w:rPr>
          <w:color w:val="auto"/>
          <w:sz w:val="22"/>
          <w:szCs w:val="22"/>
        </w:rPr>
        <w:t xml:space="preserve">El paciente tiene comorbilidades, en este caso el menor orinaba por el ombligo, tenía deterioro en la función del riñón, por eso a las pocas horas de vida se determinó que  tenía una lesión renal se evidencia con el incremento de la creatinina la cual es toxica para el cuerpo humano, en la unidad de cuidados intensivos le iniciaron una terapéutica para darle manejo a los trastornos metabólicos, el menor salió de la unidad y fue enviado al HOSPITAL CARDIOVASCULAR DE SOACHA en donde le trataron la anormalidad de orinar por el ombligo, allí se determinó que tenía una obstrucción de la vía urinaria, como es un paciente tan pequeño se le hizo una </w:t>
      </w:r>
      <w:proofErr w:type="spellStart"/>
      <w:r w:rsidR="00BB25E3" w:rsidRPr="00EA7ADD">
        <w:rPr>
          <w:rStyle w:val="nfasis"/>
          <w:bCs/>
          <w:i w:val="0"/>
          <w:iCs w:val="0"/>
          <w:color w:val="auto"/>
          <w:sz w:val="22"/>
          <w:szCs w:val="22"/>
          <w:shd w:val="clear" w:color="auto" w:fill="FFFFFF"/>
        </w:rPr>
        <w:t>vesicostomía</w:t>
      </w:r>
      <w:proofErr w:type="spellEnd"/>
      <w:r w:rsidR="00BB25E3" w:rsidRPr="00EA7ADD">
        <w:rPr>
          <w:rStyle w:val="nfasis"/>
          <w:bCs/>
          <w:i w:val="0"/>
          <w:iCs w:val="0"/>
          <w:color w:val="auto"/>
          <w:sz w:val="22"/>
          <w:szCs w:val="22"/>
          <w:shd w:val="clear" w:color="auto" w:fill="FFFFFF"/>
        </w:rPr>
        <w:t xml:space="preserve"> (se conecta la vejiga a la piel), pero se sigue afectando la función del riñón, por ello llega al hospital de Tunja en donde le realizan una diálisis peritoneal que consiste en atraer los líquidos tóxicos del cuerpo del niño, pero presenta una complicación que es propia de la diálisis que se denomina </w:t>
      </w:r>
      <w:proofErr w:type="spellStart"/>
      <w:r w:rsidR="00BB25E3" w:rsidRPr="00EA7ADD">
        <w:rPr>
          <w:bCs/>
          <w:color w:val="auto"/>
          <w:sz w:val="22"/>
          <w:szCs w:val="22"/>
          <w:shd w:val="clear" w:color="auto" w:fill="FFFFFF"/>
        </w:rPr>
        <w:t>quiloperitoneo</w:t>
      </w:r>
      <w:proofErr w:type="spellEnd"/>
      <w:r w:rsidR="00BB25E3" w:rsidRPr="00EA7ADD">
        <w:rPr>
          <w:bCs/>
          <w:color w:val="auto"/>
          <w:sz w:val="22"/>
          <w:szCs w:val="22"/>
          <w:shd w:val="clear" w:color="auto" w:fill="FFFFFF"/>
        </w:rPr>
        <w:t>, es decir que salía no solo los tóxicos sino también linfa, por ello se trató una restricción en la dieta, lo cual implicaba que tuviera comprometido su sistema de defensas, durante la instancia el centro médico atendió las emergencias que se le presentaron y siempre buscaron beneficiar el traslado a un centro de mayor complejidad.</w:t>
      </w:r>
    </w:p>
    <w:p w:rsidR="00BB25E3" w:rsidRPr="00EA7ADD" w:rsidRDefault="00BB25E3" w:rsidP="00744836">
      <w:pPr>
        <w:pStyle w:val="Prrafodelista"/>
        <w:jc w:val="both"/>
        <w:rPr>
          <w:bCs/>
          <w:color w:val="auto"/>
          <w:sz w:val="22"/>
          <w:szCs w:val="22"/>
          <w:shd w:val="clear" w:color="auto" w:fill="FFFFFF"/>
        </w:rPr>
      </w:pPr>
    </w:p>
    <w:p w:rsidR="00E920E3" w:rsidRPr="00EA7ADD" w:rsidRDefault="00E920E3" w:rsidP="00E920E3">
      <w:pPr>
        <w:pStyle w:val="Prrafodelista"/>
        <w:jc w:val="both"/>
        <w:rPr>
          <w:color w:val="auto"/>
          <w:sz w:val="22"/>
          <w:szCs w:val="22"/>
        </w:rPr>
      </w:pPr>
      <w:r w:rsidRPr="00EA7ADD">
        <w:rPr>
          <w:bCs/>
          <w:color w:val="auto"/>
          <w:sz w:val="22"/>
          <w:szCs w:val="22"/>
          <w:shd w:val="clear" w:color="auto" w:fill="FFFFFF"/>
        </w:rPr>
        <w:t>Pone de presente que encontró unas notas de remisión para trasplante renal, el menor pesaba 4 kilos y para hablar de trasplante deben mediar unos estudios, una condición metabólica y una experiencia de más de 15 kilos.</w:t>
      </w:r>
    </w:p>
    <w:p w:rsidR="00E920E3" w:rsidRPr="00EA7ADD" w:rsidRDefault="00E920E3" w:rsidP="00744836">
      <w:pPr>
        <w:pStyle w:val="Prrafodelista"/>
        <w:jc w:val="both"/>
        <w:rPr>
          <w:bCs/>
          <w:color w:val="auto"/>
          <w:sz w:val="22"/>
          <w:szCs w:val="22"/>
          <w:shd w:val="clear" w:color="auto" w:fill="FFFFFF"/>
        </w:rPr>
      </w:pPr>
    </w:p>
    <w:p w:rsidR="00BB25E3" w:rsidRPr="00EA7ADD" w:rsidRDefault="00BB25E3" w:rsidP="00744836">
      <w:pPr>
        <w:pStyle w:val="Prrafodelista"/>
        <w:jc w:val="both"/>
        <w:rPr>
          <w:bCs/>
          <w:color w:val="auto"/>
          <w:sz w:val="22"/>
          <w:szCs w:val="22"/>
          <w:shd w:val="clear" w:color="auto" w:fill="FFFFFF"/>
        </w:rPr>
      </w:pPr>
      <w:r w:rsidRPr="00EA7ADD">
        <w:rPr>
          <w:bCs/>
          <w:color w:val="auto"/>
          <w:sz w:val="22"/>
          <w:szCs w:val="22"/>
          <w:shd w:val="clear" w:color="auto" w:fill="FFFFFF"/>
        </w:rPr>
        <w:t xml:space="preserve">Dado que llevaba 2 meses en la unidad es normal que se adquieran infecciones </w:t>
      </w:r>
      <w:r w:rsidRPr="00EA7ADD">
        <w:rPr>
          <w:b/>
          <w:bCs/>
          <w:color w:val="auto"/>
          <w:sz w:val="22"/>
          <w:szCs w:val="22"/>
          <w:shd w:val="clear" w:color="auto" w:fill="FFFFFF"/>
        </w:rPr>
        <w:t>nosocomial</w:t>
      </w:r>
      <w:r w:rsidRPr="00EA7ADD">
        <w:rPr>
          <w:color w:val="auto"/>
          <w:sz w:val="22"/>
          <w:szCs w:val="22"/>
          <w:shd w:val="clear" w:color="auto" w:fill="FFFFFF"/>
        </w:rPr>
        <w:t>es</w:t>
      </w:r>
      <w:r w:rsidRPr="00EA7ADD">
        <w:rPr>
          <w:bCs/>
          <w:color w:val="auto"/>
          <w:sz w:val="22"/>
          <w:szCs w:val="22"/>
          <w:shd w:val="clear" w:color="auto" w:fill="FFFFFF"/>
        </w:rPr>
        <w:t>, una vez salió de la unidad estuvo 8 días en hospitalización y luego fue remitido al hospital san José, tenía una enfermedad crónica</w:t>
      </w:r>
      <w:r w:rsidR="00E920E3" w:rsidRPr="00EA7ADD">
        <w:rPr>
          <w:bCs/>
          <w:color w:val="auto"/>
          <w:sz w:val="22"/>
          <w:szCs w:val="22"/>
          <w:shd w:val="clear" w:color="auto" w:fill="FFFFFF"/>
        </w:rPr>
        <w:t>, criterios para diálisis</w:t>
      </w:r>
      <w:r w:rsidRPr="00EA7ADD">
        <w:rPr>
          <w:bCs/>
          <w:color w:val="auto"/>
          <w:sz w:val="22"/>
          <w:szCs w:val="22"/>
          <w:shd w:val="clear" w:color="auto" w:fill="FFFFFF"/>
        </w:rPr>
        <w:t xml:space="preserve"> y restricción de alimentación</w:t>
      </w:r>
      <w:r w:rsidR="00C025A8" w:rsidRPr="00EA7ADD">
        <w:rPr>
          <w:bCs/>
          <w:color w:val="auto"/>
          <w:sz w:val="22"/>
          <w:szCs w:val="22"/>
          <w:shd w:val="clear" w:color="auto" w:fill="FFFFFF"/>
        </w:rPr>
        <w:t xml:space="preserve"> dadas las complicaciones </w:t>
      </w:r>
      <w:r w:rsidRPr="00EA7ADD">
        <w:rPr>
          <w:bCs/>
          <w:color w:val="auto"/>
          <w:sz w:val="22"/>
          <w:szCs w:val="22"/>
          <w:shd w:val="clear" w:color="auto" w:fill="FFFFFF"/>
        </w:rPr>
        <w:t>no le permitía aumentar de peso o talla.</w:t>
      </w:r>
    </w:p>
    <w:p w:rsidR="00BB25E3" w:rsidRPr="00EA7ADD" w:rsidRDefault="00BB25E3" w:rsidP="00744836">
      <w:pPr>
        <w:pStyle w:val="Prrafodelista"/>
        <w:jc w:val="both"/>
        <w:rPr>
          <w:bCs/>
          <w:color w:val="auto"/>
          <w:sz w:val="22"/>
          <w:szCs w:val="22"/>
          <w:shd w:val="clear" w:color="auto" w:fill="FFFFFF"/>
        </w:rPr>
      </w:pPr>
    </w:p>
    <w:p w:rsidR="00BB25E3" w:rsidRPr="00EA7ADD" w:rsidRDefault="00BB25E3" w:rsidP="00744836">
      <w:pPr>
        <w:pStyle w:val="Prrafodelista"/>
        <w:jc w:val="both"/>
        <w:rPr>
          <w:bCs/>
          <w:color w:val="auto"/>
          <w:sz w:val="22"/>
          <w:szCs w:val="22"/>
          <w:shd w:val="clear" w:color="auto" w:fill="FFFFFF"/>
        </w:rPr>
      </w:pPr>
      <w:r w:rsidRPr="00EA7ADD">
        <w:rPr>
          <w:bCs/>
          <w:color w:val="auto"/>
          <w:sz w:val="22"/>
          <w:szCs w:val="22"/>
          <w:shd w:val="clear" w:color="auto" w:fill="FFFFFF"/>
        </w:rPr>
        <w:t xml:space="preserve">Cuando llega al hospital San </w:t>
      </w:r>
      <w:r w:rsidR="00E920E3" w:rsidRPr="00EA7ADD">
        <w:rPr>
          <w:bCs/>
          <w:color w:val="auto"/>
          <w:sz w:val="22"/>
          <w:szCs w:val="22"/>
          <w:shd w:val="clear" w:color="auto" w:fill="FFFFFF"/>
        </w:rPr>
        <w:t>José en Bogota hay una nota que indica que llega en un traslado primario y pues no es lo propicio para un pacie</w:t>
      </w:r>
      <w:r w:rsidR="00D0698F" w:rsidRPr="00EA7ADD">
        <w:rPr>
          <w:bCs/>
          <w:color w:val="auto"/>
          <w:sz w:val="22"/>
          <w:szCs w:val="22"/>
          <w:shd w:val="clear" w:color="auto" w:fill="FFFFFF"/>
        </w:rPr>
        <w:t xml:space="preserve">nte de </w:t>
      </w:r>
      <w:proofErr w:type="gramStart"/>
      <w:r w:rsidR="00D0698F" w:rsidRPr="00EA7ADD">
        <w:rPr>
          <w:bCs/>
          <w:color w:val="auto"/>
          <w:sz w:val="22"/>
          <w:szCs w:val="22"/>
          <w:shd w:val="clear" w:color="auto" w:fill="FFFFFF"/>
        </w:rPr>
        <w:t>la condiciones</w:t>
      </w:r>
      <w:proofErr w:type="gramEnd"/>
      <w:r w:rsidR="00D0698F" w:rsidRPr="00EA7ADD">
        <w:rPr>
          <w:bCs/>
          <w:color w:val="auto"/>
          <w:sz w:val="22"/>
          <w:szCs w:val="22"/>
          <w:shd w:val="clear" w:color="auto" w:fill="FFFFFF"/>
        </w:rPr>
        <w:t xml:space="preserve"> del menor debió ser r</w:t>
      </w:r>
      <w:r w:rsidR="00BD0532" w:rsidRPr="00EA7ADD">
        <w:rPr>
          <w:bCs/>
          <w:color w:val="auto"/>
          <w:sz w:val="22"/>
          <w:szCs w:val="22"/>
          <w:shd w:val="clear" w:color="auto" w:fill="FFFFFF"/>
        </w:rPr>
        <w:t xml:space="preserve">emitido en una ambulancia medicalizada, en la remisión se indica que </w:t>
      </w:r>
      <w:r w:rsidR="00E920E3" w:rsidRPr="00EA7ADD">
        <w:rPr>
          <w:bCs/>
          <w:color w:val="auto"/>
          <w:sz w:val="22"/>
          <w:szCs w:val="22"/>
          <w:shd w:val="clear" w:color="auto" w:fill="FFFFFF"/>
        </w:rPr>
        <w:t>el menor requería atención por nefrología</w:t>
      </w:r>
      <w:r w:rsidR="00786AA0" w:rsidRPr="00EA7ADD">
        <w:rPr>
          <w:bCs/>
          <w:color w:val="auto"/>
          <w:sz w:val="22"/>
          <w:szCs w:val="22"/>
          <w:shd w:val="clear" w:color="auto" w:fill="FFFFFF"/>
        </w:rPr>
        <w:t xml:space="preserve"> </w:t>
      </w:r>
      <w:proofErr w:type="spellStart"/>
      <w:r w:rsidR="00786AA0" w:rsidRPr="00EA7ADD">
        <w:rPr>
          <w:bCs/>
          <w:color w:val="auto"/>
          <w:sz w:val="22"/>
          <w:szCs w:val="22"/>
          <w:shd w:val="clear" w:color="auto" w:fill="FFFFFF"/>
        </w:rPr>
        <w:t>pediatrica</w:t>
      </w:r>
      <w:proofErr w:type="spellEnd"/>
      <w:r w:rsidR="00E920E3" w:rsidRPr="00EA7ADD">
        <w:rPr>
          <w:bCs/>
          <w:color w:val="auto"/>
          <w:sz w:val="22"/>
          <w:szCs w:val="22"/>
          <w:shd w:val="clear" w:color="auto" w:fill="FFFFFF"/>
        </w:rPr>
        <w:t xml:space="preserve"> (el hospital no lo tenía)</w:t>
      </w:r>
      <w:r w:rsidRPr="00EA7ADD">
        <w:rPr>
          <w:bCs/>
          <w:color w:val="auto"/>
          <w:sz w:val="22"/>
          <w:szCs w:val="22"/>
          <w:shd w:val="clear" w:color="auto" w:fill="FFFFFF"/>
        </w:rPr>
        <w:t xml:space="preserve">, cardiología </w:t>
      </w:r>
      <w:r w:rsidR="00E920E3" w:rsidRPr="00EA7ADD">
        <w:rPr>
          <w:bCs/>
          <w:color w:val="auto"/>
          <w:sz w:val="22"/>
          <w:szCs w:val="22"/>
          <w:shd w:val="clear" w:color="auto" w:fill="FFFFFF"/>
        </w:rPr>
        <w:t xml:space="preserve">(solo lo tenía una vez a la semana) </w:t>
      </w:r>
      <w:r w:rsidRPr="00EA7ADD">
        <w:rPr>
          <w:bCs/>
          <w:color w:val="auto"/>
          <w:sz w:val="22"/>
          <w:szCs w:val="22"/>
          <w:shd w:val="clear" w:color="auto" w:fill="FFFFFF"/>
        </w:rPr>
        <w:t xml:space="preserve">y </w:t>
      </w:r>
      <w:r w:rsidR="00E920E3" w:rsidRPr="00EA7ADD">
        <w:rPr>
          <w:bCs/>
          <w:color w:val="auto"/>
          <w:sz w:val="22"/>
          <w:szCs w:val="22"/>
          <w:shd w:val="clear" w:color="auto" w:fill="FFFFFF"/>
        </w:rPr>
        <w:t xml:space="preserve">urología </w:t>
      </w:r>
      <w:r w:rsidR="00BD0532" w:rsidRPr="00EA7ADD">
        <w:rPr>
          <w:bCs/>
          <w:color w:val="auto"/>
          <w:sz w:val="22"/>
          <w:szCs w:val="22"/>
          <w:shd w:val="clear" w:color="auto" w:fill="FFFFFF"/>
        </w:rPr>
        <w:t>pediátrica (el hospital si lo tenía).</w:t>
      </w:r>
    </w:p>
    <w:p w:rsidR="00BD0532" w:rsidRPr="00EA7ADD" w:rsidRDefault="00BD0532" w:rsidP="00744836">
      <w:pPr>
        <w:pStyle w:val="Prrafodelista"/>
        <w:jc w:val="both"/>
        <w:rPr>
          <w:bCs/>
          <w:color w:val="auto"/>
          <w:sz w:val="22"/>
          <w:szCs w:val="22"/>
          <w:shd w:val="clear" w:color="auto" w:fill="FFFFFF"/>
        </w:rPr>
      </w:pPr>
    </w:p>
    <w:p w:rsidR="00BD0532" w:rsidRPr="00EA7ADD" w:rsidRDefault="00BD0532" w:rsidP="00744836">
      <w:pPr>
        <w:pStyle w:val="Prrafodelista"/>
        <w:jc w:val="both"/>
        <w:rPr>
          <w:bCs/>
          <w:color w:val="auto"/>
          <w:sz w:val="22"/>
          <w:szCs w:val="22"/>
          <w:shd w:val="clear" w:color="auto" w:fill="FFFFFF"/>
        </w:rPr>
      </w:pPr>
      <w:r w:rsidRPr="00EA7ADD">
        <w:rPr>
          <w:bCs/>
          <w:color w:val="auto"/>
          <w:sz w:val="22"/>
          <w:szCs w:val="22"/>
          <w:shd w:val="clear" w:color="auto" w:fill="FFFFFF"/>
        </w:rPr>
        <w:t>El paciente l</w:t>
      </w:r>
      <w:r w:rsidR="00D0698F" w:rsidRPr="00EA7ADD">
        <w:rPr>
          <w:bCs/>
          <w:color w:val="auto"/>
          <w:sz w:val="22"/>
          <w:szCs w:val="22"/>
          <w:shd w:val="clear" w:color="auto" w:fill="FFFFFF"/>
        </w:rPr>
        <w:t xml:space="preserve">lega hipertenso, </w:t>
      </w:r>
      <w:r w:rsidRPr="00EA7ADD">
        <w:rPr>
          <w:bCs/>
          <w:color w:val="auto"/>
          <w:sz w:val="22"/>
          <w:szCs w:val="22"/>
          <w:shd w:val="clear" w:color="auto" w:fill="FFFFFF"/>
        </w:rPr>
        <w:t xml:space="preserve">con una frecuencia respiratoria bajita y </w:t>
      </w:r>
      <w:r w:rsidR="00D0698F" w:rsidRPr="00EA7ADD">
        <w:rPr>
          <w:bCs/>
          <w:color w:val="auto"/>
          <w:sz w:val="22"/>
          <w:szCs w:val="22"/>
          <w:shd w:val="clear" w:color="auto" w:fill="FFFFFF"/>
        </w:rPr>
        <w:t xml:space="preserve">la falla renal crónica, ingresa a la unidad de cuidados intensivos, presenta un deterioro clínico de 48 horas y fallece. </w:t>
      </w:r>
    </w:p>
    <w:p w:rsidR="00BB25E3" w:rsidRPr="00EA7ADD" w:rsidRDefault="00BB25E3" w:rsidP="00744836">
      <w:pPr>
        <w:pStyle w:val="Prrafodelista"/>
        <w:jc w:val="both"/>
        <w:rPr>
          <w:bCs/>
          <w:color w:val="auto"/>
          <w:sz w:val="22"/>
          <w:szCs w:val="22"/>
          <w:shd w:val="clear" w:color="auto" w:fill="FFFFFF"/>
        </w:rPr>
      </w:pPr>
    </w:p>
    <w:p w:rsidR="00D0698F" w:rsidRPr="00EA7ADD" w:rsidRDefault="00D0698F" w:rsidP="00744836">
      <w:pPr>
        <w:pStyle w:val="Prrafodelista"/>
        <w:jc w:val="both"/>
        <w:rPr>
          <w:bCs/>
          <w:color w:val="auto"/>
          <w:sz w:val="22"/>
          <w:szCs w:val="22"/>
          <w:shd w:val="clear" w:color="auto" w:fill="FFFFFF"/>
        </w:rPr>
      </w:pPr>
      <w:r w:rsidRPr="00EA7ADD">
        <w:rPr>
          <w:bCs/>
          <w:color w:val="auto"/>
          <w:sz w:val="22"/>
          <w:szCs w:val="22"/>
          <w:shd w:val="clear" w:color="auto" w:fill="FFFFFF"/>
        </w:rPr>
        <w:t xml:space="preserve">La atención del hospital de Tunja fue adecuada desde el punto de vista médico, </w:t>
      </w:r>
      <w:proofErr w:type="gramStart"/>
      <w:r w:rsidRPr="00EA7ADD">
        <w:rPr>
          <w:bCs/>
          <w:color w:val="auto"/>
          <w:sz w:val="22"/>
          <w:szCs w:val="22"/>
          <w:shd w:val="clear" w:color="auto" w:fill="FFFFFF"/>
        </w:rPr>
        <w:t>pero</w:t>
      </w:r>
      <w:r w:rsidR="00875404" w:rsidRPr="00EA7ADD">
        <w:rPr>
          <w:bCs/>
          <w:color w:val="auto"/>
          <w:sz w:val="22"/>
          <w:szCs w:val="22"/>
          <w:shd w:val="clear" w:color="auto" w:fill="FFFFFF"/>
        </w:rPr>
        <w:t xml:space="preserve"> </w:t>
      </w:r>
      <w:r w:rsidRPr="00EA7ADD">
        <w:rPr>
          <w:bCs/>
          <w:color w:val="auto"/>
          <w:sz w:val="22"/>
          <w:szCs w:val="22"/>
          <w:shd w:val="clear" w:color="auto" w:fill="FFFFFF"/>
        </w:rPr>
        <w:t xml:space="preserve"> se</w:t>
      </w:r>
      <w:proofErr w:type="gramEnd"/>
      <w:r w:rsidRPr="00EA7ADD">
        <w:rPr>
          <w:bCs/>
          <w:color w:val="auto"/>
          <w:sz w:val="22"/>
          <w:szCs w:val="22"/>
          <w:shd w:val="clear" w:color="auto" w:fill="FFFFFF"/>
        </w:rPr>
        <w:t xml:space="preserve"> presentó una </w:t>
      </w:r>
      <w:r w:rsidRPr="00EA7ADD">
        <w:rPr>
          <w:b/>
          <w:bCs/>
          <w:color w:val="auto"/>
          <w:sz w:val="22"/>
          <w:szCs w:val="22"/>
          <w:shd w:val="clear" w:color="auto" w:fill="FFFFFF"/>
        </w:rPr>
        <w:t>violación en la seguridad del paciente</w:t>
      </w:r>
      <w:r w:rsidRPr="00EA7ADD">
        <w:rPr>
          <w:bCs/>
          <w:color w:val="auto"/>
          <w:sz w:val="22"/>
          <w:szCs w:val="22"/>
          <w:shd w:val="clear" w:color="auto" w:fill="FFFFFF"/>
        </w:rPr>
        <w:t>, se solicitó una ambulancia de amplia complejidad</w:t>
      </w:r>
      <w:r w:rsidR="006776A4" w:rsidRPr="00EA7ADD">
        <w:rPr>
          <w:bCs/>
          <w:color w:val="auto"/>
          <w:sz w:val="22"/>
          <w:szCs w:val="22"/>
          <w:shd w:val="clear" w:color="auto" w:fill="FFFFFF"/>
        </w:rPr>
        <w:t xml:space="preserve"> de tal manera que si en el traslado se presentaba alguna complicación fuera entendida de manera idónea</w:t>
      </w:r>
      <w:r w:rsidRPr="00EA7ADD">
        <w:rPr>
          <w:bCs/>
          <w:color w:val="auto"/>
          <w:sz w:val="22"/>
          <w:szCs w:val="22"/>
          <w:shd w:val="clear" w:color="auto" w:fill="FFFFFF"/>
        </w:rPr>
        <w:t xml:space="preserve">, </w:t>
      </w:r>
      <w:r w:rsidRPr="00EA7ADD">
        <w:rPr>
          <w:bCs/>
          <w:color w:val="auto"/>
          <w:sz w:val="22"/>
          <w:szCs w:val="22"/>
          <w:u w:val="single"/>
          <w:shd w:val="clear" w:color="auto" w:fill="FFFFFF"/>
        </w:rPr>
        <w:t xml:space="preserve">desconoce </w:t>
      </w:r>
      <w:r w:rsidR="00786AA0" w:rsidRPr="00EA7ADD">
        <w:rPr>
          <w:bCs/>
          <w:color w:val="auto"/>
          <w:sz w:val="22"/>
          <w:szCs w:val="22"/>
          <w:u w:val="single"/>
          <w:shd w:val="clear" w:color="auto" w:fill="FFFFFF"/>
        </w:rPr>
        <w:t xml:space="preserve">si </w:t>
      </w:r>
      <w:r w:rsidRPr="00EA7ADD">
        <w:rPr>
          <w:bCs/>
          <w:color w:val="auto"/>
          <w:sz w:val="22"/>
          <w:szCs w:val="22"/>
          <w:u w:val="single"/>
          <w:shd w:val="clear" w:color="auto" w:fill="FFFFFF"/>
        </w:rPr>
        <w:t xml:space="preserve">la </w:t>
      </w:r>
      <w:r w:rsidR="006776A4" w:rsidRPr="00EA7ADD">
        <w:rPr>
          <w:bCs/>
          <w:color w:val="auto"/>
          <w:sz w:val="22"/>
          <w:szCs w:val="22"/>
          <w:u w:val="single"/>
          <w:shd w:val="clear" w:color="auto" w:fill="FFFFFF"/>
        </w:rPr>
        <w:t xml:space="preserve">ambulancia </w:t>
      </w:r>
      <w:r w:rsidR="006776A4" w:rsidRPr="00EA7ADD">
        <w:rPr>
          <w:bCs/>
          <w:color w:val="auto"/>
          <w:sz w:val="22"/>
          <w:szCs w:val="22"/>
          <w:u w:val="single"/>
          <w:shd w:val="clear" w:color="auto" w:fill="FFFFFF"/>
        </w:rPr>
        <w:lastRenderedPageBreak/>
        <w:t xml:space="preserve">la </w:t>
      </w:r>
      <w:r w:rsidRPr="00EA7ADD">
        <w:rPr>
          <w:bCs/>
          <w:color w:val="auto"/>
          <w:sz w:val="22"/>
          <w:szCs w:val="22"/>
          <w:u w:val="single"/>
          <w:shd w:val="clear" w:color="auto" w:fill="FFFFFF"/>
        </w:rPr>
        <w:t xml:space="preserve">suministra la </w:t>
      </w:r>
      <w:r w:rsidR="00B95FE5" w:rsidRPr="00EA7ADD">
        <w:rPr>
          <w:bCs/>
          <w:color w:val="auto"/>
          <w:sz w:val="22"/>
          <w:szCs w:val="22"/>
          <w:u w:val="single"/>
          <w:shd w:val="clear" w:color="auto" w:fill="FFFFFF"/>
        </w:rPr>
        <w:t xml:space="preserve">EPS </w:t>
      </w:r>
      <w:r w:rsidRPr="00EA7ADD">
        <w:rPr>
          <w:bCs/>
          <w:color w:val="auto"/>
          <w:sz w:val="22"/>
          <w:szCs w:val="22"/>
          <w:u w:val="single"/>
          <w:shd w:val="clear" w:color="auto" w:fill="FFFFFF"/>
        </w:rPr>
        <w:t>o el hospital,</w:t>
      </w:r>
      <w:r w:rsidR="006776A4" w:rsidRPr="00EA7ADD">
        <w:rPr>
          <w:bCs/>
          <w:color w:val="auto"/>
          <w:sz w:val="22"/>
          <w:szCs w:val="22"/>
          <w:u w:val="single"/>
          <w:shd w:val="clear" w:color="auto" w:fill="FFFFFF"/>
        </w:rPr>
        <w:t xml:space="preserve"> o si</w:t>
      </w:r>
      <w:r w:rsidR="006776A4" w:rsidRPr="00EA7ADD">
        <w:rPr>
          <w:bCs/>
          <w:color w:val="auto"/>
          <w:sz w:val="22"/>
          <w:szCs w:val="22"/>
          <w:shd w:val="clear" w:color="auto" w:fill="FFFFFF"/>
        </w:rPr>
        <w:t xml:space="preserve"> </w:t>
      </w:r>
      <w:r w:rsidR="006776A4" w:rsidRPr="00EA7ADD">
        <w:rPr>
          <w:bCs/>
          <w:color w:val="auto"/>
          <w:sz w:val="22"/>
          <w:szCs w:val="22"/>
          <w:u w:val="single"/>
          <w:shd w:val="clear" w:color="auto" w:fill="FFFFFF"/>
        </w:rPr>
        <w:t xml:space="preserve">el hospital se </w:t>
      </w:r>
      <w:r w:rsidRPr="00EA7ADD">
        <w:rPr>
          <w:bCs/>
          <w:color w:val="auto"/>
          <w:sz w:val="22"/>
          <w:szCs w:val="22"/>
          <w:u w:val="single"/>
          <w:shd w:val="clear" w:color="auto" w:fill="FFFFFF"/>
        </w:rPr>
        <w:t>cercior</w:t>
      </w:r>
      <w:r w:rsidR="006776A4" w:rsidRPr="00EA7ADD">
        <w:rPr>
          <w:bCs/>
          <w:color w:val="auto"/>
          <w:sz w:val="22"/>
          <w:szCs w:val="22"/>
          <w:u w:val="single"/>
          <w:shd w:val="clear" w:color="auto" w:fill="FFFFFF"/>
        </w:rPr>
        <w:t>o</w:t>
      </w:r>
      <w:r w:rsidRPr="00EA7ADD">
        <w:rPr>
          <w:bCs/>
          <w:color w:val="auto"/>
          <w:sz w:val="22"/>
          <w:szCs w:val="22"/>
          <w:u w:val="single"/>
          <w:shd w:val="clear" w:color="auto" w:fill="FFFFFF"/>
        </w:rPr>
        <w:t xml:space="preserve"> que lleg</w:t>
      </w:r>
      <w:r w:rsidR="006776A4" w:rsidRPr="00EA7ADD">
        <w:rPr>
          <w:bCs/>
          <w:color w:val="auto"/>
          <w:sz w:val="22"/>
          <w:szCs w:val="22"/>
          <w:u w:val="single"/>
          <w:shd w:val="clear" w:color="auto" w:fill="FFFFFF"/>
        </w:rPr>
        <w:t>o</w:t>
      </w:r>
      <w:r w:rsidRPr="00EA7ADD">
        <w:rPr>
          <w:bCs/>
          <w:color w:val="auto"/>
          <w:sz w:val="22"/>
          <w:szCs w:val="22"/>
          <w:u w:val="single"/>
          <w:shd w:val="clear" w:color="auto" w:fill="FFFFFF"/>
        </w:rPr>
        <w:t xml:space="preserve"> lo que habían solicitado,</w:t>
      </w:r>
      <w:r w:rsidRPr="00EA7ADD">
        <w:rPr>
          <w:bCs/>
          <w:color w:val="auto"/>
          <w:sz w:val="22"/>
          <w:szCs w:val="22"/>
          <w:shd w:val="clear" w:color="auto" w:fill="FFFFFF"/>
        </w:rPr>
        <w:t xml:space="preserve"> </w:t>
      </w:r>
    </w:p>
    <w:p w:rsidR="003F72F5" w:rsidRPr="00EA7ADD" w:rsidRDefault="003F72F5" w:rsidP="00744836">
      <w:pPr>
        <w:pStyle w:val="Prrafodelista"/>
        <w:jc w:val="both"/>
        <w:rPr>
          <w:bCs/>
          <w:color w:val="auto"/>
          <w:sz w:val="22"/>
          <w:szCs w:val="22"/>
          <w:shd w:val="clear" w:color="auto" w:fill="FFFFFF"/>
        </w:rPr>
      </w:pPr>
    </w:p>
    <w:p w:rsidR="00D0698F" w:rsidRPr="00EA7ADD" w:rsidRDefault="00D0698F" w:rsidP="00744836">
      <w:pPr>
        <w:pStyle w:val="Prrafodelista"/>
        <w:jc w:val="both"/>
        <w:rPr>
          <w:bCs/>
          <w:color w:val="auto"/>
          <w:sz w:val="22"/>
          <w:szCs w:val="22"/>
          <w:shd w:val="clear" w:color="auto" w:fill="FFFFFF"/>
        </w:rPr>
      </w:pPr>
      <w:r w:rsidRPr="00EA7ADD">
        <w:rPr>
          <w:bCs/>
          <w:color w:val="auto"/>
          <w:sz w:val="22"/>
          <w:szCs w:val="22"/>
          <w:shd w:val="clear" w:color="auto" w:fill="FFFFFF"/>
        </w:rPr>
        <w:t>No hay una bitácora del traslado del paciente de la ambulancia, considera que en ese traslado se alteraron las condiciones del paciente.</w:t>
      </w:r>
      <w:r w:rsidR="00B95FE5" w:rsidRPr="00EA7ADD">
        <w:rPr>
          <w:bCs/>
          <w:color w:val="auto"/>
          <w:sz w:val="22"/>
          <w:szCs w:val="22"/>
          <w:shd w:val="clear" w:color="auto" w:fill="FFFFFF"/>
        </w:rPr>
        <w:t xml:space="preserve"> En la nota del Hospital San José se indicó que llego en una ambulancia básica.</w:t>
      </w:r>
    </w:p>
    <w:p w:rsidR="00B95FE5" w:rsidRPr="00EA7ADD" w:rsidRDefault="00B95FE5" w:rsidP="00744836">
      <w:pPr>
        <w:pStyle w:val="Prrafodelista"/>
        <w:jc w:val="both"/>
        <w:rPr>
          <w:bCs/>
          <w:color w:val="auto"/>
          <w:sz w:val="22"/>
          <w:szCs w:val="22"/>
          <w:shd w:val="clear" w:color="auto" w:fill="FFFFFF"/>
        </w:rPr>
      </w:pPr>
    </w:p>
    <w:p w:rsidR="003F72F5" w:rsidRPr="00EA7ADD" w:rsidRDefault="00875404" w:rsidP="003F72F5">
      <w:pPr>
        <w:pStyle w:val="Prrafodelista"/>
        <w:jc w:val="both"/>
        <w:rPr>
          <w:bCs/>
          <w:color w:val="auto"/>
          <w:sz w:val="22"/>
          <w:szCs w:val="22"/>
          <w:shd w:val="clear" w:color="auto" w:fill="FFFFFF"/>
        </w:rPr>
      </w:pPr>
      <w:r w:rsidRPr="00EA7ADD">
        <w:rPr>
          <w:bCs/>
          <w:color w:val="auto"/>
          <w:sz w:val="22"/>
          <w:szCs w:val="22"/>
          <w:shd w:val="clear" w:color="auto" w:fill="FFFFFF"/>
        </w:rPr>
        <w:t>Considera que hay una falla administrativa pues el traslado no fu</w:t>
      </w:r>
      <w:r w:rsidR="003F72F5" w:rsidRPr="00EA7ADD">
        <w:rPr>
          <w:bCs/>
          <w:color w:val="auto"/>
          <w:sz w:val="22"/>
          <w:szCs w:val="22"/>
          <w:shd w:val="clear" w:color="auto" w:fill="FFFFFF"/>
        </w:rPr>
        <w:t>e</w:t>
      </w:r>
      <w:r w:rsidRPr="00EA7ADD">
        <w:rPr>
          <w:bCs/>
          <w:color w:val="auto"/>
          <w:sz w:val="22"/>
          <w:szCs w:val="22"/>
          <w:shd w:val="clear" w:color="auto" w:fill="FFFFFF"/>
        </w:rPr>
        <w:t xml:space="preserve"> rápido</w:t>
      </w:r>
      <w:r w:rsidR="003F72F5" w:rsidRPr="00EA7ADD">
        <w:rPr>
          <w:bCs/>
          <w:color w:val="auto"/>
          <w:sz w:val="22"/>
          <w:szCs w:val="22"/>
          <w:shd w:val="clear" w:color="auto" w:fill="FFFFFF"/>
        </w:rPr>
        <w:t xml:space="preserve"> (referencia y </w:t>
      </w:r>
      <w:proofErr w:type="spellStart"/>
      <w:r w:rsidR="003F72F5" w:rsidRPr="00EA7ADD">
        <w:rPr>
          <w:bCs/>
          <w:color w:val="auto"/>
          <w:sz w:val="22"/>
          <w:szCs w:val="22"/>
          <w:shd w:val="clear" w:color="auto" w:fill="FFFFFF"/>
        </w:rPr>
        <w:t>Contrareferencia</w:t>
      </w:r>
      <w:proofErr w:type="spellEnd"/>
      <w:r w:rsidR="003F72F5" w:rsidRPr="00EA7ADD">
        <w:rPr>
          <w:bCs/>
          <w:color w:val="auto"/>
          <w:sz w:val="22"/>
          <w:szCs w:val="22"/>
          <w:shd w:val="clear" w:color="auto" w:fill="FFFFFF"/>
        </w:rPr>
        <w:t xml:space="preserve">, la </w:t>
      </w:r>
      <w:proofErr w:type="spellStart"/>
      <w:r w:rsidR="003F72F5" w:rsidRPr="00EA7ADD">
        <w:rPr>
          <w:bCs/>
          <w:color w:val="auto"/>
          <w:sz w:val="22"/>
          <w:szCs w:val="22"/>
          <w:shd w:val="clear" w:color="auto" w:fill="FFFFFF"/>
        </w:rPr>
        <w:t>eps</w:t>
      </w:r>
      <w:proofErr w:type="spellEnd"/>
      <w:r w:rsidR="003F72F5" w:rsidRPr="00EA7ADD">
        <w:rPr>
          <w:bCs/>
          <w:color w:val="auto"/>
          <w:sz w:val="22"/>
          <w:szCs w:val="22"/>
          <w:shd w:val="clear" w:color="auto" w:fill="FFFFFF"/>
        </w:rPr>
        <w:t xml:space="preserve"> negaba el traslado porque no tenía los convenios)</w:t>
      </w:r>
      <w:r w:rsidRPr="00EA7ADD">
        <w:rPr>
          <w:bCs/>
          <w:color w:val="auto"/>
          <w:sz w:val="22"/>
          <w:szCs w:val="22"/>
          <w:shd w:val="clear" w:color="auto" w:fill="FFFFFF"/>
        </w:rPr>
        <w:t xml:space="preserve"> y no se efectuó en el medio de trasporte idóneo</w:t>
      </w:r>
      <w:r w:rsidR="003F72F5" w:rsidRPr="00EA7ADD">
        <w:rPr>
          <w:bCs/>
          <w:color w:val="auto"/>
          <w:sz w:val="22"/>
          <w:szCs w:val="22"/>
          <w:shd w:val="clear" w:color="auto" w:fill="FFFFFF"/>
        </w:rPr>
        <w:t xml:space="preserve">, se deben seguir los protocolos 1011 de 2006, actualizada con la 019 de 2014 y luego actualizada en el año 2012 </w:t>
      </w:r>
    </w:p>
    <w:p w:rsidR="00875404" w:rsidRPr="00EA7ADD" w:rsidRDefault="00875404" w:rsidP="00744836">
      <w:pPr>
        <w:pStyle w:val="Prrafodelista"/>
        <w:jc w:val="both"/>
        <w:rPr>
          <w:bCs/>
          <w:color w:val="auto"/>
          <w:sz w:val="22"/>
          <w:szCs w:val="22"/>
          <w:shd w:val="clear" w:color="auto" w:fill="FFFFFF"/>
        </w:rPr>
      </w:pPr>
    </w:p>
    <w:p w:rsidR="00BB25E3" w:rsidRPr="00EA7ADD" w:rsidRDefault="00875404" w:rsidP="00744836">
      <w:pPr>
        <w:pStyle w:val="Prrafodelista"/>
        <w:jc w:val="both"/>
        <w:rPr>
          <w:bCs/>
          <w:color w:val="auto"/>
          <w:sz w:val="22"/>
          <w:szCs w:val="22"/>
          <w:shd w:val="clear" w:color="auto" w:fill="FFFFFF"/>
        </w:rPr>
      </w:pPr>
      <w:r w:rsidRPr="00EA7ADD">
        <w:rPr>
          <w:bCs/>
          <w:color w:val="auto"/>
          <w:sz w:val="22"/>
          <w:szCs w:val="22"/>
          <w:shd w:val="clear" w:color="auto" w:fill="FFFFFF"/>
        </w:rPr>
        <w:t xml:space="preserve">El hospital de Tunja </w:t>
      </w:r>
      <w:r w:rsidR="00786AA0" w:rsidRPr="00EA7ADD">
        <w:rPr>
          <w:bCs/>
          <w:color w:val="auto"/>
          <w:sz w:val="22"/>
          <w:szCs w:val="22"/>
          <w:shd w:val="clear" w:color="auto" w:fill="FFFFFF"/>
        </w:rPr>
        <w:t xml:space="preserve">dio el tratamiento oportuno a las complicaciones que se le presentaron al </w:t>
      </w:r>
      <w:proofErr w:type="gramStart"/>
      <w:r w:rsidR="00786AA0" w:rsidRPr="00EA7ADD">
        <w:rPr>
          <w:bCs/>
          <w:color w:val="auto"/>
          <w:sz w:val="22"/>
          <w:szCs w:val="22"/>
          <w:shd w:val="clear" w:color="auto" w:fill="FFFFFF"/>
        </w:rPr>
        <w:t>menor</w:t>
      </w:r>
      <w:proofErr w:type="gramEnd"/>
      <w:r w:rsidR="00786AA0" w:rsidRPr="00EA7ADD">
        <w:rPr>
          <w:bCs/>
          <w:color w:val="auto"/>
          <w:sz w:val="22"/>
          <w:szCs w:val="22"/>
          <w:shd w:val="clear" w:color="auto" w:fill="FFFFFF"/>
        </w:rPr>
        <w:t xml:space="preserve"> aunque no tenía nefrólogo pediátrico, por ello solicitaba un centro de referencia donde tuvieran nefrología pediátrica, en donde se hubiera atendido la terapia de mejor manera, obvio no se puede saber cuál hubiera sido el deshelase del menor dadas las condiciones del menor.</w:t>
      </w:r>
    </w:p>
    <w:p w:rsidR="006776A4" w:rsidRPr="00EA7ADD" w:rsidRDefault="006776A4" w:rsidP="00744836">
      <w:pPr>
        <w:pStyle w:val="Prrafodelista"/>
        <w:jc w:val="both"/>
        <w:rPr>
          <w:bCs/>
          <w:color w:val="auto"/>
          <w:sz w:val="22"/>
          <w:szCs w:val="22"/>
          <w:shd w:val="clear" w:color="auto" w:fill="FFFFFF"/>
        </w:rPr>
      </w:pPr>
    </w:p>
    <w:p w:rsidR="000B118A" w:rsidRPr="00EA7ADD" w:rsidRDefault="006776A4" w:rsidP="00744836">
      <w:pPr>
        <w:pStyle w:val="Prrafodelista"/>
        <w:jc w:val="both"/>
        <w:rPr>
          <w:bCs/>
          <w:color w:val="auto"/>
          <w:sz w:val="22"/>
          <w:szCs w:val="22"/>
          <w:shd w:val="clear" w:color="auto" w:fill="FFFFFF"/>
        </w:rPr>
      </w:pPr>
      <w:r w:rsidRPr="00EA7ADD">
        <w:rPr>
          <w:bCs/>
          <w:color w:val="auto"/>
          <w:sz w:val="22"/>
          <w:szCs w:val="22"/>
          <w:shd w:val="clear" w:color="auto" w:fill="FFFFFF"/>
        </w:rPr>
        <w:t xml:space="preserve">Todos los pacientes que sufren el </w:t>
      </w:r>
      <w:r w:rsidRPr="00EA7ADD">
        <w:rPr>
          <w:i/>
          <w:color w:val="auto"/>
          <w:sz w:val="22"/>
          <w:szCs w:val="22"/>
          <w:u w:val="single"/>
        </w:rPr>
        <w:t xml:space="preserve">síndrome de </w:t>
      </w:r>
      <w:proofErr w:type="spellStart"/>
      <w:r w:rsidRPr="00EA7ADD">
        <w:rPr>
          <w:i/>
          <w:color w:val="auto"/>
          <w:sz w:val="22"/>
          <w:szCs w:val="22"/>
          <w:u w:val="single"/>
        </w:rPr>
        <w:t>Prune</w:t>
      </w:r>
      <w:proofErr w:type="spellEnd"/>
      <w:r w:rsidRPr="00EA7ADD">
        <w:rPr>
          <w:i/>
          <w:color w:val="auto"/>
          <w:sz w:val="22"/>
          <w:szCs w:val="22"/>
          <w:u w:val="single"/>
        </w:rPr>
        <w:t xml:space="preserve"> </w:t>
      </w:r>
      <w:proofErr w:type="spellStart"/>
      <w:r w:rsidRPr="00EA7ADD">
        <w:rPr>
          <w:i/>
          <w:color w:val="auto"/>
          <w:sz w:val="22"/>
          <w:szCs w:val="22"/>
          <w:u w:val="single"/>
        </w:rPr>
        <w:t>Belly</w:t>
      </w:r>
      <w:proofErr w:type="spellEnd"/>
      <w:r w:rsidRPr="00EA7ADD">
        <w:rPr>
          <w:bCs/>
          <w:color w:val="auto"/>
          <w:sz w:val="22"/>
          <w:szCs w:val="22"/>
          <w:shd w:val="clear" w:color="auto" w:fill="FFFFFF"/>
        </w:rPr>
        <w:t xml:space="preserve"> terminan con enfermedad renal </w:t>
      </w:r>
      <w:proofErr w:type="gramStart"/>
      <w:r w:rsidRPr="00EA7ADD">
        <w:rPr>
          <w:bCs/>
          <w:color w:val="auto"/>
          <w:sz w:val="22"/>
          <w:szCs w:val="22"/>
          <w:shd w:val="clear" w:color="auto" w:fill="FFFFFF"/>
        </w:rPr>
        <w:t>crónica</w:t>
      </w:r>
      <w:proofErr w:type="gramEnd"/>
      <w:r w:rsidRPr="00EA7ADD">
        <w:rPr>
          <w:bCs/>
          <w:color w:val="auto"/>
          <w:sz w:val="22"/>
          <w:szCs w:val="22"/>
          <w:shd w:val="clear" w:color="auto" w:fill="FFFFFF"/>
        </w:rPr>
        <w:t xml:space="preserve"> pero la terminan tardía, se acompaña con tratamiento de diálisis, este paciente también tenía una afectación cardiaca, su corazón estaba tan grande que obstaculizaba un buen funcionamiento, y tenía un estado nutricional severo estaba inmunocomprometido por lo que la mortalidad era grande.</w:t>
      </w:r>
    </w:p>
    <w:p w:rsidR="006776A4" w:rsidRPr="00EA7ADD" w:rsidRDefault="006776A4" w:rsidP="00744836">
      <w:pPr>
        <w:pStyle w:val="Prrafodelista"/>
        <w:jc w:val="both"/>
        <w:rPr>
          <w:bCs/>
          <w:color w:val="auto"/>
          <w:sz w:val="22"/>
          <w:szCs w:val="22"/>
          <w:shd w:val="clear" w:color="auto" w:fill="FFFFFF"/>
        </w:rPr>
      </w:pPr>
    </w:p>
    <w:p w:rsidR="006776A4" w:rsidRPr="00EA7ADD" w:rsidRDefault="006776A4" w:rsidP="00744836">
      <w:pPr>
        <w:pStyle w:val="Prrafodelista"/>
        <w:jc w:val="both"/>
        <w:rPr>
          <w:bCs/>
          <w:color w:val="auto"/>
          <w:sz w:val="22"/>
          <w:szCs w:val="22"/>
          <w:shd w:val="clear" w:color="auto" w:fill="FFFFFF"/>
        </w:rPr>
      </w:pPr>
      <w:r w:rsidRPr="00EA7ADD">
        <w:rPr>
          <w:bCs/>
          <w:color w:val="auto"/>
          <w:sz w:val="22"/>
          <w:szCs w:val="22"/>
          <w:shd w:val="clear" w:color="auto" w:fill="FFFFFF"/>
        </w:rPr>
        <w:t>Dado el estado clínico del menor eran normales las infecciones que presento en la unidad de cuidados intensivos.</w:t>
      </w:r>
    </w:p>
    <w:p w:rsidR="00C30D47" w:rsidRPr="00EA7ADD" w:rsidRDefault="00C30D47" w:rsidP="00C30D47">
      <w:pPr>
        <w:pStyle w:val="Prrafodelista"/>
        <w:jc w:val="both"/>
        <w:rPr>
          <w:color w:val="auto"/>
          <w:sz w:val="22"/>
          <w:szCs w:val="22"/>
        </w:rPr>
      </w:pPr>
    </w:p>
    <w:p w:rsidR="007B3915" w:rsidRPr="00EA7ADD" w:rsidRDefault="0039520A" w:rsidP="009C071C">
      <w:pPr>
        <w:pStyle w:val="Prrafodelista"/>
        <w:numPr>
          <w:ilvl w:val="0"/>
          <w:numId w:val="29"/>
        </w:numPr>
        <w:tabs>
          <w:tab w:val="left" w:pos="426"/>
        </w:tabs>
        <w:ind w:left="0" w:firstLine="0"/>
        <w:jc w:val="both"/>
        <w:rPr>
          <w:color w:val="auto"/>
          <w:sz w:val="22"/>
          <w:szCs w:val="22"/>
        </w:rPr>
      </w:pPr>
      <w:r w:rsidRPr="00EA7ADD">
        <w:rPr>
          <w:color w:val="auto"/>
          <w:sz w:val="22"/>
          <w:szCs w:val="22"/>
        </w:rPr>
        <w:t>E</w:t>
      </w:r>
      <w:r w:rsidR="009C071C">
        <w:rPr>
          <w:color w:val="auto"/>
          <w:sz w:val="22"/>
          <w:szCs w:val="22"/>
        </w:rPr>
        <w:t>n</w:t>
      </w:r>
      <w:r w:rsidRPr="00EA7ADD">
        <w:rPr>
          <w:color w:val="auto"/>
          <w:sz w:val="22"/>
          <w:szCs w:val="22"/>
        </w:rPr>
        <w:t xml:space="preserve"> diligencia de testimonios el</w:t>
      </w:r>
      <w:r w:rsidR="00C30D47" w:rsidRPr="00EA7ADD">
        <w:rPr>
          <w:color w:val="auto"/>
          <w:sz w:val="22"/>
          <w:szCs w:val="22"/>
        </w:rPr>
        <w:t xml:space="preserve"> medico</w:t>
      </w:r>
      <w:r w:rsidRPr="00EA7ADD">
        <w:rPr>
          <w:color w:val="auto"/>
          <w:sz w:val="22"/>
          <w:szCs w:val="22"/>
        </w:rPr>
        <w:t xml:space="preserve"> </w:t>
      </w:r>
      <w:r w:rsidR="00C30D47" w:rsidRPr="00EA7ADD">
        <w:rPr>
          <w:color w:val="auto"/>
          <w:sz w:val="22"/>
          <w:szCs w:val="22"/>
        </w:rPr>
        <w:t>CARLOS MANUEL MOJICA WALTEROS</w:t>
      </w:r>
      <w:r w:rsidR="00C30D47" w:rsidRPr="00EA7ADD">
        <w:rPr>
          <w:rStyle w:val="Refdenotaalpie"/>
          <w:rFonts w:cs="Arial"/>
          <w:color w:val="auto"/>
          <w:sz w:val="22"/>
          <w:szCs w:val="22"/>
        </w:rPr>
        <w:footnoteReference w:id="26"/>
      </w:r>
      <w:r w:rsidR="00C30D47" w:rsidRPr="00EA7ADD">
        <w:rPr>
          <w:color w:val="auto"/>
          <w:sz w:val="22"/>
          <w:szCs w:val="22"/>
        </w:rPr>
        <w:t xml:space="preserve"> manifestó ser desde el año 2009 de la coordinación de la Unidad de cuidados intensivos pediátrica d</w:t>
      </w:r>
      <w:r w:rsidR="007B3915" w:rsidRPr="00EA7ADD">
        <w:rPr>
          <w:color w:val="auto"/>
          <w:sz w:val="22"/>
          <w:szCs w:val="22"/>
        </w:rPr>
        <w:t>el HOSPITAL SAN RAFAEL EN TUNJA.</w:t>
      </w:r>
    </w:p>
    <w:p w:rsidR="007B3915" w:rsidRPr="00EA7ADD" w:rsidRDefault="007B3915" w:rsidP="007B3915">
      <w:pPr>
        <w:pStyle w:val="Prrafodelista"/>
        <w:jc w:val="both"/>
        <w:rPr>
          <w:color w:val="auto"/>
          <w:sz w:val="22"/>
          <w:szCs w:val="22"/>
        </w:rPr>
      </w:pPr>
    </w:p>
    <w:p w:rsidR="007B3915" w:rsidRPr="00EA7ADD" w:rsidRDefault="007B3915" w:rsidP="007B3915">
      <w:pPr>
        <w:pStyle w:val="Prrafodelista"/>
        <w:jc w:val="both"/>
        <w:rPr>
          <w:color w:val="auto"/>
          <w:sz w:val="22"/>
          <w:szCs w:val="22"/>
        </w:rPr>
      </w:pPr>
      <w:r w:rsidRPr="00EA7ADD">
        <w:rPr>
          <w:color w:val="auto"/>
          <w:sz w:val="22"/>
          <w:szCs w:val="22"/>
        </w:rPr>
        <w:t>El hospital es nivel III y para el año 2012 no contaban con unidad de nefrología pediátrica.</w:t>
      </w:r>
    </w:p>
    <w:p w:rsidR="00C30D47" w:rsidRPr="00EA7ADD" w:rsidRDefault="00C30D47" w:rsidP="00C30D47">
      <w:pPr>
        <w:pStyle w:val="Prrafodelista"/>
        <w:jc w:val="both"/>
        <w:rPr>
          <w:color w:val="auto"/>
          <w:sz w:val="22"/>
          <w:szCs w:val="22"/>
        </w:rPr>
      </w:pPr>
    </w:p>
    <w:p w:rsidR="00C30D47" w:rsidRPr="00EA7ADD" w:rsidRDefault="00C30D47" w:rsidP="00C30D47">
      <w:pPr>
        <w:pStyle w:val="Prrafodelista"/>
        <w:jc w:val="both"/>
        <w:rPr>
          <w:color w:val="auto"/>
          <w:sz w:val="22"/>
          <w:szCs w:val="22"/>
        </w:rPr>
      </w:pPr>
      <w:r w:rsidRPr="00EA7ADD">
        <w:rPr>
          <w:color w:val="auto"/>
          <w:sz w:val="22"/>
          <w:szCs w:val="22"/>
        </w:rPr>
        <w:t xml:space="preserve">El trámite para hacer la remisión: Cuando llega un paciente se evalúa integralmente, se estabiliza y luego el médico tratante realiza un formato informando a la oficina de referencia que el paciente requiere ser atendido en un centro médico de mayor complejidad indicando las especialidades que requiere el paciente y las causas de la remisión. </w:t>
      </w:r>
    </w:p>
    <w:p w:rsidR="006776A4" w:rsidRPr="00EA7ADD" w:rsidRDefault="006776A4" w:rsidP="00744836">
      <w:pPr>
        <w:pStyle w:val="Prrafodelista"/>
        <w:jc w:val="both"/>
        <w:rPr>
          <w:color w:val="auto"/>
          <w:sz w:val="22"/>
          <w:szCs w:val="22"/>
        </w:rPr>
      </w:pPr>
    </w:p>
    <w:p w:rsidR="00CD16D8" w:rsidRPr="00EA7ADD" w:rsidRDefault="00CD16D8" w:rsidP="00744836">
      <w:pPr>
        <w:pStyle w:val="Prrafodelista"/>
        <w:jc w:val="both"/>
        <w:rPr>
          <w:color w:val="auto"/>
          <w:sz w:val="22"/>
          <w:szCs w:val="22"/>
        </w:rPr>
      </w:pPr>
      <w:r w:rsidRPr="00EA7ADD">
        <w:rPr>
          <w:color w:val="auto"/>
          <w:sz w:val="22"/>
          <w:szCs w:val="22"/>
        </w:rPr>
        <w:t>Atendiendo el estado del paciente y los</w:t>
      </w:r>
      <w:r w:rsidR="00C30D47" w:rsidRPr="00EA7ADD">
        <w:rPr>
          <w:color w:val="auto"/>
          <w:sz w:val="22"/>
          <w:szCs w:val="22"/>
        </w:rPr>
        <w:t xml:space="preserve"> servicios que debe recibir el paciente</w:t>
      </w:r>
      <w:r w:rsidRPr="00EA7ADD">
        <w:rPr>
          <w:color w:val="auto"/>
          <w:sz w:val="22"/>
          <w:szCs w:val="22"/>
        </w:rPr>
        <w:t xml:space="preserve"> si estaba en la unidad se solicita una ambulancia medicalizada, el hospital no tiene servicio de ambulancia por lo tanto la EPS suministra la ambulancia sea directamente o que contrate con una empresa de ambulancias, se entrega el paciente a la tripulación</w:t>
      </w:r>
      <w:r w:rsidR="006875F7" w:rsidRPr="00EA7ADD">
        <w:rPr>
          <w:color w:val="auto"/>
          <w:sz w:val="22"/>
          <w:szCs w:val="22"/>
        </w:rPr>
        <w:t xml:space="preserve"> y ahí llega su responsabilidad,</w:t>
      </w:r>
      <w:r w:rsidR="007B3915" w:rsidRPr="00EA7ADD">
        <w:rPr>
          <w:color w:val="auto"/>
          <w:sz w:val="22"/>
          <w:szCs w:val="22"/>
        </w:rPr>
        <w:t xml:space="preserve"> pero no verifica la ambulancia pues no es su obligación, el en su práctica profesional levanta un informe de la entrega del paciente.</w:t>
      </w:r>
    </w:p>
    <w:p w:rsidR="00CD16D8" w:rsidRPr="00EA7ADD" w:rsidRDefault="00CD16D8" w:rsidP="00744836">
      <w:pPr>
        <w:pStyle w:val="Prrafodelista"/>
        <w:jc w:val="both"/>
        <w:rPr>
          <w:color w:val="auto"/>
          <w:sz w:val="22"/>
          <w:szCs w:val="22"/>
        </w:rPr>
      </w:pPr>
    </w:p>
    <w:p w:rsidR="00CD16D8" w:rsidRPr="00EA7ADD" w:rsidRDefault="00CD16D8" w:rsidP="00744836">
      <w:pPr>
        <w:pStyle w:val="Prrafodelista"/>
        <w:jc w:val="both"/>
        <w:rPr>
          <w:color w:val="auto"/>
          <w:sz w:val="22"/>
          <w:szCs w:val="22"/>
        </w:rPr>
      </w:pPr>
      <w:r w:rsidRPr="00EA7ADD">
        <w:rPr>
          <w:color w:val="auto"/>
          <w:sz w:val="22"/>
          <w:szCs w:val="22"/>
        </w:rPr>
        <w:t xml:space="preserve">La EPS es la garante de atención integral a los pacientes, es quien debe garantizar la </w:t>
      </w:r>
      <w:r w:rsidR="007B3915" w:rsidRPr="00EA7ADD">
        <w:rPr>
          <w:color w:val="auto"/>
          <w:sz w:val="22"/>
          <w:szCs w:val="22"/>
        </w:rPr>
        <w:t>entidad de remisión a donde debe</w:t>
      </w:r>
      <w:r w:rsidRPr="00EA7ADD">
        <w:rPr>
          <w:color w:val="auto"/>
          <w:sz w:val="22"/>
          <w:szCs w:val="22"/>
        </w:rPr>
        <w:t xml:space="preserve"> llegar</w:t>
      </w:r>
      <w:r w:rsidR="007B3915" w:rsidRPr="00EA7ADD">
        <w:rPr>
          <w:color w:val="auto"/>
          <w:sz w:val="22"/>
          <w:szCs w:val="22"/>
        </w:rPr>
        <w:t xml:space="preserve"> para que se le continúe la atención al paciente.</w:t>
      </w:r>
    </w:p>
    <w:p w:rsidR="00CD16D8" w:rsidRPr="00EA7ADD" w:rsidRDefault="00CD16D8" w:rsidP="00744836">
      <w:pPr>
        <w:pStyle w:val="Prrafodelista"/>
        <w:jc w:val="both"/>
        <w:rPr>
          <w:color w:val="auto"/>
          <w:sz w:val="22"/>
          <w:szCs w:val="22"/>
        </w:rPr>
      </w:pPr>
    </w:p>
    <w:p w:rsidR="007B3915" w:rsidRPr="00EA7ADD" w:rsidRDefault="007B3915" w:rsidP="00744836">
      <w:pPr>
        <w:pStyle w:val="Prrafodelista"/>
        <w:jc w:val="both"/>
        <w:rPr>
          <w:color w:val="auto"/>
          <w:sz w:val="22"/>
          <w:szCs w:val="22"/>
        </w:rPr>
      </w:pPr>
      <w:r w:rsidRPr="00EA7ADD">
        <w:rPr>
          <w:color w:val="auto"/>
          <w:sz w:val="22"/>
          <w:szCs w:val="22"/>
        </w:rPr>
        <w:t>En su experiencia los pacientes que sufren de</w:t>
      </w:r>
      <w:r w:rsidRPr="00EA7ADD">
        <w:rPr>
          <w:color w:val="auto"/>
          <w:sz w:val="22"/>
          <w:szCs w:val="22"/>
          <w:u w:val="single"/>
        </w:rPr>
        <w:t xml:space="preserve"> </w:t>
      </w:r>
      <w:proofErr w:type="spellStart"/>
      <w:r w:rsidRPr="00EA7ADD">
        <w:rPr>
          <w:color w:val="auto"/>
          <w:sz w:val="22"/>
          <w:szCs w:val="22"/>
        </w:rPr>
        <w:t>Prune</w:t>
      </w:r>
      <w:proofErr w:type="spellEnd"/>
      <w:r w:rsidRPr="00EA7ADD">
        <w:rPr>
          <w:color w:val="auto"/>
          <w:sz w:val="22"/>
          <w:szCs w:val="22"/>
        </w:rPr>
        <w:t xml:space="preserve"> </w:t>
      </w:r>
      <w:proofErr w:type="spellStart"/>
      <w:r w:rsidRPr="00EA7ADD">
        <w:rPr>
          <w:color w:val="auto"/>
          <w:sz w:val="22"/>
          <w:szCs w:val="22"/>
        </w:rPr>
        <w:t>Belly</w:t>
      </w:r>
      <w:proofErr w:type="spellEnd"/>
      <w:r w:rsidRPr="00EA7ADD">
        <w:rPr>
          <w:color w:val="auto"/>
          <w:sz w:val="22"/>
          <w:szCs w:val="22"/>
        </w:rPr>
        <w:t xml:space="preserve"> por las complicaciones renales o derivadas de ella tiene un porcentaje de mortalidad de un 70% y dependiendo del momento en que se diagnostique la falla renal, si es en un recién nacido es muy frecuente que se presente la mortalidad, ahora </w:t>
      </w:r>
      <w:proofErr w:type="gramStart"/>
      <w:r w:rsidRPr="00EA7ADD">
        <w:rPr>
          <w:color w:val="auto"/>
          <w:sz w:val="22"/>
          <w:szCs w:val="22"/>
        </w:rPr>
        <w:t>bien</w:t>
      </w:r>
      <w:proofErr w:type="gramEnd"/>
      <w:r w:rsidRPr="00EA7ADD">
        <w:rPr>
          <w:color w:val="auto"/>
          <w:sz w:val="22"/>
          <w:szCs w:val="22"/>
        </w:rPr>
        <w:t xml:space="preserve"> si se suman complicaciones respiratorias o cardiovasculares la posibilidad de muerte es más alta. Dadas sus condiciones anatómicas son proclives a padecer infecciones.</w:t>
      </w:r>
    </w:p>
    <w:p w:rsidR="006875F7" w:rsidRPr="00EA7ADD" w:rsidRDefault="006875F7" w:rsidP="00744836">
      <w:pPr>
        <w:pStyle w:val="Prrafodelista"/>
        <w:jc w:val="both"/>
        <w:rPr>
          <w:color w:val="auto"/>
          <w:sz w:val="22"/>
          <w:szCs w:val="22"/>
        </w:rPr>
      </w:pPr>
    </w:p>
    <w:p w:rsidR="006875F7" w:rsidRPr="00EA7ADD" w:rsidRDefault="006875F7" w:rsidP="00744836">
      <w:pPr>
        <w:pStyle w:val="Prrafodelista"/>
        <w:jc w:val="both"/>
        <w:rPr>
          <w:color w:val="auto"/>
          <w:sz w:val="22"/>
          <w:szCs w:val="22"/>
        </w:rPr>
      </w:pPr>
      <w:r w:rsidRPr="00EA7ADD">
        <w:rPr>
          <w:color w:val="auto"/>
          <w:sz w:val="22"/>
          <w:szCs w:val="22"/>
        </w:rPr>
        <w:lastRenderedPageBreak/>
        <w:t>Un paciente con el síndrome tiene su sistema inmunológico comprometido es decir que tiene afecciones, por lo que no puede reaccionar a las infecciones de manera normal, presente infecciones urinarias a repetición y que sean difícil de controlar.</w:t>
      </w:r>
    </w:p>
    <w:p w:rsidR="006875F7" w:rsidRPr="00EA7ADD" w:rsidRDefault="006875F7" w:rsidP="00744836">
      <w:pPr>
        <w:pStyle w:val="Prrafodelista"/>
        <w:jc w:val="both"/>
        <w:rPr>
          <w:color w:val="auto"/>
          <w:sz w:val="22"/>
          <w:szCs w:val="22"/>
        </w:rPr>
      </w:pPr>
    </w:p>
    <w:p w:rsidR="006875F7" w:rsidRPr="00EA7ADD" w:rsidRDefault="006875F7" w:rsidP="00744836">
      <w:pPr>
        <w:pStyle w:val="Prrafodelista"/>
        <w:jc w:val="both"/>
        <w:rPr>
          <w:color w:val="auto"/>
          <w:sz w:val="22"/>
          <w:szCs w:val="22"/>
        </w:rPr>
      </w:pPr>
      <w:r w:rsidRPr="00EA7ADD">
        <w:rPr>
          <w:color w:val="auto"/>
          <w:sz w:val="22"/>
          <w:szCs w:val="22"/>
        </w:rPr>
        <w:t>Este tipo de pacientes deben ser tratados quirúrgicamente para mejorar su función renal, todas sus hospitalizaciones aumentan su factor de riesgo, de no hacerse desarrollaran la afección de la función renal antes.</w:t>
      </w:r>
    </w:p>
    <w:p w:rsidR="006875F7" w:rsidRPr="00EA7ADD" w:rsidRDefault="006875F7" w:rsidP="00744836">
      <w:pPr>
        <w:pStyle w:val="Prrafodelista"/>
        <w:jc w:val="both"/>
        <w:rPr>
          <w:color w:val="auto"/>
          <w:sz w:val="22"/>
          <w:szCs w:val="22"/>
        </w:rPr>
      </w:pPr>
    </w:p>
    <w:p w:rsidR="002A7827" w:rsidRPr="00EA7ADD" w:rsidRDefault="002A7827" w:rsidP="002A7827">
      <w:pPr>
        <w:pStyle w:val="Prrafodelista"/>
        <w:jc w:val="both"/>
        <w:rPr>
          <w:color w:val="auto"/>
          <w:sz w:val="22"/>
          <w:szCs w:val="22"/>
        </w:rPr>
      </w:pPr>
      <w:r w:rsidRPr="00EA7ADD">
        <w:rPr>
          <w:color w:val="auto"/>
          <w:sz w:val="22"/>
          <w:szCs w:val="22"/>
        </w:rPr>
        <w:t>No es lo mismo atender una afección renal a una sumada con afección respiratoria y cardiorrespiratoria, ello sumado el proceso de nutrición y las afecciones del sistema inmunológico.</w:t>
      </w:r>
    </w:p>
    <w:p w:rsidR="002A7827" w:rsidRPr="00EA7ADD" w:rsidRDefault="002A7827" w:rsidP="002A7827">
      <w:pPr>
        <w:pStyle w:val="Prrafodelista"/>
        <w:jc w:val="both"/>
        <w:rPr>
          <w:color w:val="auto"/>
          <w:sz w:val="22"/>
          <w:szCs w:val="22"/>
        </w:rPr>
      </w:pPr>
    </w:p>
    <w:p w:rsidR="002A7827" w:rsidRPr="00EA7ADD" w:rsidRDefault="002A7827" w:rsidP="002A7827">
      <w:pPr>
        <w:pStyle w:val="Prrafodelista"/>
        <w:jc w:val="both"/>
        <w:rPr>
          <w:color w:val="auto"/>
          <w:sz w:val="22"/>
          <w:szCs w:val="22"/>
        </w:rPr>
      </w:pPr>
      <w:r w:rsidRPr="00EA7ADD">
        <w:rPr>
          <w:color w:val="auto"/>
          <w:sz w:val="22"/>
          <w:szCs w:val="22"/>
        </w:rPr>
        <w:t xml:space="preserve">El trasplante renal tiene un curso y unos requisitos, debe ser valorado por el nefrólogo y la junta </w:t>
      </w:r>
      <w:r w:rsidR="00B54C55" w:rsidRPr="00EA7ADD">
        <w:rPr>
          <w:color w:val="auto"/>
          <w:sz w:val="22"/>
          <w:szCs w:val="22"/>
        </w:rPr>
        <w:t xml:space="preserve">de un hospital de mayor complejidad, </w:t>
      </w:r>
      <w:r w:rsidRPr="00EA7ADD">
        <w:rPr>
          <w:color w:val="auto"/>
          <w:sz w:val="22"/>
          <w:szCs w:val="22"/>
        </w:rPr>
        <w:t>para que sea candidato a trasplante</w:t>
      </w:r>
      <w:r w:rsidR="008415AF" w:rsidRPr="00EA7ADD">
        <w:rPr>
          <w:color w:val="auto"/>
          <w:sz w:val="22"/>
          <w:szCs w:val="22"/>
        </w:rPr>
        <w:t xml:space="preserve"> además debe pesar más de 15 kilogramos</w:t>
      </w:r>
      <w:r w:rsidRPr="00EA7ADD">
        <w:rPr>
          <w:color w:val="auto"/>
          <w:sz w:val="22"/>
          <w:szCs w:val="22"/>
        </w:rPr>
        <w:t xml:space="preserve">, pero en pacientes de </w:t>
      </w:r>
      <w:proofErr w:type="spellStart"/>
      <w:r w:rsidRPr="00EA7ADD">
        <w:rPr>
          <w:color w:val="auto"/>
          <w:sz w:val="22"/>
          <w:szCs w:val="22"/>
        </w:rPr>
        <w:t>Prune</w:t>
      </w:r>
      <w:proofErr w:type="spellEnd"/>
      <w:r w:rsidRPr="00EA7ADD">
        <w:rPr>
          <w:color w:val="auto"/>
          <w:sz w:val="22"/>
          <w:szCs w:val="22"/>
        </w:rPr>
        <w:t xml:space="preserve"> </w:t>
      </w:r>
      <w:proofErr w:type="spellStart"/>
      <w:r w:rsidRPr="00EA7ADD">
        <w:rPr>
          <w:color w:val="auto"/>
          <w:sz w:val="22"/>
          <w:szCs w:val="22"/>
        </w:rPr>
        <w:t>Belly</w:t>
      </w:r>
      <w:proofErr w:type="spellEnd"/>
      <w:r w:rsidRPr="00EA7ADD">
        <w:rPr>
          <w:i/>
          <w:color w:val="auto"/>
          <w:sz w:val="22"/>
          <w:szCs w:val="22"/>
        </w:rPr>
        <w:t xml:space="preserve"> </w:t>
      </w:r>
      <w:r w:rsidRPr="00EA7ADD">
        <w:rPr>
          <w:color w:val="auto"/>
          <w:sz w:val="22"/>
          <w:szCs w:val="22"/>
        </w:rPr>
        <w:t>se les debe enganchar para ser candidato a trasplante.</w:t>
      </w:r>
    </w:p>
    <w:p w:rsidR="00984F03" w:rsidRPr="00EA7ADD" w:rsidRDefault="00984F03" w:rsidP="00575135">
      <w:pPr>
        <w:pStyle w:val="Prrafodelista"/>
        <w:jc w:val="both"/>
        <w:rPr>
          <w:color w:val="auto"/>
          <w:sz w:val="22"/>
          <w:szCs w:val="22"/>
        </w:rPr>
      </w:pPr>
    </w:p>
    <w:p w:rsidR="00181FA9" w:rsidRPr="00EA7ADD" w:rsidRDefault="00181FA9" w:rsidP="00575135">
      <w:pPr>
        <w:pStyle w:val="Prrafodelista"/>
        <w:ind w:left="0"/>
        <w:jc w:val="both"/>
        <w:rPr>
          <w:color w:val="auto"/>
          <w:sz w:val="22"/>
          <w:szCs w:val="22"/>
        </w:rPr>
      </w:pPr>
      <w:r w:rsidRPr="00EA7ADD">
        <w:rPr>
          <w:b/>
          <w:color w:val="auto"/>
          <w:sz w:val="22"/>
          <w:szCs w:val="22"/>
        </w:rPr>
        <w:t xml:space="preserve">2.3.2. </w:t>
      </w:r>
      <w:r w:rsidRPr="00EA7ADD">
        <w:rPr>
          <w:color w:val="auto"/>
          <w:sz w:val="22"/>
          <w:szCs w:val="22"/>
        </w:rPr>
        <w:t>Entremos ahora a resolver el interrogante planteado:</w:t>
      </w:r>
    </w:p>
    <w:p w:rsidR="00181FA9" w:rsidRPr="00EA7ADD" w:rsidRDefault="00181FA9" w:rsidP="00575135">
      <w:pPr>
        <w:pStyle w:val="Prrafodelista"/>
        <w:ind w:left="0"/>
        <w:jc w:val="both"/>
        <w:rPr>
          <w:b/>
          <w:color w:val="auto"/>
          <w:sz w:val="22"/>
          <w:szCs w:val="22"/>
        </w:rPr>
      </w:pPr>
    </w:p>
    <w:p w:rsidR="0094787F" w:rsidRPr="00EA7ADD" w:rsidRDefault="0094787F" w:rsidP="0094787F">
      <w:pPr>
        <w:spacing w:after="0" w:line="240" w:lineRule="auto"/>
        <w:jc w:val="both"/>
        <w:rPr>
          <w:rFonts w:ascii="Arial" w:eastAsia="Times New Roman" w:hAnsi="Arial" w:cs="Arial"/>
          <w:b/>
          <w:i/>
          <w:lang w:eastAsia="es-ES"/>
        </w:rPr>
      </w:pPr>
      <w:r w:rsidRPr="00EA7ADD">
        <w:rPr>
          <w:rFonts w:ascii="Arial" w:eastAsia="Times New Roman" w:hAnsi="Arial" w:cs="Arial"/>
          <w:b/>
          <w:i/>
          <w:lang w:eastAsia="es-ES"/>
        </w:rPr>
        <w:t xml:space="preserve">¿Deben responder las demandadas por los perjuicios ocasionados a los demandantes por las infecciones </w:t>
      </w:r>
      <w:r w:rsidRPr="00EA7ADD">
        <w:rPr>
          <w:rFonts w:ascii="Arial" w:hAnsi="Arial" w:cs="Arial"/>
          <w:b/>
          <w:i/>
          <w:lang w:eastAsia="es-ES"/>
        </w:rPr>
        <w:t xml:space="preserve">urinarias nosocomial que adquirió y desarrolló durante la hospitalización, y si por ello devino en la muerte del menor CRISTIAN DAVID GUTIÉRREZ? </w:t>
      </w:r>
      <w:r w:rsidRPr="00EA7ADD">
        <w:rPr>
          <w:rFonts w:ascii="Arial" w:hAnsi="Arial" w:cs="Arial"/>
          <w:i/>
          <w:lang w:eastAsia="es-ES"/>
        </w:rPr>
        <w:t xml:space="preserve">y si es así, </w:t>
      </w:r>
      <w:r w:rsidRPr="00EA7ADD">
        <w:rPr>
          <w:rFonts w:ascii="Arial" w:hAnsi="Arial" w:cs="Arial"/>
          <w:b/>
          <w:i/>
          <w:lang w:eastAsia="es-ES"/>
        </w:rPr>
        <w:t>¿la llamada en garantía estaría en la obligación de efectuar pago alguno por quien fue llamado HOSPITAL SAN RAFAEL TUNJA?</w:t>
      </w:r>
    </w:p>
    <w:p w:rsidR="00181FA9" w:rsidRPr="00EA7ADD" w:rsidRDefault="00181FA9" w:rsidP="00575135">
      <w:pPr>
        <w:pStyle w:val="Prrafodelista"/>
        <w:ind w:left="0"/>
        <w:jc w:val="both"/>
        <w:rPr>
          <w:b/>
          <w:color w:val="auto"/>
          <w:sz w:val="22"/>
          <w:szCs w:val="22"/>
        </w:rPr>
      </w:pPr>
    </w:p>
    <w:p w:rsidR="00697E1B" w:rsidRPr="00EA7ADD" w:rsidRDefault="00697E1B" w:rsidP="00575135">
      <w:pPr>
        <w:widowControl w:val="0"/>
        <w:spacing w:after="0" w:line="240" w:lineRule="auto"/>
        <w:ind w:right="20"/>
        <w:jc w:val="both"/>
        <w:rPr>
          <w:rFonts w:ascii="Arial" w:hAnsi="Arial" w:cs="Arial"/>
        </w:rPr>
      </w:pPr>
      <w:r w:rsidRPr="00EA7ADD">
        <w:rPr>
          <w:rFonts w:ascii="Arial" w:eastAsia="Times New Roman" w:hAnsi="Arial" w:cs="Arial"/>
          <w:lang w:val="es-MX" w:eastAsia="es-ES"/>
        </w:rPr>
        <w:t xml:space="preserve">Tenemos demostrado el </w:t>
      </w:r>
      <w:r w:rsidRPr="00EA7ADD">
        <w:rPr>
          <w:rFonts w:ascii="Arial" w:eastAsia="Times New Roman" w:hAnsi="Arial" w:cs="Arial"/>
          <w:b/>
          <w:lang w:val="es-MX" w:eastAsia="es-ES"/>
        </w:rPr>
        <w:t>DAÑO</w:t>
      </w:r>
      <w:r w:rsidRPr="00EA7ADD">
        <w:rPr>
          <w:rFonts w:ascii="Arial" w:eastAsia="Times New Roman" w:hAnsi="Arial" w:cs="Arial"/>
          <w:lang w:val="es-MX" w:eastAsia="es-ES"/>
        </w:rPr>
        <w:t xml:space="preserve"> pues el </w:t>
      </w:r>
      <w:r w:rsidRPr="00EA7ADD">
        <w:rPr>
          <w:rFonts w:ascii="Arial" w:hAnsi="Arial" w:cs="Arial"/>
        </w:rPr>
        <w:t xml:space="preserve">CRISTIAN DAVID GUTIERREZ RODRIGUEZ </w:t>
      </w:r>
      <w:r w:rsidRPr="00EA7ADD">
        <w:rPr>
          <w:rFonts w:ascii="Arial" w:hAnsi="Arial" w:cs="Arial"/>
          <w:lang w:val="es-MX"/>
        </w:rPr>
        <w:t>falleció el día 20 de junio de 2012</w:t>
      </w:r>
    </w:p>
    <w:p w:rsidR="00697E1B" w:rsidRPr="00EA7ADD" w:rsidRDefault="00697E1B" w:rsidP="00575135">
      <w:pPr>
        <w:widowControl w:val="0"/>
        <w:spacing w:after="0" w:line="240" w:lineRule="auto"/>
        <w:ind w:right="20"/>
        <w:jc w:val="both"/>
        <w:rPr>
          <w:rFonts w:ascii="Arial" w:eastAsia="Times New Roman" w:hAnsi="Arial" w:cs="Arial"/>
          <w:lang w:val="es-MX" w:eastAsia="es-ES"/>
        </w:rPr>
      </w:pPr>
    </w:p>
    <w:p w:rsidR="00697E1B" w:rsidRPr="00EA7ADD" w:rsidRDefault="00697E1B" w:rsidP="00575135">
      <w:pPr>
        <w:widowControl w:val="0"/>
        <w:spacing w:after="0" w:line="240" w:lineRule="auto"/>
        <w:ind w:right="20"/>
        <w:jc w:val="both"/>
        <w:rPr>
          <w:rFonts w:ascii="Arial" w:eastAsia="Times New Roman" w:hAnsi="Arial" w:cs="Arial"/>
          <w:lang w:val="es-MX" w:eastAsia="es-ES"/>
        </w:rPr>
      </w:pPr>
      <w:r w:rsidRPr="00EA7ADD">
        <w:rPr>
          <w:rFonts w:ascii="Arial" w:eastAsia="Times New Roman" w:hAnsi="Arial" w:cs="Arial"/>
          <w:lang w:val="es-MX" w:eastAsia="es-ES"/>
        </w:rPr>
        <w:t xml:space="preserve">Ahora bien, en lo que respecta a la </w:t>
      </w:r>
      <w:r w:rsidR="009C071C" w:rsidRPr="00EA7ADD">
        <w:rPr>
          <w:rFonts w:ascii="Arial" w:eastAsia="Times New Roman" w:hAnsi="Arial" w:cs="Arial"/>
          <w:b/>
          <w:lang w:val="es-MX" w:eastAsia="es-ES"/>
        </w:rPr>
        <w:t>FALLA</w:t>
      </w:r>
      <w:r w:rsidRPr="00EA7ADD">
        <w:rPr>
          <w:rFonts w:ascii="Arial" w:eastAsia="Times New Roman" w:hAnsi="Arial" w:cs="Arial"/>
          <w:lang w:val="es-MX" w:eastAsia="es-ES"/>
        </w:rPr>
        <w:t>, encontramos lo siguiente:</w:t>
      </w:r>
    </w:p>
    <w:p w:rsidR="00453CFB" w:rsidRPr="00EA7ADD" w:rsidRDefault="00453CFB" w:rsidP="00575135">
      <w:pPr>
        <w:widowControl w:val="0"/>
        <w:spacing w:after="0" w:line="240" w:lineRule="auto"/>
        <w:ind w:right="20"/>
        <w:jc w:val="both"/>
        <w:rPr>
          <w:rFonts w:ascii="Arial" w:eastAsia="Times New Roman" w:hAnsi="Arial" w:cs="Arial"/>
          <w:lang w:val="es-MX" w:eastAsia="es-ES"/>
        </w:rPr>
      </w:pPr>
    </w:p>
    <w:p w:rsidR="00C074CE" w:rsidRPr="00EA7ADD" w:rsidRDefault="00453CFB" w:rsidP="00575135">
      <w:pPr>
        <w:spacing w:after="0" w:line="240" w:lineRule="auto"/>
        <w:jc w:val="both"/>
        <w:rPr>
          <w:rFonts w:ascii="Arial" w:eastAsia="Times New Roman" w:hAnsi="Arial" w:cs="Arial"/>
          <w:lang w:eastAsia="es-ES"/>
        </w:rPr>
      </w:pPr>
      <w:r w:rsidRPr="00EA7ADD">
        <w:rPr>
          <w:rFonts w:ascii="Arial" w:eastAsia="Times New Roman" w:hAnsi="Arial" w:cs="Arial"/>
          <w:lang w:eastAsia="es-ES"/>
        </w:rPr>
        <w:t xml:space="preserve">La parte actora indica que el menor durante su estadía en el </w:t>
      </w:r>
      <w:r w:rsidR="009C071C">
        <w:rPr>
          <w:rFonts w:ascii="Arial" w:eastAsia="Times New Roman" w:hAnsi="Arial" w:cs="Arial"/>
          <w:lang w:eastAsia="es-ES"/>
        </w:rPr>
        <w:t>H</w:t>
      </w:r>
      <w:r w:rsidRPr="00EA7ADD">
        <w:rPr>
          <w:rFonts w:ascii="Arial" w:eastAsia="Times New Roman" w:hAnsi="Arial" w:cs="Arial"/>
          <w:lang w:eastAsia="es-ES"/>
        </w:rPr>
        <w:t>ospital San Rafael de Tunja adquirió infecciones nosocomiales, la remisión que requería a un hospital de mayor complejidad se demoró injustificadamente y cuando se efectuó se hizo en una ambulancia no medicalizada a un centro de salud que no era el propicio.</w:t>
      </w:r>
    </w:p>
    <w:p w:rsidR="00453CFB" w:rsidRPr="00EA7ADD" w:rsidRDefault="00453CFB" w:rsidP="00575135">
      <w:pPr>
        <w:spacing w:after="0" w:line="240" w:lineRule="auto"/>
        <w:jc w:val="both"/>
        <w:rPr>
          <w:rFonts w:ascii="Arial" w:eastAsia="Times New Roman" w:hAnsi="Arial" w:cs="Arial"/>
          <w:lang w:eastAsia="es-ES"/>
        </w:rPr>
      </w:pPr>
    </w:p>
    <w:p w:rsidR="00453CFB" w:rsidRPr="00EA7ADD" w:rsidRDefault="00453CFB" w:rsidP="00453CFB">
      <w:pPr>
        <w:spacing w:after="0" w:line="240" w:lineRule="auto"/>
        <w:jc w:val="both"/>
        <w:rPr>
          <w:rFonts w:ascii="Arial" w:hAnsi="Arial" w:cs="Arial"/>
          <w:lang w:eastAsia="es-ES"/>
        </w:rPr>
      </w:pPr>
      <w:r w:rsidRPr="00EA7ADD">
        <w:rPr>
          <w:rFonts w:ascii="Arial" w:hAnsi="Arial" w:cs="Arial"/>
          <w:lang w:eastAsia="es-ES"/>
        </w:rPr>
        <w:t xml:space="preserve">El menor </w:t>
      </w:r>
      <w:r w:rsidRPr="00EA7ADD">
        <w:rPr>
          <w:rFonts w:ascii="Arial" w:hAnsi="Arial" w:cs="Arial"/>
          <w:b/>
          <w:lang w:eastAsia="es-ES"/>
        </w:rPr>
        <w:t xml:space="preserve">CRISTIAN DAVID GUTIÉRREZ RODRÍGUEZ </w:t>
      </w:r>
      <w:r w:rsidRPr="00EA7ADD">
        <w:rPr>
          <w:rFonts w:ascii="Arial" w:hAnsi="Arial" w:cs="Arial"/>
          <w:lang w:eastAsia="es-ES"/>
        </w:rPr>
        <w:t xml:space="preserve">nació con una enfermedad congénita denominada </w:t>
      </w:r>
      <w:r w:rsidRPr="00EA7ADD">
        <w:rPr>
          <w:rFonts w:ascii="Arial" w:hAnsi="Arial" w:cs="Arial"/>
          <w:u w:val="single"/>
          <w:lang w:eastAsia="es-ES"/>
        </w:rPr>
        <w:t xml:space="preserve">síndrome de </w:t>
      </w:r>
      <w:proofErr w:type="spellStart"/>
      <w:r w:rsidRPr="00EA7ADD">
        <w:rPr>
          <w:rFonts w:ascii="Arial" w:hAnsi="Arial" w:cs="Arial"/>
          <w:u w:val="single"/>
          <w:lang w:eastAsia="es-ES"/>
        </w:rPr>
        <w:t>Prune</w:t>
      </w:r>
      <w:proofErr w:type="spellEnd"/>
      <w:r w:rsidRPr="00EA7ADD">
        <w:rPr>
          <w:rFonts w:ascii="Arial" w:hAnsi="Arial" w:cs="Arial"/>
          <w:u w:val="single"/>
          <w:lang w:eastAsia="es-ES"/>
        </w:rPr>
        <w:t xml:space="preserve"> </w:t>
      </w:r>
      <w:proofErr w:type="spellStart"/>
      <w:r w:rsidRPr="00EA7ADD">
        <w:rPr>
          <w:rFonts w:ascii="Arial" w:hAnsi="Arial" w:cs="Arial"/>
          <w:u w:val="single"/>
          <w:lang w:eastAsia="es-ES"/>
        </w:rPr>
        <w:t>Belly</w:t>
      </w:r>
      <w:proofErr w:type="spellEnd"/>
      <w:r w:rsidR="00714A8A" w:rsidRPr="00EA7ADD">
        <w:rPr>
          <w:rStyle w:val="Refdenotaalpie"/>
          <w:rFonts w:ascii="Arial" w:hAnsi="Arial" w:cs="Arial"/>
          <w:u w:val="single"/>
          <w:lang w:eastAsia="es-ES"/>
        </w:rPr>
        <w:footnoteReference w:id="27"/>
      </w:r>
      <w:r w:rsidR="009C071C">
        <w:rPr>
          <w:rFonts w:ascii="Arial" w:hAnsi="Arial" w:cs="Arial"/>
          <w:lang w:eastAsia="es-ES"/>
        </w:rPr>
        <w:t>. P</w:t>
      </w:r>
      <w:r w:rsidR="00714A8A" w:rsidRPr="00EA7ADD">
        <w:rPr>
          <w:rFonts w:ascii="Arial" w:hAnsi="Arial" w:cs="Arial"/>
          <w:lang w:eastAsia="es-ES"/>
        </w:rPr>
        <w:t>resent</w:t>
      </w:r>
      <w:r w:rsidR="009C071C">
        <w:rPr>
          <w:rFonts w:ascii="Arial" w:hAnsi="Arial" w:cs="Arial"/>
          <w:lang w:eastAsia="es-ES"/>
        </w:rPr>
        <w:t>ó</w:t>
      </w:r>
      <w:r w:rsidR="00714A8A" w:rsidRPr="00EA7ADD">
        <w:rPr>
          <w:rFonts w:ascii="Arial" w:hAnsi="Arial" w:cs="Arial"/>
          <w:lang w:eastAsia="es-ES"/>
        </w:rPr>
        <w:t xml:space="preserve"> en sus primeras horas compromiso de su función renal, lo cual era indicativo de necesitar intervenciones quirúrgicas para mejorar sus condiciones</w:t>
      </w:r>
      <w:r w:rsidR="009C071C">
        <w:rPr>
          <w:rFonts w:ascii="Arial" w:hAnsi="Arial" w:cs="Arial"/>
          <w:lang w:eastAsia="es-ES"/>
        </w:rPr>
        <w:t>;</w:t>
      </w:r>
      <w:r w:rsidR="00714A8A" w:rsidRPr="00EA7ADD">
        <w:rPr>
          <w:rFonts w:ascii="Arial" w:hAnsi="Arial" w:cs="Arial"/>
          <w:lang w:eastAsia="es-ES"/>
        </w:rPr>
        <w:t xml:space="preserve"> dichas intervenciones requerían estancias prolongadas en hospitales lo que indicaba que adquiriera infecciones nosocomiales en cualquier centro médico en que estuviera.</w:t>
      </w:r>
      <w:r w:rsidR="003A5C2A" w:rsidRPr="00EA7ADD">
        <w:rPr>
          <w:rFonts w:ascii="Arial" w:hAnsi="Arial" w:cs="Arial"/>
          <w:lang w:eastAsia="es-ES"/>
        </w:rPr>
        <w:t xml:space="preserve"> </w:t>
      </w:r>
      <w:r w:rsidR="00714A8A" w:rsidRPr="00EA7ADD">
        <w:rPr>
          <w:rFonts w:ascii="Arial" w:hAnsi="Arial" w:cs="Arial"/>
          <w:lang w:eastAsia="es-ES"/>
        </w:rPr>
        <w:t>Además</w:t>
      </w:r>
      <w:r w:rsidR="009C071C">
        <w:rPr>
          <w:rFonts w:ascii="Arial" w:hAnsi="Arial" w:cs="Arial"/>
          <w:lang w:eastAsia="es-ES"/>
        </w:rPr>
        <w:t>,</w:t>
      </w:r>
      <w:r w:rsidR="00714A8A" w:rsidRPr="00EA7ADD">
        <w:rPr>
          <w:rFonts w:ascii="Arial" w:hAnsi="Arial" w:cs="Arial"/>
          <w:lang w:eastAsia="es-ES"/>
        </w:rPr>
        <w:t xml:space="preserve"> present</w:t>
      </w:r>
      <w:r w:rsidR="009C071C">
        <w:rPr>
          <w:rFonts w:ascii="Arial" w:hAnsi="Arial" w:cs="Arial"/>
          <w:lang w:eastAsia="es-ES"/>
        </w:rPr>
        <w:t>ó</w:t>
      </w:r>
      <w:r w:rsidR="00714A8A" w:rsidRPr="00EA7ADD">
        <w:rPr>
          <w:rFonts w:ascii="Arial" w:hAnsi="Arial" w:cs="Arial"/>
          <w:lang w:eastAsia="es-ES"/>
        </w:rPr>
        <w:t xml:space="preserve"> falencias a nivel respiratorio y card</w:t>
      </w:r>
      <w:r w:rsidR="009C071C">
        <w:rPr>
          <w:rFonts w:ascii="Arial" w:hAnsi="Arial" w:cs="Arial"/>
          <w:lang w:eastAsia="es-ES"/>
        </w:rPr>
        <w:t>í</w:t>
      </w:r>
      <w:r w:rsidR="00714A8A" w:rsidRPr="00EA7ADD">
        <w:rPr>
          <w:rFonts w:ascii="Arial" w:hAnsi="Arial" w:cs="Arial"/>
          <w:lang w:eastAsia="es-ES"/>
        </w:rPr>
        <w:t>aco</w:t>
      </w:r>
      <w:r w:rsidR="009C071C">
        <w:rPr>
          <w:rFonts w:ascii="Arial" w:hAnsi="Arial" w:cs="Arial"/>
          <w:lang w:eastAsia="es-ES"/>
        </w:rPr>
        <w:t xml:space="preserve"> y</w:t>
      </w:r>
      <w:r w:rsidR="00714A8A" w:rsidRPr="00EA7ADD">
        <w:rPr>
          <w:rFonts w:ascii="Arial" w:hAnsi="Arial" w:cs="Arial"/>
          <w:lang w:eastAsia="es-ES"/>
        </w:rPr>
        <w:t xml:space="preserve"> tenía restricciones en la dieta</w:t>
      </w:r>
      <w:r w:rsidR="009C071C">
        <w:rPr>
          <w:rFonts w:ascii="Arial" w:hAnsi="Arial" w:cs="Arial"/>
          <w:lang w:eastAsia="es-ES"/>
        </w:rPr>
        <w:t>,</w:t>
      </w:r>
      <w:r w:rsidR="00714A8A" w:rsidRPr="00EA7ADD">
        <w:rPr>
          <w:rFonts w:ascii="Arial" w:hAnsi="Arial" w:cs="Arial"/>
          <w:lang w:eastAsia="es-ES"/>
        </w:rPr>
        <w:t xml:space="preserve"> lo que le generaba desnutrición y compromiso en su sistema inmunológico</w:t>
      </w:r>
      <w:r w:rsidR="009C071C">
        <w:rPr>
          <w:rFonts w:ascii="Arial" w:hAnsi="Arial" w:cs="Arial"/>
          <w:lang w:eastAsia="es-ES"/>
        </w:rPr>
        <w:t>,</w:t>
      </w:r>
      <w:r w:rsidR="00714A8A" w:rsidRPr="00EA7ADD">
        <w:rPr>
          <w:rFonts w:ascii="Arial" w:hAnsi="Arial" w:cs="Arial"/>
          <w:lang w:eastAsia="es-ES"/>
        </w:rPr>
        <w:t xml:space="preserve"> todas ellas circunstancias que agravaban su cuadro clínico y disminuían sus posibilidades de vida.</w:t>
      </w:r>
    </w:p>
    <w:p w:rsidR="003A5C2A" w:rsidRPr="00EA7ADD" w:rsidRDefault="003A5C2A" w:rsidP="00453CFB">
      <w:pPr>
        <w:spacing w:after="0" w:line="240" w:lineRule="auto"/>
        <w:jc w:val="both"/>
        <w:rPr>
          <w:rFonts w:ascii="Arial" w:hAnsi="Arial" w:cs="Arial"/>
          <w:lang w:eastAsia="es-ES"/>
        </w:rPr>
      </w:pPr>
    </w:p>
    <w:p w:rsidR="00453CFB" w:rsidRPr="00EA7ADD" w:rsidRDefault="00453CFB" w:rsidP="00453CFB">
      <w:pPr>
        <w:tabs>
          <w:tab w:val="left" w:pos="567"/>
        </w:tabs>
        <w:spacing w:after="0" w:line="240" w:lineRule="auto"/>
        <w:jc w:val="both"/>
        <w:rPr>
          <w:rFonts w:ascii="Arial" w:eastAsia="Times New Roman" w:hAnsi="Arial" w:cs="Arial"/>
          <w:lang w:eastAsia="es-ES"/>
        </w:rPr>
      </w:pPr>
      <w:r w:rsidRPr="00EA7ADD">
        <w:rPr>
          <w:rFonts w:ascii="Arial" w:hAnsi="Arial" w:cs="Arial"/>
        </w:rPr>
        <w:t xml:space="preserve">En lo que respecta al </w:t>
      </w:r>
      <w:r w:rsidR="009C071C">
        <w:rPr>
          <w:rFonts w:ascii="Arial" w:eastAsia="Times New Roman" w:hAnsi="Arial" w:cs="Arial"/>
          <w:lang w:eastAsia="es-ES"/>
        </w:rPr>
        <w:t>H</w:t>
      </w:r>
      <w:r w:rsidRPr="00EA7ADD">
        <w:rPr>
          <w:rFonts w:ascii="Arial" w:eastAsia="Times New Roman" w:hAnsi="Arial" w:cs="Arial"/>
          <w:lang w:eastAsia="es-ES"/>
        </w:rPr>
        <w:t xml:space="preserve">ospital San Rafael de Tunja el </w:t>
      </w:r>
      <w:r w:rsidR="009C071C">
        <w:rPr>
          <w:rFonts w:ascii="Arial" w:eastAsia="Times New Roman" w:hAnsi="Arial" w:cs="Arial"/>
          <w:lang w:eastAsia="es-ES"/>
        </w:rPr>
        <w:t>d</w:t>
      </w:r>
      <w:r w:rsidRPr="00EA7ADD">
        <w:rPr>
          <w:rFonts w:ascii="Arial" w:eastAsia="Times New Roman" w:hAnsi="Arial" w:cs="Arial"/>
          <w:lang w:eastAsia="es-ES"/>
        </w:rPr>
        <w:t>espacho no evidencia falla alguna pues la atención m</w:t>
      </w:r>
      <w:r w:rsidR="009C071C">
        <w:rPr>
          <w:rFonts w:ascii="Arial" w:eastAsia="Times New Roman" w:hAnsi="Arial" w:cs="Arial"/>
          <w:lang w:eastAsia="es-ES"/>
        </w:rPr>
        <w:t>é</w:t>
      </w:r>
      <w:r w:rsidRPr="00EA7ADD">
        <w:rPr>
          <w:rFonts w:ascii="Arial" w:eastAsia="Times New Roman" w:hAnsi="Arial" w:cs="Arial"/>
          <w:lang w:eastAsia="es-ES"/>
        </w:rPr>
        <w:t>dica</w:t>
      </w:r>
      <w:r w:rsidR="00714A8A" w:rsidRPr="00EA7ADD">
        <w:rPr>
          <w:rFonts w:ascii="Arial" w:eastAsia="Times New Roman" w:hAnsi="Arial" w:cs="Arial"/>
          <w:lang w:eastAsia="es-ES"/>
        </w:rPr>
        <w:t xml:space="preserve"> brindada a cada uno de los episodios</w:t>
      </w:r>
      <w:r w:rsidRPr="00EA7ADD">
        <w:rPr>
          <w:rFonts w:ascii="Arial" w:eastAsia="Times New Roman" w:hAnsi="Arial" w:cs="Arial"/>
          <w:lang w:eastAsia="es-ES"/>
        </w:rPr>
        <w:t xml:space="preserve"> </w:t>
      </w:r>
      <w:r w:rsidR="00714A8A" w:rsidRPr="00EA7ADD">
        <w:rPr>
          <w:rFonts w:ascii="Arial" w:eastAsia="Times New Roman" w:hAnsi="Arial" w:cs="Arial"/>
          <w:lang w:eastAsia="es-ES"/>
        </w:rPr>
        <w:t>que present</w:t>
      </w:r>
      <w:r w:rsidR="009C071C">
        <w:rPr>
          <w:rFonts w:ascii="Arial" w:eastAsia="Times New Roman" w:hAnsi="Arial" w:cs="Arial"/>
          <w:lang w:eastAsia="es-ES"/>
        </w:rPr>
        <w:t>ó,</w:t>
      </w:r>
      <w:r w:rsidR="00714A8A" w:rsidRPr="00EA7ADD">
        <w:rPr>
          <w:rFonts w:ascii="Arial" w:eastAsia="Times New Roman" w:hAnsi="Arial" w:cs="Arial"/>
          <w:lang w:eastAsia="es-ES"/>
        </w:rPr>
        <w:t xml:space="preserve"> tendientes a estabilizarlo</w:t>
      </w:r>
      <w:r w:rsidR="009C071C">
        <w:rPr>
          <w:rFonts w:ascii="Arial" w:eastAsia="Times New Roman" w:hAnsi="Arial" w:cs="Arial"/>
          <w:lang w:eastAsia="es-ES"/>
        </w:rPr>
        <w:t>,</w:t>
      </w:r>
      <w:r w:rsidR="00714A8A" w:rsidRPr="00EA7ADD">
        <w:rPr>
          <w:rFonts w:ascii="Arial" w:eastAsia="Times New Roman" w:hAnsi="Arial" w:cs="Arial"/>
          <w:lang w:eastAsia="es-ES"/>
        </w:rPr>
        <w:t xml:space="preserve"> </w:t>
      </w:r>
      <w:r w:rsidRPr="00EA7ADD">
        <w:rPr>
          <w:rFonts w:ascii="Arial" w:eastAsia="Times New Roman" w:hAnsi="Arial" w:cs="Arial"/>
          <w:lang w:eastAsia="es-ES"/>
        </w:rPr>
        <w:t>fue la idónea conforme al personal y servicios con que contaba</w:t>
      </w:r>
      <w:r w:rsidR="009C071C">
        <w:rPr>
          <w:rFonts w:ascii="Arial" w:eastAsia="Times New Roman" w:hAnsi="Arial" w:cs="Arial"/>
          <w:lang w:eastAsia="es-ES"/>
        </w:rPr>
        <w:t>;</w:t>
      </w:r>
      <w:r w:rsidR="00714A8A" w:rsidRPr="00EA7ADD">
        <w:rPr>
          <w:rFonts w:ascii="Arial" w:eastAsia="Times New Roman" w:hAnsi="Arial" w:cs="Arial"/>
          <w:lang w:eastAsia="es-ES"/>
        </w:rPr>
        <w:t xml:space="preserve"> las infecciones hospitalarias que adquirió eran inherentes al proceso de hospitalización al que debía ser sometido el menor</w:t>
      </w:r>
      <w:r w:rsidR="009C071C">
        <w:rPr>
          <w:rFonts w:ascii="Arial" w:eastAsia="Times New Roman" w:hAnsi="Arial" w:cs="Arial"/>
          <w:lang w:eastAsia="es-ES"/>
        </w:rPr>
        <w:t>;</w:t>
      </w:r>
      <w:r w:rsidR="00714A8A" w:rsidRPr="00EA7ADD">
        <w:rPr>
          <w:rFonts w:ascii="Arial" w:eastAsia="Times New Roman" w:hAnsi="Arial" w:cs="Arial"/>
          <w:lang w:eastAsia="es-ES"/>
        </w:rPr>
        <w:t xml:space="preserve"> el </w:t>
      </w:r>
      <w:r w:rsidR="009C071C">
        <w:rPr>
          <w:rFonts w:ascii="Arial" w:eastAsia="Times New Roman" w:hAnsi="Arial" w:cs="Arial"/>
          <w:lang w:eastAsia="es-ES"/>
        </w:rPr>
        <w:t>H</w:t>
      </w:r>
      <w:r w:rsidR="00714A8A" w:rsidRPr="00EA7ADD">
        <w:rPr>
          <w:rFonts w:ascii="Arial" w:eastAsia="Times New Roman" w:hAnsi="Arial" w:cs="Arial"/>
          <w:lang w:eastAsia="es-ES"/>
        </w:rPr>
        <w:t>ospital gestion</w:t>
      </w:r>
      <w:r w:rsidR="009C071C">
        <w:rPr>
          <w:rFonts w:ascii="Arial" w:eastAsia="Times New Roman" w:hAnsi="Arial" w:cs="Arial"/>
          <w:lang w:eastAsia="es-ES"/>
        </w:rPr>
        <w:t>ó</w:t>
      </w:r>
      <w:r w:rsidR="00714A8A" w:rsidRPr="00EA7ADD">
        <w:rPr>
          <w:rFonts w:ascii="Arial" w:eastAsia="Times New Roman" w:hAnsi="Arial" w:cs="Arial"/>
          <w:lang w:eastAsia="es-ES"/>
        </w:rPr>
        <w:t xml:space="preserve"> la remisión a un centro hospitalario de mayor complejidad</w:t>
      </w:r>
      <w:r w:rsidR="003A5C2A" w:rsidRPr="00EA7ADD">
        <w:rPr>
          <w:rFonts w:ascii="Arial" w:eastAsia="Times New Roman" w:hAnsi="Arial" w:cs="Arial"/>
          <w:lang w:eastAsia="es-ES"/>
        </w:rPr>
        <w:t xml:space="preserve"> </w:t>
      </w:r>
      <w:r w:rsidR="00047A3D" w:rsidRPr="00EA7ADD">
        <w:rPr>
          <w:rFonts w:ascii="Arial" w:eastAsia="Times New Roman" w:hAnsi="Arial" w:cs="Arial"/>
          <w:lang w:eastAsia="es-ES"/>
        </w:rPr>
        <w:t xml:space="preserve">con los servicios de </w:t>
      </w:r>
      <w:r w:rsidR="00047A3D" w:rsidRPr="00EA7ADD">
        <w:rPr>
          <w:rFonts w:ascii="Arial" w:hAnsi="Arial" w:cs="Arial"/>
          <w:iCs/>
          <w:spacing w:val="-10"/>
          <w:lang w:val="es-ES_tradnl" w:eastAsia="es-ES_tradnl"/>
        </w:rPr>
        <w:t>cardiología, urología y nefrología pediátrica</w:t>
      </w:r>
      <w:r w:rsidR="00047A3D" w:rsidRPr="00EA7ADD">
        <w:rPr>
          <w:rFonts w:ascii="Arial" w:eastAsia="Times New Roman" w:hAnsi="Arial" w:cs="Arial"/>
          <w:lang w:eastAsia="es-ES"/>
        </w:rPr>
        <w:t xml:space="preserve"> </w:t>
      </w:r>
      <w:r w:rsidR="003A5C2A" w:rsidRPr="00EA7ADD">
        <w:rPr>
          <w:rFonts w:ascii="Arial" w:eastAsia="Times New Roman" w:hAnsi="Arial" w:cs="Arial"/>
          <w:lang w:eastAsia="es-ES"/>
        </w:rPr>
        <w:t>en una ambulancia medicalizada</w:t>
      </w:r>
      <w:r w:rsidR="00714A8A" w:rsidRPr="00EA7ADD">
        <w:rPr>
          <w:rFonts w:ascii="Arial" w:eastAsia="Times New Roman" w:hAnsi="Arial" w:cs="Arial"/>
          <w:lang w:eastAsia="es-ES"/>
        </w:rPr>
        <w:t xml:space="preserve"> y contrario a lo manifestado por el actor</w:t>
      </w:r>
      <w:r w:rsidR="009C071C">
        <w:rPr>
          <w:rFonts w:ascii="Arial" w:eastAsia="Times New Roman" w:hAnsi="Arial" w:cs="Arial"/>
          <w:lang w:eastAsia="es-ES"/>
        </w:rPr>
        <w:t>,</w:t>
      </w:r>
      <w:r w:rsidR="00714A8A" w:rsidRPr="00EA7ADD">
        <w:rPr>
          <w:rFonts w:ascii="Arial" w:eastAsia="Times New Roman" w:hAnsi="Arial" w:cs="Arial"/>
          <w:lang w:eastAsia="es-ES"/>
        </w:rPr>
        <w:t xml:space="preserve"> no se evidencia obligación del personal </w:t>
      </w:r>
      <w:r w:rsidR="003A5C2A" w:rsidRPr="00EA7ADD">
        <w:rPr>
          <w:rFonts w:ascii="Arial" w:eastAsia="Times New Roman" w:hAnsi="Arial" w:cs="Arial"/>
          <w:lang w:eastAsia="es-ES"/>
        </w:rPr>
        <w:t>médico</w:t>
      </w:r>
      <w:r w:rsidR="00714A8A" w:rsidRPr="00EA7ADD">
        <w:rPr>
          <w:rFonts w:ascii="Arial" w:eastAsia="Times New Roman" w:hAnsi="Arial" w:cs="Arial"/>
          <w:lang w:eastAsia="es-ES"/>
        </w:rPr>
        <w:t xml:space="preserve"> </w:t>
      </w:r>
      <w:r w:rsidR="009C071C">
        <w:rPr>
          <w:rFonts w:ascii="Arial" w:eastAsia="Times New Roman" w:hAnsi="Arial" w:cs="Arial"/>
          <w:lang w:eastAsia="es-ES"/>
        </w:rPr>
        <w:t xml:space="preserve">de </w:t>
      </w:r>
      <w:r w:rsidR="003A5C2A" w:rsidRPr="00EA7ADD">
        <w:rPr>
          <w:rFonts w:ascii="Arial" w:eastAsia="Times New Roman" w:hAnsi="Arial" w:cs="Arial"/>
          <w:lang w:eastAsia="es-ES"/>
        </w:rPr>
        <w:t>verificar que la ambulancia y el centro de destino cumplieran con las exigencias que se solicitaban.</w:t>
      </w:r>
    </w:p>
    <w:p w:rsidR="00453CFB" w:rsidRPr="00EA7ADD" w:rsidRDefault="00453CFB" w:rsidP="00453CFB">
      <w:pPr>
        <w:tabs>
          <w:tab w:val="left" w:pos="567"/>
        </w:tabs>
        <w:spacing w:after="0" w:line="240" w:lineRule="auto"/>
        <w:jc w:val="both"/>
        <w:rPr>
          <w:rFonts w:ascii="Arial" w:hAnsi="Arial" w:cs="Arial"/>
        </w:rPr>
      </w:pPr>
    </w:p>
    <w:p w:rsidR="00F640B3" w:rsidRPr="00EA7ADD" w:rsidRDefault="00F640B3" w:rsidP="00575135">
      <w:pPr>
        <w:pStyle w:val="Style7"/>
        <w:widowControl/>
        <w:spacing w:line="240" w:lineRule="auto"/>
        <w:rPr>
          <w:rStyle w:val="FontStyle55"/>
          <w:rFonts w:ascii="Arial" w:hAnsi="Arial" w:cs="Arial"/>
          <w:b w:val="0"/>
          <w:sz w:val="22"/>
          <w:szCs w:val="22"/>
          <w:lang w:val="es-ES_tradnl" w:eastAsia="es-ES_tradnl"/>
        </w:rPr>
      </w:pPr>
      <w:r w:rsidRPr="00EA7ADD">
        <w:rPr>
          <w:rStyle w:val="FontStyle58"/>
          <w:rFonts w:ascii="Arial" w:hAnsi="Arial" w:cs="Arial"/>
          <w:sz w:val="22"/>
          <w:szCs w:val="22"/>
          <w:lang w:val="es-ES_tradnl" w:eastAsia="es-ES_tradnl"/>
        </w:rPr>
        <w:t>En cuanto al sistema de Referencia y Contrareferencia, el</w:t>
      </w:r>
      <w:r w:rsidRPr="00EA7ADD">
        <w:rPr>
          <w:rStyle w:val="FontStyle58"/>
          <w:rFonts w:ascii="Arial" w:hAnsi="Arial" w:cs="Arial"/>
          <w:b/>
          <w:sz w:val="22"/>
          <w:szCs w:val="22"/>
          <w:lang w:val="es-ES_tradnl" w:eastAsia="es-ES_tradnl"/>
        </w:rPr>
        <w:t xml:space="preserve"> </w:t>
      </w:r>
      <w:r w:rsidRPr="00EA7ADD">
        <w:rPr>
          <w:rStyle w:val="FontStyle55"/>
          <w:rFonts w:ascii="Arial" w:hAnsi="Arial" w:cs="Arial"/>
          <w:b w:val="0"/>
          <w:sz w:val="22"/>
          <w:szCs w:val="22"/>
          <w:lang w:val="es-ES_tradnl" w:eastAsia="es-ES_tradnl"/>
        </w:rPr>
        <w:t xml:space="preserve">Decreto 4747 de 2007 en su capítulo II artículo 5 literal b numeral 6 </w:t>
      </w:r>
      <w:r w:rsidRPr="00EA7ADD">
        <w:rPr>
          <w:rStyle w:val="FontStyle58"/>
          <w:rFonts w:ascii="Arial" w:hAnsi="Arial" w:cs="Arial"/>
          <w:sz w:val="22"/>
          <w:szCs w:val="22"/>
          <w:lang w:val="es-ES_tradnl" w:eastAsia="es-ES_tradnl"/>
        </w:rPr>
        <w:t xml:space="preserve">establece entre otras, que son </w:t>
      </w:r>
      <w:r w:rsidRPr="00EA7ADD">
        <w:rPr>
          <w:rStyle w:val="FontStyle55"/>
          <w:rFonts w:ascii="Arial" w:hAnsi="Arial" w:cs="Arial"/>
          <w:b w:val="0"/>
          <w:sz w:val="22"/>
          <w:szCs w:val="22"/>
          <w:lang w:val="es-ES_tradnl" w:eastAsia="es-ES_tradnl"/>
        </w:rPr>
        <w:t xml:space="preserve">responsabilidades de las EPS el diseño, organización y documentación del proceso de referencia y </w:t>
      </w:r>
      <w:r w:rsidRPr="00EA7ADD">
        <w:rPr>
          <w:rStyle w:val="FontStyle55"/>
          <w:rFonts w:ascii="Arial" w:hAnsi="Arial" w:cs="Arial"/>
          <w:b w:val="0"/>
          <w:sz w:val="22"/>
          <w:szCs w:val="22"/>
          <w:lang w:val="es-ES_tradnl" w:eastAsia="es-ES_tradnl"/>
        </w:rPr>
        <w:lastRenderedPageBreak/>
        <w:t>contrarreferencia que involucre las normas operacionales, sistemas de información y recursos logísticos requeridos para la operación de la red</w:t>
      </w:r>
      <w:r w:rsidRPr="00EA7ADD">
        <w:rPr>
          <w:rStyle w:val="Refdenotaalpie"/>
          <w:rFonts w:ascii="Arial" w:hAnsi="Arial" w:cs="Arial"/>
          <w:b/>
          <w:bCs/>
          <w:sz w:val="22"/>
          <w:szCs w:val="22"/>
          <w:lang w:val="es-ES_tradnl" w:eastAsia="es-ES_tradnl"/>
        </w:rPr>
        <w:footnoteReference w:id="28"/>
      </w:r>
      <w:r w:rsidRPr="00EA7ADD">
        <w:rPr>
          <w:rStyle w:val="FontStyle55"/>
          <w:rFonts w:ascii="Arial" w:hAnsi="Arial" w:cs="Arial"/>
          <w:b w:val="0"/>
          <w:sz w:val="22"/>
          <w:szCs w:val="22"/>
          <w:lang w:val="es-ES_tradnl" w:eastAsia="es-ES_tradnl"/>
        </w:rPr>
        <w:t>.</w:t>
      </w:r>
    </w:p>
    <w:p w:rsidR="003A5C2A" w:rsidRPr="00EA7ADD" w:rsidRDefault="003A5C2A" w:rsidP="003A5C2A">
      <w:pPr>
        <w:spacing w:after="0" w:line="240" w:lineRule="auto"/>
        <w:jc w:val="both"/>
        <w:rPr>
          <w:rFonts w:ascii="Arial" w:hAnsi="Arial" w:cs="Arial"/>
        </w:rPr>
      </w:pPr>
    </w:p>
    <w:p w:rsidR="003A5C2A" w:rsidRPr="00EA7ADD" w:rsidRDefault="003A5C2A" w:rsidP="003A5C2A">
      <w:pPr>
        <w:spacing w:after="0" w:line="240" w:lineRule="auto"/>
        <w:jc w:val="both"/>
        <w:rPr>
          <w:rFonts w:ascii="Arial" w:hAnsi="Arial" w:cs="Arial"/>
          <w:lang w:eastAsia="es-ES"/>
        </w:rPr>
      </w:pPr>
      <w:r w:rsidRPr="00EA7ADD">
        <w:rPr>
          <w:rFonts w:ascii="Arial" w:hAnsi="Arial" w:cs="Arial"/>
        </w:rPr>
        <w:t>Con todo</w:t>
      </w:r>
      <w:r w:rsidR="009C071C">
        <w:rPr>
          <w:rFonts w:ascii="Arial" w:hAnsi="Arial" w:cs="Arial"/>
        </w:rPr>
        <w:t>,</w:t>
      </w:r>
      <w:r w:rsidRPr="00EA7ADD">
        <w:rPr>
          <w:rFonts w:ascii="Arial" w:hAnsi="Arial" w:cs="Arial"/>
        </w:rPr>
        <w:t xml:space="preserve"> dado el cuadro clínico según explicaciones dadas por el perito y el testigo m</w:t>
      </w:r>
      <w:r w:rsidR="009C071C">
        <w:rPr>
          <w:rFonts w:ascii="Arial" w:hAnsi="Arial" w:cs="Arial"/>
        </w:rPr>
        <w:t>é</w:t>
      </w:r>
      <w:r w:rsidRPr="00EA7ADD">
        <w:rPr>
          <w:rFonts w:ascii="Arial" w:hAnsi="Arial" w:cs="Arial"/>
        </w:rPr>
        <w:t>dico</w:t>
      </w:r>
      <w:r w:rsidR="009C071C">
        <w:rPr>
          <w:rFonts w:ascii="Arial" w:hAnsi="Arial" w:cs="Arial"/>
        </w:rPr>
        <w:t>,</w:t>
      </w:r>
      <w:r w:rsidRPr="00EA7ADD">
        <w:rPr>
          <w:rFonts w:ascii="Arial" w:hAnsi="Arial" w:cs="Arial"/>
        </w:rPr>
        <w:t xml:space="preserve"> el menor </w:t>
      </w:r>
      <w:r w:rsidRPr="00EA7ADD">
        <w:rPr>
          <w:rFonts w:ascii="Arial" w:hAnsi="Arial" w:cs="Arial"/>
          <w:b/>
          <w:lang w:eastAsia="es-ES"/>
        </w:rPr>
        <w:t xml:space="preserve">CRISTIAN DAVID GUTIÉRREZ RODRÍGUEZ </w:t>
      </w:r>
      <w:r w:rsidRPr="00EA7ADD">
        <w:rPr>
          <w:rFonts w:ascii="Arial" w:hAnsi="Arial" w:cs="Arial"/>
          <w:lang w:eastAsia="es-ES"/>
        </w:rPr>
        <w:t xml:space="preserve"> </w:t>
      </w:r>
      <w:r w:rsidR="009C071C">
        <w:rPr>
          <w:rFonts w:ascii="Arial" w:hAnsi="Arial" w:cs="Arial"/>
          <w:lang w:eastAsia="es-ES"/>
        </w:rPr>
        <w:t xml:space="preserve"> </w:t>
      </w:r>
      <w:r w:rsidRPr="00EA7ADD">
        <w:rPr>
          <w:rFonts w:ascii="Arial" w:hAnsi="Arial" w:cs="Arial"/>
          <w:lang w:eastAsia="es-ES"/>
        </w:rPr>
        <w:t xml:space="preserve">tenía </w:t>
      </w:r>
      <w:r w:rsidR="009C071C">
        <w:rPr>
          <w:rFonts w:ascii="Arial" w:hAnsi="Arial" w:cs="Arial"/>
          <w:lang w:eastAsia="es-ES"/>
        </w:rPr>
        <w:t>una</w:t>
      </w:r>
      <w:r w:rsidRPr="00EA7ADD">
        <w:rPr>
          <w:rFonts w:ascii="Arial" w:hAnsi="Arial" w:cs="Arial"/>
          <w:lang w:eastAsia="es-ES"/>
        </w:rPr>
        <w:t xml:space="preserve"> posibilidad de vivir de un 30</w:t>
      </w:r>
      <w:proofErr w:type="gramStart"/>
      <w:r w:rsidRPr="00EA7ADD">
        <w:rPr>
          <w:rFonts w:ascii="Arial" w:hAnsi="Arial" w:cs="Arial"/>
          <w:lang w:eastAsia="es-ES"/>
        </w:rPr>
        <w:t>%,</w:t>
      </w:r>
      <w:r w:rsidR="009C071C">
        <w:rPr>
          <w:rFonts w:ascii="Arial" w:hAnsi="Arial" w:cs="Arial"/>
          <w:lang w:eastAsia="es-ES"/>
        </w:rPr>
        <w:t>.</w:t>
      </w:r>
      <w:proofErr w:type="gramEnd"/>
      <w:r w:rsidR="009C071C">
        <w:rPr>
          <w:rFonts w:ascii="Arial" w:hAnsi="Arial" w:cs="Arial"/>
          <w:lang w:eastAsia="es-ES"/>
        </w:rPr>
        <w:t xml:space="preserve">  S</w:t>
      </w:r>
      <w:r w:rsidRPr="00EA7ADD">
        <w:rPr>
          <w:rFonts w:ascii="Arial" w:hAnsi="Arial" w:cs="Arial"/>
          <w:lang w:eastAsia="es-ES"/>
        </w:rPr>
        <w:t>i bien no se cuenta con la bitácora de la ambulancia y el resultado de la remisión de la EPS, pues  a pesar de las gestiones efectuadas por el actor y la ausencia de contestación de la EPS SALUDCOOP (en liquidación)  no se obtuvo dicha documentación, se tiene certeza de que la falla acaeció</w:t>
      </w:r>
      <w:r w:rsidR="009C071C">
        <w:rPr>
          <w:rFonts w:ascii="Arial" w:hAnsi="Arial" w:cs="Arial"/>
          <w:lang w:eastAsia="es-ES"/>
        </w:rPr>
        <w:t>,</w:t>
      </w:r>
      <w:r w:rsidRPr="00EA7ADD">
        <w:rPr>
          <w:rFonts w:ascii="Arial" w:hAnsi="Arial" w:cs="Arial"/>
          <w:lang w:eastAsia="es-ES"/>
        </w:rPr>
        <w:t xml:space="preserve"> pues el </w:t>
      </w:r>
      <w:r w:rsidR="009C071C">
        <w:rPr>
          <w:rFonts w:ascii="Arial" w:hAnsi="Arial" w:cs="Arial"/>
          <w:lang w:eastAsia="es-ES"/>
        </w:rPr>
        <w:t>H</w:t>
      </w:r>
      <w:r w:rsidRPr="00EA7ADD">
        <w:rPr>
          <w:rFonts w:ascii="Arial" w:hAnsi="Arial" w:cs="Arial"/>
          <w:lang w:eastAsia="es-ES"/>
        </w:rPr>
        <w:t xml:space="preserve">ospital </w:t>
      </w:r>
      <w:r w:rsidR="009C071C">
        <w:rPr>
          <w:rFonts w:ascii="Arial" w:hAnsi="Arial" w:cs="Arial"/>
          <w:lang w:eastAsia="es-ES"/>
        </w:rPr>
        <w:t>S</w:t>
      </w:r>
      <w:r w:rsidRPr="00EA7ADD">
        <w:rPr>
          <w:rFonts w:ascii="Arial" w:hAnsi="Arial" w:cs="Arial"/>
          <w:lang w:eastAsia="es-ES"/>
        </w:rPr>
        <w:t>an José de Bogot</w:t>
      </w:r>
      <w:r w:rsidR="009C071C">
        <w:rPr>
          <w:rFonts w:ascii="Arial" w:hAnsi="Arial" w:cs="Arial"/>
          <w:lang w:eastAsia="es-ES"/>
        </w:rPr>
        <w:t>á</w:t>
      </w:r>
      <w:r w:rsidRPr="00EA7ADD">
        <w:rPr>
          <w:rFonts w:ascii="Arial" w:hAnsi="Arial" w:cs="Arial"/>
          <w:lang w:eastAsia="es-ES"/>
        </w:rPr>
        <w:t xml:space="preserve"> no contaba con las especialidades que requería el menor y refiere que ingres</w:t>
      </w:r>
      <w:r w:rsidR="009C071C">
        <w:rPr>
          <w:rFonts w:ascii="Arial" w:hAnsi="Arial" w:cs="Arial"/>
          <w:lang w:eastAsia="es-ES"/>
        </w:rPr>
        <w:t>ó</w:t>
      </w:r>
      <w:r w:rsidRPr="00EA7ADD">
        <w:rPr>
          <w:rFonts w:ascii="Arial" w:hAnsi="Arial" w:cs="Arial"/>
          <w:lang w:eastAsia="es-ES"/>
        </w:rPr>
        <w:t xml:space="preserve"> en una ambulancia no medicalizada, es decir que se vio truncada  esa posibilidad de vida.</w:t>
      </w:r>
    </w:p>
    <w:p w:rsidR="003A5C2A" w:rsidRPr="00EA7ADD" w:rsidRDefault="003A5C2A" w:rsidP="009F6F4B">
      <w:pPr>
        <w:spacing w:after="0" w:line="240" w:lineRule="auto"/>
        <w:jc w:val="both"/>
        <w:rPr>
          <w:rFonts w:ascii="Arial" w:hAnsi="Arial" w:cs="Arial"/>
        </w:rPr>
      </w:pPr>
    </w:p>
    <w:p w:rsidR="00047A3D" w:rsidRPr="00EA7ADD" w:rsidRDefault="00047A3D" w:rsidP="009F6F4B">
      <w:pPr>
        <w:tabs>
          <w:tab w:val="num" w:pos="426"/>
        </w:tabs>
        <w:spacing w:after="0" w:line="240" w:lineRule="auto"/>
        <w:contextualSpacing/>
        <w:jc w:val="both"/>
        <w:rPr>
          <w:rFonts w:ascii="Arial" w:hAnsi="Arial" w:cs="Arial"/>
        </w:rPr>
      </w:pPr>
      <w:r w:rsidRPr="00EA7ADD">
        <w:rPr>
          <w:rFonts w:ascii="Arial" w:hAnsi="Arial" w:cs="Arial"/>
          <w:lang w:eastAsia="es-ES"/>
        </w:rPr>
        <w:t>En consecuencia,</w:t>
      </w:r>
      <w:r w:rsidR="004C2566">
        <w:rPr>
          <w:rFonts w:ascii="Arial" w:hAnsi="Arial" w:cs="Arial"/>
          <w:lang w:eastAsia="es-ES"/>
        </w:rPr>
        <w:t xml:space="preserve"> está </w:t>
      </w:r>
      <w:r w:rsidRPr="00EA7ADD">
        <w:rPr>
          <w:rFonts w:ascii="Arial" w:hAnsi="Arial" w:cs="Arial"/>
          <w:lang w:eastAsia="es-ES"/>
        </w:rPr>
        <w:t xml:space="preserve">demostrada la responsabilidad de la demandada EPS SALUDCOOP (en </w:t>
      </w:r>
      <w:proofErr w:type="gramStart"/>
      <w:r w:rsidRPr="00EA7ADD">
        <w:rPr>
          <w:rFonts w:ascii="Arial" w:hAnsi="Arial" w:cs="Arial"/>
          <w:lang w:eastAsia="es-ES"/>
        </w:rPr>
        <w:t xml:space="preserve">liquidación)  </w:t>
      </w:r>
      <w:r w:rsidR="004C2566">
        <w:rPr>
          <w:rFonts w:ascii="Arial" w:hAnsi="Arial" w:cs="Arial"/>
          <w:lang w:eastAsia="es-ES"/>
        </w:rPr>
        <w:t>por</w:t>
      </w:r>
      <w:proofErr w:type="gramEnd"/>
      <w:r w:rsidR="004C2566">
        <w:rPr>
          <w:rFonts w:ascii="Arial" w:hAnsi="Arial" w:cs="Arial"/>
          <w:lang w:eastAsia="es-ES"/>
        </w:rPr>
        <w:t xml:space="preserve"> lo que </w:t>
      </w:r>
      <w:r w:rsidRPr="00EA7ADD">
        <w:rPr>
          <w:rFonts w:ascii="Arial" w:hAnsi="Arial" w:cs="Arial"/>
          <w:lang w:eastAsia="es-ES"/>
        </w:rPr>
        <w:t>procederá el despacho a tasar la correspondiente indemnización</w:t>
      </w:r>
      <w:r w:rsidRPr="00EA7ADD">
        <w:rPr>
          <w:rFonts w:ascii="Arial" w:hAnsi="Arial" w:cs="Arial"/>
        </w:rPr>
        <w:t>.</w:t>
      </w:r>
    </w:p>
    <w:p w:rsidR="00C074CE" w:rsidRPr="00EA7ADD" w:rsidRDefault="00C074CE" w:rsidP="009F6F4B">
      <w:pPr>
        <w:spacing w:after="0" w:line="240" w:lineRule="auto"/>
        <w:jc w:val="both"/>
        <w:rPr>
          <w:rFonts w:ascii="Arial" w:eastAsia="Times New Roman" w:hAnsi="Arial" w:cs="Arial"/>
          <w:lang w:eastAsia="es-ES"/>
        </w:rPr>
      </w:pPr>
    </w:p>
    <w:p w:rsidR="00C074CE" w:rsidRPr="00EA7ADD" w:rsidRDefault="00C074CE" w:rsidP="00575135">
      <w:pPr>
        <w:spacing w:after="0" w:line="240" w:lineRule="auto"/>
        <w:jc w:val="both"/>
        <w:rPr>
          <w:rFonts w:ascii="Arial" w:eastAsia="Times New Roman" w:hAnsi="Arial" w:cs="Arial"/>
          <w:lang w:eastAsia="es-ES"/>
        </w:rPr>
      </w:pPr>
    </w:p>
    <w:p w:rsidR="00181FA9" w:rsidRPr="00EA7ADD" w:rsidRDefault="00181FA9" w:rsidP="00575135">
      <w:pPr>
        <w:pStyle w:val="Prrafodelista"/>
        <w:numPr>
          <w:ilvl w:val="1"/>
          <w:numId w:val="3"/>
        </w:numPr>
        <w:tabs>
          <w:tab w:val="num" w:pos="0"/>
          <w:tab w:val="left" w:pos="709"/>
        </w:tabs>
        <w:ind w:left="0" w:firstLine="0"/>
        <w:jc w:val="both"/>
        <w:rPr>
          <w:color w:val="auto"/>
          <w:sz w:val="22"/>
          <w:szCs w:val="22"/>
        </w:rPr>
      </w:pPr>
      <w:r w:rsidRPr="00EA7ADD">
        <w:rPr>
          <w:b/>
          <w:color w:val="auto"/>
          <w:sz w:val="22"/>
          <w:szCs w:val="22"/>
        </w:rPr>
        <w:t>DAÑOS E INDEMNIZACIÓN DE PERJUICIOS</w:t>
      </w:r>
      <w:r w:rsidRPr="00EA7ADD">
        <w:rPr>
          <w:color w:val="auto"/>
          <w:sz w:val="22"/>
          <w:szCs w:val="22"/>
        </w:rPr>
        <w:t xml:space="preserve"> </w:t>
      </w:r>
    </w:p>
    <w:p w:rsidR="00181FA9" w:rsidRPr="00EA7ADD" w:rsidRDefault="00181FA9" w:rsidP="00575135">
      <w:pPr>
        <w:spacing w:after="0" w:line="240" w:lineRule="auto"/>
        <w:jc w:val="both"/>
        <w:rPr>
          <w:rFonts w:ascii="Arial" w:eastAsia="Times New Roman" w:hAnsi="Arial" w:cs="Arial"/>
          <w:lang w:eastAsia="es-ES"/>
        </w:rPr>
      </w:pPr>
    </w:p>
    <w:p w:rsidR="00047A3D" w:rsidRPr="00EA7ADD" w:rsidRDefault="00047A3D" w:rsidP="00047A3D">
      <w:pPr>
        <w:spacing w:after="0" w:line="240" w:lineRule="auto"/>
        <w:jc w:val="both"/>
        <w:rPr>
          <w:rFonts w:ascii="Arial" w:hAnsi="Arial" w:cs="Arial"/>
          <w:lang w:eastAsia="es-ES"/>
        </w:rPr>
      </w:pPr>
      <w:r w:rsidRPr="00EA7ADD">
        <w:rPr>
          <w:rFonts w:ascii="Arial" w:hAnsi="Arial" w:cs="Arial"/>
          <w:lang w:eastAsia="es-ES"/>
        </w:rPr>
        <w:t>Demostrada como está la responsabilidad de EPS SALUDCOOP (en liquidación) procede el Despacho a estudiar las pretensiones de la demanda:</w:t>
      </w:r>
    </w:p>
    <w:p w:rsidR="00047A3D" w:rsidRPr="00EA7ADD" w:rsidRDefault="00047A3D" w:rsidP="00047A3D">
      <w:pPr>
        <w:spacing w:after="0" w:line="240" w:lineRule="auto"/>
        <w:jc w:val="both"/>
        <w:rPr>
          <w:rFonts w:ascii="Arial" w:hAnsi="Arial" w:cs="Arial"/>
          <w:lang w:eastAsia="es-ES"/>
        </w:rPr>
      </w:pPr>
    </w:p>
    <w:p w:rsidR="00047A3D" w:rsidRPr="00EA7ADD" w:rsidRDefault="00047A3D" w:rsidP="00047A3D">
      <w:pPr>
        <w:pStyle w:val="Prrafodelista"/>
        <w:numPr>
          <w:ilvl w:val="2"/>
          <w:numId w:val="3"/>
        </w:numPr>
        <w:tabs>
          <w:tab w:val="left" w:pos="0"/>
          <w:tab w:val="left" w:pos="709"/>
        </w:tabs>
        <w:jc w:val="both"/>
        <w:rPr>
          <w:b/>
          <w:color w:val="auto"/>
          <w:sz w:val="22"/>
          <w:szCs w:val="22"/>
          <w:u w:val="single"/>
        </w:rPr>
      </w:pPr>
      <w:r w:rsidRPr="00EA7ADD">
        <w:rPr>
          <w:b/>
          <w:color w:val="auto"/>
          <w:sz w:val="22"/>
          <w:szCs w:val="22"/>
          <w:u w:val="single"/>
        </w:rPr>
        <w:t>PERJUICIOS INMATERIALES</w:t>
      </w:r>
    </w:p>
    <w:p w:rsidR="00047A3D" w:rsidRPr="00EA7ADD" w:rsidRDefault="00047A3D" w:rsidP="00047A3D">
      <w:pPr>
        <w:pStyle w:val="Prrafodelista"/>
        <w:tabs>
          <w:tab w:val="left" w:pos="0"/>
          <w:tab w:val="left" w:pos="709"/>
        </w:tabs>
        <w:jc w:val="both"/>
        <w:rPr>
          <w:b/>
          <w:color w:val="auto"/>
          <w:sz w:val="22"/>
          <w:szCs w:val="22"/>
          <w:u w:val="single"/>
        </w:rPr>
      </w:pPr>
    </w:p>
    <w:p w:rsidR="00047A3D" w:rsidRPr="00EA7ADD" w:rsidRDefault="00047A3D" w:rsidP="00047A3D">
      <w:pPr>
        <w:pStyle w:val="Prrafodelista"/>
        <w:numPr>
          <w:ilvl w:val="3"/>
          <w:numId w:val="3"/>
        </w:numPr>
        <w:tabs>
          <w:tab w:val="left" w:pos="0"/>
          <w:tab w:val="left" w:pos="709"/>
        </w:tabs>
        <w:jc w:val="both"/>
        <w:rPr>
          <w:b/>
          <w:color w:val="auto"/>
          <w:sz w:val="22"/>
          <w:szCs w:val="22"/>
          <w:u w:val="single"/>
        </w:rPr>
      </w:pPr>
      <w:r w:rsidRPr="00EA7ADD">
        <w:rPr>
          <w:b/>
          <w:color w:val="auto"/>
          <w:sz w:val="22"/>
          <w:szCs w:val="22"/>
        </w:rPr>
        <w:t>Perjuicios morales</w:t>
      </w:r>
      <w:r w:rsidR="00A1425E" w:rsidRPr="00EA7ADD">
        <w:rPr>
          <w:rStyle w:val="Refdenotaalpie"/>
          <w:rFonts w:cs="Arial"/>
          <w:b/>
          <w:color w:val="auto"/>
          <w:sz w:val="22"/>
          <w:szCs w:val="22"/>
        </w:rPr>
        <w:footnoteReference w:id="29"/>
      </w:r>
    </w:p>
    <w:p w:rsidR="00A1425E" w:rsidRPr="00EA7ADD" w:rsidRDefault="00A1425E" w:rsidP="00A1425E">
      <w:pPr>
        <w:tabs>
          <w:tab w:val="left" w:pos="0"/>
          <w:tab w:val="left" w:pos="709"/>
        </w:tabs>
        <w:jc w:val="both"/>
        <w:rPr>
          <w:rFonts w:ascii="Arial" w:hAnsi="Arial" w:cs="Arial"/>
          <w:b/>
          <w:u w:val="single"/>
        </w:rPr>
      </w:pPr>
    </w:p>
    <w:p w:rsidR="00A1425E" w:rsidRPr="00EA7ADD" w:rsidRDefault="00A1425E" w:rsidP="00A1425E">
      <w:pPr>
        <w:pStyle w:val="Textonotapie"/>
        <w:jc w:val="both"/>
        <w:rPr>
          <w:rFonts w:ascii="Arial" w:hAnsi="Arial" w:cs="Arial"/>
          <w:sz w:val="22"/>
          <w:szCs w:val="22"/>
        </w:rPr>
      </w:pPr>
      <w:r w:rsidRPr="00EA7ADD">
        <w:rPr>
          <w:rFonts w:ascii="Arial" w:hAnsi="Arial" w:cs="Arial"/>
          <w:sz w:val="22"/>
          <w:szCs w:val="22"/>
        </w:rPr>
        <w:lastRenderedPageBreak/>
        <w:t xml:space="preserve">A propósito de los daños morales, la doctrina ha considerado que éstos son “esos dolores, padecimientos, etc., que pueden presentarse solamente como secuela de los daños infligidos a la persona. Que no son entonces daños propiamente dichos, y </w:t>
      </w:r>
      <w:proofErr w:type="gramStart"/>
      <w:r w:rsidRPr="00EA7ADD">
        <w:rPr>
          <w:rFonts w:ascii="Arial" w:hAnsi="Arial" w:cs="Arial"/>
          <w:sz w:val="22"/>
          <w:szCs w:val="22"/>
        </w:rPr>
        <w:t>que</w:t>
      </w:r>
      <w:proofErr w:type="gramEnd"/>
      <w:r w:rsidRPr="00EA7ADD">
        <w:rPr>
          <w:rFonts w:ascii="Arial" w:hAnsi="Arial" w:cs="Arial"/>
          <w:sz w:val="22"/>
          <w:szCs w:val="22"/>
        </w:rPr>
        <w:t xml:space="preserve"> por otra parte, constituyen un sacrificio de intereses puramente morales, que justifican una extensión del resarcimiento, esta vez con función principalmente satisfactoria”. </w:t>
      </w:r>
    </w:p>
    <w:p w:rsidR="00A1425E" w:rsidRPr="00EA7ADD" w:rsidRDefault="00A1425E" w:rsidP="00A1425E">
      <w:pPr>
        <w:pStyle w:val="Textonotapie"/>
        <w:jc w:val="both"/>
        <w:rPr>
          <w:rFonts w:ascii="Arial" w:hAnsi="Arial" w:cs="Arial"/>
          <w:sz w:val="22"/>
          <w:szCs w:val="22"/>
        </w:rPr>
      </w:pPr>
    </w:p>
    <w:p w:rsidR="00A1425E" w:rsidRPr="00EA7ADD" w:rsidRDefault="00A1425E" w:rsidP="00A1425E">
      <w:pPr>
        <w:pStyle w:val="Textonotapie"/>
        <w:jc w:val="both"/>
        <w:rPr>
          <w:rFonts w:ascii="Arial" w:hAnsi="Arial" w:cs="Arial"/>
          <w:sz w:val="22"/>
          <w:szCs w:val="22"/>
        </w:rPr>
      </w:pPr>
      <w:r w:rsidRPr="00EA7ADD">
        <w:rPr>
          <w:rFonts w:ascii="Arial" w:hAnsi="Arial" w:cs="Arial"/>
          <w:sz w:val="22"/>
          <w:szCs w:val="22"/>
        </w:rPr>
        <w:t>La indemnización que se reconoce a quienes sufran un daño antijurídico tiene una función básicamente satisfactoria y no reparatoria del daño causado.</w:t>
      </w:r>
    </w:p>
    <w:p w:rsidR="00A1425E" w:rsidRPr="00EA7ADD" w:rsidRDefault="00A1425E" w:rsidP="00A1425E">
      <w:pPr>
        <w:pStyle w:val="Textonotapie"/>
        <w:jc w:val="both"/>
        <w:rPr>
          <w:rFonts w:ascii="Arial" w:hAnsi="Arial" w:cs="Arial"/>
          <w:sz w:val="22"/>
          <w:szCs w:val="22"/>
        </w:rPr>
      </w:pPr>
    </w:p>
    <w:p w:rsidR="00A1425E" w:rsidRPr="00EA7ADD" w:rsidRDefault="00A1425E" w:rsidP="00A1425E">
      <w:pPr>
        <w:pStyle w:val="Textonotapie"/>
        <w:jc w:val="both"/>
        <w:rPr>
          <w:rFonts w:ascii="Arial" w:hAnsi="Arial" w:cs="Arial"/>
          <w:sz w:val="22"/>
          <w:szCs w:val="22"/>
        </w:rPr>
      </w:pPr>
      <w:r w:rsidRPr="00EA7ADD">
        <w:rPr>
          <w:rFonts w:ascii="Arial" w:hAnsi="Arial" w:cs="Arial"/>
          <w:sz w:val="22"/>
          <w:szCs w:val="22"/>
        </w:rPr>
        <w:t xml:space="preserve">El Consejo de Estado mediante providencia proferida dentro del expediente No. 36149, unificó la jurisprudencia sobre el reconocimiento y liquidación de perjuicios morales en caso de lesiones, </w:t>
      </w:r>
      <w:proofErr w:type="gramStart"/>
      <w:r w:rsidRPr="00EA7ADD">
        <w:rPr>
          <w:rFonts w:ascii="Arial" w:hAnsi="Arial" w:cs="Arial"/>
          <w:sz w:val="22"/>
          <w:szCs w:val="22"/>
        </w:rPr>
        <w:t>de acuerdo a</w:t>
      </w:r>
      <w:proofErr w:type="gramEnd"/>
      <w:r w:rsidRPr="00EA7ADD">
        <w:rPr>
          <w:rFonts w:ascii="Arial" w:hAnsi="Arial" w:cs="Arial"/>
          <w:sz w:val="22"/>
          <w:szCs w:val="22"/>
        </w:rPr>
        <w:t xml:space="preserve"> la gravedad de la lesión por pérdida de capacidad laboral y al grado de parentesco de los perjudicados.</w:t>
      </w:r>
    </w:p>
    <w:p w:rsidR="00A1425E" w:rsidRPr="00EA7ADD" w:rsidRDefault="00A1425E" w:rsidP="00A1425E">
      <w:pPr>
        <w:pStyle w:val="Textonotapie"/>
        <w:jc w:val="both"/>
        <w:rPr>
          <w:rFonts w:ascii="Arial" w:hAnsi="Arial" w:cs="Arial"/>
          <w:sz w:val="22"/>
          <w:szCs w:val="22"/>
        </w:rPr>
      </w:pPr>
    </w:p>
    <w:p w:rsidR="00A1425E" w:rsidRPr="00EA7ADD" w:rsidRDefault="00A1425E" w:rsidP="00A1425E">
      <w:pPr>
        <w:pStyle w:val="Textonotapie"/>
        <w:jc w:val="both"/>
        <w:rPr>
          <w:rFonts w:ascii="Arial" w:hAnsi="Arial" w:cs="Arial"/>
          <w:sz w:val="22"/>
          <w:szCs w:val="22"/>
        </w:rPr>
      </w:pPr>
      <w:r w:rsidRPr="00EA7ADD">
        <w:rPr>
          <w:rFonts w:ascii="Arial" w:hAnsi="Arial" w:cs="Arial"/>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9F6F4B" w:rsidRPr="00EA7ADD" w:rsidRDefault="009F6F4B" w:rsidP="00A1425E">
      <w:pPr>
        <w:tabs>
          <w:tab w:val="left" w:pos="926"/>
        </w:tabs>
        <w:spacing w:after="0" w:line="240" w:lineRule="auto"/>
        <w:jc w:val="both"/>
        <w:rPr>
          <w:rStyle w:val="FontStyle17"/>
          <w:rFonts w:ascii="Arial" w:hAnsi="Arial" w:cs="Arial"/>
          <w:sz w:val="22"/>
          <w:szCs w:val="22"/>
          <w:lang w:eastAsia="es-ES_tradnl"/>
        </w:rPr>
      </w:pPr>
    </w:p>
    <w:p w:rsidR="00A1425E" w:rsidRPr="00EA7ADD" w:rsidRDefault="00A1425E" w:rsidP="00A1425E">
      <w:pPr>
        <w:tabs>
          <w:tab w:val="left" w:pos="926"/>
        </w:tabs>
        <w:spacing w:after="0" w:line="240" w:lineRule="auto"/>
        <w:jc w:val="both"/>
        <w:rPr>
          <w:rFonts w:ascii="Arial" w:hAnsi="Arial" w:cs="Arial"/>
          <w:color w:val="000000"/>
          <w:lang w:eastAsia="es-ES"/>
        </w:rPr>
      </w:pPr>
      <w:r w:rsidRPr="00EA7ADD">
        <w:rPr>
          <w:rStyle w:val="FontStyle17"/>
          <w:rFonts w:ascii="Arial" w:hAnsi="Arial" w:cs="Arial"/>
          <w:sz w:val="22"/>
          <w:szCs w:val="22"/>
          <w:lang w:eastAsia="es-ES_tradnl"/>
        </w:rPr>
        <w:t xml:space="preserve">Teniendo en cuenta los hechos probados en el proceso y el daño causado con la muerte </w:t>
      </w:r>
      <w:r w:rsidRPr="00EA7ADD">
        <w:rPr>
          <w:rFonts w:ascii="Arial" w:hAnsi="Arial" w:cs="Arial"/>
        </w:rPr>
        <w:t>CRISTIAN DAVID GUTIERREZ RODRIGUEZ</w:t>
      </w:r>
      <w:r w:rsidRPr="00EA7ADD">
        <w:rPr>
          <w:rStyle w:val="FontStyle17"/>
          <w:rFonts w:ascii="Arial" w:hAnsi="Arial" w:cs="Arial"/>
          <w:sz w:val="22"/>
          <w:szCs w:val="22"/>
          <w:lang w:eastAsia="es-ES_tradnl"/>
        </w:rPr>
        <w:t xml:space="preserve">, se reconocerá a favor de sus padres hermanos, </w:t>
      </w:r>
      <w:r w:rsidRPr="00EA7ADD">
        <w:rPr>
          <w:rFonts w:ascii="Arial" w:hAnsi="Arial" w:cs="Arial"/>
          <w:color w:val="000000"/>
          <w:lang w:eastAsia="es-ES"/>
        </w:rPr>
        <w:t>a título de daño moral lo</w:t>
      </w:r>
      <w:r w:rsidRPr="00EA7ADD">
        <w:rPr>
          <w:rFonts w:ascii="Arial" w:hAnsi="Arial" w:cs="Arial"/>
        </w:rPr>
        <w:t xml:space="preserve"> </w:t>
      </w:r>
      <w:r w:rsidRPr="00EA7ADD">
        <w:rPr>
          <w:rFonts w:ascii="Arial" w:hAnsi="Arial" w:cs="Arial"/>
          <w:color w:val="000000"/>
          <w:lang w:eastAsia="es-ES"/>
        </w:rPr>
        <w:t>correspondiente a en SMLMV</w:t>
      </w:r>
      <w:r w:rsidRPr="00EA7ADD">
        <w:rPr>
          <w:rStyle w:val="Refdenotaalpie"/>
          <w:rFonts w:ascii="Arial" w:hAnsi="Arial" w:cs="Arial"/>
          <w:color w:val="000000"/>
          <w:lang w:eastAsia="es-ES"/>
        </w:rPr>
        <w:footnoteReference w:id="30"/>
      </w:r>
      <w:r w:rsidRPr="00EA7ADD">
        <w:rPr>
          <w:rFonts w:ascii="Arial" w:hAnsi="Arial" w:cs="Arial"/>
          <w:color w:val="000000"/>
          <w:lang w:eastAsia="es-ES"/>
        </w:rPr>
        <w:t xml:space="preserve"> conforme a lo señalado por la sentencia de unificación proferida por el Consejo de Estado</w:t>
      </w:r>
      <w:r w:rsidRPr="00EA7ADD">
        <w:rPr>
          <w:rStyle w:val="Refdenotaalpie"/>
          <w:rFonts w:ascii="Arial" w:hAnsi="Arial" w:cs="Arial"/>
          <w:color w:val="000000"/>
          <w:lang w:eastAsia="es-ES"/>
        </w:rPr>
        <w:footnoteReference w:id="31"/>
      </w:r>
      <w:r w:rsidRPr="00EA7ADD">
        <w:rPr>
          <w:rFonts w:ascii="Arial" w:hAnsi="Arial" w:cs="Arial"/>
          <w:color w:val="000000"/>
          <w:lang w:eastAsia="es-ES"/>
        </w:rPr>
        <w:t xml:space="preserve"> atendiendo la probabilidad de vida del 30%.</w:t>
      </w:r>
    </w:p>
    <w:p w:rsidR="00A1425E" w:rsidRPr="00EA7ADD" w:rsidRDefault="00A1425E" w:rsidP="00A1425E">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4768"/>
        <w:gridCol w:w="1606"/>
        <w:gridCol w:w="992"/>
        <w:gridCol w:w="1462"/>
      </w:tblGrid>
      <w:tr w:rsidR="0061145E" w:rsidRPr="004C2566" w:rsidTr="00A1425E">
        <w:tc>
          <w:tcPr>
            <w:tcW w:w="4768" w:type="dxa"/>
          </w:tcPr>
          <w:p w:rsidR="00A1425E" w:rsidRPr="004C2566" w:rsidRDefault="00A1425E" w:rsidP="00A1425E">
            <w:pPr>
              <w:tabs>
                <w:tab w:val="left" w:pos="6804"/>
              </w:tabs>
              <w:spacing w:after="0" w:line="240" w:lineRule="auto"/>
              <w:rPr>
                <w:rFonts w:ascii="Arial" w:hAnsi="Arial" w:cs="Arial"/>
                <w:b/>
                <w:sz w:val="20"/>
                <w:szCs w:val="20"/>
              </w:rPr>
            </w:pPr>
            <w:r w:rsidRPr="004C2566">
              <w:rPr>
                <w:rFonts w:ascii="Arial" w:hAnsi="Arial" w:cs="Arial"/>
                <w:b/>
                <w:sz w:val="20"/>
                <w:szCs w:val="20"/>
              </w:rPr>
              <w:t>NOMBRE</w:t>
            </w:r>
          </w:p>
        </w:tc>
        <w:tc>
          <w:tcPr>
            <w:tcW w:w="1606" w:type="dxa"/>
          </w:tcPr>
          <w:p w:rsidR="00A1425E" w:rsidRPr="004C2566" w:rsidRDefault="00A1425E" w:rsidP="00A1425E">
            <w:pPr>
              <w:tabs>
                <w:tab w:val="left" w:pos="6804"/>
              </w:tabs>
              <w:spacing w:after="0" w:line="240" w:lineRule="auto"/>
              <w:jc w:val="center"/>
              <w:rPr>
                <w:rFonts w:ascii="Arial" w:hAnsi="Arial" w:cs="Arial"/>
                <w:b/>
                <w:sz w:val="20"/>
                <w:szCs w:val="20"/>
              </w:rPr>
            </w:pPr>
            <w:r w:rsidRPr="004C2566">
              <w:rPr>
                <w:rFonts w:ascii="Arial" w:hAnsi="Arial" w:cs="Arial"/>
                <w:b/>
                <w:sz w:val="20"/>
                <w:szCs w:val="20"/>
              </w:rPr>
              <w:t>PARENTESCO</w:t>
            </w:r>
          </w:p>
        </w:tc>
        <w:tc>
          <w:tcPr>
            <w:tcW w:w="992" w:type="dxa"/>
          </w:tcPr>
          <w:p w:rsidR="00A1425E" w:rsidRPr="004C2566" w:rsidRDefault="00A1425E" w:rsidP="00A1425E">
            <w:pPr>
              <w:tabs>
                <w:tab w:val="left" w:pos="6804"/>
              </w:tabs>
              <w:spacing w:after="0" w:line="240" w:lineRule="auto"/>
              <w:jc w:val="center"/>
              <w:rPr>
                <w:rFonts w:ascii="Arial" w:hAnsi="Arial" w:cs="Arial"/>
                <w:b/>
                <w:sz w:val="20"/>
                <w:szCs w:val="20"/>
              </w:rPr>
            </w:pPr>
            <w:r w:rsidRPr="004C2566">
              <w:rPr>
                <w:rFonts w:ascii="Arial" w:hAnsi="Arial" w:cs="Arial"/>
                <w:b/>
                <w:sz w:val="20"/>
                <w:szCs w:val="20"/>
              </w:rPr>
              <w:t>SMLMV</w:t>
            </w:r>
          </w:p>
          <w:p w:rsidR="00A1425E" w:rsidRPr="004C2566" w:rsidRDefault="00A1425E" w:rsidP="00A1425E">
            <w:pPr>
              <w:tabs>
                <w:tab w:val="left" w:pos="6804"/>
              </w:tabs>
              <w:spacing w:after="0" w:line="240" w:lineRule="auto"/>
              <w:jc w:val="center"/>
              <w:rPr>
                <w:rFonts w:ascii="Arial" w:hAnsi="Arial" w:cs="Arial"/>
                <w:b/>
                <w:sz w:val="20"/>
                <w:szCs w:val="20"/>
              </w:rPr>
            </w:pPr>
          </w:p>
        </w:tc>
        <w:tc>
          <w:tcPr>
            <w:tcW w:w="1462" w:type="dxa"/>
          </w:tcPr>
          <w:p w:rsidR="00A1425E" w:rsidRPr="004C2566" w:rsidRDefault="00A1425E" w:rsidP="00A1425E">
            <w:pPr>
              <w:tabs>
                <w:tab w:val="left" w:pos="6804"/>
              </w:tabs>
              <w:spacing w:after="0" w:line="240" w:lineRule="auto"/>
              <w:jc w:val="center"/>
              <w:rPr>
                <w:rFonts w:ascii="Arial" w:hAnsi="Arial" w:cs="Arial"/>
                <w:b/>
                <w:sz w:val="20"/>
                <w:szCs w:val="20"/>
              </w:rPr>
            </w:pPr>
            <w:r w:rsidRPr="004C2566">
              <w:rPr>
                <w:rFonts w:ascii="Arial" w:hAnsi="Arial" w:cs="Arial"/>
                <w:b/>
                <w:sz w:val="20"/>
                <w:szCs w:val="20"/>
              </w:rPr>
              <w:t>VALOR EN PESOS</w:t>
            </w:r>
          </w:p>
        </w:tc>
      </w:tr>
      <w:tr w:rsidR="0061145E" w:rsidRPr="004C2566" w:rsidTr="00A1425E">
        <w:trPr>
          <w:trHeight w:val="76"/>
        </w:trPr>
        <w:tc>
          <w:tcPr>
            <w:tcW w:w="4768" w:type="dxa"/>
          </w:tcPr>
          <w:p w:rsidR="00A1425E" w:rsidRPr="004C2566" w:rsidRDefault="00A1425E" w:rsidP="00A1425E">
            <w:pPr>
              <w:pStyle w:val="Prrafodelista"/>
              <w:numPr>
                <w:ilvl w:val="0"/>
                <w:numId w:val="31"/>
              </w:numPr>
              <w:jc w:val="both"/>
              <w:rPr>
                <w:sz w:val="20"/>
                <w:szCs w:val="20"/>
              </w:rPr>
            </w:pPr>
            <w:r w:rsidRPr="004C2566">
              <w:rPr>
                <w:sz w:val="20"/>
                <w:szCs w:val="20"/>
              </w:rPr>
              <w:t>ROSA LILIA RODRIGUEZ FERNANDEZ</w:t>
            </w:r>
          </w:p>
        </w:tc>
        <w:tc>
          <w:tcPr>
            <w:tcW w:w="1606"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Madre</w:t>
            </w:r>
          </w:p>
        </w:tc>
        <w:tc>
          <w:tcPr>
            <w:tcW w:w="992"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30</w:t>
            </w:r>
          </w:p>
        </w:tc>
        <w:tc>
          <w:tcPr>
            <w:tcW w:w="1462"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$24´843.480</w:t>
            </w:r>
          </w:p>
        </w:tc>
      </w:tr>
      <w:tr w:rsidR="00A1425E" w:rsidRPr="004C2566" w:rsidTr="00A1425E">
        <w:trPr>
          <w:trHeight w:val="76"/>
        </w:trPr>
        <w:tc>
          <w:tcPr>
            <w:tcW w:w="4768" w:type="dxa"/>
          </w:tcPr>
          <w:p w:rsidR="00A1425E" w:rsidRPr="004C2566" w:rsidRDefault="00A1425E" w:rsidP="00A1425E">
            <w:pPr>
              <w:pStyle w:val="Prrafodelista"/>
              <w:numPr>
                <w:ilvl w:val="0"/>
                <w:numId w:val="31"/>
              </w:numPr>
              <w:jc w:val="both"/>
              <w:rPr>
                <w:sz w:val="20"/>
                <w:szCs w:val="20"/>
              </w:rPr>
            </w:pPr>
            <w:r w:rsidRPr="004C2566">
              <w:rPr>
                <w:sz w:val="20"/>
                <w:szCs w:val="20"/>
              </w:rPr>
              <w:t>EDWIN ALEXANDER GUTIERREZ</w:t>
            </w:r>
          </w:p>
        </w:tc>
        <w:tc>
          <w:tcPr>
            <w:tcW w:w="1606"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padre</w:t>
            </w:r>
          </w:p>
        </w:tc>
        <w:tc>
          <w:tcPr>
            <w:tcW w:w="992"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30</w:t>
            </w:r>
          </w:p>
        </w:tc>
        <w:tc>
          <w:tcPr>
            <w:tcW w:w="1462"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$24´843.480</w:t>
            </w:r>
          </w:p>
        </w:tc>
      </w:tr>
      <w:tr w:rsidR="009F6F4B" w:rsidRPr="004C2566" w:rsidTr="00A1425E">
        <w:tc>
          <w:tcPr>
            <w:tcW w:w="4768" w:type="dxa"/>
          </w:tcPr>
          <w:p w:rsidR="009F6F4B" w:rsidRPr="004C2566" w:rsidRDefault="009F6F4B" w:rsidP="00A1425E">
            <w:pPr>
              <w:pStyle w:val="Prrafodelista"/>
              <w:numPr>
                <w:ilvl w:val="0"/>
                <w:numId w:val="31"/>
              </w:numPr>
              <w:jc w:val="both"/>
              <w:rPr>
                <w:sz w:val="20"/>
                <w:szCs w:val="20"/>
              </w:rPr>
            </w:pPr>
            <w:r w:rsidRPr="004C2566">
              <w:rPr>
                <w:sz w:val="20"/>
                <w:szCs w:val="20"/>
              </w:rPr>
              <w:t>KENIA YULEIDY VARGAS RODRIGUEZ</w:t>
            </w:r>
          </w:p>
        </w:tc>
        <w:tc>
          <w:tcPr>
            <w:tcW w:w="1606" w:type="dxa"/>
            <w:vMerge w:val="restart"/>
          </w:tcPr>
          <w:p w:rsidR="009F6F4B" w:rsidRPr="004C2566" w:rsidRDefault="009F6F4B" w:rsidP="00A1425E">
            <w:pPr>
              <w:tabs>
                <w:tab w:val="center" w:pos="1160"/>
              </w:tabs>
              <w:spacing w:after="0" w:line="240" w:lineRule="auto"/>
              <w:jc w:val="center"/>
              <w:rPr>
                <w:rFonts w:ascii="Arial" w:hAnsi="Arial" w:cs="Arial"/>
                <w:sz w:val="20"/>
                <w:szCs w:val="20"/>
              </w:rPr>
            </w:pPr>
            <w:r w:rsidRPr="004C2566">
              <w:rPr>
                <w:rFonts w:ascii="Arial" w:hAnsi="Arial" w:cs="Arial"/>
                <w:sz w:val="20"/>
                <w:szCs w:val="20"/>
              </w:rPr>
              <w:t>Hermanos</w:t>
            </w:r>
          </w:p>
        </w:tc>
        <w:tc>
          <w:tcPr>
            <w:tcW w:w="99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15</w:t>
            </w:r>
          </w:p>
        </w:tc>
        <w:tc>
          <w:tcPr>
            <w:tcW w:w="146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$12´421.740</w:t>
            </w:r>
          </w:p>
        </w:tc>
      </w:tr>
      <w:tr w:rsidR="009F6F4B" w:rsidRPr="004C2566" w:rsidTr="00A1425E">
        <w:trPr>
          <w:trHeight w:val="276"/>
        </w:trPr>
        <w:tc>
          <w:tcPr>
            <w:tcW w:w="4768" w:type="dxa"/>
          </w:tcPr>
          <w:p w:rsidR="009F6F4B" w:rsidRPr="004C2566" w:rsidRDefault="009F6F4B" w:rsidP="00A1425E">
            <w:pPr>
              <w:pStyle w:val="Prrafodelista"/>
              <w:numPr>
                <w:ilvl w:val="0"/>
                <w:numId w:val="31"/>
              </w:numPr>
              <w:jc w:val="both"/>
              <w:rPr>
                <w:sz w:val="20"/>
                <w:szCs w:val="20"/>
              </w:rPr>
            </w:pPr>
            <w:r w:rsidRPr="004C2566">
              <w:rPr>
                <w:sz w:val="20"/>
                <w:szCs w:val="20"/>
              </w:rPr>
              <w:t>KAREN SOFIA GUTIERREZ RODRIGUEZ</w:t>
            </w:r>
          </w:p>
        </w:tc>
        <w:tc>
          <w:tcPr>
            <w:tcW w:w="1606" w:type="dxa"/>
            <w:vMerge/>
          </w:tcPr>
          <w:p w:rsidR="009F6F4B" w:rsidRPr="004C2566" w:rsidRDefault="009F6F4B" w:rsidP="00A1425E">
            <w:pPr>
              <w:tabs>
                <w:tab w:val="left" w:pos="6804"/>
              </w:tabs>
              <w:spacing w:after="0" w:line="240" w:lineRule="auto"/>
              <w:jc w:val="center"/>
              <w:rPr>
                <w:rFonts w:ascii="Arial" w:hAnsi="Arial" w:cs="Arial"/>
                <w:sz w:val="20"/>
                <w:szCs w:val="20"/>
              </w:rPr>
            </w:pPr>
          </w:p>
        </w:tc>
        <w:tc>
          <w:tcPr>
            <w:tcW w:w="99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15</w:t>
            </w:r>
          </w:p>
        </w:tc>
        <w:tc>
          <w:tcPr>
            <w:tcW w:w="146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$12´421.740</w:t>
            </w:r>
          </w:p>
        </w:tc>
      </w:tr>
      <w:tr w:rsidR="009F6F4B" w:rsidRPr="004C2566" w:rsidTr="00A1425E">
        <w:tc>
          <w:tcPr>
            <w:tcW w:w="4768" w:type="dxa"/>
          </w:tcPr>
          <w:p w:rsidR="009F6F4B" w:rsidRPr="004C2566" w:rsidRDefault="009F6F4B" w:rsidP="00A1425E">
            <w:pPr>
              <w:pStyle w:val="Prrafodelista"/>
              <w:numPr>
                <w:ilvl w:val="0"/>
                <w:numId w:val="31"/>
              </w:numPr>
              <w:jc w:val="both"/>
              <w:rPr>
                <w:sz w:val="20"/>
                <w:szCs w:val="20"/>
              </w:rPr>
            </w:pPr>
            <w:r w:rsidRPr="004C2566">
              <w:rPr>
                <w:sz w:val="20"/>
                <w:szCs w:val="20"/>
              </w:rPr>
              <w:t>JULIAN CAMILO GUTIERREZ RODRIGUEZ</w:t>
            </w:r>
          </w:p>
        </w:tc>
        <w:tc>
          <w:tcPr>
            <w:tcW w:w="1606" w:type="dxa"/>
            <w:vMerge/>
          </w:tcPr>
          <w:p w:rsidR="009F6F4B" w:rsidRPr="004C2566" w:rsidRDefault="009F6F4B" w:rsidP="00A1425E">
            <w:pPr>
              <w:tabs>
                <w:tab w:val="left" w:pos="6804"/>
              </w:tabs>
              <w:spacing w:after="0" w:line="240" w:lineRule="auto"/>
              <w:jc w:val="center"/>
              <w:rPr>
                <w:rFonts w:ascii="Arial" w:hAnsi="Arial" w:cs="Arial"/>
                <w:sz w:val="20"/>
                <w:szCs w:val="20"/>
              </w:rPr>
            </w:pPr>
          </w:p>
        </w:tc>
        <w:tc>
          <w:tcPr>
            <w:tcW w:w="99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15</w:t>
            </w:r>
          </w:p>
        </w:tc>
        <w:tc>
          <w:tcPr>
            <w:tcW w:w="146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$12´421.740</w:t>
            </w:r>
          </w:p>
        </w:tc>
      </w:tr>
      <w:tr w:rsidR="009F6F4B" w:rsidRPr="004C2566" w:rsidTr="00A1425E">
        <w:tc>
          <w:tcPr>
            <w:tcW w:w="4768" w:type="dxa"/>
          </w:tcPr>
          <w:p w:rsidR="009F6F4B" w:rsidRPr="004C2566" w:rsidRDefault="009F6F4B" w:rsidP="00A1425E">
            <w:pPr>
              <w:pStyle w:val="Prrafodelista"/>
              <w:numPr>
                <w:ilvl w:val="0"/>
                <w:numId w:val="31"/>
              </w:numPr>
              <w:jc w:val="both"/>
              <w:rPr>
                <w:sz w:val="20"/>
                <w:szCs w:val="20"/>
              </w:rPr>
            </w:pPr>
            <w:r w:rsidRPr="004C2566">
              <w:rPr>
                <w:sz w:val="20"/>
                <w:szCs w:val="20"/>
              </w:rPr>
              <w:t>LUIS ALEJANDRO VARGAS RODRIGUEZ</w:t>
            </w:r>
          </w:p>
        </w:tc>
        <w:tc>
          <w:tcPr>
            <w:tcW w:w="1606" w:type="dxa"/>
            <w:vMerge/>
          </w:tcPr>
          <w:p w:rsidR="009F6F4B" w:rsidRPr="004C2566" w:rsidRDefault="009F6F4B" w:rsidP="00A1425E">
            <w:pPr>
              <w:tabs>
                <w:tab w:val="left" w:pos="6804"/>
              </w:tabs>
              <w:spacing w:after="0" w:line="240" w:lineRule="auto"/>
              <w:jc w:val="center"/>
              <w:rPr>
                <w:rFonts w:ascii="Arial" w:hAnsi="Arial" w:cs="Arial"/>
                <w:sz w:val="20"/>
                <w:szCs w:val="20"/>
              </w:rPr>
            </w:pPr>
          </w:p>
        </w:tc>
        <w:tc>
          <w:tcPr>
            <w:tcW w:w="99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15</w:t>
            </w:r>
          </w:p>
        </w:tc>
        <w:tc>
          <w:tcPr>
            <w:tcW w:w="146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$12´421.740</w:t>
            </w:r>
          </w:p>
        </w:tc>
      </w:tr>
      <w:tr w:rsidR="009F6F4B" w:rsidRPr="004C2566" w:rsidTr="00A1425E">
        <w:tc>
          <w:tcPr>
            <w:tcW w:w="4768" w:type="dxa"/>
          </w:tcPr>
          <w:p w:rsidR="009F6F4B" w:rsidRPr="004C2566" w:rsidRDefault="009F6F4B" w:rsidP="00A1425E">
            <w:pPr>
              <w:pStyle w:val="Prrafodelista"/>
              <w:numPr>
                <w:ilvl w:val="0"/>
                <w:numId w:val="31"/>
              </w:numPr>
              <w:jc w:val="both"/>
              <w:rPr>
                <w:sz w:val="20"/>
                <w:szCs w:val="20"/>
              </w:rPr>
            </w:pPr>
            <w:r w:rsidRPr="004C2566">
              <w:rPr>
                <w:sz w:val="20"/>
                <w:szCs w:val="20"/>
              </w:rPr>
              <w:t>ANDRES FELIPE GUTIERREZ RODRIGUEZ</w:t>
            </w:r>
          </w:p>
        </w:tc>
        <w:tc>
          <w:tcPr>
            <w:tcW w:w="1606" w:type="dxa"/>
            <w:vMerge/>
          </w:tcPr>
          <w:p w:rsidR="009F6F4B" w:rsidRPr="004C2566" w:rsidRDefault="009F6F4B" w:rsidP="00A1425E">
            <w:pPr>
              <w:tabs>
                <w:tab w:val="left" w:pos="6804"/>
              </w:tabs>
              <w:spacing w:after="0" w:line="240" w:lineRule="auto"/>
              <w:jc w:val="center"/>
              <w:rPr>
                <w:rFonts w:ascii="Arial" w:hAnsi="Arial" w:cs="Arial"/>
                <w:sz w:val="20"/>
                <w:szCs w:val="20"/>
              </w:rPr>
            </w:pPr>
          </w:p>
        </w:tc>
        <w:tc>
          <w:tcPr>
            <w:tcW w:w="99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15</w:t>
            </w:r>
          </w:p>
        </w:tc>
        <w:tc>
          <w:tcPr>
            <w:tcW w:w="1462" w:type="dxa"/>
          </w:tcPr>
          <w:p w:rsidR="009F6F4B"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$12´421.740</w:t>
            </w:r>
          </w:p>
        </w:tc>
      </w:tr>
      <w:tr w:rsidR="00A1425E" w:rsidRPr="004C2566" w:rsidTr="00A1425E">
        <w:tc>
          <w:tcPr>
            <w:tcW w:w="6374" w:type="dxa"/>
            <w:gridSpan w:val="2"/>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bCs/>
                <w:sz w:val="20"/>
                <w:szCs w:val="20"/>
              </w:rPr>
              <w:t>TOTAL</w:t>
            </w:r>
          </w:p>
        </w:tc>
        <w:tc>
          <w:tcPr>
            <w:tcW w:w="992" w:type="dxa"/>
          </w:tcPr>
          <w:p w:rsidR="00A1425E" w:rsidRPr="004C2566" w:rsidRDefault="00A1425E"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135</w:t>
            </w:r>
          </w:p>
        </w:tc>
        <w:tc>
          <w:tcPr>
            <w:tcW w:w="1462" w:type="dxa"/>
          </w:tcPr>
          <w:p w:rsidR="00A1425E" w:rsidRPr="004C2566" w:rsidRDefault="009F6F4B" w:rsidP="00A1425E">
            <w:pPr>
              <w:tabs>
                <w:tab w:val="left" w:pos="6804"/>
              </w:tabs>
              <w:spacing w:after="0" w:line="240" w:lineRule="auto"/>
              <w:jc w:val="center"/>
              <w:rPr>
                <w:rFonts w:ascii="Arial" w:hAnsi="Arial" w:cs="Arial"/>
                <w:sz w:val="20"/>
                <w:szCs w:val="20"/>
              </w:rPr>
            </w:pPr>
            <w:r w:rsidRPr="004C2566">
              <w:rPr>
                <w:rFonts w:ascii="Arial" w:hAnsi="Arial" w:cs="Arial"/>
                <w:sz w:val="20"/>
                <w:szCs w:val="20"/>
              </w:rPr>
              <w:t>$11´795.660</w:t>
            </w:r>
          </w:p>
        </w:tc>
      </w:tr>
    </w:tbl>
    <w:p w:rsidR="00A1425E" w:rsidRPr="00EA7ADD" w:rsidRDefault="00A1425E" w:rsidP="00A1425E">
      <w:pPr>
        <w:tabs>
          <w:tab w:val="left" w:pos="6804"/>
        </w:tabs>
        <w:spacing w:after="0" w:line="240" w:lineRule="auto"/>
        <w:jc w:val="both"/>
        <w:rPr>
          <w:rFonts w:ascii="Arial" w:hAnsi="Arial" w:cs="Arial"/>
        </w:rPr>
      </w:pPr>
    </w:p>
    <w:p w:rsidR="00A1425E" w:rsidRPr="00EA7ADD" w:rsidRDefault="00047A3D" w:rsidP="00047A3D">
      <w:pPr>
        <w:pStyle w:val="Prrafodelista"/>
        <w:numPr>
          <w:ilvl w:val="3"/>
          <w:numId w:val="3"/>
        </w:numPr>
        <w:tabs>
          <w:tab w:val="left" w:pos="0"/>
          <w:tab w:val="left" w:pos="709"/>
        </w:tabs>
        <w:jc w:val="both"/>
        <w:rPr>
          <w:b/>
          <w:color w:val="auto"/>
          <w:sz w:val="22"/>
          <w:szCs w:val="22"/>
          <w:u w:val="single"/>
        </w:rPr>
      </w:pPr>
      <w:r w:rsidRPr="00EA7ADD">
        <w:rPr>
          <w:b/>
          <w:color w:val="auto"/>
          <w:sz w:val="22"/>
          <w:szCs w:val="22"/>
        </w:rPr>
        <w:t>Daño en la salud</w:t>
      </w:r>
      <w:r w:rsidR="00A1425E" w:rsidRPr="00EA7ADD">
        <w:rPr>
          <w:rStyle w:val="Refdenotaalpie"/>
          <w:rFonts w:cs="Arial"/>
          <w:b/>
          <w:color w:val="auto"/>
          <w:sz w:val="22"/>
          <w:szCs w:val="22"/>
        </w:rPr>
        <w:footnoteReference w:id="32"/>
      </w:r>
      <w:r w:rsidRPr="00EA7ADD">
        <w:rPr>
          <w:b/>
          <w:color w:val="auto"/>
          <w:sz w:val="22"/>
          <w:szCs w:val="22"/>
        </w:rPr>
        <w:t xml:space="preserve"> </w:t>
      </w:r>
    </w:p>
    <w:p w:rsidR="00A1425E" w:rsidRPr="00EA7ADD" w:rsidRDefault="00A1425E" w:rsidP="00A1425E">
      <w:pPr>
        <w:tabs>
          <w:tab w:val="left" w:pos="0"/>
          <w:tab w:val="left" w:pos="709"/>
        </w:tabs>
        <w:jc w:val="both"/>
        <w:rPr>
          <w:rFonts w:ascii="Arial" w:hAnsi="Arial" w:cs="Arial"/>
        </w:rPr>
      </w:pPr>
    </w:p>
    <w:p w:rsidR="00A1425E" w:rsidRPr="00EA7ADD" w:rsidRDefault="00A1425E" w:rsidP="00A1425E">
      <w:pPr>
        <w:tabs>
          <w:tab w:val="left" w:pos="0"/>
          <w:tab w:val="left" w:pos="709"/>
        </w:tabs>
        <w:jc w:val="both"/>
        <w:rPr>
          <w:rFonts w:ascii="Arial" w:hAnsi="Arial" w:cs="Arial"/>
        </w:rPr>
      </w:pPr>
      <w:r w:rsidRPr="00EA7ADD">
        <w:rPr>
          <w:rFonts w:ascii="Arial" w:hAnsi="Arial" w:cs="Arial"/>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r w:rsidRPr="00EA7ADD">
        <w:rPr>
          <w:rStyle w:val="Refdenotaalpie"/>
          <w:rFonts w:ascii="Arial" w:hAnsi="Arial" w:cs="Arial"/>
        </w:rPr>
        <w:footnoteReference w:id="33"/>
      </w:r>
    </w:p>
    <w:p w:rsidR="00A1425E" w:rsidRPr="00EA7ADD" w:rsidRDefault="00A1425E" w:rsidP="00A1425E">
      <w:pPr>
        <w:tabs>
          <w:tab w:val="left" w:pos="709"/>
        </w:tabs>
        <w:spacing w:after="0" w:line="240" w:lineRule="auto"/>
        <w:contextualSpacing/>
        <w:jc w:val="both"/>
        <w:rPr>
          <w:rFonts w:ascii="Arial" w:hAnsi="Arial" w:cs="Arial"/>
          <w:lang w:eastAsia="es-ES"/>
        </w:rPr>
      </w:pPr>
      <w:r w:rsidRPr="00EA7ADD">
        <w:rPr>
          <w:rFonts w:ascii="Arial" w:hAnsi="Arial" w:cs="Arial"/>
          <w:lang w:eastAsia="es-ES"/>
        </w:rPr>
        <w:t xml:space="preserve">La indemnización está sujeta a lo probado única y exclusivamente para la victima directa; como el menor </w:t>
      </w:r>
      <w:r w:rsidRPr="00EA7ADD">
        <w:rPr>
          <w:rFonts w:ascii="Arial" w:hAnsi="Arial" w:cs="Arial"/>
        </w:rPr>
        <w:t xml:space="preserve">CRISTIAN DAVID GUTIERREZ RODRIGUEZ </w:t>
      </w:r>
      <w:r w:rsidRPr="00EA7ADD">
        <w:rPr>
          <w:rFonts w:ascii="Arial" w:hAnsi="Arial" w:cs="Arial"/>
          <w:lang w:eastAsia="es-ES"/>
        </w:rPr>
        <w:t>falleció, en cuanto a los demandantes no se reconocerá ningún valor por este concepto.</w:t>
      </w:r>
    </w:p>
    <w:p w:rsidR="00A1425E" w:rsidRPr="00EA7ADD" w:rsidRDefault="00A1425E" w:rsidP="00A1425E">
      <w:pPr>
        <w:pStyle w:val="Prrafodelista"/>
        <w:ind w:left="0"/>
        <w:jc w:val="both"/>
        <w:rPr>
          <w:iCs/>
          <w:color w:val="auto"/>
          <w:spacing w:val="-10"/>
          <w:sz w:val="22"/>
          <w:szCs w:val="22"/>
          <w:lang w:val="es-ES_tradnl" w:eastAsia="es-ES_tradnl"/>
        </w:rPr>
      </w:pPr>
    </w:p>
    <w:p w:rsidR="00697E1B" w:rsidRPr="00EA7ADD" w:rsidRDefault="00181FA9" w:rsidP="00575135">
      <w:pPr>
        <w:pStyle w:val="Prrafodelista"/>
        <w:numPr>
          <w:ilvl w:val="1"/>
          <w:numId w:val="3"/>
        </w:numPr>
        <w:tabs>
          <w:tab w:val="num" w:pos="0"/>
          <w:tab w:val="left" w:pos="709"/>
        </w:tabs>
        <w:ind w:left="0" w:firstLine="0"/>
        <w:jc w:val="both"/>
        <w:rPr>
          <w:i/>
          <w:color w:val="auto"/>
          <w:sz w:val="22"/>
          <w:szCs w:val="22"/>
        </w:rPr>
      </w:pPr>
      <w:r w:rsidRPr="00EA7ADD">
        <w:rPr>
          <w:color w:val="auto"/>
          <w:sz w:val="22"/>
          <w:szCs w:val="22"/>
        </w:rPr>
        <w:t xml:space="preserve">Se </w:t>
      </w:r>
      <w:r w:rsidRPr="00EA7ADD">
        <w:rPr>
          <w:b/>
          <w:color w:val="auto"/>
          <w:sz w:val="22"/>
          <w:szCs w:val="22"/>
        </w:rPr>
        <w:t>CONDENARÁ EN COSTAS</w:t>
      </w:r>
      <w:r w:rsidRPr="00EA7ADD">
        <w:rPr>
          <w:color w:val="auto"/>
          <w:sz w:val="22"/>
          <w:szCs w:val="22"/>
        </w:rPr>
        <w:t xml:space="preserve"> </w:t>
      </w:r>
    </w:p>
    <w:p w:rsidR="00697E1B" w:rsidRPr="00EA7ADD" w:rsidRDefault="00697E1B" w:rsidP="00575135">
      <w:pPr>
        <w:pStyle w:val="Prrafodelista"/>
        <w:tabs>
          <w:tab w:val="left" w:pos="709"/>
        </w:tabs>
        <w:ind w:left="0"/>
        <w:jc w:val="both"/>
        <w:rPr>
          <w:color w:val="auto"/>
          <w:sz w:val="22"/>
          <w:szCs w:val="22"/>
        </w:rPr>
      </w:pPr>
    </w:p>
    <w:p w:rsidR="00697E1B" w:rsidRPr="00EA7ADD" w:rsidRDefault="00697E1B" w:rsidP="0057513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EA7ADD">
        <w:rPr>
          <w:rFonts w:ascii="Arial" w:hAnsi="Arial" w:cs="Arial"/>
        </w:rPr>
        <w:t xml:space="preserve">El artículo 188 del CPACA entrega al juez la facultad de disponer sobre su condena, lo cual resulta del análisis de la actuación procesal, en cuanto a la conducta de las partes y la </w:t>
      </w:r>
      <w:proofErr w:type="spellStart"/>
      <w:r w:rsidRPr="00EA7ADD">
        <w:rPr>
          <w:rFonts w:ascii="Arial" w:hAnsi="Arial" w:cs="Arial"/>
        </w:rPr>
        <w:t>causación</w:t>
      </w:r>
      <w:proofErr w:type="spellEnd"/>
      <w:r w:rsidRPr="00EA7ADD">
        <w:rPr>
          <w:rFonts w:ascii="Arial" w:hAnsi="Arial" w:cs="Arial"/>
        </w:rPr>
        <w:t xml:space="preserve"> y comprobación de las expensas</w:t>
      </w:r>
      <w:r w:rsidRPr="00EA7ADD">
        <w:rPr>
          <w:rStyle w:val="Refdenotaalpie"/>
          <w:rFonts w:ascii="Arial" w:hAnsi="Arial" w:cs="Arial"/>
        </w:rPr>
        <w:footnoteReference w:id="34"/>
      </w:r>
      <w:r w:rsidRPr="00EA7ADD">
        <w:rPr>
          <w:rFonts w:ascii="Arial" w:hAnsi="Arial" w:cs="Arial"/>
        </w:rPr>
        <w:t>, descartándose una apreciación objetiva que simplemente consulte quien resulte vencido para que le sean impuestas.</w:t>
      </w:r>
    </w:p>
    <w:p w:rsidR="00697E1B" w:rsidRPr="00EA7ADD" w:rsidRDefault="00697E1B" w:rsidP="00575135">
      <w:pPr>
        <w:widowControl w:val="0"/>
        <w:tabs>
          <w:tab w:val="left" w:pos="567"/>
          <w:tab w:val="left" w:pos="5940"/>
        </w:tabs>
        <w:autoSpaceDE w:val="0"/>
        <w:autoSpaceDN w:val="0"/>
        <w:adjustRightInd w:val="0"/>
        <w:spacing w:after="0" w:line="240" w:lineRule="auto"/>
        <w:contextualSpacing/>
        <w:jc w:val="both"/>
        <w:rPr>
          <w:rFonts w:ascii="Arial" w:hAnsi="Arial" w:cs="Arial"/>
        </w:rPr>
      </w:pPr>
    </w:p>
    <w:p w:rsidR="00697E1B" w:rsidRPr="00EA7ADD" w:rsidRDefault="00697E1B" w:rsidP="00575135">
      <w:pPr>
        <w:tabs>
          <w:tab w:val="left" w:pos="567"/>
        </w:tabs>
        <w:spacing w:after="0" w:line="240" w:lineRule="auto"/>
        <w:contextualSpacing/>
        <w:jc w:val="both"/>
        <w:rPr>
          <w:rFonts w:ascii="Arial" w:hAnsi="Arial" w:cs="Arial"/>
          <w:i/>
        </w:rPr>
      </w:pPr>
      <w:r w:rsidRPr="00EA7ADD">
        <w:rPr>
          <w:rFonts w:ascii="Arial" w:hAnsi="Arial" w:cs="Arial"/>
        </w:rPr>
        <w:t>En efecto, no habrá lugar a condenar en costas cuando no se observe que las partes hayan actuado con temeridad o mala fe en las actuaciones procesales</w:t>
      </w:r>
      <w:r w:rsidRPr="00EA7ADD">
        <w:rPr>
          <w:rStyle w:val="Refdenotaalpie"/>
          <w:rFonts w:ascii="Arial" w:hAnsi="Arial" w:cs="Arial"/>
        </w:rPr>
        <w:footnoteReference w:id="35"/>
      </w:r>
      <w:r w:rsidRPr="00EA7ADD">
        <w:rPr>
          <w:rFonts w:ascii="Arial" w:hAnsi="Arial" w:cs="Arial"/>
        </w:rPr>
        <w:t>. Además, las costas deben aparecer comprobadas, de acuerdo con lo dispuesto en el numeral 8 del artículo 365 del C.G.P, según el cual "</w:t>
      </w:r>
      <w:r w:rsidRPr="00EA7ADD">
        <w:rPr>
          <w:rFonts w:ascii="Arial" w:hAnsi="Arial" w:cs="Arial"/>
          <w:i/>
        </w:rPr>
        <w:t>Sólo habrá lugar a costas cuando en el expediente aparezca que se causaron y en la medida de su comprobación"</w:t>
      </w:r>
    </w:p>
    <w:p w:rsidR="00697E1B" w:rsidRPr="00EA7ADD" w:rsidRDefault="00697E1B" w:rsidP="00575135">
      <w:pPr>
        <w:tabs>
          <w:tab w:val="left" w:pos="567"/>
        </w:tabs>
        <w:spacing w:after="0" w:line="240" w:lineRule="auto"/>
        <w:contextualSpacing/>
        <w:jc w:val="both"/>
        <w:rPr>
          <w:rFonts w:ascii="Arial" w:hAnsi="Arial" w:cs="Arial"/>
        </w:rPr>
      </w:pPr>
    </w:p>
    <w:p w:rsidR="00697E1B" w:rsidRPr="00EA7ADD" w:rsidRDefault="00697E1B" w:rsidP="00575135">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EA7ADD">
        <w:rPr>
          <w:rFonts w:ascii="Arial" w:hAnsi="Arial" w:cs="Arial"/>
        </w:rPr>
        <w:t>Analizado dichos aspectos, este despacho estima que en esta oportunidad no hay lugar a imponer condena en costas, debido a que no se aprecia temeridad o abuso de las atribuciones o derechos procesales por las partes y no está demostrada erogación alguna por expensas.</w:t>
      </w:r>
    </w:p>
    <w:p w:rsidR="00181FA9" w:rsidRPr="00EA7ADD" w:rsidRDefault="00181FA9" w:rsidP="00575135">
      <w:pPr>
        <w:spacing w:after="0" w:line="240" w:lineRule="auto"/>
        <w:jc w:val="both"/>
        <w:rPr>
          <w:rFonts w:ascii="Arial" w:eastAsia="Times New Roman" w:hAnsi="Arial" w:cs="Arial"/>
          <w:lang w:eastAsia="es-ES"/>
        </w:rPr>
      </w:pPr>
    </w:p>
    <w:p w:rsidR="00181FA9" w:rsidRPr="00EA7ADD" w:rsidRDefault="00181FA9" w:rsidP="00575135">
      <w:pPr>
        <w:spacing w:after="0" w:line="240" w:lineRule="auto"/>
        <w:jc w:val="both"/>
        <w:rPr>
          <w:rFonts w:ascii="Arial" w:eastAsia="Times New Roman" w:hAnsi="Arial" w:cs="Arial"/>
          <w:b/>
          <w:lang w:eastAsia="es-ES"/>
        </w:rPr>
      </w:pPr>
      <w:r w:rsidRPr="00EA7ADD">
        <w:rPr>
          <w:rFonts w:ascii="Arial" w:eastAsia="Times New Roman" w:hAnsi="Arial" w:cs="Arial"/>
          <w:lang w:eastAsia="es-ES"/>
        </w:rPr>
        <w:t xml:space="preserve">En mérito de lo expuesto, el </w:t>
      </w:r>
      <w:r w:rsidRPr="00EA7AD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181FA9" w:rsidRPr="00EA7ADD" w:rsidRDefault="00181FA9" w:rsidP="00575135">
      <w:pPr>
        <w:spacing w:after="0" w:line="240" w:lineRule="auto"/>
        <w:jc w:val="both"/>
        <w:rPr>
          <w:rFonts w:ascii="Arial" w:eastAsia="Times New Roman" w:hAnsi="Arial" w:cs="Arial"/>
          <w:b/>
          <w:lang w:eastAsia="es-ES"/>
        </w:rPr>
      </w:pPr>
    </w:p>
    <w:p w:rsidR="00181FA9" w:rsidRPr="00EA7ADD" w:rsidRDefault="00181FA9" w:rsidP="00575135">
      <w:pPr>
        <w:spacing w:after="0" w:line="240" w:lineRule="auto"/>
        <w:jc w:val="center"/>
        <w:rPr>
          <w:rFonts w:ascii="Arial" w:eastAsia="Times New Roman" w:hAnsi="Arial" w:cs="Arial"/>
          <w:b/>
          <w:lang w:eastAsia="es-ES"/>
        </w:rPr>
      </w:pPr>
      <w:r w:rsidRPr="00EA7ADD">
        <w:rPr>
          <w:rFonts w:ascii="Arial" w:eastAsia="Times New Roman" w:hAnsi="Arial" w:cs="Arial"/>
          <w:b/>
          <w:lang w:eastAsia="es-ES"/>
        </w:rPr>
        <w:t>FALLA:</w:t>
      </w:r>
    </w:p>
    <w:p w:rsidR="00181FA9" w:rsidRPr="00EA7ADD" w:rsidRDefault="00181FA9" w:rsidP="00575135">
      <w:pPr>
        <w:spacing w:after="0" w:line="240" w:lineRule="auto"/>
        <w:jc w:val="both"/>
        <w:rPr>
          <w:rFonts w:ascii="Arial" w:eastAsia="Times New Roman" w:hAnsi="Arial" w:cs="Arial"/>
          <w:b/>
          <w:lang w:eastAsia="es-ES"/>
        </w:rPr>
      </w:pPr>
    </w:p>
    <w:p w:rsidR="00181FA9" w:rsidRPr="00EA7ADD" w:rsidRDefault="00181FA9" w:rsidP="00575135">
      <w:pPr>
        <w:spacing w:after="0" w:line="240" w:lineRule="auto"/>
        <w:jc w:val="both"/>
        <w:rPr>
          <w:rFonts w:ascii="Arial" w:eastAsia="Times New Roman" w:hAnsi="Arial" w:cs="Arial"/>
          <w:lang w:eastAsia="es-ES"/>
        </w:rPr>
      </w:pPr>
      <w:r w:rsidRPr="00EA7ADD">
        <w:rPr>
          <w:rFonts w:ascii="Arial" w:eastAsia="Times New Roman" w:hAnsi="Arial" w:cs="Arial"/>
          <w:b/>
          <w:lang w:eastAsia="es-ES"/>
        </w:rPr>
        <w:t xml:space="preserve">PRIMERO: </w:t>
      </w:r>
      <w:r w:rsidR="00150B18" w:rsidRPr="00EA7ADD">
        <w:rPr>
          <w:rFonts w:ascii="Arial" w:hAnsi="Arial" w:cs="Arial"/>
        </w:rPr>
        <w:t xml:space="preserve">Declárense no probadas las excepciones propuestas por las entidades demandadas </w:t>
      </w:r>
      <w:r w:rsidR="00150B18" w:rsidRPr="00EA7ADD">
        <w:rPr>
          <w:rStyle w:val="FontStyle58"/>
          <w:rFonts w:ascii="Arial" w:hAnsi="Arial" w:cs="Arial"/>
          <w:sz w:val="22"/>
          <w:szCs w:val="22"/>
          <w:lang w:val="es-ES_tradnl" w:eastAsia="es-ES_tradnl"/>
        </w:rPr>
        <w:t>por los motivos antes expuestos</w:t>
      </w:r>
    </w:p>
    <w:p w:rsidR="00181FA9" w:rsidRPr="00EA7ADD" w:rsidRDefault="00181FA9" w:rsidP="00575135">
      <w:pPr>
        <w:spacing w:after="0" w:line="240" w:lineRule="auto"/>
        <w:jc w:val="both"/>
        <w:rPr>
          <w:rFonts w:ascii="Arial" w:eastAsia="Times New Roman" w:hAnsi="Arial" w:cs="Arial"/>
          <w:b/>
          <w:lang w:eastAsia="es-ES"/>
        </w:rPr>
      </w:pPr>
    </w:p>
    <w:p w:rsidR="00181FA9" w:rsidRPr="00EA7ADD" w:rsidRDefault="00181FA9" w:rsidP="00575135">
      <w:pPr>
        <w:spacing w:after="0" w:line="240" w:lineRule="auto"/>
        <w:jc w:val="both"/>
        <w:rPr>
          <w:rFonts w:ascii="Arial" w:hAnsi="Arial" w:cs="Arial"/>
        </w:rPr>
      </w:pPr>
      <w:r w:rsidRPr="00EA7ADD">
        <w:rPr>
          <w:rFonts w:ascii="Arial" w:eastAsia="Times New Roman" w:hAnsi="Arial" w:cs="Arial"/>
          <w:b/>
          <w:lang w:eastAsia="es-ES"/>
        </w:rPr>
        <w:t xml:space="preserve">SEGUNDO: </w:t>
      </w:r>
      <w:r w:rsidR="00150B18" w:rsidRPr="00EA7ADD">
        <w:rPr>
          <w:rFonts w:ascii="Arial" w:hAnsi="Arial" w:cs="Arial"/>
          <w:lang w:val="es-ES_tradnl"/>
        </w:rPr>
        <w:t xml:space="preserve">DECLÁRASE no responsable a </w:t>
      </w:r>
      <w:r w:rsidR="00150B18" w:rsidRPr="00EA7ADD">
        <w:rPr>
          <w:rStyle w:val="FontStyle58"/>
          <w:rFonts w:ascii="Arial" w:hAnsi="Arial" w:cs="Arial"/>
          <w:sz w:val="22"/>
          <w:szCs w:val="22"/>
          <w:lang w:val="es-ES_tradnl" w:eastAsia="es-ES_tradnl"/>
        </w:rPr>
        <w:t>La ESO HOSPITAL SAN RAFAEL DE TUNJA por</w:t>
      </w:r>
      <w:r w:rsidR="00150B18" w:rsidRPr="00EA7ADD">
        <w:rPr>
          <w:rFonts w:ascii="Arial" w:hAnsi="Arial" w:cs="Arial"/>
          <w:lang w:val="es-ES_tradnl"/>
        </w:rPr>
        <w:t xml:space="preserve"> los perjuicios causados a los demandantes, </w:t>
      </w:r>
      <w:proofErr w:type="gramStart"/>
      <w:r w:rsidR="00150B18" w:rsidRPr="00EA7ADD">
        <w:rPr>
          <w:rFonts w:ascii="Arial" w:hAnsi="Arial" w:cs="Arial"/>
          <w:lang w:val="es-ES_tradnl"/>
        </w:rPr>
        <w:t>de acuerdo a</w:t>
      </w:r>
      <w:proofErr w:type="gramEnd"/>
      <w:r w:rsidR="00150B18" w:rsidRPr="00EA7ADD">
        <w:rPr>
          <w:rFonts w:ascii="Arial" w:hAnsi="Arial" w:cs="Arial"/>
          <w:lang w:val="es-ES_tradnl"/>
        </w:rPr>
        <w:t xml:space="preserve"> lo expuesto en la parte motiva de esta providencia.  </w:t>
      </w:r>
    </w:p>
    <w:p w:rsidR="00181FA9" w:rsidRPr="00EA7ADD" w:rsidRDefault="00181FA9" w:rsidP="00575135">
      <w:pPr>
        <w:spacing w:after="0" w:line="240" w:lineRule="auto"/>
        <w:ind w:left="360"/>
        <w:jc w:val="both"/>
        <w:rPr>
          <w:rFonts w:ascii="Arial" w:hAnsi="Arial" w:cs="Arial"/>
        </w:rPr>
      </w:pPr>
    </w:p>
    <w:p w:rsidR="0076108F" w:rsidRPr="00EA7ADD" w:rsidRDefault="00181FA9" w:rsidP="00575135">
      <w:pPr>
        <w:spacing w:after="0" w:line="240" w:lineRule="auto"/>
        <w:jc w:val="both"/>
        <w:rPr>
          <w:rFonts w:ascii="Arial" w:eastAsia="Times New Roman" w:hAnsi="Arial" w:cs="Arial"/>
          <w:b/>
          <w:lang w:eastAsia="es-ES"/>
        </w:rPr>
      </w:pPr>
      <w:r w:rsidRPr="00EA7ADD">
        <w:rPr>
          <w:rFonts w:ascii="Arial" w:eastAsia="Times New Roman" w:hAnsi="Arial" w:cs="Arial"/>
          <w:b/>
          <w:lang w:eastAsia="es-ES"/>
        </w:rPr>
        <w:t>TERCERO:</w:t>
      </w:r>
      <w:r w:rsidR="0076108F" w:rsidRPr="00EA7ADD">
        <w:rPr>
          <w:rFonts w:ascii="Arial" w:eastAsia="Times New Roman" w:hAnsi="Arial" w:cs="Arial"/>
          <w:b/>
          <w:lang w:eastAsia="es-ES"/>
        </w:rPr>
        <w:t xml:space="preserve"> </w:t>
      </w:r>
      <w:r w:rsidR="00150B18" w:rsidRPr="00EA7ADD">
        <w:rPr>
          <w:rFonts w:ascii="Arial" w:hAnsi="Arial" w:cs="Arial"/>
          <w:lang w:val="es-ES_tradnl"/>
        </w:rPr>
        <w:t xml:space="preserve">DECLÁRASE administrativamente responsable a </w:t>
      </w:r>
      <w:r w:rsidR="00150B18" w:rsidRPr="00EA7ADD">
        <w:rPr>
          <w:rStyle w:val="FontStyle58"/>
          <w:rFonts w:ascii="Arial" w:hAnsi="Arial" w:cs="Arial"/>
          <w:sz w:val="22"/>
          <w:szCs w:val="22"/>
          <w:lang w:val="es-ES_tradnl" w:eastAsia="es-ES_tradnl"/>
        </w:rPr>
        <w:t>la SALUSCOOP EPS EN LIQUIDACION por</w:t>
      </w:r>
      <w:r w:rsidR="00150B18" w:rsidRPr="00EA7ADD">
        <w:rPr>
          <w:rFonts w:ascii="Arial" w:hAnsi="Arial" w:cs="Arial"/>
          <w:lang w:val="es-ES_tradnl"/>
        </w:rPr>
        <w:t xml:space="preserve"> los perjuicios causados a los demandantes, </w:t>
      </w:r>
      <w:proofErr w:type="gramStart"/>
      <w:r w:rsidR="00150B18" w:rsidRPr="00EA7ADD">
        <w:rPr>
          <w:rFonts w:ascii="Arial" w:hAnsi="Arial" w:cs="Arial"/>
          <w:lang w:val="es-ES_tradnl"/>
        </w:rPr>
        <w:t>de acuerdo a</w:t>
      </w:r>
      <w:proofErr w:type="gramEnd"/>
      <w:r w:rsidR="00150B18" w:rsidRPr="00EA7ADD">
        <w:rPr>
          <w:rFonts w:ascii="Arial" w:hAnsi="Arial" w:cs="Arial"/>
          <w:lang w:val="es-ES_tradnl"/>
        </w:rPr>
        <w:t xml:space="preserve"> lo expuesto en la parte motiva de esta providencia.  </w:t>
      </w:r>
    </w:p>
    <w:p w:rsidR="0076108F" w:rsidRPr="00EA7ADD" w:rsidRDefault="0076108F" w:rsidP="00575135">
      <w:pPr>
        <w:spacing w:after="0" w:line="240" w:lineRule="auto"/>
        <w:jc w:val="both"/>
        <w:rPr>
          <w:rFonts w:ascii="Arial" w:eastAsia="Times New Roman" w:hAnsi="Arial" w:cs="Arial"/>
          <w:b/>
          <w:lang w:eastAsia="es-ES"/>
        </w:rPr>
      </w:pPr>
    </w:p>
    <w:p w:rsidR="00150B18" w:rsidRPr="00EA7ADD" w:rsidRDefault="00150B18" w:rsidP="00150B18">
      <w:pPr>
        <w:pStyle w:val="Sinespaciado"/>
        <w:jc w:val="both"/>
        <w:rPr>
          <w:rFonts w:ascii="Arial" w:hAnsi="Arial" w:cs="Arial"/>
          <w:lang w:val="es-ES_tradnl"/>
        </w:rPr>
      </w:pPr>
      <w:r w:rsidRPr="00EA7ADD">
        <w:rPr>
          <w:rFonts w:ascii="Arial" w:eastAsia="Times New Roman" w:hAnsi="Arial" w:cs="Arial"/>
          <w:b/>
          <w:lang w:eastAsia="es-ES"/>
        </w:rPr>
        <w:lastRenderedPageBreak/>
        <w:t xml:space="preserve">CUARTO </w:t>
      </w:r>
      <w:r w:rsidR="0076108F" w:rsidRPr="00EA7ADD">
        <w:rPr>
          <w:rFonts w:ascii="Arial" w:eastAsia="Times New Roman" w:hAnsi="Arial" w:cs="Arial"/>
          <w:b/>
          <w:lang w:eastAsia="es-ES"/>
        </w:rPr>
        <w:t xml:space="preserve">Condénese </w:t>
      </w:r>
      <w:r w:rsidR="0076108F" w:rsidRPr="00EA7ADD">
        <w:rPr>
          <w:rFonts w:ascii="Arial" w:eastAsia="Times New Roman" w:hAnsi="Arial" w:cs="Arial"/>
          <w:lang w:eastAsia="es-ES"/>
        </w:rPr>
        <w:t xml:space="preserve">a </w:t>
      </w:r>
      <w:r w:rsidRPr="00EA7ADD">
        <w:rPr>
          <w:rStyle w:val="FontStyle58"/>
          <w:rFonts w:ascii="Arial" w:hAnsi="Arial" w:cs="Arial"/>
          <w:sz w:val="22"/>
          <w:szCs w:val="22"/>
          <w:lang w:val="es-ES_tradnl" w:eastAsia="es-ES_tradnl"/>
        </w:rPr>
        <w:t xml:space="preserve">SALUSCOOP EPS EN LIQUIDACION </w:t>
      </w:r>
      <w:r w:rsidRPr="00EA7ADD">
        <w:rPr>
          <w:rFonts w:ascii="Arial" w:hAnsi="Arial" w:cs="Arial"/>
          <w:lang w:val="es-ES_tradnl"/>
        </w:rPr>
        <w:t>a indemnizar los perjuicios causados así:</w:t>
      </w:r>
    </w:p>
    <w:p w:rsidR="0076108F" w:rsidRPr="00EA7ADD" w:rsidRDefault="0076108F" w:rsidP="00575135">
      <w:pPr>
        <w:spacing w:after="0" w:line="240" w:lineRule="auto"/>
        <w:jc w:val="both"/>
        <w:rPr>
          <w:rFonts w:ascii="Arial" w:eastAsia="Times New Roman" w:hAnsi="Arial" w:cs="Arial"/>
          <w:b/>
          <w:lang w:eastAsia="es-ES"/>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A favor del señor EDWIN ALEXANDER GUTIÉRREZ HURTADO, en su calidad de padre de la víctima directa, el equivalente a TREINTA SALARIOS MÍNIMOS LEGALES MENSUALES VIGENTES (30 S.M.L.M.V.), por daño moral</w:t>
      </w:r>
    </w:p>
    <w:p w:rsidR="009F6F4B" w:rsidRPr="00EA7ADD" w:rsidRDefault="009F6F4B" w:rsidP="009F6F4B">
      <w:pPr>
        <w:pStyle w:val="Prrafodelista"/>
        <w:ind w:left="360"/>
        <w:jc w:val="both"/>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A favor de la señora ROSA LILIA RODRÍGUEZ FERNÁNDEZ, en su calidad de madre de la víctima directa, la suma de TREINTA SALARIOS MÍNIMOS LEGALES MENSUALES VIGENTES (30 S.M.L.M.V.), por daño moral.</w:t>
      </w:r>
    </w:p>
    <w:p w:rsidR="009F6F4B" w:rsidRPr="00EA7ADD" w:rsidRDefault="009F6F4B" w:rsidP="009F6F4B">
      <w:pPr>
        <w:pStyle w:val="Prrafodelista"/>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 xml:space="preserve">A favor de </w:t>
      </w:r>
      <w:r w:rsidRPr="00EA7ADD">
        <w:rPr>
          <w:b/>
          <w:bCs/>
          <w:iCs/>
          <w:sz w:val="22"/>
          <w:szCs w:val="22"/>
          <w:lang w:val="es-ES_tradnl" w:eastAsia="es-ES_tradnl"/>
        </w:rPr>
        <w:t xml:space="preserve">KENIA YULEIDY VARGAS RODRÍGUEZ, </w:t>
      </w:r>
      <w:r w:rsidRPr="00EA7ADD">
        <w:rPr>
          <w:iCs/>
          <w:spacing w:val="-10"/>
          <w:sz w:val="22"/>
          <w:szCs w:val="22"/>
          <w:lang w:val="es-ES_tradnl" w:eastAsia="es-ES_tradnl"/>
        </w:rPr>
        <w:t xml:space="preserve">en su calidad de hermana de la víctima directa, la suma de QUINCE SALARIOS MINIMOS LEGALES MENSUALES VIGENTES (15 </w:t>
      </w:r>
      <w:proofErr w:type="gramStart"/>
      <w:r w:rsidRPr="00EA7ADD">
        <w:rPr>
          <w:iCs/>
          <w:spacing w:val="-10"/>
          <w:sz w:val="22"/>
          <w:szCs w:val="22"/>
          <w:lang w:val="es-ES_tradnl" w:eastAsia="es-ES_tradnl"/>
        </w:rPr>
        <w:t>SM.LJMLV</w:t>
      </w:r>
      <w:proofErr w:type="gramEnd"/>
      <w:r w:rsidRPr="00EA7ADD">
        <w:rPr>
          <w:iCs/>
          <w:spacing w:val="-10"/>
          <w:sz w:val="22"/>
          <w:szCs w:val="22"/>
          <w:lang w:val="es-ES_tradnl" w:eastAsia="es-ES_tradnl"/>
        </w:rPr>
        <w:t>.), por daño moral</w:t>
      </w:r>
    </w:p>
    <w:p w:rsidR="009F6F4B" w:rsidRPr="00EA7ADD" w:rsidRDefault="009F6F4B" w:rsidP="009F6F4B">
      <w:pPr>
        <w:pStyle w:val="Prrafodelista"/>
        <w:ind w:left="360"/>
        <w:jc w:val="both"/>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 xml:space="preserve">A favor de la menor </w:t>
      </w:r>
      <w:r w:rsidRPr="00EA7ADD">
        <w:rPr>
          <w:b/>
          <w:bCs/>
          <w:iCs/>
          <w:sz w:val="22"/>
          <w:szCs w:val="22"/>
          <w:lang w:val="es-ES_tradnl" w:eastAsia="es-ES_tradnl"/>
        </w:rPr>
        <w:t xml:space="preserve">KAREN SOFÍA GUTIÉRREZ RODRÍGUEZ, </w:t>
      </w:r>
      <w:r w:rsidRPr="00EA7ADD">
        <w:rPr>
          <w:iCs/>
          <w:spacing w:val="-10"/>
          <w:sz w:val="22"/>
          <w:szCs w:val="22"/>
          <w:lang w:val="es-ES_tradnl" w:eastAsia="es-ES_tradnl"/>
        </w:rPr>
        <w:t xml:space="preserve">en su calidad de hermana de la víctima directa, la suma de QUINCE SALARIOS MINIMOS LEGALES MENSUALES VIGENTES (15 </w:t>
      </w:r>
      <w:proofErr w:type="gramStart"/>
      <w:r w:rsidRPr="00EA7ADD">
        <w:rPr>
          <w:iCs/>
          <w:spacing w:val="-10"/>
          <w:sz w:val="22"/>
          <w:szCs w:val="22"/>
          <w:lang w:val="es-ES_tradnl" w:eastAsia="es-ES_tradnl"/>
        </w:rPr>
        <w:t>SM.LJMLV</w:t>
      </w:r>
      <w:proofErr w:type="gramEnd"/>
      <w:r w:rsidRPr="00EA7ADD">
        <w:rPr>
          <w:iCs/>
          <w:spacing w:val="-10"/>
          <w:sz w:val="22"/>
          <w:szCs w:val="22"/>
          <w:lang w:val="es-ES_tradnl" w:eastAsia="es-ES_tradnl"/>
        </w:rPr>
        <w:t>.), por daño moral</w:t>
      </w:r>
    </w:p>
    <w:p w:rsidR="009F6F4B" w:rsidRPr="00EA7ADD" w:rsidRDefault="009F6F4B" w:rsidP="009F6F4B">
      <w:pPr>
        <w:pStyle w:val="Prrafodelista"/>
        <w:ind w:left="360"/>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 xml:space="preserve">A favor del menor </w:t>
      </w:r>
      <w:r w:rsidRPr="00EA7ADD">
        <w:rPr>
          <w:b/>
          <w:bCs/>
          <w:iCs/>
          <w:sz w:val="22"/>
          <w:szCs w:val="22"/>
          <w:lang w:val="es-ES_tradnl" w:eastAsia="es-ES_tradnl"/>
        </w:rPr>
        <w:t xml:space="preserve">JULIAN CAMILO GUTIÉRREZ RODRÍGUEZ, </w:t>
      </w:r>
      <w:r w:rsidRPr="00EA7ADD">
        <w:rPr>
          <w:iCs/>
          <w:spacing w:val="-10"/>
          <w:sz w:val="22"/>
          <w:szCs w:val="22"/>
          <w:lang w:val="es-ES_tradnl" w:eastAsia="es-ES_tradnl"/>
        </w:rPr>
        <w:t xml:space="preserve">en su calidad de hermano de la víctima directa, la suma de QUINCE SALARIOS MINIMOS LEGALES MENSUALES VIGENTES (15 </w:t>
      </w:r>
      <w:proofErr w:type="gramStart"/>
      <w:r w:rsidRPr="00EA7ADD">
        <w:rPr>
          <w:iCs/>
          <w:spacing w:val="-10"/>
          <w:sz w:val="22"/>
          <w:szCs w:val="22"/>
          <w:lang w:val="es-ES_tradnl" w:eastAsia="es-ES_tradnl"/>
        </w:rPr>
        <w:t>SM.LJMLV</w:t>
      </w:r>
      <w:proofErr w:type="gramEnd"/>
      <w:r w:rsidRPr="00EA7ADD">
        <w:rPr>
          <w:iCs/>
          <w:spacing w:val="-10"/>
          <w:sz w:val="22"/>
          <w:szCs w:val="22"/>
          <w:lang w:val="es-ES_tradnl" w:eastAsia="es-ES_tradnl"/>
        </w:rPr>
        <w:t>.), por daño moral</w:t>
      </w:r>
    </w:p>
    <w:p w:rsidR="009F6F4B" w:rsidRPr="00EA7ADD" w:rsidRDefault="009F6F4B" w:rsidP="009F6F4B">
      <w:pPr>
        <w:pStyle w:val="Prrafodelista"/>
        <w:ind w:left="360"/>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 xml:space="preserve">A favor del menor </w:t>
      </w:r>
      <w:r w:rsidRPr="00EA7ADD">
        <w:rPr>
          <w:b/>
          <w:bCs/>
          <w:iCs/>
          <w:sz w:val="22"/>
          <w:szCs w:val="22"/>
          <w:lang w:val="es-ES_tradnl" w:eastAsia="es-ES_tradnl"/>
        </w:rPr>
        <w:t xml:space="preserve">LUIS ALEJANDRO VARGAS RODRÍGUEZ, </w:t>
      </w:r>
      <w:r w:rsidRPr="00EA7ADD">
        <w:rPr>
          <w:iCs/>
          <w:spacing w:val="-10"/>
          <w:sz w:val="22"/>
          <w:szCs w:val="22"/>
          <w:lang w:val="es-ES_tradnl" w:eastAsia="es-ES_tradnl"/>
        </w:rPr>
        <w:t xml:space="preserve">en su calidad de hermano de la víctima directa, la suma de QUINCE SALARIOS MINIMOS LEGALES MENSUALES VIGENTES (15 </w:t>
      </w:r>
      <w:proofErr w:type="gramStart"/>
      <w:r w:rsidRPr="00EA7ADD">
        <w:rPr>
          <w:iCs/>
          <w:spacing w:val="-10"/>
          <w:sz w:val="22"/>
          <w:szCs w:val="22"/>
          <w:lang w:val="es-ES_tradnl" w:eastAsia="es-ES_tradnl"/>
        </w:rPr>
        <w:t>SM.LJMLV</w:t>
      </w:r>
      <w:proofErr w:type="gramEnd"/>
      <w:r w:rsidRPr="00EA7ADD">
        <w:rPr>
          <w:iCs/>
          <w:spacing w:val="-10"/>
          <w:sz w:val="22"/>
          <w:szCs w:val="22"/>
          <w:lang w:val="es-ES_tradnl" w:eastAsia="es-ES_tradnl"/>
        </w:rPr>
        <w:t>.), por daño moral.</w:t>
      </w:r>
    </w:p>
    <w:p w:rsidR="009F6F4B" w:rsidRPr="00EA7ADD" w:rsidRDefault="009F6F4B" w:rsidP="009F6F4B">
      <w:pPr>
        <w:pStyle w:val="Prrafodelista"/>
        <w:ind w:left="360"/>
        <w:rPr>
          <w:iCs/>
          <w:spacing w:val="-10"/>
          <w:sz w:val="22"/>
          <w:szCs w:val="22"/>
          <w:lang w:val="es-ES_tradnl" w:eastAsia="es-ES_tradnl"/>
        </w:rPr>
      </w:pPr>
    </w:p>
    <w:p w:rsidR="009F6F4B" w:rsidRPr="00EA7ADD" w:rsidRDefault="009F6F4B" w:rsidP="009F6F4B">
      <w:pPr>
        <w:pStyle w:val="Prrafodelista"/>
        <w:numPr>
          <w:ilvl w:val="0"/>
          <w:numId w:val="32"/>
        </w:numPr>
        <w:jc w:val="both"/>
        <w:rPr>
          <w:iCs/>
          <w:spacing w:val="-10"/>
          <w:sz w:val="22"/>
          <w:szCs w:val="22"/>
          <w:lang w:val="es-ES_tradnl" w:eastAsia="es-ES_tradnl"/>
        </w:rPr>
      </w:pPr>
      <w:r w:rsidRPr="00EA7ADD">
        <w:rPr>
          <w:iCs/>
          <w:spacing w:val="-10"/>
          <w:sz w:val="22"/>
          <w:szCs w:val="22"/>
          <w:lang w:val="es-ES_tradnl" w:eastAsia="es-ES_tradnl"/>
        </w:rPr>
        <w:t xml:space="preserve">A favor del menor </w:t>
      </w:r>
      <w:r w:rsidRPr="00EA7ADD">
        <w:rPr>
          <w:b/>
          <w:bCs/>
          <w:iCs/>
          <w:sz w:val="22"/>
          <w:szCs w:val="22"/>
          <w:lang w:val="es-ES_tradnl" w:eastAsia="es-ES_tradnl"/>
        </w:rPr>
        <w:t xml:space="preserve">ANDRÉS FELIPE GUTIÉRREZ RODRÍGUEZ, </w:t>
      </w:r>
      <w:r w:rsidRPr="00EA7ADD">
        <w:rPr>
          <w:iCs/>
          <w:spacing w:val="-10"/>
          <w:sz w:val="22"/>
          <w:szCs w:val="22"/>
          <w:lang w:val="es-ES_tradnl" w:eastAsia="es-ES_tradnl"/>
        </w:rPr>
        <w:t xml:space="preserve">en su calidad de hermano de la víctima directa, la suma de QUINCE SALARIOS MINIMOS LEGALES MENSUALES VIGENTES (15 </w:t>
      </w:r>
      <w:proofErr w:type="gramStart"/>
      <w:r w:rsidRPr="00EA7ADD">
        <w:rPr>
          <w:iCs/>
          <w:spacing w:val="-10"/>
          <w:sz w:val="22"/>
          <w:szCs w:val="22"/>
          <w:lang w:val="es-ES_tradnl" w:eastAsia="es-ES_tradnl"/>
        </w:rPr>
        <w:t>SM.LJMLV</w:t>
      </w:r>
      <w:proofErr w:type="gramEnd"/>
      <w:r w:rsidRPr="00EA7ADD">
        <w:rPr>
          <w:iCs/>
          <w:spacing w:val="-10"/>
          <w:sz w:val="22"/>
          <w:szCs w:val="22"/>
          <w:lang w:val="es-ES_tradnl" w:eastAsia="es-ES_tradnl"/>
        </w:rPr>
        <w:t>.), por daño moral</w:t>
      </w:r>
    </w:p>
    <w:p w:rsidR="0076108F" w:rsidRPr="00EA7ADD" w:rsidRDefault="0076108F" w:rsidP="00575135">
      <w:pPr>
        <w:spacing w:after="0" w:line="240" w:lineRule="auto"/>
        <w:jc w:val="both"/>
        <w:rPr>
          <w:rFonts w:ascii="Arial" w:eastAsia="Times New Roman" w:hAnsi="Arial" w:cs="Arial"/>
          <w:b/>
          <w:lang w:eastAsia="es-ES"/>
        </w:rPr>
      </w:pPr>
      <w:bookmarkStart w:id="0" w:name="_GoBack"/>
      <w:bookmarkEnd w:id="0"/>
    </w:p>
    <w:p w:rsidR="0076108F" w:rsidRPr="00EA7ADD" w:rsidRDefault="00150B18" w:rsidP="00575135">
      <w:pPr>
        <w:spacing w:after="0" w:line="240" w:lineRule="auto"/>
        <w:jc w:val="both"/>
        <w:rPr>
          <w:rFonts w:ascii="Arial" w:hAnsi="Arial" w:cs="Arial"/>
          <w:lang w:val="es-ES_tradnl"/>
        </w:rPr>
      </w:pPr>
      <w:r w:rsidRPr="00EA7ADD">
        <w:rPr>
          <w:rFonts w:ascii="Arial" w:eastAsia="Times New Roman" w:hAnsi="Arial" w:cs="Arial"/>
          <w:b/>
          <w:lang w:eastAsia="es-ES"/>
        </w:rPr>
        <w:t>QUINTO:</w:t>
      </w:r>
      <w:r w:rsidRPr="00EA7ADD">
        <w:rPr>
          <w:rFonts w:ascii="Arial" w:eastAsia="Times New Roman" w:hAnsi="Arial" w:cs="Arial"/>
          <w:lang w:eastAsia="es-ES"/>
        </w:rPr>
        <w:t xml:space="preserve"> </w:t>
      </w:r>
      <w:r w:rsidRPr="00EA7ADD">
        <w:rPr>
          <w:rFonts w:ascii="Arial" w:hAnsi="Arial" w:cs="Arial"/>
          <w:b/>
          <w:lang w:val="es-MX"/>
        </w:rPr>
        <w:t>Niéguense</w:t>
      </w:r>
      <w:r w:rsidRPr="00EA7ADD">
        <w:rPr>
          <w:rFonts w:ascii="Arial" w:hAnsi="Arial" w:cs="Arial"/>
          <w:lang w:val="es-ES_tradnl"/>
        </w:rPr>
        <w:t xml:space="preserve"> las demás pretensiones de la demanda.</w:t>
      </w:r>
    </w:p>
    <w:p w:rsidR="00150B18" w:rsidRPr="00EA7ADD" w:rsidRDefault="00150B18" w:rsidP="00575135">
      <w:pPr>
        <w:spacing w:after="0" w:line="240" w:lineRule="auto"/>
        <w:jc w:val="both"/>
        <w:rPr>
          <w:rFonts w:ascii="Arial" w:hAnsi="Arial" w:cs="Arial"/>
          <w:b/>
          <w:lang w:val="es-MX"/>
        </w:rPr>
      </w:pPr>
    </w:p>
    <w:p w:rsidR="00150B18" w:rsidRPr="00EA7ADD" w:rsidRDefault="00150B18" w:rsidP="00575135">
      <w:pPr>
        <w:spacing w:after="0" w:line="240" w:lineRule="auto"/>
        <w:jc w:val="both"/>
        <w:rPr>
          <w:rFonts w:ascii="Arial" w:eastAsia="Times New Roman" w:hAnsi="Arial" w:cs="Arial"/>
          <w:b/>
          <w:lang w:eastAsia="es-ES"/>
        </w:rPr>
      </w:pPr>
      <w:r w:rsidRPr="00EA7ADD">
        <w:rPr>
          <w:rFonts w:ascii="Arial" w:eastAsia="Times New Roman" w:hAnsi="Arial" w:cs="Arial"/>
          <w:b/>
          <w:lang w:eastAsia="es-ES"/>
        </w:rPr>
        <w:t>SEXTO:</w:t>
      </w:r>
      <w:r w:rsidRPr="00EA7ADD">
        <w:rPr>
          <w:rFonts w:ascii="Arial" w:eastAsia="Times New Roman" w:hAnsi="Arial" w:cs="Arial"/>
          <w:lang w:eastAsia="es-ES"/>
        </w:rPr>
        <w:t xml:space="preserve"> </w:t>
      </w:r>
      <w:r w:rsidR="004C2566">
        <w:rPr>
          <w:rFonts w:ascii="Arial" w:hAnsi="Arial" w:cs="Arial"/>
          <w:b/>
          <w:lang w:val="es-MX"/>
        </w:rPr>
        <w:t>S</w:t>
      </w:r>
      <w:r w:rsidRPr="00EA7ADD">
        <w:rPr>
          <w:rFonts w:ascii="Arial" w:hAnsi="Arial" w:cs="Arial"/>
          <w:b/>
          <w:lang w:val="es-MX"/>
        </w:rPr>
        <w:t>in condena en costas</w:t>
      </w:r>
    </w:p>
    <w:p w:rsidR="00181FA9" w:rsidRPr="00EA7ADD" w:rsidRDefault="00181FA9" w:rsidP="00575135">
      <w:pPr>
        <w:spacing w:after="0" w:line="240" w:lineRule="auto"/>
        <w:jc w:val="both"/>
        <w:rPr>
          <w:rFonts w:ascii="Arial" w:eastAsia="Times New Roman" w:hAnsi="Arial" w:cs="Arial"/>
          <w:b/>
          <w:lang w:eastAsia="es-ES"/>
        </w:rPr>
      </w:pPr>
    </w:p>
    <w:p w:rsidR="00181FA9" w:rsidRPr="00EA7ADD" w:rsidRDefault="00150B18" w:rsidP="00575135">
      <w:pPr>
        <w:spacing w:after="0" w:line="240" w:lineRule="auto"/>
        <w:jc w:val="both"/>
        <w:rPr>
          <w:rFonts w:ascii="Arial" w:eastAsia="Times New Roman" w:hAnsi="Arial" w:cs="Arial"/>
          <w:lang w:eastAsia="es-ES"/>
        </w:rPr>
      </w:pPr>
      <w:r w:rsidRPr="00EA7ADD">
        <w:rPr>
          <w:rFonts w:ascii="Arial" w:eastAsia="Times New Roman" w:hAnsi="Arial" w:cs="Arial"/>
          <w:b/>
          <w:lang w:eastAsia="es-ES"/>
        </w:rPr>
        <w:t xml:space="preserve">SEPTIMO: </w:t>
      </w:r>
      <w:r w:rsidR="00181FA9" w:rsidRPr="00EA7ADD">
        <w:rPr>
          <w:rFonts w:ascii="Arial" w:eastAsia="Times New Roman" w:hAnsi="Arial" w:cs="Arial"/>
          <w:b/>
          <w:lang w:eastAsia="es-ES"/>
        </w:rPr>
        <w:t xml:space="preserve">Expídanse </w:t>
      </w:r>
      <w:r w:rsidR="00181FA9" w:rsidRPr="00EA7ADD">
        <w:rPr>
          <w:rFonts w:ascii="Arial" w:eastAsia="Times New Roman" w:hAnsi="Arial" w:cs="Arial"/>
          <w:lang w:eastAsia="es-ES"/>
        </w:rPr>
        <w:t>por la Secretaría copias con destino a las partes, con las precisiones del artículo 114 del Código General del Proceso.</w:t>
      </w:r>
    </w:p>
    <w:p w:rsidR="00181FA9" w:rsidRPr="00EA7ADD" w:rsidRDefault="00181FA9" w:rsidP="00575135">
      <w:pPr>
        <w:spacing w:after="0" w:line="240" w:lineRule="auto"/>
        <w:jc w:val="both"/>
        <w:rPr>
          <w:rFonts w:ascii="Arial" w:eastAsia="Times New Roman" w:hAnsi="Arial" w:cs="Arial"/>
          <w:lang w:eastAsia="es-ES"/>
        </w:rPr>
      </w:pPr>
    </w:p>
    <w:p w:rsidR="00181FA9" w:rsidRPr="00EA7ADD" w:rsidRDefault="00150B18" w:rsidP="00575135">
      <w:pPr>
        <w:spacing w:after="0" w:line="240" w:lineRule="auto"/>
        <w:jc w:val="both"/>
        <w:rPr>
          <w:rFonts w:ascii="Arial" w:eastAsia="Times New Roman" w:hAnsi="Arial" w:cs="Arial"/>
          <w:lang w:eastAsia="es-ES"/>
        </w:rPr>
      </w:pPr>
      <w:r w:rsidRPr="00EA7ADD">
        <w:rPr>
          <w:rFonts w:ascii="Arial" w:eastAsia="Times New Roman" w:hAnsi="Arial" w:cs="Arial"/>
          <w:b/>
          <w:lang w:eastAsia="es-ES"/>
        </w:rPr>
        <w:t>OCTAVO</w:t>
      </w:r>
      <w:r w:rsidR="004C2566">
        <w:rPr>
          <w:rFonts w:ascii="Arial" w:eastAsia="Times New Roman" w:hAnsi="Arial" w:cs="Arial"/>
          <w:b/>
          <w:lang w:eastAsia="es-ES"/>
        </w:rPr>
        <w:t>:</w:t>
      </w:r>
      <w:r w:rsidRPr="00EA7ADD">
        <w:rPr>
          <w:rFonts w:ascii="Arial" w:eastAsia="Times New Roman" w:hAnsi="Arial" w:cs="Arial"/>
          <w:lang w:eastAsia="es-ES"/>
        </w:rPr>
        <w:t xml:space="preserve"> </w:t>
      </w:r>
      <w:r w:rsidR="00181FA9" w:rsidRPr="00EA7ADD">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181FA9" w:rsidRPr="00EA7ADD" w:rsidRDefault="00181FA9" w:rsidP="00575135">
      <w:pPr>
        <w:spacing w:after="0" w:line="240" w:lineRule="auto"/>
        <w:jc w:val="both"/>
        <w:rPr>
          <w:rFonts w:ascii="Arial" w:eastAsia="Times New Roman" w:hAnsi="Arial" w:cs="Arial"/>
          <w:lang w:eastAsia="es-ES"/>
        </w:rPr>
      </w:pPr>
    </w:p>
    <w:p w:rsidR="00181FA9" w:rsidRPr="00EA7ADD" w:rsidRDefault="004C2566" w:rsidP="00575135">
      <w:pPr>
        <w:spacing w:after="0" w:line="240" w:lineRule="auto"/>
        <w:jc w:val="both"/>
        <w:rPr>
          <w:rFonts w:ascii="Arial" w:eastAsia="Times New Roman" w:hAnsi="Arial" w:cs="Arial"/>
          <w:lang w:eastAsia="es-ES"/>
        </w:rPr>
      </w:pPr>
      <w:r w:rsidRPr="00EA7ADD">
        <w:rPr>
          <w:rFonts w:ascii="Arial" w:eastAsia="Times New Roman" w:hAnsi="Arial" w:cs="Arial"/>
          <w:b/>
          <w:lang w:eastAsia="es-ES"/>
        </w:rPr>
        <w:t xml:space="preserve">NOVENO: </w:t>
      </w:r>
      <w:r w:rsidR="00181FA9" w:rsidRPr="00EA7ADD">
        <w:rPr>
          <w:rFonts w:ascii="Arial" w:eastAsia="Times New Roman" w:hAnsi="Arial" w:cs="Arial"/>
          <w:b/>
          <w:lang w:eastAsia="es-ES"/>
        </w:rPr>
        <w:t xml:space="preserve">Notifíquese </w:t>
      </w:r>
      <w:r w:rsidR="00181FA9" w:rsidRPr="00EA7ADD">
        <w:rPr>
          <w:rFonts w:ascii="Arial" w:eastAsia="Times New Roman" w:hAnsi="Arial" w:cs="Arial"/>
          <w:lang w:eastAsia="es-ES"/>
        </w:rPr>
        <w:t>a las partes del contenido de esta decisión en los términos del artículo 203 del CPACA.</w:t>
      </w:r>
    </w:p>
    <w:p w:rsidR="00697E1B" w:rsidRPr="00EA7ADD" w:rsidRDefault="00697E1B" w:rsidP="00575135">
      <w:pPr>
        <w:spacing w:after="0" w:line="240" w:lineRule="auto"/>
        <w:jc w:val="both"/>
        <w:rPr>
          <w:rFonts w:ascii="Arial" w:eastAsia="Times New Roman" w:hAnsi="Arial" w:cs="Arial"/>
          <w:lang w:eastAsia="es-ES"/>
        </w:rPr>
      </w:pPr>
    </w:p>
    <w:p w:rsidR="00697E1B" w:rsidRPr="00EA7ADD" w:rsidRDefault="004C2566" w:rsidP="00575135">
      <w:pPr>
        <w:spacing w:after="0" w:line="240" w:lineRule="auto"/>
        <w:jc w:val="both"/>
        <w:rPr>
          <w:rFonts w:ascii="Arial" w:eastAsia="Times New Roman" w:hAnsi="Arial" w:cs="Arial"/>
          <w:lang w:eastAsia="es-ES"/>
        </w:rPr>
      </w:pPr>
      <w:r w:rsidRPr="004C2566">
        <w:rPr>
          <w:rFonts w:ascii="Arial" w:eastAsia="Times New Roman" w:hAnsi="Arial" w:cs="Arial"/>
          <w:b/>
          <w:bCs/>
          <w:lang w:eastAsia="es-ES"/>
        </w:rPr>
        <w:t>D</w:t>
      </w:r>
      <w:r>
        <w:rPr>
          <w:rFonts w:ascii="Arial" w:eastAsia="Times New Roman" w:hAnsi="Arial" w:cs="Arial"/>
          <w:b/>
          <w:bCs/>
          <w:lang w:eastAsia="es-ES"/>
        </w:rPr>
        <w:t>É</w:t>
      </w:r>
      <w:r w:rsidRPr="004C2566">
        <w:rPr>
          <w:rFonts w:ascii="Arial" w:eastAsia="Times New Roman" w:hAnsi="Arial" w:cs="Arial"/>
          <w:b/>
          <w:bCs/>
          <w:lang w:eastAsia="es-ES"/>
        </w:rPr>
        <w:t>CIMO:</w:t>
      </w:r>
      <w:r w:rsidR="00150B18" w:rsidRPr="00EA7ADD">
        <w:rPr>
          <w:rFonts w:ascii="Arial" w:eastAsia="Times New Roman" w:hAnsi="Arial" w:cs="Arial"/>
          <w:lang w:eastAsia="es-ES"/>
        </w:rPr>
        <w:t xml:space="preserve"> </w:t>
      </w:r>
      <w:r w:rsidR="00697E1B" w:rsidRPr="00EA7ADD">
        <w:rPr>
          <w:rFonts w:ascii="Arial" w:eastAsia="Times New Roman" w:hAnsi="Arial" w:cs="Arial"/>
          <w:lang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r>
        <w:rPr>
          <w:rFonts w:ascii="Arial" w:eastAsia="Times New Roman" w:hAnsi="Arial" w:cs="Arial"/>
          <w:lang w:eastAsia="es-ES"/>
        </w:rPr>
        <w:t>.</w:t>
      </w:r>
    </w:p>
    <w:p w:rsidR="00697E1B" w:rsidRPr="00EA7ADD" w:rsidRDefault="00697E1B" w:rsidP="00575135">
      <w:pPr>
        <w:spacing w:after="0" w:line="240" w:lineRule="auto"/>
        <w:jc w:val="both"/>
        <w:rPr>
          <w:rFonts w:ascii="Arial" w:eastAsia="Times New Roman" w:hAnsi="Arial" w:cs="Arial"/>
          <w:lang w:eastAsia="es-ES"/>
        </w:rPr>
      </w:pPr>
    </w:p>
    <w:p w:rsidR="00181FA9" w:rsidRPr="00EA7ADD" w:rsidRDefault="00181FA9" w:rsidP="00575135">
      <w:pPr>
        <w:tabs>
          <w:tab w:val="left" w:pos="4590"/>
        </w:tabs>
        <w:spacing w:after="0" w:line="240" w:lineRule="auto"/>
        <w:jc w:val="both"/>
        <w:rPr>
          <w:rFonts w:ascii="Arial" w:hAnsi="Arial" w:cs="Arial"/>
          <w:b/>
          <w:bCs/>
        </w:rPr>
      </w:pPr>
      <w:r w:rsidRPr="00EA7ADD">
        <w:rPr>
          <w:rFonts w:ascii="Arial" w:hAnsi="Arial" w:cs="Arial"/>
          <w:b/>
          <w:bCs/>
        </w:rPr>
        <w:t>CÓPIESE, NOTIFÍQUESE y CÚMPLASE</w:t>
      </w:r>
      <w:r w:rsidRPr="00EA7ADD">
        <w:rPr>
          <w:rFonts w:ascii="Arial" w:hAnsi="Arial" w:cs="Arial"/>
          <w:b/>
          <w:bCs/>
        </w:rPr>
        <w:tab/>
      </w:r>
    </w:p>
    <w:p w:rsidR="00181FA9" w:rsidRPr="00EA7ADD" w:rsidRDefault="00181FA9" w:rsidP="00575135">
      <w:pPr>
        <w:spacing w:after="0" w:line="240" w:lineRule="auto"/>
        <w:jc w:val="both"/>
        <w:rPr>
          <w:rFonts w:ascii="Arial" w:hAnsi="Arial" w:cs="Arial"/>
          <w:b/>
          <w:bCs/>
        </w:rPr>
      </w:pPr>
    </w:p>
    <w:p w:rsidR="00181FA9" w:rsidRPr="00EA7ADD" w:rsidRDefault="00181FA9" w:rsidP="00575135">
      <w:pPr>
        <w:spacing w:after="0" w:line="240" w:lineRule="auto"/>
        <w:jc w:val="both"/>
        <w:rPr>
          <w:rFonts w:ascii="Arial" w:hAnsi="Arial" w:cs="Arial"/>
          <w:b/>
          <w:bCs/>
        </w:rPr>
      </w:pPr>
    </w:p>
    <w:p w:rsidR="00181FA9" w:rsidRPr="00EA7ADD" w:rsidRDefault="00181FA9" w:rsidP="00575135">
      <w:pPr>
        <w:spacing w:after="0" w:line="240" w:lineRule="auto"/>
        <w:jc w:val="center"/>
        <w:rPr>
          <w:rFonts w:ascii="Arial" w:hAnsi="Arial" w:cs="Arial"/>
          <w:b/>
          <w:bCs/>
        </w:rPr>
      </w:pPr>
      <w:r w:rsidRPr="00EA7ADD">
        <w:rPr>
          <w:rFonts w:ascii="Arial" w:hAnsi="Arial" w:cs="Arial"/>
          <w:b/>
          <w:bCs/>
        </w:rPr>
        <w:t>OLGA CECILIA HENAO MARÍN</w:t>
      </w:r>
    </w:p>
    <w:p w:rsidR="00181FA9" w:rsidRPr="00EA7ADD" w:rsidRDefault="00181FA9" w:rsidP="00575135">
      <w:pPr>
        <w:spacing w:after="0" w:line="240" w:lineRule="auto"/>
        <w:jc w:val="center"/>
        <w:rPr>
          <w:rFonts w:ascii="Arial" w:hAnsi="Arial" w:cs="Arial"/>
        </w:rPr>
      </w:pPr>
      <w:r w:rsidRPr="00EA7ADD">
        <w:rPr>
          <w:rFonts w:ascii="Arial" w:hAnsi="Arial" w:cs="Arial"/>
        </w:rPr>
        <w:t>Juez</w:t>
      </w:r>
    </w:p>
    <w:p w:rsidR="00181FA9" w:rsidRPr="00EA7ADD" w:rsidRDefault="00181FA9" w:rsidP="00575135">
      <w:pPr>
        <w:pStyle w:val="Sinespaciado"/>
        <w:jc w:val="both"/>
        <w:rPr>
          <w:rFonts w:ascii="Arial" w:hAnsi="Arial" w:cs="Arial"/>
          <w:lang w:val="es-ES"/>
        </w:rPr>
      </w:pPr>
    </w:p>
    <w:p w:rsidR="00181FA9" w:rsidRPr="004C2566" w:rsidRDefault="00150B18" w:rsidP="00575135">
      <w:pPr>
        <w:spacing w:after="0" w:line="240" w:lineRule="auto"/>
        <w:rPr>
          <w:rFonts w:ascii="Arial" w:hAnsi="Arial" w:cs="Arial"/>
          <w:sz w:val="16"/>
          <w:szCs w:val="16"/>
        </w:rPr>
      </w:pPr>
      <w:r w:rsidRPr="004C2566">
        <w:rPr>
          <w:rFonts w:ascii="Arial" w:hAnsi="Arial" w:cs="Arial"/>
          <w:sz w:val="16"/>
          <w:szCs w:val="16"/>
        </w:rPr>
        <w:t>NNC</w:t>
      </w:r>
    </w:p>
    <w:p w:rsidR="006F0EC3" w:rsidRPr="00EA7ADD" w:rsidRDefault="006F0EC3" w:rsidP="00575135">
      <w:pPr>
        <w:spacing w:after="0" w:line="240" w:lineRule="auto"/>
        <w:rPr>
          <w:rFonts w:ascii="Arial" w:hAnsi="Arial" w:cs="Arial"/>
        </w:rPr>
      </w:pPr>
    </w:p>
    <w:sectPr w:rsidR="006F0EC3" w:rsidRPr="00EA7ADD" w:rsidSect="00C95F0F">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8C" w:rsidRDefault="0044248C" w:rsidP="00181FA9">
      <w:pPr>
        <w:spacing w:after="0" w:line="240" w:lineRule="auto"/>
      </w:pPr>
      <w:r>
        <w:separator/>
      </w:r>
    </w:p>
  </w:endnote>
  <w:endnote w:type="continuationSeparator" w:id="0">
    <w:p w:rsidR="0044248C" w:rsidRDefault="0044248C" w:rsidP="0018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8C" w:rsidRDefault="0044248C" w:rsidP="00181FA9">
      <w:pPr>
        <w:spacing w:after="0" w:line="240" w:lineRule="auto"/>
      </w:pPr>
      <w:r>
        <w:separator/>
      </w:r>
    </w:p>
  </w:footnote>
  <w:footnote w:type="continuationSeparator" w:id="0">
    <w:p w:rsidR="0044248C" w:rsidRDefault="0044248C" w:rsidP="00181FA9">
      <w:pPr>
        <w:spacing w:after="0" w:line="240" w:lineRule="auto"/>
      </w:pPr>
      <w:r>
        <w:continuationSeparator/>
      </w:r>
    </w:p>
  </w:footnote>
  <w:footnote w:id="1">
    <w:p w:rsidR="00EA7ADD" w:rsidRPr="00EA7ADD" w:rsidRDefault="00EA7ADD" w:rsidP="00575135">
      <w:pPr>
        <w:spacing w:after="0" w:line="240" w:lineRule="auto"/>
        <w:ind w:right="329"/>
        <w:jc w:val="both"/>
        <w:rPr>
          <w:rFonts w:ascii="Times New Roman" w:hAnsi="Times New Roman"/>
          <w:sz w:val="16"/>
          <w:szCs w:val="16"/>
        </w:rPr>
      </w:pPr>
      <w:r w:rsidRPr="00EA7ADD">
        <w:rPr>
          <w:rStyle w:val="Refdenotaalpie"/>
          <w:rFonts w:ascii="Times New Roman" w:hAnsi="Times New Roman"/>
          <w:sz w:val="16"/>
          <w:szCs w:val="16"/>
        </w:rPr>
        <w:footnoteRef/>
      </w:r>
      <w:r w:rsidRPr="00EA7ADD">
        <w:rPr>
          <w:rFonts w:ascii="Times New Roman" w:hAnsi="Times New Roman"/>
          <w:sz w:val="16"/>
          <w:szCs w:val="16"/>
        </w:rPr>
        <w:t xml:space="preserve"> Nota de Relatoría: Sentencia del 22 de abril de 2004, exp.: 14.212 efectuada en providencia del CONSEJO DE ESTADO. SALA DE LO CONTENCIOSO ADMINISTRATIVO.  SECCION TERCERA. Consejera ponente: RUTH STELLA CORREA PALACIO.  Bogotá, D.C.</w:t>
      </w:r>
      <w:proofErr w:type="gramStart"/>
      <w:r w:rsidRPr="00EA7ADD">
        <w:rPr>
          <w:rFonts w:ascii="Times New Roman" w:hAnsi="Times New Roman"/>
          <w:sz w:val="16"/>
          <w:szCs w:val="16"/>
        </w:rPr>
        <w:t>,  veintiocho</w:t>
      </w:r>
      <w:proofErr w:type="gramEnd"/>
      <w:r w:rsidRPr="00EA7ADD">
        <w:rPr>
          <w:rFonts w:ascii="Times New Roman" w:hAnsi="Times New Roman"/>
          <w:sz w:val="16"/>
          <w:szCs w:val="16"/>
        </w:rPr>
        <w:t xml:space="preserve"> (28) de abril de dos mil cinco (2005).  Radicación número: 47001-23-31-000-1995-04164-01(14786).  Actor: DALILA DUICA DE PEREIRA Y OTROS.  Demandado: DEPARTAMENTO DEL MAGDALENA - HOSPITAL CENTRAL JULIO MENDEZ BARRENECHE</w:t>
      </w:r>
    </w:p>
    <w:p w:rsidR="00EA7ADD" w:rsidRPr="00EA7ADD" w:rsidRDefault="00EA7ADD" w:rsidP="00575135">
      <w:pPr>
        <w:spacing w:after="0" w:line="240" w:lineRule="auto"/>
        <w:ind w:right="329"/>
        <w:jc w:val="both"/>
        <w:rPr>
          <w:rFonts w:ascii="Times New Roman" w:hAnsi="Times New Roman"/>
          <w:sz w:val="16"/>
          <w:szCs w:val="16"/>
        </w:rPr>
      </w:pPr>
    </w:p>
  </w:footnote>
  <w:footnote w:id="2">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C. E., Secc. Tercera, Sent. 17001233100020000064501 (25706), </w:t>
      </w:r>
      <w:proofErr w:type="gramStart"/>
      <w:r w:rsidRPr="00EA7ADD">
        <w:rPr>
          <w:sz w:val="16"/>
          <w:szCs w:val="16"/>
        </w:rPr>
        <w:t>Abr.</w:t>
      </w:r>
      <w:proofErr w:type="gramEnd"/>
      <w:r w:rsidRPr="00EA7ADD">
        <w:rPr>
          <w:sz w:val="16"/>
          <w:szCs w:val="16"/>
        </w:rPr>
        <w:t xml:space="preserve"> 5/17</w:t>
      </w:r>
    </w:p>
  </w:footnote>
  <w:footnote w:id="3">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CE, Sección Tercera, Sentencia 63001233100020030000201 (38047), May. 31/16</w:t>
      </w:r>
    </w:p>
  </w:footnote>
  <w:footnote w:id="4">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nació el 27 de noviembre de 2011 en el Hospital regional de Sogamoso</w:t>
      </w:r>
    </w:p>
  </w:footnote>
  <w:footnote w:id="5">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9 C1.</w:t>
      </w:r>
    </w:p>
  </w:footnote>
  <w:footnote w:id="6">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6 C1.</w:t>
      </w:r>
    </w:p>
  </w:footnote>
  <w:footnote w:id="7">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7 C1.</w:t>
      </w:r>
    </w:p>
  </w:footnote>
  <w:footnote w:id="8">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13 C1.</w:t>
      </w:r>
    </w:p>
  </w:footnote>
  <w:footnote w:id="9">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10 C1.</w:t>
      </w:r>
    </w:p>
  </w:footnote>
  <w:footnote w:id="10">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11 C1.</w:t>
      </w:r>
    </w:p>
  </w:footnote>
  <w:footnote w:id="11">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12 C1.</w:t>
      </w:r>
    </w:p>
  </w:footnote>
  <w:footnote w:id="12">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Folio 14 C1.</w:t>
      </w:r>
    </w:p>
  </w:footnote>
  <w:footnote w:id="13">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Folio 301 C2)</w:t>
      </w:r>
    </w:p>
  </w:footnote>
  <w:footnote w:id="14">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(Folio 23-170 C2)</w:t>
      </w:r>
    </w:p>
  </w:footnote>
  <w:footnote w:id="15">
    <w:p w:rsidR="00EA7ADD" w:rsidRPr="00EA7ADD" w:rsidRDefault="00EA7ADD" w:rsidP="00150B18">
      <w:pPr>
        <w:pStyle w:val="Textonotapie"/>
        <w:jc w:val="both"/>
        <w:rPr>
          <w:sz w:val="16"/>
          <w:szCs w:val="16"/>
          <w:lang w:val="es-CO"/>
        </w:rPr>
      </w:pPr>
      <w:r w:rsidRPr="00EA7ADD">
        <w:rPr>
          <w:rStyle w:val="Refdenotaalpie"/>
          <w:sz w:val="16"/>
          <w:szCs w:val="16"/>
        </w:rPr>
        <w:footnoteRef/>
      </w:r>
      <w:r w:rsidRPr="00EA7ADD">
        <w:rPr>
          <w:sz w:val="16"/>
          <w:szCs w:val="16"/>
        </w:rPr>
        <w:t xml:space="preserve"> (Folio 171-183)</w:t>
      </w:r>
    </w:p>
  </w:footnote>
  <w:footnote w:id="16">
    <w:p w:rsidR="00EA7ADD" w:rsidRPr="00EA7ADD" w:rsidRDefault="00EA7ADD" w:rsidP="00150B18">
      <w:pPr>
        <w:pStyle w:val="Textonotapie"/>
        <w:jc w:val="both"/>
        <w:rPr>
          <w:sz w:val="16"/>
          <w:szCs w:val="16"/>
          <w:lang w:val="es-CO"/>
        </w:rPr>
      </w:pPr>
      <w:r w:rsidRPr="00EA7ADD">
        <w:rPr>
          <w:rStyle w:val="Refdenotaalpie"/>
          <w:sz w:val="16"/>
          <w:szCs w:val="16"/>
        </w:rPr>
        <w:footnoteRef/>
      </w:r>
      <w:r w:rsidRPr="00EA7ADD">
        <w:rPr>
          <w:sz w:val="16"/>
          <w:szCs w:val="16"/>
        </w:rPr>
        <w:t xml:space="preserve"> (Folio 184-231 C2) </w:t>
      </w:r>
      <w:r w:rsidRPr="00EA7ADD">
        <w:rPr>
          <w:sz w:val="16"/>
          <w:szCs w:val="16"/>
          <w:lang w:val="es-CO"/>
        </w:rPr>
        <w:t>(C5, 6 y 7 completos)</w:t>
      </w:r>
    </w:p>
    <w:p w:rsidR="00EA7ADD" w:rsidRPr="00EA7ADD" w:rsidRDefault="00EA7ADD" w:rsidP="00150B18">
      <w:pPr>
        <w:pStyle w:val="Textonotapie"/>
        <w:jc w:val="both"/>
        <w:rPr>
          <w:sz w:val="16"/>
          <w:szCs w:val="16"/>
          <w:lang w:val="es-CO"/>
        </w:rPr>
      </w:pPr>
      <w:r w:rsidRPr="00EA7ADD">
        <w:rPr>
          <w:sz w:val="16"/>
          <w:szCs w:val="16"/>
          <w:lang w:val="es-CO"/>
        </w:rPr>
        <w:t>Transcripción de la historia clínica del menor CRISTIAN DAVID GUTIERREZ RODRIGUEZ en físico y medio magnético (C4 completo)</w:t>
      </w:r>
    </w:p>
    <w:p w:rsidR="00EA7ADD" w:rsidRPr="00EA7ADD" w:rsidRDefault="00EA7ADD" w:rsidP="00150B18">
      <w:pPr>
        <w:pStyle w:val="Textonotapie"/>
        <w:jc w:val="both"/>
        <w:rPr>
          <w:sz w:val="16"/>
          <w:szCs w:val="16"/>
          <w:lang w:val="es-CO"/>
        </w:rPr>
      </w:pPr>
    </w:p>
  </w:footnote>
  <w:footnote w:id="17">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(Folio 317-327):</w:t>
      </w:r>
    </w:p>
  </w:footnote>
  <w:footnote w:id="18">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(Folio 330- 334 C2)</w:t>
      </w:r>
    </w:p>
  </w:footnote>
  <w:footnote w:id="19">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(Folio 328 C2)</w:t>
      </w:r>
    </w:p>
  </w:footnote>
  <w:footnote w:id="20">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(Folio 323-296 C2)</w:t>
      </w:r>
    </w:p>
  </w:footnote>
  <w:footnote w:id="21">
    <w:p w:rsidR="00EA7ADD" w:rsidRPr="00EA7ADD" w:rsidRDefault="00EA7ADD" w:rsidP="00575135">
      <w:pPr>
        <w:pStyle w:val="Textonotapie"/>
        <w:jc w:val="both"/>
        <w:rPr>
          <w:sz w:val="16"/>
          <w:szCs w:val="16"/>
          <w:lang w:val="es-CO"/>
        </w:rPr>
      </w:pPr>
      <w:r w:rsidRPr="00EA7ADD">
        <w:rPr>
          <w:rStyle w:val="Refdenotaalpie"/>
          <w:sz w:val="16"/>
          <w:szCs w:val="16"/>
        </w:rPr>
        <w:footnoteRef/>
      </w:r>
      <w:r w:rsidRPr="00EA7ADD">
        <w:rPr>
          <w:sz w:val="16"/>
          <w:szCs w:val="16"/>
        </w:rPr>
        <w:t xml:space="preserve"> (Folio 15 C2</w:t>
      </w:r>
    </w:p>
  </w:footnote>
  <w:footnote w:id="22">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 xml:space="preserve">Folios 250-259 del cuaderno principal </w:t>
      </w:r>
    </w:p>
  </w:footnote>
  <w:footnote w:id="23">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 xml:space="preserve">folio 241 -249 del cuaderno principal </w:t>
      </w:r>
    </w:p>
  </w:footnote>
  <w:footnote w:id="24">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w:t>
      </w:r>
      <w:r w:rsidRPr="00EA7ADD">
        <w:rPr>
          <w:sz w:val="16"/>
          <w:szCs w:val="16"/>
          <w:lang w:val="es-CO"/>
        </w:rPr>
        <w:t xml:space="preserve">Folio 260-274 del cuaderno principal </w:t>
      </w:r>
    </w:p>
  </w:footnote>
  <w:footnote w:id="25">
    <w:p w:rsidR="00EA7ADD" w:rsidRPr="00EA7ADD" w:rsidRDefault="00EA7ADD" w:rsidP="00D04C0E">
      <w:pPr>
        <w:overflowPunct w:val="0"/>
        <w:autoSpaceDE w:val="0"/>
        <w:autoSpaceDN w:val="0"/>
        <w:adjustRightInd w:val="0"/>
        <w:spacing w:after="0" w:line="240" w:lineRule="auto"/>
        <w:textAlignment w:val="baseline"/>
        <w:rPr>
          <w:rFonts w:ascii="Times New Roman" w:hAnsi="Times New Roman"/>
          <w:sz w:val="16"/>
          <w:szCs w:val="16"/>
        </w:rPr>
      </w:pPr>
      <w:r w:rsidRPr="00EA7ADD">
        <w:rPr>
          <w:rStyle w:val="Refdenotaalpie"/>
          <w:rFonts w:ascii="Times New Roman" w:hAnsi="Times New Roman"/>
          <w:sz w:val="16"/>
          <w:szCs w:val="16"/>
        </w:rPr>
        <w:footnoteRef/>
      </w:r>
      <w:r w:rsidRPr="00EA7ADD">
        <w:rPr>
          <w:rFonts w:ascii="Times New Roman" w:hAnsi="Times New Roman"/>
          <w:sz w:val="16"/>
          <w:szCs w:val="16"/>
        </w:rPr>
        <w:t xml:space="preserve"> </w:t>
      </w:r>
      <w:r w:rsidRPr="00EA7ADD">
        <w:rPr>
          <w:rFonts w:ascii="Times New Roman" w:eastAsia="Times New Roman" w:hAnsi="Times New Roman"/>
          <w:noProof/>
          <w:sz w:val="16"/>
          <w:szCs w:val="16"/>
          <w:lang w:val="es-ES_tradnl" w:eastAsia="es-ES"/>
        </w:rPr>
        <w:t>MEDICO año 2005,  PEDIATRIA año 2011 y  NEFROLOGO PEDIATRICO año 2016</w:t>
      </w:r>
    </w:p>
  </w:footnote>
  <w:footnote w:id="26">
    <w:p w:rsidR="00EA7ADD" w:rsidRPr="00EA7ADD" w:rsidRDefault="00EA7ADD" w:rsidP="00C30D47">
      <w:pPr>
        <w:pStyle w:val="Textonotapie"/>
        <w:rPr>
          <w:sz w:val="16"/>
          <w:szCs w:val="16"/>
          <w:lang w:val="es-CO"/>
        </w:rPr>
      </w:pPr>
      <w:r w:rsidRPr="00EA7ADD">
        <w:rPr>
          <w:rStyle w:val="Refdenotaalpie"/>
          <w:sz w:val="16"/>
          <w:szCs w:val="16"/>
        </w:rPr>
        <w:footnoteRef/>
      </w:r>
      <w:r w:rsidRPr="00EA7ADD">
        <w:rPr>
          <w:sz w:val="16"/>
          <w:szCs w:val="16"/>
        </w:rPr>
        <w:t xml:space="preserve"> medico (1999) – pediatra (2006) – intensivista pediatra - especialista en derecho medico</w:t>
      </w:r>
    </w:p>
  </w:footnote>
  <w:footnote w:id="27">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también llamado síndrome del abdomen en ciruela pasa, se caracteriza por la tríada: deficiencia de la musculatura de la pared abdominal, malformaciones urinarias y criptorquidia.</w:t>
      </w:r>
    </w:p>
  </w:footnote>
  <w:footnote w:id="28">
    <w:p w:rsidR="00EA7ADD" w:rsidRPr="00EA7ADD" w:rsidRDefault="00EA7ADD" w:rsidP="00575135">
      <w:pPr>
        <w:pStyle w:val="Textonotapie"/>
        <w:jc w:val="both"/>
        <w:rPr>
          <w:sz w:val="16"/>
          <w:szCs w:val="16"/>
        </w:rPr>
      </w:pPr>
    </w:p>
    <w:p w:rsidR="00EA7ADD" w:rsidRPr="00EA7ADD" w:rsidRDefault="00EA7ADD" w:rsidP="00575135">
      <w:pPr>
        <w:pStyle w:val="Textonotapie"/>
        <w:jc w:val="both"/>
        <w:rPr>
          <w:sz w:val="16"/>
          <w:szCs w:val="16"/>
        </w:rPr>
      </w:pPr>
      <w:r w:rsidRPr="00EA7ADD">
        <w:rPr>
          <w:rStyle w:val="Refdenotaalpie"/>
          <w:sz w:val="16"/>
          <w:szCs w:val="16"/>
        </w:rPr>
        <w:footnoteRef/>
      </w:r>
      <w:r w:rsidRPr="00EA7ADD">
        <w:rPr>
          <w:sz w:val="16"/>
          <w:szCs w:val="16"/>
        </w:rPr>
        <w:t xml:space="preserve"> ''Artículo 17. Proceso de referencia y Contrareferencia. El diseño, organización y documentación del proceso de referencia y Contrareferencia y la operación del sistema de referencia y Contrareferencia es obligación de las entidades responsables del pago de servicios de salud, quienes deberán disponer de una red de prestadores de servicios de salud que garanticen la disponibilidad y suficiencia de los servicios en todos los niveles de complejidad a su cargo, así como la disponibilidad de la red de transporte y comunicaciones. Con el fin de garantizar la calidad, continuidad e integral/dad en la atención, es obligación de las entidades responsables del pago de servicios de salud la consecución de institución prestadora de servicios de salud receptora que garantice los recursos humanos, físicos o </w:t>
      </w:r>
      <w:proofErr w:type="gramStart"/>
      <w:r w:rsidRPr="00EA7ADD">
        <w:rPr>
          <w:sz w:val="16"/>
          <w:szCs w:val="16"/>
        </w:rPr>
        <w:t>tecnológicos</w:t>
      </w:r>
      <w:proofErr w:type="gramEnd"/>
      <w:r w:rsidRPr="00EA7ADD">
        <w:rPr>
          <w:sz w:val="16"/>
          <w:szCs w:val="16"/>
        </w:rPr>
        <w:t xml:space="preserve"> así como los insumos y medicamentos requeridos para la atención de pacientes. La responsabilidad del manejo y cuidado del paciente es del prestador remisor hasta que ingrese en la institución receptora. Cuando el transporte se rea/ice en una ambulancia debidamente habilitada, que no dependa de la IPS remisora, la entidad que tiene habilitado el servicio de transporte será responsable de la atención durante el mismo, con la tecnología disponible de acuerdo con el servicio de ambulancia habilitado, hasta la entrega del paciente en la entidad receptora definida por la entidad responsable del pago. Parágrafo. Las entidades responsables del pago de servicios de salud podrán apoyarse para la operación del proceso de referencia y Contrareferencia a su cargo, en los centros reguladores de urgencias y emergencias, para lo cual deberán suscribir contratos o convenios según sea el caso."</w:t>
      </w:r>
    </w:p>
    <w:p w:rsidR="00EA7ADD" w:rsidRPr="00EA7ADD" w:rsidRDefault="00EA7ADD" w:rsidP="00575135">
      <w:pPr>
        <w:pStyle w:val="Textonotapie"/>
        <w:jc w:val="both"/>
        <w:rPr>
          <w:sz w:val="16"/>
          <w:szCs w:val="16"/>
        </w:rPr>
      </w:pPr>
    </w:p>
  </w:footnote>
  <w:footnote w:id="29">
    <w:p w:rsidR="00EA7ADD" w:rsidRPr="00EA7ADD" w:rsidRDefault="00EA7ADD" w:rsidP="00A1425E">
      <w:pPr>
        <w:pStyle w:val="Prrafodelista"/>
        <w:ind w:left="0"/>
        <w:jc w:val="both"/>
        <w:rPr>
          <w:rFonts w:ascii="Times New Roman" w:hAnsi="Times New Roman" w:cs="Times New Roman"/>
          <w:iCs/>
          <w:spacing w:val="-10"/>
          <w:sz w:val="16"/>
          <w:szCs w:val="16"/>
          <w:lang w:val="es-ES_tradnl" w:eastAsia="es-ES_tradnl"/>
        </w:rPr>
      </w:pPr>
      <w:r w:rsidRPr="00EA7ADD">
        <w:rPr>
          <w:rStyle w:val="Refdenotaalpie"/>
          <w:rFonts w:ascii="Times New Roman" w:hAnsi="Times New Roman"/>
          <w:sz w:val="16"/>
          <w:szCs w:val="16"/>
        </w:rPr>
        <w:footnoteRef/>
      </w:r>
      <w:r w:rsidRPr="00EA7ADD">
        <w:rPr>
          <w:rFonts w:ascii="Times New Roman" w:hAnsi="Times New Roman" w:cs="Times New Roman"/>
          <w:sz w:val="16"/>
          <w:szCs w:val="16"/>
        </w:rPr>
        <w:t xml:space="preserve"> </w:t>
      </w:r>
      <w:r w:rsidRPr="00EA7ADD">
        <w:rPr>
          <w:rFonts w:ascii="Times New Roman" w:hAnsi="Times New Roman" w:cs="Times New Roman"/>
          <w:iCs/>
          <w:spacing w:val="-10"/>
          <w:sz w:val="16"/>
          <w:szCs w:val="16"/>
          <w:lang w:val="es-ES_tradnl" w:eastAsia="es-ES_tradnl"/>
        </w:rPr>
        <w:t xml:space="preserve">Como consecuencia de la declaración anterior, sírvase reconocer y pagar a título de indemnización por concepto de PERJUICIOS INMATERIALES en su modalidad de </w:t>
      </w:r>
      <w:r w:rsidRPr="00EA7ADD">
        <w:rPr>
          <w:rFonts w:ascii="Times New Roman" w:hAnsi="Times New Roman" w:cs="Times New Roman"/>
          <w:b/>
          <w:iCs/>
          <w:spacing w:val="-10"/>
          <w:sz w:val="16"/>
          <w:szCs w:val="16"/>
          <w:lang w:val="es-ES_tradnl" w:eastAsia="es-ES_tradnl"/>
        </w:rPr>
        <w:t>PERJUICIOS MORALES</w:t>
      </w:r>
      <w:r w:rsidRPr="00EA7ADD">
        <w:rPr>
          <w:rFonts w:ascii="Times New Roman" w:hAnsi="Times New Roman" w:cs="Times New Roman"/>
          <w:iCs/>
          <w:spacing w:val="-10"/>
          <w:sz w:val="16"/>
          <w:szCs w:val="16"/>
          <w:lang w:val="es-ES_tradnl" w:eastAsia="es-ES_tradnl"/>
        </w:rPr>
        <w:t>, las siguientes sumas:</w:t>
      </w:r>
    </w:p>
    <w:p w:rsidR="00EA7ADD" w:rsidRPr="00EA7ADD" w:rsidRDefault="00EA7ADD" w:rsidP="00A1425E">
      <w:pPr>
        <w:pStyle w:val="Prrafodelista"/>
        <w:rPr>
          <w:rFonts w:ascii="Times New Roman" w:hAnsi="Times New Roman" w:cs="Times New Roman"/>
          <w:i/>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A favor del señor EDWIN ALEXANDER GUTIÉRREZ HURTADO, en su calidad de padre de la víctima directa, la suma de CINCUENTA SALARIOS MÍNIMOS LEGALES MENSUALES VIGENTES (50 S.M.L.M.V.), o la suma máxima reconocida por la jurisprudencia de conformidad con los fundamentos fácticos.</w:t>
      </w:r>
    </w:p>
    <w:p w:rsidR="00EA7ADD" w:rsidRPr="00EA7ADD" w:rsidRDefault="00EA7ADD" w:rsidP="00A1425E">
      <w:pPr>
        <w:pStyle w:val="Prrafodelista"/>
        <w:ind w:left="360"/>
        <w:jc w:val="both"/>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A favor de la señora ROSA LILIA RODRÍGUEZ FERNÁNDEZ, en su calidad de madre de la víctima directa, la suma de CINCUENTA SALARIOS MÍNIMOS LEGALES MENSUALES VIGENTES o la suma máxima reconocida por la jurisprudencia de conformidad con los fundamentos facticos.</w:t>
      </w:r>
    </w:p>
    <w:p w:rsidR="00EA7ADD" w:rsidRPr="00EA7ADD" w:rsidRDefault="00EA7ADD" w:rsidP="00A1425E">
      <w:pPr>
        <w:pStyle w:val="Prrafodelista"/>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 xml:space="preserve">A favor de la señora </w:t>
      </w:r>
      <w:r w:rsidRPr="00EA7ADD">
        <w:rPr>
          <w:rFonts w:ascii="Times New Roman" w:hAnsi="Times New Roman" w:cs="Times New Roman"/>
          <w:b/>
          <w:bCs/>
          <w:iCs/>
          <w:sz w:val="16"/>
          <w:szCs w:val="16"/>
          <w:lang w:val="es-ES_tradnl" w:eastAsia="es-ES_tradnl"/>
        </w:rPr>
        <w:t xml:space="preserve">KENIA YULEIDY VARGAS RODRÍGUEZ, </w:t>
      </w:r>
      <w:r w:rsidRPr="00EA7ADD">
        <w:rPr>
          <w:rFonts w:ascii="Times New Roman" w:hAnsi="Times New Roman" w:cs="Times New Roman"/>
          <w:iCs/>
          <w:spacing w:val="-10"/>
          <w:sz w:val="16"/>
          <w:szCs w:val="16"/>
          <w:lang w:val="es-ES_tradnl" w:eastAsia="es-ES_tradnl"/>
        </w:rPr>
        <w:t xml:space="preserve">en su calidad de hermana de la víctima directa, la suma de TREINTA SALARIOS MINIMOS LEGALES MENSUALES VIGENTES (30 </w:t>
      </w:r>
      <w:proofErr w:type="gramStart"/>
      <w:r w:rsidRPr="00EA7ADD">
        <w:rPr>
          <w:rFonts w:ascii="Times New Roman" w:hAnsi="Times New Roman" w:cs="Times New Roman"/>
          <w:iCs/>
          <w:spacing w:val="-10"/>
          <w:sz w:val="16"/>
          <w:szCs w:val="16"/>
          <w:lang w:val="es-ES_tradnl" w:eastAsia="es-ES_tradnl"/>
        </w:rPr>
        <w:t>SM.LJMLV</w:t>
      </w:r>
      <w:proofErr w:type="gramEnd"/>
      <w:r w:rsidRPr="00EA7ADD">
        <w:rPr>
          <w:rFonts w:ascii="Times New Roman" w:hAnsi="Times New Roman" w:cs="Times New Roman"/>
          <w:iCs/>
          <w:spacing w:val="-10"/>
          <w:sz w:val="16"/>
          <w:szCs w:val="16"/>
          <w:lang w:val="es-ES_tradnl" w:eastAsia="es-ES_tradnl"/>
        </w:rPr>
        <w:t>.), o la suma máxima reconocida por la jurisprudencia de conformidad con los fundamentos fácticos.</w:t>
      </w:r>
    </w:p>
    <w:p w:rsidR="00EA7ADD" w:rsidRPr="00EA7ADD" w:rsidRDefault="00EA7ADD" w:rsidP="00A1425E">
      <w:pPr>
        <w:pStyle w:val="Prrafodelista"/>
        <w:ind w:left="360"/>
        <w:jc w:val="both"/>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 xml:space="preserve">A favor de la menor </w:t>
      </w:r>
      <w:r w:rsidRPr="00EA7ADD">
        <w:rPr>
          <w:rFonts w:ascii="Times New Roman" w:hAnsi="Times New Roman" w:cs="Times New Roman"/>
          <w:b/>
          <w:bCs/>
          <w:iCs/>
          <w:sz w:val="16"/>
          <w:szCs w:val="16"/>
          <w:lang w:val="es-ES_tradnl" w:eastAsia="es-ES_tradnl"/>
        </w:rPr>
        <w:t xml:space="preserve">KAREN SOFÍA GUTIÉRREZ RODRÍGUEZ, </w:t>
      </w:r>
      <w:r w:rsidRPr="00EA7ADD">
        <w:rPr>
          <w:rFonts w:ascii="Times New Roman" w:hAnsi="Times New Roman" w:cs="Times New Roman"/>
          <w:iCs/>
          <w:spacing w:val="-10"/>
          <w:sz w:val="16"/>
          <w:szCs w:val="16"/>
          <w:lang w:val="es-ES_tradnl" w:eastAsia="es-ES_tradnl"/>
        </w:rPr>
        <w:t>en su calidad de hermana de la víctima directa, la suma de TREINTA SALARIOS MINIMOS LEGALES MENSUALES VIGENTES (30 S.M.L.M.V), o la suma máxima reconocida por la jurisprudencia de conformidad con los fundamentos fácticos.</w:t>
      </w:r>
    </w:p>
    <w:p w:rsidR="00EA7ADD" w:rsidRPr="00EA7ADD" w:rsidRDefault="00EA7ADD" w:rsidP="00A1425E">
      <w:pPr>
        <w:pStyle w:val="Prrafodelista"/>
        <w:ind w:left="360"/>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 xml:space="preserve">A favor del menor </w:t>
      </w:r>
      <w:r w:rsidRPr="00EA7ADD">
        <w:rPr>
          <w:rFonts w:ascii="Times New Roman" w:hAnsi="Times New Roman" w:cs="Times New Roman"/>
          <w:b/>
          <w:bCs/>
          <w:iCs/>
          <w:sz w:val="16"/>
          <w:szCs w:val="16"/>
          <w:lang w:val="es-ES_tradnl" w:eastAsia="es-ES_tradnl"/>
        </w:rPr>
        <w:t xml:space="preserve">JULIAN CAMILO GUTIÉRREZ RODRÍGUEZ, </w:t>
      </w:r>
      <w:r w:rsidRPr="00EA7ADD">
        <w:rPr>
          <w:rFonts w:ascii="Times New Roman" w:hAnsi="Times New Roman" w:cs="Times New Roman"/>
          <w:iCs/>
          <w:spacing w:val="-10"/>
          <w:sz w:val="16"/>
          <w:szCs w:val="16"/>
          <w:lang w:val="es-ES_tradnl" w:eastAsia="es-ES_tradnl"/>
        </w:rPr>
        <w:t>en su calidad de hermano de la víctima directa, la suma de TREINTA SALARIOS MINIMOS LEGALES MENSUALES VIGENTES (30 S.M.L.M.V), o la suma máxima reconocida por la jurisprudencia de conformidad con los fundamentos fácticos.</w:t>
      </w:r>
    </w:p>
    <w:p w:rsidR="00EA7ADD" w:rsidRPr="00EA7ADD" w:rsidRDefault="00EA7ADD" w:rsidP="00A1425E">
      <w:pPr>
        <w:pStyle w:val="Prrafodelista"/>
        <w:ind w:left="360"/>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 xml:space="preserve">A favor del menor </w:t>
      </w:r>
      <w:r w:rsidRPr="00EA7ADD">
        <w:rPr>
          <w:rFonts w:ascii="Times New Roman" w:hAnsi="Times New Roman" w:cs="Times New Roman"/>
          <w:b/>
          <w:bCs/>
          <w:iCs/>
          <w:sz w:val="16"/>
          <w:szCs w:val="16"/>
          <w:lang w:val="es-ES_tradnl" w:eastAsia="es-ES_tradnl"/>
        </w:rPr>
        <w:t xml:space="preserve">LUIS ALEJANDRO VARGAS RODRÍGUEZ, </w:t>
      </w:r>
      <w:r w:rsidRPr="00EA7ADD">
        <w:rPr>
          <w:rFonts w:ascii="Times New Roman" w:hAnsi="Times New Roman" w:cs="Times New Roman"/>
          <w:iCs/>
          <w:spacing w:val="-10"/>
          <w:sz w:val="16"/>
          <w:szCs w:val="16"/>
          <w:lang w:val="es-ES_tradnl" w:eastAsia="es-ES_tradnl"/>
        </w:rPr>
        <w:t>en su calidad de hermano de la víctima directa, la suma de TREINTA SALARIOS MINIMOS LEGALES MENSUALES VIGENTES (30 S.M.</w:t>
      </w:r>
      <w:proofErr w:type="gramStart"/>
      <w:r w:rsidRPr="00EA7ADD">
        <w:rPr>
          <w:rFonts w:ascii="Times New Roman" w:hAnsi="Times New Roman" w:cs="Times New Roman"/>
          <w:iCs/>
          <w:spacing w:val="-10"/>
          <w:sz w:val="16"/>
          <w:szCs w:val="16"/>
          <w:lang w:val="es-ES_tradnl" w:eastAsia="es-ES_tradnl"/>
        </w:rPr>
        <w:t>LM.V</w:t>
      </w:r>
      <w:proofErr w:type="gramEnd"/>
      <w:r w:rsidRPr="00EA7ADD">
        <w:rPr>
          <w:rFonts w:ascii="Times New Roman" w:hAnsi="Times New Roman" w:cs="Times New Roman"/>
          <w:iCs/>
          <w:spacing w:val="-10"/>
          <w:sz w:val="16"/>
          <w:szCs w:val="16"/>
          <w:lang w:val="es-ES_tradnl" w:eastAsia="es-ES_tradnl"/>
        </w:rPr>
        <w:t>), o la suma máxima reconocida por la jurisprudencia de conformidad con los fundamentos fácticos.</w:t>
      </w:r>
    </w:p>
    <w:p w:rsidR="00EA7ADD" w:rsidRPr="00EA7ADD" w:rsidRDefault="00EA7ADD" w:rsidP="00A1425E">
      <w:pPr>
        <w:pStyle w:val="Prrafodelista"/>
        <w:ind w:left="360"/>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numPr>
          <w:ilvl w:val="0"/>
          <w:numId w:val="5"/>
        </w:numPr>
        <w:ind w:left="360"/>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 xml:space="preserve">A favor del menor </w:t>
      </w:r>
      <w:r w:rsidRPr="00EA7ADD">
        <w:rPr>
          <w:rFonts w:ascii="Times New Roman" w:hAnsi="Times New Roman" w:cs="Times New Roman"/>
          <w:b/>
          <w:bCs/>
          <w:iCs/>
          <w:sz w:val="16"/>
          <w:szCs w:val="16"/>
          <w:lang w:val="es-ES_tradnl" w:eastAsia="es-ES_tradnl"/>
        </w:rPr>
        <w:t xml:space="preserve">ANDRÉS FELIPE GUTIÉRREZ RODRÍGUEZ, </w:t>
      </w:r>
      <w:r w:rsidRPr="00EA7ADD">
        <w:rPr>
          <w:rFonts w:ascii="Times New Roman" w:hAnsi="Times New Roman" w:cs="Times New Roman"/>
          <w:iCs/>
          <w:spacing w:val="-10"/>
          <w:sz w:val="16"/>
          <w:szCs w:val="16"/>
          <w:lang w:val="es-ES_tradnl" w:eastAsia="es-ES_tradnl"/>
        </w:rPr>
        <w:t>en su calidad de hermano de la víctima directa, la suma de TREINTA SALARIOS MINIMOS LEGALES MENSUALES VIGENTES (30 S.M.</w:t>
      </w:r>
      <w:proofErr w:type="gramStart"/>
      <w:r w:rsidRPr="00EA7ADD">
        <w:rPr>
          <w:rFonts w:ascii="Times New Roman" w:hAnsi="Times New Roman" w:cs="Times New Roman"/>
          <w:iCs/>
          <w:spacing w:val="-10"/>
          <w:sz w:val="16"/>
          <w:szCs w:val="16"/>
          <w:lang w:val="es-ES_tradnl" w:eastAsia="es-ES_tradnl"/>
        </w:rPr>
        <w:t>LM.V</w:t>
      </w:r>
      <w:proofErr w:type="gramEnd"/>
      <w:r w:rsidRPr="00EA7ADD">
        <w:rPr>
          <w:rFonts w:ascii="Times New Roman" w:hAnsi="Times New Roman" w:cs="Times New Roman"/>
          <w:iCs/>
          <w:spacing w:val="-10"/>
          <w:sz w:val="16"/>
          <w:szCs w:val="16"/>
          <w:lang w:val="es-ES_tradnl" w:eastAsia="es-ES_tradnl"/>
        </w:rPr>
        <w:t>), o la suma máxima reconocida por la jurisprudencia de conformidad con los fundamentos fácticos.</w:t>
      </w:r>
    </w:p>
    <w:p w:rsidR="00EA7ADD" w:rsidRPr="00EA7ADD" w:rsidRDefault="00EA7ADD">
      <w:pPr>
        <w:pStyle w:val="Textonotapie"/>
        <w:rPr>
          <w:sz w:val="16"/>
          <w:szCs w:val="16"/>
          <w:lang w:val="es-CO"/>
        </w:rPr>
      </w:pPr>
    </w:p>
  </w:footnote>
  <w:footnote w:id="30">
    <w:p w:rsidR="00EA7ADD" w:rsidRPr="00EA7ADD" w:rsidRDefault="00EA7ADD" w:rsidP="00A1425E">
      <w:pPr>
        <w:pStyle w:val="Textonotapie"/>
        <w:jc w:val="both"/>
        <w:rPr>
          <w:rFonts w:ascii="Tahoma" w:hAnsi="Tahoma" w:cs="Tahoma"/>
          <w:sz w:val="16"/>
          <w:szCs w:val="16"/>
        </w:rPr>
      </w:pPr>
      <w:r w:rsidRPr="00EA7ADD">
        <w:rPr>
          <w:rStyle w:val="Refdenotaalpie"/>
          <w:rFonts w:ascii="Tahoma" w:hAnsi="Tahoma" w:cs="Tahoma"/>
          <w:sz w:val="16"/>
          <w:szCs w:val="16"/>
        </w:rPr>
        <w:footnoteRef/>
      </w:r>
      <w:r w:rsidRPr="00EA7ADD">
        <w:rPr>
          <w:rFonts w:ascii="Tahoma" w:hAnsi="Tahoma" w:cs="Tahoma"/>
          <w:sz w:val="16"/>
          <w:szCs w:val="16"/>
        </w:rPr>
        <w:t xml:space="preserve"> El SMLMV para 2019 $828.116</w:t>
      </w:r>
    </w:p>
    <w:p w:rsidR="00EA7ADD" w:rsidRPr="00EA7ADD" w:rsidRDefault="00EA7ADD" w:rsidP="00A1425E">
      <w:pPr>
        <w:pStyle w:val="Textonotapie"/>
        <w:jc w:val="both"/>
        <w:rPr>
          <w:rFonts w:ascii="Tahoma" w:hAnsi="Tahoma" w:cs="Tahoma"/>
          <w:sz w:val="16"/>
          <w:szCs w:val="16"/>
        </w:rPr>
      </w:pPr>
    </w:p>
  </w:footnote>
  <w:footnote w:id="31">
    <w:p w:rsidR="00EA7ADD" w:rsidRPr="00EA7ADD" w:rsidRDefault="00EA7ADD" w:rsidP="00A1425E">
      <w:pPr>
        <w:pStyle w:val="Textonotapie"/>
        <w:jc w:val="both"/>
        <w:rPr>
          <w:rFonts w:ascii="Tahoma" w:hAnsi="Tahoma" w:cs="Tahoma"/>
          <w:sz w:val="16"/>
          <w:szCs w:val="16"/>
          <w:lang w:val="es-CO"/>
        </w:rPr>
      </w:pPr>
      <w:r w:rsidRPr="00EA7ADD">
        <w:rPr>
          <w:rStyle w:val="Refdenotaalpie"/>
          <w:rFonts w:ascii="Tahoma" w:hAnsi="Tahoma" w:cs="Tahoma"/>
          <w:sz w:val="16"/>
          <w:szCs w:val="16"/>
        </w:rPr>
        <w:footnoteRef/>
      </w:r>
      <w:r w:rsidRPr="00EA7ADD">
        <w:rPr>
          <w:rFonts w:ascii="Tahoma" w:hAnsi="Tahoma" w:cs="Tahoma"/>
          <w:sz w:val="16"/>
          <w:szCs w:val="16"/>
        </w:rPr>
        <w:t xml:space="preserve"> </w:t>
      </w:r>
    </w:p>
    <w:tbl>
      <w:tblPr>
        <w:tblW w:w="8870" w:type="dxa"/>
        <w:tblInd w:w="40" w:type="dxa"/>
        <w:tblLayout w:type="fixed"/>
        <w:tblCellMar>
          <w:left w:w="40" w:type="dxa"/>
          <w:right w:w="40" w:type="dxa"/>
        </w:tblCellMar>
        <w:tblLook w:val="0000" w:firstRow="0" w:lastRow="0" w:firstColumn="0" w:lastColumn="0" w:noHBand="0" w:noVBand="0"/>
      </w:tblPr>
      <w:tblGrid>
        <w:gridCol w:w="1387"/>
        <w:gridCol w:w="3243"/>
        <w:gridCol w:w="4240"/>
      </w:tblGrid>
      <w:tr w:rsidR="00EA7ADD" w:rsidRPr="00EA7ADD" w:rsidTr="009F6F4B">
        <w:tc>
          <w:tcPr>
            <w:tcW w:w="8870" w:type="dxa"/>
            <w:gridSpan w:val="3"/>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6"/>
              <w:widowControl/>
              <w:spacing w:line="240" w:lineRule="auto"/>
              <w:rPr>
                <w:rStyle w:val="nfasissutil"/>
                <w:rFonts w:ascii="Tahoma" w:hAnsi="Tahoma" w:cs="Tahoma"/>
                <w:i w:val="0"/>
                <w:sz w:val="16"/>
                <w:szCs w:val="16"/>
              </w:rPr>
            </w:pPr>
            <w:r w:rsidRPr="00EA7ADD">
              <w:rPr>
                <w:rStyle w:val="nfasissutil"/>
                <w:rFonts w:ascii="Tahoma" w:hAnsi="Tahoma" w:cs="Tahoma"/>
                <w:sz w:val="16"/>
                <w:szCs w:val="16"/>
              </w:rPr>
              <w:t xml:space="preserve">REPARACIÓN DEL DAÑO MORAL EN CASO DE </w:t>
            </w:r>
            <w:r w:rsidRPr="00EA7ADD">
              <w:rPr>
                <w:rStyle w:val="nfasissutil"/>
                <w:rFonts w:ascii="Tahoma" w:hAnsi="Tahoma" w:cs="Tahoma"/>
                <w:color w:val="FF0000"/>
                <w:sz w:val="16"/>
                <w:szCs w:val="16"/>
              </w:rPr>
              <w:t>MUERTE</w:t>
            </w:r>
            <w:r w:rsidRPr="00EA7ADD">
              <w:rPr>
                <w:rStyle w:val="nfasissutil"/>
                <w:rFonts w:ascii="Tahoma" w:hAnsi="Tahoma" w:cs="Tahoma"/>
                <w:sz w:val="16"/>
                <w:szCs w:val="16"/>
              </w:rPr>
              <w:t xml:space="preserve"> REGLA GENERAL</w:t>
            </w:r>
          </w:p>
        </w:tc>
      </w:tr>
      <w:tr w:rsidR="00EA7ADD" w:rsidRPr="00EA7ADD" w:rsidTr="009F6F4B">
        <w:tc>
          <w:tcPr>
            <w:tcW w:w="8870" w:type="dxa"/>
            <w:gridSpan w:val="3"/>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6"/>
              <w:widowControl/>
              <w:spacing w:line="240" w:lineRule="auto"/>
              <w:rPr>
                <w:rStyle w:val="nfasissutil"/>
                <w:rFonts w:ascii="Tahoma" w:hAnsi="Tahoma" w:cs="Tahoma"/>
                <w:i w:val="0"/>
                <w:sz w:val="16"/>
                <w:szCs w:val="16"/>
              </w:rPr>
            </w:pPr>
            <w:r w:rsidRPr="00EA7ADD">
              <w:rPr>
                <w:rStyle w:val="nfasissutil"/>
                <w:rFonts w:ascii="Tahoma" w:hAnsi="Tahoma" w:cs="Tahoma"/>
                <w:sz w:val="16"/>
                <w:szCs w:val="16"/>
              </w:rPr>
              <w:t>Según el nivel de cercanía</w:t>
            </w:r>
          </w:p>
        </w:tc>
      </w:tr>
      <w:tr w:rsidR="00EA7ADD" w:rsidRPr="00EA7ADD" w:rsidTr="009F6F4B">
        <w:tc>
          <w:tcPr>
            <w:tcW w:w="1387"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p>
        </w:tc>
        <w:tc>
          <w:tcPr>
            <w:tcW w:w="3243"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b/>
                <w:bCs/>
                <w:sz w:val="16"/>
                <w:szCs w:val="16"/>
              </w:rPr>
            </w:pPr>
            <w:r w:rsidRPr="00EA7ADD">
              <w:rPr>
                <w:rFonts w:ascii="Tahoma" w:hAnsi="Tahoma" w:cs="Tahoma"/>
                <w:b/>
                <w:bCs/>
                <w:sz w:val="16"/>
                <w:szCs w:val="16"/>
              </w:rPr>
              <w:t>NIVEL. 1</w:t>
            </w:r>
          </w:p>
        </w:tc>
        <w:tc>
          <w:tcPr>
            <w:tcW w:w="4240"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b/>
                <w:bCs/>
                <w:sz w:val="16"/>
                <w:szCs w:val="16"/>
              </w:rPr>
            </w:pPr>
            <w:r w:rsidRPr="00EA7ADD">
              <w:rPr>
                <w:rFonts w:ascii="Tahoma" w:hAnsi="Tahoma" w:cs="Tahoma"/>
                <w:b/>
                <w:bCs/>
                <w:sz w:val="16"/>
                <w:szCs w:val="16"/>
              </w:rPr>
              <w:t>NIVEL 2</w:t>
            </w:r>
          </w:p>
        </w:tc>
      </w:tr>
      <w:tr w:rsidR="00EA7ADD" w:rsidRPr="00EA7ADD" w:rsidTr="009F6F4B">
        <w:tc>
          <w:tcPr>
            <w:tcW w:w="1387"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p>
        </w:tc>
        <w:tc>
          <w:tcPr>
            <w:tcW w:w="3243"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Relaciones afectivas</w:t>
            </w:r>
          </w:p>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 xml:space="preserve">conyugales y </w:t>
            </w:r>
            <w:proofErr w:type="gramStart"/>
            <w:r w:rsidRPr="00EA7ADD">
              <w:rPr>
                <w:rFonts w:ascii="Tahoma" w:hAnsi="Tahoma" w:cs="Tahoma"/>
                <w:sz w:val="16"/>
                <w:szCs w:val="16"/>
              </w:rPr>
              <w:t>paterno filiales</w:t>
            </w:r>
            <w:proofErr w:type="gramEnd"/>
            <w:r w:rsidRPr="00EA7ADD">
              <w:rPr>
                <w:rFonts w:ascii="Tahoma" w:hAnsi="Tahoma" w:cs="Tahoma"/>
                <w:sz w:val="16"/>
                <w:szCs w:val="16"/>
              </w:rPr>
              <w:t xml:space="preserve"> (padres)</w:t>
            </w:r>
          </w:p>
        </w:tc>
        <w:tc>
          <w:tcPr>
            <w:tcW w:w="4240" w:type="dxa"/>
            <w:tcBorders>
              <w:top w:val="single" w:sz="6" w:space="0" w:color="auto"/>
              <w:left w:val="single" w:sz="6" w:space="0" w:color="auto"/>
              <w:bottom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Relación afectiva del 2</w:t>
            </w:r>
            <w:r w:rsidRPr="00EA7ADD">
              <w:rPr>
                <w:rFonts w:ascii="Tahoma" w:hAnsi="Tahoma" w:cs="Tahoma"/>
                <w:sz w:val="16"/>
                <w:szCs w:val="16"/>
                <w:vertAlign w:val="superscript"/>
              </w:rPr>
              <w:t xml:space="preserve">o </w:t>
            </w:r>
            <w:r w:rsidRPr="00EA7ADD">
              <w:rPr>
                <w:rFonts w:ascii="Tahoma" w:hAnsi="Tahoma" w:cs="Tahoma"/>
                <w:sz w:val="16"/>
                <w:szCs w:val="16"/>
              </w:rPr>
              <w:t>de</w:t>
            </w:r>
          </w:p>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consanguinidad o civil (abuelos, hermanos y nietos)</w:t>
            </w:r>
          </w:p>
        </w:tc>
      </w:tr>
      <w:tr w:rsidR="00EA7ADD" w:rsidRPr="00EA7ADD" w:rsidTr="009F6F4B">
        <w:trPr>
          <w:trHeight w:val="401"/>
        </w:trPr>
        <w:tc>
          <w:tcPr>
            <w:tcW w:w="1387" w:type="dxa"/>
            <w:tcBorders>
              <w:top w:val="single" w:sz="6" w:space="0" w:color="auto"/>
              <w:left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Porcentaje</w:t>
            </w:r>
          </w:p>
        </w:tc>
        <w:tc>
          <w:tcPr>
            <w:tcW w:w="3243" w:type="dxa"/>
            <w:tcBorders>
              <w:top w:val="single" w:sz="6" w:space="0" w:color="auto"/>
              <w:left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100%</w:t>
            </w:r>
          </w:p>
        </w:tc>
        <w:tc>
          <w:tcPr>
            <w:tcW w:w="4240" w:type="dxa"/>
            <w:tcBorders>
              <w:top w:val="single" w:sz="6" w:space="0" w:color="auto"/>
              <w:left w:val="single" w:sz="6" w:space="0" w:color="auto"/>
              <w:right w:val="single" w:sz="6" w:space="0" w:color="auto"/>
            </w:tcBorders>
          </w:tcPr>
          <w:p w:rsidR="00EA7ADD" w:rsidRPr="00EA7ADD" w:rsidRDefault="00EA7ADD" w:rsidP="00EA7ADD">
            <w:pPr>
              <w:pStyle w:val="Style2"/>
              <w:spacing w:line="240" w:lineRule="auto"/>
              <w:rPr>
                <w:rFonts w:ascii="Tahoma" w:hAnsi="Tahoma" w:cs="Tahoma"/>
                <w:sz w:val="16"/>
                <w:szCs w:val="16"/>
              </w:rPr>
            </w:pPr>
            <w:r w:rsidRPr="00EA7ADD">
              <w:rPr>
                <w:rFonts w:ascii="Tahoma" w:hAnsi="Tahoma" w:cs="Tahoma"/>
                <w:sz w:val="16"/>
                <w:szCs w:val="16"/>
              </w:rPr>
              <w:t>50%</w:t>
            </w:r>
          </w:p>
        </w:tc>
      </w:tr>
    </w:tbl>
    <w:p w:rsidR="00EA7ADD" w:rsidRPr="00EA7ADD" w:rsidRDefault="00EA7ADD" w:rsidP="00A1425E">
      <w:pPr>
        <w:pStyle w:val="Textonotapie"/>
        <w:jc w:val="both"/>
        <w:rPr>
          <w:rFonts w:ascii="Tahoma" w:hAnsi="Tahoma" w:cs="Tahoma"/>
          <w:sz w:val="16"/>
          <w:szCs w:val="16"/>
          <w:lang w:val="es-CO"/>
        </w:rPr>
      </w:pPr>
    </w:p>
  </w:footnote>
  <w:footnote w:id="32">
    <w:p w:rsidR="00EA7ADD" w:rsidRPr="00EA7ADD" w:rsidRDefault="00EA7ADD" w:rsidP="00A1425E">
      <w:pPr>
        <w:pStyle w:val="Prrafodelista"/>
        <w:ind w:left="0"/>
        <w:jc w:val="both"/>
        <w:rPr>
          <w:rFonts w:ascii="Times New Roman" w:hAnsi="Times New Roman" w:cs="Times New Roman"/>
          <w:iCs/>
          <w:spacing w:val="-10"/>
          <w:sz w:val="16"/>
          <w:szCs w:val="16"/>
          <w:lang w:val="es-ES_tradnl" w:eastAsia="es-ES_tradnl"/>
        </w:rPr>
      </w:pPr>
      <w:r w:rsidRPr="00EA7ADD">
        <w:rPr>
          <w:rStyle w:val="Refdenotaalpie"/>
          <w:rFonts w:ascii="Times New Roman" w:hAnsi="Times New Roman"/>
          <w:sz w:val="16"/>
          <w:szCs w:val="16"/>
        </w:rPr>
        <w:footnoteRef/>
      </w:r>
      <w:r w:rsidRPr="00EA7ADD">
        <w:rPr>
          <w:rFonts w:ascii="Times New Roman" w:hAnsi="Times New Roman" w:cs="Times New Roman"/>
          <w:sz w:val="16"/>
          <w:szCs w:val="16"/>
        </w:rPr>
        <w:t xml:space="preserve"> </w:t>
      </w:r>
      <w:r w:rsidRPr="00EA7ADD">
        <w:rPr>
          <w:rFonts w:ascii="Times New Roman" w:hAnsi="Times New Roman" w:cs="Times New Roman"/>
          <w:iCs/>
          <w:spacing w:val="-10"/>
          <w:sz w:val="16"/>
          <w:szCs w:val="16"/>
          <w:lang w:val="es-ES_tradnl" w:eastAsia="es-ES_tradnl"/>
        </w:rPr>
        <w:t xml:space="preserve">Sírvase declarar la responsabilidad </w:t>
      </w:r>
      <w:proofErr w:type="gramStart"/>
      <w:r w:rsidRPr="00EA7ADD">
        <w:rPr>
          <w:rFonts w:ascii="Times New Roman" w:hAnsi="Times New Roman" w:cs="Times New Roman"/>
          <w:iCs/>
          <w:spacing w:val="-10"/>
          <w:sz w:val="16"/>
          <w:szCs w:val="16"/>
          <w:lang w:val="es-ES_tradnl" w:eastAsia="es-ES_tradnl"/>
        </w:rPr>
        <w:t>extra contractual</w:t>
      </w:r>
      <w:proofErr w:type="gramEnd"/>
      <w:r w:rsidRPr="00EA7ADD">
        <w:rPr>
          <w:rFonts w:ascii="Times New Roman" w:hAnsi="Times New Roman" w:cs="Times New Roman"/>
          <w:iCs/>
          <w:spacing w:val="-10"/>
          <w:sz w:val="16"/>
          <w:szCs w:val="16"/>
          <w:lang w:val="es-ES_tradnl" w:eastAsia="es-ES_tradnl"/>
        </w:rPr>
        <w:t xml:space="preserve"> de los demandados, HOSPITAL SAN RAFAEL TUNJA, ESE. - SALUDCOOP E.P.S, por los danos y perjuicios de tipo inmateriales a saber: PERJUICIOS MORALES de conformidad con los parámetros jurisprudenciales y la </w:t>
      </w:r>
      <w:r w:rsidRPr="00EA7ADD">
        <w:rPr>
          <w:rFonts w:ascii="Times New Roman" w:hAnsi="Times New Roman" w:cs="Times New Roman"/>
          <w:b/>
          <w:iCs/>
          <w:spacing w:val="-10"/>
          <w:sz w:val="16"/>
          <w:szCs w:val="16"/>
          <w:lang w:val="es-ES_tradnl" w:eastAsia="es-ES_tradnl"/>
        </w:rPr>
        <w:t>ALTERACION GRAVE DE LAS CONDICIONES DE EXISTENCIA</w:t>
      </w:r>
      <w:r w:rsidRPr="00EA7ADD">
        <w:rPr>
          <w:rFonts w:ascii="Times New Roman" w:hAnsi="Times New Roman" w:cs="Times New Roman"/>
          <w:iCs/>
          <w:spacing w:val="-10"/>
          <w:sz w:val="16"/>
          <w:szCs w:val="16"/>
          <w:lang w:val="es-ES_tradnl" w:eastAsia="es-ES_tradnl"/>
        </w:rPr>
        <w:t>, por la afectación a la integridad psicológica del grupo familiar, a la unidad familiar y a la pérdida de oportunidad de tener un hijo con vida, derecho a la salud, a la vida, a la igualdad y a la seguridad social, inferidos a los demandantes por la muerte del menor CRISTIAN DAVID GUTIÉRREZ, ocurrida el día veinte (20) de junio de dos mil doce (2012), en las dependencias del Hospital Infantil Universitario de San José, en Bogotá, D.C, como consecuencia de infecciones urinarias nosocomial que adquirió y desarrolló durante la hospitalización de sesenta y ocho (68) días en el Hospital San Rafael de Tunja, mientras esperaba el traslado a una institución hospitalaria de IV nivel que suministrara los tratamientos de cardiología, urología y nefrología pediátrica, adicionalmente, como consecuencia de la remisión equivocada realizada por SALUDCOOP y el Hospital San Rafael de Tunja, a la institución hospitalaria donde se produjo el deceso.</w:t>
      </w:r>
    </w:p>
    <w:p w:rsidR="00EA7ADD" w:rsidRPr="00EA7ADD" w:rsidRDefault="00EA7ADD" w:rsidP="00A1425E">
      <w:pPr>
        <w:pStyle w:val="Prrafodelista"/>
        <w:ind w:left="0"/>
        <w:jc w:val="both"/>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ind w:left="0" w:right="17"/>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b/>
          <w:bCs/>
          <w:iCs/>
          <w:sz w:val="16"/>
          <w:szCs w:val="16"/>
          <w:lang w:val="es-ES_tradnl" w:eastAsia="es-ES_tradnl"/>
        </w:rPr>
        <w:t xml:space="preserve"> </w:t>
      </w:r>
      <w:r w:rsidRPr="00EA7ADD">
        <w:rPr>
          <w:rFonts w:ascii="Times New Roman" w:hAnsi="Times New Roman" w:cs="Times New Roman"/>
          <w:iCs/>
          <w:spacing w:val="-10"/>
          <w:sz w:val="16"/>
          <w:szCs w:val="16"/>
          <w:lang w:val="es-ES_tradnl" w:eastAsia="es-ES_tradnl"/>
        </w:rPr>
        <w:t xml:space="preserve">Como consecuencia de la declaración primera, sírvase reconocer y pagar a título de indemnización por concepto de </w:t>
      </w:r>
      <w:r w:rsidRPr="00EA7ADD">
        <w:rPr>
          <w:rFonts w:ascii="Times New Roman" w:hAnsi="Times New Roman" w:cs="Times New Roman"/>
          <w:b/>
          <w:bCs/>
          <w:iCs/>
          <w:sz w:val="16"/>
          <w:szCs w:val="16"/>
          <w:lang w:val="es-ES_tradnl" w:eastAsia="es-ES_tradnl"/>
        </w:rPr>
        <w:t xml:space="preserve">PERJUICIOS INMATERIALES </w:t>
      </w:r>
      <w:r w:rsidRPr="00EA7ADD">
        <w:rPr>
          <w:rFonts w:ascii="Times New Roman" w:hAnsi="Times New Roman" w:cs="Times New Roman"/>
          <w:iCs/>
          <w:spacing w:val="-10"/>
          <w:sz w:val="16"/>
          <w:szCs w:val="16"/>
          <w:lang w:val="es-ES_tradnl" w:eastAsia="es-ES_tradnl"/>
        </w:rPr>
        <w:t xml:space="preserve">en su modalidad de </w:t>
      </w:r>
      <w:r w:rsidRPr="00EA7ADD">
        <w:rPr>
          <w:rFonts w:ascii="Times New Roman" w:hAnsi="Times New Roman" w:cs="Times New Roman"/>
          <w:b/>
          <w:bCs/>
          <w:iCs/>
          <w:sz w:val="16"/>
          <w:szCs w:val="16"/>
          <w:lang w:val="es-ES_tradnl" w:eastAsia="es-ES_tradnl"/>
        </w:rPr>
        <w:t xml:space="preserve">ALTERACION GRAVE DE LAS CONDICIONES DE EXISTENCIA, </w:t>
      </w:r>
      <w:r w:rsidRPr="00EA7ADD">
        <w:rPr>
          <w:rFonts w:ascii="Times New Roman" w:hAnsi="Times New Roman" w:cs="Times New Roman"/>
          <w:iCs/>
          <w:spacing w:val="-10"/>
          <w:sz w:val="16"/>
          <w:szCs w:val="16"/>
          <w:lang w:val="es-ES_tradnl" w:eastAsia="es-ES_tradnl"/>
        </w:rPr>
        <w:t>por la afectación a la integridad psicológica del grupo familiar, a la unidad familiar y a la pérdida de oportunidad de tener un hijo con vida, derecho a la salud, a la vida, a la igualdad y a la seguridad social.</w:t>
      </w:r>
    </w:p>
    <w:p w:rsidR="00EA7ADD" w:rsidRPr="00EA7ADD" w:rsidRDefault="00EA7ADD" w:rsidP="00A1425E">
      <w:pPr>
        <w:pStyle w:val="Prrafodelista"/>
        <w:ind w:left="0" w:right="17"/>
        <w:jc w:val="both"/>
        <w:rPr>
          <w:rFonts w:ascii="Times New Roman" w:hAnsi="Times New Roman" w:cs="Times New Roman"/>
          <w:iCs/>
          <w:spacing w:val="-10"/>
          <w:sz w:val="16"/>
          <w:szCs w:val="16"/>
          <w:lang w:val="es-ES_tradnl" w:eastAsia="es-ES_tradnl"/>
        </w:rPr>
      </w:pPr>
    </w:p>
    <w:p w:rsidR="00EA7ADD" w:rsidRPr="00EA7ADD" w:rsidRDefault="00EA7ADD" w:rsidP="00A1425E">
      <w:pPr>
        <w:pStyle w:val="Prrafodelista"/>
        <w:ind w:left="0" w:right="17"/>
        <w:jc w:val="both"/>
        <w:rPr>
          <w:rFonts w:ascii="Times New Roman" w:hAnsi="Times New Roman" w:cs="Times New Roman"/>
          <w:iCs/>
          <w:spacing w:val="-10"/>
          <w:sz w:val="16"/>
          <w:szCs w:val="16"/>
          <w:lang w:val="es-ES_tradnl" w:eastAsia="es-ES_tradnl"/>
        </w:rPr>
      </w:pPr>
      <w:r w:rsidRPr="00EA7ADD">
        <w:rPr>
          <w:rFonts w:ascii="Times New Roman" w:hAnsi="Times New Roman" w:cs="Times New Roman"/>
          <w:iCs/>
          <w:spacing w:val="-10"/>
          <w:sz w:val="16"/>
          <w:szCs w:val="16"/>
          <w:lang w:val="es-ES_tradnl" w:eastAsia="es-ES_tradnl"/>
        </w:rPr>
        <w:t>A favor del grupo familiar demandante, en su calidad de padres y hermanos de la víctima directa, la suma de CIEN SALARIOS MÍNIMOS LEGALES MENSUALES VIGENTES (100 S.M.LM. V), o la suma máxima reconocida por la jurisprudencia de conformidad con los fundamentos fácticos.</w:t>
      </w:r>
    </w:p>
    <w:p w:rsidR="00EA7ADD" w:rsidRPr="00EA7ADD" w:rsidRDefault="00EA7ADD" w:rsidP="00A1425E">
      <w:pPr>
        <w:pStyle w:val="Prrafodelista"/>
        <w:ind w:left="0"/>
        <w:jc w:val="both"/>
        <w:rPr>
          <w:rFonts w:ascii="Times New Roman" w:hAnsi="Times New Roman" w:cs="Times New Roman"/>
          <w:iCs/>
          <w:spacing w:val="-10"/>
          <w:sz w:val="16"/>
          <w:szCs w:val="16"/>
          <w:lang w:val="es-ES_tradnl" w:eastAsia="es-ES_tradnl"/>
        </w:rPr>
      </w:pPr>
    </w:p>
    <w:p w:rsidR="00EA7ADD" w:rsidRPr="00EA7ADD" w:rsidRDefault="00EA7ADD">
      <w:pPr>
        <w:pStyle w:val="Textonotapie"/>
        <w:rPr>
          <w:sz w:val="16"/>
          <w:szCs w:val="16"/>
          <w:lang w:val="es-CO"/>
        </w:rPr>
      </w:pPr>
    </w:p>
  </w:footnote>
  <w:footnote w:id="33">
    <w:p w:rsidR="00EA7ADD" w:rsidRPr="00EA7ADD" w:rsidRDefault="00EA7ADD">
      <w:pPr>
        <w:pStyle w:val="Textonotapie"/>
        <w:rPr>
          <w:sz w:val="16"/>
          <w:szCs w:val="16"/>
          <w:lang w:val="es-CO"/>
        </w:rPr>
      </w:pPr>
      <w:r w:rsidRPr="00EA7ADD">
        <w:rPr>
          <w:rStyle w:val="Refdenotaalpie"/>
          <w:sz w:val="16"/>
          <w:szCs w:val="16"/>
        </w:rPr>
        <w:footnoteRef/>
      </w:r>
      <w:r w:rsidRPr="00EA7ADD">
        <w:rPr>
          <w:sz w:val="16"/>
          <w:szCs w:val="16"/>
        </w:rPr>
        <w:t xml:space="preserve"> </w:t>
      </w:r>
      <w:r w:rsidRPr="00EA7ADD">
        <w:rPr>
          <w:rFonts w:ascii="Tahoma" w:hAnsi="Tahoma" w:cs="Tahoma"/>
          <w:sz w:val="16"/>
          <w:szCs w:val="16"/>
        </w:rPr>
        <w:t xml:space="preserve">Bogotá, D.C., primero (1) de marzo de dos mil seis (2006)- CONSEJO DE ESTADO - SALA DE LO CONTENCIOSO ADMINISTRATIVO - SECCION TERCERA - </w:t>
      </w:r>
      <w:proofErr w:type="gramStart"/>
      <w:r w:rsidRPr="00EA7ADD">
        <w:rPr>
          <w:rFonts w:ascii="Tahoma" w:hAnsi="Tahoma" w:cs="Tahoma"/>
          <w:sz w:val="16"/>
          <w:szCs w:val="16"/>
        </w:rPr>
        <w:t>Consejera</w:t>
      </w:r>
      <w:proofErr w:type="gramEnd"/>
      <w:r w:rsidRPr="00EA7ADD">
        <w:rPr>
          <w:rFonts w:ascii="Tahoma" w:hAnsi="Tahoma" w:cs="Tahoma"/>
          <w:sz w:val="16"/>
          <w:szCs w:val="16"/>
        </w:rPr>
        <w:t xml:space="preserve"> ponente: RUTH STELLA CORREA PALACIO- Radicación número: 52001-23-31-000-1995-06529-01(13887).</w:t>
      </w:r>
    </w:p>
  </w:footnote>
  <w:footnote w:id="34">
    <w:p w:rsidR="00EA7ADD" w:rsidRPr="00EA7ADD" w:rsidRDefault="00EA7ADD" w:rsidP="00575135">
      <w:pPr>
        <w:pStyle w:val="Textonotapie"/>
        <w:jc w:val="both"/>
        <w:rPr>
          <w:sz w:val="16"/>
          <w:szCs w:val="16"/>
        </w:rPr>
      </w:pPr>
      <w:r w:rsidRPr="00EA7ADD">
        <w:rPr>
          <w:rStyle w:val="Refdenotaalpie"/>
          <w:sz w:val="16"/>
          <w:szCs w:val="16"/>
        </w:rPr>
        <w:footnoteRef/>
      </w:r>
      <w:r w:rsidRPr="00EA7ADD">
        <w:rPr>
          <w:sz w:val="16"/>
          <w:szCs w:val="16"/>
        </w:rPr>
        <w:t xml:space="preserve"> Los gastos ordinarios, las cauciones, el pago de los honorarios a los peritos, los gastos de publicaciones, los viáticos, entre otros, así como las agencias en derecho.</w:t>
      </w:r>
    </w:p>
    <w:p w:rsidR="00EA7ADD" w:rsidRPr="00EA7ADD" w:rsidRDefault="00EA7ADD" w:rsidP="00575135">
      <w:pPr>
        <w:pStyle w:val="Textonotapie"/>
        <w:jc w:val="both"/>
        <w:rPr>
          <w:sz w:val="16"/>
          <w:szCs w:val="16"/>
        </w:rPr>
      </w:pPr>
    </w:p>
  </w:footnote>
  <w:footnote w:id="35">
    <w:p w:rsidR="00EA7ADD" w:rsidRPr="00EA7ADD" w:rsidRDefault="00EA7ADD" w:rsidP="00575135">
      <w:pPr>
        <w:pStyle w:val="Textonotapie"/>
        <w:jc w:val="both"/>
        <w:rPr>
          <w:sz w:val="16"/>
          <w:szCs w:val="16"/>
        </w:rPr>
      </w:pPr>
      <w:r w:rsidRPr="00EA7ADD">
        <w:rPr>
          <w:rStyle w:val="Refdenotaalpie"/>
          <w:sz w:val="16"/>
          <w:szCs w:val="16"/>
        </w:rPr>
        <w:footnoteRef/>
      </w:r>
      <w:r w:rsidRPr="00EA7ADD">
        <w:rPr>
          <w:sz w:val="16"/>
          <w:szCs w:val="16"/>
        </w:rPr>
        <w:t xml:space="preserve"> Posición del TRIBUNAL CONTENCIOSO ADMINISTRATIVO DE CUNDINAMARCA SECCIÓN TERCERA SUBSECCIÓN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DD" w:rsidRPr="005971F9" w:rsidRDefault="00EA7ADD" w:rsidP="005971F9">
    <w:pPr>
      <w:pStyle w:val="Encabezado"/>
      <w:jc w:val="right"/>
      <w:rPr>
        <w:rFonts w:ascii="Arial" w:hAnsi="Arial" w:cs="Arial"/>
        <w:sz w:val="16"/>
        <w:szCs w:val="16"/>
        <w:vertAlign w:val="subscript"/>
      </w:rPr>
    </w:pPr>
    <w:r w:rsidRPr="005971F9">
      <w:rPr>
        <w:rFonts w:ascii="Arial" w:hAnsi="Arial" w:cs="Arial"/>
        <w:sz w:val="16"/>
        <w:szCs w:val="16"/>
        <w:vertAlign w:val="subscript"/>
        <w:lang w:val="es-MX"/>
      </w:rPr>
      <w:t xml:space="preserve">Expediente No. </w:t>
    </w:r>
    <w:r w:rsidRPr="005971F9">
      <w:rPr>
        <w:rFonts w:ascii="Arial" w:hAnsi="Arial" w:cs="Arial"/>
        <w:sz w:val="16"/>
        <w:szCs w:val="16"/>
        <w:vertAlign w:val="subscript"/>
        <w:lang w:val="es-MX"/>
      </w:rPr>
      <w:fldChar w:fldCharType="begin"/>
    </w:r>
    <w:r w:rsidRPr="005971F9">
      <w:rPr>
        <w:rFonts w:ascii="Arial" w:hAnsi="Arial" w:cs="Arial"/>
        <w:sz w:val="16"/>
        <w:szCs w:val="16"/>
        <w:vertAlign w:val="subscript"/>
        <w:lang w:val="es-MX"/>
      </w:rPr>
      <w:instrText xml:space="preserve"> MERGEFIELD "No_DE_EXPEDIENTE" </w:instrText>
    </w:r>
    <w:r w:rsidRPr="005971F9">
      <w:rPr>
        <w:rFonts w:ascii="Arial" w:hAnsi="Arial" w:cs="Arial"/>
        <w:sz w:val="16"/>
        <w:szCs w:val="16"/>
        <w:vertAlign w:val="subscript"/>
        <w:lang w:val="es-MX"/>
      </w:rPr>
      <w:fldChar w:fldCharType="separate"/>
    </w:r>
    <w:r w:rsidRPr="005971F9">
      <w:rPr>
        <w:rFonts w:ascii="Arial" w:hAnsi="Arial" w:cs="Arial"/>
        <w:noProof/>
        <w:sz w:val="16"/>
        <w:szCs w:val="16"/>
        <w:vertAlign w:val="subscript"/>
        <w:lang w:val="es-MX"/>
      </w:rPr>
      <w:t>2014-0481</w:t>
    </w:r>
    <w:r w:rsidRPr="005971F9">
      <w:rPr>
        <w:rFonts w:ascii="Arial" w:hAnsi="Arial" w:cs="Arial"/>
        <w:sz w:val="16"/>
        <w:szCs w:val="16"/>
        <w:vertAlign w:val="subscript"/>
        <w:lang w:val="es-MX"/>
      </w:rPr>
      <w:fldChar w:fldCharType="end"/>
    </w:r>
  </w:p>
  <w:p w:rsidR="00EA7ADD" w:rsidRPr="005971F9" w:rsidRDefault="00EA7ADD" w:rsidP="005971F9">
    <w:pPr>
      <w:pStyle w:val="Encabezado"/>
      <w:jc w:val="right"/>
      <w:rPr>
        <w:rFonts w:ascii="Arial" w:hAnsi="Arial" w:cs="Arial"/>
        <w:sz w:val="16"/>
        <w:szCs w:val="16"/>
        <w:vertAlign w:val="subscript"/>
      </w:rPr>
    </w:pPr>
    <w:r w:rsidRPr="005971F9">
      <w:rPr>
        <w:rFonts w:ascii="Arial" w:hAnsi="Arial" w:cs="Arial"/>
        <w:sz w:val="16"/>
        <w:szCs w:val="16"/>
        <w:vertAlign w:val="subscript"/>
      </w:rPr>
      <w:t>FALLO DE PRIMERA INSTANCIA</w:t>
    </w:r>
  </w:p>
  <w:p w:rsidR="00EA7ADD" w:rsidRPr="005971F9" w:rsidRDefault="00EA7ADD" w:rsidP="005971F9">
    <w:pPr>
      <w:pStyle w:val="Encabezado"/>
      <w:jc w:val="right"/>
      <w:rPr>
        <w:rFonts w:ascii="Arial" w:hAnsi="Arial" w:cs="Arial"/>
        <w:sz w:val="16"/>
        <w:szCs w:val="16"/>
        <w:vertAlign w:val="subscript"/>
      </w:rPr>
    </w:pPr>
    <w:r w:rsidRPr="005971F9">
      <w:rPr>
        <w:rFonts w:ascii="Arial" w:hAnsi="Arial" w:cs="Arial"/>
        <w:sz w:val="16"/>
        <w:szCs w:val="16"/>
        <w:vertAlign w:val="subscript"/>
      </w:rPr>
      <w:t xml:space="preserve">Página </w:t>
    </w:r>
    <w:r w:rsidRPr="005971F9">
      <w:rPr>
        <w:rFonts w:ascii="Arial" w:hAnsi="Arial" w:cs="Arial"/>
        <w:sz w:val="16"/>
        <w:szCs w:val="16"/>
        <w:vertAlign w:val="subscript"/>
      </w:rPr>
      <w:fldChar w:fldCharType="begin"/>
    </w:r>
    <w:r w:rsidRPr="005971F9">
      <w:rPr>
        <w:rFonts w:ascii="Arial" w:hAnsi="Arial" w:cs="Arial"/>
        <w:sz w:val="16"/>
        <w:szCs w:val="16"/>
        <w:vertAlign w:val="subscript"/>
      </w:rPr>
      <w:instrText xml:space="preserve"> PAGE  \* Arabic  \* MERGEFORMAT </w:instrText>
    </w:r>
    <w:r w:rsidRPr="005971F9">
      <w:rPr>
        <w:rFonts w:ascii="Arial" w:hAnsi="Arial" w:cs="Arial"/>
        <w:sz w:val="16"/>
        <w:szCs w:val="16"/>
        <w:vertAlign w:val="subscript"/>
      </w:rPr>
      <w:fldChar w:fldCharType="separate"/>
    </w:r>
    <w:r>
      <w:rPr>
        <w:rFonts w:ascii="Arial" w:hAnsi="Arial" w:cs="Arial"/>
        <w:noProof/>
        <w:sz w:val="16"/>
        <w:szCs w:val="16"/>
        <w:vertAlign w:val="subscript"/>
      </w:rPr>
      <w:t>32</w:t>
    </w:r>
    <w:r w:rsidRPr="005971F9">
      <w:rPr>
        <w:rFonts w:ascii="Arial" w:hAnsi="Arial" w:cs="Arial"/>
        <w:sz w:val="16"/>
        <w:szCs w:val="16"/>
        <w:vertAlign w:val="subscript"/>
      </w:rPr>
      <w:fldChar w:fldCharType="end"/>
    </w:r>
    <w:r w:rsidRPr="005971F9">
      <w:rPr>
        <w:rFonts w:ascii="Arial" w:hAnsi="Arial" w:cs="Arial"/>
        <w:sz w:val="16"/>
        <w:szCs w:val="16"/>
        <w:vertAlign w:val="subscript"/>
      </w:rPr>
      <w:t xml:space="preserve"> de </w:t>
    </w:r>
    <w:r w:rsidRPr="005971F9">
      <w:rPr>
        <w:rFonts w:ascii="Arial" w:hAnsi="Arial" w:cs="Arial"/>
        <w:sz w:val="16"/>
        <w:szCs w:val="16"/>
        <w:vertAlign w:val="subscript"/>
      </w:rPr>
      <w:fldChar w:fldCharType="begin"/>
    </w:r>
    <w:r w:rsidRPr="005971F9">
      <w:rPr>
        <w:rFonts w:ascii="Arial" w:hAnsi="Arial" w:cs="Arial"/>
        <w:sz w:val="16"/>
        <w:szCs w:val="16"/>
        <w:vertAlign w:val="subscript"/>
      </w:rPr>
      <w:instrText xml:space="preserve"> NUMPAGES  \* Arabic  \* MERGEFORMAT </w:instrText>
    </w:r>
    <w:r w:rsidRPr="005971F9">
      <w:rPr>
        <w:rFonts w:ascii="Arial" w:hAnsi="Arial" w:cs="Arial"/>
        <w:sz w:val="16"/>
        <w:szCs w:val="16"/>
        <w:vertAlign w:val="subscript"/>
      </w:rPr>
      <w:fldChar w:fldCharType="separate"/>
    </w:r>
    <w:r>
      <w:rPr>
        <w:rFonts w:ascii="Arial" w:hAnsi="Arial" w:cs="Arial"/>
        <w:noProof/>
        <w:sz w:val="16"/>
        <w:szCs w:val="16"/>
        <w:vertAlign w:val="subscript"/>
      </w:rPr>
      <w:t>34</w:t>
    </w:r>
    <w:r w:rsidRPr="005971F9">
      <w:rPr>
        <w:rFonts w:ascii="Arial" w:hAnsi="Arial" w:cs="Arial"/>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DD" w:rsidRPr="000213C3" w:rsidRDefault="00EA7ADD" w:rsidP="00D100CD">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6F6BFBBF" wp14:editId="1CA5B950">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EA7ADD" w:rsidRPr="000213C3" w:rsidRDefault="00EA7ADD" w:rsidP="00D100CD">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EA7ADD" w:rsidRPr="000213C3" w:rsidRDefault="00EA7ADD" w:rsidP="00D100CD">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EA7ADD" w:rsidRPr="00D100CD" w:rsidRDefault="00EA7ADD" w:rsidP="00D100CD">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EA7ADD" w:rsidRDefault="00EA7A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AF9"/>
    <w:multiLevelType w:val="hybridMultilevel"/>
    <w:tmpl w:val="B4F00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DC3506"/>
    <w:multiLevelType w:val="singleLevel"/>
    <w:tmpl w:val="C7768A82"/>
    <w:lvl w:ilvl="0">
      <w:start w:val="1"/>
      <w:numFmt w:val="decimal"/>
      <w:lvlText w:val="%1."/>
      <w:legacy w:legacy="1" w:legacySpace="0" w:legacyIndent="694"/>
      <w:lvlJc w:val="left"/>
      <w:rPr>
        <w:rFonts w:ascii="Tahoma" w:hAnsi="Tahoma" w:cs="Tahoma" w:hint="default"/>
      </w:rPr>
    </w:lvl>
  </w:abstractNum>
  <w:abstractNum w:abstractNumId="2" w15:restartNumberingAfterBreak="0">
    <w:nsid w:val="32872023"/>
    <w:multiLevelType w:val="singleLevel"/>
    <w:tmpl w:val="428E941C"/>
    <w:lvl w:ilvl="0">
      <w:start w:val="7"/>
      <w:numFmt w:val="decimal"/>
      <w:lvlText w:val="%1."/>
      <w:legacy w:legacy="1" w:legacySpace="0" w:legacyIndent="329"/>
      <w:lvlJc w:val="left"/>
      <w:rPr>
        <w:rFonts w:ascii="Times New Roman" w:hAnsi="Times New Roman" w:cs="Times New Roman" w:hint="default"/>
      </w:rPr>
    </w:lvl>
  </w:abstractNum>
  <w:abstractNum w:abstractNumId="3" w15:restartNumberingAfterBreak="0">
    <w:nsid w:val="34A13160"/>
    <w:multiLevelType w:val="hybridMultilevel"/>
    <w:tmpl w:val="F10875A2"/>
    <w:lvl w:ilvl="0" w:tplc="0C0A000F">
      <w:start w:val="1"/>
      <w:numFmt w:val="decimal"/>
      <w:lvlText w:val="%1."/>
      <w:lvlJc w:val="left"/>
      <w:pPr>
        <w:ind w:left="360" w:hanging="360"/>
      </w:pPr>
      <w:rPr>
        <w:rFonts w:hint="default"/>
        <w:i/>
        <w:sz w:val="24"/>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B1020A0"/>
    <w:multiLevelType w:val="singleLevel"/>
    <w:tmpl w:val="98264E8E"/>
    <w:lvl w:ilvl="0">
      <w:start w:val="1"/>
      <w:numFmt w:val="decimal"/>
      <w:lvlText w:val="%1."/>
      <w:legacy w:legacy="1" w:legacySpace="0" w:legacyIndent="264"/>
      <w:lvlJc w:val="left"/>
      <w:rPr>
        <w:rFonts w:ascii="Arial" w:hAnsi="Arial" w:cs="Arial" w:hint="default"/>
      </w:rPr>
    </w:lvl>
  </w:abstractNum>
  <w:abstractNum w:abstractNumId="5" w15:restartNumberingAfterBreak="0">
    <w:nsid w:val="3C55566D"/>
    <w:multiLevelType w:val="singleLevel"/>
    <w:tmpl w:val="C490829E"/>
    <w:lvl w:ilvl="0">
      <w:start w:val="1"/>
      <w:numFmt w:val="decimal"/>
      <w:lvlText w:val="%1."/>
      <w:legacy w:legacy="1" w:legacySpace="0" w:legacyIndent="324"/>
      <w:lvlJc w:val="left"/>
      <w:rPr>
        <w:rFonts w:ascii="Times New Roman" w:hAnsi="Times New Roman" w:cs="Times New Roman" w:hint="default"/>
      </w:rPr>
    </w:lvl>
  </w:abstractNum>
  <w:abstractNum w:abstractNumId="6" w15:restartNumberingAfterBreak="0">
    <w:nsid w:val="4123260D"/>
    <w:multiLevelType w:val="singleLevel"/>
    <w:tmpl w:val="0B46EF8E"/>
    <w:lvl w:ilvl="0">
      <w:start w:val="2"/>
      <w:numFmt w:val="decimal"/>
      <w:lvlText w:val="%1."/>
      <w:legacy w:legacy="1" w:legacySpace="0" w:legacyIndent="235"/>
      <w:lvlJc w:val="left"/>
      <w:rPr>
        <w:rFonts w:ascii="Arial" w:hAnsi="Arial" w:cs="Arial" w:hint="default"/>
      </w:rPr>
    </w:lvl>
  </w:abstractNum>
  <w:abstractNum w:abstractNumId="7" w15:restartNumberingAfterBreak="0">
    <w:nsid w:val="41790056"/>
    <w:multiLevelType w:val="hybridMultilevel"/>
    <w:tmpl w:val="718C97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6C81FF8"/>
    <w:multiLevelType w:val="singleLevel"/>
    <w:tmpl w:val="57387726"/>
    <w:lvl w:ilvl="0">
      <w:start w:val="1"/>
      <w:numFmt w:val="decimal"/>
      <w:lvlText w:val="%1."/>
      <w:legacy w:legacy="1" w:legacySpace="0" w:legacyIndent="307"/>
      <w:lvlJc w:val="left"/>
      <w:rPr>
        <w:rFonts w:ascii="Angsana New" w:hAnsi="Angsana New" w:cs="Angsana New" w:hint="default"/>
      </w:rPr>
    </w:lvl>
  </w:abstractNum>
  <w:abstractNum w:abstractNumId="9"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8216B05"/>
    <w:multiLevelType w:val="singleLevel"/>
    <w:tmpl w:val="B5C84D90"/>
    <w:lvl w:ilvl="0">
      <w:start w:val="1"/>
      <w:numFmt w:val="decimal"/>
      <w:lvlText w:val="%1."/>
      <w:legacy w:legacy="1" w:legacySpace="0" w:legacyIndent="245"/>
      <w:lvlJc w:val="left"/>
      <w:rPr>
        <w:rFonts w:ascii="Arial" w:hAnsi="Arial" w:cs="Arial" w:hint="default"/>
      </w:rPr>
    </w:lvl>
  </w:abstractNum>
  <w:abstractNum w:abstractNumId="11" w15:restartNumberingAfterBreak="0">
    <w:nsid w:val="49660A55"/>
    <w:multiLevelType w:val="hybridMultilevel"/>
    <w:tmpl w:val="EFB6DD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ADA5D98"/>
    <w:multiLevelType w:val="singleLevel"/>
    <w:tmpl w:val="AB742CF8"/>
    <w:lvl w:ilvl="0">
      <w:start w:val="2"/>
      <w:numFmt w:val="lowerLetter"/>
      <w:lvlText w:val="%1."/>
      <w:legacy w:legacy="1" w:legacySpace="0" w:legacyIndent="173"/>
      <w:lvlJc w:val="left"/>
      <w:rPr>
        <w:rFonts w:ascii="Arial" w:hAnsi="Arial" w:cs="Arial" w:hint="default"/>
      </w:rPr>
    </w:lvl>
  </w:abstractNum>
  <w:abstractNum w:abstractNumId="14"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B63993"/>
    <w:multiLevelType w:val="multilevel"/>
    <w:tmpl w:val="B406EC5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1648" w:hanging="1080"/>
      </w:pPr>
      <w:rPr>
        <w:rFonts w:cs="Times New Roman" w:hint="default"/>
        <w:b/>
        <w:i w:val="0"/>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D15727C"/>
    <w:multiLevelType w:val="hybridMultilevel"/>
    <w:tmpl w:val="3CAAAF34"/>
    <w:lvl w:ilvl="0" w:tplc="DA8240A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7" w15:restartNumberingAfterBreak="0">
    <w:nsid w:val="4EF43364"/>
    <w:multiLevelType w:val="singleLevel"/>
    <w:tmpl w:val="60AC09F6"/>
    <w:lvl w:ilvl="0">
      <w:start w:val="2"/>
      <w:numFmt w:val="decimal"/>
      <w:lvlText w:val="%1."/>
      <w:legacy w:legacy="1" w:legacySpace="0" w:legacyIndent="226"/>
      <w:lvlJc w:val="left"/>
      <w:rPr>
        <w:rFonts w:ascii="Arial" w:hAnsi="Arial" w:cs="Arial" w:hint="default"/>
      </w:rPr>
    </w:lvl>
  </w:abstractNum>
  <w:abstractNum w:abstractNumId="18" w15:restartNumberingAfterBreak="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02B5880"/>
    <w:multiLevelType w:val="singleLevel"/>
    <w:tmpl w:val="F9B40C1A"/>
    <w:lvl w:ilvl="0">
      <w:start w:val="4"/>
      <w:numFmt w:val="decimal"/>
      <w:lvlText w:val="%1."/>
      <w:legacy w:legacy="1" w:legacySpace="0" w:legacyIndent="182"/>
      <w:lvlJc w:val="left"/>
      <w:rPr>
        <w:rFonts w:ascii="Arial" w:hAnsi="Arial" w:cs="Arial" w:hint="default"/>
      </w:rPr>
    </w:lvl>
  </w:abstractNum>
  <w:abstractNum w:abstractNumId="20" w15:restartNumberingAfterBreak="0">
    <w:nsid w:val="505A45BE"/>
    <w:multiLevelType w:val="singleLevel"/>
    <w:tmpl w:val="A704B29A"/>
    <w:lvl w:ilvl="0">
      <w:start w:val="5"/>
      <w:numFmt w:val="decimal"/>
      <w:lvlText w:val="%1."/>
      <w:legacy w:legacy="1" w:legacySpace="0" w:legacyIndent="226"/>
      <w:lvlJc w:val="left"/>
      <w:rPr>
        <w:rFonts w:ascii="Arial" w:hAnsi="Arial" w:cs="Arial" w:hint="default"/>
      </w:rPr>
    </w:lvl>
  </w:abstractNum>
  <w:abstractNum w:abstractNumId="21" w15:restartNumberingAfterBreak="0">
    <w:nsid w:val="53F93F39"/>
    <w:multiLevelType w:val="hybridMultilevel"/>
    <w:tmpl w:val="3BA0F1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4F5069E"/>
    <w:multiLevelType w:val="hybridMultilevel"/>
    <w:tmpl w:val="9C223DEE"/>
    <w:lvl w:ilvl="0" w:tplc="46442754">
      <w:start w:val="1"/>
      <w:numFmt w:val="lowerRoman"/>
      <w:lvlText w:val="(%1)"/>
      <w:lvlJc w:val="left"/>
      <w:pPr>
        <w:tabs>
          <w:tab w:val="num" w:pos="3915"/>
        </w:tabs>
        <w:ind w:left="3915" w:hanging="720"/>
      </w:pPr>
      <w:rPr>
        <w:rFonts w:hint="default"/>
        <w:b w:val="0"/>
      </w:rPr>
    </w:lvl>
    <w:lvl w:ilvl="1" w:tplc="0C0A0019" w:tentative="1">
      <w:start w:val="1"/>
      <w:numFmt w:val="lowerLetter"/>
      <w:lvlText w:val="%2."/>
      <w:lvlJc w:val="left"/>
      <w:pPr>
        <w:tabs>
          <w:tab w:val="num" w:pos="4275"/>
        </w:tabs>
        <w:ind w:left="4275" w:hanging="360"/>
      </w:pPr>
    </w:lvl>
    <w:lvl w:ilvl="2" w:tplc="0C0A001B" w:tentative="1">
      <w:start w:val="1"/>
      <w:numFmt w:val="lowerRoman"/>
      <w:lvlText w:val="%3."/>
      <w:lvlJc w:val="right"/>
      <w:pPr>
        <w:tabs>
          <w:tab w:val="num" w:pos="4995"/>
        </w:tabs>
        <w:ind w:left="4995" w:hanging="180"/>
      </w:pPr>
    </w:lvl>
    <w:lvl w:ilvl="3" w:tplc="0C0A000F" w:tentative="1">
      <w:start w:val="1"/>
      <w:numFmt w:val="decimal"/>
      <w:lvlText w:val="%4."/>
      <w:lvlJc w:val="left"/>
      <w:pPr>
        <w:tabs>
          <w:tab w:val="num" w:pos="5715"/>
        </w:tabs>
        <w:ind w:left="5715" w:hanging="360"/>
      </w:pPr>
    </w:lvl>
    <w:lvl w:ilvl="4" w:tplc="0C0A0019" w:tentative="1">
      <w:start w:val="1"/>
      <w:numFmt w:val="lowerLetter"/>
      <w:lvlText w:val="%5."/>
      <w:lvlJc w:val="left"/>
      <w:pPr>
        <w:tabs>
          <w:tab w:val="num" w:pos="6435"/>
        </w:tabs>
        <w:ind w:left="6435" w:hanging="360"/>
      </w:pPr>
    </w:lvl>
    <w:lvl w:ilvl="5" w:tplc="0C0A001B" w:tentative="1">
      <w:start w:val="1"/>
      <w:numFmt w:val="lowerRoman"/>
      <w:lvlText w:val="%6."/>
      <w:lvlJc w:val="right"/>
      <w:pPr>
        <w:tabs>
          <w:tab w:val="num" w:pos="7155"/>
        </w:tabs>
        <w:ind w:left="7155" w:hanging="180"/>
      </w:pPr>
    </w:lvl>
    <w:lvl w:ilvl="6" w:tplc="0C0A000F" w:tentative="1">
      <w:start w:val="1"/>
      <w:numFmt w:val="decimal"/>
      <w:lvlText w:val="%7."/>
      <w:lvlJc w:val="left"/>
      <w:pPr>
        <w:tabs>
          <w:tab w:val="num" w:pos="7875"/>
        </w:tabs>
        <w:ind w:left="7875" w:hanging="360"/>
      </w:pPr>
    </w:lvl>
    <w:lvl w:ilvl="7" w:tplc="0C0A0019" w:tentative="1">
      <w:start w:val="1"/>
      <w:numFmt w:val="lowerLetter"/>
      <w:lvlText w:val="%8."/>
      <w:lvlJc w:val="left"/>
      <w:pPr>
        <w:tabs>
          <w:tab w:val="num" w:pos="8595"/>
        </w:tabs>
        <w:ind w:left="8595" w:hanging="360"/>
      </w:pPr>
    </w:lvl>
    <w:lvl w:ilvl="8" w:tplc="0C0A001B" w:tentative="1">
      <w:start w:val="1"/>
      <w:numFmt w:val="lowerRoman"/>
      <w:lvlText w:val="%9."/>
      <w:lvlJc w:val="right"/>
      <w:pPr>
        <w:tabs>
          <w:tab w:val="num" w:pos="9315"/>
        </w:tabs>
        <w:ind w:left="9315" w:hanging="180"/>
      </w:pPr>
    </w:lvl>
  </w:abstractNum>
  <w:abstractNum w:abstractNumId="23" w15:restartNumberingAfterBreak="0">
    <w:nsid w:val="56E96DC5"/>
    <w:multiLevelType w:val="multilevel"/>
    <w:tmpl w:val="1F78AF1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D76B2A"/>
    <w:multiLevelType w:val="multilevel"/>
    <w:tmpl w:val="1ED2DD3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BB867E0"/>
    <w:multiLevelType w:val="hybridMultilevel"/>
    <w:tmpl w:val="A22A8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67165D"/>
    <w:multiLevelType w:val="singleLevel"/>
    <w:tmpl w:val="30A47512"/>
    <w:lvl w:ilvl="0">
      <w:start w:val="1"/>
      <w:numFmt w:val="decimal"/>
      <w:lvlText w:val="%1."/>
      <w:legacy w:legacy="1" w:legacySpace="0" w:legacyIndent="226"/>
      <w:lvlJc w:val="left"/>
      <w:rPr>
        <w:rFonts w:ascii="Arial" w:hAnsi="Arial" w:cs="Arial" w:hint="default"/>
      </w:rPr>
    </w:lvl>
  </w:abstractNum>
  <w:abstractNum w:abstractNumId="27" w15:restartNumberingAfterBreak="0">
    <w:nsid w:val="66A109DD"/>
    <w:multiLevelType w:val="singleLevel"/>
    <w:tmpl w:val="39A25A5A"/>
    <w:lvl w:ilvl="0">
      <w:start w:val="2"/>
      <w:numFmt w:val="lowerLetter"/>
      <w:lvlText w:val="%1."/>
      <w:legacy w:legacy="1" w:legacySpace="0" w:legacyIndent="235"/>
      <w:lvlJc w:val="left"/>
      <w:rPr>
        <w:rFonts w:ascii="Arial" w:hAnsi="Arial" w:cs="Arial" w:hint="default"/>
      </w:rPr>
    </w:lvl>
  </w:abstractNum>
  <w:abstractNum w:abstractNumId="28" w15:restartNumberingAfterBreak="0">
    <w:nsid w:val="78F64A88"/>
    <w:multiLevelType w:val="hybridMultilevel"/>
    <w:tmpl w:val="F10875A2"/>
    <w:lvl w:ilvl="0" w:tplc="0C0A000F">
      <w:start w:val="1"/>
      <w:numFmt w:val="decimal"/>
      <w:lvlText w:val="%1."/>
      <w:lvlJc w:val="left"/>
      <w:pPr>
        <w:ind w:left="720" w:hanging="360"/>
      </w:pPr>
      <w:rPr>
        <w:rFonts w:hint="default"/>
        <w:i/>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217F6C"/>
    <w:multiLevelType w:val="singleLevel"/>
    <w:tmpl w:val="29002B9E"/>
    <w:lvl w:ilvl="0">
      <w:start w:val="2"/>
      <w:numFmt w:val="decimal"/>
      <w:lvlText w:val="%1."/>
      <w:legacy w:legacy="1" w:legacySpace="0" w:legacyIndent="264"/>
      <w:lvlJc w:val="left"/>
      <w:rPr>
        <w:rFonts w:ascii="Arial" w:hAnsi="Arial" w:cs="Arial" w:hint="default"/>
      </w:rPr>
    </w:lvl>
  </w:abstractNum>
  <w:num w:numId="1">
    <w:abstractNumId w:val="9"/>
  </w:num>
  <w:num w:numId="2">
    <w:abstractNumId w:val="15"/>
  </w:num>
  <w:num w:numId="3">
    <w:abstractNumId w:val="14"/>
  </w:num>
  <w:num w:numId="4">
    <w:abstractNumId w:val="18"/>
  </w:num>
  <w:num w:numId="5">
    <w:abstractNumId w:val="28"/>
  </w:num>
  <w:num w:numId="6">
    <w:abstractNumId w:val="16"/>
  </w:num>
  <w:num w:numId="7">
    <w:abstractNumId w:val="5"/>
  </w:num>
  <w:num w:numId="8">
    <w:abstractNumId w:val="2"/>
  </w:num>
  <w:num w:numId="9">
    <w:abstractNumId w:val="1"/>
  </w:num>
  <w:num w:numId="10">
    <w:abstractNumId w:val="23"/>
  </w:num>
  <w:num w:numId="11">
    <w:abstractNumId w:val="26"/>
  </w:num>
  <w:num w:numId="12">
    <w:abstractNumId w:val="17"/>
  </w:num>
  <w:num w:numId="13">
    <w:abstractNumId w:val="20"/>
  </w:num>
  <w:num w:numId="14">
    <w:abstractNumId w:val="4"/>
  </w:num>
  <w:num w:numId="15">
    <w:abstractNumId w:val="29"/>
  </w:num>
  <w:num w:numId="16">
    <w:abstractNumId w:val="27"/>
  </w:num>
  <w:num w:numId="17">
    <w:abstractNumId w:val="13"/>
  </w:num>
  <w:num w:numId="18">
    <w:abstractNumId w:val="6"/>
  </w:num>
  <w:num w:numId="19">
    <w:abstractNumId w:val="19"/>
  </w:num>
  <w:num w:numId="20">
    <w:abstractNumId w:val="10"/>
  </w:num>
  <w:num w:numId="21">
    <w:abstractNumId w:val="7"/>
  </w:num>
  <w:num w:numId="22">
    <w:abstractNumId w:val="2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22"/>
  </w:num>
  <w:num w:numId="26">
    <w:abstractNumId w:val="0"/>
  </w:num>
  <w:num w:numId="27">
    <w:abstractNumId w:val="8"/>
  </w:num>
  <w:num w:numId="28">
    <w:abstractNumId w:val="8"/>
    <w:lvlOverride w:ilvl="0">
      <w:lvl w:ilvl="0">
        <w:start w:val="1"/>
        <w:numFmt w:val="decimal"/>
        <w:lvlText w:val="%1."/>
        <w:legacy w:legacy="1" w:legacySpace="0" w:legacyIndent="308"/>
        <w:lvlJc w:val="left"/>
        <w:rPr>
          <w:rFonts w:ascii="Angsana New" w:hAnsi="Angsana New" w:cs="Angsana New" w:hint="default"/>
        </w:rPr>
      </w:lvl>
    </w:lvlOverride>
  </w:num>
  <w:num w:numId="29">
    <w:abstractNumId w:val="11"/>
  </w:num>
  <w:num w:numId="30">
    <w:abstractNumId w:val="12"/>
  </w:num>
  <w:num w:numId="31">
    <w:abstractNumId w:val="21"/>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A9"/>
    <w:rsid w:val="00047A3D"/>
    <w:rsid w:val="000531D9"/>
    <w:rsid w:val="00061E97"/>
    <w:rsid w:val="000771BB"/>
    <w:rsid w:val="000818F6"/>
    <w:rsid w:val="00086D06"/>
    <w:rsid w:val="00093ED9"/>
    <w:rsid w:val="000B118A"/>
    <w:rsid w:val="000B662A"/>
    <w:rsid w:val="000C3B77"/>
    <w:rsid w:val="00136823"/>
    <w:rsid w:val="00140953"/>
    <w:rsid w:val="00150B18"/>
    <w:rsid w:val="0015235F"/>
    <w:rsid w:val="001627DF"/>
    <w:rsid w:val="00181FA9"/>
    <w:rsid w:val="001A4992"/>
    <w:rsid w:val="001A71A2"/>
    <w:rsid w:val="001E7CD0"/>
    <w:rsid w:val="001F7D68"/>
    <w:rsid w:val="002314F7"/>
    <w:rsid w:val="00262488"/>
    <w:rsid w:val="002A7827"/>
    <w:rsid w:val="003259C9"/>
    <w:rsid w:val="00341386"/>
    <w:rsid w:val="00342AAC"/>
    <w:rsid w:val="003751FF"/>
    <w:rsid w:val="0037605E"/>
    <w:rsid w:val="00390AFE"/>
    <w:rsid w:val="0039520A"/>
    <w:rsid w:val="003A2989"/>
    <w:rsid w:val="003A30A5"/>
    <w:rsid w:val="003A5C2A"/>
    <w:rsid w:val="003E0242"/>
    <w:rsid w:val="003E1F39"/>
    <w:rsid w:val="003F017A"/>
    <w:rsid w:val="003F72F5"/>
    <w:rsid w:val="00432B50"/>
    <w:rsid w:val="0044248C"/>
    <w:rsid w:val="004448B5"/>
    <w:rsid w:val="00453CFB"/>
    <w:rsid w:val="004575A2"/>
    <w:rsid w:val="004775EB"/>
    <w:rsid w:val="004A5B96"/>
    <w:rsid w:val="004B1ED2"/>
    <w:rsid w:val="004C2566"/>
    <w:rsid w:val="004D0828"/>
    <w:rsid w:val="004D207E"/>
    <w:rsid w:val="004D5C6E"/>
    <w:rsid w:val="00517FEC"/>
    <w:rsid w:val="00521165"/>
    <w:rsid w:val="00541D85"/>
    <w:rsid w:val="00546D5F"/>
    <w:rsid w:val="00552BCE"/>
    <w:rsid w:val="00553108"/>
    <w:rsid w:val="00575135"/>
    <w:rsid w:val="00593574"/>
    <w:rsid w:val="005954C5"/>
    <w:rsid w:val="00596E0B"/>
    <w:rsid w:val="005971F9"/>
    <w:rsid w:val="005C1439"/>
    <w:rsid w:val="005D7FAD"/>
    <w:rsid w:val="005F06D7"/>
    <w:rsid w:val="005F29F8"/>
    <w:rsid w:val="00605759"/>
    <w:rsid w:val="00606258"/>
    <w:rsid w:val="006106E8"/>
    <w:rsid w:val="0061145E"/>
    <w:rsid w:val="00611B27"/>
    <w:rsid w:val="00633359"/>
    <w:rsid w:val="00655105"/>
    <w:rsid w:val="00663E51"/>
    <w:rsid w:val="006771F7"/>
    <w:rsid w:val="006776A4"/>
    <w:rsid w:val="0068626F"/>
    <w:rsid w:val="006875F7"/>
    <w:rsid w:val="00697E1B"/>
    <w:rsid w:val="006A4D52"/>
    <w:rsid w:val="006E1279"/>
    <w:rsid w:val="006E6E44"/>
    <w:rsid w:val="006F0EC3"/>
    <w:rsid w:val="00711959"/>
    <w:rsid w:val="007147A8"/>
    <w:rsid w:val="00714A8A"/>
    <w:rsid w:val="00716AD5"/>
    <w:rsid w:val="00744836"/>
    <w:rsid w:val="0076108F"/>
    <w:rsid w:val="00781EFB"/>
    <w:rsid w:val="00786AA0"/>
    <w:rsid w:val="007B3915"/>
    <w:rsid w:val="007C2E95"/>
    <w:rsid w:val="007D4EF8"/>
    <w:rsid w:val="007D585F"/>
    <w:rsid w:val="00801DAF"/>
    <w:rsid w:val="00810044"/>
    <w:rsid w:val="00813459"/>
    <w:rsid w:val="008415AF"/>
    <w:rsid w:val="00875404"/>
    <w:rsid w:val="00882461"/>
    <w:rsid w:val="00882D6F"/>
    <w:rsid w:val="008C5062"/>
    <w:rsid w:val="008C7695"/>
    <w:rsid w:val="008D04B2"/>
    <w:rsid w:val="008F308B"/>
    <w:rsid w:val="008F7E23"/>
    <w:rsid w:val="009463BB"/>
    <w:rsid w:val="0094787F"/>
    <w:rsid w:val="00952D86"/>
    <w:rsid w:val="00955B6A"/>
    <w:rsid w:val="00971AFC"/>
    <w:rsid w:val="00983C5F"/>
    <w:rsid w:val="00984F03"/>
    <w:rsid w:val="009A3676"/>
    <w:rsid w:val="009B7A73"/>
    <w:rsid w:val="009C071C"/>
    <w:rsid w:val="009C4B03"/>
    <w:rsid w:val="009C6360"/>
    <w:rsid w:val="009F05A2"/>
    <w:rsid w:val="009F6F4B"/>
    <w:rsid w:val="00A1425E"/>
    <w:rsid w:val="00A41E41"/>
    <w:rsid w:val="00A47755"/>
    <w:rsid w:val="00A77A89"/>
    <w:rsid w:val="00A86D89"/>
    <w:rsid w:val="00A87221"/>
    <w:rsid w:val="00AA45F9"/>
    <w:rsid w:val="00AC6F24"/>
    <w:rsid w:val="00AE5696"/>
    <w:rsid w:val="00AE6CFC"/>
    <w:rsid w:val="00B03519"/>
    <w:rsid w:val="00B10813"/>
    <w:rsid w:val="00B21DB8"/>
    <w:rsid w:val="00B54C55"/>
    <w:rsid w:val="00B55A20"/>
    <w:rsid w:val="00B63C55"/>
    <w:rsid w:val="00B953FA"/>
    <w:rsid w:val="00B95FE5"/>
    <w:rsid w:val="00BB114B"/>
    <w:rsid w:val="00BB25E3"/>
    <w:rsid w:val="00BB7B7B"/>
    <w:rsid w:val="00BD0532"/>
    <w:rsid w:val="00BE78CD"/>
    <w:rsid w:val="00BF2EE8"/>
    <w:rsid w:val="00C025A8"/>
    <w:rsid w:val="00C074CE"/>
    <w:rsid w:val="00C17A4B"/>
    <w:rsid w:val="00C25275"/>
    <w:rsid w:val="00C30D47"/>
    <w:rsid w:val="00C47D4C"/>
    <w:rsid w:val="00C61A4F"/>
    <w:rsid w:val="00C66379"/>
    <w:rsid w:val="00C77F93"/>
    <w:rsid w:val="00C83D33"/>
    <w:rsid w:val="00C95F0F"/>
    <w:rsid w:val="00C96C07"/>
    <w:rsid w:val="00CD16D8"/>
    <w:rsid w:val="00CF2AA8"/>
    <w:rsid w:val="00CF780F"/>
    <w:rsid w:val="00CF7E94"/>
    <w:rsid w:val="00D04C0E"/>
    <w:rsid w:val="00D0698F"/>
    <w:rsid w:val="00D100CD"/>
    <w:rsid w:val="00D13E15"/>
    <w:rsid w:val="00D3527D"/>
    <w:rsid w:val="00D74388"/>
    <w:rsid w:val="00D942C6"/>
    <w:rsid w:val="00DF2845"/>
    <w:rsid w:val="00E57F2F"/>
    <w:rsid w:val="00E67BD2"/>
    <w:rsid w:val="00E67E84"/>
    <w:rsid w:val="00E74433"/>
    <w:rsid w:val="00E76F12"/>
    <w:rsid w:val="00E85450"/>
    <w:rsid w:val="00E86375"/>
    <w:rsid w:val="00E920E3"/>
    <w:rsid w:val="00EA7ADD"/>
    <w:rsid w:val="00ED222A"/>
    <w:rsid w:val="00ED4154"/>
    <w:rsid w:val="00EE011C"/>
    <w:rsid w:val="00F376C5"/>
    <w:rsid w:val="00F640B3"/>
    <w:rsid w:val="00F66E67"/>
    <w:rsid w:val="00F71BDD"/>
    <w:rsid w:val="00F72EBF"/>
    <w:rsid w:val="00F745C1"/>
    <w:rsid w:val="00F82098"/>
    <w:rsid w:val="00FC21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D44D"/>
  <w15:docId w15:val="{A439EF1C-9C40-4012-BC39-23EE70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A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181FA9"/>
    <w:rPr>
      <w:rFonts w:cs="Times New Roman"/>
      <w:vertAlign w:val="superscript"/>
    </w:rPr>
  </w:style>
  <w:style w:type="paragraph" w:styleId="Encabezado">
    <w:name w:val="header"/>
    <w:basedOn w:val="Normal"/>
    <w:link w:val="EncabezadoCar"/>
    <w:uiPriority w:val="99"/>
    <w:rsid w:val="00181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FA9"/>
    <w:rPr>
      <w:rFonts w:ascii="Calibri" w:eastAsia="Calibri" w:hAnsi="Calibri" w:cs="Times New Roman"/>
    </w:rPr>
  </w:style>
  <w:style w:type="paragraph" w:styleId="Sinespaciado">
    <w:name w:val="No Spacing"/>
    <w:uiPriority w:val="1"/>
    <w:qFormat/>
    <w:rsid w:val="00181FA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181FA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C Car,Ref. de nota al pie1 Car"/>
    <w:basedOn w:val="Fuentedeprrafopredeter"/>
    <w:uiPriority w:val="99"/>
    <w:rsid w:val="00181FA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181FA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81FA9"/>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16">
    <w:name w:val="Font Style16"/>
    <w:basedOn w:val="Fuentedeprrafopredeter"/>
    <w:uiPriority w:val="99"/>
    <w:rsid w:val="00D100CD"/>
    <w:rPr>
      <w:rFonts w:ascii="Times New Roman" w:hAnsi="Times New Roman" w:cs="Times New Roman"/>
      <w:b/>
      <w:bCs/>
      <w:i/>
      <w:iCs/>
      <w:sz w:val="24"/>
      <w:szCs w:val="24"/>
    </w:rPr>
  </w:style>
  <w:style w:type="character" w:customStyle="1" w:styleId="FontStyle17">
    <w:name w:val="Font Style17"/>
    <w:basedOn w:val="Fuentedeprrafopredeter"/>
    <w:uiPriority w:val="99"/>
    <w:rsid w:val="00D100CD"/>
    <w:rPr>
      <w:rFonts w:ascii="Times New Roman" w:hAnsi="Times New Roman" w:cs="Times New Roman"/>
      <w:i/>
      <w:iCs/>
      <w:spacing w:val="-10"/>
      <w:sz w:val="24"/>
      <w:szCs w:val="24"/>
    </w:rPr>
  </w:style>
  <w:style w:type="paragraph" w:customStyle="1" w:styleId="Style3">
    <w:name w:val="Style3"/>
    <w:basedOn w:val="Normal"/>
    <w:uiPriority w:val="99"/>
    <w:rsid w:val="00D100CD"/>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paragraph" w:styleId="Piedepgina">
    <w:name w:val="footer"/>
    <w:basedOn w:val="Normal"/>
    <w:link w:val="PiedepginaCar"/>
    <w:uiPriority w:val="99"/>
    <w:unhideWhenUsed/>
    <w:rsid w:val="00D100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0CD"/>
    <w:rPr>
      <w:rFonts w:ascii="Calibri" w:eastAsia="Calibri" w:hAnsi="Calibri" w:cs="Times New Roman"/>
    </w:rPr>
  </w:style>
  <w:style w:type="paragraph" w:customStyle="1" w:styleId="Style11">
    <w:name w:val="Style11"/>
    <w:basedOn w:val="Normal"/>
    <w:uiPriority w:val="99"/>
    <w:rsid w:val="002314F7"/>
    <w:pPr>
      <w:widowControl w:val="0"/>
      <w:autoSpaceDE w:val="0"/>
      <w:autoSpaceDN w:val="0"/>
      <w:adjustRightInd w:val="0"/>
      <w:spacing w:after="0" w:line="319" w:lineRule="exact"/>
      <w:ind w:hanging="331"/>
      <w:jc w:val="both"/>
    </w:pPr>
    <w:rPr>
      <w:rFonts w:ascii="Times New Roman" w:eastAsiaTheme="minorEastAsia" w:hAnsi="Times New Roman"/>
      <w:sz w:val="24"/>
      <w:szCs w:val="24"/>
      <w:lang w:eastAsia="es-CO"/>
    </w:rPr>
  </w:style>
  <w:style w:type="paragraph" w:customStyle="1" w:styleId="Style8">
    <w:name w:val="Style8"/>
    <w:basedOn w:val="Normal"/>
    <w:uiPriority w:val="99"/>
    <w:rsid w:val="002314F7"/>
    <w:pPr>
      <w:widowControl w:val="0"/>
      <w:autoSpaceDE w:val="0"/>
      <w:autoSpaceDN w:val="0"/>
      <w:adjustRightInd w:val="0"/>
      <w:spacing w:after="0" w:line="319" w:lineRule="exact"/>
      <w:ind w:hanging="355"/>
      <w:jc w:val="both"/>
    </w:pPr>
    <w:rPr>
      <w:rFonts w:ascii="Times New Roman" w:eastAsiaTheme="minorEastAsia" w:hAnsi="Times New Roman"/>
      <w:sz w:val="24"/>
      <w:szCs w:val="24"/>
      <w:lang w:eastAsia="es-CO"/>
    </w:rPr>
  </w:style>
  <w:style w:type="paragraph" w:customStyle="1" w:styleId="Style4">
    <w:name w:val="Style4"/>
    <w:basedOn w:val="Normal"/>
    <w:uiPriority w:val="99"/>
    <w:rsid w:val="006A4D52"/>
    <w:pPr>
      <w:widowControl w:val="0"/>
      <w:autoSpaceDE w:val="0"/>
      <w:autoSpaceDN w:val="0"/>
      <w:adjustRightInd w:val="0"/>
      <w:spacing w:after="0" w:line="295" w:lineRule="exact"/>
      <w:jc w:val="both"/>
    </w:pPr>
    <w:rPr>
      <w:rFonts w:ascii="Times New Roman" w:eastAsiaTheme="minorEastAsia" w:hAnsi="Times New Roman"/>
      <w:sz w:val="24"/>
      <w:szCs w:val="24"/>
      <w:lang w:eastAsia="es-CO"/>
    </w:rPr>
  </w:style>
  <w:style w:type="paragraph" w:customStyle="1" w:styleId="Style6">
    <w:name w:val="Style6"/>
    <w:basedOn w:val="Normal"/>
    <w:uiPriority w:val="99"/>
    <w:rsid w:val="000818F6"/>
    <w:pPr>
      <w:widowControl w:val="0"/>
      <w:autoSpaceDE w:val="0"/>
      <w:autoSpaceDN w:val="0"/>
      <w:adjustRightInd w:val="0"/>
      <w:spacing w:after="0" w:line="526" w:lineRule="exact"/>
    </w:pPr>
    <w:rPr>
      <w:rFonts w:ascii="Times New Roman" w:eastAsiaTheme="minorEastAsia" w:hAnsi="Times New Roman"/>
      <w:sz w:val="24"/>
      <w:szCs w:val="24"/>
      <w:lang w:eastAsia="es-CO"/>
    </w:rPr>
  </w:style>
  <w:style w:type="character" w:customStyle="1" w:styleId="FontStyle55">
    <w:name w:val="Font Style55"/>
    <w:basedOn w:val="Fuentedeprrafopredeter"/>
    <w:uiPriority w:val="99"/>
    <w:rsid w:val="006106E8"/>
    <w:rPr>
      <w:rFonts w:ascii="Tahoma" w:hAnsi="Tahoma" w:cs="Tahoma"/>
      <w:b/>
      <w:bCs/>
      <w:sz w:val="18"/>
      <w:szCs w:val="18"/>
    </w:rPr>
  </w:style>
  <w:style w:type="character" w:customStyle="1" w:styleId="FontStyle58">
    <w:name w:val="Font Style58"/>
    <w:basedOn w:val="Fuentedeprrafopredeter"/>
    <w:uiPriority w:val="99"/>
    <w:rsid w:val="006106E8"/>
    <w:rPr>
      <w:rFonts w:ascii="Tahoma" w:hAnsi="Tahoma" w:cs="Tahoma"/>
      <w:sz w:val="18"/>
      <w:szCs w:val="18"/>
    </w:rPr>
  </w:style>
  <w:style w:type="paragraph" w:customStyle="1" w:styleId="Style10">
    <w:name w:val="Style10"/>
    <w:basedOn w:val="Normal"/>
    <w:uiPriority w:val="99"/>
    <w:rsid w:val="006106E8"/>
    <w:pPr>
      <w:widowControl w:val="0"/>
      <w:autoSpaceDE w:val="0"/>
      <w:autoSpaceDN w:val="0"/>
      <w:adjustRightInd w:val="0"/>
      <w:spacing w:after="0" w:line="245" w:lineRule="exact"/>
      <w:jc w:val="both"/>
    </w:pPr>
    <w:rPr>
      <w:rFonts w:ascii="Bookman Old Style" w:eastAsiaTheme="minorEastAsia" w:hAnsi="Bookman Old Style" w:cstheme="minorBidi"/>
      <w:sz w:val="24"/>
      <w:szCs w:val="24"/>
      <w:lang w:eastAsia="es-CO"/>
    </w:rPr>
  </w:style>
  <w:style w:type="paragraph" w:customStyle="1" w:styleId="Style27">
    <w:name w:val="Style27"/>
    <w:basedOn w:val="Normal"/>
    <w:uiPriority w:val="99"/>
    <w:rsid w:val="006106E8"/>
    <w:pPr>
      <w:widowControl w:val="0"/>
      <w:autoSpaceDE w:val="0"/>
      <w:autoSpaceDN w:val="0"/>
      <w:adjustRightInd w:val="0"/>
      <w:spacing w:after="0" w:line="241" w:lineRule="exact"/>
      <w:jc w:val="both"/>
    </w:pPr>
    <w:rPr>
      <w:rFonts w:ascii="Bookman Old Style" w:eastAsiaTheme="minorEastAsia" w:hAnsi="Bookman Old Style" w:cstheme="minorBidi"/>
      <w:sz w:val="24"/>
      <w:szCs w:val="24"/>
      <w:lang w:eastAsia="es-CO"/>
    </w:rPr>
  </w:style>
  <w:style w:type="character" w:customStyle="1" w:styleId="FontStyle60">
    <w:name w:val="Font Style60"/>
    <w:basedOn w:val="Fuentedeprrafopredeter"/>
    <w:uiPriority w:val="99"/>
    <w:rsid w:val="006106E8"/>
    <w:rPr>
      <w:rFonts w:ascii="Tahoma" w:hAnsi="Tahoma" w:cs="Tahoma"/>
      <w:i/>
      <w:iCs/>
      <w:sz w:val="18"/>
      <w:szCs w:val="18"/>
    </w:rPr>
  </w:style>
  <w:style w:type="paragraph" w:customStyle="1" w:styleId="Style12">
    <w:name w:val="Style12"/>
    <w:basedOn w:val="Normal"/>
    <w:uiPriority w:val="99"/>
    <w:rsid w:val="006106E8"/>
    <w:pPr>
      <w:widowControl w:val="0"/>
      <w:autoSpaceDE w:val="0"/>
      <w:autoSpaceDN w:val="0"/>
      <w:adjustRightInd w:val="0"/>
      <w:spacing w:after="0" w:line="240" w:lineRule="exact"/>
    </w:pPr>
    <w:rPr>
      <w:rFonts w:ascii="Bookman Old Style" w:eastAsiaTheme="minorEastAsia" w:hAnsi="Bookman Old Style" w:cstheme="minorBidi"/>
      <w:sz w:val="24"/>
      <w:szCs w:val="24"/>
      <w:lang w:eastAsia="es-CO"/>
    </w:rPr>
  </w:style>
  <w:style w:type="character" w:customStyle="1" w:styleId="FontStyle65">
    <w:name w:val="Font Style65"/>
    <w:basedOn w:val="Fuentedeprrafopredeter"/>
    <w:uiPriority w:val="99"/>
    <w:rsid w:val="006106E8"/>
    <w:rPr>
      <w:rFonts w:ascii="Tahoma" w:hAnsi="Tahoma" w:cs="Tahoma"/>
      <w:b/>
      <w:bCs/>
      <w:i/>
      <w:iCs/>
      <w:sz w:val="18"/>
      <w:szCs w:val="18"/>
    </w:rPr>
  </w:style>
  <w:style w:type="paragraph" w:customStyle="1" w:styleId="Style7">
    <w:name w:val="Style7"/>
    <w:basedOn w:val="Normal"/>
    <w:uiPriority w:val="99"/>
    <w:rsid w:val="006106E8"/>
    <w:pPr>
      <w:widowControl w:val="0"/>
      <w:autoSpaceDE w:val="0"/>
      <w:autoSpaceDN w:val="0"/>
      <w:adjustRightInd w:val="0"/>
      <w:spacing w:after="0" w:line="245" w:lineRule="exact"/>
      <w:jc w:val="both"/>
    </w:pPr>
    <w:rPr>
      <w:rFonts w:ascii="Bookman Old Style" w:eastAsiaTheme="minorEastAsia" w:hAnsi="Bookman Old Style" w:cstheme="minorBidi"/>
      <w:sz w:val="24"/>
      <w:szCs w:val="24"/>
      <w:lang w:eastAsia="es-CO"/>
    </w:rPr>
  </w:style>
  <w:style w:type="paragraph" w:customStyle="1" w:styleId="Style39">
    <w:name w:val="Style39"/>
    <w:basedOn w:val="Normal"/>
    <w:uiPriority w:val="99"/>
    <w:rsid w:val="006106E8"/>
    <w:pPr>
      <w:widowControl w:val="0"/>
      <w:autoSpaceDE w:val="0"/>
      <w:autoSpaceDN w:val="0"/>
      <w:adjustRightInd w:val="0"/>
      <w:spacing w:after="0" w:line="240" w:lineRule="auto"/>
    </w:pPr>
    <w:rPr>
      <w:rFonts w:ascii="Bookman Old Style" w:eastAsiaTheme="minorEastAsia" w:hAnsi="Bookman Old Style" w:cstheme="minorBidi"/>
      <w:sz w:val="24"/>
      <w:szCs w:val="24"/>
      <w:lang w:eastAsia="es-CO"/>
    </w:rPr>
  </w:style>
  <w:style w:type="character" w:customStyle="1" w:styleId="FontStyle99">
    <w:name w:val="Font Style99"/>
    <w:basedOn w:val="Fuentedeprrafopredeter"/>
    <w:uiPriority w:val="99"/>
    <w:rsid w:val="006106E8"/>
    <w:rPr>
      <w:rFonts w:ascii="Tahoma" w:hAnsi="Tahoma" w:cs="Tahoma"/>
      <w:sz w:val="18"/>
      <w:szCs w:val="18"/>
    </w:rPr>
  </w:style>
  <w:style w:type="paragraph" w:customStyle="1" w:styleId="Style18">
    <w:name w:val="Style18"/>
    <w:basedOn w:val="Normal"/>
    <w:uiPriority w:val="99"/>
    <w:rsid w:val="006106E8"/>
    <w:pPr>
      <w:widowControl w:val="0"/>
      <w:autoSpaceDE w:val="0"/>
      <w:autoSpaceDN w:val="0"/>
      <w:adjustRightInd w:val="0"/>
      <w:spacing w:after="0" w:line="240" w:lineRule="auto"/>
      <w:jc w:val="both"/>
    </w:pPr>
    <w:rPr>
      <w:rFonts w:ascii="Bookman Old Style" w:eastAsiaTheme="minorEastAsia" w:hAnsi="Bookman Old Style" w:cstheme="minorBidi"/>
      <w:sz w:val="24"/>
      <w:szCs w:val="24"/>
      <w:lang w:eastAsia="es-CO"/>
    </w:rPr>
  </w:style>
  <w:style w:type="paragraph" w:customStyle="1" w:styleId="Style26">
    <w:name w:val="Style26"/>
    <w:basedOn w:val="Normal"/>
    <w:uiPriority w:val="99"/>
    <w:rsid w:val="006106E8"/>
    <w:pPr>
      <w:widowControl w:val="0"/>
      <w:autoSpaceDE w:val="0"/>
      <w:autoSpaceDN w:val="0"/>
      <w:adjustRightInd w:val="0"/>
      <w:spacing w:after="0" w:line="245" w:lineRule="exact"/>
      <w:jc w:val="both"/>
    </w:pPr>
    <w:rPr>
      <w:rFonts w:ascii="Bookman Old Style" w:eastAsiaTheme="minorEastAsia" w:hAnsi="Bookman Old Style" w:cstheme="minorBidi"/>
      <w:sz w:val="24"/>
      <w:szCs w:val="24"/>
      <w:lang w:eastAsia="es-CO"/>
    </w:rPr>
  </w:style>
  <w:style w:type="paragraph" w:customStyle="1" w:styleId="Style30">
    <w:name w:val="Style30"/>
    <w:basedOn w:val="Normal"/>
    <w:uiPriority w:val="99"/>
    <w:rsid w:val="006106E8"/>
    <w:pPr>
      <w:widowControl w:val="0"/>
      <w:autoSpaceDE w:val="0"/>
      <w:autoSpaceDN w:val="0"/>
      <w:adjustRightInd w:val="0"/>
      <w:spacing w:after="0" w:line="240" w:lineRule="exact"/>
      <w:jc w:val="both"/>
    </w:pPr>
    <w:rPr>
      <w:rFonts w:ascii="Bookman Old Style" w:eastAsiaTheme="minorEastAsia" w:hAnsi="Bookman Old Style" w:cstheme="minorBidi"/>
      <w:sz w:val="24"/>
      <w:szCs w:val="24"/>
      <w:lang w:eastAsia="es-CO"/>
    </w:rPr>
  </w:style>
  <w:style w:type="character" w:customStyle="1" w:styleId="FontStyle21">
    <w:name w:val="Font Style21"/>
    <w:basedOn w:val="Fuentedeprrafopredeter"/>
    <w:uiPriority w:val="99"/>
    <w:rsid w:val="006106E8"/>
    <w:rPr>
      <w:rFonts w:ascii="Times New Roman" w:hAnsi="Times New Roman" w:cs="Times New Roman"/>
      <w:i/>
      <w:iCs/>
      <w:sz w:val="24"/>
      <w:szCs w:val="24"/>
    </w:rPr>
  </w:style>
  <w:style w:type="paragraph" w:customStyle="1" w:styleId="Style9">
    <w:name w:val="Style9"/>
    <w:basedOn w:val="Normal"/>
    <w:uiPriority w:val="99"/>
    <w:rsid w:val="006106E8"/>
    <w:pPr>
      <w:widowControl w:val="0"/>
      <w:autoSpaceDE w:val="0"/>
      <w:autoSpaceDN w:val="0"/>
      <w:adjustRightInd w:val="0"/>
      <w:spacing w:after="0" w:line="276" w:lineRule="exact"/>
      <w:ind w:hanging="302"/>
      <w:jc w:val="both"/>
    </w:pPr>
    <w:rPr>
      <w:rFonts w:ascii="Times New Roman" w:eastAsiaTheme="minorEastAsia" w:hAnsi="Times New Roman"/>
      <w:sz w:val="24"/>
      <w:szCs w:val="24"/>
      <w:lang w:eastAsia="es-CO"/>
    </w:rPr>
  </w:style>
  <w:style w:type="paragraph" w:customStyle="1" w:styleId="Style36">
    <w:name w:val="Style36"/>
    <w:basedOn w:val="Normal"/>
    <w:uiPriority w:val="99"/>
    <w:rsid w:val="006106E8"/>
    <w:pPr>
      <w:widowControl w:val="0"/>
      <w:autoSpaceDE w:val="0"/>
      <w:autoSpaceDN w:val="0"/>
      <w:adjustRightInd w:val="0"/>
      <w:spacing w:after="0" w:line="240" w:lineRule="auto"/>
    </w:pPr>
    <w:rPr>
      <w:rFonts w:ascii="Bookman Old Style" w:eastAsiaTheme="minorEastAsia" w:hAnsi="Bookman Old Style" w:cstheme="minorBidi"/>
      <w:sz w:val="24"/>
      <w:szCs w:val="24"/>
      <w:lang w:eastAsia="es-CO"/>
    </w:rPr>
  </w:style>
  <w:style w:type="character" w:customStyle="1" w:styleId="FontStyle73">
    <w:name w:val="Font Style73"/>
    <w:basedOn w:val="Fuentedeprrafopredeter"/>
    <w:uiPriority w:val="99"/>
    <w:rsid w:val="006106E8"/>
    <w:rPr>
      <w:rFonts w:ascii="Tahoma" w:hAnsi="Tahoma" w:cs="Tahoma"/>
      <w:sz w:val="16"/>
      <w:szCs w:val="16"/>
    </w:rPr>
  </w:style>
  <w:style w:type="character" w:customStyle="1" w:styleId="FontStyle76">
    <w:name w:val="Font Style76"/>
    <w:basedOn w:val="Fuentedeprrafopredeter"/>
    <w:uiPriority w:val="99"/>
    <w:rsid w:val="006106E8"/>
    <w:rPr>
      <w:rFonts w:ascii="Times New Roman" w:hAnsi="Times New Roman" w:cs="Times New Roman"/>
      <w:sz w:val="22"/>
      <w:szCs w:val="22"/>
    </w:rPr>
  </w:style>
  <w:style w:type="paragraph" w:styleId="NormalWeb">
    <w:name w:val="Normal (Web)"/>
    <w:basedOn w:val="Normal"/>
    <w:uiPriority w:val="99"/>
    <w:unhideWhenUsed/>
    <w:rsid w:val="00B21DB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B21DB8"/>
  </w:style>
  <w:style w:type="paragraph" w:customStyle="1" w:styleId="Style29">
    <w:name w:val="Style29"/>
    <w:basedOn w:val="Normal"/>
    <w:uiPriority w:val="99"/>
    <w:rsid w:val="00E67BD2"/>
    <w:pPr>
      <w:widowControl w:val="0"/>
      <w:autoSpaceDE w:val="0"/>
      <w:autoSpaceDN w:val="0"/>
      <w:adjustRightInd w:val="0"/>
      <w:spacing w:after="0" w:line="231" w:lineRule="exact"/>
      <w:jc w:val="both"/>
    </w:pPr>
    <w:rPr>
      <w:rFonts w:ascii="Times New Roman" w:eastAsiaTheme="minorEastAsia" w:hAnsi="Times New Roman"/>
      <w:sz w:val="24"/>
      <w:szCs w:val="24"/>
      <w:lang w:eastAsia="es-CO"/>
    </w:rPr>
  </w:style>
  <w:style w:type="character" w:customStyle="1" w:styleId="FontStyle50">
    <w:name w:val="Font Style50"/>
    <w:basedOn w:val="Fuentedeprrafopredeter"/>
    <w:uiPriority w:val="99"/>
    <w:rsid w:val="00E67BD2"/>
    <w:rPr>
      <w:rFonts w:ascii="Arial" w:hAnsi="Arial" w:cs="Arial"/>
      <w:sz w:val="16"/>
      <w:szCs w:val="16"/>
    </w:rPr>
  </w:style>
  <w:style w:type="character" w:customStyle="1" w:styleId="FontStyle57">
    <w:name w:val="Font Style57"/>
    <w:basedOn w:val="Fuentedeprrafopredeter"/>
    <w:uiPriority w:val="99"/>
    <w:rsid w:val="00E67BD2"/>
    <w:rPr>
      <w:rFonts w:ascii="Times New Roman" w:hAnsi="Times New Roman" w:cs="Times New Roman"/>
      <w:b/>
      <w:bCs/>
      <w:i/>
      <w:iCs/>
      <w:sz w:val="18"/>
      <w:szCs w:val="18"/>
    </w:rPr>
  </w:style>
  <w:style w:type="character" w:customStyle="1" w:styleId="FontStyle44">
    <w:name w:val="Font Style44"/>
    <w:basedOn w:val="Fuentedeprrafopredeter"/>
    <w:uiPriority w:val="99"/>
    <w:rsid w:val="004D5C6E"/>
    <w:rPr>
      <w:rFonts w:ascii="Arial" w:hAnsi="Arial" w:cs="Arial"/>
      <w:b/>
      <w:bCs/>
      <w:sz w:val="16"/>
      <w:szCs w:val="16"/>
    </w:rPr>
  </w:style>
  <w:style w:type="paragraph" w:customStyle="1" w:styleId="Style32">
    <w:name w:val="Style32"/>
    <w:basedOn w:val="Normal"/>
    <w:uiPriority w:val="99"/>
    <w:rsid w:val="004D5C6E"/>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49">
    <w:name w:val="Font Style49"/>
    <w:basedOn w:val="Fuentedeprrafopredeter"/>
    <w:uiPriority w:val="99"/>
    <w:rsid w:val="004D5C6E"/>
    <w:rPr>
      <w:rFonts w:ascii="Arial" w:hAnsi="Arial" w:cs="Arial"/>
      <w:sz w:val="16"/>
      <w:szCs w:val="16"/>
    </w:rPr>
  </w:style>
  <w:style w:type="character" w:customStyle="1" w:styleId="FontStyle51">
    <w:name w:val="Font Style51"/>
    <w:basedOn w:val="Fuentedeprrafopredeter"/>
    <w:uiPriority w:val="99"/>
    <w:rsid w:val="004D5C6E"/>
    <w:rPr>
      <w:rFonts w:ascii="Arial" w:hAnsi="Arial" w:cs="Arial"/>
      <w:b/>
      <w:bCs/>
      <w:sz w:val="16"/>
      <w:szCs w:val="16"/>
    </w:rPr>
  </w:style>
  <w:style w:type="paragraph" w:customStyle="1" w:styleId="Style34">
    <w:name w:val="Style34"/>
    <w:basedOn w:val="Normal"/>
    <w:uiPriority w:val="99"/>
    <w:rsid w:val="004D5C6E"/>
    <w:pPr>
      <w:widowControl w:val="0"/>
      <w:autoSpaceDE w:val="0"/>
      <w:autoSpaceDN w:val="0"/>
      <w:adjustRightInd w:val="0"/>
      <w:spacing w:after="0" w:line="209" w:lineRule="exact"/>
      <w:jc w:val="both"/>
    </w:pPr>
    <w:rPr>
      <w:rFonts w:ascii="Times New Roman" w:eastAsiaTheme="minorEastAsia" w:hAnsi="Times New Roman"/>
      <w:sz w:val="24"/>
      <w:szCs w:val="24"/>
      <w:lang w:eastAsia="es-CO"/>
    </w:rPr>
  </w:style>
  <w:style w:type="character" w:customStyle="1" w:styleId="FontStyle43">
    <w:name w:val="Font Style43"/>
    <w:basedOn w:val="Fuentedeprrafopredeter"/>
    <w:uiPriority w:val="99"/>
    <w:rsid w:val="004D5C6E"/>
    <w:rPr>
      <w:rFonts w:ascii="Arial" w:hAnsi="Arial" w:cs="Arial"/>
      <w:b/>
      <w:bCs/>
      <w:i/>
      <w:iCs/>
      <w:sz w:val="16"/>
      <w:szCs w:val="16"/>
    </w:rPr>
  </w:style>
  <w:style w:type="paragraph" w:customStyle="1" w:styleId="Style13">
    <w:name w:val="Style13"/>
    <w:basedOn w:val="Normal"/>
    <w:uiPriority w:val="99"/>
    <w:rsid w:val="004D5C6E"/>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character" w:customStyle="1" w:styleId="FontStyle46">
    <w:name w:val="Font Style46"/>
    <w:basedOn w:val="Fuentedeprrafopredeter"/>
    <w:uiPriority w:val="99"/>
    <w:rsid w:val="004D5C6E"/>
    <w:rPr>
      <w:rFonts w:ascii="Arial" w:hAnsi="Arial" w:cs="Arial"/>
      <w:i/>
      <w:iCs/>
      <w:sz w:val="16"/>
      <w:szCs w:val="16"/>
    </w:rPr>
  </w:style>
  <w:style w:type="paragraph" w:customStyle="1" w:styleId="Style5">
    <w:name w:val="Style5"/>
    <w:basedOn w:val="Normal"/>
    <w:uiPriority w:val="99"/>
    <w:rsid w:val="004D5C6E"/>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paragraph" w:customStyle="1" w:styleId="Style35">
    <w:name w:val="Style35"/>
    <w:basedOn w:val="Normal"/>
    <w:uiPriority w:val="99"/>
    <w:rsid w:val="004D5C6E"/>
    <w:pPr>
      <w:widowControl w:val="0"/>
      <w:autoSpaceDE w:val="0"/>
      <w:autoSpaceDN w:val="0"/>
      <w:adjustRightInd w:val="0"/>
      <w:spacing w:after="0" w:line="234" w:lineRule="exact"/>
      <w:jc w:val="both"/>
    </w:pPr>
    <w:rPr>
      <w:rFonts w:ascii="Times New Roman" w:eastAsiaTheme="minorEastAsia" w:hAnsi="Times New Roman"/>
      <w:sz w:val="24"/>
      <w:szCs w:val="24"/>
      <w:lang w:eastAsia="es-CO"/>
    </w:rPr>
  </w:style>
  <w:style w:type="paragraph" w:styleId="Textodeglobo">
    <w:name w:val="Balloon Text"/>
    <w:basedOn w:val="Normal"/>
    <w:link w:val="TextodegloboCar"/>
    <w:uiPriority w:val="99"/>
    <w:semiHidden/>
    <w:unhideWhenUsed/>
    <w:rsid w:val="00C95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F0F"/>
    <w:rPr>
      <w:rFonts w:ascii="Tahoma" w:eastAsia="Calibri" w:hAnsi="Tahoma" w:cs="Tahoma"/>
      <w:sz w:val="16"/>
      <w:szCs w:val="16"/>
    </w:rPr>
  </w:style>
  <w:style w:type="character" w:customStyle="1" w:styleId="FontStyle24">
    <w:name w:val="Font Style24"/>
    <w:basedOn w:val="Fuentedeprrafopredeter"/>
    <w:uiPriority w:val="99"/>
    <w:rsid w:val="00093ED9"/>
    <w:rPr>
      <w:rFonts w:ascii="Times New Roman" w:hAnsi="Times New Roman" w:cs="Times New Roman"/>
      <w:spacing w:val="-10"/>
      <w:sz w:val="24"/>
      <w:szCs w:val="24"/>
    </w:rPr>
  </w:style>
  <w:style w:type="table" w:styleId="Tablaconcuadrcula">
    <w:name w:val="Table Grid"/>
    <w:basedOn w:val="Tablanormal"/>
    <w:uiPriority w:val="39"/>
    <w:rsid w:val="0007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Normal"/>
    <w:uiPriority w:val="99"/>
    <w:rsid w:val="000531D9"/>
    <w:pPr>
      <w:widowControl w:val="0"/>
      <w:autoSpaceDE w:val="0"/>
      <w:autoSpaceDN w:val="0"/>
      <w:adjustRightInd w:val="0"/>
      <w:spacing w:after="0" w:line="245" w:lineRule="exact"/>
      <w:ind w:hanging="353"/>
    </w:pPr>
    <w:rPr>
      <w:rFonts w:ascii="Bookman Old Style" w:eastAsiaTheme="minorEastAsia" w:hAnsi="Bookman Old Style" w:cstheme="minorBidi"/>
      <w:sz w:val="24"/>
      <w:szCs w:val="24"/>
      <w:lang w:eastAsia="es-CO"/>
    </w:rPr>
  </w:style>
  <w:style w:type="paragraph" w:styleId="Textoindependiente">
    <w:name w:val="Body Text"/>
    <w:basedOn w:val="Normal"/>
    <w:link w:val="TextoindependienteCar"/>
    <w:unhideWhenUsed/>
    <w:qFormat/>
    <w:rsid w:val="004D0828"/>
    <w:pPr>
      <w:spacing w:before="180" w:after="180" w:line="240" w:lineRule="auto"/>
    </w:pPr>
    <w:rPr>
      <w:rFonts w:asciiTheme="minorHAnsi" w:eastAsiaTheme="minorHAnsi" w:hAnsiTheme="minorHAnsi" w:cstheme="minorBidi"/>
      <w:sz w:val="24"/>
      <w:szCs w:val="24"/>
      <w:lang w:val="en-US"/>
    </w:rPr>
  </w:style>
  <w:style w:type="character" w:customStyle="1" w:styleId="TextoindependienteCar">
    <w:name w:val="Texto independiente Car"/>
    <w:basedOn w:val="Fuentedeprrafopredeter"/>
    <w:link w:val="Textoindependiente"/>
    <w:rsid w:val="004D0828"/>
    <w:rPr>
      <w:sz w:val="24"/>
      <w:szCs w:val="24"/>
      <w:lang w:val="en-US"/>
    </w:rPr>
  </w:style>
  <w:style w:type="paragraph" w:customStyle="1" w:styleId="FirstParagraph">
    <w:name w:val="First Paragraph"/>
    <w:basedOn w:val="Textoindependiente"/>
    <w:next w:val="Textoindependiente"/>
    <w:qFormat/>
    <w:rsid w:val="004D0828"/>
  </w:style>
  <w:style w:type="paragraph" w:customStyle="1" w:styleId="Compact">
    <w:name w:val="Compact"/>
    <w:basedOn w:val="Textoindependiente"/>
    <w:qFormat/>
    <w:rsid w:val="004D0828"/>
    <w:pPr>
      <w:spacing w:before="36" w:after="36"/>
    </w:pPr>
  </w:style>
  <w:style w:type="paragraph" w:customStyle="1" w:styleId="Style1">
    <w:name w:val="Style1"/>
    <w:basedOn w:val="Normal"/>
    <w:uiPriority w:val="99"/>
    <w:rsid w:val="00F376C5"/>
    <w:pPr>
      <w:widowControl w:val="0"/>
      <w:autoSpaceDE w:val="0"/>
      <w:autoSpaceDN w:val="0"/>
      <w:adjustRightInd w:val="0"/>
      <w:spacing w:after="0" w:line="288" w:lineRule="exact"/>
      <w:jc w:val="both"/>
    </w:pPr>
    <w:rPr>
      <w:rFonts w:ascii="Angsana New" w:eastAsiaTheme="minorEastAsia" w:hAnsi="Angsana New"/>
      <w:sz w:val="24"/>
      <w:szCs w:val="24"/>
      <w:lang w:val="es-ES" w:eastAsia="es-ES"/>
    </w:rPr>
  </w:style>
  <w:style w:type="character" w:customStyle="1" w:styleId="FontStyle12">
    <w:name w:val="Font Style12"/>
    <w:basedOn w:val="Fuentedeprrafopredeter"/>
    <w:uiPriority w:val="99"/>
    <w:rsid w:val="00F376C5"/>
    <w:rPr>
      <w:rFonts w:ascii="Angsana New" w:hAnsi="Angsana New" w:cs="Angsana New"/>
      <w:i/>
      <w:iCs/>
      <w:sz w:val="34"/>
      <w:szCs w:val="34"/>
    </w:rPr>
  </w:style>
  <w:style w:type="character" w:customStyle="1" w:styleId="FontStyle13">
    <w:name w:val="Font Style13"/>
    <w:basedOn w:val="Fuentedeprrafopredeter"/>
    <w:uiPriority w:val="99"/>
    <w:rsid w:val="00F376C5"/>
    <w:rPr>
      <w:rFonts w:ascii="Angsana New" w:hAnsi="Angsana New" w:cs="Angsana New"/>
      <w:b/>
      <w:bCs/>
      <w:i/>
      <w:iCs/>
      <w:sz w:val="34"/>
      <w:szCs w:val="34"/>
    </w:rPr>
  </w:style>
  <w:style w:type="character" w:styleId="nfasis">
    <w:name w:val="Emphasis"/>
    <w:basedOn w:val="Fuentedeprrafopredeter"/>
    <w:uiPriority w:val="20"/>
    <w:qFormat/>
    <w:rsid w:val="00BB25E3"/>
    <w:rPr>
      <w:i/>
      <w:iCs/>
    </w:rPr>
  </w:style>
  <w:style w:type="paragraph" w:customStyle="1" w:styleId="Style2">
    <w:name w:val="Style2"/>
    <w:basedOn w:val="Normal"/>
    <w:uiPriority w:val="99"/>
    <w:rsid w:val="00A1425E"/>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A1425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95663">
      <w:bodyDiv w:val="1"/>
      <w:marLeft w:val="0"/>
      <w:marRight w:val="0"/>
      <w:marTop w:val="0"/>
      <w:marBottom w:val="0"/>
      <w:divBdr>
        <w:top w:val="none" w:sz="0" w:space="0" w:color="auto"/>
        <w:left w:val="none" w:sz="0" w:space="0" w:color="auto"/>
        <w:bottom w:val="none" w:sz="0" w:space="0" w:color="auto"/>
        <w:right w:val="none" w:sz="0" w:space="0" w:color="auto"/>
      </w:divBdr>
    </w:div>
    <w:div w:id="19543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5A8B-F3A6-4A07-92A8-354B705A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17910</Words>
  <Characters>98509</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CECILIA HENAO MARIN</cp:lastModifiedBy>
  <cp:revision>2</cp:revision>
  <dcterms:created xsi:type="dcterms:W3CDTF">2020-01-15T12:34:00Z</dcterms:created>
  <dcterms:modified xsi:type="dcterms:W3CDTF">2020-01-15T12:34:00Z</dcterms:modified>
</cp:coreProperties>
</file>