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E75A6" w:rsidRPr="0037648D" w14:paraId="44A35808" w14:textId="77777777" w:rsidTr="00BD2041">
        <w:tc>
          <w:tcPr>
            <w:tcW w:w="2127" w:type="dxa"/>
            <w:vAlign w:val="center"/>
          </w:tcPr>
          <w:p w14:paraId="60EC81F3"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CIUDAD Y FECHA</w:t>
            </w:r>
          </w:p>
        </w:tc>
        <w:tc>
          <w:tcPr>
            <w:tcW w:w="6804" w:type="dxa"/>
          </w:tcPr>
          <w:p w14:paraId="6C424022" w14:textId="77777777" w:rsidR="006E75A6" w:rsidRPr="0037648D" w:rsidRDefault="006E75A6" w:rsidP="00BD2041">
            <w:pPr>
              <w:spacing w:line="276" w:lineRule="auto"/>
              <w:jc w:val="both"/>
              <w:rPr>
                <w:rFonts w:ascii="Arial Narrow" w:hAnsi="Arial Narrow" w:cs="Arial"/>
                <w:b/>
                <w:sz w:val="22"/>
                <w:szCs w:val="22"/>
                <w:lang w:val="es-MX"/>
              </w:rPr>
            </w:pPr>
            <w:r w:rsidRPr="0037648D">
              <w:rPr>
                <w:rFonts w:ascii="Arial Narrow" w:hAnsi="Arial Narrow" w:cs="Arial"/>
                <w:b/>
                <w:sz w:val="22"/>
                <w:szCs w:val="22"/>
                <w:lang w:val="es-MX"/>
              </w:rPr>
              <w:t xml:space="preserve">Bogotá, D.C., cinco (5) de noviembre </w:t>
            </w:r>
            <w:r w:rsidRPr="0037648D">
              <w:rPr>
                <w:rFonts w:ascii="Arial Narrow" w:hAnsi="Arial Narrow" w:cs="Arial"/>
                <w:b/>
                <w:sz w:val="22"/>
                <w:szCs w:val="22"/>
                <w:lang w:val="es-MX"/>
              </w:rPr>
              <w:fldChar w:fldCharType="begin"/>
            </w:r>
            <w:r w:rsidRPr="0037648D">
              <w:rPr>
                <w:rFonts w:ascii="Arial Narrow" w:hAnsi="Arial Narrow" w:cs="Arial"/>
                <w:b/>
                <w:sz w:val="22"/>
                <w:szCs w:val="22"/>
                <w:lang w:val="es-MX"/>
              </w:rPr>
              <w:instrText xml:space="preserve"> MERGEFIELD FECHA_PROYECTÓ_EL_AUTO_ADMISORIO </w:instrText>
            </w:r>
            <w:r w:rsidRPr="0037648D">
              <w:rPr>
                <w:rFonts w:ascii="Arial Narrow" w:hAnsi="Arial Narrow" w:cs="Arial"/>
                <w:b/>
                <w:sz w:val="22"/>
                <w:szCs w:val="22"/>
                <w:lang w:val="es-MX"/>
              </w:rPr>
              <w:fldChar w:fldCharType="separate"/>
            </w:r>
            <w:r w:rsidRPr="0037648D">
              <w:rPr>
                <w:rFonts w:ascii="Arial Narrow" w:hAnsi="Arial Narrow" w:cs="Arial"/>
                <w:b/>
                <w:noProof/>
                <w:sz w:val="22"/>
                <w:szCs w:val="22"/>
                <w:lang w:val="es-MX"/>
              </w:rPr>
              <w:t>de dos mil diecinueve (2019)</w:t>
            </w:r>
            <w:r w:rsidRPr="0037648D">
              <w:rPr>
                <w:rFonts w:ascii="Arial Narrow" w:hAnsi="Arial Narrow" w:cs="Arial"/>
                <w:b/>
                <w:sz w:val="22"/>
                <w:szCs w:val="22"/>
                <w:lang w:val="es-MX"/>
              </w:rPr>
              <w:fldChar w:fldCharType="end"/>
            </w:r>
          </w:p>
        </w:tc>
      </w:tr>
      <w:tr w:rsidR="006E75A6" w:rsidRPr="0037648D" w14:paraId="5880B4F4" w14:textId="77777777" w:rsidTr="00BD2041">
        <w:tc>
          <w:tcPr>
            <w:tcW w:w="2127" w:type="dxa"/>
            <w:vAlign w:val="center"/>
          </w:tcPr>
          <w:p w14:paraId="4974F22A"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REFERENCIA</w:t>
            </w:r>
          </w:p>
        </w:tc>
        <w:tc>
          <w:tcPr>
            <w:tcW w:w="6804" w:type="dxa"/>
          </w:tcPr>
          <w:p w14:paraId="267B0522" w14:textId="77777777" w:rsidR="006E75A6" w:rsidRPr="0037648D" w:rsidRDefault="006E75A6" w:rsidP="00BD2041">
            <w:pPr>
              <w:spacing w:line="276" w:lineRule="auto"/>
              <w:jc w:val="both"/>
              <w:rPr>
                <w:rFonts w:ascii="Arial Narrow" w:hAnsi="Arial Narrow" w:cs="Arial"/>
                <w:b/>
                <w:sz w:val="22"/>
                <w:szCs w:val="22"/>
                <w:lang w:val="es-MX"/>
              </w:rPr>
            </w:pPr>
            <w:r w:rsidRPr="0037648D">
              <w:rPr>
                <w:rFonts w:ascii="Arial Narrow" w:hAnsi="Arial Narrow" w:cs="Arial"/>
                <w:b/>
                <w:sz w:val="22"/>
                <w:szCs w:val="22"/>
                <w:lang w:val="es-MX"/>
              </w:rPr>
              <w:t>Expediente No. 110013336034</w:t>
            </w:r>
            <w:r w:rsidRPr="0037648D">
              <w:rPr>
                <w:rFonts w:ascii="Arial Narrow" w:hAnsi="Arial Narrow" w:cs="Arial"/>
                <w:b/>
                <w:sz w:val="22"/>
                <w:szCs w:val="22"/>
                <w:lang w:val="es-MX"/>
              </w:rPr>
              <w:fldChar w:fldCharType="begin"/>
            </w:r>
            <w:r w:rsidRPr="0037648D">
              <w:rPr>
                <w:rFonts w:ascii="Arial Narrow" w:hAnsi="Arial Narrow" w:cs="Arial"/>
                <w:b/>
                <w:sz w:val="22"/>
                <w:szCs w:val="22"/>
                <w:lang w:val="es-MX"/>
              </w:rPr>
              <w:instrText xml:space="preserve"> MERGEFIELD Año </w:instrText>
            </w:r>
            <w:r w:rsidRPr="0037648D">
              <w:rPr>
                <w:rFonts w:ascii="Arial Narrow" w:hAnsi="Arial Narrow" w:cs="Arial"/>
                <w:b/>
                <w:sz w:val="22"/>
                <w:szCs w:val="22"/>
                <w:lang w:val="es-MX"/>
              </w:rPr>
              <w:fldChar w:fldCharType="separate"/>
            </w:r>
            <w:r w:rsidRPr="0037648D">
              <w:rPr>
                <w:rFonts w:ascii="Arial Narrow" w:hAnsi="Arial Narrow" w:cs="Arial"/>
                <w:b/>
                <w:noProof/>
                <w:sz w:val="22"/>
                <w:szCs w:val="22"/>
                <w:lang w:val="es-MX"/>
              </w:rPr>
              <w:t>2019</w:t>
            </w:r>
            <w:r w:rsidRPr="0037648D">
              <w:rPr>
                <w:rFonts w:ascii="Arial Narrow" w:hAnsi="Arial Narrow" w:cs="Arial"/>
                <w:b/>
                <w:sz w:val="22"/>
                <w:szCs w:val="22"/>
                <w:lang w:val="es-MX"/>
              </w:rPr>
              <w:fldChar w:fldCharType="end"/>
            </w:r>
            <w:r w:rsidRPr="0037648D">
              <w:rPr>
                <w:rFonts w:ascii="Arial Narrow" w:hAnsi="Arial Narrow" w:cs="Arial"/>
                <w:b/>
                <w:sz w:val="22"/>
                <w:szCs w:val="22"/>
                <w:lang w:val="es-MX"/>
              </w:rPr>
              <w:t>00</w:t>
            </w:r>
            <w:r w:rsidRPr="0037648D">
              <w:rPr>
                <w:rFonts w:ascii="Arial Narrow" w:hAnsi="Arial Narrow" w:cs="Arial"/>
                <w:b/>
                <w:sz w:val="22"/>
                <w:szCs w:val="22"/>
                <w:lang w:val="es-MX"/>
              </w:rPr>
              <w:fldChar w:fldCharType="begin"/>
            </w:r>
            <w:r w:rsidRPr="0037648D">
              <w:rPr>
                <w:rFonts w:ascii="Arial Narrow" w:hAnsi="Arial Narrow" w:cs="Arial"/>
                <w:b/>
                <w:sz w:val="22"/>
                <w:szCs w:val="22"/>
                <w:lang w:val="es-MX"/>
              </w:rPr>
              <w:instrText xml:space="preserve"> MERGEFIELD radicado </w:instrText>
            </w:r>
            <w:r w:rsidRPr="0037648D">
              <w:rPr>
                <w:rFonts w:ascii="Arial Narrow" w:hAnsi="Arial Narrow" w:cs="Arial"/>
                <w:b/>
                <w:sz w:val="22"/>
                <w:szCs w:val="22"/>
                <w:lang w:val="es-MX"/>
              </w:rPr>
              <w:fldChar w:fldCharType="separate"/>
            </w:r>
            <w:r w:rsidRPr="0037648D">
              <w:rPr>
                <w:rFonts w:ascii="Arial Narrow" w:hAnsi="Arial Narrow" w:cs="Arial"/>
                <w:b/>
                <w:noProof/>
                <w:sz w:val="22"/>
                <w:szCs w:val="22"/>
                <w:lang w:val="es-MX"/>
              </w:rPr>
              <w:t>31</w:t>
            </w:r>
            <w:r w:rsidRPr="0037648D">
              <w:rPr>
                <w:rFonts w:ascii="Arial Narrow" w:hAnsi="Arial Narrow" w:cs="Arial"/>
                <w:b/>
                <w:sz w:val="22"/>
                <w:szCs w:val="22"/>
                <w:lang w:val="es-MX"/>
              </w:rPr>
              <w:fldChar w:fldCharType="end"/>
            </w:r>
            <w:r w:rsidRPr="0037648D">
              <w:rPr>
                <w:rFonts w:ascii="Arial Narrow" w:hAnsi="Arial Narrow" w:cs="Arial"/>
                <w:b/>
                <w:sz w:val="22"/>
                <w:szCs w:val="22"/>
                <w:lang w:val="es-MX"/>
              </w:rPr>
              <w:t>400</w:t>
            </w:r>
          </w:p>
        </w:tc>
      </w:tr>
      <w:tr w:rsidR="006E75A6" w:rsidRPr="0037648D" w14:paraId="63EECD08" w14:textId="77777777" w:rsidTr="00BD2041">
        <w:tc>
          <w:tcPr>
            <w:tcW w:w="2127" w:type="dxa"/>
            <w:vAlign w:val="center"/>
          </w:tcPr>
          <w:p w14:paraId="5CAAD90B"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DEMANDANTE</w:t>
            </w:r>
          </w:p>
        </w:tc>
        <w:tc>
          <w:tcPr>
            <w:tcW w:w="6804" w:type="dxa"/>
          </w:tcPr>
          <w:p w14:paraId="2155641F" w14:textId="77777777" w:rsidR="006E75A6" w:rsidRPr="0037648D" w:rsidRDefault="006E75A6" w:rsidP="00BD2041">
            <w:pPr>
              <w:spacing w:line="276" w:lineRule="auto"/>
              <w:jc w:val="both"/>
              <w:rPr>
                <w:rFonts w:ascii="Arial Narrow" w:hAnsi="Arial Narrow" w:cs="Arial"/>
                <w:b/>
                <w:sz w:val="22"/>
                <w:szCs w:val="22"/>
                <w:lang w:val="es-MX"/>
              </w:rPr>
            </w:pPr>
            <w:r w:rsidRPr="0037648D">
              <w:rPr>
                <w:rFonts w:ascii="Arial Narrow" w:hAnsi="Arial Narrow" w:cs="Arial"/>
                <w:b/>
                <w:sz w:val="22"/>
                <w:szCs w:val="22"/>
                <w:lang w:val="es-MX"/>
              </w:rPr>
              <w:fldChar w:fldCharType="begin"/>
            </w:r>
            <w:r w:rsidRPr="0037648D">
              <w:rPr>
                <w:rFonts w:ascii="Arial Narrow" w:hAnsi="Arial Narrow" w:cs="Arial"/>
                <w:b/>
                <w:sz w:val="22"/>
                <w:szCs w:val="22"/>
                <w:lang w:val="es-MX"/>
              </w:rPr>
              <w:instrText xml:space="preserve"> MERGEFIELD Demandante_ </w:instrText>
            </w:r>
            <w:r w:rsidRPr="0037648D">
              <w:rPr>
                <w:rFonts w:ascii="Arial Narrow" w:hAnsi="Arial Narrow" w:cs="Arial"/>
                <w:b/>
                <w:sz w:val="22"/>
                <w:szCs w:val="22"/>
                <w:lang w:val="es-MX"/>
              </w:rPr>
              <w:fldChar w:fldCharType="separate"/>
            </w:r>
            <w:r w:rsidRPr="0037648D">
              <w:rPr>
                <w:rFonts w:ascii="Arial Narrow" w:hAnsi="Arial Narrow" w:cs="Arial"/>
                <w:b/>
                <w:sz w:val="22"/>
                <w:szCs w:val="22"/>
                <w:lang w:val="es-MX"/>
              </w:rPr>
              <w:t>EDILBERTO VIDES PEREIRA</w:t>
            </w:r>
            <w:r w:rsidRPr="0037648D">
              <w:rPr>
                <w:rFonts w:ascii="Arial Narrow" w:hAnsi="Arial Narrow" w:cs="Arial"/>
                <w:b/>
                <w:noProof/>
                <w:sz w:val="22"/>
                <w:szCs w:val="22"/>
                <w:lang w:val="es-MX"/>
              </w:rPr>
              <w:t xml:space="preserve"> </w:t>
            </w:r>
            <w:r w:rsidRPr="0037648D">
              <w:rPr>
                <w:rFonts w:ascii="Arial Narrow" w:hAnsi="Arial Narrow" w:cs="Arial"/>
                <w:b/>
                <w:sz w:val="22"/>
                <w:szCs w:val="22"/>
                <w:lang w:val="es-MX"/>
              </w:rPr>
              <w:fldChar w:fldCharType="end"/>
            </w:r>
          </w:p>
        </w:tc>
      </w:tr>
      <w:tr w:rsidR="006E75A6" w:rsidRPr="0037648D" w14:paraId="0A0C4AB0" w14:textId="77777777" w:rsidTr="00BD2041">
        <w:tc>
          <w:tcPr>
            <w:tcW w:w="2127" w:type="dxa"/>
            <w:vAlign w:val="center"/>
          </w:tcPr>
          <w:p w14:paraId="5B3C8897"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DEMANDADO</w:t>
            </w:r>
          </w:p>
        </w:tc>
        <w:tc>
          <w:tcPr>
            <w:tcW w:w="6804" w:type="dxa"/>
          </w:tcPr>
          <w:p w14:paraId="3C50FD25" w14:textId="77777777" w:rsidR="006E75A6" w:rsidRPr="0037648D" w:rsidRDefault="006E75A6" w:rsidP="00BD2041">
            <w:pPr>
              <w:spacing w:line="276" w:lineRule="auto"/>
              <w:jc w:val="both"/>
              <w:rPr>
                <w:rFonts w:ascii="Arial Narrow" w:hAnsi="Arial Narrow" w:cs="Arial"/>
                <w:b/>
                <w:sz w:val="22"/>
                <w:szCs w:val="22"/>
              </w:rPr>
            </w:pPr>
            <w:r w:rsidRPr="0037648D">
              <w:rPr>
                <w:rFonts w:ascii="Arial Narrow" w:hAnsi="Arial Narrow" w:cs="Arial"/>
                <w:b/>
                <w:sz w:val="22"/>
                <w:szCs w:val="22"/>
              </w:rPr>
              <w:fldChar w:fldCharType="begin"/>
            </w:r>
            <w:r w:rsidRPr="0037648D">
              <w:rPr>
                <w:rFonts w:ascii="Arial Narrow" w:hAnsi="Arial Narrow" w:cs="Arial"/>
                <w:b/>
                <w:sz w:val="22"/>
                <w:szCs w:val="22"/>
              </w:rPr>
              <w:instrText xml:space="preserve"> MERGEFIELD Demandado </w:instrText>
            </w:r>
            <w:r w:rsidRPr="0037648D">
              <w:rPr>
                <w:rFonts w:ascii="Arial Narrow" w:hAnsi="Arial Narrow" w:cs="Arial"/>
                <w:b/>
                <w:sz w:val="22"/>
                <w:szCs w:val="22"/>
              </w:rPr>
              <w:fldChar w:fldCharType="separate"/>
            </w:r>
            <w:r w:rsidRPr="0037648D">
              <w:rPr>
                <w:rFonts w:ascii="Arial Narrow" w:hAnsi="Arial Narrow" w:cs="Arial"/>
                <w:b/>
                <w:noProof/>
                <w:sz w:val="22"/>
                <w:szCs w:val="22"/>
              </w:rPr>
              <w:t xml:space="preserve">UNIDAD ADMINISTRATIVA ESPECIAL PARA LA ATENCIÓN Y REPARACIÓN DE VÍCTIMAS </w:t>
            </w:r>
            <w:r w:rsidRPr="0037648D">
              <w:rPr>
                <w:rFonts w:ascii="Arial Narrow" w:hAnsi="Arial Narrow" w:cs="Arial"/>
                <w:b/>
                <w:sz w:val="22"/>
                <w:szCs w:val="22"/>
              </w:rPr>
              <w:fldChar w:fldCharType="end"/>
            </w:r>
          </w:p>
        </w:tc>
      </w:tr>
      <w:tr w:rsidR="006E75A6" w:rsidRPr="0037648D" w14:paraId="6C9BF945" w14:textId="77777777" w:rsidTr="00BD2041">
        <w:tc>
          <w:tcPr>
            <w:tcW w:w="2127" w:type="dxa"/>
            <w:vAlign w:val="center"/>
          </w:tcPr>
          <w:p w14:paraId="1499F80A"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MEDIO DE CONTROL</w:t>
            </w:r>
          </w:p>
        </w:tc>
        <w:tc>
          <w:tcPr>
            <w:tcW w:w="6804" w:type="dxa"/>
          </w:tcPr>
          <w:p w14:paraId="71CD50A7" w14:textId="77777777" w:rsidR="006E75A6" w:rsidRPr="0037648D" w:rsidRDefault="006E75A6" w:rsidP="00BD2041">
            <w:pPr>
              <w:spacing w:line="276" w:lineRule="auto"/>
              <w:jc w:val="both"/>
              <w:rPr>
                <w:rFonts w:ascii="Arial Narrow" w:hAnsi="Arial Narrow" w:cs="Arial"/>
                <w:b/>
                <w:sz w:val="22"/>
                <w:szCs w:val="22"/>
                <w:lang w:val="es-MX"/>
              </w:rPr>
            </w:pPr>
            <w:r w:rsidRPr="0037648D">
              <w:rPr>
                <w:rFonts w:ascii="Arial Narrow" w:hAnsi="Arial Narrow" w:cs="Arial"/>
                <w:b/>
                <w:sz w:val="22"/>
                <w:szCs w:val="22"/>
                <w:lang w:val="es-MX"/>
              </w:rPr>
              <w:t>TUTELA</w:t>
            </w:r>
          </w:p>
        </w:tc>
      </w:tr>
      <w:tr w:rsidR="006E75A6" w:rsidRPr="0037648D" w14:paraId="1E2805BC" w14:textId="77777777" w:rsidTr="00BD2041">
        <w:tc>
          <w:tcPr>
            <w:tcW w:w="2127" w:type="dxa"/>
            <w:vAlign w:val="center"/>
          </w:tcPr>
          <w:p w14:paraId="36B6CDC5" w14:textId="77777777" w:rsidR="006E75A6" w:rsidRPr="0037648D" w:rsidRDefault="006E75A6" w:rsidP="00BD2041">
            <w:pPr>
              <w:spacing w:line="276" w:lineRule="auto"/>
              <w:jc w:val="both"/>
              <w:rPr>
                <w:rFonts w:ascii="Arial Narrow" w:hAnsi="Arial Narrow" w:cs="Arial"/>
                <w:sz w:val="22"/>
                <w:szCs w:val="22"/>
                <w:lang w:val="es-MX"/>
              </w:rPr>
            </w:pPr>
            <w:r w:rsidRPr="0037648D">
              <w:rPr>
                <w:rFonts w:ascii="Arial Narrow" w:hAnsi="Arial Narrow" w:cs="Arial"/>
                <w:sz w:val="22"/>
                <w:szCs w:val="22"/>
                <w:lang w:val="es-MX"/>
              </w:rPr>
              <w:t>ASUNTO</w:t>
            </w:r>
          </w:p>
        </w:tc>
        <w:tc>
          <w:tcPr>
            <w:tcW w:w="6804" w:type="dxa"/>
          </w:tcPr>
          <w:p w14:paraId="1E00C23B" w14:textId="77777777" w:rsidR="006E75A6" w:rsidRPr="0037648D" w:rsidRDefault="006E75A6" w:rsidP="00BD2041">
            <w:pPr>
              <w:spacing w:line="276" w:lineRule="auto"/>
              <w:jc w:val="both"/>
              <w:rPr>
                <w:rFonts w:ascii="Arial Narrow" w:hAnsi="Arial Narrow" w:cs="Arial"/>
                <w:b/>
                <w:sz w:val="22"/>
                <w:szCs w:val="22"/>
                <w:lang w:val="es-MX"/>
              </w:rPr>
            </w:pPr>
            <w:r w:rsidRPr="0037648D">
              <w:rPr>
                <w:rFonts w:ascii="Arial Narrow" w:hAnsi="Arial Narrow" w:cs="Arial"/>
                <w:b/>
                <w:sz w:val="22"/>
                <w:szCs w:val="22"/>
                <w:lang w:val="es-MX"/>
              </w:rPr>
              <w:t xml:space="preserve">FALLO DE PRIMERA INSTANCIA </w:t>
            </w:r>
          </w:p>
        </w:tc>
      </w:tr>
    </w:tbl>
    <w:p w14:paraId="0070CEE6" w14:textId="77777777" w:rsidR="006E75A6" w:rsidRPr="0037648D" w:rsidRDefault="006E75A6" w:rsidP="006E75A6">
      <w:pPr>
        <w:spacing w:line="276" w:lineRule="auto"/>
        <w:jc w:val="both"/>
        <w:rPr>
          <w:rFonts w:ascii="Arial Narrow" w:hAnsi="Arial Narrow" w:cs="Arial"/>
          <w:sz w:val="22"/>
          <w:szCs w:val="22"/>
          <w:lang w:val="es-MX"/>
        </w:rPr>
      </w:pPr>
    </w:p>
    <w:p w14:paraId="02BDF99E" w14:textId="77777777" w:rsidR="006E75A6" w:rsidRPr="0037648D" w:rsidRDefault="006E75A6" w:rsidP="006E75A6">
      <w:pPr>
        <w:spacing w:line="276" w:lineRule="auto"/>
        <w:jc w:val="both"/>
        <w:rPr>
          <w:rFonts w:ascii="Arial" w:hAnsi="Arial" w:cs="Arial"/>
          <w:sz w:val="22"/>
          <w:szCs w:val="22"/>
          <w:lang w:val="es-MX"/>
        </w:rPr>
      </w:pPr>
      <w:r w:rsidRPr="0037648D">
        <w:rPr>
          <w:rFonts w:ascii="Arial" w:hAnsi="Arial" w:cs="Arial"/>
          <w:sz w:val="22"/>
          <w:szCs w:val="22"/>
          <w:lang w:val="es-MX"/>
        </w:rPr>
        <w:fldChar w:fldCharType="begin"/>
      </w:r>
      <w:r w:rsidRPr="0037648D">
        <w:rPr>
          <w:rFonts w:ascii="Arial" w:hAnsi="Arial" w:cs="Arial"/>
          <w:sz w:val="22"/>
          <w:szCs w:val="22"/>
          <w:lang w:val="es-MX"/>
        </w:rPr>
        <w:instrText xml:space="preserve"> MERGEFIELD Demandante_ </w:instrText>
      </w:r>
      <w:r w:rsidRPr="0037648D">
        <w:rPr>
          <w:rFonts w:ascii="Arial" w:hAnsi="Arial" w:cs="Arial"/>
          <w:sz w:val="22"/>
          <w:szCs w:val="22"/>
          <w:lang w:val="es-MX"/>
        </w:rPr>
        <w:fldChar w:fldCharType="separate"/>
      </w:r>
      <w:r w:rsidRPr="0037648D">
        <w:rPr>
          <w:rFonts w:ascii="Arial" w:hAnsi="Arial" w:cs="Arial"/>
          <w:noProof/>
          <w:sz w:val="22"/>
          <w:szCs w:val="22"/>
          <w:lang w:val="es-MX"/>
        </w:rPr>
        <w:t xml:space="preserve">EDILBERTO VIDES PEREIRA, actuando en nombre propio, </w:t>
      </w:r>
      <w:r w:rsidRPr="0037648D">
        <w:rPr>
          <w:rFonts w:ascii="Arial" w:hAnsi="Arial" w:cs="Arial"/>
          <w:sz w:val="22"/>
          <w:szCs w:val="22"/>
          <w:lang w:val="es-MX"/>
        </w:rPr>
        <w:fldChar w:fldCharType="end"/>
      </w:r>
      <w:r w:rsidRPr="0037648D">
        <w:rPr>
          <w:rFonts w:ascii="Arial" w:hAnsi="Arial" w:cs="Arial"/>
          <w:sz w:val="22"/>
          <w:szCs w:val="22"/>
          <w:lang w:val="es-MX"/>
        </w:rPr>
        <w:t xml:space="preserve">interpuso acción de tutela en contra de la </w:t>
      </w:r>
      <w:r w:rsidRPr="0037648D">
        <w:rPr>
          <w:rFonts w:ascii="Arial" w:hAnsi="Arial" w:cs="Arial"/>
          <w:sz w:val="22"/>
          <w:szCs w:val="22"/>
          <w:lang w:val="es-MX"/>
        </w:rPr>
        <w:fldChar w:fldCharType="begin"/>
      </w:r>
      <w:r w:rsidRPr="0037648D">
        <w:rPr>
          <w:rFonts w:ascii="Arial" w:hAnsi="Arial" w:cs="Arial"/>
          <w:sz w:val="22"/>
          <w:szCs w:val="22"/>
          <w:lang w:val="es-MX"/>
        </w:rPr>
        <w:instrText xml:space="preserve"> MERGEFIELD Demandado </w:instrText>
      </w:r>
      <w:r w:rsidRPr="0037648D">
        <w:rPr>
          <w:rFonts w:ascii="Arial" w:hAnsi="Arial" w:cs="Arial"/>
          <w:sz w:val="22"/>
          <w:szCs w:val="22"/>
          <w:lang w:val="es-MX"/>
        </w:rPr>
        <w:fldChar w:fldCharType="separate"/>
      </w:r>
      <w:r w:rsidRPr="0037648D">
        <w:rPr>
          <w:rFonts w:ascii="Arial" w:hAnsi="Arial" w:cs="Arial"/>
          <w:noProof/>
          <w:sz w:val="22"/>
          <w:szCs w:val="22"/>
          <w:lang w:val="es-MX"/>
        </w:rPr>
        <w:t xml:space="preserve">UNIDAD ADMINISTRATIVA ESPECIAL PARA LA ATENCIÓN Y REPARACIÓN DE VÍCTIMAS </w:t>
      </w:r>
      <w:r w:rsidRPr="0037648D">
        <w:rPr>
          <w:rFonts w:ascii="Arial" w:hAnsi="Arial" w:cs="Arial"/>
          <w:sz w:val="22"/>
          <w:szCs w:val="22"/>
          <w:lang w:val="es-MX"/>
        </w:rPr>
        <w:fldChar w:fldCharType="end"/>
      </w:r>
      <w:r w:rsidRPr="0037648D">
        <w:rPr>
          <w:rFonts w:ascii="Arial" w:hAnsi="Arial" w:cs="Arial"/>
          <w:sz w:val="22"/>
          <w:szCs w:val="22"/>
          <w:lang w:val="es-MX"/>
        </w:rPr>
        <w:t>con el fin de proteger su derecho fundamental a la vida en condiciones dignas.</w:t>
      </w:r>
    </w:p>
    <w:p w14:paraId="4D1DCE62" w14:textId="77777777" w:rsidR="006E75A6" w:rsidRPr="0037648D" w:rsidRDefault="006E75A6" w:rsidP="006E75A6">
      <w:pPr>
        <w:tabs>
          <w:tab w:val="left" w:pos="5472"/>
        </w:tabs>
        <w:spacing w:line="276" w:lineRule="auto"/>
        <w:jc w:val="both"/>
        <w:rPr>
          <w:rFonts w:ascii="Arial" w:hAnsi="Arial" w:cs="Arial"/>
          <w:sz w:val="22"/>
          <w:szCs w:val="22"/>
          <w:lang w:val="es-MX"/>
        </w:rPr>
      </w:pPr>
    </w:p>
    <w:p w14:paraId="0B835C7B" w14:textId="77777777" w:rsidR="006E75A6" w:rsidRPr="0037648D" w:rsidRDefault="006E75A6" w:rsidP="006E75A6">
      <w:pPr>
        <w:pStyle w:val="Textoindependiente"/>
        <w:numPr>
          <w:ilvl w:val="0"/>
          <w:numId w:val="1"/>
        </w:numPr>
        <w:tabs>
          <w:tab w:val="left" w:pos="0"/>
        </w:tabs>
        <w:spacing w:after="0" w:line="276" w:lineRule="auto"/>
        <w:jc w:val="both"/>
        <w:rPr>
          <w:rFonts w:cs="Arial"/>
          <w:b/>
          <w:sz w:val="22"/>
          <w:szCs w:val="22"/>
          <w:lang w:val="es-CO"/>
        </w:rPr>
      </w:pPr>
      <w:r w:rsidRPr="0037648D">
        <w:rPr>
          <w:rFonts w:cs="Arial"/>
          <w:b/>
          <w:sz w:val="22"/>
          <w:szCs w:val="22"/>
          <w:lang w:val="es-CO"/>
        </w:rPr>
        <w:t>LA DEMANDA:</w:t>
      </w:r>
    </w:p>
    <w:p w14:paraId="497FA1DD" w14:textId="77777777" w:rsidR="006E75A6" w:rsidRPr="0037648D" w:rsidRDefault="006E75A6" w:rsidP="006E75A6">
      <w:pPr>
        <w:pStyle w:val="Textoindependiente"/>
        <w:spacing w:after="0" w:line="276" w:lineRule="auto"/>
        <w:jc w:val="both"/>
        <w:rPr>
          <w:rFonts w:cs="Arial"/>
          <w:b/>
          <w:sz w:val="22"/>
          <w:szCs w:val="22"/>
          <w:lang w:val="es-CO"/>
        </w:rPr>
      </w:pPr>
    </w:p>
    <w:p w14:paraId="40718A8E" w14:textId="77777777" w:rsidR="006E75A6" w:rsidRPr="0037648D" w:rsidRDefault="006E75A6" w:rsidP="006E75A6">
      <w:pPr>
        <w:pStyle w:val="Textoindependiente"/>
        <w:spacing w:after="0" w:line="276" w:lineRule="auto"/>
        <w:jc w:val="both"/>
        <w:rPr>
          <w:rFonts w:cs="Arial"/>
          <w:b/>
          <w:sz w:val="22"/>
          <w:szCs w:val="22"/>
          <w:lang w:val="es-CO"/>
        </w:rPr>
      </w:pPr>
      <w:r w:rsidRPr="0037648D">
        <w:rPr>
          <w:rFonts w:cs="Arial"/>
          <w:b/>
          <w:sz w:val="22"/>
          <w:szCs w:val="22"/>
          <w:lang w:val="es-CO"/>
        </w:rPr>
        <w:t xml:space="preserve">El accionante solicita que se ordene al Representante Legal de la Unidad Administrativa Especial para la Atención y Reparación Integral a las Victimas y/o a quien corresponda reconocer la indemnización administrativa la cual tenía turno Nº GAC-1908300800 que se iba a pagar el 30 de agosto de 2019  </w:t>
      </w:r>
    </w:p>
    <w:p w14:paraId="5EDD394F" w14:textId="77777777" w:rsidR="006E75A6" w:rsidRPr="0037648D" w:rsidRDefault="006E75A6" w:rsidP="006E75A6">
      <w:pPr>
        <w:pStyle w:val="Textoindependiente"/>
        <w:spacing w:after="0" w:line="276" w:lineRule="auto"/>
        <w:jc w:val="both"/>
        <w:rPr>
          <w:rFonts w:cs="Arial"/>
          <w:sz w:val="22"/>
          <w:szCs w:val="22"/>
          <w:highlight w:val="yellow"/>
          <w:lang w:val="es-CO"/>
        </w:rPr>
      </w:pPr>
    </w:p>
    <w:p w14:paraId="67EC6FBA" w14:textId="77777777" w:rsidR="006E75A6" w:rsidRPr="0037648D" w:rsidRDefault="006E75A6" w:rsidP="006E75A6">
      <w:pPr>
        <w:pStyle w:val="Textoindependiente"/>
        <w:spacing w:after="0" w:line="276" w:lineRule="auto"/>
        <w:jc w:val="both"/>
        <w:rPr>
          <w:rFonts w:cs="Arial"/>
          <w:sz w:val="22"/>
          <w:szCs w:val="22"/>
          <w:lang w:val="es-CO"/>
        </w:rPr>
      </w:pPr>
      <w:r w:rsidRPr="0037648D">
        <w:rPr>
          <w:rFonts w:cs="Arial"/>
          <w:sz w:val="22"/>
          <w:szCs w:val="22"/>
          <w:lang w:val="es-CO"/>
        </w:rPr>
        <w:t xml:space="preserve">Como </w:t>
      </w:r>
      <w:r w:rsidRPr="0037648D">
        <w:rPr>
          <w:rFonts w:cs="Arial"/>
          <w:b/>
          <w:sz w:val="22"/>
          <w:szCs w:val="22"/>
          <w:lang w:val="es-CO"/>
        </w:rPr>
        <w:t>hechos</w:t>
      </w:r>
      <w:r w:rsidRPr="0037648D">
        <w:rPr>
          <w:rFonts w:cs="Arial"/>
          <w:sz w:val="22"/>
          <w:szCs w:val="22"/>
          <w:lang w:val="es-CO"/>
        </w:rPr>
        <w:t xml:space="preserve"> sustento de las pretensiones anotadas se aducen los siguientes: </w:t>
      </w:r>
    </w:p>
    <w:p w14:paraId="74871F37" w14:textId="77777777" w:rsidR="006E75A6" w:rsidRPr="0037648D" w:rsidRDefault="006E75A6" w:rsidP="006E75A6">
      <w:pPr>
        <w:pStyle w:val="Textoindependiente"/>
        <w:spacing w:after="0" w:line="276" w:lineRule="auto"/>
        <w:ind w:left="708"/>
        <w:jc w:val="both"/>
        <w:rPr>
          <w:rFonts w:cs="Arial"/>
          <w:color w:val="FF0000"/>
          <w:sz w:val="22"/>
          <w:szCs w:val="22"/>
          <w:lang w:val="es-CO"/>
        </w:rPr>
      </w:pPr>
    </w:p>
    <w:p w14:paraId="7EC5695A" w14:textId="77777777" w:rsidR="006E75A6" w:rsidRPr="0037648D" w:rsidRDefault="006E75A6" w:rsidP="006E75A6">
      <w:pPr>
        <w:pStyle w:val="Textoindependiente"/>
        <w:spacing w:after="0" w:line="276" w:lineRule="auto"/>
        <w:ind w:left="708"/>
        <w:jc w:val="both"/>
        <w:rPr>
          <w:rFonts w:cs="Arial"/>
          <w:sz w:val="22"/>
          <w:szCs w:val="22"/>
          <w:lang w:val="es-CO"/>
        </w:rPr>
      </w:pPr>
      <w:r w:rsidRPr="0037648D">
        <w:rPr>
          <w:rFonts w:cs="Arial"/>
          <w:sz w:val="22"/>
          <w:szCs w:val="22"/>
          <w:lang w:val="es-CO"/>
        </w:rPr>
        <w:t xml:space="preserve">El señor </w:t>
      </w:r>
      <w:r w:rsidRPr="0037648D">
        <w:rPr>
          <w:rFonts w:cs="Arial"/>
          <w:b/>
          <w:sz w:val="22"/>
          <w:szCs w:val="22"/>
          <w:lang w:val="es-CO"/>
        </w:rPr>
        <w:t>EDILBERTO VIDES PEREIRA</w:t>
      </w:r>
      <w:r w:rsidRPr="0037648D">
        <w:rPr>
          <w:rFonts w:cs="Arial"/>
          <w:sz w:val="22"/>
          <w:szCs w:val="22"/>
          <w:lang w:val="es-CO"/>
        </w:rPr>
        <w:t xml:space="preserve"> es desplazado desde 1998 con su madre, quien ya falleció, a la fecha tiene 64 años de edad </w:t>
      </w:r>
      <w:proofErr w:type="gramStart"/>
      <w:r w:rsidRPr="0037648D">
        <w:rPr>
          <w:rFonts w:cs="Arial"/>
          <w:sz w:val="22"/>
          <w:szCs w:val="22"/>
          <w:lang w:val="es-CO"/>
        </w:rPr>
        <w:t>y  tiene</w:t>
      </w:r>
      <w:proofErr w:type="gramEnd"/>
      <w:r w:rsidRPr="0037648D">
        <w:rPr>
          <w:rFonts w:cs="Arial"/>
          <w:sz w:val="22"/>
          <w:szCs w:val="22"/>
          <w:lang w:val="es-CO"/>
        </w:rPr>
        <w:t xml:space="preserve"> problemas.</w:t>
      </w:r>
    </w:p>
    <w:p w14:paraId="7667A2F2" w14:textId="77777777" w:rsidR="006E75A6" w:rsidRPr="0037648D" w:rsidRDefault="006E75A6" w:rsidP="006E75A6">
      <w:pPr>
        <w:pStyle w:val="Textoindependiente"/>
        <w:spacing w:after="0" w:line="276" w:lineRule="auto"/>
        <w:ind w:left="708"/>
        <w:jc w:val="both"/>
        <w:rPr>
          <w:rFonts w:cs="Arial"/>
          <w:sz w:val="22"/>
          <w:szCs w:val="22"/>
          <w:lang w:val="es-CO"/>
        </w:rPr>
      </w:pPr>
    </w:p>
    <w:p w14:paraId="00E3047F" w14:textId="77777777" w:rsidR="006E75A6" w:rsidRPr="0037648D" w:rsidRDefault="006E75A6" w:rsidP="006E75A6">
      <w:pPr>
        <w:pStyle w:val="Textoindependiente"/>
        <w:spacing w:after="0" w:line="276" w:lineRule="auto"/>
        <w:ind w:left="708"/>
        <w:jc w:val="both"/>
        <w:rPr>
          <w:rFonts w:cs="Arial"/>
          <w:sz w:val="22"/>
          <w:szCs w:val="22"/>
          <w:lang w:val="es-CO"/>
        </w:rPr>
      </w:pPr>
      <w:r w:rsidRPr="0037648D">
        <w:rPr>
          <w:rFonts w:cs="Arial"/>
          <w:sz w:val="22"/>
          <w:szCs w:val="22"/>
          <w:lang w:val="es-CO"/>
        </w:rPr>
        <w:t xml:space="preserve">Ha solicitado su indemnización por el desplazamiento forzado del que fue víctima y dentro de las varias solicitudes de reclamación apareció la señora Nancy Martínez como parte de </w:t>
      </w:r>
      <w:r w:rsidR="00CB17C5" w:rsidRPr="0037648D">
        <w:rPr>
          <w:rFonts w:cs="Arial"/>
          <w:sz w:val="22"/>
          <w:szCs w:val="22"/>
          <w:lang w:val="es-CO"/>
        </w:rPr>
        <w:t>su núcleo familiar</w:t>
      </w:r>
      <w:r w:rsidRPr="0037648D">
        <w:rPr>
          <w:rFonts w:cs="Arial"/>
          <w:sz w:val="22"/>
          <w:szCs w:val="22"/>
          <w:lang w:val="es-CO"/>
        </w:rPr>
        <w:t xml:space="preserve">; sin </w:t>
      </w:r>
      <w:r w:rsidR="00CB17C5" w:rsidRPr="0037648D">
        <w:rPr>
          <w:rFonts w:cs="Arial"/>
          <w:sz w:val="22"/>
          <w:szCs w:val="22"/>
          <w:lang w:val="es-CO"/>
        </w:rPr>
        <w:t>embargo,</w:t>
      </w:r>
      <w:r w:rsidRPr="0037648D">
        <w:rPr>
          <w:rFonts w:cs="Arial"/>
          <w:sz w:val="22"/>
          <w:szCs w:val="22"/>
          <w:lang w:val="es-CO"/>
        </w:rPr>
        <w:t xml:space="preserve"> manifiesta el accionante que no conoce a esta persona y ha solicitado en varias peticiones que se desvincule de su núcleo familiar.</w:t>
      </w:r>
    </w:p>
    <w:p w14:paraId="203022E0" w14:textId="77777777" w:rsidR="006E75A6" w:rsidRPr="0037648D" w:rsidRDefault="006E75A6" w:rsidP="006E75A6">
      <w:pPr>
        <w:pStyle w:val="Textoindependiente"/>
        <w:spacing w:after="0" w:line="276" w:lineRule="auto"/>
        <w:ind w:left="708"/>
        <w:jc w:val="both"/>
        <w:rPr>
          <w:rFonts w:cs="Arial"/>
          <w:sz w:val="22"/>
          <w:szCs w:val="22"/>
          <w:lang w:val="es-CO"/>
        </w:rPr>
      </w:pPr>
    </w:p>
    <w:p w14:paraId="71B6C1B1" w14:textId="77777777" w:rsidR="006E75A6" w:rsidRPr="0037648D" w:rsidRDefault="006E75A6" w:rsidP="006E75A6">
      <w:pPr>
        <w:pStyle w:val="Textoindependiente"/>
        <w:spacing w:after="0" w:line="276" w:lineRule="auto"/>
        <w:ind w:left="708"/>
        <w:jc w:val="both"/>
        <w:rPr>
          <w:rFonts w:cs="Arial"/>
          <w:sz w:val="22"/>
          <w:szCs w:val="22"/>
          <w:lang w:val="es-CO"/>
        </w:rPr>
      </w:pPr>
      <w:r w:rsidRPr="0037648D">
        <w:rPr>
          <w:rFonts w:cs="Arial"/>
          <w:sz w:val="22"/>
          <w:szCs w:val="22"/>
          <w:lang w:val="es-CO"/>
        </w:rPr>
        <w:t xml:space="preserve">Mediante documento del 9 de septiembre de 2019 la entidad le informó que le iba a reconocer la </w:t>
      </w:r>
      <w:r w:rsidR="00CB17C5" w:rsidRPr="0037648D">
        <w:rPr>
          <w:rFonts w:cs="Arial"/>
          <w:sz w:val="22"/>
          <w:szCs w:val="22"/>
          <w:lang w:val="es-CO"/>
        </w:rPr>
        <w:t>indemnización asignándole</w:t>
      </w:r>
      <w:r w:rsidRPr="0037648D">
        <w:rPr>
          <w:rFonts w:cs="Arial"/>
          <w:sz w:val="22"/>
          <w:szCs w:val="22"/>
          <w:lang w:val="es-CO"/>
        </w:rPr>
        <w:t xml:space="preserve"> el tuno GAC 1908300800 el 30 de agosto de </w:t>
      </w:r>
      <w:r w:rsidR="00CB17C5" w:rsidRPr="0037648D">
        <w:rPr>
          <w:rFonts w:cs="Arial"/>
          <w:sz w:val="22"/>
          <w:szCs w:val="22"/>
          <w:lang w:val="es-CO"/>
        </w:rPr>
        <w:t>2019, sin</w:t>
      </w:r>
      <w:r w:rsidRPr="0037648D">
        <w:rPr>
          <w:rFonts w:cs="Arial"/>
          <w:sz w:val="22"/>
          <w:szCs w:val="22"/>
          <w:lang w:val="es-CO"/>
        </w:rPr>
        <w:t xml:space="preserve"> embargo, no le fue pagado ese día, por esa razón el accionante solcito a la entidad explicación por el no pago de su indemnización y la entidad le manifestó que la documentación no se había llevado. </w:t>
      </w:r>
    </w:p>
    <w:p w14:paraId="0B31923C" w14:textId="77777777" w:rsidR="006E75A6" w:rsidRPr="0037648D" w:rsidRDefault="006E75A6" w:rsidP="006E75A6">
      <w:pPr>
        <w:pStyle w:val="Textoindependiente"/>
        <w:spacing w:after="0" w:line="276" w:lineRule="auto"/>
        <w:ind w:left="708"/>
        <w:jc w:val="both"/>
        <w:rPr>
          <w:rFonts w:cs="Arial"/>
          <w:sz w:val="22"/>
          <w:szCs w:val="22"/>
          <w:lang w:val="es-CO"/>
        </w:rPr>
      </w:pPr>
    </w:p>
    <w:p w14:paraId="07C3CB76" w14:textId="77777777" w:rsidR="006E75A6" w:rsidRPr="0037648D" w:rsidRDefault="006E75A6" w:rsidP="006E75A6">
      <w:pPr>
        <w:pStyle w:val="Textoindependiente"/>
        <w:spacing w:after="0" w:line="276" w:lineRule="auto"/>
        <w:ind w:left="708"/>
        <w:jc w:val="both"/>
        <w:rPr>
          <w:rFonts w:cs="Arial"/>
          <w:sz w:val="22"/>
          <w:szCs w:val="22"/>
          <w:lang w:val="es-CO"/>
        </w:rPr>
      </w:pPr>
      <w:r w:rsidRPr="0037648D">
        <w:rPr>
          <w:rFonts w:cs="Arial"/>
          <w:sz w:val="22"/>
          <w:szCs w:val="22"/>
          <w:lang w:val="es-CO"/>
        </w:rPr>
        <w:t xml:space="preserve">Adiciona el accionante que ha recibido algunas ayudas, pero que debido a su situación tuvo que recurrir a la prórroga de las ayudas a través de la UAO, sin que la entidad haya accedido a la solicitud de prórroga. </w:t>
      </w:r>
    </w:p>
    <w:p w14:paraId="7D61222A" w14:textId="77777777" w:rsidR="006E75A6" w:rsidRPr="0037648D" w:rsidRDefault="006E75A6" w:rsidP="006E75A6">
      <w:pPr>
        <w:pStyle w:val="Textoindependiente"/>
        <w:spacing w:after="0" w:line="276" w:lineRule="auto"/>
        <w:ind w:left="708"/>
        <w:jc w:val="both"/>
        <w:rPr>
          <w:rFonts w:cs="Arial"/>
          <w:sz w:val="22"/>
          <w:szCs w:val="22"/>
          <w:lang w:val="es-CO"/>
        </w:rPr>
      </w:pPr>
    </w:p>
    <w:p w14:paraId="12689D39" w14:textId="77777777" w:rsidR="006E75A6" w:rsidRPr="0037648D" w:rsidRDefault="006E75A6" w:rsidP="006E75A6">
      <w:pPr>
        <w:pStyle w:val="Cita"/>
        <w:numPr>
          <w:ilvl w:val="0"/>
          <w:numId w:val="4"/>
        </w:numPr>
        <w:spacing w:line="276" w:lineRule="auto"/>
        <w:jc w:val="both"/>
        <w:rPr>
          <w:rFonts w:ascii="Arial" w:hAnsi="Arial" w:cs="Arial"/>
          <w:b/>
          <w:i w:val="0"/>
          <w:color w:val="auto"/>
          <w:sz w:val="22"/>
          <w:szCs w:val="22"/>
          <w:lang w:val="es-CO"/>
        </w:rPr>
      </w:pPr>
      <w:r w:rsidRPr="0037648D">
        <w:rPr>
          <w:rFonts w:ascii="Arial" w:hAnsi="Arial" w:cs="Arial"/>
          <w:b/>
          <w:i w:val="0"/>
          <w:color w:val="auto"/>
          <w:sz w:val="22"/>
          <w:szCs w:val="22"/>
          <w:lang w:val="es-CO"/>
        </w:rPr>
        <w:t>ACTUACIÓN PROCESAL</w:t>
      </w:r>
    </w:p>
    <w:p w14:paraId="52643FD7" w14:textId="77777777" w:rsidR="006E75A6" w:rsidRPr="0037648D" w:rsidRDefault="006E75A6" w:rsidP="006E75A6">
      <w:pPr>
        <w:pStyle w:val="Textoindependiente"/>
        <w:spacing w:after="0" w:line="276" w:lineRule="auto"/>
        <w:jc w:val="both"/>
        <w:rPr>
          <w:rFonts w:cs="Arial"/>
          <w:sz w:val="22"/>
          <w:szCs w:val="22"/>
          <w:lang w:val="es-CO"/>
        </w:rPr>
      </w:pPr>
    </w:p>
    <w:p w14:paraId="6AF1F46B" w14:textId="77777777" w:rsidR="006E75A6" w:rsidRPr="0037648D" w:rsidRDefault="006E75A6" w:rsidP="006E75A6">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37648D">
        <w:rPr>
          <w:rFonts w:cs="Arial"/>
          <w:sz w:val="22"/>
          <w:szCs w:val="22"/>
          <w:lang w:val="es-CO"/>
        </w:rPr>
        <w:t>La presente demanda fue radicada el 21 de octubre de 2019.</w:t>
      </w:r>
    </w:p>
    <w:p w14:paraId="5F3A9A7D" w14:textId="77777777" w:rsidR="006E75A6" w:rsidRPr="0037648D" w:rsidRDefault="006E75A6" w:rsidP="006E75A6">
      <w:pPr>
        <w:pStyle w:val="Textoindependiente"/>
        <w:tabs>
          <w:tab w:val="left" w:pos="426"/>
        </w:tabs>
        <w:spacing w:after="0" w:line="276" w:lineRule="auto"/>
        <w:ind w:left="360"/>
        <w:jc w:val="both"/>
        <w:rPr>
          <w:rFonts w:cs="Arial"/>
          <w:b/>
          <w:sz w:val="22"/>
          <w:szCs w:val="22"/>
          <w:lang w:val="es-CO"/>
        </w:rPr>
      </w:pPr>
    </w:p>
    <w:p w14:paraId="6645A3B8" w14:textId="77777777" w:rsidR="006E75A6" w:rsidRPr="0037648D" w:rsidRDefault="006E75A6" w:rsidP="006E75A6">
      <w:pPr>
        <w:pStyle w:val="Textoindependiente"/>
        <w:numPr>
          <w:ilvl w:val="1"/>
          <w:numId w:val="2"/>
        </w:numPr>
        <w:tabs>
          <w:tab w:val="left" w:pos="426"/>
        </w:tabs>
        <w:spacing w:after="0" w:line="276" w:lineRule="auto"/>
        <w:ind w:left="0" w:firstLine="0"/>
        <w:jc w:val="both"/>
        <w:rPr>
          <w:rFonts w:cs="Arial"/>
          <w:b/>
          <w:sz w:val="22"/>
          <w:szCs w:val="22"/>
          <w:lang w:val="es-CO"/>
        </w:rPr>
      </w:pPr>
      <w:r w:rsidRPr="0037648D">
        <w:rPr>
          <w:rFonts w:cs="Arial"/>
          <w:sz w:val="22"/>
          <w:szCs w:val="22"/>
          <w:lang w:val="es-CO"/>
        </w:rPr>
        <w:t>Mediante providencia del 22 de octubre de 2019 se admitió la demanda y se ordenó notificar al demandado.</w:t>
      </w:r>
    </w:p>
    <w:p w14:paraId="18A6C2C8" w14:textId="77777777" w:rsidR="006E75A6" w:rsidRPr="0037648D" w:rsidRDefault="006E75A6" w:rsidP="006E75A6">
      <w:pPr>
        <w:pStyle w:val="Textoindependiente"/>
        <w:tabs>
          <w:tab w:val="left" w:pos="426"/>
        </w:tabs>
        <w:spacing w:after="0" w:line="276" w:lineRule="auto"/>
        <w:jc w:val="both"/>
        <w:rPr>
          <w:rFonts w:cs="Arial"/>
          <w:b/>
          <w:sz w:val="22"/>
          <w:szCs w:val="22"/>
          <w:lang w:val="es-CO"/>
        </w:rPr>
      </w:pPr>
    </w:p>
    <w:p w14:paraId="508B2C93" w14:textId="77777777" w:rsidR="006E75A6" w:rsidRPr="0037648D" w:rsidRDefault="006E75A6" w:rsidP="006E75A6">
      <w:pPr>
        <w:pStyle w:val="Textoindependiente"/>
        <w:numPr>
          <w:ilvl w:val="0"/>
          <w:numId w:val="4"/>
        </w:numPr>
        <w:spacing w:after="0" w:line="276" w:lineRule="auto"/>
        <w:jc w:val="both"/>
        <w:rPr>
          <w:rFonts w:cs="Arial"/>
          <w:b/>
          <w:sz w:val="22"/>
          <w:szCs w:val="22"/>
          <w:lang w:val="es-CO"/>
        </w:rPr>
      </w:pPr>
      <w:r w:rsidRPr="0037648D">
        <w:rPr>
          <w:rFonts w:cs="Arial"/>
          <w:b/>
          <w:sz w:val="22"/>
          <w:szCs w:val="22"/>
          <w:lang w:val="es-CO"/>
        </w:rPr>
        <w:t xml:space="preserve">LA IMPUGNACIÓN </w:t>
      </w:r>
      <w:r w:rsidRPr="0037648D">
        <w:rPr>
          <w:rFonts w:cs="Arial"/>
          <w:b/>
          <w:bCs/>
          <w:i/>
          <w:sz w:val="22"/>
          <w:szCs w:val="22"/>
        </w:rPr>
        <w:t xml:space="preserve"> </w:t>
      </w:r>
    </w:p>
    <w:p w14:paraId="0639ECE8" w14:textId="77777777" w:rsidR="006E75A6" w:rsidRPr="0037648D" w:rsidRDefault="006E75A6" w:rsidP="006E75A6">
      <w:pPr>
        <w:pStyle w:val="Textoindependiente"/>
        <w:tabs>
          <w:tab w:val="left" w:pos="426"/>
        </w:tabs>
        <w:spacing w:after="0" w:line="276" w:lineRule="auto"/>
        <w:jc w:val="both"/>
        <w:rPr>
          <w:rFonts w:cs="Arial"/>
          <w:color w:val="FF0000"/>
          <w:sz w:val="22"/>
          <w:szCs w:val="22"/>
          <w:lang w:val="es-CO"/>
        </w:rPr>
      </w:pPr>
    </w:p>
    <w:p w14:paraId="77422A2A" w14:textId="77777777" w:rsidR="006E75A6" w:rsidRPr="0037648D" w:rsidRDefault="006E75A6" w:rsidP="006E75A6">
      <w:pPr>
        <w:pStyle w:val="Textoindependiente"/>
        <w:tabs>
          <w:tab w:val="left" w:pos="426"/>
        </w:tabs>
        <w:spacing w:after="0" w:line="276" w:lineRule="auto"/>
        <w:jc w:val="both"/>
        <w:rPr>
          <w:rFonts w:cs="Arial"/>
          <w:sz w:val="22"/>
          <w:szCs w:val="22"/>
          <w:lang w:val="es-CO"/>
        </w:rPr>
      </w:pPr>
      <w:r w:rsidRPr="0037648D">
        <w:rPr>
          <w:rFonts w:cs="Arial"/>
          <w:sz w:val="22"/>
          <w:szCs w:val="22"/>
          <w:lang w:val="es-CO"/>
        </w:rPr>
        <w:t xml:space="preserve">Notificado el demandado </w:t>
      </w:r>
      <w:r w:rsidRPr="0037648D">
        <w:rPr>
          <w:rFonts w:cs="Arial"/>
          <w:sz w:val="22"/>
          <w:szCs w:val="22"/>
          <w:lang w:val="es-MX"/>
        </w:rPr>
        <w:fldChar w:fldCharType="begin"/>
      </w:r>
      <w:r w:rsidRPr="0037648D">
        <w:rPr>
          <w:rFonts w:cs="Arial"/>
          <w:sz w:val="22"/>
          <w:szCs w:val="22"/>
          <w:lang w:val="es-MX"/>
        </w:rPr>
        <w:instrText xml:space="preserve"> MERGEFIELD "DEMANDADO" </w:instrText>
      </w:r>
      <w:r w:rsidRPr="0037648D">
        <w:rPr>
          <w:rFonts w:cs="Arial"/>
          <w:sz w:val="22"/>
          <w:szCs w:val="22"/>
          <w:lang w:val="es-MX"/>
        </w:rPr>
        <w:fldChar w:fldCharType="separate"/>
      </w:r>
      <w:r w:rsidRPr="0037648D">
        <w:rPr>
          <w:rFonts w:cs="Arial"/>
          <w:noProof/>
          <w:sz w:val="22"/>
          <w:szCs w:val="22"/>
          <w:lang w:val="es-MX"/>
        </w:rPr>
        <w:t>UNIDAD PARA LA ATENCION Y REPARACION INTEGRAL A LAS VICTIMAS</w:t>
      </w:r>
      <w:r w:rsidRPr="0037648D">
        <w:rPr>
          <w:rFonts w:cs="Arial"/>
          <w:sz w:val="22"/>
          <w:szCs w:val="22"/>
          <w:lang w:val="es-MX"/>
        </w:rPr>
        <w:fldChar w:fldCharType="end"/>
      </w:r>
      <w:r w:rsidRPr="0037648D">
        <w:rPr>
          <w:rFonts w:cs="Arial"/>
          <w:sz w:val="22"/>
          <w:szCs w:val="22"/>
          <w:lang w:val="es-CO"/>
        </w:rPr>
        <w:t xml:space="preserve"> el 23 de octubre de 2019 guardó silencio.</w:t>
      </w:r>
    </w:p>
    <w:p w14:paraId="40587BB4" w14:textId="77777777" w:rsidR="006E75A6" w:rsidRPr="0037648D" w:rsidRDefault="006E75A6" w:rsidP="006E75A6">
      <w:pPr>
        <w:pStyle w:val="Textoindependiente"/>
        <w:spacing w:after="0" w:line="276" w:lineRule="auto"/>
        <w:jc w:val="both"/>
        <w:rPr>
          <w:rFonts w:cs="Arial"/>
          <w:color w:val="FF0000"/>
          <w:sz w:val="22"/>
          <w:szCs w:val="22"/>
          <w:lang w:val="es-CO"/>
        </w:rPr>
      </w:pPr>
    </w:p>
    <w:p w14:paraId="1D8E7857" w14:textId="77777777" w:rsidR="006E75A6" w:rsidRPr="0037648D" w:rsidRDefault="006E75A6" w:rsidP="006E75A6">
      <w:pPr>
        <w:pStyle w:val="Textoindependiente"/>
        <w:numPr>
          <w:ilvl w:val="0"/>
          <w:numId w:val="4"/>
        </w:numPr>
        <w:spacing w:after="0" w:line="276" w:lineRule="auto"/>
        <w:jc w:val="both"/>
        <w:rPr>
          <w:rFonts w:cs="Arial"/>
          <w:b/>
          <w:sz w:val="22"/>
          <w:szCs w:val="22"/>
          <w:lang w:val="es-CO"/>
        </w:rPr>
      </w:pPr>
      <w:r w:rsidRPr="0037648D">
        <w:rPr>
          <w:rFonts w:cs="Arial"/>
          <w:b/>
          <w:sz w:val="22"/>
          <w:szCs w:val="22"/>
          <w:lang w:val="es-CO"/>
        </w:rPr>
        <w:t>LAS PRUEBAS:</w:t>
      </w:r>
    </w:p>
    <w:p w14:paraId="7DAB742C" w14:textId="77777777" w:rsidR="006E75A6" w:rsidRPr="0037648D" w:rsidRDefault="006E75A6" w:rsidP="006E75A6">
      <w:pPr>
        <w:pStyle w:val="Cita"/>
        <w:spacing w:line="276" w:lineRule="auto"/>
        <w:jc w:val="both"/>
        <w:rPr>
          <w:rFonts w:ascii="Arial" w:hAnsi="Arial" w:cs="Arial"/>
          <w:i w:val="0"/>
          <w:iCs w:val="0"/>
          <w:color w:val="auto"/>
          <w:sz w:val="22"/>
          <w:szCs w:val="22"/>
          <w:highlight w:val="yellow"/>
          <w:lang w:val="es-CO"/>
        </w:rPr>
      </w:pPr>
    </w:p>
    <w:p w14:paraId="3594C2A2"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simple de certificado médico del señor Edilberto Vides Pereira, </w:t>
      </w:r>
      <w:r w:rsidRPr="0037648D">
        <w:rPr>
          <w:rFonts w:cs="Arial"/>
          <w:b/>
          <w:sz w:val="22"/>
          <w:szCs w:val="22"/>
          <w:lang w:val="es-ES_tradnl" w:eastAsia="es-ES_tradnl"/>
        </w:rPr>
        <w:t>expedida el 13 de junio de 2019</w:t>
      </w:r>
      <w:r w:rsidRPr="0037648D">
        <w:rPr>
          <w:rFonts w:cs="Arial"/>
          <w:sz w:val="22"/>
          <w:szCs w:val="22"/>
          <w:lang w:val="es-ES_tradnl" w:eastAsia="es-ES_tradnl"/>
        </w:rPr>
        <w:t>. (folio 6 del cuaderno principal)</w:t>
      </w:r>
    </w:p>
    <w:p w14:paraId="26FB8410"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simple del oficio Nº 201772013542761 del </w:t>
      </w:r>
      <w:r w:rsidRPr="0037648D">
        <w:rPr>
          <w:rFonts w:cs="Arial"/>
          <w:b/>
          <w:sz w:val="22"/>
          <w:szCs w:val="22"/>
          <w:lang w:val="es-ES_tradnl" w:eastAsia="es-ES_tradnl"/>
        </w:rPr>
        <w:t>4 de mayo de 2017</w:t>
      </w:r>
      <w:r w:rsidRPr="0037648D">
        <w:rPr>
          <w:rFonts w:cs="Arial"/>
          <w:sz w:val="22"/>
          <w:szCs w:val="22"/>
          <w:lang w:val="es-ES_tradnl" w:eastAsia="es-ES_tradnl"/>
        </w:rPr>
        <w:t xml:space="preserve">, mediante el cual la UNIDAD ADMINISTRADORA ESPECIAL PARA LA ATENCIÓN Y REPARACIÓN DE VÍCTIMAS informa al accionante lo siguiente: </w:t>
      </w:r>
      <w:r w:rsidRPr="0037648D">
        <w:rPr>
          <w:rFonts w:cs="Arial"/>
          <w:i/>
          <w:sz w:val="22"/>
          <w:szCs w:val="22"/>
          <w:lang w:val="es-ES_tradnl" w:eastAsia="es-ES_tradnl"/>
        </w:rPr>
        <w:t xml:space="preserve">“la indemnización administrativa se reconocerá y pagará a partir del 30 de Agosto de 2019, bajo turno GAC-190830.0800, siempre y cuando usted se acerque a la Dirección Territorial o Punto de la Unidad  para las Victimas más cercano al lugar de su residencia con el fin de documentar el caso, sin esto, el turno asignado no se podrá cumplir.” </w:t>
      </w:r>
      <w:r w:rsidRPr="0037648D">
        <w:rPr>
          <w:rFonts w:cs="Arial"/>
          <w:sz w:val="22"/>
          <w:szCs w:val="22"/>
          <w:lang w:val="es-ES_tradnl" w:eastAsia="es-ES_tradnl"/>
        </w:rPr>
        <w:t>(folio 8 del cuaderno principal)</w:t>
      </w:r>
    </w:p>
    <w:p w14:paraId="1A063108" w14:textId="77777777" w:rsidR="006E75A6" w:rsidRPr="0037648D" w:rsidRDefault="006E75A6" w:rsidP="006E75A6">
      <w:pPr>
        <w:pStyle w:val="Prrafodelista"/>
        <w:numPr>
          <w:ilvl w:val="0"/>
          <w:numId w:val="5"/>
        </w:numPr>
        <w:spacing w:line="276" w:lineRule="auto"/>
        <w:jc w:val="both"/>
        <w:rPr>
          <w:rFonts w:cs="Arial"/>
          <w:b/>
          <w:i/>
          <w:sz w:val="22"/>
          <w:szCs w:val="22"/>
          <w:lang w:val="es-ES_tradnl" w:eastAsia="es-ES_tradnl"/>
        </w:rPr>
      </w:pPr>
      <w:r w:rsidRPr="0037648D">
        <w:rPr>
          <w:rFonts w:cs="Arial"/>
          <w:sz w:val="22"/>
          <w:szCs w:val="22"/>
          <w:lang w:val="es-ES_tradnl" w:eastAsia="es-ES_tradnl"/>
        </w:rPr>
        <w:t xml:space="preserve">Copia simple de constancia de Formulación entrevista única de caracterización momento asistencia realizada al señor Edilberto Vides Pereira el </w:t>
      </w:r>
      <w:r w:rsidRPr="0037648D">
        <w:rPr>
          <w:rFonts w:cs="Arial"/>
          <w:b/>
          <w:sz w:val="22"/>
          <w:szCs w:val="22"/>
          <w:lang w:val="es-ES_tradnl" w:eastAsia="es-ES_tradnl"/>
        </w:rPr>
        <w:t xml:space="preserve">18 de abril de 2017. </w:t>
      </w:r>
      <w:r w:rsidRPr="0037648D">
        <w:rPr>
          <w:rFonts w:cs="Arial"/>
          <w:sz w:val="22"/>
          <w:szCs w:val="22"/>
          <w:lang w:val="es-ES_tradnl" w:eastAsia="es-ES_tradnl"/>
        </w:rPr>
        <w:t>(folio</w:t>
      </w:r>
      <w:r w:rsidRPr="0037648D">
        <w:rPr>
          <w:rFonts w:cs="Arial"/>
          <w:b/>
          <w:sz w:val="22"/>
          <w:szCs w:val="22"/>
          <w:lang w:val="es-ES_tradnl" w:eastAsia="es-ES_tradnl"/>
        </w:rPr>
        <w:t xml:space="preserve"> </w:t>
      </w:r>
      <w:r w:rsidRPr="0037648D">
        <w:rPr>
          <w:rFonts w:cs="Arial"/>
          <w:sz w:val="22"/>
          <w:szCs w:val="22"/>
          <w:lang w:val="es-ES_tradnl" w:eastAsia="es-ES_tradnl"/>
        </w:rPr>
        <w:t>9 y 10 del cuaderno principal).</w:t>
      </w:r>
    </w:p>
    <w:p w14:paraId="7A93C3DD" w14:textId="77777777" w:rsidR="006E75A6" w:rsidRPr="0037648D" w:rsidRDefault="006E75A6" w:rsidP="006E75A6">
      <w:pPr>
        <w:pStyle w:val="Prrafodelista"/>
        <w:numPr>
          <w:ilvl w:val="0"/>
          <w:numId w:val="5"/>
        </w:numPr>
        <w:spacing w:line="276" w:lineRule="auto"/>
        <w:jc w:val="both"/>
        <w:rPr>
          <w:rFonts w:cs="Arial"/>
          <w:b/>
          <w:i/>
          <w:sz w:val="22"/>
          <w:szCs w:val="22"/>
          <w:lang w:val="es-ES_tradnl" w:eastAsia="es-ES_tradnl"/>
        </w:rPr>
      </w:pPr>
      <w:r w:rsidRPr="0037648D">
        <w:rPr>
          <w:rFonts w:cs="Arial"/>
          <w:sz w:val="22"/>
          <w:szCs w:val="22"/>
          <w:lang w:val="es-ES_tradnl" w:eastAsia="es-ES_tradnl"/>
        </w:rPr>
        <w:t xml:space="preserve">Copia simple de acta de radicación de solicitud de indemnización administrativa, radicada el </w:t>
      </w:r>
      <w:r w:rsidRPr="0037648D">
        <w:rPr>
          <w:rFonts w:cs="Arial"/>
          <w:b/>
          <w:sz w:val="22"/>
          <w:szCs w:val="22"/>
          <w:lang w:val="es-ES_tradnl" w:eastAsia="es-ES_tradnl"/>
        </w:rPr>
        <w:t>4 de octubre de 2019 Nº 001140404.</w:t>
      </w:r>
      <w:r w:rsidRPr="0037648D">
        <w:rPr>
          <w:rFonts w:cs="Arial"/>
          <w:sz w:val="22"/>
          <w:szCs w:val="22"/>
          <w:lang w:val="es-ES_tradnl" w:eastAsia="es-ES_tradnl"/>
        </w:rPr>
        <w:t xml:space="preserve"> (folio 11 del cuaderno principal)</w:t>
      </w:r>
    </w:p>
    <w:p w14:paraId="11CDEBD3" w14:textId="77777777" w:rsidR="006E75A6" w:rsidRPr="0037648D" w:rsidRDefault="006E75A6" w:rsidP="006E75A6">
      <w:pPr>
        <w:pStyle w:val="Prrafodelista"/>
        <w:numPr>
          <w:ilvl w:val="0"/>
          <w:numId w:val="5"/>
        </w:numPr>
        <w:spacing w:line="276" w:lineRule="auto"/>
        <w:jc w:val="both"/>
        <w:rPr>
          <w:rFonts w:cs="Arial"/>
          <w:b/>
          <w:i/>
          <w:sz w:val="22"/>
          <w:szCs w:val="22"/>
          <w:lang w:val="es-ES_tradnl" w:eastAsia="es-ES_tradnl"/>
        </w:rPr>
      </w:pPr>
      <w:r w:rsidRPr="0037648D">
        <w:rPr>
          <w:rFonts w:cs="Arial"/>
          <w:sz w:val="22"/>
          <w:szCs w:val="22"/>
          <w:lang w:val="es-ES_tradnl" w:eastAsia="es-ES_tradnl"/>
        </w:rPr>
        <w:t>Copia simple de la Resolución Nº 0600120150082609 de 2015 mediante el cual se suspende definitivamente la entrega de componentes de atención humanitaria. (folio 13 a 15 del cuaderno principal)</w:t>
      </w:r>
    </w:p>
    <w:p w14:paraId="23DCBEEB" w14:textId="77777777" w:rsidR="006E75A6" w:rsidRPr="0037648D" w:rsidRDefault="006E75A6" w:rsidP="006E75A6">
      <w:pPr>
        <w:pStyle w:val="Prrafodelista"/>
        <w:numPr>
          <w:ilvl w:val="0"/>
          <w:numId w:val="5"/>
        </w:numPr>
        <w:spacing w:line="276" w:lineRule="auto"/>
        <w:jc w:val="both"/>
        <w:rPr>
          <w:rFonts w:cs="Arial"/>
          <w:b/>
          <w:i/>
          <w:sz w:val="22"/>
          <w:szCs w:val="22"/>
          <w:lang w:val="es-ES_tradnl" w:eastAsia="es-ES_tradnl"/>
        </w:rPr>
      </w:pPr>
      <w:r w:rsidRPr="0037648D">
        <w:rPr>
          <w:rFonts w:cs="Arial"/>
          <w:sz w:val="22"/>
          <w:szCs w:val="22"/>
          <w:lang w:val="es-ES_tradnl" w:eastAsia="es-ES_tradnl"/>
        </w:rPr>
        <w:t xml:space="preserve">Copia del derecho de petición radiado ante la UNIDAD ADMINISTRADORA ESPECIAL PARA LA ATENCIÓN Y REPARACIÓN DE VÍCTIMAS Nº 2016-711-3943507-2 del </w:t>
      </w:r>
      <w:r w:rsidRPr="0037648D">
        <w:rPr>
          <w:rFonts w:cs="Arial"/>
          <w:b/>
          <w:sz w:val="22"/>
          <w:szCs w:val="22"/>
          <w:lang w:val="es-ES_tradnl" w:eastAsia="es-ES_tradnl"/>
        </w:rPr>
        <w:t>13 de septiembre de 2016</w:t>
      </w:r>
      <w:r w:rsidRPr="0037648D">
        <w:rPr>
          <w:rFonts w:cs="Arial"/>
          <w:sz w:val="22"/>
          <w:szCs w:val="22"/>
          <w:lang w:val="es-ES_tradnl" w:eastAsia="es-ES_tradnl"/>
        </w:rPr>
        <w:t>, en el cual el accionante solicita desvincular a unas `personas de su núcleo familiar y la reparación administrativa.</w:t>
      </w:r>
    </w:p>
    <w:p w14:paraId="6694F8DD" w14:textId="77777777" w:rsidR="006E75A6" w:rsidRPr="0037648D" w:rsidRDefault="006E75A6" w:rsidP="006E75A6">
      <w:pPr>
        <w:pStyle w:val="Prrafodelista"/>
        <w:numPr>
          <w:ilvl w:val="0"/>
          <w:numId w:val="5"/>
        </w:numPr>
        <w:spacing w:line="276" w:lineRule="auto"/>
        <w:jc w:val="both"/>
        <w:rPr>
          <w:rFonts w:cs="Arial"/>
          <w:b/>
          <w:i/>
          <w:sz w:val="22"/>
          <w:szCs w:val="22"/>
          <w:lang w:val="es-ES_tradnl" w:eastAsia="es-ES_tradnl"/>
        </w:rPr>
      </w:pPr>
      <w:r w:rsidRPr="0037648D">
        <w:rPr>
          <w:rFonts w:cs="Arial"/>
          <w:sz w:val="22"/>
          <w:szCs w:val="22"/>
          <w:lang w:val="es-ES_tradnl" w:eastAsia="es-ES_tradnl"/>
        </w:rPr>
        <w:t xml:space="preserve">Copia del derecho de petición radicado el </w:t>
      </w:r>
      <w:r w:rsidRPr="0037648D">
        <w:rPr>
          <w:rFonts w:cs="Arial"/>
          <w:b/>
          <w:sz w:val="22"/>
          <w:szCs w:val="22"/>
          <w:lang w:val="es-ES_tradnl" w:eastAsia="es-ES_tradnl"/>
        </w:rPr>
        <w:t>8 de julio de 2015</w:t>
      </w:r>
      <w:r w:rsidRPr="0037648D">
        <w:rPr>
          <w:rFonts w:cs="Arial"/>
          <w:sz w:val="22"/>
          <w:szCs w:val="22"/>
          <w:lang w:val="es-ES_tradnl" w:eastAsia="es-ES_tradnl"/>
        </w:rPr>
        <w:t xml:space="preserve"> Nº 2015-711-432877-2, en el cual solicita se haga efectivo la reparación por vía administrativa. (folio 21 y 22 del cuaderno principal)</w:t>
      </w:r>
    </w:p>
    <w:p w14:paraId="7C1C18AA"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 Copia simple de carta elaborada por la UNIDAD ADMINISTRADORA ESPECIAL PARA LA ATENCIÓN Y REPARACIÓN DE VÍCTIMAS el </w:t>
      </w:r>
      <w:r w:rsidRPr="0037648D">
        <w:rPr>
          <w:rFonts w:cs="Arial"/>
          <w:b/>
          <w:sz w:val="22"/>
          <w:szCs w:val="22"/>
          <w:lang w:val="es-ES_tradnl" w:eastAsia="es-ES_tradnl"/>
        </w:rPr>
        <w:t xml:space="preserve">29 de abril de 2016. </w:t>
      </w:r>
      <w:r w:rsidRPr="0037648D">
        <w:rPr>
          <w:rFonts w:cs="Arial"/>
          <w:sz w:val="22"/>
          <w:szCs w:val="22"/>
          <w:lang w:val="es-ES_tradnl" w:eastAsia="es-ES_tradnl"/>
        </w:rPr>
        <w:t>(folio 23 del cuaderno principal)</w:t>
      </w:r>
    </w:p>
    <w:p w14:paraId="5CEB1E8D"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Copia simple del derecho de </w:t>
      </w:r>
      <w:proofErr w:type="gramStart"/>
      <w:r w:rsidRPr="0037648D">
        <w:rPr>
          <w:rFonts w:cs="Arial"/>
          <w:sz w:val="22"/>
          <w:szCs w:val="22"/>
          <w:lang w:val="es-ES_tradnl" w:eastAsia="es-ES_tradnl"/>
        </w:rPr>
        <w:t>petición  Nº</w:t>
      </w:r>
      <w:proofErr w:type="gramEnd"/>
      <w:r w:rsidRPr="0037648D">
        <w:rPr>
          <w:rFonts w:cs="Arial"/>
          <w:sz w:val="22"/>
          <w:szCs w:val="22"/>
          <w:lang w:val="es-ES_tradnl" w:eastAsia="es-ES_tradnl"/>
        </w:rPr>
        <w:t xml:space="preserve"> 2015711-940561-2 del </w:t>
      </w:r>
      <w:r w:rsidRPr="0037648D">
        <w:rPr>
          <w:rFonts w:cs="Arial"/>
          <w:b/>
          <w:sz w:val="22"/>
          <w:szCs w:val="22"/>
          <w:lang w:val="es-ES_tradnl" w:eastAsia="es-ES_tradnl"/>
        </w:rPr>
        <w:t>5 de noviembre de 2015</w:t>
      </w:r>
      <w:r w:rsidRPr="0037648D">
        <w:rPr>
          <w:rFonts w:cs="Arial"/>
          <w:sz w:val="22"/>
          <w:szCs w:val="22"/>
          <w:lang w:val="es-ES_tradnl" w:eastAsia="es-ES_tradnl"/>
        </w:rPr>
        <w:t xml:space="preserve"> en la cual solicita por 4 vez la desvinculación del núcleo familiar a la señora Nancy Martínez. (folio 24 a 26 del cuaderno principal) </w:t>
      </w:r>
    </w:p>
    <w:p w14:paraId="42FFFD89"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Copia del derecho de petición radicado el 20141306128752 el </w:t>
      </w:r>
      <w:r w:rsidRPr="0037648D">
        <w:rPr>
          <w:rFonts w:cs="Arial"/>
          <w:b/>
          <w:sz w:val="22"/>
          <w:szCs w:val="22"/>
          <w:lang w:val="es-ES_tradnl" w:eastAsia="es-ES_tradnl"/>
        </w:rPr>
        <w:t>6 de octubre de 2014</w:t>
      </w:r>
      <w:r w:rsidRPr="0037648D">
        <w:rPr>
          <w:rFonts w:cs="Arial"/>
          <w:sz w:val="22"/>
          <w:szCs w:val="22"/>
          <w:lang w:val="es-ES_tradnl" w:eastAsia="es-ES_tradnl"/>
        </w:rPr>
        <w:t xml:space="preserve"> solicitando desvincular del núcleo familiar a la señora Nancy Martínez. (folio 27 a 28 del cuaderno principal) </w:t>
      </w:r>
    </w:p>
    <w:p w14:paraId="71AE4356"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Copia de derecho de petición con radiado 2018-711-2513069-2del </w:t>
      </w:r>
      <w:r w:rsidRPr="0037648D">
        <w:rPr>
          <w:rFonts w:cs="Arial"/>
          <w:b/>
          <w:sz w:val="22"/>
          <w:szCs w:val="22"/>
          <w:lang w:val="es-ES_tradnl" w:eastAsia="es-ES_tradnl"/>
        </w:rPr>
        <w:t>2 de noviembre de 2018</w:t>
      </w:r>
      <w:r w:rsidRPr="0037648D">
        <w:rPr>
          <w:rFonts w:cs="Arial"/>
          <w:sz w:val="22"/>
          <w:szCs w:val="22"/>
          <w:lang w:val="es-ES_tradnl" w:eastAsia="es-ES_tradnl"/>
        </w:rPr>
        <w:t xml:space="preserve"> solicitando entrega de ayuda humanitaria. (folio 29 del cuaderno principal)</w:t>
      </w:r>
    </w:p>
    <w:p w14:paraId="455A40E3"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Copia del recurso de reposición el </w:t>
      </w:r>
      <w:r w:rsidRPr="0037648D">
        <w:rPr>
          <w:rFonts w:cs="Arial"/>
          <w:b/>
          <w:sz w:val="22"/>
          <w:szCs w:val="22"/>
          <w:lang w:val="es-ES_tradnl" w:eastAsia="es-ES_tradnl"/>
        </w:rPr>
        <w:t>23 de octubre de 2018</w:t>
      </w:r>
      <w:r w:rsidRPr="0037648D">
        <w:rPr>
          <w:rFonts w:cs="Arial"/>
          <w:sz w:val="22"/>
          <w:szCs w:val="22"/>
          <w:lang w:val="es-ES_tradnl" w:eastAsia="es-ES_tradnl"/>
        </w:rPr>
        <w:t xml:space="preserve"> en contra la resolución 8382 de 4 de octubre de 2018 proferido por la Directora General de la Unidad Nacional de Protección. (folio 30 y 31 del cuaderno principal)</w:t>
      </w:r>
    </w:p>
    <w:p w14:paraId="32782E0A"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Copia simple de declaración rendida ante la Personería Delegada para la Defensoría de los Derechos Humanos. Protección de la Familia y del Menor. (folio 32 y 33 del cuaderno principal)</w:t>
      </w:r>
    </w:p>
    <w:p w14:paraId="478B0CD9"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lastRenderedPageBreak/>
        <w:t xml:space="preserve">Copia simple del oficio 8199 de </w:t>
      </w:r>
      <w:r w:rsidRPr="0037648D">
        <w:rPr>
          <w:rFonts w:cs="Arial"/>
          <w:b/>
          <w:sz w:val="22"/>
          <w:szCs w:val="22"/>
          <w:lang w:val="es-ES_tradnl" w:eastAsia="es-ES_tradnl"/>
        </w:rPr>
        <w:t xml:space="preserve">31 de mayo de 2002 </w:t>
      </w:r>
      <w:r w:rsidRPr="0037648D">
        <w:rPr>
          <w:rFonts w:cs="Arial"/>
          <w:sz w:val="22"/>
          <w:szCs w:val="22"/>
          <w:lang w:val="es-ES_tradnl" w:eastAsia="es-ES_tradnl"/>
        </w:rPr>
        <w:t xml:space="preserve">del Presidencia de la Republica- Red de Solidaridad Social – Unidad Territorial de Bogotá. (folio 35 del cuaderno principal </w:t>
      </w:r>
    </w:p>
    <w:p w14:paraId="3C78CB28" w14:textId="77777777" w:rsidR="006E75A6" w:rsidRPr="0037648D" w:rsidRDefault="006E75A6" w:rsidP="006E75A6">
      <w:pPr>
        <w:pStyle w:val="Prrafodelista"/>
        <w:numPr>
          <w:ilvl w:val="0"/>
          <w:numId w:val="5"/>
        </w:numPr>
        <w:spacing w:line="276" w:lineRule="auto"/>
        <w:jc w:val="both"/>
        <w:rPr>
          <w:rFonts w:cs="Arial"/>
          <w:i/>
          <w:sz w:val="22"/>
          <w:szCs w:val="22"/>
          <w:lang w:val="es-ES_tradnl" w:eastAsia="es-ES_tradnl"/>
        </w:rPr>
      </w:pPr>
      <w:r w:rsidRPr="0037648D">
        <w:rPr>
          <w:rFonts w:cs="Arial"/>
          <w:sz w:val="22"/>
          <w:szCs w:val="22"/>
          <w:lang w:val="es-ES_tradnl" w:eastAsia="es-ES_tradnl"/>
        </w:rPr>
        <w:t xml:space="preserve">Copia simple de la </w:t>
      </w:r>
      <w:proofErr w:type="spellStart"/>
      <w:r w:rsidRPr="0037648D">
        <w:rPr>
          <w:rFonts w:cs="Arial"/>
          <w:sz w:val="22"/>
          <w:szCs w:val="22"/>
          <w:lang w:val="es-ES_tradnl" w:eastAsia="es-ES_tradnl"/>
        </w:rPr>
        <w:t>c.c</w:t>
      </w:r>
      <w:proofErr w:type="spellEnd"/>
      <w:r w:rsidRPr="0037648D">
        <w:rPr>
          <w:rFonts w:cs="Arial"/>
          <w:sz w:val="22"/>
          <w:szCs w:val="22"/>
          <w:lang w:val="es-ES_tradnl" w:eastAsia="es-ES_tradnl"/>
        </w:rPr>
        <w:t xml:space="preserve"> de Edilberto Vides Pereira, Luz Mery Campo Jiménez, </w:t>
      </w:r>
      <w:proofErr w:type="spellStart"/>
      <w:r w:rsidRPr="0037648D">
        <w:rPr>
          <w:rFonts w:cs="Arial"/>
          <w:sz w:val="22"/>
          <w:szCs w:val="22"/>
          <w:lang w:val="es-ES_tradnl" w:eastAsia="es-ES_tradnl"/>
        </w:rPr>
        <w:t>Yennifer</w:t>
      </w:r>
      <w:proofErr w:type="spellEnd"/>
      <w:r w:rsidRPr="0037648D">
        <w:rPr>
          <w:rFonts w:cs="Arial"/>
          <w:sz w:val="22"/>
          <w:szCs w:val="22"/>
          <w:lang w:val="es-ES_tradnl" w:eastAsia="es-ES_tradnl"/>
        </w:rPr>
        <w:t xml:space="preserve"> Vides Campo, </w:t>
      </w:r>
      <w:proofErr w:type="spellStart"/>
      <w:r w:rsidRPr="0037648D">
        <w:rPr>
          <w:rFonts w:cs="Arial"/>
          <w:sz w:val="22"/>
          <w:szCs w:val="22"/>
          <w:lang w:val="es-ES_tradnl" w:eastAsia="es-ES_tradnl"/>
        </w:rPr>
        <w:t>Yuleima</w:t>
      </w:r>
      <w:proofErr w:type="spellEnd"/>
      <w:r w:rsidRPr="0037648D">
        <w:rPr>
          <w:rFonts w:cs="Arial"/>
          <w:sz w:val="22"/>
          <w:szCs w:val="22"/>
          <w:lang w:val="es-ES_tradnl" w:eastAsia="es-ES_tradnl"/>
        </w:rPr>
        <w:t xml:space="preserve"> Vides Campo y María </w:t>
      </w:r>
      <w:proofErr w:type="spellStart"/>
      <w:r w:rsidRPr="0037648D">
        <w:rPr>
          <w:rFonts w:cs="Arial"/>
          <w:sz w:val="22"/>
          <w:szCs w:val="22"/>
          <w:lang w:val="es-ES_tradnl" w:eastAsia="es-ES_tradnl"/>
        </w:rPr>
        <w:t>Cenadia</w:t>
      </w:r>
      <w:proofErr w:type="spellEnd"/>
      <w:r w:rsidRPr="0037648D">
        <w:rPr>
          <w:rFonts w:cs="Arial"/>
          <w:sz w:val="22"/>
          <w:szCs w:val="22"/>
          <w:lang w:val="es-ES_tradnl" w:eastAsia="es-ES_tradnl"/>
        </w:rPr>
        <w:t xml:space="preserve"> Pereira Marcelo. (folio 36 a 40 del cuaderno principal)</w:t>
      </w:r>
    </w:p>
    <w:p w14:paraId="01168DB5"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simple e ilegible de </w:t>
      </w:r>
      <w:r w:rsidR="00CB17C5" w:rsidRPr="0037648D">
        <w:rPr>
          <w:rFonts w:cs="Arial"/>
          <w:sz w:val="22"/>
          <w:szCs w:val="22"/>
          <w:lang w:val="es-ES_tradnl" w:eastAsia="es-ES_tradnl"/>
        </w:rPr>
        <w:t>un certificado</w:t>
      </w:r>
      <w:r w:rsidRPr="0037648D">
        <w:rPr>
          <w:rFonts w:cs="Arial"/>
          <w:sz w:val="22"/>
          <w:szCs w:val="22"/>
          <w:lang w:val="es-ES_tradnl" w:eastAsia="es-ES_tradnl"/>
        </w:rPr>
        <w:t xml:space="preserve"> de defunción. (folio 41 del cuaderno principal)</w:t>
      </w:r>
    </w:p>
    <w:p w14:paraId="594719DE"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de derecho de petición radicado el </w:t>
      </w:r>
      <w:r w:rsidRPr="0037648D">
        <w:rPr>
          <w:rFonts w:cs="Arial"/>
          <w:b/>
          <w:sz w:val="22"/>
          <w:szCs w:val="22"/>
          <w:lang w:val="es-ES_tradnl" w:eastAsia="es-ES_tradnl"/>
        </w:rPr>
        <w:t>7 de octubre de 2019</w:t>
      </w:r>
      <w:r w:rsidRPr="0037648D">
        <w:rPr>
          <w:rFonts w:cs="Arial"/>
          <w:sz w:val="22"/>
          <w:szCs w:val="22"/>
          <w:lang w:val="es-ES_tradnl" w:eastAsia="es-ES_tradnl"/>
        </w:rPr>
        <w:t xml:space="preserve"> Nº 2019-711-1640991-2, en el cual se solicita pago de indemnización administrativa según lo dispuesto en oficio del 15 de octubre de 2015. (folio 43 y 44 del cuaderno principal)</w:t>
      </w:r>
    </w:p>
    <w:p w14:paraId="17B82D92"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del oficio Nº 201872018900871 del </w:t>
      </w:r>
      <w:r w:rsidRPr="0037648D">
        <w:rPr>
          <w:rFonts w:cs="Arial"/>
          <w:b/>
          <w:sz w:val="22"/>
          <w:szCs w:val="22"/>
          <w:lang w:val="es-ES_tradnl" w:eastAsia="es-ES_tradnl"/>
        </w:rPr>
        <w:t>7 de noviembre de 2018</w:t>
      </w:r>
      <w:r w:rsidRPr="0037648D">
        <w:rPr>
          <w:rFonts w:cs="Arial"/>
          <w:sz w:val="22"/>
          <w:szCs w:val="22"/>
          <w:lang w:val="es-ES_tradnl" w:eastAsia="es-ES_tradnl"/>
        </w:rPr>
        <w:t xml:space="preserve"> de la UNIDAD ADMINISTRADORA ESPECIAL PARA LA ATENCIÓN Y REPARACIÓN DE VÍCTIMAS, donde informa al accionante que debe seguir con la ruta transitoria y aportar unos documentos adicionales a los ya entregados, lo documentos son afirmación bajo juramento y fotocopia de los documentos de identidad del núcleo </w:t>
      </w:r>
      <w:r w:rsidR="00CB17C5" w:rsidRPr="0037648D">
        <w:rPr>
          <w:rFonts w:cs="Arial"/>
          <w:sz w:val="22"/>
          <w:szCs w:val="22"/>
          <w:lang w:val="es-ES_tradnl" w:eastAsia="es-ES_tradnl"/>
        </w:rPr>
        <w:t>familiar. (</w:t>
      </w:r>
      <w:r w:rsidRPr="0037648D">
        <w:rPr>
          <w:rFonts w:cs="Arial"/>
          <w:sz w:val="22"/>
          <w:szCs w:val="22"/>
          <w:lang w:val="es-ES_tradnl" w:eastAsia="es-ES_tradnl"/>
        </w:rPr>
        <w:t>folio 45 y 47 del cuaderno principal)</w:t>
      </w:r>
    </w:p>
    <w:p w14:paraId="0FB909C4" w14:textId="77777777" w:rsidR="006E75A6" w:rsidRPr="0037648D" w:rsidRDefault="006E75A6" w:rsidP="006E75A6">
      <w:pPr>
        <w:pStyle w:val="Prrafodelista"/>
        <w:numPr>
          <w:ilvl w:val="0"/>
          <w:numId w:val="5"/>
        </w:numPr>
        <w:spacing w:line="276" w:lineRule="auto"/>
        <w:jc w:val="both"/>
        <w:rPr>
          <w:rFonts w:cs="Arial"/>
          <w:sz w:val="22"/>
          <w:szCs w:val="22"/>
          <w:lang w:val="es-ES_tradnl" w:eastAsia="es-ES_tradnl"/>
        </w:rPr>
      </w:pPr>
      <w:r w:rsidRPr="0037648D">
        <w:rPr>
          <w:rFonts w:cs="Arial"/>
          <w:sz w:val="22"/>
          <w:szCs w:val="22"/>
          <w:lang w:val="es-ES_tradnl" w:eastAsia="es-ES_tradnl"/>
        </w:rPr>
        <w:t xml:space="preserve">Copia simple del oficio Nº 201972014218441 del </w:t>
      </w:r>
      <w:r w:rsidRPr="0037648D">
        <w:rPr>
          <w:rFonts w:cs="Arial"/>
          <w:b/>
          <w:sz w:val="22"/>
          <w:szCs w:val="22"/>
          <w:lang w:val="es-ES_tradnl" w:eastAsia="es-ES_tradnl"/>
        </w:rPr>
        <w:t>9 de octubre de 2019</w:t>
      </w:r>
      <w:r w:rsidRPr="0037648D">
        <w:rPr>
          <w:rFonts w:cs="Arial"/>
          <w:sz w:val="22"/>
          <w:szCs w:val="22"/>
          <w:lang w:val="es-ES_tradnl" w:eastAsia="es-ES_tradnl"/>
        </w:rPr>
        <w:t xml:space="preserve">, en el cual responden la </w:t>
      </w:r>
      <w:r w:rsidR="00CB17C5" w:rsidRPr="0037648D">
        <w:rPr>
          <w:rFonts w:cs="Arial"/>
          <w:sz w:val="22"/>
          <w:szCs w:val="22"/>
          <w:lang w:val="es-ES_tradnl" w:eastAsia="es-ES_tradnl"/>
        </w:rPr>
        <w:t>petición Nª</w:t>
      </w:r>
      <w:r w:rsidRPr="0037648D">
        <w:rPr>
          <w:rFonts w:cs="Arial"/>
          <w:sz w:val="22"/>
          <w:szCs w:val="22"/>
          <w:lang w:val="es-ES_tradnl" w:eastAsia="es-ES_tradnl"/>
        </w:rPr>
        <w:t xml:space="preserve"> 2019-711-1640991-2 informándole al accionante que la entidad cuenta con 120 días hábiles para brindarle una respuesta de fondo sobre si tiene o no derecho a </w:t>
      </w:r>
      <w:proofErr w:type="spellStart"/>
      <w:r w:rsidR="00CB17C5" w:rsidRPr="0037648D">
        <w:rPr>
          <w:rFonts w:cs="Arial"/>
          <w:sz w:val="22"/>
          <w:szCs w:val="22"/>
          <w:lang w:val="es-ES_tradnl" w:eastAsia="es-ES_tradnl"/>
        </w:rPr>
        <w:t>a</w:t>
      </w:r>
      <w:proofErr w:type="spellEnd"/>
      <w:r w:rsidR="00CB17C5" w:rsidRPr="0037648D">
        <w:rPr>
          <w:rFonts w:cs="Arial"/>
          <w:sz w:val="22"/>
          <w:szCs w:val="22"/>
          <w:lang w:val="es-ES_tradnl" w:eastAsia="es-ES_tradnl"/>
        </w:rPr>
        <w:t xml:space="preserve"> la entrega</w:t>
      </w:r>
      <w:r w:rsidRPr="0037648D">
        <w:rPr>
          <w:rFonts w:cs="Arial"/>
          <w:sz w:val="22"/>
          <w:szCs w:val="22"/>
          <w:lang w:val="es-ES_tradnl" w:eastAsia="es-ES_tradnl"/>
        </w:rPr>
        <w:t xml:space="preserve"> de la medida de indemnización. (folio 53 y 54 del cuaderno principal)</w:t>
      </w:r>
    </w:p>
    <w:p w14:paraId="48B861DE" w14:textId="77777777" w:rsidR="006E75A6" w:rsidRPr="0037648D" w:rsidRDefault="006E75A6" w:rsidP="006E75A6">
      <w:pPr>
        <w:spacing w:line="276" w:lineRule="auto"/>
        <w:rPr>
          <w:rFonts w:ascii="Arial" w:hAnsi="Arial" w:cs="Arial"/>
          <w:sz w:val="22"/>
          <w:szCs w:val="22"/>
          <w:highlight w:val="yellow"/>
          <w:lang w:val="es-ES_tradnl" w:eastAsia="es-ES_tradnl"/>
        </w:rPr>
      </w:pPr>
    </w:p>
    <w:p w14:paraId="648F6E4B" w14:textId="77777777" w:rsidR="006E75A6" w:rsidRPr="0037648D" w:rsidRDefault="006E75A6" w:rsidP="006E75A6">
      <w:pPr>
        <w:pStyle w:val="Sangra2detindependiente"/>
        <w:widowControl/>
        <w:numPr>
          <w:ilvl w:val="0"/>
          <w:numId w:val="4"/>
        </w:numPr>
        <w:spacing w:line="276" w:lineRule="auto"/>
        <w:jc w:val="center"/>
        <w:rPr>
          <w:rFonts w:cs="Arial"/>
          <w:b/>
          <w:sz w:val="22"/>
          <w:szCs w:val="22"/>
          <w:lang w:val="es-CO"/>
        </w:rPr>
      </w:pPr>
      <w:r w:rsidRPr="0037648D">
        <w:rPr>
          <w:rFonts w:cs="Arial"/>
          <w:b/>
          <w:sz w:val="22"/>
          <w:szCs w:val="22"/>
          <w:lang w:val="es-CO"/>
        </w:rPr>
        <w:t>CONSIDERACIONES:</w:t>
      </w:r>
    </w:p>
    <w:p w14:paraId="6D871B9E" w14:textId="77777777" w:rsidR="006E75A6" w:rsidRPr="0037648D" w:rsidRDefault="006E75A6" w:rsidP="006E75A6">
      <w:pPr>
        <w:pStyle w:val="Sangra2detindependiente"/>
        <w:widowControl/>
        <w:spacing w:line="276" w:lineRule="auto"/>
        <w:ind w:left="360" w:firstLine="0"/>
        <w:rPr>
          <w:rFonts w:cs="Arial"/>
          <w:b/>
          <w:color w:val="FF0000"/>
          <w:sz w:val="22"/>
          <w:szCs w:val="22"/>
          <w:lang w:val="es-CO"/>
        </w:rPr>
      </w:pPr>
    </w:p>
    <w:p w14:paraId="733B7D92" w14:textId="77777777" w:rsidR="006E75A6" w:rsidRPr="0037648D" w:rsidRDefault="006E75A6" w:rsidP="006E75A6">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37648D">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37648D">
        <w:rPr>
          <w:rFonts w:ascii="Arial" w:eastAsia="Calibri" w:hAnsi="Arial" w:cs="Arial"/>
          <w:i/>
          <w:sz w:val="22"/>
          <w:szCs w:val="22"/>
        </w:rPr>
        <w:t>Por el cual se reglamenta la acción de tutela consagrada en el artículo 86 de la Constitución Política”</w:t>
      </w:r>
      <w:r w:rsidRPr="0037648D">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37648D">
        <w:rPr>
          <w:rFonts w:ascii="Arial" w:eastAsia="Calibri" w:hAnsi="Arial" w:cs="Arial"/>
          <w:sz w:val="22"/>
          <w:szCs w:val="22"/>
        </w:rPr>
        <w:t>tutela</w:t>
      </w:r>
      <w:proofErr w:type="gramEnd"/>
      <w:r w:rsidRPr="0037648D">
        <w:rPr>
          <w:rFonts w:ascii="Arial" w:eastAsia="Calibri" w:hAnsi="Arial" w:cs="Arial"/>
          <w:sz w:val="22"/>
          <w:szCs w:val="22"/>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4C4D4FEF" w14:textId="77777777" w:rsidR="006E75A6" w:rsidRPr="0037648D" w:rsidRDefault="006E75A6" w:rsidP="006E75A6">
      <w:pPr>
        <w:spacing w:line="276" w:lineRule="auto"/>
        <w:ind w:left="708"/>
        <w:jc w:val="both"/>
        <w:rPr>
          <w:rFonts w:ascii="Arial" w:eastAsia="Calibri" w:hAnsi="Arial" w:cs="Arial"/>
          <w:sz w:val="22"/>
          <w:szCs w:val="22"/>
        </w:rPr>
      </w:pPr>
    </w:p>
    <w:p w14:paraId="4D007471" w14:textId="77777777" w:rsidR="006E75A6" w:rsidRPr="0037648D" w:rsidRDefault="006E75A6" w:rsidP="006E75A6">
      <w:pPr>
        <w:spacing w:line="276" w:lineRule="auto"/>
        <w:jc w:val="both"/>
        <w:rPr>
          <w:rFonts w:ascii="Arial" w:eastAsia="Calibri" w:hAnsi="Arial" w:cs="Arial"/>
          <w:sz w:val="22"/>
          <w:szCs w:val="22"/>
        </w:rPr>
      </w:pPr>
      <w:r w:rsidRPr="0037648D">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257FED1E" w14:textId="77777777" w:rsidR="006E75A6" w:rsidRPr="0037648D" w:rsidRDefault="006E75A6" w:rsidP="006E75A6">
      <w:pPr>
        <w:tabs>
          <w:tab w:val="left" w:pos="709"/>
        </w:tabs>
        <w:spacing w:line="276" w:lineRule="auto"/>
        <w:jc w:val="both"/>
        <w:rPr>
          <w:rFonts w:ascii="Arial" w:eastAsia="Calibri" w:hAnsi="Arial" w:cs="Arial"/>
          <w:sz w:val="22"/>
          <w:szCs w:val="22"/>
        </w:rPr>
      </w:pPr>
    </w:p>
    <w:p w14:paraId="37B8581D" w14:textId="77777777" w:rsidR="006E75A6" w:rsidRPr="0037648D" w:rsidRDefault="006E75A6" w:rsidP="006E75A6">
      <w:pPr>
        <w:pStyle w:val="Textoindependiente"/>
        <w:numPr>
          <w:ilvl w:val="1"/>
          <w:numId w:val="3"/>
        </w:numPr>
        <w:tabs>
          <w:tab w:val="left" w:pos="142"/>
          <w:tab w:val="left" w:pos="284"/>
          <w:tab w:val="left" w:pos="426"/>
        </w:tabs>
        <w:spacing w:after="0" w:line="276" w:lineRule="auto"/>
        <w:jc w:val="both"/>
        <w:rPr>
          <w:rFonts w:cs="Arial"/>
          <w:sz w:val="22"/>
          <w:szCs w:val="22"/>
          <w:lang w:val="es-CO"/>
        </w:rPr>
      </w:pPr>
      <w:r w:rsidRPr="0037648D">
        <w:rPr>
          <w:rFonts w:cs="Arial"/>
          <w:sz w:val="22"/>
          <w:szCs w:val="22"/>
          <w:lang w:val="es-ES_tradnl"/>
        </w:rPr>
        <w:lastRenderedPageBreak/>
        <w:t xml:space="preserve">Observa el Despacho que el derecho fundamental del cual </w:t>
      </w:r>
      <w:r>
        <w:rPr>
          <w:rFonts w:cs="Arial"/>
          <w:sz w:val="22"/>
          <w:szCs w:val="22"/>
          <w:lang w:val="es-ES_tradnl"/>
        </w:rPr>
        <w:t xml:space="preserve">pretende obtener protección el </w:t>
      </w:r>
      <w:r w:rsidRPr="0037648D">
        <w:rPr>
          <w:rFonts w:cs="Arial"/>
          <w:sz w:val="22"/>
          <w:szCs w:val="22"/>
          <w:lang w:val="es-ES_tradnl"/>
        </w:rPr>
        <w:t xml:space="preserve">accionante es a la vida, toda vez que la entidad accionada no ha otorgado la indemnización administrativa que tenía turno de entrega para el 30 de agosto de 2019 bajo el número GAC -190830.08.00.  </w:t>
      </w:r>
    </w:p>
    <w:p w14:paraId="36191D90" w14:textId="77777777" w:rsidR="006E75A6" w:rsidRPr="0037648D" w:rsidRDefault="006E75A6" w:rsidP="006E75A6">
      <w:pPr>
        <w:pStyle w:val="Textoindependiente"/>
        <w:tabs>
          <w:tab w:val="left" w:pos="142"/>
          <w:tab w:val="left" w:pos="284"/>
          <w:tab w:val="left" w:pos="426"/>
        </w:tabs>
        <w:spacing w:after="0" w:line="276" w:lineRule="auto"/>
        <w:ind w:left="360"/>
        <w:jc w:val="both"/>
        <w:rPr>
          <w:rFonts w:cs="Arial"/>
          <w:sz w:val="22"/>
          <w:szCs w:val="22"/>
          <w:lang w:val="es-CO"/>
        </w:rPr>
      </w:pPr>
    </w:p>
    <w:p w14:paraId="7C8FECA8" w14:textId="77777777" w:rsidR="006E75A6" w:rsidRPr="0037648D" w:rsidRDefault="006E75A6" w:rsidP="006E75A6">
      <w:pPr>
        <w:spacing w:line="276" w:lineRule="auto"/>
        <w:jc w:val="both"/>
        <w:rPr>
          <w:rFonts w:ascii="Arial" w:hAnsi="Arial" w:cs="Arial"/>
          <w:b/>
          <w:sz w:val="22"/>
          <w:szCs w:val="22"/>
          <w:lang w:val="es-MX"/>
        </w:rPr>
      </w:pPr>
      <w:r w:rsidRPr="0037648D">
        <w:rPr>
          <w:rFonts w:ascii="Arial" w:hAnsi="Arial" w:cs="Arial"/>
          <w:sz w:val="22"/>
          <w:szCs w:val="22"/>
          <w:lang w:val="es-MX"/>
        </w:rPr>
        <w:t xml:space="preserve">Así las cosas, cabe preguntarse </w:t>
      </w:r>
      <w:r w:rsidRPr="0037648D">
        <w:rPr>
          <w:rFonts w:ascii="Arial" w:hAnsi="Arial" w:cs="Arial"/>
          <w:b/>
          <w:sz w:val="22"/>
          <w:szCs w:val="22"/>
          <w:lang w:val="es-MX"/>
        </w:rPr>
        <w:t>¿</w:t>
      </w:r>
      <w:r>
        <w:rPr>
          <w:rFonts w:ascii="Arial" w:hAnsi="Arial" w:cs="Arial"/>
          <w:b/>
          <w:sz w:val="22"/>
          <w:szCs w:val="22"/>
          <w:lang w:val="es-MX"/>
        </w:rPr>
        <w:t>si d</w:t>
      </w:r>
      <w:r w:rsidRPr="0037648D">
        <w:rPr>
          <w:rFonts w:ascii="Arial" w:hAnsi="Arial" w:cs="Arial"/>
          <w:b/>
          <w:sz w:val="22"/>
          <w:szCs w:val="22"/>
          <w:lang w:val="es-MX"/>
        </w:rPr>
        <w:t>ebe</w:t>
      </w:r>
      <w:r>
        <w:rPr>
          <w:rFonts w:ascii="Arial" w:hAnsi="Arial" w:cs="Arial"/>
          <w:b/>
          <w:sz w:val="22"/>
          <w:szCs w:val="22"/>
          <w:lang w:val="es-MX"/>
        </w:rPr>
        <w:t>n</w:t>
      </w:r>
      <w:r w:rsidRPr="0037648D">
        <w:rPr>
          <w:rFonts w:ascii="Arial" w:hAnsi="Arial" w:cs="Arial"/>
          <w:b/>
          <w:sz w:val="22"/>
          <w:szCs w:val="22"/>
          <w:lang w:val="es-MX"/>
        </w:rPr>
        <w:t xml:space="preserve"> tutelarse los derechos fundamentales </w:t>
      </w:r>
      <w:r>
        <w:rPr>
          <w:rFonts w:ascii="Arial" w:hAnsi="Arial" w:cs="Arial"/>
          <w:b/>
          <w:sz w:val="22"/>
          <w:szCs w:val="22"/>
          <w:lang w:val="es-MX"/>
        </w:rPr>
        <w:t xml:space="preserve">del accionante </w:t>
      </w:r>
      <w:r w:rsidRPr="0037648D">
        <w:rPr>
          <w:rFonts w:ascii="Arial" w:hAnsi="Arial" w:cs="Arial"/>
          <w:b/>
          <w:sz w:val="22"/>
          <w:szCs w:val="22"/>
          <w:lang w:val="es-MX"/>
        </w:rPr>
        <w:t>y ordenar que la entidad proceda de manera inmediata a entregar la indemnización administrativa al accionante?</w:t>
      </w:r>
    </w:p>
    <w:p w14:paraId="3876F6F2" w14:textId="77777777" w:rsidR="006E75A6" w:rsidRPr="0037648D" w:rsidRDefault="006E75A6" w:rsidP="006E75A6">
      <w:pPr>
        <w:spacing w:line="276" w:lineRule="auto"/>
        <w:jc w:val="both"/>
        <w:rPr>
          <w:rFonts w:ascii="Arial" w:hAnsi="Arial" w:cs="Arial"/>
          <w:b/>
          <w:sz w:val="22"/>
          <w:szCs w:val="22"/>
          <w:highlight w:val="yellow"/>
          <w:lang w:val="es-MX"/>
        </w:rPr>
      </w:pPr>
    </w:p>
    <w:p w14:paraId="46EC7CF4" w14:textId="77777777" w:rsidR="006E75A6" w:rsidRPr="0037648D" w:rsidRDefault="006E75A6" w:rsidP="006E75A6">
      <w:pPr>
        <w:pStyle w:val="Sangradetextonormal"/>
        <w:spacing w:line="276" w:lineRule="auto"/>
        <w:ind w:left="0"/>
        <w:rPr>
          <w:rFonts w:cs="Arial"/>
          <w:sz w:val="22"/>
          <w:szCs w:val="22"/>
        </w:rPr>
      </w:pPr>
      <w:r w:rsidRPr="0037648D">
        <w:rPr>
          <w:rFonts w:cs="Arial"/>
          <w:sz w:val="22"/>
          <w:szCs w:val="22"/>
        </w:rPr>
        <w:t xml:space="preserve">Para responder el interrogante, en un primer momento debemos establecer si es procedente la tutela para el reconocimiento de prestaciones económicas en personas víctimas del conflicto armado y segundo, verificar si en el caso en concreto se cumple con los presupuestos que ha establecido la jurisprudencia constitucional para que el juez de tutela ordene el reconocimiento de la indemnización administrativa. </w:t>
      </w:r>
    </w:p>
    <w:p w14:paraId="79826AB6" w14:textId="77777777" w:rsidR="006E75A6" w:rsidRPr="0037648D" w:rsidRDefault="006E75A6" w:rsidP="006E75A6">
      <w:pPr>
        <w:pStyle w:val="Sangradetextonormal"/>
        <w:spacing w:line="276" w:lineRule="auto"/>
        <w:ind w:left="0"/>
        <w:rPr>
          <w:rFonts w:cs="Arial"/>
          <w:sz w:val="22"/>
          <w:szCs w:val="22"/>
        </w:rPr>
      </w:pPr>
    </w:p>
    <w:p w14:paraId="1B44D2AA" w14:textId="77777777" w:rsidR="006E75A6" w:rsidRPr="0037648D" w:rsidRDefault="006E75A6" w:rsidP="006E75A6">
      <w:pPr>
        <w:pStyle w:val="Sangradetextonormal"/>
        <w:spacing w:line="276" w:lineRule="auto"/>
        <w:ind w:left="0"/>
        <w:rPr>
          <w:rFonts w:cs="Arial"/>
          <w:sz w:val="22"/>
          <w:szCs w:val="22"/>
        </w:rPr>
      </w:pPr>
      <w:r w:rsidRPr="0037648D">
        <w:rPr>
          <w:rFonts w:cs="Arial"/>
          <w:sz w:val="22"/>
          <w:szCs w:val="22"/>
        </w:rPr>
        <w:t xml:space="preserve">Sobre la procedencia de la acción de tutela como mecanismo para el reconocimiento de prestaciones de tipo patrimonial relacionada con víctimas del conflicto armado y de población desplazada, la Corte Constitucional ha considerado que si resulta ser el mecanismo judicial idóneo, efectivo y adecuado para amparar los derechos de estos sujetos que merecen una especial protección. </w:t>
      </w:r>
    </w:p>
    <w:p w14:paraId="3A5271B1" w14:textId="77777777" w:rsidR="006E75A6" w:rsidRPr="0037648D" w:rsidRDefault="006E75A6" w:rsidP="006E75A6">
      <w:pPr>
        <w:pStyle w:val="Sangradetextonormal"/>
        <w:spacing w:line="276" w:lineRule="auto"/>
        <w:ind w:left="0"/>
        <w:rPr>
          <w:rFonts w:cs="Arial"/>
          <w:sz w:val="22"/>
          <w:szCs w:val="22"/>
        </w:rPr>
      </w:pPr>
    </w:p>
    <w:p w14:paraId="07E0540B" w14:textId="77777777" w:rsidR="006E75A6" w:rsidRPr="0037648D" w:rsidRDefault="006E75A6" w:rsidP="006E75A6">
      <w:pPr>
        <w:pStyle w:val="Sangradetextonormal"/>
        <w:spacing w:line="276" w:lineRule="auto"/>
        <w:ind w:left="0"/>
        <w:rPr>
          <w:rFonts w:cs="Arial"/>
          <w:sz w:val="22"/>
          <w:szCs w:val="22"/>
          <w:highlight w:val="yellow"/>
        </w:rPr>
      </w:pPr>
      <w:r w:rsidRPr="0037648D">
        <w:rPr>
          <w:rFonts w:cs="Arial"/>
          <w:sz w:val="22"/>
          <w:szCs w:val="22"/>
        </w:rPr>
        <w:t xml:space="preserve">Sin embargo, esta flexibilización que trae la jurisprudencia constitucional tiene límites fijados por ella misma, como lo son 1) </w:t>
      </w:r>
      <w:r>
        <w:rPr>
          <w:rFonts w:cs="Arial"/>
          <w:sz w:val="22"/>
          <w:szCs w:val="22"/>
        </w:rPr>
        <w:t>ve</w:t>
      </w:r>
      <w:r w:rsidRPr="0037648D">
        <w:rPr>
          <w:rFonts w:cs="Arial"/>
          <w:sz w:val="22"/>
          <w:szCs w:val="22"/>
        </w:rPr>
        <w:t>rificar en el caso concreto la situación de vulnerabilidad del actor y 2</w:t>
      </w:r>
      <w:r>
        <w:rPr>
          <w:rFonts w:cs="Arial"/>
          <w:sz w:val="22"/>
          <w:szCs w:val="22"/>
        </w:rPr>
        <w:t xml:space="preserve">) </w:t>
      </w:r>
      <w:r w:rsidRPr="0037648D">
        <w:rPr>
          <w:rFonts w:cs="Arial"/>
          <w:sz w:val="22"/>
          <w:szCs w:val="22"/>
        </w:rPr>
        <w:t>que la víctima ha</w:t>
      </w:r>
      <w:r>
        <w:rPr>
          <w:rFonts w:cs="Arial"/>
          <w:sz w:val="22"/>
          <w:szCs w:val="22"/>
        </w:rPr>
        <w:t>ya</w:t>
      </w:r>
      <w:r w:rsidRPr="0037648D">
        <w:rPr>
          <w:rFonts w:cs="Arial"/>
          <w:sz w:val="22"/>
          <w:szCs w:val="22"/>
        </w:rPr>
        <w:t xml:space="preserve"> soportado, por parte de la entidad estatal obstáculos desproporcionados que ameritan la intervención del juez constitucional.</w:t>
      </w:r>
    </w:p>
    <w:p w14:paraId="4404DB13" w14:textId="77777777" w:rsidR="006E75A6" w:rsidRPr="0037648D" w:rsidRDefault="006E75A6" w:rsidP="006E75A6">
      <w:pPr>
        <w:shd w:val="clear" w:color="auto" w:fill="FFFFFF"/>
        <w:jc w:val="both"/>
        <w:textAlignment w:val="baseline"/>
        <w:rPr>
          <w:rFonts w:ascii="Arial" w:hAnsi="Arial" w:cs="Arial"/>
          <w:sz w:val="22"/>
          <w:szCs w:val="22"/>
          <w:bdr w:val="none" w:sz="0" w:space="0" w:color="auto" w:frame="1"/>
          <w:lang w:val="es-CO"/>
        </w:rPr>
      </w:pPr>
      <w:r w:rsidRPr="0037648D">
        <w:rPr>
          <w:rFonts w:ascii="Arial" w:hAnsi="Arial" w:cs="Arial"/>
          <w:sz w:val="22"/>
          <w:szCs w:val="22"/>
          <w:bdr w:val="none" w:sz="0" w:space="0" w:color="auto" w:frame="1"/>
          <w:lang w:val="es-CO"/>
        </w:rPr>
        <w:t> </w:t>
      </w:r>
    </w:p>
    <w:p w14:paraId="095540C5" w14:textId="4EB6B974" w:rsidR="006E75A6" w:rsidRPr="0037648D" w:rsidRDefault="006E75A6" w:rsidP="006E75A6">
      <w:pPr>
        <w:shd w:val="clear" w:color="auto" w:fill="FFFFFF"/>
        <w:jc w:val="both"/>
        <w:textAlignment w:val="baseline"/>
        <w:rPr>
          <w:rFonts w:ascii="Arial" w:hAnsi="Arial" w:cs="Arial"/>
          <w:sz w:val="22"/>
          <w:szCs w:val="22"/>
          <w:bdr w:val="none" w:sz="0" w:space="0" w:color="auto" w:frame="1"/>
          <w:lang w:val="es-CO"/>
        </w:rPr>
      </w:pPr>
      <w:r w:rsidRPr="0037648D">
        <w:rPr>
          <w:rFonts w:ascii="Arial" w:hAnsi="Arial" w:cs="Arial"/>
          <w:sz w:val="22"/>
          <w:szCs w:val="22"/>
          <w:bdr w:val="none" w:sz="0" w:space="0" w:color="auto" w:frame="1"/>
          <w:lang w:val="es-CO"/>
        </w:rPr>
        <w:t>Frente al primer aspecto, en el caso en concreto encontramos que el señor EDILBERTO VIDES PEREIRA es víc</w:t>
      </w:r>
      <w:r>
        <w:rPr>
          <w:rFonts w:ascii="Arial" w:hAnsi="Arial" w:cs="Arial"/>
          <w:sz w:val="22"/>
          <w:szCs w:val="22"/>
          <w:bdr w:val="none" w:sz="0" w:space="0" w:color="auto" w:frame="1"/>
          <w:lang w:val="es-CO"/>
        </w:rPr>
        <w:t xml:space="preserve">tima de conflicto armado, lo cual </w:t>
      </w:r>
      <w:r w:rsidR="00CB17C5">
        <w:rPr>
          <w:rFonts w:ascii="Arial" w:hAnsi="Arial" w:cs="Arial"/>
          <w:sz w:val="22"/>
          <w:szCs w:val="22"/>
          <w:bdr w:val="none" w:sz="0" w:space="0" w:color="auto" w:frame="1"/>
          <w:lang w:val="es-CO"/>
        </w:rPr>
        <w:t>está</w:t>
      </w:r>
      <w:r>
        <w:rPr>
          <w:rFonts w:ascii="Arial" w:hAnsi="Arial" w:cs="Arial"/>
          <w:sz w:val="22"/>
          <w:szCs w:val="22"/>
          <w:bdr w:val="none" w:sz="0" w:space="0" w:color="auto" w:frame="1"/>
          <w:lang w:val="es-CO"/>
        </w:rPr>
        <w:t xml:space="preserve"> acreditado de los documentos aportado</w:t>
      </w:r>
      <w:r w:rsidR="00731E77">
        <w:rPr>
          <w:rFonts w:ascii="Arial" w:hAnsi="Arial" w:cs="Arial"/>
          <w:sz w:val="22"/>
          <w:szCs w:val="22"/>
          <w:bdr w:val="none" w:sz="0" w:space="0" w:color="auto" w:frame="1"/>
          <w:lang w:val="es-CO"/>
        </w:rPr>
        <w:t>s</w:t>
      </w:r>
      <w:r>
        <w:rPr>
          <w:rFonts w:ascii="Arial" w:hAnsi="Arial" w:cs="Arial"/>
          <w:sz w:val="22"/>
          <w:szCs w:val="22"/>
          <w:bdr w:val="none" w:sz="0" w:space="0" w:color="auto" w:frame="1"/>
          <w:lang w:val="es-CO"/>
        </w:rPr>
        <w:t xml:space="preserve"> y </w:t>
      </w:r>
      <w:r w:rsidRPr="0037648D">
        <w:rPr>
          <w:rFonts w:ascii="Arial" w:hAnsi="Arial" w:cs="Arial"/>
          <w:sz w:val="22"/>
          <w:szCs w:val="22"/>
          <w:bdr w:val="none" w:sz="0" w:space="0" w:color="auto" w:frame="1"/>
          <w:lang w:val="es-CO"/>
        </w:rPr>
        <w:t>respecto del segundo aspecto</w:t>
      </w:r>
      <w:r>
        <w:rPr>
          <w:rFonts w:ascii="Arial" w:hAnsi="Arial" w:cs="Arial"/>
          <w:sz w:val="22"/>
          <w:szCs w:val="22"/>
          <w:bdr w:val="none" w:sz="0" w:space="0" w:color="auto" w:frame="1"/>
          <w:lang w:val="es-CO"/>
        </w:rPr>
        <w:t xml:space="preserve">, está demostrado que </w:t>
      </w:r>
      <w:r w:rsidRPr="0037648D">
        <w:rPr>
          <w:rFonts w:ascii="Arial" w:hAnsi="Arial" w:cs="Arial"/>
          <w:sz w:val="22"/>
          <w:szCs w:val="22"/>
          <w:bdr w:val="none" w:sz="0" w:space="0" w:color="auto" w:frame="1"/>
          <w:lang w:val="es-CO"/>
        </w:rPr>
        <w:t xml:space="preserve">el accionante ha radicado </w:t>
      </w:r>
      <w:r>
        <w:rPr>
          <w:rFonts w:ascii="Arial" w:hAnsi="Arial" w:cs="Arial"/>
          <w:sz w:val="22"/>
          <w:szCs w:val="22"/>
          <w:bdr w:val="none" w:sz="0" w:space="0" w:color="auto" w:frame="1"/>
          <w:lang w:val="es-CO"/>
        </w:rPr>
        <w:t xml:space="preserve">varios derechos de </w:t>
      </w:r>
      <w:r w:rsidRPr="0037648D">
        <w:rPr>
          <w:rFonts w:ascii="Arial" w:hAnsi="Arial" w:cs="Arial"/>
          <w:sz w:val="22"/>
          <w:szCs w:val="22"/>
          <w:bdr w:val="none" w:sz="0" w:space="0" w:color="auto" w:frame="1"/>
          <w:lang w:val="es-CO"/>
        </w:rPr>
        <w:t xml:space="preserve">petición solicitando ayuda humanitaria por su condición de desplazado. </w:t>
      </w:r>
    </w:p>
    <w:p w14:paraId="26A28961" w14:textId="77777777" w:rsidR="006E75A6" w:rsidRPr="0037648D" w:rsidRDefault="006E75A6" w:rsidP="006E75A6">
      <w:pPr>
        <w:shd w:val="clear" w:color="auto" w:fill="FFFFFF"/>
        <w:jc w:val="both"/>
        <w:textAlignment w:val="baseline"/>
        <w:rPr>
          <w:rFonts w:ascii="Arial" w:hAnsi="Arial" w:cs="Arial"/>
          <w:sz w:val="22"/>
          <w:szCs w:val="22"/>
          <w:bdr w:val="none" w:sz="0" w:space="0" w:color="auto" w:frame="1"/>
          <w:lang w:val="es-CO"/>
        </w:rPr>
      </w:pPr>
    </w:p>
    <w:p w14:paraId="447D107A" w14:textId="68BB0544" w:rsidR="006E75A6" w:rsidRPr="0037648D" w:rsidRDefault="006E75A6" w:rsidP="006E75A6">
      <w:pPr>
        <w:shd w:val="clear" w:color="auto" w:fill="FFFFFF"/>
        <w:spacing w:line="276" w:lineRule="auto"/>
        <w:jc w:val="both"/>
        <w:textAlignment w:val="baseline"/>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 xml:space="preserve">En razón a un derecho de petición radicado por el actor, el accionado </w:t>
      </w:r>
      <w:r w:rsidRPr="0037648D">
        <w:rPr>
          <w:rFonts w:ascii="Arial" w:hAnsi="Arial" w:cs="Arial"/>
          <w:sz w:val="22"/>
          <w:szCs w:val="22"/>
          <w:bdr w:val="none" w:sz="0" w:space="0" w:color="auto" w:frame="1"/>
          <w:lang w:val="es-CO"/>
        </w:rPr>
        <w:t>UNIDAD ADMINISTRADORA ESPECIAL PARA LA ATENCIÓN Y REPARACIÓN DE VÍCTIMAS</w:t>
      </w:r>
      <w:r>
        <w:rPr>
          <w:rFonts w:ascii="Arial" w:hAnsi="Arial" w:cs="Arial"/>
          <w:sz w:val="22"/>
          <w:szCs w:val="22"/>
          <w:bdr w:val="none" w:sz="0" w:space="0" w:color="auto" w:frame="1"/>
          <w:lang w:val="es-CO"/>
        </w:rPr>
        <w:t xml:space="preserve"> m</w:t>
      </w:r>
      <w:r w:rsidRPr="0037648D">
        <w:rPr>
          <w:rFonts w:ascii="Arial" w:hAnsi="Arial" w:cs="Arial"/>
          <w:sz w:val="22"/>
          <w:szCs w:val="22"/>
          <w:bdr w:val="none" w:sz="0" w:space="0" w:color="auto" w:frame="1"/>
          <w:lang w:val="es-CO"/>
        </w:rPr>
        <w:t>ediante oficio Nº 201772013542761 del 4 de mayo de 2017 l</w:t>
      </w:r>
      <w:r w:rsidR="00731E77">
        <w:rPr>
          <w:rFonts w:ascii="Arial" w:hAnsi="Arial" w:cs="Arial"/>
          <w:sz w:val="22"/>
          <w:szCs w:val="22"/>
          <w:bdr w:val="none" w:sz="0" w:space="0" w:color="auto" w:frame="1"/>
          <w:lang w:val="es-CO"/>
        </w:rPr>
        <w:t>e</w:t>
      </w:r>
      <w:r w:rsidRPr="0037648D">
        <w:rPr>
          <w:rFonts w:ascii="Arial" w:hAnsi="Arial" w:cs="Arial"/>
          <w:sz w:val="22"/>
          <w:szCs w:val="22"/>
          <w:bdr w:val="none" w:sz="0" w:space="0" w:color="auto" w:frame="1"/>
          <w:lang w:val="es-CO"/>
        </w:rPr>
        <w:t xml:space="preserve"> informa que </w:t>
      </w:r>
      <w:r w:rsidRPr="00AB49FB">
        <w:rPr>
          <w:rFonts w:ascii="Arial" w:hAnsi="Arial" w:cs="Arial"/>
          <w:i/>
          <w:sz w:val="20"/>
          <w:szCs w:val="22"/>
          <w:bdr w:val="none" w:sz="0" w:space="0" w:color="auto" w:frame="1"/>
          <w:lang w:val="es-CO"/>
        </w:rPr>
        <w:t xml:space="preserve">“la indemnización administrativa se reconocerá y pagará a partir del 30 de Agosto de 2019, bajo turno GAC-190830.0800, </w:t>
      </w:r>
      <w:r w:rsidRPr="00AB49FB">
        <w:rPr>
          <w:rFonts w:ascii="Arial" w:hAnsi="Arial" w:cs="Arial"/>
          <w:b/>
          <w:i/>
          <w:sz w:val="20"/>
          <w:szCs w:val="22"/>
          <w:bdr w:val="none" w:sz="0" w:space="0" w:color="auto" w:frame="1"/>
          <w:lang w:val="es-CO"/>
        </w:rPr>
        <w:t xml:space="preserve">siempre y cuando usted se acerque a la Dirección Territorial o Punto de la Unidad  para las Victimas más cercano al lugar de su residencia con el fin de documentar el caso, </w:t>
      </w:r>
      <w:r w:rsidRPr="00AB49FB">
        <w:rPr>
          <w:rFonts w:ascii="Arial" w:hAnsi="Arial" w:cs="Arial"/>
          <w:i/>
          <w:sz w:val="20"/>
          <w:szCs w:val="22"/>
          <w:bdr w:val="none" w:sz="0" w:space="0" w:color="auto" w:frame="1"/>
          <w:lang w:val="es-CO"/>
        </w:rPr>
        <w:t>sin esto, el turno asignado no se podrá cumplir.”(Negrilla fuera de texto)</w:t>
      </w:r>
      <w:r>
        <w:rPr>
          <w:rFonts w:ascii="Arial" w:hAnsi="Arial" w:cs="Arial"/>
          <w:i/>
          <w:sz w:val="22"/>
          <w:szCs w:val="22"/>
          <w:bdr w:val="none" w:sz="0" w:space="0" w:color="auto" w:frame="1"/>
          <w:lang w:val="es-CO"/>
        </w:rPr>
        <w:t xml:space="preserve">; </w:t>
      </w:r>
      <w:r w:rsidRPr="003E6B44">
        <w:rPr>
          <w:rFonts w:ascii="Arial" w:hAnsi="Arial" w:cs="Arial"/>
          <w:sz w:val="22"/>
          <w:szCs w:val="22"/>
          <w:bdr w:val="none" w:sz="0" w:space="0" w:color="auto" w:frame="1"/>
          <w:lang w:val="es-CO"/>
        </w:rPr>
        <w:t>sin embargo según</w:t>
      </w:r>
      <w:r w:rsidRPr="0037648D">
        <w:rPr>
          <w:rFonts w:ascii="Arial" w:hAnsi="Arial" w:cs="Arial"/>
          <w:sz w:val="22"/>
          <w:szCs w:val="22"/>
          <w:bdr w:val="none" w:sz="0" w:space="0" w:color="auto" w:frame="1"/>
          <w:lang w:val="es-CO"/>
        </w:rPr>
        <w:t xml:space="preserve"> lo indica el accionante a la fecha la entidad no ha otorgado dicha indemnización. Por lo que, en principio</w:t>
      </w:r>
      <w:r w:rsidR="00731E77">
        <w:rPr>
          <w:rFonts w:ascii="Arial" w:hAnsi="Arial" w:cs="Arial"/>
          <w:sz w:val="22"/>
          <w:szCs w:val="22"/>
          <w:bdr w:val="none" w:sz="0" w:space="0" w:color="auto" w:frame="1"/>
          <w:lang w:val="es-CO"/>
        </w:rPr>
        <w:t>,</w:t>
      </w:r>
      <w:r w:rsidRPr="0037648D">
        <w:rPr>
          <w:rFonts w:ascii="Arial" w:hAnsi="Arial" w:cs="Arial"/>
          <w:sz w:val="22"/>
          <w:szCs w:val="22"/>
          <w:bdr w:val="none" w:sz="0" w:space="0" w:color="auto" w:frame="1"/>
          <w:lang w:val="es-CO"/>
        </w:rPr>
        <w:t xml:space="preserve"> podríamos decir que la entidad está obstaculizando el reconocimiento a la ayuda humanitaria del actor. </w:t>
      </w:r>
    </w:p>
    <w:p w14:paraId="0CEDE1AE" w14:textId="77777777" w:rsidR="006E75A6" w:rsidRPr="0037648D" w:rsidRDefault="006E75A6" w:rsidP="006E75A6">
      <w:pPr>
        <w:shd w:val="clear" w:color="auto" w:fill="FFFFFF"/>
        <w:spacing w:line="276" w:lineRule="auto"/>
        <w:jc w:val="both"/>
        <w:textAlignment w:val="baseline"/>
        <w:rPr>
          <w:rFonts w:ascii="Arial" w:hAnsi="Arial" w:cs="Arial"/>
          <w:color w:val="000000"/>
          <w:sz w:val="22"/>
          <w:szCs w:val="22"/>
        </w:rPr>
      </w:pPr>
      <w:r w:rsidRPr="0037648D">
        <w:rPr>
          <w:rFonts w:ascii="Arial" w:hAnsi="Arial" w:cs="Arial"/>
          <w:sz w:val="22"/>
          <w:szCs w:val="22"/>
          <w:bdr w:val="none" w:sz="0" w:space="0" w:color="auto" w:frame="1"/>
          <w:lang w:val="es-CO"/>
        </w:rPr>
        <w:t xml:space="preserve"> </w:t>
      </w:r>
    </w:p>
    <w:p w14:paraId="1CF77D05" w14:textId="69C5ED00" w:rsidR="006E75A6" w:rsidRDefault="006E75A6" w:rsidP="006E75A6">
      <w:pPr>
        <w:shd w:val="clear" w:color="auto" w:fill="FFFFFF"/>
        <w:spacing w:line="276" w:lineRule="auto"/>
        <w:jc w:val="both"/>
        <w:textAlignment w:val="baseline"/>
        <w:rPr>
          <w:rFonts w:ascii="Arial" w:hAnsi="Arial" w:cs="Arial"/>
          <w:sz w:val="22"/>
          <w:szCs w:val="22"/>
          <w:bdr w:val="none" w:sz="0" w:space="0" w:color="auto" w:frame="1"/>
          <w:lang w:val="es-CO"/>
        </w:rPr>
      </w:pPr>
      <w:proofErr w:type="gramStart"/>
      <w:r w:rsidRPr="0037648D">
        <w:rPr>
          <w:rFonts w:ascii="Arial" w:hAnsi="Arial" w:cs="Arial"/>
          <w:sz w:val="22"/>
          <w:szCs w:val="22"/>
          <w:bdr w:val="none" w:sz="0" w:space="0" w:color="auto" w:frame="1"/>
          <w:lang w:val="es-CO"/>
        </w:rPr>
        <w:t xml:space="preserve">Ahora, </w:t>
      </w:r>
      <w:r>
        <w:rPr>
          <w:rFonts w:ascii="Arial" w:hAnsi="Arial" w:cs="Arial"/>
          <w:sz w:val="22"/>
          <w:szCs w:val="22"/>
          <w:bdr w:val="none" w:sz="0" w:space="0" w:color="auto" w:frame="1"/>
          <w:lang w:val="es-CO"/>
        </w:rPr>
        <w:t xml:space="preserve"> con</w:t>
      </w:r>
      <w:proofErr w:type="gramEnd"/>
      <w:r>
        <w:rPr>
          <w:rFonts w:ascii="Arial" w:hAnsi="Arial" w:cs="Arial"/>
          <w:sz w:val="22"/>
          <w:szCs w:val="22"/>
          <w:bdr w:val="none" w:sz="0" w:space="0" w:color="auto" w:frame="1"/>
          <w:lang w:val="es-CO"/>
        </w:rPr>
        <w:t xml:space="preserve"> el fin de establecer si efectivamente la entidad está vulnerando los derechos fundamentales del accionante, víctima de conflicto armado, se </w:t>
      </w:r>
      <w:r w:rsidRPr="0037648D">
        <w:rPr>
          <w:rFonts w:ascii="Arial" w:hAnsi="Arial" w:cs="Arial"/>
          <w:sz w:val="22"/>
          <w:szCs w:val="22"/>
          <w:bdr w:val="none" w:sz="0" w:space="0" w:color="auto" w:frame="1"/>
          <w:lang w:val="es-CO"/>
        </w:rPr>
        <w:t xml:space="preserve"> observar</w:t>
      </w:r>
      <w:r>
        <w:rPr>
          <w:rFonts w:ascii="Arial" w:hAnsi="Arial" w:cs="Arial"/>
          <w:sz w:val="22"/>
          <w:szCs w:val="22"/>
          <w:bdr w:val="none" w:sz="0" w:space="0" w:color="auto" w:frame="1"/>
          <w:lang w:val="es-CO"/>
        </w:rPr>
        <w:t xml:space="preserve">án </w:t>
      </w:r>
      <w:r w:rsidRPr="0037648D">
        <w:rPr>
          <w:rFonts w:ascii="Arial" w:hAnsi="Arial" w:cs="Arial"/>
          <w:sz w:val="22"/>
          <w:szCs w:val="22"/>
          <w:bdr w:val="none" w:sz="0" w:space="0" w:color="auto" w:frame="1"/>
          <w:lang w:val="es-CO"/>
        </w:rPr>
        <w:t>los presupuesto</w:t>
      </w:r>
      <w:r w:rsidR="00731E77">
        <w:rPr>
          <w:rFonts w:ascii="Arial" w:hAnsi="Arial" w:cs="Arial"/>
          <w:sz w:val="22"/>
          <w:szCs w:val="22"/>
          <w:bdr w:val="none" w:sz="0" w:space="0" w:color="auto" w:frame="1"/>
          <w:lang w:val="es-CO"/>
        </w:rPr>
        <w:t>s</w:t>
      </w:r>
      <w:r w:rsidRPr="0037648D">
        <w:rPr>
          <w:rFonts w:ascii="Arial" w:hAnsi="Arial" w:cs="Arial"/>
          <w:sz w:val="22"/>
          <w:szCs w:val="22"/>
          <w:bdr w:val="none" w:sz="0" w:space="0" w:color="auto" w:frame="1"/>
          <w:lang w:val="es-CO"/>
        </w:rPr>
        <w:t xml:space="preserve"> que la jurisprudencia llama </w:t>
      </w:r>
      <w:r w:rsidRPr="0037648D">
        <w:rPr>
          <w:rFonts w:ascii="Arial" w:hAnsi="Arial" w:cs="Arial"/>
          <w:i/>
          <w:sz w:val="22"/>
          <w:szCs w:val="22"/>
          <w:bdr w:val="none" w:sz="0" w:space="0" w:color="auto" w:frame="1"/>
          <w:lang w:val="es-CO"/>
        </w:rPr>
        <w:t>“</w:t>
      </w:r>
      <w:r w:rsidRPr="00AB49FB">
        <w:rPr>
          <w:rFonts w:ascii="Arial" w:hAnsi="Arial" w:cs="Arial"/>
          <w:i/>
          <w:sz w:val="20"/>
          <w:szCs w:val="22"/>
          <w:bdr w:val="none" w:sz="0" w:space="0" w:color="auto" w:frame="1"/>
          <w:lang w:val="es-CO"/>
        </w:rPr>
        <w:t>reglas jurisprudenciales marco</w:t>
      </w:r>
      <w:r w:rsidRPr="0037648D">
        <w:rPr>
          <w:rFonts w:ascii="Arial" w:hAnsi="Arial" w:cs="Arial"/>
          <w:sz w:val="22"/>
          <w:szCs w:val="22"/>
          <w:bdr w:val="none" w:sz="0" w:space="0" w:color="auto" w:frame="1"/>
          <w:lang w:val="es-CO"/>
        </w:rPr>
        <w:t>”</w:t>
      </w:r>
      <w:r w:rsidRPr="0037648D">
        <w:rPr>
          <w:rStyle w:val="Refdenotaalpie"/>
          <w:rFonts w:ascii="Arial" w:hAnsi="Arial" w:cs="Arial"/>
          <w:sz w:val="22"/>
          <w:szCs w:val="22"/>
          <w:bdr w:val="none" w:sz="0" w:space="0" w:color="auto" w:frame="1"/>
          <w:lang w:val="es-CO"/>
        </w:rPr>
        <w:footnoteReference w:id="1"/>
      </w:r>
      <w:r>
        <w:rPr>
          <w:rFonts w:ascii="Arial" w:hAnsi="Arial" w:cs="Arial"/>
          <w:sz w:val="22"/>
          <w:szCs w:val="22"/>
          <w:bdr w:val="none" w:sz="0" w:space="0" w:color="auto" w:frame="1"/>
          <w:lang w:val="es-CO"/>
        </w:rPr>
        <w:t xml:space="preserve"> </w:t>
      </w:r>
      <w:r w:rsidRPr="0037648D">
        <w:rPr>
          <w:rFonts w:ascii="Arial" w:hAnsi="Arial" w:cs="Arial"/>
          <w:sz w:val="22"/>
          <w:szCs w:val="22"/>
          <w:bdr w:val="none" w:sz="0" w:space="0" w:color="auto" w:frame="1"/>
          <w:lang w:val="es-CO"/>
        </w:rPr>
        <w:t xml:space="preserve">que </w:t>
      </w:r>
      <w:r>
        <w:rPr>
          <w:rFonts w:ascii="Arial" w:hAnsi="Arial" w:cs="Arial"/>
          <w:sz w:val="22"/>
          <w:szCs w:val="22"/>
          <w:bdr w:val="none" w:sz="0" w:space="0" w:color="auto" w:frame="1"/>
          <w:lang w:val="es-CO"/>
        </w:rPr>
        <w:t>facultan a</w:t>
      </w:r>
      <w:r w:rsidRPr="0037648D">
        <w:rPr>
          <w:rFonts w:ascii="Arial" w:hAnsi="Arial" w:cs="Arial"/>
          <w:sz w:val="22"/>
          <w:szCs w:val="22"/>
          <w:bdr w:val="none" w:sz="0" w:space="0" w:color="auto" w:frame="1"/>
          <w:lang w:val="es-CO"/>
        </w:rPr>
        <w:t>l juez constitucional</w:t>
      </w:r>
      <w:r>
        <w:rPr>
          <w:rFonts w:ascii="Arial" w:hAnsi="Arial" w:cs="Arial"/>
          <w:sz w:val="22"/>
          <w:szCs w:val="22"/>
          <w:bdr w:val="none" w:sz="0" w:space="0" w:color="auto" w:frame="1"/>
          <w:lang w:val="es-CO"/>
        </w:rPr>
        <w:t xml:space="preserve"> reconocer mediante acción de tutela </w:t>
      </w:r>
      <w:r w:rsidRPr="0037648D">
        <w:rPr>
          <w:rFonts w:ascii="Arial" w:hAnsi="Arial" w:cs="Arial"/>
          <w:sz w:val="22"/>
          <w:szCs w:val="22"/>
          <w:bdr w:val="none" w:sz="0" w:space="0" w:color="auto" w:frame="1"/>
          <w:lang w:val="es-CO"/>
        </w:rPr>
        <w:t xml:space="preserve">la entrega inmediata a la indemnización administrativa que en el caso </w:t>
      </w:r>
      <w:r w:rsidRPr="0037648D">
        <w:rPr>
          <w:rFonts w:ascii="Arial" w:hAnsi="Arial" w:cs="Arial"/>
          <w:i/>
          <w:sz w:val="22"/>
          <w:szCs w:val="22"/>
          <w:bdr w:val="none" w:sz="0" w:space="0" w:color="auto" w:frame="1"/>
          <w:lang w:val="es-CO"/>
        </w:rPr>
        <w:t>sub examine</w:t>
      </w:r>
      <w:r w:rsidRPr="0037648D">
        <w:rPr>
          <w:rFonts w:ascii="Arial" w:hAnsi="Arial" w:cs="Arial"/>
          <w:sz w:val="22"/>
          <w:szCs w:val="22"/>
          <w:bdr w:val="none" w:sz="0" w:space="0" w:color="auto" w:frame="1"/>
          <w:lang w:val="es-CO"/>
        </w:rPr>
        <w:t xml:space="preserve"> en principio ya fue reconocido una fecha para su entrega.</w:t>
      </w:r>
    </w:p>
    <w:p w14:paraId="5D83F41E" w14:textId="77777777" w:rsidR="006E75A6" w:rsidRPr="0037648D" w:rsidRDefault="006E75A6" w:rsidP="006E75A6">
      <w:pPr>
        <w:shd w:val="clear" w:color="auto" w:fill="FFFFFF"/>
        <w:spacing w:line="276" w:lineRule="auto"/>
        <w:jc w:val="both"/>
        <w:textAlignment w:val="baseline"/>
        <w:rPr>
          <w:rFonts w:ascii="Arial" w:hAnsi="Arial" w:cs="Arial"/>
          <w:sz w:val="22"/>
          <w:szCs w:val="22"/>
          <w:bdr w:val="none" w:sz="0" w:space="0" w:color="auto" w:frame="1"/>
          <w:lang w:val="es-CO"/>
        </w:rPr>
      </w:pPr>
    </w:p>
    <w:p w14:paraId="2A3911CB" w14:textId="77777777" w:rsidR="006E75A6" w:rsidRPr="0037648D" w:rsidRDefault="006E75A6" w:rsidP="006E75A6">
      <w:pPr>
        <w:shd w:val="clear" w:color="auto" w:fill="FFFFFF"/>
        <w:spacing w:line="276" w:lineRule="auto"/>
        <w:jc w:val="both"/>
        <w:textAlignment w:val="baseline"/>
        <w:rPr>
          <w:rFonts w:ascii="Arial" w:hAnsi="Arial" w:cs="Arial"/>
          <w:i/>
          <w:sz w:val="22"/>
          <w:szCs w:val="22"/>
          <w:bdr w:val="none" w:sz="0" w:space="0" w:color="auto" w:frame="1"/>
          <w:lang w:val="es-CO"/>
        </w:rPr>
      </w:pPr>
      <w:r w:rsidRPr="0037648D">
        <w:rPr>
          <w:rFonts w:ascii="Arial" w:hAnsi="Arial" w:cs="Arial"/>
          <w:sz w:val="22"/>
          <w:szCs w:val="22"/>
          <w:bdr w:val="none" w:sz="0" w:space="0" w:color="auto" w:frame="1"/>
          <w:lang w:val="es-CO"/>
        </w:rPr>
        <w:t xml:space="preserve">La </w:t>
      </w:r>
      <w:r w:rsidRPr="0037648D">
        <w:rPr>
          <w:rFonts w:ascii="Arial" w:hAnsi="Arial" w:cs="Arial"/>
          <w:i/>
          <w:sz w:val="22"/>
          <w:szCs w:val="22"/>
          <w:bdr w:val="none" w:sz="0" w:space="0" w:color="auto" w:frame="1"/>
          <w:lang w:val="es-CO"/>
        </w:rPr>
        <w:t xml:space="preserve">primera </w:t>
      </w:r>
      <w:r w:rsidRPr="0037648D">
        <w:rPr>
          <w:rFonts w:ascii="Arial" w:hAnsi="Arial" w:cs="Arial"/>
          <w:sz w:val="22"/>
          <w:szCs w:val="22"/>
          <w:bdr w:val="none" w:sz="0" w:space="0" w:color="auto" w:frame="1"/>
          <w:lang w:val="es-CO"/>
        </w:rPr>
        <w:t>regla es la</w:t>
      </w:r>
      <w:r>
        <w:rPr>
          <w:rFonts w:ascii="Arial" w:hAnsi="Arial" w:cs="Arial"/>
          <w:sz w:val="22"/>
          <w:szCs w:val="22"/>
          <w:bdr w:val="none" w:sz="0" w:space="0" w:color="auto" w:frame="1"/>
          <w:lang w:val="es-CO"/>
        </w:rPr>
        <w:t xml:space="preserve"> </w:t>
      </w:r>
      <w:r w:rsidRPr="0037648D">
        <w:rPr>
          <w:rFonts w:ascii="Arial" w:hAnsi="Arial" w:cs="Arial"/>
          <w:b/>
          <w:sz w:val="22"/>
          <w:szCs w:val="22"/>
          <w:bdr w:val="none" w:sz="0" w:space="0" w:color="auto" w:frame="1"/>
          <w:lang w:val="es-CO"/>
        </w:rPr>
        <w:t>Imposición de cargas desproporcionadas por parte de la entidad</w:t>
      </w:r>
      <w:r w:rsidRPr="0037648D">
        <w:rPr>
          <w:rFonts w:ascii="Arial" w:hAnsi="Arial" w:cs="Arial"/>
          <w:sz w:val="22"/>
          <w:szCs w:val="22"/>
          <w:bdr w:val="none" w:sz="0" w:space="0" w:color="auto" w:frame="1"/>
          <w:lang w:val="es-CO"/>
        </w:rPr>
        <w:t>. Al respecto la Corte Constitucional ha indicado</w:t>
      </w:r>
      <w:r w:rsidRPr="00AB49FB">
        <w:rPr>
          <w:rFonts w:ascii="Arial" w:hAnsi="Arial" w:cs="Arial"/>
          <w:sz w:val="20"/>
          <w:szCs w:val="22"/>
          <w:bdr w:val="none" w:sz="0" w:space="0" w:color="auto" w:frame="1"/>
          <w:lang w:val="es-CO"/>
        </w:rPr>
        <w:t>:</w:t>
      </w:r>
      <w:r w:rsidRPr="00AB49FB">
        <w:rPr>
          <w:rFonts w:ascii="Arial" w:hAnsi="Arial" w:cs="Arial"/>
          <w:i/>
          <w:sz w:val="20"/>
          <w:szCs w:val="22"/>
          <w:bdr w:val="none" w:sz="0" w:space="0" w:color="auto" w:frame="1"/>
          <w:lang w:val="es-CO"/>
        </w:rPr>
        <w:t xml:space="preserve"> “la flexibilización que a favor de los actores ha dispuesto esta Corporación en modo alguno configura una suerte de </w:t>
      </w:r>
      <w:proofErr w:type="spellStart"/>
      <w:r w:rsidRPr="00AB49FB">
        <w:rPr>
          <w:rFonts w:ascii="Arial" w:hAnsi="Arial" w:cs="Arial"/>
          <w:i/>
          <w:sz w:val="20"/>
          <w:szCs w:val="22"/>
          <w:bdr w:val="none" w:sz="0" w:space="0" w:color="auto" w:frame="1"/>
          <w:lang w:val="es-CO"/>
        </w:rPr>
        <w:t>capitis</w:t>
      </w:r>
      <w:proofErr w:type="spellEnd"/>
      <w:r w:rsidRPr="00AB49FB">
        <w:rPr>
          <w:rFonts w:ascii="Arial" w:hAnsi="Arial" w:cs="Arial"/>
          <w:i/>
          <w:sz w:val="20"/>
          <w:szCs w:val="22"/>
          <w:bdr w:val="none" w:sz="0" w:space="0" w:color="auto" w:frame="1"/>
          <w:lang w:val="es-CO"/>
        </w:rPr>
        <w:t xml:space="preserve"> </w:t>
      </w:r>
      <w:proofErr w:type="spellStart"/>
      <w:r w:rsidRPr="00AB49FB">
        <w:rPr>
          <w:rFonts w:ascii="Arial" w:hAnsi="Arial" w:cs="Arial"/>
          <w:i/>
          <w:sz w:val="20"/>
          <w:szCs w:val="22"/>
          <w:bdr w:val="none" w:sz="0" w:space="0" w:color="auto" w:frame="1"/>
          <w:lang w:val="es-CO"/>
        </w:rPr>
        <w:t>deminutio</w:t>
      </w:r>
      <w:proofErr w:type="spellEnd"/>
      <w:r w:rsidRPr="00AB49FB">
        <w:rPr>
          <w:rFonts w:ascii="Arial" w:hAnsi="Arial" w:cs="Arial"/>
          <w:i/>
          <w:sz w:val="20"/>
          <w:szCs w:val="22"/>
          <w:bdr w:val="none" w:sz="0" w:space="0" w:color="auto" w:frame="1"/>
          <w:lang w:val="es-CO"/>
        </w:rPr>
        <w:t xml:space="preserve"> al deber legal que ellos tienen de acudir a las vías administrativas y judiciales ordinarias para hacer efectivo su derecho a la reparación, salvo que se acredite la configuración de un perjuicio irremediable. Así, lo primero que debe verificar el juez es que, en estos casos, la administración haya impuesto cargas sustantivas y/o procesales desproporcionadas que desconozcan la situación de debilidad en la cual están las personas </w:t>
      </w:r>
      <w:proofErr w:type="gramStart"/>
      <w:r w:rsidRPr="00AB49FB">
        <w:rPr>
          <w:rFonts w:ascii="Arial" w:hAnsi="Arial" w:cs="Arial"/>
          <w:i/>
          <w:sz w:val="20"/>
          <w:szCs w:val="22"/>
          <w:bdr w:val="none" w:sz="0" w:space="0" w:color="auto" w:frame="1"/>
          <w:lang w:val="es-CO"/>
        </w:rPr>
        <w:t>desplazadas[</w:t>
      </w:r>
      <w:proofErr w:type="gramEnd"/>
      <w:r w:rsidRPr="00AB49FB">
        <w:rPr>
          <w:rFonts w:ascii="Arial" w:hAnsi="Arial" w:cs="Arial"/>
          <w:i/>
          <w:sz w:val="20"/>
          <w:szCs w:val="22"/>
          <w:bdr w:val="none" w:sz="0" w:space="0" w:color="auto" w:frame="1"/>
          <w:lang w:val="es-CO"/>
        </w:rPr>
        <w:t>38</w:t>
      </w:r>
      <w:r w:rsidRPr="0037648D">
        <w:rPr>
          <w:rFonts w:ascii="Arial" w:hAnsi="Arial" w:cs="Arial"/>
          <w:i/>
          <w:sz w:val="22"/>
          <w:szCs w:val="22"/>
          <w:bdr w:val="none" w:sz="0" w:space="0" w:color="auto" w:frame="1"/>
          <w:lang w:val="es-CO"/>
        </w:rPr>
        <w:t>], ante las cuales estas no tengan más remedio que interponer el recurso de amparo.</w:t>
      </w:r>
    </w:p>
    <w:p w14:paraId="6A6C6BFD" w14:textId="77777777" w:rsidR="006E75A6" w:rsidRPr="0037648D" w:rsidRDefault="006E75A6" w:rsidP="006E75A6">
      <w:pPr>
        <w:shd w:val="clear" w:color="auto" w:fill="FFFFFF"/>
        <w:spacing w:line="276" w:lineRule="auto"/>
        <w:jc w:val="both"/>
        <w:textAlignment w:val="baseline"/>
        <w:rPr>
          <w:rFonts w:ascii="Arial" w:hAnsi="Arial" w:cs="Arial"/>
          <w:i/>
          <w:sz w:val="22"/>
          <w:szCs w:val="22"/>
          <w:bdr w:val="none" w:sz="0" w:space="0" w:color="auto" w:frame="1"/>
          <w:lang w:val="es-CO"/>
        </w:rPr>
      </w:pPr>
    </w:p>
    <w:p w14:paraId="5C77C18B" w14:textId="77777777" w:rsidR="006E75A6" w:rsidRPr="00AB49FB" w:rsidRDefault="006E75A6" w:rsidP="006E75A6">
      <w:pPr>
        <w:shd w:val="clear" w:color="auto" w:fill="FFFFFF"/>
        <w:spacing w:line="276" w:lineRule="auto"/>
        <w:jc w:val="both"/>
        <w:textAlignment w:val="baseline"/>
        <w:rPr>
          <w:rFonts w:ascii="Arial" w:hAnsi="Arial" w:cs="Arial"/>
          <w:i/>
          <w:sz w:val="20"/>
          <w:szCs w:val="22"/>
          <w:bdr w:val="none" w:sz="0" w:space="0" w:color="auto" w:frame="1"/>
          <w:lang w:val="es-CO"/>
        </w:rPr>
      </w:pPr>
      <w:r w:rsidRPr="0037648D">
        <w:rPr>
          <w:rFonts w:ascii="Arial" w:hAnsi="Arial" w:cs="Arial"/>
          <w:i/>
          <w:sz w:val="22"/>
          <w:szCs w:val="22"/>
          <w:bdr w:val="none" w:sz="0" w:space="0" w:color="auto" w:frame="1"/>
          <w:lang w:val="es-CO"/>
        </w:rPr>
        <w:t xml:space="preserve"> </w:t>
      </w:r>
      <w:r w:rsidRPr="00AB49FB">
        <w:rPr>
          <w:rFonts w:ascii="Arial" w:hAnsi="Arial" w:cs="Arial"/>
          <w:i/>
          <w:sz w:val="20"/>
          <w:szCs w:val="22"/>
          <w:bdr w:val="none" w:sz="0" w:space="0" w:color="auto" w:frame="1"/>
          <w:lang w:val="es-CO"/>
        </w:rPr>
        <w:t>Una reseña esquemática sobre aquello que puede constituir esta carga indebida, y habilitar, por esa vía, la procedibilidad de la acción de tutela, ha sido esbozada por la Corte Constitucional, de la siguiente manera:</w:t>
      </w:r>
    </w:p>
    <w:p w14:paraId="7948DC44" w14:textId="77777777" w:rsidR="006E75A6" w:rsidRPr="00AB49FB" w:rsidRDefault="006E75A6" w:rsidP="006E75A6">
      <w:pPr>
        <w:shd w:val="clear" w:color="auto" w:fill="FFFFFF"/>
        <w:spacing w:line="276" w:lineRule="auto"/>
        <w:jc w:val="both"/>
        <w:textAlignment w:val="baseline"/>
        <w:rPr>
          <w:rFonts w:ascii="Arial" w:hAnsi="Arial" w:cs="Arial"/>
          <w:sz w:val="20"/>
          <w:szCs w:val="22"/>
          <w:bdr w:val="none" w:sz="0" w:space="0" w:color="auto" w:frame="1"/>
          <w:lang w:val="es-CO"/>
        </w:rPr>
      </w:pPr>
    </w:p>
    <w:p w14:paraId="7B3716AF" w14:textId="77777777" w:rsidR="006E75A6" w:rsidRPr="00AB49FB" w:rsidRDefault="006E75A6" w:rsidP="006E75A6">
      <w:pPr>
        <w:shd w:val="clear" w:color="auto" w:fill="FFFFFF"/>
        <w:spacing w:line="276" w:lineRule="auto"/>
        <w:ind w:left="708"/>
        <w:jc w:val="both"/>
        <w:textAlignment w:val="baseline"/>
        <w:rPr>
          <w:rFonts w:ascii="Arial" w:hAnsi="Arial" w:cs="Arial"/>
          <w:i/>
          <w:sz w:val="20"/>
          <w:szCs w:val="22"/>
          <w:bdr w:val="none" w:sz="0" w:space="0" w:color="auto" w:frame="1"/>
          <w:lang w:val="es-CO"/>
        </w:rPr>
      </w:pPr>
      <w:r w:rsidRPr="00AB49FB">
        <w:rPr>
          <w:rFonts w:ascii="Arial" w:hAnsi="Arial" w:cs="Arial"/>
          <w:i/>
          <w:sz w:val="20"/>
          <w:szCs w:val="22"/>
          <w:bdr w:val="none" w:sz="0" w:space="0" w:color="auto" w:frame="1"/>
          <w:lang w:val="es-CO"/>
        </w:rPr>
        <w:t xml:space="preserve">“A manera ilustrativa, este Tribunal encontró que las autoridades desconocen estos principios y, con ello, imponen cargas desproporcionadas a las personas desplazadas, que justifica acudir a la acción de tutela para así acceder a un bien o servicio específico, cuando: (i) les exigen </w:t>
      </w:r>
      <w:r w:rsidRPr="00AB49FB">
        <w:rPr>
          <w:rFonts w:ascii="Arial" w:hAnsi="Arial" w:cs="Arial"/>
          <w:b/>
          <w:i/>
          <w:sz w:val="20"/>
          <w:szCs w:val="22"/>
          <w:bdr w:val="none" w:sz="0" w:space="0" w:color="auto" w:frame="1"/>
          <w:lang w:val="es-CO"/>
        </w:rPr>
        <w:t>requisitos adicionales</w:t>
      </w:r>
      <w:r w:rsidRPr="00AB49FB">
        <w:rPr>
          <w:rFonts w:ascii="Arial" w:hAnsi="Arial" w:cs="Arial"/>
          <w:i/>
          <w:sz w:val="20"/>
          <w:szCs w:val="22"/>
          <w:bdr w:val="none" w:sz="0" w:space="0" w:color="auto" w:frame="1"/>
          <w:lang w:val="es-CO"/>
        </w:rPr>
        <w:t xml:space="preserve"> a los consagrados en la ley o el reglamento para acceder a sus derechos; (ii) la aplicación de los requisitos legales se realiza de manera </w:t>
      </w:r>
      <w:r w:rsidRPr="00AB49FB">
        <w:rPr>
          <w:rFonts w:ascii="Arial" w:hAnsi="Arial" w:cs="Arial"/>
          <w:b/>
          <w:i/>
          <w:sz w:val="20"/>
          <w:szCs w:val="22"/>
          <w:bdr w:val="none" w:sz="0" w:space="0" w:color="auto" w:frame="1"/>
          <w:lang w:val="es-CO"/>
        </w:rPr>
        <w:t>inflexible,</w:t>
      </w:r>
      <w:r w:rsidRPr="00AB49FB">
        <w:rPr>
          <w:rFonts w:ascii="Arial" w:hAnsi="Arial" w:cs="Arial"/>
          <w:i/>
          <w:sz w:val="20"/>
          <w:szCs w:val="22"/>
          <w:bdr w:val="none" w:sz="0" w:space="0" w:color="auto" w:frame="1"/>
          <w:lang w:val="es-CO"/>
        </w:rPr>
        <w:t xml:space="preserve"> de tal manera que se exige una prueba específica o se busca “llegar a la certeza de la ocurrencia de los hechos”, cuando en realidad se trata de situaciones que pueden ser acreditadas de manera sumaria, mediante indicios u otra actividad probatoria que sea suficiente para dar por ciertos, mediante la sana crítica, los hechos alegados por el accionante; (iii) las normas se interpretan de una manera errónea, de tal modo que se excluye a las personas desplazadas del acceso a ciertas prestaciones, </w:t>
      </w:r>
      <w:r w:rsidRPr="00AB49FB">
        <w:rPr>
          <w:rFonts w:ascii="Arial" w:hAnsi="Arial" w:cs="Arial"/>
          <w:b/>
          <w:i/>
          <w:sz w:val="20"/>
          <w:szCs w:val="22"/>
          <w:bdr w:val="none" w:sz="0" w:space="0" w:color="auto" w:frame="1"/>
          <w:lang w:val="es-CO"/>
        </w:rPr>
        <w:t xml:space="preserve">a pesar de tener derecho a las mismas bajo una interpretación favorable; </w:t>
      </w:r>
      <w:r w:rsidRPr="00AB49FB">
        <w:rPr>
          <w:rFonts w:ascii="Arial" w:hAnsi="Arial" w:cs="Arial"/>
          <w:i/>
          <w:sz w:val="20"/>
          <w:szCs w:val="22"/>
          <w:bdr w:val="none" w:sz="0" w:space="0" w:color="auto" w:frame="1"/>
          <w:lang w:val="es-CO"/>
        </w:rPr>
        <w:t>(iv) el Estado “</w:t>
      </w:r>
      <w:r w:rsidRPr="00AB49FB">
        <w:rPr>
          <w:rFonts w:ascii="Arial" w:hAnsi="Arial" w:cs="Arial"/>
          <w:b/>
          <w:i/>
          <w:sz w:val="20"/>
          <w:szCs w:val="22"/>
          <w:bdr w:val="none" w:sz="0" w:space="0" w:color="auto" w:frame="1"/>
          <w:lang w:val="es-CO"/>
        </w:rPr>
        <w:t>se ampara en una presunta omisión de la persona para impedir efectivamente el acceso a la asistencia a que tiene derecho”</w:t>
      </w:r>
      <w:r w:rsidRPr="00AB49FB">
        <w:rPr>
          <w:rFonts w:ascii="Arial" w:hAnsi="Arial" w:cs="Arial"/>
          <w:i/>
          <w:sz w:val="20"/>
          <w:szCs w:val="22"/>
          <w:bdr w:val="none" w:sz="0" w:space="0" w:color="auto" w:frame="1"/>
          <w:lang w:val="es-CO"/>
        </w:rPr>
        <w:t xml:space="preserve">; (v) las autoridades invocan circunstancias administrativas o judiciales que no provienen de la omisión de los afectados para negar la protección de sus derechos fundamentales; (vi) </w:t>
      </w:r>
      <w:r w:rsidRPr="00AB49FB">
        <w:rPr>
          <w:rFonts w:ascii="Arial" w:hAnsi="Arial" w:cs="Arial"/>
          <w:b/>
          <w:i/>
          <w:sz w:val="20"/>
          <w:szCs w:val="22"/>
          <w:bdr w:val="none" w:sz="0" w:space="0" w:color="auto" w:frame="1"/>
          <w:lang w:val="es-CO"/>
        </w:rPr>
        <w:t>se les exige a las personas desplazadas la interposición de “interminables solicitudes” ante las autoridades, ya sean actuaciones administrativas o legales, a pesar de haberse desplegado una actuación suficiente encaminada a cuestionar las decisiones de la administración (i.e. haber agotado la vía gubernativa)</w:t>
      </w:r>
      <w:r w:rsidRPr="00AB49FB">
        <w:rPr>
          <w:rFonts w:ascii="Arial" w:hAnsi="Arial" w:cs="Arial"/>
          <w:i/>
          <w:sz w:val="20"/>
          <w:szCs w:val="22"/>
          <w:bdr w:val="none" w:sz="0" w:space="0" w:color="auto" w:frame="1"/>
          <w:lang w:val="es-CO"/>
        </w:rPr>
        <w:t xml:space="preserve">; (vii) las autoridades se demoran de manera desproporcionada e injustificada en responder las peticiones elevadas por las personas desplazadas, entre otras” (Énfasis fuera del texto)[39]. </w:t>
      </w:r>
    </w:p>
    <w:p w14:paraId="0B6E2CB1" w14:textId="77777777" w:rsidR="006E75A6" w:rsidRPr="0037648D" w:rsidRDefault="006E75A6" w:rsidP="006E75A6">
      <w:pPr>
        <w:spacing w:line="276" w:lineRule="auto"/>
        <w:ind w:left="708"/>
        <w:jc w:val="both"/>
        <w:rPr>
          <w:rFonts w:ascii="Arial" w:hAnsi="Arial" w:cs="Arial"/>
          <w:color w:val="000000"/>
          <w:sz w:val="22"/>
          <w:szCs w:val="22"/>
          <w:shd w:val="clear" w:color="auto" w:fill="FFFFFF"/>
        </w:rPr>
      </w:pPr>
    </w:p>
    <w:p w14:paraId="1CB5322F" w14:textId="77777777" w:rsidR="006E75A6" w:rsidRPr="00AB49FB" w:rsidRDefault="006E75A6" w:rsidP="006E75A6">
      <w:pPr>
        <w:spacing w:line="276" w:lineRule="auto"/>
        <w:jc w:val="both"/>
        <w:rPr>
          <w:rFonts w:ascii="Arial" w:hAnsi="Arial" w:cs="Arial"/>
          <w:b/>
          <w:color w:val="000000"/>
          <w:sz w:val="20"/>
          <w:szCs w:val="22"/>
          <w:shd w:val="clear" w:color="auto" w:fill="FFFFFF"/>
        </w:rPr>
      </w:pPr>
      <w:r w:rsidRPr="0037648D">
        <w:rPr>
          <w:rFonts w:ascii="Arial" w:hAnsi="Arial" w:cs="Arial"/>
          <w:color w:val="000000"/>
          <w:sz w:val="22"/>
          <w:szCs w:val="22"/>
          <w:shd w:val="clear" w:color="auto" w:fill="FFFFFF"/>
        </w:rPr>
        <w:t xml:space="preserve">La </w:t>
      </w:r>
      <w:r w:rsidRPr="0037648D">
        <w:rPr>
          <w:rFonts w:ascii="Arial" w:hAnsi="Arial" w:cs="Arial"/>
          <w:i/>
          <w:color w:val="000000"/>
          <w:sz w:val="22"/>
          <w:szCs w:val="22"/>
          <w:shd w:val="clear" w:color="auto" w:fill="FFFFFF"/>
        </w:rPr>
        <w:t>segunda</w:t>
      </w:r>
      <w:r w:rsidRPr="0037648D">
        <w:rPr>
          <w:rFonts w:ascii="Arial" w:hAnsi="Arial" w:cs="Arial"/>
          <w:color w:val="000000"/>
          <w:sz w:val="22"/>
          <w:szCs w:val="22"/>
          <w:shd w:val="clear" w:color="auto" w:fill="FFFFFF"/>
        </w:rPr>
        <w:t xml:space="preserve"> regla es </w:t>
      </w:r>
      <w:r w:rsidRPr="0037648D">
        <w:rPr>
          <w:rFonts w:ascii="Arial" w:hAnsi="Arial" w:cs="Arial"/>
          <w:b/>
          <w:color w:val="000000"/>
          <w:sz w:val="22"/>
          <w:szCs w:val="22"/>
          <w:shd w:val="clear" w:color="auto" w:fill="FFFFFF"/>
        </w:rPr>
        <w:t xml:space="preserve">protección de las finanzas públicas, </w:t>
      </w:r>
      <w:r w:rsidRPr="0037648D">
        <w:rPr>
          <w:rFonts w:ascii="Arial" w:hAnsi="Arial" w:cs="Arial"/>
          <w:color w:val="000000"/>
          <w:sz w:val="22"/>
          <w:szCs w:val="22"/>
          <w:shd w:val="clear" w:color="auto" w:fill="FFFFFF"/>
        </w:rPr>
        <w:t>sobre este punto se dijo:</w:t>
      </w:r>
      <w:r w:rsidRPr="0037648D">
        <w:rPr>
          <w:rFonts w:ascii="Arial" w:hAnsi="Arial" w:cs="Arial"/>
          <w:b/>
          <w:color w:val="000000"/>
          <w:sz w:val="22"/>
          <w:szCs w:val="22"/>
          <w:shd w:val="clear" w:color="auto" w:fill="FFFFFF"/>
        </w:rPr>
        <w:t xml:space="preserve"> </w:t>
      </w:r>
      <w:r w:rsidRPr="00AB49FB">
        <w:rPr>
          <w:rFonts w:ascii="Arial" w:hAnsi="Arial" w:cs="Arial"/>
          <w:i/>
          <w:color w:val="000000"/>
          <w:sz w:val="20"/>
          <w:szCs w:val="22"/>
          <w:shd w:val="clear" w:color="auto" w:fill="FFFFFF"/>
        </w:rPr>
        <w:t>“que en cada caso concreto la jurisdicción constitucional debe, ante la ausencia de cargas sustantivas y/o procesales desproporcionadas, hacer una ponderación racional entre el derecho a la reparación administrativa del peticionario y la eventual afectación que la orden de cancelar esta suma traería para las finanzas públicas y el principio de sostenibilidad fiscal, bajo las circunstancias puntuales del sub lite.</w:t>
      </w:r>
    </w:p>
    <w:p w14:paraId="6E52EB2C" w14:textId="77777777" w:rsidR="006E75A6" w:rsidRPr="00AB49FB" w:rsidRDefault="006E75A6" w:rsidP="006E75A6">
      <w:pPr>
        <w:spacing w:line="276" w:lineRule="auto"/>
        <w:jc w:val="both"/>
        <w:rPr>
          <w:rFonts w:ascii="Arial" w:hAnsi="Arial" w:cs="Arial"/>
          <w:i/>
          <w:color w:val="000000"/>
          <w:sz w:val="20"/>
          <w:szCs w:val="22"/>
          <w:shd w:val="clear" w:color="auto" w:fill="FFFFFF"/>
        </w:rPr>
      </w:pPr>
      <w:r w:rsidRPr="00AB49FB">
        <w:rPr>
          <w:rFonts w:ascii="Arial" w:hAnsi="Arial" w:cs="Arial"/>
          <w:i/>
          <w:color w:val="000000"/>
          <w:sz w:val="20"/>
          <w:szCs w:val="22"/>
          <w:shd w:val="clear" w:color="auto" w:fill="FFFFFF"/>
        </w:rPr>
        <w:t xml:space="preserve">Lo anterior, desde luego, con una aclaración importante: los principios de gradualidad y progresividad no pueden convertirse en una excusa para mantener indefinidamente, en la incertidumbre, la reclamación de los peticionarios de la reparación, o incumplir el deber de claridad acerca de las etapas y los plazos que debe agotar una persona desplazada para acceder a este </w:t>
      </w:r>
      <w:proofErr w:type="gramStart"/>
      <w:r w:rsidRPr="00AB49FB">
        <w:rPr>
          <w:rFonts w:ascii="Arial" w:hAnsi="Arial" w:cs="Arial"/>
          <w:i/>
          <w:color w:val="000000"/>
          <w:sz w:val="20"/>
          <w:szCs w:val="22"/>
          <w:shd w:val="clear" w:color="auto" w:fill="FFFFFF"/>
        </w:rPr>
        <w:t>rubro[</w:t>
      </w:r>
      <w:proofErr w:type="gramEnd"/>
      <w:r w:rsidRPr="00AB49FB">
        <w:rPr>
          <w:rFonts w:ascii="Arial" w:hAnsi="Arial" w:cs="Arial"/>
          <w:i/>
          <w:color w:val="000000"/>
          <w:sz w:val="20"/>
          <w:szCs w:val="22"/>
          <w:shd w:val="clear" w:color="auto" w:fill="FFFFFF"/>
        </w:rPr>
        <w:t xml:space="preserve">44]. La definición y el respeto de esta ruta administrativa, y la no imposición de las cargas indebidas ya reseñadas, hacen parte de lo que la Corte ha definido, para estos casos, como el cumplimiento de la buena fe </w:t>
      </w:r>
      <w:proofErr w:type="gramStart"/>
      <w:r w:rsidRPr="00AB49FB">
        <w:rPr>
          <w:rFonts w:ascii="Arial" w:hAnsi="Arial" w:cs="Arial"/>
          <w:i/>
          <w:color w:val="000000"/>
          <w:sz w:val="20"/>
          <w:szCs w:val="22"/>
          <w:shd w:val="clear" w:color="auto" w:fill="FFFFFF"/>
        </w:rPr>
        <w:t>procesal[</w:t>
      </w:r>
      <w:proofErr w:type="gramEnd"/>
      <w:r w:rsidRPr="00AB49FB">
        <w:rPr>
          <w:rFonts w:ascii="Arial" w:hAnsi="Arial" w:cs="Arial"/>
          <w:i/>
          <w:color w:val="000000"/>
          <w:sz w:val="20"/>
          <w:szCs w:val="22"/>
          <w:shd w:val="clear" w:color="auto" w:fill="FFFFFF"/>
        </w:rPr>
        <w:t>45].</w:t>
      </w:r>
    </w:p>
    <w:p w14:paraId="7E14D65D" w14:textId="77777777" w:rsidR="006E75A6" w:rsidRPr="0037648D" w:rsidRDefault="006E75A6" w:rsidP="006E75A6">
      <w:pPr>
        <w:spacing w:line="276" w:lineRule="auto"/>
        <w:jc w:val="both"/>
        <w:rPr>
          <w:rFonts w:ascii="Arial" w:hAnsi="Arial" w:cs="Arial"/>
          <w:i/>
          <w:color w:val="000000"/>
          <w:sz w:val="22"/>
          <w:szCs w:val="22"/>
          <w:shd w:val="clear" w:color="auto" w:fill="FFFFFF"/>
        </w:rPr>
      </w:pPr>
    </w:p>
    <w:p w14:paraId="0070B6D5" w14:textId="77777777" w:rsidR="006E75A6" w:rsidRPr="00AB49FB" w:rsidRDefault="006E75A6" w:rsidP="006E75A6">
      <w:pPr>
        <w:spacing w:line="276" w:lineRule="auto"/>
        <w:jc w:val="both"/>
        <w:rPr>
          <w:rFonts w:ascii="Arial" w:hAnsi="Arial" w:cs="Arial"/>
          <w:i/>
          <w:sz w:val="20"/>
          <w:szCs w:val="22"/>
          <w:lang w:val="es-MX"/>
        </w:rPr>
      </w:pPr>
      <w:r w:rsidRPr="0037648D">
        <w:rPr>
          <w:rFonts w:ascii="Arial" w:hAnsi="Arial" w:cs="Arial"/>
          <w:sz w:val="22"/>
          <w:szCs w:val="22"/>
          <w:lang w:val="es-MX"/>
        </w:rPr>
        <w:t xml:space="preserve">Y la </w:t>
      </w:r>
      <w:r w:rsidRPr="0037648D">
        <w:rPr>
          <w:rFonts w:ascii="Arial" w:hAnsi="Arial" w:cs="Arial"/>
          <w:i/>
          <w:sz w:val="22"/>
          <w:szCs w:val="22"/>
          <w:lang w:val="es-MX"/>
        </w:rPr>
        <w:t>tercera</w:t>
      </w:r>
      <w:r w:rsidRPr="0037648D">
        <w:rPr>
          <w:rFonts w:ascii="Arial" w:hAnsi="Arial" w:cs="Arial"/>
          <w:sz w:val="22"/>
          <w:szCs w:val="22"/>
          <w:lang w:val="es-MX"/>
        </w:rPr>
        <w:t xml:space="preserve"> regla que debe tener en cuenta el juez constitucional consiste en la Fundamentación</w:t>
      </w:r>
      <w:r w:rsidRPr="0037648D">
        <w:rPr>
          <w:rFonts w:ascii="Arial" w:hAnsi="Arial" w:cs="Arial"/>
          <w:b/>
          <w:sz w:val="22"/>
          <w:szCs w:val="22"/>
          <w:lang w:val="es-MX"/>
        </w:rPr>
        <w:t xml:space="preserve"> empírica de los fallos de tutela. Presunción de veracidad, carga </w:t>
      </w:r>
      <w:r w:rsidRPr="0037648D">
        <w:rPr>
          <w:rFonts w:ascii="Arial" w:hAnsi="Arial" w:cs="Arial"/>
          <w:b/>
          <w:sz w:val="22"/>
          <w:szCs w:val="22"/>
          <w:lang w:val="es-MX"/>
        </w:rPr>
        <w:lastRenderedPageBreak/>
        <w:t xml:space="preserve">mínima del actor y actividad probatoria del juez en el reconocimiento de indemnizaciones administrativas. </w:t>
      </w:r>
      <w:r w:rsidRPr="0037648D">
        <w:rPr>
          <w:rFonts w:ascii="Arial" w:hAnsi="Arial" w:cs="Arial"/>
          <w:sz w:val="22"/>
          <w:szCs w:val="22"/>
          <w:lang w:val="es-MX"/>
        </w:rPr>
        <w:t>Frente a esta regla la Corte enfatiza sobre el uso extremo del principio de veracidad, indicando que este principio no puede convertirse</w:t>
      </w:r>
      <w:r>
        <w:rPr>
          <w:rFonts w:ascii="Arial" w:hAnsi="Arial" w:cs="Arial"/>
          <w:sz w:val="22"/>
          <w:szCs w:val="22"/>
          <w:lang w:val="es-MX"/>
        </w:rPr>
        <w:t xml:space="preserve"> este principio </w:t>
      </w:r>
      <w:r w:rsidRPr="0037648D">
        <w:rPr>
          <w:rFonts w:ascii="Arial" w:hAnsi="Arial" w:cs="Arial"/>
          <w:sz w:val="22"/>
          <w:szCs w:val="22"/>
          <w:lang w:val="es-MX"/>
        </w:rPr>
        <w:t>en</w:t>
      </w:r>
      <w:r w:rsidRPr="0037648D">
        <w:rPr>
          <w:rFonts w:ascii="Arial" w:hAnsi="Arial" w:cs="Arial"/>
          <w:i/>
          <w:sz w:val="22"/>
          <w:szCs w:val="22"/>
          <w:lang w:val="es-MX"/>
        </w:rPr>
        <w:t xml:space="preserve"> </w:t>
      </w:r>
      <w:r w:rsidRPr="0037648D">
        <w:rPr>
          <w:rFonts w:ascii="Arial" w:hAnsi="Arial" w:cs="Arial"/>
          <w:sz w:val="22"/>
          <w:szCs w:val="22"/>
          <w:lang w:val="es-MX"/>
        </w:rPr>
        <w:t>una autorización legal para que el juez falle sin certeza sobre los hechos que generaron la controversia. Igualmente, manifiesta que</w:t>
      </w:r>
      <w:r w:rsidRPr="0037648D">
        <w:rPr>
          <w:rFonts w:ascii="Arial" w:hAnsi="Arial" w:cs="Arial"/>
          <w:i/>
          <w:sz w:val="22"/>
          <w:szCs w:val="22"/>
          <w:lang w:val="es-MX"/>
        </w:rPr>
        <w:t xml:space="preserve"> </w:t>
      </w:r>
      <w:r w:rsidRPr="00AB49FB">
        <w:rPr>
          <w:rFonts w:ascii="Arial" w:hAnsi="Arial" w:cs="Arial"/>
          <w:i/>
          <w:sz w:val="20"/>
          <w:szCs w:val="22"/>
          <w:lang w:val="es-MX"/>
        </w:rPr>
        <w:t xml:space="preserve">“(…) esta es la ocasión propicia para recordar que la procedibilidad de la acción de tutela, para hacer efectivas indemnizaciones administrativas de personas desplazadas por la violencia, exige, además, constatar que el actor haya cumplido con una carga mínima de actividad y diligencia en su proceso de reclamación. Solo en la medida en que ello haya sucedido, y la administración pública haya mostrado una conducta errática o dilatoria, es que puede invertirse la carga de la prueba a favor del peticionario, de modo que sea la institución accionada la que tenga que demostrar las concretas omisiones, falencias o imprecisiones en la petición de </w:t>
      </w:r>
      <w:proofErr w:type="gramStart"/>
      <w:r w:rsidRPr="00AB49FB">
        <w:rPr>
          <w:rFonts w:ascii="Arial" w:hAnsi="Arial" w:cs="Arial"/>
          <w:i/>
          <w:sz w:val="20"/>
          <w:szCs w:val="22"/>
          <w:lang w:val="es-MX"/>
        </w:rPr>
        <w:t>resarcimiento[</w:t>
      </w:r>
      <w:proofErr w:type="gramEnd"/>
      <w:r w:rsidRPr="00AB49FB">
        <w:rPr>
          <w:rFonts w:ascii="Arial" w:hAnsi="Arial" w:cs="Arial"/>
          <w:i/>
          <w:sz w:val="20"/>
          <w:szCs w:val="22"/>
          <w:lang w:val="es-MX"/>
        </w:rPr>
        <w:t>49].</w:t>
      </w:r>
    </w:p>
    <w:p w14:paraId="7F22C565" w14:textId="77777777" w:rsidR="006E75A6" w:rsidRPr="00AB49FB" w:rsidRDefault="006E75A6" w:rsidP="006E75A6">
      <w:pPr>
        <w:spacing w:line="276" w:lineRule="auto"/>
        <w:jc w:val="both"/>
        <w:rPr>
          <w:rFonts w:ascii="Arial" w:hAnsi="Arial" w:cs="Arial"/>
          <w:b/>
          <w:i/>
          <w:sz w:val="20"/>
          <w:szCs w:val="22"/>
          <w:lang w:val="es-MX"/>
        </w:rPr>
      </w:pPr>
      <w:r w:rsidRPr="00AB49FB">
        <w:rPr>
          <w:rFonts w:ascii="Arial" w:hAnsi="Arial" w:cs="Arial"/>
          <w:i/>
          <w:sz w:val="20"/>
          <w:szCs w:val="22"/>
          <w:lang w:val="es-MX"/>
        </w:rPr>
        <w:t xml:space="preserve">De allí, en resumen, que la Corte solo haya convalidado la intervención del juez constitucional en estos casos, cuando los actores desplegaron actuaciones positivas como: (i) informar y poner su situación en conocimiento de las autoridades (i.e. solicitar la ayuda humanitaria, la indemnización o la inscripción en el registro); (ii) </w:t>
      </w:r>
      <w:r w:rsidRPr="00AB49FB">
        <w:rPr>
          <w:rFonts w:ascii="Arial" w:hAnsi="Arial" w:cs="Arial"/>
          <w:b/>
          <w:i/>
          <w:sz w:val="20"/>
          <w:szCs w:val="22"/>
          <w:lang w:val="es-MX"/>
        </w:rPr>
        <w:t>acudir ante las autoridades insistentemente en ejercicio del derecho de petición;</w:t>
      </w:r>
      <w:r w:rsidRPr="00AB49FB">
        <w:rPr>
          <w:rFonts w:ascii="Arial" w:hAnsi="Arial" w:cs="Arial"/>
          <w:i/>
          <w:sz w:val="20"/>
          <w:szCs w:val="22"/>
          <w:lang w:val="es-MX"/>
        </w:rPr>
        <w:t xml:space="preserve"> (iii) </w:t>
      </w:r>
      <w:r w:rsidRPr="00AB49FB">
        <w:rPr>
          <w:rFonts w:ascii="Arial" w:hAnsi="Arial" w:cs="Arial"/>
          <w:b/>
          <w:i/>
          <w:sz w:val="20"/>
          <w:szCs w:val="22"/>
          <w:lang w:val="es-MX"/>
        </w:rPr>
        <w:t>presentar pruebas sumarias u otra actividad probatoria que conste en el expediente;</w:t>
      </w:r>
      <w:r w:rsidRPr="00AB49FB">
        <w:rPr>
          <w:rFonts w:ascii="Arial" w:hAnsi="Arial" w:cs="Arial"/>
          <w:i/>
          <w:sz w:val="20"/>
          <w:szCs w:val="22"/>
          <w:lang w:val="es-MX"/>
        </w:rPr>
        <w:t xml:space="preserve"> (iv) cumplir con todos los requisitos exigidos legalmente; y (v) </w:t>
      </w:r>
      <w:r w:rsidRPr="00AB49FB">
        <w:rPr>
          <w:rFonts w:ascii="Arial" w:hAnsi="Arial" w:cs="Arial"/>
          <w:b/>
          <w:i/>
          <w:sz w:val="20"/>
          <w:szCs w:val="22"/>
          <w:lang w:val="es-MX"/>
        </w:rPr>
        <w:t>otro tipo de acciones que pueden valer como indicios para acreditar su pretensión[50].”</w:t>
      </w:r>
    </w:p>
    <w:p w14:paraId="73FBA07C" w14:textId="77777777" w:rsidR="006E75A6" w:rsidRDefault="006E75A6" w:rsidP="006E75A6">
      <w:pPr>
        <w:spacing w:line="276" w:lineRule="auto"/>
        <w:jc w:val="both"/>
        <w:rPr>
          <w:rFonts w:ascii="Arial" w:hAnsi="Arial" w:cs="Arial"/>
          <w:sz w:val="22"/>
          <w:szCs w:val="22"/>
          <w:lang w:val="es-MX"/>
        </w:rPr>
      </w:pPr>
    </w:p>
    <w:p w14:paraId="1748B6E7" w14:textId="7A11AA6C" w:rsidR="006E75A6" w:rsidRPr="0037648D" w:rsidRDefault="006E75A6" w:rsidP="006E75A6">
      <w:pPr>
        <w:spacing w:line="276" w:lineRule="auto"/>
        <w:jc w:val="both"/>
        <w:rPr>
          <w:rFonts w:ascii="Arial" w:hAnsi="Arial" w:cs="Arial"/>
          <w:sz w:val="22"/>
          <w:szCs w:val="22"/>
          <w:lang w:val="es-MX"/>
        </w:rPr>
      </w:pPr>
      <w:r>
        <w:rPr>
          <w:rFonts w:ascii="Arial" w:hAnsi="Arial" w:cs="Arial"/>
          <w:sz w:val="22"/>
          <w:szCs w:val="22"/>
          <w:lang w:val="es-MX"/>
        </w:rPr>
        <w:t xml:space="preserve">Dentro del presente caso tenemos que </w:t>
      </w:r>
      <w:r w:rsidRPr="0037648D">
        <w:rPr>
          <w:rFonts w:ascii="Arial" w:hAnsi="Arial" w:cs="Arial"/>
          <w:sz w:val="22"/>
          <w:szCs w:val="22"/>
          <w:lang w:val="es-MX"/>
        </w:rPr>
        <w:t xml:space="preserve">la entidad </w:t>
      </w:r>
      <w:r>
        <w:rPr>
          <w:rFonts w:ascii="Arial" w:hAnsi="Arial" w:cs="Arial"/>
          <w:sz w:val="22"/>
          <w:szCs w:val="22"/>
          <w:lang w:val="es-MX"/>
        </w:rPr>
        <w:t>no contestó el presente medio, por lo que en virtud del principio de veracidad se pueden dar por cierto lo hechos de la demanda</w:t>
      </w:r>
      <w:r w:rsidR="00731E77">
        <w:rPr>
          <w:rFonts w:ascii="Arial" w:hAnsi="Arial" w:cs="Arial"/>
          <w:sz w:val="22"/>
          <w:szCs w:val="22"/>
          <w:lang w:val="es-MX"/>
        </w:rPr>
        <w:t>;</w:t>
      </w:r>
      <w:r>
        <w:rPr>
          <w:rFonts w:ascii="Arial" w:hAnsi="Arial" w:cs="Arial"/>
          <w:sz w:val="22"/>
          <w:szCs w:val="22"/>
          <w:lang w:val="es-MX"/>
        </w:rPr>
        <w:t xml:space="preserve"> sin embargo</w:t>
      </w:r>
      <w:r w:rsidR="00731E77">
        <w:rPr>
          <w:rFonts w:ascii="Arial" w:hAnsi="Arial" w:cs="Arial"/>
          <w:sz w:val="22"/>
          <w:szCs w:val="22"/>
          <w:lang w:val="es-MX"/>
        </w:rPr>
        <w:t>,</w:t>
      </w:r>
      <w:r>
        <w:rPr>
          <w:rFonts w:ascii="Arial" w:hAnsi="Arial" w:cs="Arial"/>
          <w:sz w:val="22"/>
          <w:szCs w:val="22"/>
          <w:lang w:val="es-MX"/>
        </w:rPr>
        <w:t xml:space="preserve"> a pesar de la omisión de la entidad y </w:t>
      </w:r>
      <w:r w:rsidRPr="0037648D">
        <w:rPr>
          <w:rFonts w:ascii="Arial" w:hAnsi="Arial" w:cs="Arial"/>
          <w:sz w:val="22"/>
          <w:szCs w:val="22"/>
          <w:lang w:val="es-MX"/>
        </w:rPr>
        <w:t xml:space="preserve">teniendo en cuenta la tercera regla relacionada con la carga mínima del actor y actividad probatoria del juez </w:t>
      </w:r>
      <w:r>
        <w:rPr>
          <w:rFonts w:ascii="Arial" w:hAnsi="Arial" w:cs="Arial"/>
          <w:sz w:val="22"/>
          <w:szCs w:val="22"/>
          <w:lang w:val="es-MX"/>
        </w:rPr>
        <w:t xml:space="preserve">para </w:t>
      </w:r>
      <w:r w:rsidRPr="0037648D">
        <w:rPr>
          <w:rFonts w:ascii="Arial" w:hAnsi="Arial" w:cs="Arial"/>
          <w:sz w:val="22"/>
          <w:szCs w:val="22"/>
          <w:lang w:val="es-MX"/>
        </w:rPr>
        <w:t xml:space="preserve">el reconocimiento de indemnizaciones administrativas, observa el Despacho que no hay certeza si el señor EDILBERTO VIDES PEREIRA cumplió con la condición a la que estaba supeditada el turno otorgado, esto es, si asistió “ (…) </w:t>
      </w:r>
      <w:r w:rsidRPr="0037648D">
        <w:rPr>
          <w:rFonts w:ascii="Arial" w:hAnsi="Arial" w:cs="Arial"/>
          <w:i/>
          <w:sz w:val="22"/>
          <w:szCs w:val="22"/>
          <w:lang w:val="es-MX"/>
        </w:rPr>
        <w:t xml:space="preserve">a la Dirección Territorial o Punto de la Unidad  para las Victimas más cercano al lugar de su residencia </w:t>
      </w:r>
      <w:r w:rsidRPr="0037648D">
        <w:rPr>
          <w:rFonts w:ascii="Arial" w:hAnsi="Arial" w:cs="Arial"/>
          <w:b/>
          <w:i/>
          <w:sz w:val="22"/>
          <w:szCs w:val="22"/>
          <w:lang w:val="es-MX"/>
        </w:rPr>
        <w:t>con el fin de documentar el caso</w:t>
      </w:r>
      <w:r w:rsidRPr="0037648D">
        <w:rPr>
          <w:rFonts w:ascii="Arial" w:hAnsi="Arial" w:cs="Arial"/>
          <w:sz w:val="22"/>
          <w:szCs w:val="22"/>
          <w:lang w:val="es-MX"/>
        </w:rPr>
        <w:t>”</w:t>
      </w:r>
      <w:r w:rsidR="00731E77">
        <w:rPr>
          <w:rFonts w:ascii="Arial" w:hAnsi="Arial" w:cs="Arial"/>
          <w:sz w:val="22"/>
          <w:szCs w:val="22"/>
          <w:lang w:val="es-MX"/>
        </w:rPr>
        <w:t>, p</w:t>
      </w:r>
      <w:r>
        <w:rPr>
          <w:rFonts w:ascii="Arial" w:hAnsi="Arial" w:cs="Arial"/>
          <w:sz w:val="22"/>
          <w:szCs w:val="22"/>
          <w:lang w:val="es-MX"/>
        </w:rPr>
        <w:t>uesto que</w:t>
      </w:r>
      <w:r w:rsidRPr="0037648D">
        <w:rPr>
          <w:rFonts w:ascii="Arial" w:hAnsi="Arial" w:cs="Arial"/>
          <w:sz w:val="22"/>
          <w:szCs w:val="22"/>
          <w:lang w:val="es-MX"/>
        </w:rPr>
        <w:t xml:space="preserve"> los documentos que obran en el expediente son</w:t>
      </w:r>
      <w:r>
        <w:rPr>
          <w:rFonts w:ascii="Arial" w:hAnsi="Arial" w:cs="Arial"/>
          <w:sz w:val="22"/>
          <w:szCs w:val="22"/>
          <w:lang w:val="es-MX"/>
        </w:rPr>
        <w:t xml:space="preserve"> </w:t>
      </w:r>
      <w:r w:rsidRPr="0037648D">
        <w:rPr>
          <w:rFonts w:ascii="Arial" w:hAnsi="Arial" w:cs="Arial"/>
          <w:sz w:val="22"/>
          <w:szCs w:val="22"/>
          <w:lang w:val="es-MX"/>
        </w:rPr>
        <w:t xml:space="preserve">derechos de petición </w:t>
      </w:r>
      <w:r>
        <w:rPr>
          <w:rFonts w:ascii="Arial" w:hAnsi="Arial" w:cs="Arial"/>
          <w:sz w:val="22"/>
          <w:szCs w:val="22"/>
          <w:lang w:val="es-MX"/>
        </w:rPr>
        <w:t xml:space="preserve">radicados por el accionante, pero </w:t>
      </w:r>
      <w:r w:rsidRPr="0037648D">
        <w:rPr>
          <w:rFonts w:ascii="Arial" w:hAnsi="Arial" w:cs="Arial"/>
          <w:sz w:val="22"/>
          <w:szCs w:val="22"/>
          <w:lang w:val="es-MX"/>
        </w:rPr>
        <w:t>con anterioridad al oficio Nº 201772013542761.</w:t>
      </w:r>
    </w:p>
    <w:p w14:paraId="5B9D6726" w14:textId="77777777" w:rsidR="006E75A6" w:rsidRPr="0037648D" w:rsidRDefault="006E75A6" w:rsidP="006E75A6">
      <w:pPr>
        <w:spacing w:line="276" w:lineRule="auto"/>
        <w:jc w:val="both"/>
        <w:rPr>
          <w:rFonts w:ascii="Arial" w:hAnsi="Arial" w:cs="Arial"/>
          <w:sz w:val="22"/>
          <w:szCs w:val="22"/>
          <w:lang w:val="es-MX"/>
        </w:rPr>
      </w:pPr>
    </w:p>
    <w:p w14:paraId="408B1597" w14:textId="77777777" w:rsidR="006E75A6" w:rsidRDefault="006E75A6" w:rsidP="006E75A6">
      <w:pPr>
        <w:spacing w:line="276" w:lineRule="auto"/>
        <w:jc w:val="both"/>
        <w:rPr>
          <w:rFonts w:ascii="Arial" w:hAnsi="Arial" w:cs="Arial"/>
          <w:sz w:val="22"/>
          <w:szCs w:val="22"/>
          <w:lang w:val="es-MX"/>
        </w:rPr>
      </w:pPr>
      <w:r>
        <w:rPr>
          <w:rFonts w:ascii="Arial" w:hAnsi="Arial" w:cs="Arial"/>
          <w:sz w:val="22"/>
          <w:szCs w:val="22"/>
          <w:lang w:val="es-MX"/>
        </w:rPr>
        <w:t xml:space="preserve">Aunque obra </w:t>
      </w:r>
      <w:r w:rsidRPr="0037648D">
        <w:rPr>
          <w:rFonts w:ascii="Arial" w:hAnsi="Arial" w:cs="Arial"/>
          <w:sz w:val="22"/>
          <w:szCs w:val="22"/>
          <w:lang w:val="es-MX"/>
        </w:rPr>
        <w:t>una petición con número de radicado 2018-711-2513069-2 del 2 de noviembre de 2018</w:t>
      </w:r>
      <w:r>
        <w:rPr>
          <w:rFonts w:ascii="Arial" w:hAnsi="Arial" w:cs="Arial"/>
          <w:sz w:val="22"/>
          <w:szCs w:val="22"/>
          <w:lang w:val="es-MX"/>
        </w:rPr>
        <w:t xml:space="preserve">, </w:t>
      </w:r>
      <w:r w:rsidRPr="0037648D">
        <w:rPr>
          <w:rFonts w:ascii="Arial" w:hAnsi="Arial" w:cs="Arial"/>
          <w:sz w:val="22"/>
          <w:szCs w:val="22"/>
          <w:lang w:val="es-MX"/>
        </w:rPr>
        <w:t xml:space="preserve">únicamente </w:t>
      </w:r>
      <w:r>
        <w:rPr>
          <w:rFonts w:ascii="Arial" w:hAnsi="Arial" w:cs="Arial"/>
          <w:sz w:val="22"/>
          <w:szCs w:val="22"/>
          <w:lang w:val="es-MX"/>
        </w:rPr>
        <w:t>se solicitó el reconocimiento</w:t>
      </w:r>
      <w:r w:rsidRPr="0037648D">
        <w:rPr>
          <w:rFonts w:ascii="Arial" w:hAnsi="Arial" w:cs="Arial"/>
          <w:sz w:val="22"/>
          <w:szCs w:val="22"/>
          <w:lang w:val="es-MX"/>
        </w:rPr>
        <w:t xml:space="preserve"> de </w:t>
      </w:r>
      <w:r>
        <w:rPr>
          <w:rFonts w:ascii="Arial" w:hAnsi="Arial" w:cs="Arial"/>
          <w:sz w:val="22"/>
          <w:szCs w:val="22"/>
          <w:lang w:val="es-MX"/>
        </w:rPr>
        <w:t xml:space="preserve">la </w:t>
      </w:r>
      <w:r w:rsidRPr="0037648D">
        <w:rPr>
          <w:rFonts w:ascii="Arial" w:hAnsi="Arial" w:cs="Arial"/>
          <w:sz w:val="22"/>
          <w:szCs w:val="22"/>
          <w:lang w:val="es-MX"/>
        </w:rPr>
        <w:t xml:space="preserve">ayuda humanitaria, sin indicar si </w:t>
      </w:r>
      <w:r>
        <w:rPr>
          <w:rFonts w:ascii="Arial" w:hAnsi="Arial" w:cs="Arial"/>
          <w:sz w:val="22"/>
          <w:szCs w:val="22"/>
          <w:lang w:val="es-MX"/>
        </w:rPr>
        <w:t xml:space="preserve">el accionante </w:t>
      </w:r>
      <w:r w:rsidRPr="0037648D">
        <w:rPr>
          <w:rFonts w:ascii="Arial" w:hAnsi="Arial" w:cs="Arial"/>
          <w:sz w:val="22"/>
          <w:szCs w:val="22"/>
          <w:lang w:val="es-MX"/>
        </w:rPr>
        <w:t>acudió ante la Dirección Territorial o Punto de la Unidad para las Victimas</w:t>
      </w:r>
      <w:r>
        <w:rPr>
          <w:rFonts w:ascii="Arial" w:hAnsi="Arial" w:cs="Arial"/>
          <w:sz w:val="22"/>
          <w:szCs w:val="22"/>
          <w:lang w:val="es-MX"/>
        </w:rPr>
        <w:t>.</w:t>
      </w:r>
    </w:p>
    <w:p w14:paraId="32C81434" w14:textId="77777777" w:rsidR="006E75A6" w:rsidRDefault="006E75A6" w:rsidP="006E75A6">
      <w:pPr>
        <w:spacing w:line="276" w:lineRule="auto"/>
        <w:jc w:val="both"/>
        <w:rPr>
          <w:rFonts w:ascii="Arial" w:hAnsi="Arial" w:cs="Arial"/>
          <w:sz w:val="22"/>
          <w:szCs w:val="22"/>
          <w:lang w:val="es-MX"/>
        </w:rPr>
      </w:pPr>
    </w:p>
    <w:p w14:paraId="40BBDA45" w14:textId="77777777" w:rsidR="006E75A6" w:rsidRPr="0037648D" w:rsidRDefault="006E75A6" w:rsidP="006E75A6">
      <w:pPr>
        <w:spacing w:line="276" w:lineRule="auto"/>
        <w:jc w:val="both"/>
        <w:rPr>
          <w:rFonts w:ascii="Arial" w:hAnsi="Arial" w:cs="Arial"/>
          <w:sz w:val="22"/>
          <w:szCs w:val="22"/>
          <w:lang w:val="es-ES_tradnl" w:eastAsia="es-ES_tradnl"/>
        </w:rPr>
      </w:pPr>
      <w:r>
        <w:rPr>
          <w:rFonts w:ascii="Arial" w:hAnsi="Arial" w:cs="Arial"/>
          <w:sz w:val="22"/>
          <w:szCs w:val="22"/>
          <w:lang w:val="es-MX"/>
        </w:rPr>
        <w:t xml:space="preserve">Esa petición radicada el 2 de noviembre </w:t>
      </w:r>
      <w:r w:rsidRPr="0037648D">
        <w:rPr>
          <w:rFonts w:ascii="Arial" w:hAnsi="Arial" w:cs="Arial"/>
          <w:sz w:val="22"/>
          <w:szCs w:val="22"/>
          <w:lang w:val="es-MX"/>
        </w:rPr>
        <w:t xml:space="preserve">fue contestada mediante </w:t>
      </w:r>
      <w:r w:rsidRPr="0037648D">
        <w:rPr>
          <w:rFonts w:ascii="Arial" w:hAnsi="Arial" w:cs="Arial"/>
          <w:sz w:val="22"/>
          <w:szCs w:val="22"/>
          <w:lang w:val="es-ES_tradnl" w:eastAsia="es-ES_tradnl"/>
        </w:rPr>
        <w:t xml:space="preserve">oficio Nº 201872018900871 del </w:t>
      </w:r>
      <w:r w:rsidRPr="0037648D">
        <w:rPr>
          <w:rFonts w:ascii="Arial" w:hAnsi="Arial" w:cs="Arial"/>
          <w:b/>
          <w:sz w:val="22"/>
          <w:szCs w:val="22"/>
          <w:lang w:val="es-ES_tradnl" w:eastAsia="es-ES_tradnl"/>
        </w:rPr>
        <w:t>7 de noviembre de 2018</w:t>
      </w:r>
      <w:r w:rsidRPr="0037648D">
        <w:rPr>
          <w:rFonts w:ascii="Arial" w:hAnsi="Arial" w:cs="Arial"/>
          <w:sz w:val="22"/>
          <w:szCs w:val="22"/>
          <w:lang w:val="es-ES_tradnl" w:eastAsia="es-ES_tradnl"/>
        </w:rPr>
        <w:t xml:space="preserve"> por la UNIDAD ADMINISTRADORA ESPECIAL PARA LA ATENCIÓN Y REPARACIÓN DE VÍCTIMAS, en el cual informan al accionante que debe seguir con la ruta transitoria y aportar unos documentos adicionales a los ya entregados, los documentos son </w:t>
      </w:r>
      <w:r w:rsidRPr="0037648D">
        <w:rPr>
          <w:rFonts w:ascii="Arial" w:hAnsi="Arial" w:cs="Arial"/>
          <w:b/>
          <w:sz w:val="22"/>
          <w:szCs w:val="22"/>
          <w:lang w:val="es-ES_tradnl" w:eastAsia="es-ES_tradnl"/>
        </w:rPr>
        <w:t>afirmación bajo juramento</w:t>
      </w:r>
      <w:r w:rsidRPr="0037648D">
        <w:rPr>
          <w:rFonts w:ascii="Arial" w:hAnsi="Arial" w:cs="Arial"/>
          <w:sz w:val="22"/>
          <w:szCs w:val="22"/>
          <w:lang w:val="es-ES_tradnl" w:eastAsia="es-ES_tradnl"/>
        </w:rPr>
        <w:t xml:space="preserve"> y </w:t>
      </w:r>
      <w:r w:rsidRPr="0037648D">
        <w:rPr>
          <w:rFonts w:ascii="Arial" w:hAnsi="Arial" w:cs="Arial"/>
          <w:b/>
          <w:sz w:val="22"/>
          <w:szCs w:val="22"/>
          <w:lang w:val="es-ES_tradnl" w:eastAsia="es-ES_tradnl"/>
        </w:rPr>
        <w:t>fotocopia de los documentos de identidad del núcleo familiar</w:t>
      </w:r>
      <w:r w:rsidRPr="0037648D">
        <w:rPr>
          <w:rFonts w:ascii="Arial" w:hAnsi="Arial" w:cs="Arial"/>
          <w:sz w:val="22"/>
          <w:szCs w:val="22"/>
          <w:lang w:val="es-ES_tradnl" w:eastAsia="es-ES_tradnl"/>
        </w:rPr>
        <w:t>.</w:t>
      </w:r>
    </w:p>
    <w:p w14:paraId="01B15892" w14:textId="77777777" w:rsidR="006E75A6" w:rsidRPr="0037648D" w:rsidRDefault="006E75A6" w:rsidP="006E75A6">
      <w:pPr>
        <w:spacing w:line="276" w:lineRule="auto"/>
        <w:jc w:val="both"/>
        <w:rPr>
          <w:rFonts w:ascii="Arial" w:hAnsi="Arial" w:cs="Arial"/>
          <w:sz w:val="22"/>
          <w:szCs w:val="22"/>
          <w:lang w:val="es-ES_tradnl" w:eastAsia="es-ES_tradnl"/>
        </w:rPr>
      </w:pPr>
    </w:p>
    <w:p w14:paraId="0B9F81CE" w14:textId="77777777" w:rsidR="006E75A6" w:rsidRDefault="006E75A6" w:rsidP="006E75A6">
      <w:pPr>
        <w:spacing w:line="276" w:lineRule="auto"/>
        <w:jc w:val="both"/>
        <w:rPr>
          <w:rFonts w:ascii="Arial" w:hAnsi="Arial" w:cs="Arial"/>
          <w:sz w:val="22"/>
          <w:szCs w:val="22"/>
          <w:lang w:val="es-ES_tradnl" w:eastAsia="es-ES_tradnl"/>
        </w:rPr>
      </w:pPr>
      <w:r w:rsidRPr="0037648D">
        <w:rPr>
          <w:rFonts w:ascii="Arial" w:hAnsi="Arial" w:cs="Arial"/>
          <w:sz w:val="22"/>
          <w:szCs w:val="22"/>
          <w:lang w:val="es-ES_tradnl" w:eastAsia="es-ES_tradnl"/>
        </w:rPr>
        <w:t>Después de la respuesta dada por la entidad el 7 de noviembre de 2018, no obra ninguna otra prueba de insistencia, ni derecho de petición, ni ninguna otra actividad que hay</w:t>
      </w:r>
      <w:r>
        <w:rPr>
          <w:rFonts w:ascii="Arial" w:hAnsi="Arial" w:cs="Arial"/>
          <w:sz w:val="22"/>
          <w:szCs w:val="22"/>
          <w:lang w:val="es-ES_tradnl" w:eastAsia="es-ES_tradnl"/>
        </w:rPr>
        <w:t>a</w:t>
      </w:r>
      <w:r w:rsidRPr="0037648D">
        <w:rPr>
          <w:rFonts w:ascii="Arial" w:hAnsi="Arial" w:cs="Arial"/>
          <w:sz w:val="22"/>
          <w:szCs w:val="22"/>
          <w:lang w:val="es-ES_tradnl" w:eastAsia="es-ES_tradnl"/>
        </w:rPr>
        <w:t xml:space="preserve"> realizado </w:t>
      </w:r>
      <w:r>
        <w:rPr>
          <w:rFonts w:ascii="Arial" w:hAnsi="Arial" w:cs="Arial"/>
          <w:sz w:val="22"/>
          <w:szCs w:val="22"/>
          <w:lang w:val="es-ES_tradnl" w:eastAsia="es-ES_tradnl"/>
        </w:rPr>
        <w:t>el accionante el cual solicite la ayuda humanitaria, o donde conste que portó los documentos requeridos.</w:t>
      </w:r>
    </w:p>
    <w:p w14:paraId="01436820" w14:textId="77777777" w:rsidR="006E75A6" w:rsidRDefault="006E75A6" w:rsidP="006E75A6">
      <w:pPr>
        <w:spacing w:line="276" w:lineRule="auto"/>
        <w:jc w:val="both"/>
        <w:rPr>
          <w:rFonts w:ascii="Arial" w:hAnsi="Arial" w:cs="Arial"/>
          <w:sz w:val="22"/>
          <w:szCs w:val="22"/>
          <w:lang w:val="es-ES_tradnl" w:eastAsia="es-ES_tradnl"/>
        </w:rPr>
      </w:pPr>
    </w:p>
    <w:p w14:paraId="11FE4525" w14:textId="77777777" w:rsidR="006E75A6" w:rsidRPr="0037648D" w:rsidRDefault="006E75A6" w:rsidP="006E75A6">
      <w:pPr>
        <w:spacing w:line="276" w:lineRule="auto"/>
        <w:jc w:val="both"/>
        <w:rPr>
          <w:rFonts w:ascii="Arial" w:hAnsi="Arial" w:cs="Arial"/>
          <w:sz w:val="22"/>
          <w:szCs w:val="22"/>
          <w:lang w:val="es-ES_tradnl" w:eastAsia="es-ES_tradnl"/>
        </w:rPr>
      </w:pPr>
      <w:r>
        <w:rPr>
          <w:rFonts w:ascii="Arial" w:hAnsi="Arial" w:cs="Arial"/>
          <w:sz w:val="22"/>
          <w:szCs w:val="22"/>
          <w:lang w:val="es-ES_tradnl" w:eastAsia="es-ES_tradnl"/>
        </w:rPr>
        <w:t xml:space="preserve">Según consta en el proceso </w:t>
      </w:r>
      <w:r w:rsidRPr="0037648D">
        <w:rPr>
          <w:rFonts w:ascii="Arial" w:hAnsi="Arial" w:cs="Arial"/>
          <w:sz w:val="22"/>
          <w:szCs w:val="22"/>
          <w:lang w:val="es-ES_tradnl" w:eastAsia="es-ES_tradnl"/>
        </w:rPr>
        <w:t>el 4 de octubre de 2019</w:t>
      </w:r>
      <w:r>
        <w:rPr>
          <w:rFonts w:ascii="Arial" w:hAnsi="Arial" w:cs="Arial"/>
          <w:sz w:val="22"/>
          <w:szCs w:val="22"/>
          <w:lang w:val="es-ES_tradnl" w:eastAsia="es-ES_tradnl"/>
        </w:rPr>
        <w:t xml:space="preserve">, es decir, casi un año después de la última petición, </w:t>
      </w:r>
      <w:r w:rsidRPr="0037648D">
        <w:rPr>
          <w:rFonts w:ascii="Arial" w:hAnsi="Arial" w:cs="Arial"/>
          <w:sz w:val="22"/>
          <w:szCs w:val="22"/>
          <w:lang w:val="es-ES_tradnl" w:eastAsia="es-ES_tradnl"/>
        </w:rPr>
        <w:t>el accionante aporta</w:t>
      </w:r>
      <w:r>
        <w:rPr>
          <w:rFonts w:ascii="Arial" w:hAnsi="Arial" w:cs="Arial"/>
          <w:sz w:val="22"/>
          <w:szCs w:val="22"/>
          <w:lang w:val="es-ES_tradnl" w:eastAsia="es-ES_tradnl"/>
        </w:rPr>
        <w:t xml:space="preserve"> la documentación y la entidad le asigna un radicado a la solicitud de indemnización administrativa y le informa que dentro de los </w:t>
      </w:r>
      <w:r w:rsidRPr="0037648D">
        <w:rPr>
          <w:rFonts w:ascii="Arial" w:hAnsi="Arial" w:cs="Arial"/>
          <w:sz w:val="22"/>
          <w:szCs w:val="22"/>
          <w:lang w:val="es-ES_tradnl" w:eastAsia="es-ES_tradnl"/>
        </w:rPr>
        <w:t>120 días hábiles</w:t>
      </w:r>
      <w:r>
        <w:rPr>
          <w:rFonts w:ascii="Arial" w:hAnsi="Arial" w:cs="Arial"/>
          <w:sz w:val="22"/>
          <w:szCs w:val="22"/>
          <w:lang w:val="es-ES_tradnl" w:eastAsia="es-ES_tradnl"/>
        </w:rPr>
        <w:t xml:space="preserve"> </w:t>
      </w:r>
      <w:r>
        <w:rPr>
          <w:rFonts w:ascii="Arial" w:hAnsi="Arial" w:cs="Arial"/>
          <w:sz w:val="22"/>
          <w:szCs w:val="22"/>
          <w:lang w:val="es-ES_tradnl" w:eastAsia="es-ES_tradnl"/>
        </w:rPr>
        <w:lastRenderedPageBreak/>
        <w:t>siguientes dará respuesta a su solicitud, tiempo que está señalado dentro del Decreto  1958 de 2018</w:t>
      </w:r>
      <w:r w:rsidRPr="0037648D">
        <w:rPr>
          <w:rStyle w:val="Refdenotaalpie"/>
          <w:rFonts w:ascii="Arial" w:hAnsi="Arial" w:cs="Arial"/>
          <w:sz w:val="22"/>
          <w:szCs w:val="22"/>
          <w:lang w:val="es-ES_tradnl" w:eastAsia="es-ES_tradnl"/>
        </w:rPr>
        <w:footnoteReference w:id="2"/>
      </w:r>
      <w:r>
        <w:rPr>
          <w:rFonts w:ascii="Arial" w:hAnsi="Arial" w:cs="Arial"/>
          <w:sz w:val="22"/>
          <w:szCs w:val="22"/>
          <w:lang w:val="es-ES_tradnl" w:eastAsia="es-ES_tradnl"/>
        </w:rPr>
        <w:t xml:space="preserve">. </w:t>
      </w:r>
      <w:r w:rsidRPr="0037648D">
        <w:rPr>
          <w:rFonts w:ascii="Arial" w:hAnsi="Arial" w:cs="Arial"/>
          <w:sz w:val="22"/>
          <w:szCs w:val="22"/>
          <w:lang w:val="es-ES_tradnl" w:eastAsia="es-ES_tradnl"/>
        </w:rPr>
        <w:t xml:space="preserve"> </w:t>
      </w:r>
    </w:p>
    <w:p w14:paraId="62AF697F" w14:textId="77777777" w:rsidR="006E75A6" w:rsidRPr="0037648D" w:rsidRDefault="006E75A6" w:rsidP="006E75A6">
      <w:pPr>
        <w:spacing w:line="276" w:lineRule="auto"/>
        <w:jc w:val="both"/>
        <w:rPr>
          <w:rFonts w:ascii="Arial" w:hAnsi="Arial" w:cs="Arial"/>
          <w:sz w:val="22"/>
          <w:szCs w:val="22"/>
          <w:lang w:val="es-MX"/>
        </w:rPr>
      </w:pPr>
    </w:p>
    <w:p w14:paraId="7E6F0F62" w14:textId="1812F933" w:rsidR="006E75A6" w:rsidRPr="0037648D" w:rsidRDefault="006E75A6" w:rsidP="006E75A6">
      <w:pPr>
        <w:spacing w:line="276" w:lineRule="auto"/>
        <w:jc w:val="both"/>
        <w:rPr>
          <w:rFonts w:ascii="Arial" w:hAnsi="Arial" w:cs="Arial"/>
          <w:sz w:val="22"/>
          <w:szCs w:val="22"/>
          <w:lang w:val="es-MX"/>
        </w:rPr>
      </w:pPr>
      <w:r w:rsidRPr="0037648D">
        <w:rPr>
          <w:rFonts w:ascii="Arial" w:hAnsi="Arial" w:cs="Arial"/>
          <w:sz w:val="22"/>
          <w:szCs w:val="22"/>
          <w:lang w:val="es-MX"/>
        </w:rPr>
        <w:t xml:space="preserve">Así las cosas, observa el </w:t>
      </w:r>
      <w:r w:rsidR="00405A6A">
        <w:rPr>
          <w:rFonts w:ascii="Arial" w:hAnsi="Arial" w:cs="Arial"/>
          <w:sz w:val="22"/>
          <w:szCs w:val="22"/>
          <w:lang w:val="es-MX"/>
        </w:rPr>
        <w:t>d</w:t>
      </w:r>
      <w:r w:rsidRPr="0037648D">
        <w:rPr>
          <w:rFonts w:ascii="Arial" w:hAnsi="Arial" w:cs="Arial"/>
          <w:sz w:val="22"/>
          <w:szCs w:val="22"/>
          <w:lang w:val="es-MX"/>
        </w:rPr>
        <w:t>espacho que no hay lugar a tutelar los derechos fundamentales del accionante, toda vez  que no hay prueba siquiera sumaria que permita establecer que el accionante dio cumplimiento a los tr</w:t>
      </w:r>
      <w:r w:rsidR="00405A6A">
        <w:rPr>
          <w:rFonts w:ascii="Arial" w:hAnsi="Arial" w:cs="Arial"/>
          <w:sz w:val="22"/>
          <w:szCs w:val="22"/>
          <w:lang w:val="es-MX"/>
        </w:rPr>
        <w:t>á</w:t>
      </w:r>
      <w:r w:rsidRPr="0037648D">
        <w:rPr>
          <w:rFonts w:ascii="Arial" w:hAnsi="Arial" w:cs="Arial"/>
          <w:sz w:val="22"/>
          <w:szCs w:val="22"/>
          <w:lang w:val="es-MX"/>
        </w:rPr>
        <w:t>mites que le indicó la entidad en el oficio</w:t>
      </w:r>
      <w:r w:rsidRPr="0037648D">
        <w:rPr>
          <w:rFonts w:ascii="Arial" w:hAnsi="Arial" w:cs="Arial"/>
          <w:sz w:val="22"/>
          <w:szCs w:val="22"/>
        </w:rPr>
        <w:t xml:space="preserve"> </w:t>
      </w:r>
      <w:r w:rsidRPr="0037648D">
        <w:rPr>
          <w:rFonts w:ascii="Arial" w:hAnsi="Arial" w:cs="Arial"/>
          <w:sz w:val="22"/>
          <w:szCs w:val="22"/>
          <w:lang w:val="es-MX"/>
        </w:rPr>
        <w:t>Nº 201772013542761 para acceder  a la indemnización a partir de 30 de agosto de 2019; lo que se encuentra</w:t>
      </w:r>
      <w:r>
        <w:rPr>
          <w:rFonts w:ascii="Arial" w:hAnsi="Arial" w:cs="Arial"/>
          <w:sz w:val="22"/>
          <w:szCs w:val="22"/>
          <w:lang w:val="es-MX"/>
        </w:rPr>
        <w:t xml:space="preserve"> demostrado</w:t>
      </w:r>
      <w:r w:rsidRPr="0037648D">
        <w:rPr>
          <w:rFonts w:ascii="Arial" w:hAnsi="Arial" w:cs="Arial"/>
          <w:sz w:val="22"/>
          <w:szCs w:val="22"/>
          <w:lang w:val="es-MX"/>
        </w:rPr>
        <w:t>, es que solo hasta el 4 de octubre de 2019 fue radic</w:t>
      </w:r>
      <w:r>
        <w:rPr>
          <w:rFonts w:ascii="Arial" w:hAnsi="Arial" w:cs="Arial"/>
          <w:sz w:val="22"/>
          <w:szCs w:val="22"/>
          <w:lang w:val="es-MX"/>
        </w:rPr>
        <w:t>ado la documentación completa y</w:t>
      </w:r>
      <w:r w:rsidRPr="0037648D">
        <w:rPr>
          <w:rFonts w:ascii="Arial" w:hAnsi="Arial" w:cs="Arial"/>
          <w:sz w:val="22"/>
          <w:szCs w:val="22"/>
          <w:lang w:val="es-MX"/>
        </w:rPr>
        <w:t xml:space="preserve"> por eso que la entidad  le indica que cuenta con 120 días hábiles para dar respuesta de fondo sobre su solicitud de indemnización. </w:t>
      </w:r>
    </w:p>
    <w:p w14:paraId="05AE1FF6" w14:textId="77777777" w:rsidR="006E75A6" w:rsidRPr="0037648D" w:rsidRDefault="006E75A6" w:rsidP="006E75A6">
      <w:pPr>
        <w:spacing w:line="276" w:lineRule="auto"/>
        <w:jc w:val="both"/>
        <w:rPr>
          <w:rFonts w:ascii="Arial" w:hAnsi="Arial" w:cs="Arial"/>
          <w:sz w:val="22"/>
          <w:szCs w:val="22"/>
          <w:u w:val="single"/>
          <w:lang w:val="es-MX"/>
        </w:rPr>
      </w:pPr>
    </w:p>
    <w:p w14:paraId="040CCF80" w14:textId="77777777" w:rsidR="006E75A6" w:rsidRPr="0037648D" w:rsidRDefault="006E75A6" w:rsidP="006E75A6">
      <w:pPr>
        <w:pStyle w:val="Sangradetextonormal"/>
        <w:spacing w:line="276" w:lineRule="auto"/>
        <w:ind w:left="0"/>
        <w:rPr>
          <w:rFonts w:cs="Arial"/>
          <w:sz w:val="22"/>
          <w:szCs w:val="22"/>
          <w:lang w:val="es-CO"/>
        </w:rPr>
      </w:pPr>
      <w:r w:rsidRPr="0037648D">
        <w:rPr>
          <w:rFonts w:cs="Arial"/>
          <w:sz w:val="22"/>
          <w:szCs w:val="22"/>
          <w:lang w:val="es-CO"/>
        </w:rPr>
        <w:t xml:space="preserve">En mérito de lo expuesto, el </w:t>
      </w:r>
      <w:r w:rsidRPr="0037648D">
        <w:rPr>
          <w:rFonts w:cs="Arial"/>
          <w:b/>
          <w:sz w:val="22"/>
          <w:szCs w:val="22"/>
          <w:lang w:val="es-CO"/>
        </w:rPr>
        <w:t>JUZGADO TREINTA Y CUATRO (34) ADMINISTRATIVO DEL CIRCUITO DE BOGOTÁ</w:t>
      </w:r>
      <w:r w:rsidRPr="0037648D">
        <w:rPr>
          <w:rFonts w:cs="Arial"/>
          <w:sz w:val="22"/>
          <w:szCs w:val="22"/>
          <w:lang w:val="es-CO"/>
        </w:rPr>
        <w:t xml:space="preserve">, administrando justicia en nombre de la República de Colombia y por autoridad de la ley, </w:t>
      </w:r>
    </w:p>
    <w:p w14:paraId="7A811EA3" w14:textId="77777777" w:rsidR="006E75A6" w:rsidRPr="0037648D" w:rsidRDefault="006E75A6" w:rsidP="006E75A6">
      <w:pPr>
        <w:pStyle w:val="Sangradetextonormal"/>
        <w:spacing w:line="276" w:lineRule="auto"/>
        <w:ind w:left="0"/>
        <w:jc w:val="center"/>
        <w:rPr>
          <w:rFonts w:cs="Arial"/>
          <w:b/>
          <w:sz w:val="22"/>
          <w:szCs w:val="22"/>
          <w:lang w:val="es-CO"/>
        </w:rPr>
      </w:pPr>
    </w:p>
    <w:p w14:paraId="46815BCF" w14:textId="77777777" w:rsidR="006E75A6" w:rsidRPr="0037648D" w:rsidRDefault="006E75A6" w:rsidP="006E75A6">
      <w:pPr>
        <w:pStyle w:val="Sangradetextonormal"/>
        <w:spacing w:line="276" w:lineRule="auto"/>
        <w:ind w:left="0"/>
        <w:jc w:val="center"/>
        <w:rPr>
          <w:rFonts w:cs="Arial"/>
          <w:b/>
          <w:sz w:val="22"/>
          <w:szCs w:val="22"/>
          <w:lang w:val="es-CO"/>
        </w:rPr>
      </w:pPr>
      <w:r w:rsidRPr="0037648D">
        <w:rPr>
          <w:rFonts w:cs="Arial"/>
          <w:b/>
          <w:sz w:val="22"/>
          <w:szCs w:val="22"/>
          <w:lang w:val="es-CO"/>
        </w:rPr>
        <w:t>FALLA:</w:t>
      </w:r>
    </w:p>
    <w:p w14:paraId="6BABF322" w14:textId="77777777" w:rsidR="006E75A6" w:rsidRPr="0037648D" w:rsidRDefault="006E75A6" w:rsidP="006E75A6">
      <w:pPr>
        <w:pStyle w:val="Sangradetextonormal"/>
        <w:spacing w:line="276" w:lineRule="auto"/>
        <w:ind w:left="0"/>
        <w:jc w:val="center"/>
        <w:rPr>
          <w:rFonts w:cs="Arial"/>
          <w:b/>
          <w:sz w:val="22"/>
          <w:szCs w:val="22"/>
          <w:lang w:val="es-CO"/>
        </w:rPr>
      </w:pPr>
    </w:p>
    <w:p w14:paraId="3E9B3E83" w14:textId="77777777" w:rsidR="006E75A6" w:rsidRPr="0037648D" w:rsidRDefault="006E75A6" w:rsidP="006E75A6">
      <w:pPr>
        <w:pStyle w:val="Sangradetextonormal"/>
        <w:tabs>
          <w:tab w:val="left" w:pos="426"/>
        </w:tabs>
        <w:spacing w:line="276" w:lineRule="auto"/>
        <w:ind w:left="0"/>
        <w:rPr>
          <w:rFonts w:cs="Arial"/>
          <w:sz w:val="22"/>
          <w:szCs w:val="22"/>
        </w:rPr>
      </w:pPr>
      <w:r w:rsidRPr="0037648D">
        <w:rPr>
          <w:rFonts w:cs="Arial"/>
          <w:b/>
          <w:sz w:val="22"/>
          <w:szCs w:val="22"/>
        </w:rPr>
        <w:t>PRIMERO:</w:t>
      </w:r>
      <w:r w:rsidRPr="0037648D">
        <w:rPr>
          <w:rFonts w:cs="Arial"/>
          <w:sz w:val="22"/>
          <w:szCs w:val="22"/>
        </w:rPr>
        <w:t xml:space="preserve"> </w:t>
      </w:r>
      <w:r w:rsidRPr="0037648D">
        <w:rPr>
          <w:rFonts w:cs="Arial"/>
          <w:b/>
          <w:sz w:val="22"/>
          <w:szCs w:val="22"/>
        </w:rPr>
        <w:t>NIÉGUESE</w:t>
      </w:r>
      <w:r w:rsidRPr="0037648D">
        <w:rPr>
          <w:rFonts w:cs="Arial"/>
          <w:sz w:val="22"/>
          <w:szCs w:val="22"/>
        </w:rPr>
        <w:t xml:space="preserve"> la Acción de Tutela impetrada por EDILBERTO VIDES PEREIRA por las razones expuestas en la parte motiva de esta providencia.</w:t>
      </w:r>
    </w:p>
    <w:p w14:paraId="64B9F570" w14:textId="77777777" w:rsidR="006E75A6" w:rsidRPr="0037648D" w:rsidRDefault="006E75A6" w:rsidP="006E75A6">
      <w:pPr>
        <w:pStyle w:val="Sangradetextonormal"/>
        <w:tabs>
          <w:tab w:val="left" w:pos="426"/>
        </w:tabs>
        <w:spacing w:line="276" w:lineRule="auto"/>
        <w:ind w:left="0"/>
        <w:rPr>
          <w:rFonts w:cs="Arial"/>
          <w:b/>
          <w:sz w:val="22"/>
          <w:szCs w:val="22"/>
          <w:highlight w:val="green"/>
        </w:rPr>
      </w:pPr>
    </w:p>
    <w:p w14:paraId="4D09BF53" w14:textId="77777777" w:rsidR="006E75A6" w:rsidRPr="0084739F" w:rsidRDefault="006E75A6" w:rsidP="006E75A6">
      <w:pPr>
        <w:spacing w:line="276" w:lineRule="auto"/>
        <w:jc w:val="both"/>
        <w:rPr>
          <w:rFonts w:ascii="Arial" w:hAnsi="Arial" w:cs="Arial"/>
          <w:sz w:val="22"/>
          <w:szCs w:val="22"/>
          <w:lang w:val="es-CO"/>
        </w:rPr>
      </w:pPr>
      <w:r w:rsidRPr="0084739F">
        <w:rPr>
          <w:rFonts w:ascii="Arial" w:hAnsi="Arial" w:cs="Arial"/>
          <w:b/>
          <w:noProof/>
          <w:sz w:val="22"/>
          <w:szCs w:val="22"/>
        </w:rPr>
        <w:t>SEGUNDO.-</w:t>
      </w:r>
      <w:r w:rsidRPr="0084739F">
        <w:rPr>
          <w:rFonts w:ascii="Arial" w:hAnsi="Arial" w:cs="Arial"/>
          <w:noProof/>
          <w:sz w:val="22"/>
          <w:szCs w:val="22"/>
        </w:rPr>
        <w:t xml:space="preserve"> </w:t>
      </w:r>
      <w:r w:rsidRPr="0084739F">
        <w:rPr>
          <w:rFonts w:ascii="Arial" w:hAnsi="Arial" w:cs="Arial"/>
          <w:noProof/>
          <w:sz w:val="22"/>
          <w:szCs w:val="22"/>
          <w:lang w:val="es-CO"/>
        </w:rPr>
        <w:t xml:space="preserve">Comuníquese por el medio más expedito la presente providencia al accionante </w:t>
      </w:r>
      <w:r w:rsidRPr="0084739F">
        <w:rPr>
          <w:rFonts w:ascii="Arial" w:hAnsi="Arial" w:cs="Arial"/>
          <w:b/>
          <w:sz w:val="22"/>
          <w:szCs w:val="22"/>
          <w:lang w:val="es-MX"/>
        </w:rPr>
        <w:t xml:space="preserve">EDILBERTO VIDES PEREIRA </w:t>
      </w:r>
      <w:r w:rsidRPr="0084739F">
        <w:rPr>
          <w:rFonts w:ascii="Arial" w:hAnsi="Arial" w:cs="Arial"/>
          <w:noProof/>
          <w:sz w:val="22"/>
          <w:szCs w:val="22"/>
          <w:lang w:val="es-CO"/>
        </w:rPr>
        <w:t xml:space="preserve">y </w:t>
      </w:r>
      <w:r w:rsidRPr="0084739F">
        <w:rPr>
          <w:rFonts w:ascii="Arial" w:hAnsi="Arial" w:cs="Arial"/>
          <w:sz w:val="22"/>
          <w:szCs w:val="22"/>
          <w:lang w:val="es-CO"/>
        </w:rPr>
        <w:t xml:space="preserve">al </w:t>
      </w:r>
      <w:r w:rsidRPr="0084739F">
        <w:rPr>
          <w:rFonts w:ascii="Arial" w:hAnsi="Arial" w:cs="Arial"/>
          <w:b/>
          <w:sz w:val="22"/>
          <w:szCs w:val="22"/>
          <w:lang w:val="es-CO"/>
        </w:rPr>
        <w:t xml:space="preserve">Representante Legal de la </w:t>
      </w:r>
      <w:r w:rsidRPr="0084739F">
        <w:rPr>
          <w:rFonts w:ascii="Arial" w:hAnsi="Arial" w:cs="Arial"/>
          <w:b/>
          <w:sz w:val="22"/>
          <w:szCs w:val="22"/>
          <w:lang w:val="es-MX"/>
        </w:rPr>
        <w:fldChar w:fldCharType="begin"/>
      </w:r>
      <w:r w:rsidRPr="0084739F">
        <w:rPr>
          <w:rFonts w:ascii="Arial" w:hAnsi="Arial" w:cs="Arial"/>
          <w:b/>
          <w:sz w:val="22"/>
          <w:szCs w:val="22"/>
          <w:lang w:val="es-MX"/>
        </w:rPr>
        <w:instrText xml:space="preserve"> MERGEFIELD "DEMANDADO" </w:instrText>
      </w:r>
      <w:r w:rsidRPr="0084739F">
        <w:rPr>
          <w:rFonts w:ascii="Arial" w:hAnsi="Arial" w:cs="Arial"/>
          <w:b/>
          <w:sz w:val="22"/>
          <w:szCs w:val="22"/>
          <w:lang w:val="es-MX"/>
        </w:rPr>
        <w:fldChar w:fldCharType="separate"/>
      </w:r>
      <w:r w:rsidRPr="0084739F">
        <w:rPr>
          <w:rFonts w:ascii="Arial" w:hAnsi="Arial" w:cs="Arial"/>
          <w:b/>
          <w:noProof/>
          <w:sz w:val="22"/>
          <w:szCs w:val="22"/>
          <w:lang w:val="es-MX"/>
        </w:rPr>
        <w:t>UNIDAD PARA LA ATENCION Y REPARACION INTEGRAL A LAS VICTIMAS</w:t>
      </w:r>
      <w:r w:rsidRPr="0084739F">
        <w:rPr>
          <w:rFonts w:ascii="Arial" w:hAnsi="Arial" w:cs="Arial"/>
          <w:b/>
          <w:sz w:val="22"/>
          <w:szCs w:val="22"/>
          <w:lang w:val="es-MX"/>
        </w:rPr>
        <w:fldChar w:fldCharType="end"/>
      </w:r>
      <w:r w:rsidRPr="0084739F">
        <w:rPr>
          <w:rFonts w:ascii="Arial" w:hAnsi="Arial" w:cs="Arial"/>
          <w:b/>
          <w:sz w:val="22"/>
          <w:szCs w:val="22"/>
          <w:lang w:val="es-MX"/>
        </w:rPr>
        <w:t xml:space="preserve"> </w:t>
      </w:r>
      <w:r w:rsidRPr="0084739F">
        <w:rPr>
          <w:rFonts w:ascii="Arial" w:hAnsi="Arial" w:cs="Arial"/>
          <w:sz w:val="22"/>
          <w:szCs w:val="22"/>
          <w:lang w:val="es-CO"/>
        </w:rPr>
        <w:t xml:space="preserve">y/o a quien haga sus veces. </w:t>
      </w:r>
    </w:p>
    <w:p w14:paraId="09FDB3BD" w14:textId="77777777" w:rsidR="006E75A6" w:rsidRPr="0084739F" w:rsidRDefault="006E75A6" w:rsidP="006E75A6">
      <w:pPr>
        <w:spacing w:line="276" w:lineRule="auto"/>
        <w:jc w:val="both"/>
        <w:rPr>
          <w:rFonts w:ascii="Arial" w:hAnsi="Arial" w:cs="Arial"/>
          <w:b/>
          <w:noProof/>
          <w:color w:val="FF0000"/>
          <w:sz w:val="22"/>
          <w:szCs w:val="22"/>
          <w:lang w:val="es-CO"/>
        </w:rPr>
      </w:pPr>
    </w:p>
    <w:p w14:paraId="64E5124E" w14:textId="77777777" w:rsidR="006E75A6" w:rsidRPr="0084739F" w:rsidRDefault="006E75A6" w:rsidP="006E75A6">
      <w:pPr>
        <w:spacing w:line="276" w:lineRule="auto"/>
        <w:jc w:val="both"/>
        <w:rPr>
          <w:rFonts w:ascii="Arial" w:hAnsi="Arial" w:cs="Arial"/>
          <w:noProof/>
          <w:sz w:val="22"/>
          <w:szCs w:val="22"/>
        </w:rPr>
      </w:pPr>
      <w:r w:rsidRPr="0084739F">
        <w:rPr>
          <w:rFonts w:ascii="Arial" w:hAnsi="Arial" w:cs="Arial"/>
          <w:b/>
          <w:noProof/>
          <w:sz w:val="22"/>
          <w:szCs w:val="22"/>
        </w:rPr>
        <w:t>TERCERO.-</w:t>
      </w:r>
      <w:r w:rsidRPr="0084739F">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42FC2077" w14:textId="77777777" w:rsidR="006E75A6" w:rsidRPr="0084739F" w:rsidRDefault="006E75A6" w:rsidP="006E75A6">
      <w:pPr>
        <w:spacing w:line="276" w:lineRule="auto"/>
        <w:jc w:val="both"/>
        <w:rPr>
          <w:rFonts w:ascii="Arial" w:hAnsi="Arial" w:cs="Arial"/>
          <w:noProof/>
          <w:sz w:val="22"/>
          <w:szCs w:val="22"/>
        </w:rPr>
      </w:pPr>
    </w:p>
    <w:p w14:paraId="5D763ECF" w14:textId="2AEED1BA" w:rsidR="006E75A6" w:rsidRDefault="006E75A6" w:rsidP="006E75A6">
      <w:pPr>
        <w:pStyle w:val="Sangra2detindependiente"/>
        <w:spacing w:line="276" w:lineRule="auto"/>
        <w:ind w:firstLine="0"/>
        <w:rPr>
          <w:rFonts w:cs="Arial"/>
          <w:b/>
          <w:sz w:val="22"/>
          <w:szCs w:val="22"/>
          <w:lang w:val="es-CO"/>
        </w:rPr>
      </w:pPr>
      <w:r w:rsidRPr="0084739F">
        <w:rPr>
          <w:rFonts w:cs="Arial"/>
          <w:b/>
          <w:sz w:val="22"/>
          <w:szCs w:val="22"/>
          <w:lang w:val="es-CO"/>
        </w:rPr>
        <w:t>CÓPIESE, NOTIFÍQUESE y CÚMPLASE,</w:t>
      </w:r>
    </w:p>
    <w:p w14:paraId="26F088E4" w14:textId="77777777" w:rsidR="00405A6A" w:rsidRPr="0084739F" w:rsidRDefault="00405A6A" w:rsidP="006E75A6">
      <w:pPr>
        <w:pStyle w:val="Sangra2detindependiente"/>
        <w:spacing w:line="276" w:lineRule="auto"/>
        <w:ind w:firstLine="0"/>
        <w:rPr>
          <w:rFonts w:cs="Arial"/>
          <w:b/>
          <w:sz w:val="22"/>
          <w:szCs w:val="22"/>
          <w:lang w:val="es-CO"/>
        </w:rPr>
      </w:pPr>
      <w:bookmarkStart w:id="0" w:name="_GoBack"/>
      <w:bookmarkEnd w:id="0"/>
    </w:p>
    <w:p w14:paraId="1C547347" w14:textId="77777777" w:rsidR="006E75A6" w:rsidRPr="0084739F" w:rsidRDefault="006E75A6" w:rsidP="006E75A6">
      <w:pPr>
        <w:pStyle w:val="Sangra2detindependiente"/>
        <w:spacing w:line="276" w:lineRule="auto"/>
        <w:ind w:firstLine="0"/>
        <w:rPr>
          <w:rFonts w:cs="Arial"/>
          <w:b/>
          <w:sz w:val="22"/>
          <w:szCs w:val="22"/>
          <w:lang w:val="es-CO"/>
        </w:rPr>
      </w:pPr>
    </w:p>
    <w:p w14:paraId="6ED729BB" w14:textId="77777777" w:rsidR="006E75A6" w:rsidRPr="0084739F" w:rsidRDefault="006E75A6" w:rsidP="006E75A6">
      <w:pPr>
        <w:spacing w:line="276" w:lineRule="auto"/>
        <w:jc w:val="center"/>
        <w:rPr>
          <w:rFonts w:ascii="Arial" w:hAnsi="Arial" w:cs="Arial"/>
          <w:b/>
          <w:sz w:val="22"/>
          <w:szCs w:val="22"/>
        </w:rPr>
      </w:pPr>
      <w:r w:rsidRPr="0084739F">
        <w:rPr>
          <w:rFonts w:ascii="Arial" w:hAnsi="Arial" w:cs="Arial"/>
          <w:b/>
          <w:sz w:val="22"/>
          <w:szCs w:val="22"/>
        </w:rPr>
        <w:t>OLGA CECILIA HENAO MARÍN</w:t>
      </w:r>
    </w:p>
    <w:p w14:paraId="4F68DAF3" w14:textId="77777777" w:rsidR="006E75A6" w:rsidRPr="0084739F" w:rsidRDefault="006E75A6" w:rsidP="006E75A6">
      <w:pPr>
        <w:spacing w:line="276" w:lineRule="auto"/>
        <w:jc w:val="center"/>
        <w:rPr>
          <w:rFonts w:ascii="Arial" w:hAnsi="Arial" w:cs="Arial"/>
          <w:sz w:val="22"/>
          <w:szCs w:val="22"/>
        </w:rPr>
      </w:pPr>
      <w:r w:rsidRPr="0084739F">
        <w:rPr>
          <w:rFonts w:ascii="Arial" w:hAnsi="Arial" w:cs="Arial"/>
          <w:sz w:val="22"/>
          <w:szCs w:val="22"/>
        </w:rPr>
        <w:t>Juez</w:t>
      </w:r>
    </w:p>
    <w:p w14:paraId="04A48B66" w14:textId="77777777" w:rsidR="006E75A6" w:rsidRPr="0037648D" w:rsidRDefault="006E75A6" w:rsidP="006E75A6">
      <w:pPr>
        <w:spacing w:line="276" w:lineRule="auto"/>
        <w:jc w:val="both"/>
        <w:rPr>
          <w:rFonts w:ascii="Arial" w:hAnsi="Arial" w:cs="Arial"/>
          <w:sz w:val="22"/>
          <w:szCs w:val="22"/>
        </w:rPr>
      </w:pPr>
      <w:r w:rsidRPr="0084739F">
        <w:rPr>
          <w:rFonts w:ascii="Arial" w:hAnsi="Arial" w:cs="Arial"/>
          <w:sz w:val="10"/>
          <w:szCs w:val="22"/>
        </w:rPr>
        <w:t>JBR</w:t>
      </w:r>
    </w:p>
    <w:p w14:paraId="378489D8" w14:textId="77777777" w:rsidR="00BF4EB4" w:rsidRDefault="00BF4EB4"/>
    <w:sectPr w:rsidR="00BF4EB4" w:rsidSect="00D927C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5A53" w14:textId="77777777" w:rsidR="009B3671" w:rsidRDefault="009B3671" w:rsidP="006E75A6">
      <w:r>
        <w:separator/>
      </w:r>
    </w:p>
  </w:endnote>
  <w:endnote w:type="continuationSeparator" w:id="0">
    <w:p w14:paraId="79F56F26" w14:textId="77777777" w:rsidR="009B3671" w:rsidRDefault="009B3671" w:rsidP="006E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537F" w14:textId="77777777" w:rsidR="00D927CA" w:rsidRPr="002257EC" w:rsidRDefault="009B3671" w:rsidP="00D927C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8EEAF" w14:textId="77777777" w:rsidR="009B3671" w:rsidRDefault="009B3671" w:rsidP="006E75A6">
      <w:r>
        <w:separator/>
      </w:r>
    </w:p>
  </w:footnote>
  <w:footnote w:type="continuationSeparator" w:id="0">
    <w:p w14:paraId="357CFACA" w14:textId="77777777" w:rsidR="009B3671" w:rsidRDefault="009B3671" w:rsidP="006E75A6">
      <w:r>
        <w:continuationSeparator/>
      </w:r>
    </w:p>
  </w:footnote>
  <w:footnote w:id="1">
    <w:p w14:paraId="315BD5C2" w14:textId="77777777" w:rsidR="006E75A6" w:rsidRPr="0084739F" w:rsidRDefault="006E75A6" w:rsidP="006E75A6">
      <w:pPr>
        <w:pStyle w:val="Textonotapie"/>
        <w:jc w:val="both"/>
        <w:rPr>
          <w:rFonts w:ascii="Arial" w:hAnsi="Arial" w:cs="Arial"/>
          <w:sz w:val="16"/>
          <w:szCs w:val="16"/>
        </w:rPr>
      </w:pPr>
      <w:r w:rsidRPr="0084739F">
        <w:rPr>
          <w:rStyle w:val="Refdenotaalpie"/>
          <w:rFonts w:ascii="Arial" w:hAnsi="Arial" w:cs="Arial"/>
          <w:sz w:val="16"/>
          <w:szCs w:val="16"/>
        </w:rPr>
        <w:footnoteRef/>
      </w:r>
      <w:r w:rsidRPr="0084739F">
        <w:rPr>
          <w:rFonts w:ascii="Arial" w:hAnsi="Arial" w:cs="Arial"/>
          <w:sz w:val="16"/>
          <w:szCs w:val="16"/>
        </w:rPr>
        <w:t xml:space="preserve"> Tenerlas en cuenta asegura, por una parte, la efectividad de los derechos de estos sujetos de protección constitucional reforzada, sin que se desborde la competencia del juez de tutela, y, por otra, permite racionalizar el análisis de procedibilidad, de modo que las decisiones judiciales sean tomadas responsablemente y cuenten con un sustento fáctico y jurídico adecuado. Al respecto, la Sala identifica, entonces, las siguientes </w:t>
      </w:r>
      <w:proofErr w:type="gramStart"/>
      <w:r w:rsidRPr="0084739F">
        <w:rPr>
          <w:rFonts w:ascii="Arial" w:hAnsi="Arial" w:cs="Arial"/>
          <w:sz w:val="16"/>
          <w:szCs w:val="16"/>
        </w:rPr>
        <w:t>reglas[</w:t>
      </w:r>
      <w:proofErr w:type="gramEnd"/>
      <w:r w:rsidRPr="0084739F">
        <w:rPr>
          <w:rFonts w:ascii="Arial" w:hAnsi="Arial" w:cs="Arial"/>
          <w:sz w:val="16"/>
          <w:szCs w:val="16"/>
        </w:rPr>
        <w:t xml:space="preserve">37].   </w:t>
      </w:r>
    </w:p>
  </w:footnote>
  <w:footnote w:id="2">
    <w:p w14:paraId="2B243F28" w14:textId="77777777" w:rsidR="006E75A6" w:rsidRPr="0084739F" w:rsidRDefault="006E75A6" w:rsidP="006E75A6">
      <w:pPr>
        <w:pStyle w:val="Textonotapie"/>
        <w:jc w:val="both"/>
        <w:rPr>
          <w:rFonts w:ascii="Arial" w:hAnsi="Arial" w:cs="Arial"/>
          <w:sz w:val="16"/>
          <w:szCs w:val="16"/>
        </w:rPr>
      </w:pPr>
      <w:r w:rsidRPr="0084739F">
        <w:rPr>
          <w:rStyle w:val="Refdenotaalpie"/>
          <w:rFonts w:ascii="Arial" w:hAnsi="Arial" w:cs="Arial"/>
          <w:sz w:val="16"/>
          <w:szCs w:val="16"/>
        </w:rPr>
        <w:footnoteRef/>
      </w:r>
      <w:r w:rsidRPr="0084739F">
        <w:rPr>
          <w:rFonts w:ascii="Arial" w:hAnsi="Arial" w:cs="Arial"/>
          <w:sz w:val="16"/>
          <w:szCs w:val="16"/>
        </w:rPr>
        <w:t xml:space="preserve"> Decreto 1958 de 2018 Artículo 12. Decisión de fondo sobre las solicitudes de indemnización administrativa. Con fundamento en el análisis realizado en los términos del artículo anterior, la Unidad para la Atención y Reparación Integral a las Víctimas decidirá si la víctima tiene derecho o no a la indemnización administrativa.</w:t>
      </w:r>
    </w:p>
    <w:p w14:paraId="2897A68B" w14:textId="77777777" w:rsidR="006E75A6" w:rsidRPr="0084739F" w:rsidRDefault="006E75A6" w:rsidP="006E75A6">
      <w:pPr>
        <w:pStyle w:val="Textonotapie"/>
        <w:jc w:val="both"/>
        <w:rPr>
          <w:rFonts w:ascii="Arial" w:hAnsi="Arial" w:cs="Arial"/>
          <w:sz w:val="16"/>
          <w:szCs w:val="16"/>
        </w:rPr>
      </w:pPr>
      <w:r w:rsidRPr="0084739F">
        <w:rPr>
          <w:rFonts w:ascii="Arial" w:hAnsi="Arial" w:cs="Arial"/>
          <w:sz w:val="16"/>
          <w:szCs w:val="16"/>
        </w:rPr>
        <w:t xml:space="preserve">Esta decisión será emitida dentro de los cientos veinte (120) días hábiles siguientes a la fecha </w:t>
      </w:r>
      <w:proofErr w:type="gramStart"/>
      <w:r w:rsidRPr="0084739F">
        <w:rPr>
          <w:rFonts w:ascii="Arial" w:hAnsi="Arial" w:cs="Arial"/>
          <w:sz w:val="16"/>
          <w:szCs w:val="16"/>
        </w:rPr>
        <w:t>del  diligenciamiento</w:t>
      </w:r>
      <w:proofErr w:type="gramEnd"/>
      <w:r w:rsidRPr="0084739F">
        <w:rPr>
          <w:rFonts w:ascii="Arial" w:hAnsi="Arial" w:cs="Arial"/>
          <w:sz w:val="16"/>
          <w:szCs w:val="16"/>
        </w:rPr>
        <w:t xml:space="preserve"> del formulario de solicitud de indemnización administrativa, con la radicación completa de los documentos. Para las víctimas que se encuentran en el exterior se contarán a partir de la fecha en que la Unidad para la Atención y Reparación Integral a las Víctimas haya enviado el correo electrónico informando que la documentación está completa, según lo dispuesto en el numeral 2 del artículo 10 de la presente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F4E2" w14:textId="77777777" w:rsidR="00D927CA" w:rsidRPr="000E0796" w:rsidRDefault="007A72A9"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2019-0314</w:t>
    </w:r>
  </w:p>
  <w:p w14:paraId="334B75CB" w14:textId="77777777" w:rsidR="00D927CA" w:rsidRPr="000E0796" w:rsidRDefault="007A72A9"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70F2B19A" w14:textId="77777777" w:rsidR="00D927CA" w:rsidRPr="000E0796" w:rsidRDefault="007A72A9" w:rsidP="00D927C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29945E61" w14:textId="77777777" w:rsidR="00D927CA" w:rsidRPr="000E0796" w:rsidRDefault="007A72A9" w:rsidP="00D927C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CB17C5">
      <w:rPr>
        <w:rFonts w:ascii="Arial" w:hAnsi="Arial" w:cs="Arial"/>
        <w:smallCaps/>
        <w:noProof/>
        <w:sz w:val="16"/>
        <w:szCs w:val="16"/>
        <w:lang w:val="es-MX"/>
      </w:rPr>
      <w:t>7</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CB17C5">
      <w:rPr>
        <w:rFonts w:ascii="Arial" w:hAnsi="Arial" w:cs="Arial"/>
        <w:smallCaps/>
        <w:noProof/>
        <w:sz w:val="16"/>
        <w:szCs w:val="16"/>
        <w:lang w:val="es-MX"/>
      </w:rPr>
      <w:t>7</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687A" w14:textId="77777777" w:rsidR="00D927CA" w:rsidRPr="00AA29E9" w:rsidRDefault="007A72A9" w:rsidP="00D927C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1DD011E" wp14:editId="2680AC3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75FD063" w14:textId="77777777" w:rsidR="00D927CA" w:rsidRPr="00AA29E9" w:rsidRDefault="007A72A9" w:rsidP="00D927C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51CA250E" w14:textId="77777777" w:rsidR="00D927CA" w:rsidRPr="00AA29E9" w:rsidRDefault="007A72A9" w:rsidP="00D927C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52FC61AD" w14:textId="77777777" w:rsidR="00D927CA" w:rsidRPr="00AA29E9" w:rsidRDefault="007A72A9" w:rsidP="00D927C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73C10A6" w14:textId="77777777" w:rsidR="00D927CA" w:rsidRDefault="009B36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4"/>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A6"/>
    <w:rsid w:val="002D08A6"/>
    <w:rsid w:val="00405A6A"/>
    <w:rsid w:val="006E75A6"/>
    <w:rsid w:val="00731E77"/>
    <w:rsid w:val="007A72A9"/>
    <w:rsid w:val="009B3671"/>
    <w:rsid w:val="00BF4EB4"/>
    <w:rsid w:val="00CB17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0415"/>
  <w15:chartTrackingRefBased/>
  <w15:docId w15:val="{65CFB369-D1E1-4617-B866-A1A53C87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75A6"/>
    <w:pPr>
      <w:tabs>
        <w:tab w:val="center" w:pos="4252"/>
        <w:tab w:val="right" w:pos="8504"/>
      </w:tabs>
    </w:pPr>
  </w:style>
  <w:style w:type="character" w:customStyle="1" w:styleId="EncabezadoCar">
    <w:name w:val="Encabezado Car"/>
    <w:basedOn w:val="Fuentedeprrafopredeter"/>
    <w:link w:val="Encabezado"/>
    <w:rsid w:val="006E75A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E75A6"/>
    <w:pPr>
      <w:tabs>
        <w:tab w:val="center" w:pos="4252"/>
        <w:tab w:val="right" w:pos="8504"/>
      </w:tabs>
    </w:pPr>
  </w:style>
  <w:style w:type="character" w:customStyle="1" w:styleId="PiedepginaCar">
    <w:name w:val="Pie de página Car"/>
    <w:basedOn w:val="Fuentedeprrafopredeter"/>
    <w:link w:val="Piedepgina"/>
    <w:rsid w:val="006E75A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6E75A6"/>
    <w:rPr>
      <w:sz w:val="20"/>
      <w:szCs w:val="20"/>
    </w:rPr>
  </w:style>
  <w:style w:type="character" w:customStyle="1" w:styleId="TextonotapieCar">
    <w:name w:val="Texto nota pie Car"/>
    <w:basedOn w:val="Fuentedeprrafopredeter"/>
    <w:link w:val="Textonotapie"/>
    <w:uiPriority w:val="99"/>
    <w:rsid w:val="006E75A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E75A6"/>
    <w:rPr>
      <w:vertAlign w:val="superscript"/>
    </w:rPr>
  </w:style>
  <w:style w:type="paragraph" w:styleId="Sangradetextonormal">
    <w:name w:val="Body Text Indent"/>
    <w:basedOn w:val="Normal"/>
    <w:link w:val="SangradetextonormalCar"/>
    <w:rsid w:val="006E75A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E75A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E75A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E75A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E75A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E75A6"/>
    <w:rPr>
      <w:rFonts w:ascii="Arial" w:eastAsia="Times New Roman" w:hAnsi="Arial" w:cs="Times New Roman"/>
      <w:sz w:val="24"/>
      <w:szCs w:val="20"/>
      <w:lang w:val="x-none" w:eastAsia="es-ES"/>
    </w:rPr>
  </w:style>
  <w:style w:type="paragraph" w:styleId="Prrafodelista">
    <w:name w:val="List Paragraph"/>
    <w:basedOn w:val="Normal"/>
    <w:uiPriority w:val="34"/>
    <w:qFormat/>
    <w:rsid w:val="006E75A6"/>
    <w:pPr>
      <w:ind w:left="720"/>
      <w:contextualSpacing/>
    </w:pPr>
    <w:rPr>
      <w:rFonts w:ascii="Arial" w:hAnsi="Arial"/>
      <w:szCs w:val="20"/>
      <w:lang w:val="es-CO"/>
    </w:rPr>
  </w:style>
  <w:style w:type="paragraph" w:styleId="Cita">
    <w:name w:val="Quote"/>
    <w:basedOn w:val="Normal"/>
    <w:next w:val="Normal"/>
    <w:link w:val="CitaCar"/>
    <w:uiPriority w:val="29"/>
    <w:qFormat/>
    <w:rsid w:val="006E75A6"/>
    <w:rPr>
      <w:i/>
      <w:iCs/>
      <w:color w:val="000000" w:themeColor="text1"/>
    </w:rPr>
  </w:style>
  <w:style w:type="character" w:customStyle="1" w:styleId="CitaCar">
    <w:name w:val="Cita Car"/>
    <w:basedOn w:val="Fuentedeprrafopredeter"/>
    <w:link w:val="Cita"/>
    <w:uiPriority w:val="29"/>
    <w:rsid w:val="006E75A6"/>
    <w:rPr>
      <w:rFonts w:ascii="Times New Roman" w:eastAsia="Times New Roman" w:hAnsi="Times New Roman" w:cs="Times New Roman"/>
      <w:i/>
      <w:iCs/>
      <w:color w:val="000000" w:themeColor="tex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3357</Words>
  <Characters>18465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OLGA CECILIA HENAO MARIN</cp:lastModifiedBy>
  <cp:revision>2</cp:revision>
  <dcterms:created xsi:type="dcterms:W3CDTF">2019-11-06T13:41:00Z</dcterms:created>
  <dcterms:modified xsi:type="dcterms:W3CDTF">2019-11-06T13:41:00Z</dcterms:modified>
</cp:coreProperties>
</file>