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666F2" w:rsidRPr="008A33B2" w:rsidTr="00575FF3">
        <w:tc>
          <w:tcPr>
            <w:tcW w:w="2127" w:type="dxa"/>
            <w:vAlign w:val="center"/>
          </w:tcPr>
          <w:p w:rsidR="000666F2" w:rsidRPr="008A33B2" w:rsidRDefault="000666F2" w:rsidP="008A33B2">
            <w:pPr>
              <w:spacing w:line="276" w:lineRule="auto"/>
              <w:jc w:val="both"/>
              <w:rPr>
                <w:rFonts w:ascii="Arial Narrow" w:hAnsi="Arial Narrow" w:cs="Arial"/>
                <w:sz w:val="20"/>
                <w:szCs w:val="20"/>
                <w:lang w:val="es-MX"/>
              </w:rPr>
            </w:pPr>
            <w:r w:rsidRPr="008A33B2">
              <w:rPr>
                <w:rFonts w:ascii="Arial Narrow" w:hAnsi="Arial Narrow" w:cs="Arial"/>
                <w:sz w:val="20"/>
                <w:szCs w:val="20"/>
                <w:lang w:val="es-MX"/>
              </w:rPr>
              <w:t>CIUDAD Y FECHA</w:t>
            </w:r>
          </w:p>
        </w:tc>
        <w:tc>
          <w:tcPr>
            <w:tcW w:w="6804" w:type="dxa"/>
          </w:tcPr>
          <w:p w:rsidR="000666F2" w:rsidRPr="008A33B2" w:rsidRDefault="000666F2" w:rsidP="00EB0033">
            <w:pPr>
              <w:spacing w:line="276" w:lineRule="auto"/>
              <w:jc w:val="both"/>
              <w:rPr>
                <w:rFonts w:ascii="Arial Narrow" w:hAnsi="Arial Narrow" w:cs="Arial"/>
                <w:b/>
                <w:sz w:val="20"/>
                <w:szCs w:val="20"/>
                <w:lang w:val="es-MX"/>
              </w:rPr>
            </w:pPr>
            <w:r w:rsidRPr="008A33B2">
              <w:rPr>
                <w:rFonts w:ascii="Arial Narrow" w:hAnsi="Arial Narrow" w:cs="Arial"/>
                <w:b/>
                <w:sz w:val="20"/>
                <w:szCs w:val="20"/>
                <w:lang w:val="es-MX"/>
              </w:rPr>
              <w:t xml:space="preserve">Bogotá, D.C., </w:t>
            </w:r>
            <w:r w:rsidR="00EB0033">
              <w:rPr>
                <w:rFonts w:ascii="Arial Narrow" w:hAnsi="Arial Narrow" w:cs="Arial"/>
                <w:b/>
                <w:sz w:val="20"/>
                <w:szCs w:val="20"/>
                <w:lang w:val="es-MX"/>
              </w:rPr>
              <w:t>tres (3)</w:t>
            </w:r>
            <w:bookmarkStart w:id="0" w:name="_GoBack"/>
            <w:bookmarkEnd w:id="0"/>
            <w:r w:rsidRPr="008A33B2">
              <w:rPr>
                <w:rFonts w:ascii="Arial Narrow" w:hAnsi="Arial Narrow" w:cs="Arial"/>
                <w:b/>
                <w:sz w:val="20"/>
                <w:szCs w:val="20"/>
                <w:lang w:val="es-MX"/>
              </w:rPr>
              <w:t xml:space="preserve"> de diciembre </w:t>
            </w:r>
            <w:r w:rsidRPr="008A33B2">
              <w:rPr>
                <w:rFonts w:ascii="Arial Narrow" w:hAnsi="Arial Narrow" w:cs="Arial"/>
                <w:b/>
                <w:sz w:val="20"/>
                <w:szCs w:val="20"/>
                <w:lang w:val="es-MX"/>
              </w:rPr>
              <w:fldChar w:fldCharType="begin"/>
            </w:r>
            <w:r w:rsidRPr="008A33B2">
              <w:rPr>
                <w:rFonts w:ascii="Arial Narrow" w:hAnsi="Arial Narrow" w:cs="Arial"/>
                <w:b/>
                <w:sz w:val="20"/>
                <w:szCs w:val="20"/>
                <w:lang w:val="es-MX"/>
              </w:rPr>
              <w:instrText xml:space="preserve"> MERGEFIELD FECHA_PROYECTÓ_EL_AUTO_ADMISORIO </w:instrText>
            </w:r>
            <w:r w:rsidRPr="008A33B2">
              <w:rPr>
                <w:rFonts w:ascii="Arial Narrow" w:hAnsi="Arial Narrow" w:cs="Arial"/>
                <w:b/>
                <w:sz w:val="20"/>
                <w:szCs w:val="20"/>
                <w:lang w:val="es-MX"/>
              </w:rPr>
              <w:fldChar w:fldCharType="separate"/>
            </w:r>
            <w:r w:rsidRPr="008A33B2">
              <w:rPr>
                <w:rFonts w:ascii="Arial Narrow" w:hAnsi="Arial Narrow" w:cs="Arial"/>
                <w:b/>
                <w:noProof/>
                <w:sz w:val="20"/>
                <w:szCs w:val="20"/>
                <w:lang w:val="es-MX"/>
              </w:rPr>
              <w:t>de dos mil diecinueve (2019)</w:t>
            </w:r>
            <w:r w:rsidRPr="008A33B2">
              <w:rPr>
                <w:rFonts w:ascii="Arial Narrow" w:hAnsi="Arial Narrow" w:cs="Arial"/>
                <w:b/>
                <w:sz w:val="20"/>
                <w:szCs w:val="20"/>
                <w:lang w:val="es-MX"/>
              </w:rPr>
              <w:fldChar w:fldCharType="end"/>
            </w:r>
          </w:p>
        </w:tc>
      </w:tr>
      <w:tr w:rsidR="000666F2" w:rsidRPr="008A33B2" w:rsidTr="00575FF3">
        <w:tc>
          <w:tcPr>
            <w:tcW w:w="2127" w:type="dxa"/>
            <w:vAlign w:val="center"/>
          </w:tcPr>
          <w:p w:rsidR="000666F2" w:rsidRPr="008A33B2" w:rsidRDefault="000666F2" w:rsidP="008A33B2">
            <w:pPr>
              <w:spacing w:line="276" w:lineRule="auto"/>
              <w:jc w:val="both"/>
              <w:rPr>
                <w:rFonts w:ascii="Arial Narrow" w:hAnsi="Arial Narrow" w:cs="Arial"/>
                <w:sz w:val="20"/>
                <w:szCs w:val="20"/>
                <w:lang w:val="es-MX"/>
              </w:rPr>
            </w:pPr>
            <w:r w:rsidRPr="008A33B2">
              <w:rPr>
                <w:rFonts w:ascii="Arial Narrow" w:hAnsi="Arial Narrow" w:cs="Arial"/>
                <w:sz w:val="20"/>
                <w:szCs w:val="20"/>
                <w:lang w:val="es-MX"/>
              </w:rPr>
              <w:t>REFERENCIA</w:t>
            </w:r>
          </w:p>
        </w:tc>
        <w:tc>
          <w:tcPr>
            <w:tcW w:w="6804" w:type="dxa"/>
          </w:tcPr>
          <w:p w:rsidR="000666F2" w:rsidRPr="008A33B2" w:rsidRDefault="000666F2" w:rsidP="008A33B2">
            <w:pPr>
              <w:spacing w:line="276" w:lineRule="auto"/>
              <w:jc w:val="both"/>
              <w:rPr>
                <w:rFonts w:ascii="Arial Narrow" w:hAnsi="Arial Narrow" w:cs="Arial"/>
                <w:b/>
                <w:sz w:val="20"/>
                <w:szCs w:val="20"/>
                <w:lang w:val="es-MX"/>
              </w:rPr>
            </w:pPr>
            <w:r w:rsidRPr="008A33B2">
              <w:rPr>
                <w:rFonts w:ascii="Arial Narrow" w:hAnsi="Arial Narrow" w:cs="Arial"/>
                <w:b/>
                <w:sz w:val="20"/>
                <w:szCs w:val="20"/>
                <w:lang w:val="es-MX"/>
              </w:rPr>
              <w:t>Expediente No. 110013336034</w:t>
            </w:r>
            <w:r w:rsidRPr="008A33B2">
              <w:rPr>
                <w:rFonts w:ascii="Arial Narrow" w:hAnsi="Arial Narrow" w:cs="Arial"/>
                <w:b/>
                <w:sz w:val="20"/>
                <w:szCs w:val="20"/>
                <w:lang w:val="es-MX"/>
              </w:rPr>
              <w:fldChar w:fldCharType="begin"/>
            </w:r>
            <w:r w:rsidRPr="008A33B2">
              <w:rPr>
                <w:rFonts w:ascii="Arial Narrow" w:hAnsi="Arial Narrow" w:cs="Arial"/>
                <w:b/>
                <w:sz w:val="20"/>
                <w:szCs w:val="20"/>
                <w:lang w:val="es-MX"/>
              </w:rPr>
              <w:instrText xml:space="preserve"> MERGEFIELD Año </w:instrText>
            </w:r>
            <w:r w:rsidRPr="008A33B2">
              <w:rPr>
                <w:rFonts w:ascii="Arial Narrow" w:hAnsi="Arial Narrow" w:cs="Arial"/>
                <w:b/>
                <w:sz w:val="20"/>
                <w:szCs w:val="20"/>
                <w:lang w:val="es-MX"/>
              </w:rPr>
              <w:fldChar w:fldCharType="separate"/>
            </w:r>
            <w:r w:rsidRPr="008A33B2">
              <w:rPr>
                <w:rFonts w:ascii="Arial Narrow" w:hAnsi="Arial Narrow" w:cs="Arial"/>
                <w:b/>
                <w:noProof/>
                <w:sz w:val="20"/>
                <w:szCs w:val="20"/>
                <w:lang w:val="es-MX"/>
              </w:rPr>
              <w:t>2019</w:t>
            </w:r>
            <w:r w:rsidRPr="008A33B2">
              <w:rPr>
                <w:rFonts w:ascii="Arial Narrow" w:hAnsi="Arial Narrow" w:cs="Arial"/>
                <w:b/>
                <w:sz w:val="20"/>
                <w:szCs w:val="20"/>
                <w:lang w:val="es-MX"/>
              </w:rPr>
              <w:fldChar w:fldCharType="end"/>
            </w:r>
            <w:r w:rsidRPr="008A33B2">
              <w:rPr>
                <w:rFonts w:ascii="Arial Narrow" w:hAnsi="Arial Narrow" w:cs="Arial"/>
                <w:b/>
                <w:sz w:val="20"/>
                <w:szCs w:val="20"/>
                <w:lang w:val="es-MX"/>
              </w:rPr>
              <w:t>00</w:t>
            </w:r>
            <w:r w:rsidRPr="008A33B2">
              <w:rPr>
                <w:rFonts w:ascii="Arial Narrow" w:hAnsi="Arial Narrow" w:cs="Arial"/>
                <w:b/>
                <w:sz w:val="20"/>
                <w:szCs w:val="20"/>
                <w:lang w:val="es-MX"/>
              </w:rPr>
              <w:fldChar w:fldCharType="begin"/>
            </w:r>
            <w:r w:rsidRPr="008A33B2">
              <w:rPr>
                <w:rFonts w:ascii="Arial Narrow" w:hAnsi="Arial Narrow" w:cs="Arial"/>
                <w:b/>
                <w:sz w:val="20"/>
                <w:szCs w:val="20"/>
                <w:lang w:val="es-MX"/>
              </w:rPr>
              <w:instrText xml:space="preserve"> MERGEFIELD radicado </w:instrText>
            </w:r>
            <w:r w:rsidRPr="008A33B2">
              <w:rPr>
                <w:rFonts w:ascii="Arial Narrow" w:hAnsi="Arial Narrow" w:cs="Arial"/>
                <w:b/>
                <w:sz w:val="20"/>
                <w:szCs w:val="20"/>
                <w:lang w:val="es-MX"/>
              </w:rPr>
              <w:fldChar w:fldCharType="separate"/>
            </w:r>
            <w:r w:rsidRPr="008A33B2">
              <w:rPr>
                <w:rFonts w:ascii="Arial Narrow" w:hAnsi="Arial Narrow" w:cs="Arial"/>
                <w:b/>
                <w:noProof/>
                <w:sz w:val="20"/>
                <w:szCs w:val="20"/>
                <w:lang w:val="es-MX"/>
              </w:rPr>
              <w:t>351</w:t>
            </w:r>
            <w:r w:rsidRPr="008A33B2">
              <w:rPr>
                <w:rFonts w:ascii="Arial Narrow" w:hAnsi="Arial Narrow" w:cs="Arial"/>
                <w:b/>
                <w:sz w:val="20"/>
                <w:szCs w:val="20"/>
                <w:lang w:val="es-MX"/>
              </w:rPr>
              <w:fldChar w:fldCharType="end"/>
            </w:r>
            <w:r w:rsidRPr="008A33B2">
              <w:rPr>
                <w:rFonts w:ascii="Arial Narrow" w:hAnsi="Arial Narrow" w:cs="Arial"/>
                <w:b/>
                <w:sz w:val="20"/>
                <w:szCs w:val="20"/>
                <w:lang w:val="es-MX"/>
              </w:rPr>
              <w:t>00</w:t>
            </w:r>
          </w:p>
        </w:tc>
      </w:tr>
      <w:tr w:rsidR="000666F2" w:rsidRPr="008A33B2" w:rsidTr="00575FF3">
        <w:tc>
          <w:tcPr>
            <w:tcW w:w="2127" w:type="dxa"/>
            <w:vAlign w:val="center"/>
          </w:tcPr>
          <w:p w:rsidR="000666F2" w:rsidRPr="008A33B2" w:rsidRDefault="000666F2" w:rsidP="008A33B2">
            <w:pPr>
              <w:spacing w:line="276" w:lineRule="auto"/>
              <w:jc w:val="both"/>
              <w:rPr>
                <w:rFonts w:ascii="Arial Narrow" w:hAnsi="Arial Narrow" w:cs="Arial"/>
                <w:sz w:val="20"/>
                <w:szCs w:val="20"/>
                <w:lang w:val="es-MX"/>
              </w:rPr>
            </w:pPr>
            <w:r w:rsidRPr="008A33B2">
              <w:rPr>
                <w:rFonts w:ascii="Arial Narrow" w:hAnsi="Arial Narrow" w:cs="Arial"/>
                <w:sz w:val="20"/>
                <w:szCs w:val="20"/>
                <w:lang w:val="es-MX"/>
              </w:rPr>
              <w:t>DEMANDANTE</w:t>
            </w:r>
          </w:p>
        </w:tc>
        <w:tc>
          <w:tcPr>
            <w:tcW w:w="6804" w:type="dxa"/>
          </w:tcPr>
          <w:p w:rsidR="000666F2" w:rsidRPr="008A33B2" w:rsidRDefault="000666F2" w:rsidP="008A33B2">
            <w:pPr>
              <w:spacing w:line="276" w:lineRule="auto"/>
              <w:jc w:val="both"/>
              <w:rPr>
                <w:rFonts w:ascii="Arial Narrow" w:hAnsi="Arial Narrow" w:cs="Arial"/>
                <w:b/>
                <w:sz w:val="20"/>
                <w:szCs w:val="20"/>
                <w:lang w:val="es-MX"/>
              </w:rPr>
            </w:pPr>
            <w:r w:rsidRPr="008A33B2">
              <w:rPr>
                <w:rFonts w:ascii="Arial Narrow" w:hAnsi="Arial Narrow" w:cs="Arial"/>
                <w:b/>
                <w:sz w:val="20"/>
                <w:szCs w:val="20"/>
                <w:lang w:val="es-MX"/>
              </w:rPr>
              <w:fldChar w:fldCharType="begin"/>
            </w:r>
            <w:r w:rsidRPr="008A33B2">
              <w:rPr>
                <w:rFonts w:ascii="Arial Narrow" w:hAnsi="Arial Narrow" w:cs="Arial"/>
                <w:b/>
                <w:sz w:val="20"/>
                <w:szCs w:val="20"/>
                <w:lang w:val="es-MX"/>
              </w:rPr>
              <w:instrText xml:space="preserve"> MERGEFIELD Demandante_ </w:instrText>
            </w:r>
            <w:r w:rsidRPr="008A33B2">
              <w:rPr>
                <w:rFonts w:ascii="Arial Narrow" w:hAnsi="Arial Narrow" w:cs="Arial"/>
                <w:b/>
                <w:sz w:val="20"/>
                <w:szCs w:val="20"/>
                <w:lang w:val="es-MX"/>
              </w:rPr>
              <w:fldChar w:fldCharType="separate"/>
            </w:r>
            <w:r w:rsidRPr="008A33B2">
              <w:rPr>
                <w:rFonts w:ascii="Arial Narrow" w:hAnsi="Arial Narrow" w:cs="Arial"/>
                <w:b/>
                <w:noProof/>
                <w:sz w:val="20"/>
                <w:szCs w:val="20"/>
                <w:lang w:val="es-MX"/>
              </w:rPr>
              <w:t>JHON JAIRO DAVILA COBA</w:t>
            </w:r>
            <w:r w:rsidRPr="008A33B2">
              <w:rPr>
                <w:rFonts w:ascii="Arial Narrow" w:hAnsi="Arial Narrow" w:cs="Arial"/>
                <w:b/>
                <w:sz w:val="20"/>
                <w:szCs w:val="20"/>
                <w:lang w:val="es-MX"/>
              </w:rPr>
              <w:fldChar w:fldCharType="end"/>
            </w:r>
          </w:p>
        </w:tc>
      </w:tr>
      <w:tr w:rsidR="000666F2" w:rsidRPr="008A33B2" w:rsidTr="00575FF3">
        <w:tc>
          <w:tcPr>
            <w:tcW w:w="2127" w:type="dxa"/>
            <w:vAlign w:val="center"/>
          </w:tcPr>
          <w:p w:rsidR="000666F2" w:rsidRPr="008A33B2" w:rsidRDefault="000666F2" w:rsidP="008A33B2">
            <w:pPr>
              <w:spacing w:line="276" w:lineRule="auto"/>
              <w:jc w:val="both"/>
              <w:rPr>
                <w:rFonts w:ascii="Arial Narrow" w:hAnsi="Arial Narrow" w:cs="Arial"/>
                <w:sz w:val="20"/>
                <w:szCs w:val="20"/>
                <w:lang w:val="es-MX"/>
              </w:rPr>
            </w:pPr>
            <w:r w:rsidRPr="008A33B2">
              <w:rPr>
                <w:rFonts w:ascii="Arial Narrow" w:hAnsi="Arial Narrow" w:cs="Arial"/>
                <w:sz w:val="20"/>
                <w:szCs w:val="20"/>
                <w:lang w:val="es-MX"/>
              </w:rPr>
              <w:t>DEMANDADO</w:t>
            </w:r>
          </w:p>
        </w:tc>
        <w:tc>
          <w:tcPr>
            <w:tcW w:w="6804" w:type="dxa"/>
          </w:tcPr>
          <w:p w:rsidR="000666F2" w:rsidRPr="008A33B2" w:rsidRDefault="000666F2" w:rsidP="008A33B2">
            <w:pPr>
              <w:spacing w:line="276" w:lineRule="auto"/>
              <w:jc w:val="both"/>
              <w:rPr>
                <w:rFonts w:ascii="Arial Narrow" w:hAnsi="Arial Narrow" w:cs="Arial"/>
                <w:b/>
                <w:sz w:val="20"/>
                <w:szCs w:val="20"/>
              </w:rPr>
            </w:pPr>
            <w:r w:rsidRPr="008A33B2">
              <w:rPr>
                <w:rFonts w:ascii="Arial Narrow" w:hAnsi="Arial Narrow" w:cs="Arial"/>
                <w:b/>
                <w:sz w:val="20"/>
                <w:szCs w:val="20"/>
              </w:rPr>
              <w:fldChar w:fldCharType="begin"/>
            </w:r>
            <w:r w:rsidRPr="008A33B2">
              <w:rPr>
                <w:rFonts w:ascii="Arial Narrow" w:hAnsi="Arial Narrow" w:cs="Arial"/>
                <w:b/>
                <w:sz w:val="20"/>
                <w:szCs w:val="20"/>
              </w:rPr>
              <w:instrText xml:space="preserve"> MERGEFIELD Demandado </w:instrText>
            </w:r>
            <w:r w:rsidRPr="008A33B2">
              <w:rPr>
                <w:rFonts w:ascii="Arial Narrow" w:hAnsi="Arial Narrow" w:cs="Arial"/>
                <w:b/>
                <w:sz w:val="20"/>
                <w:szCs w:val="20"/>
              </w:rPr>
              <w:fldChar w:fldCharType="separate"/>
            </w:r>
            <w:r w:rsidRPr="008A33B2">
              <w:rPr>
                <w:rFonts w:ascii="Arial Narrow" w:hAnsi="Arial Narrow" w:cs="Arial"/>
                <w:b/>
                <w:noProof/>
                <w:sz w:val="20"/>
                <w:szCs w:val="20"/>
              </w:rPr>
              <w:t>MINISTERIO DE DEFENSA – DIRECCIÓN GENERAL  POLICÍA NACIONAL</w:t>
            </w:r>
            <w:r w:rsidRPr="008A33B2">
              <w:rPr>
                <w:rFonts w:ascii="Arial Narrow" w:hAnsi="Arial Narrow" w:cs="Arial"/>
                <w:b/>
                <w:sz w:val="20"/>
                <w:szCs w:val="20"/>
              </w:rPr>
              <w:fldChar w:fldCharType="end"/>
            </w:r>
          </w:p>
        </w:tc>
      </w:tr>
      <w:tr w:rsidR="000666F2" w:rsidRPr="008A33B2" w:rsidTr="00575FF3">
        <w:tc>
          <w:tcPr>
            <w:tcW w:w="2127" w:type="dxa"/>
            <w:vAlign w:val="center"/>
          </w:tcPr>
          <w:p w:rsidR="000666F2" w:rsidRPr="008A33B2" w:rsidRDefault="000666F2" w:rsidP="008A33B2">
            <w:pPr>
              <w:spacing w:line="276" w:lineRule="auto"/>
              <w:jc w:val="both"/>
              <w:rPr>
                <w:rFonts w:ascii="Arial Narrow" w:hAnsi="Arial Narrow" w:cs="Arial"/>
                <w:sz w:val="20"/>
                <w:szCs w:val="20"/>
                <w:lang w:val="es-MX"/>
              </w:rPr>
            </w:pPr>
            <w:r w:rsidRPr="008A33B2">
              <w:rPr>
                <w:rFonts w:ascii="Arial Narrow" w:hAnsi="Arial Narrow" w:cs="Arial"/>
                <w:sz w:val="20"/>
                <w:szCs w:val="20"/>
                <w:lang w:val="es-MX"/>
              </w:rPr>
              <w:t>MEDIO DE CONTROL</w:t>
            </w:r>
          </w:p>
        </w:tc>
        <w:tc>
          <w:tcPr>
            <w:tcW w:w="6804" w:type="dxa"/>
          </w:tcPr>
          <w:p w:rsidR="000666F2" w:rsidRPr="008A33B2" w:rsidRDefault="000666F2" w:rsidP="008A33B2">
            <w:pPr>
              <w:spacing w:line="276" w:lineRule="auto"/>
              <w:jc w:val="both"/>
              <w:rPr>
                <w:rFonts w:ascii="Arial Narrow" w:hAnsi="Arial Narrow" w:cs="Arial"/>
                <w:b/>
                <w:sz w:val="20"/>
                <w:szCs w:val="20"/>
                <w:lang w:val="es-MX"/>
              </w:rPr>
            </w:pPr>
            <w:r w:rsidRPr="008A33B2">
              <w:rPr>
                <w:rFonts w:ascii="Arial Narrow" w:hAnsi="Arial Narrow" w:cs="Arial"/>
                <w:b/>
                <w:sz w:val="20"/>
                <w:szCs w:val="20"/>
                <w:lang w:val="es-MX"/>
              </w:rPr>
              <w:t>TUTELA</w:t>
            </w:r>
          </w:p>
        </w:tc>
      </w:tr>
      <w:tr w:rsidR="000666F2" w:rsidRPr="008A33B2" w:rsidTr="00575FF3">
        <w:tc>
          <w:tcPr>
            <w:tcW w:w="2127" w:type="dxa"/>
            <w:vAlign w:val="center"/>
          </w:tcPr>
          <w:p w:rsidR="000666F2" w:rsidRPr="008A33B2" w:rsidRDefault="000666F2" w:rsidP="008A33B2">
            <w:pPr>
              <w:spacing w:line="276" w:lineRule="auto"/>
              <w:jc w:val="both"/>
              <w:rPr>
                <w:rFonts w:ascii="Arial Narrow" w:hAnsi="Arial Narrow" w:cs="Arial"/>
                <w:sz w:val="20"/>
                <w:szCs w:val="20"/>
                <w:lang w:val="es-MX"/>
              </w:rPr>
            </w:pPr>
            <w:r w:rsidRPr="008A33B2">
              <w:rPr>
                <w:rFonts w:ascii="Arial Narrow" w:hAnsi="Arial Narrow" w:cs="Arial"/>
                <w:sz w:val="20"/>
                <w:szCs w:val="20"/>
                <w:lang w:val="es-MX"/>
              </w:rPr>
              <w:t>ASUNTO</w:t>
            </w:r>
          </w:p>
        </w:tc>
        <w:tc>
          <w:tcPr>
            <w:tcW w:w="6804" w:type="dxa"/>
          </w:tcPr>
          <w:p w:rsidR="000666F2" w:rsidRPr="008A33B2" w:rsidRDefault="000666F2" w:rsidP="008A33B2">
            <w:pPr>
              <w:spacing w:line="276" w:lineRule="auto"/>
              <w:jc w:val="both"/>
              <w:rPr>
                <w:rFonts w:ascii="Arial Narrow" w:hAnsi="Arial Narrow" w:cs="Arial"/>
                <w:b/>
                <w:sz w:val="20"/>
                <w:szCs w:val="20"/>
                <w:lang w:val="es-MX"/>
              </w:rPr>
            </w:pPr>
            <w:r w:rsidRPr="008A33B2">
              <w:rPr>
                <w:rFonts w:ascii="Arial Narrow" w:hAnsi="Arial Narrow" w:cs="Arial"/>
                <w:b/>
                <w:sz w:val="20"/>
                <w:szCs w:val="20"/>
                <w:lang w:val="es-MX"/>
              </w:rPr>
              <w:t xml:space="preserve">FALLO DE PRIMERA INSTANCIA </w:t>
            </w:r>
          </w:p>
        </w:tc>
      </w:tr>
    </w:tbl>
    <w:p w:rsidR="000666F2" w:rsidRPr="008A33B2" w:rsidRDefault="000666F2" w:rsidP="008A33B2">
      <w:pPr>
        <w:spacing w:line="276" w:lineRule="auto"/>
        <w:jc w:val="both"/>
        <w:rPr>
          <w:rFonts w:ascii="Arial" w:hAnsi="Arial" w:cs="Arial"/>
          <w:sz w:val="22"/>
          <w:szCs w:val="22"/>
          <w:lang w:val="es-MX"/>
        </w:rPr>
      </w:pPr>
    </w:p>
    <w:p w:rsidR="00812CE0" w:rsidRPr="008A33B2" w:rsidRDefault="00812CE0" w:rsidP="008A33B2">
      <w:pPr>
        <w:spacing w:line="276" w:lineRule="auto"/>
        <w:jc w:val="both"/>
        <w:rPr>
          <w:rFonts w:ascii="Arial" w:hAnsi="Arial" w:cs="Arial"/>
          <w:sz w:val="22"/>
          <w:szCs w:val="22"/>
          <w:lang w:val="es-MX"/>
        </w:rPr>
      </w:pPr>
      <w:r w:rsidRPr="008A33B2">
        <w:rPr>
          <w:rFonts w:ascii="Arial" w:hAnsi="Arial" w:cs="Arial"/>
          <w:sz w:val="22"/>
          <w:szCs w:val="22"/>
          <w:lang w:val="es-MX"/>
        </w:rPr>
        <w:fldChar w:fldCharType="begin"/>
      </w:r>
      <w:r w:rsidRPr="008A33B2">
        <w:rPr>
          <w:rFonts w:ascii="Arial" w:hAnsi="Arial" w:cs="Arial"/>
          <w:sz w:val="22"/>
          <w:szCs w:val="22"/>
          <w:lang w:val="es-MX"/>
        </w:rPr>
        <w:instrText xml:space="preserve"> MERGEFIELD Demandante_ </w:instrText>
      </w:r>
      <w:r w:rsidRPr="008A33B2">
        <w:rPr>
          <w:rFonts w:ascii="Arial" w:hAnsi="Arial" w:cs="Arial"/>
          <w:sz w:val="22"/>
          <w:szCs w:val="22"/>
          <w:lang w:val="es-MX"/>
        </w:rPr>
        <w:fldChar w:fldCharType="separate"/>
      </w:r>
      <w:r w:rsidRPr="008A33B2">
        <w:rPr>
          <w:rFonts w:ascii="Arial" w:hAnsi="Arial" w:cs="Arial"/>
          <w:noProof/>
          <w:sz w:val="22"/>
          <w:szCs w:val="22"/>
          <w:lang w:val="es-MX"/>
        </w:rPr>
        <w:t>JHON JAIRO DAVILA COBA</w:t>
      </w:r>
      <w:r w:rsidRPr="008A33B2">
        <w:rPr>
          <w:rFonts w:ascii="Arial" w:hAnsi="Arial" w:cs="Arial"/>
          <w:sz w:val="22"/>
          <w:szCs w:val="22"/>
          <w:lang w:val="es-MX"/>
        </w:rPr>
        <w:fldChar w:fldCharType="end"/>
      </w:r>
      <w:r w:rsidRPr="008A33B2">
        <w:rPr>
          <w:rFonts w:ascii="Arial" w:hAnsi="Arial" w:cs="Arial"/>
          <w:sz w:val="22"/>
          <w:szCs w:val="22"/>
          <w:lang w:val="es-MX"/>
        </w:rPr>
        <w:t xml:space="preserve"> actuando en nombre propio interpuso acción de tutela en contra de la </w:t>
      </w:r>
      <w:r w:rsidRPr="008A33B2">
        <w:rPr>
          <w:rFonts w:ascii="Arial" w:hAnsi="Arial" w:cs="Arial"/>
          <w:b/>
          <w:sz w:val="22"/>
          <w:szCs w:val="22"/>
          <w:lang w:val="es-MX"/>
        </w:rPr>
        <w:fldChar w:fldCharType="begin"/>
      </w:r>
      <w:r w:rsidRPr="008A33B2">
        <w:rPr>
          <w:rFonts w:ascii="Arial" w:hAnsi="Arial" w:cs="Arial"/>
          <w:b/>
          <w:sz w:val="22"/>
          <w:szCs w:val="22"/>
          <w:lang w:val="es-MX"/>
        </w:rPr>
        <w:instrText xml:space="preserve"> MERGEFIELD Demandado </w:instrText>
      </w:r>
      <w:r w:rsidRPr="008A33B2">
        <w:rPr>
          <w:rFonts w:ascii="Arial" w:hAnsi="Arial" w:cs="Arial"/>
          <w:b/>
          <w:sz w:val="22"/>
          <w:szCs w:val="22"/>
          <w:lang w:val="es-MX"/>
        </w:rPr>
        <w:fldChar w:fldCharType="separate"/>
      </w:r>
      <w:r w:rsidRPr="008A33B2">
        <w:rPr>
          <w:rFonts w:ascii="Arial" w:hAnsi="Arial" w:cs="Arial"/>
          <w:b/>
          <w:noProof/>
          <w:sz w:val="22"/>
          <w:szCs w:val="22"/>
          <w:lang w:val="es-MX"/>
        </w:rPr>
        <w:t>MINISTERIO DE DEFENSA – DIRECCIÓN GENERAL  POLICÍA NACIONAL</w:t>
      </w:r>
      <w:r w:rsidRPr="008A33B2">
        <w:rPr>
          <w:rFonts w:ascii="Arial" w:hAnsi="Arial" w:cs="Arial"/>
          <w:b/>
          <w:sz w:val="22"/>
          <w:szCs w:val="22"/>
          <w:lang w:val="es-MX"/>
        </w:rPr>
        <w:fldChar w:fldCharType="end"/>
      </w:r>
      <w:r w:rsidRPr="008A33B2">
        <w:rPr>
          <w:rFonts w:ascii="Arial" w:hAnsi="Arial" w:cs="Arial"/>
          <w:b/>
          <w:sz w:val="22"/>
          <w:szCs w:val="22"/>
          <w:lang w:val="es-MX"/>
        </w:rPr>
        <w:t xml:space="preserve"> </w:t>
      </w:r>
      <w:r w:rsidRPr="008A33B2">
        <w:rPr>
          <w:rFonts w:ascii="Arial" w:hAnsi="Arial" w:cs="Arial"/>
          <w:sz w:val="22"/>
          <w:szCs w:val="22"/>
          <w:lang w:val="es-MX"/>
        </w:rPr>
        <w:t>con el fin de proteger su derecho fundamental al debido proceso.</w:t>
      </w:r>
    </w:p>
    <w:p w:rsidR="000666F2" w:rsidRPr="008A33B2" w:rsidRDefault="000666F2" w:rsidP="008A33B2">
      <w:pPr>
        <w:tabs>
          <w:tab w:val="left" w:pos="5472"/>
        </w:tabs>
        <w:spacing w:line="276" w:lineRule="auto"/>
        <w:jc w:val="both"/>
        <w:rPr>
          <w:rFonts w:ascii="Arial" w:hAnsi="Arial" w:cs="Arial"/>
          <w:sz w:val="22"/>
          <w:szCs w:val="22"/>
          <w:lang w:val="es-MX"/>
        </w:rPr>
      </w:pPr>
    </w:p>
    <w:p w:rsidR="000666F2" w:rsidRPr="008A33B2" w:rsidRDefault="000666F2" w:rsidP="008A33B2">
      <w:pPr>
        <w:pStyle w:val="Textoindependiente"/>
        <w:numPr>
          <w:ilvl w:val="0"/>
          <w:numId w:val="1"/>
        </w:numPr>
        <w:tabs>
          <w:tab w:val="left" w:pos="0"/>
        </w:tabs>
        <w:spacing w:after="0" w:line="276" w:lineRule="auto"/>
        <w:jc w:val="both"/>
        <w:rPr>
          <w:rFonts w:cs="Arial"/>
          <w:b/>
          <w:sz w:val="22"/>
          <w:szCs w:val="22"/>
          <w:lang w:val="es-CO"/>
        </w:rPr>
      </w:pPr>
      <w:r w:rsidRPr="008A33B2">
        <w:rPr>
          <w:rFonts w:cs="Arial"/>
          <w:b/>
          <w:sz w:val="22"/>
          <w:szCs w:val="22"/>
          <w:lang w:val="es-CO"/>
        </w:rPr>
        <w:t>LA DEMANDA:</w:t>
      </w:r>
    </w:p>
    <w:p w:rsidR="000666F2" w:rsidRPr="008A33B2" w:rsidRDefault="000666F2" w:rsidP="008A33B2">
      <w:pPr>
        <w:pStyle w:val="Textoindependiente"/>
        <w:spacing w:after="0" w:line="276" w:lineRule="auto"/>
        <w:jc w:val="both"/>
        <w:rPr>
          <w:rFonts w:cs="Arial"/>
          <w:b/>
          <w:sz w:val="22"/>
          <w:szCs w:val="22"/>
          <w:lang w:val="es-CO"/>
        </w:rPr>
      </w:pPr>
    </w:p>
    <w:p w:rsidR="00CA6D4C" w:rsidRPr="008A33B2" w:rsidRDefault="00CA6D4C" w:rsidP="008A33B2">
      <w:pPr>
        <w:pStyle w:val="Textoindependiente"/>
        <w:spacing w:after="0" w:line="276" w:lineRule="auto"/>
        <w:jc w:val="both"/>
        <w:rPr>
          <w:rFonts w:cs="Arial"/>
          <w:b/>
          <w:sz w:val="22"/>
          <w:szCs w:val="22"/>
          <w:lang w:val="es-CO"/>
        </w:rPr>
      </w:pPr>
      <w:r w:rsidRPr="008A33B2">
        <w:rPr>
          <w:rFonts w:cs="Arial"/>
          <w:b/>
          <w:sz w:val="22"/>
          <w:szCs w:val="22"/>
          <w:lang w:val="es-CO"/>
        </w:rPr>
        <w:t>El accionante solicita que se ordene al representante legal de la entidad demandada que proceda a notificarlo en debida forma de la Resolución No. 00736 del 19 de julio de 2018.</w:t>
      </w:r>
    </w:p>
    <w:p w:rsidR="000666F2" w:rsidRPr="008A33B2" w:rsidRDefault="000666F2" w:rsidP="008A33B2">
      <w:pPr>
        <w:pStyle w:val="Textoindependiente"/>
        <w:spacing w:after="0" w:line="276" w:lineRule="auto"/>
        <w:jc w:val="both"/>
        <w:rPr>
          <w:rFonts w:cs="Arial"/>
          <w:sz w:val="22"/>
          <w:szCs w:val="22"/>
          <w:highlight w:val="yellow"/>
          <w:lang w:val="es-CO"/>
        </w:rPr>
      </w:pPr>
    </w:p>
    <w:p w:rsidR="000666F2" w:rsidRPr="008A33B2" w:rsidRDefault="000666F2" w:rsidP="008A33B2">
      <w:pPr>
        <w:pStyle w:val="Textoindependiente"/>
        <w:spacing w:after="0" w:line="276" w:lineRule="auto"/>
        <w:jc w:val="both"/>
        <w:rPr>
          <w:rFonts w:cs="Arial"/>
          <w:sz w:val="22"/>
          <w:szCs w:val="22"/>
          <w:lang w:val="es-CO"/>
        </w:rPr>
      </w:pPr>
      <w:r w:rsidRPr="008A33B2">
        <w:rPr>
          <w:rFonts w:cs="Arial"/>
          <w:sz w:val="22"/>
          <w:szCs w:val="22"/>
          <w:lang w:val="es-CO"/>
        </w:rPr>
        <w:t xml:space="preserve">Como </w:t>
      </w:r>
      <w:r w:rsidRPr="008A33B2">
        <w:rPr>
          <w:rFonts w:cs="Arial"/>
          <w:b/>
          <w:sz w:val="22"/>
          <w:szCs w:val="22"/>
          <w:lang w:val="es-CO"/>
        </w:rPr>
        <w:t>hechos</w:t>
      </w:r>
      <w:r w:rsidRPr="008A33B2">
        <w:rPr>
          <w:rFonts w:cs="Arial"/>
          <w:sz w:val="22"/>
          <w:szCs w:val="22"/>
          <w:lang w:val="es-CO"/>
        </w:rPr>
        <w:t xml:space="preserve"> sustento de las pretensiones anotadas se aducen los siguientes: </w:t>
      </w:r>
    </w:p>
    <w:p w:rsidR="000666F2" w:rsidRPr="008A33B2" w:rsidRDefault="000666F2" w:rsidP="008A33B2">
      <w:pPr>
        <w:pStyle w:val="Textoindependiente"/>
        <w:spacing w:after="0" w:line="276" w:lineRule="auto"/>
        <w:ind w:left="708"/>
        <w:jc w:val="both"/>
        <w:rPr>
          <w:rFonts w:cs="Arial"/>
          <w:color w:val="FF0000"/>
          <w:sz w:val="22"/>
          <w:szCs w:val="22"/>
          <w:lang w:val="es-CO"/>
        </w:rPr>
      </w:pPr>
    </w:p>
    <w:p w:rsidR="000666F2" w:rsidRPr="008A33B2" w:rsidRDefault="00812CE0" w:rsidP="008A33B2">
      <w:pPr>
        <w:pStyle w:val="Textoindependiente"/>
        <w:spacing w:after="0" w:line="276" w:lineRule="auto"/>
        <w:jc w:val="both"/>
        <w:rPr>
          <w:rFonts w:cs="Arial"/>
          <w:sz w:val="22"/>
          <w:szCs w:val="22"/>
          <w:lang w:val="es-CO"/>
        </w:rPr>
      </w:pPr>
      <w:r w:rsidRPr="008A33B2">
        <w:rPr>
          <w:rFonts w:cs="Arial"/>
          <w:sz w:val="22"/>
          <w:szCs w:val="22"/>
          <w:lang w:val="es-CO"/>
        </w:rPr>
        <w:t>Manifiesta el accionante que el 1 de agosto de 1997 ingreso a la Policía Nacional como miembro activo del nivel ejecutivo de la institución y fue retirado el 18 de febrero de 2008 por voluntad de la dirección general.</w:t>
      </w:r>
    </w:p>
    <w:p w:rsidR="00812CE0" w:rsidRPr="008A33B2" w:rsidRDefault="00812CE0" w:rsidP="008A33B2">
      <w:pPr>
        <w:pStyle w:val="Textoindependiente"/>
        <w:spacing w:after="0" w:line="276" w:lineRule="auto"/>
        <w:jc w:val="both"/>
        <w:rPr>
          <w:rFonts w:cs="Arial"/>
          <w:sz w:val="22"/>
          <w:szCs w:val="22"/>
          <w:lang w:val="es-CO"/>
        </w:rPr>
      </w:pPr>
    </w:p>
    <w:p w:rsidR="00812CE0" w:rsidRPr="008A33B2" w:rsidRDefault="00812CE0" w:rsidP="008A33B2">
      <w:pPr>
        <w:pStyle w:val="Textoindependiente"/>
        <w:spacing w:after="0" w:line="276" w:lineRule="auto"/>
        <w:jc w:val="both"/>
        <w:rPr>
          <w:rFonts w:cs="Arial"/>
          <w:sz w:val="22"/>
          <w:szCs w:val="22"/>
          <w:lang w:val="es-CO"/>
        </w:rPr>
      </w:pPr>
      <w:r w:rsidRPr="008A33B2">
        <w:rPr>
          <w:rFonts w:cs="Arial"/>
          <w:sz w:val="22"/>
          <w:szCs w:val="22"/>
          <w:lang w:val="es-CO"/>
        </w:rPr>
        <w:t>Le fue practicada junta medico laboral de policía de retiro No. 4755 del 7 de junio de 2017, en donde se le determino que contaba con una disminución de la capacidad laboral del 81.28%, la cual quedo en firme el 6 de noviembre de 2017.</w:t>
      </w:r>
    </w:p>
    <w:p w:rsidR="00812CE0" w:rsidRPr="008A33B2" w:rsidRDefault="00812CE0" w:rsidP="008A33B2">
      <w:pPr>
        <w:pStyle w:val="Textoindependiente"/>
        <w:spacing w:after="0" w:line="276" w:lineRule="auto"/>
        <w:jc w:val="both"/>
        <w:rPr>
          <w:rFonts w:cs="Arial"/>
          <w:sz w:val="22"/>
          <w:szCs w:val="22"/>
          <w:lang w:val="es-CO"/>
        </w:rPr>
      </w:pPr>
    </w:p>
    <w:p w:rsidR="00812CE0" w:rsidRPr="008A33B2" w:rsidRDefault="00812CE0" w:rsidP="008A33B2">
      <w:pPr>
        <w:pStyle w:val="Textoindependiente"/>
        <w:spacing w:after="0" w:line="276" w:lineRule="auto"/>
        <w:jc w:val="both"/>
        <w:rPr>
          <w:rFonts w:cs="Arial"/>
          <w:sz w:val="22"/>
          <w:szCs w:val="22"/>
          <w:lang w:val="es-CO"/>
        </w:rPr>
      </w:pPr>
      <w:r w:rsidRPr="008A33B2">
        <w:rPr>
          <w:rFonts w:cs="Arial"/>
          <w:sz w:val="22"/>
          <w:szCs w:val="22"/>
          <w:lang w:val="es-CO"/>
        </w:rPr>
        <w:t xml:space="preserve">Una vez en firme el acta de la junta medico laboral, el accionante solicito al área de prestaciones sociales de la Policía Nacional el reconocimiento y pago de pensión por invalidez, requerimiento que no fue resuelto. </w:t>
      </w:r>
    </w:p>
    <w:p w:rsidR="00812CE0" w:rsidRPr="008A33B2" w:rsidRDefault="00812CE0" w:rsidP="008A33B2">
      <w:pPr>
        <w:pStyle w:val="Textoindependiente"/>
        <w:spacing w:after="0" w:line="276" w:lineRule="auto"/>
        <w:jc w:val="both"/>
        <w:rPr>
          <w:rFonts w:cs="Arial"/>
          <w:sz w:val="22"/>
          <w:szCs w:val="22"/>
          <w:lang w:val="es-CO"/>
        </w:rPr>
      </w:pPr>
    </w:p>
    <w:p w:rsidR="00812CE0" w:rsidRPr="008A33B2" w:rsidRDefault="00812CE0" w:rsidP="008A33B2">
      <w:pPr>
        <w:pStyle w:val="Textoindependiente"/>
        <w:spacing w:after="0" w:line="276" w:lineRule="auto"/>
        <w:jc w:val="both"/>
        <w:rPr>
          <w:rFonts w:cs="Arial"/>
          <w:sz w:val="22"/>
          <w:szCs w:val="22"/>
          <w:lang w:val="es-CO"/>
        </w:rPr>
      </w:pPr>
      <w:r w:rsidRPr="008A33B2">
        <w:rPr>
          <w:rFonts w:cs="Arial"/>
          <w:sz w:val="22"/>
          <w:szCs w:val="22"/>
          <w:lang w:val="es-CO"/>
        </w:rPr>
        <w:t xml:space="preserve">Posteriormente, la entidad demandada proyecta acta adicional de junta médica laboral No. 5541 del 1 de junio de 2018, </w:t>
      </w:r>
      <w:r w:rsidR="00D36EC8" w:rsidRPr="008A33B2">
        <w:rPr>
          <w:rFonts w:cs="Arial"/>
          <w:sz w:val="22"/>
          <w:szCs w:val="22"/>
          <w:lang w:val="es-CO"/>
        </w:rPr>
        <w:t>argumentando que las patologías presentadas no tienen relacion con el servicio policial modificando de fondo la decisión inicial.</w:t>
      </w:r>
    </w:p>
    <w:p w:rsidR="00D36EC8" w:rsidRPr="008A33B2" w:rsidRDefault="00D36EC8" w:rsidP="008A33B2">
      <w:pPr>
        <w:pStyle w:val="Textoindependiente"/>
        <w:spacing w:after="0" w:line="276" w:lineRule="auto"/>
        <w:jc w:val="both"/>
        <w:rPr>
          <w:rFonts w:cs="Arial"/>
          <w:sz w:val="22"/>
          <w:szCs w:val="22"/>
          <w:lang w:val="es-CO"/>
        </w:rPr>
      </w:pPr>
    </w:p>
    <w:p w:rsidR="00D36EC8" w:rsidRPr="008A33B2" w:rsidRDefault="00D36EC8" w:rsidP="008A33B2">
      <w:pPr>
        <w:pStyle w:val="Textoindependiente"/>
        <w:spacing w:after="0" w:line="276" w:lineRule="auto"/>
        <w:jc w:val="both"/>
        <w:rPr>
          <w:rFonts w:cs="Arial"/>
          <w:sz w:val="22"/>
          <w:szCs w:val="22"/>
          <w:lang w:val="es-CO"/>
        </w:rPr>
      </w:pPr>
      <w:r w:rsidRPr="008A33B2">
        <w:rPr>
          <w:rFonts w:cs="Arial"/>
          <w:sz w:val="22"/>
          <w:szCs w:val="22"/>
          <w:lang w:val="es-CO"/>
        </w:rPr>
        <w:t xml:space="preserve">Manifiesta el accionante que ante esa decisión, radico derecho de petición bajo el No. 093658 del 27 de septiembre de 2018 solicitando copia de la notificación debida del acto administrativo que reconozca o rechace las pretensiones incoadas, copia de todas las actuaciones tendientes para tal fin como lo son las notificaciones, correos y recibido de los mismos; la entidad le contesto que mediante comunicación oficial No. S-2018-043994/ARPRE-GRUNO-29 le fue notificada la resolución No. 00736 del 19 de julio de 2018 y mediante comunicación oficial No. S-2018-043994-ARPRE-GRUNO-29, le fue direccionado notificación de citación personal. </w:t>
      </w:r>
    </w:p>
    <w:p w:rsidR="00D36EC8" w:rsidRPr="008A33B2" w:rsidRDefault="00D36EC8" w:rsidP="008A33B2">
      <w:pPr>
        <w:pStyle w:val="Textoindependiente"/>
        <w:spacing w:after="0" w:line="276" w:lineRule="auto"/>
        <w:jc w:val="both"/>
        <w:rPr>
          <w:rFonts w:cs="Arial"/>
          <w:sz w:val="22"/>
          <w:szCs w:val="22"/>
          <w:lang w:val="es-CO"/>
        </w:rPr>
      </w:pPr>
    </w:p>
    <w:p w:rsidR="00D36EC8" w:rsidRPr="008A33B2" w:rsidRDefault="00AA71FE" w:rsidP="008A33B2">
      <w:pPr>
        <w:pStyle w:val="Textoindependiente"/>
        <w:spacing w:after="0" w:line="276" w:lineRule="auto"/>
        <w:jc w:val="both"/>
        <w:rPr>
          <w:rFonts w:cs="Arial"/>
          <w:sz w:val="22"/>
          <w:szCs w:val="22"/>
          <w:lang w:val="es-CO"/>
        </w:rPr>
      </w:pPr>
      <w:r w:rsidRPr="008A33B2">
        <w:rPr>
          <w:rFonts w:cs="Arial"/>
          <w:sz w:val="22"/>
          <w:szCs w:val="22"/>
          <w:lang w:val="es-CO"/>
        </w:rPr>
        <w:t xml:space="preserve">Sin embargo, indica el actor que la notificación se realizó a una dirección que no corresponde a la registrada por él en la institución policial, toda vez que él reside en la </w:t>
      </w:r>
      <w:r w:rsidRPr="008A33B2">
        <w:rPr>
          <w:rFonts w:cs="Arial"/>
          <w:sz w:val="22"/>
          <w:szCs w:val="22"/>
          <w:lang w:val="es-CO"/>
        </w:rPr>
        <w:lastRenderedPageBreak/>
        <w:t xml:space="preserve">carrera 45 No. 85-110 de Medellín (Antioquia) y la notificación se realizó en la manzana 24, casa 3 en el barrio Protecho de Ibagué (Tolima). </w:t>
      </w:r>
    </w:p>
    <w:p w:rsidR="000666F2" w:rsidRPr="008A33B2" w:rsidRDefault="000666F2" w:rsidP="008A33B2">
      <w:pPr>
        <w:pStyle w:val="Textoindependiente"/>
        <w:spacing w:after="0" w:line="276" w:lineRule="auto"/>
        <w:jc w:val="both"/>
        <w:rPr>
          <w:rFonts w:cs="Arial"/>
          <w:sz w:val="22"/>
          <w:szCs w:val="22"/>
          <w:lang w:val="es-CO"/>
        </w:rPr>
      </w:pPr>
    </w:p>
    <w:p w:rsidR="000666F2" w:rsidRPr="008A33B2" w:rsidRDefault="000666F2" w:rsidP="008A33B2">
      <w:pPr>
        <w:pStyle w:val="Cita"/>
        <w:numPr>
          <w:ilvl w:val="0"/>
          <w:numId w:val="4"/>
        </w:numPr>
        <w:spacing w:line="276" w:lineRule="auto"/>
        <w:jc w:val="both"/>
        <w:rPr>
          <w:rFonts w:ascii="Arial" w:hAnsi="Arial" w:cs="Arial"/>
          <w:b/>
          <w:i w:val="0"/>
          <w:color w:val="auto"/>
          <w:sz w:val="22"/>
          <w:szCs w:val="22"/>
          <w:lang w:val="es-CO"/>
        </w:rPr>
      </w:pPr>
      <w:r w:rsidRPr="008A33B2">
        <w:rPr>
          <w:rFonts w:ascii="Arial" w:hAnsi="Arial" w:cs="Arial"/>
          <w:b/>
          <w:i w:val="0"/>
          <w:color w:val="auto"/>
          <w:sz w:val="22"/>
          <w:szCs w:val="22"/>
          <w:lang w:val="es-CO"/>
        </w:rPr>
        <w:t>ACTUACIÓN PROCESAL</w:t>
      </w:r>
    </w:p>
    <w:p w:rsidR="000666F2" w:rsidRPr="008A33B2" w:rsidRDefault="000666F2" w:rsidP="008A33B2">
      <w:pPr>
        <w:pStyle w:val="Textoindependiente"/>
        <w:spacing w:after="0" w:line="276" w:lineRule="auto"/>
        <w:jc w:val="both"/>
        <w:rPr>
          <w:rFonts w:cs="Arial"/>
          <w:sz w:val="22"/>
          <w:szCs w:val="22"/>
          <w:lang w:val="es-CO"/>
        </w:rPr>
      </w:pPr>
    </w:p>
    <w:p w:rsidR="000666F2" w:rsidRPr="008A33B2" w:rsidRDefault="000666F2" w:rsidP="008A33B2">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8A33B2">
        <w:rPr>
          <w:rFonts w:cs="Arial"/>
          <w:sz w:val="22"/>
          <w:szCs w:val="22"/>
          <w:lang w:val="es-CO"/>
        </w:rPr>
        <w:t xml:space="preserve">La presente demanda fue radicada el </w:t>
      </w:r>
      <w:r w:rsidR="00AA71FE" w:rsidRPr="008A33B2">
        <w:rPr>
          <w:rFonts w:cs="Arial"/>
          <w:sz w:val="22"/>
          <w:szCs w:val="22"/>
          <w:lang w:val="es-CO"/>
        </w:rPr>
        <w:t>19 de noviembre</w:t>
      </w:r>
      <w:r w:rsidRPr="008A33B2">
        <w:rPr>
          <w:rFonts w:cs="Arial"/>
          <w:sz w:val="22"/>
          <w:szCs w:val="22"/>
          <w:lang w:val="es-CO"/>
        </w:rPr>
        <w:t xml:space="preserve"> de 2019.</w:t>
      </w:r>
    </w:p>
    <w:p w:rsidR="000666F2" w:rsidRPr="008A33B2" w:rsidRDefault="000666F2" w:rsidP="008A33B2">
      <w:pPr>
        <w:pStyle w:val="Textoindependiente"/>
        <w:tabs>
          <w:tab w:val="left" w:pos="426"/>
        </w:tabs>
        <w:spacing w:after="0" w:line="276" w:lineRule="auto"/>
        <w:ind w:left="360"/>
        <w:jc w:val="both"/>
        <w:rPr>
          <w:rFonts w:cs="Arial"/>
          <w:b/>
          <w:sz w:val="22"/>
          <w:szCs w:val="22"/>
          <w:lang w:val="es-CO"/>
        </w:rPr>
      </w:pPr>
    </w:p>
    <w:p w:rsidR="000666F2" w:rsidRPr="008A33B2" w:rsidRDefault="000666F2" w:rsidP="008A33B2">
      <w:pPr>
        <w:pStyle w:val="Textoindependiente"/>
        <w:numPr>
          <w:ilvl w:val="1"/>
          <w:numId w:val="2"/>
        </w:numPr>
        <w:tabs>
          <w:tab w:val="left" w:pos="426"/>
        </w:tabs>
        <w:spacing w:after="0" w:line="276" w:lineRule="auto"/>
        <w:ind w:left="0" w:firstLine="0"/>
        <w:jc w:val="both"/>
        <w:rPr>
          <w:rFonts w:cs="Arial"/>
          <w:b/>
          <w:sz w:val="22"/>
          <w:szCs w:val="22"/>
          <w:lang w:val="es-CO"/>
        </w:rPr>
      </w:pPr>
      <w:r w:rsidRPr="008A33B2">
        <w:rPr>
          <w:rFonts w:cs="Arial"/>
          <w:sz w:val="22"/>
          <w:szCs w:val="22"/>
          <w:lang w:val="es-CO"/>
        </w:rPr>
        <w:t xml:space="preserve">Mediante providencia del </w:t>
      </w:r>
      <w:r w:rsidR="00AA71FE" w:rsidRPr="008A33B2">
        <w:rPr>
          <w:rFonts w:cs="Arial"/>
          <w:sz w:val="22"/>
          <w:szCs w:val="22"/>
          <w:lang w:val="es-CO"/>
        </w:rPr>
        <w:t>20 de noviembre</w:t>
      </w:r>
      <w:r w:rsidRPr="008A33B2">
        <w:rPr>
          <w:rFonts w:cs="Arial"/>
          <w:sz w:val="22"/>
          <w:szCs w:val="22"/>
          <w:lang w:val="es-CO"/>
        </w:rPr>
        <w:t xml:space="preserve"> de 2019 se admitió la demanda y se ordenó notificar al demandado.</w:t>
      </w:r>
    </w:p>
    <w:p w:rsidR="000666F2" w:rsidRPr="008A33B2" w:rsidRDefault="000666F2" w:rsidP="008A33B2">
      <w:pPr>
        <w:pStyle w:val="Textoindependiente"/>
        <w:tabs>
          <w:tab w:val="left" w:pos="426"/>
        </w:tabs>
        <w:spacing w:after="0" w:line="276" w:lineRule="auto"/>
        <w:jc w:val="both"/>
        <w:rPr>
          <w:rFonts w:cs="Arial"/>
          <w:b/>
          <w:sz w:val="22"/>
          <w:szCs w:val="22"/>
          <w:lang w:val="es-CO"/>
        </w:rPr>
      </w:pPr>
    </w:p>
    <w:p w:rsidR="000666F2" w:rsidRPr="008A33B2" w:rsidRDefault="000666F2" w:rsidP="008A33B2">
      <w:pPr>
        <w:pStyle w:val="Textoindependiente"/>
        <w:numPr>
          <w:ilvl w:val="0"/>
          <w:numId w:val="4"/>
        </w:numPr>
        <w:spacing w:after="0" w:line="276" w:lineRule="auto"/>
        <w:jc w:val="both"/>
        <w:rPr>
          <w:rFonts w:cs="Arial"/>
          <w:b/>
          <w:sz w:val="22"/>
          <w:szCs w:val="22"/>
          <w:lang w:val="es-CO"/>
        </w:rPr>
      </w:pPr>
      <w:r w:rsidRPr="008A33B2">
        <w:rPr>
          <w:rFonts w:cs="Arial"/>
          <w:b/>
          <w:sz w:val="22"/>
          <w:szCs w:val="22"/>
          <w:lang w:val="es-CO"/>
        </w:rPr>
        <w:t xml:space="preserve">LA IMPUGNACIÓN </w:t>
      </w:r>
      <w:r w:rsidRPr="008A33B2">
        <w:rPr>
          <w:rFonts w:cs="Arial"/>
          <w:b/>
          <w:bCs/>
          <w:i/>
          <w:sz w:val="22"/>
          <w:szCs w:val="22"/>
        </w:rPr>
        <w:t xml:space="preserve"> </w:t>
      </w:r>
    </w:p>
    <w:p w:rsidR="000666F2" w:rsidRPr="008A33B2" w:rsidRDefault="000666F2" w:rsidP="008A33B2">
      <w:pPr>
        <w:pStyle w:val="Textoindependiente"/>
        <w:tabs>
          <w:tab w:val="left" w:pos="426"/>
        </w:tabs>
        <w:spacing w:after="0" w:line="276" w:lineRule="auto"/>
        <w:jc w:val="both"/>
        <w:rPr>
          <w:rFonts w:cs="Arial"/>
          <w:color w:val="FF0000"/>
          <w:sz w:val="22"/>
          <w:szCs w:val="22"/>
          <w:lang w:val="es-CO"/>
        </w:rPr>
      </w:pPr>
    </w:p>
    <w:p w:rsidR="000666F2" w:rsidRPr="008A33B2" w:rsidRDefault="000666F2" w:rsidP="008A33B2">
      <w:pPr>
        <w:pStyle w:val="Textoindependiente"/>
        <w:tabs>
          <w:tab w:val="left" w:pos="426"/>
        </w:tabs>
        <w:spacing w:after="0" w:line="276" w:lineRule="auto"/>
        <w:jc w:val="both"/>
        <w:rPr>
          <w:rFonts w:cs="Arial"/>
          <w:sz w:val="22"/>
          <w:szCs w:val="22"/>
          <w:lang w:val="es-CO"/>
        </w:rPr>
      </w:pPr>
      <w:r w:rsidRPr="008A33B2">
        <w:rPr>
          <w:rFonts w:cs="Arial"/>
          <w:sz w:val="22"/>
          <w:szCs w:val="22"/>
          <w:lang w:val="es-CO"/>
        </w:rPr>
        <w:t xml:space="preserve">Notificado el demandado </w:t>
      </w:r>
      <w:r w:rsidR="00AA71FE" w:rsidRPr="008A33B2">
        <w:rPr>
          <w:rFonts w:cs="Arial"/>
          <w:sz w:val="22"/>
          <w:szCs w:val="22"/>
          <w:lang w:val="es-MX"/>
        </w:rPr>
        <w:t>MINISTRO DE DEFENSA y al DIRECTOR DE LA POLICÍA NACIONAL</w:t>
      </w:r>
      <w:r w:rsidRPr="008A33B2">
        <w:rPr>
          <w:rFonts w:cs="Arial"/>
          <w:sz w:val="22"/>
          <w:szCs w:val="22"/>
          <w:lang w:val="es-CO"/>
        </w:rPr>
        <w:t xml:space="preserve"> el </w:t>
      </w:r>
      <w:r w:rsidR="00AA71FE" w:rsidRPr="008A33B2">
        <w:rPr>
          <w:rFonts w:cs="Arial"/>
          <w:sz w:val="22"/>
          <w:szCs w:val="22"/>
          <w:lang w:val="es-CO"/>
        </w:rPr>
        <w:t>22 de noviembre</w:t>
      </w:r>
      <w:r w:rsidRPr="008A33B2">
        <w:rPr>
          <w:rFonts w:cs="Arial"/>
          <w:sz w:val="22"/>
          <w:szCs w:val="22"/>
          <w:lang w:val="es-CO"/>
        </w:rPr>
        <w:t xml:space="preserve"> de 2019 guardó silencio.</w:t>
      </w:r>
    </w:p>
    <w:p w:rsidR="000666F2" w:rsidRPr="008A33B2" w:rsidRDefault="000666F2" w:rsidP="008A33B2">
      <w:pPr>
        <w:pStyle w:val="Textoindependiente"/>
        <w:spacing w:after="0" w:line="276" w:lineRule="auto"/>
        <w:jc w:val="both"/>
        <w:rPr>
          <w:rFonts w:cs="Arial"/>
          <w:color w:val="FF0000"/>
          <w:sz w:val="22"/>
          <w:szCs w:val="22"/>
          <w:lang w:val="es-CO"/>
        </w:rPr>
      </w:pPr>
    </w:p>
    <w:p w:rsidR="000666F2" w:rsidRPr="008A33B2" w:rsidRDefault="000666F2" w:rsidP="008A33B2">
      <w:pPr>
        <w:pStyle w:val="Textoindependiente"/>
        <w:numPr>
          <w:ilvl w:val="0"/>
          <w:numId w:val="4"/>
        </w:numPr>
        <w:spacing w:after="0" w:line="276" w:lineRule="auto"/>
        <w:jc w:val="both"/>
        <w:rPr>
          <w:rFonts w:cs="Arial"/>
          <w:b/>
          <w:sz w:val="22"/>
          <w:szCs w:val="22"/>
          <w:lang w:val="es-CO"/>
        </w:rPr>
      </w:pPr>
      <w:r w:rsidRPr="008A33B2">
        <w:rPr>
          <w:rFonts w:cs="Arial"/>
          <w:b/>
          <w:sz w:val="22"/>
          <w:szCs w:val="22"/>
          <w:lang w:val="es-CO"/>
        </w:rPr>
        <w:t>LAS PRUEBAS:</w:t>
      </w:r>
    </w:p>
    <w:p w:rsidR="000666F2" w:rsidRPr="008A33B2" w:rsidRDefault="000666F2" w:rsidP="008A33B2">
      <w:pPr>
        <w:pStyle w:val="Cita"/>
        <w:spacing w:line="276" w:lineRule="auto"/>
        <w:jc w:val="both"/>
        <w:rPr>
          <w:rFonts w:ascii="Arial" w:hAnsi="Arial" w:cs="Arial"/>
          <w:i w:val="0"/>
          <w:iCs w:val="0"/>
          <w:color w:val="auto"/>
          <w:sz w:val="22"/>
          <w:szCs w:val="22"/>
          <w:lang w:val="es-CO"/>
        </w:rPr>
      </w:pPr>
    </w:p>
    <w:p w:rsidR="000666F2" w:rsidRPr="008A33B2" w:rsidRDefault="00AA71FE" w:rsidP="008A33B2">
      <w:pPr>
        <w:pStyle w:val="Prrafodelista"/>
        <w:numPr>
          <w:ilvl w:val="0"/>
          <w:numId w:val="5"/>
        </w:numPr>
        <w:spacing w:line="276" w:lineRule="auto"/>
        <w:jc w:val="both"/>
        <w:rPr>
          <w:rFonts w:cs="Arial"/>
          <w:sz w:val="22"/>
          <w:szCs w:val="22"/>
          <w:lang w:val="es-ES_tradnl" w:eastAsia="es-ES_tradnl"/>
        </w:rPr>
      </w:pPr>
      <w:r w:rsidRPr="008A33B2">
        <w:rPr>
          <w:rFonts w:cs="Arial"/>
          <w:sz w:val="22"/>
          <w:szCs w:val="22"/>
          <w:lang w:val="es-ES_tradnl" w:eastAsia="es-ES_tradnl"/>
        </w:rPr>
        <w:t>Copia de citación para notificación personal dirigida a Jhon Jairo Dávila Coba (folio 7 del cp).</w:t>
      </w:r>
    </w:p>
    <w:p w:rsidR="00AA71FE" w:rsidRPr="008A33B2" w:rsidRDefault="00AA71FE" w:rsidP="008A33B2">
      <w:pPr>
        <w:pStyle w:val="Prrafodelista"/>
        <w:numPr>
          <w:ilvl w:val="0"/>
          <w:numId w:val="5"/>
        </w:numPr>
        <w:spacing w:line="276" w:lineRule="auto"/>
        <w:jc w:val="both"/>
        <w:rPr>
          <w:rFonts w:cs="Arial"/>
          <w:sz w:val="22"/>
          <w:szCs w:val="22"/>
          <w:lang w:val="es-ES_tradnl" w:eastAsia="es-ES_tradnl"/>
        </w:rPr>
      </w:pPr>
      <w:r w:rsidRPr="008A33B2">
        <w:rPr>
          <w:rFonts w:cs="Arial"/>
          <w:sz w:val="22"/>
          <w:szCs w:val="22"/>
          <w:lang w:val="es-ES_tradnl" w:eastAsia="es-ES_tradnl"/>
        </w:rPr>
        <w:t>Copia de notificación por aviso dirigida a Jhon Jairo Dávila Coba (folio 8 del cp).</w:t>
      </w:r>
    </w:p>
    <w:p w:rsidR="000666F2" w:rsidRPr="008A33B2" w:rsidRDefault="00AA71FE" w:rsidP="008A33B2">
      <w:pPr>
        <w:pStyle w:val="Prrafodelista"/>
        <w:numPr>
          <w:ilvl w:val="0"/>
          <w:numId w:val="5"/>
        </w:numPr>
        <w:spacing w:line="276" w:lineRule="auto"/>
        <w:jc w:val="both"/>
        <w:rPr>
          <w:rFonts w:cs="Arial"/>
          <w:sz w:val="22"/>
          <w:szCs w:val="22"/>
          <w:lang w:val="es-ES_tradnl" w:eastAsia="es-ES_tradnl"/>
        </w:rPr>
      </w:pPr>
      <w:r w:rsidRPr="008A33B2">
        <w:rPr>
          <w:rFonts w:cs="Arial"/>
          <w:sz w:val="22"/>
          <w:szCs w:val="22"/>
          <w:lang w:val="es-ES_tradnl" w:eastAsia="es-ES_tradnl"/>
        </w:rPr>
        <w:t>Copia de la Resolución No. 00736 del 19 de julio de 2018 por la cual se niega el reconocimiento y pago de pensión de invalidez al señor Jhon Jairo Dávila Coba (folio 9 al 14 del cp).</w:t>
      </w:r>
    </w:p>
    <w:p w:rsidR="00AA71FE" w:rsidRPr="008A33B2" w:rsidRDefault="00AA71FE" w:rsidP="008A33B2">
      <w:pPr>
        <w:pStyle w:val="Prrafodelista"/>
        <w:spacing w:line="276" w:lineRule="auto"/>
        <w:jc w:val="both"/>
        <w:rPr>
          <w:rFonts w:cs="Arial"/>
          <w:sz w:val="22"/>
          <w:szCs w:val="22"/>
          <w:lang w:val="es-ES_tradnl" w:eastAsia="es-ES_tradnl"/>
        </w:rPr>
      </w:pPr>
    </w:p>
    <w:p w:rsidR="000666F2" w:rsidRPr="008A33B2" w:rsidRDefault="000666F2" w:rsidP="008A33B2">
      <w:pPr>
        <w:pStyle w:val="Sangra2detindependiente"/>
        <w:widowControl/>
        <w:numPr>
          <w:ilvl w:val="0"/>
          <w:numId w:val="4"/>
        </w:numPr>
        <w:spacing w:line="276" w:lineRule="auto"/>
        <w:jc w:val="center"/>
        <w:rPr>
          <w:rFonts w:cs="Arial"/>
          <w:b/>
          <w:sz w:val="22"/>
          <w:szCs w:val="22"/>
          <w:lang w:val="es-CO"/>
        </w:rPr>
      </w:pPr>
      <w:r w:rsidRPr="008A33B2">
        <w:rPr>
          <w:rFonts w:cs="Arial"/>
          <w:b/>
          <w:sz w:val="22"/>
          <w:szCs w:val="22"/>
          <w:lang w:val="es-CO"/>
        </w:rPr>
        <w:t>CONSIDERACIONES:</w:t>
      </w:r>
    </w:p>
    <w:p w:rsidR="000666F2" w:rsidRPr="008A33B2" w:rsidRDefault="000666F2" w:rsidP="008A33B2">
      <w:pPr>
        <w:pStyle w:val="Sangra2detindependiente"/>
        <w:widowControl/>
        <w:spacing w:line="276" w:lineRule="auto"/>
        <w:ind w:left="360" w:firstLine="0"/>
        <w:rPr>
          <w:rFonts w:cs="Arial"/>
          <w:b/>
          <w:color w:val="FF0000"/>
          <w:sz w:val="22"/>
          <w:szCs w:val="22"/>
          <w:lang w:val="es-CO"/>
        </w:rPr>
      </w:pPr>
    </w:p>
    <w:p w:rsidR="000666F2" w:rsidRPr="008A33B2" w:rsidRDefault="000666F2" w:rsidP="008A33B2">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8A33B2">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8A33B2">
        <w:rPr>
          <w:rFonts w:ascii="Arial" w:eastAsia="Calibri" w:hAnsi="Arial" w:cs="Arial"/>
          <w:i/>
          <w:sz w:val="22"/>
          <w:szCs w:val="22"/>
        </w:rPr>
        <w:t>Por el cual se reglamenta la acción de tutela consagrada en el artículo 86 de la Constitución Política”</w:t>
      </w:r>
      <w:r w:rsidRPr="008A33B2">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666F2" w:rsidRPr="008A33B2" w:rsidRDefault="000666F2" w:rsidP="008A33B2">
      <w:pPr>
        <w:spacing w:line="276" w:lineRule="auto"/>
        <w:ind w:left="708"/>
        <w:jc w:val="both"/>
        <w:rPr>
          <w:rFonts w:ascii="Arial" w:eastAsia="Calibri" w:hAnsi="Arial" w:cs="Arial"/>
          <w:sz w:val="22"/>
          <w:szCs w:val="22"/>
        </w:rPr>
      </w:pPr>
    </w:p>
    <w:p w:rsidR="000666F2" w:rsidRPr="008A33B2" w:rsidRDefault="000666F2" w:rsidP="008A33B2">
      <w:pPr>
        <w:spacing w:line="276" w:lineRule="auto"/>
        <w:jc w:val="both"/>
        <w:rPr>
          <w:rFonts w:ascii="Arial" w:eastAsia="Calibri" w:hAnsi="Arial" w:cs="Arial"/>
          <w:sz w:val="22"/>
          <w:szCs w:val="22"/>
        </w:rPr>
      </w:pPr>
      <w:r w:rsidRPr="008A33B2">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666F2" w:rsidRPr="008A33B2" w:rsidRDefault="000666F2" w:rsidP="008A33B2">
      <w:pPr>
        <w:tabs>
          <w:tab w:val="left" w:pos="709"/>
        </w:tabs>
        <w:spacing w:line="276" w:lineRule="auto"/>
        <w:jc w:val="both"/>
        <w:rPr>
          <w:rFonts w:ascii="Arial" w:eastAsia="Calibri" w:hAnsi="Arial" w:cs="Arial"/>
          <w:sz w:val="22"/>
          <w:szCs w:val="22"/>
        </w:rPr>
      </w:pPr>
    </w:p>
    <w:p w:rsidR="00AA71FE" w:rsidRPr="008A33B2" w:rsidRDefault="000666F2" w:rsidP="008A33B2">
      <w:pPr>
        <w:pStyle w:val="Textoindependiente"/>
        <w:numPr>
          <w:ilvl w:val="1"/>
          <w:numId w:val="3"/>
        </w:numPr>
        <w:tabs>
          <w:tab w:val="left" w:pos="0"/>
          <w:tab w:val="left" w:pos="142"/>
          <w:tab w:val="left" w:pos="426"/>
        </w:tabs>
        <w:spacing w:after="0" w:line="276" w:lineRule="auto"/>
        <w:ind w:left="0" w:firstLine="0"/>
        <w:jc w:val="both"/>
        <w:rPr>
          <w:rFonts w:cs="Arial"/>
          <w:sz w:val="22"/>
          <w:szCs w:val="22"/>
          <w:lang w:val="es-CO"/>
        </w:rPr>
      </w:pPr>
      <w:r w:rsidRPr="008A33B2">
        <w:rPr>
          <w:rFonts w:cs="Arial"/>
          <w:sz w:val="22"/>
          <w:szCs w:val="22"/>
          <w:lang w:val="es-ES_tradnl"/>
        </w:rPr>
        <w:t xml:space="preserve">Observa el Despacho que el derecho fundamental del cual pretende obtener protección el accionante es </w:t>
      </w:r>
      <w:r w:rsidR="00AA71FE" w:rsidRPr="008A33B2">
        <w:rPr>
          <w:rFonts w:cs="Arial"/>
          <w:sz w:val="22"/>
          <w:szCs w:val="22"/>
          <w:lang w:val="es-MX"/>
        </w:rPr>
        <w:t xml:space="preserve">al debido proceso, toda vez que la entidad accionada no realizo la notificación </w:t>
      </w:r>
      <w:r w:rsidR="000C6DB3" w:rsidRPr="008A33B2">
        <w:rPr>
          <w:rFonts w:cs="Arial"/>
          <w:sz w:val="22"/>
          <w:szCs w:val="22"/>
          <w:lang w:val="es-MX"/>
        </w:rPr>
        <w:t xml:space="preserve">en debida forma </w:t>
      </w:r>
      <w:r w:rsidR="00AA71FE" w:rsidRPr="008A33B2">
        <w:rPr>
          <w:rFonts w:cs="Arial"/>
          <w:sz w:val="22"/>
          <w:szCs w:val="22"/>
          <w:lang w:val="es-MX"/>
        </w:rPr>
        <w:t xml:space="preserve">de la Resolución No. 00736 del 19 de julio de 2018. </w:t>
      </w:r>
      <w:r w:rsidR="000C6DB3" w:rsidRPr="008A33B2">
        <w:rPr>
          <w:rFonts w:cs="Arial"/>
          <w:sz w:val="22"/>
          <w:szCs w:val="22"/>
          <w:lang w:val="es-MX"/>
        </w:rPr>
        <w:t xml:space="preserve"> </w:t>
      </w:r>
    </w:p>
    <w:p w:rsidR="00AA71FE" w:rsidRPr="008A33B2" w:rsidRDefault="00AA71FE" w:rsidP="008A33B2">
      <w:pPr>
        <w:pStyle w:val="Textoindependiente"/>
        <w:tabs>
          <w:tab w:val="left" w:pos="142"/>
          <w:tab w:val="left" w:pos="284"/>
          <w:tab w:val="left" w:pos="426"/>
        </w:tabs>
        <w:spacing w:after="0" w:line="276" w:lineRule="auto"/>
        <w:jc w:val="both"/>
        <w:rPr>
          <w:rFonts w:cs="Arial"/>
          <w:sz w:val="22"/>
          <w:szCs w:val="22"/>
          <w:lang w:val="es-ES_tradnl"/>
        </w:rPr>
      </w:pPr>
    </w:p>
    <w:p w:rsidR="00AA71FE" w:rsidRPr="008A33B2" w:rsidRDefault="00AA71FE" w:rsidP="008A33B2">
      <w:pPr>
        <w:spacing w:line="276" w:lineRule="auto"/>
        <w:jc w:val="both"/>
        <w:rPr>
          <w:rFonts w:ascii="Arial" w:hAnsi="Arial" w:cs="Arial"/>
          <w:spacing w:val="3"/>
          <w:sz w:val="22"/>
          <w:szCs w:val="22"/>
        </w:rPr>
      </w:pPr>
      <w:r w:rsidRPr="008A33B2">
        <w:rPr>
          <w:rFonts w:ascii="Arial" w:hAnsi="Arial" w:cs="Arial"/>
          <w:spacing w:val="3"/>
          <w:sz w:val="22"/>
          <w:szCs w:val="22"/>
        </w:rPr>
        <w:t xml:space="preserve">Así las cosas, cabe preguntarse: </w:t>
      </w:r>
      <w:r w:rsidRPr="008A33B2">
        <w:rPr>
          <w:rFonts w:ascii="Arial" w:hAnsi="Arial" w:cs="Arial"/>
          <w:b/>
          <w:spacing w:val="3"/>
          <w:sz w:val="22"/>
          <w:szCs w:val="22"/>
        </w:rPr>
        <w:t>¿Se le está</w:t>
      </w:r>
      <w:r w:rsidR="00CA6D4C" w:rsidRPr="008A33B2">
        <w:rPr>
          <w:rFonts w:ascii="Arial" w:hAnsi="Arial" w:cs="Arial"/>
          <w:b/>
          <w:spacing w:val="3"/>
          <w:sz w:val="22"/>
          <w:szCs w:val="22"/>
        </w:rPr>
        <w:t xml:space="preserve"> vulnerando al</w:t>
      </w:r>
      <w:r w:rsidRPr="008A33B2">
        <w:rPr>
          <w:rFonts w:ascii="Arial" w:hAnsi="Arial" w:cs="Arial"/>
          <w:b/>
          <w:spacing w:val="3"/>
          <w:sz w:val="22"/>
          <w:szCs w:val="22"/>
        </w:rPr>
        <w:t xml:space="preserve"> accionante el derecho fundamental al debido proceso por parte de la entidad accionada</w:t>
      </w:r>
      <w:r w:rsidR="000C6DB3" w:rsidRPr="008A33B2">
        <w:rPr>
          <w:rFonts w:ascii="Arial" w:hAnsi="Arial" w:cs="Arial"/>
          <w:b/>
          <w:spacing w:val="3"/>
          <w:sz w:val="22"/>
          <w:szCs w:val="22"/>
        </w:rPr>
        <w:t xml:space="preserve"> </w:t>
      </w:r>
      <w:r w:rsidR="00CA6D4C" w:rsidRPr="008A33B2">
        <w:rPr>
          <w:rFonts w:ascii="Arial" w:hAnsi="Arial" w:cs="Arial"/>
          <w:b/>
          <w:spacing w:val="3"/>
          <w:sz w:val="22"/>
          <w:szCs w:val="22"/>
        </w:rPr>
        <w:t>al no efectuar en debida forma la notificación de la Resolución No. 00736 del 19 de julio de 2018?</w:t>
      </w:r>
    </w:p>
    <w:p w:rsidR="000666F2" w:rsidRPr="008A33B2" w:rsidRDefault="000666F2" w:rsidP="008A33B2">
      <w:pPr>
        <w:pStyle w:val="Textoindependiente"/>
        <w:tabs>
          <w:tab w:val="left" w:pos="142"/>
          <w:tab w:val="left" w:pos="284"/>
          <w:tab w:val="left" w:pos="426"/>
        </w:tabs>
        <w:spacing w:after="0" w:line="276" w:lineRule="auto"/>
        <w:jc w:val="both"/>
        <w:rPr>
          <w:rFonts w:cs="Arial"/>
          <w:sz w:val="22"/>
          <w:szCs w:val="22"/>
          <w:lang w:val="es-CO"/>
        </w:rPr>
      </w:pPr>
    </w:p>
    <w:p w:rsidR="00AA71FE" w:rsidRPr="008A33B2" w:rsidRDefault="00AA71FE" w:rsidP="008A33B2">
      <w:pPr>
        <w:pStyle w:val="Sangradetextonormal"/>
        <w:spacing w:line="276" w:lineRule="auto"/>
        <w:ind w:left="0"/>
        <w:rPr>
          <w:rFonts w:cs="Arial"/>
          <w:sz w:val="22"/>
          <w:szCs w:val="22"/>
          <w:lang w:val="es-CO"/>
        </w:rPr>
      </w:pPr>
      <w:r w:rsidRPr="008A33B2">
        <w:rPr>
          <w:rFonts w:cs="Arial"/>
          <w:sz w:val="22"/>
          <w:szCs w:val="22"/>
          <w:lang w:val="es-CO"/>
        </w:rPr>
        <w:t>La respuesta a esta pregunta es negativa, por las siguientes razones:</w:t>
      </w:r>
    </w:p>
    <w:p w:rsidR="00AA71FE" w:rsidRPr="008A33B2" w:rsidRDefault="00AA71FE" w:rsidP="008A33B2">
      <w:pPr>
        <w:spacing w:line="276" w:lineRule="auto"/>
        <w:jc w:val="both"/>
        <w:rPr>
          <w:rFonts w:ascii="Arial" w:hAnsi="Arial" w:cs="Arial"/>
          <w:sz w:val="22"/>
          <w:szCs w:val="22"/>
        </w:rPr>
      </w:pPr>
    </w:p>
    <w:p w:rsidR="00AA71FE" w:rsidRPr="008A33B2" w:rsidRDefault="00AA71FE" w:rsidP="008A33B2">
      <w:pPr>
        <w:pStyle w:val="Sangradetextonormal"/>
        <w:numPr>
          <w:ilvl w:val="0"/>
          <w:numId w:val="6"/>
        </w:numPr>
        <w:spacing w:line="276" w:lineRule="auto"/>
        <w:ind w:left="0" w:firstLine="0"/>
        <w:rPr>
          <w:rFonts w:cs="Arial"/>
          <w:sz w:val="22"/>
          <w:szCs w:val="22"/>
          <w:lang w:val="es-CO"/>
        </w:rPr>
      </w:pPr>
      <w:r w:rsidRPr="008A33B2">
        <w:rPr>
          <w:rFonts w:cs="Arial"/>
          <w:sz w:val="22"/>
          <w:szCs w:val="22"/>
          <w:lang w:val="es-CO"/>
        </w:rPr>
        <w:t>El artículo 29 de la Constitución Política establece que el debido proceso se aplicará a toda clase de actuaciones judiciales y administrativas.</w:t>
      </w:r>
    </w:p>
    <w:p w:rsidR="00AA71FE" w:rsidRPr="008A33B2" w:rsidRDefault="00AA71FE" w:rsidP="008A33B2">
      <w:pPr>
        <w:pStyle w:val="Sangradetextonormal"/>
        <w:spacing w:line="276" w:lineRule="auto"/>
        <w:ind w:left="0"/>
        <w:rPr>
          <w:rFonts w:cs="Arial"/>
          <w:sz w:val="22"/>
          <w:szCs w:val="22"/>
          <w:lang w:val="es-CO"/>
        </w:rPr>
      </w:pPr>
    </w:p>
    <w:p w:rsidR="00AA71FE" w:rsidRPr="008A33B2" w:rsidRDefault="00AA71FE" w:rsidP="008A33B2">
      <w:pPr>
        <w:pStyle w:val="Sangradetextonormal"/>
        <w:spacing w:line="276" w:lineRule="auto"/>
        <w:ind w:left="0"/>
        <w:rPr>
          <w:rFonts w:cs="Arial"/>
          <w:sz w:val="22"/>
          <w:szCs w:val="22"/>
          <w:lang w:val="es-CO"/>
        </w:rPr>
      </w:pPr>
      <w:r w:rsidRPr="008A33B2">
        <w:rPr>
          <w:rFonts w:cs="Arial"/>
          <w:sz w:val="22"/>
          <w:szCs w:val="22"/>
          <w:lang w:val="es-CO"/>
        </w:rPr>
        <w:t>La jurisprudencia constitucional ha expresado frente al debido proceso que:</w:t>
      </w:r>
    </w:p>
    <w:p w:rsidR="00AA71FE" w:rsidRPr="008A33B2" w:rsidRDefault="00AA71FE" w:rsidP="008A33B2">
      <w:pPr>
        <w:pStyle w:val="Sangradetextonormal"/>
        <w:spacing w:line="276" w:lineRule="auto"/>
        <w:ind w:left="0"/>
        <w:rPr>
          <w:rFonts w:cs="Arial"/>
          <w:sz w:val="22"/>
          <w:szCs w:val="22"/>
        </w:rPr>
      </w:pPr>
    </w:p>
    <w:p w:rsidR="00AA71FE" w:rsidRPr="008A33B2" w:rsidRDefault="00AA71FE" w:rsidP="008A33B2">
      <w:pPr>
        <w:pStyle w:val="Sangradetextonormal"/>
        <w:spacing w:line="276" w:lineRule="auto"/>
        <w:ind w:left="0"/>
        <w:rPr>
          <w:rFonts w:cs="Arial"/>
          <w:i/>
          <w:sz w:val="22"/>
          <w:szCs w:val="22"/>
        </w:rPr>
      </w:pPr>
      <w:r w:rsidRPr="008A33B2">
        <w:rPr>
          <w:rFonts w:cs="Arial"/>
          <w:sz w:val="22"/>
          <w:szCs w:val="22"/>
        </w:rPr>
        <w:t>“</w:t>
      </w:r>
      <w:r w:rsidRPr="008A33B2">
        <w:rPr>
          <w:rFonts w:cs="Arial"/>
          <w:i/>
          <w:sz w:val="22"/>
          <w:szCs w:val="22"/>
        </w:rPr>
        <w:t>Todo proceso consiste en el desarrollo de particulares relaciones jurídicas entre el órgano sancionador y el procesado o demandado, para buscar la efectividad del derecho material y las garantías debidas a las personas que en él intervienen.</w:t>
      </w:r>
    </w:p>
    <w:p w:rsidR="00AA71FE" w:rsidRPr="008A33B2" w:rsidRDefault="00AA71FE" w:rsidP="008A33B2">
      <w:pPr>
        <w:pStyle w:val="Sangradetextonormal"/>
        <w:spacing w:line="276" w:lineRule="auto"/>
        <w:ind w:left="0"/>
        <w:rPr>
          <w:rFonts w:cs="Arial"/>
          <w:i/>
          <w:sz w:val="22"/>
          <w:szCs w:val="22"/>
        </w:rPr>
      </w:pPr>
    </w:p>
    <w:p w:rsidR="00AA71FE" w:rsidRPr="008A33B2" w:rsidRDefault="00AA71FE" w:rsidP="008A33B2">
      <w:pPr>
        <w:pStyle w:val="Sangradetextonormal"/>
        <w:spacing w:line="276" w:lineRule="auto"/>
        <w:ind w:left="0"/>
        <w:rPr>
          <w:rFonts w:cs="Arial"/>
          <w:i/>
          <w:sz w:val="22"/>
          <w:szCs w:val="22"/>
        </w:rPr>
      </w:pPr>
      <w:r w:rsidRPr="008A33B2">
        <w:rPr>
          <w:rFonts w:cs="Arial"/>
          <w:i/>
          <w:sz w:val="22"/>
          <w:szCs w:val="22"/>
        </w:rPr>
        <w:t>La situación conflictiva que surge de cualquier tipo de proceso exige una regulación jurídica y una limitación de los poderes estatales, así como un respeto de los derechos y obligaciones de los individuos o partes procesales.</w:t>
      </w:r>
    </w:p>
    <w:p w:rsidR="00AA71FE" w:rsidRPr="008A33B2" w:rsidRDefault="00AA71FE" w:rsidP="008A33B2">
      <w:pPr>
        <w:pStyle w:val="Sangradetextonormal"/>
        <w:spacing w:line="276" w:lineRule="auto"/>
        <w:ind w:left="0"/>
        <w:rPr>
          <w:rFonts w:cs="Arial"/>
          <w:i/>
          <w:sz w:val="22"/>
          <w:szCs w:val="22"/>
        </w:rPr>
      </w:pPr>
    </w:p>
    <w:p w:rsidR="00AA71FE" w:rsidRPr="008A33B2" w:rsidRDefault="00AA71FE" w:rsidP="008A33B2">
      <w:pPr>
        <w:pStyle w:val="Sangradetextonormal"/>
        <w:spacing w:line="276" w:lineRule="auto"/>
        <w:ind w:left="0"/>
        <w:rPr>
          <w:rFonts w:cs="Arial"/>
          <w:i/>
          <w:sz w:val="22"/>
          <w:szCs w:val="22"/>
        </w:rPr>
      </w:pPr>
      <w:r w:rsidRPr="008A33B2">
        <w:rPr>
          <w:rFonts w:cs="Arial"/>
          <w:i/>
          <w:sz w:val="22"/>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AA71FE" w:rsidRPr="008A33B2" w:rsidRDefault="00AA71FE" w:rsidP="008A33B2">
      <w:pPr>
        <w:pStyle w:val="Sangradetextonormal"/>
        <w:spacing w:line="276" w:lineRule="auto"/>
        <w:ind w:left="0"/>
        <w:rPr>
          <w:rFonts w:cs="Arial"/>
          <w:i/>
          <w:sz w:val="22"/>
          <w:szCs w:val="22"/>
        </w:rPr>
      </w:pPr>
    </w:p>
    <w:p w:rsidR="00AA71FE" w:rsidRPr="008A33B2" w:rsidRDefault="00AA71FE" w:rsidP="008A33B2">
      <w:pPr>
        <w:pStyle w:val="Sangradetextonormal"/>
        <w:spacing w:line="276" w:lineRule="auto"/>
        <w:ind w:left="0"/>
        <w:rPr>
          <w:rFonts w:cs="Arial"/>
          <w:sz w:val="22"/>
          <w:szCs w:val="22"/>
        </w:rPr>
      </w:pPr>
      <w:r w:rsidRPr="008A33B2">
        <w:rPr>
          <w:rFonts w:cs="Arial"/>
          <w:i/>
          <w:sz w:val="22"/>
          <w:szCs w:val="22"/>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8A33B2">
        <w:rPr>
          <w:rFonts w:cs="Arial"/>
          <w:sz w:val="22"/>
          <w:szCs w:val="22"/>
        </w:rPr>
        <w:t xml:space="preserve"> </w:t>
      </w:r>
      <w:r w:rsidRPr="008A33B2">
        <w:rPr>
          <w:rFonts w:cs="Arial"/>
          <w:sz w:val="22"/>
          <w:szCs w:val="22"/>
          <w:vertAlign w:val="superscript"/>
        </w:rPr>
        <w:footnoteReference w:id="1"/>
      </w:r>
    </w:p>
    <w:p w:rsidR="005058BF" w:rsidRPr="008A33B2" w:rsidRDefault="005058BF" w:rsidP="008A33B2">
      <w:pPr>
        <w:pStyle w:val="Sangradetextonormal"/>
        <w:spacing w:line="276" w:lineRule="auto"/>
        <w:ind w:left="0"/>
        <w:rPr>
          <w:rFonts w:cs="Arial"/>
          <w:sz w:val="22"/>
          <w:szCs w:val="22"/>
        </w:rPr>
      </w:pPr>
    </w:p>
    <w:p w:rsidR="005058BF" w:rsidRPr="008A33B2" w:rsidRDefault="005058BF" w:rsidP="008A33B2">
      <w:pPr>
        <w:pStyle w:val="Sangradetextonormal"/>
        <w:spacing w:line="276" w:lineRule="auto"/>
        <w:ind w:left="0"/>
        <w:rPr>
          <w:rFonts w:cs="Arial"/>
          <w:sz w:val="22"/>
          <w:szCs w:val="22"/>
        </w:rPr>
      </w:pPr>
      <w:r w:rsidRPr="008A33B2">
        <w:rPr>
          <w:rFonts w:cs="Arial"/>
          <w:sz w:val="22"/>
          <w:szCs w:val="22"/>
        </w:rPr>
        <w:t xml:space="preserve">En el presente caso, el accionante manifiesta que la notificación de la Resolución No. 00736 del 19 de julio de 2018 se efectuó a la dirección Manzana 24 casa 3 barrio Protecho en Ibagué (Tolima) cuando su dirección es carrera 45 No. 85-110 de Medellín (Antioquia), generando </w:t>
      </w:r>
      <w:r w:rsidR="001B013B" w:rsidRPr="008A33B2">
        <w:rPr>
          <w:rFonts w:cs="Arial"/>
          <w:sz w:val="22"/>
          <w:szCs w:val="22"/>
        </w:rPr>
        <w:t xml:space="preserve">así </w:t>
      </w:r>
      <w:r w:rsidRPr="008A33B2">
        <w:rPr>
          <w:rFonts w:cs="Arial"/>
          <w:sz w:val="22"/>
          <w:szCs w:val="22"/>
        </w:rPr>
        <w:t xml:space="preserve">una violación al debido proceso. </w:t>
      </w:r>
    </w:p>
    <w:p w:rsidR="005058BF" w:rsidRPr="008A33B2" w:rsidRDefault="005058BF" w:rsidP="008A33B2">
      <w:pPr>
        <w:pStyle w:val="Sangradetextonormal"/>
        <w:spacing w:line="276" w:lineRule="auto"/>
        <w:ind w:left="0"/>
        <w:rPr>
          <w:rFonts w:cs="Arial"/>
          <w:sz w:val="22"/>
          <w:szCs w:val="22"/>
        </w:rPr>
      </w:pPr>
    </w:p>
    <w:p w:rsidR="005058BF" w:rsidRPr="008A33B2" w:rsidRDefault="005058BF" w:rsidP="008A33B2">
      <w:pPr>
        <w:pStyle w:val="Sangradetextonormal"/>
        <w:spacing w:line="276" w:lineRule="auto"/>
        <w:ind w:left="0"/>
        <w:rPr>
          <w:rFonts w:cs="Arial"/>
          <w:sz w:val="22"/>
          <w:szCs w:val="22"/>
        </w:rPr>
      </w:pPr>
      <w:r w:rsidRPr="008A33B2">
        <w:rPr>
          <w:rFonts w:cs="Arial"/>
          <w:sz w:val="22"/>
          <w:szCs w:val="22"/>
        </w:rPr>
        <w:t>Revisado el expediente, observa el despacho que</w:t>
      </w:r>
      <w:r w:rsidR="00E91160" w:rsidRPr="008A33B2">
        <w:rPr>
          <w:rFonts w:cs="Arial"/>
          <w:sz w:val="22"/>
          <w:szCs w:val="22"/>
        </w:rPr>
        <w:t xml:space="preserve"> el accionante no allego prueba</w:t>
      </w:r>
      <w:r w:rsidRPr="008A33B2">
        <w:rPr>
          <w:rFonts w:cs="Arial"/>
          <w:sz w:val="22"/>
          <w:szCs w:val="22"/>
        </w:rPr>
        <w:t xml:space="preserve"> de la direcci</w:t>
      </w:r>
      <w:r w:rsidR="002A45D9" w:rsidRPr="008A33B2">
        <w:rPr>
          <w:rFonts w:cs="Arial"/>
          <w:sz w:val="22"/>
          <w:szCs w:val="22"/>
        </w:rPr>
        <w:t>ón de su residencia;</w:t>
      </w:r>
      <w:r w:rsidRPr="008A33B2">
        <w:rPr>
          <w:rFonts w:cs="Arial"/>
          <w:sz w:val="22"/>
          <w:szCs w:val="22"/>
        </w:rPr>
        <w:t xml:space="preserve"> menciona que radico petición ante la entidad solicitando el reconocimiento pensional</w:t>
      </w:r>
      <w:r w:rsidR="002A45D9" w:rsidRPr="008A33B2">
        <w:rPr>
          <w:rFonts w:cs="Arial"/>
          <w:sz w:val="22"/>
          <w:szCs w:val="22"/>
        </w:rPr>
        <w:t xml:space="preserve"> la cual fue contestada y notificada a una dirección diferente</w:t>
      </w:r>
      <w:r w:rsidRPr="008A33B2">
        <w:rPr>
          <w:rFonts w:cs="Arial"/>
          <w:sz w:val="22"/>
          <w:szCs w:val="22"/>
        </w:rPr>
        <w:t xml:space="preserve">, sin embargo, </w:t>
      </w:r>
      <w:r w:rsidR="001B013B" w:rsidRPr="008A33B2">
        <w:rPr>
          <w:rFonts w:cs="Arial"/>
          <w:sz w:val="22"/>
          <w:szCs w:val="22"/>
        </w:rPr>
        <w:t xml:space="preserve">no </w:t>
      </w:r>
      <w:r w:rsidRPr="008A33B2">
        <w:rPr>
          <w:rFonts w:cs="Arial"/>
          <w:sz w:val="22"/>
          <w:szCs w:val="22"/>
        </w:rPr>
        <w:t>se allego prueba de esa petición con el fin de verificar la dirección anotad</w:t>
      </w:r>
      <w:r w:rsidR="001B013B" w:rsidRPr="008A33B2">
        <w:rPr>
          <w:rFonts w:cs="Arial"/>
          <w:sz w:val="22"/>
          <w:szCs w:val="22"/>
        </w:rPr>
        <w:t>a para notificaciones, tampoco se allego prueba que evidencie que la dirección que menciona el accionante que es la correcta es la que tiene reg</w:t>
      </w:r>
      <w:r w:rsidR="000E73E1" w:rsidRPr="008A33B2">
        <w:rPr>
          <w:rFonts w:cs="Arial"/>
          <w:sz w:val="22"/>
          <w:szCs w:val="22"/>
        </w:rPr>
        <w:t>istrada en la entidad demandada; s</w:t>
      </w:r>
      <w:r w:rsidR="001B013B" w:rsidRPr="008A33B2">
        <w:rPr>
          <w:rFonts w:cs="Arial"/>
          <w:sz w:val="22"/>
          <w:szCs w:val="22"/>
        </w:rPr>
        <w:t>olo se limita a afirmar que la dirección a donde fue notificada la mencionada resolución no corresponde con la registrada por él.</w:t>
      </w:r>
    </w:p>
    <w:p w:rsidR="000E73E1" w:rsidRPr="008A33B2" w:rsidRDefault="000E73E1" w:rsidP="008A33B2">
      <w:pPr>
        <w:pStyle w:val="Sangradetextonormal"/>
        <w:spacing w:line="276" w:lineRule="auto"/>
        <w:ind w:left="0"/>
        <w:rPr>
          <w:rFonts w:cs="Arial"/>
          <w:sz w:val="22"/>
          <w:szCs w:val="22"/>
        </w:rPr>
      </w:pPr>
    </w:p>
    <w:p w:rsidR="000E73E1" w:rsidRPr="008A33B2" w:rsidRDefault="000E73E1" w:rsidP="008A33B2">
      <w:pPr>
        <w:pStyle w:val="Sangradetextonormal"/>
        <w:spacing w:line="276" w:lineRule="auto"/>
        <w:ind w:left="0"/>
        <w:rPr>
          <w:rFonts w:cs="Arial"/>
          <w:sz w:val="22"/>
          <w:szCs w:val="22"/>
        </w:rPr>
      </w:pPr>
      <w:r w:rsidRPr="008A33B2">
        <w:rPr>
          <w:rFonts w:cs="Arial"/>
          <w:sz w:val="22"/>
          <w:szCs w:val="22"/>
        </w:rPr>
        <w:lastRenderedPageBreak/>
        <w:t xml:space="preserve">Por otro lado, el accionante tampoco menciona como tuvo conocimiento ni como fue notificado de la resolución No. 00736 del 19 de julio de 2018. </w:t>
      </w:r>
    </w:p>
    <w:p w:rsidR="000E73E1" w:rsidRPr="008A33B2" w:rsidRDefault="000E73E1" w:rsidP="008A33B2">
      <w:pPr>
        <w:pStyle w:val="Puesto"/>
        <w:tabs>
          <w:tab w:val="left" w:pos="0"/>
          <w:tab w:val="left" w:pos="709"/>
          <w:tab w:val="left" w:pos="993"/>
        </w:tabs>
        <w:spacing w:line="276" w:lineRule="auto"/>
        <w:jc w:val="both"/>
        <w:rPr>
          <w:rFonts w:cs="Arial"/>
          <w:b w:val="0"/>
          <w:sz w:val="22"/>
          <w:szCs w:val="22"/>
          <w:lang w:val="es-MX"/>
        </w:rPr>
      </w:pPr>
    </w:p>
    <w:p w:rsidR="000E73E1" w:rsidRPr="008A33B2" w:rsidRDefault="000E73E1" w:rsidP="008A33B2">
      <w:pPr>
        <w:pStyle w:val="Puesto"/>
        <w:tabs>
          <w:tab w:val="left" w:pos="0"/>
          <w:tab w:val="left" w:pos="709"/>
          <w:tab w:val="left" w:pos="993"/>
        </w:tabs>
        <w:spacing w:line="276" w:lineRule="auto"/>
        <w:jc w:val="both"/>
        <w:rPr>
          <w:rFonts w:cs="Arial"/>
          <w:b w:val="0"/>
          <w:sz w:val="22"/>
          <w:szCs w:val="22"/>
        </w:rPr>
      </w:pPr>
      <w:r w:rsidRPr="008A33B2">
        <w:rPr>
          <w:rFonts w:cs="Arial"/>
          <w:b w:val="0"/>
          <w:sz w:val="22"/>
          <w:szCs w:val="22"/>
        </w:rPr>
        <w:t>Además, la tutela</w:t>
      </w:r>
      <w:r w:rsidR="008A33B2">
        <w:rPr>
          <w:rFonts w:cs="Arial"/>
          <w:b w:val="0"/>
          <w:sz w:val="22"/>
          <w:szCs w:val="22"/>
        </w:rPr>
        <w:t xml:space="preserve"> no</w:t>
      </w:r>
      <w:r w:rsidRPr="008A33B2">
        <w:rPr>
          <w:rFonts w:cs="Arial"/>
          <w:b w:val="0"/>
          <w:sz w:val="22"/>
          <w:szCs w:val="22"/>
        </w:rPr>
        <w:t xml:space="preserve"> tendría cabida como mecanismo transitorio porque no está demostrado que el demandante padezca un perjuicio irremediable y como lo ha resuelto el Consejo de Estado en casos similares al estudiado </w:t>
      </w:r>
      <w:r w:rsidRPr="008A33B2">
        <w:rPr>
          <w:rFonts w:cs="Arial"/>
          <w:b w:val="0"/>
          <w:i/>
          <w:sz w:val="22"/>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8A33B2">
        <w:rPr>
          <w:rFonts w:cs="Arial"/>
          <w:b w:val="0"/>
          <w:sz w:val="22"/>
          <w:szCs w:val="22"/>
        </w:rPr>
        <w:t>.”</w:t>
      </w:r>
      <w:r w:rsidRPr="008A33B2">
        <w:rPr>
          <w:rFonts w:cs="Arial"/>
          <w:b w:val="0"/>
          <w:sz w:val="22"/>
          <w:szCs w:val="22"/>
          <w:vertAlign w:val="superscript"/>
        </w:rPr>
        <w:footnoteReference w:id="2"/>
      </w:r>
    </w:p>
    <w:p w:rsidR="000E73E1" w:rsidRPr="008A33B2" w:rsidRDefault="000E73E1" w:rsidP="008A33B2">
      <w:pPr>
        <w:spacing w:line="276" w:lineRule="auto"/>
        <w:jc w:val="both"/>
        <w:rPr>
          <w:rFonts w:ascii="Arial" w:hAnsi="Arial" w:cs="Arial"/>
          <w:sz w:val="22"/>
          <w:szCs w:val="22"/>
        </w:rPr>
      </w:pPr>
    </w:p>
    <w:p w:rsidR="000E73E1" w:rsidRPr="008A33B2" w:rsidRDefault="000E73E1" w:rsidP="008A33B2">
      <w:pPr>
        <w:pStyle w:val="Sangradetextonormal"/>
        <w:spacing w:line="276" w:lineRule="auto"/>
        <w:ind w:left="0"/>
        <w:rPr>
          <w:rFonts w:cs="Arial"/>
          <w:sz w:val="22"/>
          <w:szCs w:val="22"/>
        </w:rPr>
      </w:pPr>
      <w:r w:rsidRPr="008A33B2">
        <w:rPr>
          <w:rFonts w:cs="Arial"/>
          <w:sz w:val="22"/>
          <w:szCs w:val="22"/>
        </w:rPr>
        <w:t>Observa el Despacho que las afirmaciones hechas por el demandante no fueron respaldadas por material probatorio que permita determinar que su derecho le está siendo vulnerado efectivamente, como ya se anotó, y que se le está causando un perjuicio irremediable.</w:t>
      </w:r>
    </w:p>
    <w:p w:rsidR="000E73E1" w:rsidRPr="008A33B2" w:rsidRDefault="000E73E1" w:rsidP="008A33B2">
      <w:pPr>
        <w:spacing w:line="276" w:lineRule="auto"/>
        <w:jc w:val="both"/>
        <w:rPr>
          <w:rFonts w:ascii="Arial" w:hAnsi="Arial" w:cs="Arial"/>
          <w:noProof/>
          <w:sz w:val="22"/>
          <w:szCs w:val="22"/>
          <w:lang w:val="es-MX"/>
        </w:rPr>
      </w:pPr>
    </w:p>
    <w:p w:rsidR="000E73E1" w:rsidRPr="008A33B2" w:rsidRDefault="000E73E1" w:rsidP="008A33B2">
      <w:pPr>
        <w:pStyle w:val="Textoindependiente"/>
        <w:spacing w:after="0" w:line="276" w:lineRule="auto"/>
        <w:jc w:val="both"/>
        <w:rPr>
          <w:rFonts w:cs="Arial"/>
          <w:sz w:val="22"/>
          <w:szCs w:val="22"/>
          <w:lang w:val="es-CO"/>
        </w:rPr>
      </w:pPr>
      <w:r w:rsidRPr="008A33B2">
        <w:rPr>
          <w:rFonts w:cs="Arial"/>
          <w:sz w:val="22"/>
          <w:szCs w:val="22"/>
        </w:rPr>
        <w:t xml:space="preserve">Así las cosas, no hay lugar a conceder la tutela interpuesta pues no está demostrada la violación </w:t>
      </w:r>
      <w:r w:rsidRPr="008A33B2">
        <w:rPr>
          <w:rFonts w:cs="Arial"/>
          <w:sz w:val="22"/>
          <w:szCs w:val="22"/>
          <w:lang w:val="es-CO"/>
        </w:rPr>
        <w:t>al debido proceso del demandante.</w:t>
      </w:r>
    </w:p>
    <w:p w:rsidR="000666F2" w:rsidRPr="008A33B2" w:rsidRDefault="000666F2" w:rsidP="008A33B2">
      <w:pPr>
        <w:spacing w:line="276" w:lineRule="auto"/>
        <w:jc w:val="both"/>
        <w:rPr>
          <w:rFonts w:ascii="Arial" w:hAnsi="Arial" w:cs="Arial"/>
          <w:sz w:val="22"/>
          <w:szCs w:val="22"/>
          <w:u w:val="single"/>
          <w:lang w:val="es-CO"/>
        </w:rPr>
      </w:pPr>
    </w:p>
    <w:p w:rsidR="000666F2" w:rsidRPr="008A33B2" w:rsidRDefault="000666F2" w:rsidP="008A33B2">
      <w:pPr>
        <w:pStyle w:val="Sangradetextonormal"/>
        <w:spacing w:line="276" w:lineRule="auto"/>
        <w:ind w:left="0"/>
        <w:rPr>
          <w:rFonts w:cs="Arial"/>
          <w:sz w:val="22"/>
          <w:szCs w:val="22"/>
          <w:lang w:val="es-CO"/>
        </w:rPr>
      </w:pPr>
      <w:r w:rsidRPr="008A33B2">
        <w:rPr>
          <w:rFonts w:cs="Arial"/>
          <w:sz w:val="22"/>
          <w:szCs w:val="22"/>
          <w:lang w:val="es-CO"/>
        </w:rPr>
        <w:t xml:space="preserve">En mérito de lo expuesto, el </w:t>
      </w:r>
      <w:r w:rsidRPr="008A33B2">
        <w:rPr>
          <w:rFonts w:cs="Arial"/>
          <w:b/>
          <w:sz w:val="22"/>
          <w:szCs w:val="22"/>
          <w:lang w:val="es-CO"/>
        </w:rPr>
        <w:t>JUZGADO TREINTA Y CUATRO (34) ADMINISTRATIVO DEL CIRCUITO DE BOGOTÁ</w:t>
      </w:r>
      <w:r w:rsidRPr="008A33B2">
        <w:rPr>
          <w:rFonts w:cs="Arial"/>
          <w:sz w:val="22"/>
          <w:szCs w:val="22"/>
          <w:lang w:val="es-CO"/>
        </w:rPr>
        <w:t xml:space="preserve">, administrando justicia en nombre de la República de Colombia y por autoridad de la ley, </w:t>
      </w:r>
    </w:p>
    <w:p w:rsidR="000666F2" w:rsidRPr="008A33B2" w:rsidRDefault="000666F2" w:rsidP="008A33B2">
      <w:pPr>
        <w:pStyle w:val="Sangradetextonormal"/>
        <w:spacing w:line="276" w:lineRule="auto"/>
        <w:ind w:left="0"/>
        <w:jc w:val="center"/>
        <w:rPr>
          <w:rFonts w:cs="Arial"/>
          <w:b/>
          <w:sz w:val="22"/>
          <w:szCs w:val="22"/>
          <w:lang w:val="es-CO"/>
        </w:rPr>
      </w:pPr>
    </w:p>
    <w:p w:rsidR="000666F2" w:rsidRPr="008A33B2" w:rsidRDefault="000666F2" w:rsidP="008A33B2">
      <w:pPr>
        <w:pStyle w:val="Sangradetextonormal"/>
        <w:spacing w:line="276" w:lineRule="auto"/>
        <w:ind w:left="0"/>
        <w:jc w:val="center"/>
        <w:rPr>
          <w:rFonts w:cs="Arial"/>
          <w:b/>
          <w:sz w:val="22"/>
          <w:szCs w:val="22"/>
          <w:lang w:val="es-CO"/>
        </w:rPr>
      </w:pPr>
      <w:r w:rsidRPr="008A33B2">
        <w:rPr>
          <w:rFonts w:cs="Arial"/>
          <w:b/>
          <w:sz w:val="22"/>
          <w:szCs w:val="22"/>
          <w:lang w:val="es-CO"/>
        </w:rPr>
        <w:t>FALLA:</w:t>
      </w:r>
    </w:p>
    <w:p w:rsidR="000666F2" w:rsidRPr="008A33B2" w:rsidRDefault="000666F2" w:rsidP="008A33B2">
      <w:pPr>
        <w:pStyle w:val="Sangradetextonormal"/>
        <w:spacing w:line="276" w:lineRule="auto"/>
        <w:ind w:left="0"/>
        <w:jc w:val="center"/>
        <w:rPr>
          <w:rFonts w:cs="Arial"/>
          <w:b/>
          <w:sz w:val="22"/>
          <w:szCs w:val="22"/>
          <w:lang w:val="es-CO"/>
        </w:rPr>
      </w:pPr>
    </w:p>
    <w:p w:rsidR="000666F2" w:rsidRPr="008A33B2" w:rsidRDefault="000666F2" w:rsidP="008A33B2">
      <w:pPr>
        <w:pStyle w:val="Sangradetextonormal"/>
        <w:tabs>
          <w:tab w:val="left" w:pos="426"/>
        </w:tabs>
        <w:spacing w:line="276" w:lineRule="auto"/>
        <w:ind w:left="0"/>
        <w:rPr>
          <w:rFonts w:cs="Arial"/>
          <w:sz w:val="22"/>
          <w:szCs w:val="22"/>
        </w:rPr>
      </w:pPr>
      <w:r w:rsidRPr="008A33B2">
        <w:rPr>
          <w:rFonts w:cs="Arial"/>
          <w:b/>
          <w:sz w:val="22"/>
          <w:szCs w:val="22"/>
        </w:rPr>
        <w:t>PRIMERO:</w:t>
      </w:r>
      <w:r w:rsidRPr="008A33B2">
        <w:rPr>
          <w:rFonts w:cs="Arial"/>
          <w:sz w:val="22"/>
          <w:szCs w:val="22"/>
        </w:rPr>
        <w:t xml:space="preserve"> </w:t>
      </w:r>
      <w:r w:rsidRPr="008A33B2">
        <w:rPr>
          <w:rFonts w:cs="Arial"/>
          <w:b/>
          <w:sz w:val="22"/>
          <w:szCs w:val="22"/>
        </w:rPr>
        <w:t>NIÉGUESE</w:t>
      </w:r>
      <w:r w:rsidRPr="008A33B2">
        <w:rPr>
          <w:rFonts w:cs="Arial"/>
          <w:sz w:val="22"/>
          <w:szCs w:val="22"/>
        </w:rPr>
        <w:t xml:space="preserve"> la Acción de Tutela impetrada por </w:t>
      </w:r>
      <w:r w:rsidR="008A33B2" w:rsidRPr="008A33B2">
        <w:rPr>
          <w:rFonts w:cs="Arial"/>
          <w:sz w:val="22"/>
          <w:szCs w:val="22"/>
        </w:rPr>
        <w:fldChar w:fldCharType="begin"/>
      </w:r>
      <w:r w:rsidR="008A33B2" w:rsidRPr="008A33B2">
        <w:rPr>
          <w:rFonts w:cs="Arial"/>
          <w:sz w:val="22"/>
          <w:szCs w:val="22"/>
        </w:rPr>
        <w:instrText xml:space="preserve"> MERGEFIELD Demandante_ </w:instrText>
      </w:r>
      <w:r w:rsidR="008A33B2" w:rsidRPr="008A33B2">
        <w:rPr>
          <w:rFonts w:cs="Arial"/>
          <w:sz w:val="22"/>
          <w:szCs w:val="22"/>
        </w:rPr>
        <w:fldChar w:fldCharType="separate"/>
      </w:r>
      <w:r w:rsidR="008A33B2" w:rsidRPr="008A33B2">
        <w:rPr>
          <w:rFonts w:cs="Arial"/>
          <w:noProof/>
          <w:sz w:val="22"/>
          <w:szCs w:val="22"/>
        </w:rPr>
        <w:t>JHON JAIRO DAVILA COBA</w:t>
      </w:r>
      <w:r w:rsidR="008A33B2" w:rsidRPr="008A33B2">
        <w:rPr>
          <w:rFonts w:cs="Arial"/>
          <w:sz w:val="22"/>
          <w:szCs w:val="22"/>
        </w:rPr>
        <w:fldChar w:fldCharType="end"/>
      </w:r>
      <w:r w:rsidR="008A33B2" w:rsidRPr="008A33B2">
        <w:rPr>
          <w:rFonts w:cs="Arial"/>
          <w:sz w:val="22"/>
          <w:szCs w:val="22"/>
        </w:rPr>
        <w:t xml:space="preserve"> </w:t>
      </w:r>
      <w:r w:rsidRPr="008A33B2">
        <w:rPr>
          <w:rFonts w:cs="Arial"/>
          <w:sz w:val="22"/>
          <w:szCs w:val="22"/>
        </w:rPr>
        <w:t>por las razones expuestas en la parte motiva de esta providencia.</w:t>
      </w:r>
    </w:p>
    <w:p w:rsidR="000666F2" w:rsidRPr="008A33B2" w:rsidRDefault="000666F2" w:rsidP="008A33B2">
      <w:pPr>
        <w:pStyle w:val="Sangradetextonormal"/>
        <w:tabs>
          <w:tab w:val="left" w:pos="426"/>
        </w:tabs>
        <w:spacing w:line="276" w:lineRule="auto"/>
        <w:ind w:left="0"/>
        <w:rPr>
          <w:rFonts w:cs="Arial"/>
          <w:b/>
          <w:sz w:val="22"/>
          <w:szCs w:val="22"/>
          <w:highlight w:val="green"/>
        </w:rPr>
      </w:pPr>
    </w:p>
    <w:p w:rsidR="000666F2" w:rsidRPr="008A33B2" w:rsidRDefault="000666F2" w:rsidP="008A33B2">
      <w:pPr>
        <w:spacing w:line="276" w:lineRule="auto"/>
        <w:jc w:val="both"/>
        <w:rPr>
          <w:rFonts w:ascii="Arial" w:hAnsi="Arial" w:cs="Arial"/>
          <w:sz w:val="22"/>
          <w:szCs w:val="22"/>
          <w:lang w:val="es-CO"/>
        </w:rPr>
      </w:pPr>
      <w:r w:rsidRPr="008A33B2">
        <w:rPr>
          <w:rFonts w:ascii="Arial" w:hAnsi="Arial" w:cs="Arial"/>
          <w:b/>
          <w:noProof/>
          <w:sz w:val="22"/>
          <w:szCs w:val="22"/>
        </w:rPr>
        <w:t>SEGUNDO.-</w:t>
      </w:r>
      <w:r w:rsidRPr="008A33B2">
        <w:rPr>
          <w:rFonts w:ascii="Arial" w:hAnsi="Arial" w:cs="Arial"/>
          <w:noProof/>
          <w:sz w:val="22"/>
          <w:szCs w:val="22"/>
        </w:rPr>
        <w:t xml:space="preserve"> </w:t>
      </w:r>
      <w:r w:rsidRPr="008A33B2">
        <w:rPr>
          <w:rFonts w:ascii="Arial" w:hAnsi="Arial" w:cs="Arial"/>
          <w:noProof/>
          <w:sz w:val="22"/>
          <w:szCs w:val="22"/>
          <w:lang w:val="es-CO"/>
        </w:rPr>
        <w:t xml:space="preserve">Comuníquese por el medio más expedito la presente providencia al accionante </w:t>
      </w:r>
      <w:r w:rsidR="008A33B2" w:rsidRPr="008A33B2">
        <w:rPr>
          <w:rFonts w:ascii="Arial" w:hAnsi="Arial" w:cs="Arial"/>
          <w:sz w:val="22"/>
          <w:szCs w:val="22"/>
          <w:lang w:val="es-MX"/>
        </w:rPr>
        <w:fldChar w:fldCharType="begin"/>
      </w:r>
      <w:r w:rsidR="008A33B2" w:rsidRPr="008A33B2">
        <w:rPr>
          <w:rFonts w:ascii="Arial" w:hAnsi="Arial" w:cs="Arial"/>
          <w:sz w:val="22"/>
          <w:szCs w:val="22"/>
          <w:lang w:val="es-MX"/>
        </w:rPr>
        <w:instrText xml:space="preserve"> MERGEFIELD Demandante_ </w:instrText>
      </w:r>
      <w:r w:rsidR="008A33B2" w:rsidRPr="008A33B2">
        <w:rPr>
          <w:rFonts w:ascii="Arial" w:hAnsi="Arial" w:cs="Arial"/>
          <w:sz w:val="22"/>
          <w:szCs w:val="22"/>
          <w:lang w:val="es-MX"/>
        </w:rPr>
        <w:fldChar w:fldCharType="separate"/>
      </w:r>
      <w:r w:rsidR="008A33B2" w:rsidRPr="008A33B2">
        <w:rPr>
          <w:rFonts w:ascii="Arial" w:hAnsi="Arial" w:cs="Arial"/>
          <w:noProof/>
          <w:sz w:val="22"/>
          <w:szCs w:val="22"/>
          <w:lang w:val="es-MX"/>
        </w:rPr>
        <w:t>JHON JAIRO DAVILA COBA</w:t>
      </w:r>
      <w:r w:rsidR="008A33B2" w:rsidRPr="008A33B2">
        <w:rPr>
          <w:rFonts w:ascii="Arial" w:hAnsi="Arial" w:cs="Arial"/>
          <w:sz w:val="22"/>
          <w:szCs w:val="22"/>
          <w:lang w:val="es-MX"/>
        </w:rPr>
        <w:fldChar w:fldCharType="end"/>
      </w:r>
      <w:r w:rsidR="008A33B2" w:rsidRPr="008A33B2">
        <w:rPr>
          <w:rFonts w:ascii="Arial" w:hAnsi="Arial" w:cs="Arial"/>
          <w:sz w:val="22"/>
          <w:szCs w:val="22"/>
          <w:lang w:val="es-MX"/>
        </w:rPr>
        <w:t xml:space="preserve"> </w:t>
      </w:r>
      <w:r w:rsidRPr="008A33B2">
        <w:rPr>
          <w:rFonts w:ascii="Arial" w:hAnsi="Arial" w:cs="Arial"/>
          <w:noProof/>
          <w:sz w:val="22"/>
          <w:szCs w:val="22"/>
          <w:lang w:val="es-CO"/>
        </w:rPr>
        <w:t xml:space="preserve">y </w:t>
      </w:r>
      <w:r w:rsidRPr="008A33B2">
        <w:rPr>
          <w:rFonts w:ascii="Arial" w:hAnsi="Arial" w:cs="Arial"/>
          <w:sz w:val="22"/>
          <w:szCs w:val="22"/>
          <w:lang w:val="es-CO"/>
        </w:rPr>
        <w:t xml:space="preserve">al </w:t>
      </w:r>
      <w:r w:rsidR="008A33B2" w:rsidRPr="008A33B2">
        <w:rPr>
          <w:rFonts w:ascii="Arial" w:hAnsi="Arial" w:cs="Arial"/>
          <w:sz w:val="22"/>
          <w:szCs w:val="22"/>
          <w:lang w:val="es-MX"/>
        </w:rPr>
        <w:t>MINISTRO DE DEFENSA y al DIRECTOR DE LA POLICÍA NACIONAL</w:t>
      </w:r>
      <w:r w:rsidRPr="008A33B2">
        <w:rPr>
          <w:rFonts w:ascii="Arial" w:hAnsi="Arial" w:cs="Arial"/>
          <w:b/>
          <w:sz w:val="22"/>
          <w:szCs w:val="22"/>
          <w:lang w:val="es-MX"/>
        </w:rPr>
        <w:t xml:space="preserve"> </w:t>
      </w:r>
      <w:r w:rsidRPr="008A33B2">
        <w:rPr>
          <w:rFonts w:ascii="Arial" w:hAnsi="Arial" w:cs="Arial"/>
          <w:sz w:val="22"/>
          <w:szCs w:val="22"/>
          <w:lang w:val="es-CO"/>
        </w:rPr>
        <w:t xml:space="preserve">y/o a quien haga sus veces. </w:t>
      </w:r>
    </w:p>
    <w:p w:rsidR="000666F2" w:rsidRPr="008A33B2" w:rsidRDefault="000666F2" w:rsidP="008A33B2">
      <w:pPr>
        <w:spacing w:line="276" w:lineRule="auto"/>
        <w:jc w:val="both"/>
        <w:rPr>
          <w:rFonts w:ascii="Arial" w:hAnsi="Arial" w:cs="Arial"/>
          <w:b/>
          <w:noProof/>
          <w:color w:val="FF0000"/>
          <w:sz w:val="22"/>
          <w:szCs w:val="22"/>
          <w:lang w:val="es-CO"/>
        </w:rPr>
      </w:pPr>
    </w:p>
    <w:p w:rsidR="000666F2" w:rsidRPr="008A33B2" w:rsidRDefault="000666F2" w:rsidP="008A33B2">
      <w:pPr>
        <w:spacing w:line="276" w:lineRule="auto"/>
        <w:jc w:val="both"/>
        <w:rPr>
          <w:rFonts w:ascii="Arial" w:hAnsi="Arial" w:cs="Arial"/>
          <w:noProof/>
          <w:sz w:val="22"/>
          <w:szCs w:val="22"/>
        </w:rPr>
      </w:pPr>
      <w:r w:rsidRPr="008A33B2">
        <w:rPr>
          <w:rFonts w:ascii="Arial" w:hAnsi="Arial" w:cs="Arial"/>
          <w:b/>
          <w:noProof/>
          <w:sz w:val="22"/>
          <w:szCs w:val="22"/>
        </w:rPr>
        <w:t>TERCERO.-</w:t>
      </w:r>
      <w:r w:rsidRPr="008A33B2">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0666F2" w:rsidRPr="008A33B2" w:rsidRDefault="000666F2" w:rsidP="008A33B2">
      <w:pPr>
        <w:spacing w:line="276" w:lineRule="auto"/>
        <w:jc w:val="both"/>
        <w:rPr>
          <w:rFonts w:ascii="Arial" w:hAnsi="Arial" w:cs="Arial"/>
          <w:noProof/>
          <w:sz w:val="22"/>
          <w:szCs w:val="22"/>
        </w:rPr>
      </w:pPr>
    </w:p>
    <w:p w:rsidR="000666F2" w:rsidRPr="008A33B2" w:rsidRDefault="000666F2" w:rsidP="008A33B2">
      <w:pPr>
        <w:pStyle w:val="Sangra2detindependiente"/>
        <w:spacing w:line="276" w:lineRule="auto"/>
        <w:ind w:firstLine="0"/>
        <w:rPr>
          <w:rFonts w:cs="Arial"/>
          <w:b/>
          <w:sz w:val="22"/>
          <w:szCs w:val="22"/>
          <w:lang w:val="es-CO"/>
        </w:rPr>
      </w:pPr>
      <w:r w:rsidRPr="008A33B2">
        <w:rPr>
          <w:rFonts w:cs="Arial"/>
          <w:b/>
          <w:sz w:val="22"/>
          <w:szCs w:val="22"/>
          <w:lang w:val="es-CO"/>
        </w:rPr>
        <w:t>CÓPIESE, NOTIFÍQUESE y CÚMPLASE,</w:t>
      </w:r>
    </w:p>
    <w:p w:rsidR="000666F2" w:rsidRPr="008A33B2" w:rsidRDefault="000666F2" w:rsidP="008A33B2">
      <w:pPr>
        <w:pStyle w:val="Sangra2detindependiente"/>
        <w:spacing w:line="276" w:lineRule="auto"/>
        <w:ind w:firstLine="0"/>
        <w:rPr>
          <w:rFonts w:cs="Arial"/>
          <w:b/>
          <w:sz w:val="22"/>
          <w:szCs w:val="22"/>
          <w:lang w:val="es-CO"/>
        </w:rPr>
      </w:pPr>
    </w:p>
    <w:p w:rsidR="000666F2" w:rsidRPr="008A33B2" w:rsidRDefault="000666F2" w:rsidP="008A33B2">
      <w:pPr>
        <w:pStyle w:val="Sangra2detindependiente"/>
        <w:spacing w:line="276" w:lineRule="auto"/>
        <w:ind w:firstLine="0"/>
        <w:rPr>
          <w:rFonts w:cs="Arial"/>
          <w:b/>
          <w:sz w:val="22"/>
          <w:szCs w:val="22"/>
          <w:lang w:val="es-CO"/>
        </w:rPr>
      </w:pPr>
    </w:p>
    <w:p w:rsidR="000666F2" w:rsidRPr="008A33B2" w:rsidRDefault="000666F2" w:rsidP="008A33B2">
      <w:pPr>
        <w:spacing w:line="276" w:lineRule="auto"/>
        <w:jc w:val="center"/>
        <w:rPr>
          <w:rFonts w:ascii="Arial" w:hAnsi="Arial" w:cs="Arial"/>
          <w:b/>
          <w:sz w:val="22"/>
          <w:szCs w:val="22"/>
        </w:rPr>
      </w:pPr>
      <w:r w:rsidRPr="008A33B2">
        <w:rPr>
          <w:rFonts w:ascii="Arial" w:hAnsi="Arial" w:cs="Arial"/>
          <w:b/>
          <w:sz w:val="22"/>
          <w:szCs w:val="22"/>
        </w:rPr>
        <w:t>OLGA CECILIA HENAO MARÍN</w:t>
      </w:r>
    </w:p>
    <w:p w:rsidR="000666F2" w:rsidRPr="008A33B2" w:rsidRDefault="000666F2" w:rsidP="008A33B2">
      <w:pPr>
        <w:spacing w:line="276" w:lineRule="auto"/>
        <w:jc w:val="center"/>
        <w:rPr>
          <w:rFonts w:ascii="Arial" w:hAnsi="Arial" w:cs="Arial"/>
          <w:sz w:val="22"/>
          <w:szCs w:val="22"/>
        </w:rPr>
      </w:pPr>
      <w:r w:rsidRPr="008A33B2">
        <w:rPr>
          <w:rFonts w:ascii="Arial" w:hAnsi="Arial" w:cs="Arial"/>
          <w:sz w:val="22"/>
          <w:szCs w:val="22"/>
        </w:rPr>
        <w:t>Juez</w:t>
      </w:r>
    </w:p>
    <w:p w:rsidR="000666F2" w:rsidRPr="008A33B2" w:rsidRDefault="008A33B2" w:rsidP="008A33B2">
      <w:pPr>
        <w:spacing w:line="276" w:lineRule="auto"/>
        <w:jc w:val="both"/>
        <w:rPr>
          <w:rFonts w:ascii="Arial" w:hAnsi="Arial" w:cs="Arial"/>
          <w:sz w:val="10"/>
          <w:szCs w:val="10"/>
        </w:rPr>
      </w:pPr>
      <w:r w:rsidRPr="008A33B2">
        <w:rPr>
          <w:rFonts w:ascii="Arial" w:hAnsi="Arial" w:cs="Arial"/>
          <w:sz w:val="10"/>
          <w:szCs w:val="10"/>
        </w:rPr>
        <w:t>SLDR</w:t>
      </w:r>
    </w:p>
    <w:sectPr w:rsidR="000666F2" w:rsidRPr="008A33B2" w:rsidSect="00D927C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F2" w:rsidRDefault="000666F2" w:rsidP="000666F2">
      <w:r>
        <w:separator/>
      </w:r>
    </w:p>
  </w:endnote>
  <w:endnote w:type="continuationSeparator" w:id="0">
    <w:p w:rsidR="000666F2" w:rsidRDefault="000666F2" w:rsidP="0006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CA" w:rsidRPr="002257EC" w:rsidRDefault="00EB0033" w:rsidP="00D927C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F2" w:rsidRDefault="000666F2" w:rsidP="000666F2">
      <w:r>
        <w:separator/>
      </w:r>
    </w:p>
  </w:footnote>
  <w:footnote w:type="continuationSeparator" w:id="0">
    <w:p w:rsidR="000666F2" w:rsidRDefault="000666F2" w:rsidP="000666F2">
      <w:r>
        <w:continuationSeparator/>
      </w:r>
    </w:p>
  </w:footnote>
  <w:footnote w:id="1">
    <w:p w:rsidR="00AA71FE" w:rsidRPr="008A33B2" w:rsidRDefault="00AA71FE" w:rsidP="008A33B2">
      <w:pPr>
        <w:pStyle w:val="Textonotapie"/>
        <w:spacing w:line="276" w:lineRule="auto"/>
        <w:jc w:val="both"/>
        <w:rPr>
          <w:rFonts w:ascii="Arial" w:hAnsi="Arial" w:cs="Arial"/>
          <w:sz w:val="16"/>
          <w:szCs w:val="16"/>
        </w:rPr>
      </w:pPr>
      <w:r w:rsidRPr="008A33B2">
        <w:rPr>
          <w:rStyle w:val="Refdenotaalpie"/>
          <w:rFonts w:ascii="Arial" w:hAnsi="Arial" w:cs="Arial"/>
          <w:sz w:val="16"/>
          <w:szCs w:val="16"/>
        </w:rPr>
        <w:footnoteRef/>
      </w:r>
      <w:r w:rsidRPr="008A33B2">
        <w:rPr>
          <w:rFonts w:ascii="Arial" w:hAnsi="Arial" w:cs="Arial"/>
          <w:sz w:val="16"/>
          <w:szCs w:val="16"/>
        </w:rPr>
        <w:t xml:space="preserve"> Corte Constitucional, Sentencia T-521, septiembre 19 de 1992, M.P. Alejandro Martínez Caballero</w:t>
      </w:r>
    </w:p>
    <w:p w:rsidR="00AA71FE" w:rsidRPr="008A33B2" w:rsidRDefault="00AA71FE" w:rsidP="008A33B2">
      <w:pPr>
        <w:pStyle w:val="Textonotapie"/>
        <w:spacing w:line="276" w:lineRule="auto"/>
        <w:jc w:val="both"/>
        <w:rPr>
          <w:rFonts w:ascii="Arial" w:hAnsi="Arial" w:cs="Arial"/>
          <w:sz w:val="16"/>
          <w:szCs w:val="16"/>
        </w:rPr>
      </w:pPr>
    </w:p>
  </w:footnote>
  <w:footnote w:id="2">
    <w:p w:rsidR="000E73E1" w:rsidRPr="008A33B2" w:rsidRDefault="000E73E1" w:rsidP="008A33B2">
      <w:pPr>
        <w:spacing w:line="276" w:lineRule="auto"/>
        <w:jc w:val="both"/>
        <w:rPr>
          <w:rFonts w:ascii="Arial" w:hAnsi="Arial" w:cs="Arial"/>
          <w:i/>
          <w:sz w:val="16"/>
          <w:szCs w:val="16"/>
        </w:rPr>
      </w:pPr>
      <w:r w:rsidRPr="008A33B2">
        <w:rPr>
          <w:rStyle w:val="Refdenotaalpie"/>
          <w:rFonts w:ascii="Arial" w:hAnsi="Arial" w:cs="Arial"/>
          <w:i/>
          <w:sz w:val="16"/>
          <w:szCs w:val="16"/>
        </w:rPr>
        <w:footnoteRef/>
      </w:r>
      <w:r w:rsidRPr="008A33B2">
        <w:rPr>
          <w:rFonts w:ascii="Arial" w:hAnsi="Arial" w:cs="Arial"/>
          <w:i/>
          <w:sz w:val="16"/>
          <w:szCs w:val="16"/>
        </w:rPr>
        <w:t xml:space="preserve"> Santa Fe de Bogotá, D.C., veinticuatro de junio de mil novecientos noventa y ocho - CONSEJO DE ESTADO - SALA DE LO CONTENCIOSO ADMINISTRATIVO - SECCIÓN PRIMERA - Consejero ponente: LIBARDO RODRÍGUEZ RODRÍGUEZ - Radicación número: AC-5988.</w:t>
      </w:r>
    </w:p>
    <w:p w:rsidR="000E73E1" w:rsidRPr="008A33B2" w:rsidRDefault="000E73E1" w:rsidP="008A33B2">
      <w:pPr>
        <w:pStyle w:val="Textonotapie"/>
        <w:spacing w:line="276" w:lineRule="auto"/>
        <w:jc w:val="both"/>
        <w:rPr>
          <w:rFonts w:ascii="Arial" w:hAnsi="Arial" w:cs="Arial"/>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CA" w:rsidRPr="000E0796" w:rsidRDefault="00235C0B" w:rsidP="00D927C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sidR="00AA71FE">
      <w:rPr>
        <w:rFonts w:ascii="Arial" w:hAnsi="Arial" w:cs="Arial"/>
        <w:smallCaps/>
        <w:sz w:val="16"/>
        <w:szCs w:val="16"/>
        <w:lang w:val="es-MX"/>
      </w:rPr>
      <w:t>2019-0351</w:t>
    </w:r>
  </w:p>
  <w:p w:rsidR="00D927CA" w:rsidRPr="000E0796" w:rsidRDefault="00235C0B" w:rsidP="00D927C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D927CA" w:rsidRPr="000E0796" w:rsidRDefault="00235C0B" w:rsidP="00D927C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D927CA" w:rsidRPr="000E0796" w:rsidRDefault="00235C0B" w:rsidP="00D927C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EB0033">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EB0033">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CA" w:rsidRPr="008A33B2" w:rsidRDefault="00235C0B" w:rsidP="00D927CA">
    <w:pPr>
      <w:pStyle w:val="Encabezado"/>
      <w:jc w:val="center"/>
      <w:rPr>
        <w:rFonts w:ascii="Arial" w:hAnsi="Arial" w:cs="Arial"/>
        <w:b/>
        <w:i/>
        <w:sz w:val="16"/>
        <w:szCs w:val="16"/>
      </w:rPr>
    </w:pPr>
    <w:r w:rsidRPr="008A33B2">
      <w:rPr>
        <w:rFonts w:ascii="Arial" w:hAnsi="Arial" w:cs="Arial"/>
        <w:b/>
        <w:i/>
        <w:noProof/>
        <w:sz w:val="16"/>
        <w:szCs w:val="16"/>
        <w:lang w:val="es-CO" w:eastAsia="es-CO"/>
      </w:rPr>
      <w:drawing>
        <wp:inline distT="0" distB="0" distL="0" distR="0" wp14:anchorId="0E4FCCAE" wp14:editId="266BF79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927CA" w:rsidRPr="008A33B2" w:rsidRDefault="00235C0B" w:rsidP="00D927CA">
    <w:pPr>
      <w:pStyle w:val="Encabezado"/>
      <w:jc w:val="center"/>
      <w:rPr>
        <w:rFonts w:ascii="Arial" w:hAnsi="Arial" w:cs="Arial"/>
        <w:b/>
        <w:sz w:val="16"/>
        <w:szCs w:val="16"/>
        <w:lang w:val="es-MX"/>
      </w:rPr>
    </w:pPr>
    <w:r w:rsidRPr="008A33B2">
      <w:rPr>
        <w:rFonts w:ascii="Arial" w:hAnsi="Arial" w:cs="Arial"/>
        <w:b/>
        <w:sz w:val="16"/>
        <w:szCs w:val="16"/>
        <w:lang w:val="es-MX"/>
      </w:rPr>
      <w:t>JUZGADO TREINTA Y CUATRO ADMINISTRATIVO</w:t>
    </w:r>
  </w:p>
  <w:p w:rsidR="00D927CA" w:rsidRPr="008A33B2" w:rsidRDefault="00235C0B" w:rsidP="00D927CA">
    <w:pPr>
      <w:pStyle w:val="Encabezado"/>
      <w:jc w:val="center"/>
      <w:rPr>
        <w:rFonts w:ascii="Arial" w:hAnsi="Arial" w:cs="Arial"/>
        <w:b/>
        <w:sz w:val="16"/>
        <w:szCs w:val="16"/>
        <w:lang w:val="es-MX"/>
      </w:rPr>
    </w:pPr>
    <w:r w:rsidRPr="008A33B2">
      <w:rPr>
        <w:rFonts w:ascii="Arial" w:hAnsi="Arial" w:cs="Arial"/>
        <w:b/>
        <w:sz w:val="16"/>
        <w:szCs w:val="16"/>
        <w:lang w:val="es-MX"/>
      </w:rPr>
      <w:t>ORAL DEL CIRCUITO DE BOGOTÁ</w:t>
    </w:r>
  </w:p>
  <w:p w:rsidR="00D927CA" w:rsidRPr="008A33B2" w:rsidRDefault="00235C0B" w:rsidP="00D927CA">
    <w:pPr>
      <w:pStyle w:val="Encabezado"/>
      <w:jc w:val="center"/>
      <w:rPr>
        <w:rFonts w:ascii="Arial" w:hAnsi="Arial" w:cs="Arial"/>
        <w:b/>
        <w:sz w:val="16"/>
        <w:szCs w:val="16"/>
        <w:lang w:val="es-MX"/>
      </w:rPr>
    </w:pPr>
    <w:r w:rsidRPr="008A33B2">
      <w:rPr>
        <w:rFonts w:ascii="Arial" w:hAnsi="Arial" w:cs="Arial"/>
        <w:b/>
        <w:sz w:val="16"/>
        <w:szCs w:val="16"/>
        <w:lang w:val="es-MX"/>
      </w:rPr>
      <w:t>Sección Tercera</w:t>
    </w:r>
  </w:p>
  <w:p w:rsidR="00D927CA" w:rsidRPr="008A33B2" w:rsidRDefault="00EB0033">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5"/>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F2"/>
    <w:rsid w:val="00040636"/>
    <w:rsid w:val="000666F2"/>
    <w:rsid w:val="000C6DB3"/>
    <w:rsid w:val="000E73E1"/>
    <w:rsid w:val="001B013B"/>
    <w:rsid w:val="001F3F86"/>
    <w:rsid w:val="00235C0B"/>
    <w:rsid w:val="002A45D9"/>
    <w:rsid w:val="005058BF"/>
    <w:rsid w:val="00812CE0"/>
    <w:rsid w:val="008A33B2"/>
    <w:rsid w:val="00941CB2"/>
    <w:rsid w:val="00A46BB8"/>
    <w:rsid w:val="00A50FF4"/>
    <w:rsid w:val="00AA71FE"/>
    <w:rsid w:val="00B07975"/>
    <w:rsid w:val="00B1661A"/>
    <w:rsid w:val="00CA6D4C"/>
    <w:rsid w:val="00CC207E"/>
    <w:rsid w:val="00D36EC8"/>
    <w:rsid w:val="00E91160"/>
    <w:rsid w:val="00EB0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453C3-3316-42CF-B734-289C4149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666F2"/>
    <w:pPr>
      <w:tabs>
        <w:tab w:val="center" w:pos="4252"/>
        <w:tab w:val="right" w:pos="8504"/>
      </w:tabs>
    </w:pPr>
  </w:style>
  <w:style w:type="character" w:customStyle="1" w:styleId="EncabezadoCar">
    <w:name w:val="Encabezado Car"/>
    <w:basedOn w:val="Fuentedeprrafopredeter"/>
    <w:link w:val="Encabezado"/>
    <w:rsid w:val="000666F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666F2"/>
    <w:pPr>
      <w:tabs>
        <w:tab w:val="center" w:pos="4252"/>
        <w:tab w:val="right" w:pos="8504"/>
      </w:tabs>
    </w:pPr>
  </w:style>
  <w:style w:type="character" w:customStyle="1" w:styleId="PiedepginaCar">
    <w:name w:val="Pie de página Car"/>
    <w:basedOn w:val="Fuentedeprrafopredeter"/>
    <w:link w:val="Piedepgina"/>
    <w:rsid w:val="000666F2"/>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0666F2"/>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rsid w:val="000666F2"/>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0666F2"/>
    <w:rPr>
      <w:vertAlign w:val="superscript"/>
    </w:rPr>
  </w:style>
  <w:style w:type="paragraph" w:styleId="Sangradetextonormal">
    <w:name w:val="Body Text Indent"/>
    <w:basedOn w:val="Normal"/>
    <w:link w:val="SangradetextonormalCar"/>
    <w:rsid w:val="000666F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666F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666F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666F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666F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666F2"/>
    <w:rPr>
      <w:rFonts w:ascii="Arial" w:eastAsia="Times New Roman" w:hAnsi="Arial" w:cs="Times New Roman"/>
      <w:sz w:val="24"/>
      <w:szCs w:val="20"/>
      <w:lang w:val="x-none" w:eastAsia="es-ES"/>
    </w:rPr>
  </w:style>
  <w:style w:type="paragraph" w:styleId="Prrafodelista">
    <w:name w:val="List Paragraph"/>
    <w:basedOn w:val="Normal"/>
    <w:uiPriority w:val="34"/>
    <w:qFormat/>
    <w:rsid w:val="000666F2"/>
    <w:pPr>
      <w:ind w:left="720"/>
      <w:contextualSpacing/>
    </w:pPr>
    <w:rPr>
      <w:rFonts w:ascii="Arial" w:hAnsi="Arial"/>
      <w:szCs w:val="20"/>
      <w:lang w:val="es-CO"/>
    </w:rPr>
  </w:style>
  <w:style w:type="paragraph" w:styleId="Cita">
    <w:name w:val="Quote"/>
    <w:basedOn w:val="Normal"/>
    <w:next w:val="Normal"/>
    <w:link w:val="CitaCar"/>
    <w:uiPriority w:val="29"/>
    <w:qFormat/>
    <w:rsid w:val="000666F2"/>
    <w:rPr>
      <w:i/>
      <w:iCs/>
      <w:color w:val="000000" w:themeColor="text1"/>
    </w:rPr>
  </w:style>
  <w:style w:type="character" w:customStyle="1" w:styleId="CitaCar">
    <w:name w:val="Cita Car"/>
    <w:basedOn w:val="Fuentedeprrafopredeter"/>
    <w:link w:val="Cita"/>
    <w:uiPriority w:val="29"/>
    <w:rsid w:val="000666F2"/>
    <w:rPr>
      <w:rFonts w:ascii="Times New Roman" w:eastAsia="Times New Roman" w:hAnsi="Times New Roman" w:cs="Times New Roman"/>
      <w:i/>
      <w:iCs/>
      <w:color w:val="000000" w:themeColor="text1"/>
      <w:sz w:val="24"/>
      <w:szCs w:val="24"/>
      <w:lang w:val="es-ES" w:eastAsia="es-ES"/>
    </w:rPr>
  </w:style>
  <w:style w:type="paragraph" w:styleId="Puesto">
    <w:name w:val="Title"/>
    <w:basedOn w:val="Normal"/>
    <w:link w:val="PuestoCar"/>
    <w:qFormat/>
    <w:rsid w:val="00AA71FE"/>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AA71FE"/>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9048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2019-12-03T23:07:00Z</dcterms:created>
  <dcterms:modified xsi:type="dcterms:W3CDTF">2019-12-03T23:07:00Z</dcterms:modified>
</cp:coreProperties>
</file>