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933"/>
      </w:tblGrid>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CIUDAD Y FECHA</w:t>
            </w:r>
          </w:p>
        </w:tc>
        <w:tc>
          <w:tcPr>
            <w:tcW w:w="7020" w:type="dxa"/>
          </w:tcPr>
          <w:p w:rsidR="00315B94" w:rsidRPr="00B341B3" w:rsidRDefault="00315B94" w:rsidP="00756198">
            <w:pPr>
              <w:spacing w:after="0" w:line="240" w:lineRule="auto"/>
              <w:rPr>
                <w:rFonts w:ascii="Tahoma" w:hAnsi="Tahoma" w:cs="Tahoma"/>
                <w:b/>
                <w:sz w:val="16"/>
                <w:szCs w:val="16"/>
                <w:lang w:val="es-CO"/>
              </w:rPr>
            </w:pPr>
            <w:r w:rsidRPr="00B341B3">
              <w:rPr>
                <w:rFonts w:ascii="Tahoma" w:hAnsi="Tahoma" w:cs="Tahoma"/>
                <w:b/>
                <w:sz w:val="16"/>
                <w:szCs w:val="16"/>
                <w:lang w:val="es-CO"/>
              </w:rPr>
              <w:t xml:space="preserve">Bogotá D. C., </w:t>
            </w:r>
            <w:r w:rsidR="00756198">
              <w:rPr>
                <w:rFonts w:ascii="Tahoma" w:hAnsi="Tahoma" w:cs="Tahoma"/>
                <w:b/>
                <w:sz w:val="16"/>
                <w:szCs w:val="16"/>
                <w:lang w:val="es-CO"/>
              </w:rPr>
              <w:t>once (11)</w:t>
            </w:r>
            <w:r w:rsidRPr="00B341B3">
              <w:rPr>
                <w:rFonts w:ascii="Tahoma" w:hAnsi="Tahoma" w:cs="Tahoma"/>
                <w:b/>
                <w:sz w:val="16"/>
                <w:szCs w:val="16"/>
                <w:lang w:val="es-CO"/>
              </w:rPr>
              <w:t xml:space="preserve"> de febrero de  dos mil diecinueve (2019)</w:t>
            </w:r>
          </w:p>
        </w:tc>
      </w:tr>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REFERENCIA</w:t>
            </w:r>
          </w:p>
        </w:tc>
        <w:tc>
          <w:tcPr>
            <w:tcW w:w="7020" w:type="dxa"/>
          </w:tcPr>
          <w:p w:rsidR="00315B94" w:rsidRPr="00B341B3" w:rsidRDefault="00315B94" w:rsidP="00AA6AAD">
            <w:pPr>
              <w:spacing w:after="0" w:line="240" w:lineRule="auto"/>
              <w:jc w:val="both"/>
              <w:rPr>
                <w:rFonts w:ascii="Tahoma" w:hAnsi="Tahoma" w:cs="Tahoma"/>
                <w:b/>
                <w:sz w:val="16"/>
                <w:szCs w:val="16"/>
                <w:lang w:val="es-MX"/>
              </w:rPr>
            </w:pPr>
            <w:r w:rsidRPr="00B341B3">
              <w:rPr>
                <w:rFonts w:ascii="Tahoma" w:hAnsi="Tahoma" w:cs="Tahoma"/>
                <w:b/>
                <w:sz w:val="16"/>
                <w:szCs w:val="16"/>
                <w:lang w:val="es-MX"/>
              </w:rPr>
              <w:t>Expediente No. 11001333603420150061800</w:t>
            </w:r>
          </w:p>
        </w:tc>
      </w:tr>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DEMANDANTE</w:t>
            </w:r>
          </w:p>
        </w:tc>
        <w:tc>
          <w:tcPr>
            <w:tcW w:w="7020" w:type="dxa"/>
          </w:tcPr>
          <w:p w:rsidR="00315B94" w:rsidRPr="00B341B3" w:rsidRDefault="00315B94" w:rsidP="00AA6AAD">
            <w:pPr>
              <w:spacing w:after="0" w:line="240" w:lineRule="auto"/>
              <w:jc w:val="both"/>
              <w:rPr>
                <w:rFonts w:ascii="Tahoma" w:hAnsi="Tahoma" w:cs="Tahoma"/>
                <w:b/>
                <w:sz w:val="16"/>
                <w:szCs w:val="16"/>
                <w:lang w:val="es-MX"/>
              </w:rPr>
            </w:pPr>
            <w:r w:rsidRPr="00B341B3">
              <w:rPr>
                <w:rFonts w:ascii="Tahoma" w:hAnsi="Tahoma" w:cs="Tahoma"/>
                <w:b/>
                <w:sz w:val="16"/>
                <w:szCs w:val="16"/>
                <w:lang w:val="es-MX"/>
              </w:rPr>
              <w:t>ELAISA MARÍA REALES CAÑAS Y OTROS</w:t>
            </w:r>
          </w:p>
        </w:tc>
      </w:tr>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DEMANDADO</w:t>
            </w:r>
          </w:p>
        </w:tc>
        <w:tc>
          <w:tcPr>
            <w:tcW w:w="7020" w:type="dxa"/>
          </w:tcPr>
          <w:p w:rsidR="00315B94" w:rsidRPr="00B341B3" w:rsidRDefault="00315B94" w:rsidP="00AA6AAD">
            <w:pPr>
              <w:spacing w:after="0" w:line="240" w:lineRule="auto"/>
              <w:jc w:val="both"/>
              <w:rPr>
                <w:rFonts w:ascii="Tahoma" w:hAnsi="Tahoma" w:cs="Tahoma"/>
                <w:b/>
                <w:sz w:val="16"/>
                <w:szCs w:val="16"/>
                <w:lang w:val="es-MX"/>
              </w:rPr>
            </w:pPr>
            <w:r w:rsidRPr="00B341B3">
              <w:rPr>
                <w:rFonts w:ascii="Tahoma" w:hAnsi="Tahoma" w:cs="Tahoma"/>
                <w:b/>
                <w:sz w:val="16"/>
                <w:szCs w:val="16"/>
                <w:lang w:val="es-MX"/>
              </w:rPr>
              <w:t>LA NACIÓN – MINISTERIO DE DEFENSA NACIONAL – EJÉRCITO NACIONAL – POLICÍA NACIONAL</w:t>
            </w:r>
          </w:p>
        </w:tc>
      </w:tr>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ACCIÓN</w:t>
            </w:r>
          </w:p>
        </w:tc>
        <w:tc>
          <w:tcPr>
            <w:tcW w:w="7020" w:type="dxa"/>
          </w:tcPr>
          <w:p w:rsidR="00315B94" w:rsidRPr="00B341B3" w:rsidRDefault="00315B94" w:rsidP="00AA6AAD">
            <w:pPr>
              <w:spacing w:after="0" w:line="240" w:lineRule="auto"/>
              <w:rPr>
                <w:rFonts w:ascii="Tahoma" w:hAnsi="Tahoma" w:cs="Tahoma"/>
                <w:b/>
                <w:sz w:val="16"/>
                <w:szCs w:val="16"/>
                <w:lang w:val="es-CO"/>
              </w:rPr>
            </w:pPr>
            <w:r w:rsidRPr="00B341B3">
              <w:rPr>
                <w:rFonts w:ascii="Tahoma" w:hAnsi="Tahoma" w:cs="Tahoma"/>
                <w:b/>
                <w:sz w:val="16"/>
                <w:szCs w:val="16"/>
                <w:lang w:val="es-CO"/>
              </w:rPr>
              <w:t>REPARACIÓN DIRECTA</w:t>
            </w:r>
          </w:p>
        </w:tc>
      </w:tr>
      <w:tr w:rsidR="00315B94" w:rsidRPr="00B341B3" w:rsidTr="00AA6AAD">
        <w:tc>
          <w:tcPr>
            <w:tcW w:w="1800" w:type="dxa"/>
          </w:tcPr>
          <w:p w:rsidR="00315B94" w:rsidRPr="00B341B3" w:rsidRDefault="00315B94" w:rsidP="00AA6AAD">
            <w:pPr>
              <w:spacing w:after="0" w:line="240" w:lineRule="auto"/>
              <w:rPr>
                <w:rFonts w:ascii="Tahoma" w:hAnsi="Tahoma" w:cs="Tahoma"/>
                <w:sz w:val="16"/>
                <w:szCs w:val="16"/>
                <w:lang w:val="es-CO"/>
              </w:rPr>
            </w:pPr>
            <w:r w:rsidRPr="00B341B3">
              <w:rPr>
                <w:rFonts w:ascii="Tahoma" w:hAnsi="Tahoma" w:cs="Tahoma"/>
                <w:sz w:val="16"/>
                <w:szCs w:val="16"/>
                <w:lang w:val="es-CO"/>
              </w:rPr>
              <w:t>ASUNTO</w:t>
            </w:r>
          </w:p>
        </w:tc>
        <w:tc>
          <w:tcPr>
            <w:tcW w:w="7020" w:type="dxa"/>
          </w:tcPr>
          <w:p w:rsidR="00315B94" w:rsidRPr="00B341B3" w:rsidRDefault="00315B94" w:rsidP="00FD1BA3">
            <w:pPr>
              <w:spacing w:after="0" w:line="240" w:lineRule="auto"/>
              <w:rPr>
                <w:rFonts w:ascii="Tahoma" w:hAnsi="Tahoma" w:cs="Tahoma"/>
                <w:b/>
                <w:sz w:val="16"/>
                <w:szCs w:val="16"/>
                <w:lang w:val="es-CO"/>
              </w:rPr>
            </w:pPr>
            <w:r w:rsidRPr="00B341B3">
              <w:rPr>
                <w:rFonts w:ascii="Tahoma" w:hAnsi="Tahoma" w:cs="Tahoma"/>
                <w:b/>
                <w:sz w:val="16"/>
                <w:szCs w:val="16"/>
                <w:lang w:val="es-CO"/>
              </w:rPr>
              <w:t xml:space="preserve">RECONOCE PERSONERÍA </w:t>
            </w:r>
            <w:r w:rsidR="00B341B3" w:rsidRPr="00B341B3">
              <w:rPr>
                <w:rFonts w:ascii="Tahoma" w:hAnsi="Tahoma" w:cs="Tahoma"/>
                <w:b/>
                <w:sz w:val="16"/>
                <w:szCs w:val="16"/>
                <w:lang w:val="es-CO"/>
              </w:rPr>
              <w:t xml:space="preserve">– SEÑALA FECHA </w:t>
            </w:r>
            <w:r w:rsidR="00FD1BA3">
              <w:rPr>
                <w:rFonts w:ascii="Tahoma" w:hAnsi="Tahoma" w:cs="Tahoma"/>
                <w:b/>
                <w:sz w:val="16"/>
                <w:szCs w:val="16"/>
                <w:lang w:val="es-CO"/>
              </w:rPr>
              <w:t>CONTINUACIÓN</w:t>
            </w:r>
            <w:bookmarkStart w:id="0" w:name="_GoBack"/>
            <w:bookmarkEnd w:id="0"/>
            <w:r w:rsidR="00B341B3" w:rsidRPr="00B341B3">
              <w:rPr>
                <w:rFonts w:ascii="Tahoma" w:hAnsi="Tahoma" w:cs="Tahoma"/>
                <w:b/>
                <w:sz w:val="16"/>
                <w:szCs w:val="16"/>
                <w:lang w:val="es-CO"/>
              </w:rPr>
              <w:t xml:space="preserve"> AUDIENCIA DE INICIO</w:t>
            </w:r>
          </w:p>
        </w:tc>
      </w:tr>
    </w:tbl>
    <w:p w:rsidR="00315B94" w:rsidRPr="00B341B3" w:rsidRDefault="00315B94" w:rsidP="00315B94">
      <w:pPr>
        <w:spacing w:after="0" w:line="240" w:lineRule="auto"/>
        <w:jc w:val="both"/>
        <w:rPr>
          <w:rFonts w:ascii="Tahoma" w:hAnsi="Tahoma" w:cs="Tahoma"/>
          <w:noProof/>
          <w:sz w:val="16"/>
          <w:szCs w:val="16"/>
          <w:lang w:val="es-CO"/>
        </w:rPr>
      </w:pPr>
    </w:p>
    <w:p w:rsidR="00315B94" w:rsidRPr="00756198" w:rsidRDefault="00315B94" w:rsidP="00315B94">
      <w:pPr>
        <w:spacing w:line="240" w:lineRule="auto"/>
        <w:jc w:val="both"/>
        <w:rPr>
          <w:rFonts w:ascii="Tahoma" w:hAnsi="Tahoma" w:cs="Tahoma"/>
          <w:bCs/>
          <w:sz w:val="18"/>
          <w:szCs w:val="18"/>
          <w:lang w:val="es-ES_tradnl"/>
        </w:rPr>
      </w:pPr>
      <w:r w:rsidRPr="00756198">
        <w:rPr>
          <w:rFonts w:ascii="Tahoma" w:hAnsi="Tahoma" w:cs="Tahoma"/>
          <w:bCs/>
          <w:sz w:val="18"/>
          <w:szCs w:val="18"/>
          <w:lang w:val="es-ES_tradnl"/>
        </w:rPr>
        <w:t>La presente demanda pretende que se declare responsable a LA NACIÓN – MINISTERIO DE DEFENSA NACIONAL – EJERCITO NACIONAL – POLICÍA NACIONAL, de los perjuicios causados a los demandantes por las amenazas de muerte y desplazamiento forzado al que se vieron expuestos los demandantes por parte de grupos al margen de la ley.</w:t>
      </w:r>
    </w:p>
    <w:p w:rsidR="00315B94" w:rsidRPr="00756198" w:rsidRDefault="00315B94" w:rsidP="00315B94">
      <w:pPr>
        <w:spacing w:after="0" w:line="240" w:lineRule="auto"/>
        <w:jc w:val="both"/>
        <w:rPr>
          <w:rFonts w:ascii="Tahoma" w:hAnsi="Tahoma" w:cs="Tahoma"/>
          <w:color w:val="000000"/>
          <w:sz w:val="18"/>
          <w:szCs w:val="18"/>
          <w:lang w:val="es-CO"/>
        </w:rPr>
      </w:pPr>
      <w:r w:rsidRPr="00756198">
        <w:rPr>
          <w:rFonts w:ascii="Tahoma" w:hAnsi="Tahoma" w:cs="Tahoma"/>
          <w:color w:val="000000"/>
          <w:sz w:val="18"/>
          <w:szCs w:val="18"/>
          <w:lang w:val="es-CO"/>
        </w:rPr>
        <w:t>En audiencia inicial celebrada el 10 de mayo de 2018 se ordenó lo siguiente:</w:t>
      </w:r>
    </w:p>
    <w:p w:rsidR="00315B94" w:rsidRPr="00756198" w:rsidRDefault="00315B94" w:rsidP="00315B94">
      <w:pPr>
        <w:spacing w:after="0" w:line="240" w:lineRule="auto"/>
        <w:jc w:val="both"/>
        <w:rPr>
          <w:rFonts w:ascii="Tahoma" w:hAnsi="Tahoma" w:cs="Tahoma"/>
          <w:color w:val="000000"/>
          <w:sz w:val="18"/>
          <w:szCs w:val="18"/>
          <w:lang w:val="es-CO"/>
        </w:rPr>
      </w:pPr>
    </w:p>
    <w:p w:rsidR="00315B94" w:rsidRPr="00756198" w:rsidRDefault="00315B94" w:rsidP="00315B94">
      <w:pPr>
        <w:spacing w:after="0" w:line="240" w:lineRule="auto"/>
        <w:jc w:val="both"/>
        <w:rPr>
          <w:rFonts w:ascii="Tahoma" w:hAnsi="Tahoma" w:cs="Tahoma"/>
          <w:i/>
          <w:color w:val="000000"/>
          <w:sz w:val="18"/>
          <w:szCs w:val="18"/>
          <w:lang w:val="es-CO"/>
        </w:rPr>
      </w:pPr>
      <w:r w:rsidRPr="00756198">
        <w:rPr>
          <w:rFonts w:ascii="Tahoma" w:hAnsi="Tahoma" w:cs="Tahoma"/>
          <w:i/>
          <w:color w:val="000000"/>
          <w:sz w:val="18"/>
          <w:szCs w:val="18"/>
          <w:lang w:val="es-CO"/>
        </w:rPr>
        <w:t xml:space="preserve">“Frente a lo anterior, observa el despacho que hay una irregularidad dado que no hay renuncia del apoderado anterior y tampoco hay constancia de paz y salvo de los honorarios de ese abogado. Por lo tanto solo se puede reconocer personería al abogado Mejía Torres únicamente respecto de la señora </w:t>
      </w:r>
      <w:proofErr w:type="spellStart"/>
      <w:r w:rsidRPr="00756198">
        <w:rPr>
          <w:rFonts w:ascii="Tahoma" w:hAnsi="Tahoma" w:cs="Tahoma"/>
          <w:i/>
          <w:color w:val="000000"/>
          <w:sz w:val="18"/>
          <w:szCs w:val="18"/>
          <w:lang w:val="es-CO"/>
        </w:rPr>
        <w:t>Elaisa</w:t>
      </w:r>
      <w:proofErr w:type="spellEnd"/>
      <w:r w:rsidRPr="00756198">
        <w:rPr>
          <w:rFonts w:ascii="Tahoma" w:hAnsi="Tahoma" w:cs="Tahoma"/>
          <w:i/>
          <w:color w:val="000000"/>
          <w:sz w:val="18"/>
          <w:szCs w:val="18"/>
          <w:lang w:val="es-CO"/>
        </w:rPr>
        <w:t xml:space="preserve"> María </w:t>
      </w:r>
      <w:proofErr w:type="spellStart"/>
      <w:r w:rsidRPr="00756198">
        <w:rPr>
          <w:rFonts w:ascii="Tahoma" w:hAnsi="Tahoma" w:cs="Tahoma"/>
          <w:i/>
          <w:color w:val="000000"/>
          <w:sz w:val="18"/>
          <w:szCs w:val="18"/>
          <w:lang w:val="es-CO"/>
        </w:rPr>
        <w:t>Reale</w:t>
      </w:r>
      <w:proofErr w:type="spellEnd"/>
      <w:r w:rsidRPr="00756198">
        <w:rPr>
          <w:rFonts w:ascii="Tahoma" w:hAnsi="Tahoma" w:cs="Tahoma"/>
          <w:i/>
          <w:color w:val="000000"/>
          <w:sz w:val="18"/>
          <w:szCs w:val="18"/>
          <w:lang w:val="es-CO"/>
        </w:rPr>
        <w:t>.</w:t>
      </w:r>
    </w:p>
    <w:p w:rsidR="00315B94" w:rsidRPr="00756198" w:rsidRDefault="00315B94" w:rsidP="00315B94">
      <w:pPr>
        <w:spacing w:after="0" w:line="240" w:lineRule="auto"/>
        <w:jc w:val="both"/>
        <w:rPr>
          <w:rFonts w:ascii="Tahoma" w:hAnsi="Tahoma" w:cs="Tahoma"/>
          <w:i/>
          <w:color w:val="000000"/>
          <w:sz w:val="18"/>
          <w:szCs w:val="18"/>
          <w:lang w:val="es-CO"/>
        </w:rPr>
      </w:pPr>
    </w:p>
    <w:p w:rsidR="00315B94" w:rsidRPr="00756198" w:rsidRDefault="00315B94" w:rsidP="00315B94">
      <w:pPr>
        <w:spacing w:after="0" w:line="240" w:lineRule="auto"/>
        <w:jc w:val="both"/>
        <w:rPr>
          <w:rFonts w:ascii="Tahoma" w:hAnsi="Tahoma" w:cs="Tahoma"/>
          <w:i/>
          <w:color w:val="000000"/>
          <w:sz w:val="18"/>
          <w:szCs w:val="18"/>
          <w:lang w:val="es-CO"/>
        </w:rPr>
      </w:pPr>
      <w:r w:rsidRPr="00756198">
        <w:rPr>
          <w:rFonts w:ascii="Tahoma" w:hAnsi="Tahoma" w:cs="Tahoma"/>
          <w:i/>
          <w:color w:val="000000"/>
          <w:sz w:val="18"/>
          <w:szCs w:val="18"/>
          <w:lang w:val="es-CO"/>
        </w:rPr>
        <w:t xml:space="preserve">Tampoco es posible la agencia oficiosa de </w:t>
      </w:r>
      <w:proofErr w:type="spellStart"/>
      <w:r w:rsidRPr="00756198">
        <w:rPr>
          <w:rFonts w:ascii="Tahoma" w:hAnsi="Tahoma" w:cs="Tahoma"/>
          <w:i/>
          <w:color w:val="000000"/>
          <w:sz w:val="18"/>
          <w:szCs w:val="18"/>
          <w:lang w:val="es-CO"/>
        </w:rPr>
        <w:t>Elaisa</w:t>
      </w:r>
      <w:proofErr w:type="spellEnd"/>
      <w:r w:rsidRPr="00756198">
        <w:rPr>
          <w:rFonts w:ascii="Tahoma" w:hAnsi="Tahoma" w:cs="Tahoma"/>
          <w:i/>
          <w:color w:val="000000"/>
          <w:sz w:val="18"/>
          <w:szCs w:val="18"/>
          <w:lang w:val="es-CO"/>
        </w:rPr>
        <w:t xml:space="preserve"> María </w:t>
      </w:r>
      <w:proofErr w:type="spellStart"/>
      <w:r w:rsidRPr="00756198">
        <w:rPr>
          <w:rFonts w:ascii="Tahoma" w:hAnsi="Tahoma" w:cs="Tahoma"/>
          <w:i/>
          <w:color w:val="000000"/>
          <w:sz w:val="18"/>
          <w:szCs w:val="18"/>
          <w:lang w:val="es-CO"/>
        </w:rPr>
        <w:t>Reale</w:t>
      </w:r>
      <w:proofErr w:type="spellEnd"/>
      <w:r w:rsidRPr="00756198">
        <w:rPr>
          <w:rFonts w:ascii="Tahoma" w:hAnsi="Tahoma" w:cs="Tahoma"/>
          <w:i/>
          <w:color w:val="000000"/>
          <w:sz w:val="18"/>
          <w:szCs w:val="18"/>
          <w:lang w:val="es-CO"/>
        </w:rPr>
        <w:t xml:space="preserve">, dado que como se dijo antes no hay renuncia en el presente proceso de anterior abogado y además para ser agente debe prestar caución </w:t>
      </w:r>
    </w:p>
    <w:p w:rsidR="00315B94" w:rsidRPr="00756198" w:rsidRDefault="00315B94" w:rsidP="00315B94">
      <w:pPr>
        <w:spacing w:after="0" w:line="240" w:lineRule="auto"/>
        <w:jc w:val="both"/>
        <w:rPr>
          <w:rFonts w:ascii="Tahoma" w:hAnsi="Tahoma" w:cs="Tahoma"/>
          <w:i/>
          <w:color w:val="000000"/>
          <w:sz w:val="18"/>
          <w:szCs w:val="18"/>
          <w:lang w:val="es-CO"/>
        </w:rPr>
      </w:pPr>
    </w:p>
    <w:p w:rsidR="00315B94" w:rsidRPr="00756198" w:rsidRDefault="00315B94" w:rsidP="00315B94">
      <w:pPr>
        <w:spacing w:after="0" w:line="240" w:lineRule="auto"/>
        <w:jc w:val="both"/>
        <w:rPr>
          <w:rFonts w:ascii="Tahoma" w:hAnsi="Tahoma" w:cs="Tahoma"/>
          <w:i/>
          <w:color w:val="000000"/>
          <w:sz w:val="18"/>
          <w:szCs w:val="18"/>
          <w:lang w:val="es-CO"/>
        </w:rPr>
      </w:pPr>
      <w:r w:rsidRPr="00756198">
        <w:rPr>
          <w:rFonts w:ascii="Tahoma" w:hAnsi="Tahoma" w:cs="Tahoma"/>
          <w:i/>
          <w:color w:val="000000"/>
          <w:sz w:val="18"/>
          <w:szCs w:val="18"/>
          <w:lang w:val="es-CO"/>
        </w:rPr>
        <w:t>En consecuencia, este despacho se ve obligado a suspender la presente audiencia ante la falta de representación de la totalidad de los demandantes.  Se le advierte a la parte demandante que de no acreditar el trámite respectivo respecto del nuevo apoderado, ya que se entiende que ya tenían conocimiento de la renuncia de su anterior apoderado que hoy conoce este despacho, se dará aplicación a lo ordenado en el artículo 178 del CPACA”.</w:t>
      </w:r>
    </w:p>
    <w:p w:rsidR="00315B94" w:rsidRPr="00756198" w:rsidRDefault="00315B94" w:rsidP="00315B94">
      <w:pPr>
        <w:spacing w:after="0" w:line="240" w:lineRule="auto"/>
        <w:jc w:val="both"/>
        <w:rPr>
          <w:rFonts w:ascii="Tahoma" w:hAnsi="Tahoma" w:cs="Tahoma"/>
          <w:color w:val="000000"/>
          <w:sz w:val="18"/>
          <w:szCs w:val="18"/>
          <w:lang w:val="es-CO"/>
        </w:rPr>
      </w:pPr>
    </w:p>
    <w:p w:rsidR="00315B94" w:rsidRPr="00756198" w:rsidRDefault="00315B94" w:rsidP="00315B94">
      <w:pPr>
        <w:spacing w:after="0" w:line="240" w:lineRule="auto"/>
        <w:jc w:val="both"/>
        <w:rPr>
          <w:rFonts w:ascii="Tahoma" w:hAnsi="Tahoma" w:cs="Tahoma"/>
          <w:color w:val="000000"/>
          <w:sz w:val="18"/>
          <w:szCs w:val="18"/>
          <w:lang w:val="es-CO"/>
        </w:rPr>
      </w:pPr>
      <w:r w:rsidRPr="00756198">
        <w:rPr>
          <w:rFonts w:ascii="Tahoma" w:hAnsi="Tahoma" w:cs="Tahoma"/>
          <w:color w:val="000000"/>
          <w:sz w:val="18"/>
          <w:szCs w:val="18"/>
          <w:lang w:val="es-CO"/>
        </w:rPr>
        <w:t xml:space="preserve">Con auto del </w:t>
      </w:r>
      <w:r w:rsidR="00481995" w:rsidRPr="00756198">
        <w:rPr>
          <w:rFonts w:ascii="Tahoma" w:hAnsi="Tahoma" w:cs="Tahoma"/>
          <w:color w:val="000000"/>
          <w:sz w:val="18"/>
          <w:szCs w:val="18"/>
          <w:lang w:val="es-CO"/>
        </w:rPr>
        <w:t>17 de octubre de 2018 se requirió apoderado y demandante.</w:t>
      </w:r>
    </w:p>
    <w:p w:rsidR="00481995" w:rsidRPr="00756198" w:rsidRDefault="00481995" w:rsidP="00315B94">
      <w:pPr>
        <w:spacing w:after="0" w:line="240" w:lineRule="auto"/>
        <w:jc w:val="both"/>
        <w:rPr>
          <w:rFonts w:ascii="Tahoma" w:hAnsi="Tahoma" w:cs="Tahoma"/>
          <w:color w:val="000000"/>
          <w:sz w:val="18"/>
          <w:szCs w:val="18"/>
          <w:lang w:val="es-CO"/>
        </w:rPr>
      </w:pPr>
    </w:p>
    <w:p w:rsidR="00315B94" w:rsidRPr="00756198" w:rsidRDefault="00481995" w:rsidP="00315B94">
      <w:pPr>
        <w:spacing w:line="240" w:lineRule="auto"/>
        <w:jc w:val="both"/>
        <w:rPr>
          <w:rFonts w:ascii="Tahoma" w:eastAsia="Times New Roman" w:hAnsi="Tahoma" w:cs="Tahoma"/>
          <w:sz w:val="18"/>
          <w:szCs w:val="18"/>
          <w:lang w:val="es-CO"/>
        </w:rPr>
      </w:pPr>
      <w:r w:rsidRPr="00756198">
        <w:rPr>
          <w:rFonts w:ascii="Tahoma" w:eastAsia="Times New Roman" w:hAnsi="Tahoma" w:cs="Tahoma"/>
          <w:sz w:val="18"/>
          <w:szCs w:val="18"/>
          <w:lang w:val="es-CO"/>
        </w:rPr>
        <w:t>En informe s</w:t>
      </w:r>
      <w:r w:rsidR="00315B94" w:rsidRPr="00756198">
        <w:rPr>
          <w:rFonts w:ascii="Tahoma" w:eastAsia="Times New Roman" w:hAnsi="Tahoma" w:cs="Tahoma"/>
          <w:sz w:val="18"/>
          <w:szCs w:val="18"/>
          <w:lang w:val="es-CO"/>
        </w:rPr>
        <w:t xml:space="preserve">ecretarial de </w:t>
      </w:r>
      <w:r w:rsidRPr="00756198">
        <w:rPr>
          <w:rFonts w:ascii="Tahoma" w:eastAsia="Times New Roman" w:hAnsi="Tahoma" w:cs="Tahoma"/>
          <w:sz w:val="18"/>
          <w:szCs w:val="18"/>
          <w:lang w:val="es-CO"/>
        </w:rPr>
        <w:t>octubre 26 de</w:t>
      </w:r>
      <w:r w:rsidR="00315B94" w:rsidRPr="00756198">
        <w:rPr>
          <w:rFonts w:ascii="Tahoma" w:eastAsia="Times New Roman" w:hAnsi="Tahoma" w:cs="Tahoma"/>
          <w:sz w:val="18"/>
          <w:szCs w:val="18"/>
          <w:lang w:val="es-CO"/>
        </w:rPr>
        <w:t xml:space="preserve"> 2018 se anotó: “</w:t>
      </w:r>
      <w:r w:rsidRPr="00756198">
        <w:rPr>
          <w:rFonts w:ascii="Tahoma" w:eastAsia="Times New Roman" w:hAnsi="Tahoma" w:cs="Tahoma"/>
          <w:i/>
          <w:sz w:val="18"/>
          <w:szCs w:val="18"/>
          <w:lang w:val="es-CO"/>
        </w:rPr>
        <w:t>MEMORIAL DE ABOGADO DE ACTOR ALLEGANDO PODERES (OCTUBRE 26 DE 2018). SIRVASE PROVEER.</w:t>
      </w:r>
      <w:r w:rsidR="00315B94" w:rsidRPr="00756198">
        <w:rPr>
          <w:rFonts w:ascii="Tahoma" w:eastAsia="Times New Roman" w:hAnsi="Tahoma" w:cs="Tahoma"/>
          <w:i/>
          <w:sz w:val="18"/>
          <w:szCs w:val="18"/>
          <w:lang w:val="es-CO"/>
        </w:rPr>
        <w:t xml:space="preserve">” </w:t>
      </w:r>
    </w:p>
    <w:p w:rsidR="00315B94" w:rsidRPr="00756198" w:rsidRDefault="00315B94" w:rsidP="00315B94">
      <w:pPr>
        <w:spacing w:after="0" w:line="240" w:lineRule="auto"/>
        <w:jc w:val="center"/>
        <w:rPr>
          <w:rFonts w:ascii="Tahoma" w:eastAsia="Times New Roman" w:hAnsi="Tahoma" w:cs="Tahoma"/>
          <w:b/>
          <w:sz w:val="18"/>
          <w:szCs w:val="18"/>
          <w:lang w:val="es-CO" w:eastAsia="es-ES"/>
        </w:rPr>
      </w:pPr>
      <w:r w:rsidRPr="00756198">
        <w:rPr>
          <w:rFonts w:ascii="Tahoma" w:eastAsia="Times New Roman" w:hAnsi="Tahoma" w:cs="Tahoma"/>
          <w:b/>
          <w:sz w:val="18"/>
          <w:szCs w:val="18"/>
          <w:lang w:val="es-CO" w:eastAsia="es-ES"/>
        </w:rPr>
        <w:t>CONSIDERACIONES:</w:t>
      </w:r>
    </w:p>
    <w:p w:rsidR="007B50A7" w:rsidRPr="00756198" w:rsidRDefault="007B50A7" w:rsidP="00315B94">
      <w:pPr>
        <w:spacing w:after="0" w:line="240" w:lineRule="auto"/>
        <w:jc w:val="center"/>
        <w:rPr>
          <w:rFonts w:ascii="Tahoma" w:eastAsia="Times New Roman" w:hAnsi="Tahoma" w:cs="Tahoma"/>
          <w:b/>
          <w:sz w:val="18"/>
          <w:szCs w:val="18"/>
          <w:lang w:val="es-CO" w:eastAsia="es-ES"/>
        </w:rPr>
      </w:pPr>
    </w:p>
    <w:p w:rsidR="002472D7" w:rsidRPr="00756198" w:rsidRDefault="002472D7" w:rsidP="002472D7">
      <w:pPr>
        <w:pStyle w:val="Prrafodelista"/>
        <w:numPr>
          <w:ilvl w:val="0"/>
          <w:numId w:val="1"/>
        </w:numPr>
        <w:spacing w:after="0" w:line="240" w:lineRule="auto"/>
        <w:jc w:val="both"/>
        <w:rPr>
          <w:rFonts w:ascii="Tahoma" w:hAnsi="Tahoma" w:cs="Tahoma"/>
          <w:b/>
          <w:sz w:val="18"/>
          <w:szCs w:val="18"/>
          <w:lang w:val="es-CO"/>
        </w:rPr>
      </w:pPr>
      <w:r w:rsidRPr="00756198">
        <w:rPr>
          <w:rFonts w:ascii="Tahoma" w:hAnsi="Tahoma" w:cs="Tahoma"/>
          <w:b/>
          <w:sz w:val="18"/>
          <w:szCs w:val="18"/>
          <w:lang w:val="es-CO"/>
        </w:rPr>
        <w:t>De lo ordenado en audiencia inicial.</w:t>
      </w:r>
    </w:p>
    <w:p w:rsidR="002472D7" w:rsidRPr="00756198" w:rsidRDefault="002472D7" w:rsidP="002472D7">
      <w:pPr>
        <w:pStyle w:val="Prrafodelista"/>
        <w:spacing w:after="0" w:line="240" w:lineRule="auto"/>
        <w:jc w:val="both"/>
        <w:rPr>
          <w:rFonts w:ascii="Tahoma" w:hAnsi="Tahoma" w:cs="Tahoma"/>
          <w:b/>
          <w:sz w:val="18"/>
          <w:szCs w:val="18"/>
          <w:lang w:val="es-CO"/>
        </w:rPr>
      </w:pPr>
    </w:p>
    <w:p w:rsidR="00315B94" w:rsidRPr="00756198" w:rsidRDefault="007B50A7" w:rsidP="00315B94">
      <w:pPr>
        <w:spacing w:after="0" w:line="240" w:lineRule="auto"/>
        <w:jc w:val="both"/>
        <w:rPr>
          <w:rFonts w:ascii="Tahoma" w:hAnsi="Tahoma" w:cs="Tahoma"/>
          <w:sz w:val="18"/>
          <w:szCs w:val="18"/>
          <w:lang w:val="es-CO"/>
        </w:rPr>
      </w:pPr>
      <w:r w:rsidRPr="00756198">
        <w:rPr>
          <w:rFonts w:ascii="Tahoma" w:hAnsi="Tahoma" w:cs="Tahoma"/>
          <w:sz w:val="18"/>
          <w:szCs w:val="18"/>
          <w:lang w:val="es-CO"/>
        </w:rPr>
        <w:t>En vista que se cumplió con lo ordenado en audiencia i</w:t>
      </w:r>
      <w:r w:rsidR="003F13F0" w:rsidRPr="00756198">
        <w:rPr>
          <w:rFonts w:ascii="Tahoma" w:hAnsi="Tahoma" w:cs="Tahoma"/>
          <w:sz w:val="18"/>
          <w:szCs w:val="18"/>
          <w:lang w:val="es-CO"/>
        </w:rPr>
        <w:t>nicial y se aportaron lo</w:t>
      </w:r>
      <w:r w:rsidR="00903A89" w:rsidRPr="00756198">
        <w:rPr>
          <w:rFonts w:ascii="Tahoma" w:hAnsi="Tahoma" w:cs="Tahoma"/>
          <w:sz w:val="18"/>
          <w:szCs w:val="18"/>
          <w:lang w:val="es-CO"/>
        </w:rPr>
        <w:t>s</w:t>
      </w:r>
      <w:r w:rsidR="003F13F0" w:rsidRPr="00756198">
        <w:rPr>
          <w:rFonts w:ascii="Tahoma" w:hAnsi="Tahoma" w:cs="Tahoma"/>
          <w:sz w:val="18"/>
          <w:szCs w:val="18"/>
          <w:lang w:val="es-CO"/>
        </w:rPr>
        <w:t xml:space="preserve"> poderes conferido</w:t>
      </w:r>
      <w:r w:rsidR="00903A89" w:rsidRPr="00756198">
        <w:rPr>
          <w:rFonts w:ascii="Tahoma" w:hAnsi="Tahoma" w:cs="Tahoma"/>
          <w:sz w:val="18"/>
          <w:szCs w:val="18"/>
          <w:lang w:val="es-CO"/>
        </w:rPr>
        <w:t>s</w:t>
      </w:r>
      <w:r w:rsidR="003F13F0" w:rsidRPr="00756198">
        <w:rPr>
          <w:rFonts w:ascii="Tahoma" w:hAnsi="Tahoma" w:cs="Tahoma"/>
          <w:sz w:val="18"/>
          <w:szCs w:val="18"/>
          <w:lang w:val="es-CO"/>
        </w:rPr>
        <w:t xml:space="preserve"> por los demandantes al abogado William </w:t>
      </w:r>
      <w:proofErr w:type="spellStart"/>
      <w:r w:rsidR="003F13F0" w:rsidRPr="00756198">
        <w:rPr>
          <w:rFonts w:ascii="Tahoma" w:hAnsi="Tahoma" w:cs="Tahoma"/>
          <w:sz w:val="18"/>
          <w:szCs w:val="18"/>
          <w:lang w:val="es-CO"/>
        </w:rPr>
        <w:t>Ivan</w:t>
      </w:r>
      <w:proofErr w:type="spellEnd"/>
      <w:r w:rsidR="003F13F0" w:rsidRPr="00756198">
        <w:rPr>
          <w:rFonts w:ascii="Tahoma" w:hAnsi="Tahoma" w:cs="Tahoma"/>
          <w:sz w:val="18"/>
          <w:szCs w:val="18"/>
          <w:lang w:val="es-CO"/>
        </w:rPr>
        <w:t xml:space="preserve"> </w:t>
      </w:r>
      <w:proofErr w:type="spellStart"/>
      <w:r w:rsidR="003F13F0" w:rsidRPr="00756198">
        <w:rPr>
          <w:rFonts w:ascii="Tahoma" w:hAnsi="Tahoma" w:cs="Tahoma"/>
          <w:sz w:val="18"/>
          <w:szCs w:val="18"/>
          <w:lang w:val="es-CO"/>
        </w:rPr>
        <w:t>Mejia</w:t>
      </w:r>
      <w:proofErr w:type="spellEnd"/>
      <w:r w:rsidR="003F13F0" w:rsidRPr="00756198">
        <w:rPr>
          <w:rFonts w:ascii="Tahoma" w:hAnsi="Tahoma" w:cs="Tahoma"/>
          <w:sz w:val="18"/>
          <w:szCs w:val="18"/>
          <w:lang w:val="es-CO"/>
        </w:rPr>
        <w:t xml:space="preserve"> Torres identificado con C.c. 16.934.608 de Cali y</w:t>
      </w:r>
      <w:r w:rsidR="00756198">
        <w:rPr>
          <w:rFonts w:ascii="Tahoma" w:hAnsi="Tahoma" w:cs="Tahoma"/>
          <w:sz w:val="18"/>
          <w:szCs w:val="18"/>
          <w:lang w:val="es-CO"/>
        </w:rPr>
        <w:t xml:space="preserve"> T.P. Nº 233565 del C.S de la J,</w:t>
      </w:r>
      <w:r w:rsidR="003F13F0" w:rsidRPr="00756198">
        <w:rPr>
          <w:rFonts w:ascii="Tahoma" w:hAnsi="Tahoma" w:cs="Tahoma"/>
          <w:sz w:val="18"/>
          <w:szCs w:val="18"/>
          <w:lang w:val="es-CO"/>
        </w:rPr>
        <w:t xml:space="preserve"> quien no se </w:t>
      </w:r>
      <w:r w:rsidR="00903A89" w:rsidRPr="00756198">
        <w:rPr>
          <w:rFonts w:ascii="Tahoma" w:hAnsi="Tahoma" w:cs="Tahoma"/>
          <w:sz w:val="18"/>
          <w:szCs w:val="18"/>
          <w:lang w:val="es-CO"/>
        </w:rPr>
        <w:t>encuentra</w:t>
      </w:r>
      <w:r w:rsidR="003F13F0" w:rsidRPr="00756198">
        <w:rPr>
          <w:rFonts w:ascii="Tahoma" w:hAnsi="Tahoma" w:cs="Tahoma"/>
          <w:sz w:val="18"/>
          <w:szCs w:val="18"/>
          <w:lang w:val="es-CO"/>
        </w:rPr>
        <w:t xml:space="preserve"> inmerso en ninguna sanción</w:t>
      </w:r>
      <w:r w:rsidR="00756198">
        <w:rPr>
          <w:rFonts w:ascii="Tahoma" w:hAnsi="Tahoma" w:cs="Tahoma"/>
          <w:sz w:val="18"/>
          <w:szCs w:val="18"/>
          <w:lang w:val="es-CO"/>
        </w:rPr>
        <w:t>,</w:t>
      </w:r>
      <w:r w:rsidR="00903A89" w:rsidRPr="00756198">
        <w:rPr>
          <w:rFonts w:ascii="Tahoma" w:hAnsi="Tahoma" w:cs="Tahoma"/>
          <w:sz w:val="18"/>
          <w:szCs w:val="18"/>
          <w:lang w:val="es-CO"/>
        </w:rPr>
        <w:t xml:space="preserve"> </w:t>
      </w:r>
      <w:r w:rsidR="003F13F0" w:rsidRPr="00756198">
        <w:rPr>
          <w:rFonts w:ascii="Tahoma" w:hAnsi="Tahoma" w:cs="Tahoma"/>
          <w:sz w:val="18"/>
          <w:szCs w:val="18"/>
          <w:lang w:val="es-CO"/>
        </w:rPr>
        <w:t>proce</w:t>
      </w:r>
      <w:r w:rsidR="00903A89" w:rsidRPr="00756198">
        <w:rPr>
          <w:rFonts w:ascii="Tahoma" w:hAnsi="Tahoma" w:cs="Tahoma"/>
          <w:sz w:val="18"/>
          <w:szCs w:val="18"/>
          <w:lang w:val="es-CO"/>
        </w:rPr>
        <w:t>derá el Despacho a reconocerle personería.</w:t>
      </w:r>
    </w:p>
    <w:p w:rsidR="00903A89" w:rsidRPr="00756198" w:rsidRDefault="00903A89" w:rsidP="00315B94">
      <w:pPr>
        <w:spacing w:after="0" w:line="240" w:lineRule="auto"/>
        <w:jc w:val="both"/>
        <w:rPr>
          <w:rFonts w:ascii="Tahoma" w:hAnsi="Tahoma" w:cs="Tahoma"/>
          <w:sz w:val="18"/>
          <w:szCs w:val="18"/>
          <w:lang w:val="es-CO"/>
        </w:rPr>
      </w:pPr>
    </w:p>
    <w:p w:rsidR="002472D7" w:rsidRPr="00756198" w:rsidRDefault="002472D7" w:rsidP="002472D7">
      <w:pPr>
        <w:pStyle w:val="Prrafodelista"/>
        <w:numPr>
          <w:ilvl w:val="0"/>
          <w:numId w:val="1"/>
        </w:numPr>
        <w:spacing w:after="0" w:line="240" w:lineRule="auto"/>
        <w:jc w:val="both"/>
        <w:rPr>
          <w:rFonts w:ascii="Tahoma" w:hAnsi="Tahoma" w:cs="Tahoma"/>
          <w:b/>
          <w:sz w:val="18"/>
          <w:szCs w:val="18"/>
          <w:lang w:val="es-CO"/>
        </w:rPr>
      </w:pPr>
      <w:r w:rsidRPr="00756198">
        <w:rPr>
          <w:rFonts w:ascii="Tahoma" w:hAnsi="Tahoma" w:cs="Tahoma"/>
          <w:b/>
          <w:sz w:val="18"/>
          <w:szCs w:val="18"/>
          <w:lang w:val="es-CO"/>
        </w:rPr>
        <w:t>Audiencia inicial.</w:t>
      </w:r>
    </w:p>
    <w:p w:rsidR="002472D7" w:rsidRPr="00756198" w:rsidRDefault="002472D7" w:rsidP="002472D7">
      <w:pPr>
        <w:pStyle w:val="Prrafodelista"/>
        <w:spacing w:after="0" w:line="240" w:lineRule="auto"/>
        <w:jc w:val="both"/>
        <w:rPr>
          <w:rFonts w:ascii="Tahoma" w:hAnsi="Tahoma" w:cs="Tahoma"/>
          <w:b/>
          <w:sz w:val="18"/>
          <w:szCs w:val="18"/>
          <w:lang w:val="es-CO"/>
        </w:rPr>
      </w:pPr>
    </w:p>
    <w:p w:rsidR="00903A89" w:rsidRPr="00756198" w:rsidRDefault="00903A89" w:rsidP="00315B94">
      <w:pPr>
        <w:spacing w:after="0" w:line="240" w:lineRule="auto"/>
        <w:jc w:val="both"/>
        <w:rPr>
          <w:rFonts w:ascii="Tahoma" w:hAnsi="Tahoma" w:cs="Tahoma"/>
          <w:sz w:val="18"/>
          <w:szCs w:val="18"/>
          <w:lang w:val="es-CO"/>
        </w:rPr>
      </w:pPr>
      <w:r w:rsidRPr="00756198">
        <w:rPr>
          <w:rFonts w:ascii="Tahoma" w:hAnsi="Tahoma" w:cs="Tahoma"/>
          <w:sz w:val="18"/>
          <w:szCs w:val="18"/>
          <w:lang w:val="es-CO"/>
        </w:rPr>
        <w:t>Como</w:t>
      </w:r>
      <w:r w:rsidR="00756198">
        <w:rPr>
          <w:rFonts w:ascii="Tahoma" w:hAnsi="Tahoma" w:cs="Tahoma"/>
          <w:sz w:val="18"/>
          <w:szCs w:val="18"/>
          <w:lang w:val="es-CO"/>
        </w:rPr>
        <w:t xml:space="preserve"> </w:t>
      </w:r>
      <w:r w:rsidRPr="00756198">
        <w:rPr>
          <w:rFonts w:ascii="Tahoma" w:hAnsi="Tahoma" w:cs="Tahoma"/>
          <w:sz w:val="18"/>
          <w:szCs w:val="18"/>
          <w:lang w:val="es-CO"/>
        </w:rPr>
        <w:t xml:space="preserve">quiera que en audiencia inicial </w:t>
      </w:r>
      <w:r w:rsidR="00E571A0" w:rsidRPr="00756198">
        <w:rPr>
          <w:rFonts w:ascii="Tahoma" w:hAnsi="Tahoma" w:cs="Tahoma"/>
          <w:sz w:val="18"/>
          <w:szCs w:val="18"/>
          <w:lang w:val="es-CO"/>
        </w:rPr>
        <w:t xml:space="preserve">se indicó que por auto se fijaría la fecha para </w:t>
      </w:r>
      <w:r w:rsidR="0051502A">
        <w:rPr>
          <w:rFonts w:ascii="Tahoma" w:hAnsi="Tahoma" w:cs="Tahoma"/>
          <w:sz w:val="18"/>
          <w:szCs w:val="18"/>
          <w:lang w:val="es-CO"/>
        </w:rPr>
        <w:t>continuar la</w:t>
      </w:r>
      <w:r w:rsidR="00E571A0" w:rsidRPr="00756198">
        <w:rPr>
          <w:rFonts w:ascii="Tahoma" w:hAnsi="Tahoma" w:cs="Tahoma"/>
          <w:sz w:val="18"/>
          <w:szCs w:val="18"/>
          <w:lang w:val="es-CO"/>
        </w:rPr>
        <w:t xml:space="preserve"> audiencia inicial se procederá de conformidad; toda vez que se cumplió con lo allí dispuesto. </w:t>
      </w:r>
    </w:p>
    <w:p w:rsidR="00903A89" w:rsidRPr="00756198" w:rsidRDefault="00903A89" w:rsidP="00315B94">
      <w:pPr>
        <w:spacing w:after="0" w:line="240" w:lineRule="auto"/>
        <w:jc w:val="both"/>
        <w:rPr>
          <w:rFonts w:ascii="Tahoma" w:hAnsi="Tahoma" w:cs="Tahoma"/>
          <w:sz w:val="18"/>
          <w:szCs w:val="18"/>
          <w:lang w:val="es-CO"/>
        </w:rPr>
      </w:pPr>
    </w:p>
    <w:p w:rsidR="00315B94" w:rsidRPr="00756198" w:rsidRDefault="00315B94" w:rsidP="00315B94">
      <w:pPr>
        <w:shd w:val="clear" w:color="auto" w:fill="FFFFFF"/>
        <w:spacing w:after="0" w:line="240" w:lineRule="auto"/>
        <w:ind w:right="49"/>
        <w:jc w:val="both"/>
        <w:rPr>
          <w:rFonts w:ascii="Tahoma" w:eastAsia="Times New Roman" w:hAnsi="Tahoma" w:cs="Tahoma"/>
          <w:b/>
          <w:bCs/>
          <w:color w:val="000000"/>
          <w:spacing w:val="-7"/>
          <w:sz w:val="18"/>
          <w:szCs w:val="18"/>
          <w:lang w:val="es-CO" w:eastAsia="es-ES"/>
        </w:rPr>
      </w:pPr>
      <w:r w:rsidRPr="00756198">
        <w:rPr>
          <w:rFonts w:ascii="Tahoma" w:eastAsia="Times New Roman" w:hAnsi="Tahoma" w:cs="Tahoma"/>
          <w:color w:val="000000"/>
          <w:spacing w:val="-7"/>
          <w:sz w:val="18"/>
          <w:szCs w:val="18"/>
          <w:lang w:val="es-CO" w:eastAsia="es-ES"/>
        </w:rPr>
        <w:t xml:space="preserve">Por lo brevemente expuesto, se </w:t>
      </w:r>
      <w:r w:rsidRPr="00756198">
        <w:rPr>
          <w:rFonts w:ascii="Tahoma" w:eastAsia="Times New Roman" w:hAnsi="Tahoma" w:cs="Tahoma"/>
          <w:b/>
          <w:bCs/>
          <w:color w:val="000000"/>
          <w:spacing w:val="-7"/>
          <w:sz w:val="18"/>
          <w:szCs w:val="18"/>
          <w:lang w:val="es-CO" w:eastAsia="es-ES"/>
        </w:rPr>
        <w:t>RESUELVE:</w:t>
      </w:r>
    </w:p>
    <w:p w:rsidR="00315B94" w:rsidRPr="00756198" w:rsidRDefault="00315B94" w:rsidP="00315B94">
      <w:pPr>
        <w:shd w:val="clear" w:color="auto" w:fill="FFFFFF"/>
        <w:spacing w:after="0" w:line="240" w:lineRule="auto"/>
        <w:ind w:left="36" w:right="49"/>
        <w:jc w:val="both"/>
        <w:rPr>
          <w:rFonts w:ascii="Tahoma" w:eastAsia="Times New Roman" w:hAnsi="Tahoma" w:cs="Tahoma"/>
          <w:b/>
          <w:bCs/>
          <w:color w:val="000000"/>
          <w:spacing w:val="-7"/>
          <w:sz w:val="18"/>
          <w:szCs w:val="18"/>
          <w:lang w:val="es-CO" w:eastAsia="es-ES"/>
        </w:rPr>
      </w:pPr>
    </w:p>
    <w:p w:rsidR="00315B94" w:rsidRPr="00756198" w:rsidRDefault="00315B94" w:rsidP="00B1019C">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r w:rsidRPr="00756198">
        <w:rPr>
          <w:rFonts w:ascii="Tahoma" w:eastAsia="Times New Roman" w:hAnsi="Tahoma" w:cs="Tahoma"/>
          <w:b/>
          <w:bCs/>
          <w:color w:val="000000"/>
          <w:spacing w:val="-7"/>
          <w:sz w:val="18"/>
          <w:szCs w:val="18"/>
          <w:lang w:val="es-CO" w:eastAsia="es-ES"/>
        </w:rPr>
        <w:t xml:space="preserve">Primero: </w:t>
      </w:r>
      <w:r w:rsidR="00B1019C" w:rsidRPr="00756198">
        <w:rPr>
          <w:rFonts w:ascii="Tahoma" w:eastAsia="Times New Roman" w:hAnsi="Tahoma" w:cs="Tahoma"/>
          <w:bCs/>
          <w:color w:val="000000"/>
          <w:spacing w:val="-7"/>
          <w:sz w:val="18"/>
          <w:szCs w:val="18"/>
          <w:lang w:val="es-CO" w:eastAsia="es-ES"/>
        </w:rPr>
        <w:t xml:space="preserve">Téngase como apoderado de la parte demandante al abogado WILLIAM IVAN MEJIA ‎TORRES ‎identificado ‎con la cédula de ciudadanía ‎No‎.‎16934608‎ ‎y la tarjeta profesional‎ ‎No‎. </w:t>
      </w:r>
      <w:r w:rsidR="002B3DB3" w:rsidRPr="00756198">
        <w:rPr>
          <w:rFonts w:ascii="Tahoma" w:eastAsia="Times New Roman" w:hAnsi="Tahoma" w:cs="Tahoma"/>
          <w:bCs/>
          <w:color w:val="000000"/>
          <w:spacing w:val="-7"/>
          <w:sz w:val="18"/>
          <w:szCs w:val="18"/>
          <w:lang w:val="es-CO" w:eastAsia="es-ES"/>
        </w:rPr>
        <w:t xml:space="preserve"> </w:t>
      </w:r>
      <w:r w:rsidR="00B1019C" w:rsidRPr="00756198">
        <w:rPr>
          <w:rFonts w:ascii="Tahoma" w:eastAsia="Times New Roman" w:hAnsi="Tahoma" w:cs="Tahoma"/>
          <w:bCs/>
          <w:color w:val="000000"/>
          <w:spacing w:val="-7"/>
          <w:sz w:val="18"/>
          <w:szCs w:val="18"/>
          <w:lang w:val="es-CO" w:eastAsia="es-ES"/>
        </w:rPr>
        <w:t>233565‎</w:t>
      </w:r>
      <w:r w:rsidR="002B3DB3" w:rsidRPr="00756198">
        <w:rPr>
          <w:rFonts w:ascii="Tahoma" w:eastAsia="Times New Roman" w:hAnsi="Tahoma" w:cs="Tahoma"/>
          <w:bCs/>
          <w:color w:val="000000"/>
          <w:spacing w:val="-7"/>
          <w:sz w:val="18"/>
          <w:szCs w:val="18"/>
          <w:lang w:val="es-CO" w:eastAsia="es-ES"/>
        </w:rPr>
        <w:t xml:space="preserve"> del C. S. de la J.; en la forma y </w:t>
      </w:r>
      <w:proofErr w:type="spellStart"/>
      <w:r w:rsidR="002472D7" w:rsidRPr="00756198">
        <w:rPr>
          <w:rFonts w:ascii="Tahoma" w:eastAsia="Times New Roman" w:hAnsi="Tahoma" w:cs="Tahoma"/>
          <w:bCs/>
          <w:color w:val="000000"/>
          <w:spacing w:val="-7"/>
          <w:sz w:val="18"/>
          <w:szCs w:val="18"/>
          <w:lang w:val="es-CO" w:eastAsia="es-ES"/>
        </w:rPr>
        <w:t>terminos</w:t>
      </w:r>
      <w:proofErr w:type="spellEnd"/>
      <w:r w:rsidR="002B3DB3" w:rsidRPr="00756198">
        <w:rPr>
          <w:rFonts w:ascii="Tahoma" w:eastAsia="Times New Roman" w:hAnsi="Tahoma" w:cs="Tahoma"/>
          <w:bCs/>
          <w:color w:val="000000"/>
          <w:spacing w:val="-7"/>
          <w:sz w:val="18"/>
          <w:szCs w:val="18"/>
          <w:lang w:val="es-CO" w:eastAsia="es-ES"/>
        </w:rPr>
        <w:t xml:space="preserve"> del poder visible a folios </w:t>
      </w:r>
      <w:r w:rsidR="002472D7" w:rsidRPr="00756198">
        <w:rPr>
          <w:rFonts w:ascii="Tahoma" w:eastAsia="Times New Roman" w:hAnsi="Tahoma" w:cs="Tahoma"/>
          <w:bCs/>
          <w:color w:val="000000"/>
          <w:spacing w:val="-7"/>
          <w:sz w:val="18"/>
          <w:szCs w:val="18"/>
          <w:lang w:val="es-CO" w:eastAsia="es-ES"/>
        </w:rPr>
        <w:t>199 a 201 del cuaderno principal.</w:t>
      </w:r>
    </w:p>
    <w:p w:rsidR="00B1019C" w:rsidRPr="00756198" w:rsidRDefault="00B1019C" w:rsidP="00315B94">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p>
    <w:p w:rsidR="002472D7" w:rsidRPr="00756198" w:rsidRDefault="002472D7" w:rsidP="002472D7">
      <w:pPr>
        <w:jc w:val="both"/>
        <w:rPr>
          <w:rFonts w:ascii="Tahoma" w:hAnsi="Tahoma" w:cs="Tahoma"/>
          <w:b/>
          <w:noProof/>
          <w:color w:val="000000"/>
          <w:spacing w:val="-5"/>
          <w:sz w:val="18"/>
          <w:szCs w:val="18"/>
          <w:lang w:val="es-ES_tradnl"/>
        </w:rPr>
      </w:pPr>
      <w:r w:rsidRPr="00756198">
        <w:rPr>
          <w:rFonts w:ascii="Tahoma" w:hAnsi="Tahoma" w:cs="Tahoma"/>
          <w:b/>
          <w:noProof/>
          <w:color w:val="000000"/>
          <w:spacing w:val="-5"/>
          <w:sz w:val="18"/>
          <w:szCs w:val="18"/>
          <w:lang w:val="es-ES_tradnl"/>
        </w:rPr>
        <w:t>RIMERO:</w:t>
      </w:r>
      <w:r w:rsidRPr="00756198">
        <w:rPr>
          <w:rFonts w:ascii="Tahoma" w:hAnsi="Tahoma" w:cs="Tahoma"/>
          <w:noProof/>
          <w:color w:val="000000"/>
          <w:spacing w:val="-5"/>
          <w:sz w:val="18"/>
          <w:szCs w:val="18"/>
          <w:lang w:val="es-ES_tradnl"/>
        </w:rPr>
        <w:t xml:space="preserve"> Cítese a las partes para </w:t>
      </w:r>
      <w:r w:rsidR="0051502A">
        <w:rPr>
          <w:rFonts w:ascii="Tahoma" w:hAnsi="Tahoma" w:cs="Tahoma"/>
          <w:noProof/>
          <w:color w:val="000000"/>
          <w:spacing w:val="-5"/>
          <w:sz w:val="18"/>
          <w:szCs w:val="18"/>
          <w:lang w:val="es-ES_tradnl"/>
        </w:rPr>
        <w:t>continuar</w:t>
      </w:r>
      <w:r w:rsidRPr="00756198">
        <w:rPr>
          <w:rFonts w:ascii="Tahoma" w:hAnsi="Tahoma" w:cs="Tahoma"/>
          <w:noProof/>
          <w:color w:val="000000"/>
          <w:spacing w:val="-5"/>
          <w:sz w:val="18"/>
          <w:szCs w:val="18"/>
          <w:lang w:val="es-ES_tradnl"/>
        </w:rPr>
        <w:t xml:space="preserve"> la audiencia de inicio prevista en el artículo 180 de la ley 1437 de 2011, el día </w:t>
      </w:r>
      <w:r w:rsidR="00756198">
        <w:rPr>
          <w:rFonts w:ascii="Tahoma" w:hAnsi="Tahoma" w:cs="Tahoma"/>
          <w:b/>
          <w:noProof/>
          <w:color w:val="000000"/>
          <w:spacing w:val="-5"/>
          <w:sz w:val="18"/>
          <w:szCs w:val="18"/>
          <w:lang w:val="es-ES_tradnl"/>
        </w:rPr>
        <w:t xml:space="preserve">25 de abril de 2019 </w:t>
      </w:r>
      <w:r w:rsidR="00756198" w:rsidRPr="00756198">
        <w:rPr>
          <w:rFonts w:ascii="Tahoma" w:hAnsi="Tahoma" w:cs="Tahoma"/>
          <w:noProof/>
          <w:color w:val="000000"/>
          <w:spacing w:val="-5"/>
          <w:sz w:val="18"/>
          <w:szCs w:val="18"/>
          <w:lang w:val="es-ES_tradnl"/>
        </w:rPr>
        <w:t>a las</w:t>
      </w:r>
      <w:r w:rsidR="00756198">
        <w:rPr>
          <w:rFonts w:ascii="Tahoma" w:hAnsi="Tahoma" w:cs="Tahoma"/>
          <w:b/>
          <w:noProof/>
          <w:color w:val="000000"/>
          <w:spacing w:val="-5"/>
          <w:sz w:val="18"/>
          <w:szCs w:val="18"/>
          <w:lang w:val="es-ES_tradnl"/>
        </w:rPr>
        <w:t xml:space="preserve"> 9:00 a.m.</w:t>
      </w:r>
    </w:p>
    <w:p w:rsidR="002472D7" w:rsidRPr="00756198" w:rsidRDefault="002472D7" w:rsidP="002472D7">
      <w:pPr>
        <w:jc w:val="both"/>
        <w:rPr>
          <w:rFonts w:ascii="Tahoma" w:hAnsi="Tahoma" w:cs="Tahoma"/>
          <w:b/>
          <w:noProof/>
          <w:color w:val="000000"/>
          <w:spacing w:val="-5"/>
          <w:sz w:val="18"/>
          <w:szCs w:val="18"/>
          <w:lang w:val="es-ES_tradnl"/>
        </w:rPr>
      </w:pPr>
      <w:r w:rsidRPr="00756198">
        <w:rPr>
          <w:rFonts w:ascii="Tahoma" w:hAnsi="Tahoma" w:cs="Tahoma"/>
          <w:i/>
          <w:noProof/>
          <w:color w:val="000000"/>
          <w:spacing w:val="-5"/>
          <w:sz w:val="18"/>
          <w:szCs w:val="18"/>
          <w:lang w:val="es-ES_tradnl"/>
        </w:rPr>
        <w:t>Las partes deberán presentarse en el juzgado con 15 minutos de antelación a la audiencia y el apoderado de la parte actora deberá aportar un DVD para que forme parte del expediente</w:t>
      </w:r>
      <w:r w:rsidRPr="00756198">
        <w:rPr>
          <w:rFonts w:ascii="Tahoma" w:hAnsi="Tahoma" w:cs="Tahoma"/>
          <w:b/>
          <w:noProof/>
          <w:color w:val="000000"/>
          <w:spacing w:val="-5"/>
          <w:sz w:val="18"/>
          <w:szCs w:val="18"/>
          <w:lang w:val="es-ES_tradnl"/>
        </w:rPr>
        <w:t>.</w:t>
      </w:r>
    </w:p>
    <w:p w:rsidR="002472D7" w:rsidRPr="00756198" w:rsidRDefault="002472D7" w:rsidP="002472D7">
      <w:pPr>
        <w:jc w:val="both"/>
        <w:rPr>
          <w:rFonts w:ascii="Tahoma" w:hAnsi="Tahoma" w:cs="Tahoma"/>
          <w:i/>
          <w:noProof/>
          <w:color w:val="000000"/>
          <w:spacing w:val="-5"/>
          <w:sz w:val="18"/>
          <w:szCs w:val="18"/>
          <w:lang w:val="es-ES_tradnl"/>
        </w:rPr>
      </w:pPr>
      <w:r w:rsidRPr="00756198">
        <w:rPr>
          <w:rFonts w:ascii="Tahoma" w:hAnsi="Tahoma" w:cs="Tahoma"/>
          <w:i/>
          <w:noProof/>
          <w:color w:val="000000"/>
          <w:spacing w:val="-5"/>
          <w:sz w:val="18"/>
          <w:szCs w:val="18"/>
          <w:lang w:val="es-ES_tradnl"/>
        </w:rPr>
        <w:t xml:space="preserve">Así mismo, se advierte a las partes que antes de la práctica de la diligencia, deberán aportar los documentos que han solicitado como pruebas en las oportunidades legales, dando cumplimiento a lo estipulado en el artículo 78 numeral 10 </w:t>
      </w:r>
      <w:r w:rsidRPr="00756198">
        <w:rPr>
          <w:rFonts w:ascii="Tahoma" w:hAnsi="Tahoma" w:cs="Tahoma"/>
          <w:i/>
          <w:noProof/>
          <w:color w:val="000000"/>
          <w:spacing w:val="-5"/>
          <w:sz w:val="18"/>
          <w:szCs w:val="18"/>
          <w:lang w:val="es-ES_tradnl"/>
        </w:rPr>
        <w:lastRenderedPageBreak/>
        <w:t>del Código General del Proceso</w:t>
      </w:r>
      <w:r w:rsidRPr="00D52E48">
        <w:rPr>
          <w:rFonts w:ascii="Tahoma" w:hAnsi="Tahoma" w:cs="Tahoma"/>
          <w:i/>
          <w:noProof/>
          <w:color w:val="000000"/>
          <w:spacing w:val="-5"/>
          <w:sz w:val="18"/>
          <w:szCs w:val="18"/>
          <w:vertAlign w:val="superscript"/>
          <w:lang w:val="es-ES_tradnl"/>
        </w:rPr>
        <w:footnoteReference w:id="1"/>
      </w:r>
      <w:r w:rsidRPr="00756198">
        <w:rPr>
          <w:rFonts w:ascii="Tahoma" w:hAnsi="Tahoma" w:cs="Tahoma"/>
          <w:i/>
          <w:noProof/>
          <w:color w:val="000000"/>
          <w:spacing w:val="-5"/>
          <w:sz w:val="18"/>
          <w:szCs w:val="18"/>
          <w:lang w:val="es-ES_tradnl"/>
        </w:rPr>
        <w:t>, y particularmente la entidad pública como parte, deberá adjuntar todos los documentos que constituyan antecedentes del caso, en especial, los pedidos en el proceso.</w:t>
      </w:r>
    </w:p>
    <w:p w:rsidR="00315B94" w:rsidRPr="00756198" w:rsidRDefault="00315B94" w:rsidP="00315B94">
      <w:pPr>
        <w:shd w:val="clear" w:color="auto" w:fill="FFFFFF"/>
        <w:spacing w:after="0" w:line="240" w:lineRule="auto"/>
        <w:ind w:right="49"/>
        <w:jc w:val="both"/>
        <w:rPr>
          <w:rFonts w:ascii="Tahoma" w:eastAsia="Times New Roman" w:hAnsi="Tahoma" w:cs="Tahoma"/>
          <w:bCs/>
          <w:color w:val="000000"/>
          <w:spacing w:val="-7"/>
          <w:sz w:val="18"/>
          <w:szCs w:val="18"/>
          <w:lang w:val="es-ES_tradnl" w:eastAsia="es-ES"/>
        </w:rPr>
      </w:pPr>
    </w:p>
    <w:p w:rsidR="00315B94" w:rsidRPr="00756198" w:rsidRDefault="00315B94" w:rsidP="00315B94">
      <w:pPr>
        <w:spacing w:after="0" w:line="240" w:lineRule="auto"/>
        <w:rPr>
          <w:rFonts w:ascii="Tahoma" w:eastAsia="Times New Roman" w:hAnsi="Tahoma" w:cs="Tahoma"/>
          <w:b/>
          <w:sz w:val="18"/>
          <w:szCs w:val="18"/>
          <w:lang w:val="es-CO" w:eastAsia="es-ES"/>
        </w:rPr>
      </w:pPr>
      <w:r w:rsidRPr="00756198">
        <w:rPr>
          <w:rFonts w:ascii="Tahoma" w:eastAsia="Times New Roman" w:hAnsi="Tahoma" w:cs="Tahoma"/>
          <w:b/>
          <w:sz w:val="18"/>
          <w:szCs w:val="18"/>
          <w:lang w:val="es-CO" w:eastAsia="es-ES"/>
        </w:rPr>
        <w:t>NOTIFÍQUESE Y CÚMPLASE,</w:t>
      </w:r>
    </w:p>
    <w:p w:rsidR="00315B94" w:rsidRPr="00756198" w:rsidRDefault="00315B94" w:rsidP="00315B94">
      <w:pPr>
        <w:shd w:val="clear" w:color="auto" w:fill="FFFFFF"/>
        <w:spacing w:after="0" w:line="240" w:lineRule="auto"/>
        <w:ind w:left="3082"/>
        <w:rPr>
          <w:rFonts w:ascii="Tahoma" w:eastAsia="Times New Roman" w:hAnsi="Tahoma" w:cs="Tahoma"/>
          <w:sz w:val="18"/>
          <w:szCs w:val="18"/>
          <w:lang w:val="es-CO" w:eastAsia="es-ES"/>
        </w:rPr>
      </w:pPr>
      <w:r w:rsidRPr="00756198">
        <w:rPr>
          <w:rFonts w:ascii="Tahoma" w:eastAsia="Times New Roman" w:hAnsi="Tahoma" w:cs="Tahoma"/>
          <w:b/>
          <w:bCs/>
          <w:color w:val="000000"/>
          <w:spacing w:val="1"/>
          <w:sz w:val="18"/>
          <w:szCs w:val="18"/>
          <w:lang w:val="es-CO" w:eastAsia="es-ES"/>
        </w:rPr>
        <w:t>OLGA CECILIA HENAO MARÍN</w:t>
      </w:r>
    </w:p>
    <w:p w:rsidR="00315B94" w:rsidRPr="00756198" w:rsidRDefault="00315B94" w:rsidP="00315B94">
      <w:pPr>
        <w:shd w:val="clear" w:color="auto" w:fill="FFFFFF"/>
        <w:spacing w:after="0" w:line="240" w:lineRule="auto"/>
        <w:ind w:left="4277"/>
        <w:rPr>
          <w:rFonts w:ascii="Tahoma" w:eastAsia="Times New Roman" w:hAnsi="Tahoma" w:cs="Tahoma"/>
          <w:color w:val="000000"/>
          <w:spacing w:val="-6"/>
          <w:sz w:val="18"/>
          <w:szCs w:val="18"/>
          <w:lang w:val="es-CO" w:eastAsia="es-ES"/>
        </w:rPr>
      </w:pPr>
      <w:r w:rsidRPr="00756198">
        <w:rPr>
          <w:rFonts w:ascii="Tahoma" w:eastAsia="Times New Roman" w:hAnsi="Tahoma" w:cs="Tahoma"/>
          <w:color w:val="000000"/>
          <w:spacing w:val="-6"/>
          <w:sz w:val="18"/>
          <w:szCs w:val="18"/>
          <w:lang w:val="es-CO" w:eastAsia="es-ES"/>
        </w:rPr>
        <w:t>Juez</w:t>
      </w:r>
    </w:p>
    <w:p w:rsidR="00315B94" w:rsidRPr="00B341B3" w:rsidRDefault="00315B94" w:rsidP="00315B94">
      <w:pPr>
        <w:shd w:val="clear" w:color="auto" w:fill="FFFFFF"/>
        <w:spacing w:after="0" w:line="240" w:lineRule="auto"/>
        <w:ind w:left="4277"/>
        <w:rPr>
          <w:rFonts w:ascii="Tahoma" w:eastAsia="Times New Roman" w:hAnsi="Tahoma" w:cs="Tahoma"/>
          <w:sz w:val="16"/>
          <w:szCs w:val="16"/>
          <w:lang w:val="es-CO" w:eastAsia="es-ES"/>
        </w:rPr>
      </w:pPr>
    </w:p>
    <w:p w:rsidR="00315B94" w:rsidRPr="002472D7" w:rsidRDefault="00315B94" w:rsidP="00315B94">
      <w:pPr>
        <w:shd w:val="clear" w:color="auto" w:fill="FFFFFF"/>
        <w:spacing w:after="0" w:line="240" w:lineRule="auto"/>
        <w:rPr>
          <w:rFonts w:ascii="Tahoma" w:eastAsia="Times New Roman" w:hAnsi="Tahoma" w:cs="Tahoma"/>
          <w:color w:val="000000"/>
          <w:spacing w:val="-4"/>
          <w:sz w:val="16"/>
          <w:szCs w:val="16"/>
          <w:lang w:val="es-CO" w:eastAsia="es-ES"/>
        </w:rPr>
      </w:pPr>
    </w:p>
    <w:p w:rsidR="00315B94" w:rsidRPr="00B341B3" w:rsidRDefault="00B341B3" w:rsidP="00315B94">
      <w:pPr>
        <w:shd w:val="clear" w:color="auto" w:fill="FFFFFF"/>
        <w:spacing w:after="0" w:line="240" w:lineRule="auto"/>
        <w:rPr>
          <w:rFonts w:ascii="Tahoma" w:eastAsia="Times New Roman" w:hAnsi="Tahoma" w:cs="Tahoma"/>
          <w:sz w:val="10"/>
          <w:szCs w:val="16"/>
          <w:lang w:val="es-CO" w:eastAsia="es-ES"/>
        </w:rPr>
      </w:pPr>
      <w:r w:rsidRPr="00B341B3">
        <w:rPr>
          <w:rFonts w:ascii="Tahoma" w:eastAsia="Times New Roman" w:hAnsi="Tahoma" w:cs="Tahoma"/>
          <w:sz w:val="10"/>
          <w:szCs w:val="16"/>
          <w:lang w:val="es-CO" w:eastAsia="es-ES"/>
        </w:rPr>
        <w:t>JBR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21"/>
      </w:tblGrid>
      <w:tr w:rsidR="00315B94" w:rsidRPr="002472D7" w:rsidTr="00AA6AAD">
        <w:trPr>
          <w:trHeight w:val="1132"/>
        </w:trPr>
        <w:tc>
          <w:tcPr>
            <w:tcW w:w="6521" w:type="dxa"/>
          </w:tcPr>
          <w:p w:rsidR="00315B94" w:rsidRPr="002472D7" w:rsidRDefault="00315B94" w:rsidP="00AA6AAD">
            <w:pPr>
              <w:jc w:val="center"/>
              <w:rPr>
                <w:rFonts w:ascii="Tahoma" w:hAnsi="Tahoma" w:cs="Tahoma"/>
                <w:b/>
                <w:sz w:val="16"/>
                <w:szCs w:val="16"/>
              </w:rPr>
            </w:pPr>
            <w:r w:rsidRPr="002472D7">
              <w:rPr>
                <w:rFonts w:ascii="Tahoma" w:hAnsi="Tahoma" w:cs="Tahoma"/>
                <w:b/>
                <w:sz w:val="16"/>
                <w:szCs w:val="16"/>
              </w:rPr>
              <w:t xml:space="preserve">JUZGADO TREINTA Y CUATRO ADMINISTRATIVO CIRCUITO DE </w:t>
            </w:r>
            <w:r w:rsidR="00B341B3" w:rsidRPr="002472D7">
              <w:rPr>
                <w:rFonts w:ascii="Tahoma" w:hAnsi="Tahoma" w:cs="Tahoma"/>
                <w:b/>
                <w:sz w:val="16"/>
                <w:szCs w:val="16"/>
              </w:rPr>
              <w:t>BOGOTÁ</w:t>
            </w:r>
            <w:r w:rsidRPr="002472D7">
              <w:rPr>
                <w:rFonts w:ascii="Tahoma" w:hAnsi="Tahoma" w:cs="Tahoma"/>
                <w:b/>
                <w:sz w:val="16"/>
                <w:szCs w:val="16"/>
              </w:rPr>
              <w:t xml:space="preserve"> -  </w:t>
            </w:r>
            <w:r w:rsidR="00B341B3" w:rsidRPr="002472D7">
              <w:rPr>
                <w:rFonts w:ascii="Tahoma" w:hAnsi="Tahoma" w:cs="Tahoma"/>
                <w:b/>
                <w:sz w:val="16"/>
                <w:szCs w:val="16"/>
              </w:rPr>
              <w:t>SECCIÓN</w:t>
            </w:r>
            <w:r w:rsidRPr="002472D7">
              <w:rPr>
                <w:rFonts w:ascii="Tahoma" w:hAnsi="Tahoma" w:cs="Tahoma"/>
                <w:b/>
                <w:sz w:val="16"/>
                <w:szCs w:val="16"/>
              </w:rPr>
              <w:t xml:space="preserve"> TERCERA</w:t>
            </w:r>
          </w:p>
          <w:p w:rsidR="00315B94" w:rsidRPr="002472D7" w:rsidRDefault="00315B94" w:rsidP="00AA6AAD">
            <w:pPr>
              <w:jc w:val="both"/>
              <w:rPr>
                <w:rFonts w:ascii="Tahoma" w:hAnsi="Tahoma" w:cs="Tahoma"/>
                <w:sz w:val="16"/>
                <w:szCs w:val="16"/>
              </w:rPr>
            </w:pPr>
            <w:r w:rsidRPr="002472D7">
              <w:rPr>
                <w:rFonts w:ascii="Tahoma" w:hAnsi="Tahoma" w:cs="Tahoma"/>
                <w:sz w:val="16"/>
                <w:szCs w:val="16"/>
              </w:rPr>
              <w:t xml:space="preserve">Por anotación en ESTADO notifico a las partes la providencia anterior, hoy </w:t>
            </w:r>
            <w:r w:rsidRPr="002472D7">
              <w:rPr>
                <w:rFonts w:ascii="Tahoma" w:hAnsi="Tahoma" w:cs="Tahoma"/>
                <w:b/>
                <w:sz w:val="16"/>
                <w:szCs w:val="16"/>
              </w:rPr>
              <w:t>____________________________</w:t>
            </w:r>
            <w:r w:rsidRPr="002472D7">
              <w:rPr>
                <w:rFonts w:ascii="Tahoma" w:hAnsi="Tahoma" w:cs="Tahoma"/>
                <w:sz w:val="16"/>
                <w:szCs w:val="16"/>
              </w:rPr>
              <w:t>a las 8:00 a.m.</w:t>
            </w:r>
          </w:p>
          <w:p w:rsidR="00315B94" w:rsidRPr="002472D7" w:rsidRDefault="00315B94" w:rsidP="00AA6AAD">
            <w:pPr>
              <w:rPr>
                <w:rFonts w:ascii="Tahoma" w:hAnsi="Tahoma" w:cs="Tahoma"/>
                <w:sz w:val="16"/>
                <w:szCs w:val="16"/>
              </w:rPr>
            </w:pPr>
            <w:r w:rsidRPr="002472D7">
              <w:rPr>
                <w:rFonts w:ascii="Tahoma" w:hAnsi="Tahoma" w:cs="Tahoma"/>
                <w:b/>
                <w:noProof/>
                <w:sz w:val="16"/>
                <w:szCs w:val="16"/>
                <w:lang w:eastAsia="es-CO"/>
              </w:rPr>
              <w:drawing>
                <wp:anchor distT="0" distB="0" distL="114300" distR="114300" simplePos="0" relativeHeight="251659264" behindDoc="0" locked="0" layoutInCell="1" allowOverlap="1" wp14:anchorId="5E4503E4" wp14:editId="18B33A8A">
                  <wp:simplePos x="0" y="0"/>
                  <wp:positionH relativeFrom="margin">
                    <wp:posOffset>1632585</wp:posOffset>
                  </wp:positionH>
                  <wp:positionV relativeFrom="paragraph">
                    <wp:posOffset>13335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tbl>
    <w:p w:rsidR="00315B94" w:rsidRPr="002472D7" w:rsidRDefault="00315B94" w:rsidP="00315B94">
      <w:pPr>
        <w:spacing w:after="0" w:line="240" w:lineRule="auto"/>
        <w:rPr>
          <w:rFonts w:ascii="Tahoma" w:eastAsia="Calibri" w:hAnsi="Tahoma" w:cs="Tahoma"/>
          <w:sz w:val="16"/>
          <w:szCs w:val="16"/>
          <w:lang w:val="es-CO" w:eastAsia="es-ES"/>
        </w:rPr>
      </w:pPr>
    </w:p>
    <w:p w:rsidR="00315B94" w:rsidRPr="002472D7" w:rsidRDefault="00315B94" w:rsidP="00315B94">
      <w:pPr>
        <w:spacing w:after="0" w:line="240" w:lineRule="auto"/>
        <w:rPr>
          <w:rFonts w:ascii="Tahoma" w:hAnsi="Tahoma" w:cs="Tahoma"/>
          <w:sz w:val="16"/>
          <w:szCs w:val="16"/>
          <w:lang w:val="es-CO"/>
        </w:rPr>
      </w:pPr>
    </w:p>
    <w:p w:rsidR="00315B94" w:rsidRPr="002472D7" w:rsidRDefault="00315B94" w:rsidP="00315B94">
      <w:pPr>
        <w:rPr>
          <w:rFonts w:ascii="Tahoma" w:hAnsi="Tahoma" w:cs="Tahoma"/>
          <w:sz w:val="16"/>
          <w:szCs w:val="16"/>
        </w:rPr>
      </w:pPr>
    </w:p>
    <w:p w:rsidR="00977E91" w:rsidRPr="002472D7" w:rsidRDefault="007019D2">
      <w:pPr>
        <w:rPr>
          <w:rFonts w:ascii="Tahoma" w:hAnsi="Tahoma" w:cs="Tahoma"/>
          <w:sz w:val="16"/>
          <w:szCs w:val="16"/>
        </w:rPr>
      </w:pPr>
    </w:p>
    <w:sectPr w:rsidR="00977E91" w:rsidRPr="002472D7" w:rsidSect="00B2053B">
      <w:headerReference w:type="even" r:id="rId8"/>
      <w:headerReference w:type="default" r:id="rId9"/>
      <w:footerReference w:type="even" r:id="rId10"/>
      <w:footerReference w:type="default" r:id="rId11"/>
      <w:headerReference w:type="first" r:id="rId12"/>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9D2" w:rsidRDefault="007019D2" w:rsidP="00315B94">
      <w:pPr>
        <w:spacing w:after="0" w:line="240" w:lineRule="auto"/>
      </w:pPr>
      <w:r>
        <w:separator/>
      </w:r>
    </w:p>
  </w:endnote>
  <w:endnote w:type="continuationSeparator" w:id="0">
    <w:p w:rsidR="007019D2" w:rsidRDefault="007019D2" w:rsidP="0031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2416A1" w:rsidRDefault="00B341B3" w:rsidP="00B2053B">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116394" w:rsidRDefault="00B341B3" w:rsidP="00B2053B">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9D2" w:rsidRDefault="007019D2" w:rsidP="00315B94">
      <w:pPr>
        <w:spacing w:after="0" w:line="240" w:lineRule="auto"/>
      </w:pPr>
      <w:r>
        <w:separator/>
      </w:r>
    </w:p>
  </w:footnote>
  <w:footnote w:type="continuationSeparator" w:id="0">
    <w:p w:rsidR="007019D2" w:rsidRDefault="007019D2" w:rsidP="00315B94">
      <w:pPr>
        <w:spacing w:after="0" w:line="240" w:lineRule="auto"/>
      </w:pPr>
      <w:r>
        <w:continuationSeparator/>
      </w:r>
    </w:p>
  </w:footnote>
  <w:footnote w:id="1">
    <w:p w:rsidR="002472D7" w:rsidRPr="00566A2D" w:rsidRDefault="002472D7" w:rsidP="002472D7">
      <w:pPr>
        <w:rPr>
          <w:rFonts w:ascii="Tahoma" w:hAnsi="Tahoma" w:cs="Tahoma"/>
          <w:sz w:val="12"/>
          <w:szCs w:val="16"/>
        </w:rPr>
      </w:pPr>
      <w:r w:rsidRPr="00566A2D">
        <w:rPr>
          <w:rFonts w:ascii="Tahoma" w:hAnsi="Tahoma" w:cs="Tahoma"/>
          <w:sz w:val="12"/>
          <w:szCs w:val="16"/>
        </w:rPr>
        <w:footnoteRef/>
      </w:r>
      <w:r w:rsidRPr="00566A2D">
        <w:rPr>
          <w:rFonts w:ascii="Tahoma" w:hAnsi="Tahoma" w:cs="Tahoma"/>
          <w:sz w:val="12"/>
          <w:szCs w:val="16"/>
        </w:rPr>
        <w:t xml:space="preserve"> </w:t>
      </w:r>
      <w:r w:rsidRPr="00566A2D">
        <w:rPr>
          <w:rFonts w:ascii="Tahoma" w:hAnsi="Tahoma" w:cs="Tahoma"/>
          <w:i/>
          <w:sz w:val="12"/>
          <w:szCs w:val="16"/>
        </w:rPr>
        <w:t>“Artículo 78. Deberes de las partes y sus apoderados. (…)10. Abstenerse de solicitarle al juez la consecución de documentos que directamente o por medio del ejercicio del derecho de petición hubiere podido conseguir.”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116394" w:rsidRDefault="00B341B3" w:rsidP="00B2053B">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FD1BA3">
      <w:rPr>
        <w:rFonts w:ascii="Tahoma" w:hAnsi="Tahoma" w:cs="Tahoma"/>
        <w:bCs/>
        <w:noProof/>
        <w:sz w:val="18"/>
        <w:szCs w:val="18"/>
      </w:rPr>
      <w:t>«No_DE_EXPEDIENTE»</w:t>
    </w:r>
    <w:r w:rsidRPr="00116394">
      <w:rPr>
        <w:rFonts w:ascii="Tahoma" w:hAnsi="Tahoma" w:cs="Tahoma"/>
        <w:bCs/>
        <w:sz w:val="18"/>
        <w:szCs w:val="18"/>
      </w:rPr>
      <w:fldChar w:fldCharType="end"/>
    </w:r>
  </w:p>
  <w:p w:rsidR="009933EE" w:rsidRDefault="00B341B3" w:rsidP="00B2053B">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FD1BA3">
      <w:rPr>
        <w:rStyle w:val="Nmerodepgina"/>
        <w:rFonts w:ascii="Tahoma" w:hAnsi="Tahoma" w:cs="Tahoma"/>
        <w:noProof/>
        <w:sz w:val="18"/>
        <w:szCs w:val="18"/>
      </w:rPr>
      <w:t>2</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Default="00B341B3" w:rsidP="00B2053B">
    <w:pPr>
      <w:pStyle w:val="Encabezado"/>
      <w:jc w:val="right"/>
      <w:rPr>
        <w:rFonts w:ascii="Tahoma" w:hAnsi="Tahoma" w:cs="Tahoma"/>
        <w:sz w:val="14"/>
        <w:szCs w:val="12"/>
        <w:lang w:val="es-MX"/>
      </w:rPr>
    </w:pPr>
    <w:r>
      <w:rPr>
        <w:rFonts w:ascii="Tahoma" w:hAnsi="Tahoma" w:cs="Tahoma"/>
        <w:sz w:val="14"/>
        <w:szCs w:val="12"/>
        <w:lang w:val="es-MX"/>
      </w:rPr>
      <w:t>Expediente No. 2015 – 0618</w:t>
    </w:r>
  </w:p>
  <w:p w:rsidR="00B341B3" w:rsidRDefault="00B341B3" w:rsidP="00922DD8">
    <w:pPr>
      <w:pStyle w:val="Encabezado"/>
      <w:jc w:val="right"/>
      <w:rPr>
        <w:rFonts w:ascii="Tahoma" w:hAnsi="Tahoma" w:cs="Tahoma"/>
        <w:sz w:val="14"/>
        <w:szCs w:val="12"/>
        <w:lang w:val="es-MX"/>
      </w:rPr>
    </w:pPr>
    <w:r>
      <w:rPr>
        <w:rFonts w:ascii="Tahoma" w:hAnsi="Tahoma" w:cs="Tahoma"/>
        <w:sz w:val="14"/>
        <w:szCs w:val="12"/>
        <w:lang w:val="es-MX"/>
      </w:rPr>
      <w:t xml:space="preserve">RECONOCE PERSONERÍA – SEÑALA FECHA PARA </w:t>
    </w:r>
    <w:r w:rsidR="0051502A">
      <w:rPr>
        <w:rFonts w:ascii="Tahoma" w:hAnsi="Tahoma" w:cs="Tahoma"/>
        <w:sz w:val="14"/>
        <w:szCs w:val="12"/>
        <w:lang w:val="es-MX"/>
      </w:rPr>
      <w:t xml:space="preserve">CONTINUAR </w:t>
    </w:r>
    <w:r>
      <w:rPr>
        <w:rFonts w:ascii="Tahoma" w:hAnsi="Tahoma" w:cs="Tahoma"/>
        <w:sz w:val="14"/>
        <w:szCs w:val="12"/>
        <w:lang w:val="es-MX"/>
      </w:rPr>
      <w:t>AUDIENCIA INICIAL</w:t>
    </w:r>
  </w:p>
  <w:p w:rsidR="009933EE" w:rsidRPr="00EB6EC7" w:rsidRDefault="00B341B3" w:rsidP="00922DD8">
    <w:pPr>
      <w:pStyle w:val="Encabezado"/>
      <w:jc w:val="right"/>
      <w:rPr>
        <w:rFonts w:ascii="Tahoma" w:hAnsi="Tahoma" w:cs="Tahoma"/>
        <w:sz w:val="14"/>
        <w:szCs w:val="12"/>
        <w:lang w:val="es-MX"/>
      </w:rPr>
    </w:pPr>
    <w:r w:rsidRPr="00EB6EC7">
      <w:rPr>
        <w:rFonts w:ascii="Tahoma" w:hAnsi="Tahoma" w:cs="Tahoma"/>
        <w:sz w:val="14"/>
        <w:szCs w:val="12"/>
        <w:lang w:val="es-MX"/>
      </w:rPr>
      <w:t xml:space="preserve">  Páginas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PAGE </w:instrText>
    </w:r>
    <w:r w:rsidRPr="00EB6EC7">
      <w:rPr>
        <w:rStyle w:val="Nmerodepgina"/>
        <w:rFonts w:ascii="Tahoma" w:hAnsi="Tahoma" w:cs="Tahoma"/>
        <w:sz w:val="14"/>
        <w:szCs w:val="12"/>
      </w:rPr>
      <w:fldChar w:fldCharType="separate"/>
    </w:r>
    <w:r w:rsidR="00FD1BA3">
      <w:rPr>
        <w:rStyle w:val="Nmerodepgina"/>
        <w:rFonts w:ascii="Tahoma" w:hAnsi="Tahoma" w:cs="Tahoma"/>
        <w:noProof/>
        <w:sz w:val="14"/>
        <w:szCs w:val="12"/>
      </w:rPr>
      <w:t>2</w:t>
    </w:r>
    <w:r w:rsidRPr="00EB6EC7">
      <w:rPr>
        <w:rStyle w:val="Nmerodepgina"/>
        <w:rFonts w:ascii="Tahoma" w:hAnsi="Tahoma" w:cs="Tahoma"/>
        <w:sz w:val="14"/>
        <w:szCs w:val="12"/>
      </w:rPr>
      <w:fldChar w:fldCharType="end"/>
    </w:r>
    <w:r w:rsidRPr="00EB6EC7">
      <w:rPr>
        <w:rStyle w:val="Nmerodepgina"/>
        <w:rFonts w:ascii="Tahoma" w:hAnsi="Tahoma" w:cs="Tahoma"/>
        <w:sz w:val="14"/>
        <w:szCs w:val="12"/>
      </w:rPr>
      <w:t xml:space="preserve"> de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NUMPAGES </w:instrText>
    </w:r>
    <w:r w:rsidRPr="00EB6EC7">
      <w:rPr>
        <w:rStyle w:val="Nmerodepgina"/>
        <w:rFonts w:ascii="Tahoma" w:hAnsi="Tahoma" w:cs="Tahoma"/>
        <w:sz w:val="14"/>
        <w:szCs w:val="12"/>
      </w:rPr>
      <w:fldChar w:fldCharType="separate"/>
    </w:r>
    <w:r w:rsidR="00FD1BA3">
      <w:rPr>
        <w:rStyle w:val="Nmerodepgina"/>
        <w:rFonts w:ascii="Tahoma" w:hAnsi="Tahoma" w:cs="Tahoma"/>
        <w:noProof/>
        <w:sz w:val="14"/>
        <w:szCs w:val="12"/>
      </w:rPr>
      <w:t>2</w:t>
    </w:r>
    <w:r w:rsidRPr="00EB6EC7">
      <w:rPr>
        <w:rStyle w:val="Nmerodepgina"/>
        <w:rFonts w:ascii="Tahoma" w:hAnsi="Tahoma" w:cs="Tahoma"/>
        <w:sz w:val="14"/>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501DD9" w:rsidRDefault="00B341B3" w:rsidP="00B2053B">
    <w:pPr>
      <w:pStyle w:val="Encabezado"/>
      <w:jc w:val="center"/>
      <w:rPr>
        <w:rFonts w:ascii="Arial" w:hAnsi="Arial" w:cs="Arial"/>
        <w:b/>
        <w:i/>
        <w:sz w:val="13"/>
        <w:szCs w:val="13"/>
      </w:rPr>
    </w:pPr>
    <w:r w:rsidRPr="00501DD9">
      <w:rPr>
        <w:rFonts w:ascii="Arial" w:hAnsi="Arial" w:cs="Arial"/>
        <w:b/>
        <w:i/>
        <w:noProof/>
        <w:sz w:val="13"/>
        <w:szCs w:val="13"/>
        <w:lang w:eastAsia="es-CO"/>
      </w:rPr>
      <w:drawing>
        <wp:inline distT="0" distB="0" distL="0" distR="0" wp14:anchorId="643A50BF" wp14:editId="2C388ACD">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9933EE" w:rsidRPr="00501DD9" w:rsidRDefault="00B341B3" w:rsidP="00B2053B">
    <w:pPr>
      <w:pStyle w:val="Encabezado"/>
      <w:jc w:val="center"/>
      <w:rPr>
        <w:rFonts w:ascii="Tahoma" w:hAnsi="Tahoma" w:cs="Tahoma"/>
        <w:b/>
        <w:sz w:val="13"/>
        <w:szCs w:val="13"/>
        <w:lang w:val="es-MX"/>
      </w:rPr>
    </w:pPr>
    <w:r w:rsidRPr="00501DD9">
      <w:rPr>
        <w:rFonts w:ascii="Tahoma" w:hAnsi="Tahoma" w:cs="Tahoma"/>
        <w:b/>
        <w:sz w:val="13"/>
        <w:szCs w:val="13"/>
        <w:lang w:val="es-MX"/>
      </w:rPr>
      <w:t>JUZGADO TREINTA Y CUATRO ADMINISTRATIVO</w:t>
    </w:r>
  </w:p>
  <w:p w:rsidR="009933EE" w:rsidRPr="00501DD9" w:rsidRDefault="00B341B3" w:rsidP="00B2053B">
    <w:pPr>
      <w:pStyle w:val="Encabezado"/>
      <w:jc w:val="center"/>
      <w:rPr>
        <w:rFonts w:ascii="Tahoma" w:hAnsi="Tahoma" w:cs="Tahoma"/>
        <w:b/>
        <w:sz w:val="13"/>
        <w:szCs w:val="13"/>
        <w:lang w:val="es-MX"/>
      </w:rPr>
    </w:pPr>
    <w:r w:rsidRPr="00501DD9">
      <w:rPr>
        <w:rFonts w:ascii="Tahoma" w:hAnsi="Tahoma" w:cs="Tahoma"/>
        <w:b/>
        <w:sz w:val="13"/>
        <w:szCs w:val="13"/>
        <w:lang w:val="es-MX"/>
      </w:rPr>
      <w:t>CIRCUITO DE BOGOTÁ</w:t>
    </w:r>
  </w:p>
  <w:p w:rsidR="009933EE" w:rsidRPr="00501DD9" w:rsidRDefault="00B341B3" w:rsidP="009933EE">
    <w:pPr>
      <w:pStyle w:val="Encabezado"/>
      <w:jc w:val="center"/>
      <w:rPr>
        <w:rFonts w:ascii="Tahoma" w:hAnsi="Tahoma" w:cs="Tahoma"/>
        <w:b/>
        <w:sz w:val="13"/>
        <w:szCs w:val="13"/>
        <w:lang w:val="es-MX"/>
      </w:rPr>
    </w:pPr>
    <w:r w:rsidRPr="00501DD9">
      <w:rPr>
        <w:rFonts w:ascii="Tahoma" w:hAnsi="Tahoma" w:cs="Tahoma"/>
        <w:b/>
        <w:sz w:val="13"/>
        <w:szCs w:val="13"/>
        <w:lang w:val="es-MX"/>
      </w:rPr>
      <w:t>Sección Tercera</w:t>
    </w:r>
  </w:p>
  <w:p w:rsidR="00501DD9" w:rsidRDefault="007019D2" w:rsidP="009933E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9014B"/>
    <w:multiLevelType w:val="hybridMultilevel"/>
    <w:tmpl w:val="3DF8A2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94"/>
    <w:rsid w:val="00041F99"/>
    <w:rsid w:val="00167985"/>
    <w:rsid w:val="002472D7"/>
    <w:rsid w:val="002B3DB3"/>
    <w:rsid w:val="00315B94"/>
    <w:rsid w:val="00380A99"/>
    <w:rsid w:val="003F13F0"/>
    <w:rsid w:val="00481995"/>
    <w:rsid w:val="0051502A"/>
    <w:rsid w:val="007019D2"/>
    <w:rsid w:val="00756198"/>
    <w:rsid w:val="007B50A7"/>
    <w:rsid w:val="00903A89"/>
    <w:rsid w:val="0098707E"/>
    <w:rsid w:val="00B1019C"/>
    <w:rsid w:val="00B341B3"/>
    <w:rsid w:val="00B355E6"/>
    <w:rsid w:val="00C05007"/>
    <w:rsid w:val="00C360B1"/>
    <w:rsid w:val="00D52E48"/>
    <w:rsid w:val="00E571A0"/>
    <w:rsid w:val="00FD1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7DF6B-4D21-415A-BA64-3487BED0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9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15B94"/>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semiHidden/>
    <w:rsid w:val="00315B94"/>
    <w:rPr>
      <w:lang w:val="es-CO"/>
    </w:rPr>
  </w:style>
  <w:style w:type="paragraph" w:styleId="Piedepgina">
    <w:name w:val="footer"/>
    <w:basedOn w:val="Normal"/>
    <w:link w:val="PiedepginaCar"/>
    <w:uiPriority w:val="99"/>
    <w:unhideWhenUsed/>
    <w:rsid w:val="00315B94"/>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315B94"/>
    <w:rPr>
      <w:lang w:val="es-CO"/>
    </w:rPr>
  </w:style>
  <w:style w:type="character" w:styleId="Nmerodepgina">
    <w:name w:val="page number"/>
    <w:basedOn w:val="Fuentedeprrafopredeter"/>
    <w:uiPriority w:val="99"/>
    <w:rsid w:val="00315B94"/>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315B9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315B94"/>
    <w:rPr>
      <w:sz w:val="20"/>
      <w:szCs w:val="20"/>
    </w:rPr>
  </w:style>
  <w:style w:type="character" w:styleId="Refdenotaalpie">
    <w:name w:val="footnote reference"/>
    <w:aliases w:val="Pie de Página,FC,Texto de nota al pie,Ref. de nota al pie 2"/>
    <w:basedOn w:val="Fuentedeprrafopredeter"/>
    <w:uiPriority w:val="99"/>
    <w:unhideWhenUsed/>
    <w:rsid w:val="00315B94"/>
    <w:rPr>
      <w:vertAlign w:val="superscript"/>
    </w:rPr>
  </w:style>
  <w:style w:type="table" w:styleId="Tablaconcuadrcula">
    <w:name w:val="Table Grid"/>
    <w:basedOn w:val="Tablanormal"/>
    <w:uiPriority w:val="39"/>
    <w:rsid w:val="00315B9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15B94"/>
    <w:rPr>
      <w:color w:val="0000FF" w:themeColor="hyperlink"/>
      <w:u w:val="single"/>
    </w:rPr>
  </w:style>
  <w:style w:type="paragraph" w:styleId="Textodeglobo">
    <w:name w:val="Balloon Text"/>
    <w:basedOn w:val="Normal"/>
    <w:link w:val="TextodegloboCar"/>
    <w:uiPriority w:val="99"/>
    <w:semiHidden/>
    <w:unhideWhenUsed/>
    <w:rsid w:val="00315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B94"/>
    <w:rPr>
      <w:rFonts w:ascii="Tahoma" w:hAnsi="Tahoma" w:cs="Tahoma"/>
      <w:sz w:val="16"/>
      <w:szCs w:val="16"/>
    </w:rPr>
  </w:style>
  <w:style w:type="paragraph" w:styleId="Prrafodelista">
    <w:name w:val="List Paragraph"/>
    <w:basedOn w:val="Normal"/>
    <w:uiPriority w:val="34"/>
    <w:qFormat/>
    <w:rsid w:val="0024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2019-02-11T22:38:00Z</cp:lastPrinted>
  <dcterms:created xsi:type="dcterms:W3CDTF">2019-02-11T22:38:00Z</dcterms:created>
  <dcterms:modified xsi:type="dcterms:W3CDTF">2019-02-11T22:39:00Z</dcterms:modified>
</cp:coreProperties>
</file>