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B634D6" w:rsidRPr="00D560EB" w:rsidTr="00B634D6">
        <w:tc>
          <w:tcPr>
            <w:tcW w:w="2127" w:type="dxa"/>
            <w:tcBorders>
              <w:top w:val="single" w:sz="4" w:space="0" w:color="auto"/>
              <w:left w:val="single" w:sz="4" w:space="0" w:color="auto"/>
              <w:bottom w:val="single" w:sz="4" w:space="0" w:color="auto"/>
              <w:right w:val="single" w:sz="4" w:space="0" w:color="auto"/>
            </w:tcBorders>
            <w:hideMark/>
          </w:tcPr>
          <w:p w:rsidR="00B634D6" w:rsidRPr="00D560EB" w:rsidRDefault="00B634D6">
            <w:pPr>
              <w:spacing w:line="276" w:lineRule="auto"/>
              <w:jc w:val="both"/>
              <w:rPr>
                <w:rFonts w:ascii="Arial Narrow" w:hAnsi="Arial Narrow" w:cs="Arial"/>
                <w:sz w:val="20"/>
                <w:szCs w:val="20"/>
                <w:lang w:val="es-MX" w:eastAsia="en-US"/>
              </w:rPr>
            </w:pPr>
            <w:r w:rsidRPr="00D560EB">
              <w:rPr>
                <w:rFonts w:ascii="Arial Narrow" w:hAnsi="Arial Narrow" w:cs="Arial"/>
                <w:sz w:val="20"/>
                <w:szCs w:val="20"/>
                <w:lang w:val="es-MX" w:eastAsia="en-US"/>
              </w:rPr>
              <w:t>CIUDAD Y FECHA</w:t>
            </w:r>
          </w:p>
        </w:tc>
        <w:tc>
          <w:tcPr>
            <w:tcW w:w="6693" w:type="dxa"/>
            <w:tcBorders>
              <w:top w:val="single" w:sz="4" w:space="0" w:color="auto"/>
              <w:left w:val="single" w:sz="4" w:space="0" w:color="auto"/>
              <w:bottom w:val="single" w:sz="4" w:space="0" w:color="auto"/>
              <w:right w:val="single" w:sz="4" w:space="0" w:color="auto"/>
            </w:tcBorders>
            <w:hideMark/>
          </w:tcPr>
          <w:p w:rsidR="00B634D6" w:rsidRPr="00D560EB" w:rsidRDefault="00056548" w:rsidP="00056548">
            <w:pPr>
              <w:spacing w:line="276" w:lineRule="auto"/>
              <w:jc w:val="both"/>
              <w:rPr>
                <w:rFonts w:ascii="Arial Narrow" w:hAnsi="Arial Narrow" w:cs="Arial"/>
                <w:b/>
                <w:sz w:val="20"/>
                <w:szCs w:val="20"/>
                <w:lang w:val="es-MX" w:eastAsia="en-US"/>
              </w:rPr>
            </w:pPr>
            <w:r w:rsidRPr="00D560EB">
              <w:rPr>
                <w:rFonts w:ascii="Arial Narrow" w:hAnsi="Arial Narrow" w:cs="Arial"/>
                <w:b/>
                <w:sz w:val="20"/>
                <w:szCs w:val="20"/>
                <w:lang w:val="es-MX" w:eastAsia="en-US"/>
              </w:rPr>
              <w:t xml:space="preserve">Bogotá D.C., </w:t>
            </w:r>
            <w:r w:rsidR="00D560EB">
              <w:rPr>
                <w:rFonts w:ascii="Arial Narrow" w:hAnsi="Arial Narrow" w:cs="Arial"/>
                <w:b/>
                <w:sz w:val="20"/>
                <w:szCs w:val="20"/>
                <w:lang w:val="es-MX" w:eastAsia="en-US"/>
              </w:rPr>
              <w:t>cinco (5) de abril de dos mil diecinueve (2019)</w:t>
            </w:r>
          </w:p>
        </w:tc>
      </w:tr>
      <w:tr w:rsidR="00B634D6" w:rsidRPr="00D560EB" w:rsidTr="00B634D6">
        <w:tc>
          <w:tcPr>
            <w:tcW w:w="2127" w:type="dxa"/>
            <w:tcBorders>
              <w:top w:val="single" w:sz="4" w:space="0" w:color="auto"/>
              <w:left w:val="single" w:sz="4" w:space="0" w:color="auto"/>
              <w:bottom w:val="single" w:sz="4" w:space="0" w:color="auto"/>
              <w:right w:val="single" w:sz="4" w:space="0" w:color="auto"/>
            </w:tcBorders>
            <w:hideMark/>
          </w:tcPr>
          <w:p w:rsidR="00B634D6" w:rsidRPr="00D560EB" w:rsidRDefault="00B634D6">
            <w:pPr>
              <w:spacing w:line="276" w:lineRule="auto"/>
              <w:jc w:val="both"/>
              <w:rPr>
                <w:rFonts w:ascii="Arial Narrow" w:hAnsi="Arial Narrow" w:cs="Arial"/>
                <w:sz w:val="20"/>
                <w:szCs w:val="20"/>
                <w:lang w:val="es-MX" w:eastAsia="en-US"/>
              </w:rPr>
            </w:pPr>
            <w:r w:rsidRPr="00D560EB">
              <w:rPr>
                <w:rFonts w:ascii="Arial Narrow" w:hAnsi="Arial Narrow" w:cs="Arial"/>
                <w:sz w:val="20"/>
                <w:szCs w:val="20"/>
                <w:lang w:val="es-MX" w:eastAsia="en-US"/>
              </w:rPr>
              <w:t>REFERENCIA</w:t>
            </w:r>
          </w:p>
        </w:tc>
        <w:tc>
          <w:tcPr>
            <w:tcW w:w="6693" w:type="dxa"/>
            <w:tcBorders>
              <w:top w:val="single" w:sz="4" w:space="0" w:color="auto"/>
              <w:left w:val="single" w:sz="4" w:space="0" w:color="auto"/>
              <w:bottom w:val="single" w:sz="4" w:space="0" w:color="auto"/>
              <w:right w:val="single" w:sz="4" w:space="0" w:color="auto"/>
            </w:tcBorders>
            <w:hideMark/>
          </w:tcPr>
          <w:p w:rsidR="00B634D6" w:rsidRPr="00D560EB" w:rsidRDefault="00B634D6" w:rsidP="00AD629C">
            <w:pPr>
              <w:spacing w:line="276" w:lineRule="auto"/>
              <w:jc w:val="both"/>
              <w:rPr>
                <w:rFonts w:ascii="Arial Narrow" w:hAnsi="Arial Narrow" w:cs="Arial"/>
                <w:b/>
                <w:color w:val="000000"/>
                <w:sz w:val="20"/>
                <w:szCs w:val="20"/>
                <w:lang w:val="es-CO" w:eastAsia="en-US"/>
              </w:rPr>
            </w:pPr>
            <w:r w:rsidRPr="00D560EB">
              <w:rPr>
                <w:rFonts w:ascii="Arial Narrow" w:hAnsi="Arial Narrow" w:cs="Arial"/>
                <w:b/>
                <w:sz w:val="20"/>
                <w:szCs w:val="20"/>
                <w:lang w:val="es-MX" w:eastAsia="en-US"/>
              </w:rPr>
              <w:t>Expediente No. 110013336034201500</w:t>
            </w:r>
            <w:r w:rsidR="00AD629C" w:rsidRPr="00D560EB">
              <w:rPr>
                <w:rFonts w:ascii="Arial Narrow" w:hAnsi="Arial Narrow" w:cs="Arial"/>
                <w:b/>
                <w:sz w:val="20"/>
                <w:szCs w:val="20"/>
                <w:lang w:val="es-MX" w:eastAsia="en-US"/>
              </w:rPr>
              <w:t>40200</w:t>
            </w:r>
          </w:p>
        </w:tc>
      </w:tr>
      <w:tr w:rsidR="00B634D6" w:rsidRPr="00D560EB" w:rsidTr="00B634D6">
        <w:tc>
          <w:tcPr>
            <w:tcW w:w="2127" w:type="dxa"/>
            <w:tcBorders>
              <w:top w:val="single" w:sz="4" w:space="0" w:color="auto"/>
              <w:left w:val="single" w:sz="4" w:space="0" w:color="auto"/>
              <w:bottom w:val="single" w:sz="4" w:space="0" w:color="auto"/>
              <w:right w:val="single" w:sz="4" w:space="0" w:color="auto"/>
            </w:tcBorders>
            <w:hideMark/>
          </w:tcPr>
          <w:p w:rsidR="00B634D6" w:rsidRPr="00D560EB" w:rsidRDefault="00B634D6">
            <w:pPr>
              <w:spacing w:line="276" w:lineRule="auto"/>
              <w:jc w:val="both"/>
              <w:rPr>
                <w:rFonts w:ascii="Arial Narrow" w:hAnsi="Arial Narrow" w:cs="Arial"/>
                <w:sz w:val="20"/>
                <w:szCs w:val="20"/>
                <w:lang w:val="es-MX" w:eastAsia="en-US"/>
              </w:rPr>
            </w:pPr>
            <w:r w:rsidRPr="00D560EB">
              <w:rPr>
                <w:rFonts w:ascii="Arial Narrow" w:hAnsi="Arial Narrow" w:cs="Arial"/>
                <w:sz w:val="20"/>
                <w:szCs w:val="20"/>
                <w:lang w:val="es-MX" w:eastAsia="en-US"/>
              </w:rPr>
              <w:t>DEMANDANTE</w:t>
            </w:r>
          </w:p>
        </w:tc>
        <w:tc>
          <w:tcPr>
            <w:tcW w:w="6693" w:type="dxa"/>
            <w:tcBorders>
              <w:top w:val="single" w:sz="4" w:space="0" w:color="auto"/>
              <w:left w:val="single" w:sz="4" w:space="0" w:color="auto"/>
              <w:bottom w:val="single" w:sz="4" w:space="0" w:color="auto"/>
              <w:right w:val="single" w:sz="4" w:space="0" w:color="auto"/>
            </w:tcBorders>
            <w:hideMark/>
          </w:tcPr>
          <w:p w:rsidR="00B634D6" w:rsidRPr="00D560EB" w:rsidRDefault="00AD629C">
            <w:pPr>
              <w:spacing w:line="276" w:lineRule="auto"/>
              <w:jc w:val="both"/>
              <w:rPr>
                <w:rFonts w:ascii="Arial Narrow" w:hAnsi="Arial Narrow" w:cs="Arial"/>
                <w:b/>
                <w:color w:val="000000"/>
                <w:sz w:val="20"/>
                <w:szCs w:val="20"/>
                <w:lang w:val="es-CO" w:eastAsia="en-US"/>
              </w:rPr>
            </w:pPr>
            <w:r w:rsidRPr="00D560EB">
              <w:rPr>
                <w:rFonts w:ascii="Arial Narrow" w:hAnsi="Arial Narrow" w:cs="Arial"/>
                <w:b/>
                <w:sz w:val="20"/>
                <w:szCs w:val="20"/>
                <w:lang w:val="es-CO" w:eastAsia="en-US"/>
              </w:rPr>
              <w:t>ARENZO GARCÍA HERNANDEZ</w:t>
            </w:r>
          </w:p>
        </w:tc>
      </w:tr>
      <w:tr w:rsidR="00B634D6" w:rsidRPr="00D560EB" w:rsidTr="00B634D6">
        <w:tc>
          <w:tcPr>
            <w:tcW w:w="2127" w:type="dxa"/>
            <w:tcBorders>
              <w:top w:val="single" w:sz="4" w:space="0" w:color="auto"/>
              <w:left w:val="single" w:sz="4" w:space="0" w:color="auto"/>
              <w:bottom w:val="single" w:sz="4" w:space="0" w:color="auto"/>
              <w:right w:val="single" w:sz="4" w:space="0" w:color="auto"/>
            </w:tcBorders>
            <w:hideMark/>
          </w:tcPr>
          <w:p w:rsidR="00B634D6" w:rsidRPr="00D560EB" w:rsidRDefault="00B634D6">
            <w:pPr>
              <w:spacing w:line="276" w:lineRule="auto"/>
              <w:jc w:val="both"/>
              <w:rPr>
                <w:rFonts w:ascii="Arial Narrow" w:hAnsi="Arial Narrow" w:cs="Arial"/>
                <w:sz w:val="20"/>
                <w:szCs w:val="20"/>
                <w:lang w:val="es-MX" w:eastAsia="en-US"/>
              </w:rPr>
            </w:pPr>
            <w:r w:rsidRPr="00D560EB">
              <w:rPr>
                <w:rFonts w:ascii="Arial Narrow" w:hAnsi="Arial Narrow" w:cs="Arial"/>
                <w:sz w:val="20"/>
                <w:szCs w:val="20"/>
                <w:lang w:val="es-MX" w:eastAsia="en-US"/>
              </w:rPr>
              <w:t>DEMANDADO</w:t>
            </w:r>
          </w:p>
        </w:tc>
        <w:tc>
          <w:tcPr>
            <w:tcW w:w="6693" w:type="dxa"/>
            <w:tcBorders>
              <w:top w:val="single" w:sz="4" w:space="0" w:color="auto"/>
              <w:left w:val="single" w:sz="4" w:space="0" w:color="auto"/>
              <w:bottom w:val="single" w:sz="4" w:space="0" w:color="auto"/>
              <w:right w:val="single" w:sz="4" w:space="0" w:color="auto"/>
            </w:tcBorders>
            <w:hideMark/>
          </w:tcPr>
          <w:p w:rsidR="00B634D6" w:rsidRPr="00D560EB" w:rsidRDefault="00B634D6" w:rsidP="00AD629C">
            <w:pPr>
              <w:spacing w:line="276" w:lineRule="auto"/>
              <w:jc w:val="both"/>
              <w:rPr>
                <w:rFonts w:ascii="Arial Narrow" w:hAnsi="Arial Narrow" w:cs="Arial"/>
                <w:b/>
                <w:color w:val="000000"/>
                <w:sz w:val="20"/>
                <w:szCs w:val="20"/>
                <w:lang w:val="es-CO" w:eastAsia="en-US"/>
              </w:rPr>
            </w:pPr>
            <w:r w:rsidRPr="00D560EB">
              <w:rPr>
                <w:rFonts w:ascii="Arial Narrow" w:hAnsi="Arial Narrow" w:cs="Arial"/>
                <w:b/>
                <w:sz w:val="20"/>
                <w:szCs w:val="20"/>
                <w:lang w:val="es-CO" w:eastAsia="en-US"/>
              </w:rPr>
              <w:t xml:space="preserve">NACION- MIN.DEFENSA- </w:t>
            </w:r>
            <w:r w:rsidR="00AD629C" w:rsidRPr="00D560EB">
              <w:rPr>
                <w:rFonts w:ascii="Arial Narrow" w:hAnsi="Arial Narrow" w:cs="Arial"/>
                <w:b/>
                <w:sz w:val="20"/>
                <w:szCs w:val="20"/>
                <w:lang w:val="es-CO" w:eastAsia="en-US"/>
              </w:rPr>
              <w:t>ARMADA NACIONAL</w:t>
            </w:r>
          </w:p>
        </w:tc>
      </w:tr>
      <w:tr w:rsidR="00B634D6" w:rsidRPr="00D560EB" w:rsidTr="00B634D6">
        <w:tc>
          <w:tcPr>
            <w:tcW w:w="2127" w:type="dxa"/>
            <w:tcBorders>
              <w:top w:val="single" w:sz="4" w:space="0" w:color="auto"/>
              <w:left w:val="single" w:sz="4" w:space="0" w:color="auto"/>
              <w:bottom w:val="single" w:sz="4" w:space="0" w:color="auto"/>
              <w:right w:val="single" w:sz="4" w:space="0" w:color="auto"/>
            </w:tcBorders>
            <w:hideMark/>
          </w:tcPr>
          <w:p w:rsidR="00B634D6" w:rsidRPr="00D560EB" w:rsidRDefault="00B634D6">
            <w:pPr>
              <w:spacing w:line="276" w:lineRule="auto"/>
              <w:jc w:val="both"/>
              <w:rPr>
                <w:rFonts w:ascii="Arial Narrow" w:hAnsi="Arial Narrow" w:cs="Arial"/>
                <w:sz w:val="20"/>
                <w:szCs w:val="20"/>
                <w:lang w:val="es-MX" w:eastAsia="en-US"/>
              </w:rPr>
            </w:pPr>
            <w:r w:rsidRPr="00D560EB">
              <w:rPr>
                <w:rFonts w:ascii="Arial Narrow" w:hAnsi="Arial Narrow" w:cs="Arial"/>
                <w:sz w:val="20"/>
                <w:szCs w:val="20"/>
                <w:lang w:val="es-MX" w:eastAsia="en-US"/>
              </w:rPr>
              <w:t>MEDIO DE CONTROL</w:t>
            </w:r>
          </w:p>
        </w:tc>
        <w:tc>
          <w:tcPr>
            <w:tcW w:w="6693" w:type="dxa"/>
            <w:tcBorders>
              <w:top w:val="single" w:sz="4" w:space="0" w:color="auto"/>
              <w:left w:val="single" w:sz="4" w:space="0" w:color="auto"/>
              <w:bottom w:val="single" w:sz="4" w:space="0" w:color="auto"/>
              <w:right w:val="single" w:sz="4" w:space="0" w:color="auto"/>
            </w:tcBorders>
            <w:hideMark/>
          </w:tcPr>
          <w:p w:rsidR="00B634D6" w:rsidRPr="00D560EB" w:rsidRDefault="00B634D6">
            <w:pPr>
              <w:spacing w:line="276" w:lineRule="auto"/>
              <w:jc w:val="both"/>
              <w:rPr>
                <w:rFonts w:ascii="Arial Narrow" w:hAnsi="Arial Narrow" w:cs="Arial"/>
                <w:b/>
                <w:color w:val="000000"/>
                <w:sz w:val="20"/>
                <w:szCs w:val="20"/>
                <w:lang w:val="es-CO" w:eastAsia="en-US"/>
              </w:rPr>
            </w:pPr>
            <w:r w:rsidRPr="00D560EB">
              <w:rPr>
                <w:rFonts w:ascii="Arial Narrow" w:hAnsi="Arial Narrow" w:cs="Arial"/>
                <w:b/>
                <w:sz w:val="20"/>
                <w:szCs w:val="20"/>
                <w:lang w:val="es-MX" w:eastAsia="en-US"/>
              </w:rPr>
              <w:t>REPARACIÓN DIRECTA</w:t>
            </w:r>
          </w:p>
        </w:tc>
      </w:tr>
      <w:tr w:rsidR="00B634D6" w:rsidRPr="00D560EB" w:rsidTr="00B634D6">
        <w:tc>
          <w:tcPr>
            <w:tcW w:w="2127" w:type="dxa"/>
            <w:tcBorders>
              <w:top w:val="single" w:sz="4" w:space="0" w:color="auto"/>
              <w:left w:val="single" w:sz="4" w:space="0" w:color="auto"/>
              <w:bottom w:val="single" w:sz="4" w:space="0" w:color="auto"/>
              <w:right w:val="single" w:sz="4" w:space="0" w:color="auto"/>
            </w:tcBorders>
            <w:vAlign w:val="center"/>
            <w:hideMark/>
          </w:tcPr>
          <w:p w:rsidR="00B634D6" w:rsidRPr="00D560EB" w:rsidRDefault="00B634D6">
            <w:pPr>
              <w:spacing w:line="276" w:lineRule="auto"/>
              <w:jc w:val="both"/>
              <w:rPr>
                <w:rFonts w:ascii="Arial Narrow" w:hAnsi="Arial Narrow" w:cs="Arial"/>
                <w:sz w:val="20"/>
                <w:szCs w:val="20"/>
                <w:lang w:val="es-MX" w:eastAsia="en-US"/>
              </w:rPr>
            </w:pPr>
            <w:r w:rsidRPr="00D560EB">
              <w:rPr>
                <w:rFonts w:ascii="Arial Narrow" w:hAnsi="Arial Narrow" w:cs="Arial"/>
                <w:sz w:val="20"/>
                <w:szCs w:val="20"/>
                <w:lang w:val="es-MX" w:eastAsia="en-US"/>
              </w:rPr>
              <w:t xml:space="preserve">ASUNTO </w:t>
            </w:r>
          </w:p>
        </w:tc>
        <w:tc>
          <w:tcPr>
            <w:tcW w:w="6693" w:type="dxa"/>
            <w:tcBorders>
              <w:top w:val="single" w:sz="4" w:space="0" w:color="auto"/>
              <w:left w:val="single" w:sz="4" w:space="0" w:color="auto"/>
              <w:bottom w:val="single" w:sz="4" w:space="0" w:color="auto"/>
              <w:right w:val="single" w:sz="4" w:space="0" w:color="auto"/>
            </w:tcBorders>
            <w:hideMark/>
          </w:tcPr>
          <w:p w:rsidR="00B634D6" w:rsidRPr="00D560EB" w:rsidRDefault="00B634D6">
            <w:pPr>
              <w:spacing w:line="276" w:lineRule="auto"/>
              <w:jc w:val="both"/>
              <w:rPr>
                <w:rFonts w:ascii="Arial Narrow" w:hAnsi="Arial Narrow" w:cs="Arial"/>
                <w:b/>
                <w:sz w:val="20"/>
                <w:szCs w:val="20"/>
                <w:lang w:val="es-MX" w:eastAsia="en-US"/>
              </w:rPr>
            </w:pPr>
            <w:r w:rsidRPr="00D560EB">
              <w:rPr>
                <w:rFonts w:ascii="Arial Narrow" w:hAnsi="Arial Narrow" w:cs="Arial"/>
                <w:b/>
                <w:sz w:val="20"/>
                <w:szCs w:val="20"/>
                <w:lang w:val="es-MX" w:eastAsia="en-US"/>
              </w:rPr>
              <w:t xml:space="preserve">DECIDE INCIDENTE DE LIQUIDACIÓN DE PERJUICIOS </w:t>
            </w:r>
          </w:p>
        </w:tc>
      </w:tr>
    </w:tbl>
    <w:p w:rsidR="00B634D6" w:rsidRPr="00D560EB" w:rsidRDefault="00B634D6" w:rsidP="00B634D6">
      <w:pPr>
        <w:keepNext/>
        <w:jc w:val="both"/>
        <w:outlineLvl w:val="1"/>
        <w:rPr>
          <w:rFonts w:ascii="Arial" w:hAnsi="Arial" w:cs="Arial"/>
          <w:bCs/>
          <w:sz w:val="22"/>
          <w:szCs w:val="22"/>
          <w:lang w:val="es-MX"/>
        </w:rPr>
      </w:pPr>
      <w:bookmarkStart w:id="0" w:name="ART23"/>
    </w:p>
    <w:p w:rsidR="00B634D6" w:rsidRPr="00D560EB" w:rsidRDefault="00B634D6" w:rsidP="00B634D6">
      <w:pPr>
        <w:jc w:val="both"/>
        <w:rPr>
          <w:rFonts w:ascii="Arial" w:hAnsi="Arial" w:cs="Arial"/>
          <w:spacing w:val="1"/>
          <w:sz w:val="22"/>
          <w:szCs w:val="22"/>
          <w:lang w:val="es-ES_tradnl"/>
        </w:rPr>
      </w:pPr>
      <w:r w:rsidRPr="00D560EB">
        <w:rPr>
          <w:rFonts w:ascii="Arial" w:hAnsi="Arial" w:cs="Arial"/>
          <w:spacing w:val="1"/>
          <w:sz w:val="22"/>
          <w:szCs w:val="22"/>
          <w:lang w:val="es-ES_tradnl"/>
        </w:rPr>
        <w:t xml:space="preserve">La presente demanda pretende que se declare administrativa y patrimonialmente responsable a la NACION- MINISTERIO DE DEFENSA- </w:t>
      </w:r>
      <w:r w:rsidR="00922A51" w:rsidRPr="00D560EB">
        <w:rPr>
          <w:rFonts w:ascii="Arial" w:hAnsi="Arial" w:cs="Arial"/>
          <w:spacing w:val="1"/>
          <w:sz w:val="22"/>
          <w:szCs w:val="22"/>
          <w:lang w:val="es-ES_tradnl"/>
        </w:rPr>
        <w:t xml:space="preserve">ARMADA NACIONAL </w:t>
      </w:r>
      <w:r w:rsidRPr="00D560EB">
        <w:rPr>
          <w:rFonts w:ascii="Arial" w:hAnsi="Arial" w:cs="Arial"/>
          <w:spacing w:val="1"/>
          <w:sz w:val="22"/>
          <w:szCs w:val="22"/>
          <w:lang w:val="es-ES_tradnl"/>
        </w:rPr>
        <w:t xml:space="preserve"> por las graves lesiones sufridas por el señor </w:t>
      </w:r>
      <w:r w:rsidR="00C234E8" w:rsidRPr="00D560EB">
        <w:rPr>
          <w:rFonts w:ascii="Arial" w:hAnsi="Arial" w:cs="Arial"/>
          <w:spacing w:val="1"/>
          <w:sz w:val="22"/>
          <w:szCs w:val="22"/>
          <w:lang w:val="es-ES_tradnl"/>
        </w:rPr>
        <w:t xml:space="preserve">ARENZO GARCÍA HERNANDEZ </w:t>
      </w:r>
      <w:r w:rsidRPr="00D560EB">
        <w:rPr>
          <w:rFonts w:ascii="Arial" w:hAnsi="Arial" w:cs="Arial"/>
          <w:spacing w:val="1"/>
          <w:sz w:val="22"/>
          <w:szCs w:val="22"/>
          <w:lang w:val="es-ES_tradnl"/>
        </w:rPr>
        <w:t xml:space="preserve">a lo largo de la prestación de </w:t>
      </w:r>
      <w:r w:rsidR="00D76740" w:rsidRPr="00D560EB">
        <w:rPr>
          <w:rFonts w:ascii="Arial" w:hAnsi="Arial" w:cs="Arial"/>
          <w:spacing w:val="1"/>
          <w:sz w:val="22"/>
          <w:szCs w:val="22"/>
          <w:lang w:val="es-ES_tradnl"/>
        </w:rPr>
        <w:t xml:space="preserve">su servicio militar obligatorio en condición de infante de marina regular. </w:t>
      </w:r>
    </w:p>
    <w:p w:rsidR="00B634D6" w:rsidRPr="00D560EB" w:rsidRDefault="00B634D6" w:rsidP="00B634D6">
      <w:pPr>
        <w:jc w:val="both"/>
        <w:rPr>
          <w:rFonts w:ascii="Arial" w:hAnsi="Arial" w:cs="Arial"/>
          <w:spacing w:val="1"/>
          <w:sz w:val="22"/>
          <w:szCs w:val="22"/>
          <w:lang w:val="es-ES_tradnl"/>
        </w:rPr>
      </w:pPr>
    </w:p>
    <w:p w:rsidR="00B634D6" w:rsidRPr="00D560EB" w:rsidRDefault="00B634D6" w:rsidP="00B634D6">
      <w:pPr>
        <w:jc w:val="both"/>
        <w:rPr>
          <w:rFonts w:ascii="Arial" w:hAnsi="Arial" w:cs="Arial"/>
          <w:bCs/>
          <w:sz w:val="22"/>
          <w:szCs w:val="22"/>
        </w:rPr>
      </w:pPr>
      <w:r w:rsidRPr="00D560EB">
        <w:rPr>
          <w:rFonts w:ascii="Arial" w:hAnsi="Arial" w:cs="Arial"/>
          <w:bCs/>
          <w:sz w:val="22"/>
          <w:szCs w:val="22"/>
        </w:rPr>
        <w:t xml:space="preserve">El 30 de </w:t>
      </w:r>
      <w:r w:rsidR="00491995" w:rsidRPr="00D560EB">
        <w:rPr>
          <w:rFonts w:ascii="Arial" w:hAnsi="Arial" w:cs="Arial"/>
          <w:bCs/>
          <w:sz w:val="22"/>
          <w:szCs w:val="22"/>
        </w:rPr>
        <w:t>Octubre</w:t>
      </w:r>
      <w:r w:rsidRPr="00D560EB">
        <w:rPr>
          <w:rFonts w:ascii="Arial" w:hAnsi="Arial" w:cs="Arial"/>
          <w:bCs/>
          <w:sz w:val="22"/>
          <w:szCs w:val="22"/>
        </w:rPr>
        <w:t xml:space="preserve"> 2017 se profirió fallo de primera instancia condenando en abstracto al demandado</w:t>
      </w:r>
      <w:r w:rsidRPr="00D560EB">
        <w:rPr>
          <w:rStyle w:val="Refdenotaalpie"/>
          <w:rFonts w:ascii="Arial" w:hAnsi="Arial" w:cs="Arial"/>
          <w:bCs/>
          <w:sz w:val="22"/>
          <w:szCs w:val="22"/>
        </w:rPr>
        <w:footnoteReference w:id="1"/>
      </w:r>
      <w:r w:rsidRPr="00D560EB">
        <w:rPr>
          <w:rFonts w:ascii="Arial" w:hAnsi="Arial" w:cs="Arial"/>
          <w:bCs/>
          <w:sz w:val="22"/>
          <w:szCs w:val="22"/>
        </w:rPr>
        <w:t>.</w:t>
      </w:r>
    </w:p>
    <w:p w:rsidR="00B634D6" w:rsidRPr="00D560EB" w:rsidRDefault="00B634D6" w:rsidP="00B634D6">
      <w:pPr>
        <w:jc w:val="both"/>
        <w:rPr>
          <w:rFonts w:ascii="Arial" w:hAnsi="Arial" w:cs="Arial"/>
          <w:sz w:val="22"/>
          <w:szCs w:val="22"/>
        </w:rPr>
      </w:pPr>
    </w:p>
    <w:p w:rsidR="00B634D6" w:rsidRPr="00D560EB" w:rsidRDefault="00B634D6" w:rsidP="00B634D6">
      <w:pPr>
        <w:jc w:val="both"/>
        <w:rPr>
          <w:rFonts w:ascii="Arial" w:hAnsi="Arial" w:cs="Arial"/>
          <w:sz w:val="22"/>
          <w:szCs w:val="22"/>
        </w:rPr>
      </w:pPr>
      <w:r w:rsidRPr="00D560EB">
        <w:rPr>
          <w:rFonts w:ascii="Arial" w:hAnsi="Arial" w:cs="Arial"/>
          <w:sz w:val="22"/>
          <w:szCs w:val="22"/>
        </w:rPr>
        <w:t xml:space="preserve">Con escrito radicado </w:t>
      </w:r>
      <w:r w:rsidR="00491995" w:rsidRPr="00D560EB">
        <w:rPr>
          <w:rFonts w:ascii="Arial" w:hAnsi="Arial" w:cs="Arial"/>
          <w:sz w:val="22"/>
          <w:szCs w:val="22"/>
        </w:rPr>
        <w:t>el 14</w:t>
      </w:r>
      <w:r w:rsidRPr="00D560EB">
        <w:rPr>
          <w:rFonts w:ascii="Arial" w:hAnsi="Arial" w:cs="Arial"/>
          <w:sz w:val="22"/>
          <w:szCs w:val="22"/>
        </w:rPr>
        <w:t xml:space="preserve"> de </w:t>
      </w:r>
      <w:r w:rsidR="00491995" w:rsidRPr="00D560EB">
        <w:rPr>
          <w:rFonts w:ascii="Arial" w:hAnsi="Arial" w:cs="Arial"/>
          <w:sz w:val="22"/>
          <w:szCs w:val="22"/>
        </w:rPr>
        <w:t>febrero de 2018</w:t>
      </w:r>
      <w:r w:rsidR="005A4B03">
        <w:rPr>
          <w:rFonts w:ascii="Arial" w:hAnsi="Arial" w:cs="Arial"/>
          <w:sz w:val="22"/>
          <w:szCs w:val="22"/>
        </w:rPr>
        <w:t xml:space="preserve"> la parte demandante radicó</w:t>
      </w:r>
      <w:r w:rsidRPr="00D560EB">
        <w:rPr>
          <w:rFonts w:ascii="Arial" w:hAnsi="Arial" w:cs="Arial"/>
          <w:sz w:val="22"/>
          <w:szCs w:val="22"/>
        </w:rPr>
        <w:t xml:space="preserve"> incidente de regulación de perjuicios</w:t>
      </w:r>
      <w:r w:rsidRPr="00D560EB">
        <w:rPr>
          <w:rStyle w:val="Refdenotaalpie"/>
          <w:rFonts w:ascii="Arial" w:hAnsi="Arial" w:cs="Arial"/>
          <w:sz w:val="22"/>
          <w:szCs w:val="22"/>
        </w:rPr>
        <w:footnoteReference w:id="2"/>
      </w:r>
    </w:p>
    <w:p w:rsidR="00B634D6" w:rsidRPr="00D560EB" w:rsidRDefault="00B634D6" w:rsidP="00B634D6">
      <w:pPr>
        <w:jc w:val="both"/>
        <w:rPr>
          <w:rFonts w:ascii="Arial" w:hAnsi="Arial" w:cs="Arial"/>
          <w:sz w:val="22"/>
          <w:szCs w:val="22"/>
        </w:rPr>
      </w:pPr>
    </w:p>
    <w:p w:rsidR="00D4037E" w:rsidRPr="00D560EB" w:rsidRDefault="00B634D6" w:rsidP="00D4037E">
      <w:pPr>
        <w:jc w:val="both"/>
        <w:rPr>
          <w:rFonts w:ascii="Arial" w:hAnsi="Arial" w:cs="Arial"/>
          <w:sz w:val="22"/>
          <w:szCs w:val="22"/>
          <w:lang w:val="es-MX"/>
        </w:rPr>
      </w:pPr>
      <w:r w:rsidRPr="00D560EB">
        <w:rPr>
          <w:rFonts w:ascii="Arial" w:hAnsi="Arial" w:cs="Arial"/>
          <w:sz w:val="22"/>
          <w:szCs w:val="22"/>
          <w:lang w:val="es-MX"/>
        </w:rPr>
        <w:t>En virtud de lo anterior, el Despacho procedió a correrle traslado del incidente de liquidación de perjuicios, de conformidad con lo dispuesto en el artículo 129 del CGP</w:t>
      </w:r>
      <w:r w:rsidRPr="00D560EB">
        <w:rPr>
          <w:rStyle w:val="Refdenotaalpie"/>
          <w:rFonts w:ascii="Arial" w:hAnsi="Arial" w:cs="Arial"/>
          <w:sz w:val="22"/>
          <w:szCs w:val="22"/>
          <w:lang w:val="es-MX"/>
        </w:rPr>
        <w:footnoteReference w:id="3"/>
      </w:r>
      <w:r w:rsidR="00A13346" w:rsidRPr="00D560EB">
        <w:rPr>
          <w:rFonts w:ascii="Arial" w:hAnsi="Arial" w:cs="Arial"/>
          <w:sz w:val="22"/>
          <w:szCs w:val="22"/>
          <w:lang w:val="es-MX"/>
        </w:rPr>
        <w:t>.</w:t>
      </w:r>
    </w:p>
    <w:p w:rsidR="00491995" w:rsidRPr="00D560EB" w:rsidRDefault="00491995" w:rsidP="00B634D6">
      <w:pPr>
        <w:jc w:val="both"/>
        <w:rPr>
          <w:rFonts w:ascii="Arial" w:hAnsi="Arial" w:cs="Arial"/>
          <w:sz w:val="22"/>
          <w:szCs w:val="22"/>
          <w:lang w:val="es-MX"/>
        </w:rPr>
      </w:pPr>
    </w:p>
    <w:p w:rsidR="00B634D6" w:rsidRPr="00D560EB" w:rsidRDefault="00B634D6" w:rsidP="00B634D6">
      <w:pPr>
        <w:jc w:val="both"/>
        <w:rPr>
          <w:rFonts w:ascii="Arial" w:hAnsi="Arial" w:cs="Arial"/>
          <w:sz w:val="22"/>
          <w:szCs w:val="22"/>
          <w:lang w:val="es-MX"/>
        </w:rPr>
      </w:pPr>
      <w:r w:rsidRPr="00D560EB">
        <w:rPr>
          <w:rFonts w:ascii="Arial" w:hAnsi="Arial" w:cs="Arial"/>
          <w:sz w:val="22"/>
          <w:szCs w:val="22"/>
          <w:lang w:val="es-MX"/>
        </w:rPr>
        <w:t>En informe secretarial se anotó “</w:t>
      </w:r>
      <w:r w:rsidR="006939D3" w:rsidRPr="00D560EB">
        <w:rPr>
          <w:rFonts w:ascii="Arial" w:hAnsi="Arial" w:cs="Arial"/>
          <w:sz w:val="22"/>
          <w:szCs w:val="22"/>
          <w:lang w:val="es-MX"/>
        </w:rPr>
        <w:t>VENCIDO TÉRMINO PARA DESCORRER TRASLADO DE INCIDENTE EN SILENCIO</w:t>
      </w:r>
      <w:r w:rsidR="000E36EB" w:rsidRPr="00D560EB">
        <w:rPr>
          <w:rStyle w:val="Refdenotaalpie"/>
          <w:rFonts w:ascii="Arial" w:hAnsi="Arial" w:cs="Arial"/>
          <w:sz w:val="22"/>
          <w:szCs w:val="22"/>
          <w:lang w:val="es-MX"/>
        </w:rPr>
        <w:footnoteReference w:id="4"/>
      </w:r>
      <w:r w:rsidR="000E36EB" w:rsidRPr="00D560EB">
        <w:rPr>
          <w:rFonts w:ascii="Arial" w:hAnsi="Arial" w:cs="Arial"/>
          <w:sz w:val="22"/>
          <w:szCs w:val="22"/>
          <w:lang w:val="es-MX"/>
        </w:rPr>
        <w:t>”.</w:t>
      </w:r>
    </w:p>
    <w:p w:rsidR="00B634D6" w:rsidRPr="00D560EB" w:rsidRDefault="00B634D6" w:rsidP="00B634D6">
      <w:pPr>
        <w:jc w:val="both"/>
        <w:rPr>
          <w:rFonts w:ascii="Arial" w:hAnsi="Arial" w:cs="Arial"/>
          <w:noProof/>
          <w:sz w:val="22"/>
          <w:szCs w:val="22"/>
        </w:rPr>
      </w:pPr>
    </w:p>
    <w:p w:rsidR="00B634D6" w:rsidRPr="00D560EB" w:rsidRDefault="00F1337C" w:rsidP="00F1337C">
      <w:pPr>
        <w:jc w:val="center"/>
        <w:rPr>
          <w:rFonts w:ascii="Arial" w:hAnsi="Arial" w:cs="Arial"/>
          <w:b/>
          <w:sz w:val="22"/>
          <w:szCs w:val="22"/>
        </w:rPr>
      </w:pPr>
      <w:r w:rsidRPr="00D560EB">
        <w:rPr>
          <w:rFonts w:ascii="Arial" w:hAnsi="Arial" w:cs="Arial"/>
          <w:b/>
          <w:sz w:val="22"/>
          <w:szCs w:val="22"/>
        </w:rPr>
        <w:t>CONSIDERACIONES</w:t>
      </w:r>
    </w:p>
    <w:p w:rsidR="00B634D6" w:rsidRPr="00D560EB" w:rsidRDefault="00B634D6" w:rsidP="00B634D6">
      <w:pPr>
        <w:pStyle w:val="Textoindependiente"/>
        <w:numPr>
          <w:ilvl w:val="0"/>
          <w:numId w:val="1"/>
        </w:numPr>
        <w:tabs>
          <w:tab w:val="left" w:pos="426"/>
        </w:tabs>
        <w:ind w:left="0" w:firstLine="0"/>
        <w:jc w:val="both"/>
        <w:rPr>
          <w:rFonts w:ascii="Arial" w:hAnsi="Arial" w:cs="Arial"/>
          <w:b/>
          <w:sz w:val="22"/>
          <w:szCs w:val="22"/>
          <w:lang w:val="es-ES_tradnl"/>
        </w:rPr>
      </w:pPr>
      <w:r w:rsidRPr="00D560EB">
        <w:rPr>
          <w:rFonts w:ascii="Arial" w:hAnsi="Arial" w:cs="Arial"/>
          <w:b/>
          <w:sz w:val="22"/>
          <w:szCs w:val="22"/>
          <w:lang w:val="es-ES_tradnl"/>
        </w:rPr>
        <w:t>Competencia:</w:t>
      </w:r>
    </w:p>
    <w:p w:rsidR="00B634D6" w:rsidRPr="00D560EB" w:rsidRDefault="00B634D6" w:rsidP="00B634D6">
      <w:pPr>
        <w:pStyle w:val="Textoindependiente"/>
        <w:jc w:val="both"/>
        <w:rPr>
          <w:rFonts w:ascii="Arial" w:hAnsi="Arial" w:cs="Arial"/>
          <w:sz w:val="22"/>
          <w:szCs w:val="22"/>
          <w:lang w:val="es-ES_tradnl"/>
        </w:rPr>
      </w:pPr>
      <w:r w:rsidRPr="00D560EB">
        <w:rPr>
          <w:rFonts w:ascii="Arial" w:hAnsi="Arial" w:cs="Arial"/>
          <w:sz w:val="22"/>
          <w:szCs w:val="22"/>
          <w:lang w:val="es-ES_tradnl"/>
        </w:rPr>
        <w:t>Este Juzgado es competente para conocer del presente incidente de liquidación de perjuicios en virtud de lo consignado en el artículo 193 del CPACA, que dispone:</w:t>
      </w:r>
    </w:p>
    <w:p w:rsidR="00B634D6" w:rsidRPr="005A4B03" w:rsidRDefault="00B634D6" w:rsidP="00B634D6">
      <w:pPr>
        <w:pStyle w:val="Textoindependiente"/>
        <w:ind w:left="567" w:right="760"/>
        <w:jc w:val="both"/>
        <w:rPr>
          <w:rFonts w:ascii="Arial" w:hAnsi="Arial" w:cs="Arial"/>
          <w:i/>
          <w:sz w:val="20"/>
          <w:szCs w:val="20"/>
          <w:lang w:val="es-ES_tradnl"/>
        </w:rPr>
      </w:pPr>
      <w:r w:rsidRPr="005A4B03">
        <w:rPr>
          <w:rFonts w:ascii="Arial" w:hAnsi="Arial" w:cs="Arial"/>
          <w:i/>
          <w:sz w:val="20"/>
          <w:szCs w:val="20"/>
          <w:lang w:val="es-ES_tradnl"/>
        </w:rPr>
        <w:t>“(…) Condenas en abstracto. Las condenas al pago de frutos, intereses, mejoras, perjuicios y 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w:t>
      </w:r>
    </w:p>
    <w:p w:rsidR="00B634D6" w:rsidRPr="005A4B03" w:rsidRDefault="00B634D6" w:rsidP="00B634D6">
      <w:pPr>
        <w:pStyle w:val="Textoindependiente"/>
        <w:ind w:left="567" w:right="760"/>
        <w:jc w:val="both"/>
        <w:rPr>
          <w:rFonts w:ascii="Arial" w:hAnsi="Arial" w:cs="Arial"/>
          <w:i/>
          <w:sz w:val="20"/>
          <w:szCs w:val="20"/>
          <w:lang w:val="es-ES_tradnl"/>
        </w:rPr>
      </w:pPr>
      <w:r w:rsidRPr="005A4B03">
        <w:rPr>
          <w:rFonts w:ascii="Arial" w:hAnsi="Arial" w:cs="Arial"/>
          <w:i/>
          <w:sz w:val="20"/>
          <w:szCs w:val="20"/>
          <w:lang w:val="es-ES_tradnl"/>
        </w:rPr>
        <w:t>Cuando la condena se haga en abstracto se liquidará por incidente que deberá promover el interesado, mediante escrito que contenga la liquidación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Dicho auto es susceptible del recurso de apelación (…)”</w:t>
      </w:r>
    </w:p>
    <w:p w:rsidR="00B634D6" w:rsidRPr="00D560EB" w:rsidRDefault="00B634D6" w:rsidP="00B634D6">
      <w:pPr>
        <w:pStyle w:val="Textoindependiente"/>
        <w:jc w:val="both"/>
        <w:rPr>
          <w:rFonts w:ascii="Arial" w:hAnsi="Arial" w:cs="Arial"/>
          <w:sz w:val="22"/>
          <w:szCs w:val="22"/>
        </w:rPr>
      </w:pPr>
      <w:r w:rsidRPr="00D560EB">
        <w:rPr>
          <w:rFonts w:ascii="Arial" w:hAnsi="Arial" w:cs="Arial"/>
          <w:sz w:val="22"/>
          <w:szCs w:val="22"/>
        </w:rPr>
        <w:t>Conforme al artículo citado, la parte interesada tiene el deber de proponer el incidente de liquidación de perjuicios dentro de los sesenta (60) días siguientes a la ejecutoria de la sentencia o al de la fecha de la notificación del auto de obedecimiento al superior.</w:t>
      </w:r>
    </w:p>
    <w:p w:rsidR="00B634D6" w:rsidRPr="00D560EB" w:rsidRDefault="00B634D6" w:rsidP="00B634D6">
      <w:pPr>
        <w:pStyle w:val="Textoindependiente"/>
        <w:numPr>
          <w:ilvl w:val="0"/>
          <w:numId w:val="1"/>
        </w:numPr>
        <w:tabs>
          <w:tab w:val="left" w:pos="426"/>
        </w:tabs>
        <w:ind w:left="0" w:firstLine="0"/>
        <w:jc w:val="both"/>
        <w:rPr>
          <w:rFonts w:ascii="Arial" w:hAnsi="Arial" w:cs="Arial"/>
          <w:b/>
          <w:sz w:val="22"/>
          <w:szCs w:val="22"/>
        </w:rPr>
      </w:pPr>
      <w:r w:rsidRPr="00D560EB">
        <w:rPr>
          <w:rFonts w:ascii="Arial" w:hAnsi="Arial" w:cs="Arial"/>
          <w:b/>
          <w:sz w:val="22"/>
          <w:szCs w:val="22"/>
        </w:rPr>
        <w:t>De la caducidad:</w:t>
      </w:r>
    </w:p>
    <w:p w:rsidR="00B634D6" w:rsidRPr="00D560EB" w:rsidRDefault="00B634D6" w:rsidP="00B634D6">
      <w:pPr>
        <w:pStyle w:val="Textoindependiente"/>
        <w:jc w:val="both"/>
        <w:rPr>
          <w:rFonts w:ascii="Arial" w:hAnsi="Arial" w:cs="Arial"/>
          <w:sz w:val="22"/>
          <w:szCs w:val="22"/>
        </w:rPr>
      </w:pPr>
      <w:r w:rsidRPr="00D560EB">
        <w:rPr>
          <w:rFonts w:ascii="Arial" w:hAnsi="Arial" w:cs="Arial"/>
          <w:sz w:val="22"/>
          <w:szCs w:val="22"/>
        </w:rPr>
        <w:t xml:space="preserve">En el presente proceso se observa que el fallo de primera instancia fue proferido el 30 de </w:t>
      </w:r>
      <w:r w:rsidR="005A4B03">
        <w:rPr>
          <w:rFonts w:ascii="Arial" w:hAnsi="Arial" w:cs="Arial"/>
          <w:sz w:val="22"/>
          <w:szCs w:val="22"/>
        </w:rPr>
        <w:t>o</w:t>
      </w:r>
      <w:r w:rsidR="00D6146D" w:rsidRPr="00D560EB">
        <w:rPr>
          <w:rFonts w:ascii="Arial" w:hAnsi="Arial" w:cs="Arial"/>
          <w:sz w:val="22"/>
          <w:szCs w:val="22"/>
        </w:rPr>
        <w:t>ctubre</w:t>
      </w:r>
      <w:r w:rsidRPr="00D560EB">
        <w:rPr>
          <w:rFonts w:ascii="Arial" w:hAnsi="Arial" w:cs="Arial"/>
          <w:sz w:val="22"/>
          <w:szCs w:val="22"/>
        </w:rPr>
        <w:t xml:space="preserve"> de 2017 y  el incidente de liquidaci</w:t>
      </w:r>
      <w:r w:rsidR="00D6146D" w:rsidRPr="00D560EB">
        <w:rPr>
          <w:rFonts w:ascii="Arial" w:hAnsi="Arial" w:cs="Arial"/>
          <w:sz w:val="22"/>
          <w:szCs w:val="22"/>
        </w:rPr>
        <w:t>ón de perjuicios se radicó el 14</w:t>
      </w:r>
      <w:r w:rsidRPr="00D560EB">
        <w:rPr>
          <w:rFonts w:ascii="Arial" w:hAnsi="Arial" w:cs="Arial"/>
          <w:sz w:val="22"/>
          <w:szCs w:val="22"/>
        </w:rPr>
        <w:t xml:space="preserve"> de </w:t>
      </w:r>
      <w:r w:rsidR="00D6146D" w:rsidRPr="00D560EB">
        <w:rPr>
          <w:rFonts w:ascii="Arial" w:hAnsi="Arial" w:cs="Arial"/>
          <w:sz w:val="22"/>
          <w:szCs w:val="22"/>
        </w:rPr>
        <w:t>febrero</w:t>
      </w:r>
      <w:r w:rsidRPr="00D560EB">
        <w:rPr>
          <w:rFonts w:ascii="Arial" w:hAnsi="Arial" w:cs="Arial"/>
          <w:sz w:val="22"/>
          <w:szCs w:val="22"/>
        </w:rPr>
        <w:t xml:space="preserve"> de 201</w:t>
      </w:r>
      <w:r w:rsidR="00D6146D" w:rsidRPr="00D560EB">
        <w:rPr>
          <w:rFonts w:ascii="Arial" w:hAnsi="Arial" w:cs="Arial"/>
          <w:sz w:val="22"/>
          <w:szCs w:val="22"/>
        </w:rPr>
        <w:t>8</w:t>
      </w:r>
      <w:r w:rsidR="003A7824" w:rsidRPr="00D560EB">
        <w:rPr>
          <w:rFonts w:ascii="Arial" w:hAnsi="Arial" w:cs="Arial"/>
          <w:sz w:val="22"/>
          <w:szCs w:val="22"/>
        </w:rPr>
        <w:t>, es decir, el día 48</w:t>
      </w:r>
      <w:r w:rsidRPr="00D560EB">
        <w:rPr>
          <w:rFonts w:ascii="Arial" w:hAnsi="Arial" w:cs="Arial"/>
          <w:sz w:val="22"/>
          <w:szCs w:val="22"/>
        </w:rPr>
        <w:t xml:space="preserve"> hábil después de que quedó en firme el fallo; por lo tanto, la presentación del incidente de liquidación de perjuicios se realizó dentro del término oportuno para ello. </w:t>
      </w:r>
    </w:p>
    <w:p w:rsidR="00B634D6" w:rsidRPr="00D560EB" w:rsidRDefault="00B634D6" w:rsidP="00B634D6">
      <w:pPr>
        <w:pStyle w:val="Textoindependiente"/>
        <w:numPr>
          <w:ilvl w:val="0"/>
          <w:numId w:val="1"/>
        </w:numPr>
        <w:tabs>
          <w:tab w:val="left" w:pos="426"/>
        </w:tabs>
        <w:ind w:left="0" w:firstLine="0"/>
        <w:jc w:val="both"/>
        <w:rPr>
          <w:rFonts w:ascii="Arial" w:hAnsi="Arial" w:cs="Arial"/>
          <w:b/>
          <w:sz w:val="22"/>
          <w:szCs w:val="22"/>
        </w:rPr>
      </w:pPr>
      <w:r w:rsidRPr="00D560EB">
        <w:rPr>
          <w:rFonts w:ascii="Arial" w:hAnsi="Arial" w:cs="Arial"/>
          <w:b/>
          <w:sz w:val="22"/>
          <w:szCs w:val="22"/>
        </w:rPr>
        <w:lastRenderedPageBreak/>
        <w:t>Trámite:</w:t>
      </w:r>
    </w:p>
    <w:p w:rsidR="00B634D6" w:rsidRPr="00D560EB" w:rsidRDefault="00B634D6" w:rsidP="00B634D6">
      <w:pPr>
        <w:pStyle w:val="Textoindependiente"/>
        <w:jc w:val="both"/>
        <w:rPr>
          <w:rFonts w:ascii="Arial" w:hAnsi="Arial" w:cs="Arial"/>
          <w:sz w:val="22"/>
          <w:szCs w:val="22"/>
        </w:rPr>
      </w:pPr>
      <w:r w:rsidRPr="00D560EB">
        <w:rPr>
          <w:rFonts w:ascii="Arial" w:hAnsi="Arial" w:cs="Arial"/>
          <w:sz w:val="22"/>
          <w:szCs w:val="22"/>
        </w:rPr>
        <w:t xml:space="preserve">Se debe seguir lo establecido en el artículo 129 del Código General del Proceso que señala: </w:t>
      </w:r>
    </w:p>
    <w:p w:rsidR="00B634D6" w:rsidRPr="005A4B03" w:rsidRDefault="00B634D6" w:rsidP="00B634D6">
      <w:pPr>
        <w:pStyle w:val="Textoindependiente"/>
        <w:ind w:left="426" w:right="760"/>
        <w:jc w:val="both"/>
        <w:rPr>
          <w:rFonts w:ascii="Arial" w:hAnsi="Arial" w:cs="Arial"/>
          <w:i/>
          <w:sz w:val="20"/>
          <w:szCs w:val="20"/>
        </w:rPr>
      </w:pPr>
      <w:r w:rsidRPr="005A4B03">
        <w:rPr>
          <w:rFonts w:ascii="Arial" w:hAnsi="Arial" w:cs="Arial"/>
          <w:i/>
          <w:sz w:val="20"/>
          <w:szCs w:val="20"/>
        </w:rPr>
        <w:t>“(…) Quien promueva un incidente deberá expresar lo que pide, los hechos en que se funda y las pruebas que pretenda hacer valer.</w:t>
      </w:r>
    </w:p>
    <w:p w:rsidR="00B634D6" w:rsidRPr="005A4B03" w:rsidRDefault="00B634D6" w:rsidP="00B634D6">
      <w:pPr>
        <w:pStyle w:val="Textoindependiente"/>
        <w:ind w:left="426" w:right="760"/>
        <w:jc w:val="both"/>
        <w:rPr>
          <w:rFonts w:ascii="Arial" w:hAnsi="Arial" w:cs="Arial"/>
          <w:i/>
          <w:sz w:val="20"/>
          <w:szCs w:val="20"/>
        </w:rPr>
      </w:pPr>
      <w:r w:rsidRPr="005A4B03">
        <w:rPr>
          <w:rFonts w:ascii="Arial" w:hAnsi="Arial" w:cs="Arial"/>
          <w:i/>
          <w:sz w:val="20"/>
          <w:szCs w:val="20"/>
        </w:rPr>
        <w:t>Las partes solo podrán promover incidentes en audiencia, salvo cuando se haya proferido sentencia. Del incidente promovido por una parte se correrá traslado a la otra para que se pronuncie y en seguida se decretarán y practicarán las pruebas necesarias.</w:t>
      </w:r>
    </w:p>
    <w:p w:rsidR="00B634D6" w:rsidRPr="005A4B03" w:rsidRDefault="00B634D6" w:rsidP="00B634D6">
      <w:pPr>
        <w:pStyle w:val="Textoindependiente"/>
        <w:ind w:left="426" w:right="760"/>
        <w:jc w:val="both"/>
        <w:rPr>
          <w:rFonts w:ascii="Arial" w:hAnsi="Arial" w:cs="Arial"/>
          <w:i/>
          <w:sz w:val="20"/>
          <w:szCs w:val="20"/>
        </w:rPr>
      </w:pPr>
      <w:r w:rsidRPr="005A4B03">
        <w:rPr>
          <w:rFonts w:ascii="Arial" w:hAnsi="Arial" w:cs="Arial"/>
          <w:i/>
          <w:sz w:val="20"/>
          <w:szCs w:val="20"/>
        </w:rPr>
        <w:t>En los casos en que el incidente puede promoverse fuera de audiencia, del escrito se correrá traslado por tres (3) días, vencidos los cuales el juez convocará a audiencia mediante auto en el que decretará las pruebas pedidas por las partes y las que de oficio considere pertinentes.</w:t>
      </w:r>
    </w:p>
    <w:p w:rsidR="00B634D6" w:rsidRPr="005A4B03" w:rsidRDefault="00B634D6" w:rsidP="00B634D6">
      <w:pPr>
        <w:pStyle w:val="Textoindependiente"/>
        <w:ind w:left="426" w:right="760"/>
        <w:jc w:val="both"/>
        <w:rPr>
          <w:rFonts w:ascii="Arial" w:hAnsi="Arial" w:cs="Arial"/>
          <w:i/>
          <w:sz w:val="20"/>
          <w:szCs w:val="20"/>
        </w:rPr>
      </w:pPr>
      <w:r w:rsidRPr="005A4B03">
        <w:rPr>
          <w:rFonts w:ascii="Arial" w:hAnsi="Arial" w:cs="Arial"/>
          <w:i/>
          <w:sz w:val="20"/>
          <w:szCs w:val="20"/>
        </w:rPr>
        <w:t>Los incidentes no suspenden el curso del proceso y serán resueltos en la sentencia, salvo disposición legal en contrario.</w:t>
      </w:r>
    </w:p>
    <w:p w:rsidR="00B634D6" w:rsidRPr="005A4B03" w:rsidRDefault="00B634D6" w:rsidP="00B634D6">
      <w:pPr>
        <w:pStyle w:val="Textoindependiente"/>
        <w:ind w:left="426" w:right="760"/>
        <w:jc w:val="both"/>
        <w:rPr>
          <w:rFonts w:ascii="Arial" w:hAnsi="Arial" w:cs="Arial"/>
          <w:i/>
          <w:sz w:val="20"/>
          <w:szCs w:val="20"/>
        </w:rPr>
      </w:pPr>
      <w:r w:rsidRPr="005A4B03">
        <w:rPr>
          <w:rFonts w:ascii="Arial" w:hAnsi="Arial" w:cs="Arial"/>
          <w:i/>
          <w:sz w:val="20"/>
          <w:szCs w:val="20"/>
        </w:rPr>
        <w:t>Cuando el incidente no guarde relación con el objeto de la audiencia en que se promueva, se tramitará por fuera de ella en la forma señalada en el inciso tercero (…)”</w:t>
      </w:r>
    </w:p>
    <w:p w:rsidR="00600B8F" w:rsidRPr="00D560EB" w:rsidRDefault="00B634D6" w:rsidP="00B634D6">
      <w:pPr>
        <w:pStyle w:val="Textoindependiente"/>
        <w:ind w:right="51"/>
        <w:jc w:val="both"/>
        <w:rPr>
          <w:rFonts w:ascii="Arial" w:hAnsi="Arial" w:cs="Arial"/>
          <w:sz w:val="22"/>
          <w:szCs w:val="22"/>
        </w:rPr>
      </w:pPr>
      <w:r w:rsidRPr="00D560EB">
        <w:rPr>
          <w:rFonts w:ascii="Arial" w:hAnsi="Arial" w:cs="Arial"/>
          <w:sz w:val="22"/>
          <w:szCs w:val="22"/>
        </w:rPr>
        <w:t xml:space="preserve">Conforme a lo anterior, los parámetros para el estudio del presente incidente de liquidación de perjuicios se derivan de la condena en abstracto impuesta en fallo de 30 de </w:t>
      </w:r>
      <w:r w:rsidR="005A4B03">
        <w:rPr>
          <w:rFonts w:ascii="Arial" w:hAnsi="Arial" w:cs="Arial"/>
          <w:sz w:val="22"/>
          <w:szCs w:val="22"/>
        </w:rPr>
        <w:t>o</w:t>
      </w:r>
      <w:r w:rsidR="00F70384" w:rsidRPr="00D560EB">
        <w:rPr>
          <w:rFonts w:ascii="Arial" w:hAnsi="Arial" w:cs="Arial"/>
          <w:sz w:val="22"/>
          <w:szCs w:val="22"/>
        </w:rPr>
        <w:t>ctubre</w:t>
      </w:r>
      <w:r w:rsidRPr="00D560EB">
        <w:rPr>
          <w:rFonts w:ascii="Arial" w:hAnsi="Arial" w:cs="Arial"/>
          <w:sz w:val="22"/>
          <w:szCs w:val="22"/>
        </w:rPr>
        <w:t xml:space="preserve"> de 2017 proferida por este despacho, concretamente en lo que respecta a los perjuicios morales, materiales y daño a la salud causados al señor </w:t>
      </w:r>
      <w:r w:rsidR="0039137A" w:rsidRPr="00D560EB">
        <w:rPr>
          <w:rFonts w:ascii="Arial" w:hAnsi="Arial" w:cs="Arial"/>
          <w:sz w:val="22"/>
          <w:szCs w:val="22"/>
        </w:rPr>
        <w:t>ARENZON JAVIER GARCÍ</w:t>
      </w:r>
      <w:r w:rsidR="00F70384" w:rsidRPr="00D560EB">
        <w:rPr>
          <w:rFonts w:ascii="Arial" w:hAnsi="Arial" w:cs="Arial"/>
          <w:sz w:val="22"/>
          <w:szCs w:val="22"/>
        </w:rPr>
        <w:t xml:space="preserve">A HERNANDEZ por la lesión </w:t>
      </w:r>
      <w:r w:rsidRPr="00D560EB">
        <w:rPr>
          <w:rFonts w:ascii="Arial" w:hAnsi="Arial" w:cs="Arial"/>
          <w:sz w:val="22"/>
          <w:szCs w:val="22"/>
        </w:rPr>
        <w:t>sufrida dentro de la prestación del servicio militar obligatorio, de acuerdo a lo establecido por el Consejo de Estado en sentencias de Unificación.</w:t>
      </w:r>
      <w:r w:rsidR="00600B8F" w:rsidRPr="00D560EB">
        <w:rPr>
          <w:rFonts w:ascii="Arial" w:hAnsi="Arial" w:cs="Arial"/>
          <w:sz w:val="22"/>
          <w:szCs w:val="22"/>
        </w:rPr>
        <w:t xml:space="preserve"> </w:t>
      </w:r>
    </w:p>
    <w:p w:rsidR="0079713A" w:rsidRPr="00D560EB" w:rsidRDefault="00600B8F" w:rsidP="00B634D6">
      <w:pPr>
        <w:pStyle w:val="Textoindependiente"/>
        <w:ind w:right="51"/>
        <w:jc w:val="both"/>
        <w:rPr>
          <w:rFonts w:ascii="Arial" w:hAnsi="Arial" w:cs="Arial"/>
          <w:sz w:val="22"/>
          <w:szCs w:val="22"/>
        </w:rPr>
      </w:pPr>
      <w:r w:rsidRPr="00D560EB">
        <w:rPr>
          <w:rFonts w:ascii="Arial" w:hAnsi="Arial" w:cs="Arial"/>
          <w:sz w:val="22"/>
          <w:szCs w:val="22"/>
        </w:rPr>
        <w:t>Vale la pena aclarar que aunque el señor BORIS MANUEL GARCIA HERNANDEZ en calidad de hermano de la víctima también</w:t>
      </w:r>
      <w:r w:rsidR="00CB6958" w:rsidRPr="00D560EB">
        <w:rPr>
          <w:rFonts w:ascii="Arial" w:hAnsi="Arial" w:cs="Arial"/>
          <w:sz w:val="22"/>
          <w:szCs w:val="22"/>
        </w:rPr>
        <w:t xml:space="preserve"> demandó en el presente proceso, no fue posible reconocimiento alguno debido a </w:t>
      </w:r>
      <w:r w:rsidR="0079713A" w:rsidRPr="00D560EB">
        <w:rPr>
          <w:rFonts w:ascii="Arial" w:hAnsi="Arial" w:cs="Arial"/>
          <w:sz w:val="22"/>
          <w:szCs w:val="22"/>
        </w:rPr>
        <w:t xml:space="preserve">que </w:t>
      </w:r>
      <w:r w:rsidR="00CB6958" w:rsidRPr="00D560EB">
        <w:rPr>
          <w:rFonts w:ascii="Arial" w:hAnsi="Arial" w:cs="Arial"/>
          <w:sz w:val="22"/>
          <w:szCs w:val="22"/>
        </w:rPr>
        <w:t xml:space="preserve">en las pretensiones de la demanda no se solicitó ningún tipo de perjuicio para él, solo para la victima ARENZON JAVIER GARCIA HERNANDEZ y </w:t>
      </w:r>
      <w:r w:rsidR="0079713A" w:rsidRPr="00D560EB">
        <w:rPr>
          <w:rFonts w:ascii="Arial" w:hAnsi="Arial" w:cs="Arial"/>
          <w:sz w:val="22"/>
          <w:szCs w:val="22"/>
        </w:rPr>
        <w:t xml:space="preserve">como quiera que </w:t>
      </w:r>
      <w:r w:rsidR="00CB6958" w:rsidRPr="00D560EB">
        <w:rPr>
          <w:rFonts w:ascii="Arial" w:hAnsi="Arial" w:cs="Arial"/>
          <w:sz w:val="22"/>
          <w:szCs w:val="22"/>
        </w:rPr>
        <w:t xml:space="preserve">la jurisdicción contencioso administrativa es rogada, el juez se encuentra limitado </w:t>
      </w:r>
      <w:r w:rsidR="00DD6D55">
        <w:rPr>
          <w:rFonts w:ascii="Arial" w:hAnsi="Arial" w:cs="Arial"/>
          <w:sz w:val="22"/>
          <w:szCs w:val="22"/>
        </w:rPr>
        <w:t>a</w:t>
      </w:r>
      <w:r w:rsidR="00CB6958" w:rsidRPr="00D560EB">
        <w:rPr>
          <w:rFonts w:ascii="Arial" w:hAnsi="Arial" w:cs="Arial"/>
          <w:sz w:val="22"/>
          <w:szCs w:val="22"/>
        </w:rPr>
        <w:t xml:space="preserve"> lo que solicita la parte demandante en las pretensiones de la demanda</w:t>
      </w:r>
      <w:r w:rsidR="0079713A" w:rsidRPr="00D560EB">
        <w:rPr>
          <w:rFonts w:ascii="Arial" w:hAnsi="Arial" w:cs="Arial"/>
          <w:sz w:val="22"/>
          <w:szCs w:val="22"/>
        </w:rPr>
        <w:t>.</w:t>
      </w:r>
    </w:p>
    <w:p w:rsidR="00CB6958" w:rsidRPr="00DD6D55" w:rsidRDefault="0079713A" w:rsidP="00B634D6">
      <w:pPr>
        <w:pStyle w:val="Textoindependiente"/>
        <w:ind w:right="51"/>
        <w:jc w:val="both"/>
        <w:rPr>
          <w:rFonts w:ascii="Arial" w:hAnsi="Arial" w:cs="Arial"/>
          <w:sz w:val="20"/>
          <w:szCs w:val="20"/>
        </w:rPr>
      </w:pPr>
      <w:r w:rsidRPr="00D560EB">
        <w:rPr>
          <w:rFonts w:ascii="Arial" w:hAnsi="Arial" w:cs="Arial"/>
          <w:sz w:val="22"/>
          <w:szCs w:val="22"/>
        </w:rPr>
        <w:t xml:space="preserve">En consecuencia, como quiera que no se solicitaron perjuicios a nombre de BORIS MANUEL GARCIA HERNANDEZ, en el fallo de primera instancia se indicó: </w:t>
      </w:r>
      <w:r w:rsidRPr="00DD6D55">
        <w:rPr>
          <w:rFonts w:ascii="Arial" w:hAnsi="Arial" w:cs="Arial"/>
          <w:sz w:val="20"/>
          <w:szCs w:val="20"/>
        </w:rPr>
        <w:t>“</w:t>
      </w:r>
      <w:r w:rsidRPr="00DD6D55">
        <w:rPr>
          <w:rFonts w:ascii="Arial" w:hAnsi="Arial" w:cs="Arial"/>
          <w:i/>
          <w:sz w:val="20"/>
          <w:szCs w:val="20"/>
        </w:rPr>
        <w:t>Condénese en abstracto a la NACION- MINSTERIO DE DEFENSA ARMADA NACIONAL a indemnizar los perjuicios ocasionados al demandante ARENZON JAVIER GARCIA HERNANDEZ”</w:t>
      </w:r>
      <w:r w:rsidRPr="00DD6D55">
        <w:rPr>
          <w:rFonts w:ascii="Arial" w:hAnsi="Arial" w:cs="Arial"/>
          <w:sz w:val="20"/>
          <w:szCs w:val="20"/>
        </w:rPr>
        <w:t>.</w:t>
      </w:r>
    </w:p>
    <w:p w:rsidR="00B634D6" w:rsidRPr="00D560EB" w:rsidRDefault="00B634D6" w:rsidP="00B634D6">
      <w:pPr>
        <w:pStyle w:val="Textoindependiente"/>
        <w:numPr>
          <w:ilvl w:val="0"/>
          <w:numId w:val="1"/>
        </w:numPr>
        <w:tabs>
          <w:tab w:val="left" w:pos="426"/>
        </w:tabs>
        <w:ind w:left="0" w:firstLine="0"/>
        <w:jc w:val="both"/>
        <w:rPr>
          <w:rFonts w:ascii="Arial" w:hAnsi="Arial" w:cs="Arial"/>
          <w:b/>
          <w:sz w:val="22"/>
          <w:szCs w:val="22"/>
        </w:rPr>
      </w:pPr>
      <w:r w:rsidRPr="00D560EB">
        <w:rPr>
          <w:rFonts w:ascii="Arial" w:hAnsi="Arial" w:cs="Arial"/>
          <w:b/>
          <w:sz w:val="22"/>
          <w:szCs w:val="22"/>
        </w:rPr>
        <w:t>La sentencia en abstracto:</w:t>
      </w:r>
    </w:p>
    <w:p w:rsidR="00B634D6" w:rsidRPr="00D560EB" w:rsidRDefault="00B634D6" w:rsidP="00B634D6">
      <w:pPr>
        <w:pStyle w:val="Textoindependiente"/>
        <w:ind w:right="51"/>
        <w:jc w:val="both"/>
        <w:rPr>
          <w:rFonts w:ascii="Arial" w:hAnsi="Arial" w:cs="Arial"/>
          <w:sz w:val="22"/>
          <w:szCs w:val="22"/>
        </w:rPr>
      </w:pPr>
      <w:r w:rsidRPr="00D560EB">
        <w:rPr>
          <w:rFonts w:ascii="Arial" w:hAnsi="Arial" w:cs="Arial"/>
          <w:sz w:val="22"/>
          <w:szCs w:val="22"/>
        </w:rPr>
        <w:t>Este despacho para decidir sobre la condena en abstracto de los perjuicios materiales cau</w:t>
      </w:r>
      <w:r w:rsidR="0039137A" w:rsidRPr="00D560EB">
        <w:rPr>
          <w:rFonts w:ascii="Arial" w:hAnsi="Arial" w:cs="Arial"/>
          <w:sz w:val="22"/>
          <w:szCs w:val="22"/>
        </w:rPr>
        <w:t>sados, dispuso en el numeral 2.3</w:t>
      </w:r>
      <w:r w:rsidRPr="00D560EB">
        <w:rPr>
          <w:rFonts w:ascii="Arial" w:hAnsi="Arial" w:cs="Arial"/>
          <w:sz w:val="22"/>
          <w:szCs w:val="22"/>
        </w:rPr>
        <w:t xml:space="preserve"> de la parte motiva del fallo lo siguiente:</w:t>
      </w:r>
    </w:p>
    <w:p w:rsidR="00B634D6" w:rsidRPr="0098131D" w:rsidRDefault="00B634D6" w:rsidP="00B634D6">
      <w:pPr>
        <w:pStyle w:val="Sinespaciado"/>
        <w:tabs>
          <w:tab w:val="left" w:pos="284"/>
        </w:tabs>
        <w:jc w:val="both"/>
        <w:rPr>
          <w:rFonts w:ascii="Arial" w:hAnsi="Arial" w:cs="Arial"/>
          <w:i/>
          <w:sz w:val="20"/>
          <w:szCs w:val="20"/>
        </w:rPr>
      </w:pPr>
      <w:r w:rsidRPr="0098131D">
        <w:rPr>
          <w:rFonts w:ascii="Arial" w:hAnsi="Arial" w:cs="Arial"/>
          <w:i/>
          <w:sz w:val="20"/>
          <w:szCs w:val="20"/>
        </w:rPr>
        <w:t xml:space="preserve">“(…) </w:t>
      </w:r>
      <w:r w:rsidRPr="0098131D">
        <w:rPr>
          <w:rFonts w:ascii="Arial" w:eastAsiaTheme="minorHAnsi" w:hAnsi="Arial" w:cs="Arial"/>
          <w:bCs/>
          <w:i/>
          <w:sz w:val="20"/>
          <w:szCs w:val="20"/>
          <w:lang w:val="es-CO" w:eastAsia="en-US"/>
        </w:rPr>
        <w:t>Como quiera que para el despacho se encuentra demostrado el daño mas no es posible determinar el quantum del perjuicio, se hace necesario condenar en abstracto con la finalidad de que la parte interesada dentro del término establecido en la ley promueva el respectivo incidente de regulación de perjuicios.</w:t>
      </w:r>
    </w:p>
    <w:p w:rsidR="00B634D6" w:rsidRPr="0098131D" w:rsidRDefault="00B634D6" w:rsidP="00B634D6">
      <w:pPr>
        <w:jc w:val="both"/>
        <w:rPr>
          <w:rFonts w:ascii="Arial" w:eastAsiaTheme="minorHAnsi" w:hAnsi="Arial" w:cs="Arial"/>
          <w:bCs/>
          <w:i/>
          <w:sz w:val="20"/>
          <w:szCs w:val="20"/>
          <w:lang w:val="es-CO" w:eastAsia="en-US"/>
        </w:rPr>
      </w:pPr>
      <w:r w:rsidRPr="0098131D">
        <w:rPr>
          <w:rFonts w:ascii="Arial" w:eastAsiaTheme="minorHAnsi" w:hAnsi="Arial" w:cs="Arial"/>
          <w:bCs/>
          <w:i/>
          <w:sz w:val="20"/>
          <w:szCs w:val="20"/>
          <w:lang w:val="es-CO" w:eastAsia="en-US"/>
        </w:rPr>
        <w:t xml:space="preserve"> </w:t>
      </w:r>
    </w:p>
    <w:p w:rsidR="00B634D6" w:rsidRPr="0098131D" w:rsidRDefault="00B634D6" w:rsidP="00B634D6">
      <w:pPr>
        <w:jc w:val="both"/>
        <w:rPr>
          <w:rFonts w:ascii="Arial" w:eastAsiaTheme="minorHAnsi" w:hAnsi="Arial" w:cs="Arial"/>
          <w:bCs/>
          <w:i/>
          <w:sz w:val="20"/>
          <w:szCs w:val="20"/>
          <w:lang w:val="es-CO" w:eastAsia="en-US"/>
        </w:rPr>
      </w:pPr>
      <w:r w:rsidRPr="0098131D">
        <w:rPr>
          <w:rFonts w:ascii="Arial" w:eastAsiaTheme="minorHAnsi" w:hAnsi="Arial" w:cs="Arial"/>
          <w:bCs/>
          <w:i/>
          <w:sz w:val="20"/>
          <w:szCs w:val="20"/>
          <w:lang w:val="es-CO" w:eastAsia="en-US"/>
        </w:rPr>
        <w:t xml:space="preserve">En consecuencia, procederá el despacho a establecer los parámetros para realizar la correspondiente liquidación de perjuicios: </w:t>
      </w:r>
    </w:p>
    <w:p w:rsidR="00B634D6" w:rsidRPr="0098131D" w:rsidRDefault="00B634D6" w:rsidP="00B634D6">
      <w:pPr>
        <w:jc w:val="both"/>
        <w:rPr>
          <w:rFonts w:ascii="Arial" w:eastAsiaTheme="minorHAnsi" w:hAnsi="Arial" w:cs="Arial"/>
          <w:bCs/>
          <w:i/>
          <w:sz w:val="20"/>
          <w:szCs w:val="20"/>
          <w:lang w:val="es-CO" w:eastAsia="en-US"/>
        </w:rPr>
      </w:pPr>
    </w:p>
    <w:p w:rsidR="00B634D6" w:rsidRPr="0098131D" w:rsidRDefault="00B634D6" w:rsidP="00B634D6">
      <w:pPr>
        <w:jc w:val="both"/>
        <w:rPr>
          <w:rFonts w:ascii="Arial" w:eastAsiaTheme="minorHAnsi" w:hAnsi="Arial" w:cs="Arial"/>
          <w:bCs/>
          <w:i/>
          <w:sz w:val="20"/>
          <w:szCs w:val="20"/>
          <w:lang w:val="es-CO" w:eastAsia="en-US"/>
        </w:rPr>
      </w:pPr>
      <w:r w:rsidRPr="0098131D">
        <w:rPr>
          <w:rFonts w:ascii="Arial" w:eastAsiaTheme="minorHAnsi" w:hAnsi="Arial" w:cs="Arial"/>
          <w:bCs/>
          <w:i/>
          <w:sz w:val="20"/>
          <w:szCs w:val="20"/>
          <w:lang w:val="es-CO" w:eastAsia="en-US"/>
        </w:rPr>
        <w:t xml:space="preserve">La parte demandante deberá promover el incidente dentro de la oportunidad dispuesta por el artículo 193 del CPACA, allegando el correspondiente examen de la Junta Médico Militar de </w:t>
      </w:r>
      <w:r w:rsidR="0039137A" w:rsidRPr="0098131D">
        <w:rPr>
          <w:rFonts w:ascii="Arial" w:eastAsiaTheme="minorHAnsi" w:hAnsi="Arial" w:cs="Arial"/>
          <w:b/>
          <w:i/>
          <w:sz w:val="20"/>
          <w:szCs w:val="20"/>
          <w:lang w:val="es-CO" w:eastAsia="en-US"/>
        </w:rPr>
        <w:t>ARENZON JAVIER GARCÍA HERNANDEZ</w:t>
      </w:r>
      <w:r w:rsidRPr="0098131D">
        <w:rPr>
          <w:rFonts w:ascii="Arial" w:eastAsiaTheme="minorHAnsi" w:hAnsi="Arial" w:cs="Arial"/>
          <w:bCs/>
          <w:i/>
          <w:sz w:val="20"/>
          <w:szCs w:val="20"/>
          <w:lang w:val="es-CO" w:eastAsia="en-US"/>
        </w:rPr>
        <w:t xml:space="preserve"> con el fin de establecer la pérdida de capacidad laboral para el momento de la desincorporación y proceder a liquidar los perjuicios. </w:t>
      </w:r>
    </w:p>
    <w:p w:rsidR="00B634D6" w:rsidRPr="0098131D" w:rsidRDefault="00B634D6" w:rsidP="00B634D6">
      <w:pPr>
        <w:jc w:val="both"/>
        <w:rPr>
          <w:rFonts w:ascii="Arial" w:eastAsiaTheme="minorHAnsi" w:hAnsi="Arial" w:cs="Arial"/>
          <w:bCs/>
          <w:i/>
          <w:sz w:val="20"/>
          <w:szCs w:val="20"/>
          <w:lang w:val="es-CO" w:eastAsia="en-US"/>
        </w:rPr>
      </w:pPr>
    </w:p>
    <w:p w:rsidR="00B634D6" w:rsidRPr="0098131D" w:rsidRDefault="00B634D6" w:rsidP="00B634D6">
      <w:pPr>
        <w:jc w:val="both"/>
        <w:rPr>
          <w:rFonts w:ascii="Arial" w:eastAsiaTheme="minorHAnsi" w:hAnsi="Arial" w:cs="Arial"/>
          <w:bCs/>
          <w:i/>
          <w:sz w:val="20"/>
          <w:szCs w:val="20"/>
          <w:lang w:val="es-CO" w:eastAsia="en-US"/>
        </w:rPr>
      </w:pPr>
      <w:r w:rsidRPr="0098131D">
        <w:rPr>
          <w:rFonts w:ascii="Arial" w:eastAsiaTheme="minorHAnsi" w:hAnsi="Arial" w:cs="Arial"/>
          <w:bCs/>
          <w:i/>
          <w:sz w:val="20"/>
          <w:szCs w:val="20"/>
          <w:lang w:val="es-CO" w:eastAsia="en-US"/>
        </w:rPr>
        <w:t xml:space="preserve">b) La indemnización de los </w:t>
      </w:r>
      <w:r w:rsidRPr="0098131D">
        <w:rPr>
          <w:rFonts w:ascii="Arial" w:eastAsiaTheme="minorHAnsi" w:hAnsi="Arial" w:cs="Arial"/>
          <w:bCs/>
          <w:i/>
          <w:sz w:val="20"/>
          <w:szCs w:val="20"/>
          <w:u w:val="single"/>
          <w:lang w:val="es-CO" w:eastAsia="en-US"/>
        </w:rPr>
        <w:t>perjuicios morales</w:t>
      </w:r>
      <w:r w:rsidRPr="0098131D">
        <w:rPr>
          <w:rFonts w:ascii="Arial" w:eastAsiaTheme="minorHAnsi" w:hAnsi="Arial" w:cs="Arial"/>
          <w:bCs/>
          <w:i/>
          <w:sz w:val="20"/>
          <w:szCs w:val="20"/>
          <w:lang w:val="es-CO" w:eastAsia="en-US"/>
        </w:rPr>
        <w:t xml:space="preserve"> se tasará de acuerdo a los parámetros de la jurisprudencia que regulan la materia y conforme al grado de pérdida de capacidad laboral correspondiente.</w:t>
      </w:r>
    </w:p>
    <w:p w:rsidR="00B634D6" w:rsidRPr="0098131D" w:rsidRDefault="00B634D6" w:rsidP="00B634D6">
      <w:pPr>
        <w:jc w:val="both"/>
        <w:rPr>
          <w:rFonts w:ascii="Arial" w:eastAsiaTheme="minorHAnsi" w:hAnsi="Arial" w:cs="Arial"/>
          <w:bCs/>
          <w:i/>
          <w:sz w:val="20"/>
          <w:szCs w:val="20"/>
          <w:lang w:val="es-CO" w:eastAsia="en-US"/>
        </w:rPr>
      </w:pPr>
    </w:p>
    <w:p w:rsidR="00B634D6" w:rsidRPr="0098131D" w:rsidRDefault="00B634D6" w:rsidP="00B634D6">
      <w:pPr>
        <w:jc w:val="both"/>
        <w:rPr>
          <w:rFonts w:ascii="Arial" w:eastAsiaTheme="minorHAnsi" w:hAnsi="Arial" w:cs="Arial"/>
          <w:bCs/>
          <w:i/>
          <w:sz w:val="20"/>
          <w:szCs w:val="20"/>
          <w:lang w:val="es-CO" w:eastAsia="en-US"/>
        </w:rPr>
      </w:pPr>
      <w:r w:rsidRPr="0098131D">
        <w:rPr>
          <w:rFonts w:ascii="Arial" w:eastAsiaTheme="minorHAnsi" w:hAnsi="Arial" w:cs="Arial"/>
          <w:bCs/>
          <w:i/>
          <w:sz w:val="20"/>
          <w:szCs w:val="20"/>
          <w:lang w:val="es-CO" w:eastAsia="en-US"/>
        </w:rPr>
        <w:t xml:space="preserve">c) La liquidación de la indemnización por </w:t>
      </w:r>
      <w:r w:rsidRPr="0098131D">
        <w:rPr>
          <w:rFonts w:ascii="Arial" w:eastAsiaTheme="minorHAnsi" w:hAnsi="Arial" w:cs="Arial"/>
          <w:bCs/>
          <w:i/>
          <w:sz w:val="20"/>
          <w:szCs w:val="20"/>
          <w:u w:val="single"/>
          <w:lang w:val="es-CO" w:eastAsia="en-US"/>
        </w:rPr>
        <w:t>perjuicios materiales</w:t>
      </w:r>
      <w:r w:rsidRPr="0098131D">
        <w:rPr>
          <w:rFonts w:ascii="Arial" w:eastAsiaTheme="minorHAnsi" w:hAnsi="Arial" w:cs="Arial"/>
          <w:bCs/>
          <w:i/>
          <w:sz w:val="20"/>
          <w:szCs w:val="20"/>
          <w:lang w:val="es-CO" w:eastAsia="en-US"/>
        </w:rPr>
        <w:t xml:space="preserve"> se realizará de acuerdo a la proporción de la pérdida de la capacidad laboral, y tendrá en cuenta que la indemnización </w:t>
      </w:r>
      <w:r w:rsidR="0039137A" w:rsidRPr="0098131D">
        <w:rPr>
          <w:rFonts w:ascii="Arial" w:eastAsiaTheme="minorHAnsi" w:hAnsi="Arial" w:cs="Arial"/>
          <w:bCs/>
          <w:i/>
          <w:sz w:val="20"/>
          <w:szCs w:val="20"/>
          <w:lang w:val="es-CO" w:eastAsia="en-US"/>
        </w:rPr>
        <w:t xml:space="preserve">vencida abarca desde la fecha del accidente del Sr. </w:t>
      </w:r>
      <w:r w:rsidR="0039137A" w:rsidRPr="0098131D">
        <w:rPr>
          <w:rFonts w:ascii="Arial" w:eastAsiaTheme="minorHAnsi" w:hAnsi="Arial" w:cs="Arial"/>
          <w:b/>
          <w:bCs/>
          <w:i/>
          <w:sz w:val="20"/>
          <w:szCs w:val="20"/>
          <w:lang w:val="es-CO" w:eastAsia="en-US"/>
        </w:rPr>
        <w:t>ARENZON JAVIER GARCÍA HERNANDEZ</w:t>
      </w:r>
      <w:r w:rsidR="0039137A" w:rsidRPr="0098131D">
        <w:rPr>
          <w:rFonts w:ascii="Arial" w:eastAsiaTheme="minorHAnsi" w:hAnsi="Arial" w:cs="Arial"/>
          <w:bCs/>
          <w:i/>
          <w:sz w:val="20"/>
          <w:szCs w:val="20"/>
          <w:lang w:val="es-CO" w:eastAsia="en-US"/>
        </w:rPr>
        <w:t xml:space="preserve"> </w:t>
      </w:r>
      <w:r w:rsidRPr="0098131D">
        <w:rPr>
          <w:rFonts w:ascii="Arial" w:eastAsiaTheme="minorHAnsi" w:hAnsi="Arial" w:cs="Arial"/>
          <w:bCs/>
          <w:i/>
          <w:sz w:val="20"/>
          <w:szCs w:val="20"/>
          <w:lang w:val="es-CO" w:eastAsia="en-US"/>
        </w:rPr>
        <w:t xml:space="preserve">hasta la </w:t>
      </w:r>
      <w:r w:rsidRPr="0098131D">
        <w:rPr>
          <w:rFonts w:ascii="Arial" w:eastAsiaTheme="minorHAnsi" w:hAnsi="Arial" w:cs="Arial"/>
          <w:bCs/>
          <w:i/>
          <w:sz w:val="20"/>
          <w:szCs w:val="20"/>
          <w:lang w:val="es-CO" w:eastAsia="en-US"/>
        </w:rPr>
        <w:lastRenderedPageBreak/>
        <w:t>fecha de esta sentencia y la futura desde el día siguiente de la sentencia hasta la fecha probable de vida de la víctima.</w:t>
      </w:r>
    </w:p>
    <w:p w:rsidR="00B634D6" w:rsidRPr="0098131D" w:rsidRDefault="00B634D6" w:rsidP="00B634D6">
      <w:pPr>
        <w:jc w:val="both"/>
        <w:rPr>
          <w:rFonts w:ascii="Arial" w:eastAsiaTheme="minorHAnsi" w:hAnsi="Arial" w:cs="Arial"/>
          <w:bCs/>
          <w:i/>
          <w:sz w:val="20"/>
          <w:szCs w:val="20"/>
          <w:lang w:val="es-CO" w:eastAsia="en-US"/>
        </w:rPr>
      </w:pPr>
    </w:p>
    <w:p w:rsidR="00B634D6" w:rsidRPr="0098131D" w:rsidRDefault="00B634D6" w:rsidP="00B634D6">
      <w:pPr>
        <w:jc w:val="both"/>
        <w:rPr>
          <w:rFonts w:ascii="Arial" w:eastAsiaTheme="minorHAnsi" w:hAnsi="Arial" w:cs="Arial"/>
          <w:bCs/>
          <w:i/>
          <w:sz w:val="20"/>
          <w:szCs w:val="20"/>
          <w:lang w:val="es-CO" w:eastAsia="en-US"/>
        </w:rPr>
      </w:pPr>
      <w:r w:rsidRPr="0098131D">
        <w:rPr>
          <w:rFonts w:ascii="Arial" w:eastAsiaTheme="minorHAnsi" w:hAnsi="Arial" w:cs="Arial"/>
          <w:bCs/>
          <w:i/>
          <w:sz w:val="20"/>
          <w:szCs w:val="20"/>
          <w:lang w:val="es-CO" w:eastAsia="en-US"/>
        </w:rPr>
        <w:t xml:space="preserve">Aplicando la fórmula utilizada reiteradamente por la jurisprudencia, se tendrá en cuenta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limitada a la proporción de pérdida de capacidad laboral. </w:t>
      </w:r>
    </w:p>
    <w:p w:rsidR="00B634D6" w:rsidRPr="0098131D" w:rsidRDefault="00B634D6" w:rsidP="00B634D6">
      <w:pPr>
        <w:jc w:val="both"/>
        <w:rPr>
          <w:rFonts w:ascii="Arial" w:eastAsiaTheme="minorHAnsi" w:hAnsi="Arial" w:cs="Arial"/>
          <w:bCs/>
          <w:i/>
          <w:sz w:val="20"/>
          <w:szCs w:val="20"/>
          <w:lang w:val="es-CO" w:eastAsia="en-US"/>
        </w:rPr>
      </w:pPr>
    </w:p>
    <w:p w:rsidR="00B634D6" w:rsidRPr="00D560EB" w:rsidRDefault="00B634D6" w:rsidP="00B634D6">
      <w:pPr>
        <w:pStyle w:val="Sinespaciado"/>
        <w:tabs>
          <w:tab w:val="left" w:pos="284"/>
        </w:tabs>
        <w:jc w:val="both"/>
        <w:rPr>
          <w:rFonts w:ascii="Arial" w:hAnsi="Arial" w:cs="Arial"/>
          <w:i/>
          <w:sz w:val="22"/>
          <w:szCs w:val="22"/>
        </w:rPr>
      </w:pPr>
      <w:r w:rsidRPr="0098131D">
        <w:rPr>
          <w:rFonts w:ascii="Arial" w:eastAsiaTheme="minorHAnsi" w:hAnsi="Arial" w:cs="Arial"/>
          <w:bCs/>
          <w:i/>
          <w:sz w:val="20"/>
          <w:szCs w:val="20"/>
          <w:lang w:val="es-CO" w:eastAsia="en-US"/>
        </w:rPr>
        <w:t>d) En cuanto al hoy denominado “</w:t>
      </w:r>
      <w:r w:rsidRPr="0098131D">
        <w:rPr>
          <w:rFonts w:ascii="Arial" w:eastAsiaTheme="minorHAnsi" w:hAnsi="Arial" w:cs="Arial"/>
          <w:bCs/>
          <w:i/>
          <w:sz w:val="20"/>
          <w:szCs w:val="20"/>
          <w:u w:val="single"/>
          <w:lang w:val="es-CO" w:eastAsia="en-US"/>
        </w:rPr>
        <w:t>daño a la salud”,</w:t>
      </w:r>
      <w:r w:rsidRPr="0098131D">
        <w:rPr>
          <w:rFonts w:ascii="Arial" w:eastAsiaTheme="minorHAnsi" w:hAnsi="Arial" w:cs="Arial"/>
          <w:bCs/>
          <w:i/>
          <w:sz w:val="20"/>
          <w:szCs w:val="20"/>
          <w:lang w:val="es-CO" w:eastAsia="en-US"/>
        </w:rPr>
        <w:t xml:space="preserve"> se procederá a tasar la correspondiente indemnización teniendo en cuenta la jurisprudencia de unificación del Consejo de Estado y la pérdida de capacidad del señor </w:t>
      </w:r>
      <w:r w:rsidR="0039137A" w:rsidRPr="0098131D">
        <w:rPr>
          <w:rFonts w:ascii="Arial" w:eastAsiaTheme="minorHAnsi" w:hAnsi="Arial" w:cs="Arial"/>
          <w:b/>
          <w:i/>
          <w:sz w:val="20"/>
          <w:szCs w:val="20"/>
          <w:lang w:val="es-CO" w:eastAsia="en-US"/>
        </w:rPr>
        <w:t>ARENZON JAVIER GARCÍA HERNANDEZ</w:t>
      </w:r>
      <w:r w:rsidRPr="0098131D">
        <w:rPr>
          <w:rFonts w:ascii="Arial" w:hAnsi="Arial" w:cs="Arial"/>
          <w:b/>
          <w:i/>
          <w:color w:val="000000"/>
          <w:sz w:val="20"/>
          <w:szCs w:val="20"/>
          <w:lang w:val="es-CO"/>
        </w:rPr>
        <w:t>. (…)”</w:t>
      </w:r>
    </w:p>
    <w:p w:rsidR="00B634D6" w:rsidRPr="00D560EB" w:rsidRDefault="00B634D6" w:rsidP="00B634D6">
      <w:pPr>
        <w:pStyle w:val="Sinespaciado"/>
        <w:jc w:val="both"/>
        <w:rPr>
          <w:rFonts w:ascii="Arial" w:hAnsi="Arial" w:cs="Arial"/>
          <w:sz w:val="22"/>
          <w:szCs w:val="22"/>
        </w:rPr>
      </w:pPr>
    </w:p>
    <w:p w:rsidR="00B634D6" w:rsidRPr="00D560EB" w:rsidRDefault="00B634D6" w:rsidP="00B634D6">
      <w:pPr>
        <w:pStyle w:val="Textoindependiente"/>
        <w:numPr>
          <w:ilvl w:val="0"/>
          <w:numId w:val="1"/>
        </w:numPr>
        <w:tabs>
          <w:tab w:val="left" w:pos="426"/>
        </w:tabs>
        <w:ind w:left="0" w:firstLine="0"/>
        <w:jc w:val="both"/>
        <w:rPr>
          <w:rFonts w:ascii="Arial" w:hAnsi="Arial" w:cs="Arial"/>
          <w:b/>
          <w:sz w:val="22"/>
          <w:szCs w:val="22"/>
        </w:rPr>
      </w:pPr>
      <w:r w:rsidRPr="00D560EB">
        <w:rPr>
          <w:rFonts w:ascii="Arial" w:hAnsi="Arial" w:cs="Arial"/>
          <w:b/>
          <w:sz w:val="22"/>
          <w:szCs w:val="22"/>
        </w:rPr>
        <w:t>Liquidación de perjuicios presentada por el incidentista:</w:t>
      </w:r>
    </w:p>
    <w:p w:rsidR="00B634D6" w:rsidRPr="00D560EB" w:rsidRDefault="00B634D6" w:rsidP="00B634D6">
      <w:pPr>
        <w:pStyle w:val="Sinespaciado"/>
        <w:jc w:val="both"/>
        <w:rPr>
          <w:rFonts w:ascii="Arial" w:hAnsi="Arial" w:cs="Arial"/>
          <w:sz w:val="22"/>
          <w:szCs w:val="22"/>
        </w:rPr>
      </w:pPr>
      <w:r w:rsidRPr="00D560EB">
        <w:rPr>
          <w:rFonts w:ascii="Arial" w:hAnsi="Arial" w:cs="Arial"/>
          <w:sz w:val="22"/>
          <w:szCs w:val="22"/>
        </w:rPr>
        <w:t xml:space="preserve">En </w:t>
      </w:r>
      <w:r w:rsidR="003A7824" w:rsidRPr="00D560EB">
        <w:rPr>
          <w:rFonts w:ascii="Arial" w:hAnsi="Arial" w:cs="Arial"/>
          <w:sz w:val="22"/>
          <w:szCs w:val="22"/>
        </w:rPr>
        <w:t xml:space="preserve">incidente de liquidación de perjuicios </w:t>
      </w:r>
      <w:r w:rsidRPr="00D560EB">
        <w:rPr>
          <w:rFonts w:ascii="Arial" w:hAnsi="Arial" w:cs="Arial"/>
          <w:sz w:val="22"/>
          <w:szCs w:val="22"/>
        </w:rPr>
        <w:t xml:space="preserve">allegado por la parte demandante se indicó: </w:t>
      </w:r>
    </w:p>
    <w:p w:rsidR="00B634D6" w:rsidRPr="00D560EB" w:rsidRDefault="00B634D6" w:rsidP="00B634D6">
      <w:pPr>
        <w:pStyle w:val="Sinespaciado"/>
        <w:jc w:val="both"/>
        <w:rPr>
          <w:rFonts w:ascii="Arial" w:hAnsi="Arial" w:cs="Arial"/>
          <w:sz w:val="22"/>
          <w:szCs w:val="22"/>
        </w:rPr>
      </w:pPr>
    </w:p>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 Por concepto de PERJUICIOS MATERIALES – LUCRO CESANTE la suma de OCHENTA MILLONES DE PESOS ($80.000.000,00),</w:t>
      </w:r>
      <w:r w:rsidRPr="0098131D">
        <w:rPr>
          <w:rFonts w:ascii="Arial" w:hAnsi="Arial" w:cs="Arial"/>
          <w:sz w:val="20"/>
          <w:szCs w:val="20"/>
        </w:rPr>
        <w:t xml:space="preserve"> que incluye el 25% por concepto de prestaciones sociales, perjuicios que obedecen al desorden físico y biológico que ha sufrido y </w:t>
      </w:r>
      <w:r w:rsidRPr="0098131D">
        <w:rPr>
          <w:rFonts w:ascii="Arial" w:hAnsi="Arial" w:cs="Arial"/>
          <w:b/>
          <w:sz w:val="20"/>
          <w:szCs w:val="20"/>
          <w:u w:val="single"/>
        </w:rPr>
        <w:t xml:space="preserve">a la disminución de la capacidad laboral que </w:t>
      </w:r>
      <w:r w:rsidRPr="0098131D">
        <w:rPr>
          <w:rFonts w:ascii="Arial" w:eastAsiaTheme="minorEastAsia" w:hAnsi="Arial" w:cs="Arial"/>
          <w:b/>
          <w:i/>
          <w:sz w:val="20"/>
          <w:szCs w:val="20"/>
          <w:u w:val="single"/>
          <w:lang w:val="es-ES_tradnl" w:eastAsia="es-ES_tradnl"/>
        </w:rPr>
        <w:t>capacidad laboral que calculo podría ser en un 35% al momento de presentar la demanda</w:t>
      </w:r>
      <w:r w:rsidRPr="0098131D">
        <w:rPr>
          <w:rFonts w:ascii="Arial" w:eastAsiaTheme="minorEastAsia" w:hAnsi="Arial" w:cs="Arial"/>
          <w:i/>
          <w:sz w:val="20"/>
          <w:szCs w:val="20"/>
          <w:lang w:val="es-ES_tradnl" w:eastAsia="es-ES_tradnl"/>
        </w:rPr>
        <w:t xml:space="preserve">, </w:t>
      </w:r>
      <w:r w:rsidRPr="0098131D">
        <w:rPr>
          <w:rFonts w:ascii="Arial" w:eastAsiaTheme="minorEastAsia" w:hAnsi="Arial" w:cs="Arial"/>
          <w:i/>
          <w:sz w:val="20"/>
          <w:szCs w:val="20"/>
          <w:u w:val="single"/>
          <w:lang w:val="es-ES_tradnl" w:eastAsia="es-ES_tradnl"/>
        </w:rPr>
        <w:t xml:space="preserve">porcentaje este que podría variar de acuerdo a lo que se pruebe dentro del proceso y a la disminución a la capacidad laboral que el determine la Junta Regional de Invalidez de Bogotá. </w:t>
      </w:r>
    </w:p>
    <w:p w:rsidR="003A7824" w:rsidRPr="0098131D" w:rsidRDefault="003A7824" w:rsidP="003A7824">
      <w:pPr>
        <w:autoSpaceDE w:val="0"/>
        <w:autoSpaceDN w:val="0"/>
        <w:adjustRightInd w:val="0"/>
        <w:jc w:val="both"/>
        <w:rPr>
          <w:rFonts w:ascii="Arial" w:eastAsiaTheme="minorEastAsia" w:hAnsi="Arial" w:cs="Arial"/>
          <w:i/>
          <w:sz w:val="20"/>
          <w:szCs w:val="20"/>
          <w:u w:val="single"/>
          <w:lang w:val="es-ES_tradnl" w:eastAsia="es-ES_tradnl"/>
        </w:rPr>
      </w:pPr>
    </w:p>
    <w:p w:rsidR="003A7824" w:rsidRPr="0098131D" w:rsidRDefault="003A7824" w:rsidP="003A7824">
      <w:pPr>
        <w:autoSpaceDE w:val="0"/>
        <w:autoSpaceDN w:val="0"/>
        <w:adjustRightInd w:val="0"/>
        <w:jc w:val="both"/>
        <w:rPr>
          <w:rFonts w:ascii="Arial" w:eastAsiaTheme="minorEastAsia" w:hAnsi="Arial" w:cs="Arial"/>
          <w:i/>
          <w:sz w:val="20"/>
          <w:szCs w:val="20"/>
          <w:u w:val="single"/>
          <w:lang w:val="es-ES_tradnl" w:eastAsia="es-ES_tradnl"/>
        </w:rPr>
      </w:pPr>
      <w:r w:rsidRPr="0098131D">
        <w:rPr>
          <w:rFonts w:ascii="Arial" w:eastAsiaTheme="minorEastAsia" w:hAnsi="Arial" w:cs="Arial"/>
          <w:i/>
          <w:sz w:val="20"/>
          <w:szCs w:val="20"/>
          <w:lang w:val="es-ES_tradnl" w:eastAsia="es-ES_tradnl"/>
        </w:rPr>
        <w:t>Los perjuicios materiales se determinarán a continuación, con los siguientes presupuestos</w:t>
      </w:r>
      <w:r w:rsidRPr="0098131D">
        <w:rPr>
          <w:rFonts w:ascii="Arial" w:eastAsiaTheme="minorEastAsia" w:hAnsi="Arial" w:cs="Arial"/>
          <w:i/>
          <w:sz w:val="20"/>
          <w:szCs w:val="20"/>
          <w:u w:val="single"/>
          <w:lang w:val="es-ES_tradnl" w:eastAsia="es-ES_tradnl"/>
        </w:rPr>
        <w:t xml:space="preserve">, sin perjuicio de lo que se pruebe dentro del proceso y de lo que arroje la liquidación de los perjuicios, al momento de aprobarse incidente: </w:t>
      </w:r>
    </w:p>
    <w:p w:rsidR="003A7824" w:rsidRPr="0098131D" w:rsidRDefault="003A7824" w:rsidP="003A7824">
      <w:pPr>
        <w:autoSpaceDE w:val="0"/>
        <w:autoSpaceDN w:val="0"/>
        <w:adjustRightInd w:val="0"/>
        <w:jc w:val="both"/>
        <w:rPr>
          <w:rFonts w:ascii="Arial" w:eastAsiaTheme="minorEastAsia" w:hAnsi="Arial" w:cs="Arial"/>
          <w:i/>
          <w:sz w:val="20"/>
          <w:szCs w:val="20"/>
          <w:u w:val="single"/>
          <w:lang w:val="es-ES_tradnl" w:eastAsia="es-ES_tradnl"/>
        </w:rPr>
      </w:pPr>
    </w:p>
    <w:tbl>
      <w:tblPr>
        <w:tblStyle w:val="Tablaconcuadrcula"/>
        <w:tblW w:w="0" w:type="auto"/>
        <w:tblLook w:val="04A0" w:firstRow="1" w:lastRow="0" w:firstColumn="1" w:lastColumn="0" w:noHBand="0" w:noVBand="1"/>
      </w:tblPr>
      <w:tblGrid>
        <w:gridCol w:w="4247"/>
        <w:gridCol w:w="4247"/>
      </w:tblGrid>
      <w:tr w:rsidR="003A7824" w:rsidRPr="0098131D" w:rsidTr="003A7824">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Presentación del incidente de liquidación de perjuicios</w:t>
            </w:r>
          </w:p>
        </w:tc>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14 de febrero de 2018</w:t>
            </w:r>
          </w:p>
        </w:tc>
      </w:tr>
      <w:tr w:rsidR="003A7824" w:rsidRPr="0098131D" w:rsidTr="003A7824">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Fecha de los hechos</w:t>
            </w:r>
          </w:p>
        </w:tc>
        <w:tc>
          <w:tcPr>
            <w:tcW w:w="4247" w:type="dxa"/>
          </w:tcPr>
          <w:p w:rsidR="003A7824" w:rsidRPr="0098131D" w:rsidRDefault="0046134B" w:rsidP="0046134B">
            <w:pPr>
              <w:autoSpaceDE w:val="0"/>
              <w:autoSpaceDN w:val="0"/>
              <w:adjustRightInd w:val="0"/>
              <w:jc w:val="both"/>
              <w:rPr>
                <w:rFonts w:ascii="Arial" w:hAnsi="Arial" w:cs="Arial"/>
                <w:i/>
                <w:sz w:val="20"/>
                <w:szCs w:val="20"/>
              </w:rPr>
            </w:pPr>
            <w:r w:rsidRPr="0098131D">
              <w:rPr>
                <w:rFonts w:ascii="Arial" w:hAnsi="Arial" w:cs="Arial"/>
                <w:i/>
                <w:sz w:val="20"/>
                <w:szCs w:val="20"/>
              </w:rPr>
              <w:t>03</w:t>
            </w:r>
            <w:r w:rsidR="003A7824" w:rsidRPr="0098131D">
              <w:rPr>
                <w:rFonts w:ascii="Arial" w:hAnsi="Arial" w:cs="Arial"/>
                <w:i/>
                <w:sz w:val="20"/>
                <w:szCs w:val="20"/>
              </w:rPr>
              <w:t xml:space="preserve"> de </w:t>
            </w:r>
            <w:r w:rsidRPr="0098131D">
              <w:rPr>
                <w:rFonts w:ascii="Arial" w:hAnsi="Arial" w:cs="Arial"/>
                <w:i/>
                <w:sz w:val="20"/>
                <w:szCs w:val="20"/>
              </w:rPr>
              <w:t>mayo</w:t>
            </w:r>
            <w:r w:rsidR="003A7824" w:rsidRPr="0098131D">
              <w:rPr>
                <w:rFonts w:ascii="Arial" w:hAnsi="Arial" w:cs="Arial"/>
                <w:i/>
                <w:sz w:val="20"/>
                <w:szCs w:val="20"/>
              </w:rPr>
              <w:t xml:space="preserve"> de 2013</w:t>
            </w:r>
          </w:p>
        </w:tc>
      </w:tr>
      <w:tr w:rsidR="003A7824" w:rsidRPr="0098131D" w:rsidTr="003A7824">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Fecha de nacimiento</w:t>
            </w:r>
          </w:p>
        </w:tc>
        <w:tc>
          <w:tcPr>
            <w:tcW w:w="4247" w:type="dxa"/>
          </w:tcPr>
          <w:p w:rsidR="003A7824" w:rsidRPr="0098131D" w:rsidRDefault="0046134B" w:rsidP="0046134B">
            <w:pPr>
              <w:autoSpaceDE w:val="0"/>
              <w:autoSpaceDN w:val="0"/>
              <w:adjustRightInd w:val="0"/>
              <w:jc w:val="both"/>
              <w:rPr>
                <w:rFonts w:ascii="Arial" w:hAnsi="Arial" w:cs="Arial"/>
                <w:i/>
                <w:sz w:val="20"/>
                <w:szCs w:val="20"/>
              </w:rPr>
            </w:pPr>
            <w:r w:rsidRPr="0098131D">
              <w:rPr>
                <w:rFonts w:ascii="Arial" w:hAnsi="Arial" w:cs="Arial"/>
                <w:i/>
                <w:sz w:val="20"/>
                <w:szCs w:val="20"/>
              </w:rPr>
              <w:t>27</w:t>
            </w:r>
            <w:r w:rsidR="003A7824" w:rsidRPr="0098131D">
              <w:rPr>
                <w:rFonts w:ascii="Arial" w:hAnsi="Arial" w:cs="Arial"/>
                <w:i/>
                <w:sz w:val="20"/>
                <w:szCs w:val="20"/>
              </w:rPr>
              <w:t xml:space="preserve"> de </w:t>
            </w:r>
            <w:r w:rsidRPr="0098131D">
              <w:rPr>
                <w:rFonts w:ascii="Arial" w:hAnsi="Arial" w:cs="Arial"/>
                <w:i/>
                <w:sz w:val="20"/>
                <w:szCs w:val="20"/>
              </w:rPr>
              <w:t>Noviembre de 1991</w:t>
            </w:r>
          </w:p>
        </w:tc>
      </w:tr>
      <w:tr w:rsidR="003A7824" w:rsidRPr="0098131D" w:rsidTr="003A7824">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Edad al momento de presentar el accidente</w:t>
            </w:r>
          </w:p>
        </w:tc>
        <w:tc>
          <w:tcPr>
            <w:tcW w:w="4247" w:type="dxa"/>
          </w:tcPr>
          <w:p w:rsidR="003A7824" w:rsidRPr="0098131D" w:rsidRDefault="0046134B" w:rsidP="003A7824">
            <w:pPr>
              <w:autoSpaceDE w:val="0"/>
              <w:autoSpaceDN w:val="0"/>
              <w:adjustRightInd w:val="0"/>
              <w:jc w:val="both"/>
              <w:rPr>
                <w:rFonts w:ascii="Arial" w:hAnsi="Arial" w:cs="Arial"/>
                <w:i/>
                <w:sz w:val="20"/>
                <w:szCs w:val="20"/>
              </w:rPr>
            </w:pPr>
            <w:r w:rsidRPr="0098131D">
              <w:rPr>
                <w:rFonts w:ascii="Arial" w:hAnsi="Arial" w:cs="Arial"/>
                <w:i/>
                <w:sz w:val="20"/>
                <w:szCs w:val="20"/>
              </w:rPr>
              <w:t>26 años, 02 meses y 11</w:t>
            </w:r>
            <w:r w:rsidR="003A7824" w:rsidRPr="0098131D">
              <w:rPr>
                <w:rFonts w:ascii="Arial" w:hAnsi="Arial" w:cs="Arial"/>
                <w:i/>
                <w:sz w:val="20"/>
                <w:szCs w:val="20"/>
              </w:rPr>
              <w:t xml:space="preserve"> días</w:t>
            </w:r>
          </w:p>
        </w:tc>
      </w:tr>
      <w:tr w:rsidR="003A7824" w:rsidRPr="0098131D" w:rsidTr="003A7824">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Años de vida probable</w:t>
            </w:r>
          </w:p>
        </w:tc>
        <w:tc>
          <w:tcPr>
            <w:tcW w:w="4247" w:type="dxa"/>
          </w:tcPr>
          <w:p w:rsidR="003A7824" w:rsidRPr="0098131D" w:rsidRDefault="0046134B" w:rsidP="003A7824">
            <w:pPr>
              <w:autoSpaceDE w:val="0"/>
              <w:autoSpaceDN w:val="0"/>
              <w:adjustRightInd w:val="0"/>
              <w:jc w:val="both"/>
              <w:rPr>
                <w:rFonts w:ascii="Arial" w:hAnsi="Arial" w:cs="Arial"/>
                <w:i/>
                <w:sz w:val="20"/>
                <w:szCs w:val="20"/>
              </w:rPr>
            </w:pPr>
            <w:r w:rsidRPr="0098131D">
              <w:rPr>
                <w:rFonts w:ascii="Arial" w:hAnsi="Arial" w:cs="Arial"/>
                <w:i/>
                <w:sz w:val="20"/>
                <w:szCs w:val="20"/>
              </w:rPr>
              <w:t>54.2x12=650.4</w:t>
            </w:r>
          </w:p>
        </w:tc>
      </w:tr>
      <w:tr w:rsidR="003A7824" w:rsidRPr="0098131D" w:rsidTr="003A7824">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Salario</w:t>
            </w:r>
          </w:p>
        </w:tc>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781.242</w:t>
            </w:r>
          </w:p>
        </w:tc>
      </w:tr>
      <w:tr w:rsidR="003A7824" w:rsidRPr="0098131D" w:rsidTr="003A7824">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Incremento del 25% prestaciones</w:t>
            </w:r>
          </w:p>
        </w:tc>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195.310</w:t>
            </w:r>
          </w:p>
        </w:tc>
      </w:tr>
      <w:tr w:rsidR="003A7824" w:rsidRPr="0098131D" w:rsidTr="003A7824">
        <w:tc>
          <w:tcPr>
            <w:tcW w:w="4247" w:type="dxa"/>
          </w:tcPr>
          <w:p w:rsidR="003A7824" w:rsidRPr="0098131D" w:rsidRDefault="0046134B" w:rsidP="003A7824">
            <w:pPr>
              <w:autoSpaceDE w:val="0"/>
              <w:autoSpaceDN w:val="0"/>
              <w:adjustRightInd w:val="0"/>
              <w:jc w:val="both"/>
              <w:rPr>
                <w:rFonts w:ascii="Arial" w:hAnsi="Arial" w:cs="Arial"/>
                <w:i/>
                <w:sz w:val="20"/>
                <w:szCs w:val="20"/>
              </w:rPr>
            </w:pPr>
            <w:r w:rsidRPr="0098131D">
              <w:rPr>
                <w:rFonts w:ascii="Arial" w:hAnsi="Arial" w:cs="Arial"/>
                <w:i/>
                <w:sz w:val="20"/>
                <w:szCs w:val="20"/>
              </w:rPr>
              <w:t>Índice</w:t>
            </w:r>
            <w:r w:rsidR="003A7824" w:rsidRPr="0098131D">
              <w:rPr>
                <w:rFonts w:ascii="Arial" w:hAnsi="Arial" w:cs="Arial"/>
                <w:i/>
                <w:sz w:val="20"/>
                <w:szCs w:val="20"/>
              </w:rPr>
              <w:t xml:space="preserve"> de Incapacidad Probable</w:t>
            </w:r>
          </w:p>
        </w:tc>
        <w:tc>
          <w:tcPr>
            <w:tcW w:w="4247" w:type="dxa"/>
          </w:tcPr>
          <w:p w:rsidR="003A7824" w:rsidRPr="0098131D" w:rsidRDefault="0046134B" w:rsidP="003A7824">
            <w:pPr>
              <w:autoSpaceDE w:val="0"/>
              <w:autoSpaceDN w:val="0"/>
              <w:adjustRightInd w:val="0"/>
              <w:jc w:val="both"/>
              <w:rPr>
                <w:rFonts w:ascii="Arial" w:hAnsi="Arial" w:cs="Arial"/>
                <w:i/>
                <w:sz w:val="20"/>
                <w:szCs w:val="20"/>
              </w:rPr>
            </w:pPr>
            <w:r w:rsidRPr="0098131D">
              <w:rPr>
                <w:rFonts w:ascii="Arial" w:hAnsi="Arial" w:cs="Arial"/>
                <w:i/>
                <w:sz w:val="20"/>
                <w:szCs w:val="20"/>
              </w:rPr>
              <w:t>35</w:t>
            </w:r>
            <w:r w:rsidR="003A7824" w:rsidRPr="0098131D">
              <w:rPr>
                <w:rFonts w:ascii="Arial" w:hAnsi="Arial" w:cs="Arial"/>
                <w:i/>
                <w:sz w:val="20"/>
                <w:szCs w:val="20"/>
              </w:rPr>
              <w:t>%</w:t>
            </w:r>
          </w:p>
        </w:tc>
      </w:tr>
      <w:tr w:rsidR="003A7824" w:rsidRPr="0098131D" w:rsidTr="003A7824">
        <w:tc>
          <w:tcPr>
            <w:tcW w:w="4247" w:type="dxa"/>
          </w:tcPr>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Salario Base para liquidar</w:t>
            </w:r>
          </w:p>
        </w:tc>
        <w:tc>
          <w:tcPr>
            <w:tcW w:w="4247" w:type="dxa"/>
          </w:tcPr>
          <w:p w:rsidR="003A7824" w:rsidRPr="0098131D" w:rsidRDefault="0046134B" w:rsidP="0046134B">
            <w:pPr>
              <w:autoSpaceDE w:val="0"/>
              <w:autoSpaceDN w:val="0"/>
              <w:adjustRightInd w:val="0"/>
              <w:jc w:val="both"/>
              <w:rPr>
                <w:rFonts w:ascii="Arial" w:hAnsi="Arial" w:cs="Arial"/>
                <w:i/>
                <w:sz w:val="20"/>
                <w:szCs w:val="20"/>
              </w:rPr>
            </w:pPr>
            <w:r w:rsidRPr="0098131D">
              <w:rPr>
                <w:rFonts w:ascii="Arial" w:hAnsi="Arial" w:cs="Arial"/>
                <w:i/>
                <w:sz w:val="20"/>
                <w:szCs w:val="20"/>
              </w:rPr>
              <w:t>976.552x35</w:t>
            </w:r>
            <w:r w:rsidR="003A7824" w:rsidRPr="0098131D">
              <w:rPr>
                <w:rFonts w:ascii="Arial" w:hAnsi="Arial" w:cs="Arial"/>
                <w:i/>
                <w:sz w:val="20"/>
                <w:szCs w:val="20"/>
              </w:rPr>
              <w:t>%=</w:t>
            </w:r>
            <w:r w:rsidRPr="0098131D">
              <w:rPr>
                <w:rFonts w:ascii="Arial" w:hAnsi="Arial" w:cs="Arial"/>
                <w:i/>
                <w:sz w:val="20"/>
                <w:szCs w:val="20"/>
              </w:rPr>
              <w:t>341.793</w:t>
            </w:r>
          </w:p>
        </w:tc>
      </w:tr>
    </w:tbl>
    <w:p w:rsidR="003A7824" w:rsidRPr="0098131D" w:rsidRDefault="003A7824" w:rsidP="003A7824">
      <w:pPr>
        <w:autoSpaceDE w:val="0"/>
        <w:autoSpaceDN w:val="0"/>
        <w:adjustRightInd w:val="0"/>
        <w:jc w:val="both"/>
        <w:rPr>
          <w:rFonts w:ascii="Arial" w:hAnsi="Arial" w:cs="Arial"/>
          <w:i/>
          <w:sz w:val="20"/>
          <w:szCs w:val="20"/>
        </w:rPr>
      </w:pPr>
    </w:p>
    <w:p w:rsidR="003A7824" w:rsidRPr="0098131D" w:rsidRDefault="003A7824" w:rsidP="003A7824">
      <w:pPr>
        <w:autoSpaceDE w:val="0"/>
        <w:autoSpaceDN w:val="0"/>
        <w:adjustRightInd w:val="0"/>
        <w:jc w:val="both"/>
        <w:rPr>
          <w:rFonts w:ascii="Arial" w:hAnsi="Arial" w:cs="Arial"/>
          <w:b/>
          <w:i/>
          <w:sz w:val="20"/>
          <w:szCs w:val="20"/>
        </w:rPr>
      </w:pPr>
      <w:r w:rsidRPr="0098131D">
        <w:rPr>
          <w:rFonts w:ascii="Arial" w:hAnsi="Arial" w:cs="Arial"/>
          <w:b/>
          <w:i/>
          <w:sz w:val="20"/>
          <w:szCs w:val="20"/>
        </w:rPr>
        <w:t xml:space="preserve">INDEMNIZACIÓN VENCIDA O DEBIDA: </w:t>
      </w:r>
    </w:p>
    <w:p w:rsidR="004124CE" w:rsidRPr="0098131D" w:rsidRDefault="004124CE" w:rsidP="003A7824">
      <w:pPr>
        <w:autoSpaceDE w:val="0"/>
        <w:autoSpaceDN w:val="0"/>
        <w:adjustRightInd w:val="0"/>
        <w:jc w:val="both"/>
        <w:rPr>
          <w:rFonts w:ascii="Arial" w:hAnsi="Arial" w:cs="Arial"/>
          <w:b/>
          <w:i/>
          <w:sz w:val="20"/>
          <w:szCs w:val="20"/>
        </w:rPr>
      </w:pPr>
    </w:p>
    <w:p w:rsidR="008B6177"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De la fecha de los hechos al incidente de liquidación</w:t>
      </w:r>
      <w:r w:rsidR="008B6177" w:rsidRPr="0098131D">
        <w:rPr>
          <w:rFonts w:ascii="Arial" w:hAnsi="Arial" w:cs="Arial"/>
          <w:i/>
          <w:sz w:val="20"/>
          <w:szCs w:val="20"/>
        </w:rPr>
        <w:t xml:space="preserve"> de perjuicios, es decir, del 03</w:t>
      </w:r>
      <w:r w:rsidRPr="0098131D">
        <w:rPr>
          <w:rFonts w:ascii="Arial" w:hAnsi="Arial" w:cs="Arial"/>
          <w:i/>
          <w:sz w:val="20"/>
          <w:szCs w:val="20"/>
        </w:rPr>
        <w:t xml:space="preserve"> de </w:t>
      </w:r>
      <w:r w:rsidR="008B6177" w:rsidRPr="0098131D">
        <w:rPr>
          <w:rFonts w:ascii="Arial" w:hAnsi="Arial" w:cs="Arial"/>
          <w:i/>
          <w:sz w:val="20"/>
          <w:szCs w:val="20"/>
        </w:rPr>
        <w:t>mayo</w:t>
      </w:r>
      <w:r w:rsidRPr="0098131D">
        <w:rPr>
          <w:rFonts w:ascii="Arial" w:hAnsi="Arial" w:cs="Arial"/>
          <w:i/>
          <w:sz w:val="20"/>
          <w:szCs w:val="20"/>
        </w:rPr>
        <w:t xml:space="preserve"> de 2013 </w:t>
      </w:r>
      <w:r w:rsidR="008B6177" w:rsidRPr="0098131D">
        <w:rPr>
          <w:rFonts w:ascii="Arial" w:hAnsi="Arial" w:cs="Arial"/>
          <w:i/>
          <w:sz w:val="20"/>
          <w:szCs w:val="20"/>
        </w:rPr>
        <w:t>al 14 de febrero de 2018. Hay 57</w:t>
      </w:r>
      <w:r w:rsidRPr="0098131D">
        <w:rPr>
          <w:rFonts w:ascii="Arial" w:hAnsi="Arial" w:cs="Arial"/>
          <w:i/>
          <w:sz w:val="20"/>
          <w:szCs w:val="20"/>
        </w:rPr>
        <w:t xml:space="preserve"> me</w:t>
      </w:r>
      <w:r w:rsidR="008B6177" w:rsidRPr="0098131D">
        <w:rPr>
          <w:rFonts w:ascii="Arial" w:hAnsi="Arial" w:cs="Arial"/>
          <w:i/>
          <w:sz w:val="20"/>
          <w:szCs w:val="20"/>
        </w:rPr>
        <w:t>ses y 11 días N=57.11</w:t>
      </w:r>
      <w:r w:rsidR="00F1337C" w:rsidRPr="0098131D">
        <w:rPr>
          <w:rFonts w:ascii="Arial" w:hAnsi="Arial" w:cs="Arial"/>
          <w:i/>
          <w:sz w:val="20"/>
          <w:szCs w:val="20"/>
        </w:rPr>
        <w:t>.</w:t>
      </w:r>
    </w:p>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 xml:space="preserve">Fórmula: </w:t>
      </w:r>
    </w:p>
    <w:p w:rsidR="003A7824" w:rsidRPr="0098131D" w:rsidRDefault="003A7824" w:rsidP="003A7824">
      <w:pPr>
        <w:autoSpaceDE w:val="0"/>
        <w:autoSpaceDN w:val="0"/>
        <w:adjustRightInd w:val="0"/>
        <w:jc w:val="both"/>
        <w:rPr>
          <w:rFonts w:ascii="Arial" w:hAnsi="Arial" w:cs="Arial"/>
          <w:i/>
          <w:sz w:val="20"/>
          <w:szCs w:val="20"/>
        </w:rPr>
      </w:pPr>
    </w:p>
    <w:p w:rsidR="003A7824" w:rsidRPr="0098131D" w:rsidRDefault="008B6177" w:rsidP="003A7824">
      <w:pPr>
        <w:autoSpaceDE w:val="0"/>
        <w:autoSpaceDN w:val="0"/>
        <w:adjustRightInd w:val="0"/>
        <w:jc w:val="both"/>
        <w:rPr>
          <w:rFonts w:ascii="Arial" w:hAnsi="Arial" w:cs="Arial"/>
          <w:i/>
          <w:sz w:val="20"/>
          <w:szCs w:val="20"/>
        </w:rPr>
      </w:pPr>
      <w:r w:rsidRPr="0098131D">
        <w:rPr>
          <w:rFonts w:ascii="Arial" w:hAnsi="Arial" w:cs="Arial"/>
          <w:i/>
          <w:sz w:val="20"/>
          <w:szCs w:val="20"/>
        </w:rPr>
        <w:t xml:space="preserve">$341.793 </w:t>
      </w:r>
      <w:r w:rsidR="003A7824" w:rsidRPr="0098131D">
        <w:rPr>
          <w:rFonts w:ascii="Arial" w:hAnsi="Arial" w:cs="Arial"/>
          <w:i/>
          <w:sz w:val="20"/>
          <w:szCs w:val="20"/>
        </w:rPr>
        <w:t xml:space="preserve"> X _</w:t>
      </w:r>
      <w:proofErr w:type="gramStart"/>
      <w:r w:rsidR="003A7824" w:rsidRPr="0098131D">
        <w:rPr>
          <w:rFonts w:ascii="Arial" w:hAnsi="Arial" w:cs="Arial"/>
          <w:i/>
          <w:sz w:val="20"/>
          <w:szCs w:val="20"/>
        </w:rPr>
        <w:t>_(</w:t>
      </w:r>
      <w:proofErr w:type="gramEnd"/>
      <w:r w:rsidR="003A7824" w:rsidRPr="0098131D">
        <w:rPr>
          <w:rFonts w:ascii="Arial" w:hAnsi="Arial" w:cs="Arial"/>
          <w:i/>
          <w:sz w:val="20"/>
          <w:szCs w:val="20"/>
        </w:rPr>
        <w:t xml:space="preserve">1.004867) </w:t>
      </w:r>
      <w:r w:rsidRPr="0098131D">
        <w:rPr>
          <w:rFonts w:ascii="Arial" w:hAnsi="Arial" w:cs="Arial"/>
          <w:i/>
          <w:sz w:val="20"/>
          <w:szCs w:val="20"/>
          <w:vertAlign w:val="superscript"/>
        </w:rPr>
        <w:t>57.11</w:t>
      </w:r>
      <w:r w:rsidR="003A7824" w:rsidRPr="0098131D">
        <w:rPr>
          <w:rFonts w:ascii="Arial" w:hAnsi="Arial" w:cs="Arial"/>
          <w:i/>
          <w:sz w:val="20"/>
          <w:szCs w:val="20"/>
        </w:rPr>
        <w:t xml:space="preserve">-1__   = </w:t>
      </w:r>
      <w:r w:rsidRPr="0098131D">
        <w:rPr>
          <w:rFonts w:ascii="Arial" w:hAnsi="Arial" w:cs="Arial"/>
          <w:i/>
          <w:sz w:val="20"/>
          <w:szCs w:val="20"/>
        </w:rPr>
        <w:t>22.439.935,45</w:t>
      </w:r>
    </w:p>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 xml:space="preserve">                         0.004867</w:t>
      </w:r>
    </w:p>
    <w:p w:rsidR="003A7824" w:rsidRPr="0098131D" w:rsidRDefault="003A7824" w:rsidP="003A7824">
      <w:pPr>
        <w:autoSpaceDE w:val="0"/>
        <w:autoSpaceDN w:val="0"/>
        <w:adjustRightInd w:val="0"/>
        <w:jc w:val="both"/>
        <w:rPr>
          <w:rFonts w:ascii="Arial" w:hAnsi="Arial" w:cs="Arial"/>
          <w:i/>
          <w:sz w:val="20"/>
          <w:szCs w:val="20"/>
        </w:rPr>
      </w:pPr>
    </w:p>
    <w:p w:rsidR="003A7824" w:rsidRPr="0098131D" w:rsidRDefault="003A7824" w:rsidP="003A7824">
      <w:pPr>
        <w:autoSpaceDE w:val="0"/>
        <w:autoSpaceDN w:val="0"/>
        <w:adjustRightInd w:val="0"/>
        <w:jc w:val="both"/>
        <w:rPr>
          <w:rFonts w:ascii="Arial" w:hAnsi="Arial" w:cs="Arial"/>
          <w:b/>
          <w:i/>
          <w:sz w:val="20"/>
          <w:szCs w:val="20"/>
        </w:rPr>
      </w:pPr>
      <w:r w:rsidRPr="0098131D">
        <w:rPr>
          <w:rFonts w:ascii="Arial" w:hAnsi="Arial" w:cs="Arial"/>
          <w:b/>
          <w:i/>
          <w:sz w:val="20"/>
          <w:szCs w:val="20"/>
        </w:rPr>
        <w:t>TOTAL INDEMNIZACIÓN DEBIDA: $</w:t>
      </w:r>
      <w:r w:rsidR="008B6177" w:rsidRPr="0098131D">
        <w:rPr>
          <w:rFonts w:ascii="Arial" w:hAnsi="Arial" w:cs="Arial"/>
          <w:b/>
          <w:i/>
          <w:sz w:val="20"/>
          <w:szCs w:val="20"/>
        </w:rPr>
        <w:t>22.439.935,45</w:t>
      </w:r>
    </w:p>
    <w:p w:rsidR="004C0FB7" w:rsidRPr="0098131D" w:rsidRDefault="004C0FB7" w:rsidP="003A7824">
      <w:pPr>
        <w:autoSpaceDE w:val="0"/>
        <w:autoSpaceDN w:val="0"/>
        <w:adjustRightInd w:val="0"/>
        <w:jc w:val="both"/>
        <w:rPr>
          <w:rFonts w:ascii="Arial" w:hAnsi="Arial" w:cs="Arial"/>
          <w:i/>
          <w:sz w:val="20"/>
          <w:szCs w:val="20"/>
        </w:rPr>
      </w:pPr>
    </w:p>
    <w:p w:rsidR="003A7824" w:rsidRPr="0098131D" w:rsidRDefault="003A7824" w:rsidP="003A7824">
      <w:pPr>
        <w:autoSpaceDE w:val="0"/>
        <w:autoSpaceDN w:val="0"/>
        <w:adjustRightInd w:val="0"/>
        <w:jc w:val="both"/>
        <w:rPr>
          <w:rFonts w:ascii="Arial" w:hAnsi="Arial" w:cs="Arial"/>
          <w:i/>
          <w:sz w:val="20"/>
          <w:szCs w:val="20"/>
        </w:rPr>
      </w:pPr>
      <w:r w:rsidRPr="0098131D">
        <w:rPr>
          <w:rFonts w:ascii="Arial" w:hAnsi="Arial" w:cs="Arial"/>
          <w:i/>
          <w:sz w:val="20"/>
          <w:szCs w:val="20"/>
        </w:rPr>
        <w:t>I</w:t>
      </w:r>
      <w:r w:rsidRPr="0098131D">
        <w:rPr>
          <w:rFonts w:ascii="Arial" w:hAnsi="Arial" w:cs="Arial"/>
          <w:b/>
          <w:i/>
          <w:sz w:val="20"/>
          <w:szCs w:val="20"/>
        </w:rPr>
        <w:t>NDEMNIZACIÓN FUTURA:</w:t>
      </w:r>
    </w:p>
    <w:p w:rsidR="003A7824" w:rsidRPr="0098131D" w:rsidRDefault="003A7824" w:rsidP="003A7824">
      <w:pPr>
        <w:pStyle w:val="Sinespaciado"/>
        <w:jc w:val="both"/>
        <w:rPr>
          <w:rFonts w:ascii="Arial" w:hAnsi="Arial" w:cs="Arial"/>
          <w:sz w:val="20"/>
          <w:szCs w:val="20"/>
        </w:rPr>
      </w:pPr>
    </w:p>
    <w:p w:rsidR="003A7824" w:rsidRPr="0098131D" w:rsidRDefault="008B6177" w:rsidP="003A7824">
      <w:pPr>
        <w:pStyle w:val="Sinespaciado"/>
        <w:jc w:val="both"/>
        <w:rPr>
          <w:rFonts w:ascii="Arial" w:hAnsi="Arial" w:cs="Arial"/>
          <w:sz w:val="20"/>
          <w:szCs w:val="20"/>
        </w:rPr>
      </w:pPr>
      <w:r w:rsidRPr="0098131D">
        <w:rPr>
          <w:rFonts w:ascii="Arial" w:hAnsi="Arial" w:cs="Arial"/>
          <w:sz w:val="20"/>
          <w:szCs w:val="20"/>
        </w:rPr>
        <w:t>$341.793</w:t>
      </w:r>
      <w:r w:rsidR="003A7824" w:rsidRPr="0098131D">
        <w:rPr>
          <w:rFonts w:ascii="Arial" w:hAnsi="Arial" w:cs="Arial"/>
          <w:sz w:val="20"/>
          <w:szCs w:val="20"/>
        </w:rPr>
        <w:t xml:space="preserve"> x _</w:t>
      </w:r>
      <w:r w:rsidRPr="0098131D">
        <w:rPr>
          <w:rFonts w:ascii="Arial" w:hAnsi="Arial" w:cs="Arial"/>
          <w:sz w:val="20"/>
          <w:szCs w:val="20"/>
        </w:rPr>
        <w:t>_ (</w:t>
      </w:r>
      <w:r w:rsidR="003A7824" w:rsidRPr="0098131D">
        <w:rPr>
          <w:rFonts w:ascii="Arial" w:hAnsi="Arial" w:cs="Arial"/>
          <w:sz w:val="20"/>
          <w:szCs w:val="20"/>
        </w:rPr>
        <w:t>1.004867)</w:t>
      </w:r>
      <w:r w:rsidRPr="0098131D">
        <w:rPr>
          <w:rFonts w:ascii="Arial" w:hAnsi="Arial" w:cs="Arial"/>
          <w:sz w:val="20"/>
          <w:szCs w:val="20"/>
          <w:vertAlign w:val="superscript"/>
        </w:rPr>
        <w:t>650.4</w:t>
      </w:r>
      <w:r w:rsidR="003A7824" w:rsidRPr="0098131D">
        <w:rPr>
          <w:rFonts w:ascii="Arial" w:hAnsi="Arial" w:cs="Arial"/>
          <w:sz w:val="20"/>
          <w:szCs w:val="20"/>
          <w:vertAlign w:val="superscript"/>
        </w:rPr>
        <w:t xml:space="preserve"> </w:t>
      </w:r>
      <w:r w:rsidR="003A7824" w:rsidRPr="0098131D">
        <w:rPr>
          <w:rFonts w:ascii="Arial" w:hAnsi="Arial" w:cs="Arial"/>
          <w:sz w:val="20"/>
          <w:szCs w:val="20"/>
        </w:rPr>
        <w:t xml:space="preserve">– 1___= </w:t>
      </w:r>
      <w:r w:rsidRPr="0098131D">
        <w:rPr>
          <w:rFonts w:ascii="Arial" w:hAnsi="Arial" w:cs="Arial"/>
          <w:sz w:val="20"/>
          <w:szCs w:val="20"/>
        </w:rPr>
        <w:t>57.560.064,55</w:t>
      </w:r>
    </w:p>
    <w:p w:rsidR="003A7824" w:rsidRPr="0098131D" w:rsidRDefault="003A7824" w:rsidP="003A7824">
      <w:pPr>
        <w:pStyle w:val="Sinespaciado"/>
        <w:jc w:val="both"/>
        <w:rPr>
          <w:rFonts w:ascii="Arial" w:hAnsi="Arial" w:cs="Arial"/>
          <w:sz w:val="20"/>
          <w:szCs w:val="20"/>
          <w:vertAlign w:val="superscript"/>
        </w:rPr>
      </w:pPr>
      <w:r w:rsidRPr="0098131D">
        <w:rPr>
          <w:rFonts w:ascii="Arial" w:hAnsi="Arial" w:cs="Arial"/>
          <w:sz w:val="20"/>
          <w:szCs w:val="20"/>
        </w:rPr>
        <w:t xml:space="preserve">                  0.004867 (1.004867)</w:t>
      </w:r>
      <w:r w:rsidR="008B6177" w:rsidRPr="0098131D">
        <w:rPr>
          <w:rFonts w:ascii="Arial" w:hAnsi="Arial" w:cs="Arial"/>
          <w:sz w:val="20"/>
          <w:szCs w:val="20"/>
          <w:vertAlign w:val="superscript"/>
        </w:rPr>
        <w:t>650</w:t>
      </w:r>
      <w:r w:rsidRPr="0098131D">
        <w:rPr>
          <w:rFonts w:ascii="Arial" w:hAnsi="Arial" w:cs="Arial"/>
          <w:sz w:val="20"/>
          <w:szCs w:val="20"/>
          <w:vertAlign w:val="superscript"/>
        </w:rPr>
        <w:t>.2</w:t>
      </w:r>
    </w:p>
    <w:p w:rsidR="003A7824" w:rsidRPr="0098131D" w:rsidRDefault="003A7824" w:rsidP="003A7824">
      <w:pPr>
        <w:pStyle w:val="Sinespaciado"/>
        <w:jc w:val="both"/>
        <w:rPr>
          <w:rFonts w:ascii="Arial" w:hAnsi="Arial" w:cs="Arial"/>
          <w:sz w:val="20"/>
          <w:szCs w:val="20"/>
          <w:vertAlign w:val="superscript"/>
        </w:rPr>
      </w:pPr>
    </w:p>
    <w:p w:rsidR="003A7824" w:rsidRPr="0098131D" w:rsidRDefault="003A7824" w:rsidP="003A7824">
      <w:pPr>
        <w:pStyle w:val="Sinespaciado"/>
        <w:jc w:val="both"/>
        <w:rPr>
          <w:rFonts w:ascii="Arial" w:hAnsi="Arial" w:cs="Arial"/>
          <w:b/>
          <w:sz w:val="20"/>
          <w:szCs w:val="20"/>
        </w:rPr>
      </w:pPr>
      <w:r w:rsidRPr="0098131D">
        <w:rPr>
          <w:rFonts w:ascii="Arial" w:hAnsi="Arial" w:cs="Arial"/>
          <w:b/>
          <w:sz w:val="20"/>
          <w:szCs w:val="20"/>
        </w:rPr>
        <w:t>TOTAL PERJUICIOS MATERIALES: $</w:t>
      </w:r>
      <w:r w:rsidR="008B6177" w:rsidRPr="0098131D">
        <w:rPr>
          <w:rFonts w:ascii="Arial" w:hAnsi="Arial" w:cs="Arial"/>
          <w:b/>
          <w:sz w:val="20"/>
          <w:szCs w:val="20"/>
        </w:rPr>
        <w:t>80.000.000.00</w:t>
      </w:r>
    </w:p>
    <w:p w:rsidR="003A7824" w:rsidRPr="0098131D" w:rsidRDefault="003A7824" w:rsidP="003A7824">
      <w:pPr>
        <w:pStyle w:val="Sinespaciado"/>
        <w:jc w:val="both"/>
        <w:rPr>
          <w:rFonts w:ascii="Arial" w:hAnsi="Arial" w:cs="Arial"/>
          <w:sz w:val="20"/>
          <w:szCs w:val="20"/>
        </w:rPr>
      </w:pPr>
    </w:p>
    <w:p w:rsidR="003A7824" w:rsidRPr="0098131D" w:rsidRDefault="004124CE" w:rsidP="003A7824">
      <w:pPr>
        <w:pStyle w:val="Sinespaciado"/>
        <w:jc w:val="both"/>
        <w:rPr>
          <w:rFonts w:ascii="Arial" w:hAnsi="Arial" w:cs="Arial"/>
          <w:b/>
          <w:sz w:val="20"/>
          <w:szCs w:val="20"/>
        </w:rPr>
      </w:pPr>
      <w:r w:rsidRPr="0098131D">
        <w:rPr>
          <w:rFonts w:ascii="Arial" w:hAnsi="Arial" w:cs="Arial"/>
          <w:b/>
          <w:sz w:val="20"/>
          <w:szCs w:val="20"/>
        </w:rPr>
        <w:t xml:space="preserve">2. </w:t>
      </w:r>
      <w:r w:rsidR="003A7824" w:rsidRPr="0098131D">
        <w:rPr>
          <w:rFonts w:ascii="Arial" w:hAnsi="Arial" w:cs="Arial"/>
          <w:b/>
          <w:sz w:val="20"/>
          <w:szCs w:val="20"/>
        </w:rPr>
        <w:t>PERJUICIOS MORALES:</w:t>
      </w:r>
    </w:p>
    <w:p w:rsidR="004C0FB7" w:rsidRPr="0098131D" w:rsidRDefault="004C0FB7" w:rsidP="003A7824">
      <w:pPr>
        <w:pStyle w:val="Sinespaciado"/>
        <w:jc w:val="both"/>
        <w:rPr>
          <w:rFonts w:ascii="Arial" w:hAnsi="Arial" w:cs="Arial"/>
          <w:b/>
          <w:sz w:val="20"/>
          <w:szCs w:val="20"/>
        </w:rPr>
      </w:pPr>
    </w:p>
    <w:p w:rsidR="004C0FB7" w:rsidRPr="0098131D" w:rsidRDefault="003A7824" w:rsidP="003A7824">
      <w:pPr>
        <w:pStyle w:val="Sinespaciado"/>
        <w:jc w:val="both"/>
        <w:rPr>
          <w:rFonts w:ascii="Arial" w:hAnsi="Arial" w:cs="Arial"/>
          <w:i/>
          <w:sz w:val="20"/>
          <w:szCs w:val="20"/>
        </w:rPr>
      </w:pPr>
      <w:r w:rsidRPr="0098131D">
        <w:rPr>
          <w:rFonts w:ascii="Arial" w:hAnsi="Arial" w:cs="Arial"/>
          <w:i/>
          <w:sz w:val="20"/>
          <w:szCs w:val="20"/>
        </w:rPr>
        <w:t xml:space="preserve">Es procedente el reconocimiento de los perjuicios morales causados tanto al señor </w:t>
      </w:r>
      <w:r w:rsidR="008B6177" w:rsidRPr="0098131D">
        <w:rPr>
          <w:rFonts w:ascii="Arial" w:hAnsi="Arial" w:cs="Arial"/>
          <w:i/>
          <w:sz w:val="20"/>
          <w:szCs w:val="20"/>
        </w:rPr>
        <w:t>ARENZON JAVIER GARCÍA HERNANDEZ</w:t>
      </w:r>
      <w:r w:rsidRPr="0098131D">
        <w:rPr>
          <w:rFonts w:ascii="Arial" w:hAnsi="Arial" w:cs="Arial"/>
          <w:i/>
          <w:sz w:val="20"/>
          <w:szCs w:val="20"/>
        </w:rPr>
        <w:t xml:space="preserve"> (lesionado) por las lesiones que este sufrió</w:t>
      </w:r>
      <w:r w:rsidR="008B6177" w:rsidRPr="0098131D">
        <w:rPr>
          <w:rFonts w:ascii="Arial" w:hAnsi="Arial" w:cs="Arial"/>
          <w:i/>
          <w:sz w:val="20"/>
          <w:szCs w:val="20"/>
        </w:rPr>
        <w:t xml:space="preserve"> durante la prestación del servicio militar</w:t>
      </w:r>
      <w:r w:rsidRPr="0098131D">
        <w:rPr>
          <w:rFonts w:ascii="Arial" w:hAnsi="Arial" w:cs="Arial"/>
          <w:i/>
          <w:sz w:val="20"/>
          <w:szCs w:val="20"/>
        </w:rPr>
        <w:t xml:space="preserve">, ya que la pérdida de capacidad laboral que sufrió el señor </w:t>
      </w:r>
      <w:r w:rsidR="000D306F" w:rsidRPr="0098131D">
        <w:rPr>
          <w:rFonts w:ascii="Arial" w:hAnsi="Arial" w:cs="Arial"/>
          <w:i/>
          <w:sz w:val="20"/>
          <w:szCs w:val="20"/>
        </w:rPr>
        <w:t>ARENZON JAVIER GARCÍA HERNANDEZ,</w:t>
      </w:r>
      <w:r w:rsidRPr="0098131D">
        <w:rPr>
          <w:rFonts w:ascii="Arial" w:hAnsi="Arial" w:cs="Arial"/>
          <w:i/>
          <w:sz w:val="20"/>
          <w:szCs w:val="20"/>
        </w:rPr>
        <w:t xml:space="preserve"> trajo consigo una afectación psíquica para tener contacto con el mundo externo, y que por ende produce tanto a él en se condición de víctima directa como a sus familiares, un daño de orden moral que involucra dolor, congoja y aflicción debido a la situ</w:t>
      </w:r>
      <w:r w:rsidR="00F1337C" w:rsidRPr="0098131D">
        <w:rPr>
          <w:rFonts w:ascii="Arial" w:hAnsi="Arial" w:cs="Arial"/>
          <w:i/>
          <w:sz w:val="20"/>
          <w:szCs w:val="20"/>
        </w:rPr>
        <w:t>ación misma de su ser querido.</w:t>
      </w:r>
      <w:r w:rsidR="004124CE" w:rsidRPr="0098131D">
        <w:rPr>
          <w:rFonts w:ascii="Arial" w:hAnsi="Arial" w:cs="Arial"/>
          <w:i/>
          <w:sz w:val="20"/>
          <w:szCs w:val="20"/>
        </w:rPr>
        <w:t xml:space="preserve"> (…)</w:t>
      </w:r>
    </w:p>
    <w:p w:rsidR="003A7824" w:rsidRPr="0098131D" w:rsidRDefault="00F1337C" w:rsidP="003A7824">
      <w:pPr>
        <w:pStyle w:val="Sinespaciado"/>
        <w:jc w:val="both"/>
        <w:rPr>
          <w:rFonts w:ascii="Arial" w:hAnsi="Arial" w:cs="Arial"/>
          <w:i/>
          <w:sz w:val="20"/>
          <w:szCs w:val="20"/>
        </w:rPr>
      </w:pPr>
      <w:r w:rsidRPr="0098131D">
        <w:rPr>
          <w:rFonts w:ascii="Arial" w:hAnsi="Arial" w:cs="Arial"/>
          <w:i/>
          <w:sz w:val="20"/>
          <w:szCs w:val="20"/>
        </w:rPr>
        <w:lastRenderedPageBreak/>
        <w:t xml:space="preserve"> </w:t>
      </w:r>
    </w:p>
    <w:p w:rsidR="004124CE" w:rsidRPr="0098131D" w:rsidRDefault="003A7824" w:rsidP="003A7824">
      <w:pPr>
        <w:pStyle w:val="Sinespaciado"/>
        <w:jc w:val="both"/>
        <w:rPr>
          <w:rFonts w:ascii="Arial" w:hAnsi="Arial" w:cs="Arial"/>
          <w:b/>
          <w:i/>
          <w:sz w:val="20"/>
          <w:szCs w:val="20"/>
        </w:rPr>
      </w:pPr>
      <w:r w:rsidRPr="0098131D">
        <w:rPr>
          <w:rFonts w:ascii="Arial" w:hAnsi="Arial" w:cs="Arial"/>
          <w:b/>
          <w:i/>
          <w:sz w:val="20"/>
          <w:szCs w:val="20"/>
        </w:rPr>
        <w:t>PERJUICIOS MOR</w:t>
      </w:r>
      <w:r w:rsidR="000D306F" w:rsidRPr="0098131D">
        <w:rPr>
          <w:rFonts w:ascii="Arial" w:hAnsi="Arial" w:cs="Arial"/>
          <w:b/>
          <w:i/>
          <w:sz w:val="20"/>
          <w:szCs w:val="20"/>
        </w:rPr>
        <w:t xml:space="preserve">ALES PARA LA VÍCTIMA DIRECTA </w:t>
      </w:r>
    </w:p>
    <w:p w:rsidR="004124CE" w:rsidRPr="0098131D" w:rsidRDefault="004124CE" w:rsidP="003A7824">
      <w:pPr>
        <w:pStyle w:val="Sinespaciado"/>
        <w:jc w:val="both"/>
        <w:rPr>
          <w:rFonts w:ascii="Arial" w:hAnsi="Arial" w:cs="Arial"/>
          <w:b/>
          <w:i/>
          <w:sz w:val="20"/>
          <w:szCs w:val="20"/>
        </w:rPr>
      </w:pPr>
    </w:p>
    <w:p w:rsidR="003A7824" w:rsidRPr="0098131D" w:rsidRDefault="004124CE" w:rsidP="003A7824">
      <w:pPr>
        <w:pStyle w:val="Sinespaciado"/>
        <w:jc w:val="both"/>
        <w:rPr>
          <w:rFonts w:ascii="Arial" w:hAnsi="Arial" w:cs="Arial"/>
          <w:b/>
          <w:i/>
          <w:sz w:val="20"/>
          <w:szCs w:val="20"/>
        </w:rPr>
      </w:pPr>
      <w:r w:rsidRPr="0098131D">
        <w:rPr>
          <w:rFonts w:ascii="Arial" w:hAnsi="Arial" w:cs="Arial"/>
          <w:i/>
          <w:sz w:val="20"/>
          <w:szCs w:val="20"/>
        </w:rPr>
        <w:t>ARENZON JAVIER GARCIA HERNANDEZ – LESIONADO</w:t>
      </w:r>
      <w:r w:rsidRPr="0098131D">
        <w:rPr>
          <w:rFonts w:ascii="Arial" w:hAnsi="Arial" w:cs="Arial"/>
          <w:b/>
          <w:i/>
          <w:sz w:val="20"/>
          <w:szCs w:val="20"/>
        </w:rPr>
        <w:t xml:space="preserve"> </w:t>
      </w:r>
      <w:r w:rsidR="000D306F" w:rsidRPr="0098131D">
        <w:rPr>
          <w:rFonts w:ascii="Arial" w:hAnsi="Arial" w:cs="Arial"/>
          <w:b/>
          <w:i/>
          <w:sz w:val="20"/>
          <w:szCs w:val="20"/>
        </w:rPr>
        <w:t xml:space="preserve">80 </w:t>
      </w:r>
      <w:r w:rsidR="003A7824" w:rsidRPr="0098131D">
        <w:rPr>
          <w:rFonts w:ascii="Arial" w:hAnsi="Arial" w:cs="Arial"/>
          <w:b/>
          <w:i/>
          <w:sz w:val="20"/>
          <w:szCs w:val="20"/>
        </w:rPr>
        <w:t>SMLMV</w:t>
      </w:r>
    </w:p>
    <w:p w:rsidR="00A371FA" w:rsidRPr="0098131D" w:rsidRDefault="00A371FA" w:rsidP="003A7824">
      <w:pPr>
        <w:pStyle w:val="Sinespaciado"/>
        <w:jc w:val="both"/>
        <w:rPr>
          <w:rFonts w:ascii="Arial" w:hAnsi="Arial" w:cs="Arial"/>
          <w:i/>
          <w:sz w:val="20"/>
          <w:szCs w:val="20"/>
        </w:rPr>
      </w:pPr>
    </w:p>
    <w:p w:rsidR="003A7824" w:rsidRPr="0098131D" w:rsidRDefault="003A7824" w:rsidP="003A7824">
      <w:pPr>
        <w:pStyle w:val="Sinespaciado"/>
        <w:jc w:val="both"/>
        <w:rPr>
          <w:rFonts w:ascii="Arial" w:hAnsi="Arial" w:cs="Arial"/>
          <w:b/>
          <w:i/>
          <w:sz w:val="20"/>
          <w:szCs w:val="20"/>
        </w:rPr>
      </w:pPr>
      <w:r w:rsidRPr="0098131D">
        <w:rPr>
          <w:rFonts w:ascii="Arial" w:hAnsi="Arial" w:cs="Arial"/>
          <w:b/>
          <w:i/>
          <w:sz w:val="20"/>
          <w:szCs w:val="20"/>
        </w:rPr>
        <w:t xml:space="preserve">PERJUICIOS A LA VIDA EN RELACIÓN-DAÑO A LA SALUD: </w:t>
      </w:r>
    </w:p>
    <w:p w:rsidR="004124CE" w:rsidRPr="0098131D" w:rsidRDefault="004124CE" w:rsidP="003A7824">
      <w:pPr>
        <w:pStyle w:val="Sinespaciado"/>
        <w:jc w:val="both"/>
        <w:rPr>
          <w:rFonts w:ascii="Arial" w:hAnsi="Arial" w:cs="Arial"/>
          <w:b/>
          <w:i/>
          <w:sz w:val="20"/>
          <w:szCs w:val="20"/>
        </w:rPr>
      </w:pPr>
    </w:p>
    <w:p w:rsidR="003A7824" w:rsidRPr="0098131D" w:rsidRDefault="003A7824" w:rsidP="003A7824">
      <w:pPr>
        <w:pStyle w:val="Sinespaciado"/>
        <w:jc w:val="both"/>
        <w:rPr>
          <w:rFonts w:ascii="Arial" w:hAnsi="Arial" w:cs="Arial"/>
          <w:i/>
          <w:sz w:val="20"/>
          <w:szCs w:val="20"/>
        </w:rPr>
      </w:pPr>
      <w:r w:rsidRPr="0098131D">
        <w:rPr>
          <w:rFonts w:ascii="Arial" w:hAnsi="Arial" w:cs="Arial"/>
          <w:i/>
          <w:sz w:val="20"/>
          <w:szCs w:val="20"/>
        </w:rPr>
        <w:t xml:space="preserve">(…) </w:t>
      </w:r>
      <w:r w:rsidR="004124CE" w:rsidRPr="0098131D">
        <w:rPr>
          <w:rFonts w:ascii="Arial" w:hAnsi="Arial" w:cs="Arial"/>
          <w:i/>
          <w:sz w:val="20"/>
          <w:szCs w:val="20"/>
        </w:rPr>
        <w:t>De acuerdo con lo anterior s</w:t>
      </w:r>
      <w:r w:rsidRPr="0098131D">
        <w:rPr>
          <w:rFonts w:ascii="Arial" w:hAnsi="Arial" w:cs="Arial"/>
          <w:i/>
          <w:sz w:val="20"/>
          <w:szCs w:val="20"/>
        </w:rPr>
        <w:t>e hace evidente que el señor</w:t>
      </w:r>
      <w:r w:rsidR="000D306F" w:rsidRPr="0098131D">
        <w:rPr>
          <w:rFonts w:ascii="Arial" w:hAnsi="Arial" w:cs="Arial"/>
          <w:i/>
          <w:sz w:val="20"/>
          <w:szCs w:val="20"/>
        </w:rPr>
        <w:t xml:space="preserve"> ARENZON JAVIER GARCÍA HERNANDEZ</w:t>
      </w:r>
      <w:r w:rsidRPr="0098131D">
        <w:rPr>
          <w:rFonts w:ascii="Arial" w:hAnsi="Arial" w:cs="Arial"/>
          <w:i/>
          <w:sz w:val="20"/>
          <w:szCs w:val="20"/>
        </w:rPr>
        <w:t xml:space="preserve">, al sufrir la lesión tuvo una modificación en sus condiciones de existencia, lo que hace que en esta circunstancia especial, el señor juez construya presunciones, con fundamento en las pruebas recaudadas para demostrar la naturaleza de la lesión física sufrida y las secuelas de la misma, como es la Junta Médica Laboral, que resultan suficientes para que se tenga como demostrado el perjuicio al DAÑO A LA SALUD sufrido por el señor </w:t>
      </w:r>
      <w:r w:rsidR="000D306F" w:rsidRPr="0098131D">
        <w:rPr>
          <w:rFonts w:ascii="Arial" w:hAnsi="Arial" w:cs="Arial"/>
          <w:i/>
          <w:sz w:val="20"/>
          <w:szCs w:val="20"/>
        </w:rPr>
        <w:t>ARENZON JAVIER GARCÍA HERNANDEZ</w:t>
      </w:r>
      <w:r w:rsidRPr="0098131D">
        <w:rPr>
          <w:rFonts w:ascii="Arial" w:hAnsi="Arial" w:cs="Arial"/>
          <w:i/>
          <w:sz w:val="20"/>
          <w:szCs w:val="20"/>
        </w:rPr>
        <w:t>.</w:t>
      </w:r>
    </w:p>
    <w:p w:rsidR="003A7824" w:rsidRPr="0098131D" w:rsidRDefault="003A7824" w:rsidP="003A7824">
      <w:pPr>
        <w:pStyle w:val="Sinespaciado"/>
        <w:jc w:val="both"/>
        <w:rPr>
          <w:rFonts w:ascii="Arial" w:hAnsi="Arial" w:cs="Arial"/>
          <w:i/>
          <w:sz w:val="20"/>
          <w:szCs w:val="20"/>
        </w:rPr>
      </w:pPr>
    </w:p>
    <w:p w:rsidR="003A7824" w:rsidRPr="0098131D" w:rsidRDefault="003A7824" w:rsidP="003A7824">
      <w:pPr>
        <w:pStyle w:val="Sinespaciado"/>
        <w:jc w:val="both"/>
        <w:rPr>
          <w:rFonts w:ascii="Arial" w:hAnsi="Arial" w:cs="Arial"/>
          <w:i/>
          <w:sz w:val="20"/>
          <w:szCs w:val="20"/>
        </w:rPr>
      </w:pPr>
      <w:r w:rsidRPr="0098131D">
        <w:rPr>
          <w:rFonts w:ascii="Arial" w:hAnsi="Arial" w:cs="Arial"/>
          <w:i/>
          <w:sz w:val="20"/>
          <w:szCs w:val="20"/>
        </w:rPr>
        <w:t xml:space="preserve">Quedó probado dentro del proceso las secuelas que la lesión que sufrió </w:t>
      </w:r>
      <w:r w:rsidR="000D306F" w:rsidRPr="0098131D">
        <w:rPr>
          <w:rFonts w:ascii="Arial" w:hAnsi="Arial" w:cs="Arial"/>
          <w:i/>
          <w:sz w:val="20"/>
          <w:szCs w:val="20"/>
        </w:rPr>
        <w:t>ARENZON JAVIER GARCÍA HERNANDEZ</w:t>
      </w:r>
      <w:r w:rsidRPr="0098131D">
        <w:rPr>
          <w:rFonts w:ascii="Arial" w:hAnsi="Arial" w:cs="Arial"/>
          <w:i/>
          <w:sz w:val="20"/>
          <w:szCs w:val="20"/>
        </w:rPr>
        <w:t xml:space="preserve">, es por esta razón que es evidente el daño que se le ha causado y los padecimientos físicos que ha tenido que soportar, daño este que también compromete en algún grado el bienestar integral del lesionado, en el transcurrir ordinario y normal de su existencia. </w:t>
      </w:r>
    </w:p>
    <w:p w:rsidR="003A7824" w:rsidRPr="0098131D" w:rsidRDefault="003A7824" w:rsidP="003A7824">
      <w:pPr>
        <w:pStyle w:val="Sinespaciado"/>
        <w:jc w:val="both"/>
        <w:rPr>
          <w:rFonts w:ascii="Arial" w:hAnsi="Arial" w:cs="Arial"/>
          <w:i/>
          <w:sz w:val="20"/>
          <w:szCs w:val="20"/>
        </w:rPr>
      </w:pPr>
    </w:p>
    <w:p w:rsidR="003F29BE" w:rsidRPr="0098131D" w:rsidRDefault="003A7824" w:rsidP="003A7824">
      <w:pPr>
        <w:pStyle w:val="Sinespaciado"/>
        <w:jc w:val="both"/>
        <w:rPr>
          <w:rFonts w:ascii="Arial" w:hAnsi="Arial" w:cs="Arial"/>
          <w:i/>
          <w:sz w:val="20"/>
          <w:szCs w:val="20"/>
        </w:rPr>
      </w:pPr>
      <w:r w:rsidRPr="0098131D">
        <w:rPr>
          <w:rFonts w:ascii="Arial" w:hAnsi="Arial" w:cs="Arial"/>
          <w:i/>
          <w:sz w:val="20"/>
          <w:szCs w:val="20"/>
        </w:rPr>
        <w:t xml:space="preserve">Por lo expuesto, solicito </w:t>
      </w:r>
      <w:r w:rsidR="004124CE" w:rsidRPr="0098131D">
        <w:rPr>
          <w:rFonts w:ascii="Arial" w:hAnsi="Arial" w:cs="Arial"/>
          <w:i/>
          <w:sz w:val="20"/>
          <w:szCs w:val="20"/>
        </w:rPr>
        <w:t xml:space="preserve">al señor Juez </w:t>
      </w:r>
      <w:r w:rsidRPr="0098131D">
        <w:rPr>
          <w:rFonts w:ascii="Arial" w:hAnsi="Arial" w:cs="Arial"/>
          <w:i/>
          <w:sz w:val="20"/>
          <w:szCs w:val="20"/>
        </w:rPr>
        <w:t xml:space="preserve">fijar la </w:t>
      </w:r>
      <w:r w:rsidR="000D306F" w:rsidRPr="0098131D">
        <w:rPr>
          <w:rFonts w:ascii="Arial" w:hAnsi="Arial" w:cs="Arial"/>
          <w:i/>
          <w:sz w:val="20"/>
          <w:szCs w:val="20"/>
        </w:rPr>
        <w:t>indemnización en el monto de</w:t>
      </w:r>
      <w:r w:rsidR="004124CE" w:rsidRPr="0098131D">
        <w:rPr>
          <w:rFonts w:ascii="Arial" w:hAnsi="Arial" w:cs="Arial"/>
          <w:i/>
          <w:sz w:val="20"/>
          <w:szCs w:val="20"/>
        </w:rPr>
        <w:t xml:space="preserve"> </w:t>
      </w:r>
      <w:r w:rsidR="004124CE" w:rsidRPr="0098131D">
        <w:rPr>
          <w:rFonts w:ascii="Arial" w:hAnsi="Arial" w:cs="Arial"/>
          <w:b/>
          <w:i/>
          <w:sz w:val="20"/>
          <w:szCs w:val="20"/>
        </w:rPr>
        <w:t>OCHENTA (80)</w:t>
      </w:r>
      <w:r w:rsidR="004124CE" w:rsidRPr="0098131D">
        <w:rPr>
          <w:rFonts w:ascii="Arial" w:hAnsi="Arial" w:cs="Arial"/>
          <w:i/>
          <w:sz w:val="20"/>
          <w:szCs w:val="20"/>
        </w:rPr>
        <w:t xml:space="preserve"> salarios legales mensuales vigentes, para </w:t>
      </w:r>
      <w:r w:rsidR="004124CE" w:rsidRPr="0098131D">
        <w:rPr>
          <w:rFonts w:ascii="Arial" w:hAnsi="Arial" w:cs="Arial"/>
          <w:b/>
          <w:i/>
          <w:sz w:val="20"/>
          <w:szCs w:val="20"/>
        </w:rPr>
        <w:t xml:space="preserve">ARENZON JAVIER GARCIA HERNANDEZ </w:t>
      </w:r>
      <w:r w:rsidR="004124CE" w:rsidRPr="0098131D">
        <w:rPr>
          <w:rFonts w:ascii="Arial" w:hAnsi="Arial" w:cs="Arial"/>
          <w:i/>
          <w:sz w:val="20"/>
          <w:szCs w:val="20"/>
        </w:rPr>
        <w:t>(lesionado) por concepto de DAÑO A LA SALUD</w:t>
      </w:r>
      <w:r w:rsidR="00F1337C" w:rsidRPr="0098131D">
        <w:rPr>
          <w:rFonts w:ascii="Arial" w:hAnsi="Arial" w:cs="Arial"/>
          <w:i/>
          <w:sz w:val="20"/>
          <w:szCs w:val="20"/>
        </w:rPr>
        <w:t>.</w:t>
      </w:r>
    </w:p>
    <w:p w:rsidR="003F29BE" w:rsidRPr="0098131D" w:rsidRDefault="003F29BE" w:rsidP="003A7824">
      <w:pPr>
        <w:pStyle w:val="Sinespaciado"/>
        <w:jc w:val="both"/>
        <w:rPr>
          <w:rFonts w:ascii="Arial" w:hAnsi="Arial" w:cs="Arial"/>
          <w:i/>
          <w:sz w:val="20"/>
          <w:szCs w:val="20"/>
        </w:rPr>
      </w:pPr>
    </w:p>
    <w:p w:rsidR="002F0119" w:rsidRPr="0098131D" w:rsidRDefault="002F0119" w:rsidP="002F0119">
      <w:pPr>
        <w:pStyle w:val="Sinespaciado"/>
        <w:jc w:val="center"/>
        <w:rPr>
          <w:rFonts w:ascii="Arial" w:hAnsi="Arial" w:cs="Arial"/>
          <w:b/>
          <w:i/>
          <w:sz w:val="20"/>
          <w:szCs w:val="20"/>
        </w:rPr>
      </w:pPr>
      <w:r w:rsidRPr="0098131D">
        <w:rPr>
          <w:rFonts w:ascii="Arial" w:hAnsi="Arial" w:cs="Arial"/>
          <w:b/>
          <w:i/>
          <w:sz w:val="20"/>
          <w:szCs w:val="20"/>
        </w:rPr>
        <w:t>TOTAL PERJUICIOS SOLICITADOS</w:t>
      </w:r>
    </w:p>
    <w:p w:rsidR="003F29BE" w:rsidRPr="0098131D" w:rsidRDefault="00F1337C" w:rsidP="003A7824">
      <w:pPr>
        <w:pStyle w:val="Sinespaciado"/>
        <w:jc w:val="both"/>
        <w:rPr>
          <w:rFonts w:ascii="Arial" w:hAnsi="Arial" w:cs="Arial"/>
          <w:i/>
          <w:sz w:val="20"/>
          <w:szCs w:val="20"/>
        </w:rPr>
      </w:pPr>
      <w:r w:rsidRPr="0098131D">
        <w:rPr>
          <w:rFonts w:ascii="Arial" w:hAnsi="Arial" w:cs="Arial"/>
          <w:i/>
          <w:sz w:val="20"/>
          <w:szCs w:val="20"/>
        </w:rPr>
        <w:t xml:space="preserve"> </w:t>
      </w:r>
    </w:p>
    <w:tbl>
      <w:tblPr>
        <w:tblStyle w:val="Tablaconcuadrcula"/>
        <w:tblW w:w="0" w:type="auto"/>
        <w:tblLook w:val="04A0" w:firstRow="1" w:lastRow="0" w:firstColumn="1" w:lastColumn="0" w:noHBand="0" w:noVBand="1"/>
      </w:tblPr>
      <w:tblGrid>
        <w:gridCol w:w="2161"/>
        <w:gridCol w:w="2161"/>
        <w:gridCol w:w="2161"/>
        <w:gridCol w:w="2161"/>
      </w:tblGrid>
      <w:tr w:rsidR="003F29BE" w:rsidRPr="0098131D" w:rsidTr="003F29BE">
        <w:tc>
          <w:tcPr>
            <w:tcW w:w="2161" w:type="dxa"/>
          </w:tcPr>
          <w:p w:rsidR="003F29BE" w:rsidRPr="0098131D" w:rsidRDefault="003F29BE" w:rsidP="003F29BE">
            <w:pPr>
              <w:pStyle w:val="Sinespaciado"/>
              <w:jc w:val="center"/>
              <w:rPr>
                <w:rFonts w:ascii="Arial" w:hAnsi="Arial" w:cs="Arial"/>
                <w:i/>
                <w:sz w:val="20"/>
                <w:szCs w:val="20"/>
              </w:rPr>
            </w:pPr>
            <w:r w:rsidRPr="0098131D">
              <w:rPr>
                <w:rFonts w:ascii="Arial" w:hAnsi="Arial" w:cs="Arial"/>
                <w:i/>
                <w:sz w:val="20"/>
                <w:szCs w:val="20"/>
              </w:rPr>
              <w:t>NOMBRE</w:t>
            </w:r>
          </w:p>
        </w:tc>
        <w:tc>
          <w:tcPr>
            <w:tcW w:w="2161" w:type="dxa"/>
          </w:tcPr>
          <w:p w:rsidR="003F29BE" w:rsidRPr="0098131D" w:rsidRDefault="003F29BE" w:rsidP="003F29BE">
            <w:pPr>
              <w:pStyle w:val="Sinespaciado"/>
              <w:jc w:val="center"/>
              <w:rPr>
                <w:rFonts w:ascii="Arial" w:hAnsi="Arial" w:cs="Arial"/>
                <w:i/>
                <w:sz w:val="20"/>
                <w:szCs w:val="20"/>
              </w:rPr>
            </w:pPr>
            <w:r w:rsidRPr="0098131D">
              <w:rPr>
                <w:rFonts w:ascii="Arial" w:hAnsi="Arial" w:cs="Arial"/>
                <w:i/>
                <w:sz w:val="20"/>
                <w:szCs w:val="20"/>
              </w:rPr>
              <w:t>PERJUICIOS MORALES</w:t>
            </w:r>
          </w:p>
        </w:tc>
        <w:tc>
          <w:tcPr>
            <w:tcW w:w="2161" w:type="dxa"/>
          </w:tcPr>
          <w:p w:rsidR="003F29BE" w:rsidRPr="0098131D" w:rsidRDefault="003F29BE" w:rsidP="003F29BE">
            <w:pPr>
              <w:pStyle w:val="Sinespaciado"/>
              <w:jc w:val="center"/>
              <w:rPr>
                <w:rFonts w:ascii="Arial" w:hAnsi="Arial" w:cs="Arial"/>
                <w:i/>
                <w:sz w:val="20"/>
                <w:szCs w:val="20"/>
              </w:rPr>
            </w:pPr>
            <w:r w:rsidRPr="0098131D">
              <w:rPr>
                <w:rFonts w:ascii="Arial" w:hAnsi="Arial" w:cs="Arial"/>
                <w:i/>
                <w:sz w:val="20"/>
                <w:szCs w:val="20"/>
              </w:rPr>
              <w:t>DAÑO A LA SALUD</w:t>
            </w:r>
          </w:p>
        </w:tc>
        <w:tc>
          <w:tcPr>
            <w:tcW w:w="2161" w:type="dxa"/>
          </w:tcPr>
          <w:p w:rsidR="003F29BE" w:rsidRPr="0098131D" w:rsidRDefault="003F29BE" w:rsidP="003F29BE">
            <w:pPr>
              <w:pStyle w:val="Sinespaciado"/>
              <w:jc w:val="center"/>
              <w:rPr>
                <w:rFonts w:ascii="Arial" w:hAnsi="Arial" w:cs="Arial"/>
                <w:i/>
                <w:sz w:val="20"/>
                <w:szCs w:val="20"/>
              </w:rPr>
            </w:pPr>
            <w:r w:rsidRPr="0098131D">
              <w:rPr>
                <w:rFonts w:ascii="Arial" w:hAnsi="Arial" w:cs="Arial"/>
                <w:i/>
                <w:sz w:val="20"/>
                <w:szCs w:val="20"/>
              </w:rPr>
              <w:t>PERJUICIOS MATERIALES</w:t>
            </w:r>
          </w:p>
        </w:tc>
      </w:tr>
      <w:tr w:rsidR="003F29BE" w:rsidRPr="0098131D" w:rsidTr="003F29BE">
        <w:tc>
          <w:tcPr>
            <w:tcW w:w="2161" w:type="dxa"/>
          </w:tcPr>
          <w:p w:rsidR="003F29BE" w:rsidRPr="0098131D" w:rsidRDefault="003F29BE" w:rsidP="003F29BE">
            <w:pPr>
              <w:pStyle w:val="Sinespaciado"/>
              <w:jc w:val="center"/>
              <w:rPr>
                <w:rFonts w:ascii="Arial" w:hAnsi="Arial" w:cs="Arial"/>
                <w:b/>
                <w:i/>
                <w:sz w:val="20"/>
                <w:szCs w:val="20"/>
              </w:rPr>
            </w:pPr>
            <w:r w:rsidRPr="0098131D">
              <w:rPr>
                <w:rFonts w:ascii="Arial" w:hAnsi="Arial" w:cs="Arial"/>
                <w:b/>
                <w:i/>
                <w:sz w:val="20"/>
                <w:szCs w:val="20"/>
              </w:rPr>
              <w:t>ARENZON JAVIER GARCIA HERNANDEZ</w:t>
            </w:r>
          </w:p>
        </w:tc>
        <w:tc>
          <w:tcPr>
            <w:tcW w:w="2161" w:type="dxa"/>
          </w:tcPr>
          <w:p w:rsidR="003F29BE" w:rsidRPr="0098131D" w:rsidRDefault="003F29BE" w:rsidP="003F29BE">
            <w:pPr>
              <w:pStyle w:val="Sinespaciado"/>
              <w:jc w:val="center"/>
              <w:rPr>
                <w:rFonts w:ascii="Arial" w:hAnsi="Arial" w:cs="Arial"/>
                <w:i/>
                <w:sz w:val="20"/>
                <w:szCs w:val="20"/>
              </w:rPr>
            </w:pPr>
            <w:r w:rsidRPr="0098131D">
              <w:rPr>
                <w:rFonts w:ascii="Arial" w:hAnsi="Arial" w:cs="Arial"/>
                <w:i/>
                <w:sz w:val="20"/>
                <w:szCs w:val="20"/>
              </w:rPr>
              <w:t>80 SLMV</w:t>
            </w:r>
          </w:p>
        </w:tc>
        <w:tc>
          <w:tcPr>
            <w:tcW w:w="2161" w:type="dxa"/>
          </w:tcPr>
          <w:p w:rsidR="003F29BE" w:rsidRPr="0098131D" w:rsidRDefault="003F29BE" w:rsidP="003F29BE">
            <w:pPr>
              <w:pStyle w:val="Sinespaciado"/>
              <w:jc w:val="center"/>
              <w:rPr>
                <w:rFonts w:ascii="Arial" w:hAnsi="Arial" w:cs="Arial"/>
                <w:i/>
                <w:sz w:val="20"/>
                <w:szCs w:val="20"/>
              </w:rPr>
            </w:pPr>
            <w:r w:rsidRPr="0098131D">
              <w:rPr>
                <w:rFonts w:ascii="Arial" w:hAnsi="Arial" w:cs="Arial"/>
                <w:i/>
                <w:sz w:val="20"/>
                <w:szCs w:val="20"/>
              </w:rPr>
              <w:t>80 SLMV</w:t>
            </w:r>
          </w:p>
        </w:tc>
        <w:tc>
          <w:tcPr>
            <w:tcW w:w="2161" w:type="dxa"/>
          </w:tcPr>
          <w:p w:rsidR="003F29BE" w:rsidRPr="0098131D" w:rsidRDefault="003F29BE" w:rsidP="003F29BE">
            <w:pPr>
              <w:pStyle w:val="Sinespaciado"/>
              <w:jc w:val="center"/>
              <w:rPr>
                <w:rFonts w:ascii="Arial" w:hAnsi="Arial" w:cs="Arial"/>
                <w:i/>
                <w:sz w:val="20"/>
                <w:szCs w:val="20"/>
              </w:rPr>
            </w:pPr>
            <w:r w:rsidRPr="0098131D">
              <w:rPr>
                <w:rFonts w:ascii="Arial" w:hAnsi="Arial" w:cs="Arial"/>
                <w:i/>
                <w:sz w:val="20"/>
                <w:szCs w:val="20"/>
              </w:rPr>
              <w:t>80.000.000.00</w:t>
            </w:r>
          </w:p>
        </w:tc>
      </w:tr>
    </w:tbl>
    <w:p w:rsidR="003A7824" w:rsidRPr="0098131D" w:rsidRDefault="003A7824" w:rsidP="003A7824">
      <w:pPr>
        <w:pStyle w:val="Sinespaciado"/>
        <w:jc w:val="both"/>
        <w:rPr>
          <w:rFonts w:ascii="Arial" w:hAnsi="Arial" w:cs="Arial"/>
          <w:i/>
          <w:sz w:val="20"/>
          <w:szCs w:val="20"/>
        </w:rPr>
      </w:pPr>
    </w:p>
    <w:p w:rsidR="00C225AC" w:rsidRPr="0098131D" w:rsidRDefault="00C225AC" w:rsidP="003A7824">
      <w:pPr>
        <w:pStyle w:val="Sinespaciado"/>
        <w:jc w:val="both"/>
        <w:rPr>
          <w:rFonts w:ascii="Arial" w:hAnsi="Arial" w:cs="Arial"/>
          <w:i/>
          <w:sz w:val="20"/>
          <w:szCs w:val="20"/>
        </w:rPr>
      </w:pPr>
    </w:p>
    <w:p w:rsidR="003A7824" w:rsidRPr="0098131D" w:rsidRDefault="003A7824" w:rsidP="002F0119">
      <w:pPr>
        <w:pStyle w:val="Sinespaciado"/>
        <w:jc w:val="center"/>
        <w:rPr>
          <w:rFonts w:ascii="Arial" w:hAnsi="Arial" w:cs="Arial"/>
          <w:b/>
          <w:i/>
          <w:sz w:val="20"/>
          <w:szCs w:val="20"/>
        </w:rPr>
      </w:pPr>
      <w:r w:rsidRPr="0098131D">
        <w:rPr>
          <w:rFonts w:ascii="Arial" w:hAnsi="Arial" w:cs="Arial"/>
          <w:b/>
          <w:i/>
          <w:sz w:val="20"/>
          <w:szCs w:val="20"/>
        </w:rPr>
        <w:t>PRUEBAS:</w:t>
      </w:r>
    </w:p>
    <w:p w:rsidR="003A7824" w:rsidRPr="0098131D" w:rsidRDefault="003A7824" w:rsidP="003A7824">
      <w:pPr>
        <w:pStyle w:val="Sinespaciado"/>
        <w:jc w:val="both"/>
        <w:rPr>
          <w:rFonts w:ascii="Arial" w:hAnsi="Arial" w:cs="Arial"/>
          <w:i/>
          <w:sz w:val="20"/>
          <w:szCs w:val="20"/>
        </w:rPr>
      </w:pPr>
    </w:p>
    <w:p w:rsidR="002F0119" w:rsidRPr="0098131D" w:rsidRDefault="003A7824" w:rsidP="003A7824">
      <w:pPr>
        <w:pStyle w:val="Sinespaciado"/>
        <w:jc w:val="both"/>
        <w:rPr>
          <w:rFonts w:ascii="Arial" w:hAnsi="Arial" w:cs="Arial"/>
          <w:i/>
          <w:sz w:val="20"/>
          <w:szCs w:val="20"/>
        </w:rPr>
      </w:pPr>
      <w:r w:rsidRPr="0098131D">
        <w:rPr>
          <w:rFonts w:ascii="Arial" w:hAnsi="Arial" w:cs="Arial"/>
          <w:b/>
          <w:i/>
          <w:sz w:val="20"/>
          <w:szCs w:val="20"/>
        </w:rPr>
        <w:t>PRIMERA- PRINCIPAL-DIRECCIÓN DE SANIDAD DE LA ARMADA NACIONAL:</w:t>
      </w:r>
      <w:r w:rsidRPr="0098131D">
        <w:rPr>
          <w:rFonts w:ascii="Arial" w:hAnsi="Arial" w:cs="Arial"/>
          <w:i/>
          <w:sz w:val="20"/>
          <w:szCs w:val="20"/>
        </w:rPr>
        <w:t xml:space="preserve"> </w:t>
      </w:r>
    </w:p>
    <w:p w:rsidR="002F0119" w:rsidRPr="0098131D" w:rsidRDefault="002F0119" w:rsidP="003A7824">
      <w:pPr>
        <w:pStyle w:val="Sinespaciado"/>
        <w:jc w:val="both"/>
        <w:rPr>
          <w:rFonts w:ascii="Arial" w:hAnsi="Arial" w:cs="Arial"/>
          <w:i/>
          <w:sz w:val="20"/>
          <w:szCs w:val="20"/>
        </w:rPr>
      </w:pPr>
    </w:p>
    <w:p w:rsidR="003A7824" w:rsidRPr="0098131D" w:rsidRDefault="003A7824" w:rsidP="003A7824">
      <w:pPr>
        <w:pStyle w:val="Sinespaciado"/>
        <w:jc w:val="both"/>
        <w:rPr>
          <w:rFonts w:ascii="Arial" w:hAnsi="Arial" w:cs="Arial"/>
          <w:i/>
          <w:sz w:val="20"/>
          <w:szCs w:val="20"/>
        </w:rPr>
      </w:pPr>
      <w:r w:rsidRPr="0098131D">
        <w:rPr>
          <w:rFonts w:ascii="Arial" w:hAnsi="Arial" w:cs="Arial"/>
          <w:i/>
          <w:sz w:val="20"/>
          <w:szCs w:val="20"/>
        </w:rPr>
        <w:t xml:space="preserve">Se libre oficio a la Dirección de Sanidad de la Armada Nacional, para que se practique la evaluación médico laboral al señor </w:t>
      </w:r>
      <w:r w:rsidR="000D306F" w:rsidRPr="0098131D">
        <w:rPr>
          <w:rFonts w:ascii="Arial" w:hAnsi="Arial" w:cs="Arial"/>
          <w:i/>
          <w:sz w:val="20"/>
          <w:szCs w:val="20"/>
        </w:rPr>
        <w:t>ARENZON JAVIER GARCÍA HERNANDEZ</w:t>
      </w:r>
      <w:r w:rsidRPr="0098131D">
        <w:rPr>
          <w:rFonts w:ascii="Arial" w:hAnsi="Arial" w:cs="Arial"/>
          <w:i/>
          <w:sz w:val="20"/>
          <w:szCs w:val="20"/>
        </w:rPr>
        <w:t xml:space="preserve"> co</w:t>
      </w:r>
      <w:r w:rsidR="000D306F" w:rsidRPr="0098131D">
        <w:rPr>
          <w:rFonts w:ascii="Arial" w:hAnsi="Arial" w:cs="Arial"/>
          <w:i/>
          <w:sz w:val="20"/>
          <w:szCs w:val="20"/>
        </w:rPr>
        <w:t>n cedula de ciudadanía No. 1.047.448</w:t>
      </w:r>
      <w:r w:rsidRPr="0098131D">
        <w:rPr>
          <w:rFonts w:ascii="Arial" w:hAnsi="Arial" w:cs="Arial"/>
          <w:i/>
          <w:sz w:val="20"/>
          <w:szCs w:val="20"/>
        </w:rPr>
        <w:t>.602.</w:t>
      </w:r>
      <w:r w:rsidR="002F0119" w:rsidRPr="0098131D">
        <w:rPr>
          <w:rFonts w:ascii="Arial" w:hAnsi="Arial" w:cs="Arial"/>
          <w:i/>
          <w:sz w:val="20"/>
          <w:szCs w:val="20"/>
        </w:rPr>
        <w:t xml:space="preserve"> (…)</w:t>
      </w:r>
    </w:p>
    <w:p w:rsidR="003A7824" w:rsidRPr="0098131D" w:rsidRDefault="003A7824" w:rsidP="003A7824">
      <w:pPr>
        <w:pStyle w:val="Sinespaciado"/>
        <w:jc w:val="both"/>
        <w:rPr>
          <w:rFonts w:ascii="Arial" w:hAnsi="Arial" w:cs="Arial"/>
          <w:i/>
          <w:sz w:val="20"/>
          <w:szCs w:val="20"/>
        </w:rPr>
      </w:pPr>
    </w:p>
    <w:p w:rsidR="002F0119" w:rsidRPr="0098131D" w:rsidRDefault="002F0119" w:rsidP="003A7824">
      <w:pPr>
        <w:pStyle w:val="Sinespaciado"/>
        <w:jc w:val="both"/>
        <w:rPr>
          <w:rFonts w:ascii="Arial" w:hAnsi="Arial" w:cs="Arial"/>
          <w:i/>
          <w:sz w:val="20"/>
          <w:szCs w:val="20"/>
        </w:rPr>
      </w:pPr>
    </w:p>
    <w:p w:rsidR="002F0119" w:rsidRPr="0098131D" w:rsidRDefault="003A7824" w:rsidP="00B634D6">
      <w:pPr>
        <w:pStyle w:val="Sinespaciado"/>
        <w:jc w:val="both"/>
        <w:rPr>
          <w:rFonts w:ascii="Arial" w:hAnsi="Arial" w:cs="Arial"/>
          <w:i/>
          <w:sz w:val="20"/>
          <w:szCs w:val="20"/>
        </w:rPr>
      </w:pPr>
      <w:r w:rsidRPr="0098131D">
        <w:rPr>
          <w:rFonts w:ascii="Arial" w:hAnsi="Arial" w:cs="Arial"/>
          <w:b/>
          <w:i/>
          <w:sz w:val="20"/>
          <w:szCs w:val="20"/>
        </w:rPr>
        <w:t>SEGUNDA- SUBSIDIARIA-JUNTA REGIONAL DE INVALIDEZ DE BOGOTÁ:</w:t>
      </w:r>
      <w:r w:rsidRPr="0098131D">
        <w:rPr>
          <w:rFonts w:ascii="Arial" w:hAnsi="Arial" w:cs="Arial"/>
          <w:i/>
          <w:sz w:val="20"/>
          <w:szCs w:val="20"/>
        </w:rPr>
        <w:t xml:space="preserve"> </w:t>
      </w:r>
    </w:p>
    <w:p w:rsidR="002F0119" w:rsidRPr="0098131D" w:rsidRDefault="002F0119" w:rsidP="00B634D6">
      <w:pPr>
        <w:pStyle w:val="Sinespaciado"/>
        <w:jc w:val="both"/>
        <w:rPr>
          <w:rFonts w:ascii="Arial" w:hAnsi="Arial" w:cs="Arial"/>
          <w:i/>
          <w:sz w:val="20"/>
          <w:szCs w:val="20"/>
        </w:rPr>
      </w:pPr>
    </w:p>
    <w:p w:rsidR="00B634D6" w:rsidRPr="0098131D" w:rsidRDefault="003A7824" w:rsidP="00B634D6">
      <w:pPr>
        <w:pStyle w:val="Sinespaciado"/>
        <w:jc w:val="both"/>
        <w:rPr>
          <w:rFonts w:ascii="Arial" w:hAnsi="Arial" w:cs="Arial"/>
          <w:sz w:val="20"/>
          <w:szCs w:val="20"/>
        </w:rPr>
      </w:pPr>
      <w:r w:rsidRPr="0098131D">
        <w:rPr>
          <w:rFonts w:ascii="Arial" w:hAnsi="Arial" w:cs="Arial"/>
          <w:i/>
          <w:sz w:val="20"/>
          <w:szCs w:val="20"/>
        </w:rPr>
        <w:t xml:space="preserve">Se libre oficio a la Junta Regional de Invalidez de Bogotá, ubicada en la calle 50 No. 25-37 en Bogotá, para que remita la evaluación médico laboral practicada al señor </w:t>
      </w:r>
      <w:r w:rsidR="000D306F" w:rsidRPr="0098131D">
        <w:rPr>
          <w:rFonts w:ascii="Arial" w:hAnsi="Arial" w:cs="Arial"/>
          <w:i/>
          <w:sz w:val="20"/>
          <w:szCs w:val="20"/>
        </w:rPr>
        <w:t>ARENZON JAVIER GARCÍA HERNANDEZ</w:t>
      </w:r>
      <w:r w:rsidRPr="0098131D">
        <w:rPr>
          <w:rFonts w:ascii="Arial" w:hAnsi="Arial" w:cs="Arial"/>
          <w:i/>
          <w:sz w:val="20"/>
          <w:szCs w:val="20"/>
        </w:rPr>
        <w:t xml:space="preserve"> con ce</w:t>
      </w:r>
      <w:r w:rsidR="000D306F" w:rsidRPr="0098131D">
        <w:rPr>
          <w:rFonts w:ascii="Arial" w:hAnsi="Arial" w:cs="Arial"/>
          <w:i/>
          <w:sz w:val="20"/>
          <w:szCs w:val="20"/>
        </w:rPr>
        <w:t>dula de ciudadanía No. 1.047.488</w:t>
      </w:r>
      <w:r w:rsidRPr="0098131D">
        <w:rPr>
          <w:rFonts w:ascii="Arial" w:hAnsi="Arial" w:cs="Arial"/>
          <w:i/>
          <w:sz w:val="20"/>
          <w:szCs w:val="20"/>
        </w:rPr>
        <w:t>.602.</w:t>
      </w:r>
      <w:r w:rsidR="002F0119" w:rsidRPr="0098131D">
        <w:rPr>
          <w:rFonts w:ascii="Arial" w:hAnsi="Arial" w:cs="Arial"/>
          <w:i/>
          <w:sz w:val="20"/>
          <w:szCs w:val="20"/>
        </w:rPr>
        <w:t xml:space="preserve"> (…)”</w:t>
      </w:r>
    </w:p>
    <w:p w:rsidR="00C225AC" w:rsidRPr="00D560EB" w:rsidRDefault="00C225AC" w:rsidP="00B634D6">
      <w:pPr>
        <w:pStyle w:val="Sinespaciado"/>
        <w:jc w:val="both"/>
        <w:rPr>
          <w:rFonts w:ascii="Arial" w:hAnsi="Arial" w:cs="Arial"/>
          <w:sz w:val="22"/>
          <w:szCs w:val="22"/>
        </w:rPr>
      </w:pPr>
    </w:p>
    <w:p w:rsidR="00B634D6" w:rsidRPr="00D560EB" w:rsidRDefault="00B634D6" w:rsidP="00F1337C">
      <w:pPr>
        <w:pStyle w:val="Sinespaciado"/>
        <w:numPr>
          <w:ilvl w:val="0"/>
          <w:numId w:val="1"/>
        </w:numPr>
        <w:jc w:val="both"/>
        <w:rPr>
          <w:rFonts w:ascii="Arial" w:hAnsi="Arial" w:cs="Arial"/>
          <w:b/>
          <w:sz w:val="22"/>
          <w:szCs w:val="22"/>
        </w:rPr>
      </w:pPr>
      <w:r w:rsidRPr="00D560EB">
        <w:rPr>
          <w:rFonts w:ascii="Arial" w:hAnsi="Arial" w:cs="Arial"/>
          <w:b/>
          <w:sz w:val="22"/>
          <w:szCs w:val="22"/>
        </w:rPr>
        <w:t>Oposición</w:t>
      </w:r>
    </w:p>
    <w:p w:rsidR="002F0119" w:rsidRPr="00D560EB" w:rsidRDefault="002F0119" w:rsidP="00F1337C">
      <w:pPr>
        <w:jc w:val="both"/>
        <w:rPr>
          <w:rFonts w:ascii="Arial" w:hAnsi="Arial" w:cs="Arial"/>
          <w:sz w:val="22"/>
          <w:szCs w:val="22"/>
          <w:lang w:val="es-MX"/>
        </w:rPr>
      </w:pPr>
    </w:p>
    <w:p w:rsidR="00B634D6" w:rsidRPr="00D560EB" w:rsidRDefault="00A13346" w:rsidP="00F1337C">
      <w:pPr>
        <w:jc w:val="both"/>
        <w:rPr>
          <w:rFonts w:ascii="Arial" w:hAnsi="Arial" w:cs="Arial"/>
          <w:sz w:val="22"/>
          <w:szCs w:val="22"/>
          <w:lang w:val="es-MX"/>
        </w:rPr>
      </w:pPr>
      <w:r w:rsidRPr="00D560EB">
        <w:rPr>
          <w:rFonts w:ascii="Arial" w:hAnsi="Arial" w:cs="Arial"/>
          <w:sz w:val="22"/>
          <w:szCs w:val="22"/>
          <w:lang w:val="es-MX"/>
        </w:rPr>
        <w:t xml:space="preserve">El </w:t>
      </w:r>
      <w:r w:rsidR="002F0119" w:rsidRPr="00D560EB">
        <w:rPr>
          <w:rFonts w:ascii="Arial" w:hAnsi="Arial" w:cs="Arial"/>
          <w:sz w:val="22"/>
          <w:szCs w:val="22"/>
          <w:lang w:val="es-MX"/>
        </w:rPr>
        <w:t>apoderado de la parte demandada no se pronunció sobre el incidente de liquidación de perjuicios presentado por la parte demandante</w:t>
      </w:r>
      <w:r w:rsidRPr="00D560EB">
        <w:rPr>
          <w:rStyle w:val="Refdenotaalpie"/>
          <w:rFonts w:ascii="Arial" w:hAnsi="Arial" w:cs="Arial"/>
          <w:sz w:val="22"/>
          <w:szCs w:val="22"/>
          <w:lang w:val="es-MX"/>
        </w:rPr>
        <w:footnoteReference w:id="5"/>
      </w:r>
      <w:r w:rsidR="00F1337C" w:rsidRPr="00D560EB">
        <w:rPr>
          <w:rFonts w:ascii="Arial" w:hAnsi="Arial" w:cs="Arial"/>
          <w:sz w:val="22"/>
          <w:szCs w:val="22"/>
          <w:lang w:val="es-MX"/>
        </w:rPr>
        <w:t>.</w:t>
      </w:r>
    </w:p>
    <w:p w:rsidR="00C225AC" w:rsidRPr="00D560EB" w:rsidRDefault="00C225AC" w:rsidP="00B634D6">
      <w:pPr>
        <w:pStyle w:val="Sinespaciado"/>
        <w:jc w:val="both"/>
        <w:rPr>
          <w:rFonts w:ascii="Arial" w:hAnsi="Arial" w:cs="Arial"/>
          <w:sz w:val="22"/>
          <w:szCs w:val="22"/>
        </w:rPr>
      </w:pPr>
    </w:p>
    <w:p w:rsidR="00A371FA" w:rsidRPr="00D560EB" w:rsidRDefault="00B634D6" w:rsidP="00B634D6">
      <w:pPr>
        <w:pStyle w:val="Sinespaciado"/>
        <w:numPr>
          <w:ilvl w:val="0"/>
          <w:numId w:val="1"/>
        </w:numPr>
        <w:jc w:val="both"/>
        <w:rPr>
          <w:rFonts w:ascii="Arial" w:hAnsi="Arial" w:cs="Arial"/>
          <w:b/>
          <w:sz w:val="22"/>
          <w:szCs w:val="22"/>
        </w:rPr>
      </w:pPr>
      <w:r w:rsidRPr="00D560EB">
        <w:rPr>
          <w:rFonts w:ascii="Arial" w:hAnsi="Arial" w:cs="Arial"/>
          <w:b/>
          <w:sz w:val="22"/>
          <w:szCs w:val="22"/>
        </w:rPr>
        <w:t>Caso en concreto</w:t>
      </w:r>
    </w:p>
    <w:p w:rsidR="002F0119" w:rsidRPr="00D560EB" w:rsidRDefault="002F0119" w:rsidP="002F0119">
      <w:pPr>
        <w:pStyle w:val="Sinespaciado"/>
        <w:ind w:left="360"/>
        <w:jc w:val="both"/>
        <w:rPr>
          <w:rFonts w:ascii="Arial" w:hAnsi="Arial" w:cs="Arial"/>
          <w:b/>
          <w:sz w:val="22"/>
          <w:szCs w:val="22"/>
        </w:rPr>
      </w:pPr>
    </w:p>
    <w:bookmarkEnd w:id="0"/>
    <w:p w:rsidR="00C225AC" w:rsidRPr="00D560EB" w:rsidRDefault="00C225AC" w:rsidP="00C225AC">
      <w:pPr>
        <w:pStyle w:val="Sinespaciado"/>
        <w:jc w:val="both"/>
        <w:rPr>
          <w:rFonts w:ascii="Arial" w:hAnsi="Arial" w:cs="Arial"/>
          <w:sz w:val="22"/>
          <w:szCs w:val="22"/>
        </w:rPr>
      </w:pPr>
      <w:r w:rsidRPr="00D560EB">
        <w:rPr>
          <w:rFonts w:ascii="Arial" w:hAnsi="Arial" w:cs="Arial"/>
          <w:sz w:val="22"/>
          <w:szCs w:val="22"/>
        </w:rPr>
        <w:t xml:space="preserve">Establecido lo anterior, los parámetros del presente incidente de liquidación de perjuicios derivan de la condena en abstracto impuesta por este juzgado en fallo de primera instancia del 30 de octubre de 2017, concretamente en lo que respecta a los perjuicios morales, materiales y daño a la salud causados al señor ARENZON JAVIER GARCÍA HERNANDEZ por la lesión sufrida dentro de la prestación del servicio militar obligatorio, de acuerdo a lo establecido por el Consejo de Estado en sentencias de </w:t>
      </w:r>
      <w:r w:rsidR="00207B10">
        <w:rPr>
          <w:rFonts w:ascii="Arial" w:hAnsi="Arial" w:cs="Arial"/>
          <w:sz w:val="22"/>
          <w:szCs w:val="22"/>
        </w:rPr>
        <w:t>u</w:t>
      </w:r>
      <w:r w:rsidRPr="00D560EB">
        <w:rPr>
          <w:rFonts w:ascii="Arial" w:hAnsi="Arial" w:cs="Arial"/>
          <w:sz w:val="22"/>
          <w:szCs w:val="22"/>
        </w:rPr>
        <w:t>nificación.</w:t>
      </w:r>
    </w:p>
    <w:p w:rsidR="00C225AC" w:rsidRPr="00D560EB" w:rsidRDefault="00C225AC" w:rsidP="00C225AC">
      <w:pPr>
        <w:pStyle w:val="Sinespaciado"/>
        <w:jc w:val="both"/>
        <w:rPr>
          <w:rFonts w:ascii="Arial" w:hAnsi="Arial" w:cs="Arial"/>
          <w:sz w:val="22"/>
          <w:szCs w:val="22"/>
        </w:rPr>
      </w:pPr>
    </w:p>
    <w:p w:rsidR="009C5DFD" w:rsidRPr="00D560EB" w:rsidRDefault="009C5DFD" w:rsidP="009C5DFD">
      <w:pPr>
        <w:pStyle w:val="Sinespaciado"/>
        <w:jc w:val="both"/>
        <w:rPr>
          <w:rFonts w:ascii="Arial" w:hAnsi="Arial" w:cs="Arial"/>
          <w:sz w:val="22"/>
          <w:szCs w:val="22"/>
        </w:rPr>
      </w:pPr>
      <w:r w:rsidRPr="00D560EB">
        <w:rPr>
          <w:rFonts w:ascii="Arial" w:hAnsi="Arial" w:cs="Arial"/>
          <w:sz w:val="22"/>
          <w:szCs w:val="22"/>
        </w:rPr>
        <w:lastRenderedPageBreak/>
        <w:t xml:space="preserve">Para iniciar el trámite del incidente la parte actora debía allegar el correspondiente </w:t>
      </w:r>
      <w:r w:rsidRPr="00D560EB">
        <w:rPr>
          <w:rFonts w:ascii="Arial" w:hAnsi="Arial" w:cs="Arial"/>
          <w:b/>
          <w:sz w:val="22"/>
          <w:szCs w:val="22"/>
          <w:u w:val="single"/>
        </w:rPr>
        <w:t>examen</w:t>
      </w:r>
      <w:r w:rsidRPr="00D560EB">
        <w:rPr>
          <w:rFonts w:ascii="Arial" w:hAnsi="Arial" w:cs="Arial"/>
          <w:sz w:val="22"/>
          <w:szCs w:val="22"/>
          <w:u w:val="single"/>
        </w:rPr>
        <w:t xml:space="preserve"> </w:t>
      </w:r>
      <w:r w:rsidRPr="00D560EB">
        <w:rPr>
          <w:rFonts w:ascii="Arial" w:hAnsi="Arial" w:cs="Arial"/>
          <w:b/>
          <w:sz w:val="22"/>
          <w:szCs w:val="22"/>
          <w:u w:val="single"/>
        </w:rPr>
        <w:t>de la Junta Médico Militar</w:t>
      </w:r>
      <w:r w:rsidRPr="00D560EB">
        <w:rPr>
          <w:rFonts w:ascii="Arial" w:hAnsi="Arial" w:cs="Arial"/>
          <w:sz w:val="22"/>
          <w:szCs w:val="22"/>
        </w:rPr>
        <w:t xml:space="preserve"> de ARENZON JAVIER GARCÍA HERNANDEZ con el fin de establecer la pérdida de capacidad laboral para el momento de la desincorporación y proceder a liquidar los perjuicios. </w:t>
      </w:r>
    </w:p>
    <w:p w:rsidR="009C5DFD" w:rsidRPr="00D560EB" w:rsidRDefault="009C5DFD" w:rsidP="009C5DFD">
      <w:pPr>
        <w:pStyle w:val="Sinespaciado"/>
        <w:jc w:val="both"/>
        <w:rPr>
          <w:rFonts w:ascii="Arial" w:hAnsi="Arial" w:cs="Arial"/>
          <w:sz w:val="22"/>
          <w:szCs w:val="22"/>
        </w:rPr>
      </w:pPr>
    </w:p>
    <w:p w:rsidR="009C5DFD" w:rsidRPr="00D560EB" w:rsidRDefault="00207B10" w:rsidP="009C5DFD">
      <w:pPr>
        <w:pStyle w:val="Sinespaciado"/>
        <w:jc w:val="both"/>
        <w:rPr>
          <w:rFonts w:ascii="Arial" w:hAnsi="Arial" w:cs="Arial"/>
          <w:sz w:val="22"/>
          <w:szCs w:val="22"/>
        </w:rPr>
      </w:pPr>
      <w:r>
        <w:rPr>
          <w:rFonts w:ascii="Arial" w:hAnsi="Arial" w:cs="Arial"/>
          <w:sz w:val="22"/>
          <w:szCs w:val="22"/>
        </w:rPr>
        <w:t>No obstante, lo que allegó</w:t>
      </w:r>
      <w:r w:rsidR="009C5DFD" w:rsidRPr="00D560EB">
        <w:rPr>
          <w:rFonts w:ascii="Arial" w:hAnsi="Arial" w:cs="Arial"/>
          <w:sz w:val="22"/>
          <w:szCs w:val="22"/>
        </w:rPr>
        <w:t xml:space="preserve"> la parte actora es una liquidación realizada por ella misma, la cual adolece de inconsistencias o incongruencias, pues aunque en el numeral I, acápite de liquidación de perjuicios materiales – lucro cesante señala que los </w:t>
      </w:r>
      <w:r w:rsidR="009C5DFD" w:rsidRPr="00670487">
        <w:rPr>
          <w:rFonts w:ascii="Arial" w:hAnsi="Arial" w:cs="Arial"/>
          <w:i/>
          <w:sz w:val="20"/>
          <w:szCs w:val="20"/>
        </w:rPr>
        <w:t>“</w:t>
      </w:r>
      <w:r w:rsidR="009C5DFD" w:rsidRPr="00670487">
        <w:rPr>
          <w:rFonts w:ascii="Arial" w:hAnsi="Arial" w:cs="Arial"/>
          <w:b/>
          <w:i/>
          <w:sz w:val="20"/>
          <w:szCs w:val="20"/>
        </w:rPr>
        <w:t>perjuicios que obedecen al desorden físico y biológico que ha sufrido y a la disminución de la capacidad laboral que calculo podría ser en un 35% al momento de presentar la demanda”</w:t>
      </w:r>
      <w:r w:rsidR="009C5DFD" w:rsidRPr="00D560EB">
        <w:rPr>
          <w:rStyle w:val="Refdenotaalpie"/>
          <w:rFonts w:ascii="Arial" w:hAnsi="Arial" w:cs="Arial"/>
          <w:sz w:val="22"/>
          <w:szCs w:val="22"/>
        </w:rPr>
        <w:footnoteReference w:id="6"/>
      </w:r>
      <w:r w:rsidR="009C5DFD" w:rsidRPr="00D560EB">
        <w:rPr>
          <w:rFonts w:ascii="Arial" w:hAnsi="Arial" w:cs="Arial"/>
          <w:sz w:val="22"/>
          <w:szCs w:val="22"/>
        </w:rPr>
        <w:t xml:space="preserve">; a renglón seguido cuando habla de los perjuicios morales y vida en relación o daño a la salud manifiesta que corresponden a </w:t>
      </w:r>
      <w:r w:rsidR="001A54D2" w:rsidRPr="00D560EB">
        <w:rPr>
          <w:rFonts w:ascii="Arial" w:hAnsi="Arial" w:cs="Arial"/>
          <w:b/>
          <w:sz w:val="22"/>
          <w:szCs w:val="22"/>
        </w:rPr>
        <w:t>80</w:t>
      </w:r>
      <w:r w:rsidR="009C5DFD" w:rsidRPr="00D560EB">
        <w:rPr>
          <w:rFonts w:ascii="Arial" w:hAnsi="Arial" w:cs="Arial"/>
          <w:b/>
          <w:sz w:val="22"/>
          <w:szCs w:val="22"/>
        </w:rPr>
        <w:t xml:space="preserve"> </w:t>
      </w:r>
      <w:proofErr w:type="spellStart"/>
      <w:r w:rsidR="009C5DFD" w:rsidRPr="00D560EB">
        <w:rPr>
          <w:rFonts w:ascii="Arial" w:hAnsi="Arial" w:cs="Arial"/>
          <w:b/>
          <w:sz w:val="22"/>
          <w:szCs w:val="22"/>
        </w:rPr>
        <w:t>smlmv</w:t>
      </w:r>
      <w:proofErr w:type="spellEnd"/>
      <w:r w:rsidR="009C5DFD" w:rsidRPr="00D560EB">
        <w:rPr>
          <w:rFonts w:ascii="Arial" w:hAnsi="Arial" w:cs="Arial"/>
          <w:sz w:val="22"/>
          <w:szCs w:val="22"/>
        </w:rPr>
        <w:t xml:space="preserve"> por cada tipo de perjuicio para la víctima, es decir, que de acuerdo a la jurisprudencia unificada del Consejo de Estado, </w:t>
      </w:r>
      <w:r w:rsidR="009C5DFD" w:rsidRPr="00D560EB">
        <w:rPr>
          <w:rFonts w:ascii="Arial" w:hAnsi="Arial" w:cs="Arial"/>
          <w:b/>
          <w:sz w:val="22"/>
          <w:szCs w:val="22"/>
        </w:rPr>
        <w:t>esta correspondería a una pérdida de capacidad laboral igual o superior al</w:t>
      </w:r>
      <w:r w:rsidR="001A54D2" w:rsidRPr="00D560EB">
        <w:rPr>
          <w:rFonts w:ascii="Arial" w:hAnsi="Arial" w:cs="Arial"/>
          <w:b/>
          <w:sz w:val="22"/>
          <w:szCs w:val="22"/>
        </w:rPr>
        <w:t xml:space="preserve"> 4</w:t>
      </w:r>
      <w:r w:rsidR="009C5DFD" w:rsidRPr="00D560EB">
        <w:rPr>
          <w:rFonts w:ascii="Arial" w:hAnsi="Arial" w:cs="Arial"/>
          <w:b/>
          <w:sz w:val="22"/>
          <w:szCs w:val="22"/>
        </w:rPr>
        <w:t>0%</w:t>
      </w:r>
      <w:r w:rsidR="001A54D2" w:rsidRPr="00D560EB">
        <w:rPr>
          <w:rFonts w:ascii="Arial" w:hAnsi="Arial" w:cs="Arial"/>
          <w:b/>
          <w:sz w:val="22"/>
          <w:szCs w:val="22"/>
        </w:rPr>
        <w:t xml:space="preserve"> e inferior al 50%</w:t>
      </w:r>
      <w:r w:rsidR="009C5DFD" w:rsidRPr="00D560EB">
        <w:rPr>
          <w:rFonts w:ascii="Arial" w:hAnsi="Arial" w:cs="Arial"/>
          <w:sz w:val="22"/>
          <w:szCs w:val="22"/>
        </w:rPr>
        <w:t>, lo que ni siquiera concuerda con lo planteado inicialmente del 35%.</w:t>
      </w:r>
    </w:p>
    <w:p w:rsidR="009C5DFD" w:rsidRPr="00D560EB" w:rsidRDefault="009C5DFD" w:rsidP="009C5DFD">
      <w:pPr>
        <w:pStyle w:val="Sinespaciado"/>
        <w:jc w:val="both"/>
        <w:rPr>
          <w:rFonts w:ascii="Arial" w:hAnsi="Arial" w:cs="Arial"/>
          <w:sz w:val="22"/>
          <w:szCs w:val="22"/>
        </w:rPr>
      </w:pPr>
    </w:p>
    <w:p w:rsidR="009C5DFD" w:rsidRPr="00D560EB" w:rsidRDefault="009C5DFD" w:rsidP="009C5DFD">
      <w:pPr>
        <w:pStyle w:val="Sinespaciado"/>
        <w:jc w:val="both"/>
        <w:rPr>
          <w:rFonts w:ascii="Arial" w:hAnsi="Arial" w:cs="Arial"/>
          <w:sz w:val="22"/>
          <w:szCs w:val="22"/>
        </w:rPr>
      </w:pPr>
      <w:r w:rsidRPr="00D560EB">
        <w:rPr>
          <w:rFonts w:ascii="Arial" w:hAnsi="Arial" w:cs="Arial"/>
          <w:sz w:val="22"/>
          <w:szCs w:val="22"/>
        </w:rPr>
        <w:t xml:space="preserve">Ahora, la </w:t>
      </w:r>
      <w:r w:rsidR="00475834">
        <w:rPr>
          <w:rFonts w:ascii="Arial" w:hAnsi="Arial" w:cs="Arial"/>
          <w:sz w:val="22"/>
          <w:szCs w:val="22"/>
        </w:rPr>
        <w:t>parte demandante no señala de dó</w:t>
      </w:r>
      <w:r w:rsidRPr="00D560EB">
        <w:rPr>
          <w:rFonts w:ascii="Arial" w:hAnsi="Arial" w:cs="Arial"/>
          <w:sz w:val="22"/>
          <w:szCs w:val="22"/>
        </w:rPr>
        <w:t xml:space="preserve">nde o </w:t>
      </w:r>
      <w:r w:rsidR="00475834" w:rsidRPr="00D560EB">
        <w:rPr>
          <w:rFonts w:ascii="Arial" w:hAnsi="Arial" w:cs="Arial"/>
          <w:sz w:val="22"/>
          <w:szCs w:val="22"/>
        </w:rPr>
        <w:t>por</w:t>
      </w:r>
      <w:r w:rsidR="00475834">
        <w:rPr>
          <w:rFonts w:ascii="Arial" w:hAnsi="Arial" w:cs="Arial"/>
          <w:sz w:val="22"/>
          <w:szCs w:val="22"/>
        </w:rPr>
        <w:t xml:space="preserve"> </w:t>
      </w:r>
      <w:r w:rsidR="00475834" w:rsidRPr="00D560EB">
        <w:rPr>
          <w:rFonts w:ascii="Arial" w:hAnsi="Arial" w:cs="Arial"/>
          <w:sz w:val="22"/>
          <w:szCs w:val="22"/>
        </w:rPr>
        <w:t>qué</w:t>
      </w:r>
      <w:r w:rsidRPr="00D560EB">
        <w:rPr>
          <w:rFonts w:ascii="Arial" w:hAnsi="Arial" w:cs="Arial"/>
          <w:sz w:val="22"/>
          <w:szCs w:val="22"/>
        </w:rPr>
        <w:t xml:space="preserve"> razón él calcula o considera que el porcentaje de pérdida de capacidad laboral debe ser del 35%</w:t>
      </w:r>
      <w:r w:rsidR="00475834">
        <w:rPr>
          <w:rFonts w:ascii="Arial" w:hAnsi="Arial" w:cs="Arial"/>
          <w:sz w:val="22"/>
          <w:szCs w:val="22"/>
        </w:rPr>
        <w:t>,</w:t>
      </w:r>
      <w:r w:rsidRPr="00D560EB">
        <w:rPr>
          <w:rFonts w:ascii="Arial" w:hAnsi="Arial" w:cs="Arial"/>
          <w:sz w:val="22"/>
          <w:szCs w:val="22"/>
        </w:rPr>
        <w:t xml:space="preserve"> razón por la cual no es posible tener en cuenta la liquidación presentada por la parte demandante. Además, del hecho obvi</w:t>
      </w:r>
      <w:r w:rsidR="00475834">
        <w:rPr>
          <w:rFonts w:ascii="Arial" w:hAnsi="Arial" w:cs="Arial"/>
          <w:sz w:val="22"/>
          <w:szCs w:val="22"/>
        </w:rPr>
        <w:t xml:space="preserve">o </w:t>
      </w:r>
      <w:r w:rsidRPr="00D560EB">
        <w:rPr>
          <w:rFonts w:ascii="Arial" w:hAnsi="Arial" w:cs="Arial"/>
          <w:sz w:val="22"/>
          <w:szCs w:val="22"/>
        </w:rPr>
        <w:t>de que esta prueba no fue la que se ordenó en el fallo del 3</w:t>
      </w:r>
      <w:r w:rsidR="001A54D2" w:rsidRPr="00D560EB">
        <w:rPr>
          <w:rFonts w:ascii="Arial" w:hAnsi="Arial" w:cs="Arial"/>
          <w:sz w:val="22"/>
          <w:szCs w:val="22"/>
        </w:rPr>
        <w:t>0</w:t>
      </w:r>
      <w:r w:rsidRPr="00D560EB">
        <w:rPr>
          <w:rFonts w:ascii="Arial" w:hAnsi="Arial" w:cs="Arial"/>
          <w:sz w:val="22"/>
          <w:szCs w:val="22"/>
        </w:rPr>
        <w:t xml:space="preserve"> de octubre de 2017.</w:t>
      </w:r>
    </w:p>
    <w:p w:rsidR="009C5DFD" w:rsidRPr="00D560EB" w:rsidRDefault="009C5DFD" w:rsidP="009C5DFD">
      <w:pPr>
        <w:pStyle w:val="Sinespaciado"/>
        <w:jc w:val="both"/>
        <w:rPr>
          <w:rFonts w:ascii="Arial" w:hAnsi="Arial" w:cs="Arial"/>
          <w:sz w:val="22"/>
          <w:szCs w:val="22"/>
        </w:rPr>
      </w:pPr>
    </w:p>
    <w:p w:rsidR="00285282" w:rsidRDefault="009C5DFD" w:rsidP="009C5DFD">
      <w:pPr>
        <w:pStyle w:val="Sinespaciado"/>
        <w:jc w:val="both"/>
        <w:rPr>
          <w:rFonts w:ascii="Arial" w:hAnsi="Arial" w:cs="Arial"/>
          <w:sz w:val="22"/>
          <w:szCs w:val="22"/>
        </w:rPr>
      </w:pPr>
      <w:r w:rsidRPr="00D560EB">
        <w:rPr>
          <w:rFonts w:ascii="Arial" w:hAnsi="Arial" w:cs="Arial"/>
          <w:sz w:val="22"/>
          <w:szCs w:val="22"/>
        </w:rPr>
        <w:t xml:space="preserve">De otra parte, después de realizada la presunta liquidación, el apoderado de la demandante solicita como prueba que se libre oficio a la Dirección de Sanidad de la Armada Nacional para que practique la evaluación médico laboral al señor </w:t>
      </w:r>
      <w:r w:rsidR="001A54D2" w:rsidRPr="00D560EB">
        <w:rPr>
          <w:rFonts w:ascii="Arial" w:hAnsi="Arial" w:cs="Arial"/>
          <w:sz w:val="22"/>
          <w:szCs w:val="22"/>
        </w:rPr>
        <w:t xml:space="preserve">ARENZON JAVIER GARCÍA HERNANDEZ </w:t>
      </w:r>
      <w:r w:rsidRPr="00D560EB">
        <w:rPr>
          <w:rFonts w:ascii="Arial" w:hAnsi="Arial" w:cs="Arial"/>
          <w:sz w:val="22"/>
          <w:szCs w:val="22"/>
        </w:rPr>
        <w:t>o en su defecto se libre oficio a la Junta Regional de Calificación de Invalidez de Bogotá para que remita la evaluación medico laboral practicada al señor  BALLESTEROS</w:t>
      </w:r>
      <w:r w:rsidR="00285282">
        <w:rPr>
          <w:rFonts w:ascii="Arial" w:hAnsi="Arial" w:cs="Arial"/>
          <w:sz w:val="22"/>
          <w:szCs w:val="22"/>
        </w:rPr>
        <w:t xml:space="preserve">.  </w:t>
      </w:r>
    </w:p>
    <w:p w:rsidR="00285282" w:rsidRDefault="00285282" w:rsidP="009C5DFD">
      <w:pPr>
        <w:pStyle w:val="Sinespaciado"/>
        <w:jc w:val="both"/>
        <w:rPr>
          <w:rFonts w:ascii="Arial" w:hAnsi="Arial" w:cs="Arial"/>
          <w:sz w:val="22"/>
          <w:szCs w:val="22"/>
        </w:rPr>
      </w:pPr>
    </w:p>
    <w:p w:rsidR="009C5DFD" w:rsidRPr="00D560EB" w:rsidRDefault="00285282" w:rsidP="009C5DFD">
      <w:pPr>
        <w:pStyle w:val="Sinespaciado"/>
        <w:jc w:val="both"/>
        <w:rPr>
          <w:rFonts w:ascii="Arial" w:hAnsi="Arial" w:cs="Arial"/>
          <w:sz w:val="22"/>
          <w:szCs w:val="22"/>
        </w:rPr>
      </w:pPr>
      <w:r>
        <w:rPr>
          <w:rFonts w:ascii="Arial" w:hAnsi="Arial" w:cs="Arial"/>
          <w:sz w:val="22"/>
          <w:szCs w:val="22"/>
        </w:rPr>
        <w:t>E</w:t>
      </w:r>
      <w:r w:rsidR="009C5DFD" w:rsidRPr="00D560EB">
        <w:rPr>
          <w:rFonts w:ascii="Arial" w:hAnsi="Arial" w:cs="Arial"/>
          <w:sz w:val="22"/>
          <w:szCs w:val="22"/>
        </w:rPr>
        <w:t xml:space="preserve">l despacho se permite recordar al </w:t>
      </w:r>
      <w:r w:rsidR="0056438D" w:rsidRPr="00D560EB">
        <w:rPr>
          <w:rFonts w:ascii="Arial" w:hAnsi="Arial" w:cs="Arial"/>
          <w:sz w:val="22"/>
          <w:szCs w:val="22"/>
        </w:rPr>
        <w:t>apoderado</w:t>
      </w:r>
      <w:r w:rsidR="009C5DFD" w:rsidRPr="00D560EB">
        <w:rPr>
          <w:rFonts w:ascii="Arial" w:hAnsi="Arial" w:cs="Arial"/>
          <w:sz w:val="22"/>
          <w:szCs w:val="22"/>
        </w:rPr>
        <w:t xml:space="preserve"> de la parte actora, en primer lugar, que la etapa probatoria ya feneció en el presente proceso.</w:t>
      </w:r>
      <w:r>
        <w:rPr>
          <w:rFonts w:ascii="Arial" w:hAnsi="Arial" w:cs="Arial"/>
          <w:sz w:val="22"/>
          <w:szCs w:val="22"/>
        </w:rPr>
        <w:t xml:space="preserve"> </w:t>
      </w:r>
      <w:r w:rsidR="00DE397F">
        <w:rPr>
          <w:rFonts w:ascii="Arial" w:hAnsi="Arial" w:cs="Arial"/>
          <w:sz w:val="22"/>
          <w:szCs w:val="22"/>
        </w:rPr>
        <w:t>Además</w:t>
      </w:r>
      <w:r w:rsidR="009C5DFD" w:rsidRPr="00D560EB">
        <w:rPr>
          <w:rFonts w:ascii="Arial" w:hAnsi="Arial" w:cs="Arial"/>
          <w:sz w:val="22"/>
          <w:szCs w:val="22"/>
        </w:rPr>
        <w:t xml:space="preserve">, extraña que después de transcurrido tanto tiempo desde que se profirió el fallo, la parte demandante se limite a solicitar oficios y no haya realizado o por lo menos demostrado ninguna actuación con el fin de allegar el examen de la Junta Medico Militar, lo que deja en evidencia una total negligencia de la parte demandante en </w:t>
      </w:r>
      <w:r w:rsidR="00E47934">
        <w:rPr>
          <w:rFonts w:ascii="Arial" w:hAnsi="Arial" w:cs="Arial"/>
          <w:sz w:val="22"/>
          <w:szCs w:val="22"/>
        </w:rPr>
        <w:t>procurar la práctica de esta prueba</w:t>
      </w:r>
      <w:r w:rsidR="009C5DFD" w:rsidRPr="00D560EB">
        <w:rPr>
          <w:rFonts w:ascii="Arial" w:hAnsi="Arial" w:cs="Arial"/>
          <w:sz w:val="22"/>
          <w:szCs w:val="22"/>
        </w:rPr>
        <w:t xml:space="preserve"> y por ende, en demostrar los presuntos perjuicios causados, lo que confirma lo informado por el Jefe de Medicina Laboral de la Armada Nacional en comunicación del 2</w:t>
      </w:r>
      <w:r w:rsidR="00106B97" w:rsidRPr="00D560EB">
        <w:rPr>
          <w:rFonts w:ascii="Arial" w:hAnsi="Arial" w:cs="Arial"/>
          <w:sz w:val="22"/>
          <w:szCs w:val="22"/>
        </w:rPr>
        <w:t>4</w:t>
      </w:r>
      <w:r w:rsidR="009C5DFD" w:rsidRPr="00D560EB">
        <w:rPr>
          <w:rFonts w:ascii="Arial" w:hAnsi="Arial" w:cs="Arial"/>
          <w:sz w:val="22"/>
          <w:szCs w:val="22"/>
        </w:rPr>
        <w:t xml:space="preserve"> de ju</w:t>
      </w:r>
      <w:r w:rsidR="00106B97" w:rsidRPr="00D560EB">
        <w:rPr>
          <w:rFonts w:ascii="Arial" w:hAnsi="Arial" w:cs="Arial"/>
          <w:sz w:val="22"/>
          <w:szCs w:val="22"/>
        </w:rPr>
        <w:t>l</w:t>
      </w:r>
      <w:r w:rsidR="009C5DFD" w:rsidRPr="00D560EB">
        <w:rPr>
          <w:rFonts w:ascii="Arial" w:hAnsi="Arial" w:cs="Arial"/>
          <w:sz w:val="22"/>
          <w:szCs w:val="22"/>
        </w:rPr>
        <w:t xml:space="preserve">io de 2017 </w:t>
      </w:r>
      <w:r w:rsidR="009C5DFD" w:rsidRPr="00E47934">
        <w:rPr>
          <w:rFonts w:ascii="Arial" w:hAnsi="Arial" w:cs="Arial"/>
          <w:i/>
          <w:sz w:val="20"/>
          <w:szCs w:val="20"/>
        </w:rPr>
        <w:t>“</w:t>
      </w:r>
      <w:r w:rsidR="00106B97" w:rsidRPr="00E47934">
        <w:rPr>
          <w:rFonts w:ascii="Arial" w:hAnsi="Arial" w:cs="Arial"/>
          <w:b/>
          <w:i/>
          <w:sz w:val="20"/>
          <w:szCs w:val="20"/>
          <w:lang w:val="es-CO" w:eastAsia="en-US"/>
        </w:rPr>
        <w:t>Una vez revisado</w:t>
      </w:r>
      <w:r w:rsidR="009C5DFD" w:rsidRPr="00E47934">
        <w:rPr>
          <w:rFonts w:ascii="Arial" w:hAnsi="Arial" w:cs="Arial"/>
          <w:b/>
          <w:i/>
          <w:sz w:val="20"/>
          <w:szCs w:val="20"/>
          <w:lang w:val="es-CO" w:eastAsia="en-US"/>
        </w:rPr>
        <w:t xml:space="preserve"> el expediente médico laboral del señor </w:t>
      </w:r>
      <w:r w:rsidR="00106B97" w:rsidRPr="00E47934">
        <w:rPr>
          <w:rFonts w:ascii="Arial" w:hAnsi="Arial" w:cs="Arial"/>
          <w:b/>
          <w:i/>
          <w:sz w:val="20"/>
          <w:szCs w:val="20"/>
          <w:lang w:val="es-CO" w:eastAsia="en-US"/>
        </w:rPr>
        <w:t>ARENZON JAVIER GARCÍA HERNANDEZ</w:t>
      </w:r>
      <w:r w:rsidR="009C5DFD" w:rsidRPr="00E47934">
        <w:rPr>
          <w:rFonts w:ascii="Arial" w:hAnsi="Arial" w:cs="Arial"/>
          <w:b/>
          <w:i/>
          <w:sz w:val="20"/>
          <w:szCs w:val="20"/>
          <w:lang w:val="es-CO" w:eastAsia="en-US"/>
        </w:rPr>
        <w:t xml:space="preserve"> se pudo evidenciar que </w:t>
      </w:r>
      <w:r w:rsidR="00106B97" w:rsidRPr="00E47934">
        <w:rPr>
          <w:rFonts w:ascii="Arial" w:hAnsi="Arial" w:cs="Arial"/>
          <w:b/>
          <w:i/>
          <w:sz w:val="20"/>
          <w:szCs w:val="20"/>
          <w:lang w:val="es-CO" w:eastAsia="en-US"/>
        </w:rPr>
        <w:t xml:space="preserve">se encuentra aplazado por la especialidad de ortopedia y traumatología (…) De lo anterior, tal y como reposa en el expediente del proceso, se ha realizado coordinaciones con el señor Rosales Angulo siendo la última respuesta dada por la parte de esta Dirección el oficio No. 20170423670174321 de fecha 12 de mayo de 2012 </w:t>
      </w:r>
      <w:r w:rsidR="00B30E92" w:rsidRPr="00E47934">
        <w:rPr>
          <w:rFonts w:ascii="Arial" w:hAnsi="Arial" w:cs="Arial"/>
          <w:b/>
          <w:i/>
          <w:sz w:val="20"/>
          <w:szCs w:val="20"/>
          <w:lang w:val="es-CO" w:eastAsia="en-US"/>
        </w:rPr>
        <w:t>informándole</w:t>
      </w:r>
      <w:r w:rsidR="00FE5A38" w:rsidRPr="00E47934">
        <w:rPr>
          <w:rFonts w:ascii="Arial" w:hAnsi="Arial" w:cs="Arial"/>
          <w:b/>
          <w:i/>
          <w:sz w:val="20"/>
          <w:szCs w:val="20"/>
          <w:lang w:val="es-CO" w:eastAsia="en-US"/>
        </w:rPr>
        <w:t xml:space="preserve"> al accionant</w:t>
      </w:r>
      <w:r w:rsidR="008511B3" w:rsidRPr="00E47934">
        <w:rPr>
          <w:rFonts w:ascii="Arial" w:hAnsi="Arial" w:cs="Arial"/>
          <w:b/>
          <w:i/>
          <w:sz w:val="20"/>
          <w:szCs w:val="20"/>
          <w:lang w:val="es-CO" w:eastAsia="en-US"/>
        </w:rPr>
        <w:t xml:space="preserve">e acerca de la especialidad y que sus servicios médicos para la realización del concepto se realizaran en el Hospital Naval de </w:t>
      </w:r>
      <w:r w:rsidR="00FE5A38" w:rsidRPr="00E47934">
        <w:rPr>
          <w:rFonts w:ascii="Arial" w:hAnsi="Arial" w:cs="Arial"/>
          <w:b/>
          <w:i/>
          <w:sz w:val="20"/>
          <w:szCs w:val="20"/>
          <w:lang w:val="es-CO" w:eastAsia="en-US"/>
        </w:rPr>
        <w:t>Cartagena</w:t>
      </w:r>
      <w:r w:rsidR="008511B3" w:rsidRPr="00E47934">
        <w:rPr>
          <w:rFonts w:ascii="Arial" w:hAnsi="Arial" w:cs="Arial"/>
          <w:b/>
          <w:i/>
          <w:sz w:val="20"/>
          <w:szCs w:val="20"/>
          <w:lang w:val="es-CO" w:eastAsia="en-US"/>
        </w:rPr>
        <w:t xml:space="preserve">, sin que a la </w:t>
      </w:r>
      <w:r w:rsidR="00FE5A38" w:rsidRPr="00E47934">
        <w:rPr>
          <w:rFonts w:ascii="Arial" w:hAnsi="Arial" w:cs="Arial"/>
          <w:b/>
          <w:i/>
          <w:sz w:val="20"/>
          <w:szCs w:val="20"/>
          <w:lang w:val="es-CO" w:eastAsia="en-US"/>
        </w:rPr>
        <w:t>fecha</w:t>
      </w:r>
      <w:r w:rsidR="008511B3" w:rsidRPr="00E47934">
        <w:rPr>
          <w:rFonts w:ascii="Arial" w:hAnsi="Arial" w:cs="Arial"/>
          <w:b/>
          <w:i/>
          <w:sz w:val="20"/>
          <w:szCs w:val="20"/>
          <w:lang w:val="es-CO" w:eastAsia="en-US"/>
        </w:rPr>
        <w:t xml:space="preserve"> se evidencie que el</w:t>
      </w:r>
      <w:r w:rsidR="00FE5A38" w:rsidRPr="00E47934">
        <w:rPr>
          <w:rFonts w:ascii="Arial" w:hAnsi="Arial" w:cs="Arial"/>
          <w:b/>
          <w:i/>
          <w:sz w:val="20"/>
          <w:szCs w:val="20"/>
          <w:lang w:val="es-CO" w:eastAsia="en-US"/>
        </w:rPr>
        <w:t xml:space="preserve"> demandante</w:t>
      </w:r>
      <w:r w:rsidR="008511B3" w:rsidRPr="00E47934">
        <w:rPr>
          <w:rFonts w:ascii="Arial" w:hAnsi="Arial" w:cs="Arial"/>
          <w:b/>
          <w:i/>
          <w:sz w:val="20"/>
          <w:szCs w:val="20"/>
          <w:lang w:val="es-CO" w:eastAsia="en-US"/>
        </w:rPr>
        <w:t xml:space="preserve"> se haya </w:t>
      </w:r>
      <w:r w:rsidR="00FE5A38" w:rsidRPr="00E47934">
        <w:rPr>
          <w:rFonts w:ascii="Arial" w:hAnsi="Arial" w:cs="Arial"/>
          <w:b/>
          <w:i/>
          <w:sz w:val="20"/>
          <w:szCs w:val="20"/>
          <w:lang w:val="es-CO" w:eastAsia="en-US"/>
        </w:rPr>
        <w:t>practicado</w:t>
      </w:r>
      <w:r w:rsidR="008511B3" w:rsidRPr="00E47934">
        <w:rPr>
          <w:rFonts w:ascii="Arial" w:hAnsi="Arial" w:cs="Arial"/>
          <w:b/>
          <w:i/>
          <w:sz w:val="20"/>
          <w:szCs w:val="20"/>
          <w:lang w:val="es-CO" w:eastAsia="en-US"/>
        </w:rPr>
        <w:t xml:space="preserve"> el referido concepto es decir no ha realizado actuación alguna para agilizar su proceso medico laboral</w:t>
      </w:r>
      <w:r w:rsidR="00ED2F0B" w:rsidRPr="00E47934">
        <w:rPr>
          <w:rFonts w:ascii="Arial" w:hAnsi="Arial" w:cs="Arial"/>
          <w:b/>
          <w:i/>
          <w:sz w:val="20"/>
          <w:szCs w:val="20"/>
          <w:lang w:val="es-CO" w:eastAsia="en-US"/>
        </w:rPr>
        <w:t xml:space="preserve"> (…)</w:t>
      </w:r>
      <w:r w:rsidR="009C5DFD" w:rsidRPr="00E47934">
        <w:rPr>
          <w:rFonts w:ascii="Arial" w:hAnsi="Arial" w:cs="Arial"/>
          <w:i/>
          <w:sz w:val="20"/>
          <w:szCs w:val="20"/>
          <w:vertAlign w:val="superscript"/>
          <w:lang w:val="es-CO" w:eastAsia="en-US"/>
        </w:rPr>
        <w:t>”</w:t>
      </w:r>
      <w:r w:rsidR="009C5DFD" w:rsidRPr="00D560EB">
        <w:rPr>
          <w:rFonts w:ascii="Arial" w:hAnsi="Arial" w:cs="Arial"/>
          <w:sz w:val="22"/>
          <w:szCs w:val="22"/>
          <w:vertAlign w:val="superscript"/>
          <w:lang w:val="es-CO" w:eastAsia="en-US"/>
        </w:rPr>
        <w:footnoteReference w:id="7"/>
      </w:r>
      <w:r w:rsidR="009C5DFD" w:rsidRPr="00D560EB">
        <w:rPr>
          <w:rFonts w:ascii="Arial" w:hAnsi="Arial" w:cs="Arial"/>
          <w:sz w:val="22"/>
          <w:szCs w:val="22"/>
        </w:rPr>
        <w:t>.</w:t>
      </w:r>
    </w:p>
    <w:p w:rsidR="00ED2F0B" w:rsidRPr="00D560EB" w:rsidRDefault="00ED2F0B" w:rsidP="009C5DFD">
      <w:pPr>
        <w:pStyle w:val="Sinespaciado"/>
        <w:jc w:val="both"/>
        <w:rPr>
          <w:rFonts w:ascii="Arial" w:hAnsi="Arial" w:cs="Arial"/>
          <w:sz w:val="22"/>
          <w:szCs w:val="22"/>
        </w:rPr>
      </w:pPr>
    </w:p>
    <w:p w:rsidR="009C5DFD" w:rsidRPr="00D560EB" w:rsidRDefault="001A5A04" w:rsidP="009C5DFD">
      <w:pPr>
        <w:pStyle w:val="Sinespaciado"/>
        <w:jc w:val="both"/>
        <w:rPr>
          <w:rFonts w:ascii="Arial" w:hAnsi="Arial" w:cs="Arial"/>
          <w:sz w:val="22"/>
          <w:szCs w:val="22"/>
        </w:rPr>
      </w:pPr>
      <w:r w:rsidRPr="00D560EB">
        <w:rPr>
          <w:rFonts w:ascii="Arial" w:hAnsi="Arial" w:cs="Arial"/>
          <w:sz w:val="22"/>
          <w:szCs w:val="22"/>
        </w:rPr>
        <w:t>Por último, en el fallo del 30</w:t>
      </w:r>
      <w:r w:rsidR="009C5DFD" w:rsidRPr="00D560EB">
        <w:rPr>
          <w:rFonts w:ascii="Arial" w:hAnsi="Arial" w:cs="Arial"/>
          <w:sz w:val="22"/>
          <w:szCs w:val="22"/>
        </w:rPr>
        <w:t xml:space="preserve"> de octubre de 2017 se ordenó que la parte demandante debería promover el incidente dentro de la oportunidad dispuesta por el artículo 193 del CPACA, </w:t>
      </w:r>
      <w:r w:rsidR="009C5DFD" w:rsidRPr="00D560EB">
        <w:rPr>
          <w:rFonts w:ascii="Arial" w:hAnsi="Arial" w:cs="Arial"/>
          <w:b/>
          <w:sz w:val="22"/>
          <w:szCs w:val="22"/>
          <w:u w:val="single"/>
        </w:rPr>
        <w:t xml:space="preserve">allegando el correspondiente examen de la Junta Médico Militar de </w:t>
      </w:r>
      <w:r w:rsidRPr="00D560EB">
        <w:rPr>
          <w:rFonts w:ascii="Arial" w:hAnsi="Arial" w:cs="Arial"/>
          <w:b/>
          <w:sz w:val="22"/>
          <w:szCs w:val="22"/>
          <w:u w:val="single"/>
        </w:rPr>
        <w:t>ARENZON JAVIER GARCIA  HERNANDEZ</w:t>
      </w:r>
      <w:r w:rsidR="009C5DFD" w:rsidRPr="00D560EB">
        <w:rPr>
          <w:rFonts w:ascii="Arial" w:hAnsi="Arial" w:cs="Arial"/>
          <w:b/>
          <w:sz w:val="22"/>
          <w:szCs w:val="22"/>
          <w:u w:val="single"/>
        </w:rPr>
        <w:t xml:space="preserve"> con el fin de establecer la pérdida de capacidad laboral para el momento de la desincorporación y proceder a liquidar los perjuicios, </w:t>
      </w:r>
      <w:r w:rsidR="009C5DFD" w:rsidRPr="00D560EB">
        <w:rPr>
          <w:rFonts w:ascii="Arial" w:hAnsi="Arial" w:cs="Arial"/>
          <w:sz w:val="22"/>
          <w:szCs w:val="22"/>
        </w:rPr>
        <w:t>decisión frente a la cual la parte actora no interpuso ningún recurso, por lo que dicha decisión se encuentra ejecutoriada.</w:t>
      </w:r>
    </w:p>
    <w:p w:rsidR="009C5DFD" w:rsidRPr="00D560EB" w:rsidRDefault="009C5DFD" w:rsidP="009C5DFD">
      <w:pPr>
        <w:pStyle w:val="Sinespaciado"/>
        <w:jc w:val="both"/>
        <w:rPr>
          <w:rFonts w:ascii="Arial" w:hAnsi="Arial" w:cs="Arial"/>
          <w:sz w:val="22"/>
          <w:szCs w:val="22"/>
        </w:rPr>
      </w:pPr>
    </w:p>
    <w:p w:rsidR="009C5DFD" w:rsidRPr="00D560EB" w:rsidRDefault="009C5DFD" w:rsidP="009C5DFD">
      <w:pPr>
        <w:pStyle w:val="Sinespaciado"/>
        <w:jc w:val="both"/>
        <w:rPr>
          <w:rFonts w:ascii="Arial" w:hAnsi="Arial" w:cs="Arial"/>
          <w:b/>
          <w:sz w:val="22"/>
          <w:szCs w:val="22"/>
        </w:rPr>
      </w:pPr>
      <w:r w:rsidRPr="00D560EB">
        <w:rPr>
          <w:rFonts w:ascii="Arial" w:hAnsi="Arial" w:cs="Arial"/>
          <w:sz w:val="22"/>
          <w:szCs w:val="22"/>
        </w:rPr>
        <w:t xml:space="preserve">Así las cosas, como quiera que la parte demandante no logró demostrar que el daño antijurídico, consistente en las lesiones sufridas por el señor </w:t>
      </w:r>
      <w:r w:rsidR="001A5A04" w:rsidRPr="00D560EB">
        <w:rPr>
          <w:rFonts w:ascii="Arial" w:hAnsi="Arial" w:cs="Arial"/>
          <w:sz w:val="22"/>
          <w:szCs w:val="22"/>
        </w:rPr>
        <w:t xml:space="preserve">ARENZON JAVIER GARCIA  HERNANDEZ </w:t>
      </w:r>
      <w:r w:rsidRPr="00D560EB">
        <w:rPr>
          <w:rFonts w:ascii="Arial" w:hAnsi="Arial" w:cs="Arial"/>
          <w:sz w:val="22"/>
          <w:szCs w:val="22"/>
        </w:rPr>
        <w:t xml:space="preserve">durante la prestación del servicio militar obligatorio, le haya dejado algún </w:t>
      </w:r>
      <w:r w:rsidRPr="00D560EB">
        <w:rPr>
          <w:rFonts w:ascii="Arial" w:hAnsi="Arial" w:cs="Arial"/>
          <w:sz w:val="22"/>
          <w:szCs w:val="22"/>
        </w:rPr>
        <w:lastRenderedPageBreak/>
        <w:t xml:space="preserve">tipo de secuela que le produjera perjuicios de orden material e inmaterial, </w:t>
      </w:r>
      <w:r w:rsidRPr="00D560EB">
        <w:rPr>
          <w:rFonts w:ascii="Arial" w:hAnsi="Arial" w:cs="Arial"/>
          <w:b/>
          <w:sz w:val="22"/>
          <w:szCs w:val="22"/>
        </w:rPr>
        <w:t>la indemnización del perjuicio será cero.</w:t>
      </w:r>
    </w:p>
    <w:p w:rsidR="009C5DFD" w:rsidRPr="00D560EB" w:rsidRDefault="009C5DFD" w:rsidP="009C5DFD">
      <w:pPr>
        <w:pStyle w:val="Sinespaciado"/>
        <w:jc w:val="both"/>
        <w:rPr>
          <w:rFonts w:ascii="Arial" w:hAnsi="Arial" w:cs="Arial"/>
          <w:b/>
          <w:sz w:val="22"/>
          <w:szCs w:val="22"/>
        </w:rPr>
      </w:pPr>
    </w:p>
    <w:p w:rsidR="009C5DFD" w:rsidRPr="00D560EB" w:rsidRDefault="009C5DFD" w:rsidP="009C5DFD">
      <w:pPr>
        <w:pStyle w:val="Sinespaciado"/>
        <w:numPr>
          <w:ilvl w:val="0"/>
          <w:numId w:val="4"/>
        </w:numPr>
        <w:jc w:val="both"/>
        <w:rPr>
          <w:rFonts w:ascii="Arial" w:hAnsi="Arial" w:cs="Arial"/>
          <w:b/>
          <w:sz w:val="22"/>
          <w:szCs w:val="22"/>
        </w:rPr>
      </w:pPr>
      <w:r w:rsidRPr="00D560EB">
        <w:rPr>
          <w:rFonts w:ascii="Arial" w:hAnsi="Arial" w:cs="Arial"/>
          <w:b/>
          <w:sz w:val="22"/>
          <w:szCs w:val="22"/>
        </w:rPr>
        <w:t>De las agencias en derecho:</w:t>
      </w:r>
    </w:p>
    <w:p w:rsidR="009C5DFD" w:rsidRPr="00D560EB" w:rsidRDefault="009C5DFD" w:rsidP="009C5DFD">
      <w:pPr>
        <w:pStyle w:val="Sinespaciado"/>
        <w:ind w:left="360"/>
        <w:jc w:val="both"/>
        <w:rPr>
          <w:rFonts w:ascii="Arial" w:hAnsi="Arial" w:cs="Arial"/>
          <w:b/>
          <w:sz w:val="22"/>
          <w:szCs w:val="22"/>
        </w:rPr>
      </w:pPr>
    </w:p>
    <w:p w:rsidR="009C5DFD" w:rsidRPr="00D560EB" w:rsidRDefault="00D94DB1" w:rsidP="009C5DFD">
      <w:pPr>
        <w:pStyle w:val="Sinespaciado"/>
        <w:jc w:val="both"/>
        <w:rPr>
          <w:rFonts w:ascii="Arial" w:eastAsia="Calibri" w:hAnsi="Arial" w:cs="Arial"/>
          <w:sz w:val="22"/>
          <w:szCs w:val="22"/>
          <w:lang w:val="es-CO" w:eastAsia="en-US"/>
        </w:rPr>
      </w:pPr>
      <w:r>
        <w:rPr>
          <w:rFonts w:ascii="Arial" w:hAnsi="Arial" w:cs="Arial"/>
          <w:sz w:val="22"/>
          <w:szCs w:val="22"/>
        </w:rPr>
        <w:t>E</w:t>
      </w:r>
      <w:r w:rsidR="009C5DFD" w:rsidRPr="00D560EB">
        <w:rPr>
          <w:rFonts w:ascii="Arial" w:hAnsi="Arial" w:cs="Arial"/>
          <w:sz w:val="22"/>
          <w:szCs w:val="22"/>
        </w:rPr>
        <w:t xml:space="preserve">l </w:t>
      </w:r>
      <w:r w:rsidR="009C5DFD" w:rsidRPr="00D560EB">
        <w:rPr>
          <w:rFonts w:ascii="Arial" w:hAnsi="Arial" w:cs="Arial"/>
          <w:noProof/>
          <w:sz w:val="22"/>
          <w:szCs w:val="22"/>
        </w:rPr>
        <w:t xml:space="preserve">Acuerdo </w:t>
      </w:r>
      <w:r w:rsidR="009C5DFD" w:rsidRPr="00D560EB">
        <w:rPr>
          <w:rFonts w:ascii="Arial" w:hAnsi="Arial" w:cs="Arial"/>
          <w:sz w:val="22"/>
          <w:szCs w:val="22"/>
        </w:rPr>
        <w:t xml:space="preserve">No. 1887 de 2003, la Sala Administrativa del Consejo Superior de la Judicatura establece las tarifas de agencias en derecho, señalando en su capítulo III, Jurisdicción de lo Contencioso Administrativo, numeral 3.1.2. </w:t>
      </w:r>
      <w:proofErr w:type="gramStart"/>
      <w:r w:rsidR="009C5DFD" w:rsidRPr="00D560EB">
        <w:rPr>
          <w:rFonts w:ascii="Arial" w:hAnsi="Arial" w:cs="Arial"/>
          <w:sz w:val="22"/>
          <w:szCs w:val="22"/>
        </w:rPr>
        <w:t>en</w:t>
      </w:r>
      <w:proofErr w:type="gramEnd"/>
      <w:r w:rsidR="009C5DFD" w:rsidRPr="00D560EB">
        <w:rPr>
          <w:rFonts w:ascii="Arial" w:hAnsi="Arial" w:cs="Arial"/>
          <w:sz w:val="22"/>
          <w:szCs w:val="22"/>
        </w:rPr>
        <w:t xml:space="preserve"> los asuntos de primera instancia, inciso segundo, de los procesos con cuantía, que se condenará a la parte vencida en juicio hasta el veinte por ciento (20%) del valor de las pretensiones reconocidas o negadas en la sentencia.</w:t>
      </w:r>
    </w:p>
    <w:p w:rsidR="009C5DFD" w:rsidRPr="00D560EB" w:rsidRDefault="009C5DFD" w:rsidP="009C5DFD">
      <w:pPr>
        <w:pStyle w:val="Sinespaciado"/>
        <w:jc w:val="both"/>
        <w:rPr>
          <w:rFonts w:ascii="Arial" w:eastAsia="Calibri" w:hAnsi="Arial" w:cs="Arial"/>
          <w:sz w:val="22"/>
          <w:szCs w:val="22"/>
          <w:lang w:val="es-CO" w:eastAsia="en-US"/>
        </w:rPr>
      </w:pPr>
    </w:p>
    <w:p w:rsidR="009C5DFD" w:rsidRPr="00D560EB" w:rsidRDefault="009C5DFD" w:rsidP="009C5DFD">
      <w:pPr>
        <w:pStyle w:val="Sinespaciado"/>
        <w:jc w:val="both"/>
        <w:rPr>
          <w:rFonts w:ascii="Arial" w:hAnsi="Arial" w:cs="Arial"/>
          <w:sz w:val="22"/>
          <w:szCs w:val="22"/>
        </w:rPr>
      </w:pPr>
      <w:r w:rsidRPr="00D560EB">
        <w:rPr>
          <w:rFonts w:ascii="Arial" w:hAnsi="Arial" w:cs="Arial"/>
          <w:sz w:val="22"/>
          <w:szCs w:val="22"/>
        </w:rPr>
        <w:t xml:space="preserve">De conformidad con lo anterior, teniendo en cuenta que en el presente caso pese a existir una declaración de responsabilidad no hay una condena o indemnización por no demostrarse los perjuicios, no se </w:t>
      </w:r>
      <w:r w:rsidR="00D94DB1">
        <w:rPr>
          <w:rFonts w:ascii="Arial" w:hAnsi="Arial" w:cs="Arial"/>
          <w:sz w:val="22"/>
          <w:szCs w:val="22"/>
        </w:rPr>
        <w:t>fijará ningún monto por concepto de agencias en derecho</w:t>
      </w:r>
      <w:r w:rsidRPr="00D560EB">
        <w:rPr>
          <w:rFonts w:ascii="Arial" w:hAnsi="Arial" w:cs="Arial"/>
          <w:sz w:val="22"/>
          <w:szCs w:val="22"/>
        </w:rPr>
        <w:t>.</w:t>
      </w:r>
    </w:p>
    <w:p w:rsidR="009C5DFD" w:rsidRPr="00D560EB" w:rsidRDefault="009C5DFD" w:rsidP="009C5DFD">
      <w:pPr>
        <w:pStyle w:val="Sinespaciado"/>
        <w:jc w:val="both"/>
        <w:rPr>
          <w:rFonts w:ascii="Arial" w:hAnsi="Arial" w:cs="Arial"/>
          <w:b/>
          <w:sz w:val="22"/>
          <w:szCs w:val="22"/>
        </w:rPr>
      </w:pPr>
    </w:p>
    <w:p w:rsidR="009C5DFD" w:rsidRPr="00D560EB" w:rsidRDefault="009C5DFD" w:rsidP="009C5DFD">
      <w:pPr>
        <w:jc w:val="both"/>
        <w:rPr>
          <w:rFonts w:ascii="Arial" w:hAnsi="Arial" w:cs="Arial"/>
          <w:b/>
          <w:color w:val="000000"/>
          <w:sz w:val="22"/>
          <w:szCs w:val="22"/>
        </w:rPr>
      </w:pPr>
      <w:r w:rsidRPr="00D560EB">
        <w:rPr>
          <w:rFonts w:ascii="Arial" w:hAnsi="Arial" w:cs="Arial"/>
          <w:color w:val="000000"/>
          <w:sz w:val="22"/>
          <w:szCs w:val="22"/>
        </w:rPr>
        <w:t xml:space="preserve">En mérito de lo expuesto, se </w:t>
      </w:r>
      <w:r w:rsidRPr="00D560EB">
        <w:rPr>
          <w:rFonts w:ascii="Arial" w:hAnsi="Arial" w:cs="Arial"/>
          <w:b/>
          <w:color w:val="000000"/>
          <w:sz w:val="22"/>
          <w:szCs w:val="22"/>
        </w:rPr>
        <w:t>RESUELVE:</w:t>
      </w:r>
    </w:p>
    <w:p w:rsidR="009C5DFD" w:rsidRPr="00D560EB" w:rsidRDefault="009C5DFD" w:rsidP="009C5DFD">
      <w:pPr>
        <w:jc w:val="both"/>
        <w:rPr>
          <w:rFonts w:ascii="Arial" w:hAnsi="Arial" w:cs="Arial"/>
          <w:b/>
          <w:color w:val="000000"/>
          <w:sz w:val="22"/>
          <w:szCs w:val="22"/>
        </w:rPr>
      </w:pPr>
    </w:p>
    <w:p w:rsidR="009C5DFD" w:rsidRPr="00D560EB" w:rsidRDefault="009C5DFD" w:rsidP="009C5DFD">
      <w:pPr>
        <w:jc w:val="both"/>
        <w:rPr>
          <w:rFonts w:ascii="Arial" w:hAnsi="Arial" w:cs="Arial"/>
          <w:color w:val="000000"/>
          <w:sz w:val="22"/>
          <w:szCs w:val="22"/>
        </w:rPr>
      </w:pPr>
      <w:r w:rsidRPr="00D560EB">
        <w:rPr>
          <w:rFonts w:ascii="Arial" w:hAnsi="Arial" w:cs="Arial"/>
          <w:b/>
          <w:color w:val="000000"/>
          <w:sz w:val="22"/>
          <w:szCs w:val="22"/>
        </w:rPr>
        <w:t xml:space="preserve">PRIMERO: No se reconocerá ningún tipo de indemnización </w:t>
      </w:r>
      <w:r w:rsidRPr="00D560EB">
        <w:rPr>
          <w:rFonts w:ascii="Arial" w:hAnsi="Arial" w:cs="Arial"/>
          <w:color w:val="000000"/>
          <w:sz w:val="22"/>
          <w:szCs w:val="22"/>
        </w:rPr>
        <w:t>de conformidad con lo señalado en la parte motiva de la providencia.</w:t>
      </w:r>
    </w:p>
    <w:p w:rsidR="009C5DFD" w:rsidRPr="00D560EB" w:rsidRDefault="007E0D1F" w:rsidP="007E0D1F">
      <w:pPr>
        <w:tabs>
          <w:tab w:val="left" w:pos="5707"/>
        </w:tabs>
        <w:jc w:val="both"/>
        <w:rPr>
          <w:rFonts w:ascii="Arial" w:hAnsi="Arial" w:cs="Arial"/>
          <w:b/>
          <w:color w:val="000000"/>
          <w:sz w:val="22"/>
          <w:szCs w:val="22"/>
        </w:rPr>
      </w:pPr>
      <w:r w:rsidRPr="00D560EB">
        <w:rPr>
          <w:rFonts w:ascii="Arial" w:hAnsi="Arial" w:cs="Arial"/>
          <w:b/>
          <w:color w:val="000000"/>
          <w:sz w:val="22"/>
          <w:szCs w:val="22"/>
        </w:rPr>
        <w:tab/>
      </w:r>
    </w:p>
    <w:p w:rsidR="009C5DFD" w:rsidRPr="00D560EB" w:rsidRDefault="009C5DFD" w:rsidP="009C5DFD">
      <w:pPr>
        <w:pStyle w:val="Textoindependiente"/>
        <w:jc w:val="both"/>
        <w:rPr>
          <w:rFonts w:ascii="Arial" w:hAnsi="Arial" w:cs="Arial"/>
          <w:b/>
          <w:sz w:val="22"/>
          <w:szCs w:val="22"/>
        </w:rPr>
      </w:pPr>
      <w:r w:rsidRPr="00D560EB">
        <w:rPr>
          <w:rFonts w:ascii="Arial" w:hAnsi="Arial" w:cs="Arial"/>
          <w:b/>
          <w:sz w:val="22"/>
          <w:szCs w:val="22"/>
          <w:lang w:val="es-ES_tradnl"/>
        </w:rPr>
        <w:t>SEGUNDO:</w:t>
      </w:r>
      <w:r w:rsidRPr="00D560EB">
        <w:rPr>
          <w:rFonts w:ascii="Arial" w:hAnsi="Arial" w:cs="Arial"/>
          <w:color w:val="000000"/>
          <w:sz w:val="22"/>
          <w:szCs w:val="22"/>
        </w:rPr>
        <w:t xml:space="preserve"> </w:t>
      </w:r>
      <w:r w:rsidR="00482126">
        <w:rPr>
          <w:rFonts w:ascii="Arial" w:hAnsi="Arial" w:cs="Arial"/>
          <w:color w:val="000000"/>
          <w:sz w:val="22"/>
          <w:szCs w:val="22"/>
        </w:rPr>
        <w:t>Sin agencias en derecho</w:t>
      </w:r>
      <w:r w:rsidRPr="00D560EB">
        <w:rPr>
          <w:rFonts w:ascii="Arial" w:hAnsi="Arial" w:cs="Arial"/>
          <w:color w:val="000000"/>
          <w:sz w:val="22"/>
          <w:szCs w:val="22"/>
        </w:rPr>
        <w:t>.</w:t>
      </w:r>
    </w:p>
    <w:p w:rsidR="009C5DFD" w:rsidRPr="00D560EB" w:rsidRDefault="009C5DFD" w:rsidP="009C5DFD">
      <w:pPr>
        <w:jc w:val="both"/>
        <w:rPr>
          <w:rFonts w:ascii="Arial" w:hAnsi="Arial" w:cs="Arial"/>
          <w:b/>
          <w:color w:val="000000"/>
          <w:sz w:val="22"/>
          <w:szCs w:val="22"/>
        </w:rPr>
      </w:pPr>
    </w:p>
    <w:p w:rsidR="009C5DFD" w:rsidRPr="00D560EB" w:rsidRDefault="009C5DFD" w:rsidP="009C5DFD">
      <w:pPr>
        <w:jc w:val="both"/>
        <w:rPr>
          <w:rFonts w:ascii="Arial" w:hAnsi="Arial" w:cs="Arial"/>
          <w:sz w:val="22"/>
          <w:szCs w:val="22"/>
          <w:lang w:val="es-ES_tradnl"/>
        </w:rPr>
      </w:pPr>
      <w:r w:rsidRPr="00D560EB">
        <w:rPr>
          <w:rFonts w:ascii="Arial" w:hAnsi="Arial" w:cs="Arial"/>
          <w:b/>
          <w:color w:val="000000"/>
          <w:sz w:val="22"/>
          <w:szCs w:val="22"/>
        </w:rPr>
        <w:t>TERCERO:</w:t>
      </w:r>
      <w:r w:rsidRPr="00D560EB">
        <w:rPr>
          <w:rFonts w:ascii="Arial" w:hAnsi="Arial" w:cs="Arial"/>
          <w:color w:val="000000"/>
          <w:sz w:val="22"/>
          <w:szCs w:val="22"/>
        </w:rPr>
        <w:t xml:space="preserve"> </w:t>
      </w:r>
      <w:proofErr w:type="spellStart"/>
      <w:r w:rsidR="00BA1FF7">
        <w:rPr>
          <w:rFonts w:ascii="Arial" w:hAnsi="Arial" w:cs="Arial"/>
          <w:sz w:val="22"/>
          <w:szCs w:val="22"/>
          <w:lang w:val="es-ES_tradnl"/>
        </w:rPr>
        <w:t>Dése</w:t>
      </w:r>
      <w:proofErr w:type="spellEnd"/>
      <w:r w:rsidRPr="00D560EB">
        <w:rPr>
          <w:rFonts w:ascii="Arial" w:hAnsi="Arial" w:cs="Arial"/>
          <w:sz w:val="22"/>
          <w:szCs w:val="22"/>
          <w:lang w:val="es-ES_tradnl"/>
        </w:rPr>
        <w:t xml:space="preserve"> por terminado este trámite incidental</w:t>
      </w:r>
    </w:p>
    <w:p w:rsidR="009C5DFD" w:rsidRPr="00D560EB" w:rsidRDefault="009C5DFD" w:rsidP="009C5DFD">
      <w:pPr>
        <w:jc w:val="both"/>
        <w:rPr>
          <w:rFonts w:ascii="Arial" w:hAnsi="Arial" w:cs="Arial"/>
          <w:b/>
          <w:sz w:val="22"/>
          <w:szCs w:val="22"/>
          <w:lang w:val="es-ES_tradnl"/>
        </w:rPr>
      </w:pPr>
    </w:p>
    <w:p w:rsidR="009C5DFD" w:rsidRPr="00D560EB" w:rsidRDefault="009C5DFD" w:rsidP="009C5DFD">
      <w:pPr>
        <w:jc w:val="both"/>
        <w:rPr>
          <w:rFonts w:ascii="Arial" w:hAnsi="Arial" w:cs="Arial"/>
          <w:b/>
          <w:sz w:val="22"/>
          <w:szCs w:val="22"/>
          <w:lang w:val="es-ES_tradnl"/>
        </w:rPr>
      </w:pPr>
      <w:r w:rsidRPr="00D560EB">
        <w:rPr>
          <w:rFonts w:ascii="Arial" w:hAnsi="Arial" w:cs="Arial"/>
          <w:b/>
          <w:sz w:val="22"/>
          <w:szCs w:val="22"/>
          <w:lang w:val="es-ES_tradnl"/>
        </w:rPr>
        <w:t>CUARTO:</w:t>
      </w:r>
      <w:r w:rsidRPr="00D560EB">
        <w:rPr>
          <w:rFonts w:ascii="Arial" w:eastAsia="Calibri" w:hAnsi="Arial" w:cs="Arial"/>
          <w:sz w:val="22"/>
          <w:szCs w:val="22"/>
        </w:rPr>
        <w:t xml:space="preserve"> En firme el presente auto, archívese la actuación, dejando las constancias del caso.   </w:t>
      </w:r>
    </w:p>
    <w:p w:rsidR="009C5DFD" w:rsidRPr="00D560EB" w:rsidRDefault="009C5DFD" w:rsidP="009C5DFD">
      <w:pPr>
        <w:jc w:val="both"/>
        <w:rPr>
          <w:rFonts w:ascii="Arial" w:hAnsi="Arial" w:cs="Arial"/>
          <w:sz w:val="22"/>
          <w:szCs w:val="22"/>
          <w:lang w:val="es-ES_tradnl"/>
        </w:rPr>
      </w:pPr>
    </w:p>
    <w:p w:rsidR="009C5DFD" w:rsidRPr="00D560EB" w:rsidRDefault="009C5DFD" w:rsidP="009C5DFD">
      <w:pPr>
        <w:jc w:val="both"/>
        <w:rPr>
          <w:rFonts w:ascii="Arial" w:hAnsi="Arial" w:cs="Arial"/>
          <w:color w:val="000000"/>
          <w:sz w:val="22"/>
          <w:szCs w:val="22"/>
        </w:rPr>
      </w:pPr>
      <w:r w:rsidRPr="00D560EB">
        <w:rPr>
          <w:rFonts w:ascii="Arial" w:hAnsi="Arial" w:cs="Arial"/>
          <w:b/>
          <w:sz w:val="22"/>
          <w:szCs w:val="22"/>
          <w:lang w:val="es-ES_tradnl"/>
        </w:rPr>
        <w:t xml:space="preserve"> </w:t>
      </w:r>
    </w:p>
    <w:p w:rsidR="009C5DFD" w:rsidRPr="00D560EB" w:rsidRDefault="009C5DFD" w:rsidP="009C5DFD">
      <w:pPr>
        <w:jc w:val="both"/>
        <w:rPr>
          <w:rFonts w:ascii="Arial" w:hAnsi="Arial" w:cs="Arial"/>
          <w:b/>
          <w:bCs/>
          <w:sz w:val="22"/>
          <w:szCs w:val="22"/>
        </w:rPr>
      </w:pPr>
      <w:r w:rsidRPr="00D560EB">
        <w:rPr>
          <w:rFonts w:ascii="Arial" w:hAnsi="Arial" w:cs="Arial"/>
          <w:b/>
          <w:bCs/>
          <w:sz w:val="22"/>
          <w:szCs w:val="22"/>
        </w:rPr>
        <w:t>NOTIFÍQUESE y CÚMPLASE</w:t>
      </w:r>
    </w:p>
    <w:p w:rsidR="009C5DFD" w:rsidRPr="00D560EB" w:rsidRDefault="009C5DFD" w:rsidP="009C5DFD">
      <w:pPr>
        <w:jc w:val="both"/>
        <w:rPr>
          <w:rFonts w:ascii="Arial" w:hAnsi="Arial" w:cs="Arial"/>
          <w:b/>
          <w:bCs/>
          <w:sz w:val="22"/>
          <w:szCs w:val="22"/>
        </w:rPr>
      </w:pPr>
      <w:bookmarkStart w:id="1" w:name="_GoBack"/>
      <w:bookmarkEnd w:id="1"/>
    </w:p>
    <w:p w:rsidR="009C5DFD" w:rsidRPr="00D560EB" w:rsidRDefault="009C5DFD" w:rsidP="009C5DFD">
      <w:pPr>
        <w:jc w:val="both"/>
        <w:rPr>
          <w:rFonts w:ascii="Arial" w:hAnsi="Arial" w:cs="Arial"/>
          <w:b/>
          <w:bCs/>
          <w:sz w:val="22"/>
          <w:szCs w:val="22"/>
        </w:rPr>
      </w:pPr>
    </w:p>
    <w:p w:rsidR="009C5DFD" w:rsidRPr="00D560EB" w:rsidRDefault="009C5DFD" w:rsidP="009C5DFD">
      <w:pPr>
        <w:jc w:val="center"/>
        <w:rPr>
          <w:rFonts w:ascii="Arial" w:hAnsi="Arial" w:cs="Arial"/>
          <w:b/>
          <w:bCs/>
          <w:sz w:val="22"/>
          <w:szCs w:val="22"/>
        </w:rPr>
      </w:pPr>
      <w:r w:rsidRPr="00D560EB">
        <w:rPr>
          <w:rFonts w:ascii="Arial" w:hAnsi="Arial" w:cs="Arial"/>
          <w:b/>
          <w:bCs/>
          <w:sz w:val="22"/>
          <w:szCs w:val="22"/>
        </w:rPr>
        <w:t>OLGA CECILIA HENAO MARÍN</w:t>
      </w:r>
    </w:p>
    <w:p w:rsidR="009C5DFD" w:rsidRPr="00D560EB" w:rsidRDefault="009C5DFD" w:rsidP="009C5DFD">
      <w:pPr>
        <w:jc w:val="center"/>
        <w:rPr>
          <w:rFonts w:ascii="Arial" w:hAnsi="Arial" w:cs="Arial"/>
          <w:sz w:val="22"/>
          <w:szCs w:val="22"/>
        </w:rPr>
      </w:pPr>
      <w:r w:rsidRPr="00D560EB">
        <w:rPr>
          <w:rFonts w:ascii="Arial" w:hAnsi="Arial" w:cs="Arial"/>
          <w:sz w:val="22"/>
          <w:szCs w:val="22"/>
        </w:rPr>
        <w:t>Juez</w:t>
      </w:r>
    </w:p>
    <w:p w:rsidR="009C5DFD" w:rsidRPr="00BA1FF7" w:rsidRDefault="009C5DFD" w:rsidP="009C5DFD">
      <w:pPr>
        <w:rPr>
          <w:rFonts w:ascii="Arial" w:hAnsi="Arial" w:cs="Arial"/>
          <w:sz w:val="16"/>
          <w:szCs w:val="16"/>
        </w:rPr>
      </w:pPr>
      <w:r w:rsidRPr="00BA1FF7">
        <w:rPr>
          <w:rFonts w:ascii="Arial" w:eastAsia="Calibri" w:hAnsi="Arial" w:cs="Arial"/>
          <w:sz w:val="16"/>
          <w:szCs w:val="16"/>
        </w:rPr>
        <w:t>MSGB</w:t>
      </w:r>
    </w:p>
    <w:p w:rsidR="009C5DFD" w:rsidRPr="00D560EB" w:rsidRDefault="009C5DFD" w:rsidP="009C5DFD">
      <w:pPr>
        <w:jc w:val="both"/>
        <w:rPr>
          <w:rFonts w:ascii="Arial" w:hAnsi="Arial" w:cs="Arial"/>
          <w:sz w:val="22"/>
          <w:szCs w:val="22"/>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9C5DFD" w:rsidRPr="00BA1FF7" w:rsidTr="00DC52EA">
        <w:trPr>
          <w:trHeight w:val="1404"/>
        </w:trPr>
        <w:tc>
          <w:tcPr>
            <w:tcW w:w="5954" w:type="dxa"/>
          </w:tcPr>
          <w:p w:rsidR="009C5DFD" w:rsidRPr="00BA1FF7" w:rsidRDefault="009C5DFD" w:rsidP="00DC52EA">
            <w:pPr>
              <w:jc w:val="center"/>
              <w:rPr>
                <w:rFonts w:ascii="Arial" w:hAnsi="Arial" w:cs="Arial"/>
                <w:b/>
                <w:sz w:val="18"/>
                <w:szCs w:val="18"/>
              </w:rPr>
            </w:pPr>
          </w:p>
          <w:p w:rsidR="009C5DFD" w:rsidRPr="00BA1FF7" w:rsidRDefault="009C5DFD" w:rsidP="00DC52EA">
            <w:pPr>
              <w:jc w:val="center"/>
              <w:rPr>
                <w:rFonts w:ascii="Arial" w:hAnsi="Arial" w:cs="Arial"/>
                <w:sz w:val="18"/>
                <w:szCs w:val="18"/>
              </w:rPr>
            </w:pPr>
            <w:r w:rsidRPr="00BA1FF7">
              <w:rPr>
                <w:rFonts w:ascii="Arial" w:hAnsi="Arial" w:cs="Arial"/>
                <w:sz w:val="18"/>
                <w:szCs w:val="18"/>
              </w:rPr>
              <w:t>JUZGADO TREINTA Y CUATRO ADMINISTRATIVO CIRCUITO DE BOGOTA -  SECCION TERCERA</w:t>
            </w:r>
          </w:p>
          <w:p w:rsidR="009C5DFD" w:rsidRPr="00BA1FF7" w:rsidRDefault="009C5DFD" w:rsidP="00DC52EA">
            <w:pPr>
              <w:jc w:val="center"/>
              <w:rPr>
                <w:rFonts w:ascii="Arial" w:hAnsi="Arial" w:cs="Arial"/>
                <w:sz w:val="18"/>
                <w:szCs w:val="18"/>
              </w:rPr>
            </w:pPr>
          </w:p>
          <w:p w:rsidR="009C5DFD" w:rsidRPr="00BA1FF7" w:rsidRDefault="009C5DFD" w:rsidP="00DC52EA">
            <w:pPr>
              <w:jc w:val="both"/>
              <w:rPr>
                <w:rFonts w:ascii="Arial" w:hAnsi="Arial" w:cs="Arial"/>
                <w:sz w:val="18"/>
                <w:szCs w:val="18"/>
              </w:rPr>
            </w:pPr>
            <w:r w:rsidRPr="00BA1FF7">
              <w:rPr>
                <w:rFonts w:ascii="Arial" w:hAnsi="Arial" w:cs="Arial"/>
                <w:b/>
                <w:noProof/>
                <w:sz w:val="18"/>
                <w:szCs w:val="18"/>
                <w:lang w:eastAsia="es-CO"/>
              </w:rPr>
              <w:drawing>
                <wp:anchor distT="0" distB="0" distL="114300" distR="114300" simplePos="0" relativeHeight="251658240" behindDoc="0" locked="0" layoutInCell="1" allowOverlap="1" wp14:anchorId="757EC2D8" wp14:editId="1B05D7C6">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1FF7">
              <w:rPr>
                <w:rFonts w:ascii="Arial" w:hAnsi="Arial" w:cs="Arial"/>
                <w:sz w:val="18"/>
                <w:szCs w:val="18"/>
              </w:rPr>
              <w:t xml:space="preserve">Por anotación en ESTADO notifico a las partes la providencia anterior, hoy </w:t>
            </w:r>
            <w:r w:rsidRPr="00BA1FF7">
              <w:rPr>
                <w:rFonts w:ascii="Arial" w:hAnsi="Arial" w:cs="Arial"/>
                <w:b/>
                <w:sz w:val="18"/>
                <w:szCs w:val="18"/>
              </w:rPr>
              <w:t>____________________________</w:t>
            </w:r>
            <w:r w:rsidRPr="00BA1FF7">
              <w:rPr>
                <w:rFonts w:ascii="Arial" w:hAnsi="Arial" w:cs="Arial"/>
                <w:sz w:val="18"/>
                <w:szCs w:val="18"/>
              </w:rPr>
              <w:t>a las 8:00 a.m.</w:t>
            </w:r>
          </w:p>
          <w:p w:rsidR="009C5DFD" w:rsidRPr="00BA1FF7" w:rsidRDefault="009C5DFD" w:rsidP="00DC52EA">
            <w:pPr>
              <w:rPr>
                <w:rFonts w:ascii="Arial" w:hAnsi="Arial" w:cs="Arial"/>
                <w:sz w:val="18"/>
                <w:szCs w:val="18"/>
              </w:rPr>
            </w:pPr>
          </w:p>
        </w:tc>
      </w:tr>
    </w:tbl>
    <w:p w:rsidR="009C5DFD" w:rsidRPr="00D560EB" w:rsidRDefault="009C5DFD" w:rsidP="009C5DFD">
      <w:pPr>
        <w:pStyle w:val="Textoindependiente"/>
        <w:jc w:val="both"/>
        <w:rPr>
          <w:rFonts w:ascii="Arial" w:hAnsi="Arial" w:cs="Arial"/>
          <w:sz w:val="22"/>
          <w:szCs w:val="22"/>
        </w:rPr>
      </w:pPr>
    </w:p>
    <w:p w:rsidR="009C5DFD" w:rsidRPr="00D560EB" w:rsidRDefault="009C5DFD" w:rsidP="00C225AC">
      <w:pPr>
        <w:pStyle w:val="Sinespaciado"/>
        <w:jc w:val="both"/>
        <w:rPr>
          <w:rFonts w:ascii="Arial" w:hAnsi="Arial" w:cs="Arial"/>
          <w:sz w:val="22"/>
          <w:szCs w:val="22"/>
        </w:rPr>
      </w:pPr>
    </w:p>
    <w:p w:rsidR="009C5DFD" w:rsidRPr="00D560EB" w:rsidRDefault="009C5DFD" w:rsidP="00C225AC">
      <w:pPr>
        <w:pStyle w:val="Sinespaciado"/>
        <w:jc w:val="both"/>
        <w:rPr>
          <w:rFonts w:ascii="Arial" w:hAnsi="Arial" w:cs="Arial"/>
          <w:sz w:val="22"/>
          <w:szCs w:val="22"/>
        </w:rPr>
      </w:pPr>
    </w:p>
    <w:p w:rsidR="009C5DFD" w:rsidRPr="00D560EB" w:rsidRDefault="009C5DFD" w:rsidP="00C225AC">
      <w:pPr>
        <w:pStyle w:val="Sinespaciado"/>
        <w:jc w:val="both"/>
        <w:rPr>
          <w:rFonts w:ascii="Arial" w:hAnsi="Arial" w:cs="Arial"/>
          <w:sz w:val="22"/>
          <w:szCs w:val="22"/>
        </w:rPr>
      </w:pPr>
    </w:p>
    <w:p w:rsidR="009C5DFD" w:rsidRPr="00D560EB" w:rsidRDefault="009C5DFD" w:rsidP="00C225AC">
      <w:pPr>
        <w:pStyle w:val="Sinespaciado"/>
        <w:jc w:val="both"/>
        <w:rPr>
          <w:rFonts w:ascii="Arial" w:hAnsi="Arial" w:cs="Arial"/>
          <w:sz w:val="22"/>
          <w:szCs w:val="22"/>
        </w:rPr>
      </w:pPr>
    </w:p>
    <w:p w:rsidR="009C5DFD" w:rsidRPr="00D560EB" w:rsidRDefault="009C5DFD" w:rsidP="00C225AC">
      <w:pPr>
        <w:pStyle w:val="Sinespaciado"/>
        <w:jc w:val="both"/>
        <w:rPr>
          <w:rFonts w:ascii="Arial" w:hAnsi="Arial" w:cs="Arial"/>
          <w:sz w:val="22"/>
          <w:szCs w:val="22"/>
        </w:rPr>
      </w:pPr>
    </w:p>
    <w:sectPr w:rsidR="009C5DFD" w:rsidRPr="00D560EB" w:rsidSect="0078182D">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8B" w:rsidRDefault="00F0528B" w:rsidP="00B634D6">
      <w:r>
        <w:separator/>
      </w:r>
    </w:p>
  </w:endnote>
  <w:endnote w:type="continuationSeparator" w:id="0">
    <w:p w:rsidR="00F0528B" w:rsidRDefault="00F0528B" w:rsidP="00B6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8B" w:rsidRDefault="00F0528B" w:rsidP="00B634D6">
      <w:r>
        <w:separator/>
      </w:r>
    </w:p>
  </w:footnote>
  <w:footnote w:type="continuationSeparator" w:id="0">
    <w:p w:rsidR="00F0528B" w:rsidRDefault="00F0528B" w:rsidP="00B634D6">
      <w:r>
        <w:continuationSeparator/>
      </w:r>
    </w:p>
  </w:footnote>
  <w:footnote w:id="1">
    <w:p w:rsidR="005E36BF" w:rsidRDefault="003A7824" w:rsidP="00B634D6">
      <w:pPr>
        <w:pStyle w:val="Textonotapie"/>
        <w:rPr>
          <w:rFonts w:ascii="Tahoma" w:hAnsi="Tahoma" w:cs="Tahoma"/>
          <w:sz w:val="16"/>
          <w:szCs w:val="16"/>
        </w:rPr>
      </w:pPr>
      <w:r w:rsidRPr="005E36BF">
        <w:rPr>
          <w:rStyle w:val="Refdenotaalpie"/>
          <w:rFonts w:ascii="Tahoma" w:hAnsi="Tahoma" w:cs="Tahoma"/>
          <w:sz w:val="16"/>
          <w:szCs w:val="16"/>
        </w:rPr>
        <w:footnoteRef/>
      </w:r>
      <w:r w:rsidRPr="005E36BF">
        <w:rPr>
          <w:rFonts w:ascii="Tahoma" w:hAnsi="Tahoma" w:cs="Tahoma"/>
          <w:sz w:val="16"/>
          <w:szCs w:val="16"/>
        </w:rPr>
        <w:t xml:space="preserve"> Folios 118-121 del Cuaderno Principal.</w:t>
      </w:r>
    </w:p>
    <w:p w:rsidR="003A7824" w:rsidRPr="005E36BF" w:rsidRDefault="003A7824" w:rsidP="00B634D6">
      <w:pPr>
        <w:pStyle w:val="Textonotapie"/>
        <w:rPr>
          <w:rFonts w:ascii="Tahoma" w:hAnsi="Tahoma" w:cs="Tahoma"/>
          <w:sz w:val="16"/>
          <w:szCs w:val="16"/>
        </w:rPr>
      </w:pPr>
      <w:r w:rsidRPr="005E36BF">
        <w:rPr>
          <w:rFonts w:ascii="Tahoma" w:hAnsi="Tahoma" w:cs="Tahoma"/>
          <w:sz w:val="16"/>
          <w:szCs w:val="16"/>
        </w:rPr>
        <w:t xml:space="preserve"> </w:t>
      </w:r>
    </w:p>
  </w:footnote>
  <w:footnote w:id="2">
    <w:p w:rsidR="005E36BF" w:rsidRDefault="003A7824" w:rsidP="00B634D6">
      <w:pPr>
        <w:pStyle w:val="Textonotapie"/>
        <w:rPr>
          <w:rFonts w:ascii="Tahoma" w:hAnsi="Tahoma" w:cs="Tahoma"/>
          <w:sz w:val="16"/>
          <w:szCs w:val="16"/>
        </w:rPr>
      </w:pPr>
      <w:r w:rsidRPr="005E36BF">
        <w:rPr>
          <w:rStyle w:val="Refdenotaalpie"/>
          <w:rFonts w:ascii="Tahoma" w:hAnsi="Tahoma" w:cs="Tahoma"/>
          <w:sz w:val="16"/>
          <w:szCs w:val="16"/>
        </w:rPr>
        <w:footnoteRef/>
      </w:r>
      <w:r w:rsidRPr="005E36BF">
        <w:rPr>
          <w:rFonts w:ascii="Tahoma" w:hAnsi="Tahoma" w:cs="Tahoma"/>
          <w:sz w:val="16"/>
          <w:szCs w:val="16"/>
        </w:rPr>
        <w:t xml:space="preserve"> Cuaderno 3.</w:t>
      </w:r>
    </w:p>
    <w:p w:rsidR="003A7824" w:rsidRPr="005E36BF" w:rsidRDefault="003A7824" w:rsidP="00B634D6">
      <w:pPr>
        <w:pStyle w:val="Textonotapie"/>
        <w:rPr>
          <w:rFonts w:ascii="Tahoma" w:hAnsi="Tahoma" w:cs="Tahoma"/>
          <w:sz w:val="16"/>
          <w:szCs w:val="16"/>
        </w:rPr>
      </w:pPr>
      <w:r w:rsidRPr="005E36BF">
        <w:rPr>
          <w:rFonts w:ascii="Tahoma" w:hAnsi="Tahoma" w:cs="Tahoma"/>
          <w:sz w:val="16"/>
          <w:szCs w:val="16"/>
        </w:rPr>
        <w:t xml:space="preserve"> </w:t>
      </w:r>
    </w:p>
  </w:footnote>
  <w:footnote w:id="3">
    <w:p w:rsidR="003A7824" w:rsidRDefault="003A7824" w:rsidP="00B634D6">
      <w:pPr>
        <w:pStyle w:val="Textonotapie"/>
        <w:rPr>
          <w:rFonts w:ascii="Tahoma" w:hAnsi="Tahoma" w:cs="Tahoma"/>
          <w:sz w:val="16"/>
          <w:szCs w:val="16"/>
          <w:lang w:val="es-CO"/>
        </w:rPr>
      </w:pPr>
      <w:r w:rsidRPr="005E36BF">
        <w:rPr>
          <w:rStyle w:val="Refdenotaalpie"/>
          <w:rFonts w:ascii="Tahoma" w:hAnsi="Tahoma" w:cs="Tahoma"/>
          <w:sz w:val="16"/>
          <w:szCs w:val="16"/>
        </w:rPr>
        <w:footnoteRef/>
      </w:r>
      <w:r w:rsidRPr="005E36BF">
        <w:rPr>
          <w:rFonts w:ascii="Tahoma" w:hAnsi="Tahoma" w:cs="Tahoma"/>
          <w:sz w:val="16"/>
          <w:szCs w:val="16"/>
        </w:rPr>
        <w:t xml:space="preserve"> </w:t>
      </w:r>
      <w:r w:rsidRPr="005E36BF">
        <w:rPr>
          <w:rFonts w:ascii="Tahoma" w:hAnsi="Tahoma" w:cs="Tahoma"/>
          <w:sz w:val="16"/>
          <w:szCs w:val="16"/>
          <w:lang w:val="es-CO"/>
        </w:rPr>
        <w:t>Folio 123 del cuaderno principal.</w:t>
      </w:r>
    </w:p>
    <w:p w:rsidR="005E36BF" w:rsidRPr="005E36BF" w:rsidRDefault="005E36BF" w:rsidP="00B634D6">
      <w:pPr>
        <w:pStyle w:val="Textonotapie"/>
        <w:rPr>
          <w:rFonts w:asciiTheme="minorHAnsi" w:hAnsiTheme="minorHAnsi"/>
          <w:sz w:val="16"/>
          <w:szCs w:val="16"/>
          <w:lang w:val="es-CO"/>
        </w:rPr>
      </w:pPr>
    </w:p>
  </w:footnote>
  <w:footnote w:id="4">
    <w:p w:rsidR="003A7824" w:rsidRDefault="003A7824">
      <w:pPr>
        <w:pStyle w:val="Textonotapie"/>
        <w:rPr>
          <w:rFonts w:ascii="Tahoma" w:hAnsi="Tahoma" w:cs="Tahoma"/>
          <w:sz w:val="16"/>
          <w:szCs w:val="16"/>
          <w:lang w:val="es-CO"/>
        </w:rPr>
      </w:pPr>
      <w:r w:rsidRPr="005E36BF">
        <w:rPr>
          <w:rStyle w:val="Refdenotaalpie"/>
          <w:rFonts w:ascii="Tahoma" w:hAnsi="Tahoma" w:cs="Tahoma"/>
          <w:sz w:val="16"/>
          <w:szCs w:val="16"/>
        </w:rPr>
        <w:footnoteRef/>
      </w:r>
      <w:r w:rsidRPr="005E36BF">
        <w:rPr>
          <w:rFonts w:ascii="Tahoma" w:hAnsi="Tahoma" w:cs="Tahoma"/>
          <w:sz w:val="16"/>
          <w:szCs w:val="16"/>
        </w:rPr>
        <w:t xml:space="preserve"> </w:t>
      </w:r>
      <w:r w:rsidRPr="005E36BF">
        <w:rPr>
          <w:rFonts w:ascii="Tahoma" w:hAnsi="Tahoma" w:cs="Tahoma"/>
          <w:sz w:val="16"/>
          <w:szCs w:val="16"/>
          <w:lang w:val="es-CO"/>
        </w:rPr>
        <w:t>Folio 125 del Cuaderno principal</w:t>
      </w:r>
    </w:p>
    <w:p w:rsidR="005E36BF" w:rsidRPr="005E36BF" w:rsidRDefault="005E36BF">
      <w:pPr>
        <w:pStyle w:val="Textonotapie"/>
        <w:rPr>
          <w:rFonts w:ascii="Tahoma" w:hAnsi="Tahoma" w:cs="Tahoma"/>
          <w:sz w:val="16"/>
          <w:szCs w:val="16"/>
          <w:lang w:val="es-CO"/>
        </w:rPr>
      </w:pPr>
    </w:p>
  </w:footnote>
  <w:footnote w:id="5">
    <w:p w:rsidR="003A7824" w:rsidRDefault="003A7824" w:rsidP="00A13346">
      <w:pPr>
        <w:pStyle w:val="Textonotapie"/>
        <w:rPr>
          <w:rFonts w:ascii="Tahoma" w:hAnsi="Tahoma" w:cs="Tahoma"/>
          <w:sz w:val="16"/>
          <w:szCs w:val="16"/>
          <w:lang w:val="es-CO"/>
        </w:rPr>
      </w:pPr>
      <w:r w:rsidRPr="005E36BF">
        <w:rPr>
          <w:rStyle w:val="Refdenotaalpie"/>
          <w:rFonts w:ascii="Tahoma" w:hAnsi="Tahoma" w:cs="Tahoma"/>
          <w:sz w:val="16"/>
          <w:szCs w:val="16"/>
        </w:rPr>
        <w:footnoteRef/>
      </w:r>
      <w:r w:rsidRPr="005E36BF">
        <w:rPr>
          <w:rFonts w:ascii="Tahoma" w:hAnsi="Tahoma" w:cs="Tahoma"/>
          <w:sz w:val="16"/>
          <w:szCs w:val="16"/>
        </w:rPr>
        <w:t xml:space="preserve"> </w:t>
      </w:r>
      <w:r w:rsidRPr="005E36BF">
        <w:rPr>
          <w:rFonts w:ascii="Tahoma" w:hAnsi="Tahoma" w:cs="Tahoma"/>
          <w:sz w:val="16"/>
          <w:szCs w:val="16"/>
          <w:lang w:val="es-CO"/>
        </w:rPr>
        <w:t>Folio 125 del cuaderno principal</w:t>
      </w:r>
    </w:p>
    <w:p w:rsidR="005E36BF" w:rsidRPr="005E36BF" w:rsidRDefault="005E36BF" w:rsidP="00A13346">
      <w:pPr>
        <w:pStyle w:val="Textonotapie"/>
        <w:rPr>
          <w:rFonts w:ascii="Tahoma" w:hAnsi="Tahoma" w:cs="Tahoma"/>
          <w:sz w:val="16"/>
          <w:szCs w:val="16"/>
          <w:lang w:val="es-CO"/>
        </w:rPr>
      </w:pPr>
    </w:p>
  </w:footnote>
  <w:footnote w:id="6">
    <w:p w:rsidR="009C5DFD" w:rsidRDefault="009C5DFD" w:rsidP="009C5DFD">
      <w:pPr>
        <w:pStyle w:val="Textonotapie"/>
        <w:rPr>
          <w:rFonts w:ascii="Tahoma" w:hAnsi="Tahoma" w:cs="Tahoma"/>
          <w:sz w:val="16"/>
          <w:szCs w:val="16"/>
          <w:lang w:val="es-CO"/>
        </w:rPr>
      </w:pPr>
      <w:r w:rsidRPr="005E36BF">
        <w:rPr>
          <w:rStyle w:val="Refdenotaalpie"/>
          <w:rFonts w:ascii="Tahoma" w:hAnsi="Tahoma" w:cs="Tahoma"/>
          <w:sz w:val="16"/>
          <w:szCs w:val="16"/>
        </w:rPr>
        <w:footnoteRef/>
      </w:r>
      <w:r w:rsidRPr="005E36BF">
        <w:rPr>
          <w:rFonts w:ascii="Tahoma" w:hAnsi="Tahoma" w:cs="Tahoma"/>
          <w:sz w:val="16"/>
          <w:szCs w:val="16"/>
        </w:rPr>
        <w:t xml:space="preserve"> </w:t>
      </w:r>
      <w:r w:rsidRPr="005E36BF">
        <w:rPr>
          <w:rFonts w:ascii="Tahoma" w:hAnsi="Tahoma" w:cs="Tahoma"/>
          <w:sz w:val="16"/>
          <w:szCs w:val="16"/>
          <w:lang w:val="es-CO"/>
        </w:rPr>
        <w:t xml:space="preserve">Folio 3 del cuaderno </w:t>
      </w:r>
      <w:r w:rsidR="001A54D2" w:rsidRPr="005E36BF">
        <w:rPr>
          <w:rFonts w:ascii="Tahoma" w:hAnsi="Tahoma" w:cs="Tahoma"/>
          <w:sz w:val="16"/>
          <w:szCs w:val="16"/>
          <w:lang w:val="es-CO"/>
        </w:rPr>
        <w:t>3</w:t>
      </w:r>
      <w:r w:rsidRPr="005E36BF">
        <w:rPr>
          <w:rFonts w:ascii="Tahoma" w:hAnsi="Tahoma" w:cs="Tahoma"/>
          <w:sz w:val="16"/>
          <w:szCs w:val="16"/>
          <w:lang w:val="es-CO"/>
        </w:rPr>
        <w:t>.</w:t>
      </w:r>
    </w:p>
    <w:p w:rsidR="005E36BF" w:rsidRPr="005E36BF" w:rsidRDefault="005E36BF" w:rsidP="009C5DFD">
      <w:pPr>
        <w:pStyle w:val="Textonotapie"/>
        <w:rPr>
          <w:rFonts w:ascii="Tahoma" w:hAnsi="Tahoma" w:cs="Tahoma"/>
          <w:sz w:val="16"/>
          <w:szCs w:val="16"/>
          <w:lang w:val="es-CO"/>
        </w:rPr>
      </w:pPr>
    </w:p>
  </w:footnote>
  <w:footnote w:id="7">
    <w:p w:rsidR="009C5DFD" w:rsidRPr="005E36BF" w:rsidRDefault="009C5DFD" w:rsidP="009C5DFD">
      <w:pPr>
        <w:pStyle w:val="Textonotapie"/>
        <w:rPr>
          <w:rFonts w:ascii="Tahoma" w:hAnsi="Tahoma" w:cs="Tahoma"/>
          <w:sz w:val="16"/>
          <w:szCs w:val="16"/>
          <w:lang w:val="es-CO"/>
        </w:rPr>
      </w:pPr>
      <w:r w:rsidRPr="005E36BF">
        <w:rPr>
          <w:rStyle w:val="Refdenotaalpie"/>
          <w:rFonts w:ascii="Tahoma" w:hAnsi="Tahoma" w:cs="Tahoma"/>
          <w:sz w:val="16"/>
          <w:szCs w:val="16"/>
        </w:rPr>
        <w:footnoteRef/>
      </w:r>
      <w:r w:rsidRPr="005E36BF">
        <w:rPr>
          <w:rFonts w:ascii="Tahoma" w:hAnsi="Tahoma" w:cs="Tahoma"/>
          <w:sz w:val="16"/>
          <w:szCs w:val="16"/>
        </w:rPr>
        <w:t xml:space="preserve"> </w:t>
      </w:r>
      <w:r w:rsidRPr="005E36BF">
        <w:rPr>
          <w:rFonts w:ascii="Tahoma" w:hAnsi="Tahoma" w:cs="Tahoma"/>
          <w:sz w:val="16"/>
          <w:szCs w:val="16"/>
          <w:lang w:val="es-CO"/>
        </w:rPr>
        <w:t xml:space="preserve">Folio </w:t>
      </w:r>
      <w:r w:rsidR="001A5A04" w:rsidRPr="005E36BF">
        <w:rPr>
          <w:rFonts w:ascii="Tahoma" w:hAnsi="Tahoma" w:cs="Tahoma"/>
          <w:sz w:val="16"/>
          <w:szCs w:val="16"/>
          <w:lang w:val="es-CO"/>
        </w:rPr>
        <w:t>107</w:t>
      </w:r>
      <w:r w:rsidRPr="005E36BF">
        <w:rPr>
          <w:rFonts w:ascii="Tahoma" w:hAnsi="Tahoma" w:cs="Tahoma"/>
          <w:sz w:val="16"/>
          <w:szCs w:val="16"/>
          <w:lang w:val="es-CO"/>
        </w:rPr>
        <w:t xml:space="preserve"> del c1.</w:t>
      </w:r>
    </w:p>
    <w:p w:rsidR="009C5DFD" w:rsidRPr="005E36BF" w:rsidRDefault="005E36BF" w:rsidP="005E36BF">
      <w:pPr>
        <w:pStyle w:val="Textonotapie"/>
        <w:tabs>
          <w:tab w:val="left" w:pos="2179"/>
        </w:tabs>
        <w:rPr>
          <w:rFonts w:ascii="Tahoma" w:hAnsi="Tahoma" w:cs="Tahoma"/>
          <w:sz w:val="16"/>
          <w:szCs w:val="16"/>
          <w:lang w:val="es-CO"/>
        </w:rPr>
      </w:pPr>
      <w:r>
        <w:rPr>
          <w:rFonts w:ascii="Tahoma" w:hAnsi="Tahoma" w:cs="Tahoma"/>
          <w:sz w:val="16"/>
          <w:szCs w:val="16"/>
          <w:lang w:val="es-CO"/>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24" w:rsidRDefault="003A7824" w:rsidP="0030534D">
    <w:pPr>
      <w:pStyle w:val="Encabezado"/>
      <w:rPr>
        <w:color w:val="44546A" w:themeColor="text2"/>
        <w:sz w:val="20"/>
        <w:szCs w:val="20"/>
      </w:rPr>
    </w:pPr>
  </w:p>
  <w:p w:rsidR="003A7824" w:rsidRPr="005E36BF" w:rsidRDefault="003A7824" w:rsidP="00C0643B">
    <w:pPr>
      <w:pStyle w:val="Encabezado"/>
      <w:jc w:val="right"/>
      <w:rPr>
        <w:rFonts w:ascii="Tahoma" w:hAnsi="Tahoma" w:cs="Tahoma"/>
        <w:sz w:val="16"/>
        <w:szCs w:val="16"/>
        <w:lang w:val="es-MX"/>
      </w:rPr>
    </w:pPr>
    <w:r w:rsidRPr="005E36BF">
      <w:rPr>
        <w:rFonts w:ascii="Tahoma" w:hAnsi="Tahoma" w:cs="Tahoma"/>
        <w:sz w:val="16"/>
        <w:szCs w:val="16"/>
        <w:lang w:val="es-MX"/>
      </w:rPr>
      <w:t>Expediente 2015 - 0</w:t>
    </w:r>
    <w:r w:rsidR="0084121D" w:rsidRPr="005E36BF">
      <w:rPr>
        <w:rFonts w:ascii="Tahoma" w:hAnsi="Tahoma" w:cs="Tahoma"/>
        <w:sz w:val="16"/>
        <w:szCs w:val="16"/>
        <w:lang w:val="es-MX"/>
      </w:rPr>
      <w:t>402</w:t>
    </w:r>
  </w:p>
  <w:p w:rsidR="003A7824" w:rsidRPr="005E36BF" w:rsidRDefault="003A7824" w:rsidP="00C0643B">
    <w:pPr>
      <w:pStyle w:val="Encabezado"/>
      <w:jc w:val="right"/>
      <w:rPr>
        <w:rFonts w:ascii="Tahoma" w:hAnsi="Tahoma" w:cs="Tahoma"/>
        <w:sz w:val="16"/>
        <w:szCs w:val="16"/>
        <w:lang w:val="es-MX"/>
      </w:rPr>
    </w:pPr>
    <w:r w:rsidRPr="005E36BF">
      <w:rPr>
        <w:rFonts w:ascii="Tahoma" w:hAnsi="Tahoma" w:cs="Tahoma"/>
        <w:sz w:val="16"/>
        <w:szCs w:val="16"/>
        <w:lang w:val="es-MX"/>
      </w:rPr>
      <w:t xml:space="preserve">DECIDE INCIDENTE DE LIQUIDACIÓN DE PERJUICIOS </w:t>
    </w:r>
  </w:p>
  <w:p w:rsidR="003A7824" w:rsidRPr="005E36BF" w:rsidRDefault="003A7824" w:rsidP="00C0643B">
    <w:pPr>
      <w:pStyle w:val="Encabezado"/>
      <w:jc w:val="right"/>
      <w:rPr>
        <w:rFonts w:ascii="Tahoma" w:hAnsi="Tahoma" w:cs="Tahoma"/>
        <w:sz w:val="16"/>
        <w:szCs w:val="16"/>
        <w:lang w:val="es-MX"/>
      </w:rPr>
    </w:pPr>
    <w:r w:rsidRPr="005E36BF">
      <w:rPr>
        <w:rFonts w:ascii="Tahoma" w:hAnsi="Tahoma" w:cs="Tahoma"/>
        <w:sz w:val="16"/>
        <w:szCs w:val="16"/>
        <w:lang w:val="es-MX"/>
      </w:rPr>
      <w:t xml:space="preserve">Páginas </w:t>
    </w:r>
    <w:r w:rsidRPr="005E36BF">
      <w:rPr>
        <w:rStyle w:val="Nmerodepgina"/>
        <w:rFonts w:ascii="Tahoma" w:hAnsi="Tahoma" w:cs="Tahoma"/>
        <w:sz w:val="16"/>
        <w:szCs w:val="16"/>
      </w:rPr>
      <w:fldChar w:fldCharType="begin"/>
    </w:r>
    <w:r w:rsidRPr="005E36BF">
      <w:rPr>
        <w:rStyle w:val="Nmerodepgina"/>
        <w:rFonts w:ascii="Tahoma" w:hAnsi="Tahoma" w:cs="Tahoma"/>
        <w:sz w:val="16"/>
        <w:szCs w:val="16"/>
      </w:rPr>
      <w:instrText xml:space="preserve"> PAGE </w:instrText>
    </w:r>
    <w:r w:rsidRPr="005E36BF">
      <w:rPr>
        <w:rStyle w:val="Nmerodepgina"/>
        <w:rFonts w:ascii="Tahoma" w:hAnsi="Tahoma" w:cs="Tahoma"/>
        <w:sz w:val="16"/>
        <w:szCs w:val="16"/>
      </w:rPr>
      <w:fldChar w:fldCharType="separate"/>
    </w:r>
    <w:r w:rsidR="00BA1FF7">
      <w:rPr>
        <w:rStyle w:val="Nmerodepgina"/>
        <w:rFonts w:ascii="Tahoma" w:hAnsi="Tahoma" w:cs="Tahoma"/>
        <w:noProof/>
        <w:sz w:val="16"/>
        <w:szCs w:val="16"/>
      </w:rPr>
      <w:t>6</w:t>
    </w:r>
    <w:r w:rsidRPr="005E36BF">
      <w:rPr>
        <w:rStyle w:val="Nmerodepgina"/>
        <w:rFonts w:ascii="Tahoma" w:hAnsi="Tahoma" w:cs="Tahoma"/>
        <w:sz w:val="16"/>
        <w:szCs w:val="16"/>
      </w:rPr>
      <w:fldChar w:fldCharType="end"/>
    </w:r>
    <w:r w:rsidRPr="005E36BF">
      <w:rPr>
        <w:rStyle w:val="Nmerodepgina"/>
        <w:rFonts w:ascii="Tahoma" w:hAnsi="Tahoma" w:cs="Tahoma"/>
        <w:sz w:val="16"/>
        <w:szCs w:val="16"/>
      </w:rPr>
      <w:t xml:space="preserve"> de </w:t>
    </w:r>
    <w:r w:rsidRPr="005E36BF">
      <w:rPr>
        <w:rStyle w:val="Nmerodepgina"/>
        <w:rFonts w:ascii="Tahoma" w:hAnsi="Tahoma" w:cs="Tahoma"/>
        <w:sz w:val="16"/>
        <w:szCs w:val="16"/>
      </w:rPr>
      <w:fldChar w:fldCharType="begin"/>
    </w:r>
    <w:r w:rsidRPr="005E36BF">
      <w:rPr>
        <w:rStyle w:val="Nmerodepgina"/>
        <w:rFonts w:ascii="Tahoma" w:hAnsi="Tahoma" w:cs="Tahoma"/>
        <w:sz w:val="16"/>
        <w:szCs w:val="16"/>
      </w:rPr>
      <w:instrText xml:space="preserve"> NUMPAGES </w:instrText>
    </w:r>
    <w:r w:rsidRPr="005E36BF">
      <w:rPr>
        <w:rStyle w:val="Nmerodepgina"/>
        <w:rFonts w:ascii="Tahoma" w:hAnsi="Tahoma" w:cs="Tahoma"/>
        <w:sz w:val="16"/>
        <w:szCs w:val="16"/>
      </w:rPr>
      <w:fldChar w:fldCharType="separate"/>
    </w:r>
    <w:r w:rsidR="00BA1FF7">
      <w:rPr>
        <w:rStyle w:val="Nmerodepgina"/>
        <w:rFonts w:ascii="Tahoma" w:hAnsi="Tahoma" w:cs="Tahoma"/>
        <w:noProof/>
        <w:sz w:val="16"/>
        <w:szCs w:val="16"/>
      </w:rPr>
      <w:t>6</w:t>
    </w:r>
    <w:r w:rsidRPr="005E36BF">
      <w:rPr>
        <w:rStyle w:val="Nmerodepgina"/>
        <w:rFonts w:ascii="Tahoma" w:hAnsi="Tahoma" w:cs="Tahoma"/>
        <w:sz w:val="16"/>
        <w:szCs w:val="16"/>
      </w:rPr>
      <w:fldChar w:fldCharType="end"/>
    </w:r>
  </w:p>
  <w:p w:rsidR="003A7824" w:rsidRPr="005E36BF" w:rsidRDefault="003A7824">
    <w:pPr>
      <w:pStyle w:val="Encabezad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24" w:rsidRPr="005E36BF" w:rsidRDefault="003A7824" w:rsidP="00C0643B">
    <w:pPr>
      <w:pStyle w:val="Encabezado"/>
      <w:jc w:val="center"/>
      <w:rPr>
        <w:rFonts w:ascii="Arial" w:hAnsi="Arial" w:cs="Arial"/>
        <w:b/>
        <w:i/>
        <w:sz w:val="16"/>
        <w:szCs w:val="16"/>
      </w:rPr>
    </w:pPr>
    <w:r w:rsidRPr="005E36BF">
      <w:rPr>
        <w:rFonts w:ascii="Arial" w:hAnsi="Arial" w:cs="Arial"/>
        <w:b/>
        <w:i/>
        <w:noProof/>
        <w:sz w:val="16"/>
        <w:szCs w:val="16"/>
        <w:lang w:val="es-CO" w:eastAsia="es-CO"/>
      </w:rPr>
      <w:drawing>
        <wp:inline distT="0" distB="0" distL="0" distR="0" wp14:anchorId="7CFFCB9E" wp14:editId="7C337417">
          <wp:extent cx="668655" cy="654050"/>
          <wp:effectExtent l="0" t="0" r="0" b="0"/>
          <wp:docPr id="5" name="Imagen 5"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3A7824" w:rsidRPr="005E36BF" w:rsidRDefault="003A7824" w:rsidP="00C0643B">
    <w:pPr>
      <w:pStyle w:val="Encabezado"/>
      <w:jc w:val="center"/>
      <w:rPr>
        <w:rFonts w:ascii="Tahoma" w:hAnsi="Tahoma" w:cs="Tahoma"/>
        <w:b/>
        <w:sz w:val="16"/>
        <w:szCs w:val="16"/>
        <w:lang w:val="es-MX"/>
      </w:rPr>
    </w:pPr>
    <w:r w:rsidRPr="005E36BF">
      <w:rPr>
        <w:rFonts w:ascii="Tahoma" w:hAnsi="Tahoma" w:cs="Tahoma"/>
        <w:b/>
        <w:sz w:val="16"/>
        <w:szCs w:val="16"/>
        <w:lang w:val="es-MX"/>
      </w:rPr>
      <w:t>JUZGADO TREINTA Y CUATRO ADMINISTRATIVO</w:t>
    </w:r>
  </w:p>
  <w:p w:rsidR="003A7824" w:rsidRPr="005E36BF" w:rsidRDefault="003A7824" w:rsidP="00C0643B">
    <w:pPr>
      <w:pStyle w:val="Encabezado"/>
      <w:jc w:val="center"/>
      <w:rPr>
        <w:rFonts w:ascii="Tahoma" w:hAnsi="Tahoma" w:cs="Tahoma"/>
        <w:b/>
        <w:sz w:val="16"/>
        <w:szCs w:val="16"/>
        <w:lang w:val="es-MX"/>
      </w:rPr>
    </w:pPr>
    <w:r w:rsidRPr="005E36BF">
      <w:rPr>
        <w:rFonts w:ascii="Tahoma" w:hAnsi="Tahoma" w:cs="Tahoma"/>
        <w:b/>
        <w:sz w:val="16"/>
        <w:szCs w:val="16"/>
        <w:lang w:val="es-MX"/>
      </w:rPr>
      <w:t>CIRCUITO DE BOGOTÁ</w:t>
    </w:r>
  </w:p>
  <w:p w:rsidR="003A7824" w:rsidRPr="005E36BF" w:rsidRDefault="003A7824" w:rsidP="00C0643B">
    <w:pPr>
      <w:pStyle w:val="Encabezado"/>
      <w:jc w:val="center"/>
      <w:rPr>
        <w:rFonts w:ascii="Tahoma" w:hAnsi="Tahoma" w:cs="Tahoma"/>
        <w:b/>
        <w:sz w:val="16"/>
        <w:szCs w:val="16"/>
        <w:lang w:val="es-MX"/>
      </w:rPr>
    </w:pPr>
    <w:r w:rsidRPr="005E36BF">
      <w:rPr>
        <w:rFonts w:ascii="Tahoma" w:hAnsi="Tahoma" w:cs="Tahoma"/>
        <w:b/>
        <w:sz w:val="16"/>
        <w:szCs w:val="16"/>
        <w:lang w:val="es-MX"/>
      </w:rPr>
      <w:t>Sección Tercera</w:t>
    </w:r>
  </w:p>
  <w:p w:rsidR="003A7824" w:rsidRPr="005E36BF" w:rsidRDefault="003A7824">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E6C34"/>
    <w:multiLevelType w:val="hybridMultilevel"/>
    <w:tmpl w:val="BBFC467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53970341"/>
    <w:multiLevelType w:val="multilevel"/>
    <w:tmpl w:val="BB52EC62"/>
    <w:lvl w:ilvl="0">
      <w:start w:val="1"/>
      <w:numFmt w:val="decimal"/>
      <w:lvlText w:val="%1."/>
      <w:lvlJc w:val="left"/>
      <w:pPr>
        <w:ind w:left="360" w:hanging="360"/>
      </w:p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nsid w:val="74A35C0F"/>
    <w:multiLevelType w:val="multilevel"/>
    <w:tmpl w:val="5BE6F3A2"/>
    <w:lvl w:ilvl="0">
      <w:start w:val="2"/>
      <w:numFmt w:val="decimal"/>
      <w:lvlText w:val="%1."/>
      <w:lvlJc w:val="left"/>
      <w:pPr>
        <w:ind w:left="405" w:hanging="405"/>
      </w:pPr>
    </w:lvl>
    <w:lvl w:ilvl="1">
      <w:start w:val="3"/>
      <w:numFmt w:val="decimal"/>
      <w:lvlText w:val="%1.%2."/>
      <w:lvlJc w:val="left"/>
      <w:pPr>
        <w:ind w:left="405" w:hanging="405"/>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D6"/>
    <w:rsid w:val="00053884"/>
    <w:rsid w:val="00056548"/>
    <w:rsid w:val="0008570B"/>
    <w:rsid w:val="000C13A6"/>
    <w:rsid w:val="000D306F"/>
    <w:rsid w:val="000E36EB"/>
    <w:rsid w:val="00106B97"/>
    <w:rsid w:val="001A54D2"/>
    <w:rsid w:val="001A5A04"/>
    <w:rsid w:val="00207B10"/>
    <w:rsid w:val="00285282"/>
    <w:rsid w:val="002F0119"/>
    <w:rsid w:val="0030534D"/>
    <w:rsid w:val="0030598F"/>
    <w:rsid w:val="003101E8"/>
    <w:rsid w:val="00334046"/>
    <w:rsid w:val="0039137A"/>
    <w:rsid w:val="003A1D33"/>
    <w:rsid w:val="003A7824"/>
    <w:rsid w:val="003F29BE"/>
    <w:rsid w:val="004124CE"/>
    <w:rsid w:val="0046134B"/>
    <w:rsid w:val="00475834"/>
    <w:rsid w:val="00482126"/>
    <w:rsid w:val="00491995"/>
    <w:rsid w:val="004C0FB7"/>
    <w:rsid w:val="0056438D"/>
    <w:rsid w:val="005A4B03"/>
    <w:rsid w:val="005E36BF"/>
    <w:rsid w:val="00600B8F"/>
    <w:rsid w:val="00634446"/>
    <w:rsid w:val="00670487"/>
    <w:rsid w:val="006939D3"/>
    <w:rsid w:val="007062EC"/>
    <w:rsid w:val="0078182D"/>
    <w:rsid w:val="0079713A"/>
    <w:rsid w:val="007C734E"/>
    <w:rsid w:val="007E0D1F"/>
    <w:rsid w:val="0084121D"/>
    <w:rsid w:val="008511B3"/>
    <w:rsid w:val="008B6177"/>
    <w:rsid w:val="00922A51"/>
    <w:rsid w:val="009444E2"/>
    <w:rsid w:val="0098131D"/>
    <w:rsid w:val="009B3FDD"/>
    <w:rsid w:val="009C5DFD"/>
    <w:rsid w:val="009E57CA"/>
    <w:rsid w:val="009F28EC"/>
    <w:rsid w:val="00A13346"/>
    <w:rsid w:val="00A371FA"/>
    <w:rsid w:val="00AD629C"/>
    <w:rsid w:val="00B30E92"/>
    <w:rsid w:val="00B634D6"/>
    <w:rsid w:val="00B80A8A"/>
    <w:rsid w:val="00BA1FF7"/>
    <w:rsid w:val="00BF55C6"/>
    <w:rsid w:val="00C0643B"/>
    <w:rsid w:val="00C225AC"/>
    <w:rsid w:val="00C234E8"/>
    <w:rsid w:val="00C77C90"/>
    <w:rsid w:val="00C8599C"/>
    <w:rsid w:val="00CB35C3"/>
    <w:rsid w:val="00CB6958"/>
    <w:rsid w:val="00D4037E"/>
    <w:rsid w:val="00D560EB"/>
    <w:rsid w:val="00D602CE"/>
    <w:rsid w:val="00D6146D"/>
    <w:rsid w:val="00D76740"/>
    <w:rsid w:val="00D94DB1"/>
    <w:rsid w:val="00DD6D55"/>
    <w:rsid w:val="00DE397F"/>
    <w:rsid w:val="00E05CBE"/>
    <w:rsid w:val="00E223F8"/>
    <w:rsid w:val="00E47934"/>
    <w:rsid w:val="00E90DB3"/>
    <w:rsid w:val="00ED0D8C"/>
    <w:rsid w:val="00ED2F0B"/>
    <w:rsid w:val="00F0528B"/>
    <w:rsid w:val="00F1337C"/>
    <w:rsid w:val="00F563E6"/>
    <w:rsid w:val="00F70384"/>
    <w:rsid w:val="00F86DCB"/>
    <w:rsid w:val="00FE5A38"/>
    <w:rsid w:val="00FF2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02504E-6C6B-4981-824A-A614DEB3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Ref. de nota al pie2 Car,FA Fu Car,Car Car,C Car"/>
    <w:basedOn w:val="Fuentedeprrafopredeter"/>
    <w:link w:val="Textonotapie"/>
    <w:uiPriority w:val="99"/>
    <w:locked/>
    <w:rsid w:val="00B634D6"/>
    <w:rPr>
      <w:rFonts w:ascii="Times New Roman" w:eastAsia="Times New Roman" w:hAnsi="Times New Roman" w:cs="Times New Roman"/>
      <w:sz w:val="20"/>
      <w:szCs w:val="20"/>
    </w:rPr>
  </w:style>
  <w:style w:type="paragraph" w:styleId="Textonotapie">
    <w:name w:val="footnote text"/>
    <w:aliases w:val="Ref. de nota al pie1,Pie de Página,FC,Texto de nota al pie,Ref. de nota al pie 2,Footnote Text Char Char Char Char Char,Footnote Text Char Char Char Char,Ref. de nota al pie2,FA Fu,Footnote Text Cha,Footnote Text Char Char Char,Car,C, C"/>
    <w:basedOn w:val="Normal"/>
    <w:link w:val="TextonotapieCar"/>
    <w:uiPriority w:val="99"/>
    <w:unhideWhenUsed/>
    <w:rsid w:val="00B634D6"/>
    <w:rPr>
      <w:sz w:val="20"/>
      <w:szCs w:val="20"/>
      <w:lang w:eastAsia="en-US"/>
    </w:rPr>
  </w:style>
  <w:style w:type="character" w:customStyle="1" w:styleId="TextonotapieCar1">
    <w:name w:val="Texto nota pie Car1"/>
    <w:basedOn w:val="Fuentedeprrafopredeter"/>
    <w:uiPriority w:val="99"/>
    <w:semiHidden/>
    <w:rsid w:val="00B634D6"/>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B634D6"/>
    <w:pPr>
      <w:spacing w:after="120"/>
    </w:pPr>
  </w:style>
  <w:style w:type="character" w:customStyle="1" w:styleId="TextoindependienteCar">
    <w:name w:val="Texto independiente Car"/>
    <w:basedOn w:val="Fuentedeprrafopredeter"/>
    <w:link w:val="Textoindependiente"/>
    <w:uiPriority w:val="99"/>
    <w:rsid w:val="00B634D6"/>
    <w:rPr>
      <w:rFonts w:ascii="Times New Roman" w:eastAsia="Times New Roman" w:hAnsi="Times New Roman" w:cs="Times New Roman"/>
      <w:sz w:val="24"/>
      <w:szCs w:val="24"/>
      <w:lang w:eastAsia="es-ES"/>
    </w:rPr>
  </w:style>
  <w:style w:type="paragraph" w:styleId="Sinespaciado">
    <w:name w:val="No Spacing"/>
    <w:uiPriority w:val="1"/>
    <w:qFormat/>
    <w:rsid w:val="00B634D6"/>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B634D6"/>
    <w:pPr>
      <w:ind w:left="720"/>
      <w:contextualSpacing/>
    </w:pPr>
  </w:style>
  <w:style w:type="character" w:styleId="Refdenotaalpie">
    <w:name w:val="footnote reference"/>
    <w:aliases w:val="Texto de nota al p,Pie de Pàgina,F,Pie de P_gin,Pie de P_,Pie de P_g,Texto de nota al pi,Appel note de bas de page,Footnotes refss,Footnote number,referencia nota al pie,f"/>
    <w:basedOn w:val="Fuentedeprrafopredeter"/>
    <w:unhideWhenUsed/>
    <w:rsid w:val="00B634D6"/>
    <w:rPr>
      <w:vertAlign w:val="superscript"/>
    </w:rPr>
  </w:style>
  <w:style w:type="character" w:customStyle="1" w:styleId="FontStyle23">
    <w:name w:val="Font Style23"/>
    <w:basedOn w:val="Fuentedeprrafopredeter"/>
    <w:uiPriority w:val="99"/>
    <w:rsid w:val="00B634D6"/>
    <w:rPr>
      <w:rFonts w:ascii="Arial" w:hAnsi="Arial" w:cs="Arial" w:hint="default"/>
      <w:sz w:val="20"/>
      <w:szCs w:val="20"/>
    </w:rPr>
  </w:style>
  <w:style w:type="character" w:customStyle="1" w:styleId="FontStyle39">
    <w:name w:val="Font Style39"/>
    <w:basedOn w:val="Fuentedeprrafopredeter"/>
    <w:uiPriority w:val="99"/>
    <w:rsid w:val="00B634D6"/>
    <w:rPr>
      <w:rFonts w:ascii="Arial" w:hAnsi="Arial" w:cs="Arial" w:hint="default"/>
      <w:b/>
      <w:bCs/>
      <w:sz w:val="20"/>
      <w:szCs w:val="20"/>
    </w:rPr>
  </w:style>
  <w:style w:type="table" w:styleId="Tablaconcuadrcula">
    <w:name w:val="Table Grid"/>
    <w:basedOn w:val="Tablanormal"/>
    <w:uiPriority w:val="39"/>
    <w:rsid w:val="00B634D6"/>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B634D6"/>
    <w:pPr>
      <w:tabs>
        <w:tab w:val="center" w:pos="4252"/>
        <w:tab w:val="right" w:pos="8504"/>
      </w:tabs>
    </w:pPr>
  </w:style>
  <w:style w:type="character" w:customStyle="1" w:styleId="EncabezadoCar">
    <w:name w:val="Encabezado Car"/>
    <w:basedOn w:val="Fuentedeprrafopredeter"/>
    <w:link w:val="Encabezado"/>
    <w:rsid w:val="00B634D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634D6"/>
    <w:pPr>
      <w:tabs>
        <w:tab w:val="center" w:pos="4252"/>
        <w:tab w:val="right" w:pos="8504"/>
      </w:tabs>
    </w:pPr>
  </w:style>
  <w:style w:type="character" w:customStyle="1" w:styleId="PiedepginaCar">
    <w:name w:val="Pie de página Car"/>
    <w:basedOn w:val="Fuentedeprrafopredeter"/>
    <w:link w:val="Piedepgina"/>
    <w:uiPriority w:val="99"/>
    <w:rsid w:val="00B634D6"/>
    <w:rPr>
      <w:rFonts w:ascii="Times New Roman" w:eastAsia="Times New Roman" w:hAnsi="Times New Roman" w:cs="Times New Roman"/>
      <w:sz w:val="24"/>
      <w:szCs w:val="24"/>
      <w:lang w:eastAsia="es-ES"/>
    </w:rPr>
  </w:style>
  <w:style w:type="character" w:customStyle="1" w:styleId="Textodemarcadordeposicin">
    <w:name w:val="Texto de marcador de posición"/>
    <w:basedOn w:val="Fuentedeprrafopredeter"/>
    <w:uiPriority w:val="99"/>
    <w:semiHidden/>
    <w:rsid w:val="0030534D"/>
    <w:rPr>
      <w:color w:val="808080"/>
    </w:rPr>
  </w:style>
  <w:style w:type="character" w:styleId="Nmerodepgina">
    <w:name w:val="page number"/>
    <w:basedOn w:val="Fuentedeprrafopredeter"/>
    <w:rsid w:val="0030534D"/>
  </w:style>
  <w:style w:type="paragraph" w:styleId="Textonotaalfinal">
    <w:name w:val="endnote text"/>
    <w:basedOn w:val="Normal"/>
    <w:link w:val="TextonotaalfinalCar"/>
    <w:uiPriority w:val="99"/>
    <w:semiHidden/>
    <w:unhideWhenUsed/>
    <w:rsid w:val="00491995"/>
    <w:rPr>
      <w:sz w:val="20"/>
      <w:szCs w:val="20"/>
    </w:rPr>
  </w:style>
  <w:style w:type="character" w:customStyle="1" w:styleId="TextonotaalfinalCar">
    <w:name w:val="Texto nota al final Car"/>
    <w:basedOn w:val="Fuentedeprrafopredeter"/>
    <w:link w:val="Textonotaalfinal"/>
    <w:uiPriority w:val="99"/>
    <w:semiHidden/>
    <w:rsid w:val="0049199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91995"/>
    <w:rPr>
      <w:vertAlign w:val="superscript"/>
    </w:rPr>
  </w:style>
  <w:style w:type="paragraph" w:styleId="Textodeglobo">
    <w:name w:val="Balloon Text"/>
    <w:basedOn w:val="Normal"/>
    <w:link w:val="TextodegloboCar"/>
    <w:uiPriority w:val="99"/>
    <w:semiHidden/>
    <w:unhideWhenUsed/>
    <w:rsid w:val="00056548"/>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548"/>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8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3803-CBD6-43E8-8E3D-4A92804D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2834</Words>
  <Characters>15588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2019-04-05T21:56:00Z</dcterms:created>
  <dcterms:modified xsi:type="dcterms:W3CDTF">2019-04-05T21:56:00Z</dcterms:modified>
</cp:coreProperties>
</file>