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8D7F80" w:rsidRPr="003556E1" w:rsidTr="003556E1">
        <w:tc>
          <w:tcPr>
            <w:tcW w:w="2581" w:type="dxa"/>
            <w:vAlign w:val="center"/>
          </w:tcPr>
          <w:p w:rsidR="008D7F80" w:rsidRPr="003556E1" w:rsidRDefault="008D7F80" w:rsidP="00143E7D">
            <w:pPr>
              <w:spacing w:line="276" w:lineRule="auto"/>
              <w:jc w:val="both"/>
              <w:rPr>
                <w:rFonts w:ascii="Century Gothic" w:hAnsi="Century Gothic" w:cs="Arial"/>
                <w:lang w:val="es-CO"/>
              </w:rPr>
            </w:pPr>
            <w:bookmarkStart w:id="0" w:name="_GoBack"/>
            <w:bookmarkEnd w:id="0"/>
            <w:r w:rsidRPr="003556E1">
              <w:rPr>
                <w:rFonts w:ascii="Century Gothic" w:hAnsi="Century Gothic" w:cs="Arial"/>
                <w:lang w:val="es-CO"/>
              </w:rPr>
              <w:t>CIUDAD Y FECHA</w:t>
            </w:r>
          </w:p>
        </w:tc>
        <w:tc>
          <w:tcPr>
            <w:tcW w:w="6350" w:type="dxa"/>
          </w:tcPr>
          <w:p w:rsidR="008D7F80" w:rsidRPr="003556E1" w:rsidRDefault="008D7F80" w:rsidP="0020782C">
            <w:pPr>
              <w:spacing w:line="276" w:lineRule="auto"/>
              <w:jc w:val="both"/>
              <w:rPr>
                <w:rFonts w:ascii="Century Gothic" w:hAnsi="Century Gothic" w:cs="Arial"/>
                <w:b/>
                <w:lang w:val="es-CO"/>
              </w:rPr>
            </w:pPr>
            <w:r w:rsidRPr="003556E1">
              <w:rPr>
                <w:rFonts w:ascii="Century Gothic" w:hAnsi="Century Gothic" w:cs="Arial"/>
                <w:b/>
                <w:lang w:val="es-CO"/>
              </w:rPr>
              <w:t>Bogotá, D.C.,</w:t>
            </w:r>
            <w:r w:rsidR="00722D48" w:rsidRPr="003556E1">
              <w:rPr>
                <w:rFonts w:ascii="Century Gothic" w:hAnsi="Century Gothic" w:cs="Arial"/>
                <w:b/>
                <w:lang w:val="es-CO"/>
              </w:rPr>
              <w:t xml:space="preserve"> </w:t>
            </w:r>
            <w:r w:rsidR="0020782C">
              <w:rPr>
                <w:rFonts w:ascii="Century Gothic" w:hAnsi="Century Gothic" w:cs="Arial"/>
                <w:b/>
                <w:lang w:val="es-CO"/>
              </w:rPr>
              <w:t xml:space="preserve">dieciocho (18) </w:t>
            </w:r>
            <w:r w:rsidR="00722D48" w:rsidRPr="003556E1">
              <w:rPr>
                <w:rFonts w:ascii="Century Gothic" w:hAnsi="Century Gothic" w:cs="Arial"/>
                <w:b/>
                <w:lang w:val="es-CO"/>
              </w:rPr>
              <w:t xml:space="preserve">de marzo </w:t>
            </w:r>
            <w:r w:rsidRPr="003556E1">
              <w:rPr>
                <w:rFonts w:ascii="Century Gothic" w:hAnsi="Century Gothic" w:cs="Arial"/>
                <w:b/>
                <w:lang w:val="es-CO"/>
              </w:rPr>
              <w:t xml:space="preserve">de dos mil veinte (2020) </w:t>
            </w:r>
          </w:p>
        </w:tc>
      </w:tr>
      <w:tr w:rsidR="008D7F80" w:rsidRPr="003556E1" w:rsidTr="003556E1">
        <w:tc>
          <w:tcPr>
            <w:tcW w:w="2581" w:type="dxa"/>
            <w:vAlign w:val="center"/>
          </w:tcPr>
          <w:p w:rsidR="008D7F80" w:rsidRPr="003556E1" w:rsidRDefault="008D7F80" w:rsidP="00143E7D">
            <w:pPr>
              <w:spacing w:line="276" w:lineRule="auto"/>
              <w:jc w:val="both"/>
              <w:rPr>
                <w:rFonts w:ascii="Century Gothic" w:hAnsi="Century Gothic" w:cs="Arial"/>
                <w:lang w:val="es-CO"/>
              </w:rPr>
            </w:pPr>
            <w:r w:rsidRPr="003556E1">
              <w:rPr>
                <w:rFonts w:ascii="Century Gothic" w:hAnsi="Century Gothic" w:cs="Arial"/>
                <w:lang w:val="es-CO"/>
              </w:rPr>
              <w:t>REFERENCIA</w:t>
            </w:r>
          </w:p>
        </w:tc>
        <w:tc>
          <w:tcPr>
            <w:tcW w:w="6350" w:type="dxa"/>
          </w:tcPr>
          <w:p w:rsidR="008D7F80" w:rsidRPr="003556E1" w:rsidRDefault="008D7F80" w:rsidP="00143E7D">
            <w:pPr>
              <w:spacing w:line="276" w:lineRule="auto"/>
              <w:jc w:val="both"/>
              <w:rPr>
                <w:rFonts w:ascii="Century Gothic" w:hAnsi="Century Gothic" w:cs="Arial"/>
                <w:b/>
                <w:lang w:val="es-CO"/>
              </w:rPr>
            </w:pPr>
            <w:r w:rsidRPr="003556E1">
              <w:rPr>
                <w:rFonts w:ascii="Century Gothic" w:hAnsi="Century Gothic" w:cs="Arial"/>
                <w:b/>
                <w:lang w:val="es-CO"/>
              </w:rPr>
              <w:t xml:space="preserve">Expediente No. </w:t>
            </w:r>
            <w:r w:rsidR="00722D48" w:rsidRPr="003556E1">
              <w:rPr>
                <w:rFonts w:ascii="Century Gothic" w:hAnsi="Century Gothic" w:cs="Arial"/>
                <w:b/>
                <w:lang w:val="es-CO"/>
              </w:rPr>
              <w:t>11001333603420200006900</w:t>
            </w:r>
          </w:p>
        </w:tc>
      </w:tr>
      <w:tr w:rsidR="008D7F80" w:rsidRPr="003556E1" w:rsidTr="003556E1">
        <w:tc>
          <w:tcPr>
            <w:tcW w:w="2581" w:type="dxa"/>
            <w:vAlign w:val="center"/>
          </w:tcPr>
          <w:p w:rsidR="008D7F80" w:rsidRPr="003556E1" w:rsidRDefault="008D7F80" w:rsidP="00143E7D">
            <w:pPr>
              <w:spacing w:line="276" w:lineRule="auto"/>
              <w:jc w:val="both"/>
              <w:rPr>
                <w:rFonts w:ascii="Century Gothic" w:hAnsi="Century Gothic" w:cs="Arial"/>
                <w:lang w:val="es-CO"/>
              </w:rPr>
            </w:pPr>
            <w:r w:rsidRPr="003556E1">
              <w:rPr>
                <w:rFonts w:ascii="Century Gothic" w:hAnsi="Century Gothic" w:cs="Arial"/>
                <w:lang w:val="es-CO"/>
              </w:rPr>
              <w:t>DEMANDANTE</w:t>
            </w:r>
          </w:p>
        </w:tc>
        <w:tc>
          <w:tcPr>
            <w:tcW w:w="6350" w:type="dxa"/>
          </w:tcPr>
          <w:p w:rsidR="008D7F80" w:rsidRPr="003556E1" w:rsidRDefault="00722D48" w:rsidP="00143E7D">
            <w:pPr>
              <w:spacing w:line="276" w:lineRule="auto"/>
              <w:jc w:val="both"/>
              <w:rPr>
                <w:rFonts w:ascii="Century Gothic" w:hAnsi="Century Gothic" w:cs="Arial"/>
                <w:b/>
                <w:lang w:val="es-CO"/>
              </w:rPr>
            </w:pPr>
            <w:r w:rsidRPr="003556E1">
              <w:rPr>
                <w:rFonts w:ascii="Century Gothic" w:hAnsi="Century Gothic" w:cs="Arial"/>
                <w:b/>
                <w:lang w:val="es-CO"/>
              </w:rPr>
              <w:t xml:space="preserve">BERNARDA SABOGAL RODRIGUEZ </w:t>
            </w:r>
          </w:p>
        </w:tc>
      </w:tr>
      <w:tr w:rsidR="008D7F80" w:rsidRPr="003556E1" w:rsidTr="003556E1">
        <w:tc>
          <w:tcPr>
            <w:tcW w:w="2581" w:type="dxa"/>
            <w:vAlign w:val="center"/>
          </w:tcPr>
          <w:p w:rsidR="008D7F80" w:rsidRPr="003556E1" w:rsidRDefault="008D7F80" w:rsidP="00143E7D">
            <w:pPr>
              <w:spacing w:line="276" w:lineRule="auto"/>
              <w:jc w:val="both"/>
              <w:rPr>
                <w:rFonts w:ascii="Century Gothic" w:hAnsi="Century Gothic" w:cs="Arial"/>
                <w:lang w:val="es-CO"/>
              </w:rPr>
            </w:pPr>
            <w:r w:rsidRPr="003556E1">
              <w:rPr>
                <w:rFonts w:ascii="Century Gothic" w:hAnsi="Century Gothic" w:cs="Arial"/>
                <w:lang w:val="es-CO"/>
              </w:rPr>
              <w:t>DEMANDADO</w:t>
            </w:r>
          </w:p>
        </w:tc>
        <w:tc>
          <w:tcPr>
            <w:tcW w:w="6350" w:type="dxa"/>
          </w:tcPr>
          <w:p w:rsidR="008D7F80" w:rsidRPr="003556E1" w:rsidRDefault="008D7F80" w:rsidP="00143E7D">
            <w:pPr>
              <w:spacing w:line="276" w:lineRule="auto"/>
              <w:jc w:val="both"/>
              <w:rPr>
                <w:rFonts w:ascii="Century Gothic" w:hAnsi="Century Gothic" w:cs="Arial"/>
                <w:b/>
                <w:lang w:val="es-CO"/>
              </w:rPr>
            </w:pPr>
            <w:r w:rsidRPr="003556E1">
              <w:rPr>
                <w:rFonts w:ascii="Century Gothic" w:hAnsi="Century Gothic" w:cs="Arial"/>
                <w:b/>
                <w:lang w:val="es-CO"/>
              </w:rPr>
              <w:fldChar w:fldCharType="begin"/>
            </w:r>
            <w:r w:rsidRPr="003556E1">
              <w:rPr>
                <w:rFonts w:ascii="Century Gothic" w:hAnsi="Century Gothic" w:cs="Arial"/>
                <w:b/>
                <w:lang w:val="es-CO"/>
              </w:rPr>
              <w:instrText xml:space="preserve"> MERGEFIELD Demandado </w:instrText>
            </w:r>
            <w:r w:rsidRPr="003556E1">
              <w:rPr>
                <w:rFonts w:ascii="Century Gothic" w:hAnsi="Century Gothic" w:cs="Arial"/>
                <w:b/>
                <w:lang w:val="es-CO"/>
              </w:rPr>
              <w:fldChar w:fldCharType="separate"/>
            </w:r>
            <w:r w:rsidR="009069A7" w:rsidRPr="003556E1">
              <w:rPr>
                <w:rFonts w:ascii="Century Gothic" w:hAnsi="Century Gothic" w:cs="Arial"/>
                <w:b/>
                <w:lang w:val="es-CO"/>
              </w:rPr>
              <w:t>COLPENSIONES - TEL</w:t>
            </w:r>
            <w:r w:rsidR="00722D48" w:rsidRPr="003556E1">
              <w:rPr>
                <w:rFonts w:ascii="Century Gothic" w:hAnsi="Century Gothic" w:cs="Arial"/>
                <w:b/>
                <w:lang w:val="es-CO"/>
              </w:rPr>
              <w:t xml:space="preserve">ESTUDIO </w:t>
            </w:r>
            <w:r w:rsidRPr="003556E1">
              <w:rPr>
                <w:rFonts w:ascii="Century Gothic" w:hAnsi="Century Gothic" w:cs="Arial"/>
                <w:b/>
                <w:lang w:val="es-CO"/>
              </w:rPr>
              <w:t xml:space="preserve"> </w:t>
            </w:r>
            <w:r w:rsidRPr="003556E1">
              <w:rPr>
                <w:rFonts w:ascii="Century Gothic" w:hAnsi="Century Gothic" w:cs="Arial"/>
                <w:b/>
                <w:lang w:val="es-CO"/>
              </w:rPr>
              <w:fldChar w:fldCharType="end"/>
            </w:r>
            <w:r w:rsidR="009069A7" w:rsidRPr="003556E1">
              <w:rPr>
                <w:rFonts w:ascii="Century Gothic" w:hAnsi="Century Gothic" w:cs="Arial"/>
                <w:b/>
                <w:lang w:val="es-CO"/>
              </w:rPr>
              <w:t>S.A</w:t>
            </w:r>
          </w:p>
        </w:tc>
      </w:tr>
      <w:tr w:rsidR="008D7F80" w:rsidRPr="003556E1" w:rsidTr="003556E1">
        <w:tc>
          <w:tcPr>
            <w:tcW w:w="2581" w:type="dxa"/>
            <w:vAlign w:val="center"/>
          </w:tcPr>
          <w:p w:rsidR="008D7F80" w:rsidRPr="003556E1" w:rsidRDefault="008D7F80" w:rsidP="00143E7D">
            <w:pPr>
              <w:spacing w:line="276" w:lineRule="auto"/>
              <w:jc w:val="both"/>
              <w:rPr>
                <w:rFonts w:ascii="Century Gothic" w:hAnsi="Century Gothic" w:cs="Arial"/>
                <w:lang w:val="es-CO"/>
              </w:rPr>
            </w:pPr>
            <w:r w:rsidRPr="003556E1">
              <w:rPr>
                <w:rFonts w:ascii="Century Gothic" w:hAnsi="Century Gothic" w:cs="Arial"/>
                <w:lang w:val="es-CO"/>
              </w:rPr>
              <w:t>MEDIO DE CONTROL</w:t>
            </w:r>
          </w:p>
        </w:tc>
        <w:tc>
          <w:tcPr>
            <w:tcW w:w="6350" w:type="dxa"/>
          </w:tcPr>
          <w:p w:rsidR="008D7F80" w:rsidRPr="003556E1" w:rsidRDefault="008D7F80" w:rsidP="00143E7D">
            <w:pPr>
              <w:spacing w:line="276" w:lineRule="auto"/>
              <w:jc w:val="both"/>
              <w:rPr>
                <w:rFonts w:ascii="Century Gothic" w:hAnsi="Century Gothic" w:cs="Arial"/>
                <w:b/>
                <w:lang w:val="es-CO"/>
              </w:rPr>
            </w:pPr>
            <w:r w:rsidRPr="003556E1">
              <w:rPr>
                <w:rFonts w:ascii="Century Gothic" w:hAnsi="Century Gothic" w:cs="Arial"/>
                <w:b/>
                <w:lang w:val="es-CO"/>
              </w:rPr>
              <w:t>TUTELA</w:t>
            </w:r>
          </w:p>
        </w:tc>
      </w:tr>
      <w:tr w:rsidR="008D7F80" w:rsidRPr="003556E1" w:rsidTr="003556E1">
        <w:tc>
          <w:tcPr>
            <w:tcW w:w="2581" w:type="dxa"/>
            <w:vAlign w:val="center"/>
          </w:tcPr>
          <w:p w:rsidR="008D7F80" w:rsidRPr="003556E1" w:rsidRDefault="008D7F80" w:rsidP="00143E7D">
            <w:pPr>
              <w:spacing w:line="276" w:lineRule="auto"/>
              <w:jc w:val="both"/>
              <w:rPr>
                <w:rFonts w:ascii="Century Gothic" w:hAnsi="Century Gothic" w:cs="Arial"/>
                <w:lang w:val="es-CO"/>
              </w:rPr>
            </w:pPr>
            <w:r w:rsidRPr="003556E1">
              <w:rPr>
                <w:rFonts w:ascii="Century Gothic" w:hAnsi="Century Gothic" w:cs="Arial"/>
                <w:lang w:val="es-CO"/>
              </w:rPr>
              <w:t>ASUNTO</w:t>
            </w:r>
          </w:p>
        </w:tc>
        <w:tc>
          <w:tcPr>
            <w:tcW w:w="6350" w:type="dxa"/>
          </w:tcPr>
          <w:p w:rsidR="008D7F80" w:rsidRPr="003556E1" w:rsidRDefault="003556E1" w:rsidP="00143E7D">
            <w:pPr>
              <w:spacing w:line="276" w:lineRule="auto"/>
              <w:jc w:val="both"/>
              <w:rPr>
                <w:rFonts w:ascii="Century Gothic" w:hAnsi="Century Gothic" w:cs="Arial"/>
                <w:b/>
                <w:lang w:val="es-CO"/>
              </w:rPr>
            </w:pPr>
            <w:r w:rsidRPr="003556E1">
              <w:rPr>
                <w:rFonts w:ascii="Century Gothic" w:hAnsi="Century Gothic" w:cs="Arial"/>
                <w:b/>
                <w:lang w:val="es-CO"/>
              </w:rPr>
              <w:t>DECLARA IMPROCEDENTE</w:t>
            </w:r>
          </w:p>
        </w:tc>
      </w:tr>
    </w:tbl>
    <w:p w:rsidR="008D7F80" w:rsidRPr="00755AB1" w:rsidRDefault="008D7F80" w:rsidP="00143E7D">
      <w:pPr>
        <w:spacing w:line="276" w:lineRule="auto"/>
        <w:jc w:val="both"/>
        <w:rPr>
          <w:rFonts w:ascii="Century Gothic" w:hAnsi="Century Gothic" w:cs="Arial"/>
          <w:sz w:val="14"/>
          <w:highlight w:val="yellow"/>
          <w:lang w:val="es-CO"/>
        </w:rPr>
      </w:pPr>
    </w:p>
    <w:p w:rsidR="008D7F80" w:rsidRPr="003556E1" w:rsidRDefault="008D7F80" w:rsidP="00143E7D">
      <w:pPr>
        <w:spacing w:line="276" w:lineRule="auto"/>
        <w:jc w:val="center"/>
        <w:rPr>
          <w:rFonts w:ascii="Century Gothic" w:hAnsi="Century Gothic" w:cs="Arial"/>
          <w:b/>
          <w:lang w:val="es-CO"/>
        </w:rPr>
      </w:pPr>
      <w:r w:rsidRPr="003556E1">
        <w:rPr>
          <w:rFonts w:ascii="Century Gothic" w:hAnsi="Century Gothic" w:cs="Arial"/>
          <w:b/>
          <w:lang w:val="es-CO"/>
        </w:rPr>
        <w:t xml:space="preserve">FALLO </w:t>
      </w:r>
    </w:p>
    <w:p w:rsidR="008D7F80" w:rsidRPr="00755AB1" w:rsidRDefault="008D7F80" w:rsidP="00143E7D">
      <w:pPr>
        <w:spacing w:line="276" w:lineRule="auto"/>
        <w:jc w:val="center"/>
        <w:rPr>
          <w:rFonts w:ascii="Century Gothic" w:hAnsi="Century Gothic" w:cs="Arial"/>
          <w:b/>
          <w:sz w:val="12"/>
          <w:lang w:val="es-CO"/>
        </w:rPr>
      </w:pPr>
    </w:p>
    <w:p w:rsidR="008D7F80" w:rsidRPr="003556E1" w:rsidRDefault="008D7F80" w:rsidP="00143E7D">
      <w:pPr>
        <w:spacing w:line="276" w:lineRule="auto"/>
        <w:jc w:val="both"/>
        <w:rPr>
          <w:rFonts w:ascii="Century Gothic" w:hAnsi="Century Gothic" w:cs="Arial"/>
          <w:lang w:val="es-CO"/>
        </w:rPr>
      </w:pPr>
      <w:r w:rsidRPr="003556E1">
        <w:rPr>
          <w:rFonts w:ascii="Century Gothic" w:hAnsi="Century Gothic" w:cs="Arial"/>
          <w:lang w:val="es-CO"/>
        </w:rPr>
        <w:t xml:space="preserve">Procede el Despacho a proferir fallo dentro de la Acción de Tutela presentada por </w:t>
      </w:r>
      <w:r w:rsidR="009069A7" w:rsidRPr="003556E1">
        <w:rPr>
          <w:rFonts w:ascii="Century Gothic" w:hAnsi="Century Gothic" w:cs="Arial"/>
          <w:b/>
          <w:lang w:val="es-CO"/>
        </w:rPr>
        <w:t xml:space="preserve">BERNARDA SABOGAL RODRIGUEZ </w:t>
      </w:r>
      <w:r w:rsidRPr="003556E1">
        <w:rPr>
          <w:rFonts w:ascii="Century Gothic" w:hAnsi="Century Gothic" w:cs="Arial"/>
          <w:lang w:val="es-CO"/>
        </w:rPr>
        <w:t xml:space="preserve">en contra de </w:t>
      </w:r>
      <w:r w:rsidR="009069A7" w:rsidRPr="003556E1">
        <w:rPr>
          <w:rFonts w:ascii="Century Gothic" w:hAnsi="Century Gothic" w:cs="Arial"/>
          <w:b/>
          <w:lang w:val="es-CO"/>
        </w:rPr>
        <w:t>COLPENSIONES - TELESTUDIO S.A</w:t>
      </w:r>
      <w:r w:rsidRPr="003556E1">
        <w:rPr>
          <w:rFonts w:ascii="Century Gothic" w:hAnsi="Century Gothic" w:cs="Arial"/>
          <w:lang w:val="es-CO"/>
        </w:rPr>
        <w:t xml:space="preserve"> con el fin de proteger su derecho fundamental de </w:t>
      </w:r>
      <w:r w:rsidR="009069A7" w:rsidRPr="003556E1">
        <w:rPr>
          <w:rFonts w:ascii="Century Gothic" w:hAnsi="Century Gothic" w:cs="Arial"/>
          <w:lang w:val="es-CO"/>
        </w:rPr>
        <w:t>debido proceso, vida diga y petición</w:t>
      </w:r>
      <w:r w:rsidRPr="003556E1">
        <w:rPr>
          <w:rFonts w:ascii="Century Gothic" w:hAnsi="Century Gothic" w:cs="Arial"/>
          <w:lang w:val="es-CO"/>
        </w:rPr>
        <w:t>.</w:t>
      </w:r>
    </w:p>
    <w:p w:rsidR="008D7F80" w:rsidRPr="003556E1" w:rsidRDefault="008D7F80" w:rsidP="00143E7D">
      <w:pPr>
        <w:spacing w:line="276" w:lineRule="auto"/>
        <w:jc w:val="both"/>
        <w:rPr>
          <w:rFonts w:ascii="Century Gothic" w:hAnsi="Century Gothic" w:cs="Arial"/>
          <w:lang w:val="es-CO"/>
        </w:rPr>
      </w:pPr>
    </w:p>
    <w:p w:rsidR="008D7F80" w:rsidRPr="003556E1" w:rsidRDefault="008D7F80" w:rsidP="00143E7D">
      <w:pPr>
        <w:pStyle w:val="Textoindependiente"/>
        <w:numPr>
          <w:ilvl w:val="0"/>
          <w:numId w:val="1"/>
        </w:numPr>
        <w:tabs>
          <w:tab w:val="left" w:pos="0"/>
        </w:tabs>
        <w:spacing w:after="0" w:line="276" w:lineRule="auto"/>
        <w:jc w:val="center"/>
        <w:rPr>
          <w:rFonts w:ascii="Century Gothic" w:hAnsi="Century Gothic" w:cs="Arial"/>
          <w:b/>
          <w:szCs w:val="24"/>
          <w:lang w:val="es-CO"/>
        </w:rPr>
      </w:pPr>
      <w:r w:rsidRPr="003556E1">
        <w:rPr>
          <w:rFonts w:ascii="Century Gothic" w:hAnsi="Century Gothic" w:cs="Arial"/>
          <w:b/>
          <w:szCs w:val="24"/>
          <w:lang w:val="es-CO"/>
        </w:rPr>
        <w:t>LA DEMANDA:</w:t>
      </w:r>
    </w:p>
    <w:p w:rsidR="008D7F80" w:rsidRPr="00755AB1" w:rsidRDefault="008D7F80" w:rsidP="00143E7D">
      <w:pPr>
        <w:pStyle w:val="Textoindependiente"/>
        <w:tabs>
          <w:tab w:val="left" w:pos="0"/>
        </w:tabs>
        <w:spacing w:after="0" w:line="276" w:lineRule="auto"/>
        <w:ind w:left="360"/>
        <w:rPr>
          <w:rFonts w:ascii="Century Gothic" w:hAnsi="Century Gothic" w:cs="Arial"/>
          <w:b/>
          <w:sz w:val="16"/>
          <w:szCs w:val="24"/>
          <w:lang w:val="es-CO"/>
        </w:rPr>
      </w:pPr>
    </w:p>
    <w:p w:rsidR="008D7F80" w:rsidRPr="003556E1" w:rsidRDefault="008D7F80" w:rsidP="00143E7D">
      <w:pPr>
        <w:pStyle w:val="Textoindependiente"/>
        <w:numPr>
          <w:ilvl w:val="1"/>
          <w:numId w:val="2"/>
        </w:numPr>
        <w:tabs>
          <w:tab w:val="left" w:pos="0"/>
        </w:tabs>
        <w:spacing w:after="0" w:line="276" w:lineRule="auto"/>
        <w:rPr>
          <w:rFonts w:ascii="Century Gothic" w:hAnsi="Century Gothic" w:cs="Arial"/>
          <w:b/>
          <w:szCs w:val="24"/>
          <w:lang w:val="es-CO"/>
        </w:rPr>
      </w:pPr>
      <w:r w:rsidRPr="003556E1">
        <w:rPr>
          <w:rFonts w:ascii="Century Gothic" w:hAnsi="Century Gothic" w:cs="Arial"/>
          <w:b/>
          <w:szCs w:val="24"/>
          <w:lang w:val="es-CO"/>
        </w:rPr>
        <w:t>DE LAS PRETENSIONES:</w:t>
      </w:r>
    </w:p>
    <w:p w:rsidR="008D7F80" w:rsidRPr="00755AB1" w:rsidRDefault="008D7F80" w:rsidP="00143E7D">
      <w:pPr>
        <w:pStyle w:val="Textoindependiente"/>
        <w:spacing w:after="0" w:line="276" w:lineRule="auto"/>
        <w:jc w:val="both"/>
        <w:rPr>
          <w:rFonts w:ascii="Century Gothic" w:hAnsi="Century Gothic" w:cs="Arial"/>
          <w:b/>
          <w:sz w:val="14"/>
          <w:szCs w:val="24"/>
          <w:lang w:val="es-CO"/>
        </w:rPr>
      </w:pPr>
    </w:p>
    <w:p w:rsidR="008D7F80" w:rsidRPr="00755AB1" w:rsidRDefault="009069A7" w:rsidP="00143E7D">
      <w:pPr>
        <w:pStyle w:val="Textoindependiente"/>
        <w:spacing w:after="0"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 xml:space="preserve">“(…) se sirva tutelar los derechos al debido proceso y la vida digna de mi poderdante quien es una persona de especial protección constitucional en razón a su edad y a quien se le </w:t>
      </w:r>
      <w:proofErr w:type="spellStart"/>
      <w:r w:rsidRPr="00755AB1">
        <w:rPr>
          <w:rFonts w:ascii="Century Gothic" w:hAnsi="Century Gothic" w:cs="Arial"/>
          <w:i/>
          <w:sz w:val="22"/>
          <w:szCs w:val="24"/>
          <w:lang w:val="es-CO"/>
        </w:rPr>
        <w:t>esta</w:t>
      </w:r>
      <w:proofErr w:type="spellEnd"/>
      <w:r w:rsidRPr="00755AB1">
        <w:rPr>
          <w:rFonts w:ascii="Century Gothic" w:hAnsi="Century Gothic" w:cs="Arial"/>
          <w:i/>
          <w:sz w:val="22"/>
          <w:szCs w:val="24"/>
          <w:lang w:val="es-CO"/>
        </w:rPr>
        <w:t xml:space="preserve"> imponiendo una carga que no debería soportar ya que es COLPENSIONES quien debería hacer la verificación de pagos y en caso de no existir realizar el cobro coactivo, siendo esas actitudes ejercida arbitrarias y violatorias del debido proceso que además impiden que mi poderdante pueda acumular satisfactoriamente las semanas que cotizó con el fin de acceder a la pensión de jubilación y teniendo en cuenta esto ordenar a COLPENSIONES </w:t>
      </w:r>
      <w:r w:rsidR="00F71C2D" w:rsidRPr="00755AB1">
        <w:rPr>
          <w:rFonts w:ascii="Century Gothic" w:hAnsi="Century Gothic" w:cs="Arial"/>
          <w:i/>
          <w:sz w:val="22"/>
          <w:szCs w:val="24"/>
          <w:lang w:val="es-CO"/>
        </w:rPr>
        <w:t>hacer la corrección de la historia laboral en el sentido de incluir semanas comprendidas entre 1986/02 y 1987/10 y que esa esta última quien vincule a TELESTUDIO en un proceso interno.”</w:t>
      </w:r>
    </w:p>
    <w:p w:rsidR="008D7F80" w:rsidRPr="003556E1" w:rsidRDefault="008D7F80" w:rsidP="00143E7D">
      <w:pPr>
        <w:pStyle w:val="Textoindependiente"/>
        <w:spacing w:after="0" w:line="276" w:lineRule="auto"/>
        <w:jc w:val="both"/>
        <w:rPr>
          <w:rFonts w:ascii="Century Gothic" w:hAnsi="Century Gothic" w:cs="Arial"/>
          <w:b/>
          <w:i/>
          <w:szCs w:val="24"/>
          <w:lang w:val="es-CO"/>
        </w:rPr>
      </w:pPr>
    </w:p>
    <w:p w:rsidR="008D7F80" w:rsidRPr="003556E1" w:rsidRDefault="008D7F80" w:rsidP="00143E7D">
      <w:pPr>
        <w:pStyle w:val="Textoindependiente"/>
        <w:numPr>
          <w:ilvl w:val="1"/>
          <w:numId w:val="2"/>
        </w:numPr>
        <w:spacing w:after="0" w:line="276" w:lineRule="auto"/>
        <w:jc w:val="both"/>
        <w:rPr>
          <w:rFonts w:ascii="Century Gothic" w:hAnsi="Century Gothic" w:cs="Arial"/>
          <w:b/>
          <w:szCs w:val="24"/>
          <w:lang w:val="es-CO"/>
        </w:rPr>
      </w:pPr>
      <w:r w:rsidRPr="003556E1">
        <w:rPr>
          <w:rFonts w:ascii="Century Gothic" w:hAnsi="Century Gothic" w:cs="Arial"/>
          <w:b/>
          <w:szCs w:val="24"/>
          <w:lang w:val="es-CO"/>
        </w:rPr>
        <w:t xml:space="preserve">FUNDAMENTOS FÁCTICOS: </w:t>
      </w:r>
    </w:p>
    <w:p w:rsidR="008D7F80" w:rsidRPr="00755AB1" w:rsidRDefault="008D7F80" w:rsidP="00143E7D">
      <w:pPr>
        <w:pStyle w:val="Textoindependiente"/>
        <w:spacing w:after="0" w:line="276" w:lineRule="auto"/>
        <w:jc w:val="both"/>
        <w:rPr>
          <w:rFonts w:ascii="Century Gothic" w:hAnsi="Century Gothic" w:cs="Arial"/>
          <w:sz w:val="10"/>
          <w:szCs w:val="24"/>
          <w:lang w:val="es-CO"/>
        </w:rPr>
      </w:pPr>
    </w:p>
    <w:p w:rsidR="008D7F80" w:rsidRPr="003556E1" w:rsidRDefault="008D7F80" w:rsidP="00143E7D">
      <w:pPr>
        <w:pStyle w:val="Textoindependiente"/>
        <w:spacing w:after="0" w:line="276" w:lineRule="auto"/>
        <w:jc w:val="both"/>
        <w:rPr>
          <w:rFonts w:ascii="Century Gothic" w:hAnsi="Century Gothic" w:cs="Arial"/>
          <w:b/>
          <w:szCs w:val="24"/>
          <w:lang w:val="es-CO"/>
        </w:rPr>
      </w:pPr>
      <w:r w:rsidRPr="003556E1">
        <w:rPr>
          <w:rFonts w:ascii="Century Gothic" w:hAnsi="Century Gothic" w:cs="Arial"/>
          <w:szCs w:val="24"/>
          <w:lang w:val="es-CO"/>
        </w:rPr>
        <w:t xml:space="preserve">Como </w:t>
      </w:r>
      <w:r w:rsidRPr="003556E1">
        <w:rPr>
          <w:rFonts w:ascii="Century Gothic" w:hAnsi="Century Gothic" w:cs="Arial"/>
          <w:b/>
          <w:szCs w:val="24"/>
          <w:lang w:val="es-CO"/>
        </w:rPr>
        <w:t>hechos</w:t>
      </w:r>
      <w:r w:rsidRPr="003556E1">
        <w:rPr>
          <w:rFonts w:ascii="Century Gothic" w:hAnsi="Century Gothic" w:cs="Arial"/>
          <w:szCs w:val="24"/>
          <w:lang w:val="es-CO"/>
        </w:rPr>
        <w:t xml:space="preserve"> sustento de las pretensiones anotadas se aducen los siguientes:</w:t>
      </w:r>
    </w:p>
    <w:p w:rsidR="008D7F80" w:rsidRPr="001E4607" w:rsidRDefault="008D7F80" w:rsidP="00143E7D">
      <w:pPr>
        <w:spacing w:line="276" w:lineRule="auto"/>
        <w:jc w:val="both"/>
        <w:rPr>
          <w:rFonts w:ascii="Century Gothic" w:hAnsi="Century Gothic" w:cs="Arial"/>
          <w:i/>
          <w:lang w:val="es-CO"/>
        </w:rPr>
      </w:pPr>
    </w:p>
    <w:p w:rsidR="00137AE8" w:rsidRPr="00755AB1" w:rsidRDefault="008D7F80" w:rsidP="00143E7D">
      <w:pPr>
        <w:pStyle w:val="Textoindependiente"/>
        <w:spacing w:line="276" w:lineRule="auto"/>
        <w:ind w:left="708"/>
        <w:jc w:val="both"/>
        <w:rPr>
          <w:rFonts w:ascii="Century Gothic" w:hAnsi="Century Gothic" w:cs="Arial"/>
          <w:i/>
          <w:sz w:val="22"/>
          <w:szCs w:val="24"/>
          <w:lang w:val="es-CO"/>
        </w:rPr>
      </w:pPr>
      <w:r w:rsidRPr="001E4607">
        <w:rPr>
          <w:rFonts w:ascii="Century Gothic" w:hAnsi="Century Gothic" w:cs="Arial"/>
          <w:i/>
          <w:szCs w:val="24"/>
          <w:lang w:val="es-CO"/>
        </w:rPr>
        <w:t>“</w:t>
      </w:r>
      <w:r w:rsidR="00137AE8" w:rsidRPr="00755AB1">
        <w:rPr>
          <w:rFonts w:ascii="Century Gothic" w:hAnsi="Century Gothic" w:cs="Arial"/>
          <w:i/>
          <w:sz w:val="22"/>
          <w:szCs w:val="24"/>
          <w:lang w:val="es-CO"/>
        </w:rPr>
        <w:t>1.</w:t>
      </w:r>
      <w:r w:rsidR="001E4607" w:rsidRPr="00755AB1">
        <w:rPr>
          <w:rFonts w:ascii="Century Gothic" w:hAnsi="Century Gothic" w:cs="Arial"/>
          <w:i/>
          <w:sz w:val="22"/>
          <w:szCs w:val="24"/>
          <w:lang w:val="es-CO"/>
        </w:rPr>
        <w:t xml:space="preserve"> </w:t>
      </w:r>
      <w:r w:rsidR="00137AE8" w:rsidRPr="00755AB1">
        <w:rPr>
          <w:rFonts w:ascii="Century Gothic" w:hAnsi="Century Gothic" w:cs="Arial"/>
          <w:i/>
          <w:sz w:val="22"/>
          <w:szCs w:val="24"/>
          <w:lang w:val="es-CO"/>
        </w:rPr>
        <w:t>La señora SABOGAL RODRÍGUEZ estuvo vinculada a través de contrato de trabajo a término indefinido con la empresa TELEDIARIO - Arturo Abella desde septiembre de 1985.</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2.</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La afiliación al Sistema de Seguridad Social de mi poderdante se realizó en el que en su momento fuera el INSTITUTO DE SEGUROS SOCIALES bajo el número patronal 01008207764</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3.</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Con posterioridad, en febrero de 1986, la empresa mencionada en el primer numeral se convirtió en TELESTUDIO S.A. con quien mi mandante suscribió nuevamente contrato de trabajo a término indefinido para el cargo de Dibujante.</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lastRenderedPageBreak/>
        <w:t>4.</w:t>
      </w:r>
      <w:r w:rsidR="001E4607" w:rsidRPr="00755AB1">
        <w:rPr>
          <w:rFonts w:ascii="Century Gothic" w:hAnsi="Century Gothic" w:cs="Arial"/>
          <w:i/>
          <w:sz w:val="22"/>
          <w:szCs w:val="24"/>
          <w:lang w:val="es-CO"/>
        </w:rPr>
        <w:t xml:space="preserve"> E</w:t>
      </w:r>
      <w:r w:rsidRPr="00755AB1">
        <w:rPr>
          <w:rFonts w:ascii="Century Gothic" w:hAnsi="Century Gothic" w:cs="Arial"/>
          <w:i/>
          <w:sz w:val="22"/>
          <w:szCs w:val="24"/>
          <w:lang w:val="es-CO"/>
        </w:rPr>
        <w:t xml:space="preserve">n esta ocasión la afiliación se realizó con el mismo INSTITUTO DE SWEGUROS </w:t>
      </w:r>
      <w:proofErr w:type="gramStart"/>
      <w:r w:rsidRPr="00755AB1">
        <w:rPr>
          <w:rFonts w:ascii="Century Gothic" w:hAnsi="Century Gothic" w:cs="Arial"/>
          <w:i/>
          <w:sz w:val="22"/>
          <w:szCs w:val="24"/>
          <w:lang w:val="es-CO"/>
        </w:rPr>
        <w:t>SOCIALES</w:t>
      </w:r>
      <w:proofErr w:type="gramEnd"/>
      <w:r w:rsidRPr="00755AB1">
        <w:rPr>
          <w:rFonts w:ascii="Century Gothic" w:hAnsi="Century Gothic" w:cs="Arial"/>
          <w:i/>
          <w:sz w:val="22"/>
          <w:szCs w:val="24"/>
          <w:lang w:val="es-CO"/>
        </w:rPr>
        <w:t xml:space="preserve"> pero bajo el número patronal 01008300766</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5.</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El día 15 de mayo de 1986 a la señora BERNARDA SABOGAL se le otorga INCAPACIDAD POR MATERNIDAD ya en vigencia del contrato de trabajo suscrito con TELESTUDIO S.A.</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6.</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Tal y como consta en la certificación laboral emitida por TELESTUDIO S.A. el día 12 de noviembre de 2014, mi poderdante estuvo vinculada con la empresa desde el17 de febrero de 1986 hasta el 26 de octubre de 1987 (periodo faltante en Colpensiones)</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7.</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Desde el año 2011 la aquí accionante viene realizando actividades tendientes a cumplir con los requisitos para adquirir el derecho a la pensión de vejez, esto es edad y semanas cotizadas.</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8.</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Dentro de las solicitudes realizadas a COLPENSIONES, en repetidas ocasiones se han solicitado actualizaciones de datos con el fin de corregir temas como aportes y semanas cotizadas.</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9.</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 xml:space="preserve">El 21 de agosto de 2013, COLPENSIONES da respuesta a uno de los radicados de actualización de datos manifestando que el estado actual de uno de </w:t>
      </w:r>
      <w:proofErr w:type="spellStart"/>
      <w:r w:rsidRPr="00755AB1">
        <w:rPr>
          <w:rFonts w:ascii="Century Gothic" w:hAnsi="Century Gothic" w:cs="Arial"/>
          <w:i/>
          <w:sz w:val="22"/>
          <w:szCs w:val="24"/>
          <w:lang w:val="es-CO"/>
        </w:rPr>
        <w:t>ls</w:t>
      </w:r>
      <w:proofErr w:type="spellEnd"/>
      <w:r w:rsidRPr="00755AB1">
        <w:rPr>
          <w:rFonts w:ascii="Century Gothic" w:hAnsi="Century Gothic" w:cs="Arial"/>
          <w:i/>
          <w:sz w:val="22"/>
          <w:szCs w:val="24"/>
          <w:lang w:val="es-CO"/>
        </w:rPr>
        <w:t xml:space="preserve"> requerimientos es que según la información que reposa en soportes físicos de COLPENSIONES, el aportante TELESTUDIO no efectuó ningún tipo de cotización a nombre de la señora SABOGAL.</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10.</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Bajo referencia 2014-9576644 COLPENSIONES informa el retiro retroactivo por parte del empleador RABELLA RODRÍGUEZ ARTURO desde el 16 de febrero de 1986.</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11.</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El día 26 de julio de 2017 en respuesta a otra solicitud de corrección de historia laboral, Colpensiones manifiesta que TELESTUDIO no efectuó cotizaciones al sistema general de seguridad social en salud desde 1986/2 hasta 1987/10</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12.</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Teniendo en cuenta la cantidad de solicitudes realizadas a COLPENSIONES sin respuesta satisfactoria, el día 4 de marzo de 2019, se radicó derecho de petición a la empresa TELESTUDIO con el fin de que fueran realizados los aportes por los periodos faltantes.</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13.</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El día 22 de marzo de 2019 la empresa TELESTUDIO da respuesta el derecho de petición afirmando haber realizado los pagos y allegando soportes de afiliación y paz y salvo emitido en su momento.</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14.</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 xml:space="preserve">Los documentos allegados por la </w:t>
      </w:r>
      <w:proofErr w:type="spellStart"/>
      <w:r w:rsidRPr="00755AB1">
        <w:rPr>
          <w:rFonts w:ascii="Century Gothic" w:hAnsi="Century Gothic" w:cs="Arial"/>
          <w:i/>
          <w:sz w:val="22"/>
          <w:szCs w:val="24"/>
          <w:lang w:val="es-CO"/>
        </w:rPr>
        <w:t>empresafiieron</w:t>
      </w:r>
      <w:proofErr w:type="spellEnd"/>
      <w:r w:rsidRPr="00755AB1">
        <w:rPr>
          <w:rFonts w:ascii="Century Gothic" w:hAnsi="Century Gothic" w:cs="Arial"/>
          <w:i/>
          <w:sz w:val="22"/>
          <w:szCs w:val="24"/>
          <w:lang w:val="es-CO"/>
        </w:rPr>
        <w:t xml:space="preserve"> radicados a COLPENSIONES en una nueva solicitud de corrección de historia laboral 1 de abril de 2019 bajo radicado 20194248793.</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15.</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El día 4 de julio de 2019 COLPENSIONES da respuesta al radicado anterior aduciendo no encontrar registros de pago y solicitando nuevos documentos los cuales no tiene mi poderdante en su poder y no debe recaer en ella la obligación de suministrarlos.</w:t>
      </w:r>
    </w:p>
    <w:p w:rsidR="00137AE8"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t>16.</w:t>
      </w:r>
      <w:r w:rsidR="001E4607" w:rsidRPr="00755AB1">
        <w:rPr>
          <w:rFonts w:ascii="Century Gothic" w:hAnsi="Century Gothic" w:cs="Arial"/>
          <w:i/>
          <w:sz w:val="22"/>
          <w:szCs w:val="24"/>
          <w:lang w:val="es-CO"/>
        </w:rPr>
        <w:t xml:space="preserve"> </w:t>
      </w:r>
      <w:r w:rsidRPr="00755AB1">
        <w:rPr>
          <w:rFonts w:ascii="Century Gothic" w:hAnsi="Century Gothic" w:cs="Arial"/>
          <w:i/>
          <w:sz w:val="22"/>
          <w:szCs w:val="24"/>
          <w:lang w:val="es-CO"/>
        </w:rPr>
        <w:t>En ese sentido, el día 22 de agosto de 2019 se radica nuevamente derecho de petición en TELESTUDIO S.A, solicitando documentos adicionales con el fin de allegarlos a COLPENSIONES y poniendo en su conocimiento la respuesta otorgada con antelación.</w:t>
      </w:r>
    </w:p>
    <w:p w:rsidR="00DA5649" w:rsidRPr="00755AB1" w:rsidRDefault="00137AE8" w:rsidP="00143E7D">
      <w:pPr>
        <w:pStyle w:val="Textoindependiente"/>
        <w:spacing w:line="276" w:lineRule="auto"/>
        <w:ind w:left="708"/>
        <w:jc w:val="both"/>
        <w:rPr>
          <w:rFonts w:ascii="Century Gothic" w:hAnsi="Century Gothic" w:cs="Arial"/>
          <w:i/>
          <w:sz w:val="22"/>
          <w:szCs w:val="24"/>
          <w:lang w:val="es-CO"/>
        </w:rPr>
      </w:pPr>
      <w:r w:rsidRPr="00755AB1">
        <w:rPr>
          <w:rFonts w:ascii="Century Gothic" w:hAnsi="Century Gothic" w:cs="Arial"/>
          <w:i/>
          <w:sz w:val="22"/>
          <w:szCs w:val="24"/>
          <w:lang w:val="es-CO"/>
        </w:rPr>
        <w:lastRenderedPageBreak/>
        <w:t>17. El día 6 de septiembre de 2019, la suscrita recibió respuesta al derecho de petición allegando la misma información anterior y sin posibilidad de allegar nuevos documentos para que COLPENSIONES proceda con la corrección.”</w:t>
      </w:r>
    </w:p>
    <w:p w:rsidR="001E4607" w:rsidRPr="00755AB1" w:rsidRDefault="001E4607" w:rsidP="00143E7D">
      <w:pPr>
        <w:pStyle w:val="Textoindependiente"/>
        <w:spacing w:line="276" w:lineRule="auto"/>
        <w:ind w:left="708"/>
        <w:jc w:val="both"/>
        <w:rPr>
          <w:rFonts w:ascii="Century Gothic" w:hAnsi="Century Gothic" w:cs="Arial"/>
          <w:i/>
          <w:sz w:val="10"/>
          <w:szCs w:val="24"/>
          <w:lang w:val="es-CO"/>
        </w:rPr>
      </w:pPr>
    </w:p>
    <w:p w:rsidR="008D7F80" w:rsidRPr="003556E1" w:rsidRDefault="008D7F80" w:rsidP="00143E7D">
      <w:pPr>
        <w:pStyle w:val="Textoindependiente"/>
        <w:numPr>
          <w:ilvl w:val="1"/>
          <w:numId w:val="3"/>
        </w:numPr>
        <w:spacing w:after="0" w:line="276" w:lineRule="auto"/>
        <w:jc w:val="both"/>
        <w:rPr>
          <w:rFonts w:ascii="Century Gothic" w:hAnsi="Century Gothic" w:cs="Arial"/>
          <w:b/>
          <w:szCs w:val="24"/>
          <w:lang w:val="es-CO"/>
        </w:rPr>
      </w:pPr>
      <w:r w:rsidRPr="003556E1">
        <w:rPr>
          <w:rFonts w:ascii="Century Gothic" w:hAnsi="Century Gothic" w:cs="Arial"/>
          <w:b/>
          <w:szCs w:val="24"/>
          <w:lang w:val="es-CO"/>
        </w:rPr>
        <w:t xml:space="preserve">          CONTESTACIÓN</w:t>
      </w:r>
    </w:p>
    <w:p w:rsidR="008D7F80" w:rsidRPr="003556E1" w:rsidRDefault="008D7F80" w:rsidP="00143E7D">
      <w:pPr>
        <w:spacing w:line="276" w:lineRule="auto"/>
        <w:jc w:val="both"/>
        <w:rPr>
          <w:rFonts w:ascii="Century Gothic" w:hAnsi="Century Gothic" w:cs="Arial"/>
          <w:bCs/>
          <w:lang w:val="es-CO"/>
        </w:rPr>
      </w:pPr>
    </w:p>
    <w:p w:rsidR="002C136C" w:rsidRPr="003556E1" w:rsidRDefault="002C136C" w:rsidP="00143E7D">
      <w:pPr>
        <w:spacing w:line="276" w:lineRule="auto"/>
        <w:jc w:val="both"/>
        <w:rPr>
          <w:rFonts w:ascii="Century Gothic" w:hAnsi="Century Gothic" w:cs="Arial"/>
          <w:bCs/>
          <w:lang w:val="es-CO"/>
        </w:rPr>
      </w:pPr>
      <w:r w:rsidRPr="003556E1">
        <w:rPr>
          <w:rFonts w:ascii="Century Gothic" w:hAnsi="Century Gothic" w:cs="Arial"/>
          <w:b/>
          <w:bCs/>
          <w:lang w:val="es-CO"/>
        </w:rPr>
        <w:t>1.3.1.</w:t>
      </w:r>
      <w:r w:rsidRPr="003556E1">
        <w:rPr>
          <w:rFonts w:ascii="Century Gothic" w:hAnsi="Century Gothic" w:cs="Arial"/>
          <w:bCs/>
          <w:lang w:val="es-CO"/>
        </w:rPr>
        <w:t xml:space="preserve"> </w:t>
      </w:r>
      <w:r w:rsidR="008D7F80" w:rsidRPr="003556E1">
        <w:rPr>
          <w:rFonts w:ascii="Century Gothic" w:hAnsi="Century Gothic" w:cs="Arial"/>
          <w:bCs/>
          <w:lang w:val="es-CO"/>
        </w:rPr>
        <w:t xml:space="preserve">Notificada la demanda al accionado </w:t>
      </w:r>
      <w:r w:rsidRPr="003556E1">
        <w:rPr>
          <w:rFonts w:ascii="Century Gothic" w:hAnsi="Century Gothic" w:cs="Arial"/>
          <w:b/>
          <w:bCs/>
          <w:lang w:val="es-CO"/>
        </w:rPr>
        <w:t>COLPENSIONES</w:t>
      </w:r>
      <w:r w:rsidRPr="003556E1">
        <w:rPr>
          <w:rFonts w:ascii="Century Gothic" w:hAnsi="Century Gothic" w:cs="Arial"/>
          <w:bCs/>
          <w:lang w:val="es-CO"/>
        </w:rPr>
        <w:t xml:space="preserve"> </w:t>
      </w:r>
      <w:r w:rsidR="008D7F80" w:rsidRPr="003556E1">
        <w:rPr>
          <w:rFonts w:ascii="Century Gothic" w:hAnsi="Century Gothic" w:cs="Arial"/>
          <w:bCs/>
          <w:lang w:val="es-CO"/>
        </w:rPr>
        <w:t xml:space="preserve">el día </w:t>
      </w:r>
      <w:r w:rsidRPr="003556E1">
        <w:rPr>
          <w:rFonts w:ascii="Century Gothic" w:hAnsi="Century Gothic" w:cs="Arial"/>
          <w:bCs/>
          <w:lang w:val="es-CO"/>
        </w:rPr>
        <w:t>10 de marzo de 2020 guardó silencio.</w:t>
      </w:r>
    </w:p>
    <w:p w:rsidR="002C136C" w:rsidRPr="003556E1" w:rsidRDefault="002C136C" w:rsidP="00143E7D">
      <w:pPr>
        <w:spacing w:line="276" w:lineRule="auto"/>
        <w:jc w:val="both"/>
        <w:rPr>
          <w:rFonts w:ascii="Century Gothic" w:hAnsi="Century Gothic" w:cs="Arial"/>
          <w:bCs/>
          <w:lang w:val="es-CO"/>
        </w:rPr>
      </w:pPr>
    </w:p>
    <w:p w:rsidR="002C136C" w:rsidRDefault="002C136C" w:rsidP="00143E7D">
      <w:pPr>
        <w:spacing w:line="276" w:lineRule="auto"/>
        <w:jc w:val="both"/>
        <w:rPr>
          <w:rFonts w:ascii="Century Gothic" w:hAnsi="Century Gothic" w:cs="Arial"/>
          <w:bCs/>
          <w:lang w:val="es-CO"/>
        </w:rPr>
      </w:pPr>
      <w:r w:rsidRPr="003556E1">
        <w:rPr>
          <w:rFonts w:ascii="Century Gothic" w:hAnsi="Century Gothic" w:cs="Arial"/>
          <w:b/>
          <w:bCs/>
          <w:lang w:val="es-CO"/>
        </w:rPr>
        <w:t>1.3.2.</w:t>
      </w:r>
      <w:r w:rsidRPr="003556E1">
        <w:rPr>
          <w:rFonts w:ascii="Century Gothic" w:hAnsi="Century Gothic" w:cs="Arial"/>
          <w:bCs/>
          <w:lang w:val="es-CO"/>
        </w:rPr>
        <w:t xml:space="preserve"> </w:t>
      </w:r>
      <w:r w:rsidRPr="001E4607">
        <w:rPr>
          <w:rFonts w:ascii="Century Gothic" w:hAnsi="Century Gothic" w:cs="Arial"/>
          <w:bCs/>
          <w:lang w:val="es-CO"/>
        </w:rPr>
        <w:t xml:space="preserve">Notificada la demanda al accionado </w:t>
      </w:r>
      <w:r w:rsidRPr="001E4607">
        <w:rPr>
          <w:rFonts w:ascii="Century Gothic" w:hAnsi="Century Gothic" w:cs="Arial"/>
          <w:b/>
          <w:bCs/>
          <w:lang w:val="es-CO"/>
        </w:rPr>
        <w:t>TELESTUDIOS S.A</w:t>
      </w:r>
      <w:r w:rsidRPr="001E4607">
        <w:rPr>
          <w:rFonts w:ascii="Century Gothic" w:hAnsi="Century Gothic" w:cs="Arial"/>
          <w:bCs/>
          <w:lang w:val="es-CO"/>
        </w:rPr>
        <w:t xml:space="preserve"> el día 1</w:t>
      </w:r>
      <w:r w:rsidR="001E4607">
        <w:rPr>
          <w:rFonts w:ascii="Century Gothic" w:hAnsi="Century Gothic" w:cs="Arial"/>
          <w:bCs/>
          <w:lang w:val="es-CO"/>
        </w:rPr>
        <w:t>0</w:t>
      </w:r>
      <w:r w:rsidRPr="001E4607">
        <w:rPr>
          <w:rFonts w:ascii="Century Gothic" w:hAnsi="Century Gothic" w:cs="Arial"/>
          <w:bCs/>
          <w:lang w:val="es-CO"/>
        </w:rPr>
        <w:t xml:space="preserve"> de marzo de 2020, contestó </w:t>
      </w:r>
      <w:r w:rsidR="001E4607">
        <w:rPr>
          <w:rFonts w:ascii="Century Gothic" w:hAnsi="Century Gothic" w:cs="Arial"/>
          <w:bCs/>
          <w:lang w:val="es-CO"/>
        </w:rPr>
        <w:t xml:space="preserve">el 11 </w:t>
      </w:r>
      <w:r w:rsidR="009F5772">
        <w:rPr>
          <w:rFonts w:ascii="Century Gothic" w:hAnsi="Century Gothic" w:cs="Arial"/>
          <w:bCs/>
          <w:lang w:val="es-CO"/>
        </w:rPr>
        <w:t>de marzo</w:t>
      </w:r>
      <w:r w:rsidR="00450FA3">
        <w:rPr>
          <w:rFonts w:ascii="Century Gothic" w:hAnsi="Century Gothic" w:cs="Arial"/>
          <w:bCs/>
          <w:lang w:val="es-CO"/>
        </w:rPr>
        <w:t xml:space="preserve"> solicitado que se</w:t>
      </w:r>
      <w:r w:rsidR="0008357B">
        <w:rPr>
          <w:rFonts w:ascii="Century Gothic" w:hAnsi="Century Gothic" w:cs="Arial"/>
          <w:bCs/>
          <w:lang w:val="es-CO"/>
        </w:rPr>
        <w:t>a</w:t>
      </w:r>
      <w:r w:rsidR="00450FA3">
        <w:rPr>
          <w:rFonts w:ascii="Century Gothic" w:hAnsi="Century Gothic" w:cs="Arial"/>
          <w:bCs/>
          <w:lang w:val="es-CO"/>
        </w:rPr>
        <w:t xml:space="preserve"> desvincul</w:t>
      </w:r>
      <w:r w:rsidR="0008357B">
        <w:rPr>
          <w:rFonts w:ascii="Century Gothic" w:hAnsi="Century Gothic" w:cs="Arial"/>
          <w:bCs/>
          <w:lang w:val="es-CO"/>
        </w:rPr>
        <w:t>ado</w:t>
      </w:r>
      <w:r w:rsidR="00450FA3">
        <w:rPr>
          <w:rFonts w:ascii="Century Gothic" w:hAnsi="Century Gothic" w:cs="Arial"/>
          <w:bCs/>
          <w:lang w:val="es-CO"/>
        </w:rPr>
        <w:t xml:space="preserve"> de la presente acción por falta de legitimación en la causa por pasiva</w:t>
      </w:r>
      <w:r w:rsidR="001E4607">
        <w:rPr>
          <w:rFonts w:ascii="Century Gothic" w:hAnsi="Century Gothic" w:cs="Arial"/>
          <w:bCs/>
          <w:lang w:val="es-CO"/>
        </w:rPr>
        <w:t xml:space="preserve">, dado que no ha amenazado o violado los </w:t>
      </w:r>
      <w:r w:rsidR="009F5772">
        <w:rPr>
          <w:rFonts w:ascii="Century Gothic" w:hAnsi="Century Gothic" w:cs="Arial"/>
          <w:bCs/>
          <w:lang w:val="es-CO"/>
        </w:rPr>
        <w:t>derechos fundamentales</w:t>
      </w:r>
      <w:r w:rsidR="001E4607">
        <w:rPr>
          <w:rFonts w:ascii="Century Gothic" w:hAnsi="Century Gothic" w:cs="Arial"/>
          <w:bCs/>
          <w:lang w:val="es-CO"/>
        </w:rPr>
        <w:t xml:space="preserve"> de la accionante</w:t>
      </w:r>
      <w:r w:rsidR="0008357B">
        <w:rPr>
          <w:rFonts w:ascii="Century Gothic" w:hAnsi="Century Gothic" w:cs="Arial"/>
          <w:bCs/>
          <w:lang w:val="es-CO"/>
        </w:rPr>
        <w:t>, ya que el d</w:t>
      </w:r>
      <w:r w:rsidR="00450FA3">
        <w:rPr>
          <w:rFonts w:ascii="Century Gothic" w:hAnsi="Century Gothic" w:cs="Arial"/>
          <w:bCs/>
          <w:lang w:val="es-CO"/>
        </w:rPr>
        <w:t>ebate es</w:t>
      </w:r>
      <w:r w:rsidR="009F5772">
        <w:rPr>
          <w:rFonts w:ascii="Century Gothic" w:hAnsi="Century Gothic" w:cs="Arial"/>
          <w:bCs/>
          <w:lang w:val="es-CO"/>
        </w:rPr>
        <w:t xml:space="preserve"> la </w:t>
      </w:r>
      <w:r w:rsidR="00450FA3">
        <w:rPr>
          <w:rFonts w:ascii="Century Gothic" w:hAnsi="Century Gothic" w:cs="Arial"/>
          <w:bCs/>
          <w:lang w:val="es-CO"/>
        </w:rPr>
        <w:t>omisión</w:t>
      </w:r>
      <w:r w:rsidR="009F5772">
        <w:rPr>
          <w:rFonts w:ascii="Century Gothic" w:hAnsi="Century Gothic" w:cs="Arial"/>
          <w:bCs/>
          <w:lang w:val="es-CO"/>
        </w:rPr>
        <w:t xml:space="preserve"> de COLPENSIONES </w:t>
      </w:r>
      <w:r w:rsidR="00450FA3">
        <w:rPr>
          <w:rFonts w:ascii="Century Gothic" w:hAnsi="Century Gothic" w:cs="Arial"/>
          <w:bCs/>
          <w:lang w:val="es-CO"/>
        </w:rPr>
        <w:t xml:space="preserve">en la corrección laboral. </w:t>
      </w:r>
    </w:p>
    <w:p w:rsidR="00450FA3" w:rsidRDefault="00450FA3" w:rsidP="00143E7D">
      <w:pPr>
        <w:spacing w:line="276" w:lineRule="auto"/>
        <w:jc w:val="both"/>
        <w:rPr>
          <w:rFonts w:ascii="Century Gothic" w:hAnsi="Century Gothic" w:cs="Arial"/>
          <w:bCs/>
          <w:lang w:val="es-CO"/>
        </w:rPr>
      </w:pPr>
    </w:p>
    <w:p w:rsidR="001E4607" w:rsidRDefault="00450FA3" w:rsidP="00143E7D">
      <w:pPr>
        <w:spacing w:line="276" w:lineRule="auto"/>
        <w:jc w:val="both"/>
        <w:rPr>
          <w:rFonts w:ascii="Century Gothic" w:hAnsi="Century Gothic" w:cs="Arial"/>
          <w:bCs/>
          <w:lang w:val="es-CO"/>
        </w:rPr>
      </w:pPr>
      <w:r>
        <w:rPr>
          <w:rFonts w:ascii="Century Gothic" w:hAnsi="Century Gothic" w:cs="Arial"/>
          <w:bCs/>
          <w:lang w:val="es-CO"/>
        </w:rPr>
        <w:t xml:space="preserve">La corrección de la historia laboral va dirigida a </w:t>
      </w:r>
      <w:proofErr w:type="spellStart"/>
      <w:r>
        <w:rPr>
          <w:rFonts w:ascii="Century Gothic" w:hAnsi="Century Gothic" w:cs="Arial"/>
          <w:bCs/>
          <w:lang w:val="es-CO"/>
        </w:rPr>
        <w:t>Colpensione</w:t>
      </w:r>
      <w:proofErr w:type="spellEnd"/>
      <w:r>
        <w:rPr>
          <w:rFonts w:ascii="Century Gothic" w:hAnsi="Century Gothic" w:cs="Arial"/>
          <w:bCs/>
          <w:lang w:val="es-CO"/>
        </w:rPr>
        <w:t xml:space="preserve"> quien quiere obligar a la accionante y a la sociedad a lo imposible como lo es adjuntar lo soportes de pago al sistema general de pensiones. </w:t>
      </w:r>
    </w:p>
    <w:p w:rsidR="00450FA3" w:rsidRDefault="00450FA3" w:rsidP="00143E7D">
      <w:pPr>
        <w:spacing w:line="276" w:lineRule="auto"/>
        <w:jc w:val="both"/>
        <w:rPr>
          <w:rFonts w:ascii="Century Gothic" w:hAnsi="Century Gothic" w:cs="Arial"/>
          <w:bCs/>
          <w:lang w:val="es-CO"/>
        </w:rPr>
      </w:pPr>
    </w:p>
    <w:p w:rsidR="00450FA3" w:rsidRDefault="00450FA3" w:rsidP="00143E7D">
      <w:pPr>
        <w:spacing w:line="276" w:lineRule="auto"/>
        <w:jc w:val="both"/>
        <w:rPr>
          <w:rFonts w:ascii="Century Gothic" w:hAnsi="Century Gothic" w:cs="Arial"/>
          <w:bCs/>
          <w:lang w:val="es-CO"/>
        </w:rPr>
      </w:pPr>
      <w:r>
        <w:rPr>
          <w:rFonts w:ascii="Century Gothic" w:hAnsi="Century Gothic" w:cs="Arial"/>
          <w:bCs/>
          <w:lang w:val="es-CO"/>
        </w:rPr>
        <w:t>Al respecto menciona el accionado que la sociedad cuenta con paz y salvo emitido por el ISS el 4 de marzo de 1988, por medio del cual</w:t>
      </w:r>
      <w:r w:rsidR="00A2065E">
        <w:rPr>
          <w:rFonts w:ascii="Century Gothic" w:hAnsi="Century Gothic" w:cs="Arial"/>
          <w:bCs/>
          <w:lang w:val="es-CO"/>
        </w:rPr>
        <w:t xml:space="preserve"> acredita que Telestudio realizó</w:t>
      </w:r>
      <w:r>
        <w:rPr>
          <w:rFonts w:ascii="Century Gothic" w:hAnsi="Century Gothic" w:cs="Arial"/>
          <w:bCs/>
          <w:lang w:val="es-CO"/>
        </w:rPr>
        <w:t xml:space="preserve"> todos los pagos de aportes patronales. </w:t>
      </w:r>
    </w:p>
    <w:p w:rsidR="00020E29" w:rsidRPr="00CE0409" w:rsidRDefault="00020E29" w:rsidP="00143E7D">
      <w:pPr>
        <w:pStyle w:val="Textoindependiente"/>
        <w:spacing w:after="0" w:line="276" w:lineRule="auto"/>
        <w:ind w:left="708"/>
        <w:jc w:val="both"/>
        <w:rPr>
          <w:rFonts w:ascii="Century Gothic" w:hAnsi="Century Gothic" w:cs="Arial"/>
          <w:szCs w:val="24"/>
          <w:lang w:val="es-CO"/>
        </w:rPr>
      </w:pPr>
    </w:p>
    <w:p w:rsidR="008D7F80" w:rsidRPr="00CE0409" w:rsidRDefault="008D7F80" w:rsidP="00143E7D">
      <w:pPr>
        <w:pStyle w:val="Textoindependiente"/>
        <w:numPr>
          <w:ilvl w:val="1"/>
          <w:numId w:val="3"/>
        </w:numPr>
        <w:spacing w:after="0" w:line="276" w:lineRule="auto"/>
        <w:jc w:val="both"/>
        <w:rPr>
          <w:rFonts w:ascii="Century Gothic" w:hAnsi="Century Gothic" w:cs="Arial"/>
          <w:b/>
          <w:szCs w:val="24"/>
          <w:lang w:val="es-CO"/>
        </w:rPr>
      </w:pPr>
      <w:r w:rsidRPr="00CE0409">
        <w:rPr>
          <w:rFonts w:ascii="Century Gothic" w:hAnsi="Century Gothic" w:cs="Arial"/>
          <w:b/>
          <w:szCs w:val="24"/>
          <w:lang w:val="es-CO"/>
        </w:rPr>
        <w:t xml:space="preserve">           DE LAS PRUEBAS</w:t>
      </w:r>
    </w:p>
    <w:p w:rsidR="008D7F80" w:rsidRPr="00CE0409" w:rsidRDefault="008D7F80" w:rsidP="00143E7D">
      <w:pPr>
        <w:pStyle w:val="Textoindependiente"/>
        <w:spacing w:after="0" w:line="276" w:lineRule="auto"/>
        <w:jc w:val="both"/>
        <w:rPr>
          <w:rFonts w:ascii="Century Gothic" w:hAnsi="Century Gothic" w:cs="Arial"/>
          <w:szCs w:val="24"/>
          <w:lang w:val="es-CO"/>
        </w:rPr>
      </w:pPr>
    </w:p>
    <w:p w:rsidR="008D7F80" w:rsidRPr="00CE0409" w:rsidRDefault="008D7F80" w:rsidP="00143E7D">
      <w:pPr>
        <w:pStyle w:val="Textoindependiente"/>
        <w:spacing w:after="0" w:line="276" w:lineRule="auto"/>
        <w:jc w:val="both"/>
        <w:rPr>
          <w:rFonts w:ascii="Century Gothic" w:hAnsi="Century Gothic" w:cs="Arial"/>
          <w:szCs w:val="24"/>
          <w:lang w:val="es-CO"/>
        </w:rPr>
      </w:pPr>
      <w:r w:rsidRPr="00CE0409">
        <w:rPr>
          <w:rFonts w:ascii="Century Gothic" w:hAnsi="Century Gothic" w:cs="Arial"/>
          <w:szCs w:val="24"/>
          <w:lang w:val="es-CO"/>
        </w:rPr>
        <w:t>Como medio probatorio, destinado a acreditar los supuestos de hecho de la demanda se allegaron los siguientes documentos:</w:t>
      </w:r>
    </w:p>
    <w:p w:rsidR="008D7F80" w:rsidRPr="003556E1" w:rsidRDefault="008D7F80" w:rsidP="00143E7D">
      <w:pPr>
        <w:pStyle w:val="Textoindependiente"/>
        <w:spacing w:after="0" w:line="276" w:lineRule="auto"/>
        <w:jc w:val="both"/>
        <w:rPr>
          <w:rFonts w:ascii="Century Gothic" w:hAnsi="Century Gothic" w:cs="Arial"/>
          <w:szCs w:val="24"/>
          <w:highlight w:val="yellow"/>
          <w:lang w:val="es-CO"/>
        </w:rPr>
      </w:pPr>
    </w:p>
    <w:p w:rsidR="008D7F80" w:rsidRDefault="00CE0409" w:rsidP="00143E7D">
      <w:pPr>
        <w:pStyle w:val="Prrafodelista"/>
        <w:numPr>
          <w:ilvl w:val="0"/>
          <w:numId w:val="6"/>
        </w:numPr>
        <w:spacing w:line="276" w:lineRule="auto"/>
        <w:jc w:val="both"/>
        <w:rPr>
          <w:rFonts w:ascii="Century Gothic" w:hAnsi="Century Gothic" w:cs="Arial"/>
        </w:rPr>
      </w:pPr>
      <w:r>
        <w:rPr>
          <w:rFonts w:ascii="Century Gothic" w:hAnsi="Century Gothic" w:cs="Arial"/>
        </w:rPr>
        <w:t>Copia formato del Instituto de Seguros Social de aviso entrada del trabajador de 1985. (folio 8 del cuaderno principal)</w:t>
      </w:r>
    </w:p>
    <w:p w:rsidR="00CE0409" w:rsidRDefault="00CE0409" w:rsidP="00143E7D">
      <w:pPr>
        <w:pStyle w:val="Prrafodelista"/>
        <w:numPr>
          <w:ilvl w:val="0"/>
          <w:numId w:val="6"/>
        </w:numPr>
        <w:spacing w:line="276" w:lineRule="auto"/>
        <w:jc w:val="both"/>
        <w:rPr>
          <w:rFonts w:ascii="Century Gothic" w:hAnsi="Century Gothic" w:cs="Arial"/>
        </w:rPr>
      </w:pPr>
      <w:r>
        <w:rPr>
          <w:rFonts w:ascii="Century Gothic" w:hAnsi="Century Gothic" w:cs="Arial"/>
        </w:rPr>
        <w:t>Copia del contrato de trabajo a término indefinido suscrito entre la señora Bernarda Sabogal y Telestudio. (folio 9 a 11 del cuaderno principal)</w:t>
      </w:r>
    </w:p>
    <w:p w:rsidR="00CE0409" w:rsidRDefault="00CE0409" w:rsidP="00143E7D">
      <w:pPr>
        <w:pStyle w:val="Prrafodelista"/>
        <w:numPr>
          <w:ilvl w:val="0"/>
          <w:numId w:val="6"/>
        </w:numPr>
        <w:spacing w:line="276" w:lineRule="auto"/>
        <w:jc w:val="both"/>
        <w:rPr>
          <w:rFonts w:ascii="Century Gothic" w:hAnsi="Century Gothic" w:cs="Arial"/>
        </w:rPr>
      </w:pPr>
      <w:r>
        <w:rPr>
          <w:rFonts w:ascii="Century Gothic" w:hAnsi="Century Gothic" w:cs="Arial"/>
        </w:rPr>
        <w:t>Copia formato del Instituto de Seguros Social de aviso entrada del trabajador de 1986. (folio 12 del cuaderno principal)</w:t>
      </w:r>
    </w:p>
    <w:p w:rsidR="00CE0409" w:rsidRDefault="00CE0409" w:rsidP="00143E7D">
      <w:pPr>
        <w:pStyle w:val="Prrafodelista"/>
        <w:numPr>
          <w:ilvl w:val="0"/>
          <w:numId w:val="6"/>
        </w:numPr>
        <w:spacing w:line="276" w:lineRule="auto"/>
        <w:jc w:val="both"/>
        <w:rPr>
          <w:rFonts w:ascii="Century Gothic" w:hAnsi="Century Gothic" w:cs="Arial"/>
        </w:rPr>
      </w:pPr>
      <w:r>
        <w:rPr>
          <w:rFonts w:ascii="Century Gothic" w:hAnsi="Century Gothic" w:cs="Arial"/>
        </w:rPr>
        <w:t>Certificación de licencia de maternidad otorgada a la señora Bernarda Sabogal durante 15 de mayo de 1986 a 9 de julio de 1987. (folio 13 del cuaderno principal)</w:t>
      </w:r>
    </w:p>
    <w:p w:rsidR="00CE0409" w:rsidRDefault="00CE0409" w:rsidP="00143E7D">
      <w:pPr>
        <w:pStyle w:val="Prrafodelista"/>
        <w:numPr>
          <w:ilvl w:val="0"/>
          <w:numId w:val="6"/>
        </w:numPr>
        <w:spacing w:line="276" w:lineRule="auto"/>
        <w:jc w:val="both"/>
        <w:rPr>
          <w:rFonts w:ascii="Century Gothic" w:hAnsi="Century Gothic" w:cs="Arial"/>
        </w:rPr>
      </w:pPr>
      <w:r>
        <w:rPr>
          <w:rFonts w:ascii="Century Gothic" w:hAnsi="Century Gothic" w:cs="Arial"/>
        </w:rPr>
        <w:t>Certificación Laboral de Telestudio. (folio 14 del cuaderno principal)</w:t>
      </w:r>
    </w:p>
    <w:p w:rsidR="00CE0409" w:rsidRDefault="00CE0409" w:rsidP="00143E7D">
      <w:pPr>
        <w:pStyle w:val="Prrafodelista"/>
        <w:numPr>
          <w:ilvl w:val="0"/>
          <w:numId w:val="6"/>
        </w:numPr>
        <w:spacing w:line="276" w:lineRule="auto"/>
        <w:jc w:val="both"/>
        <w:rPr>
          <w:rFonts w:ascii="Century Gothic" w:hAnsi="Century Gothic" w:cs="Arial"/>
        </w:rPr>
      </w:pPr>
      <w:r>
        <w:rPr>
          <w:rFonts w:ascii="Century Gothic" w:hAnsi="Century Gothic" w:cs="Arial"/>
        </w:rPr>
        <w:t>Certificación de afiliación expedida por el Instituto de Seguro Social el 12 de julio de 2011. (folio 15 del cuaderno principal)</w:t>
      </w:r>
    </w:p>
    <w:p w:rsidR="00CE0409" w:rsidRDefault="007C4067" w:rsidP="00143E7D">
      <w:pPr>
        <w:pStyle w:val="Prrafodelista"/>
        <w:numPr>
          <w:ilvl w:val="0"/>
          <w:numId w:val="6"/>
        </w:numPr>
        <w:spacing w:line="276" w:lineRule="auto"/>
        <w:jc w:val="both"/>
        <w:rPr>
          <w:rFonts w:ascii="Century Gothic" w:hAnsi="Century Gothic" w:cs="Arial"/>
        </w:rPr>
      </w:pPr>
      <w:r>
        <w:rPr>
          <w:rFonts w:ascii="Century Gothic" w:hAnsi="Century Gothic" w:cs="Arial"/>
        </w:rPr>
        <w:t>Respuesta de Colpensiones a derecho de petición radicado N° 2013_572491 del 30 de enero de 2013. (folio 16 a 17 del cuaderno principal).</w:t>
      </w:r>
    </w:p>
    <w:p w:rsidR="007C4067" w:rsidRDefault="007C4067" w:rsidP="00143E7D">
      <w:pPr>
        <w:pStyle w:val="Prrafodelista"/>
        <w:numPr>
          <w:ilvl w:val="0"/>
          <w:numId w:val="6"/>
        </w:numPr>
        <w:spacing w:line="276" w:lineRule="auto"/>
        <w:jc w:val="both"/>
        <w:rPr>
          <w:rFonts w:ascii="Century Gothic" w:hAnsi="Century Gothic" w:cs="Arial"/>
        </w:rPr>
      </w:pPr>
      <w:r>
        <w:rPr>
          <w:rFonts w:ascii="Century Gothic" w:hAnsi="Century Gothic" w:cs="Arial"/>
        </w:rPr>
        <w:lastRenderedPageBreak/>
        <w:t>Respuesta de Colpensiones a derecho de petición radicado N° 2014_6781957 del 20 de agosto de 2014. (folio 18 del cuaderno principal)</w:t>
      </w:r>
    </w:p>
    <w:p w:rsidR="007C4067" w:rsidRDefault="007C4067" w:rsidP="00143E7D">
      <w:pPr>
        <w:pStyle w:val="Prrafodelista"/>
        <w:numPr>
          <w:ilvl w:val="0"/>
          <w:numId w:val="6"/>
        </w:numPr>
        <w:spacing w:line="276" w:lineRule="auto"/>
        <w:jc w:val="both"/>
        <w:rPr>
          <w:rFonts w:ascii="Century Gothic" w:hAnsi="Century Gothic" w:cs="Arial"/>
        </w:rPr>
      </w:pPr>
      <w:r>
        <w:rPr>
          <w:rFonts w:ascii="Century Gothic" w:hAnsi="Century Gothic" w:cs="Arial"/>
        </w:rPr>
        <w:t>Respuesta de Colpensiones a derecho de petición radicado N° 2014_9576644 del 28 de enero de 2015. (folio 19 del cuaderno principal)</w:t>
      </w:r>
    </w:p>
    <w:p w:rsidR="007C4067" w:rsidRDefault="007C4067" w:rsidP="00143E7D">
      <w:pPr>
        <w:pStyle w:val="Prrafodelista"/>
        <w:numPr>
          <w:ilvl w:val="0"/>
          <w:numId w:val="6"/>
        </w:numPr>
        <w:spacing w:line="276" w:lineRule="auto"/>
        <w:jc w:val="both"/>
        <w:rPr>
          <w:rFonts w:ascii="Century Gothic" w:hAnsi="Century Gothic" w:cs="Arial"/>
        </w:rPr>
      </w:pPr>
      <w:r>
        <w:rPr>
          <w:rFonts w:ascii="Century Gothic" w:hAnsi="Century Gothic" w:cs="Arial"/>
        </w:rPr>
        <w:t>Respuesta de Colpensiones a derecho de petición N° 2017_6557045 y 2017_6583963. (folio 20 de cuaderno principal)</w:t>
      </w:r>
    </w:p>
    <w:p w:rsidR="007C4067" w:rsidRDefault="007C4067" w:rsidP="00143E7D">
      <w:pPr>
        <w:pStyle w:val="Prrafodelista"/>
        <w:numPr>
          <w:ilvl w:val="0"/>
          <w:numId w:val="6"/>
        </w:numPr>
        <w:spacing w:line="276" w:lineRule="auto"/>
        <w:jc w:val="both"/>
        <w:rPr>
          <w:rFonts w:ascii="Century Gothic" w:hAnsi="Century Gothic" w:cs="Arial"/>
        </w:rPr>
      </w:pPr>
      <w:r>
        <w:rPr>
          <w:rFonts w:ascii="Century Gothic" w:hAnsi="Century Gothic" w:cs="Arial"/>
        </w:rPr>
        <w:t xml:space="preserve">Copia de derecho de petición dirigido a Telestudio radicado el 4 de marzo de 2019. (folio </w:t>
      </w:r>
      <w:r w:rsidR="001B3E6A">
        <w:rPr>
          <w:rFonts w:ascii="Century Gothic" w:hAnsi="Century Gothic" w:cs="Arial"/>
        </w:rPr>
        <w:t>22 y</w:t>
      </w:r>
      <w:r>
        <w:rPr>
          <w:rFonts w:ascii="Century Gothic" w:hAnsi="Century Gothic" w:cs="Arial"/>
        </w:rPr>
        <w:t xml:space="preserve"> 23 del cuaderno principal)</w:t>
      </w:r>
    </w:p>
    <w:p w:rsidR="001B3E6A" w:rsidRDefault="001B3E6A" w:rsidP="00143E7D">
      <w:pPr>
        <w:pStyle w:val="Prrafodelista"/>
        <w:numPr>
          <w:ilvl w:val="0"/>
          <w:numId w:val="6"/>
        </w:numPr>
        <w:spacing w:line="276" w:lineRule="auto"/>
        <w:jc w:val="both"/>
        <w:rPr>
          <w:rFonts w:ascii="Century Gothic" w:hAnsi="Century Gothic" w:cs="Arial"/>
        </w:rPr>
      </w:pPr>
      <w:r>
        <w:rPr>
          <w:rFonts w:ascii="Century Gothic" w:hAnsi="Century Gothic" w:cs="Arial"/>
        </w:rPr>
        <w:t>Copia de poder otorgado a María Fernanda Castillo. (folio 24 del cuaderno principal)</w:t>
      </w:r>
    </w:p>
    <w:p w:rsidR="001B3E6A" w:rsidRDefault="001B3E6A" w:rsidP="00143E7D">
      <w:pPr>
        <w:pStyle w:val="Prrafodelista"/>
        <w:numPr>
          <w:ilvl w:val="0"/>
          <w:numId w:val="6"/>
        </w:numPr>
        <w:spacing w:line="276" w:lineRule="auto"/>
        <w:jc w:val="both"/>
        <w:rPr>
          <w:rFonts w:ascii="Century Gothic" w:hAnsi="Century Gothic" w:cs="Arial"/>
        </w:rPr>
      </w:pPr>
      <w:r>
        <w:rPr>
          <w:rFonts w:ascii="Century Gothic" w:hAnsi="Century Gothic" w:cs="Arial"/>
        </w:rPr>
        <w:t>Respuesta de Telestudio S.A a derecho de petición. (folio 25 y 26 del cuaderno principal)</w:t>
      </w:r>
    </w:p>
    <w:p w:rsidR="001B3E6A" w:rsidRDefault="001B3E6A" w:rsidP="00143E7D">
      <w:pPr>
        <w:pStyle w:val="Prrafodelista"/>
        <w:numPr>
          <w:ilvl w:val="0"/>
          <w:numId w:val="6"/>
        </w:numPr>
        <w:spacing w:line="276" w:lineRule="auto"/>
        <w:jc w:val="both"/>
        <w:rPr>
          <w:rFonts w:ascii="Century Gothic" w:hAnsi="Century Gothic" w:cs="Arial"/>
        </w:rPr>
      </w:pPr>
      <w:r>
        <w:rPr>
          <w:rFonts w:ascii="Century Gothic" w:hAnsi="Century Gothic" w:cs="Arial"/>
        </w:rPr>
        <w:t>Respuesta de Colpensiones a derecho de petición N° 2019_4248793 del 1 de abril de 2019. (folio 27 y 28 del cuaderno principal)</w:t>
      </w:r>
    </w:p>
    <w:p w:rsidR="001B3E6A" w:rsidRDefault="001B3E6A" w:rsidP="00143E7D">
      <w:pPr>
        <w:pStyle w:val="Prrafodelista"/>
        <w:numPr>
          <w:ilvl w:val="0"/>
          <w:numId w:val="6"/>
        </w:numPr>
        <w:spacing w:line="276" w:lineRule="auto"/>
        <w:jc w:val="both"/>
        <w:rPr>
          <w:rFonts w:ascii="Century Gothic" w:hAnsi="Century Gothic" w:cs="Arial"/>
        </w:rPr>
      </w:pPr>
      <w:r>
        <w:rPr>
          <w:rFonts w:ascii="Century Gothic" w:hAnsi="Century Gothic" w:cs="Arial"/>
        </w:rPr>
        <w:t>Derecho de petición radiado ante Telestudio. (folio 29 del cuaderno principal)</w:t>
      </w:r>
    </w:p>
    <w:p w:rsidR="001B3E6A" w:rsidRDefault="001B3E6A" w:rsidP="00143E7D">
      <w:pPr>
        <w:pStyle w:val="Prrafodelista"/>
        <w:numPr>
          <w:ilvl w:val="0"/>
          <w:numId w:val="6"/>
        </w:numPr>
        <w:spacing w:line="276" w:lineRule="auto"/>
        <w:jc w:val="both"/>
        <w:rPr>
          <w:rFonts w:ascii="Century Gothic" w:hAnsi="Century Gothic" w:cs="Arial"/>
        </w:rPr>
      </w:pPr>
      <w:r>
        <w:rPr>
          <w:rFonts w:ascii="Century Gothic" w:hAnsi="Century Gothic" w:cs="Arial"/>
        </w:rPr>
        <w:t>Respuesta de Telestudio S.A. a derecho de petición. (folio 30 a 32 del cuaderno principal)</w:t>
      </w:r>
    </w:p>
    <w:p w:rsidR="007C4067" w:rsidRPr="00755AB1" w:rsidRDefault="007C4067" w:rsidP="00143E7D">
      <w:pPr>
        <w:pStyle w:val="Prrafodelista"/>
        <w:spacing w:line="276" w:lineRule="auto"/>
        <w:jc w:val="both"/>
        <w:rPr>
          <w:rFonts w:ascii="Century Gothic" w:hAnsi="Century Gothic" w:cs="Arial"/>
          <w:sz w:val="12"/>
        </w:rPr>
      </w:pPr>
    </w:p>
    <w:p w:rsidR="008D7F80" w:rsidRPr="003556E1" w:rsidRDefault="008D7F80" w:rsidP="00143E7D">
      <w:pPr>
        <w:pStyle w:val="Sangra2detindependiente"/>
        <w:widowControl/>
        <w:numPr>
          <w:ilvl w:val="0"/>
          <w:numId w:val="2"/>
        </w:numPr>
        <w:spacing w:line="276" w:lineRule="auto"/>
        <w:jc w:val="center"/>
        <w:rPr>
          <w:rFonts w:ascii="Century Gothic" w:hAnsi="Century Gothic" w:cs="Arial"/>
          <w:b/>
          <w:szCs w:val="24"/>
          <w:lang w:val="es-CO"/>
        </w:rPr>
      </w:pPr>
      <w:r w:rsidRPr="003556E1">
        <w:rPr>
          <w:rFonts w:ascii="Century Gothic" w:hAnsi="Century Gothic" w:cs="Arial"/>
          <w:b/>
          <w:szCs w:val="24"/>
          <w:lang w:val="es-CO"/>
        </w:rPr>
        <w:t>CONSIDERACIONES:</w:t>
      </w:r>
    </w:p>
    <w:p w:rsidR="008D7F80" w:rsidRPr="00755AB1" w:rsidRDefault="008D7F80" w:rsidP="00143E7D">
      <w:pPr>
        <w:pStyle w:val="Sangra2detindependiente"/>
        <w:widowControl/>
        <w:tabs>
          <w:tab w:val="left" w:pos="3497"/>
        </w:tabs>
        <w:spacing w:line="276" w:lineRule="auto"/>
        <w:ind w:firstLine="0"/>
        <w:rPr>
          <w:rFonts w:ascii="Century Gothic" w:hAnsi="Century Gothic" w:cs="Arial"/>
          <w:b/>
          <w:sz w:val="10"/>
          <w:szCs w:val="24"/>
          <w:lang w:val="es-CO"/>
        </w:rPr>
      </w:pPr>
      <w:r w:rsidRPr="003556E1">
        <w:rPr>
          <w:rFonts w:ascii="Century Gothic" w:hAnsi="Century Gothic" w:cs="Arial"/>
          <w:b/>
          <w:szCs w:val="24"/>
          <w:lang w:val="es-CO"/>
        </w:rPr>
        <w:tab/>
      </w:r>
    </w:p>
    <w:p w:rsidR="008D7F80" w:rsidRPr="003556E1" w:rsidRDefault="008D7F80" w:rsidP="00143E7D">
      <w:pPr>
        <w:pStyle w:val="Sangra2detindependiente"/>
        <w:widowControl/>
        <w:spacing w:line="276" w:lineRule="auto"/>
        <w:ind w:firstLine="0"/>
        <w:rPr>
          <w:rFonts w:ascii="Century Gothic" w:hAnsi="Century Gothic" w:cs="Arial"/>
          <w:b/>
          <w:szCs w:val="24"/>
          <w:lang w:val="es-CO"/>
        </w:rPr>
      </w:pPr>
      <w:r w:rsidRPr="003556E1">
        <w:rPr>
          <w:rFonts w:ascii="Century Gothic" w:hAnsi="Century Gothic" w:cs="Arial"/>
          <w:b/>
          <w:szCs w:val="24"/>
          <w:lang w:val="es-CO"/>
        </w:rPr>
        <w:t xml:space="preserve">2.1           </w:t>
      </w:r>
      <w:r w:rsidR="003634C7" w:rsidRPr="003556E1">
        <w:rPr>
          <w:rFonts w:ascii="Century Gothic" w:hAnsi="Century Gothic" w:cs="Arial"/>
          <w:b/>
          <w:szCs w:val="24"/>
          <w:lang w:val="es-CO"/>
        </w:rPr>
        <w:t xml:space="preserve">Competencia. </w:t>
      </w:r>
    </w:p>
    <w:p w:rsidR="008D7F80" w:rsidRPr="00755AB1" w:rsidRDefault="008D7F80" w:rsidP="00143E7D">
      <w:pPr>
        <w:pStyle w:val="Sangra2detindependiente"/>
        <w:widowControl/>
        <w:spacing w:line="276" w:lineRule="auto"/>
        <w:ind w:firstLine="0"/>
        <w:rPr>
          <w:rFonts w:ascii="Century Gothic" w:hAnsi="Century Gothic" w:cs="Arial"/>
          <w:b/>
          <w:sz w:val="6"/>
          <w:szCs w:val="24"/>
          <w:lang w:val="es-CO"/>
        </w:rPr>
      </w:pPr>
    </w:p>
    <w:p w:rsidR="008D7F80" w:rsidRPr="003556E1" w:rsidRDefault="008D7F80" w:rsidP="00143E7D">
      <w:pPr>
        <w:tabs>
          <w:tab w:val="left" w:pos="0"/>
          <w:tab w:val="left" w:pos="284"/>
          <w:tab w:val="left" w:pos="426"/>
        </w:tabs>
        <w:spacing w:line="276" w:lineRule="auto"/>
        <w:jc w:val="both"/>
        <w:rPr>
          <w:rFonts w:ascii="Century Gothic" w:eastAsia="Calibri" w:hAnsi="Century Gothic" w:cs="Arial"/>
          <w:lang w:val="es-CO"/>
        </w:rPr>
      </w:pPr>
      <w:r w:rsidRPr="003556E1">
        <w:rPr>
          <w:rFonts w:ascii="Century Gothic" w:eastAsia="Calibri" w:hAnsi="Century Gothic" w:cs="Arial"/>
          <w:lang w:val="es-CO"/>
        </w:rPr>
        <w:t xml:space="preserve">De conformidad con lo dispuesto en el artículo 86 de la Constitución Política, en el articulado general y, en particular, en los Artículos 1°, 5° y 8° del Decreto – Ley 2591 de 1991 </w:t>
      </w:r>
      <w:r w:rsidRPr="00755AB1">
        <w:rPr>
          <w:rFonts w:ascii="Century Gothic" w:eastAsia="Calibri" w:hAnsi="Century Gothic" w:cs="Arial"/>
          <w:sz w:val="22"/>
          <w:lang w:val="es-CO"/>
        </w:rPr>
        <w:t>“</w:t>
      </w:r>
      <w:r w:rsidRPr="00755AB1">
        <w:rPr>
          <w:rFonts w:ascii="Century Gothic" w:eastAsia="Calibri" w:hAnsi="Century Gothic" w:cs="Arial"/>
          <w:i/>
          <w:sz w:val="22"/>
          <w:lang w:val="es-CO"/>
        </w:rPr>
        <w:t>Por el cual se reglamenta la acción de tutela consagrada en el artículo 86 de la Constitución Política</w:t>
      </w:r>
      <w:r w:rsidRPr="003556E1">
        <w:rPr>
          <w:rFonts w:ascii="Century Gothic" w:eastAsia="Calibri" w:hAnsi="Century Gothic" w:cs="Arial"/>
          <w:i/>
          <w:lang w:val="es-CO"/>
        </w:rPr>
        <w:t>”</w:t>
      </w:r>
      <w:r w:rsidRPr="003556E1">
        <w:rPr>
          <w:rFonts w:ascii="Century Gothic" w:eastAsia="Calibri" w:hAnsi="Century Gothic" w:cs="Arial"/>
          <w:lang w:val="es-CO"/>
        </w:rPr>
        <w:t xml:space="preserve">, la Acción de Tutela se dirige o encamina a la protección inmediata de los Derechos Constitucionales Fundamentales, cuando quiera que estos resulten vulnerados o amenazados </w:t>
      </w:r>
      <w:r w:rsidRPr="003556E1">
        <w:rPr>
          <w:rFonts w:ascii="Century Gothic" w:eastAsia="Calibri" w:hAnsi="Century Gothic" w:cs="Arial"/>
          <w:u w:val="single"/>
          <w:lang w:val="es-CO"/>
        </w:rPr>
        <w:t>por la acción u omisión</w:t>
      </w:r>
      <w:r w:rsidRPr="003556E1">
        <w:rPr>
          <w:rFonts w:ascii="Century Gothic" w:eastAsia="Calibri" w:hAnsi="Century Gothic" w:cs="Arial"/>
          <w:lang w:val="es-CO"/>
        </w:rPr>
        <w:t xml:space="preserve"> de cualquier autoridad pública o de particulares; en este último evento, en los casos señalados de manera expresa y restrictiva por la ley. </w:t>
      </w:r>
    </w:p>
    <w:p w:rsidR="008D7F80" w:rsidRPr="003556E1" w:rsidRDefault="008D7F80" w:rsidP="00143E7D">
      <w:pPr>
        <w:tabs>
          <w:tab w:val="left" w:pos="0"/>
          <w:tab w:val="left" w:pos="284"/>
          <w:tab w:val="left" w:pos="426"/>
        </w:tabs>
        <w:spacing w:line="276" w:lineRule="auto"/>
        <w:jc w:val="both"/>
        <w:rPr>
          <w:rFonts w:ascii="Century Gothic" w:eastAsia="Calibri" w:hAnsi="Century Gothic" w:cs="Arial"/>
          <w:lang w:val="es-CO"/>
        </w:rPr>
      </w:pPr>
    </w:p>
    <w:p w:rsidR="00D40200" w:rsidRPr="003556E1" w:rsidRDefault="00D40200" w:rsidP="00143E7D">
      <w:pPr>
        <w:pStyle w:val="Sangra2detindependiente"/>
        <w:widowControl/>
        <w:spacing w:line="276" w:lineRule="auto"/>
        <w:ind w:firstLine="0"/>
        <w:rPr>
          <w:rFonts w:ascii="Century Gothic" w:hAnsi="Century Gothic" w:cs="Arial"/>
          <w:szCs w:val="24"/>
          <w:lang w:val="es-CO"/>
        </w:rPr>
      </w:pPr>
      <w:r w:rsidRPr="003556E1">
        <w:rPr>
          <w:rFonts w:ascii="Century Gothic" w:hAnsi="Century Gothic" w:cs="Arial"/>
          <w:szCs w:val="24"/>
          <w:lang w:val="es-CO"/>
        </w:rPr>
        <w:t>Así las cosas, 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rsidR="00D40200" w:rsidRPr="003556E1" w:rsidRDefault="00D40200" w:rsidP="00143E7D">
      <w:pPr>
        <w:tabs>
          <w:tab w:val="left" w:pos="0"/>
          <w:tab w:val="left" w:pos="284"/>
          <w:tab w:val="left" w:pos="426"/>
        </w:tabs>
        <w:spacing w:line="276" w:lineRule="auto"/>
        <w:jc w:val="both"/>
        <w:rPr>
          <w:rFonts w:ascii="Century Gothic" w:eastAsia="Calibri" w:hAnsi="Century Gothic" w:cs="Arial"/>
          <w:lang w:val="es-CO"/>
        </w:rPr>
      </w:pPr>
    </w:p>
    <w:p w:rsidR="00D40200" w:rsidRPr="003556E1" w:rsidRDefault="00D40200" w:rsidP="00143E7D">
      <w:pPr>
        <w:tabs>
          <w:tab w:val="left" w:pos="0"/>
          <w:tab w:val="left" w:pos="284"/>
          <w:tab w:val="left" w:pos="426"/>
        </w:tabs>
        <w:spacing w:line="276" w:lineRule="auto"/>
        <w:jc w:val="both"/>
        <w:rPr>
          <w:rFonts w:ascii="Century Gothic" w:eastAsia="Calibri" w:hAnsi="Century Gothic" w:cs="Arial"/>
          <w:b/>
          <w:lang w:val="es-CO"/>
        </w:rPr>
      </w:pPr>
      <w:r w:rsidRPr="003556E1">
        <w:rPr>
          <w:rFonts w:ascii="Century Gothic" w:eastAsia="Calibri" w:hAnsi="Century Gothic" w:cs="Arial"/>
          <w:b/>
          <w:lang w:val="es-CO"/>
        </w:rPr>
        <w:t xml:space="preserve">2.2. Problema jurídico </w:t>
      </w:r>
    </w:p>
    <w:p w:rsidR="00D40200" w:rsidRPr="00755AB1" w:rsidRDefault="00D40200" w:rsidP="00143E7D">
      <w:pPr>
        <w:tabs>
          <w:tab w:val="left" w:pos="0"/>
          <w:tab w:val="left" w:pos="284"/>
          <w:tab w:val="left" w:pos="426"/>
        </w:tabs>
        <w:spacing w:line="276" w:lineRule="auto"/>
        <w:jc w:val="both"/>
        <w:rPr>
          <w:rFonts w:ascii="Century Gothic" w:eastAsia="Calibri" w:hAnsi="Century Gothic" w:cs="Arial"/>
          <w:sz w:val="18"/>
          <w:lang w:val="es-CO"/>
        </w:rPr>
      </w:pPr>
    </w:p>
    <w:p w:rsidR="00D40200" w:rsidRPr="003556E1" w:rsidRDefault="00D40200" w:rsidP="00143E7D">
      <w:pPr>
        <w:tabs>
          <w:tab w:val="left" w:pos="0"/>
          <w:tab w:val="left" w:pos="284"/>
          <w:tab w:val="left" w:pos="426"/>
        </w:tabs>
        <w:spacing w:line="276" w:lineRule="auto"/>
        <w:jc w:val="both"/>
        <w:rPr>
          <w:rFonts w:ascii="Century Gothic" w:eastAsia="Calibri" w:hAnsi="Century Gothic" w:cs="Arial"/>
          <w:lang w:val="es-CO"/>
        </w:rPr>
      </w:pPr>
      <w:r w:rsidRPr="003556E1">
        <w:rPr>
          <w:rFonts w:ascii="Century Gothic" w:eastAsia="Calibri" w:hAnsi="Century Gothic" w:cs="Arial"/>
          <w:lang w:val="es-CO"/>
        </w:rPr>
        <w:t xml:space="preserve">Le corresponde a este Despacho determinar si COLPENSIONES y la sociedad TELESTUDIO S.A. </w:t>
      </w:r>
      <w:r w:rsidR="0008357B">
        <w:rPr>
          <w:rFonts w:ascii="Century Gothic" w:eastAsia="Calibri" w:hAnsi="Century Gothic" w:cs="Arial"/>
          <w:lang w:val="es-CO"/>
        </w:rPr>
        <w:t xml:space="preserve">han </w:t>
      </w:r>
      <w:r w:rsidRPr="003556E1">
        <w:rPr>
          <w:rFonts w:ascii="Century Gothic" w:eastAsia="Calibri" w:hAnsi="Century Gothic" w:cs="Arial"/>
          <w:lang w:val="es-CO"/>
        </w:rPr>
        <w:t>vulner</w:t>
      </w:r>
      <w:r w:rsidR="0008357B">
        <w:rPr>
          <w:rFonts w:ascii="Century Gothic" w:eastAsia="Calibri" w:hAnsi="Century Gothic" w:cs="Arial"/>
          <w:lang w:val="es-CO"/>
        </w:rPr>
        <w:t>ado</w:t>
      </w:r>
      <w:r w:rsidRPr="003556E1">
        <w:rPr>
          <w:rFonts w:ascii="Century Gothic" w:eastAsia="Calibri" w:hAnsi="Century Gothic" w:cs="Arial"/>
          <w:lang w:val="es-CO"/>
        </w:rPr>
        <w:t xml:space="preserve"> los derechos fundamentales del debido proceso, vida digna y petición de la señora Bernarda Sabogal </w:t>
      </w:r>
      <w:r w:rsidR="003634C7" w:rsidRPr="003556E1">
        <w:rPr>
          <w:rFonts w:ascii="Century Gothic" w:eastAsia="Calibri" w:hAnsi="Century Gothic" w:cs="Arial"/>
          <w:lang w:val="es-CO"/>
        </w:rPr>
        <w:t xml:space="preserve">Rodríguez ante la negativa de Colpensiones de no incluir las semanas presuntamente cotizadas por Telestudio S.A. durante el periodo correspondiente a febrero de 1986 </w:t>
      </w:r>
      <w:r w:rsidR="0008357B">
        <w:rPr>
          <w:rFonts w:ascii="Century Gothic" w:eastAsia="Calibri" w:hAnsi="Century Gothic" w:cs="Arial"/>
          <w:lang w:val="es-CO"/>
        </w:rPr>
        <w:t>y</w:t>
      </w:r>
      <w:r w:rsidR="003634C7" w:rsidRPr="003556E1">
        <w:rPr>
          <w:rFonts w:ascii="Century Gothic" w:eastAsia="Calibri" w:hAnsi="Century Gothic" w:cs="Arial"/>
          <w:lang w:val="es-CO"/>
        </w:rPr>
        <w:t xml:space="preserve"> octubre de 1987. </w:t>
      </w:r>
    </w:p>
    <w:p w:rsidR="003634C7" w:rsidRPr="003556E1" w:rsidRDefault="003634C7" w:rsidP="00143E7D">
      <w:pPr>
        <w:tabs>
          <w:tab w:val="left" w:pos="0"/>
          <w:tab w:val="left" w:pos="284"/>
          <w:tab w:val="left" w:pos="426"/>
        </w:tabs>
        <w:spacing w:line="276" w:lineRule="auto"/>
        <w:jc w:val="both"/>
        <w:rPr>
          <w:rFonts w:ascii="Century Gothic" w:eastAsia="Calibri" w:hAnsi="Century Gothic" w:cs="Arial"/>
          <w:lang w:val="es-CO"/>
        </w:rPr>
      </w:pPr>
    </w:p>
    <w:p w:rsidR="003634C7" w:rsidRPr="003556E1" w:rsidRDefault="00A0185C" w:rsidP="00143E7D">
      <w:pPr>
        <w:spacing w:line="276" w:lineRule="auto"/>
        <w:jc w:val="both"/>
        <w:rPr>
          <w:rFonts w:ascii="Century Gothic" w:eastAsia="Calibri" w:hAnsi="Century Gothic" w:cs="Arial"/>
          <w:lang w:val="es-CO"/>
        </w:rPr>
      </w:pPr>
      <w:r>
        <w:rPr>
          <w:rFonts w:ascii="Century Gothic" w:eastAsia="Calibri" w:hAnsi="Century Gothic" w:cs="Arial"/>
          <w:lang w:val="es-CO"/>
        </w:rPr>
        <w:t>Sin embargo, p</w:t>
      </w:r>
      <w:r w:rsidR="003634C7" w:rsidRPr="003556E1">
        <w:rPr>
          <w:rFonts w:ascii="Century Gothic" w:eastAsia="Calibri" w:hAnsi="Century Gothic" w:cs="Arial"/>
          <w:lang w:val="es-CO"/>
        </w:rPr>
        <w:t xml:space="preserve">revio a </w:t>
      </w:r>
      <w:r w:rsidR="00B61CF2">
        <w:rPr>
          <w:rFonts w:ascii="Century Gothic" w:eastAsia="Calibri" w:hAnsi="Century Gothic" w:cs="Arial"/>
          <w:lang w:val="es-CO"/>
        </w:rPr>
        <w:t>contestar</w:t>
      </w:r>
      <w:r w:rsidR="003634C7" w:rsidRPr="003556E1">
        <w:rPr>
          <w:rFonts w:ascii="Century Gothic" w:eastAsia="Calibri" w:hAnsi="Century Gothic" w:cs="Arial"/>
          <w:lang w:val="es-CO"/>
        </w:rPr>
        <w:t xml:space="preserve"> el problema jurídico, </w:t>
      </w:r>
      <w:r w:rsidR="003634C7" w:rsidRPr="003556E1">
        <w:rPr>
          <w:rFonts w:ascii="Century Gothic" w:eastAsia="Calibri" w:hAnsi="Century Gothic" w:cs="Arial"/>
          <w:u w:val="single"/>
          <w:lang w:val="es-CO"/>
        </w:rPr>
        <w:t>debe el Despacho determinar si la acción de tutela cumple con los requisitos d</w:t>
      </w:r>
      <w:r w:rsidR="00631C09" w:rsidRPr="003556E1">
        <w:rPr>
          <w:rFonts w:ascii="Century Gothic" w:eastAsia="Calibri" w:hAnsi="Century Gothic" w:cs="Arial"/>
          <w:u w:val="single"/>
          <w:lang w:val="es-CO"/>
        </w:rPr>
        <w:t>e procedencia</w:t>
      </w:r>
      <w:r w:rsidR="00B61CF2">
        <w:rPr>
          <w:rFonts w:ascii="Century Gothic" w:eastAsia="Calibri" w:hAnsi="Century Gothic" w:cs="Arial"/>
          <w:lang w:val="es-CO"/>
        </w:rPr>
        <w:t xml:space="preserve">, para luego si realizar </w:t>
      </w:r>
      <w:r w:rsidR="003634C7" w:rsidRPr="003556E1">
        <w:rPr>
          <w:rFonts w:ascii="Century Gothic" w:eastAsia="Calibri" w:hAnsi="Century Gothic" w:cs="Arial"/>
          <w:lang w:val="es-CO"/>
        </w:rPr>
        <w:t>el análisis y resolver de fondo la pregunta planteada.</w:t>
      </w:r>
    </w:p>
    <w:p w:rsidR="003634C7" w:rsidRPr="003556E1" w:rsidRDefault="003634C7" w:rsidP="00143E7D">
      <w:pPr>
        <w:spacing w:line="276" w:lineRule="auto"/>
        <w:jc w:val="both"/>
        <w:rPr>
          <w:rFonts w:ascii="Century Gothic" w:eastAsia="Calibri" w:hAnsi="Century Gothic" w:cs="Arial"/>
          <w:lang w:val="es-CO"/>
        </w:rPr>
      </w:pPr>
    </w:p>
    <w:p w:rsidR="003634C7" w:rsidRPr="003556E1" w:rsidRDefault="003634C7" w:rsidP="00143E7D">
      <w:pPr>
        <w:spacing w:line="276" w:lineRule="auto"/>
        <w:jc w:val="both"/>
        <w:rPr>
          <w:rFonts w:ascii="Century Gothic" w:eastAsia="Calibri" w:hAnsi="Century Gothic" w:cs="Arial"/>
          <w:lang w:val="es-CO"/>
        </w:rPr>
      </w:pPr>
      <w:r w:rsidRPr="003556E1">
        <w:rPr>
          <w:rFonts w:ascii="Century Gothic" w:eastAsia="Calibri" w:hAnsi="Century Gothic" w:cs="Arial"/>
          <w:b/>
          <w:lang w:val="es-CO"/>
        </w:rPr>
        <w:t>2.3. Procedibilidad de la acción.</w:t>
      </w:r>
      <w:r w:rsidRPr="003556E1">
        <w:rPr>
          <w:rFonts w:ascii="Century Gothic" w:eastAsia="Calibri" w:hAnsi="Century Gothic" w:cs="Arial"/>
          <w:lang w:val="es-CO"/>
        </w:rPr>
        <w:t xml:space="preserve"> </w:t>
      </w:r>
    </w:p>
    <w:p w:rsidR="003634C7" w:rsidRPr="003556E1" w:rsidRDefault="003634C7" w:rsidP="00143E7D">
      <w:pPr>
        <w:spacing w:line="276" w:lineRule="auto"/>
        <w:jc w:val="both"/>
        <w:rPr>
          <w:rFonts w:ascii="Century Gothic" w:eastAsia="Calibri" w:hAnsi="Century Gothic" w:cs="Arial"/>
          <w:lang w:val="es-CO"/>
        </w:rPr>
      </w:pPr>
    </w:p>
    <w:p w:rsidR="003634C7" w:rsidRPr="003556E1" w:rsidRDefault="003634C7" w:rsidP="00143E7D">
      <w:pPr>
        <w:spacing w:line="276" w:lineRule="auto"/>
        <w:jc w:val="both"/>
        <w:rPr>
          <w:rFonts w:ascii="Century Gothic" w:eastAsia="Calibri" w:hAnsi="Century Gothic" w:cs="Arial"/>
          <w:b/>
          <w:lang w:val="es-CO"/>
        </w:rPr>
      </w:pPr>
      <w:r w:rsidRPr="003556E1">
        <w:rPr>
          <w:rFonts w:ascii="Century Gothic" w:eastAsia="Calibri" w:hAnsi="Century Gothic" w:cs="Arial"/>
          <w:b/>
          <w:lang w:val="es-CO"/>
        </w:rPr>
        <w:t>2.3.1. De la legitimación.</w:t>
      </w:r>
    </w:p>
    <w:p w:rsidR="003634C7" w:rsidRPr="003556E1" w:rsidRDefault="003634C7" w:rsidP="00143E7D">
      <w:pPr>
        <w:spacing w:line="276" w:lineRule="auto"/>
        <w:jc w:val="both"/>
        <w:rPr>
          <w:rFonts w:ascii="Century Gothic" w:eastAsia="Calibri" w:hAnsi="Century Gothic" w:cs="Arial"/>
          <w:lang w:val="es-CO"/>
        </w:rPr>
      </w:pPr>
    </w:p>
    <w:p w:rsidR="000E2086" w:rsidRPr="003556E1" w:rsidRDefault="000E2086" w:rsidP="00143E7D">
      <w:pPr>
        <w:spacing w:line="276" w:lineRule="auto"/>
        <w:jc w:val="both"/>
        <w:rPr>
          <w:rFonts w:ascii="Century Gothic" w:eastAsia="Calibri" w:hAnsi="Century Gothic" w:cs="Arial"/>
          <w:lang w:val="es-CO"/>
        </w:rPr>
      </w:pPr>
      <w:r w:rsidRPr="003556E1">
        <w:rPr>
          <w:rFonts w:ascii="Century Gothic" w:eastAsia="Calibri" w:hAnsi="Century Gothic" w:cs="Arial"/>
          <w:lang w:val="es-CO"/>
        </w:rPr>
        <w:t xml:space="preserve">El artículo 10 del Decreto 2591 de 1991 señala sobre la legitimidad e interés lo siguiente: </w:t>
      </w:r>
    </w:p>
    <w:p w:rsidR="000E2086" w:rsidRPr="003556E1" w:rsidRDefault="000E2086" w:rsidP="00143E7D">
      <w:pPr>
        <w:spacing w:line="276" w:lineRule="auto"/>
        <w:jc w:val="both"/>
        <w:rPr>
          <w:rFonts w:ascii="Century Gothic" w:eastAsia="Calibri" w:hAnsi="Century Gothic" w:cs="Arial"/>
          <w:lang w:val="es-CO"/>
        </w:rPr>
      </w:pPr>
    </w:p>
    <w:p w:rsidR="000E2086" w:rsidRPr="00A20ADF" w:rsidRDefault="000E2086" w:rsidP="00143E7D">
      <w:pPr>
        <w:spacing w:line="276" w:lineRule="auto"/>
        <w:ind w:left="708"/>
        <w:jc w:val="both"/>
        <w:rPr>
          <w:rFonts w:ascii="Century Gothic" w:eastAsia="Calibri" w:hAnsi="Century Gothic" w:cs="Arial"/>
          <w:i/>
          <w:sz w:val="22"/>
          <w:lang w:val="es-CO"/>
        </w:rPr>
      </w:pPr>
      <w:r w:rsidRPr="00A20ADF">
        <w:rPr>
          <w:rFonts w:ascii="Century Gothic" w:eastAsia="Calibri" w:hAnsi="Century Gothic" w:cs="Arial"/>
          <w:i/>
          <w:sz w:val="22"/>
          <w:lang w:val="es-CO"/>
        </w:rPr>
        <w:t xml:space="preserve"> “La acción de tutela podrá ser ejercida, en todo momento y lugar, </w:t>
      </w:r>
      <w:r w:rsidRPr="00A20ADF">
        <w:rPr>
          <w:rFonts w:ascii="Century Gothic" w:eastAsia="Calibri" w:hAnsi="Century Gothic" w:cs="Arial"/>
          <w:i/>
          <w:sz w:val="22"/>
          <w:u w:val="single"/>
          <w:lang w:val="es-CO"/>
        </w:rPr>
        <w:t>por cualquier persona vulnerada o amenazada en uno de sus derechos fundamentales, quien actuará por sí misma o a través de representante. Los poderes se presumirán auténticos</w:t>
      </w:r>
      <w:r w:rsidRPr="00A20ADF">
        <w:rPr>
          <w:rFonts w:ascii="Century Gothic" w:eastAsia="Calibri" w:hAnsi="Century Gothic" w:cs="Arial"/>
          <w:i/>
          <w:sz w:val="22"/>
          <w:lang w:val="es-CO"/>
        </w:rPr>
        <w:t>.</w:t>
      </w:r>
    </w:p>
    <w:p w:rsidR="000E2086" w:rsidRPr="00A20ADF" w:rsidRDefault="000E2086" w:rsidP="00143E7D">
      <w:pPr>
        <w:spacing w:line="276" w:lineRule="auto"/>
        <w:ind w:left="708"/>
        <w:jc w:val="both"/>
        <w:rPr>
          <w:rFonts w:ascii="Century Gothic" w:eastAsia="Calibri" w:hAnsi="Century Gothic" w:cs="Arial"/>
          <w:i/>
          <w:sz w:val="22"/>
          <w:lang w:val="es-CO"/>
        </w:rPr>
      </w:pPr>
      <w:r w:rsidRPr="00A20ADF">
        <w:rPr>
          <w:rFonts w:ascii="Century Gothic" w:eastAsia="Calibri" w:hAnsi="Century Gothic" w:cs="Arial"/>
          <w:i/>
          <w:sz w:val="22"/>
          <w:lang w:val="es-CO"/>
        </w:rPr>
        <w:t>(…)</w:t>
      </w:r>
    </w:p>
    <w:p w:rsidR="000E2086" w:rsidRPr="003556E1" w:rsidRDefault="000E2086" w:rsidP="00143E7D">
      <w:pPr>
        <w:spacing w:line="276" w:lineRule="auto"/>
        <w:jc w:val="both"/>
        <w:rPr>
          <w:rFonts w:ascii="Century Gothic" w:eastAsia="Calibri" w:hAnsi="Century Gothic" w:cs="Arial"/>
          <w:lang w:val="es-CO"/>
        </w:rPr>
      </w:pPr>
    </w:p>
    <w:p w:rsidR="00042B30" w:rsidRDefault="000E2086" w:rsidP="00143E7D">
      <w:pPr>
        <w:spacing w:line="276" w:lineRule="auto"/>
        <w:jc w:val="both"/>
        <w:rPr>
          <w:rFonts w:ascii="Century Gothic" w:eastAsia="Calibri" w:hAnsi="Century Gothic" w:cs="Arial"/>
          <w:lang w:val="es-CO"/>
        </w:rPr>
      </w:pPr>
      <w:r w:rsidRPr="003556E1">
        <w:rPr>
          <w:rFonts w:ascii="Century Gothic" w:eastAsia="Calibri" w:hAnsi="Century Gothic" w:cs="Arial"/>
          <w:lang w:val="es-CO"/>
        </w:rPr>
        <w:t>En</w:t>
      </w:r>
      <w:r w:rsidR="00042B30">
        <w:rPr>
          <w:rFonts w:ascii="Century Gothic" w:eastAsia="Calibri" w:hAnsi="Century Gothic" w:cs="Arial"/>
          <w:lang w:val="es-CO"/>
        </w:rPr>
        <w:t xml:space="preserve"> la presente acción, </w:t>
      </w:r>
      <w:r w:rsidRPr="003556E1">
        <w:rPr>
          <w:rFonts w:ascii="Century Gothic" w:eastAsia="Calibri" w:hAnsi="Century Gothic" w:cs="Arial"/>
          <w:lang w:val="es-CO"/>
        </w:rPr>
        <w:t xml:space="preserve">la accionante se </w:t>
      </w:r>
      <w:r w:rsidR="00042B30">
        <w:rPr>
          <w:rFonts w:ascii="Century Gothic" w:eastAsia="Calibri" w:hAnsi="Century Gothic" w:cs="Arial"/>
          <w:lang w:val="es-CO"/>
        </w:rPr>
        <w:t>encuentra legitimada, pues busca</w:t>
      </w:r>
      <w:r w:rsidR="00042B30" w:rsidRPr="003556E1">
        <w:rPr>
          <w:rFonts w:ascii="Century Gothic" w:eastAsia="Calibri" w:hAnsi="Century Gothic" w:cs="Arial"/>
          <w:lang w:val="es-CO"/>
        </w:rPr>
        <w:t xml:space="preserve"> la protección de sus derechos fundamentales que considera están</w:t>
      </w:r>
      <w:r w:rsidR="00042B30">
        <w:rPr>
          <w:rFonts w:ascii="Century Gothic" w:eastAsia="Calibri" w:hAnsi="Century Gothic" w:cs="Arial"/>
          <w:lang w:val="es-CO"/>
        </w:rPr>
        <w:t xml:space="preserve"> siendo vulnerado y amenazados por las accionadas, para lo cual otorgó poder a una abogada </w:t>
      </w:r>
      <w:r w:rsidR="00F6576E" w:rsidRPr="003556E1">
        <w:rPr>
          <w:rFonts w:ascii="Century Gothic" w:eastAsia="Calibri" w:hAnsi="Century Gothic" w:cs="Arial"/>
          <w:lang w:val="es-CO"/>
        </w:rPr>
        <w:t xml:space="preserve">que </w:t>
      </w:r>
      <w:r w:rsidR="00042B30">
        <w:rPr>
          <w:rFonts w:ascii="Century Gothic" w:eastAsia="Calibri" w:hAnsi="Century Gothic" w:cs="Arial"/>
          <w:lang w:val="es-CO"/>
        </w:rPr>
        <w:t xml:space="preserve">la </w:t>
      </w:r>
      <w:r w:rsidR="00F6576E" w:rsidRPr="003556E1">
        <w:rPr>
          <w:rFonts w:ascii="Century Gothic" w:eastAsia="Calibri" w:hAnsi="Century Gothic" w:cs="Arial"/>
          <w:lang w:val="es-CO"/>
        </w:rPr>
        <w:t>represente</w:t>
      </w:r>
      <w:r w:rsidR="00042B30">
        <w:rPr>
          <w:rFonts w:ascii="Century Gothic" w:eastAsia="Calibri" w:hAnsi="Century Gothic" w:cs="Arial"/>
          <w:lang w:val="es-CO"/>
        </w:rPr>
        <w:t>.</w:t>
      </w:r>
    </w:p>
    <w:p w:rsidR="00042B30" w:rsidRDefault="00042B30" w:rsidP="00143E7D">
      <w:pPr>
        <w:spacing w:line="276" w:lineRule="auto"/>
        <w:jc w:val="both"/>
        <w:rPr>
          <w:rFonts w:ascii="Century Gothic" w:eastAsia="Calibri" w:hAnsi="Century Gothic" w:cs="Arial"/>
          <w:lang w:val="es-CO"/>
        </w:rPr>
      </w:pPr>
    </w:p>
    <w:p w:rsidR="00DE0F20" w:rsidRPr="003556E1" w:rsidRDefault="00DE0F20" w:rsidP="00143E7D">
      <w:pPr>
        <w:spacing w:line="276" w:lineRule="auto"/>
        <w:jc w:val="both"/>
        <w:rPr>
          <w:rFonts w:ascii="Century Gothic" w:eastAsia="Calibri" w:hAnsi="Century Gothic" w:cs="Arial"/>
          <w:lang w:val="es-CO"/>
        </w:rPr>
      </w:pPr>
      <w:r w:rsidRPr="003556E1">
        <w:rPr>
          <w:rFonts w:ascii="Century Gothic" w:eastAsia="Calibri" w:hAnsi="Century Gothic" w:cs="Arial"/>
          <w:lang w:val="es-CO"/>
        </w:rPr>
        <w:t xml:space="preserve">Sobre la legitimación por pasiva en artículo 13 de mismo Decreto señala: </w:t>
      </w:r>
    </w:p>
    <w:p w:rsidR="00DE0F20" w:rsidRPr="003556E1" w:rsidRDefault="00DE0F20" w:rsidP="00143E7D">
      <w:pPr>
        <w:spacing w:line="276" w:lineRule="auto"/>
        <w:jc w:val="both"/>
        <w:rPr>
          <w:rFonts w:ascii="Century Gothic" w:eastAsia="Calibri" w:hAnsi="Century Gothic" w:cs="Arial"/>
          <w:lang w:val="es-CO"/>
        </w:rPr>
      </w:pPr>
    </w:p>
    <w:p w:rsidR="00DE0F20" w:rsidRPr="003556E1" w:rsidRDefault="00DE0F20" w:rsidP="00143E7D">
      <w:pPr>
        <w:spacing w:line="276" w:lineRule="auto"/>
        <w:ind w:left="708"/>
        <w:jc w:val="both"/>
        <w:rPr>
          <w:rFonts w:ascii="Century Gothic" w:eastAsia="Calibri" w:hAnsi="Century Gothic" w:cs="Arial"/>
          <w:i/>
          <w:lang w:val="es-CO"/>
        </w:rPr>
      </w:pPr>
      <w:r w:rsidRPr="003556E1">
        <w:rPr>
          <w:rFonts w:ascii="Century Gothic" w:eastAsia="Calibri" w:hAnsi="Century Gothic" w:cs="Arial"/>
          <w:i/>
          <w:lang w:val="es-CO"/>
        </w:rPr>
        <w:t xml:space="preserve"> “La acción se dirigirá contra la autoridad pública o el representante del órgano que presuntamente violó o amenazó el derecho fundamental. (…)</w:t>
      </w:r>
      <w:r w:rsidR="00BE6B11" w:rsidRPr="003556E1">
        <w:rPr>
          <w:rFonts w:ascii="Century Gothic" w:eastAsia="Calibri" w:hAnsi="Century Gothic" w:cs="Arial"/>
          <w:i/>
          <w:lang w:val="es-CO"/>
        </w:rPr>
        <w:t>”</w:t>
      </w:r>
    </w:p>
    <w:p w:rsidR="00631C09" w:rsidRPr="003556E1" w:rsidRDefault="00631C09" w:rsidP="00143E7D">
      <w:pPr>
        <w:spacing w:line="276" w:lineRule="auto"/>
        <w:jc w:val="both"/>
        <w:rPr>
          <w:rFonts w:ascii="Century Gothic" w:eastAsia="Calibri" w:hAnsi="Century Gothic" w:cs="Arial"/>
          <w:i/>
          <w:lang w:val="es-CO"/>
        </w:rPr>
      </w:pPr>
    </w:p>
    <w:p w:rsidR="00BE6B11" w:rsidRPr="003556E1" w:rsidRDefault="00631C09" w:rsidP="00143E7D">
      <w:pPr>
        <w:spacing w:line="276" w:lineRule="auto"/>
        <w:jc w:val="both"/>
        <w:rPr>
          <w:rFonts w:ascii="Century Gothic" w:eastAsia="Calibri" w:hAnsi="Century Gothic" w:cs="Arial"/>
          <w:lang w:val="es-CO"/>
        </w:rPr>
      </w:pPr>
      <w:r w:rsidRPr="003556E1">
        <w:rPr>
          <w:rFonts w:ascii="Century Gothic" w:eastAsia="Calibri" w:hAnsi="Century Gothic" w:cs="Arial"/>
          <w:lang w:val="es-CO"/>
        </w:rPr>
        <w:t>De los hechos narrados en el escrito de tutela queda claro que es Colpensiones y Telestudio quienes están afectaron los derechos fundamentales de la accionante.</w:t>
      </w:r>
    </w:p>
    <w:p w:rsidR="00631C09" w:rsidRPr="003556E1" w:rsidRDefault="00631C09" w:rsidP="00143E7D">
      <w:pPr>
        <w:spacing w:line="276" w:lineRule="auto"/>
        <w:jc w:val="both"/>
        <w:rPr>
          <w:rFonts w:ascii="Century Gothic" w:eastAsia="Calibri" w:hAnsi="Century Gothic" w:cs="Arial"/>
          <w:lang w:val="es-CO"/>
        </w:rPr>
      </w:pPr>
    </w:p>
    <w:p w:rsidR="00631C09" w:rsidRPr="003556E1" w:rsidRDefault="00631C09" w:rsidP="00143E7D">
      <w:pPr>
        <w:spacing w:line="276" w:lineRule="auto"/>
        <w:jc w:val="both"/>
        <w:rPr>
          <w:rFonts w:ascii="Century Gothic" w:eastAsia="Calibri" w:hAnsi="Century Gothic" w:cs="Arial"/>
          <w:b/>
          <w:lang w:val="es-CO"/>
        </w:rPr>
      </w:pPr>
      <w:r w:rsidRPr="003556E1">
        <w:rPr>
          <w:rFonts w:ascii="Century Gothic" w:eastAsia="Calibri" w:hAnsi="Century Gothic" w:cs="Arial"/>
          <w:b/>
          <w:lang w:val="es-CO"/>
        </w:rPr>
        <w:t>2.</w:t>
      </w:r>
      <w:r w:rsidR="00FD46D4">
        <w:rPr>
          <w:rFonts w:ascii="Century Gothic" w:eastAsia="Calibri" w:hAnsi="Century Gothic" w:cs="Arial"/>
          <w:b/>
          <w:lang w:val="es-CO"/>
        </w:rPr>
        <w:t>3.2</w:t>
      </w:r>
      <w:r w:rsidRPr="003556E1">
        <w:rPr>
          <w:rFonts w:ascii="Century Gothic" w:eastAsia="Calibri" w:hAnsi="Century Gothic" w:cs="Arial"/>
          <w:b/>
          <w:lang w:val="es-CO"/>
        </w:rPr>
        <w:t xml:space="preserve">. </w:t>
      </w:r>
      <w:r w:rsidR="009619DB">
        <w:rPr>
          <w:rFonts w:ascii="Century Gothic" w:eastAsia="Calibri" w:hAnsi="Century Gothic" w:cs="Arial"/>
          <w:b/>
          <w:lang w:val="es-CO"/>
        </w:rPr>
        <w:t>M</w:t>
      </w:r>
      <w:r w:rsidR="00131417" w:rsidRPr="003556E1">
        <w:rPr>
          <w:rFonts w:ascii="Century Gothic" w:eastAsia="Calibri" w:hAnsi="Century Gothic" w:cs="Arial"/>
          <w:b/>
          <w:lang w:val="es-CO"/>
        </w:rPr>
        <w:t>ecanismo subsidiario.</w:t>
      </w:r>
    </w:p>
    <w:p w:rsidR="00631C09" w:rsidRPr="003556E1" w:rsidRDefault="00631C09" w:rsidP="00143E7D">
      <w:pPr>
        <w:spacing w:line="276" w:lineRule="auto"/>
        <w:jc w:val="both"/>
        <w:rPr>
          <w:rFonts w:ascii="Century Gothic" w:eastAsia="Calibri" w:hAnsi="Century Gothic" w:cs="Arial"/>
          <w:b/>
          <w:lang w:val="es-CO"/>
        </w:rPr>
      </w:pPr>
    </w:p>
    <w:p w:rsidR="004762C2" w:rsidRDefault="00F37C22" w:rsidP="00143E7D">
      <w:pPr>
        <w:spacing w:line="276" w:lineRule="auto"/>
        <w:jc w:val="both"/>
        <w:rPr>
          <w:rFonts w:ascii="Century Gothic" w:hAnsi="Century Gothic" w:cs="Tahoma"/>
          <w:lang w:val="es-CO"/>
        </w:rPr>
      </w:pPr>
      <w:r w:rsidRPr="003556E1">
        <w:rPr>
          <w:rFonts w:ascii="Century Gothic" w:hAnsi="Century Gothic" w:cs="Tahoma"/>
          <w:lang w:val="es-CO"/>
        </w:rPr>
        <w:t>El artículo 86 de la Constitución Política dispone que la acción de tutela no es procedente cuando el afectado disponga de otros medios de defesa, salvo que aquella se utilice como mecanismo transitorio para e</w:t>
      </w:r>
      <w:r w:rsidR="004762C2">
        <w:rPr>
          <w:rFonts w:ascii="Century Gothic" w:hAnsi="Century Gothic" w:cs="Tahoma"/>
          <w:lang w:val="es-CO"/>
        </w:rPr>
        <w:t xml:space="preserve">vitar un perjuicio irremediable, es decir, </w:t>
      </w:r>
      <w:r w:rsidR="004762C2" w:rsidRPr="003556E1">
        <w:rPr>
          <w:rFonts w:ascii="Century Gothic" w:hAnsi="Century Gothic" w:cs="Tahoma"/>
          <w:lang w:val="es-CO"/>
        </w:rPr>
        <w:t>la acción de tutela tiene un carácter residual o subsidiario</w:t>
      </w:r>
      <w:r w:rsidR="004762C2">
        <w:rPr>
          <w:rFonts w:ascii="Century Gothic" w:hAnsi="Century Gothic" w:cs="Tahoma"/>
          <w:lang w:val="es-CO"/>
        </w:rPr>
        <w:t xml:space="preserve"> y solo </w:t>
      </w:r>
      <w:r w:rsidR="004762C2" w:rsidRPr="003556E1">
        <w:rPr>
          <w:rFonts w:ascii="Century Gothic" w:hAnsi="Century Gothic" w:cs="Tahoma"/>
          <w:lang w:val="es-CO"/>
        </w:rPr>
        <w:t>puede acudirse a ella a falta de otra alternativa de defensa judicial apta</w:t>
      </w:r>
      <w:r w:rsidR="004762C2">
        <w:rPr>
          <w:rFonts w:ascii="Century Gothic" w:hAnsi="Century Gothic" w:cs="Tahoma"/>
          <w:lang w:val="es-CO"/>
        </w:rPr>
        <w:t xml:space="preserve"> para la protección del derecho.</w:t>
      </w:r>
    </w:p>
    <w:p w:rsidR="004762C2" w:rsidRDefault="004762C2" w:rsidP="00143E7D">
      <w:pPr>
        <w:spacing w:line="276" w:lineRule="auto"/>
        <w:jc w:val="both"/>
        <w:rPr>
          <w:rFonts w:ascii="Century Gothic" w:hAnsi="Century Gothic" w:cs="Tahoma"/>
          <w:lang w:val="es-CO"/>
        </w:rPr>
      </w:pPr>
    </w:p>
    <w:p w:rsidR="00B94835" w:rsidRDefault="004762C2" w:rsidP="00143E7D">
      <w:pPr>
        <w:spacing w:line="276" w:lineRule="auto"/>
        <w:jc w:val="both"/>
        <w:rPr>
          <w:rFonts w:ascii="Century Gothic" w:hAnsi="Century Gothic" w:cs="Tahoma"/>
          <w:lang w:val="es-CO"/>
        </w:rPr>
      </w:pPr>
      <w:r>
        <w:rPr>
          <w:rFonts w:ascii="Century Gothic" w:hAnsi="Century Gothic" w:cs="Tahoma"/>
          <w:lang w:val="es-CO"/>
        </w:rPr>
        <w:t xml:space="preserve">Este carácter residual de la tutela </w:t>
      </w:r>
      <w:r w:rsidR="00B94835">
        <w:rPr>
          <w:rFonts w:ascii="Century Gothic" w:hAnsi="Century Gothic" w:cs="Tahoma"/>
          <w:lang w:val="es-CO"/>
        </w:rPr>
        <w:t>obedece</w:t>
      </w:r>
      <w:r w:rsidR="00B94835" w:rsidRPr="003556E1">
        <w:rPr>
          <w:rFonts w:ascii="Century Gothic" w:hAnsi="Century Gothic" w:cs="Tahoma"/>
          <w:lang w:val="es-CO"/>
        </w:rPr>
        <w:t xml:space="preserve"> a la necesidad de preservar las competencias que la ley ha distribuido a </w:t>
      </w:r>
      <w:r w:rsidR="00B94835">
        <w:rPr>
          <w:rFonts w:ascii="Century Gothic" w:hAnsi="Century Gothic" w:cs="Tahoma"/>
          <w:lang w:val="es-CO"/>
        </w:rPr>
        <w:t>la actividad judicial.</w:t>
      </w:r>
    </w:p>
    <w:p w:rsidR="00B94835" w:rsidRDefault="00B94835" w:rsidP="00143E7D">
      <w:pPr>
        <w:spacing w:line="276" w:lineRule="auto"/>
        <w:jc w:val="both"/>
        <w:rPr>
          <w:rFonts w:ascii="Century Gothic" w:hAnsi="Century Gothic" w:cs="Tahoma"/>
          <w:lang w:val="es-CO"/>
        </w:rPr>
      </w:pPr>
    </w:p>
    <w:p w:rsidR="00131417" w:rsidRPr="003556E1" w:rsidRDefault="007C5562" w:rsidP="00143E7D">
      <w:pPr>
        <w:spacing w:line="276" w:lineRule="auto"/>
        <w:jc w:val="both"/>
        <w:rPr>
          <w:rFonts w:ascii="Century Gothic" w:hAnsi="Century Gothic" w:cs="Tahoma"/>
          <w:lang w:val="es-CO"/>
        </w:rPr>
      </w:pPr>
      <w:r>
        <w:rPr>
          <w:rFonts w:ascii="Century Gothic" w:hAnsi="Century Gothic" w:cs="Tahoma"/>
          <w:lang w:val="es-CO"/>
        </w:rPr>
        <w:lastRenderedPageBreak/>
        <w:t xml:space="preserve">Asimismo, quedó dispuesto </w:t>
      </w:r>
      <w:r w:rsidR="00F37C22" w:rsidRPr="003556E1">
        <w:rPr>
          <w:rFonts w:ascii="Century Gothic" w:hAnsi="Century Gothic" w:cs="Tahoma"/>
          <w:lang w:val="es-CO"/>
        </w:rPr>
        <w:t xml:space="preserve">el numeral 1 del artículo 6 del decreto 2591 de 1991: </w:t>
      </w:r>
    </w:p>
    <w:p w:rsidR="00131417" w:rsidRPr="003556E1" w:rsidRDefault="00131417" w:rsidP="00143E7D">
      <w:pPr>
        <w:spacing w:line="276" w:lineRule="auto"/>
        <w:jc w:val="both"/>
        <w:rPr>
          <w:rFonts w:ascii="Century Gothic" w:hAnsi="Century Gothic" w:cs="Tahoma"/>
          <w:lang w:val="es-CO"/>
        </w:rPr>
      </w:pPr>
    </w:p>
    <w:p w:rsidR="00F37C22" w:rsidRPr="003556E1" w:rsidRDefault="00F37C22" w:rsidP="00143E7D">
      <w:pPr>
        <w:spacing w:line="276" w:lineRule="auto"/>
        <w:ind w:left="708"/>
        <w:jc w:val="both"/>
        <w:rPr>
          <w:rFonts w:ascii="Century Gothic" w:hAnsi="Century Gothic" w:cs="Tahoma"/>
          <w:lang w:val="es-CO"/>
        </w:rPr>
      </w:pPr>
      <w:r w:rsidRPr="003556E1">
        <w:rPr>
          <w:rFonts w:ascii="Century Gothic" w:hAnsi="Century Gothic" w:cs="Tahoma"/>
          <w:lang w:val="es-CO"/>
        </w:rPr>
        <w:t>“</w:t>
      </w:r>
      <w:r w:rsidRPr="003556E1">
        <w:rPr>
          <w:rFonts w:ascii="Century Gothic" w:hAnsi="Century Gothic" w:cs="Tahoma"/>
          <w:i/>
          <w:lang w:val="es-CO"/>
        </w:rPr>
        <w:t>La acción de tutela no procederá: 1. Cuando existan otros</w:t>
      </w:r>
      <w:r w:rsidRPr="003556E1">
        <w:rPr>
          <w:rFonts w:ascii="Century Gothic" w:hAnsi="Century Gothic" w:cs="Tahoma"/>
          <w:i/>
          <w:u w:val="single"/>
          <w:lang w:val="es-CO"/>
        </w:rPr>
        <w:t xml:space="preserve"> </w:t>
      </w:r>
      <w:r w:rsidRPr="003556E1">
        <w:rPr>
          <w:rFonts w:ascii="Century Gothic" w:hAnsi="Century Gothic" w:cs="Tahoma"/>
          <w:i/>
          <w:lang w:val="es-CO"/>
        </w:rPr>
        <w:t>recursos o medios de defensa judiciales</w:t>
      </w:r>
      <w:r w:rsidRPr="003556E1">
        <w:rPr>
          <w:rFonts w:ascii="Century Gothic" w:hAnsi="Century Gothic" w:cs="Tahoma"/>
          <w:i/>
          <w:u w:val="single"/>
          <w:lang w:val="es-CO"/>
        </w:rPr>
        <w:t>, salvo que aquella se utilice como mecanismo transitorio para evitar un perjuicio irremediable</w:t>
      </w:r>
      <w:r w:rsidRPr="003556E1">
        <w:rPr>
          <w:rFonts w:ascii="Century Gothic" w:hAnsi="Century Gothic" w:cs="Tahoma"/>
          <w:lang w:val="es-CO"/>
        </w:rPr>
        <w:t>” (Subrayado fuera de texto).</w:t>
      </w:r>
    </w:p>
    <w:p w:rsidR="00F37C22" w:rsidRPr="003556E1" w:rsidRDefault="00F37C22" w:rsidP="00143E7D">
      <w:pPr>
        <w:spacing w:line="276" w:lineRule="auto"/>
        <w:jc w:val="both"/>
        <w:rPr>
          <w:rFonts w:ascii="Century Gothic" w:hAnsi="Century Gothic" w:cs="Tahoma"/>
          <w:lang w:val="es-CO"/>
        </w:rPr>
      </w:pPr>
    </w:p>
    <w:p w:rsidR="00F37C22" w:rsidRPr="003556E1" w:rsidRDefault="00F37C22" w:rsidP="00143E7D">
      <w:pPr>
        <w:spacing w:line="276" w:lineRule="auto"/>
        <w:jc w:val="both"/>
        <w:rPr>
          <w:rFonts w:ascii="Century Gothic" w:hAnsi="Century Gothic" w:cs="Tahoma"/>
          <w:lang w:val="es-CO"/>
        </w:rPr>
      </w:pPr>
      <w:r w:rsidRPr="003556E1">
        <w:rPr>
          <w:rFonts w:ascii="Century Gothic" w:hAnsi="Century Gothic" w:cs="Tahoma"/>
          <w:lang w:val="es-CO"/>
        </w:rPr>
        <w:t>Es decir que,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F37C22" w:rsidRPr="003556E1" w:rsidRDefault="00F37C22" w:rsidP="00143E7D">
      <w:pPr>
        <w:spacing w:line="276" w:lineRule="auto"/>
        <w:jc w:val="both"/>
        <w:rPr>
          <w:rFonts w:ascii="Century Gothic" w:hAnsi="Century Gothic" w:cs="Tahoma"/>
          <w:lang w:val="es-CO"/>
        </w:rPr>
      </w:pPr>
    </w:p>
    <w:p w:rsidR="00AE23B8" w:rsidRPr="003556E1" w:rsidRDefault="00F37C22" w:rsidP="00143E7D">
      <w:pPr>
        <w:spacing w:line="276" w:lineRule="auto"/>
        <w:jc w:val="both"/>
        <w:rPr>
          <w:rFonts w:ascii="Century Gothic" w:hAnsi="Century Gothic" w:cs="Tahoma"/>
          <w:lang w:val="es-CO"/>
        </w:rPr>
      </w:pPr>
      <w:r w:rsidRPr="003556E1">
        <w:rPr>
          <w:rFonts w:ascii="Century Gothic" w:hAnsi="Century Gothic" w:cs="Tahoma"/>
          <w:lang w:val="es-CO"/>
        </w:rPr>
        <w:t>Por lo tanto</w:t>
      </w:r>
      <w:r w:rsidR="00AE23B8" w:rsidRPr="003556E1">
        <w:rPr>
          <w:rFonts w:ascii="Century Gothic" w:hAnsi="Century Gothic" w:cs="Tahoma"/>
          <w:lang w:val="es-CO"/>
        </w:rPr>
        <w:t xml:space="preserve">, cuando se pide el amparo de derechos fundamentales, la actividad del </w:t>
      </w:r>
      <w:r w:rsidR="00143E7D">
        <w:rPr>
          <w:rFonts w:ascii="Century Gothic" w:hAnsi="Century Gothic" w:cs="Tahoma"/>
          <w:lang w:val="es-CO"/>
        </w:rPr>
        <w:t xml:space="preserve">juez de tutela debe encaminarse primero, </w:t>
      </w:r>
      <w:r w:rsidR="00AE23B8" w:rsidRPr="003556E1">
        <w:rPr>
          <w:rFonts w:ascii="Century Gothic" w:hAnsi="Century Gothic" w:cs="Tahoma"/>
          <w:lang w:val="es-CO"/>
        </w:rPr>
        <w:t>a determinar si hay un medio alternativo de defens</w:t>
      </w:r>
      <w:r w:rsidR="0027788E" w:rsidRPr="003556E1">
        <w:rPr>
          <w:rFonts w:ascii="Century Gothic" w:hAnsi="Century Gothic" w:cs="Tahoma"/>
          <w:lang w:val="es-CO"/>
        </w:rPr>
        <w:t xml:space="preserve">a judicial que </w:t>
      </w:r>
      <w:r w:rsidR="00143E7D">
        <w:rPr>
          <w:rFonts w:ascii="Century Gothic" w:hAnsi="Century Gothic" w:cs="Tahoma"/>
          <w:lang w:val="es-CO"/>
        </w:rPr>
        <w:t>fuera</w:t>
      </w:r>
      <w:r w:rsidR="0027788E" w:rsidRPr="003556E1">
        <w:rPr>
          <w:rFonts w:ascii="Century Gothic" w:hAnsi="Century Gothic" w:cs="Tahoma"/>
          <w:lang w:val="es-CO"/>
        </w:rPr>
        <w:t xml:space="preserve"> procedente y </w:t>
      </w:r>
      <w:r w:rsidR="00143E7D">
        <w:rPr>
          <w:rFonts w:ascii="Century Gothic" w:hAnsi="Century Gothic" w:cs="Tahoma"/>
          <w:lang w:val="es-CO"/>
        </w:rPr>
        <w:t xml:space="preserve">segundo, </w:t>
      </w:r>
      <w:r w:rsidR="0027788E" w:rsidRPr="003556E1">
        <w:rPr>
          <w:rFonts w:ascii="Century Gothic" w:hAnsi="Century Gothic" w:cs="Tahoma"/>
          <w:lang w:val="es-CO"/>
        </w:rPr>
        <w:t>en caso de</w:t>
      </w:r>
      <w:r w:rsidR="00143E7D">
        <w:rPr>
          <w:rFonts w:ascii="Century Gothic" w:hAnsi="Century Gothic" w:cs="Tahoma"/>
          <w:lang w:val="es-CO"/>
        </w:rPr>
        <w:t xml:space="preserve"> existir un mecanismo </w:t>
      </w:r>
      <w:r w:rsidR="00AE23B8" w:rsidRPr="003556E1">
        <w:rPr>
          <w:rFonts w:ascii="Century Gothic" w:hAnsi="Century Gothic" w:cs="Tahoma"/>
          <w:lang w:val="es-CO"/>
        </w:rPr>
        <w:t xml:space="preserve">por la vía ordinaria, es necesario evaluar su eficacia, pues de </w:t>
      </w:r>
      <w:r w:rsidR="00143E7D">
        <w:rPr>
          <w:rFonts w:ascii="Century Gothic" w:hAnsi="Century Gothic" w:cs="Tahoma"/>
          <w:lang w:val="es-CO"/>
        </w:rPr>
        <w:t xml:space="preserve">no tenerla, la acción de tutela se vuelve en el medio </w:t>
      </w:r>
      <w:r w:rsidR="00AE23B8" w:rsidRPr="003556E1">
        <w:rPr>
          <w:rFonts w:ascii="Century Gothic" w:hAnsi="Century Gothic" w:cs="Tahoma"/>
          <w:lang w:val="es-CO"/>
        </w:rPr>
        <w:t>más indicad</w:t>
      </w:r>
      <w:r w:rsidR="00143E7D">
        <w:rPr>
          <w:rFonts w:ascii="Century Gothic" w:hAnsi="Century Gothic" w:cs="Tahoma"/>
          <w:lang w:val="es-CO"/>
        </w:rPr>
        <w:t>o</w:t>
      </w:r>
      <w:r w:rsidR="00AE23B8" w:rsidRPr="003556E1">
        <w:rPr>
          <w:rFonts w:ascii="Century Gothic" w:hAnsi="Century Gothic" w:cs="Tahoma"/>
          <w:lang w:val="es-CO"/>
        </w:rPr>
        <w:t xml:space="preserve"> para proteger de manera definitiva o transitoria el derecho desconocido o amenazado.</w:t>
      </w:r>
    </w:p>
    <w:p w:rsidR="00C33F53" w:rsidRPr="003556E1" w:rsidRDefault="00AE23B8" w:rsidP="00143E7D">
      <w:pPr>
        <w:spacing w:line="276" w:lineRule="auto"/>
        <w:jc w:val="both"/>
        <w:rPr>
          <w:rFonts w:ascii="Tahoma" w:hAnsi="Tahoma" w:cs="Tahoma"/>
          <w:sz w:val="18"/>
          <w:szCs w:val="18"/>
          <w:lang w:val="es-CO"/>
        </w:rPr>
      </w:pPr>
      <w:r w:rsidRPr="003556E1">
        <w:rPr>
          <w:rFonts w:ascii="Century Gothic" w:hAnsi="Century Gothic" w:cs="Tahoma"/>
          <w:lang w:val="es-CO"/>
        </w:rPr>
        <w:t xml:space="preserve">  </w:t>
      </w:r>
    </w:p>
    <w:p w:rsidR="0027788E" w:rsidRPr="003556E1" w:rsidRDefault="0027788E" w:rsidP="00143E7D">
      <w:pPr>
        <w:shd w:val="clear" w:color="auto" w:fill="FFFFFF"/>
        <w:spacing w:line="276" w:lineRule="auto"/>
        <w:jc w:val="both"/>
        <w:rPr>
          <w:rFonts w:ascii="Century Gothic" w:hAnsi="Century Gothic" w:cs="Tahoma"/>
          <w:lang w:val="es-CO" w:eastAsia="es-CO"/>
        </w:rPr>
      </w:pPr>
      <w:r w:rsidRPr="003556E1">
        <w:rPr>
          <w:rFonts w:ascii="Century Gothic" w:hAnsi="Century Gothic" w:cs="Tahoma"/>
          <w:lang w:val="es-CO" w:eastAsia="es-CO"/>
        </w:rPr>
        <w:t xml:space="preserve">Así pues, la determinación de la procedencia excepcional de la acción de tutela exige del juez un análisis de la situación particular del actor, con el fin de determinar si el medio de defensa judicial ordinario es lo suficientemente </w:t>
      </w:r>
      <w:r w:rsidR="00131417" w:rsidRPr="003556E1">
        <w:rPr>
          <w:rFonts w:ascii="Century Gothic" w:hAnsi="Century Gothic" w:cs="Tahoma"/>
          <w:lang w:val="es-CO" w:eastAsia="es-CO"/>
        </w:rPr>
        <w:t xml:space="preserve">idóneo </w:t>
      </w:r>
      <w:r w:rsidRPr="003556E1">
        <w:rPr>
          <w:rFonts w:ascii="Century Gothic" w:hAnsi="Century Gothic" w:cs="Tahoma"/>
          <w:lang w:val="es-CO" w:eastAsia="es-CO"/>
        </w:rPr>
        <w:t>para proteger sus</w:t>
      </w:r>
      <w:r w:rsidR="00BA570F">
        <w:rPr>
          <w:rFonts w:ascii="Century Gothic" w:hAnsi="Century Gothic" w:cs="Tahoma"/>
          <w:lang w:val="es-CO" w:eastAsia="es-CO"/>
        </w:rPr>
        <w:t xml:space="preserve"> derechos fundamentales o</w:t>
      </w:r>
      <w:r w:rsidRPr="003556E1">
        <w:rPr>
          <w:rFonts w:ascii="Century Gothic" w:hAnsi="Century Gothic" w:cs="Tahoma"/>
          <w:lang w:val="es-CO" w:eastAsia="es-CO"/>
        </w:rPr>
        <w:t xml:space="preserve"> si se está frente a la ocurrencia de un perjuicio irremediable, caso en el cual el conflicto planteado trasciende el nivel puramente legal para convertirse en un problema de carácter constitucional.</w:t>
      </w:r>
    </w:p>
    <w:p w:rsidR="00676411" w:rsidRPr="003556E1" w:rsidRDefault="00676411" w:rsidP="00143E7D">
      <w:pPr>
        <w:tabs>
          <w:tab w:val="left" w:pos="2184"/>
        </w:tabs>
        <w:spacing w:line="276" w:lineRule="auto"/>
        <w:jc w:val="both"/>
        <w:rPr>
          <w:rFonts w:ascii="Century Gothic" w:hAnsi="Century Gothic" w:cs="Tahoma"/>
          <w:lang w:val="es-CO" w:eastAsia="es-CO"/>
        </w:rPr>
      </w:pPr>
    </w:p>
    <w:p w:rsidR="00676411" w:rsidRPr="003556E1" w:rsidRDefault="00676411" w:rsidP="00143E7D">
      <w:pPr>
        <w:tabs>
          <w:tab w:val="left" w:pos="2184"/>
        </w:tabs>
        <w:spacing w:line="276" w:lineRule="auto"/>
        <w:jc w:val="both"/>
        <w:rPr>
          <w:rFonts w:ascii="Century Gothic" w:eastAsia="Calibri" w:hAnsi="Century Gothic" w:cs="Arial"/>
          <w:lang w:val="es-CO"/>
        </w:rPr>
      </w:pPr>
      <w:r w:rsidRPr="003556E1">
        <w:rPr>
          <w:rFonts w:ascii="Century Gothic" w:eastAsia="Calibri" w:hAnsi="Century Gothic" w:cs="Arial"/>
          <w:lang w:val="es-CO"/>
        </w:rPr>
        <w:t xml:space="preserve">En relación a la no idoneidad del medio de control judicial previsto para resolver la controversia, la jurisprudencia constitucional ha establecido que: </w:t>
      </w:r>
    </w:p>
    <w:p w:rsidR="00676411" w:rsidRPr="003556E1" w:rsidRDefault="00676411" w:rsidP="00143E7D">
      <w:pPr>
        <w:tabs>
          <w:tab w:val="left" w:pos="2184"/>
        </w:tabs>
        <w:spacing w:line="276" w:lineRule="auto"/>
        <w:ind w:left="708"/>
        <w:jc w:val="both"/>
        <w:rPr>
          <w:rFonts w:ascii="Century Gothic" w:eastAsia="Calibri" w:hAnsi="Century Gothic" w:cs="Arial"/>
          <w:lang w:val="es-CO"/>
        </w:rPr>
      </w:pPr>
    </w:p>
    <w:p w:rsidR="00676411" w:rsidRPr="003556E1" w:rsidRDefault="00676411" w:rsidP="00143E7D">
      <w:pPr>
        <w:tabs>
          <w:tab w:val="left" w:pos="2184"/>
        </w:tabs>
        <w:spacing w:line="276" w:lineRule="auto"/>
        <w:ind w:left="708"/>
        <w:jc w:val="both"/>
        <w:rPr>
          <w:rFonts w:ascii="Century Gothic" w:eastAsia="Calibri" w:hAnsi="Century Gothic" w:cs="Arial"/>
          <w:i/>
          <w:lang w:val="es-CO"/>
        </w:rPr>
      </w:pPr>
      <w:r w:rsidRPr="003556E1">
        <w:rPr>
          <w:rFonts w:ascii="Century Gothic" w:eastAsia="Calibri" w:hAnsi="Century Gothic" w:cs="Arial"/>
          <w:lang w:val="es-CO"/>
        </w:rPr>
        <w:t>“(…)</w:t>
      </w:r>
      <w:r w:rsidRPr="003556E1">
        <w:rPr>
          <w:rFonts w:ascii="Century Gothic" w:eastAsia="Calibri" w:hAnsi="Century Gothic" w:cs="Arial"/>
          <w:i/>
          <w:lang w:val="es-CO"/>
        </w:rPr>
        <w:t xml:space="preserve"> el requisito de la idoneidad ha sido interpretado por la Corte a la luz del principio según el cual el juez de tutela debe dar prioridad a la realización de los derechos sobre las consideraciones de índole formal. La aptitud del medio de defensa ordinario debe ser analizada en cada caso concreto, teniendo en cuenta, las </w:t>
      </w:r>
      <w:proofErr w:type="spellStart"/>
      <w:r w:rsidRPr="003556E1">
        <w:rPr>
          <w:rFonts w:ascii="Century Gothic" w:eastAsia="Calibri" w:hAnsi="Century Gothic" w:cs="Arial"/>
          <w:i/>
          <w:lang w:val="es-CO"/>
        </w:rPr>
        <w:t>caracte-rísticas</w:t>
      </w:r>
      <w:proofErr w:type="spellEnd"/>
      <w:r w:rsidRPr="003556E1">
        <w:rPr>
          <w:rFonts w:ascii="Century Gothic" w:eastAsia="Calibri" w:hAnsi="Century Gothic" w:cs="Arial"/>
          <w:i/>
          <w:lang w:val="es-CO"/>
        </w:rPr>
        <w:t xml:space="preserve"> (SIC) procesales del mecanismo, las circunstancias del peticionario y el derecho fundamental involucrado”</w:t>
      </w:r>
      <w:r w:rsidRPr="003556E1">
        <w:rPr>
          <w:rStyle w:val="Refdenotaalpie"/>
          <w:rFonts w:ascii="Century Gothic" w:eastAsia="Calibri" w:hAnsi="Century Gothic" w:cs="Arial"/>
          <w:i/>
          <w:lang w:val="es-CO"/>
        </w:rPr>
        <w:footnoteReference w:id="1"/>
      </w:r>
      <w:r w:rsidRPr="003556E1">
        <w:rPr>
          <w:rFonts w:ascii="Century Gothic" w:eastAsia="Calibri" w:hAnsi="Century Gothic" w:cs="Arial"/>
          <w:i/>
          <w:lang w:val="es-CO"/>
        </w:rPr>
        <w:t>.</w:t>
      </w:r>
    </w:p>
    <w:p w:rsidR="00676411" w:rsidRPr="003556E1" w:rsidRDefault="00676411" w:rsidP="00143E7D">
      <w:pPr>
        <w:tabs>
          <w:tab w:val="left" w:pos="2184"/>
        </w:tabs>
        <w:spacing w:line="276" w:lineRule="auto"/>
        <w:jc w:val="both"/>
        <w:rPr>
          <w:rFonts w:ascii="Century Gothic" w:eastAsia="Calibri" w:hAnsi="Century Gothic" w:cs="Arial"/>
          <w:i/>
          <w:lang w:val="es-CO"/>
        </w:rPr>
      </w:pPr>
    </w:p>
    <w:p w:rsidR="00676411" w:rsidRPr="003556E1" w:rsidRDefault="00676411" w:rsidP="00143E7D">
      <w:pPr>
        <w:tabs>
          <w:tab w:val="left" w:pos="2184"/>
        </w:tabs>
        <w:spacing w:line="276" w:lineRule="auto"/>
        <w:jc w:val="both"/>
        <w:rPr>
          <w:rFonts w:ascii="Century Gothic" w:eastAsia="Calibri" w:hAnsi="Century Gothic" w:cs="Arial"/>
          <w:lang w:val="es-CO"/>
        </w:rPr>
      </w:pPr>
      <w:r w:rsidRPr="003556E1">
        <w:rPr>
          <w:rFonts w:ascii="Century Gothic" w:eastAsia="Calibri" w:hAnsi="Century Gothic" w:cs="Arial"/>
          <w:lang w:val="es-CO"/>
        </w:rPr>
        <w:t xml:space="preserve">Ahora, como mecanismo para evitar un perjuicio irremediable el artículo 8 del Decreto 2591 de 1991 señala: </w:t>
      </w:r>
    </w:p>
    <w:p w:rsidR="00676411" w:rsidRPr="003556E1" w:rsidRDefault="00676411" w:rsidP="00143E7D">
      <w:pPr>
        <w:tabs>
          <w:tab w:val="left" w:pos="2184"/>
        </w:tabs>
        <w:spacing w:line="276" w:lineRule="auto"/>
        <w:jc w:val="both"/>
        <w:rPr>
          <w:rFonts w:ascii="Century Gothic" w:eastAsia="Calibri" w:hAnsi="Century Gothic" w:cs="Arial"/>
          <w:lang w:val="es-CO"/>
        </w:rPr>
      </w:pPr>
    </w:p>
    <w:p w:rsidR="00676411" w:rsidRPr="003556E1" w:rsidRDefault="00676411" w:rsidP="00143E7D">
      <w:pPr>
        <w:tabs>
          <w:tab w:val="left" w:pos="2184"/>
        </w:tabs>
        <w:spacing w:line="276" w:lineRule="auto"/>
        <w:ind w:left="708"/>
        <w:jc w:val="both"/>
        <w:rPr>
          <w:rFonts w:ascii="Century Gothic" w:eastAsia="Calibri" w:hAnsi="Century Gothic" w:cs="Arial"/>
          <w:i/>
          <w:lang w:val="es-CO"/>
        </w:rPr>
      </w:pPr>
      <w:r w:rsidRPr="003556E1">
        <w:rPr>
          <w:rFonts w:ascii="Century Gothic" w:eastAsia="Calibri" w:hAnsi="Century Gothic" w:cs="Arial"/>
          <w:i/>
          <w:lang w:val="es-CO"/>
        </w:rPr>
        <w:t>“Aun cuando el afectado disponga de otro medio de defensa judicial, la acción de tutela procederá cuando se utilice como mecanismo transitorio para evitar un perjuicio irremediable.</w:t>
      </w:r>
    </w:p>
    <w:p w:rsidR="00676411" w:rsidRPr="003556E1" w:rsidRDefault="00676411" w:rsidP="00143E7D">
      <w:pPr>
        <w:tabs>
          <w:tab w:val="left" w:pos="2184"/>
        </w:tabs>
        <w:spacing w:line="276" w:lineRule="auto"/>
        <w:ind w:left="708"/>
        <w:jc w:val="both"/>
        <w:rPr>
          <w:rFonts w:ascii="Century Gothic" w:eastAsia="Calibri" w:hAnsi="Century Gothic" w:cs="Arial"/>
          <w:i/>
          <w:lang w:val="es-CO"/>
        </w:rPr>
      </w:pPr>
      <w:r w:rsidRPr="003556E1">
        <w:rPr>
          <w:rFonts w:ascii="Century Gothic" w:eastAsia="Calibri" w:hAnsi="Century Gothic" w:cs="Arial"/>
          <w:i/>
          <w:lang w:val="es-CO"/>
        </w:rPr>
        <w:t>En el caso del inciso anterior, el juez señalará expresamente en la sentencia que su orden permanecerá vigente sólo durante el término que la autoridad judicial competente utilice para decidir de fondo sobre la acción instaurada por el afectado.</w:t>
      </w:r>
    </w:p>
    <w:p w:rsidR="00676411" w:rsidRPr="003556E1" w:rsidRDefault="00676411" w:rsidP="00143E7D">
      <w:pPr>
        <w:tabs>
          <w:tab w:val="left" w:pos="2184"/>
        </w:tabs>
        <w:spacing w:line="276" w:lineRule="auto"/>
        <w:ind w:left="708"/>
        <w:jc w:val="both"/>
        <w:rPr>
          <w:rFonts w:ascii="Century Gothic" w:eastAsia="Calibri" w:hAnsi="Century Gothic" w:cs="Arial"/>
          <w:i/>
          <w:lang w:val="es-CO"/>
        </w:rPr>
      </w:pPr>
      <w:r w:rsidRPr="003556E1">
        <w:rPr>
          <w:rFonts w:ascii="Century Gothic" w:eastAsia="Calibri" w:hAnsi="Century Gothic" w:cs="Arial"/>
          <w:i/>
          <w:lang w:val="es-CO"/>
        </w:rPr>
        <w:t>En todo caso el afectado deberá ejercer dicha acción en un término máximo de cuatro (4) meses a partir del fallo de tutela.</w:t>
      </w:r>
    </w:p>
    <w:p w:rsidR="00676411" w:rsidRPr="003556E1" w:rsidRDefault="00676411" w:rsidP="00143E7D">
      <w:pPr>
        <w:tabs>
          <w:tab w:val="left" w:pos="2184"/>
        </w:tabs>
        <w:spacing w:line="276" w:lineRule="auto"/>
        <w:ind w:left="708"/>
        <w:jc w:val="both"/>
        <w:rPr>
          <w:rFonts w:ascii="Century Gothic" w:eastAsia="Calibri" w:hAnsi="Century Gothic" w:cs="Arial"/>
          <w:i/>
          <w:lang w:val="es-CO"/>
        </w:rPr>
      </w:pPr>
      <w:r w:rsidRPr="003556E1">
        <w:rPr>
          <w:rFonts w:ascii="Century Gothic" w:eastAsia="Calibri" w:hAnsi="Century Gothic" w:cs="Arial"/>
          <w:i/>
          <w:lang w:val="es-CO"/>
        </w:rPr>
        <w:t>Si no la instaura, cesarán los efectos de éste.</w:t>
      </w:r>
    </w:p>
    <w:p w:rsidR="00676411" w:rsidRPr="003556E1" w:rsidRDefault="00676411" w:rsidP="00143E7D">
      <w:pPr>
        <w:tabs>
          <w:tab w:val="left" w:pos="2184"/>
        </w:tabs>
        <w:spacing w:line="276" w:lineRule="auto"/>
        <w:ind w:left="708"/>
        <w:jc w:val="both"/>
        <w:rPr>
          <w:rFonts w:ascii="Century Gothic" w:eastAsia="Calibri" w:hAnsi="Century Gothic" w:cs="Arial"/>
          <w:i/>
          <w:lang w:val="es-CO"/>
        </w:rPr>
      </w:pPr>
      <w:r w:rsidRPr="003556E1">
        <w:rPr>
          <w:rFonts w:ascii="Century Gothic" w:eastAsia="Calibri" w:hAnsi="Century Gothic" w:cs="Arial"/>
          <w:i/>
          <w:lang w:val="es-CO"/>
        </w:rPr>
        <w:t>Cuando se utilice como mecanismo transitorio para evitar un daño irreparable, la acción de tutela también podrá ejercerse conjuntamente con la acción de nulidad y de las demás procedentes ante la jurisdicción de lo contencioso administrativo. En estos casos, el juez si lo estima procedente podrá ordenar que no se aplique el acto particular respecto de la situación jurídica concreta cuya protección se solicita, mientras dure el proceso.”</w:t>
      </w:r>
    </w:p>
    <w:p w:rsidR="00A54020" w:rsidRDefault="00A54020" w:rsidP="00143E7D">
      <w:pPr>
        <w:tabs>
          <w:tab w:val="left" w:pos="2184"/>
        </w:tabs>
        <w:spacing w:line="276" w:lineRule="auto"/>
        <w:jc w:val="both"/>
        <w:rPr>
          <w:rFonts w:ascii="Century Gothic" w:eastAsia="Calibri" w:hAnsi="Century Gothic" w:cs="Arial"/>
          <w:lang w:val="es-CO"/>
        </w:rPr>
      </w:pPr>
    </w:p>
    <w:p w:rsidR="00BA570F" w:rsidRDefault="00BA570F" w:rsidP="00BA570F">
      <w:pPr>
        <w:spacing w:line="276" w:lineRule="auto"/>
        <w:jc w:val="both"/>
        <w:rPr>
          <w:rFonts w:ascii="Century Gothic" w:hAnsi="Century Gothic" w:cs="Tahoma"/>
          <w:lang w:val="es-CO" w:eastAsia="es-CO"/>
        </w:rPr>
      </w:pPr>
      <w:r>
        <w:rPr>
          <w:rFonts w:ascii="Century Gothic" w:hAnsi="Century Gothic" w:cs="Tahoma"/>
          <w:lang w:val="es-CO" w:eastAsia="es-CO"/>
        </w:rPr>
        <w:t>Visto lo anterior, el despacho procederá a determinar si en el presente caso existe un medio de control judicial ordinario idóneo y determinar si sería precedente la tutela para evitar un perjuicio irremediable.</w:t>
      </w:r>
    </w:p>
    <w:p w:rsidR="00BA570F" w:rsidRPr="003556E1" w:rsidRDefault="00BA570F" w:rsidP="00BA570F">
      <w:pPr>
        <w:spacing w:line="276" w:lineRule="auto"/>
        <w:jc w:val="both"/>
        <w:rPr>
          <w:rFonts w:ascii="Century Gothic" w:hAnsi="Century Gothic" w:cs="Tahoma"/>
          <w:lang w:val="es-CO" w:eastAsia="es-CO"/>
        </w:rPr>
      </w:pPr>
    </w:p>
    <w:p w:rsidR="00131417" w:rsidRPr="00FD46D4" w:rsidRDefault="00131417" w:rsidP="00FD46D4">
      <w:pPr>
        <w:pStyle w:val="Prrafodelista"/>
        <w:numPr>
          <w:ilvl w:val="1"/>
          <w:numId w:val="8"/>
        </w:numPr>
        <w:shd w:val="clear" w:color="auto" w:fill="FFFFFF"/>
        <w:spacing w:line="276" w:lineRule="auto"/>
        <w:jc w:val="both"/>
        <w:rPr>
          <w:rFonts w:ascii="Century Gothic" w:hAnsi="Century Gothic" w:cs="Tahoma"/>
          <w:b/>
          <w:lang w:eastAsia="es-CO"/>
        </w:rPr>
      </w:pPr>
      <w:r w:rsidRPr="00FD46D4">
        <w:rPr>
          <w:rFonts w:ascii="Century Gothic" w:hAnsi="Century Gothic" w:cs="Tahoma"/>
          <w:b/>
          <w:lang w:eastAsia="es-CO"/>
        </w:rPr>
        <w:t xml:space="preserve">Caso concreto. </w:t>
      </w:r>
    </w:p>
    <w:p w:rsidR="00BA570F" w:rsidRDefault="00BA570F" w:rsidP="00143E7D">
      <w:pPr>
        <w:spacing w:line="276" w:lineRule="auto"/>
        <w:jc w:val="both"/>
        <w:rPr>
          <w:rFonts w:ascii="Century Gothic" w:eastAsia="Calibri" w:hAnsi="Century Gothic" w:cs="Arial"/>
          <w:lang w:val="es-CO"/>
        </w:rPr>
      </w:pPr>
    </w:p>
    <w:p w:rsidR="004573E5" w:rsidRDefault="00A54020" w:rsidP="00143E7D">
      <w:pPr>
        <w:spacing w:line="276" w:lineRule="auto"/>
        <w:jc w:val="both"/>
        <w:rPr>
          <w:rFonts w:ascii="Century Gothic" w:hAnsi="Century Gothic" w:cs="Tahoma"/>
          <w:lang w:val="es-CO"/>
        </w:rPr>
      </w:pPr>
      <w:r w:rsidRPr="003556E1">
        <w:rPr>
          <w:rFonts w:ascii="Century Gothic" w:eastAsia="Calibri" w:hAnsi="Century Gothic" w:cs="Arial"/>
          <w:lang w:val="es-CO"/>
        </w:rPr>
        <w:t>En el caso en concreto el</w:t>
      </w:r>
      <w:r w:rsidR="00131417" w:rsidRPr="003556E1">
        <w:rPr>
          <w:rFonts w:ascii="Century Gothic" w:eastAsia="Calibri" w:hAnsi="Century Gothic" w:cs="Arial"/>
          <w:lang w:val="es-CO"/>
        </w:rPr>
        <w:t xml:space="preserve"> accionante pretende que se ordene a Colpensiones tener en cuenta las semanas de cotización de febrero de 1986 a octubre de 1987 </w:t>
      </w:r>
      <w:r w:rsidRPr="003556E1">
        <w:rPr>
          <w:rFonts w:ascii="Century Gothic" w:eastAsia="Calibri" w:hAnsi="Century Gothic" w:cs="Arial"/>
          <w:lang w:val="es-CO"/>
        </w:rPr>
        <w:t xml:space="preserve">que al parecer fueron cotizadas por el </w:t>
      </w:r>
      <w:r w:rsidR="00131417" w:rsidRPr="003556E1">
        <w:rPr>
          <w:rFonts w:ascii="Century Gothic" w:eastAsia="Calibri" w:hAnsi="Century Gothic" w:cs="Arial"/>
          <w:lang w:val="es-CO"/>
        </w:rPr>
        <w:t>empleador TELESTUDIO</w:t>
      </w:r>
      <w:r w:rsidR="00131417" w:rsidRPr="003556E1">
        <w:rPr>
          <w:rFonts w:ascii="Century Gothic" w:hAnsi="Century Gothic" w:cs="Tahoma"/>
          <w:lang w:val="es-CO"/>
        </w:rPr>
        <w:t xml:space="preserve"> S.A.</w:t>
      </w:r>
    </w:p>
    <w:p w:rsidR="004573E5" w:rsidRDefault="004573E5" w:rsidP="00143E7D">
      <w:pPr>
        <w:spacing w:line="276" w:lineRule="auto"/>
        <w:jc w:val="both"/>
        <w:rPr>
          <w:rFonts w:ascii="Century Gothic" w:hAnsi="Century Gothic" w:cs="Tahoma"/>
          <w:lang w:val="es-CO"/>
        </w:rPr>
      </w:pPr>
    </w:p>
    <w:p w:rsidR="0027788E" w:rsidRPr="003556E1" w:rsidRDefault="00A54020" w:rsidP="00143E7D">
      <w:pPr>
        <w:spacing w:line="276" w:lineRule="auto"/>
        <w:jc w:val="both"/>
        <w:rPr>
          <w:rFonts w:ascii="Century Gothic" w:hAnsi="Century Gothic" w:cs="Tahoma"/>
          <w:lang w:val="es-CO"/>
        </w:rPr>
      </w:pPr>
      <w:r w:rsidRPr="003556E1">
        <w:rPr>
          <w:rFonts w:ascii="Century Gothic" w:hAnsi="Century Gothic" w:cs="Tahoma"/>
          <w:lang w:val="es-CO"/>
        </w:rPr>
        <w:t>Igualmente, solicita que en caso de no</w:t>
      </w:r>
      <w:r w:rsidR="004573E5">
        <w:rPr>
          <w:rFonts w:ascii="Century Gothic" w:hAnsi="Century Gothic" w:cs="Tahoma"/>
          <w:lang w:val="es-CO"/>
        </w:rPr>
        <w:t xml:space="preserve"> haber sido </w:t>
      </w:r>
      <w:r w:rsidRPr="003556E1">
        <w:rPr>
          <w:rFonts w:ascii="Century Gothic" w:hAnsi="Century Gothic" w:cs="Tahoma"/>
          <w:lang w:val="es-CO"/>
        </w:rPr>
        <w:t xml:space="preserve">cotizadas Colpensiones </w:t>
      </w:r>
      <w:r w:rsidR="00BB5E77">
        <w:rPr>
          <w:rFonts w:ascii="Century Gothic" w:hAnsi="Century Gothic" w:cs="Tahoma"/>
          <w:lang w:val="es-CO"/>
        </w:rPr>
        <w:t xml:space="preserve">inicie </w:t>
      </w:r>
      <w:r w:rsidRPr="003556E1">
        <w:rPr>
          <w:rFonts w:ascii="Century Gothic" w:hAnsi="Century Gothic" w:cs="Tahoma"/>
          <w:lang w:val="es-CO"/>
        </w:rPr>
        <w:t xml:space="preserve">cobro coactivo frente al empleador.  </w:t>
      </w:r>
    </w:p>
    <w:p w:rsidR="00A54020" w:rsidRPr="003556E1" w:rsidRDefault="00A54020" w:rsidP="00143E7D">
      <w:pPr>
        <w:spacing w:line="276" w:lineRule="auto"/>
        <w:jc w:val="both"/>
        <w:rPr>
          <w:rFonts w:ascii="Century Gothic" w:hAnsi="Century Gothic" w:cs="Tahoma"/>
          <w:lang w:val="es-CO"/>
        </w:rPr>
      </w:pPr>
    </w:p>
    <w:p w:rsidR="002D6A98" w:rsidRDefault="00A54020" w:rsidP="00143E7D">
      <w:pPr>
        <w:spacing w:line="276" w:lineRule="auto"/>
        <w:jc w:val="both"/>
        <w:rPr>
          <w:rFonts w:ascii="Century Gothic" w:hAnsi="Century Gothic" w:cs="Tahoma"/>
          <w:lang w:val="es-CO" w:eastAsia="es-CO"/>
        </w:rPr>
      </w:pPr>
      <w:r w:rsidRPr="003556E1">
        <w:rPr>
          <w:rFonts w:ascii="Century Gothic" w:hAnsi="Century Gothic" w:cs="Tahoma"/>
          <w:lang w:val="es-CO" w:eastAsia="es-CO"/>
        </w:rPr>
        <w:t xml:space="preserve">Teniendo en cuenta la pretensión del accionante, el Despacho observa que existe otro mecanismo de defensa judicial idóneo ante la Jurisdicción ordinara laboral, pues el numeral 4 del artículo 2 del Código sustantivo del Trabajo </w:t>
      </w:r>
      <w:r w:rsidR="002D6A98">
        <w:rPr>
          <w:rFonts w:ascii="Century Gothic" w:hAnsi="Century Gothic" w:cs="Tahoma"/>
          <w:lang w:val="es-CO" w:eastAsia="es-CO"/>
        </w:rPr>
        <w:t xml:space="preserve">que establece la competencia general laboral </w:t>
      </w:r>
      <w:r w:rsidRPr="003556E1">
        <w:rPr>
          <w:rFonts w:ascii="Century Gothic" w:hAnsi="Century Gothic" w:cs="Tahoma"/>
          <w:lang w:val="es-CO" w:eastAsia="es-CO"/>
        </w:rPr>
        <w:t xml:space="preserve">dispone: </w:t>
      </w:r>
    </w:p>
    <w:p w:rsidR="002D6A98" w:rsidRDefault="002D6A98" w:rsidP="00143E7D">
      <w:pPr>
        <w:spacing w:line="276" w:lineRule="auto"/>
        <w:jc w:val="both"/>
        <w:rPr>
          <w:rFonts w:ascii="Century Gothic" w:hAnsi="Century Gothic" w:cs="Tahoma"/>
          <w:lang w:val="es-CO" w:eastAsia="es-CO"/>
        </w:rPr>
      </w:pPr>
    </w:p>
    <w:p w:rsidR="002D6A98" w:rsidRDefault="00A54020" w:rsidP="002D6A98">
      <w:pPr>
        <w:spacing w:line="276" w:lineRule="auto"/>
        <w:ind w:left="708"/>
        <w:jc w:val="both"/>
        <w:rPr>
          <w:rFonts w:ascii="Century Gothic" w:hAnsi="Century Gothic" w:cs="Tahoma"/>
          <w:i/>
          <w:sz w:val="22"/>
          <w:lang w:val="es-CO" w:eastAsia="es-CO"/>
        </w:rPr>
      </w:pPr>
      <w:r w:rsidRPr="002D6A98">
        <w:rPr>
          <w:rFonts w:ascii="Century Gothic" w:hAnsi="Century Gothic" w:cs="Tahoma"/>
          <w:i/>
          <w:sz w:val="22"/>
          <w:lang w:val="es-CO" w:eastAsia="es-CO"/>
        </w:rPr>
        <w:t>“</w:t>
      </w:r>
      <w:r w:rsidR="002D6A98" w:rsidRPr="002D6A98">
        <w:rPr>
          <w:rFonts w:ascii="Century Gothic" w:hAnsi="Century Gothic" w:cs="Tahoma"/>
          <w:i/>
          <w:sz w:val="22"/>
          <w:lang w:val="es-CO" w:eastAsia="es-CO"/>
        </w:rPr>
        <w:t xml:space="preserve">La Jurisdicción Ordinaria, en sus especialidades laboral y de seguridad social conoce de: </w:t>
      </w:r>
    </w:p>
    <w:p w:rsidR="002D6A98" w:rsidRDefault="002D6A98" w:rsidP="002D6A98">
      <w:pPr>
        <w:spacing w:line="276" w:lineRule="auto"/>
        <w:ind w:left="708"/>
        <w:jc w:val="both"/>
        <w:rPr>
          <w:rFonts w:ascii="Century Gothic" w:hAnsi="Century Gothic" w:cs="Tahoma"/>
          <w:i/>
          <w:sz w:val="22"/>
          <w:lang w:val="es-CO" w:eastAsia="es-CO"/>
        </w:rPr>
      </w:pPr>
      <w:r w:rsidRPr="002D6A98">
        <w:rPr>
          <w:rFonts w:ascii="Century Gothic" w:hAnsi="Century Gothic" w:cs="Tahoma"/>
          <w:i/>
          <w:sz w:val="22"/>
          <w:lang w:val="es-CO" w:eastAsia="es-CO"/>
        </w:rPr>
        <w:t>(…)</w:t>
      </w:r>
    </w:p>
    <w:p w:rsidR="00EC4157" w:rsidRPr="002D6A98" w:rsidRDefault="00A54020" w:rsidP="002D6A98">
      <w:pPr>
        <w:spacing w:line="276" w:lineRule="auto"/>
        <w:ind w:left="708"/>
        <w:jc w:val="both"/>
        <w:rPr>
          <w:rFonts w:ascii="Century Gothic" w:hAnsi="Century Gothic" w:cs="Tahoma"/>
          <w:sz w:val="22"/>
          <w:lang w:val="es-CO" w:eastAsia="es-CO"/>
        </w:rPr>
      </w:pPr>
      <w:r w:rsidRPr="002D6A98">
        <w:rPr>
          <w:rFonts w:ascii="Century Gothic" w:hAnsi="Century Gothic" w:cs="Tahoma"/>
          <w:i/>
          <w:sz w:val="22"/>
          <w:lang w:val="es-CO" w:eastAsia="es-CO"/>
        </w:rPr>
        <w:t>Las controversias relativas a la prestación de los servicios de la seguridad social que se susciten entre los afiliados, beneficiarios o usuarios, los empleadores y las entidades administradoras o prestadoras, salvo los de responsabilidad médica y los relacionados con contratos</w:t>
      </w:r>
      <w:r w:rsidRPr="002D6A98">
        <w:rPr>
          <w:rFonts w:ascii="Century Gothic" w:hAnsi="Century Gothic" w:cs="Tahoma"/>
          <w:sz w:val="22"/>
          <w:lang w:val="es-CO" w:eastAsia="es-CO"/>
        </w:rPr>
        <w:t>.”</w:t>
      </w:r>
      <w:r w:rsidR="002D6A98" w:rsidRPr="002D6A98">
        <w:rPr>
          <w:rFonts w:ascii="Century Gothic" w:hAnsi="Century Gothic" w:cs="Tahoma"/>
          <w:sz w:val="22"/>
          <w:lang w:val="es-CO" w:eastAsia="es-CO"/>
        </w:rPr>
        <w:t xml:space="preserve"> </w:t>
      </w:r>
    </w:p>
    <w:p w:rsidR="00EC4157" w:rsidRPr="003556E1" w:rsidRDefault="00EC4157" w:rsidP="00143E7D">
      <w:pPr>
        <w:spacing w:line="276" w:lineRule="auto"/>
        <w:jc w:val="both"/>
        <w:rPr>
          <w:rFonts w:ascii="Century Gothic" w:hAnsi="Century Gothic" w:cs="Tahoma"/>
          <w:lang w:val="es-CO" w:eastAsia="es-CO"/>
        </w:rPr>
      </w:pPr>
    </w:p>
    <w:p w:rsidR="00EC4157" w:rsidRPr="003556E1" w:rsidRDefault="00EC4157" w:rsidP="00143E7D">
      <w:pPr>
        <w:spacing w:line="276" w:lineRule="auto"/>
        <w:jc w:val="both"/>
        <w:rPr>
          <w:rFonts w:ascii="Century Gothic" w:hAnsi="Century Gothic" w:cs="Arial"/>
          <w:lang w:val="es-CO"/>
        </w:rPr>
      </w:pPr>
      <w:r w:rsidRPr="003556E1">
        <w:rPr>
          <w:rFonts w:ascii="Century Gothic" w:hAnsi="Century Gothic" w:cs="Tahoma"/>
          <w:lang w:val="es-CO" w:eastAsia="es-CO"/>
        </w:rPr>
        <w:lastRenderedPageBreak/>
        <w:t xml:space="preserve">Es decir, que </w:t>
      </w:r>
      <w:r w:rsidR="00A54020" w:rsidRPr="003556E1">
        <w:rPr>
          <w:rFonts w:ascii="Century Gothic" w:hAnsi="Century Gothic" w:cs="Arial"/>
          <w:lang w:val="es-CO"/>
        </w:rPr>
        <w:t xml:space="preserve">toda controversia </w:t>
      </w:r>
      <w:r w:rsidRPr="003556E1">
        <w:rPr>
          <w:rFonts w:ascii="Century Gothic" w:hAnsi="Century Gothic" w:cs="Arial"/>
          <w:lang w:val="es-CO"/>
        </w:rPr>
        <w:t>que surja entre e</w:t>
      </w:r>
      <w:r w:rsidR="00A54020" w:rsidRPr="003556E1">
        <w:rPr>
          <w:rFonts w:ascii="Century Gothic" w:hAnsi="Century Gothic" w:cs="Arial"/>
          <w:lang w:val="es-CO"/>
        </w:rPr>
        <w:t>l Sistema de Seguridad Social</w:t>
      </w:r>
      <w:r w:rsidRPr="003556E1">
        <w:rPr>
          <w:rFonts w:ascii="Century Gothic" w:hAnsi="Century Gothic" w:cs="Arial"/>
          <w:lang w:val="es-CO"/>
        </w:rPr>
        <w:t xml:space="preserve"> (pensiones) y </w:t>
      </w:r>
      <w:r w:rsidR="00A54020" w:rsidRPr="003556E1">
        <w:rPr>
          <w:rFonts w:ascii="Century Gothic" w:hAnsi="Century Gothic" w:cs="Arial"/>
          <w:lang w:val="es-CO"/>
        </w:rPr>
        <w:t xml:space="preserve">afiliados, beneficiarios o usuarios, empleadores y entidades administradoras, deberá ser conocida por la </w:t>
      </w:r>
      <w:r w:rsidRPr="003556E1">
        <w:rPr>
          <w:rFonts w:ascii="Century Gothic" w:hAnsi="Century Gothic" w:cs="Arial"/>
          <w:lang w:val="es-CO"/>
        </w:rPr>
        <w:t>Jurisdicción Ordinaria Laboral. Lo cual ocurre en el presente caso,</w:t>
      </w:r>
      <w:r w:rsidR="00A87986" w:rsidRPr="003556E1">
        <w:rPr>
          <w:rFonts w:ascii="Century Gothic" w:hAnsi="Century Gothic" w:cs="Arial"/>
          <w:lang w:val="es-CO"/>
        </w:rPr>
        <w:t xml:space="preserve"> pues la</w:t>
      </w:r>
      <w:r w:rsidRPr="003556E1">
        <w:rPr>
          <w:rFonts w:ascii="Century Gothic" w:hAnsi="Century Gothic" w:cs="Arial"/>
          <w:lang w:val="es-CO"/>
        </w:rPr>
        <w:t xml:space="preserve"> accionante busca que sean incluidos en su historia laboral las semanas de cotización que a</w:t>
      </w:r>
      <w:r w:rsidR="00A87986" w:rsidRPr="003556E1">
        <w:rPr>
          <w:rFonts w:ascii="Century Gothic" w:hAnsi="Century Gothic" w:cs="Arial"/>
          <w:lang w:val="es-CO"/>
        </w:rPr>
        <w:t>l</w:t>
      </w:r>
      <w:r w:rsidRPr="003556E1">
        <w:rPr>
          <w:rFonts w:ascii="Century Gothic" w:hAnsi="Century Gothic" w:cs="Arial"/>
          <w:lang w:val="es-CO"/>
        </w:rPr>
        <w:t xml:space="preserve"> parecer realizó su empleador Telestudio S.A., en febrero de 1986 y octubre 1987 y que según lo ha manifestado Colpensiones</w:t>
      </w:r>
      <w:r w:rsidR="00E459FA" w:rsidRPr="003556E1">
        <w:rPr>
          <w:rFonts w:ascii="Century Gothic" w:hAnsi="Century Gothic" w:cs="Arial"/>
          <w:lang w:val="es-CO"/>
        </w:rPr>
        <w:t xml:space="preserve">, en las respuestas a los derechos de petición, </w:t>
      </w:r>
      <w:r w:rsidRPr="003556E1">
        <w:rPr>
          <w:rFonts w:ascii="Century Gothic" w:hAnsi="Century Gothic" w:cs="Arial"/>
          <w:lang w:val="es-CO"/>
        </w:rPr>
        <w:t>no se fueron cotizadas.</w:t>
      </w:r>
      <w:r w:rsidR="00A87986" w:rsidRPr="003556E1">
        <w:rPr>
          <w:rFonts w:ascii="Century Gothic" w:hAnsi="Century Gothic" w:cs="Arial"/>
          <w:lang w:val="es-CO"/>
        </w:rPr>
        <w:t xml:space="preserve"> </w:t>
      </w:r>
    </w:p>
    <w:p w:rsidR="00A20ADF" w:rsidRPr="003556E1" w:rsidRDefault="00A20ADF" w:rsidP="00143E7D">
      <w:pPr>
        <w:spacing w:line="276" w:lineRule="auto"/>
        <w:jc w:val="both"/>
        <w:rPr>
          <w:rFonts w:ascii="Century Gothic" w:hAnsi="Century Gothic" w:cs="Arial"/>
          <w:lang w:val="es-CO"/>
        </w:rPr>
      </w:pPr>
    </w:p>
    <w:p w:rsidR="00EC4157" w:rsidRPr="003556E1" w:rsidRDefault="00A87986" w:rsidP="00143E7D">
      <w:pPr>
        <w:spacing w:line="276" w:lineRule="auto"/>
        <w:jc w:val="both"/>
        <w:rPr>
          <w:rFonts w:ascii="Century Gothic" w:hAnsi="Century Gothic" w:cs="Arial"/>
          <w:lang w:val="es-CO"/>
        </w:rPr>
      </w:pPr>
      <w:r w:rsidRPr="003556E1">
        <w:rPr>
          <w:rFonts w:ascii="Century Gothic" w:hAnsi="Century Gothic" w:cs="Arial"/>
          <w:lang w:val="es-CO"/>
        </w:rPr>
        <w:t xml:space="preserve">El mecanismo de defensa judicial </w:t>
      </w:r>
      <w:r w:rsidR="00E459FA" w:rsidRPr="003556E1">
        <w:rPr>
          <w:rFonts w:ascii="Century Gothic" w:hAnsi="Century Gothic" w:cs="Arial"/>
          <w:lang w:val="es-CO"/>
        </w:rPr>
        <w:t xml:space="preserve">para el caso bajo estudio resulta </w:t>
      </w:r>
      <w:r w:rsidRPr="003556E1">
        <w:rPr>
          <w:rFonts w:ascii="Century Gothic" w:hAnsi="Century Gothic" w:cs="Arial"/>
          <w:lang w:val="es-CO"/>
        </w:rPr>
        <w:t>idóneo, ya que</w:t>
      </w:r>
      <w:r w:rsidR="00E459FA" w:rsidRPr="003556E1">
        <w:rPr>
          <w:rFonts w:ascii="Century Gothic" w:hAnsi="Century Gothic" w:cs="Arial"/>
          <w:lang w:val="es-CO"/>
        </w:rPr>
        <w:t>,</w:t>
      </w:r>
      <w:r w:rsidRPr="003556E1">
        <w:rPr>
          <w:rFonts w:ascii="Century Gothic" w:hAnsi="Century Gothic" w:cs="Arial"/>
          <w:lang w:val="es-CO"/>
        </w:rPr>
        <w:t xml:space="preserve"> las parte contaran con todas las garantías procesales para establecer la verdad del presente litigio, donde se </w:t>
      </w:r>
      <w:r w:rsidR="00407ABB" w:rsidRPr="003556E1">
        <w:rPr>
          <w:rFonts w:ascii="Century Gothic" w:hAnsi="Century Gothic" w:cs="Arial"/>
          <w:lang w:val="es-CO"/>
        </w:rPr>
        <w:t>deb</w:t>
      </w:r>
      <w:r w:rsidR="00407ABB">
        <w:rPr>
          <w:rFonts w:ascii="Century Gothic" w:hAnsi="Century Gothic" w:cs="Arial"/>
          <w:lang w:val="es-CO"/>
        </w:rPr>
        <w:t>er</w:t>
      </w:r>
      <w:r w:rsidR="00407ABB" w:rsidRPr="003556E1">
        <w:rPr>
          <w:rFonts w:ascii="Century Gothic" w:hAnsi="Century Gothic" w:cs="Arial"/>
          <w:lang w:val="es-CO"/>
        </w:rPr>
        <w:t>á</w:t>
      </w:r>
      <w:r w:rsidRPr="003556E1">
        <w:rPr>
          <w:rFonts w:ascii="Century Gothic" w:hAnsi="Century Gothic" w:cs="Arial"/>
          <w:lang w:val="es-CO"/>
        </w:rPr>
        <w:t xml:space="preserve"> analizar una posible mora patronal o una posible inconsistencia en la historia laboral, pues en ese mecanismo podrán aportar todos los elementos probatorios y plantear todos los argumentos que sirvan de respaldo</w:t>
      </w:r>
      <w:r w:rsidR="00A73171" w:rsidRPr="003556E1">
        <w:rPr>
          <w:rFonts w:ascii="Century Gothic" w:hAnsi="Century Gothic" w:cs="Arial"/>
          <w:lang w:val="es-CO"/>
        </w:rPr>
        <w:t xml:space="preserve"> a sus pretensiones. </w:t>
      </w:r>
    </w:p>
    <w:p w:rsidR="00E459FA" w:rsidRPr="003556E1" w:rsidRDefault="00E459FA" w:rsidP="00143E7D">
      <w:pPr>
        <w:spacing w:line="276" w:lineRule="auto"/>
        <w:jc w:val="both"/>
        <w:rPr>
          <w:rFonts w:ascii="Century Gothic" w:hAnsi="Century Gothic" w:cs="Arial"/>
          <w:lang w:val="es-CO"/>
        </w:rPr>
      </w:pPr>
    </w:p>
    <w:p w:rsidR="00A73171" w:rsidRPr="00A20ADF" w:rsidRDefault="00A73171" w:rsidP="00143E7D">
      <w:pPr>
        <w:pStyle w:val="Ttulo"/>
        <w:tabs>
          <w:tab w:val="left" w:pos="0"/>
          <w:tab w:val="left" w:pos="709"/>
          <w:tab w:val="left" w:pos="993"/>
        </w:tabs>
        <w:spacing w:line="276" w:lineRule="auto"/>
        <w:jc w:val="both"/>
        <w:rPr>
          <w:rFonts w:ascii="Century Gothic" w:hAnsi="Century Gothic" w:cs="Arial"/>
          <w:b w:val="0"/>
          <w:sz w:val="22"/>
          <w:szCs w:val="24"/>
        </w:rPr>
      </w:pPr>
      <w:r w:rsidRPr="003556E1">
        <w:rPr>
          <w:rFonts w:ascii="Century Gothic" w:hAnsi="Century Gothic" w:cs="Arial"/>
          <w:b w:val="0"/>
          <w:sz w:val="24"/>
          <w:szCs w:val="24"/>
        </w:rPr>
        <w:t xml:space="preserve">Por último, el medio de control de tutela tampoco tendría cabida como mecanismo transitorio, porque no está demostrado que el demandante padezca un perjuicio irremediable y como lo ha resuelto el Consejo de Estado en casos similares al estudiado </w:t>
      </w:r>
      <w:r w:rsidRPr="00A20ADF">
        <w:rPr>
          <w:rFonts w:ascii="Century Gothic" w:hAnsi="Century Gothic" w:cs="Arial"/>
          <w:b w:val="0"/>
          <w:sz w:val="22"/>
          <w:szCs w:val="24"/>
        </w:rPr>
        <w:t>“</w:t>
      </w:r>
      <w:r w:rsidRPr="00A20ADF">
        <w:rPr>
          <w:rFonts w:ascii="Century Gothic" w:hAnsi="Century Gothic" w:cs="Arial"/>
          <w:b w:val="0"/>
          <w:i/>
          <w:sz w:val="22"/>
          <w:szCs w:val="24"/>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A20ADF">
        <w:rPr>
          <w:rFonts w:ascii="Century Gothic" w:hAnsi="Century Gothic" w:cs="Arial"/>
          <w:b w:val="0"/>
          <w:i/>
          <w:sz w:val="22"/>
          <w:szCs w:val="24"/>
          <w:vertAlign w:val="superscript"/>
        </w:rPr>
        <w:footnoteReference w:id="2"/>
      </w:r>
      <w:r w:rsidRPr="00A20ADF">
        <w:rPr>
          <w:rFonts w:ascii="Century Gothic" w:hAnsi="Century Gothic" w:cs="Arial"/>
          <w:b w:val="0"/>
          <w:i/>
          <w:sz w:val="22"/>
          <w:szCs w:val="24"/>
        </w:rPr>
        <w:t>.”</w:t>
      </w:r>
    </w:p>
    <w:p w:rsidR="00A73171" w:rsidRPr="003556E1" w:rsidRDefault="00A73171" w:rsidP="00143E7D">
      <w:pPr>
        <w:pStyle w:val="Ttulo"/>
        <w:tabs>
          <w:tab w:val="left" w:pos="0"/>
          <w:tab w:val="left" w:pos="709"/>
          <w:tab w:val="left" w:pos="993"/>
        </w:tabs>
        <w:spacing w:line="276" w:lineRule="auto"/>
        <w:jc w:val="both"/>
        <w:rPr>
          <w:rFonts w:ascii="Century Gothic" w:hAnsi="Century Gothic" w:cs="Arial"/>
          <w:b w:val="0"/>
          <w:sz w:val="24"/>
          <w:szCs w:val="24"/>
        </w:rPr>
      </w:pPr>
    </w:p>
    <w:p w:rsidR="00A73171" w:rsidRPr="003556E1" w:rsidRDefault="00A73171" w:rsidP="00143E7D">
      <w:pPr>
        <w:spacing w:line="276" w:lineRule="auto"/>
        <w:jc w:val="both"/>
        <w:rPr>
          <w:rFonts w:ascii="Century Gothic" w:hAnsi="Century Gothic" w:cs="Arial"/>
          <w:lang w:val="es-CO"/>
        </w:rPr>
      </w:pPr>
      <w:r w:rsidRPr="003556E1">
        <w:rPr>
          <w:rFonts w:ascii="Century Gothic" w:hAnsi="Century Gothic" w:cs="Arial"/>
          <w:iCs/>
          <w:lang w:val="es-CO"/>
        </w:rPr>
        <w:t xml:space="preserve">Es decir, para que proceda la tutela transitoria se requiere que el daño aún no se haya causado y que de causarse no pueda remediarse. </w:t>
      </w:r>
      <w:r w:rsidRPr="003556E1">
        <w:rPr>
          <w:rFonts w:ascii="Century Gothic" w:hAnsi="Century Gothic" w:cs="Arial"/>
          <w:spacing w:val="-3"/>
          <w:lang w:val="es-CO"/>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3556E1">
        <w:rPr>
          <w:rFonts w:ascii="Century Gothic" w:hAnsi="Century Gothic" w:cs="Arial"/>
          <w:lang w:val="es-CO"/>
        </w:rPr>
        <w:t xml:space="preserve">las pruebas aportadas al expediente no se infiere la existencia de un perjuicio de carácter irremediable que pudiere evitarse con el ejercicio transitorio de ésta acción, pues según Sentencia de la Corte Constitucional: </w:t>
      </w:r>
      <w:r w:rsidRPr="00A20ADF">
        <w:rPr>
          <w:rFonts w:ascii="Century Gothic" w:hAnsi="Century Gothic" w:cs="Arial"/>
          <w:b/>
          <w:i/>
          <w:sz w:val="22"/>
          <w:lang w:val="es-CO"/>
        </w:rPr>
        <w:t xml:space="preserve">“no basta pues, afirmar la </w:t>
      </w:r>
      <w:proofErr w:type="spellStart"/>
      <w:r w:rsidRPr="00A20ADF">
        <w:rPr>
          <w:rFonts w:ascii="Century Gothic" w:hAnsi="Century Gothic" w:cs="Arial"/>
          <w:b/>
          <w:i/>
          <w:sz w:val="22"/>
          <w:lang w:val="es-CO"/>
        </w:rPr>
        <w:t>irreparabilidad</w:t>
      </w:r>
      <w:proofErr w:type="spellEnd"/>
      <w:r w:rsidRPr="00A20ADF">
        <w:rPr>
          <w:rFonts w:ascii="Century Gothic" w:hAnsi="Century Gothic" w:cs="Arial"/>
          <w:b/>
          <w:i/>
          <w:sz w:val="22"/>
          <w:lang w:val="es-CO"/>
        </w:rPr>
        <w:t xml:space="preserve"> del perjuicio de un daño, sino, ofrecer las explicaciones y pruebas correspondientes, para que el juez de tutela adquiera certeza sobre su decisión”</w:t>
      </w:r>
      <w:r w:rsidRPr="003556E1">
        <w:rPr>
          <w:rFonts w:ascii="Century Gothic" w:hAnsi="Century Gothic" w:cs="Arial"/>
          <w:lang w:val="es-CO"/>
        </w:rPr>
        <w:t xml:space="preserve"> (Sentencia T-449 de </w:t>
      </w:r>
      <w:smartTag w:uri="urn:schemas-microsoft-com:office:smarttags" w:element="metricconverter">
        <w:smartTagPr>
          <w:attr w:name="ProductID" w:val="1998, M"/>
        </w:smartTagPr>
        <w:r w:rsidRPr="003556E1">
          <w:rPr>
            <w:rFonts w:ascii="Century Gothic" w:hAnsi="Century Gothic" w:cs="Arial"/>
            <w:lang w:val="es-CO"/>
          </w:rPr>
          <w:t>1998, M</w:t>
        </w:r>
      </w:smartTag>
      <w:r w:rsidRPr="003556E1">
        <w:rPr>
          <w:rFonts w:ascii="Century Gothic" w:hAnsi="Century Gothic" w:cs="Arial"/>
          <w:lang w:val="es-CO"/>
        </w:rPr>
        <w:t>.P. Dr. Alfredo Beltrán Sierra).</w:t>
      </w:r>
    </w:p>
    <w:p w:rsidR="00A73171" w:rsidRPr="003556E1" w:rsidRDefault="00A73171" w:rsidP="00143E7D">
      <w:pPr>
        <w:spacing w:line="276" w:lineRule="auto"/>
        <w:jc w:val="both"/>
        <w:rPr>
          <w:rFonts w:ascii="Century Gothic" w:hAnsi="Century Gothic" w:cs="Arial"/>
          <w:lang w:val="es-CO"/>
        </w:rPr>
      </w:pPr>
    </w:p>
    <w:p w:rsidR="00A73171" w:rsidRPr="003556E1" w:rsidRDefault="00A73171" w:rsidP="00143E7D">
      <w:pPr>
        <w:spacing w:line="276" w:lineRule="auto"/>
        <w:jc w:val="both"/>
        <w:rPr>
          <w:rFonts w:ascii="Century Gothic" w:hAnsi="Century Gothic" w:cs="Arial"/>
          <w:lang w:val="es-CO"/>
        </w:rPr>
      </w:pPr>
      <w:r w:rsidRPr="003556E1">
        <w:rPr>
          <w:rFonts w:ascii="Century Gothic" w:hAnsi="Century Gothic" w:cs="Arial"/>
          <w:lang w:val="es-CO"/>
        </w:rPr>
        <w:lastRenderedPageBreak/>
        <w:t xml:space="preserve">Dentro de presente caso, de las pruebas aportas no está demostrado </w:t>
      </w:r>
      <w:r w:rsidR="003D7959" w:rsidRPr="003556E1">
        <w:rPr>
          <w:rFonts w:ascii="Century Gothic" w:hAnsi="Century Gothic" w:cs="Arial"/>
          <w:lang w:val="es-CO"/>
        </w:rPr>
        <w:t xml:space="preserve">siquiera sumariamente </w:t>
      </w:r>
      <w:r w:rsidRPr="003556E1">
        <w:rPr>
          <w:rFonts w:ascii="Century Gothic" w:hAnsi="Century Gothic" w:cs="Arial"/>
          <w:lang w:val="es-CO"/>
        </w:rPr>
        <w:t xml:space="preserve">que la señora </w:t>
      </w:r>
      <w:r w:rsidR="003D7959" w:rsidRPr="003556E1">
        <w:rPr>
          <w:rFonts w:ascii="Century Gothic" w:hAnsi="Century Gothic" w:cs="Arial"/>
          <w:lang w:val="es-CO"/>
        </w:rPr>
        <w:t>Bernarda Sabogal se encuentre en una situación</w:t>
      </w:r>
      <w:r w:rsidR="00F63B7B">
        <w:rPr>
          <w:rFonts w:ascii="Century Gothic" w:hAnsi="Century Gothic" w:cs="Arial"/>
          <w:lang w:val="es-CO"/>
        </w:rPr>
        <w:t xml:space="preserve"> de riesgo o amenaza y</w:t>
      </w:r>
      <w:r w:rsidR="002D6A98">
        <w:rPr>
          <w:rFonts w:ascii="Century Gothic" w:hAnsi="Century Gothic" w:cs="Arial"/>
          <w:lang w:val="es-CO"/>
        </w:rPr>
        <w:t xml:space="preserve"> </w:t>
      </w:r>
      <w:r w:rsidR="003D7959" w:rsidRPr="003556E1">
        <w:rPr>
          <w:rFonts w:ascii="Century Gothic" w:hAnsi="Century Gothic" w:cs="Arial"/>
          <w:lang w:val="es-CO"/>
        </w:rPr>
        <w:t xml:space="preserve">que no tenga la capacidad de soportar a la definición de un proceso laboral, más aún cuando revisada la base de datos de ADRES se logró establecer que la señora se encuentra afiliada al régimen contributivo de salud. </w:t>
      </w:r>
    </w:p>
    <w:p w:rsidR="003D7959" w:rsidRDefault="003D7959" w:rsidP="00143E7D">
      <w:pPr>
        <w:spacing w:line="276" w:lineRule="auto"/>
        <w:jc w:val="both"/>
        <w:rPr>
          <w:rFonts w:ascii="Century Gothic" w:hAnsi="Century Gothic" w:cs="Arial"/>
          <w:lang w:val="es-CO"/>
        </w:rPr>
      </w:pPr>
    </w:p>
    <w:p w:rsidR="003D7959" w:rsidRPr="003556E1" w:rsidRDefault="003D7959" w:rsidP="00143E7D">
      <w:pPr>
        <w:spacing w:line="276" w:lineRule="auto"/>
        <w:jc w:val="both"/>
        <w:rPr>
          <w:rFonts w:ascii="Century Gothic" w:hAnsi="Century Gothic" w:cs="Arial"/>
          <w:lang w:val="es-CO"/>
        </w:rPr>
      </w:pPr>
      <w:r w:rsidRPr="003556E1">
        <w:rPr>
          <w:rFonts w:ascii="Century Gothic" w:hAnsi="Century Gothic" w:cs="Arial"/>
          <w:lang w:val="es-CO"/>
        </w:rPr>
        <w:t>En consecuencia,</w:t>
      </w:r>
      <w:r w:rsidRPr="003556E1">
        <w:rPr>
          <w:lang w:val="es-CO"/>
        </w:rPr>
        <w:t xml:space="preserve"> </w:t>
      </w:r>
      <w:r w:rsidRPr="003556E1">
        <w:rPr>
          <w:rFonts w:ascii="Century Gothic" w:hAnsi="Century Gothic" w:cs="Arial"/>
          <w:lang w:val="es-CO"/>
        </w:rPr>
        <w:t>teniendo en cuenta lo anotado, aun cuando la accionante solicita el amparo de sus derechos fundamentales, la acción de tutela no es el medio apropiado para su protección, teniendo en cuenta que la accionante puede acudir a la jurisdicción ordinaria laboral y adelantar un proceso dentro del cual se pueda debatir l</w:t>
      </w:r>
      <w:r w:rsidR="002D6A98">
        <w:rPr>
          <w:rFonts w:ascii="Century Gothic" w:hAnsi="Century Gothic" w:cs="Arial"/>
          <w:lang w:val="es-CO"/>
        </w:rPr>
        <w:t>a posible mora patronal y</w:t>
      </w:r>
      <w:r w:rsidRPr="003556E1">
        <w:rPr>
          <w:rFonts w:ascii="Century Gothic" w:hAnsi="Century Gothic" w:cs="Arial"/>
          <w:lang w:val="es-CO"/>
        </w:rPr>
        <w:t xml:space="preserve"> la inconsistencia en su historia laboral. </w:t>
      </w:r>
    </w:p>
    <w:p w:rsidR="003D7959" w:rsidRPr="003556E1" w:rsidRDefault="003D7959" w:rsidP="00143E7D">
      <w:pPr>
        <w:shd w:val="clear" w:color="auto" w:fill="FFFFFF"/>
        <w:spacing w:line="276" w:lineRule="auto"/>
        <w:jc w:val="both"/>
        <w:rPr>
          <w:rFonts w:ascii="Century Gothic" w:hAnsi="Century Gothic" w:cs="Arial"/>
          <w:highlight w:val="yellow"/>
          <w:lang w:val="es-CO"/>
        </w:rPr>
      </w:pPr>
    </w:p>
    <w:p w:rsidR="008D7F80" w:rsidRPr="003556E1" w:rsidRDefault="008D7F80" w:rsidP="00143E7D">
      <w:pPr>
        <w:shd w:val="clear" w:color="auto" w:fill="FFFFFF"/>
        <w:spacing w:line="276" w:lineRule="auto"/>
        <w:jc w:val="both"/>
        <w:rPr>
          <w:rFonts w:ascii="Century Gothic" w:hAnsi="Century Gothic" w:cs="Arial"/>
          <w:lang w:val="es-CO"/>
        </w:rPr>
      </w:pPr>
      <w:r w:rsidRPr="003556E1">
        <w:rPr>
          <w:rFonts w:ascii="Century Gothic" w:hAnsi="Century Gothic" w:cs="Arial"/>
          <w:lang w:val="es-CO"/>
        </w:rPr>
        <w:t xml:space="preserve">En mérito de lo expuesto, el </w:t>
      </w:r>
      <w:r w:rsidRPr="003556E1">
        <w:rPr>
          <w:rFonts w:ascii="Century Gothic" w:hAnsi="Century Gothic" w:cs="Arial"/>
          <w:b/>
          <w:lang w:val="es-CO"/>
        </w:rPr>
        <w:t>JUZGADO TREINTA Y CUATRO (34) ADMINISTRATIVO DEL CIRCUITO DE BOGOTÁ</w:t>
      </w:r>
      <w:r w:rsidRPr="003556E1">
        <w:rPr>
          <w:rFonts w:ascii="Century Gothic" w:hAnsi="Century Gothic" w:cs="Arial"/>
          <w:lang w:val="es-CO"/>
        </w:rPr>
        <w:t xml:space="preserve">, administrando justicia en nombre de la República de Colombia y por autoridad de la Ley, </w:t>
      </w:r>
    </w:p>
    <w:p w:rsidR="008D7F80" w:rsidRPr="003556E1" w:rsidRDefault="008D7F80" w:rsidP="00143E7D">
      <w:pPr>
        <w:pStyle w:val="Sangradetextonormal"/>
        <w:spacing w:line="276" w:lineRule="auto"/>
        <w:ind w:left="0"/>
        <w:rPr>
          <w:rFonts w:ascii="Century Gothic" w:hAnsi="Century Gothic" w:cs="Arial"/>
          <w:szCs w:val="24"/>
          <w:lang w:val="es-CO"/>
        </w:rPr>
      </w:pPr>
    </w:p>
    <w:p w:rsidR="008D7F80" w:rsidRPr="003556E1" w:rsidRDefault="008D7F80" w:rsidP="00143E7D">
      <w:pPr>
        <w:pStyle w:val="Sangradetextonormal"/>
        <w:spacing w:line="276" w:lineRule="auto"/>
        <w:ind w:left="0"/>
        <w:jc w:val="center"/>
        <w:rPr>
          <w:rFonts w:ascii="Century Gothic" w:hAnsi="Century Gothic" w:cs="Arial"/>
          <w:b/>
          <w:szCs w:val="24"/>
          <w:lang w:val="es-CO"/>
        </w:rPr>
      </w:pPr>
      <w:r w:rsidRPr="003556E1">
        <w:rPr>
          <w:rFonts w:ascii="Century Gothic" w:hAnsi="Century Gothic" w:cs="Arial"/>
          <w:b/>
          <w:szCs w:val="24"/>
          <w:lang w:val="es-CO"/>
        </w:rPr>
        <w:t>FALLA:</w:t>
      </w:r>
    </w:p>
    <w:p w:rsidR="008D7F80" w:rsidRPr="003556E1" w:rsidRDefault="008D7F80" w:rsidP="00143E7D">
      <w:pPr>
        <w:pStyle w:val="Sangradetextonormal"/>
        <w:spacing w:line="276" w:lineRule="auto"/>
        <w:ind w:left="0"/>
        <w:jc w:val="center"/>
        <w:rPr>
          <w:rFonts w:ascii="Century Gothic" w:hAnsi="Century Gothic" w:cs="Arial"/>
          <w:b/>
          <w:szCs w:val="24"/>
          <w:lang w:val="es-CO"/>
        </w:rPr>
      </w:pPr>
    </w:p>
    <w:p w:rsidR="003556E1" w:rsidRPr="003556E1" w:rsidRDefault="003D7959" w:rsidP="00143E7D">
      <w:pPr>
        <w:pStyle w:val="Textoindependiente"/>
        <w:spacing w:after="0" w:line="276" w:lineRule="auto"/>
        <w:jc w:val="both"/>
        <w:rPr>
          <w:rFonts w:ascii="Century Gothic" w:hAnsi="Century Gothic" w:cs="Arial"/>
          <w:szCs w:val="24"/>
          <w:highlight w:val="yellow"/>
          <w:lang w:val="es-CO"/>
        </w:rPr>
      </w:pPr>
      <w:r w:rsidRPr="003556E1">
        <w:rPr>
          <w:rFonts w:ascii="Century Gothic" w:hAnsi="Century Gothic" w:cs="Arial"/>
          <w:b/>
          <w:szCs w:val="24"/>
          <w:lang w:val="es-CO"/>
        </w:rPr>
        <w:t>PRIMERO. –</w:t>
      </w:r>
      <w:r w:rsidR="008D7F80" w:rsidRPr="003556E1">
        <w:rPr>
          <w:rFonts w:ascii="Century Gothic" w:hAnsi="Century Gothic" w:cs="Arial"/>
          <w:szCs w:val="24"/>
          <w:lang w:val="es-CO"/>
        </w:rPr>
        <w:t xml:space="preserve"> </w:t>
      </w:r>
      <w:r w:rsidR="003556E1" w:rsidRPr="003556E1">
        <w:rPr>
          <w:rFonts w:ascii="Century Gothic" w:hAnsi="Century Gothic" w:cs="Arial"/>
          <w:b/>
          <w:szCs w:val="24"/>
          <w:lang w:val="es-CO"/>
        </w:rPr>
        <w:t>DECLA</w:t>
      </w:r>
      <w:r w:rsidR="008D7F80" w:rsidRPr="003556E1">
        <w:rPr>
          <w:rFonts w:ascii="Century Gothic" w:hAnsi="Century Gothic" w:cs="Arial"/>
          <w:b/>
          <w:szCs w:val="24"/>
          <w:lang w:val="es-CO"/>
        </w:rPr>
        <w:t>R</w:t>
      </w:r>
      <w:r w:rsidR="003556E1" w:rsidRPr="003556E1">
        <w:rPr>
          <w:rFonts w:ascii="Century Gothic" w:hAnsi="Century Gothic" w:cs="Arial"/>
          <w:b/>
          <w:szCs w:val="24"/>
          <w:lang w:val="es-CO"/>
        </w:rPr>
        <w:t>AR</w:t>
      </w:r>
      <w:r w:rsidRPr="003556E1">
        <w:rPr>
          <w:rFonts w:ascii="Century Gothic" w:hAnsi="Century Gothic" w:cs="Arial"/>
          <w:b/>
          <w:szCs w:val="24"/>
          <w:lang w:val="es-CO"/>
        </w:rPr>
        <w:t xml:space="preserve"> IMP</w:t>
      </w:r>
      <w:r w:rsidR="003556E1" w:rsidRPr="003556E1">
        <w:rPr>
          <w:rFonts w:ascii="Century Gothic" w:hAnsi="Century Gothic" w:cs="Arial"/>
          <w:b/>
          <w:szCs w:val="24"/>
          <w:lang w:val="es-CO"/>
        </w:rPr>
        <w:t>ROCEDEN</w:t>
      </w:r>
      <w:r w:rsidR="0018075C">
        <w:rPr>
          <w:rFonts w:ascii="Century Gothic" w:hAnsi="Century Gothic" w:cs="Arial"/>
          <w:b/>
          <w:szCs w:val="24"/>
          <w:lang w:val="es-CO"/>
        </w:rPr>
        <w:t>T</w:t>
      </w:r>
      <w:r w:rsidR="003556E1" w:rsidRPr="003556E1">
        <w:rPr>
          <w:rFonts w:ascii="Century Gothic" w:hAnsi="Century Gothic" w:cs="Arial"/>
          <w:b/>
          <w:szCs w:val="24"/>
          <w:lang w:val="es-CO"/>
        </w:rPr>
        <w:t xml:space="preserve">E </w:t>
      </w:r>
      <w:r w:rsidR="003556E1" w:rsidRPr="003556E1">
        <w:rPr>
          <w:rFonts w:ascii="Century Gothic" w:hAnsi="Century Gothic" w:cs="Arial"/>
          <w:szCs w:val="24"/>
          <w:lang w:val="es-CO"/>
        </w:rPr>
        <w:t>la acción de tutela instaurada por BERNARDA SABOGAL RODRIGUEZ contra la COLPENSIONES - TELESTUDIO S.A, por los motivos expuestos en la parte motiva de esta providencia.</w:t>
      </w:r>
    </w:p>
    <w:p w:rsidR="008D7F80" w:rsidRPr="003556E1" w:rsidRDefault="008D7F80" w:rsidP="00143E7D">
      <w:pPr>
        <w:pStyle w:val="Textoindependiente"/>
        <w:spacing w:after="0" w:line="276" w:lineRule="auto"/>
        <w:jc w:val="both"/>
        <w:rPr>
          <w:rFonts w:ascii="Century Gothic" w:hAnsi="Century Gothic" w:cs="Arial"/>
          <w:szCs w:val="24"/>
          <w:lang w:val="es-CO"/>
        </w:rPr>
      </w:pPr>
    </w:p>
    <w:p w:rsidR="008D7F80" w:rsidRPr="003556E1" w:rsidRDefault="003556E1" w:rsidP="00143E7D">
      <w:pPr>
        <w:spacing w:line="276" w:lineRule="auto"/>
        <w:jc w:val="both"/>
        <w:rPr>
          <w:rFonts w:ascii="Century Gothic" w:hAnsi="Century Gothic" w:cs="Arial"/>
          <w:lang w:val="es-CO"/>
        </w:rPr>
      </w:pPr>
      <w:proofErr w:type="gramStart"/>
      <w:r w:rsidRPr="003556E1">
        <w:rPr>
          <w:rFonts w:ascii="Century Gothic" w:hAnsi="Century Gothic" w:cs="Arial"/>
          <w:b/>
          <w:lang w:val="es-CO"/>
        </w:rPr>
        <w:t>SEGUNDO.-</w:t>
      </w:r>
      <w:proofErr w:type="gramEnd"/>
      <w:r w:rsidRPr="003556E1">
        <w:rPr>
          <w:rFonts w:ascii="Century Gothic" w:hAnsi="Century Gothic" w:cs="Arial"/>
          <w:b/>
          <w:lang w:val="es-CO"/>
        </w:rPr>
        <w:t xml:space="preserve"> COMUNICAR </w:t>
      </w:r>
      <w:r w:rsidR="008D7F80" w:rsidRPr="003556E1">
        <w:rPr>
          <w:rFonts w:ascii="Century Gothic" w:hAnsi="Century Gothic" w:cs="Arial"/>
          <w:lang w:val="es-CO"/>
        </w:rPr>
        <w:t xml:space="preserve">por el medio más expedito la presente providencia al accionante </w:t>
      </w:r>
      <w:r w:rsidRPr="003556E1">
        <w:rPr>
          <w:rFonts w:ascii="Century Gothic" w:hAnsi="Century Gothic" w:cs="Arial"/>
          <w:b/>
          <w:lang w:val="es-CO"/>
        </w:rPr>
        <w:t xml:space="preserve">BERNARDA SABOGAL RODRIGUEZ </w:t>
      </w:r>
      <w:r w:rsidR="008D7F80" w:rsidRPr="003556E1">
        <w:rPr>
          <w:rFonts w:ascii="Century Gothic" w:hAnsi="Century Gothic" w:cs="Arial"/>
          <w:lang w:val="es-CO"/>
        </w:rPr>
        <w:t xml:space="preserve">y al </w:t>
      </w:r>
      <w:r w:rsidRPr="003556E1">
        <w:rPr>
          <w:rFonts w:ascii="Century Gothic" w:hAnsi="Century Gothic" w:cs="Arial"/>
          <w:lang w:val="es-CO"/>
        </w:rPr>
        <w:t xml:space="preserve">representante legal de </w:t>
      </w:r>
      <w:r w:rsidRPr="00F63B7B">
        <w:rPr>
          <w:rFonts w:ascii="Century Gothic" w:hAnsi="Century Gothic" w:cs="Arial"/>
          <w:b/>
          <w:lang w:val="es-CO"/>
        </w:rPr>
        <w:t xml:space="preserve">COLPENSIONES </w:t>
      </w:r>
      <w:r w:rsidRPr="003C1A55">
        <w:rPr>
          <w:rFonts w:ascii="Century Gothic" w:hAnsi="Century Gothic" w:cs="Arial"/>
          <w:lang w:val="es-CO"/>
        </w:rPr>
        <w:t>y</w:t>
      </w:r>
      <w:r w:rsidRPr="00F63B7B">
        <w:rPr>
          <w:rFonts w:ascii="Century Gothic" w:hAnsi="Century Gothic" w:cs="Arial"/>
          <w:b/>
          <w:lang w:val="es-CO"/>
        </w:rPr>
        <w:t xml:space="preserve"> TELESTUDIO S.A</w:t>
      </w:r>
      <w:r w:rsidR="0058469B" w:rsidRPr="00F63B7B">
        <w:rPr>
          <w:rFonts w:ascii="Century Gothic" w:hAnsi="Century Gothic" w:cs="Arial"/>
          <w:b/>
          <w:lang w:val="es-CO"/>
        </w:rPr>
        <w:t>.,</w:t>
      </w:r>
      <w:r w:rsidRPr="003556E1">
        <w:rPr>
          <w:rFonts w:ascii="Century Gothic" w:hAnsi="Century Gothic" w:cs="Arial"/>
          <w:lang w:val="es-CO"/>
        </w:rPr>
        <w:t xml:space="preserve"> o</w:t>
      </w:r>
      <w:r w:rsidR="008D7F80" w:rsidRPr="003556E1">
        <w:rPr>
          <w:rFonts w:ascii="Century Gothic" w:hAnsi="Century Gothic" w:cs="Arial"/>
          <w:lang w:val="es-CO"/>
        </w:rPr>
        <w:t xml:space="preserve"> a quien haga sus veces. </w:t>
      </w:r>
    </w:p>
    <w:p w:rsidR="008D7F80" w:rsidRPr="003556E1" w:rsidRDefault="008D7F80" w:rsidP="00143E7D">
      <w:pPr>
        <w:pStyle w:val="Textoindependiente"/>
        <w:spacing w:after="0" w:line="276" w:lineRule="auto"/>
        <w:jc w:val="both"/>
        <w:rPr>
          <w:rFonts w:ascii="Century Gothic" w:hAnsi="Century Gothic" w:cs="Arial"/>
          <w:szCs w:val="24"/>
          <w:highlight w:val="yellow"/>
          <w:lang w:val="es-CO"/>
        </w:rPr>
      </w:pPr>
    </w:p>
    <w:p w:rsidR="008D7F80" w:rsidRPr="003556E1" w:rsidRDefault="008D7F80" w:rsidP="00143E7D">
      <w:pPr>
        <w:spacing w:line="276" w:lineRule="auto"/>
        <w:jc w:val="both"/>
        <w:rPr>
          <w:rFonts w:ascii="Century Gothic" w:hAnsi="Century Gothic" w:cs="Arial"/>
          <w:lang w:val="es-CO"/>
        </w:rPr>
      </w:pPr>
      <w:proofErr w:type="gramStart"/>
      <w:r w:rsidRPr="003556E1">
        <w:rPr>
          <w:rFonts w:ascii="Century Gothic" w:hAnsi="Century Gothic" w:cs="Arial"/>
          <w:b/>
          <w:lang w:val="es-CO"/>
        </w:rPr>
        <w:t>TERCERO.-</w:t>
      </w:r>
      <w:proofErr w:type="gramEnd"/>
      <w:r w:rsidRPr="003556E1">
        <w:rPr>
          <w:rFonts w:ascii="Century Gothic" w:hAnsi="Century Gothic" w:cs="Arial"/>
          <w:lang w:val="es-CO"/>
        </w:rPr>
        <w:t xml:space="preserve">  En caso de que la presente providencia no fuere impugnada, remítase, para efectos de su eventual revisión, a la Honorable Corte Constitucional, en los términos del Artículo 31 del Decreto – Ley 2591 de 1991.  </w:t>
      </w:r>
    </w:p>
    <w:p w:rsidR="008D7F80" w:rsidRPr="003556E1" w:rsidRDefault="008D7F80" w:rsidP="00143E7D">
      <w:pPr>
        <w:spacing w:line="276" w:lineRule="auto"/>
        <w:jc w:val="both"/>
        <w:rPr>
          <w:rFonts w:ascii="Century Gothic" w:hAnsi="Century Gothic" w:cs="Arial"/>
          <w:lang w:val="es-CO"/>
        </w:rPr>
      </w:pPr>
    </w:p>
    <w:p w:rsidR="008D7F80" w:rsidRPr="003556E1" w:rsidRDefault="008D7F80" w:rsidP="00143E7D">
      <w:pPr>
        <w:pStyle w:val="Sangra2detindependiente"/>
        <w:spacing w:line="276" w:lineRule="auto"/>
        <w:ind w:firstLine="0"/>
        <w:rPr>
          <w:rFonts w:ascii="Century Gothic" w:hAnsi="Century Gothic" w:cs="Arial"/>
          <w:b/>
          <w:szCs w:val="24"/>
          <w:lang w:val="es-CO"/>
        </w:rPr>
      </w:pPr>
      <w:r w:rsidRPr="003556E1">
        <w:rPr>
          <w:rFonts w:ascii="Century Gothic" w:hAnsi="Century Gothic" w:cs="Arial"/>
          <w:b/>
          <w:szCs w:val="24"/>
          <w:lang w:val="es-CO"/>
        </w:rPr>
        <w:t>CÓPIESE, NOTIFÍQUESE y CÚMPLASE,</w:t>
      </w:r>
    </w:p>
    <w:p w:rsidR="008D7F80" w:rsidRPr="003556E1" w:rsidRDefault="008D7F80" w:rsidP="00143E7D">
      <w:pPr>
        <w:pStyle w:val="Sangra2detindependiente"/>
        <w:spacing w:line="276" w:lineRule="auto"/>
        <w:ind w:firstLine="0"/>
        <w:rPr>
          <w:rFonts w:ascii="Century Gothic" w:hAnsi="Century Gothic" w:cs="Arial"/>
          <w:b/>
          <w:szCs w:val="24"/>
          <w:lang w:val="es-CO"/>
        </w:rPr>
      </w:pPr>
    </w:p>
    <w:p w:rsidR="008D7F80" w:rsidRPr="003556E1" w:rsidRDefault="008D7F80" w:rsidP="00143E7D">
      <w:pPr>
        <w:pStyle w:val="Sangra2detindependiente"/>
        <w:spacing w:line="276" w:lineRule="auto"/>
        <w:ind w:firstLine="0"/>
        <w:rPr>
          <w:rFonts w:ascii="Century Gothic" w:hAnsi="Century Gothic" w:cs="Arial"/>
          <w:b/>
          <w:szCs w:val="24"/>
          <w:lang w:val="es-CO"/>
        </w:rPr>
      </w:pPr>
    </w:p>
    <w:p w:rsidR="008D7F80" w:rsidRPr="003556E1" w:rsidRDefault="003556E1" w:rsidP="00143E7D">
      <w:pPr>
        <w:spacing w:line="276" w:lineRule="auto"/>
        <w:jc w:val="center"/>
        <w:rPr>
          <w:rFonts w:ascii="Century Gothic" w:hAnsi="Century Gothic" w:cs="Arial"/>
          <w:b/>
          <w:lang w:val="es-CO"/>
        </w:rPr>
      </w:pPr>
      <w:r>
        <w:rPr>
          <w:rFonts w:ascii="Century Gothic" w:hAnsi="Century Gothic" w:cs="Arial"/>
          <w:b/>
          <w:lang w:val="es-CO"/>
        </w:rPr>
        <w:t>LUIS GABRIEL AHUMADA PERDOMO</w:t>
      </w:r>
      <w:r w:rsidR="008D7F80" w:rsidRPr="003556E1">
        <w:rPr>
          <w:rFonts w:ascii="Century Gothic" w:hAnsi="Century Gothic" w:cs="Arial"/>
          <w:b/>
          <w:lang w:val="es-CO"/>
        </w:rPr>
        <w:t xml:space="preserve"> </w:t>
      </w:r>
    </w:p>
    <w:p w:rsidR="008D7F80" w:rsidRPr="003556E1" w:rsidRDefault="003556E1" w:rsidP="00143E7D">
      <w:pPr>
        <w:spacing w:line="276" w:lineRule="auto"/>
        <w:jc w:val="center"/>
        <w:rPr>
          <w:rFonts w:ascii="Century Gothic" w:hAnsi="Century Gothic" w:cs="Arial"/>
          <w:lang w:val="es-CO"/>
        </w:rPr>
      </w:pPr>
      <w:r>
        <w:rPr>
          <w:rFonts w:ascii="Century Gothic" w:hAnsi="Century Gothic" w:cs="Arial"/>
          <w:lang w:val="es-CO"/>
        </w:rPr>
        <w:t xml:space="preserve">Juez </w:t>
      </w:r>
    </w:p>
    <w:p w:rsidR="008D7F80" w:rsidRPr="003556E1" w:rsidRDefault="008D7F80" w:rsidP="00143E7D">
      <w:pPr>
        <w:spacing w:line="276" w:lineRule="auto"/>
        <w:rPr>
          <w:rFonts w:ascii="Century Gothic" w:hAnsi="Century Gothic" w:cs="Arial"/>
          <w:sz w:val="14"/>
          <w:lang w:val="es-CO"/>
        </w:rPr>
      </w:pPr>
      <w:r w:rsidRPr="003556E1">
        <w:rPr>
          <w:rFonts w:ascii="Century Gothic" w:hAnsi="Century Gothic" w:cs="Arial"/>
          <w:sz w:val="14"/>
          <w:lang w:val="es-CO"/>
        </w:rPr>
        <w:t>JBR</w:t>
      </w:r>
    </w:p>
    <w:p w:rsidR="0032768A" w:rsidRPr="003556E1" w:rsidRDefault="0032768A" w:rsidP="00143E7D">
      <w:pPr>
        <w:spacing w:line="276" w:lineRule="auto"/>
        <w:rPr>
          <w:rFonts w:ascii="Century Gothic" w:hAnsi="Century Gothic"/>
          <w:lang w:val="es-CO"/>
        </w:rPr>
      </w:pPr>
    </w:p>
    <w:sectPr w:rsidR="0032768A" w:rsidRPr="003556E1" w:rsidSect="00EE361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F41" w:rsidRDefault="00873F41" w:rsidP="008D7F80">
      <w:r>
        <w:separator/>
      </w:r>
    </w:p>
  </w:endnote>
  <w:endnote w:type="continuationSeparator" w:id="0">
    <w:p w:rsidR="00873F41" w:rsidRDefault="00873F41" w:rsidP="008D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F41" w:rsidRDefault="00873F41" w:rsidP="008D7F80">
      <w:r>
        <w:separator/>
      </w:r>
    </w:p>
  </w:footnote>
  <w:footnote w:type="continuationSeparator" w:id="0">
    <w:p w:rsidR="00873F41" w:rsidRDefault="00873F41" w:rsidP="008D7F80">
      <w:r>
        <w:continuationSeparator/>
      </w:r>
    </w:p>
  </w:footnote>
  <w:footnote w:id="1">
    <w:p w:rsidR="007C4067" w:rsidRPr="00CB286A" w:rsidRDefault="007C4067" w:rsidP="00676411">
      <w:pPr>
        <w:pStyle w:val="Textonotapie"/>
        <w:rPr>
          <w:rFonts w:ascii="Century Gothic" w:hAnsi="Century Gothic"/>
          <w:sz w:val="16"/>
          <w:szCs w:val="16"/>
          <w:lang w:val="es-CO"/>
        </w:rPr>
      </w:pPr>
      <w:r w:rsidRPr="00CB286A">
        <w:rPr>
          <w:rStyle w:val="Refdenotaalpie"/>
          <w:rFonts w:ascii="Century Gothic" w:hAnsi="Century Gothic"/>
          <w:sz w:val="16"/>
          <w:szCs w:val="16"/>
        </w:rPr>
        <w:footnoteRef/>
      </w:r>
      <w:r w:rsidRPr="00CB286A">
        <w:rPr>
          <w:rFonts w:ascii="Century Gothic" w:hAnsi="Century Gothic"/>
          <w:sz w:val="16"/>
          <w:szCs w:val="16"/>
        </w:rPr>
        <w:t xml:space="preserve"> Corte Constitucional. </w:t>
      </w:r>
      <w:r w:rsidRPr="00CB286A">
        <w:rPr>
          <w:rFonts w:ascii="Century Gothic" w:hAnsi="Century Gothic"/>
          <w:sz w:val="16"/>
          <w:szCs w:val="16"/>
          <w:lang w:val="es-CO"/>
        </w:rPr>
        <w:t>Sentencia T-324 –18. MP: LUIS GUILLERMO GUERRERO PÉREZ</w:t>
      </w:r>
    </w:p>
  </w:footnote>
  <w:footnote w:id="2">
    <w:p w:rsidR="007C4067" w:rsidRPr="00CB286A" w:rsidRDefault="007C4067" w:rsidP="00A73171">
      <w:pPr>
        <w:jc w:val="both"/>
        <w:rPr>
          <w:rFonts w:ascii="Century Gothic" w:hAnsi="Century Gothic" w:cs="Tahoma"/>
          <w:i/>
          <w:sz w:val="16"/>
          <w:szCs w:val="16"/>
        </w:rPr>
      </w:pPr>
      <w:r w:rsidRPr="00CB286A">
        <w:rPr>
          <w:rStyle w:val="Refdenotaalpie"/>
          <w:rFonts w:ascii="Century Gothic" w:hAnsi="Century Gothic" w:cs="Tahoma"/>
          <w:i/>
          <w:sz w:val="16"/>
          <w:szCs w:val="16"/>
        </w:rPr>
        <w:footnoteRef/>
      </w:r>
      <w:r w:rsidRPr="00CB286A">
        <w:rPr>
          <w:rFonts w:ascii="Century Gothic" w:hAnsi="Century Gothic" w:cs="Tahoma"/>
          <w:i/>
          <w:sz w:val="16"/>
          <w:szCs w:val="16"/>
        </w:rPr>
        <w:t xml:space="preserve"> Santa Fe de Bogotá, D.C., veinticuatro de junio de mil novecientos noventa y ocho - CONSEJO DE ESTADO - SALA DE LO CONTENCIOSO ADMINISTRATIVO - SECCIÓN PRIMERA - Consejero ponente: LIBARDO RODRIGUEZ RODRÍGUEZ - Radicación número: AC-5988.</w:t>
      </w:r>
    </w:p>
    <w:p w:rsidR="007C4067" w:rsidRPr="00CB286A" w:rsidRDefault="007C4067" w:rsidP="00A73171">
      <w:pPr>
        <w:pStyle w:val="Textonotapie"/>
        <w:jc w:val="both"/>
        <w:rPr>
          <w:rFonts w:ascii="Century Gothic" w:hAnsi="Century Gothic" w:cs="Tahoma"/>
          <w:i/>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067" w:rsidRPr="00581672" w:rsidRDefault="007C4067" w:rsidP="00EE3613">
    <w:pPr>
      <w:pStyle w:val="Encabezado"/>
      <w:tabs>
        <w:tab w:val="left" w:pos="8789"/>
      </w:tabs>
      <w:ind w:right="51"/>
      <w:jc w:val="right"/>
      <w:rPr>
        <w:rFonts w:ascii="Tahoma" w:hAnsi="Tahoma" w:cs="Tahoma"/>
        <w:smallCaps/>
        <w:sz w:val="16"/>
        <w:szCs w:val="16"/>
        <w:lang w:val="es-MX"/>
      </w:rPr>
    </w:pPr>
    <w:r>
      <w:rPr>
        <w:rFonts w:ascii="Tahoma" w:hAnsi="Tahoma" w:cs="Tahoma"/>
        <w:smallCaps/>
        <w:sz w:val="16"/>
        <w:szCs w:val="16"/>
        <w:lang w:val="es-MX"/>
      </w:rPr>
      <w:t>Expediente No. 2020-0069</w:t>
    </w:r>
  </w:p>
  <w:p w:rsidR="007C4067" w:rsidRPr="00581672" w:rsidRDefault="007C4067" w:rsidP="00EE361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7C4067" w:rsidRPr="00581672" w:rsidRDefault="007C4067" w:rsidP="00EE361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7C4067" w:rsidRDefault="007C4067" w:rsidP="00EE361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sidR="00E6790F">
      <w:rPr>
        <w:rFonts w:ascii="Tahoma" w:hAnsi="Tahoma" w:cs="Tahoma"/>
        <w:smallCaps/>
        <w:noProof/>
        <w:sz w:val="16"/>
        <w:szCs w:val="16"/>
        <w:lang w:val="es-MX"/>
      </w:rPr>
      <w:t>9</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sidR="00E6790F">
      <w:rPr>
        <w:rFonts w:ascii="Tahoma" w:hAnsi="Tahoma" w:cs="Tahoma"/>
        <w:smallCaps/>
        <w:noProof/>
        <w:sz w:val="16"/>
        <w:szCs w:val="16"/>
        <w:lang w:val="es-MX"/>
      </w:rPr>
      <w:t>9</w:t>
    </w:r>
    <w:r w:rsidRPr="00581672">
      <w:rPr>
        <w:rFonts w:ascii="Tahoma" w:hAnsi="Tahoma" w:cs="Tahoma"/>
        <w:smallCaps/>
        <w:sz w:val="16"/>
        <w:szCs w:val="16"/>
        <w:lang w:val="es-MX"/>
      </w:rPr>
      <w:fldChar w:fldCharType="end"/>
    </w:r>
  </w:p>
  <w:p w:rsidR="007C4067" w:rsidRPr="00581672" w:rsidRDefault="007C4067" w:rsidP="00EE3613">
    <w:pPr>
      <w:pStyle w:val="Encabezado"/>
      <w:tabs>
        <w:tab w:val="left" w:pos="8789"/>
      </w:tabs>
      <w:ind w:right="51"/>
      <w:jc w:val="right"/>
      <w:rPr>
        <w:rFonts w:ascii="Tahoma" w:hAnsi="Tahoma" w:cs="Tahoma"/>
        <w:smallCap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067" w:rsidRPr="00F71C2D" w:rsidRDefault="007C4067" w:rsidP="00EE3613">
    <w:pPr>
      <w:tabs>
        <w:tab w:val="center" w:pos="4419"/>
        <w:tab w:val="right" w:pos="8838"/>
      </w:tabs>
      <w:jc w:val="center"/>
      <w:rPr>
        <w:rFonts w:ascii="Century Gothic" w:eastAsiaTheme="minorHAnsi" w:hAnsi="Century Gothic" w:cs="Tahoma"/>
        <w:sz w:val="16"/>
        <w:szCs w:val="16"/>
        <w:lang w:val="es-CO" w:eastAsia="en-US"/>
      </w:rPr>
    </w:pPr>
    <w:r w:rsidRPr="00F71C2D">
      <w:rPr>
        <w:rFonts w:ascii="Century Gothic" w:hAnsi="Century Gothic" w:cs="Tahoma"/>
        <w:noProof/>
        <w:sz w:val="16"/>
        <w:szCs w:val="16"/>
        <w:lang w:val="es-CO" w:eastAsia="es-CO"/>
      </w:rPr>
      <w:drawing>
        <wp:inline distT="0" distB="0" distL="0" distR="0" wp14:anchorId="66155AD9" wp14:editId="5C4B371C">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7C4067" w:rsidRPr="00F71C2D" w:rsidRDefault="007C4067" w:rsidP="00EE3613">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JUZGADO TREINTA Y CUATRO ADMINISTRATIVO</w:t>
    </w:r>
  </w:p>
  <w:p w:rsidR="007C4067" w:rsidRPr="00F71C2D" w:rsidRDefault="007C4067" w:rsidP="00EE3613">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ORAL DEL CIRCUITO DE BOGOTÁ</w:t>
    </w:r>
  </w:p>
  <w:p w:rsidR="007C4067" w:rsidRPr="00F71C2D" w:rsidRDefault="007C4067" w:rsidP="00EE3613">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Sección Tercera</w:t>
    </w:r>
  </w:p>
  <w:p w:rsidR="007C4067" w:rsidRPr="00F71C2D" w:rsidRDefault="007C4067">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DDA"/>
    <w:multiLevelType w:val="multilevel"/>
    <w:tmpl w:val="27F8D6B2"/>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18524B0"/>
    <w:multiLevelType w:val="multilevel"/>
    <w:tmpl w:val="4E6E2C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6D2CB3"/>
    <w:multiLevelType w:val="hybridMultilevel"/>
    <w:tmpl w:val="0634434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987E04"/>
    <w:multiLevelType w:val="multilevel"/>
    <w:tmpl w:val="45C4C6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15:restartNumberingAfterBreak="0">
    <w:nsid w:val="649D2D98"/>
    <w:multiLevelType w:val="multilevel"/>
    <w:tmpl w:val="92B6BCBA"/>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A841FA1"/>
    <w:multiLevelType w:val="hybridMultilevel"/>
    <w:tmpl w:val="20D25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80"/>
    <w:rsid w:val="00020E29"/>
    <w:rsid w:val="00042B30"/>
    <w:rsid w:val="000470EA"/>
    <w:rsid w:val="00053F16"/>
    <w:rsid w:val="0008357B"/>
    <w:rsid w:val="000E2086"/>
    <w:rsid w:val="000F7A88"/>
    <w:rsid w:val="00131417"/>
    <w:rsid w:val="00137AE8"/>
    <w:rsid w:val="00143E7D"/>
    <w:rsid w:val="0018075C"/>
    <w:rsid w:val="001B3E6A"/>
    <w:rsid w:val="001C7C06"/>
    <w:rsid w:val="001E4607"/>
    <w:rsid w:val="0020782C"/>
    <w:rsid w:val="00211DDB"/>
    <w:rsid w:val="0027788E"/>
    <w:rsid w:val="00291017"/>
    <w:rsid w:val="0029674B"/>
    <w:rsid w:val="002C136C"/>
    <w:rsid w:val="002D6A98"/>
    <w:rsid w:val="0032768A"/>
    <w:rsid w:val="00351295"/>
    <w:rsid w:val="003556E1"/>
    <w:rsid w:val="003634C7"/>
    <w:rsid w:val="0039250F"/>
    <w:rsid w:val="003A6292"/>
    <w:rsid w:val="003A73F8"/>
    <w:rsid w:val="003C1A55"/>
    <w:rsid w:val="003D7959"/>
    <w:rsid w:val="00401A83"/>
    <w:rsid w:val="00407ABB"/>
    <w:rsid w:val="00450FA3"/>
    <w:rsid w:val="004541D6"/>
    <w:rsid w:val="004573E5"/>
    <w:rsid w:val="004762C2"/>
    <w:rsid w:val="004D27FE"/>
    <w:rsid w:val="00501485"/>
    <w:rsid w:val="00534840"/>
    <w:rsid w:val="005556F2"/>
    <w:rsid w:val="00572613"/>
    <w:rsid w:val="005819B0"/>
    <w:rsid w:val="0058469B"/>
    <w:rsid w:val="00631C09"/>
    <w:rsid w:val="00676411"/>
    <w:rsid w:val="007019A5"/>
    <w:rsid w:val="00722D48"/>
    <w:rsid w:val="00755AB1"/>
    <w:rsid w:val="007C4067"/>
    <w:rsid w:val="007C5562"/>
    <w:rsid w:val="00812FEB"/>
    <w:rsid w:val="00873F41"/>
    <w:rsid w:val="008B0D07"/>
    <w:rsid w:val="008D7F80"/>
    <w:rsid w:val="008F7782"/>
    <w:rsid w:val="009069A7"/>
    <w:rsid w:val="00907654"/>
    <w:rsid w:val="009619DB"/>
    <w:rsid w:val="009B04C9"/>
    <w:rsid w:val="009F5772"/>
    <w:rsid w:val="00A0185C"/>
    <w:rsid w:val="00A2065E"/>
    <w:rsid w:val="00A20ADF"/>
    <w:rsid w:val="00A54020"/>
    <w:rsid w:val="00A73171"/>
    <w:rsid w:val="00A87986"/>
    <w:rsid w:val="00AE23B8"/>
    <w:rsid w:val="00B61CF2"/>
    <w:rsid w:val="00B94835"/>
    <w:rsid w:val="00BA570F"/>
    <w:rsid w:val="00BB5E77"/>
    <w:rsid w:val="00BE6B11"/>
    <w:rsid w:val="00C33F53"/>
    <w:rsid w:val="00CB286A"/>
    <w:rsid w:val="00CE0409"/>
    <w:rsid w:val="00D04FD7"/>
    <w:rsid w:val="00D17332"/>
    <w:rsid w:val="00D40200"/>
    <w:rsid w:val="00D95C30"/>
    <w:rsid w:val="00DA5649"/>
    <w:rsid w:val="00DA651F"/>
    <w:rsid w:val="00DE0F20"/>
    <w:rsid w:val="00E459FA"/>
    <w:rsid w:val="00E6790F"/>
    <w:rsid w:val="00EC4157"/>
    <w:rsid w:val="00EE3613"/>
    <w:rsid w:val="00F25618"/>
    <w:rsid w:val="00F37C22"/>
    <w:rsid w:val="00F4703C"/>
    <w:rsid w:val="00F6368D"/>
    <w:rsid w:val="00F63B7B"/>
    <w:rsid w:val="00F6576E"/>
    <w:rsid w:val="00F71C2D"/>
    <w:rsid w:val="00FD46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F7D3E6-6E36-462D-9A9D-AD1A1ACA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7F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D7F8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D7F8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D7F8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D7F8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8D7F8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8D7F80"/>
    <w:rPr>
      <w:rFonts w:ascii="Arial" w:eastAsia="Times New Roman" w:hAnsi="Arial" w:cs="Times New Roman"/>
      <w:sz w:val="24"/>
      <w:szCs w:val="20"/>
      <w:lang w:val="x-none" w:eastAsia="es-ES"/>
    </w:rPr>
  </w:style>
  <w:style w:type="paragraph" w:styleId="Encabezado">
    <w:name w:val="header"/>
    <w:basedOn w:val="Normal"/>
    <w:link w:val="EncabezadoCar"/>
    <w:unhideWhenUsed/>
    <w:rsid w:val="008D7F80"/>
    <w:pPr>
      <w:tabs>
        <w:tab w:val="center" w:pos="4419"/>
        <w:tab w:val="right" w:pos="8838"/>
      </w:tabs>
    </w:pPr>
  </w:style>
  <w:style w:type="character" w:customStyle="1" w:styleId="EncabezadoCar">
    <w:name w:val="Encabezado Car"/>
    <w:basedOn w:val="Fuentedeprrafopredeter"/>
    <w:link w:val="Encabezado"/>
    <w:rsid w:val="008D7F8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8D7F80"/>
    <w:rPr>
      <w:sz w:val="20"/>
      <w:szCs w:val="20"/>
    </w:rPr>
  </w:style>
  <w:style w:type="character" w:customStyle="1" w:styleId="TextonotapieCar">
    <w:name w:val="Texto nota pie Car"/>
    <w:basedOn w:val="Fuentedeprrafopredeter"/>
    <w:link w:val="Textonotapie"/>
    <w:uiPriority w:val="99"/>
    <w:rsid w:val="008D7F8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8D7F80"/>
    <w:rPr>
      <w:vertAlign w:val="superscript"/>
    </w:rPr>
  </w:style>
  <w:style w:type="paragraph" w:styleId="Piedepgina">
    <w:name w:val="footer"/>
    <w:basedOn w:val="Normal"/>
    <w:link w:val="PiedepginaCar"/>
    <w:uiPriority w:val="99"/>
    <w:unhideWhenUsed/>
    <w:rsid w:val="00F71C2D"/>
    <w:pPr>
      <w:tabs>
        <w:tab w:val="center" w:pos="4419"/>
        <w:tab w:val="right" w:pos="8838"/>
      </w:tabs>
    </w:pPr>
  </w:style>
  <w:style w:type="character" w:customStyle="1" w:styleId="PiedepginaCar">
    <w:name w:val="Pie de página Car"/>
    <w:basedOn w:val="Fuentedeprrafopredeter"/>
    <w:link w:val="Piedepgina"/>
    <w:uiPriority w:val="99"/>
    <w:rsid w:val="00F71C2D"/>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53F16"/>
    <w:pPr>
      <w:ind w:left="720"/>
      <w:contextualSpacing/>
    </w:pPr>
    <w:rPr>
      <w:rFonts w:ascii="Arial" w:hAnsi="Arial"/>
      <w:szCs w:val="20"/>
      <w:lang w:val="es-CO"/>
    </w:rPr>
  </w:style>
  <w:style w:type="character" w:styleId="Hipervnculo">
    <w:name w:val="Hyperlink"/>
    <w:basedOn w:val="Fuentedeprrafopredeter"/>
    <w:uiPriority w:val="99"/>
    <w:semiHidden/>
    <w:unhideWhenUsed/>
    <w:rsid w:val="00DE0F20"/>
    <w:rPr>
      <w:color w:val="0000FF"/>
      <w:u w:val="single"/>
    </w:rPr>
  </w:style>
  <w:style w:type="paragraph" w:styleId="Ttulo">
    <w:name w:val="Title"/>
    <w:basedOn w:val="Normal"/>
    <w:link w:val="TtuloCar"/>
    <w:qFormat/>
    <w:rsid w:val="00A54020"/>
    <w:pPr>
      <w:overflowPunct w:val="0"/>
      <w:autoSpaceDE w:val="0"/>
      <w:autoSpaceDN w:val="0"/>
      <w:adjustRightInd w:val="0"/>
      <w:jc w:val="center"/>
      <w:textAlignment w:val="baseline"/>
    </w:pPr>
    <w:rPr>
      <w:rFonts w:ascii="Arial" w:hAnsi="Arial"/>
      <w:b/>
      <w:sz w:val="28"/>
      <w:szCs w:val="20"/>
      <w:lang w:val="es-CO"/>
    </w:rPr>
  </w:style>
  <w:style w:type="character" w:customStyle="1" w:styleId="TtuloCar">
    <w:name w:val="Título Car"/>
    <w:basedOn w:val="Fuentedeprrafopredeter"/>
    <w:link w:val="Ttulo"/>
    <w:rsid w:val="00A54020"/>
    <w:rPr>
      <w:rFonts w:ascii="Arial" w:eastAsia="Times New Roman" w:hAnsi="Arial"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9489">
      <w:bodyDiv w:val="1"/>
      <w:marLeft w:val="0"/>
      <w:marRight w:val="0"/>
      <w:marTop w:val="0"/>
      <w:marBottom w:val="0"/>
      <w:divBdr>
        <w:top w:val="none" w:sz="0" w:space="0" w:color="auto"/>
        <w:left w:val="none" w:sz="0" w:space="0" w:color="auto"/>
        <w:bottom w:val="none" w:sz="0" w:space="0" w:color="auto"/>
        <w:right w:val="none" w:sz="0" w:space="0" w:color="auto"/>
      </w:divBdr>
    </w:div>
    <w:div w:id="1070149931">
      <w:bodyDiv w:val="1"/>
      <w:marLeft w:val="0"/>
      <w:marRight w:val="0"/>
      <w:marTop w:val="0"/>
      <w:marBottom w:val="0"/>
      <w:divBdr>
        <w:top w:val="none" w:sz="0" w:space="0" w:color="auto"/>
        <w:left w:val="none" w:sz="0" w:space="0" w:color="auto"/>
        <w:bottom w:val="none" w:sz="0" w:space="0" w:color="auto"/>
        <w:right w:val="none" w:sz="0" w:space="0" w:color="auto"/>
      </w:divBdr>
    </w:div>
    <w:div w:id="1461607634">
      <w:bodyDiv w:val="1"/>
      <w:marLeft w:val="0"/>
      <w:marRight w:val="0"/>
      <w:marTop w:val="0"/>
      <w:marBottom w:val="0"/>
      <w:divBdr>
        <w:top w:val="none" w:sz="0" w:space="0" w:color="auto"/>
        <w:left w:val="none" w:sz="0" w:space="0" w:color="auto"/>
        <w:bottom w:val="none" w:sz="0" w:space="0" w:color="auto"/>
        <w:right w:val="none" w:sz="0" w:space="0" w:color="auto"/>
      </w:divBdr>
    </w:div>
    <w:div w:id="1608855747">
      <w:bodyDiv w:val="1"/>
      <w:marLeft w:val="0"/>
      <w:marRight w:val="0"/>
      <w:marTop w:val="0"/>
      <w:marBottom w:val="0"/>
      <w:divBdr>
        <w:top w:val="none" w:sz="0" w:space="0" w:color="auto"/>
        <w:left w:val="none" w:sz="0" w:space="0" w:color="auto"/>
        <w:bottom w:val="none" w:sz="0" w:space="0" w:color="auto"/>
        <w:right w:val="none" w:sz="0" w:space="0" w:color="auto"/>
      </w:divBdr>
    </w:div>
    <w:div w:id="1764885134">
      <w:bodyDiv w:val="1"/>
      <w:marLeft w:val="0"/>
      <w:marRight w:val="0"/>
      <w:marTop w:val="0"/>
      <w:marBottom w:val="0"/>
      <w:divBdr>
        <w:top w:val="none" w:sz="0" w:space="0" w:color="auto"/>
        <w:left w:val="none" w:sz="0" w:space="0" w:color="auto"/>
        <w:bottom w:val="none" w:sz="0" w:space="0" w:color="auto"/>
        <w:right w:val="none" w:sz="0" w:space="0" w:color="auto"/>
      </w:divBdr>
    </w:div>
    <w:div w:id="18194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DEE8C-CCF9-415F-ACCD-B7149490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3146</Words>
  <Characters>17308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2020-03-19T16:01:00Z</dcterms:created>
  <dcterms:modified xsi:type="dcterms:W3CDTF">2020-03-19T16:01:00Z</dcterms:modified>
</cp:coreProperties>
</file>