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A01722" w:rsidRPr="0012415E" w14:paraId="2504746B" w14:textId="77777777" w:rsidTr="00046DEE">
        <w:tc>
          <w:tcPr>
            <w:tcW w:w="2014" w:type="dxa"/>
            <w:vAlign w:val="center"/>
          </w:tcPr>
          <w:p w14:paraId="47D299BF" w14:textId="77777777" w:rsidR="00A01722" w:rsidRPr="0012415E" w:rsidRDefault="00A01722" w:rsidP="00A01722">
            <w:pPr>
              <w:jc w:val="both"/>
              <w:rPr>
                <w:rFonts w:ascii="Century Gothic" w:eastAsia="Times New Roman" w:hAnsi="Century Gothic" w:cs="Arial"/>
                <w:sz w:val="24"/>
                <w:szCs w:val="24"/>
                <w:lang w:val="es-ES"/>
              </w:rPr>
            </w:pPr>
            <w:bookmarkStart w:id="0" w:name="_GoBack"/>
            <w:bookmarkEnd w:id="0"/>
            <w:r w:rsidRPr="0012415E">
              <w:rPr>
                <w:rFonts w:ascii="Century Gothic" w:eastAsia="Times New Roman" w:hAnsi="Century Gothic" w:cs="Arial"/>
                <w:sz w:val="24"/>
                <w:szCs w:val="24"/>
                <w:lang w:val="es-ES"/>
              </w:rPr>
              <w:t>CIUDAD Y FECHA</w:t>
            </w:r>
          </w:p>
        </w:tc>
        <w:tc>
          <w:tcPr>
            <w:tcW w:w="6917" w:type="dxa"/>
          </w:tcPr>
          <w:p w14:paraId="7560FE30" w14:textId="06269F91" w:rsidR="00A01722" w:rsidRPr="0012415E" w:rsidRDefault="00A01722" w:rsidP="008923A6">
            <w:pPr>
              <w:ind w:right="-427"/>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 xml:space="preserve">Bogotá, D.C., </w:t>
            </w:r>
            <w:r w:rsidR="00C603AA" w:rsidRPr="0012415E">
              <w:rPr>
                <w:rFonts w:ascii="Century Gothic" w:eastAsia="Times New Roman" w:hAnsi="Century Gothic" w:cs="Arial"/>
                <w:b/>
                <w:sz w:val="24"/>
                <w:szCs w:val="24"/>
                <w:lang w:val="es-ES"/>
              </w:rPr>
              <w:t>cinco</w:t>
            </w:r>
            <w:r w:rsidRPr="0012415E">
              <w:rPr>
                <w:rFonts w:ascii="Century Gothic" w:eastAsia="Times New Roman" w:hAnsi="Century Gothic" w:cs="Arial"/>
                <w:b/>
                <w:sz w:val="24"/>
                <w:szCs w:val="24"/>
                <w:lang w:val="es-ES"/>
              </w:rPr>
              <w:t xml:space="preserve"> (</w:t>
            </w:r>
            <w:r w:rsidR="00C603AA" w:rsidRPr="0012415E">
              <w:rPr>
                <w:rFonts w:ascii="Century Gothic" w:eastAsia="Times New Roman" w:hAnsi="Century Gothic" w:cs="Arial"/>
                <w:b/>
                <w:sz w:val="24"/>
                <w:szCs w:val="24"/>
                <w:lang w:val="es-ES"/>
              </w:rPr>
              <w:t>5</w:t>
            </w:r>
            <w:r w:rsidRPr="0012415E">
              <w:rPr>
                <w:rFonts w:ascii="Century Gothic" w:eastAsia="Times New Roman" w:hAnsi="Century Gothic" w:cs="Arial"/>
                <w:b/>
                <w:sz w:val="24"/>
                <w:szCs w:val="24"/>
                <w:lang w:val="es-ES"/>
              </w:rPr>
              <w:t xml:space="preserve">) de </w:t>
            </w:r>
            <w:r w:rsidR="00F11B5B" w:rsidRPr="0012415E">
              <w:rPr>
                <w:rFonts w:ascii="Century Gothic" w:eastAsia="Times New Roman" w:hAnsi="Century Gothic" w:cs="Arial"/>
                <w:b/>
                <w:sz w:val="24"/>
                <w:szCs w:val="24"/>
                <w:lang w:val="es-ES"/>
              </w:rPr>
              <w:t>mayo</w:t>
            </w:r>
            <w:r w:rsidRPr="0012415E">
              <w:rPr>
                <w:rFonts w:ascii="Century Gothic" w:eastAsia="Times New Roman" w:hAnsi="Century Gothic" w:cs="Arial"/>
                <w:b/>
                <w:sz w:val="24"/>
                <w:szCs w:val="24"/>
                <w:lang w:val="es-ES"/>
              </w:rPr>
              <w:t xml:space="preserve"> </w:t>
            </w:r>
            <w:r w:rsidRPr="0012415E">
              <w:rPr>
                <w:rFonts w:ascii="Century Gothic" w:eastAsia="Times New Roman" w:hAnsi="Century Gothic" w:cs="Arial"/>
                <w:b/>
                <w:sz w:val="24"/>
                <w:szCs w:val="24"/>
                <w:lang w:val="es-ES"/>
              </w:rPr>
              <w:fldChar w:fldCharType="begin"/>
            </w:r>
            <w:r w:rsidRPr="0012415E">
              <w:rPr>
                <w:rFonts w:ascii="Century Gothic" w:eastAsia="Times New Roman" w:hAnsi="Century Gothic" w:cs="Arial"/>
                <w:b/>
                <w:sz w:val="24"/>
                <w:szCs w:val="24"/>
                <w:lang w:val="es-ES"/>
              </w:rPr>
              <w:instrText xml:space="preserve"> MERGEFIELD FECHA_PROYECTÓ_EL_AUTO_ADMISORIO </w:instrText>
            </w:r>
            <w:r w:rsidRPr="0012415E">
              <w:rPr>
                <w:rFonts w:ascii="Century Gothic" w:eastAsia="Times New Roman" w:hAnsi="Century Gothic" w:cs="Arial"/>
                <w:b/>
                <w:sz w:val="24"/>
                <w:szCs w:val="24"/>
                <w:lang w:val="es-ES"/>
              </w:rPr>
              <w:fldChar w:fldCharType="separate"/>
            </w:r>
            <w:r w:rsidRPr="0012415E">
              <w:rPr>
                <w:rFonts w:ascii="Century Gothic" w:eastAsia="Times New Roman" w:hAnsi="Century Gothic" w:cs="Arial"/>
                <w:b/>
                <w:sz w:val="24"/>
                <w:szCs w:val="24"/>
                <w:lang w:val="es-ES"/>
              </w:rPr>
              <w:t>de dos mil veinte (2020)</w:t>
            </w:r>
            <w:r w:rsidRPr="0012415E">
              <w:rPr>
                <w:rFonts w:ascii="Century Gothic" w:eastAsia="Times New Roman" w:hAnsi="Century Gothic" w:cs="Arial"/>
                <w:b/>
                <w:sz w:val="24"/>
                <w:szCs w:val="24"/>
                <w:lang w:val="es-ES"/>
              </w:rPr>
              <w:fldChar w:fldCharType="end"/>
            </w:r>
          </w:p>
        </w:tc>
      </w:tr>
      <w:tr w:rsidR="00A01722" w:rsidRPr="0012415E" w14:paraId="4B163915" w14:textId="77777777" w:rsidTr="00046DEE">
        <w:tc>
          <w:tcPr>
            <w:tcW w:w="2014" w:type="dxa"/>
            <w:vAlign w:val="center"/>
          </w:tcPr>
          <w:p w14:paraId="36F305D0" w14:textId="77777777" w:rsidR="00A01722" w:rsidRPr="0012415E" w:rsidRDefault="00A01722" w:rsidP="00A01722">
            <w:pPr>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REFERENCIA</w:t>
            </w:r>
          </w:p>
        </w:tc>
        <w:tc>
          <w:tcPr>
            <w:tcW w:w="6917" w:type="dxa"/>
          </w:tcPr>
          <w:p w14:paraId="2432C758" w14:textId="5E8EC57D" w:rsidR="00A01722" w:rsidRPr="0012415E" w:rsidRDefault="00A01722" w:rsidP="00A01722">
            <w:pPr>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Expediente No. 110013336034</w:t>
            </w:r>
            <w:r w:rsidRPr="0012415E">
              <w:rPr>
                <w:rFonts w:ascii="Century Gothic" w:eastAsia="Times New Roman" w:hAnsi="Century Gothic" w:cs="Arial"/>
                <w:b/>
                <w:sz w:val="24"/>
                <w:szCs w:val="24"/>
                <w:lang w:val="es-ES"/>
              </w:rPr>
              <w:fldChar w:fldCharType="begin"/>
            </w:r>
            <w:r w:rsidRPr="0012415E">
              <w:rPr>
                <w:rFonts w:ascii="Century Gothic" w:eastAsia="Times New Roman" w:hAnsi="Century Gothic" w:cs="Arial"/>
                <w:b/>
                <w:sz w:val="24"/>
                <w:szCs w:val="24"/>
                <w:lang w:val="es-ES"/>
              </w:rPr>
              <w:instrText xml:space="preserve"> MERGEFIELD Año </w:instrText>
            </w:r>
            <w:r w:rsidRPr="0012415E">
              <w:rPr>
                <w:rFonts w:ascii="Century Gothic" w:eastAsia="Times New Roman" w:hAnsi="Century Gothic" w:cs="Arial"/>
                <w:b/>
                <w:sz w:val="24"/>
                <w:szCs w:val="24"/>
                <w:lang w:val="es-ES"/>
              </w:rPr>
              <w:fldChar w:fldCharType="separate"/>
            </w:r>
            <w:r w:rsidRPr="0012415E">
              <w:rPr>
                <w:rFonts w:ascii="Century Gothic" w:eastAsia="Times New Roman" w:hAnsi="Century Gothic" w:cs="Arial"/>
                <w:b/>
                <w:sz w:val="24"/>
                <w:szCs w:val="24"/>
                <w:lang w:val="es-ES"/>
              </w:rPr>
              <w:t>20</w:t>
            </w:r>
            <w:r w:rsidRPr="0012415E">
              <w:rPr>
                <w:rFonts w:ascii="Century Gothic" w:eastAsia="Times New Roman" w:hAnsi="Century Gothic" w:cs="Arial"/>
                <w:b/>
                <w:sz w:val="24"/>
                <w:szCs w:val="24"/>
                <w:lang w:val="es-ES"/>
              </w:rPr>
              <w:fldChar w:fldCharType="end"/>
            </w:r>
            <w:r w:rsidRPr="0012415E">
              <w:rPr>
                <w:rFonts w:ascii="Century Gothic" w:eastAsia="Times New Roman" w:hAnsi="Century Gothic" w:cs="Arial"/>
                <w:b/>
                <w:sz w:val="24"/>
                <w:szCs w:val="24"/>
                <w:lang w:val="es-ES"/>
              </w:rPr>
              <w:t>200008</w:t>
            </w:r>
            <w:r w:rsidR="00F11B5B" w:rsidRPr="0012415E">
              <w:rPr>
                <w:rFonts w:ascii="Century Gothic" w:eastAsia="Times New Roman" w:hAnsi="Century Gothic" w:cs="Arial"/>
                <w:b/>
                <w:sz w:val="24"/>
                <w:szCs w:val="24"/>
                <w:lang w:val="es-ES"/>
              </w:rPr>
              <w:t>5</w:t>
            </w:r>
            <w:r w:rsidRPr="0012415E">
              <w:rPr>
                <w:rFonts w:ascii="Century Gothic" w:eastAsia="Times New Roman" w:hAnsi="Century Gothic" w:cs="Arial"/>
                <w:b/>
                <w:sz w:val="24"/>
                <w:szCs w:val="24"/>
                <w:lang w:val="es-ES"/>
              </w:rPr>
              <w:fldChar w:fldCharType="begin"/>
            </w:r>
            <w:r w:rsidRPr="0012415E">
              <w:rPr>
                <w:rFonts w:ascii="Century Gothic" w:eastAsia="Times New Roman" w:hAnsi="Century Gothic" w:cs="Arial"/>
                <w:b/>
                <w:sz w:val="24"/>
                <w:szCs w:val="24"/>
                <w:lang w:val="es-ES"/>
              </w:rPr>
              <w:instrText xml:space="preserve"> MERGEFIELD radicado </w:instrText>
            </w:r>
            <w:r w:rsidRPr="0012415E">
              <w:rPr>
                <w:rFonts w:ascii="Century Gothic" w:eastAsia="Times New Roman" w:hAnsi="Century Gothic" w:cs="Arial"/>
                <w:b/>
                <w:sz w:val="24"/>
                <w:szCs w:val="24"/>
                <w:lang w:val="es-ES"/>
              </w:rPr>
              <w:fldChar w:fldCharType="end"/>
            </w:r>
            <w:r w:rsidRPr="0012415E">
              <w:rPr>
                <w:rFonts w:ascii="Century Gothic" w:eastAsia="Times New Roman" w:hAnsi="Century Gothic" w:cs="Arial"/>
                <w:b/>
                <w:sz w:val="24"/>
                <w:szCs w:val="24"/>
                <w:lang w:val="es-ES"/>
              </w:rPr>
              <w:t>00</w:t>
            </w:r>
          </w:p>
        </w:tc>
      </w:tr>
      <w:tr w:rsidR="00A01722" w:rsidRPr="0012415E" w14:paraId="162FB09F" w14:textId="77777777" w:rsidTr="00046DEE">
        <w:tc>
          <w:tcPr>
            <w:tcW w:w="2014" w:type="dxa"/>
            <w:vAlign w:val="center"/>
          </w:tcPr>
          <w:p w14:paraId="2E98CAB9" w14:textId="77777777" w:rsidR="00A01722" w:rsidRPr="0012415E" w:rsidRDefault="00A01722" w:rsidP="00A01722">
            <w:pPr>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DEMANDANTE</w:t>
            </w:r>
          </w:p>
        </w:tc>
        <w:tc>
          <w:tcPr>
            <w:tcW w:w="6917" w:type="dxa"/>
          </w:tcPr>
          <w:p w14:paraId="36A5EADB" w14:textId="63B73994" w:rsidR="00A01722" w:rsidRPr="0012415E" w:rsidRDefault="00F11B5B" w:rsidP="00A01722">
            <w:pPr>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Álvaro Andrés Barrera Sánchez</w:t>
            </w:r>
          </w:p>
        </w:tc>
      </w:tr>
      <w:tr w:rsidR="00A01722" w:rsidRPr="0012415E" w14:paraId="4576C750" w14:textId="77777777" w:rsidTr="00046DEE">
        <w:tc>
          <w:tcPr>
            <w:tcW w:w="2014" w:type="dxa"/>
            <w:vAlign w:val="center"/>
          </w:tcPr>
          <w:p w14:paraId="3E978E2A" w14:textId="77777777" w:rsidR="00A01722" w:rsidRPr="0012415E" w:rsidRDefault="00A01722" w:rsidP="00A01722">
            <w:pPr>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DEMANDADO</w:t>
            </w:r>
          </w:p>
        </w:tc>
        <w:tc>
          <w:tcPr>
            <w:tcW w:w="6917" w:type="dxa"/>
          </w:tcPr>
          <w:p w14:paraId="5735C942" w14:textId="01181690" w:rsidR="00A01722" w:rsidRPr="0012415E" w:rsidRDefault="00F11B5B" w:rsidP="00A01722">
            <w:pPr>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Registraduría Nacional del Estado Civil</w:t>
            </w:r>
            <w:r w:rsidR="00D10B66" w:rsidRPr="0012415E">
              <w:rPr>
                <w:rFonts w:ascii="Century Gothic" w:eastAsia="Times New Roman" w:hAnsi="Century Gothic" w:cs="Arial"/>
                <w:b/>
                <w:sz w:val="24"/>
                <w:szCs w:val="24"/>
                <w:lang w:val="es-ES"/>
              </w:rPr>
              <w:t>,</w:t>
            </w:r>
            <w:r w:rsidR="00FC5E65" w:rsidRPr="0012415E">
              <w:rPr>
                <w:rFonts w:ascii="Century Gothic" w:eastAsia="Times New Roman" w:hAnsi="Century Gothic" w:cs="Arial"/>
                <w:b/>
                <w:sz w:val="24"/>
                <w:szCs w:val="24"/>
                <w:lang w:val="es-ES"/>
              </w:rPr>
              <w:t xml:space="preserve"> </w:t>
            </w:r>
            <w:r w:rsidR="00DC273D" w:rsidRPr="0012415E">
              <w:rPr>
                <w:rFonts w:ascii="Century Gothic" w:eastAsia="Times New Roman" w:hAnsi="Century Gothic" w:cs="Arial"/>
                <w:b/>
                <w:sz w:val="24"/>
                <w:szCs w:val="24"/>
                <w:lang w:val="es-ES"/>
              </w:rPr>
              <w:t>Instituto Colombiano de Bienestar Familiar-</w:t>
            </w:r>
            <w:r w:rsidR="00FC5E65" w:rsidRPr="0012415E">
              <w:rPr>
                <w:rFonts w:ascii="Century Gothic" w:eastAsia="Times New Roman" w:hAnsi="Century Gothic" w:cs="Arial"/>
                <w:b/>
                <w:sz w:val="24"/>
                <w:szCs w:val="24"/>
                <w:lang w:val="es-ES"/>
              </w:rPr>
              <w:t xml:space="preserve"> Defensoría de Familia-</w:t>
            </w:r>
            <w:r w:rsidR="00DC273D" w:rsidRPr="0012415E">
              <w:rPr>
                <w:rFonts w:ascii="Century Gothic" w:eastAsia="Times New Roman" w:hAnsi="Century Gothic" w:cs="Arial"/>
                <w:b/>
                <w:sz w:val="24"/>
                <w:szCs w:val="24"/>
                <w:lang w:val="es-ES"/>
              </w:rPr>
              <w:t>Localidad Rafael Uribe Uribe</w:t>
            </w:r>
          </w:p>
        </w:tc>
      </w:tr>
      <w:tr w:rsidR="00A01722" w:rsidRPr="0012415E" w14:paraId="1DD81DED" w14:textId="77777777" w:rsidTr="00046DEE">
        <w:tc>
          <w:tcPr>
            <w:tcW w:w="2014" w:type="dxa"/>
            <w:vAlign w:val="center"/>
          </w:tcPr>
          <w:p w14:paraId="78C915D6" w14:textId="77777777" w:rsidR="00A01722" w:rsidRPr="0012415E" w:rsidRDefault="00A01722" w:rsidP="00A01722">
            <w:pPr>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MEDIO DE CONTROL</w:t>
            </w:r>
          </w:p>
        </w:tc>
        <w:tc>
          <w:tcPr>
            <w:tcW w:w="6917" w:type="dxa"/>
          </w:tcPr>
          <w:p w14:paraId="5557A169" w14:textId="77777777" w:rsidR="00A01722" w:rsidRPr="0012415E" w:rsidRDefault="00A01722" w:rsidP="00A01722">
            <w:pPr>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Tutela</w:t>
            </w:r>
          </w:p>
        </w:tc>
      </w:tr>
      <w:tr w:rsidR="00A01722" w:rsidRPr="0012415E" w14:paraId="11743821" w14:textId="77777777" w:rsidTr="00046DEE">
        <w:tc>
          <w:tcPr>
            <w:tcW w:w="2014" w:type="dxa"/>
            <w:vAlign w:val="center"/>
          </w:tcPr>
          <w:p w14:paraId="0700CC57" w14:textId="77777777" w:rsidR="00A01722" w:rsidRPr="0012415E" w:rsidRDefault="00A01722" w:rsidP="00A01722">
            <w:pPr>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ASUNTO</w:t>
            </w:r>
          </w:p>
        </w:tc>
        <w:tc>
          <w:tcPr>
            <w:tcW w:w="6917" w:type="dxa"/>
          </w:tcPr>
          <w:p w14:paraId="44ABE4C5" w14:textId="31FF3FC3" w:rsidR="00A01722" w:rsidRPr="0012415E" w:rsidRDefault="00323B78" w:rsidP="00A01722">
            <w:pPr>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Sentencia de primera instancia</w:t>
            </w:r>
          </w:p>
        </w:tc>
      </w:tr>
    </w:tbl>
    <w:p w14:paraId="329A064F"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59F0C0A4" w14:textId="77777777" w:rsidR="00A01722" w:rsidRPr="0012415E" w:rsidRDefault="00A01722" w:rsidP="00A01722">
      <w:pPr>
        <w:spacing w:line="360" w:lineRule="auto"/>
        <w:jc w:val="center"/>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SENTENCIA</w:t>
      </w:r>
    </w:p>
    <w:p w14:paraId="041B3969" w14:textId="77777777" w:rsidR="00A01722" w:rsidRPr="0012415E" w:rsidRDefault="00A01722" w:rsidP="00A01722">
      <w:pPr>
        <w:spacing w:line="360" w:lineRule="auto"/>
        <w:jc w:val="center"/>
        <w:rPr>
          <w:rFonts w:ascii="Century Gothic" w:eastAsia="Times New Roman" w:hAnsi="Century Gothic" w:cs="Arial"/>
          <w:b/>
          <w:sz w:val="24"/>
          <w:szCs w:val="24"/>
          <w:lang w:val="es-ES"/>
        </w:rPr>
      </w:pPr>
    </w:p>
    <w:p w14:paraId="23761EDA" w14:textId="0A648DAD" w:rsidR="00A01722" w:rsidRPr="0012415E" w:rsidRDefault="00A01722" w:rsidP="008923A6">
      <w:pPr>
        <w:spacing w:line="360" w:lineRule="auto"/>
        <w:ind w:right="-568"/>
        <w:jc w:val="both"/>
        <w:rPr>
          <w:rFonts w:ascii="Century Gothic" w:eastAsia="Times New Roman" w:hAnsi="Century Gothic" w:cs="Arial"/>
          <w:sz w:val="24"/>
          <w:szCs w:val="24"/>
          <w:vertAlign w:val="subscript"/>
          <w:lang w:val="es-ES"/>
        </w:rPr>
      </w:pPr>
      <w:r w:rsidRPr="0012415E">
        <w:rPr>
          <w:rFonts w:ascii="Century Gothic" w:eastAsia="Times New Roman" w:hAnsi="Century Gothic" w:cs="Arial"/>
          <w:sz w:val="24"/>
          <w:szCs w:val="24"/>
          <w:lang w:val="es-ES"/>
        </w:rPr>
        <w:t xml:space="preserve">El despacho decide la acción de tutela que presentó en nombre propio </w:t>
      </w:r>
      <w:r w:rsidR="00235385" w:rsidRPr="0012415E">
        <w:rPr>
          <w:rFonts w:ascii="Century Gothic" w:eastAsia="Times New Roman" w:hAnsi="Century Gothic" w:cs="Arial"/>
          <w:sz w:val="24"/>
          <w:szCs w:val="24"/>
          <w:lang w:val="es-ES"/>
        </w:rPr>
        <w:t>el</w:t>
      </w:r>
      <w:r w:rsidRPr="0012415E">
        <w:rPr>
          <w:rFonts w:ascii="Century Gothic" w:eastAsia="Times New Roman" w:hAnsi="Century Gothic" w:cs="Arial"/>
          <w:sz w:val="24"/>
          <w:szCs w:val="24"/>
          <w:lang w:val="es-ES"/>
        </w:rPr>
        <w:t xml:space="preserve"> señor </w:t>
      </w:r>
      <w:r w:rsidR="00235385" w:rsidRPr="0012415E">
        <w:rPr>
          <w:rFonts w:ascii="Century Gothic" w:eastAsia="Times New Roman" w:hAnsi="Century Gothic" w:cs="Arial"/>
          <w:sz w:val="24"/>
          <w:szCs w:val="24"/>
          <w:lang w:val="es-ES"/>
        </w:rPr>
        <w:t>Álvaro Andrés Barrera Sánchez</w:t>
      </w:r>
      <w:r w:rsidRPr="0012415E">
        <w:rPr>
          <w:rFonts w:ascii="Century Gothic" w:eastAsia="Times New Roman" w:hAnsi="Century Gothic" w:cs="Arial"/>
          <w:sz w:val="24"/>
          <w:szCs w:val="24"/>
          <w:lang w:val="es-ES"/>
        </w:rPr>
        <w:t xml:space="preserve"> en contra de la </w:t>
      </w:r>
      <w:r w:rsidR="00235385" w:rsidRPr="0012415E">
        <w:rPr>
          <w:rFonts w:ascii="Century Gothic" w:eastAsia="Times New Roman" w:hAnsi="Century Gothic" w:cs="Arial"/>
          <w:sz w:val="24"/>
          <w:szCs w:val="24"/>
          <w:lang w:val="es-ES"/>
        </w:rPr>
        <w:t xml:space="preserve">Registraduría Nacional del Estado Civil y </w:t>
      </w:r>
      <w:r w:rsidR="00FC5E65" w:rsidRPr="0012415E">
        <w:rPr>
          <w:rFonts w:ascii="Century Gothic" w:eastAsia="Times New Roman" w:hAnsi="Century Gothic" w:cs="Arial"/>
          <w:sz w:val="24"/>
          <w:szCs w:val="24"/>
          <w:lang w:val="es-ES"/>
        </w:rPr>
        <w:t xml:space="preserve">el </w:t>
      </w:r>
      <w:r w:rsidR="00235385" w:rsidRPr="0012415E">
        <w:rPr>
          <w:rFonts w:ascii="Century Gothic" w:eastAsia="Times New Roman" w:hAnsi="Century Gothic" w:cs="Arial"/>
          <w:sz w:val="24"/>
          <w:szCs w:val="24"/>
          <w:lang w:val="es-ES"/>
        </w:rPr>
        <w:t>Instituto Colombiano de Bienestar Familiar-</w:t>
      </w:r>
      <w:r w:rsidR="00FC5E65" w:rsidRPr="0012415E">
        <w:rPr>
          <w:rFonts w:ascii="Century Gothic" w:eastAsia="Times New Roman" w:hAnsi="Century Gothic" w:cs="Arial"/>
          <w:sz w:val="24"/>
          <w:szCs w:val="24"/>
          <w:lang w:val="es-ES"/>
        </w:rPr>
        <w:t>Defensoría de Familia-</w:t>
      </w:r>
      <w:r w:rsidR="00235385" w:rsidRPr="0012415E">
        <w:rPr>
          <w:rFonts w:ascii="Century Gothic" w:eastAsia="Times New Roman" w:hAnsi="Century Gothic" w:cs="Arial"/>
          <w:sz w:val="24"/>
          <w:szCs w:val="24"/>
          <w:lang w:val="es-ES"/>
        </w:rPr>
        <w:t>Localidad Rafael Uribe Uribe</w:t>
      </w:r>
      <w:r w:rsidRPr="0012415E">
        <w:rPr>
          <w:rFonts w:ascii="Century Gothic" w:eastAsia="Times New Roman" w:hAnsi="Century Gothic" w:cs="Arial"/>
          <w:sz w:val="24"/>
          <w:szCs w:val="24"/>
          <w:lang w:val="es-ES"/>
        </w:rPr>
        <w:t xml:space="preserve"> con el fin de proteger su derecho fundamental de petición</w:t>
      </w:r>
      <w:r w:rsidR="008923A6" w:rsidRPr="0012415E">
        <w:rPr>
          <w:rFonts w:ascii="Century Gothic" w:eastAsia="Times New Roman" w:hAnsi="Century Gothic" w:cs="Arial"/>
          <w:sz w:val="24"/>
          <w:szCs w:val="24"/>
          <w:lang w:val="es-ES"/>
        </w:rPr>
        <w:t xml:space="preserve"> y </w:t>
      </w:r>
      <w:r w:rsidR="008A250E" w:rsidRPr="0012415E">
        <w:rPr>
          <w:rFonts w:ascii="Century Gothic" w:eastAsia="Times New Roman" w:hAnsi="Century Gothic" w:cs="Arial"/>
          <w:sz w:val="24"/>
          <w:szCs w:val="24"/>
          <w:lang w:val="es-ES"/>
        </w:rPr>
        <w:t>los</w:t>
      </w:r>
      <w:r w:rsidR="00FC5E65" w:rsidRPr="0012415E">
        <w:rPr>
          <w:rFonts w:ascii="Century Gothic" w:eastAsia="Times New Roman" w:hAnsi="Century Gothic" w:cs="Arial"/>
          <w:sz w:val="24"/>
          <w:szCs w:val="24"/>
          <w:lang w:val="es-ES"/>
        </w:rPr>
        <w:t xml:space="preserve"> </w:t>
      </w:r>
      <w:r w:rsidR="008923A6" w:rsidRPr="0012415E">
        <w:rPr>
          <w:rFonts w:ascii="Century Gothic" w:eastAsia="Times New Roman" w:hAnsi="Century Gothic" w:cs="Arial"/>
          <w:sz w:val="24"/>
          <w:szCs w:val="24"/>
          <w:lang w:val="es-ES"/>
        </w:rPr>
        <w:t>derecho</w:t>
      </w:r>
      <w:r w:rsidR="008A250E" w:rsidRPr="0012415E">
        <w:rPr>
          <w:rFonts w:ascii="Century Gothic" w:eastAsia="Times New Roman" w:hAnsi="Century Gothic" w:cs="Arial"/>
          <w:sz w:val="24"/>
          <w:szCs w:val="24"/>
          <w:lang w:val="es-ES"/>
        </w:rPr>
        <w:t>s</w:t>
      </w:r>
      <w:r w:rsidR="00FC5E65" w:rsidRPr="0012415E">
        <w:rPr>
          <w:rFonts w:ascii="Century Gothic" w:eastAsia="Times New Roman" w:hAnsi="Century Gothic" w:cs="Arial"/>
          <w:sz w:val="24"/>
          <w:szCs w:val="24"/>
          <w:lang w:val="es-ES"/>
        </w:rPr>
        <w:t xml:space="preserve"> fundamental</w:t>
      </w:r>
      <w:r w:rsidR="008A250E" w:rsidRPr="0012415E">
        <w:rPr>
          <w:rFonts w:ascii="Century Gothic" w:eastAsia="Times New Roman" w:hAnsi="Century Gothic" w:cs="Arial"/>
          <w:sz w:val="24"/>
          <w:szCs w:val="24"/>
          <w:lang w:val="es-ES"/>
        </w:rPr>
        <w:t>es</w:t>
      </w:r>
      <w:r w:rsidR="008923A6" w:rsidRPr="0012415E">
        <w:rPr>
          <w:rFonts w:ascii="Century Gothic" w:eastAsia="Times New Roman" w:hAnsi="Century Gothic" w:cs="Arial"/>
          <w:sz w:val="24"/>
          <w:szCs w:val="24"/>
          <w:lang w:val="es-ES"/>
        </w:rPr>
        <w:t xml:space="preserve"> de</w:t>
      </w:r>
      <w:r w:rsidR="008A250E" w:rsidRPr="0012415E">
        <w:rPr>
          <w:rFonts w:ascii="Century Gothic" w:eastAsia="Times New Roman" w:hAnsi="Century Gothic" w:cs="Arial"/>
          <w:sz w:val="24"/>
          <w:szCs w:val="24"/>
          <w:lang w:val="es-ES"/>
        </w:rPr>
        <w:t>l</w:t>
      </w:r>
      <w:r w:rsidR="008923A6" w:rsidRPr="0012415E">
        <w:rPr>
          <w:rFonts w:ascii="Century Gothic" w:eastAsia="Times New Roman" w:hAnsi="Century Gothic" w:cs="Arial"/>
          <w:sz w:val="24"/>
          <w:szCs w:val="24"/>
          <w:lang w:val="es-ES"/>
        </w:rPr>
        <w:t xml:space="preserve"> niño. </w:t>
      </w:r>
    </w:p>
    <w:p w14:paraId="058A6365" w14:textId="77777777" w:rsidR="00A01722" w:rsidRPr="0012415E" w:rsidRDefault="00A01722" w:rsidP="00A01722">
      <w:pPr>
        <w:tabs>
          <w:tab w:val="left" w:pos="5472"/>
        </w:tabs>
        <w:spacing w:line="360" w:lineRule="auto"/>
        <w:jc w:val="both"/>
        <w:rPr>
          <w:rFonts w:ascii="Century Gothic" w:eastAsia="Times New Roman" w:hAnsi="Century Gothic" w:cs="Arial"/>
          <w:sz w:val="24"/>
          <w:szCs w:val="24"/>
          <w:lang w:val="es-ES"/>
        </w:rPr>
      </w:pPr>
    </w:p>
    <w:p w14:paraId="2913D722" w14:textId="77777777" w:rsidR="00A01722" w:rsidRPr="0012415E" w:rsidRDefault="00A01722" w:rsidP="00A01722">
      <w:pPr>
        <w:tabs>
          <w:tab w:val="left" w:pos="5472"/>
        </w:tabs>
        <w:spacing w:line="360" w:lineRule="auto"/>
        <w:jc w:val="center"/>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I. ANTECEDENTES</w:t>
      </w:r>
    </w:p>
    <w:p w14:paraId="79310B17" w14:textId="77777777" w:rsidR="00A01722" w:rsidRPr="0012415E" w:rsidRDefault="00A01722" w:rsidP="00A01722">
      <w:pPr>
        <w:tabs>
          <w:tab w:val="left" w:pos="5472"/>
        </w:tabs>
        <w:spacing w:line="360" w:lineRule="auto"/>
        <w:jc w:val="both"/>
        <w:rPr>
          <w:rFonts w:ascii="Century Gothic" w:eastAsia="Times New Roman" w:hAnsi="Century Gothic" w:cs="Arial"/>
          <w:sz w:val="24"/>
          <w:szCs w:val="24"/>
          <w:lang w:val="es-ES"/>
        </w:rPr>
      </w:pPr>
    </w:p>
    <w:p w14:paraId="69836617" w14:textId="77777777" w:rsidR="00A01722" w:rsidRPr="0012415E" w:rsidRDefault="00A01722" w:rsidP="00A01722">
      <w:pPr>
        <w:tabs>
          <w:tab w:val="left" w:pos="5472"/>
        </w:tabs>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1. Síntesis del caso</w:t>
      </w:r>
    </w:p>
    <w:p w14:paraId="1A7A0826" w14:textId="77777777" w:rsidR="00EE56E0" w:rsidRPr="0012415E" w:rsidRDefault="00EE56E0" w:rsidP="00EE56E0">
      <w:pPr>
        <w:spacing w:line="360" w:lineRule="auto"/>
        <w:ind w:right="-568"/>
        <w:jc w:val="both"/>
        <w:rPr>
          <w:rFonts w:ascii="Century Gothic" w:eastAsia="Times New Roman" w:hAnsi="Century Gothic" w:cs="Arial"/>
          <w:sz w:val="24"/>
          <w:szCs w:val="24"/>
          <w:lang w:val="es-ES"/>
        </w:rPr>
      </w:pPr>
    </w:p>
    <w:p w14:paraId="0F3BFFC3" w14:textId="63BCC229" w:rsidR="00323B78" w:rsidRPr="0012415E" w:rsidRDefault="006D4C2F" w:rsidP="00323B78">
      <w:pPr>
        <w:spacing w:line="360" w:lineRule="auto"/>
        <w:ind w:right="-568"/>
        <w:jc w:val="both"/>
        <w:rPr>
          <w:rFonts w:ascii="Century Gothic" w:hAnsi="Century Gothic" w:cs="Arial"/>
          <w:szCs w:val="24"/>
          <w:lang w:val="es-ES"/>
        </w:rPr>
      </w:pPr>
      <w:r w:rsidRPr="0012415E">
        <w:rPr>
          <w:rFonts w:ascii="Century Gothic" w:hAnsi="Century Gothic" w:cs="Arial"/>
          <w:szCs w:val="24"/>
          <w:lang w:val="es-ES"/>
        </w:rPr>
        <w:t>1.</w:t>
      </w:r>
      <w:r w:rsidR="00673541" w:rsidRPr="0012415E">
        <w:rPr>
          <w:rFonts w:ascii="Century Gothic" w:hAnsi="Century Gothic" w:cs="Arial"/>
          <w:szCs w:val="24"/>
          <w:lang w:val="es-ES"/>
        </w:rPr>
        <w:t xml:space="preserve"> </w:t>
      </w:r>
      <w:r w:rsidR="00A01722" w:rsidRPr="0012415E">
        <w:rPr>
          <w:rFonts w:ascii="Century Gothic" w:hAnsi="Century Gothic" w:cs="Arial"/>
          <w:szCs w:val="24"/>
          <w:lang w:val="es-ES"/>
        </w:rPr>
        <w:t>El 1</w:t>
      </w:r>
      <w:r w:rsidR="00AC0536" w:rsidRPr="0012415E">
        <w:rPr>
          <w:rFonts w:ascii="Century Gothic" w:hAnsi="Century Gothic" w:cs="Arial"/>
          <w:szCs w:val="24"/>
          <w:lang w:val="es-ES"/>
        </w:rPr>
        <w:t>6</w:t>
      </w:r>
      <w:r w:rsidR="00A01722" w:rsidRPr="0012415E">
        <w:rPr>
          <w:rFonts w:ascii="Century Gothic" w:hAnsi="Century Gothic" w:cs="Arial"/>
          <w:szCs w:val="24"/>
          <w:lang w:val="es-ES"/>
        </w:rPr>
        <w:t xml:space="preserve"> de </w:t>
      </w:r>
      <w:r w:rsidR="00AC0536" w:rsidRPr="0012415E">
        <w:rPr>
          <w:rFonts w:ascii="Century Gothic" w:hAnsi="Century Gothic" w:cs="Arial"/>
          <w:szCs w:val="24"/>
          <w:lang w:val="es-ES"/>
        </w:rPr>
        <w:t>octubre</w:t>
      </w:r>
      <w:r w:rsidR="00A01722" w:rsidRPr="0012415E">
        <w:rPr>
          <w:rFonts w:ascii="Century Gothic" w:hAnsi="Century Gothic" w:cs="Arial"/>
          <w:szCs w:val="24"/>
          <w:lang w:val="es-ES"/>
        </w:rPr>
        <w:t xml:space="preserve"> de 20</w:t>
      </w:r>
      <w:r w:rsidR="00AC0536" w:rsidRPr="0012415E">
        <w:rPr>
          <w:rFonts w:ascii="Century Gothic" w:hAnsi="Century Gothic" w:cs="Arial"/>
          <w:szCs w:val="24"/>
          <w:lang w:val="es-ES"/>
        </w:rPr>
        <w:t>19</w:t>
      </w:r>
      <w:r w:rsidR="00A01722" w:rsidRPr="0012415E">
        <w:rPr>
          <w:rFonts w:ascii="Century Gothic" w:hAnsi="Century Gothic" w:cs="Arial"/>
          <w:szCs w:val="24"/>
          <w:lang w:val="es-ES"/>
        </w:rPr>
        <w:t xml:space="preserve">, </w:t>
      </w:r>
      <w:r w:rsidR="001D374A" w:rsidRPr="0012415E">
        <w:rPr>
          <w:rFonts w:ascii="Century Gothic" w:hAnsi="Century Gothic" w:cs="Arial"/>
          <w:szCs w:val="24"/>
          <w:lang w:val="es-ES"/>
        </w:rPr>
        <w:t>el señor Álvaro Andrés Barrera Sánchez solicitó a la Registradur</w:t>
      </w:r>
      <w:r w:rsidR="00673541" w:rsidRPr="0012415E">
        <w:rPr>
          <w:rFonts w:ascii="Century Gothic" w:hAnsi="Century Gothic" w:cs="Arial"/>
          <w:szCs w:val="24"/>
          <w:lang w:val="es-ES"/>
        </w:rPr>
        <w:t>í</w:t>
      </w:r>
      <w:r w:rsidR="001D374A" w:rsidRPr="0012415E">
        <w:rPr>
          <w:rFonts w:ascii="Century Gothic" w:hAnsi="Century Gothic" w:cs="Arial"/>
          <w:szCs w:val="24"/>
          <w:lang w:val="es-ES"/>
        </w:rPr>
        <w:t>a Nacional del Estado Civil</w:t>
      </w:r>
      <w:r w:rsidR="00567645" w:rsidRPr="0012415E">
        <w:rPr>
          <w:rFonts w:ascii="Century Gothic" w:hAnsi="Century Gothic" w:cs="Arial"/>
          <w:szCs w:val="24"/>
          <w:lang w:val="es-ES"/>
        </w:rPr>
        <w:t xml:space="preserve">, </w:t>
      </w:r>
      <w:r w:rsidR="00C423AC" w:rsidRPr="0012415E">
        <w:rPr>
          <w:rFonts w:ascii="Century Gothic" w:hAnsi="Century Gothic" w:cs="Arial"/>
          <w:szCs w:val="24"/>
          <w:lang w:val="es-ES"/>
        </w:rPr>
        <w:t>información</w:t>
      </w:r>
      <w:r w:rsidR="00602E3B" w:rsidRPr="0012415E">
        <w:rPr>
          <w:rFonts w:ascii="Century Gothic" w:hAnsi="Century Gothic" w:cs="Arial"/>
          <w:szCs w:val="24"/>
          <w:lang w:val="es-ES"/>
        </w:rPr>
        <w:t xml:space="preserve"> respecto</w:t>
      </w:r>
      <w:r w:rsidR="00C423AC" w:rsidRPr="0012415E">
        <w:rPr>
          <w:rFonts w:ascii="Century Gothic" w:hAnsi="Century Gothic" w:cs="Arial"/>
          <w:szCs w:val="24"/>
          <w:lang w:val="es-ES"/>
        </w:rPr>
        <w:t xml:space="preserve"> del </w:t>
      </w:r>
      <w:r w:rsidR="00D06539" w:rsidRPr="0012415E">
        <w:rPr>
          <w:rFonts w:ascii="Century Gothic" w:hAnsi="Century Gothic" w:cs="Arial"/>
          <w:szCs w:val="24"/>
          <w:lang w:val="es-ES"/>
        </w:rPr>
        <w:t>trámite</w:t>
      </w:r>
      <w:r w:rsidR="00C423AC" w:rsidRPr="0012415E">
        <w:rPr>
          <w:rFonts w:ascii="Century Gothic" w:hAnsi="Century Gothic" w:cs="Arial"/>
          <w:szCs w:val="24"/>
          <w:lang w:val="es-ES"/>
        </w:rPr>
        <w:t xml:space="preserve"> </w:t>
      </w:r>
      <w:r w:rsidR="001F6583" w:rsidRPr="0012415E">
        <w:rPr>
          <w:rFonts w:ascii="Century Gothic" w:hAnsi="Century Gothic" w:cs="Arial"/>
          <w:szCs w:val="24"/>
          <w:lang w:val="es-ES"/>
        </w:rPr>
        <w:t>para el</w:t>
      </w:r>
      <w:r w:rsidR="00A84E11" w:rsidRPr="0012415E">
        <w:rPr>
          <w:rFonts w:ascii="Century Gothic" w:hAnsi="Century Gothic" w:cs="Arial"/>
          <w:szCs w:val="24"/>
          <w:lang w:val="es-ES"/>
        </w:rPr>
        <w:t xml:space="preserve"> reconocimiento de paternidad</w:t>
      </w:r>
      <w:r w:rsidR="001F6583" w:rsidRPr="0012415E">
        <w:rPr>
          <w:rFonts w:ascii="Century Gothic" w:hAnsi="Century Gothic" w:cs="Arial"/>
          <w:szCs w:val="24"/>
          <w:lang w:val="es-ES"/>
        </w:rPr>
        <w:t xml:space="preserve"> del menor Elian Josué Lozano</w:t>
      </w:r>
      <w:r w:rsidR="00EA3677" w:rsidRPr="0012415E">
        <w:rPr>
          <w:rFonts w:ascii="Century Gothic" w:hAnsi="Century Gothic" w:cs="Arial"/>
          <w:szCs w:val="24"/>
          <w:lang w:val="es-ES"/>
        </w:rPr>
        <w:t>,</w:t>
      </w:r>
      <w:r w:rsidR="002E0E3A" w:rsidRPr="0012415E">
        <w:rPr>
          <w:rFonts w:ascii="Century Gothic" w:hAnsi="Century Gothic" w:cs="Arial"/>
          <w:szCs w:val="24"/>
          <w:lang w:val="es-ES"/>
        </w:rPr>
        <w:t xml:space="preserve"> </w:t>
      </w:r>
      <w:r w:rsidR="00EA3677" w:rsidRPr="0012415E">
        <w:rPr>
          <w:rFonts w:ascii="Century Gothic" w:hAnsi="Century Gothic" w:cs="Arial"/>
          <w:szCs w:val="24"/>
          <w:lang w:val="es-ES"/>
        </w:rPr>
        <w:t xml:space="preserve">debido a </w:t>
      </w:r>
      <w:r w:rsidR="002E0E3A" w:rsidRPr="0012415E">
        <w:rPr>
          <w:rFonts w:ascii="Century Gothic" w:hAnsi="Century Gothic" w:cs="Arial"/>
          <w:szCs w:val="24"/>
          <w:lang w:val="es-ES"/>
        </w:rPr>
        <w:t xml:space="preserve">que la madre, señora </w:t>
      </w:r>
      <w:r w:rsidR="002F706B" w:rsidRPr="0012415E">
        <w:rPr>
          <w:rFonts w:ascii="Century Gothic" w:hAnsi="Century Gothic" w:cs="Arial"/>
          <w:szCs w:val="24"/>
          <w:lang w:val="es-ES"/>
        </w:rPr>
        <w:t>Viviana</w:t>
      </w:r>
      <w:r w:rsidR="00E94772" w:rsidRPr="0012415E">
        <w:rPr>
          <w:rFonts w:ascii="Century Gothic" w:hAnsi="Century Gothic" w:cs="Arial"/>
          <w:szCs w:val="24"/>
          <w:lang w:val="es-ES"/>
        </w:rPr>
        <w:t xml:space="preserve"> Carolina Lozano</w:t>
      </w:r>
      <w:r w:rsidR="007E1861" w:rsidRPr="0012415E">
        <w:rPr>
          <w:rFonts w:ascii="Century Gothic" w:hAnsi="Century Gothic" w:cs="Arial"/>
          <w:szCs w:val="24"/>
          <w:lang w:val="es-ES"/>
        </w:rPr>
        <w:t>,</w:t>
      </w:r>
      <w:r w:rsidR="00D2434E" w:rsidRPr="0012415E">
        <w:rPr>
          <w:rFonts w:ascii="Century Gothic" w:hAnsi="Century Gothic" w:cs="Arial"/>
          <w:szCs w:val="24"/>
          <w:lang w:val="es-ES"/>
        </w:rPr>
        <w:t xml:space="preserve"> se opuso a formalizar </w:t>
      </w:r>
      <w:r w:rsidR="007E1861" w:rsidRPr="0012415E">
        <w:rPr>
          <w:rFonts w:ascii="Century Gothic" w:hAnsi="Century Gothic" w:cs="Arial"/>
          <w:szCs w:val="24"/>
          <w:lang w:val="es-ES"/>
        </w:rPr>
        <w:t xml:space="preserve">su </w:t>
      </w:r>
      <w:r w:rsidR="00D2434E" w:rsidRPr="0012415E">
        <w:rPr>
          <w:rFonts w:ascii="Century Gothic" w:hAnsi="Century Gothic" w:cs="Arial"/>
          <w:szCs w:val="24"/>
          <w:lang w:val="es-ES"/>
        </w:rPr>
        <w:t xml:space="preserve">registro </w:t>
      </w:r>
      <w:r w:rsidR="00401589" w:rsidRPr="0012415E">
        <w:rPr>
          <w:rFonts w:ascii="Century Gothic" w:hAnsi="Century Gothic" w:cs="Arial"/>
          <w:szCs w:val="24"/>
          <w:lang w:val="es-ES"/>
        </w:rPr>
        <w:t xml:space="preserve">al momento del nacimiento del menor. </w:t>
      </w:r>
      <w:r w:rsidR="00372C5A" w:rsidRPr="0012415E">
        <w:rPr>
          <w:rFonts w:ascii="Century Gothic" w:hAnsi="Century Gothic" w:cs="Arial"/>
          <w:szCs w:val="24"/>
          <w:lang w:val="es-ES"/>
        </w:rPr>
        <w:t>A</w:t>
      </w:r>
      <w:r w:rsidR="00A66F16" w:rsidRPr="0012415E">
        <w:rPr>
          <w:rFonts w:ascii="Century Gothic" w:hAnsi="Century Gothic" w:cs="Arial"/>
          <w:szCs w:val="24"/>
          <w:lang w:val="es-ES"/>
        </w:rPr>
        <w:t>l no recibir respuesta</w:t>
      </w:r>
      <w:r w:rsidR="00372C5A" w:rsidRPr="0012415E">
        <w:rPr>
          <w:rFonts w:ascii="Century Gothic" w:hAnsi="Century Gothic" w:cs="Arial"/>
          <w:szCs w:val="24"/>
          <w:lang w:val="es-ES"/>
        </w:rPr>
        <w:t>, el señor Álvaro Andrés Barrera Sánchez</w:t>
      </w:r>
      <w:r w:rsidR="00E72E6D" w:rsidRPr="0012415E">
        <w:rPr>
          <w:rFonts w:ascii="Century Gothic" w:hAnsi="Century Gothic" w:cs="Arial"/>
          <w:szCs w:val="24"/>
          <w:lang w:val="es-ES"/>
        </w:rPr>
        <w:t>,</w:t>
      </w:r>
      <w:r w:rsidR="00292CE7" w:rsidRPr="0012415E">
        <w:rPr>
          <w:rFonts w:ascii="Century Gothic" w:hAnsi="Century Gothic" w:cs="Arial"/>
          <w:szCs w:val="24"/>
          <w:lang w:val="es-ES"/>
        </w:rPr>
        <w:t xml:space="preserve"> </w:t>
      </w:r>
      <w:r w:rsidR="00D44513" w:rsidRPr="0012415E">
        <w:rPr>
          <w:rFonts w:ascii="Century Gothic" w:hAnsi="Century Gothic" w:cs="Arial"/>
          <w:szCs w:val="24"/>
          <w:lang w:val="es-ES"/>
        </w:rPr>
        <w:t>se dirigió a la Defensoría de Familia</w:t>
      </w:r>
      <w:r w:rsidR="00323B78" w:rsidRPr="0012415E">
        <w:rPr>
          <w:rFonts w:ascii="Century Gothic" w:hAnsi="Century Gothic" w:cs="Arial"/>
          <w:szCs w:val="24"/>
          <w:lang w:val="es-ES"/>
        </w:rPr>
        <w:t xml:space="preserve"> </w:t>
      </w:r>
      <w:r w:rsidR="00D44513" w:rsidRPr="0012415E">
        <w:rPr>
          <w:rFonts w:ascii="Century Gothic" w:hAnsi="Century Gothic" w:cs="Arial"/>
          <w:szCs w:val="24"/>
          <w:lang w:val="es-ES"/>
        </w:rPr>
        <w:t>-</w:t>
      </w:r>
      <w:r w:rsidR="00323B78" w:rsidRPr="0012415E">
        <w:rPr>
          <w:rFonts w:ascii="Century Gothic" w:hAnsi="Century Gothic" w:cs="Arial"/>
          <w:szCs w:val="24"/>
          <w:lang w:val="es-ES"/>
        </w:rPr>
        <w:t xml:space="preserve"> </w:t>
      </w:r>
      <w:r w:rsidR="00D44513" w:rsidRPr="0012415E">
        <w:rPr>
          <w:rFonts w:ascii="Century Gothic" w:hAnsi="Century Gothic" w:cs="Arial"/>
          <w:szCs w:val="24"/>
          <w:lang w:val="es-ES"/>
        </w:rPr>
        <w:t>Localidad Rafael Uribe Uribe</w:t>
      </w:r>
      <w:r w:rsidR="00323B78" w:rsidRPr="0012415E">
        <w:rPr>
          <w:rFonts w:ascii="Century Gothic" w:hAnsi="Century Gothic" w:cs="Arial"/>
          <w:szCs w:val="24"/>
          <w:lang w:val="es-ES"/>
        </w:rPr>
        <w:t>,</w:t>
      </w:r>
      <w:r w:rsidR="00D44513" w:rsidRPr="0012415E">
        <w:rPr>
          <w:rFonts w:ascii="Century Gothic" w:hAnsi="Century Gothic" w:cs="Arial"/>
          <w:szCs w:val="24"/>
          <w:lang w:val="es-ES"/>
        </w:rPr>
        <w:t xml:space="preserve"> </w:t>
      </w:r>
      <w:r w:rsidR="00383589" w:rsidRPr="0012415E">
        <w:rPr>
          <w:rFonts w:ascii="Century Gothic" w:hAnsi="Century Gothic" w:cs="Arial"/>
          <w:szCs w:val="24"/>
          <w:lang w:val="es-ES"/>
        </w:rPr>
        <w:t>para diligenciar</w:t>
      </w:r>
      <w:r w:rsidR="00E34DD9" w:rsidRPr="0012415E">
        <w:rPr>
          <w:rFonts w:ascii="Century Gothic" w:hAnsi="Century Gothic" w:cs="Arial"/>
          <w:szCs w:val="24"/>
          <w:lang w:val="es-ES"/>
        </w:rPr>
        <w:t xml:space="preserve"> el </w:t>
      </w:r>
      <w:r w:rsidR="00323B78" w:rsidRPr="0012415E">
        <w:rPr>
          <w:rFonts w:ascii="Century Gothic" w:hAnsi="Century Gothic" w:cs="Arial"/>
          <w:szCs w:val="24"/>
          <w:lang w:val="es-ES"/>
        </w:rPr>
        <w:t>a</w:t>
      </w:r>
      <w:r w:rsidR="00E34DD9" w:rsidRPr="0012415E">
        <w:rPr>
          <w:rFonts w:ascii="Century Gothic" w:hAnsi="Century Gothic" w:cs="Arial"/>
          <w:szCs w:val="24"/>
          <w:lang w:val="es-ES"/>
        </w:rPr>
        <w:t xml:space="preserve">cta </w:t>
      </w:r>
      <w:r w:rsidR="00323B78" w:rsidRPr="0012415E">
        <w:rPr>
          <w:rFonts w:ascii="Century Gothic" w:hAnsi="Century Gothic" w:cs="Arial"/>
          <w:szCs w:val="24"/>
          <w:lang w:val="es-ES"/>
        </w:rPr>
        <w:t>c</w:t>
      </w:r>
      <w:r w:rsidR="00E34DD9" w:rsidRPr="0012415E">
        <w:rPr>
          <w:rFonts w:ascii="Century Gothic" w:hAnsi="Century Gothic" w:cs="Arial"/>
          <w:szCs w:val="24"/>
          <w:lang w:val="es-ES"/>
        </w:rPr>
        <w:t xml:space="preserve">omplementaria del </w:t>
      </w:r>
      <w:r w:rsidR="00323B78" w:rsidRPr="0012415E">
        <w:rPr>
          <w:rFonts w:ascii="Century Gothic" w:hAnsi="Century Gothic" w:cs="Arial"/>
          <w:szCs w:val="24"/>
          <w:lang w:val="es-ES"/>
        </w:rPr>
        <w:t>r</w:t>
      </w:r>
      <w:r w:rsidR="00E34DD9" w:rsidRPr="0012415E">
        <w:rPr>
          <w:rFonts w:ascii="Century Gothic" w:hAnsi="Century Gothic" w:cs="Arial"/>
          <w:szCs w:val="24"/>
          <w:lang w:val="es-ES"/>
        </w:rPr>
        <w:t xml:space="preserve">egistro </w:t>
      </w:r>
      <w:r w:rsidR="00323B78" w:rsidRPr="0012415E">
        <w:rPr>
          <w:rFonts w:ascii="Century Gothic" w:hAnsi="Century Gothic" w:cs="Arial"/>
          <w:szCs w:val="24"/>
          <w:lang w:val="es-ES"/>
        </w:rPr>
        <w:t>c</w:t>
      </w:r>
      <w:r w:rsidR="00E34DD9" w:rsidRPr="0012415E">
        <w:rPr>
          <w:rFonts w:ascii="Century Gothic" w:hAnsi="Century Gothic" w:cs="Arial"/>
          <w:szCs w:val="24"/>
          <w:lang w:val="es-ES"/>
        </w:rPr>
        <w:t xml:space="preserve">ivil de </w:t>
      </w:r>
      <w:r w:rsidR="00323B78" w:rsidRPr="0012415E">
        <w:rPr>
          <w:rFonts w:ascii="Century Gothic" w:hAnsi="Century Gothic" w:cs="Arial"/>
          <w:szCs w:val="24"/>
          <w:lang w:val="es-ES"/>
        </w:rPr>
        <w:t>n</w:t>
      </w:r>
      <w:r w:rsidR="00E34DD9" w:rsidRPr="0012415E">
        <w:rPr>
          <w:rFonts w:ascii="Century Gothic" w:hAnsi="Century Gothic" w:cs="Arial"/>
          <w:szCs w:val="24"/>
          <w:lang w:val="es-ES"/>
        </w:rPr>
        <w:t>acimiento del menor E</w:t>
      </w:r>
      <w:r w:rsidR="00F819BB" w:rsidRPr="0012415E">
        <w:rPr>
          <w:rFonts w:ascii="Century Gothic" w:hAnsi="Century Gothic" w:cs="Arial"/>
          <w:szCs w:val="24"/>
          <w:lang w:val="es-ES"/>
        </w:rPr>
        <w:t xml:space="preserve">lian Josué Lozano y </w:t>
      </w:r>
      <w:r w:rsidR="001F5B7E" w:rsidRPr="0012415E">
        <w:rPr>
          <w:rFonts w:ascii="Century Gothic" w:hAnsi="Century Gothic" w:cs="Arial"/>
          <w:szCs w:val="24"/>
          <w:lang w:val="es-ES"/>
        </w:rPr>
        <w:t>anotarse allí</w:t>
      </w:r>
      <w:r w:rsidR="00F819BB" w:rsidRPr="0012415E">
        <w:rPr>
          <w:rFonts w:ascii="Century Gothic" w:hAnsi="Century Gothic" w:cs="Arial"/>
          <w:szCs w:val="24"/>
          <w:lang w:val="es-ES"/>
        </w:rPr>
        <w:t xml:space="preserve"> como presunto padre.</w:t>
      </w:r>
      <w:r w:rsidR="00323B78" w:rsidRPr="0012415E">
        <w:rPr>
          <w:rFonts w:ascii="Century Gothic" w:hAnsi="Century Gothic" w:cs="Arial"/>
          <w:szCs w:val="24"/>
          <w:lang w:val="es-ES"/>
        </w:rPr>
        <w:t xml:space="preserve"> </w:t>
      </w:r>
    </w:p>
    <w:p w14:paraId="3549A1A2" w14:textId="77777777" w:rsidR="00323B78" w:rsidRPr="0012415E" w:rsidRDefault="00323B78" w:rsidP="00323B78">
      <w:pPr>
        <w:spacing w:line="360" w:lineRule="auto"/>
        <w:ind w:right="-568"/>
        <w:jc w:val="both"/>
        <w:rPr>
          <w:rFonts w:ascii="Century Gothic" w:hAnsi="Century Gothic" w:cs="Arial"/>
          <w:szCs w:val="24"/>
          <w:lang w:val="es-ES"/>
        </w:rPr>
      </w:pPr>
    </w:p>
    <w:p w14:paraId="25E88CDD" w14:textId="3DAB1581" w:rsidR="00D74C13" w:rsidRPr="0012415E" w:rsidRDefault="00323B78" w:rsidP="00323B78">
      <w:pPr>
        <w:spacing w:line="360" w:lineRule="auto"/>
        <w:ind w:right="-568"/>
        <w:jc w:val="both"/>
        <w:rPr>
          <w:rFonts w:ascii="Century Gothic" w:hAnsi="Century Gothic" w:cs="Arial"/>
          <w:szCs w:val="24"/>
          <w:lang w:val="es-ES"/>
        </w:rPr>
      </w:pPr>
      <w:r w:rsidRPr="0012415E">
        <w:rPr>
          <w:rFonts w:ascii="Century Gothic" w:hAnsi="Century Gothic" w:cs="Arial"/>
          <w:szCs w:val="24"/>
          <w:lang w:val="es-ES"/>
        </w:rPr>
        <w:lastRenderedPageBreak/>
        <w:t>2. La defensoría de familia programó</w:t>
      </w:r>
      <w:r w:rsidR="00AD6D25" w:rsidRPr="0012415E">
        <w:rPr>
          <w:rFonts w:ascii="Century Gothic" w:hAnsi="Century Gothic" w:cs="Arial"/>
          <w:szCs w:val="24"/>
          <w:lang w:val="es-ES"/>
        </w:rPr>
        <w:t xml:space="preserve"> la diligencia de reconocimiento</w:t>
      </w:r>
      <w:r w:rsidR="00966065" w:rsidRPr="0012415E">
        <w:rPr>
          <w:rFonts w:ascii="Century Gothic" w:hAnsi="Century Gothic" w:cs="Arial"/>
          <w:szCs w:val="24"/>
          <w:lang w:val="es-ES"/>
        </w:rPr>
        <w:t xml:space="preserve"> para el día 25 de marzo de 2020.</w:t>
      </w:r>
      <w:r w:rsidR="00AD6D25" w:rsidRPr="0012415E">
        <w:rPr>
          <w:rFonts w:ascii="Century Gothic" w:hAnsi="Century Gothic" w:cs="Arial"/>
          <w:szCs w:val="24"/>
          <w:lang w:val="es-ES"/>
        </w:rPr>
        <w:t xml:space="preserve"> </w:t>
      </w:r>
      <w:r w:rsidR="00966065" w:rsidRPr="0012415E">
        <w:rPr>
          <w:rFonts w:ascii="Century Gothic" w:hAnsi="Century Gothic" w:cs="Arial"/>
          <w:szCs w:val="24"/>
          <w:lang w:val="es-ES"/>
        </w:rPr>
        <w:t>S</w:t>
      </w:r>
      <w:r w:rsidR="00AD6D25" w:rsidRPr="0012415E">
        <w:rPr>
          <w:rFonts w:ascii="Century Gothic" w:hAnsi="Century Gothic" w:cs="Arial"/>
          <w:szCs w:val="24"/>
          <w:lang w:val="es-ES"/>
        </w:rPr>
        <w:t>in embargo</w:t>
      </w:r>
      <w:r w:rsidRPr="0012415E">
        <w:rPr>
          <w:rFonts w:ascii="Century Gothic" w:hAnsi="Century Gothic" w:cs="Arial"/>
          <w:szCs w:val="24"/>
          <w:lang w:val="es-ES"/>
        </w:rPr>
        <w:t xml:space="preserve">, </w:t>
      </w:r>
      <w:r w:rsidR="001904D3" w:rsidRPr="0012415E">
        <w:rPr>
          <w:rFonts w:ascii="Century Gothic" w:hAnsi="Century Gothic" w:cs="Arial"/>
          <w:szCs w:val="24"/>
          <w:lang w:val="es-ES"/>
        </w:rPr>
        <w:t xml:space="preserve">la situación de orden </w:t>
      </w:r>
      <w:proofErr w:type="gramStart"/>
      <w:r w:rsidR="001904D3" w:rsidRPr="0012415E">
        <w:rPr>
          <w:rFonts w:ascii="Century Gothic" w:hAnsi="Century Gothic" w:cs="Arial"/>
          <w:szCs w:val="24"/>
          <w:lang w:val="es-ES"/>
        </w:rPr>
        <w:t>público provocada</w:t>
      </w:r>
      <w:proofErr w:type="gramEnd"/>
      <w:r w:rsidR="001904D3" w:rsidRPr="0012415E">
        <w:rPr>
          <w:rFonts w:ascii="Century Gothic" w:hAnsi="Century Gothic" w:cs="Arial"/>
          <w:szCs w:val="24"/>
          <w:lang w:val="es-ES"/>
        </w:rPr>
        <w:t xml:space="preserve"> por la pandemia COVID 19, </w:t>
      </w:r>
      <w:r w:rsidRPr="0012415E">
        <w:rPr>
          <w:rFonts w:ascii="Century Gothic" w:hAnsi="Century Gothic" w:cs="Arial"/>
          <w:szCs w:val="24"/>
          <w:lang w:val="es-ES"/>
        </w:rPr>
        <w:t xml:space="preserve">impidió que esa diligencia se realizara, por lo que se reprogramó para </w:t>
      </w:r>
      <w:r w:rsidR="00F23536" w:rsidRPr="0012415E">
        <w:rPr>
          <w:rFonts w:ascii="Century Gothic" w:hAnsi="Century Gothic" w:cs="Arial"/>
          <w:szCs w:val="24"/>
          <w:lang w:val="es-ES"/>
        </w:rPr>
        <w:t xml:space="preserve">el </w:t>
      </w:r>
      <w:r w:rsidR="00D74C13" w:rsidRPr="0012415E">
        <w:rPr>
          <w:rFonts w:ascii="Century Gothic" w:hAnsi="Century Gothic" w:cs="Arial"/>
          <w:szCs w:val="24"/>
          <w:lang w:val="es-ES"/>
        </w:rPr>
        <w:t xml:space="preserve">29 de julio de 2020. </w:t>
      </w:r>
    </w:p>
    <w:p w14:paraId="730D1E1C" w14:textId="77777777" w:rsidR="006551F2" w:rsidRPr="0012415E" w:rsidRDefault="006551F2" w:rsidP="006551F2">
      <w:pPr>
        <w:spacing w:line="360" w:lineRule="auto"/>
        <w:ind w:right="-427"/>
        <w:jc w:val="both"/>
        <w:rPr>
          <w:rFonts w:ascii="Century Gothic" w:hAnsi="Century Gothic" w:cs="Arial"/>
          <w:szCs w:val="24"/>
          <w:lang w:val="es-ES"/>
        </w:rPr>
      </w:pPr>
    </w:p>
    <w:p w14:paraId="5580BF9F" w14:textId="2331EA0A" w:rsidR="00A01722" w:rsidRPr="0012415E" w:rsidRDefault="006F549C" w:rsidP="006F549C">
      <w:pPr>
        <w:spacing w:line="360" w:lineRule="auto"/>
        <w:ind w:right="-427"/>
        <w:jc w:val="both"/>
        <w:rPr>
          <w:rFonts w:ascii="Century Gothic" w:hAnsi="Century Gothic" w:cs="Arial"/>
          <w:szCs w:val="24"/>
          <w:lang w:val="es-ES"/>
        </w:rPr>
      </w:pPr>
      <w:r w:rsidRPr="0012415E">
        <w:rPr>
          <w:rFonts w:ascii="Century Gothic" w:hAnsi="Century Gothic" w:cs="Arial"/>
          <w:szCs w:val="24"/>
          <w:lang w:val="es-ES"/>
        </w:rPr>
        <w:t>3.</w:t>
      </w:r>
      <w:r w:rsidR="00602E3B" w:rsidRPr="0012415E">
        <w:rPr>
          <w:rFonts w:ascii="Century Gothic" w:hAnsi="Century Gothic" w:cs="Arial"/>
          <w:szCs w:val="24"/>
          <w:lang w:val="es-ES"/>
        </w:rPr>
        <w:t xml:space="preserve"> E</w:t>
      </w:r>
      <w:r w:rsidR="00682FC9" w:rsidRPr="0012415E">
        <w:rPr>
          <w:rFonts w:ascii="Century Gothic" w:hAnsi="Century Gothic" w:cs="Arial"/>
          <w:szCs w:val="24"/>
          <w:lang w:val="es-ES"/>
        </w:rPr>
        <w:t>l</w:t>
      </w:r>
      <w:r w:rsidR="00D74C13" w:rsidRPr="0012415E">
        <w:rPr>
          <w:rFonts w:ascii="Century Gothic" w:hAnsi="Century Gothic" w:cs="Arial"/>
          <w:szCs w:val="24"/>
          <w:lang w:val="es-ES"/>
        </w:rPr>
        <w:t xml:space="preserve"> 11 de febrero de 2020</w:t>
      </w:r>
      <w:r w:rsidR="00682FC9" w:rsidRPr="0012415E">
        <w:rPr>
          <w:rFonts w:ascii="Century Gothic" w:hAnsi="Century Gothic" w:cs="Arial"/>
          <w:szCs w:val="24"/>
          <w:lang w:val="es-ES"/>
        </w:rPr>
        <w:t>,</w:t>
      </w:r>
      <w:r w:rsidR="00D74C13" w:rsidRPr="0012415E">
        <w:rPr>
          <w:rFonts w:ascii="Century Gothic" w:hAnsi="Century Gothic" w:cs="Arial"/>
          <w:szCs w:val="24"/>
          <w:lang w:val="es-ES"/>
        </w:rPr>
        <w:t xml:space="preserve"> </w:t>
      </w:r>
      <w:r w:rsidR="007017E2" w:rsidRPr="0012415E">
        <w:rPr>
          <w:rFonts w:ascii="Century Gothic" w:hAnsi="Century Gothic" w:cs="Arial"/>
          <w:szCs w:val="24"/>
          <w:lang w:val="es-ES"/>
        </w:rPr>
        <w:t>el accionante</w:t>
      </w:r>
      <w:r w:rsidR="00D74C13" w:rsidRPr="0012415E">
        <w:rPr>
          <w:rFonts w:ascii="Century Gothic" w:hAnsi="Century Gothic" w:cs="Arial"/>
          <w:szCs w:val="24"/>
          <w:lang w:val="es-ES"/>
        </w:rPr>
        <w:t xml:space="preserve"> </w:t>
      </w:r>
      <w:r w:rsidR="005C6589" w:rsidRPr="0012415E">
        <w:rPr>
          <w:rFonts w:ascii="Century Gothic" w:hAnsi="Century Gothic" w:cs="Arial"/>
          <w:szCs w:val="24"/>
          <w:lang w:val="es-ES"/>
        </w:rPr>
        <w:t xml:space="preserve">presentó </w:t>
      </w:r>
      <w:r w:rsidR="00D74C13" w:rsidRPr="0012415E">
        <w:rPr>
          <w:rFonts w:ascii="Century Gothic" w:hAnsi="Century Gothic" w:cs="Arial"/>
          <w:szCs w:val="24"/>
          <w:lang w:val="es-ES"/>
        </w:rPr>
        <w:t>derecho de petición ante la Registraduría Nacional del Estado civil</w:t>
      </w:r>
      <w:r w:rsidR="005C6589" w:rsidRPr="0012415E">
        <w:rPr>
          <w:rFonts w:ascii="Century Gothic" w:hAnsi="Century Gothic" w:cs="Arial"/>
          <w:szCs w:val="24"/>
          <w:lang w:val="es-ES"/>
        </w:rPr>
        <w:t>.</w:t>
      </w:r>
      <w:r w:rsidR="00C86445" w:rsidRPr="0012415E">
        <w:rPr>
          <w:rFonts w:ascii="Century Gothic" w:hAnsi="Century Gothic" w:cs="Arial"/>
          <w:szCs w:val="24"/>
          <w:lang w:val="es-ES"/>
        </w:rPr>
        <w:t xml:space="preserve"> </w:t>
      </w:r>
      <w:r w:rsidR="005C6589" w:rsidRPr="0012415E">
        <w:rPr>
          <w:rFonts w:ascii="Century Gothic" w:hAnsi="Century Gothic" w:cs="Arial"/>
          <w:szCs w:val="24"/>
          <w:lang w:val="es-ES"/>
        </w:rPr>
        <w:t>N</w:t>
      </w:r>
      <w:r w:rsidR="00407F42" w:rsidRPr="0012415E">
        <w:rPr>
          <w:rFonts w:ascii="Century Gothic" w:hAnsi="Century Gothic" w:cs="Arial"/>
          <w:szCs w:val="24"/>
          <w:lang w:val="es-ES"/>
        </w:rPr>
        <w:t>o obstante</w:t>
      </w:r>
      <w:r w:rsidR="007017E2" w:rsidRPr="0012415E">
        <w:rPr>
          <w:rFonts w:ascii="Century Gothic" w:hAnsi="Century Gothic" w:cs="Arial"/>
          <w:szCs w:val="24"/>
          <w:lang w:val="es-ES"/>
        </w:rPr>
        <w:t>,</w:t>
      </w:r>
      <w:r w:rsidR="00407F42" w:rsidRPr="0012415E">
        <w:rPr>
          <w:rFonts w:ascii="Century Gothic" w:hAnsi="Century Gothic" w:cs="Arial"/>
          <w:szCs w:val="24"/>
          <w:lang w:val="es-ES"/>
        </w:rPr>
        <w:t xml:space="preserve"> afirmó que para la fecha de presentación de la solicitud de tutela la accionada no </w:t>
      </w:r>
      <w:r w:rsidR="00845D29" w:rsidRPr="0012415E">
        <w:rPr>
          <w:rFonts w:ascii="Century Gothic" w:hAnsi="Century Gothic" w:cs="Arial"/>
          <w:szCs w:val="24"/>
          <w:lang w:val="es-ES"/>
        </w:rPr>
        <w:t>había</w:t>
      </w:r>
      <w:r w:rsidR="00407F42" w:rsidRPr="0012415E">
        <w:rPr>
          <w:rFonts w:ascii="Century Gothic" w:hAnsi="Century Gothic" w:cs="Arial"/>
          <w:szCs w:val="24"/>
          <w:lang w:val="es-ES"/>
        </w:rPr>
        <w:t xml:space="preserve"> dado respuesta a</w:t>
      </w:r>
      <w:r w:rsidR="00B7200E" w:rsidRPr="0012415E">
        <w:rPr>
          <w:rFonts w:ascii="Century Gothic" w:hAnsi="Century Gothic" w:cs="Arial"/>
          <w:szCs w:val="24"/>
          <w:lang w:val="es-ES"/>
        </w:rPr>
        <w:t xml:space="preserve"> la</w:t>
      </w:r>
      <w:r w:rsidR="00407F42" w:rsidRPr="0012415E">
        <w:rPr>
          <w:rFonts w:ascii="Century Gothic" w:hAnsi="Century Gothic" w:cs="Arial"/>
          <w:szCs w:val="24"/>
          <w:lang w:val="es-ES"/>
        </w:rPr>
        <w:t xml:space="preserve"> petición, además de estar vencido el término legal previsto para ello</w:t>
      </w:r>
      <w:r w:rsidR="00A01722" w:rsidRPr="0012415E">
        <w:rPr>
          <w:vertAlign w:val="superscript"/>
          <w:lang w:val="es-ES"/>
        </w:rPr>
        <w:footnoteReference w:id="2"/>
      </w:r>
      <w:r w:rsidR="00A01722" w:rsidRPr="0012415E">
        <w:rPr>
          <w:rFonts w:ascii="Century Gothic" w:hAnsi="Century Gothic" w:cs="Arial"/>
          <w:szCs w:val="24"/>
          <w:lang w:val="es-ES"/>
        </w:rPr>
        <w:t>.</w:t>
      </w:r>
    </w:p>
    <w:p w14:paraId="3653A03A" w14:textId="77777777" w:rsidR="00A01722" w:rsidRPr="0012415E" w:rsidRDefault="00A01722" w:rsidP="00A01722">
      <w:pPr>
        <w:spacing w:line="360" w:lineRule="auto"/>
        <w:jc w:val="both"/>
        <w:rPr>
          <w:rFonts w:ascii="Century Gothic" w:eastAsia="Times New Roman" w:hAnsi="Century Gothic" w:cs="Arial"/>
          <w:i/>
          <w:sz w:val="24"/>
          <w:szCs w:val="20"/>
          <w:lang w:val="es-ES"/>
        </w:rPr>
      </w:pPr>
      <w:r w:rsidRPr="0012415E">
        <w:rPr>
          <w:rFonts w:ascii="Century Gothic" w:eastAsia="Times New Roman" w:hAnsi="Century Gothic" w:cs="Arial"/>
          <w:b/>
          <w:sz w:val="24"/>
          <w:szCs w:val="24"/>
          <w:lang w:val="es-ES"/>
        </w:rPr>
        <w:lastRenderedPageBreak/>
        <w:t>2. Actuación procesal</w:t>
      </w:r>
    </w:p>
    <w:p w14:paraId="41369DCC"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p>
    <w:p w14:paraId="14A35FF4" w14:textId="5E0449C7" w:rsidR="00A01722" w:rsidRPr="0012415E" w:rsidRDefault="006F549C" w:rsidP="006F549C">
      <w:pPr>
        <w:spacing w:line="360" w:lineRule="auto"/>
        <w:jc w:val="both"/>
        <w:rPr>
          <w:rFonts w:ascii="Century Gothic" w:hAnsi="Century Gothic" w:cs="Arial"/>
          <w:szCs w:val="24"/>
          <w:lang w:val="es-ES"/>
        </w:rPr>
      </w:pPr>
      <w:r w:rsidRPr="0012415E">
        <w:rPr>
          <w:rFonts w:ascii="Century Gothic" w:hAnsi="Century Gothic" w:cs="Arial"/>
          <w:szCs w:val="24"/>
          <w:lang w:val="es-ES"/>
        </w:rPr>
        <w:t>4.</w:t>
      </w:r>
      <w:r w:rsidR="005C6589" w:rsidRPr="0012415E">
        <w:rPr>
          <w:rFonts w:ascii="Century Gothic" w:hAnsi="Century Gothic" w:cs="Arial"/>
          <w:szCs w:val="24"/>
          <w:lang w:val="es-ES"/>
        </w:rPr>
        <w:t xml:space="preserve"> </w:t>
      </w:r>
      <w:r w:rsidR="00A01722" w:rsidRPr="0012415E">
        <w:rPr>
          <w:rFonts w:ascii="Century Gothic" w:hAnsi="Century Gothic" w:cs="Arial"/>
          <w:szCs w:val="24"/>
          <w:lang w:val="es-ES"/>
        </w:rPr>
        <w:t xml:space="preserve">El escrito de tutela se presentó el </w:t>
      </w:r>
      <w:r w:rsidR="00345CB0" w:rsidRPr="0012415E">
        <w:rPr>
          <w:rFonts w:ascii="Century Gothic" w:hAnsi="Century Gothic" w:cs="Arial"/>
          <w:szCs w:val="24"/>
          <w:lang w:val="es-ES"/>
        </w:rPr>
        <w:t>20</w:t>
      </w:r>
      <w:r w:rsidR="00A01722" w:rsidRPr="0012415E">
        <w:rPr>
          <w:rFonts w:ascii="Century Gothic" w:hAnsi="Century Gothic" w:cs="Arial"/>
          <w:szCs w:val="24"/>
          <w:lang w:val="es-ES"/>
        </w:rPr>
        <w:t xml:space="preserve"> de abril de 2020</w:t>
      </w:r>
      <w:r w:rsidR="00A01722" w:rsidRPr="0012415E">
        <w:rPr>
          <w:rFonts w:ascii="Century Gothic" w:hAnsi="Century Gothic" w:cs="Arial"/>
          <w:b/>
          <w:szCs w:val="24"/>
          <w:lang w:val="es-ES"/>
        </w:rPr>
        <w:t xml:space="preserve">. </w:t>
      </w:r>
      <w:r w:rsidR="00A01722" w:rsidRPr="0012415E">
        <w:rPr>
          <w:rFonts w:ascii="Century Gothic" w:hAnsi="Century Gothic" w:cs="Arial"/>
          <w:szCs w:val="24"/>
          <w:lang w:val="es-ES"/>
        </w:rPr>
        <w:t>En auto del 2</w:t>
      </w:r>
      <w:r w:rsidR="004D6CC0" w:rsidRPr="0012415E">
        <w:rPr>
          <w:rFonts w:ascii="Century Gothic" w:hAnsi="Century Gothic" w:cs="Arial"/>
          <w:szCs w:val="24"/>
          <w:lang w:val="es-ES"/>
        </w:rPr>
        <w:t>2</w:t>
      </w:r>
      <w:r w:rsidR="00A01722" w:rsidRPr="0012415E">
        <w:rPr>
          <w:rFonts w:ascii="Century Gothic" w:hAnsi="Century Gothic" w:cs="Arial"/>
          <w:szCs w:val="24"/>
          <w:lang w:val="es-ES"/>
        </w:rPr>
        <w:t xml:space="preserve"> de abril de la misma anualidad, el despacho admitió la solicitud de tutela. El 2</w:t>
      </w:r>
      <w:r w:rsidR="003534F2" w:rsidRPr="0012415E">
        <w:rPr>
          <w:rFonts w:ascii="Century Gothic" w:hAnsi="Century Gothic" w:cs="Arial"/>
          <w:szCs w:val="24"/>
          <w:lang w:val="es-ES"/>
        </w:rPr>
        <w:t>4</w:t>
      </w:r>
      <w:r w:rsidR="004615C3" w:rsidRPr="0012415E">
        <w:rPr>
          <w:rFonts w:ascii="Century Gothic" w:hAnsi="Century Gothic" w:cs="Arial"/>
          <w:szCs w:val="24"/>
          <w:lang w:val="es-ES"/>
        </w:rPr>
        <w:t xml:space="preserve"> y 27</w:t>
      </w:r>
      <w:r w:rsidR="00A01722" w:rsidRPr="0012415E">
        <w:rPr>
          <w:rFonts w:ascii="Century Gothic" w:hAnsi="Century Gothic" w:cs="Arial"/>
          <w:szCs w:val="24"/>
          <w:lang w:val="es-ES"/>
        </w:rPr>
        <w:t xml:space="preserve"> de abril de 2020</w:t>
      </w:r>
      <w:r w:rsidR="004615C3" w:rsidRPr="0012415E">
        <w:rPr>
          <w:rFonts w:ascii="Century Gothic" w:hAnsi="Century Gothic" w:cs="Arial"/>
          <w:szCs w:val="24"/>
          <w:lang w:val="es-ES"/>
        </w:rPr>
        <w:t>, la Defensoría de Familia</w:t>
      </w:r>
      <w:r w:rsidR="00654357" w:rsidRPr="0012415E">
        <w:rPr>
          <w:rFonts w:ascii="Century Gothic" w:hAnsi="Century Gothic" w:cs="Arial"/>
          <w:szCs w:val="24"/>
          <w:lang w:val="es-ES"/>
        </w:rPr>
        <w:t xml:space="preserve"> </w:t>
      </w:r>
      <w:r w:rsidR="004615C3" w:rsidRPr="0012415E">
        <w:rPr>
          <w:rFonts w:ascii="Century Gothic" w:hAnsi="Century Gothic" w:cs="Arial"/>
          <w:szCs w:val="24"/>
          <w:lang w:val="es-ES"/>
        </w:rPr>
        <w:t>-</w:t>
      </w:r>
      <w:r w:rsidR="00654357" w:rsidRPr="0012415E">
        <w:rPr>
          <w:rFonts w:ascii="Century Gothic" w:hAnsi="Century Gothic" w:cs="Arial"/>
          <w:szCs w:val="24"/>
          <w:lang w:val="es-ES"/>
        </w:rPr>
        <w:t xml:space="preserve"> </w:t>
      </w:r>
      <w:r w:rsidR="004615C3" w:rsidRPr="0012415E">
        <w:rPr>
          <w:rFonts w:ascii="Century Gothic" w:hAnsi="Century Gothic" w:cs="Arial"/>
          <w:szCs w:val="24"/>
          <w:lang w:val="es-ES"/>
        </w:rPr>
        <w:t xml:space="preserve">Localidad Rafael Uribe </w:t>
      </w:r>
      <w:proofErr w:type="spellStart"/>
      <w:r w:rsidR="004615C3" w:rsidRPr="0012415E">
        <w:rPr>
          <w:rFonts w:ascii="Century Gothic" w:hAnsi="Century Gothic" w:cs="Arial"/>
          <w:szCs w:val="24"/>
          <w:lang w:val="es-ES"/>
        </w:rPr>
        <w:t>Uribe</w:t>
      </w:r>
      <w:proofErr w:type="spellEnd"/>
      <w:r w:rsidR="004615C3" w:rsidRPr="0012415E">
        <w:rPr>
          <w:rFonts w:ascii="Century Gothic" w:hAnsi="Century Gothic" w:cs="Arial"/>
          <w:szCs w:val="24"/>
          <w:lang w:val="es-ES"/>
        </w:rPr>
        <w:t xml:space="preserve"> y la Registraduría Nacional del Estado Civil, respectivamente,</w:t>
      </w:r>
      <w:r w:rsidR="00A01722" w:rsidRPr="0012415E">
        <w:rPr>
          <w:rFonts w:ascii="Century Gothic" w:hAnsi="Century Gothic" w:cs="Arial"/>
          <w:szCs w:val="24"/>
          <w:lang w:val="es-ES"/>
        </w:rPr>
        <w:t xml:space="preserve"> </w:t>
      </w:r>
      <w:r w:rsidR="004615C3" w:rsidRPr="0012415E">
        <w:rPr>
          <w:rFonts w:ascii="Century Gothic" w:hAnsi="Century Gothic" w:cs="Arial"/>
          <w:szCs w:val="24"/>
          <w:lang w:val="es-ES"/>
        </w:rPr>
        <w:t>radicaron</w:t>
      </w:r>
      <w:r w:rsidR="00A01722" w:rsidRPr="0012415E">
        <w:rPr>
          <w:rFonts w:ascii="Century Gothic" w:hAnsi="Century Gothic" w:cs="Arial"/>
          <w:szCs w:val="24"/>
          <w:lang w:val="es-ES"/>
        </w:rPr>
        <w:t xml:space="preserve"> su contestación.  </w:t>
      </w:r>
    </w:p>
    <w:p w14:paraId="5296F1F4" w14:textId="77777777" w:rsidR="004615C3" w:rsidRPr="0012415E" w:rsidRDefault="004615C3" w:rsidP="006551F2">
      <w:pPr>
        <w:spacing w:line="360" w:lineRule="auto"/>
        <w:jc w:val="both"/>
        <w:rPr>
          <w:rFonts w:ascii="Century Gothic" w:eastAsia="Times New Roman" w:hAnsi="Century Gothic" w:cs="Arial"/>
          <w:szCs w:val="24"/>
          <w:lang w:val="es-ES"/>
        </w:rPr>
      </w:pPr>
    </w:p>
    <w:p w14:paraId="5AA4C6AA"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3. Contestación de la tutela</w:t>
      </w:r>
    </w:p>
    <w:p w14:paraId="7E665C58" w14:textId="71A4533F" w:rsidR="00A01722" w:rsidRPr="0012415E" w:rsidRDefault="00A01722" w:rsidP="00A01722">
      <w:pPr>
        <w:spacing w:line="360" w:lineRule="auto"/>
        <w:jc w:val="both"/>
        <w:rPr>
          <w:rFonts w:ascii="Century Gothic" w:eastAsia="Times New Roman" w:hAnsi="Century Gothic" w:cs="Arial"/>
          <w:b/>
          <w:sz w:val="24"/>
          <w:szCs w:val="24"/>
          <w:lang w:val="es-ES"/>
        </w:rPr>
      </w:pPr>
    </w:p>
    <w:p w14:paraId="481A86DB" w14:textId="522CD8FE" w:rsidR="00654357" w:rsidRPr="0012415E" w:rsidRDefault="00654357"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 xml:space="preserve">3.1. </w:t>
      </w:r>
      <w:r w:rsidRPr="0012415E">
        <w:rPr>
          <w:rFonts w:ascii="Century Gothic" w:hAnsi="Century Gothic" w:cs="Arial"/>
          <w:b/>
          <w:lang w:val="es-ES"/>
        </w:rPr>
        <w:t>Defensoría de Familia - Localidad Uribe Uribe</w:t>
      </w:r>
    </w:p>
    <w:p w14:paraId="6DE7AEF3" w14:textId="77777777" w:rsidR="00654357" w:rsidRPr="0012415E" w:rsidRDefault="00654357" w:rsidP="00A01722">
      <w:pPr>
        <w:spacing w:line="360" w:lineRule="auto"/>
        <w:jc w:val="both"/>
        <w:rPr>
          <w:rFonts w:ascii="Century Gothic" w:eastAsia="Times New Roman" w:hAnsi="Century Gothic" w:cs="Arial"/>
          <w:b/>
          <w:sz w:val="24"/>
          <w:szCs w:val="24"/>
          <w:lang w:val="es-ES"/>
        </w:rPr>
      </w:pPr>
    </w:p>
    <w:p w14:paraId="7611CFB9" w14:textId="229F486C" w:rsidR="00FE7EC7" w:rsidRPr="0012415E" w:rsidRDefault="006F549C" w:rsidP="006F549C">
      <w:pPr>
        <w:spacing w:line="360" w:lineRule="auto"/>
        <w:jc w:val="both"/>
        <w:rPr>
          <w:rFonts w:ascii="Century Gothic" w:hAnsi="Century Gothic" w:cs="Arial"/>
          <w:lang w:val="es-ES"/>
        </w:rPr>
      </w:pPr>
      <w:r w:rsidRPr="0012415E">
        <w:rPr>
          <w:rFonts w:ascii="Century Gothic" w:hAnsi="Century Gothic" w:cs="Arial"/>
          <w:szCs w:val="24"/>
          <w:lang w:val="es-ES"/>
        </w:rPr>
        <w:t>5.</w:t>
      </w:r>
      <w:r w:rsidR="00654357" w:rsidRPr="0012415E">
        <w:rPr>
          <w:rFonts w:ascii="Century Gothic" w:hAnsi="Century Gothic" w:cs="Arial"/>
          <w:szCs w:val="24"/>
          <w:lang w:val="es-ES"/>
        </w:rPr>
        <w:t xml:space="preserve"> </w:t>
      </w:r>
      <w:r w:rsidR="00A01722" w:rsidRPr="0012415E">
        <w:rPr>
          <w:rFonts w:ascii="Century Gothic" w:hAnsi="Century Gothic" w:cs="Arial"/>
          <w:szCs w:val="24"/>
          <w:lang w:val="es-ES"/>
        </w:rPr>
        <w:t xml:space="preserve">La </w:t>
      </w:r>
      <w:r w:rsidR="008D3FDB" w:rsidRPr="0012415E">
        <w:rPr>
          <w:rFonts w:ascii="Century Gothic" w:hAnsi="Century Gothic" w:cs="Arial"/>
          <w:lang w:val="es-ES"/>
        </w:rPr>
        <w:t>Defensoría de Familia</w:t>
      </w:r>
      <w:r w:rsidR="00654357" w:rsidRPr="0012415E">
        <w:rPr>
          <w:rFonts w:ascii="Century Gothic" w:hAnsi="Century Gothic" w:cs="Arial"/>
          <w:lang w:val="es-ES"/>
        </w:rPr>
        <w:t xml:space="preserve"> </w:t>
      </w:r>
      <w:r w:rsidR="008D3FDB" w:rsidRPr="0012415E">
        <w:rPr>
          <w:rFonts w:ascii="Century Gothic" w:hAnsi="Century Gothic" w:cs="Arial"/>
          <w:lang w:val="es-ES"/>
        </w:rPr>
        <w:t>-</w:t>
      </w:r>
      <w:r w:rsidR="00654357" w:rsidRPr="0012415E">
        <w:rPr>
          <w:rFonts w:ascii="Century Gothic" w:hAnsi="Century Gothic" w:cs="Arial"/>
          <w:lang w:val="es-ES"/>
        </w:rPr>
        <w:t xml:space="preserve"> </w:t>
      </w:r>
      <w:r w:rsidR="008D3FDB" w:rsidRPr="0012415E">
        <w:rPr>
          <w:rFonts w:ascii="Century Gothic" w:hAnsi="Century Gothic" w:cs="Arial"/>
          <w:lang w:val="es-ES"/>
        </w:rPr>
        <w:t xml:space="preserve">Localidad Uribe Uribe </w:t>
      </w:r>
      <w:r w:rsidR="0041266E" w:rsidRPr="0012415E">
        <w:rPr>
          <w:rFonts w:ascii="Century Gothic" w:hAnsi="Century Gothic" w:cs="Arial"/>
          <w:lang w:val="es-ES"/>
        </w:rPr>
        <w:t>indicó que</w:t>
      </w:r>
      <w:r w:rsidR="003E52B3" w:rsidRPr="0012415E">
        <w:rPr>
          <w:rFonts w:ascii="Century Gothic" w:hAnsi="Century Gothic" w:cs="Arial"/>
          <w:lang w:val="es-ES"/>
        </w:rPr>
        <w:t xml:space="preserve"> en virtud del artículo 4 de la </w:t>
      </w:r>
      <w:r w:rsidR="00654357" w:rsidRPr="0012415E">
        <w:rPr>
          <w:rFonts w:ascii="Century Gothic" w:hAnsi="Century Gothic" w:cs="Arial"/>
          <w:lang w:val="es-ES"/>
        </w:rPr>
        <w:t>L</w:t>
      </w:r>
      <w:r w:rsidR="003E52B3" w:rsidRPr="0012415E">
        <w:rPr>
          <w:rFonts w:ascii="Century Gothic" w:hAnsi="Century Gothic" w:cs="Arial"/>
          <w:lang w:val="es-ES"/>
        </w:rPr>
        <w:t>ey 75 de 1986,</w:t>
      </w:r>
      <w:r w:rsidR="0041266E" w:rsidRPr="0012415E">
        <w:rPr>
          <w:rFonts w:ascii="Century Gothic" w:hAnsi="Century Gothic" w:cs="Arial"/>
          <w:lang w:val="es-ES"/>
        </w:rPr>
        <w:t xml:space="preserve"> el procedimiento de reconocimiento de paternidad </w:t>
      </w:r>
      <w:r w:rsidR="001F24A5" w:rsidRPr="0012415E">
        <w:rPr>
          <w:rFonts w:ascii="Century Gothic" w:hAnsi="Century Gothic" w:cs="Arial"/>
          <w:lang w:val="es-ES"/>
        </w:rPr>
        <w:t xml:space="preserve">ante el </w:t>
      </w:r>
      <w:r w:rsidR="00654357" w:rsidRPr="0012415E">
        <w:rPr>
          <w:rFonts w:ascii="Century Gothic" w:hAnsi="Century Gothic" w:cs="Arial"/>
          <w:lang w:val="es-ES"/>
        </w:rPr>
        <w:t>d</w:t>
      </w:r>
      <w:r w:rsidR="001F24A5" w:rsidRPr="0012415E">
        <w:rPr>
          <w:rFonts w:ascii="Century Gothic" w:hAnsi="Century Gothic" w:cs="Arial"/>
          <w:lang w:val="es-ES"/>
        </w:rPr>
        <w:t>efensor de familia es un acto bilateral</w:t>
      </w:r>
      <w:r w:rsidR="003E52B3" w:rsidRPr="0012415E">
        <w:rPr>
          <w:rFonts w:ascii="Century Gothic" w:hAnsi="Century Gothic" w:cs="Arial"/>
          <w:lang w:val="es-ES"/>
        </w:rPr>
        <w:t xml:space="preserve">, </w:t>
      </w:r>
      <w:r w:rsidR="00654357" w:rsidRPr="0012415E">
        <w:rPr>
          <w:rFonts w:ascii="Century Gothic" w:hAnsi="Century Gothic" w:cs="Arial"/>
          <w:lang w:val="es-ES"/>
        </w:rPr>
        <w:t>por</w:t>
      </w:r>
      <w:r w:rsidR="00E6388D" w:rsidRPr="0012415E">
        <w:rPr>
          <w:rFonts w:ascii="Century Gothic" w:hAnsi="Century Gothic" w:cs="Arial"/>
          <w:lang w:val="es-ES"/>
        </w:rPr>
        <w:t xml:space="preserve"> lo cual debe llevarse a cabo un </w:t>
      </w:r>
      <w:r w:rsidR="00870F66" w:rsidRPr="0012415E">
        <w:rPr>
          <w:rFonts w:ascii="Century Gothic" w:hAnsi="Century Gothic" w:cs="Arial"/>
          <w:lang w:val="es-ES"/>
        </w:rPr>
        <w:t>taller de reconocimiento con la participación tanto de la madre como del presunto padre</w:t>
      </w:r>
      <w:r w:rsidR="00654357" w:rsidRPr="0012415E">
        <w:rPr>
          <w:rFonts w:ascii="Century Gothic" w:hAnsi="Century Gothic" w:cs="Arial"/>
          <w:lang w:val="es-ES"/>
        </w:rPr>
        <w:t>.</w:t>
      </w:r>
      <w:r w:rsidR="009A7E35" w:rsidRPr="0012415E">
        <w:rPr>
          <w:rFonts w:ascii="Century Gothic" w:hAnsi="Century Gothic" w:cs="Arial"/>
          <w:lang w:val="es-ES"/>
        </w:rPr>
        <w:t xml:space="preserve"> </w:t>
      </w:r>
      <w:r w:rsidR="00654357" w:rsidRPr="0012415E">
        <w:rPr>
          <w:rFonts w:ascii="Century Gothic" w:hAnsi="Century Gothic" w:cs="Arial"/>
          <w:lang w:val="es-ES"/>
        </w:rPr>
        <w:t>Además,</w:t>
      </w:r>
      <w:r w:rsidR="00870F66" w:rsidRPr="0012415E">
        <w:rPr>
          <w:rFonts w:ascii="Century Gothic" w:hAnsi="Century Gothic" w:cs="Arial"/>
          <w:lang w:val="es-ES"/>
        </w:rPr>
        <w:t xml:space="preserve"> si la madre se opone al reconocimiento, </w:t>
      </w:r>
      <w:r w:rsidR="00573609" w:rsidRPr="0012415E">
        <w:rPr>
          <w:rFonts w:ascii="Century Gothic" w:hAnsi="Century Gothic" w:cs="Arial"/>
          <w:lang w:val="es-ES"/>
        </w:rPr>
        <w:t xml:space="preserve">o no asiste a la diligencia, se </w:t>
      </w:r>
      <w:r w:rsidR="009A7E35" w:rsidRPr="0012415E">
        <w:rPr>
          <w:rFonts w:ascii="Century Gothic" w:hAnsi="Century Gothic" w:cs="Arial"/>
          <w:lang w:val="es-ES"/>
        </w:rPr>
        <w:t>proced</w:t>
      </w:r>
      <w:r w:rsidR="00654357" w:rsidRPr="0012415E">
        <w:rPr>
          <w:rFonts w:ascii="Century Gothic" w:hAnsi="Century Gothic" w:cs="Arial"/>
          <w:lang w:val="es-ES"/>
        </w:rPr>
        <w:t>e</w:t>
      </w:r>
      <w:r w:rsidR="009A7E35" w:rsidRPr="0012415E">
        <w:rPr>
          <w:rFonts w:ascii="Century Gothic" w:hAnsi="Century Gothic" w:cs="Arial"/>
          <w:lang w:val="es-ES"/>
        </w:rPr>
        <w:t xml:space="preserve"> a </w:t>
      </w:r>
      <w:r w:rsidR="00573609" w:rsidRPr="0012415E">
        <w:rPr>
          <w:rFonts w:ascii="Century Gothic" w:hAnsi="Century Gothic" w:cs="Arial"/>
          <w:lang w:val="es-ES"/>
        </w:rPr>
        <w:t>inici</w:t>
      </w:r>
      <w:r w:rsidR="009A7E35" w:rsidRPr="0012415E">
        <w:rPr>
          <w:rFonts w:ascii="Century Gothic" w:hAnsi="Century Gothic" w:cs="Arial"/>
          <w:lang w:val="es-ES"/>
        </w:rPr>
        <w:t>ar</w:t>
      </w:r>
      <w:r w:rsidR="00573609" w:rsidRPr="0012415E">
        <w:rPr>
          <w:rFonts w:ascii="Century Gothic" w:hAnsi="Century Gothic" w:cs="Arial"/>
          <w:lang w:val="es-ES"/>
        </w:rPr>
        <w:t xml:space="preserve"> un proceso de investigación de paternidad</w:t>
      </w:r>
      <w:r w:rsidR="0033529A" w:rsidRPr="0012415E">
        <w:rPr>
          <w:rFonts w:ascii="Century Gothic" w:hAnsi="Century Gothic" w:cs="Arial"/>
          <w:lang w:val="es-ES"/>
        </w:rPr>
        <w:t xml:space="preserve"> </w:t>
      </w:r>
      <w:r w:rsidR="00573609" w:rsidRPr="0012415E">
        <w:rPr>
          <w:rFonts w:ascii="Century Gothic" w:hAnsi="Century Gothic" w:cs="Arial"/>
          <w:lang w:val="es-ES"/>
        </w:rPr>
        <w:t xml:space="preserve">ante el juez de familia </w:t>
      </w:r>
      <w:r w:rsidR="005A6CC2" w:rsidRPr="0012415E">
        <w:rPr>
          <w:rFonts w:ascii="Century Gothic" w:hAnsi="Century Gothic" w:cs="Arial"/>
          <w:lang w:val="es-ES"/>
        </w:rPr>
        <w:t xml:space="preserve">del lugar de residencia del niño. </w:t>
      </w:r>
    </w:p>
    <w:p w14:paraId="3BC7F048" w14:textId="77777777" w:rsidR="001F72CB" w:rsidRPr="0012415E" w:rsidRDefault="001F72CB" w:rsidP="001F72CB">
      <w:pPr>
        <w:pStyle w:val="Prrafodelista"/>
        <w:spacing w:line="360" w:lineRule="auto"/>
        <w:ind w:left="284"/>
        <w:jc w:val="both"/>
        <w:rPr>
          <w:rFonts w:ascii="Century Gothic" w:hAnsi="Century Gothic" w:cs="Arial"/>
          <w:lang w:val="es-ES"/>
        </w:rPr>
      </w:pPr>
    </w:p>
    <w:p w14:paraId="5784D3C0" w14:textId="0579A230" w:rsidR="000029C9" w:rsidRPr="0012415E" w:rsidRDefault="006F549C" w:rsidP="0033529A">
      <w:pPr>
        <w:spacing w:line="360" w:lineRule="auto"/>
        <w:jc w:val="both"/>
        <w:rPr>
          <w:rFonts w:ascii="Century Gothic" w:hAnsi="Century Gothic" w:cs="Arial"/>
          <w:lang w:val="es-ES"/>
        </w:rPr>
      </w:pPr>
      <w:r w:rsidRPr="0012415E">
        <w:rPr>
          <w:rFonts w:ascii="Century Gothic" w:hAnsi="Century Gothic" w:cs="Arial"/>
          <w:lang w:val="es-ES"/>
        </w:rPr>
        <w:t>6.</w:t>
      </w:r>
      <w:r w:rsidR="0033529A" w:rsidRPr="0012415E">
        <w:rPr>
          <w:rFonts w:ascii="Century Gothic" w:hAnsi="Century Gothic" w:cs="Arial"/>
          <w:lang w:val="es-ES"/>
        </w:rPr>
        <w:t xml:space="preserve"> Señaló que en virtud de lo previsto en el </w:t>
      </w:r>
      <w:r w:rsidR="004C43C0" w:rsidRPr="0012415E">
        <w:rPr>
          <w:rFonts w:ascii="Century Gothic" w:hAnsi="Century Gothic" w:cs="Arial"/>
          <w:lang w:val="es-ES"/>
        </w:rPr>
        <w:t xml:space="preserve">Decreto 457 del 22 de marzo de 2020, relativo a la situación de orden público </w:t>
      </w:r>
      <w:r w:rsidR="00DA4797" w:rsidRPr="0012415E">
        <w:rPr>
          <w:rFonts w:ascii="Century Gothic" w:hAnsi="Century Gothic" w:cs="Arial"/>
          <w:lang w:val="es-ES"/>
        </w:rPr>
        <w:t xml:space="preserve">por la COVID 19, </w:t>
      </w:r>
      <w:r w:rsidR="0033529A" w:rsidRPr="0012415E">
        <w:rPr>
          <w:rFonts w:ascii="Century Gothic" w:hAnsi="Century Gothic" w:cs="Arial"/>
          <w:lang w:val="es-ES"/>
        </w:rPr>
        <w:t xml:space="preserve">se debió cancelar el taller previsto </w:t>
      </w:r>
      <w:r w:rsidR="00DA4797" w:rsidRPr="0012415E">
        <w:rPr>
          <w:rFonts w:ascii="Century Gothic" w:hAnsi="Century Gothic" w:cs="Arial"/>
          <w:lang w:val="es-ES"/>
        </w:rPr>
        <w:t xml:space="preserve">para el 25 de marzo de 2020, </w:t>
      </w:r>
      <w:r w:rsidR="0033529A" w:rsidRPr="0012415E">
        <w:rPr>
          <w:rFonts w:ascii="Century Gothic" w:hAnsi="Century Gothic" w:cs="Arial"/>
          <w:lang w:val="es-ES"/>
        </w:rPr>
        <w:t xml:space="preserve">por lo que se reprogramó </w:t>
      </w:r>
      <w:r w:rsidR="00DA4797" w:rsidRPr="0012415E">
        <w:rPr>
          <w:rFonts w:ascii="Century Gothic" w:hAnsi="Century Gothic" w:cs="Arial"/>
          <w:lang w:val="es-ES"/>
        </w:rPr>
        <w:t xml:space="preserve">para el día 29 de julio de la misma anualidad. </w:t>
      </w:r>
      <w:r w:rsidR="0033529A" w:rsidRPr="0012415E">
        <w:rPr>
          <w:rFonts w:ascii="Century Gothic" w:hAnsi="Century Gothic" w:cs="Arial"/>
          <w:lang w:val="es-ES"/>
        </w:rPr>
        <w:t xml:space="preserve"> S</w:t>
      </w:r>
      <w:r w:rsidR="000029C9" w:rsidRPr="0012415E">
        <w:rPr>
          <w:rFonts w:ascii="Century Gothic" w:hAnsi="Century Gothic" w:cs="Arial"/>
          <w:lang w:val="es-ES"/>
        </w:rPr>
        <w:t>olicitó</w:t>
      </w:r>
      <w:r w:rsidR="0033529A" w:rsidRPr="0012415E">
        <w:rPr>
          <w:rFonts w:ascii="Century Gothic" w:hAnsi="Century Gothic" w:cs="Arial"/>
          <w:lang w:val="es-ES"/>
        </w:rPr>
        <w:t xml:space="preserve"> </w:t>
      </w:r>
      <w:r w:rsidR="00683C77" w:rsidRPr="0012415E">
        <w:rPr>
          <w:rFonts w:ascii="Century Gothic" w:hAnsi="Century Gothic" w:cs="Arial"/>
          <w:lang w:val="es-ES"/>
        </w:rPr>
        <w:t>negar por improcedente la acción de tutela bajo estudio,</w:t>
      </w:r>
      <w:r w:rsidR="0033529A" w:rsidRPr="0012415E">
        <w:rPr>
          <w:rFonts w:ascii="Century Gothic" w:hAnsi="Century Gothic" w:cs="Arial"/>
          <w:lang w:val="es-ES"/>
        </w:rPr>
        <w:t xml:space="preserve"> pues concluyó que la d</w:t>
      </w:r>
      <w:r w:rsidR="00683C77" w:rsidRPr="0012415E">
        <w:rPr>
          <w:rFonts w:ascii="Century Gothic" w:hAnsi="Century Gothic" w:cs="Arial"/>
          <w:lang w:val="es-ES"/>
        </w:rPr>
        <w:t>efensoría de</w:t>
      </w:r>
      <w:r w:rsidR="00712065" w:rsidRPr="0012415E">
        <w:rPr>
          <w:rFonts w:ascii="Century Gothic" w:hAnsi="Century Gothic" w:cs="Arial"/>
          <w:lang w:val="es-ES"/>
        </w:rPr>
        <w:t xml:space="preserve"> familia</w:t>
      </w:r>
      <w:r w:rsidR="00683C77" w:rsidRPr="0012415E">
        <w:rPr>
          <w:rFonts w:ascii="Century Gothic" w:hAnsi="Century Gothic" w:cs="Arial"/>
          <w:lang w:val="es-ES"/>
        </w:rPr>
        <w:t xml:space="preserve"> no</w:t>
      </w:r>
      <w:r w:rsidR="0033529A" w:rsidRPr="0012415E">
        <w:rPr>
          <w:rFonts w:ascii="Century Gothic" w:hAnsi="Century Gothic" w:cs="Arial"/>
          <w:lang w:val="es-ES"/>
        </w:rPr>
        <w:t xml:space="preserve"> incurrió en alguna omisión, o vulneración de la ley,</w:t>
      </w:r>
    </w:p>
    <w:p w14:paraId="72A41BE3" w14:textId="77777777" w:rsidR="002C663C" w:rsidRPr="0012415E" w:rsidRDefault="002C663C" w:rsidP="002C663C">
      <w:pPr>
        <w:spacing w:line="360" w:lineRule="auto"/>
        <w:jc w:val="both"/>
        <w:rPr>
          <w:rFonts w:ascii="Century Gothic" w:hAnsi="Century Gothic" w:cs="Arial"/>
          <w:lang w:val="es-ES"/>
        </w:rPr>
      </w:pPr>
    </w:p>
    <w:p w14:paraId="492C6C79" w14:textId="3838D5F9" w:rsidR="0033529A" w:rsidRPr="0012415E" w:rsidRDefault="0033529A" w:rsidP="0033529A">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3.2. Registraduría Nacional del Estado Civil</w:t>
      </w:r>
    </w:p>
    <w:p w14:paraId="7702373B" w14:textId="77777777" w:rsidR="00654357" w:rsidRPr="0012415E" w:rsidRDefault="00654357" w:rsidP="00150737">
      <w:pPr>
        <w:spacing w:line="360" w:lineRule="auto"/>
        <w:jc w:val="both"/>
        <w:rPr>
          <w:rFonts w:ascii="Century Gothic" w:hAnsi="Century Gothic" w:cs="Arial"/>
          <w:lang w:val="es-ES"/>
        </w:rPr>
      </w:pPr>
    </w:p>
    <w:p w14:paraId="2BD75C31" w14:textId="46FAF76D" w:rsidR="002A2702" w:rsidRPr="0012415E" w:rsidRDefault="003263FF" w:rsidP="00150737">
      <w:pPr>
        <w:spacing w:line="360" w:lineRule="auto"/>
        <w:jc w:val="both"/>
        <w:rPr>
          <w:rFonts w:ascii="Century Gothic" w:hAnsi="Century Gothic" w:cs="Arial"/>
          <w:lang w:val="es-ES"/>
        </w:rPr>
      </w:pPr>
      <w:r w:rsidRPr="0012415E">
        <w:rPr>
          <w:rFonts w:ascii="Century Gothic" w:hAnsi="Century Gothic" w:cs="Arial"/>
          <w:lang w:val="es-ES"/>
        </w:rPr>
        <w:t xml:space="preserve">7. </w:t>
      </w:r>
      <w:r w:rsidR="0033529A" w:rsidRPr="0012415E">
        <w:rPr>
          <w:rFonts w:ascii="Century Gothic" w:hAnsi="Century Gothic" w:cs="Arial"/>
          <w:lang w:val="es-ES"/>
        </w:rPr>
        <w:t>I</w:t>
      </w:r>
      <w:r w:rsidR="001F569A" w:rsidRPr="0012415E">
        <w:rPr>
          <w:rFonts w:ascii="Century Gothic" w:hAnsi="Century Gothic" w:cs="Arial"/>
          <w:lang w:val="es-ES"/>
        </w:rPr>
        <w:t xml:space="preserve">ndicó que la petición </w:t>
      </w:r>
      <w:r w:rsidR="0033529A" w:rsidRPr="0012415E">
        <w:rPr>
          <w:rFonts w:ascii="Century Gothic" w:hAnsi="Century Gothic" w:cs="Arial"/>
          <w:lang w:val="es-ES"/>
        </w:rPr>
        <w:t>del</w:t>
      </w:r>
      <w:r w:rsidR="002D4B94" w:rsidRPr="0012415E">
        <w:rPr>
          <w:rFonts w:ascii="Century Gothic" w:hAnsi="Century Gothic" w:cs="Arial"/>
          <w:lang w:val="es-ES"/>
        </w:rPr>
        <w:t xml:space="preserve"> 11 de febrero de 2020</w:t>
      </w:r>
      <w:r w:rsidR="0033529A" w:rsidRPr="0012415E">
        <w:rPr>
          <w:rFonts w:ascii="Century Gothic" w:hAnsi="Century Gothic" w:cs="Arial"/>
          <w:lang w:val="es-ES"/>
        </w:rPr>
        <w:t xml:space="preserve">, que formuló el accionante, fue objeto de respuesta </w:t>
      </w:r>
      <w:r w:rsidR="00747529" w:rsidRPr="0012415E">
        <w:rPr>
          <w:rFonts w:ascii="Century Gothic" w:hAnsi="Century Gothic" w:cs="Arial"/>
          <w:lang w:val="es-ES"/>
        </w:rPr>
        <w:t xml:space="preserve">mediante correo electrónico </w:t>
      </w:r>
      <w:r w:rsidR="0033529A" w:rsidRPr="0012415E">
        <w:rPr>
          <w:rFonts w:ascii="Century Gothic" w:hAnsi="Century Gothic" w:cs="Arial"/>
          <w:lang w:val="es-ES"/>
        </w:rPr>
        <w:t xml:space="preserve">del </w:t>
      </w:r>
      <w:r w:rsidR="00747529" w:rsidRPr="0012415E">
        <w:rPr>
          <w:rFonts w:ascii="Century Gothic" w:hAnsi="Century Gothic" w:cs="Arial"/>
          <w:lang w:val="es-ES"/>
        </w:rPr>
        <w:t>24 de abril de 2020</w:t>
      </w:r>
      <w:r w:rsidR="00024E1B" w:rsidRPr="0012415E">
        <w:rPr>
          <w:rFonts w:ascii="Century Gothic" w:hAnsi="Century Gothic" w:cs="Arial"/>
          <w:lang w:val="es-ES"/>
        </w:rPr>
        <w:t>.</w:t>
      </w:r>
      <w:r w:rsidR="00747529" w:rsidRPr="0012415E">
        <w:rPr>
          <w:rFonts w:ascii="Century Gothic" w:hAnsi="Century Gothic" w:cs="Arial"/>
          <w:lang w:val="es-ES"/>
        </w:rPr>
        <w:t xml:space="preserve"> </w:t>
      </w:r>
    </w:p>
    <w:p w14:paraId="48E4AE0B" w14:textId="77777777" w:rsidR="00A01722" w:rsidRPr="0012415E" w:rsidRDefault="00A01722" w:rsidP="00747529">
      <w:pPr>
        <w:spacing w:line="360" w:lineRule="auto"/>
        <w:contextualSpacing/>
        <w:rPr>
          <w:rFonts w:ascii="Century Gothic" w:eastAsia="Times New Roman" w:hAnsi="Century Gothic" w:cs="Arial"/>
          <w:sz w:val="24"/>
          <w:szCs w:val="24"/>
          <w:lang w:val="es-ES"/>
        </w:rPr>
      </w:pPr>
    </w:p>
    <w:p w14:paraId="07F5C3DA" w14:textId="1394B955" w:rsidR="00A01722" w:rsidRPr="0012415E" w:rsidRDefault="003263FF"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lastRenderedPageBreak/>
        <w:t>8</w:t>
      </w:r>
      <w:r w:rsidR="00A01722" w:rsidRPr="0012415E">
        <w:rPr>
          <w:rFonts w:ascii="Century Gothic" w:eastAsia="Times New Roman" w:hAnsi="Century Gothic" w:cs="Arial"/>
          <w:sz w:val="24"/>
          <w:szCs w:val="24"/>
          <w:lang w:val="es-ES"/>
        </w:rPr>
        <w:t xml:space="preserve">. </w:t>
      </w:r>
      <w:r w:rsidR="00D26AD5" w:rsidRPr="0012415E">
        <w:rPr>
          <w:rFonts w:ascii="Century Gothic" w:eastAsia="Times New Roman" w:hAnsi="Century Gothic" w:cs="Arial"/>
          <w:sz w:val="24"/>
          <w:szCs w:val="24"/>
          <w:lang w:val="es-ES"/>
        </w:rPr>
        <w:t>Señaló que en la</w:t>
      </w:r>
      <w:r w:rsidR="00A01722" w:rsidRPr="0012415E">
        <w:rPr>
          <w:rFonts w:ascii="Century Gothic" w:eastAsia="Times New Roman" w:hAnsi="Century Gothic" w:cs="Arial"/>
          <w:sz w:val="24"/>
          <w:szCs w:val="24"/>
          <w:lang w:val="es-ES"/>
        </w:rPr>
        <w:t xml:space="preserve"> </w:t>
      </w:r>
      <w:r w:rsidR="00D26AD5" w:rsidRPr="0012415E">
        <w:rPr>
          <w:rFonts w:ascii="Century Gothic" w:eastAsia="Times New Roman" w:hAnsi="Century Gothic" w:cs="Arial"/>
          <w:sz w:val="24"/>
          <w:szCs w:val="24"/>
          <w:lang w:val="es-ES"/>
        </w:rPr>
        <w:t>respuesta se informó</w:t>
      </w:r>
      <w:r w:rsidR="00024E1B" w:rsidRPr="0012415E">
        <w:rPr>
          <w:rFonts w:ascii="Century Gothic" w:eastAsia="Times New Roman" w:hAnsi="Century Gothic" w:cs="Arial"/>
          <w:sz w:val="24"/>
          <w:szCs w:val="24"/>
          <w:lang w:val="es-ES"/>
        </w:rPr>
        <w:t>, entre otras cosas</w:t>
      </w:r>
      <w:r w:rsidR="00024E1B" w:rsidRPr="0012415E">
        <w:rPr>
          <w:rStyle w:val="Refdenotaalpie"/>
          <w:rFonts w:ascii="Century Gothic" w:eastAsia="Times New Roman" w:hAnsi="Century Gothic" w:cs="Arial"/>
          <w:sz w:val="24"/>
          <w:szCs w:val="24"/>
          <w:lang w:val="es-ES"/>
        </w:rPr>
        <w:footnoteReference w:id="3"/>
      </w:r>
      <w:r w:rsidR="00A01722" w:rsidRPr="0012415E">
        <w:rPr>
          <w:rFonts w:ascii="Century Gothic" w:eastAsia="Times New Roman" w:hAnsi="Century Gothic" w:cs="Arial"/>
          <w:sz w:val="24"/>
          <w:szCs w:val="24"/>
          <w:lang w:val="es-ES"/>
        </w:rPr>
        <w:t xml:space="preserve"> </w:t>
      </w:r>
      <w:r w:rsidR="00F95F4B" w:rsidRPr="0012415E">
        <w:rPr>
          <w:rFonts w:ascii="Century Gothic" w:eastAsia="Times New Roman" w:hAnsi="Century Gothic" w:cs="Arial"/>
          <w:sz w:val="24"/>
          <w:szCs w:val="24"/>
          <w:lang w:val="es-ES"/>
        </w:rPr>
        <w:t>, qu</w:t>
      </w:r>
      <w:r w:rsidR="00D95D12" w:rsidRPr="0012415E">
        <w:rPr>
          <w:rFonts w:ascii="Century Gothic" w:eastAsia="Times New Roman" w:hAnsi="Century Gothic" w:cs="Arial"/>
          <w:sz w:val="24"/>
          <w:szCs w:val="24"/>
          <w:lang w:val="es-ES"/>
        </w:rPr>
        <w:t>e la Registraduría Nacional del Estado Civil (sede central) no e</w:t>
      </w:r>
      <w:r w:rsidR="00D26AD5" w:rsidRPr="0012415E">
        <w:rPr>
          <w:rFonts w:ascii="Century Gothic" w:eastAsia="Times New Roman" w:hAnsi="Century Gothic" w:cs="Arial"/>
          <w:sz w:val="24"/>
          <w:szCs w:val="24"/>
          <w:lang w:val="es-ES"/>
        </w:rPr>
        <w:t>ra</w:t>
      </w:r>
      <w:r w:rsidR="00D95D12" w:rsidRPr="0012415E">
        <w:rPr>
          <w:rFonts w:ascii="Century Gothic" w:eastAsia="Times New Roman" w:hAnsi="Century Gothic" w:cs="Arial"/>
          <w:sz w:val="24"/>
          <w:szCs w:val="24"/>
          <w:lang w:val="es-ES"/>
        </w:rPr>
        <w:t xml:space="preserve"> competente para llevar a cabo </w:t>
      </w:r>
      <w:r w:rsidR="00334012" w:rsidRPr="0012415E">
        <w:rPr>
          <w:rFonts w:ascii="Century Gothic" w:eastAsia="Times New Roman" w:hAnsi="Century Gothic" w:cs="Arial"/>
          <w:sz w:val="24"/>
          <w:szCs w:val="24"/>
          <w:lang w:val="es-ES"/>
        </w:rPr>
        <w:t xml:space="preserve">las inscripciones en el Registro Civil, por lo </w:t>
      </w:r>
      <w:proofErr w:type="gramStart"/>
      <w:r w:rsidR="00334012" w:rsidRPr="0012415E">
        <w:rPr>
          <w:rFonts w:ascii="Century Gothic" w:eastAsia="Times New Roman" w:hAnsi="Century Gothic" w:cs="Arial"/>
          <w:sz w:val="24"/>
          <w:szCs w:val="24"/>
          <w:lang w:val="es-ES"/>
        </w:rPr>
        <w:t>que</w:t>
      </w:r>
      <w:proofErr w:type="gramEnd"/>
      <w:r w:rsidR="00334012" w:rsidRPr="0012415E">
        <w:rPr>
          <w:rFonts w:ascii="Century Gothic" w:eastAsia="Times New Roman" w:hAnsi="Century Gothic" w:cs="Arial"/>
          <w:sz w:val="24"/>
          <w:szCs w:val="24"/>
          <w:lang w:val="es-ES"/>
        </w:rPr>
        <w:t xml:space="preserve"> con efectos de adelantar el trámite de reconocimiento de paternidad, la persona interesada deb</w:t>
      </w:r>
      <w:r w:rsidR="00D26AD5" w:rsidRPr="0012415E">
        <w:rPr>
          <w:rFonts w:ascii="Century Gothic" w:eastAsia="Times New Roman" w:hAnsi="Century Gothic" w:cs="Arial"/>
          <w:sz w:val="24"/>
          <w:szCs w:val="24"/>
          <w:lang w:val="es-ES"/>
        </w:rPr>
        <w:t>ía</w:t>
      </w:r>
      <w:r w:rsidR="00334012" w:rsidRPr="0012415E">
        <w:rPr>
          <w:rFonts w:ascii="Century Gothic" w:eastAsia="Times New Roman" w:hAnsi="Century Gothic" w:cs="Arial"/>
          <w:sz w:val="24"/>
          <w:szCs w:val="24"/>
          <w:lang w:val="es-ES"/>
        </w:rPr>
        <w:t xml:space="preserve"> </w:t>
      </w:r>
      <w:r w:rsidR="00F95F4B" w:rsidRPr="0012415E">
        <w:rPr>
          <w:rFonts w:ascii="Century Gothic" w:eastAsia="Times New Roman" w:hAnsi="Century Gothic" w:cs="Arial"/>
          <w:sz w:val="24"/>
          <w:szCs w:val="24"/>
          <w:lang w:val="es-ES"/>
        </w:rPr>
        <w:t>acudir ante cualquier oficina de registro</w:t>
      </w:r>
      <w:r w:rsidR="0043527C" w:rsidRPr="0012415E">
        <w:rPr>
          <w:rFonts w:ascii="Century Gothic" w:eastAsia="Times New Roman" w:hAnsi="Century Gothic" w:cs="Arial"/>
          <w:sz w:val="24"/>
          <w:szCs w:val="24"/>
          <w:lang w:val="es-ES"/>
        </w:rPr>
        <w:t xml:space="preserve">, </w:t>
      </w:r>
      <w:r w:rsidR="00EE2802" w:rsidRPr="0012415E">
        <w:rPr>
          <w:rFonts w:ascii="Century Gothic" w:eastAsia="Times New Roman" w:hAnsi="Century Gothic" w:cs="Arial"/>
          <w:sz w:val="24"/>
          <w:szCs w:val="24"/>
          <w:lang w:val="es-ES"/>
        </w:rPr>
        <w:t>y actuar según los lineamientos y</w:t>
      </w:r>
      <w:r w:rsidR="0043527C" w:rsidRPr="0012415E">
        <w:rPr>
          <w:rFonts w:ascii="Century Gothic" w:eastAsia="Times New Roman" w:hAnsi="Century Gothic" w:cs="Arial"/>
          <w:sz w:val="24"/>
          <w:szCs w:val="24"/>
          <w:lang w:val="es-ES"/>
        </w:rPr>
        <w:t xml:space="preserve"> formalidades establecidas en </w:t>
      </w:r>
      <w:r w:rsidR="00EE2802" w:rsidRPr="0012415E">
        <w:rPr>
          <w:rFonts w:ascii="Century Gothic" w:eastAsia="Times New Roman" w:hAnsi="Century Gothic" w:cs="Arial"/>
          <w:sz w:val="24"/>
          <w:szCs w:val="24"/>
          <w:lang w:val="es-ES"/>
        </w:rPr>
        <w:t xml:space="preserve">los </w:t>
      </w:r>
      <w:r w:rsidR="0043527C" w:rsidRPr="0012415E">
        <w:rPr>
          <w:rFonts w:ascii="Century Gothic" w:eastAsia="Times New Roman" w:hAnsi="Century Gothic" w:cs="Arial"/>
          <w:sz w:val="24"/>
          <w:szCs w:val="24"/>
          <w:lang w:val="es-ES"/>
        </w:rPr>
        <w:t>artículo</w:t>
      </w:r>
      <w:r w:rsidR="00EE2802" w:rsidRPr="0012415E">
        <w:rPr>
          <w:rFonts w:ascii="Century Gothic" w:eastAsia="Times New Roman" w:hAnsi="Century Gothic" w:cs="Arial"/>
          <w:sz w:val="24"/>
          <w:szCs w:val="24"/>
          <w:lang w:val="es-ES"/>
        </w:rPr>
        <w:t>s</w:t>
      </w:r>
      <w:r w:rsidR="0043527C" w:rsidRPr="0012415E">
        <w:rPr>
          <w:rFonts w:ascii="Century Gothic" w:eastAsia="Times New Roman" w:hAnsi="Century Gothic" w:cs="Arial"/>
          <w:sz w:val="24"/>
          <w:szCs w:val="24"/>
          <w:lang w:val="es-ES"/>
        </w:rPr>
        <w:t xml:space="preserve"> 58, 60 y 66 del Decreto </w:t>
      </w:r>
      <w:r w:rsidR="00BE1345" w:rsidRPr="0012415E">
        <w:rPr>
          <w:rFonts w:ascii="Century Gothic" w:eastAsia="Times New Roman" w:hAnsi="Century Gothic" w:cs="Arial"/>
          <w:sz w:val="24"/>
          <w:szCs w:val="24"/>
          <w:lang w:val="es-ES"/>
        </w:rPr>
        <w:t xml:space="preserve">1260 de 1970. </w:t>
      </w:r>
    </w:p>
    <w:p w14:paraId="7A672C3A"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6318A973" w14:textId="403C517B" w:rsidR="00A01722" w:rsidRPr="0012415E" w:rsidRDefault="003263FF"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9</w:t>
      </w:r>
      <w:r w:rsidR="00A01722" w:rsidRPr="0012415E">
        <w:rPr>
          <w:rFonts w:ascii="Century Gothic" w:eastAsia="Times New Roman" w:hAnsi="Century Gothic" w:cs="Arial"/>
          <w:sz w:val="24"/>
          <w:szCs w:val="24"/>
          <w:lang w:val="es-ES"/>
        </w:rPr>
        <w:t xml:space="preserve">. Por lo anterior, solicitó declarar el hecho superado, pues dio respuesta a la petición de la accionante </w:t>
      </w:r>
      <w:r w:rsidR="008A5D93" w:rsidRPr="0012415E">
        <w:rPr>
          <w:rFonts w:ascii="Century Gothic" w:eastAsia="Times New Roman" w:hAnsi="Century Gothic" w:cs="Arial"/>
          <w:sz w:val="24"/>
          <w:szCs w:val="24"/>
          <w:lang w:val="es-ES"/>
        </w:rPr>
        <w:t>y</w:t>
      </w:r>
      <w:r w:rsidR="00904355" w:rsidRPr="0012415E">
        <w:rPr>
          <w:rFonts w:ascii="Century Gothic" w:eastAsia="Times New Roman" w:hAnsi="Century Gothic" w:cs="Arial"/>
          <w:sz w:val="24"/>
          <w:szCs w:val="24"/>
          <w:lang w:val="es-ES"/>
        </w:rPr>
        <w:t>,</w:t>
      </w:r>
      <w:r w:rsidR="008A5D93" w:rsidRPr="0012415E">
        <w:rPr>
          <w:rFonts w:ascii="Century Gothic" w:eastAsia="Times New Roman" w:hAnsi="Century Gothic" w:cs="Arial"/>
          <w:sz w:val="24"/>
          <w:szCs w:val="24"/>
          <w:lang w:val="es-ES"/>
        </w:rPr>
        <w:t xml:space="preserve"> consecuentemente</w:t>
      </w:r>
      <w:r w:rsidR="00904355" w:rsidRPr="0012415E">
        <w:rPr>
          <w:rFonts w:ascii="Century Gothic" w:eastAsia="Times New Roman" w:hAnsi="Century Gothic" w:cs="Arial"/>
          <w:sz w:val="24"/>
          <w:szCs w:val="24"/>
          <w:lang w:val="es-ES"/>
        </w:rPr>
        <w:t>,</w:t>
      </w:r>
      <w:r w:rsidR="00A01722" w:rsidRPr="0012415E">
        <w:rPr>
          <w:rFonts w:ascii="Century Gothic" w:eastAsia="Times New Roman" w:hAnsi="Century Gothic" w:cs="Arial"/>
          <w:sz w:val="24"/>
          <w:szCs w:val="24"/>
          <w:lang w:val="es-ES"/>
        </w:rPr>
        <w:t xml:space="preserve"> las pretensiones de la acción de tutela quedaron sin objeto. </w:t>
      </w:r>
    </w:p>
    <w:p w14:paraId="737930A2" w14:textId="77777777" w:rsidR="00D26AD5" w:rsidRPr="0012415E" w:rsidRDefault="00D26AD5" w:rsidP="00A01722">
      <w:pPr>
        <w:spacing w:line="360" w:lineRule="auto"/>
        <w:jc w:val="both"/>
        <w:rPr>
          <w:rFonts w:ascii="Century Gothic" w:eastAsia="Times New Roman" w:hAnsi="Century Gothic" w:cs="Arial"/>
          <w:bCs/>
          <w:i/>
          <w:sz w:val="24"/>
          <w:szCs w:val="24"/>
          <w:lang w:val="es-ES"/>
        </w:rPr>
      </w:pPr>
    </w:p>
    <w:p w14:paraId="09542E6A"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lastRenderedPageBreak/>
        <w:t xml:space="preserve">4. Pruebas </w:t>
      </w:r>
    </w:p>
    <w:p w14:paraId="7D85539F"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p>
    <w:p w14:paraId="7EE60706" w14:textId="0712F31C" w:rsidR="00A01722" w:rsidRPr="0012415E" w:rsidRDefault="00A01722"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Arial"/>
          <w:sz w:val="24"/>
          <w:szCs w:val="20"/>
          <w:lang w:val="es-ES" w:eastAsia="es-ES_tradnl"/>
        </w:rPr>
        <w:t>C</w:t>
      </w:r>
      <w:r w:rsidR="008144FA" w:rsidRPr="0012415E">
        <w:rPr>
          <w:rFonts w:ascii="Century Gothic" w:eastAsia="Times New Roman" w:hAnsi="Century Gothic" w:cs="Arial"/>
          <w:sz w:val="24"/>
          <w:szCs w:val="20"/>
          <w:lang w:val="es-ES" w:eastAsia="es-ES_tradnl"/>
        </w:rPr>
        <w:t>orreo electrónico enviado a la Registraduría Nacional del Estado Civil el día 16 de octubre de 2019</w:t>
      </w:r>
      <w:r w:rsidRPr="0012415E">
        <w:rPr>
          <w:rFonts w:ascii="Century Gothic" w:eastAsia="Times New Roman" w:hAnsi="Century Gothic" w:cs="Arial"/>
          <w:sz w:val="24"/>
          <w:szCs w:val="20"/>
          <w:lang w:val="es-ES" w:eastAsia="es-ES_tradnl"/>
        </w:rPr>
        <w:t>.</w:t>
      </w:r>
    </w:p>
    <w:p w14:paraId="59A87294" w14:textId="30751CDA" w:rsidR="00A01722" w:rsidRPr="0012415E" w:rsidRDefault="008144FA"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Arial"/>
          <w:sz w:val="24"/>
          <w:szCs w:val="20"/>
          <w:lang w:val="es-ES" w:eastAsia="es-ES_tradnl"/>
        </w:rPr>
        <w:t>Acta complementaria del Registro Civil de Nacimiento del menor Elian Josué Lozano del 15 de octubre de 2019</w:t>
      </w:r>
      <w:r w:rsidR="00A01722" w:rsidRPr="0012415E">
        <w:rPr>
          <w:rFonts w:ascii="Century Gothic" w:eastAsia="Times New Roman" w:hAnsi="Century Gothic" w:cs="Times New Roman"/>
          <w:sz w:val="24"/>
          <w:szCs w:val="20"/>
          <w:lang w:val="es-ES"/>
        </w:rPr>
        <w:t>.</w:t>
      </w:r>
    </w:p>
    <w:p w14:paraId="2E408C48" w14:textId="36D2CAF5" w:rsidR="00A01722" w:rsidRPr="0012415E" w:rsidRDefault="00615AB1"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Derecho de petición del 11 de febrero de 2020</w:t>
      </w:r>
      <w:r w:rsidR="00A01722" w:rsidRPr="0012415E">
        <w:rPr>
          <w:rFonts w:ascii="Century Gothic" w:eastAsia="Times New Roman" w:hAnsi="Century Gothic" w:cs="Times New Roman"/>
          <w:sz w:val="24"/>
          <w:szCs w:val="20"/>
          <w:lang w:val="es-ES"/>
        </w:rPr>
        <w:t xml:space="preserve">. </w:t>
      </w:r>
    </w:p>
    <w:p w14:paraId="1847358C" w14:textId="3EFE3A77" w:rsidR="00774938" w:rsidRPr="0012415E" w:rsidRDefault="006A33FB"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 xml:space="preserve">Captura </w:t>
      </w:r>
      <w:proofErr w:type="gramStart"/>
      <w:r w:rsidRPr="0012415E">
        <w:rPr>
          <w:rFonts w:ascii="Century Gothic" w:eastAsia="Times New Roman" w:hAnsi="Century Gothic" w:cs="Times New Roman"/>
          <w:sz w:val="24"/>
          <w:szCs w:val="20"/>
          <w:lang w:val="es-ES"/>
        </w:rPr>
        <w:t>del pantalla</w:t>
      </w:r>
      <w:proofErr w:type="gramEnd"/>
      <w:r w:rsidR="00615AB1" w:rsidRPr="0012415E">
        <w:rPr>
          <w:rFonts w:ascii="Century Gothic" w:eastAsia="Times New Roman" w:hAnsi="Century Gothic" w:cs="Times New Roman"/>
          <w:sz w:val="24"/>
          <w:szCs w:val="20"/>
          <w:lang w:val="es-ES"/>
        </w:rPr>
        <w:t xml:space="preserve"> del 16 de marzo de 2020 mediante el que se asigna a Carlos Matiz del área jurídica de la Registraduría Nacional del Estado Civil</w:t>
      </w:r>
      <w:r w:rsidR="00774938" w:rsidRPr="0012415E">
        <w:rPr>
          <w:rFonts w:ascii="Century Gothic" w:eastAsia="Times New Roman" w:hAnsi="Century Gothic" w:cs="Times New Roman"/>
          <w:sz w:val="24"/>
          <w:szCs w:val="20"/>
          <w:lang w:val="es-ES"/>
        </w:rPr>
        <w:t>, como encargado del derecho de petición</w:t>
      </w:r>
      <w:r w:rsidR="00A01722" w:rsidRPr="0012415E">
        <w:rPr>
          <w:rFonts w:ascii="Century Gothic" w:eastAsia="Times New Roman" w:hAnsi="Century Gothic" w:cs="Times New Roman"/>
          <w:sz w:val="24"/>
          <w:szCs w:val="20"/>
          <w:lang w:val="es-ES"/>
        </w:rPr>
        <w:t>.</w:t>
      </w:r>
    </w:p>
    <w:p w14:paraId="314A9F3F" w14:textId="77777777" w:rsidR="00774938" w:rsidRPr="0012415E" w:rsidRDefault="00774938"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 xml:space="preserve">Constancia de inasistencia al taller de reconocimiento del 18 de diciembre de 2019. </w:t>
      </w:r>
    </w:p>
    <w:p w14:paraId="18746B18" w14:textId="5922F525" w:rsidR="00575132" w:rsidRPr="0012415E" w:rsidRDefault="00575132"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Respuesta al Derecho de Petición 2020-02-11</w:t>
      </w:r>
      <w:r w:rsidR="00904355" w:rsidRPr="0012415E">
        <w:rPr>
          <w:rFonts w:ascii="Century Gothic" w:eastAsia="Times New Roman" w:hAnsi="Century Gothic" w:cs="Times New Roman"/>
          <w:sz w:val="24"/>
          <w:szCs w:val="20"/>
          <w:lang w:val="es-ES"/>
        </w:rPr>
        <w:t>.</w:t>
      </w:r>
    </w:p>
    <w:p w14:paraId="2B3B1890" w14:textId="77777777" w:rsidR="00F67702" w:rsidRPr="0012415E" w:rsidRDefault="00575132"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 xml:space="preserve">Copia de la boleta de citación del 25 de marzo del 2020 y </w:t>
      </w:r>
      <w:r w:rsidR="00F67702" w:rsidRPr="0012415E">
        <w:rPr>
          <w:rFonts w:ascii="Century Gothic" w:eastAsia="Times New Roman" w:hAnsi="Century Gothic" w:cs="Times New Roman"/>
          <w:sz w:val="24"/>
          <w:szCs w:val="20"/>
          <w:lang w:val="es-ES"/>
        </w:rPr>
        <w:t>del 29 de julio de 2020.</w:t>
      </w:r>
    </w:p>
    <w:p w14:paraId="351EB0B7" w14:textId="77777777" w:rsidR="00F67702" w:rsidRPr="0012415E" w:rsidRDefault="00F67702"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Respuesta al Derecho de Petición 2020-03-18.</w:t>
      </w:r>
    </w:p>
    <w:p w14:paraId="131113E4" w14:textId="45C01325" w:rsidR="00A01722" w:rsidRPr="0012415E" w:rsidRDefault="00F67702" w:rsidP="00A01722">
      <w:pPr>
        <w:numPr>
          <w:ilvl w:val="0"/>
          <w:numId w:val="1"/>
        </w:numPr>
        <w:spacing w:line="360" w:lineRule="auto"/>
        <w:contextualSpacing/>
        <w:jc w:val="both"/>
        <w:rPr>
          <w:rFonts w:ascii="Century Gothic" w:eastAsia="Times New Roman" w:hAnsi="Century Gothic" w:cs="Arial"/>
          <w:sz w:val="24"/>
          <w:szCs w:val="20"/>
          <w:lang w:val="es-ES" w:eastAsia="es-ES_tradnl"/>
        </w:rPr>
      </w:pPr>
      <w:r w:rsidRPr="0012415E">
        <w:rPr>
          <w:rFonts w:ascii="Century Gothic" w:eastAsia="Times New Roman" w:hAnsi="Century Gothic" w:cs="Times New Roman"/>
          <w:sz w:val="24"/>
          <w:szCs w:val="20"/>
          <w:lang w:val="es-ES"/>
        </w:rPr>
        <w:t xml:space="preserve">Informe del trabajo Social realizado por la Defensoría de Familia-Localidad Rafael Uribe Uribe. </w:t>
      </w:r>
      <w:r w:rsidR="00A01722" w:rsidRPr="0012415E">
        <w:rPr>
          <w:rFonts w:ascii="Century Gothic" w:eastAsia="Times New Roman" w:hAnsi="Century Gothic" w:cs="Times New Roman"/>
          <w:sz w:val="24"/>
          <w:szCs w:val="20"/>
          <w:lang w:val="es-ES"/>
        </w:rPr>
        <w:t xml:space="preserve"> </w:t>
      </w:r>
    </w:p>
    <w:p w14:paraId="1134CA7A" w14:textId="62166D41" w:rsidR="00A01722" w:rsidRPr="0012415E" w:rsidRDefault="00A01722" w:rsidP="00A01722">
      <w:pPr>
        <w:spacing w:line="360" w:lineRule="auto"/>
        <w:jc w:val="both"/>
        <w:rPr>
          <w:rFonts w:ascii="Century Gothic" w:eastAsia="Times New Roman" w:hAnsi="Century Gothic" w:cs="Arial"/>
          <w:sz w:val="24"/>
          <w:szCs w:val="24"/>
          <w:lang w:val="es-ES"/>
        </w:rPr>
      </w:pPr>
    </w:p>
    <w:p w14:paraId="116A43A3" w14:textId="77777777" w:rsidR="00D26AD5" w:rsidRPr="0012415E" w:rsidRDefault="00D26AD5" w:rsidP="00A01722">
      <w:pPr>
        <w:spacing w:line="360" w:lineRule="auto"/>
        <w:jc w:val="both"/>
        <w:rPr>
          <w:rFonts w:ascii="Century Gothic" w:eastAsia="Times New Roman" w:hAnsi="Century Gothic" w:cs="Arial"/>
          <w:sz w:val="24"/>
          <w:szCs w:val="24"/>
          <w:lang w:val="es-ES"/>
        </w:rPr>
      </w:pPr>
    </w:p>
    <w:p w14:paraId="31486A16" w14:textId="77777777" w:rsidR="00A01722" w:rsidRPr="0012415E" w:rsidRDefault="00A01722" w:rsidP="00A01722">
      <w:pPr>
        <w:spacing w:line="360" w:lineRule="auto"/>
        <w:jc w:val="center"/>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II. CONSIDERACIONES</w:t>
      </w:r>
    </w:p>
    <w:p w14:paraId="421A9792"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1135A41E"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 xml:space="preserve">5. Competencia </w:t>
      </w:r>
    </w:p>
    <w:p w14:paraId="51E5D1D6"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78AFEEC2" w14:textId="0011AA76" w:rsidR="00A01722" w:rsidRPr="0012415E" w:rsidRDefault="006A33FB"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0</w:t>
      </w:r>
      <w:r w:rsidR="00A01722" w:rsidRPr="0012415E">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00A01722" w:rsidRPr="0012415E">
        <w:rPr>
          <w:rFonts w:ascii="Century Gothic" w:eastAsia="Times New Roman" w:hAnsi="Century Gothic" w:cs="Arial"/>
          <w:sz w:val="24"/>
          <w:szCs w:val="24"/>
          <w:lang w:val="es-ES"/>
        </w:rPr>
        <w:t>86  de</w:t>
      </w:r>
      <w:proofErr w:type="gramEnd"/>
      <w:r w:rsidR="00A01722" w:rsidRPr="0012415E">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10677786" w14:textId="34B182B5" w:rsidR="00A01722" w:rsidRPr="0012415E" w:rsidRDefault="00A01722" w:rsidP="00A01722">
      <w:pPr>
        <w:spacing w:line="360" w:lineRule="auto"/>
        <w:jc w:val="both"/>
        <w:rPr>
          <w:rFonts w:ascii="Century Gothic" w:eastAsia="Times New Roman" w:hAnsi="Century Gothic" w:cs="Arial"/>
          <w:sz w:val="24"/>
          <w:szCs w:val="24"/>
          <w:lang w:val="es-ES"/>
        </w:rPr>
      </w:pPr>
    </w:p>
    <w:p w14:paraId="18F01FF7" w14:textId="4F0701C6" w:rsidR="00D26AD5" w:rsidRPr="0012415E" w:rsidRDefault="00D26AD5" w:rsidP="00A01722">
      <w:pPr>
        <w:spacing w:line="360" w:lineRule="auto"/>
        <w:jc w:val="both"/>
        <w:rPr>
          <w:rFonts w:ascii="Century Gothic" w:eastAsia="Times New Roman" w:hAnsi="Century Gothic" w:cs="Arial"/>
          <w:sz w:val="24"/>
          <w:szCs w:val="24"/>
          <w:lang w:val="es-ES"/>
        </w:rPr>
      </w:pPr>
    </w:p>
    <w:p w14:paraId="5ADBE7DD" w14:textId="77777777" w:rsidR="00D26AD5" w:rsidRPr="0012415E" w:rsidRDefault="00D26AD5" w:rsidP="00A01722">
      <w:pPr>
        <w:spacing w:line="360" w:lineRule="auto"/>
        <w:jc w:val="both"/>
        <w:rPr>
          <w:rFonts w:ascii="Century Gothic" w:eastAsia="Times New Roman" w:hAnsi="Century Gothic" w:cs="Arial"/>
          <w:sz w:val="24"/>
          <w:szCs w:val="24"/>
          <w:lang w:val="es-ES"/>
        </w:rPr>
      </w:pPr>
    </w:p>
    <w:p w14:paraId="61E25A45" w14:textId="36B9556E" w:rsidR="00A01722" w:rsidRPr="0012415E" w:rsidRDefault="00F85D43" w:rsidP="00F85D43">
      <w:pPr>
        <w:spacing w:line="360" w:lineRule="auto"/>
        <w:jc w:val="both"/>
        <w:rPr>
          <w:rFonts w:ascii="Century Gothic" w:eastAsia="Times New Roman" w:hAnsi="Century Gothic" w:cs="Arial"/>
          <w:b/>
          <w:szCs w:val="24"/>
          <w:lang w:val="es-ES"/>
        </w:rPr>
      </w:pPr>
      <w:r w:rsidRPr="0012415E">
        <w:rPr>
          <w:rFonts w:ascii="Century Gothic" w:eastAsia="Times New Roman" w:hAnsi="Century Gothic" w:cs="Arial"/>
          <w:b/>
          <w:szCs w:val="24"/>
          <w:lang w:val="es-ES"/>
        </w:rPr>
        <w:lastRenderedPageBreak/>
        <w:t>6.</w:t>
      </w:r>
      <w:r w:rsidR="00A01722" w:rsidRPr="0012415E">
        <w:rPr>
          <w:rFonts w:ascii="Century Gothic" w:eastAsia="Times New Roman" w:hAnsi="Century Gothic" w:cs="Arial"/>
          <w:b/>
          <w:szCs w:val="24"/>
          <w:lang w:val="es-ES"/>
        </w:rPr>
        <w:t>Procedencia de la tutela</w:t>
      </w:r>
    </w:p>
    <w:p w14:paraId="46790D73" w14:textId="77777777" w:rsidR="00F85D43" w:rsidRPr="0012415E" w:rsidRDefault="00F85D43" w:rsidP="00F85D43">
      <w:pPr>
        <w:spacing w:line="360" w:lineRule="auto"/>
        <w:jc w:val="both"/>
        <w:rPr>
          <w:rFonts w:ascii="Century Gothic" w:eastAsia="Times New Roman" w:hAnsi="Century Gothic" w:cs="Arial"/>
          <w:b/>
          <w:szCs w:val="24"/>
          <w:lang w:val="es-ES"/>
        </w:rPr>
      </w:pPr>
    </w:p>
    <w:p w14:paraId="43ADEC7F" w14:textId="6391F25A" w:rsidR="00A01722" w:rsidRPr="0012415E" w:rsidRDefault="006A33FB"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1</w:t>
      </w:r>
      <w:r w:rsidR="00A01722" w:rsidRPr="0012415E">
        <w:rPr>
          <w:rFonts w:ascii="Century Gothic" w:eastAsia="Times New Roman" w:hAnsi="Century Gothic" w:cs="Arial"/>
          <w:sz w:val="24"/>
          <w:szCs w:val="24"/>
          <w:lang w:val="es-ES"/>
        </w:rPr>
        <w:t>. De conformidad con lo dispuesto en el artículo 86 de la Constitución Política, en el articulado general y, en particular, en los Artículos 1°, 5° y 8° del Decreto – Ley 2591 de 1991 “</w:t>
      </w:r>
      <w:r w:rsidR="00A01722" w:rsidRPr="0012415E">
        <w:rPr>
          <w:rFonts w:ascii="Century Gothic" w:eastAsia="Times New Roman" w:hAnsi="Century Gothic" w:cs="Arial"/>
          <w:i/>
          <w:sz w:val="24"/>
          <w:szCs w:val="24"/>
          <w:lang w:val="es-ES"/>
        </w:rPr>
        <w:t>Por el cual se reglamenta la acción de tutela consagrada en el artículo 86 de la Constitución Política</w:t>
      </w:r>
      <w:r w:rsidR="00A01722" w:rsidRPr="0012415E">
        <w:rPr>
          <w:rFonts w:ascii="Century Gothic" w:eastAsia="Times New Roman" w:hAnsi="Century Gothic" w:cs="Arial"/>
          <w:sz w:val="24"/>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14:paraId="02569F67" w14:textId="77777777" w:rsidR="00A01722" w:rsidRPr="0012415E" w:rsidRDefault="00A01722" w:rsidP="00A01722">
      <w:pPr>
        <w:spacing w:line="360" w:lineRule="auto"/>
        <w:ind w:left="708"/>
        <w:jc w:val="both"/>
        <w:rPr>
          <w:rFonts w:ascii="Century Gothic" w:eastAsia="Times New Roman" w:hAnsi="Century Gothic" w:cs="Arial"/>
          <w:sz w:val="24"/>
          <w:szCs w:val="24"/>
          <w:lang w:val="es-ES"/>
        </w:rPr>
      </w:pPr>
    </w:p>
    <w:p w14:paraId="502DEF09" w14:textId="58D14CC4" w:rsidR="00A01722" w:rsidRPr="0012415E" w:rsidRDefault="006A33FB"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2</w:t>
      </w:r>
      <w:r w:rsidR="00A01722" w:rsidRPr="0012415E">
        <w:rPr>
          <w:rFonts w:ascii="Century Gothic" w:eastAsia="Times New Roman" w:hAnsi="Century Gothic" w:cs="Arial"/>
          <w:sz w:val="24"/>
          <w:szCs w:val="24"/>
          <w:lang w:val="es-ES"/>
        </w:rPr>
        <w:t xml:space="preserve">. 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w:t>
      </w:r>
      <w:proofErr w:type="gramStart"/>
      <w:r w:rsidR="00A01722" w:rsidRPr="0012415E">
        <w:rPr>
          <w:rFonts w:ascii="Century Gothic" w:eastAsia="Times New Roman" w:hAnsi="Century Gothic" w:cs="Arial"/>
          <w:sz w:val="24"/>
          <w:szCs w:val="24"/>
          <w:lang w:val="es-ES"/>
        </w:rPr>
        <w:t>que</w:t>
      </w:r>
      <w:proofErr w:type="gramEnd"/>
      <w:r w:rsidR="00A01722" w:rsidRPr="0012415E">
        <w:rPr>
          <w:rFonts w:ascii="Century Gothic" w:eastAsia="Times New Roman" w:hAnsi="Century Gothic" w:cs="Arial"/>
          <w:sz w:val="24"/>
          <w:szCs w:val="24"/>
          <w:lang w:val="es-ES"/>
        </w:rPr>
        <w:t xml:space="preserve"> al momento de resolver los conflictos, primero debe recurrirse a los mecanismos judiciales que el legislador previamente ha regulado.</w:t>
      </w:r>
    </w:p>
    <w:p w14:paraId="0D380417" w14:textId="77777777" w:rsidR="00A01722" w:rsidRPr="0012415E" w:rsidRDefault="00A01722" w:rsidP="00A01722">
      <w:pPr>
        <w:spacing w:line="360" w:lineRule="auto"/>
        <w:ind w:left="708"/>
        <w:jc w:val="both"/>
        <w:rPr>
          <w:rFonts w:ascii="Century Gothic" w:eastAsia="Times New Roman" w:hAnsi="Century Gothic" w:cs="Arial"/>
          <w:sz w:val="24"/>
          <w:szCs w:val="24"/>
          <w:lang w:val="es-ES"/>
        </w:rPr>
      </w:pPr>
    </w:p>
    <w:p w14:paraId="3901AC57" w14:textId="35F23A26" w:rsidR="00A01722" w:rsidRPr="0012415E" w:rsidRDefault="006A33FB"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3</w:t>
      </w:r>
      <w:r w:rsidR="00A01722" w:rsidRPr="0012415E">
        <w:rPr>
          <w:rFonts w:ascii="Century Gothic" w:eastAsia="Times New Roman" w:hAnsi="Century Gothic" w:cs="Arial"/>
          <w:sz w:val="24"/>
          <w:szCs w:val="24"/>
          <w:lang w:val="es-ES"/>
        </w:rPr>
        <w:t xml:space="preserve">. A pesar de lo anterior, la misma norma constitucional se encarga de establecer las excepciones aplicables a la regla de subsidiariedad, </w:t>
      </w:r>
      <w:proofErr w:type="gramStart"/>
      <w:r w:rsidR="00A01722" w:rsidRPr="0012415E">
        <w:rPr>
          <w:rFonts w:ascii="Century Gothic" w:eastAsia="Times New Roman" w:hAnsi="Century Gothic" w:cs="Arial"/>
          <w:sz w:val="24"/>
          <w:szCs w:val="24"/>
          <w:lang w:val="es-ES"/>
        </w:rPr>
        <w:t>pues</w:t>
      </w:r>
      <w:proofErr w:type="gramEnd"/>
      <w:r w:rsidR="00A01722" w:rsidRPr="0012415E">
        <w:rPr>
          <w:rFonts w:ascii="Century Gothic" w:eastAsia="Times New Roman" w:hAnsi="Century Gothic" w:cs="Arial"/>
          <w:sz w:val="24"/>
          <w:szCs w:val="24"/>
          <w:lang w:val="es-ES"/>
        </w:rPr>
        <w:t xml:space="preserve">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p>
    <w:p w14:paraId="103D521C" w14:textId="77777777" w:rsidR="00A01722" w:rsidRPr="0012415E" w:rsidRDefault="00A01722" w:rsidP="00A01722">
      <w:pPr>
        <w:spacing w:line="360" w:lineRule="auto"/>
        <w:ind w:left="708"/>
        <w:jc w:val="both"/>
        <w:rPr>
          <w:rFonts w:ascii="Century Gothic" w:eastAsia="Times New Roman" w:hAnsi="Century Gothic" w:cs="Arial"/>
          <w:sz w:val="24"/>
          <w:szCs w:val="24"/>
          <w:lang w:val="es-ES"/>
        </w:rPr>
      </w:pPr>
    </w:p>
    <w:p w14:paraId="1B83C11C" w14:textId="2574AC69" w:rsidR="00A01722" w:rsidRPr="0012415E" w:rsidRDefault="00A01722"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lastRenderedPageBreak/>
        <w:t>1</w:t>
      </w:r>
      <w:r w:rsidR="003263FF" w:rsidRPr="0012415E">
        <w:rPr>
          <w:rFonts w:ascii="Century Gothic" w:eastAsia="Times New Roman" w:hAnsi="Century Gothic" w:cs="Arial"/>
          <w:sz w:val="24"/>
          <w:szCs w:val="24"/>
          <w:lang w:val="es-ES"/>
        </w:rPr>
        <w:t>4</w:t>
      </w:r>
      <w:r w:rsidRPr="0012415E">
        <w:rPr>
          <w:rFonts w:ascii="Century Gothic" w:eastAsia="Times New Roman" w:hAnsi="Century Gothic" w:cs="Arial"/>
          <w:sz w:val="24"/>
          <w:szCs w:val="24"/>
          <w:lang w:val="es-ES"/>
        </w:rPr>
        <w:t>. Por lo demás, el despacho encuentra que tanto la parte accionante como la accionada, se encuentran legitimados para actuar dentro de este proceso.</w:t>
      </w:r>
    </w:p>
    <w:p w14:paraId="289406D8" w14:textId="5E7675AD" w:rsidR="00A01722" w:rsidRPr="0012415E" w:rsidRDefault="00A01722" w:rsidP="00A01722">
      <w:pPr>
        <w:spacing w:line="360" w:lineRule="auto"/>
        <w:jc w:val="both"/>
        <w:rPr>
          <w:rFonts w:ascii="Century Gothic" w:eastAsia="Times New Roman" w:hAnsi="Century Gothic" w:cs="Arial"/>
          <w:b/>
          <w:sz w:val="24"/>
          <w:szCs w:val="24"/>
          <w:lang w:val="es-ES"/>
        </w:rPr>
      </w:pPr>
    </w:p>
    <w:p w14:paraId="51D764BC" w14:textId="77777777" w:rsidR="00A01722" w:rsidRPr="0012415E" w:rsidRDefault="00A01722"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b/>
          <w:sz w:val="24"/>
          <w:szCs w:val="24"/>
          <w:lang w:val="es-ES"/>
        </w:rPr>
        <w:t>7. Asunto a resolver</w:t>
      </w:r>
    </w:p>
    <w:p w14:paraId="4F405916"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792A5EE2" w14:textId="7CCC832E" w:rsidR="00A01722" w:rsidRPr="0012415E" w:rsidRDefault="00A01722" w:rsidP="00A01722">
      <w:pPr>
        <w:spacing w:line="360" w:lineRule="auto"/>
        <w:jc w:val="both"/>
        <w:rPr>
          <w:rFonts w:ascii="Century Gothic" w:eastAsia="Times New Roman" w:hAnsi="Century Gothic" w:cs="Arial"/>
          <w:color w:val="000000" w:themeColor="text1"/>
          <w:sz w:val="24"/>
          <w:szCs w:val="24"/>
          <w:lang w:val="es-ES"/>
        </w:rPr>
      </w:pPr>
      <w:r w:rsidRPr="0012415E">
        <w:rPr>
          <w:rFonts w:ascii="Century Gothic" w:eastAsia="Times New Roman" w:hAnsi="Century Gothic" w:cs="Arial"/>
          <w:color w:val="000000" w:themeColor="text1"/>
          <w:sz w:val="24"/>
          <w:szCs w:val="24"/>
          <w:lang w:val="es-ES"/>
        </w:rPr>
        <w:t>1</w:t>
      </w:r>
      <w:r w:rsidR="003263FF" w:rsidRPr="0012415E">
        <w:rPr>
          <w:rFonts w:ascii="Century Gothic" w:eastAsia="Times New Roman" w:hAnsi="Century Gothic" w:cs="Arial"/>
          <w:color w:val="000000" w:themeColor="text1"/>
          <w:sz w:val="24"/>
          <w:szCs w:val="24"/>
          <w:lang w:val="es-ES"/>
        </w:rPr>
        <w:t>5</w:t>
      </w:r>
      <w:r w:rsidRPr="0012415E">
        <w:rPr>
          <w:rFonts w:ascii="Century Gothic" w:eastAsia="Times New Roman" w:hAnsi="Century Gothic" w:cs="Arial"/>
          <w:color w:val="000000" w:themeColor="text1"/>
          <w:sz w:val="24"/>
          <w:szCs w:val="24"/>
          <w:lang w:val="es-ES"/>
        </w:rPr>
        <w:t>. Corresponde establecer</w:t>
      </w:r>
      <w:r w:rsidR="00465C30" w:rsidRPr="0012415E">
        <w:rPr>
          <w:rFonts w:ascii="Century Gothic" w:eastAsia="Times New Roman" w:hAnsi="Century Gothic" w:cs="Arial"/>
          <w:color w:val="000000" w:themeColor="text1"/>
          <w:sz w:val="24"/>
          <w:szCs w:val="24"/>
          <w:lang w:val="es-ES"/>
        </w:rPr>
        <w:t xml:space="preserve"> </w:t>
      </w:r>
      <w:r w:rsidRPr="0012415E">
        <w:rPr>
          <w:rFonts w:ascii="Century Gothic" w:eastAsia="Times New Roman" w:hAnsi="Century Gothic" w:cs="Arial"/>
          <w:color w:val="000000" w:themeColor="text1"/>
          <w:sz w:val="24"/>
          <w:szCs w:val="24"/>
          <w:lang w:val="es-ES"/>
        </w:rPr>
        <w:t xml:space="preserve">si la </w:t>
      </w:r>
      <w:r w:rsidR="00BA6224">
        <w:rPr>
          <w:rFonts w:ascii="Century Gothic" w:eastAsia="Times New Roman" w:hAnsi="Century Gothic" w:cs="Arial"/>
          <w:color w:val="000000" w:themeColor="text1"/>
          <w:sz w:val="24"/>
          <w:szCs w:val="24"/>
          <w:lang w:val="es-ES"/>
        </w:rPr>
        <w:t xml:space="preserve">Registraduría Nacional del Estado Civil y la </w:t>
      </w:r>
      <w:r w:rsidR="00D26AD5" w:rsidRPr="0012415E">
        <w:rPr>
          <w:rFonts w:ascii="Century Gothic" w:eastAsia="Times New Roman" w:hAnsi="Century Gothic" w:cs="Arial"/>
          <w:color w:val="000000" w:themeColor="text1"/>
          <w:sz w:val="24"/>
          <w:szCs w:val="20"/>
          <w:lang w:val="es-ES"/>
        </w:rPr>
        <w:t xml:space="preserve">Defensoría de Familia de la Localidad Rafael Uribe Uribe </w:t>
      </w:r>
      <w:r w:rsidRPr="0012415E">
        <w:rPr>
          <w:rFonts w:ascii="Century Gothic" w:eastAsia="Times New Roman" w:hAnsi="Century Gothic" w:cs="Arial"/>
          <w:color w:val="000000" w:themeColor="text1"/>
          <w:sz w:val="24"/>
          <w:szCs w:val="20"/>
          <w:lang w:val="es-ES"/>
        </w:rPr>
        <w:t>vulner</w:t>
      </w:r>
      <w:r w:rsidR="006A043D" w:rsidRPr="0012415E">
        <w:rPr>
          <w:rFonts w:ascii="Century Gothic" w:eastAsia="Times New Roman" w:hAnsi="Century Gothic" w:cs="Arial"/>
          <w:color w:val="000000" w:themeColor="text1"/>
          <w:sz w:val="24"/>
          <w:szCs w:val="20"/>
          <w:lang w:val="es-ES"/>
        </w:rPr>
        <w:t>aron</w:t>
      </w:r>
      <w:r w:rsidRPr="0012415E">
        <w:rPr>
          <w:rFonts w:ascii="Century Gothic" w:eastAsia="Times New Roman" w:hAnsi="Century Gothic" w:cs="Arial"/>
          <w:color w:val="000000" w:themeColor="text1"/>
          <w:sz w:val="24"/>
          <w:szCs w:val="20"/>
          <w:lang w:val="es-ES"/>
        </w:rPr>
        <w:t xml:space="preserve"> </w:t>
      </w:r>
      <w:r w:rsidR="001E4326" w:rsidRPr="0012415E">
        <w:rPr>
          <w:rFonts w:ascii="Century Gothic" w:eastAsia="Times New Roman" w:hAnsi="Century Gothic" w:cs="Arial"/>
          <w:color w:val="000000" w:themeColor="text1"/>
          <w:sz w:val="24"/>
          <w:szCs w:val="20"/>
          <w:lang w:val="es-ES"/>
        </w:rPr>
        <w:t xml:space="preserve">los derechos a los que alude el señor </w:t>
      </w:r>
      <w:r w:rsidR="004E5E12" w:rsidRPr="0012415E">
        <w:rPr>
          <w:rFonts w:ascii="Century Gothic" w:eastAsia="Times New Roman" w:hAnsi="Century Gothic" w:cs="Arial"/>
          <w:color w:val="000000" w:themeColor="text1"/>
          <w:sz w:val="24"/>
          <w:szCs w:val="20"/>
          <w:lang w:val="es-ES"/>
        </w:rPr>
        <w:t>Álvaro Andrés Barrera Sánche</w:t>
      </w:r>
      <w:r w:rsidR="009F5572" w:rsidRPr="0012415E">
        <w:rPr>
          <w:rFonts w:ascii="Century Gothic" w:eastAsia="Times New Roman" w:hAnsi="Century Gothic" w:cs="Arial"/>
          <w:color w:val="000000" w:themeColor="text1"/>
          <w:sz w:val="24"/>
          <w:szCs w:val="20"/>
          <w:lang w:val="es-ES"/>
        </w:rPr>
        <w:t>z</w:t>
      </w:r>
      <w:r w:rsidR="00D26AD5" w:rsidRPr="0012415E">
        <w:rPr>
          <w:rFonts w:ascii="Century Gothic" w:eastAsia="Times New Roman" w:hAnsi="Century Gothic" w:cs="Arial"/>
          <w:color w:val="000000" w:themeColor="text1"/>
          <w:sz w:val="24"/>
          <w:szCs w:val="20"/>
          <w:lang w:val="es-ES"/>
        </w:rPr>
        <w:t xml:space="preserve">. La primera por la no respuesta </w:t>
      </w:r>
      <w:r w:rsidR="003263FF" w:rsidRPr="0012415E">
        <w:rPr>
          <w:rFonts w:ascii="Century Gothic" w:eastAsia="Times New Roman" w:hAnsi="Century Gothic" w:cs="Arial"/>
          <w:color w:val="000000" w:themeColor="text1"/>
          <w:sz w:val="24"/>
          <w:szCs w:val="20"/>
          <w:lang w:val="es-ES"/>
        </w:rPr>
        <w:t xml:space="preserve">a </w:t>
      </w:r>
      <w:r w:rsidR="00D26AD5" w:rsidRPr="0012415E">
        <w:rPr>
          <w:rFonts w:ascii="Century Gothic" w:eastAsia="Times New Roman" w:hAnsi="Century Gothic" w:cs="Arial"/>
          <w:color w:val="000000" w:themeColor="text1"/>
          <w:sz w:val="24"/>
          <w:szCs w:val="20"/>
          <w:lang w:val="es-ES"/>
        </w:rPr>
        <w:t xml:space="preserve">la petición del 11 de febrero de 2020, y la segunda, por aspectos relacionados con el </w:t>
      </w:r>
      <w:r w:rsidR="00FB5709" w:rsidRPr="0012415E">
        <w:rPr>
          <w:rFonts w:ascii="Century Gothic" w:eastAsia="Times New Roman" w:hAnsi="Century Gothic" w:cs="Arial"/>
          <w:color w:val="000000" w:themeColor="text1"/>
          <w:sz w:val="24"/>
          <w:szCs w:val="20"/>
          <w:lang w:val="es-ES"/>
        </w:rPr>
        <w:t>trámite</w:t>
      </w:r>
      <w:r w:rsidR="00726735" w:rsidRPr="0012415E">
        <w:rPr>
          <w:rFonts w:ascii="Century Gothic" w:eastAsia="Times New Roman" w:hAnsi="Century Gothic" w:cs="Arial"/>
          <w:color w:val="000000" w:themeColor="text1"/>
          <w:sz w:val="24"/>
          <w:szCs w:val="20"/>
          <w:lang w:val="es-ES"/>
        </w:rPr>
        <w:t xml:space="preserve"> de</w:t>
      </w:r>
      <w:r w:rsidR="00FB5709" w:rsidRPr="0012415E">
        <w:rPr>
          <w:rFonts w:ascii="Century Gothic" w:eastAsia="Times New Roman" w:hAnsi="Century Gothic" w:cs="Arial"/>
          <w:color w:val="000000" w:themeColor="text1"/>
          <w:sz w:val="24"/>
          <w:szCs w:val="20"/>
          <w:lang w:val="es-ES"/>
        </w:rPr>
        <w:t xml:space="preserve"> </w:t>
      </w:r>
      <w:r w:rsidR="00D26AD5" w:rsidRPr="0012415E">
        <w:rPr>
          <w:rFonts w:ascii="Century Gothic" w:eastAsia="Times New Roman" w:hAnsi="Century Gothic" w:cs="Arial"/>
          <w:color w:val="000000" w:themeColor="text1"/>
          <w:sz w:val="24"/>
          <w:szCs w:val="20"/>
          <w:lang w:val="es-ES"/>
        </w:rPr>
        <w:t>r</w:t>
      </w:r>
      <w:r w:rsidR="00FB5709" w:rsidRPr="0012415E">
        <w:rPr>
          <w:rFonts w:ascii="Century Gothic" w:eastAsia="Times New Roman" w:hAnsi="Century Gothic" w:cs="Arial"/>
          <w:color w:val="000000" w:themeColor="text1"/>
          <w:sz w:val="24"/>
          <w:szCs w:val="20"/>
          <w:lang w:val="es-ES"/>
        </w:rPr>
        <w:t xml:space="preserve">econocimiento </w:t>
      </w:r>
      <w:r w:rsidR="00D26AD5" w:rsidRPr="0012415E">
        <w:rPr>
          <w:rFonts w:ascii="Century Gothic" w:eastAsia="Times New Roman" w:hAnsi="Century Gothic" w:cs="Arial"/>
          <w:color w:val="000000" w:themeColor="text1"/>
          <w:sz w:val="24"/>
          <w:szCs w:val="20"/>
          <w:lang w:val="es-ES"/>
        </w:rPr>
        <w:t>v</w:t>
      </w:r>
      <w:r w:rsidR="00FB5709" w:rsidRPr="0012415E">
        <w:rPr>
          <w:rFonts w:ascii="Century Gothic" w:eastAsia="Times New Roman" w:hAnsi="Century Gothic" w:cs="Arial"/>
          <w:color w:val="000000" w:themeColor="text1"/>
          <w:sz w:val="24"/>
          <w:szCs w:val="20"/>
          <w:lang w:val="es-ES"/>
        </w:rPr>
        <w:t xml:space="preserve">oluntario de </w:t>
      </w:r>
      <w:r w:rsidR="00D26AD5" w:rsidRPr="0012415E">
        <w:rPr>
          <w:rFonts w:ascii="Century Gothic" w:eastAsia="Times New Roman" w:hAnsi="Century Gothic" w:cs="Arial"/>
          <w:color w:val="000000" w:themeColor="text1"/>
          <w:sz w:val="24"/>
          <w:szCs w:val="20"/>
          <w:lang w:val="es-ES"/>
        </w:rPr>
        <w:t>p</w:t>
      </w:r>
      <w:r w:rsidR="002264B3" w:rsidRPr="0012415E">
        <w:rPr>
          <w:rFonts w:ascii="Century Gothic" w:eastAsia="Times New Roman" w:hAnsi="Century Gothic" w:cs="Arial"/>
          <w:color w:val="000000" w:themeColor="text1"/>
          <w:sz w:val="24"/>
          <w:szCs w:val="20"/>
          <w:lang w:val="es-ES"/>
        </w:rPr>
        <w:t>aternidad</w:t>
      </w:r>
      <w:r w:rsidR="00D26AD5" w:rsidRPr="0012415E">
        <w:rPr>
          <w:rFonts w:ascii="Century Gothic" w:eastAsia="Times New Roman" w:hAnsi="Century Gothic" w:cs="Arial"/>
          <w:color w:val="000000" w:themeColor="text1"/>
          <w:sz w:val="24"/>
          <w:szCs w:val="20"/>
          <w:lang w:val="es-ES"/>
        </w:rPr>
        <w:t>.</w:t>
      </w:r>
      <w:r w:rsidRPr="0012415E">
        <w:rPr>
          <w:rFonts w:ascii="Century Gothic" w:eastAsia="Times New Roman" w:hAnsi="Century Gothic" w:cs="Arial"/>
          <w:color w:val="000000" w:themeColor="text1"/>
          <w:sz w:val="24"/>
          <w:szCs w:val="20"/>
          <w:lang w:val="es-ES"/>
        </w:rPr>
        <w:t xml:space="preserve"> </w:t>
      </w:r>
    </w:p>
    <w:p w14:paraId="538755E4" w14:textId="77777777" w:rsidR="00904355" w:rsidRPr="0012415E" w:rsidRDefault="00904355" w:rsidP="00A01722">
      <w:pPr>
        <w:spacing w:line="360" w:lineRule="auto"/>
        <w:jc w:val="both"/>
        <w:rPr>
          <w:rFonts w:ascii="Century Gothic" w:eastAsia="Times New Roman" w:hAnsi="Century Gothic" w:cs="Arial"/>
          <w:sz w:val="24"/>
          <w:szCs w:val="20"/>
          <w:lang w:val="es-ES"/>
        </w:rPr>
      </w:pPr>
    </w:p>
    <w:p w14:paraId="6986F385"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8. Del derecho fundamental de petición</w:t>
      </w:r>
    </w:p>
    <w:p w14:paraId="7939130C"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1D9CBC7B" w14:textId="080034A6" w:rsidR="00A01722" w:rsidRPr="0012415E" w:rsidRDefault="00A01722"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6</w:t>
      </w:r>
      <w:r w:rsidRPr="0012415E">
        <w:rPr>
          <w:rFonts w:ascii="Century Gothic" w:eastAsia="Times New Roman" w:hAnsi="Century Gothic" w:cs="Arial"/>
          <w:sz w:val="24"/>
          <w:szCs w:val="24"/>
          <w:lang w:val="es-ES"/>
        </w:rPr>
        <w:t>. De acuerdo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Pr="0012415E">
        <w:rPr>
          <w:rFonts w:ascii="Century Gothic" w:eastAsia="Times New Roman" w:hAnsi="Century Gothic" w:cs="Arial"/>
          <w:sz w:val="24"/>
          <w:szCs w:val="24"/>
          <w:vertAlign w:val="superscript"/>
          <w:lang w:val="es-ES"/>
        </w:rPr>
        <w:footnoteReference w:id="4"/>
      </w:r>
      <w:r w:rsidRPr="0012415E">
        <w:rPr>
          <w:rFonts w:ascii="Century Gothic" w:eastAsia="Times New Roman" w:hAnsi="Century Gothic" w:cs="Arial"/>
          <w:sz w:val="24"/>
          <w:szCs w:val="24"/>
          <w:lang w:val="es-ES"/>
        </w:rPr>
        <w:t>, en tanto que es uno de los mecanismos de participación más importantes para la ciudadanía, pues es el principal medio que tiene para exigir a las autoridades el cumplimiento de sus deberes.</w:t>
      </w:r>
    </w:p>
    <w:p w14:paraId="20F77DBF"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519FD1AA" w14:textId="43DA203A" w:rsidR="00A01722" w:rsidRPr="0012415E" w:rsidRDefault="00A01722"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7</w:t>
      </w:r>
      <w:r w:rsidRPr="0012415E">
        <w:rPr>
          <w:rFonts w:ascii="Century Gothic" w:eastAsia="Times New Roman" w:hAnsi="Century Gothic" w:cs="Arial"/>
          <w:sz w:val="24"/>
          <w:szCs w:val="24"/>
          <w:lang w:val="es-ES"/>
        </w:rPr>
        <w:t xml:space="preserve">. El derecho de petición, según la jurisprudencia constitucional, tiene una finalidad doble: por un </w:t>
      </w:r>
      <w:proofErr w:type="gramStart"/>
      <w:r w:rsidRPr="0012415E">
        <w:rPr>
          <w:rFonts w:ascii="Century Gothic" w:eastAsia="Times New Roman" w:hAnsi="Century Gothic" w:cs="Arial"/>
          <w:sz w:val="24"/>
          <w:szCs w:val="24"/>
          <w:lang w:val="es-ES"/>
        </w:rPr>
        <w:t>lado</w:t>
      </w:r>
      <w:proofErr w:type="gramEnd"/>
      <w:r w:rsidRPr="0012415E">
        <w:rPr>
          <w:rFonts w:ascii="Century Gothic" w:eastAsia="Times New Roman" w:hAnsi="Century Gothic" w:cs="Arial"/>
          <w:sz w:val="24"/>
          <w:szCs w:val="24"/>
          <w:lang w:val="es-ES"/>
        </w:rPr>
        <w:t xml:space="preserve"> permite que los interesados eleven peticiones respetuosas a las autoridades y, por otro, garantiza una respuesta oportuna, eficaz, de fondo y congruente con lo solicitado. Ha indicado la Corte que:</w:t>
      </w:r>
    </w:p>
    <w:p w14:paraId="7B3B5952" w14:textId="77777777" w:rsidR="00A01722" w:rsidRPr="0012415E" w:rsidRDefault="00A01722" w:rsidP="00A01722">
      <w:pPr>
        <w:spacing w:line="360" w:lineRule="auto"/>
        <w:ind w:right="616"/>
        <w:jc w:val="both"/>
        <w:rPr>
          <w:rFonts w:ascii="Century Gothic" w:eastAsia="Times New Roman" w:hAnsi="Century Gothic" w:cs="Arial"/>
          <w:sz w:val="24"/>
          <w:szCs w:val="24"/>
          <w:lang w:val="es-ES"/>
        </w:rPr>
      </w:pPr>
    </w:p>
    <w:p w14:paraId="2EDE9494" w14:textId="77777777" w:rsidR="00A01722" w:rsidRPr="0012415E" w:rsidRDefault="00A01722" w:rsidP="00A01722">
      <w:pPr>
        <w:ind w:left="567" w:right="616"/>
        <w:jc w:val="both"/>
        <w:rPr>
          <w:rFonts w:ascii="Century Gothic" w:eastAsia="Times New Roman" w:hAnsi="Century Gothic" w:cs="Arial"/>
          <w:i/>
          <w:lang w:val="es-ES"/>
        </w:rPr>
      </w:pPr>
      <w:r w:rsidRPr="0012415E">
        <w:rPr>
          <w:rFonts w:ascii="Century Gothic" w:eastAsia="Times New Roman" w:hAnsi="Century Gothic" w:cs="Arial"/>
          <w:i/>
          <w:color w:val="FF0000"/>
          <w:lang w:val="es-ES"/>
        </w:rPr>
        <w:t xml:space="preserve"> </w:t>
      </w:r>
      <w:r w:rsidRPr="0012415E">
        <w:rPr>
          <w:rFonts w:ascii="Century Gothic" w:eastAsia="Times New Roman" w:hAnsi="Century Gothic" w:cs="Arial"/>
          <w:i/>
          <w:lang w:val="es-ES"/>
        </w:rPr>
        <w:t xml:space="preserve">“(…) dentro de sus garantías se encuentran (i) la pronta resolución </w:t>
      </w:r>
      <w:proofErr w:type="gramStart"/>
      <w:r w:rsidRPr="0012415E">
        <w:rPr>
          <w:rFonts w:ascii="Century Gothic" w:eastAsia="Times New Roman" w:hAnsi="Century Gothic" w:cs="Arial"/>
          <w:i/>
          <w:lang w:val="es-ES"/>
        </w:rPr>
        <w:t>del mismo</w:t>
      </w:r>
      <w:proofErr w:type="gramEnd"/>
      <w:r w:rsidRPr="0012415E">
        <w:rPr>
          <w:rFonts w:ascii="Century Gothic" w:eastAsia="Times New Roman" w:hAnsi="Century Gothic" w:cs="Arial"/>
          <w:i/>
          <w:lang w:val="es-ES"/>
        </w:rPr>
        <w:t>, es decir que la respuesta debe entregarse dentro del término legalmente establecido para ello; y (ii) la contestación debe ser clara y efectiva respecto de lo pedido, de tal manera que permita al peticionario conocer la situación real de lo solicitado”</w:t>
      </w:r>
      <w:r w:rsidRPr="0012415E">
        <w:rPr>
          <w:rFonts w:ascii="Century Gothic" w:eastAsia="Times New Roman" w:hAnsi="Century Gothic" w:cs="Arial"/>
          <w:i/>
          <w:vertAlign w:val="superscript"/>
          <w:lang w:val="es-ES"/>
        </w:rPr>
        <w:footnoteReference w:id="5"/>
      </w:r>
      <w:r w:rsidRPr="0012415E">
        <w:rPr>
          <w:rFonts w:ascii="Century Gothic" w:eastAsia="Times New Roman" w:hAnsi="Century Gothic" w:cs="Arial"/>
          <w:i/>
          <w:lang w:val="es-ES"/>
        </w:rPr>
        <w:t>.</w:t>
      </w:r>
    </w:p>
    <w:p w14:paraId="2BF6B9EC"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33476981" w14:textId="564AA854" w:rsidR="00A01722" w:rsidRPr="0012415E" w:rsidRDefault="00A01722" w:rsidP="00A01722">
      <w:pPr>
        <w:spacing w:line="360" w:lineRule="auto"/>
        <w:jc w:val="both"/>
        <w:rPr>
          <w:rFonts w:ascii="Century Gothic" w:eastAsia="Times New Roman" w:hAnsi="Century Gothic" w:cs="Arial"/>
          <w:i/>
          <w:sz w:val="24"/>
          <w:szCs w:val="24"/>
          <w:lang w:val="es-ES"/>
        </w:rPr>
      </w:pPr>
      <w:r w:rsidRPr="0012415E">
        <w:rPr>
          <w:rFonts w:ascii="Century Gothic" w:eastAsia="Times New Roman" w:hAnsi="Century Gothic" w:cs="Arial"/>
          <w:sz w:val="24"/>
          <w:szCs w:val="24"/>
          <w:lang w:val="es-ES"/>
        </w:rPr>
        <w:t>1</w:t>
      </w:r>
      <w:r w:rsidR="003263FF" w:rsidRPr="0012415E">
        <w:rPr>
          <w:rFonts w:ascii="Century Gothic" w:eastAsia="Times New Roman" w:hAnsi="Century Gothic" w:cs="Arial"/>
          <w:sz w:val="24"/>
          <w:szCs w:val="24"/>
          <w:lang w:val="es-ES"/>
        </w:rPr>
        <w:t>8</w:t>
      </w:r>
      <w:r w:rsidRPr="0012415E">
        <w:rPr>
          <w:rFonts w:ascii="Century Gothic" w:eastAsia="Times New Roman" w:hAnsi="Century Gothic" w:cs="Arial"/>
          <w:sz w:val="24"/>
          <w:szCs w:val="24"/>
          <w:lang w:val="es-ES"/>
        </w:rPr>
        <w:t xml:space="preserve">. En esa dirección también ha sostenido que a este derecho se adscribe el derecho a recibir una respuesta de fondo, es decir, resolver materialmente lo planteado, de manera clara, precisa y congruente.  En otras </w:t>
      </w:r>
      <w:proofErr w:type="gramStart"/>
      <w:r w:rsidRPr="0012415E">
        <w:rPr>
          <w:rFonts w:ascii="Century Gothic" w:eastAsia="Times New Roman" w:hAnsi="Century Gothic" w:cs="Arial"/>
          <w:sz w:val="24"/>
          <w:szCs w:val="24"/>
          <w:lang w:val="es-ES"/>
        </w:rPr>
        <w:t xml:space="preserve">palabras,  </w:t>
      </w:r>
      <w:r w:rsidRPr="0012415E">
        <w:rPr>
          <w:rFonts w:ascii="Century Gothic" w:eastAsia="Times New Roman" w:hAnsi="Century Gothic" w:cs="Arial"/>
          <w:i/>
          <w:sz w:val="24"/>
          <w:szCs w:val="24"/>
          <w:lang w:val="es-ES"/>
        </w:rPr>
        <w:t>“</w:t>
      </w:r>
      <w:proofErr w:type="gramEnd"/>
      <w:r w:rsidRPr="0012415E">
        <w:rPr>
          <w:rFonts w:ascii="Century Gothic" w:eastAsia="Times New Roman" w:hAnsi="Century Gothic" w:cs="Arial"/>
          <w:i/>
          <w:sz w:val="24"/>
          <w:szCs w:val="24"/>
          <w:lang w:val="es-ES"/>
        </w:rPr>
        <w:t xml:space="preserve">que </w:t>
      </w:r>
      <w:r w:rsidRPr="0012415E">
        <w:rPr>
          <w:rFonts w:ascii="Century Gothic" w:eastAsia="Times New Roman" w:hAnsi="Century Gothic" w:cs="Arial"/>
          <w:i/>
          <w:sz w:val="24"/>
          <w:szCs w:val="24"/>
          <w:u w:val="single"/>
          <w:lang w:val="es-ES"/>
        </w:rPr>
        <w:t>se debe dar resolución integral de la solicitud</w:t>
      </w:r>
      <w:r w:rsidRPr="0012415E">
        <w:rPr>
          <w:rFonts w:ascii="Century Gothic" w:eastAsia="Times New Roman" w:hAnsi="Century Gothic" w:cs="Arial"/>
          <w:i/>
          <w:sz w:val="24"/>
          <w:szCs w:val="24"/>
          <w:lang w:val="es-ES"/>
        </w:rPr>
        <w:t>, de manera que se atienda lo pedido, sin que ello signifique que la solución tenga que ser positiva”</w:t>
      </w:r>
      <w:r w:rsidRPr="0012415E">
        <w:rPr>
          <w:rFonts w:ascii="Century Gothic" w:eastAsia="Times New Roman" w:hAnsi="Century Gothic" w:cs="Arial"/>
          <w:i/>
          <w:sz w:val="24"/>
          <w:szCs w:val="24"/>
          <w:vertAlign w:val="superscript"/>
          <w:lang w:val="es-ES"/>
        </w:rPr>
        <w:footnoteReference w:id="6"/>
      </w:r>
      <w:r w:rsidRPr="0012415E">
        <w:rPr>
          <w:rFonts w:ascii="Century Gothic" w:eastAsia="Times New Roman" w:hAnsi="Century Gothic" w:cs="Arial"/>
          <w:i/>
          <w:sz w:val="24"/>
          <w:szCs w:val="24"/>
          <w:lang w:val="es-ES"/>
        </w:rPr>
        <w:t>.</w:t>
      </w:r>
    </w:p>
    <w:p w14:paraId="55A73A60" w14:textId="77777777" w:rsidR="00A01722" w:rsidRPr="0012415E" w:rsidRDefault="00A01722" w:rsidP="00A01722">
      <w:pPr>
        <w:spacing w:line="360" w:lineRule="auto"/>
        <w:jc w:val="both"/>
        <w:rPr>
          <w:rFonts w:ascii="Century Gothic" w:eastAsia="Times New Roman" w:hAnsi="Century Gothic" w:cs="Arial"/>
          <w:i/>
          <w:sz w:val="24"/>
          <w:szCs w:val="24"/>
          <w:lang w:val="es-ES"/>
        </w:rPr>
      </w:pPr>
    </w:p>
    <w:p w14:paraId="4DF5A565" w14:textId="3ABF4FD1" w:rsidR="00F56B51" w:rsidRPr="0012415E" w:rsidRDefault="00A01722"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 xml:space="preserve">9. </w:t>
      </w:r>
      <w:r w:rsidR="00064D64" w:rsidRPr="0012415E">
        <w:rPr>
          <w:rFonts w:ascii="Century Gothic" w:eastAsia="Times New Roman" w:hAnsi="Century Gothic" w:cs="Arial"/>
          <w:b/>
          <w:sz w:val="24"/>
          <w:szCs w:val="24"/>
          <w:lang w:val="es-ES"/>
        </w:rPr>
        <w:t>De la filiación como Derecho Fundamental</w:t>
      </w:r>
    </w:p>
    <w:p w14:paraId="25C00A4D" w14:textId="77777777" w:rsidR="00E27B3E" w:rsidRPr="0012415E" w:rsidRDefault="00E27B3E" w:rsidP="00872B53">
      <w:pPr>
        <w:spacing w:line="360" w:lineRule="auto"/>
        <w:jc w:val="both"/>
        <w:rPr>
          <w:rFonts w:ascii="Century Gothic" w:eastAsia="Times New Roman" w:hAnsi="Century Gothic" w:cs="Arial"/>
          <w:bCs/>
          <w:sz w:val="24"/>
          <w:szCs w:val="24"/>
          <w:lang w:val="es-ES"/>
        </w:rPr>
      </w:pPr>
    </w:p>
    <w:p w14:paraId="33868C53" w14:textId="4D300C5E" w:rsidR="00920E3A" w:rsidRPr="0012415E" w:rsidRDefault="003263FF" w:rsidP="006659FF">
      <w:pPr>
        <w:spacing w:line="360" w:lineRule="auto"/>
        <w:jc w:val="both"/>
        <w:rPr>
          <w:rFonts w:ascii="Century Gothic" w:eastAsia="Times New Roman" w:hAnsi="Century Gothic" w:cs="Arial"/>
          <w:bCs/>
          <w:sz w:val="24"/>
          <w:szCs w:val="24"/>
          <w:lang w:val="es-ES"/>
        </w:rPr>
      </w:pPr>
      <w:r w:rsidRPr="0012415E">
        <w:rPr>
          <w:rFonts w:ascii="Century Gothic" w:eastAsia="Times New Roman" w:hAnsi="Century Gothic" w:cs="Arial"/>
          <w:bCs/>
          <w:sz w:val="24"/>
          <w:szCs w:val="24"/>
          <w:lang w:val="es-ES"/>
        </w:rPr>
        <w:t>19</w:t>
      </w:r>
      <w:r w:rsidR="00023952" w:rsidRPr="0012415E">
        <w:rPr>
          <w:rFonts w:ascii="Century Gothic" w:eastAsia="Times New Roman" w:hAnsi="Century Gothic" w:cs="Arial"/>
          <w:bCs/>
          <w:sz w:val="24"/>
          <w:szCs w:val="24"/>
          <w:lang w:val="es-ES"/>
        </w:rPr>
        <w:t>.</w:t>
      </w:r>
      <w:r w:rsidR="00872B53" w:rsidRPr="0012415E">
        <w:rPr>
          <w:rFonts w:ascii="Century Gothic" w:eastAsia="Times New Roman" w:hAnsi="Century Gothic" w:cs="Arial"/>
          <w:bCs/>
          <w:sz w:val="24"/>
          <w:szCs w:val="24"/>
          <w:lang w:val="es-ES"/>
        </w:rPr>
        <w:t xml:space="preserve"> </w:t>
      </w:r>
      <w:r w:rsidR="003509A3" w:rsidRPr="0012415E">
        <w:rPr>
          <w:rFonts w:ascii="Century Gothic" w:eastAsia="Times New Roman" w:hAnsi="Century Gothic" w:cs="Arial"/>
          <w:bCs/>
          <w:sz w:val="24"/>
          <w:szCs w:val="24"/>
          <w:lang w:val="es-ES"/>
        </w:rPr>
        <w:t>L</w:t>
      </w:r>
      <w:r w:rsidR="008C73CA" w:rsidRPr="0012415E">
        <w:rPr>
          <w:rFonts w:ascii="Century Gothic" w:eastAsia="Times New Roman" w:hAnsi="Century Gothic" w:cs="Arial"/>
          <w:bCs/>
          <w:sz w:val="24"/>
          <w:szCs w:val="24"/>
          <w:lang w:val="es-ES"/>
        </w:rPr>
        <w:t>a</w:t>
      </w:r>
      <w:r w:rsidRPr="0012415E">
        <w:rPr>
          <w:rFonts w:ascii="Century Gothic" w:eastAsia="Times New Roman" w:hAnsi="Century Gothic" w:cs="Arial"/>
          <w:bCs/>
          <w:sz w:val="24"/>
          <w:szCs w:val="24"/>
          <w:lang w:val="es-ES"/>
        </w:rPr>
        <w:t xml:space="preserve"> </w:t>
      </w:r>
      <w:r w:rsidR="00DC7ECC" w:rsidRPr="0012415E">
        <w:rPr>
          <w:rFonts w:ascii="Century Gothic" w:eastAsia="Times New Roman" w:hAnsi="Century Gothic" w:cs="Arial"/>
          <w:bCs/>
          <w:sz w:val="24"/>
          <w:szCs w:val="24"/>
          <w:lang w:val="es-ES"/>
        </w:rPr>
        <w:t xml:space="preserve">Corte constitucional </w:t>
      </w:r>
      <w:r w:rsidR="004B4615" w:rsidRPr="0012415E">
        <w:rPr>
          <w:rFonts w:ascii="Century Gothic" w:eastAsia="Times New Roman" w:hAnsi="Century Gothic" w:cs="Arial"/>
          <w:bCs/>
          <w:sz w:val="24"/>
          <w:szCs w:val="24"/>
          <w:lang w:val="es-ES"/>
        </w:rPr>
        <w:t xml:space="preserve">ha señalado </w:t>
      </w:r>
      <w:r w:rsidR="00DC7ECC" w:rsidRPr="0012415E">
        <w:rPr>
          <w:rFonts w:ascii="Century Gothic" w:eastAsia="Times New Roman" w:hAnsi="Century Gothic" w:cs="Arial"/>
          <w:bCs/>
          <w:sz w:val="24"/>
          <w:szCs w:val="24"/>
          <w:lang w:val="es-ES"/>
        </w:rPr>
        <w:t>en</w:t>
      </w:r>
      <w:r w:rsidR="00560E01" w:rsidRPr="0012415E">
        <w:rPr>
          <w:rFonts w:ascii="Century Gothic" w:eastAsia="Times New Roman" w:hAnsi="Century Gothic" w:cs="Arial"/>
          <w:bCs/>
          <w:sz w:val="24"/>
          <w:szCs w:val="24"/>
          <w:lang w:val="es-ES"/>
        </w:rPr>
        <w:t xml:space="preserve"> sentencia </w:t>
      </w:r>
      <w:r w:rsidR="006D5284" w:rsidRPr="0012415E">
        <w:rPr>
          <w:rFonts w:ascii="Century Gothic" w:eastAsia="Times New Roman" w:hAnsi="Century Gothic" w:cs="Arial"/>
          <w:bCs/>
          <w:sz w:val="24"/>
          <w:szCs w:val="24"/>
          <w:lang w:val="es-ES"/>
        </w:rPr>
        <w:t>C-258</w:t>
      </w:r>
      <w:r w:rsidR="00560E01" w:rsidRPr="0012415E">
        <w:rPr>
          <w:rFonts w:ascii="Century Gothic" w:eastAsia="Times New Roman" w:hAnsi="Century Gothic" w:cs="Arial"/>
          <w:bCs/>
          <w:sz w:val="24"/>
          <w:szCs w:val="24"/>
          <w:lang w:val="es-ES"/>
        </w:rPr>
        <w:t xml:space="preserve"> de 201</w:t>
      </w:r>
      <w:r w:rsidR="006D5284" w:rsidRPr="0012415E">
        <w:rPr>
          <w:rFonts w:ascii="Century Gothic" w:eastAsia="Times New Roman" w:hAnsi="Century Gothic" w:cs="Arial"/>
          <w:bCs/>
          <w:sz w:val="24"/>
          <w:szCs w:val="24"/>
          <w:lang w:val="es-ES"/>
        </w:rPr>
        <w:t>5</w:t>
      </w:r>
      <w:r w:rsidR="00920E3A" w:rsidRPr="0012415E">
        <w:rPr>
          <w:rFonts w:ascii="Century Gothic" w:eastAsia="Times New Roman" w:hAnsi="Century Gothic" w:cs="Arial"/>
          <w:bCs/>
          <w:sz w:val="24"/>
          <w:szCs w:val="24"/>
          <w:lang w:val="es-ES"/>
        </w:rPr>
        <w:t xml:space="preserve"> lo siguiente: </w:t>
      </w:r>
    </w:p>
    <w:p w14:paraId="62126D5A" w14:textId="77777777" w:rsidR="003263FF" w:rsidRPr="0012415E" w:rsidRDefault="003263FF" w:rsidP="006659FF">
      <w:pPr>
        <w:spacing w:line="360" w:lineRule="auto"/>
        <w:jc w:val="both"/>
        <w:rPr>
          <w:rFonts w:ascii="Century Gothic" w:eastAsia="Times New Roman" w:hAnsi="Century Gothic" w:cs="Arial"/>
          <w:bCs/>
          <w:sz w:val="24"/>
          <w:szCs w:val="24"/>
          <w:lang w:val="es-ES"/>
        </w:rPr>
      </w:pPr>
    </w:p>
    <w:p w14:paraId="69D8EBF9" w14:textId="21995182" w:rsidR="006659FF" w:rsidRPr="0012415E" w:rsidRDefault="00AE02E3" w:rsidP="009F7FDD">
      <w:pPr>
        <w:spacing w:line="276" w:lineRule="auto"/>
        <w:ind w:left="567" w:right="424"/>
        <w:jc w:val="both"/>
        <w:rPr>
          <w:rFonts w:ascii="Century Gothic" w:eastAsia="Times New Roman" w:hAnsi="Century Gothic" w:cs="Arial"/>
          <w:bCs/>
          <w:lang w:val="es-ES"/>
        </w:rPr>
      </w:pPr>
      <w:r w:rsidRPr="0012415E">
        <w:rPr>
          <w:rFonts w:ascii="Century Gothic" w:eastAsia="Times New Roman" w:hAnsi="Century Gothic" w:cs="Arial"/>
          <w:bCs/>
          <w:lang w:val="es-ES"/>
        </w:rPr>
        <w:t>“</w:t>
      </w:r>
      <w:r w:rsidR="00546AA2" w:rsidRPr="0012415E">
        <w:rPr>
          <w:rFonts w:ascii="Century Gothic" w:eastAsia="Times New Roman" w:hAnsi="Century Gothic" w:cs="Arial"/>
          <w:bCs/>
          <w:lang w:val="es-ES"/>
        </w:rPr>
        <w:t xml:space="preserve">(…) </w:t>
      </w:r>
      <w:r w:rsidR="00546AA2" w:rsidRPr="0012415E">
        <w:rPr>
          <w:rFonts w:ascii="Century Gothic" w:eastAsia="Times New Roman" w:hAnsi="Century Gothic" w:cs="Arial"/>
          <w:bCs/>
          <w:i/>
          <w:iCs/>
          <w:lang w:val="es-ES"/>
        </w:rPr>
        <w:t>l</w:t>
      </w:r>
      <w:r w:rsidR="006659FF" w:rsidRPr="0012415E">
        <w:rPr>
          <w:rFonts w:ascii="Century Gothic" w:eastAsia="Times New Roman" w:hAnsi="Century Gothic" w:cs="Arial"/>
          <w:bCs/>
          <w:i/>
          <w:iCs/>
          <w:lang w:val="es-ES"/>
        </w:rPr>
        <w:t xml:space="preserve">os procesos de investigación e impugnación de la paternidad y la </w:t>
      </w:r>
      <w:proofErr w:type="gramStart"/>
      <w:r w:rsidR="006659FF" w:rsidRPr="0012415E">
        <w:rPr>
          <w:rFonts w:ascii="Century Gothic" w:eastAsia="Times New Roman" w:hAnsi="Century Gothic" w:cs="Arial"/>
          <w:bCs/>
          <w:i/>
          <w:iCs/>
          <w:lang w:val="es-ES"/>
        </w:rPr>
        <w:t>maternidad,</w:t>
      </w:r>
      <w:proofErr w:type="gramEnd"/>
      <w:r w:rsidR="006659FF" w:rsidRPr="0012415E">
        <w:rPr>
          <w:rFonts w:ascii="Century Gothic" w:eastAsia="Times New Roman" w:hAnsi="Century Gothic" w:cs="Arial"/>
          <w:bCs/>
          <w:i/>
          <w:iCs/>
          <w:lang w:val="es-ES"/>
        </w:rPr>
        <w:t xml:space="preserve"> se enmarcan en el contexto de la regulación jurídica de las relaciones de filiación, siendo aquellos, vías a través de los cuales se materializa el derecho de filiación, ampliamente analizado por la jurisprudencia constitucional.</w:t>
      </w:r>
    </w:p>
    <w:p w14:paraId="38BCC6F6" w14:textId="2AA984BB" w:rsidR="006659FF" w:rsidRPr="0012415E" w:rsidRDefault="006659FF" w:rsidP="009F7FDD">
      <w:pPr>
        <w:spacing w:line="276" w:lineRule="auto"/>
        <w:ind w:left="567" w:right="424"/>
        <w:jc w:val="both"/>
        <w:rPr>
          <w:rFonts w:ascii="Century Gothic" w:eastAsia="Times New Roman" w:hAnsi="Century Gothic" w:cs="Arial"/>
          <w:bCs/>
          <w:i/>
          <w:iCs/>
          <w:lang w:val="es-ES"/>
        </w:rPr>
      </w:pPr>
      <w:r w:rsidRPr="0012415E">
        <w:rPr>
          <w:rFonts w:ascii="Century Gothic" w:eastAsia="Times New Roman" w:hAnsi="Century Gothic" w:cs="Arial"/>
          <w:bCs/>
          <w:i/>
          <w:iCs/>
          <w:lang w:val="es-ES"/>
        </w:rPr>
        <w:t xml:space="preserve"> </w:t>
      </w:r>
    </w:p>
    <w:p w14:paraId="3D298C8E" w14:textId="11B4DDA1" w:rsidR="006659FF" w:rsidRPr="0012415E" w:rsidRDefault="006F5E95" w:rsidP="009F7FDD">
      <w:pPr>
        <w:spacing w:line="276" w:lineRule="auto"/>
        <w:ind w:left="567" w:right="424"/>
        <w:jc w:val="both"/>
        <w:rPr>
          <w:rFonts w:ascii="Century Gothic" w:eastAsia="Times New Roman" w:hAnsi="Century Gothic" w:cs="Arial"/>
          <w:bCs/>
          <w:i/>
          <w:iCs/>
          <w:lang w:val="es-ES"/>
        </w:rPr>
      </w:pPr>
      <w:r w:rsidRPr="0012415E">
        <w:rPr>
          <w:rFonts w:ascii="Century Gothic" w:eastAsia="Times New Roman" w:hAnsi="Century Gothic" w:cs="Arial"/>
          <w:bCs/>
          <w:i/>
          <w:iCs/>
          <w:lang w:val="es-ES"/>
        </w:rPr>
        <w:t xml:space="preserve">(…) </w:t>
      </w:r>
      <w:r w:rsidR="006659FF" w:rsidRPr="0012415E">
        <w:rPr>
          <w:rFonts w:ascii="Century Gothic" w:eastAsia="Times New Roman" w:hAnsi="Century Gothic" w:cs="Arial"/>
          <w:bCs/>
          <w:i/>
          <w:iCs/>
          <w:lang w:val="es-ES"/>
        </w:rPr>
        <w:t xml:space="preserve">El artículo 14 de la Constitución Política señala que toda persona tiene derecho a la personalidad jurídica. Desde sus inicios, la jurisprudencia constitucional, ha señalado que dicho artículo no sólo </w:t>
      </w:r>
      <w:r w:rsidR="006659FF" w:rsidRPr="0012415E">
        <w:rPr>
          <w:rFonts w:ascii="Century Gothic" w:eastAsia="Times New Roman" w:hAnsi="Century Gothic" w:cs="Arial"/>
          <w:bCs/>
          <w:i/>
          <w:iCs/>
          <w:lang w:val="es-ES"/>
        </w:rPr>
        <w:lastRenderedPageBreak/>
        <w:t>se refiere a la posibilidad de actuar en el mundo jurídico, sino que también conlleva de manera inherente ciertos atributos que constituyen la esencia de la personalidad jurídica y aquellos que marcan la individualidad de la persona como sujeto de derechos, como el estado civil de un individuo y, el cual, depende, entre otros, de la relación de filiación.</w:t>
      </w:r>
    </w:p>
    <w:p w14:paraId="7E01FE78" w14:textId="77777777" w:rsidR="006659FF" w:rsidRPr="0012415E" w:rsidRDefault="006659FF" w:rsidP="009F7FDD">
      <w:pPr>
        <w:spacing w:line="276" w:lineRule="auto"/>
        <w:ind w:left="567" w:right="424"/>
        <w:jc w:val="both"/>
        <w:rPr>
          <w:rFonts w:ascii="Century Gothic" w:eastAsia="Times New Roman" w:hAnsi="Century Gothic" w:cs="Arial"/>
          <w:bCs/>
          <w:i/>
          <w:iCs/>
          <w:lang w:val="es-ES"/>
        </w:rPr>
      </w:pPr>
      <w:r w:rsidRPr="0012415E">
        <w:rPr>
          <w:rFonts w:ascii="Century Gothic" w:eastAsia="Times New Roman" w:hAnsi="Century Gothic" w:cs="Arial"/>
          <w:bCs/>
          <w:i/>
          <w:iCs/>
          <w:lang w:val="es-ES"/>
        </w:rPr>
        <w:t xml:space="preserve"> </w:t>
      </w:r>
    </w:p>
    <w:p w14:paraId="2D8C4E76" w14:textId="04C5B787" w:rsidR="006659FF" w:rsidRPr="0012415E" w:rsidRDefault="006659FF" w:rsidP="009F7FDD">
      <w:pPr>
        <w:spacing w:line="276" w:lineRule="auto"/>
        <w:ind w:left="567" w:right="424"/>
        <w:jc w:val="both"/>
        <w:rPr>
          <w:rFonts w:ascii="Century Gothic" w:eastAsia="Times New Roman" w:hAnsi="Century Gothic" w:cs="Arial"/>
          <w:bCs/>
          <w:i/>
          <w:iCs/>
          <w:lang w:val="es-ES"/>
        </w:rPr>
      </w:pPr>
      <w:r w:rsidRPr="0012415E">
        <w:rPr>
          <w:rFonts w:ascii="Century Gothic" w:eastAsia="Times New Roman" w:hAnsi="Century Gothic" w:cs="Arial"/>
          <w:bCs/>
          <w:i/>
          <w:iCs/>
          <w:lang w:val="es-ES"/>
        </w:rPr>
        <w:t xml:space="preserve">Por otra parte, la Corte Constitucional también ha señalado que la filiación es un derecho innominado, de conformidad con lo previsto en el artículo 94 de la Constitución Política. De ahí que, es deber de los jueces actuar con diligencia y proactividad en los procesos de investigación e impugnación de la paternidad o maternidad, y que las pruebas </w:t>
      </w:r>
      <w:proofErr w:type="spellStart"/>
      <w:r w:rsidRPr="0012415E">
        <w:rPr>
          <w:rFonts w:ascii="Century Gothic" w:eastAsia="Times New Roman" w:hAnsi="Century Gothic" w:cs="Arial"/>
          <w:bCs/>
          <w:i/>
          <w:iCs/>
          <w:lang w:val="es-ES"/>
        </w:rPr>
        <w:t>antroheredobiológicas</w:t>
      </w:r>
      <w:proofErr w:type="spellEnd"/>
      <w:r w:rsidRPr="0012415E">
        <w:rPr>
          <w:rFonts w:ascii="Century Gothic" w:eastAsia="Times New Roman" w:hAnsi="Century Gothic" w:cs="Arial"/>
          <w:bCs/>
          <w:i/>
          <w:iCs/>
          <w:lang w:val="es-ES"/>
        </w:rPr>
        <w:t xml:space="preserve"> son determinantes para proferir una decisión de fondo. En criterio de esta Corporación, el mencionado derecho se encuentra estrechamente ligado con el principio de la dignidad humana, pues todo ser humano tiene derecho a ser reconocido como parte de la sociedad y de una familia.</w:t>
      </w:r>
    </w:p>
    <w:p w14:paraId="7AAACAEC" w14:textId="77777777" w:rsidR="006659FF" w:rsidRPr="0012415E" w:rsidRDefault="006659FF" w:rsidP="009F7FDD">
      <w:pPr>
        <w:spacing w:line="276" w:lineRule="auto"/>
        <w:ind w:left="567" w:right="424"/>
        <w:jc w:val="both"/>
        <w:rPr>
          <w:rFonts w:ascii="Century Gothic" w:eastAsia="Times New Roman" w:hAnsi="Century Gothic" w:cs="Arial"/>
          <w:bCs/>
          <w:i/>
          <w:iCs/>
          <w:lang w:val="es-ES"/>
        </w:rPr>
      </w:pPr>
      <w:r w:rsidRPr="0012415E">
        <w:rPr>
          <w:rFonts w:ascii="Century Gothic" w:eastAsia="Times New Roman" w:hAnsi="Century Gothic" w:cs="Arial"/>
          <w:bCs/>
          <w:i/>
          <w:iCs/>
          <w:lang w:val="es-ES"/>
        </w:rPr>
        <w:t xml:space="preserve"> </w:t>
      </w:r>
    </w:p>
    <w:p w14:paraId="0537B992" w14:textId="7183FF49" w:rsidR="006659FF" w:rsidRPr="0012415E" w:rsidRDefault="006659FF" w:rsidP="009F7FDD">
      <w:pPr>
        <w:spacing w:line="276" w:lineRule="auto"/>
        <w:ind w:left="567" w:right="424"/>
        <w:jc w:val="both"/>
        <w:rPr>
          <w:rFonts w:ascii="Century Gothic" w:eastAsia="Times New Roman" w:hAnsi="Century Gothic" w:cs="Arial"/>
          <w:bCs/>
          <w:i/>
          <w:iCs/>
          <w:lang w:val="es-ES"/>
        </w:rPr>
      </w:pPr>
      <w:r w:rsidRPr="0012415E">
        <w:rPr>
          <w:rFonts w:ascii="Century Gothic" w:eastAsia="Times New Roman" w:hAnsi="Century Gothic" w:cs="Arial"/>
          <w:bCs/>
          <w:i/>
          <w:iCs/>
          <w:lang w:val="es-ES"/>
        </w:rPr>
        <w:t>De acuerdo con lo expresado, la Corte Constitucional ha calificado la filiación con las calidades de derecho fundamental, atributo de la personalidad jurídica y elemento derivado del estado civil. Además, ha insistido en que la protección de la filiación implica una salvaguarda de los derechos a la personalidad jurídica (artículo 14), a tener una familia (artículos 5, 42 y 44), al libre desarrollo de la personalidad (artículo 16) y a la dignidad humana (artículo 1</w:t>
      </w:r>
      <w:r w:rsidR="00B546F0" w:rsidRPr="0012415E">
        <w:rPr>
          <w:rFonts w:ascii="Century Gothic" w:eastAsia="Times New Roman" w:hAnsi="Century Gothic" w:cs="Arial"/>
          <w:bCs/>
          <w:i/>
          <w:iCs/>
          <w:lang w:val="es-ES"/>
        </w:rPr>
        <w:t>)</w:t>
      </w:r>
      <w:r w:rsidRPr="0012415E">
        <w:rPr>
          <w:rFonts w:ascii="Century Gothic" w:eastAsia="Times New Roman" w:hAnsi="Century Gothic" w:cs="Arial"/>
          <w:bCs/>
          <w:i/>
          <w:iCs/>
          <w:lang w:val="es-ES"/>
        </w:rPr>
        <w:t>.</w:t>
      </w:r>
    </w:p>
    <w:p w14:paraId="7DFA2A29" w14:textId="0130587D" w:rsidR="004B4615" w:rsidRPr="0012415E" w:rsidRDefault="004B4615" w:rsidP="006659FF">
      <w:pPr>
        <w:spacing w:line="360" w:lineRule="auto"/>
        <w:jc w:val="both"/>
        <w:rPr>
          <w:rFonts w:ascii="Century Gothic" w:eastAsia="Times New Roman" w:hAnsi="Century Gothic" w:cs="Arial"/>
          <w:bCs/>
          <w:i/>
          <w:iCs/>
          <w:sz w:val="24"/>
          <w:szCs w:val="24"/>
          <w:lang w:val="es-ES"/>
        </w:rPr>
      </w:pPr>
    </w:p>
    <w:p w14:paraId="36BF74F9" w14:textId="3D6EC41D" w:rsidR="004B4615" w:rsidRPr="0012415E" w:rsidRDefault="003263FF" w:rsidP="006659FF">
      <w:pPr>
        <w:spacing w:line="360" w:lineRule="auto"/>
        <w:jc w:val="both"/>
        <w:rPr>
          <w:rFonts w:ascii="Century Gothic" w:eastAsia="Times New Roman" w:hAnsi="Century Gothic" w:cs="Arial"/>
          <w:bCs/>
          <w:sz w:val="24"/>
          <w:szCs w:val="24"/>
          <w:lang w:val="es-ES"/>
        </w:rPr>
      </w:pPr>
      <w:r w:rsidRPr="0012415E">
        <w:rPr>
          <w:rFonts w:ascii="Century Gothic" w:eastAsia="Times New Roman" w:hAnsi="Century Gothic" w:cs="Arial"/>
          <w:bCs/>
          <w:iCs/>
          <w:sz w:val="24"/>
          <w:szCs w:val="24"/>
          <w:lang w:val="es-ES"/>
        </w:rPr>
        <w:t>20</w:t>
      </w:r>
      <w:r w:rsidR="004B4615" w:rsidRPr="0012415E">
        <w:rPr>
          <w:rFonts w:ascii="Century Gothic" w:eastAsia="Times New Roman" w:hAnsi="Century Gothic" w:cs="Arial"/>
          <w:bCs/>
          <w:iCs/>
          <w:sz w:val="24"/>
          <w:szCs w:val="24"/>
          <w:lang w:val="es-ES"/>
        </w:rPr>
        <w:t>.</w:t>
      </w:r>
      <w:r w:rsidR="004B4615" w:rsidRPr="0012415E">
        <w:rPr>
          <w:rFonts w:ascii="Century Gothic" w:eastAsia="Times New Roman" w:hAnsi="Century Gothic" w:cs="Arial"/>
          <w:bCs/>
          <w:i/>
          <w:iCs/>
          <w:sz w:val="24"/>
          <w:szCs w:val="24"/>
          <w:lang w:val="es-ES"/>
        </w:rPr>
        <w:t xml:space="preserve"> </w:t>
      </w:r>
      <w:r w:rsidR="002F75B6" w:rsidRPr="0012415E">
        <w:rPr>
          <w:rFonts w:ascii="Century Gothic" w:eastAsia="Times New Roman" w:hAnsi="Century Gothic" w:cs="Arial"/>
          <w:bCs/>
          <w:sz w:val="24"/>
          <w:szCs w:val="24"/>
          <w:lang w:val="es-ES"/>
        </w:rPr>
        <w:t xml:space="preserve">Con base en lo anterior, resulta claro que la Constitución Política prevé una protección tendiente a </w:t>
      </w:r>
      <w:r w:rsidR="00683B74" w:rsidRPr="0012415E">
        <w:rPr>
          <w:rFonts w:ascii="Century Gothic" w:eastAsia="Times New Roman" w:hAnsi="Century Gothic" w:cs="Arial"/>
          <w:bCs/>
          <w:sz w:val="24"/>
          <w:szCs w:val="24"/>
          <w:lang w:val="es-ES"/>
        </w:rPr>
        <w:t>determinar de manera práctica,</w:t>
      </w:r>
      <w:r w:rsidR="00B96484" w:rsidRPr="0012415E">
        <w:rPr>
          <w:rFonts w:ascii="Century Gothic" w:eastAsia="Times New Roman" w:hAnsi="Century Gothic" w:cs="Arial"/>
          <w:bCs/>
          <w:sz w:val="24"/>
          <w:szCs w:val="24"/>
          <w:lang w:val="es-ES"/>
        </w:rPr>
        <w:t xml:space="preserve"> cuál es la real filiación de las personas, por lo que se han desarrollado una serie de procedimientos </w:t>
      </w:r>
      <w:r w:rsidR="00013453" w:rsidRPr="0012415E">
        <w:rPr>
          <w:rFonts w:ascii="Century Gothic" w:eastAsia="Times New Roman" w:hAnsi="Century Gothic" w:cs="Arial"/>
          <w:bCs/>
          <w:sz w:val="24"/>
          <w:szCs w:val="24"/>
          <w:lang w:val="es-ES"/>
        </w:rPr>
        <w:t xml:space="preserve">encaminados a esa finalidad. </w:t>
      </w:r>
    </w:p>
    <w:p w14:paraId="4C8F5321" w14:textId="31750749" w:rsidR="00A83D15" w:rsidRPr="0012415E" w:rsidRDefault="00A83D15" w:rsidP="006659FF">
      <w:pPr>
        <w:spacing w:line="360" w:lineRule="auto"/>
        <w:jc w:val="both"/>
        <w:rPr>
          <w:rFonts w:ascii="Century Gothic" w:eastAsia="Times New Roman" w:hAnsi="Century Gothic" w:cs="Arial"/>
          <w:bCs/>
          <w:sz w:val="24"/>
          <w:szCs w:val="24"/>
          <w:lang w:val="es-ES"/>
        </w:rPr>
      </w:pPr>
    </w:p>
    <w:p w14:paraId="71A53D61" w14:textId="1700B70E" w:rsidR="00A83D15" w:rsidRPr="0012415E" w:rsidRDefault="00A83D15" w:rsidP="006659FF">
      <w:pPr>
        <w:spacing w:line="360" w:lineRule="auto"/>
        <w:jc w:val="both"/>
        <w:rPr>
          <w:rFonts w:ascii="Century Gothic" w:eastAsia="Times New Roman" w:hAnsi="Century Gothic" w:cs="Arial"/>
          <w:bCs/>
          <w:i/>
          <w:iCs/>
          <w:sz w:val="24"/>
          <w:szCs w:val="24"/>
          <w:lang w:val="es-ES"/>
        </w:rPr>
      </w:pPr>
      <w:r w:rsidRPr="0012415E">
        <w:rPr>
          <w:rFonts w:ascii="Century Gothic" w:eastAsia="Times New Roman" w:hAnsi="Century Gothic" w:cs="Arial"/>
          <w:bCs/>
          <w:sz w:val="24"/>
          <w:szCs w:val="24"/>
          <w:lang w:val="es-ES"/>
        </w:rPr>
        <w:t>2</w:t>
      </w:r>
      <w:r w:rsidR="008E7EB6" w:rsidRPr="0012415E">
        <w:rPr>
          <w:rFonts w:ascii="Century Gothic" w:eastAsia="Times New Roman" w:hAnsi="Century Gothic" w:cs="Arial"/>
          <w:bCs/>
          <w:sz w:val="24"/>
          <w:szCs w:val="24"/>
          <w:lang w:val="es-ES"/>
        </w:rPr>
        <w:t>1</w:t>
      </w:r>
      <w:r w:rsidRPr="0012415E">
        <w:rPr>
          <w:rFonts w:ascii="Century Gothic" w:eastAsia="Times New Roman" w:hAnsi="Century Gothic" w:cs="Arial"/>
          <w:bCs/>
          <w:sz w:val="24"/>
          <w:szCs w:val="24"/>
          <w:lang w:val="es-ES"/>
        </w:rPr>
        <w:t>. Uno de esos procedimientos, es el</w:t>
      </w:r>
      <w:r w:rsidR="00D45C11" w:rsidRPr="0012415E">
        <w:rPr>
          <w:rFonts w:ascii="Century Gothic" w:eastAsia="Times New Roman" w:hAnsi="Century Gothic" w:cs="Arial"/>
          <w:bCs/>
          <w:sz w:val="24"/>
          <w:szCs w:val="24"/>
          <w:lang w:val="es-ES"/>
        </w:rPr>
        <w:t xml:space="preserve"> llamado</w:t>
      </w:r>
      <w:r w:rsidRPr="0012415E">
        <w:rPr>
          <w:rFonts w:ascii="Century Gothic" w:eastAsia="Times New Roman" w:hAnsi="Century Gothic" w:cs="Arial"/>
          <w:bCs/>
          <w:sz w:val="24"/>
          <w:szCs w:val="24"/>
          <w:lang w:val="es-ES"/>
        </w:rPr>
        <w:t xml:space="preserve"> </w:t>
      </w:r>
      <w:r w:rsidR="008E7EB6" w:rsidRPr="0012415E">
        <w:rPr>
          <w:rFonts w:ascii="Century Gothic" w:eastAsia="Times New Roman" w:hAnsi="Century Gothic" w:cs="Arial"/>
          <w:bCs/>
          <w:sz w:val="24"/>
          <w:szCs w:val="24"/>
          <w:lang w:val="es-ES"/>
        </w:rPr>
        <w:t>t</w:t>
      </w:r>
      <w:r w:rsidRPr="0012415E">
        <w:rPr>
          <w:rFonts w:ascii="Century Gothic" w:eastAsia="Times New Roman" w:hAnsi="Century Gothic" w:cs="Arial"/>
          <w:bCs/>
          <w:sz w:val="24"/>
          <w:szCs w:val="24"/>
          <w:lang w:val="es-ES"/>
        </w:rPr>
        <w:t xml:space="preserve">rámite de </w:t>
      </w:r>
      <w:r w:rsidR="008E7EB6" w:rsidRPr="0012415E">
        <w:rPr>
          <w:rFonts w:ascii="Century Gothic" w:eastAsia="Times New Roman" w:hAnsi="Century Gothic" w:cs="Arial"/>
          <w:bCs/>
          <w:sz w:val="24"/>
          <w:szCs w:val="24"/>
          <w:lang w:val="es-ES"/>
        </w:rPr>
        <w:t>r</w:t>
      </w:r>
      <w:r w:rsidRPr="0012415E">
        <w:rPr>
          <w:rFonts w:ascii="Century Gothic" w:eastAsia="Times New Roman" w:hAnsi="Century Gothic" w:cs="Arial"/>
          <w:bCs/>
          <w:sz w:val="24"/>
          <w:szCs w:val="24"/>
          <w:lang w:val="es-ES"/>
        </w:rPr>
        <w:t xml:space="preserve">econocimiento </w:t>
      </w:r>
      <w:r w:rsidR="008E7EB6" w:rsidRPr="0012415E">
        <w:rPr>
          <w:rFonts w:ascii="Century Gothic" w:eastAsia="Times New Roman" w:hAnsi="Century Gothic" w:cs="Arial"/>
          <w:bCs/>
          <w:sz w:val="24"/>
          <w:szCs w:val="24"/>
          <w:lang w:val="es-ES"/>
        </w:rPr>
        <w:t>v</w:t>
      </w:r>
      <w:r w:rsidRPr="0012415E">
        <w:rPr>
          <w:rFonts w:ascii="Century Gothic" w:eastAsia="Times New Roman" w:hAnsi="Century Gothic" w:cs="Arial"/>
          <w:bCs/>
          <w:sz w:val="24"/>
          <w:szCs w:val="24"/>
          <w:lang w:val="es-ES"/>
        </w:rPr>
        <w:t xml:space="preserve">oluntario de la </w:t>
      </w:r>
      <w:r w:rsidR="008E7EB6" w:rsidRPr="0012415E">
        <w:rPr>
          <w:rFonts w:ascii="Century Gothic" w:eastAsia="Times New Roman" w:hAnsi="Century Gothic" w:cs="Arial"/>
          <w:bCs/>
          <w:sz w:val="24"/>
          <w:szCs w:val="24"/>
          <w:lang w:val="es-ES"/>
        </w:rPr>
        <w:t>p</w:t>
      </w:r>
      <w:r w:rsidRPr="0012415E">
        <w:rPr>
          <w:rFonts w:ascii="Century Gothic" w:eastAsia="Times New Roman" w:hAnsi="Century Gothic" w:cs="Arial"/>
          <w:bCs/>
          <w:sz w:val="24"/>
          <w:szCs w:val="24"/>
          <w:lang w:val="es-ES"/>
        </w:rPr>
        <w:t xml:space="preserve">aternidad, </w:t>
      </w:r>
      <w:r w:rsidR="00C511EA" w:rsidRPr="0012415E">
        <w:rPr>
          <w:rFonts w:ascii="Century Gothic" w:eastAsia="Times New Roman" w:hAnsi="Century Gothic" w:cs="Arial"/>
          <w:bCs/>
          <w:sz w:val="24"/>
          <w:szCs w:val="24"/>
          <w:lang w:val="es-ES"/>
        </w:rPr>
        <w:t xml:space="preserve">que ocurre en aquellos casos en que </w:t>
      </w:r>
      <w:r w:rsidR="009C0B30" w:rsidRPr="0012415E">
        <w:rPr>
          <w:rFonts w:ascii="Century Gothic" w:eastAsia="Times New Roman" w:hAnsi="Century Gothic" w:cs="Arial"/>
          <w:bCs/>
          <w:i/>
          <w:iCs/>
          <w:sz w:val="24"/>
          <w:szCs w:val="24"/>
          <w:lang w:val="es-ES"/>
        </w:rPr>
        <w:t>“</w:t>
      </w:r>
      <w:r w:rsidR="00BF6398" w:rsidRPr="0012415E">
        <w:rPr>
          <w:rFonts w:ascii="Century Gothic" w:eastAsia="Times New Roman" w:hAnsi="Century Gothic" w:cs="Arial"/>
          <w:bCs/>
          <w:i/>
          <w:iCs/>
          <w:sz w:val="24"/>
          <w:szCs w:val="24"/>
          <w:lang w:val="es-ES"/>
        </w:rPr>
        <w:t xml:space="preserve">(…) </w:t>
      </w:r>
      <w:r w:rsidR="00C511EA" w:rsidRPr="0012415E">
        <w:rPr>
          <w:rFonts w:ascii="Century Gothic" w:eastAsia="Times New Roman" w:hAnsi="Century Gothic" w:cs="Arial"/>
          <w:bCs/>
          <w:i/>
          <w:iCs/>
          <w:sz w:val="24"/>
          <w:szCs w:val="24"/>
          <w:lang w:val="es-ES"/>
        </w:rPr>
        <w:t xml:space="preserve">el presunto padre de un niño, niña o adolescente se presenta ante la autoridad administrativa para declarar formalmente la paternidad respecto de ese menor de edad, sin necesidad de que medie demanda alguna con anterioridad. También aplica cuando el reconocimiento se hace a través de un testamento o cuando el presunto padre es citado </w:t>
      </w:r>
      <w:r w:rsidR="00C511EA" w:rsidRPr="0012415E">
        <w:rPr>
          <w:rFonts w:ascii="Century Gothic" w:eastAsia="Times New Roman" w:hAnsi="Century Gothic" w:cs="Arial"/>
          <w:bCs/>
          <w:i/>
          <w:iCs/>
          <w:sz w:val="24"/>
          <w:szCs w:val="24"/>
          <w:lang w:val="es-ES"/>
        </w:rPr>
        <w:lastRenderedPageBreak/>
        <w:t>por la progenitora o a solicitud de Notaría o Registraduría para que adelante dicho reconocimiento.</w:t>
      </w:r>
      <w:r w:rsidR="00BF6398" w:rsidRPr="0012415E">
        <w:rPr>
          <w:rFonts w:ascii="Century Gothic" w:eastAsia="Times New Roman" w:hAnsi="Century Gothic" w:cs="Arial"/>
          <w:bCs/>
          <w:i/>
          <w:iCs/>
          <w:sz w:val="24"/>
          <w:szCs w:val="24"/>
          <w:lang w:val="es-ES"/>
        </w:rPr>
        <w:t xml:space="preserve"> </w:t>
      </w:r>
      <w:r w:rsidR="00C511EA" w:rsidRPr="0012415E">
        <w:rPr>
          <w:rFonts w:ascii="Century Gothic" w:eastAsia="Times New Roman" w:hAnsi="Century Gothic" w:cs="Arial"/>
          <w:bCs/>
          <w:i/>
          <w:iCs/>
          <w:sz w:val="24"/>
          <w:szCs w:val="24"/>
          <w:lang w:val="es-ES"/>
        </w:rPr>
        <w:t>En todos los casos se levanta un acta, en la que se ordena inscribir el registro civil ante la Notaría o Registraduría</w:t>
      </w:r>
      <w:r w:rsidR="00FE6323" w:rsidRPr="0012415E">
        <w:rPr>
          <w:rStyle w:val="Refdenotaalpie"/>
          <w:rFonts w:ascii="Century Gothic" w:eastAsia="Times New Roman" w:hAnsi="Century Gothic" w:cs="Arial"/>
          <w:bCs/>
          <w:i/>
          <w:iCs/>
          <w:sz w:val="24"/>
          <w:szCs w:val="24"/>
          <w:lang w:val="es-ES"/>
        </w:rPr>
        <w:footnoteReference w:id="7"/>
      </w:r>
      <w:r w:rsidR="00BF6398" w:rsidRPr="0012415E">
        <w:rPr>
          <w:rFonts w:ascii="Century Gothic" w:eastAsia="Times New Roman" w:hAnsi="Century Gothic" w:cs="Arial"/>
          <w:bCs/>
          <w:i/>
          <w:iCs/>
          <w:sz w:val="24"/>
          <w:szCs w:val="24"/>
          <w:lang w:val="es-ES"/>
        </w:rPr>
        <w:t>”</w:t>
      </w:r>
      <w:r w:rsidR="00C511EA" w:rsidRPr="0012415E">
        <w:rPr>
          <w:rFonts w:ascii="Century Gothic" w:eastAsia="Times New Roman" w:hAnsi="Century Gothic" w:cs="Arial"/>
          <w:bCs/>
          <w:i/>
          <w:iCs/>
          <w:sz w:val="24"/>
          <w:szCs w:val="24"/>
          <w:lang w:val="es-ES"/>
        </w:rPr>
        <w:t>.</w:t>
      </w:r>
    </w:p>
    <w:p w14:paraId="3916DF01" w14:textId="0146EA8D" w:rsidR="001217B0" w:rsidRPr="0012415E" w:rsidRDefault="001217B0" w:rsidP="006659FF">
      <w:pPr>
        <w:spacing w:line="360" w:lineRule="auto"/>
        <w:jc w:val="both"/>
        <w:rPr>
          <w:rFonts w:ascii="Century Gothic" w:eastAsia="Times New Roman" w:hAnsi="Century Gothic" w:cs="Arial"/>
          <w:bCs/>
          <w:iCs/>
          <w:sz w:val="24"/>
          <w:szCs w:val="24"/>
          <w:lang w:val="es-ES"/>
        </w:rPr>
      </w:pPr>
    </w:p>
    <w:p w14:paraId="2979CE36" w14:textId="4254D5A8" w:rsidR="0042592E" w:rsidRPr="0012415E" w:rsidRDefault="001217B0" w:rsidP="00A01722">
      <w:pPr>
        <w:spacing w:line="360" w:lineRule="auto"/>
        <w:jc w:val="both"/>
        <w:rPr>
          <w:rFonts w:ascii="Century Gothic" w:eastAsia="Times New Roman" w:hAnsi="Century Gothic" w:cs="Arial"/>
          <w:bCs/>
          <w:sz w:val="24"/>
          <w:szCs w:val="24"/>
          <w:lang w:val="es-ES"/>
        </w:rPr>
      </w:pPr>
      <w:r w:rsidRPr="0012415E">
        <w:rPr>
          <w:rFonts w:ascii="Century Gothic" w:eastAsia="Times New Roman" w:hAnsi="Century Gothic" w:cs="Arial"/>
          <w:bCs/>
          <w:iCs/>
          <w:sz w:val="24"/>
          <w:szCs w:val="24"/>
          <w:lang w:val="es-ES"/>
        </w:rPr>
        <w:t>2</w:t>
      </w:r>
      <w:r w:rsidR="008E7EB6" w:rsidRPr="0012415E">
        <w:rPr>
          <w:rFonts w:ascii="Century Gothic" w:eastAsia="Times New Roman" w:hAnsi="Century Gothic" w:cs="Arial"/>
          <w:bCs/>
          <w:iCs/>
          <w:sz w:val="24"/>
          <w:szCs w:val="24"/>
          <w:lang w:val="es-ES"/>
        </w:rPr>
        <w:t>2</w:t>
      </w:r>
      <w:r w:rsidRPr="0012415E">
        <w:rPr>
          <w:rFonts w:ascii="Century Gothic" w:eastAsia="Times New Roman" w:hAnsi="Century Gothic" w:cs="Arial"/>
          <w:bCs/>
          <w:iCs/>
          <w:sz w:val="24"/>
          <w:szCs w:val="24"/>
          <w:lang w:val="es-ES"/>
        </w:rPr>
        <w:t>.</w:t>
      </w:r>
      <w:r w:rsidRPr="0012415E">
        <w:rPr>
          <w:rFonts w:ascii="Century Gothic" w:eastAsia="Times New Roman" w:hAnsi="Century Gothic" w:cs="Arial"/>
          <w:bCs/>
          <w:i/>
          <w:iCs/>
          <w:sz w:val="24"/>
          <w:szCs w:val="24"/>
          <w:lang w:val="es-ES"/>
        </w:rPr>
        <w:t xml:space="preserve"> </w:t>
      </w:r>
      <w:r w:rsidRPr="0012415E">
        <w:rPr>
          <w:rFonts w:ascii="Century Gothic" w:eastAsia="Times New Roman" w:hAnsi="Century Gothic" w:cs="Arial"/>
          <w:bCs/>
          <w:sz w:val="24"/>
          <w:szCs w:val="24"/>
          <w:lang w:val="es-ES"/>
        </w:rPr>
        <w:t>Este trámite puede realizarse</w:t>
      </w:r>
      <w:r w:rsidR="005B7535" w:rsidRPr="0012415E">
        <w:rPr>
          <w:rFonts w:ascii="Century Gothic" w:eastAsia="Times New Roman" w:hAnsi="Century Gothic" w:cs="Arial"/>
          <w:bCs/>
          <w:sz w:val="24"/>
          <w:szCs w:val="24"/>
          <w:lang w:val="es-ES"/>
        </w:rPr>
        <w:t xml:space="preserve"> </w:t>
      </w:r>
      <w:r w:rsidR="0046677D" w:rsidRPr="0012415E">
        <w:rPr>
          <w:rFonts w:ascii="Century Gothic" w:eastAsia="Times New Roman" w:hAnsi="Century Gothic" w:cs="Arial"/>
          <w:bCs/>
          <w:sz w:val="24"/>
          <w:szCs w:val="24"/>
          <w:lang w:val="es-ES"/>
        </w:rPr>
        <w:t xml:space="preserve">ante la </w:t>
      </w:r>
      <w:r w:rsidR="008E7EB6" w:rsidRPr="0012415E">
        <w:rPr>
          <w:rFonts w:ascii="Century Gothic" w:eastAsia="Times New Roman" w:hAnsi="Century Gothic" w:cs="Arial"/>
          <w:bCs/>
          <w:sz w:val="24"/>
          <w:szCs w:val="24"/>
          <w:lang w:val="es-ES"/>
        </w:rPr>
        <w:t>d</w:t>
      </w:r>
      <w:r w:rsidR="0046677D" w:rsidRPr="0012415E">
        <w:rPr>
          <w:rFonts w:ascii="Century Gothic" w:eastAsia="Times New Roman" w:hAnsi="Century Gothic" w:cs="Arial"/>
          <w:bCs/>
          <w:sz w:val="24"/>
          <w:szCs w:val="24"/>
          <w:lang w:val="es-ES"/>
        </w:rPr>
        <w:t xml:space="preserve">efensoría de familia, caso en el cual </w:t>
      </w:r>
      <w:r w:rsidR="00D04CDA" w:rsidRPr="0012415E">
        <w:rPr>
          <w:rFonts w:ascii="Century Gothic" w:eastAsia="Times New Roman" w:hAnsi="Century Gothic" w:cs="Arial"/>
          <w:bCs/>
          <w:sz w:val="24"/>
          <w:szCs w:val="24"/>
          <w:lang w:val="es-ES"/>
        </w:rPr>
        <w:t>su naturaleza es de acto bilateral, por lo que se requiere de la participación de la madre</w:t>
      </w:r>
      <w:r w:rsidR="008E7EB6" w:rsidRPr="0012415E">
        <w:rPr>
          <w:rFonts w:ascii="Century Gothic" w:eastAsia="Times New Roman" w:hAnsi="Century Gothic" w:cs="Arial"/>
          <w:bCs/>
          <w:sz w:val="24"/>
          <w:szCs w:val="24"/>
          <w:lang w:val="es-ES"/>
        </w:rPr>
        <w:t>,</w:t>
      </w:r>
      <w:r w:rsidR="00333617" w:rsidRPr="0012415E">
        <w:rPr>
          <w:rFonts w:ascii="Century Gothic" w:eastAsia="Times New Roman" w:hAnsi="Century Gothic" w:cs="Arial"/>
          <w:bCs/>
          <w:sz w:val="24"/>
          <w:szCs w:val="24"/>
          <w:lang w:val="es-ES"/>
        </w:rPr>
        <w:t xml:space="preserve"> </w:t>
      </w:r>
      <w:r w:rsidR="00230BB9" w:rsidRPr="0012415E">
        <w:rPr>
          <w:rFonts w:ascii="Century Gothic" w:eastAsia="Times New Roman" w:hAnsi="Century Gothic" w:cs="Arial"/>
          <w:bCs/>
          <w:sz w:val="24"/>
          <w:szCs w:val="24"/>
          <w:lang w:val="es-ES"/>
        </w:rPr>
        <w:t>de conformidad con lo establecido en el artículo 4 de la ley 75 de 1968</w:t>
      </w:r>
      <w:r w:rsidR="00BB2C3D" w:rsidRPr="0012415E">
        <w:rPr>
          <w:rFonts w:ascii="Century Gothic" w:eastAsia="Times New Roman" w:hAnsi="Century Gothic" w:cs="Arial"/>
          <w:bCs/>
          <w:sz w:val="24"/>
          <w:szCs w:val="24"/>
          <w:lang w:val="es-ES"/>
        </w:rPr>
        <w:t xml:space="preserve">; como ante cualquier </w:t>
      </w:r>
      <w:r w:rsidR="00847292" w:rsidRPr="0012415E">
        <w:rPr>
          <w:rFonts w:ascii="Century Gothic" w:eastAsia="Times New Roman" w:hAnsi="Century Gothic" w:cs="Arial"/>
          <w:bCs/>
          <w:sz w:val="24"/>
          <w:szCs w:val="24"/>
          <w:lang w:val="es-ES"/>
        </w:rPr>
        <w:t xml:space="preserve">oficina de registro, en cuyo </w:t>
      </w:r>
      <w:r w:rsidR="004C175A" w:rsidRPr="0012415E">
        <w:rPr>
          <w:rFonts w:ascii="Century Gothic" w:eastAsia="Times New Roman" w:hAnsi="Century Gothic" w:cs="Arial"/>
          <w:bCs/>
          <w:sz w:val="24"/>
          <w:szCs w:val="24"/>
          <w:lang w:val="es-ES"/>
        </w:rPr>
        <w:t xml:space="preserve">caso, deberá </w:t>
      </w:r>
      <w:r w:rsidR="002F67EB" w:rsidRPr="0012415E">
        <w:rPr>
          <w:rFonts w:ascii="Century Gothic" w:eastAsia="Times New Roman" w:hAnsi="Century Gothic" w:cs="Arial"/>
          <w:bCs/>
          <w:sz w:val="24"/>
          <w:szCs w:val="24"/>
          <w:lang w:val="es-ES"/>
        </w:rPr>
        <w:t>ceñirse a los supuestos del Decreto 1260 de 1970.</w:t>
      </w:r>
    </w:p>
    <w:p w14:paraId="5CD5D9FB" w14:textId="0118A4E0" w:rsidR="00023952" w:rsidRPr="0012415E" w:rsidRDefault="002F67EB" w:rsidP="00A01722">
      <w:pPr>
        <w:spacing w:line="360" w:lineRule="auto"/>
        <w:jc w:val="both"/>
        <w:rPr>
          <w:rFonts w:ascii="Century Gothic" w:eastAsia="Times New Roman" w:hAnsi="Century Gothic" w:cs="Arial"/>
          <w:bCs/>
          <w:sz w:val="24"/>
          <w:szCs w:val="24"/>
          <w:lang w:val="es-ES"/>
        </w:rPr>
      </w:pPr>
      <w:r w:rsidRPr="0012415E">
        <w:rPr>
          <w:rFonts w:ascii="Century Gothic" w:eastAsia="Times New Roman" w:hAnsi="Century Gothic" w:cs="Arial"/>
          <w:bCs/>
          <w:sz w:val="24"/>
          <w:szCs w:val="24"/>
          <w:lang w:val="es-ES"/>
        </w:rPr>
        <w:t xml:space="preserve"> </w:t>
      </w:r>
    </w:p>
    <w:p w14:paraId="0B775DC7" w14:textId="1945F1C6" w:rsidR="00A01722" w:rsidRPr="0012415E" w:rsidRDefault="00A01722" w:rsidP="00F56B51">
      <w:pPr>
        <w:pStyle w:val="Prrafodelista"/>
        <w:numPr>
          <w:ilvl w:val="0"/>
          <w:numId w:val="4"/>
        </w:numPr>
        <w:spacing w:line="360" w:lineRule="auto"/>
        <w:ind w:left="284"/>
        <w:jc w:val="both"/>
        <w:rPr>
          <w:rFonts w:ascii="Century Gothic" w:hAnsi="Century Gothic" w:cs="Arial"/>
          <w:b/>
          <w:szCs w:val="24"/>
          <w:lang w:val="es-ES"/>
        </w:rPr>
      </w:pPr>
      <w:r w:rsidRPr="0012415E">
        <w:rPr>
          <w:rFonts w:ascii="Century Gothic" w:hAnsi="Century Gothic" w:cs="Arial"/>
          <w:b/>
          <w:szCs w:val="24"/>
          <w:lang w:val="es-ES"/>
        </w:rPr>
        <w:t>Caso en concreto</w:t>
      </w:r>
    </w:p>
    <w:p w14:paraId="7D555A28" w14:textId="13F1B0E5" w:rsidR="00A01722" w:rsidRPr="0012415E" w:rsidRDefault="00A01722" w:rsidP="00A01722">
      <w:pPr>
        <w:spacing w:line="360" w:lineRule="auto"/>
        <w:jc w:val="both"/>
        <w:rPr>
          <w:rFonts w:ascii="Century Gothic" w:eastAsia="Times New Roman" w:hAnsi="Century Gothic" w:cs="Arial"/>
          <w:color w:val="ED7D31" w:themeColor="accent2"/>
          <w:sz w:val="24"/>
          <w:szCs w:val="24"/>
          <w:lang w:val="es-ES"/>
        </w:rPr>
      </w:pPr>
    </w:p>
    <w:p w14:paraId="70745D6A" w14:textId="2C56B323" w:rsidR="00746B40" w:rsidRPr="0012415E" w:rsidRDefault="006349FB"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2</w:t>
      </w:r>
      <w:r w:rsidR="0012415E">
        <w:rPr>
          <w:rFonts w:ascii="Century Gothic" w:eastAsia="Times New Roman" w:hAnsi="Century Gothic" w:cs="Arial"/>
          <w:sz w:val="24"/>
          <w:szCs w:val="24"/>
          <w:lang w:val="es-ES"/>
        </w:rPr>
        <w:t>3</w:t>
      </w:r>
      <w:r w:rsidR="00A01722" w:rsidRPr="0012415E">
        <w:rPr>
          <w:rFonts w:ascii="Century Gothic" w:eastAsia="Times New Roman" w:hAnsi="Century Gothic" w:cs="Arial"/>
          <w:sz w:val="24"/>
          <w:szCs w:val="24"/>
          <w:lang w:val="es-ES"/>
        </w:rPr>
        <w:t xml:space="preserve">. En el presente asunto </w:t>
      </w:r>
      <w:r w:rsidR="000C57BC" w:rsidRPr="0012415E">
        <w:rPr>
          <w:rFonts w:ascii="Century Gothic" w:eastAsia="Times New Roman" w:hAnsi="Century Gothic" w:cs="Arial"/>
          <w:sz w:val="24"/>
          <w:szCs w:val="24"/>
          <w:lang w:val="es-ES"/>
        </w:rPr>
        <w:t>el</w:t>
      </w:r>
      <w:r w:rsidR="00A01722" w:rsidRPr="0012415E">
        <w:rPr>
          <w:rFonts w:ascii="Century Gothic" w:eastAsia="Times New Roman" w:hAnsi="Century Gothic" w:cs="Arial"/>
          <w:sz w:val="24"/>
          <w:szCs w:val="24"/>
          <w:lang w:val="es-ES"/>
        </w:rPr>
        <w:t xml:space="preserve"> señor</w:t>
      </w:r>
      <w:r w:rsidR="000C57BC" w:rsidRPr="0012415E">
        <w:rPr>
          <w:rFonts w:ascii="Century Gothic" w:eastAsia="Times New Roman" w:hAnsi="Century Gothic" w:cs="Arial"/>
          <w:sz w:val="24"/>
          <w:szCs w:val="24"/>
          <w:lang w:val="es-ES"/>
        </w:rPr>
        <w:t xml:space="preserve"> Álvaro Andrés Barrera Sánchez</w:t>
      </w:r>
      <w:r w:rsidR="00A01722" w:rsidRPr="0012415E">
        <w:rPr>
          <w:rFonts w:ascii="Century Gothic" w:eastAsia="Times New Roman" w:hAnsi="Century Gothic" w:cs="Arial"/>
          <w:sz w:val="24"/>
          <w:szCs w:val="24"/>
          <w:lang w:val="es-ES"/>
        </w:rPr>
        <w:t xml:space="preserve"> pretende</w:t>
      </w:r>
      <w:r w:rsidR="008D287C" w:rsidRPr="0012415E">
        <w:rPr>
          <w:rFonts w:ascii="Century Gothic" w:eastAsia="Times New Roman" w:hAnsi="Century Gothic" w:cs="Arial"/>
          <w:sz w:val="24"/>
          <w:szCs w:val="24"/>
          <w:lang w:val="es-ES"/>
        </w:rPr>
        <w:t>, por un lado,</w:t>
      </w:r>
      <w:r w:rsidR="00A01722" w:rsidRPr="0012415E">
        <w:rPr>
          <w:rFonts w:ascii="Century Gothic" w:eastAsia="Times New Roman" w:hAnsi="Century Gothic" w:cs="Arial"/>
          <w:sz w:val="24"/>
          <w:szCs w:val="24"/>
          <w:lang w:val="es-ES"/>
        </w:rPr>
        <w:t xml:space="preserve"> la protección de su derecho fundamental de petición, el cual considera </w:t>
      </w:r>
      <w:r w:rsidR="00EF442B" w:rsidRPr="0012415E">
        <w:rPr>
          <w:rFonts w:ascii="Century Gothic" w:eastAsia="Times New Roman" w:hAnsi="Century Gothic" w:cs="Arial"/>
          <w:sz w:val="24"/>
          <w:szCs w:val="24"/>
          <w:lang w:val="es-ES"/>
        </w:rPr>
        <w:t>vulnerado</w:t>
      </w:r>
      <w:r w:rsidR="00A01722" w:rsidRPr="0012415E">
        <w:rPr>
          <w:rFonts w:ascii="Century Gothic" w:eastAsia="Times New Roman" w:hAnsi="Century Gothic" w:cs="Arial"/>
          <w:sz w:val="24"/>
          <w:szCs w:val="24"/>
          <w:lang w:val="es-ES"/>
        </w:rPr>
        <w:t xml:space="preserve"> ante la falta de respuesta de la accionada</w:t>
      </w:r>
      <w:r w:rsidR="00B91DA1" w:rsidRPr="0012415E">
        <w:rPr>
          <w:rFonts w:ascii="Century Gothic" w:eastAsia="Times New Roman" w:hAnsi="Century Gothic" w:cs="Arial"/>
          <w:sz w:val="24"/>
          <w:szCs w:val="24"/>
          <w:lang w:val="es-ES"/>
        </w:rPr>
        <w:t>, Registraduría Nacional del Estado Civil</w:t>
      </w:r>
      <w:r w:rsidR="00A01722" w:rsidRPr="0012415E">
        <w:rPr>
          <w:rFonts w:ascii="Century Gothic" w:eastAsia="Times New Roman" w:hAnsi="Century Gothic" w:cs="Arial"/>
          <w:sz w:val="24"/>
          <w:szCs w:val="24"/>
          <w:lang w:val="es-ES"/>
        </w:rPr>
        <w:t xml:space="preserve"> a la petición del 1</w:t>
      </w:r>
      <w:r w:rsidR="00B91DA1" w:rsidRPr="0012415E">
        <w:rPr>
          <w:rFonts w:ascii="Century Gothic" w:eastAsia="Times New Roman" w:hAnsi="Century Gothic" w:cs="Arial"/>
          <w:sz w:val="24"/>
          <w:szCs w:val="24"/>
          <w:lang w:val="es-ES"/>
        </w:rPr>
        <w:t>1</w:t>
      </w:r>
      <w:r w:rsidR="00A01722" w:rsidRPr="0012415E">
        <w:rPr>
          <w:rFonts w:ascii="Century Gothic" w:eastAsia="Times New Roman" w:hAnsi="Century Gothic" w:cs="Arial"/>
          <w:sz w:val="24"/>
          <w:szCs w:val="24"/>
          <w:lang w:val="es-ES"/>
        </w:rPr>
        <w:t xml:space="preserve"> de febrero de 2020</w:t>
      </w:r>
      <w:r w:rsidR="00B12134" w:rsidRPr="0012415E">
        <w:rPr>
          <w:rFonts w:ascii="Century Gothic" w:eastAsia="Times New Roman" w:hAnsi="Century Gothic" w:cs="Arial"/>
          <w:sz w:val="24"/>
          <w:szCs w:val="24"/>
          <w:lang w:val="es-ES"/>
        </w:rPr>
        <w:t xml:space="preserve">; y por </w:t>
      </w:r>
      <w:r w:rsidR="008D287C" w:rsidRPr="0012415E">
        <w:rPr>
          <w:rFonts w:ascii="Century Gothic" w:eastAsia="Times New Roman" w:hAnsi="Century Gothic" w:cs="Arial"/>
          <w:sz w:val="24"/>
          <w:szCs w:val="24"/>
          <w:lang w:val="es-ES"/>
        </w:rPr>
        <w:t xml:space="preserve">otro, la protección de los derechos del niño y la personalidad jurídica de su presunto hijo, </w:t>
      </w:r>
      <w:r w:rsidR="00746B40" w:rsidRPr="0012415E">
        <w:rPr>
          <w:rFonts w:ascii="Century Gothic" w:eastAsia="Times New Roman" w:hAnsi="Century Gothic" w:cs="Arial"/>
          <w:sz w:val="24"/>
          <w:szCs w:val="24"/>
          <w:lang w:val="es-ES"/>
        </w:rPr>
        <w:t xml:space="preserve">en tanto que no </w:t>
      </w:r>
      <w:r w:rsidR="008E7EB6" w:rsidRPr="0012415E">
        <w:rPr>
          <w:rFonts w:ascii="Century Gothic" w:eastAsia="Times New Roman" w:hAnsi="Century Gothic" w:cs="Arial"/>
          <w:sz w:val="24"/>
          <w:szCs w:val="24"/>
          <w:lang w:val="es-ES"/>
        </w:rPr>
        <w:t>se le reconoce</w:t>
      </w:r>
      <w:r w:rsidR="00746B40" w:rsidRPr="0012415E">
        <w:rPr>
          <w:rFonts w:ascii="Century Gothic" w:eastAsia="Times New Roman" w:hAnsi="Century Gothic" w:cs="Arial"/>
          <w:sz w:val="24"/>
          <w:szCs w:val="24"/>
          <w:lang w:val="es-ES"/>
        </w:rPr>
        <w:t xml:space="preserve"> como padre de</w:t>
      </w:r>
      <w:r w:rsidR="001E4794" w:rsidRPr="0012415E">
        <w:rPr>
          <w:rFonts w:ascii="Century Gothic" w:eastAsia="Times New Roman" w:hAnsi="Century Gothic" w:cs="Arial"/>
          <w:sz w:val="24"/>
          <w:szCs w:val="24"/>
          <w:lang w:val="es-ES"/>
        </w:rPr>
        <w:t xml:space="preserve">l menor </w:t>
      </w:r>
      <w:r w:rsidR="00746B40" w:rsidRPr="0012415E">
        <w:rPr>
          <w:rFonts w:ascii="Century Gothic" w:eastAsia="Times New Roman" w:hAnsi="Century Gothic" w:cs="Arial"/>
          <w:sz w:val="24"/>
          <w:szCs w:val="24"/>
          <w:lang w:val="es-ES"/>
        </w:rPr>
        <w:t xml:space="preserve">Elian Josué Lozano. </w:t>
      </w:r>
    </w:p>
    <w:p w14:paraId="543B423E" w14:textId="77777777" w:rsidR="00746B40" w:rsidRPr="0012415E" w:rsidRDefault="00746B40" w:rsidP="00A01722">
      <w:pPr>
        <w:spacing w:line="360" w:lineRule="auto"/>
        <w:jc w:val="both"/>
        <w:rPr>
          <w:rFonts w:ascii="Century Gothic" w:eastAsia="Times New Roman" w:hAnsi="Century Gothic" w:cs="Arial"/>
          <w:sz w:val="24"/>
          <w:szCs w:val="24"/>
          <w:lang w:val="es-ES"/>
        </w:rPr>
      </w:pPr>
    </w:p>
    <w:p w14:paraId="4E709995" w14:textId="7EE8E2FB" w:rsidR="00A01722" w:rsidRPr="0012415E" w:rsidRDefault="00746B40"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2</w:t>
      </w:r>
      <w:r w:rsidR="0012415E">
        <w:rPr>
          <w:rFonts w:ascii="Century Gothic" w:eastAsia="Times New Roman" w:hAnsi="Century Gothic" w:cs="Arial"/>
          <w:sz w:val="24"/>
          <w:szCs w:val="24"/>
          <w:lang w:val="es-ES"/>
        </w:rPr>
        <w:t>4</w:t>
      </w:r>
      <w:r w:rsidRPr="0012415E">
        <w:rPr>
          <w:rFonts w:ascii="Century Gothic" w:eastAsia="Times New Roman" w:hAnsi="Century Gothic" w:cs="Arial"/>
          <w:sz w:val="24"/>
          <w:szCs w:val="24"/>
          <w:lang w:val="es-ES"/>
        </w:rPr>
        <w:t>. En relación con el derecho</w:t>
      </w:r>
      <w:r w:rsidR="00646A6A" w:rsidRPr="0012415E">
        <w:rPr>
          <w:rFonts w:ascii="Century Gothic" w:eastAsia="Times New Roman" w:hAnsi="Century Gothic" w:cs="Arial"/>
          <w:sz w:val="24"/>
          <w:szCs w:val="24"/>
          <w:lang w:val="es-ES"/>
        </w:rPr>
        <w:t xml:space="preserve"> fundamental</w:t>
      </w:r>
      <w:r w:rsidRPr="0012415E">
        <w:rPr>
          <w:rFonts w:ascii="Century Gothic" w:eastAsia="Times New Roman" w:hAnsi="Century Gothic" w:cs="Arial"/>
          <w:sz w:val="24"/>
          <w:szCs w:val="24"/>
          <w:lang w:val="es-ES"/>
        </w:rPr>
        <w:t xml:space="preserve"> de petición,</w:t>
      </w:r>
      <w:r w:rsidR="00A01722" w:rsidRPr="0012415E">
        <w:rPr>
          <w:rFonts w:ascii="Century Gothic" w:eastAsia="Times New Roman" w:hAnsi="Century Gothic" w:cs="Arial"/>
          <w:sz w:val="24"/>
          <w:szCs w:val="24"/>
          <w:lang w:val="es-ES"/>
        </w:rPr>
        <w:t xml:space="preserve"> el despacho encuentra </w:t>
      </w:r>
      <w:r w:rsidR="00E542E9" w:rsidRPr="0012415E">
        <w:rPr>
          <w:rFonts w:ascii="Century Gothic" w:eastAsia="Times New Roman" w:hAnsi="Century Gothic" w:cs="Arial"/>
          <w:sz w:val="24"/>
          <w:szCs w:val="24"/>
          <w:lang w:val="es-ES"/>
        </w:rPr>
        <w:t>que la fecha de radicación de</w:t>
      </w:r>
      <w:r w:rsidR="0082788E" w:rsidRPr="0012415E">
        <w:rPr>
          <w:rFonts w:ascii="Century Gothic" w:eastAsia="Times New Roman" w:hAnsi="Century Gothic" w:cs="Arial"/>
          <w:sz w:val="24"/>
          <w:szCs w:val="24"/>
          <w:lang w:val="es-ES"/>
        </w:rPr>
        <w:t xml:space="preserve"> la solicitud </w:t>
      </w:r>
      <w:r w:rsidR="0004233E" w:rsidRPr="0012415E">
        <w:rPr>
          <w:rFonts w:ascii="Century Gothic" w:eastAsia="Times New Roman" w:hAnsi="Century Gothic" w:cs="Arial"/>
          <w:sz w:val="24"/>
          <w:szCs w:val="24"/>
          <w:lang w:val="es-ES"/>
        </w:rPr>
        <w:t>interpuest</w:t>
      </w:r>
      <w:r w:rsidR="0082788E" w:rsidRPr="0012415E">
        <w:rPr>
          <w:rFonts w:ascii="Century Gothic" w:eastAsia="Times New Roman" w:hAnsi="Century Gothic" w:cs="Arial"/>
          <w:sz w:val="24"/>
          <w:szCs w:val="24"/>
          <w:lang w:val="es-ES"/>
        </w:rPr>
        <w:t>a</w:t>
      </w:r>
      <w:r w:rsidR="0004233E" w:rsidRPr="0012415E">
        <w:rPr>
          <w:rFonts w:ascii="Century Gothic" w:eastAsia="Times New Roman" w:hAnsi="Century Gothic" w:cs="Arial"/>
          <w:sz w:val="24"/>
          <w:szCs w:val="24"/>
          <w:lang w:val="es-ES"/>
        </w:rPr>
        <w:t xml:space="preserve"> por Álvaro Andrés Barrera Sánchez, </w:t>
      </w:r>
      <w:r w:rsidR="006A41AD" w:rsidRPr="0012415E">
        <w:rPr>
          <w:rFonts w:ascii="Century Gothic" w:eastAsia="Times New Roman" w:hAnsi="Century Gothic" w:cs="Arial"/>
          <w:sz w:val="24"/>
          <w:szCs w:val="24"/>
          <w:lang w:val="es-ES"/>
        </w:rPr>
        <w:t>data del</w:t>
      </w:r>
      <w:r w:rsidR="00FD5BEC" w:rsidRPr="0012415E">
        <w:rPr>
          <w:rFonts w:ascii="Century Gothic" w:eastAsia="Times New Roman" w:hAnsi="Century Gothic" w:cs="Arial"/>
          <w:sz w:val="24"/>
          <w:szCs w:val="24"/>
          <w:lang w:val="es-ES"/>
        </w:rPr>
        <w:t xml:space="preserve"> 11 de febrero de 2020, por lo que la entidad </w:t>
      </w:r>
      <w:r w:rsidR="00E64085" w:rsidRPr="0012415E">
        <w:rPr>
          <w:rFonts w:ascii="Century Gothic" w:eastAsia="Times New Roman" w:hAnsi="Century Gothic" w:cs="Arial"/>
          <w:sz w:val="24"/>
          <w:szCs w:val="24"/>
          <w:lang w:val="es-ES"/>
        </w:rPr>
        <w:t xml:space="preserve">tenía para responder </w:t>
      </w:r>
      <w:proofErr w:type="gramStart"/>
      <w:r w:rsidR="00E64085" w:rsidRPr="0012415E">
        <w:rPr>
          <w:rFonts w:ascii="Century Gothic" w:eastAsia="Times New Roman" w:hAnsi="Century Gothic" w:cs="Arial"/>
          <w:sz w:val="24"/>
          <w:szCs w:val="24"/>
          <w:lang w:val="es-ES"/>
        </w:rPr>
        <w:t xml:space="preserve">hasta </w:t>
      </w:r>
      <w:r w:rsidR="00FD5BEC" w:rsidRPr="0012415E">
        <w:rPr>
          <w:rFonts w:ascii="Century Gothic" w:eastAsia="Times New Roman" w:hAnsi="Century Gothic" w:cs="Arial"/>
          <w:sz w:val="24"/>
          <w:szCs w:val="24"/>
          <w:lang w:val="es-ES"/>
        </w:rPr>
        <w:t xml:space="preserve"> el</w:t>
      </w:r>
      <w:proofErr w:type="gramEnd"/>
      <w:r w:rsidR="00FD5BEC" w:rsidRPr="0012415E">
        <w:rPr>
          <w:rFonts w:ascii="Century Gothic" w:eastAsia="Times New Roman" w:hAnsi="Century Gothic" w:cs="Arial"/>
          <w:sz w:val="24"/>
          <w:szCs w:val="24"/>
          <w:lang w:val="es-ES"/>
        </w:rPr>
        <w:t xml:space="preserve"> </w:t>
      </w:r>
      <w:r w:rsidR="00F56B51" w:rsidRPr="0012415E">
        <w:rPr>
          <w:rFonts w:ascii="Century Gothic" w:eastAsia="Times New Roman" w:hAnsi="Century Gothic" w:cs="Arial"/>
          <w:sz w:val="24"/>
          <w:szCs w:val="24"/>
          <w:lang w:val="es-ES"/>
        </w:rPr>
        <w:t xml:space="preserve"> </w:t>
      </w:r>
      <w:r w:rsidR="00B5652E" w:rsidRPr="0012415E">
        <w:rPr>
          <w:rFonts w:ascii="Century Gothic" w:eastAsia="Times New Roman" w:hAnsi="Century Gothic" w:cs="Arial"/>
          <w:sz w:val="24"/>
          <w:szCs w:val="24"/>
          <w:lang w:val="es-ES"/>
        </w:rPr>
        <w:t xml:space="preserve">3 de marzo de 2020. </w:t>
      </w:r>
      <w:r w:rsidR="00E64085" w:rsidRPr="0012415E">
        <w:rPr>
          <w:rFonts w:ascii="Century Gothic" w:eastAsia="Times New Roman" w:hAnsi="Century Gothic" w:cs="Arial"/>
          <w:sz w:val="24"/>
          <w:szCs w:val="24"/>
          <w:lang w:val="es-ES"/>
        </w:rPr>
        <w:t>Siendo que</w:t>
      </w:r>
      <w:r w:rsidR="00987504" w:rsidRPr="0012415E">
        <w:rPr>
          <w:rFonts w:ascii="Century Gothic" w:eastAsia="Times New Roman" w:hAnsi="Century Gothic" w:cs="Arial"/>
          <w:sz w:val="24"/>
          <w:szCs w:val="24"/>
          <w:lang w:val="es-ES"/>
        </w:rPr>
        <w:t xml:space="preserve"> la Registraduría Nacional del Estado Civil </w:t>
      </w:r>
      <w:r w:rsidR="00423E5F" w:rsidRPr="0012415E">
        <w:rPr>
          <w:rFonts w:ascii="Century Gothic" w:eastAsia="Times New Roman" w:hAnsi="Century Gothic" w:cs="Arial"/>
          <w:sz w:val="24"/>
          <w:szCs w:val="24"/>
          <w:lang w:val="es-ES"/>
        </w:rPr>
        <w:t>se pronunció al respecto mediante correo electrónico del 24 de abril de 2020,</w:t>
      </w:r>
      <w:r w:rsidR="009B304F" w:rsidRPr="0012415E">
        <w:rPr>
          <w:rFonts w:ascii="Century Gothic" w:eastAsia="Times New Roman" w:hAnsi="Century Gothic" w:cs="Arial"/>
          <w:sz w:val="24"/>
          <w:szCs w:val="24"/>
          <w:lang w:val="es-ES"/>
        </w:rPr>
        <w:t xml:space="preserve"> </w:t>
      </w:r>
      <w:r w:rsidR="00DB3CD4" w:rsidRPr="0012415E">
        <w:rPr>
          <w:rFonts w:ascii="Century Gothic" w:eastAsia="Times New Roman" w:hAnsi="Century Gothic" w:cs="Arial"/>
          <w:sz w:val="24"/>
          <w:szCs w:val="24"/>
          <w:lang w:val="es-ES"/>
        </w:rPr>
        <w:t xml:space="preserve">se </w:t>
      </w:r>
      <w:r w:rsidR="00423E5F" w:rsidRPr="0012415E">
        <w:rPr>
          <w:rFonts w:ascii="Century Gothic" w:eastAsia="Times New Roman" w:hAnsi="Century Gothic" w:cs="Arial"/>
          <w:sz w:val="24"/>
          <w:szCs w:val="24"/>
          <w:lang w:val="es-ES"/>
        </w:rPr>
        <w:t xml:space="preserve">hace </w:t>
      </w:r>
      <w:proofErr w:type="gramStart"/>
      <w:r w:rsidR="00423E5F" w:rsidRPr="0012415E">
        <w:rPr>
          <w:rFonts w:ascii="Century Gothic" w:eastAsia="Times New Roman" w:hAnsi="Century Gothic" w:cs="Arial"/>
          <w:sz w:val="24"/>
          <w:szCs w:val="24"/>
          <w:lang w:val="es-ES"/>
        </w:rPr>
        <w:t xml:space="preserve">evidente </w:t>
      </w:r>
      <w:r w:rsidR="00DB3CD4" w:rsidRPr="0012415E">
        <w:rPr>
          <w:rFonts w:ascii="Century Gothic" w:eastAsia="Times New Roman" w:hAnsi="Century Gothic" w:cs="Arial"/>
          <w:sz w:val="24"/>
          <w:szCs w:val="24"/>
          <w:lang w:val="es-ES"/>
        </w:rPr>
        <w:t xml:space="preserve"> que</w:t>
      </w:r>
      <w:proofErr w:type="gramEnd"/>
      <w:r w:rsidR="00DB3CD4" w:rsidRPr="0012415E">
        <w:rPr>
          <w:rFonts w:ascii="Century Gothic" w:eastAsia="Times New Roman" w:hAnsi="Century Gothic" w:cs="Arial"/>
          <w:sz w:val="24"/>
          <w:szCs w:val="24"/>
          <w:lang w:val="es-ES"/>
        </w:rPr>
        <w:t xml:space="preserve"> dicha respuesta </w:t>
      </w:r>
      <w:r w:rsidR="000C460B" w:rsidRPr="0012415E">
        <w:rPr>
          <w:rFonts w:ascii="Century Gothic" w:eastAsia="Times New Roman" w:hAnsi="Century Gothic" w:cs="Arial"/>
          <w:sz w:val="24"/>
          <w:szCs w:val="24"/>
          <w:lang w:val="es-ES"/>
        </w:rPr>
        <w:t xml:space="preserve">fue emitida </w:t>
      </w:r>
      <w:r w:rsidR="00DB3CD4" w:rsidRPr="0012415E">
        <w:rPr>
          <w:rFonts w:ascii="Century Gothic" w:eastAsia="Times New Roman" w:hAnsi="Century Gothic" w:cs="Arial"/>
          <w:sz w:val="24"/>
          <w:szCs w:val="24"/>
          <w:lang w:val="es-ES"/>
        </w:rPr>
        <w:t>por fuera del término previsto para ello.</w:t>
      </w:r>
    </w:p>
    <w:p w14:paraId="6DECD206" w14:textId="314232EF" w:rsidR="00B5652E" w:rsidRPr="0012415E" w:rsidRDefault="00B5652E" w:rsidP="00A01722">
      <w:pPr>
        <w:spacing w:line="360" w:lineRule="auto"/>
        <w:jc w:val="both"/>
        <w:rPr>
          <w:rFonts w:ascii="Century Gothic" w:eastAsia="Times New Roman" w:hAnsi="Century Gothic" w:cs="Arial"/>
          <w:sz w:val="24"/>
          <w:szCs w:val="24"/>
          <w:lang w:val="es-ES"/>
        </w:rPr>
      </w:pPr>
    </w:p>
    <w:p w14:paraId="67E8745B" w14:textId="2F0D7EE8" w:rsidR="008E7EB6" w:rsidRPr="0012415E" w:rsidRDefault="00B5652E"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lastRenderedPageBreak/>
        <w:t>2</w:t>
      </w:r>
      <w:r w:rsidR="0012415E">
        <w:rPr>
          <w:rFonts w:ascii="Century Gothic" w:eastAsia="Times New Roman" w:hAnsi="Century Gothic" w:cs="Arial"/>
          <w:sz w:val="24"/>
          <w:szCs w:val="24"/>
          <w:lang w:val="es-ES"/>
        </w:rPr>
        <w:t>5</w:t>
      </w:r>
      <w:r w:rsidRPr="0012415E">
        <w:rPr>
          <w:rFonts w:ascii="Century Gothic" w:eastAsia="Times New Roman" w:hAnsi="Century Gothic" w:cs="Arial"/>
          <w:sz w:val="24"/>
          <w:szCs w:val="24"/>
          <w:lang w:val="es-ES"/>
        </w:rPr>
        <w:t xml:space="preserve">. </w:t>
      </w:r>
      <w:r w:rsidR="000817B9" w:rsidRPr="0012415E">
        <w:rPr>
          <w:rFonts w:ascii="Century Gothic" w:eastAsia="Times New Roman" w:hAnsi="Century Gothic" w:cs="Arial"/>
          <w:sz w:val="24"/>
          <w:szCs w:val="24"/>
          <w:lang w:val="es-ES"/>
        </w:rPr>
        <w:t>Con base en lo anterior</w:t>
      </w:r>
      <w:r w:rsidRPr="0012415E">
        <w:rPr>
          <w:rFonts w:ascii="Century Gothic" w:eastAsia="Times New Roman" w:hAnsi="Century Gothic" w:cs="Arial"/>
          <w:sz w:val="24"/>
          <w:szCs w:val="24"/>
          <w:lang w:val="es-ES"/>
        </w:rPr>
        <w:t xml:space="preserve">, resulta claro que hubo </w:t>
      </w:r>
      <w:r w:rsidR="000817B9" w:rsidRPr="0012415E">
        <w:rPr>
          <w:rFonts w:ascii="Century Gothic" w:eastAsia="Times New Roman" w:hAnsi="Century Gothic" w:cs="Arial"/>
          <w:sz w:val="24"/>
          <w:szCs w:val="24"/>
          <w:lang w:val="es-ES"/>
        </w:rPr>
        <w:t>una vulneración</w:t>
      </w:r>
      <w:r w:rsidR="009971C8" w:rsidRPr="0012415E">
        <w:rPr>
          <w:rFonts w:ascii="Century Gothic" w:eastAsia="Times New Roman" w:hAnsi="Century Gothic" w:cs="Arial"/>
          <w:sz w:val="24"/>
          <w:szCs w:val="24"/>
          <w:lang w:val="es-ES"/>
        </w:rPr>
        <w:t xml:space="preserve"> al derecho fundamental de petición </w:t>
      </w:r>
      <w:r w:rsidRPr="0012415E">
        <w:rPr>
          <w:rFonts w:ascii="Century Gothic" w:eastAsia="Times New Roman" w:hAnsi="Century Gothic" w:cs="Arial"/>
          <w:sz w:val="24"/>
          <w:szCs w:val="24"/>
          <w:lang w:val="es-ES"/>
        </w:rPr>
        <w:t xml:space="preserve">por parte de la Registraduría Nacional del Estado Civil, por lo que se procederá a amparar </w:t>
      </w:r>
      <w:r w:rsidR="00822BDB" w:rsidRPr="0012415E">
        <w:rPr>
          <w:rFonts w:ascii="Century Gothic" w:eastAsia="Times New Roman" w:hAnsi="Century Gothic" w:cs="Arial"/>
          <w:sz w:val="24"/>
          <w:szCs w:val="24"/>
          <w:lang w:val="es-ES"/>
        </w:rPr>
        <w:t>el derecho alegado</w:t>
      </w:r>
      <w:r w:rsidR="009E436D" w:rsidRPr="0012415E">
        <w:rPr>
          <w:rFonts w:ascii="Century Gothic" w:eastAsia="Times New Roman" w:hAnsi="Century Gothic" w:cs="Arial"/>
          <w:sz w:val="24"/>
          <w:szCs w:val="24"/>
          <w:lang w:val="es-ES"/>
        </w:rPr>
        <w:t xml:space="preserve">. </w:t>
      </w:r>
      <w:r w:rsidR="00395DD2" w:rsidRPr="0012415E">
        <w:rPr>
          <w:rFonts w:ascii="Century Gothic" w:eastAsia="Times New Roman" w:hAnsi="Century Gothic" w:cs="Arial"/>
          <w:sz w:val="24"/>
          <w:szCs w:val="24"/>
          <w:lang w:val="es-ES"/>
        </w:rPr>
        <w:t xml:space="preserve">No obstante, el </w:t>
      </w:r>
      <w:r w:rsidR="00D26AD5" w:rsidRPr="0012415E">
        <w:rPr>
          <w:rFonts w:ascii="Century Gothic" w:eastAsia="Times New Roman" w:hAnsi="Century Gothic" w:cs="Arial"/>
          <w:sz w:val="24"/>
          <w:szCs w:val="24"/>
          <w:lang w:val="es-ES"/>
        </w:rPr>
        <w:t>d</w:t>
      </w:r>
      <w:r w:rsidR="00395DD2" w:rsidRPr="0012415E">
        <w:rPr>
          <w:rFonts w:ascii="Century Gothic" w:eastAsia="Times New Roman" w:hAnsi="Century Gothic" w:cs="Arial"/>
          <w:sz w:val="24"/>
          <w:szCs w:val="24"/>
          <w:lang w:val="es-ES"/>
        </w:rPr>
        <w:t>espacho se abstendrá</w:t>
      </w:r>
      <w:r w:rsidR="00822BDB" w:rsidRPr="0012415E">
        <w:rPr>
          <w:rFonts w:ascii="Century Gothic" w:eastAsia="Times New Roman" w:hAnsi="Century Gothic" w:cs="Arial"/>
          <w:sz w:val="24"/>
          <w:szCs w:val="24"/>
          <w:lang w:val="es-ES"/>
        </w:rPr>
        <w:t xml:space="preserve"> de proferir </w:t>
      </w:r>
      <w:r w:rsidR="00D26AD5" w:rsidRPr="0012415E">
        <w:rPr>
          <w:rFonts w:ascii="Century Gothic" w:eastAsia="Times New Roman" w:hAnsi="Century Gothic" w:cs="Arial"/>
          <w:sz w:val="24"/>
          <w:szCs w:val="24"/>
          <w:lang w:val="es-ES"/>
        </w:rPr>
        <w:t>orden para su protección</w:t>
      </w:r>
      <w:r w:rsidR="00822BDB" w:rsidRPr="0012415E">
        <w:rPr>
          <w:rFonts w:ascii="Century Gothic" w:eastAsia="Times New Roman" w:hAnsi="Century Gothic" w:cs="Arial"/>
          <w:sz w:val="24"/>
          <w:szCs w:val="24"/>
          <w:lang w:val="es-ES"/>
        </w:rPr>
        <w:t>, en tanto que</w:t>
      </w:r>
      <w:r w:rsidR="00395DD2" w:rsidRPr="0012415E">
        <w:rPr>
          <w:rFonts w:ascii="Century Gothic" w:eastAsia="Times New Roman" w:hAnsi="Century Gothic" w:cs="Arial"/>
          <w:sz w:val="24"/>
          <w:szCs w:val="24"/>
          <w:lang w:val="es-ES"/>
        </w:rPr>
        <w:t xml:space="preserve"> la </w:t>
      </w:r>
      <w:r w:rsidR="00282867" w:rsidRPr="0012415E">
        <w:rPr>
          <w:rFonts w:ascii="Century Gothic" w:eastAsia="Times New Roman" w:hAnsi="Century Gothic" w:cs="Arial"/>
          <w:sz w:val="24"/>
          <w:szCs w:val="24"/>
          <w:lang w:val="es-ES"/>
        </w:rPr>
        <w:t xml:space="preserve">respuesta al derecho de petición ya </w:t>
      </w:r>
      <w:r w:rsidR="008E7EB6" w:rsidRPr="0012415E">
        <w:rPr>
          <w:rFonts w:ascii="Century Gothic" w:eastAsia="Times New Roman" w:hAnsi="Century Gothic" w:cs="Arial"/>
          <w:sz w:val="24"/>
          <w:szCs w:val="24"/>
          <w:lang w:val="es-ES"/>
        </w:rPr>
        <w:t>se entregó al accionante.</w:t>
      </w:r>
    </w:p>
    <w:p w14:paraId="1E5AD830" w14:textId="77777777" w:rsidR="00833B0D" w:rsidRPr="0012415E" w:rsidRDefault="00833B0D" w:rsidP="00A01722">
      <w:pPr>
        <w:spacing w:line="360" w:lineRule="auto"/>
        <w:jc w:val="both"/>
        <w:rPr>
          <w:rFonts w:ascii="Century Gothic" w:eastAsia="Times New Roman" w:hAnsi="Century Gothic" w:cs="Arial"/>
          <w:sz w:val="24"/>
          <w:szCs w:val="24"/>
          <w:lang w:val="es-ES"/>
        </w:rPr>
      </w:pPr>
    </w:p>
    <w:p w14:paraId="4792473A" w14:textId="2C512DA1" w:rsidR="00CF73E8" w:rsidRPr="0012415E" w:rsidRDefault="009F7FDD" w:rsidP="003E271E">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2</w:t>
      </w:r>
      <w:r w:rsidR="0012415E">
        <w:rPr>
          <w:rFonts w:ascii="Century Gothic" w:eastAsia="Times New Roman" w:hAnsi="Century Gothic" w:cs="Arial"/>
          <w:sz w:val="24"/>
          <w:szCs w:val="24"/>
          <w:lang w:val="es-ES"/>
        </w:rPr>
        <w:t>6</w:t>
      </w:r>
      <w:r w:rsidR="00C24B27" w:rsidRPr="0012415E">
        <w:rPr>
          <w:rFonts w:ascii="Century Gothic" w:eastAsia="Times New Roman" w:hAnsi="Century Gothic" w:cs="Arial"/>
          <w:sz w:val="24"/>
          <w:szCs w:val="24"/>
          <w:lang w:val="es-ES"/>
        </w:rPr>
        <w:t xml:space="preserve">. </w:t>
      </w:r>
      <w:r w:rsidR="008E7EB6" w:rsidRPr="0012415E">
        <w:rPr>
          <w:rFonts w:ascii="Century Gothic" w:eastAsia="Times New Roman" w:hAnsi="Century Gothic" w:cs="Arial"/>
          <w:sz w:val="24"/>
          <w:szCs w:val="24"/>
          <w:lang w:val="es-ES"/>
        </w:rPr>
        <w:t>E</w:t>
      </w:r>
      <w:r w:rsidR="009B7010" w:rsidRPr="0012415E">
        <w:rPr>
          <w:rFonts w:ascii="Century Gothic" w:eastAsia="Times New Roman" w:hAnsi="Century Gothic" w:cs="Arial"/>
          <w:sz w:val="24"/>
          <w:szCs w:val="24"/>
          <w:lang w:val="es-ES"/>
        </w:rPr>
        <w:t xml:space="preserve">l </w:t>
      </w:r>
      <w:r w:rsidR="008E7EB6" w:rsidRPr="0012415E">
        <w:rPr>
          <w:rFonts w:ascii="Century Gothic" w:eastAsia="Times New Roman" w:hAnsi="Century Gothic" w:cs="Arial"/>
          <w:sz w:val="24"/>
          <w:szCs w:val="24"/>
          <w:lang w:val="es-ES"/>
        </w:rPr>
        <w:t>d</w:t>
      </w:r>
      <w:r w:rsidR="009B7010" w:rsidRPr="0012415E">
        <w:rPr>
          <w:rFonts w:ascii="Century Gothic" w:eastAsia="Times New Roman" w:hAnsi="Century Gothic" w:cs="Arial"/>
          <w:sz w:val="24"/>
          <w:szCs w:val="24"/>
          <w:lang w:val="es-ES"/>
        </w:rPr>
        <w:t xml:space="preserve">espacho observa que la Registraduría Nacional del Estado Civil </w:t>
      </w:r>
      <w:r w:rsidR="008E7EB6" w:rsidRPr="0012415E">
        <w:rPr>
          <w:rFonts w:ascii="Century Gothic" w:eastAsia="Times New Roman" w:hAnsi="Century Gothic" w:cs="Arial"/>
          <w:sz w:val="24"/>
          <w:szCs w:val="24"/>
          <w:lang w:val="es-ES"/>
        </w:rPr>
        <w:t>no vulneró los demás derechos a lo</w:t>
      </w:r>
      <w:r w:rsidR="00430D55">
        <w:rPr>
          <w:rFonts w:ascii="Century Gothic" w:eastAsia="Times New Roman" w:hAnsi="Century Gothic" w:cs="Arial"/>
          <w:sz w:val="24"/>
          <w:szCs w:val="24"/>
          <w:lang w:val="es-ES"/>
        </w:rPr>
        <w:t>s</w:t>
      </w:r>
      <w:r w:rsidR="008E7EB6" w:rsidRPr="0012415E">
        <w:rPr>
          <w:rFonts w:ascii="Century Gothic" w:eastAsia="Times New Roman" w:hAnsi="Century Gothic" w:cs="Arial"/>
          <w:sz w:val="24"/>
          <w:szCs w:val="24"/>
          <w:lang w:val="es-ES"/>
        </w:rPr>
        <w:t xml:space="preserve"> que alude el accionante, pues </w:t>
      </w:r>
      <w:r w:rsidR="00F0446D" w:rsidRPr="0012415E">
        <w:rPr>
          <w:rFonts w:ascii="Century Gothic" w:eastAsia="Times New Roman" w:hAnsi="Century Gothic" w:cs="Arial"/>
          <w:sz w:val="24"/>
          <w:szCs w:val="24"/>
          <w:lang w:val="es-ES"/>
        </w:rPr>
        <w:t xml:space="preserve">le </w:t>
      </w:r>
      <w:r w:rsidR="008E7EB6" w:rsidRPr="0012415E">
        <w:rPr>
          <w:rFonts w:ascii="Century Gothic" w:eastAsia="Times New Roman" w:hAnsi="Century Gothic" w:cs="Arial"/>
          <w:sz w:val="24"/>
          <w:szCs w:val="24"/>
          <w:lang w:val="es-ES"/>
        </w:rPr>
        <w:t xml:space="preserve">dio respuesta en el marco de sus competencias, donde resaltó que no era la </w:t>
      </w:r>
      <w:r w:rsidR="00DC59DE" w:rsidRPr="0012415E">
        <w:rPr>
          <w:rFonts w:ascii="Century Gothic" w:eastAsia="Times New Roman" w:hAnsi="Century Gothic" w:cs="Arial"/>
          <w:sz w:val="24"/>
          <w:szCs w:val="24"/>
          <w:lang w:val="es-ES"/>
        </w:rPr>
        <w:t xml:space="preserve">encargada de llevar a cabo las inscripciones en el </w:t>
      </w:r>
      <w:r w:rsidR="00F0446D" w:rsidRPr="0012415E">
        <w:rPr>
          <w:rFonts w:ascii="Century Gothic" w:eastAsia="Times New Roman" w:hAnsi="Century Gothic" w:cs="Arial"/>
          <w:sz w:val="24"/>
          <w:szCs w:val="24"/>
          <w:lang w:val="es-ES"/>
        </w:rPr>
        <w:t>r</w:t>
      </w:r>
      <w:r w:rsidR="00DC59DE" w:rsidRPr="0012415E">
        <w:rPr>
          <w:rFonts w:ascii="Century Gothic" w:eastAsia="Times New Roman" w:hAnsi="Century Gothic" w:cs="Arial"/>
          <w:sz w:val="24"/>
          <w:szCs w:val="24"/>
          <w:lang w:val="es-ES"/>
        </w:rPr>
        <w:t xml:space="preserve">egistro </w:t>
      </w:r>
      <w:r w:rsidR="00F0446D" w:rsidRPr="0012415E">
        <w:rPr>
          <w:rFonts w:ascii="Century Gothic" w:eastAsia="Times New Roman" w:hAnsi="Century Gothic" w:cs="Arial"/>
          <w:sz w:val="24"/>
          <w:szCs w:val="24"/>
          <w:lang w:val="es-ES"/>
        </w:rPr>
        <w:t>c</w:t>
      </w:r>
      <w:r w:rsidR="00DC59DE" w:rsidRPr="0012415E">
        <w:rPr>
          <w:rFonts w:ascii="Century Gothic" w:eastAsia="Times New Roman" w:hAnsi="Century Gothic" w:cs="Arial"/>
          <w:sz w:val="24"/>
          <w:szCs w:val="24"/>
          <w:lang w:val="es-ES"/>
        </w:rPr>
        <w:t xml:space="preserve">ivil, </w:t>
      </w:r>
      <w:r w:rsidR="009117F0" w:rsidRPr="0012415E">
        <w:rPr>
          <w:rFonts w:ascii="Century Gothic" w:eastAsia="Times New Roman" w:hAnsi="Century Gothic" w:cs="Arial"/>
          <w:sz w:val="24"/>
          <w:szCs w:val="24"/>
          <w:lang w:val="es-ES"/>
        </w:rPr>
        <w:t xml:space="preserve">por lo </w:t>
      </w:r>
      <w:proofErr w:type="gramStart"/>
      <w:r w:rsidR="009117F0" w:rsidRPr="0012415E">
        <w:rPr>
          <w:rFonts w:ascii="Century Gothic" w:eastAsia="Times New Roman" w:hAnsi="Century Gothic" w:cs="Arial"/>
          <w:sz w:val="24"/>
          <w:szCs w:val="24"/>
          <w:lang w:val="es-ES"/>
        </w:rPr>
        <w:t>que</w:t>
      </w:r>
      <w:proofErr w:type="gramEnd"/>
      <w:r w:rsidR="009117F0" w:rsidRPr="0012415E">
        <w:rPr>
          <w:rFonts w:ascii="Century Gothic" w:eastAsia="Times New Roman" w:hAnsi="Century Gothic" w:cs="Arial"/>
          <w:sz w:val="24"/>
          <w:szCs w:val="24"/>
          <w:lang w:val="es-ES"/>
        </w:rPr>
        <w:t xml:space="preserve"> si el accionante desea</w:t>
      </w:r>
      <w:r w:rsidR="008E7EB6" w:rsidRPr="0012415E">
        <w:rPr>
          <w:rFonts w:ascii="Century Gothic" w:eastAsia="Times New Roman" w:hAnsi="Century Gothic" w:cs="Arial"/>
          <w:sz w:val="24"/>
          <w:szCs w:val="24"/>
          <w:lang w:val="es-ES"/>
        </w:rPr>
        <w:t>ba</w:t>
      </w:r>
      <w:r w:rsidR="009117F0" w:rsidRPr="0012415E">
        <w:rPr>
          <w:rFonts w:ascii="Century Gothic" w:eastAsia="Times New Roman" w:hAnsi="Century Gothic" w:cs="Arial"/>
          <w:sz w:val="24"/>
          <w:szCs w:val="24"/>
          <w:lang w:val="es-ES"/>
        </w:rPr>
        <w:t xml:space="preserve"> solicitar el trámite de reconocimiento voluntario de paternidad, deberá realizarlo ante </w:t>
      </w:r>
      <w:r w:rsidR="00362D0C" w:rsidRPr="0012415E">
        <w:rPr>
          <w:rFonts w:ascii="Century Gothic" w:eastAsia="Times New Roman" w:hAnsi="Century Gothic" w:cs="Arial"/>
          <w:sz w:val="24"/>
          <w:szCs w:val="24"/>
          <w:lang w:val="es-ES"/>
        </w:rPr>
        <w:t xml:space="preserve">cualquier oficina de registro, </w:t>
      </w:r>
      <w:r w:rsidR="00CF73E8" w:rsidRPr="0012415E">
        <w:rPr>
          <w:rFonts w:ascii="Century Gothic" w:eastAsia="Times New Roman" w:hAnsi="Century Gothic" w:cs="Arial"/>
          <w:sz w:val="24"/>
          <w:szCs w:val="24"/>
          <w:lang w:val="es-ES"/>
        </w:rPr>
        <w:t xml:space="preserve">o autoridades regístrales del país. </w:t>
      </w:r>
    </w:p>
    <w:p w14:paraId="4D5E4CC3" w14:textId="77777777" w:rsidR="00D20FFF" w:rsidRPr="0012415E" w:rsidRDefault="00D20FFF" w:rsidP="003E271E">
      <w:pPr>
        <w:spacing w:line="360" w:lineRule="auto"/>
        <w:jc w:val="both"/>
        <w:rPr>
          <w:rFonts w:ascii="Century Gothic" w:eastAsia="Times New Roman" w:hAnsi="Century Gothic" w:cs="Arial"/>
          <w:sz w:val="24"/>
          <w:szCs w:val="24"/>
          <w:lang w:val="es-ES"/>
        </w:rPr>
      </w:pPr>
    </w:p>
    <w:p w14:paraId="64AEC89A" w14:textId="39004D93" w:rsidR="00EB6872" w:rsidRPr="0012415E" w:rsidRDefault="009F7FDD" w:rsidP="003E271E">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2</w:t>
      </w:r>
      <w:r w:rsidR="0012415E">
        <w:rPr>
          <w:rFonts w:ascii="Century Gothic" w:eastAsia="Times New Roman" w:hAnsi="Century Gothic" w:cs="Arial"/>
          <w:sz w:val="24"/>
          <w:szCs w:val="24"/>
          <w:lang w:val="es-ES"/>
        </w:rPr>
        <w:t>7</w:t>
      </w:r>
      <w:r w:rsidR="00CF73E8" w:rsidRPr="0012415E">
        <w:rPr>
          <w:rFonts w:ascii="Century Gothic" w:eastAsia="Times New Roman" w:hAnsi="Century Gothic" w:cs="Arial"/>
          <w:sz w:val="24"/>
          <w:szCs w:val="24"/>
          <w:lang w:val="es-ES"/>
        </w:rPr>
        <w:t xml:space="preserve">. </w:t>
      </w:r>
      <w:r w:rsidR="00F0446D" w:rsidRPr="0012415E">
        <w:rPr>
          <w:rFonts w:ascii="Century Gothic" w:eastAsia="Times New Roman" w:hAnsi="Century Gothic" w:cs="Arial"/>
          <w:sz w:val="24"/>
          <w:szCs w:val="24"/>
          <w:lang w:val="es-ES"/>
        </w:rPr>
        <w:t xml:space="preserve">Respecto de </w:t>
      </w:r>
      <w:r w:rsidR="00CF73E8" w:rsidRPr="0012415E">
        <w:rPr>
          <w:rFonts w:ascii="Century Gothic" w:eastAsia="Times New Roman" w:hAnsi="Century Gothic" w:cs="Arial"/>
          <w:sz w:val="24"/>
          <w:szCs w:val="24"/>
          <w:lang w:val="es-ES"/>
        </w:rPr>
        <w:t xml:space="preserve">la Defensoría de Familia </w:t>
      </w:r>
      <w:r w:rsidR="00F675F2" w:rsidRPr="0012415E">
        <w:rPr>
          <w:rFonts w:ascii="Century Gothic" w:eastAsia="Times New Roman" w:hAnsi="Century Gothic" w:cs="Arial"/>
          <w:sz w:val="24"/>
          <w:szCs w:val="24"/>
          <w:lang w:val="es-ES"/>
        </w:rPr>
        <w:t>-</w:t>
      </w:r>
      <w:r w:rsidR="00CF73E8" w:rsidRPr="0012415E">
        <w:rPr>
          <w:rFonts w:ascii="Century Gothic" w:eastAsia="Times New Roman" w:hAnsi="Century Gothic" w:cs="Arial"/>
          <w:sz w:val="24"/>
          <w:szCs w:val="24"/>
          <w:lang w:val="es-ES"/>
        </w:rPr>
        <w:t xml:space="preserve"> Localidad Rafael Uribe Uribe, se observa </w:t>
      </w:r>
      <w:r w:rsidR="00F0446D" w:rsidRPr="0012415E">
        <w:rPr>
          <w:rFonts w:ascii="Century Gothic" w:eastAsia="Times New Roman" w:hAnsi="Century Gothic" w:cs="Arial"/>
          <w:sz w:val="24"/>
          <w:szCs w:val="24"/>
          <w:lang w:val="es-ES"/>
        </w:rPr>
        <w:t xml:space="preserve">que </w:t>
      </w:r>
      <w:r w:rsidR="00CF73E8" w:rsidRPr="0012415E">
        <w:rPr>
          <w:rFonts w:ascii="Century Gothic" w:eastAsia="Times New Roman" w:hAnsi="Century Gothic" w:cs="Arial"/>
          <w:sz w:val="24"/>
          <w:szCs w:val="24"/>
          <w:lang w:val="es-ES"/>
        </w:rPr>
        <w:t>actu</w:t>
      </w:r>
      <w:r w:rsidR="00F0446D" w:rsidRPr="0012415E">
        <w:rPr>
          <w:rFonts w:ascii="Century Gothic" w:eastAsia="Times New Roman" w:hAnsi="Century Gothic" w:cs="Arial"/>
          <w:sz w:val="24"/>
          <w:szCs w:val="24"/>
          <w:lang w:val="es-ES"/>
        </w:rPr>
        <w:t>ó</w:t>
      </w:r>
      <w:r w:rsidR="00CF73E8" w:rsidRPr="0012415E">
        <w:rPr>
          <w:rFonts w:ascii="Century Gothic" w:eastAsia="Times New Roman" w:hAnsi="Century Gothic" w:cs="Arial"/>
          <w:sz w:val="24"/>
          <w:szCs w:val="24"/>
          <w:lang w:val="es-ES"/>
        </w:rPr>
        <w:t xml:space="preserve"> de conformidad con lo establecido por </w:t>
      </w:r>
      <w:r w:rsidR="004B1341" w:rsidRPr="0012415E">
        <w:rPr>
          <w:rFonts w:ascii="Century Gothic" w:eastAsia="Times New Roman" w:hAnsi="Century Gothic" w:cs="Arial"/>
          <w:sz w:val="24"/>
          <w:szCs w:val="24"/>
          <w:lang w:val="es-ES"/>
        </w:rPr>
        <w:t>el artículo 4</w:t>
      </w:r>
      <w:r w:rsidR="00BA1F0C" w:rsidRPr="0012415E">
        <w:rPr>
          <w:rStyle w:val="Refdenotaalpie"/>
          <w:rFonts w:ascii="Century Gothic" w:eastAsia="Times New Roman" w:hAnsi="Century Gothic" w:cs="Arial"/>
          <w:sz w:val="24"/>
          <w:szCs w:val="24"/>
          <w:lang w:val="es-ES"/>
        </w:rPr>
        <w:footnoteReference w:id="8"/>
      </w:r>
      <w:r w:rsidR="00BA1F0C" w:rsidRPr="0012415E">
        <w:rPr>
          <w:rFonts w:ascii="Century Gothic" w:eastAsia="Times New Roman" w:hAnsi="Century Gothic" w:cs="Arial"/>
          <w:sz w:val="24"/>
          <w:szCs w:val="24"/>
          <w:lang w:val="es-ES"/>
        </w:rPr>
        <w:t xml:space="preserve"> </w:t>
      </w:r>
      <w:r w:rsidR="004B1341" w:rsidRPr="0012415E">
        <w:rPr>
          <w:rFonts w:ascii="Century Gothic" w:eastAsia="Times New Roman" w:hAnsi="Century Gothic" w:cs="Arial"/>
          <w:sz w:val="24"/>
          <w:szCs w:val="24"/>
          <w:lang w:val="es-ES"/>
        </w:rPr>
        <w:t xml:space="preserve">de la </w:t>
      </w:r>
      <w:r w:rsidR="00F0446D" w:rsidRPr="0012415E">
        <w:rPr>
          <w:rFonts w:ascii="Century Gothic" w:eastAsia="Times New Roman" w:hAnsi="Century Gothic" w:cs="Arial"/>
          <w:sz w:val="24"/>
          <w:szCs w:val="24"/>
          <w:lang w:val="es-ES"/>
        </w:rPr>
        <w:t>L</w:t>
      </w:r>
      <w:r w:rsidR="004B1341" w:rsidRPr="0012415E">
        <w:rPr>
          <w:rFonts w:ascii="Century Gothic" w:eastAsia="Times New Roman" w:hAnsi="Century Gothic" w:cs="Arial"/>
          <w:sz w:val="24"/>
          <w:szCs w:val="24"/>
          <w:lang w:val="es-ES"/>
        </w:rPr>
        <w:t>ey 75 de 1968</w:t>
      </w:r>
      <w:r w:rsidR="006031C3" w:rsidRPr="0012415E">
        <w:rPr>
          <w:rStyle w:val="Refdenotaalpie"/>
          <w:rFonts w:ascii="Century Gothic" w:eastAsia="Times New Roman" w:hAnsi="Century Gothic" w:cs="Arial"/>
          <w:sz w:val="24"/>
          <w:szCs w:val="24"/>
          <w:lang w:val="es-ES"/>
        </w:rPr>
        <w:footnoteReference w:id="9"/>
      </w:r>
      <w:r w:rsidR="007A7838" w:rsidRPr="0012415E">
        <w:rPr>
          <w:rFonts w:ascii="Century Gothic" w:eastAsia="Times New Roman" w:hAnsi="Century Gothic" w:cs="Arial"/>
          <w:sz w:val="24"/>
          <w:szCs w:val="24"/>
          <w:lang w:val="es-ES"/>
        </w:rPr>
        <w:t>,</w:t>
      </w:r>
      <w:r w:rsidR="004B1341" w:rsidRPr="0012415E">
        <w:rPr>
          <w:rFonts w:ascii="Century Gothic" w:eastAsia="Times New Roman" w:hAnsi="Century Gothic" w:cs="Arial"/>
          <w:sz w:val="24"/>
          <w:szCs w:val="24"/>
          <w:lang w:val="es-ES"/>
        </w:rPr>
        <w:t xml:space="preserve"> pues el reconocimiento de paternidad es</w:t>
      </w:r>
      <w:r w:rsidR="00F675F2" w:rsidRPr="0012415E">
        <w:rPr>
          <w:rFonts w:ascii="Century Gothic" w:eastAsia="Times New Roman" w:hAnsi="Century Gothic" w:cs="Arial"/>
          <w:sz w:val="24"/>
          <w:szCs w:val="24"/>
          <w:lang w:val="es-ES"/>
        </w:rPr>
        <w:t>,</w:t>
      </w:r>
      <w:r w:rsidR="004B1341" w:rsidRPr="0012415E">
        <w:rPr>
          <w:rFonts w:ascii="Century Gothic" w:eastAsia="Times New Roman" w:hAnsi="Century Gothic" w:cs="Arial"/>
          <w:sz w:val="24"/>
          <w:szCs w:val="24"/>
          <w:lang w:val="es-ES"/>
        </w:rPr>
        <w:t xml:space="preserve"> en efecto</w:t>
      </w:r>
      <w:r w:rsidR="00F675F2" w:rsidRPr="0012415E">
        <w:rPr>
          <w:rFonts w:ascii="Century Gothic" w:eastAsia="Times New Roman" w:hAnsi="Century Gothic" w:cs="Arial"/>
          <w:sz w:val="24"/>
          <w:szCs w:val="24"/>
          <w:lang w:val="es-ES"/>
        </w:rPr>
        <w:t>,</w:t>
      </w:r>
      <w:r w:rsidR="004B1341" w:rsidRPr="0012415E">
        <w:rPr>
          <w:rFonts w:ascii="Century Gothic" w:eastAsia="Times New Roman" w:hAnsi="Century Gothic" w:cs="Arial"/>
          <w:sz w:val="24"/>
          <w:szCs w:val="24"/>
          <w:lang w:val="es-ES"/>
        </w:rPr>
        <w:t xml:space="preserve"> un acto bilateral, </w:t>
      </w:r>
      <w:r w:rsidR="00F0446D" w:rsidRPr="0012415E">
        <w:rPr>
          <w:rFonts w:ascii="Century Gothic" w:eastAsia="Times New Roman" w:hAnsi="Century Gothic" w:cs="Arial"/>
          <w:sz w:val="24"/>
          <w:szCs w:val="24"/>
          <w:lang w:val="es-ES"/>
        </w:rPr>
        <w:t>por lo que es</w:t>
      </w:r>
      <w:r w:rsidR="00F675F2" w:rsidRPr="0012415E">
        <w:rPr>
          <w:rFonts w:ascii="Century Gothic" w:eastAsia="Times New Roman" w:hAnsi="Century Gothic" w:cs="Arial"/>
          <w:sz w:val="24"/>
          <w:szCs w:val="24"/>
          <w:lang w:val="es-ES"/>
        </w:rPr>
        <w:t xml:space="preserve"> necesario</w:t>
      </w:r>
      <w:r w:rsidR="004B1341" w:rsidRPr="0012415E">
        <w:rPr>
          <w:rFonts w:ascii="Century Gothic" w:eastAsia="Times New Roman" w:hAnsi="Century Gothic" w:cs="Arial"/>
          <w:sz w:val="24"/>
          <w:szCs w:val="24"/>
          <w:lang w:val="es-ES"/>
        </w:rPr>
        <w:t xml:space="preserve"> </w:t>
      </w:r>
      <w:r w:rsidR="00CC3D22" w:rsidRPr="0012415E">
        <w:rPr>
          <w:rFonts w:ascii="Century Gothic" w:eastAsia="Times New Roman" w:hAnsi="Century Gothic" w:cs="Arial"/>
          <w:sz w:val="24"/>
          <w:szCs w:val="24"/>
          <w:lang w:val="es-ES"/>
        </w:rPr>
        <w:t>adelantar</w:t>
      </w:r>
      <w:r w:rsidR="004B1341" w:rsidRPr="0012415E">
        <w:rPr>
          <w:rFonts w:ascii="Century Gothic" w:eastAsia="Times New Roman" w:hAnsi="Century Gothic" w:cs="Arial"/>
          <w:sz w:val="24"/>
          <w:szCs w:val="24"/>
          <w:lang w:val="es-ES"/>
        </w:rPr>
        <w:t xml:space="preserve"> </w:t>
      </w:r>
      <w:r w:rsidR="007B0177" w:rsidRPr="0012415E">
        <w:rPr>
          <w:rFonts w:ascii="Century Gothic" w:eastAsia="Times New Roman" w:hAnsi="Century Gothic" w:cs="Arial"/>
          <w:sz w:val="24"/>
          <w:szCs w:val="24"/>
          <w:lang w:val="es-ES"/>
        </w:rPr>
        <w:t xml:space="preserve">un </w:t>
      </w:r>
      <w:r w:rsidR="00612D87" w:rsidRPr="0012415E">
        <w:rPr>
          <w:rFonts w:ascii="Century Gothic" w:eastAsia="Times New Roman" w:hAnsi="Century Gothic" w:cs="Arial"/>
          <w:sz w:val="24"/>
          <w:szCs w:val="24"/>
          <w:lang w:val="es-ES"/>
        </w:rPr>
        <w:t>trámite</w:t>
      </w:r>
      <w:r w:rsidR="007B0177" w:rsidRPr="0012415E">
        <w:rPr>
          <w:rFonts w:ascii="Century Gothic" w:eastAsia="Times New Roman" w:hAnsi="Century Gothic" w:cs="Arial"/>
          <w:sz w:val="24"/>
          <w:szCs w:val="24"/>
          <w:lang w:val="es-ES"/>
        </w:rPr>
        <w:t xml:space="preserve"> de reconocimiento en que la madre</w:t>
      </w:r>
      <w:r w:rsidR="00612D87" w:rsidRPr="0012415E">
        <w:rPr>
          <w:rFonts w:ascii="Century Gothic" w:eastAsia="Times New Roman" w:hAnsi="Century Gothic" w:cs="Arial"/>
          <w:sz w:val="24"/>
          <w:szCs w:val="24"/>
          <w:lang w:val="es-ES"/>
        </w:rPr>
        <w:t>, como representante legal del recién nacido</w:t>
      </w:r>
      <w:r w:rsidR="007B0177" w:rsidRPr="0012415E">
        <w:rPr>
          <w:rFonts w:ascii="Century Gothic" w:eastAsia="Times New Roman" w:hAnsi="Century Gothic" w:cs="Arial"/>
          <w:sz w:val="24"/>
          <w:szCs w:val="24"/>
          <w:lang w:val="es-ES"/>
        </w:rPr>
        <w:t xml:space="preserve"> esté presente</w:t>
      </w:r>
      <w:r w:rsidR="00F0446D" w:rsidRPr="0012415E">
        <w:rPr>
          <w:rFonts w:ascii="Century Gothic" w:eastAsia="Times New Roman" w:hAnsi="Century Gothic" w:cs="Arial"/>
          <w:sz w:val="24"/>
          <w:szCs w:val="24"/>
          <w:lang w:val="es-ES"/>
        </w:rPr>
        <w:t>.</w:t>
      </w:r>
      <w:r w:rsidR="007B0177" w:rsidRPr="0012415E">
        <w:rPr>
          <w:rFonts w:ascii="Century Gothic" w:eastAsia="Times New Roman" w:hAnsi="Century Gothic" w:cs="Arial"/>
          <w:sz w:val="24"/>
          <w:szCs w:val="24"/>
          <w:lang w:val="es-ES"/>
        </w:rPr>
        <w:t xml:space="preserve"> </w:t>
      </w:r>
      <w:r w:rsidR="00F0446D" w:rsidRPr="0012415E">
        <w:rPr>
          <w:rFonts w:ascii="Century Gothic" w:eastAsia="Times New Roman" w:hAnsi="Century Gothic" w:cs="Arial"/>
          <w:sz w:val="24"/>
          <w:szCs w:val="24"/>
          <w:lang w:val="es-ES"/>
        </w:rPr>
        <w:t xml:space="preserve">Ese trámite se reprogramó para el </w:t>
      </w:r>
      <w:r w:rsidR="007B0177" w:rsidRPr="0012415E">
        <w:rPr>
          <w:rFonts w:ascii="Century Gothic" w:eastAsia="Times New Roman" w:hAnsi="Century Gothic" w:cs="Arial"/>
          <w:sz w:val="24"/>
          <w:szCs w:val="24"/>
          <w:lang w:val="es-ES"/>
        </w:rPr>
        <w:t>29 de julio de 2020</w:t>
      </w:r>
      <w:r w:rsidR="00EB6872" w:rsidRPr="0012415E">
        <w:rPr>
          <w:rFonts w:ascii="Century Gothic" w:eastAsia="Times New Roman" w:hAnsi="Century Gothic" w:cs="Arial"/>
          <w:sz w:val="24"/>
          <w:szCs w:val="24"/>
          <w:lang w:val="es-ES"/>
        </w:rPr>
        <w:t xml:space="preserve">. </w:t>
      </w:r>
    </w:p>
    <w:p w14:paraId="1B3D9236" w14:textId="77777777" w:rsidR="00EB6872" w:rsidRPr="0012415E" w:rsidRDefault="00EB6872" w:rsidP="003E271E">
      <w:pPr>
        <w:spacing w:line="360" w:lineRule="auto"/>
        <w:jc w:val="both"/>
        <w:rPr>
          <w:rFonts w:ascii="Century Gothic" w:eastAsia="Times New Roman" w:hAnsi="Century Gothic" w:cs="Arial"/>
          <w:sz w:val="24"/>
          <w:szCs w:val="24"/>
          <w:lang w:val="es-ES"/>
        </w:rPr>
      </w:pPr>
    </w:p>
    <w:p w14:paraId="71272BD7" w14:textId="79F22D58" w:rsidR="00F0446D" w:rsidRPr="0012415E" w:rsidRDefault="0012415E" w:rsidP="003E271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28</w:t>
      </w:r>
      <w:r w:rsidR="00EB6872" w:rsidRPr="0012415E">
        <w:rPr>
          <w:rFonts w:ascii="Century Gothic" w:eastAsia="Times New Roman" w:hAnsi="Century Gothic" w:cs="Arial"/>
          <w:sz w:val="24"/>
          <w:szCs w:val="24"/>
          <w:lang w:val="es-ES"/>
        </w:rPr>
        <w:t xml:space="preserve">. </w:t>
      </w:r>
      <w:r w:rsidR="00F0446D" w:rsidRPr="0012415E">
        <w:rPr>
          <w:rFonts w:ascii="Century Gothic" w:eastAsia="Times New Roman" w:hAnsi="Century Gothic" w:cs="Arial"/>
          <w:sz w:val="24"/>
          <w:szCs w:val="24"/>
          <w:lang w:val="es-ES"/>
        </w:rPr>
        <w:t xml:space="preserve">Ahora bien, que no se pudiere llevar a cabo el trámite de reconocimiento en la </w:t>
      </w:r>
      <w:r w:rsidR="00430D55">
        <w:rPr>
          <w:rFonts w:ascii="Century Gothic" w:eastAsia="Times New Roman" w:hAnsi="Century Gothic" w:cs="Arial"/>
          <w:sz w:val="24"/>
          <w:szCs w:val="24"/>
          <w:lang w:val="es-ES"/>
        </w:rPr>
        <w:t xml:space="preserve">fecha </w:t>
      </w:r>
      <w:r w:rsidR="00F0446D" w:rsidRPr="0012415E">
        <w:rPr>
          <w:rFonts w:ascii="Century Gothic" w:eastAsia="Times New Roman" w:hAnsi="Century Gothic" w:cs="Arial"/>
          <w:sz w:val="24"/>
          <w:szCs w:val="24"/>
          <w:lang w:val="es-ES"/>
        </w:rPr>
        <w:t xml:space="preserve">que inicialmente se programó, </w:t>
      </w:r>
      <w:r w:rsidR="00EB6872" w:rsidRPr="0012415E">
        <w:rPr>
          <w:rFonts w:ascii="Century Gothic" w:eastAsia="Times New Roman" w:hAnsi="Century Gothic" w:cs="Arial"/>
          <w:sz w:val="24"/>
          <w:szCs w:val="24"/>
          <w:lang w:val="es-ES"/>
        </w:rPr>
        <w:t xml:space="preserve">debido a las eventualidades surgidas a partir de la pandemia COVID 19, </w:t>
      </w:r>
      <w:r w:rsidR="00F0446D" w:rsidRPr="0012415E">
        <w:rPr>
          <w:rFonts w:ascii="Century Gothic" w:eastAsia="Times New Roman" w:hAnsi="Century Gothic" w:cs="Arial"/>
          <w:sz w:val="24"/>
          <w:szCs w:val="24"/>
          <w:lang w:val="es-ES"/>
        </w:rPr>
        <w:t>justifica su aplazamiento.</w:t>
      </w:r>
    </w:p>
    <w:p w14:paraId="3FC4644D" w14:textId="201AD4F5" w:rsidR="0012415E" w:rsidRPr="0012415E" w:rsidRDefault="0012415E" w:rsidP="003E271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29. </w:t>
      </w:r>
      <w:r w:rsidR="00F0446D" w:rsidRPr="0012415E">
        <w:rPr>
          <w:rFonts w:ascii="Century Gothic" w:eastAsia="Times New Roman" w:hAnsi="Century Gothic" w:cs="Arial"/>
          <w:sz w:val="24"/>
          <w:szCs w:val="24"/>
          <w:lang w:val="es-ES"/>
        </w:rPr>
        <w:t>En efecto, en el asunto no se advierte que reprogramación de la audiencia dentro del trámite que pretende adelantar el accionante ante la defensoría de familia</w:t>
      </w:r>
      <w:r w:rsidRPr="0012415E">
        <w:rPr>
          <w:rFonts w:ascii="Century Gothic" w:eastAsia="Times New Roman" w:hAnsi="Century Gothic" w:cs="Arial"/>
          <w:sz w:val="24"/>
          <w:szCs w:val="24"/>
          <w:lang w:val="es-ES"/>
        </w:rPr>
        <w:t xml:space="preserve">, vulnere en el caso en concreto los derechos del menor. Además, </w:t>
      </w:r>
      <w:r w:rsidR="00430D55">
        <w:rPr>
          <w:rFonts w:ascii="Century Gothic" w:eastAsia="Times New Roman" w:hAnsi="Century Gothic" w:cs="Arial"/>
          <w:sz w:val="24"/>
          <w:szCs w:val="24"/>
          <w:lang w:val="es-ES"/>
        </w:rPr>
        <w:t>dichas</w:t>
      </w:r>
      <w:r w:rsidRPr="0012415E">
        <w:rPr>
          <w:rFonts w:ascii="Century Gothic" w:eastAsia="Times New Roman" w:hAnsi="Century Gothic" w:cs="Arial"/>
          <w:sz w:val="24"/>
          <w:szCs w:val="24"/>
          <w:lang w:val="es-ES"/>
        </w:rPr>
        <w:t xml:space="preserve"> reprogramación obedece a la emergencia sanitaria</w:t>
      </w:r>
      <w:r w:rsidRPr="0012415E">
        <w:rPr>
          <w:rStyle w:val="Refdenotaalpie"/>
          <w:rFonts w:ascii="Century Gothic" w:eastAsia="Times New Roman" w:hAnsi="Century Gothic" w:cs="Arial"/>
          <w:sz w:val="24"/>
          <w:szCs w:val="24"/>
          <w:lang w:val="es-ES"/>
        </w:rPr>
        <w:footnoteReference w:id="10"/>
      </w:r>
      <w:r w:rsidRPr="0012415E">
        <w:rPr>
          <w:rFonts w:ascii="Century Gothic" w:eastAsia="Times New Roman" w:hAnsi="Century Gothic" w:cs="Arial"/>
          <w:sz w:val="24"/>
          <w:szCs w:val="24"/>
          <w:lang w:val="es-ES"/>
        </w:rPr>
        <w:t xml:space="preserve"> y la necesidad de garantizar una actuación donde se respete el debido proceso, y en especial, los derechos del menor.</w:t>
      </w:r>
    </w:p>
    <w:p w14:paraId="3C47BDAB" w14:textId="3A15EA74" w:rsidR="0012415E" w:rsidRPr="0012415E" w:rsidRDefault="0012415E" w:rsidP="003E271E">
      <w:pPr>
        <w:spacing w:line="360" w:lineRule="auto"/>
        <w:jc w:val="both"/>
        <w:rPr>
          <w:rFonts w:ascii="Century Gothic" w:eastAsia="Times New Roman" w:hAnsi="Century Gothic" w:cs="Arial"/>
          <w:sz w:val="24"/>
          <w:szCs w:val="24"/>
          <w:lang w:val="es-ES"/>
        </w:rPr>
      </w:pPr>
    </w:p>
    <w:p w14:paraId="75D03A3B" w14:textId="0A7E03A6" w:rsidR="0012415E" w:rsidRPr="0012415E" w:rsidRDefault="0012415E" w:rsidP="003E271E">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sz w:val="24"/>
          <w:szCs w:val="24"/>
          <w:lang w:val="es-ES"/>
        </w:rPr>
        <w:t xml:space="preserve">30. </w:t>
      </w:r>
      <w:r w:rsidRPr="0012415E">
        <w:rPr>
          <w:rFonts w:ascii="Century Gothic" w:eastAsia="Times New Roman" w:hAnsi="Century Gothic" w:cs="Arial"/>
          <w:sz w:val="24"/>
          <w:szCs w:val="24"/>
          <w:lang w:val="es-ES"/>
        </w:rPr>
        <w:t xml:space="preserve">Por lo anterior, despacho tutelará el derecho fundamental de petición del señor </w:t>
      </w:r>
      <w:r w:rsidRPr="0012415E">
        <w:rPr>
          <w:rFonts w:ascii="Century Gothic" w:eastAsia="Times New Roman" w:hAnsi="Century Gothic" w:cs="Arial"/>
          <w:bCs/>
          <w:sz w:val="24"/>
          <w:szCs w:val="24"/>
          <w:lang w:val="es-ES"/>
        </w:rPr>
        <w:t>Álvaro Andrés Barrera Sánchez, pero se abstendrá de dar orden de protección, ante su respuesta al accionante, y n</w:t>
      </w:r>
      <w:r w:rsidR="00430D55">
        <w:rPr>
          <w:rFonts w:ascii="Century Gothic" w:eastAsia="Times New Roman" w:hAnsi="Century Gothic" w:cs="Arial"/>
          <w:bCs/>
          <w:sz w:val="24"/>
          <w:szCs w:val="24"/>
          <w:lang w:val="es-ES"/>
        </w:rPr>
        <w:t>e</w:t>
      </w:r>
      <w:r w:rsidRPr="0012415E">
        <w:rPr>
          <w:rFonts w:ascii="Century Gothic" w:eastAsia="Times New Roman" w:hAnsi="Century Gothic" w:cs="Arial"/>
          <w:bCs/>
          <w:sz w:val="24"/>
          <w:szCs w:val="24"/>
          <w:lang w:val="es-ES"/>
        </w:rPr>
        <w:t>g</w:t>
      </w:r>
      <w:r w:rsidR="00430D55">
        <w:rPr>
          <w:rFonts w:ascii="Century Gothic" w:eastAsia="Times New Roman" w:hAnsi="Century Gothic" w:cs="Arial"/>
          <w:bCs/>
          <w:sz w:val="24"/>
          <w:szCs w:val="24"/>
          <w:lang w:val="es-ES"/>
        </w:rPr>
        <w:t>a</w:t>
      </w:r>
      <w:r w:rsidRPr="0012415E">
        <w:rPr>
          <w:rFonts w:ascii="Century Gothic" w:eastAsia="Times New Roman" w:hAnsi="Century Gothic" w:cs="Arial"/>
          <w:bCs/>
          <w:sz w:val="24"/>
          <w:szCs w:val="24"/>
          <w:lang w:val="es-ES"/>
        </w:rPr>
        <w:t>rá, la protección de los derechos invocados.</w:t>
      </w:r>
    </w:p>
    <w:p w14:paraId="6932469F" w14:textId="77777777" w:rsidR="00A01722" w:rsidRPr="0012415E" w:rsidRDefault="00A01722" w:rsidP="0012415E">
      <w:pPr>
        <w:spacing w:line="360" w:lineRule="auto"/>
        <w:contextualSpacing/>
        <w:jc w:val="both"/>
        <w:rPr>
          <w:rFonts w:ascii="Century Gothic" w:eastAsia="Times New Roman" w:hAnsi="Century Gothic" w:cs="Arial"/>
          <w:sz w:val="24"/>
          <w:szCs w:val="20"/>
          <w:lang w:val="es-ES"/>
        </w:rPr>
      </w:pPr>
    </w:p>
    <w:p w14:paraId="23AFC6EE" w14:textId="42840694" w:rsidR="00A01722" w:rsidRPr="0012415E" w:rsidRDefault="003263FF" w:rsidP="00A01722">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E</w:t>
      </w:r>
      <w:r w:rsidR="004A7AC8" w:rsidRPr="0012415E">
        <w:rPr>
          <w:rFonts w:ascii="Century Gothic" w:eastAsia="Times New Roman" w:hAnsi="Century Gothic" w:cs="Arial"/>
          <w:sz w:val="24"/>
          <w:szCs w:val="24"/>
          <w:lang w:val="es-ES"/>
        </w:rPr>
        <w:t>n</w:t>
      </w:r>
      <w:r w:rsidR="00A01722" w:rsidRPr="0012415E">
        <w:rPr>
          <w:rFonts w:ascii="Century Gothic" w:eastAsia="Times New Roman" w:hAnsi="Century Gothic" w:cs="Arial"/>
          <w:sz w:val="24"/>
          <w:szCs w:val="24"/>
          <w:lang w:val="es-ES"/>
        </w:rPr>
        <w:t xml:space="preserve"> mérito de lo expuesto, el JUZGADO TREINTA Y CUATRO (34) ADMINISTRATIVO DEL CIRCUITO DE BOGOTÁ, administrando justicia en nombre de la República de Colombia y por autoridad de la Ley, </w:t>
      </w:r>
    </w:p>
    <w:p w14:paraId="296F53A8" w14:textId="77777777" w:rsidR="00A01722" w:rsidRPr="0012415E" w:rsidRDefault="00A01722" w:rsidP="00A01722">
      <w:pPr>
        <w:spacing w:line="360" w:lineRule="auto"/>
        <w:ind w:left="708"/>
        <w:jc w:val="both"/>
        <w:rPr>
          <w:rFonts w:ascii="Century Gothic" w:eastAsia="Times New Roman" w:hAnsi="Century Gothic" w:cs="Arial"/>
          <w:sz w:val="24"/>
          <w:szCs w:val="24"/>
          <w:lang w:val="es-ES"/>
        </w:rPr>
      </w:pPr>
    </w:p>
    <w:p w14:paraId="2EE91A8A" w14:textId="77777777" w:rsidR="00A01722" w:rsidRPr="0012415E" w:rsidRDefault="00A01722" w:rsidP="00A01722">
      <w:pPr>
        <w:spacing w:line="360" w:lineRule="auto"/>
        <w:jc w:val="center"/>
        <w:rPr>
          <w:rFonts w:ascii="Century Gothic" w:eastAsia="Times New Roman" w:hAnsi="Century Gothic" w:cs="Arial"/>
          <w:sz w:val="24"/>
          <w:szCs w:val="24"/>
          <w:lang w:val="es-ES"/>
        </w:rPr>
      </w:pPr>
      <w:r w:rsidRPr="0012415E">
        <w:rPr>
          <w:rFonts w:ascii="Century Gothic" w:eastAsia="Times New Roman" w:hAnsi="Century Gothic" w:cs="Arial"/>
          <w:b/>
          <w:sz w:val="24"/>
          <w:szCs w:val="24"/>
          <w:lang w:val="es-ES"/>
        </w:rPr>
        <w:t>FALLA</w:t>
      </w:r>
    </w:p>
    <w:p w14:paraId="3FABF70D" w14:textId="77777777" w:rsidR="00A01722" w:rsidRPr="0012415E" w:rsidRDefault="00A01722" w:rsidP="00A01722">
      <w:pPr>
        <w:spacing w:line="360" w:lineRule="auto"/>
        <w:ind w:left="708"/>
        <w:jc w:val="both"/>
        <w:rPr>
          <w:rFonts w:ascii="Century Gothic" w:eastAsia="Times New Roman" w:hAnsi="Century Gothic" w:cs="Arial"/>
          <w:sz w:val="24"/>
          <w:szCs w:val="24"/>
          <w:lang w:val="es-ES"/>
        </w:rPr>
      </w:pPr>
    </w:p>
    <w:p w14:paraId="6FE3A896" w14:textId="296F1AB0" w:rsidR="003263FF" w:rsidRPr="0012415E" w:rsidRDefault="007F057B" w:rsidP="00C55F90">
      <w:pPr>
        <w:tabs>
          <w:tab w:val="left" w:pos="426"/>
        </w:tabs>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b/>
          <w:sz w:val="24"/>
          <w:szCs w:val="24"/>
          <w:lang w:val="es-ES"/>
        </w:rPr>
        <w:t>PRIMERO</w:t>
      </w:r>
      <w:r w:rsidR="003263FF" w:rsidRPr="0012415E">
        <w:rPr>
          <w:rFonts w:ascii="Century Gothic" w:eastAsia="Times New Roman" w:hAnsi="Century Gothic" w:cs="Arial"/>
          <w:b/>
          <w:sz w:val="24"/>
          <w:szCs w:val="24"/>
          <w:lang w:val="es-ES"/>
        </w:rPr>
        <w:t>:</w:t>
      </w:r>
      <w:r w:rsidRPr="0012415E">
        <w:rPr>
          <w:rFonts w:ascii="Century Gothic" w:eastAsia="Times New Roman" w:hAnsi="Century Gothic" w:cs="Arial"/>
          <w:sz w:val="24"/>
          <w:szCs w:val="24"/>
          <w:lang w:val="es-ES"/>
        </w:rPr>
        <w:t xml:space="preserve"> </w:t>
      </w:r>
      <w:r w:rsidR="003263FF" w:rsidRPr="0012415E">
        <w:rPr>
          <w:rFonts w:ascii="Century Gothic" w:eastAsia="Times New Roman" w:hAnsi="Century Gothic" w:cs="Arial"/>
          <w:b/>
          <w:bCs/>
          <w:sz w:val="24"/>
          <w:szCs w:val="24"/>
          <w:lang w:val="es-ES"/>
        </w:rPr>
        <w:t>TUTELAR</w:t>
      </w:r>
      <w:r w:rsidR="004E287C" w:rsidRPr="0012415E">
        <w:rPr>
          <w:rFonts w:ascii="Century Gothic" w:eastAsia="Times New Roman" w:hAnsi="Century Gothic" w:cs="Arial"/>
          <w:sz w:val="24"/>
          <w:szCs w:val="24"/>
          <w:lang w:val="es-ES"/>
        </w:rPr>
        <w:t xml:space="preserve"> el derecho fundamental de petición</w:t>
      </w:r>
      <w:r w:rsidR="000F37C2" w:rsidRPr="0012415E">
        <w:rPr>
          <w:rFonts w:ascii="Century Gothic" w:eastAsia="Times New Roman" w:hAnsi="Century Gothic" w:cs="Arial"/>
          <w:sz w:val="24"/>
          <w:szCs w:val="24"/>
          <w:lang w:val="es-ES"/>
        </w:rPr>
        <w:t xml:space="preserve"> </w:t>
      </w:r>
      <w:r w:rsidR="003263FF" w:rsidRPr="0012415E">
        <w:rPr>
          <w:rFonts w:ascii="Century Gothic" w:eastAsia="Times New Roman" w:hAnsi="Century Gothic" w:cs="Arial"/>
          <w:sz w:val="24"/>
          <w:szCs w:val="24"/>
          <w:lang w:val="es-ES"/>
        </w:rPr>
        <w:t>del señor</w:t>
      </w:r>
      <w:r w:rsidR="00572567" w:rsidRPr="0012415E">
        <w:rPr>
          <w:rFonts w:ascii="Century Gothic" w:eastAsia="Times New Roman" w:hAnsi="Century Gothic" w:cs="Arial"/>
          <w:sz w:val="24"/>
          <w:szCs w:val="24"/>
          <w:lang w:val="es-ES"/>
        </w:rPr>
        <w:t xml:space="preserve"> </w:t>
      </w:r>
      <w:r w:rsidR="007D469D" w:rsidRPr="0012415E">
        <w:rPr>
          <w:rFonts w:ascii="Century Gothic" w:eastAsia="Times New Roman" w:hAnsi="Century Gothic" w:cs="Arial"/>
          <w:b/>
          <w:bCs/>
          <w:sz w:val="24"/>
          <w:szCs w:val="24"/>
          <w:lang w:val="es-ES"/>
        </w:rPr>
        <w:t>Álvaro Andrés Barrera Sánchez</w:t>
      </w:r>
      <w:r w:rsidR="003263FF" w:rsidRPr="0012415E">
        <w:rPr>
          <w:rFonts w:ascii="Century Gothic" w:eastAsia="Times New Roman" w:hAnsi="Century Gothic" w:cs="Arial"/>
          <w:b/>
          <w:bCs/>
          <w:sz w:val="24"/>
          <w:szCs w:val="24"/>
          <w:lang w:val="es-ES"/>
        </w:rPr>
        <w:t>.</w:t>
      </w:r>
      <w:r w:rsidR="007D469D" w:rsidRPr="0012415E">
        <w:rPr>
          <w:rFonts w:ascii="Century Gothic" w:eastAsia="Times New Roman" w:hAnsi="Century Gothic" w:cs="Arial"/>
          <w:sz w:val="24"/>
          <w:szCs w:val="24"/>
          <w:lang w:val="es-ES"/>
        </w:rPr>
        <w:t xml:space="preserve"> </w:t>
      </w:r>
    </w:p>
    <w:p w14:paraId="7BF9E5EE" w14:textId="77777777" w:rsidR="003263FF" w:rsidRPr="0012415E" w:rsidRDefault="003263FF" w:rsidP="00C55F90">
      <w:pPr>
        <w:tabs>
          <w:tab w:val="left" w:pos="426"/>
        </w:tabs>
        <w:spacing w:line="360" w:lineRule="auto"/>
        <w:jc w:val="both"/>
        <w:rPr>
          <w:rFonts w:ascii="Century Gothic" w:eastAsia="Times New Roman" w:hAnsi="Century Gothic" w:cs="Arial"/>
          <w:sz w:val="24"/>
          <w:szCs w:val="24"/>
          <w:lang w:val="es-ES"/>
        </w:rPr>
      </w:pPr>
    </w:p>
    <w:p w14:paraId="6C431C67" w14:textId="7FFCDABB" w:rsidR="00C223C7" w:rsidRPr="0012415E" w:rsidRDefault="003263FF" w:rsidP="00C55F90">
      <w:pPr>
        <w:tabs>
          <w:tab w:val="left" w:pos="426"/>
        </w:tabs>
        <w:spacing w:line="360" w:lineRule="auto"/>
        <w:jc w:val="both"/>
        <w:rPr>
          <w:rFonts w:ascii="Century Gothic" w:eastAsia="Times New Roman" w:hAnsi="Century Gothic" w:cs="Arial"/>
          <w:color w:val="000000" w:themeColor="text1"/>
          <w:sz w:val="24"/>
          <w:szCs w:val="24"/>
          <w:lang w:val="es-ES"/>
        </w:rPr>
      </w:pPr>
      <w:r w:rsidRPr="0012415E">
        <w:rPr>
          <w:rFonts w:ascii="Century Gothic" w:eastAsia="Times New Roman" w:hAnsi="Century Gothic" w:cs="Arial"/>
          <w:b/>
          <w:color w:val="000000" w:themeColor="text1"/>
          <w:sz w:val="24"/>
          <w:szCs w:val="24"/>
          <w:lang w:val="es-ES"/>
        </w:rPr>
        <w:t xml:space="preserve">SEGUNDO: ABSTENERSE </w:t>
      </w:r>
      <w:r w:rsidRPr="0012415E">
        <w:rPr>
          <w:rFonts w:ascii="Century Gothic" w:eastAsia="Times New Roman" w:hAnsi="Century Gothic" w:cs="Arial"/>
          <w:color w:val="000000" w:themeColor="text1"/>
          <w:sz w:val="24"/>
          <w:szCs w:val="24"/>
          <w:lang w:val="es-ES"/>
        </w:rPr>
        <w:t xml:space="preserve">de emitir orden de protección en contra de la </w:t>
      </w:r>
      <w:r w:rsidR="000F37C2" w:rsidRPr="0012415E">
        <w:rPr>
          <w:rFonts w:ascii="Century Gothic" w:eastAsia="Times New Roman" w:hAnsi="Century Gothic" w:cs="Arial"/>
          <w:sz w:val="24"/>
          <w:szCs w:val="24"/>
          <w:lang w:val="es-ES"/>
        </w:rPr>
        <w:t>Registraduría Nacional del Estado Civil</w:t>
      </w:r>
      <w:r w:rsidRPr="0012415E">
        <w:rPr>
          <w:rFonts w:ascii="Century Gothic" w:eastAsia="Times New Roman" w:hAnsi="Century Gothic" w:cs="Arial"/>
          <w:sz w:val="24"/>
          <w:szCs w:val="24"/>
          <w:lang w:val="es-ES"/>
        </w:rPr>
        <w:t>,</w:t>
      </w:r>
      <w:r w:rsidR="000F37C2" w:rsidRPr="0012415E">
        <w:rPr>
          <w:rFonts w:ascii="Century Gothic" w:eastAsia="Times New Roman" w:hAnsi="Century Gothic" w:cs="Arial"/>
          <w:sz w:val="24"/>
          <w:szCs w:val="24"/>
          <w:lang w:val="es-ES"/>
        </w:rPr>
        <w:t xml:space="preserve"> por las razones expuestas en la parte motiva de esta providencia. </w:t>
      </w:r>
    </w:p>
    <w:p w14:paraId="0CC5F822" w14:textId="77777777" w:rsidR="000F37C2" w:rsidRPr="0012415E" w:rsidRDefault="000F37C2" w:rsidP="00C55F90">
      <w:pPr>
        <w:tabs>
          <w:tab w:val="left" w:pos="426"/>
        </w:tabs>
        <w:spacing w:line="360" w:lineRule="auto"/>
        <w:jc w:val="both"/>
        <w:rPr>
          <w:rFonts w:ascii="Century Gothic" w:eastAsia="Times New Roman" w:hAnsi="Century Gothic" w:cs="Arial"/>
          <w:sz w:val="24"/>
          <w:szCs w:val="24"/>
          <w:lang w:val="es-ES"/>
        </w:rPr>
      </w:pPr>
    </w:p>
    <w:p w14:paraId="0CBB6A78" w14:textId="4F0986A0" w:rsidR="007F057B" w:rsidRPr="0012415E" w:rsidRDefault="003263FF" w:rsidP="00C55F90">
      <w:pPr>
        <w:tabs>
          <w:tab w:val="left" w:pos="426"/>
        </w:tabs>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bCs/>
          <w:sz w:val="24"/>
          <w:szCs w:val="24"/>
          <w:lang w:val="es-ES"/>
        </w:rPr>
        <w:t>TERCERO:</w:t>
      </w:r>
      <w:r w:rsidR="00C223C7" w:rsidRPr="0012415E">
        <w:rPr>
          <w:rFonts w:ascii="Century Gothic" w:eastAsia="Times New Roman" w:hAnsi="Century Gothic" w:cs="Arial"/>
          <w:sz w:val="24"/>
          <w:szCs w:val="24"/>
          <w:lang w:val="es-ES"/>
        </w:rPr>
        <w:t xml:space="preserve"> </w:t>
      </w:r>
      <w:r w:rsidRPr="0012415E">
        <w:rPr>
          <w:rFonts w:ascii="Century Gothic" w:eastAsia="Times New Roman" w:hAnsi="Century Gothic" w:cs="Arial"/>
          <w:b/>
          <w:sz w:val="24"/>
          <w:szCs w:val="24"/>
          <w:lang w:val="es-ES"/>
        </w:rPr>
        <w:t>NEGAR</w:t>
      </w:r>
      <w:r w:rsidR="007F057B" w:rsidRPr="0012415E">
        <w:rPr>
          <w:rFonts w:ascii="Century Gothic" w:eastAsia="Times New Roman" w:hAnsi="Century Gothic" w:cs="Arial"/>
          <w:sz w:val="24"/>
          <w:szCs w:val="24"/>
          <w:lang w:val="es-ES"/>
        </w:rPr>
        <w:t xml:space="preserve"> </w:t>
      </w:r>
      <w:r w:rsidR="004D2352" w:rsidRPr="0012415E">
        <w:rPr>
          <w:rFonts w:ascii="Century Gothic" w:eastAsia="Times New Roman" w:hAnsi="Century Gothic" w:cs="Arial"/>
          <w:sz w:val="24"/>
          <w:szCs w:val="24"/>
          <w:lang w:val="es-ES"/>
        </w:rPr>
        <w:t xml:space="preserve">la protección de los demás derechos solicitados por </w:t>
      </w:r>
      <w:r w:rsidR="007F057B" w:rsidRPr="0012415E">
        <w:rPr>
          <w:rFonts w:ascii="Century Gothic" w:eastAsia="Times New Roman" w:hAnsi="Century Gothic" w:cs="Arial"/>
          <w:b/>
          <w:sz w:val="24"/>
          <w:szCs w:val="24"/>
          <w:lang w:val="es-ES"/>
        </w:rPr>
        <w:t>Á</w:t>
      </w:r>
      <w:r w:rsidR="004C06E9" w:rsidRPr="0012415E">
        <w:rPr>
          <w:rFonts w:ascii="Century Gothic" w:eastAsia="Times New Roman" w:hAnsi="Century Gothic" w:cs="Arial"/>
          <w:b/>
          <w:sz w:val="24"/>
          <w:szCs w:val="24"/>
          <w:lang w:val="es-ES"/>
        </w:rPr>
        <w:t>lvaro Andrés Barrera Sánchez</w:t>
      </w:r>
      <w:r w:rsidR="007F057B" w:rsidRPr="0012415E">
        <w:rPr>
          <w:rFonts w:ascii="Century Gothic" w:eastAsia="Times New Roman" w:hAnsi="Century Gothic" w:cs="Arial"/>
          <w:sz w:val="24"/>
          <w:szCs w:val="24"/>
          <w:lang w:val="es-ES"/>
        </w:rPr>
        <w:t xml:space="preserve">, </w:t>
      </w:r>
      <w:proofErr w:type="gramStart"/>
      <w:r w:rsidR="004D2352" w:rsidRPr="0012415E">
        <w:rPr>
          <w:rFonts w:ascii="Century Gothic" w:eastAsia="Times New Roman" w:hAnsi="Century Gothic" w:cs="Arial"/>
          <w:sz w:val="24"/>
          <w:szCs w:val="24"/>
          <w:lang w:val="es-ES"/>
        </w:rPr>
        <w:t>de acuerdo a</w:t>
      </w:r>
      <w:proofErr w:type="gramEnd"/>
      <w:r w:rsidR="007F057B" w:rsidRPr="0012415E">
        <w:rPr>
          <w:rFonts w:ascii="Century Gothic" w:eastAsia="Times New Roman" w:hAnsi="Century Gothic" w:cs="Arial"/>
          <w:sz w:val="24"/>
          <w:szCs w:val="24"/>
          <w:lang w:val="es-ES"/>
        </w:rPr>
        <w:t xml:space="preserve"> las razones expuestas </w:t>
      </w:r>
      <w:r w:rsidRPr="0012415E">
        <w:rPr>
          <w:rFonts w:ascii="Century Gothic" w:eastAsia="Times New Roman" w:hAnsi="Century Gothic" w:cs="Arial"/>
          <w:sz w:val="24"/>
          <w:szCs w:val="24"/>
          <w:lang w:val="es-ES"/>
        </w:rPr>
        <w:t>en esta sentencia.</w:t>
      </w:r>
    </w:p>
    <w:p w14:paraId="0CF0295B" w14:textId="77777777" w:rsidR="007F057B" w:rsidRPr="0012415E" w:rsidRDefault="007F057B" w:rsidP="00C55F90">
      <w:pPr>
        <w:spacing w:line="360" w:lineRule="auto"/>
        <w:jc w:val="both"/>
        <w:rPr>
          <w:rFonts w:ascii="Century Gothic" w:eastAsia="Times New Roman" w:hAnsi="Century Gothic" w:cs="Arial"/>
          <w:sz w:val="24"/>
          <w:szCs w:val="24"/>
          <w:lang w:val="es-ES"/>
        </w:rPr>
      </w:pPr>
    </w:p>
    <w:p w14:paraId="746F3E87" w14:textId="27A35421" w:rsidR="007F057B" w:rsidRPr="0012415E" w:rsidRDefault="003263FF" w:rsidP="00C55F90">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b/>
          <w:sz w:val="24"/>
          <w:szCs w:val="24"/>
          <w:lang w:val="es-ES"/>
        </w:rPr>
        <w:t>CUARTO:</w:t>
      </w:r>
      <w:r w:rsidR="00CB7769" w:rsidRPr="0012415E">
        <w:rPr>
          <w:rFonts w:ascii="Century Gothic" w:eastAsia="Times New Roman" w:hAnsi="Century Gothic" w:cs="Arial"/>
          <w:sz w:val="24"/>
          <w:szCs w:val="24"/>
          <w:lang w:val="es-ES"/>
        </w:rPr>
        <w:t xml:space="preserve"> </w:t>
      </w:r>
      <w:r w:rsidRPr="0012415E">
        <w:rPr>
          <w:rFonts w:ascii="Century Gothic" w:eastAsia="Times New Roman" w:hAnsi="Century Gothic" w:cs="Arial"/>
          <w:b/>
          <w:sz w:val="24"/>
          <w:szCs w:val="24"/>
          <w:lang w:val="es-ES"/>
        </w:rPr>
        <w:t>COMUNICAR</w:t>
      </w:r>
      <w:r w:rsidRPr="0012415E">
        <w:rPr>
          <w:rFonts w:ascii="Century Gothic" w:eastAsia="Times New Roman" w:hAnsi="Century Gothic" w:cs="Arial"/>
          <w:sz w:val="24"/>
          <w:szCs w:val="24"/>
          <w:lang w:val="es-ES"/>
        </w:rPr>
        <w:t xml:space="preserve"> </w:t>
      </w:r>
      <w:r w:rsidR="007F057B" w:rsidRPr="0012415E">
        <w:rPr>
          <w:rFonts w:ascii="Century Gothic" w:eastAsia="Times New Roman" w:hAnsi="Century Gothic" w:cs="Arial"/>
          <w:sz w:val="24"/>
          <w:szCs w:val="24"/>
          <w:lang w:val="es-ES"/>
        </w:rPr>
        <w:t xml:space="preserve">por el medio más expedito la presente providencia al accionante </w:t>
      </w:r>
      <w:r w:rsidR="004C06E9" w:rsidRPr="0012415E">
        <w:rPr>
          <w:rFonts w:ascii="Century Gothic" w:eastAsia="Times New Roman" w:hAnsi="Century Gothic" w:cs="Arial"/>
          <w:sz w:val="24"/>
          <w:szCs w:val="24"/>
          <w:lang w:val="es-ES"/>
        </w:rPr>
        <w:t>Álvaro Andrés Barrera Sánchez</w:t>
      </w:r>
      <w:r w:rsidR="007F057B" w:rsidRPr="0012415E">
        <w:rPr>
          <w:rFonts w:ascii="Century Gothic" w:eastAsia="Times New Roman" w:hAnsi="Century Gothic" w:cs="Arial"/>
          <w:sz w:val="24"/>
          <w:szCs w:val="24"/>
          <w:lang w:val="es-ES"/>
        </w:rPr>
        <w:t xml:space="preserve">, al </w:t>
      </w:r>
      <w:r w:rsidR="003339FF" w:rsidRPr="0012415E">
        <w:rPr>
          <w:rFonts w:ascii="Century Gothic" w:eastAsia="Times New Roman" w:hAnsi="Century Gothic" w:cs="Arial"/>
          <w:sz w:val="24"/>
          <w:szCs w:val="24"/>
          <w:lang w:val="es-ES"/>
        </w:rPr>
        <w:t xml:space="preserve">Defensor de Familia de la Localidad Rafael Uribe Uribe y al </w:t>
      </w:r>
      <w:r w:rsidR="00B75259" w:rsidRPr="0012415E">
        <w:rPr>
          <w:rFonts w:ascii="Century Gothic" w:eastAsia="Times New Roman" w:hAnsi="Century Gothic" w:cs="Arial"/>
          <w:sz w:val="24"/>
          <w:szCs w:val="24"/>
          <w:lang w:val="es-ES"/>
        </w:rPr>
        <w:t>Registrador Nacional del Estado Civil</w:t>
      </w:r>
      <w:r w:rsidRPr="0012415E">
        <w:rPr>
          <w:rFonts w:ascii="Century Gothic" w:eastAsia="Times New Roman" w:hAnsi="Century Gothic" w:cs="Arial"/>
          <w:sz w:val="24"/>
          <w:szCs w:val="24"/>
          <w:lang w:val="es-ES"/>
        </w:rPr>
        <w:t>,</w:t>
      </w:r>
      <w:r w:rsidR="00B75259" w:rsidRPr="0012415E">
        <w:rPr>
          <w:rFonts w:ascii="Century Gothic" w:eastAsia="Times New Roman" w:hAnsi="Century Gothic" w:cs="Arial"/>
          <w:sz w:val="24"/>
          <w:szCs w:val="24"/>
          <w:lang w:val="es-ES"/>
        </w:rPr>
        <w:t xml:space="preserve"> </w:t>
      </w:r>
      <w:r w:rsidR="007F057B" w:rsidRPr="0012415E">
        <w:rPr>
          <w:rFonts w:ascii="Century Gothic" w:eastAsia="Times New Roman" w:hAnsi="Century Gothic" w:cs="Arial"/>
          <w:sz w:val="24"/>
          <w:szCs w:val="24"/>
          <w:lang w:val="es-ES"/>
        </w:rPr>
        <w:t>o a quien haga</w:t>
      </w:r>
      <w:r w:rsidR="00B75259" w:rsidRPr="0012415E">
        <w:rPr>
          <w:rFonts w:ascii="Century Gothic" w:eastAsia="Times New Roman" w:hAnsi="Century Gothic" w:cs="Arial"/>
          <w:sz w:val="24"/>
          <w:szCs w:val="24"/>
          <w:lang w:val="es-ES"/>
        </w:rPr>
        <w:t xml:space="preserve"> sus veces</w:t>
      </w:r>
      <w:r w:rsidR="007F057B" w:rsidRPr="0012415E">
        <w:rPr>
          <w:rFonts w:ascii="Century Gothic" w:eastAsia="Times New Roman" w:hAnsi="Century Gothic" w:cs="Arial"/>
          <w:sz w:val="24"/>
          <w:szCs w:val="24"/>
          <w:lang w:val="es-ES"/>
        </w:rPr>
        <w:t>.</w:t>
      </w:r>
    </w:p>
    <w:p w14:paraId="6ABEC344" w14:textId="77777777" w:rsidR="007F057B" w:rsidRPr="0012415E" w:rsidRDefault="007F057B" w:rsidP="00C55F90">
      <w:pPr>
        <w:tabs>
          <w:tab w:val="left" w:pos="6744"/>
        </w:tabs>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ab/>
      </w:r>
    </w:p>
    <w:p w14:paraId="3355FC38" w14:textId="4A9D2E05" w:rsidR="007F057B" w:rsidRPr="0012415E" w:rsidRDefault="003263FF" w:rsidP="00C55F90">
      <w:pPr>
        <w:spacing w:line="360" w:lineRule="auto"/>
        <w:jc w:val="both"/>
        <w:rPr>
          <w:rFonts w:ascii="Century Gothic" w:eastAsia="Times New Roman" w:hAnsi="Century Gothic" w:cs="Arial"/>
          <w:sz w:val="24"/>
          <w:szCs w:val="24"/>
          <w:lang w:val="es-ES"/>
        </w:rPr>
      </w:pPr>
      <w:r w:rsidRPr="0012415E">
        <w:rPr>
          <w:rFonts w:ascii="Century Gothic" w:eastAsia="Times New Roman" w:hAnsi="Century Gothic" w:cs="Arial"/>
          <w:b/>
          <w:sz w:val="24"/>
          <w:szCs w:val="24"/>
          <w:lang w:val="es-ES"/>
        </w:rPr>
        <w:t>QUINTO:</w:t>
      </w:r>
      <w:r w:rsidR="007F057B" w:rsidRPr="0012415E">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147A14B8"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p>
    <w:p w14:paraId="2A799DCD" w14:textId="77777777" w:rsidR="00A01722" w:rsidRPr="0012415E" w:rsidRDefault="00A01722" w:rsidP="00A01722">
      <w:pPr>
        <w:spacing w:line="360" w:lineRule="auto"/>
        <w:jc w:val="both"/>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CÓPIESE, NOTIFÍQUESE y CÚMPLASE,</w:t>
      </w:r>
    </w:p>
    <w:p w14:paraId="37123CD4" w14:textId="77777777" w:rsidR="00A01722" w:rsidRPr="0012415E" w:rsidRDefault="00A01722" w:rsidP="00A01722">
      <w:pPr>
        <w:spacing w:line="360" w:lineRule="auto"/>
        <w:jc w:val="both"/>
        <w:rPr>
          <w:rFonts w:ascii="Century Gothic" w:eastAsia="Times New Roman" w:hAnsi="Century Gothic" w:cs="Arial"/>
          <w:sz w:val="24"/>
          <w:szCs w:val="24"/>
          <w:lang w:val="es-ES"/>
        </w:rPr>
      </w:pPr>
    </w:p>
    <w:p w14:paraId="51B473EC" w14:textId="77777777" w:rsidR="00A01722" w:rsidRPr="0012415E" w:rsidRDefault="00A01722" w:rsidP="00A01722">
      <w:pPr>
        <w:spacing w:line="360" w:lineRule="auto"/>
        <w:jc w:val="center"/>
        <w:rPr>
          <w:rFonts w:ascii="Century Gothic" w:eastAsia="Times New Roman" w:hAnsi="Century Gothic" w:cs="Arial"/>
          <w:b/>
          <w:sz w:val="24"/>
          <w:szCs w:val="24"/>
          <w:lang w:val="es-ES"/>
        </w:rPr>
      </w:pPr>
      <w:r w:rsidRPr="0012415E">
        <w:rPr>
          <w:rFonts w:ascii="Century Gothic" w:eastAsia="Times New Roman" w:hAnsi="Century Gothic" w:cs="Arial"/>
          <w:b/>
          <w:sz w:val="24"/>
          <w:szCs w:val="24"/>
          <w:lang w:val="es-ES"/>
        </w:rPr>
        <w:t>LUIS GABRIEL AHUMADA PERDOMO</w:t>
      </w:r>
    </w:p>
    <w:p w14:paraId="12CFF596" w14:textId="77777777" w:rsidR="00A01722" w:rsidRPr="0012415E" w:rsidRDefault="00A01722" w:rsidP="00A01722">
      <w:pPr>
        <w:spacing w:line="360" w:lineRule="auto"/>
        <w:jc w:val="center"/>
        <w:rPr>
          <w:rFonts w:ascii="Century Gothic" w:eastAsia="Times New Roman" w:hAnsi="Century Gothic" w:cs="Arial"/>
          <w:sz w:val="24"/>
          <w:szCs w:val="24"/>
          <w:lang w:val="es-ES"/>
        </w:rPr>
      </w:pPr>
      <w:r w:rsidRPr="0012415E">
        <w:rPr>
          <w:rFonts w:ascii="Century Gothic" w:eastAsia="Times New Roman" w:hAnsi="Century Gothic" w:cs="Arial"/>
          <w:sz w:val="24"/>
          <w:szCs w:val="24"/>
          <w:lang w:val="es-ES"/>
        </w:rPr>
        <w:t>Juez</w:t>
      </w:r>
    </w:p>
    <w:p w14:paraId="4F0D2E98" w14:textId="77777777" w:rsidR="00A01722" w:rsidRPr="0012415E" w:rsidRDefault="00A01722" w:rsidP="00A01722">
      <w:pPr>
        <w:spacing w:line="360" w:lineRule="auto"/>
        <w:rPr>
          <w:rFonts w:ascii="Century Gothic" w:eastAsia="Times New Roman" w:hAnsi="Century Gothic" w:cs="Arial"/>
          <w:sz w:val="14"/>
          <w:szCs w:val="14"/>
          <w:lang w:val="es-ES"/>
        </w:rPr>
      </w:pPr>
      <w:r w:rsidRPr="0012415E">
        <w:rPr>
          <w:rFonts w:ascii="Century Gothic" w:eastAsia="Times New Roman" w:hAnsi="Century Gothic" w:cs="Arial"/>
          <w:sz w:val="14"/>
          <w:szCs w:val="14"/>
          <w:lang w:val="es-ES"/>
        </w:rPr>
        <w:t>AMRA</w:t>
      </w:r>
    </w:p>
    <w:p w14:paraId="47C15269" w14:textId="77777777" w:rsidR="00A01722" w:rsidRPr="0012415E" w:rsidRDefault="00A01722">
      <w:pPr>
        <w:rPr>
          <w:lang w:val="es-ES"/>
        </w:rPr>
      </w:pPr>
    </w:p>
    <w:sectPr w:rsidR="00A01722" w:rsidRPr="0012415E" w:rsidSect="00A23B6E">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8170" w14:textId="77777777" w:rsidR="00DD7B2F" w:rsidRDefault="00DD7B2F" w:rsidP="00A01722">
      <w:r>
        <w:separator/>
      </w:r>
    </w:p>
  </w:endnote>
  <w:endnote w:type="continuationSeparator" w:id="0">
    <w:p w14:paraId="35CA4563" w14:textId="77777777" w:rsidR="00DD7B2F" w:rsidRDefault="00DD7B2F" w:rsidP="00A01722">
      <w:r>
        <w:continuationSeparator/>
      </w:r>
    </w:p>
  </w:endnote>
  <w:endnote w:type="continuationNotice" w:id="1">
    <w:p w14:paraId="197A2D17" w14:textId="77777777" w:rsidR="00DD7B2F" w:rsidRDefault="00DD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AAEA5" w14:textId="77777777" w:rsidR="00DD7B2F" w:rsidRDefault="00DD7B2F" w:rsidP="00A01722">
      <w:r>
        <w:separator/>
      </w:r>
    </w:p>
  </w:footnote>
  <w:footnote w:type="continuationSeparator" w:id="0">
    <w:p w14:paraId="05149634" w14:textId="77777777" w:rsidR="00DD7B2F" w:rsidRDefault="00DD7B2F" w:rsidP="00A01722">
      <w:r>
        <w:continuationSeparator/>
      </w:r>
    </w:p>
  </w:footnote>
  <w:footnote w:type="continuationNotice" w:id="1">
    <w:p w14:paraId="1553BD65" w14:textId="77777777" w:rsidR="00DD7B2F" w:rsidRDefault="00DD7B2F"/>
  </w:footnote>
  <w:footnote w:id="2">
    <w:p w14:paraId="1C389489" w14:textId="77777777" w:rsidR="00A01722" w:rsidRPr="005C6589" w:rsidRDefault="00A01722" w:rsidP="00AE64D0">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41A70085" w14:textId="77777777" w:rsidR="00A01722" w:rsidRPr="005C6589" w:rsidRDefault="00A01722" w:rsidP="00AE64D0">
      <w:pPr>
        <w:pStyle w:val="Textoindependiente"/>
        <w:spacing w:after="0" w:line="276" w:lineRule="auto"/>
        <w:ind w:right="51"/>
        <w:jc w:val="both"/>
        <w:rPr>
          <w:rFonts w:ascii="Century Gothic" w:hAnsi="Century Gothic" w:cs="Arial"/>
          <w:i/>
          <w:sz w:val="20"/>
          <w:lang w:val="es-CO"/>
        </w:rPr>
      </w:pPr>
    </w:p>
    <w:p w14:paraId="36DADD37" w14:textId="787B95CE" w:rsidR="001C2FF9" w:rsidRDefault="00A01722" w:rsidP="001C2FF9">
      <w:pPr>
        <w:pStyle w:val="Textoindependiente"/>
        <w:spacing w:line="276" w:lineRule="auto"/>
        <w:ind w:right="51"/>
        <w:jc w:val="both"/>
        <w:rPr>
          <w:rFonts w:ascii="Century Gothic" w:hAnsi="Century Gothic" w:cs="Arial"/>
          <w:bCs/>
          <w:i/>
          <w:sz w:val="20"/>
          <w:lang w:val="es-CO"/>
        </w:rPr>
      </w:pPr>
      <w:r w:rsidRPr="005C6589">
        <w:rPr>
          <w:rFonts w:ascii="Century Gothic" w:hAnsi="Century Gothic" w:cs="Arial"/>
          <w:i/>
          <w:sz w:val="20"/>
          <w:lang w:val="es-CO"/>
        </w:rPr>
        <w:t>“</w:t>
      </w:r>
      <w:r w:rsidR="001C2FF9" w:rsidRPr="005C6589">
        <w:rPr>
          <w:rFonts w:ascii="Century Gothic" w:hAnsi="Century Gothic" w:cs="Arial"/>
          <w:bCs/>
          <w:i/>
          <w:sz w:val="20"/>
          <w:lang w:val="es-CO"/>
        </w:rPr>
        <w:t>Con fundamento en los hechos anteriores, de manera respetuosa solicito a su señoría tutelar el DERECHO FUNDAMENTAL DEL DERECHO DE PETICIÓN ordenando a la REGISTRADURÍA NACIONAL DEL ESTADO CIVIL resolver de manera inmediata y de fondo la petición radicada el 11 de febrero de 2020 de conformidad con las pretensiones solicitadas:</w:t>
      </w:r>
    </w:p>
    <w:p w14:paraId="0FCE44F9" w14:textId="77777777" w:rsidR="00654357" w:rsidRPr="005C6589" w:rsidRDefault="00654357" w:rsidP="001C2FF9">
      <w:pPr>
        <w:pStyle w:val="Textoindependiente"/>
        <w:spacing w:line="276" w:lineRule="auto"/>
        <w:ind w:right="51"/>
        <w:jc w:val="both"/>
        <w:rPr>
          <w:rFonts w:ascii="Century Gothic" w:hAnsi="Century Gothic" w:cs="Arial"/>
          <w:bCs/>
          <w:i/>
          <w:sz w:val="20"/>
          <w:lang w:val="es-CO"/>
        </w:rPr>
      </w:pPr>
    </w:p>
    <w:p w14:paraId="68D7901A" w14:textId="7738C591" w:rsidR="001C2FF9" w:rsidRDefault="001C2FF9" w:rsidP="0025450C">
      <w:pPr>
        <w:pStyle w:val="Textoindependiente"/>
        <w:numPr>
          <w:ilvl w:val="0"/>
          <w:numId w:val="3"/>
        </w:numPr>
        <w:spacing w:line="276" w:lineRule="auto"/>
        <w:ind w:right="51"/>
        <w:jc w:val="both"/>
        <w:rPr>
          <w:rFonts w:ascii="Century Gothic" w:hAnsi="Century Gothic" w:cs="Arial"/>
          <w:bCs/>
          <w:i/>
          <w:sz w:val="20"/>
          <w:lang w:val="es-CO"/>
        </w:rPr>
      </w:pPr>
      <w:r w:rsidRPr="005C6589">
        <w:rPr>
          <w:rFonts w:ascii="Century Gothic" w:hAnsi="Century Gothic" w:cs="Arial"/>
          <w:bCs/>
          <w:i/>
          <w:sz w:val="20"/>
          <w:lang w:val="es-CO"/>
        </w:rPr>
        <w:t>Respuesta efectiva de la solicitud remitida vía correo electrónico de fecha 16 de octubre de 2019 requiriendo información sobre el trámite de reconocimiento voluntario de paternidad en dicha entidad.</w:t>
      </w:r>
    </w:p>
    <w:p w14:paraId="580045F5" w14:textId="77777777" w:rsidR="00654357" w:rsidRPr="005C6589" w:rsidRDefault="00654357" w:rsidP="00654357">
      <w:pPr>
        <w:pStyle w:val="Textoindependiente"/>
        <w:spacing w:line="276" w:lineRule="auto"/>
        <w:ind w:left="760" w:right="51"/>
        <w:jc w:val="both"/>
        <w:rPr>
          <w:rFonts w:ascii="Century Gothic" w:hAnsi="Century Gothic" w:cs="Arial"/>
          <w:bCs/>
          <w:i/>
          <w:sz w:val="20"/>
          <w:lang w:val="es-CO"/>
        </w:rPr>
      </w:pPr>
    </w:p>
    <w:p w14:paraId="30C01DE6" w14:textId="1D88B2A1" w:rsidR="001C2FF9" w:rsidRDefault="001C2FF9" w:rsidP="001C2FF9">
      <w:pPr>
        <w:pStyle w:val="Textoindependiente"/>
        <w:numPr>
          <w:ilvl w:val="0"/>
          <w:numId w:val="3"/>
        </w:numPr>
        <w:spacing w:line="276" w:lineRule="auto"/>
        <w:ind w:right="51"/>
        <w:jc w:val="both"/>
        <w:rPr>
          <w:rFonts w:ascii="Century Gothic" w:hAnsi="Century Gothic" w:cs="Arial"/>
          <w:bCs/>
          <w:i/>
          <w:sz w:val="20"/>
          <w:lang w:val="es-CO"/>
        </w:rPr>
      </w:pPr>
      <w:r w:rsidRPr="005C6589">
        <w:rPr>
          <w:rFonts w:ascii="Century Gothic" w:hAnsi="Century Gothic" w:cs="Arial"/>
          <w:bCs/>
          <w:i/>
          <w:sz w:val="20"/>
          <w:lang w:val="es-CO"/>
        </w:rPr>
        <w:t>Información sobre el acta complementaria que fue enviada al ICBF localidad Rafael Uribe Uribe, sus efectos, tramite a seguir, entre otros aspectos.</w:t>
      </w:r>
    </w:p>
    <w:p w14:paraId="2039902D" w14:textId="77777777" w:rsidR="00654357" w:rsidRPr="005C6589" w:rsidRDefault="00654357" w:rsidP="00654357">
      <w:pPr>
        <w:pStyle w:val="Textoindependiente"/>
        <w:spacing w:line="276" w:lineRule="auto"/>
        <w:ind w:left="760" w:right="51"/>
        <w:jc w:val="both"/>
        <w:rPr>
          <w:rFonts w:ascii="Century Gothic" w:hAnsi="Century Gothic" w:cs="Arial"/>
          <w:bCs/>
          <w:i/>
          <w:sz w:val="20"/>
          <w:lang w:val="es-CO"/>
        </w:rPr>
      </w:pPr>
    </w:p>
    <w:p w14:paraId="5547BBF9" w14:textId="5B5CBEFA" w:rsidR="001C2FF9" w:rsidRDefault="001C2FF9" w:rsidP="001C2FF9">
      <w:pPr>
        <w:pStyle w:val="Textoindependiente"/>
        <w:numPr>
          <w:ilvl w:val="0"/>
          <w:numId w:val="3"/>
        </w:numPr>
        <w:spacing w:line="276" w:lineRule="auto"/>
        <w:ind w:right="51"/>
        <w:jc w:val="both"/>
        <w:rPr>
          <w:rFonts w:ascii="Century Gothic" w:hAnsi="Century Gothic" w:cs="Arial"/>
          <w:bCs/>
          <w:i/>
          <w:sz w:val="20"/>
          <w:lang w:val="es-CO"/>
        </w:rPr>
      </w:pPr>
      <w:r w:rsidRPr="005C6589">
        <w:rPr>
          <w:rFonts w:ascii="Century Gothic" w:hAnsi="Century Gothic" w:cs="Arial"/>
          <w:bCs/>
          <w:i/>
          <w:sz w:val="20"/>
          <w:lang w:val="es-CO"/>
        </w:rPr>
        <w:t>Inscripción del reconocimiento voluntario de paternidad en el Registro Civil de Nacimiento de la menor ELIAN JOSUE LOZANO que obra al folio con indicativo serial No. 61262316 de fecha 15 de octubre de 2019.</w:t>
      </w:r>
    </w:p>
    <w:p w14:paraId="1017523E" w14:textId="77777777" w:rsidR="00654357" w:rsidRPr="005C6589" w:rsidRDefault="00654357" w:rsidP="00654357">
      <w:pPr>
        <w:pStyle w:val="Textoindependiente"/>
        <w:spacing w:line="276" w:lineRule="auto"/>
        <w:ind w:left="760" w:right="51"/>
        <w:jc w:val="both"/>
        <w:rPr>
          <w:rFonts w:ascii="Century Gothic" w:hAnsi="Century Gothic" w:cs="Arial"/>
          <w:bCs/>
          <w:i/>
          <w:sz w:val="20"/>
          <w:lang w:val="es-CO"/>
        </w:rPr>
      </w:pPr>
    </w:p>
    <w:p w14:paraId="3DFEF504" w14:textId="088885A4" w:rsidR="00654357" w:rsidRDefault="001C2FF9" w:rsidP="001C2FF9">
      <w:pPr>
        <w:pStyle w:val="Textoindependiente"/>
        <w:spacing w:line="276" w:lineRule="auto"/>
        <w:ind w:right="51"/>
        <w:jc w:val="both"/>
        <w:rPr>
          <w:rFonts w:ascii="Century Gothic" w:hAnsi="Century Gothic" w:cs="Arial"/>
          <w:bCs/>
          <w:i/>
          <w:sz w:val="20"/>
          <w:lang w:val="es-CO"/>
        </w:rPr>
      </w:pPr>
      <w:r w:rsidRPr="005C6589">
        <w:rPr>
          <w:rFonts w:ascii="Century Gothic" w:hAnsi="Century Gothic" w:cs="Arial"/>
          <w:bCs/>
          <w:i/>
          <w:sz w:val="20"/>
          <w:lang w:val="es-CO"/>
        </w:rPr>
        <w:t>2. Aunado a lo anterior solicitó tutelar los DERECHOS FUNDAMENTALES DEL NIÑO (Dignidad humana) Y DERECHO A LA PERSONALIDAD JURÍDICA DEL NIÑO que deben garantizar la REGISTRADURÍA NACIONAL DEL ESTADO CIVIL y la DEFENSORA DE FAMILIA DEL ICBF LOCALIDAD RAFAEL URIBE URIBE para INSCRIBIR de forma inmediata el reconocimiento voluntario de paternidad en el Registro Civil de Nacimiento de la menor ELIAN JOSUE LOZANO que obra al folio con indicativo serial No. 61262316 de fecha 15 de octubre de 2019</w:t>
      </w:r>
      <w:r w:rsidR="00654357">
        <w:rPr>
          <w:rFonts w:ascii="Century Gothic" w:hAnsi="Century Gothic" w:cs="Arial"/>
          <w:bCs/>
          <w:i/>
          <w:sz w:val="20"/>
          <w:lang w:val="es-CO"/>
        </w:rPr>
        <w:t>.</w:t>
      </w:r>
    </w:p>
    <w:p w14:paraId="256B3540" w14:textId="790A78EF" w:rsidR="001C2FF9" w:rsidRPr="005C6589" w:rsidRDefault="001C2FF9" w:rsidP="001C2FF9">
      <w:pPr>
        <w:pStyle w:val="Textoindependiente"/>
        <w:spacing w:line="276" w:lineRule="auto"/>
        <w:ind w:right="51"/>
        <w:jc w:val="both"/>
        <w:rPr>
          <w:rFonts w:ascii="Century Gothic" w:hAnsi="Century Gothic" w:cs="Arial"/>
          <w:bCs/>
          <w:i/>
          <w:sz w:val="20"/>
          <w:lang w:val="es-CO"/>
        </w:rPr>
      </w:pPr>
    </w:p>
    <w:p w14:paraId="40A0E806" w14:textId="72E4730F" w:rsidR="00A01722" w:rsidRPr="00654357" w:rsidRDefault="001C2FF9" w:rsidP="00654357">
      <w:pPr>
        <w:pStyle w:val="Textoindependiente"/>
        <w:spacing w:line="276" w:lineRule="auto"/>
        <w:ind w:right="51"/>
        <w:jc w:val="both"/>
        <w:rPr>
          <w:rFonts w:ascii="Century Gothic" w:hAnsi="Century Gothic" w:cs="Arial"/>
          <w:bCs/>
          <w:i/>
          <w:sz w:val="20"/>
          <w:lang w:val="es-CO"/>
        </w:rPr>
      </w:pPr>
      <w:r w:rsidRPr="005C6589">
        <w:rPr>
          <w:rFonts w:ascii="Century Gothic" w:hAnsi="Century Gothic" w:cs="Arial"/>
          <w:bCs/>
          <w:i/>
          <w:sz w:val="20"/>
          <w:lang w:val="es-CO"/>
        </w:rPr>
        <w:t>3. En subsidio de lo anterior, solicito se inst</w:t>
      </w:r>
      <w:r w:rsidR="00E70AFE" w:rsidRPr="005C6589">
        <w:rPr>
          <w:rFonts w:ascii="Century Gothic" w:hAnsi="Century Gothic" w:cs="Arial"/>
          <w:bCs/>
          <w:i/>
          <w:sz w:val="20"/>
          <w:lang w:val="es-CO"/>
        </w:rPr>
        <w:t>e</w:t>
      </w:r>
      <w:r w:rsidRPr="005C6589">
        <w:rPr>
          <w:rFonts w:ascii="Century Gothic" w:hAnsi="Century Gothic" w:cs="Arial"/>
          <w:bCs/>
          <w:i/>
          <w:sz w:val="20"/>
          <w:lang w:val="es-CO"/>
        </w:rPr>
        <w:t xml:space="preserve"> a dichas entidades a agilizar el trámite correspondiente al reconocimiento voluntario de</w:t>
      </w:r>
      <w:r w:rsidR="00E70AFE" w:rsidRPr="005C6589">
        <w:rPr>
          <w:rFonts w:ascii="Century Gothic" w:hAnsi="Century Gothic" w:cs="Arial"/>
          <w:bCs/>
          <w:i/>
          <w:sz w:val="20"/>
          <w:lang w:val="es-CO"/>
        </w:rPr>
        <w:t xml:space="preserve"> </w:t>
      </w:r>
      <w:r w:rsidRPr="005C6589">
        <w:rPr>
          <w:rFonts w:ascii="Century Gothic" w:hAnsi="Century Gothic" w:cs="Arial"/>
          <w:bCs/>
          <w:i/>
          <w:sz w:val="20"/>
          <w:lang w:val="es-CO"/>
        </w:rPr>
        <w:t>paternidad</w:t>
      </w:r>
      <w:r w:rsidR="00654357">
        <w:rPr>
          <w:rFonts w:ascii="Century Gothic" w:hAnsi="Century Gothic" w:cs="Arial"/>
          <w:bCs/>
          <w:i/>
          <w:sz w:val="20"/>
          <w:lang w:val="es-CO"/>
        </w:rPr>
        <w:t>”</w:t>
      </w:r>
      <w:r w:rsidRPr="005C6589">
        <w:rPr>
          <w:rFonts w:ascii="Century Gothic" w:hAnsi="Century Gothic" w:cs="Arial"/>
          <w:bCs/>
          <w:i/>
          <w:sz w:val="20"/>
          <w:lang w:val="es-CO"/>
        </w:rPr>
        <w:t>.</w:t>
      </w:r>
    </w:p>
  </w:footnote>
  <w:footnote w:id="3">
    <w:p w14:paraId="62553394" w14:textId="5EAA96AC" w:rsidR="00D26AD5" w:rsidRDefault="00024E1B" w:rsidP="006D771F">
      <w:pPr>
        <w:pStyle w:val="Textonotapie"/>
        <w:jc w:val="both"/>
        <w:rPr>
          <w:rFonts w:ascii="Century Gothic" w:hAnsi="Century Gothic"/>
        </w:rPr>
      </w:pPr>
      <w:r w:rsidRPr="00D26AD5">
        <w:rPr>
          <w:rStyle w:val="Refdenotaalpie"/>
          <w:rFonts w:ascii="Century Gothic" w:hAnsi="Century Gothic"/>
        </w:rPr>
        <w:footnoteRef/>
      </w:r>
      <w:r w:rsidRPr="00D26AD5">
        <w:rPr>
          <w:rFonts w:ascii="Century Gothic" w:hAnsi="Century Gothic"/>
        </w:rPr>
        <w:t xml:space="preserve"> </w:t>
      </w:r>
      <w:r w:rsidR="00D26AD5">
        <w:rPr>
          <w:rFonts w:ascii="Century Gothic" w:hAnsi="Century Gothic"/>
        </w:rPr>
        <w:t>En esa respuesta se indicó:</w:t>
      </w:r>
    </w:p>
    <w:p w14:paraId="51631B2D" w14:textId="77777777" w:rsidR="00D26AD5" w:rsidRDefault="00D26AD5" w:rsidP="006D771F">
      <w:pPr>
        <w:pStyle w:val="Textonotapie"/>
        <w:jc w:val="both"/>
        <w:rPr>
          <w:rFonts w:ascii="Century Gothic" w:hAnsi="Century Gothic"/>
        </w:rPr>
      </w:pPr>
    </w:p>
    <w:p w14:paraId="55A9BCFE" w14:textId="77777777" w:rsidR="00D26AD5" w:rsidRDefault="00D26AD5" w:rsidP="006D771F">
      <w:pPr>
        <w:pStyle w:val="Textonotapie"/>
        <w:jc w:val="both"/>
        <w:rPr>
          <w:rFonts w:ascii="Century Gothic" w:hAnsi="Century Gothic"/>
          <w:i/>
        </w:rPr>
      </w:pPr>
    </w:p>
    <w:p w14:paraId="4884F5BC" w14:textId="79A8A408" w:rsidR="00282534" w:rsidRPr="00D26AD5" w:rsidRDefault="00282534" w:rsidP="006D771F">
      <w:pPr>
        <w:pStyle w:val="Textonotapie"/>
        <w:jc w:val="both"/>
        <w:rPr>
          <w:rFonts w:ascii="Century Gothic" w:hAnsi="Century Gothic"/>
          <w:i/>
        </w:rPr>
      </w:pPr>
      <w:r w:rsidRPr="00D26AD5">
        <w:rPr>
          <w:rFonts w:ascii="Century Gothic" w:hAnsi="Century Gothic"/>
          <w:i/>
        </w:rPr>
        <w:t>“…En atención a su escrito, me permito dar respuesta en los siguientes términos:</w:t>
      </w:r>
    </w:p>
    <w:p w14:paraId="2FD40E7B"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 </w:t>
      </w:r>
    </w:p>
    <w:p w14:paraId="753C4EB6" w14:textId="6ED510E7" w:rsidR="00282534" w:rsidRPr="00D26AD5" w:rsidRDefault="00282534" w:rsidP="006D771F">
      <w:pPr>
        <w:pStyle w:val="Textonotapie"/>
        <w:jc w:val="both"/>
        <w:rPr>
          <w:rFonts w:ascii="Century Gothic" w:hAnsi="Century Gothic"/>
          <w:i/>
        </w:rPr>
      </w:pPr>
      <w:r w:rsidRPr="00D26AD5">
        <w:rPr>
          <w:rFonts w:ascii="Century Gothic" w:hAnsi="Century Gothic"/>
          <w:i/>
        </w:rPr>
        <w:t>Para su primera pretensión, le informo que la Dirección Nacional de Registro Civil, puso a disposición de la ciudadanía en general el correo electrónico jurídica_dnrc@registraduria.gov.co, en el cual se dará respuesta a las inquietudes referentes a registro civil, de igual manera, se puede llevar las solicitudes a la sede principal de la Registradora Nacional del Estado Civil sede CAN, ubicada en la Avenida el Dorado N° 51-50, en cualquiera de los casos, las solicitudes se identificarán con un numero de radicado , con el cual se puede hacer seguimiento a la solicitud presentada</w:t>
      </w:r>
      <w:r w:rsidR="00D26AD5">
        <w:rPr>
          <w:rFonts w:ascii="Century Gothic" w:hAnsi="Century Gothic"/>
          <w:i/>
        </w:rPr>
        <w:t>.</w:t>
      </w:r>
      <w:r w:rsidRPr="00D26AD5">
        <w:rPr>
          <w:rFonts w:ascii="Century Gothic" w:hAnsi="Century Gothic"/>
          <w:i/>
        </w:rPr>
        <w:t xml:space="preserve"> </w:t>
      </w:r>
    </w:p>
    <w:p w14:paraId="25A487A4"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 </w:t>
      </w:r>
    </w:p>
    <w:p w14:paraId="33F46B3B"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Revisado el SIC (Sistema Interno de Correspondencia), en el año 2019, no se encontró solicitud alguna a su nombre, sin </w:t>
      </w:r>
      <w:proofErr w:type="gramStart"/>
      <w:r w:rsidRPr="00D26AD5">
        <w:rPr>
          <w:rFonts w:ascii="Century Gothic" w:hAnsi="Century Gothic"/>
          <w:i/>
        </w:rPr>
        <w:t>embargo</w:t>
      </w:r>
      <w:proofErr w:type="gramEnd"/>
      <w:r w:rsidRPr="00D26AD5">
        <w:rPr>
          <w:rFonts w:ascii="Century Gothic" w:hAnsi="Century Gothic"/>
          <w:i/>
        </w:rPr>
        <w:t xml:space="preserve"> el 2 de marzo del año en curso, se encontró un a solicitud a su nombre a la cual se le dio el radicado 38797.</w:t>
      </w:r>
    </w:p>
    <w:p w14:paraId="42C2894E"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 </w:t>
      </w:r>
    </w:p>
    <w:p w14:paraId="3C1A4B21"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Así las cosas, de lo anterior se deduce que esta Dirección no recibió alguna solicitud anterior al presente radicado, por otra </w:t>
      </w:r>
      <w:proofErr w:type="gramStart"/>
      <w:r w:rsidRPr="00D26AD5">
        <w:rPr>
          <w:rFonts w:ascii="Century Gothic" w:hAnsi="Century Gothic"/>
          <w:i/>
        </w:rPr>
        <w:t>parte</w:t>
      </w:r>
      <w:proofErr w:type="gramEnd"/>
      <w:r w:rsidRPr="00D26AD5">
        <w:rPr>
          <w:rFonts w:ascii="Century Gothic" w:hAnsi="Century Gothic"/>
          <w:i/>
        </w:rPr>
        <w:t xml:space="preserve"> al contestar esta solicitud se surte lo requerido en el radicado 38977, ya que es la misma pretensión</w:t>
      </w:r>
    </w:p>
    <w:p w14:paraId="57C10A01"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 </w:t>
      </w:r>
    </w:p>
    <w:p w14:paraId="23A99A1D"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Para su segunda pretensión, le informo que la Registraduría Nacional del Estado Civil (Sede Central), no lleva a cabo, autoriza u ordena inscripciones en el Registro Civil, pues ello es competencia de las diferentes autoridades registrales del país, de tal manera que los documentos antecedentes o anexos al Registro civil de Nacimiento de Elián Josué Lozano se pueden solicitar en la oficina de origen donde ocurrió la inscripción, es decir la Registraduría Auxiliar de la candelaria (Bogotá).</w:t>
      </w:r>
    </w:p>
    <w:p w14:paraId="3C8A0488" w14:textId="77777777" w:rsidR="00282534" w:rsidRPr="00D26AD5" w:rsidRDefault="00282534" w:rsidP="006D771F">
      <w:pPr>
        <w:pStyle w:val="Textonotapie"/>
        <w:jc w:val="both"/>
        <w:rPr>
          <w:rFonts w:ascii="Century Gothic" w:hAnsi="Century Gothic"/>
          <w:i/>
        </w:rPr>
      </w:pPr>
      <w:r w:rsidRPr="00D26AD5">
        <w:rPr>
          <w:rFonts w:ascii="Century Gothic" w:hAnsi="Century Gothic"/>
          <w:i/>
        </w:rPr>
        <w:t xml:space="preserve"> </w:t>
      </w:r>
    </w:p>
    <w:p w14:paraId="1DB9EA76" w14:textId="77777777" w:rsidR="00D26AD5" w:rsidRPr="00D26AD5" w:rsidRDefault="00282534" w:rsidP="006D771F">
      <w:pPr>
        <w:pStyle w:val="Textonotapie"/>
        <w:jc w:val="both"/>
        <w:rPr>
          <w:rFonts w:ascii="Century Gothic" w:hAnsi="Century Gothic"/>
          <w:i/>
        </w:rPr>
      </w:pPr>
      <w:r w:rsidRPr="00D26AD5">
        <w:rPr>
          <w:rFonts w:ascii="Century Gothic" w:hAnsi="Century Gothic"/>
          <w:i/>
        </w:rPr>
        <w:t>Finalmente, el reconocimiento paterno se podrá surtir en cualquier oficina de registro, bajo las formalidades de los artículos 58, 60 y 66 del Decreto 1260 de 1970, los cuales expresan</w:t>
      </w:r>
    </w:p>
    <w:p w14:paraId="2997D10B" w14:textId="77777777" w:rsidR="00D26AD5" w:rsidRPr="00D26AD5" w:rsidRDefault="00D26AD5" w:rsidP="006D771F">
      <w:pPr>
        <w:pStyle w:val="Textonotapie"/>
        <w:jc w:val="both"/>
        <w:rPr>
          <w:rFonts w:ascii="Century Gothic" w:hAnsi="Century Gothic"/>
          <w:i/>
        </w:rPr>
      </w:pPr>
    </w:p>
    <w:p w14:paraId="2A7396D3" w14:textId="27D45698" w:rsidR="00024E1B" w:rsidRPr="00D26AD5" w:rsidRDefault="00D26AD5" w:rsidP="006D771F">
      <w:pPr>
        <w:pStyle w:val="Textonotapie"/>
        <w:jc w:val="both"/>
        <w:rPr>
          <w:rFonts w:ascii="Century Gothic" w:hAnsi="Century Gothic"/>
          <w:sz w:val="14"/>
          <w:szCs w:val="14"/>
        </w:rPr>
      </w:pPr>
      <w:r w:rsidRPr="00D26AD5">
        <w:rPr>
          <w:rFonts w:ascii="Century Gothic" w:hAnsi="Century Gothic"/>
          <w:i/>
        </w:rPr>
        <w:t>(…)</w:t>
      </w:r>
      <w:r w:rsidR="00282534" w:rsidRPr="00D26AD5">
        <w:rPr>
          <w:rFonts w:ascii="Century Gothic" w:hAnsi="Century Gothic"/>
          <w:i/>
        </w:rPr>
        <w:t>”</w:t>
      </w:r>
    </w:p>
  </w:footnote>
  <w:footnote w:id="4">
    <w:p w14:paraId="77F20A43" w14:textId="77777777" w:rsidR="00A01722" w:rsidRPr="00AA58E6" w:rsidRDefault="00A01722" w:rsidP="00AA58E6">
      <w:pPr>
        <w:pStyle w:val="Textonotapie"/>
        <w:jc w:val="both"/>
        <w:rPr>
          <w:rFonts w:ascii="Century Gothic" w:hAnsi="Century Gothic"/>
          <w:lang w:val="es-CO"/>
        </w:rPr>
      </w:pPr>
      <w:r w:rsidRPr="00AA58E6">
        <w:rPr>
          <w:rStyle w:val="Refdenotaalpie"/>
          <w:rFonts w:ascii="Century Gothic" w:hAnsi="Century Gothic"/>
        </w:rPr>
        <w:footnoteRef/>
      </w:r>
      <w:r w:rsidRPr="00AA58E6">
        <w:rPr>
          <w:rFonts w:ascii="Century Gothic" w:hAnsi="Century Gothic"/>
        </w:rPr>
        <w:t xml:space="preserve"> </w:t>
      </w:r>
      <w:r w:rsidRPr="00AA58E6">
        <w:rPr>
          <w:rFonts w:ascii="Century Gothic" w:hAnsi="Century Gothic"/>
          <w:color w:val="2D2D2D"/>
          <w:shd w:val="clear" w:color="auto" w:fill="FFFFFF"/>
        </w:rPr>
        <w:t>En las sentencias C-748/11 y T-167/13, esta Corte manifestó que: “</w:t>
      </w:r>
      <w:r w:rsidRPr="00AA58E6">
        <w:rPr>
          <w:rFonts w:ascii="Century Gothic" w:hAnsi="Century Gothic"/>
          <w:i/>
          <w:iCs/>
          <w:color w:val="2D2D2D"/>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AA58E6">
        <w:rPr>
          <w:rFonts w:ascii="Century Gothic" w:hAnsi="Century Gothic"/>
          <w:color w:val="2D2D2D"/>
          <w:shd w:val="clear" w:color="auto" w:fill="FFFFFF"/>
        </w:rPr>
        <w:t>En igual sentido, la sentencia C-951/14 insistió en que “</w:t>
      </w:r>
      <w:r w:rsidRPr="00AA58E6">
        <w:rPr>
          <w:rFonts w:ascii="Century Gothic" w:hAnsi="Century Gothic"/>
          <w:i/>
          <w:iCs/>
          <w:color w:val="2D2D2D"/>
          <w:shd w:val="clear" w:color="auto" w:fill="FFFFFF"/>
        </w:rPr>
        <w:t xml:space="preserve">esta Corporación se ha pronunciado en incontables ocasiones sobre el derecho de petición. En esas oportunidades ha resaltado la importancia de esa garantía para las personas, toda vez que se convierte en un derecho instrumental que facilita la protección de otros derechos, </w:t>
      </w:r>
      <w:proofErr w:type="gramStart"/>
      <w:r w:rsidRPr="00AA58E6">
        <w:rPr>
          <w:rFonts w:ascii="Century Gothic" w:hAnsi="Century Gothic"/>
          <w:i/>
          <w:iCs/>
          <w:color w:val="2D2D2D"/>
          <w:shd w:val="clear" w:color="auto" w:fill="FFFFFF"/>
        </w:rPr>
        <w:t>como</w:t>
      </w:r>
      <w:proofErr w:type="gramEnd"/>
      <w:r w:rsidRPr="00AA58E6">
        <w:rPr>
          <w:rFonts w:ascii="Century Gothic" w:hAnsi="Century Gothic"/>
          <w:i/>
          <w:iCs/>
          <w:color w:val="2D2D2D"/>
          <w:shd w:val="clear" w:color="auto" w:fill="FFFFFF"/>
        </w:rPr>
        <w:t xml:space="preserve"> por ejemplo, la </w:t>
      </w:r>
      <w:r w:rsidRPr="00AA58E6">
        <w:rPr>
          <w:rFonts w:ascii="Century Gothic" w:hAnsi="Century Gothic"/>
          <w:b/>
          <w:bCs/>
          <w:i/>
          <w:iCs/>
          <w:color w:val="2D2D2D"/>
          <w:shd w:val="clear" w:color="auto" w:fill="FFFFFF"/>
        </w:rPr>
        <w:t>participación política</w:t>
      </w:r>
      <w:r w:rsidRPr="00AA58E6">
        <w:rPr>
          <w:rFonts w:ascii="Century Gothic" w:hAnsi="Century Gothic"/>
          <w:i/>
          <w:iCs/>
          <w:color w:val="2D2D2D"/>
          <w:shd w:val="clear" w:color="auto" w:fill="FFFFFF"/>
        </w:rPr>
        <w:t>, el acceso a la información y la </w:t>
      </w:r>
      <w:r w:rsidRPr="00AA58E6">
        <w:rPr>
          <w:rFonts w:ascii="Century Gothic" w:hAnsi="Century Gothic"/>
          <w:b/>
          <w:bCs/>
          <w:i/>
          <w:iCs/>
          <w:color w:val="2D2D2D"/>
          <w:shd w:val="clear" w:color="auto" w:fill="FFFFFF"/>
        </w:rPr>
        <w:t>libertad de expresión</w:t>
      </w:r>
      <w:r w:rsidRPr="00AA58E6">
        <w:rPr>
          <w:rFonts w:ascii="Century Gothic" w:hAnsi="Century Gothic"/>
          <w:color w:val="2D2D2D"/>
          <w:shd w:val="clear" w:color="auto" w:fill="FFFFFF"/>
        </w:rPr>
        <w:t>” (negrillas en el texto).</w:t>
      </w:r>
    </w:p>
  </w:footnote>
  <w:footnote w:id="5">
    <w:p w14:paraId="1B80B59C" w14:textId="77777777" w:rsidR="00A01722" w:rsidRPr="00DD05B0" w:rsidRDefault="00A01722" w:rsidP="00AA58E6">
      <w:pPr>
        <w:pStyle w:val="Textonotapie"/>
        <w:jc w:val="both"/>
        <w:rPr>
          <w:rFonts w:ascii="Century Gothic" w:hAnsi="Century Gothic"/>
          <w:color w:val="2D2D2D"/>
          <w:sz w:val="16"/>
          <w:szCs w:val="16"/>
          <w:shd w:val="clear" w:color="auto" w:fill="FFFFFF"/>
        </w:rPr>
      </w:pPr>
      <w:r w:rsidRPr="00DD05B0">
        <w:rPr>
          <w:rStyle w:val="Refdenotaalpie"/>
          <w:rFonts w:ascii="Century Gothic" w:hAnsi="Century Gothic"/>
          <w:sz w:val="16"/>
          <w:szCs w:val="16"/>
        </w:rPr>
        <w:footnoteRef/>
      </w:r>
      <w:r w:rsidRPr="00DD05B0">
        <w:rPr>
          <w:rFonts w:ascii="Century Gothic" w:hAnsi="Century Gothic"/>
          <w:sz w:val="16"/>
          <w:szCs w:val="16"/>
        </w:rPr>
        <w:t xml:space="preserve"> </w:t>
      </w:r>
      <w:r w:rsidRPr="00DD05B0">
        <w:rPr>
          <w:rFonts w:ascii="Century Gothic" w:hAnsi="Century Gothic"/>
          <w:color w:val="2D2D2D"/>
          <w:sz w:val="16"/>
          <w:szCs w:val="16"/>
          <w:shd w:val="clear" w:color="auto" w:fill="FFFFFF"/>
        </w:rPr>
        <w:t>Sentencia T-376/17.</w:t>
      </w:r>
    </w:p>
  </w:footnote>
  <w:footnote w:id="6">
    <w:p w14:paraId="33C3F285" w14:textId="77777777" w:rsidR="00A01722" w:rsidRPr="00DD05B0" w:rsidRDefault="00A01722" w:rsidP="00AA58E6">
      <w:pPr>
        <w:pStyle w:val="Textonotapie"/>
        <w:jc w:val="both"/>
        <w:rPr>
          <w:rFonts w:ascii="Century Gothic" w:hAnsi="Century Gothic"/>
          <w:color w:val="2D2D2D"/>
          <w:shd w:val="clear" w:color="auto" w:fill="FFFFFF"/>
        </w:rPr>
      </w:pPr>
      <w:r w:rsidRPr="00DD05B0">
        <w:rPr>
          <w:rStyle w:val="Refdenotaalpie"/>
          <w:rFonts w:ascii="Century Gothic" w:hAnsi="Century Gothic"/>
          <w:sz w:val="16"/>
          <w:szCs w:val="16"/>
        </w:rPr>
        <w:footnoteRef/>
      </w:r>
      <w:r w:rsidRPr="00DD05B0">
        <w:rPr>
          <w:rFonts w:ascii="Century Gothic" w:hAnsi="Century Gothic"/>
          <w:sz w:val="16"/>
          <w:szCs w:val="16"/>
        </w:rPr>
        <w:t xml:space="preserve"> </w:t>
      </w:r>
      <w:r w:rsidRPr="00DD05B0">
        <w:rPr>
          <w:rFonts w:ascii="Century Gothic" w:hAnsi="Century Gothic"/>
          <w:color w:val="2D2D2D"/>
          <w:sz w:val="16"/>
          <w:szCs w:val="16"/>
          <w:shd w:val="clear" w:color="auto" w:fill="FFFFFF"/>
        </w:rPr>
        <w:t>Sentencia T-376/17.</w:t>
      </w:r>
    </w:p>
  </w:footnote>
  <w:footnote w:id="7">
    <w:p w14:paraId="52678400" w14:textId="616D274F" w:rsidR="00FE6323" w:rsidRPr="0012415E" w:rsidRDefault="00FE6323" w:rsidP="009B446B">
      <w:pPr>
        <w:pStyle w:val="Textonotapie"/>
        <w:jc w:val="both"/>
        <w:rPr>
          <w:rFonts w:ascii="Century Gothic" w:hAnsi="Century Gothic"/>
          <w:lang w:val="es-419"/>
        </w:rPr>
      </w:pPr>
      <w:r w:rsidRPr="0012415E">
        <w:rPr>
          <w:rStyle w:val="Refdenotaalpie"/>
          <w:rFonts w:ascii="Century Gothic" w:hAnsi="Century Gothic"/>
        </w:rPr>
        <w:footnoteRef/>
      </w:r>
      <w:r w:rsidRPr="0012415E">
        <w:rPr>
          <w:rFonts w:ascii="Century Gothic" w:hAnsi="Century Gothic"/>
        </w:rPr>
        <w:t xml:space="preserve"> </w:t>
      </w:r>
      <w:r w:rsidRPr="0012415E">
        <w:rPr>
          <w:rFonts w:ascii="Century Gothic" w:hAnsi="Century Gothic"/>
          <w:lang w:val="es-419"/>
        </w:rPr>
        <w:t xml:space="preserve">Tomado de: </w:t>
      </w:r>
      <w:r w:rsidR="009B446B" w:rsidRPr="0012415E">
        <w:rPr>
          <w:rFonts w:ascii="Century Gothic" w:hAnsi="Century Gothic"/>
          <w:lang w:val="es-419"/>
        </w:rPr>
        <w:t>https://www.icbf.gov.co/portafolio-de-servicios-icbf/reconocimiento-voluntario-de-paternidad</w:t>
      </w:r>
    </w:p>
  </w:footnote>
  <w:footnote w:id="8">
    <w:p w14:paraId="61C73411" w14:textId="77777777" w:rsidR="00BA1F0C" w:rsidRPr="00F0446D" w:rsidRDefault="00BA1F0C" w:rsidP="00611050">
      <w:pPr>
        <w:pStyle w:val="Textonotapie"/>
        <w:jc w:val="both"/>
        <w:rPr>
          <w:rFonts w:ascii="Century Gothic" w:hAnsi="Century Gothic"/>
          <w:i/>
          <w:lang w:val="es-CO"/>
        </w:rPr>
      </w:pPr>
      <w:r w:rsidRPr="00F0446D">
        <w:rPr>
          <w:rStyle w:val="Refdenotaalpie"/>
          <w:rFonts w:ascii="Century Gothic" w:hAnsi="Century Gothic"/>
          <w:i/>
        </w:rPr>
        <w:footnoteRef/>
      </w:r>
      <w:r w:rsidRPr="00F0446D">
        <w:rPr>
          <w:i/>
        </w:rPr>
        <w:t xml:space="preserve"> </w:t>
      </w:r>
      <w:r w:rsidRPr="00F0446D">
        <w:rPr>
          <w:rFonts w:ascii="Century Gothic" w:hAnsi="Century Gothic"/>
          <w:i/>
          <w:iCs/>
          <w:lang w:val="es-CO"/>
        </w:rPr>
        <w:t>“ARTICULO 4o. El reconocimiento no crea derechos a favor de quien lo hace sino una vez que ha sido notificado y aceptado de la manera indicada en el título 11 del libro 1o. del Código Civil, para la legitimación”.</w:t>
      </w:r>
    </w:p>
    <w:p w14:paraId="3E523185" w14:textId="322569B6" w:rsidR="00BA1F0C" w:rsidRPr="00F0446D" w:rsidRDefault="00BA1F0C">
      <w:pPr>
        <w:pStyle w:val="Textonotapie"/>
        <w:rPr>
          <w:i/>
          <w:lang w:val="es-CO"/>
        </w:rPr>
      </w:pPr>
    </w:p>
  </w:footnote>
  <w:footnote w:id="9">
    <w:p w14:paraId="49C2A172" w14:textId="5BDF8857" w:rsidR="006031C3" w:rsidRPr="00673541" w:rsidRDefault="006031C3" w:rsidP="008D2A11">
      <w:pPr>
        <w:pStyle w:val="Textonotapie"/>
        <w:jc w:val="both"/>
        <w:rPr>
          <w:rFonts w:ascii="Century Gothic" w:hAnsi="Century Gothic"/>
          <w:sz w:val="14"/>
          <w:szCs w:val="14"/>
          <w:lang w:val="es-CO"/>
        </w:rPr>
      </w:pPr>
      <w:r w:rsidRPr="00F0446D">
        <w:rPr>
          <w:rStyle w:val="Refdenotaalpie"/>
          <w:rFonts w:ascii="Century Gothic" w:hAnsi="Century Gothic"/>
          <w:i/>
        </w:rPr>
        <w:footnoteRef/>
      </w:r>
      <w:r w:rsidRPr="00F0446D">
        <w:rPr>
          <w:rFonts w:ascii="Century Gothic" w:hAnsi="Century Gothic"/>
          <w:i/>
        </w:rPr>
        <w:t xml:space="preserve"> </w:t>
      </w:r>
      <w:r w:rsidR="008D2A11" w:rsidRPr="00F0446D">
        <w:rPr>
          <w:rFonts w:ascii="Century Gothic" w:hAnsi="Century Gothic"/>
          <w:i/>
          <w:lang w:val="es-CO"/>
        </w:rPr>
        <w:t>Por las que se dictan normas de filiación y se crea el Bienestar Familiar.</w:t>
      </w:r>
      <w:r w:rsidR="008D2A11" w:rsidRPr="00673541">
        <w:rPr>
          <w:rFonts w:ascii="Century Gothic" w:hAnsi="Century Gothic"/>
          <w:sz w:val="14"/>
          <w:szCs w:val="14"/>
          <w:lang w:val="es-CO"/>
        </w:rPr>
        <w:t xml:space="preserve"> </w:t>
      </w:r>
    </w:p>
  </w:footnote>
  <w:footnote w:id="10">
    <w:p w14:paraId="48FC85BB" w14:textId="77777777" w:rsidR="0012415E" w:rsidRPr="0012415E" w:rsidRDefault="0012415E" w:rsidP="0012415E">
      <w:pPr>
        <w:pStyle w:val="Textonotapie"/>
        <w:ind w:right="-143"/>
        <w:jc w:val="both"/>
        <w:rPr>
          <w:rFonts w:ascii="Century Gothic" w:hAnsi="Century Gothic" w:cs="Arial"/>
          <w:i/>
        </w:rPr>
      </w:pPr>
      <w:r w:rsidRPr="0012415E">
        <w:rPr>
          <w:rStyle w:val="Refdenotaalpie"/>
          <w:rFonts w:ascii="Century Gothic" w:hAnsi="Century Gothic"/>
          <w:i/>
        </w:rPr>
        <w:footnoteRef/>
      </w:r>
      <w:r w:rsidRPr="0012415E">
        <w:rPr>
          <w:rFonts w:ascii="Century Gothic" w:hAnsi="Century Gothic"/>
          <w:i/>
        </w:rPr>
        <w:t xml:space="preserve"> </w:t>
      </w:r>
      <w:r w:rsidRPr="0012415E">
        <w:rPr>
          <w:rFonts w:ascii="Century Gothic" w:hAnsi="Century Gothic" w:cs="Arial"/>
          <w:i/>
        </w:rPr>
        <w:t xml:space="preserve">Decreto 457 de 2020 </w:t>
      </w:r>
    </w:p>
    <w:p w14:paraId="1AA322FD" w14:textId="77777777" w:rsidR="0012415E" w:rsidRPr="0012415E" w:rsidRDefault="0012415E" w:rsidP="0012415E">
      <w:pPr>
        <w:pStyle w:val="Textonotapie"/>
        <w:ind w:right="-143"/>
        <w:jc w:val="both"/>
        <w:rPr>
          <w:rFonts w:ascii="Century Gothic" w:hAnsi="Century Gothic"/>
          <w:i/>
        </w:rPr>
      </w:pPr>
    </w:p>
    <w:p w14:paraId="7F820565" w14:textId="77777777" w:rsidR="0012415E" w:rsidRPr="00885812" w:rsidRDefault="0012415E" w:rsidP="0012415E">
      <w:pPr>
        <w:pStyle w:val="Textonotapie"/>
        <w:ind w:right="-143"/>
        <w:jc w:val="both"/>
        <w:rPr>
          <w:rFonts w:ascii="Century Gothic" w:hAnsi="Century Gothic"/>
          <w:sz w:val="14"/>
          <w:szCs w:val="14"/>
        </w:rPr>
      </w:pPr>
      <w:r w:rsidRPr="0012415E">
        <w:rPr>
          <w:rFonts w:ascii="Century Gothic" w:hAnsi="Century Gothic"/>
          <w:i/>
        </w:rPr>
        <w:t>Por el cual se imparten instrucciones en virtud de la emergencia sanitaria generada por la pandemia del Coronavirus COVID-19 y el mantenimiento del orden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B4F6" w14:textId="18699AED" w:rsidR="00A506A0" w:rsidRPr="00673541" w:rsidRDefault="00A506A0" w:rsidP="00A506A0">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2020-000</w:t>
    </w:r>
    <w:r w:rsidR="006551F2" w:rsidRPr="00673541">
      <w:rPr>
        <w:rFonts w:ascii="Century Gothic" w:eastAsiaTheme="minorHAnsi" w:hAnsi="Century Gothic" w:cs="Tahoma"/>
        <w:i/>
        <w:sz w:val="20"/>
        <w:szCs w:val="20"/>
        <w:lang w:val="es-MX" w:eastAsia="en-US"/>
      </w:rPr>
      <w:t>85</w:t>
    </w:r>
  </w:p>
  <w:p w14:paraId="39A01091" w14:textId="4F19B7E8" w:rsidR="00A506A0" w:rsidRPr="00673541" w:rsidRDefault="007B4134" w:rsidP="00A506A0">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w:t>
    </w:r>
    <w:r w:rsidR="00673541" w:rsidRPr="00673541">
      <w:rPr>
        <w:rFonts w:ascii="Century Gothic" w:eastAsiaTheme="minorHAnsi" w:hAnsi="Century Gothic" w:cs="Tahoma"/>
        <w:i/>
        <w:sz w:val="20"/>
        <w:szCs w:val="20"/>
        <w:lang w:val="es-MX" w:eastAsia="en-US"/>
      </w:rPr>
      <w:t>Sentencia de tutel</w:t>
    </w:r>
    <w:r w:rsidR="00C603AA">
      <w:rPr>
        <w:rFonts w:ascii="Century Gothic" w:eastAsiaTheme="minorHAnsi" w:hAnsi="Century Gothic" w:cs="Tahoma"/>
        <w:i/>
        <w:sz w:val="20"/>
        <w:szCs w:val="20"/>
        <w:lang w:val="es-MX" w:eastAsia="en-US"/>
      </w:rPr>
      <w:t>a</w:t>
    </w:r>
  </w:p>
  <w:p w14:paraId="4CA8644A" w14:textId="77777777" w:rsidR="00A506A0" w:rsidRPr="00673541" w:rsidRDefault="00A506A0" w:rsidP="00A506A0">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731C4E03" w14:textId="77777777" w:rsidR="00A506A0" w:rsidRDefault="00A50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B5FC" w14:textId="77777777" w:rsidR="002F1FF0" w:rsidRPr="002F1FF0" w:rsidRDefault="002F1FF0" w:rsidP="002F1FF0">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7DA145AB" wp14:editId="2EFAABA1">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6B384A87" w14:textId="77777777" w:rsidR="002F1FF0" w:rsidRPr="00C603AA" w:rsidRDefault="002F1FF0" w:rsidP="002F1FF0">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69900FE8" w14:textId="77777777" w:rsidR="002F1FF0" w:rsidRPr="00C603AA" w:rsidRDefault="002F1FF0" w:rsidP="002F1FF0">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56BF22A7" w14:textId="77777777" w:rsidR="002F1FF0" w:rsidRPr="00C603AA" w:rsidRDefault="002F1FF0" w:rsidP="002F1FF0">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2CD7D034" w14:textId="77777777" w:rsidR="00A506A0" w:rsidRDefault="00A50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532"/>
    <w:multiLevelType w:val="hybridMultilevel"/>
    <w:tmpl w:val="E4042046"/>
    <w:lvl w:ilvl="0" w:tplc="FFFFFFF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259045A"/>
    <w:multiLevelType w:val="hybridMultilevel"/>
    <w:tmpl w:val="1FE4E06C"/>
    <w:lvl w:ilvl="0" w:tplc="FFFFFFF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A038E5"/>
    <w:multiLevelType w:val="hybridMultilevel"/>
    <w:tmpl w:val="E38E6A5E"/>
    <w:lvl w:ilvl="0" w:tplc="FFFFFFF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340E11"/>
    <w:multiLevelType w:val="hybridMultilevel"/>
    <w:tmpl w:val="C7AE0A7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1EB3658"/>
    <w:multiLevelType w:val="hybridMultilevel"/>
    <w:tmpl w:val="0746838E"/>
    <w:lvl w:ilvl="0" w:tplc="FFFFFFF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4A5A38"/>
    <w:multiLevelType w:val="hybridMultilevel"/>
    <w:tmpl w:val="B9DA9088"/>
    <w:lvl w:ilvl="0" w:tplc="FFFFFFFF">
      <w:start w:val="1"/>
      <w:numFmt w:val="upperRoman"/>
      <w:lvlText w:val="%1)"/>
      <w:lvlJc w:val="left"/>
      <w:pPr>
        <w:ind w:left="760" w:hanging="72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7" w15:restartNumberingAfterBreak="0">
    <w:nsid w:val="61F824C0"/>
    <w:multiLevelType w:val="hybridMultilevel"/>
    <w:tmpl w:val="37089FB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104F13"/>
    <w:multiLevelType w:val="hybridMultilevel"/>
    <w:tmpl w:val="BFA83DBA"/>
    <w:lvl w:ilvl="0" w:tplc="FFFFFFF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22"/>
    <w:rsid w:val="000029C9"/>
    <w:rsid w:val="00013453"/>
    <w:rsid w:val="000224E3"/>
    <w:rsid w:val="00023952"/>
    <w:rsid w:val="00024E1B"/>
    <w:rsid w:val="00025B47"/>
    <w:rsid w:val="0004233E"/>
    <w:rsid w:val="00064D64"/>
    <w:rsid w:val="00071AF9"/>
    <w:rsid w:val="000817B9"/>
    <w:rsid w:val="00082BF4"/>
    <w:rsid w:val="000C42CD"/>
    <w:rsid w:val="000C460B"/>
    <w:rsid w:val="000C57BC"/>
    <w:rsid w:val="000F37C2"/>
    <w:rsid w:val="001217B0"/>
    <w:rsid w:val="0012415E"/>
    <w:rsid w:val="00150737"/>
    <w:rsid w:val="00152546"/>
    <w:rsid w:val="00174582"/>
    <w:rsid w:val="001904D3"/>
    <w:rsid w:val="001C2FF9"/>
    <w:rsid w:val="001D374A"/>
    <w:rsid w:val="001D43A3"/>
    <w:rsid w:val="001E4326"/>
    <w:rsid w:val="001E4794"/>
    <w:rsid w:val="001E4CB8"/>
    <w:rsid w:val="001F24A5"/>
    <w:rsid w:val="001F569A"/>
    <w:rsid w:val="001F5B7E"/>
    <w:rsid w:val="001F6583"/>
    <w:rsid w:val="001F72CB"/>
    <w:rsid w:val="001F7F76"/>
    <w:rsid w:val="002213D2"/>
    <w:rsid w:val="00224196"/>
    <w:rsid w:val="002264B3"/>
    <w:rsid w:val="002264C1"/>
    <w:rsid w:val="00230BB9"/>
    <w:rsid w:val="00235385"/>
    <w:rsid w:val="00241260"/>
    <w:rsid w:val="0025450C"/>
    <w:rsid w:val="00265224"/>
    <w:rsid w:val="0027670F"/>
    <w:rsid w:val="00282534"/>
    <w:rsid w:val="00282867"/>
    <w:rsid w:val="00292CE7"/>
    <w:rsid w:val="002A2702"/>
    <w:rsid w:val="002C4BE9"/>
    <w:rsid w:val="002C663C"/>
    <w:rsid w:val="002D4B94"/>
    <w:rsid w:val="002D5AEE"/>
    <w:rsid w:val="002E0E3A"/>
    <w:rsid w:val="002F1FF0"/>
    <w:rsid w:val="002F2851"/>
    <w:rsid w:val="002F67EB"/>
    <w:rsid w:val="002F706B"/>
    <w:rsid w:val="002F75B6"/>
    <w:rsid w:val="00323B78"/>
    <w:rsid w:val="003263FF"/>
    <w:rsid w:val="00333617"/>
    <w:rsid w:val="003339FF"/>
    <w:rsid w:val="00334012"/>
    <w:rsid w:val="0033529A"/>
    <w:rsid w:val="00345CB0"/>
    <w:rsid w:val="003509A3"/>
    <w:rsid w:val="003534F2"/>
    <w:rsid w:val="0035578C"/>
    <w:rsid w:val="00362D0C"/>
    <w:rsid w:val="00372C5A"/>
    <w:rsid w:val="00383589"/>
    <w:rsid w:val="00395DD2"/>
    <w:rsid w:val="003A1576"/>
    <w:rsid w:val="003C7AFE"/>
    <w:rsid w:val="003E271E"/>
    <w:rsid w:val="003E52B3"/>
    <w:rsid w:val="003F6A16"/>
    <w:rsid w:val="00401589"/>
    <w:rsid w:val="00407F42"/>
    <w:rsid w:val="0041266E"/>
    <w:rsid w:val="00423E5F"/>
    <w:rsid w:val="00424F3D"/>
    <w:rsid w:val="0042592E"/>
    <w:rsid w:val="00430D55"/>
    <w:rsid w:val="0043525F"/>
    <w:rsid w:val="0043527C"/>
    <w:rsid w:val="004615C3"/>
    <w:rsid w:val="00465C30"/>
    <w:rsid w:val="0046677D"/>
    <w:rsid w:val="004A7AC8"/>
    <w:rsid w:val="004B1341"/>
    <w:rsid w:val="004B4615"/>
    <w:rsid w:val="004C06E9"/>
    <w:rsid w:val="004C175A"/>
    <w:rsid w:val="004C43C0"/>
    <w:rsid w:val="004D2352"/>
    <w:rsid w:val="004D6CC0"/>
    <w:rsid w:val="004E287C"/>
    <w:rsid w:val="004E4F89"/>
    <w:rsid w:val="004E5E12"/>
    <w:rsid w:val="004E6248"/>
    <w:rsid w:val="00506A0C"/>
    <w:rsid w:val="005264A9"/>
    <w:rsid w:val="005303C7"/>
    <w:rsid w:val="00540DFB"/>
    <w:rsid w:val="00546AA2"/>
    <w:rsid w:val="005526B0"/>
    <w:rsid w:val="00560E01"/>
    <w:rsid w:val="0056165A"/>
    <w:rsid w:val="00565438"/>
    <w:rsid w:val="00567645"/>
    <w:rsid w:val="00567BA5"/>
    <w:rsid w:val="00572567"/>
    <w:rsid w:val="00573609"/>
    <w:rsid w:val="00575132"/>
    <w:rsid w:val="00577A07"/>
    <w:rsid w:val="00594CFE"/>
    <w:rsid w:val="00595B5C"/>
    <w:rsid w:val="005A38A0"/>
    <w:rsid w:val="005A6CC2"/>
    <w:rsid w:val="005B7535"/>
    <w:rsid w:val="005C6589"/>
    <w:rsid w:val="005F374F"/>
    <w:rsid w:val="00602E3B"/>
    <w:rsid w:val="006031C3"/>
    <w:rsid w:val="00611C72"/>
    <w:rsid w:val="00612D87"/>
    <w:rsid w:val="00613035"/>
    <w:rsid w:val="00615AB1"/>
    <w:rsid w:val="00625EA4"/>
    <w:rsid w:val="00626C77"/>
    <w:rsid w:val="006349FB"/>
    <w:rsid w:val="00643AC3"/>
    <w:rsid w:val="00646A6A"/>
    <w:rsid w:val="00654357"/>
    <w:rsid w:val="006551F2"/>
    <w:rsid w:val="006659FF"/>
    <w:rsid w:val="00673541"/>
    <w:rsid w:val="00673AAE"/>
    <w:rsid w:val="006755DD"/>
    <w:rsid w:val="00682FC9"/>
    <w:rsid w:val="00683B74"/>
    <w:rsid w:val="00683C77"/>
    <w:rsid w:val="00691D17"/>
    <w:rsid w:val="006A043D"/>
    <w:rsid w:val="006A33FB"/>
    <w:rsid w:val="006A41AD"/>
    <w:rsid w:val="006C3B57"/>
    <w:rsid w:val="006C7676"/>
    <w:rsid w:val="006D4C2F"/>
    <w:rsid w:val="006D5284"/>
    <w:rsid w:val="006D771F"/>
    <w:rsid w:val="006E1CFB"/>
    <w:rsid w:val="006F3998"/>
    <w:rsid w:val="006F549C"/>
    <w:rsid w:val="006F5E95"/>
    <w:rsid w:val="007017E2"/>
    <w:rsid w:val="007112DC"/>
    <w:rsid w:val="00712065"/>
    <w:rsid w:val="00726509"/>
    <w:rsid w:val="00726735"/>
    <w:rsid w:val="00741185"/>
    <w:rsid w:val="00746B40"/>
    <w:rsid w:val="00747529"/>
    <w:rsid w:val="00747FCA"/>
    <w:rsid w:val="00774938"/>
    <w:rsid w:val="007A7838"/>
    <w:rsid w:val="007B0177"/>
    <w:rsid w:val="007B4134"/>
    <w:rsid w:val="007D469D"/>
    <w:rsid w:val="007D643D"/>
    <w:rsid w:val="007E1861"/>
    <w:rsid w:val="007F057B"/>
    <w:rsid w:val="008144FA"/>
    <w:rsid w:val="00814C2D"/>
    <w:rsid w:val="00821EDE"/>
    <w:rsid w:val="00822BDB"/>
    <w:rsid w:val="0082788E"/>
    <w:rsid w:val="00833B0D"/>
    <w:rsid w:val="00845D29"/>
    <w:rsid w:val="00847292"/>
    <w:rsid w:val="00851F75"/>
    <w:rsid w:val="008561F2"/>
    <w:rsid w:val="00870F66"/>
    <w:rsid w:val="00872B53"/>
    <w:rsid w:val="00885812"/>
    <w:rsid w:val="008923A6"/>
    <w:rsid w:val="008A250E"/>
    <w:rsid w:val="008A52C8"/>
    <w:rsid w:val="008A5D93"/>
    <w:rsid w:val="008C73CA"/>
    <w:rsid w:val="008D287C"/>
    <w:rsid w:val="008D2A11"/>
    <w:rsid w:val="008D3FDB"/>
    <w:rsid w:val="008E57E5"/>
    <w:rsid w:val="008E7EB6"/>
    <w:rsid w:val="00904355"/>
    <w:rsid w:val="009117F0"/>
    <w:rsid w:val="00920E3A"/>
    <w:rsid w:val="00921D50"/>
    <w:rsid w:val="0093526B"/>
    <w:rsid w:val="009418F7"/>
    <w:rsid w:val="00966065"/>
    <w:rsid w:val="00987504"/>
    <w:rsid w:val="00990EAD"/>
    <w:rsid w:val="00996060"/>
    <w:rsid w:val="009971C8"/>
    <w:rsid w:val="009A2BD3"/>
    <w:rsid w:val="009A7E35"/>
    <w:rsid w:val="009B304F"/>
    <w:rsid w:val="009B446B"/>
    <w:rsid w:val="009B7010"/>
    <w:rsid w:val="009C0B30"/>
    <w:rsid w:val="009D6331"/>
    <w:rsid w:val="009E436D"/>
    <w:rsid w:val="009F5572"/>
    <w:rsid w:val="009F583D"/>
    <w:rsid w:val="009F7FDD"/>
    <w:rsid w:val="00A01722"/>
    <w:rsid w:val="00A155AC"/>
    <w:rsid w:val="00A23B6E"/>
    <w:rsid w:val="00A37118"/>
    <w:rsid w:val="00A506A0"/>
    <w:rsid w:val="00A53FD2"/>
    <w:rsid w:val="00A66F16"/>
    <w:rsid w:val="00A67746"/>
    <w:rsid w:val="00A83D15"/>
    <w:rsid w:val="00A84E11"/>
    <w:rsid w:val="00AA724D"/>
    <w:rsid w:val="00AB487C"/>
    <w:rsid w:val="00AC0536"/>
    <w:rsid w:val="00AC7351"/>
    <w:rsid w:val="00AD6D25"/>
    <w:rsid w:val="00AE02E3"/>
    <w:rsid w:val="00AE4E07"/>
    <w:rsid w:val="00AF2A05"/>
    <w:rsid w:val="00B12134"/>
    <w:rsid w:val="00B27A53"/>
    <w:rsid w:val="00B546F0"/>
    <w:rsid w:val="00B5652E"/>
    <w:rsid w:val="00B7200E"/>
    <w:rsid w:val="00B75259"/>
    <w:rsid w:val="00B82A45"/>
    <w:rsid w:val="00B91DA1"/>
    <w:rsid w:val="00B96484"/>
    <w:rsid w:val="00BA1F0C"/>
    <w:rsid w:val="00BA6224"/>
    <w:rsid w:val="00BB2C3D"/>
    <w:rsid w:val="00BC78B0"/>
    <w:rsid w:val="00BE1345"/>
    <w:rsid w:val="00BF3E76"/>
    <w:rsid w:val="00BF6398"/>
    <w:rsid w:val="00C111BE"/>
    <w:rsid w:val="00C11E23"/>
    <w:rsid w:val="00C223C7"/>
    <w:rsid w:val="00C24B27"/>
    <w:rsid w:val="00C423AC"/>
    <w:rsid w:val="00C511EA"/>
    <w:rsid w:val="00C557FB"/>
    <w:rsid w:val="00C55F90"/>
    <w:rsid w:val="00C603AA"/>
    <w:rsid w:val="00C86445"/>
    <w:rsid w:val="00CA09DC"/>
    <w:rsid w:val="00CB7769"/>
    <w:rsid w:val="00CC05BD"/>
    <w:rsid w:val="00CC3D22"/>
    <w:rsid w:val="00CF73E8"/>
    <w:rsid w:val="00D04CDA"/>
    <w:rsid w:val="00D06539"/>
    <w:rsid w:val="00D10B66"/>
    <w:rsid w:val="00D12A97"/>
    <w:rsid w:val="00D137CF"/>
    <w:rsid w:val="00D164CA"/>
    <w:rsid w:val="00D20FFF"/>
    <w:rsid w:val="00D2434E"/>
    <w:rsid w:val="00D26AD5"/>
    <w:rsid w:val="00D44513"/>
    <w:rsid w:val="00D45C11"/>
    <w:rsid w:val="00D47955"/>
    <w:rsid w:val="00D51DBE"/>
    <w:rsid w:val="00D53425"/>
    <w:rsid w:val="00D74C13"/>
    <w:rsid w:val="00D772A7"/>
    <w:rsid w:val="00D843F2"/>
    <w:rsid w:val="00D87FA9"/>
    <w:rsid w:val="00D94667"/>
    <w:rsid w:val="00D95D12"/>
    <w:rsid w:val="00DA26E7"/>
    <w:rsid w:val="00DA4797"/>
    <w:rsid w:val="00DB3733"/>
    <w:rsid w:val="00DB3CD4"/>
    <w:rsid w:val="00DC273D"/>
    <w:rsid w:val="00DC59DE"/>
    <w:rsid w:val="00DC7ECC"/>
    <w:rsid w:val="00DD7B2F"/>
    <w:rsid w:val="00DE6B85"/>
    <w:rsid w:val="00DF6A0F"/>
    <w:rsid w:val="00DF7D8D"/>
    <w:rsid w:val="00E1638B"/>
    <w:rsid w:val="00E27B3E"/>
    <w:rsid w:val="00E34DD9"/>
    <w:rsid w:val="00E542E9"/>
    <w:rsid w:val="00E6388D"/>
    <w:rsid w:val="00E64085"/>
    <w:rsid w:val="00E70AFE"/>
    <w:rsid w:val="00E71E7A"/>
    <w:rsid w:val="00E72E6D"/>
    <w:rsid w:val="00E94772"/>
    <w:rsid w:val="00EA3677"/>
    <w:rsid w:val="00EB6872"/>
    <w:rsid w:val="00EB6F98"/>
    <w:rsid w:val="00EE2802"/>
    <w:rsid w:val="00EE56E0"/>
    <w:rsid w:val="00EF442B"/>
    <w:rsid w:val="00F024CC"/>
    <w:rsid w:val="00F0446D"/>
    <w:rsid w:val="00F11B5B"/>
    <w:rsid w:val="00F20D62"/>
    <w:rsid w:val="00F23536"/>
    <w:rsid w:val="00F43394"/>
    <w:rsid w:val="00F435D0"/>
    <w:rsid w:val="00F44D52"/>
    <w:rsid w:val="00F56B51"/>
    <w:rsid w:val="00F675F2"/>
    <w:rsid w:val="00F67702"/>
    <w:rsid w:val="00F819BB"/>
    <w:rsid w:val="00F85D43"/>
    <w:rsid w:val="00F95A7B"/>
    <w:rsid w:val="00F95F4B"/>
    <w:rsid w:val="00FA39D2"/>
    <w:rsid w:val="00FA7463"/>
    <w:rsid w:val="00FB2B5B"/>
    <w:rsid w:val="00FB5709"/>
    <w:rsid w:val="00FC5E65"/>
    <w:rsid w:val="00FD5BEC"/>
    <w:rsid w:val="00FE6323"/>
    <w:rsid w:val="00FE7EC7"/>
    <w:rsid w:val="00FF02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B220"/>
  <w15:chartTrackingRefBased/>
  <w15:docId w15:val="{56074E7B-5B00-0C40-81A6-64057E69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01722"/>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A01722"/>
    <w:rPr>
      <w:rFonts w:ascii="Arial" w:eastAsia="Times New Roman" w:hAnsi="Arial" w:cs="Times New Roman"/>
      <w:sz w:val="24"/>
      <w:szCs w:val="20"/>
      <w:lang w:val="es-MX"/>
    </w:rPr>
  </w:style>
  <w:style w:type="paragraph" w:styleId="Sangra2detindependiente">
    <w:name w:val="Body Text Indent 2"/>
    <w:basedOn w:val="Normal"/>
    <w:link w:val="Sangra2detindependienteCar"/>
    <w:rsid w:val="00A01722"/>
    <w:pPr>
      <w:widowControl w:val="0"/>
      <w:ind w:firstLine="708"/>
      <w:jc w:val="both"/>
    </w:pPr>
    <w:rPr>
      <w:rFonts w:ascii="Arial" w:eastAsia="Times New Roman" w:hAnsi="Arial" w:cs="Times New Roman"/>
      <w:snapToGrid w:val="0"/>
      <w:sz w:val="24"/>
      <w:szCs w:val="20"/>
      <w:lang w:val="es-ES_tradnl"/>
    </w:rPr>
  </w:style>
  <w:style w:type="character" w:customStyle="1" w:styleId="Sangra2detindependienteCar">
    <w:name w:val="Sangría 2 de t. independiente Car"/>
    <w:basedOn w:val="Fuentedeprrafopredeter"/>
    <w:link w:val="Sangra2detindependiente"/>
    <w:rsid w:val="00A01722"/>
    <w:rPr>
      <w:rFonts w:ascii="Arial" w:eastAsia="Times New Roman" w:hAnsi="Arial" w:cs="Times New Roman"/>
      <w:snapToGrid w:val="0"/>
      <w:sz w:val="24"/>
      <w:szCs w:val="20"/>
      <w:lang w:val="es-ES_tradnl"/>
    </w:rPr>
  </w:style>
  <w:style w:type="paragraph" w:styleId="Textoindependiente">
    <w:name w:val="Body Text"/>
    <w:basedOn w:val="Normal"/>
    <w:link w:val="TextoindependienteCar"/>
    <w:rsid w:val="00A0172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A01722"/>
    <w:rPr>
      <w:rFonts w:ascii="Arial" w:eastAsia="Times New Roman" w:hAnsi="Arial" w:cs="Times New Roman"/>
      <w:sz w:val="24"/>
      <w:szCs w:val="20"/>
      <w:lang w:val="x-none"/>
    </w:rPr>
  </w:style>
  <w:style w:type="paragraph" w:styleId="Prrafodelista">
    <w:name w:val="List Paragraph"/>
    <w:basedOn w:val="Normal"/>
    <w:uiPriority w:val="34"/>
    <w:qFormat/>
    <w:rsid w:val="00A01722"/>
    <w:pPr>
      <w:ind w:left="720"/>
      <w:contextualSpacing/>
    </w:pPr>
    <w:rPr>
      <w:rFonts w:ascii="Arial" w:eastAsia="Times New Roman" w:hAnsi="Arial" w:cs="Times New Roman"/>
      <w:sz w:val="24"/>
      <w:szCs w:val="20"/>
    </w:rPr>
  </w:style>
  <w:style w:type="paragraph" w:styleId="Textonotapie">
    <w:name w:val="footnote text"/>
    <w:basedOn w:val="Normal"/>
    <w:link w:val="TextonotapieCar"/>
    <w:uiPriority w:val="99"/>
    <w:unhideWhenUsed/>
    <w:rsid w:val="00A0172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A01722"/>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A01722"/>
    <w:rPr>
      <w:vertAlign w:val="superscript"/>
    </w:rPr>
  </w:style>
  <w:style w:type="paragraph" w:styleId="Encabezado">
    <w:name w:val="header"/>
    <w:basedOn w:val="Normal"/>
    <w:link w:val="EncabezadoCar"/>
    <w:uiPriority w:val="99"/>
    <w:unhideWhenUsed/>
    <w:rsid w:val="00A01722"/>
    <w:pPr>
      <w:tabs>
        <w:tab w:val="center" w:pos="4252"/>
        <w:tab w:val="right" w:pos="8504"/>
      </w:tabs>
    </w:pPr>
  </w:style>
  <w:style w:type="character" w:customStyle="1" w:styleId="EncabezadoCar">
    <w:name w:val="Encabezado Car"/>
    <w:basedOn w:val="Fuentedeprrafopredeter"/>
    <w:link w:val="Encabezado"/>
    <w:uiPriority w:val="99"/>
    <w:rsid w:val="00A01722"/>
  </w:style>
  <w:style w:type="paragraph" w:styleId="Piedepgina">
    <w:name w:val="footer"/>
    <w:basedOn w:val="Normal"/>
    <w:link w:val="PiedepginaCar"/>
    <w:uiPriority w:val="99"/>
    <w:unhideWhenUsed/>
    <w:rsid w:val="00A01722"/>
    <w:pPr>
      <w:tabs>
        <w:tab w:val="center" w:pos="4252"/>
        <w:tab w:val="right" w:pos="8504"/>
      </w:tabs>
    </w:pPr>
  </w:style>
  <w:style w:type="character" w:customStyle="1" w:styleId="PiedepginaCar">
    <w:name w:val="Pie de página Car"/>
    <w:basedOn w:val="Fuentedeprrafopredeter"/>
    <w:link w:val="Piedepgina"/>
    <w:uiPriority w:val="99"/>
    <w:rsid w:val="00A01722"/>
  </w:style>
  <w:style w:type="character" w:styleId="Nmerodepgina">
    <w:name w:val="page number"/>
    <w:basedOn w:val="Fuentedeprrafopredeter"/>
    <w:rsid w:val="00A506A0"/>
    <w:rPr>
      <w:rFonts w:cs="Times New Roman"/>
    </w:rPr>
  </w:style>
  <w:style w:type="paragraph" w:styleId="Textonotaalfinal">
    <w:name w:val="endnote text"/>
    <w:basedOn w:val="Normal"/>
    <w:link w:val="TextonotaalfinalCar"/>
    <w:uiPriority w:val="99"/>
    <w:semiHidden/>
    <w:unhideWhenUsed/>
    <w:rsid w:val="005A6CC2"/>
    <w:rPr>
      <w:sz w:val="20"/>
      <w:szCs w:val="20"/>
    </w:rPr>
  </w:style>
  <w:style w:type="character" w:customStyle="1" w:styleId="TextonotaalfinalCar">
    <w:name w:val="Texto nota al final Car"/>
    <w:basedOn w:val="Fuentedeprrafopredeter"/>
    <w:link w:val="Textonotaalfinal"/>
    <w:uiPriority w:val="99"/>
    <w:semiHidden/>
    <w:rsid w:val="005A6CC2"/>
    <w:rPr>
      <w:sz w:val="20"/>
      <w:szCs w:val="20"/>
    </w:rPr>
  </w:style>
  <w:style w:type="character" w:styleId="Refdenotaalfinal">
    <w:name w:val="endnote reference"/>
    <w:basedOn w:val="Fuentedeprrafopredeter"/>
    <w:uiPriority w:val="99"/>
    <w:semiHidden/>
    <w:unhideWhenUsed/>
    <w:rsid w:val="005A6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2646</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2020-05-05T19:57:00Z</dcterms:created>
  <dcterms:modified xsi:type="dcterms:W3CDTF">2020-05-05T19:57:00Z</dcterms:modified>
</cp:coreProperties>
</file>